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622EFC" w:rsidRDefault="00D306D1" w:rsidP="00DB41C2">
      <w:pPr>
        <w:pStyle w:val="Heading3"/>
        <w:rPr>
          <w:rFonts w:cs="Univers"/>
          <w:lang w:val="es-ES"/>
        </w:rPr>
      </w:pPr>
      <w:r w:rsidRPr="00622EFC">
        <w:rPr>
          <w:noProof/>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22EFC">
        <w:rPr>
          <w:noProof/>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381766" w:rsidRDefault="0038176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381766" w:rsidRDefault="0038176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622E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622E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622EFC" w:rsidRDefault="005128E4" w:rsidP="00040C3A">
      <w:pPr>
        <w:tabs>
          <w:tab w:val="center" w:pos="5400"/>
        </w:tabs>
        <w:suppressAutoHyphens/>
        <w:rPr>
          <w:rFonts w:asciiTheme="majorHAnsi" w:hAnsiTheme="majorHAnsi"/>
          <w:sz w:val="22"/>
          <w:szCs w:val="22"/>
          <w:lang w:val="es-ES"/>
        </w:rPr>
      </w:pPr>
    </w:p>
    <w:p w14:paraId="12A36B24" w14:textId="77777777" w:rsidR="005128E4" w:rsidRPr="00622EFC" w:rsidRDefault="005128E4" w:rsidP="00040C3A">
      <w:pPr>
        <w:tabs>
          <w:tab w:val="center" w:pos="5400"/>
        </w:tabs>
        <w:suppressAutoHyphens/>
        <w:rPr>
          <w:rFonts w:asciiTheme="majorHAnsi" w:hAnsiTheme="majorHAnsi"/>
          <w:sz w:val="22"/>
          <w:szCs w:val="22"/>
          <w:lang w:val="es-ES"/>
        </w:rPr>
      </w:pPr>
    </w:p>
    <w:p w14:paraId="2252093D" w14:textId="77777777" w:rsidR="005128E4" w:rsidRPr="00622EFC" w:rsidRDefault="005128E4" w:rsidP="00040C3A">
      <w:pPr>
        <w:tabs>
          <w:tab w:val="center" w:pos="5400"/>
        </w:tabs>
        <w:suppressAutoHyphens/>
        <w:rPr>
          <w:rFonts w:asciiTheme="majorHAnsi" w:hAnsiTheme="majorHAnsi"/>
          <w:sz w:val="22"/>
          <w:szCs w:val="22"/>
          <w:lang w:val="es-ES"/>
        </w:rPr>
      </w:pPr>
    </w:p>
    <w:p w14:paraId="403935BD" w14:textId="77777777" w:rsidR="00040C3A" w:rsidRPr="00622E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622E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622E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622E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622E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622E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622E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622EFC" w:rsidRDefault="003D3BC2" w:rsidP="00040C3A">
      <w:pPr>
        <w:tabs>
          <w:tab w:val="center" w:pos="5400"/>
        </w:tabs>
        <w:suppressAutoHyphens/>
        <w:jc w:val="center"/>
        <w:rPr>
          <w:rFonts w:asciiTheme="majorHAnsi" w:hAnsiTheme="majorHAnsi"/>
          <w:sz w:val="22"/>
          <w:szCs w:val="22"/>
          <w:lang w:val="es-ES"/>
        </w:rPr>
      </w:pPr>
      <w:r w:rsidRPr="00622E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74675F9" w:rsidR="00381766" w:rsidRPr="004E2649" w:rsidRDefault="0038176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C11E2">
                              <w:rPr>
                                <w:rFonts w:asciiTheme="majorHAnsi" w:hAnsiTheme="majorHAnsi" w:cs="Arial"/>
                                <w:b/>
                                <w:bCs/>
                                <w:color w:val="0D0D0D" w:themeColor="text1" w:themeTint="F2"/>
                                <w:sz w:val="36"/>
                                <w:szCs w:val="22"/>
                                <w:lang w:val="es-ES_tradnl"/>
                              </w:rPr>
                              <w:t>149</w:t>
                            </w:r>
                            <w:r>
                              <w:rPr>
                                <w:rFonts w:asciiTheme="majorHAnsi" w:hAnsiTheme="majorHAnsi" w:cs="Arial"/>
                                <w:b/>
                                <w:bCs/>
                                <w:color w:val="0D0D0D" w:themeColor="text1" w:themeTint="F2"/>
                                <w:sz w:val="36"/>
                                <w:szCs w:val="22"/>
                                <w:lang w:val="es-ES_tradnl"/>
                              </w:rPr>
                              <w:t>/1</w:t>
                            </w:r>
                            <w:r w:rsidR="000D552B">
                              <w:rPr>
                                <w:rFonts w:asciiTheme="majorHAnsi" w:hAnsiTheme="majorHAnsi" w:cs="Arial"/>
                                <w:b/>
                                <w:bCs/>
                                <w:color w:val="0D0D0D" w:themeColor="text1" w:themeTint="F2"/>
                                <w:sz w:val="36"/>
                                <w:szCs w:val="22"/>
                                <w:lang w:val="es-ES_tradnl"/>
                              </w:rPr>
                              <w:t>7</w:t>
                            </w:r>
                          </w:p>
                          <w:p w14:paraId="09C54AB3" w14:textId="46BFD75A" w:rsidR="00381766" w:rsidRDefault="0038176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559-08</w:t>
                            </w:r>
                            <w:r w:rsidRPr="004E2649">
                              <w:rPr>
                                <w:rFonts w:asciiTheme="majorHAnsi" w:hAnsiTheme="majorHAnsi" w:cs="Arial"/>
                                <w:b/>
                                <w:color w:val="0D0D0D" w:themeColor="text1" w:themeTint="F2"/>
                                <w:sz w:val="36"/>
                                <w:szCs w:val="22"/>
                                <w:lang w:val="es-ES_tradnl"/>
                              </w:rPr>
                              <w:t xml:space="preserve"> </w:t>
                            </w:r>
                          </w:p>
                          <w:p w14:paraId="70CF6833" w14:textId="7470B299" w:rsidR="00381766" w:rsidRPr="0010736F" w:rsidRDefault="0038176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381766" w:rsidRPr="0010736F" w:rsidRDefault="00381766"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8B580AB" w14:textId="77777777" w:rsidR="00381766" w:rsidRDefault="0038176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SAMUEL WALTER ROMERO APARCO </w:t>
                            </w:r>
                          </w:p>
                          <w:p w14:paraId="35068D0D" w14:textId="455B0E7B" w:rsidR="00381766" w:rsidRPr="0010736F" w:rsidRDefault="0038176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14:paraId="575DFD52" w14:textId="77777777" w:rsidR="00381766" w:rsidRPr="00AE5488" w:rsidRDefault="0038176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74675F9" w:rsidR="00381766" w:rsidRPr="004E2649" w:rsidRDefault="0038176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C11E2">
                        <w:rPr>
                          <w:rFonts w:asciiTheme="majorHAnsi" w:hAnsiTheme="majorHAnsi" w:cs="Arial"/>
                          <w:b/>
                          <w:bCs/>
                          <w:color w:val="0D0D0D" w:themeColor="text1" w:themeTint="F2"/>
                          <w:sz w:val="36"/>
                          <w:szCs w:val="22"/>
                          <w:lang w:val="es-ES_tradnl"/>
                        </w:rPr>
                        <w:t>149</w:t>
                      </w:r>
                      <w:r>
                        <w:rPr>
                          <w:rFonts w:asciiTheme="majorHAnsi" w:hAnsiTheme="majorHAnsi" w:cs="Arial"/>
                          <w:b/>
                          <w:bCs/>
                          <w:color w:val="0D0D0D" w:themeColor="text1" w:themeTint="F2"/>
                          <w:sz w:val="36"/>
                          <w:szCs w:val="22"/>
                          <w:lang w:val="es-ES_tradnl"/>
                        </w:rPr>
                        <w:t>/1</w:t>
                      </w:r>
                      <w:r w:rsidR="000D552B">
                        <w:rPr>
                          <w:rFonts w:asciiTheme="majorHAnsi" w:hAnsiTheme="majorHAnsi" w:cs="Arial"/>
                          <w:b/>
                          <w:bCs/>
                          <w:color w:val="0D0D0D" w:themeColor="text1" w:themeTint="F2"/>
                          <w:sz w:val="36"/>
                          <w:szCs w:val="22"/>
                          <w:lang w:val="es-ES_tradnl"/>
                        </w:rPr>
                        <w:t>7</w:t>
                      </w:r>
                    </w:p>
                    <w:p w14:paraId="09C54AB3" w14:textId="46BFD75A" w:rsidR="00381766" w:rsidRDefault="0038176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559-08</w:t>
                      </w:r>
                      <w:r w:rsidRPr="004E2649">
                        <w:rPr>
                          <w:rFonts w:asciiTheme="majorHAnsi" w:hAnsiTheme="majorHAnsi" w:cs="Arial"/>
                          <w:b/>
                          <w:color w:val="0D0D0D" w:themeColor="text1" w:themeTint="F2"/>
                          <w:sz w:val="36"/>
                          <w:szCs w:val="22"/>
                          <w:lang w:val="es-ES_tradnl"/>
                        </w:rPr>
                        <w:t xml:space="preserve"> </w:t>
                      </w:r>
                    </w:p>
                    <w:p w14:paraId="70CF6833" w14:textId="7470B299" w:rsidR="00381766" w:rsidRPr="0010736F" w:rsidRDefault="0038176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381766" w:rsidRPr="0010736F" w:rsidRDefault="00381766"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8B580AB" w14:textId="77777777" w:rsidR="00381766" w:rsidRDefault="0038176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SAMUEL WALTER ROMERO APARCO </w:t>
                      </w:r>
                    </w:p>
                    <w:p w14:paraId="35068D0D" w14:textId="455B0E7B" w:rsidR="00381766" w:rsidRPr="0010736F" w:rsidRDefault="0038176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14:paraId="575DFD52" w14:textId="77777777" w:rsidR="00381766" w:rsidRPr="00AE5488" w:rsidRDefault="00381766" w:rsidP="007A5817">
                      <w:pPr>
                        <w:rPr>
                          <w:color w:val="0D0D0D" w:themeColor="text1" w:themeTint="F2"/>
                          <w:lang w:val="es-ES_tradnl"/>
                        </w:rPr>
                      </w:pPr>
                    </w:p>
                  </w:txbxContent>
                </v:textbox>
              </v:shape>
            </w:pict>
          </mc:Fallback>
        </mc:AlternateContent>
      </w:r>
      <w:r w:rsidR="004E2649" w:rsidRPr="00622E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56B34FA" w:rsidR="00381766" w:rsidRPr="004656C5" w:rsidRDefault="00381766" w:rsidP="007A5817">
                            <w:pPr>
                              <w:spacing w:line="276" w:lineRule="auto"/>
                              <w:jc w:val="right"/>
                              <w:rPr>
                                <w:rFonts w:asciiTheme="minorHAnsi" w:hAnsiTheme="minorHAnsi"/>
                                <w:color w:val="FFFFFF" w:themeColor="background1"/>
                                <w:sz w:val="22"/>
                                <w:lang w:val="pt-BR"/>
                              </w:rPr>
                            </w:pPr>
                            <w:r w:rsidRPr="00A16B64">
                              <w:rPr>
                                <w:rFonts w:asciiTheme="minorHAnsi" w:hAnsiTheme="minorHAnsi"/>
                                <w:color w:val="FFFFFF" w:themeColor="background1"/>
                                <w:sz w:val="22"/>
                                <w:lang w:val="pt-BR"/>
                              </w:rPr>
                              <w:t>OEA/Ser.L/V/II.1</w:t>
                            </w:r>
                            <w:r w:rsidR="0092440F" w:rsidRPr="00A16B64">
                              <w:rPr>
                                <w:rFonts w:asciiTheme="minorHAnsi" w:hAnsiTheme="minorHAnsi"/>
                                <w:color w:val="FFFFFF" w:themeColor="background1"/>
                                <w:sz w:val="22"/>
                                <w:lang w:val="pt-BR"/>
                              </w:rPr>
                              <w:t>6</w:t>
                            </w:r>
                            <w:r w:rsidR="00EC11E2">
                              <w:rPr>
                                <w:rFonts w:asciiTheme="minorHAnsi" w:hAnsiTheme="minorHAnsi"/>
                                <w:color w:val="FFFFFF" w:themeColor="background1"/>
                                <w:sz w:val="22"/>
                                <w:lang w:val="pt-BR"/>
                              </w:rPr>
                              <w:t>5</w:t>
                            </w:r>
                          </w:p>
                          <w:p w14:paraId="6A41611B" w14:textId="6D676F5D" w:rsidR="00381766" w:rsidRPr="00A16B64" w:rsidRDefault="00381766" w:rsidP="007A5817">
                            <w:pPr>
                              <w:spacing w:line="276" w:lineRule="auto"/>
                              <w:jc w:val="right"/>
                              <w:rPr>
                                <w:rFonts w:asciiTheme="minorHAnsi" w:hAnsiTheme="minorHAnsi"/>
                                <w:color w:val="FFFFFF" w:themeColor="background1"/>
                                <w:sz w:val="22"/>
                                <w:lang w:val="pt-BR"/>
                              </w:rPr>
                            </w:pPr>
                            <w:r w:rsidRPr="00A16B64">
                              <w:rPr>
                                <w:rFonts w:asciiTheme="minorHAnsi" w:hAnsiTheme="minorHAnsi"/>
                                <w:color w:val="FFFFFF" w:themeColor="background1"/>
                                <w:sz w:val="22"/>
                                <w:lang w:val="pt-BR"/>
                              </w:rPr>
                              <w:t xml:space="preserve">Doc. </w:t>
                            </w:r>
                            <w:r w:rsidR="00EC11E2">
                              <w:rPr>
                                <w:rFonts w:asciiTheme="minorHAnsi" w:hAnsiTheme="minorHAnsi"/>
                                <w:color w:val="FFFFFF" w:themeColor="background1"/>
                                <w:sz w:val="22"/>
                                <w:lang w:val="pt-BR"/>
                              </w:rPr>
                              <w:t>175</w:t>
                            </w:r>
                          </w:p>
                          <w:p w14:paraId="69373ED2" w14:textId="1ACFB0F5" w:rsidR="00381766" w:rsidRPr="00DE5103" w:rsidRDefault="00EC11E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w:t>
                            </w:r>
                            <w:r w:rsidR="00381766" w:rsidRPr="00DE5103">
                              <w:rPr>
                                <w:rFonts w:asciiTheme="minorHAnsi" w:hAnsiTheme="minorHAnsi"/>
                                <w:color w:val="FFFFFF" w:themeColor="background1"/>
                                <w:sz w:val="22"/>
                                <w:lang w:val="es-ES"/>
                              </w:rPr>
                              <w:t xml:space="preserve"> 201</w:t>
                            </w:r>
                            <w:r w:rsidR="002A2B58">
                              <w:rPr>
                                <w:rFonts w:asciiTheme="minorHAnsi" w:hAnsiTheme="minorHAnsi"/>
                                <w:color w:val="FFFFFF" w:themeColor="background1"/>
                                <w:sz w:val="22"/>
                                <w:lang w:val="es-ES"/>
                              </w:rPr>
                              <w:t>7</w:t>
                            </w:r>
                          </w:p>
                          <w:p w14:paraId="0771DB5B" w14:textId="77777777" w:rsidR="00381766" w:rsidRPr="00DE5103" w:rsidRDefault="00381766" w:rsidP="007A5817">
                            <w:pPr>
                              <w:spacing w:line="276" w:lineRule="auto"/>
                              <w:jc w:val="right"/>
                              <w:rPr>
                                <w:rFonts w:asciiTheme="minorHAnsi" w:hAnsiTheme="minorHAnsi"/>
                                <w:color w:val="FFFFFF" w:themeColor="background1"/>
                                <w:sz w:val="22"/>
                                <w:lang w:val="es-ES"/>
                              </w:rPr>
                            </w:pPr>
                            <w:r w:rsidRPr="00DE510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56B34FA" w:rsidR="00381766" w:rsidRPr="004656C5" w:rsidRDefault="00381766" w:rsidP="007A5817">
                      <w:pPr>
                        <w:spacing w:line="276" w:lineRule="auto"/>
                        <w:jc w:val="right"/>
                        <w:rPr>
                          <w:rFonts w:asciiTheme="minorHAnsi" w:hAnsiTheme="minorHAnsi"/>
                          <w:color w:val="FFFFFF" w:themeColor="background1"/>
                          <w:sz w:val="22"/>
                          <w:lang w:val="pt-BR"/>
                        </w:rPr>
                      </w:pPr>
                      <w:r w:rsidRPr="00A16B64">
                        <w:rPr>
                          <w:rFonts w:asciiTheme="minorHAnsi" w:hAnsiTheme="minorHAnsi"/>
                          <w:color w:val="FFFFFF" w:themeColor="background1"/>
                          <w:sz w:val="22"/>
                          <w:lang w:val="pt-BR"/>
                        </w:rPr>
                        <w:t>OEA/Ser.L/V/II.1</w:t>
                      </w:r>
                      <w:r w:rsidR="0092440F" w:rsidRPr="00A16B64">
                        <w:rPr>
                          <w:rFonts w:asciiTheme="minorHAnsi" w:hAnsiTheme="minorHAnsi"/>
                          <w:color w:val="FFFFFF" w:themeColor="background1"/>
                          <w:sz w:val="22"/>
                          <w:lang w:val="pt-BR"/>
                        </w:rPr>
                        <w:t>6</w:t>
                      </w:r>
                      <w:r w:rsidR="00EC11E2">
                        <w:rPr>
                          <w:rFonts w:asciiTheme="minorHAnsi" w:hAnsiTheme="minorHAnsi"/>
                          <w:color w:val="FFFFFF" w:themeColor="background1"/>
                          <w:sz w:val="22"/>
                          <w:lang w:val="pt-BR"/>
                        </w:rPr>
                        <w:t>5</w:t>
                      </w:r>
                    </w:p>
                    <w:p w14:paraId="6A41611B" w14:textId="6D676F5D" w:rsidR="00381766" w:rsidRPr="00A16B64" w:rsidRDefault="00381766" w:rsidP="007A5817">
                      <w:pPr>
                        <w:spacing w:line="276" w:lineRule="auto"/>
                        <w:jc w:val="right"/>
                        <w:rPr>
                          <w:rFonts w:asciiTheme="minorHAnsi" w:hAnsiTheme="minorHAnsi"/>
                          <w:color w:val="FFFFFF" w:themeColor="background1"/>
                          <w:sz w:val="22"/>
                          <w:lang w:val="pt-BR"/>
                        </w:rPr>
                      </w:pPr>
                      <w:r w:rsidRPr="00A16B64">
                        <w:rPr>
                          <w:rFonts w:asciiTheme="minorHAnsi" w:hAnsiTheme="minorHAnsi"/>
                          <w:color w:val="FFFFFF" w:themeColor="background1"/>
                          <w:sz w:val="22"/>
                          <w:lang w:val="pt-BR"/>
                        </w:rPr>
                        <w:t xml:space="preserve">Doc. </w:t>
                      </w:r>
                      <w:r w:rsidR="00EC11E2">
                        <w:rPr>
                          <w:rFonts w:asciiTheme="minorHAnsi" w:hAnsiTheme="minorHAnsi"/>
                          <w:color w:val="FFFFFF" w:themeColor="background1"/>
                          <w:sz w:val="22"/>
                          <w:lang w:val="pt-BR"/>
                        </w:rPr>
                        <w:t>175</w:t>
                      </w:r>
                    </w:p>
                    <w:p w14:paraId="69373ED2" w14:textId="1ACFB0F5" w:rsidR="00381766" w:rsidRPr="00DE5103" w:rsidRDefault="00EC11E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w:t>
                      </w:r>
                      <w:r w:rsidR="00381766" w:rsidRPr="00DE5103">
                        <w:rPr>
                          <w:rFonts w:asciiTheme="minorHAnsi" w:hAnsiTheme="minorHAnsi"/>
                          <w:color w:val="FFFFFF" w:themeColor="background1"/>
                          <w:sz w:val="22"/>
                          <w:lang w:val="es-ES"/>
                        </w:rPr>
                        <w:t xml:space="preserve"> 201</w:t>
                      </w:r>
                      <w:r w:rsidR="002A2B58">
                        <w:rPr>
                          <w:rFonts w:asciiTheme="minorHAnsi" w:hAnsiTheme="minorHAnsi"/>
                          <w:color w:val="FFFFFF" w:themeColor="background1"/>
                          <w:sz w:val="22"/>
                          <w:lang w:val="es-ES"/>
                        </w:rPr>
                        <w:t>7</w:t>
                      </w:r>
                    </w:p>
                    <w:p w14:paraId="0771DB5B" w14:textId="77777777" w:rsidR="00381766" w:rsidRPr="00DE5103" w:rsidRDefault="00381766" w:rsidP="007A5817">
                      <w:pPr>
                        <w:spacing w:line="276" w:lineRule="auto"/>
                        <w:jc w:val="right"/>
                        <w:rPr>
                          <w:rFonts w:asciiTheme="minorHAnsi" w:hAnsiTheme="minorHAnsi"/>
                          <w:color w:val="FFFFFF" w:themeColor="background1"/>
                          <w:sz w:val="22"/>
                          <w:lang w:val="es-ES"/>
                        </w:rPr>
                      </w:pPr>
                      <w:r w:rsidRPr="00DE5103">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622E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622E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622E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622E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622E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622E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622E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622E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622E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622E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622E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622E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622E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622E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622EFC" w:rsidRDefault="0090270B" w:rsidP="00040C3A">
      <w:pPr>
        <w:tabs>
          <w:tab w:val="center" w:pos="5400"/>
        </w:tabs>
        <w:suppressAutoHyphens/>
        <w:jc w:val="center"/>
        <w:rPr>
          <w:rFonts w:asciiTheme="majorHAnsi" w:hAnsiTheme="majorHAnsi"/>
          <w:sz w:val="18"/>
          <w:szCs w:val="22"/>
          <w:lang w:val="es-ES"/>
        </w:rPr>
      </w:pPr>
      <w:r w:rsidRPr="00622E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06A0DCDB" w:rsidR="00381766" w:rsidRPr="00890650" w:rsidRDefault="00381766"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EC11E2">
                              <w:rPr>
                                <w:rFonts w:asciiTheme="majorHAnsi" w:hAnsiTheme="majorHAnsi"/>
                                <w:color w:val="0D0D0D" w:themeColor="text1" w:themeTint="F2"/>
                                <w:sz w:val="18"/>
                                <w:szCs w:val="20"/>
                                <w:lang w:val="es-ES"/>
                              </w:rPr>
                              <w:t>2104</w:t>
                            </w:r>
                            <w:r w:rsidRPr="00890650">
                              <w:rPr>
                                <w:rFonts w:asciiTheme="majorHAnsi" w:hAnsiTheme="majorHAnsi"/>
                                <w:color w:val="0D0D0D" w:themeColor="text1" w:themeTint="F2"/>
                                <w:sz w:val="18"/>
                                <w:szCs w:val="20"/>
                                <w:lang w:val="es-ES"/>
                              </w:rPr>
                              <w:t xml:space="preserve"> celebrada el </w:t>
                            </w:r>
                            <w:r w:rsidR="00EC11E2">
                              <w:rPr>
                                <w:rFonts w:asciiTheme="majorHAnsi" w:hAnsiTheme="majorHAnsi"/>
                                <w:color w:val="0D0D0D" w:themeColor="text1" w:themeTint="F2"/>
                                <w:sz w:val="18"/>
                                <w:szCs w:val="20"/>
                                <w:lang w:val="es-ES"/>
                              </w:rPr>
                              <w:t>26</w:t>
                            </w:r>
                            <w:r w:rsidRPr="00890650">
                              <w:rPr>
                                <w:rFonts w:asciiTheme="majorHAnsi" w:hAnsiTheme="majorHAnsi"/>
                                <w:color w:val="0D0D0D" w:themeColor="text1" w:themeTint="F2"/>
                                <w:sz w:val="18"/>
                                <w:szCs w:val="20"/>
                                <w:lang w:val="es-ES"/>
                              </w:rPr>
                              <w:t xml:space="preserve"> de </w:t>
                            </w:r>
                            <w:r w:rsidR="00EC11E2">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sidR="002A2B58">
                              <w:rPr>
                                <w:rFonts w:asciiTheme="majorHAnsi" w:hAnsiTheme="majorHAnsi"/>
                                <w:color w:val="0D0D0D" w:themeColor="text1" w:themeTint="F2"/>
                                <w:sz w:val="18"/>
                                <w:szCs w:val="20"/>
                                <w:lang w:val="es-ES"/>
                              </w:rPr>
                              <w:t>7</w:t>
                            </w:r>
                            <w:r w:rsidR="007D40D4">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EC11E2">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ordinario de sesiones</w:t>
                            </w:r>
                            <w:r w:rsidR="007D40D4">
                              <w:rPr>
                                <w:rFonts w:asciiTheme="majorHAnsi" w:hAnsiTheme="majorHAnsi" w:cs="Univers"/>
                                <w:color w:val="0D0D0D" w:themeColor="text1" w:themeTint="F2"/>
                                <w:sz w:val="18"/>
                                <w:szCs w:val="20"/>
                                <w:lang w:val="es-ES_tradnl"/>
                              </w:rPr>
                              <w:t>.</w:t>
                            </w:r>
                          </w:p>
                          <w:p w14:paraId="2944B4F7" w14:textId="70B7C261" w:rsidR="00381766" w:rsidRPr="00890650" w:rsidRDefault="00381766" w:rsidP="00DD3D86">
                            <w:pPr>
                              <w:tabs>
                                <w:tab w:val="center" w:pos="5400"/>
                              </w:tabs>
                              <w:suppressAutoHyphens/>
                              <w:spacing w:before="60"/>
                              <w:rPr>
                                <w:rFonts w:asciiTheme="majorHAnsi" w:hAnsiTheme="majorHAnsi"/>
                                <w:color w:val="0D0D0D" w:themeColor="text1" w:themeTint="F2"/>
                                <w:sz w:val="18"/>
                                <w:szCs w:val="22"/>
                                <w:lang w:val="es-ES"/>
                              </w:rPr>
                            </w:pPr>
                          </w:p>
                          <w:p w14:paraId="4BDF3581" w14:textId="77777777" w:rsidR="00381766" w:rsidRPr="007A5817" w:rsidRDefault="0038176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81766" w:rsidRPr="00167A34" w:rsidRDefault="0038176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06A0DCDB" w:rsidR="00381766" w:rsidRPr="00890650" w:rsidRDefault="00381766"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EC11E2">
                        <w:rPr>
                          <w:rFonts w:asciiTheme="majorHAnsi" w:hAnsiTheme="majorHAnsi"/>
                          <w:color w:val="0D0D0D" w:themeColor="text1" w:themeTint="F2"/>
                          <w:sz w:val="18"/>
                          <w:szCs w:val="20"/>
                          <w:lang w:val="es-ES"/>
                        </w:rPr>
                        <w:t>2104</w:t>
                      </w:r>
                      <w:r w:rsidRPr="00890650">
                        <w:rPr>
                          <w:rFonts w:asciiTheme="majorHAnsi" w:hAnsiTheme="majorHAnsi"/>
                          <w:color w:val="0D0D0D" w:themeColor="text1" w:themeTint="F2"/>
                          <w:sz w:val="18"/>
                          <w:szCs w:val="20"/>
                          <w:lang w:val="es-ES"/>
                        </w:rPr>
                        <w:t xml:space="preserve"> celebrada el </w:t>
                      </w:r>
                      <w:r w:rsidR="00EC11E2">
                        <w:rPr>
                          <w:rFonts w:asciiTheme="majorHAnsi" w:hAnsiTheme="majorHAnsi"/>
                          <w:color w:val="0D0D0D" w:themeColor="text1" w:themeTint="F2"/>
                          <w:sz w:val="18"/>
                          <w:szCs w:val="20"/>
                          <w:lang w:val="es-ES"/>
                        </w:rPr>
                        <w:t>26</w:t>
                      </w:r>
                      <w:r w:rsidRPr="00890650">
                        <w:rPr>
                          <w:rFonts w:asciiTheme="majorHAnsi" w:hAnsiTheme="majorHAnsi"/>
                          <w:color w:val="0D0D0D" w:themeColor="text1" w:themeTint="F2"/>
                          <w:sz w:val="18"/>
                          <w:szCs w:val="20"/>
                          <w:lang w:val="es-ES"/>
                        </w:rPr>
                        <w:t xml:space="preserve"> de </w:t>
                      </w:r>
                      <w:r w:rsidR="00EC11E2">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sidR="002A2B58">
                        <w:rPr>
                          <w:rFonts w:asciiTheme="majorHAnsi" w:hAnsiTheme="majorHAnsi"/>
                          <w:color w:val="0D0D0D" w:themeColor="text1" w:themeTint="F2"/>
                          <w:sz w:val="18"/>
                          <w:szCs w:val="20"/>
                          <w:lang w:val="es-ES"/>
                        </w:rPr>
                        <w:t>7</w:t>
                      </w:r>
                      <w:r w:rsidR="007D40D4">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EC11E2">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ordinario de sesiones</w:t>
                      </w:r>
                      <w:r w:rsidR="007D40D4">
                        <w:rPr>
                          <w:rFonts w:asciiTheme="majorHAnsi" w:hAnsiTheme="majorHAnsi" w:cs="Univers"/>
                          <w:color w:val="0D0D0D" w:themeColor="text1" w:themeTint="F2"/>
                          <w:sz w:val="18"/>
                          <w:szCs w:val="20"/>
                          <w:lang w:val="es-ES_tradnl"/>
                        </w:rPr>
                        <w:t>.</w:t>
                      </w:r>
                    </w:p>
                    <w:p w14:paraId="2944B4F7" w14:textId="70B7C261" w:rsidR="00381766" w:rsidRPr="00890650" w:rsidRDefault="00381766" w:rsidP="00DD3D86">
                      <w:pPr>
                        <w:tabs>
                          <w:tab w:val="center" w:pos="5400"/>
                        </w:tabs>
                        <w:suppressAutoHyphens/>
                        <w:spacing w:before="60"/>
                        <w:rPr>
                          <w:rFonts w:asciiTheme="majorHAnsi" w:hAnsiTheme="majorHAnsi"/>
                          <w:color w:val="0D0D0D" w:themeColor="text1" w:themeTint="F2"/>
                          <w:sz w:val="18"/>
                          <w:szCs w:val="22"/>
                          <w:lang w:val="es-ES"/>
                        </w:rPr>
                      </w:pPr>
                    </w:p>
                    <w:p w14:paraId="4BDF3581" w14:textId="77777777" w:rsidR="00381766" w:rsidRPr="007A5817" w:rsidRDefault="0038176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81766" w:rsidRPr="00167A34" w:rsidRDefault="0038176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622EFC" w:rsidRDefault="0090270B" w:rsidP="00040C3A">
      <w:pPr>
        <w:tabs>
          <w:tab w:val="center" w:pos="5400"/>
        </w:tabs>
        <w:suppressAutoHyphens/>
        <w:jc w:val="center"/>
        <w:rPr>
          <w:rFonts w:asciiTheme="majorHAnsi" w:hAnsiTheme="majorHAnsi"/>
          <w:sz w:val="18"/>
          <w:szCs w:val="22"/>
          <w:lang w:val="es-ES"/>
        </w:rPr>
      </w:pPr>
      <w:r w:rsidRPr="00622E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5CEB0" w14:textId="77777777" w:rsidR="00EC11E2" w:rsidRDefault="0038176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C11E2" w:rsidRPr="00EC11E2">
                              <w:rPr>
                                <w:rFonts w:asciiTheme="majorHAnsi" w:hAnsiTheme="majorHAnsi"/>
                                <w:color w:val="595959" w:themeColor="text1" w:themeTint="A6"/>
                                <w:sz w:val="18"/>
                                <w:szCs w:val="18"/>
                                <w:lang w:val="pt-BR"/>
                              </w:rPr>
                              <w:t>149</w:t>
                            </w:r>
                            <w:r w:rsidRPr="00EC11E2">
                              <w:rPr>
                                <w:rFonts w:asciiTheme="majorHAnsi" w:hAnsiTheme="majorHAnsi"/>
                                <w:color w:val="595959" w:themeColor="text1" w:themeTint="A6"/>
                                <w:sz w:val="18"/>
                                <w:szCs w:val="18"/>
                                <w:lang w:val="pt-BR"/>
                              </w:rPr>
                              <w:t>/</w:t>
                            </w:r>
                            <w:r w:rsidR="00EC11E2" w:rsidRPr="00EC11E2">
                              <w:rPr>
                                <w:rFonts w:asciiTheme="majorHAnsi" w:hAnsiTheme="majorHAnsi"/>
                                <w:color w:val="595959" w:themeColor="text1" w:themeTint="A6"/>
                                <w:sz w:val="18"/>
                                <w:szCs w:val="18"/>
                                <w:lang w:val="pt-BR"/>
                              </w:rPr>
                              <w:t>17</w:t>
                            </w:r>
                            <w:r w:rsidRPr="00EC11E2">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EC11E2">
                              <w:rPr>
                                <w:rFonts w:asciiTheme="majorHAnsi" w:hAnsiTheme="majorHAnsi"/>
                                <w:color w:val="595959" w:themeColor="text1" w:themeTint="A6"/>
                                <w:sz w:val="18"/>
                                <w:szCs w:val="18"/>
                                <w:lang w:val="es-ES_tradnl"/>
                              </w:rPr>
                              <w:t>Samuel Walter Romero Aparco</w:t>
                            </w:r>
                            <w:r w:rsidRPr="00890650">
                              <w:rPr>
                                <w:rFonts w:asciiTheme="majorHAnsi" w:hAnsiTheme="majorHAnsi"/>
                                <w:color w:val="595959" w:themeColor="text1" w:themeTint="A6"/>
                                <w:sz w:val="18"/>
                                <w:szCs w:val="18"/>
                                <w:lang w:val="es-ES_tradnl"/>
                              </w:rPr>
                              <w:t xml:space="preserve">. </w:t>
                            </w:r>
                            <w:r w:rsidR="00EC11E2">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p>
                          <w:p w14:paraId="0D1B22CF" w14:textId="3296F1CE" w:rsidR="00381766" w:rsidRPr="007B05C4" w:rsidRDefault="00EC11E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26 de octubre de 2017</w:t>
                            </w:r>
                            <w:r w:rsidR="00381766"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FC5CEB0" w14:textId="77777777" w:rsidR="00EC11E2" w:rsidRDefault="0038176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C11E2" w:rsidRPr="00EC11E2">
                        <w:rPr>
                          <w:rFonts w:asciiTheme="majorHAnsi" w:hAnsiTheme="majorHAnsi"/>
                          <w:color w:val="595959" w:themeColor="text1" w:themeTint="A6"/>
                          <w:sz w:val="18"/>
                          <w:szCs w:val="18"/>
                          <w:lang w:val="pt-BR"/>
                        </w:rPr>
                        <w:t>149</w:t>
                      </w:r>
                      <w:r w:rsidRPr="00EC11E2">
                        <w:rPr>
                          <w:rFonts w:asciiTheme="majorHAnsi" w:hAnsiTheme="majorHAnsi"/>
                          <w:color w:val="595959" w:themeColor="text1" w:themeTint="A6"/>
                          <w:sz w:val="18"/>
                          <w:szCs w:val="18"/>
                          <w:lang w:val="pt-BR"/>
                        </w:rPr>
                        <w:t>/</w:t>
                      </w:r>
                      <w:r w:rsidR="00EC11E2" w:rsidRPr="00EC11E2">
                        <w:rPr>
                          <w:rFonts w:asciiTheme="majorHAnsi" w:hAnsiTheme="majorHAnsi"/>
                          <w:color w:val="595959" w:themeColor="text1" w:themeTint="A6"/>
                          <w:sz w:val="18"/>
                          <w:szCs w:val="18"/>
                          <w:lang w:val="pt-BR"/>
                        </w:rPr>
                        <w:t>17</w:t>
                      </w:r>
                      <w:r w:rsidRPr="00EC11E2">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EC11E2">
                        <w:rPr>
                          <w:rFonts w:asciiTheme="majorHAnsi" w:hAnsiTheme="majorHAnsi"/>
                          <w:color w:val="595959" w:themeColor="text1" w:themeTint="A6"/>
                          <w:sz w:val="18"/>
                          <w:szCs w:val="18"/>
                          <w:lang w:val="es-ES_tradnl"/>
                        </w:rPr>
                        <w:t>Samuel Walter Romero Aparco</w:t>
                      </w:r>
                      <w:r w:rsidRPr="00890650">
                        <w:rPr>
                          <w:rFonts w:asciiTheme="majorHAnsi" w:hAnsiTheme="majorHAnsi"/>
                          <w:color w:val="595959" w:themeColor="text1" w:themeTint="A6"/>
                          <w:sz w:val="18"/>
                          <w:szCs w:val="18"/>
                          <w:lang w:val="es-ES_tradnl"/>
                        </w:rPr>
                        <w:t xml:space="preserve">. </w:t>
                      </w:r>
                      <w:r w:rsidR="00EC11E2">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p>
                    <w:p w14:paraId="0D1B22CF" w14:textId="3296F1CE" w:rsidR="00381766" w:rsidRPr="007B05C4" w:rsidRDefault="00EC11E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26 de octubre de 2017</w:t>
                      </w:r>
                      <w:r w:rsidR="00381766"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622E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622EFC" w:rsidRDefault="00D306D1" w:rsidP="005516A1">
      <w:pPr>
        <w:tabs>
          <w:tab w:val="center" w:pos="5400"/>
        </w:tabs>
        <w:suppressAutoHyphens/>
        <w:jc w:val="center"/>
        <w:rPr>
          <w:rFonts w:asciiTheme="majorHAnsi" w:hAnsiTheme="majorHAnsi"/>
          <w:b/>
          <w:sz w:val="20"/>
          <w:lang w:val="es-ES"/>
        </w:rPr>
      </w:pPr>
      <w:r w:rsidRPr="00622E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381766" w:rsidRPr="00D72DC6" w:rsidRDefault="0038176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381766" w:rsidRPr="00D72DC6" w:rsidRDefault="0038176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2E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381766" w:rsidRPr="004B7EB6" w:rsidRDefault="0038176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381766" w:rsidRPr="004B7EB6" w:rsidRDefault="0038176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622EFC" w:rsidRDefault="0070697F" w:rsidP="005516A1">
      <w:pPr>
        <w:tabs>
          <w:tab w:val="center" w:pos="5400"/>
        </w:tabs>
        <w:suppressAutoHyphens/>
        <w:jc w:val="center"/>
        <w:rPr>
          <w:rFonts w:asciiTheme="majorHAnsi" w:hAnsiTheme="majorHAnsi"/>
          <w:b/>
          <w:sz w:val="20"/>
          <w:lang w:val="es-ES"/>
        </w:rPr>
        <w:sectPr w:rsidR="0070697F" w:rsidRPr="00622EFC"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5E10BD90" w:rsidR="00722C9F" w:rsidRPr="00622EFC" w:rsidRDefault="00722C9F" w:rsidP="00722C9F">
      <w:pPr>
        <w:tabs>
          <w:tab w:val="center" w:pos="5400"/>
        </w:tabs>
        <w:suppressAutoHyphens/>
        <w:spacing w:line="276" w:lineRule="auto"/>
        <w:jc w:val="center"/>
        <w:rPr>
          <w:rFonts w:asciiTheme="majorHAnsi" w:hAnsiTheme="majorHAnsi"/>
          <w:b/>
          <w:sz w:val="18"/>
          <w:szCs w:val="20"/>
          <w:lang w:val="es-ES"/>
        </w:rPr>
      </w:pPr>
      <w:r w:rsidRPr="00622EFC">
        <w:rPr>
          <w:rFonts w:asciiTheme="majorHAnsi" w:hAnsiTheme="majorHAnsi"/>
          <w:b/>
          <w:sz w:val="18"/>
          <w:szCs w:val="20"/>
          <w:lang w:val="es-ES"/>
        </w:rPr>
        <w:lastRenderedPageBreak/>
        <w:t xml:space="preserve">INFORME No. </w:t>
      </w:r>
      <w:r w:rsidR="00EC11E2">
        <w:rPr>
          <w:rFonts w:asciiTheme="majorHAnsi" w:hAnsiTheme="majorHAnsi"/>
          <w:b/>
          <w:sz w:val="18"/>
          <w:szCs w:val="20"/>
          <w:lang w:val="es-ES"/>
        </w:rPr>
        <w:t>149</w:t>
      </w:r>
      <w:r w:rsidRPr="00622EFC">
        <w:rPr>
          <w:rFonts w:asciiTheme="majorHAnsi" w:hAnsiTheme="majorHAnsi"/>
          <w:b/>
          <w:sz w:val="18"/>
          <w:szCs w:val="20"/>
          <w:lang w:val="es-ES"/>
        </w:rPr>
        <w:t>/</w:t>
      </w:r>
      <w:sdt>
        <w:sdtPr>
          <w:rPr>
            <w:rFonts w:asciiTheme="majorHAnsi" w:hAnsiTheme="majorHAnsi"/>
            <w:b/>
            <w:sz w:val="18"/>
            <w:szCs w:val="20"/>
          </w:rPr>
          <w:alias w:val="Eligir teniendo en cuenta la participación de los comisionados"/>
          <w:tag w:val="Eligir teniendo en cuenta la participación de los comisionados"/>
          <w:id w:val="389078807"/>
          <w:placeholder>
            <w:docPart w:val="1345E1607BDC4900B3E7D1B9F603C1F6"/>
          </w:placeholder>
          <w:docPartList>
            <w:docPartGallery w:val="AutoText"/>
            <w:docPartCategory w:val="Header"/>
          </w:docPartList>
        </w:sdtPr>
        <w:sdtEndPr/>
        <w:sdtContent>
          <w:r w:rsidR="00E34BED" w:rsidRPr="00622EFC">
            <w:rPr>
              <w:rFonts w:asciiTheme="majorHAnsi" w:hAnsiTheme="majorHAnsi"/>
              <w:b/>
              <w:sz w:val="18"/>
              <w:szCs w:val="20"/>
              <w:lang w:val="es-ES"/>
            </w:rPr>
            <w:t>17</w:t>
          </w:r>
          <w:r w:rsidR="00E34BED" w:rsidRPr="00622EFC">
            <w:rPr>
              <w:rFonts w:asciiTheme="majorHAnsi" w:hAnsiTheme="majorHAnsi"/>
              <w:b/>
              <w:sz w:val="18"/>
              <w:szCs w:val="20"/>
              <w:vertAlign w:val="superscript"/>
              <w:lang w:val="es-ES_tradnl"/>
            </w:rPr>
            <w:footnoteReference w:id="2"/>
          </w:r>
        </w:sdtContent>
      </w:sdt>
    </w:p>
    <w:p w14:paraId="3AB78A5E" w14:textId="394A14A1" w:rsidR="00722C9F" w:rsidRPr="00622EFC" w:rsidRDefault="00722C9F" w:rsidP="00722C9F">
      <w:pPr>
        <w:tabs>
          <w:tab w:val="center" w:pos="5400"/>
        </w:tabs>
        <w:suppressAutoHyphens/>
        <w:spacing w:line="276" w:lineRule="auto"/>
        <w:jc w:val="center"/>
        <w:rPr>
          <w:rFonts w:asciiTheme="majorHAnsi" w:hAnsiTheme="majorHAnsi"/>
          <w:b/>
          <w:sz w:val="18"/>
          <w:szCs w:val="20"/>
          <w:lang w:val="es-ES"/>
        </w:rPr>
      </w:pPr>
      <w:r w:rsidRPr="00622EFC">
        <w:rPr>
          <w:rFonts w:asciiTheme="majorHAnsi" w:hAnsiTheme="majorHAnsi"/>
          <w:b/>
          <w:sz w:val="18"/>
          <w:szCs w:val="20"/>
          <w:lang w:val="es-ES"/>
        </w:rPr>
        <w:t xml:space="preserve">PETICIÓN </w:t>
      </w:r>
      <w:r w:rsidR="002B3116" w:rsidRPr="00622EFC">
        <w:rPr>
          <w:rFonts w:asciiTheme="majorHAnsi" w:hAnsiTheme="majorHAnsi"/>
          <w:b/>
          <w:sz w:val="18"/>
          <w:szCs w:val="20"/>
          <w:lang w:val="es-ES"/>
        </w:rPr>
        <w:t>559-08</w:t>
      </w:r>
      <w:r w:rsidRPr="00622EFC">
        <w:rPr>
          <w:rFonts w:asciiTheme="majorHAnsi" w:hAnsiTheme="majorHAnsi"/>
          <w:b/>
          <w:sz w:val="18"/>
          <w:szCs w:val="20"/>
          <w:lang w:val="es-ES"/>
        </w:rPr>
        <w:t xml:space="preserve"> </w:t>
      </w:r>
    </w:p>
    <w:p w14:paraId="2E441882" w14:textId="2266EDBF" w:rsidR="00722C9F" w:rsidRPr="00622EFC" w:rsidRDefault="00722C9F" w:rsidP="00722C9F">
      <w:pPr>
        <w:tabs>
          <w:tab w:val="center" w:pos="5400"/>
        </w:tabs>
        <w:suppressAutoHyphens/>
        <w:spacing w:line="276" w:lineRule="auto"/>
        <w:jc w:val="center"/>
        <w:rPr>
          <w:rFonts w:asciiTheme="majorHAnsi" w:hAnsiTheme="majorHAnsi"/>
          <w:sz w:val="18"/>
          <w:szCs w:val="20"/>
          <w:lang w:val="es-ES"/>
        </w:rPr>
      </w:pPr>
      <w:r w:rsidRPr="00622EFC">
        <w:rPr>
          <w:rFonts w:asciiTheme="majorHAnsi" w:hAnsiTheme="majorHAnsi"/>
          <w:sz w:val="18"/>
          <w:szCs w:val="20"/>
          <w:lang w:val="es-ES"/>
        </w:rPr>
        <w:t>INFORME DE A</w:t>
      </w:r>
      <w:r w:rsidR="005A24ED" w:rsidRPr="00622EFC">
        <w:rPr>
          <w:rFonts w:asciiTheme="majorHAnsi" w:hAnsiTheme="majorHAnsi"/>
          <w:sz w:val="18"/>
          <w:szCs w:val="20"/>
          <w:lang w:val="es-ES"/>
        </w:rPr>
        <w:t xml:space="preserve">DMISIBILIDAD </w:t>
      </w:r>
    </w:p>
    <w:p w14:paraId="056D08CC" w14:textId="0BC8B73E" w:rsidR="00722C9F" w:rsidRPr="00622EFC" w:rsidRDefault="002B3116" w:rsidP="00722C9F">
      <w:pPr>
        <w:tabs>
          <w:tab w:val="center" w:pos="5400"/>
        </w:tabs>
        <w:suppressAutoHyphens/>
        <w:spacing w:line="276" w:lineRule="auto"/>
        <w:jc w:val="center"/>
        <w:rPr>
          <w:rFonts w:asciiTheme="majorHAnsi" w:hAnsiTheme="majorHAnsi"/>
          <w:sz w:val="18"/>
          <w:szCs w:val="20"/>
          <w:lang w:val="es-ES"/>
        </w:rPr>
      </w:pPr>
      <w:r w:rsidRPr="00622EFC">
        <w:rPr>
          <w:rFonts w:asciiTheme="majorHAnsi" w:hAnsiTheme="majorHAnsi"/>
          <w:sz w:val="18"/>
          <w:szCs w:val="20"/>
          <w:lang w:val="es-ES"/>
        </w:rPr>
        <w:t>SAMUEL WALTER ROMERO APARCO</w:t>
      </w:r>
    </w:p>
    <w:p w14:paraId="42F73E38" w14:textId="20913D27" w:rsidR="0070697F" w:rsidRPr="00622EFC" w:rsidRDefault="00E34BED" w:rsidP="00722C9F">
      <w:pPr>
        <w:tabs>
          <w:tab w:val="center" w:pos="5400"/>
        </w:tabs>
        <w:suppressAutoHyphens/>
        <w:spacing w:line="276" w:lineRule="auto"/>
        <w:jc w:val="center"/>
        <w:rPr>
          <w:rFonts w:asciiTheme="majorHAnsi" w:hAnsiTheme="majorHAnsi"/>
          <w:sz w:val="18"/>
          <w:szCs w:val="20"/>
          <w:lang w:val="es-ES"/>
        </w:rPr>
      </w:pPr>
      <w:r w:rsidRPr="00622EFC">
        <w:rPr>
          <w:rFonts w:asciiTheme="majorHAnsi" w:hAnsiTheme="majorHAnsi"/>
          <w:sz w:val="18"/>
          <w:szCs w:val="20"/>
          <w:lang w:val="es-ES"/>
        </w:rPr>
        <w:t>PERÚ</w:t>
      </w:r>
    </w:p>
    <w:p w14:paraId="221AC875" w14:textId="1834B07E" w:rsidR="00722C9F" w:rsidRPr="00622EFC" w:rsidRDefault="00EC11E2" w:rsidP="003239B8">
      <w:pPr>
        <w:tabs>
          <w:tab w:val="center" w:pos="5400"/>
        </w:tabs>
        <w:suppressAutoHyphens/>
        <w:spacing w:line="276" w:lineRule="auto"/>
        <w:jc w:val="center"/>
        <w:rPr>
          <w:rFonts w:asciiTheme="majorHAnsi" w:hAnsiTheme="majorHAnsi"/>
          <w:sz w:val="18"/>
          <w:szCs w:val="20"/>
          <w:lang w:val="es-ES"/>
        </w:rPr>
      </w:pPr>
      <w:r>
        <w:rPr>
          <w:rFonts w:asciiTheme="majorHAnsi" w:hAnsiTheme="majorHAnsi"/>
          <w:sz w:val="18"/>
          <w:szCs w:val="20"/>
          <w:lang w:val="es-ES"/>
        </w:rPr>
        <w:t>26 DE OCTUBRE</w:t>
      </w:r>
      <w:r w:rsidR="002B3116" w:rsidRPr="00622EFC">
        <w:rPr>
          <w:rFonts w:asciiTheme="majorHAnsi" w:hAnsiTheme="majorHAnsi"/>
          <w:sz w:val="18"/>
          <w:szCs w:val="20"/>
          <w:lang w:val="es-ES"/>
        </w:rPr>
        <w:t xml:space="preserve"> DE 2017</w:t>
      </w:r>
    </w:p>
    <w:p w14:paraId="7888E95F" w14:textId="77777777" w:rsidR="0070697F" w:rsidRDefault="0070697F" w:rsidP="001D65EF">
      <w:pPr>
        <w:tabs>
          <w:tab w:val="center" w:pos="5400"/>
        </w:tabs>
        <w:suppressAutoHyphens/>
        <w:spacing w:line="276" w:lineRule="auto"/>
        <w:rPr>
          <w:rFonts w:asciiTheme="majorHAnsi" w:hAnsiTheme="majorHAnsi"/>
          <w:sz w:val="20"/>
          <w:szCs w:val="20"/>
          <w:lang w:val="es-ES"/>
        </w:rPr>
      </w:pPr>
    </w:p>
    <w:p w14:paraId="4F37F404" w14:textId="77777777" w:rsidR="00EC11E2" w:rsidRPr="00622EFC" w:rsidRDefault="00EC11E2" w:rsidP="001D65EF">
      <w:pPr>
        <w:tabs>
          <w:tab w:val="center" w:pos="5400"/>
        </w:tabs>
        <w:suppressAutoHyphens/>
        <w:spacing w:line="276" w:lineRule="auto"/>
        <w:rPr>
          <w:rFonts w:asciiTheme="majorHAnsi" w:hAnsiTheme="majorHAnsi"/>
          <w:sz w:val="20"/>
          <w:szCs w:val="20"/>
          <w:lang w:val="es-ES"/>
        </w:rPr>
      </w:pPr>
    </w:p>
    <w:p w14:paraId="376DDC8B" w14:textId="77777777" w:rsidR="003239B8" w:rsidRPr="00622EFC" w:rsidRDefault="003239B8" w:rsidP="003239B8">
      <w:pPr>
        <w:spacing w:after="240"/>
        <w:ind w:firstLine="720"/>
        <w:jc w:val="both"/>
        <w:rPr>
          <w:rFonts w:asciiTheme="majorHAnsi" w:hAnsiTheme="majorHAnsi"/>
          <w:b/>
          <w:bCs/>
          <w:sz w:val="20"/>
          <w:szCs w:val="20"/>
          <w:lang w:val="es-ES"/>
        </w:rPr>
      </w:pPr>
      <w:r w:rsidRPr="00622EFC">
        <w:rPr>
          <w:rFonts w:asciiTheme="majorHAnsi" w:hAnsiTheme="majorHAnsi"/>
          <w:b/>
          <w:bCs/>
          <w:sz w:val="20"/>
          <w:szCs w:val="20"/>
          <w:lang w:val="es-ES"/>
        </w:rPr>
        <w:t>I.</w:t>
      </w:r>
      <w:r w:rsidRPr="00622E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622EFC" w14:paraId="5A79D1F7" w14:textId="77777777" w:rsidTr="00AC00B0">
        <w:tc>
          <w:tcPr>
            <w:tcW w:w="4680" w:type="dxa"/>
            <w:tcBorders>
              <w:top w:val="single" w:sz="4" w:space="0" w:color="auto"/>
              <w:bottom w:val="single" w:sz="6" w:space="0" w:color="auto"/>
            </w:tcBorders>
            <w:shd w:val="clear" w:color="auto" w:fill="386294"/>
            <w:vAlign w:val="center"/>
          </w:tcPr>
          <w:p w14:paraId="0CB2A43B" w14:textId="77777777" w:rsidR="003239B8" w:rsidRPr="00622EFC" w:rsidRDefault="003239B8" w:rsidP="00AC00B0">
            <w:pPr>
              <w:jc w:val="center"/>
              <w:rPr>
                <w:rFonts w:ascii="Cambria" w:hAnsi="Cambria"/>
                <w:b/>
                <w:bCs/>
                <w:color w:val="FFFFFF" w:themeColor="background1"/>
                <w:sz w:val="20"/>
                <w:szCs w:val="20"/>
                <w:lang w:val="es-ES"/>
              </w:rPr>
            </w:pPr>
            <w:r w:rsidRPr="00622EFC">
              <w:rPr>
                <w:rFonts w:ascii="Cambria" w:hAnsi="Cambria"/>
                <w:b/>
                <w:bCs/>
                <w:color w:val="FFFFFF" w:themeColor="background1"/>
                <w:sz w:val="20"/>
                <w:szCs w:val="20"/>
                <w:lang w:val="es-ES"/>
              </w:rPr>
              <w:t>Parte peticionaria:</w:t>
            </w:r>
          </w:p>
        </w:tc>
        <w:tc>
          <w:tcPr>
            <w:tcW w:w="4680" w:type="dxa"/>
            <w:vAlign w:val="center"/>
          </w:tcPr>
          <w:p w14:paraId="3C5315D8" w14:textId="4A5DFE77" w:rsidR="003239B8" w:rsidRPr="00622EFC" w:rsidRDefault="002B3116" w:rsidP="00504F18">
            <w:pPr>
              <w:tabs>
                <w:tab w:val="center" w:pos="5400"/>
              </w:tabs>
              <w:suppressAutoHyphens/>
              <w:spacing w:line="276" w:lineRule="auto"/>
              <w:rPr>
                <w:rFonts w:asciiTheme="majorHAnsi" w:hAnsiTheme="majorHAnsi"/>
                <w:sz w:val="20"/>
                <w:szCs w:val="20"/>
                <w:lang w:val="es-ES"/>
              </w:rPr>
            </w:pPr>
            <w:r w:rsidRPr="00622EFC">
              <w:rPr>
                <w:rFonts w:asciiTheme="majorHAnsi" w:hAnsiTheme="majorHAnsi"/>
                <w:sz w:val="20"/>
                <w:szCs w:val="20"/>
                <w:lang w:val="es-ES"/>
              </w:rPr>
              <w:t>S</w:t>
            </w:r>
            <w:r w:rsidR="00504F18" w:rsidRPr="00622EFC">
              <w:rPr>
                <w:rFonts w:asciiTheme="majorHAnsi" w:hAnsiTheme="majorHAnsi"/>
                <w:sz w:val="20"/>
                <w:szCs w:val="20"/>
                <w:lang w:val="es-ES"/>
              </w:rPr>
              <w:t>amuel Walter Romero Aparco</w:t>
            </w:r>
          </w:p>
        </w:tc>
      </w:tr>
      <w:tr w:rsidR="003239B8" w:rsidRPr="00622EFC" w14:paraId="593A7E45" w14:textId="77777777" w:rsidTr="00AC00B0">
        <w:tc>
          <w:tcPr>
            <w:tcW w:w="4680" w:type="dxa"/>
            <w:tcBorders>
              <w:top w:val="single" w:sz="6" w:space="0" w:color="auto"/>
              <w:bottom w:val="single" w:sz="6" w:space="0" w:color="auto"/>
            </w:tcBorders>
            <w:shd w:val="clear" w:color="auto" w:fill="386294"/>
            <w:vAlign w:val="center"/>
          </w:tcPr>
          <w:p w14:paraId="0E78CA0C" w14:textId="77777777" w:rsidR="003239B8" w:rsidRPr="00622EFC" w:rsidRDefault="00880978" w:rsidP="00AC00B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22EFC">
                  <w:rPr>
                    <w:rFonts w:ascii="Cambria" w:hAnsi="Cambria"/>
                    <w:b/>
                    <w:bCs/>
                    <w:color w:val="FFFFFF" w:themeColor="background1"/>
                    <w:sz w:val="20"/>
                    <w:szCs w:val="20"/>
                    <w:lang w:val="es-ES"/>
                  </w:rPr>
                  <w:t>Presunta víctima</w:t>
                </w:r>
              </w:sdtContent>
            </w:sdt>
            <w:r w:rsidR="003239B8" w:rsidRPr="00622EFC">
              <w:rPr>
                <w:rFonts w:ascii="Cambria" w:hAnsi="Cambria"/>
                <w:b/>
                <w:bCs/>
                <w:color w:val="FFFFFF" w:themeColor="background1"/>
                <w:sz w:val="20"/>
                <w:szCs w:val="20"/>
                <w:lang w:val="es-ES"/>
              </w:rPr>
              <w:t>:</w:t>
            </w:r>
          </w:p>
        </w:tc>
        <w:tc>
          <w:tcPr>
            <w:tcW w:w="4680" w:type="dxa"/>
            <w:vAlign w:val="center"/>
          </w:tcPr>
          <w:p w14:paraId="4AEBF59E" w14:textId="4EBAD71D" w:rsidR="003239B8" w:rsidRPr="00622EFC" w:rsidRDefault="00504F18" w:rsidP="00504F18">
            <w:pPr>
              <w:ind w:left="1440" w:hanging="1440"/>
              <w:jc w:val="both"/>
              <w:rPr>
                <w:rFonts w:ascii="Cambria" w:hAnsi="Cambria"/>
                <w:bCs/>
                <w:sz w:val="20"/>
                <w:szCs w:val="20"/>
                <w:lang w:val="es-ES"/>
              </w:rPr>
            </w:pPr>
            <w:r w:rsidRPr="00622EFC">
              <w:rPr>
                <w:rFonts w:asciiTheme="majorHAnsi" w:hAnsiTheme="majorHAnsi"/>
                <w:sz w:val="20"/>
                <w:szCs w:val="20"/>
                <w:lang w:val="es-ES"/>
              </w:rPr>
              <w:t>Samuel Walter Romero Aparco</w:t>
            </w:r>
          </w:p>
        </w:tc>
      </w:tr>
      <w:tr w:rsidR="003239B8" w:rsidRPr="00622EFC" w14:paraId="3E62E1D3" w14:textId="77777777" w:rsidTr="00AC00B0">
        <w:tc>
          <w:tcPr>
            <w:tcW w:w="4680" w:type="dxa"/>
            <w:tcBorders>
              <w:top w:val="single" w:sz="6" w:space="0" w:color="auto"/>
              <w:bottom w:val="single" w:sz="6" w:space="0" w:color="auto"/>
            </w:tcBorders>
            <w:shd w:val="clear" w:color="auto" w:fill="386294"/>
            <w:vAlign w:val="center"/>
          </w:tcPr>
          <w:p w14:paraId="340B0F09" w14:textId="77777777" w:rsidR="003239B8" w:rsidRPr="00622EFC" w:rsidRDefault="003239B8" w:rsidP="00AC00B0">
            <w:pPr>
              <w:jc w:val="center"/>
              <w:rPr>
                <w:rFonts w:ascii="Cambria" w:hAnsi="Cambria"/>
                <w:b/>
                <w:bCs/>
                <w:color w:val="FFFFFF" w:themeColor="background1"/>
                <w:sz w:val="20"/>
                <w:szCs w:val="20"/>
                <w:lang w:val="es-ES"/>
              </w:rPr>
            </w:pPr>
            <w:r w:rsidRPr="00622EFC">
              <w:rPr>
                <w:rFonts w:ascii="Cambria" w:hAnsi="Cambria"/>
                <w:b/>
                <w:bCs/>
                <w:color w:val="FFFFFF" w:themeColor="background1"/>
                <w:sz w:val="20"/>
                <w:szCs w:val="20"/>
                <w:lang w:val="es-ES"/>
              </w:rPr>
              <w:t>Estado denunciado:</w:t>
            </w:r>
          </w:p>
        </w:tc>
        <w:tc>
          <w:tcPr>
            <w:tcW w:w="4680" w:type="dxa"/>
            <w:vAlign w:val="center"/>
          </w:tcPr>
          <w:p w14:paraId="274C8A50" w14:textId="548154FD" w:rsidR="003239B8" w:rsidRPr="00622EFC" w:rsidRDefault="009D7046" w:rsidP="00AC00B0">
            <w:pPr>
              <w:jc w:val="both"/>
              <w:rPr>
                <w:rFonts w:ascii="Cambria" w:hAnsi="Cambria"/>
                <w:bCs/>
                <w:sz w:val="20"/>
                <w:szCs w:val="20"/>
                <w:lang w:val="es-ES"/>
              </w:rPr>
            </w:pPr>
            <w:r w:rsidRPr="00622EFC">
              <w:rPr>
                <w:rFonts w:ascii="Cambria" w:hAnsi="Cambria"/>
                <w:bCs/>
                <w:sz w:val="20"/>
                <w:szCs w:val="20"/>
                <w:lang w:val="es-ES"/>
              </w:rPr>
              <w:t>Perú</w:t>
            </w:r>
          </w:p>
        </w:tc>
      </w:tr>
      <w:tr w:rsidR="00223A29" w:rsidRPr="008C4EB7" w14:paraId="632511BC" w14:textId="77777777" w:rsidTr="00AC00B0">
        <w:tc>
          <w:tcPr>
            <w:tcW w:w="4680" w:type="dxa"/>
            <w:tcBorders>
              <w:top w:val="single" w:sz="6" w:space="0" w:color="auto"/>
              <w:bottom w:val="single" w:sz="6" w:space="0" w:color="auto"/>
            </w:tcBorders>
            <w:shd w:val="clear" w:color="auto" w:fill="386294"/>
            <w:vAlign w:val="center"/>
          </w:tcPr>
          <w:p w14:paraId="727E2F6B" w14:textId="60AEE329" w:rsidR="00223A29" w:rsidRPr="00622EFC" w:rsidRDefault="001B3A00" w:rsidP="00E4118C">
            <w:pPr>
              <w:jc w:val="center"/>
              <w:rPr>
                <w:rFonts w:ascii="Cambria" w:hAnsi="Cambria"/>
                <w:b/>
                <w:bCs/>
                <w:color w:val="FFFFFF" w:themeColor="background1"/>
                <w:sz w:val="20"/>
                <w:szCs w:val="20"/>
                <w:lang w:val="es-ES"/>
              </w:rPr>
            </w:pPr>
            <w:r w:rsidRPr="00622EFC">
              <w:rPr>
                <w:rFonts w:ascii="Cambria" w:hAnsi="Cambria"/>
                <w:b/>
                <w:bCs/>
                <w:color w:val="FFFFFF" w:themeColor="background1"/>
                <w:sz w:val="20"/>
                <w:szCs w:val="20"/>
                <w:lang w:val="es-ES"/>
              </w:rPr>
              <w:t xml:space="preserve">Derechos </w:t>
            </w:r>
            <w:r w:rsidR="00E4118C" w:rsidRPr="00622EFC">
              <w:rPr>
                <w:rFonts w:ascii="Cambria" w:hAnsi="Cambria"/>
                <w:b/>
                <w:bCs/>
                <w:color w:val="FFFFFF" w:themeColor="background1"/>
                <w:sz w:val="20"/>
                <w:szCs w:val="20"/>
                <w:lang w:val="es-ES"/>
              </w:rPr>
              <w:t>invocados</w:t>
            </w:r>
            <w:r w:rsidRPr="00622EFC">
              <w:rPr>
                <w:rFonts w:ascii="Cambria" w:hAnsi="Cambria"/>
                <w:b/>
                <w:bCs/>
                <w:color w:val="FFFFFF" w:themeColor="background1"/>
                <w:sz w:val="20"/>
                <w:szCs w:val="20"/>
                <w:lang w:val="es-ES"/>
              </w:rPr>
              <w:t>:</w:t>
            </w:r>
          </w:p>
        </w:tc>
        <w:tc>
          <w:tcPr>
            <w:tcW w:w="4680" w:type="dxa"/>
            <w:vAlign w:val="center"/>
          </w:tcPr>
          <w:p w14:paraId="6DEE1EEB" w14:textId="2553DF60" w:rsidR="00223A29" w:rsidRPr="00622EFC" w:rsidRDefault="00EC127F" w:rsidP="0092440F">
            <w:pPr>
              <w:jc w:val="both"/>
              <w:rPr>
                <w:rFonts w:ascii="Cambria" w:hAnsi="Cambria"/>
                <w:bCs/>
                <w:sz w:val="20"/>
                <w:szCs w:val="20"/>
                <w:lang w:val="es-ES"/>
              </w:rPr>
            </w:pPr>
            <w:r w:rsidRPr="00622EFC">
              <w:rPr>
                <w:rFonts w:ascii="Cambria" w:hAnsi="Cambria"/>
                <w:bCs/>
                <w:sz w:val="20"/>
                <w:szCs w:val="20"/>
                <w:lang w:val="es-ES"/>
              </w:rPr>
              <w:t>Artículos</w:t>
            </w:r>
            <w:r w:rsidR="0098369C" w:rsidRPr="00622EFC">
              <w:rPr>
                <w:rFonts w:ascii="Cambria" w:hAnsi="Cambria"/>
                <w:bCs/>
                <w:sz w:val="20"/>
                <w:szCs w:val="20"/>
                <w:lang w:val="es-ES"/>
              </w:rPr>
              <w:t xml:space="preserve"> </w:t>
            </w:r>
            <w:r w:rsidRPr="00622EFC">
              <w:rPr>
                <w:rFonts w:ascii="Cambria" w:hAnsi="Cambria"/>
                <w:bCs/>
                <w:sz w:val="20"/>
                <w:szCs w:val="20"/>
                <w:lang w:val="es-ES"/>
              </w:rPr>
              <w:t>5 (</w:t>
            </w:r>
            <w:r w:rsidR="00381766" w:rsidRPr="00622EFC">
              <w:rPr>
                <w:rFonts w:ascii="Cambria" w:hAnsi="Cambria"/>
                <w:bCs/>
                <w:sz w:val="20"/>
                <w:szCs w:val="20"/>
                <w:lang w:val="es-ES"/>
              </w:rPr>
              <w:t xml:space="preserve">derecho a la </w:t>
            </w:r>
            <w:r w:rsidRPr="00622EFC">
              <w:rPr>
                <w:rFonts w:ascii="Cambria" w:hAnsi="Cambria"/>
                <w:bCs/>
                <w:sz w:val="20"/>
                <w:szCs w:val="20"/>
                <w:lang w:val="es-ES"/>
              </w:rPr>
              <w:t xml:space="preserve">integridad </w:t>
            </w:r>
            <w:r w:rsidR="00381766" w:rsidRPr="00622EFC">
              <w:rPr>
                <w:rFonts w:ascii="Cambria" w:hAnsi="Cambria"/>
                <w:bCs/>
                <w:sz w:val="20"/>
                <w:szCs w:val="20"/>
                <w:lang w:val="es-ES"/>
              </w:rPr>
              <w:t>personal</w:t>
            </w:r>
            <w:r w:rsidRPr="00622EFC">
              <w:rPr>
                <w:rFonts w:ascii="Cambria" w:hAnsi="Cambria"/>
                <w:bCs/>
                <w:sz w:val="20"/>
                <w:szCs w:val="20"/>
                <w:lang w:val="es-ES"/>
              </w:rPr>
              <w:t xml:space="preserve">), </w:t>
            </w:r>
            <w:r w:rsidR="00A343ED" w:rsidRPr="00622EFC">
              <w:rPr>
                <w:rFonts w:ascii="Cambria" w:hAnsi="Cambria"/>
                <w:bCs/>
                <w:sz w:val="20"/>
                <w:szCs w:val="20"/>
                <w:lang w:val="es-ES"/>
              </w:rPr>
              <w:t>8 (garantías judiciales), 9 (</w:t>
            </w:r>
            <w:r w:rsidR="00381766" w:rsidRPr="00622EFC">
              <w:rPr>
                <w:rFonts w:ascii="Cambria" w:hAnsi="Cambria"/>
                <w:bCs/>
                <w:sz w:val="20"/>
                <w:szCs w:val="20"/>
                <w:lang w:val="es-ES"/>
              </w:rPr>
              <w:t xml:space="preserve">principio de </w:t>
            </w:r>
            <w:r w:rsidR="00A343ED" w:rsidRPr="00622EFC">
              <w:rPr>
                <w:rFonts w:ascii="Cambria" w:hAnsi="Cambria"/>
                <w:bCs/>
                <w:sz w:val="20"/>
                <w:szCs w:val="20"/>
                <w:lang w:val="es-ES"/>
              </w:rPr>
              <w:t>legalidad</w:t>
            </w:r>
            <w:r w:rsidR="00381766" w:rsidRPr="00622EFC">
              <w:rPr>
                <w:rFonts w:ascii="Cambria" w:hAnsi="Cambria"/>
                <w:bCs/>
                <w:sz w:val="20"/>
                <w:szCs w:val="20"/>
                <w:lang w:val="es-ES"/>
              </w:rPr>
              <w:t xml:space="preserve"> y retroactividad</w:t>
            </w:r>
            <w:r w:rsidR="00A343ED" w:rsidRPr="00622EFC">
              <w:rPr>
                <w:rFonts w:ascii="Cambria" w:hAnsi="Cambria"/>
                <w:bCs/>
                <w:sz w:val="20"/>
                <w:szCs w:val="20"/>
                <w:lang w:val="es-ES"/>
              </w:rPr>
              <w:t>), 11 (</w:t>
            </w:r>
            <w:r w:rsidR="00381766" w:rsidRPr="00622EFC">
              <w:rPr>
                <w:rFonts w:ascii="Cambria" w:hAnsi="Cambria"/>
                <w:bCs/>
                <w:sz w:val="20"/>
                <w:szCs w:val="20"/>
                <w:lang w:val="es-ES"/>
              </w:rPr>
              <w:t xml:space="preserve">protección de la </w:t>
            </w:r>
            <w:r w:rsidR="00A343ED" w:rsidRPr="00622EFC">
              <w:rPr>
                <w:rFonts w:ascii="Cambria" w:hAnsi="Cambria"/>
                <w:bCs/>
                <w:sz w:val="20"/>
                <w:szCs w:val="20"/>
                <w:lang w:val="es-ES"/>
              </w:rPr>
              <w:t xml:space="preserve">honra y </w:t>
            </w:r>
            <w:r w:rsidR="00381766" w:rsidRPr="00622EFC">
              <w:rPr>
                <w:rFonts w:ascii="Cambria" w:hAnsi="Cambria"/>
                <w:bCs/>
                <w:sz w:val="20"/>
                <w:szCs w:val="20"/>
                <w:lang w:val="es-ES"/>
              </w:rPr>
              <w:t xml:space="preserve">de la </w:t>
            </w:r>
            <w:r w:rsidR="00A343ED" w:rsidRPr="00622EFC">
              <w:rPr>
                <w:rFonts w:ascii="Cambria" w:hAnsi="Cambria"/>
                <w:bCs/>
                <w:sz w:val="20"/>
                <w:szCs w:val="20"/>
                <w:lang w:val="es-ES"/>
              </w:rPr>
              <w:t>dignidad)</w:t>
            </w:r>
            <w:r w:rsidR="007677AB" w:rsidRPr="00622EFC">
              <w:rPr>
                <w:rFonts w:ascii="Cambria" w:hAnsi="Cambria"/>
                <w:bCs/>
                <w:sz w:val="20"/>
                <w:szCs w:val="20"/>
                <w:lang w:val="es-ES"/>
              </w:rPr>
              <w:t xml:space="preserve">, 23 (derechos políticos), </w:t>
            </w:r>
            <w:r w:rsidR="00A343ED" w:rsidRPr="00622EFC">
              <w:rPr>
                <w:rFonts w:ascii="Cambria" w:hAnsi="Cambria"/>
                <w:bCs/>
                <w:sz w:val="20"/>
                <w:szCs w:val="20"/>
                <w:lang w:val="es-ES"/>
              </w:rPr>
              <w:t>24 (igualdad</w:t>
            </w:r>
            <w:r w:rsidR="00381766" w:rsidRPr="00622EFC">
              <w:rPr>
                <w:rFonts w:ascii="Cambria" w:hAnsi="Cambria"/>
                <w:bCs/>
                <w:sz w:val="20"/>
                <w:szCs w:val="20"/>
                <w:lang w:val="es-ES"/>
              </w:rPr>
              <w:t xml:space="preserve"> ante la ley</w:t>
            </w:r>
            <w:r w:rsidR="00A343ED" w:rsidRPr="00622EFC">
              <w:rPr>
                <w:rFonts w:ascii="Cambria" w:hAnsi="Cambria"/>
                <w:bCs/>
                <w:sz w:val="20"/>
                <w:szCs w:val="20"/>
                <w:lang w:val="es-ES"/>
              </w:rPr>
              <w:t xml:space="preserve">), </w:t>
            </w:r>
            <w:r w:rsidR="007677AB" w:rsidRPr="00622EFC">
              <w:rPr>
                <w:rFonts w:ascii="Cambria" w:hAnsi="Cambria"/>
                <w:bCs/>
                <w:sz w:val="20"/>
                <w:szCs w:val="20"/>
                <w:lang w:val="es-ES"/>
              </w:rPr>
              <w:t xml:space="preserve">25 </w:t>
            </w:r>
            <w:r w:rsidR="00A343ED" w:rsidRPr="00622EFC">
              <w:rPr>
                <w:rFonts w:ascii="Cambria" w:hAnsi="Cambria"/>
                <w:bCs/>
                <w:sz w:val="20"/>
                <w:szCs w:val="20"/>
                <w:lang w:val="es-ES"/>
              </w:rPr>
              <w:t xml:space="preserve">(protección judicial), 26 </w:t>
            </w:r>
            <w:r w:rsidR="007677AB" w:rsidRPr="00622EFC">
              <w:rPr>
                <w:rFonts w:ascii="Cambria" w:hAnsi="Cambria"/>
                <w:bCs/>
                <w:sz w:val="20"/>
                <w:szCs w:val="20"/>
                <w:lang w:val="es-ES"/>
              </w:rPr>
              <w:t>(</w:t>
            </w:r>
            <w:r w:rsidR="00A343ED" w:rsidRPr="00622EFC">
              <w:rPr>
                <w:rFonts w:ascii="Cambria" w:hAnsi="Cambria"/>
                <w:bCs/>
                <w:sz w:val="20"/>
                <w:szCs w:val="20"/>
                <w:lang w:val="es-ES"/>
              </w:rPr>
              <w:t>desarrollo progresivo)</w:t>
            </w:r>
            <w:r w:rsidR="0092440F" w:rsidRPr="00622EFC">
              <w:rPr>
                <w:rFonts w:ascii="Cambria" w:hAnsi="Cambria"/>
                <w:bCs/>
                <w:sz w:val="20"/>
                <w:szCs w:val="20"/>
                <w:lang w:val="es-ES"/>
              </w:rPr>
              <w:t xml:space="preserve"> y</w:t>
            </w:r>
            <w:r w:rsidR="00A343ED" w:rsidRPr="00622EFC">
              <w:rPr>
                <w:rFonts w:ascii="Cambria" w:hAnsi="Cambria"/>
                <w:bCs/>
                <w:sz w:val="20"/>
                <w:szCs w:val="20"/>
                <w:lang w:val="es-ES"/>
              </w:rPr>
              <w:t xml:space="preserve"> 29 (interpretación) de la Convención Americana sobre Derechos Humanos</w:t>
            </w:r>
            <w:r w:rsidR="00A16B64" w:rsidRPr="00622EFC">
              <w:rPr>
                <w:rStyle w:val="FootnoteReference"/>
                <w:rFonts w:ascii="Cambria" w:hAnsi="Cambria"/>
                <w:bCs/>
                <w:sz w:val="20"/>
                <w:szCs w:val="20"/>
                <w:lang w:val="es-ES"/>
              </w:rPr>
              <w:footnoteReference w:id="3"/>
            </w:r>
            <w:r w:rsidR="00381766" w:rsidRPr="00622EFC">
              <w:rPr>
                <w:rFonts w:ascii="Cambria" w:hAnsi="Cambria"/>
                <w:bCs/>
                <w:sz w:val="20"/>
                <w:szCs w:val="20"/>
                <w:lang w:val="es-ES"/>
              </w:rPr>
              <w:t>;</w:t>
            </w:r>
            <w:r w:rsidR="00A343ED" w:rsidRPr="00622EFC">
              <w:rPr>
                <w:rFonts w:ascii="Cambria" w:hAnsi="Cambria"/>
                <w:bCs/>
                <w:sz w:val="20"/>
                <w:szCs w:val="20"/>
                <w:lang w:val="es-ES"/>
              </w:rPr>
              <w:t xml:space="preserve"> </w:t>
            </w:r>
            <w:r w:rsidR="0092440F" w:rsidRPr="00622EFC">
              <w:rPr>
                <w:rFonts w:ascii="Cambria" w:hAnsi="Cambria"/>
                <w:bCs/>
                <w:sz w:val="20"/>
                <w:szCs w:val="20"/>
                <w:lang w:val="es-ES"/>
              </w:rPr>
              <w:t>y a</w:t>
            </w:r>
            <w:r w:rsidR="001F362E" w:rsidRPr="00622EFC">
              <w:rPr>
                <w:rFonts w:ascii="Cambria" w:hAnsi="Cambria"/>
                <w:bCs/>
                <w:sz w:val="20"/>
                <w:szCs w:val="20"/>
                <w:lang w:val="es-ES"/>
              </w:rPr>
              <w:t xml:space="preserve">rtículo </w:t>
            </w:r>
            <w:r w:rsidR="009D210C" w:rsidRPr="00622EFC">
              <w:rPr>
                <w:rFonts w:ascii="Cambria" w:hAnsi="Cambria"/>
                <w:bCs/>
                <w:sz w:val="20"/>
                <w:szCs w:val="20"/>
                <w:lang w:val="es-ES"/>
              </w:rPr>
              <w:t>45 de la Carta de la O.</w:t>
            </w:r>
            <w:r w:rsidR="000E5A7B" w:rsidRPr="00622EFC">
              <w:rPr>
                <w:rFonts w:ascii="Cambria" w:hAnsi="Cambria"/>
                <w:bCs/>
                <w:sz w:val="20"/>
                <w:szCs w:val="20"/>
                <w:lang w:val="es-ES"/>
              </w:rPr>
              <w:t>E.A</w:t>
            </w:r>
            <w:r w:rsidR="00060723" w:rsidRPr="00622EFC">
              <w:rPr>
                <w:rFonts w:ascii="Cambria" w:hAnsi="Cambria"/>
                <w:bCs/>
                <w:sz w:val="20"/>
                <w:szCs w:val="20"/>
                <w:lang w:val="es-ES"/>
              </w:rPr>
              <w:t xml:space="preserve">. </w:t>
            </w:r>
          </w:p>
        </w:tc>
      </w:tr>
    </w:tbl>
    <w:p w14:paraId="20263696" w14:textId="77777777" w:rsidR="003239B8" w:rsidRPr="00622EFC" w:rsidRDefault="003239B8" w:rsidP="003239B8">
      <w:pPr>
        <w:spacing w:before="240" w:after="240"/>
        <w:ind w:firstLine="720"/>
        <w:jc w:val="both"/>
        <w:rPr>
          <w:rFonts w:asciiTheme="majorHAnsi" w:hAnsiTheme="majorHAnsi"/>
          <w:b/>
          <w:bCs/>
          <w:sz w:val="20"/>
          <w:szCs w:val="20"/>
          <w:lang w:val="es-ES"/>
        </w:rPr>
      </w:pPr>
      <w:r w:rsidRPr="00622EFC">
        <w:rPr>
          <w:rFonts w:asciiTheme="majorHAnsi" w:hAnsiTheme="majorHAnsi"/>
          <w:b/>
          <w:bCs/>
          <w:sz w:val="20"/>
          <w:szCs w:val="20"/>
          <w:lang w:val="es-ES"/>
        </w:rPr>
        <w:t>II.</w:t>
      </w:r>
      <w:r w:rsidRPr="00622EFC">
        <w:rPr>
          <w:rFonts w:asciiTheme="majorHAnsi" w:hAnsiTheme="majorHAnsi"/>
          <w:b/>
          <w:bCs/>
          <w:sz w:val="20"/>
          <w:szCs w:val="20"/>
          <w:lang w:val="es-ES"/>
        </w:rPr>
        <w:tab/>
        <w:t>TRÁMITE ANTE LA CIDH</w:t>
      </w:r>
      <w:r w:rsidR="008E3BFE" w:rsidRPr="00622EFC">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622EFC" w14:paraId="306EFCB0" w14:textId="77777777" w:rsidTr="00AC00B0">
        <w:tc>
          <w:tcPr>
            <w:tcW w:w="4680" w:type="dxa"/>
            <w:tcBorders>
              <w:top w:val="single" w:sz="6" w:space="0" w:color="auto"/>
              <w:bottom w:val="single" w:sz="6" w:space="0" w:color="auto"/>
            </w:tcBorders>
            <w:shd w:val="clear" w:color="auto" w:fill="386294"/>
            <w:vAlign w:val="center"/>
          </w:tcPr>
          <w:p w14:paraId="7508D16F" w14:textId="77777777" w:rsidR="004C2312" w:rsidRPr="00622EFC" w:rsidRDefault="004C2312" w:rsidP="00AC00B0">
            <w:pPr>
              <w:jc w:val="center"/>
              <w:rPr>
                <w:rFonts w:ascii="Cambria" w:hAnsi="Cambria"/>
                <w:b/>
                <w:bCs/>
                <w:color w:val="FFFFFF" w:themeColor="background1"/>
                <w:sz w:val="20"/>
                <w:szCs w:val="20"/>
                <w:lang w:val="es-ES"/>
              </w:rPr>
            </w:pPr>
            <w:r w:rsidRPr="00622EFC">
              <w:rPr>
                <w:rFonts w:ascii="Cambria" w:hAnsi="Cambria"/>
                <w:b/>
                <w:bCs/>
                <w:color w:val="FFFFFF" w:themeColor="background1"/>
                <w:sz w:val="20"/>
                <w:szCs w:val="20"/>
                <w:lang w:val="es-ES"/>
              </w:rPr>
              <w:t>Fecha de presentación de la petición:</w:t>
            </w:r>
          </w:p>
        </w:tc>
        <w:tc>
          <w:tcPr>
            <w:tcW w:w="4680" w:type="dxa"/>
            <w:vAlign w:val="center"/>
          </w:tcPr>
          <w:p w14:paraId="6E579153" w14:textId="5DCAC477" w:rsidR="004C2312" w:rsidRPr="00622EFC" w:rsidRDefault="00405FA8" w:rsidP="00F7712D">
            <w:pPr>
              <w:jc w:val="both"/>
              <w:rPr>
                <w:rFonts w:ascii="Cambria" w:hAnsi="Cambria"/>
                <w:bCs/>
                <w:sz w:val="20"/>
                <w:szCs w:val="20"/>
                <w:lang w:val="es-ES"/>
              </w:rPr>
            </w:pPr>
            <w:r w:rsidRPr="00622EFC">
              <w:rPr>
                <w:rFonts w:ascii="Cambria" w:hAnsi="Cambria"/>
                <w:bCs/>
                <w:sz w:val="20"/>
                <w:szCs w:val="20"/>
                <w:lang w:val="es-ES"/>
              </w:rPr>
              <w:t xml:space="preserve">7 de </w:t>
            </w:r>
            <w:r w:rsidR="00F7712D" w:rsidRPr="00622EFC">
              <w:rPr>
                <w:rFonts w:ascii="Cambria" w:hAnsi="Cambria"/>
                <w:bCs/>
                <w:sz w:val="20"/>
                <w:szCs w:val="20"/>
                <w:lang w:val="es-ES"/>
              </w:rPr>
              <w:t xml:space="preserve">mayo </w:t>
            </w:r>
            <w:r w:rsidRPr="00622EFC">
              <w:rPr>
                <w:rFonts w:ascii="Cambria" w:hAnsi="Cambria"/>
                <w:bCs/>
                <w:sz w:val="20"/>
                <w:szCs w:val="20"/>
                <w:lang w:val="es-ES"/>
              </w:rPr>
              <w:t>de 2008</w:t>
            </w:r>
            <w:r w:rsidR="00F7712D" w:rsidRPr="00622EFC">
              <w:rPr>
                <w:rFonts w:ascii="Cambria" w:hAnsi="Cambria"/>
                <w:bCs/>
                <w:sz w:val="20"/>
                <w:szCs w:val="20"/>
                <w:lang w:val="es-ES"/>
              </w:rPr>
              <w:t xml:space="preserve"> </w:t>
            </w:r>
          </w:p>
        </w:tc>
      </w:tr>
      <w:tr w:rsidR="004C2312" w:rsidRPr="00622EFC" w14:paraId="1BDCD5C6" w14:textId="77777777" w:rsidTr="00AC00B0">
        <w:tc>
          <w:tcPr>
            <w:tcW w:w="4680" w:type="dxa"/>
            <w:tcBorders>
              <w:top w:val="single" w:sz="6" w:space="0" w:color="auto"/>
              <w:bottom w:val="single" w:sz="6" w:space="0" w:color="auto"/>
            </w:tcBorders>
            <w:shd w:val="clear" w:color="auto" w:fill="386294"/>
            <w:vAlign w:val="center"/>
          </w:tcPr>
          <w:p w14:paraId="7A18664F" w14:textId="77777777" w:rsidR="004C2312" w:rsidRPr="00622EFC" w:rsidRDefault="004C2312" w:rsidP="00AC00B0">
            <w:pPr>
              <w:jc w:val="center"/>
              <w:rPr>
                <w:rFonts w:ascii="Cambria" w:hAnsi="Cambria"/>
                <w:b/>
                <w:bCs/>
                <w:color w:val="FFFFFF" w:themeColor="background1"/>
                <w:sz w:val="20"/>
                <w:szCs w:val="20"/>
                <w:lang w:val="es-ES"/>
              </w:rPr>
            </w:pPr>
            <w:r w:rsidRPr="00622EFC">
              <w:rPr>
                <w:rFonts w:ascii="Cambria" w:hAnsi="Cambria"/>
                <w:b/>
                <w:color w:val="FFFFFF" w:themeColor="background1"/>
                <w:sz w:val="20"/>
                <w:szCs w:val="20"/>
                <w:lang w:val="es-ES"/>
              </w:rPr>
              <w:t>Fecha de notificación de la petición al Estado:</w:t>
            </w:r>
          </w:p>
        </w:tc>
        <w:tc>
          <w:tcPr>
            <w:tcW w:w="4680" w:type="dxa"/>
            <w:vAlign w:val="center"/>
          </w:tcPr>
          <w:p w14:paraId="1519DA6A" w14:textId="15D1FE51" w:rsidR="004C2312" w:rsidRPr="00622EFC" w:rsidRDefault="00405FA8" w:rsidP="00F7712D">
            <w:pPr>
              <w:jc w:val="both"/>
              <w:rPr>
                <w:rFonts w:ascii="Cambria" w:hAnsi="Cambria"/>
                <w:bCs/>
                <w:sz w:val="20"/>
                <w:szCs w:val="20"/>
                <w:lang w:val="es-ES"/>
              </w:rPr>
            </w:pPr>
            <w:r w:rsidRPr="00622EFC">
              <w:rPr>
                <w:rFonts w:ascii="Cambria" w:hAnsi="Cambria"/>
                <w:bCs/>
                <w:sz w:val="20"/>
                <w:szCs w:val="20"/>
                <w:lang w:val="es-ES"/>
              </w:rPr>
              <w:t xml:space="preserve">17 de </w:t>
            </w:r>
            <w:r w:rsidR="00F7712D" w:rsidRPr="00622EFC">
              <w:rPr>
                <w:rFonts w:ascii="Cambria" w:hAnsi="Cambria"/>
                <w:bCs/>
                <w:sz w:val="20"/>
                <w:szCs w:val="20"/>
                <w:lang w:val="es-ES"/>
              </w:rPr>
              <w:t xml:space="preserve">diciembre </w:t>
            </w:r>
            <w:r w:rsidRPr="00622EFC">
              <w:rPr>
                <w:rFonts w:ascii="Cambria" w:hAnsi="Cambria"/>
                <w:bCs/>
                <w:sz w:val="20"/>
                <w:szCs w:val="20"/>
                <w:lang w:val="es-ES"/>
              </w:rPr>
              <w:t>de 2012</w:t>
            </w:r>
          </w:p>
        </w:tc>
      </w:tr>
      <w:tr w:rsidR="004C2312" w:rsidRPr="00622EFC" w14:paraId="6147A8D5" w14:textId="77777777" w:rsidTr="00AC00B0">
        <w:tc>
          <w:tcPr>
            <w:tcW w:w="4680" w:type="dxa"/>
            <w:tcBorders>
              <w:top w:val="single" w:sz="6" w:space="0" w:color="auto"/>
              <w:bottom w:val="single" w:sz="6" w:space="0" w:color="auto"/>
            </w:tcBorders>
            <w:shd w:val="clear" w:color="auto" w:fill="386294"/>
            <w:vAlign w:val="center"/>
          </w:tcPr>
          <w:p w14:paraId="0201C86D" w14:textId="77777777" w:rsidR="004C2312" w:rsidRPr="00622EFC" w:rsidRDefault="004C2312" w:rsidP="00AC00B0">
            <w:pPr>
              <w:jc w:val="center"/>
              <w:rPr>
                <w:rFonts w:ascii="Cambria" w:hAnsi="Cambria"/>
                <w:b/>
                <w:bCs/>
                <w:color w:val="FFFFFF" w:themeColor="background1"/>
                <w:sz w:val="20"/>
                <w:szCs w:val="20"/>
                <w:lang w:val="es-ES"/>
              </w:rPr>
            </w:pPr>
            <w:r w:rsidRPr="00622EFC">
              <w:rPr>
                <w:rFonts w:ascii="Cambria" w:hAnsi="Cambria"/>
                <w:b/>
                <w:color w:val="FFFFFF" w:themeColor="background1"/>
                <w:sz w:val="20"/>
                <w:szCs w:val="20"/>
                <w:lang w:val="es-ES"/>
              </w:rPr>
              <w:t>Fecha de primera respuesta del Estado:</w:t>
            </w:r>
          </w:p>
        </w:tc>
        <w:tc>
          <w:tcPr>
            <w:tcW w:w="4680" w:type="dxa"/>
            <w:vAlign w:val="center"/>
          </w:tcPr>
          <w:p w14:paraId="1972B99E" w14:textId="341632A2" w:rsidR="004C2312" w:rsidRPr="00622EFC" w:rsidRDefault="00A75A7A" w:rsidP="00F7712D">
            <w:pPr>
              <w:jc w:val="both"/>
              <w:rPr>
                <w:rFonts w:ascii="Cambria" w:hAnsi="Cambria"/>
                <w:bCs/>
                <w:sz w:val="20"/>
                <w:szCs w:val="20"/>
                <w:lang w:val="es-ES"/>
              </w:rPr>
            </w:pPr>
            <w:r w:rsidRPr="00622EFC">
              <w:rPr>
                <w:rFonts w:ascii="Cambria" w:hAnsi="Cambria"/>
                <w:bCs/>
                <w:sz w:val="20"/>
                <w:szCs w:val="20"/>
                <w:lang w:val="es-ES"/>
              </w:rPr>
              <w:t xml:space="preserve">19 de </w:t>
            </w:r>
            <w:r w:rsidR="00F7712D" w:rsidRPr="00622EFC">
              <w:rPr>
                <w:rFonts w:ascii="Cambria" w:hAnsi="Cambria"/>
                <w:bCs/>
                <w:sz w:val="20"/>
                <w:szCs w:val="20"/>
                <w:lang w:val="es-ES"/>
              </w:rPr>
              <w:t xml:space="preserve">febrero </w:t>
            </w:r>
            <w:r w:rsidRPr="00622EFC">
              <w:rPr>
                <w:rFonts w:ascii="Cambria" w:hAnsi="Cambria"/>
                <w:bCs/>
                <w:sz w:val="20"/>
                <w:szCs w:val="20"/>
                <w:lang w:val="es-ES"/>
              </w:rPr>
              <w:t>de 2013</w:t>
            </w:r>
          </w:p>
        </w:tc>
      </w:tr>
      <w:tr w:rsidR="004C2312" w:rsidRPr="008C4EB7" w14:paraId="322668B6" w14:textId="77777777" w:rsidTr="00AC00B0">
        <w:tc>
          <w:tcPr>
            <w:tcW w:w="4680" w:type="dxa"/>
            <w:tcBorders>
              <w:top w:val="single" w:sz="6" w:space="0" w:color="auto"/>
              <w:bottom w:val="single" w:sz="6" w:space="0" w:color="auto"/>
            </w:tcBorders>
            <w:shd w:val="clear" w:color="auto" w:fill="386294"/>
            <w:vAlign w:val="center"/>
          </w:tcPr>
          <w:p w14:paraId="1524DA55" w14:textId="77777777" w:rsidR="004C2312" w:rsidRPr="00622EFC" w:rsidRDefault="008E3BFE" w:rsidP="008E3BFE">
            <w:pPr>
              <w:jc w:val="center"/>
              <w:rPr>
                <w:rFonts w:ascii="Cambria" w:hAnsi="Cambria"/>
                <w:b/>
                <w:bCs/>
                <w:color w:val="FFFFFF" w:themeColor="background1"/>
                <w:sz w:val="20"/>
                <w:szCs w:val="20"/>
                <w:lang w:val="es-ES"/>
              </w:rPr>
            </w:pPr>
            <w:r w:rsidRPr="00622EFC">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1DAD2E1C" w:rsidR="004C2312" w:rsidRPr="00622EFC" w:rsidRDefault="00F7712D" w:rsidP="00237727">
            <w:pPr>
              <w:jc w:val="both"/>
              <w:rPr>
                <w:rFonts w:ascii="Cambria" w:hAnsi="Cambria"/>
                <w:bCs/>
                <w:sz w:val="20"/>
                <w:szCs w:val="20"/>
                <w:lang w:val="es-ES"/>
              </w:rPr>
            </w:pPr>
            <w:r w:rsidRPr="00622EFC">
              <w:rPr>
                <w:rFonts w:ascii="Cambria" w:hAnsi="Cambria"/>
                <w:bCs/>
                <w:sz w:val="20"/>
                <w:szCs w:val="20"/>
                <w:lang w:val="es-ES"/>
              </w:rPr>
              <w:t xml:space="preserve">12 </w:t>
            </w:r>
            <w:r w:rsidR="00A75A7A" w:rsidRPr="00622EFC">
              <w:rPr>
                <w:rFonts w:ascii="Cambria" w:hAnsi="Cambria"/>
                <w:bCs/>
                <w:sz w:val="20"/>
                <w:szCs w:val="20"/>
                <w:lang w:val="es-ES"/>
              </w:rPr>
              <w:t xml:space="preserve">de </w:t>
            </w:r>
            <w:r w:rsidRPr="00622EFC">
              <w:rPr>
                <w:rFonts w:ascii="Cambria" w:hAnsi="Cambria"/>
                <w:bCs/>
                <w:sz w:val="20"/>
                <w:szCs w:val="20"/>
                <w:lang w:val="es-ES"/>
              </w:rPr>
              <w:t xml:space="preserve">agosto </w:t>
            </w:r>
            <w:r w:rsidR="00A75A7A" w:rsidRPr="00622EFC">
              <w:rPr>
                <w:rFonts w:ascii="Cambria" w:hAnsi="Cambria"/>
                <w:bCs/>
                <w:sz w:val="20"/>
                <w:szCs w:val="20"/>
                <w:lang w:val="es-ES"/>
              </w:rPr>
              <w:t>de 2013</w:t>
            </w:r>
            <w:r w:rsidR="0092440F" w:rsidRPr="00622EFC">
              <w:rPr>
                <w:rFonts w:ascii="Cambria" w:hAnsi="Cambria"/>
                <w:bCs/>
                <w:sz w:val="20"/>
                <w:szCs w:val="20"/>
                <w:lang w:val="es-ES"/>
              </w:rPr>
              <w:t xml:space="preserve"> y</w:t>
            </w:r>
            <w:r w:rsidR="00A75A7A" w:rsidRPr="00622EFC">
              <w:rPr>
                <w:rFonts w:ascii="Cambria" w:hAnsi="Cambria"/>
                <w:bCs/>
                <w:sz w:val="20"/>
                <w:szCs w:val="20"/>
                <w:lang w:val="es-ES"/>
              </w:rPr>
              <w:t xml:space="preserve"> </w:t>
            </w:r>
            <w:r w:rsidR="00C53F6A" w:rsidRPr="00622EFC">
              <w:rPr>
                <w:rFonts w:ascii="Cambria" w:hAnsi="Cambria"/>
                <w:bCs/>
                <w:sz w:val="20"/>
                <w:szCs w:val="20"/>
                <w:lang w:val="es-ES"/>
              </w:rPr>
              <w:t xml:space="preserve">5 de </w:t>
            </w:r>
            <w:r w:rsidRPr="00622EFC">
              <w:rPr>
                <w:rFonts w:ascii="Cambria" w:hAnsi="Cambria"/>
                <w:bCs/>
                <w:sz w:val="20"/>
                <w:szCs w:val="20"/>
                <w:lang w:val="es-ES"/>
              </w:rPr>
              <w:t xml:space="preserve">mayo </w:t>
            </w:r>
            <w:r w:rsidR="00C53F6A" w:rsidRPr="00622EFC">
              <w:rPr>
                <w:rFonts w:ascii="Cambria" w:hAnsi="Cambria"/>
                <w:bCs/>
                <w:sz w:val="20"/>
                <w:szCs w:val="20"/>
                <w:lang w:val="es-ES"/>
              </w:rPr>
              <w:t>de 2014</w:t>
            </w:r>
          </w:p>
        </w:tc>
      </w:tr>
      <w:tr w:rsidR="004C2312" w:rsidRPr="00622EFC" w14:paraId="291ACE7A" w14:textId="77777777" w:rsidTr="00AC00B0">
        <w:tc>
          <w:tcPr>
            <w:tcW w:w="4680" w:type="dxa"/>
            <w:tcBorders>
              <w:top w:val="single" w:sz="6" w:space="0" w:color="auto"/>
              <w:bottom w:val="single" w:sz="6" w:space="0" w:color="auto"/>
            </w:tcBorders>
            <w:shd w:val="clear" w:color="auto" w:fill="386294"/>
            <w:vAlign w:val="center"/>
          </w:tcPr>
          <w:p w14:paraId="068BD12F" w14:textId="77777777" w:rsidR="004C2312" w:rsidRPr="00622EFC" w:rsidRDefault="004C2312" w:rsidP="008E3BFE">
            <w:pPr>
              <w:jc w:val="center"/>
              <w:rPr>
                <w:rFonts w:ascii="Cambria" w:hAnsi="Cambria"/>
                <w:b/>
                <w:bCs/>
                <w:color w:val="FFFFFF" w:themeColor="background1"/>
                <w:sz w:val="20"/>
                <w:szCs w:val="20"/>
                <w:lang w:val="es-ES"/>
              </w:rPr>
            </w:pPr>
            <w:r w:rsidRPr="00622EFC">
              <w:rPr>
                <w:rFonts w:ascii="Cambria" w:hAnsi="Cambria"/>
                <w:b/>
                <w:bCs/>
                <w:color w:val="FFFFFF" w:themeColor="background1"/>
                <w:sz w:val="20"/>
                <w:szCs w:val="20"/>
                <w:lang w:val="es-ES"/>
              </w:rPr>
              <w:t>Observaciones adicionales del Estado:</w:t>
            </w:r>
          </w:p>
        </w:tc>
        <w:tc>
          <w:tcPr>
            <w:tcW w:w="4680" w:type="dxa"/>
            <w:vAlign w:val="center"/>
          </w:tcPr>
          <w:p w14:paraId="3CE49AFE" w14:textId="4696D14C" w:rsidR="004C2312" w:rsidRPr="00622EFC" w:rsidRDefault="00A75A7A" w:rsidP="00F7712D">
            <w:pPr>
              <w:jc w:val="both"/>
              <w:rPr>
                <w:rFonts w:ascii="Cambria" w:hAnsi="Cambria"/>
                <w:bCs/>
                <w:sz w:val="20"/>
                <w:szCs w:val="20"/>
                <w:lang w:val="es-ES"/>
              </w:rPr>
            </w:pPr>
            <w:r w:rsidRPr="00622EFC">
              <w:rPr>
                <w:rFonts w:ascii="Cambria" w:hAnsi="Cambria"/>
                <w:bCs/>
                <w:sz w:val="20"/>
                <w:szCs w:val="20"/>
                <w:lang w:val="es-ES"/>
              </w:rPr>
              <w:t xml:space="preserve">17 de </w:t>
            </w:r>
            <w:r w:rsidR="00F7712D" w:rsidRPr="00622EFC">
              <w:rPr>
                <w:rFonts w:ascii="Cambria" w:hAnsi="Cambria"/>
                <w:bCs/>
                <w:sz w:val="20"/>
                <w:szCs w:val="20"/>
                <w:lang w:val="es-ES"/>
              </w:rPr>
              <w:t xml:space="preserve">enero </w:t>
            </w:r>
            <w:r w:rsidRPr="00622EFC">
              <w:rPr>
                <w:rFonts w:ascii="Cambria" w:hAnsi="Cambria"/>
                <w:bCs/>
                <w:sz w:val="20"/>
                <w:szCs w:val="20"/>
                <w:lang w:val="es-ES"/>
              </w:rPr>
              <w:t>de 2014</w:t>
            </w:r>
          </w:p>
        </w:tc>
      </w:tr>
    </w:tbl>
    <w:p w14:paraId="21DAA666" w14:textId="77777777" w:rsidR="003239B8" w:rsidRPr="00622EFC" w:rsidRDefault="003239B8" w:rsidP="003239B8">
      <w:pPr>
        <w:spacing w:before="240" w:after="240"/>
        <w:ind w:firstLine="720"/>
        <w:jc w:val="both"/>
        <w:rPr>
          <w:rFonts w:asciiTheme="majorHAnsi" w:hAnsiTheme="majorHAnsi"/>
          <w:b/>
          <w:bCs/>
          <w:sz w:val="20"/>
          <w:szCs w:val="20"/>
          <w:lang w:val="es-ES"/>
        </w:rPr>
      </w:pPr>
      <w:r w:rsidRPr="00622EFC">
        <w:rPr>
          <w:rFonts w:asciiTheme="majorHAnsi" w:hAnsiTheme="majorHAnsi"/>
          <w:b/>
          <w:bCs/>
          <w:sz w:val="20"/>
          <w:szCs w:val="20"/>
          <w:lang w:val="es-ES"/>
        </w:rPr>
        <w:t xml:space="preserve">III. </w:t>
      </w:r>
      <w:r w:rsidRPr="00622EFC">
        <w:rPr>
          <w:rFonts w:asciiTheme="majorHAnsi" w:hAnsiTheme="majorHAnsi"/>
          <w:b/>
          <w:bCs/>
          <w:sz w:val="20"/>
          <w:szCs w:val="20"/>
          <w:lang w:val="es-ES"/>
        </w:rPr>
        <w:tab/>
        <w:t>COMPETENCIA</w:t>
      </w:r>
      <w:r w:rsidR="00EE00E9" w:rsidRPr="00622E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622EFC" w14:paraId="072532AD" w14:textId="77777777" w:rsidTr="00AC00B0">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622EFC" w:rsidRDefault="003239B8" w:rsidP="00AC00B0">
            <w:pPr>
              <w:jc w:val="center"/>
              <w:rPr>
                <w:rFonts w:ascii="Cambria" w:hAnsi="Cambria"/>
                <w:b/>
                <w:bCs/>
                <w:i/>
                <w:color w:val="FFFFFF" w:themeColor="background1"/>
                <w:sz w:val="20"/>
                <w:szCs w:val="20"/>
                <w:lang w:val="es-ES"/>
              </w:rPr>
            </w:pPr>
            <w:r w:rsidRPr="00622EFC">
              <w:rPr>
                <w:rFonts w:ascii="Cambria" w:hAnsi="Cambria"/>
                <w:b/>
                <w:bCs/>
                <w:color w:val="FFFFFF" w:themeColor="background1"/>
                <w:sz w:val="20"/>
                <w:szCs w:val="20"/>
                <w:lang w:val="es-ES"/>
              </w:rPr>
              <w:t>Competencia</w:t>
            </w:r>
            <w:r w:rsidRPr="00622EFC">
              <w:rPr>
                <w:rFonts w:ascii="Cambria" w:hAnsi="Cambria"/>
                <w:b/>
                <w:bCs/>
                <w:i/>
                <w:color w:val="FFFFFF" w:themeColor="background1"/>
                <w:sz w:val="20"/>
                <w:szCs w:val="20"/>
                <w:lang w:val="es-ES"/>
              </w:rPr>
              <w:t xml:space="preserve"> Ratione personae:</w:t>
            </w:r>
          </w:p>
        </w:tc>
        <w:tc>
          <w:tcPr>
            <w:tcW w:w="4680" w:type="dxa"/>
            <w:vAlign w:val="center"/>
          </w:tcPr>
          <w:p w14:paraId="7707F3E9" w14:textId="22E825BB" w:rsidR="003239B8" w:rsidRPr="00622EFC" w:rsidRDefault="007B395D" w:rsidP="007B395D">
            <w:pPr>
              <w:rPr>
                <w:rFonts w:ascii="Cambria" w:hAnsi="Cambria"/>
                <w:bCs/>
                <w:sz w:val="20"/>
                <w:szCs w:val="20"/>
                <w:lang w:val="es-ES"/>
              </w:rPr>
            </w:pPr>
            <w:r w:rsidRPr="00622EFC">
              <w:rPr>
                <w:rFonts w:ascii="Cambria" w:hAnsi="Cambria"/>
                <w:bCs/>
                <w:sz w:val="20"/>
                <w:szCs w:val="20"/>
                <w:lang w:val="es-ES"/>
              </w:rPr>
              <w:t xml:space="preserve">Sí </w:t>
            </w:r>
          </w:p>
        </w:tc>
      </w:tr>
      <w:tr w:rsidR="003239B8" w:rsidRPr="00622EFC" w14:paraId="4B8802DA" w14:textId="77777777" w:rsidTr="00AC00B0">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622EFC" w:rsidRDefault="003239B8" w:rsidP="00AC00B0">
            <w:pPr>
              <w:jc w:val="center"/>
              <w:rPr>
                <w:rFonts w:ascii="Cambria" w:hAnsi="Cambria"/>
                <w:b/>
                <w:bCs/>
                <w:color w:val="FFFFFF" w:themeColor="background1"/>
                <w:sz w:val="20"/>
                <w:szCs w:val="20"/>
                <w:lang w:val="es-ES"/>
              </w:rPr>
            </w:pPr>
            <w:r w:rsidRPr="00622EFC">
              <w:rPr>
                <w:rFonts w:ascii="Cambria" w:hAnsi="Cambria"/>
                <w:b/>
                <w:bCs/>
                <w:color w:val="FFFFFF" w:themeColor="background1"/>
                <w:sz w:val="20"/>
                <w:szCs w:val="20"/>
                <w:lang w:val="es-ES"/>
              </w:rPr>
              <w:t>Competencia</w:t>
            </w:r>
            <w:r w:rsidRPr="00622EFC">
              <w:rPr>
                <w:rFonts w:ascii="Cambria" w:hAnsi="Cambria"/>
                <w:b/>
                <w:bCs/>
                <w:i/>
                <w:color w:val="FFFFFF" w:themeColor="background1"/>
                <w:sz w:val="20"/>
                <w:szCs w:val="20"/>
                <w:lang w:val="es-ES"/>
              </w:rPr>
              <w:t xml:space="preserve"> Ratione loci</w:t>
            </w:r>
            <w:r w:rsidRPr="00622EFC">
              <w:rPr>
                <w:rFonts w:ascii="Cambria" w:hAnsi="Cambria"/>
                <w:b/>
                <w:bCs/>
                <w:color w:val="FFFFFF" w:themeColor="background1"/>
                <w:sz w:val="20"/>
                <w:szCs w:val="20"/>
                <w:lang w:val="es-ES"/>
              </w:rPr>
              <w:t>:</w:t>
            </w:r>
          </w:p>
        </w:tc>
        <w:tc>
          <w:tcPr>
            <w:tcW w:w="4680" w:type="dxa"/>
            <w:vAlign w:val="center"/>
          </w:tcPr>
          <w:p w14:paraId="12C931CB" w14:textId="3EFC3799" w:rsidR="003239B8" w:rsidRPr="00622EFC" w:rsidRDefault="007B395D" w:rsidP="007B395D">
            <w:pPr>
              <w:rPr>
                <w:rFonts w:ascii="Cambria" w:hAnsi="Cambria"/>
                <w:bCs/>
                <w:sz w:val="20"/>
                <w:szCs w:val="20"/>
                <w:lang w:val="es-ES"/>
              </w:rPr>
            </w:pPr>
            <w:r w:rsidRPr="00622EFC">
              <w:rPr>
                <w:rFonts w:ascii="Cambria" w:hAnsi="Cambria"/>
                <w:bCs/>
                <w:sz w:val="20"/>
                <w:szCs w:val="20"/>
                <w:lang w:val="es-ES"/>
              </w:rPr>
              <w:t>Sí</w:t>
            </w:r>
          </w:p>
        </w:tc>
      </w:tr>
      <w:tr w:rsidR="003239B8" w:rsidRPr="00622EFC" w14:paraId="4362FDF3" w14:textId="77777777" w:rsidTr="00AC00B0">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622EFC" w:rsidRDefault="003239B8" w:rsidP="00AC00B0">
            <w:pPr>
              <w:jc w:val="center"/>
              <w:rPr>
                <w:rFonts w:ascii="Cambria" w:hAnsi="Cambria"/>
                <w:b/>
                <w:bCs/>
                <w:color w:val="FFFFFF" w:themeColor="background1"/>
                <w:sz w:val="20"/>
                <w:szCs w:val="20"/>
                <w:lang w:val="es-ES"/>
              </w:rPr>
            </w:pPr>
            <w:r w:rsidRPr="00622EFC">
              <w:rPr>
                <w:rFonts w:ascii="Cambria" w:hAnsi="Cambria"/>
                <w:b/>
                <w:bCs/>
                <w:color w:val="FFFFFF" w:themeColor="background1"/>
                <w:sz w:val="20"/>
                <w:szCs w:val="20"/>
                <w:lang w:val="es-ES"/>
              </w:rPr>
              <w:t>Competencia</w:t>
            </w:r>
            <w:r w:rsidRPr="00622EFC">
              <w:rPr>
                <w:rFonts w:ascii="Cambria" w:hAnsi="Cambria"/>
                <w:b/>
                <w:bCs/>
                <w:i/>
                <w:color w:val="FFFFFF" w:themeColor="background1"/>
                <w:sz w:val="20"/>
                <w:szCs w:val="20"/>
                <w:lang w:val="es-ES"/>
              </w:rPr>
              <w:t xml:space="preserve"> Ratione temporis</w:t>
            </w:r>
            <w:r w:rsidRPr="00622EFC">
              <w:rPr>
                <w:rFonts w:ascii="Cambria" w:hAnsi="Cambria"/>
                <w:b/>
                <w:bCs/>
                <w:color w:val="FFFFFF" w:themeColor="background1"/>
                <w:sz w:val="20"/>
                <w:szCs w:val="20"/>
                <w:lang w:val="es-ES"/>
              </w:rPr>
              <w:t>:</w:t>
            </w:r>
          </w:p>
        </w:tc>
        <w:tc>
          <w:tcPr>
            <w:tcW w:w="4680" w:type="dxa"/>
            <w:vAlign w:val="center"/>
          </w:tcPr>
          <w:p w14:paraId="6F8B059B" w14:textId="6CEDB90D" w:rsidR="003239B8" w:rsidRPr="00622EFC" w:rsidRDefault="007B395D" w:rsidP="007B395D">
            <w:pPr>
              <w:rPr>
                <w:bCs/>
                <w:sz w:val="20"/>
                <w:szCs w:val="20"/>
                <w:lang w:val="es-ES"/>
              </w:rPr>
            </w:pPr>
            <w:r w:rsidRPr="00622EFC">
              <w:rPr>
                <w:rFonts w:ascii="Cambria" w:hAnsi="Cambria"/>
                <w:bCs/>
                <w:sz w:val="20"/>
                <w:szCs w:val="20"/>
                <w:lang w:val="es-ES"/>
              </w:rPr>
              <w:t>Sí</w:t>
            </w:r>
          </w:p>
        </w:tc>
      </w:tr>
      <w:tr w:rsidR="003239B8" w:rsidRPr="008C4EB7" w14:paraId="30ABEC3E" w14:textId="77777777" w:rsidTr="00AC00B0">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622EFC" w:rsidRDefault="003239B8" w:rsidP="00AC00B0">
            <w:pPr>
              <w:jc w:val="center"/>
              <w:rPr>
                <w:rFonts w:ascii="Cambria" w:hAnsi="Cambria"/>
                <w:b/>
                <w:bCs/>
                <w:color w:val="FFFFFF" w:themeColor="background1"/>
                <w:sz w:val="20"/>
                <w:szCs w:val="20"/>
                <w:lang w:val="es-ES"/>
              </w:rPr>
            </w:pPr>
            <w:r w:rsidRPr="00622EFC">
              <w:rPr>
                <w:rFonts w:ascii="Cambria" w:hAnsi="Cambria"/>
                <w:b/>
                <w:bCs/>
                <w:color w:val="FFFFFF" w:themeColor="background1"/>
                <w:sz w:val="20"/>
                <w:szCs w:val="20"/>
                <w:lang w:val="es-ES"/>
              </w:rPr>
              <w:t>Competencia</w:t>
            </w:r>
            <w:r w:rsidRPr="00622EFC">
              <w:rPr>
                <w:rFonts w:ascii="Cambria" w:hAnsi="Cambria"/>
                <w:b/>
                <w:bCs/>
                <w:i/>
                <w:color w:val="FFFFFF" w:themeColor="background1"/>
                <w:sz w:val="20"/>
                <w:szCs w:val="20"/>
                <w:lang w:val="es-ES"/>
              </w:rPr>
              <w:t xml:space="preserve"> Ratione materia</w:t>
            </w:r>
            <w:r w:rsidR="00EE00E9" w:rsidRPr="00622EFC">
              <w:rPr>
                <w:rFonts w:ascii="Cambria" w:hAnsi="Cambria"/>
                <w:b/>
                <w:bCs/>
                <w:i/>
                <w:color w:val="FFFFFF" w:themeColor="background1"/>
                <w:sz w:val="20"/>
                <w:szCs w:val="20"/>
                <w:lang w:val="es-ES"/>
              </w:rPr>
              <w:t>e</w:t>
            </w:r>
            <w:r w:rsidRPr="00622EFC">
              <w:rPr>
                <w:rFonts w:ascii="Cambria" w:hAnsi="Cambria"/>
                <w:b/>
                <w:bCs/>
                <w:color w:val="FFFFFF" w:themeColor="background1"/>
                <w:sz w:val="20"/>
                <w:szCs w:val="20"/>
                <w:lang w:val="es-ES"/>
              </w:rPr>
              <w:t>:</w:t>
            </w:r>
          </w:p>
        </w:tc>
        <w:tc>
          <w:tcPr>
            <w:tcW w:w="4680" w:type="dxa"/>
            <w:vAlign w:val="center"/>
          </w:tcPr>
          <w:p w14:paraId="0C122F44" w14:textId="01D2481C" w:rsidR="003239B8" w:rsidRPr="00622EFC" w:rsidRDefault="007B395D" w:rsidP="00085356">
            <w:pPr>
              <w:jc w:val="both"/>
              <w:rPr>
                <w:rFonts w:ascii="Cambria" w:hAnsi="Cambria"/>
                <w:bCs/>
                <w:sz w:val="20"/>
                <w:szCs w:val="20"/>
                <w:lang w:val="es-ES"/>
              </w:rPr>
            </w:pPr>
            <w:r w:rsidRPr="00622EFC">
              <w:rPr>
                <w:rFonts w:ascii="Cambria" w:hAnsi="Cambria"/>
                <w:bCs/>
                <w:sz w:val="20"/>
                <w:szCs w:val="20"/>
                <w:lang w:val="es-ES"/>
              </w:rPr>
              <w:t>Sí</w:t>
            </w:r>
            <w:r w:rsidR="00C53F6A" w:rsidRPr="00622EFC">
              <w:rPr>
                <w:rFonts w:ascii="Cambria" w:hAnsi="Cambria"/>
                <w:bCs/>
                <w:sz w:val="20"/>
                <w:szCs w:val="20"/>
                <w:lang w:val="es-ES"/>
              </w:rPr>
              <w:t xml:space="preserve">, Convención </w:t>
            </w:r>
            <w:r w:rsidR="000E5A7B" w:rsidRPr="00622EFC">
              <w:rPr>
                <w:rFonts w:ascii="Cambria" w:hAnsi="Cambria"/>
                <w:bCs/>
                <w:sz w:val="20"/>
                <w:szCs w:val="20"/>
                <w:lang w:val="es-ES"/>
              </w:rPr>
              <w:t>A</w:t>
            </w:r>
            <w:r w:rsidR="00C53F6A" w:rsidRPr="00622EFC">
              <w:rPr>
                <w:rFonts w:ascii="Cambria" w:hAnsi="Cambria"/>
                <w:bCs/>
                <w:sz w:val="20"/>
                <w:szCs w:val="20"/>
                <w:lang w:val="es-ES"/>
              </w:rPr>
              <w:t xml:space="preserve">mericana </w:t>
            </w:r>
            <w:r w:rsidR="00763218" w:rsidRPr="00622EFC">
              <w:rPr>
                <w:rFonts w:ascii="Cambria" w:hAnsi="Cambria"/>
                <w:bCs/>
                <w:sz w:val="20"/>
                <w:szCs w:val="20"/>
                <w:lang w:val="es-ES"/>
              </w:rPr>
              <w:t xml:space="preserve">(deposito del instrumento, </w:t>
            </w:r>
            <w:r w:rsidR="00C53F6A" w:rsidRPr="00622EFC">
              <w:rPr>
                <w:rFonts w:ascii="Cambria" w:hAnsi="Cambria"/>
                <w:bCs/>
                <w:sz w:val="20"/>
                <w:szCs w:val="20"/>
                <w:lang w:val="es-ES"/>
              </w:rPr>
              <w:t xml:space="preserve">28 de </w:t>
            </w:r>
            <w:r w:rsidR="00381766" w:rsidRPr="00622EFC">
              <w:rPr>
                <w:rFonts w:ascii="Cambria" w:hAnsi="Cambria"/>
                <w:bCs/>
                <w:sz w:val="20"/>
                <w:szCs w:val="20"/>
                <w:lang w:val="es-ES"/>
              </w:rPr>
              <w:t xml:space="preserve">julio </w:t>
            </w:r>
            <w:r w:rsidR="00C53F6A" w:rsidRPr="00622EFC">
              <w:rPr>
                <w:rFonts w:ascii="Cambria" w:hAnsi="Cambria"/>
                <w:bCs/>
                <w:sz w:val="20"/>
                <w:szCs w:val="20"/>
                <w:lang w:val="es-ES"/>
              </w:rPr>
              <w:t>de 1978)</w:t>
            </w:r>
            <w:r w:rsidR="00763218" w:rsidRPr="00622EFC">
              <w:rPr>
                <w:rFonts w:ascii="Cambria" w:hAnsi="Cambria"/>
                <w:b/>
                <w:bCs/>
                <w:sz w:val="20"/>
                <w:szCs w:val="20"/>
                <w:lang w:val="es-ES"/>
              </w:rPr>
              <w:t xml:space="preserve"> </w:t>
            </w:r>
          </w:p>
        </w:tc>
      </w:tr>
    </w:tbl>
    <w:p w14:paraId="38638972" w14:textId="77777777" w:rsidR="00EC11E2" w:rsidRDefault="00EC11E2" w:rsidP="003239B8">
      <w:pPr>
        <w:spacing w:before="240" w:after="240"/>
        <w:ind w:firstLine="720"/>
        <w:jc w:val="both"/>
        <w:rPr>
          <w:rFonts w:asciiTheme="majorHAnsi" w:hAnsiTheme="majorHAnsi"/>
          <w:b/>
          <w:bCs/>
          <w:sz w:val="20"/>
          <w:szCs w:val="20"/>
          <w:lang w:val="es-ES"/>
        </w:rPr>
      </w:pPr>
    </w:p>
    <w:p w14:paraId="5D9CB2AE" w14:textId="77777777" w:rsidR="00EC11E2" w:rsidRDefault="00EC11E2" w:rsidP="003239B8">
      <w:pPr>
        <w:spacing w:before="240" w:after="240"/>
        <w:ind w:firstLine="720"/>
        <w:jc w:val="both"/>
        <w:rPr>
          <w:rFonts w:asciiTheme="majorHAnsi" w:hAnsiTheme="majorHAnsi"/>
          <w:b/>
          <w:bCs/>
          <w:sz w:val="20"/>
          <w:szCs w:val="20"/>
          <w:lang w:val="es-ES"/>
        </w:rPr>
      </w:pPr>
    </w:p>
    <w:p w14:paraId="5F7F9600" w14:textId="77777777" w:rsidR="00EC11E2" w:rsidRDefault="00EC11E2" w:rsidP="003239B8">
      <w:pPr>
        <w:spacing w:before="240" w:after="240"/>
        <w:ind w:firstLine="720"/>
        <w:jc w:val="both"/>
        <w:rPr>
          <w:rFonts w:asciiTheme="majorHAnsi" w:hAnsiTheme="majorHAnsi"/>
          <w:b/>
          <w:bCs/>
          <w:sz w:val="20"/>
          <w:szCs w:val="20"/>
          <w:lang w:val="es-ES"/>
        </w:rPr>
      </w:pPr>
    </w:p>
    <w:p w14:paraId="3CAA6135" w14:textId="77777777" w:rsidR="00EC11E2" w:rsidRDefault="00EC11E2" w:rsidP="003239B8">
      <w:pPr>
        <w:spacing w:before="240" w:after="240"/>
        <w:ind w:firstLine="720"/>
        <w:jc w:val="both"/>
        <w:rPr>
          <w:rFonts w:asciiTheme="majorHAnsi" w:hAnsiTheme="majorHAnsi"/>
          <w:b/>
          <w:bCs/>
          <w:sz w:val="20"/>
          <w:szCs w:val="20"/>
          <w:lang w:val="es-ES"/>
        </w:rPr>
      </w:pPr>
    </w:p>
    <w:p w14:paraId="6F5FF49C" w14:textId="77777777" w:rsidR="00EC11E2" w:rsidRDefault="00EC11E2" w:rsidP="003239B8">
      <w:pPr>
        <w:spacing w:before="240" w:after="240"/>
        <w:ind w:firstLine="720"/>
        <w:jc w:val="both"/>
        <w:rPr>
          <w:rFonts w:asciiTheme="majorHAnsi" w:hAnsiTheme="majorHAnsi"/>
          <w:b/>
          <w:bCs/>
          <w:sz w:val="20"/>
          <w:szCs w:val="20"/>
          <w:lang w:val="es-ES"/>
        </w:rPr>
      </w:pPr>
    </w:p>
    <w:p w14:paraId="4E92C444" w14:textId="77777777" w:rsidR="003239B8" w:rsidRPr="00622EFC" w:rsidRDefault="003239B8" w:rsidP="003239B8">
      <w:pPr>
        <w:spacing w:before="240" w:after="240"/>
        <w:ind w:firstLine="720"/>
        <w:jc w:val="both"/>
        <w:rPr>
          <w:rFonts w:asciiTheme="majorHAnsi" w:hAnsiTheme="majorHAnsi"/>
          <w:b/>
          <w:bCs/>
          <w:sz w:val="20"/>
          <w:szCs w:val="20"/>
          <w:lang w:val="es-ES"/>
        </w:rPr>
      </w:pPr>
      <w:r w:rsidRPr="00622EFC">
        <w:rPr>
          <w:rFonts w:asciiTheme="majorHAnsi" w:hAnsiTheme="majorHAnsi"/>
          <w:b/>
          <w:bCs/>
          <w:sz w:val="20"/>
          <w:szCs w:val="20"/>
          <w:lang w:val="es-ES"/>
        </w:rPr>
        <w:lastRenderedPageBreak/>
        <w:t xml:space="preserve">IV. </w:t>
      </w:r>
      <w:r w:rsidRPr="00622EFC">
        <w:rPr>
          <w:rFonts w:asciiTheme="majorHAnsi" w:hAnsiTheme="majorHAnsi"/>
          <w:b/>
          <w:bCs/>
          <w:sz w:val="20"/>
          <w:szCs w:val="20"/>
          <w:lang w:val="es-ES"/>
        </w:rPr>
        <w:tab/>
        <w:t>ANÁLISIS DE</w:t>
      </w:r>
      <w:r w:rsidR="00EE00E9" w:rsidRPr="00622EFC">
        <w:rPr>
          <w:rFonts w:asciiTheme="majorHAnsi" w:hAnsiTheme="majorHAnsi"/>
          <w:b/>
          <w:bCs/>
          <w:sz w:val="20"/>
          <w:szCs w:val="20"/>
          <w:lang w:val="es-ES"/>
        </w:rPr>
        <w:t xml:space="preserve"> DUPLICACIÓN</w:t>
      </w:r>
      <w:r w:rsidR="00EE00E9" w:rsidRPr="00622EFC">
        <w:rPr>
          <w:rFonts w:asciiTheme="majorHAnsi" w:hAnsiTheme="majorHAnsi"/>
          <w:b/>
          <w:bCs/>
          <w:color w:val="FFFFFF" w:themeColor="background1"/>
          <w:sz w:val="20"/>
          <w:szCs w:val="20"/>
          <w:lang w:val="es-ES"/>
        </w:rPr>
        <w:t xml:space="preserve"> </w:t>
      </w:r>
      <w:r w:rsidR="00EE00E9" w:rsidRPr="00622EFC">
        <w:rPr>
          <w:rFonts w:asciiTheme="majorHAnsi" w:hAnsiTheme="majorHAnsi"/>
          <w:b/>
          <w:bCs/>
          <w:sz w:val="20"/>
          <w:szCs w:val="20"/>
          <w:lang w:val="es-ES"/>
        </w:rPr>
        <w:t>DE PROCEDIMIENTOS Y COSA JUZGADA</w:t>
      </w:r>
      <w:r w:rsidR="00EE00E9" w:rsidRPr="00622EFC">
        <w:rPr>
          <w:rFonts w:asciiTheme="majorHAnsi" w:hAnsiTheme="majorHAnsi"/>
          <w:b/>
          <w:bCs/>
          <w:i/>
          <w:sz w:val="20"/>
          <w:szCs w:val="20"/>
          <w:lang w:val="es-ES"/>
        </w:rPr>
        <w:t xml:space="preserve"> </w:t>
      </w:r>
      <w:r w:rsidR="00EE00E9" w:rsidRPr="00622EFC">
        <w:rPr>
          <w:rFonts w:asciiTheme="majorHAnsi" w:hAnsiTheme="majorHAnsi"/>
          <w:b/>
          <w:bCs/>
          <w:sz w:val="20"/>
          <w:szCs w:val="20"/>
          <w:lang w:val="es-ES"/>
        </w:rPr>
        <w:t xml:space="preserve">INTERNACIONAL, </w:t>
      </w:r>
      <w:r w:rsidRPr="00622EFC">
        <w:rPr>
          <w:rFonts w:asciiTheme="majorHAnsi" w:hAnsiTheme="majorHAnsi"/>
          <w:b/>
          <w:bCs/>
          <w:sz w:val="20"/>
          <w:szCs w:val="20"/>
          <w:lang w:val="es-ES"/>
        </w:rPr>
        <w:t xml:space="preserve"> CARACTERIZACIÓN, </w:t>
      </w:r>
      <w:r w:rsidRPr="00622E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622EFC" w14:paraId="1231C988" w14:textId="77777777" w:rsidTr="00AC00B0">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622EFC" w:rsidRDefault="00EE00E9" w:rsidP="00AC00B0">
            <w:pPr>
              <w:jc w:val="center"/>
              <w:rPr>
                <w:rFonts w:ascii="Cambria" w:hAnsi="Cambria"/>
                <w:b/>
                <w:bCs/>
                <w:color w:val="FFFFFF" w:themeColor="background1"/>
                <w:sz w:val="20"/>
                <w:szCs w:val="20"/>
                <w:lang w:val="es-ES"/>
              </w:rPr>
            </w:pPr>
            <w:r w:rsidRPr="00622EFC">
              <w:rPr>
                <w:rFonts w:ascii="Cambria" w:hAnsi="Cambria"/>
                <w:b/>
                <w:bCs/>
                <w:color w:val="FFFFFF" w:themeColor="background1"/>
                <w:sz w:val="20"/>
                <w:szCs w:val="20"/>
                <w:lang w:val="es-ES"/>
              </w:rPr>
              <w:t>Duplicación de procedimientos y cosa juzgada internacional:</w:t>
            </w:r>
          </w:p>
        </w:tc>
        <w:tc>
          <w:tcPr>
            <w:tcW w:w="4680" w:type="dxa"/>
            <w:vAlign w:val="center"/>
          </w:tcPr>
          <w:p w14:paraId="240941E6" w14:textId="2F7684B5" w:rsidR="00EE00E9" w:rsidRPr="00622EFC" w:rsidRDefault="007B395D" w:rsidP="00AC00B0">
            <w:pPr>
              <w:jc w:val="both"/>
              <w:rPr>
                <w:rFonts w:ascii="Cambria" w:hAnsi="Cambria"/>
                <w:bCs/>
                <w:sz w:val="20"/>
                <w:szCs w:val="20"/>
                <w:lang w:val="es-ES"/>
              </w:rPr>
            </w:pPr>
            <w:r w:rsidRPr="00622EFC">
              <w:rPr>
                <w:rFonts w:ascii="Cambria" w:hAnsi="Cambria"/>
                <w:bCs/>
                <w:sz w:val="20"/>
                <w:szCs w:val="20"/>
                <w:lang w:val="es-ES"/>
              </w:rPr>
              <w:t>No</w:t>
            </w:r>
          </w:p>
        </w:tc>
      </w:tr>
      <w:tr w:rsidR="003239B8" w:rsidRPr="008C4EB7" w14:paraId="15FAA7D1" w14:textId="77777777" w:rsidTr="00AC00B0">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622EFC" w:rsidRDefault="003239B8" w:rsidP="00AC00B0">
            <w:pPr>
              <w:jc w:val="center"/>
              <w:rPr>
                <w:rFonts w:ascii="Cambria" w:hAnsi="Cambria"/>
                <w:b/>
                <w:bCs/>
                <w:i/>
                <w:color w:val="FFFFFF" w:themeColor="background1"/>
                <w:sz w:val="20"/>
                <w:szCs w:val="20"/>
                <w:lang w:val="es-ES"/>
              </w:rPr>
            </w:pPr>
            <w:r w:rsidRPr="00622EFC">
              <w:rPr>
                <w:rFonts w:ascii="Cambria" w:hAnsi="Cambria"/>
                <w:b/>
                <w:bCs/>
                <w:color w:val="FFFFFF" w:themeColor="background1"/>
                <w:sz w:val="20"/>
                <w:szCs w:val="20"/>
                <w:lang w:val="es-ES"/>
              </w:rPr>
              <w:t>Derechos declarados admisibles</w:t>
            </w:r>
            <w:r w:rsidRPr="00622EFC">
              <w:rPr>
                <w:rFonts w:ascii="Cambria" w:hAnsi="Cambria"/>
                <w:b/>
                <w:bCs/>
                <w:i/>
                <w:color w:val="FFFFFF" w:themeColor="background1"/>
                <w:sz w:val="20"/>
                <w:szCs w:val="20"/>
                <w:lang w:val="es-ES"/>
              </w:rPr>
              <w:t>:</w:t>
            </w:r>
          </w:p>
        </w:tc>
        <w:tc>
          <w:tcPr>
            <w:tcW w:w="4680" w:type="dxa"/>
            <w:vAlign w:val="center"/>
          </w:tcPr>
          <w:p w14:paraId="6310C8F7" w14:textId="54FB1CE5" w:rsidR="003239B8" w:rsidRPr="00622EFC" w:rsidRDefault="00592176" w:rsidP="002B3A54">
            <w:pPr>
              <w:jc w:val="both"/>
              <w:rPr>
                <w:rFonts w:ascii="Cambria" w:hAnsi="Cambria"/>
                <w:bCs/>
                <w:sz w:val="20"/>
                <w:szCs w:val="20"/>
                <w:lang w:val="es-ES"/>
              </w:rPr>
            </w:pPr>
            <w:r w:rsidRPr="00622EFC">
              <w:rPr>
                <w:rFonts w:asciiTheme="majorHAnsi" w:hAnsiTheme="majorHAnsi"/>
                <w:bCs/>
                <w:sz w:val="20"/>
                <w:szCs w:val="20"/>
                <w:lang w:val="es-ES"/>
              </w:rPr>
              <w:t>A</w:t>
            </w:r>
            <w:r w:rsidR="000E5A7B" w:rsidRPr="00622EFC">
              <w:rPr>
                <w:rFonts w:asciiTheme="majorHAnsi" w:hAnsiTheme="majorHAnsi"/>
                <w:bCs/>
                <w:sz w:val="20"/>
                <w:szCs w:val="20"/>
                <w:lang w:val="es-ES"/>
              </w:rPr>
              <w:t xml:space="preserve">rtículos </w:t>
            </w:r>
            <w:r w:rsidR="000617B0" w:rsidRPr="00622EFC">
              <w:rPr>
                <w:rFonts w:asciiTheme="majorHAnsi" w:hAnsiTheme="majorHAnsi"/>
                <w:bCs/>
                <w:sz w:val="20"/>
                <w:szCs w:val="20"/>
                <w:lang w:val="es-ES"/>
              </w:rPr>
              <w:t>8</w:t>
            </w:r>
            <w:r w:rsidR="00381766" w:rsidRPr="00622EFC">
              <w:rPr>
                <w:rFonts w:asciiTheme="majorHAnsi" w:hAnsiTheme="majorHAnsi"/>
                <w:bCs/>
                <w:sz w:val="20"/>
                <w:szCs w:val="20"/>
                <w:lang w:val="es-ES"/>
              </w:rPr>
              <w:t xml:space="preserve"> (garantías judiciales</w:t>
            </w:r>
            <w:r w:rsidR="002B3A54" w:rsidRPr="00622EFC">
              <w:rPr>
                <w:rFonts w:asciiTheme="majorHAnsi" w:hAnsiTheme="majorHAnsi"/>
                <w:bCs/>
                <w:sz w:val="20"/>
                <w:szCs w:val="20"/>
                <w:lang w:val="es-ES"/>
              </w:rPr>
              <w:t xml:space="preserve">), </w:t>
            </w:r>
            <w:r w:rsidR="000E5A7B" w:rsidRPr="00622EFC">
              <w:rPr>
                <w:rFonts w:asciiTheme="majorHAnsi" w:hAnsiTheme="majorHAnsi"/>
                <w:bCs/>
                <w:sz w:val="20"/>
                <w:szCs w:val="20"/>
                <w:lang w:val="es-ES"/>
              </w:rPr>
              <w:t>23</w:t>
            </w:r>
            <w:r w:rsidR="00381766" w:rsidRPr="00622EFC">
              <w:rPr>
                <w:rFonts w:asciiTheme="majorHAnsi" w:hAnsiTheme="majorHAnsi"/>
                <w:bCs/>
                <w:sz w:val="20"/>
                <w:szCs w:val="20"/>
                <w:lang w:val="es-ES"/>
              </w:rPr>
              <w:t xml:space="preserve"> (derechos políticos)</w:t>
            </w:r>
            <w:r w:rsidR="000E5A7B" w:rsidRPr="00622EFC">
              <w:rPr>
                <w:rFonts w:asciiTheme="majorHAnsi" w:hAnsiTheme="majorHAnsi"/>
                <w:bCs/>
                <w:sz w:val="20"/>
                <w:szCs w:val="20"/>
                <w:lang w:val="es-ES"/>
              </w:rPr>
              <w:t xml:space="preserve"> y 25 </w:t>
            </w:r>
            <w:r w:rsidR="00381766" w:rsidRPr="00622EFC">
              <w:rPr>
                <w:rFonts w:asciiTheme="majorHAnsi" w:hAnsiTheme="majorHAnsi"/>
                <w:bCs/>
                <w:sz w:val="20"/>
                <w:szCs w:val="20"/>
                <w:lang w:val="es-ES"/>
              </w:rPr>
              <w:t xml:space="preserve">(protección judicial) </w:t>
            </w:r>
            <w:r w:rsidR="000E5A7B" w:rsidRPr="00622EFC">
              <w:rPr>
                <w:rFonts w:asciiTheme="majorHAnsi" w:hAnsiTheme="majorHAnsi"/>
                <w:bCs/>
                <w:sz w:val="20"/>
                <w:szCs w:val="20"/>
                <w:lang w:val="es-ES"/>
              </w:rPr>
              <w:t xml:space="preserve">de la </w:t>
            </w:r>
            <w:r w:rsidR="000E5A7B" w:rsidRPr="00622EFC">
              <w:rPr>
                <w:rFonts w:ascii="Cambria" w:hAnsi="Cambria"/>
                <w:bCs/>
                <w:sz w:val="20"/>
                <w:szCs w:val="20"/>
                <w:lang w:val="es-ES"/>
              </w:rPr>
              <w:t xml:space="preserve">Convención </w:t>
            </w:r>
            <w:r w:rsidR="00A76B9F" w:rsidRPr="00622EFC">
              <w:rPr>
                <w:rFonts w:ascii="Cambria" w:hAnsi="Cambria"/>
                <w:bCs/>
                <w:sz w:val="20"/>
                <w:szCs w:val="20"/>
                <w:lang w:val="es-ES"/>
              </w:rPr>
              <w:t>Americana</w:t>
            </w:r>
            <w:r w:rsidR="0092440F" w:rsidRPr="00622EFC">
              <w:rPr>
                <w:rFonts w:ascii="Cambria" w:hAnsi="Cambria"/>
                <w:bCs/>
                <w:sz w:val="20"/>
                <w:szCs w:val="20"/>
                <w:lang w:val="es-ES"/>
              </w:rPr>
              <w:t>, en relación con sus artículos 1.1 (obligación de respetar los derechos) y 2 (deber de adoptar disposiciones de derecho interno)</w:t>
            </w:r>
          </w:p>
        </w:tc>
      </w:tr>
      <w:tr w:rsidR="003239B8" w:rsidRPr="00622EFC" w14:paraId="4EFD141E" w14:textId="77777777" w:rsidTr="00AC00B0">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622EFC" w:rsidRDefault="003239B8" w:rsidP="00AC00B0">
            <w:pPr>
              <w:jc w:val="center"/>
              <w:rPr>
                <w:rFonts w:ascii="Cambria" w:hAnsi="Cambria"/>
                <w:b/>
                <w:bCs/>
                <w:color w:val="FFFFFF" w:themeColor="background1"/>
                <w:sz w:val="20"/>
                <w:szCs w:val="20"/>
                <w:lang w:val="es-ES"/>
              </w:rPr>
            </w:pPr>
            <w:r w:rsidRPr="00622EFC">
              <w:rPr>
                <w:rFonts w:ascii="Cambria" w:hAnsi="Cambria"/>
                <w:b/>
                <w:bCs/>
                <w:color w:val="FFFFFF" w:themeColor="background1"/>
                <w:sz w:val="20"/>
                <w:szCs w:val="20"/>
                <w:lang w:val="es-ES"/>
              </w:rPr>
              <w:t>Agotamiento de recursos internos</w:t>
            </w:r>
            <w:r w:rsidR="00EE00E9" w:rsidRPr="00622EFC">
              <w:rPr>
                <w:rFonts w:ascii="Cambria" w:hAnsi="Cambria"/>
                <w:b/>
                <w:bCs/>
                <w:color w:val="FFFFFF" w:themeColor="background1"/>
                <w:sz w:val="20"/>
                <w:szCs w:val="20"/>
                <w:lang w:val="es-ES"/>
              </w:rPr>
              <w:t xml:space="preserve"> o procedencia de una excepción</w:t>
            </w:r>
            <w:r w:rsidRPr="00622EFC">
              <w:rPr>
                <w:rFonts w:ascii="Cambria" w:hAnsi="Cambria"/>
                <w:b/>
                <w:bCs/>
                <w:color w:val="FFFFFF" w:themeColor="background1"/>
                <w:sz w:val="20"/>
                <w:szCs w:val="20"/>
                <w:lang w:val="es-ES"/>
              </w:rPr>
              <w:t>:</w:t>
            </w:r>
          </w:p>
        </w:tc>
        <w:tc>
          <w:tcPr>
            <w:tcW w:w="4680" w:type="dxa"/>
            <w:vAlign w:val="center"/>
          </w:tcPr>
          <w:p w14:paraId="69C53E8A" w14:textId="4682B122" w:rsidR="003239B8" w:rsidRPr="00622EFC" w:rsidRDefault="000E5A7B" w:rsidP="00A1100A">
            <w:pPr>
              <w:rPr>
                <w:rFonts w:ascii="Cambria" w:hAnsi="Cambria"/>
                <w:bCs/>
                <w:sz w:val="20"/>
                <w:szCs w:val="20"/>
                <w:lang w:val="es-ES"/>
              </w:rPr>
            </w:pPr>
            <w:r w:rsidRPr="00622EFC">
              <w:rPr>
                <w:rFonts w:ascii="Cambria" w:hAnsi="Cambria"/>
                <w:bCs/>
                <w:sz w:val="20"/>
                <w:szCs w:val="20"/>
                <w:lang w:val="es-ES"/>
              </w:rPr>
              <w:t xml:space="preserve">Sí, </w:t>
            </w:r>
            <w:r w:rsidR="00A1100A" w:rsidRPr="00622EFC">
              <w:rPr>
                <w:rFonts w:asciiTheme="majorHAnsi" w:hAnsiTheme="majorHAnsi"/>
                <w:sz w:val="20"/>
                <w:szCs w:val="20"/>
                <w:lang w:val="es-ES"/>
              </w:rPr>
              <w:t>8 de noviembre de 2008</w:t>
            </w:r>
          </w:p>
        </w:tc>
      </w:tr>
      <w:tr w:rsidR="003239B8" w:rsidRPr="008C4EB7" w14:paraId="52B5BA17" w14:textId="77777777" w:rsidTr="00AC00B0">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622EFC" w:rsidRDefault="003239B8" w:rsidP="00AC00B0">
            <w:pPr>
              <w:jc w:val="center"/>
              <w:rPr>
                <w:rFonts w:ascii="Cambria" w:hAnsi="Cambria"/>
                <w:b/>
                <w:bCs/>
                <w:color w:val="FFFFFF" w:themeColor="background1"/>
                <w:sz w:val="20"/>
                <w:szCs w:val="20"/>
                <w:lang w:val="es-ES"/>
              </w:rPr>
            </w:pPr>
            <w:r w:rsidRPr="00622EFC">
              <w:rPr>
                <w:rFonts w:ascii="Cambria" w:hAnsi="Cambria"/>
                <w:b/>
                <w:bCs/>
                <w:color w:val="FFFFFF" w:themeColor="background1"/>
                <w:sz w:val="20"/>
                <w:szCs w:val="20"/>
                <w:lang w:val="es-ES"/>
              </w:rPr>
              <w:t>Presentación dentro de plazo:</w:t>
            </w:r>
          </w:p>
        </w:tc>
        <w:tc>
          <w:tcPr>
            <w:tcW w:w="4680" w:type="dxa"/>
            <w:vAlign w:val="center"/>
          </w:tcPr>
          <w:p w14:paraId="4A2A4569" w14:textId="072494DE" w:rsidR="003239B8" w:rsidRPr="00622EFC" w:rsidRDefault="000E5A7B" w:rsidP="00592176">
            <w:pPr>
              <w:rPr>
                <w:bCs/>
                <w:sz w:val="20"/>
                <w:szCs w:val="20"/>
                <w:lang w:val="es-ES"/>
              </w:rPr>
            </w:pPr>
            <w:r w:rsidRPr="00622EFC">
              <w:rPr>
                <w:rFonts w:ascii="Cambria" w:hAnsi="Cambria"/>
                <w:bCs/>
                <w:sz w:val="20"/>
                <w:szCs w:val="20"/>
                <w:lang w:val="es-ES"/>
              </w:rPr>
              <w:t xml:space="preserve">Sí, </w:t>
            </w:r>
            <w:r w:rsidR="001E05ED" w:rsidRPr="00622EFC">
              <w:rPr>
                <w:rFonts w:ascii="Cambria" w:hAnsi="Cambria"/>
                <w:bCs/>
                <w:sz w:val="20"/>
                <w:szCs w:val="20"/>
                <w:lang w:val="es-ES_tradnl"/>
              </w:rPr>
              <w:t>en los términos de la sección VI</w:t>
            </w:r>
          </w:p>
        </w:tc>
      </w:tr>
    </w:tbl>
    <w:p w14:paraId="18E6423B" w14:textId="77777777" w:rsidR="003239B8" w:rsidRPr="00622EFC" w:rsidRDefault="00223A29" w:rsidP="003239B8">
      <w:pPr>
        <w:spacing w:before="240" w:after="240"/>
        <w:ind w:firstLine="720"/>
        <w:jc w:val="both"/>
        <w:rPr>
          <w:rFonts w:asciiTheme="majorHAnsi" w:hAnsiTheme="majorHAnsi"/>
          <w:b/>
          <w:sz w:val="20"/>
          <w:szCs w:val="20"/>
          <w:lang w:val="es-ES"/>
        </w:rPr>
      </w:pPr>
      <w:r w:rsidRPr="00622EFC">
        <w:rPr>
          <w:rFonts w:asciiTheme="majorHAnsi" w:hAnsiTheme="majorHAnsi"/>
          <w:b/>
          <w:sz w:val="20"/>
          <w:szCs w:val="20"/>
          <w:lang w:val="es-ES"/>
        </w:rPr>
        <w:t xml:space="preserve">V. </w:t>
      </w:r>
      <w:r w:rsidRPr="00622EFC">
        <w:rPr>
          <w:rFonts w:asciiTheme="majorHAnsi" w:hAnsiTheme="majorHAnsi"/>
          <w:b/>
          <w:sz w:val="20"/>
          <w:szCs w:val="20"/>
          <w:lang w:val="es-ES"/>
        </w:rPr>
        <w:tab/>
      </w:r>
      <w:r w:rsidR="003239B8" w:rsidRPr="00622EFC">
        <w:rPr>
          <w:rFonts w:asciiTheme="majorHAnsi" w:hAnsiTheme="majorHAnsi"/>
          <w:b/>
          <w:sz w:val="20"/>
          <w:szCs w:val="20"/>
          <w:lang w:val="es-ES"/>
        </w:rPr>
        <w:t xml:space="preserve">HECHOS ALEGADOS </w:t>
      </w:r>
    </w:p>
    <w:p w14:paraId="12B22123" w14:textId="71963E6B" w:rsidR="00BE74FF" w:rsidRPr="00622EFC" w:rsidRDefault="0086675A" w:rsidP="003A7896">
      <w:pPr>
        <w:numPr>
          <w:ilvl w:val="0"/>
          <w:numId w:val="55"/>
        </w:numPr>
        <w:spacing w:before="240" w:after="240"/>
        <w:jc w:val="both"/>
        <w:rPr>
          <w:rFonts w:asciiTheme="majorHAnsi" w:hAnsiTheme="majorHAnsi"/>
          <w:sz w:val="20"/>
          <w:szCs w:val="20"/>
          <w:lang w:val="es-ES"/>
        </w:rPr>
      </w:pPr>
      <w:r w:rsidRPr="00622EFC">
        <w:rPr>
          <w:rFonts w:asciiTheme="majorHAnsi" w:hAnsiTheme="majorHAnsi"/>
          <w:sz w:val="20"/>
          <w:szCs w:val="20"/>
          <w:lang w:val="es-ES"/>
        </w:rPr>
        <w:t xml:space="preserve">El </w:t>
      </w:r>
      <w:r w:rsidR="00914990" w:rsidRPr="00622EFC">
        <w:rPr>
          <w:rFonts w:asciiTheme="majorHAnsi" w:hAnsiTheme="majorHAnsi"/>
          <w:sz w:val="20"/>
          <w:szCs w:val="20"/>
          <w:lang w:val="es-ES"/>
        </w:rPr>
        <w:t>señor</w:t>
      </w:r>
      <w:r w:rsidR="00355C85" w:rsidRPr="00622EFC">
        <w:rPr>
          <w:rFonts w:asciiTheme="majorHAnsi" w:hAnsiTheme="majorHAnsi"/>
          <w:sz w:val="20"/>
          <w:szCs w:val="20"/>
          <w:lang w:val="es-ES"/>
        </w:rPr>
        <w:t xml:space="preserve"> </w:t>
      </w:r>
      <w:r w:rsidR="002F133F" w:rsidRPr="00622EFC">
        <w:rPr>
          <w:rFonts w:asciiTheme="majorHAnsi" w:hAnsiTheme="majorHAnsi"/>
          <w:sz w:val="20"/>
          <w:szCs w:val="20"/>
          <w:lang w:val="es-ES"/>
        </w:rPr>
        <w:t>Samuel Walter Romero Aparco (en adelante</w:t>
      </w:r>
      <w:r w:rsidR="006C7F77" w:rsidRPr="00622EFC">
        <w:rPr>
          <w:rFonts w:asciiTheme="majorHAnsi" w:hAnsiTheme="majorHAnsi"/>
          <w:sz w:val="20"/>
          <w:szCs w:val="20"/>
          <w:lang w:val="es-ES"/>
        </w:rPr>
        <w:t xml:space="preserve"> </w:t>
      </w:r>
      <w:r w:rsidR="002F133F" w:rsidRPr="00622EFC">
        <w:rPr>
          <w:rFonts w:asciiTheme="majorHAnsi" w:hAnsiTheme="majorHAnsi"/>
          <w:sz w:val="20"/>
          <w:szCs w:val="20"/>
          <w:lang w:val="es-ES"/>
        </w:rPr>
        <w:t xml:space="preserve">“el </w:t>
      </w:r>
      <w:r w:rsidR="00914990" w:rsidRPr="00622EFC">
        <w:rPr>
          <w:rFonts w:asciiTheme="majorHAnsi" w:hAnsiTheme="majorHAnsi"/>
          <w:sz w:val="20"/>
          <w:szCs w:val="20"/>
          <w:lang w:val="es-ES"/>
        </w:rPr>
        <w:t>señor</w:t>
      </w:r>
      <w:r w:rsidR="002F133F" w:rsidRPr="00622EFC">
        <w:rPr>
          <w:rFonts w:asciiTheme="majorHAnsi" w:hAnsiTheme="majorHAnsi"/>
          <w:sz w:val="20"/>
          <w:szCs w:val="20"/>
          <w:lang w:val="es-ES"/>
        </w:rPr>
        <w:t xml:space="preserve"> Romero</w:t>
      </w:r>
      <w:r w:rsidR="00BB6C79" w:rsidRPr="00622EFC">
        <w:rPr>
          <w:rFonts w:asciiTheme="majorHAnsi" w:hAnsiTheme="majorHAnsi"/>
          <w:sz w:val="20"/>
          <w:szCs w:val="20"/>
          <w:lang w:val="es-ES"/>
        </w:rPr>
        <w:t>”</w:t>
      </w:r>
      <w:r w:rsidR="008832D3" w:rsidRPr="00622EFC">
        <w:rPr>
          <w:rFonts w:asciiTheme="majorHAnsi" w:hAnsiTheme="majorHAnsi"/>
          <w:sz w:val="20"/>
          <w:szCs w:val="20"/>
          <w:lang w:val="es-ES"/>
        </w:rPr>
        <w:t xml:space="preserve"> o “la presunta víctima”</w:t>
      </w:r>
      <w:r w:rsidR="002F133F" w:rsidRPr="00622EFC">
        <w:rPr>
          <w:rFonts w:asciiTheme="majorHAnsi" w:hAnsiTheme="majorHAnsi"/>
          <w:sz w:val="20"/>
          <w:szCs w:val="20"/>
          <w:lang w:val="es-ES"/>
        </w:rPr>
        <w:t xml:space="preserve">) </w:t>
      </w:r>
      <w:r w:rsidRPr="00622EFC">
        <w:rPr>
          <w:rFonts w:asciiTheme="majorHAnsi" w:hAnsiTheme="majorHAnsi"/>
          <w:sz w:val="20"/>
          <w:szCs w:val="20"/>
          <w:lang w:val="es-ES"/>
        </w:rPr>
        <w:t xml:space="preserve">alega que fue injustamente removido de su cargo </w:t>
      </w:r>
      <w:r w:rsidR="00354355" w:rsidRPr="00622EFC">
        <w:rPr>
          <w:rFonts w:asciiTheme="majorHAnsi" w:hAnsiTheme="majorHAnsi"/>
          <w:sz w:val="20"/>
          <w:szCs w:val="20"/>
          <w:lang w:val="es-ES"/>
        </w:rPr>
        <w:t xml:space="preserve">de </w:t>
      </w:r>
      <w:r w:rsidR="00085356" w:rsidRPr="00622EFC">
        <w:rPr>
          <w:rFonts w:asciiTheme="majorHAnsi" w:hAnsiTheme="majorHAnsi"/>
          <w:sz w:val="20"/>
          <w:szCs w:val="20"/>
          <w:lang w:val="es-ES"/>
        </w:rPr>
        <w:t>juez</w:t>
      </w:r>
      <w:r w:rsidR="002F133F" w:rsidRPr="00622EFC">
        <w:rPr>
          <w:rFonts w:asciiTheme="majorHAnsi" w:hAnsiTheme="majorHAnsi"/>
          <w:sz w:val="20"/>
          <w:szCs w:val="20"/>
          <w:lang w:val="es-ES"/>
        </w:rPr>
        <w:t xml:space="preserve"> </w:t>
      </w:r>
      <w:r w:rsidR="0093109E" w:rsidRPr="00622EFC">
        <w:rPr>
          <w:rFonts w:asciiTheme="majorHAnsi" w:hAnsiTheme="majorHAnsi"/>
          <w:sz w:val="20"/>
          <w:szCs w:val="20"/>
          <w:lang w:val="es-ES"/>
        </w:rPr>
        <w:t xml:space="preserve">por </w:t>
      </w:r>
      <w:r w:rsidR="00AF4B95" w:rsidRPr="00622EFC">
        <w:rPr>
          <w:rFonts w:asciiTheme="majorHAnsi" w:hAnsiTheme="majorHAnsi"/>
          <w:sz w:val="20"/>
          <w:szCs w:val="20"/>
          <w:lang w:val="es-ES"/>
        </w:rPr>
        <w:t>una decisión d</w:t>
      </w:r>
      <w:r w:rsidR="00914990" w:rsidRPr="00622EFC">
        <w:rPr>
          <w:rFonts w:asciiTheme="majorHAnsi" w:hAnsiTheme="majorHAnsi"/>
          <w:sz w:val="20"/>
          <w:szCs w:val="20"/>
          <w:lang w:val="es-ES"/>
        </w:rPr>
        <w:t>el</w:t>
      </w:r>
      <w:r w:rsidRPr="00622EFC">
        <w:rPr>
          <w:rFonts w:asciiTheme="majorHAnsi" w:hAnsiTheme="majorHAnsi"/>
          <w:sz w:val="20"/>
          <w:szCs w:val="20"/>
          <w:lang w:val="es-ES"/>
        </w:rPr>
        <w:t xml:space="preserve"> Consejo </w:t>
      </w:r>
      <w:r w:rsidR="00DD34A6" w:rsidRPr="00622EFC">
        <w:rPr>
          <w:rFonts w:asciiTheme="majorHAnsi" w:hAnsiTheme="majorHAnsi"/>
          <w:sz w:val="20"/>
          <w:szCs w:val="20"/>
          <w:lang w:val="es-ES"/>
        </w:rPr>
        <w:t>Nacional de la Magistratura</w:t>
      </w:r>
      <w:r w:rsidRPr="00622EFC">
        <w:rPr>
          <w:rFonts w:asciiTheme="majorHAnsi" w:hAnsiTheme="majorHAnsi"/>
          <w:sz w:val="20"/>
          <w:szCs w:val="20"/>
          <w:lang w:val="es-ES"/>
        </w:rPr>
        <w:t xml:space="preserve"> (en adelante “</w:t>
      </w:r>
      <w:r w:rsidR="00BB6C79" w:rsidRPr="00622EFC">
        <w:rPr>
          <w:rFonts w:asciiTheme="majorHAnsi" w:hAnsiTheme="majorHAnsi"/>
          <w:sz w:val="20"/>
          <w:szCs w:val="20"/>
          <w:lang w:val="es-ES"/>
        </w:rPr>
        <w:t xml:space="preserve">el </w:t>
      </w:r>
      <w:r w:rsidR="00DD34A6" w:rsidRPr="00622EFC">
        <w:rPr>
          <w:rFonts w:asciiTheme="majorHAnsi" w:hAnsiTheme="majorHAnsi"/>
          <w:sz w:val="20"/>
          <w:szCs w:val="20"/>
          <w:lang w:val="es-ES"/>
        </w:rPr>
        <w:t>CNM’’</w:t>
      </w:r>
      <w:r w:rsidRPr="00622EFC">
        <w:rPr>
          <w:rFonts w:asciiTheme="majorHAnsi" w:hAnsiTheme="majorHAnsi"/>
          <w:sz w:val="20"/>
          <w:szCs w:val="20"/>
          <w:lang w:val="es-ES"/>
        </w:rPr>
        <w:t>)</w:t>
      </w:r>
      <w:r w:rsidR="00085356" w:rsidRPr="00622EFC">
        <w:rPr>
          <w:rFonts w:asciiTheme="majorHAnsi" w:hAnsiTheme="majorHAnsi"/>
          <w:sz w:val="20"/>
          <w:szCs w:val="20"/>
          <w:lang w:val="es-ES"/>
        </w:rPr>
        <w:t xml:space="preserve"> que violó el principio de </w:t>
      </w:r>
      <w:r w:rsidR="00085356" w:rsidRPr="00622EFC">
        <w:rPr>
          <w:rFonts w:asciiTheme="majorHAnsi" w:hAnsiTheme="majorHAnsi"/>
          <w:i/>
          <w:sz w:val="20"/>
          <w:szCs w:val="20"/>
          <w:lang w:val="es-ES"/>
        </w:rPr>
        <w:t xml:space="preserve">non bis in ídem </w:t>
      </w:r>
      <w:r w:rsidR="00085356" w:rsidRPr="00622EFC">
        <w:rPr>
          <w:rFonts w:asciiTheme="majorHAnsi" w:hAnsiTheme="majorHAnsi"/>
          <w:sz w:val="20"/>
          <w:szCs w:val="20"/>
          <w:lang w:val="es-ES"/>
        </w:rPr>
        <w:t>y no puede ser impugnada</w:t>
      </w:r>
      <w:r w:rsidR="00BB6C79" w:rsidRPr="00622EFC">
        <w:rPr>
          <w:rFonts w:asciiTheme="majorHAnsi" w:hAnsiTheme="majorHAnsi"/>
          <w:sz w:val="20"/>
          <w:szCs w:val="20"/>
          <w:lang w:val="es-ES"/>
        </w:rPr>
        <w:t>.</w:t>
      </w:r>
      <w:r w:rsidR="00EC3687" w:rsidRPr="00622EFC">
        <w:rPr>
          <w:rFonts w:asciiTheme="majorHAnsi" w:hAnsiTheme="majorHAnsi"/>
          <w:sz w:val="20"/>
          <w:szCs w:val="20"/>
          <w:lang w:val="es-ES"/>
        </w:rPr>
        <w:t xml:space="preserve"> </w:t>
      </w:r>
    </w:p>
    <w:p w14:paraId="7338274B" w14:textId="6D06A8A0" w:rsidR="00AC28E5" w:rsidRPr="00622EFC" w:rsidRDefault="00AF4B95" w:rsidP="00AC28E5">
      <w:pPr>
        <w:numPr>
          <w:ilvl w:val="0"/>
          <w:numId w:val="55"/>
        </w:numPr>
        <w:spacing w:before="240" w:after="240"/>
        <w:jc w:val="both"/>
        <w:rPr>
          <w:rFonts w:asciiTheme="majorHAnsi" w:hAnsiTheme="majorHAnsi"/>
          <w:sz w:val="20"/>
          <w:szCs w:val="20"/>
          <w:lang w:val="es-ES"/>
        </w:rPr>
      </w:pPr>
      <w:r w:rsidRPr="00622EFC">
        <w:rPr>
          <w:rFonts w:asciiTheme="majorHAnsi" w:hAnsiTheme="majorHAnsi"/>
          <w:sz w:val="20"/>
          <w:szCs w:val="20"/>
          <w:lang w:val="es-ES"/>
        </w:rPr>
        <w:t>Indica que actuó como juez en una causa</w:t>
      </w:r>
      <w:r w:rsidR="00085356" w:rsidRPr="00622EFC">
        <w:rPr>
          <w:rFonts w:asciiTheme="majorHAnsi" w:hAnsiTheme="majorHAnsi"/>
          <w:sz w:val="20"/>
          <w:szCs w:val="20"/>
          <w:lang w:val="es-ES"/>
        </w:rPr>
        <w:t xml:space="preserve"> que fue</w:t>
      </w:r>
      <w:r w:rsidR="001878FB" w:rsidRPr="00622EFC">
        <w:rPr>
          <w:rFonts w:asciiTheme="majorHAnsi" w:hAnsiTheme="majorHAnsi"/>
          <w:sz w:val="20"/>
          <w:szCs w:val="20"/>
          <w:lang w:val="es-ES"/>
        </w:rPr>
        <w:t xml:space="preserve"> resuelta el 15 de mayo de 2000</w:t>
      </w:r>
      <w:r w:rsidR="00085356" w:rsidRPr="00622EFC">
        <w:rPr>
          <w:rFonts w:asciiTheme="majorHAnsi" w:hAnsiTheme="majorHAnsi"/>
          <w:sz w:val="20"/>
          <w:szCs w:val="20"/>
          <w:lang w:val="es-ES"/>
        </w:rPr>
        <w:t xml:space="preserve"> y</w:t>
      </w:r>
      <w:r w:rsidRPr="00622EFC">
        <w:rPr>
          <w:rFonts w:asciiTheme="majorHAnsi" w:hAnsiTheme="majorHAnsi"/>
          <w:sz w:val="20"/>
          <w:szCs w:val="20"/>
          <w:lang w:val="es-ES"/>
        </w:rPr>
        <w:t xml:space="preserve"> que este proceso le fue devuelto por el </w:t>
      </w:r>
      <w:r w:rsidR="00ED4D1C" w:rsidRPr="00622EFC">
        <w:rPr>
          <w:rFonts w:asciiTheme="majorHAnsi" w:hAnsiTheme="majorHAnsi"/>
          <w:sz w:val="20"/>
          <w:szCs w:val="20"/>
          <w:lang w:val="es-ES"/>
        </w:rPr>
        <w:t>34 Juzgado de Ejecución</w:t>
      </w:r>
      <w:r w:rsidRPr="00622EFC">
        <w:rPr>
          <w:rFonts w:asciiTheme="majorHAnsi" w:hAnsiTheme="majorHAnsi"/>
          <w:sz w:val="20"/>
          <w:szCs w:val="20"/>
          <w:lang w:val="es-ES"/>
        </w:rPr>
        <w:t xml:space="preserve"> cuando el mismo ya se encontraba en fase de ejecución a </w:t>
      </w:r>
      <w:r w:rsidR="00381766" w:rsidRPr="00622EFC">
        <w:rPr>
          <w:rFonts w:asciiTheme="majorHAnsi" w:hAnsiTheme="majorHAnsi"/>
          <w:sz w:val="20"/>
          <w:szCs w:val="20"/>
          <w:lang w:val="es-ES"/>
        </w:rPr>
        <w:t>raíz</w:t>
      </w:r>
      <w:r w:rsidRPr="00622EFC">
        <w:rPr>
          <w:rFonts w:asciiTheme="majorHAnsi" w:hAnsiTheme="majorHAnsi"/>
          <w:sz w:val="20"/>
          <w:szCs w:val="20"/>
          <w:lang w:val="es-ES"/>
        </w:rPr>
        <w:t xml:space="preserve"> de un pedido de nulidad </w:t>
      </w:r>
      <w:r w:rsidR="00592176" w:rsidRPr="00622EFC">
        <w:rPr>
          <w:rFonts w:asciiTheme="majorHAnsi" w:hAnsiTheme="majorHAnsi"/>
          <w:sz w:val="20"/>
          <w:szCs w:val="20"/>
          <w:lang w:val="es-ES"/>
        </w:rPr>
        <w:t>realizado por la parte</w:t>
      </w:r>
      <w:r w:rsidRPr="00622EFC">
        <w:rPr>
          <w:rFonts w:asciiTheme="majorHAnsi" w:hAnsiTheme="majorHAnsi"/>
          <w:sz w:val="20"/>
          <w:szCs w:val="20"/>
          <w:lang w:val="es-ES"/>
        </w:rPr>
        <w:t xml:space="preserve"> demandada</w:t>
      </w:r>
      <w:r w:rsidR="00C76A5A" w:rsidRPr="00622EFC">
        <w:rPr>
          <w:rFonts w:asciiTheme="majorHAnsi" w:hAnsiTheme="majorHAnsi"/>
          <w:sz w:val="20"/>
          <w:szCs w:val="20"/>
          <w:lang w:val="es-ES"/>
        </w:rPr>
        <w:t xml:space="preserve">. Indica que el 6 de julio del 2000 </w:t>
      </w:r>
      <w:r w:rsidRPr="00622EFC">
        <w:rPr>
          <w:rFonts w:asciiTheme="majorHAnsi" w:hAnsiTheme="majorHAnsi"/>
          <w:sz w:val="20"/>
          <w:szCs w:val="20"/>
          <w:lang w:val="es-ES"/>
        </w:rPr>
        <w:t xml:space="preserve">se declaró incompetente para </w:t>
      </w:r>
      <w:r w:rsidR="00EF0D1D" w:rsidRPr="00622EFC">
        <w:rPr>
          <w:rFonts w:asciiTheme="majorHAnsi" w:hAnsiTheme="majorHAnsi"/>
          <w:sz w:val="20"/>
          <w:szCs w:val="20"/>
          <w:lang w:val="es-ES"/>
        </w:rPr>
        <w:t xml:space="preserve">conocer </w:t>
      </w:r>
      <w:r w:rsidRPr="00622EFC">
        <w:rPr>
          <w:rFonts w:asciiTheme="majorHAnsi" w:hAnsiTheme="majorHAnsi"/>
          <w:sz w:val="20"/>
          <w:szCs w:val="20"/>
          <w:lang w:val="es-ES"/>
        </w:rPr>
        <w:t>el pedido. Alega sin embargo que al día siguiente asumió la competencia y declaró de oficio la nulidad de todo lo actuado hasta el momento de</w:t>
      </w:r>
      <w:r w:rsidR="00592176" w:rsidRPr="00622EFC">
        <w:rPr>
          <w:rFonts w:asciiTheme="majorHAnsi" w:hAnsiTheme="majorHAnsi"/>
          <w:sz w:val="20"/>
          <w:szCs w:val="20"/>
          <w:lang w:val="es-ES"/>
        </w:rPr>
        <w:t xml:space="preserve"> la</w:t>
      </w:r>
      <w:r w:rsidRPr="00622EFC">
        <w:rPr>
          <w:rFonts w:asciiTheme="majorHAnsi" w:hAnsiTheme="majorHAnsi"/>
          <w:sz w:val="20"/>
          <w:szCs w:val="20"/>
          <w:lang w:val="es-ES"/>
        </w:rPr>
        <w:t xml:space="preserve"> notificación de la demanda.  </w:t>
      </w:r>
    </w:p>
    <w:p w14:paraId="01400B4B" w14:textId="2E9CCC9E" w:rsidR="00086EF5" w:rsidRPr="00622EFC" w:rsidRDefault="00AF4B95" w:rsidP="00AC28E5">
      <w:pPr>
        <w:numPr>
          <w:ilvl w:val="0"/>
          <w:numId w:val="55"/>
        </w:numPr>
        <w:spacing w:before="240" w:after="240"/>
        <w:jc w:val="both"/>
        <w:rPr>
          <w:rFonts w:asciiTheme="majorHAnsi" w:hAnsiTheme="majorHAnsi"/>
          <w:sz w:val="20"/>
          <w:szCs w:val="20"/>
          <w:lang w:val="es-ES"/>
        </w:rPr>
      </w:pPr>
      <w:r w:rsidRPr="00622EFC">
        <w:rPr>
          <w:rFonts w:asciiTheme="majorHAnsi" w:hAnsiTheme="majorHAnsi"/>
          <w:sz w:val="20"/>
          <w:szCs w:val="20"/>
          <w:lang w:val="es-ES"/>
        </w:rPr>
        <w:t xml:space="preserve">Agrega que a raíz de ese hecho, </w:t>
      </w:r>
      <w:r w:rsidR="004B0CEC" w:rsidRPr="00622EFC">
        <w:rPr>
          <w:rFonts w:asciiTheme="majorHAnsi" w:hAnsiTheme="majorHAnsi"/>
          <w:sz w:val="20"/>
          <w:szCs w:val="20"/>
          <w:lang w:val="es-ES"/>
        </w:rPr>
        <w:t xml:space="preserve">se interpuso en </w:t>
      </w:r>
      <w:r w:rsidR="008832D3" w:rsidRPr="00622EFC">
        <w:rPr>
          <w:rFonts w:asciiTheme="majorHAnsi" w:hAnsiTheme="majorHAnsi"/>
          <w:sz w:val="20"/>
          <w:szCs w:val="20"/>
          <w:lang w:val="es-ES"/>
        </w:rPr>
        <w:t>su contra</w:t>
      </w:r>
      <w:r w:rsidR="004B0CEC" w:rsidRPr="00622EFC">
        <w:rPr>
          <w:rFonts w:asciiTheme="majorHAnsi" w:hAnsiTheme="majorHAnsi"/>
          <w:sz w:val="20"/>
          <w:szCs w:val="20"/>
          <w:lang w:val="es-ES"/>
        </w:rPr>
        <w:t xml:space="preserve"> una queja ante la Oficina Distrital de Control de la Magistratura de la Corte Superior de Justicia de Lima (en adelante, “la ODICMA”), de la cual fue absuelto el 20 de septiembre de 2000. Asimismo, indica que </w:t>
      </w:r>
      <w:r w:rsidRPr="00622EFC">
        <w:rPr>
          <w:rFonts w:asciiTheme="majorHAnsi" w:hAnsiTheme="majorHAnsi"/>
          <w:sz w:val="20"/>
          <w:szCs w:val="20"/>
          <w:lang w:val="es-ES"/>
        </w:rPr>
        <w:t>el 20 de noviembre de 2000</w:t>
      </w:r>
      <w:r w:rsidR="00086EF5" w:rsidRPr="00622EFC">
        <w:rPr>
          <w:rFonts w:asciiTheme="majorHAnsi" w:hAnsiTheme="majorHAnsi"/>
          <w:sz w:val="20"/>
          <w:szCs w:val="20"/>
          <w:lang w:val="es-ES"/>
        </w:rPr>
        <w:t>,</w:t>
      </w:r>
      <w:r w:rsidRPr="00622EFC">
        <w:rPr>
          <w:rFonts w:asciiTheme="majorHAnsi" w:hAnsiTheme="majorHAnsi"/>
          <w:sz w:val="20"/>
          <w:szCs w:val="20"/>
          <w:lang w:val="es-ES"/>
        </w:rPr>
        <w:t xml:space="preserve"> </w:t>
      </w:r>
      <w:r w:rsidR="001012C0" w:rsidRPr="00622EFC">
        <w:rPr>
          <w:rFonts w:asciiTheme="majorHAnsi" w:hAnsiTheme="majorHAnsi"/>
          <w:sz w:val="20"/>
          <w:szCs w:val="20"/>
          <w:lang w:val="es-ES"/>
        </w:rPr>
        <w:t>se</w:t>
      </w:r>
      <w:r w:rsidRPr="00622EFC">
        <w:rPr>
          <w:rFonts w:asciiTheme="majorHAnsi" w:hAnsiTheme="majorHAnsi"/>
          <w:sz w:val="20"/>
          <w:szCs w:val="20"/>
          <w:lang w:val="es-ES"/>
        </w:rPr>
        <w:t xml:space="preserve"> interpuso ante la Fiscalía Suprema de Control Interno del Ministerio Público una denuncia en su contra por el delito de prevaricato.</w:t>
      </w:r>
      <w:r w:rsidR="004B71F6" w:rsidRPr="00622EFC">
        <w:rPr>
          <w:rFonts w:asciiTheme="majorHAnsi" w:hAnsiTheme="majorHAnsi"/>
          <w:sz w:val="20"/>
          <w:szCs w:val="20"/>
          <w:lang w:val="es-ES"/>
        </w:rPr>
        <w:t xml:space="preserve"> Esta entidad</w:t>
      </w:r>
      <w:r w:rsidR="008832D3" w:rsidRPr="00622EFC">
        <w:rPr>
          <w:rFonts w:asciiTheme="majorHAnsi" w:hAnsiTheme="majorHAnsi"/>
          <w:sz w:val="20"/>
          <w:szCs w:val="20"/>
          <w:lang w:val="es-ES"/>
        </w:rPr>
        <w:t>,</w:t>
      </w:r>
      <w:r w:rsidR="004B71F6" w:rsidRPr="00622EFC">
        <w:rPr>
          <w:rFonts w:asciiTheme="majorHAnsi" w:hAnsiTheme="majorHAnsi"/>
          <w:sz w:val="20"/>
          <w:szCs w:val="20"/>
          <w:lang w:val="es-ES"/>
        </w:rPr>
        <w:t xml:space="preserve"> con fecha 26 de octubre de 2001</w:t>
      </w:r>
      <w:r w:rsidR="008832D3" w:rsidRPr="00622EFC">
        <w:rPr>
          <w:rFonts w:asciiTheme="majorHAnsi" w:hAnsiTheme="majorHAnsi"/>
          <w:sz w:val="20"/>
          <w:szCs w:val="20"/>
          <w:lang w:val="es-ES"/>
        </w:rPr>
        <w:t>,</w:t>
      </w:r>
      <w:r w:rsidR="004B71F6" w:rsidRPr="00622EFC">
        <w:rPr>
          <w:rFonts w:asciiTheme="majorHAnsi" w:hAnsiTheme="majorHAnsi"/>
          <w:sz w:val="20"/>
          <w:szCs w:val="20"/>
          <w:lang w:val="es-ES"/>
        </w:rPr>
        <w:t xml:space="preserve"> </w:t>
      </w:r>
      <w:r w:rsidR="005956B9" w:rsidRPr="00622EFC">
        <w:rPr>
          <w:rFonts w:asciiTheme="majorHAnsi" w:hAnsiTheme="majorHAnsi"/>
          <w:sz w:val="20"/>
          <w:szCs w:val="20"/>
          <w:lang w:val="es-ES"/>
        </w:rPr>
        <w:t xml:space="preserve">declaró </w:t>
      </w:r>
      <w:r w:rsidR="005A6A3C" w:rsidRPr="00622EFC">
        <w:rPr>
          <w:rFonts w:asciiTheme="majorHAnsi" w:hAnsiTheme="majorHAnsi"/>
          <w:sz w:val="20"/>
          <w:szCs w:val="20"/>
          <w:lang w:val="es-ES"/>
        </w:rPr>
        <w:t>fundada la denuncia</w:t>
      </w:r>
      <w:r w:rsidR="00086EF5" w:rsidRPr="00622EFC">
        <w:rPr>
          <w:rFonts w:asciiTheme="majorHAnsi" w:hAnsiTheme="majorHAnsi"/>
          <w:sz w:val="20"/>
          <w:szCs w:val="20"/>
          <w:lang w:val="es-ES"/>
        </w:rPr>
        <w:t xml:space="preserve"> por entender que </w:t>
      </w:r>
      <w:r w:rsidR="008832D3" w:rsidRPr="00622EFC">
        <w:rPr>
          <w:rFonts w:asciiTheme="majorHAnsi" w:hAnsiTheme="majorHAnsi"/>
          <w:sz w:val="20"/>
          <w:szCs w:val="20"/>
          <w:lang w:val="es-ES"/>
        </w:rPr>
        <w:t>la presunta víctima</w:t>
      </w:r>
      <w:r w:rsidR="00086EF5" w:rsidRPr="00622EFC">
        <w:rPr>
          <w:rFonts w:asciiTheme="majorHAnsi" w:hAnsiTheme="majorHAnsi"/>
          <w:sz w:val="20"/>
          <w:szCs w:val="20"/>
          <w:lang w:val="es-ES"/>
        </w:rPr>
        <w:t xml:space="preserve"> </w:t>
      </w:r>
      <w:r w:rsidR="004718FB" w:rsidRPr="00622EFC">
        <w:rPr>
          <w:rFonts w:asciiTheme="majorHAnsi" w:hAnsiTheme="majorHAnsi"/>
          <w:sz w:val="20"/>
          <w:szCs w:val="20"/>
          <w:lang w:val="es-ES"/>
        </w:rPr>
        <w:t xml:space="preserve">se </w:t>
      </w:r>
      <w:r w:rsidR="00EF0D1D" w:rsidRPr="00622EFC">
        <w:rPr>
          <w:rFonts w:asciiTheme="majorHAnsi" w:hAnsiTheme="majorHAnsi"/>
          <w:sz w:val="20"/>
          <w:szCs w:val="20"/>
          <w:lang w:val="es-ES"/>
        </w:rPr>
        <w:t>había apartado</w:t>
      </w:r>
      <w:r w:rsidR="004718FB" w:rsidRPr="00622EFC">
        <w:rPr>
          <w:rFonts w:asciiTheme="majorHAnsi" w:hAnsiTheme="majorHAnsi"/>
          <w:sz w:val="20"/>
          <w:szCs w:val="20"/>
          <w:lang w:val="es-ES"/>
        </w:rPr>
        <w:t xml:space="preserve"> del ordenamiento jurídico </w:t>
      </w:r>
      <w:r w:rsidR="00754732" w:rsidRPr="00622EFC">
        <w:rPr>
          <w:rFonts w:asciiTheme="majorHAnsi" w:hAnsiTheme="majorHAnsi"/>
          <w:sz w:val="20"/>
          <w:szCs w:val="20"/>
          <w:lang w:val="es-ES"/>
        </w:rPr>
        <w:t xml:space="preserve">al declarar la nulidad de un proceso en fase de ejecución </w:t>
      </w:r>
      <w:r w:rsidR="00036EF9" w:rsidRPr="00622EFC">
        <w:rPr>
          <w:rFonts w:asciiTheme="majorHAnsi" w:hAnsiTheme="majorHAnsi"/>
          <w:sz w:val="20"/>
          <w:szCs w:val="20"/>
          <w:lang w:val="es-ES"/>
        </w:rPr>
        <w:t>atentando contra la seguridad jurídica</w:t>
      </w:r>
      <w:r w:rsidR="00754732" w:rsidRPr="00622EFC">
        <w:rPr>
          <w:rFonts w:asciiTheme="majorHAnsi" w:hAnsiTheme="majorHAnsi"/>
          <w:sz w:val="20"/>
          <w:szCs w:val="20"/>
          <w:lang w:val="es-ES"/>
        </w:rPr>
        <w:t xml:space="preserve"> </w:t>
      </w:r>
      <w:r w:rsidR="005A6A3C" w:rsidRPr="00622EFC">
        <w:rPr>
          <w:rFonts w:asciiTheme="majorHAnsi" w:hAnsiTheme="majorHAnsi"/>
          <w:sz w:val="20"/>
          <w:szCs w:val="20"/>
          <w:lang w:val="es-ES"/>
        </w:rPr>
        <w:t xml:space="preserve">y </w:t>
      </w:r>
      <w:r w:rsidR="00A4310B" w:rsidRPr="00622EFC">
        <w:rPr>
          <w:rFonts w:asciiTheme="majorHAnsi" w:hAnsiTheme="majorHAnsi"/>
          <w:sz w:val="20"/>
          <w:szCs w:val="20"/>
          <w:lang w:val="es-ES"/>
        </w:rPr>
        <w:t xml:space="preserve">aconsejó </w:t>
      </w:r>
      <w:r w:rsidR="00AE4198" w:rsidRPr="00622EFC">
        <w:rPr>
          <w:rFonts w:asciiTheme="majorHAnsi" w:hAnsiTheme="majorHAnsi"/>
          <w:sz w:val="20"/>
          <w:szCs w:val="20"/>
          <w:lang w:val="es-ES"/>
        </w:rPr>
        <w:t>su remisión a la Oficina de Control de la Magistratura del Poder Judicial</w:t>
      </w:r>
      <w:r w:rsidR="008561B8" w:rsidRPr="00622EFC">
        <w:rPr>
          <w:rFonts w:asciiTheme="majorHAnsi" w:hAnsiTheme="majorHAnsi"/>
          <w:sz w:val="20"/>
          <w:szCs w:val="20"/>
          <w:lang w:val="es-ES"/>
        </w:rPr>
        <w:t xml:space="preserve">, para que </w:t>
      </w:r>
      <w:r w:rsidR="00006290" w:rsidRPr="00622EFC">
        <w:rPr>
          <w:rFonts w:asciiTheme="majorHAnsi" w:hAnsiTheme="majorHAnsi"/>
          <w:sz w:val="20"/>
          <w:szCs w:val="20"/>
          <w:lang w:val="es-ES"/>
        </w:rPr>
        <w:t xml:space="preserve">más allá </w:t>
      </w:r>
      <w:r w:rsidR="008561B8" w:rsidRPr="00622EFC">
        <w:rPr>
          <w:rFonts w:asciiTheme="majorHAnsi" w:hAnsiTheme="majorHAnsi"/>
          <w:sz w:val="20"/>
          <w:szCs w:val="20"/>
          <w:lang w:val="es-ES"/>
        </w:rPr>
        <w:t>del aspecto penal</w:t>
      </w:r>
      <w:r w:rsidR="005956B9" w:rsidRPr="00622EFC">
        <w:rPr>
          <w:rFonts w:asciiTheme="majorHAnsi" w:hAnsiTheme="majorHAnsi"/>
          <w:sz w:val="20"/>
          <w:szCs w:val="20"/>
          <w:lang w:val="es-ES"/>
        </w:rPr>
        <w:t>,</w:t>
      </w:r>
      <w:r w:rsidR="008561B8" w:rsidRPr="00622EFC">
        <w:rPr>
          <w:rFonts w:asciiTheme="majorHAnsi" w:hAnsiTheme="majorHAnsi"/>
          <w:sz w:val="20"/>
          <w:szCs w:val="20"/>
          <w:lang w:val="es-ES"/>
        </w:rPr>
        <w:t xml:space="preserve"> </w:t>
      </w:r>
      <w:r w:rsidR="005956B9" w:rsidRPr="00622EFC">
        <w:rPr>
          <w:rFonts w:asciiTheme="majorHAnsi" w:hAnsiTheme="majorHAnsi"/>
          <w:sz w:val="20"/>
          <w:szCs w:val="20"/>
          <w:lang w:val="es-ES"/>
        </w:rPr>
        <w:t xml:space="preserve">se investigaran </w:t>
      </w:r>
      <w:r w:rsidR="008561B8" w:rsidRPr="00622EFC">
        <w:rPr>
          <w:rFonts w:asciiTheme="majorHAnsi" w:hAnsiTheme="majorHAnsi"/>
          <w:sz w:val="20"/>
          <w:szCs w:val="20"/>
          <w:lang w:val="es-ES"/>
        </w:rPr>
        <w:t xml:space="preserve">posibles responsabilidades </w:t>
      </w:r>
      <w:r w:rsidR="00006290" w:rsidRPr="00622EFC">
        <w:rPr>
          <w:rFonts w:asciiTheme="majorHAnsi" w:hAnsiTheme="majorHAnsi"/>
          <w:sz w:val="20"/>
          <w:szCs w:val="20"/>
          <w:lang w:val="es-ES"/>
        </w:rPr>
        <w:t>disciplinarias</w:t>
      </w:r>
      <w:r w:rsidR="004B71F6" w:rsidRPr="00622EFC">
        <w:rPr>
          <w:rFonts w:asciiTheme="majorHAnsi" w:hAnsiTheme="majorHAnsi"/>
          <w:sz w:val="20"/>
          <w:szCs w:val="20"/>
          <w:lang w:val="es-ES"/>
        </w:rPr>
        <w:t>.</w:t>
      </w:r>
      <w:r w:rsidR="00D31909" w:rsidRPr="00622EFC">
        <w:rPr>
          <w:rFonts w:asciiTheme="majorHAnsi" w:hAnsiTheme="majorHAnsi"/>
          <w:sz w:val="20"/>
          <w:szCs w:val="20"/>
          <w:lang w:val="es-ES"/>
        </w:rPr>
        <w:t xml:space="preserve"> </w:t>
      </w:r>
      <w:r w:rsidR="008561B8" w:rsidRPr="00622EFC">
        <w:rPr>
          <w:rFonts w:asciiTheme="majorHAnsi" w:hAnsiTheme="majorHAnsi"/>
          <w:sz w:val="20"/>
          <w:szCs w:val="20"/>
          <w:lang w:val="es-ES"/>
        </w:rPr>
        <w:t>L</w:t>
      </w:r>
      <w:r w:rsidR="00AE4198" w:rsidRPr="00622EFC">
        <w:rPr>
          <w:rFonts w:asciiTheme="majorHAnsi" w:hAnsiTheme="majorHAnsi"/>
          <w:sz w:val="20"/>
          <w:szCs w:val="20"/>
          <w:lang w:val="es-ES"/>
        </w:rPr>
        <w:t>a Fiscalía de la Nación</w:t>
      </w:r>
      <w:r w:rsidR="00532B66" w:rsidRPr="00622EFC">
        <w:rPr>
          <w:rFonts w:asciiTheme="majorHAnsi" w:hAnsiTheme="majorHAnsi"/>
          <w:sz w:val="20"/>
          <w:szCs w:val="20"/>
          <w:lang w:val="es-ES"/>
        </w:rPr>
        <w:t xml:space="preserve"> </w:t>
      </w:r>
      <w:r w:rsidR="00AE4198" w:rsidRPr="00622EFC">
        <w:rPr>
          <w:rFonts w:asciiTheme="majorHAnsi" w:hAnsiTheme="majorHAnsi"/>
          <w:sz w:val="20"/>
          <w:szCs w:val="20"/>
          <w:lang w:val="es-ES"/>
        </w:rPr>
        <w:t xml:space="preserve">con fecha 5 de febrero 2002 </w:t>
      </w:r>
      <w:r w:rsidR="005956B9" w:rsidRPr="00622EFC">
        <w:rPr>
          <w:rFonts w:asciiTheme="majorHAnsi" w:hAnsiTheme="majorHAnsi"/>
          <w:sz w:val="20"/>
          <w:szCs w:val="20"/>
          <w:lang w:val="es-ES"/>
        </w:rPr>
        <w:t xml:space="preserve">declaró </w:t>
      </w:r>
      <w:r w:rsidR="00AE4198" w:rsidRPr="00622EFC">
        <w:rPr>
          <w:rFonts w:asciiTheme="majorHAnsi" w:hAnsiTheme="majorHAnsi"/>
          <w:sz w:val="20"/>
          <w:szCs w:val="20"/>
          <w:lang w:val="es-ES"/>
        </w:rPr>
        <w:t>infundada la denuncia</w:t>
      </w:r>
      <w:r w:rsidR="008561B8" w:rsidRPr="00622EFC">
        <w:rPr>
          <w:rFonts w:asciiTheme="majorHAnsi" w:hAnsiTheme="majorHAnsi"/>
          <w:sz w:val="20"/>
          <w:szCs w:val="20"/>
          <w:lang w:val="es-ES"/>
        </w:rPr>
        <w:t xml:space="preserve"> por considerar que</w:t>
      </w:r>
      <w:r w:rsidR="00664888" w:rsidRPr="00622EFC">
        <w:rPr>
          <w:rFonts w:asciiTheme="majorHAnsi" w:hAnsiTheme="majorHAnsi"/>
          <w:sz w:val="20"/>
          <w:szCs w:val="20"/>
          <w:lang w:val="es-ES"/>
        </w:rPr>
        <w:t xml:space="preserve"> en la conducta del </w:t>
      </w:r>
      <w:r w:rsidR="008832D3" w:rsidRPr="00622EFC">
        <w:rPr>
          <w:rFonts w:asciiTheme="majorHAnsi" w:hAnsiTheme="majorHAnsi"/>
          <w:sz w:val="20"/>
          <w:szCs w:val="20"/>
          <w:lang w:val="es-ES"/>
        </w:rPr>
        <w:t>señor Romero</w:t>
      </w:r>
      <w:r w:rsidR="00664888" w:rsidRPr="00622EFC">
        <w:rPr>
          <w:rFonts w:asciiTheme="majorHAnsi" w:hAnsiTheme="majorHAnsi"/>
          <w:sz w:val="20"/>
          <w:szCs w:val="20"/>
          <w:lang w:val="es-ES"/>
        </w:rPr>
        <w:t xml:space="preserve"> no había indicios que </w:t>
      </w:r>
      <w:r w:rsidR="005956B9" w:rsidRPr="00622EFC">
        <w:rPr>
          <w:rFonts w:asciiTheme="majorHAnsi" w:hAnsiTheme="majorHAnsi"/>
          <w:sz w:val="20"/>
          <w:szCs w:val="20"/>
          <w:lang w:val="es-ES"/>
        </w:rPr>
        <w:t>acredita</w:t>
      </w:r>
      <w:r w:rsidR="003052FE" w:rsidRPr="00622EFC">
        <w:rPr>
          <w:rFonts w:asciiTheme="majorHAnsi" w:hAnsiTheme="majorHAnsi"/>
          <w:sz w:val="20"/>
          <w:szCs w:val="20"/>
          <w:lang w:val="es-ES"/>
        </w:rPr>
        <w:t>r</w:t>
      </w:r>
      <w:r w:rsidR="005956B9" w:rsidRPr="00622EFC">
        <w:rPr>
          <w:rFonts w:asciiTheme="majorHAnsi" w:hAnsiTheme="majorHAnsi"/>
          <w:sz w:val="20"/>
          <w:szCs w:val="20"/>
          <w:lang w:val="es-ES"/>
        </w:rPr>
        <w:t xml:space="preserve">an </w:t>
      </w:r>
      <w:r w:rsidR="00664888" w:rsidRPr="00622EFC">
        <w:rPr>
          <w:rFonts w:asciiTheme="majorHAnsi" w:hAnsiTheme="majorHAnsi"/>
          <w:sz w:val="20"/>
          <w:szCs w:val="20"/>
          <w:lang w:val="es-ES"/>
        </w:rPr>
        <w:t>la comisión de un delito</w:t>
      </w:r>
      <w:r w:rsidR="00086EF5" w:rsidRPr="00622EFC">
        <w:rPr>
          <w:rFonts w:asciiTheme="majorHAnsi" w:hAnsiTheme="majorHAnsi"/>
          <w:sz w:val="20"/>
          <w:szCs w:val="20"/>
          <w:lang w:val="es-ES"/>
        </w:rPr>
        <w:t xml:space="preserve"> y que su conducta se </w:t>
      </w:r>
      <w:r w:rsidR="005956B9" w:rsidRPr="00622EFC">
        <w:rPr>
          <w:rFonts w:asciiTheme="majorHAnsi" w:hAnsiTheme="majorHAnsi"/>
          <w:sz w:val="20"/>
          <w:szCs w:val="20"/>
          <w:lang w:val="es-ES"/>
        </w:rPr>
        <w:t>había basado</w:t>
      </w:r>
      <w:r w:rsidR="00086EF5" w:rsidRPr="00622EFC">
        <w:rPr>
          <w:rFonts w:asciiTheme="majorHAnsi" w:hAnsiTheme="majorHAnsi"/>
          <w:sz w:val="20"/>
          <w:szCs w:val="20"/>
          <w:lang w:val="es-ES"/>
        </w:rPr>
        <w:t xml:space="preserve"> en el principio de la economía procesal</w:t>
      </w:r>
      <w:r w:rsidR="00664888" w:rsidRPr="00622EFC">
        <w:rPr>
          <w:rFonts w:asciiTheme="majorHAnsi" w:hAnsiTheme="majorHAnsi"/>
          <w:sz w:val="20"/>
          <w:szCs w:val="20"/>
          <w:lang w:val="es-ES"/>
        </w:rPr>
        <w:t>.</w:t>
      </w:r>
      <w:r w:rsidR="00664888" w:rsidRPr="00622EFC">
        <w:rPr>
          <w:rFonts w:asciiTheme="majorHAnsi" w:hAnsiTheme="majorHAnsi"/>
          <w:color w:val="FF0000"/>
          <w:sz w:val="20"/>
          <w:szCs w:val="20"/>
          <w:lang w:val="es-ES"/>
        </w:rPr>
        <w:t xml:space="preserve"> </w:t>
      </w:r>
    </w:p>
    <w:p w14:paraId="5DBD01F9" w14:textId="2BE57FA4" w:rsidR="00DD34A6" w:rsidRPr="00622EFC" w:rsidRDefault="0018321D" w:rsidP="005956B9">
      <w:pPr>
        <w:numPr>
          <w:ilvl w:val="0"/>
          <w:numId w:val="55"/>
        </w:numPr>
        <w:spacing w:before="240" w:after="240"/>
        <w:jc w:val="both"/>
        <w:rPr>
          <w:rFonts w:asciiTheme="majorHAnsi" w:hAnsiTheme="majorHAnsi"/>
          <w:color w:val="0070C0"/>
          <w:sz w:val="20"/>
          <w:szCs w:val="20"/>
          <w:lang w:val="es-ES"/>
        </w:rPr>
      </w:pPr>
      <w:r w:rsidRPr="00622EFC">
        <w:rPr>
          <w:rFonts w:asciiTheme="majorHAnsi" w:hAnsiTheme="majorHAnsi"/>
          <w:sz w:val="20"/>
          <w:szCs w:val="20"/>
          <w:lang w:val="es-ES"/>
        </w:rPr>
        <w:t xml:space="preserve">No obstante, el </w:t>
      </w:r>
      <w:r w:rsidR="00695576" w:rsidRPr="00622EFC">
        <w:rPr>
          <w:rFonts w:asciiTheme="majorHAnsi" w:hAnsiTheme="majorHAnsi"/>
          <w:sz w:val="20"/>
          <w:szCs w:val="20"/>
          <w:lang w:val="es-ES"/>
        </w:rPr>
        <w:t xml:space="preserve">19 de abril de 2002 el </w:t>
      </w:r>
      <w:r w:rsidR="00AE4198" w:rsidRPr="00622EFC">
        <w:rPr>
          <w:rFonts w:asciiTheme="majorHAnsi" w:hAnsiTheme="majorHAnsi"/>
          <w:sz w:val="20"/>
          <w:szCs w:val="20"/>
          <w:lang w:val="es-ES"/>
        </w:rPr>
        <w:t xml:space="preserve">CNM </w:t>
      </w:r>
      <w:r w:rsidR="005956B9" w:rsidRPr="00622EFC">
        <w:rPr>
          <w:rFonts w:asciiTheme="majorHAnsi" w:hAnsiTheme="majorHAnsi"/>
          <w:sz w:val="20"/>
          <w:szCs w:val="20"/>
          <w:lang w:val="es-ES"/>
        </w:rPr>
        <w:t xml:space="preserve">inició un </w:t>
      </w:r>
      <w:r w:rsidR="00AE4198" w:rsidRPr="00622EFC">
        <w:rPr>
          <w:rFonts w:asciiTheme="majorHAnsi" w:hAnsiTheme="majorHAnsi"/>
          <w:sz w:val="20"/>
          <w:szCs w:val="20"/>
          <w:lang w:val="es-ES"/>
        </w:rPr>
        <w:t>proceso dis</w:t>
      </w:r>
      <w:r w:rsidR="00D31909" w:rsidRPr="00622EFC">
        <w:rPr>
          <w:rFonts w:asciiTheme="majorHAnsi" w:hAnsiTheme="majorHAnsi"/>
          <w:sz w:val="20"/>
          <w:szCs w:val="20"/>
          <w:lang w:val="es-ES"/>
        </w:rPr>
        <w:t>ci</w:t>
      </w:r>
      <w:r w:rsidR="00AE4198" w:rsidRPr="00622EFC">
        <w:rPr>
          <w:rFonts w:asciiTheme="majorHAnsi" w:hAnsiTheme="majorHAnsi"/>
          <w:sz w:val="20"/>
          <w:szCs w:val="20"/>
          <w:lang w:val="es-ES"/>
        </w:rPr>
        <w:t xml:space="preserve">plinario en contra del </w:t>
      </w:r>
      <w:r w:rsidR="00AF4B95" w:rsidRPr="00622EFC">
        <w:rPr>
          <w:rFonts w:asciiTheme="majorHAnsi" w:hAnsiTheme="majorHAnsi"/>
          <w:sz w:val="20"/>
          <w:szCs w:val="20"/>
          <w:lang w:val="es-ES"/>
        </w:rPr>
        <w:t>señor</w:t>
      </w:r>
      <w:r w:rsidR="00AE4198" w:rsidRPr="00622EFC">
        <w:rPr>
          <w:rFonts w:asciiTheme="majorHAnsi" w:hAnsiTheme="majorHAnsi"/>
          <w:sz w:val="20"/>
          <w:szCs w:val="20"/>
          <w:lang w:val="es-ES"/>
        </w:rPr>
        <w:t xml:space="preserve"> </w:t>
      </w:r>
      <w:r w:rsidR="008561B8" w:rsidRPr="00622EFC">
        <w:rPr>
          <w:rFonts w:asciiTheme="majorHAnsi" w:hAnsiTheme="majorHAnsi"/>
          <w:sz w:val="20"/>
          <w:szCs w:val="20"/>
          <w:lang w:val="es-ES"/>
        </w:rPr>
        <w:t>Romero</w:t>
      </w:r>
      <w:r w:rsidR="00695576" w:rsidRPr="00622EFC">
        <w:rPr>
          <w:rFonts w:asciiTheme="majorHAnsi" w:hAnsiTheme="majorHAnsi"/>
          <w:sz w:val="20"/>
          <w:szCs w:val="20"/>
          <w:lang w:val="es-ES"/>
        </w:rPr>
        <w:t xml:space="preserve"> y c</w:t>
      </w:r>
      <w:r w:rsidR="00AE4198" w:rsidRPr="00622EFC">
        <w:rPr>
          <w:rFonts w:asciiTheme="majorHAnsi" w:hAnsiTheme="majorHAnsi"/>
          <w:sz w:val="20"/>
          <w:szCs w:val="20"/>
          <w:lang w:val="es-ES"/>
        </w:rPr>
        <w:t xml:space="preserve">on fecha </w:t>
      </w:r>
      <w:r w:rsidR="0073097A" w:rsidRPr="00622EFC">
        <w:rPr>
          <w:rFonts w:asciiTheme="majorHAnsi" w:hAnsiTheme="majorHAnsi"/>
          <w:sz w:val="20"/>
          <w:szCs w:val="20"/>
          <w:lang w:val="es-ES"/>
        </w:rPr>
        <w:t xml:space="preserve">27 de junio de </w:t>
      </w:r>
      <w:r w:rsidR="007D1A21" w:rsidRPr="00622EFC">
        <w:rPr>
          <w:rFonts w:asciiTheme="majorHAnsi" w:hAnsiTheme="majorHAnsi"/>
          <w:sz w:val="20"/>
          <w:szCs w:val="20"/>
          <w:lang w:val="es-ES"/>
        </w:rPr>
        <w:t>2002</w:t>
      </w:r>
      <w:r w:rsidRPr="00622EFC">
        <w:rPr>
          <w:rFonts w:asciiTheme="majorHAnsi" w:hAnsiTheme="majorHAnsi"/>
          <w:sz w:val="20"/>
          <w:szCs w:val="20"/>
          <w:lang w:val="es-ES"/>
        </w:rPr>
        <w:t xml:space="preserve"> </w:t>
      </w:r>
      <w:r w:rsidR="005956B9" w:rsidRPr="00622EFC">
        <w:rPr>
          <w:rFonts w:asciiTheme="majorHAnsi" w:hAnsiTheme="majorHAnsi"/>
          <w:sz w:val="20"/>
          <w:szCs w:val="20"/>
          <w:lang w:val="es-ES"/>
        </w:rPr>
        <w:t xml:space="preserve">resolvió </w:t>
      </w:r>
      <w:r w:rsidR="0073097A" w:rsidRPr="00622EFC">
        <w:rPr>
          <w:rFonts w:asciiTheme="majorHAnsi" w:hAnsiTheme="majorHAnsi"/>
          <w:sz w:val="20"/>
          <w:szCs w:val="20"/>
          <w:lang w:val="es-ES"/>
        </w:rPr>
        <w:t>destituir</w:t>
      </w:r>
      <w:r w:rsidR="00086EF5" w:rsidRPr="00622EFC">
        <w:rPr>
          <w:rFonts w:asciiTheme="majorHAnsi" w:hAnsiTheme="majorHAnsi"/>
          <w:sz w:val="20"/>
          <w:szCs w:val="20"/>
          <w:lang w:val="es-ES"/>
        </w:rPr>
        <w:t>lo</w:t>
      </w:r>
      <w:r w:rsidR="0073097A" w:rsidRPr="00622EFC">
        <w:rPr>
          <w:rFonts w:asciiTheme="majorHAnsi" w:hAnsiTheme="majorHAnsi"/>
          <w:sz w:val="20"/>
          <w:szCs w:val="20"/>
          <w:lang w:val="es-ES"/>
        </w:rPr>
        <w:t xml:space="preserve"> por </w:t>
      </w:r>
      <w:r w:rsidR="00B107E6" w:rsidRPr="00622EFC">
        <w:rPr>
          <w:rFonts w:asciiTheme="majorHAnsi" w:hAnsiTheme="majorHAnsi"/>
          <w:sz w:val="20"/>
          <w:szCs w:val="20"/>
          <w:lang w:val="es-ES"/>
        </w:rPr>
        <w:t xml:space="preserve">haber incurrido </w:t>
      </w:r>
      <w:r w:rsidR="00BD18E9" w:rsidRPr="00622EFC">
        <w:rPr>
          <w:rFonts w:asciiTheme="majorHAnsi" w:hAnsiTheme="majorHAnsi"/>
          <w:sz w:val="20"/>
          <w:szCs w:val="20"/>
          <w:lang w:val="es-ES"/>
        </w:rPr>
        <w:t xml:space="preserve">en </w:t>
      </w:r>
      <w:r w:rsidR="00B107E6" w:rsidRPr="00622EFC">
        <w:rPr>
          <w:rFonts w:asciiTheme="majorHAnsi" w:hAnsiTheme="majorHAnsi"/>
          <w:sz w:val="20"/>
          <w:szCs w:val="20"/>
          <w:lang w:val="es-ES"/>
        </w:rPr>
        <w:t xml:space="preserve">una </w:t>
      </w:r>
      <w:r w:rsidR="0073097A" w:rsidRPr="00622EFC">
        <w:rPr>
          <w:rFonts w:asciiTheme="majorHAnsi" w:hAnsiTheme="majorHAnsi"/>
          <w:sz w:val="20"/>
          <w:szCs w:val="20"/>
          <w:lang w:val="es-ES"/>
        </w:rPr>
        <w:t>inconducta funcional</w:t>
      </w:r>
      <w:r w:rsidR="00D80982" w:rsidRPr="00622EFC">
        <w:rPr>
          <w:rFonts w:asciiTheme="majorHAnsi" w:hAnsiTheme="majorHAnsi"/>
          <w:sz w:val="20"/>
          <w:szCs w:val="20"/>
          <w:lang w:val="es-ES"/>
        </w:rPr>
        <w:t xml:space="preserve"> conforme el artículo 31 de la Ley Orgánica del CNM,</w:t>
      </w:r>
      <w:r w:rsidR="00B107E6" w:rsidRPr="00622EFC">
        <w:rPr>
          <w:rFonts w:asciiTheme="majorHAnsi" w:hAnsiTheme="majorHAnsi"/>
          <w:sz w:val="20"/>
          <w:szCs w:val="20"/>
          <w:lang w:val="es-ES"/>
        </w:rPr>
        <w:t xml:space="preserve"> mediante un hecho </w:t>
      </w:r>
      <w:r w:rsidR="00D80982" w:rsidRPr="00622EFC">
        <w:rPr>
          <w:rFonts w:asciiTheme="majorHAnsi" w:hAnsiTheme="majorHAnsi"/>
          <w:sz w:val="20"/>
          <w:szCs w:val="20"/>
          <w:lang w:val="es-ES"/>
        </w:rPr>
        <w:t xml:space="preserve">grave que sin ser delito o infracción constitucional </w:t>
      </w:r>
      <w:r w:rsidR="00B107E6" w:rsidRPr="00622EFC">
        <w:rPr>
          <w:rFonts w:asciiTheme="majorHAnsi" w:hAnsiTheme="majorHAnsi"/>
          <w:sz w:val="20"/>
          <w:szCs w:val="20"/>
          <w:lang w:val="es-ES"/>
        </w:rPr>
        <w:t>atent</w:t>
      </w:r>
      <w:r w:rsidR="00BD18E9" w:rsidRPr="00622EFC">
        <w:rPr>
          <w:rFonts w:asciiTheme="majorHAnsi" w:hAnsiTheme="majorHAnsi"/>
          <w:sz w:val="20"/>
          <w:szCs w:val="20"/>
          <w:lang w:val="es-ES"/>
        </w:rPr>
        <w:t>a contra la respetabilidad del poder j</w:t>
      </w:r>
      <w:r w:rsidR="00B107E6" w:rsidRPr="00622EFC">
        <w:rPr>
          <w:rFonts w:asciiTheme="majorHAnsi" w:hAnsiTheme="majorHAnsi"/>
          <w:sz w:val="20"/>
          <w:szCs w:val="20"/>
          <w:lang w:val="es-ES"/>
        </w:rPr>
        <w:t xml:space="preserve">udicial, compromete la dignidad del cargo y desmerece el concepto </w:t>
      </w:r>
      <w:r w:rsidR="00BE78E5" w:rsidRPr="00622EFC">
        <w:rPr>
          <w:rFonts w:asciiTheme="majorHAnsi" w:hAnsiTheme="majorHAnsi"/>
          <w:sz w:val="20"/>
          <w:szCs w:val="20"/>
          <w:lang w:val="es-ES"/>
        </w:rPr>
        <w:t>público</w:t>
      </w:r>
      <w:r w:rsidR="00B107E6" w:rsidRPr="00622EFC">
        <w:rPr>
          <w:rFonts w:asciiTheme="majorHAnsi" w:hAnsiTheme="majorHAnsi"/>
          <w:sz w:val="20"/>
          <w:szCs w:val="20"/>
          <w:lang w:val="es-ES"/>
        </w:rPr>
        <w:t xml:space="preserve">. </w:t>
      </w:r>
      <w:r w:rsidR="006C4B81" w:rsidRPr="00622EFC">
        <w:rPr>
          <w:rFonts w:asciiTheme="majorHAnsi" w:hAnsiTheme="majorHAnsi"/>
          <w:sz w:val="20"/>
          <w:szCs w:val="20"/>
          <w:lang w:val="es-ES"/>
        </w:rPr>
        <w:t xml:space="preserve">El </w:t>
      </w:r>
      <w:r w:rsidR="00AF4B95" w:rsidRPr="00622EFC">
        <w:rPr>
          <w:rFonts w:asciiTheme="majorHAnsi" w:hAnsiTheme="majorHAnsi"/>
          <w:sz w:val="20"/>
          <w:szCs w:val="20"/>
          <w:lang w:val="es-ES"/>
        </w:rPr>
        <w:t>señor</w:t>
      </w:r>
      <w:r w:rsidR="006C4B81" w:rsidRPr="00622EFC">
        <w:rPr>
          <w:rFonts w:asciiTheme="majorHAnsi" w:hAnsiTheme="majorHAnsi"/>
          <w:sz w:val="20"/>
          <w:szCs w:val="20"/>
          <w:lang w:val="es-ES"/>
        </w:rPr>
        <w:t xml:space="preserve"> Romero </w:t>
      </w:r>
      <w:r w:rsidR="00D76ACB" w:rsidRPr="00622EFC">
        <w:rPr>
          <w:rFonts w:asciiTheme="majorHAnsi" w:hAnsiTheme="majorHAnsi"/>
          <w:sz w:val="20"/>
          <w:szCs w:val="20"/>
          <w:lang w:val="es-ES"/>
        </w:rPr>
        <w:t xml:space="preserve">sostiene que el CNM </w:t>
      </w:r>
      <w:r w:rsidR="00086EF5" w:rsidRPr="00622EFC">
        <w:rPr>
          <w:rFonts w:asciiTheme="majorHAnsi" w:hAnsiTheme="majorHAnsi"/>
          <w:sz w:val="20"/>
          <w:szCs w:val="20"/>
          <w:lang w:val="es-ES"/>
        </w:rPr>
        <w:t xml:space="preserve">resolvió </w:t>
      </w:r>
      <w:r w:rsidR="00492E54" w:rsidRPr="00622EFC">
        <w:rPr>
          <w:rFonts w:asciiTheme="majorHAnsi" w:hAnsiTheme="majorHAnsi"/>
          <w:sz w:val="20"/>
          <w:szCs w:val="20"/>
          <w:lang w:val="es-ES"/>
        </w:rPr>
        <w:t>su destitución en base a los mismos hechos</w:t>
      </w:r>
      <w:r w:rsidR="000B6DCC" w:rsidRPr="00622EFC">
        <w:rPr>
          <w:rFonts w:asciiTheme="majorHAnsi" w:hAnsiTheme="majorHAnsi"/>
          <w:sz w:val="20"/>
          <w:szCs w:val="20"/>
          <w:lang w:val="es-ES"/>
        </w:rPr>
        <w:t xml:space="preserve"> analizados por</w:t>
      </w:r>
      <w:r w:rsidR="001012C0" w:rsidRPr="00622EFC">
        <w:rPr>
          <w:rFonts w:asciiTheme="majorHAnsi" w:hAnsiTheme="majorHAnsi"/>
          <w:sz w:val="20"/>
          <w:szCs w:val="20"/>
          <w:lang w:val="es-ES"/>
        </w:rPr>
        <w:t xml:space="preserve"> la ODICMA y por</w:t>
      </w:r>
      <w:r w:rsidR="000B6DCC" w:rsidRPr="00622EFC">
        <w:rPr>
          <w:rFonts w:asciiTheme="majorHAnsi" w:hAnsiTheme="majorHAnsi"/>
          <w:sz w:val="20"/>
          <w:szCs w:val="20"/>
          <w:lang w:val="es-ES"/>
        </w:rPr>
        <w:t xml:space="preserve"> la Fiscalía Nacional</w:t>
      </w:r>
      <w:r w:rsidR="00D76ACB" w:rsidRPr="00622EFC">
        <w:rPr>
          <w:rFonts w:asciiTheme="majorHAnsi" w:hAnsiTheme="majorHAnsi"/>
          <w:sz w:val="20"/>
          <w:szCs w:val="20"/>
          <w:lang w:val="es-ES"/>
        </w:rPr>
        <w:t xml:space="preserve">, y que por tanto </w:t>
      </w:r>
      <w:r w:rsidR="005956B9" w:rsidRPr="00622EFC">
        <w:rPr>
          <w:rFonts w:asciiTheme="majorHAnsi" w:hAnsiTheme="majorHAnsi"/>
          <w:sz w:val="20"/>
          <w:szCs w:val="20"/>
          <w:lang w:val="es-ES"/>
        </w:rPr>
        <w:t xml:space="preserve">violó </w:t>
      </w:r>
      <w:r w:rsidR="0086675A" w:rsidRPr="00622EFC">
        <w:rPr>
          <w:rFonts w:asciiTheme="majorHAnsi" w:hAnsiTheme="majorHAnsi"/>
          <w:sz w:val="20"/>
          <w:szCs w:val="20"/>
          <w:lang w:val="es-ES"/>
        </w:rPr>
        <w:t>l</w:t>
      </w:r>
      <w:r w:rsidR="004E3C93" w:rsidRPr="00622EFC">
        <w:rPr>
          <w:rFonts w:asciiTheme="majorHAnsi" w:hAnsiTheme="majorHAnsi"/>
          <w:sz w:val="20"/>
          <w:szCs w:val="20"/>
          <w:lang w:val="es-ES"/>
        </w:rPr>
        <w:t xml:space="preserve">as garantías judiciales de </w:t>
      </w:r>
      <w:r w:rsidR="0086675A" w:rsidRPr="00622EFC">
        <w:rPr>
          <w:rFonts w:asciiTheme="majorHAnsi" w:hAnsiTheme="majorHAnsi"/>
          <w:i/>
          <w:sz w:val="20"/>
          <w:szCs w:val="20"/>
          <w:lang w:val="es-ES"/>
        </w:rPr>
        <w:t>non bis in ídem</w:t>
      </w:r>
      <w:r w:rsidR="0086675A" w:rsidRPr="00622EFC">
        <w:rPr>
          <w:rFonts w:asciiTheme="majorHAnsi" w:hAnsiTheme="majorHAnsi"/>
          <w:sz w:val="20"/>
          <w:szCs w:val="20"/>
          <w:lang w:val="es-ES"/>
        </w:rPr>
        <w:t xml:space="preserve"> </w:t>
      </w:r>
      <w:r w:rsidR="005956B9" w:rsidRPr="00622EFC">
        <w:rPr>
          <w:rFonts w:asciiTheme="majorHAnsi" w:hAnsiTheme="majorHAnsi"/>
          <w:sz w:val="20"/>
          <w:szCs w:val="20"/>
          <w:lang w:val="es-ES"/>
        </w:rPr>
        <w:t>y el principio de</w:t>
      </w:r>
      <w:r w:rsidR="0086675A" w:rsidRPr="00622EFC">
        <w:rPr>
          <w:rFonts w:asciiTheme="majorHAnsi" w:hAnsiTheme="majorHAnsi"/>
          <w:sz w:val="20"/>
          <w:szCs w:val="20"/>
          <w:lang w:val="es-ES"/>
        </w:rPr>
        <w:t xml:space="preserve"> inocenci</w:t>
      </w:r>
      <w:r w:rsidR="009407F9" w:rsidRPr="00622EFC">
        <w:rPr>
          <w:rFonts w:asciiTheme="majorHAnsi" w:hAnsiTheme="majorHAnsi"/>
          <w:sz w:val="20"/>
          <w:szCs w:val="20"/>
          <w:lang w:val="es-ES"/>
        </w:rPr>
        <w:t>a</w:t>
      </w:r>
      <w:r w:rsidR="00DF7B82" w:rsidRPr="00622EFC">
        <w:rPr>
          <w:rFonts w:asciiTheme="majorHAnsi" w:hAnsiTheme="majorHAnsi"/>
          <w:sz w:val="20"/>
          <w:szCs w:val="20"/>
          <w:lang w:val="es-ES"/>
        </w:rPr>
        <w:t xml:space="preserve">. </w:t>
      </w:r>
    </w:p>
    <w:p w14:paraId="41DCE8C9" w14:textId="30101431" w:rsidR="00A51F80" w:rsidRPr="00622EFC" w:rsidRDefault="005956B9" w:rsidP="00FE62FD">
      <w:pPr>
        <w:numPr>
          <w:ilvl w:val="0"/>
          <w:numId w:val="55"/>
        </w:numPr>
        <w:spacing w:before="240" w:after="240"/>
        <w:jc w:val="both"/>
        <w:rPr>
          <w:rFonts w:asciiTheme="majorHAnsi" w:hAnsiTheme="majorHAnsi"/>
          <w:sz w:val="20"/>
          <w:szCs w:val="20"/>
          <w:lang w:val="es-ES"/>
        </w:rPr>
      </w:pPr>
      <w:r w:rsidRPr="00622EFC">
        <w:rPr>
          <w:rFonts w:asciiTheme="majorHAnsi" w:hAnsiTheme="majorHAnsi"/>
          <w:sz w:val="20"/>
          <w:szCs w:val="20"/>
          <w:lang w:val="es-ES"/>
        </w:rPr>
        <w:t>L</w:t>
      </w:r>
      <w:r w:rsidR="00374D05" w:rsidRPr="00622EFC">
        <w:rPr>
          <w:rFonts w:ascii="Cambria" w:hAnsi="Cambria"/>
          <w:bCs/>
          <w:sz w:val="20"/>
          <w:szCs w:val="20"/>
          <w:lang w:val="es-ES"/>
        </w:rPr>
        <w:t xml:space="preserve">a presunta </w:t>
      </w:r>
      <w:r w:rsidR="00E449DA" w:rsidRPr="00622EFC">
        <w:rPr>
          <w:rFonts w:ascii="Cambria" w:hAnsi="Cambria"/>
          <w:bCs/>
          <w:sz w:val="20"/>
          <w:szCs w:val="20"/>
          <w:lang w:val="es-ES"/>
        </w:rPr>
        <w:t>víctima</w:t>
      </w:r>
      <w:r w:rsidR="00374D05" w:rsidRPr="00622EFC">
        <w:rPr>
          <w:rFonts w:ascii="Cambria" w:hAnsi="Cambria"/>
          <w:bCs/>
          <w:sz w:val="20"/>
          <w:szCs w:val="20"/>
          <w:lang w:val="es-ES"/>
        </w:rPr>
        <w:t xml:space="preserve"> </w:t>
      </w:r>
      <w:r w:rsidR="009F6D78" w:rsidRPr="00622EFC">
        <w:rPr>
          <w:rFonts w:ascii="Cambria" w:hAnsi="Cambria"/>
          <w:bCs/>
          <w:sz w:val="20"/>
          <w:szCs w:val="20"/>
          <w:lang w:val="es-ES"/>
        </w:rPr>
        <w:t>sosti</w:t>
      </w:r>
      <w:r w:rsidR="007103AB" w:rsidRPr="00622EFC">
        <w:rPr>
          <w:rFonts w:ascii="Cambria" w:hAnsi="Cambria"/>
          <w:bCs/>
          <w:sz w:val="20"/>
          <w:szCs w:val="20"/>
          <w:lang w:val="es-ES"/>
        </w:rPr>
        <w:t xml:space="preserve">ene que </w:t>
      </w:r>
      <w:r w:rsidR="00E449DA" w:rsidRPr="00622EFC">
        <w:rPr>
          <w:rFonts w:ascii="Cambria" w:hAnsi="Cambria"/>
          <w:bCs/>
          <w:sz w:val="20"/>
          <w:szCs w:val="20"/>
          <w:lang w:val="es-ES"/>
        </w:rPr>
        <w:t xml:space="preserve">el ordenamiento jurídico peruano establece que </w:t>
      </w:r>
      <w:r w:rsidR="006D63F2" w:rsidRPr="00622EFC">
        <w:rPr>
          <w:rFonts w:ascii="Cambria" w:hAnsi="Cambria"/>
          <w:bCs/>
          <w:sz w:val="20"/>
          <w:szCs w:val="20"/>
          <w:lang w:val="es-ES"/>
        </w:rPr>
        <w:t>las resoluciones del CNM</w:t>
      </w:r>
      <w:r w:rsidRPr="00622EFC">
        <w:rPr>
          <w:rFonts w:ascii="Cambria" w:hAnsi="Cambria"/>
          <w:bCs/>
          <w:sz w:val="20"/>
          <w:szCs w:val="20"/>
          <w:lang w:val="es-ES"/>
        </w:rPr>
        <w:t xml:space="preserve"> no pueden ser revisadas judicialmente</w:t>
      </w:r>
      <w:r w:rsidR="006D63F2" w:rsidRPr="00622EFC">
        <w:rPr>
          <w:rFonts w:ascii="Cambria" w:hAnsi="Cambria"/>
          <w:bCs/>
          <w:sz w:val="20"/>
          <w:szCs w:val="20"/>
          <w:lang w:val="es-ES"/>
        </w:rPr>
        <w:t xml:space="preserve">. </w:t>
      </w:r>
      <w:r w:rsidR="00374D05" w:rsidRPr="00622EFC">
        <w:rPr>
          <w:rFonts w:ascii="Cambria" w:hAnsi="Cambria"/>
          <w:bCs/>
          <w:sz w:val="20"/>
          <w:szCs w:val="20"/>
          <w:lang w:val="es-ES"/>
        </w:rPr>
        <w:t>No obstante</w:t>
      </w:r>
      <w:r w:rsidR="006D63F2" w:rsidRPr="00622EFC">
        <w:rPr>
          <w:rFonts w:ascii="Cambria" w:hAnsi="Cambria"/>
          <w:bCs/>
          <w:sz w:val="20"/>
          <w:szCs w:val="20"/>
          <w:lang w:val="es-ES"/>
        </w:rPr>
        <w:t>,</w:t>
      </w:r>
      <w:r w:rsidR="005F1FCD" w:rsidRPr="00622EFC">
        <w:rPr>
          <w:rFonts w:ascii="Cambria" w:hAnsi="Cambria"/>
          <w:bCs/>
          <w:sz w:val="20"/>
          <w:szCs w:val="20"/>
          <w:lang w:val="es-ES"/>
        </w:rPr>
        <w:t xml:space="preserve"> el 5 de julio de 2002 interpuso un recurso de reconsideración ante el CNM, el cual fue rechazado el 6 de agosto de 2002. Asimismo, </w:t>
      </w:r>
      <w:r w:rsidR="00687085" w:rsidRPr="00622EFC">
        <w:rPr>
          <w:rFonts w:ascii="Cambria" w:hAnsi="Cambria"/>
          <w:bCs/>
          <w:sz w:val="20"/>
          <w:szCs w:val="20"/>
          <w:lang w:val="es-ES"/>
        </w:rPr>
        <w:t>el 22 de agosto de 200</w:t>
      </w:r>
      <w:r w:rsidR="00CB726F" w:rsidRPr="00622EFC">
        <w:rPr>
          <w:rFonts w:ascii="Cambria" w:hAnsi="Cambria"/>
          <w:bCs/>
          <w:sz w:val="20"/>
          <w:szCs w:val="20"/>
          <w:lang w:val="es-ES"/>
        </w:rPr>
        <w:t>2</w:t>
      </w:r>
      <w:r w:rsidR="00687085" w:rsidRPr="00622EFC">
        <w:rPr>
          <w:rFonts w:ascii="Cambria" w:hAnsi="Cambria"/>
          <w:bCs/>
          <w:sz w:val="20"/>
          <w:szCs w:val="20"/>
          <w:lang w:val="es-ES"/>
        </w:rPr>
        <w:t xml:space="preserve"> </w:t>
      </w:r>
      <w:r w:rsidR="00E449DA" w:rsidRPr="00622EFC">
        <w:rPr>
          <w:rFonts w:ascii="Cambria" w:hAnsi="Cambria"/>
          <w:bCs/>
          <w:sz w:val="20"/>
          <w:szCs w:val="20"/>
          <w:lang w:val="es-ES"/>
        </w:rPr>
        <w:t xml:space="preserve">interpuso </w:t>
      </w:r>
      <w:r w:rsidR="006D63F2" w:rsidRPr="00622EFC">
        <w:rPr>
          <w:rFonts w:asciiTheme="majorHAnsi" w:hAnsiTheme="majorHAnsi"/>
          <w:sz w:val="20"/>
          <w:szCs w:val="20"/>
          <w:lang w:val="es-ES"/>
        </w:rPr>
        <w:t xml:space="preserve">una acción de amparo </w:t>
      </w:r>
      <w:r w:rsidR="007103AB" w:rsidRPr="00622EFC">
        <w:rPr>
          <w:rFonts w:ascii="Cambria" w:hAnsi="Cambria"/>
          <w:bCs/>
          <w:sz w:val="20"/>
          <w:szCs w:val="20"/>
          <w:lang w:val="es-ES"/>
        </w:rPr>
        <w:t>contra e</w:t>
      </w:r>
      <w:r w:rsidR="009F6D78" w:rsidRPr="00622EFC">
        <w:rPr>
          <w:rFonts w:ascii="Cambria" w:hAnsi="Cambria"/>
          <w:bCs/>
          <w:sz w:val="20"/>
          <w:szCs w:val="20"/>
          <w:lang w:val="es-ES"/>
        </w:rPr>
        <w:t xml:space="preserve">l </w:t>
      </w:r>
      <w:r w:rsidR="009F6D78" w:rsidRPr="00622EFC">
        <w:rPr>
          <w:rFonts w:asciiTheme="majorHAnsi" w:hAnsiTheme="majorHAnsi"/>
          <w:sz w:val="20"/>
          <w:szCs w:val="20"/>
          <w:lang w:val="es-ES"/>
        </w:rPr>
        <w:t xml:space="preserve">CNM ante </w:t>
      </w:r>
      <w:r w:rsidR="00086EF5" w:rsidRPr="00622EFC">
        <w:rPr>
          <w:rFonts w:asciiTheme="majorHAnsi" w:hAnsiTheme="majorHAnsi"/>
          <w:sz w:val="20"/>
          <w:szCs w:val="20"/>
          <w:lang w:val="es-ES"/>
        </w:rPr>
        <w:t xml:space="preserve">el </w:t>
      </w:r>
      <w:r w:rsidR="00B12450" w:rsidRPr="00622EFC">
        <w:rPr>
          <w:rFonts w:asciiTheme="majorHAnsi" w:hAnsiTheme="majorHAnsi"/>
          <w:sz w:val="20"/>
          <w:szCs w:val="20"/>
          <w:lang w:val="es-ES"/>
        </w:rPr>
        <w:t>37</w:t>
      </w:r>
      <w:r w:rsidR="00EF32E9" w:rsidRPr="00622EFC">
        <w:rPr>
          <w:rFonts w:asciiTheme="majorHAnsi" w:hAnsiTheme="majorHAnsi"/>
          <w:sz w:val="20"/>
          <w:szCs w:val="20"/>
          <w:lang w:val="es-ES"/>
        </w:rPr>
        <w:t xml:space="preserve"> Juzgado Especializado en lo Civil de Lima</w:t>
      </w:r>
      <w:r w:rsidR="00AC16D7" w:rsidRPr="00622EFC">
        <w:rPr>
          <w:rFonts w:asciiTheme="majorHAnsi" w:hAnsiTheme="majorHAnsi"/>
          <w:sz w:val="20"/>
          <w:szCs w:val="20"/>
          <w:lang w:val="es-ES"/>
        </w:rPr>
        <w:t xml:space="preserve"> </w:t>
      </w:r>
      <w:r w:rsidR="00085356" w:rsidRPr="00622EFC">
        <w:rPr>
          <w:rFonts w:asciiTheme="majorHAnsi" w:hAnsiTheme="majorHAnsi"/>
          <w:sz w:val="20"/>
          <w:szCs w:val="20"/>
          <w:lang w:val="es-ES"/>
        </w:rPr>
        <w:t xml:space="preserve">(en adelante, “37 Juzgado”) </w:t>
      </w:r>
      <w:r w:rsidR="00AC16D7" w:rsidRPr="00622EFC">
        <w:rPr>
          <w:rFonts w:asciiTheme="majorHAnsi" w:hAnsiTheme="majorHAnsi"/>
          <w:sz w:val="20"/>
          <w:szCs w:val="20"/>
          <w:lang w:val="es-ES"/>
        </w:rPr>
        <w:t xml:space="preserve">a fin de que éste órgano declarara inaplicable la resolución del CNM por considerar que la misma lesiona su derecho al debido proceso y los principios de presunción de inocencia y </w:t>
      </w:r>
      <w:r w:rsidR="00AC16D7" w:rsidRPr="00622EFC">
        <w:rPr>
          <w:rFonts w:asciiTheme="majorHAnsi" w:hAnsiTheme="majorHAnsi"/>
          <w:i/>
          <w:sz w:val="20"/>
          <w:szCs w:val="20"/>
          <w:lang w:val="es-ES"/>
        </w:rPr>
        <w:t>non bis in ídem</w:t>
      </w:r>
      <w:r w:rsidR="00AC16D7" w:rsidRPr="00622EFC">
        <w:rPr>
          <w:rFonts w:asciiTheme="majorHAnsi" w:hAnsiTheme="majorHAnsi"/>
          <w:sz w:val="20"/>
          <w:szCs w:val="20"/>
          <w:lang w:val="es-ES"/>
        </w:rPr>
        <w:t xml:space="preserve">. </w:t>
      </w:r>
      <w:r w:rsidR="00BE64C4" w:rsidRPr="00622EFC">
        <w:rPr>
          <w:rFonts w:asciiTheme="majorHAnsi" w:hAnsiTheme="majorHAnsi"/>
          <w:sz w:val="20"/>
          <w:szCs w:val="20"/>
          <w:lang w:val="es-ES"/>
        </w:rPr>
        <w:t xml:space="preserve">Con </w:t>
      </w:r>
      <w:r w:rsidR="00720A1C" w:rsidRPr="00622EFC">
        <w:rPr>
          <w:rFonts w:asciiTheme="majorHAnsi" w:hAnsiTheme="majorHAnsi"/>
          <w:sz w:val="20"/>
          <w:szCs w:val="20"/>
          <w:lang w:val="es-ES"/>
        </w:rPr>
        <w:t>fecha 16 de abril de 2004</w:t>
      </w:r>
      <w:r w:rsidR="00086EF5" w:rsidRPr="00622EFC">
        <w:rPr>
          <w:rFonts w:asciiTheme="majorHAnsi" w:hAnsiTheme="majorHAnsi"/>
          <w:sz w:val="20"/>
          <w:szCs w:val="20"/>
          <w:lang w:val="es-ES"/>
        </w:rPr>
        <w:t>,</w:t>
      </w:r>
      <w:r w:rsidR="00720A1C" w:rsidRPr="00622EFC">
        <w:rPr>
          <w:rFonts w:asciiTheme="majorHAnsi" w:hAnsiTheme="majorHAnsi"/>
          <w:sz w:val="20"/>
          <w:szCs w:val="20"/>
          <w:lang w:val="es-ES"/>
        </w:rPr>
        <w:t xml:space="preserve"> </w:t>
      </w:r>
      <w:r w:rsidR="00661A86" w:rsidRPr="00622EFC">
        <w:rPr>
          <w:rFonts w:asciiTheme="majorHAnsi" w:hAnsiTheme="majorHAnsi"/>
          <w:sz w:val="20"/>
          <w:szCs w:val="20"/>
          <w:lang w:val="es-ES"/>
        </w:rPr>
        <w:t xml:space="preserve">el 37 Juzgado </w:t>
      </w:r>
      <w:r w:rsidR="00E449DA" w:rsidRPr="00622EFC">
        <w:rPr>
          <w:rFonts w:asciiTheme="majorHAnsi" w:hAnsiTheme="majorHAnsi"/>
          <w:sz w:val="20"/>
          <w:szCs w:val="20"/>
          <w:lang w:val="es-ES"/>
        </w:rPr>
        <w:t xml:space="preserve">declaró </w:t>
      </w:r>
      <w:r w:rsidR="00720A1C" w:rsidRPr="00622EFC">
        <w:rPr>
          <w:rFonts w:asciiTheme="majorHAnsi" w:hAnsiTheme="majorHAnsi"/>
          <w:sz w:val="20"/>
          <w:szCs w:val="20"/>
          <w:lang w:val="es-ES"/>
        </w:rPr>
        <w:t xml:space="preserve">infundada la demanda por estimar que </w:t>
      </w:r>
      <w:r w:rsidR="00661A86" w:rsidRPr="00622EFC">
        <w:rPr>
          <w:rFonts w:asciiTheme="majorHAnsi" w:hAnsiTheme="majorHAnsi"/>
          <w:sz w:val="20"/>
          <w:szCs w:val="20"/>
          <w:lang w:val="es-ES"/>
        </w:rPr>
        <w:lastRenderedPageBreak/>
        <w:t xml:space="preserve">para aplicarse el principio de </w:t>
      </w:r>
      <w:r w:rsidR="00720A1C" w:rsidRPr="00622EFC">
        <w:rPr>
          <w:rFonts w:asciiTheme="majorHAnsi" w:hAnsiTheme="majorHAnsi"/>
          <w:i/>
          <w:sz w:val="20"/>
          <w:szCs w:val="20"/>
          <w:lang w:val="es-ES"/>
        </w:rPr>
        <w:t>non bis in ídem</w:t>
      </w:r>
      <w:r w:rsidR="00661A86" w:rsidRPr="00622EFC">
        <w:rPr>
          <w:rFonts w:asciiTheme="majorHAnsi" w:hAnsiTheme="majorHAnsi"/>
          <w:sz w:val="20"/>
          <w:szCs w:val="20"/>
          <w:lang w:val="es-ES"/>
        </w:rPr>
        <w:t xml:space="preserve"> debe existir identidad de partes e identidad de hecho dentro de un debido proceso judicial, situación que consideró no existir en el presente caso</w:t>
      </w:r>
      <w:r w:rsidR="00720A1C" w:rsidRPr="00622EFC">
        <w:rPr>
          <w:rFonts w:asciiTheme="majorHAnsi" w:hAnsiTheme="majorHAnsi"/>
          <w:sz w:val="20"/>
          <w:szCs w:val="20"/>
          <w:lang w:val="es-ES"/>
        </w:rPr>
        <w:t xml:space="preserve">. </w:t>
      </w:r>
      <w:r w:rsidR="004B0CEC" w:rsidRPr="00622EFC">
        <w:rPr>
          <w:rFonts w:asciiTheme="majorHAnsi" w:hAnsiTheme="majorHAnsi"/>
          <w:sz w:val="20"/>
          <w:szCs w:val="20"/>
          <w:lang w:val="es-ES"/>
        </w:rPr>
        <w:t xml:space="preserve">En este sentido, el Juzgado consideró que la queja presentada </w:t>
      </w:r>
      <w:r w:rsidR="000B2E3C" w:rsidRPr="00622EFC">
        <w:rPr>
          <w:rFonts w:asciiTheme="majorHAnsi" w:hAnsiTheme="majorHAnsi"/>
          <w:sz w:val="20"/>
          <w:szCs w:val="20"/>
          <w:lang w:val="es-ES"/>
        </w:rPr>
        <w:t xml:space="preserve">ante la ODICMA se refería </w:t>
      </w:r>
      <w:r w:rsidR="00A51F80" w:rsidRPr="00622EFC">
        <w:rPr>
          <w:rFonts w:asciiTheme="majorHAnsi" w:hAnsiTheme="majorHAnsi"/>
          <w:sz w:val="20"/>
          <w:szCs w:val="20"/>
          <w:lang w:val="es-ES"/>
        </w:rPr>
        <w:t>a un</w:t>
      </w:r>
      <w:r w:rsidR="000B2E3C" w:rsidRPr="00622EFC">
        <w:rPr>
          <w:rFonts w:asciiTheme="majorHAnsi" w:hAnsiTheme="majorHAnsi"/>
          <w:sz w:val="20"/>
          <w:szCs w:val="20"/>
          <w:lang w:val="es-ES"/>
        </w:rPr>
        <w:t xml:space="preserve"> supuesto retardo de la presunta víctima en resolver dos pedidos presentados por las partes</w:t>
      </w:r>
      <w:r w:rsidR="00A51F80" w:rsidRPr="00622EFC">
        <w:rPr>
          <w:rFonts w:asciiTheme="majorHAnsi" w:hAnsiTheme="majorHAnsi"/>
          <w:sz w:val="20"/>
          <w:szCs w:val="20"/>
          <w:lang w:val="es-ES"/>
        </w:rPr>
        <w:t xml:space="preserve">, el proceso ante el Ministerio Público se refería al acto de haber anulado todo lo actuado en un proceso judicial con sentencia consentida y en estado de ejecución y el proceso ante el CNM se refería al acto de haberse avocado de un proceso del cual ya había perdido jurisdicción por resolución propia después de haber escuchado tan solo la parte demandada. </w:t>
      </w:r>
    </w:p>
    <w:p w14:paraId="38C58E40" w14:textId="61BC450F" w:rsidR="00B33E24" w:rsidRPr="00622EFC" w:rsidRDefault="00BE64C4" w:rsidP="00FE62FD">
      <w:pPr>
        <w:numPr>
          <w:ilvl w:val="0"/>
          <w:numId w:val="55"/>
        </w:numPr>
        <w:spacing w:before="240" w:after="240"/>
        <w:jc w:val="both"/>
        <w:rPr>
          <w:rFonts w:asciiTheme="majorHAnsi" w:hAnsiTheme="majorHAnsi"/>
          <w:sz w:val="20"/>
          <w:szCs w:val="20"/>
          <w:lang w:val="es-ES"/>
        </w:rPr>
      </w:pPr>
      <w:r w:rsidRPr="00622EFC">
        <w:rPr>
          <w:rFonts w:asciiTheme="majorHAnsi" w:hAnsiTheme="majorHAnsi"/>
          <w:sz w:val="20"/>
          <w:szCs w:val="20"/>
          <w:lang w:val="es-ES"/>
        </w:rPr>
        <w:t>Ante esta decisión, interpuso recurso a la Corte Superior de Justicia de Lima</w:t>
      </w:r>
      <w:r w:rsidR="00C12EA8" w:rsidRPr="00622EFC">
        <w:rPr>
          <w:rFonts w:asciiTheme="majorHAnsi" w:hAnsiTheme="majorHAnsi"/>
          <w:sz w:val="20"/>
          <w:szCs w:val="20"/>
          <w:lang w:val="es-ES"/>
        </w:rPr>
        <w:t xml:space="preserve"> también con el objetivo de que se declarara inaplicable la resolución del CNM</w:t>
      </w:r>
      <w:r w:rsidR="00002229" w:rsidRPr="00622EFC">
        <w:rPr>
          <w:rFonts w:asciiTheme="majorHAnsi" w:hAnsiTheme="majorHAnsi"/>
          <w:sz w:val="20"/>
          <w:szCs w:val="20"/>
          <w:lang w:val="es-ES"/>
        </w:rPr>
        <w:t xml:space="preserve"> por violar el principio de </w:t>
      </w:r>
      <w:r w:rsidR="00002229" w:rsidRPr="00622EFC">
        <w:rPr>
          <w:rFonts w:asciiTheme="majorHAnsi" w:hAnsiTheme="majorHAnsi"/>
          <w:i/>
          <w:sz w:val="20"/>
          <w:szCs w:val="20"/>
          <w:lang w:val="es-ES"/>
        </w:rPr>
        <w:t>non bis in idem</w:t>
      </w:r>
      <w:r w:rsidR="00C12EA8" w:rsidRPr="00622EFC">
        <w:rPr>
          <w:rFonts w:asciiTheme="majorHAnsi" w:hAnsiTheme="majorHAnsi"/>
          <w:sz w:val="20"/>
          <w:szCs w:val="20"/>
          <w:lang w:val="es-ES"/>
        </w:rPr>
        <w:t>. El 18 de octubre de 2005 la demanda fue declarada infundada pues</w:t>
      </w:r>
      <w:r w:rsidR="00002229" w:rsidRPr="00622EFC">
        <w:rPr>
          <w:rFonts w:asciiTheme="majorHAnsi" w:hAnsiTheme="majorHAnsi"/>
          <w:sz w:val="20"/>
          <w:szCs w:val="20"/>
          <w:lang w:val="es-ES"/>
        </w:rPr>
        <w:t xml:space="preserve"> la Corte consideró que</w:t>
      </w:r>
      <w:r w:rsidR="00C12EA8" w:rsidRPr="00622EFC">
        <w:rPr>
          <w:rFonts w:asciiTheme="majorHAnsi" w:hAnsiTheme="majorHAnsi"/>
          <w:sz w:val="20"/>
          <w:szCs w:val="20"/>
          <w:lang w:val="es-ES"/>
        </w:rPr>
        <w:t xml:space="preserve"> el CNM había respetado el derecho de defensa de la presunta víctima y porque las materias investigadas por la Oficina de Control de la Magistratu</w:t>
      </w:r>
      <w:r w:rsidR="00B33E24" w:rsidRPr="00622EFC">
        <w:rPr>
          <w:rFonts w:asciiTheme="majorHAnsi" w:hAnsiTheme="majorHAnsi"/>
          <w:sz w:val="20"/>
          <w:szCs w:val="20"/>
          <w:lang w:val="es-ES"/>
        </w:rPr>
        <w:t>ra no resultaban ser las mismas, pues la investigación efectuada por la Fiscalía fue por un delito, situación distinta al proceso disciplinario instaurado.</w:t>
      </w:r>
      <w:r w:rsidR="00C12EA8" w:rsidRPr="00622EFC">
        <w:rPr>
          <w:rFonts w:asciiTheme="majorHAnsi" w:hAnsiTheme="majorHAnsi"/>
          <w:sz w:val="20"/>
          <w:szCs w:val="20"/>
          <w:lang w:val="es-ES"/>
        </w:rPr>
        <w:t xml:space="preserve"> </w:t>
      </w:r>
    </w:p>
    <w:p w14:paraId="75AFAC20" w14:textId="02E5F8FB" w:rsidR="00DD34A6" w:rsidRPr="00622EFC" w:rsidRDefault="006D63F2" w:rsidP="00FE62FD">
      <w:pPr>
        <w:numPr>
          <w:ilvl w:val="0"/>
          <w:numId w:val="55"/>
        </w:numPr>
        <w:spacing w:before="240" w:after="240"/>
        <w:jc w:val="both"/>
        <w:rPr>
          <w:rFonts w:asciiTheme="majorHAnsi" w:hAnsiTheme="majorHAnsi"/>
          <w:color w:val="FF0000"/>
          <w:sz w:val="20"/>
          <w:szCs w:val="20"/>
          <w:lang w:val="es-ES"/>
        </w:rPr>
      </w:pPr>
      <w:r w:rsidRPr="00622EFC">
        <w:rPr>
          <w:rFonts w:asciiTheme="majorHAnsi" w:hAnsiTheme="majorHAnsi"/>
          <w:sz w:val="20"/>
          <w:szCs w:val="20"/>
          <w:lang w:val="es-ES"/>
        </w:rPr>
        <w:t>Posteriormente</w:t>
      </w:r>
      <w:r w:rsidR="00E76DA8" w:rsidRPr="00622EFC">
        <w:rPr>
          <w:rFonts w:asciiTheme="majorHAnsi" w:hAnsiTheme="majorHAnsi"/>
          <w:sz w:val="20"/>
          <w:szCs w:val="20"/>
          <w:lang w:val="es-ES"/>
        </w:rPr>
        <w:t>, con fecha</w:t>
      </w:r>
      <w:r w:rsidR="00CC75B4" w:rsidRPr="00622EFC">
        <w:rPr>
          <w:rFonts w:asciiTheme="majorHAnsi" w:hAnsiTheme="majorHAnsi"/>
          <w:sz w:val="20"/>
          <w:szCs w:val="20"/>
          <w:lang w:val="es-ES"/>
        </w:rPr>
        <w:t xml:space="preserve"> </w:t>
      </w:r>
      <w:r w:rsidR="007D2022" w:rsidRPr="00622EFC">
        <w:rPr>
          <w:rFonts w:asciiTheme="majorHAnsi" w:hAnsiTheme="majorHAnsi"/>
          <w:sz w:val="20"/>
          <w:szCs w:val="20"/>
          <w:lang w:val="es-ES"/>
        </w:rPr>
        <w:t>30 de enero de</w:t>
      </w:r>
      <w:r w:rsidR="00CC75B4" w:rsidRPr="00622EFC">
        <w:rPr>
          <w:rFonts w:asciiTheme="majorHAnsi" w:hAnsiTheme="majorHAnsi"/>
          <w:sz w:val="20"/>
          <w:szCs w:val="20"/>
          <w:lang w:val="es-ES"/>
        </w:rPr>
        <w:t xml:space="preserve"> </w:t>
      </w:r>
      <w:r w:rsidR="00DD2BD7" w:rsidRPr="00622EFC">
        <w:rPr>
          <w:rFonts w:asciiTheme="majorHAnsi" w:hAnsiTheme="majorHAnsi"/>
          <w:sz w:val="20"/>
          <w:szCs w:val="20"/>
          <w:lang w:val="es-ES"/>
        </w:rPr>
        <w:t xml:space="preserve">2006 </w:t>
      </w:r>
      <w:r w:rsidR="00E449DA" w:rsidRPr="00622EFC">
        <w:rPr>
          <w:rFonts w:asciiTheme="majorHAnsi" w:hAnsiTheme="majorHAnsi"/>
          <w:sz w:val="20"/>
          <w:szCs w:val="20"/>
          <w:lang w:val="es-ES"/>
        </w:rPr>
        <w:t xml:space="preserve">acudió </w:t>
      </w:r>
      <w:r w:rsidRPr="00622EFC">
        <w:rPr>
          <w:rFonts w:asciiTheme="majorHAnsi" w:hAnsiTheme="majorHAnsi"/>
          <w:sz w:val="20"/>
          <w:szCs w:val="20"/>
          <w:lang w:val="es-ES"/>
        </w:rPr>
        <w:t xml:space="preserve">al </w:t>
      </w:r>
      <w:r w:rsidR="009F6D78" w:rsidRPr="00622EFC">
        <w:rPr>
          <w:rFonts w:asciiTheme="majorHAnsi" w:hAnsiTheme="majorHAnsi"/>
          <w:sz w:val="20"/>
          <w:szCs w:val="20"/>
          <w:lang w:val="es-ES"/>
        </w:rPr>
        <w:t>Tribunal Constitucio</w:t>
      </w:r>
      <w:r w:rsidR="008A2E07" w:rsidRPr="00622EFC">
        <w:rPr>
          <w:rFonts w:asciiTheme="majorHAnsi" w:hAnsiTheme="majorHAnsi"/>
          <w:sz w:val="20"/>
          <w:szCs w:val="20"/>
          <w:lang w:val="es-ES"/>
        </w:rPr>
        <w:t xml:space="preserve">nal (en adelante “TC”) mediante </w:t>
      </w:r>
      <w:r w:rsidR="00B7646D" w:rsidRPr="00622EFC">
        <w:rPr>
          <w:rFonts w:asciiTheme="majorHAnsi" w:hAnsiTheme="majorHAnsi"/>
          <w:sz w:val="20"/>
          <w:szCs w:val="20"/>
          <w:lang w:val="es-ES"/>
        </w:rPr>
        <w:t xml:space="preserve">un recurso </w:t>
      </w:r>
      <w:r w:rsidR="00FE62FD" w:rsidRPr="00622EFC">
        <w:rPr>
          <w:rFonts w:asciiTheme="majorHAnsi" w:hAnsiTheme="majorHAnsi"/>
          <w:sz w:val="20"/>
          <w:szCs w:val="20"/>
          <w:lang w:val="es-ES"/>
        </w:rPr>
        <w:t>extraordinario</w:t>
      </w:r>
      <w:r w:rsidR="00B7646D" w:rsidRPr="00622EFC">
        <w:rPr>
          <w:rFonts w:asciiTheme="majorHAnsi" w:hAnsiTheme="majorHAnsi"/>
          <w:sz w:val="20"/>
          <w:szCs w:val="20"/>
          <w:lang w:val="es-ES"/>
        </w:rPr>
        <w:t xml:space="preserve"> de agravio constitucional</w:t>
      </w:r>
      <w:r w:rsidR="00EA5178" w:rsidRPr="00622EFC">
        <w:rPr>
          <w:rFonts w:asciiTheme="majorHAnsi" w:hAnsiTheme="majorHAnsi"/>
          <w:sz w:val="20"/>
          <w:szCs w:val="20"/>
          <w:lang w:val="es-ES"/>
        </w:rPr>
        <w:t xml:space="preserve"> a fin de que </w:t>
      </w:r>
      <w:r w:rsidR="00002229" w:rsidRPr="00622EFC">
        <w:rPr>
          <w:rFonts w:asciiTheme="majorHAnsi" w:hAnsiTheme="majorHAnsi"/>
          <w:sz w:val="20"/>
          <w:szCs w:val="20"/>
          <w:lang w:val="es-ES"/>
        </w:rPr>
        <w:t>e</w:t>
      </w:r>
      <w:r w:rsidR="00EA5178" w:rsidRPr="00622EFC">
        <w:rPr>
          <w:rFonts w:asciiTheme="majorHAnsi" w:hAnsiTheme="majorHAnsi"/>
          <w:sz w:val="20"/>
          <w:szCs w:val="20"/>
          <w:lang w:val="es-ES"/>
        </w:rPr>
        <w:t>ste tribunal dejara sin efecto la resolución del CNM</w:t>
      </w:r>
      <w:r w:rsidR="007D2022" w:rsidRPr="00622EFC">
        <w:rPr>
          <w:rFonts w:asciiTheme="majorHAnsi" w:hAnsiTheme="majorHAnsi"/>
          <w:sz w:val="20"/>
          <w:szCs w:val="20"/>
          <w:lang w:val="es-ES"/>
        </w:rPr>
        <w:t>.</w:t>
      </w:r>
      <w:r w:rsidR="00FE62FD" w:rsidRPr="00622EFC">
        <w:rPr>
          <w:rFonts w:asciiTheme="majorHAnsi" w:hAnsiTheme="majorHAnsi"/>
          <w:sz w:val="20"/>
          <w:szCs w:val="20"/>
          <w:lang w:val="es-ES"/>
        </w:rPr>
        <w:t xml:space="preserve"> </w:t>
      </w:r>
      <w:r w:rsidR="00E449DA" w:rsidRPr="00622EFC">
        <w:rPr>
          <w:rFonts w:asciiTheme="majorHAnsi" w:hAnsiTheme="majorHAnsi"/>
          <w:sz w:val="20"/>
          <w:szCs w:val="20"/>
          <w:lang w:val="es-ES"/>
        </w:rPr>
        <w:t xml:space="preserve">Indica que el </w:t>
      </w:r>
      <w:r w:rsidR="00FE62FD" w:rsidRPr="00622EFC">
        <w:rPr>
          <w:rFonts w:asciiTheme="majorHAnsi" w:hAnsiTheme="majorHAnsi"/>
          <w:sz w:val="20"/>
          <w:szCs w:val="20"/>
          <w:lang w:val="es-ES"/>
        </w:rPr>
        <w:t xml:space="preserve">TC </w:t>
      </w:r>
      <w:r w:rsidR="00E449DA" w:rsidRPr="00622EFC">
        <w:rPr>
          <w:rFonts w:asciiTheme="majorHAnsi" w:hAnsiTheme="majorHAnsi"/>
          <w:sz w:val="20"/>
          <w:szCs w:val="20"/>
          <w:lang w:val="es-ES"/>
        </w:rPr>
        <w:t xml:space="preserve">analizó </w:t>
      </w:r>
      <w:r w:rsidR="00E34376" w:rsidRPr="00622EFC">
        <w:rPr>
          <w:rFonts w:asciiTheme="majorHAnsi" w:hAnsiTheme="majorHAnsi"/>
          <w:sz w:val="20"/>
          <w:szCs w:val="20"/>
          <w:lang w:val="es-ES"/>
        </w:rPr>
        <w:t xml:space="preserve">si el proceso sancionatorio </w:t>
      </w:r>
      <w:r w:rsidR="00E449DA" w:rsidRPr="00622EFC">
        <w:rPr>
          <w:rFonts w:asciiTheme="majorHAnsi" w:hAnsiTheme="majorHAnsi"/>
          <w:sz w:val="20"/>
          <w:szCs w:val="20"/>
          <w:lang w:val="es-ES"/>
        </w:rPr>
        <w:t xml:space="preserve">había respetado </w:t>
      </w:r>
      <w:r w:rsidR="00E34376" w:rsidRPr="00622EFC">
        <w:rPr>
          <w:rFonts w:asciiTheme="majorHAnsi" w:hAnsiTheme="majorHAnsi"/>
          <w:sz w:val="20"/>
          <w:szCs w:val="20"/>
          <w:lang w:val="es-ES"/>
        </w:rPr>
        <w:t xml:space="preserve">las garantías </w:t>
      </w:r>
      <w:r w:rsidR="000E56B8" w:rsidRPr="00622EFC">
        <w:rPr>
          <w:rFonts w:asciiTheme="majorHAnsi" w:hAnsiTheme="majorHAnsi"/>
          <w:sz w:val="20"/>
          <w:szCs w:val="20"/>
          <w:lang w:val="es-ES"/>
        </w:rPr>
        <w:t>mínimas</w:t>
      </w:r>
      <w:r w:rsidR="00E34376" w:rsidRPr="00622EFC">
        <w:rPr>
          <w:rFonts w:asciiTheme="majorHAnsi" w:hAnsiTheme="majorHAnsi"/>
          <w:sz w:val="20"/>
          <w:szCs w:val="20"/>
          <w:lang w:val="es-ES"/>
        </w:rPr>
        <w:t xml:space="preserve"> exigibles a todo procedimiento administrativo encaminado a restringir derechos </w:t>
      </w:r>
      <w:r w:rsidR="00B7646D" w:rsidRPr="00622EFC">
        <w:rPr>
          <w:rFonts w:asciiTheme="majorHAnsi" w:hAnsiTheme="majorHAnsi"/>
          <w:sz w:val="20"/>
          <w:szCs w:val="20"/>
          <w:lang w:val="es-ES"/>
        </w:rPr>
        <w:t xml:space="preserve">y </w:t>
      </w:r>
      <w:r w:rsidR="00911DE1" w:rsidRPr="00622EFC">
        <w:rPr>
          <w:rFonts w:asciiTheme="majorHAnsi" w:hAnsiTheme="majorHAnsi"/>
          <w:sz w:val="20"/>
          <w:szCs w:val="20"/>
          <w:lang w:val="es-ES"/>
        </w:rPr>
        <w:t>declaró infundado el amparo</w:t>
      </w:r>
      <w:r w:rsidR="00EF32E9" w:rsidRPr="00622EFC">
        <w:rPr>
          <w:rFonts w:asciiTheme="majorHAnsi" w:hAnsiTheme="majorHAnsi"/>
          <w:sz w:val="20"/>
          <w:szCs w:val="20"/>
          <w:lang w:val="es-ES"/>
        </w:rPr>
        <w:t xml:space="preserve"> por considerar que dentro del proceso disciplinario se </w:t>
      </w:r>
      <w:r w:rsidR="00E449DA" w:rsidRPr="00622EFC">
        <w:rPr>
          <w:rFonts w:asciiTheme="majorHAnsi" w:hAnsiTheme="majorHAnsi"/>
          <w:sz w:val="20"/>
          <w:szCs w:val="20"/>
          <w:lang w:val="es-ES"/>
        </w:rPr>
        <w:t xml:space="preserve">respetó </w:t>
      </w:r>
      <w:r w:rsidR="008A2E07" w:rsidRPr="00622EFC">
        <w:rPr>
          <w:rFonts w:asciiTheme="majorHAnsi" w:hAnsiTheme="majorHAnsi"/>
          <w:sz w:val="20"/>
          <w:szCs w:val="20"/>
          <w:lang w:val="es-ES"/>
        </w:rPr>
        <w:t xml:space="preserve">su </w:t>
      </w:r>
      <w:r w:rsidRPr="00622EFC">
        <w:rPr>
          <w:rFonts w:asciiTheme="majorHAnsi" w:hAnsiTheme="majorHAnsi"/>
          <w:sz w:val="20"/>
          <w:szCs w:val="20"/>
          <w:lang w:val="es-ES"/>
        </w:rPr>
        <w:t>derecho</w:t>
      </w:r>
      <w:r w:rsidR="00EF32E9" w:rsidRPr="00622EFC">
        <w:rPr>
          <w:rFonts w:asciiTheme="majorHAnsi" w:hAnsiTheme="majorHAnsi"/>
          <w:sz w:val="20"/>
          <w:szCs w:val="20"/>
          <w:lang w:val="es-ES"/>
        </w:rPr>
        <w:t xml:space="preserve"> de defensa</w:t>
      </w:r>
      <w:r w:rsidR="00911DE1" w:rsidRPr="00622EFC">
        <w:rPr>
          <w:rFonts w:asciiTheme="majorHAnsi" w:hAnsiTheme="majorHAnsi"/>
          <w:sz w:val="20"/>
          <w:szCs w:val="20"/>
          <w:lang w:val="es-ES"/>
        </w:rPr>
        <w:t>, que la resolución de destitución estaba bien motivada</w:t>
      </w:r>
      <w:r w:rsidR="00EF32E9" w:rsidRPr="00622EFC">
        <w:rPr>
          <w:rFonts w:asciiTheme="majorHAnsi" w:hAnsiTheme="majorHAnsi"/>
          <w:sz w:val="20"/>
          <w:szCs w:val="20"/>
          <w:lang w:val="es-ES"/>
        </w:rPr>
        <w:t xml:space="preserve"> y que </w:t>
      </w:r>
      <w:r w:rsidR="008A2E07" w:rsidRPr="00622EFC">
        <w:rPr>
          <w:rFonts w:asciiTheme="majorHAnsi" w:hAnsiTheme="majorHAnsi"/>
          <w:sz w:val="20"/>
          <w:szCs w:val="20"/>
          <w:lang w:val="es-ES"/>
        </w:rPr>
        <w:t>las materias investigadas por el CNM</w:t>
      </w:r>
      <w:r w:rsidR="00EF32E9" w:rsidRPr="00622EFC">
        <w:rPr>
          <w:rFonts w:asciiTheme="majorHAnsi" w:hAnsiTheme="majorHAnsi"/>
          <w:sz w:val="20"/>
          <w:szCs w:val="20"/>
          <w:lang w:val="es-ES"/>
        </w:rPr>
        <w:t xml:space="preserve"> no </w:t>
      </w:r>
      <w:r w:rsidR="00E449DA" w:rsidRPr="00622EFC">
        <w:rPr>
          <w:rFonts w:asciiTheme="majorHAnsi" w:hAnsiTheme="majorHAnsi"/>
          <w:sz w:val="20"/>
          <w:szCs w:val="20"/>
          <w:lang w:val="es-ES"/>
        </w:rPr>
        <w:t xml:space="preserve">eran </w:t>
      </w:r>
      <w:r w:rsidR="00EF32E9" w:rsidRPr="00622EFC">
        <w:rPr>
          <w:rFonts w:asciiTheme="majorHAnsi" w:hAnsiTheme="majorHAnsi"/>
          <w:sz w:val="20"/>
          <w:szCs w:val="20"/>
          <w:lang w:val="es-ES"/>
        </w:rPr>
        <w:t xml:space="preserve">las mismas que la </w:t>
      </w:r>
      <w:r w:rsidR="008A2E07" w:rsidRPr="00622EFC">
        <w:rPr>
          <w:rFonts w:asciiTheme="majorHAnsi" w:hAnsiTheme="majorHAnsi"/>
          <w:sz w:val="20"/>
          <w:szCs w:val="20"/>
          <w:lang w:val="es-ES"/>
        </w:rPr>
        <w:t xml:space="preserve">Fiscalía. </w:t>
      </w:r>
      <w:r w:rsidR="00EF32E9" w:rsidRPr="00622EFC">
        <w:rPr>
          <w:rFonts w:asciiTheme="majorHAnsi" w:hAnsiTheme="majorHAnsi"/>
          <w:sz w:val="20"/>
          <w:szCs w:val="20"/>
          <w:lang w:val="es-ES"/>
        </w:rPr>
        <w:t xml:space="preserve"> </w:t>
      </w:r>
    </w:p>
    <w:p w14:paraId="41854029" w14:textId="73ED6387" w:rsidR="008C0474" w:rsidRPr="00622EFC" w:rsidRDefault="008C0474" w:rsidP="00B84807">
      <w:pPr>
        <w:numPr>
          <w:ilvl w:val="0"/>
          <w:numId w:val="55"/>
        </w:numPr>
        <w:spacing w:before="240" w:after="240"/>
        <w:jc w:val="both"/>
        <w:rPr>
          <w:rFonts w:asciiTheme="majorHAnsi" w:hAnsiTheme="majorHAnsi"/>
          <w:sz w:val="20"/>
          <w:szCs w:val="20"/>
          <w:lang w:val="es-ES"/>
        </w:rPr>
      </w:pPr>
      <w:r w:rsidRPr="00622EFC">
        <w:rPr>
          <w:rFonts w:asciiTheme="majorHAnsi" w:hAnsiTheme="majorHAnsi"/>
          <w:sz w:val="20"/>
          <w:szCs w:val="20"/>
          <w:lang w:val="es-ES"/>
        </w:rPr>
        <w:t>Añade que nunca supo la conducta inidónea o impropia que se le imputó en su contra y que hubo trato desigual en su destitución, toda vez que otros jueces y fiscales con graves medidas disciplinarias fueron ratificados, y él</w:t>
      </w:r>
      <w:r w:rsidR="003052FE" w:rsidRPr="00622EFC">
        <w:rPr>
          <w:rFonts w:asciiTheme="majorHAnsi" w:hAnsiTheme="majorHAnsi"/>
          <w:sz w:val="20"/>
          <w:szCs w:val="20"/>
          <w:lang w:val="es-ES"/>
        </w:rPr>
        <w:t xml:space="preserve"> no lo fue</w:t>
      </w:r>
      <w:r w:rsidRPr="00622EFC">
        <w:rPr>
          <w:rFonts w:asciiTheme="majorHAnsi" w:hAnsiTheme="majorHAnsi"/>
          <w:sz w:val="20"/>
          <w:szCs w:val="20"/>
          <w:lang w:val="es-ES"/>
        </w:rPr>
        <w:t xml:space="preserve"> a pesar de contar con una buena hoja de vida profesional, conducta funcional y trayectoria académica.</w:t>
      </w:r>
      <w:r w:rsidR="00C00B1E" w:rsidRPr="00622EFC">
        <w:rPr>
          <w:rFonts w:asciiTheme="majorHAnsi" w:hAnsiTheme="majorHAnsi"/>
          <w:sz w:val="20"/>
          <w:szCs w:val="20"/>
          <w:lang w:val="es-ES"/>
        </w:rPr>
        <w:t xml:space="preserve"> Asimismo, señala que la sanción impuesta  no respeta la integridad moral, honra y dignidad de la persona debido a la prohibición por vida de reingresar al Poder Judicial o Ministerio Público. </w:t>
      </w:r>
    </w:p>
    <w:p w14:paraId="3419467A" w14:textId="7BAF7135" w:rsidR="00B84807" w:rsidRPr="00622EFC" w:rsidRDefault="00D8514A" w:rsidP="008832D3">
      <w:pPr>
        <w:numPr>
          <w:ilvl w:val="0"/>
          <w:numId w:val="55"/>
        </w:numPr>
        <w:spacing w:before="240" w:after="240"/>
        <w:jc w:val="both"/>
        <w:rPr>
          <w:rFonts w:asciiTheme="majorHAnsi" w:hAnsiTheme="majorHAnsi"/>
          <w:sz w:val="20"/>
          <w:szCs w:val="20"/>
          <w:lang w:val="es-ES"/>
        </w:rPr>
      </w:pPr>
      <w:r w:rsidRPr="00622EFC">
        <w:rPr>
          <w:rFonts w:asciiTheme="majorHAnsi" w:hAnsiTheme="majorHAnsi"/>
          <w:sz w:val="20"/>
          <w:szCs w:val="20"/>
          <w:lang w:val="es-ES"/>
        </w:rPr>
        <w:t>Por su parte</w:t>
      </w:r>
      <w:r w:rsidR="00E449DA" w:rsidRPr="00622EFC">
        <w:rPr>
          <w:rFonts w:asciiTheme="majorHAnsi" w:hAnsiTheme="majorHAnsi"/>
          <w:sz w:val="20"/>
          <w:szCs w:val="20"/>
          <w:lang w:val="es-ES"/>
        </w:rPr>
        <w:t>,</w:t>
      </w:r>
      <w:r w:rsidRPr="00622EFC">
        <w:rPr>
          <w:rFonts w:asciiTheme="majorHAnsi" w:hAnsiTheme="majorHAnsi"/>
          <w:sz w:val="20"/>
          <w:szCs w:val="20"/>
          <w:lang w:val="es-ES"/>
        </w:rPr>
        <w:t xml:space="preserve"> </w:t>
      </w:r>
      <w:r w:rsidR="00AB08B0" w:rsidRPr="00622EFC">
        <w:rPr>
          <w:rFonts w:asciiTheme="majorHAnsi" w:hAnsiTheme="majorHAnsi"/>
          <w:sz w:val="20"/>
          <w:szCs w:val="20"/>
          <w:lang w:val="es-ES"/>
        </w:rPr>
        <w:t xml:space="preserve">el Estado </w:t>
      </w:r>
      <w:r w:rsidRPr="00622EFC">
        <w:rPr>
          <w:rFonts w:asciiTheme="majorHAnsi" w:hAnsiTheme="majorHAnsi"/>
          <w:sz w:val="20"/>
          <w:szCs w:val="20"/>
          <w:lang w:val="es-ES"/>
        </w:rPr>
        <w:t>sostiene que</w:t>
      </w:r>
      <w:r w:rsidR="003052FE" w:rsidRPr="00622EFC">
        <w:rPr>
          <w:rFonts w:asciiTheme="majorHAnsi" w:hAnsiTheme="majorHAnsi"/>
          <w:sz w:val="20"/>
          <w:szCs w:val="20"/>
          <w:lang w:val="es-ES"/>
        </w:rPr>
        <w:t>, si bien</w:t>
      </w:r>
      <w:r w:rsidRPr="00622EFC">
        <w:rPr>
          <w:rFonts w:asciiTheme="majorHAnsi" w:hAnsiTheme="majorHAnsi"/>
          <w:sz w:val="20"/>
          <w:szCs w:val="20"/>
          <w:lang w:val="es-ES"/>
        </w:rPr>
        <w:t xml:space="preserve"> </w:t>
      </w:r>
      <w:r w:rsidR="00D01A65" w:rsidRPr="00622EFC">
        <w:rPr>
          <w:rFonts w:asciiTheme="majorHAnsi" w:hAnsiTheme="majorHAnsi"/>
          <w:sz w:val="20"/>
          <w:szCs w:val="20"/>
          <w:lang w:val="es-ES"/>
        </w:rPr>
        <w:t xml:space="preserve">en sede interna se llevaron a cabo dos </w:t>
      </w:r>
      <w:r w:rsidR="00E51586" w:rsidRPr="00622EFC">
        <w:rPr>
          <w:rFonts w:asciiTheme="majorHAnsi" w:hAnsiTheme="majorHAnsi"/>
          <w:sz w:val="20"/>
          <w:szCs w:val="20"/>
          <w:lang w:val="es-ES"/>
        </w:rPr>
        <w:t>procesos, eso</w:t>
      </w:r>
      <w:r w:rsidR="00D01A65" w:rsidRPr="00622EFC">
        <w:rPr>
          <w:rFonts w:asciiTheme="majorHAnsi" w:hAnsiTheme="majorHAnsi"/>
          <w:sz w:val="20"/>
          <w:szCs w:val="20"/>
          <w:lang w:val="es-ES"/>
        </w:rPr>
        <w:t xml:space="preserve"> no implica </w:t>
      </w:r>
      <w:r w:rsidR="00AB08B0" w:rsidRPr="00622EFC">
        <w:rPr>
          <w:rFonts w:asciiTheme="majorHAnsi" w:hAnsiTheme="majorHAnsi"/>
          <w:sz w:val="20"/>
          <w:szCs w:val="20"/>
          <w:lang w:val="es-ES"/>
        </w:rPr>
        <w:t>u</w:t>
      </w:r>
      <w:r w:rsidR="00D01A65" w:rsidRPr="00622EFC">
        <w:rPr>
          <w:rFonts w:asciiTheme="majorHAnsi" w:hAnsiTheme="majorHAnsi"/>
          <w:sz w:val="20"/>
          <w:szCs w:val="20"/>
          <w:lang w:val="es-ES"/>
        </w:rPr>
        <w:t>na violación al principio de</w:t>
      </w:r>
      <w:r w:rsidR="00D01A65" w:rsidRPr="00622EFC">
        <w:rPr>
          <w:rFonts w:asciiTheme="majorHAnsi" w:hAnsiTheme="majorHAnsi"/>
          <w:i/>
          <w:sz w:val="20"/>
          <w:szCs w:val="20"/>
          <w:lang w:val="es-ES"/>
        </w:rPr>
        <w:t xml:space="preserve"> non </w:t>
      </w:r>
      <w:r w:rsidR="00AB08B0" w:rsidRPr="00622EFC">
        <w:rPr>
          <w:rFonts w:asciiTheme="majorHAnsi" w:hAnsiTheme="majorHAnsi"/>
          <w:i/>
          <w:sz w:val="20"/>
          <w:szCs w:val="20"/>
          <w:lang w:val="es-ES"/>
        </w:rPr>
        <w:t xml:space="preserve">bis in </w:t>
      </w:r>
      <w:r w:rsidR="00D01A65" w:rsidRPr="00622EFC">
        <w:rPr>
          <w:rFonts w:asciiTheme="majorHAnsi" w:hAnsiTheme="majorHAnsi"/>
          <w:i/>
          <w:sz w:val="20"/>
          <w:szCs w:val="20"/>
          <w:lang w:val="es-ES"/>
        </w:rPr>
        <w:t>ídem</w:t>
      </w:r>
      <w:r w:rsidR="00D01A65" w:rsidRPr="00622EFC">
        <w:rPr>
          <w:rFonts w:asciiTheme="majorHAnsi" w:hAnsiTheme="majorHAnsi"/>
          <w:sz w:val="20"/>
          <w:szCs w:val="20"/>
          <w:lang w:val="es-ES"/>
        </w:rPr>
        <w:t xml:space="preserve">, </w:t>
      </w:r>
      <w:r w:rsidR="00EA7A0B" w:rsidRPr="00622EFC">
        <w:rPr>
          <w:rFonts w:asciiTheme="majorHAnsi" w:hAnsiTheme="majorHAnsi"/>
          <w:sz w:val="20"/>
          <w:szCs w:val="20"/>
          <w:lang w:val="es-ES"/>
        </w:rPr>
        <w:t>dado q</w:t>
      </w:r>
      <w:r w:rsidR="00D01A65" w:rsidRPr="00622EFC">
        <w:rPr>
          <w:rFonts w:asciiTheme="majorHAnsi" w:hAnsiTheme="majorHAnsi"/>
          <w:sz w:val="20"/>
          <w:szCs w:val="20"/>
          <w:lang w:val="es-ES"/>
        </w:rPr>
        <w:t xml:space="preserve">ue procesos </w:t>
      </w:r>
      <w:r w:rsidR="00EA7A0B" w:rsidRPr="00622EFC">
        <w:rPr>
          <w:rFonts w:asciiTheme="majorHAnsi" w:hAnsiTheme="majorHAnsi"/>
          <w:sz w:val="20"/>
          <w:szCs w:val="20"/>
          <w:lang w:val="es-ES"/>
        </w:rPr>
        <w:t xml:space="preserve">eran </w:t>
      </w:r>
      <w:r w:rsidR="00D01A65" w:rsidRPr="00622EFC">
        <w:rPr>
          <w:rFonts w:asciiTheme="majorHAnsi" w:hAnsiTheme="majorHAnsi"/>
          <w:sz w:val="20"/>
          <w:szCs w:val="20"/>
          <w:lang w:val="es-ES"/>
        </w:rPr>
        <w:t xml:space="preserve">distintos por naturaleza y origen. En este sentido afirma que el objeto de la investigación en el proceso disciplinario instaurado en contra del </w:t>
      </w:r>
      <w:r w:rsidR="008832D3" w:rsidRPr="00622EFC">
        <w:rPr>
          <w:rFonts w:asciiTheme="majorHAnsi" w:hAnsiTheme="majorHAnsi"/>
          <w:sz w:val="20"/>
          <w:szCs w:val="20"/>
          <w:lang w:val="es-ES"/>
        </w:rPr>
        <w:t>señor Romero</w:t>
      </w:r>
      <w:r w:rsidR="00D01A65" w:rsidRPr="00622EFC">
        <w:rPr>
          <w:rFonts w:asciiTheme="majorHAnsi" w:hAnsiTheme="majorHAnsi"/>
          <w:sz w:val="20"/>
          <w:szCs w:val="20"/>
          <w:lang w:val="es-ES"/>
        </w:rPr>
        <w:t xml:space="preserve"> </w:t>
      </w:r>
      <w:r w:rsidR="00B455E8" w:rsidRPr="00622EFC">
        <w:rPr>
          <w:rFonts w:asciiTheme="majorHAnsi" w:hAnsiTheme="majorHAnsi"/>
          <w:sz w:val="20"/>
          <w:szCs w:val="20"/>
          <w:lang w:val="es-ES"/>
        </w:rPr>
        <w:t xml:space="preserve">fue </w:t>
      </w:r>
      <w:r w:rsidR="009C4751" w:rsidRPr="00622EFC">
        <w:rPr>
          <w:rFonts w:asciiTheme="majorHAnsi" w:hAnsiTheme="majorHAnsi"/>
          <w:sz w:val="20"/>
          <w:szCs w:val="20"/>
          <w:lang w:val="es-ES"/>
        </w:rPr>
        <w:t>sancionar una conducta funcional, establecida como f</w:t>
      </w:r>
      <w:r w:rsidR="00B455E8" w:rsidRPr="00622EFC">
        <w:rPr>
          <w:rFonts w:asciiTheme="majorHAnsi" w:hAnsiTheme="majorHAnsi"/>
          <w:sz w:val="20"/>
          <w:szCs w:val="20"/>
          <w:lang w:val="es-ES"/>
        </w:rPr>
        <w:t>alta de carácter administrativo;</w:t>
      </w:r>
      <w:r w:rsidR="009C4751" w:rsidRPr="00622EFC">
        <w:rPr>
          <w:rFonts w:asciiTheme="majorHAnsi" w:hAnsiTheme="majorHAnsi"/>
          <w:sz w:val="20"/>
          <w:szCs w:val="20"/>
          <w:lang w:val="es-ES"/>
        </w:rPr>
        <w:t xml:space="preserve"> mient</w:t>
      </w:r>
      <w:r w:rsidR="001971DE" w:rsidRPr="00622EFC">
        <w:rPr>
          <w:rFonts w:asciiTheme="majorHAnsi" w:hAnsiTheme="majorHAnsi"/>
          <w:sz w:val="20"/>
          <w:szCs w:val="20"/>
          <w:lang w:val="es-ES"/>
        </w:rPr>
        <w:t>r</w:t>
      </w:r>
      <w:r w:rsidR="009C4751" w:rsidRPr="00622EFC">
        <w:rPr>
          <w:rFonts w:asciiTheme="majorHAnsi" w:hAnsiTheme="majorHAnsi"/>
          <w:sz w:val="20"/>
          <w:szCs w:val="20"/>
          <w:lang w:val="es-ES"/>
        </w:rPr>
        <w:t xml:space="preserve">as que el proceso judicial </w:t>
      </w:r>
      <w:r w:rsidR="00AB08B0" w:rsidRPr="00622EFC">
        <w:rPr>
          <w:rFonts w:asciiTheme="majorHAnsi" w:hAnsiTheme="majorHAnsi"/>
          <w:sz w:val="20"/>
          <w:szCs w:val="20"/>
          <w:lang w:val="es-ES"/>
        </w:rPr>
        <w:t xml:space="preserve"> </w:t>
      </w:r>
      <w:r w:rsidR="00B455E8" w:rsidRPr="00622EFC">
        <w:rPr>
          <w:rFonts w:asciiTheme="majorHAnsi" w:hAnsiTheme="majorHAnsi"/>
          <w:sz w:val="20"/>
          <w:szCs w:val="20"/>
          <w:lang w:val="es-ES"/>
        </w:rPr>
        <w:t xml:space="preserve">se </w:t>
      </w:r>
      <w:r w:rsidR="00E449DA" w:rsidRPr="00622EFC">
        <w:rPr>
          <w:rFonts w:asciiTheme="majorHAnsi" w:hAnsiTheme="majorHAnsi"/>
          <w:sz w:val="20"/>
          <w:szCs w:val="20"/>
          <w:lang w:val="es-ES"/>
        </w:rPr>
        <w:t xml:space="preserve">instauró </w:t>
      </w:r>
      <w:r w:rsidR="009C4751" w:rsidRPr="00622EFC">
        <w:rPr>
          <w:rFonts w:asciiTheme="majorHAnsi" w:hAnsiTheme="majorHAnsi"/>
          <w:sz w:val="20"/>
          <w:szCs w:val="20"/>
          <w:lang w:val="es-ES"/>
        </w:rPr>
        <w:t xml:space="preserve">ante la posible tipificación de un delito. </w:t>
      </w:r>
      <w:r w:rsidR="004B7899" w:rsidRPr="00622EFC">
        <w:rPr>
          <w:rFonts w:asciiTheme="majorHAnsi" w:hAnsiTheme="majorHAnsi"/>
          <w:sz w:val="20"/>
          <w:szCs w:val="20"/>
          <w:lang w:val="es-ES"/>
        </w:rPr>
        <w:t>Indica</w:t>
      </w:r>
      <w:r w:rsidR="00E449DA" w:rsidRPr="00622EFC">
        <w:rPr>
          <w:rFonts w:asciiTheme="majorHAnsi" w:hAnsiTheme="majorHAnsi"/>
          <w:sz w:val="20"/>
          <w:szCs w:val="20"/>
          <w:lang w:val="es-ES"/>
        </w:rPr>
        <w:t xml:space="preserve"> que la </w:t>
      </w:r>
      <w:r w:rsidR="004B7899" w:rsidRPr="00622EFC">
        <w:rPr>
          <w:rFonts w:asciiTheme="majorHAnsi" w:hAnsiTheme="majorHAnsi"/>
          <w:sz w:val="20"/>
          <w:szCs w:val="20"/>
          <w:lang w:val="es-ES"/>
        </w:rPr>
        <w:t>propia CIDH ya estableció</w:t>
      </w:r>
      <w:r w:rsidR="00E449DA" w:rsidRPr="00622EFC">
        <w:rPr>
          <w:rFonts w:asciiTheme="majorHAnsi" w:hAnsiTheme="majorHAnsi"/>
          <w:sz w:val="20"/>
          <w:szCs w:val="20"/>
          <w:lang w:val="es-ES"/>
        </w:rPr>
        <w:t xml:space="preserve"> </w:t>
      </w:r>
      <w:r w:rsidR="0093092B" w:rsidRPr="00622EFC">
        <w:rPr>
          <w:rFonts w:asciiTheme="majorHAnsi" w:hAnsiTheme="majorHAnsi"/>
          <w:sz w:val="20"/>
          <w:szCs w:val="20"/>
          <w:lang w:val="es-ES"/>
        </w:rPr>
        <w:t xml:space="preserve">que </w:t>
      </w:r>
      <w:r w:rsidR="0018310C" w:rsidRPr="00622EFC">
        <w:rPr>
          <w:rFonts w:asciiTheme="majorHAnsi" w:hAnsiTheme="majorHAnsi" w:cs="Verdana"/>
          <w:sz w:val="20"/>
          <w:szCs w:val="20"/>
          <w:lang w:val="es-AR" w:eastAsia="es-ES"/>
        </w:rPr>
        <w:t>la jurisdicción penal y la jurisdicción administrativa-disciplinaria son de distinta naturaleza</w:t>
      </w:r>
      <w:r w:rsidR="000903E8" w:rsidRPr="00622EFC">
        <w:rPr>
          <w:rFonts w:asciiTheme="majorHAnsi" w:hAnsiTheme="majorHAnsi" w:cs="Verdana"/>
          <w:sz w:val="20"/>
          <w:szCs w:val="20"/>
          <w:lang w:val="es-AR" w:eastAsia="es-ES"/>
        </w:rPr>
        <w:t xml:space="preserve"> </w:t>
      </w:r>
      <w:r w:rsidR="004B7899" w:rsidRPr="00622EFC">
        <w:rPr>
          <w:rFonts w:asciiTheme="majorHAnsi" w:hAnsiTheme="majorHAnsi" w:cs="Verdana"/>
          <w:sz w:val="20"/>
          <w:szCs w:val="20"/>
          <w:lang w:val="es-AR" w:eastAsia="es-ES"/>
        </w:rPr>
        <w:t>y</w:t>
      </w:r>
      <w:r w:rsidR="0018310C" w:rsidRPr="00622EFC">
        <w:rPr>
          <w:rFonts w:asciiTheme="majorHAnsi" w:hAnsiTheme="majorHAnsi" w:cs="Verdana"/>
          <w:sz w:val="20"/>
          <w:szCs w:val="20"/>
          <w:lang w:val="es-AR" w:eastAsia="es-ES"/>
        </w:rPr>
        <w:t xml:space="preserve"> que si bien en ambas jurisdicciones se deben aplicar las garantías del debido proceso legal, aquéllas son independientes y un mismo hecho o circunstancia fáctica puede ser analizada desde la perspectiva de la jurisdicción penal y disciplinaria, toda vez que ambas persiguen finalidades diferentes e implican la aplicación de estándares diferenciados para la consideración de la conducta imputada</w:t>
      </w:r>
      <w:r w:rsidR="002134FD" w:rsidRPr="00622EFC">
        <w:rPr>
          <w:rFonts w:asciiTheme="majorHAnsi" w:hAnsiTheme="majorHAnsi" w:cs="Verdana"/>
          <w:sz w:val="20"/>
          <w:szCs w:val="20"/>
          <w:lang w:val="es-AR" w:eastAsia="es-ES"/>
        </w:rPr>
        <w:t>.</w:t>
      </w:r>
      <w:r w:rsidR="002134FD" w:rsidRPr="00622EFC" w:rsidDel="004B7899">
        <w:rPr>
          <w:rFonts w:asciiTheme="majorHAnsi" w:hAnsiTheme="majorHAnsi" w:cs="Verdana"/>
          <w:sz w:val="20"/>
          <w:szCs w:val="20"/>
          <w:lang w:val="es-AR" w:eastAsia="es-ES"/>
        </w:rPr>
        <w:t xml:space="preserve"> </w:t>
      </w:r>
    </w:p>
    <w:p w14:paraId="0AE8F217" w14:textId="2D993731" w:rsidR="00B84807" w:rsidRPr="00622EFC" w:rsidRDefault="00746498" w:rsidP="00D80E3E">
      <w:pPr>
        <w:numPr>
          <w:ilvl w:val="0"/>
          <w:numId w:val="55"/>
        </w:numPr>
        <w:spacing w:before="240" w:after="240"/>
        <w:jc w:val="both"/>
        <w:rPr>
          <w:rFonts w:asciiTheme="majorHAnsi" w:hAnsiTheme="majorHAnsi"/>
          <w:sz w:val="20"/>
          <w:szCs w:val="20"/>
          <w:lang w:val="es-ES"/>
        </w:rPr>
      </w:pPr>
      <w:r w:rsidRPr="00622EFC">
        <w:rPr>
          <w:rFonts w:asciiTheme="majorHAnsi" w:hAnsiTheme="majorHAnsi"/>
          <w:sz w:val="20"/>
          <w:szCs w:val="20"/>
          <w:lang w:val="es-ES"/>
        </w:rPr>
        <w:t>Además</w:t>
      </w:r>
      <w:r w:rsidR="00856377" w:rsidRPr="00622EFC">
        <w:rPr>
          <w:rFonts w:asciiTheme="majorHAnsi" w:hAnsiTheme="majorHAnsi"/>
          <w:sz w:val="20"/>
          <w:szCs w:val="20"/>
          <w:lang w:val="es-ES"/>
        </w:rPr>
        <w:t>,</w:t>
      </w:r>
      <w:r w:rsidRPr="00622EFC">
        <w:rPr>
          <w:rFonts w:asciiTheme="majorHAnsi" w:hAnsiTheme="majorHAnsi"/>
          <w:sz w:val="20"/>
          <w:szCs w:val="20"/>
          <w:lang w:val="es-ES"/>
        </w:rPr>
        <w:t xml:space="preserve"> </w:t>
      </w:r>
      <w:r w:rsidR="0070574B" w:rsidRPr="00622EFC">
        <w:rPr>
          <w:rFonts w:asciiTheme="majorHAnsi" w:hAnsiTheme="majorHAnsi"/>
          <w:sz w:val="20"/>
          <w:szCs w:val="20"/>
          <w:lang w:val="es-ES"/>
        </w:rPr>
        <w:t xml:space="preserve">el Estado </w:t>
      </w:r>
      <w:r w:rsidR="007C313D" w:rsidRPr="00622EFC">
        <w:rPr>
          <w:rFonts w:asciiTheme="majorHAnsi" w:hAnsiTheme="majorHAnsi"/>
          <w:sz w:val="20"/>
          <w:szCs w:val="20"/>
          <w:lang w:val="es-ES"/>
        </w:rPr>
        <w:t xml:space="preserve">afirma </w:t>
      </w:r>
      <w:r w:rsidR="0070574B" w:rsidRPr="00622EFC">
        <w:rPr>
          <w:rFonts w:asciiTheme="majorHAnsi" w:hAnsiTheme="majorHAnsi"/>
          <w:sz w:val="20"/>
          <w:szCs w:val="20"/>
          <w:lang w:val="es-ES"/>
        </w:rPr>
        <w:t xml:space="preserve">que </w:t>
      </w:r>
      <w:r w:rsidRPr="00622EFC">
        <w:rPr>
          <w:rFonts w:asciiTheme="majorHAnsi" w:hAnsiTheme="majorHAnsi"/>
          <w:sz w:val="20"/>
          <w:szCs w:val="20"/>
          <w:lang w:val="es-ES"/>
        </w:rPr>
        <w:t xml:space="preserve">el </w:t>
      </w:r>
      <w:r w:rsidR="008832D3" w:rsidRPr="00622EFC">
        <w:rPr>
          <w:rFonts w:asciiTheme="majorHAnsi" w:hAnsiTheme="majorHAnsi"/>
          <w:sz w:val="20"/>
          <w:szCs w:val="20"/>
          <w:lang w:val="es-ES"/>
        </w:rPr>
        <w:t>señor Romero</w:t>
      </w:r>
      <w:r w:rsidRPr="00622EFC">
        <w:rPr>
          <w:rFonts w:asciiTheme="majorHAnsi" w:hAnsiTheme="majorHAnsi"/>
          <w:sz w:val="20"/>
          <w:szCs w:val="20"/>
          <w:lang w:val="es-ES"/>
        </w:rPr>
        <w:t xml:space="preserve"> </w:t>
      </w:r>
      <w:r w:rsidR="002134FD" w:rsidRPr="00622EFC">
        <w:rPr>
          <w:rFonts w:asciiTheme="majorHAnsi" w:hAnsiTheme="majorHAnsi"/>
          <w:sz w:val="20"/>
          <w:szCs w:val="20"/>
          <w:lang w:val="es-ES"/>
        </w:rPr>
        <w:t xml:space="preserve">contó </w:t>
      </w:r>
      <w:r w:rsidR="00410B35" w:rsidRPr="00622EFC">
        <w:rPr>
          <w:rFonts w:asciiTheme="majorHAnsi" w:hAnsiTheme="majorHAnsi"/>
          <w:sz w:val="20"/>
          <w:szCs w:val="20"/>
          <w:lang w:val="es-ES"/>
        </w:rPr>
        <w:t>con</w:t>
      </w:r>
      <w:r w:rsidR="00B455E8" w:rsidRPr="00622EFC">
        <w:rPr>
          <w:rFonts w:asciiTheme="majorHAnsi" w:hAnsiTheme="majorHAnsi"/>
          <w:sz w:val="20"/>
          <w:szCs w:val="20"/>
          <w:lang w:val="es-ES"/>
        </w:rPr>
        <w:t xml:space="preserve"> </w:t>
      </w:r>
      <w:r w:rsidR="00410B35" w:rsidRPr="00622EFC">
        <w:rPr>
          <w:rFonts w:asciiTheme="majorHAnsi" w:hAnsiTheme="majorHAnsi"/>
          <w:sz w:val="20"/>
          <w:szCs w:val="20"/>
          <w:lang w:val="es-ES"/>
        </w:rPr>
        <w:t>los plazos y canales regulares que exige la justicia par</w:t>
      </w:r>
      <w:r w:rsidR="002134FD" w:rsidRPr="00622EFC">
        <w:rPr>
          <w:rFonts w:asciiTheme="majorHAnsi" w:hAnsiTheme="majorHAnsi"/>
          <w:sz w:val="20"/>
          <w:szCs w:val="20"/>
          <w:lang w:val="es-ES"/>
        </w:rPr>
        <w:t>a</w:t>
      </w:r>
      <w:r w:rsidR="00410B35" w:rsidRPr="00622EFC">
        <w:rPr>
          <w:rFonts w:asciiTheme="majorHAnsi" w:hAnsiTheme="majorHAnsi"/>
          <w:sz w:val="20"/>
          <w:szCs w:val="20"/>
          <w:lang w:val="es-ES"/>
        </w:rPr>
        <w:t xml:space="preserve"> hacer valer su derecho de defensa. </w:t>
      </w:r>
      <w:r w:rsidR="00856377" w:rsidRPr="00622EFC">
        <w:rPr>
          <w:rFonts w:asciiTheme="majorHAnsi" w:hAnsiTheme="majorHAnsi"/>
          <w:sz w:val="20"/>
          <w:szCs w:val="20"/>
          <w:lang w:val="es-ES"/>
        </w:rPr>
        <w:t>E</w:t>
      </w:r>
      <w:r w:rsidR="00CC2679" w:rsidRPr="00622EFC">
        <w:rPr>
          <w:rFonts w:asciiTheme="majorHAnsi" w:hAnsiTheme="majorHAnsi"/>
          <w:sz w:val="20"/>
          <w:szCs w:val="20"/>
          <w:lang w:val="es-ES"/>
        </w:rPr>
        <w:t>n cuanto a la revisión de las resoluciones del CNM</w:t>
      </w:r>
      <w:r w:rsidR="00856377" w:rsidRPr="00622EFC">
        <w:rPr>
          <w:rFonts w:asciiTheme="majorHAnsi" w:hAnsiTheme="majorHAnsi"/>
          <w:sz w:val="20"/>
          <w:szCs w:val="20"/>
          <w:lang w:val="es-ES"/>
        </w:rPr>
        <w:t>,</w:t>
      </w:r>
      <w:r w:rsidR="00CC2679" w:rsidRPr="00622EFC">
        <w:rPr>
          <w:rFonts w:asciiTheme="majorHAnsi" w:hAnsiTheme="majorHAnsi"/>
          <w:sz w:val="20"/>
          <w:szCs w:val="20"/>
          <w:lang w:val="es-ES"/>
        </w:rPr>
        <w:t xml:space="preserve"> agrega que las  mismas pueden ser revisadas en sede constitucional </w:t>
      </w:r>
      <w:r w:rsidR="00856377" w:rsidRPr="00622EFC">
        <w:rPr>
          <w:rFonts w:asciiTheme="majorHAnsi" w:hAnsiTheme="majorHAnsi"/>
          <w:sz w:val="20"/>
          <w:szCs w:val="20"/>
          <w:lang w:val="es-ES"/>
        </w:rPr>
        <w:t>en caso de incumplimiento</w:t>
      </w:r>
      <w:r w:rsidR="00CC2679" w:rsidRPr="00622EFC">
        <w:rPr>
          <w:rFonts w:asciiTheme="majorHAnsi" w:hAnsiTheme="majorHAnsi"/>
          <w:sz w:val="20"/>
          <w:szCs w:val="20"/>
          <w:lang w:val="es-ES"/>
        </w:rPr>
        <w:t xml:space="preserve"> </w:t>
      </w:r>
      <w:r w:rsidR="009C3B13" w:rsidRPr="00622EFC">
        <w:rPr>
          <w:rFonts w:asciiTheme="majorHAnsi" w:hAnsiTheme="majorHAnsi"/>
          <w:sz w:val="20"/>
          <w:szCs w:val="20"/>
          <w:lang w:val="es-ES"/>
        </w:rPr>
        <w:t xml:space="preserve">de </w:t>
      </w:r>
      <w:r w:rsidR="00CC2679" w:rsidRPr="00622EFC">
        <w:rPr>
          <w:rFonts w:asciiTheme="majorHAnsi" w:hAnsiTheme="majorHAnsi"/>
          <w:sz w:val="20"/>
          <w:szCs w:val="20"/>
          <w:lang w:val="es-ES"/>
        </w:rPr>
        <w:t xml:space="preserve">la audiencia </w:t>
      </w:r>
      <w:r w:rsidR="00856377" w:rsidRPr="00622EFC">
        <w:rPr>
          <w:rFonts w:asciiTheme="majorHAnsi" w:hAnsiTheme="majorHAnsi"/>
          <w:sz w:val="20"/>
          <w:szCs w:val="20"/>
          <w:lang w:val="es-ES"/>
        </w:rPr>
        <w:t xml:space="preserve">previa </w:t>
      </w:r>
      <w:r w:rsidR="00CC2679" w:rsidRPr="00622EFC">
        <w:rPr>
          <w:rFonts w:asciiTheme="majorHAnsi" w:hAnsiTheme="majorHAnsi"/>
          <w:sz w:val="20"/>
          <w:szCs w:val="20"/>
          <w:lang w:val="es-ES"/>
        </w:rPr>
        <w:t xml:space="preserve">del interesado y </w:t>
      </w:r>
      <w:r w:rsidR="00856377" w:rsidRPr="00622EFC">
        <w:rPr>
          <w:rFonts w:asciiTheme="majorHAnsi" w:hAnsiTheme="majorHAnsi"/>
          <w:sz w:val="20"/>
          <w:szCs w:val="20"/>
          <w:lang w:val="es-ES"/>
        </w:rPr>
        <w:t xml:space="preserve">de </w:t>
      </w:r>
      <w:r w:rsidR="009C3B13" w:rsidRPr="00622EFC">
        <w:rPr>
          <w:rFonts w:asciiTheme="majorHAnsi" w:hAnsiTheme="majorHAnsi"/>
          <w:sz w:val="20"/>
          <w:szCs w:val="20"/>
          <w:lang w:val="es-ES"/>
        </w:rPr>
        <w:t xml:space="preserve">la </w:t>
      </w:r>
      <w:r w:rsidR="00CC2679" w:rsidRPr="00622EFC">
        <w:rPr>
          <w:rFonts w:asciiTheme="majorHAnsi" w:hAnsiTheme="majorHAnsi"/>
          <w:sz w:val="20"/>
          <w:szCs w:val="20"/>
          <w:lang w:val="es-ES"/>
        </w:rPr>
        <w:t>motivación de las resoluciones</w:t>
      </w:r>
      <w:r w:rsidR="00914D86" w:rsidRPr="00622EFC">
        <w:rPr>
          <w:rFonts w:asciiTheme="majorHAnsi" w:hAnsiTheme="majorHAnsi"/>
          <w:sz w:val="20"/>
          <w:szCs w:val="20"/>
          <w:lang w:val="es-ES"/>
        </w:rPr>
        <w:t xml:space="preserve"> y añade que el señor Romero contó con la oportunidad de impugnar en sede jurisdiccional constitucional la decisión de destitución adoptada por el CNM, en donde pudo argumentar y presentar los medios probatorios convenientes a su derecho</w:t>
      </w:r>
      <w:r w:rsidR="00CC2679" w:rsidRPr="00622EFC">
        <w:rPr>
          <w:rFonts w:asciiTheme="majorHAnsi" w:hAnsiTheme="majorHAnsi"/>
          <w:sz w:val="20"/>
          <w:szCs w:val="20"/>
          <w:lang w:val="es-ES"/>
        </w:rPr>
        <w:t xml:space="preserve">. </w:t>
      </w:r>
      <w:r w:rsidR="00914D86" w:rsidRPr="00622EFC">
        <w:rPr>
          <w:rFonts w:asciiTheme="majorHAnsi" w:hAnsiTheme="majorHAnsi"/>
          <w:sz w:val="20"/>
          <w:szCs w:val="20"/>
          <w:lang w:val="es-ES"/>
        </w:rPr>
        <w:t>Concluye</w:t>
      </w:r>
      <w:r w:rsidR="00CC2679" w:rsidRPr="00622EFC">
        <w:rPr>
          <w:rFonts w:asciiTheme="majorHAnsi" w:hAnsiTheme="majorHAnsi"/>
          <w:sz w:val="20"/>
          <w:szCs w:val="20"/>
          <w:lang w:val="es-ES"/>
        </w:rPr>
        <w:t xml:space="preserve"> que </w:t>
      </w:r>
      <w:r w:rsidR="00914D86" w:rsidRPr="00622EFC">
        <w:rPr>
          <w:rFonts w:asciiTheme="majorHAnsi" w:hAnsiTheme="majorHAnsi"/>
          <w:sz w:val="20"/>
          <w:szCs w:val="20"/>
          <w:lang w:val="es-ES"/>
        </w:rPr>
        <w:t xml:space="preserve">se </w:t>
      </w:r>
      <w:r w:rsidR="00410B35" w:rsidRPr="00622EFC">
        <w:rPr>
          <w:rFonts w:asciiTheme="majorHAnsi" w:hAnsiTheme="majorHAnsi"/>
          <w:sz w:val="20"/>
          <w:szCs w:val="20"/>
          <w:lang w:val="es-ES"/>
        </w:rPr>
        <w:t xml:space="preserve">ha suministrado recursos judiciales efectivos al </w:t>
      </w:r>
      <w:r w:rsidR="00AF4B95" w:rsidRPr="00622EFC">
        <w:rPr>
          <w:rFonts w:asciiTheme="majorHAnsi" w:hAnsiTheme="majorHAnsi"/>
          <w:sz w:val="20"/>
          <w:szCs w:val="20"/>
          <w:lang w:val="es-ES"/>
        </w:rPr>
        <w:t>señor</w:t>
      </w:r>
      <w:r w:rsidR="00410B35" w:rsidRPr="00622EFC">
        <w:rPr>
          <w:rFonts w:asciiTheme="majorHAnsi" w:hAnsiTheme="majorHAnsi"/>
          <w:sz w:val="20"/>
          <w:szCs w:val="20"/>
          <w:lang w:val="es-ES"/>
        </w:rPr>
        <w:t xml:space="preserve"> Romero y que los mismos han sido sustanciados de conformidad con las reglas del debido proceso</w:t>
      </w:r>
      <w:r w:rsidR="00CC2679" w:rsidRPr="00622EFC">
        <w:rPr>
          <w:rFonts w:asciiTheme="majorHAnsi" w:hAnsiTheme="majorHAnsi"/>
          <w:sz w:val="20"/>
          <w:szCs w:val="20"/>
          <w:lang w:val="es-ES"/>
        </w:rPr>
        <w:t>.</w:t>
      </w:r>
      <w:r w:rsidR="00043881" w:rsidRPr="00622EFC">
        <w:rPr>
          <w:rFonts w:asciiTheme="majorHAnsi" w:hAnsiTheme="majorHAnsi"/>
          <w:sz w:val="20"/>
          <w:szCs w:val="20"/>
          <w:lang w:val="es-ES"/>
        </w:rPr>
        <w:t xml:space="preserve"> </w:t>
      </w:r>
    </w:p>
    <w:p w14:paraId="01D47E3F" w14:textId="66A4401F" w:rsidR="003239B8" w:rsidRPr="00622EFC" w:rsidRDefault="003239B8" w:rsidP="00FE3BE3">
      <w:pPr>
        <w:spacing w:before="240" w:after="240"/>
        <w:ind w:firstLine="720"/>
        <w:jc w:val="both"/>
        <w:rPr>
          <w:rFonts w:ascii="Cambria" w:hAnsi="Cambria"/>
          <w:sz w:val="20"/>
          <w:szCs w:val="20"/>
          <w:lang w:val="es-ES"/>
        </w:rPr>
      </w:pPr>
      <w:r w:rsidRPr="00622EFC">
        <w:rPr>
          <w:rFonts w:asciiTheme="majorHAnsi" w:eastAsia="Cambria" w:hAnsiTheme="majorHAnsi" w:cs="Cambria"/>
          <w:b/>
          <w:bCs/>
          <w:color w:val="000000"/>
          <w:sz w:val="20"/>
          <w:szCs w:val="20"/>
          <w:u w:color="000000"/>
          <w:lang w:val="es-ES" w:eastAsia="es-ES"/>
        </w:rPr>
        <w:t>VI.</w:t>
      </w:r>
      <w:r w:rsidRPr="00622EFC">
        <w:rPr>
          <w:rFonts w:asciiTheme="majorHAnsi" w:eastAsia="Cambria" w:hAnsiTheme="majorHAnsi" w:cs="Cambria"/>
          <w:b/>
          <w:bCs/>
          <w:color w:val="000000"/>
          <w:sz w:val="20"/>
          <w:szCs w:val="20"/>
          <w:u w:color="000000"/>
          <w:lang w:val="es-ES" w:eastAsia="es-ES"/>
        </w:rPr>
        <w:tab/>
      </w:r>
      <w:r w:rsidR="00C21FEF" w:rsidRPr="00622EFC">
        <w:rPr>
          <w:rFonts w:asciiTheme="majorHAnsi" w:hAnsiTheme="majorHAnsi"/>
          <w:b/>
          <w:sz w:val="20"/>
          <w:szCs w:val="20"/>
          <w:lang w:val="es-ES"/>
        </w:rPr>
        <w:t>AGOTAMIENTO DE LOS RECURSOS INTERNOS Y PLAZO DE PRESENTACIÓN</w:t>
      </w:r>
      <w:r w:rsidR="00C21FEF" w:rsidRPr="00622EFC">
        <w:rPr>
          <w:rFonts w:asciiTheme="majorHAnsi" w:eastAsia="Cambria" w:hAnsiTheme="majorHAnsi" w:cs="Cambria"/>
          <w:b/>
          <w:bCs/>
          <w:color w:val="000000"/>
          <w:sz w:val="20"/>
          <w:szCs w:val="20"/>
          <w:u w:color="000000"/>
          <w:lang w:val="es-ES" w:eastAsia="es-ES"/>
        </w:rPr>
        <w:t xml:space="preserve"> </w:t>
      </w:r>
    </w:p>
    <w:p w14:paraId="667E5212" w14:textId="11BBCD5E" w:rsidR="0087300A" w:rsidRPr="00622EFC" w:rsidRDefault="007F7961" w:rsidP="00F856E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sz w:val="20"/>
          <w:szCs w:val="20"/>
          <w:lang w:val="es-ES"/>
        </w:rPr>
      </w:pPr>
      <w:r w:rsidRPr="00622EFC">
        <w:rPr>
          <w:rFonts w:asciiTheme="majorHAnsi" w:hAnsiTheme="majorHAnsi"/>
          <w:sz w:val="20"/>
          <w:szCs w:val="20"/>
          <w:lang w:val="es-ES"/>
        </w:rPr>
        <w:t>L</w:t>
      </w:r>
      <w:r w:rsidR="00485C69" w:rsidRPr="00622EFC">
        <w:rPr>
          <w:rFonts w:asciiTheme="majorHAnsi" w:hAnsiTheme="majorHAnsi"/>
          <w:sz w:val="20"/>
          <w:szCs w:val="20"/>
          <w:lang w:val="es-ES"/>
        </w:rPr>
        <w:t xml:space="preserve">a Comisión observa que </w:t>
      </w:r>
      <w:r w:rsidR="009159AB" w:rsidRPr="00622EFC">
        <w:rPr>
          <w:sz w:val="20"/>
          <w:szCs w:val="20"/>
          <w:lang w:val="es-AR"/>
        </w:rPr>
        <w:t>tras su destitución, el</w:t>
      </w:r>
      <w:r w:rsidR="00485C69" w:rsidRPr="00622EFC">
        <w:rPr>
          <w:rFonts w:asciiTheme="majorHAnsi" w:hAnsiTheme="majorHAnsi"/>
          <w:sz w:val="20"/>
          <w:szCs w:val="20"/>
          <w:lang w:val="es-ES"/>
        </w:rPr>
        <w:t xml:space="preserve"> </w:t>
      </w:r>
      <w:r w:rsidR="00AF4B95" w:rsidRPr="00622EFC">
        <w:rPr>
          <w:rFonts w:asciiTheme="majorHAnsi" w:hAnsiTheme="majorHAnsi"/>
          <w:sz w:val="20"/>
          <w:szCs w:val="20"/>
          <w:lang w:val="es-ES"/>
        </w:rPr>
        <w:t>señor</w:t>
      </w:r>
      <w:r w:rsidR="00485C69" w:rsidRPr="00622EFC">
        <w:rPr>
          <w:rFonts w:asciiTheme="majorHAnsi" w:hAnsiTheme="majorHAnsi"/>
          <w:sz w:val="20"/>
          <w:szCs w:val="20"/>
          <w:lang w:val="es-ES"/>
        </w:rPr>
        <w:t xml:space="preserve"> Romero interpuso </w:t>
      </w:r>
      <w:r w:rsidRPr="00622EFC">
        <w:rPr>
          <w:rFonts w:asciiTheme="majorHAnsi" w:hAnsiTheme="majorHAnsi"/>
          <w:sz w:val="20"/>
          <w:szCs w:val="20"/>
          <w:lang w:val="es-ES"/>
        </w:rPr>
        <w:t>varios recursos par</w:t>
      </w:r>
      <w:r w:rsidR="009159AB" w:rsidRPr="00622EFC">
        <w:rPr>
          <w:rFonts w:asciiTheme="majorHAnsi" w:hAnsiTheme="majorHAnsi"/>
          <w:sz w:val="20"/>
          <w:szCs w:val="20"/>
          <w:lang w:val="es-ES"/>
        </w:rPr>
        <w:t xml:space="preserve">a intentar invalidar la resolución que declaró su destitución. Ambas partes coinciden que el último recurso interpuesto fue el </w:t>
      </w:r>
      <w:r w:rsidR="00485C69" w:rsidRPr="00622EFC">
        <w:rPr>
          <w:rFonts w:asciiTheme="majorHAnsi" w:hAnsiTheme="majorHAnsi"/>
          <w:sz w:val="20"/>
          <w:szCs w:val="20"/>
          <w:lang w:val="es-ES"/>
        </w:rPr>
        <w:t>de agravio constitucional ante el TC</w:t>
      </w:r>
      <w:r w:rsidR="009159AB" w:rsidRPr="00622EFC">
        <w:rPr>
          <w:rFonts w:asciiTheme="majorHAnsi" w:hAnsiTheme="majorHAnsi"/>
          <w:sz w:val="20"/>
          <w:szCs w:val="20"/>
          <w:lang w:val="es-ES"/>
        </w:rPr>
        <w:t>, que el</w:t>
      </w:r>
      <w:r w:rsidR="00B408F7" w:rsidRPr="00622EFC">
        <w:rPr>
          <w:rFonts w:asciiTheme="majorHAnsi" w:hAnsiTheme="majorHAnsi"/>
          <w:sz w:val="20"/>
          <w:szCs w:val="20"/>
          <w:lang w:val="es-ES"/>
        </w:rPr>
        <w:t xml:space="preserve"> recurso fue resuelto por el TC el </w:t>
      </w:r>
      <w:r w:rsidR="00485C69" w:rsidRPr="00622EFC">
        <w:rPr>
          <w:rFonts w:asciiTheme="majorHAnsi" w:hAnsiTheme="majorHAnsi"/>
          <w:sz w:val="20"/>
          <w:szCs w:val="20"/>
          <w:lang w:val="es-ES"/>
        </w:rPr>
        <w:t>12 de abril de 2007</w:t>
      </w:r>
      <w:r w:rsidR="00A1100A" w:rsidRPr="00622EFC">
        <w:rPr>
          <w:rFonts w:asciiTheme="majorHAnsi" w:hAnsiTheme="majorHAnsi"/>
          <w:sz w:val="20"/>
          <w:szCs w:val="20"/>
          <w:lang w:val="es-ES"/>
        </w:rPr>
        <w:t xml:space="preserve"> y </w:t>
      </w:r>
      <w:r w:rsidR="009159AB" w:rsidRPr="00622EFC">
        <w:rPr>
          <w:rFonts w:asciiTheme="majorHAnsi" w:hAnsiTheme="majorHAnsi"/>
          <w:sz w:val="20"/>
          <w:szCs w:val="20"/>
          <w:lang w:val="es-ES"/>
        </w:rPr>
        <w:t xml:space="preserve">que el mismo fue </w:t>
      </w:r>
      <w:r w:rsidR="00A1100A" w:rsidRPr="00622EFC">
        <w:rPr>
          <w:rFonts w:asciiTheme="majorHAnsi" w:hAnsiTheme="majorHAnsi"/>
          <w:sz w:val="20"/>
          <w:szCs w:val="20"/>
          <w:lang w:val="es-ES"/>
        </w:rPr>
        <w:t>notificado el 8</w:t>
      </w:r>
      <w:r w:rsidR="00B408F7" w:rsidRPr="00622EFC">
        <w:rPr>
          <w:rFonts w:asciiTheme="majorHAnsi" w:hAnsiTheme="majorHAnsi"/>
          <w:sz w:val="20"/>
          <w:szCs w:val="20"/>
          <w:lang w:val="es-ES"/>
        </w:rPr>
        <w:t xml:space="preserve"> de noviembre de 2007</w:t>
      </w:r>
      <w:r w:rsidR="00485C69" w:rsidRPr="00622EFC">
        <w:rPr>
          <w:rFonts w:asciiTheme="majorHAnsi" w:hAnsiTheme="majorHAnsi"/>
          <w:sz w:val="20"/>
          <w:szCs w:val="20"/>
          <w:lang w:val="es-ES"/>
        </w:rPr>
        <w:t xml:space="preserve">.  </w:t>
      </w:r>
      <w:r w:rsidR="00D010C0" w:rsidRPr="00622EFC">
        <w:rPr>
          <w:rFonts w:asciiTheme="majorHAnsi" w:hAnsiTheme="majorHAnsi"/>
          <w:sz w:val="20"/>
          <w:szCs w:val="20"/>
          <w:lang w:val="es-ES"/>
        </w:rPr>
        <w:t xml:space="preserve">En relación </w:t>
      </w:r>
      <w:r w:rsidR="00F856E3" w:rsidRPr="00622EFC">
        <w:rPr>
          <w:rFonts w:asciiTheme="majorHAnsi" w:hAnsiTheme="majorHAnsi"/>
          <w:sz w:val="20"/>
          <w:szCs w:val="20"/>
          <w:lang w:val="es-ES"/>
        </w:rPr>
        <w:t>con e</w:t>
      </w:r>
      <w:r w:rsidR="00D010C0" w:rsidRPr="00622EFC">
        <w:rPr>
          <w:rFonts w:asciiTheme="majorHAnsi" w:hAnsiTheme="majorHAnsi"/>
          <w:sz w:val="20"/>
          <w:szCs w:val="20"/>
          <w:lang w:val="es-ES"/>
        </w:rPr>
        <w:t xml:space="preserve">l plazo de presentación, el </w:t>
      </w:r>
      <w:r w:rsidR="008832D3" w:rsidRPr="00622EFC">
        <w:rPr>
          <w:rFonts w:asciiTheme="majorHAnsi" w:hAnsiTheme="majorHAnsi"/>
          <w:sz w:val="20"/>
          <w:szCs w:val="20"/>
          <w:lang w:val="es-ES"/>
        </w:rPr>
        <w:lastRenderedPageBreak/>
        <w:t>señor Romero</w:t>
      </w:r>
      <w:r w:rsidR="00D010C0" w:rsidRPr="00622EFC">
        <w:rPr>
          <w:rFonts w:asciiTheme="majorHAnsi" w:hAnsiTheme="majorHAnsi"/>
          <w:sz w:val="20"/>
          <w:szCs w:val="20"/>
          <w:lang w:val="es-ES"/>
        </w:rPr>
        <w:t xml:space="preserve"> </w:t>
      </w:r>
      <w:r w:rsidR="00B77753" w:rsidRPr="00622EFC">
        <w:rPr>
          <w:rFonts w:asciiTheme="majorHAnsi" w:hAnsiTheme="majorHAnsi"/>
          <w:sz w:val="20"/>
          <w:szCs w:val="20"/>
          <w:lang w:val="es-ES"/>
        </w:rPr>
        <w:t xml:space="preserve">sostiene que </w:t>
      </w:r>
      <w:r w:rsidR="00F856E3" w:rsidRPr="00622EFC">
        <w:rPr>
          <w:rFonts w:asciiTheme="majorHAnsi" w:hAnsiTheme="majorHAnsi"/>
          <w:sz w:val="20"/>
          <w:szCs w:val="20"/>
          <w:lang w:val="es-ES"/>
        </w:rPr>
        <w:t xml:space="preserve">envió la petición </w:t>
      </w:r>
      <w:r w:rsidR="009159AB" w:rsidRPr="00622EFC">
        <w:rPr>
          <w:rFonts w:asciiTheme="majorHAnsi" w:hAnsiTheme="majorHAnsi"/>
          <w:sz w:val="20"/>
          <w:szCs w:val="20"/>
          <w:lang w:val="es-ES"/>
        </w:rPr>
        <w:t>a</w:t>
      </w:r>
      <w:r w:rsidR="00B77753" w:rsidRPr="00622EFC">
        <w:rPr>
          <w:rFonts w:asciiTheme="majorHAnsi" w:hAnsiTheme="majorHAnsi"/>
          <w:sz w:val="20"/>
          <w:szCs w:val="20"/>
          <w:lang w:val="es-ES"/>
        </w:rPr>
        <w:t xml:space="preserve"> la Comisión </w:t>
      </w:r>
      <w:r w:rsidR="000617B0" w:rsidRPr="00622EFC">
        <w:rPr>
          <w:rFonts w:asciiTheme="majorHAnsi" w:hAnsiTheme="majorHAnsi"/>
          <w:sz w:val="20"/>
          <w:szCs w:val="20"/>
          <w:lang w:val="es-ES"/>
        </w:rPr>
        <w:t xml:space="preserve">por </w:t>
      </w:r>
      <w:r w:rsidR="000617B0" w:rsidRPr="00622EFC">
        <w:rPr>
          <w:rFonts w:asciiTheme="majorHAnsi" w:hAnsiTheme="majorHAnsi"/>
          <w:sz w:val="20"/>
          <w:szCs w:val="20"/>
          <w:lang w:val="es-AR"/>
        </w:rPr>
        <w:t>correo electrónico</w:t>
      </w:r>
      <w:r w:rsidR="000617B0" w:rsidRPr="00622EFC">
        <w:rPr>
          <w:rFonts w:asciiTheme="majorHAnsi" w:hAnsiTheme="majorHAnsi"/>
          <w:sz w:val="20"/>
          <w:szCs w:val="20"/>
          <w:lang w:val="es-ES"/>
        </w:rPr>
        <w:t xml:space="preserve"> </w:t>
      </w:r>
      <w:r w:rsidR="00B77753" w:rsidRPr="00622EFC">
        <w:rPr>
          <w:rFonts w:asciiTheme="majorHAnsi" w:hAnsiTheme="majorHAnsi"/>
          <w:sz w:val="20"/>
          <w:szCs w:val="20"/>
          <w:lang w:val="es-ES"/>
        </w:rPr>
        <w:t xml:space="preserve">el 7 de mayo de 2008, dentro de los seis meses posteriores a la </w:t>
      </w:r>
      <w:r w:rsidR="00EE765D" w:rsidRPr="00622EFC">
        <w:rPr>
          <w:rFonts w:asciiTheme="majorHAnsi" w:hAnsiTheme="majorHAnsi"/>
          <w:sz w:val="20"/>
          <w:szCs w:val="20"/>
          <w:lang w:val="es-ES"/>
        </w:rPr>
        <w:t>última</w:t>
      </w:r>
      <w:r w:rsidR="00B77753" w:rsidRPr="00622EFC">
        <w:rPr>
          <w:rFonts w:asciiTheme="majorHAnsi" w:hAnsiTheme="majorHAnsi"/>
          <w:sz w:val="20"/>
          <w:szCs w:val="20"/>
          <w:lang w:val="es-ES"/>
        </w:rPr>
        <w:t xml:space="preserve"> notificación</w:t>
      </w:r>
      <w:r w:rsidR="009F590C" w:rsidRPr="00622EFC">
        <w:rPr>
          <w:rFonts w:asciiTheme="majorHAnsi" w:hAnsiTheme="majorHAnsi"/>
          <w:sz w:val="20"/>
          <w:szCs w:val="20"/>
          <w:lang w:val="es-ES"/>
        </w:rPr>
        <w:t xml:space="preserve">. </w:t>
      </w:r>
      <w:r w:rsidR="00D010C0" w:rsidRPr="00622EFC">
        <w:rPr>
          <w:rFonts w:asciiTheme="majorHAnsi" w:hAnsiTheme="majorHAnsi"/>
          <w:sz w:val="20"/>
          <w:szCs w:val="20"/>
          <w:lang w:val="es-ES"/>
        </w:rPr>
        <w:t>Por su parte</w:t>
      </w:r>
      <w:r w:rsidR="009159AB" w:rsidRPr="00622EFC">
        <w:rPr>
          <w:rFonts w:asciiTheme="majorHAnsi" w:hAnsiTheme="majorHAnsi"/>
          <w:sz w:val="20"/>
          <w:szCs w:val="20"/>
          <w:lang w:val="es-ES"/>
        </w:rPr>
        <w:t>,</w:t>
      </w:r>
      <w:r w:rsidR="00D010C0" w:rsidRPr="00622EFC">
        <w:rPr>
          <w:rFonts w:asciiTheme="majorHAnsi" w:hAnsiTheme="majorHAnsi"/>
          <w:sz w:val="20"/>
          <w:szCs w:val="20"/>
          <w:lang w:val="es-ES"/>
        </w:rPr>
        <w:t xml:space="preserve"> </w:t>
      </w:r>
      <w:r w:rsidR="00B15685" w:rsidRPr="00622EFC">
        <w:rPr>
          <w:rFonts w:asciiTheme="majorHAnsi" w:hAnsiTheme="majorHAnsi"/>
          <w:sz w:val="20"/>
          <w:szCs w:val="20"/>
          <w:lang w:val="es-ES"/>
        </w:rPr>
        <w:t xml:space="preserve">el Estado alega caducidad en el plazo de presentación de la petición, toda vez que </w:t>
      </w:r>
      <w:r w:rsidR="00AC472B" w:rsidRPr="00622EFC">
        <w:rPr>
          <w:rFonts w:asciiTheme="majorHAnsi" w:hAnsiTheme="majorHAnsi"/>
          <w:sz w:val="20"/>
          <w:szCs w:val="20"/>
          <w:lang w:val="es-ES"/>
        </w:rPr>
        <w:t xml:space="preserve">la </w:t>
      </w:r>
      <w:r w:rsidR="009F590C" w:rsidRPr="00622EFC">
        <w:rPr>
          <w:rFonts w:asciiTheme="majorHAnsi" w:hAnsiTheme="majorHAnsi"/>
          <w:sz w:val="20"/>
          <w:szCs w:val="20"/>
          <w:lang w:val="es-ES"/>
        </w:rPr>
        <w:t>Comisión</w:t>
      </w:r>
      <w:r w:rsidR="00AC472B" w:rsidRPr="00622EFC">
        <w:rPr>
          <w:rFonts w:asciiTheme="majorHAnsi" w:hAnsiTheme="majorHAnsi"/>
          <w:sz w:val="20"/>
          <w:szCs w:val="20"/>
          <w:lang w:val="es-ES"/>
        </w:rPr>
        <w:t xml:space="preserve"> </w:t>
      </w:r>
      <w:r w:rsidR="00B408F7" w:rsidRPr="00622EFC">
        <w:rPr>
          <w:rFonts w:asciiTheme="majorHAnsi" w:hAnsiTheme="majorHAnsi"/>
          <w:sz w:val="20"/>
          <w:szCs w:val="20"/>
          <w:lang w:val="es-ES"/>
        </w:rPr>
        <w:t xml:space="preserve">informó </w:t>
      </w:r>
      <w:r w:rsidR="00722495" w:rsidRPr="00622EFC">
        <w:rPr>
          <w:rFonts w:asciiTheme="majorHAnsi" w:hAnsiTheme="majorHAnsi"/>
          <w:sz w:val="20"/>
          <w:szCs w:val="20"/>
          <w:lang w:val="es-ES"/>
        </w:rPr>
        <w:t>a</w:t>
      </w:r>
      <w:r w:rsidR="00B408F7" w:rsidRPr="00622EFC">
        <w:rPr>
          <w:rFonts w:asciiTheme="majorHAnsi" w:hAnsiTheme="majorHAnsi"/>
          <w:sz w:val="20"/>
          <w:szCs w:val="20"/>
          <w:lang w:val="es-ES"/>
        </w:rPr>
        <w:t>l Estado, al iniciar el trámite de la petición, que la misma había sido recibida el</w:t>
      </w:r>
      <w:r w:rsidR="009F590C" w:rsidRPr="00622EFC">
        <w:rPr>
          <w:rFonts w:asciiTheme="majorHAnsi" w:hAnsiTheme="majorHAnsi"/>
          <w:sz w:val="20"/>
          <w:szCs w:val="20"/>
          <w:lang w:val="es-ES"/>
        </w:rPr>
        <w:t xml:space="preserve"> 9 de m</w:t>
      </w:r>
      <w:r w:rsidR="00B15685" w:rsidRPr="00622EFC">
        <w:rPr>
          <w:rFonts w:asciiTheme="majorHAnsi" w:hAnsiTheme="majorHAnsi"/>
          <w:sz w:val="20"/>
          <w:szCs w:val="20"/>
          <w:lang w:val="es-ES"/>
        </w:rPr>
        <w:t>ayo de 2008</w:t>
      </w:r>
      <w:r w:rsidR="009F590C" w:rsidRPr="00622EFC">
        <w:rPr>
          <w:rFonts w:asciiTheme="majorHAnsi" w:hAnsiTheme="majorHAnsi"/>
          <w:sz w:val="20"/>
          <w:szCs w:val="20"/>
          <w:lang w:val="es-ES"/>
        </w:rPr>
        <w:t>.</w:t>
      </w:r>
    </w:p>
    <w:p w14:paraId="3648557B" w14:textId="02B3ACF9" w:rsidR="0090469C" w:rsidRPr="00622EFC" w:rsidRDefault="009159AB" w:rsidP="007A2DED">
      <w:pPr>
        <w:numPr>
          <w:ilvl w:val="0"/>
          <w:numId w:val="55"/>
        </w:numPr>
        <w:spacing w:before="240" w:after="240"/>
        <w:jc w:val="both"/>
        <w:rPr>
          <w:rFonts w:asciiTheme="majorHAnsi" w:hAnsiTheme="majorHAnsi"/>
          <w:sz w:val="20"/>
          <w:szCs w:val="20"/>
          <w:lang w:val="es-AR"/>
        </w:rPr>
      </w:pPr>
      <w:r w:rsidRPr="00622EFC">
        <w:rPr>
          <w:rFonts w:asciiTheme="majorHAnsi" w:hAnsiTheme="majorHAnsi"/>
          <w:sz w:val="20"/>
          <w:szCs w:val="20"/>
          <w:lang w:val="es-AR"/>
        </w:rPr>
        <w:t xml:space="preserve">En función de la posición de las partes y la documentación aportada por ellas, la Comisión considera que los recursos internos fueron agotados el 8 de noviembre de 2007. Además, </w:t>
      </w:r>
      <w:r w:rsidR="00AD3562" w:rsidRPr="00622EFC">
        <w:rPr>
          <w:rFonts w:asciiTheme="majorHAnsi" w:hAnsiTheme="majorHAnsi"/>
          <w:sz w:val="20"/>
          <w:szCs w:val="20"/>
          <w:lang w:val="es-AR"/>
        </w:rPr>
        <w:t xml:space="preserve">observa que, conforme </w:t>
      </w:r>
      <w:r w:rsidR="00BA6889" w:rsidRPr="00622EFC">
        <w:rPr>
          <w:rFonts w:asciiTheme="majorHAnsi" w:hAnsiTheme="majorHAnsi"/>
          <w:sz w:val="20"/>
          <w:szCs w:val="20"/>
          <w:lang w:val="es-AR"/>
        </w:rPr>
        <w:t>a</w:t>
      </w:r>
      <w:r w:rsidR="00AD3562" w:rsidRPr="00622EFC">
        <w:rPr>
          <w:rFonts w:asciiTheme="majorHAnsi" w:hAnsiTheme="majorHAnsi"/>
          <w:sz w:val="20"/>
          <w:szCs w:val="20"/>
          <w:lang w:val="es-AR"/>
        </w:rPr>
        <w:t xml:space="preserve">l comprobante </w:t>
      </w:r>
      <w:r w:rsidR="007C3754" w:rsidRPr="00622EFC">
        <w:rPr>
          <w:rFonts w:asciiTheme="majorHAnsi" w:hAnsiTheme="majorHAnsi"/>
          <w:sz w:val="20"/>
          <w:szCs w:val="20"/>
          <w:lang w:val="es-AR"/>
        </w:rPr>
        <w:t>de DHL Express No. 6530717093, que consta en el expediente,</w:t>
      </w:r>
      <w:r w:rsidR="00AD3562" w:rsidRPr="00622EFC">
        <w:rPr>
          <w:rFonts w:asciiTheme="majorHAnsi" w:hAnsiTheme="majorHAnsi"/>
          <w:sz w:val="20"/>
          <w:szCs w:val="20"/>
          <w:lang w:val="es-AR"/>
        </w:rPr>
        <w:t xml:space="preserve"> la</w:t>
      </w:r>
      <w:r w:rsidR="007C3754" w:rsidRPr="00622EFC">
        <w:rPr>
          <w:rFonts w:asciiTheme="majorHAnsi" w:hAnsiTheme="majorHAnsi"/>
          <w:sz w:val="20"/>
          <w:szCs w:val="20"/>
          <w:lang w:val="es-AR"/>
        </w:rPr>
        <w:t xml:space="preserve"> presente</w:t>
      </w:r>
      <w:r w:rsidR="00AD3562" w:rsidRPr="00622EFC">
        <w:rPr>
          <w:rFonts w:asciiTheme="majorHAnsi" w:hAnsiTheme="majorHAnsi"/>
          <w:sz w:val="20"/>
          <w:szCs w:val="20"/>
          <w:lang w:val="es-AR"/>
        </w:rPr>
        <w:t xml:space="preserve"> petición</w:t>
      </w:r>
      <w:r w:rsidR="007C3754" w:rsidRPr="00622EFC">
        <w:rPr>
          <w:rFonts w:asciiTheme="majorHAnsi" w:hAnsiTheme="majorHAnsi"/>
          <w:sz w:val="20"/>
          <w:szCs w:val="20"/>
          <w:lang w:val="es-AR"/>
        </w:rPr>
        <w:t xml:space="preserve"> no</w:t>
      </w:r>
      <w:r w:rsidR="00AD3562" w:rsidRPr="00622EFC">
        <w:rPr>
          <w:rFonts w:asciiTheme="majorHAnsi" w:hAnsiTheme="majorHAnsi"/>
          <w:sz w:val="20"/>
          <w:szCs w:val="20"/>
          <w:lang w:val="es-AR"/>
        </w:rPr>
        <w:t xml:space="preserve"> fue enviada </w:t>
      </w:r>
      <w:r w:rsidR="007C3754" w:rsidRPr="00622EFC">
        <w:rPr>
          <w:rFonts w:asciiTheme="majorHAnsi" w:hAnsiTheme="majorHAnsi"/>
          <w:sz w:val="20"/>
          <w:szCs w:val="20"/>
          <w:lang w:val="es-AR"/>
        </w:rPr>
        <w:t xml:space="preserve">a la CIDH </w:t>
      </w:r>
      <w:r w:rsidR="00BA6889" w:rsidRPr="00622EFC">
        <w:rPr>
          <w:rFonts w:asciiTheme="majorHAnsi" w:hAnsiTheme="majorHAnsi"/>
          <w:sz w:val="20"/>
          <w:szCs w:val="20"/>
          <w:lang w:val="es-AR"/>
        </w:rPr>
        <w:t xml:space="preserve">por </w:t>
      </w:r>
      <w:r w:rsidR="007C3754" w:rsidRPr="00622EFC">
        <w:rPr>
          <w:rFonts w:asciiTheme="majorHAnsi" w:hAnsiTheme="majorHAnsi"/>
          <w:sz w:val="20"/>
          <w:szCs w:val="20"/>
          <w:lang w:val="es-AR"/>
        </w:rPr>
        <w:t xml:space="preserve">electrónico sino por </w:t>
      </w:r>
      <w:r w:rsidR="00BA6889" w:rsidRPr="00622EFC">
        <w:rPr>
          <w:rFonts w:asciiTheme="majorHAnsi" w:hAnsiTheme="majorHAnsi"/>
          <w:sz w:val="20"/>
          <w:szCs w:val="20"/>
          <w:lang w:val="es-AR"/>
        </w:rPr>
        <w:t xml:space="preserve">correo postal </w:t>
      </w:r>
      <w:r w:rsidR="00AD3562" w:rsidRPr="00622EFC">
        <w:rPr>
          <w:rFonts w:asciiTheme="majorHAnsi" w:hAnsiTheme="majorHAnsi"/>
          <w:sz w:val="20"/>
          <w:szCs w:val="20"/>
          <w:lang w:val="es-AR"/>
        </w:rPr>
        <w:t>el 7 de mayo</w:t>
      </w:r>
      <w:r w:rsidR="008C0474" w:rsidRPr="00622EFC">
        <w:rPr>
          <w:rFonts w:asciiTheme="majorHAnsi" w:hAnsiTheme="majorHAnsi"/>
          <w:sz w:val="20"/>
          <w:szCs w:val="20"/>
          <w:lang w:val="es-AR"/>
        </w:rPr>
        <w:t xml:space="preserve"> de 2008</w:t>
      </w:r>
      <w:r w:rsidR="00900D2B" w:rsidRPr="00622EFC">
        <w:rPr>
          <w:rFonts w:asciiTheme="majorHAnsi" w:hAnsiTheme="majorHAnsi"/>
          <w:sz w:val="20"/>
          <w:szCs w:val="20"/>
          <w:lang w:val="es-AR"/>
        </w:rPr>
        <w:t xml:space="preserve"> y </w:t>
      </w:r>
      <w:r w:rsidR="003326AA" w:rsidRPr="00622EFC">
        <w:rPr>
          <w:rFonts w:asciiTheme="majorHAnsi" w:hAnsiTheme="majorHAnsi"/>
          <w:sz w:val="20"/>
          <w:szCs w:val="20"/>
          <w:lang w:val="es-AR"/>
        </w:rPr>
        <w:t xml:space="preserve">fue </w:t>
      </w:r>
      <w:r w:rsidR="00900D2B" w:rsidRPr="00622EFC">
        <w:rPr>
          <w:rFonts w:asciiTheme="majorHAnsi" w:hAnsiTheme="majorHAnsi"/>
          <w:sz w:val="20"/>
          <w:szCs w:val="20"/>
          <w:lang w:val="es-AR"/>
        </w:rPr>
        <w:t>recibida el 9 de mayo de 2008</w:t>
      </w:r>
      <w:r w:rsidR="004F2A75" w:rsidRPr="00622EFC">
        <w:rPr>
          <w:rFonts w:asciiTheme="majorHAnsi" w:hAnsiTheme="majorHAnsi"/>
          <w:sz w:val="20"/>
          <w:szCs w:val="20"/>
          <w:lang w:val="es-AR"/>
        </w:rPr>
        <w:t xml:space="preserve">. De acuerdo a la práctica de la CIDH en la materia, la Comisión entiende que los días que trascurrieron mientras la petición estuvo en el correo postal constituyen un período razonable de recepción de la petición, por lo que considera que la misma fue presenta </w:t>
      </w:r>
      <w:r w:rsidR="00BA6889" w:rsidRPr="00622EFC">
        <w:rPr>
          <w:rFonts w:asciiTheme="majorHAnsi" w:hAnsiTheme="majorHAnsi"/>
          <w:sz w:val="20"/>
          <w:szCs w:val="20"/>
          <w:lang w:val="es-AR"/>
        </w:rPr>
        <w:t xml:space="preserve">en </w:t>
      </w:r>
      <w:r w:rsidR="004F2A75" w:rsidRPr="00622EFC">
        <w:rPr>
          <w:rFonts w:asciiTheme="majorHAnsi" w:hAnsiTheme="majorHAnsi"/>
          <w:sz w:val="20"/>
          <w:szCs w:val="20"/>
          <w:lang w:val="es-AR"/>
        </w:rPr>
        <w:t>forma oportuna</w:t>
      </w:r>
      <w:r w:rsidR="00B816C3" w:rsidRPr="00622EFC">
        <w:rPr>
          <w:rStyle w:val="FootnoteReference"/>
          <w:rFonts w:asciiTheme="majorHAnsi" w:hAnsiTheme="majorHAnsi"/>
          <w:sz w:val="20"/>
          <w:szCs w:val="20"/>
          <w:lang w:val="es-AR"/>
        </w:rPr>
        <w:footnoteReference w:id="5"/>
      </w:r>
      <w:r w:rsidR="00B816C3" w:rsidRPr="00622EFC">
        <w:rPr>
          <w:rFonts w:asciiTheme="majorHAnsi" w:hAnsiTheme="majorHAnsi"/>
          <w:sz w:val="20"/>
          <w:szCs w:val="20"/>
          <w:lang w:val="es-AR"/>
        </w:rPr>
        <w:t>.</w:t>
      </w:r>
    </w:p>
    <w:p w14:paraId="4FFBE378" w14:textId="77777777" w:rsidR="003239B8" w:rsidRPr="00622EFC" w:rsidRDefault="003239B8" w:rsidP="007D2022">
      <w:pPr>
        <w:pStyle w:val="ListParagraph"/>
        <w:spacing w:before="240" w:after="240"/>
        <w:jc w:val="both"/>
        <w:rPr>
          <w:rFonts w:asciiTheme="majorHAnsi" w:hAnsiTheme="majorHAnsi"/>
          <w:b/>
          <w:bCs/>
          <w:sz w:val="20"/>
          <w:szCs w:val="20"/>
          <w:lang w:val="es-ES"/>
        </w:rPr>
      </w:pPr>
      <w:r w:rsidRPr="00622EFC">
        <w:rPr>
          <w:rFonts w:asciiTheme="majorHAnsi" w:hAnsiTheme="majorHAnsi"/>
          <w:b/>
          <w:bCs/>
          <w:sz w:val="20"/>
          <w:szCs w:val="20"/>
          <w:lang w:val="es-ES"/>
        </w:rPr>
        <w:t>VII.</w:t>
      </w:r>
      <w:r w:rsidRPr="00622EFC">
        <w:rPr>
          <w:rFonts w:asciiTheme="majorHAnsi" w:hAnsiTheme="majorHAnsi"/>
          <w:b/>
          <w:bCs/>
          <w:sz w:val="20"/>
          <w:szCs w:val="20"/>
          <w:lang w:val="es-ES"/>
        </w:rPr>
        <w:tab/>
      </w:r>
      <w:r w:rsidR="00C21FEF" w:rsidRPr="00622EFC">
        <w:rPr>
          <w:rFonts w:asciiTheme="majorHAnsi" w:hAnsiTheme="majorHAnsi"/>
          <w:b/>
          <w:bCs/>
          <w:sz w:val="20"/>
          <w:szCs w:val="20"/>
          <w:lang w:val="es-ES"/>
        </w:rPr>
        <w:t>CARACTERIZACIÓN DE LOS HECHOS ALEGADOS</w:t>
      </w:r>
    </w:p>
    <w:p w14:paraId="134F310B" w14:textId="06C85DA3" w:rsidR="003326AA" w:rsidRPr="00622EFC" w:rsidRDefault="003326AA" w:rsidP="003326AA">
      <w:pPr>
        <w:pStyle w:val="ListParagraph"/>
        <w:numPr>
          <w:ilvl w:val="0"/>
          <w:numId w:val="55"/>
        </w:numPr>
        <w:spacing w:before="240" w:after="240"/>
        <w:jc w:val="both"/>
        <w:rPr>
          <w:rFonts w:asciiTheme="majorHAnsi" w:hAnsiTheme="majorHAnsi"/>
          <w:bCs/>
          <w:color w:val="auto"/>
          <w:sz w:val="20"/>
          <w:szCs w:val="20"/>
          <w:lang w:val="es-ES"/>
        </w:rPr>
      </w:pPr>
      <w:r w:rsidRPr="00622EFC">
        <w:rPr>
          <w:rFonts w:asciiTheme="majorHAnsi" w:hAnsiTheme="majorHAnsi"/>
          <w:bCs/>
          <w:color w:val="auto"/>
          <w:sz w:val="20"/>
          <w:szCs w:val="20"/>
          <w:lang w:val="es-ES"/>
        </w:rPr>
        <w:t xml:space="preserve">Habiendo revisado la información presentada por las partes, la Comisión considera necesario analizar en la etapa de fondo si </w:t>
      </w:r>
      <w:r w:rsidRPr="00622EFC">
        <w:rPr>
          <w:rFonts w:asciiTheme="majorHAnsi" w:hAnsiTheme="majorHAnsi"/>
          <w:color w:val="auto"/>
          <w:sz w:val="20"/>
          <w:szCs w:val="20"/>
          <w:lang w:val="es-AR"/>
        </w:rPr>
        <w:t xml:space="preserve">la supuesta imposibilidad de obtener una revisión integral de un fallo sancionatorio que produjo su destitución con inhabilitación de por vida, </w:t>
      </w:r>
      <w:r w:rsidRPr="00622EFC">
        <w:rPr>
          <w:rFonts w:asciiTheme="majorHAnsi" w:hAnsiTheme="majorHAnsi"/>
          <w:bCs/>
          <w:color w:val="auto"/>
          <w:sz w:val="20"/>
          <w:szCs w:val="20"/>
          <w:lang w:val="es-ES"/>
        </w:rPr>
        <w:t xml:space="preserve">podría, de ser probada, caracterizar una violación a los derechos </w:t>
      </w:r>
      <w:r w:rsidRPr="00622EFC">
        <w:rPr>
          <w:rFonts w:asciiTheme="majorHAnsi" w:hAnsiTheme="majorHAnsi"/>
          <w:color w:val="auto"/>
          <w:sz w:val="20"/>
          <w:szCs w:val="20"/>
          <w:lang w:val="es-AR"/>
        </w:rPr>
        <w:t xml:space="preserve">consagrados en los artículos 8 (garantías judiciales) y 25 (protección judicial) </w:t>
      </w:r>
      <w:r w:rsidRPr="00622EFC">
        <w:rPr>
          <w:rFonts w:asciiTheme="majorHAnsi" w:hAnsiTheme="majorHAnsi"/>
          <w:bCs/>
          <w:color w:val="auto"/>
          <w:sz w:val="20"/>
          <w:szCs w:val="20"/>
          <w:lang w:val="es-ES"/>
        </w:rPr>
        <w:t>de la Convención Americana en concordancia con los artículos 1.1 y 2 de dicho instrumento.  Al respecto, toma en cuenta que la ley vigente indica que la decisión del CNM no está sujet</w:t>
      </w:r>
      <w:r w:rsidR="00CA0064" w:rsidRPr="00622EFC">
        <w:rPr>
          <w:rFonts w:asciiTheme="majorHAnsi" w:hAnsiTheme="majorHAnsi"/>
          <w:bCs/>
          <w:color w:val="auto"/>
          <w:sz w:val="20"/>
          <w:szCs w:val="20"/>
          <w:lang w:val="es-ES"/>
        </w:rPr>
        <w:t>a</w:t>
      </w:r>
      <w:r w:rsidRPr="00622EFC">
        <w:rPr>
          <w:rFonts w:asciiTheme="majorHAnsi" w:hAnsiTheme="majorHAnsi"/>
          <w:bCs/>
          <w:color w:val="auto"/>
          <w:sz w:val="20"/>
          <w:szCs w:val="20"/>
          <w:lang w:val="es-ES"/>
        </w:rPr>
        <w:t xml:space="preserve"> a </w:t>
      </w:r>
      <w:r w:rsidR="00CA0064" w:rsidRPr="00622EFC">
        <w:rPr>
          <w:rFonts w:asciiTheme="majorHAnsi" w:hAnsiTheme="majorHAnsi"/>
          <w:bCs/>
          <w:color w:val="auto"/>
          <w:sz w:val="20"/>
          <w:szCs w:val="20"/>
          <w:lang w:val="es-ES"/>
        </w:rPr>
        <w:t xml:space="preserve">una </w:t>
      </w:r>
      <w:r w:rsidRPr="00622EFC">
        <w:rPr>
          <w:rFonts w:asciiTheme="majorHAnsi" w:hAnsiTheme="majorHAnsi"/>
          <w:bCs/>
          <w:color w:val="auto"/>
          <w:sz w:val="20"/>
          <w:szCs w:val="20"/>
          <w:lang w:val="es-ES"/>
        </w:rPr>
        <w:t>revisi</w:t>
      </w:r>
      <w:r w:rsidR="00CA0064" w:rsidRPr="00622EFC">
        <w:rPr>
          <w:rFonts w:asciiTheme="majorHAnsi" w:hAnsiTheme="majorHAnsi"/>
          <w:bCs/>
          <w:color w:val="auto"/>
          <w:sz w:val="20"/>
          <w:szCs w:val="20"/>
          <w:lang w:val="es-ES"/>
        </w:rPr>
        <w:t>ón;</w:t>
      </w:r>
      <w:r w:rsidRPr="00622EFC">
        <w:rPr>
          <w:rFonts w:asciiTheme="majorHAnsi" w:hAnsiTheme="majorHAnsi"/>
          <w:bCs/>
          <w:color w:val="auto"/>
          <w:sz w:val="20"/>
          <w:szCs w:val="20"/>
          <w:lang w:val="es-ES"/>
        </w:rPr>
        <w:t xml:space="preserve"> aun cuando el señor Romero pudo cuestionar ciertos aspectos del debido proceso, los tribunales indicaron que su revisión se limitó a dichos aspectos procesales dado que la decisión sobre la destitución no está sujeta a revisión. Asimismo, la CIDH analizará en la etapa de fondo si la inhabilitación por vida de la presunta víctima para acceder a otro cargo en el Poder Judicial o Ministerio Público, indicada como consecuencia de la destitución de la presunta víctima, podría caracterizar una violación al derecho consagrado en el artículo </w:t>
      </w:r>
      <w:r w:rsidRPr="00622EFC">
        <w:rPr>
          <w:rFonts w:asciiTheme="majorHAnsi" w:hAnsiTheme="majorHAnsi"/>
          <w:color w:val="auto"/>
          <w:sz w:val="20"/>
          <w:szCs w:val="20"/>
          <w:lang w:val="es-AR"/>
        </w:rPr>
        <w:t>23 (derechos políticos) de la Convención en concordancia con los artículos 1.1 de dicho instrumento.</w:t>
      </w:r>
    </w:p>
    <w:p w14:paraId="36FEB0C9" w14:textId="2B98E7CC" w:rsidR="00D02B76" w:rsidRPr="00622EFC" w:rsidRDefault="003326AA" w:rsidP="003326AA">
      <w:pPr>
        <w:pStyle w:val="ListParagraph"/>
        <w:numPr>
          <w:ilvl w:val="0"/>
          <w:numId w:val="55"/>
        </w:numPr>
        <w:spacing w:before="240" w:after="240"/>
        <w:jc w:val="both"/>
        <w:rPr>
          <w:rFonts w:asciiTheme="majorHAnsi" w:hAnsiTheme="majorHAnsi"/>
          <w:bCs/>
          <w:color w:val="auto"/>
          <w:sz w:val="20"/>
          <w:szCs w:val="20"/>
          <w:lang w:val="es-ES"/>
        </w:rPr>
      </w:pPr>
      <w:r w:rsidRPr="00622EFC">
        <w:rPr>
          <w:rFonts w:asciiTheme="majorHAnsi" w:hAnsiTheme="majorHAnsi"/>
          <w:bCs/>
          <w:color w:val="auto"/>
          <w:sz w:val="20"/>
          <w:szCs w:val="20"/>
          <w:lang w:val="es-ES"/>
        </w:rPr>
        <w:t xml:space="preserve">Por otro lado, en base a la información disponible, la CIDH considera que el peticionario no ha presentado un sustento suficiente, </w:t>
      </w:r>
      <w:r w:rsidRPr="00622EFC">
        <w:rPr>
          <w:rFonts w:asciiTheme="majorHAnsi" w:hAnsiTheme="majorHAnsi"/>
          <w:bCs/>
          <w:i/>
          <w:color w:val="auto"/>
          <w:sz w:val="20"/>
          <w:szCs w:val="20"/>
          <w:lang w:val="es-ES"/>
        </w:rPr>
        <w:t>prima</w:t>
      </w:r>
      <w:r w:rsidRPr="00622EFC">
        <w:rPr>
          <w:rFonts w:asciiTheme="majorHAnsi" w:hAnsiTheme="majorHAnsi"/>
          <w:bCs/>
          <w:color w:val="auto"/>
          <w:sz w:val="20"/>
          <w:szCs w:val="20"/>
          <w:lang w:val="es-ES"/>
        </w:rPr>
        <w:t xml:space="preserve"> </w:t>
      </w:r>
      <w:r w:rsidRPr="00622EFC">
        <w:rPr>
          <w:rFonts w:asciiTheme="majorHAnsi" w:hAnsiTheme="majorHAnsi"/>
          <w:bCs/>
          <w:i/>
          <w:color w:val="auto"/>
          <w:sz w:val="20"/>
          <w:szCs w:val="20"/>
          <w:lang w:val="es-ES"/>
        </w:rPr>
        <w:t>facie</w:t>
      </w:r>
      <w:r w:rsidRPr="00622EFC">
        <w:rPr>
          <w:rFonts w:asciiTheme="majorHAnsi" w:hAnsiTheme="majorHAnsi"/>
          <w:bCs/>
          <w:color w:val="auto"/>
          <w:sz w:val="20"/>
          <w:szCs w:val="20"/>
          <w:lang w:val="es-ES"/>
        </w:rPr>
        <w:t xml:space="preserve">, para identificar una posible violación del </w:t>
      </w:r>
      <w:r w:rsidR="007D4F77" w:rsidRPr="00622EFC">
        <w:rPr>
          <w:rFonts w:asciiTheme="majorHAnsi" w:hAnsiTheme="majorHAnsi"/>
          <w:bCs/>
          <w:color w:val="auto"/>
          <w:sz w:val="20"/>
          <w:szCs w:val="20"/>
          <w:lang w:val="es-ES"/>
        </w:rPr>
        <w:t xml:space="preserve">principio de </w:t>
      </w:r>
      <w:r w:rsidR="007D4F77" w:rsidRPr="00622EFC">
        <w:rPr>
          <w:rFonts w:asciiTheme="majorHAnsi" w:hAnsiTheme="majorHAnsi"/>
          <w:bCs/>
          <w:i/>
          <w:color w:val="auto"/>
          <w:sz w:val="20"/>
          <w:szCs w:val="20"/>
          <w:lang w:val="es-ES"/>
        </w:rPr>
        <w:t>no</w:t>
      </w:r>
      <w:r w:rsidR="008E333E" w:rsidRPr="00622EFC">
        <w:rPr>
          <w:rFonts w:asciiTheme="majorHAnsi" w:hAnsiTheme="majorHAnsi"/>
          <w:bCs/>
          <w:i/>
          <w:color w:val="auto"/>
          <w:sz w:val="20"/>
          <w:szCs w:val="20"/>
          <w:lang w:val="es-ES"/>
        </w:rPr>
        <w:t>n bis in ídem</w:t>
      </w:r>
      <w:r w:rsidRPr="00622EFC">
        <w:rPr>
          <w:rFonts w:asciiTheme="majorHAnsi" w:hAnsiTheme="majorHAnsi"/>
          <w:bCs/>
          <w:color w:val="auto"/>
          <w:sz w:val="20"/>
          <w:szCs w:val="20"/>
          <w:lang w:val="es-ES"/>
        </w:rPr>
        <w:t>.</w:t>
      </w:r>
      <w:r w:rsidR="008E333E" w:rsidRPr="00622EFC">
        <w:rPr>
          <w:rFonts w:asciiTheme="majorHAnsi" w:hAnsiTheme="majorHAnsi"/>
          <w:bCs/>
          <w:color w:val="auto"/>
          <w:sz w:val="20"/>
          <w:szCs w:val="20"/>
          <w:lang w:val="es-ES"/>
        </w:rPr>
        <w:t xml:space="preserve"> </w:t>
      </w:r>
      <w:r w:rsidR="00553099" w:rsidRPr="00622EFC">
        <w:rPr>
          <w:rFonts w:asciiTheme="majorHAnsi" w:hAnsiTheme="majorHAnsi"/>
          <w:bCs/>
          <w:color w:val="auto"/>
          <w:sz w:val="20"/>
          <w:szCs w:val="20"/>
          <w:lang w:val="es-ES"/>
        </w:rPr>
        <w:t xml:space="preserve"> </w:t>
      </w:r>
      <w:r w:rsidR="00D02B76" w:rsidRPr="00622EFC">
        <w:rPr>
          <w:rFonts w:asciiTheme="majorHAnsi" w:hAnsiTheme="majorHAnsi"/>
          <w:color w:val="auto"/>
          <w:sz w:val="20"/>
          <w:szCs w:val="20"/>
          <w:lang w:val="es-AR"/>
        </w:rPr>
        <w:t xml:space="preserve">Asimismo, la CIDH considera </w:t>
      </w:r>
      <w:r w:rsidR="00553099" w:rsidRPr="00622EFC">
        <w:rPr>
          <w:rFonts w:asciiTheme="majorHAnsi" w:hAnsiTheme="majorHAnsi"/>
          <w:color w:val="auto"/>
          <w:sz w:val="20"/>
          <w:szCs w:val="20"/>
          <w:lang w:val="es-AR"/>
        </w:rPr>
        <w:t>que tampoco hay sustento suficiente</w:t>
      </w:r>
      <w:r w:rsidR="00D02B76" w:rsidRPr="00622EFC">
        <w:rPr>
          <w:rFonts w:asciiTheme="majorHAnsi" w:hAnsiTheme="majorHAnsi"/>
          <w:color w:val="auto"/>
          <w:sz w:val="20"/>
          <w:szCs w:val="20"/>
          <w:lang w:val="es-AR"/>
        </w:rPr>
        <w:t xml:space="preserve"> respecto a las supuestas violaciones a los derechos consagrados en los artículos 5, 9, 11, 24 y 26 de la Convención. </w:t>
      </w:r>
    </w:p>
    <w:p w14:paraId="3F35383F" w14:textId="36462487" w:rsidR="009151C0" w:rsidRPr="00622EFC" w:rsidRDefault="0049569F" w:rsidP="000E5A7B">
      <w:pPr>
        <w:pStyle w:val="List"/>
        <w:numPr>
          <w:ilvl w:val="0"/>
          <w:numId w:val="55"/>
        </w:numPr>
        <w:spacing w:after="240"/>
        <w:jc w:val="both"/>
        <w:rPr>
          <w:rFonts w:ascii="Cambria" w:hAnsi="Cambria"/>
          <w:sz w:val="20"/>
          <w:szCs w:val="20"/>
          <w:lang w:eastAsia="en-US"/>
        </w:rPr>
      </w:pPr>
      <w:r w:rsidRPr="00622EFC">
        <w:rPr>
          <w:rFonts w:ascii="Cambria" w:hAnsi="Cambria"/>
          <w:sz w:val="20"/>
          <w:szCs w:val="20"/>
          <w:lang w:eastAsia="en-US"/>
        </w:rPr>
        <w:t>Respecto a</w:t>
      </w:r>
      <w:r w:rsidR="009151C0" w:rsidRPr="00622EFC">
        <w:rPr>
          <w:rFonts w:ascii="Cambria" w:hAnsi="Cambria"/>
          <w:sz w:val="20"/>
          <w:szCs w:val="20"/>
          <w:lang w:eastAsia="en-US"/>
        </w:rPr>
        <w:t>l</w:t>
      </w:r>
      <w:r w:rsidRPr="00622EFC">
        <w:rPr>
          <w:rFonts w:ascii="Cambria" w:hAnsi="Cambria"/>
          <w:sz w:val="20"/>
          <w:szCs w:val="20"/>
          <w:lang w:eastAsia="en-US"/>
        </w:rPr>
        <w:t xml:space="preserve"> alegato de</w:t>
      </w:r>
      <w:r w:rsidR="009151C0" w:rsidRPr="00622EFC">
        <w:rPr>
          <w:rFonts w:ascii="Cambria" w:hAnsi="Cambria"/>
          <w:sz w:val="20"/>
          <w:szCs w:val="20"/>
          <w:lang w:eastAsia="en-US"/>
        </w:rPr>
        <w:t>l</w:t>
      </w:r>
      <w:r w:rsidRPr="00622EFC">
        <w:rPr>
          <w:rFonts w:ascii="Cambria" w:hAnsi="Cambria"/>
          <w:sz w:val="20"/>
          <w:szCs w:val="20"/>
          <w:lang w:eastAsia="en-US"/>
        </w:rPr>
        <w:t xml:space="preserve"> </w:t>
      </w:r>
      <w:r w:rsidR="008832D3" w:rsidRPr="00622EFC">
        <w:rPr>
          <w:rFonts w:ascii="Cambria" w:hAnsi="Cambria"/>
          <w:sz w:val="20"/>
          <w:szCs w:val="20"/>
          <w:lang w:eastAsia="en-US"/>
        </w:rPr>
        <w:t>señor Romero</w:t>
      </w:r>
      <w:r w:rsidRPr="00622EFC">
        <w:rPr>
          <w:rFonts w:ascii="Cambria" w:hAnsi="Cambria"/>
          <w:sz w:val="20"/>
          <w:szCs w:val="20"/>
          <w:lang w:eastAsia="en-US"/>
        </w:rPr>
        <w:t xml:space="preserve"> </w:t>
      </w:r>
      <w:r w:rsidR="009151C0" w:rsidRPr="00622EFC">
        <w:rPr>
          <w:rFonts w:ascii="Cambria" w:hAnsi="Cambria"/>
          <w:sz w:val="20"/>
          <w:szCs w:val="20"/>
          <w:lang w:eastAsia="en-US"/>
        </w:rPr>
        <w:t xml:space="preserve">sobre la vulneración de los derechos consagrados en </w:t>
      </w:r>
      <w:r w:rsidRPr="00622EFC">
        <w:rPr>
          <w:rFonts w:ascii="Cambria" w:hAnsi="Cambria"/>
          <w:bCs/>
          <w:sz w:val="20"/>
          <w:szCs w:val="20"/>
        </w:rPr>
        <w:t>la Carta de la O.</w:t>
      </w:r>
      <w:r w:rsidR="0072478F" w:rsidRPr="00622EFC">
        <w:rPr>
          <w:rFonts w:ascii="Cambria" w:hAnsi="Cambria"/>
          <w:bCs/>
          <w:sz w:val="20"/>
          <w:szCs w:val="20"/>
        </w:rPr>
        <w:t>E.A</w:t>
      </w:r>
      <w:r w:rsidR="004D2747" w:rsidRPr="00622EFC">
        <w:rPr>
          <w:rFonts w:ascii="Cambria" w:hAnsi="Cambria"/>
          <w:bCs/>
          <w:sz w:val="20"/>
          <w:szCs w:val="20"/>
        </w:rPr>
        <w:t>.</w:t>
      </w:r>
      <w:r w:rsidRPr="00622EFC">
        <w:rPr>
          <w:rFonts w:ascii="Cambria" w:hAnsi="Cambria"/>
          <w:sz w:val="20"/>
          <w:szCs w:val="20"/>
          <w:lang w:eastAsia="en-US"/>
        </w:rPr>
        <w:t xml:space="preserve">, </w:t>
      </w:r>
      <w:r w:rsidR="009151C0" w:rsidRPr="00622EFC">
        <w:rPr>
          <w:rFonts w:ascii="Cambria" w:hAnsi="Cambria"/>
          <w:sz w:val="20"/>
          <w:szCs w:val="20"/>
          <w:lang w:eastAsia="en-US"/>
        </w:rPr>
        <w:t xml:space="preserve">la Comisión recuerda que si bien no posee competencia para declarar violaciones de derechos consagrados en este </w:t>
      </w:r>
      <w:r w:rsidRPr="00622EFC">
        <w:rPr>
          <w:rFonts w:ascii="Cambria" w:hAnsi="Cambria"/>
          <w:sz w:val="20"/>
          <w:szCs w:val="20"/>
          <w:lang w:eastAsia="en-US"/>
        </w:rPr>
        <w:t>instrumento</w:t>
      </w:r>
      <w:r w:rsidR="009151C0" w:rsidRPr="00622EFC">
        <w:rPr>
          <w:rFonts w:ascii="Cambria" w:hAnsi="Cambria"/>
          <w:sz w:val="20"/>
          <w:szCs w:val="20"/>
          <w:lang w:eastAsia="en-US"/>
        </w:rPr>
        <w:t xml:space="preserve">, se encuentra facultada para recurrir a los estándares establecidos en </w:t>
      </w:r>
      <w:r w:rsidR="0023704C" w:rsidRPr="00622EFC">
        <w:rPr>
          <w:rFonts w:ascii="Cambria" w:hAnsi="Cambria"/>
          <w:sz w:val="20"/>
          <w:szCs w:val="20"/>
          <w:lang w:eastAsia="en-US"/>
        </w:rPr>
        <w:t>ell</w:t>
      </w:r>
      <w:r w:rsidR="0072478F" w:rsidRPr="00622EFC">
        <w:rPr>
          <w:rFonts w:ascii="Cambria" w:hAnsi="Cambria"/>
          <w:sz w:val="20"/>
          <w:szCs w:val="20"/>
          <w:lang w:eastAsia="en-US"/>
        </w:rPr>
        <w:t>a</w:t>
      </w:r>
      <w:r w:rsidR="009151C0" w:rsidRPr="00622EFC">
        <w:rPr>
          <w:rFonts w:ascii="Cambria" w:hAnsi="Cambria"/>
          <w:sz w:val="20"/>
          <w:szCs w:val="20"/>
          <w:lang w:eastAsia="en-US"/>
        </w:rPr>
        <w:t xml:space="preserve"> para interpretar las normas de la Convención en virtud del artículo 29 de la Convención.</w:t>
      </w:r>
    </w:p>
    <w:p w14:paraId="29BB41F5" w14:textId="77777777" w:rsidR="003239B8" w:rsidRPr="00622EFC" w:rsidRDefault="003239B8" w:rsidP="003239B8">
      <w:pPr>
        <w:pStyle w:val="ListParagraph"/>
        <w:spacing w:before="240" w:after="240"/>
        <w:jc w:val="both"/>
        <w:rPr>
          <w:rFonts w:asciiTheme="majorHAnsi" w:hAnsiTheme="majorHAnsi"/>
          <w:b/>
          <w:bCs/>
          <w:sz w:val="20"/>
          <w:szCs w:val="20"/>
          <w:lang w:val="es-ES"/>
        </w:rPr>
      </w:pPr>
      <w:r w:rsidRPr="00622EFC">
        <w:rPr>
          <w:rFonts w:asciiTheme="majorHAnsi" w:hAnsiTheme="majorHAnsi"/>
          <w:b/>
          <w:bCs/>
          <w:sz w:val="20"/>
          <w:szCs w:val="20"/>
          <w:lang w:val="es-ES"/>
        </w:rPr>
        <w:t xml:space="preserve">VIII. </w:t>
      </w:r>
      <w:r w:rsidRPr="00622EFC">
        <w:rPr>
          <w:rFonts w:asciiTheme="majorHAnsi" w:hAnsiTheme="majorHAnsi"/>
          <w:b/>
          <w:bCs/>
          <w:sz w:val="20"/>
          <w:szCs w:val="20"/>
          <w:lang w:val="es-ES"/>
        </w:rPr>
        <w:tab/>
        <w:t>DECISIÓN</w:t>
      </w:r>
    </w:p>
    <w:p w14:paraId="4595794F" w14:textId="126C14B5" w:rsidR="00FF4D55" w:rsidRPr="00622EFC" w:rsidRDefault="003239B8" w:rsidP="003A78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22EFC">
        <w:rPr>
          <w:rFonts w:asciiTheme="majorHAnsi" w:hAnsiTheme="majorHAnsi"/>
          <w:sz w:val="20"/>
          <w:szCs w:val="20"/>
          <w:lang w:val="es-ES"/>
        </w:rPr>
        <w:t xml:space="preserve">Declarar admisible la presente petición en relación con </w:t>
      </w:r>
      <w:r w:rsidR="0072478F" w:rsidRPr="00622EFC">
        <w:rPr>
          <w:rFonts w:asciiTheme="majorHAnsi" w:hAnsiTheme="majorHAnsi"/>
          <w:sz w:val="20"/>
          <w:szCs w:val="20"/>
          <w:lang w:val="es-AR"/>
        </w:rPr>
        <w:t xml:space="preserve">los artículos 8, 23 y 25 </w:t>
      </w:r>
      <w:r w:rsidR="0072478F" w:rsidRPr="00622EFC">
        <w:rPr>
          <w:rFonts w:asciiTheme="majorHAnsi" w:hAnsiTheme="majorHAnsi"/>
          <w:bCs/>
          <w:sz w:val="20"/>
          <w:szCs w:val="20"/>
          <w:lang w:val="es-ES"/>
        </w:rPr>
        <w:t xml:space="preserve">de la Convención Americana en concordancia con </w:t>
      </w:r>
      <w:r w:rsidR="00A1100A" w:rsidRPr="00622EFC">
        <w:rPr>
          <w:rFonts w:asciiTheme="majorHAnsi" w:hAnsiTheme="majorHAnsi"/>
          <w:bCs/>
          <w:sz w:val="20"/>
          <w:szCs w:val="20"/>
          <w:lang w:val="es-ES"/>
        </w:rPr>
        <w:t>los</w:t>
      </w:r>
      <w:r w:rsidR="0072478F" w:rsidRPr="00622EFC">
        <w:rPr>
          <w:rFonts w:asciiTheme="majorHAnsi" w:hAnsiTheme="majorHAnsi"/>
          <w:bCs/>
          <w:sz w:val="20"/>
          <w:szCs w:val="20"/>
          <w:lang w:val="es-ES"/>
        </w:rPr>
        <w:t xml:space="preserve"> </w:t>
      </w:r>
      <w:r w:rsidR="00374327" w:rsidRPr="00622EFC">
        <w:rPr>
          <w:rFonts w:asciiTheme="majorHAnsi" w:hAnsiTheme="majorHAnsi"/>
          <w:bCs/>
          <w:sz w:val="20"/>
          <w:szCs w:val="20"/>
          <w:lang w:val="es-ES"/>
        </w:rPr>
        <w:t>artículos</w:t>
      </w:r>
      <w:r w:rsidR="0072478F" w:rsidRPr="00622EFC">
        <w:rPr>
          <w:rFonts w:asciiTheme="majorHAnsi" w:hAnsiTheme="majorHAnsi"/>
          <w:bCs/>
          <w:sz w:val="20"/>
          <w:szCs w:val="20"/>
          <w:lang w:val="es-ES"/>
        </w:rPr>
        <w:t xml:space="preserve"> </w:t>
      </w:r>
      <w:r w:rsidR="00A1100A" w:rsidRPr="00622EFC">
        <w:rPr>
          <w:rFonts w:asciiTheme="majorHAnsi" w:hAnsiTheme="majorHAnsi"/>
          <w:bCs/>
          <w:sz w:val="20"/>
          <w:szCs w:val="20"/>
          <w:lang w:val="es-ES"/>
        </w:rPr>
        <w:t xml:space="preserve">1.1 y </w:t>
      </w:r>
      <w:r w:rsidR="0072478F" w:rsidRPr="00622EFC">
        <w:rPr>
          <w:rFonts w:asciiTheme="majorHAnsi" w:hAnsiTheme="majorHAnsi"/>
          <w:bCs/>
          <w:sz w:val="20"/>
          <w:szCs w:val="20"/>
          <w:lang w:val="es-ES"/>
        </w:rPr>
        <w:t>2 de dicho instrumento</w:t>
      </w:r>
      <w:r w:rsidR="00A758AA" w:rsidRPr="00622EFC">
        <w:rPr>
          <w:rFonts w:asciiTheme="majorHAnsi" w:hAnsiTheme="majorHAnsi"/>
          <w:sz w:val="20"/>
          <w:szCs w:val="20"/>
          <w:lang w:val="es-ES"/>
        </w:rPr>
        <w:t>;</w:t>
      </w:r>
    </w:p>
    <w:p w14:paraId="64F021BE" w14:textId="02AFE4F3" w:rsidR="00FF4D55" w:rsidRPr="00622EFC" w:rsidRDefault="00FF4D55" w:rsidP="00FF4D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22EFC">
        <w:rPr>
          <w:rFonts w:asciiTheme="majorHAnsi" w:hAnsiTheme="majorHAnsi"/>
          <w:sz w:val="20"/>
          <w:szCs w:val="20"/>
          <w:lang w:val="es-ES"/>
        </w:rPr>
        <w:t xml:space="preserve">Declarar inadmisible la presente petición en relación con </w:t>
      </w:r>
      <w:r w:rsidRPr="00622EFC">
        <w:rPr>
          <w:rFonts w:asciiTheme="majorHAnsi" w:hAnsiTheme="majorHAnsi"/>
          <w:sz w:val="20"/>
          <w:szCs w:val="20"/>
          <w:lang w:val="es-AR"/>
        </w:rPr>
        <w:t xml:space="preserve">los artículos </w:t>
      </w:r>
      <w:r w:rsidR="002B3A54" w:rsidRPr="00622EFC">
        <w:rPr>
          <w:rFonts w:asciiTheme="majorHAnsi" w:hAnsiTheme="majorHAnsi"/>
          <w:sz w:val="20"/>
          <w:szCs w:val="20"/>
          <w:lang w:val="es-AR"/>
        </w:rPr>
        <w:t xml:space="preserve">5, </w:t>
      </w:r>
      <w:r w:rsidRPr="00622EFC">
        <w:rPr>
          <w:rFonts w:asciiTheme="majorHAnsi" w:hAnsiTheme="majorHAnsi"/>
          <w:sz w:val="20"/>
          <w:szCs w:val="20"/>
          <w:lang w:val="es-AR"/>
        </w:rPr>
        <w:t>9,</w:t>
      </w:r>
      <w:r w:rsidR="002B3A54" w:rsidRPr="00622EFC">
        <w:rPr>
          <w:rFonts w:asciiTheme="majorHAnsi" w:hAnsiTheme="majorHAnsi"/>
          <w:sz w:val="20"/>
          <w:szCs w:val="20"/>
          <w:lang w:val="es-AR"/>
        </w:rPr>
        <w:t xml:space="preserve"> 11,</w:t>
      </w:r>
      <w:r w:rsidRPr="00622EFC">
        <w:rPr>
          <w:rFonts w:asciiTheme="majorHAnsi" w:hAnsiTheme="majorHAnsi"/>
          <w:sz w:val="20"/>
          <w:szCs w:val="20"/>
          <w:lang w:val="es-AR"/>
        </w:rPr>
        <w:t xml:space="preserve"> 24 y 26 </w:t>
      </w:r>
      <w:r w:rsidRPr="00622EFC">
        <w:rPr>
          <w:rFonts w:asciiTheme="majorHAnsi" w:hAnsiTheme="majorHAnsi"/>
          <w:bCs/>
          <w:sz w:val="20"/>
          <w:szCs w:val="20"/>
          <w:lang w:val="es-ES"/>
        </w:rPr>
        <w:t>de la Convención Americana;</w:t>
      </w:r>
      <w:r w:rsidRPr="00622EFC">
        <w:rPr>
          <w:rFonts w:asciiTheme="majorHAnsi" w:hAnsiTheme="majorHAnsi"/>
          <w:sz w:val="20"/>
          <w:szCs w:val="20"/>
          <w:lang w:val="es-ES"/>
        </w:rPr>
        <w:t xml:space="preserve"> </w:t>
      </w:r>
    </w:p>
    <w:p w14:paraId="3F96B366" w14:textId="6AD617FA" w:rsidR="003239B8" w:rsidRPr="00622EFC" w:rsidRDefault="003239B8" w:rsidP="003A78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22EFC">
        <w:rPr>
          <w:rFonts w:asciiTheme="majorHAnsi" w:hAnsiTheme="majorHAnsi"/>
          <w:sz w:val="20"/>
          <w:szCs w:val="20"/>
          <w:lang w:val="es-ES"/>
        </w:rPr>
        <w:t>Notificar a las partes la presente decisión;</w:t>
      </w:r>
    </w:p>
    <w:p w14:paraId="136D3164" w14:textId="77777777" w:rsidR="003239B8" w:rsidRPr="00622EFC" w:rsidRDefault="003239B8" w:rsidP="003A78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22EFC">
        <w:rPr>
          <w:rFonts w:asciiTheme="majorHAnsi" w:hAnsiTheme="majorHAnsi"/>
          <w:sz w:val="20"/>
          <w:szCs w:val="20"/>
          <w:lang w:val="es-ES"/>
        </w:rPr>
        <w:t>Continuar con el análisis del fondo de la cuestión; y</w:t>
      </w:r>
    </w:p>
    <w:p w14:paraId="6AC80CA6" w14:textId="13C73C98" w:rsidR="00722C9F" w:rsidRDefault="003239B8" w:rsidP="009744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cs="Calibri"/>
          <w:sz w:val="20"/>
          <w:szCs w:val="20"/>
          <w:lang w:val="es-ES"/>
        </w:rPr>
      </w:pPr>
      <w:r w:rsidRPr="00622EFC">
        <w:rPr>
          <w:rFonts w:asciiTheme="majorHAnsi" w:hAnsiTheme="majorHAnsi"/>
          <w:sz w:val="20"/>
          <w:szCs w:val="20"/>
          <w:lang w:val="es-ES"/>
        </w:rPr>
        <w:lastRenderedPageBreak/>
        <w:t>Publicar esta decisión e incluirla en su Informe Anual a la Asamblea General de la Organización de los Estados Americanos.</w:t>
      </w:r>
    </w:p>
    <w:p w14:paraId="76AC7EC6" w14:textId="77777777" w:rsidR="00EC11E2" w:rsidRPr="00A37B82" w:rsidRDefault="00EC11E2" w:rsidP="00EC11E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Montevideo, Uruguay</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2886698" w14:textId="77777777" w:rsidR="00EC11E2" w:rsidRPr="00A37B82" w:rsidRDefault="00EC11E2" w:rsidP="00EC11E2">
      <w:pPr>
        <w:suppressAutoHyphens/>
        <w:ind w:firstLine="720"/>
        <w:jc w:val="both"/>
        <w:rPr>
          <w:rFonts w:asciiTheme="majorHAnsi" w:hAnsiTheme="majorHAnsi" w:cs="Arial"/>
          <w:noProof/>
          <w:spacing w:val="-2"/>
          <w:sz w:val="20"/>
          <w:szCs w:val="20"/>
          <w:lang w:val="es-CL"/>
        </w:rPr>
      </w:pPr>
    </w:p>
    <w:sectPr w:rsidR="00EC11E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5A7E4" w14:textId="77777777" w:rsidR="00880978" w:rsidRDefault="00880978">
      <w:r>
        <w:separator/>
      </w:r>
    </w:p>
  </w:endnote>
  <w:endnote w:type="continuationSeparator" w:id="0">
    <w:p w14:paraId="2CD476D4" w14:textId="77777777" w:rsidR="00880978" w:rsidRDefault="0088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B7DDC" w14:textId="77777777" w:rsidR="008C4EB7" w:rsidRDefault="008C4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381766" w:rsidRPr="00934A2C" w:rsidRDefault="0038176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C4EB7">
          <w:rPr>
            <w:noProof/>
            <w:sz w:val="16"/>
            <w:szCs w:val="22"/>
          </w:rPr>
          <w:t>1</w:t>
        </w:r>
        <w:r w:rsidRPr="00934A2C">
          <w:rPr>
            <w:noProof/>
            <w:sz w:val="16"/>
            <w:szCs w:val="22"/>
          </w:rPr>
          <w:fldChar w:fldCharType="end"/>
        </w:r>
      </w:p>
    </w:sdtContent>
  </w:sdt>
  <w:p w14:paraId="68530E6A" w14:textId="77777777" w:rsidR="00381766" w:rsidRDefault="003817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381766" w:rsidRPr="00934A2C" w:rsidRDefault="00381766">
    <w:pPr>
      <w:pStyle w:val="Footer"/>
      <w:jc w:val="center"/>
      <w:rPr>
        <w:sz w:val="16"/>
        <w:szCs w:val="22"/>
      </w:rPr>
    </w:pPr>
  </w:p>
  <w:p w14:paraId="49059CE3" w14:textId="77777777" w:rsidR="00381766" w:rsidRDefault="00381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9A906" w14:textId="77777777" w:rsidR="00880978" w:rsidRPr="000F35ED" w:rsidRDefault="0088097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C9C3733" w14:textId="77777777" w:rsidR="00880978" w:rsidRPr="000F35ED" w:rsidRDefault="00880978" w:rsidP="000F35ED">
      <w:pPr>
        <w:rPr>
          <w:rFonts w:asciiTheme="majorHAnsi" w:hAnsiTheme="majorHAnsi"/>
          <w:sz w:val="16"/>
          <w:szCs w:val="16"/>
        </w:rPr>
      </w:pPr>
      <w:r w:rsidRPr="000F35ED">
        <w:rPr>
          <w:rFonts w:asciiTheme="majorHAnsi" w:hAnsiTheme="majorHAnsi"/>
          <w:sz w:val="16"/>
          <w:szCs w:val="16"/>
        </w:rPr>
        <w:separator/>
      </w:r>
    </w:p>
    <w:p w14:paraId="4FFE6BE1" w14:textId="77777777" w:rsidR="00880978" w:rsidRPr="000F35ED" w:rsidRDefault="0088097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DDBC95C" w14:textId="77777777" w:rsidR="00880978" w:rsidRPr="000F35ED" w:rsidRDefault="0088097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A0B1ACC" w14:textId="444732FD" w:rsidR="00381766" w:rsidRPr="00637A89" w:rsidRDefault="00381766" w:rsidP="00F52B39">
      <w:pPr>
        <w:pStyle w:val="FootnoteText"/>
        <w:ind w:firstLine="720"/>
        <w:jc w:val="both"/>
        <w:rPr>
          <w:rFonts w:ascii="Cambria" w:hAnsi="Cambria"/>
          <w:color w:val="0070C0"/>
          <w:sz w:val="16"/>
          <w:szCs w:val="16"/>
          <w:lang w:val="es-MX"/>
        </w:rPr>
      </w:pPr>
      <w:r w:rsidRPr="00637A89">
        <w:rPr>
          <w:rStyle w:val="FootnoteReference"/>
          <w:rFonts w:ascii="Cambria" w:hAnsi="Cambria"/>
          <w:color w:val="auto"/>
          <w:sz w:val="16"/>
          <w:szCs w:val="16"/>
        </w:rPr>
        <w:footnoteRef/>
      </w:r>
      <w:r w:rsidRPr="00637A89">
        <w:rPr>
          <w:rFonts w:ascii="Cambria" w:hAnsi="Cambria"/>
          <w:color w:val="auto"/>
          <w:sz w:val="16"/>
          <w:szCs w:val="16"/>
          <w:lang w:val="es-MX"/>
        </w:rPr>
        <w:t xml:space="preserve"> Conforme </w:t>
      </w:r>
      <w:r w:rsidRPr="00637A89">
        <w:rPr>
          <w:rFonts w:ascii="Cambria" w:hAnsi="Cambria" w:cs="Arial"/>
          <w:color w:val="auto"/>
          <w:sz w:val="16"/>
          <w:szCs w:val="16"/>
          <w:lang w:val="es-ES"/>
        </w:rPr>
        <w:t xml:space="preserve">a lo dispuesto en el artículo 17.2.a del Reglamento de la Comisión, el Comisionado Francisco José Eguiguren Praeli, de nacionalidad peruana, no participó en el debate ni en la decisión del presente asunto. </w:t>
      </w:r>
    </w:p>
  </w:footnote>
  <w:footnote w:id="3">
    <w:p w14:paraId="6F79B300" w14:textId="2D3D5B17" w:rsidR="00A16B64" w:rsidRPr="00637A89" w:rsidRDefault="00A16B64" w:rsidP="00F52B39">
      <w:pPr>
        <w:pStyle w:val="FootnoteText"/>
        <w:ind w:firstLine="720"/>
        <w:rPr>
          <w:rFonts w:ascii="Cambria" w:hAnsi="Cambria"/>
          <w:sz w:val="16"/>
          <w:szCs w:val="16"/>
          <w:lang w:val="es-AR"/>
        </w:rPr>
      </w:pPr>
      <w:r w:rsidRPr="00637A89">
        <w:rPr>
          <w:rStyle w:val="FootnoteReference"/>
          <w:rFonts w:ascii="Cambria" w:hAnsi="Cambria"/>
          <w:sz w:val="16"/>
          <w:szCs w:val="16"/>
        </w:rPr>
        <w:footnoteRef/>
      </w:r>
      <w:r w:rsidRPr="00637A89">
        <w:rPr>
          <w:rFonts w:ascii="Cambria" w:hAnsi="Cambria"/>
          <w:sz w:val="16"/>
          <w:szCs w:val="16"/>
          <w:lang w:val="es-AR"/>
        </w:rPr>
        <w:t xml:space="preserve"> </w:t>
      </w:r>
      <w:r w:rsidRPr="00637A89">
        <w:rPr>
          <w:rFonts w:ascii="Cambria" w:hAnsi="Cambria"/>
          <w:sz w:val="16"/>
          <w:szCs w:val="16"/>
          <w:lang w:val="es-ES"/>
        </w:rPr>
        <w:t>En adelante “Convención” o “Convención Americana”.</w:t>
      </w:r>
    </w:p>
  </w:footnote>
  <w:footnote w:id="4">
    <w:p w14:paraId="79F07139" w14:textId="77777777" w:rsidR="00381766" w:rsidRPr="00637A89" w:rsidRDefault="00381766" w:rsidP="00F52B39">
      <w:pPr>
        <w:pStyle w:val="FootnoteText"/>
        <w:ind w:firstLine="720"/>
        <w:jc w:val="both"/>
        <w:rPr>
          <w:rFonts w:ascii="Cambria" w:hAnsi="Cambria"/>
          <w:sz w:val="16"/>
          <w:szCs w:val="16"/>
          <w:lang w:val="es-ES"/>
        </w:rPr>
      </w:pPr>
      <w:r w:rsidRPr="00637A89">
        <w:rPr>
          <w:rStyle w:val="FootnoteReference"/>
          <w:rFonts w:ascii="Cambria" w:hAnsi="Cambria"/>
          <w:sz w:val="16"/>
          <w:szCs w:val="16"/>
        </w:rPr>
        <w:footnoteRef/>
      </w:r>
      <w:r w:rsidRPr="00637A89">
        <w:rPr>
          <w:rFonts w:ascii="Cambria" w:hAnsi="Cambria"/>
          <w:sz w:val="16"/>
          <w:szCs w:val="16"/>
          <w:lang w:val="es-ES"/>
        </w:rPr>
        <w:t xml:space="preserve"> Las observaciones de cada parte fueron debidamente trasladadas a la parte contraria.</w:t>
      </w:r>
    </w:p>
  </w:footnote>
  <w:footnote w:id="5">
    <w:p w14:paraId="2B9260BB" w14:textId="48B9F45D" w:rsidR="00381766" w:rsidRPr="00637A89" w:rsidRDefault="00381766" w:rsidP="00F52B39">
      <w:pPr>
        <w:pStyle w:val="FootnoteText"/>
        <w:ind w:firstLine="720"/>
        <w:jc w:val="both"/>
        <w:rPr>
          <w:rFonts w:ascii="Cambria" w:hAnsi="Cambria"/>
          <w:sz w:val="16"/>
          <w:szCs w:val="16"/>
          <w:lang w:val="es-ES"/>
        </w:rPr>
      </w:pPr>
      <w:r w:rsidRPr="00637A89">
        <w:rPr>
          <w:rStyle w:val="FootnoteReference"/>
          <w:rFonts w:ascii="Cambria" w:hAnsi="Cambria"/>
          <w:sz w:val="16"/>
          <w:szCs w:val="16"/>
        </w:rPr>
        <w:footnoteRef/>
      </w:r>
      <w:r w:rsidRPr="00637A89">
        <w:rPr>
          <w:rFonts w:ascii="Cambria" w:hAnsi="Cambria"/>
          <w:sz w:val="16"/>
          <w:szCs w:val="16"/>
          <w:lang w:val="es-ES"/>
        </w:rPr>
        <w:t xml:space="preserve"> </w:t>
      </w:r>
      <w:r w:rsidR="00BA6889" w:rsidRPr="00637A89">
        <w:rPr>
          <w:rFonts w:ascii="Cambria" w:hAnsi="Cambria"/>
          <w:sz w:val="16"/>
          <w:szCs w:val="16"/>
          <w:lang w:val="es-ES"/>
        </w:rPr>
        <w:t xml:space="preserve">CIDH, </w:t>
      </w:r>
      <w:r w:rsidRPr="00637A89">
        <w:rPr>
          <w:rFonts w:ascii="Cambria" w:hAnsi="Cambria"/>
          <w:sz w:val="16"/>
          <w:szCs w:val="16"/>
          <w:lang w:val="es-AR"/>
        </w:rPr>
        <w:t>I</w:t>
      </w:r>
      <w:r w:rsidRPr="00637A89">
        <w:rPr>
          <w:rFonts w:ascii="Cambria" w:eastAsia="Arial Unicode MS" w:hAnsi="Cambria" w:cs="Cambria"/>
          <w:bCs/>
          <w:sz w:val="16"/>
          <w:szCs w:val="16"/>
          <w:lang w:val="es-AR"/>
        </w:rPr>
        <w:t xml:space="preserve">nforme </w:t>
      </w:r>
      <w:r w:rsidRPr="00637A89">
        <w:rPr>
          <w:rFonts w:ascii="Cambria" w:hAnsi="Cambria"/>
          <w:sz w:val="16"/>
          <w:szCs w:val="16"/>
          <w:lang w:val="es-ES"/>
        </w:rPr>
        <w:t>No.</w:t>
      </w:r>
      <w:r w:rsidRPr="00637A89">
        <w:rPr>
          <w:rFonts w:ascii="Cambria" w:eastAsia="Arial Unicode MS" w:hAnsi="Cambria" w:cs="Cambria"/>
          <w:bCs/>
          <w:sz w:val="16"/>
          <w:szCs w:val="16"/>
          <w:lang w:val="es-AR"/>
        </w:rPr>
        <w:t xml:space="preserve"> </w:t>
      </w:r>
      <w:r w:rsidR="007A2DED" w:rsidRPr="00637A89">
        <w:rPr>
          <w:rFonts w:ascii="Cambria" w:eastAsia="Arial Unicode MS" w:hAnsi="Cambria" w:cs="Cambria"/>
          <w:bCs/>
          <w:sz w:val="16"/>
          <w:szCs w:val="16"/>
          <w:lang w:val="es-AR"/>
        </w:rPr>
        <w:t>69/08</w:t>
      </w:r>
      <w:r w:rsidRPr="00637A89">
        <w:rPr>
          <w:rFonts w:ascii="Cambria" w:eastAsia="Arial Unicode MS" w:hAnsi="Cambria" w:cs="Cambria"/>
          <w:bCs/>
          <w:sz w:val="16"/>
          <w:szCs w:val="16"/>
          <w:lang w:val="es-AR"/>
        </w:rPr>
        <w:t>. P</w:t>
      </w:r>
      <w:r w:rsidRPr="00637A89">
        <w:rPr>
          <w:rFonts w:ascii="Cambria" w:hAnsi="Cambria" w:cs="Cambria"/>
          <w:bCs/>
          <w:sz w:val="16"/>
          <w:szCs w:val="16"/>
          <w:lang w:val="es-AR"/>
        </w:rPr>
        <w:t xml:space="preserve">etición </w:t>
      </w:r>
      <w:r w:rsidR="007A2DED" w:rsidRPr="00637A89">
        <w:rPr>
          <w:rFonts w:ascii="Cambria" w:hAnsi="Cambria" w:cs="Cambria"/>
          <w:bCs/>
          <w:sz w:val="16"/>
          <w:szCs w:val="16"/>
          <w:lang w:val="es-AR"/>
        </w:rPr>
        <w:t>681-00</w:t>
      </w:r>
      <w:r w:rsidRPr="00637A89">
        <w:rPr>
          <w:rFonts w:ascii="Cambria" w:hAnsi="Cambria" w:cs="Cambria"/>
          <w:bCs/>
          <w:sz w:val="16"/>
          <w:szCs w:val="16"/>
          <w:lang w:val="es-AR"/>
        </w:rPr>
        <w:t xml:space="preserve">. </w:t>
      </w:r>
      <w:r w:rsidR="00F52B39">
        <w:rPr>
          <w:rFonts w:ascii="Cambria" w:hAnsi="Cambria" w:cs="Cambria"/>
          <w:sz w:val="16"/>
          <w:szCs w:val="16"/>
          <w:lang w:val="es-AR"/>
        </w:rPr>
        <w:t>Admisibilidad</w:t>
      </w:r>
      <w:r w:rsidR="004303F1">
        <w:rPr>
          <w:rFonts w:ascii="Cambria" w:hAnsi="Cambria" w:cs="Cambria"/>
          <w:sz w:val="16"/>
          <w:szCs w:val="16"/>
          <w:lang w:val="es-AR"/>
        </w:rPr>
        <w:t>.</w:t>
      </w:r>
      <w:r w:rsidR="00F52B39" w:rsidRPr="00637A89">
        <w:rPr>
          <w:rFonts w:ascii="Cambria" w:hAnsi="Cambria" w:cs="Cambria"/>
          <w:bCs/>
          <w:sz w:val="16"/>
          <w:szCs w:val="16"/>
          <w:lang w:val="es-AR"/>
        </w:rPr>
        <w:t xml:space="preserve"> </w:t>
      </w:r>
      <w:r w:rsidRPr="00637A89">
        <w:rPr>
          <w:rFonts w:ascii="Cambria" w:hAnsi="Cambria" w:cs="Cambria"/>
          <w:bCs/>
          <w:sz w:val="16"/>
          <w:szCs w:val="16"/>
          <w:lang w:val="es-AR"/>
        </w:rPr>
        <w:t>G</w:t>
      </w:r>
      <w:r w:rsidR="007A2DED" w:rsidRPr="00637A89">
        <w:rPr>
          <w:rFonts w:ascii="Cambria" w:hAnsi="Cambria" w:cs="Cambria"/>
          <w:bCs/>
          <w:sz w:val="16"/>
          <w:szCs w:val="16"/>
          <w:lang w:val="es-AR"/>
        </w:rPr>
        <w:t>uillermo Patricio Lynn</w:t>
      </w:r>
      <w:r w:rsidRPr="00637A89">
        <w:rPr>
          <w:rFonts w:ascii="Cambria" w:hAnsi="Cambria" w:cs="Cambria"/>
          <w:sz w:val="16"/>
          <w:szCs w:val="16"/>
          <w:lang w:val="es-AR"/>
        </w:rPr>
        <w:t>.</w:t>
      </w:r>
      <w:r w:rsidR="00F52B39">
        <w:rPr>
          <w:rFonts w:ascii="Cambria" w:hAnsi="Cambria" w:cs="Cambria"/>
          <w:sz w:val="16"/>
          <w:szCs w:val="16"/>
          <w:lang w:val="es-AR"/>
        </w:rPr>
        <w:t xml:space="preserve"> </w:t>
      </w:r>
      <w:r w:rsidR="007A2DED" w:rsidRPr="00637A89">
        <w:rPr>
          <w:rFonts w:ascii="Cambria" w:hAnsi="Cambria" w:cs="Cambria"/>
          <w:sz w:val="16"/>
          <w:szCs w:val="16"/>
          <w:lang w:val="es-AR"/>
        </w:rPr>
        <w:t>Argentina</w:t>
      </w:r>
      <w:r w:rsidRPr="00637A89">
        <w:rPr>
          <w:rFonts w:ascii="Cambria" w:hAnsi="Cambria" w:cs="Cambria"/>
          <w:sz w:val="16"/>
          <w:szCs w:val="16"/>
          <w:lang w:val="es-AR"/>
        </w:rPr>
        <w:t xml:space="preserve">. </w:t>
      </w:r>
      <w:r w:rsidR="007A2DED" w:rsidRPr="00637A89">
        <w:rPr>
          <w:rFonts w:ascii="Cambria" w:hAnsi="Cambria" w:cs="Cambria"/>
          <w:sz w:val="16"/>
          <w:szCs w:val="16"/>
          <w:lang w:val="es-AR"/>
        </w:rPr>
        <w:t>16 de octubre de 2008</w:t>
      </w:r>
      <w:r w:rsidRPr="00637A89">
        <w:rPr>
          <w:rFonts w:ascii="Cambria" w:eastAsia="Arial Unicode MS" w:hAnsi="Cambria" w:cs="Cambria"/>
          <w:sz w:val="16"/>
          <w:szCs w:val="16"/>
          <w:lang w:val="es-AR"/>
        </w:rPr>
        <w:t xml:space="preserve">, </w:t>
      </w:r>
      <w:r w:rsidR="00FF4D55" w:rsidRPr="00637A89">
        <w:rPr>
          <w:rFonts w:ascii="Cambria" w:eastAsia="Arial Unicode MS" w:hAnsi="Cambria" w:cs="Cambria"/>
          <w:sz w:val="16"/>
          <w:szCs w:val="16"/>
          <w:lang w:val="es-AR"/>
        </w:rPr>
        <w:t>párr.</w:t>
      </w:r>
      <w:r w:rsidR="00FF4D55">
        <w:rPr>
          <w:rFonts w:ascii="Cambria" w:eastAsia="Arial Unicode MS" w:hAnsi="Cambria" w:cs="Cambria"/>
          <w:sz w:val="16"/>
          <w:szCs w:val="16"/>
          <w:lang w:val="es-AR"/>
        </w:rPr>
        <w:t> </w:t>
      </w:r>
      <w:r w:rsidR="007A2DED" w:rsidRPr="00637A89">
        <w:rPr>
          <w:rFonts w:ascii="Cambria" w:eastAsia="Arial Unicode MS" w:hAnsi="Cambria" w:cs="Cambria"/>
          <w:sz w:val="16"/>
          <w:szCs w:val="16"/>
          <w:lang w:val="es-AR"/>
        </w:rPr>
        <w:t>44-46.</w:t>
      </w:r>
      <w:r w:rsidRPr="00637A89">
        <w:rPr>
          <w:rFonts w:ascii="Cambria" w:hAnsi="Cambria"/>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381766" w:rsidRDefault="00381766" w:rsidP="00AC00B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381766" w:rsidRDefault="003817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381766" w:rsidRDefault="0038176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381766" w:rsidRPr="00EC7D62" w:rsidRDefault="0088097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747E8" w14:textId="77777777" w:rsidR="008C4EB7" w:rsidRDefault="008C4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13921C1E"/>
    <w:lvl w:ilvl="0" w:tplc="D57CAE6C">
      <w:start w:val="1"/>
      <w:numFmt w:val="decimal"/>
      <w:lvlText w:val="%1."/>
      <w:lvlJc w:val="left"/>
      <w:pPr>
        <w:tabs>
          <w:tab w:val="num" w:pos="720"/>
        </w:tabs>
        <w:ind w:left="0" w:firstLine="720"/>
      </w:pPr>
      <w:rPr>
        <w:rFonts w:hint="default"/>
        <w:b w:val="0"/>
        <w:color w:val="auto"/>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0B53D6"/>
    <w:multiLevelType w:val="hybridMultilevel"/>
    <w:tmpl w:val="200815B8"/>
    <w:lvl w:ilvl="0" w:tplc="D57CAE6C">
      <w:start w:val="1"/>
      <w:numFmt w:val="decimal"/>
      <w:lvlText w:val="%1."/>
      <w:lvlJc w:val="left"/>
      <w:pPr>
        <w:tabs>
          <w:tab w:val="num" w:pos="720"/>
        </w:tabs>
        <w:ind w:left="0" w:firstLine="720"/>
      </w:pPr>
      <w:rPr>
        <w:rFonts w:hint="default"/>
        <w:b w:val="0"/>
        <w:color w:val="auto"/>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4DD6E4F"/>
    <w:multiLevelType w:val="hybridMultilevel"/>
    <w:tmpl w:val="C28AB89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540A5C"/>
    <w:multiLevelType w:val="hybridMultilevel"/>
    <w:tmpl w:val="C28AB89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2B5269D0"/>
    <w:lvl w:ilvl="0" w:tplc="0409000F">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BD7713B"/>
    <w:multiLevelType w:val="hybridMultilevel"/>
    <w:tmpl w:val="5B16ED54"/>
    <w:lvl w:ilvl="0" w:tplc="F814DA2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6"/>
  </w:num>
  <w:num w:numId="3">
    <w:abstractNumId w:val="55"/>
  </w:num>
  <w:num w:numId="4">
    <w:abstractNumId w:val="23"/>
  </w:num>
  <w:num w:numId="5">
    <w:abstractNumId w:val="48"/>
  </w:num>
  <w:num w:numId="6">
    <w:abstractNumId w:val="28"/>
  </w:num>
  <w:num w:numId="7">
    <w:abstractNumId w:val="7"/>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9"/>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1"/>
  </w:num>
  <w:num w:numId="52">
    <w:abstractNumId w:val="41"/>
  </w:num>
  <w:num w:numId="53">
    <w:abstractNumId w:val="52"/>
  </w:num>
  <w:num w:numId="54">
    <w:abstractNumId w:val="45"/>
  </w:num>
  <w:num w:numId="55">
    <w:abstractNumId w:val="4"/>
  </w:num>
  <w:num w:numId="56">
    <w:abstractNumId w:val="43"/>
  </w:num>
  <w:num w:numId="57">
    <w:abstractNumId w:val="22"/>
  </w:num>
  <w:num w:numId="58">
    <w:abstractNumId w:val="15"/>
  </w:num>
  <w:num w:numId="59">
    <w:abstractNumId w:val="47"/>
  </w:num>
  <w:num w:numId="60">
    <w:abstractNumId w:val="5"/>
  </w:num>
  <w:num w:numId="61">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229"/>
    <w:rsid w:val="0000538B"/>
    <w:rsid w:val="00006290"/>
    <w:rsid w:val="000065A6"/>
    <w:rsid w:val="00006E1F"/>
    <w:rsid w:val="000070D7"/>
    <w:rsid w:val="0001788C"/>
    <w:rsid w:val="000206D7"/>
    <w:rsid w:val="0002564B"/>
    <w:rsid w:val="000267A1"/>
    <w:rsid w:val="00026A4C"/>
    <w:rsid w:val="00036EF9"/>
    <w:rsid w:val="00040C3A"/>
    <w:rsid w:val="00040EF7"/>
    <w:rsid w:val="000419AD"/>
    <w:rsid w:val="00043881"/>
    <w:rsid w:val="00060723"/>
    <w:rsid w:val="000617B0"/>
    <w:rsid w:val="0006201F"/>
    <w:rsid w:val="000716C5"/>
    <w:rsid w:val="00075E23"/>
    <w:rsid w:val="00081E9C"/>
    <w:rsid w:val="00085356"/>
    <w:rsid w:val="00086EF5"/>
    <w:rsid w:val="000903E8"/>
    <w:rsid w:val="0009344A"/>
    <w:rsid w:val="000A211F"/>
    <w:rsid w:val="000A27B2"/>
    <w:rsid w:val="000A2846"/>
    <w:rsid w:val="000A3543"/>
    <w:rsid w:val="000A392E"/>
    <w:rsid w:val="000A575F"/>
    <w:rsid w:val="000B2E3C"/>
    <w:rsid w:val="000B559B"/>
    <w:rsid w:val="000B6DCC"/>
    <w:rsid w:val="000D10DB"/>
    <w:rsid w:val="000D2C8B"/>
    <w:rsid w:val="000D552B"/>
    <w:rsid w:val="000E0C35"/>
    <w:rsid w:val="000E50A8"/>
    <w:rsid w:val="000E56B8"/>
    <w:rsid w:val="000E5A7B"/>
    <w:rsid w:val="000E5EB5"/>
    <w:rsid w:val="000F0C5F"/>
    <w:rsid w:val="000F35ED"/>
    <w:rsid w:val="001012C0"/>
    <w:rsid w:val="00107131"/>
    <w:rsid w:val="001071F5"/>
    <w:rsid w:val="0010736F"/>
    <w:rsid w:val="00113F73"/>
    <w:rsid w:val="00120E39"/>
    <w:rsid w:val="00121CC2"/>
    <w:rsid w:val="001255C9"/>
    <w:rsid w:val="00126EF7"/>
    <w:rsid w:val="001305A7"/>
    <w:rsid w:val="00133EE5"/>
    <w:rsid w:val="00135E1D"/>
    <w:rsid w:val="00140F56"/>
    <w:rsid w:val="00141B4D"/>
    <w:rsid w:val="001475A0"/>
    <w:rsid w:val="00160C31"/>
    <w:rsid w:val="00166D5F"/>
    <w:rsid w:val="00167A34"/>
    <w:rsid w:val="0017716D"/>
    <w:rsid w:val="0018310C"/>
    <w:rsid w:val="0018321D"/>
    <w:rsid w:val="001878FB"/>
    <w:rsid w:val="00196DC7"/>
    <w:rsid w:val="001971DE"/>
    <w:rsid w:val="001A6FBE"/>
    <w:rsid w:val="001A7870"/>
    <w:rsid w:val="001B3A00"/>
    <w:rsid w:val="001B4578"/>
    <w:rsid w:val="001C0300"/>
    <w:rsid w:val="001C0B32"/>
    <w:rsid w:val="001C1B41"/>
    <w:rsid w:val="001C7CBF"/>
    <w:rsid w:val="001D4B1E"/>
    <w:rsid w:val="001D65EF"/>
    <w:rsid w:val="001E05ED"/>
    <w:rsid w:val="001E15B3"/>
    <w:rsid w:val="001E42E2"/>
    <w:rsid w:val="001E49E7"/>
    <w:rsid w:val="001F362E"/>
    <w:rsid w:val="001F5AE9"/>
    <w:rsid w:val="001F7201"/>
    <w:rsid w:val="00202979"/>
    <w:rsid w:val="00205250"/>
    <w:rsid w:val="002134FD"/>
    <w:rsid w:val="00213CC7"/>
    <w:rsid w:val="00223A29"/>
    <w:rsid w:val="002250A3"/>
    <w:rsid w:val="002251A1"/>
    <w:rsid w:val="00233F2E"/>
    <w:rsid w:val="00235217"/>
    <w:rsid w:val="0023704C"/>
    <w:rsid w:val="00237166"/>
    <w:rsid w:val="00237727"/>
    <w:rsid w:val="002417AD"/>
    <w:rsid w:val="0024655B"/>
    <w:rsid w:val="00246D1F"/>
    <w:rsid w:val="00247403"/>
    <w:rsid w:val="00247542"/>
    <w:rsid w:val="0024767A"/>
    <w:rsid w:val="00247CBA"/>
    <w:rsid w:val="002523F4"/>
    <w:rsid w:val="00266B61"/>
    <w:rsid w:val="0026712A"/>
    <w:rsid w:val="002704DB"/>
    <w:rsid w:val="00273589"/>
    <w:rsid w:val="00282A94"/>
    <w:rsid w:val="002840F8"/>
    <w:rsid w:val="00287F92"/>
    <w:rsid w:val="00292D8E"/>
    <w:rsid w:val="002A0AAE"/>
    <w:rsid w:val="002A2B58"/>
    <w:rsid w:val="002A5820"/>
    <w:rsid w:val="002A6484"/>
    <w:rsid w:val="002B3116"/>
    <w:rsid w:val="002B3748"/>
    <w:rsid w:val="002B3A54"/>
    <w:rsid w:val="002B6492"/>
    <w:rsid w:val="002B7341"/>
    <w:rsid w:val="002C565E"/>
    <w:rsid w:val="002D2B26"/>
    <w:rsid w:val="002D2C1A"/>
    <w:rsid w:val="002D58B7"/>
    <w:rsid w:val="002D7EA2"/>
    <w:rsid w:val="002E187C"/>
    <w:rsid w:val="002E347D"/>
    <w:rsid w:val="002F133F"/>
    <w:rsid w:val="002F2912"/>
    <w:rsid w:val="002F6BAE"/>
    <w:rsid w:val="002F764A"/>
    <w:rsid w:val="00301572"/>
    <w:rsid w:val="00302733"/>
    <w:rsid w:val="003052FE"/>
    <w:rsid w:val="00314078"/>
    <w:rsid w:val="0031535D"/>
    <w:rsid w:val="00317363"/>
    <w:rsid w:val="003239B8"/>
    <w:rsid w:val="0033169F"/>
    <w:rsid w:val="00331BF5"/>
    <w:rsid w:val="003326AA"/>
    <w:rsid w:val="00340C9F"/>
    <w:rsid w:val="003419D1"/>
    <w:rsid w:val="00342332"/>
    <w:rsid w:val="00344977"/>
    <w:rsid w:val="003464F5"/>
    <w:rsid w:val="00346C95"/>
    <w:rsid w:val="00351CD3"/>
    <w:rsid w:val="00354355"/>
    <w:rsid w:val="00355C85"/>
    <w:rsid w:val="00355DB1"/>
    <w:rsid w:val="00356185"/>
    <w:rsid w:val="00360380"/>
    <w:rsid w:val="00366DAE"/>
    <w:rsid w:val="003728C7"/>
    <w:rsid w:val="00374327"/>
    <w:rsid w:val="00374D05"/>
    <w:rsid w:val="0037519E"/>
    <w:rsid w:val="00381766"/>
    <w:rsid w:val="00383C38"/>
    <w:rsid w:val="00386CF0"/>
    <w:rsid w:val="003875B7"/>
    <w:rsid w:val="0039070D"/>
    <w:rsid w:val="003933CD"/>
    <w:rsid w:val="003A7896"/>
    <w:rsid w:val="003B31FA"/>
    <w:rsid w:val="003B70FB"/>
    <w:rsid w:val="003C3E7B"/>
    <w:rsid w:val="003C676B"/>
    <w:rsid w:val="003D13A4"/>
    <w:rsid w:val="003D28BE"/>
    <w:rsid w:val="003D3BC2"/>
    <w:rsid w:val="003D7C3C"/>
    <w:rsid w:val="003E42FF"/>
    <w:rsid w:val="003E6CA1"/>
    <w:rsid w:val="003F1028"/>
    <w:rsid w:val="00402469"/>
    <w:rsid w:val="0040280D"/>
    <w:rsid w:val="00402D2B"/>
    <w:rsid w:val="00403ED0"/>
    <w:rsid w:val="00405FA8"/>
    <w:rsid w:val="00407F73"/>
    <w:rsid w:val="00410B35"/>
    <w:rsid w:val="004136C9"/>
    <w:rsid w:val="004154A9"/>
    <w:rsid w:val="004165C2"/>
    <w:rsid w:val="00422740"/>
    <w:rsid w:val="004303F1"/>
    <w:rsid w:val="00437A52"/>
    <w:rsid w:val="00441ECB"/>
    <w:rsid w:val="00445193"/>
    <w:rsid w:val="004452CC"/>
    <w:rsid w:val="004518E5"/>
    <w:rsid w:val="00462C1B"/>
    <w:rsid w:val="004656C5"/>
    <w:rsid w:val="00466313"/>
    <w:rsid w:val="00467B7E"/>
    <w:rsid w:val="0047027C"/>
    <w:rsid w:val="004718FB"/>
    <w:rsid w:val="00473BB4"/>
    <w:rsid w:val="00477592"/>
    <w:rsid w:val="00485C69"/>
    <w:rsid w:val="00486F1C"/>
    <w:rsid w:val="0048748E"/>
    <w:rsid w:val="00492E54"/>
    <w:rsid w:val="0049419D"/>
    <w:rsid w:val="004942FE"/>
    <w:rsid w:val="0049569F"/>
    <w:rsid w:val="004A1282"/>
    <w:rsid w:val="004A233F"/>
    <w:rsid w:val="004B0CEC"/>
    <w:rsid w:val="004B3765"/>
    <w:rsid w:val="004B71F6"/>
    <w:rsid w:val="004B7899"/>
    <w:rsid w:val="004C20D2"/>
    <w:rsid w:val="004C2312"/>
    <w:rsid w:val="004C4B62"/>
    <w:rsid w:val="004C54C9"/>
    <w:rsid w:val="004D2747"/>
    <w:rsid w:val="004D4ABA"/>
    <w:rsid w:val="004D6025"/>
    <w:rsid w:val="004E04F5"/>
    <w:rsid w:val="004E2649"/>
    <w:rsid w:val="004E3C93"/>
    <w:rsid w:val="004E636A"/>
    <w:rsid w:val="004F2A75"/>
    <w:rsid w:val="00501399"/>
    <w:rsid w:val="00501808"/>
    <w:rsid w:val="0050227A"/>
    <w:rsid w:val="00503081"/>
    <w:rsid w:val="00504F18"/>
    <w:rsid w:val="005059E4"/>
    <w:rsid w:val="0050633D"/>
    <w:rsid w:val="00507BC4"/>
    <w:rsid w:val="005128E4"/>
    <w:rsid w:val="005133DB"/>
    <w:rsid w:val="00520580"/>
    <w:rsid w:val="00525560"/>
    <w:rsid w:val="00526B8F"/>
    <w:rsid w:val="00532B66"/>
    <w:rsid w:val="00544C49"/>
    <w:rsid w:val="00550BF2"/>
    <w:rsid w:val="005516A1"/>
    <w:rsid w:val="00553099"/>
    <w:rsid w:val="00553993"/>
    <w:rsid w:val="005553D3"/>
    <w:rsid w:val="005601D3"/>
    <w:rsid w:val="00560DA8"/>
    <w:rsid w:val="00563557"/>
    <w:rsid w:val="00573BDC"/>
    <w:rsid w:val="0057402A"/>
    <w:rsid w:val="005771D0"/>
    <w:rsid w:val="0059191A"/>
    <w:rsid w:val="00592176"/>
    <w:rsid w:val="005921FF"/>
    <w:rsid w:val="00592612"/>
    <w:rsid w:val="005956B9"/>
    <w:rsid w:val="005A24ED"/>
    <w:rsid w:val="005A6A3C"/>
    <w:rsid w:val="005A6D0E"/>
    <w:rsid w:val="005B3D0E"/>
    <w:rsid w:val="005B52B0"/>
    <w:rsid w:val="005B6806"/>
    <w:rsid w:val="005C4225"/>
    <w:rsid w:val="005C7424"/>
    <w:rsid w:val="005D7FC6"/>
    <w:rsid w:val="005E662E"/>
    <w:rsid w:val="005F0DAD"/>
    <w:rsid w:val="005F0F33"/>
    <w:rsid w:val="005F1FCD"/>
    <w:rsid w:val="00600DEB"/>
    <w:rsid w:val="00614245"/>
    <w:rsid w:val="00622EFC"/>
    <w:rsid w:val="00627C9F"/>
    <w:rsid w:val="006311E9"/>
    <w:rsid w:val="00632354"/>
    <w:rsid w:val="00633BB6"/>
    <w:rsid w:val="00635494"/>
    <w:rsid w:val="00637A89"/>
    <w:rsid w:val="00642810"/>
    <w:rsid w:val="00652333"/>
    <w:rsid w:val="0065629B"/>
    <w:rsid w:val="00661A86"/>
    <w:rsid w:val="00664888"/>
    <w:rsid w:val="006732AE"/>
    <w:rsid w:val="0068009E"/>
    <w:rsid w:val="00681748"/>
    <w:rsid w:val="00687085"/>
    <w:rsid w:val="0069168C"/>
    <w:rsid w:val="00692219"/>
    <w:rsid w:val="00695576"/>
    <w:rsid w:val="006A17D2"/>
    <w:rsid w:val="006A73E6"/>
    <w:rsid w:val="006B2D5C"/>
    <w:rsid w:val="006B478D"/>
    <w:rsid w:val="006C4B81"/>
    <w:rsid w:val="006C4EB1"/>
    <w:rsid w:val="006C7F77"/>
    <w:rsid w:val="006D038F"/>
    <w:rsid w:val="006D2EC1"/>
    <w:rsid w:val="006D63F2"/>
    <w:rsid w:val="006D7840"/>
    <w:rsid w:val="006E0166"/>
    <w:rsid w:val="006E07CC"/>
    <w:rsid w:val="006E7B34"/>
    <w:rsid w:val="006F1AF7"/>
    <w:rsid w:val="006F7FC5"/>
    <w:rsid w:val="00700A9C"/>
    <w:rsid w:val="00703378"/>
    <w:rsid w:val="0070574B"/>
    <w:rsid w:val="00706867"/>
    <w:rsid w:val="0070697F"/>
    <w:rsid w:val="007103AB"/>
    <w:rsid w:val="007109E6"/>
    <w:rsid w:val="00720A1C"/>
    <w:rsid w:val="0072199C"/>
    <w:rsid w:val="00722495"/>
    <w:rsid w:val="00722C9F"/>
    <w:rsid w:val="0072478F"/>
    <w:rsid w:val="007253B8"/>
    <w:rsid w:val="0072653E"/>
    <w:rsid w:val="0073097A"/>
    <w:rsid w:val="0073741F"/>
    <w:rsid w:val="00743835"/>
    <w:rsid w:val="00746498"/>
    <w:rsid w:val="00754732"/>
    <w:rsid w:val="00763218"/>
    <w:rsid w:val="0076643F"/>
    <w:rsid w:val="007677AB"/>
    <w:rsid w:val="00774ED5"/>
    <w:rsid w:val="00777F63"/>
    <w:rsid w:val="007874CC"/>
    <w:rsid w:val="007A2DED"/>
    <w:rsid w:val="007A5817"/>
    <w:rsid w:val="007A6A25"/>
    <w:rsid w:val="007B05C4"/>
    <w:rsid w:val="007B395D"/>
    <w:rsid w:val="007B499F"/>
    <w:rsid w:val="007B60E9"/>
    <w:rsid w:val="007B6CC3"/>
    <w:rsid w:val="007B6DC3"/>
    <w:rsid w:val="007C313D"/>
    <w:rsid w:val="007C3334"/>
    <w:rsid w:val="007C3754"/>
    <w:rsid w:val="007D1A21"/>
    <w:rsid w:val="007D2022"/>
    <w:rsid w:val="007D2B98"/>
    <w:rsid w:val="007D40D4"/>
    <w:rsid w:val="007D424A"/>
    <w:rsid w:val="007D4F77"/>
    <w:rsid w:val="007E1015"/>
    <w:rsid w:val="007E21BC"/>
    <w:rsid w:val="007E5D9E"/>
    <w:rsid w:val="007F1BA2"/>
    <w:rsid w:val="007F3FFB"/>
    <w:rsid w:val="007F7961"/>
    <w:rsid w:val="00800620"/>
    <w:rsid w:val="00801EA0"/>
    <w:rsid w:val="00803F1C"/>
    <w:rsid w:val="00804E64"/>
    <w:rsid w:val="0080600E"/>
    <w:rsid w:val="00812890"/>
    <w:rsid w:val="00816143"/>
    <w:rsid w:val="00816B21"/>
    <w:rsid w:val="00817612"/>
    <w:rsid w:val="008338A4"/>
    <w:rsid w:val="00837C45"/>
    <w:rsid w:val="00844730"/>
    <w:rsid w:val="008457C2"/>
    <w:rsid w:val="008561B8"/>
    <w:rsid w:val="00856377"/>
    <w:rsid w:val="00857A82"/>
    <w:rsid w:val="00862ADC"/>
    <w:rsid w:val="0086675A"/>
    <w:rsid w:val="0087300A"/>
    <w:rsid w:val="00873836"/>
    <w:rsid w:val="00875058"/>
    <w:rsid w:val="00880978"/>
    <w:rsid w:val="008832D3"/>
    <w:rsid w:val="00885737"/>
    <w:rsid w:val="00890650"/>
    <w:rsid w:val="008958AE"/>
    <w:rsid w:val="00897E12"/>
    <w:rsid w:val="008A2E07"/>
    <w:rsid w:val="008A7E0F"/>
    <w:rsid w:val="008B12F5"/>
    <w:rsid w:val="008B7612"/>
    <w:rsid w:val="008C0474"/>
    <w:rsid w:val="008C2C8F"/>
    <w:rsid w:val="008C3221"/>
    <w:rsid w:val="008C4EB7"/>
    <w:rsid w:val="008C6C19"/>
    <w:rsid w:val="008D0C68"/>
    <w:rsid w:val="008D768D"/>
    <w:rsid w:val="008E333E"/>
    <w:rsid w:val="008E3759"/>
    <w:rsid w:val="008E3A0C"/>
    <w:rsid w:val="008E3BFE"/>
    <w:rsid w:val="008F1912"/>
    <w:rsid w:val="008F63C8"/>
    <w:rsid w:val="00900D2B"/>
    <w:rsid w:val="0090270B"/>
    <w:rsid w:val="009041DC"/>
    <w:rsid w:val="0090469C"/>
    <w:rsid w:val="00911DE1"/>
    <w:rsid w:val="00914990"/>
    <w:rsid w:val="00914D86"/>
    <w:rsid w:val="009151C0"/>
    <w:rsid w:val="009159AB"/>
    <w:rsid w:val="00917B5A"/>
    <w:rsid w:val="00917D4B"/>
    <w:rsid w:val="00920A58"/>
    <w:rsid w:val="00920A8C"/>
    <w:rsid w:val="0092440F"/>
    <w:rsid w:val="0093092B"/>
    <w:rsid w:val="00930B2E"/>
    <w:rsid w:val="0093109E"/>
    <w:rsid w:val="0093446E"/>
    <w:rsid w:val="00934A2C"/>
    <w:rsid w:val="009407F9"/>
    <w:rsid w:val="0094099D"/>
    <w:rsid w:val="00940F02"/>
    <w:rsid w:val="00947A52"/>
    <w:rsid w:val="00951252"/>
    <w:rsid w:val="00957C52"/>
    <w:rsid w:val="00963BB5"/>
    <w:rsid w:val="00964DBF"/>
    <w:rsid w:val="0096706E"/>
    <w:rsid w:val="009731E1"/>
    <w:rsid w:val="00974491"/>
    <w:rsid w:val="0097538C"/>
    <w:rsid w:val="00975C4E"/>
    <w:rsid w:val="00980E15"/>
    <w:rsid w:val="00981FBA"/>
    <w:rsid w:val="0098369C"/>
    <w:rsid w:val="009979B8"/>
    <w:rsid w:val="00997BC5"/>
    <w:rsid w:val="009A4A20"/>
    <w:rsid w:val="009A4F41"/>
    <w:rsid w:val="009A7FEF"/>
    <w:rsid w:val="009B381B"/>
    <w:rsid w:val="009B568E"/>
    <w:rsid w:val="009C3B13"/>
    <w:rsid w:val="009C4751"/>
    <w:rsid w:val="009D1753"/>
    <w:rsid w:val="009D210C"/>
    <w:rsid w:val="009D2F8F"/>
    <w:rsid w:val="009D7046"/>
    <w:rsid w:val="009D7611"/>
    <w:rsid w:val="009E0B61"/>
    <w:rsid w:val="009E53DE"/>
    <w:rsid w:val="009F590C"/>
    <w:rsid w:val="009F6D78"/>
    <w:rsid w:val="009F7562"/>
    <w:rsid w:val="00A1100A"/>
    <w:rsid w:val="00A11683"/>
    <w:rsid w:val="00A11E44"/>
    <w:rsid w:val="00A16B64"/>
    <w:rsid w:val="00A242D3"/>
    <w:rsid w:val="00A2528E"/>
    <w:rsid w:val="00A30705"/>
    <w:rsid w:val="00A328B3"/>
    <w:rsid w:val="00A343ED"/>
    <w:rsid w:val="00A3448B"/>
    <w:rsid w:val="00A4310B"/>
    <w:rsid w:val="00A453F5"/>
    <w:rsid w:val="00A4756D"/>
    <w:rsid w:val="00A50FCF"/>
    <w:rsid w:val="00A51F80"/>
    <w:rsid w:val="00A528D1"/>
    <w:rsid w:val="00A5308E"/>
    <w:rsid w:val="00A610CD"/>
    <w:rsid w:val="00A758AA"/>
    <w:rsid w:val="00A75A7A"/>
    <w:rsid w:val="00A7618F"/>
    <w:rsid w:val="00A76B9F"/>
    <w:rsid w:val="00A83BBC"/>
    <w:rsid w:val="00A9397E"/>
    <w:rsid w:val="00A94CF5"/>
    <w:rsid w:val="00A953AA"/>
    <w:rsid w:val="00A962C8"/>
    <w:rsid w:val="00A971B3"/>
    <w:rsid w:val="00AA09A2"/>
    <w:rsid w:val="00AA0E73"/>
    <w:rsid w:val="00AA7996"/>
    <w:rsid w:val="00AB01FF"/>
    <w:rsid w:val="00AB08B0"/>
    <w:rsid w:val="00AC00B0"/>
    <w:rsid w:val="00AC16D7"/>
    <w:rsid w:val="00AC19CB"/>
    <w:rsid w:val="00AC28E5"/>
    <w:rsid w:val="00AC472B"/>
    <w:rsid w:val="00AD3562"/>
    <w:rsid w:val="00AE4198"/>
    <w:rsid w:val="00AE5488"/>
    <w:rsid w:val="00AE6F91"/>
    <w:rsid w:val="00AF275D"/>
    <w:rsid w:val="00AF2E0F"/>
    <w:rsid w:val="00AF4B95"/>
    <w:rsid w:val="00AF5571"/>
    <w:rsid w:val="00B02F2D"/>
    <w:rsid w:val="00B07341"/>
    <w:rsid w:val="00B107E6"/>
    <w:rsid w:val="00B12450"/>
    <w:rsid w:val="00B15685"/>
    <w:rsid w:val="00B255CE"/>
    <w:rsid w:val="00B30539"/>
    <w:rsid w:val="00B3058D"/>
    <w:rsid w:val="00B314DB"/>
    <w:rsid w:val="00B33E24"/>
    <w:rsid w:val="00B361F2"/>
    <w:rsid w:val="00B3718B"/>
    <w:rsid w:val="00B408F7"/>
    <w:rsid w:val="00B455E8"/>
    <w:rsid w:val="00B4632A"/>
    <w:rsid w:val="00B530F1"/>
    <w:rsid w:val="00B53838"/>
    <w:rsid w:val="00B71E11"/>
    <w:rsid w:val="00B72A1A"/>
    <w:rsid w:val="00B73AA9"/>
    <w:rsid w:val="00B7646D"/>
    <w:rsid w:val="00B77753"/>
    <w:rsid w:val="00B8007D"/>
    <w:rsid w:val="00B816C3"/>
    <w:rsid w:val="00B84807"/>
    <w:rsid w:val="00B864AF"/>
    <w:rsid w:val="00B94A18"/>
    <w:rsid w:val="00B978D2"/>
    <w:rsid w:val="00BA276C"/>
    <w:rsid w:val="00BA6889"/>
    <w:rsid w:val="00BB0DCC"/>
    <w:rsid w:val="00BB306F"/>
    <w:rsid w:val="00BB3B19"/>
    <w:rsid w:val="00BB6568"/>
    <w:rsid w:val="00BB6C79"/>
    <w:rsid w:val="00BC602A"/>
    <w:rsid w:val="00BD0C59"/>
    <w:rsid w:val="00BD18E9"/>
    <w:rsid w:val="00BD29EF"/>
    <w:rsid w:val="00BD4B89"/>
    <w:rsid w:val="00BE64C4"/>
    <w:rsid w:val="00BE74FF"/>
    <w:rsid w:val="00BE78E5"/>
    <w:rsid w:val="00BF02CB"/>
    <w:rsid w:val="00BF2D7E"/>
    <w:rsid w:val="00BF5CD6"/>
    <w:rsid w:val="00BF6FD8"/>
    <w:rsid w:val="00BF74A0"/>
    <w:rsid w:val="00C005FD"/>
    <w:rsid w:val="00C00B1E"/>
    <w:rsid w:val="00C03680"/>
    <w:rsid w:val="00C054DF"/>
    <w:rsid w:val="00C05500"/>
    <w:rsid w:val="00C05708"/>
    <w:rsid w:val="00C11880"/>
    <w:rsid w:val="00C11C4C"/>
    <w:rsid w:val="00C12EA8"/>
    <w:rsid w:val="00C14247"/>
    <w:rsid w:val="00C1455D"/>
    <w:rsid w:val="00C17B40"/>
    <w:rsid w:val="00C21762"/>
    <w:rsid w:val="00C21FEF"/>
    <w:rsid w:val="00C23B25"/>
    <w:rsid w:val="00C24543"/>
    <w:rsid w:val="00C255C1"/>
    <w:rsid w:val="00C256A2"/>
    <w:rsid w:val="00C4016F"/>
    <w:rsid w:val="00C51515"/>
    <w:rsid w:val="00C53F6A"/>
    <w:rsid w:val="00C5660B"/>
    <w:rsid w:val="00C66B72"/>
    <w:rsid w:val="00C66CD0"/>
    <w:rsid w:val="00C76A5A"/>
    <w:rsid w:val="00C827DE"/>
    <w:rsid w:val="00C9567A"/>
    <w:rsid w:val="00CA0064"/>
    <w:rsid w:val="00CA0FA2"/>
    <w:rsid w:val="00CA26D0"/>
    <w:rsid w:val="00CA2AAB"/>
    <w:rsid w:val="00CA6782"/>
    <w:rsid w:val="00CA7DE8"/>
    <w:rsid w:val="00CB1C29"/>
    <w:rsid w:val="00CB212D"/>
    <w:rsid w:val="00CB2660"/>
    <w:rsid w:val="00CB4416"/>
    <w:rsid w:val="00CB726F"/>
    <w:rsid w:val="00CC2679"/>
    <w:rsid w:val="00CC5E90"/>
    <w:rsid w:val="00CC75B4"/>
    <w:rsid w:val="00CD011D"/>
    <w:rsid w:val="00CD046C"/>
    <w:rsid w:val="00CE076C"/>
    <w:rsid w:val="00CE5199"/>
    <w:rsid w:val="00CE66D5"/>
    <w:rsid w:val="00CF5CF2"/>
    <w:rsid w:val="00CF637A"/>
    <w:rsid w:val="00D010C0"/>
    <w:rsid w:val="00D01A65"/>
    <w:rsid w:val="00D02B76"/>
    <w:rsid w:val="00D059DE"/>
    <w:rsid w:val="00D10403"/>
    <w:rsid w:val="00D1125E"/>
    <w:rsid w:val="00D13FCE"/>
    <w:rsid w:val="00D21971"/>
    <w:rsid w:val="00D26B79"/>
    <w:rsid w:val="00D306D1"/>
    <w:rsid w:val="00D30800"/>
    <w:rsid w:val="00D31909"/>
    <w:rsid w:val="00D320CA"/>
    <w:rsid w:val="00D34786"/>
    <w:rsid w:val="00D37BFC"/>
    <w:rsid w:val="00D409A1"/>
    <w:rsid w:val="00D47A8E"/>
    <w:rsid w:val="00D51DC1"/>
    <w:rsid w:val="00D5254F"/>
    <w:rsid w:val="00D52D14"/>
    <w:rsid w:val="00D54672"/>
    <w:rsid w:val="00D712D3"/>
    <w:rsid w:val="00D71422"/>
    <w:rsid w:val="00D718BB"/>
    <w:rsid w:val="00D72DC6"/>
    <w:rsid w:val="00D73D5E"/>
    <w:rsid w:val="00D7558D"/>
    <w:rsid w:val="00D7626D"/>
    <w:rsid w:val="00D76ACB"/>
    <w:rsid w:val="00D80982"/>
    <w:rsid w:val="00D80E3E"/>
    <w:rsid w:val="00D810B3"/>
    <w:rsid w:val="00D81D92"/>
    <w:rsid w:val="00D8514A"/>
    <w:rsid w:val="00D92933"/>
    <w:rsid w:val="00D96FBB"/>
    <w:rsid w:val="00DA7B5F"/>
    <w:rsid w:val="00DA7D56"/>
    <w:rsid w:val="00DB2946"/>
    <w:rsid w:val="00DB36E4"/>
    <w:rsid w:val="00DB41C2"/>
    <w:rsid w:val="00DC11E7"/>
    <w:rsid w:val="00DC7023"/>
    <w:rsid w:val="00DC769A"/>
    <w:rsid w:val="00DD2076"/>
    <w:rsid w:val="00DD2BD7"/>
    <w:rsid w:val="00DD34A6"/>
    <w:rsid w:val="00DD3D86"/>
    <w:rsid w:val="00DD6F79"/>
    <w:rsid w:val="00DE5103"/>
    <w:rsid w:val="00DF0913"/>
    <w:rsid w:val="00DF199A"/>
    <w:rsid w:val="00DF1EC4"/>
    <w:rsid w:val="00DF7B82"/>
    <w:rsid w:val="00E0340B"/>
    <w:rsid w:val="00E04A90"/>
    <w:rsid w:val="00E0551F"/>
    <w:rsid w:val="00E12950"/>
    <w:rsid w:val="00E219C7"/>
    <w:rsid w:val="00E27CCA"/>
    <w:rsid w:val="00E310CB"/>
    <w:rsid w:val="00E3209C"/>
    <w:rsid w:val="00E34376"/>
    <w:rsid w:val="00E34BED"/>
    <w:rsid w:val="00E4118C"/>
    <w:rsid w:val="00E43157"/>
    <w:rsid w:val="00E44135"/>
    <w:rsid w:val="00E449DA"/>
    <w:rsid w:val="00E461CE"/>
    <w:rsid w:val="00E51586"/>
    <w:rsid w:val="00E62046"/>
    <w:rsid w:val="00E67113"/>
    <w:rsid w:val="00E720CA"/>
    <w:rsid w:val="00E73793"/>
    <w:rsid w:val="00E76DA8"/>
    <w:rsid w:val="00E819D5"/>
    <w:rsid w:val="00E82A8C"/>
    <w:rsid w:val="00E84EB5"/>
    <w:rsid w:val="00E8560F"/>
    <w:rsid w:val="00E85662"/>
    <w:rsid w:val="00E8789F"/>
    <w:rsid w:val="00E97B71"/>
    <w:rsid w:val="00EA3D34"/>
    <w:rsid w:val="00EA5178"/>
    <w:rsid w:val="00EA70B3"/>
    <w:rsid w:val="00EA7A0B"/>
    <w:rsid w:val="00EB454D"/>
    <w:rsid w:val="00EC11E2"/>
    <w:rsid w:val="00EC127F"/>
    <w:rsid w:val="00EC3687"/>
    <w:rsid w:val="00ED4D1C"/>
    <w:rsid w:val="00ED549D"/>
    <w:rsid w:val="00ED76BE"/>
    <w:rsid w:val="00EE00E9"/>
    <w:rsid w:val="00EE718B"/>
    <w:rsid w:val="00EE765D"/>
    <w:rsid w:val="00EF0D1D"/>
    <w:rsid w:val="00EF32E9"/>
    <w:rsid w:val="00EF619B"/>
    <w:rsid w:val="00EF6796"/>
    <w:rsid w:val="00EF6B1B"/>
    <w:rsid w:val="00EF76D4"/>
    <w:rsid w:val="00F00B55"/>
    <w:rsid w:val="00F02038"/>
    <w:rsid w:val="00F02AD1"/>
    <w:rsid w:val="00F253CC"/>
    <w:rsid w:val="00F25B5B"/>
    <w:rsid w:val="00F3594C"/>
    <w:rsid w:val="00F37106"/>
    <w:rsid w:val="00F4612F"/>
    <w:rsid w:val="00F519CF"/>
    <w:rsid w:val="00F52B39"/>
    <w:rsid w:val="00F53DC7"/>
    <w:rsid w:val="00F56BA5"/>
    <w:rsid w:val="00F60E22"/>
    <w:rsid w:val="00F7712D"/>
    <w:rsid w:val="00F81395"/>
    <w:rsid w:val="00F81BB8"/>
    <w:rsid w:val="00F856E3"/>
    <w:rsid w:val="00F917D1"/>
    <w:rsid w:val="00F9653B"/>
    <w:rsid w:val="00FA64D8"/>
    <w:rsid w:val="00FB3215"/>
    <w:rsid w:val="00FB4CD4"/>
    <w:rsid w:val="00FB5F80"/>
    <w:rsid w:val="00FB62CF"/>
    <w:rsid w:val="00FC5ECE"/>
    <w:rsid w:val="00FC7031"/>
    <w:rsid w:val="00FD3C3B"/>
    <w:rsid w:val="00FE0632"/>
    <w:rsid w:val="00FE07DD"/>
    <w:rsid w:val="00FE3BE3"/>
    <w:rsid w:val="00FE3DAA"/>
    <w:rsid w:val="00FE62FD"/>
    <w:rsid w:val="00FE6B45"/>
    <w:rsid w:val="00FE6E6E"/>
    <w:rsid w:val="00FF090A"/>
    <w:rsid w:val="00FF4D5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2332"/>
    <w:rPr>
      <w:sz w:val="16"/>
      <w:szCs w:val="16"/>
    </w:rPr>
  </w:style>
  <w:style w:type="paragraph" w:styleId="CommentText">
    <w:name w:val="annotation text"/>
    <w:basedOn w:val="Normal"/>
    <w:link w:val="CommentTextChar"/>
    <w:uiPriority w:val="99"/>
    <w:unhideWhenUsed/>
    <w:rsid w:val="00342332"/>
    <w:rPr>
      <w:sz w:val="20"/>
      <w:szCs w:val="20"/>
    </w:rPr>
  </w:style>
  <w:style w:type="character" w:customStyle="1" w:styleId="CommentTextChar">
    <w:name w:val="Comment Text Char"/>
    <w:basedOn w:val="DefaultParagraphFont"/>
    <w:link w:val="CommentText"/>
    <w:uiPriority w:val="99"/>
    <w:rsid w:val="00342332"/>
    <w:rPr>
      <w:lang w:val="en-US" w:eastAsia="en-US"/>
    </w:rPr>
  </w:style>
  <w:style w:type="paragraph" w:styleId="CommentSubject">
    <w:name w:val="annotation subject"/>
    <w:basedOn w:val="CommentText"/>
    <w:next w:val="CommentText"/>
    <w:link w:val="CommentSubjectChar"/>
    <w:uiPriority w:val="99"/>
    <w:semiHidden/>
    <w:unhideWhenUsed/>
    <w:rsid w:val="00342332"/>
    <w:rPr>
      <w:b/>
      <w:bCs/>
    </w:rPr>
  </w:style>
  <w:style w:type="character" w:customStyle="1" w:styleId="CommentSubjectChar">
    <w:name w:val="Comment Subject Char"/>
    <w:basedOn w:val="CommentTextChar"/>
    <w:link w:val="CommentSubject"/>
    <w:uiPriority w:val="99"/>
    <w:semiHidden/>
    <w:rsid w:val="00342332"/>
    <w:rPr>
      <w:b/>
      <w:bCs/>
      <w:lang w:val="en-US" w:eastAsia="en-US"/>
    </w:rPr>
  </w:style>
  <w:style w:type="paragraph" w:styleId="Revision">
    <w:name w:val="Revision"/>
    <w:hidden/>
    <w:uiPriority w:val="99"/>
    <w:semiHidden/>
    <w:rsid w:val="00D96FB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
    <w:name w:val="List"/>
    <w:basedOn w:val="Normal"/>
    <w:rsid w:val="009151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2332"/>
    <w:rPr>
      <w:sz w:val="16"/>
      <w:szCs w:val="16"/>
    </w:rPr>
  </w:style>
  <w:style w:type="paragraph" w:styleId="CommentText">
    <w:name w:val="annotation text"/>
    <w:basedOn w:val="Normal"/>
    <w:link w:val="CommentTextChar"/>
    <w:uiPriority w:val="99"/>
    <w:unhideWhenUsed/>
    <w:rsid w:val="00342332"/>
    <w:rPr>
      <w:sz w:val="20"/>
      <w:szCs w:val="20"/>
    </w:rPr>
  </w:style>
  <w:style w:type="character" w:customStyle="1" w:styleId="CommentTextChar">
    <w:name w:val="Comment Text Char"/>
    <w:basedOn w:val="DefaultParagraphFont"/>
    <w:link w:val="CommentText"/>
    <w:uiPriority w:val="99"/>
    <w:rsid w:val="00342332"/>
    <w:rPr>
      <w:lang w:val="en-US" w:eastAsia="en-US"/>
    </w:rPr>
  </w:style>
  <w:style w:type="paragraph" w:styleId="CommentSubject">
    <w:name w:val="annotation subject"/>
    <w:basedOn w:val="CommentText"/>
    <w:next w:val="CommentText"/>
    <w:link w:val="CommentSubjectChar"/>
    <w:uiPriority w:val="99"/>
    <w:semiHidden/>
    <w:unhideWhenUsed/>
    <w:rsid w:val="00342332"/>
    <w:rPr>
      <w:b/>
      <w:bCs/>
    </w:rPr>
  </w:style>
  <w:style w:type="character" w:customStyle="1" w:styleId="CommentSubjectChar">
    <w:name w:val="Comment Subject Char"/>
    <w:basedOn w:val="CommentTextChar"/>
    <w:link w:val="CommentSubject"/>
    <w:uiPriority w:val="99"/>
    <w:semiHidden/>
    <w:rsid w:val="00342332"/>
    <w:rPr>
      <w:b/>
      <w:bCs/>
      <w:lang w:val="en-US" w:eastAsia="en-US"/>
    </w:rPr>
  </w:style>
  <w:style w:type="paragraph" w:styleId="Revision">
    <w:name w:val="Revision"/>
    <w:hidden/>
    <w:uiPriority w:val="99"/>
    <w:semiHidden/>
    <w:rsid w:val="00D96FB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
    <w:name w:val="List"/>
    <w:basedOn w:val="Normal"/>
    <w:rsid w:val="009151C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4920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
      <w:docPartPr>
        <w:name w:val="1345E1607BDC4900B3E7D1B9F603C1F6"/>
        <w:category>
          <w:name w:val="General"/>
          <w:gallery w:val="placeholder"/>
        </w:category>
        <w:types>
          <w:type w:val="bbPlcHdr"/>
        </w:types>
        <w:behaviors>
          <w:behavior w:val="content"/>
        </w:behaviors>
        <w:guid w:val="{0145043F-77FD-45B9-BF53-DC93C1AE03F9}"/>
      </w:docPartPr>
      <w:docPartBody>
        <w:p w:rsidR="00E9229E" w:rsidRDefault="008E7E34" w:rsidP="008E7E34">
          <w:pPr>
            <w:pStyle w:val="1345E1607BDC4900B3E7D1B9F603C1F6"/>
          </w:pPr>
          <w:r w:rsidRPr="00FF1F25">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B4A81"/>
    <w:rsid w:val="000D32CC"/>
    <w:rsid w:val="001A3CF3"/>
    <w:rsid w:val="00200D3F"/>
    <w:rsid w:val="002543B5"/>
    <w:rsid w:val="002E5E1E"/>
    <w:rsid w:val="00371C99"/>
    <w:rsid w:val="00394049"/>
    <w:rsid w:val="003E0880"/>
    <w:rsid w:val="004414F5"/>
    <w:rsid w:val="00455A45"/>
    <w:rsid w:val="004F2DF8"/>
    <w:rsid w:val="00505EA8"/>
    <w:rsid w:val="00532562"/>
    <w:rsid w:val="00547052"/>
    <w:rsid w:val="005F1C9A"/>
    <w:rsid w:val="005F67F2"/>
    <w:rsid w:val="007124F8"/>
    <w:rsid w:val="007828DA"/>
    <w:rsid w:val="007F1E17"/>
    <w:rsid w:val="007F6FF6"/>
    <w:rsid w:val="0080628D"/>
    <w:rsid w:val="008135FB"/>
    <w:rsid w:val="00864489"/>
    <w:rsid w:val="008E7E34"/>
    <w:rsid w:val="00907DEC"/>
    <w:rsid w:val="00977EE1"/>
    <w:rsid w:val="009A261B"/>
    <w:rsid w:val="00A130F7"/>
    <w:rsid w:val="00AC15A4"/>
    <w:rsid w:val="00AC7CB8"/>
    <w:rsid w:val="00AE147F"/>
    <w:rsid w:val="00B0336C"/>
    <w:rsid w:val="00B33715"/>
    <w:rsid w:val="00B607E8"/>
    <w:rsid w:val="00BB38AE"/>
    <w:rsid w:val="00C14CEB"/>
    <w:rsid w:val="00C2509D"/>
    <w:rsid w:val="00C659A4"/>
    <w:rsid w:val="00C92734"/>
    <w:rsid w:val="00CC31D4"/>
    <w:rsid w:val="00CC3DC0"/>
    <w:rsid w:val="00CF7C6E"/>
    <w:rsid w:val="00D372B5"/>
    <w:rsid w:val="00D9611D"/>
    <w:rsid w:val="00DB00CB"/>
    <w:rsid w:val="00DC06F1"/>
    <w:rsid w:val="00DE74D4"/>
    <w:rsid w:val="00E849AA"/>
    <w:rsid w:val="00E9229E"/>
    <w:rsid w:val="00E96A62"/>
    <w:rsid w:val="00EC2830"/>
    <w:rsid w:val="00F00D2F"/>
    <w:rsid w:val="00F9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E34"/>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46FCCFDB719D4DA58A04790C298FFECC">
    <w:name w:val="46FCCFDB719D4DA58A04790C298FFECC"/>
    <w:rsid w:val="008E7E34"/>
  </w:style>
  <w:style w:type="paragraph" w:customStyle="1" w:styleId="1345E1607BDC4900B3E7D1B9F603C1F6">
    <w:name w:val="1345E1607BDC4900B3E7D1B9F603C1F6"/>
    <w:rsid w:val="008E7E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E34"/>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46FCCFDB719D4DA58A04790C298FFECC">
    <w:name w:val="46FCCFDB719D4DA58A04790C298FFECC"/>
    <w:rsid w:val="008E7E34"/>
  </w:style>
  <w:style w:type="paragraph" w:customStyle="1" w:styleId="1345E1607BDC4900B3E7D1B9F603C1F6">
    <w:name w:val="1345E1607BDC4900B3E7D1B9F603C1F6"/>
    <w:rsid w:val="008E7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5F935-00F8-45C8-804B-AD698C63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2133</Words>
  <Characters>12161</Characters>
  <Application>Microsoft Office Word</Application>
  <DocSecurity>0</DocSecurity>
  <Lines>101</Lines>
  <Paragraphs>28</Paragraphs>
  <ScaleCrop>false</ScaleCrop>
  <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149/17</dc:title>
  <dc:creator/>
  <cp:lastModifiedBy/>
  <cp:revision>1</cp:revision>
  <dcterms:created xsi:type="dcterms:W3CDTF">2018-03-16T12:04:00Z</dcterms:created>
  <dcterms:modified xsi:type="dcterms:W3CDTF">2018-03-16T12:04:00Z</dcterms:modified>
</cp:coreProperties>
</file>