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DC91BB3" w14:textId="77777777" w:rsidR="00040C3A" w:rsidRPr="00654C20" w:rsidRDefault="00D306D1" w:rsidP="00654C20">
      <w:pPr>
        <w:jc w:val="both"/>
        <w:rPr>
          <w:rFonts w:asciiTheme="majorHAnsi" w:hAnsiTheme="majorHAnsi" w:cs="Univers"/>
          <w:b/>
          <w:bCs/>
          <w:sz w:val="22"/>
          <w:szCs w:val="22"/>
          <w:lang w:val="es-ES_tradnl"/>
        </w:rPr>
      </w:pPr>
      <w:r w:rsidRPr="00654C20">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70B281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654C20">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654C20" w:rsidRDefault="00040C3A" w:rsidP="00654C20">
      <w:pPr>
        <w:tabs>
          <w:tab w:val="center" w:pos="5400"/>
        </w:tabs>
        <w:suppressAutoHyphens/>
        <w:jc w:val="both"/>
        <w:rPr>
          <w:rFonts w:asciiTheme="majorHAnsi" w:hAnsiTheme="majorHAnsi"/>
          <w:sz w:val="22"/>
          <w:szCs w:val="22"/>
          <w:lang w:val="es-ES"/>
        </w:rPr>
      </w:pPr>
    </w:p>
    <w:p w14:paraId="5A87E141" w14:textId="77777777" w:rsidR="00040C3A" w:rsidRPr="00654C20" w:rsidRDefault="00040C3A" w:rsidP="00654C20">
      <w:pPr>
        <w:tabs>
          <w:tab w:val="center" w:pos="5400"/>
        </w:tabs>
        <w:suppressAutoHyphens/>
        <w:jc w:val="both"/>
        <w:rPr>
          <w:rFonts w:asciiTheme="majorHAnsi" w:hAnsiTheme="majorHAnsi"/>
          <w:sz w:val="22"/>
          <w:szCs w:val="22"/>
          <w:lang w:val="es-ES"/>
        </w:rPr>
      </w:pPr>
    </w:p>
    <w:p w14:paraId="29D95BCC" w14:textId="77777777" w:rsidR="005128E4" w:rsidRPr="00654C20" w:rsidRDefault="005128E4" w:rsidP="00654C20">
      <w:pPr>
        <w:tabs>
          <w:tab w:val="center" w:pos="5400"/>
        </w:tabs>
        <w:suppressAutoHyphens/>
        <w:rPr>
          <w:rFonts w:asciiTheme="majorHAnsi" w:hAnsiTheme="majorHAnsi"/>
          <w:sz w:val="22"/>
          <w:szCs w:val="22"/>
          <w:lang w:val="es-ES_tradnl"/>
        </w:rPr>
      </w:pPr>
    </w:p>
    <w:p w14:paraId="12A36B24" w14:textId="77777777" w:rsidR="005128E4" w:rsidRPr="00654C20" w:rsidRDefault="005128E4" w:rsidP="00654C20">
      <w:pPr>
        <w:tabs>
          <w:tab w:val="center" w:pos="5400"/>
        </w:tabs>
        <w:suppressAutoHyphens/>
        <w:rPr>
          <w:rFonts w:asciiTheme="majorHAnsi" w:hAnsiTheme="majorHAnsi"/>
          <w:sz w:val="22"/>
          <w:szCs w:val="22"/>
          <w:lang w:val="es-ES_tradnl"/>
        </w:rPr>
      </w:pPr>
    </w:p>
    <w:p w14:paraId="2252093D" w14:textId="77777777" w:rsidR="005128E4" w:rsidRPr="00654C20" w:rsidRDefault="005128E4" w:rsidP="00654C20">
      <w:pPr>
        <w:tabs>
          <w:tab w:val="center" w:pos="5400"/>
        </w:tabs>
        <w:suppressAutoHyphens/>
        <w:rPr>
          <w:rFonts w:asciiTheme="majorHAnsi" w:hAnsiTheme="majorHAnsi"/>
          <w:sz w:val="22"/>
          <w:szCs w:val="22"/>
          <w:lang w:val="es-ES_tradnl"/>
        </w:rPr>
      </w:pPr>
    </w:p>
    <w:p w14:paraId="403935BD" w14:textId="77777777" w:rsidR="00040C3A" w:rsidRPr="00654C20" w:rsidRDefault="00040C3A" w:rsidP="00654C20">
      <w:pPr>
        <w:tabs>
          <w:tab w:val="center" w:pos="5400"/>
        </w:tabs>
        <w:suppressAutoHyphens/>
        <w:jc w:val="center"/>
        <w:rPr>
          <w:rFonts w:asciiTheme="majorHAnsi" w:hAnsiTheme="majorHAnsi"/>
          <w:sz w:val="22"/>
          <w:szCs w:val="22"/>
          <w:lang w:val="es-ES_tradnl"/>
        </w:rPr>
      </w:pPr>
    </w:p>
    <w:p w14:paraId="6DCF5F8F" w14:textId="77777777" w:rsidR="00040C3A" w:rsidRPr="00654C20" w:rsidRDefault="00040C3A" w:rsidP="00654C20">
      <w:pPr>
        <w:tabs>
          <w:tab w:val="center" w:pos="5400"/>
        </w:tabs>
        <w:suppressAutoHyphens/>
        <w:jc w:val="center"/>
        <w:rPr>
          <w:rFonts w:asciiTheme="majorHAnsi" w:hAnsiTheme="majorHAnsi"/>
          <w:sz w:val="22"/>
          <w:szCs w:val="22"/>
          <w:lang w:val="es-ES_tradnl"/>
        </w:rPr>
      </w:pPr>
    </w:p>
    <w:p w14:paraId="4791F13A" w14:textId="77777777" w:rsidR="005B52B0" w:rsidRPr="00654C20" w:rsidRDefault="005B52B0" w:rsidP="00654C20">
      <w:pPr>
        <w:tabs>
          <w:tab w:val="center" w:pos="5400"/>
        </w:tabs>
        <w:suppressAutoHyphens/>
        <w:jc w:val="center"/>
        <w:rPr>
          <w:rFonts w:asciiTheme="majorHAnsi" w:hAnsiTheme="majorHAnsi"/>
          <w:sz w:val="22"/>
          <w:szCs w:val="22"/>
          <w:lang w:val="es-ES_tradnl"/>
        </w:rPr>
      </w:pPr>
    </w:p>
    <w:p w14:paraId="44E016B6" w14:textId="77777777" w:rsidR="005B52B0" w:rsidRPr="00654C20" w:rsidRDefault="005B52B0" w:rsidP="00654C20">
      <w:pPr>
        <w:tabs>
          <w:tab w:val="center" w:pos="5400"/>
        </w:tabs>
        <w:suppressAutoHyphens/>
        <w:jc w:val="center"/>
        <w:rPr>
          <w:rFonts w:asciiTheme="majorHAnsi" w:hAnsiTheme="majorHAnsi"/>
          <w:sz w:val="22"/>
          <w:szCs w:val="22"/>
          <w:lang w:val="es-ES_tradnl"/>
        </w:rPr>
      </w:pPr>
    </w:p>
    <w:p w14:paraId="63D41962" w14:textId="77777777" w:rsidR="005B52B0" w:rsidRPr="00654C20" w:rsidRDefault="005B52B0" w:rsidP="00654C20">
      <w:pPr>
        <w:tabs>
          <w:tab w:val="center" w:pos="5400"/>
        </w:tabs>
        <w:suppressAutoHyphens/>
        <w:jc w:val="center"/>
        <w:rPr>
          <w:rFonts w:asciiTheme="majorHAnsi" w:hAnsiTheme="majorHAnsi"/>
          <w:sz w:val="22"/>
          <w:szCs w:val="22"/>
          <w:lang w:val="es-ES_tradnl"/>
        </w:rPr>
      </w:pPr>
    </w:p>
    <w:p w14:paraId="5ADEB990" w14:textId="77777777" w:rsidR="00040C3A" w:rsidRPr="00654C20" w:rsidRDefault="00040C3A" w:rsidP="00654C20">
      <w:pPr>
        <w:tabs>
          <w:tab w:val="center" w:pos="5400"/>
        </w:tabs>
        <w:suppressAutoHyphens/>
        <w:jc w:val="center"/>
        <w:rPr>
          <w:rFonts w:asciiTheme="majorHAnsi" w:hAnsiTheme="majorHAnsi"/>
          <w:sz w:val="22"/>
          <w:szCs w:val="22"/>
          <w:lang w:val="es-ES_tradnl"/>
        </w:rPr>
      </w:pPr>
    </w:p>
    <w:p w14:paraId="2D81B7E8" w14:textId="77777777" w:rsidR="00040C3A" w:rsidRPr="00654C20" w:rsidRDefault="00040C3A" w:rsidP="00654C20">
      <w:pPr>
        <w:tabs>
          <w:tab w:val="center" w:pos="5400"/>
        </w:tabs>
        <w:suppressAutoHyphens/>
        <w:jc w:val="center"/>
        <w:rPr>
          <w:rFonts w:asciiTheme="majorHAnsi" w:hAnsiTheme="majorHAnsi"/>
          <w:sz w:val="22"/>
          <w:szCs w:val="22"/>
          <w:lang w:val="es-ES_tradnl"/>
        </w:rPr>
      </w:pPr>
    </w:p>
    <w:p w14:paraId="64791D04" w14:textId="77777777" w:rsidR="00040C3A" w:rsidRPr="00654C20" w:rsidRDefault="003D3BC2" w:rsidP="00654C20">
      <w:pPr>
        <w:tabs>
          <w:tab w:val="center" w:pos="5400"/>
        </w:tabs>
        <w:suppressAutoHyphens/>
        <w:jc w:val="center"/>
        <w:rPr>
          <w:rFonts w:asciiTheme="majorHAnsi" w:hAnsiTheme="majorHAnsi"/>
          <w:sz w:val="22"/>
          <w:szCs w:val="22"/>
          <w:lang w:val="es-ES_tradnl"/>
        </w:rPr>
      </w:pPr>
      <w:r w:rsidRPr="00654C20">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C9CD10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24EB2">
                              <w:rPr>
                                <w:rFonts w:asciiTheme="majorHAnsi" w:hAnsiTheme="majorHAnsi" w:cs="Arial"/>
                                <w:b/>
                                <w:bCs/>
                                <w:color w:val="0D0D0D" w:themeColor="text1" w:themeTint="F2"/>
                                <w:sz w:val="36"/>
                                <w:szCs w:val="22"/>
                                <w:lang w:val="es-ES_tradnl"/>
                              </w:rPr>
                              <w:t>2</w:t>
                            </w:r>
                            <w:r w:rsidR="007B05C4">
                              <w:rPr>
                                <w:rFonts w:asciiTheme="majorHAnsi" w:hAnsiTheme="majorHAnsi" w:cs="Arial"/>
                                <w:b/>
                                <w:bCs/>
                                <w:color w:val="0D0D0D" w:themeColor="text1" w:themeTint="F2"/>
                                <w:sz w:val="36"/>
                                <w:szCs w:val="22"/>
                                <w:lang w:val="es-ES_tradnl"/>
                              </w:rPr>
                              <w:t>/1</w:t>
                            </w:r>
                            <w:r w:rsidR="00FA499E">
                              <w:rPr>
                                <w:rFonts w:asciiTheme="majorHAnsi" w:hAnsiTheme="majorHAnsi" w:cs="Arial"/>
                                <w:b/>
                                <w:bCs/>
                                <w:color w:val="0D0D0D" w:themeColor="text1" w:themeTint="F2"/>
                                <w:sz w:val="36"/>
                                <w:szCs w:val="22"/>
                                <w:lang w:val="es-ES_tradnl"/>
                              </w:rPr>
                              <w:t>8</w:t>
                            </w:r>
                          </w:p>
                          <w:p w14:paraId="09C54AB3" w14:textId="4FC403F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D0F93">
                              <w:rPr>
                                <w:rFonts w:asciiTheme="majorHAnsi" w:hAnsiTheme="majorHAnsi" w:cs="Arial"/>
                                <w:b/>
                                <w:color w:val="0D0D0D" w:themeColor="text1" w:themeTint="F2"/>
                                <w:sz w:val="36"/>
                                <w:szCs w:val="22"/>
                                <w:lang w:val="es-ES_tradnl"/>
                              </w:rPr>
                              <w:t>656-08</w:t>
                            </w:r>
                            <w:r w:rsidR="00246D1F" w:rsidRPr="004E2649">
                              <w:rPr>
                                <w:rFonts w:asciiTheme="majorHAnsi" w:hAnsiTheme="majorHAnsi" w:cs="Arial"/>
                                <w:b/>
                                <w:color w:val="0D0D0D" w:themeColor="text1" w:themeTint="F2"/>
                                <w:sz w:val="36"/>
                                <w:szCs w:val="22"/>
                                <w:lang w:val="es-ES_tradnl"/>
                              </w:rPr>
                              <w:t xml:space="preserve"> </w:t>
                            </w:r>
                          </w:p>
                          <w:p w14:paraId="70CF6833" w14:textId="6FBD6AA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7764FF">
                              <w:rPr>
                                <w:rFonts w:asciiTheme="majorHAnsi" w:hAnsiTheme="majorHAnsi" w:cs="Arial"/>
                                <w:color w:val="0D0D0D" w:themeColor="text1" w:themeTint="F2"/>
                                <w:szCs w:val="22"/>
                                <w:lang w:val="es-ES_tradnl"/>
                              </w:rPr>
                              <w:t>INFORME DE ADMISIBILIDAD</w:t>
                            </w:r>
                            <w:r w:rsidR="00F519CF" w:rsidRPr="007764F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B711115" w:rsidR="005B52B0" w:rsidRPr="00EF466A" w:rsidRDefault="00183903" w:rsidP="00997BC5">
                            <w:pPr>
                              <w:spacing w:line="276" w:lineRule="auto"/>
                              <w:rPr>
                                <w:rFonts w:asciiTheme="majorHAnsi" w:hAnsiTheme="majorHAnsi" w:cs="Arial"/>
                                <w:color w:val="0D0D0D" w:themeColor="text1" w:themeTint="F2"/>
                                <w:szCs w:val="22"/>
                                <w:lang w:val="es-MX"/>
                              </w:rPr>
                            </w:pPr>
                            <w:r>
                              <w:rPr>
                                <w:rFonts w:asciiTheme="majorHAnsi" w:hAnsiTheme="majorHAnsi" w:cs="Arial"/>
                                <w:color w:val="0D0D0D" w:themeColor="text1" w:themeTint="F2"/>
                                <w:szCs w:val="22"/>
                                <w:lang w:val="es-ES_tradnl"/>
                              </w:rPr>
                              <w:t>E</w:t>
                            </w:r>
                            <w:r w:rsidR="00EF466A">
                              <w:rPr>
                                <w:rFonts w:asciiTheme="majorHAnsi" w:hAnsiTheme="majorHAnsi" w:cs="Arial"/>
                                <w:color w:val="0D0D0D" w:themeColor="text1" w:themeTint="F2"/>
                                <w:szCs w:val="22"/>
                                <w:lang w:val="es-ES_tradnl"/>
                              </w:rPr>
                              <w:t>MILIO PE</w:t>
                            </w:r>
                            <w:r w:rsidR="00EF466A">
                              <w:rPr>
                                <w:rFonts w:asciiTheme="majorHAnsi" w:hAnsiTheme="majorHAnsi" w:cs="Arial"/>
                                <w:color w:val="0D0D0D" w:themeColor="text1" w:themeTint="F2"/>
                                <w:szCs w:val="22"/>
                                <w:lang w:val="es-MX"/>
                              </w:rPr>
                              <w:t>ÓN</w:t>
                            </w:r>
                            <w:r w:rsidR="00133763">
                              <w:rPr>
                                <w:rFonts w:asciiTheme="majorHAnsi" w:hAnsiTheme="majorHAnsi" w:cs="Arial"/>
                                <w:color w:val="0D0D0D" w:themeColor="text1" w:themeTint="F2"/>
                                <w:szCs w:val="22"/>
                                <w:lang w:val="es-MX"/>
                              </w:rPr>
                              <w:t xml:space="preserve"> Y FAMILIA</w:t>
                            </w:r>
                          </w:p>
                          <w:bookmarkEnd w:id="1"/>
                          <w:p w14:paraId="35068D0D" w14:textId="2536B5BA" w:rsidR="005B52B0" w:rsidRPr="0010736F" w:rsidRDefault="0018390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2C9CD10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24EB2">
                        <w:rPr>
                          <w:rFonts w:asciiTheme="majorHAnsi" w:hAnsiTheme="majorHAnsi" w:cs="Arial"/>
                          <w:b/>
                          <w:bCs/>
                          <w:color w:val="0D0D0D" w:themeColor="text1" w:themeTint="F2"/>
                          <w:sz w:val="36"/>
                          <w:szCs w:val="22"/>
                          <w:lang w:val="es-ES_tradnl"/>
                        </w:rPr>
                        <w:t>2</w:t>
                      </w:r>
                      <w:r w:rsidR="007B05C4">
                        <w:rPr>
                          <w:rFonts w:asciiTheme="majorHAnsi" w:hAnsiTheme="majorHAnsi" w:cs="Arial"/>
                          <w:b/>
                          <w:bCs/>
                          <w:color w:val="0D0D0D" w:themeColor="text1" w:themeTint="F2"/>
                          <w:sz w:val="36"/>
                          <w:szCs w:val="22"/>
                          <w:lang w:val="es-ES_tradnl"/>
                        </w:rPr>
                        <w:t>/1</w:t>
                      </w:r>
                      <w:r w:rsidR="00FA499E">
                        <w:rPr>
                          <w:rFonts w:asciiTheme="majorHAnsi" w:hAnsiTheme="majorHAnsi" w:cs="Arial"/>
                          <w:b/>
                          <w:bCs/>
                          <w:color w:val="0D0D0D" w:themeColor="text1" w:themeTint="F2"/>
                          <w:sz w:val="36"/>
                          <w:szCs w:val="22"/>
                          <w:lang w:val="es-ES_tradnl"/>
                        </w:rPr>
                        <w:t>8</w:t>
                      </w:r>
                    </w:p>
                    <w:p w14:paraId="09C54AB3" w14:textId="4FC403F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D0F93">
                        <w:rPr>
                          <w:rFonts w:asciiTheme="majorHAnsi" w:hAnsiTheme="majorHAnsi" w:cs="Arial"/>
                          <w:b/>
                          <w:color w:val="0D0D0D" w:themeColor="text1" w:themeTint="F2"/>
                          <w:sz w:val="36"/>
                          <w:szCs w:val="22"/>
                          <w:lang w:val="es-ES_tradnl"/>
                        </w:rPr>
                        <w:t>656-08</w:t>
                      </w:r>
                      <w:r w:rsidR="00246D1F" w:rsidRPr="004E2649">
                        <w:rPr>
                          <w:rFonts w:asciiTheme="majorHAnsi" w:hAnsiTheme="majorHAnsi" w:cs="Arial"/>
                          <w:b/>
                          <w:color w:val="0D0D0D" w:themeColor="text1" w:themeTint="F2"/>
                          <w:sz w:val="36"/>
                          <w:szCs w:val="22"/>
                          <w:lang w:val="es-ES_tradnl"/>
                        </w:rPr>
                        <w:t xml:space="preserve"> </w:t>
                      </w:r>
                    </w:p>
                    <w:p w14:paraId="70CF6833" w14:textId="6FBD6AA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7764FF">
                        <w:rPr>
                          <w:rFonts w:asciiTheme="majorHAnsi" w:hAnsiTheme="majorHAnsi" w:cs="Arial"/>
                          <w:color w:val="0D0D0D" w:themeColor="text1" w:themeTint="F2"/>
                          <w:szCs w:val="22"/>
                          <w:lang w:val="es-ES_tradnl"/>
                        </w:rPr>
                        <w:t>INFORME DE ADMISIBILIDAD</w:t>
                      </w:r>
                      <w:r w:rsidR="00F519CF" w:rsidRPr="007764F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B711115" w:rsidR="005B52B0" w:rsidRPr="00EF466A" w:rsidRDefault="00183903" w:rsidP="00997BC5">
                      <w:pPr>
                        <w:spacing w:line="276" w:lineRule="auto"/>
                        <w:rPr>
                          <w:rFonts w:asciiTheme="majorHAnsi" w:hAnsiTheme="majorHAnsi" w:cs="Arial"/>
                          <w:color w:val="0D0D0D" w:themeColor="text1" w:themeTint="F2"/>
                          <w:szCs w:val="22"/>
                          <w:lang w:val="es-MX"/>
                        </w:rPr>
                      </w:pPr>
                      <w:r>
                        <w:rPr>
                          <w:rFonts w:asciiTheme="majorHAnsi" w:hAnsiTheme="majorHAnsi" w:cs="Arial"/>
                          <w:color w:val="0D0D0D" w:themeColor="text1" w:themeTint="F2"/>
                          <w:szCs w:val="22"/>
                          <w:lang w:val="es-ES_tradnl"/>
                        </w:rPr>
                        <w:t>E</w:t>
                      </w:r>
                      <w:r w:rsidR="00EF466A">
                        <w:rPr>
                          <w:rFonts w:asciiTheme="majorHAnsi" w:hAnsiTheme="majorHAnsi" w:cs="Arial"/>
                          <w:color w:val="0D0D0D" w:themeColor="text1" w:themeTint="F2"/>
                          <w:szCs w:val="22"/>
                          <w:lang w:val="es-ES_tradnl"/>
                        </w:rPr>
                        <w:t>MILIO PE</w:t>
                      </w:r>
                      <w:r w:rsidR="00EF466A">
                        <w:rPr>
                          <w:rFonts w:asciiTheme="majorHAnsi" w:hAnsiTheme="majorHAnsi" w:cs="Arial"/>
                          <w:color w:val="0D0D0D" w:themeColor="text1" w:themeTint="F2"/>
                          <w:szCs w:val="22"/>
                          <w:lang w:val="es-MX"/>
                        </w:rPr>
                        <w:t>ÓN</w:t>
                      </w:r>
                      <w:r w:rsidR="00133763">
                        <w:rPr>
                          <w:rFonts w:asciiTheme="majorHAnsi" w:hAnsiTheme="majorHAnsi" w:cs="Arial"/>
                          <w:color w:val="0D0D0D" w:themeColor="text1" w:themeTint="F2"/>
                          <w:szCs w:val="22"/>
                          <w:lang w:val="es-MX"/>
                        </w:rPr>
                        <w:t xml:space="preserve"> Y FAMILIA</w:t>
                      </w:r>
                    </w:p>
                    <w:bookmarkEnd w:id="1"/>
                    <w:p w14:paraId="35068D0D" w14:textId="2536B5BA" w:rsidR="005B52B0" w:rsidRPr="0010736F" w:rsidRDefault="0018390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654C20">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87D67FD" w:rsidR="00627C9F" w:rsidRPr="002A26A0" w:rsidRDefault="00627C9F" w:rsidP="007A5817">
                            <w:pPr>
                              <w:spacing w:line="276" w:lineRule="auto"/>
                              <w:jc w:val="right"/>
                              <w:rPr>
                                <w:rFonts w:asciiTheme="minorHAnsi" w:hAnsiTheme="minorHAnsi"/>
                                <w:color w:val="FFFFFF" w:themeColor="background1"/>
                                <w:sz w:val="22"/>
                                <w:lang w:val="pt-BR"/>
                              </w:rPr>
                            </w:pPr>
                            <w:r w:rsidRPr="002A26A0">
                              <w:rPr>
                                <w:rFonts w:asciiTheme="minorHAnsi" w:hAnsiTheme="minorHAnsi"/>
                                <w:color w:val="FFFFFF" w:themeColor="background1"/>
                                <w:sz w:val="22"/>
                                <w:lang w:val="pt-BR"/>
                              </w:rPr>
                              <w:t>OEA/Ser.L/V/II.1</w:t>
                            </w:r>
                            <w:r w:rsidR="00524EB2">
                              <w:rPr>
                                <w:rFonts w:asciiTheme="minorHAnsi" w:hAnsiTheme="minorHAnsi"/>
                                <w:color w:val="FFFFFF" w:themeColor="background1"/>
                                <w:sz w:val="22"/>
                                <w:lang w:val="pt-BR"/>
                              </w:rPr>
                              <w:t>67</w:t>
                            </w:r>
                          </w:p>
                          <w:p w14:paraId="6A41611B" w14:textId="153CFABB" w:rsidR="00627C9F" w:rsidRPr="002A26A0" w:rsidRDefault="00627C9F" w:rsidP="007A5817">
                            <w:pPr>
                              <w:spacing w:line="276" w:lineRule="auto"/>
                              <w:jc w:val="right"/>
                              <w:rPr>
                                <w:rFonts w:asciiTheme="minorHAnsi" w:hAnsiTheme="minorHAnsi"/>
                                <w:color w:val="FFFFFF" w:themeColor="background1"/>
                                <w:sz w:val="22"/>
                                <w:lang w:val="pt-BR"/>
                              </w:rPr>
                            </w:pPr>
                            <w:r w:rsidRPr="002A26A0">
                              <w:rPr>
                                <w:rFonts w:asciiTheme="minorHAnsi" w:hAnsiTheme="minorHAnsi"/>
                                <w:color w:val="FFFFFF" w:themeColor="background1"/>
                                <w:sz w:val="22"/>
                                <w:lang w:val="pt-BR"/>
                              </w:rPr>
                              <w:t xml:space="preserve">Doc. </w:t>
                            </w:r>
                            <w:r w:rsidR="00524EB2">
                              <w:rPr>
                                <w:rFonts w:asciiTheme="minorHAnsi" w:hAnsiTheme="minorHAnsi"/>
                                <w:color w:val="FFFFFF" w:themeColor="background1"/>
                                <w:sz w:val="22"/>
                                <w:lang w:val="pt-BR"/>
                              </w:rPr>
                              <w:t>6</w:t>
                            </w:r>
                          </w:p>
                          <w:p w14:paraId="69373ED2" w14:textId="4F1F45A2" w:rsidR="00627C9F" w:rsidRPr="0056111A" w:rsidRDefault="00524EB2"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24</w:t>
                            </w:r>
                            <w:r w:rsidR="00627C9F" w:rsidRPr="0056111A">
                              <w:rPr>
                                <w:rFonts w:asciiTheme="minorHAnsi" w:hAnsiTheme="minorHAnsi"/>
                                <w:color w:val="FFFFFF" w:themeColor="background1"/>
                                <w:sz w:val="22"/>
                                <w:lang w:val="es-ES"/>
                              </w:rPr>
                              <w:t xml:space="preserve"> </w:t>
                            </w:r>
                            <w:r>
                              <w:rPr>
                                <w:rFonts w:asciiTheme="minorHAnsi" w:hAnsiTheme="minorHAnsi"/>
                                <w:color w:val="FFFFFF" w:themeColor="background1"/>
                                <w:sz w:val="22"/>
                                <w:lang w:val="es-ES"/>
                              </w:rPr>
                              <w:t>febrero 2018</w:t>
                            </w:r>
                          </w:p>
                          <w:p w14:paraId="0771DB5B" w14:textId="77777777" w:rsidR="00627C9F" w:rsidRPr="0043143D" w:rsidRDefault="00E0340B" w:rsidP="007A5817">
                            <w:pPr>
                              <w:spacing w:line="276" w:lineRule="auto"/>
                              <w:jc w:val="right"/>
                              <w:rPr>
                                <w:rFonts w:asciiTheme="minorHAnsi" w:hAnsiTheme="minorHAnsi"/>
                                <w:color w:val="FFFFFF" w:themeColor="background1"/>
                                <w:sz w:val="22"/>
                              </w:rPr>
                            </w:pPr>
                            <w:r w:rsidRPr="0043143D">
                              <w:rPr>
                                <w:rFonts w:asciiTheme="minorHAnsi" w:hAnsiTheme="minorHAnsi"/>
                                <w:color w:val="FFFFFF" w:themeColor="background1"/>
                                <w:sz w:val="22"/>
                              </w:rPr>
                              <w:t xml:space="preserve">Original: </w:t>
                            </w:r>
                            <w:r w:rsidR="008B12F5" w:rsidRPr="0043143D">
                              <w:rPr>
                                <w:rFonts w:asciiTheme="minorHAnsi" w:hAnsiTheme="minorHAnsi"/>
                                <w:color w:val="FFFFFF" w:themeColor="background1"/>
                                <w:sz w:val="22"/>
                              </w:rPr>
                              <w:t>e</w:t>
                            </w:r>
                            <w:r w:rsidR="00627C9F" w:rsidRPr="0043143D">
                              <w:rPr>
                                <w:rFonts w:asciiTheme="minorHAnsi" w:hAnsiTheme="minorHAnsi"/>
                                <w:color w:val="FFFFFF" w:themeColor="background1"/>
                                <w:sz w:val="22"/>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787D67FD" w:rsidR="00627C9F" w:rsidRPr="002A26A0" w:rsidRDefault="00627C9F" w:rsidP="007A5817">
                      <w:pPr>
                        <w:spacing w:line="276" w:lineRule="auto"/>
                        <w:jc w:val="right"/>
                        <w:rPr>
                          <w:rFonts w:asciiTheme="minorHAnsi" w:hAnsiTheme="minorHAnsi"/>
                          <w:color w:val="FFFFFF" w:themeColor="background1"/>
                          <w:sz w:val="22"/>
                          <w:lang w:val="pt-BR"/>
                        </w:rPr>
                      </w:pPr>
                      <w:r w:rsidRPr="002A26A0">
                        <w:rPr>
                          <w:rFonts w:asciiTheme="minorHAnsi" w:hAnsiTheme="minorHAnsi"/>
                          <w:color w:val="FFFFFF" w:themeColor="background1"/>
                          <w:sz w:val="22"/>
                          <w:lang w:val="pt-BR"/>
                        </w:rPr>
                        <w:t>OEA/Ser.L/V/II.1</w:t>
                      </w:r>
                      <w:r w:rsidR="00524EB2">
                        <w:rPr>
                          <w:rFonts w:asciiTheme="minorHAnsi" w:hAnsiTheme="minorHAnsi"/>
                          <w:color w:val="FFFFFF" w:themeColor="background1"/>
                          <w:sz w:val="22"/>
                          <w:lang w:val="pt-BR"/>
                        </w:rPr>
                        <w:t>67</w:t>
                      </w:r>
                    </w:p>
                    <w:p w14:paraId="6A41611B" w14:textId="153CFABB" w:rsidR="00627C9F" w:rsidRPr="002A26A0" w:rsidRDefault="00627C9F" w:rsidP="007A5817">
                      <w:pPr>
                        <w:spacing w:line="276" w:lineRule="auto"/>
                        <w:jc w:val="right"/>
                        <w:rPr>
                          <w:rFonts w:asciiTheme="minorHAnsi" w:hAnsiTheme="minorHAnsi"/>
                          <w:color w:val="FFFFFF" w:themeColor="background1"/>
                          <w:sz w:val="22"/>
                          <w:lang w:val="pt-BR"/>
                        </w:rPr>
                      </w:pPr>
                      <w:r w:rsidRPr="002A26A0">
                        <w:rPr>
                          <w:rFonts w:asciiTheme="minorHAnsi" w:hAnsiTheme="minorHAnsi"/>
                          <w:color w:val="FFFFFF" w:themeColor="background1"/>
                          <w:sz w:val="22"/>
                          <w:lang w:val="pt-BR"/>
                        </w:rPr>
                        <w:t xml:space="preserve">Doc. </w:t>
                      </w:r>
                      <w:r w:rsidR="00524EB2">
                        <w:rPr>
                          <w:rFonts w:asciiTheme="minorHAnsi" w:hAnsiTheme="minorHAnsi"/>
                          <w:color w:val="FFFFFF" w:themeColor="background1"/>
                          <w:sz w:val="22"/>
                          <w:lang w:val="pt-BR"/>
                        </w:rPr>
                        <w:t>6</w:t>
                      </w:r>
                    </w:p>
                    <w:p w14:paraId="69373ED2" w14:textId="4F1F45A2" w:rsidR="00627C9F" w:rsidRPr="0056111A" w:rsidRDefault="00524EB2"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24</w:t>
                      </w:r>
                      <w:r w:rsidR="00627C9F" w:rsidRPr="0056111A">
                        <w:rPr>
                          <w:rFonts w:asciiTheme="minorHAnsi" w:hAnsiTheme="minorHAnsi"/>
                          <w:color w:val="FFFFFF" w:themeColor="background1"/>
                          <w:sz w:val="22"/>
                          <w:lang w:val="es-ES"/>
                        </w:rPr>
                        <w:t xml:space="preserve"> </w:t>
                      </w:r>
                      <w:r>
                        <w:rPr>
                          <w:rFonts w:asciiTheme="minorHAnsi" w:hAnsiTheme="minorHAnsi"/>
                          <w:color w:val="FFFFFF" w:themeColor="background1"/>
                          <w:sz w:val="22"/>
                          <w:lang w:val="es-ES"/>
                        </w:rPr>
                        <w:t>febrero 2018</w:t>
                      </w:r>
                    </w:p>
                    <w:p w14:paraId="0771DB5B" w14:textId="77777777" w:rsidR="00627C9F" w:rsidRPr="0043143D" w:rsidRDefault="00E0340B" w:rsidP="007A5817">
                      <w:pPr>
                        <w:spacing w:line="276" w:lineRule="auto"/>
                        <w:jc w:val="right"/>
                        <w:rPr>
                          <w:rFonts w:asciiTheme="minorHAnsi" w:hAnsiTheme="minorHAnsi"/>
                          <w:color w:val="FFFFFF" w:themeColor="background1"/>
                          <w:sz w:val="22"/>
                        </w:rPr>
                      </w:pPr>
                      <w:r w:rsidRPr="0043143D">
                        <w:rPr>
                          <w:rFonts w:asciiTheme="minorHAnsi" w:hAnsiTheme="minorHAnsi"/>
                          <w:color w:val="FFFFFF" w:themeColor="background1"/>
                          <w:sz w:val="22"/>
                        </w:rPr>
                        <w:t xml:space="preserve">Original: </w:t>
                      </w:r>
                      <w:proofErr w:type="spellStart"/>
                      <w:r w:rsidR="008B12F5" w:rsidRPr="0043143D">
                        <w:rPr>
                          <w:rFonts w:asciiTheme="minorHAnsi" w:hAnsiTheme="minorHAnsi"/>
                          <w:color w:val="FFFFFF" w:themeColor="background1"/>
                          <w:sz w:val="22"/>
                        </w:rPr>
                        <w:t>e</w:t>
                      </w:r>
                      <w:r w:rsidR="00627C9F" w:rsidRPr="0043143D">
                        <w:rPr>
                          <w:rFonts w:asciiTheme="minorHAnsi" w:hAnsiTheme="minorHAnsi"/>
                          <w:color w:val="FFFFFF" w:themeColor="background1"/>
                          <w:sz w:val="22"/>
                        </w:rPr>
                        <w:t>spañol</w:t>
                      </w:r>
                      <w:proofErr w:type="spellEnd"/>
                    </w:p>
                  </w:txbxContent>
                </v:textbox>
              </v:shape>
            </w:pict>
          </mc:Fallback>
        </mc:AlternateContent>
      </w:r>
    </w:p>
    <w:p w14:paraId="155B0536" w14:textId="77777777" w:rsidR="00040C3A" w:rsidRPr="00654C20" w:rsidRDefault="00040C3A" w:rsidP="00654C20">
      <w:pPr>
        <w:tabs>
          <w:tab w:val="center" w:pos="5400"/>
        </w:tabs>
        <w:suppressAutoHyphens/>
        <w:jc w:val="center"/>
        <w:rPr>
          <w:rFonts w:asciiTheme="majorHAnsi" w:hAnsiTheme="majorHAnsi"/>
          <w:sz w:val="22"/>
          <w:szCs w:val="22"/>
          <w:lang w:val="es-ES_tradnl"/>
        </w:rPr>
      </w:pPr>
    </w:p>
    <w:p w14:paraId="5FE3AB87" w14:textId="77777777" w:rsidR="00040C3A" w:rsidRPr="00654C20" w:rsidRDefault="00040C3A" w:rsidP="00654C20">
      <w:pPr>
        <w:tabs>
          <w:tab w:val="center" w:pos="5400"/>
        </w:tabs>
        <w:suppressAutoHyphens/>
        <w:jc w:val="center"/>
        <w:rPr>
          <w:rFonts w:asciiTheme="majorHAnsi" w:hAnsiTheme="majorHAnsi"/>
          <w:sz w:val="22"/>
          <w:szCs w:val="22"/>
          <w:lang w:val="es-ES_tradnl"/>
        </w:rPr>
      </w:pPr>
    </w:p>
    <w:p w14:paraId="3C383BC0" w14:textId="77777777" w:rsidR="00040C3A" w:rsidRPr="00654C20" w:rsidRDefault="00040C3A" w:rsidP="00654C20">
      <w:pPr>
        <w:tabs>
          <w:tab w:val="center" w:pos="5400"/>
        </w:tabs>
        <w:suppressAutoHyphens/>
        <w:jc w:val="center"/>
        <w:rPr>
          <w:rFonts w:asciiTheme="majorHAnsi" w:hAnsiTheme="majorHAnsi" w:cs="Arial"/>
          <w:sz w:val="22"/>
          <w:szCs w:val="22"/>
          <w:lang w:val="es-ES_tradnl"/>
        </w:rPr>
      </w:pPr>
    </w:p>
    <w:p w14:paraId="54590931" w14:textId="77777777" w:rsidR="00040C3A" w:rsidRPr="00654C20" w:rsidRDefault="00040C3A" w:rsidP="00654C20">
      <w:pPr>
        <w:tabs>
          <w:tab w:val="center" w:pos="5400"/>
        </w:tabs>
        <w:suppressAutoHyphens/>
        <w:jc w:val="center"/>
        <w:rPr>
          <w:rFonts w:asciiTheme="majorHAnsi" w:hAnsiTheme="majorHAnsi"/>
          <w:sz w:val="22"/>
          <w:szCs w:val="22"/>
          <w:lang w:val="es-ES_tradnl"/>
        </w:rPr>
      </w:pPr>
    </w:p>
    <w:p w14:paraId="76C291D6" w14:textId="77777777" w:rsidR="00040C3A" w:rsidRPr="00654C20" w:rsidRDefault="00040C3A" w:rsidP="00654C20">
      <w:pPr>
        <w:tabs>
          <w:tab w:val="center" w:pos="5400"/>
        </w:tabs>
        <w:suppressAutoHyphens/>
        <w:jc w:val="center"/>
        <w:rPr>
          <w:rFonts w:asciiTheme="majorHAnsi" w:hAnsiTheme="majorHAnsi"/>
          <w:sz w:val="22"/>
          <w:szCs w:val="22"/>
          <w:lang w:val="es-ES_tradnl"/>
        </w:rPr>
      </w:pPr>
    </w:p>
    <w:p w14:paraId="2161B44F" w14:textId="77777777" w:rsidR="00040C3A" w:rsidRPr="00654C20" w:rsidRDefault="00040C3A" w:rsidP="00654C20">
      <w:pPr>
        <w:tabs>
          <w:tab w:val="center" w:pos="5400"/>
        </w:tabs>
        <w:suppressAutoHyphens/>
        <w:jc w:val="center"/>
        <w:rPr>
          <w:rFonts w:asciiTheme="majorHAnsi" w:hAnsiTheme="majorHAnsi"/>
          <w:sz w:val="22"/>
          <w:szCs w:val="22"/>
          <w:lang w:val="es-ES_tradnl"/>
        </w:rPr>
      </w:pPr>
    </w:p>
    <w:p w14:paraId="3C4EEE07" w14:textId="77777777" w:rsidR="00040C3A" w:rsidRPr="00654C20" w:rsidRDefault="00040C3A" w:rsidP="00654C20">
      <w:pPr>
        <w:tabs>
          <w:tab w:val="center" w:pos="5400"/>
        </w:tabs>
        <w:suppressAutoHyphens/>
        <w:jc w:val="center"/>
        <w:rPr>
          <w:rFonts w:asciiTheme="majorHAnsi" w:hAnsiTheme="majorHAnsi"/>
          <w:sz w:val="22"/>
          <w:szCs w:val="22"/>
          <w:lang w:val="es-ES_tradnl"/>
        </w:rPr>
      </w:pPr>
    </w:p>
    <w:p w14:paraId="3B0E4647" w14:textId="77777777" w:rsidR="005128E4" w:rsidRPr="00654C20" w:rsidRDefault="005128E4" w:rsidP="00654C20">
      <w:pPr>
        <w:tabs>
          <w:tab w:val="center" w:pos="5400"/>
        </w:tabs>
        <w:suppressAutoHyphens/>
        <w:jc w:val="center"/>
        <w:rPr>
          <w:rFonts w:asciiTheme="majorHAnsi" w:hAnsiTheme="majorHAnsi"/>
          <w:sz w:val="22"/>
          <w:szCs w:val="22"/>
          <w:lang w:val="es-ES_tradnl"/>
        </w:rPr>
      </w:pPr>
    </w:p>
    <w:p w14:paraId="2DAAF36D" w14:textId="77777777" w:rsidR="00040C3A" w:rsidRPr="00654C20" w:rsidRDefault="00040C3A" w:rsidP="00654C20">
      <w:pPr>
        <w:tabs>
          <w:tab w:val="center" w:pos="5400"/>
        </w:tabs>
        <w:suppressAutoHyphens/>
        <w:jc w:val="center"/>
        <w:rPr>
          <w:rFonts w:asciiTheme="majorHAnsi" w:hAnsiTheme="majorHAnsi"/>
          <w:sz w:val="22"/>
          <w:szCs w:val="22"/>
          <w:lang w:val="es-ES_tradnl"/>
        </w:rPr>
      </w:pPr>
    </w:p>
    <w:p w14:paraId="12496A14" w14:textId="77777777" w:rsidR="005128E4" w:rsidRPr="00654C20" w:rsidRDefault="005128E4" w:rsidP="00654C20">
      <w:pPr>
        <w:tabs>
          <w:tab w:val="center" w:pos="5400"/>
        </w:tabs>
        <w:suppressAutoHyphens/>
        <w:jc w:val="center"/>
        <w:rPr>
          <w:rFonts w:asciiTheme="majorHAnsi" w:hAnsiTheme="majorHAnsi"/>
          <w:sz w:val="22"/>
          <w:szCs w:val="22"/>
          <w:lang w:val="es-ES_tradnl"/>
        </w:rPr>
      </w:pPr>
    </w:p>
    <w:p w14:paraId="25772DB3" w14:textId="77777777" w:rsidR="005128E4" w:rsidRPr="00654C20" w:rsidRDefault="005128E4" w:rsidP="00654C20">
      <w:pPr>
        <w:tabs>
          <w:tab w:val="center" w:pos="5400"/>
        </w:tabs>
        <w:suppressAutoHyphens/>
        <w:jc w:val="center"/>
        <w:rPr>
          <w:rFonts w:asciiTheme="majorHAnsi" w:hAnsiTheme="majorHAnsi"/>
          <w:sz w:val="22"/>
          <w:szCs w:val="22"/>
          <w:lang w:val="es-ES_tradnl"/>
        </w:rPr>
      </w:pPr>
    </w:p>
    <w:p w14:paraId="6820FADA" w14:textId="77777777" w:rsidR="005128E4" w:rsidRPr="00654C20" w:rsidRDefault="005128E4" w:rsidP="00654C20">
      <w:pPr>
        <w:tabs>
          <w:tab w:val="center" w:pos="5400"/>
        </w:tabs>
        <w:suppressAutoHyphens/>
        <w:jc w:val="center"/>
        <w:rPr>
          <w:rFonts w:asciiTheme="majorHAnsi" w:hAnsiTheme="majorHAnsi"/>
          <w:sz w:val="22"/>
          <w:szCs w:val="22"/>
          <w:lang w:val="es-ES_tradnl"/>
        </w:rPr>
      </w:pPr>
    </w:p>
    <w:p w14:paraId="54445A55" w14:textId="77777777" w:rsidR="00040C3A" w:rsidRPr="00654C20" w:rsidRDefault="00040C3A" w:rsidP="00654C20">
      <w:pPr>
        <w:tabs>
          <w:tab w:val="center" w:pos="5400"/>
        </w:tabs>
        <w:suppressAutoHyphens/>
        <w:jc w:val="center"/>
        <w:rPr>
          <w:rFonts w:asciiTheme="majorHAnsi" w:hAnsiTheme="majorHAnsi"/>
          <w:sz w:val="22"/>
          <w:szCs w:val="22"/>
          <w:lang w:val="es-ES_tradnl"/>
        </w:rPr>
      </w:pPr>
    </w:p>
    <w:p w14:paraId="5D4A4040" w14:textId="77777777" w:rsidR="00040C3A" w:rsidRPr="00654C20" w:rsidRDefault="00040C3A" w:rsidP="00654C20">
      <w:pPr>
        <w:tabs>
          <w:tab w:val="center" w:pos="5400"/>
        </w:tabs>
        <w:suppressAutoHyphens/>
        <w:jc w:val="center"/>
        <w:rPr>
          <w:rFonts w:asciiTheme="majorHAnsi" w:hAnsiTheme="majorHAnsi"/>
          <w:sz w:val="22"/>
          <w:szCs w:val="22"/>
          <w:lang w:val="es-ES_tradnl"/>
        </w:rPr>
      </w:pPr>
    </w:p>
    <w:p w14:paraId="048FBB22" w14:textId="77777777" w:rsidR="00A50FCF" w:rsidRPr="00654C20" w:rsidRDefault="00A50FCF" w:rsidP="00654C20">
      <w:pPr>
        <w:tabs>
          <w:tab w:val="center" w:pos="5400"/>
        </w:tabs>
        <w:suppressAutoHyphens/>
        <w:jc w:val="center"/>
        <w:rPr>
          <w:rFonts w:asciiTheme="majorHAnsi" w:hAnsiTheme="majorHAnsi"/>
          <w:sz w:val="18"/>
          <w:szCs w:val="22"/>
          <w:lang w:val="es-ES_tradnl"/>
        </w:rPr>
      </w:pPr>
    </w:p>
    <w:p w14:paraId="190ABFB3" w14:textId="77777777" w:rsidR="00A50FCF" w:rsidRPr="00654C20" w:rsidRDefault="00A50FCF" w:rsidP="00654C20">
      <w:pPr>
        <w:tabs>
          <w:tab w:val="center" w:pos="5400"/>
        </w:tabs>
        <w:suppressAutoHyphens/>
        <w:jc w:val="center"/>
        <w:rPr>
          <w:rFonts w:asciiTheme="majorHAnsi" w:hAnsiTheme="majorHAnsi"/>
          <w:sz w:val="18"/>
          <w:szCs w:val="22"/>
          <w:lang w:val="es-ES_tradnl"/>
        </w:rPr>
      </w:pPr>
    </w:p>
    <w:p w14:paraId="4C690048" w14:textId="77777777" w:rsidR="00A50FCF" w:rsidRPr="00654C20" w:rsidRDefault="00A50FCF" w:rsidP="00654C20">
      <w:pPr>
        <w:tabs>
          <w:tab w:val="center" w:pos="5400"/>
        </w:tabs>
        <w:suppressAutoHyphens/>
        <w:jc w:val="center"/>
        <w:rPr>
          <w:rFonts w:asciiTheme="majorHAnsi" w:hAnsiTheme="majorHAnsi"/>
          <w:sz w:val="18"/>
          <w:szCs w:val="22"/>
          <w:lang w:val="es-ES_tradnl"/>
        </w:rPr>
      </w:pPr>
    </w:p>
    <w:p w14:paraId="733CA438" w14:textId="77777777" w:rsidR="00A50FCF" w:rsidRPr="00654C20" w:rsidRDefault="00A50FCF" w:rsidP="00654C20">
      <w:pPr>
        <w:tabs>
          <w:tab w:val="center" w:pos="5400"/>
        </w:tabs>
        <w:suppressAutoHyphens/>
        <w:jc w:val="center"/>
        <w:rPr>
          <w:rFonts w:asciiTheme="majorHAnsi" w:hAnsiTheme="majorHAnsi"/>
          <w:sz w:val="18"/>
          <w:szCs w:val="22"/>
          <w:lang w:val="es-ES_tradnl"/>
        </w:rPr>
      </w:pPr>
    </w:p>
    <w:p w14:paraId="7874DEEB" w14:textId="77777777" w:rsidR="00A50FCF" w:rsidRPr="00654C20" w:rsidRDefault="00A50FCF" w:rsidP="00654C20">
      <w:pPr>
        <w:tabs>
          <w:tab w:val="center" w:pos="5400"/>
        </w:tabs>
        <w:suppressAutoHyphens/>
        <w:jc w:val="center"/>
        <w:rPr>
          <w:rFonts w:asciiTheme="majorHAnsi" w:hAnsiTheme="majorHAnsi"/>
          <w:sz w:val="18"/>
          <w:szCs w:val="22"/>
          <w:lang w:val="es-ES_tradnl"/>
        </w:rPr>
      </w:pPr>
    </w:p>
    <w:p w14:paraId="3698D0D6" w14:textId="77777777" w:rsidR="00A50FCF" w:rsidRPr="00654C20" w:rsidRDefault="00A50FCF" w:rsidP="00654C20">
      <w:pPr>
        <w:tabs>
          <w:tab w:val="center" w:pos="5400"/>
        </w:tabs>
        <w:suppressAutoHyphens/>
        <w:jc w:val="center"/>
        <w:rPr>
          <w:rFonts w:asciiTheme="majorHAnsi" w:hAnsiTheme="majorHAnsi"/>
          <w:sz w:val="18"/>
          <w:szCs w:val="22"/>
          <w:lang w:val="es-ES_tradnl"/>
        </w:rPr>
      </w:pPr>
    </w:p>
    <w:p w14:paraId="1F907823" w14:textId="77777777" w:rsidR="00A50FCF" w:rsidRPr="00654C20" w:rsidRDefault="00A50FCF" w:rsidP="00654C20">
      <w:pPr>
        <w:tabs>
          <w:tab w:val="center" w:pos="5400"/>
        </w:tabs>
        <w:suppressAutoHyphens/>
        <w:jc w:val="center"/>
        <w:rPr>
          <w:rFonts w:asciiTheme="majorHAnsi" w:hAnsiTheme="majorHAnsi"/>
          <w:sz w:val="18"/>
          <w:szCs w:val="22"/>
          <w:lang w:val="es-ES_tradnl"/>
        </w:rPr>
      </w:pPr>
    </w:p>
    <w:p w14:paraId="045D9AC1" w14:textId="77777777" w:rsidR="00A50FCF" w:rsidRPr="00654C20" w:rsidRDefault="00A50FCF" w:rsidP="00654C20">
      <w:pPr>
        <w:tabs>
          <w:tab w:val="center" w:pos="5400"/>
        </w:tabs>
        <w:suppressAutoHyphens/>
        <w:jc w:val="center"/>
        <w:rPr>
          <w:rFonts w:asciiTheme="majorHAnsi" w:hAnsiTheme="majorHAnsi"/>
          <w:sz w:val="18"/>
          <w:szCs w:val="22"/>
          <w:lang w:val="es-ES_tradnl"/>
        </w:rPr>
      </w:pPr>
    </w:p>
    <w:p w14:paraId="16068EE5" w14:textId="77777777" w:rsidR="00A50FCF" w:rsidRPr="00654C20" w:rsidRDefault="00A50FCF" w:rsidP="00654C20">
      <w:pPr>
        <w:tabs>
          <w:tab w:val="center" w:pos="5400"/>
        </w:tabs>
        <w:suppressAutoHyphens/>
        <w:jc w:val="center"/>
        <w:rPr>
          <w:rFonts w:asciiTheme="majorHAnsi" w:hAnsiTheme="majorHAnsi"/>
          <w:sz w:val="18"/>
          <w:szCs w:val="22"/>
          <w:lang w:val="es-ES_tradnl"/>
        </w:rPr>
      </w:pPr>
    </w:p>
    <w:p w14:paraId="14A4A430" w14:textId="77777777" w:rsidR="00A50FCF" w:rsidRPr="00654C20" w:rsidRDefault="00A50FCF" w:rsidP="00654C20">
      <w:pPr>
        <w:tabs>
          <w:tab w:val="center" w:pos="5400"/>
        </w:tabs>
        <w:suppressAutoHyphens/>
        <w:jc w:val="center"/>
        <w:rPr>
          <w:rFonts w:asciiTheme="majorHAnsi" w:hAnsiTheme="majorHAnsi"/>
          <w:sz w:val="18"/>
          <w:szCs w:val="22"/>
          <w:lang w:val="es-ES_tradnl"/>
        </w:rPr>
      </w:pPr>
    </w:p>
    <w:p w14:paraId="0B3B735F" w14:textId="77777777" w:rsidR="00A50FCF" w:rsidRPr="00654C20" w:rsidRDefault="00A50FCF" w:rsidP="00654C20">
      <w:pPr>
        <w:tabs>
          <w:tab w:val="center" w:pos="5400"/>
        </w:tabs>
        <w:suppressAutoHyphens/>
        <w:jc w:val="center"/>
        <w:rPr>
          <w:rFonts w:asciiTheme="majorHAnsi" w:hAnsiTheme="majorHAnsi"/>
          <w:sz w:val="18"/>
          <w:szCs w:val="22"/>
          <w:lang w:val="es-ES_tradnl"/>
        </w:rPr>
      </w:pPr>
    </w:p>
    <w:p w14:paraId="02C5C441" w14:textId="77777777" w:rsidR="00A50FCF" w:rsidRPr="00654C20" w:rsidRDefault="00A50FCF" w:rsidP="00654C20">
      <w:pPr>
        <w:tabs>
          <w:tab w:val="center" w:pos="5400"/>
        </w:tabs>
        <w:suppressAutoHyphens/>
        <w:jc w:val="center"/>
        <w:rPr>
          <w:rFonts w:asciiTheme="majorHAnsi" w:hAnsiTheme="majorHAnsi"/>
          <w:sz w:val="18"/>
          <w:szCs w:val="22"/>
          <w:lang w:val="es-ES_tradnl"/>
        </w:rPr>
      </w:pPr>
    </w:p>
    <w:p w14:paraId="7806A2B0" w14:textId="77777777" w:rsidR="00A50FCF" w:rsidRPr="00654C20" w:rsidRDefault="00A50FCF" w:rsidP="00654C20">
      <w:pPr>
        <w:tabs>
          <w:tab w:val="center" w:pos="5400"/>
        </w:tabs>
        <w:suppressAutoHyphens/>
        <w:jc w:val="center"/>
        <w:rPr>
          <w:rFonts w:asciiTheme="majorHAnsi" w:hAnsiTheme="majorHAnsi"/>
          <w:sz w:val="18"/>
          <w:szCs w:val="22"/>
          <w:lang w:val="es-ES_tradnl"/>
        </w:rPr>
      </w:pPr>
    </w:p>
    <w:p w14:paraId="319C392B" w14:textId="77777777" w:rsidR="00A50FCF" w:rsidRPr="00654C20" w:rsidRDefault="00A50FCF" w:rsidP="00654C20">
      <w:pPr>
        <w:tabs>
          <w:tab w:val="center" w:pos="5400"/>
        </w:tabs>
        <w:suppressAutoHyphens/>
        <w:jc w:val="center"/>
        <w:rPr>
          <w:rFonts w:asciiTheme="majorHAnsi" w:hAnsiTheme="majorHAnsi"/>
          <w:sz w:val="18"/>
          <w:szCs w:val="22"/>
          <w:lang w:val="es-ES_tradnl"/>
        </w:rPr>
      </w:pPr>
    </w:p>
    <w:p w14:paraId="514A0182" w14:textId="77777777" w:rsidR="00A50FCF" w:rsidRPr="00654C20" w:rsidRDefault="0090270B" w:rsidP="00654C20">
      <w:pPr>
        <w:tabs>
          <w:tab w:val="center" w:pos="5400"/>
        </w:tabs>
        <w:suppressAutoHyphens/>
        <w:jc w:val="center"/>
        <w:rPr>
          <w:rFonts w:asciiTheme="majorHAnsi" w:hAnsiTheme="majorHAnsi"/>
          <w:sz w:val="18"/>
          <w:szCs w:val="22"/>
          <w:lang w:val="es-ES_tradnl"/>
        </w:rPr>
      </w:pPr>
      <w:r w:rsidRPr="00654C20">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A6516" w14:textId="387E797D" w:rsidR="00DD3D86" w:rsidRPr="00890650" w:rsidRDefault="005B52B0" w:rsidP="0056111A">
                            <w:pPr>
                              <w:tabs>
                                <w:tab w:val="center" w:pos="5400"/>
                              </w:tabs>
                              <w:suppressAutoHyphens/>
                              <w:spacing w:before="60"/>
                              <w:jc w:val="both"/>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524EB2">
                              <w:rPr>
                                <w:rFonts w:asciiTheme="majorHAnsi" w:hAnsiTheme="majorHAnsi"/>
                                <w:color w:val="0D0D0D" w:themeColor="text1" w:themeTint="F2"/>
                                <w:sz w:val="18"/>
                                <w:szCs w:val="20"/>
                                <w:lang w:val="es-ES"/>
                              </w:rPr>
                              <w:t>2115</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524EB2">
                              <w:rPr>
                                <w:rFonts w:asciiTheme="majorHAnsi" w:hAnsiTheme="majorHAnsi"/>
                                <w:color w:val="0D0D0D" w:themeColor="text1" w:themeTint="F2"/>
                                <w:sz w:val="18"/>
                                <w:szCs w:val="20"/>
                                <w:lang w:val="es-ES"/>
                              </w:rPr>
                              <w:t>24</w:t>
                            </w:r>
                            <w:r w:rsidRPr="00890650">
                              <w:rPr>
                                <w:rFonts w:asciiTheme="majorHAnsi" w:hAnsiTheme="majorHAnsi"/>
                                <w:color w:val="0D0D0D" w:themeColor="text1" w:themeTint="F2"/>
                                <w:sz w:val="18"/>
                                <w:szCs w:val="20"/>
                                <w:lang w:val="es-ES"/>
                              </w:rPr>
                              <w:t xml:space="preserve"> de </w:t>
                            </w:r>
                            <w:r w:rsidR="00524EB2">
                              <w:rPr>
                                <w:rFonts w:asciiTheme="majorHAnsi" w:hAnsiTheme="majorHAnsi"/>
                                <w:color w:val="0D0D0D" w:themeColor="text1" w:themeTint="F2"/>
                                <w:sz w:val="18"/>
                                <w:szCs w:val="20"/>
                                <w:lang w:val="es-ES"/>
                              </w:rPr>
                              <w:t xml:space="preserve">febrero </w:t>
                            </w:r>
                            <w:r w:rsidRPr="00890650">
                              <w:rPr>
                                <w:rFonts w:asciiTheme="majorHAnsi" w:hAnsiTheme="majorHAnsi"/>
                                <w:color w:val="0D0D0D" w:themeColor="text1" w:themeTint="F2"/>
                                <w:sz w:val="18"/>
                                <w:szCs w:val="20"/>
                                <w:lang w:val="es-ES"/>
                              </w:rPr>
                              <w:t>de 201</w:t>
                            </w:r>
                            <w:r w:rsidR="00FA499E">
                              <w:rPr>
                                <w:rFonts w:asciiTheme="majorHAnsi" w:hAnsiTheme="majorHAnsi"/>
                                <w:color w:val="0D0D0D" w:themeColor="text1" w:themeTint="F2"/>
                                <w:sz w:val="18"/>
                                <w:szCs w:val="20"/>
                                <w:lang w:val="es-ES"/>
                              </w:rPr>
                              <w:t>8</w:t>
                            </w:r>
                            <w:r w:rsidR="00034822">
                              <w:rPr>
                                <w:rFonts w:asciiTheme="majorHAnsi" w:hAnsiTheme="majorHAnsi"/>
                                <w:color w:val="0D0D0D" w:themeColor="text1" w:themeTint="F2"/>
                                <w:sz w:val="18"/>
                                <w:szCs w:val="20"/>
                                <w:lang w:val="es-ES"/>
                              </w:rPr>
                              <w:t>.</w:t>
                            </w:r>
                            <w:r w:rsidR="00E461CE" w:rsidRPr="00890650">
                              <w:rPr>
                                <w:rFonts w:asciiTheme="majorHAnsi" w:hAnsiTheme="majorHAnsi"/>
                                <w:color w:val="0D0D0D" w:themeColor="text1" w:themeTint="F2"/>
                                <w:sz w:val="18"/>
                                <w:szCs w:val="20"/>
                                <w:lang w:val="es-ES"/>
                              </w:rPr>
                              <w:br/>
                            </w:r>
                            <w:r w:rsidR="00524EB2">
                              <w:rPr>
                                <w:rFonts w:asciiTheme="majorHAnsi" w:hAnsiTheme="majorHAnsi" w:cs="Univers"/>
                                <w:color w:val="0D0D0D" w:themeColor="text1" w:themeTint="F2"/>
                                <w:sz w:val="18"/>
                                <w:szCs w:val="20"/>
                                <w:lang w:val="es-ES_tradnl"/>
                              </w:rPr>
                              <w:t>167</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w:t>
                            </w:r>
                            <w:r w:rsidR="00524EB2">
                              <w:rPr>
                                <w:rFonts w:asciiTheme="majorHAnsi" w:hAnsiTheme="majorHAnsi" w:cs="Univers"/>
                                <w:color w:val="0D0D0D" w:themeColor="text1" w:themeTint="F2"/>
                                <w:sz w:val="18"/>
                                <w:szCs w:val="20"/>
                                <w:lang w:val="es-ES_tradnl"/>
                              </w:rPr>
                              <w:t>extra</w:t>
                            </w:r>
                            <w:r w:rsidR="00247403" w:rsidRPr="00890650">
                              <w:rPr>
                                <w:rFonts w:asciiTheme="majorHAnsi" w:hAnsiTheme="majorHAnsi" w:cs="Univers"/>
                                <w:color w:val="0D0D0D" w:themeColor="text1" w:themeTint="F2"/>
                                <w:sz w:val="18"/>
                                <w:szCs w:val="20"/>
                                <w:lang w:val="es-ES_tradnl"/>
                              </w:rPr>
                              <w:t xml:space="preserve">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034822">
                              <w:rPr>
                                <w:rFonts w:asciiTheme="majorHAnsi" w:hAnsiTheme="majorHAnsi" w:cs="Univers"/>
                                <w:color w:val="0D0D0D" w:themeColor="text1" w:themeTint="F2"/>
                                <w:sz w:val="18"/>
                                <w:szCs w:val="20"/>
                                <w:lang w:val="es-ES_tradnl"/>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63A6516" w14:textId="387E797D" w:rsidR="00DD3D86" w:rsidRPr="00890650" w:rsidRDefault="005B52B0" w:rsidP="0056111A">
                      <w:pPr>
                        <w:tabs>
                          <w:tab w:val="center" w:pos="5400"/>
                        </w:tabs>
                        <w:suppressAutoHyphens/>
                        <w:spacing w:before="60"/>
                        <w:jc w:val="both"/>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524EB2">
                        <w:rPr>
                          <w:rFonts w:asciiTheme="majorHAnsi" w:hAnsiTheme="majorHAnsi"/>
                          <w:color w:val="0D0D0D" w:themeColor="text1" w:themeTint="F2"/>
                          <w:sz w:val="18"/>
                          <w:szCs w:val="20"/>
                          <w:lang w:val="es-ES"/>
                        </w:rPr>
                        <w:t>2115</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524EB2">
                        <w:rPr>
                          <w:rFonts w:asciiTheme="majorHAnsi" w:hAnsiTheme="majorHAnsi"/>
                          <w:color w:val="0D0D0D" w:themeColor="text1" w:themeTint="F2"/>
                          <w:sz w:val="18"/>
                          <w:szCs w:val="20"/>
                          <w:lang w:val="es-ES"/>
                        </w:rPr>
                        <w:t>24</w:t>
                      </w:r>
                      <w:r w:rsidRPr="00890650">
                        <w:rPr>
                          <w:rFonts w:asciiTheme="majorHAnsi" w:hAnsiTheme="majorHAnsi"/>
                          <w:color w:val="0D0D0D" w:themeColor="text1" w:themeTint="F2"/>
                          <w:sz w:val="18"/>
                          <w:szCs w:val="20"/>
                          <w:lang w:val="es-ES"/>
                        </w:rPr>
                        <w:t xml:space="preserve"> de </w:t>
                      </w:r>
                      <w:r w:rsidR="00524EB2">
                        <w:rPr>
                          <w:rFonts w:asciiTheme="majorHAnsi" w:hAnsiTheme="majorHAnsi"/>
                          <w:color w:val="0D0D0D" w:themeColor="text1" w:themeTint="F2"/>
                          <w:sz w:val="18"/>
                          <w:szCs w:val="20"/>
                          <w:lang w:val="es-ES"/>
                        </w:rPr>
                        <w:t xml:space="preserve">febrero </w:t>
                      </w:r>
                      <w:r w:rsidRPr="00890650">
                        <w:rPr>
                          <w:rFonts w:asciiTheme="majorHAnsi" w:hAnsiTheme="majorHAnsi"/>
                          <w:color w:val="0D0D0D" w:themeColor="text1" w:themeTint="F2"/>
                          <w:sz w:val="18"/>
                          <w:szCs w:val="20"/>
                          <w:lang w:val="es-ES"/>
                        </w:rPr>
                        <w:t>de 201</w:t>
                      </w:r>
                      <w:r w:rsidR="00FA499E">
                        <w:rPr>
                          <w:rFonts w:asciiTheme="majorHAnsi" w:hAnsiTheme="majorHAnsi"/>
                          <w:color w:val="0D0D0D" w:themeColor="text1" w:themeTint="F2"/>
                          <w:sz w:val="18"/>
                          <w:szCs w:val="20"/>
                          <w:lang w:val="es-ES"/>
                        </w:rPr>
                        <w:t>8</w:t>
                      </w:r>
                      <w:r w:rsidR="00034822">
                        <w:rPr>
                          <w:rFonts w:asciiTheme="majorHAnsi" w:hAnsiTheme="majorHAnsi"/>
                          <w:color w:val="0D0D0D" w:themeColor="text1" w:themeTint="F2"/>
                          <w:sz w:val="18"/>
                          <w:szCs w:val="20"/>
                          <w:lang w:val="es-ES"/>
                        </w:rPr>
                        <w:t>.</w:t>
                      </w:r>
                      <w:r w:rsidR="00E461CE" w:rsidRPr="00890650">
                        <w:rPr>
                          <w:rFonts w:asciiTheme="majorHAnsi" w:hAnsiTheme="majorHAnsi"/>
                          <w:color w:val="0D0D0D" w:themeColor="text1" w:themeTint="F2"/>
                          <w:sz w:val="18"/>
                          <w:szCs w:val="20"/>
                          <w:lang w:val="es-ES"/>
                        </w:rPr>
                        <w:br/>
                      </w:r>
                      <w:r w:rsidR="00524EB2">
                        <w:rPr>
                          <w:rFonts w:asciiTheme="majorHAnsi" w:hAnsiTheme="majorHAnsi" w:cs="Univers"/>
                          <w:color w:val="0D0D0D" w:themeColor="text1" w:themeTint="F2"/>
                          <w:sz w:val="18"/>
                          <w:szCs w:val="20"/>
                          <w:lang w:val="es-ES_tradnl"/>
                        </w:rPr>
                        <w:t>167</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w:t>
                      </w:r>
                      <w:r w:rsidR="00524EB2">
                        <w:rPr>
                          <w:rFonts w:asciiTheme="majorHAnsi" w:hAnsiTheme="majorHAnsi" w:cs="Univers"/>
                          <w:color w:val="0D0D0D" w:themeColor="text1" w:themeTint="F2"/>
                          <w:sz w:val="18"/>
                          <w:szCs w:val="20"/>
                          <w:lang w:val="es-ES_tradnl"/>
                        </w:rPr>
                        <w:t>extra</w:t>
                      </w:r>
                      <w:r w:rsidR="00247403" w:rsidRPr="00890650">
                        <w:rPr>
                          <w:rFonts w:asciiTheme="majorHAnsi" w:hAnsiTheme="majorHAnsi" w:cs="Univers"/>
                          <w:color w:val="0D0D0D" w:themeColor="text1" w:themeTint="F2"/>
                          <w:sz w:val="18"/>
                          <w:szCs w:val="20"/>
                          <w:lang w:val="es-ES_tradnl"/>
                        </w:rPr>
                        <w:t xml:space="preserve">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034822">
                        <w:rPr>
                          <w:rFonts w:asciiTheme="majorHAnsi" w:hAnsiTheme="majorHAnsi" w:cs="Univers"/>
                          <w:color w:val="0D0D0D" w:themeColor="text1" w:themeTint="F2"/>
                          <w:sz w:val="18"/>
                          <w:szCs w:val="20"/>
                          <w:lang w:val="es-ES_tradnl"/>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654C20" w:rsidRDefault="00A50FCF" w:rsidP="00654C20">
      <w:pPr>
        <w:tabs>
          <w:tab w:val="center" w:pos="5400"/>
        </w:tabs>
        <w:suppressAutoHyphens/>
        <w:jc w:val="center"/>
        <w:rPr>
          <w:rFonts w:asciiTheme="majorHAnsi" w:hAnsiTheme="majorHAnsi"/>
          <w:sz w:val="18"/>
          <w:szCs w:val="22"/>
          <w:lang w:val="es-ES_tradnl"/>
        </w:rPr>
      </w:pPr>
    </w:p>
    <w:p w14:paraId="7929D1FD" w14:textId="77777777" w:rsidR="00A50FCF" w:rsidRPr="00654C20" w:rsidRDefault="00A50FCF" w:rsidP="00654C20">
      <w:pPr>
        <w:tabs>
          <w:tab w:val="center" w:pos="5400"/>
        </w:tabs>
        <w:suppressAutoHyphens/>
        <w:jc w:val="center"/>
        <w:rPr>
          <w:rFonts w:asciiTheme="majorHAnsi" w:hAnsiTheme="majorHAnsi"/>
          <w:sz w:val="18"/>
          <w:szCs w:val="22"/>
          <w:lang w:val="es-ES_tradnl"/>
        </w:rPr>
      </w:pPr>
    </w:p>
    <w:p w14:paraId="5469D0BE" w14:textId="77777777" w:rsidR="00A50FCF" w:rsidRPr="00654C20" w:rsidRDefault="00A50FCF" w:rsidP="00654C20">
      <w:pPr>
        <w:tabs>
          <w:tab w:val="center" w:pos="5400"/>
        </w:tabs>
        <w:suppressAutoHyphens/>
        <w:jc w:val="center"/>
        <w:rPr>
          <w:rFonts w:asciiTheme="majorHAnsi" w:hAnsiTheme="majorHAnsi"/>
          <w:sz w:val="18"/>
          <w:szCs w:val="22"/>
          <w:lang w:val="es-ES_tradnl"/>
        </w:rPr>
      </w:pPr>
    </w:p>
    <w:p w14:paraId="7A79F059" w14:textId="77777777" w:rsidR="00A50FCF" w:rsidRPr="00654C20" w:rsidRDefault="00A50FCF" w:rsidP="00654C20">
      <w:pPr>
        <w:tabs>
          <w:tab w:val="center" w:pos="5400"/>
        </w:tabs>
        <w:suppressAutoHyphens/>
        <w:jc w:val="center"/>
        <w:rPr>
          <w:rFonts w:asciiTheme="majorHAnsi" w:hAnsiTheme="majorHAnsi"/>
          <w:sz w:val="18"/>
          <w:szCs w:val="22"/>
          <w:lang w:val="es-ES_tradnl"/>
        </w:rPr>
      </w:pPr>
    </w:p>
    <w:p w14:paraId="330672AE" w14:textId="77777777" w:rsidR="00A50FCF" w:rsidRPr="00654C20" w:rsidRDefault="0090270B" w:rsidP="00654C20">
      <w:pPr>
        <w:tabs>
          <w:tab w:val="center" w:pos="5400"/>
        </w:tabs>
        <w:suppressAutoHyphens/>
        <w:jc w:val="center"/>
        <w:rPr>
          <w:rFonts w:asciiTheme="majorHAnsi" w:hAnsiTheme="majorHAnsi"/>
          <w:sz w:val="18"/>
          <w:szCs w:val="22"/>
          <w:lang w:val="es-ES_tradnl"/>
        </w:rPr>
      </w:pPr>
      <w:r w:rsidRPr="00654C20">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6BF266" w14:textId="60E8B4F1" w:rsidR="00640AEC"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24EB2">
                              <w:rPr>
                                <w:rFonts w:asciiTheme="majorHAnsi" w:hAnsiTheme="majorHAnsi"/>
                                <w:color w:val="595959" w:themeColor="text1" w:themeTint="A6"/>
                                <w:sz w:val="18"/>
                                <w:szCs w:val="18"/>
                                <w:lang w:val="pt-BR"/>
                              </w:rPr>
                              <w:t>2</w:t>
                            </w:r>
                            <w:r w:rsidR="00524EB2" w:rsidRPr="00524EB2">
                              <w:rPr>
                                <w:rFonts w:asciiTheme="majorHAnsi" w:hAnsiTheme="majorHAnsi"/>
                                <w:color w:val="595959" w:themeColor="text1" w:themeTint="A6"/>
                                <w:sz w:val="18"/>
                                <w:szCs w:val="18"/>
                                <w:lang w:val="pt-BR"/>
                              </w:rPr>
                              <w:t>/18</w:t>
                            </w:r>
                            <w:r w:rsidRPr="00524EB2">
                              <w:rPr>
                                <w:rFonts w:asciiTheme="majorHAnsi" w:hAnsiTheme="majorHAnsi"/>
                                <w:color w:val="595959" w:themeColor="text1" w:themeTint="A6"/>
                                <w:sz w:val="18"/>
                                <w:szCs w:val="18"/>
                                <w:lang w:val="pt-BR"/>
                              </w:rPr>
                              <w:t xml:space="preserve">. </w:t>
                            </w:r>
                            <w:r w:rsidR="00C5165F" w:rsidRPr="005A3DE3">
                              <w:rPr>
                                <w:rFonts w:asciiTheme="majorHAnsi" w:hAnsiTheme="majorHAnsi"/>
                                <w:color w:val="595959" w:themeColor="text1" w:themeTint="A6"/>
                                <w:sz w:val="18"/>
                                <w:szCs w:val="18"/>
                                <w:lang w:val="es-ES"/>
                              </w:rPr>
                              <w:t xml:space="preserve">P-656-08. </w:t>
                            </w:r>
                            <w:r w:rsidRPr="00890650">
                              <w:rPr>
                                <w:rFonts w:asciiTheme="majorHAnsi" w:hAnsiTheme="majorHAnsi"/>
                                <w:color w:val="595959" w:themeColor="text1" w:themeTint="A6"/>
                                <w:sz w:val="18"/>
                                <w:szCs w:val="18"/>
                                <w:lang w:val="es-ES_tradnl"/>
                              </w:rPr>
                              <w:t xml:space="preserve">Admisibilidad. </w:t>
                            </w:r>
                            <w:r w:rsidR="00524EB2">
                              <w:rPr>
                                <w:rFonts w:asciiTheme="majorHAnsi" w:hAnsiTheme="majorHAnsi"/>
                                <w:color w:val="595959" w:themeColor="text1" w:themeTint="A6"/>
                                <w:sz w:val="18"/>
                                <w:szCs w:val="18"/>
                                <w:lang w:val="es-ES_tradnl"/>
                              </w:rPr>
                              <w:t>Em</w:t>
                            </w:r>
                            <w:r w:rsidR="00524EB2" w:rsidRPr="00524EB2">
                              <w:rPr>
                                <w:rFonts w:asciiTheme="majorHAnsi" w:hAnsiTheme="majorHAnsi"/>
                                <w:color w:val="595959" w:themeColor="text1" w:themeTint="A6"/>
                                <w:sz w:val="18"/>
                                <w:szCs w:val="18"/>
                                <w:lang w:val="es-ES"/>
                              </w:rPr>
                              <w:t>ilio Peón y Familia</w:t>
                            </w:r>
                            <w:r w:rsidRPr="00890650">
                              <w:rPr>
                                <w:rFonts w:asciiTheme="majorHAnsi" w:hAnsiTheme="majorHAnsi"/>
                                <w:color w:val="595959" w:themeColor="text1" w:themeTint="A6"/>
                                <w:sz w:val="18"/>
                                <w:szCs w:val="18"/>
                                <w:lang w:val="es-ES_tradnl"/>
                              </w:rPr>
                              <w:t xml:space="preserve">. </w:t>
                            </w:r>
                            <w:r w:rsidR="00524EB2">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p>
                          <w:p w14:paraId="0D1B22CF" w14:textId="473ED84B" w:rsidR="00113F73" w:rsidRPr="007B05C4" w:rsidRDefault="00524EB2"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24 de febrero de 2018</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B6BF266" w14:textId="60E8B4F1" w:rsidR="00640AEC"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24EB2">
                        <w:rPr>
                          <w:rFonts w:asciiTheme="majorHAnsi" w:hAnsiTheme="majorHAnsi"/>
                          <w:color w:val="595959" w:themeColor="text1" w:themeTint="A6"/>
                          <w:sz w:val="18"/>
                          <w:szCs w:val="18"/>
                          <w:lang w:val="pt-BR"/>
                        </w:rPr>
                        <w:t>2</w:t>
                      </w:r>
                      <w:r w:rsidR="00524EB2" w:rsidRPr="00524EB2">
                        <w:rPr>
                          <w:rFonts w:asciiTheme="majorHAnsi" w:hAnsiTheme="majorHAnsi"/>
                          <w:color w:val="595959" w:themeColor="text1" w:themeTint="A6"/>
                          <w:sz w:val="18"/>
                          <w:szCs w:val="18"/>
                          <w:lang w:val="pt-BR"/>
                        </w:rPr>
                        <w:t>/18</w:t>
                      </w:r>
                      <w:r w:rsidRPr="00524EB2">
                        <w:rPr>
                          <w:rFonts w:asciiTheme="majorHAnsi" w:hAnsiTheme="majorHAnsi"/>
                          <w:color w:val="595959" w:themeColor="text1" w:themeTint="A6"/>
                          <w:sz w:val="18"/>
                          <w:szCs w:val="18"/>
                          <w:lang w:val="pt-BR"/>
                        </w:rPr>
                        <w:t xml:space="preserve">. </w:t>
                      </w:r>
                      <w:r w:rsidR="00C5165F">
                        <w:rPr>
                          <w:rFonts w:asciiTheme="majorHAnsi" w:hAnsiTheme="majorHAnsi"/>
                          <w:color w:val="595959" w:themeColor="text1" w:themeTint="A6"/>
                          <w:sz w:val="18"/>
                          <w:szCs w:val="18"/>
                          <w:lang w:val="pt-BR"/>
                        </w:rPr>
                        <w:t xml:space="preserve">P-656-08. </w:t>
                      </w:r>
                      <w:bookmarkStart w:id="2" w:name="_GoBack"/>
                      <w:bookmarkEnd w:id="2"/>
                      <w:r w:rsidRPr="00890650">
                        <w:rPr>
                          <w:rFonts w:asciiTheme="majorHAnsi" w:hAnsiTheme="majorHAnsi"/>
                          <w:color w:val="595959" w:themeColor="text1" w:themeTint="A6"/>
                          <w:sz w:val="18"/>
                          <w:szCs w:val="18"/>
                          <w:lang w:val="es-ES_tradnl"/>
                        </w:rPr>
                        <w:t xml:space="preserve">Admisibilidad. </w:t>
                      </w:r>
                      <w:proofErr w:type="spellStart"/>
                      <w:r w:rsidR="00524EB2">
                        <w:rPr>
                          <w:rFonts w:asciiTheme="majorHAnsi" w:hAnsiTheme="majorHAnsi"/>
                          <w:color w:val="595959" w:themeColor="text1" w:themeTint="A6"/>
                          <w:sz w:val="18"/>
                          <w:szCs w:val="18"/>
                          <w:lang w:val="es-ES_tradnl"/>
                        </w:rPr>
                        <w:t>Em</w:t>
                      </w:r>
                      <w:r w:rsidR="00524EB2" w:rsidRPr="00524EB2">
                        <w:rPr>
                          <w:rFonts w:asciiTheme="majorHAnsi" w:hAnsiTheme="majorHAnsi"/>
                          <w:color w:val="595959" w:themeColor="text1" w:themeTint="A6"/>
                          <w:sz w:val="18"/>
                          <w:szCs w:val="18"/>
                          <w:lang w:val="es-ES"/>
                        </w:rPr>
                        <w:t>ilio</w:t>
                      </w:r>
                      <w:proofErr w:type="spellEnd"/>
                      <w:r w:rsidR="00524EB2" w:rsidRPr="00524EB2">
                        <w:rPr>
                          <w:rFonts w:asciiTheme="majorHAnsi" w:hAnsiTheme="majorHAnsi"/>
                          <w:color w:val="595959" w:themeColor="text1" w:themeTint="A6"/>
                          <w:sz w:val="18"/>
                          <w:szCs w:val="18"/>
                          <w:lang w:val="es-ES"/>
                        </w:rPr>
                        <w:t xml:space="preserve"> Peón y Familia</w:t>
                      </w:r>
                      <w:r w:rsidRPr="00890650">
                        <w:rPr>
                          <w:rFonts w:asciiTheme="majorHAnsi" w:hAnsiTheme="majorHAnsi"/>
                          <w:color w:val="595959" w:themeColor="text1" w:themeTint="A6"/>
                          <w:sz w:val="18"/>
                          <w:szCs w:val="18"/>
                          <w:lang w:val="es-ES_tradnl"/>
                        </w:rPr>
                        <w:t xml:space="preserve">. </w:t>
                      </w:r>
                      <w:r w:rsidR="00524EB2">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p>
                    <w:p w14:paraId="0D1B22CF" w14:textId="473ED84B" w:rsidR="00113F73" w:rsidRPr="007B05C4" w:rsidRDefault="00524EB2"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24 de febrero de 2018</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654C20" w:rsidRDefault="00A50FCF" w:rsidP="00654C20">
      <w:pPr>
        <w:tabs>
          <w:tab w:val="center" w:pos="5400"/>
        </w:tabs>
        <w:suppressAutoHyphens/>
        <w:jc w:val="center"/>
        <w:rPr>
          <w:rFonts w:asciiTheme="majorHAnsi" w:hAnsiTheme="majorHAnsi"/>
          <w:sz w:val="18"/>
          <w:szCs w:val="22"/>
          <w:lang w:val="es-ES_tradnl"/>
        </w:rPr>
      </w:pPr>
    </w:p>
    <w:p w14:paraId="1DA07629" w14:textId="77777777" w:rsidR="0090270B" w:rsidRPr="00654C20" w:rsidRDefault="00D306D1" w:rsidP="00654C20">
      <w:pPr>
        <w:tabs>
          <w:tab w:val="center" w:pos="5400"/>
        </w:tabs>
        <w:suppressAutoHyphens/>
        <w:jc w:val="center"/>
        <w:rPr>
          <w:rFonts w:asciiTheme="majorHAnsi" w:hAnsiTheme="majorHAnsi"/>
          <w:b/>
          <w:sz w:val="20"/>
          <w:lang w:val="es-ES_tradnl"/>
        </w:rPr>
      </w:pPr>
      <w:r w:rsidRPr="00654C20">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54C2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7777777" w:rsidR="0070697F" w:rsidRPr="00654C20" w:rsidRDefault="0070697F" w:rsidP="00654C20">
      <w:pPr>
        <w:tabs>
          <w:tab w:val="center" w:pos="5400"/>
        </w:tabs>
        <w:suppressAutoHyphens/>
        <w:jc w:val="center"/>
        <w:rPr>
          <w:rFonts w:asciiTheme="majorHAnsi" w:hAnsiTheme="majorHAnsi"/>
          <w:b/>
          <w:sz w:val="20"/>
          <w:lang w:val="es-ES_tradnl"/>
        </w:rPr>
        <w:sectPr w:rsidR="0070697F" w:rsidRPr="00654C20"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376DDC8B" w14:textId="77777777" w:rsidR="003239B8" w:rsidRPr="00654C20" w:rsidRDefault="003239B8" w:rsidP="00654C20">
      <w:pPr>
        <w:spacing w:after="240"/>
        <w:ind w:firstLine="720"/>
        <w:jc w:val="both"/>
        <w:rPr>
          <w:rFonts w:asciiTheme="majorHAnsi" w:hAnsiTheme="majorHAnsi"/>
          <w:b/>
          <w:bCs/>
          <w:sz w:val="20"/>
          <w:szCs w:val="20"/>
          <w:lang w:val="es-ES"/>
        </w:rPr>
      </w:pPr>
      <w:r w:rsidRPr="00654C20">
        <w:rPr>
          <w:rFonts w:asciiTheme="majorHAnsi" w:hAnsiTheme="majorHAnsi"/>
          <w:b/>
          <w:bCs/>
          <w:sz w:val="20"/>
          <w:szCs w:val="20"/>
          <w:lang w:val="es-ES"/>
        </w:rPr>
        <w:lastRenderedPageBreak/>
        <w:t>I.</w:t>
      </w:r>
      <w:r w:rsidRPr="00654C20">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A3DE3" w14:paraId="5A79D1F7" w14:textId="77777777" w:rsidTr="00FA499E">
        <w:tc>
          <w:tcPr>
            <w:tcW w:w="3600" w:type="dxa"/>
            <w:tcBorders>
              <w:top w:val="single" w:sz="4" w:space="0" w:color="auto"/>
              <w:bottom w:val="single" w:sz="6" w:space="0" w:color="auto"/>
            </w:tcBorders>
            <w:shd w:val="clear" w:color="auto" w:fill="386294"/>
            <w:vAlign w:val="center"/>
          </w:tcPr>
          <w:p w14:paraId="0CB2A43B" w14:textId="77777777" w:rsidR="003239B8" w:rsidRPr="00654C20" w:rsidRDefault="003239B8" w:rsidP="00654C20">
            <w:pPr>
              <w:jc w:val="center"/>
              <w:rPr>
                <w:rFonts w:ascii="Cambria" w:hAnsi="Cambria"/>
                <w:b/>
                <w:bCs/>
                <w:color w:val="FFFFFF" w:themeColor="background1"/>
                <w:sz w:val="20"/>
                <w:szCs w:val="20"/>
              </w:rPr>
            </w:pPr>
            <w:r w:rsidRPr="00654C20">
              <w:rPr>
                <w:rFonts w:ascii="Cambria" w:hAnsi="Cambria"/>
                <w:b/>
                <w:bCs/>
                <w:color w:val="FFFFFF" w:themeColor="background1"/>
                <w:sz w:val="20"/>
                <w:szCs w:val="20"/>
              </w:rPr>
              <w:t>Parte peticionaria:</w:t>
            </w:r>
          </w:p>
        </w:tc>
        <w:tc>
          <w:tcPr>
            <w:tcW w:w="5760" w:type="dxa"/>
            <w:vAlign w:val="center"/>
          </w:tcPr>
          <w:p w14:paraId="3C5315D8" w14:textId="03E92BA6" w:rsidR="003239B8" w:rsidRPr="00654C20" w:rsidRDefault="00880A8B" w:rsidP="00654C20">
            <w:pPr>
              <w:jc w:val="both"/>
              <w:rPr>
                <w:rFonts w:ascii="Cambria" w:hAnsi="Cambria"/>
                <w:bCs/>
                <w:sz w:val="20"/>
                <w:szCs w:val="20"/>
                <w:lang w:val="es-ES"/>
              </w:rPr>
            </w:pPr>
            <w:r w:rsidRPr="00654C20">
              <w:rPr>
                <w:rFonts w:ascii="Cambria" w:hAnsi="Cambria"/>
                <w:bCs/>
                <w:sz w:val="20"/>
                <w:szCs w:val="20"/>
                <w:lang w:val="es-ES"/>
              </w:rPr>
              <w:t>María de los Ángeles Sacco</w:t>
            </w:r>
            <w:r w:rsidR="00813222" w:rsidRPr="00654C20">
              <w:rPr>
                <w:rStyle w:val="FootnoteReference"/>
                <w:rFonts w:ascii="Cambria" w:hAnsi="Cambria"/>
                <w:bCs/>
                <w:sz w:val="20"/>
                <w:szCs w:val="20"/>
              </w:rPr>
              <w:footnoteReference w:id="2"/>
            </w:r>
          </w:p>
        </w:tc>
      </w:tr>
      <w:tr w:rsidR="003239B8" w:rsidRPr="00654C20" w14:paraId="593A7E45" w14:textId="77777777" w:rsidTr="00FA499E">
        <w:tc>
          <w:tcPr>
            <w:tcW w:w="3600" w:type="dxa"/>
            <w:tcBorders>
              <w:top w:val="single" w:sz="6" w:space="0" w:color="auto"/>
              <w:bottom w:val="single" w:sz="6" w:space="0" w:color="auto"/>
            </w:tcBorders>
            <w:shd w:val="clear" w:color="auto" w:fill="386294"/>
            <w:vAlign w:val="center"/>
          </w:tcPr>
          <w:p w14:paraId="0E78CA0C" w14:textId="77777777" w:rsidR="003239B8" w:rsidRPr="00654C20" w:rsidRDefault="00257BF1" w:rsidP="00654C2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654C20">
                  <w:rPr>
                    <w:rFonts w:ascii="Cambria" w:hAnsi="Cambria"/>
                    <w:b/>
                    <w:bCs/>
                    <w:color w:val="FFFFFF" w:themeColor="background1"/>
                    <w:sz w:val="20"/>
                    <w:szCs w:val="20"/>
                  </w:rPr>
                  <w:t>Presunta víctima</w:t>
                </w:r>
              </w:sdtContent>
            </w:sdt>
            <w:r w:rsidR="003239B8" w:rsidRPr="00654C20">
              <w:rPr>
                <w:rFonts w:ascii="Cambria" w:hAnsi="Cambria"/>
                <w:b/>
                <w:bCs/>
                <w:color w:val="FFFFFF" w:themeColor="background1"/>
                <w:sz w:val="20"/>
                <w:szCs w:val="20"/>
              </w:rPr>
              <w:t>:</w:t>
            </w:r>
          </w:p>
        </w:tc>
        <w:tc>
          <w:tcPr>
            <w:tcW w:w="5760" w:type="dxa"/>
            <w:vAlign w:val="center"/>
          </w:tcPr>
          <w:p w14:paraId="4AEBF59E" w14:textId="42E7AF8C" w:rsidR="003239B8" w:rsidRPr="00654C20" w:rsidRDefault="00387818" w:rsidP="00654C20">
            <w:pPr>
              <w:jc w:val="both"/>
              <w:rPr>
                <w:rFonts w:ascii="Cambria" w:hAnsi="Cambria"/>
                <w:bCs/>
                <w:sz w:val="20"/>
                <w:szCs w:val="20"/>
              </w:rPr>
            </w:pPr>
            <w:r w:rsidRPr="00654C20">
              <w:rPr>
                <w:rFonts w:ascii="Cambria" w:hAnsi="Cambria"/>
                <w:bCs/>
                <w:sz w:val="20"/>
                <w:szCs w:val="20"/>
              </w:rPr>
              <w:t>Emilio Peón</w:t>
            </w:r>
            <w:r w:rsidR="003D67A0" w:rsidRPr="00654C20">
              <w:rPr>
                <w:rFonts w:ascii="Cambria" w:hAnsi="Cambria"/>
                <w:bCs/>
                <w:sz w:val="20"/>
                <w:szCs w:val="20"/>
              </w:rPr>
              <w:t xml:space="preserve"> y familia</w:t>
            </w:r>
          </w:p>
        </w:tc>
      </w:tr>
      <w:tr w:rsidR="003239B8" w:rsidRPr="00654C20" w14:paraId="3E62E1D3" w14:textId="77777777" w:rsidTr="00FA499E">
        <w:tc>
          <w:tcPr>
            <w:tcW w:w="3600" w:type="dxa"/>
            <w:tcBorders>
              <w:top w:val="single" w:sz="6" w:space="0" w:color="auto"/>
              <w:bottom w:val="single" w:sz="6" w:space="0" w:color="auto"/>
            </w:tcBorders>
            <w:shd w:val="clear" w:color="auto" w:fill="386294"/>
            <w:vAlign w:val="center"/>
          </w:tcPr>
          <w:p w14:paraId="340B0F09" w14:textId="77777777" w:rsidR="003239B8" w:rsidRPr="00654C20" w:rsidRDefault="003239B8" w:rsidP="00654C20">
            <w:pPr>
              <w:jc w:val="center"/>
              <w:rPr>
                <w:rFonts w:ascii="Cambria" w:hAnsi="Cambria"/>
                <w:b/>
                <w:bCs/>
                <w:color w:val="FFFFFF" w:themeColor="background1"/>
                <w:sz w:val="20"/>
                <w:szCs w:val="20"/>
              </w:rPr>
            </w:pPr>
            <w:r w:rsidRPr="00654C20">
              <w:rPr>
                <w:rFonts w:ascii="Cambria" w:hAnsi="Cambria"/>
                <w:b/>
                <w:bCs/>
                <w:color w:val="FFFFFF" w:themeColor="background1"/>
                <w:sz w:val="20"/>
                <w:szCs w:val="20"/>
              </w:rPr>
              <w:t>Estado denunciado:</w:t>
            </w:r>
          </w:p>
        </w:tc>
        <w:tc>
          <w:tcPr>
            <w:tcW w:w="5760" w:type="dxa"/>
            <w:vAlign w:val="center"/>
          </w:tcPr>
          <w:p w14:paraId="274C8A50" w14:textId="4BBD7BEF" w:rsidR="003239B8" w:rsidRPr="00654C20" w:rsidRDefault="000E59C3" w:rsidP="00654C20">
            <w:pPr>
              <w:jc w:val="both"/>
              <w:rPr>
                <w:rFonts w:ascii="Cambria" w:hAnsi="Cambria"/>
                <w:bCs/>
                <w:sz w:val="20"/>
                <w:szCs w:val="20"/>
              </w:rPr>
            </w:pPr>
            <w:r w:rsidRPr="00654C20">
              <w:rPr>
                <w:rFonts w:ascii="Cambria" w:hAnsi="Cambria"/>
                <w:bCs/>
                <w:sz w:val="20"/>
                <w:szCs w:val="20"/>
              </w:rPr>
              <w:t>Argentina</w:t>
            </w:r>
          </w:p>
        </w:tc>
      </w:tr>
      <w:tr w:rsidR="00223A29" w:rsidRPr="005A3DE3" w14:paraId="632511BC" w14:textId="77777777" w:rsidTr="00FA499E">
        <w:tc>
          <w:tcPr>
            <w:tcW w:w="3600" w:type="dxa"/>
            <w:tcBorders>
              <w:top w:val="single" w:sz="6" w:space="0" w:color="auto"/>
              <w:bottom w:val="single" w:sz="6" w:space="0" w:color="auto"/>
            </w:tcBorders>
            <w:shd w:val="clear" w:color="auto" w:fill="386294"/>
            <w:vAlign w:val="center"/>
          </w:tcPr>
          <w:p w14:paraId="727E2F6B" w14:textId="60AEE329" w:rsidR="00223A29" w:rsidRPr="00654C20" w:rsidRDefault="001B3A00" w:rsidP="00654C20">
            <w:pPr>
              <w:jc w:val="center"/>
              <w:rPr>
                <w:rFonts w:ascii="Cambria" w:hAnsi="Cambria"/>
                <w:b/>
                <w:bCs/>
                <w:color w:val="FFFFFF" w:themeColor="background1"/>
                <w:sz w:val="20"/>
                <w:szCs w:val="20"/>
              </w:rPr>
            </w:pPr>
            <w:r w:rsidRPr="00654C20">
              <w:rPr>
                <w:rFonts w:ascii="Cambria" w:hAnsi="Cambria"/>
                <w:b/>
                <w:bCs/>
                <w:color w:val="FFFFFF" w:themeColor="background1"/>
                <w:sz w:val="20"/>
                <w:szCs w:val="20"/>
              </w:rPr>
              <w:t xml:space="preserve">Derechos </w:t>
            </w:r>
            <w:r w:rsidR="00E4118C" w:rsidRPr="00654C20">
              <w:rPr>
                <w:rFonts w:ascii="Cambria" w:hAnsi="Cambria"/>
                <w:b/>
                <w:bCs/>
                <w:color w:val="FFFFFF" w:themeColor="background1"/>
                <w:sz w:val="20"/>
                <w:szCs w:val="20"/>
              </w:rPr>
              <w:t>invocados</w:t>
            </w:r>
            <w:r w:rsidRPr="00654C20">
              <w:rPr>
                <w:rFonts w:ascii="Cambria" w:hAnsi="Cambria"/>
                <w:b/>
                <w:bCs/>
                <w:color w:val="FFFFFF" w:themeColor="background1"/>
                <w:sz w:val="20"/>
                <w:szCs w:val="20"/>
              </w:rPr>
              <w:t>:</w:t>
            </w:r>
          </w:p>
        </w:tc>
        <w:tc>
          <w:tcPr>
            <w:tcW w:w="5760" w:type="dxa"/>
            <w:vAlign w:val="center"/>
          </w:tcPr>
          <w:p w14:paraId="6DEE1EEB" w14:textId="68DC67D1" w:rsidR="00223A29" w:rsidRPr="00654C20" w:rsidRDefault="00720963" w:rsidP="00654C20">
            <w:pPr>
              <w:jc w:val="both"/>
              <w:rPr>
                <w:rFonts w:ascii="Cambria" w:hAnsi="Cambria"/>
                <w:bCs/>
                <w:sz w:val="20"/>
                <w:szCs w:val="20"/>
                <w:lang w:val="es-ES"/>
              </w:rPr>
            </w:pPr>
            <w:r w:rsidRPr="00654C20">
              <w:rPr>
                <w:rFonts w:ascii="Cambria" w:hAnsi="Cambria"/>
                <w:bCs/>
                <w:sz w:val="20"/>
                <w:szCs w:val="20"/>
                <w:lang w:val="es-ES"/>
              </w:rPr>
              <w:t>Artículos 2</w:t>
            </w:r>
            <w:r w:rsidR="00675F35" w:rsidRPr="00654C20">
              <w:rPr>
                <w:rFonts w:ascii="Cambria" w:hAnsi="Cambria"/>
                <w:bCs/>
                <w:sz w:val="20"/>
                <w:szCs w:val="20"/>
                <w:lang w:val="es-ES"/>
              </w:rPr>
              <w:t xml:space="preserve"> (deber de adoptar disposiciones de derecho interno)</w:t>
            </w:r>
            <w:r w:rsidR="007C3762" w:rsidRPr="00654C20">
              <w:rPr>
                <w:rFonts w:ascii="Cambria" w:hAnsi="Cambria"/>
                <w:bCs/>
                <w:sz w:val="20"/>
                <w:szCs w:val="20"/>
                <w:lang w:val="es-ES"/>
              </w:rPr>
              <w:t xml:space="preserve">, </w:t>
            </w:r>
            <w:r w:rsidRPr="00654C20">
              <w:rPr>
                <w:rFonts w:ascii="Cambria" w:hAnsi="Cambria"/>
                <w:bCs/>
                <w:sz w:val="20"/>
                <w:szCs w:val="20"/>
                <w:lang w:val="es-ES"/>
              </w:rPr>
              <w:t>3</w:t>
            </w:r>
            <w:r w:rsidR="007C3762" w:rsidRPr="00654C20">
              <w:rPr>
                <w:rFonts w:ascii="Cambria" w:hAnsi="Cambria"/>
                <w:bCs/>
                <w:sz w:val="20"/>
                <w:szCs w:val="20"/>
                <w:lang w:val="es-ES"/>
              </w:rPr>
              <w:t xml:space="preserve"> </w:t>
            </w:r>
            <w:r w:rsidRPr="00654C20">
              <w:rPr>
                <w:rFonts w:ascii="Cambria" w:hAnsi="Cambria"/>
                <w:bCs/>
                <w:sz w:val="20"/>
                <w:szCs w:val="20"/>
                <w:lang w:val="es-ES"/>
              </w:rPr>
              <w:t>(</w:t>
            </w:r>
            <w:r w:rsidR="007C3762" w:rsidRPr="00654C20">
              <w:rPr>
                <w:rFonts w:ascii="Cambria" w:hAnsi="Cambria"/>
                <w:bCs/>
                <w:sz w:val="20"/>
                <w:szCs w:val="20"/>
                <w:lang w:val="es-ES"/>
              </w:rPr>
              <w:t xml:space="preserve">reconocimiento </w:t>
            </w:r>
            <w:r w:rsidRPr="00654C20">
              <w:rPr>
                <w:rFonts w:ascii="Cambria" w:hAnsi="Cambria"/>
                <w:bCs/>
                <w:sz w:val="20"/>
                <w:szCs w:val="20"/>
                <w:lang w:val="es-ES"/>
              </w:rPr>
              <w:t>de la personalidad jurídica),</w:t>
            </w:r>
            <w:r w:rsidR="00E17F6B" w:rsidRPr="00654C20">
              <w:rPr>
                <w:rFonts w:ascii="Cambria" w:hAnsi="Cambria"/>
                <w:bCs/>
                <w:sz w:val="20"/>
                <w:szCs w:val="20"/>
                <w:lang w:val="es-ES"/>
              </w:rPr>
              <w:t xml:space="preserve"> 5</w:t>
            </w:r>
            <w:r w:rsidR="00D04CEE" w:rsidRPr="00654C20">
              <w:rPr>
                <w:rFonts w:ascii="Cambria" w:hAnsi="Cambria"/>
                <w:bCs/>
                <w:sz w:val="20"/>
                <w:szCs w:val="20"/>
                <w:lang w:val="es-ES"/>
              </w:rPr>
              <w:t xml:space="preserve"> (integridad</w:t>
            </w:r>
            <w:r w:rsidR="00EE6A41" w:rsidRPr="00654C20">
              <w:rPr>
                <w:rFonts w:ascii="Cambria" w:hAnsi="Cambria"/>
                <w:bCs/>
                <w:sz w:val="20"/>
                <w:szCs w:val="20"/>
                <w:lang w:val="es-ES"/>
              </w:rPr>
              <w:t xml:space="preserve"> personal</w:t>
            </w:r>
            <w:r w:rsidR="00D04CEE" w:rsidRPr="00654C20">
              <w:rPr>
                <w:rFonts w:ascii="Cambria" w:hAnsi="Cambria"/>
                <w:bCs/>
                <w:sz w:val="20"/>
                <w:szCs w:val="20"/>
                <w:lang w:val="es-ES"/>
              </w:rPr>
              <w:t>)</w:t>
            </w:r>
            <w:r w:rsidR="00E17F6B" w:rsidRPr="00654C20">
              <w:rPr>
                <w:rFonts w:ascii="Cambria" w:hAnsi="Cambria"/>
                <w:bCs/>
                <w:sz w:val="20"/>
                <w:szCs w:val="20"/>
                <w:lang w:val="es-ES"/>
              </w:rPr>
              <w:t>,</w:t>
            </w:r>
            <w:r w:rsidRPr="00654C20">
              <w:rPr>
                <w:rFonts w:ascii="Cambria" w:hAnsi="Cambria"/>
                <w:bCs/>
                <w:sz w:val="20"/>
                <w:szCs w:val="20"/>
                <w:lang w:val="es-ES"/>
              </w:rPr>
              <w:t xml:space="preserve"> 7 (</w:t>
            </w:r>
            <w:r w:rsidR="0027544E" w:rsidRPr="00654C20">
              <w:rPr>
                <w:rFonts w:ascii="Cambria" w:hAnsi="Cambria"/>
                <w:bCs/>
                <w:sz w:val="20"/>
                <w:szCs w:val="20"/>
                <w:lang w:val="es-ES"/>
              </w:rPr>
              <w:t>libertad personal</w:t>
            </w:r>
            <w:r w:rsidRPr="00654C20">
              <w:rPr>
                <w:rFonts w:ascii="Cambria" w:hAnsi="Cambria"/>
                <w:bCs/>
                <w:sz w:val="20"/>
                <w:szCs w:val="20"/>
                <w:lang w:val="es-ES"/>
              </w:rPr>
              <w:t>), 8 (garantías judiciales), 9</w:t>
            </w:r>
            <w:r w:rsidR="00335F57" w:rsidRPr="00654C20">
              <w:rPr>
                <w:rFonts w:ascii="Cambria" w:hAnsi="Cambria"/>
                <w:bCs/>
                <w:sz w:val="20"/>
                <w:szCs w:val="20"/>
                <w:lang w:val="es-ES"/>
              </w:rPr>
              <w:t xml:space="preserve"> (principio de legalidad y retroactividad)</w:t>
            </w:r>
            <w:r w:rsidRPr="00654C20">
              <w:rPr>
                <w:rFonts w:ascii="Cambria" w:hAnsi="Cambria"/>
                <w:bCs/>
                <w:sz w:val="20"/>
                <w:szCs w:val="20"/>
                <w:lang w:val="es-ES"/>
              </w:rPr>
              <w:t>, 10</w:t>
            </w:r>
            <w:r w:rsidR="00335F57" w:rsidRPr="00654C20">
              <w:rPr>
                <w:rFonts w:ascii="Cambria" w:hAnsi="Cambria"/>
                <w:bCs/>
                <w:sz w:val="20"/>
                <w:szCs w:val="20"/>
                <w:lang w:val="es-ES"/>
              </w:rPr>
              <w:t xml:space="preserve"> (indemnización)</w:t>
            </w:r>
            <w:r w:rsidR="00E17F6B" w:rsidRPr="00654C20">
              <w:rPr>
                <w:rFonts w:ascii="Cambria" w:hAnsi="Cambria"/>
                <w:bCs/>
                <w:sz w:val="20"/>
                <w:szCs w:val="20"/>
                <w:lang w:val="es-ES"/>
              </w:rPr>
              <w:t xml:space="preserve"> y 22</w:t>
            </w:r>
            <w:r w:rsidR="00B00B78" w:rsidRPr="00654C20">
              <w:rPr>
                <w:rFonts w:ascii="Cambria" w:hAnsi="Cambria"/>
                <w:bCs/>
                <w:sz w:val="20"/>
                <w:szCs w:val="20"/>
                <w:lang w:val="es-ES"/>
              </w:rPr>
              <w:t xml:space="preserve"> (</w:t>
            </w:r>
            <w:r w:rsidR="00BC7008" w:rsidRPr="00654C20">
              <w:rPr>
                <w:rFonts w:ascii="Cambria" w:hAnsi="Cambria"/>
                <w:bCs/>
                <w:sz w:val="20"/>
                <w:szCs w:val="20"/>
                <w:lang w:val="es-ES"/>
              </w:rPr>
              <w:t xml:space="preserve">circulación y de </w:t>
            </w:r>
            <w:r w:rsidR="00B00B78" w:rsidRPr="00654C20">
              <w:rPr>
                <w:rFonts w:ascii="Cambria" w:hAnsi="Cambria"/>
                <w:bCs/>
                <w:sz w:val="20"/>
                <w:szCs w:val="20"/>
                <w:lang w:val="es-ES"/>
              </w:rPr>
              <w:t>residencia)</w:t>
            </w:r>
            <w:r w:rsidR="00E17F6B" w:rsidRPr="00654C20">
              <w:rPr>
                <w:rFonts w:ascii="Cambria" w:hAnsi="Cambria"/>
                <w:bCs/>
                <w:sz w:val="20"/>
                <w:szCs w:val="20"/>
                <w:lang w:val="es-ES"/>
              </w:rPr>
              <w:t>,</w:t>
            </w:r>
            <w:r w:rsidR="00AC4330" w:rsidRPr="00654C20">
              <w:rPr>
                <w:rFonts w:ascii="Cambria" w:hAnsi="Cambria"/>
                <w:bCs/>
                <w:sz w:val="20"/>
                <w:szCs w:val="20"/>
                <w:lang w:val="es-ES"/>
              </w:rPr>
              <w:t xml:space="preserve"> en relación con su</w:t>
            </w:r>
            <w:r w:rsidR="00335F57" w:rsidRPr="00654C20">
              <w:rPr>
                <w:rFonts w:ascii="Cambria" w:hAnsi="Cambria"/>
                <w:bCs/>
                <w:sz w:val="20"/>
                <w:szCs w:val="20"/>
                <w:lang w:val="es-ES"/>
              </w:rPr>
              <w:t xml:space="preserve"> artículo 1.1</w:t>
            </w:r>
            <w:r w:rsidR="006B7AE6" w:rsidRPr="00654C20">
              <w:rPr>
                <w:rFonts w:ascii="Cambria" w:hAnsi="Cambria"/>
                <w:bCs/>
                <w:sz w:val="20"/>
                <w:szCs w:val="20"/>
                <w:lang w:val="es-ES"/>
              </w:rPr>
              <w:t xml:space="preserve"> (obligación de respetar los derechos) </w:t>
            </w:r>
            <w:r w:rsidR="00976D30" w:rsidRPr="00654C20">
              <w:rPr>
                <w:rFonts w:ascii="Cambria" w:hAnsi="Cambria"/>
                <w:bCs/>
                <w:sz w:val="20"/>
                <w:szCs w:val="20"/>
                <w:lang w:val="es-ES"/>
              </w:rPr>
              <w:t xml:space="preserve"> </w:t>
            </w:r>
            <w:r w:rsidR="00090848" w:rsidRPr="00654C20">
              <w:rPr>
                <w:rFonts w:ascii="Cambria" w:hAnsi="Cambria"/>
                <w:sz w:val="20"/>
                <w:szCs w:val="20"/>
                <w:bdr w:val="none" w:sz="0" w:space="0" w:color="auto" w:frame="1"/>
                <w:lang w:val="es-UY"/>
              </w:rPr>
              <w:t>de la Convención Americana sobre Derechos Humanos</w:t>
            </w:r>
            <w:r w:rsidR="00090848" w:rsidRPr="00654C20">
              <w:rPr>
                <w:rStyle w:val="FootnoteReference"/>
                <w:rFonts w:ascii="Cambria" w:hAnsi="Cambria"/>
                <w:bCs/>
                <w:sz w:val="20"/>
                <w:szCs w:val="20"/>
                <w:bdr w:val="none" w:sz="0" w:space="0" w:color="auto" w:frame="1"/>
                <w:lang w:val="es-ES"/>
              </w:rPr>
              <w:footnoteReference w:id="3"/>
            </w:r>
            <w:r w:rsidR="00111A73" w:rsidRPr="00654C20">
              <w:rPr>
                <w:rFonts w:ascii="Cambria" w:hAnsi="Cambria"/>
                <w:sz w:val="20"/>
                <w:szCs w:val="20"/>
                <w:bdr w:val="none" w:sz="0" w:space="0" w:color="auto" w:frame="1"/>
                <w:lang w:val="es-UY"/>
              </w:rPr>
              <w:t>;</w:t>
            </w:r>
            <w:r w:rsidR="00E17F6B" w:rsidRPr="00654C20">
              <w:rPr>
                <w:rFonts w:ascii="Cambria" w:hAnsi="Cambria"/>
                <w:sz w:val="20"/>
                <w:szCs w:val="20"/>
                <w:bdr w:val="none" w:sz="0" w:space="0" w:color="auto" w:frame="1"/>
                <w:lang w:val="es-UY"/>
              </w:rPr>
              <w:t xml:space="preserve"> </w:t>
            </w:r>
            <w:r w:rsidR="00E87CCD" w:rsidRPr="00654C20">
              <w:rPr>
                <w:rFonts w:ascii="Cambria" w:hAnsi="Cambria"/>
                <w:sz w:val="20"/>
                <w:szCs w:val="20"/>
                <w:bdr w:val="none" w:sz="0" w:space="0" w:color="auto" w:frame="1"/>
                <w:lang w:val="es-UY"/>
              </w:rPr>
              <w:t>y otro tratado</w:t>
            </w:r>
            <w:r w:rsidR="008C5D60" w:rsidRPr="00654C20">
              <w:rPr>
                <w:rStyle w:val="FootnoteReference"/>
                <w:rFonts w:ascii="Cambria" w:hAnsi="Cambria"/>
                <w:sz w:val="20"/>
                <w:szCs w:val="20"/>
                <w:bdr w:val="none" w:sz="0" w:space="0" w:color="auto" w:frame="1"/>
                <w:lang w:val="es-UY"/>
              </w:rPr>
              <w:footnoteReference w:id="4"/>
            </w:r>
          </w:p>
        </w:tc>
      </w:tr>
    </w:tbl>
    <w:p w14:paraId="20263696" w14:textId="77777777" w:rsidR="003239B8" w:rsidRPr="00654C20" w:rsidRDefault="003239B8" w:rsidP="00654C20">
      <w:pPr>
        <w:spacing w:before="240" w:after="240"/>
        <w:ind w:firstLine="720"/>
        <w:jc w:val="both"/>
        <w:rPr>
          <w:rFonts w:asciiTheme="majorHAnsi" w:hAnsiTheme="majorHAnsi"/>
          <w:b/>
          <w:bCs/>
          <w:sz w:val="20"/>
          <w:szCs w:val="20"/>
          <w:lang w:val="es-ES"/>
        </w:rPr>
      </w:pPr>
      <w:r w:rsidRPr="00654C20">
        <w:rPr>
          <w:rFonts w:asciiTheme="majorHAnsi" w:hAnsiTheme="majorHAnsi"/>
          <w:b/>
          <w:bCs/>
          <w:sz w:val="20"/>
          <w:szCs w:val="20"/>
          <w:lang w:val="es-ES"/>
        </w:rPr>
        <w:t>II.</w:t>
      </w:r>
      <w:r w:rsidRPr="00654C20">
        <w:rPr>
          <w:rFonts w:asciiTheme="majorHAnsi" w:hAnsiTheme="majorHAnsi"/>
          <w:b/>
          <w:bCs/>
          <w:sz w:val="20"/>
          <w:szCs w:val="20"/>
          <w:lang w:val="es-ES"/>
        </w:rPr>
        <w:tab/>
        <w:t>TRÁMITE ANTE LA CIDH</w:t>
      </w:r>
      <w:r w:rsidR="008E3BFE" w:rsidRPr="00654C20">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654C20" w14:paraId="306EFCB0" w14:textId="77777777" w:rsidTr="00FA499E">
        <w:tc>
          <w:tcPr>
            <w:tcW w:w="3600" w:type="dxa"/>
            <w:tcBorders>
              <w:top w:val="single" w:sz="6" w:space="0" w:color="auto"/>
              <w:bottom w:val="single" w:sz="6" w:space="0" w:color="auto"/>
            </w:tcBorders>
            <w:shd w:val="clear" w:color="auto" w:fill="386294"/>
            <w:vAlign w:val="center"/>
          </w:tcPr>
          <w:p w14:paraId="7508D16F" w14:textId="1FB6D4C1" w:rsidR="004C2312" w:rsidRPr="00654C20" w:rsidRDefault="00FA499E" w:rsidP="00654C20">
            <w:pPr>
              <w:jc w:val="center"/>
              <w:rPr>
                <w:rFonts w:ascii="Cambria" w:hAnsi="Cambria"/>
                <w:b/>
                <w:bCs/>
                <w:color w:val="FFFFFF" w:themeColor="background1"/>
                <w:sz w:val="20"/>
                <w:szCs w:val="20"/>
                <w:lang w:val="es-ES"/>
              </w:rPr>
            </w:pPr>
            <w:r w:rsidRPr="00654C20">
              <w:rPr>
                <w:rFonts w:ascii="Cambria" w:hAnsi="Cambria"/>
                <w:b/>
                <w:bCs/>
                <w:color w:val="FFFFFF" w:themeColor="background1"/>
                <w:sz w:val="20"/>
                <w:szCs w:val="20"/>
                <w:lang w:val="es-ES"/>
              </w:rPr>
              <w:t>P</w:t>
            </w:r>
            <w:r w:rsidR="004C2312" w:rsidRPr="00654C20">
              <w:rPr>
                <w:rFonts w:ascii="Cambria" w:hAnsi="Cambria"/>
                <w:b/>
                <w:bCs/>
                <w:color w:val="FFFFFF" w:themeColor="background1"/>
                <w:sz w:val="20"/>
                <w:szCs w:val="20"/>
                <w:lang w:val="es-ES"/>
              </w:rPr>
              <w:t>resentación de la petición:</w:t>
            </w:r>
          </w:p>
        </w:tc>
        <w:tc>
          <w:tcPr>
            <w:tcW w:w="5760" w:type="dxa"/>
            <w:vAlign w:val="center"/>
          </w:tcPr>
          <w:p w14:paraId="6E579153" w14:textId="0486F2FE" w:rsidR="004C2312" w:rsidRPr="00654C20" w:rsidRDefault="000B4A02" w:rsidP="00654C20">
            <w:pPr>
              <w:jc w:val="both"/>
              <w:rPr>
                <w:rFonts w:ascii="Cambria" w:hAnsi="Cambria"/>
                <w:bCs/>
                <w:sz w:val="20"/>
                <w:szCs w:val="20"/>
              </w:rPr>
            </w:pPr>
            <w:r w:rsidRPr="00654C20">
              <w:rPr>
                <w:rFonts w:ascii="Cambria" w:hAnsi="Cambria"/>
                <w:bCs/>
                <w:sz w:val="20"/>
                <w:szCs w:val="20"/>
              </w:rPr>
              <w:t>3 de junio de 2008</w:t>
            </w:r>
          </w:p>
        </w:tc>
      </w:tr>
      <w:tr w:rsidR="004C2312" w:rsidRPr="00654C20" w14:paraId="1BDCD5C6" w14:textId="77777777" w:rsidTr="00FA499E">
        <w:tc>
          <w:tcPr>
            <w:tcW w:w="3600" w:type="dxa"/>
            <w:tcBorders>
              <w:top w:val="single" w:sz="6" w:space="0" w:color="auto"/>
              <w:bottom w:val="single" w:sz="6" w:space="0" w:color="auto"/>
            </w:tcBorders>
            <w:shd w:val="clear" w:color="auto" w:fill="386294"/>
            <w:vAlign w:val="center"/>
          </w:tcPr>
          <w:p w14:paraId="7A18664F" w14:textId="1E2BEA89" w:rsidR="004C2312" w:rsidRPr="00654C20" w:rsidRDefault="00FA499E" w:rsidP="00654C20">
            <w:pPr>
              <w:jc w:val="center"/>
              <w:rPr>
                <w:rFonts w:ascii="Cambria" w:hAnsi="Cambria"/>
                <w:b/>
                <w:bCs/>
                <w:color w:val="FFFFFF" w:themeColor="background1"/>
                <w:sz w:val="20"/>
                <w:szCs w:val="20"/>
                <w:lang w:val="es-ES"/>
              </w:rPr>
            </w:pPr>
            <w:r w:rsidRPr="00654C20">
              <w:rPr>
                <w:rFonts w:ascii="Cambria" w:hAnsi="Cambria"/>
                <w:b/>
                <w:color w:val="FFFFFF" w:themeColor="background1"/>
                <w:sz w:val="20"/>
                <w:szCs w:val="20"/>
                <w:lang w:val="es-ES"/>
              </w:rPr>
              <w:t>N</w:t>
            </w:r>
            <w:r w:rsidR="004C2312" w:rsidRPr="00654C20">
              <w:rPr>
                <w:rFonts w:ascii="Cambria" w:hAnsi="Cambria"/>
                <w:b/>
                <w:color w:val="FFFFFF" w:themeColor="background1"/>
                <w:sz w:val="20"/>
                <w:szCs w:val="20"/>
                <w:lang w:val="es-ES"/>
              </w:rPr>
              <w:t>otificación de la petición al Estado:</w:t>
            </w:r>
          </w:p>
        </w:tc>
        <w:tc>
          <w:tcPr>
            <w:tcW w:w="5760" w:type="dxa"/>
            <w:vAlign w:val="center"/>
          </w:tcPr>
          <w:p w14:paraId="1519DA6A" w14:textId="4824B7A4" w:rsidR="004C2312" w:rsidRPr="00654C20" w:rsidRDefault="000B4A02" w:rsidP="00654C20">
            <w:pPr>
              <w:jc w:val="both"/>
              <w:rPr>
                <w:rFonts w:ascii="Cambria" w:hAnsi="Cambria"/>
                <w:bCs/>
                <w:sz w:val="20"/>
                <w:szCs w:val="20"/>
              </w:rPr>
            </w:pPr>
            <w:r w:rsidRPr="00654C20">
              <w:rPr>
                <w:rFonts w:ascii="Cambria" w:hAnsi="Cambria"/>
                <w:bCs/>
                <w:sz w:val="20"/>
                <w:szCs w:val="20"/>
              </w:rPr>
              <w:t>5 de mayo de 2014</w:t>
            </w:r>
          </w:p>
        </w:tc>
      </w:tr>
      <w:tr w:rsidR="004C2312" w:rsidRPr="00654C20" w14:paraId="6147A8D5" w14:textId="77777777" w:rsidTr="00FA499E">
        <w:tc>
          <w:tcPr>
            <w:tcW w:w="3600" w:type="dxa"/>
            <w:tcBorders>
              <w:top w:val="single" w:sz="6" w:space="0" w:color="auto"/>
              <w:bottom w:val="single" w:sz="6" w:space="0" w:color="auto"/>
            </w:tcBorders>
            <w:shd w:val="clear" w:color="auto" w:fill="386294"/>
            <w:vAlign w:val="center"/>
          </w:tcPr>
          <w:p w14:paraId="0201C86D" w14:textId="6945685B" w:rsidR="004C2312" w:rsidRPr="00654C20" w:rsidRDefault="00FA499E" w:rsidP="00654C20">
            <w:pPr>
              <w:jc w:val="center"/>
              <w:rPr>
                <w:rFonts w:ascii="Cambria" w:hAnsi="Cambria"/>
                <w:b/>
                <w:bCs/>
                <w:color w:val="FFFFFF" w:themeColor="background1"/>
                <w:sz w:val="20"/>
                <w:szCs w:val="20"/>
                <w:lang w:val="es-ES"/>
              </w:rPr>
            </w:pPr>
            <w:r w:rsidRPr="00654C20">
              <w:rPr>
                <w:rFonts w:ascii="Cambria" w:hAnsi="Cambria"/>
                <w:b/>
                <w:color w:val="FFFFFF" w:themeColor="background1"/>
                <w:sz w:val="20"/>
                <w:szCs w:val="20"/>
                <w:lang w:val="es-ES"/>
              </w:rPr>
              <w:t>P</w:t>
            </w:r>
            <w:r w:rsidR="004C2312" w:rsidRPr="00654C20">
              <w:rPr>
                <w:rFonts w:ascii="Cambria" w:hAnsi="Cambria"/>
                <w:b/>
                <w:color w:val="FFFFFF" w:themeColor="background1"/>
                <w:sz w:val="20"/>
                <w:szCs w:val="20"/>
                <w:lang w:val="es-ES"/>
              </w:rPr>
              <w:t>rimera respuesta del Estado:</w:t>
            </w:r>
          </w:p>
        </w:tc>
        <w:tc>
          <w:tcPr>
            <w:tcW w:w="5760" w:type="dxa"/>
            <w:vAlign w:val="center"/>
          </w:tcPr>
          <w:p w14:paraId="1972B99E" w14:textId="3D319970" w:rsidR="004C2312" w:rsidRPr="00654C20" w:rsidRDefault="0059294E" w:rsidP="00654C20">
            <w:pPr>
              <w:jc w:val="both"/>
              <w:rPr>
                <w:rFonts w:ascii="Cambria" w:hAnsi="Cambria"/>
                <w:bCs/>
                <w:sz w:val="20"/>
                <w:szCs w:val="20"/>
              </w:rPr>
            </w:pPr>
            <w:r w:rsidRPr="00654C20">
              <w:rPr>
                <w:rFonts w:ascii="Cambria" w:hAnsi="Cambria"/>
                <w:bCs/>
                <w:sz w:val="20"/>
                <w:szCs w:val="20"/>
              </w:rPr>
              <w:t>26 de marzo de 2015</w:t>
            </w:r>
          </w:p>
        </w:tc>
      </w:tr>
      <w:tr w:rsidR="004C2312" w:rsidRPr="00654C20" w14:paraId="291ACE7A" w14:textId="77777777" w:rsidTr="00FA499E">
        <w:tc>
          <w:tcPr>
            <w:tcW w:w="3600" w:type="dxa"/>
            <w:tcBorders>
              <w:top w:val="single" w:sz="6" w:space="0" w:color="auto"/>
              <w:bottom w:val="single" w:sz="6" w:space="0" w:color="auto"/>
            </w:tcBorders>
            <w:shd w:val="clear" w:color="auto" w:fill="386294"/>
            <w:vAlign w:val="center"/>
          </w:tcPr>
          <w:p w14:paraId="068BD12F" w14:textId="77777777" w:rsidR="004C2312" w:rsidRPr="00654C20" w:rsidRDefault="004C2312" w:rsidP="00654C20">
            <w:pPr>
              <w:jc w:val="center"/>
              <w:rPr>
                <w:rFonts w:ascii="Cambria" w:hAnsi="Cambria"/>
                <w:b/>
                <w:bCs/>
                <w:color w:val="FFFFFF" w:themeColor="background1"/>
                <w:sz w:val="20"/>
                <w:szCs w:val="20"/>
              </w:rPr>
            </w:pPr>
            <w:r w:rsidRPr="00654C20">
              <w:rPr>
                <w:rFonts w:ascii="Cambria" w:hAnsi="Cambria"/>
                <w:b/>
                <w:bCs/>
                <w:color w:val="FFFFFF" w:themeColor="background1"/>
                <w:sz w:val="20"/>
                <w:szCs w:val="20"/>
              </w:rPr>
              <w:t>Observaciones adicionales del Estado:</w:t>
            </w:r>
          </w:p>
        </w:tc>
        <w:tc>
          <w:tcPr>
            <w:tcW w:w="5760" w:type="dxa"/>
            <w:vAlign w:val="center"/>
          </w:tcPr>
          <w:p w14:paraId="3CE49AFE" w14:textId="32D8240C" w:rsidR="004C2312" w:rsidRPr="00654C20" w:rsidRDefault="0059294E" w:rsidP="00654C20">
            <w:pPr>
              <w:jc w:val="both"/>
              <w:rPr>
                <w:rFonts w:ascii="Cambria" w:hAnsi="Cambria"/>
                <w:bCs/>
                <w:sz w:val="20"/>
                <w:szCs w:val="20"/>
              </w:rPr>
            </w:pPr>
            <w:r w:rsidRPr="00654C20">
              <w:rPr>
                <w:rFonts w:ascii="Cambria" w:hAnsi="Cambria"/>
                <w:bCs/>
                <w:sz w:val="20"/>
                <w:szCs w:val="20"/>
              </w:rPr>
              <w:t>8 de septiembre de 2017</w:t>
            </w:r>
          </w:p>
        </w:tc>
      </w:tr>
      <w:tr w:rsidR="001E49E7" w:rsidRPr="00654C20" w14:paraId="0F502B44" w14:textId="77777777" w:rsidTr="00FA499E">
        <w:tc>
          <w:tcPr>
            <w:tcW w:w="3600" w:type="dxa"/>
            <w:tcBorders>
              <w:top w:val="single" w:sz="6" w:space="0" w:color="auto"/>
              <w:bottom w:val="single" w:sz="6" w:space="0" w:color="auto"/>
            </w:tcBorders>
            <w:shd w:val="clear" w:color="auto" w:fill="386294"/>
            <w:vAlign w:val="center"/>
          </w:tcPr>
          <w:p w14:paraId="046FEDC0" w14:textId="6EEB74E8" w:rsidR="001E49E7" w:rsidRPr="00654C20" w:rsidRDefault="00FA499E" w:rsidP="00654C20">
            <w:pPr>
              <w:jc w:val="center"/>
              <w:rPr>
                <w:rFonts w:ascii="Cambria" w:hAnsi="Cambria"/>
                <w:b/>
                <w:bCs/>
                <w:color w:val="FFFFFF" w:themeColor="background1"/>
                <w:sz w:val="20"/>
                <w:szCs w:val="20"/>
                <w:lang w:val="es-ES"/>
              </w:rPr>
            </w:pPr>
            <w:r w:rsidRPr="00654C20">
              <w:rPr>
                <w:rFonts w:ascii="Cambria" w:hAnsi="Cambria"/>
                <w:b/>
                <w:bCs/>
                <w:color w:val="FFFFFF" w:themeColor="background1"/>
                <w:sz w:val="20"/>
                <w:szCs w:val="20"/>
                <w:lang w:val="es-ES"/>
              </w:rPr>
              <w:t>A</w:t>
            </w:r>
            <w:r w:rsidR="001E49E7" w:rsidRPr="00654C20">
              <w:rPr>
                <w:rFonts w:ascii="Cambria" w:hAnsi="Cambria"/>
                <w:b/>
                <w:bCs/>
                <w:color w:val="FFFFFF" w:themeColor="background1"/>
                <w:sz w:val="20"/>
                <w:szCs w:val="20"/>
                <w:lang w:val="es-ES"/>
              </w:rPr>
              <w:t>dvertencia sobre posible de archivo:</w:t>
            </w:r>
          </w:p>
        </w:tc>
        <w:tc>
          <w:tcPr>
            <w:tcW w:w="5760" w:type="dxa"/>
            <w:vAlign w:val="center"/>
          </w:tcPr>
          <w:p w14:paraId="5500808B" w14:textId="78871A63" w:rsidR="001E49E7" w:rsidRPr="00654C20" w:rsidRDefault="0059294E" w:rsidP="00654C20">
            <w:pPr>
              <w:jc w:val="both"/>
              <w:rPr>
                <w:rFonts w:ascii="Cambria" w:hAnsi="Cambria"/>
                <w:bCs/>
                <w:sz w:val="20"/>
                <w:szCs w:val="20"/>
              </w:rPr>
            </w:pPr>
            <w:r w:rsidRPr="00654C20">
              <w:rPr>
                <w:rFonts w:ascii="Cambria" w:hAnsi="Cambria"/>
                <w:bCs/>
                <w:sz w:val="20"/>
                <w:szCs w:val="20"/>
              </w:rPr>
              <w:t>26 de mayo de 2017</w:t>
            </w:r>
          </w:p>
        </w:tc>
      </w:tr>
      <w:tr w:rsidR="001E49E7" w:rsidRPr="00654C20" w14:paraId="789A7AF7" w14:textId="77777777" w:rsidTr="00FA499E">
        <w:tc>
          <w:tcPr>
            <w:tcW w:w="3600" w:type="dxa"/>
            <w:tcBorders>
              <w:top w:val="single" w:sz="6" w:space="0" w:color="auto"/>
              <w:bottom w:val="single" w:sz="6" w:space="0" w:color="auto"/>
            </w:tcBorders>
            <w:shd w:val="clear" w:color="auto" w:fill="386294"/>
            <w:vAlign w:val="center"/>
          </w:tcPr>
          <w:p w14:paraId="11989038" w14:textId="71A55233" w:rsidR="001E49E7" w:rsidRPr="00654C20" w:rsidRDefault="00FA499E" w:rsidP="00654C20">
            <w:pPr>
              <w:jc w:val="center"/>
              <w:rPr>
                <w:rFonts w:ascii="Cambria" w:hAnsi="Cambria"/>
                <w:b/>
                <w:bCs/>
                <w:color w:val="FFFFFF" w:themeColor="background1"/>
                <w:sz w:val="20"/>
                <w:szCs w:val="20"/>
                <w:lang w:val="es-ES"/>
              </w:rPr>
            </w:pPr>
            <w:r w:rsidRPr="00654C20">
              <w:rPr>
                <w:rFonts w:ascii="Cambria" w:hAnsi="Cambria"/>
                <w:b/>
                <w:bCs/>
                <w:color w:val="FFFFFF" w:themeColor="background1"/>
                <w:sz w:val="20"/>
                <w:szCs w:val="20"/>
                <w:lang w:val="es-ES"/>
              </w:rPr>
              <w:t>R</w:t>
            </w:r>
            <w:r w:rsidR="001E49E7" w:rsidRPr="00654C20">
              <w:rPr>
                <w:rFonts w:ascii="Cambria" w:hAnsi="Cambria"/>
                <w:b/>
                <w:bCs/>
                <w:color w:val="FFFFFF" w:themeColor="background1"/>
                <w:sz w:val="20"/>
                <w:szCs w:val="20"/>
                <w:lang w:val="es-ES"/>
              </w:rPr>
              <w:t>espuesta de la parte peticionaria ante advertencia posible archivo:</w:t>
            </w:r>
          </w:p>
        </w:tc>
        <w:tc>
          <w:tcPr>
            <w:tcW w:w="5760" w:type="dxa"/>
            <w:vAlign w:val="center"/>
          </w:tcPr>
          <w:p w14:paraId="24E176E2" w14:textId="720C2E50" w:rsidR="001E49E7" w:rsidRPr="00654C20" w:rsidRDefault="0059294E" w:rsidP="00654C20">
            <w:pPr>
              <w:jc w:val="both"/>
              <w:rPr>
                <w:rFonts w:ascii="Cambria" w:hAnsi="Cambria"/>
                <w:bCs/>
                <w:sz w:val="20"/>
                <w:szCs w:val="20"/>
              </w:rPr>
            </w:pPr>
            <w:r w:rsidRPr="00654C20">
              <w:rPr>
                <w:rFonts w:ascii="Cambria" w:hAnsi="Cambria"/>
                <w:bCs/>
                <w:sz w:val="20"/>
                <w:szCs w:val="20"/>
              </w:rPr>
              <w:t>22 de junio de 2017</w:t>
            </w:r>
          </w:p>
        </w:tc>
      </w:tr>
    </w:tbl>
    <w:p w14:paraId="21DAA666" w14:textId="77777777" w:rsidR="003239B8" w:rsidRPr="00654C20" w:rsidRDefault="003239B8" w:rsidP="00654C20">
      <w:pPr>
        <w:spacing w:before="240" w:after="240"/>
        <w:ind w:firstLine="720"/>
        <w:jc w:val="both"/>
        <w:rPr>
          <w:rFonts w:asciiTheme="majorHAnsi" w:hAnsiTheme="majorHAnsi"/>
          <w:b/>
          <w:bCs/>
          <w:sz w:val="20"/>
          <w:szCs w:val="20"/>
        </w:rPr>
      </w:pPr>
      <w:r w:rsidRPr="00654C20">
        <w:rPr>
          <w:rFonts w:asciiTheme="majorHAnsi" w:hAnsiTheme="majorHAnsi"/>
          <w:b/>
          <w:bCs/>
          <w:sz w:val="20"/>
          <w:szCs w:val="20"/>
        </w:rPr>
        <w:t xml:space="preserve">III. </w:t>
      </w:r>
      <w:r w:rsidRPr="00654C20">
        <w:rPr>
          <w:rFonts w:asciiTheme="majorHAnsi" w:hAnsiTheme="majorHAnsi"/>
          <w:b/>
          <w:bCs/>
          <w:sz w:val="20"/>
          <w:szCs w:val="20"/>
        </w:rPr>
        <w:tab/>
        <w:t>COMPETENCIA</w:t>
      </w:r>
      <w:r w:rsidR="00EE00E9" w:rsidRPr="00654C20">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54C20" w14:paraId="072532AD" w14:textId="77777777" w:rsidTr="00FA499E">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654C20" w:rsidRDefault="003239B8" w:rsidP="00654C20">
            <w:pPr>
              <w:jc w:val="center"/>
              <w:rPr>
                <w:rFonts w:ascii="Cambria" w:hAnsi="Cambria"/>
                <w:b/>
                <w:bCs/>
                <w:i/>
                <w:color w:val="FFFFFF" w:themeColor="background1"/>
                <w:sz w:val="20"/>
                <w:szCs w:val="20"/>
              </w:rPr>
            </w:pPr>
            <w:r w:rsidRPr="00654C20">
              <w:rPr>
                <w:rFonts w:ascii="Cambria" w:hAnsi="Cambria"/>
                <w:b/>
                <w:bCs/>
                <w:color w:val="FFFFFF" w:themeColor="background1"/>
                <w:sz w:val="20"/>
                <w:szCs w:val="20"/>
              </w:rPr>
              <w:t>Competencia</w:t>
            </w:r>
            <w:r w:rsidRPr="00654C20">
              <w:rPr>
                <w:rFonts w:ascii="Cambria" w:hAnsi="Cambria"/>
                <w:b/>
                <w:bCs/>
                <w:i/>
                <w:color w:val="FFFFFF" w:themeColor="background1"/>
                <w:sz w:val="20"/>
                <w:szCs w:val="20"/>
              </w:rPr>
              <w:t xml:space="preserve"> Ratione personae:</w:t>
            </w:r>
          </w:p>
        </w:tc>
        <w:tc>
          <w:tcPr>
            <w:tcW w:w="5760" w:type="dxa"/>
            <w:vAlign w:val="center"/>
          </w:tcPr>
          <w:p w14:paraId="7707F3E9" w14:textId="015B7086" w:rsidR="003239B8" w:rsidRPr="00654C20" w:rsidRDefault="00047589" w:rsidP="00654C20">
            <w:pPr>
              <w:rPr>
                <w:rFonts w:ascii="Cambria" w:hAnsi="Cambria"/>
                <w:bCs/>
                <w:sz w:val="20"/>
                <w:szCs w:val="20"/>
                <w:lang w:val="es-MX"/>
              </w:rPr>
            </w:pPr>
            <w:r w:rsidRPr="00654C20">
              <w:rPr>
                <w:rFonts w:ascii="Cambria" w:hAnsi="Cambria"/>
                <w:bCs/>
                <w:sz w:val="20"/>
                <w:szCs w:val="20"/>
              </w:rPr>
              <w:t>S</w:t>
            </w:r>
            <w:r w:rsidRPr="00654C20">
              <w:rPr>
                <w:rFonts w:ascii="Cambria" w:hAnsi="Cambria"/>
                <w:bCs/>
                <w:sz w:val="20"/>
                <w:szCs w:val="20"/>
                <w:lang w:val="es-MX"/>
              </w:rPr>
              <w:t>í</w:t>
            </w:r>
          </w:p>
        </w:tc>
      </w:tr>
      <w:tr w:rsidR="003239B8" w:rsidRPr="00654C20" w14:paraId="4B8802DA" w14:textId="77777777" w:rsidTr="00FA499E">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654C20" w:rsidRDefault="003239B8" w:rsidP="00654C20">
            <w:pPr>
              <w:jc w:val="center"/>
              <w:rPr>
                <w:rFonts w:ascii="Cambria" w:hAnsi="Cambria"/>
                <w:b/>
                <w:bCs/>
                <w:color w:val="FFFFFF" w:themeColor="background1"/>
                <w:sz w:val="20"/>
                <w:szCs w:val="20"/>
              </w:rPr>
            </w:pPr>
            <w:r w:rsidRPr="00654C20">
              <w:rPr>
                <w:rFonts w:ascii="Cambria" w:hAnsi="Cambria"/>
                <w:b/>
                <w:bCs/>
                <w:color w:val="FFFFFF" w:themeColor="background1"/>
                <w:sz w:val="20"/>
                <w:szCs w:val="20"/>
                <w:lang w:val="es-ES_tradnl"/>
              </w:rPr>
              <w:t>Competencia</w:t>
            </w:r>
            <w:r w:rsidRPr="00654C20">
              <w:rPr>
                <w:rFonts w:ascii="Cambria" w:hAnsi="Cambria"/>
                <w:b/>
                <w:bCs/>
                <w:i/>
                <w:color w:val="FFFFFF" w:themeColor="background1"/>
                <w:sz w:val="20"/>
                <w:szCs w:val="20"/>
              </w:rPr>
              <w:t xml:space="preserve"> Ratione loci</w:t>
            </w:r>
            <w:r w:rsidRPr="00654C20">
              <w:rPr>
                <w:rFonts w:ascii="Cambria" w:hAnsi="Cambria"/>
                <w:b/>
                <w:bCs/>
                <w:color w:val="FFFFFF" w:themeColor="background1"/>
                <w:sz w:val="20"/>
                <w:szCs w:val="20"/>
              </w:rPr>
              <w:t>:</w:t>
            </w:r>
          </w:p>
        </w:tc>
        <w:tc>
          <w:tcPr>
            <w:tcW w:w="5760" w:type="dxa"/>
            <w:vAlign w:val="center"/>
          </w:tcPr>
          <w:p w14:paraId="12C931CB" w14:textId="761808D9" w:rsidR="003239B8" w:rsidRPr="00654C20" w:rsidRDefault="00047589" w:rsidP="00654C20">
            <w:pPr>
              <w:rPr>
                <w:rFonts w:ascii="Cambria" w:hAnsi="Cambria"/>
                <w:bCs/>
                <w:sz w:val="20"/>
                <w:szCs w:val="20"/>
              </w:rPr>
            </w:pPr>
            <w:r w:rsidRPr="00654C20">
              <w:rPr>
                <w:rFonts w:ascii="Cambria" w:hAnsi="Cambria"/>
                <w:bCs/>
                <w:sz w:val="20"/>
                <w:szCs w:val="20"/>
              </w:rPr>
              <w:t>Sí</w:t>
            </w:r>
          </w:p>
        </w:tc>
      </w:tr>
      <w:tr w:rsidR="003239B8" w:rsidRPr="00654C20" w14:paraId="4362FDF3" w14:textId="77777777" w:rsidTr="00FA499E">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654C20" w:rsidRDefault="003239B8" w:rsidP="00654C20">
            <w:pPr>
              <w:jc w:val="center"/>
              <w:rPr>
                <w:rFonts w:ascii="Cambria" w:hAnsi="Cambria"/>
                <w:b/>
                <w:bCs/>
                <w:color w:val="FFFFFF" w:themeColor="background1"/>
                <w:sz w:val="20"/>
                <w:szCs w:val="20"/>
              </w:rPr>
            </w:pPr>
            <w:r w:rsidRPr="00654C20">
              <w:rPr>
                <w:rFonts w:ascii="Cambria" w:hAnsi="Cambria"/>
                <w:b/>
                <w:bCs/>
                <w:color w:val="FFFFFF" w:themeColor="background1"/>
                <w:sz w:val="20"/>
                <w:szCs w:val="20"/>
              </w:rPr>
              <w:t>Competencia</w:t>
            </w:r>
            <w:r w:rsidRPr="00654C20">
              <w:rPr>
                <w:rFonts w:ascii="Cambria" w:hAnsi="Cambria"/>
                <w:b/>
                <w:bCs/>
                <w:i/>
                <w:color w:val="FFFFFF" w:themeColor="background1"/>
                <w:sz w:val="20"/>
                <w:szCs w:val="20"/>
              </w:rPr>
              <w:t xml:space="preserve"> Ratione temporis</w:t>
            </w:r>
            <w:r w:rsidRPr="00654C20">
              <w:rPr>
                <w:rFonts w:ascii="Cambria" w:hAnsi="Cambria"/>
                <w:b/>
                <w:bCs/>
                <w:color w:val="FFFFFF" w:themeColor="background1"/>
                <w:sz w:val="20"/>
                <w:szCs w:val="20"/>
              </w:rPr>
              <w:t>:</w:t>
            </w:r>
          </w:p>
        </w:tc>
        <w:tc>
          <w:tcPr>
            <w:tcW w:w="5760" w:type="dxa"/>
            <w:vAlign w:val="center"/>
          </w:tcPr>
          <w:p w14:paraId="6F8B059B" w14:textId="65368F92" w:rsidR="003239B8" w:rsidRPr="00654C20" w:rsidRDefault="00047589" w:rsidP="00654C20">
            <w:pPr>
              <w:rPr>
                <w:rFonts w:asciiTheme="majorHAnsi" w:hAnsiTheme="majorHAnsi"/>
                <w:bCs/>
                <w:sz w:val="20"/>
                <w:szCs w:val="20"/>
              </w:rPr>
            </w:pPr>
            <w:r w:rsidRPr="00654C20">
              <w:rPr>
                <w:rFonts w:asciiTheme="majorHAnsi" w:hAnsiTheme="majorHAnsi"/>
                <w:bCs/>
                <w:sz w:val="20"/>
                <w:szCs w:val="20"/>
              </w:rPr>
              <w:t>Sí</w:t>
            </w:r>
          </w:p>
        </w:tc>
      </w:tr>
      <w:tr w:rsidR="003239B8" w:rsidRPr="005A3DE3" w14:paraId="30ABEC3E" w14:textId="77777777" w:rsidTr="00FA499E">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654C20" w:rsidRDefault="003239B8" w:rsidP="00654C20">
            <w:pPr>
              <w:jc w:val="center"/>
              <w:rPr>
                <w:rFonts w:ascii="Cambria" w:hAnsi="Cambria"/>
                <w:b/>
                <w:bCs/>
                <w:color w:val="FFFFFF" w:themeColor="background1"/>
                <w:sz w:val="20"/>
                <w:szCs w:val="20"/>
              </w:rPr>
            </w:pPr>
            <w:r w:rsidRPr="00654C20">
              <w:rPr>
                <w:rFonts w:ascii="Cambria" w:hAnsi="Cambria"/>
                <w:b/>
                <w:bCs/>
                <w:color w:val="FFFFFF" w:themeColor="background1"/>
                <w:sz w:val="20"/>
                <w:szCs w:val="20"/>
              </w:rPr>
              <w:t>Competencia</w:t>
            </w:r>
            <w:r w:rsidRPr="00654C20">
              <w:rPr>
                <w:rFonts w:ascii="Cambria" w:hAnsi="Cambria"/>
                <w:b/>
                <w:bCs/>
                <w:i/>
                <w:color w:val="FFFFFF" w:themeColor="background1"/>
                <w:sz w:val="20"/>
                <w:szCs w:val="20"/>
              </w:rPr>
              <w:t xml:space="preserve"> Ratione materia</w:t>
            </w:r>
            <w:r w:rsidR="00EE00E9" w:rsidRPr="00654C20">
              <w:rPr>
                <w:rFonts w:ascii="Cambria" w:hAnsi="Cambria"/>
                <w:b/>
                <w:bCs/>
                <w:i/>
                <w:color w:val="FFFFFF" w:themeColor="background1"/>
                <w:sz w:val="20"/>
                <w:szCs w:val="20"/>
              </w:rPr>
              <w:t>e</w:t>
            </w:r>
            <w:r w:rsidRPr="00654C20">
              <w:rPr>
                <w:rFonts w:ascii="Cambria" w:hAnsi="Cambria"/>
                <w:b/>
                <w:bCs/>
                <w:color w:val="FFFFFF" w:themeColor="background1"/>
                <w:sz w:val="20"/>
                <w:szCs w:val="20"/>
              </w:rPr>
              <w:t>:</w:t>
            </w:r>
          </w:p>
        </w:tc>
        <w:tc>
          <w:tcPr>
            <w:tcW w:w="5760" w:type="dxa"/>
            <w:vAlign w:val="center"/>
          </w:tcPr>
          <w:p w14:paraId="0C122F44" w14:textId="16630F08" w:rsidR="003239B8" w:rsidRPr="00654C20" w:rsidRDefault="00A175EF" w:rsidP="00654C20">
            <w:pPr>
              <w:jc w:val="both"/>
              <w:rPr>
                <w:rFonts w:ascii="Cambria" w:hAnsi="Cambria"/>
                <w:bCs/>
                <w:sz w:val="20"/>
                <w:szCs w:val="20"/>
                <w:lang w:val="es-ES"/>
              </w:rPr>
            </w:pPr>
            <w:r w:rsidRPr="00654C20">
              <w:rPr>
                <w:rFonts w:ascii="Cambria" w:hAnsi="Cambria"/>
                <w:bCs/>
                <w:sz w:val="20"/>
                <w:szCs w:val="20"/>
                <w:lang w:val="es-ES"/>
              </w:rPr>
              <w:t xml:space="preserve">Sí, Convención </w:t>
            </w:r>
            <w:r w:rsidR="0075220A" w:rsidRPr="00654C20">
              <w:rPr>
                <w:rFonts w:ascii="Cambria" w:hAnsi="Cambria"/>
                <w:bCs/>
                <w:sz w:val="20"/>
                <w:szCs w:val="20"/>
                <w:lang w:val="es-ES"/>
              </w:rPr>
              <w:t xml:space="preserve">Americana </w:t>
            </w:r>
            <w:r w:rsidRPr="00654C20">
              <w:rPr>
                <w:rFonts w:ascii="Cambria" w:hAnsi="Cambria"/>
                <w:bCs/>
                <w:sz w:val="20"/>
                <w:szCs w:val="20"/>
                <w:lang w:val="es-ES"/>
              </w:rPr>
              <w:t xml:space="preserve">(depósito de </w:t>
            </w:r>
            <w:r w:rsidR="002A26A0" w:rsidRPr="00654C20">
              <w:rPr>
                <w:rFonts w:ascii="Cambria" w:hAnsi="Cambria"/>
                <w:bCs/>
                <w:sz w:val="20"/>
                <w:szCs w:val="20"/>
                <w:lang w:val="es-ES"/>
              </w:rPr>
              <w:t xml:space="preserve">instrumento </w:t>
            </w:r>
            <w:r w:rsidR="00FA499E" w:rsidRPr="00654C20">
              <w:rPr>
                <w:rFonts w:ascii="Cambria" w:hAnsi="Cambria"/>
                <w:bCs/>
                <w:sz w:val="20"/>
                <w:szCs w:val="20"/>
                <w:lang w:val="es-ES"/>
              </w:rPr>
              <w:t>realizado</w:t>
            </w:r>
            <w:r w:rsidRPr="00654C20">
              <w:rPr>
                <w:rFonts w:ascii="Cambria" w:hAnsi="Cambria"/>
                <w:bCs/>
                <w:sz w:val="20"/>
                <w:szCs w:val="20"/>
                <w:lang w:val="es-ES"/>
              </w:rPr>
              <w:t xml:space="preserve"> el 5 de septiembre de 1984)</w:t>
            </w:r>
          </w:p>
        </w:tc>
      </w:tr>
    </w:tbl>
    <w:p w14:paraId="4E92C444" w14:textId="53057C93" w:rsidR="003239B8" w:rsidRPr="00654C20" w:rsidRDefault="00FA499E" w:rsidP="00654C20">
      <w:pPr>
        <w:spacing w:before="240" w:after="240"/>
        <w:ind w:firstLine="720"/>
        <w:jc w:val="both"/>
        <w:rPr>
          <w:rFonts w:asciiTheme="majorHAnsi" w:hAnsiTheme="majorHAnsi"/>
          <w:b/>
          <w:bCs/>
          <w:sz w:val="20"/>
          <w:szCs w:val="20"/>
          <w:lang w:val="es-ES"/>
        </w:rPr>
      </w:pPr>
      <w:r w:rsidRPr="00654C20">
        <w:rPr>
          <w:rFonts w:asciiTheme="majorHAnsi" w:hAnsiTheme="majorHAnsi"/>
          <w:b/>
          <w:bCs/>
          <w:sz w:val="20"/>
          <w:szCs w:val="20"/>
          <w:lang w:val="es-ES"/>
        </w:rPr>
        <w:t xml:space="preserve">IV. </w:t>
      </w:r>
      <w:r w:rsidRPr="00654C20">
        <w:rPr>
          <w:rFonts w:asciiTheme="majorHAnsi" w:hAnsiTheme="majorHAnsi"/>
          <w:b/>
          <w:bCs/>
          <w:sz w:val="20"/>
          <w:szCs w:val="20"/>
          <w:lang w:val="es-ES"/>
        </w:rPr>
        <w:tab/>
      </w:r>
      <w:r w:rsidR="00EE00E9" w:rsidRPr="00654C20">
        <w:rPr>
          <w:rFonts w:asciiTheme="majorHAnsi" w:hAnsiTheme="majorHAnsi"/>
          <w:b/>
          <w:bCs/>
          <w:sz w:val="20"/>
          <w:szCs w:val="20"/>
          <w:lang w:val="es-ES"/>
        </w:rPr>
        <w:t>DUPLICACIÓN</w:t>
      </w:r>
      <w:r w:rsidR="00EE00E9" w:rsidRPr="00654C20">
        <w:rPr>
          <w:rFonts w:asciiTheme="majorHAnsi" w:hAnsiTheme="majorHAnsi"/>
          <w:b/>
          <w:bCs/>
          <w:color w:val="FFFFFF" w:themeColor="background1"/>
          <w:sz w:val="20"/>
          <w:szCs w:val="20"/>
          <w:lang w:val="es-ES"/>
        </w:rPr>
        <w:t xml:space="preserve"> </w:t>
      </w:r>
      <w:r w:rsidR="00EE00E9" w:rsidRPr="00654C20">
        <w:rPr>
          <w:rFonts w:asciiTheme="majorHAnsi" w:hAnsiTheme="majorHAnsi"/>
          <w:b/>
          <w:bCs/>
          <w:sz w:val="20"/>
          <w:szCs w:val="20"/>
          <w:lang w:val="es-ES"/>
        </w:rPr>
        <w:t>DE PROCEDIMIENTOS Y COSA JUZGADA</w:t>
      </w:r>
      <w:r w:rsidR="00EE00E9" w:rsidRPr="00654C20">
        <w:rPr>
          <w:rFonts w:asciiTheme="majorHAnsi" w:hAnsiTheme="majorHAnsi"/>
          <w:b/>
          <w:bCs/>
          <w:i/>
          <w:sz w:val="20"/>
          <w:szCs w:val="20"/>
          <w:lang w:val="es-ES"/>
        </w:rPr>
        <w:t xml:space="preserve"> </w:t>
      </w:r>
      <w:r w:rsidR="00EE00E9" w:rsidRPr="00654C20">
        <w:rPr>
          <w:rFonts w:asciiTheme="majorHAnsi" w:hAnsiTheme="majorHAnsi"/>
          <w:b/>
          <w:bCs/>
          <w:sz w:val="20"/>
          <w:szCs w:val="20"/>
          <w:lang w:val="es-ES"/>
        </w:rPr>
        <w:t xml:space="preserve">INTERNACIONAL, </w:t>
      </w:r>
      <w:r w:rsidR="003239B8" w:rsidRPr="00654C20">
        <w:rPr>
          <w:rFonts w:asciiTheme="majorHAnsi" w:hAnsiTheme="majorHAnsi"/>
          <w:b/>
          <w:bCs/>
          <w:sz w:val="20"/>
          <w:szCs w:val="20"/>
          <w:lang w:val="es-ES"/>
        </w:rPr>
        <w:t xml:space="preserve"> CARACTERIZACIÓN, </w:t>
      </w:r>
      <w:r w:rsidR="003239B8" w:rsidRPr="00654C20">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654C20" w14:paraId="1231C988" w14:textId="77777777" w:rsidTr="00FA499E">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654C20" w:rsidRDefault="00EE00E9" w:rsidP="00654C20">
            <w:pPr>
              <w:jc w:val="center"/>
              <w:rPr>
                <w:rFonts w:ascii="Cambria" w:hAnsi="Cambria"/>
                <w:b/>
                <w:bCs/>
                <w:color w:val="FFFFFF" w:themeColor="background1"/>
                <w:sz w:val="20"/>
                <w:szCs w:val="20"/>
                <w:lang w:val="es-ES"/>
              </w:rPr>
            </w:pPr>
            <w:r w:rsidRPr="00654C20">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4E44D886" w:rsidR="00EE00E9" w:rsidRPr="00654C20" w:rsidRDefault="00720963" w:rsidP="00654C20">
            <w:pPr>
              <w:jc w:val="both"/>
              <w:rPr>
                <w:rFonts w:asciiTheme="majorHAnsi" w:hAnsiTheme="majorHAnsi"/>
                <w:bCs/>
                <w:sz w:val="20"/>
                <w:szCs w:val="20"/>
              </w:rPr>
            </w:pPr>
            <w:r w:rsidRPr="00654C20">
              <w:rPr>
                <w:rFonts w:asciiTheme="majorHAnsi" w:hAnsiTheme="majorHAnsi"/>
                <w:bCs/>
                <w:sz w:val="20"/>
                <w:szCs w:val="20"/>
              </w:rPr>
              <w:t>No</w:t>
            </w:r>
          </w:p>
        </w:tc>
      </w:tr>
      <w:tr w:rsidR="003239B8" w:rsidRPr="005A3DE3" w14:paraId="15FAA7D1" w14:textId="77777777" w:rsidTr="00FA499E">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654C20" w:rsidRDefault="003239B8" w:rsidP="00654C20">
            <w:pPr>
              <w:jc w:val="center"/>
              <w:rPr>
                <w:rFonts w:ascii="Cambria" w:hAnsi="Cambria"/>
                <w:b/>
                <w:bCs/>
                <w:i/>
                <w:color w:val="FFFFFF" w:themeColor="background1"/>
                <w:sz w:val="20"/>
                <w:szCs w:val="20"/>
              </w:rPr>
            </w:pPr>
            <w:r w:rsidRPr="00654C20">
              <w:rPr>
                <w:rFonts w:ascii="Cambria" w:hAnsi="Cambria"/>
                <w:b/>
                <w:bCs/>
                <w:color w:val="FFFFFF" w:themeColor="background1"/>
                <w:sz w:val="20"/>
                <w:szCs w:val="20"/>
              </w:rPr>
              <w:t>Derechos declarados admisibles</w:t>
            </w:r>
            <w:r w:rsidRPr="00654C20">
              <w:rPr>
                <w:rFonts w:ascii="Cambria" w:hAnsi="Cambria"/>
                <w:b/>
                <w:bCs/>
                <w:i/>
                <w:color w:val="FFFFFF" w:themeColor="background1"/>
                <w:sz w:val="20"/>
                <w:szCs w:val="20"/>
              </w:rPr>
              <w:t>:</w:t>
            </w:r>
          </w:p>
        </w:tc>
        <w:tc>
          <w:tcPr>
            <w:tcW w:w="5760" w:type="dxa"/>
            <w:vAlign w:val="center"/>
          </w:tcPr>
          <w:p w14:paraId="6310C8F7" w14:textId="37AC9B76" w:rsidR="003239B8" w:rsidRPr="00654C20" w:rsidRDefault="00FA499E" w:rsidP="00654C20">
            <w:pPr>
              <w:jc w:val="both"/>
              <w:rPr>
                <w:rFonts w:ascii="Cambria" w:hAnsi="Cambria"/>
                <w:bCs/>
                <w:sz w:val="20"/>
                <w:szCs w:val="20"/>
                <w:lang w:val="es-ES"/>
              </w:rPr>
            </w:pPr>
            <w:r w:rsidRPr="00654C20">
              <w:rPr>
                <w:rFonts w:asciiTheme="majorHAnsi" w:hAnsiTheme="majorHAnsi"/>
                <w:sz w:val="20"/>
                <w:szCs w:val="20"/>
                <w:lang w:val="es-ES"/>
              </w:rPr>
              <w:t xml:space="preserve">Artículos </w:t>
            </w:r>
            <w:r w:rsidR="00EF7B2D" w:rsidRPr="00654C20">
              <w:rPr>
                <w:rFonts w:asciiTheme="majorHAnsi" w:hAnsiTheme="majorHAnsi"/>
                <w:sz w:val="20"/>
                <w:szCs w:val="20"/>
                <w:lang w:val="es-ES"/>
              </w:rPr>
              <w:t>8</w:t>
            </w:r>
            <w:r w:rsidR="005B3681" w:rsidRPr="00654C20">
              <w:rPr>
                <w:rFonts w:asciiTheme="majorHAnsi" w:hAnsiTheme="majorHAnsi"/>
                <w:sz w:val="20"/>
                <w:szCs w:val="20"/>
                <w:lang w:val="es-ES"/>
              </w:rPr>
              <w:t xml:space="preserve"> </w:t>
            </w:r>
            <w:r w:rsidR="005B3681" w:rsidRPr="00654C20">
              <w:rPr>
                <w:rFonts w:ascii="Cambria" w:hAnsi="Cambria"/>
                <w:bCs/>
                <w:sz w:val="20"/>
                <w:szCs w:val="20"/>
                <w:lang w:val="es-ES"/>
              </w:rPr>
              <w:t>(garantías judiciales)</w:t>
            </w:r>
            <w:r w:rsidR="00EF7B2D" w:rsidRPr="00654C20">
              <w:rPr>
                <w:rFonts w:asciiTheme="majorHAnsi" w:hAnsiTheme="majorHAnsi"/>
                <w:sz w:val="20"/>
                <w:szCs w:val="20"/>
                <w:lang w:val="es-ES"/>
              </w:rPr>
              <w:t xml:space="preserve"> y </w:t>
            </w:r>
            <w:r w:rsidR="001C60E2" w:rsidRPr="00654C20">
              <w:rPr>
                <w:rFonts w:asciiTheme="majorHAnsi" w:hAnsiTheme="majorHAnsi"/>
                <w:sz w:val="20"/>
                <w:szCs w:val="20"/>
                <w:lang w:val="es-ES"/>
              </w:rPr>
              <w:t>25 (protección judicial)</w:t>
            </w:r>
            <w:r w:rsidR="006B7AE6" w:rsidRPr="00654C20">
              <w:rPr>
                <w:rFonts w:asciiTheme="majorHAnsi" w:hAnsiTheme="majorHAnsi"/>
                <w:sz w:val="20"/>
                <w:szCs w:val="20"/>
                <w:lang w:val="es-ES"/>
              </w:rPr>
              <w:t xml:space="preserve"> de la Convención Americana, </w:t>
            </w:r>
            <w:r w:rsidR="00654C20" w:rsidRPr="00654C20">
              <w:rPr>
                <w:rFonts w:asciiTheme="majorHAnsi" w:hAnsiTheme="majorHAnsi"/>
                <w:sz w:val="20"/>
                <w:szCs w:val="20"/>
                <w:lang w:val="es-ES"/>
              </w:rPr>
              <w:t xml:space="preserve">a la luz del artículo </w:t>
            </w:r>
            <w:r w:rsidR="00C75014" w:rsidRPr="00654C20">
              <w:rPr>
                <w:rFonts w:asciiTheme="majorHAnsi" w:hAnsiTheme="majorHAnsi"/>
                <w:sz w:val="20"/>
                <w:szCs w:val="20"/>
                <w:lang w:val="es-ES"/>
              </w:rPr>
              <w:t xml:space="preserve">7 (libertad personal) y </w:t>
            </w:r>
            <w:r w:rsidR="00654C20" w:rsidRPr="00654C20">
              <w:rPr>
                <w:rFonts w:asciiTheme="majorHAnsi" w:hAnsiTheme="majorHAnsi"/>
                <w:sz w:val="20"/>
                <w:szCs w:val="20"/>
                <w:lang w:val="es-ES"/>
              </w:rPr>
              <w:t xml:space="preserve">en relación con su artículo </w:t>
            </w:r>
            <w:r w:rsidR="006B7AE6" w:rsidRPr="00654C20">
              <w:rPr>
                <w:rFonts w:asciiTheme="majorHAnsi" w:hAnsiTheme="majorHAnsi"/>
                <w:sz w:val="20"/>
                <w:szCs w:val="20"/>
                <w:lang w:val="es-ES"/>
              </w:rPr>
              <w:t>1.1</w:t>
            </w:r>
            <w:r w:rsidR="001C60E2" w:rsidRPr="00654C20">
              <w:rPr>
                <w:rFonts w:asciiTheme="majorHAnsi" w:hAnsiTheme="majorHAnsi"/>
                <w:sz w:val="20"/>
                <w:szCs w:val="20"/>
                <w:lang w:val="es-ES"/>
              </w:rPr>
              <w:t xml:space="preserve"> </w:t>
            </w:r>
            <w:r w:rsidR="006B7AE6" w:rsidRPr="00654C20">
              <w:rPr>
                <w:rFonts w:asciiTheme="majorHAnsi" w:hAnsiTheme="majorHAnsi"/>
                <w:sz w:val="20"/>
                <w:szCs w:val="20"/>
                <w:lang w:val="es-ES"/>
              </w:rPr>
              <w:t>(oblig</w:t>
            </w:r>
            <w:r w:rsidR="00C75014" w:rsidRPr="00654C20">
              <w:rPr>
                <w:rFonts w:asciiTheme="majorHAnsi" w:hAnsiTheme="majorHAnsi"/>
                <w:sz w:val="20"/>
                <w:szCs w:val="20"/>
                <w:lang w:val="es-ES"/>
              </w:rPr>
              <w:t>ación de respetar los derechos)</w:t>
            </w:r>
          </w:p>
        </w:tc>
      </w:tr>
      <w:tr w:rsidR="003239B8" w:rsidRPr="005A3DE3" w14:paraId="4EFD141E" w14:textId="77777777" w:rsidTr="00FA499E">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654C20" w:rsidRDefault="003239B8" w:rsidP="00654C20">
            <w:pPr>
              <w:jc w:val="center"/>
              <w:rPr>
                <w:rFonts w:ascii="Cambria" w:hAnsi="Cambria"/>
                <w:b/>
                <w:bCs/>
                <w:color w:val="FFFFFF" w:themeColor="background1"/>
                <w:sz w:val="20"/>
                <w:szCs w:val="20"/>
                <w:lang w:val="es-ES"/>
              </w:rPr>
            </w:pPr>
            <w:r w:rsidRPr="00654C20">
              <w:rPr>
                <w:rFonts w:ascii="Cambria" w:hAnsi="Cambria"/>
                <w:b/>
                <w:bCs/>
                <w:color w:val="FFFFFF" w:themeColor="background1"/>
                <w:sz w:val="20"/>
                <w:szCs w:val="20"/>
                <w:lang w:val="es-ES"/>
              </w:rPr>
              <w:t>Agotamiento de recursos internos</w:t>
            </w:r>
            <w:r w:rsidR="00EE00E9" w:rsidRPr="00654C20">
              <w:rPr>
                <w:rFonts w:ascii="Cambria" w:hAnsi="Cambria"/>
                <w:b/>
                <w:bCs/>
                <w:color w:val="FFFFFF" w:themeColor="background1"/>
                <w:sz w:val="20"/>
                <w:szCs w:val="20"/>
                <w:lang w:val="es-ES"/>
              </w:rPr>
              <w:t xml:space="preserve"> o procedencia de una excepción</w:t>
            </w:r>
            <w:r w:rsidRPr="00654C20">
              <w:rPr>
                <w:rFonts w:ascii="Cambria" w:hAnsi="Cambria"/>
                <w:b/>
                <w:bCs/>
                <w:color w:val="FFFFFF" w:themeColor="background1"/>
                <w:sz w:val="20"/>
                <w:szCs w:val="20"/>
                <w:lang w:val="es-ES"/>
              </w:rPr>
              <w:t>:</w:t>
            </w:r>
          </w:p>
        </w:tc>
        <w:tc>
          <w:tcPr>
            <w:tcW w:w="5760" w:type="dxa"/>
            <w:vAlign w:val="center"/>
          </w:tcPr>
          <w:p w14:paraId="69C53E8A" w14:textId="3C6A36B6" w:rsidR="003239B8" w:rsidRPr="00654C20" w:rsidRDefault="00B04971" w:rsidP="00654C20">
            <w:pPr>
              <w:rPr>
                <w:rFonts w:ascii="Cambria" w:hAnsi="Cambria"/>
                <w:bCs/>
                <w:sz w:val="20"/>
                <w:szCs w:val="20"/>
                <w:lang w:val="es-ES"/>
              </w:rPr>
            </w:pPr>
            <w:r w:rsidRPr="00654C20">
              <w:rPr>
                <w:rFonts w:ascii="Cambria" w:hAnsi="Cambria"/>
                <w:bCs/>
                <w:sz w:val="20"/>
                <w:szCs w:val="20"/>
                <w:lang w:val="es-ES"/>
              </w:rPr>
              <w:t>Sí, el 11 de diciembre de 2007</w:t>
            </w:r>
          </w:p>
        </w:tc>
      </w:tr>
      <w:tr w:rsidR="003239B8" w:rsidRPr="005A3DE3" w14:paraId="52B5BA17" w14:textId="77777777" w:rsidTr="00FA499E">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654C20" w:rsidRDefault="003239B8" w:rsidP="00654C20">
            <w:pPr>
              <w:jc w:val="center"/>
              <w:rPr>
                <w:rFonts w:ascii="Cambria" w:hAnsi="Cambria"/>
                <w:b/>
                <w:bCs/>
                <w:color w:val="FFFFFF" w:themeColor="background1"/>
                <w:sz w:val="20"/>
                <w:szCs w:val="20"/>
              </w:rPr>
            </w:pPr>
            <w:r w:rsidRPr="00654C20">
              <w:rPr>
                <w:rFonts w:ascii="Cambria" w:hAnsi="Cambria"/>
                <w:b/>
                <w:bCs/>
                <w:color w:val="FFFFFF" w:themeColor="background1"/>
                <w:sz w:val="20"/>
                <w:szCs w:val="20"/>
              </w:rPr>
              <w:t>Presentación dentro de plazo:</w:t>
            </w:r>
          </w:p>
        </w:tc>
        <w:tc>
          <w:tcPr>
            <w:tcW w:w="5760" w:type="dxa"/>
            <w:vAlign w:val="center"/>
          </w:tcPr>
          <w:p w14:paraId="4A2A4569" w14:textId="7FA13EDE" w:rsidR="003239B8" w:rsidRPr="00654C20" w:rsidRDefault="00E27A93" w:rsidP="00654C20">
            <w:pPr>
              <w:rPr>
                <w:rFonts w:asciiTheme="majorHAnsi" w:hAnsiTheme="majorHAnsi"/>
                <w:bCs/>
                <w:sz w:val="20"/>
                <w:szCs w:val="20"/>
                <w:lang w:val="es-ES"/>
              </w:rPr>
            </w:pPr>
            <w:r w:rsidRPr="00654C20">
              <w:rPr>
                <w:rFonts w:asciiTheme="majorHAnsi" w:hAnsiTheme="majorHAnsi"/>
                <w:bCs/>
                <w:sz w:val="20"/>
                <w:szCs w:val="20"/>
                <w:lang w:val="es-ES"/>
              </w:rPr>
              <w:t>Sí, el 3 de junio de 2008</w:t>
            </w:r>
          </w:p>
        </w:tc>
      </w:tr>
    </w:tbl>
    <w:p w14:paraId="1488EC1F" w14:textId="77777777" w:rsidR="00FA499E" w:rsidRPr="00654C20" w:rsidRDefault="00FA499E" w:rsidP="00654C20">
      <w:pPr>
        <w:spacing w:before="240" w:after="240"/>
        <w:ind w:firstLine="720"/>
        <w:jc w:val="both"/>
        <w:rPr>
          <w:rFonts w:asciiTheme="majorHAnsi" w:hAnsiTheme="majorHAnsi"/>
          <w:b/>
          <w:sz w:val="20"/>
          <w:szCs w:val="20"/>
          <w:lang w:val="es-ES"/>
        </w:rPr>
      </w:pPr>
    </w:p>
    <w:p w14:paraId="18E6423B" w14:textId="77777777" w:rsidR="003239B8" w:rsidRPr="00654C20" w:rsidRDefault="00223A29" w:rsidP="00654C20">
      <w:pPr>
        <w:spacing w:before="240" w:after="240"/>
        <w:ind w:firstLine="720"/>
        <w:jc w:val="both"/>
        <w:rPr>
          <w:rFonts w:asciiTheme="majorHAnsi" w:hAnsiTheme="majorHAnsi"/>
          <w:b/>
          <w:sz w:val="20"/>
          <w:szCs w:val="20"/>
        </w:rPr>
      </w:pPr>
      <w:r w:rsidRPr="00654C20">
        <w:rPr>
          <w:rFonts w:asciiTheme="majorHAnsi" w:hAnsiTheme="majorHAnsi"/>
          <w:b/>
          <w:sz w:val="20"/>
          <w:szCs w:val="20"/>
        </w:rPr>
        <w:lastRenderedPageBreak/>
        <w:t xml:space="preserve">V. </w:t>
      </w:r>
      <w:r w:rsidRPr="00654C20">
        <w:rPr>
          <w:rFonts w:asciiTheme="majorHAnsi" w:hAnsiTheme="majorHAnsi"/>
          <w:b/>
          <w:sz w:val="20"/>
          <w:szCs w:val="20"/>
        </w:rPr>
        <w:tab/>
      </w:r>
      <w:r w:rsidR="003239B8" w:rsidRPr="00654C20">
        <w:rPr>
          <w:rFonts w:asciiTheme="majorHAnsi" w:hAnsiTheme="majorHAnsi"/>
          <w:b/>
          <w:sz w:val="20"/>
          <w:szCs w:val="20"/>
        </w:rPr>
        <w:t xml:space="preserve">HECHOS ALEGADOS </w:t>
      </w:r>
    </w:p>
    <w:p w14:paraId="0964ABD4" w14:textId="6BA66C21" w:rsidR="00292B44" w:rsidRPr="00654C20" w:rsidRDefault="00743670" w:rsidP="00654C2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54C20">
        <w:rPr>
          <w:rFonts w:ascii="Cambria" w:hAnsi="Cambria"/>
          <w:sz w:val="20"/>
          <w:szCs w:val="20"/>
          <w:lang w:val="es-ES"/>
        </w:rPr>
        <w:t xml:space="preserve">La parte peticionaria alega que el Sr. Emilio Peón (en adelante “la presunta víctima” o </w:t>
      </w:r>
      <w:r w:rsidR="003D67A0" w:rsidRPr="00654C20">
        <w:rPr>
          <w:rFonts w:ascii="Cambria" w:hAnsi="Cambria"/>
          <w:sz w:val="20"/>
          <w:szCs w:val="20"/>
          <w:lang w:val="es-ES"/>
        </w:rPr>
        <w:t>“</w:t>
      </w:r>
      <w:r w:rsidRPr="00654C20">
        <w:rPr>
          <w:rFonts w:ascii="Cambria" w:hAnsi="Cambria"/>
          <w:sz w:val="20"/>
          <w:szCs w:val="20"/>
          <w:lang w:val="es-ES"/>
        </w:rPr>
        <w:t>el Sr. Peón</w:t>
      </w:r>
      <w:r w:rsidR="003D67A0" w:rsidRPr="00654C20">
        <w:rPr>
          <w:rFonts w:ascii="Cambria" w:hAnsi="Cambria"/>
          <w:sz w:val="20"/>
          <w:szCs w:val="20"/>
          <w:lang w:val="es-ES"/>
        </w:rPr>
        <w:t>”</w:t>
      </w:r>
      <w:r w:rsidRPr="00654C20">
        <w:rPr>
          <w:rFonts w:ascii="Cambria" w:hAnsi="Cambria"/>
          <w:sz w:val="20"/>
          <w:szCs w:val="20"/>
          <w:lang w:val="es-ES"/>
        </w:rPr>
        <w:t xml:space="preserve">) fue detenido en </w:t>
      </w:r>
      <w:r w:rsidR="0055625D" w:rsidRPr="00654C20">
        <w:rPr>
          <w:rFonts w:ascii="Cambria" w:hAnsi="Cambria"/>
          <w:sz w:val="20"/>
          <w:szCs w:val="20"/>
          <w:lang w:val="es-ES"/>
        </w:rPr>
        <w:t xml:space="preserve">6 </w:t>
      </w:r>
      <w:r w:rsidR="003D67A0" w:rsidRPr="00654C20">
        <w:rPr>
          <w:rFonts w:ascii="Cambria" w:hAnsi="Cambria"/>
          <w:sz w:val="20"/>
          <w:szCs w:val="20"/>
          <w:lang w:val="es-ES"/>
        </w:rPr>
        <w:t>agosto de 1988</w:t>
      </w:r>
      <w:r w:rsidRPr="00654C20">
        <w:rPr>
          <w:rFonts w:ascii="Cambria" w:hAnsi="Cambria"/>
          <w:sz w:val="20"/>
          <w:szCs w:val="20"/>
          <w:lang w:val="es-ES"/>
        </w:rPr>
        <w:t xml:space="preserve"> por supuestamente haber participado en el robo de biene</w:t>
      </w:r>
      <w:r w:rsidR="008938B4" w:rsidRPr="00654C20">
        <w:rPr>
          <w:rFonts w:ascii="Cambria" w:hAnsi="Cambria"/>
          <w:sz w:val="20"/>
          <w:szCs w:val="20"/>
          <w:lang w:val="es-ES"/>
        </w:rPr>
        <w:t>s de la Universidad de La Plata;</w:t>
      </w:r>
      <w:r w:rsidRPr="00654C20">
        <w:rPr>
          <w:rFonts w:ascii="Cambria" w:hAnsi="Cambria"/>
          <w:sz w:val="20"/>
          <w:szCs w:val="20"/>
          <w:lang w:val="es-ES"/>
        </w:rPr>
        <w:t xml:space="preserve"> </w:t>
      </w:r>
      <w:r w:rsidR="008938B4" w:rsidRPr="00654C20">
        <w:rPr>
          <w:rFonts w:ascii="Cambria" w:hAnsi="Cambria"/>
          <w:sz w:val="20"/>
          <w:szCs w:val="20"/>
          <w:lang w:val="es-ES"/>
        </w:rPr>
        <w:t>posteriormente, y sin la pre</w:t>
      </w:r>
      <w:r w:rsidR="003D67A0" w:rsidRPr="00654C20">
        <w:rPr>
          <w:rFonts w:ascii="Cambria" w:hAnsi="Cambria"/>
          <w:sz w:val="20"/>
          <w:szCs w:val="20"/>
          <w:lang w:val="es-ES"/>
        </w:rPr>
        <w:t>sencia de un abogado, habría sid</w:t>
      </w:r>
      <w:r w:rsidR="008938B4" w:rsidRPr="00654C20">
        <w:rPr>
          <w:rFonts w:ascii="Cambria" w:hAnsi="Cambria"/>
          <w:sz w:val="20"/>
          <w:szCs w:val="20"/>
          <w:lang w:val="es-ES"/>
        </w:rPr>
        <w:t xml:space="preserve">o obligado </w:t>
      </w:r>
      <w:r w:rsidR="002247C9" w:rsidRPr="00654C20">
        <w:rPr>
          <w:rFonts w:ascii="Cambria" w:hAnsi="Cambria"/>
          <w:sz w:val="20"/>
          <w:szCs w:val="20"/>
          <w:lang w:val="es-ES"/>
        </w:rPr>
        <w:t>bajo amenazas a</w:t>
      </w:r>
      <w:r w:rsidR="008938B4" w:rsidRPr="00654C20">
        <w:rPr>
          <w:rFonts w:ascii="Cambria" w:hAnsi="Cambria"/>
          <w:sz w:val="20"/>
          <w:szCs w:val="20"/>
          <w:lang w:val="es-ES"/>
        </w:rPr>
        <w:t xml:space="preserve"> firmar una declaración </w:t>
      </w:r>
      <w:r w:rsidR="003D67A0" w:rsidRPr="00654C20">
        <w:rPr>
          <w:rFonts w:ascii="Cambria" w:hAnsi="Cambria"/>
          <w:sz w:val="20"/>
          <w:szCs w:val="20"/>
          <w:lang w:val="es-ES"/>
        </w:rPr>
        <w:t>auto-inculpatoria</w:t>
      </w:r>
      <w:r w:rsidR="002247C9" w:rsidRPr="00654C20">
        <w:rPr>
          <w:rFonts w:ascii="Cambria" w:hAnsi="Cambria"/>
          <w:sz w:val="20"/>
          <w:szCs w:val="20"/>
          <w:lang w:val="es-ES"/>
        </w:rPr>
        <w:t xml:space="preserve"> de la que posteriormente se retractó. </w:t>
      </w:r>
      <w:r w:rsidR="008C240C" w:rsidRPr="00654C20">
        <w:rPr>
          <w:rFonts w:ascii="Cambria" w:hAnsi="Cambria"/>
          <w:sz w:val="20"/>
          <w:szCs w:val="20"/>
          <w:lang w:val="es-ES"/>
        </w:rPr>
        <w:t xml:space="preserve">La peticionaria alega que la presunta víctima estuvo detenido ilegalmente (de hecho) durante siete meses, hasta el 22 de marzo de 1989 </w:t>
      </w:r>
      <w:r w:rsidR="00F55A32" w:rsidRPr="00654C20">
        <w:rPr>
          <w:rFonts w:ascii="Cambria" w:hAnsi="Cambria"/>
          <w:sz w:val="20"/>
          <w:szCs w:val="20"/>
          <w:lang w:val="es-ES"/>
        </w:rPr>
        <w:t xml:space="preserve">cuando </w:t>
      </w:r>
      <w:r w:rsidR="008C240C" w:rsidRPr="00654C20">
        <w:rPr>
          <w:rFonts w:ascii="Cambria" w:hAnsi="Cambria"/>
          <w:sz w:val="20"/>
          <w:szCs w:val="20"/>
          <w:lang w:val="es-ES"/>
        </w:rPr>
        <w:t xml:space="preserve">se dictó </w:t>
      </w:r>
      <w:r w:rsidR="00F55A32" w:rsidRPr="00654C20">
        <w:rPr>
          <w:rFonts w:ascii="Cambria" w:hAnsi="Cambria"/>
          <w:sz w:val="20"/>
          <w:szCs w:val="20"/>
          <w:lang w:val="es-ES"/>
        </w:rPr>
        <w:t>formalmente una orden de</w:t>
      </w:r>
      <w:r w:rsidR="008C240C" w:rsidRPr="00654C20">
        <w:rPr>
          <w:rFonts w:ascii="Cambria" w:hAnsi="Cambria"/>
          <w:sz w:val="20"/>
          <w:szCs w:val="20"/>
          <w:lang w:val="es-ES"/>
        </w:rPr>
        <w:t xml:space="preserve"> prisión preventiva</w:t>
      </w:r>
      <w:r w:rsidR="00F55A32" w:rsidRPr="00654C20">
        <w:rPr>
          <w:rFonts w:ascii="Cambria" w:hAnsi="Cambria"/>
          <w:sz w:val="20"/>
          <w:szCs w:val="20"/>
          <w:lang w:val="es-ES"/>
        </w:rPr>
        <w:t xml:space="preserve"> en su contra</w:t>
      </w:r>
      <w:r w:rsidR="008C240C" w:rsidRPr="00654C20">
        <w:rPr>
          <w:rFonts w:ascii="Cambria" w:hAnsi="Cambria"/>
          <w:sz w:val="20"/>
          <w:szCs w:val="20"/>
          <w:lang w:val="es-ES"/>
        </w:rPr>
        <w:t xml:space="preserve">. </w:t>
      </w:r>
      <w:r w:rsidR="00F55A32" w:rsidRPr="00654C20">
        <w:rPr>
          <w:rFonts w:ascii="Cambria" w:hAnsi="Cambria"/>
          <w:sz w:val="20"/>
          <w:szCs w:val="20"/>
          <w:lang w:val="es-ES"/>
        </w:rPr>
        <w:t>La causa penal contra el</w:t>
      </w:r>
      <w:r w:rsidR="00292B44" w:rsidRPr="00654C20">
        <w:rPr>
          <w:rFonts w:ascii="Cambria" w:hAnsi="Cambria"/>
          <w:sz w:val="20"/>
          <w:szCs w:val="20"/>
          <w:lang w:val="es-ES"/>
        </w:rPr>
        <w:t xml:space="preserve"> </w:t>
      </w:r>
      <w:r w:rsidRPr="00654C20">
        <w:rPr>
          <w:rFonts w:ascii="Cambria" w:hAnsi="Cambria"/>
          <w:sz w:val="20"/>
          <w:szCs w:val="20"/>
          <w:lang w:val="es-ES"/>
        </w:rPr>
        <w:t>Sr.</w:t>
      </w:r>
      <w:r w:rsidR="00292B44" w:rsidRPr="00654C20">
        <w:rPr>
          <w:rFonts w:ascii="Cambria" w:hAnsi="Cambria"/>
          <w:sz w:val="20"/>
          <w:szCs w:val="20"/>
          <w:lang w:val="es-ES"/>
        </w:rPr>
        <w:t xml:space="preserve"> Peón fue </w:t>
      </w:r>
      <w:r w:rsidR="00F55A32" w:rsidRPr="00654C20">
        <w:rPr>
          <w:rFonts w:ascii="Cambria" w:hAnsi="Cambria"/>
          <w:sz w:val="20"/>
          <w:szCs w:val="20"/>
          <w:lang w:val="es-ES"/>
        </w:rPr>
        <w:t>tramitada ante</w:t>
      </w:r>
      <w:r w:rsidR="00292B44" w:rsidRPr="00654C20">
        <w:rPr>
          <w:rFonts w:ascii="Cambria" w:hAnsi="Cambria"/>
          <w:sz w:val="20"/>
          <w:szCs w:val="20"/>
          <w:lang w:val="es-ES"/>
        </w:rPr>
        <w:t xml:space="preserve"> </w:t>
      </w:r>
      <w:r w:rsidR="00F55A32" w:rsidRPr="00654C20">
        <w:rPr>
          <w:rFonts w:ascii="Cambria" w:hAnsi="Cambria"/>
          <w:sz w:val="20"/>
          <w:szCs w:val="20"/>
          <w:lang w:val="es-ES"/>
        </w:rPr>
        <w:t xml:space="preserve">el Juzgado Federal No. </w:t>
      </w:r>
      <w:r w:rsidR="004B4D5B">
        <w:rPr>
          <w:rFonts w:ascii="Cambria" w:hAnsi="Cambria"/>
          <w:sz w:val="20"/>
          <w:szCs w:val="20"/>
          <w:lang w:val="es-ES"/>
        </w:rPr>
        <w:t>3 de La Plata, P</w:t>
      </w:r>
      <w:r w:rsidR="00292B44" w:rsidRPr="00654C20">
        <w:rPr>
          <w:rFonts w:ascii="Cambria" w:hAnsi="Cambria"/>
          <w:sz w:val="20"/>
          <w:szCs w:val="20"/>
          <w:lang w:val="es-ES"/>
        </w:rPr>
        <w:t>rovincia de Buenos Aires</w:t>
      </w:r>
      <w:r w:rsidR="00B41754" w:rsidRPr="00654C20">
        <w:rPr>
          <w:rFonts w:ascii="Cambria" w:hAnsi="Cambria"/>
          <w:sz w:val="20"/>
          <w:szCs w:val="20"/>
          <w:lang w:val="es-ES"/>
        </w:rPr>
        <w:t>.</w:t>
      </w:r>
    </w:p>
    <w:p w14:paraId="6DEC4575" w14:textId="41CBE77A" w:rsidR="00B96FDB" w:rsidRPr="00654C20" w:rsidRDefault="00AB03A2" w:rsidP="00654C2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54C20">
        <w:rPr>
          <w:rFonts w:ascii="Cambria" w:hAnsi="Cambria"/>
          <w:sz w:val="20"/>
          <w:szCs w:val="20"/>
          <w:lang w:val="es-ES"/>
        </w:rPr>
        <w:t>El 10 de a</w:t>
      </w:r>
      <w:r w:rsidR="0079252A" w:rsidRPr="00654C20">
        <w:rPr>
          <w:rFonts w:ascii="Cambria" w:hAnsi="Cambria"/>
          <w:sz w:val="20"/>
          <w:szCs w:val="20"/>
          <w:lang w:val="es-ES"/>
        </w:rPr>
        <w:t xml:space="preserve">gosto de 1988 </w:t>
      </w:r>
      <w:r w:rsidR="00A83681" w:rsidRPr="00654C20">
        <w:rPr>
          <w:rFonts w:ascii="Cambria" w:hAnsi="Cambria"/>
          <w:sz w:val="20"/>
          <w:szCs w:val="20"/>
          <w:lang w:val="es-ES"/>
        </w:rPr>
        <w:t xml:space="preserve">el </w:t>
      </w:r>
      <w:r w:rsidR="00743670" w:rsidRPr="00654C20">
        <w:rPr>
          <w:rFonts w:ascii="Cambria" w:hAnsi="Cambria"/>
          <w:sz w:val="20"/>
          <w:szCs w:val="20"/>
          <w:lang w:val="es-ES"/>
        </w:rPr>
        <w:t>Sr.</w:t>
      </w:r>
      <w:r w:rsidR="00A83681" w:rsidRPr="00654C20">
        <w:rPr>
          <w:rFonts w:ascii="Cambria" w:hAnsi="Cambria"/>
          <w:sz w:val="20"/>
          <w:szCs w:val="20"/>
          <w:lang w:val="es-ES"/>
        </w:rPr>
        <w:t xml:space="preserve"> Peón presentó una solicitud de excarcelaci</w:t>
      </w:r>
      <w:r w:rsidR="00CD6C84" w:rsidRPr="00654C20">
        <w:rPr>
          <w:rFonts w:ascii="Cambria" w:hAnsi="Cambria"/>
          <w:sz w:val="20"/>
          <w:szCs w:val="20"/>
          <w:lang w:val="es-ES"/>
        </w:rPr>
        <w:t>ón, misma que fue denegada</w:t>
      </w:r>
      <w:r w:rsidR="00D008FF" w:rsidRPr="00654C20">
        <w:rPr>
          <w:rFonts w:ascii="Cambria" w:hAnsi="Cambria"/>
          <w:sz w:val="20"/>
          <w:szCs w:val="20"/>
          <w:lang w:val="es-ES"/>
        </w:rPr>
        <w:t xml:space="preserve"> el 11 de agosto de 1988</w:t>
      </w:r>
      <w:r w:rsidR="00CD6C84" w:rsidRPr="00654C20">
        <w:rPr>
          <w:rFonts w:ascii="Cambria" w:hAnsi="Cambria"/>
          <w:sz w:val="20"/>
          <w:szCs w:val="20"/>
          <w:lang w:val="es-ES"/>
        </w:rPr>
        <w:t xml:space="preserve"> </w:t>
      </w:r>
      <w:r w:rsidR="003D67A0" w:rsidRPr="00654C20">
        <w:rPr>
          <w:rFonts w:ascii="Cambria" w:hAnsi="Cambria"/>
          <w:sz w:val="20"/>
          <w:szCs w:val="20"/>
          <w:lang w:val="es-ES"/>
        </w:rPr>
        <w:t>atendiendo e</w:t>
      </w:r>
      <w:r w:rsidR="004322A2" w:rsidRPr="00654C20">
        <w:rPr>
          <w:rFonts w:ascii="Cambria" w:hAnsi="Cambria"/>
          <w:sz w:val="20"/>
          <w:szCs w:val="20"/>
          <w:lang w:val="es-ES"/>
        </w:rPr>
        <w:t>l tipo de delito y que éste</w:t>
      </w:r>
      <w:r w:rsidR="003D67A0" w:rsidRPr="00654C20">
        <w:rPr>
          <w:rFonts w:ascii="Cambria" w:hAnsi="Cambria"/>
          <w:sz w:val="20"/>
          <w:szCs w:val="20"/>
          <w:lang w:val="es-ES"/>
        </w:rPr>
        <w:t>, al momento de su detención,</w:t>
      </w:r>
      <w:r w:rsidR="004322A2" w:rsidRPr="00654C20">
        <w:rPr>
          <w:rFonts w:ascii="Cambria" w:hAnsi="Cambria"/>
          <w:sz w:val="20"/>
          <w:szCs w:val="20"/>
          <w:lang w:val="es-ES"/>
        </w:rPr>
        <w:t xml:space="preserve"> se encontraba bajo libertad condicional cumpliendo una condena de siete años que le había sido impuesta en un proceso anterior.</w:t>
      </w:r>
      <w:r w:rsidR="00704AF0" w:rsidRPr="00654C20">
        <w:rPr>
          <w:rFonts w:ascii="Cambria" w:hAnsi="Cambria"/>
          <w:sz w:val="20"/>
          <w:szCs w:val="20"/>
          <w:lang w:val="es-ES"/>
        </w:rPr>
        <w:t xml:space="preserve"> </w:t>
      </w:r>
      <w:r w:rsidR="00A134F8" w:rsidRPr="00654C20">
        <w:rPr>
          <w:rFonts w:ascii="Cambria" w:hAnsi="Cambria"/>
          <w:sz w:val="20"/>
          <w:szCs w:val="20"/>
          <w:lang w:val="es-ES"/>
        </w:rPr>
        <w:t xml:space="preserve">La Cámara Federal de Apelaciones confirmó esta decisión el </w:t>
      </w:r>
      <w:r w:rsidR="00157BC8" w:rsidRPr="00654C20">
        <w:rPr>
          <w:rFonts w:ascii="Cambria" w:hAnsi="Cambria"/>
          <w:sz w:val="20"/>
          <w:szCs w:val="20"/>
          <w:lang w:val="es-ES"/>
        </w:rPr>
        <w:t>20 septiembre de 1988</w:t>
      </w:r>
      <w:r w:rsidR="00A134F8" w:rsidRPr="00654C20">
        <w:rPr>
          <w:rFonts w:ascii="Cambria" w:hAnsi="Cambria"/>
          <w:sz w:val="20"/>
          <w:szCs w:val="20"/>
          <w:lang w:val="es-ES"/>
        </w:rPr>
        <w:t>. Posteriormente,</w:t>
      </w:r>
      <w:r w:rsidR="00AC2B41" w:rsidRPr="00654C20">
        <w:rPr>
          <w:rFonts w:ascii="Cambria" w:hAnsi="Cambria"/>
          <w:sz w:val="20"/>
          <w:szCs w:val="20"/>
          <w:lang w:val="es-ES"/>
        </w:rPr>
        <w:t xml:space="preserve"> </w:t>
      </w:r>
      <w:r w:rsidR="00857F74" w:rsidRPr="00654C20">
        <w:rPr>
          <w:rFonts w:ascii="Cambria" w:hAnsi="Cambria"/>
          <w:sz w:val="20"/>
          <w:szCs w:val="20"/>
          <w:lang w:val="es-ES"/>
        </w:rPr>
        <w:t xml:space="preserve">el 5 de noviembre de 1992 el defensor oficial del </w:t>
      </w:r>
      <w:r w:rsidR="00743670" w:rsidRPr="00654C20">
        <w:rPr>
          <w:rFonts w:ascii="Cambria" w:hAnsi="Cambria"/>
          <w:sz w:val="20"/>
          <w:szCs w:val="20"/>
          <w:lang w:val="es-ES"/>
        </w:rPr>
        <w:t>Sr.</w:t>
      </w:r>
      <w:r w:rsidR="00857F74" w:rsidRPr="00654C20">
        <w:rPr>
          <w:rFonts w:ascii="Cambria" w:hAnsi="Cambria"/>
          <w:sz w:val="20"/>
          <w:szCs w:val="20"/>
          <w:lang w:val="es-ES"/>
        </w:rPr>
        <w:t xml:space="preserve"> Peón </w:t>
      </w:r>
      <w:r w:rsidR="00A134F8" w:rsidRPr="00654C20">
        <w:rPr>
          <w:rFonts w:ascii="Cambria" w:hAnsi="Cambria"/>
          <w:sz w:val="20"/>
          <w:szCs w:val="20"/>
          <w:lang w:val="es-ES"/>
        </w:rPr>
        <w:t>solicitó su</w:t>
      </w:r>
      <w:r w:rsidR="00857F74" w:rsidRPr="00654C20">
        <w:rPr>
          <w:rFonts w:ascii="Cambria" w:hAnsi="Cambria"/>
          <w:sz w:val="20"/>
          <w:szCs w:val="20"/>
          <w:lang w:val="es-ES"/>
        </w:rPr>
        <w:t xml:space="preserve"> excarcelación,</w:t>
      </w:r>
      <w:r w:rsidR="00166A58" w:rsidRPr="00654C20">
        <w:rPr>
          <w:rFonts w:ascii="Cambria" w:hAnsi="Cambria"/>
          <w:sz w:val="20"/>
          <w:szCs w:val="20"/>
          <w:lang w:val="es-ES"/>
        </w:rPr>
        <w:t xml:space="preserve"> </w:t>
      </w:r>
      <w:r w:rsidR="00A134F8" w:rsidRPr="00654C20">
        <w:rPr>
          <w:rFonts w:ascii="Cambria" w:hAnsi="Cambria"/>
          <w:sz w:val="20"/>
          <w:szCs w:val="20"/>
          <w:lang w:val="es-ES"/>
        </w:rPr>
        <w:t>sin embargo este pedido</w:t>
      </w:r>
      <w:r w:rsidR="00717076" w:rsidRPr="00654C20">
        <w:rPr>
          <w:rFonts w:ascii="Cambria" w:hAnsi="Cambria"/>
          <w:sz w:val="20"/>
          <w:szCs w:val="20"/>
          <w:lang w:val="es-ES"/>
        </w:rPr>
        <w:t xml:space="preserve"> fue denegado</w:t>
      </w:r>
      <w:r w:rsidR="00166A58" w:rsidRPr="00654C20">
        <w:rPr>
          <w:rFonts w:ascii="Cambria" w:hAnsi="Cambria"/>
          <w:sz w:val="20"/>
          <w:szCs w:val="20"/>
          <w:lang w:val="es-ES"/>
        </w:rPr>
        <w:t xml:space="preserve"> por el juez </w:t>
      </w:r>
      <w:r w:rsidR="00A134F8" w:rsidRPr="00654C20">
        <w:rPr>
          <w:rFonts w:ascii="Cambria" w:hAnsi="Cambria"/>
          <w:sz w:val="20"/>
          <w:szCs w:val="20"/>
          <w:lang w:val="es-ES"/>
        </w:rPr>
        <w:t>de la causa</w:t>
      </w:r>
      <w:r w:rsidR="00025A4C" w:rsidRPr="00654C20">
        <w:rPr>
          <w:rFonts w:ascii="Cambria" w:hAnsi="Cambria"/>
          <w:sz w:val="20"/>
          <w:szCs w:val="20"/>
          <w:lang w:val="es-ES"/>
        </w:rPr>
        <w:t xml:space="preserve"> el 10 de noviembre de 1992</w:t>
      </w:r>
      <w:r w:rsidR="00A134F8" w:rsidRPr="00654C20">
        <w:rPr>
          <w:rFonts w:ascii="Cambria" w:hAnsi="Cambria"/>
          <w:sz w:val="20"/>
          <w:szCs w:val="20"/>
          <w:lang w:val="es-ES"/>
        </w:rPr>
        <w:t>,</w:t>
      </w:r>
      <w:r w:rsidR="00857F74" w:rsidRPr="00654C20">
        <w:rPr>
          <w:rFonts w:ascii="Cambria" w:hAnsi="Cambria"/>
          <w:sz w:val="20"/>
          <w:szCs w:val="20"/>
          <w:lang w:val="es-ES"/>
        </w:rPr>
        <w:t xml:space="preserve"> </w:t>
      </w:r>
      <w:r w:rsidR="008371A3" w:rsidRPr="00654C20">
        <w:rPr>
          <w:rFonts w:ascii="Cambria" w:hAnsi="Cambria"/>
          <w:sz w:val="20"/>
          <w:szCs w:val="20"/>
          <w:lang w:val="es-ES"/>
        </w:rPr>
        <w:t>por</w:t>
      </w:r>
      <w:r w:rsidR="00B25D38" w:rsidRPr="00654C20">
        <w:rPr>
          <w:rFonts w:ascii="Cambria" w:hAnsi="Cambria"/>
          <w:sz w:val="20"/>
          <w:szCs w:val="20"/>
          <w:lang w:val="es-ES"/>
        </w:rPr>
        <w:t xml:space="preserve"> </w:t>
      </w:r>
      <w:r w:rsidR="00A134F8" w:rsidRPr="00654C20">
        <w:rPr>
          <w:rFonts w:ascii="Cambria" w:hAnsi="Cambria"/>
          <w:sz w:val="20"/>
          <w:szCs w:val="20"/>
          <w:lang w:val="es-ES"/>
        </w:rPr>
        <w:t>considerarse que el Sr. Peón no había</w:t>
      </w:r>
      <w:r w:rsidR="00B25D38" w:rsidRPr="00654C20">
        <w:rPr>
          <w:rFonts w:ascii="Cambria" w:hAnsi="Cambria"/>
          <w:sz w:val="20"/>
          <w:szCs w:val="20"/>
          <w:lang w:val="es-ES"/>
        </w:rPr>
        <w:t xml:space="preserve"> cumplido las dos terceras partes de la </w:t>
      </w:r>
      <w:r w:rsidR="00A134F8" w:rsidRPr="00654C20">
        <w:rPr>
          <w:rFonts w:ascii="Cambria" w:hAnsi="Cambria"/>
          <w:sz w:val="20"/>
          <w:szCs w:val="20"/>
          <w:lang w:val="es-ES"/>
        </w:rPr>
        <w:t xml:space="preserve">eventual </w:t>
      </w:r>
      <w:r w:rsidR="00B25D38" w:rsidRPr="00654C20">
        <w:rPr>
          <w:rFonts w:ascii="Cambria" w:hAnsi="Cambria"/>
          <w:sz w:val="20"/>
          <w:szCs w:val="20"/>
          <w:lang w:val="es-ES"/>
        </w:rPr>
        <w:t xml:space="preserve">pena privativa de libertad </w:t>
      </w:r>
      <w:r w:rsidR="00A134F8" w:rsidRPr="00654C20">
        <w:rPr>
          <w:rFonts w:ascii="Cambria" w:hAnsi="Cambria"/>
          <w:sz w:val="20"/>
          <w:szCs w:val="20"/>
          <w:lang w:val="es-ES"/>
        </w:rPr>
        <w:t xml:space="preserve">que se le impondría en caso de ser hallado culpable; </w:t>
      </w:r>
      <w:r w:rsidR="00736186" w:rsidRPr="00654C20">
        <w:rPr>
          <w:rFonts w:ascii="Cambria" w:hAnsi="Cambria"/>
          <w:sz w:val="20"/>
          <w:szCs w:val="20"/>
          <w:lang w:val="es-ES"/>
        </w:rPr>
        <w:t xml:space="preserve">que la causa era compleja; y que su defensa había tramitado varios incidentes. Esta sentencia fue confirmada por la Cámara Federal de Apelaciones el 30 de noviembre de 1992. </w:t>
      </w:r>
    </w:p>
    <w:p w14:paraId="30A8543C" w14:textId="260EB70E" w:rsidR="00B53BF7" w:rsidRPr="00654C20" w:rsidRDefault="00D057BB" w:rsidP="00654C2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54C20">
        <w:rPr>
          <w:rFonts w:ascii="Cambria" w:hAnsi="Cambria"/>
          <w:sz w:val="20"/>
          <w:szCs w:val="20"/>
          <w:lang w:val="es-ES"/>
        </w:rPr>
        <w:t>Al respecto</w:t>
      </w:r>
      <w:r w:rsidR="00736186" w:rsidRPr="00654C20">
        <w:rPr>
          <w:rFonts w:ascii="Cambria" w:hAnsi="Cambria"/>
          <w:sz w:val="20"/>
          <w:szCs w:val="20"/>
          <w:lang w:val="es-ES"/>
        </w:rPr>
        <w:t>,</w:t>
      </w:r>
      <w:r w:rsidRPr="00654C20">
        <w:rPr>
          <w:rFonts w:ascii="Cambria" w:hAnsi="Cambria"/>
          <w:sz w:val="20"/>
          <w:szCs w:val="20"/>
          <w:lang w:val="es-ES"/>
        </w:rPr>
        <w:t xml:space="preserve"> </w:t>
      </w:r>
      <w:r w:rsidR="00C12EDD" w:rsidRPr="00654C20">
        <w:rPr>
          <w:rFonts w:ascii="Cambria" w:hAnsi="Cambria"/>
          <w:sz w:val="20"/>
          <w:szCs w:val="20"/>
          <w:lang w:val="es-ES"/>
        </w:rPr>
        <w:t xml:space="preserve">la peticionaria alega que las </w:t>
      </w:r>
      <w:r w:rsidR="00FF6419" w:rsidRPr="00654C20">
        <w:rPr>
          <w:rFonts w:ascii="Cambria" w:hAnsi="Cambria"/>
          <w:sz w:val="20"/>
          <w:szCs w:val="20"/>
          <w:lang w:val="es-ES"/>
        </w:rPr>
        <w:t xml:space="preserve">mencionadas </w:t>
      </w:r>
      <w:r w:rsidR="00C12EDD" w:rsidRPr="00654C20">
        <w:rPr>
          <w:rFonts w:ascii="Cambria" w:hAnsi="Cambria"/>
          <w:sz w:val="20"/>
          <w:szCs w:val="20"/>
          <w:lang w:val="es-ES"/>
        </w:rPr>
        <w:t>resoluciones</w:t>
      </w:r>
      <w:r w:rsidR="00537320" w:rsidRPr="00654C20">
        <w:rPr>
          <w:rFonts w:ascii="Cambria" w:hAnsi="Cambria"/>
          <w:sz w:val="20"/>
          <w:szCs w:val="20"/>
          <w:lang w:val="es-ES"/>
        </w:rPr>
        <w:t xml:space="preserve"> </w:t>
      </w:r>
      <w:r w:rsidR="00FF6419" w:rsidRPr="00654C20">
        <w:rPr>
          <w:rFonts w:ascii="Cambria" w:hAnsi="Cambria"/>
          <w:sz w:val="20"/>
          <w:szCs w:val="20"/>
          <w:lang w:val="es-ES"/>
        </w:rPr>
        <w:t xml:space="preserve">de la Cámara Federal de Apelaciones se limitaron a remitirse a los argumentos utilizados por el tribunal de primera instancia </w:t>
      </w:r>
      <w:r w:rsidR="00037077" w:rsidRPr="00654C20">
        <w:rPr>
          <w:rFonts w:ascii="Cambria" w:hAnsi="Cambria"/>
          <w:sz w:val="20"/>
          <w:szCs w:val="20"/>
          <w:lang w:val="es-ES"/>
        </w:rPr>
        <w:t xml:space="preserve">y no </w:t>
      </w:r>
      <w:r w:rsidR="00B53BF7" w:rsidRPr="00654C20">
        <w:rPr>
          <w:rFonts w:ascii="Cambria" w:hAnsi="Cambria"/>
          <w:sz w:val="20"/>
          <w:szCs w:val="20"/>
          <w:lang w:val="es-ES"/>
        </w:rPr>
        <w:t>explicaron la</w:t>
      </w:r>
      <w:r w:rsidR="00037077" w:rsidRPr="00654C20">
        <w:rPr>
          <w:rFonts w:ascii="Cambria" w:hAnsi="Cambria"/>
          <w:sz w:val="20"/>
          <w:szCs w:val="20"/>
          <w:lang w:val="es-ES"/>
        </w:rPr>
        <w:t xml:space="preserve">s razones de hecho y de derecho aplicables </w:t>
      </w:r>
      <w:r w:rsidR="00461E8D" w:rsidRPr="00654C20">
        <w:rPr>
          <w:rFonts w:ascii="Cambria" w:hAnsi="Cambria"/>
          <w:sz w:val="20"/>
          <w:szCs w:val="20"/>
          <w:lang w:val="es-ES"/>
        </w:rPr>
        <w:t>al caso</w:t>
      </w:r>
      <w:r w:rsidR="00FF6419" w:rsidRPr="00654C20">
        <w:rPr>
          <w:rFonts w:ascii="Cambria" w:hAnsi="Cambria"/>
          <w:sz w:val="20"/>
          <w:szCs w:val="20"/>
          <w:lang w:val="es-ES"/>
        </w:rPr>
        <w:t>,</w:t>
      </w:r>
      <w:r w:rsidR="00461E8D" w:rsidRPr="00654C20">
        <w:rPr>
          <w:rFonts w:ascii="Cambria" w:hAnsi="Cambria"/>
          <w:sz w:val="20"/>
          <w:szCs w:val="20"/>
          <w:lang w:val="es-ES"/>
        </w:rPr>
        <w:t xml:space="preserve"> </w:t>
      </w:r>
      <w:r w:rsidR="00FF6419" w:rsidRPr="00654C20">
        <w:rPr>
          <w:rFonts w:ascii="Cambria" w:hAnsi="Cambria"/>
          <w:sz w:val="20"/>
          <w:szCs w:val="20"/>
          <w:lang w:val="es-ES"/>
        </w:rPr>
        <w:t>denegando</w:t>
      </w:r>
      <w:r w:rsidR="00461E8D" w:rsidRPr="00654C20">
        <w:rPr>
          <w:rFonts w:ascii="Cambria" w:hAnsi="Cambria"/>
          <w:sz w:val="20"/>
          <w:szCs w:val="20"/>
          <w:lang w:val="es-ES"/>
        </w:rPr>
        <w:t xml:space="preserve"> sistemáticamente</w:t>
      </w:r>
      <w:r w:rsidR="00FF6419" w:rsidRPr="00654C20">
        <w:rPr>
          <w:rFonts w:ascii="Cambria" w:hAnsi="Cambria"/>
          <w:sz w:val="20"/>
          <w:szCs w:val="20"/>
          <w:lang w:val="es-ES"/>
        </w:rPr>
        <w:t xml:space="preserve"> la solicitud de excarcelación de la presunta víctima. Considera que los tribunales en su conjunto trataron al Sr. Peón </w:t>
      </w:r>
      <w:r w:rsidR="00461E8D" w:rsidRPr="00654C20">
        <w:rPr>
          <w:rFonts w:ascii="Cambria" w:hAnsi="Cambria"/>
          <w:sz w:val="20"/>
          <w:szCs w:val="20"/>
          <w:lang w:val="es-ES"/>
        </w:rPr>
        <w:t xml:space="preserve">como culpable antes de ser </w:t>
      </w:r>
      <w:r w:rsidR="00FF6419" w:rsidRPr="00654C20">
        <w:rPr>
          <w:rFonts w:ascii="Cambria" w:hAnsi="Cambria"/>
          <w:sz w:val="20"/>
          <w:szCs w:val="20"/>
          <w:lang w:val="es-ES"/>
        </w:rPr>
        <w:t>sentenciado</w:t>
      </w:r>
      <w:r w:rsidR="009F3C69" w:rsidRPr="00654C20">
        <w:rPr>
          <w:rFonts w:ascii="Cambria" w:hAnsi="Cambria"/>
          <w:sz w:val="20"/>
          <w:szCs w:val="20"/>
          <w:lang w:val="es-ES"/>
        </w:rPr>
        <w:t>,</w:t>
      </w:r>
      <w:r w:rsidR="00461E8D" w:rsidRPr="00654C20">
        <w:rPr>
          <w:rFonts w:ascii="Cambria" w:hAnsi="Cambria"/>
          <w:sz w:val="20"/>
          <w:szCs w:val="20"/>
          <w:lang w:val="es-ES"/>
        </w:rPr>
        <w:t xml:space="preserve"> </w:t>
      </w:r>
      <w:r w:rsidR="00FF6419" w:rsidRPr="00654C20">
        <w:rPr>
          <w:rFonts w:ascii="Cambria" w:hAnsi="Cambria"/>
          <w:sz w:val="20"/>
          <w:szCs w:val="20"/>
          <w:lang w:val="es-ES"/>
        </w:rPr>
        <w:t>vulnerando su derecho a la presunción</w:t>
      </w:r>
      <w:r w:rsidR="00461E8D" w:rsidRPr="00654C20">
        <w:rPr>
          <w:rFonts w:ascii="Cambria" w:hAnsi="Cambria"/>
          <w:sz w:val="20"/>
          <w:szCs w:val="20"/>
          <w:lang w:val="es-ES"/>
        </w:rPr>
        <w:t xml:space="preserve"> de inocencia.</w:t>
      </w:r>
      <w:r w:rsidR="00B53BF7" w:rsidRPr="00654C20">
        <w:rPr>
          <w:rFonts w:ascii="Cambria" w:hAnsi="Cambria"/>
          <w:sz w:val="20"/>
          <w:szCs w:val="20"/>
          <w:lang w:val="es-ES"/>
        </w:rPr>
        <w:t xml:space="preserve"> </w:t>
      </w:r>
    </w:p>
    <w:p w14:paraId="5BA31317" w14:textId="3ADC961E" w:rsidR="00D034C6" w:rsidRPr="00654C20" w:rsidRDefault="00B53BF7" w:rsidP="00654C2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54C20">
        <w:rPr>
          <w:rFonts w:ascii="Cambria" w:hAnsi="Cambria"/>
          <w:sz w:val="20"/>
          <w:szCs w:val="20"/>
          <w:lang w:val="es-ES"/>
        </w:rPr>
        <w:t>Posteriormente, e</w:t>
      </w:r>
      <w:r w:rsidR="00D034C6" w:rsidRPr="00654C20">
        <w:rPr>
          <w:rFonts w:ascii="Cambria" w:hAnsi="Cambria"/>
          <w:sz w:val="20"/>
          <w:szCs w:val="20"/>
          <w:lang w:val="es-ES"/>
        </w:rPr>
        <w:t xml:space="preserve">l 25 de marzo de 1993 </w:t>
      </w:r>
      <w:r w:rsidRPr="00654C20">
        <w:rPr>
          <w:rFonts w:ascii="Cambria" w:hAnsi="Cambria"/>
          <w:sz w:val="20"/>
          <w:szCs w:val="20"/>
          <w:lang w:val="es-ES"/>
        </w:rPr>
        <w:t xml:space="preserve">el Juzgado Federal en lo Criminal y Correccional No. 3 de La Plata </w:t>
      </w:r>
      <w:r w:rsidR="00D034C6" w:rsidRPr="00654C20">
        <w:rPr>
          <w:rFonts w:ascii="Cambria" w:hAnsi="Cambria"/>
          <w:sz w:val="20"/>
          <w:szCs w:val="20"/>
          <w:lang w:val="es-ES"/>
        </w:rPr>
        <w:t>dictó sentencia absolutoria</w:t>
      </w:r>
      <w:r w:rsidR="00B15A38" w:rsidRPr="00654C20">
        <w:rPr>
          <w:rFonts w:ascii="Cambria" w:hAnsi="Cambria"/>
          <w:sz w:val="20"/>
          <w:szCs w:val="20"/>
          <w:lang w:val="es-ES"/>
        </w:rPr>
        <w:t xml:space="preserve"> </w:t>
      </w:r>
      <w:r w:rsidRPr="00654C20">
        <w:rPr>
          <w:rFonts w:ascii="Cambria" w:hAnsi="Cambria"/>
          <w:sz w:val="20"/>
          <w:szCs w:val="20"/>
          <w:lang w:val="es-ES"/>
        </w:rPr>
        <w:t>en favor del Sr. Peón, considerando que éste no participó del robo a la Universidad</w:t>
      </w:r>
      <w:r w:rsidR="004B4D5B">
        <w:rPr>
          <w:rFonts w:ascii="Cambria" w:hAnsi="Cambria"/>
          <w:sz w:val="20"/>
          <w:szCs w:val="20"/>
          <w:lang w:val="es-ES"/>
        </w:rPr>
        <w:t xml:space="preserve"> de L</w:t>
      </w:r>
      <w:r w:rsidRPr="00654C20">
        <w:rPr>
          <w:rFonts w:ascii="Cambria" w:hAnsi="Cambria"/>
          <w:sz w:val="20"/>
          <w:szCs w:val="20"/>
          <w:lang w:val="es-ES"/>
        </w:rPr>
        <w:t xml:space="preserve">a Plata. </w:t>
      </w:r>
      <w:r w:rsidR="00D034C6" w:rsidRPr="00654C20">
        <w:rPr>
          <w:rFonts w:ascii="Cambria" w:hAnsi="Cambria"/>
          <w:sz w:val="20"/>
          <w:szCs w:val="20"/>
          <w:lang w:val="es-ES"/>
        </w:rPr>
        <w:t>La peticionaria alega qu</w:t>
      </w:r>
      <w:r w:rsidR="00020CF5" w:rsidRPr="00654C20">
        <w:rPr>
          <w:rFonts w:ascii="Cambria" w:hAnsi="Cambria"/>
          <w:sz w:val="20"/>
          <w:szCs w:val="20"/>
          <w:lang w:val="es-ES"/>
        </w:rPr>
        <w:t xml:space="preserve">e </w:t>
      </w:r>
      <w:r w:rsidR="00E5797B" w:rsidRPr="00654C20">
        <w:rPr>
          <w:rFonts w:ascii="Cambria" w:hAnsi="Cambria"/>
          <w:sz w:val="20"/>
          <w:szCs w:val="20"/>
          <w:lang w:val="es-ES"/>
        </w:rPr>
        <w:t xml:space="preserve">este proceso penal, con sus </w:t>
      </w:r>
      <w:r w:rsidRPr="00654C20">
        <w:rPr>
          <w:rFonts w:ascii="Cambria" w:hAnsi="Cambria"/>
          <w:sz w:val="20"/>
          <w:szCs w:val="20"/>
          <w:lang w:val="es-ES"/>
        </w:rPr>
        <w:t xml:space="preserve">cuatro años y ocho meses </w:t>
      </w:r>
      <w:r w:rsidR="00E5797B" w:rsidRPr="00654C20">
        <w:rPr>
          <w:rFonts w:ascii="Cambria" w:hAnsi="Cambria"/>
          <w:sz w:val="20"/>
          <w:szCs w:val="20"/>
          <w:lang w:val="es-ES"/>
        </w:rPr>
        <w:t>de</w:t>
      </w:r>
      <w:r w:rsidRPr="00654C20">
        <w:rPr>
          <w:rFonts w:ascii="Cambria" w:hAnsi="Cambria"/>
          <w:sz w:val="20"/>
          <w:szCs w:val="20"/>
          <w:lang w:val="es-ES"/>
        </w:rPr>
        <w:t xml:space="preserve"> prisión </w:t>
      </w:r>
      <w:r w:rsidR="00E5797B" w:rsidRPr="00654C20">
        <w:rPr>
          <w:rFonts w:ascii="Cambria" w:hAnsi="Cambria"/>
          <w:sz w:val="20"/>
          <w:szCs w:val="20"/>
          <w:lang w:val="es-ES"/>
        </w:rPr>
        <w:t xml:space="preserve">preventiva, arruinó la vida de su esposo, perdió su empleo, se sumió en una depresión y finalmente se quitó la vida dándose un disparo en la cabeza </w:t>
      </w:r>
      <w:r w:rsidR="00D034C6" w:rsidRPr="00654C20">
        <w:rPr>
          <w:rFonts w:ascii="Cambria" w:hAnsi="Cambria"/>
          <w:sz w:val="20"/>
          <w:szCs w:val="20"/>
          <w:lang w:val="es-ES"/>
        </w:rPr>
        <w:t>el 1 de noviembre de 1995</w:t>
      </w:r>
      <w:r w:rsidR="00E5797B" w:rsidRPr="00654C20">
        <w:rPr>
          <w:rFonts w:ascii="Cambria" w:hAnsi="Cambria"/>
          <w:sz w:val="20"/>
          <w:szCs w:val="20"/>
          <w:lang w:val="es-ES"/>
        </w:rPr>
        <w:t xml:space="preserve">. </w:t>
      </w:r>
    </w:p>
    <w:p w14:paraId="68DA0212" w14:textId="318BD89A" w:rsidR="003E7583" w:rsidRPr="00654C20" w:rsidRDefault="00D034C6" w:rsidP="00654C2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54C20">
        <w:rPr>
          <w:rFonts w:ascii="Cambria" w:hAnsi="Cambria"/>
          <w:sz w:val="20"/>
          <w:szCs w:val="20"/>
          <w:lang w:val="es-ES"/>
        </w:rPr>
        <w:t xml:space="preserve">La peticionaria alega una violación </w:t>
      </w:r>
      <w:r w:rsidR="001208B8" w:rsidRPr="00654C20">
        <w:rPr>
          <w:rFonts w:ascii="Cambria" w:hAnsi="Cambria"/>
          <w:sz w:val="20"/>
          <w:szCs w:val="20"/>
          <w:lang w:val="es-ES"/>
        </w:rPr>
        <w:t xml:space="preserve"> al derecho de la presunta víctima a ser juzgada dentro de un plazo razonable o a ser puesta en liberta</w:t>
      </w:r>
      <w:r w:rsidR="00BE732F" w:rsidRPr="00654C20">
        <w:rPr>
          <w:rFonts w:ascii="Cambria" w:hAnsi="Cambria"/>
          <w:sz w:val="20"/>
          <w:szCs w:val="20"/>
          <w:lang w:val="es-ES"/>
        </w:rPr>
        <w:t>d, sin perjuicio de que continuara</w:t>
      </w:r>
      <w:r w:rsidR="001208B8" w:rsidRPr="00654C20">
        <w:rPr>
          <w:rFonts w:ascii="Cambria" w:hAnsi="Cambria"/>
          <w:sz w:val="20"/>
          <w:szCs w:val="20"/>
          <w:lang w:val="es-ES"/>
        </w:rPr>
        <w:t xml:space="preserve"> su proceso</w:t>
      </w:r>
      <w:r w:rsidR="000223D6" w:rsidRPr="00654C20">
        <w:rPr>
          <w:rFonts w:ascii="Cambria" w:hAnsi="Cambria"/>
          <w:sz w:val="20"/>
          <w:szCs w:val="20"/>
          <w:lang w:val="es-ES"/>
        </w:rPr>
        <w:t xml:space="preserve">, </w:t>
      </w:r>
      <w:r w:rsidR="004B4D5B">
        <w:rPr>
          <w:rFonts w:ascii="Cambria" w:hAnsi="Cambria"/>
          <w:sz w:val="20"/>
          <w:szCs w:val="20"/>
          <w:lang w:val="es-ES"/>
        </w:rPr>
        <w:t xml:space="preserve">y </w:t>
      </w:r>
      <w:r w:rsidR="000223D6" w:rsidRPr="00654C20">
        <w:rPr>
          <w:rFonts w:ascii="Cambria" w:hAnsi="Cambria"/>
          <w:sz w:val="20"/>
          <w:szCs w:val="20"/>
          <w:lang w:val="es-ES"/>
        </w:rPr>
        <w:t>aduce que la ley impone un límite de dos años</w:t>
      </w:r>
      <w:r w:rsidR="004B4D5B">
        <w:rPr>
          <w:rFonts w:ascii="Cambria" w:hAnsi="Cambria"/>
          <w:sz w:val="20"/>
          <w:szCs w:val="20"/>
          <w:lang w:val="es-ES"/>
        </w:rPr>
        <w:t xml:space="preserve"> para el establecimiento de la prisión preventiva. C</w:t>
      </w:r>
      <w:r w:rsidR="000223D6" w:rsidRPr="00654C20">
        <w:rPr>
          <w:rFonts w:ascii="Cambria" w:hAnsi="Cambria"/>
          <w:sz w:val="20"/>
          <w:szCs w:val="20"/>
          <w:lang w:val="es-ES"/>
        </w:rPr>
        <w:t xml:space="preserve">onsidera que las denegaciones de sus solicitudes de excarcelación constituyen </w:t>
      </w:r>
      <w:r w:rsidR="00980591" w:rsidRPr="00654C20">
        <w:rPr>
          <w:rFonts w:ascii="Cambria" w:hAnsi="Cambria"/>
          <w:sz w:val="20"/>
          <w:szCs w:val="20"/>
          <w:lang w:val="es-ES"/>
        </w:rPr>
        <w:t>violaciones al principio de legalidad</w:t>
      </w:r>
      <w:r w:rsidR="000223D6" w:rsidRPr="00654C20">
        <w:rPr>
          <w:rFonts w:ascii="Cambria" w:hAnsi="Cambria"/>
          <w:sz w:val="20"/>
          <w:szCs w:val="20"/>
          <w:lang w:val="es-ES"/>
        </w:rPr>
        <w:t xml:space="preserve"> y que las</w:t>
      </w:r>
      <w:r w:rsidR="000223D6" w:rsidRPr="00654C20">
        <w:rPr>
          <w:sz w:val="20"/>
          <w:szCs w:val="20"/>
          <w:lang w:val="es-ES"/>
        </w:rPr>
        <w:t xml:space="preserve"> </w:t>
      </w:r>
      <w:r w:rsidR="000223D6" w:rsidRPr="00654C20">
        <w:rPr>
          <w:rFonts w:ascii="Cambria" w:hAnsi="Cambria"/>
          <w:sz w:val="20"/>
          <w:szCs w:val="20"/>
          <w:lang w:val="es-ES"/>
        </w:rPr>
        <w:t xml:space="preserve">pésimas condiciones de </w:t>
      </w:r>
      <w:r w:rsidR="001A5453" w:rsidRPr="00654C20">
        <w:rPr>
          <w:rFonts w:ascii="Cambria" w:hAnsi="Cambria"/>
          <w:sz w:val="20"/>
          <w:szCs w:val="20"/>
          <w:lang w:val="es-ES"/>
        </w:rPr>
        <w:t>de</w:t>
      </w:r>
      <w:r w:rsidR="000223D6" w:rsidRPr="00654C20">
        <w:rPr>
          <w:rFonts w:ascii="Cambria" w:hAnsi="Cambria"/>
          <w:sz w:val="20"/>
          <w:szCs w:val="20"/>
          <w:lang w:val="es-ES"/>
        </w:rPr>
        <w:t xml:space="preserve">tención en las que estuvo el Sr. Peón fueron contrarias a su dignidad como persona. </w:t>
      </w:r>
    </w:p>
    <w:p w14:paraId="7C0B48C4" w14:textId="18C9B96A" w:rsidR="006764C9" w:rsidRPr="00654C20" w:rsidRDefault="0063177B" w:rsidP="00654C2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54C20">
        <w:rPr>
          <w:rFonts w:ascii="Cambria" w:hAnsi="Cambria"/>
          <w:sz w:val="20"/>
          <w:szCs w:val="20"/>
          <w:lang w:val="es-ES"/>
        </w:rPr>
        <w:t>La peticionaria</w:t>
      </w:r>
      <w:r w:rsidR="009F4BA1" w:rsidRPr="00654C20">
        <w:rPr>
          <w:rFonts w:ascii="Cambria" w:hAnsi="Cambria"/>
          <w:sz w:val="20"/>
          <w:szCs w:val="20"/>
          <w:lang w:val="es-ES"/>
        </w:rPr>
        <w:t xml:space="preserve"> </w:t>
      </w:r>
      <w:r w:rsidRPr="00654C20">
        <w:rPr>
          <w:rFonts w:ascii="Cambria" w:hAnsi="Cambria"/>
          <w:sz w:val="20"/>
          <w:szCs w:val="20"/>
          <w:lang w:val="es-ES"/>
        </w:rPr>
        <w:t>refiere que</w:t>
      </w:r>
      <w:r w:rsidR="006764C9" w:rsidRPr="00654C20">
        <w:rPr>
          <w:rFonts w:ascii="Cambria" w:hAnsi="Cambria"/>
          <w:sz w:val="20"/>
          <w:szCs w:val="20"/>
          <w:lang w:val="es-ES"/>
        </w:rPr>
        <w:t xml:space="preserve"> en 1995</w:t>
      </w:r>
      <w:r w:rsidR="00D00A56" w:rsidRPr="00654C20">
        <w:rPr>
          <w:rFonts w:ascii="Cambria" w:hAnsi="Cambria"/>
          <w:sz w:val="20"/>
          <w:szCs w:val="20"/>
          <w:lang w:val="es-ES"/>
        </w:rPr>
        <w:t xml:space="preserve"> el </w:t>
      </w:r>
      <w:r w:rsidR="00743670" w:rsidRPr="00654C20">
        <w:rPr>
          <w:rFonts w:ascii="Cambria" w:hAnsi="Cambria"/>
          <w:sz w:val="20"/>
          <w:szCs w:val="20"/>
          <w:lang w:val="es-ES"/>
        </w:rPr>
        <w:t>Sr.</w:t>
      </w:r>
      <w:r w:rsidR="00D00A56" w:rsidRPr="00654C20">
        <w:rPr>
          <w:rFonts w:ascii="Cambria" w:hAnsi="Cambria"/>
          <w:sz w:val="20"/>
          <w:szCs w:val="20"/>
          <w:lang w:val="es-ES"/>
        </w:rPr>
        <w:t xml:space="preserve"> Peón</w:t>
      </w:r>
      <w:r w:rsidR="006764C9" w:rsidRPr="00654C20">
        <w:rPr>
          <w:rFonts w:ascii="Cambria" w:hAnsi="Cambria"/>
          <w:sz w:val="20"/>
          <w:szCs w:val="20"/>
          <w:lang w:val="es-ES"/>
        </w:rPr>
        <w:t xml:space="preserve"> inició un juicio de daños y perjuicios contra</w:t>
      </w:r>
      <w:r w:rsidR="0064684B" w:rsidRPr="00654C20">
        <w:rPr>
          <w:rFonts w:ascii="Cambria" w:hAnsi="Cambria"/>
          <w:sz w:val="20"/>
          <w:szCs w:val="20"/>
          <w:lang w:val="es-ES"/>
        </w:rPr>
        <w:t xml:space="preserve"> el Estado nacional </w:t>
      </w:r>
      <w:r w:rsidR="00424F28" w:rsidRPr="00654C20">
        <w:rPr>
          <w:rFonts w:ascii="Cambria" w:hAnsi="Cambria"/>
          <w:sz w:val="20"/>
          <w:szCs w:val="20"/>
          <w:lang w:val="es-ES"/>
        </w:rPr>
        <w:t>ante el Juzgado Federal N</w:t>
      </w:r>
      <w:r w:rsidR="00D317CC" w:rsidRPr="00654C20">
        <w:rPr>
          <w:rFonts w:ascii="Cambria" w:hAnsi="Cambria"/>
          <w:sz w:val="20"/>
          <w:szCs w:val="20"/>
          <w:lang w:val="es-ES"/>
        </w:rPr>
        <w:t>o.</w:t>
      </w:r>
      <w:r w:rsidR="00424F28" w:rsidRPr="00654C20">
        <w:rPr>
          <w:rFonts w:ascii="Cambria" w:hAnsi="Cambria"/>
          <w:sz w:val="20"/>
          <w:szCs w:val="20"/>
          <w:lang w:val="es-ES"/>
        </w:rPr>
        <w:t xml:space="preserve"> 4 de La Plata</w:t>
      </w:r>
      <w:r w:rsidR="00B83EFC" w:rsidRPr="00654C20">
        <w:rPr>
          <w:rFonts w:ascii="Cambria" w:hAnsi="Cambria"/>
          <w:sz w:val="20"/>
          <w:szCs w:val="20"/>
          <w:lang w:val="es-ES"/>
        </w:rPr>
        <w:t>,</w:t>
      </w:r>
      <w:r w:rsidR="00424F28" w:rsidRPr="00654C20">
        <w:rPr>
          <w:rFonts w:ascii="Cambria" w:hAnsi="Cambria"/>
          <w:sz w:val="20"/>
          <w:szCs w:val="20"/>
          <w:lang w:val="es-ES"/>
        </w:rPr>
        <w:t xml:space="preserve"> </w:t>
      </w:r>
      <w:r w:rsidR="00B83EFC" w:rsidRPr="00654C20">
        <w:rPr>
          <w:rFonts w:ascii="Cambria" w:hAnsi="Cambria"/>
          <w:sz w:val="20"/>
          <w:szCs w:val="20"/>
          <w:lang w:val="es-ES"/>
        </w:rPr>
        <w:t xml:space="preserve">alegando la ilegalidad de su detención. </w:t>
      </w:r>
      <w:r w:rsidR="006764C9" w:rsidRPr="00654C20">
        <w:rPr>
          <w:rFonts w:ascii="Cambria" w:hAnsi="Cambria"/>
          <w:sz w:val="20"/>
          <w:szCs w:val="20"/>
          <w:lang w:val="es-ES"/>
        </w:rPr>
        <w:t xml:space="preserve">Luego del suicidio </w:t>
      </w:r>
      <w:r w:rsidR="00B83EFC" w:rsidRPr="00654C20">
        <w:rPr>
          <w:rFonts w:ascii="Cambria" w:hAnsi="Cambria"/>
          <w:sz w:val="20"/>
          <w:szCs w:val="20"/>
          <w:lang w:val="es-ES"/>
        </w:rPr>
        <w:t>de la presunta víctima</w:t>
      </w:r>
      <w:r w:rsidR="006764C9" w:rsidRPr="00654C20">
        <w:rPr>
          <w:rFonts w:ascii="Cambria" w:hAnsi="Cambria"/>
          <w:sz w:val="20"/>
          <w:szCs w:val="20"/>
          <w:lang w:val="es-ES"/>
        </w:rPr>
        <w:t>, la peticionaria</w:t>
      </w:r>
      <w:r w:rsidR="004C5FB1" w:rsidRPr="00654C20">
        <w:rPr>
          <w:rFonts w:ascii="Cambria" w:hAnsi="Cambria"/>
          <w:sz w:val="20"/>
          <w:szCs w:val="20"/>
          <w:lang w:val="es-ES"/>
        </w:rPr>
        <w:t xml:space="preserve"> </w:t>
      </w:r>
      <w:r w:rsidR="006764C9" w:rsidRPr="00654C20">
        <w:rPr>
          <w:rFonts w:ascii="Cambria" w:hAnsi="Cambria"/>
          <w:sz w:val="20"/>
          <w:szCs w:val="20"/>
          <w:lang w:val="es-ES"/>
        </w:rPr>
        <w:t xml:space="preserve">y sus hijos iniciaron una demanda por daños y perjuicios </w:t>
      </w:r>
      <w:r w:rsidR="00424F28" w:rsidRPr="00654C20">
        <w:rPr>
          <w:rFonts w:ascii="Cambria" w:hAnsi="Cambria"/>
          <w:sz w:val="20"/>
          <w:szCs w:val="20"/>
          <w:lang w:val="es-ES"/>
        </w:rPr>
        <w:t xml:space="preserve">ante </w:t>
      </w:r>
      <w:r w:rsidR="00661890" w:rsidRPr="00654C20">
        <w:rPr>
          <w:rFonts w:ascii="Cambria" w:hAnsi="Cambria"/>
          <w:sz w:val="20"/>
          <w:szCs w:val="20"/>
          <w:lang w:val="es-ES"/>
        </w:rPr>
        <w:t>ese</w:t>
      </w:r>
      <w:r w:rsidR="00424F28" w:rsidRPr="00654C20">
        <w:rPr>
          <w:rFonts w:ascii="Cambria" w:hAnsi="Cambria"/>
          <w:sz w:val="20"/>
          <w:szCs w:val="20"/>
          <w:lang w:val="es-ES"/>
        </w:rPr>
        <w:t xml:space="preserve"> mismo juzgado</w:t>
      </w:r>
      <w:r w:rsidR="004A299D" w:rsidRPr="00654C20">
        <w:rPr>
          <w:rFonts w:ascii="Cambria" w:hAnsi="Cambria"/>
          <w:sz w:val="20"/>
          <w:szCs w:val="20"/>
          <w:lang w:val="es-ES"/>
        </w:rPr>
        <w:t xml:space="preserve"> en diciembre de 1995</w:t>
      </w:r>
      <w:r w:rsidR="00661890" w:rsidRPr="00654C20">
        <w:rPr>
          <w:rFonts w:ascii="Cambria" w:hAnsi="Cambria"/>
          <w:sz w:val="20"/>
          <w:szCs w:val="20"/>
          <w:lang w:val="es-ES"/>
        </w:rPr>
        <w:t xml:space="preserve">, la cual fue </w:t>
      </w:r>
      <w:r w:rsidR="00397FA9" w:rsidRPr="00654C20">
        <w:rPr>
          <w:rFonts w:ascii="Cambria" w:hAnsi="Cambria"/>
          <w:sz w:val="20"/>
          <w:szCs w:val="20"/>
          <w:lang w:val="es-ES"/>
        </w:rPr>
        <w:t xml:space="preserve">adjuntada a la demanda </w:t>
      </w:r>
      <w:r w:rsidR="00661890" w:rsidRPr="00654C20">
        <w:rPr>
          <w:rFonts w:ascii="Cambria" w:hAnsi="Cambria"/>
          <w:sz w:val="20"/>
          <w:szCs w:val="20"/>
          <w:lang w:val="es-ES"/>
        </w:rPr>
        <w:t>presentada inicialmente por el Sr. Peón</w:t>
      </w:r>
      <w:r w:rsidR="00397FA9" w:rsidRPr="00654C20">
        <w:rPr>
          <w:rFonts w:ascii="Cambria" w:hAnsi="Cambria"/>
          <w:sz w:val="20"/>
          <w:szCs w:val="20"/>
          <w:lang w:val="es-ES"/>
        </w:rPr>
        <w:t>.</w:t>
      </w:r>
      <w:r w:rsidR="006D31B3" w:rsidRPr="00654C20">
        <w:rPr>
          <w:rFonts w:ascii="Cambria" w:hAnsi="Cambria"/>
          <w:sz w:val="20"/>
          <w:szCs w:val="20"/>
          <w:lang w:val="es-ES"/>
        </w:rPr>
        <w:t xml:space="preserve"> El 25 de octubre de 2005 </w:t>
      </w:r>
      <w:r w:rsidR="00C301F5" w:rsidRPr="00654C20">
        <w:rPr>
          <w:rFonts w:ascii="Cambria" w:hAnsi="Cambria"/>
          <w:sz w:val="20"/>
          <w:szCs w:val="20"/>
          <w:lang w:val="es-ES"/>
        </w:rPr>
        <w:t>esta</w:t>
      </w:r>
      <w:r w:rsidR="006D31B3" w:rsidRPr="00654C20">
        <w:rPr>
          <w:rFonts w:ascii="Cambria" w:hAnsi="Cambria"/>
          <w:sz w:val="20"/>
          <w:szCs w:val="20"/>
          <w:lang w:val="es-ES"/>
        </w:rPr>
        <w:t xml:space="preserve"> demanda fue negada</w:t>
      </w:r>
      <w:r w:rsidR="0045775F" w:rsidRPr="00654C20">
        <w:rPr>
          <w:rFonts w:ascii="Cambria" w:hAnsi="Cambria"/>
          <w:sz w:val="20"/>
          <w:szCs w:val="20"/>
          <w:lang w:val="es-ES"/>
        </w:rPr>
        <w:t xml:space="preserve"> por carecer de fundamento cualquier atribución de ilegitimidad o arbitrariedad que la actora </w:t>
      </w:r>
      <w:r w:rsidR="002224F8" w:rsidRPr="00654C20">
        <w:rPr>
          <w:rFonts w:ascii="Cambria" w:hAnsi="Cambria"/>
          <w:sz w:val="20"/>
          <w:szCs w:val="20"/>
          <w:lang w:val="es-ES"/>
        </w:rPr>
        <w:t>pretendiera</w:t>
      </w:r>
      <w:r w:rsidR="003E1B30" w:rsidRPr="00654C20">
        <w:rPr>
          <w:rFonts w:ascii="Cambria" w:hAnsi="Cambria"/>
          <w:sz w:val="20"/>
          <w:szCs w:val="20"/>
          <w:lang w:val="es-ES"/>
        </w:rPr>
        <w:t xml:space="preserve"> </w:t>
      </w:r>
      <w:r w:rsidR="002224F8" w:rsidRPr="00654C20">
        <w:rPr>
          <w:rFonts w:ascii="Cambria" w:hAnsi="Cambria"/>
          <w:sz w:val="20"/>
          <w:szCs w:val="20"/>
          <w:lang w:val="es-ES"/>
        </w:rPr>
        <w:t>atribuirle</w:t>
      </w:r>
      <w:r w:rsidR="003E1B30" w:rsidRPr="00654C20">
        <w:rPr>
          <w:rFonts w:ascii="Cambria" w:hAnsi="Cambria"/>
          <w:sz w:val="20"/>
          <w:szCs w:val="20"/>
          <w:lang w:val="es-ES"/>
        </w:rPr>
        <w:t xml:space="preserve"> </w:t>
      </w:r>
      <w:r w:rsidR="002224F8" w:rsidRPr="00654C20">
        <w:rPr>
          <w:rFonts w:ascii="Cambria" w:hAnsi="Cambria"/>
          <w:sz w:val="20"/>
          <w:szCs w:val="20"/>
          <w:lang w:val="es-ES"/>
        </w:rPr>
        <w:t>al</w:t>
      </w:r>
      <w:r w:rsidR="003E1B30" w:rsidRPr="00654C20">
        <w:rPr>
          <w:rFonts w:ascii="Cambria" w:hAnsi="Cambria"/>
          <w:sz w:val="20"/>
          <w:szCs w:val="20"/>
          <w:lang w:val="es-ES"/>
        </w:rPr>
        <w:t xml:space="preserve"> </w:t>
      </w:r>
      <w:r w:rsidR="002224F8" w:rsidRPr="00654C20">
        <w:rPr>
          <w:rFonts w:ascii="Cambria" w:hAnsi="Cambria"/>
          <w:sz w:val="20"/>
          <w:szCs w:val="20"/>
          <w:lang w:val="es-ES"/>
        </w:rPr>
        <w:t>juzgado de la causa</w:t>
      </w:r>
      <w:r w:rsidR="0045775F" w:rsidRPr="00654C20">
        <w:rPr>
          <w:rFonts w:ascii="Cambria" w:hAnsi="Cambria"/>
          <w:sz w:val="20"/>
          <w:szCs w:val="20"/>
          <w:lang w:val="es-ES"/>
        </w:rPr>
        <w:t>.</w:t>
      </w:r>
      <w:r w:rsidR="00B318F3" w:rsidRPr="00654C20">
        <w:rPr>
          <w:rFonts w:ascii="Cambria" w:hAnsi="Cambria"/>
          <w:sz w:val="20"/>
          <w:szCs w:val="20"/>
          <w:lang w:val="es-ES"/>
        </w:rPr>
        <w:t xml:space="preserve"> </w:t>
      </w:r>
      <w:r w:rsidR="002224F8" w:rsidRPr="00654C20">
        <w:rPr>
          <w:rFonts w:ascii="Cambria" w:hAnsi="Cambria"/>
          <w:sz w:val="20"/>
          <w:szCs w:val="20"/>
          <w:lang w:val="es-ES"/>
        </w:rPr>
        <w:t>Y</w:t>
      </w:r>
      <w:r w:rsidR="00B318F3" w:rsidRPr="00654C20">
        <w:rPr>
          <w:rFonts w:ascii="Cambria" w:hAnsi="Cambria"/>
          <w:sz w:val="20"/>
          <w:szCs w:val="20"/>
          <w:lang w:val="es-ES"/>
        </w:rPr>
        <w:t xml:space="preserve"> que los daños que puedan resultar del procedimiento, si no son producto del ejercicio irregular del servicio, deben ser soportados por los particulares, pues son </w:t>
      </w:r>
      <w:r w:rsidR="002224F8" w:rsidRPr="00654C20">
        <w:rPr>
          <w:rFonts w:ascii="Cambria" w:hAnsi="Cambria"/>
          <w:sz w:val="20"/>
          <w:szCs w:val="20"/>
          <w:lang w:val="es-ES"/>
        </w:rPr>
        <w:t xml:space="preserve">el </w:t>
      </w:r>
      <w:r w:rsidR="00B318F3" w:rsidRPr="00654C20">
        <w:rPr>
          <w:rFonts w:ascii="Cambria" w:hAnsi="Cambria"/>
          <w:sz w:val="20"/>
          <w:szCs w:val="20"/>
          <w:lang w:val="es-ES"/>
        </w:rPr>
        <w:t>costo inevitable de una adecuada administración de justicia.</w:t>
      </w:r>
    </w:p>
    <w:p w14:paraId="0A909B0B" w14:textId="134216B3" w:rsidR="00D028B9" w:rsidRPr="00654C20" w:rsidRDefault="00D028B9" w:rsidP="00654C2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54C20">
        <w:rPr>
          <w:rFonts w:ascii="Cambria" w:hAnsi="Cambria"/>
          <w:sz w:val="20"/>
          <w:szCs w:val="20"/>
          <w:lang w:val="es-ES"/>
        </w:rPr>
        <w:t xml:space="preserve">La peticionaria refiere que </w:t>
      </w:r>
      <w:r w:rsidR="008F1FCC" w:rsidRPr="00654C20">
        <w:rPr>
          <w:rFonts w:ascii="Cambria" w:hAnsi="Cambria"/>
          <w:sz w:val="20"/>
          <w:szCs w:val="20"/>
          <w:lang w:val="es-ES"/>
        </w:rPr>
        <w:t>apeló ésta</w:t>
      </w:r>
      <w:r w:rsidR="00193944" w:rsidRPr="00654C20">
        <w:rPr>
          <w:rFonts w:ascii="Cambria" w:hAnsi="Cambria"/>
          <w:sz w:val="20"/>
          <w:szCs w:val="20"/>
          <w:lang w:val="es-ES"/>
        </w:rPr>
        <w:t xml:space="preserve"> </w:t>
      </w:r>
      <w:r w:rsidR="00661660" w:rsidRPr="00654C20">
        <w:rPr>
          <w:rFonts w:ascii="Cambria" w:hAnsi="Cambria"/>
          <w:sz w:val="20"/>
          <w:szCs w:val="20"/>
          <w:lang w:val="es-ES"/>
        </w:rPr>
        <w:t>decisión</w:t>
      </w:r>
      <w:r w:rsidR="00193944" w:rsidRPr="00654C20">
        <w:rPr>
          <w:rFonts w:ascii="Cambria" w:hAnsi="Cambria"/>
          <w:sz w:val="20"/>
          <w:szCs w:val="20"/>
          <w:lang w:val="es-ES"/>
        </w:rPr>
        <w:t xml:space="preserve"> ante la Cámara Federal de Apelaciones</w:t>
      </w:r>
      <w:r w:rsidR="00661660" w:rsidRPr="00654C20">
        <w:rPr>
          <w:rFonts w:ascii="Cambria" w:hAnsi="Cambria"/>
          <w:sz w:val="20"/>
          <w:szCs w:val="20"/>
          <w:lang w:val="es-ES"/>
        </w:rPr>
        <w:t xml:space="preserve"> de La Plata</w:t>
      </w:r>
      <w:r w:rsidR="008F1FCC" w:rsidRPr="00654C20">
        <w:rPr>
          <w:rFonts w:ascii="Cambria" w:hAnsi="Cambria"/>
          <w:sz w:val="20"/>
          <w:szCs w:val="20"/>
          <w:lang w:val="es-ES"/>
        </w:rPr>
        <w:t xml:space="preserve">, </w:t>
      </w:r>
      <w:r w:rsidR="00665CF7" w:rsidRPr="00654C20">
        <w:rPr>
          <w:rFonts w:ascii="Cambria" w:hAnsi="Cambria"/>
          <w:sz w:val="20"/>
          <w:szCs w:val="20"/>
          <w:lang w:val="es-ES"/>
        </w:rPr>
        <w:t>la cual</w:t>
      </w:r>
      <w:r w:rsidR="008F1FCC" w:rsidRPr="00654C20">
        <w:rPr>
          <w:rFonts w:ascii="Cambria" w:hAnsi="Cambria"/>
          <w:sz w:val="20"/>
          <w:szCs w:val="20"/>
          <w:lang w:val="es-ES"/>
        </w:rPr>
        <w:t xml:space="preserve"> rechazó el recurso el </w:t>
      </w:r>
      <w:r w:rsidRPr="00654C20">
        <w:rPr>
          <w:rFonts w:ascii="Cambria" w:hAnsi="Cambria"/>
          <w:sz w:val="20"/>
          <w:szCs w:val="20"/>
          <w:lang w:val="es-ES"/>
        </w:rPr>
        <w:t>20 de marzo de 2007</w:t>
      </w:r>
      <w:r w:rsidR="00B03FAD" w:rsidRPr="00654C20">
        <w:rPr>
          <w:rFonts w:ascii="Cambria" w:hAnsi="Cambria"/>
          <w:sz w:val="20"/>
          <w:szCs w:val="20"/>
          <w:lang w:val="es-ES"/>
        </w:rPr>
        <w:t xml:space="preserve"> considerando</w:t>
      </w:r>
      <w:r w:rsidRPr="00654C20">
        <w:rPr>
          <w:rFonts w:ascii="Cambria" w:hAnsi="Cambria"/>
          <w:sz w:val="20"/>
          <w:szCs w:val="20"/>
          <w:lang w:val="es-ES"/>
        </w:rPr>
        <w:t xml:space="preserve"> </w:t>
      </w:r>
      <w:r w:rsidR="009A34D1" w:rsidRPr="00654C20">
        <w:rPr>
          <w:rFonts w:ascii="Cambria" w:hAnsi="Cambria"/>
          <w:sz w:val="20"/>
          <w:szCs w:val="20"/>
          <w:lang w:val="es-ES"/>
        </w:rPr>
        <w:t xml:space="preserve">que el </w:t>
      </w:r>
      <w:r w:rsidR="00B03FAD" w:rsidRPr="00654C20">
        <w:rPr>
          <w:rFonts w:ascii="Cambria" w:hAnsi="Cambria"/>
          <w:sz w:val="20"/>
          <w:szCs w:val="20"/>
          <w:lang w:val="es-ES"/>
        </w:rPr>
        <w:t>juzgado de la causa</w:t>
      </w:r>
      <w:r w:rsidR="009A34D1" w:rsidRPr="00654C20">
        <w:rPr>
          <w:rFonts w:ascii="Cambria" w:hAnsi="Cambria"/>
          <w:sz w:val="20"/>
          <w:szCs w:val="20"/>
          <w:lang w:val="es-ES"/>
        </w:rPr>
        <w:t xml:space="preserve"> </w:t>
      </w:r>
      <w:r w:rsidR="00B03FAD" w:rsidRPr="00654C20">
        <w:rPr>
          <w:rFonts w:ascii="Cambria" w:hAnsi="Cambria"/>
          <w:sz w:val="20"/>
          <w:szCs w:val="20"/>
          <w:lang w:val="es-ES"/>
        </w:rPr>
        <w:t>respetó el</w:t>
      </w:r>
      <w:r w:rsidR="009A34D1" w:rsidRPr="00654C20">
        <w:rPr>
          <w:rFonts w:ascii="Cambria" w:hAnsi="Cambria"/>
          <w:sz w:val="20"/>
          <w:szCs w:val="20"/>
          <w:lang w:val="es-ES"/>
        </w:rPr>
        <w:t xml:space="preserve"> principio </w:t>
      </w:r>
      <w:r w:rsidR="009A34D1" w:rsidRPr="00654C20">
        <w:rPr>
          <w:rFonts w:ascii="Cambria" w:hAnsi="Cambria"/>
          <w:i/>
          <w:sz w:val="20"/>
          <w:szCs w:val="20"/>
          <w:lang w:val="es-ES"/>
        </w:rPr>
        <w:t>in dubio pro reo</w:t>
      </w:r>
      <w:r w:rsidR="00665CF7" w:rsidRPr="00654C20">
        <w:rPr>
          <w:rFonts w:ascii="Cambria" w:hAnsi="Cambria"/>
          <w:sz w:val="20"/>
          <w:szCs w:val="20"/>
          <w:lang w:val="es-ES"/>
        </w:rPr>
        <w:t>. La Cámara estableció además</w:t>
      </w:r>
      <w:r w:rsidR="009A34D1" w:rsidRPr="00654C20">
        <w:rPr>
          <w:rFonts w:ascii="Cambria" w:hAnsi="Cambria"/>
          <w:sz w:val="20"/>
          <w:szCs w:val="20"/>
          <w:lang w:val="es-ES"/>
        </w:rPr>
        <w:t xml:space="preserve"> que la responsabilidad por error judicial sólo es imputable al Estado </w:t>
      </w:r>
      <w:r w:rsidR="00B03FAD" w:rsidRPr="00654C20">
        <w:rPr>
          <w:rFonts w:ascii="Cambria" w:hAnsi="Cambria"/>
          <w:sz w:val="20"/>
          <w:szCs w:val="20"/>
          <w:lang w:val="es-ES"/>
        </w:rPr>
        <w:t>si</w:t>
      </w:r>
      <w:r w:rsidR="009A34D1" w:rsidRPr="00654C20">
        <w:rPr>
          <w:rFonts w:ascii="Cambria" w:hAnsi="Cambria"/>
          <w:sz w:val="20"/>
          <w:szCs w:val="20"/>
          <w:lang w:val="es-ES"/>
        </w:rPr>
        <w:t xml:space="preserve"> la función jurisdiccional </w:t>
      </w:r>
      <w:r w:rsidR="00665CF7" w:rsidRPr="00654C20">
        <w:rPr>
          <w:rFonts w:ascii="Cambria" w:hAnsi="Cambria"/>
          <w:sz w:val="20"/>
          <w:szCs w:val="20"/>
          <w:lang w:val="es-ES"/>
        </w:rPr>
        <w:t>fue ejercida</w:t>
      </w:r>
      <w:r w:rsidR="009A34D1" w:rsidRPr="00654C20">
        <w:rPr>
          <w:rFonts w:ascii="Cambria" w:hAnsi="Cambria"/>
          <w:sz w:val="20"/>
          <w:szCs w:val="20"/>
          <w:lang w:val="es-ES"/>
        </w:rPr>
        <w:t xml:space="preserve"> en forma ilegítima, situación que no sucede con la prisión preventiva debido a que ese acto no merece descalificación por el sólo hecho de una sentencia posterior</w:t>
      </w:r>
      <w:r w:rsidR="00F609B2" w:rsidRPr="00654C20">
        <w:rPr>
          <w:rFonts w:ascii="Cambria" w:hAnsi="Cambria"/>
          <w:sz w:val="20"/>
          <w:szCs w:val="20"/>
          <w:lang w:val="es-ES"/>
        </w:rPr>
        <w:t>.</w:t>
      </w:r>
      <w:r w:rsidR="007B12E4" w:rsidRPr="00654C20">
        <w:rPr>
          <w:rFonts w:ascii="Cambria" w:hAnsi="Cambria"/>
          <w:sz w:val="20"/>
          <w:szCs w:val="20"/>
          <w:lang w:val="es-ES"/>
        </w:rPr>
        <w:t xml:space="preserve"> </w:t>
      </w:r>
      <w:r w:rsidR="00B03FAD" w:rsidRPr="00654C20">
        <w:rPr>
          <w:rFonts w:ascii="Cambria" w:hAnsi="Cambria"/>
          <w:sz w:val="20"/>
          <w:szCs w:val="20"/>
          <w:lang w:val="es-ES"/>
        </w:rPr>
        <w:t>Contra esta decisi</w:t>
      </w:r>
      <w:r w:rsidR="00F55D14" w:rsidRPr="00654C20">
        <w:rPr>
          <w:rFonts w:ascii="Cambria" w:hAnsi="Cambria"/>
          <w:sz w:val="20"/>
          <w:szCs w:val="20"/>
          <w:lang w:val="es-ES"/>
        </w:rPr>
        <w:t>ón</w:t>
      </w:r>
      <w:r w:rsidR="00B03FAD" w:rsidRPr="00654C20">
        <w:rPr>
          <w:rFonts w:ascii="Cambria" w:hAnsi="Cambria"/>
          <w:sz w:val="20"/>
          <w:szCs w:val="20"/>
          <w:lang w:val="es-ES"/>
        </w:rPr>
        <w:t xml:space="preserve"> l</w:t>
      </w:r>
      <w:r w:rsidR="005614C4" w:rsidRPr="00654C20">
        <w:rPr>
          <w:rFonts w:ascii="Cambria" w:hAnsi="Cambria"/>
          <w:sz w:val="20"/>
          <w:szCs w:val="20"/>
          <w:lang w:val="es-ES"/>
        </w:rPr>
        <w:t>a peticionaria interpuso un recurs</w:t>
      </w:r>
      <w:r w:rsidR="007A4C1D" w:rsidRPr="00654C20">
        <w:rPr>
          <w:rFonts w:ascii="Cambria" w:hAnsi="Cambria"/>
          <w:sz w:val="20"/>
          <w:szCs w:val="20"/>
          <w:lang w:val="es-ES"/>
        </w:rPr>
        <w:t>o extraordinario federal, que</w:t>
      </w:r>
      <w:r w:rsidR="005614C4" w:rsidRPr="00654C20">
        <w:rPr>
          <w:rFonts w:ascii="Cambria" w:hAnsi="Cambria"/>
          <w:sz w:val="20"/>
          <w:szCs w:val="20"/>
          <w:lang w:val="es-ES"/>
        </w:rPr>
        <w:t xml:space="preserve"> fue denegado por </w:t>
      </w:r>
      <w:r w:rsidR="00F55D14" w:rsidRPr="00654C20">
        <w:rPr>
          <w:rFonts w:ascii="Cambria" w:hAnsi="Cambria"/>
          <w:sz w:val="20"/>
          <w:szCs w:val="20"/>
          <w:lang w:val="es-ES"/>
        </w:rPr>
        <w:t>la propia Cámara Federal de Apelaciones</w:t>
      </w:r>
      <w:r w:rsidR="00B803A3" w:rsidRPr="00654C20">
        <w:rPr>
          <w:rFonts w:ascii="Cambria" w:hAnsi="Cambria"/>
          <w:sz w:val="20"/>
          <w:szCs w:val="20"/>
          <w:lang w:val="es-ES"/>
        </w:rPr>
        <w:t xml:space="preserve"> el 12</w:t>
      </w:r>
      <w:r w:rsidR="005614C4" w:rsidRPr="00654C20">
        <w:rPr>
          <w:rFonts w:ascii="Cambria" w:hAnsi="Cambria"/>
          <w:sz w:val="20"/>
          <w:szCs w:val="20"/>
          <w:lang w:val="es-ES"/>
        </w:rPr>
        <w:t xml:space="preserve"> de julio de 2007</w:t>
      </w:r>
      <w:r w:rsidR="00F55D14" w:rsidRPr="00654C20">
        <w:rPr>
          <w:rFonts w:ascii="Cambria" w:hAnsi="Cambria"/>
          <w:sz w:val="20"/>
          <w:szCs w:val="20"/>
          <w:lang w:val="es-ES"/>
        </w:rPr>
        <w:t>;</w:t>
      </w:r>
      <w:r w:rsidR="003E4F5B" w:rsidRPr="00654C20">
        <w:rPr>
          <w:rFonts w:ascii="Cambria" w:hAnsi="Cambria"/>
          <w:sz w:val="20"/>
          <w:szCs w:val="20"/>
          <w:lang w:val="es-ES"/>
        </w:rPr>
        <w:t xml:space="preserve"> </w:t>
      </w:r>
      <w:r w:rsidR="00F55D14" w:rsidRPr="00654C20">
        <w:rPr>
          <w:rFonts w:ascii="Cambria" w:hAnsi="Cambria"/>
          <w:sz w:val="20"/>
          <w:szCs w:val="20"/>
          <w:lang w:val="es-ES"/>
        </w:rPr>
        <w:t>a</w:t>
      </w:r>
      <w:r w:rsidR="007B12E4" w:rsidRPr="00654C20">
        <w:rPr>
          <w:rFonts w:ascii="Cambria" w:hAnsi="Cambria"/>
          <w:sz w:val="20"/>
          <w:szCs w:val="20"/>
          <w:lang w:val="es-ES"/>
        </w:rPr>
        <w:t xml:space="preserve"> lo que interpuso</w:t>
      </w:r>
      <w:r w:rsidR="00F55D14" w:rsidRPr="00654C20">
        <w:rPr>
          <w:rFonts w:ascii="Cambria" w:hAnsi="Cambria"/>
          <w:sz w:val="20"/>
          <w:szCs w:val="20"/>
          <w:lang w:val="es-ES"/>
        </w:rPr>
        <w:t xml:space="preserve"> un</w:t>
      </w:r>
      <w:r w:rsidR="007B12E4" w:rsidRPr="00654C20">
        <w:rPr>
          <w:rFonts w:ascii="Cambria" w:hAnsi="Cambria"/>
          <w:sz w:val="20"/>
          <w:szCs w:val="20"/>
          <w:lang w:val="es-ES"/>
        </w:rPr>
        <w:t xml:space="preserve"> recurso de queja por denegación de extraordinario federal</w:t>
      </w:r>
      <w:r w:rsidR="008E46AC" w:rsidRPr="00654C20">
        <w:rPr>
          <w:rFonts w:ascii="Cambria" w:hAnsi="Cambria"/>
          <w:sz w:val="20"/>
          <w:szCs w:val="20"/>
          <w:lang w:val="es-ES"/>
        </w:rPr>
        <w:t xml:space="preserve"> el 6 de agosto de 2007</w:t>
      </w:r>
      <w:r w:rsidR="007E1041" w:rsidRPr="00654C20">
        <w:rPr>
          <w:rFonts w:ascii="Cambria" w:hAnsi="Cambria"/>
          <w:sz w:val="20"/>
          <w:szCs w:val="20"/>
          <w:lang w:val="es-ES"/>
        </w:rPr>
        <w:t xml:space="preserve"> ante la Corte Suprema de Justicia de la </w:t>
      </w:r>
      <w:r w:rsidR="007E1041" w:rsidRPr="00654C20">
        <w:rPr>
          <w:rFonts w:ascii="Cambria" w:hAnsi="Cambria"/>
          <w:sz w:val="20"/>
          <w:szCs w:val="20"/>
          <w:lang w:val="es-ES"/>
        </w:rPr>
        <w:lastRenderedPageBreak/>
        <w:t>Nación</w:t>
      </w:r>
      <w:r w:rsidR="00F55D14" w:rsidRPr="00654C20">
        <w:rPr>
          <w:rFonts w:ascii="Cambria" w:hAnsi="Cambria"/>
          <w:sz w:val="20"/>
          <w:szCs w:val="20"/>
          <w:lang w:val="es-ES"/>
        </w:rPr>
        <w:t xml:space="preserve">. Este último recurso </w:t>
      </w:r>
      <w:r w:rsidR="00665CF7" w:rsidRPr="00654C20">
        <w:rPr>
          <w:rFonts w:ascii="Cambria" w:hAnsi="Cambria"/>
          <w:sz w:val="20"/>
          <w:szCs w:val="20"/>
          <w:lang w:val="es-ES"/>
        </w:rPr>
        <w:t xml:space="preserve">fue </w:t>
      </w:r>
      <w:r w:rsidR="007B12E4" w:rsidRPr="00654C20">
        <w:rPr>
          <w:rFonts w:ascii="Cambria" w:hAnsi="Cambria"/>
          <w:sz w:val="20"/>
          <w:szCs w:val="20"/>
          <w:lang w:val="es-ES"/>
        </w:rPr>
        <w:t xml:space="preserve">rechazado el 11 de diciembre de 2007 por haber cumplido en forma deficiente los </w:t>
      </w:r>
      <w:r w:rsidR="00F55D14" w:rsidRPr="00654C20">
        <w:rPr>
          <w:rFonts w:ascii="Cambria" w:hAnsi="Cambria"/>
          <w:sz w:val="20"/>
          <w:szCs w:val="20"/>
          <w:lang w:val="es-ES"/>
        </w:rPr>
        <w:t>requisitos</w:t>
      </w:r>
      <w:r w:rsidR="007B12E4" w:rsidRPr="00654C20">
        <w:rPr>
          <w:rFonts w:ascii="Cambria" w:hAnsi="Cambria"/>
          <w:sz w:val="20"/>
          <w:szCs w:val="20"/>
          <w:lang w:val="es-ES"/>
        </w:rPr>
        <w:t xml:space="preserve"> previstos por los artículos 5 y 6 del reglamento aprobado por la acordada 4/2007</w:t>
      </w:r>
      <w:r w:rsidR="00605E25" w:rsidRPr="00654C20">
        <w:rPr>
          <w:rStyle w:val="FootnoteReference"/>
          <w:rFonts w:ascii="Cambria" w:hAnsi="Cambria"/>
          <w:sz w:val="20"/>
          <w:szCs w:val="20"/>
        </w:rPr>
        <w:footnoteReference w:id="6"/>
      </w:r>
      <w:r w:rsidR="007B12E4" w:rsidRPr="00654C20">
        <w:rPr>
          <w:rFonts w:ascii="Cambria" w:hAnsi="Cambria"/>
          <w:sz w:val="20"/>
          <w:szCs w:val="20"/>
          <w:lang w:val="es-ES"/>
        </w:rPr>
        <w:t>.</w:t>
      </w:r>
      <w:r w:rsidR="00211770" w:rsidRPr="00654C20">
        <w:rPr>
          <w:rFonts w:ascii="Cambria" w:hAnsi="Cambria"/>
          <w:sz w:val="20"/>
          <w:szCs w:val="20"/>
          <w:lang w:val="es-ES"/>
        </w:rPr>
        <w:t xml:space="preserve"> </w:t>
      </w:r>
      <w:r w:rsidR="0053777D" w:rsidRPr="00654C20">
        <w:rPr>
          <w:rFonts w:ascii="Cambria" w:hAnsi="Cambria"/>
          <w:sz w:val="20"/>
          <w:szCs w:val="20"/>
          <w:lang w:val="es-ES"/>
        </w:rPr>
        <w:t xml:space="preserve">La </w:t>
      </w:r>
      <w:r w:rsidR="00211770" w:rsidRPr="00654C20">
        <w:rPr>
          <w:rFonts w:ascii="Cambria" w:hAnsi="Cambria"/>
          <w:sz w:val="20"/>
          <w:szCs w:val="20"/>
          <w:lang w:val="es-ES"/>
        </w:rPr>
        <w:t xml:space="preserve">peticionaria alega </w:t>
      </w:r>
      <w:r w:rsidR="0053777D" w:rsidRPr="00654C20">
        <w:rPr>
          <w:rFonts w:ascii="Cambria" w:hAnsi="Cambria"/>
          <w:sz w:val="20"/>
          <w:szCs w:val="20"/>
          <w:lang w:val="es-ES"/>
        </w:rPr>
        <w:t>la</w:t>
      </w:r>
      <w:r w:rsidR="00211770" w:rsidRPr="00654C20">
        <w:rPr>
          <w:rFonts w:ascii="Cambria" w:hAnsi="Cambria"/>
          <w:sz w:val="20"/>
          <w:szCs w:val="20"/>
          <w:lang w:val="es-ES"/>
        </w:rPr>
        <w:t xml:space="preserve"> violación </w:t>
      </w:r>
      <w:r w:rsidR="0053777D" w:rsidRPr="00654C20">
        <w:rPr>
          <w:rFonts w:ascii="Cambria" w:hAnsi="Cambria"/>
          <w:sz w:val="20"/>
          <w:szCs w:val="20"/>
          <w:lang w:val="es-ES"/>
        </w:rPr>
        <w:t>de</w:t>
      </w:r>
      <w:r w:rsidR="00211770" w:rsidRPr="00654C20">
        <w:rPr>
          <w:rFonts w:ascii="Cambria" w:hAnsi="Cambria"/>
          <w:sz w:val="20"/>
          <w:szCs w:val="20"/>
          <w:lang w:val="es-ES"/>
        </w:rPr>
        <w:t xml:space="preserve"> su derecho a ser escuchada por negársele el derecho </w:t>
      </w:r>
      <w:r w:rsidR="00665CF7" w:rsidRPr="00654C20">
        <w:rPr>
          <w:rFonts w:ascii="Cambria" w:hAnsi="Cambria"/>
          <w:sz w:val="20"/>
          <w:szCs w:val="20"/>
          <w:lang w:val="es-ES"/>
        </w:rPr>
        <w:t>a</w:t>
      </w:r>
      <w:r w:rsidR="00211770" w:rsidRPr="00654C20">
        <w:rPr>
          <w:rFonts w:ascii="Cambria" w:hAnsi="Cambria"/>
          <w:sz w:val="20"/>
          <w:szCs w:val="20"/>
          <w:lang w:val="es-ES"/>
        </w:rPr>
        <w:t xml:space="preserve"> acudir a una instancia superior para revisar la sentencia basada en un reglamento interno</w:t>
      </w:r>
      <w:r w:rsidR="007744A3" w:rsidRPr="00654C20">
        <w:rPr>
          <w:rFonts w:ascii="Cambria" w:hAnsi="Cambria"/>
          <w:sz w:val="20"/>
          <w:szCs w:val="20"/>
          <w:lang w:val="es-ES"/>
        </w:rPr>
        <w:t xml:space="preserve"> que</w:t>
      </w:r>
      <w:r w:rsidR="0053777D" w:rsidRPr="00654C20">
        <w:rPr>
          <w:rFonts w:ascii="Cambria" w:hAnsi="Cambria"/>
          <w:sz w:val="20"/>
          <w:szCs w:val="20"/>
          <w:lang w:val="es-ES"/>
        </w:rPr>
        <w:t>, a su juicio,</w:t>
      </w:r>
      <w:r w:rsidR="00665CF7" w:rsidRPr="00654C20">
        <w:rPr>
          <w:rFonts w:ascii="Cambria" w:hAnsi="Cambria"/>
          <w:sz w:val="20"/>
          <w:szCs w:val="20"/>
          <w:lang w:val="es-ES"/>
        </w:rPr>
        <w:t xml:space="preserve"> sí</w:t>
      </w:r>
      <w:r w:rsidR="007744A3" w:rsidRPr="00654C20">
        <w:rPr>
          <w:rFonts w:ascii="Cambria" w:hAnsi="Cambria"/>
          <w:sz w:val="20"/>
          <w:szCs w:val="20"/>
          <w:lang w:val="es-ES"/>
        </w:rPr>
        <w:t xml:space="preserve"> </w:t>
      </w:r>
      <w:r w:rsidR="0053777D" w:rsidRPr="00654C20">
        <w:rPr>
          <w:rFonts w:ascii="Cambria" w:hAnsi="Cambria"/>
          <w:sz w:val="20"/>
          <w:szCs w:val="20"/>
          <w:lang w:val="es-ES"/>
        </w:rPr>
        <w:t>cumplió</w:t>
      </w:r>
      <w:r w:rsidR="008A7307" w:rsidRPr="00654C20">
        <w:rPr>
          <w:rFonts w:ascii="Cambria" w:hAnsi="Cambria"/>
          <w:sz w:val="20"/>
          <w:szCs w:val="20"/>
          <w:lang w:val="es-ES"/>
        </w:rPr>
        <w:t>.</w:t>
      </w:r>
    </w:p>
    <w:p w14:paraId="541DA406" w14:textId="537A3B4F" w:rsidR="00E80765" w:rsidRPr="00654C20" w:rsidRDefault="00E80765" w:rsidP="00654C2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54C20">
        <w:rPr>
          <w:rFonts w:ascii="Cambria" w:hAnsi="Cambria"/>
          <w:sz w:val="20"/>
          <w:szCs w:val="20"/>
          <w:lang w:val="es-ES"/>
        </w:rPr>
        <w:t>El Estado argentino</w:t>
      </w:r>
      <w:r w:rsidR="00665CF7" w:rsidRPr="00654C20">
        <w:rPr>
          <w:rFonts w:ascii="Cambria" w:hAnsi="Cambria"/>
          <w:sz w:val="20"/>
          <w:szCs w:val="20"/>
          <w:lang w:val="es-ES"/>
        </w:rPr>
        <w:t>, por su parte,</w:t>
      </w:r>
      <w:r w:rsidRPr="00654C20">
        <w:rPr>
          <w:rFonts w:ascii="Cambria" w:hAnsi="Cambria"/>
          <w:sz w:val="20"/>
          <w:szCs w:val="20"/>
          <w:lang w:val="es-ES"/>
        </w:rPr>
        <w:t xml:space="preserve"> alega</w:t>
      </w:r>
      <w:r w:rsidR="00B55771" w:rsidRPr="00654C20">
        <w:rPr>
          <w:rFonts w:ascii="Cambria" w:hAnsi="Cambria"/>
          <w:sz w:val="20"/>
          <w:szCs w:val="20"/>
          <w:lang w:val="es-ES"/>
        </w:rPr>
        <w:t xml:space="preserve"> la extemporaneidad en el traslado de la petición ya que</w:t>
      </w:r>
      <w:r w:rsidR="00AA5D22" w:rsidRPr="00654C20">
        <w:rPr>
          <w:rFonts w:ascii="Cambria" w:hAnsi="Cambria"/>
          <w:sz w:val="20"/>
          <w:szCs w:val="20"/>
          <w:lang w:val="es-ES"/>
        </w:rPr>
        <w:t xml:space="preserve"> fue puesta en su conocimiento seis</w:t>
      </w:r>
      <w:r w:rsidR="00B55771" w:rsidRPr="00654C20">
        <w:rPr>
          <w:rFonts w:ascii="Cambria" w:hAnsi="Cambria"/>
          <w:sz w:val="20"/>
          <w:szCs w:val="20"/>
          <w:lang w:val="es-ES"/>
        </w:rPr>
        <w:t xml:space="preserve"> años después de haber sido presentada </w:t>
      </w:r>
      <w:r w:rsidR="008F1195" w:rsidRPr="00654C20">
        <w:rPr>
          <w:rFonts w:ascii="Cambria" w:hAnsi="Cambria"/>
          <w:sz w:val="20"/>
          <w:szCs w:val="20"/>
          <w:lang w:val="es-ES"/>
        </w:rPr>
        <w:t>ante la CIDH</w:t>
      </w:r>
      <w:r w:rsidR="00FF431D" w:rsidRPr="00654C20">
        <w:rPr>
          <w:rFonts w:ascii="Cambria" w:hAnsi="Cambria"/>
          <w:sz w:val="20"/>
          <w:szCs w:val="20"/>
          <w:lang w:val="es-ES"/>
        </w:rPr>
        <w:t>. Alega además</w:t>
      </w:r>
      <w:r w:rsidRPr="00654C20">
        <w:rPr>
          <w:rFonts w:ascii="Cambria" w:hAnsi="Cambria"/>
          <w:sz w:val="20"/>
          <w:szCs w:val="20"/>
          <w:lang w:val="es-ES"/>
        </w:rPr>
        <w:t xml:space="preserve"> que no existe violación alguna a los derech</w:t>
      </w:r>
      <w:r w:rsidR="00D60CCF" w:rsidRPr="00654C20">
        <w:rPr>
          <w:rFonts w:ascii="Cambria" w:hAnsi="Cambria"/>
          <w:sz w:val="20"/>
          <w:szCs w:val="20"/>
          <w:lang w:val="es-ES"/>
        </w:rPr>
        <w:t xml:space="preserve">os alegados por </w:t>
      </w:r>
      <w:r w:rsidR="00631653" w:rsidRPr="00654C20">
        <w:rPr>
          <w:rFonts w:ascii="Cambria" w:hAnsi="Cambria"/>
          <w:sz w:val="20"/>
          <w:szCs w:val="20"/>
          <w:lang w:val="es-ES"/>
        </w:rPr>
        <w:t>la peticionaria</w:t>
      </w:r>
      <w:r w:rsidR="00FF431D" w:rsidRPr="00654C20">
        <w:rPr>
          <w:rFonts w:ascii="Cambria" w:hAnsi="Cambria"/>
          <w:sz w:val="20"/>
          <w:szCs w:val="20"/>
          <w:lang w:val="es-ES"/>
        </w:rPr>
        <w:t>,</w:t>
      </w:r>
      <w:r w:rsidR="00D60CCF" w:rsidRPr="00654C20">
        <w:rPr>
          <w:rFonts w:ascii="Cambria" w:hAnsi="Cambria"/>
          <w:sz w:val="20"/>
          <w:szCs w:val="20"/>
          <w:lang w:val="es-ES"/>
        </w:rPr>
        <w:t xml:space="preserve"> </w:t>
      </w:r>
      <w:r w:rsidRPr="00654C20">
        <w:rPr>
          <w:rFonts w:ascii="Cambria" w:hAnsi="Cambria"/>
          <w:sz w:val="20"/>
          <w:szCs w:val="20"/>
          <w:lang w:val="es-ES"/>
        </w:rPr>
        <w:t xml:space="preserve">y solicita que se declare la inadmisibilidad de la petición. El Estado </w:t>
      </w:r>
      <w:r w:rsidR="00FF431D" w:rsidRPr="00654C20">
        <w:rPr>
          <w:rFonts w:ascii="Cambria" w:hAnsi="Cambria"/>
          <w:sz w:val="20"/>
          <w:szCs w:val="20"/>
          <w:lang w:val="es-ES"/>
        </w:rPr>
        <w:t>aduce</w:t>
      </w:r>
      <w:r w:rsidR="00D60CCF" w:rsidRPr="00654C20">
        <w:rPr>
          <w:rFonts w:ascii="Cambria" w:hAnsi="Cambria"/>
          <w:sz w:val="20"/>
          <w:szCs w:val="20"/>
          <w:lang w:val="es-ES"/>
        </w:rPr>
        <w:t xml:space="preserve"> que la peticionaria se </w:t>
      </w:r>
      <w:r w:rsidR="00FF431D" w:rsidRPr="00654C20">
        <w:rPr>
          <w:rFonts w:ascii="Cambria" w:hAnsi="Cambria"/>
          <w:sz w:val="20"/>
          <w:szCs w:val="20"/>
          <w:lang w:val="es-ES"/>
        </w:rPr>
        <w:t>limita</w:t>
      </w:r>
      <w:r w:rsidR="00D60CCF" w:rsidRPr="00654C20">
        <w:rPr>
          <w:rFonts w:ascii="Cambria" w:hAnsi="Cambria"/>
          <w:sz w:val="20"/>
          <w:szCs w:val="20"/>
          <w:lang w:val="es-ES"/>
        </w:rPr>
        <w:t xml:space="preserve"> a plantear su inconformidad con las decisiones judiciales que le resultaron desfavorables</w:t>
      </w:r>
      <w:r w:rsidR="00631653" w:rsidRPr="00654C20">
        <w:rPr>
          <w:rFonts w:ascii="Cambria" w:hAnsi="Cambria"/>
          <w:sz w:val="20"/>
          <w:szCs w:val="20"/>
          <w:lang w:val="es-ES"/>
        </w:rPr>
        <w:t xml:space="preserve"> </w:t>
      </w:r>
      <w:r w:rsidR="00F65CAC" w:rsidRPr="00654C20">
        <w:rPr>
          <w:rFonts w:ascii="Cambria" w:hAnsi="Cambria"/>
          <w:sz w:val="20"/>
          <w:szCs w:val="20"/>
          <w:lang w:val="es-ES"/>
        </w:rPr>
        <w:t xml:space="preserve">y pretende que la comisión actúe como una cuarta instancia,  </w:t>
      </w:r>
      <w:r w:rsidR="00631653" w:rsidRPr="00654C20">
        <w:rPr>
          <w:rFonts w:ascii="Cambria" w:hAnsi="Cambria"/>
          <w:sz w:val="20"/>
          <w:szCs w:val="20"/>
          <w:lang w:val="es-ES"/>
        </w:rPr>
        <w:t>por lo que no se cumple</w:t>
      </w:r>
      <w:r w:rsidR="00F65CAC" w:rsidRPr="00654C20">
        <w:rPr>
          <w:rFonts w:ascii="Cambria" w:hAnsi="Cambria"/>
          <w:sz w:val="20"/>
          <w:szCs w:val="20"/>
          <w:lang w:val="es-ES"/>
        </w:rPr>
        <w:t>n</w:t>
      </w:r>
      <w:r w:rsidR="00631653" w:rsidRPr="00654C20">
        <w:rPr>
          <w:rFonts w:ascii="Cambria" w:hAnsi="Cambria"/>
          <w:sz w:val="20"/>
          <w:szCs w:val="20"/>
          <w:lang w:val="es-ES"/>
        </w:rPr>
        <w:t xml:space="preserve"> los requisitos del artículo 47.b de la Convención</w:t>
      </w:r>
      <w:r w:rsidR="007664BF" w:rsidRPr="00654C20">
        <w:rPr>
          <w:rFonts w:ascii="Cambria" w:hAnsi="Cambria"/>
          <w:sz w:val="20"/>
          <w:szCs w:val="20"/>
          <w:lang w:val="es-ES"/>
        </w:rPr>
        <w:t xml:space="preserve"> Americana</w:t>
      </w:r>
      <w:r w:rsidRPr="00654C20">
        <w:rPr>
          <w:rFonts w:ascii="Cambria" w:hAnsi="Cambria"/>
          <w:sz w:val="20"/>
          <w:szCs w:val="20"/>
          <w:lang w:val="es-ES"/>
        </w:rPr>
        <w:t>.</w:t>
      </w:r>
      <w:r w:rsidR="00123AF0" w:rsidRPr="00654C20">
        <w:rPr>
          <w:rFonts w:ascii="Cambria" w:hAnsi="Cambria"/>
          <w:sz w:val="20"/>
          <w:szCs w:val="20"/>
          <w:lang w:val="es-ES"/>
        </w:rPr>
        <w:t xml:space="preserve"> </w:t>
      </w:r>
    </w:p>
    <w:p w14:paraId="642E6422" w14:textId="7535B0BF" w:rsidR="00A82277" w:rsidRPr="00654C20" w:rsidRDefault="00A82277" w:rsidP="00654C2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54C20">
        <w:rPr>
          <w:rFonts w:ascii="Cambria" w:hAnsi="Cambria"/>
          <w:sz w:val="20"/>
          <w:szCs w:val="20"/>
          <w:lang w:val="es-ES"/>
        </w:rPr>
        <w:t xml:space="preserve">El Estado alega que los plazos de prisión preventiva </w:t>
      </w:r>
      <w:r w:rsidR="006E2F50" w:rsidRPr="00654C20">
        <w:rPr>
          <w:rFonts w:ascii="Cambria" w:hAnsi="Cambria"/>
          <w:sz w:val="20"/>
          <w:szCs w:val="20"/>
          <w:lang w:val="es-ES"/>
        </w:rPr>
        <w:t>se regularon a partir de 1994</w:t>
      </w:r>
      <w:r w:rsidR="00F765E9" w:rsidRPr="00654C20">
        <w:rPr>
          <w:rFonts w:ascii="Cambria" w:hAnsi="Cambria"/>
          <w:sz w:val="20"/>
          <w:szCs w:val="20"/>
          <w:lang w:val="es-ES"/>
        </w:rPr>
        <w:t>,</w:t>
      </w:r>
      <w:r w:rsidR="006E2F50" w:rsidRPr="00654C20">
        <w:rPr>
          <w:rFonts w:ascii="Cambria" w:hAnsi="Cambria"/>
          <w:sz w:val="20"/>
          <w:szCs w:val="20"/>
          <w:lang w:val="es-ES"/>
        </w:rPr>
        <w:t xml:space="preserve"> </w:t>
      </w:r>
      <w:r w:rsidR="00842747" w:rsidRPr="00654C20">
        <w:rPr>
          <w:rFonts w:ascii="Cambria" w:hAnsi="Cambria"/>
          <w:sz w:val="20"/>
          <w:szCs w:val="20"/>
          <w:lang w:val="es-ES"/>
        </w:rPr>
        <w:t>cuando se estableció que ésta</w:t>
      </w:r>
      <w:r w:rsidR="00F43F22" w:rsidRPr="00654C20">
        <w:rPr>
          <w:rFonts w:ascii="Cambria" w:hAnsi="Cambria"/>
          <w:sz w:val="20"/>
          <w:szCs w:val="20"/>
          <w:lang w:val="es-ES"/>
        </w:rPr>
        <w:t xml:space="preserve"> tenía un límite de dos</w:t>
      </w:r>
      <w:r w:rsidR="006E2F50" w:rsidRPr="00654C20">
        <w:rPr>
          <w:rFonts w:ascii="Cambria" w:hAnsi="Cambria"/>
          <w:sz w:val="20"/>
          <w:szCs w:val="20"/>
          <w:lang w:val="es-ES"/>
        </w:rPr>
        <w:t xml:space="preserve"> años prorrogables por uno más </w:t>
      </w:r>
      <w:r w:rsidR="00842747" w:rsidRPr="00654C20">
        <w:rPr>
          <w:rFonts w:ascii="Cambria" w:hAnsi="Cambria"/>
          <w:sz w:val="20"/>
          <w:szCs w:val="20"/>
          <w:lang w:val="es-ES"/>
        </w:rPr>
        <w:t>bajo determinadas condiciones procesales</w:t>
      </w:r>
      <w:r w:rsidR="00A12B98" w:rsidRPr="00654C20">
        <w:rPr>
          <w:rFonts w:ascii="Cambria" w:hAnsi="Cambria"/>
          <w:sz w:val="20"/>
          <w:szCs w:val="20"/>
          <w:lang w:val="es-ES"/>
        </w:rPr>
        <w:t>, lo que ocurrió con posterioridad a la absolución</w:t>
      </w:r>
      <w:r w:rsidR="001F3647" w:rsidRPr="00654C20">
        <w:rPr>
          <w:rFonts w:ascii="Cambria" w:hAnsi="Cambria"/>
          <w:sz w:val="20"/>
          <w:szCs w:val="20"/>
          <w:lang w:val="es-ES"/>
        </w:rPr>
        <w:t xml:space="preserve"> del </w:t>
      </w:r>
      <w:r w:rsidR="00743670" w:rsidRPr="00654C20">
        <w:rPr>
          <w:rFonts w:ascii="Cambria" w:hAnsi="Cambria"/>
          <w:sz w:val="20"/>
          <w:szCs w:val="20"/>
          <w:lang w:val="es-ES"/>
        </w:rPr>
        <w:t>Sr.</w:t>
      </w:r>
      <w:r w:rsidR="001F3647" w:rsidRPr="00654C20">
        <w:rPr>
          <w:rFonts w:ascii="Cambria" w:hAnsi="Cambria"/>
          <w:sz w:val="20"/>
          <w:szCs w:val="20"/>
          <w:lang w:val="es-ES"/>
        </w:rPr>
        <w:t xml:space="preserve"> Peón. El Estado </w:t>
      </w:r>
      <w:r w:rsidR="00A12B98" w:rsidRPr="00654C20">
        <w:rPr>
          <w:rFonts w:ascii="Cambria" w:hAnsi="Cambria"/>
          <w:sz w:val="20"/>
          <w:szCs w:val="20"/>
          <w:lang w:val="es-ES"/>
        </w:rPr>
        <w:t>argumenta además</w:t>
      </w:r>
      <w:r w:rsidR="001F3647" w:rsidRPr="00654C20">
        <w:rPr>
          <w:rFonts w:ascii="Cambria" w:hAnsi="Cambria"/>
          <w:sz w:val="20"/>
          <w:szCs w:val="20"/>
          <w:lang w:val="es-ES"/>
        </w:rPr>
        <w:t xml:space="preserve"> que la excarcelación</w:t>
      </w:r>
      <w:r w:rsidR="00A12B98" w:rsidRPr="00654C20">
        <w:rPr>
          <w:rFonts w:ascii="Cambria" w:hAnsi="Cambria"/>
          <w:sz w:val="20"/>
          <w:szCs w:val="20"/>
          <w:lang w:val="es-ES"/>
        </w:rPr>
        <w:t xml:space="preserve"> de la presunta víctima</w:t>
      </w:r>
      <w:r w:rsidR="001F3647" w:rsidRPr="00654C20">
        <w:rPr>
          <w:rFonts w:ascii="Cambria" w:hAnsi="Cambria"/>
          <w:sz w:val="20"/>
          <w:szCs w:val="20"/>
          <w:lang w:val="es-ES"/>
        </w:rPr>
        <w:t xml:space="preserve"> fue analizada bajo las circunstancias particulares</w:t>
      </w:r>
      <w:r w:rsidR="00083917" w:rsidRPr="00654C20">
        <w:rPr>
          <w:rFonts w:ascii="Cambria" w:hAnsi="Cambria"/>
          <w:sz w:val="20"/>
          <w:szCs w:val="20"/>
          <w:lang w:val="es-ES"/>
        </w:rPr>
        <w:t xml:space="preserve"> de su caso</w:t>
      </w:r>
      <w:r w:rsidR="001F3647" w:rsidRPr="00654C20">
        <w:rPr>
          <w:rFonts w:ascii="Cambria" w:hAnsi="Cambria"/>
          <w:sz w:val="20"/>
          <w:szCs w:val="20"/>
          <w:lang w:val="es-ES"/>
        </w:rPr>
        <w:t>, entre otras</w:t>
      </w:r>
      <w:r w:rsidR="0037092E" w:rsidRPr="00654C20">
        <w:rPr>
          <w:rFonts w:ascii="Cambria" w:hAnsi="Cambria"/>
          <w:sz w:val="20"/>
          <w:szCs w:val="20"/>
          <w:lang w:val="es-ES"/>
        </w:rPr>
        <w:t>,</w:t>
      </w:r>
      <w:r w:rsidR="001F3647" w:rsidRPr="00654C20">
        <w:rPr>
          <w:rFonts w:ascii="Cambria" w:hAnsi="Cambria"/>
          <w:sz w:val="20"/>
          <w:szCs w:val="20"/>
          <w:lang w:val="es-ES"/>
        </w:rPr>
        <w:t xml:space="preserve"> que al momento de los hechos el </w:t>
      </w:r>
      <w:r w:rsidR="00743670" w:rsidRPr="00654C20">
        <w:rPr>
          <w:rFonts w:ascii="Cambria" w:hAnsi="Cambria"/>
          <w:sz w:val="20"/>
          <w:szCs w:val="20"/>
          <w:lang w:val="es-ES"/>
        </w:rPr>
        <w:t>Sr.</w:t>
      </w:r>
      <w:r w:rsidR="001F3647" w:rsidRPr="00654C20">
        <w:rPr>
          <w:rFonts w:ascii="Cambria" w:hAnsi="Cambria"/>
          <w:sz w:val="20"/>
          <w:szCs w:val="20"/>
          <w:lang w:val="es-ES"/>
        </w:rPr>
        <w:t xml:space="preserve"> Peón se encontraba gozando de libertada condicional </w:t>
      </w:r>
      <w:r w:rsidR="00DC6C87" w:rsidRPr="00654C20">
        <w:rPr>
          <w:rFonts w:ascii="Cambria" w:hAnsi="Cambria"/>
          <w:sz w:val="20"/>
          <w:szCs w:val="20"/>
          <w:lang w:val="es-ES"/>
        </w:rPr>
        <w:t xml:space="preserve">concedida en otro </w:t>
      </w:r>
      <w:r w:rsidR="001F3647" w:rsidRPr="00654C20">
        <w:rPr>
          <w:rFonts w:ascii="Cambria" w:hAnsi="Cambria"/>
          <w:sz w:val="20"/>
          <w:szCs w:val="20"/>
          <w:lang w:val="es-ES"/>
        </w:rPr>
        <w:t xml:space="preserve"> </w:t>
      </w:r>
      <w:r w:rsidR="00DC6C87" w:rsidRPr="00654C20">
        <w:rPr>
          <w:rFonts w:ascii="Cambria" w:hAnsi="Cambria"/>
          <w:sz w:val="20"/>
          <w:szCs w:val="20"/>
          <w:lang w:val="es-ES"/>
        </w:rPr>
        <w:t xml:space="preserve">proceso penal en el cual fue condenado por </w:t>
      </w:r>
      <w:r w:rsidR="001F3647" w:rsidRPr="00654C20">
        <w:rPr>
          <w:rFonts w:ascii="Cambria" w:hAnsi="Cambria"/>
          <w:sz w:val="20"/>
          <w:szCs w:val="20"/>
          <w:lang w:val="es-ES"/>
        </w:rPr>
        <w:t xml:space="preserve">robo agravado con uso de armas. </w:t>
      </w:r>
      <w:r w:rsidR="00E6388B" w:rsidRPr="00654C20">
        <w:rPr>
          <w:rFonts w:ascii="Cambria" w:hAnsi="Cambria"/>
          <w:sz w:val="20"/>
          <w:szCs w:val="20"/>
          <w:lang w:val="es-ES"/>
        </w:rPr>
        <w:t>Subraya</w:t>
      </w:r>
      <w:r w:rsidR="001F3647" w:rsidRPr="00654C20">
        <w:rPr>
          <w:rFonts w:ascii="Cambria" w:hAnsi="Cambria"/>
          <w:sz w:val="20"/>
          <w:szCs w:val="20"/>
          <w:lang w:val="es-ES"/>
        </w:rPr>
        <w:t xml:space="preserve"> que la ley le permite </w:t>
      </w:r>
      <w:r w:rsidR="00E6388B" w:rsidRPr="00654C20">
        <w:rPr>
          <w:rFonts w:ascii="Cambria" w:hAnsi="Cambria"/>
          <w:sz w:val="20"/>
          <w:szCs w:val="20"/>
          <w:lang w:val="es-ES"/>
        </w:rPr>
        <w:t xml:space="preserve">al juzgador </w:t>
      </w:r>
      <w:r w:rsidR="001F3647" w:rsidRPr="00654C20">
        <w:rPr>
          <w:rFonts w:ascii="Cambria" w:hAnsi="Cambria"/>
          <w:sz w:val="20"/>
          <w:szCs w:val="20"/>
          <w:lang w:val="es-ES"/>
        </w:rPr>
        <w:t>denegar la excarcelación cuando exista</w:t>
      </w:r>
      <w:r w:rsidR="008F1195" w:rsidRPr="00654C20">
        <w:rPr>
          <w:rFonts w:ascii="Cambria" w:hAnsi="Cambria"/>
          <w:sz w:val="20"/>
          <w:szCs w:val="20"/>
          <w:lang w:val="es-ES"/>
        </w:rPr>
        <w:t>n</w:t>
      </w:r>
      <w:r w:rsidR="001F3647" w:rsidRPr="00654C20">
        <w:rPr>
          <w:rFonts w:ascii="Cambria" w:hAnsi="Cambria"/>
          <w:sz w:val="20"/>
          <w:szCs w:val="20"/>
          <w:lang w:val="es-ES"/>
        </w:rPr>
        <w:t xml:space="preserve"> condiciones que </w:t>
      </w:r>
      <w:r w:rsidR="007473B1" w:rsidRPr="00654C20">
        <w:rPr>
          <w:rFonts w:ascii="Cambria" w:hAnsi="Cambria"/>
          <w:sz w:val="20"/>
          <w:szCs w:val="20"/>
          <w:lang w:val="es-ES"/>
        </w:rPr>
        <w:t xml:space="preserve">le </w:t>
      </w:r>
      <w:r w:rsidR="001F3647" w:rsidRPr="00654C20">
        <w:rPr>
          <w:rFonts w:ascii="Cambria" w:hAnsi="Cambria"/>
          <w:sz w:val="20"/>
          <w:szCs w:val="20"/>
          <w:lang w:val="es-ES"/>
        </w:rPr>
        <w:t>pudieran</w:t>
      </w:r>
      <w:r w:rsidR="007473B1" w:rsidRPr="00654C20">
        <w:rPr>
          <w:rFonts w:ascii="Cambria" w:hAnsi="Cambria"/>
          <w:sz w:val="20"/>
          <w:szCs w:val="20"/>
          <w:lang w:val="es-ES"/>
        </w:rPr>
        <w:t xml:space="preserve"> hacer</w:t>
      </w:r>
      <w:r w:rsidR="001F3647" w:rsidRPr="00654C20">
        <w:rPr>
          <w:rFonts w:ascii="Cambria" w:hAnsi="Cambria"/>
          <w:sz w:val="20"/>
          <w:szCs w:val="20"/>
          <w:lang w:val="es-ES"/>
        </w:rPr>
        <w:t xml:space="preserve"> presumir que el imputado eludirá la acción de la justicia.</w:t>
      </w:r>
    </w:p>
    <w:p w14:paraId="10289D8D" w14:textId="49A1F46C" w:rsidR="00CA017C" w:rsidRPr="00654C20" w:rsidRDefault="00CA017C" w:rsidP="00654C2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54C20">
        <w:rPr>
          <w:rFonts w:ascii="Cambria" w:hAnsi="Cambria"/>
          <w:sz w:val="20"/>
          <w:szCs w:val="20"/>
          <w:lang w:val="es-ES"/>
        </w:rPr>
        <w:t xml:space="preserve">El Estado alega que las resoluciones judiciales emitidas en el marco del proceso por daños y perjuicios fueron resueltas aplicando las garantías judiciales </w:t>
      </w:r>
      <w:r w:rsidR="003D7FEF" w:rsidRPr="00654C20">
        <w:rPr>
          <w:rFonts w:ascii="Cambria" w:hAnsi="Cambria"/>
          <w:sz w:val="20"/>
          <w:szCs w:val="20"/>
          <w:lang w:val="es-ES"/>
        </w:rPr>
        <w:t>a</w:t>
      </w:r>
      <w:r w:rsidRPr="00654C20">
        <w:rPr>
          <w:rFonts w:ascii="Cambria" w:hAnsi="Cambria"/>
          <w:sz w:val="20"/>
          <w:szCs w:val="20"/>
          <w:lang w:val="es-ES"/>
        </w:rPr>
        <w:t>l debido proceso legal</w:t>
      </w:r>
      <w:r w:rsidR="00F20DC0" w:rsidRPr="00654C20">
        <w:rPr>
          <w:rFonts w:ascii="Cambria" w:hAnsi="Cambria"/>
          <w:sz w:val="20"/>
          <w:szCs w:val="20"/>
          <w:lang w:val="es-ES"/>
        </w:rPr>
        <w:t>,</w:t>
      </w:r>
      <w:r w:rsidRPr="00654C20">
        <w:rPr>
          <w:rFonts w:ascii="Cambria" w:hAnsi="Cambria"/>
          <w:sz w:val="20"/>
          <w:szCs w:val="20"/>
          <w:lang w:val="es-ES"/>
        </w:rPr>
        <w:t xml:space="preserve"> y</w:t>
      </w:r>
      <w:r w:rsidR="003D7FEF" w:rsidRPr="00654C20">
        <w:rPr>
          <w:rFonts w:ascii="Cambria" w:hAnsi="Cambria"/>
          <w:sz w:val="20"/>
          <w:szCs w:val="20"/>
          <w:lang w:val="es-ES"/>
        </w:rPr>
        <w:t xml:space="preserve"> </w:t>
      </w:r>
      <w:r w:rsidRPr="00654C20">
        <w:rPr>
          <w:rFonts w:ascii="Cambria" w:hAnsi="Cambria"/>
          <w:sz w:val="20"/>
          <w:szCs w:val="20"/>
          <w:lang w:val="es-ES"/>
        </w:rPr>
        <w:t>dictadas dentro del ámbito de competencia de las respectivas autori</w:t>
      </w:r>
      <w:r w:rsidR="00FB3739" w:rsidRPr="00654C20">
        <w:rPr>
          <w:rFonts w:ascii="Cambria" w:hAnsi="Cambria"/>
          <w:sz w:val="20"/>
          <w:szCs w:val="20"/>
          <w:lang w:val="es-ES"/>
        </w:rPr>
        <w:t xml:space="preserve">dades judiciales. Asimismo, </w:t>
      </w:r>
      <w:r w:rsidRPr="00654C20">
        <w:rPr>
          <w:rFonts w:ascii="Cambria" w:hAnsi="Cambria"/>
          <w:sz w:val="20"/>
          <w:szCs w:val="20"/>
          <w:lang w:val="es-ES"/>
        </w:rPr>
        <w:t>que la peticionaria no agotó correctamente los recursos de jurisdicción interna al no cumplir con los artículos del reglamento citados</w:t>
      </w:r>
      <w:r w:rsidR="00135A60" w:rsidRPr="00654C20">
        <w:rPr>
          <w:rFonts w:ascii="Cambria" w:hAnsi="Cambria"/>
          <w:sz w:val="20"/>
          <w:szCs w:val="20"/>
          <w:lang w:val="es-ES"/>
        </w:rPr>
        <w:t xml:space="preserve"> en la resolución</w:t>
      </w:r>
      <w:r w:rsidR="00F20DC0" w:rsidRPr="00654C20">
        <w:rPr>
          <w:rFonts w:ascii="Cambria" w:hAnsi="Cambria"/>
          <w:sz w:val="20"/>
          <w:szCs w:val="20"/>
          <w:lang w:val="es-ES"/>
        </w:rPr>
        <w:t xml:space="preserve"> de la Corte Suprema de Justicia</w:t>
      </w:r>
      <w:r w:rsidR="00135A60" w:rsidRPr="00654C20">
        <w:rPr>
          <w:rFonts w:ascii="Cambria" w:hAnsi="Cambria"/>
          <w:sz w:val="20"/>
          <w:szCs w:val="20"/>
          <w:lang w:val="es-ES"/>
        </w:rPr>
        <w:t xml:space="preserve">, </w:t>
      </w:r>
      <w:r w:rsidR="00F20DC0" w:rsidRPr="00654C20">
        <w:rPr>
          <w:rFonts w:ascii="Cambria" w:hAnsi="Cambria"/>
          <w:sz w:val="20"/>
          <w:szCs w:val="20"/>
          <w:lang w:val="es-ES"/>
        </w:rPr>
        <w:t>al ser</w:t>
      </w:r>
      <w:r w:rsidR="00135A60" w:rsidRPr="00654C20">
        <w:rPr>
          <w:rFonts w:ascii="Cambria" w:hAnsi="Cambria"/>
          <w:sz w:val="20"/>
          <w:szCs w:val="20"/>
          <w:lang w:val="es-ES"/>
        </w:rPr>
        <w:t xml:space="preserve"> </w:t>
      </w:r>
      <w:r w:rsidRPr="00654C20">
        <w:rPr>
          <w:rFonts w:ascii="Cambria" w:hAnsi="Cambria"/>
          <w:sz w:val="20"/>
          <w:szCs w:val="20"/>
          <w:lang w:val="es-ES"/>
        </w:rPr>
        <w:t>planteado erróneamente</w:t>
      </w:r>
      <w:r w:rsidR="00135A60" w:rsidRPr="00654C20">
        <w:rPr>
          <w:rFonts w:ascii="Cambria" w:hAnsi="Cambria"/>
          <w:sz w:val="20"/>
          <w:szCs w:val="20"/>
          <w:lang w:val="es-ES"/>
        </w:rPr>
        <w:t xml:space="preserve"> </w:t>
      </w:r>
      <w:r w:rsidR="00F20DC0" w:rsidRPr="00654C20">
        <w:rPr>
          <w:rFonts w:ascii="Cambria" w:hAnsi="Cambria"/>
          <w:sz w:val="20"/>
          <w:szCs w:val="20"/>
          <w:lang w:val="es-ES"/>
        </w:rPr>
        <w:t xml:space="preserve">su recurso de queja. </w:t>
      </w:r>
    </w:p>
    <w:p w14:paraId="11941665" w14:textId="2E7F33CF" w:rsidR="0069520A" w:rsidRPr="00654C20" w:rsidRDefault="003239B8" w:rsidP="00654C20">
      <w:pPr>
        <w:spacing w:before="240" w:after="240"/>
        <w:ind w:firstLine="720"/>
        <w:jc w:val="both"/>
        <w:rPr>
          <w:rFonts w:ascii="Cambria" w:hAnsi="Cambria"/>
          <w:sz w:val="20"/>
          <w:szCs w:val="20"/>
          <w:lang w:val="es-UY"/>
        </w:rPr>
      </w:pPr>
      <w:r w:rsidRPr="00654C20">
        <w:rPr>
          <w:rFonts w:asciiTheme="majorHAnsi" w:eastAsia="Cambria" w:hAnsiTheme="majorHAnsi" w:cs="Cambria"/>
          <w:b/>
          <w:bCs/>
          <w:color w:val="000000"/>
          <w:sz w:val="20"/>
          <w:szCs w:val="20"/>
          <w:u w:color="000000"/>
          <w:lang w:val="es-ES" w:eastAsia="es-ES"/>
        </w:rPr>
        <w:t>VI.</w:t>
      </w:r>
      <w:r w:rsidRPr="00654C20">
        <w:rPr>
          <w:rFonts w:asciiTheme="majorHAnsi" w:eastAsia="Cambria" w:hAnsiTheme="majorHAnsi" w:cs="Cambria"/>
          <w:b/>
          <w:bCs/>
          <w:color w:val="000000"/>
          <w:sz w:val="20"/>
          <w:szCs w:val="20"/>
          <w:u w:color="000000"/>
          <w:lang w:val="es-ES" w:eastAsia="es-ES"/>
        </w:rPr>
        <w:tab/>
      </w:r>
      <w:r w:rsidR="00FA499E" w:rsidRPr="00654C20">
        <w:rPr>
          <w:rFonts w:asciiTheme="majorHAnsi" w:eastAsia="Cambria" w:hAnsiTheme="majorHAnsi" w:cs="Cambria"/>
          <w:b/>
          <w:bCs/>
          <w:color w:val="000000"/>
          <w:sz w:val="20"/>
          <w:szCs w:val="20"/>
          <w:u w:color="000000"/>
          <w:lang w:val="es-ES" w:eastAsia="es-ES"/>
        </w:rPr>
        <w:t xml:space="preserve">ANÁLISIS DE </w:t>
      </w:r>
      <w:r w:rsidR="00C21FEF" w:rsidRPr="00654C20">
        <w:rPr>
          <w:rFonts w:asciiTheme="majorHAnsi" w:hAnsiTheme="majorHAnsi"/>
          <w:b/>
          <w:sz w:val="20"/>
          <w:szCs w:val="20"/>
          <w:lang w:val="es-ES"/>
        </w:rPr>
        <w:t>AGOTAMIENTO DE LOS RECURSOS INTERNOS Y PLAZO DE PRESENTACIÓN</w:t>
      </w:r>
      <w:r w:rsidR="00C21FEF" w:rsidRPr="00654C20">
        <w:rPr>
          <w:rFonts w:asciiTheme="majorHAnsi" w:eastAsia="Cambria" w:hAnsiTheme="majorHAnsi" w:cs="Cambria"/>
          <w:b/>
          <w:bCs/>
          <w:color w:val="000000"/>
          <w:sz w:val="20"/>
          <w:szCs w:val="20"/>
          <w:u w:color="000000"/>
          <w:lang w:val="es-ES" w:eastAsia="es-ES"/>
        </w:rPr>
        <w:t xml:space="preserve"> </w:t>
      </w:r>
    </w:p>
    <w:p w14:paraId="6E598678" w14:textId="26DE93B7" w:rsidR="00EA6329" w:rsidRPr="00654C20" w:rsidRDefault="00D43545" w:rsidP="00654C2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654C20">
        <w:rPr>
          <w:rFonts w:asciiTheme="majorHAnsi" w:hAnsiTheme="majorHAnsi"/>
          <w:sz w:val="20"/>
          <w:szCs w:val="20"/>
          <w:lang w:val="es-UY"/>
        </w:rPr>
        <w:t>A</w:t>
      </w:r>
      <w:r w:rsidRPr="00654C20">
        <w:rPr>
          <w:rFonts w:asciiTheme="majorHAnsi" w:hAnsiTheme="majorHAnsi"/>
          <w:sz w:val="20"/>
          <w:szCs w:val="20"/>
          <w:lang w:val="es-ES"/>
        </w:rPr>
        <w:t xml:space="preserve"> partir de las posiciones de las partes y de la información disponible en el expediente, la Comisión observa que los hechos planteados en la petición, a pesar de estar todos estrechamente relacionados, se refieren a dos procesos judiciales claramente diferenciados. </w:t>
      </w:r>
      <w:r w:rsidR="00F66626" w:rsidRPr="00654C20">
        <w:rPr>
          <w:rFonts w:asciiTheme="majorHAnsi" w:hAnsiTheme="majorHAnsi"/>
          <w:sz w:val="20"/>
          <w:szCs w:val="20"/>
          <w:lang w:val="es-MX"/>
        </w:rPr>
        <w:t xml:space="preserve">Un primer proceso de naturaleza penal, que comenzó </w:t>
      </w:r>
      <w:r w:rsidR="00EA6329" w:rsidRPr="00654C20">
        <w:rPr>
          <w:rFonts w:asciiTheme="majorHAnsi" w:hAnsiTheme="majorHAnsi"/>
          <w:sz w:val="20"/>
          <w:szCs w:val="20"/>
          <w:lang w:val="es-MX"/>
        </w:rPr>
        <w:t>en 1988</w:t>
      </w:r>
      <w:r w:rsidR="00F66626" w:rsidRPr="00654C20">
        <w:rPr>
          <w:rFonts w:asciiTheme="majorHAnsi" w:hAnsiTheme="majorHAnsi"/>
          <w:sz w:val="20"/>
          <w:szCs w:val="20"/>
          <w:lang w:val="es-MX"/>
        </w:rPr>
        <w:t xml:space="preserve"> con la detención de la presunta víctima, y que culminó el </w:t>
      </w:r>
      <w:r w:rsidR="00EA6329" w:rsidRPr="00654C20">
        <w:rPr>
          <w:rFonts w:asciiTheme="majorHAnsi" w:hAnsiTheme="majorHAnsi"/>
          <w:sz w:val="20"/>
          <w:szCs w:val="20"/>
          <w:lang w:val="es-MX"/>
        </w:rPr>
        <w:t>25</w:t>
      </w:r>
      <w:r w:rsidR="00F66626" w:rsidRPr="00654C20">
        <w:rPr>
          <w:rFonts w:asciiTheme="majorHAnsi" w:hAnsiTheme="majorHAnsi"/>
          <w:sz w:val="20"/>
          <w:szCs w:val="20"/>
          <w:lang w:val="es-MX"/>
        </w:rPr>
        <w:t xml:space="preserve"> de </w:t>
      </w:r>
      <w:r w:rsidR="00EA6329" w:rsidRPr="00654C20">
        <w:rPr>
          <w:rFonts w:asciiTheme="majorHAnsi" w:hAnsiTheme="majorHAnsi"/>
          <w:sz w:val="20"/>
          <w:szCs w:val="20"/>
          <w:lang w:val="es-MX"/>
        </w:rPr>
        <w:t>marzo</w:t>
      </w:r>
      <w:r w:rsidR="00F66626" w:rsidRPr="00654C20">
        <w:rPr>
          <w:rFonts w:asciiTheme="majorHAnsi" w:hAnsiTheme="majorHAnsi"/>
          <w:sz w:val="20"/>
          <w:szCs w:val="20"/>
          <w:lang w:val="es-MX"/>
        </w:rPr>
        <w:t xml:space="preserve"> de 199</w:t>
      </w:r>
      <w:r w:rsidR="00EA6329" w:rsidRPr="00654C20">
        <w:rPr>
          <w:rFonts w:asciiTheme="majorHAnsi" w:hAnsiTheme="majorHAnsi"/>
          <w:sz w:val="20"/>
          <w:szCs w:val="20"/>
          <w:lang w:val="es-MX"/>
        </w:rPr>
        <w:t>3</w:t>
      </w:r>
      <w:r w:rsidR="00F66626" w:rsidRPr="00654C20">
        <w:rPr>
          <w:rFonts w:asciiTheme="majorHAnsi" w:hAnsiTheme="majorHAnsi"/>
          <w:sz w:val="20"/>
          <w:szCs w:val="20"/>
          <w:lang w:val="es-MX"/>
        </w:rPr>
        <w:t xml:space="preserve"> con su absolución definitiva, la cual hizo tránsito a cosa juzgada. </w:t>
      </w:r>
      <w:r w:rsidR="00EA6329" w:rsidRPr="00654C20">
        <w:rPr>
          <w:rFonts w:asciiTheme="majorHAnsi" w:hAnsiTheme="majorHAnsi"/>
          <w:sz w:val="20"/>
          <w:szCs w:val="20"/>
          <w:lang w:val="es-MX"/>
        </w:rPr>
        <w:t>Y posteriormente, un proceso ante la jurisdicción civil por daños y perjuicios planteado contra el Estado nacional, que comenzó en 1995 y cuya última resolución</w:t>
      </w:r>
      <w:r w:rsidR="00362153" w:rsidRPr="00654C20">
        <w:rPr>
          <w:rFonts w:asciiTheme="majorHAnsi" w:hAnsiTheme="majorHAnsi"/>
          <w:sz w:val="20"/>
          <w:szCs w:val="20"/>
          <w:lang w:val="es-MX"/>
        </w:rPr>
        <w:t xml:space="preserve"> fue</w:t>
      </w:r>
      <w:r w:rsidR="00EA6329" w:rsidRPr="00654C20">
        <w:rPr>
          <w:rFonts w:asciiTheme="majorHAnsi" w:hAnsiTheme="majorHAnsi"/>
          <w:sz w:val="20"/>
          <w:szCs w:val="20"/>
          <w:lang w:val="es-MX"/>
        </w:rPr>
        <w:t xml:space="preserve"> emitida por la Corte Suprema de Justicia de la Nación</w:t>
      </w:r>
      <w:r w:rsidR="00362153" w:rsidRPr="00654C20">
        <w:rPr>
          <w:rFonts w:asciiTheme="majorHAnsi" w:hAnsiTheme="majorHAnsi"/>
          <w:sz w:val="20"/>
          <w:szCs w:val="20"/>
          <w:lang w:val="es-MX"/>
        </w:rPr>
        <w:t xml:space="preserve"> el 11 de diciembre de 2007. </w:t>
      </w:r>
      <w:r w:rsidR="00CD4E63" w:rsidRPr="00654C20">
        <w:rPr>
          <w:rFonts w:asciiTheme="majorHAnsi" w:hAnsiTheme="majorHAnsi"/>
          <w:sz w:val="20"/>
          <w:szCs w:val="20"/>
          <w:lang w:val="es-MX"/>
        </w:rPr>
        <w:t xml:space="preserve">A este respecto, independientemente de la controversia entre las partes con respecto a la alegada falta de cumplimiento de la peticionaria con los requisitos formales del recurso de queja, la Comisión observa que ésta </w:t>
      </w:r>
      <w:r w:rsidR="00EE1D84" w:rsidRPr="00654C20">
        <w:rPr>
          <w:rFonts w:asciiTheme="majorHAnsi" w:hAnsiTheme="majorHAnsi"/>
          <w:sz w:val="20"/>
          <w:szCs w:val="20"/>
          <w:lang w:val="es-MX"/>
        </w:rPr>
        <w:t>interpuso</w:t>
      </w:r>
      <w:r w:rsidR="00CD4E63" w:rsidRPr="00654C20">
        <w:rPr>
          <w:rFonts w:asciiTheme="majorHAnsi" w:hAnsiTheme="majorHAnsi"/>
          <w:sz w:val="20"/>
          <w:szCs w:val="20"/>
          <w:lang w:val="es-MX"/>
        </w:rPr>
        <w:t xml:space="preserve"> todos los recursos ordinarios </w:t>
      </w:r>
      <w:r w:rsidR="00EE1D84" w:rsidRPr="00654C20">
        <w:rPr>
          <w:rFonts w:asciiTheme="majorHAnsi" w:hAnsiTheme="majorHAnsi"/>
          <w:sz w:val="20"/>
          <w:szCs w:val="20"/>
          <w:lang w:val="es-MX"/>
        </w:rPr>
        <w:t>disponibles</w:t>
      </w:r>
      <w:r w:rsidR="00CD4E63" w:rsidRPr="00654C20">
        <w:rPr>
          <w:rFonts w:asciiTheme="majorHAnsi" w:hAnsiTheme="majorHAnsi"/>
          <w:sz w:val="20"/>
          <w:szCs w:val="20"/>
          <w:lang w:val="es-MX"/>
        </w:rPr>
        <w:t xml:space="preserve">. </w:t>
      </w:r>
      <w:r w:rsidR="00EE1D84" w:rsidRPr="00654C20">
        <w:rPr>
          <w:rFonts w:asciiTheme="majorHAnsi" w:hAnsiTheme="majorHAnsi"/>
          <w:sz w:val="20"/>
          <w:szCs w:val="20"/>
          <w:lang w:val="es-MX"/>
        </w:rPr>
        <w:t xml:space="preserve">Asimismo, </w:t>
      </w:r>
      <w:r w:rsidR="00B85D12" w:rsidRPr="00654C20">
        <w:rPr>
          <w:rFonts w:asciiTheme="majorHAnsi" w:hAnsiTheme="majorHAnsi"/>
          <w:sz w:val="20"/>
          <w:szCs w:val="20"/>
          <w:lang w:val="es-MX"/>
        </w:rPr>
        <w:t xml:space="preserve">nota que </w:t>
      </w:r>
      <w:r w:rsidR="00BB2194" w:rsidRPr="00654C20">
        <w:rPr>
          <w:rFonts w:asciiTheme="majorHAnsi" w:hAnsiTheme="majorHAnsi"/>
          <w:sz w:val="20"/>
          <w:szCs w:val="20"/>
          <w:lang w:val="es-MX"/>
        </w:rPr>
        <w:t xml:space="preserve">los reclamos presentados ante la CIDH fueron planteados en la demanda </w:t>
      </w:r>
      <w:r w:rsidR="00B85D12" w:rsidRPr="00654C20">
        <w:rPr>
          <w:rFonts w:asciiTheme="majorHAnsi" w:hAnsiTheme="majorHAnsi"/>
          <w:sz w:val="20"/>
          <w:szCs w:val="20"/>
          <w:lang w:val="es-MX"/>
        </w:rPr>
        <w:t xml:space="preserve">por daños y perjuicios </w:t>
      </w:r>
      <w:r w:rsidR="00BB2194" w:rsidRPr="00654C20">
        <w:rPr>
          <w:rFonts w:asciiTheme="majorHAnsi" w:hAnsiTheme="majorHAnsi"/>
          <w:sz w:val="20"/>
          <w:szCs w:val="20"/>
          <w:lang w:val="es-MX"/>
        </w:rPr>
        <w:t>y</w:t>
      </w:r>
      <w:r w:rsidR="00B85D12" w:rsidRPr="00654C20">
        <w:rPr>
          <w:rFonts w:asciiTheme="majorHAnsi" w:hAnsiTheme="majorHAnsi"/>
          <w:sz w:val="20"/>
          <w:szCs w:val="20"/>
          <w:lang w:val="es-MX"/>
        </w:rPr>
        <w:t xml:space="preserve"> en l</w:t>
      </w:r>
      <w:r w:rsidR="00BB2194" w:rsidRPr="00654C20">
        <w:rPr>
          <w:rFonts w:asciiTheme="majorHAnsi" w:hAnsiTheme="majorHAnsi"/>
          <w:sz w:val="20"/>
          <w:szCs w:val="20"/>
          <w:lang w:val="es-MX"/>
        </w:rPr>
        <w:t>os recursos</w:t>
      </w:r>
      <w:r w:rsidR="00B85D12" w:rsidRPr="00654C20">
        <w:rPr>
          <w:rFonts w:asciiTheme="majorHAnsi" w:hAnsiTheme="majorHAnsi"/>
          <w:sz w:val="20"/>
          <w:szCs w:val="20"/>
          <w:lang w:val="es-MX"/>
        </w:rPr>
        <w:t xml:space="preserve"> interpuestos contra su rechazo</w:t>
      </w:r>
      <w:r w:rsidR="003C7304" w:rsidRPr="00654C20">
        <w:rPr>
          <w:rFonts w:asciiTheme="majorHAnsi" w:hAnsiTheme="majorHAnsi"/>
          <w:sz w:val="20"/>
          <w:szCs w:val="20"/>
          <w:lang w:val="es-MX"/>
        </w:rPr>
        <w:t>,</w:t>
      </w:r>
      <w:r w:rsidR="00B85D12" w:rsidRPr="00654C20">
        <w:rPr>
          <w:rFonts w:asciiTheme="majorHAnsi" w:hAnsiTheme="majorHAnsi"/>
          <w:sz w:val="20"/>
          <w:szCs w:val="20"/>
          <w:lang w:val="es-MX"/>
        </w:rPr>
        <w:t xml:space="preserve"> y que</w:t>
      </w:r>
      <w:r w:rsidR="00BB2194" w:rsidRPr="00654C20">
        <w:rPr>
          <w:rFonts w:asciiTheme="majorHAnsi" w:hAnsiTheme="majorHAnsi"/>
          <w:sz w:val="20"/>
          <w:szCs w:val="20"/>
          <w:lang w:val="es-MX"/>
        </w:rPr>
        <w:t xml:space="preserve"> la Corte Suprema</w:t>
      </w:r>
      <w:r w:rsidR="00B85D12" w:rsidRPr="00654C20">
        <w:rPr>
          <w:rFonts w:asciiTheme="majorHAnsi" w:hAnsiTheme="majorHAnsi"/>
          <w:sz w:val="20"/>
          <w:szCs w:val="20"/>
          <w:lang w:val="es-MX"/>
        </w:rPr>
        <w:t xml:space="preserve"> de Justicia de la Nación</w:t>
      </w:r>
      <w:r w:rsidR="00BB2194" w:rsidRPr="00654C20">
        <w:rPr>
          <w:rFonts w:asciiTheme="majorHAnsi" w:hAnsiTheme="majorHAnsi"/>
          <w:sz w:val="20"/>
          <w:szCs w:val="20"/>
          <w:lang w:val="es-MX"/>
        </w:rPr>
        <w:t xml:space="preserve"> no especifica el elemento concreto que no habría cumplido</w:t>
      </w:r>
      <w:r w:rsidR="00B85D12" w:rsidRPr="00654C20">
        <w:rPr>
          <w:rFonts w:asciiTheme="majorHAnsi" w:hAnsiTheme="majorHAnsi"/>
          <w:sz w:val="20"/>
          <w:szCs w:val="20"/>
          <w:lang w:val="es-MX"/>
        </w:rPr>
        <w:t xml:space="preserve"> la peticionaria en el recurso de queja, siendo</w:t>
      </w:r>
      <w:r w:rsidR="003C7304" w:rsidRPr="00654C20">
        <w:rPr>
          <w:rFonts w:asciiTheme="majorHAnsi" w:hAnsiTheme="majorHAnsi"/>
          <w:sz w:val="20"/>
          <w:szCs w:val="20"/>
          <w:lang w:val="es-MX"/>
        </w:rPr>
        <w:t xml:space="preserve"> la</w:t>
      </w:r>
      <w:r w:rsidR="00B85D12" w:rsidRPr="00654C20">
        <w:rPr>
          <w:rFonts w:asciiTheme="majorHAnsi" w:hAnsiTheme="majorHAnsi"/>
          <w:sz w:val="20"/>
          <w:szCs w:val="20"/>
          <w:lang w:val="es-MX"/>
        </w:rPr>
        <w:t xml:space="preserve"> </w:t>
      </w:r>
      <w:r w:rsidR="00BB2194" w:rsidRPr="00654C20">
        <w:rPr>
          <w:rFonts w:asciiTheme="majorHAnsi" w:hAnsiTheme="majorHAnsi"/>
          <w:sz w:val="20"/>
          <w:szCs w:val="20"/>
          <w:lang w:val="es-MX"/>
        </w:rPr>
        <w:t>suficiencia del argumento un aspecto que</w:t>
      </w:r>
      <w:r w:rsidR="007473B1" w:rsidRPr="00654C20">
        <w:rPr>
          <w:rFonts w:asciiTheme="majorHAnsi" w:hAnsiTheme="majorHAnsi"/>
          <w:sz w:val="20"/>
          <w:szCs w:val="20"/>
          <w:lang w:val="es-MX"/>
        </w:rPr>
        <w:t>, en las circunstancias del presente asunto, requiere un análisis en la etapa de fondo</w:t>
      </w:r>
      <w:r w:rsidR="00BB2194" w:rsidRPr="00654C20">
        <w:rPr>
          <w:rFonts w:asciiTheme="majorHAnsi" w:hAnsiTheme="majorHAnsi"/>
          <w:sz w:val="20"/>
          <w:szCs w:val="20"/>
          <w:lang w:val="es-MX"/>
        </w:rPr>
        <w:t xml:space="preserve">. </w:t>
      </w:r>
      <w:r w:rsidR="00EA6329" w:rsidRPr="00654C20">
        <w:rPr>
          <w:rFonts w:asciiTheme="majorHAnsi" w:hAnsiTheme="majorHAnsi"/>
          <w:sz w:val="20"/>
          <w:szCs w:val="20"/>
          <w:lang w:val="es-MX"/>
        </w:rPr>
        <w:t xml:space="preserve">En este sentido, la Comisión </w:t>
      </w:r>
      <w:r w:rsidR="00EA6329" w:rsidRPr="00654C20">
        <w:rPr>
          <w:rFonts w:asciiTheme="majorHAnsi" w:hAnsiTheme="majorHAnsi"/>
          <w:sz w:val="20"/>
          <w:szCs w:val="20"/>
          <w:lang w:val="es-MX"/>
        </w:rPr>
        <w:lastRenderedPageBreak/>
        <w:t xml:space="preserve">considera que la presente petición cumple con el requisito del agotamiento de los recursos internos establecido en el artículo 46.1.a de la Convención Americana. </w:t>
      </w:r>
    </w:p>
    <w:p w14:paraId="59CD30E8" w14:textId="4C8539DD" w:rsidR="00EC70EF" w:rsidRPr="00654C20" w:rsidRDefault="003C7304" w:rsidP="00654C2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654C20">
        <w:rPr>
          <w:rFonts w:asciiTheme="majorHAnsi" w:hAnsiTheme="majorHAnsi"/>
          <w:sz w:val="20"/>
          <w:szCs w:val="20"/>
          <w:lang w:val="es-MX"/>
        </w:rPr>
        <w:t>E</w:t>
      </w:r>
      <w:r w:rsidR="00EC70EF" w:rsidRPr="00654C20">
        <w:rPr>
          <w:rFonts w:asciiTheme="majorHAnsi" w:hAnsiTheme="majorHAnsi"/>
          <w:sz w:val="20"/>
          <w:szCs w:val="20"/>
          <w:lang w:val="es-MX"/>
        </w:rPr>
        <w:t>n congruencia con las consideraciones anteriores, la Comisión considera que los alegatos planteados por l</w:t>
      </w:r>
      <w:r w:rsidRPr="00654C20">
        <w:rPr>
          <w:rFonts w:asciiTheme="majorHAnsi" w:hAnsiTheme="majorHAnsi"/>
          <w:sz w:val="20"/>
          <w:szCs w:val="20"/>
          <w:lang w:val="es-MX"/>
        </w:rPr>
        <w:t>a</w:t>
      </w:r>
      <w:r w:rsidR="00EC70EF" w:rsidRPr="00654C20">
        <w:rPr>
          <w:rFonts w:asciiTheme="majorHAnsi" w:hAnsiTheme="majorHAnsi"/>
          <w:sz w:val="20"/>
          <w:szCs w:val="20"/>
          <w:lang w:val="es-MX"/>
        </w:rPr>
        <w:t xml:space="preserve"> peticiona</w:t>
      </w:r>
      <w:r w:rsidR="007473B1" w:rsidRPr="00654C20">
        <w:rPr>
          <w:rFonts w:asciiTheme="majorHAnsi" w:hAnsiTheme="majorHAnsi"/>
          <w:sz w:val="20"/>
          <w:szCs w:val="20"/>
          <w:lang w:val="es-MX"/>
        </w:rPr>
        <w:t>ria</w:t>
      </w:r>
      <w:r w:rsidRPr="00654C20">
        <w:rPr>
          <w:rFonts w:asciiTheme="majorHAnsi" w:hAnsiTheme="majorHAnsi"/>
          <w:sz w:val="20"/>
          <w:szCs w:val="20"/>
          <w:lang w:val="es-MX"/>
        </w:rPr>
        <w:t xml:space="preserve"> </w:t>
      </w:r>
      <w:r w:rsidR="00EC70EF" w:rsidRPr="00654C20">
        <w:rPr>
          <w:rFonts w:asciiTheme="majorHAnsi" w:hAnsiTheme="majorHAnsi"/>
          <w:sz w:val="20"/>
          <w:szCs w:val="20"/>
          <w:lang w:val="es-MX"/>
        </w:rPr>
        <w:t xml:space="preserve">respecto a </w:t>
      </w:r>
      <w:r w:rsidRPr="00654C20">
        <w:rPr>
          <w:rFonts w:asciiTheme="majorHAnsi" w:hAnsiTheme="majorHAnsi"/>
          <w:sz w:val="20"/>
          <w:szCs w:val="20"/>
          <w:lang w:val="es-MX"/>
        </w:rPr>
        <w:t xml:space="preserve">los </w:t>
      </w:r>
      <w:r w:rsidR="00EC70EF" w:rsidRPr="00654C20">
        <w:rPr>
          <w:rFonts w:asciiTheme="majorHAnsi" w:hAnsiTheme="majorHAnsi"/>
          <w:sz w:val="20"/>
          <w:szCs w:val="20"/>
          <w:lang w:val="es-MX"/>
        </w:rPr>
        <w:t xml:space="preserve">hechos </w:t>
      </w:r>
      <w:r w:rsidRPr="00654C20">
        <w:rPr>
          <w:rFonts w:asciiTheme="majorHAnsi" w:hAnsiTheme="majorHAnsi"/>
          <w:sz w:val="20"/>
          <w:szCs w:val="20"/>
          <w:lang w:val="es-MX"/>
        </w:rPr>
        <w:t>relacionados con</w:t>
      </w:r>
      <w:r w:rsidR="00EC70EF" w:rsidRPr="00654C20">
        <w:rPr>
          <w:rFonts w:asciiTheme="majorHAnsi" w:hAnsiTheme="majorHAnsi"/>
          <w:sz w:val="20"/>
          <w:szCs w:val="20"/>
          <w:lang w:val="es-MX"/>
        </w:rPr>
        <w:t xml:space="preserve"> el proceso penal seguido contra el Sr. Emilio Peón resultan extemporáneos en los términos del artículo 46.1.b de la Convención Americana, en atención a que dicho proceso culminó casi quince años antes de presentarse la petición a</w:t>
      </w:r>
      <w:r w:rsidRPr="00654C20">
        <w:rPr>
          <w:rFonts w:asciiTheme="majorHAnsi" w:hAnsiTheme="majorHAnsi"/>
          <w:sz w:val="20"/>
          <w:szCs w:val="20"/>
          <w:lang w:val="es-MX"/>
        </w:rPr>
        <w:t>nte</w:t>
      </w:r>
      <w:r w:rsidR="00EC70EF" w:rsidRPr="00654C20">
        <w:rPr>
          <w:rFonts w:asciiTheme="majorHAnsi" w:hAnsiTheme="majorHAnsi"/>
          <w:sz w:val="20"/>
          <w:szCs w:val="20"/>
          <w:lang w:val="es-MX"/>
        </w:rPr>
        <w:t xml:space="preserve"> la Comisión el 3 de junio de 2008. Sin embargo, </w:t>
      </w:r>
      <w:r w:rsidRPr="00654C20">
        <w:rPr>
          <w:rFonts w:asciiTheme="majorHAnsi" w:hAnsiTheme="majorHAnsi"/>
          <w:sz w:val="20"/>
          <w:szCs w:val="20"/>
          <w:lang w:val="es-MX"/>
        </w:rPr>
        <w:t>los</w:t>
      </w:r>
      <w:r w:rsidR="00EC70EF" w:rsidRPr="00654C20">
        <w:rPr>
          <w:rFonts w:asciiTheme="majorHAnsi" w:hAnsiTheme="majorHAnsi"/>
          <w:sz w:val="20"/>
          <w:szCs w:val="20"/>
          <w:lang w:val="es-MX"/>
        </w:rPr>
        <w:t xml:space="preserve"> hechos relacionados con la alegada falta de indemnización a la</w:t>
      </w:r>
      <w:r w:rsidR="004B4D5B">
        <w:rPr>
          <w:rFonts w:asciiTheme="majorHAnsi" w:hAnsiTheme="majorHAnsi"/>
          <w:sz w:val="20"/>
          <w:szCs w:val="20"/>
          <w:lang w:val="es-MX"/>
        </w:rPr>
        <w:t>s</w:t>
      </w:r>
      <w:r w:rsidR="00EC70EF" w:rsidRPr="00654C20">
        <w:rPr>
          <w:rFonts w:asciiTheme="majorHAnsi" w:hAnsiTheme="majorHAnsi"/>
          <w:sz w:val="20"/>
          <w:szCs w:val="20"/>
          <w:lang w:val="es-MX"/>
        </w:rPr>
        <w:t xml:space="preserve"> presunta</w:t>
      </w:r>
      <w:r w:rsidR="004B4D5B">
        <w:rPr>
          <w:rFonts w:asciiTheme="majorHAnsi" w:hAnsiTheme="majorHAnsi"/>
          <w:sz w:val="20"/>
          <w:szCs w:val="20"/>
          <w:lang w:val="es-MX"/>
        </w:rPr>
        <w:t>s</w:t>
      </w:r>
      <w:r w:rsidR="00EC70EF" w:rsidRPr="00654C20">
        <w:rPr>
          <w:rFonts w:asciiTheme="majorHAnsi" w:hAnsiTheme="majorHAnsi"/>
          <w:sz w:val="20"/>
          <w:szCs w:val="20"/>
          <w:lang w:val="es-MX"/>
        </w:rPr>
        <w:t xml:space="preserve"> víctima</w:t>
      </w:r>
      <w:r w:rsidR="004B4D5B">
        <w:rPr>
          <w:rFonts w:asciiTheme="majorHAnsi" w:hAnsiTheme="majorHAnsi"/>
          <w:sz w:val="20"/>
          <w:szCs w:val="20"/>
          <w:lang w:val="es-MX"/>
        </w:rPr>
        <w:t>s</w:t>
      </w:r>
      <w:r w:rsidR="00EC70EF" w:rsidRPr="00654C20">
        <w:rPr>
          <w:rFonts w:asciiTheme="majorHAnsi" w:hAnsiTheme="majorHAnsi"/>
          <w:sz w:val="20"/>
          <w:szCs w:val="20"/>
          <w:lang w:val="es-MX"/>
        </w:rPr>
        <w:t xml:space="preserve"> por las mencionadas violaciones a su derecho a la libertad personal, sí resultan admisibles a la luz del a</w:t>
      </w:r>
      <w:r w:rsidRPr="00654C20">
        <w:rPr>
          <w:rFonts w:asciiTheme="majorHAnsi" w:hAnsiTheme="majorHAnsi"/>
          <w:sz w:val="20"/>
          <w:szCs w:val="20"/>
          <w:lang w:val="es-MX"/>
        </w:rPr>
        <w:t xml:space="preserve">rtículo 46.1.b de la Convención. </w:t>
      </w:r>
      <w:r w:rsidR="0080627C" w:rsidRPr="00654C20">
        <w:rPr>
          <w:rFonts w:asciiTheme="majorHAnsi" w:hAnsiTheme="majorHAnsi"/>
          <w:sz w:val="20"/>
          <w:szCs w:val="20"/>
          <w:lang w:val="es-MX"/>
        </w:rPr>
        <w:t xml:space="preserve">Esto, dado </w:t>
      </w:r>
      <w:r w:rsidR="005261FB" w:rsidRPr="00654C20">
        <w:rPr>
          <w:rFonts w:asciiTheme="majorHAnsi" w:hAnsiTheme="majorHAnsi"/>
          <w:sz w:val="20"/>
          <w:szCs w:val="20"/>
          <w:lang w:val="es-MX"/>
        </w:rPr>
        <w:t>que la decisión final recaída en el proceso</w:t>
      </w:r>
      <w:r w:rsidR="00EC70EF" w:rsidRPr="00654C20">
        <w:rPr>
          <w:rFonts w:asciiTheme="majorHAnsi" w:hAnsiTheme="majorHAnsi"/>
          <w:sz w:val="20"/>
          <w:szCs w:val="20"/>
          <w:lang w:val="es-MX"/>
        </w:rPr>
        <w:t xml:space="preserve"> por daños y perjuicios </w:t>
      </w:r>
      <w:r w:rsidR="005261FB" w:rsidRPr="00654C20">
        <w:rPr>
          <w:rFonts w:asciiTheme="majorHAnsi" w:hAnsiTheme="majorHAnsi"/>
          <w:sz w:val="20"/>
          <w:szCs w:val="20"/>
          <w:lang w:val="es-MX"/>
        </w:rPr>
        <w:t>se emitió el 11 de diciembre de 2007</w:t>
      </w:r>
      <w:r w:rsidR="00EC70EF" w:rsidRPr="00654C20">
        <w:rPr>
          <w:rFonts w:asciiTheme="majorHAnsi" w:hAnsiTheme="majorHAnsi"/>
          <w:sz w:val="20"/>
          <w:szCs w:val="20"/>
          <w:lang w:val="es-MX"/>
        </w:rPr>
        <w:t xml:space="preserve"> y la petición </w:t>
      </w:r>
      <w:r w:rsidR="0080627C" w:rsidRPr="00654C20">
        <w:rPr>
          <w:rFonts w:asciiTheme="majorHAnsi" w:hAnsiTheme="majorHAnsi"/>
          <w:sz w:val="20"/>
          <w:szCs w:val="20"/>
          <w:lang w:val="es-MX"/>
        </w:rPr>
        <w:t xml:space="preserve">fue </w:t>
      </w:r>
      <w:r w:rsidR="00EC70EF" w:rsidRPr="00654C20">
        <w:rPr>
          <w:rFonts w:asciiTheme="majorHAnsi" w:hAnsiTheme="majorHAnsi"/>
          <w:sz w:val="20"/>
          <w:szCs w:val="20"/>
          <w:lang w:val="es-MX"/>
        </w:rPr>
        <w:t>presentada a</w:t>
      </w:r>
      <w:r w:rsidR="0080627C" w:rsidRPr="00654C20">
        <w:rPr>
          <w:rFonts w:asciiTheme="majorHAnsi" w:hAnsiTheme="majorHAnsi"/>
          <w:sz w:val="20"/>
          <w:szCs w:val="20"/>
          <w:lang w:val="es-MX"/>
        </w:rPr>
        <w:t>nte</w:t>
      </w:r>
      <w:r w:rsidR="00EC70EF" w:rsidRPr="00654C20">
        <w:rPr>
          <w:rFonts w:asciiTheme="majorHAnsi" w:hAnsiTheme="majorHAnsi"/>
          <w:sz w:val="20"/>
          <w:szCs w:val="20"/>
          <w:lang w:val="es-MX"/>
        </w:rPr>
        <w:t xml:space="preserve"> la CIDH </w:t>
      </w:r>
      <w:r w:rsidR="0080627C" w:rsidRPr="00654C20">
        <w:rPr>
          <w:rFonts w:asciiTheme="majorHAnsi" w:hAnsiTheme="majorHAnsi"/>
          <w:sz w:val="20"/>
          <w:szCs w:val="20"/>
          <w:lang w:val="es-MX"/>
        </w:rPr>
        <w:t>el</w:t>
      </w:r>
      <w:r w:rsidR="00EC70EF" w:rsidRPr="00654C20">
        <w:rPr>
          <w:rFonts w:asciiTheme="majorHAnsi" w:hAnsiTheme="majorHAnsi"/>
          <w:sz w:val="20"/>
          <w:szCs w:val="20"/>
          <w:lang w:val="es-MX"/>
        </w:rPr>
        <w:t xml:space="preserve"> </w:t>
      </w:r>
      <w:r w:rsidR="005261FB" w:rsidRPr="00654C20">
        <w:rPr>
          <w:rFonts w:asciiTheme="majorHAnsi" w:hAnsiTheme="majorHAnsi"/>
          <w:sz w:val="20"/>
          <w:szCs w:val="20"/>
          <w:lang w:val="es-MX"/>
        </w:rPr>
        <w:t>3 de junio de 2008</w:t>
      </w:r>
      <w:r w:rsidR="00EC70EF" w:rsidRPr="00654C20">
        <w:rPr>
          <w:rFonts w:asciiTheme="majorHAnsi" w:hAnsiTheme="majorHAnsi"/>
          <w:sz w:val="20"/>
          <w:szCs w:val="20"/>
          <w:lang w:val="es-MX"/>
        </w:rPr>
        <w:t xml:space="preserve">.   </w:t>
      </w:r>
    </w:p>
    <w:p w14:paraId="596E3F31" w14:textId="77777777" w:rsidR="004D3545" w:rsidRPr="00654C20" w:rsidRDefault="004D3545" w:rsidP="00654C20">
      <w:pPr>
        <w:pStyle w:val="ListParagraph"/>
        <w:numPr>
          <w:ilvl w:val="0"/>
          <w:numId w:val="103"/>
        </w:numPr>
        <w:jc w:val="both"/>
        <w:rPr>
          <w:rFonts w:asciiTheme="majorHAnsi" w:hAnsiTheme="majorHAnsi"/>
          <w:sz w:val="20"/>
          <w:szCs w:val="20"/>
          <w:lang w:val="es-ES"/>
        </w:rPr>
      </w:pPr>
      <w:r w:rsidRPr="00654C20">
        <w:rPr>
          <w:rFonts w:asciiTheme="majorHAnsi" w:hAnsiTheme="majorHAnsi"/>
          <w:bCs/>
          <w:sz w:val="20"/>
          <w:szCs w:val="20"/>
          <w:lang w:val="es-ES"/>
        </w:rPr>
        <w:t>Finalmente, la Comisión Interamericana toma nota del reclamo del Estado sobre la extemporaneidad en el traslado de la petición. La CIDH señala al respecto que ni la Convención Americana ni el Reglamento de la Comisión establecen un plazo para el traslado de una petición al Estado a partir de su recepción y que los plazos establecidos en el Reglamento y en la Convención para otras etapas del trámite no son aplicables por analogía</w:t>
      </w:r>
      <w:r w:rsidRPr="00654C20">
        <w:rPr>
          <w:sz w:val="20"/>
          <w:szCs w:val="20"/>
          <w:vertAlign w:val="superscript"/>
        </w:rPr>
        <w:footnoteReference w:id="7"/>
      </w:r>
      <w:r w:rsidRPr="00654C20">
        <w:rPr>
          <w:rFonts w:asciiTheme="majorHAnsi" w:hAnsiTheme="majorHAnsi"/>
          <w:bCs/>
          <w:sz w:val="20"/>
          <w:szCs w:val="20"/>
          <w:lang w:val="es-MX"/>
        </w:rPr>
        <w:t>.</w:t>
      </w:r>
    </w:p>
    <w:p w14:paraId="0D524F5C" w14:textId="7176A3A4" w:rsidR="00A11E44" w:rsidRPr="00654C20" w:rsidRDefault="003239B8" w:rsidP="00654C20">
      <w:pPr>
        <w:pStyle w:val="ListParagraph"/>
        <w:spacing w:before="240" w:after="240"/>
        <w:jc w:val="both"/>
        <w:rPr>
          <w:rFonts w:asciiTheme="majorHAnsi" w:hAnsiTheme="majorHAnsi"/>
          <w:b/>
          <w:sz w:val="20"/>
          <w:szCs w:val="20"/>
          <w:lang w:val="es-ES"/>
        </w:rPr>
      </w:pPr>
      <w:r w:rsidRPr="00654C20">
        <w:rPr>
          <w:rFonts w:asciiTheme="majorHAnsi" w:hAnsiTheme="majorHAnsi"/>
          <w:b/>
          <w:bCs/>
          <w:sz w:val="20"/>
          <w:szCs w:val="20"/>
          <w:lang w:val="es-ES"/>
        </w:rPr>
        <w:t>VII.</w:t>
      </w:r>
      <w:r w:rsidRPr="00654C20">
        <w:rPr>
          <w:rFonts w:asciiTheme="majorHAnsi" w:hAnsiTheme="majorHAnsi"/>
          <w:b/>
          <w:bCs/>
          <w:sz w:val="20"/>
          <w:szCs w:val="20"/>
          <w:lang w:val="es-ES"/>
        </w:rPr>
        <w:tab/>
      </w:r>
      <w:r w:rsidR="00FA499E" w:rsidRPr="00654C20">
        <w:rPr>
          <w:rFonts w:asciiTheme="majorHAnsi" w:hAnsiTheme="majorHAnsi"/>
          <w:b/>
          <w:bCs/>
          <w:sz w:val="20"/>
          <w:szCs w:val="20"/>
          <w:lang w:val="es-ES"/>
        </w:rPr>
        <w:t xml:space="preserve">ANÁLISIS DE </w:t>
      </w:r>
      <w:r w:rsidR="00C21FEF" w:rsidRPr="00654C20">
        <w:rPr>
          <w:rFonts w:asciiTheme="majorHAnsi" w:hAnsiTheme="majorHAnsi"/>
          <w:b/>
          <w:bCs/>
          <w:sz w:val="20"/>
          <w:szCs w:val="20"/>
          <w:lang w:val="es-ES"/>
        </w:rPr>
        <w:t xml:space="preserve">CARACTERIZACIÓN </w:t>
      </w:r>
      <w:r w:rsidR="00C21FEF" w:rsidRPr="00654C20">
        <w:rPr>
          <w:rFonts w:asciiTheme="majorHAnsi" w:hAnsiTheme="majorHAnsi"/>
          <w:b/>
          <w:bCs/>
          <w:sz w:val="20"/>
          <w:szCs w:val="20"/>
          <w:lang w:val="es-UY"/>
        </w:rPr>
        <w:t>DE LOS HECHOS ALEGADOS</w:t>
      </w:r>
    </w:p>
    <w:p w14:paraId="2D726147" w14:textId="14DD4B8B" w:rsidR="00FA28CE" w:rsidRPr="00654C20" w:rsidRDefault="00FA28CE" w:rsidP="00654C2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654C20">
        <w:rPr>
          <w:rFonts w:asciiTheme="majorHAnsi" w:hAnsiTheme="majorHAnsi"/>
          <w:sz w:val="20"/>
          <w:szCs w:val="20"/>
          <w:lang w:val="es-ES"/>
        </w:rPr>
        <w:t>En vista de los elementos de hecho y derecho alegados por los peticionarios, la Comisión considera que los hechos planteados por la peticionaria relativos a la falta de reparación a la presunta víctima derivada de los daños causados por la alegada aplicación ilegítima de la prisión preventiva en su perjuicio por cuatro años y ocho meses podrían caracterizar violaciones a los derechos establecidos en los artículos 8 (garantías judiciales) y 25 (protección judicial), en relación con las obligaciones generales de respeto y garantía establecidas en el artículo 1.1</w:t>
      </w:r>
      <w:r w:rsidR="00133763" w:rsidRPr="00654C20">
        <w:rPr>
          <w:rFonts w:asciiTheme="majorHAnsi" w:hAnsiTheme="majorHAnsi"/>
          <w:sz w:val="20"/>
          <w:szCs w:val="20"/>
          <w:lang w:val="es-ES"/>
        </w:rPr>
        <w:t>, en perjuicio del Sr. Emilio Peón</w:t>
      </w:r>
      <w:r w:rsidR="00B85D12" w:rsidRPr="00654C20">
        <w:rPr>
          <w:rFonts w:asciiTheme="majorHAnsi" w:hAnsiTheme="majorHAnsi"/>
          <w:sz w:val="20"/>
          <w:szCs w:val="20"/>
          <w:lang w:val="es-ES"/>
        </w:rPr>
        <w:t xml:space="preserve"> y familia</w:t>
      </w:r>
      <w:r w:rsidR="00133763" w:rsidRPr="00654C20">
        <w:rPr>
          <w:rFonts w:asciiTheme="majorHAnsi" w:hAnsiTheme="majorHAnsi"/>
          <w:sz w:val="20"/>
          <w:szCs w:val="20"/>
          <w:lang w:val="es-ES"/>
        </w:rPr>
        <w:t xml:space="preserve">. </w:t>
      </w:r>
      <w:r w:rsidR="007473B1" w:rsidRPr="00654C20">
        <w:rPr>
          <w:rFonts w:asciiTheme="majorHAnsi" w:hAnsiTheme="majorHAnsi"/>
          <w:sz w:val="20"/>
          <w:szCs w:val="20"/>
          <w:lang w:val="es-ES"/>
        </w:rPr>
        <w:t>La Comisión también analizará si el proceso civil fue decidido dentro de un tiempo razonable así como los estándares aplicados en dicho proceso a la luz del artículo 7</w:t>
      </w:r>
      <w:r w:rsidR="00C75014" w:rsidRPr="00654C20">
        <w:rPr>
          <w:rFonts w:asciiTheme="majorHAnsi" w:hAnsiTheme="majorHAnsi"/>
          <w:sz w:val="20"/>
          <w:szCs w:val="20"/>
          <w:lang w:val="es-ES"/>
        </w:rPr>
        <w:t xml:space="preserve"> (libertad personal)</w:t>
      </w:r>
      <w:r w:rsidR="007473B1" w:rsidRPr="00654C20">
        <w:rPr>
          <w:rFonts w:asciiTheme="majorHAnsi" w:hAnsiTheme="majorHAnsi"/>
          <w:sz w:val="20"/>
          <w:szCs w:val="20"/>
          <w:lang w:val="es-ES"/>
        </w:rPr>
        <w:t xml:space="preserve">. </w:t>
      </w:r>
      <w:r w:rsidRPr="00654C20">
        <w:rPr>
          <w:rFonts w:asciiTheme="majorHAnsi" w:hAnsiTheme="majorHAnsi"/>
          <w:sz w:val="20"/>
          <w:szCs w:val="20"/>
          <w:lang w:val="es-ES"/>
        </w:rPr>
        <w:t xml:space="preserve">A este respecto, y en sentido concordante con las determinaciones hechas respecto del análisis del plazo de presentación de la petición, la </w:t>
      </w:r>
      <w:r w:rsidR="00027880" w:rsidRPr="00654C20">
        <w:rPr>
          <w:rFonts w:asciiTheme="majorHAnsi" w:hAnsiTheme="majorHAnsi"/>
          <w:sz w:val="20"/>
          <w:szCs w:val="20"/>
          <w:lang w:val="es-ES"/>
        </w:rPr>
        <w:t>CIDH</w:t>
      </w:r>
      <w:r w:rsidRPr="00654C20">
        <w:rPr>
          <w:rFonts w:asciiTheme="majorHAnsi" w:hAnsiTheme="majorHAnsi"/>
          <w:sz w:val="20"/>
          <w:szCs w:val="20"/>
          <w:lang w:val="es-ES"/>
        </w:rPr>
        <w:t xml:space="preserve"> analizará los hechos relativos al proceso penal seguido contra la presunta víctima como antecedentes relevantes, necesarios para la correcta comprensión y valoración de los hechos ocurridos posteriormente. </w:t>
      </w:r>
    </w:p>
    <w:p w14:paraId="02BB298E" w14:textId="61E974EA" w:rsidR="007974FF" w:rsidRPr="00654C20" w:rsidRDefault="000A7853" w:rsidP="00654C2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54C20">
        <w:rPr>
          <w:rFonts w:asciiTheme="majorHAnsi" w:hAnsiTheme="majorHAnsi"/>
          <w:bCs/>
          <w:sz w:val="20"/>
          <w:szCs w:val="20"/>
          <w:lang w:val="es-ES"/>
        </w:rPr>
        <w:t>E</w:t>
      </w:r>
      <w:r w:rsidR="007974FF" w:rsidRPr="00654C20">
        <w:rPr>
          <w:rFonts w:asciiTheme="majorHAnsi" w:hAnsiTheme="majorHAnsi"/>
          <w:bCs/>
          <w:sz w:val="20"/>
          <w:szCs w:val="20"/>
          <w:lang w:val="es-ES"/>
        </w:rPr>
        <w:t>n cuanto al reclamo sobre la presunta violación de los artículos 3 (reconocimiento de la personalidad jurídica),</w:t>
      </w:r>
      <w:r w:rsidR="001F7A9B" w:rsidRPr="00654C20">
        <w:rPr>
          <w:rFonts w:asciiTheme="majorHAnsi" w:hAnsiTheme="majorHAnsi"/>
          <w:bCs/>
          <w:sz w:val="20"/>
          <w:szCs w:val="20"/>
          <w:lang w:val="es-ES"/>
        </w:rPr>
        <w:t xml:space="preserve"> </w:t>
      </w:r>
      <w:r w:rsidR="001F7A9B" w:rsidRPr="00654C20">
        <w:rPr>
          <w:rFonts w:ascii="Cambria" w:hAnsi="Cambria"/>
          <w:bCs/>
          <w:sz w:val="20"/>
          <w:szCs w:val="20"/>
          <w:lang w:val="es-ES"/>
        </w:rPr>
        <w:t>9 (principio de legalidad y retroactividad),</w:t>
      </w:r>
      <w:r w:rsidR="00224CEC" w:rsidRPr="00654C20">
        <w:rPr>
          <w:rFonts w:ascii="Cambria" w:hAnsi="Cambria"/>
          <w:bCs/>
          <w:sz w:val="20"/>
          <w:szCs w:val="20"/>
          <w:lang w:val="es-ES"/>
        </w:rPr>
        <w:t xml:space="preserve"> 10 (indemnización) y</w:t>
      </w:r>
      <w:r w:rsidR="007974FF" w:rsidRPr="00654C20">
        <w:rPr>
          <w:rFonts w:asciiTheme="majorHAnsi" w:hAnsiTheme="majorHAnsi"/>
          <w:bCs/>
          <w:sz w:val="20"/>
          <w:szCs w:val="20"/>
          <w:lang w:val="es-ES"/>
        </w:rPr>
        <w:t xml:space="preserve"> </w:t>
      </w:r>
      <w:r w:rsidR="007974FF" w:rsidRPr="00654C20">
        <w:rPr>
          <w:rFonts w:ascii="Cambria" w:hAnsi="Cambria"/>
          <w:bCs/>
          <w:sz w:val="20"/>
          <w:szCs w:val="20"/>
          <w:lang w:val="es-ES"/>
        </w:rPr>
        <w:t>22 (circulación y de residencia)</w:t>
      </w:r>
      <w:r w:rsidR="007974FF" w:rsidRPr="00654C20">
        <w:rPr>
          <w:rFonts w:asciiTheme="majorHAnsi" w:hAnsiTheme="majorHAnsi"/>
          <w:bCs/>
          <w:sz w:val="20"/>
          <w:szCs w:val="20"/>
          <w:lang w:val="es-ES"/>
        </w:rPr>
        <w:t xml:space="preserve"> de la Convención Americana, la Comisión observa que los peticionarios no han ofrecido alegatos o sustento suficiente que permita considerar </w:t>
      </w:r>
      <w:r w:rsidR="007974FF" w:rsidRPr="00654C20">
        <w:rPr>
          <w:rFonts w:asciiTheme="majorHAnsi" w:hAnsiTheme="majorHAnsi"/>
          <w:bCs/>
          <w:i/>
          <w:sz w:val="20"/>
          <w:szCs w:val="20"/>
          <w:lang w:val="es-ES"/>
        </w:rPr>
        <w:t>prima facie</w:t>
      </w:r>
      <w:r w:rsidR="007974FF" w:rsidRPr="00654C20">
        <w:rPr>
          <w:rFonts w:asciiTheme="majorHAnsi" w:hAnsiTheme="majorHAnsi"/>
          <w:bCs/>
          <w:sz w:val="20"/>
          <w:szCs w:val="20"/>
          <w:lang w:val="es-ES"/>
        </w:rPr>
        <w:t xml:space="preserve"> su posible violación.</w:t>
      </w:r>
      <w:r w:rsidR="007473B1" w:rsidRPr="00654C20">
        <w:rPr>
          <w:rFonts w:asciiTheme="majorHAnsi" w:hAnsiTheme="majorHAnsi"/>
          <w:bCs/>
          <w:sz w:val="20"/>
          <w:szCs w:val="20"/>
          <w:lang w:val="es-ES"/>
        </w:rPr>
        <w:t xml:space="preserve"> En cuant</w:t>
      </w:r>
      <w:r w:rsidR="00FA28CE" w:rsidRPr="00654C20">
        <w:rPr>
          <w:rFonts w:asciiTheme="majorHAnsi" w:hAnsiTheme="majorHAnsi"/>
          <w:bCs/>
          <w:sz w:val="20"/>
          <w:szCs w:val="20"/>
          <w:lang w:val="es-ES"/>
        </w:rPr>
        <w:t>o al alegato relativo a la violación del artículo 5 (integridad personal) del mismo instrumento, la Comisión considera que</w:t>
      </w:r>
      <w:r w:rsidR="00C75014" w:rsidRPr="00654C20">
        <w:rPr>
          <w:rFonts w:asciiTheme="majorHAnsi" w:hAnsiTheme="majorHAnsi"/>
          <w:bCs/>
          <w:sz w:val="20"/>
          <w:szCs w:val="20"/>
          <w:lang w:val="es-ES"/>
        </w:rPr>
        <w:t>, respecto al proceso penal y los hechos alegados durante dicho período,</w:t>
      </w:r>
      <w:r w:rsidR="00FA28CE" w:rsidRPr="00654C20">
        <w:rPr>
          <w:rFonts w:asciiTheme="majorHAnsi" w:hAnsiTheme="majorHAnsi"/>
          <w:bCs/>
          <w:sz w:val="20"/>
          <w:szCs w:val="20"/>
          <w:lang w:val="es-ES"/>
        </w:rPr>
        <w:t xml:space="preserve"> el mismo resulta extemporáneo en congruencia con el análisis realizado en la sección anterior del presente informe.</w:t>
      </w:r>
    </w:p>
    <w:p w14:paraId="051C2A1B" w14:textId="5A27FE3E" w:rsidR="000A7853" w:rsidRPr="00654C20" w:rsidRDefault="000A7853" w:rsidP="00654C2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54C20">
        <w:rPr>
          <w:rFonts w:ascii="Cambria" w:hAnsi="Cambria"/>
          <w:sz w:val="20"/>
          <w:szCs w:val="20"/>
          <w:lang w:val="es-ES"/>
        </w:rPr>
        <w:t>Por otra parte, en relación con el Pacto Internacional de Derechos Civiles y Políticos, la Comisión carece de competencia para establecer violaciones a las normas de dicho tratado, sin perjuicio de lo cual podrá tomarlo en cuenta como parte de su ejercicio interpretativo de las normas de la Convención Americana en la etapa de fondo del presente caso, en los términos del artículo 29 de la Convención.</w:t>
      </w:r>
    </w:p>
    <w:p w14:paraId="75D5F4FA" w14:textId="77777777" w:rsidR="002F3EDE" w:rsidRPr="00654C20" w:rsidRDefault="002F3EDE" w:rsidP="00654C20">
      <w:pPr>
        <w:pStyle w:val="ListParagraph"/>
        <w:numPr>
          <w:ilvl w:val="0"/>
          <w:numId w:val="103"/>
        </w:numPr>
        <w:jc w:val="both"/>
        <w:rPr>
          <w:rFonts w:asciiTheme="majorHAnsi" w:hAnsiTheme="majorHAnsi"/>
          <w:sz w:val="20"/>
          <w:szCs w:val="20"/>
          <w:lang w:val="es-ES"/>
        </w:rPr>
      </w:pPr>
      <w:r w:rsidRPr="00654C20">
        <w:rPr>
          <w:rFonts w:asciiTheme="majorHAnsi" w:hAnsiTheme="majorHAnsi"/>
          <w:sz w:val="20"/>
          <w:szCs w:val="20"/>
          <w:lang w:val="es-ES"/>
        </w:rPr>
        <w:t>Por último, respecto al alegato del Estado de cuarta instancia, la Comisión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 y ofreció las debidas garantías de acceso a la justicia para la presunta víctima en los términos de la Convención Americana.</w:t>
      </w:r>
    </w:p>
    <w:p w14:paraId="29BB41F5" w14:textId="77777777" w:rsidR="003239B8" w:rsidRPr="00654C20" w:rsidRDefault="003239B8" w:rsidP="00654C20">
      <w:pPr>
        <w:pStyle w:val="ListParagraph"/>
        <w:spacing w:before="240" w:after="240"/>
        <w:jc w:val="both"/>
        <w:rPr>
          <w:rFonts w:asciiTheme="majorHAnsi" w:hAnsiTheme="majorHAnsi"/>
          <w:b/>
          <w:bCs/>
          <w:color w:val="auto"/>
          <w:sz w:val="20"/>
          <w:szCs w:val="20"/>
          <w:lang w:val="es-ES"/>
        </w:rPr>
      </w:pPr>
      <w:r w:rsidRPr="00654C20">
        <w:rPr>
          <w:rFonts w:asciiTheme="majorHAnsi" w:hAnsiTheme="majorHAnsi"/>
          <w:b/>
          <w:bCs/>
          <w:color w:val="auto"/>
          <w:sz w:val="20"/>
          <w:szCs w:val="20"/>
          <w:lang w:val="es-ES"/>
        </w:rPr>
        <w:lastRenderedPageBreak/>
        <w:t xml:space="preserve">VIII. </w:t>
      </w:r>
      <w:r w:rsidRPr="00654C20">
        <w:rPr>
          <w:rFonts w:asciiTheme="majorHAnsi" w:hAnsiTheme="majorHAnsi"/>
          <w:b/>
          <w:bCs/>
          <w:color w:val="auto"/>
          <w:sz w:val="20"/>
          <w:szCs w:val="20"/>
          <w:lang w:val="es-ES"/>
        </w:rPr>
        <w:tab/>
        <w:t>DECISIÓN</w:t>
      </w:r>
    </w:p>
    <w:p w14:paraId="029120AC" w14:textId="1AD7C71B" w:rsidR="00A22335" w:rsidRPr="00654C20" w:rsidRDefault="00A22335" w:rsidP="00654C20">
      <w:pPr>
        <w:pStyle w:val="ListParagraph"/>
        <w:numPr>
          <w:ilvl w:val="0"/>
          <w:numId w:val="109"/>
        </w:numPr>
        <w:jc w:val="both"/>
        <w:rPr>
          <w:rFonts w:asciiTheme="majorHAnsi" w:eastAsia="Arial Unicode MS" w:hAnsiTheme="majorHAnsi" w:cs="Times New Roman"/>
          <w:color w:val="auto"/>
          <w:sz w:val="20"/>
          <w:szCs w:val="20"/>
          <w:lang w:val="es-ES" w:eastAsia="en-US"/>
        </w:rPr>
      </w:pPr>
      <w:r w:rsidRPr="00654C20">
        <w:rPr>
          <w:rFonts w:asciiTheme="majorHAnsi" w:eastAsia="Arial Unicode MS" w:hAnsiTheme="majorHAnsi" w:cs="Times New Roman"/>
          <w:color w:val="auto"/>
          <w:sz w:val="20"/>
          <w:szCs w:val="20"/>
          <w:lang w:val="es-ES" w:eastAsia="en-US"/>
        </w:rPr>
        <w:t>Declarar admisible la presente petici</w:t>
      </w:r>
      <w:r w:rsidR="008325C1" w:rsidRPr="00654C20">
        <w:rPr>
          <w:rFonts w:asciiTheme="majorHAnsi" w:eastAsia="Arial Unicode MS" w:hAnsiTheme="majorHAnsi" w:cs="Times New Roman"/>
          <w:color w:val="auto"/>
          <w:sz w:val="20"/>
          <w:szCs w:val="20"/>
          <w:lang w:val="es-ES" w:eastAsia="en-US"/>
        </w:rPr>
        <w:t>ón en relac</w:t>
      </w:r>
      <w:r w:rsidR="00585523" w:rsidRPr="00654C20">
        <w:rPr>
          <w:rFonts w:asciiTheme="majorHAnsi" w:eastAsia="Arial Unicode MS" w:hAnsiTheme="majorHAnsi" w:cs="Times New Roman"/>
          <w:color w:val="auto"/>
          <w:sz w:val="20"/>
          <w:szCs w:val="20"/>
          <w:lang w:val="es-ES" w:eastAsia="en-US"/>
        </w:rPr>
        <w:t xml:space="preserve">ión con </w:t>
      </w:r>
      <w:r w:rsidR="008A7307" w:rsidRPr="00654C20">
        <w:rPr>
          <w:rFonts w:asciiTheme="majorHAnsi" w:eastAsia="Arial Unicode MS" w:hAnsiTheme="majorHAnsi" w:cs="Times New Roman"/>
          <w:color w:val="auto"/>
          <w:sz w:val="20"/>
          <w:szCs w:val="20"/>
          <w:lang w:val="es-ES" w:eastAsia="en-US"/>
        </w:rPr>
        <w:t>los</w:t>
      </w:r>
      <w:r w:rsidR="00585523" w:rsidRPr="00654C20">
        <w:rPr>
          <w:rFonts w:asciiTheme="majorHAnsi" w:eastAsia="Arial Unicode MS" w:hAnsiTheme="majorHAnsi" w:cs="Times New Roman"/>
          <w:color w:val="auto"/>
          <w:sz w:val="20"/>
          <w:szCs w:val="20"/>
          <w:lang w:val="es-ES" w:eastAsia="en-US"/>
        </w:rPr>
        <w:t xml:space="preserve"> artículo</w:t>
      </w:r>
      <w:r w:rsidR="002A6FB8" w:rsidRPr="00654C20">
        <w:rPr>
          <w:rFonts w:asciiTheme="majorHAnsi" w:eastAsia="Arial Unicode MS" w:hAnsiTheme="majorHAnsi" w:cs="Times New Roman"/>
          <w:color w:val="auto"/>
          <w:sz w:val="20"/>
          <w:szCs w:val="20"/>
          <w:lang w:val="es-ES" w:eastAsia="en-US"/>
        </w:rPr>
        <w:t>s</w:t>
      </w:r>
      <w:r w:rsidR="00585523" w:rsidRPr="00654C20">
        <w:rPr>
          <w:rFonts w:asciiTheme="majorHAnsi" w:eastAsia="Arial Unicode MS" w:hAnsiTheme="majorHAnsi" w:cs="Times New Roman"/>
          <w:color w:val="auto"/>
          <w:sz w:val="20"/>
          <w:szCs w:val="20"/>
          <w:lang w:val="es-ES" w:eastAsia="en-US"/>
        </w:rPr>
        <w:t xml:space="preserve"> 8 y 25</w:t>
      </w:r>
      <w:r w:rsidRPr="00654C20">
        <w:rPr>
          <w:rFonts w:asciiTheme="majorHAnsi" w:eastAsia="Arial Unicode MS" w:hAnsiTheme="majorHAnsi" w:cs="Times New Roman"/>
          <w:color w:val="auto"/>
          <w:sz w:val="20"/>
          <w:szCs w:val="20"/>
          <w:lang w:val="es-ES" w:eastAsia="en-US"/>
        </w:rPr>
        <w:t xml:space="preserve"> de la </w:t>
      </w:r>
      <w:r w:rsidR="00D20B72" w:rsidRPr="00654C20">
        <w:rPr>
          <w:rFonts w:asciiTheme="majorHAnsi" w:eastAsia="Arial Unicode MS" w:hAnsiTheme="majorHAnsi" w:cs="Times New Roman"/>
          <w:color w:val="auto"/>
          <w:sz w:val="20"/>
          <w:szCs w:val="20"/>
          <w:lang w:val="es-ES" w:eastAsia="en-US"/>
        </w:rPr>
        <w:t xml:space="preserve">Convención, </w:t>
      </w:r>
      <w:r w:rsidR="00654C20" w:rsidRPr="00654C20">
        <w:rPr>
          <w:rFonts w:asciiTheme="majorHAnsi" w:eastAsia="Arial Unicode MS" w:hAnsiTheme="majorHAnsi" w:cs="Times New Roman"/>
          <w:color w:val="auto"/>
          <w:sz w:val="20"/>
          <w:szCs w:val="20"/>
          <w:lang w:val="es-ES" w:eastAsia="en-US"/>
        </w:rPr>
        <w:t>a la luz del</w:t>
      </w:r>
      <w:r w:rsidRPr="00654C20">
        <w:rPr>
          <w:rFonts w:asciiTheme="majorHAnsi" w:eastAsia="Arial Unicode MS" w:hAnsiTheme="majorHAnsi" w:cs="Times New Roman"/>
          <w:color w:val="auto"/>
          <w:sz w:val="20"/>
          <w:szCs w:val="20"/>
          <w:lang w:val="es-ES" w:eastAsia="en-US"/>
        </w:rPr>
        <w:t xml:space="preserve"> artículo </w:t>
      </w:r>
      <w:r w:rsidR="00C75014" w:rsidRPr="00654C20">
        <w:rPr>
          <w:rFonts w:asciiTheme="majorHAnsi" w:eastAsia="Arial Unicode MS" w:hAnsiTheme="majorHAnsi" w:cs="Times New Roman"/>
          <w:color w:val="auto"/>
          <w:sz w:val="20"/>
          <w:szCs w:val="20"/>
          <w:lang w:val="es-ES" w:eastAsia="en-US"/>
        </w:rPr>
        <w:t>7 y</w:t>
      </w:r>
      <w:r w:rsidR="00654C20" w:rsidRPr="00654C20">
        <w:rPr>
          <w:rFonts w:asciiTheme="majorHAnsi" w:eastAsia="Arial Unicode MS" w:hAnsiTheme="majorHAnsi" w:cs="Times New Roman"/>
          <w:color w:val="auto"/>
          <w:sz w:val="20"/>
          <w:szCs w:val="20"/>
          <w:lang w:val="es-ES" w:eastAsia="en-US"/>
        </w:rPr>
        <w:t xml:space="preserve"> en relación con el artículo</w:t>
      </w:r>
      <w:r w:rsidR="00C75014" w:rsidRPr="00654C20">
        <w:rPr>
          <w:rFonts w:asciiTheme="majorHAnsi" w:eastAsia="Arial Unicode MS" w:hAnsiTheme="majorHAnsi" w:cs="Times New Roman"/>
          <w:color w:val="auto"/>
          <w:sz w:val="20"/>
          <w:szCs w:val="20"/>
          <w:lang w:val="es-ES" w:eastAsia="en-US"/>
        </w:rPr>
        <w:t xml:space="preserve"> </w:t>
      </w:r>
      <w:r w:rsidRPr="00654C20">
        <w:rPr>
          <w:rFonts w:asciiTheme="majorHAnsi" w:eastAsia="Arial Unicode MS" w:hAnsiTheme="majorHAnsi" w:cs="Times New Roman"/>
          <w:color w:val="auto"/>
          <w:sz w:val="20"/>
          <w:szCs w:val="20"/>
          <w:lang w:val="es-ES" w:eastAsia="en-US"/>
        </w:rPr>
        <w:t>1.1</w:t>
      </w:r>
      <w:r w:rsidR="00C75014" w:rsidRPr="00654C20">
        <w:rPr>
          <w:rFonts w:asciiTheme="majorHAnsi" w:eastAsia="Arial Unicode MS" w:hAnsiTheme="majorHAnsi" w:cs="Times New Roman"/>
          <w:color w:val="auto"/>
          <w:sz w:val="20"/>
          <w:szCs w:val="20"/>
          <w:lang w:val="es-ES" w:eastAsia="en-US"/>
        </w:rPr>
        <w:t xml:space="preserve"> </w:t>
      </w:r>
      <w:r w:rsidR="00027880" w:rsidRPr="00654C20">
        <w:rPr>
          <w:rFonts w:asciiTheme="majorHAnsi" w:eastAsia="Arial Unicode MS" w:hAnsiTheme="majorHAnsi" w:cs="Times New Roman"/>
          <w:color w:val="auto"/>
          <w:sz w:val="20"/>
          <w:szCs w:val="20"/>
          <w:lang w:val="es-ES" w:eastAsia="en-US"/>
        </w:rPr>
        <w:t>de dicho instrumento;</w:t>
      </w:r>
    </w:p>
    <w:p w14:paraId="38DBAB36" w14:textId="77777777" w:rsidR="00A22335" w:rsidRPr="00654C20" w:rsidRDefault="00A22335" w:rsidP="00654C20">
      <w:pPr>
        <w:jc w:val="both"/>
        <w:rPr>
          <w:rFonts w:asciiTheme="majorHAnsi" w:hAnsiTheme="majorHAnsi"/>
          <w:sz w:val="20"/>
          <w:szCs w:val="20"/>
          <w:lang w:val="es-ES"/>
        </w:rPr>
      </w:pPr>
    </w:p>
    <w:p w14:paraId="570DA61C" w14:textId="54372314" w:rsidR="000419AD" w:rsidRPr="00654C20" w:rsidRDefault="00A22335" w:rsidP="00654C20">
      <w:pPr>
        <w:pStyle w:val="ListParagraph"/>
        <w:numPr>
          <w:ilvl w:val="0"/>
          <w:numId w:val="109"/>
        </w:numPr>
        <w:jc w:val="both"/>
        <w:rPr>
          <w:rFonts w:asciiTheme="majorHAnsi" w:eastAsia="Arial Unicode MS" w:hAnsiTheme="majorHAnsi" w:cs="Times New Roman"/>
          <w:color w:val="auto"/>
          <w:sz w:val="20"/>
          <w:szCs w:val="20"/>
          <w:lang w:val="es-ES" w:eastAsia="en-US"/>
        </w:rPr>
      </w:pPr>
      <w:r w:rsidRPr="00654C20">
        <w:rPr>
          <w:rFonts w:eastAsia="Arial Unicode MS" w:cs="Times New Roman"/>
          <w:color w:val="auto"/>
          <w:sz w:val="20"/>
          <w:szCs w:val="20"/>
          <w:lang w:val="es-ES" w:eastAsia="en-US"/>
        </w:rPr>
        <w:t>Declarar inadmisible la pres</w:t>
      </w:r>
      <w:r w:rsidR="002015F7" w:rsidRPr="00654C20">
        <w:rPr>
          <w:rFonts w:eastAsia="Arial Unicode MS" w:cs="Times New Roman"/>
          <w:color w:val="auto"/>
          <w:sz w:val="20"/>
          <w:szCs w:val="20"/>
          <w:lang w:val="es-ES" w:eastAsia="en-US"/>
        </w:rPr>
        <w:t>ente petición en relación con los</w:t>
      </w:r>
      <w:r w:rsidRPr="00654C20">
        <w:rPr>
          <w:rFonts w:eastAsia="Arial Unicode MS" w:cs="Times New Roman"/>
          <w:color w:val="auto"/>
          <w:sz w:val="20"/>
          <w:szCs w:val="20"/>
          <w:lang w:val="es-ES" w:eastAsia="en-US"/>
        </w:rPr>
        <w:t xml:space="preserve"> artículo</w:t>
      </w:r>
      <w:r w:rsidR="00541C33" w:rsidRPr="00654C20">
        <w:rPr>
          <w:rFonts w:eastAsia="Arial Unicode MS" w:cs="Times New Roman"/>
          <w:color w:val="auto"/>
          <w:sz w:val="20"/>
          <w:szCs w:val="20"/>
          <w:lang w:val="es-ES" w:eastAsia="en-US"/>
        </w:rPr>
        <w:t>s 3,</w:t>
      </w:r>
      <w:r w:rsidR="002A6FB8" w:rsidRPr="00654C20">
        <w:rPr>
          <w:rFonts w:eastAsia="Arial Unicode MS" w:cs="Times New Roman"/>
          <w:color w:val="auto"/>
          <w:sz w:val="20"/>
          <w:szCs w:val="20"/>
          <w:lang w:val="es-ES" w:eastAsia="en-US"/>
        </w:rPr>
        <w:t xml:space="preserve"> 5,</w:t>
      </w:r>
      <w:r w:rsidR="00541C33" w:rsidRPr="00654C20">
        <w:rPr>
          <w:rFonts w:eastAsia="Arial Unicode MS" w:cs="Times New Roman"/>
          <w:color w:val="auto"/>
          <w:sz w:val="20"/>
          <w:szCs w:val="20"/>
          <w:lang w:val="es-ES" w:eastAsia="en-US"/>
        </w:rPr>
        <w:t xml:space="preserve"> 9</w:t>
      </w:r>
      <w:r w:rsidR="00585523" w:rsidRPr="00654C20">
        <w:rPr>
          <w:rFonts w:eastAsia="Arial Unicode MS" w:cs="Times New Roman"/>
          <w:color w:val="auto"/>
          <w:sz w:val="20"/>
          <w:szCs w:val="20"/>
          <w:lang w:val="es-ES" w:eastAsia="en-US"/>
        </w:rPr>
        <w:t>, 10</w:t>
      </w:r>
      <w:r w:rsidR="00541C33" w:rsidRPr="00654C20">
        <w:rPr>
          <w:rFonts w:eastAsia="Arial Unicode MS" w:cs="Times New Roman"/>
          <w:color w:val="auto"/>
          <w:sz w:val="20"/>
          <w:szCs w:val="20"/>
          <w:lang w:val="es-ES" w:eastAsia="en-US"/>
        </w:rPr>
        <w:t xml:space="preserve"> y</w:t>
      </w:r>
      <w:r w:rsidR="002015F7" w:rsidRPr="00654C20">
        <w:rPr>
          <w:rFonts w:eastAsia="Arial Unicode MS" w:cs="Times New Roman"/>
          <w:color w:val="auto"/>
          <w:sz w:val="20"/>
          <w:szCs w:val="20"/>
          <w:lang w:val="es-ES" w:eastAsia="en-US"/>
        </w:rPr>
        <w:t xml:space="preserve"> 22</w:t>
      </w:r>
      <w:r w:rsidRPr="00654C20">
        <w:rPr>
          <w:rFonts w:eastAsia="Arial Unicode MS" w:cs="Times New Roman"/>
          <w:color w:val="auto"/>
          <w:sz w:val="20"/>
          <w:szCs w:val="20"/>
          <w:lang w:val="es-ES" w:eastAsia="en-US"/>
        </w:rPr>
        <w:t xml:space="preserve"> de la Convención;</w:t>
      </w:r>
      <w:r w:rsidR="00FA499E" w:rsidRPr="00654C20">
        <w:rPr>
          <w:rFonts w:eastAsia="Arial Unicode MS" w:cs="Times New Roman"/>
          <w:color w:val="auto"/>
          <w:sz w:val="20"/>
          <w:szCs w:val="20"/>
          <w:lang w:val="es-ES" w:eastAsia="en-US"/>
        </w:rPr>
        <w:t xml:space="preserve"> y</w:t>
      </w:r>
    </w:p>
    <w:p w14:paraId="41AA5BF6" w14:textId="77777777" w:rsidR="000419AD" w:rsidRPr="00654C20" w:rsidRDefault="000419AD" w:rsidP="00654C20">
      <w:pPr>
        <w:pStyle w:val="ListParagraph"/>
        <w:jc w:val="both"/>
        <w:rPr>
          <w:rFonts w:eastAsia="Arial Unicode MS" w:cs="Times New Roman"/>
          <w:color w:val="auto"/>
          <w:sz w:val="20"/>
          <w:szCs w:val="20"/>
          <w:lang w:val="es-ES" w:eastAsia="en-US"/>
        </w:rPr>
      </w:pPr>
    </w:p>
    <w:p w14:paraId="5F0C7AEE" w14:textId="4FFCC5D5" w:rsidR="003239B8" w:rsidRPr="00654C20" w:rsidRDefault="003239B8" w:rsidP="00654C20">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54C20">
        <w:rPr>
          <w:rFonts w:asciiTheme="majorHAnsi" w:hAnsiTheme="majorHAnsi"/>
          <w:sz w:val="20"/>
          <w:szCs w:val="20"/>
          <w:lang w:val="es-ES"/>
        </w:rPr>
        <w:t>Notificar a las partes la presente decisión;</w:t>
      </w:r>
      <w:r w:rsidR="00FA499E" w:rsidRPr="00654C20">
        <w:rPr>
          <w:rFonts w:asciiTheme="majorHAnsi" w:hAnsiTheme="majorHAnsi"/>
          <w:sz w:val="20"/>
          <w:szCs w:val="20"/>
          <w:lang w:val="es-ES"/>
        </w:rPr>
        <w:t xml:space="preserve"> c</w:t>
      </w:r>
      <w:r w:rsidRPr="00654C20">
        <w:rPr>
          <w:rFonts w:asciiTheme="majorHAnsi" w:hAnsiTheme="majorHAnsi"/>
          <w:sz w:val="20"/>
          <w:szCs w:val="20"/>
          <w:lang w:val="es-ES"/>
        </w:rPr>
        <w:t>ontinuar con el análisis del fondo de la cuestión; y</w:t>
      </w:r>
      <w:r w:rsidR="00FA499E" w:rsidRPr="00654C20">
        <w:rPr>
          <w:rFonts w:asciiTheme="majorHAnsi" w:hAnsiTheme="majorHAnsi"/>
          <w:sz w:val="20"/>
          <w:szCs w:val="20"/>
          <w:lang w:val="es-ES"/>
        </w:rPr>
        <w:t xml:space="preserve"> p</w:t>
      </w:r>
      <w:r w:rsidRPr="00654C20">
        <w:rPr>
          <w:rFonts w:asciiTheme="majorHAnsi" w:hAnsiTheme="majorHAnsi"/>
          <w:sz w:val="20"/>
          <w:szCs w:val="20"/>
          <w:lang w:val="es-ES"/>
        </w:rPr>
        <w:t>ublicar esta decisión e incluirla en su Informe Anual a la Asamblea General de la Organización de los Estados Americanos.</w:t>
      </w:r>
    </w:p>
    <w:p w14:paraId="0FA4E260" w14:textId="749CCADE" w:rsidR="00640AEC" w:rsidRDefault="00640AEC" w:rsidP="00640A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r w:rsidRPr="00E75191">
        <w:rPr>
          <w:rFonts w:asciiTheme="majorHAnsi" w:hAnsiTheme="majorHAnsi"/>
          <w:sz w:val="20"/>
          <w:szCs w:val="20"/>
          <w:lang w:val="es-ES"/>
        </w:rPr>
        <w:t>Aprobado por la Comisión Interamericana de Derechos Humanos en la ciudad de Bogotá, Colombia, a los 24 días del mes de febrero de 2018.  (Firmado): Margarette May Macaulay, Presidenta; Esmeralda E. Arosemena Bernal de Troitiño, Primera Vicepresidenta; Luis Ernesto Vargas Silva, Segundo Vicepresidente; Francisco José Eguiguren Praeli, Joel Hernández García, Antonia Urrejola, y Flávia Piovesan, Miembros de la Comisión.</w:t>
      </w:r>
    </w:p>
    <w:p w14:paraId="7CD4DFBD" w14:textId="020D8E1C" w:rsidR="003239B8" w:rsidRPr="00F042F8" w:rsidRDefault="00640AEC" w:rsidP="00AE644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p>
    <w:p w14:paraId="6AC80CA6" w14:textId="77777777" w:rsidR="00722C9F" w:rsidRPr="00F042F8" w:rsidRDefault="00722C9F" w:rsidP="00654C20">
      <w:pPr>
        <w:jc w:val="both"/>
        <w:rPr>
          <w:rFonts w:ascii="Cambria" w:hAnsi="Cambria" w:cs="Calibri"/>
          <w:sz w:val="20"/>
          <w:szCs w:val="20"/>
          <w:lang w:val="es-ES"/>
        </w:rPr>
      </w:pPr>
    </w:p>
    <w:sectPr w:rsidR="00722C9F" w:rsidRPr="00F042F8"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2DCC7" w14:textId="77777777" w:rsidR="00257BF1" w:rsidRDefault="00257BF1">
      <w:r>
        <w:separator/>
      </w:r>
    </w:p>
  </w:endnote>
  <w:endnote w:type="continuationSeparator" w:id="0">
    <w:p w14:paraId="7C2D91DF" w14:textId="77777777" w:rsidR="00257BF1" w:rsidRDefault="00257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D96FB" w14:textId="77777777" w:rsidR="005A3DE3" w:rsidRDefault="005A3D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A3DE3">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B0495" w14:textId="77777777" w:rsidR="00257BF1" w:rsidRPr="000F35ED" w:rsidRDefault="00257BF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EA25CB8" w14:textId="77777777" w:rsidR="00257BF1" w:rsidRPr="000F35ED" w:rsidRDefault="00257BF1" w:rsidP="000F35ED">
      <w:pPr>
        <w:rPr>
          <w:rFonts w:asciiTheme="majorHAnsi" w:hAnsiTheme="majorHAnsi"/>
          <w:sz w:val="16"/>
          <w:szCs w:val="16"/>
        </w:rPr>
      </w:pPr>
      <w:r w:rsidRPr="000F35ED">
        <w:rPr>
          <w:rFonts w:asciiTheme="majorHAnsi" w:hAnsiTheme="majorHAnsi"/>
          <w:sz w:val="16"/>
          <w:szCs w:val="16"/>
        </w:rPr>
        <w:separator/>
      </w:r>
    </w:p>
    <w:p w14:paraId="55CBD2FD" w14:textId="77777777" w:rsidR="00257BF1" w:rsidRPr="000F35ED" w:rsidRDefault="00257BF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DF6E9E3" w14:textId="77777777" w:rsidR="00257BF1" w:rsidRPr="000F35ED" w:rsidRDefault="00257BF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33C34F5" w14:textId="5F03C402" w:rsidR="00813222" w:rsidRPr="00FA499E" w:rsidRDefault="00813222" w:rsidP="003D67A0">
      <w:pPr>
        <w:pStyle w:val="FootnoteText"/>
        <w:ind w:firstLine="720"/>
        <w:jc w:val="both"/>
        <w:rPr>
          <w:rFonts w:asciiTheme="majorHAnsi" w:hAnsiTheme="majorHAnsi"/>
          <w:sz w:val="16"/>
          <w:szCs w:val="16"/>
          <w:lang w:val="es-MX"/>
        </w:rPr>
      </w:pPr>
      <w:r w:rsidRPr="00FA499E">
        <w:rPr>
          <w:rStyle w:val="FootnoteReference"/>
          <w:rFonts w:asciiTheme="majorHAnsi" w:hAnsiTheme="majorHAnsi"/>
          <w:sz w:val="16"/>
          <w:szCs w:val="16"/>
        </w:rPr>
        <w:footnoteRef/>
      </w:r>
      <w:r w:rsidR="0044344F" w:rsidRPr="00FA499E">
        <w:rPr>
          <w:rFonts w:asciiTheme="majorHAnsi" w:hAnsiTheme="majorHAnsi"/>
          <w:sz w:val="16"/>
          <w:szCs w:val="16"/>
          <w:lang w:val="es-ES"/>
        </w:rPr>
        <w:t xml:space="preserve"> La petición</w:t>
      </w:r>
      <w:r w:rsidR="0044344F" w:rsidRPr="00FA499E">
        <w:rPr>
          <w:rFonts w:asciiTheme="majorHAnsi" w:hAnsiTheme="majorHAnsi"/>
          <w:sz w:val="16"/>
          <w:szCs w:val="16"/>
          <w:lang w:val="es-MX"/>
        </w:rPr>
        <w:t xml:space="preserve"> fue originalmente presentada por el abogado Carlos E. de Urraza, sin embargo el 22 de junio de 2017 la viuda de la presunta víctima, </w:t>
      </w:r>
      <w:r w:rsidR="002A26A0" w:rsidRPr="00FA499E">
        <w:rPr>
          <w:rFonts w:asciiTheme="majorHAnsi" w:hAnsiTheme="majorHAnsi"/>
          <w:sz w:val="16"/>
          <w:szCs w:val="16"/>
          <w:lang w:val="es-MX"/>
        </w:rPr>
        <w:t xml:space="preserve">Sra. </w:t>
      </w:r>
      <w:r w:rsidR="0044344F" w:rsidRPr="00FA499E">
        <w:rPr>
          <w:rFonts w:asciiTheme="majorHAnsi" w:hAnsiTheme="majorHAnsi"/>
          <w:sz w:val="16"/>
          <w:szCs w:val="16"/>
          <w:lang w:val="es-MX"/>
        </w:rPr>
        <w:t>María de los Ángeles Sacco</w:t>
      </w:r>
      <w:r w:rsidR="002A26A0" w:rsidRPr="00FA499E">
        <w:rPr>
          <w:rFonts w:asciiTheme="majorHAnsi" w:hAnsiTheme="majorHAnsi"/>
          <w:sz w:val="16"/>
          <w:szCs w:val="16"/>
          <w:lang w:val="es-MX"/>
        </w:rPr>
        <w:t>,</w:t>
      </w:r>
      <w:r w:rsidR="0044344F" w:rsidRPr="00FA499E">
        <w:rPr>
          <w:rFonts w:asciiTheme="majorHAnsi" w:hAnsiTheme="majorHAnsi"/>
          <w:sz w:val="16"/>
          <w:szCs w:val="16"/>
          <w:lang w:val="es-MX"/>
        </w:rPr>
        <w:t xml:space="preserve"> informó a la Comisión que </w:t>
      </w:r>
      <w:r w:rsidR="002A26A0" w:rsidRPr="00FA499E">
        <w:rPr>
          <w:rFonts w:asciiTheme="majorHAnsi" w:hAnsiTheme="majorHAnsi"/>
          <w:sz w:val="16"/>
          <w:szCs w:val="16"/>
          <w:lang w:val="es-MX"/>
        </w:rPr>
        <w:t>aquel</w:t>
      </w:r>
      <w:r w:rsidR="0044344F" w:rsidRPr="00FA499E">
        <w:rPr>
          <w:rFonts w:asciiTheme="majorHAnsi" w:hAnsiTheme="majorHAnsi"/>
          <w:sz w:val="16"/>
          <w:szCs w:val="16"/>
          <w:lang w:val="es-MX"/>
        </w:rPr>
        <w:t xml:space="preserve"> había fallecido y que en lo sucesivo sería ella quién se encargaría del trámite de la petición.</w:t>
      </w:r>
    </w:p>
  </w:footnote>
  <w:footnote w:id="3">
    <w:p w14:paraId="0D5C24B3" w14:textId="7E55C66C" w:rsidR="00090848" w:rsidRPr="00FA499E" w:rsidRDefault="00090848" w:rsidP="003D67A0">
      <w:pPr>
        <w:pStyle w:val="FootnoteText"/>
        <w:ind w:firstLine="720"/>
        <w:jc w:val="both"/>
        <w:rPr>
          <w:rFonts w:asciiTheme="majorHAnsi" w:hAnsiTheme="majorHAnsi"/>
          <w:sz w:val="16"/>
          <w:szCs w:val="16"/>
          <w:lang w:val="es-BO"/>
        </w:rPr>
      </w:pPr>
      <w:r w:rsidRPr="00FA499E">
        <w:rPr>
          <w:rStyle w:val="FootnoteReference"/>
          <w:rFonts w:asciiTheme="majorHAnsi" w:hAnsiTheme="majorHAnsi"/>
          <w:sz w:val="16"/>
          <w:szCs w:val="16"/>
        </w:rPr>
        <w:footnoteRef/>
      </w:r>
      <w:r w:rsidRPr="00FA499E">
        <w:rPr>
          <w:rFonts w:asciiTheme="majorHAnsi" w:hAnsiTheme="majorHAnsi"/>
          <w:sz w:val="16"/>
          <w:szCs w:val="16"/>
          <w:lang w:val="es-BO"/>
        </w:rPr>
        <w:t xml:space="preserve"> </w:t>
      </w:r>
      <w:r w:rsidRPr="00FA499E">
        <w:rPr>
          <w:rFonts w:asciiTheme="majorHAnsi" w:hAnsiTheme="majorHAnsi"/>
          <w:sz w:val="16"/>
          <w:szCs w:val="16"/>
          <w:lang w:val="es-ES"/>
        </w:rPr>
        <w:t>En adelante “</w:t>
      </w:r>
      <w:r w:rsidR="008A7307" w:rsidRPr="00FA499E">
        <w:rPr>
          <w:rFonts w:asciiTheme="majorHAnsi" w:hAnsiTheme="majorHAnsi"/>
          <w:sz w:val="16"/>
          <w:szCs w:val="16"/>
          <w:lang w:val="es-ES"/>
        </w:rPr>
        <w:t xml:space="preserve">la </w:t>
      </w:r>
      <w:r w:rsidRPr="00FA499E">
        <w:rPr>
          <w:rFonts w:asciiTheme="majorHAnsi" w:hAnsiTheme="majorHAnsi"/>
          <w:sz w:val="16"/>
          <w:szCs w:val="16"/>
          <w:lang w:val="es-ES"/>
        </w:rPr>
        <w:t xml:space="preserve">Convención” o </w:t>
      </w:r>
      <w:r w:rsidR="008A7307" w:rsidRPr="00FA499E">
        <w:rPr>
          <w:rFonts w:asciiTheme="majorHAnsi" w:hAnsiTheme="majorHAnsi"/>
          <w:sz w:val="16"/>
          <w:szCs w:val="16"/>
          <w:lang w:val="es-ES"/>
        </w:rPr>
        <w:t xml:space="preserve">“la </w:t>
      </w:r>
      <w:r w:rsidRPr="00FA499E">
        <w:rPr>
          <w:rFonts w:asciiTheme="majorHAnsi" w:hAnsiTheme="majorHAnsi"/>
          <w:sz w:val="16"/>
          <w:szCs w:val="16"/>
          <w:lang w:val="es-ES"/>
        </w:rPr>
        <w:t>Convención Americana”.</w:t>
      </w:r>
    </w:p>
  </w:footnote>
  <w:footnote w:id="4">
    <w:p w14:paraId="08508699" w14:textId="2362A154" w:rsidR="008C5D60" w:rsidRPr="00FA499E" w:rsidRDefault="008C5D60" w:rsidP="003D67A0">
      <w:pPr>
        <w:pStyle w:val="FootnoteText"/>
        <w:ind w:firstLine="720"/>
        <w:jc w:val="both"/>
        <w:rPr>
          <w:rFonts w:asciiTheme="majorHAnsi" w:hAnsiTheme="majorHAnsi"/>
          <w:sz w:val="16"/>
          <w:szCs w:val="16"/>
          <w:lang w:val="es-ES"/>
        </w:rPr>
      </w:pPr>
      <w:r w:rsidRPr="00FA499E">
        <w:rPr>
          <w:rStyle w:val="FootnoteReference"/>
          <w:rFonts w:asciiTheme="majorHAnsi" w:hAnsiTheme="majorHAnsi"/>
          <w:sz w:val="16"/>
          <w:szCs w:val="16"/>
        </w:rPr>
        <w:footnoteRef/>
      </w:r>
      <w:r w:rsidRPr="00FA499E">
        <w:rPr>
          <w:rFonts w:asciiTheme="majorHAnsi" w:hAnsiTheme="majorHAnsi"/>
          <w:sz w:val="16"/>
          <w:szCs w:val="16"/>
          <w:lang w:val="es-ES"/>
        </w:rPr>
        <w:t xml:space="preserve"> </w:t>
      </w:r>
      <w:r w:rsidR="004B4D5B">
        <w:rPr>
          <w:rFonts w:asciiTheme="majorHAnsi" w:hAnsiTheme="majorHAnsi"/>
          <w:sz w:val="16"/>
          <w:szCs w:val="16"/>
          <w:lang w:val="es-ES"/>
        </w:rPr>
        <w:t>A</w:t>
      </w:r>
      <w:r w:rsidR="004B4D5B" w:rsidRPr="00FA499E">
        <w:rPr>
          <w:rFonts w:asciiTheme="majorHAnsi" w:hAnsiTheme="majorHAnsi"/>
          <w:sz w:val="16"/>
          <w:szCs w:val="16"/>
          <w:lang w:val="es-ES"/>
        </w:rPr>
        <w:t>rtículos 1, 2, 3, 9 y 10</w:t>
      </w:r>
      <w:r w:rsidR="004B4D5B">
        <w:rPr>
          <w:rFonts w:asciiTheme="majorHAnsi" w:hAnsiTheme="majorHAnsi"/>
          <w:sz w:val="16"/>
          <w:szCs w:val="16"/>
          <w:lang w:val="es-ES"/>
        </w:rPr>
        <w:t xml:space="preserve"> del </w:t>
      </w:r>
      <w:r w:rsidRPr="00FA499E">
        <w:rPr>
          <w:rFonts w:asciiTheme="majorHAnsi" w:hAnsiTheme="majorHAnsi"/>
          <w:sz w:val="16"/>
          <w:szCs w:val="16"/>
          <w:lang w:val="es-ES"/>
        </w:rPr>
        <w:t>Pacto Internacional de Derechos Civiles y Políticos</w:t>
      </w:r>
      <w:r w:rsidR="00283CEA" w:rsidRPr="00FA499E">
        <w:rPr>
          <w:rFonts w:asciiTheme="majorHAnsi" w:hAnsiTheme="majorHAnsi"/>
          <w:sz w:val="16"/>
          <w:szCs w:val="16"/>
          <w:lang w:val="es-ES"/>
        </w:rPr>
        <w:t>.</w:t>
      </w:r>
    </w:p>
  </w:footnote>
  <w:footnote w:id="5">
    <w:p w14:paraId="79F07139" w14:textId="77777777" w:rsidR="008E3BFE" w:rsidRPr="00FA499E" w:rsidRDefault="008E3BFE" w:rsidP="003D67A0">
      <w:pPr>
        <w:pStyle w:val="FootnoteText"/>
        <w:ind w:firstLine="720"/>
        <w:jc w:val="both"/>
        <w:rPr>
          <w:rFonts w:asciiTheme="majorHAnsi" w:hAnsiTheme="majorHAnsi"/>
          <w:sz w:val="16"/>
          <w:szCs w:val="16"/>
          <w:lang w:val="es-ES"/>
        </w:rPr>
      </w:pPr>
      <w:r w:rsidRPr="00FA499E">
        <w:rPr>
          <w:rStyle w:val="FootnoteReference"/>
          <w:rFonts w:asciiTheme="majorHAnsi" w:hAnsiTheme="majorHAnsi"/>
          <w:sz w:val="16"/>
          <w:szCs w:val="16"/>
        </w:rPr>
        <w:footnoteRef/>
      </w:r>
      <w:r w:rsidRPr="00FA499E">
        <w:rPr>
          <w:rFonts w:asciiTheme="majorHAnsi" w:hAnsiTheme="majorHAnsi"/>
          <w:sz w:val="16"/>
          <w:szCs w:val="16"/>
          <w:lang w:val="es-ES"/>
        </w:rPr>
        <w:t xml:space="preserve"> Las observaciones de cada parte fueron debidamente trasladadas a la parte contraria.</w:t>
      </w:r>
    </w:p>
  </w:footnote>
  <w:footnote w:id="6">
    <w:p w14:paraId="706B97F0" w14:textId="47651E12" w:rsidR="00061C58" w:rsidRPr="00FA499E" w:rsidRDefault="00605E25" w:rsidP="003D67A0">
      <w:pPr>
        <w:pStyle w:val="FootnoteText"/>
        <w:ind w:firstLine="720"/>
        <w:jc w:val="both"/>
        <w:rPr>
          <w:rFonts w:asciiTheme="majorHAnsi" w:hAnsiTheme="majorHAnsi"/>
          <w:sz w:val="16"/>
          <w:szCs w:val="16"/>
          <w:lang w:val="es-ES"/>
        </w:rPr>
      </w:pPr>
      <w:r w:rsidRPr="00FA499E">
        <w:rPr>
          <w:rStyle w:val="FootnoteReference"/>
          <w:rFonts w:asciiTheme="majorHAnsi" w:hAnsiTheme="majorHAnsi"/>
          <w:sz w:val="16"/>
          <w:szCs w:val="16"/>
        </w:rPr>
        <w:footnoteRef/>
      </w:r>
      <w:r w:rsidRPr="00FA499E">
        <w:rPr>
          <w:rFonts w:asciiTheme="majorHAnsi" w:hAnsiTheme="majorHAnsi"/>
          <w:sz w:val="16"/>
          <w:szCs w:val="16"/>
          <w:lang w:val="es-ES"/>
        </w:rPr>
        <w:t xml:space="preserve"> </w:t>
      </w:r>
      <w:r w:rsidR="008F1195" w:rsidRPr="00FA499E">
        <w:rPr>
          <w:rFonts w:asciiTheme="majorHAnsi" w:hAnsiTheme="majorHAnsi"/>
          <w:sz w:val="16"/>
          <w:szCs w:val="16"/>
          <w:lang w:val="es-ES"/>
        </w:rPr>
        <w:t>La CIDH nota que la decisión de la Corte Suprema se refiere, sin precisar, a los siguientes dos artículos</w:t>
      </w:r>
      <w:r w:rsidR="00F5044B" w:rsidRPr="00FA499E">
        <w:rPr>
          <w:rFonts w:asciiTheme="majorHAnsi" w:hAnsiTheme="majorHAnsi"/>
          <w:sz w:val="16"/>
          <w:szCs w:val="16"/>
          <w:lang w:val="es-ES"/>
        </w:rPr>
        <w:t>:</w:t>
      </w:r>
      <w:r w:rsidRPr="00FA499E">
        <w:rPr>
          <w:rFonts w:asciiTheme="majorHAnsi" w:hAnsiTheme="majorHAnsi"/>
          <w:sz w:val="16"/>
          <w:szCs w:val="16"/>
          <w:lang w:val="es-ES"/>
        </w:rPr>
        <w:t xml:space="preserve"> </w:t>
      </w:r>
    </w:p>
    <w:p w14:paraId="2840A6C5" w14:textId="213861BD" w:rsidR="00605E25" w:rsidRPr="00FA499E" w:rsidRDefault="00605E25" w:rsidP="001C5631">
      <w:pPr>
        <w:pStyle w:val="FootnoteText"/>
        <w:ind w:left="720" w:right="720"/>
        <w:jc w:val="both"/>
        <w:rPr>
          <w:rFonts w:asciiTheme="majorHAnsi" w:hAnsiTheme="majorHAnsi"/>
          <w:sz w:val="16"/>
          <w:szCs w:val="16"/>
          <w:lang w:val="es-ES"/>
        </w:rPr>
      </w:pPr>
      <w:r w:rsidRPr="00FA499E">
        <w:rPr>
          <w:rFonts w:asciiTheme="majorHAnsi" w:hAnsiTheme="majorHAnsi"/>
          <w:sz w:val="16"/>
          <w:szCs w:val="16"/>
          <w:lang w:val="es-ES"/>
        </w:rPr>
        <w:t xml:space="preserve">5°. Contendrá una carátula en hoja aparte en la cual deberán consignarse exclusivamente los datos previstos en el art. 2°, incisos a, b, c, d y e; y, además: f) la mención del organismo, juez o tribunal que dictó la resolución denegatoria del recurso extraordinario federal, como así también de los que hayan intervenido con anterioridad en el pleito; g) la fecha de notificación de dicho pronunciamiento; h) la aclaración de si se ha hecho uso de la ampliación del plazo prevista en el art. 158 del Código Procesal Civil y Comercial de la Nación; i) en su caso, la demostración de que el recurrente está exento de efectuar el depósito previsto en el art. 286 del Código Procesal Civil y Comercial de la Nación. </w:t>
      </w:r>
    </w:p>
    <w:p w14:paraId="4515617F" w14:textId="534AA816" w:rsidR="00605E25" w:rsidRPr="00FA499E" w:rsidRDefault="00605E25" w:rsidP="001C5631">
      <w:pPr>
        <w:pStyle w:val="FootnoteText"/>
        <w:ind w:left="720" w:right="720"/>
        <w:jc w:val="both"/>
        <w:rPr>
          <w:rFonts w:asciiTheme="majorHAnsi" w:hAnsiTheme="majorHAnsi"/>
          <w:sz w:val="16"/>
          <w:szCs w:val="16"/>
          <w:lang w:val="es-MX"/>
        </w:rPr>
      </w:pPr>
      <w:r w:rsidRPr="00FA499E">
        <w:rPr>
          <w:rFonts w:asciiTheme="majorHAnsi" w:hAnsiTheme="majorHAnsi"/>
          <w:sz w:val="16"/>
          <w:szCs w:val="16"/>
          <w:lang w:val="es-ES"/>
        </w:rPr>
        <w:t>6°. En las páginas siguientes el recurrente deberá refutar, en forma concreta y razonada, todos y cada uno de los fundamentos independientes que den sustento a la resolución denegatoria. El escrito tendrá esa única finalidad y no podrán introducirse en él cuestiones que no hayan sido planteadas en el recurso extraordinario.</w:t>
      </w:r>
    </w:p>
  </w:footnote>
  <w:footnote w:id="7">
    <w:p w14:paraId="757B31EF" w14:textId="4E350E73" w:rsidR="004D3545" w:rsidRPr="00653523" w:rsidRDefault="004D3545" w:rsidP="003D67A0">
      <w:pPr>
        <w:pStyle w:val="FootnoteText"/>
        <w:ind w:firstLine="720"/>
        <w:jc w:val="both"/>
        <w:rPr>
          <w:rFonts w:asciiTheme="majorHAnsi" w:hAnsiTheme="majorHAnsi"/>
          <w:sz w:val="16"/>
          <w:szCs w:val="16"/>
          <w:lang w:val="es-ES"/>
        </w:rPr>
      </w:pPr>
      <w:r w:rsidRPr="00FA499E">
        <w:rPr>
          <w:rStyle w:val="FootnoteReference"/>
          <w:rFonts w:asciiTheme="majorHAnsi" w:hAnsiTheme="majorHAnsi"/>
          <w:sz w:val="16"/>
          <w:szCs w:val="16"/>
        </w:rPr>
        <w:footnoteRef/>
      </w:r>
      <w:r w:rsidR="00653523" w:rsidRPr="00FA499E">
        <w:rPr>
          <w:rFonts w:asciiTheme="majorHAnsi" w:hAnsiTheme="majorHAnsi"/>
          <w:sz w:val="16"/>
          <w:szCs w:val="16"/>
          <w:lang w:val="es-ES"/>
        </w:rPr>
        <w:t xml:space="preserve"> Véase </w:t>
      </w:r>
      <w:r w:rsidR="002511BE" w:rsidRPr="00FA499E">
        <w:rPr>
          <w:rFonts w:asciiTheme="majorHAnsi" w:hAnsiTheme="majorHAnsi"/>
          <w:sz w:val="16"/>
          <w:szCs w:val="16"/>
          <w:lang w:val="es-ES"/>
        </w:rPr>
        <w:t xml:space="preserve">por ejemplo, </w:t>
      </w:r>
      <w:r w:rsidR="00653523" w:rsidRPr="00FA499E">
        <w:rPr>
          <w:rFonts w:asciiTheme="majorHAnsi" w:hAnsiTheme="majorHAnsi"/>
          <w:sz w:val="16"/>
          <w:szCs w:val="16"/>
          <w:lang w:val="es-ES"/>
        </w:rPr>
        <w:t>CIDH, Informe No. 56/16,</w:t>
      </w:r>
      <w:r w:rsidRPr="00FA499E">
        <w:rPr>
          <w:rFonts w:asciiTheme="majorHAnsi" w:hAnsiTheme="majorHAnsi"/>
          <w:sz w:val="16"/>
          <w:szCs w:val="16"/>
          <w:lang w:val="es-ES"/>
        </w:rPr>
        <w:t xml:space="preserve"> </w:t>
      </w:r>
      <w:r w:rsidRPr="00FA499E">
        <w:rPr>
          <w:rFonts w:asciiTheme="majorHAnsi" w:hAnsiTheme="majorHAnsi"/>
          <w:sz w:val="16"/>
          <w:szCs w:val="16"/>
          <w:lang w:val="es-ES_tradnl"/>
        </w:rPr>
        <w:t>Petición 666-03. Admisibilidad</w:t>
      </w:r>
      <w:r w:rsidR="00653523" w:rsidRPr="00FA499E">
        <w:rPr>
          <w:rFonts w:asciiTheme="majorHAnsi" w:hAnsiTheme="majorHAnsi"/>
          <w:sz w:val="16"/>
          <w:szCs w:val="16"/>
          <w:lang w:val="es-ES_tradnl"/>
        </w:rPr>
        <w:t>,</w:t>
      </w:r>
      <w:r w:rsidRPr="00FA499E">
        <w:rPr>
          <w:rFonts w:asciiTheme="majorHAnsi" w:hAnsiTheme="majorHAnsi"/>
          <w:sz w:val="16"/>
          <w:szCs w:val="16"/>
          <w:lang w:val="es-ES_tradnl"/>
        </w:rPr>
        <w:t xml:space="preserve"> Luis</w:t>
      </w:r>
      <w:r w:rsidR="00653523" w:rsidRPr="00FA499E">
        <w:rPr>
          <w:rFonts w:asciiTheme="majorHAnsi" w:hAnsiTheme="majorHAnsi"/>
          <w:sz w:val="16"/>
          <w:szCs w:val="16"/>
          <w:lang w:val="es-ES_tradnl"/>
        </w:rPr>
        <w:t xml:space="preserve"> Alberto Leiva,</w:t>
      </w:r>
      <w:r w:rsidRPr="00FA499E">
        <w:rPr>
          <w:rFonts w:asciiTheme="majorHAnsi" w:hAnsiTheme="majorHAnsi"/>
          <w:sz w:val="16"/>
          <w:szCs w:val="16"/>
          <w:lang w:val="es-ES_tradnl"/>
        </w:rPr>
        <w:t xml:space="preserve"> Argentina. </w:t>
      </w:r>
      <w:r w:rsidRPr="00FA499E">
        <w:rPr>
          <w:rFonts w:asciiTheme="majorHAnsi" w:hAnsiTheme="majorHAnsi"/>
          <w:sz w:val="16"/>
          <w:szCs w:val="16"/>
          <w:lang w:val="es-ES"/>
        </w:rPr>
        <w:t xml:space="preserve">6 de diciembre de 2016. Véase también, Corte IDH, </w:t>
      </w:r>
      <w:r w:rsidRPr="00FA499E">
        <w:rPr>
          <w:rFonts w:asciiTheme="majorHAnsi" w:hAnsiTheme="majorHAnsi"/>
          <w:i/>
          <w:sz w:val="16"/>
          <w:szCs w:val="16"/>
          <w:lang w:val="es-ES"/>
        </w:rPr>
        <w:t xml:space="preserve">Caso Mémoli vs. Argentina. </w:t>
      </w:r>
      <w:r w:rsidRPr="00FA499E">
        <w:rPr>
          <w:rFonts w:asciiTheme="majorHAnsi" w:hAnsiTheme="majorHAnsi"/>
          <w:sz w:val="16"/>
          <w:szCs w:val="16"/>
          <w:lang w:val="es-ES"/>
        </w:rPr>
        <w:t xml:space="preserve">Excepciones Preliminares, </w:t>
      </w:r>
      <w:r w:rsidRPr="00FA499E">
        <w:rPr>
          <w:rFonts w:asciiTheme="majorHAnsi" w:hAnsiTheme="majorHAnsi"/>
          <w:sz w:val="16"/>
          <w:szCs w:val="16"/>
          <w:lang w:val="es-CO"/>
        </w:rPr>
        <w:t xml:space="preserve">Fondo, Reparaciones y Costas. Sentencia de 22 de agosto de 2013. Serie C No. 295, </w:t>
      </w:r>
      <w:r w:rsidRPr="00FA499E">
        <w:rPr>
          <w:rFonts w:asciiTheme="majorHAnsi" w:hAnsiTheme="majorHAnsi"/>
          <w:sz w:val="16"/>
          <w:szCs w:val="16"/>
          <w:lang w:val="es-AR"/>
        </w:rPr>
        <w:t>p</w:t>
      </w:r>
      <w:r w:rsidRPr="00FA499E">
        <w:rPr>
          <w:rFonts w:asciiTheme="majorHAnsi" w:hAnsiTheme="majorHAnsi"/>
          <w:sz w:val="16"/>
          <w:szCs w:val="16"/>
          <w:lang w:val="es-ES_tradnl"/>
        </w:rPr>
        <w:t>árrs</w:t>
      </w:r>
      <w:r w:rsidRPr="00FA499E">
        <w:rPr>
          <w:rFonts w:asciiTheme="majorHAnsi" w:hAnsiTheme="majorHAnsi"/>
          <w:sz w:val="16"/>
          <w:szCs w:val="16"/>
          <w:lang w:val="es-AR"/>
        </w:rPr>
        <w:t>. 30-33.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257BF1"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3A64D" w14:textId="77777777" w:rsidR="005A3DE3" w:rsidRDefault="005A3D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54815A8"/>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40"/>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3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108D"/>
    <w:rsid w:val="00006E1F"/>
    <w:rsid w:val="000070D7"/>
    <w:rsid w:val="000144DA"/>
    <w:rsid w:val="00016351"/>
    <w:rsid w:val="0001788C"/>
    <w:rsid w:val="00020CF5"/>
    <w:rsid w:val="000223D6"/>
    <w:rsid w:val="00025A4C"/>
    <w:rsid w:val="00027880"/>
    <w:rsid w:val="00030F4A"/>
    <w:rsid w:val="00031E78"/>
    <w:rsid w:val="000337EF"/>
    <w:rsid w:val="00034822"/>
    <w:rsid w:val="00035489"/>
    <w:rsid w:val="00037077"/>
    <w:rsid w:val="00037ACC"/>
    <w:rsid w:val="00040C3A"/>
    <w:rsid w:val="000419AD"/>
    <w:rsid w:val="00047589"/>
    <w:rsid w:val="000506D9"/>
    <w:rsid w:val="00054824"/>
    <w:rsid w:val="00061C58"/>
    <w:rsid w:val="00061EDA"/>
    <w:rsid w:val="000716C5"/>
    <w:rsid w:val="00075E23"/>
    <w:rsid w:val="000810DB"/>
    <w:rsid w:val="00083917"/>
    <w:rsid w:val="00090848"/>
    <w:rsid w:val="0009344A"/>
    <w:rsid w:val="000A392E"/>
    <w:rsid w:val="000A575F"/>
    <w:rsid w:val="000A7270"/>
    <w:rsid w:val="000A7853"/>
    <w:rsid w:val="000B46B1"/>
    <w:rsid w:val="000B4A02"/>
    <w:rsid w:val="000D028D"/>
    <w:rsid w:val="000D10DB"/>
    <w:rsid w:val="000D3FB8"/>
    <w:rsid w:val="000D5BF1"/>
    <w:rsid w:val="000E59C3"/>
    <w:rsid w:val="000E5EB5"/>
    <w:rsid w:val="000F35ED"/>
    <w:rsid w:val="000F5F46"/>
    <w:rsid w:val="00107131"/>
    <w:rsid w:val="0010736F"/>
    <w:rsid w:val="00111A73"/>
    <w:rsid w:val="00112B47"/>
    <w:rsid w:val="00113F73"/>
    <w:rsid w:val="001208B8"/>
    <w:rsid w:val="00121CC2"/>
    <w:rsid w:val="00123238"/>
    <w:rsid w:val="00123AF0"/>
    <w:rsid w:val="00133763"/>
    <w:rsid w:val="00133EE5"/>
    <w:rsid w:val="00134348"/>
    <w:rsid w:val="00135A60"/>
    <w:rsid w:val="00137A99"/>
    <w:rsid w:val="00140A9E"/>
    <w:rsid w:val="00156B21"/>
    <w:rsid w:val="00157BC8"/>
    <w:rsid w:val="00166A58"/>
    <w:rsid w:val="00167A34"/>
    <w:rsid w:val="00175FCE"/>
    <w:rsid w:val="00183903"/>
    <w:rsid w:val="0018429A"/>
    <w:rsid w:val="00190180"/>
    <w:rsid w:val="001928E9"/>
    <w:rsid w:val="00193944"/>
    <w:rsid w:val="001A04D6"/>
    <w:rsid w:val="001A5453"/>
    <w:rsid w:val="001A76CB"/>
    <w:rsid w:val="001A7870"/>
    <w:rsid w:val="001B3A00"/>
    <w:rsid w:val="001C10D6"/>
    <w:rsid w:val="001C1B41"/>
    <w:rsid w:val="001C5631"/>
    <w:rsid w:val="001C60E2"/>
    <w:rsid w:val="001D3D86"/>
    <w:rsid w:val="001D65EF"/>
    <w:rsid w:val="001E49E7"/>
    <w:rsid w:val="001F268D"/>
    <w:rsid w:val="001F2FE2"/>
    <w:rsid w:val="001F3647"/>
    <w:rsid w:val="001F4A00"/>
    <w:rsid w:val="001F7201"/>
    <w:rsid w:val="001F7A9B"/>
    <w:rsid w:val="002015F7"/>
    <w:rsid w:val="002041E6"/>
    <w:rsid w:val="0020590E"/>
    <w:rsid w:val="00211770"/>
    <w:rsid w:val="002119E8"/>
    <w:rsid w:val="00216033"/>
    <w:rsid w:val="002224F8"/>
    <w:rsid w:val="00223A29"/>
    <w:rsid w:val="002247C9"/>
    <w:rsid w:val="00224CEC"/>
    <w:rsid w:val="002250A3"/>
    <w:rsid w:val="00235217"/>
    <w:rsid w:val="002423A6"/>
    <w:rsid w:val="00246D1F"/>
    <w:rsid w:val="00247403"/>
    <w:rsid w:val="00247542"/>
    <w:rsid w:val="00250F3A"/>
    <w:rsid w:val="002511BE"/>
    <w:rsid w:val="002535EB"/>
    <w:rsid w:val="00257BF1"/>
    <w:rsid w:val="002602CB"/>
    <w:rsid w:val="00260D28"/>
    <w:rsid w:val="002659F3"/>
    <w:rsid w:val="00266B61"/>
    <w:rsid w:val="0026712A"/>
    <w:rsid w:val="002704DB"/>
    <w:rsid w:val="0027544E"/>
    <w:rsid w:val="00277811"/>
    <w:rsid w:val="00277BC2"/>
    <w:rsid w:val="00283CEA"/>
    <w:rsid w:val="002847FA"/>
    <w:rsid w:val="002878C3"/>
    <w:rsid w:val="0029005D"/>
    <w:rsid w:val="00292B44"/>
    <w:rsid w:val="00295239"/>
    <w:rsid w:val="002963EF"/>
    <w:rsid w:val="002A0AAE"/>
    <w:rsid w:val="002A153B"/>
    <w:rsid w:val="002A1A43"/>
    <w:rsid w:val="002A26A0"/>
    <w:rsid w:val="002A5820"/>
    <w:rsid w:val="002A6FB8"/>
    <w:rsid w:val="002B2FD4"/>
    <w:rsid w:val="002B760C"/>
    <w:rsid w:val="002C713B"/>
    <w:rsid w:val="002D2945"/>
    <w:rsid w:val="002D2B26"/>
    <w:rsid w:val="002D5342"/>
    <w:rsid w:val="002D7EA2"/>
    <w:rsid w:val="002E187C"/>
    <w:rsid w:val="002F01B0"/>
    <w:rsid w:val="002F1D57"/>
    <w:rsid w:val="002F3EDE"/>
    <w:rsid w:val="00302733"/>
    <w:rsid w:val="00306F34"/>
    <w:rsid w:val="00314078"/>
    <w:rsid w:val="0031479C"/>
    <w:rsid w:val="0031535D"/>
    <w:rsid w:val="003168A2"/>
    <w:rsid w:val="00317300"/>
    <w:rsid w:val="00317EDD"/>
    <w:rsid w:val="003239B8"/>
    <w:rsid w:val="003277E8"/>
    <w:rsid w:val="0033169F"/>
    <w:rsid w:val="003337A1"/>
    <w:rsid w:val="00335F57"/>
    <w:rsid w:val="00344977"/>
    <w:rsid w:val="00346C95"/>
    <w:rsid w:val="00355CCA"/>
    <w:rsid w:val="00356185"/>
    <w:rsid w:val="00360380"/>
    <w:rsid w:val="00362153"/>
    <w:rsid w:val="003623BD"/>
    <w:rsid w:val="00363DD5"/>
    <w:rsid w:val="0037092E"/>
    <w:rsid w:val="0037519E"/>
    <w:rsid w:val="00380777"/>
    <w:rsid w:val="00386CF0"/>
    <w:rsid w:val="00387818"/>
    <w:rsid w:val="00391029"/>
    <w:rsid w:val="00397FA9"/>
    <w:rsid w:val="003A5F21"/>
    <w:rsid w:val="003B0E08"/>
    <w:rsid w:val="003B4224"/>
    <w:rsid w:val="003B556F"/>
    <w:rsid w:val="003B70FB"/>
    <w:rsid w:val="003C22CB"/>
    <w:rsid w:val="003C2578"/>
    <w:rsid w:val="003C676B"/>
    <w:rsid w:val="003C7304"/>
    <w:rsid w:val="003D0F93"/>
    <w:rsid w:val="003D3BC2"/>
    <w:rsid w:val="003D47EB"/>
    <w:rsid w:val="003D525D"/>
    <w:rsid w:val="003D5A4D"/>
    <w:rsid w:val="003D67A0"/>
    <w:rsid w:val="003D7FEF"/>
    <w:rsid w:val="003E1B30"/>
    <w:rsid w:val="003E4F5B"/>
    <w:rsid w:val="003E6CA1"/>
    <w:rsid w:val="003E7583"/>
    <w:rsid w:val="003F0873"/>
    <w:rsid w:val="003F5BEC"/>
    <w:rsid w:val="0040249A"/>
    <w:rsid w:val="004045BB"/>
    <w:rsid w:val="00414C7D"/>
    <w:rsid w:val="00414E7B"/>
    <w:rsid w:val="004165C2"/>
    <w:rsid w:val="00421430"/>
    <w:rsid w:val="00422B54"/>
    <w:rsid w:val="00424F28"/>
    <w:rsid w:val="00427281"/>
    <w:rsid w:val="0043143D"/>
    <w:rsid w:val="004322A2"/>
    <w:rsid w:val="00441ECB"/>
    <w:rsid w:val="0044344F"/>
    <w:rsid w:val="00445193"/>
    <w:rsid w:val="0045775F"/>
    <w:rsid w:val="00461AC6"/>
    <w:rsid w:val="00461E8D"/>
    <w:rsid w:val="00462C1B"/>
    <w:rsid w:val="00464CCF"/>
    <w:rsid w:val="00467B7E"/>
    <w:rsid w:val="00473BB4"/>
    <w:rsid w:val="0047728C"/>
    <w:rsid w:val="00477592"/>
    <w:rsid w:val="004815C2"/>
    <w:rsid w:val="004826E1"/>
    <w:rsid w:val="004834B8"/>
    <w:rsid w:val="00486F1C"/>
    <w:rsid w:val="0049419D"/>
    <w:rsid w:val="0049776E"/>
    <w:rsid w:val="004A055A"/>
    <w:rsid w:val="004A144D"/>
    <w:rsid w:val="004A299D"/>
    <w:rsid w:val="004A35ED"/>
    <w:rsid w:val="004A5BAB"/>
    <w:rsid w:val="004B049D"/>
    <w:rsid w:val="004B4D5B"/>
    <w:rsid w:val="004C20D2"/>
    <w:rsid w:val="004C2312"/>
    <w:rsid w:val="004C3A17"/>
    <w:rsid w:val="004C3F31"/>
    <w:rsid w:val="004C469B"/>
    <w:rsid w:val="004C4B62"/>
    <w:rsid w:val="004C54C9"/>
    <w:rsid w:val="004C5FB1"/>
    <w:rsid w:val="004D0E2F"/>
    <w:rsid w:val="004D26B7"/>
    <w:rsid w:val="004D3545"/>
    <w:rsid w:val="004D4ABA"/>
    <w:rsid w:val="004D6025"/>
    <w:rsid w:val="004E2649"/>
    <w:rsid w:val="004E63A5"/>
    <w:rsid w:val="004F0631"/>
    <w:rsid w:val="004F07AB"/>
    <w:rsid w:val="004F64A0"/>
    <w:rsid w:val="00500425"/>
    <w:rsid w:val="00501399"/>
    <w:rsid w:val="0050633D"/>
    <w:rsid w:val="005076F0"/>
    <w:rsid w:val="00507BC4"/>
    <w:rsid w:val="005128E4"/>
    <w:rsid w:val="00513267"/>
    <w:rsid w:val="005133DB"/>
    <w:rsid w:val="00521A9F"/>
    <w:rsid w:val="005230EF"/>
    <w:rsid w:val="00524EB2"/>
    <w:rsid w:val="00525560"/>
    <w:rsid w:val="005261FB"/>
    <w:rsid w:val="00527E48"/>
    <w:rsid w:val="0053104A"/>
    <w:rsid w:val="00537320"/>
    <w:rsid w:val="0053777D"/>
    <w:rsid w:val="0054169B"/>
    <w:rsid w:val="00541C33"/>
    <w:rsid w:val="00542E34"/>
    <w:rsid w:val="00543E7A"/>
    <w:rsid w:val="00544634"/>
    <w:rsid w:val="00544C49"/>
    <w:rsid w:val="005516A1"/>
    <w:rsid w:val="005531A8"/>
    <w:rsid w:val="00554798"/>
    <w:rsid w:val="0055625D"/>
    <w:rsid w:val="0056111A"/>
    <w:rsid w:val="005614C4"/>
    <w:rsid w:val="00563557"/>
    <w:rsid w:val="00564D19"/>
    <w:rsid w:val="00572063"/>
    <w:rsid w:val="0057402A"/>
    <w:rsid w:val="005771D0"/>
    <w:rsid w:val="00581EF9"/>
    <w:rsid w:val="00585523"/>
    <w:rsid w:val="0059191A"/>
    <w:rsid w:val="005921FF"/>
    <w:rsid w:val="0059294E"/>
    <w:rsid w:val="005A24ED"/>
    <w:rsid w:val="005A3DE3"/>
    <w:rsid w:val="005A631F"/>
    <w:rsid w:val="005A6D0E"/>
    <w:rsid w:val="005B3681"/>
    <w:rsid w:val="005B52B0"/>
    <w:rsid w:val="005B6806"/>
    <w:rsid w:val="005C079B"/>
    <w:rsid w:val="005C4225"/>
    <w:rsid w:val="005D72DE"/>
    <w:rsid w:val="005E5267"/>
    <w:rsid w:val="005F0DAD"/>
    <w:rsid w:val="005F0F33"/>
    <w:rsid w:val="005F254E"/>
    <w:rsid w:val="005F3C72"/>
    <w:rsid w:val="006006F7"/>
    <w:rsid w:val="00600DEB"/>
    <w:rsid w:val="00605E25"/>
    <w:rsid w:val="00606EAA"/>
    <w:rsid w:val="00627C9F"/>
    <w:rsid w:val="006311E9"/>
    <w:rsid w:val="0063151B"/>
    <w:rsid w:val="00631653"/>
    <w:rsid w:val="0063177B"/>
    <w:rsid w:val="00632354"/>
    <w:rsid w:val="00634E4E"/>
    <w:rsid w:val="00635A15"/>
    <w:rsid w:val="00640491"/>
    <w:rsid w:val="00640AEC"/>
    <w:rsid w:val="00642810"/>
    <w:rsid w:val="0064684B"/>
    <w:rsid w:val="006519FB"/>
    <w:rsid w:val="00652333"/>
    <w:rsid w:val="00652887"/>
    <w:rsid w:val="00653523"/>
    <w:rsid w:val="00654C20"/>
    <w:rsid w:val="00655EF3"/>
    <w:rsid w:val="00656759"/>
    <w:rsid w:val="00661660"/>
    <w:rsid w:val="00661890"/>
    <w:rsid w:val="00665437"/>
    <w:rsid w:val="00665CF7"/>
    <w:rsid w:val="0067150E"/>
    <w:rsid w:val="00675F35"/>
    <w:rsid w:val="006764C9"/>
    <w:rsid w:val="0068009E"/>
    <w:rsid w:val="006826FD"/>
    <w:rsid w:val="00682BF0"/>
    <w:rsid w:val="00692219"/>
    <w:rsid w:val="0069520A"/>
    <w:rsid w:val="0069530F"/>
    <w:rsid w:val="006A0E02"/>
    <w:rsid w:val="006A17D2"/>
    <w:rsid w:val="006A18ED"/>
    <w:rsid w:val="006A307C"/>
    <w:rsid w:val="006A73E6"/>
    <w:rsid w:val="006B2D5C"/>
    <w:rsid w:val="006B3F3B"/>
    <w:rsid w:val="006B7AE6"/>
    <w:rsid w:val="006C4EB1"/>
    <w:rsid w:val="006C5A1B"/>
    <w:rsid w:val="006D31B3"/>
    <w:rsid w:val="006E0166"/>
    <w:rsid w:val="006E2F50"/>
    <w:rsid w:val="006E5928"/>
    <w:rsid w:val="006E7B34"/>
    <w:rsid w:val="006F10B2"/>
    <w:rsid w:val="006F19C3"/>
    <w:rsid w:val="006F37D2"/>
    <w:rsid w:val="00703F19"/>
    <w:rsid w:val="0070404F"/>
    <w:rsid w:val="00704AF0"/>
    <w:rsid w:val="0070697F"/>
    <w:rsid w:val="00710094"/>
    <w:rsid w:val="00717076"/>
    <w:rsid w:val="0071729C"/>
    <w:rsid w:val="00720963"/>
    <w:rsid w:val="0072199C"/>
    <w:rsid w:val="00722C9F"/>
    <w:rsid w:val="007253B8"/>
    <w:rsid w:val="00725D0A"/>
    <w:rsid w:val="00726A93"/>
    <w:rsid w:val="00726EBA"/>
    <w:rsid w:val="00730946"/>
    <w:rsid w:val="00736186"/>
    <w:rsid w:val="0073741F"/>
    <w:rsid w:val="00743670"/>
    <w:rsid w:val="007448B6"/>
    <w:rsid w:val="007473B1"/>
    <w:rsid w:val="00751266"/>
    <w:rsid w:val="0075220A"/>
    <w:rsid w:val="0076643F"/>
    <w:rsid w:val="007664BF"/>
    <w:rsid w:val="007744A3"/>
    <w:rsid w:val="00776024"/>
    <w:rsid w:val="007764FF"/>
    <w:rsid w:val="00777F63"/>
    <w:rsid w:val="00785F95"/>
    <w:rsid w:val="0079252A"/>
    <w:rsid w:val="007974FF"/>
    <w:rsid w:val="007A1ED8"/>
    <w:rsid w:val="007A4C1D"/>
    <w:rsid w:val="007A5817"/>
    <w:rsid w:val="007B02A6"/>
    <w:rsid w:val="007B05C4"/>
    <w:rsid w:val="007B12E4"/>
    <w:rsid w:val="007B1A51"/>
    <w:rsid w:val="007B60E9"/>
    <w:rsid w:val="007B6CC3"/>
    <w:rsid w:val="007B7B44"/>
    <w:rsid w:val="007C18A5"/>
    <w:rsid w:val="007C247D"/>
    <w:rsid w:val="007C3334"/>
    <w:rsid w:val="007C3762"/>
    <w:rsid w:val="007C5F9F"/>
    <w:rsid w:val="007D2B98"/>
    <w:rsid w:val="007E0BAE"/>
    <w:rsid w:val="007E1041"/>
    <w:rsid w:val="007E1B89"/>
    <w:rsid w:val="007E21BC"/>
    <w:rsid w:val="007E26FA"/>
    <w:rsid w:val="007E2C47"/>
    <w:rsid w:val="00801A94"/>
    <w:rsid w:val="00803F1C"/>
    <w:rsid w:val="0080600E"/>
    <w:rsid w:val="0080627C"/>
    <w:rsid w:val="00807616"/>
    <w:rsid w:val="00813222"/>
    <w:rsid w:val="008134F5"/>
    <w:rsid w:val="00817612"/>
    <w:rsid w:val="00820387"/>
    <w:rsid w:val="008245BD"/>
    <w:rsid w:val="00830E27"/>
    <w:rsid w:val="008325C1"/>
    <w:rsid w:val="008338A4"/>
    <w:rsid w:val="008371A3"/>
    <w:rsid w:val="00837C45"/>
    <w:rsid w:val="00842048"/>
    <w:rsid w:val="00842747"/>
    <w:rsid w:val="00843B7C"/>
    <w:rsid w:val="00844730"/>
    <w:rsid w:val="008457C2"/>
    <w:rsid w:val="008571B8"/>
    <w:rsid w:val="00857A82"/>
    <w:rsid w:val="00857F74"/>
    <w:rsid w:val="00857FBE"/>
    <w:rsid w:val="0086399B"/>
    <w:rsid w:val="00873836"/>
    <w:rsid w:val="00880A8B"/>
    <w:rsid w:val="00884C40"/>
    <w:rsid w:val="00885737"/>
    <w:rsid w:val="00885AB6"/>
    <w:rsid w:val="00890650"/>
    <w:rsid w:val="008916C0"/>
    <w:rsid w:val="008938B4"/>
    <w:rsid w:val="00893E9E"/>
    <w:rsid w:val="0089796C"/>
    <w:rsid w:val="00897E12"/>
    <w:rsid w:val="008A495F"/>
    <w:rsid w:val="008A7307"/>
    <w:rsid w:val="008A7E0F"/>
    <w:rsid w:val="008B12F5"/>
    <w:rsid w:val="008B3294"/>
    <w:rsid w:val="008B6D46"/>
    <w:rsid w:val="008C104A"/>
    <w:rsid w:val="008C240C"/>
    <w:rsid w:val="008C3156"/>
    <w:rsid w:val="008C5937"/>
    <w:rsid w:val="008C5D60"/>
    <w:rsid w:val="008C6AC0"/>
    <w:rsid w:val="008D5788"/>
    <w:rsid w:val="008D768D"/>
    <w:rsid w:val="008E3759"/>
    <w:rsid w:val="008E3A60"/>
    <w:rsid w:val="008E3BFE"/>
    <w:rsid w:val="008E46AC"/>
    <w:rsid w:val="008E7A6E"/>
    <w:rsid w:val="008F1195"/>
    <w:rsid w:val="008F1912"/>
    <w:rsid w:val="008F1FCC"/>
    <w:rsid w:val="009011B5"/>
    <w:rsid w:val="0090270B"/>
    <w:rsid w:val="009041DC"/>
    <w:rsid w:val="00905506"/>
    <w:rsid w:val="00911285"/>
    <w:rsid w:val="00912331"/>
    <w:rsid w:val="0091371C"/>
    <w:rsid w:val="00917B5A"/>
    <w:rsid w:val="00920A58"/>
    <w:rsid w:val="00920A8C"/>
    <w:rsid w:val="0092346A"/>
    <w:rsid w:val="009343AE"/>
    <w:rsid w:val="00934A2C"/>
    <w:rsid w:val="009369C2"/>
    <w:rsid w:val="009374F3"/>
    <w:rsid w:val="00961B54"/>
    <w:rsid w:val="0096706E"/>
    <w:rsid w:val="00970554"/>
    <w:rsid w:val="0097074F"/>
    <w:rsid w:val="00974491"/>
    <w:rsid w:val="00975C4E"/>
    <w:rsid w:val="00976D30"/>
    <w:rsid w:val="00980591"/>
    <w:rsid w:val="00981FBA"/>
    <w:rsid w:val="00985AC5"/>
    <w:rsid w:val="009967C2"/>
    <w:rsid w:val="00997522"/>
    <w:rsid w:val="00997BC5"/>
    <w:rsid w:val="009A34D1"/>
    <w:rsid w:val="009A4F41"/>
    <w:rsid w:val="009A7327"/>
    <w:rsid w:val="009B381B"/>
    <w:rsid w:val="009B5D13"/>
    <w:rsid w:val="009D137F"/>
    <w:rsid w:val="009D1753"/>
    <w:rsid w:val="009D7611"/>
    <w:rsid w:val="009E0B61"/>
    <w:rsid w:val="009E53DE"/>
    <w:rsid w:val="009F3C69"/>
    <w:rsid w:val="009F4BA1"/>
    <w:rsid w:val="00A00195"/>
    <w:rsid w:val="00A0186B"/>
    <w:rsid w:val="00A0698F"/>
    <w:rsid w:val="00A11E44"/>
    <w:rsid w:val="00A12B98"/>
    <w:rsid w:val="00A134F8"/>
    <w:rsid w:val="00A162EF"/>
    <w:rsid w:val="00A175EF"/>
    <w:rsid w:val="00A22335"/>
    <w:rsid w:val="00A25ECF"/>
    <w:rsid w:val="00A328B3"/>
    <w:rsid w:val="00A476FF"/>
    <w:rsid w:val="00A500BB"/>
    <w:rsid w:val="00A50FCF"/>
    <w:rsid w:val="00A5245A"/>
    <w:rsid w:val="00A528D1"/>
    <w:rsid w:val="00A610CD"/>
    <w:rsid w:val="00A641D6"/>
    <w:rsid w:val="00A71A1D"/>
    <w:rsid w:val="00A740DA"/>
    <w:rsid w:val="00A758AA"/>
    <w:rsid w:val="00A82277"/>
    <w:rsid w:val="00A8240C"/>
    <w:rsid w:val="00A83681"/>
    <w:rsid w:val="00A94E03"/>
    <w:rsid w:val="00A96293"/>
    <w:rsid w:val="00A97D0D"/>
    <w:rsid w:val="00AA09A2"/>
    <w:rsid w:val="00AA12D5"/>
    <w:rsid w:val="00AA1CCD"/>
    <w:rsid w:val="00AA5D22"/>
    <w:rsid w:val="00AA7996"/>
    <w:rsid w:val="00AB03A2"/>
    <w:rsid w:val="00AB1AB8"/>
    <w:rsid w:val="00AB2760"/>
    <w:rsid w:val="00AB33D6"/>
    <w:rsid w:val="00AB39DB"/>
    <w:rsid w:val="00AC19CB"/>
    <w:rsid w:val="00AC2B41"/>
    <w:rsid w:val="00AC4330"/>
    <w:rsid w:val="00AE2161"/>
    <w:rsid w:val="00AE5488"/>
    <w:rsid w:val="00AE644B"/>
    <w:rsid w:val="00AE6F91"/>
    <w:rsid w:val="00AF4C41"/>
    <w:rsid w:val="00AF5571"/>
    <w:rsid w:val="00B00B78"/>
    <w:rsid w:val="00B03FAD"/>
    <w:rsid w:val="00B04030"/>
    <w:rsid w:val="00B04971"/>
    <w:rsid w:val="00B056FF"/>
    <w:rsid w:val="00B07341"/>
    <w:rsid w:val="00B14475"/>
    <w:rsid w:val="00B159FC"/>
    <w:rsid w:val="00B15A38"/>
    <w:rsid w:val="00B178C2"/>
    <w:rsid w:val="00B17EDD"/>
    <w:rsid w:val="00B25D38"/>
    <w:rsid w:val="00B2782E"/>
    <w:rsid w:val="00B30539"/>
    <w:rsid w:val="00B314DB"/>
    <w:rsid w:val="00B318F3"/>
    <w:rsid w:val="00B345E3"/>
    <w:rsid w:val="00B361F2"/>
    <w:rsid w:val="00B36DB7"/>
    <w:rsid w:val="00B3718B"/>
    <w:rsid w:val="00B41754"/>
    <w:rsid w:val="00B43B29"/>
    <w:rsid w:val="00B446AE"/>
    <w:rsid w:val="00B4632A"/>
    <w:rsid w:val="00B530F1"/>
    <w:rsid w:val="00B53BF7"/>
    <w:rsid w:val="00B55771"/>
    <w:rsid w:val="00B719F8"/>
    <w:rsid w:val="00B72D08"/>
    <w:rsid w:val="00B72DF8"/>
    <w:rsid w:val="00B77E78"/>
    <w:rsid w:val="00B803A3"/>
    <w:rsid w:val="00B8108B"/>
    <w:rsid w:val="00B81CEA"/>
    <w:rsid w:val="00B83EFC"/>
    <w:rsid w:val="00B85D12"/>
    <w:rsid w:val="00B96FDB"/>
    <w:rsid w:val="00BA276C"/>
    <w:rsid w:val="00BB06CD"/>
    <w:rsid w:val="00BB2194"/>
    <w:rsid w:val="00BB306F"/>
    <w:rsid w:val="00BB34C7"/>
    <w:rsid w:val="00BC2791"/>
    <w:rsid w:val="00BC2D0E"/>
    <w:rsid w:val="00BC53F8"/>
    <w:rsid w:val="00BC7008"/>
    <w:rsid w:val="00BD4B89"/>
    <w:rsid w:val="00BD5922"/>
    <w:rsid w:val="00BE1F83"/>
    <w:rsid w:val="00BE6A6E"/>
    <w:rsid w:val="00BE732F"/>
    <w:rsid w:val="00BF02CB"/>
    <w:rsid w:val="00BF6FD8"/>
    <w:rsid w:val="00C03680"/>
    <w:rsid w:val="00C054DF"/>
    <w:rsid w:val="00C057C1"/>
    <w:rsid w:val="00C12EDD"/>
    <w:rsid w:val="00C16EC8"/>
    <w:rsid w:val="00C21762"/>
    <w:rsid w:val="00C21F32"/>
    <w:rsid w:val="00C21FEF"/>
    <w:rsid w:val="00C24543"/>
    <w:rsid w:val="00C256A2"/>
    <w:rsid w:val="00C301F5"/>
    <w:rsid w:val="00C46F22"/>
    <w:rsid w:val="00C47EF6"/>
    <w:rsid w:val="00C51515"/>
    <w:rsid w:val="00C5165F"/>
    <w:rsid w:val="00C5660B"/>
    <w:rsid w:val="00C56FDC"/>
    <w:rsid w:val="00C578AA"/>
    <w:rsid w:val="00C6195E"/>
    <w:rsid w:val="00C6607D"/>
    <w:rsid w:val="00C66B72"/>
    <w:rsid w:val="00C731D7"/>
    <w:rsid w:val="00C75014"/>
    <w:rsid w:val="00C80F4C"/>
    <w:rsid w:val="00C87AC4"/>
    <w:rsid w:val="00C9567A"/>
    <w:rsid w:val="00CA017C"/>
    <w:rsid w:val="00CA2CBD"/>
    <w:rsid w:val="00CA3871"/>
    <w:rsid w:val="00CA59D9"/>
    <w:rsid w:val="00CA71CC"/>
    <w:rsid w:val="00CB07EC"/>
    <w:rsid w:val="00CB0A8F"/>
    <w:rsid w:val="00CB212D"/>
    <w:rsid w:val="00CB2660"/>
    <w:rsid w:val="00CB691D"/>
    <w:rsid w:val="00CC0697"/>
    <w:rsid w:val="00CC5E90"/>
    <w:rsid w:val="00CC7CBA"/>
    <w:rsid w:val="00CD046C"/>
    <w:rsid w:val="00CD1025"/>
    <w:rsid w:val="00CD37A3"/>
    <w:rsid w:val="00CD4E63"/>
    <w:rsid w:val="00CD6C84"/>
    <w:rsid w:val="00CE076C"/>
    <w:rsid w:val="00CE5199"/>
    <w:rsid w:val="00CE66D5"/>
    <w:rsid w:val="00CF637A"/>
    <w:rsid w:val="00D006F2"/>
    <w:rsid w:val="00D008FF"/>
    <w:rsid w:val="00D00A56"/>
    <w:rsid w:val="00D014A7"/>
    <w:rsid w:val="00D028B9"/>
    <w:rsid w:val="00D034C6"/>
    <w:rsid w:val="00D04CEE"/>
    <w:rsid w:val="00D057BB"/>
    <w:rsid w:val="00D059DE"/>
    <w:rsid w:val="00D05ABD"/>
    <w:rsid w:val="00D0664D"/>
    <w:rsid w:val="00D10045"/>
    <w:rsid w:val="00D13FCE"/>
    <w:rsid w:val="00D15457"/>
    <w:rsid w:val="00D20B72"/>
    <w:rsid w:val="00D306D1"/>
    <w:rsid w:val="00D30800"/>
    <w:rsid w:val="00D317CC"/>
    <w:rsid w:val="00D32EB8"/>
    <w:rsid w:val="00D33AFA"/>
    <w:rsid w:val="00D34786"/>
    <w:rsid w:val="00D37BFC"/>
    <w:rsid w:val="00D43545"/>
    <w:rsid w:val="00D476B9"/>
    <w:rsid w:val="00D47A8E"/>
    <w:rsid w:val="00D52D14"/>
    <w:rsid w:val="00D54BAF"/>
    <w:rsid w:val="00D606F4"/>
    <w:rsid w:val="00D60CCF"/>
    <w:rsid w:val="00D627A3"/>
    <w:rsid w:val="00D66CDA"/>
    <w:rsid w:val="00D712D3"/>
    <w:rsid w:val="00D71422"/>
    <w:rsid w:val="00D7197B"/>
    <w:rsid w:val="00D72DC6"/>
    <w:rsid w:val="00D7558D"/>
    <w:rsid w:val="00D81D92"/>
    <w:rsid w:val="00D83EB2"/>
    <w:rsid w:val="00D91386"/>
    <w:rsid w:val="00D94D99"/>
    <w:rsid w:val="00D95F0B"/>
    <w:rsid w:val="00DA10EC"/>
    <w:rsid w:val="00DA7B5F"/>
    <w:rsid w:val="00DB01D9"/>
    <w:rsid w:val="00DB2494"/>
    <w:rsid w:val="00DB5757"/>
    <w:rsid w:val="00DC11E7"/>
    <w:rsid w:val="00DC6C87"/>
    <w:rsid w:val="00DC7023"/>
    <w:rsid w:val="00DC769A"/>
    <w:rsid w:val="00DD3D86"/>
    <w:rsid w:val="00DE48BC"/>
    <w:rsid w:val="00DE6ECB"/>
    <w:rsid w:val="00DF14FE"/>
    <w:rsid w:val="00DF1EC4"/>
    <w:rsid w:val="00E0340B"/>
    <w:rsid w:val="00E03987"/>
    <w:rsid w:val="00E0471A"/>
    <w:rsid w:val="00E04A90"/>
    <w:rsid w:val="00E0551F"/>
    <w:rsid w:val="00E0611F"/>
    <w:rsid w:val="00E12EAA"/>
    <w:rsid w:val="00E17F6B"/>
    <w:rsid w:val="00E219C7"/>
    <w:rsid w:val="00E226E8"/>
    <w:rsid w:val="00E27230"/>
    <w:rsid w:val="00E27A93"/>
    <w:rsid w:val="00E4118C"/>
    <w:rsid w:val="00E43157"/>
    <w:rsid w:val="00E44DF0"/>
    <w:rsid w:val="00E461CE"/>
    <w:rsid w:val="00E50606"/>
    <w:rsid w:val="00E53806"/>
    <w:rsid w:val="00E54849"/>
    <w:rsid w:val="00E5797B"/>
    <w:rsid w:val="00E6388B"/>
    <w:rsid w:val="00E659B9"/>
    <w:rsid w:val="00E720CA"/>
    <w:rsid w:val="00E77712"/>
    <w:rsid w:val="00E77B46"/>
    <w:rsid w:val="00E80765"/>
    <w:rsid w:val="00E82408"/>
    <w:rsid w:val="00E84B6D"/>
    <w:rsid w:val="00E84EB5"/>
    <w:rsid w:val="00E85662"/>
    <w:rsid w:val="00E860AA"/>
    <w:rsid w:val="00E861CD"/>
    <w:rsid w:val="00E875FF"/>
    <w:rsid w:val="00E8789F"/>
    <w:rsid w:val="00E87CCD"/>
    <w:rsid w:val="00E91905"/>
    <w:rsid w:val="00E97B71"/>
    <w:rsid w:val="00EA3D34"/>
    <w:rsid w:val="00EA6329"/>
    <w:rsid w:val="00EB1B57"/>
    <w:rsid w:val="00EB3D5A"/>
    <w:rsid w:val="00EB43D7"/>
    <w:rsid w:val="00EB454D"/>
    <w:rsid w:val="00EB692D"/>
    <w:rsid w:val="00EB73F2"/>
    <w:rsid w:val="00EC70EF"/>
    <w:rsid w:val="00ED549D"/>
    <w:rsid w:val="00ED76BE"/>
    <w:rsid w:val="00EE00E9"/>
    <w:rsid w:val="00EE0349"/>
    <w:rsid w:val="00EE1D84"/>
    <w:rsid w:val="00EE6A41"/>
    <w:rsid w:val="00EF09E5"/>
    <w:rsid w:val="00EF1553"/>
    <w:rsid w:val="00EF466A"/>
    <w:rsid w:val="00EF619B"/>
    <w:rsid w:val="00EF7B2D"/>
    <w:rsid w:val="00F00B55"/>
    <w:rsid w:val="00F02AD1"/>
    <w:rsid w:val="00F042F8"/>
    <w:rsid w:val="00F0471D"/>
    <w:rsid w:val="00F158DA"/>
    <w:rsid w:val="00F20DC0"/>
    <w:rsid w:val="00F2219B"/>
    <w:rsid w:val="00F248DF"/>
    <w:rsid w:val="00F253CC"/>
    <w:rsid w:val="00F25780"/>
    <w:rsid w:val="00F26DC9"/>
    <w:rsid w:val="00F32115"/>
    <w:rsid w:val="00F37106"/>
    <w:rsid w:val="00F40BA6"/>
    <w:rsid w:val="00F43F22"/>
    <w:rsid w:val="00F46172"/>
    <w:rsid w:val="00F5044B"/>
    <w:rsid w:val="00F519CF"/>
    <w:rsid w:val="00F55A32"/>
    <w:rsid w:val="00F55D14"/>
    <w:rsid w:val="00F56BA5"/>
    <w:rsid w:val="00F57657"/>
    <w:rsid w:val="00F609B2"/>
    <w:rsid w:val="00F60E22"/>
    <w:rsid w:val="00F65C70"/>
    <w:rsid w:val="00F65CAC"/>
    <w:rsid w:val="00F66626"/>
    <w:rsid w:val="00F7447A"/>
    <w:rsid w:val="00F765E9"/>
    <w:rsid w:val="00F81395"/>
    <w:rsid w:val="00F81BB8"/>
    <w:rsid w:val="00F917D1"/>
    <w:rsid w:val="00F923C7"/>
    <w:rsid w:val="00F925C6"/>
    <w:rsid w:val="00F9588C"/>
    <w:rsid w:val="00F9653B"/>
    <w:rsid w:val="00FA0550"/>
    <w:rsid w:val="00FA28CE"/>
    <w:rsid w:val="00FA499E"/>
    <w:rsid w:val="00FB2DFC"/>
    <w:rsid w:val="00FB3739"/>
    <w:rsid w:val="00FB429F"/>
    <w:rsid w:val="00FB62CF"/>
    <w:rsid w:val="00FC74A9"/>
    <w:rsid w:val="00FD3362"/>
    <w:rsid w:val="00FD3C3B"/>
    <w:rsid w:val="00FE0380"/>
    <w:rsid w:val="00FE07DD"/>
    <w:rsid w:val="00FE3E0B"/>
    <w:rsid w:val="00FE6B45"/>
    <w:rsid w:val="00FF1359"/>
    <w:rsid w:val="00FF333C"/>
    <w:rsid w:val="00FF431D"/>
    <w:rsid w:val="00FF55F3"/>
    <w:rsid w:val="00FF5851"/>
    <w:rsid w:val="00FF6419"/>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94414"/>
    <w:rsid w:val="00394049"/>
    <w:rsid w:val="003A26CF"/>
    <w:rsid w:val="003A4F94"/>
    <w:rsid w:val="004010EB"/>
    <w:rsid w:val="00405236"/>
    <w:rsid w:val="00444B92"/>
    <w:rsid w:val="00453839"/>
    <w:rsid w:val="004F2DF8"/>
    <w:rsid w:val="00567C11"/>
    <w:rsid w:val="005E2F40"/>
    <w:rsid w:val="00605DB2"/>
    <w:rsid w:val="00621E7C"/>
    <w:rsid w:val="008772B9"/>
    <w:rsid w:val="008B3D76"/>
    <w:rsid w:val="008E7C58"/>
    <w:rsid w:val="009A261B"/>
    <w:rsid w:val="00AB1EB3"/>
    <w:rsid w:val="00AC15A4"/>
    <w:rsid w:val="00B0336C"/>
    <w:rsid w:val="00C418BA"/>
    <w:rsid w:val="00F00D2F"/>
    <w:rsid w:val="00F31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14C50-F18E-4091-8B0B-958A6322A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2540</Words>
  <Characters>13310</Characters>
  <Application>Microsoft Office Word</Application>
  <DocSecurity>0</DocSecurity>
  <Lines>251</Lines>
  <Paragraphs>64</Paragraphs>
  <ScaleCrop>false</ScaleCrop>
  <Company/>
  <LinksUpToDate>false</LinksUpToDate>
  <CharactersWithSpaces>15786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2/18</dc:title>
  <dc:creator/>
  <cp:lastModifiedBy/>
  <cp:revision>1</cp:revision>
  <dcterms:created xsi:type="dcterms:W3CDTF">2018-04-24T14:59:00Z</dcterms:created>
  <dcterms:modified xsi:type="dcterms:W3CDTF">2018-04-24T14:59:00Z</dcterms:modified>
</cp:coreProperties>
</file>