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675D02" w:rsidRDefault="00D306D1" w:rsidP="00604CAB">
      <w:pPr>
        <w:jc w:val="both"/>
        <w:rPr>
          <w:rFonts w:asciiTheme="majorHAnsi" w:hAnsiTheme="majorHAnsi" w:cs="Univers"/>
          <w:b/>
          <w:bCs/>
          <w:sz w:val="22"/>
          <w:szCs w:val="22"/>
          <w:lang w:val="es-ES"/>
        </w:rPr>
      </w:pPr>
      <w:bookmarkStart w:id="0" w:name="_GoBack"/>
      <w:bookmarkEnd w:id="0"/>
      <w:r w:rsidRPr="00675D02">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92B77FB" wp14:editId="53A69F3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AEFF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675D0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A36E250" wp14:editId="6694EF0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76D7" w:rsidRDefault="00BF76D7" w:rsidP="00AE5488">
                            <w:r>
                              <w:rPr>
                                <w:noProof/>
                              </w:rPr>
                              <w:drawing>
                                <wp:inline distT="0" distB="0" distL="0" distR="0" wp14:anchorId="5BA8F9A4" wp14:editId="7C7DE08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6E25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BF76D7" w:rsidRDefault="00BF76D7" w:rsidP="00AE5488">
                      <w:r>
                        <w:rPr>
                          <w:noProof/>
                        </w:rPr>
                        <w:drawing>
                          <wp:inline distT="0" distB="0" distL="0" distR="0" wp14:anchorId="5BA8F9A4" wp14:editId="7C7DE08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675D02" w:rsidRDefault="00040C3A" w:rsidP="00604CAB">
      <w:pPr>
        <w:tabs>
          <w:tab w:val="center" w:pos="5400"/>
        </w:tabs>
        <w:suppressAutoHyphens/>
        <w:jc w:val="both"/>
        <w:rPr>
          <w:rFonts w:asciiTheme="majorHAnsi" w:hAnsiTheme="majorHAnsi"/>
          <w:sz w:val="22"/>
          <w:szCs w:val="22"/>
          <w:lang w:val="es-ES"/>
        </w:rPr>
      </w:pPr>
    </w:p>
    <w:p w:rsidR="00040C3A" w:rsidRPr="00675D02" w:rsidRDefault="00040C3A" w:rsidP="00604CAB">
      <w:pPr>
        <w:tabs>
          <w:tab w:val="center" w:pos="5400"/>
        </w:tabs>
        <w:suppressAutoHyphens/>
        <w:jc w:val="both"/>
        <w:rPr>
          <w:rFonts w:asciiTheme="majorHAnsi" w:hAnsiTheme="majorHAnsi"/>
          <w:sz w:val="22"/>
          <w:szCs w:val="22"/>
          <w:lang w:val="es-ES"/>
        </w:rPr>
      </w:pPr>
    </w:p>
    <w:p w:rsidR="005128E4" w:rsidRPr="00675D02" w:rsidRDefault="005128E4" w:rsidP="00604CAB">
      <w:pPr>
        <w:tabs>
          <w:tab w:val="center" w:pos="5400"/>
        </w:tabs>
        <w:suppressAutoHyphens/>
        <w:rPr>
          <w:rFonts w:asciiTheme="majorHAnsi" w:hAnsiTheme="majorHAnsi"/>
          <w:sz w:val="22"/>
          <w:szCs w:val="22"/>
          <w:lang w:val="es-ES"/>
        </w:rPr>
      </w:pPr>
    </w:p>
    <w:p w:rsidR="005128E4" w:rsidRPr="00675D02" w:rsidRDefault="005128E4" w:rsidP="00604CAB">
      <w:pPr>
        <w:tabs>
          <w:tab w:val="center" w:pos="5400"/>
        </w:tabs>
        <w:suppressAutoHyphens/>
        <w:rPr>
          <w:rFonts w:asciiTheme="majorHAnsi" w:hAnsiTheme="majorHAnsi"/>
          <w:sz w:val="22"/>
          <w:szCs w:val="22"/>
          <w:lang w:val="es-ES"/>
        </w:rPr>
      </w:pPr>
    </w:p>
    <w:p w:rsidR="005128E4" w:rsidRPr="00675D02" w:rsidRDefault="005128E4" w:rsidP="00604CAB">
      <w:pPr>
        <w:tabs>
          <w:tab w:val="center" w:pos="5400"/>
        </w:tabs>
        <w:suppressAutoHyphens/>
        <w:rPr>
          <w:rFonts w:asciiTheme="majorHAnsi" w:hAnsiTheme="majorHAnsi"/>
          <w:sz w:val="22"/>
          <w:szCs w:val="22"/>
          <w:lang w:val="es-ES"/>
        </w:rPr>
      </w:pPr>
    </w:p>
    <w:p w:rsidR="00040C3A" w:rsidRPr="00675D02" w:rsidRDefault="00040C3A" w:rsidP="00604CAB">
      <w:pPr>
        <w:tabs>
          <w:tab w:val="center" w:pos="5400"/>
        </w:tabs>
        <w:suppressAutoHyphens/>
        <w:jc w:val="center"/>
        <w:rPr>
          <w:rFonts w:asciiTheme="majorHAnsi" w:hAnsiTheme="majorHAnsi"/>
          <w:sz w:val="22"/>
          <w:szCs w:val="22"/>
          <w:lang w:val="es-ES"/>
        </w:rPr>
      </w:pPr>
    </w:p>
    <w:p w:rsidR="00040C3A" w:rsidRPr="00675D02" w:rsidRDefault="00040C3A" w:rsidP="00604CAB">
      <w:pPr>
        <w:tabs>
          <w:tab w:val="center" w:pos="5400"/>
        </w:tabs>
        <w:suppressAutoHyphens/>
        <w:jc w:val="center"/>
        <w:rPr>
          <w:rFonts w:asciiTheme="majorHAnsi" w:hAnsiTheme="majorHAnsi"/>
          <w:sz w:val="22"/>
          <w:szCs w:val="22"/>
          <w:lang w:val="es-ES"/>
        </w:rPr>
      </w:pPr>
    </w:p>
    <w:p w:rsidR="005B52B0" w:rsidRPr="00675D02" w:rsidRDefault="005B52B0" w:rsidP="00604CAB">
      <w:pPr>
        <w:tabs>
          <w:tab w:val="center" w:pos="5400"/>
        </w:tabs>
        <w:suppressAutoHyphens/>
        <w:jc w:val="center"/>
        <w:rPr>
          <w:rFonts w:asciiTheme="majorHAnsi" w:hAnsiTheme="majorHAnsi"/>
          <w:sz w:val="22"/>
          <w:szCs w:val="22"/>
          <w:lang w:val="es-ES"/>
        </w:rPr>
      </w:pPr>
    </w:p>
    <w:p w:rsidR="005B52B0" w:rsidRPr="00675D02" w:rsidRDefault="005B52B0" w:rsidP="00604CAB">
      <w:pPr>
        <w:tabs>
          <w:tab w:val="center" w:pos="5400"/>
        </w:tabs>
        <w:suppressAutoHyphens/>
        <w:jc w:val="center"/>
        <w:rPr>
          <w:rFonts w:asciiTheme="majorHAnsi" w:hAnsiTheme="majorHAnsi"/>
          <w:sz w:val="22"/>
          <w:szCs w:val="22"/>
          <w:lang w:val="es-ES"/>
        </w:rPr>
      </w:pPr>
    </w:p>
    <w:p w:rsidR="005B52B0" w:rsidRPr="00675D02" w:rsidRDefault="005B52B0" w:rsidP="00604CAB">
      <w:pPr>
        <w:tabs>
          <w:tab w:val="center" w:pos="5400"/>
        </w:tabs>
        <w:suppressAutoHyphens/>
        <w:jc w:val="center"/>
        <w:rPr>
          <w:rFonts w:asciiTheme="majorHAnsi" w:hAnsiTheme="majorHAnsi"/>
          <w:sz w:val="22"/>
          <w:szCs w:val="22"/>
          <w:lang w:val="es-ES"/>
        </w:rPr>
      </w:pPr>
    </w:p>
    <w:p w:rsidR="00040C3A" w:rsidRPr="00675D02" w:rsidRDefault="00040C3A" w:rsidP="00604CAB">
      <w:pPr>
        <w:tabs>
          <w:tab w:val="center" w:pos="5400"/>
        </w:tabs>
        <w:suppressAutoHyphens/>
        <w:jc w:val="center"/>
        <w:rPr>
          <w:rFonts w:asciiTheme="majorHAnsi" w:hAnsiTheme="majorHAnsi"/>
          <w:sz w:val="22"/>
          <w:szCs w:val="22"/>
          <w:lang w:val="es-ES"/>
        </w:rPr>
      </w:pPr>
    </w:p>
    <w:p w:rsidR="00040C3A" w:rsidRPr="00675D02" w:rsidRDefault="00040C3A" w:rsidP="00604CAB">
      <w:pPr>
        <w:tabs>
          <w:tab w:val="center" w:pos="5400"/>
        </w:tabs>
        <w:suppressAutoHyphens/>
        <w:jc w:val="center"/>
        <w:rPr>
          <w:rFonts w:asciiTheme="majorHAnsi" w:hAnsiTheme="majorHAnsi"/>
          <w:sz w:val="22"/>
          <w:szCs w:val="22"/>
          <w:lang w:val="es-ES"/>
        </w:rPr>
      </w:pPr>
    </w:p>
    <w:p w:rsidR="00040C3A" w:rsidRPr="00675D02" w:rsidRDefault="003D3BC2" w:rsidP="00604CAB">
      <w:pPr>
        <w:tabs>
          <w:tab w:val="center" w:pos="5400"/>
        </w:tabs>
        <w:suppressAutoHyphens/>
        <w:jc w:val="center"/>
        <w:rPr>
          <w:rFonts w:asciiTheme="majorHAnsi" w:hAnsiTheme="majorHAnsi"/>
          <w:sz w:val="22"/>
          <w:szCs w:val="22"/>
          <w:lang w:val="es-ES"/>
        </w:rPr>
      </w:pPr>
      <w:r w:rsidRPr="00675D0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AA2C2D2" wp14:editId="5118E5F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76D7" w:rsidRPr="004E2649" w:rsidRDefault="00BF76D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87046">
                              <w:rPr>
                                <w:rFonts w:asciiTheme="majorHAnsi" w:hAnsiTheme="majorHAnsi" w:cs="Arial"/>
                                <w:b/>
                                <w:bCs/>
                                <w:color w:val="0D0D0D" w:themeColor="text1" w:themeTint="F2"/>
                                <w:sz w:val="36"/>
                                <w:szCs w:val="22"/>
                                <w:lang w:val="es-ES_tradnl"/>
                              </w:rPr>
                              <w:t>45</w:t>
                            </w:r>
                            <w:r>
                              <w:rPr>
                                <w:rFonts w:asciiTheme="majorHAnsi" w:hAnsiTheme="majorHAnsi" w:cs="Arial"/>
                                <w:b/>
                                <w:bCs/>
                                <w:color w:val="0D0D0D" w:themeColor="text1" w:themeTint="F2"/>
                                <w:sz w:val="36"/>
                                <w:szCs w:val="22"/>
                                <w:lang w:val="es-ES_tradnl"/>
                              </w:rPr>
                              <w:t>/</w:t>
                            </w:r>
                            <w:r w:rsidR="00A31662">
                              <w:rPr>
                                <w:rFonts w:asciiTheme="majorHAnsi" w:hAnsiTheme="majorHAnsi" w:cs="Arial"/>
                                <w:b/>
                                <w:bCs/>
                                <w:color w:val="0D0D0D" w:themeColor="text1" w:themeTint="F2"/>
                                <w:sz w:val="36"/>
                                <w:szCs w:val="22"/>
                                <w:lang w:val="es-ES_tradnl"/>
                              </w:rPr>
                              <w:t>18</w:t>
                            </w:r>
                          </w:p>
                          <w:p w:rsidR="00BF76D7" w:rsidRDefault="00BF76D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E0775">
                              <w:rPr>
                                <w:rFonts w:asciiTheme="majorHAnsi" w:hAnsiTheme="majorHAnsi" w:cs="Arial"/>
                                <w:b/>
                                <w:color w:val="0D0D0D" w:themeColor="text1" w:themeTint="F2"/>
                                <w:sz w:val="36"/>
                                <w:szCs w:val="22"/>
                                <w:lang w:val="es-ES_tradnl"/>
                              </w:rPr>
                              <w:t>1494</w:t>
                            </w:r>
                            <w:r w:rsidRPr="004E2649">
                              <w:rPr>
                                <w:rFonts w:asciiTheme="majorHAnsi" w:hAnsiTheme="majorHAnsi" w:cs="Arial"/>
                                <w:b/>
                                <w:color w:val="0D0D0D" w:themeColor="text1" w:themeTint="F2"/>
                                <w:sz w:val="36"/>
                                <w:szCs w:val="22"/>
                                <w:lang w:val="es-ES_tradnl"/>
                              </w:rPr>
                              <w:t>-</w:t>
                            </w:r>
                            <w:r w:rsidR="000E0775">
                              <w:rPr>
                                <w:rFonts w:asciiTheme="majorHAnsi" w:hAnsiTheme="majorHAnsi" w:cs="Arial"/>
                                <w:b/>
                                <w:color w:val="0D0D0D" w:themeColor="text1" w:themeTint="F2"/>
                                <w:sz w:val="36"/>
                                <w:szCs w:val="22"/>
                                <w:lang w:val="es-ES_tradnl"/>
                              </w:rPr>
                              <w:t>07</w:t>
                            </w:r>
                            <w:r w:rsidRPr="004E2649">
                              <w:rPr>
                                <w:rFonts w:asciiTheme="majorHAnsi" w:hAnsiTheme="majorHAnsi" w:cs="Arial"/>
                                <w:b/>
                                <w:color w:val="0D0D0D" w:themeColor="text1" w:themeTint="F2"/>
                                <w:sz w:val="36"/>
                                <w:szCs w:val="22"/>
                                <w:lang w:val="es-ES_tradnl"/>
                              </w:rPr>
                              <w:t xml:space="preserve"> </w:t>
                            </w:r>
                          </w:p>
                          <w:p w:rsidR="00BF76D7" w:rsidRDefault="00BF76D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bookmarkStart w:id="1" w:name="_ftnref1"/>
                          </w:p>
                          <w:p w:rsidR="00BF76D7" w:rsidRDefault="00BF76D7" w:rsidP="00997BC5">
                            <w:pPr>
                              <w:spacing w:line="276" w:lineRule="auto"/>
                              <w:rPr>
                                <w:rFonts w:asciiTheme="majorHAnsi" w:hAnsiTheme="majorHAnsi" w:cs="Arial"/>
                                <w:color w:val="0D0D0D" w:themeColor="text1" w:themeTint="F2"/>
                                <w:szCs w:val="22"/>
                                <w:lang w:val="es-ES_tradnl"/>
                              </w:rPr>
                            </w:pPr>
                          </w:p>
                          <w:p w:rsidR="00BF76D7" w:rsidRPr="000E0775" w:rsidRDefault="000E0775" w:rsidP="00997BC5">
                            <w:pPr>
                              <w:spacing w:line="276" w:lineRule="auto"/>
                              <w:rPr>
                                <w:rFonts w:asciiTheme="majorHAnsi" w:hAnsiTheme="majorHAnsi" w:cs="Arial"/>
                                <w:color w:val="0D0D0D" w:themeColor="text1" w:themeTint="F2"/>
                                <w:szCs w:val="22"/>
                                <w:lang w:val="es-AR"/>
                              </w:rPr>
                            </w:pPr>
                            <w:r w:rsidRPr="000E0775">
                              <w:rPr>
                                <w:rFonts w:asciiTheme="majorHAnsi" w:hAnsiTheme="majorHAnsi" w:cs="Arial"/>
                                <w:color w:val="0D0D0D" w:themeColor="text1" w:themeTint="F2"/>
                                <w:szCs w:val="22"/>
                                <w:lang w:val="es-AR"/>
                              </w:rPr>
                              <w:t xml:space="preserve">JOHN JAIRO RESTREPO Y OTROS </w:t>
                            </w:r>
                          </w:p>
                          <w:bookmarkEnd w:id="1"/>
                          <w:p w:rsidR="00BF76D7" w:rsidRPr="000E0775" w:rsidRDefault="000E0775" w:rsidP="00997BC5">
                            <w:pPr>
                              <w:spacing w:line="276" w:lineRule="auto"/>
                              <w:rPr>
                                <w:rFonts w:asciiTheme="majorHAnsi" w:hAnsiTheme="majorHAnsi" w:cs="Arial"/>
                                <w:color w:val="0D0D0D" w:themeColor="text1" w:themeTint="F2"/>
                                <w:szCs w:val="22"/>
                                <w:lang w:val="es-AR"/>
                              </w:rPr>
                            </w:pPr>
                            <w:r w:rsidRPr="000E0775">
                              <w:rPr>
                                <w:rFonts w:asciiTheme="majorHAnsi" w:hAnsiTheme="majorHAnsi" w:cs="Arial"/>
                                <w:color w:val="0D0D0D" w:themeColor="text1" w:themeTint="F2"/>
                                <w:szCs w:val="22"/>
                                <w:lang w:val="es-AR"/>
                              </w:rPr>
                              <w:t>COLOMBIA</w:t>
                            </w:r>
                          </w:p>
                          <w:p w:rsidR="00BF76D7" w:rsidRPr="000E0775" w:rsidRDefault="00BF76D7" w:rsidP="007A5817">
                            <w:pPr>
                              <w:rPr>
                                <w:color w:val="0D0D0D" w:themeColor="text1" w:themeTint="F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2C2D2"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BF76D7" w:rsidRPr="004E2649" w:rsidRDefault="00BF76D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87046">
                        <w:rPr>
                          <w:rFonts w:asciiTheme="majorHAnsi" w:hAnsiTheme="majorHAnsi" w:cs="Arial"/>
                          <w:b/>
                          <w:bCs/>
                          <w:color w:val="0D0D0D" w:themeColor="text1" w:themeTint="F2"/>
                          <w:sz w:val="36"/>
                          <w:szCs w:val="22"/>
                          <w:lang w:val="es-ES_tradnl"/>
                        </w:rPr>
                        <w:t>45</w:t>
                      </w:r>
                      <w:r>
                        <w:rPr>
                          <w:rFonts w:asciiTheme="majorHAnsi" w:hAnsiTheme="majorHAnsi" w:cs="Arial"/>
                          <w:b/>
                          <w:bCs/>
                          <w:color w:val="0D0D0D" w:themeColor="text1" w:themeTint="F2"/>
                          <w:sz w:val="36"/>
                          <w:szCs w:val="22"/>
                          <w:lang w:val="es-ES_tradnl"/>
                        </w:rPr>
                        <w:t>/</w:t>
                      </w:r>
                      <w:r w:rsidR="00A31662">
                        <w:rPr>
                          <w:rFonts w:asciiTheme="majorHAnsi" w:hAnsiTheme="majorHAnsi" w:cs="Arial"/>
                          <w:b/>
                          <w:bCs/>
                          <w:color w:val="0D0D0D" w:themeColor="text1" w:themeTint="F2"/>
                          <w:sz w:val="36"/>
                          <w:szCs w:val="22"/>
                          <w:lang w:val="es-ES_tradnl"/>
                        </w:rPr>
                        <w:t>18</w:t>
                      </w:r>
                    </w:p>
                    <w:p w:rsidR="00BF76D7" w:rsidRDefault="00BF76D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E0775">
                        <w:rPr>
                          <w:rFonts w:asciiTheme="majorHAnsi" w:hAnsiTheme="majorHAnsi" w:cs="Arial"/>
                          <w:b/>
                          <w:color w:val="0D0D0D" w:themeColor="text1" w:themeTint="F2"/>
                          <w:sz w:val="36"/>
                          <w:szCs w:val="22"/>
                          <w:lang w:val="es-ES_tradnl"/>
                        </w:rPr>
                        <w:t>1494</w:t>
                      </w:r>
                      <w:r w:rsidRPr="004E2649">
                        <w:rPr>
                          <w:rFonts w:asciiTheme="majorHAnsi" w:hAnsiTheme="majorHAnsi" w:cs="Arial"/>
                          <w:b/>
                          <w:color w:val="0D0D0D" w:themeColor="text1" w:themeTint="F2"/>
                          <w:sz w:val="36"/>
                          <w:szCs w:val="22"/>
                          <w:lang w:val="es-ES_tradnl"/>
                        </w:rPr>
                        <w:t>-</w:t>
                      </w:r>
                      <w:r w:rsidR="000E0775">
                        <w:rPr>
                          <w:rFonts w:asciiTheme="majorHAnsi" w:hAnsiTheme="majorHAnsi" w:cs="Arial"/>
                          <w:b/>
                          <w:color w:val="0D0D0D" w:themeColor="text1" w:themeTint="F2"/>
                          <w:sz w:val="36"/>
                          <w:szCs w:val="22"/>
                          <w:lang w:val="es-ES_tradnl"/>
                        </w:rPr>
                        <w:t>07</w:t>
                      </w:r>
                      <w:r w:rsidRPr="004E2649">
                        <w:rPr>
                          <w:rFonts w:asciiTheme="majorHAnsi" w:hAnsiTheme="majorHAnsi" w:cs="Arial"/>
                          <w:b/>
                          <w:color w:val="0D0D0D" w:themeColor="text1" w:themeTint="F2"/>
                          <w:sz w:val="36"/>
                          <w:szCs w:val="22"/>
                          <w:lang w:val="es-ES_tradnl"/>
                        </w:rPr>
                        <w:t xml:space="preserve"> </w:t>
                      </w:r>
                    </w:p>
                    <w:p w:rsidR="00BF76D7" w:rsidRDefault="00BF76D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bookmarkStart w:id="2" w:name="_ftnref1"/>
                    </w:p>
                    <w:p w:rsidR="00BF76D7" w:rsidRDefault="00BF76D7" w:rsidP="00997BC5">
                      <w:pPr>
                        <w:spacing w:line="276" w:lineRule="auto"/>
                        <w:rPr>
                          <w:rFonts w:asciiTheme="majorHAnsi" w:hAnsiTheme="majorHAnsi" w:cs="Arial"/>
                          <w:color w:val="0D0D0D" w:themeColor="text1" w:themeTint="F2"/>
                          <w:szCs w:val="22"/>
                          <w:lang w:val="es-ES_tradnl"/>
                        </w:rPr>
                      </w:pPr>
                    </w:p>
                    <w:p w:rsidR="00BF76D7" w:rsidRPr="000E0775" w:rsidRDefault="000E0775" w:rsidP="00997BC5">
                      <w:pPr>
                        <w:spacing w:line="276" w:lineRule="auto"/>
                        <w:rPr>
                          <w:rFonts w:asciiTheme="majorHAnsi" w:hAnsiTheme="majorHAnsi" w:cs="Arial"/>
                          <w:color w:val="0D0D0D" w:themeColor="text1" w:themeTint="F2"/>
                          <w:szCs w:val="22"/>
                          <w:lang w:val="es-AR"/>
                        </w:rPr>
                      </w:pPr>
                      <w:r w:rsidRPr="000E0775">
                        <w:rPr>
                          <w:rFonts w:asciiTheme="majorHAnsi" w:hAnsiTheme="majorHAnsi" w:cs="Arial"/>
                          <w:color w:val="0D0D0D" w:themeColor="text1" w:themeTint="F2"/>
                          <w:szCs w:val="22"/>
                          <w:lang w:val="es-AR"/>
                        </w:rPr>
                        <w:t xml:space="preserve">JOHN JAIRO RESTREPO Y OTROS </w:t>
                      </w:r>
                    </w:p>
                    <w:bookmarkEnd w:id="2"/>
                    <w:p w:rsidR="00BF76D7" w:rsidRPr="000E0775" w:rsidRDefault="000E0775" w:rsidP="00997BC5">
                      <w:pPr>
                        <w:spacing w:line="276" w:lineRule="auto"/>
                        <w:rPr>
                          <w:rFonts w:asciiTheme="majorHAnsi" w:hAnsiTheme="majorHAnsi" w:cs="Arial"/>
                          <w:color w:val="0D0D0D" w:themeColor="text1" w:themeTint="F2"/>
                          <w:szCs w:val="22"/>
                          <w:lang w:val="es-AR"/>
                        </w:rPr>
                      </w:pPr>
                      <w:r w:rsidRPr="000E0775">
                        <w:rPr>
                          <w:rFonts w:asciiTheme="majorHAnsi" w:hAnsiTheme="majorHAnsi" w:cs="Arial"/>
                          <w:color w:val="0D0D0D" w:themeColor="text1" w:themeTint="F2"/>
                          <w:szCs w:val="22"/>
                          <w:lang w:val="es-AR"/>
                        </w:rPr>
                        <w:t>COLOMBIA</w:t>
                      </w:r>
                    </w:p>
                    <w:p w:rsidR="00BF76D7" w:rsidRPr="000E0775" w:rsidRDefault="00BF76D7" w:rsidP="007A5817">
                      <w:pPr>
                        <w:rPr>
                          <w:color w:val="0D0D0D" w:themeColor="text1" w:themeTint="F2"/>
                          <w:lang w:val="es-AR"/>
                        </w:rPr>
                      </w:pPr>
                    </w:p>
                  </w:txbxContent>
                </v:textbox>
              </v:shape>
            </w:pict>
          </mc:Fallback>
        </mc:AlternateContent>
      </w:r>
      <w:r w:rsidR="004E2649" w:rsidRPr="00675D0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33B930B" wp14:editId="5F84E410">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76D7" w:rsidRPr="00AB7CC7" w:rsidRDefault="00BF76D7" w:rsidP="007A5817">
                            <w:pPr>
                              <w:spacing w:line="276" w:lineRule="auto"/>
                              <w:jc w:val="right"/>
                              <w:rPr>
                                <w:rFonts w:asciiTheme="minorHAnsi" w:hAnsiTheme="minorHAnsi"/>
                                <w:color w:val="FFFFFF" w:themeColor="background1"/>
                                <w:sz w:val="22"/>
                                <w:lang w:val="pt-BR"/>
                              </w:rPr>
                            </w:pPr>
                            <w:r w:rsidRPr="00AB7CC7">
                              <w:rPr>
                                <w:rFonts w:asciiTheme="minorHAnsi" w:hAnsiTheme="minorHAnsi"/>
                                <w:color w:val="FFFFFF" w:themeColor="background1"/>
                                <w:sz w:val="22"/>
                                <w:lang w:val="pt-BR"/>
                              </w:rPr>
                              <w:t>OEA/Ser.L/V/II.1</w:t>
                            </w:r>
                            <w:r w:rsidR="00EA2322" w:rsidRPr="00AB7CC7">
                              <w:rPr>
                                <w:rFonts w:asciiTheme="minorHAnsi" w:hAnsiTheme="minorHAnsi"/>
                                <w:color w:val="FFFFFF" w:themeColor="background1"/>
                                <w:sz w:val="22"/>
                                <w:lang w:val="pt-BR"/>
                              </w:rPr>
                              <w:t>6</w:t>
                            </w:r>
                            <w:r w:rsidR="00D87046">
                              <w:rPr>
                                <w:rFonts w:asciiTheme="minorHAnsi" w:hAnsiTheme="minorHAnsi"/>
                                <w:color w:val="FFFFFF" w:themeColor="background1"/>
                                <w:sz w:val="22"/>
                                <w:lang w:val="pt-BR"/>
                              </w:rPr>
                              <w:t>8</w:t>
                            </w:r>
                          </w:p>
                          <w:p w:rsidR="00BF76D7" w:rsidRPr="00AB7CC7" w:rsidRDefault="00D8704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55</w:t>
                            </w:r>
                          </w:p>
                          <w:p w:rsidR="00BF76D7" w:rsidRPr="005B3A5E" w:rsidRDefault="00D8704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4 mayo</w:t>
                            </w:r>
                            <w:r w:rsidR="00BF76D7" w:rsidRPr="005B3A5E">
                              <w:rPr>
                                <w:rFonts w:asciiTheme="minorHAnsi" w:hAnsiTheme="minorHAnsi"/>
                                <w:color w:val="FFFFFF" w:themeColor="background1"/>
                                <w:sz w:val="22"/>
                                <w:lang w:val="es-ES"/>
                              </w:rPr>
                              <w:t xml:space="preserve"> 201</w:t>
                            </w:r>
                            <w:r w:rsidR="00A31662">
                              <w:rPr>
                                <w:rFonts w:asciiTheme="minorHAnsi" w:hAnsiTheme="minorHAnsi"/>
                                <w:color w:val="FFFFFF" w:themeColor="background1"/>
                                <w:sz w:val="22"/>
                                <w:lang w:val="es-ES"/>
                              </w:rPr>
                              <w:t>8</w:t>
                            </w:r>
                          </w:p>
                          <w:p w:rsidR="00BF76D7" w:rsidRPr="005B3A5E" w:rsidRDefault="00BF76D7" w:rsidP="007A5817">
                            <w:pPr>
                              <w:spacing w:line="276" w:lineRule="auto"/>
                              <w:jc w:val="right"/>
                              <w:rPr>
                                <w:rFonts w:asciiTheme="minorHAnsi" w:hAnsiTheme="minorHAnsi"/>
                                <w:color w:val="FFFFFF" w:themeColor="background1"/>
                                <w:sz w:val="22"/>
                                <w:lang w:val="es-ES"/>
                              </w:rPr>
                            </w:pPr>
                            <w:r w:rsidRPr="005B3A5E">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B930B"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BF76D7" w:rsidRPr="00AB7CC7" w:rsidRDefault="00BF76D7" w:rsidP="007A5817">
                      <w:pPr>
                        <w:spacing w:line="276" w:lineRule="auto"/>
                        <w:jc w:val="right"/>
                        <w:rPr>
                          <w:rFonts w:asciiTheme="minorHAnsi" w:hAnsiTheme="minorHAnsi"/>
                          <w:color w:val="FFFFFF" w:themeColor="background1"/>
                          <w:sz w:val="22"/>
                          <w:lang w:val="pt-BR"/>
                        </w:rPr>
                      </w:pPr>
                      <w:r w:rsidRPr="00AB7CC7">
                        <w:rPr>
                          <w:rFonts w:asciiTheme="minorHAnsi" w:hAnsiTheme="minorHAnsi"/>
                          <w:color w:val="FFFFFF" w:themeColor="background1"/>
                          <w:sz w:val="22"/>
                          <w:lang w:val="pt-BR"/>
                        </w:rPr>
                        <w:t>OEA/Ser.L/V/II.1</w:t>
                      </w:r>
                      <w:r w:rsidR="00EA2322" w:rsidRPr="00AB7CC7">
                        <w:rPr>
                          <w:rFonts w:asciiTheme="minorHAnsi" w:hAnsiTheme="minorHAnsi"/>
                          <w:color w:val="FFFFFF" w:themeColor="background1"/>
                          <w:sz w:val="22"/>
                          <w:lang w:val="pt-BR"/>
                        </w:rPr>
                        <w:t>6</w:t>
                      </w:r>
                      <w:r w:rsidR="00D87046">
                        <w:rPr>
                          <w:rFonts w:asciiTheme="minorHAnsi" w:hAnsiTheme="minorHAnsi"/>
                          <w:color w:val="FFFFFF" w:themeColor="background1"/>
                          <w:sz w:val="22"/>
                          <w:lang w:val="pt-BR"/>
                        </w:rPr>
                        <w:t>8</w:t>
                      </w:r>
                    </w:p>
                    <w:p w:rsidR="00BF76D7" w:rsidRPr="00AB7CC7" w:rsidRDefault="00D8704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55</w:t>
                      </w:r>
                    </w:p>
                    <w:p w:rsidR="00BF76D7" w:rsidRPr="005B3A5E" w:rsidRDefault="00D8704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4 mayo</w:t>
                      </w:r>
                      <w:r w:rsidR="00BF76D7" w:rsidRPr="005B3A5E">
                        <w:rPr>
                          <w:rFonts w:asciiTheme="minorHAnsi" w:hAnsiTheme="minorHAnsi"/>
                          <w:color w:val="FFFFFF" w:themeColor="background1"/>
                          <w:sz w:val="22"/>
                          <w:lang w:val="es-ES"/>
                        </w:rPr>
                        <w:t xml:space="preserve"> 201</w:t>
                      </w:r>
                      <w:r w:rsidR="00A31662">
                        <w:rPr>
                          <w:rFonts w:asciiTheme="minorHAnsi" w:hAnsiTheme="minorHAnsi"/>
                          <w:color w:val="FFFFFF" w:themeColor="background1"/>
                          <w:sz w:val="22"/>
                          <w:lang w:val="es-ES"/>
                        </w:rPr>
                        <w:t>8</w:t>
                      </w:r>
                    </w:p>
                    <w:p w:rsidR="00BF76D7" w:rsidRPr="005B3A5E" w:rsidRDefault="00BF76D7" w:rsidP="007A5817">
                      <w:pPr>
                        <w:spacing w:line="276" w:lineRule="auto"/>
                        <w:jc w:val="right"/>
                        <w:rPr>
                          <w:rFonts w:asciiTheme="minorHAnsi" w:hAnsiTheme="minorHAnsi"/>
                          <w:color w:val="FFFFFF" w:themeColor="background1"/>
                          <w:sz w:val="22"/>
                          <w:lang w:val="es-ES"/>
                        </w:rPr>
                      </w:pPr>
                      <w:r w:rsidRPr="005B3A5E">
                        <w:rPr>
                          <w:rFonts w:asciiTheme="minorHAnsi" w:hAnsiTheme="minorHAnsi"/>
                          <w:color w:val="FFFFFF" w:themeColor="background1"/>
                          <w:sz w:val="22"/>
                          <w:lang w:val="es-ES"/>
                        </w:rPr>
                        <w:t>Original: español</w:t>
                      </w:r>
                    </w:p>
                  </w:txbxContent>
                </v:textbox>
              </v:shape>
            </w:pict>
          </mc:Fallback>
        </mc:AlternateContent>
      </w:r>
    </w:p>
    <w:p w:rsidR="00040C3A" w:rsidRPr="00675D02" w:rsidRDefault="00040C3A" w:rsidP="00604CAB">
      <w:pPr>
        <w:tabs>
          <w:tab w:val="center" w:pos="5400"/>
        </w:tabs>
        <w:suppressAutoHyphens/>
        <w:jc w:val="center"/>
        <w:rPr>
          <w:rFonts w:asciiTheme="majorHAnsi" w:hAnsiTheme="majorHAnsi"/>
          <w:sz w:val="22"/>
          <w:szCs w:val="22"/>
          <w:lang w:val="es-ES"/>
        </w:rPr>
      </w:pPr>
    </w:p>
    <w:p w:rsidR="00040C3A" w:rsidRPr="00675D02" w:rsidRDefault="00040C3A" w:rsidP="00604CAB">
      <w:pPr>
        <w:tabs>
          <w:tab w:val="center" w:pos="5400"/>
        </w:tabs>
        <w:suppressAutoHyphens/>
        <w:jc w:val="center"/>
        <w:rPr>
          <w:rFonts w:asciiTheme="majorHAnsi" w:hAnsiTheme="majorHAnsi"/>
          <w:sz w:val="22"/>
          <w:szCs w:val="22"/>
          <w:lang w:val="es-ES"/>
        </w:rPr>
      </w:pPr>
    </w:p>
    <w:p w:rsidR="00040C3A" w:rsidRPr="00675D02" w:rsidRDefault="00040C3A" w:rsidP="00604CAB">
      <w:pPr>
        <w:tabs>
          <w:tab w:val="center" w:pos="5400"/>
        </w:tabs>
        <w:suppressAutoHyphens/>
        <w:jc w:val="center"/>
        <w:rPr>
          <w:rFonts w:asciiTheme="majorHAnsi" w:hAnsiTheme="majorHAnsi" w:cs="Arial"/>
          <w:sz w:val="22"/>
          <w:szCs w:val="22"/>
          <w:lang w:val="es-ES"/>
        </w:rPr>
      </w:pPr>
    </w:p>
    <w:p w:rsidR="00040C3A" w:rsidRPr="00675D02" w:rsidRDefault="00040C3A" w:rsidP="00604CAB">
      <w:pPr>
        <w:tabs>
          <w:tab w:val="center" w:pos="5400"/>
        </w:tabs>
        <w:suppressAutoHyphens/>
        <w:jc w:val="center"/>
        <w:rPr>
          <w:rFonts w:asciiTheme="majorHAnsi" w:hAnsiTheme="majorHAnsi"/>
          <w:sz w:val="22"/>
          <w:szCs w:val="22"/>
          <w:lang w:val="es-ES"/>
        </w:rPr>
      </w:pPr>
    </w:p>
    <w:p w:rsidR="00040C3A" w:rsidRPr="00675D02" w:rsidRDefault="00040C3A" w:rsidP="00604CAB">
      <w:pPr>
        <w:tabs>
          <w:tab w:val="center" w:pos="5400"/>
        </w:tabs>
        <w:suppressAutoHyphens/>
        <w:jc w:val="center"/>
        <w:rPr>
          <w:rFonts w:asciiTheme="majorHAnsi" w:hAnsiTheme="majorHAnsi"/>
          <w:sz w:val="22"/>
          <w:szCs w:val="22"/>
          <w:lang w:val="es-ES"/>
        </w:rPr>
      </w:pPr>
    </w:p>
    <w:p w:rsidR="00040C3A" w:rsidRPr="00675D02" w:rsidRDefault="00040C3A" w:rsidP="00604CAB">
      <w:pPr>
        <w:tabs>
          <w:tab w:val="center" w:pos="5400"/>
        </w:tabs>
        <w:suppressAutoHyphens/>
        <w:jc w:val="center"/>
        <w:rPr>
          <w:rFonts w:asciiTheme="majorHAnsi" w:hAnsiTheme="majorHAnsi"/>
          <w:sz w:val="22"/>
          <w:szCs w:val="22"/>
          <w:lang w:val="es-ES"/>
        </w:rPr>
      </w:pPr>
    </w:p>
    <w:p w:rsidR="00040C3A" w:rsidRPr="00675D02" w:rsidRDefault="00040C3A" w:rsidP="00604CAB">
      <w:pPr>
        <w:tabs>
          <w:tab w:val="center" w:pos="5400"/>
        </w:tabs>
        <w:suppressAutoHyphens/>
        <w:jc w:val="center"/>
        <w:rPr>
          <w:rFonts w:asciiTheme="majorHAnsi" w:hAnsiTheme="majorHAnsi"/>
          <w:sz w:val="22"/>
          <w:szCs w:val="22"/>
          <w:lang w:val="es-ES"/>
        </w:rPr>
      </w:pPr>
    </w:p>
    <w:p w:rsidR="005128E4" w:rsidRPr="00675D02" w:rsidRDefault="005128E4" w:rsidP="00604CAB">
      <w:pPr>
        <w:tabs>
          <w:tab w:val="center" w:pos="5400"/>
        </w:tabs>
        <w:suppressAutoHyphens/>
        <w:jc w:val="center"/>
        <w:rPr>
          <w:rFonts w:asciiTheme="majorHAnsi" w:hAnsiTheme="majorHAnsi"/>
          <w:sz w:val="22"/>
          <w:szCs w:val="22"/>
          <w:lang w:val="es-ES"/>
        </w:rPr>
      </w:pPr>
    </w:p>
    <w:p w:rsidR="00040C3A" w:rsidRPr="00675D02" w:rsidRDefault="00040C3A" w:rsidP="00604CAB">
      <w:pPr>
        <w:tabs>
          <w:tab w:val="center" w:pos="5400"/>
        </w:tabs>
        <w:suppressAutoHyphens/>
        <w:jc w:val="center"/>
        <w:rPr>
          <w:rFonts w:asciiTheme="majorHAnsi" w:hAnsiTheme="majorHAnsi"/>
          <w:sz w:val="22"/>
          <w:szCs w:val="22"/>
          <w:lang w:val="es-ES"/>
        </w:rPr>
      </w:pPr>
    </w:p>
    <w:p w:rsidR="005128E4" w:rsidRPr="00675D02" w:rsidRDefault="005128E4" w:rsidP="00604CAB">
      <w:pPr>
        <w:tabs>
          <w:tab w:val="center" w:pos="5400"/>
        </w:tabs>
        <w:suppressAutoHyphens/>
        <w:jc w:val="center"/>
        <w:rPr>
          <w:rFonts w:asciiTheme="majorHAnsi" w:hAnsiTheme="majorHAnsi"/>
          <w:sz w:val="22"/>
          <w:szCs w:val="22"/>
          <w:lang w:val="es-ES"/>
        </w:rPr>
      </w:pPr>
    </w:p>
    <w:p w:rsidR="005128E4" w:rsidRPr="00675D02" w:rsidRDefault="005128E4" w:rsidP="00604CAB">
      <w:pPr>
        <w:tabs>
          <w:tab w:val="center" w:pos="5400"/>
        </w:tabs>
        <w:suppressAutoHyphens/>
        <w:jc w:val="center"/>
        <w:rPr>
          <w:rFonts w:asciiTheme="majorHAnsi" w:hAnsiTheme="majorHAnsi"/>
          <w:sz w:val="22"/>
          <w:szCs w:val="22"/>
          <w:lang w:val="es-ES"/>
        </w:rPr>
      </w:pPr>
    </w:p>
    <w:p w:rsidR="005128E4" w:rsidRPr="00675D02" w:rsidRDefault="005128E4" w:rsidP="00604CAB">
      <w:pPr>
        <w:tabs>
          <w:tab w:val="center" w:pos="5400"/>
        </w:tabs>
        <w:suppressAutoHyphens/>
        <w:jc w:val="center"/>
        <w:rPr>
          <w:rFonts w:asciiTheme="majorHAnsi" w:hAnsiTheme="majorHAnsi"/>
          <w:sz w:val="22"/>
          <w:szCs w:val="22"/>
          <w:lang w:val="es-ES"/>
        </w:rPr>
      </w:pPr>
    </w:p>
    <w:p w:rsidR="00040C3A" w:rsidRPr="00675D02" w:rsidRDefault="00040C3A" w:rsidP="00604CAB">
      <w:pPr>
        <w:tabs>
          <w:tab w:val="center" w:pos="5400"/>
        </w:tabs>
        <w:suppressAutoHyphens/>
        <w:jc w:val="center"/>
        <w:rPr>
          <w:rFonts w:asciiTheme="majorHAnsi" w:hAnsiTheme="majorHAnsi"/>
          <w:sz w:val="22"/>
          <w:szCs w:val="22"/>
          <w:lang w:val="es-ES"/>
        </w:rPr>
      </w:pPr>
    </w:p>
    <w:p w:rsidR="00040C3A" w:rsidRPr="00675D02" w:rsidRDefault="00040C3A" w:rsidP="00604CAB">
      <w:pPr>
        <w:tabs>
          <w:tab w:val="center" w:pos="5400"/>
        </w:tabs>
        <w:suppressAutoHyphens/>
        <w:jc w:val="center"/>
        <w:rPr>
          <w:rFonts w:asciiTheme="majorHAnsi" w:hAnsiTheme="majorHAnsi"/>
          <w:sz w:val="22"/>
          <w:szCs w:val="22"/>
          <w:lang w:val="es-ES"/>
        </w:rPr>
      </w:pPr>
    </w:p>
    <w:p w:rsidR="00A50FCF" w:rsidRPr="00675D02" w:rsidRDefault="00A50FCF" w:rsidP="00604CAB">
      <w:pPr>
        <w:tabs>
          <w:tab w:val="center" w:pos="5400"/>
        </w:tabs>
        <w:suppressAutoHyphens/>
        <w:jc w:val="center"/>
        <w:rPr>
          <w:rFonts w:asciiTheme="majorHAnsi" w:hAnsiTheme="majorHAnsi"/>
          <w:sz w:val="18"/>
          <w:szCs w:val="22"/>
          <w:lang w:val="es-ES"/>
        </w:rPr>
      </w:pPr>
    </w:p>
    <w:p w:rsidR="00A50FCF" w:rsidRPr="00675D02" w:rsidRDefault="00A50FCF" w:rsidP="00604CAB">
      <w:pPr>
        <w:tabs>
          <w:tab w:val="center" w:pos="5400"/>
        </w:tabs>
        <w:suppressAutoHyphens/>
        <w:jc w:val="center"/>
        <w:rPr>
          <w:rFonts w:asciiTheme="majorHAnsi" w:hAnsiTheme="majorHAnsi"/>
          <w:sz w:val="18"/>
          <w:szCs w:val="22"/>
          <w:lang w:val="es-ES"/>
        </w:rPr>
      </w:pPr>
    </w:p>
    <w:p w:rsidR="00A50FCF" w:rsidRPr="00675D02" w:rsidRDefault="00A50FCF" w:rsidP="00604CAB">
      <w:pPr>
        <w:tabs>
          <w:tab w:val="center" w:pos="5400"/>
        </w:tabs>
        <w:suppressAutoHyphens/>
        <w:jc w:val="center"/>
        <w:rPr>
          <w:rFonts w:asciiTheme="majorHAnsi" w:hAnsiTheme="majorHAnsi"/>
          <w:sz w:val="18"/>
          <w:szCs w:val="22"/>
          <w:lang w:val="es-ES"/>
        </w:rPr>
      </w:pPr>
    </w:p>
    <w:p w:rsidR="00A50FCF" w:rsidRPr="00675D02" w:rsidRDefault="00A50FCF" w:rsidP="00604CAB">
      <w:pPr>
        <w:tabs>
          <w:tab w:val="center" w:pos="5400"/>
        </w:tabs>
        <w:suppressAutoHyphens/>
        <w:jc w:val="center"/>
        <w:rPr>
          <w:rFonts w:asciiTheme="majorHAnsi" w:hAnsiTheme="majorHAnsi"/>
          <w:sz w:val="18"/>
          <w:szCs w:val="22"/>
          <w:lang w:val="es-ES"/>
        </w:rPr>
      </w:pPr>
    </w:p>
    <w:p w:rsidR="00A50FCF" w:rsidRPr="00675D02" w:rsidRDefault="00A50FCF" w:rsidP="00604CAB">
      <w:pPr>
        <w:tabs>
          <w:tab w:val="center" w:pos="5400"/>
        </w:tabs>
        <w:suppressAutoHyphens/>
        <w:jc w:val="center"/>
        <w:rPr>
          <w:rFonts w:asciiTheme="majorHAnsi" w:hAnsiTheme="majorHAnsi"/>
          <w:sz w:val="18"/>
          <w:szCs w:val="22"/>
          <w:lang w:val="es-ES"/>
        </w:rPr>
      </w:pPr>
    </w:p>
    <w:p w:rsidR="00A50FCF" w:rsidRPr="00675D02" w:rsidRDefault="00A50FCF" w:rsidP="00604CAB">
      <w:pPr>
        <w:tabs>
          <w:tab w:val="center" w:pos="5400"/>
        </w:tabs>
        <w:suppressAutoHyphens/>
        <w:jc w:val="center"/>
        <w:rPr>
          <w:rFonts w:asciiTheme="majorHAnsi" w:hAnsiTheme="majorHAnsi"/>
          <w:sz w:val="18"/>
          <w:szCs w:val="22"/>
          <w:lang w:val="es-ES"/>
        </w:rPr>
      </w:pPr>
    </w:p>
    <w:p w:rsidR="00A50FCF" w:rsidRPr="00675D02" w:rsidRDefault="00A50FCF" w:rsidP="00604CAB">
      <w:pPr>
        <w:tabs>
          <w:tab w:val="center" w:pos="5400"/>
        </w:tabs>
        <w:suppressAutoHyphens/>
        <w:jc w:val="center"/>
        <w:rPr>
          <w:rFonts w:asciiTheme="majorHAnsi" w:hAnsiTheme="majorHAnsi"/>
          <w:sz w:val="18"/>
          <w:szCs w:val="22"/>
          <w:lang w:val="es-ES"/>
        </w:rPr>
      </w:pPr>
    </w:p>
    <w:p w:rsidR="00A50FCF" w:rsidRPr="00675D02" w:rsidRDefault="00A50FCF" w:rsidP="00604CAB">
      <w:pPr>
        <w:tabs>
          <w:tab w:val="center" w:pos="5400"/>
        </w:tabs>
        <w:suppressAutoHyphens/>
        <w:jc w:val="center"/>
        <w:rPr>
          <w:rFonts w:asciiTheme="majorHAnsi" w:hAnsiTheme="majorHAnsi"/>
          <w:sz w:val="18"/>
          <w:szCs w:val="22"/>
          <w:lang w:val="es-ES"/>
        </w:rPr>
      </w:pPr>
    </w:p>
    <w:p w:rsidR="00A50FCF" w:rsidRPr="00675D02" w:rsidRDefault="00A50FCF" w:rsidP="00604CAB">
      <w:pPr>
        <w:tabs>
          <w:tab w:val="center" w:pos="5400"/>
        </w:tabs>
        <w:suppressAutoHyphens/>
        <w:jc w:val="center"/>
        <w:rPr>
          <w:rFonts w:asciiTheme="majorHAnsi" w:hAnsiTheme="majorHAnsi"/>
          <w:sz w:val="18"/>
          <w:szCs w:val="22"/>
          <w:lang w:val="es-ES"/>
        </w:rPr>
      </w:pPr>
    </w:p>
    <w:p w:rsidR="00A50FCF" w:rsidRPr="00675D02" w:rsidRDefault="00A50FCF" w:rsidP="00604CAB">
      <w:pPr>
        <w:tabs>
          <w:tab w:val="center" w:pos="5400"/>
        </w:tabs>
        <w:suppressAutoHyphens/>
        <w:jc w:val="center"/>
        <w:rPr>
          <w:rFonts w:asciiTheme="majorHAnsi" w:hAnsiTheme="majorHAnsi"/>
          <w:sz w:val="18"/>
          <w:szCs w:val="22"/>
          <w:lang w:val="es-ES"/>
        </w:rPr>
      </w:pPr>
    </w:p>
    <w:p w:rsidR="00A50FCF" w:rsidRPr="00675D02" w:rsidRDefault="00A50FCF" w:rsidP="00604CAB">
      <w:pPr>
        <w:tabs>
          <w:tab w:val="center" w:pos="5400"/>
        </w:tabs>
        <w:suppressAutoHyphens/>
        <w:jc w:val="center"/>
        <w:rPr>
          <w:rFonts w:asciiTheme="majorHAnsi" w:hAnsiTheme="majorHAnsi"/>
          <w:sz w:val="18"/>
          <w:szCs w:val="22"/>
          <w:lang w:val="es-ES"/>
        </w:rPr>
      </w:pPr>
    </w:p>
    <w:p w:rsidR="00A50FCF" w:rsidRPr="00675D02" w:rsidRDefault="00A50FCF" w:rsidP="00604CAB">
      <w:pPr>
        <w:tabs>
          <w:tab w:val="center" w:pos="5400"/>
        </w:tabs>
        <w:suppressAutoHyphens/>
        <w:jc w:val="center"/>
        <w:rPr>
          <w:rFonts w:asciiTheme="majorHAnsi" w:hAnsiTheme="majorHAnsi"/>
          <w:sz w:val="18"/>
          <w:szCs w:val="22"/>
          <w:lang w:val="es-ES"/>
        </w:rPr>
      </w:pPr>
    </w:p>
    <w:p w:rsidR="00A50FCF" w:rsidRPr="00675D02" w:rsidRDefault="00A50FCF" w:rsidP="00604CAB">
      <w:pPr>
        <w:tabs>
          <w:tab w:val="center" w:pos="5400"/>
        </w:tabs>
        <w:suppressAutoHyphens/>
        <w:jc w:val="center"/>
        <w:rPr>
          <w:rFonts w:asciiTheme="majorHAnsi" w:hAnsiTheme="majorHAnsi"/>
          <w:sz w:val="18"/>
          <w:szCs w:val="22"/>
          <w:lang w:val="es-ES"/>
        </w:rPr>
      </w:pPr>
    </w:p>
    <w:p w:rsidR="00A50FCF" w:rsidRPr="00675D02" w:rsidRDefault="00A50FCF" w:rsidP="00604CAB">
      <w:pPr>
        <w:tabs>
          <w:tab w:val="center" w:pos="5400"/>
        </w:tabs>
        <w:suppressAutoHyphens/>
        <w:jc w:val="center"/>
        <w:rPr>
          <w:rFonts w:asciiTheme="majorHAnsi" w:hAnsiTheme="majorHAnsi"/>
          <w:sz w:val="18"/>
          <w:szCs w:val="22"/>
          <w:lang w:val="es-ES"/>
        </w:rPr>
      </w:pPr>
    </w:p>
    <w:p w:rsidR="00A50FCF" w:rsidRPr="00675D02" w:rsidRDefault="0090270B" w:rsidP="00604CAB">
      <w:pPr>
        <w:tabs>
          <w:tab w:val="center" w:pos="5400"/>
        </w:tabs>
        <w:suppressAutoHyphens/>
        <w:jc w:val="center"/>
        <w:rPr>
          <w:rFonts w:asciiTheme="majorHAnsi" w:hAnsiTheme="majorHAnsi"/>
          <w:sz w:val="18"/>
          <w:szCs w:val="22"/>
          <w:lang w:val="es-ES"/>
        </w:rPr>
      </w:pPr>
      <w:r w:rsidRPr="00675D02">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1634" wp14:editId="6B167AF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76D7" w:rsidRDefault="00BF76D7"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por la Comisión </w:t>
                            </w:r>
                            <w:r>
                              <w:rPr>
                                <w:rFonts w:asciiTheme="majorHAnsi" w:hAnsiTheme="majorHAnsi"/>
                                <w:color w:val="0D0D0D" w:themeColor="text1" w:themeTint="F2"/>
                                <w:sz w:val="18"/>
                                <w:szCs w:val="22"/>
                                <w:lang w:val="es-ES"/>
                              </w:rPr>
                              <w:t xml:space="preserve">en su sesión No. </w:t>
                            </w:r>
                            <w:r w:rsidR="00D87046">
                              <w:rPr>
                                <w:rFonts w:asciiTheme="majorHAnsi" w:hAnsiTheme="majorHAnsi"/>
                                <w:color w:val="0D0D0D" w:themeColor="text1" w:themeTint="F2"/>
                                <w:sz w:val="18"/>
                                <w:szCs w:val="22"/>
                                <w:lang w:val="es-ES"/>
                              </w:rPr>
                              <w:t>2126</w:t>
                            </w:r>
                            <w:r>
                              <w:rPr>
                                <w:rFonts w:asciiTheme="majorHAnsi" w:hAnsiTheme="majorHAnsi"/>
                                <w:color w:val="0D0D0D" w:themeColor="text1" w:themeTint="F2"/>
                                <w:sz w:val="18"/>
                                <w:szCs w:val="22"/>
                                <w:lang w:val="es-ES"/>
                              </w:rPr>
                              <w:t xml:space="preserve"> celebrada el </w:t>
                            </w:r>
                            <w:r w:rsidR="00D87046">
                              <w:rPr>
                                <w:rFonts w:asciiTheme="majorHAnsi" w:hAnsiTheme="majorHAnsi"/>
                                <w:color w:val="0D0D0D" w:themeColor="text1" w:themeTint="F2"/>
                                <w:sz w:val="18"/>
                                <w:szCs w:val="22"/>
                                <w:lang w:val="es-ES"/>
                              </w:rPr>
                              <w:t>4 de mayo</w:t>
                            </w:r>
                            <w:r>
                              <w:rPr>
                                <w:rFonts w:asciiTheme="majorHAnsi" w:hAnsiTheme="majorHAnsi"/>
                                <w:color w:val="0D0D0D" w:themeColor="text1" w:themeTint="F2"/>
                                <w:sz w:val="18"/>
                                <w:szCs w:val="22"/>
                                <w:lang w:val="es-ES"/>
                              </w:rPr>
                              <w:t xml:space="preserve"> de 201</w:t>
                            </w:r>
                            <w:r w:rsidR="00A31662">
                              <w:rPr>
                                <w:rFonts w:asciiTheme="majorHAnsi" w:hAnsiTheme="majorHAnsi"/>
                                <w:color w:val="0D0D0D" w:themeColor="text1" w:themeTint="F2"/>
                                <w:sz w:val="18"/>
                                <w:szCs w:val="22"/>
                                <w:lang w:val="es-ES"/>
                              </w:rPr>
                              <w:t>8</w:t>
                            </w:r>
                            <w:r w:rsidR="007E661D">
                              <w:rPr>
                                <w:rFonts w:asciiTheme="majorHAnsi" w:hAnsiTheme="majorHAnsi"/>
                                <w:color w:val="0D0D0D" w:themeColor="text1" w:themeTint="F2"/>
                                <w:sz w:val="18"/>
                                <w:szCs w:val="22"/>
                                <w:lang w:val="es-ES"/>
                              </w:rPr>
                              <w:t>.</w:t>
                            </w:r>
                          </w:p>
                          <w:p w:rsidR="00BF76D7" w:rsidRDefault="00D87046" w:rsidP="00DD3D86">
                            <w:pPr>
                              <w:tabs>
                                <w:tab w:val="center" w:pos="5400"/>
                              </w:tabs>
                              <w:suppressAutoHyphens/>
                              <w:spacing w:before="60"/>
                              <w:rPr>
                                <w:rFonts w:asciiTheme="majorHAnsi" w:hAnsiTheme="majorHAnsi"/>
                                <w:color w:val="0D0D0D" w:themeColor="text1" w:themeTint="F2"/>
                                <w:sz w:val="18"/>
                                <w:szCs w:val="22"/>
                                <w:lang w:val="es-ES"/>
                              </w:rPr>
                            </w:pPr>
                            <w:r>
                              <w:rPr>
                                <w:rFonts w:asciiTheme="majorHAnsi" w:hAnsiTheme="majorHAnsi"/>
                                <w:color w:val="0D0D0D" w:themeColor="text1" w:themeTint="F2"/>
                                <w:sz w:val="18"/>
                                <w:szCs w:val="22"/>
                                <w:lang w:val="es-ES"/>
                              </w:rPr>
                              <w:t>168</w:t>
                            </w:r>
                            <w:r w:rsidR="00BF76D7">
                              <w:rPr>
                                <w:rFonts w:asciiTheme="majorHAnsi" w:hAnsiTheme="majorHAnsi"/>
                                <w:color w:val="0D0D0D" w:themeColor="text1" w:themeTint="F2"/>
                                <w:sz w:val="18"/>
                                <w:szCs w:val="22"/>
                                <w:lang w:val="es-ES"/>
                              </w:rPr>
                              <w:t xml:space="preserve"> periodo </w:t>
                            </w:r>
                            <w:r>
                              <w:rPr>
                                <w:rFonts w:asciiTheme="majorHAnsi" w:hAnsiTheme="majorHAnsi"/>
                                <w:color w:val="0D0D0D" w:themeColor="text1" w:themeTint="F2"/>
                                <w:sz w:val="18"/>
                                <w:szCs w:val="22"/>
                                <w:lang w:val="es-ES"/>
                              </w:rPr>
                              <w:t>extra</w:t>
                            </w:r>
                            <w:r w:rsidR="00BF76D7">
                              <w:rPr>
                                <w:rFonts w:asciiTheme="majorHAnsi" w:hAnsiTheme="majorHAnsi"/>
                                <w:color w:val="0D0D0D" w:themeColor="text1" w:themeTint="F2"/>
                                <w:sz w:val="18"/>
                                <w:szCs w:val="22"/>
                                <w:lang w:val="es-ES"/>
                              </w:rPr>
                              <w:t>ordinario de sesiones</w:t>
                            </w:r>
                            <w:r w:rsidR="007E661D">
                              <w:rPr>
                                <w:rFonts w:asciiTheme="majorHAnsi" w:hAnsiTheme="majorHAnsi"/>
                                <w:color w:val="0D0D0D" w:themeColor="text1" w:themeTint="F2"/>
                                <w:sz w:val="18"/>
                                <w:szCs w:val="22"/>
                                <w:lang w:val="es-ES"/>
                              </w:rPr>
                              <w:t>.</w:t>
                            </w:r>
                          </w:p>
                          <w:p w:rsidR="00BF76D7" w:rsidRPr="007A5817" w:rsidRDefault="00BF76D7" w:rsidP="00247403">
                            <w:pPr>
                              <w:tabs>
                                <w:tab w:val="center" w:pos="5400"/>
                              </w:tabs>
                              <w:suppressAutoHyphens/>
                              <w:spacing w:before="60"/>
                              <w:rPr>
                                <w:rFonts w:asciiTheme="minorHAnsi" w:hAnsiTheme="minorHAnsi" w:cs="Univers"/>
                                <w:color w:val="0D0D0D" w:themeColor="text1" w:themeTint="F2"/>
                                <w:sz w:val="20"/>
                                <w:szCs w:val="20"/>
                                <w:lang w:val="es-ES"/>
                              </w:rPr>
                            </w:pPr>
                          </w:p>
                          <w:p w:rsidR="00BF76D7" w:rsidRPr="00167A34" w:rsidRDefault="00BF76D7"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E1634"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BF76D7" w:rsidRDefault="00BF76D7"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por la Comisión </w:t>
                      </w:r>
                      <w:r>
                        <w:rPr>
                          <w:rFonts w:asciiTheme="majorHAnsi" w:hAnsiTheme="majorHAnsi"/>
                          <w:color w:val="0D0D0D" w:themeColor="text1" w:themeTint="F2"/>
                          <w:sz w:val="18"/>
                          <w:szCs w:val="22"/>
                          <w:lang w:val="es-ES"/>
                        </w:rPr>
                        <w:t xml:space="preserve">en su sesión No. </w:t>
                      </w:r>
                      <w:r w:rsidR="00D87046">
                        <w:rPr>
                          <w:rFonts w:asciiTheme="majorHAnsi" w:hAnsiTheme="majorHAnsi"/>
                          <w:color w:val="0D0D0D" w:themeColor="text1" w:themeTint="F2"/>
                          <w:sz w:val="18"/>
                          <w:szCs w:val="22"/>
                          <w:lang w:val="es-ES"/>
                        </w:rPr>
                        <w:t>2126</w:t>
                      </w:r>
                      <w:r>
                        <w:rPr>
                          <w:rFonts w:asciiTheme="majorHAnsi" w:hAnsiTheme="majorHAnsi"/>
                          <w:color w:val="0D0D0D" w:themeColor="text1" w:themeTint="F2"/>
                          <w:sz w:val="18"/>
                          <w:szCs w:val="22"/>
                          <w:lang w:val="es-ES"/>
                        </w:rPr>
                        <w:t xml:space="preserve"> celebrada el </w:t>
                      </w:r>
                      <w:r w:rsidR="00D87046">
                        <w:rPr>
                          <w:rFonts w:asciiTheme="majorHAnsi" w:hAnsiTheme="majorHAnsi"/>
                          <w:color w:val="0D0D0D" w:themeColor="text1" w:themeTint="F2"/>
                          <w:sz w:val="18"/>
                          <w:szCs w:val="22"/>
                          <w:lang w:val="es-ES"/>
                        </w:rPr>
                        <w:t>4 de mayo</w:t>
                      </w:r>
                      <w:r>
                        <w:rPr>
                          <w:rFonts w:asciiTheme="majorHAnsi" w:hAnsiTheme="majorHAnsi"/>
                          <w:color w:val="0D0D0D" w:themeColor="text1" w:themeTint="F2"/>
                          <w:sz w:val="18"/>
                          <w:szCs w:val="22"/>
                          <w:lang w:val="es-ES"/>
                        </w:rPr>
                        <w:t xml:space="preserve"> de 201</w:t>
                      </w:r>
                      <w:r w:rsidR="00A31662">
                        <w:rPr>
                          <w:rFonts w:asciiTheme="majorHAnsi" w:hAnsiTheme="majorHAnsi"/>
                          <w:color w:val="0D0D0D" w:themeColor="text1" w:themeTint="F2"/>
                          <w:sz w:val="18"/>
                          <w:szCs w:val="22"/>
                          <w:lang w:val="es-ES"/>
                        </w:rPr>
                        <w:t>8</w:t>
                      </w:r>
                      <w:r w:rsidR="007E661D">
                        <w:rPr>
                          <w:rFonts w:asciiTheme="majorHAnsi" w:hAnsiTheme="majorHAnsi"/>
                          <w:color w:val="0D0D0D" w:themeColor="text1" w:themeTint="F2"/>
                          <w:sz w:val="18"/>
                          <w:szCs w:val="22"/>
                          <w:lang w:val="es-ES"/>
                        </w:rPr>
                        <w:t>.</w:t>
                      </w:r>
                    </w:p>
                    <w:p w:rsidR="00BF76D7" w:rsidRDefault="00D87046" w:rsidP="00DD3D86">
                      <w:pPr>
                        <w:tabs>
                          <w:tab w:val="center" w:pos="5400"/>
                        </w:tabs>
                        <w:suppressAutoHyphens/>
                        <w:spacing w:before="60"/>
                        <w:rPr>
                          <w:rFonts w:asciiTheme="majorHAnsi" w:hAnsiTheme="majorHAnsi"/>
                          <w:color w:val="0D0D0D" w:themeColor="text1" w:themeTint="F2"/>
                          <w:sz w:val="18"/>
                          <w:szCs w:val="22"/>
                          <w:lang w:val="es-ES"/>
                        </w:rPr>
                      </w:pPr>
                      <w:r>
                        <w:rPr>
                          <w:rFonts w:asciiTheme="majorHAnsi" w:hAnsiTheme="majorHAnsi"/>
                          <w:color w:val="0D0D0D" w:themeColor="text1" w:themeTint="F2"/>
                          <w:sz w:val="18"/>
                          <w:szCs w:val="22"/>
                          <w:lang w:val="es-ES"/>
                        </w:rPr>
                        <w:t>168</w:t>
                      </w:r>
                      <w:r w:rsidR="00BF76D7">
                        <w:rPr>
                          <w:rFonts w:asciiTheme="majorHAnsi" w:hAnsiTheme="majorHAnsi"/>
                          <w:color w:val="0D0D0D" w:themeColor="text1" w:themeTint="F2"/>
                          <w:sz w:val="18"/>
                          <w:szCs w:val="22"/>
                          <w:lang w:val="es-ES"/>
                        </w:rPr>
                        <w:t xml:space="preserve"> periodo </w:t>
                      </w:r>
                      <w:r>
                        <w:rPr>
                          <w:rFonts w:asciiTheme="majorHAnsi" w:hAnsiTheme="majorHAnsi"/>
                          <w:color w:val="0D0D0D" w:themeColor="text1" w:themeTint="F2"/>
                          <w:sz w:val="18"/>
                          <w:szCs w:val="22"/>
                          <w:lang w:val="es-ES"/>
                        </w:rPr>
                        <w:t>extra</w:t>
                      </w:r>
                      <w:r w:rsidR="00BF76D7">
                        <w:rPr>
                          <w:rFonts w:asciiTheme="majorHAnsi" w:hAnsiTheme="majorHAnsi"/>
                          <w:color w:val="0D0D0D" w:themeColor="text1" w:themeTint="F2"/>
                          <w:sz w:val="18"/>
                          <w:szCs w:val="22"/>
                          <w:lang w:val="es-ES"/>
                        </w:rPr>
                        <w:t>ordinario de sesiones</w:t>
                      </w:r>
                      <w:r w:rsidR="007E661D">
                        <w:rPr>
                          <w:rFonts w:asciiTheme="majorHAnsi" w:hAnsiTheme="majorHAnsi"/>
                          <w:color w:val="0D0D0D" w:themeColor="text1" w:themeTint="F2"/>
                          <w:sz w:val="18"/>
                          <w:szCs w:val="22"/>
                          <w:lang w:val="es-ES"/>
                        </w:rPr>
                        <w:t>.</w:t>
                      </w:r>
                    </w:p>
                    <w:p w:rsidR="00BF76D7" w:rsidRPr="007A5817" w:rsidRDefault="00BF76D7" w:rsidP="00247403">
                      <w:pPr>
                        <w:tabs>
                          <w:tab w:val="center" w:pos="5400"/>
                        </w:tabs>
                        <w:suppressAutoHyphens/>
                        <w:spacing w:before="60"/>
                        <w:rPr>
                          <w:rFonts w:asciiTheme="minorHAnsi" w:hAnsiTheme="minorHAnsi" w:cs="Univers"/>
                          <w:color w:val="0D0D0D" w:themeColor="text1" w:themeTint="F2"/>
                          <w:sz w:val="20"/>
                          <w:szCs w:val="20"/>
                          <w:lang w:val="es-ES"/>
                        </w:rPr>
                      </w:pPr>
                    </w:p>
                    <w:p w:rsidR="00BF76D7" w:rsidRPr="00167A34" w:rsidRDefault="00BF76D7"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675D02" w:rsidRDefault="00A50FCF" w:rsidP="00604CAB">
      <w:pPr>
        <w:tabs>
          <w:tab w:val="center" w:pos="5400"/>
        </w:tabs>
        <w:suppressAutoHyphens/>
        <w:jc w:val="center"/>
        <w:rPr>
          <w:rFonts w:asciiTheme="majorHAnsi" w:hAnsiTheme="majorHAnsi"/>
          <w:sz w:val="18"/>
          <w:szCs w:val="22"/>
          <w:lang w:val="es-ES"/>
        </w:rPr>
      </w:pPr>
    </w:p>
    <w:p w:rsidR="00A50FCF" w:rsidRPr="00675D02" w:rsidRDefault="00A50FCF" w:rsidP="00604CAB">
      <w:pPr>
        <w:tabs>
          <w:tab w:val="center" w:pos="5400"/>
        </w:tabs>
        <w:suppressAutoHyphens/>
        <w:jc w:val="center"/>
        <w:rPr>
          <w:rFonts w:asciiTheme="majorHAnsi" w:hAnsiTheme="majorHAnsi"/>
          <w:sz w:val="18"/>
          <w:szCs w:val="22"/>
          <w:lang w:val="es-ES"/>
        </w:rPr>
      </w:pPr>
    </w:p>
    <w:p w:rsidR="00A50FCF" w:rsidRPr="00675D02" w:rsidRDefault="00A50FCF" w:rsidP="00604CAB">
      <w:pPr>
        <w:tabs>
          <w:tab w:val="center" w:pos="5400"/>
        </w:tabs>
        <w:suppressAutoHyphens/>
        <w:jc w:val="center"/>
        <w:rPr>
          <w:rFonts w:asciiTheme="majorHAnsi" w:hAnsiTheme="majorHAnsi"/>
          <w:sz w:val="18"/>
          <w:szCs w:val="22"/>
          <w:lang w:val="es-ES"/>
        </w:rPr>
      </w:pPr>
    </w:p>
    <w:p w:rsidR="00A50FCF" w:rsidRPr="00675D02" w:rsidRDefault="00A50FCF" w:rsidP="00604CAB">
      <w:pPr>
        <w:tabs>
          <w:tab w:val="center" w:pos="5400"/>
        </w:tabs>
        <w:suppressAutoHyphens/>
        <w:jc w:val="center"/>
        <w:rPr>
          <w:rFonts w:asciiTheme="majorHAnsi" w:hAnsiTheme="majorHAnsi"/>
          <w:sz w:val="18"/>
          <w:szCs w:val="22"/>
          <w:lang w:val="es-ES"/>
        </w:rPr>
      </w:pPr>
    </w:p>
    <w:p w:rsidR="00A50FCF" w:rsidRPr="00675D02" w:rsidRDefault="0090270B" w:rsidP="00604CAB">
      <w:pPr>
        <w:tabs>
          <w:tab w:val="center" w:pos="5400"/>
        </w:tabs>
        <w:suppressAutoHyphens/>
        <w:jc w:val="center"/>
        <w:rPr>
          <w:rFonts w:asciiTheme="majorHAnsi" w:hAnsiTheme="majorHAnsi"/>
          <w:sz w:val="18"/>
          <w:szCs w:val="22"/>
          <w:lang w:val="es-ES"/>
        </w:rPr>
      </w:pPr>
      <w:r w:rsidRPr="00675D02">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58775647" wp14:editId="7535BCD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2C08" w:rsidRDefault="00BF76D7"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F2C08" w:rsidRPr="004F2C08">
                              <w:rPr>
                                <w:rFonts w:asciiTheme="majorHAnsi" w:hAnsiTheme="majorHAnsi"/>
                                <w:color w:val="595959" w:themeColor="text1" w:themeTint="A6"/>
                                <w:sz w:val="18"/>
                                <w:szCs w:val="18"/>
                                <w:lang w:val="pt-BR"/>
                              </w:rPr>
                              <w:t>45</w:t>
                            </w:r>
                            <w:r w:rsidRPr="004F2C08">
                              <w:rPr>
                                <w:rFonts w:asciiTheme="majorHAnsi" w:hAnsiTheme="majorHAnsi"/>
                                <w:color w:val="595959" w:themeColor="text1" w:themeTint="A6"/>
                                <w:sz w:val="18"/>
                                <w:szCs w:val="18"/>
                                <w:lang w:val="pt-BR"/>
                              </w:rPr>
                              <w:t>/</w:t>
                            </w:r>
                            <w:r w:rsidR="004F2C08" w:rsidRPr="004F2C08">
                              <w:rPr>
                                <w:rFonts w:asciiTheme="majorHAnsi" w:hAnsiTheme="majorHAnsi"/>
                                <w:color w:val="595959" w:themeColor="text1" w:themeTint="A6"/>
                                <w:sz w:val="18"/>
                                <w:szCs w:val="18"/>
                                <w:lang w:val="pt-BR"/>
                              </w:rPr>
                              <w:t>18</w:t>
                            </w:r>
                            <w:r w:rsidRPr="004F2C08">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 xml:space="preserve">Admisibilidad. </w:t>
                            </w:r>
                            <w:r w:rsidR="004F2C08">
                              <w:rPr>
                                <w:rFonts w:asciiTheme="majorHAnsi" w:hAnsiTheme="majorHAnsi"/>
                                <w:color w:val="595959" w:themeColor="text1" w:themeTint="A6"/>
                                <w:sz w:val="18"/>
                                <w:szCs w:val="18"/>
                                <w:lang w:val="es-ES_tradnl"/>
                              </w:rPr>
                              <w:t>John Jairo Restrepo y otros</w:t>
                            </w:r>
                            <w:r>
                              <w:rPr>
                                <w:rFonts w:asciiTheme="majorHAnsi" w:hAnsiTheme="majorHAnsi"/>
                                <w:color w:val="595959" w:themeColor="text1" w:themeTint="A6"/>
                                <w:sz w:val="18"/>
                                <w:szCs w:val="18"/>
                                <w:lang w:val="es-ES_tradnl"/>
                              </w:rPr>
                              <w:t xml:space="preserve">. </w:t>
                            </w:r>
                            <w:r w:rsidR="004F2C08">
                              <w:rPr>
                                <w:rFonts w:asciiTheme="majorHAnsi" w:hAnsiTheme="majorHAnsi"/>
                                <w:color w:val="595959" w:themeColor="text1" w:themeTint="A6"/>
                                <w:sz w:val="18"/>
                                <w:szCs w:val="18"/>
                                <w:lang w:val="es-ES_tradnl"/>
                              </w:rPr>
                              <w:t>Colombia</w:t>
                            </w:r>
                            <w:r>
                              <w:rPr>
                                <w:rFonts w:asciiTheme="majorHAnsi" w:hAnsiTheme="majorHAnsi"/>
                                <w:color w:val="595959" w:themeColor="text1" w:themeTint="A6"/>
                                <w:sz w:val="18"/>
                                <w:szCs w:val="18"/>
                                <w:lang w:val="es-ES_tradnl"/>
                              </w:rPr>
                              <w:t xml:space="preserve">. </w:t>
                            </w:r>
                          </w:p>
                          <w:p w:rsidR="00BF76D7" w:rsidRPr="007B05C4" w:rsidRDefault="004F2C08"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4 de mayo de 2018</w:t>
                            </w:r>
                            <w:r w:rsidR="00BF76D7"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75647"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4F2C08" w:rsidRDefault="00BF76D7"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F2C08" w:rsidRPr="004F2C08">
                        <w:rPr>
                          <w:rFonts w:asciiTheme="majorHAnsi" w:hAnsiTheme="majorHAnsi"/>
                          <w:color w:val="595959" w:themeColor="text1" w:themeTint="A6"/>
                          <w:sz w:val="18"/>
                          <w:szCs w:val="18"/>
                          <w:lang w:val="pt-BR"/>
                        </w:rPr>
                        <w:t>45</w:t>
                      </w:r>
                      <w:r w:rsidRPr="004F2C08">
                        <w:rPr>
                          <w:rFonts w:asciiTheme="majorHAnsi" w:hAnsiTheme="majorHAnsi"/>
                          <w:color w:val="595959" w:themeColor="text1" w:themeTint="A6"/>
                          <w:sz w:val="18"/>
                          <w:szCs w:val="18"/>
                          <w:lang w:val="pt-BR"/>
                        </w:rPr>
                        <w:t>/</w:t>
                      </w:r>
                      <w:r w:rsidR="004F2C08" w:rsidRPr="004F2C08">
                        <w:rPr>
                          <w:rFonts w:asciiTheme="majorHAnsi" w:hAnsiTheme="majorHAnsi"/>
                          <w:color w:val="595959" w:themeColor="text1" w:themeTint="A6"/>
                          <w:sz w:val="18"/>
                          <w:szCs w:val="18"/>
                          <w:lang w:val="pt-BR"/>
                        </w:rPr>
                        <w:t>18</w:t>
                      </w:r>
                      <w:r w:rsidRPr="004F2C08">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 xml:space="preserve">Admisibilidad. </w:t>
                      </w:r>
                      <w:r w:rsidR="004F2C08">
                        <w:rPr>
                          <w:rFonts w:asciiTheme="majorHAnsi" w:hAnsiTheme="majorHAnsi"/>
                          <w:color w:val="595959" w:themeColor="text1" w:themeTint="A6"/>
                          <w:sz w:val="18"/>
                          <w:szCs w:val="18"/>
                          <w:lang w:val="es-ES_tradnl"/>
                        </w:rPr>
                        <w:t>John Jairo Restrepo y otros</w:t>
                      </w:r>
                      <w:r>
                        <w:rPr>
                          <w:rFonts w:asciiTheme="majorHAnsi" w:hAnsiTheme="majorHAnsi"/>
                          <w:color w:val="595959" w:themeColor="text1" w:themeTint="A6"/>
                          <w:sz w:val="18"/>
                          <w:szCs w:val="18"/>
                          <w:lang w:val="es-ES_tradnl"/>
                        </w:rPr>
                        <w:t xml:space="preserve">. </w:t>
                      </w:r>
                      <w:r w:rsidR="004F2C08">
                        <w:rPr>
                          <w:rFonts w:asciiTheme="majorHAnsi" w:hAnsiTheme="majorHAnsi"/>
                          <w:color w:val="595959" w:themeColor="text1" w:themeTint="A6"/>
                          <w:sz w:val="18"/>
                          <w:szCs w:val="18"/>
                          <w:lang w:val="es-ES_tradnl"/>
                        </w:rPr>
                        <w:t>Colombia</w:t>
                      </w:r>
                      <w:r>
                        <w:rPr>
                          <w:rFonts w:asciiTheme="majorHAnsi" w:hAnsiTheme="majorHAnsi"/>
                          <w:color w:val="595959" w:themeColor="text1" w:themeTint="A6"/>
                          <w:sz w:val="18"/>
                          <w:szCs w:val="18"/>
                          <w:lang w:val="es-ES_tradnl"/>
                        </w:rPr>
                        <w:t xml:space="preserve">. </w:t>
                      </w:r>
                    </w:p>
                    <w:p w:rsidR="00BF76D7" w:rsidRPr="007B05C4" w:rsidRDefault="004F2C08"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4 de mayo de 2018</w:t>
                      </w:r>
                      <w:r w:rsidR="00BF76D7" w:rsidRPr="007B05C4">
                        <w:rPr>
                          <w:rFonts w:asciiTheme="majorHAnsi" w:hAnsiTheme="majorHAnsi"/>
                          <w:color w:val="595959" w:themeColor="text1" w:themeTint="A6"/>
                          <w:sz w:val="18"/>
                          <w:szCs w:val="18"/>
                          <w:lang w:val="es-ES"/>
                        </w:rPr>
                        <w:t>.</w:t>
                      </w:r>
                    </w:p>
                  </w:txbxContent>
                </v:textbox>
              </v:shape>
            </w:pict>
          </mc:Fallback>
        </mc:AlternateContent>
      </w:r>
    </w:p>
    <w:p w:rsidR="00A50FCF" w:rsidRPr="00675D02" w:rsidRDefault="00A50FCF" w:rsidP="00604CAB">
      <w:pPr>
        <w:tabs>
          <w:tab w:val="center" w:pos="5400"/>
        </w:tabs>
        <w:suppressAutoHyphens/>
        <w:jc w:val="center"/>
        <w:rPr>
          <w:rFonts w:asciiTheme="majorHAnsi" w:hAnsiTheme="majorHAnsi"/>
          <w:sz w:val="18"/>
          <w:szCs w:val="22"/>
          <w:lang w:val="es-ES"/>
        </w:rPr>
      </w:pPr>
    </w:p>
    <w:p w:rsidR="0090270B" w:rsidRPr="00675D02" w:rsidRDefault="00D306D1" w:rsidP="00604CAB">
      <w:pPr>
        <w:tabs>
          <w:tab w:val="center" w:pos="5400"/>
        </w:tabs>
        <w:suppressAutoHyphens/>
        <w:jc w:val="center"/>
        <w:rPr>
          <w:rFonts w:asciiTheme="majorHAnsi" w:hAnsiTheme="majorHAnsi"/>
          <w:b/>
          <w:sz w:val="20"/>
          <w:lang w:val="es-ES"/>
        </w:rPr>
      </w:pPr>
      <w:r w:rsidRPr="00675D02">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99A0575" wp14:editId="14D0175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76D7" w:rsidRPr="00D72DC6" w:rsidRDefault="00BF76D7"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E230977" wp14:editId="612EFE8F">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A057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BF76D7" w:rsidRPr="00D72DC6" w:rsidRDefault="00BF76D7"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E230977" wp14:editId="612EFE8F">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75D02">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E1B7903" wp14:editId="4EFE21D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76D7" w:rsidRPr="004B7EB6" w:rsidRDefault="00BF76D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B7903"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BF76D7" w:rsidRPr="004B7EB6" w:rsidRDefault="00BF76D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675D02" w:rsidRDefault="0070697F" w:rsidP="00604CAB">
      <w:pPr>
        <w:tabs>
          <w:tab w:val="center" w:pos="5400"/>
        </w:tabs>
        <w:suppressAutoHyphens/>
        <w:jc w:val="center"/>
        <w:rPr>
          <w:rFonts w:asciiTheme="majorHAnsi" w:hAnsiTheme="majorHAnsi"/>
          <w:b/>
          <w:sz w:val="20"/>
          <w:lang w:val="es-ES"/>
        </w:rPr>
        <w:sectPr w:rsidR="0070697F" w:rsidRPr="00675D02"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3239B8" w:rsidRPr="00675D02" w:rsidRDefault="003239B8" w:rsidP="00604CAB">
      <w:pPr>
        <w:spacing w:after="240"/>
        <w:ind w:firstLine="720"/>
        <w:jc w:val="both"/>
        <w:rPr>
          <w:rFonts w:asciiTheme="majorHAnsi" w:hAnsiTheme="majorHAnsi"/>
          <w:b/>
          <w:bCs/>
          <w:sz w:val="20"/>
          <w:szCs w:val="20"/>
          <w:lang w:val="es-ES"/>
        </w:rPr>
      </w:pPr>
      <w:r w:rsidRPr="00675D02">
        <w:rPr>
          <w:rFonts w:asciiTheme="majorHAnsi" w:hAnsiTheme="majorHAnsi"/>
          <w:b/>
          <w:bCs/>
          <w:sz w:val="20"/>
          <w:szCs w:val="20"/>
          <w:lang w:val="es-ES"/>
        </w:rPr>
        <w:lastRenderedPageBreak/>
        <w:t>I.</w:t>
      </w:r>
      <w:r w:rsidRPr="00675D02">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A5292" w:rsidTr="00A31662">
        <w:tc>
          <w:tcPr>
            <w:tcW w:w="3600" w:type="dxa"/>
            <w:tcBorders>
              <w:top w:val="single" w:sz="4" w:space="0" w:color="auto"/>
              <w:bottom w:val="single" w:sz="6" w:space="0" w:color="auto"/>
            </w:tcBorders>
            <w:shd w:val="clear" w:color="auto" w:fill="386294"/>
            <w:vAlign w:val="center"/>
          </w:tcPr>
          <w:p w:rsidR="003239B8" w:rsidRPr="00675D02" w:rsidRDefault="003239B8" w:rsidP="00604CAB">
            <w:pPr>
              <w:jc w:val="center"/>
              <w:rPr>
                <w:rFonts w:ascii="Cambria" w:hAnsi="Cambria"/>
                <w:b/>
                <w:bCs/>
                <w:color w:val="FFFFFF" w:themeColor="background1"/>
                <w:sz w:val="20"/>
                <w:szCs w:val="20"/>
                <w:lang w:val="es-ES"/>
              </w:rPr>
            </w:pPr>
            <w:r w:rsidRPr="00675D02">
              <w:rPr>
                <w:rFonts w:ascii="Cambria" w:hAnsi="Cambria"/>
                <w:b/>
                <w:bCs/>
                <w:color w:val="FFFFFF" w:themeColor="background1"/>
                <w:sz w:val="20"/>
                <w:szCs w:val="20"/>
                <w:lang w:val="es-ES"/>
              </w:rPr>
              <w:t>Parte peticionaria:</w:t>
            </w:r>
          </w:p>
        </w:tc>
        <w:tc>
          <w:tcPr>
            <w:tcW w:w="5760" w:type="dxa"/>
            <w:vAlign w:val="center"/>
          </w:tcPr>
          <w:p w:rsidR="003239B8" w:rsidRPr="00675D02" w:rsidRDefault="00577B98" w:rsidP="00604CAB">
            <w:pPr>
              <w:jc w:val="both"/>
              <w:rPr>
                <w:rFonts w:ascii="Cambria" w:hAnsi="Cambria"/>
                <w:bCs/>
                <w:sz w:val="20"/>
                <w:szCs w:val="20"/>
                <w:lang w:val="es-ES"/>
              </w:rPr>
            </w:pPr>
            <w:r w:rsidRPr="00675D02">
              <w:rPr>
                <w:rFonts w:ascii="Cambria" w:hAnsi="Cambria"/>
                <w:bCs/>
                <w:sz w:val="20"/>
                <w:szCs w:val="20"/>
                <w:lang w:val="es-ES"/>
              </w:rPr>
              <w:t>Rubén</w:t>
            </w:r>
            <w:r w:rsidR="000E0775" w:rsidRPr="00675D02">
              <w:rPr>
                <w:rFonts w:ascii="Cambria" w:hAnsi="Cambria"/>
                <w:bCs/>
                <w:sz w:val="20"/>
                <w:szCs w:val="20"/>
                <w:lang w:val="es-ES"/>
              </w:rPr>
              <w:t xml:space="preserve"> Darío Rico Guerra y José Gabriel Restrepo García</w:t>
            </w:r>
          </w:p>
        </w:tc>
      </w:tr>
      <w:tr w:rsidR="003239B8" w:rsidRPr="00BA5292" w:rsidTr="00A31662">
        <w:tc>
          <w:tcPr>
            <w:tcW w:w="3600" w:type="dxa"/>
            <w:tcBorders>
              <w:top w:val="single" w:sz="6" w:space="0" w:color="auto"/>
              <w:bottom w:val="single" w:sz="6" w:space="0" w:color="auto"/>
            </w:tcBorders>
            <w:shd w:val="clear" w:color="auto" w:fill="386294"/>
            <w:vAlign w:val="center"/>
          </w:tcPr>
          <w:p w:rsidR="003239B8" w:rsidRPr="00675D02" w:rsidRDefault="0094365D" w:rsidP="00604CAB">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675D02">
                  <w:rPr>
                    <w:rFonts w:ascii="Cambria" w:hAnsi="Cambria"/>
                    <w:b/>
                    <w:bCs/>
                    <w:color w:val="FFFFFF" w:themeColor="background1"/>
                    <w:sz w:val="20"/>
                    <w:szCs w:val="20"/>
                    <w:lang w:val="es-ES"/>
                  </w:rPr>
                  <w:t>Presunta víctima</w:t>
                </w:r>
              </w:sdtContent>
            </w:sdt>
            <w:r w:rsidR="003239B8" w:rsidRPr="00675D02">
              <w:rPr>
                <w:rFonts w:ascii="Cambria" w:hAnsi="Cambria"/>
                <w:b/>
                <w:bCs/>
                <w:color w:val="FFFFFF" w:themeColor="background1"/>
                <w:sz w:val="20"/>
                <w:szCs w:val="20"/>
                <w:lang w:val="es-ES"/>
              </w:rPr>
              <w:t>:</w:t>
            </w:r>
          </w:p>
        </w:tc>
        <w:tc>
          <w:tcPr>
            <w:tcW w:w="5760" w:type="dxa"/>
            <w:vAlign w:val="center"/>
          </w:tcPr>
          <w:p w:rsidR="003239B8" w:rsidRPr="00675D02" w:rsidRDefault="000E0775" w:rsidP="00D65F5C">
            <w:pPr>
              <w:jc w:val="both"/>
              <w:rPr>
                <w:rFonts w:ascii="Cambria" w:hAnsi="Cambria"/>
                <w:bCs/>
                <w:sz w:val="20"/>
                <w:szCs w:val="20"/>
                <w:lang w:val="es-ES"/>
              </w:rPr>
            </w:pPr>
            <w:r w:rsidRPr="00675D02">
              <w:rPr>
                <w:rFonts w:ascii="Cambria" w:hAnsi="Cambria"/>
                <w:bCs/>
                <w:sz w:val="20"/>
                <w:szCs w:val="20"/>
                <w:lang w:val="es-ES"/>
              </w:rPr>
              <w:t xml:space="preserve">John Jairo Restrepo </w:t>
            </w:r>
            <w:r w:rsidR="00A36A79" w:rsidRPr="00675D02">
              <w:rPr>
                <w:rFonts w:ascii="Cambria" w:hAnsi="Cambria"/>
                <w:bCs/>
                <w:sz w:val="20"/>
                <w:szCs w:val="20"/>
                <w:lang w:val="es-ES"/>
              </w:rPr>
              <w:t xml:space="preserve">y </w:t>
            </w:r>
            <w:r w:rsidR="00225F8B" w:rsidRPr="00675D02">
              <w:rPr>
                <w:rFonts w:ascii="Cambria" w:hAnsi="Cambria"/>
                <w:bCs/>
                <w:sz w:val="20"/>
                <w:szCs w:val="20"/>
                <w:lang w:val="es-ES"/>
              </w:rPr>
              <w:t>otros</w:t>
            </w:r>
            <w:r w:rsidR="00225F8B" w:rsidRPr="00675D02">
              <w:rPr>
                <w:rStyle w:val="FootnoteReference"/>
                <w:rFonts w:ascii="Cambria" w:hAnsi="Cambria"/>
                <w:bCs/>
                <w:sz w:val="20"/>
                <w:szCs w:val="20"/>
                <w:lang w:val="es-ES"/>
              </w:rPr>
              <w:footnoteReference w:id="2"/>
            </w:r>
          </w:p>
        </w:tc>
      </w:tr>
      <w:tr w:rsidR="003239B8" w:rsidRPr="00675D02" w:rsidTr="00A31662">
        <w:tc>
          <w:tcPr>
            <w:tcW w:w="3600" w:type="dxa"/>
            <w:tcBorders>
              <w:top w:val="single" w:sz="6" w:space="0" w:color="auto"/>
              <w:bottom w:val="single" w:sz="6" w:space="0" w:color="auto"/>
            </w:tcBorders>
            <w:shd w:val="clear" w:color="auto" w:fill="386294"/>
            <w:vAlign w:val="center"/>
          </w:tcPr>
          <w:p w:rsidR="003239B8" w:rsidRPr="00675D02" w:rsidRDefault="003239B8" w:rsidP="00604CAB">
            <w:pPr>
              <w:jc w:val="center"/>
              <w:rPr>
                <w:rFonts w:ascii="Cambria" w:hAnsi="Cambria"/>
                <w:b/>
                <w:bCs/>
                <w:color w:val="FFFFFF" w:themeColor="background1"/>
                <w:sz w:val="20"/>
                <w:szCs w:val="20"/>
                <w:lang w:val="es-ES"/>
              </w:rPr>
            </w:pPr>
            <w:r w:rsidRPr="00675D02">
              <w:rPr>
                <w:rFonts w:ascii="Cambria" w:hAnsi="Cambria"/>
                <w:b/>
                <w:bCs/>
                <w:color w:val="FFFFFF" w:themeColor="background1"/>
                <w:sz w:val="20"/>
                <w:szCs w:val="20"/>
                <w:lang w:val="es-ES"/>
              </w:rPr>
              <w:t>Estado denunciado:</w:t>
            </w:r>
          </w:p>
        </w:tc>
        <w:tc>
          <w:tcPr>
            <w:tcW w:w="5760" w:type="dxa"/>
            <w:vAlign w:val="center"/>
          </w:tcPr>
          <w:p w:rsidR="003239B8" w:rsidRPr="00675D02" w:rsidRDefault="000E0775" w:rsidP="00604CAB">
            <w:pPr>
              <w:jc w:val="both"/>
              <w:rPr>
                <w:rFonts w:ascii="Cambria" w:hAnsi="Cambria"/>
                <w:bCs/>
                <w:sz w:val="20"/>
                <w:szCs w:val="20"/>
                <w:lang w:val="es-ES"/>
              </w:rPr>
            </w:pPr>
            <w:r w:rsidRPr="00675D02">
              <w:rPr>
                <w:rFonts w:ascii="Cambria" w:hAnsi="Cambria"/>
                <w:bCs/>
                <w:sz w:val="20"/>
                <w:szCs w:val="20"/>
                <w:lang w:val="es-ES"/>
              </w:rPr>
              <w:t>Colombia</w:t>
            </w:r>
            <w:r w:rsidR="00A31662" w:rsidRPr="00675D02">
              <w:rPr>
                <w:rStyle w:val="FootnoteReference"/>
                <w:rFonts w:ascii="Cambria" w:hAnsi="Cambria"/>
                <w:bCs/>
                <w:sz w:val="20"/>
                <w:szCs w:val="20"/>
                <w:lang w:val="es-ES"/>
              </w:rPr>
              <w:footnoteReference w:id="3"/>
            </w:r>
          </w:p>
        </w:tc>
      </w:tr>
      <w:tr w:rsidR="0043033B" w:rsidRPr="00BA5292" w:rsidTr="00A31662">
        <w:tc>
          <w:tcPr>
            <w:tcW w:w="3600" w:type="dxa"/>
            <w:tcBorders>
              <w:top w:val="single" w:sz="6" w:space="0" w:color="auto"/>
              <w:bottom w:val="single" w:sz="6" w:space="0" w:color="auto"/>
            </w:tcBorders>
            <w:shd w:val="clear" w:color="auto" w:fill="386294"/>
            <w:vAlign w:val="center"/>
          </w:tcPr>
          <w:p w:rsidR="0043033B" w:rsidRPr="00675D02" w:rsidRDefault="0043033B" w:rsidP="00604CAB">
            <w:pPr>
              <w:jc w:val="center"/>
              <w:rPr>
                <w:rFonts w:asciiTheme="majorHAnsi" w:hAnsiTheme="majorHAnsi"/>
                <w:b/>
                <w:bCs/>
                <w:color w:val="FFFFFF" w:themeColor="background1"/>
                <w:sz w:val="20"/>
                <w:szCs w:val="20"/>
                <w:lang w:val="es-ES"/>
              </w:rPr>
            </w:pPr>
            <w:r w:rsidRPr="00675D02">
              <w:rPr>
                <w:rFonts w:asciiTheme="majorHAnsi" w:hAnsiTheme="majorHAnsi"/>
                <w:b/>
                <w:bCs/>
                <w:color w:val="FFFFFF" w:themeColor="background1"/>
                <w:sz w:val="20"/>
                <w:szCs w:val="20"/>
                <w:lang w:val="es-ES"/>
              </w:rPr>
              <w:t>Derechos invocados:</w:t>
            </w:r>
          </w:p>
        </w:tc>
        <w:tc>
          <w:tcPr>
            <w:tcW w:w="5760" w:type="dxa"/>
            <w:vAlign w:val="center"/>
          </w:tcPr>
          <w:p w:rsidR="0043033B" w:rsidRPr="00675D02" w:rsidRDefault="00A25C65" w:rsidP="00EA2322">
            <w:pPr>
              <w:jc w:val="both"/>
              <w:rPr>
                <w:rFonts w:asciiTheme="majorHAnsi" w:hAnsiTheme="majorHAnsi"/>
                <w:bCs/>
                <w:sz w:val="20"/>
                <w:szCs w:val="20"/>
                <w:lang w:val="es-ES"/>
              </w:rPr>
            </w:pPr>
            <w:r w:rsidRPr="00675D02">
              <w:rPr>
                <w:rFonts w:asciiTheme="majorHAnsi" w:hAnsiTheme="majorHAnsi"/>
                <w:bCs/>
                <w:sz w:val="20"/>
                <w:szCs w:val="20"/>
                <w:lang w:val="es-ES"/>
              </w:rPr>
              <w:t>Artículos</w:t>
            </w:r>
            <w:r w:rsidR="00577B98" w:rsidRPr="00675D02">
              <w:rPr>
                <w:rFonts w:asciiTheme="majorHAnsi" w:hAnsiTheme="majorHAnsi"/>
                <w:bCs/>
                <w:sz w:val="20"/>
                <w:szCs w:val="20"/>
                <w:lang w:val="es-ES"/>
              </w:rPr>
              <w:t xml:space="preserve"> </w:t>
            </w:r>
            <w:r w:rsidR="000E0775" w:rsidRPr="00675D02">
              <w:rPr>
                <w:rFonts w:asciiTheme="majorHAnsi" w:hAnsiTheme="majorHAnsi"/>
                <w:bCs/>
                <w:sz w:val="20"/>
                <w:szCs w:val="20"/>
                <w:lang w:val="es-ES"/>
              </w:rPr>
              <w:t xml:space="preserve">8 (garantías judiciales), </w:t>
            </w:r>
            <w:r w:rsidRPr="00675D02">
              <w:rPr>
                <w:rFonts w:asciiTheme="majorHAnsi" w:hAnsiTheme="majorHAnsi"/>
                <w:bCs/>
                <w:sz w:val="20"/>
                <w:szCs w:val="20"/>
                <w:lang w:val="es-ES"/>
              </w:rPr>
              <w:t xml:space="preserve">9 (principio de legalidad), 10 (derecho a indemnización), 25 (protección judicial) </w:t>
            </w:r>
            <w:r w:rsidR="00CC127F" w:rsidRPr="00675D02">
              <w:rPr>
                <w:rFonts w:asciiTheme="majorHAnsi" w:hAnsiTheme="majorHAnsi"/>
                <w:bCs/>
                <w:sz w:val="20"/>
                <w:szCs w:val="20"/>
                <w:lang w:val="es-ES"/>
              </w:rPr>
              <w:t>de la Convención Americana sobre Derechos Humanos</w:t>
            </w:r>
            <w:r w:rsidR="00CC127F" w:rsidRPr="00675D02">
              <w:rPr>
                <w:rStyle w:val="FootnoteReference"/>
                <w:rFonts w:asciiTheme="majorHAnsi" w:hAnsiTheme="majorHAnsi"/>
                <w:bCs/>
                <w:sz w:val="20"/>
                <w:szCs w:val="20"/>
                <w:lang w:val="es-ES"/>
              </w:rPr>
              <w:footnoteReference w:id="4"/>
            </w:r>
            <w:r w:rsidR="00EA2322" w:rsidRPr="00675D02">
              <w:rPr>
                <w:rFonts w:asciiTheme="majorHAnsi" w:hAnsiTheme="majorHAnsi"/>
                <w:bCs/>
                <w:sz w:val="20"/>
                <w:szCs w:val="20"/>
                <w:lang w:val="es-ES"/>
              </w:rPr>
              <w:t>,</w:t>
            </w:r>
            <w:r w:rsidR="00DF2CF2" w:rsidRPr="00675D02">
              <w:rPr>
                <w:rFonts w:asciiTheme="majorHAnsi" w:hAnsiTheme="majorHAnsi"/>
                <w:bCs/>
                <w:sz w:val="20"/>
                <w:szCs w:val="20"/>
                <w:lang w:val="es-ES"/>
              </w:rPr>
              <w:t xml:space="preserve"> </w:t>
            </w:r>
            <w:r w:rsidR="00DF2CF2" w:rsidRPr="00675D02">
              <w:rPr>
                <w:rFonts w:asciiTheme="majorHAnsi" w:hAnsiTheme="majorHAnsi"/>
                <w:sz w:val="20"/>
                <w:szCs w:val="20"/>
                <w:bdr w:val="none" w:sz="0" w:space="0" w:color="auto" w:frame="1"/>
                <w:lang w:val="es-UY"/>
              </w:rPr>
              <w:t>en relación con su</w:t>
            </w:r>
            <w:r w:rsidR="00360630" w:rsidRPr="00675D02">
              <w:rPr>
                <w:rFonts w:asciiTheme="majorHAnsi" w:hAnsiTheme="majorHAnsi"/>
                <w:sz w:val="20"/>
                <w:szCs w:val="20"/>
                <w:bdr w:val="none" w:sz="0" w:space="0" w:color="auto" w:frame="1"/>
                <w:lang w:val="es-UY"/>
              </w:rPr>
              <w:t>s</w:t>
            </w:r>
            <w:r w:rsidR="00DF2CF2" w:rsidRPr="00675D02">
              <w:rPr>
                <w:rFonts w:asciiTheme="majorHAnsi" w:hAnsiTheme="majorHAnsi"/>
                <w:sz w:val="20"/>
                <w:szCs w:val="20"/>
                <w:bdr w:val="none" w:sz="0" w:space="0" w:color="auto" w:frame="1"/>
                <w:lang w:val="es-UY"/>
              </w:rPr>
              <w:t xml:space="preserve"> artículo</w:t>
            </w:r>
            <w:r w:rsidR="00360630" w:rsidRPr="00675D02">
              <w:rPr>
                <w:rFonts w:asciiTheme="majorHAnsi" w:hAnsiTheme="majorHAnsi"/>
                <w:sz w:val="20"/>
                <w:szCs w:val="20"/>
                <w:bdr w:val="none" w:sz="0" w:space="0" w:color="auto" w:frame="1"/>
                <w:lang w:val="es-UY"/>
              </w:rPr>
              <w:t>s</w:t>
            </w:r>
            <w:r w:rsidR="00DF2CF2" w:rsidRPr="00675D02">
              <w:rPr>
                <w:rFonts w:asciiTheme="majorHAnsi" w:hAnsiTheme="majorHAnsi"/>
                <w:sz w:val="20"/>
                <w:szCs w:val="20"/>
                <w:bdr w:val="none" w:sz="0" w:space="0" w:color="auto" w:frame="1"/>
                <w:lang w:val="es-UY"/>
              </w:rPr>
              <w:t xml:space="preserve"> 1.1 </w:t>
            </w:r>
            <w:r w:rsidR="00A31662" w:rsidRPr="00675D02">
              <w:rPr>
                <w:rFonts w:asciiTheme="majorHAnsi" w:hAnsiTheme="majorHAnsi"/>
                <w:sz w:val="20"/>
                <w:szCs w:val="20"/>
                <w:bdr w:val="none" w:sz="0" w:space="0" w:color="auto" w:frame="1"/>
                <w:lang w:val="es-UY"/>
              </w:rPr>
              <w:t xml:space="preserve">(obligación de respetar los derechos) </w:t>
            </w:r>
            <w:r w:rsidR="00DF2CF2" w:rsidRPr="00675D02">
              <w:rPr>
                <w:rFonts w:asciiTheme="majorHAnsi" w:hAnsiTheme="majorHAnsi"/>
                <w:sz w:val="20"/>
                <w:szCs w:val="20"/>
                <w:bdr w:val="none" w:sz="0" w:space="0" w:color="auto" w:frame="1"/>
                <w:lang w:val="es-UY"/>
              </w:rPr>
              <w:t>y 2</w:t>
            </w:r>
            <w:r w:rsidR="00A31662" w:rsidRPr="00675D02">
              <w:rPr>
                <w:rFonts w:asciiTheme="majorHAnsi" w:hAnsiTheme="majorHAnsi"/>
                <w:sz w:val="20"/>
                <w:szCs w:val="20"/>
                <w:bdr w:val="none" w:sz="0" w:space="0" w:color="auto" w:frame="1"/>
                <w:lang w:val="es-UY"/>
              </w:rPr>
              <w:t xml:space="preserve"> (deber de adoptar disposiciones de derecho interno)</w:t>
            </w:r>
            <w:r w:rsidR="00DF2CF2" w:rsidRPr="00675D02">
              <w:rPr>
                <w:rFonts w:asciiTheme="majorHAnsi" w:hAnsiTheme="majorHAnsi"/>
                <w:sz w:val="20"/>
                <w:szCs w:val="20"/>
                <w:bdr w:val="none" w:sz="0" w:space="0" w:color="auto" w:frame="1"/>
                <w:lang w:val="es-UY"/>
              </w:rPr>
              <w:t xml:space="preserve"> </w:t>
            </w:r>
          </w:p>
        </w:tc>
      </w:tr>
    </w:tbl>
    <w:p w:rsidR="003239B8" w:rsidRPr="00675D02" w:rsidRDefault="003239B8" w:rsidP="00604CAB">
      <w:pPr>
        <w:spacing w:before="240" w:after="240"/>
        <w:ind w:firstLine="720"/>
        <w:jc w:val="both"/>
        <w:rPr>
          <w:rFonts w:asciiTheme="majorHAnsi" w:hAnsiTheme="majorHAnsi"/>
          <w:b/>
          <w:bCs/>
          <w:sz w:val="20"/>
          <w:szCs w:val="20"/>
          <w:lang w:val="es-ES"/>
        </w:rPr>
      </w:pPr>
      <w:r w:rsidRPr="00675D02">
        <w:rPr>
          <w:rFonts w:asciiTheme="majorHAnsi" w:hAnsiTheme="majorHAnsi"/>
          <w:b/>
          <w:bCs/>
          <w:sz w:val="20"/>
          <w:szCs w:val="20"/>
          <w:lang w:val="es-ES"/>
        </w:rPr>
        <w:t>II.</w:t>
      </w:r>
      <w:r w:rsidRPr="00675D02">
        <w:rPr>
          <w:rFonts w:asciiTheme="majorHAnsi" w:hAnsiTheme="majorHAnsi"/>
          <w:b/>
          <w:bCs/>
          <w:sz w:val="20"/>
          <w:szCs w:val="20"/>
          <w:lang w:val="es-ES"/>
        </w:rPr>
        <w:tab/>
        <w:t>TRÁMITE ANTE LA CIDH</w:t>
      </w:r>
      <w:r w:rsidR="00517C7D" w:rsidRPr="00675D02">
        <w:rPr>
          <w:rStyle w:val="FootnoteReference"/>
          <w:rFonts w:asciiTheme="majorHAnsi" w:hAnsiTheme="majorHAnsi"/>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75D02" w:rsidTr="00A31662">
        <w:tc>
          <w:tcPr>
            <w:tcW w:w="3600" w:type="dxa"/>
            <w:tcBorders>
              <w:top w:val="single" w:sz="6" w:space="0" w:color="auto"/>
              <w:bottom w:val="single" w:sz="6" w:space="0" w:color="auto"/>
            </w:tcBorders>
            <w:shd w:val="clear" w:color="auto" w:fill="386294"/>
            <w:vAlign w:val="center"/>
          </w:tcPr>
          <w:p w:rsidR="003239B8" w:rsidRPr="00675D02" w:rsidRDefault="00A31662" w:rsidP="00604CAB">
            <w:pPr>
              <w:jc w:val="center"/>
              <w:rPr>
                <w:rFonts w:asciiTheme="majorHAnsi" w:hAnsiTheme="majorHAnsi"/>
                <w:b/>
                <w:bCs/>
                <w:color w:val="FFFFFF" w:themeColor="background1"/>
                <w:sz w:val="20"/>
                <w:szCs w:val="20"/>
                <w:lang w:val="es-ES"/>
              </w:rPr>
            </w:pPr>
            <w:r w:rsidRPr="00675D02">
              <w:rPr>
                <w:rFonts w:asciiTheme="majorHAnsi" w:hAnsiTheme="majorHAnsi"/>
                <w:b/>
                <w:bCs/>
                <w:color w:val="FFFFFF" w:themeColor="background1"/>
                <w:sz w:val="20"/>
                <w:szCs w:val="20"/>
                <w:lang w:val="es-ES"/>
              </w:rPr>
              <w:t>P</w:t>
            </w:r>
            <w:r w:rsidR="003239B8" w:rsidRPr="00675D02">
              <w:rPr>
                <w:rFonts w:asciiTheme="majorHAnsi" w:hAnsiTheme="majorHAnsi"/>
                <w:b/>
                <w:bCs/>
                <w:color w:val="FFFFFF" w:themeColor="background1"/>
                <w:sz w:val="20"/>
                <w:szCs w:val="20"/>
                <w:lang w:val="es-ES"/>
              </w:rPr>
              <w:t>resentación de la petición:</w:t>
            </w:r>
          </w:p>
        </w:tc>
        <w:tc>
          <w:tcPr>
            <w:tcW w:w="5760" w:type="dxa"/>
            <w:vAlign w:val="center"/>
          </w:tcPr>
          <w:p w:rsidR="003239B8" w:rsidRPr="00675D02" w:rsidRDefault="00A25C65" w:rsidP="00604CAB">
            <w:pPr>
              <w:jc w:val="both"/>
              <w:rPr>
                <w:rFonts w:asciiTheme="majorHAnsi" w:hAnsiTheme="majorHAnsi"/>
                <w:bCs/>
                <w:sz w:val="20"/>
                <w:szCs w:val="20"/>
                <w:lang w:val="es-ES"/>
              </w:rPr>
            </w:pPr>
            <w:r w:rsidRPr="00675D02">
              <w:rPr>
                <w:rFonts w:asciiTheme="majorHAnsi" w:hAnsiTheme="majorHAnsi"/>
                <w:bCs/>
                <w:sz w:val="20"/>
                <w:szCs w:val="20"/>
                <w:lang w:val="es-ES"/>
              </w:rPr>
              <w:t>19 de noviembre de 2007</w:t>
            </w:r>
          </w:p>
        </w:tc>
      </w:tr>
      <w:tr w:rsidR="003239B8" w:rsidRPr="00675D02" w:rsidTr="00A31662">
        <w:tc>
          <w:tcPr>
            <w:tcW w:w="3600" w:type="dxa"/>
            <w:tcBorders>
              <w:top w:val="single" w:sz="6" w:space="0" w:color="auto"/>
              <w:bottom w:val="single" w:sz="6" w:space="0" w:color="auto"/>
            </w:tcBorders>
            <w:shd w:val="clear" w:color="auto" w:fill="386294"/>
            <w:vAlign w:val="center"/>
          </w:tcPr>
          <w:p w:rsidR="003239B8" w:rsidRPr="00675D02" w:rsidRDefault="003239B8" w:rsidP="00604CAB">
            <w:pPr>
              <w:jc w:val="center"/>
              <w:rPr>
                <w:rFonts w:asciiTheme="majorHAnsi" w:hAnsiTheme="majorHAnsi"/>
                <w:b/>
                <w:color w:val="FFFFFF" w:themeColor="background1"/>
                <w:sz w:val="20"/>
                <w:szCs w:val="20"/>
                <w:lang w:val="es-ES"/>
              </w:rPr>
            </w:pPr>
            <w:r w:rsidRPr="00675D02">
              <w:rPr>
                <w:rFonts w:asciiTheme="majorHAnsi" w:hAnsiTheme="majorHAnsi"/>
                <w:b/>
                <w:color w:val="FFFFFF" w:themeColor="background1"/>
                <w:sz w:val="20"/>
                <w:szCs w:val="20"/>
                <w:lang w:val="es-ES"/>
              </w:rPr>
              <w:t>Información adicional recibida durante la etapa de estudio:</w:t>
            </w:r>
          </w:p>
        </w:tc>
        <w:tc>
          <w:tcPr>
            <w:tcW w:w="5760" w:type="dxa"/>
            <w:vAlign w:val="center"/>
          </w:tcPr>
          <w:p w:rsidR="003239B8" w:rsidRPr="00675D02" w:rsidRDefault="00A25C65" w:rsidP="00604CAB">
            <w:pPr>
              <w:jc w:val="both"/>
              <w:rPr>
                <w:rFonts w:asciiTheme="majorHAnsi" w:hAnsiTheme="majorHAnsi"/>
                <w:bCs/>
                <w:sz w:val="20"/>
                <w:szCs w:val="20"/>
                <w:lang w:val="es-ES"/>
              </w:rPr>
            </w:pPr>
            <w:r w:rsidRPr="00675D02">
              <w:rPr>
                <w:rFonts w:asciiTheme="majorHAnsi" w:hAnsiTheme="majorHAnsi"/>
                <w:bCs/>
                <w:sz w:val="20"/>
                <w:szCs w:val="20"/>
                <w:lang w:val="es-ES"/>
              </w:rPr>
              <w:t>19 octubre 2010</w:t>
            </w:r>
          </w:p>
        </w:tc>
      </w:tr>
      <w:tr w:rsidR="003239B8" w:rsidRPr="00675D02" w:rsidTr="00A31662">
        <w:tc>
          <w:tcPr>
            <w:tcW w:w="3600" w:type="dxa"/>
            <w:tcBorders>
              <w:top w:val="single" w:sz="6" w:space="0" w:color="auto"/>
              <w:bottom w:val="single" w:sz="6" w:space="0" w:color="auto"/>
            </w:tcBorders>
            <w:shd w:val="clear" w:color="auto" w:fill="386294"/>
            <w:vAlign w:val="center"/>
          </w:tcPr>
          <w:p w:rsidR="003239B8" w:rsidRPr="00675D02" w:rsidRDefault="00A31662" w:rsidP="00604CAB">
            <w:pPr>
              <w:jc w:val="center"/>
              <w:rPr>
                <w:rFonts w:asciiTheme="majorHAnsi" w:hAnsiTheme="majorHAnsi"/>
                <w:b/>
                <w:bCs/>
                <w:color w:val="FFFFFF" w:themeColor="background1"/>
                <w:sz w:val="20"/>
                <w:szCs w:val="20"/>
                <w:lang w:val="es-ES"/>
              </w:rPr>
            </w:pPr>
            <w:r w:rsidRPr="00675D02">
              <w:rPr>
                <w:rFonts w:asciiTheme="majorHAnsi" w:hAnsiTheme="majorHAnsi"/>
                <w:b/>
                <w:color w:val="FFFFFF" w:themeColor="background1"/>
                <w:sz w:val="20"/>
                <w:szCs w:val="20"/>
                <w:lang w:val="es-ES"/>
              </w:rPr>
              <w:t>N</w:t>
            </w:r>
            <w:r w:rsidR="003239B8" w:rsidRPr="00675D02">
              <w:rPr>
                <w:rFonts w:asciiTheme="majorHAnsi" w:hAnsiTheme="majorHAnsi"/>
                <w:b/>
                <w:color w:val="FFFFFF" w:themeColor="background1"/>
                <w:sz w:val="20"/>
                <w:szCs w:val="20"/>
                <w:lang w:val="es-ES"/>
              </w:rPr>
              <w:t>otificación de la petición al Estado:</w:t>
            </w:r>
          </w:p>
        </w:tc>
        <w:tc>
          <w:tcPr>
            <w:tcW w:w="5760" w:type="dxa"/>
            <w:vAlign w:val="center"/>
          </w:tcPr>
          <w:p w:rsidR="003239B8" w:rsidRPr="00675D02" w:rsidRDefault="00A25C65" w:rsidP="001A3B6B">
            <w:pPr>
              <w:jc w:val="both"/>
              <w:rPr>
                <w:rFonts w:asciiTheme="majorHAnsi" w:hAnsiTheme="majorHAnsi"/>
                <w:bCs/>
                <w:sz w:val="20"/>
                <w:szCs w:val="20"/>
                <w:lang w:val="es-ES"/>
              </w:rPr>
            </w:pPr>
            <w:r w:rsidRPr="00675D02">
              <w:rPr>
                <w:rFonts w:asciiTheme="majorHAnsi" w:hAnsiTheme="majorHAnsi"/>
                <w:bCs/>
                <w:sz w:val="20"/>
                <w:szCs w:val="20"/>
                <w:lang w:val="es-ES"/>
              </w:rPr>
              <w:t>31 enero 2012</w:t>
            </w:r>
          </w:p>
        </w:tc>
      </w:tr>
      <w:tr w:rsidR="003239B8" w:rsidRPr="00675D02" w:rsidTr="00A31662">
        <w:tc>
          <w:tcPr>
            <w:tcW w:w="3600" w:type="dxa"/>
            <w:tcBorders>
              <w:top w:val="single" w:sz="6" w:space="0" w:color="auto"/>
              <w:bottom w:val="single" w:sz="6" w:space="0" w:color="auto"/>
            </w:tcBorders>
            <w:shd w:val="clear" w:color="auto" w:fill="386294"/>
            <w:vAlign w:val="center"/>
          </w:tcPr>
          <w:p w:rsidR="003239B8" w:rsidRPr="00675D02" w:rsidRDefault="00A31662" w:rsidP="00604CAB">
            <w:pPr>
              <w:jc w:val="center"/>
              <w:rPr>
                <w:rFonts w:asciiTheme="majorHAnsi" w:hAnsiTheme="majorHAnsi"/>
                <w:b/>
                <w:bCs/>
                <w:color w:val="FFFFFF" w:themeColor="background1"/>
                <w:sz w:val="20"/>
                <w:szCs w:val="20"/>
                <w:lang w:val="es-ES"/>
              </w:rPr>
            </w:pPr>
            <w:r w:rsidRPr="00675D02">
              <w:rPr>
                <w:rFonts w:asciiTheme="majorHAnsi" w:hAnsiTheme="majorHAnsi"/>
                <w:b/>
                <w:color w:val="FFFFFF" w:themeColor="background1"/>
                <w:sz w:val="20"/>
                <w:szCs w:val="20"/>
                <w:lang w:val="es-ES"/>
              </w:rPr>
              <w:t>P</w:t>
            </w:r>
            <w:r w:rsidR="003239B8" w:rsidRPr="00675D02">
              <w:rPr>
                <w:rFonts w:asciiTheme="majorHAnsi" w:hAnsiTheme="majorHAnsi"/>
                <w:b/>
                <w:color w:val="FFFFFF" w:themeColor="background1"/>
                <w:sz w:val="20"/>
                <w:szCs w:val="20"/>
                <w:lang w:val="es-ES"/>
              </w:rPr>
              <w:t>rimera respuesta del Estado:</w:t>
            </w:r>
          </w:p>
        </w:tc>
        <w:tc>
          <w:tcPr>
            <w:tcW w:w="5760" w:type="dxa"/>
            <w:vAlign w:val="center"/>
          </w:tcPr>
          <w:p w:rsidR="003239B8" w:rsidRPr="00675D02" w:rsidRDefault="00A25C65" w:rsidP="001A3B6B">
            <w:pPr>
              <w:jc w:val="both"/>
              <w:rPr>
                <w:rFonts w:asciiTheme="majorHAnsi" w:hAnsiTheme="majorHAnsi"/>
                <w:bCs/>
                <w:sz w:val="20"/>
                <w:szCs w:val="20"/>
                <w:lang w:val="es-ES"/>
              </w:rPr>
            </w:pPr>
            <w:r w:rsidRPr="00675D02">
              <w:rPr>
                <w:rFonts w:asciiTheme="majorHAnsi" w:hAnsiTheme="majorHAnsi"/>
                <w:bCs/>
                <w:sz w:val="20"/>
                <w:szCs w:val="20"/>
                <w:lang w:val="es-ES"/>
              </w:rPr>
              <w:t>26 de junio de 2012</w:t>
            </w:r>
          </w:p>
        </w:tc>
      </w:tr>
      <w:tr w:rsidR="003239B8" w:rsidRPr="00675D02" w:rsidTr="00A31662">
        <w:tc>
          <w:tcPr>
            <w:tcW w:w="3600" w:type="dxa"/>
            <w:tcBorders>
              <w:top w:val="single" w:sz="6" w:space="0" w:color="auto"/>
              <w:bottom w:val="single" w:sz="6" w:space="0" w:color="auto"/>
            </w:tcBorders>
            <w:shd w:val="clear" w:color="auto" w:fill="386294"/>
            <w:vAlign w:val="center"/>
          </w:tcPr>
          <w:p w:rsidR="00DC29D3" w:rsidRPr="00675D02" w:rsidRDefault="003239B8" w:rsidP="00604CAB">
            <w:pPr>
              <w:ind w:left="-288"/>
              <w:jc w:val="center"/>
              <w:rPr>
                <w:rFonts w:asciiTheme="majorHAnsi" w:hAnsiTheme="majorHAnsi"/>
                <w:b/>
                <w:bCs/>
                <w:color w:val="FFFFFF" w:themeColor="background1"/>
                <w:sz w:val="20"/>
                <w:szCs w:val="20"/>
                <w:lang w:val="es-ES"/>
              </w:rPr>
            </w:pPr>
            <w:r w:rsidRPr="00675D02">
              <w:rPr>
                <w:rFonts w:asciiTheme="majorHAnsi" w:hAnsiTheme="majorHAnsi"/>
                <w:b/>
                <w:bCs/>
                <w:color w:val="FFFFFF" w:themeColor="background1"/>
                <w:sz w:val="20"/>
                <w:szCs w:val="20"/>
                <w:lang w:val="es-ES"/>
              </w:rPr>
              <w:t xml:space="preserve">Observaciones adicionales </w:t>
            </w:r>
          </w:p>
          <w:p w:rsidR="003239B8" w:rsidRPr="00675D02" w:rsidRDefault="003239B8" w:rsidP="00604CAB">
            <w:pPr>
              <w:ind w:left="-288"/>
              <w:jc w:val="center"/>
              <w:rPr>
                <w:rFonts w:asciiTheme="majorHAnsi" w:hAnsiTheme="majorHAnsi"/>
                <w:b/>
                <w:bCs/>
                <w:color w:val="FFFFFF" w:themeColor="background1"/>
                <w:sz w:val="20"/>
                <w:szCs w:val="20"/>
                <w:lang w:val="es-ES"/>
              </w:rPr>
            </w:pPr>
            <w:r w:rsidRPr="00675D02">
              <w:rPr>
                <w:rFonts w:asciiTheme="majorHAnsi" w:hAnsiTheme="majorHAnsi"/>
                <w:b/>
                <w:bCs/>
                <w:color w:val="FFFFFF" w:themeColor="background1"/>
                <w:sz w:val="20"/>
                <w:szCs w:val="20"/>
                <w:lang w:val="es-ES"/>
              </w:rPr>
              <w:t>de la parte peticionaria:</w:t>
            </w:r>
          </w:p>
        </w:tc>
        <w:tc>
          <w:tcPr>
            <w:tcW w:w="5760" w:type="dxa"/>
            <w:vAlign w:val="center"/>
          </w:tcPr>
          <w:p w:rsidR="003239B8" w:rsidRPr="00675D02" w:rsidRDefault="004C563B" w:rsidP="00604CAB">
            <w:pPr>
              <w:jc w:val="both"/>
              <w:rPr>
                <w:rFonts w:asciiTheme="majorHAnsi" w:hAnsiTheme="majorHAnsi"/>
                <w:bCs/>
                <w:sz w:val="20"/>
                <w:szCs w:val="20"/>
                <w:lang w:val="es-ES"/>
              </w:rPr>
            </w:pPr>
            <w:r w:rsidRPr="00675D02">
              <w:rPr>
                <w:rFonts w:asciiTheme="majorHAnsi" w:hAnsiTheme="majorHAnsi"/>
                <w:bCs/>
                <w:sz w:val="20"/>
                <w:szCs w:val="20"/>
                <w:lang w:val="es-ES"/>
              </w:rPr>
              <w:t>22</w:t>
            </w:r>
            <w:r w:rsidR="00A25C65" w:rsidRPr="00675D02">
              <w:rPr>
                <w:rFonts w:asciiTheme="majorHAnsi" w:hAnsiTheme="majorHAnsi"/>
                <w:bCs/>
                <w:sz w:val="20"/>
                <w:szCs w:val="20"/>
                <w:lang w:val="es-ES"/>
              </w:rPr>
              <w:t xml:space="preserve"> de noviembre de 2012</w:t>
            </w:r>
          </w:p>
        </w:tc>
      </w:tr>
      <w:tr w:rsidR="003239B8" w:rsidRPr="00675D02" w:rsidTr="00A31662">
        <w:tc>
          <w:tcPr>
            <w:tcW w:w="3600" w:type="dxa"/>
            <w:tcBorders>
              <w:top w:val="single" w:sz="6" w:space="0" w:color="auto"/>
              <w:bottom w:val="single" w:sz="6" w:space="0" w:color="auto"/>
            </w:tcBorders>
            <w:shd w:val="clear" w:color="auto" w:fill="386294"/>
            <w:vAlign w:val="center"/>
          </w:tcPr>
          <w:p w:rsidR="003239B8" w:rsidRPr="00675D02" w:rsidRDefault="003239B8" w:rsidP="00604CAB">
            <w:pPr>
              <w:jc w:val="center"/>
              <w:rPr>
                <w:rFonts w:asciiTheme="majorHAnsi" w:hAnsiTheme="majorHAnsi"/>
                <w:b/>
                <w:bCs/>
                <w:color w:val="FFFFFF" w:themeColor="background1"/>
                <w:sz w:val="20"/>
                <w:szCs w:val="20"/>
                <w:lang w:val="es-ES"/>
              </w:rPr>
            </w:pPr>
            <w:r w:rsidRPr="00675D02">
              <w:rPr>
                <w:rFonts w:asciiTheme="majorHAnsi" w:hAnsiTheme="majorHAnsi"/>
                <w:b/>
                <w:bCs/>
                <w:color w:val="FFFFFF" w:themeColor="background1"/>
                <w:sz w:val="20"/>
                <w:szCs w:val="20"/>
                <w:lang w:val="es-ES"/>
              </w:rPr>
              <w:t>Observaciones adicionales del Estado:</w:t>
            </w:r>
          </w:p>
        </w:tc>
        <w:tc>
          <w:tcPr>
            <w:tcW w:w="5760" w:type="dxa"/>
            <w:vAlign w:val="center"/>
          </w:tcPr>
          <w:p w:rsidR="003239B8" w:rsidRPr="00675D02" w:rsidRDefault="00A25C65" w:rsidP="00604CAB">
            <w:pPr>
              <w:jc w:val="both"/>
              <w:rPr>
                <w:rFonts w:asciiTheme="majorHAnsi" w:hAnsiTheme="majorHAnsi"/>
                <w:bCs/>
                <w:sz w:val="20"/>
                <w:szCs w:val="20"/>
                <w:lang w:val="es-ES"/>
              </w:rPr>
            </w:pPr>
            <w:r w:rsidRPr="00675D02">
              <w:rPr>
                <w:rFonts w:asciiTheme="majorHAnsi" w:hAnsiTheme="majorHAnsi"/>
                <w:bCs/>
                <w:sz w:val="20"/>
                <w:szCs w:val="20"/>
                <w:lang w:val="es-ES"/>
              </w:rPr>
              <w:t>3 de marzo 2015</w:t>
            </w:r>
          </w:p>
        </w:tc>
      </w:tr>
      <w:tr w:rsidR="001A3B6B" w:rsidRPr="00675D02" w:rsidTr="00A31662">
        <w:tc>
          <w:tcPr>
            <w:tcW w:w="3600" w:type="dxa"/>
            <w:tcBorders>
              <w:top w:val="single" w:sz="6" w:space="0" w:color="auto"/>
              <w:bottom w:val="single" w:sz="6" w:space="0" w:color="auto"/>
            </w:tcBorders>
            <w:shd w:val="clear" w:color="auto" w:fill="386294"/>
            <w:vAlign w:val="center"/>
          </w:tcPr>
          <w:p w:rsidR="001A3B6B" w:rsidRPr="00675D02" w:rsidRDefault="00A31662" w:rsidP="00BF76D7">
            <w:pPr>
              <w:rPr>
                <w:rFonts w:asciiTheme="majorHAnsi" w:hAnsiTheme="majorHAnsi"/>
                <w:b/>
                <w:bCs/>
                <w:color w:val="FFFFFF" w:themeColor="background1"/>
                <w:sz w:val="20"/>
                <w:szCs w:val="20"/>
                <w:lang w:val="es-ES"/>
              </w:rPr>
            </w:pPr>
            <w:r w:rsidRPr="00675D02">
              <w:rPr>
                <w:rFonts w:asciiTheme="majorHAnsi" w:hAnsiTheme="majorHAnsi"/>
                <w:b/>
                <w:bCs/>
                <w:color w:val="FFFFFF" w:themeColor="background1"/>
                <w:sz w:val="20"/>
                <w:szCs w:val="20"/>
                <w:lang w:val="es-ES"/>
              </w:rPr>
              <w:t>A</w:t>
            </w:r>
            <w:r w:rsidR="00BF76D7" w:rsidRPr="00675D02">
              <w:rPr>
                <w:rFonts w:asciiTheme="majorHAnsi" w:hAnsiTheme="majorHAnsi"/>
                <w:b/>
                <w:bCs/>
                <w:color w:val="FFFFFF" w:themeColor="background1"/>
                <w:sz w:val="20"/>
                <w:szCs w:val="20"/>
                <w:lang w:val="es-ES"/>
              </w:rPr>
              <w:t>dvertencia sobre posible archivo:</w:t>
            </w:r>
          </w:p>
        </w:tc>
        <w:tc>
          <w:tcPr>
            <w:tcW w:w="5760" w:type="dxa"/>
            <w:vAlign w:val="center"/>
          </w:tcPr>
          <w:p w:rsidR="001A3B6B" w:rsidRPr="00675D02" w:rsidRDefault="00A25C65" w:rsidP="00604CAB">
            <w:pPr>
              <w:jc w:val="both"/>
              <w:rPr>
                <w:rFonts w:asciiTheme="majorHAnsi" w:hAnsiTheme="majorHAnsi"/>
                <w:bCs/>
                <w:sz w:val="20"/>
                <w:szCs w:val="20"/>
                <w:lang w:val="es-ES"/>
              </w:rPr>
            </w:pPr>
            <w:r w:rsidRPr="00675D02">
              <w:rPr>
                <w:rFonts w:asciiTheme="majorHAnsi" w:hAnsiTheme="majorHAnsi"/>
                <w:bCs/>
                <w:sz w:val="20"/>
                <w:szCs w:val="20"/>
                <w:lang w:val="es-ES"/>
              </w:rPr>
              <w:t>26 de mayo 2017</w:t>
            </w:r>
          </w:p>
        </w:tc>
      </w:tr>
      <w:tr w:rsidR="00BF76D7" w:rsidRPr="00675D02" w:rsidTr="00A31662">
        <w:tc>
          <w:tcPr>
            <w:tcW w:w="3600" w:type="dxa"/>
            <w:tcBorders>
              <w:top w:val="single" w:sz="6" w:space="0" w:color="auto"/>
              <w:bottom w:val="single" w:sz="6" w:space="0" w:color="auto"/>
            </w:tcBorders>
            <w:shd w:val="clear" w:color="auto" w:fill="386294"/>
            <w:vAlign w:val="center"/>
          </w:tcPr>
          <w:p w:rsidR="00BF76D7" w:rsidRPr="00675D02" w:rsidRDefault="00A31662" w:rsidP="00604CAB">
            <w:pPr>
              <w:jc w:val="center"/>
              <w:rPr>
                <w:rFonts w:asciiTheme="majorHAnsi" w:hAnsiTheme="majorHAnsi"/>
                <w:b/>
                <w:bCs/>
                <w:color w:val="FFFFFF" w:themeColor="background1"/>
                <w:sz w:val="20"/>
                <w:szCs w:val="20"/>
                <w:lang w:val="es-ES"/>
              </w:rPr>
            </w:pPr>
            <w:r w:rsidRPr="00675D02">
              <w:rPr>
                <w:rFonts w:asciiTheme="majorHAnsi" w:hAnsiTheme="majorHAnsi"/>
                <w:b/>
                <w:bCs/>
                <w:color w:val="FFFFFF" w:themeColor="background1"/>
                <w:sz w:val="20"/>
                <w:szCs w:val="20"/>
                <w:lang w:val="es-ES"/>
              </w:rPr>
              <w:t>R</w:t>
            </w:r>
            <w:r w:rsidR="00BF76D7" w:rsidRPr="00675D02">
              <w:rPr>
                <w:rFonts w:asciiTheme="majorHAnsi" w:hAnsiTheme="majorHAnsi"/>
                <w:b/>
                <w:bCs/>
                <w:color w:val="FFFFFF" w:themeColor="background1"/>
                <w:sz w:val="20"/>
                <w:szCs w:val="20"/>
                <w:lang w:val="es-ES"/>
              </w:rPr>
              <w:t>espuesta de la parte peticionaria ante advertencia de posible archivo:</w:t>
            </w:r>
          </w:p>
        </w:tc>
        <w:tc>
          <w:tcPr>
            <w:tcW w:w="5760" w:type="dxa"/>
            <w:vAlign w:val="center"/>
          </w:tcPr>
          <w:p w:rsidR="00BF76D7" w:rsidRPr="00675D02" w:rsidRDefault="00A25C65" w:rsidP="00604CAB">
            <w:pPr>
              <w:jc w:val="both"/>
              <w:rPr>
                <w:rFonts w:asciiTheme="majorHAnsi" w:hAnsiTheme="majorHAnsi"/>
                <w:bCs/>
                <w:sz w:val="20"/>
                <w:szCs w:val="20"/>
                <w:lang w:val="es-ES"/>
              </w:rPr>
            </w:pPr>
            <w:r w:rsidRPr="00675D02">
              <w:rPr>
                <w:rFonts w:asciiTheme="majorHAnsi" w:hAnsiTheme="majorHAnsi"/>
                <w:bCs/>
                <w:sz w:val="20"/>
                <w:szCs w:val="20"/>
                <w:lang w:val="es-ES"/>
              </w:rPr>
              <w:t>1 de junio 2017</w:t>
            </w:r>
          </w:p>
        </w:tc>
      </w:tr>
    </w:tbl>
    <w:p w:rsidR="003239B8" w:rsidRPr="00675D02" w:rsidRDefault="00006FDC" w:rsidP="00604CAB">
      <w:pPr>
        <w:spacing w:before="240" w:after="240"/>
        <w:ind w:firstLine="720"/>
        <w:jc w:val="both"/>
        <w:rPr>
          <w:rFonts w:asciiTheme="majorHAnsi" w:hAnsiTheme="majorHAnsi"/>
          <w:b/>
          <w:bCs/>
          <w:sz w:val="20"/>
          <w:szCs w:val="20"/>
          <w:lang w:val="es-ES"/>
        </w:rPr>
      </w:pPr>
      <w:r w:rsidRPr="00675D02">
        <w:rPr>
          <w:rFonts w:asciiTheme="majorHAnsi" w:hAnsiTheme="majorHAnsi"/>
          <w:b/>
          <w:bCs/>
          <w:sz w:val="20"/>
          <w:szCs w:val="20"/>
          <w:lang w:val="es-ES"/>
        </w:rPr>
        <w:t xml:space="preserve">III. </w:t>
      </w:r>
      <w:r w:rsidRPr="00675D02">
        <w:rPr>
          <w:rFonts w:asciiTheme="majorHAnsi" w:hAnsiTheme="majorHAnsi"/>
          <w:b/>
          <w:bCs/>
          <w:sz w:val="20"/>
          <w:szCs w:val="20"/>
          <w:lang w:val="es-ES"/>
        </w:rPr>
        <w:tab/>
        <w:t>COMPETENCIA</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75D02" w:rsidTr="00A31662">
        <w:trPr>
          <w:cantSplit/>
        </w:trPr>
        <w:tc>
          <w:tcPr>
            <w:tcW w:w="3600" w:type="dxa"/>
            <w:tcBorders>
              <w:top w:val="single" w:sz="4" w:space="0" w:color="auto"/>
              <w:bottom w:val="single" w:sz="6" w:space="0" w:color="auto"/>
            </w:tcBorders>
            <w:shd w:val="clear" w:color="auto" w:fill="386294"/>
            <w:vAlign w:val="center"/>
          </w:tcPr>
          <w:p w:rsidR="003239B8" w:rsidRPr="00675D02" w:rsidRDefault="003239B8" w:rsidP="00604CAB">
            <w:pPr>
              <w:jc w:val="center"/>
              <w:rPr>
                <w:rFonts w:asciiTheme="majorHAnsi" w:hAnsiTheme="majorHAnsi"/>
                <w:b/>
                <w:bCs/>
                <w:i/>
                <w:color w:val="FFFFFF" w:themeColor="background1"/>
                <w:sz w:val="20"/>
                <w:szCs w:val="20"/>
                <w:lang w:val="es-ES"/>
              </w:rPr>
            </w:pPr>
            <w:r w:rsidRPr="00675D02">
              <w:rPr>
                <w:rFonts w:asciiTheme="majorHAnsi" w:hAnsiTheme="majorHAnsi"/>
                <w:b/>
                <w:bCs/>
                <w:color w:val="FFFFFF" w:themeColor="background1"/>
                <w:sz w:val="20"/>
                <w:szCs w:val="20"/>
                <w:lang w:val="es-ES"/>
              </w:rPr>
              <w:t>Competencia</w:t>
            </w:r>
            <w:r w:rsidRPr="00675D02">
              <w:rPr>
                <w:rFonts w:asciiTheme="majorHAnsi" w:hAnsiTheme="majorHAnsi"/>
                <w:b/>
                <w:bCs/>
                <w:i/>
                <w:color w:val="FFFFFF" w:themeColor="background1"/>
                <w:sz w:val="20"/>
                <w:szCs w:val="20"/>
                <w:lang w:val="es-ES"/>
              </w:rPr>
              <w:t xml:space="preserve"> </w:t>
            </w:r>
            <w:proofErr w:type="spellStart"/>
            <w:r w:rsidRPr="00675D02">
              <w:rPr>
                <w:rFonts w:asciiTheme="majorHAnsi" w:hAnsiTheme="majorHAnsi"/>
                <w:b/>
                <w:bCs/>
                <w:i/>
                <w:color w:val="FFFFFF" w:themeColor="background1"/>
                <w:sz w:val="20"/>
                <w:szCs w:val="20"/>
                <w:lang w:val="es-ES"/>
              </w:rPr>
              <w:t>Ratione</w:t>
            </w:r>
            <w:proofErr w:type="spellEnd"/>
            <w:r w:rsidRPr="00675D02">
              <w:rPr>
                <w:rFonts w:asciiTheme="majorHAnsi" w:hAnsiTheme="majorHAnsi"/>
                <w:b/>
                <w:bCs/>
                <w:i/>
                <w:color w:val="FFFFFF" w:themeColor="background1"/>
                <w:sz w:val="20"/>
                <w:szCs w:val="20"/>
                <w:lang w:val="es-ES"/>
              </w:rPr>
              <w:t xml:space="preserve"> </w:t>
            </w:r>
            <w:proofErr w:type="spellStart"/>
            <w:r w:rsidRPr="00675D02">
              <w:rPr>
                <w:rFonts w:asciiTheme="majorHAnsi" w:hAnsiTheme="majorHAnsi"/>
                <w:b/>
                <w:bCs/>
                <w:i/>
                <w:color w:val="FFFFFF" w:themeColor="background1"/>
                <w:sz w:val="20"/>
                <w:szCs w:val="20"/>
                <w:lang w:val="es-ES"/>
              </w:rPr>
              <w:t>personae</w:t>
            </w:r>
            <w:proofErr w:type="spellEnd"/>
            <w:r w:rsidRPr="00675D02">
              <w:rPr>
                <w:rFonts w:asciiTheme="majorHAnsi" w:hAnsiTheme="majorHAnsi"/>
                <w:b/>
                <w:bCs/>
                <w:i/>
                <w:color w:val="FFFFFF" w:themeColor="background1"/>
                <w:sz w:val="20"/>
                <w:szCs w:val="20"/>
                <w:lang w:val="es-ES"/>
              </w:rPr>
              <w:t>:</w:t>
            </w:r>
          </w:p>
        </w:tc>
        <w:tc>
          <w:tcPr>
            <w:tcW w:w="5760" w:type="dxa"/>
            <w:vAlign w:val="center"/>
          </w:tcPr>
          <w:p w:rsidR="003239B8" w:rsidRPr="00675D02" w:rsidRDefault="00577B98" w:rsidP="00604CAB">
            <w:pPr>
              <w:rPr>
                <w:rFonts w:asciiTheme="majorHAnsi" w:hAnsiTheme="majorHAnsi"/>
                <w:bCs/>
                <w:sz w:val="20"/>
                <w:szCs w:val="20"/>
                <w:lang w:val="es-ES"/>
              </w:rPr>
            </w:pPr>
            <w:r w:rsidRPr="00675D02">
              <w:rPr>
                <w:rFonts w:asciiTheme="majorHAnsi" w:hAnsiTheme="majorHAnsi"/>
                <w:bCs/>
                <w:sz w:val="20"/>
                <w:szCs w:val="20"/>
                <w:lang w:val="es-ES"/>
              </w:rPr>
              <w:t>Sí</w:t>
            </w:r>
          </w:p>
        </w:tc>
      </w:tr>
      <w:tr w:rsidR="003239B8" w:rsidRPr="00675D02" w:rsidTr="00A31662">
        <w:trPr>
          <w:cantSplit/>
        </w:trPr>
        <w:tc>
          <w:tcPr>
            <w:tcW w:w="3600" w:type="dxa"/>
            <w:tcBorders>
              <w:top w:val="single" w:sz="6" w:space="0" w:color="auto"/>
              <w:bottom w:val="single" w:sz="6" w:space="0" w:color="auto"/>
            </w:tcBorders>
            <w:shd w:val="clear" w:color="auto" w:fill="386294"/>
            <w:vAlign w:val="center"/>
          </w:tcPr>
          <w:p w:rsidR="003239B8" w:rsidRPr="00675D02" w:rsidRDefault="003239B8" w:rsidP="00604CAB">
            <w:pPr>
              <w:jc w:val="center"/>
              <w:rPr>
                <w:rFonts w:asciiTheme="majorHAnsi" w:hAnsiTheme="majorHAnsi"/>
                <w:b/>
                <w:bCs/>
                <w:color w:val="FFFFFF" w:themeColor="background1"/>
                <w:sz w:val="20"/>
                <w:szCs w:val="20"/>
                <w:lang w:val="es-ES"/>
              </w:rPr>
            </w:pPr>
            <w:r w:rsidRPr="00675D02">
              <w:rPr>
                <w:rFonts w:asciiTheme="majorHAnsi" w:hAnsiTheme="majorHAnsi"/>
                <w:b/>
                <w:bCs/>
                <w:color w:val="FFFFFF" w:themeColor="background1"/>
                <w:sz w:val="20"/>
                <w:szCs w:val="20"/>
                <w:lang w:val="es-ES"/>
              </w:rPr>
              <w:t>Competencia</w:t>
            </w:r>
            <w:r w:rsidRPr="00675D02">
              <w:rPr>
                <w:rFonts w:asciiTheme="majorHAnsi" w:hAnsiTheme="majorHAnsi"/>
                <w:b/>
                <w:bCs/>
                <w:i/>
                <w:color w:val="FFFFFF" w:themeColor="background1"/>
                <w:sz w:val="20"/>
                <w:szCs w:val="20"/>
                <w:lang w:val="es-ES"/>
              </w:rPr>
              <w:t xml:space="preserve"> </w:t>
            </w:r>
            <w:proofErr w:type="spellStart"/>
            <w:r w:rsidRPr="00675D02">
              <w:rPr>
                <w:rFonts w:asciiTheme="majorHAnsi" w:hAnsiTheme="majorHAnsi"/>
                <w:b/>
                <w:bCs/>
                <w:i/>
                <w:color w:val="FFFFFF" w:themeColor="background1"/>
                <w:sz w:val="20"/>
                <w:szCs w:val="20"/>
                <w:lang w:val="es-ES"/>
              </w:rPr>
              <w:t>Ratione</w:t>
            </w:r>
            <w:proofErr w:type="spellEnd"/>
            <w:r w:rsidRPr="00675D02">
              <w:rPr>
                <w:rFonts w:asciiTheme="majorHAnsi" w:hAnsiTheme="majorHAnsi"/>
                <w:b/>
                <w:bCs/>
                <w:i/>
                <w:color w:val="FFFFFF" w:themeColor="background1"/>
                <w:sz w:val="20"/>
                <w:szCs w:val="20"/>
                <w:lang w:val="es-ES"/>
              </w:rPr>
              <w:t xml:space="preserve"> </w:t>
            </w:r>
            <w:proofErr w:type="spellStart"/>
            <w:r w:rsidRPr="00675D02">
              <w:rPr>
                <w:rFonts w:asciiTheme="majorHAnsi" w:hAnsiTheme="majorHAnsi"/>
                <w:b/>
                <w:bCs/>
                <w:i/>
                <w:color w:val="FFFFFF" w:themeColor="background1"/>
                <w:sz w:val="20"/>
                <w:szCs w:val="20"/>
                <w:lang w:val="es-ES"/>
              </w:rPr>
              <w:t>loci</w:t>
            </w:r>
            <w:proofErr w:type="spellEnd"/>
            <w:r w:rsidRPr="00675D02">
              <w:rPr>
                <w:rFonts w:asciiTheme="majorHAnsi" w:hAnsiTheme="majorHAnsi"/>
                <w:b/>
                <w:bCs/>
                <w:color w:val="FFFFFF" w:themeColor="background1"/>
                <w:sz w:val="20"/>
                <w:szCs w:val="20"/>
                <w:lang w:val="es-ES"/>
              </w:rPr>
              <w:t>:</w:t>
            </w:r>
          </w:p>
        </w:tc>
        <w:tc>
          <w:tcPr>
            <w:tcW w:w="5760" w:type="dxa"/>
            <w:vAlign w:val="center"/>
          </w:tcPr>
          <w:p w:rsidR="003239B8" w:rsidRPr="00675D02" w:rsidRDefault="00577B98" w:rsidP="00604CAB">
            <w:pPr>
              <w:rPr>
                <w:rFonts w:asciiTheme="majorHAnsi" w:hAnsiTheme="majorHAnsi"/>
                <w:bCs/>
                <w:sz w:val="20"/>
                <w:szCs w:val="20"/>
                <w:lang w:val="es-ES"/>
              </w:rPr>
            </w:pPr>
            <w:r w:rsidRPr="00675D02">
              <w:rPr>
                <w:rFonts w:asciiTheme="majorHAnsi" w:hAnsiTheme="majorHAnsi"/>
                <w:bCs/>
                <w:sz w:val="20"/>
                <w:szCs w:val="20"/>
                <w:lang w:val="es-ES"/>
              </w:rPr>
              <w:t>Sí</w:t>
            </w:r>
          </w:p>
        </w:tc>
      </w:tr>
      <w:tr w:rsidR="003239B8" w:rsidRPr="00675D02" w:rsidTr="00A31662">
        <w:trPr>
          <w:cantSplit/>
        </w:trPr>
        <w:tc>
          <w:tcPr>
            <w:tcW w:w="3600" w:type="dxa"/>
            <w:tcBorders>
              <w:top w:val="single" w:sz="6" w:space="0" w:color="auto"/>
              <w:bottom w:val="single" w:sz="6" w:space="0" w:color="auto"/>
            </w:tcBorders>
            <w:shd w:val="clear" w:color="auto" w:fill="386294"/>
            <w:vAlign w:val="center"/>
          </w:tcPr>
          <w:p w:rsidR="003239B8" w:rsidRPr="00675D02" w:rsidRDefault="003239B8" w:rsidP="00604CAB">
            <w:pPr>
              <w:jc w:val="center"/>
              <w:rPr>
                <w:rFonts w:asciiTheme="majorHAnsi" w:hAnsiTheme="majorHAnsi"/>
                <w:b/>
                <w:bCs/>
                <w:color w:val="FFFFFF" w:themeColor="background1"/>
                <w:sz w:val="20"/>
                <w:szCs w:val="20"/>
                <w:lang w:val="es-ES"/>
              </w:rPr>
            </w:pPr>
            <w:r w:rsidRPr="00675D02">
              <w:rPr>
                <w:rFonts w:asciiTheme="majorHAnsi" w:hAnsiTheme="majorHAnsi"/>
                <w:b/>
                <w:bCs/>
                <w:color w:val="FFFFFF" w:themeColor="background1"/>
                <w:sz w:val="20"/>
                <w:szCs w:val="20"/>
                <w:lang w:val="es-ES"/>
              </w:rPr>
              <w:t>Competencia</w:t>
            </w:r>
            <w:r w:rsidRPr="00675D02">
              <w:rPr>
                <w:rFonts w:asciiTheme="majorHAnsi" w:hAnsiTheme="majorHAnsi"/>
                <w:b/>
                <w:bCs/>
                <w:i/>
                <w:color w:val="FFFFFF" w:themeColor="background1"/>
                <w:sz w:val="20"/>
                <w:szCs w:val="20"/>
                <w:lang w:val="es-ES"/>
              </w:rPr>
              <w:t xml:space="preserve"> </w:t>
            </w:r>
            <w:proofErr w:type="spellStart"/>
            <w:r w:rsidRPr="00675D02">
              <w:rPr>
                <w:rFonts w:asciiTheme="majorHAnsi" w:hAnsiTheme="majorHAnsi"/>
                <w:b/>
                <w:bCs/>
                <w:i/>
                <w:color w:val="FFFFFF" w:themeColor="background1"/>
                <w:sz w:val="20"/>
                <w:szCs w:val="20"/>
                <w:lang w:val="es-ES"/>
              </w:rPr>
              <w:t>Ratione</w:t>
            </w:r>
            <w:proofErr w:type="spellEnd"/>
            <w:r w:rsidRPr="00675D02">
              <w:rPr>
                <w:rFonts w:asciiTheme="majorHAnsi" w:hAnsiTheme="majorHAnsi"/>
                <w:b/>
                <w:bCs/>
                <w:i/>
                <w:color w:val="FFFFFF" w:themeColor="background1"/>
                <w:sz w:val="20"/>
                <w:szCs w:val="20"/>
                <w:lang w:val="es-ES"/>
              </w:rPr>
              <w:t xml:space="preserve"> </w:t>
            </w:r>
            <w:proofErr w:type="spellStart"/>
            <w:r w:rsidRPr="00675D02">
              <w:rPr>
                <w:rFonts w:asciiTheme="majorHAnsi" w:hAnsiTheme="majorHAnsi"/>
                <w:b/>
                <w:bCs/>
                <w:i/>
                <w:color w:val="FFFFFF" w:themeColor="background1"/>
                <w:sz w:val="20"/>
                <w:szCs w:val="20"/>
                <w:lang w:val="es-ES"/>
              </w:rPr>
              <w:t>temporis</w:t>
            </w:r>
            <w:proofErr w:type="spellEnd"/>
            <w:r w:rsidRPr="00675D02">
              <w:rPr>
                <w:rFonts w:asciiTheme="majorHAnsi" w:hAnsiTheme="majorHAnsi"/>
                <w:b/>
                <w:bCs/>
                <w:color w:val="FFFFFF" w:themeColor="background1"/>
                <w:sz w:val="20"/>
                <w:szCs w:val="20"/>
                <w:lang w:val="es-ES"/>
              </w:rPr>
              <w:t>:</w:t>
            </w:r>
          </w:p>
        </w:tc>
        <w:tc>
          <w:tcPr>
            <w:tcW w:w="5760" w:type="dxa"/>
            <w:vAlign w:val="center"/>
          </w:tcPr>
          <w:p w:rsidR="003239B8" w:rsidRPr="00675D02" w:rsidRDefault="00577B98" w:rsidP="00604CAB">
            <w:pPr>
              <w:rPr>
                <w:rFonts w:asciiTheme="majorHAnsi" w:hAnsiTheme="majorHAnsi"/>
                <w:bCs/>
                <w:sz w:val="20"/>
                <w:szCs w:val="20"/>
                <w:lang w:val="es-ES"/>
              </w:rPr>
            </w:pPr>
            <w:r w:rsidRPr="00675D02">
              <w:rPr>
                <w:rFonts w:asciiTheme="majorHAnsi" w:hAnsiTheme="majorHAnsi"/>
                <w:bCs/>
                <w:sz w:val="20"/>
                <w:szCs w:val="20"/>
                <w:lang w:val="es-ES"/>
              </w:rPr>
              <w:t>Sí</w:t>
            </w:r>
          </w:p>
        </w:tc>
      </w:tr>
      <w:tr w:rsidR="003239B8" w:rsidRPr="00BA5292" w:rsidTr="00A31662">
        <w:trPr>
          <w:cantSplit/>
        </w:trPr>
        <w:tc>
          <w:tcPr>
            <w:tcW w:w="3600" w:type="dxa"/>
            <w:tcBorders>
              <w:top w:val="single" w:sz="6" w:space="0" w:color="auto"/>
              <w:bottom w:val="single" w:sz="6" w:space="0" w:color="auto"/>
            </w:tcBorders>
            <w:shd w:val="clear" w:color="auto" w:fill="386294"/>
            <w:vAlign w:val="center"/>
          </w:tcPr>
          <w:p w:rsidR="003239B8" w:rsidRPr="00675D02" w:rsidRDefault="003239B8" w:rsidP="00604CAB">
            <w:pPr>
              <w:jc w:val="center"/>
              <w:rPr>
                <w:rFonts w:asciiTheme="majorHAnsi" w:hAnsiTheme="majorHAnsi"/>
                <w:b/>
                <w:bCs/>
                <w:color w:val="FFFFFF" w:themeColor="background1"/>
                <w:sz w:val="20"/>
                <w:szCs w:val="20"/>
                <w:lang w:val="es-ES"/>
              </w:rPr>
            </w:pPr>
            <w:r w:rsidRPr="00675D02">
              <w:rPr>
                <w:rFonts w:asciiTheme="majorHAnsi" w:hAnsiTheme="majorHAnsi"/>
                <w:b/>
                <w:bCs/>
                <w:color w:val="FFFFFF" w:themeColor="background1"/>
                <w:sz w:val="20"/>
                <w:szCs w:val="20"/>
                <w:lang w:val="es-ES"/>
              </w:rPr>
              <w:t>Competencia</w:t>
            </w:r>
            <w:r w:rsidRPr="00675D02">
              <w:rPr>
                <w:rFonts w:asciiTheme="majorHAnsi" w:hAnsiTheme="majorHAnsi"/>
                <w:b/>
                <w:bCs/>
                <w:i/>
                <w:color w:val="FFFFFF" w:themeColor="background1"/>
                <w:sz w:val="20"/>
                <w:szCs w:val="20"/>
                <w:lang w:val="es-ES"/>
              </w:rPr>
              <w:t xml:space="preserve"> </w:t>
            </w:r>
            <w:proofErr w:type="spellStart"/>
            <w:r w:rsidRPr="00675D02">
              <w:rPr>
                <w:rFonts w:asciiTheme="majorHAnsi" w:hAnsiTheme="majorHAnsi"/>
                <w:b/>
                <w:bCs/>
                <w:i/>
                <w:color w:val="FFFFFF" w:themeColor="background1"/>
                <w:sz w:val="20"/>
                <w:szCs w:val="20"/>
                <w:lang w:val="es-ES"/>
              </w:rPr>
              <w:t>Ratione</w:t>
            </w:r>
            <w:proofErr w:type="spellEnd"/>
            <w:r w:rsidRPr="00675D02">
              <w:rPr>
                <w:rFonts w:asciiTheme="majorHAnsi" w:hAnsiTheme="majorHAnsi"/>
                <w:b/>
                <w:bCs/>
                <w:i/>
                <w:color w:val="FFFFFF" w:themeColor="background1"/>
                <w:sz w:val="20"/>
                <w:szCs w:val="20"/>
                <w:lang w:val="es-ES"/>
              </w:rPr>
              <w:t xml:space="preserve"> </w:t>
            </w:r>
            <w:proofErr w:type="spellStart"/>
            <w:r w:rsidRPr="00675D02">
              <w:rPr>
                <w:rFonts w:asciiTheme="majorHAnsi" w:hAnsiTheme="majorHAnsi"/>
                <w:b/>
                <w:bCs/>
                <w:i/>
                <w:color w:val="FFFFFF" w:themeColor="background1"/>
                <w:sz w:val="20"/>
                <w:szCs w:val="20"/>
                <w:lang w:val="es-ES"/>
              </w:rPr>
              <w:t>materia</w:t>
            </w:r>
            <w:r w:rsidR="00517C7D" w:rsidRPr="00675D02">
              <w:rPr>
                <w:rFonts w:asciiTheme="majorHAnsi" w:hAnsiTheme="majorHAnsi"/>
                <w:b/>
                <w:bCs/>
                <w:i/>
                <w:color w:val="FFFFFF" w:themeColor="background1"/>
                <w:sz w:val="20"/>
                <w:szCs w:val="20"/>
                <w:lang w:val="es-ES"/>
              </w:rPr>
              <w:t>e</w:t>
            </w:r>
            <w:proofErr w:type="spellEnd"/>
            <w:r w:rsidRPr="00675D02">
              <w:rPr>
                <w:rFonts w:asciiTheme="majorHAnsi" w:hAnsiTheme="majorHAnsi"/>
                <w:b/>
                <w:bCs/>
                <w:color w:val="FFFFFF" w:themeColor="background1"/>
                <w:sz w:val="20"/>
                <w:szCs w:val="20"/>
                <w:lang w:val="es-ES"/>
              </w:rPr>
              <w:t>:</w:t>
            </w:r>
          </w:p>
        </w:tc>
        <w:tc>
          <w:tcPr>
            <w:tcW w:w="5760" w:type="dxa"/>
            <w:vAlign w:val="center"/>
          </w:tcPr>
          <w:p w:rsidR="003B7D6B" w:rsidRPr="00675D02" w:rsidRDefault="00577B98" w:rsidP="00604CAB">
            <w:pPr>
              <w:jc w:val="both"/>
              <w:rPr>
                <w:rFonts w:asciiTheme="majorHAnsi" w:hAnsiTheme="majorHAnsi"/>
                <w:sz w:val="20"/>
                <w:szCs w:val="20"/>
                <w:bdr w:val="none" w:sz="0" w:space="0" w:color="auto" w:frame="1"/>
                <w:lang w:val="es-ES"/>
              </w:rPr>
            </w:pPr>
            <w:r w:rsidRPr="00675D02">
              <w:rPr>
                <w:rFonts w:asciiTheme="majorHAnsi" w:hAnsiTheme="majorHAnsi"/>
                <w:sz w:val="20"/>
                <w:szCs w:val="20"/>
                <w:bdr w:val="none" w:sz="0" w:space="0" w:color="auto" w:frame="1"/>
                <w:lang w:val="es-ES"/>
              </w:rPr>
              <w:t>Sí</w:t>
            </w:r>
            <w:r w:rsidR="00CC127F" w:rsidRPr="00675D02">
              <w:rPr>
                <w:rFonts w:asciiTheme="majorHAnsi" w:hAnsiTheme="majorHAnsi"/>
                <w:sz w:val="20"/>
                <w:szCs w:val="20"/>
                <w:bdr w:val="none" w:sz="0" w:space="0" w:color="auto" w:frame="1"/>
                <w:lang w:val="es-ES"/>
              </w:rPr>
              <w:t xml:space="preserve">, Convención Americana (depósito de instrumento </w:t>
            </w:r>
            <w:r w:rsidRPr="00675D02">
              <w:rPr>
                <w:rFonts w:asciiTheme="majorHAnsi" w:hAnsiTheme="majorHAnsi"/>
                <w:sz w:val="20"/>
                <w:szCs w:val="20"/>
                <w:bdr w:val="none" w:sz="0" w:space="0" w:color="auto" w:frame="1"/>
                <w:lang w:val="es-ES"/>
              </w:rPr>
              <w:t xml:space="preserve">de ratificación </w:t>
            </w:r>
            <w:r w:rsidR="00CC127F" w:rsidRPr="00675D02">
              <w:rPr>
                <w:rFonts w:asciiTheme="majorHAnsi" w:hAnsiTheme="majorHAnsi"/>
                <w:sz w:val="20"/>
                <w:szCs w:val="20"/>
                <w:bdr w:val="none" w:sz="0" w:space="0" w:color="auto" w:frame="1"/>
                <w:lang w:val="es-ES"/>
              </w:rPr>
              <w:t>realizado el 31 de julio de 1973)</w:t>
            </w:r>
          </w:p>
        </w:tc>
      </w:tr>
    </w:tbl>
    <w:p w:rsidR="00360630" w:rsidRPr="00675D02" w:rsidRDefault="00360630" w:rsidP="00A6228E">
      <w:pPr>
        <w:ind w:firstLine="720"/>
        <w:rPr>
          <w:rFonts w:asciiTheme="majorHAnsi" w:hAnsiTheme="majorHAnsi"/>
          <w:b/>
          <w:bCs/>
          <w:sz w:val="20"/>
          <w:szCs w:val="20"/>
          <w:lang w:val="es-ES"/>
        </w:rPr>
      </w:pPr>
    </w:p>
    <w:p w:rsidR="00006FDC" w:rsidRPr="00675D02" w:rsidRDefault="003239B8" w:rsidP="00A31662">
      <w:pPr>
        <w:ind w:firstLine="720"/>
        <w:jc w:val="both"/>
        <w:rPr>
          <w:rFonts w:asciiTheme="majorHAnsi" w:hAnsiTheme="majorHAnsi"/>
          <w:b/>
          <w:sz w:val="20"/>
          <w:szCs w:val="20"/>
          <w:lang w:val="es-ES"/>
        </w:rPr>
      </w:pPr>
      <w:r w:rsidRPr="00675D02">
        <w:rPr>
          <w:rFonts w:asciiTheme="majorHAnsi" w:hAnsiTheme="majorHAnsi"/>
          <w:b/>
          <w:bCs/>
          <w:sz w:val="20"/>
          <w:szCs w:val="20"/>
          <w:lang w:val="es-ES"/>
        </w:rPr>
        <w:t xml:space="preserve">IV. </w:t>
      </w:r>
      <w:r w:rsidRPr="00675D02">
        <w:rPr>
          <w:rFonts w:asciiTheme="majorHAnsi" w:hAnsiTheme="majorHAnsi"/>
          <w:b/>
          <w:bCs/>
          <w:sz w:val="20"/>
          <w:szCs w:val="20"/>
          <w:lang w:val="es-ES"/>
        </w:rPr>
        <w:tab/>
      </w:r>
      <w:r w:rsidR="00006FDC" w:rsidRPr="00675D02">
        <w:rPr>
          <w:rFonts w:asciiTheme="majorHAnsi" w:hAnsiTheme="majorHAnsi"/>
          <w:b/>
          <w:bCs/>
          <w:sz w:val="20"/>
          <w:szCs w:val="20"/>
          <w:lang w:val="es-ES"/>
        </w:rPr>
        <w:t>DUPLICACIÓN</w:t>
      </w:r>
      <w:r w:rsidR="00006FDC" w:rsidRPr="00675D02">
        <w:rPr>
          <w:rFonts w:asciiTheme="majorHAnsi" w:hAnsiTheme="majorHAnsi"/>
          <w:b/>
          <w:bCs/>
          <w:color w:val="FFFFFF" w:themeColor="background1"/>
          <w:sz w:val="20"/>
          <w:szCs w:val="20"/>
          <w:lang w:val="es-ES"/>
        </w:rPr>
        <w:t xml:space="preserve"> </w:t>
      </w:r>
      <w:r w:rsidR="00006FDC" w:rsidRPr="00675D02">
        <w:rPr>
          <w:rFonts w:asciiTheme="majorHAnsi" w:hAnsiTheme="majorHAnsi"/>
          <w:b/>
          <w:bCs/>
          <w:sz w:val="20"/>
          <w:szCs w:val="20"/>
          <w:lang w:val="es-ES"/>
        </w:rPr>
        <w:t>DE PROCEDIMIENTOS Y COSA JUZGADA</w:t>
      </w:r>
      <w:r w:rsidR="00006FDC" w:rsidRPr="00675D02">
        <w:rPr>
          <w:rFonts w:asciiTheme="majorHAnsi" w:hAnsiTheme="majorHAnsi"/>
          <w:b/>
          <w:bCs/>
          <w:i/>
          <w:sz w:val="20"/>
          <w:szCs w:val="20"/>
          <w:lang w:val="es-ES"/>
        </w:rPr>
        <w:t xml:space="preserve"> </w:t>
      </w:r>
      <w:r w:rsidR="00006FDC" w:rsidRPr="00675D02">
        <w:rPr>
          <w:rFonts w:asciiTheme="majorHAnsi" w:hAnsiTheme="majorHAnsi"/>
          <w:b/>
          <w:bCs/>
          <w:sz w:val="20"/>
          <w:szCs w:val="20"/>
          <w:lang w:val="es-ES"/>
        </w:rPr>
        <w:t xml:space="preserve">INTERNACIONAL, CARACTERIZACIÓN, </w:t>
      </w:r>
      <w:r w:rsidR="00006FDC" w:rsidRPr="00675D02">
        <w:rPr>
          <w:rFonts w:asciiTheme="majorHAnsi" w:hAnsiTheme="majorHAnsi"/>
          <w:b/>
          <w:sz w:val="20"/>
          <w:szCs w:val="20"/>
          <w:lang w:val="es-ES"/>
        </w:rPr>
        <w:t>AGOTAMIENTO DE LOS RECURSOS INTERNOS Y PLAZO DE PRESENTACIÓN</w:t>
      </w:r>
    </w:p>
    <w:p w:rsidR="00A6228E" w:rsidRPr="00675D02" w:rsidRDefault="00A6228E" w:rsidP="00A6228E">
      <w:pPr>
        <w:ind w:firstLine="720"/>
        <w:rPr>
          <w:rFonts w:asciiTheme="majorHAnsi" w:hAnsiTheme="majorHAnsi"/>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75D02" w:rsidTr="00A31662">
        <w:trPr>
          <w:cantSplit/>
        </w:trPr>
        <w:tc>
          <w:tcPr>
            <w:tcW w:w="3600" w:type="dxa"/>
            <w:tcBorders>
              <w:top w:val="single" w:sz="4" w:space="0" w:color="auto"/>
              <w:bottom w:val="single" w:sz="6" w:space="0" w:color="auto"/>
            </w:tcBorders>
            <w:shd w:val="clear" w:color="auto" w:fill="386294"/>
            <w:vAlign w:val="center"/>
          </w:tcPr>
          <w:p w:rsidR="003239B8" w:rsidRPr="00675D02" w:rsidRDefault="00006FDC" w:rsidP="00604CAB">
            <w:pPr>
              <w:jc w:val="center"/>
              <w:rPr>
                <w:rFonts w:ascii="Cambria" w:hAnsi="Cambria"/>
                <w:b/>
                <w:bCs/>
                <w:i/>
                <w:color w:val="FFFFFF" w:themeColor="background1"/>
                <w:sz w:val="20"/>
                <w:szCs w:val="20"/>
                <w:lang w:val="es-ES"/>
              </w:rPr>
            </w:pPr>
            <w:r w:rsidRPr="00675D02">
              <w:rPr>
                <w:rFonts w:asciiTheme="majorHAnsi" w:hAnsiTheme="majorHAnsi"/>
                <w:b/>
                <w:bCs/>
                <w:color w:val="FFFFFF" w:themeColor="background1"/>
                <w:sz w:val="20"/>
                <w:szCs w:val="20"/>
                <w:lang w:val="es-ES"/>
              </w:rPr>
              <w:t>Duplicación de procedimientos y cosa juzgada</w:t>
            </w:r>
            <w:r w:rsidRPr="00675D02">
              <w:rPr>
                <w:rFonts w:asciiTheme="majorHAnsi" w:hAnsiTheme="majorHAnsi"/>
                <w:b/>
                <w:bCs/>
                <w:i/>
                <w:color w:val="FFFFFF" w:themeColor="background1"/>
                <w:sz w:val="20"/>
                <w:szCs w:val="20"/>
                <w:lang w:val="es-ES"/>
              </w:rPr>
              <w:t xml:space="preserve"> </w:t>
            </w:r>
            <w:r w:rsidRPr="00675D02">
              <w:rPr>
                <w:rFonts w:asciiTheme="majorHAnsi" w:hAnsiTheme="majorHAnsi"/>
                <w:b/>
                <w:bCs/>
                <w:color w:val="FFFFFF" w:themeColor="background1"/>
                <w:sz w:val="20"/>
                <w:szCs w:val="20"/>
                <w:lang w:val="es-ES"/>
              </w:rPr>
              <w:t>internacional</w:t>
            </w:r>
            <w:r w:rsidR="00DC29D3" w:rsidRPr="00675D02">
              <w:rPr>
                <w:rFonts w:asciiTheme="majorHAnsi" w:hAnsiTheme="majorHAnsi"/>
                <w:b/>
                <w:bCs/>
                <w:color w:val="FFFFFF" w:themeColor="background1"/>
                <w:sz w:val="20"/>
                <w:szCs w:val="20"/>
                <w:lang w:val="es-ES"/>
              </w:rPr>
              <w:t>:</w:t>
            </w:r>
          </w:p>
        </w:tc>
        <w:tc>
          <w:tcPr>
            <w:tcW w:w="5760" w:type="dxa"/>
            <w:vAlign w:val="center"/>
          </w:tcPr>
          <w:p w:rsidR="003239B8" w:rsidRPr="00675D02" w:rsidRDefault="00A25C65" w:rsidP="00604CAB">
            <w:pPr>
              <w:jc w:val="both"/>
              <w:rPr>
                <w:rFonts w:ascii="Cambria" w:hAnsi="Cambria"/>
                <w:bCs/>
                <w:sz w:val="20"/>
                <w:szCs w:val="20"/>
                <w:lang w:val="es-ES"/>
              </w:rPr>
            </w:pPr>
            <w:r w:rsidRPr="00675D02">
              <w:rPr>
                <w:rFonts w:ascii="Cambria" w:hAnsi="Cambria"/>
                <w:bCs/>
                <w:sz w:val="20"/>
                <w:szCs w:val="20"/>
                <w:lang w:val="es-ES"/>
              </w:rPr>
              <w:t>No</w:t>
            </w:r>
          </w:p>
        </w:tc>
      </w:tr>
      <w:tr w:rsidR="00006FDC" w:rsidRPr="00BA5292" w:rsidTr="00A31662">
        <w:trPr>
          <w:cantSplit/>
        </w:trPr>
        <w:tc>
          <w:tcPr>
            <w:tcW w:w="3600" w:type="dxa"/>
            <w:tcBorders>
              <w:top w:val="single" w:sz="4" w:space="0" w:color="auto"/>
              <w:bottom w:val="single" w:sz="6" w:space="0" w:color="auto"/>
            </w:tcBorders>
            <w:shd w:val="clear" w:color="auto" w:fill="386294"/>
            <w:vAlign w:val="center"/>
          </w:tcPr>
          <w:p w:rsidR="00006FDC" w:rsidRPr="00675D02" w:rsidRDefault="00006FDC" w:rsidP="00604CAB">
            <w:pPr>
              <w:jc w:val="center"/>
              <w:rPr>
                <w:rFonts w:ascii="Cambria" w:hAnsi="Cambria"/>
                <w:b/>
                <w:bCs/>
                <w:color w:val="FFFFFF" w:themeColor="background1"/>
                <w:sz w:val="20"/>
                <w:szCs w:val="20"/>
                <w:lang w:val="es-ES"/>
              </w:rPr>
            </w:pPr>
            <w:r w:rsidRPr="00675D02">
              <w:rPr>
                <w:rFonts w:ascii="Cambria" w:hAnsi="Cambria"/>
                <w:b/>
                <w:bCs/>
                <w:color w:val="FFFFFF" w:themeColor="background1"/>
                <w:sz w:val="20"/>
                <w:szCs w:val="20"/>
                <w:lang w:val="es-ES"/>
              </w:rPr>
              <w:t>Derechos declarados admisibles</w:t>
            </w:r>
            <w:r w:rsidRPr="00675D02">
              <w:rPr>
                <w:rFonts w:ascii="Cambria" w:hAnsi="Cambria"/>
                <w:b/>
                <w:bCs/>
                <w:i/>
                <w:color w:val="FFFFFF" w:themeColor="background1"/>
                <w:sz w:val="20"/>
                <w:szCs w:val="20"/>
                <w:lang w:val="es-ES"/>
              </w:rPr>
              <w:t>:</w:t>
            </w:r>
          </w:p>
        </w:tc>
        <w:tc>
          <w:tcPr>
            <w:tcW w:w="5760" w:type="dxa"/>
            <w:vAlign w:val="center"/>
          </w:tcPr>
          <w:p w:rsidR="00F5640A" w:rsidRPr="00675D02" w:rsidRDefault="005816F2" w:rsidP="00A549AA">
            <w:pPr>
              <w:jc w:val="both"/>
              <w:rPr>
                <w:rFonts w:asciiTheme="majorHAnsi" w:hAnsiTheme="majorHAnsi"/>
                <w:bCs/>
                <w:sz w:val="20"/>
                <w:szCs w:val="20"/>
                <w:lang w:val="es-ES"/>
              </w:rPr>
            </w:pPr>
            <w:r w:rsidRPr="00675D02">
              <w:rPr>
                <w:rFonts w:asciiTheme="majorHAnsi" w:hAnsiTheme="majorHAnsi"/>
                <w:bCs/>
                <w:sz w:val="20"/>
                <w:szCs w:val="20"/>
                <w:lang w:val="es-ES"/>
              </w:rPr>
              <w:t>Artículos, 8 (garantías judiciales)</w:t>
            </w:r>
            <w:r w:rsidR="00A549AA" w:rsidRPr="00675D02">
              <w:rPr>
                <w:rFonts w:asciiTheme="majorHAnsi" w:hAnsiTheme="majorHAnsi"/>
                <w:bCs/>
                <w:sz w:val="20"/>
                <w:szCs w:val="20"/>
                <w:lang w:val="es-ES"/>
              </w:rPr>
              <w:t xml:space="preserve"> y</w:t>
            </w:r>
            <w:r w:rsidRPr="00675D02">
              <w:rPr>
                <w:rFonts w:asciiTheme="majorHAnsi" w:hAnsiTheme="majorHAnsi"/>
                <w:bCs/>
                <w:sz w:val="20"/>
                <w:szCs w:val="20"/>
                <w:lang w:val="es-ES"/>
              </w:rPr>
              <w:t xml:space="preserve"> 25 (protección judicial) de la Convención</w:t>
            </w:r>
            <w:r w:rsidR="00EA2322" w:rsidRPr="00675D02">
              <w:rPr>
                <w:rFonts w:asciiTheme="majorHAnsi" w:hAnsiTheme="majorHAnsi"/>
                <w:bCs/>
                <w:sz w:val="20"/>
                <w:szCs w:val="20"/>
                <w:lang w:val="es-ES"/>
              </w:rPr>
              <w:t>,</w:t>
            </w:r>
            <w:r w:rsidRPr="00675D02">
              <w:rPr>
                <w:rFonts w:asciiTheme="majorHAnsi" w:hAnsiTheme="majorHAnsi"/>
                <w:bCs/>
                <w:sz w:val="20"/>
                <w:szCs w:val="20"/>
                <w:lang w:val="es-ES"/>
              </w:rPr>
              <w:t xml:space="preserve"> </w:t>
            </w:r>
            <w:r w:rsidR="002F554C" w:rsidRPr="00675D02">
              <w:rPr>
                <w:rFonts w:asciiTheme="majorHAnsi" w:hAnsiTheme="majorHAnsi"/>
                <w:bCs/>
                <w:sz w:val="20"/>
                <w:szCs w:val="20"/>
                <w:lang w:val="es-ES"/>
              </w:rPr>
              <w:t>a la luz del artículo 7 (libertad personal) y en relación</w:t>
            </w:r>
            <w:r w:rsidR="0002336D" w:rsidRPr="00675D02">
              <w:rPr>
                <w:rFonts w:asciiTheme="majorHAnsi" w:hAnsiTheme="majorHAnsi"/>
                <w:sz w:val="20"/>
                <w:szCs w:val="20"/>
                <w:bdr w:val="none" w:sz="0" w:space="0" w:color="auto" w:frame="1"/>
                <w:lang w:val="es-UY"/>
              </w:rPr>
              <w:t xml:space="preserve"> con sus artículos </w:t>
            </w:r>
            <w:r w:rsidR="00A31662" w:rsidRPr="00675D02">
              <w:rPr>
                <w:rFonts w:asciiTheme="majorHAnsi" w:hAnsiTheme="majorHAnsi"/>
                <w:sz w:val="20"/>
                <w:szCs w:val="20"/>
                <w:bdr w:val="none" w:sz="0" w:space="0" w:color="auto" w:frame="1"/>
                <w:lang w:val="es-UY"/>
              </w:rPr>
              <w:t>1.1 (obligación de respetar los derechos) y 2 (deber de adoptar disposiciones de derecho interno)</w:t>
            </w:r>
          </w:p>
        </w:tc>
      </w:tr>
      <w:tr w:rsidR="003239B8" w:rsidRPr="00675D02" w:rsidTr="00A31662">
        <w:trPr>
          <w:cantSplit/>
        </w:trPr>
        <w:tc>
          <w:tcPr>
            <w:tcW w:w="3600" w:type="dxa"/>
            <w:tcBorders>
              <w:top w:val="single" w:sz="6" w:space="0" w:color="auto"/>
              <w:bottom w:val="single" w:sz="6" w:space="0" w:color="auto"/>
            </w:tcBorders>
            <w:shd w:val="clear" w:color="auto" w:fill="386294"/>
            <w:vAlign w:val="center"/>
          </w:tcPr>
          <w:p w:rsidR="003239B8" w:rsidRPr="00675D02" w:rsidRDefault="003239B8" w:rsidP="00604CAB">
            <w:pPr>
              <w:jc w:val="center"/>
              <w:rPr>
                <w:rFonts w:ascii="Cambria" w:hAnsi="Cambria"/>
                <w:b/>
                <w:bCs/>
                <w:color w:val="FFFFFF" w:themeColor="background1"/>
                <w:sz w:val="20"/>
                <w:szCs w:val="20"/>
                <w:lang w:val="es-ES"/>
              </w:rPr>
            </w:pPr>
            <w:r w:rsidRPr="00675D02">
              <w:rPr>
                <w:rFonts w:ascii="Cambria" w:hAnsi="Cambria"/>
                <w:b/>
                <w:bCs/>
                <w:color w:val="FFFFFF" w:themeColor="background1"/>
                <w:sz w:val="20"/>
                <w:szCs w:val="20"/>
                <w:lang w:val="es-ES"/>
              </w:rPr>
              <w:t>Agotamiento de recursos internos</w:t>
            </w:r>
            <w:r w:rsidR="0043033B" w:rsidRPr="00675D02">
              <w:rPr>
                <w:rFonts w:ascii="Cambria" w:hAnsi="Cambria"/>
                <w:b/>
                <w:bCs/>
                <w:color w:val="FFFFFF" w:themeColor="background1"/>
                <w:sz w:val="20"/>
                <w:szCs w:val="20"/>
                <w:lang w:val="es-ES"/>
              </w:rPr>
              <w:t xml:space="preserve"> o procedencia de una excepción</w:t>
            </w:r>
            <w:r w:rsidRPr="00675D02">
              <w:rPr>
                <w:rFonts w:ascii="Cambria" w:hAnsi="Cambria"/>
                <w:b/>
                <w:bCs/>
                <w:color w:val="FFFFFF" w:themeColor="background1"/>
                <w:sz w:val="20"/>
                <w:szCs w:val="20"/>
                <w:lang w:val="es-ES"/>
              </w:rPr>
              <w:t>:</w:t>
            </w:r>
          </w:p>
        </w:tc>
        <w:tc>
          <w:tcPr>
            <w:tcW w:w="5760" w:type="dxa"/>
            <w:vAlign w:val="center"/>
          </w:tcPr>
          <w:p w:rsidR="003239B8" w:rsidRPr="00675D02" w:rsidRDefault="00A6228E" w:rsidP="001639EF">
            <w:pPr>
              <w:rPr>
                <w:rFonts w:asciiTheme="majorHAnsi" w:hAnsiTheme="majorHAnsi"/>
                <w:bCs/>
                <w:sz w:val="20"/>
                <w:szCs w:val="20"/>
                <w:lang w:val="es-ES"/>
              </w:rPr>
            </w:pPr>
            <w:r w:rsidRPr="00675D02">
              <w:rPr>
                <w:rFonts w:asciiTheme="majorHAnsi" w:hAnsiTheme="majorHAnsi"/>
                <w:bCs/>
                <w:sz w:val="20"/>
                <w:szCs w:val="20"/>
                <w:lang w:val="es-ES"/>
              </w:rPr>
              <w:t>Sí</w:t>
            </w:r>
            <w:r w:rsidR="0002336D" w:rsidRPr="00675D02">
              <w:rPr>
                <w:rFonts w:asciiTheme="majorHAnsi" w:hAnsiTheme="majorHAnsi"/>
                <w:bCs/>
                <w:sz w:val="20"/>
                <w:szCs w:val="20"/>
                <w:lang w:val="es-ES"/>
              </w:rPr>
              <w:t xml:space="preserve">, </w:t>
            </w:r>
            <w:r w:rsidR="001639EF" w:rsidRPr="00675D02">
              <w:rPr>
                <w:rFonts w:asciiTheme="majorHAnsi" w:hAnsiTheme="majorHAnsi"/>
                <w:sz w:val="20"/>
                <w:lang w:val="es-MX"/>
              </w:rPr>
              <w:t>15 de junio 2007</w:t>
            </w:r>
          </w:p>
        </w:tc>
      </w:tr>
      <w:tr w:rsidR="003239B8" w:rsidRPr="00675D02" w:rsidTr="00A31662">
        <w:trPr>
          <w:cantSplit/>
        </w:trPr>
        <w:tc>
          <w:tcPr>
            <w:tcW w:w="3600" w:type="dxa"/>
            <w:tcBorders>
              <w:top w:val="single" w:sz="6" w:space="0" w:color="auto"/>
              <w:bottom w:val="single" w:sz="6" w:space="0" w:color="auto"/>
            </w:tcBorders>
            <w:shd w:val="clear" w:color="auto" w:fill="386294"/>
            <w:vAlign w:val="center"/>
          </w:tcPr>
          <w:p w:rsidR="003239B8" w:rsidRPr="00675D02" w:rsidRDefault="003239B8" w:rsidP="00604CAB">
            <w:pPr>
              <w:jc w:val="center"/>
              <w:rPr>
                <w:rFonts w:ascii="Cambria" w:hAnsi="Cambria"/>
                <w:b/>
                <w:bCs/>
                <w:color w:val="FFFFFF" w:themeColor="background1"/>
                <w:sz w:val="20"/>
                <w:szCs w:val="20"/>
                <w:lang w:val="es-ES"/>
              </w:rPr>
            </w:pPr>
            <w:r w:rsidRPr="00675D02">
              <w:rPr>
                <w:rFonts w:ascii="Cambria" w:hAnsi="Cambria"/>
                <w:b/>
                <w:bCs/>
                <w:color w:val="FFFFFF" w:themeColor="background1"/>
                <w:sz w:val="20"/>
                <w:szCs w:val="20"/>
                <w:lang w:val="es-ES"/>
              </w:rPr>
              <w:t>Presentación dentro de plazo:</w:t>
            </w:r>
          </w:p>
        </w:tc>
        <w:tc>
          <w:tcPr>
            <w:tcW w:w="5760" w:type="dxa"/>
            <w:vAlign w:val="center"/>
          </w:tcPr>
          <w:p w:rsidR="003239B8" w:rsidRPr="00675D02" w:rsidRDefault="00A6228E" w:rsidP="001639EF">
            <w:pPr>
              <w:rPr>
                <w:rFonts w:asciiTheme="majorHAnsi" w:hAnsiTheme="majorHAnsi"/>
                <w:bCs/>
                <w:sz w:val="20"/>
                <w:szCs w:val="20"/>
                <w:lang w:val="es-ES"/>
              </w:rPr>
            </w:pPr>
            <w:r w:rsidRPr="00675D02">
              <w:rPr>
                <w:rFonts w:asciiTheme="majorHAnsi" w:hAnsiTheme="majorHAnsi"/>
                <w:bCs/>
                <w:sz w:val="20"/>
                <w:szCs w:val="20"/>
                <w:lang w:val="es-ES"/>
              </w:rPr>
              <w:t>Sí</w:t>
            </w:r>
            <w:r w:rsidR="000B485F" w:rsidRPr="00675D02">
              <w:rPr>
                <w:rFonts w:asciiTheme="majorHAnsi" w:hAnsiTheme="majorHAnsi"/>
                <w:bCs/>
                <w:sz w:val="20"/>
                <w:szCs w:val="20"/>
                <w:lang w:val="es-ES"/>
              </w:rPr>
              <w:t xml:space="preserve">, </w:t>
            </w:r>
            <w:r w:rsidR="001639EF" w:rsidRPr="00675D02">
              <w:rPr>
                <w:rFonts w:asciiTheme="majorHAnsi" w:hAnsiTheme="majorHAnsi"/>
                <w:bCs/>
                <w:sz w:val="20"/>
                <w:szCs w:val="20"/>
                <w:lang w:val="es-ES"/>
              </w:rPr>
              <w:t>19 noviembre 2007</w:t>
            </w:r>
          </w:p>
        </w:tc>
      </w:tr>
    </w:tbl>
    <w:p w:rsidR="003239B8" w:rsidRPr="00675D02" w:rsidRDefault="003239B8" w:rsidP="00604CAB">
      <w:pPr>
        <w:spacing w:before="240" w:after="240"/>
        <w:ind w:firstLine="720"/>
        <w:jc w:val="both"/>
        <w:rPr>
          <w:rFonts w:asciiTheme="majorHAnsi" w:hAnsiTheme="majorHAnsi"/>
          <w:b/>
          <w:sz w:val="20"/>
          <w:szCs w:val="20"/>
          <w:lang w:val="es-ES"/>
        </w:rPr>
      </w:pPr>
      <w:r w:rsidRPr="00675D02">
        <w:rPr>
          <w:rFonts w:asciiTheme="majorHAnsi" w:hAnsiTheme="majorHAnsi"/>
          <w:b/>
          <w:sz w:val="20"/>
          <w:szCs w:val="20"/>
          <w:lang w:val="es-ES"/>
        </w:rPr>
        <w:lastRenderedPageBreak/>
        <w:t xml:space="preserve">V. </w:t>
      </w:r>
      <w:r w:rsidRPr="00675D02">
        <w:rPr>
          <w:rFonts w:asciiTheme="majorHAnsi" w:hAnsiTheme="majorHAnsi"/>
          <w:b/>
          <w:sz w:val="20"/>
          <w:szCs w:val="20"/>
          <w:lang w:val="es-ES"/>
        </w:rPr>
        <w:tab/>
        <w:t xml:space="preserve">HECHOS ALEGADOS </w:t>
      </w:r>
    </w:p>
    <w:p w:rsidR="002E7322" w:rsidRPr="00675D02" w:rsidRDefault="00C24E83" w:rsidP="00C24E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75D02">
        <w:rPr>
          <w:rFonts w:asciiTheme="majorHAnsi" w:hAnsiTheme="majorHAnsi"/>
          <w:sz w:val="20"/>
          <w:szCs w:val="20"/>
          <w:lang w:val="es-ES"/>
        </w:rPr>
        <w:t xml:space="preserve">Como antecedentes los peticionarios relatan que en la madrugada del 15 de agosto de 1997, tuvo lugar un homicidio múltiple de 10 personas en la vereda La Argentina del Retiro de Antioquia, hecho conocido también como “La Masacre de los Aserradores”. Asimismo </w:t>
      </w:r>
      <w:r w:rsidR="004A16C6" w:rsidRPr="00675D02">
        <w:rPr>
          <w:rFonts w:asciiTheme="majorHAnsi" w:hAnsiTheme="majorHAnsi"/>
          <w:sz w:val="20"/>
          <w:szCs w:val="20"/>
          <w:lang w:val="es-ES"/>
        </w:rPr>
        <w:t xml:space="preserve">señalan </w:t>
      </w:r>
      <w:r w:rsidR="00473750" w:rsidRPr="00675D02">
        <w:rPr>
          <w:rFonts w:asciiTheme="majorHAnsi" w:hAnsiTheme="majorHAnsi"/>
          <w:sz w:val="20"/>
          <w:szCs w:val="20"/>
          <w:lang w:val="es-ES"/>
        </w:rPr>
        <w:t xml:space="preserve">que </w:t>
      </w:r>
      <w:r w:rsidR="00B83E0C" w:rsidRPr="00675D02">
        <w:rPr>
          <w:rFonts w:asciiTheme="majorHAnsi" w:hAnsiTheme="majorHAnsi"/>
          <w:sz w:val="20"/>
          <w:szCs w:val="20"/>
          <w:lang w:val="es-ES"/>
        </w:rPr>
        <w:t xml:space="preserve">John Jairo Restrepo </w:t>
      </w:r>
      <w:r w:rsidR="004A16C6" w:rsidRPr="00675D02">
        <w:rPr>
          <w:rFonts w:asciiTheme="majorHAnsi" w:hAnsiTheme="majorHAnsi"/>
          <w:sz w:val="20"/>
          <w:szCs w:val="20"/>
          <w:lang w:val="es-ES"/>
        </w:rPr>
        <w:t xml:space="preserve">(en </w:t>
      </w:r>
      <w:r w:rsidR="00225F8B" w:rsidRPr="00675D02">
        <w:rPr>
          <w:rFonts w:asciiTheme="majorHAnsi" w:hAnsiTheme="majorHAnsi"/>
          <w:sz w:val="20"/>
          <w:szCs w:val="20"/>
          <w:lang w:val="es-ES"/>
        </w:rPr>
        <w:t>adelante la “presunta víctima”)</w:t>
      </w:r>
      <w:r w:rsidR="004A16C6" w:rsidRPr="00675D02">
        <w:rPr>
          <w:rFonts w:asciiTheme="majorHAnsi" w:hAnsiTheme="majorHAnsi"/>
          <w:sz w:val="20"/>
          <w:szCs w:val="20"/>
          <w:lang w:val="es-ES"/>
        </w:rPr>
        <w:t xml:space="preserve"> </w:t>
      </w:r>
      <w:r w:rsidR="00360630" w:rsidRPr="00675D02">
        <w:rPr>
          <w:rFonts w:asciiTheme="majorHAnsi" w:hAnsiTheme="majorHAnsi"/>
          <w:sz w:val="20"/>
          <w:szCs w:val="20"/>
          <w:lang w:val="es-ES"/>
        </w:rPr>
        <w:t>al momento de los hechos</w:t>
      </w:r>
      <w:r w:rsidR="002E7322" w:rsidRPr="00675D02">
        <w:rPr>
          <w:rFonts w:asciiTheme="majorHAnsi" w:hAnsiTheme="majorHAnsi"/>
          <w:sz w:val="20"/>
          <w:szCs w:val="20"/>
          <w:lang w:val="es-ES"/>
        </w:rPr>
        <w:t xml:space="preserve"> desempeñaba las labores de Supervisor de la “Convivir El Paso”</w:t>
      </w:r>
      <w:r w:rsidR="0020738C" w:rsidRPr="00675D02">
        <w:rPr>
          <w:rFonts w:asciiTheme="majorHAnsi" w:hAnsiTheme="majorHAnsi"/>
          <w:sz w:val="20"/>
          <w:szCs w:val="20"/>
          <w:lang w:val="es-ES"/>
        </w:rPr>
        <w:t xml:space="preserve"> </w:t>
      </w:r>
      <w:r w:rsidR="002E7322" w:rsidRPr="00675D02">
        <w:rPr>
          <w:rFonts w:asciiTheme="majorHAnsi" w:hAnsiTheme="majorHAnsi"/>
          <w:sz w:val="20"/>
          <w:szCs w:val="20"/>
          <w:lang w:val="es-ES"/>
        </w:rPr>
        <w:t>que opera</w:t>
      </w:r>
      <w:r w:rsidRPr="00675D02">
        <w:rPr>
          <w:rFonts w:asciiTheme="majorHAnsi" w:hAnsiTheme="majorHAnsi"/>
          <w:sz w:val="20"/>
          <w:szCs w:val="20"/>
          <w:lang w:val="es-ES"/>
        </w:rPr>
        <w:t>ba</w:t>
      </w:r>
      <w:r w:rsidR="002E7322" w:rsidRPr="00675D02">
        <w:rPr>
          <w:rFonts w:asciiTheme="majorHAnsi" w:hAnsiTheme="majorHAnsi"/>
          <w:sz w:val="20"/>
          <w:szCs w:val="20"/>
          <w:lang w:val="es-ES"/>
        </w:rPr>
        <w:t xml:space="preserve"> en los municipios de </w:t>
      </w:r>
      <w:proofErr w:type="spellStart"/>
      <w:r w:rsidR="002E7322" w:rsidRPr="00675D02">
        <w:rPr>
          <w:rFonts w:asciiTheme="majorHAnsi" w:hAnsiTheme="majorHAnsi"/>
          <w:sz w:val="20"/>
          <w:szCs w:val="20"/>
          <w:lang w:val="es-ES"/>
        </w:rPr>
        <w:t>Rionegro</w:t>
      </w:r>
      <w:proofErr w:type="spellEnd"/>
      <w:r w:rsidR="002E7322" w:rsidRPr="00675D02">
        <w:rPr>
          <w:rFonts w:asciiTheme="majorHAnsi" w:hAnsiTheme="majorHAnsi"/>
          <w:sz w:val="20"/>
          <w:szCs w:val="20"/>
          <w:lang w:val="es-ES"/>
        </w:rPr>
        <w:t>, el Retiro y Antioquía</w:t>
      </w:r>
      <w:r w:rsidRPr="00675D02">
        <w:rPr>
          <w:rFonts w:asciiTheme="majorHAnsi" w:hAnsiTheme="majorHAnsi"/>
          <w:sz w:val="20"/>
          <w:szCs w:val="20"/>
          <w:lang w:val="es-ES"/>
        </w:rPr>
        <w:t xml:space="preserve">. Indican que </w:t>
      </w:r>
      <w:r w:rsidR="0020738C" w:rsidRPr="00675D02">
        <w:rPr>
          <w:rFonts w:asciiTheme="majorHAnsi" w:hAnsiTheme="majorHAnsi"/>
          <w:sz w:val="20"/>
          <w:szCs w:val="20"/>
          <w:lang w:val="es-ES"/>
        </w:rPr>
        <w:t xml:space="preserve">la </w:t>
      </w:r>
      <w:r w:rsidR="002E461B" w:rsidRPr="00675D02">
        <w:rPr>
          <w:rFonts w:asciiTheme="majorHAnsi" w:hAnsiTheme="majorHAnsi"/>
          <w:sz w:val="20"/>
          <w:szCs w:val="20"/>
          <w:lang w:val="es-ES"/>
        </w:rPr>
        <w:t>“</w:t>
      </w:r>
      <w:r w:rsidR="0020738C" w:rsidRPr="00675D02">
        <w:rPr>
          <w:rFonts w:asciiTheme="majorHAnsi" w:hAnsiTheme="majorHAnsi"/>
          <w:sz w:val="20"/>
          <w:szCs w:val="20"/>
          <w:lang w:val="es-ES"/>
        </w:rPr>
        <w:t>Convivir</w:t>
      </w:r>
      <w:r w:rsidR="002E461B" w:rsidRPr="00675D02">
        <w:rPr>
          <w:rFonts w:asciiTheme="majorHAnsi" w:hAnsiTheme="majorHAnsi"/>
          <w:sz w:val="20"/>
          <w:szCs w:val="20"/>
          <w:lang w:val="es-ES"/>
        </w:rPr>
        <w:t>”</w:t>
      </w:r>
      <w:r w:rsidR="0020738C" w:rsidRPr="00675D02">
        <w:rPr>
          <w:rFonts w:asciiTheme="majorHAnsi" w:hAnsiTheme="majorHAnsi"/>
          <w:sz w:val="20"/>
          <w:szCs w:val="20"/>
          <w:lang w:val="es-ES"/>
        </w:rPr>
        <w:t xml:space="preserve"> es un tipo de agrupación de civiles, financiada por el sector privado y autorizada por el Estado para ejercer ciertas funciones de seguridad en la población en la que se establezca. </w:t>
      </w:r>
    </w:p>
    <w:p w:rsidR="008E7905" w:rsidRPr="00675D02" w:rsidRDefault="000F675B" w:rsidP="00066D3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75D02">
        <w:rPr>
          <w:rFonts w:asciiTheme="majorHAnsi" w:eastAsia="Arial Unicode MS" w:hAnsiTheme="majorHAnsi" w:cs="Times New Roman"/>
          <w:color w:val="auto"/>
          <w:sz w:val="20"/>
          <w:szCs w:val="20"/>
          <w:lang w:val="es-ES" w:eastAsia="en-US"/>
        </w:rPr>
        <w:t xml:space="preserve">Relatan que la policía judicial de Medellín rindió un informe ante la Fiscalía donde tuvo en cuenta los testimonios de personas que vivían en la localidad, quienes señalaron que vieron a tres sujetos pertenecientes al grupo Convivir portando armas de fuego y en compañía de personas extrañas, dos días antes del homicidio. </w:t>
      </w:r>
      <w:r w:rsidR="00246D2C" w:rsidRPr="00675D02">
        <w:rPr>
          <w:rFonts w:asciiTheme="majorHAnsi" w:eastAsia="Arial Unicode MS" w:hAnsiTheme="majorHAnsi" w:cs="Times New Roman"/>
          <w:color w:val="auto"/>
          <w:sz w:val="20"/>
          <w:szCs w:val="20"/>
          <w:lang w:val="es-ES" w:eastAsia="en-US"/>
        </w:rPr>
        <w:t>Con base</w:t>
      </w:r>
      <w:r w:rsidRPr="00675D02">
        <w:rPr>
          <w:rFonts w:asciiTheme="majorHAnsi" w:eastAsia="Arial Unicode MS" w:hAnsiTheme="majorHAnsi" w:cs="Times New Roman"/>
          <w:color w:val="auto"/>
          <w:sz w:val="20"/>
          <w:szCs w:val="20"/>
          <w:lang w:val="es-ES" w:eastAsia="en-US"/>
        </w:rPr>
        <w:t xml:space="preserve"> en esa información, el 18 de septiembre de 1997 la policía allanó la sede de la Convivir de El Retiro, donde se encontraban varias personas, entre ellas la presunta víctima e incautó una pistola </w:t>
      </w:r>
      <w:r w:rsidR="00356CC1" w:rsidRPr="00675D02">
        <w:rPr>
          <w:rFonts w:asciiTheme="majorHAnsi" w:eastAsia="Arial Unicode MS" w:hAnsiTheme="majorHAnsi" w:cs="Times New Roman"/>
          <w:color w:val="auto"/>
          <w:sz w:val="20"/>
          <w:szCs w:val="20"/>
          <w:lang w:val="es-ES" w:eastAsia="en-US"/>
        </w:rPr>
        <w:t>y dos revólveres.</w:t>
      </w:r>
      <w:r w:rsidR="00066D38" w:rsidRPr="00675D02">
        <w:rPr>
          <w:rFonts w:asciiTheme="majorHAnsi" w:eastAsia="Arial Unicode MS" w:hAnsiTheme="majorHAnsi" w:cs="Times New Roman"/>
          <w:color w:val="auto"/>
          <w:sz w:val="20"/>
          <w:szCs w:val="20"/>
          <w:lang w:val="es-ES" w:eastAsia="en-US"/>
        </w:rPr>
        <w:t xml:space="preserve"> </w:t>
      </w:r>
      <w:r w:rsidR="00356CC1" w:rsidRPr="00675D02">
        <w:rPr>
          <w:rFonts w:asciiTheme="majorHAnsi" w:eastAsia="Arial Unicode MS" w:hAnsiTheme="majorHAnsi" w:cs="Times New Roman"/>
          <w:color w:val="auto"/>
          <w:sz w:val="20"/>
          <w:szCs w:val="20"/>
          <w:lang w:val="es-ES" w:eastAsia="en-US"/>
        </w:rPr>
        <w:t>L</w:t>
      </w:r>
      <w:r w:rsidR="00356CC1" w:rsidRPr="00675D02">
        <w:rPr>
          <w:rFonts w:asciiTheme="majorHAnsi" w:hAnsiTheme="majorHAnsi"/>
          <w:sz w:val="20"/>
          <w:szCs w:val="20"/>
          <w:lang w:val="es-ES"/>
        </w:rPr>
        <w:t>a Fiscalía Delegada ante los jueces regionales con sede en Medellín inició la instrucción del caso el 2 de enero de 1998 y dos días después</w:t>
      </w:r>
      <w:r w:rsidR="00A93A8A" w:rsidRPr="00675D02">
        <w:rPr>
          <w:rFonts w:asciiTheme="majorHAnsi" w:hAnsiTheme="majorHAnsi"/>
          <w:sz w:val="20"/>
          <w:szCs w:val="20"/>
          <w:lang w:val="es-ES"/>
        </w:rPr>
        <w:t xml:space="preserve"> </w:t>
      </w:r>
      <w:r w:rsidR="004B2365" w:rsidRPr="00675D02">
        <w:rPr>
          <w:rFonts w:asciiTheme="majorHAnsi" w:hAnsiTheme="majorHAnsi"/>
          <w:sz w:val="20"/>
          <w:szCs w:val="20"/>
          <w:lang w:val="es-ES"/>
        </w:rPr>
        <w:t xml:space="preserve">ordenó la </w:t>
      </w:r>
      <w:r w:rsidR="00AB7CC7" w:rsidRPr="00675D02">
        <w:rPr>
          <w:rFonts w:asciiTheme="majorHAnsi" w:hAnsiTheme="majorHAnsi"/>
          <w:sz w:val="20"/>
          <w:szCs w:val="20"/>
          <w:lang w:val="es-ES"/>
        </w:rPr>
        <w:t>detención</w:t>
      </w:r>
      <w:r w:rsidR="004B2365" w:rsidRPr="00675D02">
        <w:rPr>
          <w:rFonts w:asciiTheme="majorHAnsi" w:hAnsiTheme="majorHAnsi"/>
          <w:sz w:val="20"/>
          <w:szCs w:val="20"/>
          <w:lang w:val="es-ES"/>
        </w:rPr>
        <w:t xml:space="preserve"> de la presunta víctima y de las otras personas presentes al momento del allanamiento</w:t>
      </w:r>
      <w:r w:rsidR="00066D38" w:rsidRPr="00675D02">
        <w:rPr>
          <w:rFonts w:asciiTheme="majorHAnsi" w:hAnsiTheme="majorHAnsi"/>
          <w:sz w:val="20"/>
          <w:szCs w:val="20"/>
          <w:lang w:val="es-ES"/>
        </w:rPr>
        <w:t xml:space="preserve">. Indican que </w:t>
      </w:r>
      <w:r w:rsidR="00610905" w:rsidRPr="00675D02">
        <w:rPr>
          <w:rFonts w:asciiTheme="majorHAnsi" w:hAnsiTheme="majorHAnsi"/>
          <w:sz w:val="20"/>
          <w:szCs w:val="20"/>
          <w:lang w:val="es-ES"/>
        </w:rPr>
        <w:t>la</w:t>
      </w:r>
      <w:r w:rsidR="00455F4A" w:rsidRPr="00675D02">
        <w:rPr>
          <w:rFonts w:asciiTheme="majorHAnsi" w:hAnsiTheme="majorHAnsi"/>
          <w:sz w:val="20"/>
          <w:szCs w:val="20"/>
          <w:lang w:val="es-ES"/>
        </w:rPr>
        <w:t xml:space="preserve"> presunta víctima</w:t>
      </w:r>
      <w:r w:rsidR="00610905" w:rsidRPr="00675D02">
        <w:rPr>
          <w:rFonts w:asciiTheme="majorHAnsi" w:hAnsiTheme="majorHAnsi"/>
          <w:sz w:val="20"/>
          <w:szCs w:val="20"/>
          <w:lang w:val="es-ES"/>
        </w:rPr>
        <w:t xml:space="preserve"> fue detenida </w:t>
      </w:r>
      <w:r w:rsidR="004B2365" w:rsidRPr="00675D02">
        <w:rPr>
          <w:rFonts w:asciiTheme="majorHAnsi" w:hAnsiTheme="majorHAnsi"/>
          <w:sz w:val="20"/>
          <w:szCs w:val="20"/>
          <w:lang w:val="es-ES"/>
        </w:rPr>
        <w:t>el</w:t>
      </w:r>
      <w:r w:rsidR="00A93A8A" w:rsidRPr="00675D02">
        <w:rPr>
          <w:rFonts w:asciiTheme="majorHAnsi" w:hAnsiTheme="majorHAnsi"/>
          <w:sz w:val="20"/>
          <w:szCs w:val="20"/>
          <w:lang w:val="es-ES"/>
        </w:rPr>
        <w:t xml:space="preserve"> </w:t>
      </w:r>
      <w:r w:rsidR="004B2365" w:rsidRPr="00675D02">
        <w:rPr>
          <w:rFonts w:asciiTheme="majorHAnsi" w:hAnsiTheme="majorHAnsi"/>
          <w:sz w:val="20"/>
          <w:szCs w:val="20"/>
          <w:lang w:val="es-ES"/>
        </w:rPr>
        <w:t xml:space="preserve">10 de enero de 1998. </w:t>
      </w:r>
      <w:r w:rsidR="00066D38" w:rsidRPr="00675D02">
        <w:rPr>
          <w:rFonts w:asciiTheme="majorHAnsi" w:hAnsiTheme="majorHAnsi"/>
          <w:sz w:val="20"/>
          <w:szCs w:val="20"/>
          <w:lang w:val="es-ES"/>
        </w:rPr>
        <w:t>E</w:t>
      </w:r>
      <w:r w:rsidR="008E7905" w:rsidRPr="00675D02">
        <w:rPr>
          <w:rFonts w:asciiTheme="majorHAnsi" w:hAnsiTheme="majorHAnsi"/>
          <w:sz w:val="20"/>
          <w:szCs w:val="20"/>
          <w:lang w:val="es-ES"/>
        </w:rPr>
        <w:t xml:space="preserve">l 18 de febrero de 1998 </w:t>
      </w:r>
      <w:r w:rsidR="00473750" w:rsidRPr="00675D02">
        <w:rPr>
          <w:rFonts w:asciiTheme="majorHAnsi" w:hAnsiTheme="majorHAnsi"/>
          <w:sz w:val="20"/>
          <w:szCs w:val="20"/>
          <w:lang w:val="es-ES"/>
        </w:rPr>
        <w:t>la</w:t>
      </w:r>
      <w:r w:rsidR="00D04058" w:rsidRPr="00675D02">
        <w:rPr>
          <w:rFonts w:asciiTheme="majorHAnsi" w:hAnsiTheme="majorHAnsi"/>
          <w:sz w:val="20"/>
          <w:szCs w:val="20"/>
          <w:lang w:val="es-ES"/>
        </w:rPr>
        <w:t xml:space="preserve"> Fiscalía </w:t>
      </w:r>
      <w:r w:rsidR="00A93A8A" w:rsidRPr="00675D02">
        <w:rPr>
          <w:rFonts w:asciiTheme="majorHAnsi" w:hAnsiTheme="majorHAnsi"/>
          <w:sz w:val="20"/>
          <w:szCs w:val="20"/>
          <w:lang w:val="es-ES"/>
        </w:rPr>
        <w:t>señaló a la presunta víctima como presunto coautor y responsable de los delitos de conformación de grupos ilegalmente armados o escuadrón de la muerte en concurso material y heterogéneo</w:t>
      </w:r>
      <w:r w:rsidR="00A666C1" w:rsidRPr="00675D02">
        <w:rPr>
          <w:rFonts w:asciiTheme="majorHAnsi" w:hAnsiTheme="majorHAnsi"/>
          <w:sz w:val="20"/>
          <w:szCs w:val="20"/>
          <w:lang w:val="es-ES"/>
        </w:rPr>
        <w:t>,</w:t>
      </w:r>
      <w:r w:rsidR="00A93A8A" w:rsidRPr="00675D02">
        <w:rPr>
          <w:rFonts w:asciiTheme="majorHAnsi" w:hAnsiTheme="majorHAnsi"/>
          <w:sz w:val="20"/>
          <w:szCs w:val="20"/>
          <w:lang w:val="es-ES"/>
        </w:rPr>
        <w:t xml:space="preserve"> homicidio múltiple agravado</w:t>
      </w:r>
      <w:r w:rsidR="008E7905" w:rsidRPr="00675D02">
        <w:rPr>
          <w:rFonts w:asciiTheme="majorHAnsi" w:hAnsiTheme="majorHAnsi"/>
          <w:sz w:val="20"/>
          <w:szCs w:val="20"/>
          <w:lang w:val="es-ES"/>
        </w:rPr>
        <w:t xml:space="preserve">, sin derecho </w:t>
      </w:r>
      <w:r w:rsidR="0075149A" w:rsidRPr="00675D02">
        <w:rPr>
          <w:rFonts w:asciiTheme="majorHAnsi" w:hAnsiTheme="majorHAnsi"/>
          <w:sz w:val="20"/>
          <w:szCs w:val="20"/>
          <w:lang w:val="es-ES"/>
        </w:rPr>
        <w:t>de libertad provisional</w:t>
      </w:r>
      <w:r w:rsidR="00A93A8A" w:rsidRPr="00675D02">
        <w:rPr>
          <w:rFonts w:asciiTheme="majorHAnsi" w:hAnsiTheme="majorHAnsi"/>
          <w:sz w:val="20"/>
          <w:szCs w:val="20"/>
          <w:lang w:val="es-ES"/>
        </w:rPr>
        <w:t>.</w:t>
      </w:r>
      <w:r w:rsidR="008E7905" w:rsidRPr="00675D02">
        <w:rPr>
          <w:rFonts w:asciiTheme="majorHAnsi" w:hAnsiTheme="majorHAnsi"/>
          <w:sz w:val="20"/>
          <w:szCs w:val="20"/>
          <w:lang w:val="es-ES"/>
        </w:rPr>
        <w:t xml:space="preserve"> En la misma fecha</w:t>
      </w:r>
      <w:r w:rsidR="00A93A8A" w:rsidRPr="00675D02">
        <w:rPr>
          <w:rFonts w:asciiTheme="majorHAnsi" w:hAnsiTheme="majorHAnsi"/>
          <w:sz w:val="20"/>
          <w:szCs w:val="20"/>
          <w:lang w:val="es-ES"/>
        </w:rPr>
        <w:t xml:space="preserve"> se libró boleta de detención con destino a la Cárcel de Bellavista en Medell</w:t>
      </w:r>
      <w:r w:rsidR="009009D9" w:rsidRPr="00675D02">
        <w:rPr>
          <w:rFonts w:asciiTheme="majorHAnsi" w:hAnsiTheme="majorHAnsi"/>
          <w:sz w:val="20"/>
          <w:szCs w:val="20"/>
          <w:lang w:val="es-ES"/>
        </w:rPr>
        <w:t>ín</w:t>
      </w:r>
      <w:r w:rsidR="0075149A" w:rsidRPr="00675D02">
        <w:rPr>
          <w:rFonts w:asciiTheme="majorHAnsi" w:hAnsiTheme="majorHAnsi"/>
          <w:sz w:val="20"/>
          <w:szCs w:val="20"/>
          <w:lang w:val="es-ES"/>
        </w:rPr>
        <w:t xml:space="preserve"> dó</w:t>
      </w:r>
      <w:r w:rsidR="00A93A8A" w:rsidRPr="00675D02">
        <w:rPr>
          <w:rFonts w:asciiTheme="majorHAnsi" w:hAnsiTheme="majorHAnsi"/>
          <w:sz w:val="20"/>
          <w:szCs w:val="20"/>
          <w:lang w:val="es-ES"/>
        </w:rPr>
        <w:t>nde</w:t>
      </w:r>
      <w:r w:rsidR="0075149A" w:rsidRPr="00675D02">
        <w:rPr>
          <w:rFonts w:asciiTheme="majorHAnsi" w:hAnsiTheme="majorHAnsi"/>
          <w:sz w:val="20"/>
          <w:szCs w:val="20"/>
          <w:lang w:val="es-ES"/>
        </w:rPr>
        <w:t xml:space="preserve"> </w:t>
      </w:r>
      <w:r w:rsidR="00A93A8A" w:rsidRPr="00675D02">
        <w:rPr>
          <w:rFonts w:asciiTheme="majorHAnsi" w:hAnsiTheme="majorHAnsi"/>
          <w:sz w:val="20"/>
          <w:szCs w:val="20"/>
          <w:lang w:val="es-ES"/>
        </w:rPr>
        <w:t>la presunta víctima</w:t>
      </w:r>
      <w:r w:rsidR="00CC6941" w:rsidRPr="00675D02">
        <w:rPr>
          <w:rFonts w:asciiTheme="majorHAnsi" w:hAnsiTheme="majorHAnsi"/>
          <w:sz w:val="20"/>
          <w:szCs w:val="20"/>
          <w:lang w:val="es-ES"/>
        </w:rPr>
        <w:t xml:space="preserve"> </w:t>
      </w:r>
      <w:r w:rsidR="00AB7CC7" w:rsidRPr="00675D02">
        <w:rPr>
          <w:rFonts w:asciiTheme="majorHAnsi" w:hAnsiTheme="majorHAnsi"/>
          <w:sz w:val="20"/>
          <w:szCs w:val="20"/>
          <w:lang w:val="es-ES"/>
        </w:rPr>
        <w:t xml:space="preserve">fue detenida </w:t>
      </w:r>
      <w:r w:rsidR="00CC6941" w:rsidRPr="00675D02">
        <w:rPr>
          <w:rFonts w:asciiTheme="majorHAnsi" w:hAnsiTheme="majorHAnsi"/>
          <w:sz w:val="20"/>
          <w:szCs w:val="20"/>
          <w:lang w:val="es-ES"/>
        </w:rPr>
        <w:t>en prisión preventiva</w:t>
      </w:r>
      <w:r w:rsidR="00A93A8A" w:rsidRPr="00675D02">
        <w:rPr>
          <w:rFonts w:asciiTheme="majorHAnsi" w:hAnsiTheme="majorHAnsi"/>
          <w:sz w:val="20"/>
          <w:szCs w:val="20"/>
          <w:lang w:val="es-ES"/>
        </w:rPr>
        <w:t xml:space="preserve"> </w:t>
      </w:r>
      <w:r w:rsidR="00610905" w:rsidRPr="00675D02">
        <w:rPr>
          <w:rFonts w:asciiTheme="majorHAnsi" w:hAnsiTheme="majorHAnsi"/>
          <w:sz w:val="20"/>
          <w:szCs w:val="20"/>
          <w:lang w:val="es-ES"/>
        </w:rPr>
        <w:t xml:space="preserve">durante 3 años, </w:t>
      </w:r>
      <w:r w:rsidR="0001760A" w:rsidRPr="00675D02">
        <w:rPr>
          <w:rFonts w:asciiTheme="majorHAnsi" w:hAnsiTheme="majorHAnsi"/>
          <w:sz w:val="20"/>
          <w:szCs w:val="20"/>
          <w:lang w:val="es-ES"/>
        </w:rPr>
        <w:t>hasta el</w:t>
      </w:r>
      <w:r w:rsidR="0075149A" w:rsidRPr="00675D02">
        <w:rPr>
          <w:rFonts w:asciiTheme="majorHAnsi" w:hAnsiTheme="majorHAnsi"/>
          <w:sz w:val="20"/>
          <w:szCs w:val="20"/>
          <w:lang w:val="es-ES"/>
        </w:rPr>
        <w:t xml:space="preserve"> 12 de diciembre de 2000. </w:t>
      </w:r>
    </w:p>
    <w:p w:rsidR="00D04058" w:rsidRPr="00675D02" w:rsidRDefault="00610905" w:rsidP="00FB6F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75D02">
        <w:rPr>
          <w:rFonts w:asciiTheme="majorHAnsi" w:hAnsiTheme="majorHAnsi"/>
          <w:sz w:val="20"/>
          <w:szCs w:val="20"/>
          <w:lang w:val="es-ES"/>
        </w:rPr>
        <w:t>Señalan que e</w:t>
      </w:r>
      <w:r w:rsidR="008E7905" w:rsidRPr="00675D02">
        <w:rPr>
          <w:rFonts w:asciiTheme="majorHAnsi" w:hAnsiTheme="majorHAnsi"/>
          <w:sz w:val="20"/>
          <w:szCs w:val="20"/>
          <w:lang w:val="es-ES"/>
        </w:rPr>
        <w:t xml:space="preserve">l 5 de febrero de 1999, la Fiscalía Regional de Medellín </w:t>
      </w:r>
      <w:r w:rsidR="00516679" w:rsidRPr="00675D02">
        <w:rPr>
          <w:rFonts w:asciiTheme="majorHAnsi" w:hAnsiTheme="majorHAnsi"/>
          <w:sz w:val="20"/>
          <w:szCs w:val="20"/>
          <w:lang w:val="es-ES"/>
        </w:rPr>
        <w:t>profirió</w:t>
      </w:r>
      <w:r w:rsidR="008E7905" w:rsidRPr="00675D02">
        <w:rPr>
          <w:rFonts w:asciiTheme="majorHAnsi" w:hAnsiTheme="majorHAnsi"/>
          <w:sz w:val="20"/>
          <w:szCs w:val="20"/>
          <w:lang w:val="es-ES"/>
        </w:rPr>
        <w:t xml:space="preserve"> resolución de acusación en contra de la presunta víctima. El 1 de marzo de 1999</w:t>
      </w:r>
      <w:r w:rsidR="00516679" w:rsidRPr="00675D02">
        <w:rPr>
          <w:rFonts w:asciiTheme="majorHAnsi" w:hAnsiTheme="majorHAnsi"/>
          <w:sz w:val="20"/>
          <w:szCs w:val="20"/>
          <w:lang w:val="es-ES"/>
        </w:rPr>
        <w:t>,</w:t>
      </w:r>
      <w:r w:rsidR="00646E2E" w:rsidRPr="00675D02">
        <w:rPr>
          <w:rFonts w:asciiTheme="majorHAnsi" w:hAnsiTheme="majorHAnsi"/>
          <w:sz w:val="20"/>
          <w:szCs w:val="20"/>
          <w:lang w:val="es-ES"/>
        </w:rPr>
        <w:t xml:space="preserve"> </w:t>
      </w:r>
      <w:r w:rsidR="008E7905" w:rsidRPr="00675D02">
        <w:rPr>
          <w:rFonts w:asciiTheme="majorHAnsi" w:hAnsiTheme="majorHAnsi"/>
          <w:sz w:val="20"/>
          <w:szCs w:val="20"/>
          <w:lang w:val="es-ES"/>
        </w:rPr>
        <w:t>la presunta v</w:t>
      </w:r>
      <w:r w:rsidR="00646E2E" w:rsidRPr="00675D02">
        <w:rPr>
          <w:rFonts w:asciiTheme="majorHAnsi" w:hAnsiTheme="majorHAnsi"/>
          <w:sz w:val="20"/>
          <w:szCs w:val="20"/>
          <w:lang w:val="es-ES"/>
        </w:rPr>
        <w:t>íctima</w:t>
      </w:r>
      <w:r w:rsidR="00F804D4" w:rsidRPr="00675D02">
        <w:rPr>
          <w:rFonts w:asciiTheme="majorHAnsi" w:hAnsiTheme="majorHAnsi"/>
          <w:sz w:val="20"/>
          <w:szCs w:val="20"/>
          <w:lang w:val="es-ES"/>
        </w:rPr>
        <w:t xml:space="preserve"> </w:t>
      </w:r>
      <w:r w:rsidR="00A666C1" w:rsidRPr="00675D02">
        <w:rPr>
          <w:rFonts w:asciiTheme="majorHAnsi" w:hAnsiTheme="majorHAnsi"/>
          <w:sz w:val="20"/>
          <w:szCs w:val="20"/>
          <w:lang w:val="es-ES"/>
        </w:rPr>
        <w:t>present</w:t>
      </w:r>
      <w:r w:rsidR="00824349" w:rsidRPr="00675D02">
        <w:rPr>
          <w:rFonts w:asciiTheme="majorHAnsi" w:hAnsiTheme="majorHAnsi"/>
          <w:sz w:val="20"/>
          <w:szCs w:val="20"/>
          <w:lang w:val="es-ES"/>
        </w:rPr>
        <w:t>ó</w:t>
      </w:r>
      <w:r w:rsidR="00A666C1" w:rsidRPr="00675D02">
        <w:rPr>
          <w:rFonts w:asciiTheme="majorHAnsi" w:hAnsiTheme="majorHAnsi"/>
          <w:sz w:val="20"/>
          <w:szCs w:val="20"/>
          <w:lang w:val="es-ES"/>
        </w:rPr>
        <w:t xml:space="preserve"> apelación en contra de </w:t>
      </w:r>
      <w:r w:rsidR="00824349" w:rsidRPr="00675D02">
        <w:rPr>
          <w:rFonts w:asciiTheme="majorHAnsi" w:hAnsiTheme="majorHAnsi"/>
          <w:sz w:val="20"/>
          <w:szCs w:val="20"/>
          <w:lang w:val="es-ES"/>
        </w:rPr>
        <w:t>la acusación</w:t>
      </w:r>
      <w:r w:rsidR="00A666C1" w:rsidRPr="00675D02">
        <w:rPr>
          <w:rFonts w:asciiTheme="majorHAnsi" w:hAnsiTheme="majorHAnsi"/>
          <w:sz w:val="20"/>
          <w:szCs w:val="20"/>
          <w:lang w:val="es-ES"/>
        </w:rPr>
        <w:t xml:space="preserve"> </w:t>
      </w:r>
      <w:r w:rsidR="004C50B0" w:rsidRPr="00675D02">
        <w:rPr>
          <w:rFonts w:asciiTheme="majorHAnsi" w:hAnsiTheme="majorHAnsi"/>
          <w:sz w:val="20"/>
          <w:szCs w:val="20"/>
          <w:lang w:val="es-ES"/>
        </w:rPr>
        <w:t xml:space="preserve"> y contra la prueba pericial realizada a las armas incautadas. En dicho recurso, expuso que </w:t>
      </w:r>
      <w:r w:rsidR="005E6E3E" w:rsidRPr="00675D02">
        <w:rPr>
          <w:rFonts w:asciiTheme="majorHAnsi" w:hAnsiTheme="majorHAnsi"/>
          <w:sz w:val="20"/>
          <w:szCs w:val="20"/>
          <w:lang w:val="es-ES"/>
        </w:rPr>
        <w:t xml:space="preserve">si </w:t>
      </w:r>
      <w:r w:rsidR="004C50B0" w:rsidRPr="00675D02">
        <w:rPr>
          <w:rFonts w:asciiTheme="majorHAnsi" w:hAnsiTheme="majorHAnsi"/>
          <w:sz w:val="20"/>
          <w:szCs w:val="20"/>
          <w:lang w:val="es-ES"/>
        </w:rPr>
        <w:t>en un principio la defensa aceptó que existían circunstancias que justifica</w:t>
      </w:r>
      <w:r w:rsidR="00824349" w:rsidRPr="00675D02">
        <w:rPr>
          <w:rFonts w:asciiTheme="majorHAnsi" w:hAnsiTheme="majorHAnsi"/>
          <w:sz w:val="20"/>
          <w:szCs w:val="20"/>
          <w:lang w:val="es-ES"/>
        </w:rPr>
        <w:t>b</w:t>
      </w:r>
      <w:r w:rsidR="004C50B0" w:rsidRPr="00675D02">
        <w:rPr>
          <w:rFonts w:asciiTheme="majorHAnsi" w:hAnsiTheme="majorHAnsi"/>
          <w:sz w:val="20"/>
          <w:szCs w:val="20"/>
          <w:lang w:val="es-ES"/>
        </w:rPr>
        <w:t>an la prisión preventiva (razón por la cual no interpusieron un recurso en contra de ésta)</w:t>
      </w:r>
      <w:r w:rsidR="000C077F" w:rsidRPr="00675D02">
        <w:rPr>
          <w:rFonts w:asciiTheme="majorHAnsi" w:hAnsiTheme="majorHAnsi"/>
          <w:sz w:val="20"/>
          <w:szCs w:val="20"/>
          <w:lang w:val="es-ES"/>
        </w:rPr>
        <w:t>,</w:t>
      </w:r>
      <w:r w:rsidR="004C50B0" w:rsidRPr="00675D02">
        <w:rPr>
          <w:rFonts w:asciiTheme="majorHAnsi" w:hAnsiTheme="majorHAnsi"/>
          <w:sz w:val="20"/>
          <w:szCs w:val="20"/>
          <w:lang w:val="es-ES"/>
        </w:rPr>
        <w:t xml:space="preserve"> esas circunstancias no</w:t>
      </w:r>
      <w:r w:rsidR="000C077F" w:rsidRPr="00675D02">
        <w:rPr>
          <w:rFonts w:asciiTheme="majorHAnsi" w:hAnsiTheme="majorHAnsi"/>
          <w:sz w:val="20"/>
          <w:szCs w:val="20"/>
          <w:lang w:val="es-ES"/>
        </w:rPr>
        <w:t xml:space="preserve"> habían desembocado en pruebas </w:t>
      </w:r>
      <w:r w:rsidR="004C50B0" w:rsidRPr="00675D02">
        <w:rPr>
          <w:rFonts w:asciiTheme="majorHAnsi" w:hAnsiTheme="majorHAnsi"/>
          <w:sz w:val="20"/>
          <w:szCs w:val="20"/>
          <w:lang w:val="es-ES"/>
        </w:rPr>
        <w:t xml:space="preserve">suficientes para </w:t>
      </w:r>
      <w:r w:rsidR="000C077F" w:rsidRPr="00675D02">
        <w:rPr>
          <w:rFonts w:asciiTheme="majorHAnsi" w:hAnsiTheme="majorHAnsi"/>
          <w:sz w:val="20"/>
          <w:szCs w:val="20"/>
          <w:lang w:val="es-ES"/>
        </w:rPr>
        <w:t xml:space="preserve">que la Fiscalía </w:t>
      </w:r>
      <w:r w:rsidR="004C50B0" w:rsidRPr="00675D02">
        <w:rPr>
          <w:rFonts w:asciiTheme="majorHAnsi" w:hAnsiTheme="majorHAnsi"/>
          <w:sz w:val="20"/>
          <w:szCs w:val="20"/>
          <w:lang w:val="es-ES"/>
        </w:rPr>
        <w:t>acusar</w:t>
      </w:r>
      <w:r w:rsidR="000C077F" w:rsidRPr="00675D02">
        <w:rPr>
          <w:rFonts w:asciiTheme="majorHAnsi" w:hAnsiTheme="majorHAnsi"/>
          <w:sz w:val="20"/>
          <w:szCs w:val="20"/>
          <w:lang w:val="es-ES"/>
        </w:rPr>
        <w:t>a</w:t>
      </w:r>
      <w:r w:rsidR="004C50B0" w:rsidRPr="00675D02">
        <w:rPr>
          <w:rFonts w:asciiTheme="majorHAnsi" w:hAnsiTheme="majorHAnsi"/>
          <w:sz w:val="20"/>
          <w:szCs w:val="20"/>
          <w:lang w:val="es-ES"/>
        </w:rPr>
        <w:t xml:space="preserve"> a la presunta víctima. </w:t>
      </w:r>
      <w:r w:rsidR="00FB6F56" w:rsidRPr="00675D02">
        <w:rPr>
          <w:rFonts w:asciiTheme="majorHAnsi" w:hAnsiTheme="majorHAnsi"/>
          <w:sz w:val="20"/>
          <w:szCs w:val="20"/>
          <w:lang w:val="es-ES"/>
        </w:rPr>
        <w:t>El 17 de agosto de 1999 l</w:t>
      </w:r>
      <w:r w:rsidR="00646E2E" w:rsidRPr="00675D02">
        <w:rPr>
          <w:rFonts w:asciiTheme="majorHAnsi" w:hAnsiTheme="majorHAnsi"/>
          <w:sz w:val="20"/>
          <w:szCs w:val="20"/>
          <w:lang w:val="es-ES"/>
        </w:rPr>
        <w:t xml:space="preserve">a Fiscalía </w:t>
      </w:r>
      <w:r w:rsidR="00CC6941" w:rsidRPr="00675D02">
        <w:rPr>
          <w:rFonts w:asciiTheme="majorHAnsi" w:hAnsiTheme="majorHAnsi"/>
          <w:sz w:val="20"/>
          <w:szCs w:val="20"/>
          <w:lang w:val="es-ES"/>
        </w:rPr>
        <w:t>Delegada ante el Tribunal Superior del Distrito Judicial de Santa Fe de Bogotá, a través de su sala especial de descongesti</w:t>
      </w:r>
      <w:r w:rsidR="00FB6F56" w:rsidRPr="00675D02">
        <w:rPr>
          <w:rFonts w:asciiTheme="majorHAnsi" w:hAnsiTheme="majorHAnsi"/>
          <w:sz w:val="20"/>
          <w:szCs w:val="20"/>
          <w:lang w:val="es-ES"/>
        </w:rPr>
        <w:t xml:space="preserve">ón, confirmó la resolución de acusación. </w:t>
      </w:r>
    </w:p>
    <w:p w:rsidR="00C738BB" w:rsidRPr="00675D02" w:rsidRDefault="00EA02F1" w:rsidP="0087531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75D02">
        <w:rPr>
          <w:rFonts w:asciiTheme="majorHAnsi" w:hAnsiTheme="majorHAnsi"/>
          <w:sz w:val="20"/>
          <w:szCs w:val="20"/>
          <w:lang w:val="es-ES"/>
        </w:rPr>
        <w:t xml:space="preserve">Informan que </w:t>
      </w:r>
      <w:r w:rsidR="0052179F" w:rsidRPr="00675D02">
        <w:rPr>
          <w:rFonts w:asciiTheme="majorHAnsi" w:hAnsiTheme="majorHAnsi"/>
          <w:sz w:val="20"/>
          <w:szCs w:val="20"/>
          <w:lang w:val="es-ES"/>
        </w:rPr>
        <w:t xml:space="preserve"> e</w:t>
      </w:r>
      <w:r w:rsidR="00C738BB" w:rsidRPr="00675D02">
        <w:rPr>
          <w:rFonts w:asciiTheme="majorHAnsi" w:hAnsiTheme="majorHAnsi"/>
          <w:sz w:val="20"/>
          <w:szCs w:val="20"/>
          <w:lang w:val="es-ES"/>
        </w:rPr>
        <w:t>l proceso fue llevado</w:t>
      </w:r>
      <w:r w:rsidR="00792BAB" w:rsidRPr="00675D02">
        <w:rPr>
          <w:rFonts w:asciiTheme="majorHAnsi" w:hAnsiTheme="majorHAnsi"/>
          <w:sz w:val="20"/>
          <w:szCs w:val="20"/>
          <w:lang w:val="es-ES"/>
        </w:rPr>
        <w:t xml:space="preserve"> por</w:t>
      </w:r>
      <w:r w:rsidR="00C738BB" w:rsidRPr="00675D02">
        <w:rPr>
          <w:rFonts w:asciiTheme="majorHAnsi" w:hAnsiTheme="majorHAnsi"/>
          <w:sz w:val="20"/>
          <w:szCs w:val="20"/>
          <w:lang w:val="es-ES"/>
        </w:rPr>
        <w:t xml:space="preserve"> el Juez Primero Penal del Circuito de Medellín </w:t>
      </w:r>
      <w:r w:rsidR="00EE5F13" w:rsidRPr="00675D02">
        <w:rPr>
          <w:rFonts w:asciiTheme="majorHAnsi" w:hAnsiTheme="majorHAnsi"/>
          <w:sz w:val="20"/>
          <w:szCs w:val="20"/>
          <w:lang w:val="es-ES"/>
        </w:rPr>
        <w:t>y</w:t>
      </w:r>
      <w:r w:rsidR="00792BAB" w:rsidRPr="00675D02">
        <w:rPr>
          <w:rFonts w:asciiTheme="majorHAnsi" w:hAnsiTheme="majorHAnsi"/>
          <w:sz w:val="20"/>
          <w:szCs w:val="20"/>
          <w:lang w:val="es-ES"/>
        </w:rPr>
        <w:t xml:space="preserve"> d</w:t>
      </w:r>
      <w:r w:rsidR="00C738BB" w:rsidRPr="00675D02">
        <w:rPr>
          <w:rFonts w:asciiTheme="majorHAnsi" w:hAnsiTheme="majorHAnsi"/>
          <w:sz w:val="20"/>
          <w:szCs w:val="20"/>
          <w:lang w:val="es-ES"/>
        </w:rPr>
        <w:t xml:space="preserve">urante </w:t>
      </w:r>
      <w:r w:rsidR="00BD4935" w:rsidRPr="00675D02">
        <w:rPr>
          <w:rFonts w:asciiTheme="majorHAnsi" w:hAnsiTheme="majorHAnsi"/>
          <w:sz w:val="20"/>
          <w:szCs w:val="20"/>
          <w:lang w:val="es-ES"/>
        </w:rPr>
        <w:t>la audiencia pública del juicio</w:t>
      </w:r>
      <w:r w:rsidR="00865D34" w:rsidRPr="00675D02">
        <w:rPr>
          <w:rFonts w:asciiTheme="majorHAnsi" w:hAnsiTheme="majorHAnsi"/>
          <w:sz w:val="20"/>
          <w:szCs w:val="20"/>
          <w:lang w:val="es-ES"/>
        </w:rPr>
        <w:t>,</w:t>
      </w:r>
      <w:r w:rsidR="00BD4935" w:rsidRPr="00675D02">
        <w:rPr>
          <w:rFonts w:asciiTheme="majorHAnsi" w:hAnsiTheme="majorHAnsi"/>
          <w:sz w:val="20"/>
          <w:szCs w:val="20"/>
          <w:lang w:val="es-ES"/>
        </w:rPr>
        <w:t xml:space="preserve"> que tuvo lugar el</w:t>
      </w:r>
      <w:r w:rsidR="005E4D0D" w:rsidRPr="00675D02">
        <w:rPr>
          <w:rFonts w:asciiTheme="majorHAnsi" w:hAnsiTheme="majorHAnsi"/>
          <w:sz w:val="20"/>
          <w:szCs w:val="20"/>
          <w:lang w:val="es-ES"/>
        </w:rPr>
        <w:t xml:space="preserve"> 12 de diciembre del 2000</w:t>
      </w:r>
      <w:r w:rsidR="00C738BB" w:rsidRPr="00675D02">
        <w:rPr>
          <w:rFonts w:asciiTheme="majorHAnsi" w:hAnsiTheme="majorHAnsi"/>
          <w:sz w:val="20"/>
          <w:szCs w:val="20"/>
          <w:lang w:val="es-ES"/>
        </w:rPr>
        <w:t>, el Fiscal especializado</w:t>
      </w:r>
      <w:r w:rsidR="00AB7CC7" w:rsidRPr="00675D02">
        <w:rPr>
          <w:rFonts w:asciiTheme="majorHAnsi" w:hAnsiTheme="majorHAnsi"/>
          <w:sz w:val="20"/>
          <w:szCs w:val="20"/>
          <w:lang w:val="es-ES"/>
        </w:rPr>
        <w:t xml:space="preserve"> declaró “l</w:t>
      </w:r>
      <w:r w:rsidR="008E5AFF" w:rsidRPr="00675D02">
        <w:rPr>
          <w:rFonts w:asciiTheme="majorHAnsi" w:hAnsiTheme="majorHAnsi"/>
          <w:sz w:val="20"/>
          <w:szCs w:val="20"/>
          <w:lang w:val="es-ES"/>
        </w:rPr>
        <w:t>o que en primera instancia se constituyó en indicio grave para detenerlos no persiste ahora como prueba plena para condenar […] ya se han percatado los asistentes que no comparto la acusación que se les hace por estar com</w:t>
      </w:r>
      <w:r w:rsidR="00056645" w:rsidRPr="00675D02">
        <w:rPr>
          <w:rFonts w:asciiTheme="majorHAnsi" w:hAnsiTheme="majorHAnsi"/>
          <w:sz w:val="20"/>
          <w:szCs w:val="20"/>
          <w:lang w:val="es-ES"/>
        </w:rPr>
        <w:t xml:space="preserve">pletamente ausente de </w:t>
      </w:r>
      <w:proofErr w:type="spellStart"/>
      <w:r w:rsidR="00056645" w:rsidRPr="00675D02">
        <w:rPr>
          <w:rFonts w:asciiTheme="majorHAnsi" w:hAnsiTheme="majorHAnsi"/>
          <w:sz w:val="20"/>
          <w:szCs w:val="20"/>
          <w:lang w:val="es-ES"/>
        </w:rPr>
        <w:t>averiguatorio</w:t>
      </w:r>
      <w:proofErr w:type="spellEnd"/>
      <w:r w:rsidR="008E5AFF" w:rsidRPr="00675D02">
        <w:rPr>
          <w:rFonts w:asciiTheme="majorHAnsi" w:hAnsiTheme="majorHAnsi"/>
          <w:sz w:val="20"/>
          <w:szCs w:val="20"/>
          <w:lang w:val="es-ES"/>
        </w:rPr>
        <w:t>”</w:t>
      </w:r>
      <w:r w:rsidR="00056645" w:rsidRPr="00675D02">
        <w:rPr>
          <w:rFonts w:asciiTheme="majorHAnsi" w:hAnsiTheme="majorHAnsi"/>
          <w:sz w:val="20"/>
          <w:szCs w:val="20"/>
          <w:lang w:val="es-ES"/>
        </w:rPr>
        <w:t xml:space="preserve">. A su vez el agente del Ministerio Público </w:t>
      </w:r>
      <w:r w:rsidR="00AB7CC7" w:rsidRPr="00675D02">
        <w:rPr>
          <w:rFonts w:asciiTheme="majorHAnsi" w:hAnsiTheme="majorHAnsi"/>
          <w:sz w:val="20"/>
          <w:szCs w:val="20"/>
          <w:lang w:val="es-ES"/>
        </w:rPr>
        <w:t>expresó “n</w:t>
      </w:r>
      <w:r w:rsidR="00D4156C" w:rsidRPr="00675D02">
        <w:rPr>
          <w:rFonts w:asciiTheme="majorHAnsi" w:hAnsiTheme="majorHAnsi"/>
          <w:sz w:val="20"/>
          <w:szCs w:val="20"/>
          <w:lang w:val="es-ES"/>
        </w:rPr>
        <w:t xml:space="preserve">o solamente </w:t>
      </w:r>
      <w:r w:rsidR="00875314" w:rsidRPr="00675D02">
        <w:rPr>
          <w:rFonts w:asciiTheme="majorHAnsi" w:hAnsiTheme="majorHAnsi"/>
          <w:sz w:val="20"/>
          <w:szCs w:val="20"/>
          <w:lang w:val="es-ES"/>
        </w:rPr>
        <w:t xml:space="preserve">es lamentable sino que causa perplejidad asistir a este acto procesal de la audiencia, cuando nos encontramos que cuatro personas llevan en detención preventiva </w:t>
      </w:r>
      <w:r w:rsidR="00AB7CC7" w:rsidRPr="00675D02">
        <w:rPr>
          <w:rFonts w:asciiTheme="majorHAnsi" w:hAnsiTheme="majorHAnsi"/>
          <w:sz w:val="20"/>
          <w:szCs w:val="20"/>
          <w:lang w:val="es-ES"/>
        </w:rPr>
        <w:t>más</w:t>
      </w:r>
      <w:r w:rsidR="00875314" w:rsidRPr="00675D02">
        <w:rPr>
          <w:rFonts w:asciiTheme="majorHAnsi" w:hAnsiTheme="majorHAnsi"/>
          <w:sz w:val="20"/>
          <w:szCs w:val="20"/>
          <w:lang w:val="es-ES"/>
        </w:rPr>
        <w:t xml:space="preserve"> de dos años y medio, el Estado no les haya podido satisfacer por las distintas providencias su responsabilidad en l</w:t>
      </w:r>
      <w:r w:rsidR="000F675B" w:rsidRPr="00675D02">
        <w:rPr>
          <w:rFonts w:asciiTheme="majorHAnsi" w:hAnsiTheme="majorHAnsi"/>
          <w:sz w:val="20"/>
          <w:szCs w:val="20"/>
          <w:lang w:val="es-ES"/>
        </w:rPr>
        <w:t>os actos sucedidos ya el lejano</w:t>
      </w:r>
      <w:r w:rsidR="00875314" w:rsidRPr="00675D02">
        <w:rPr>
          <w:rFonts w:asciiTheme="majorHAnsi" w:hAnsiTheme="majorHAnsi"/>
          <w:sz w:val="20"/>
          <w:szCs w:val="20"/>
          <w:lang w:val="es-ES"/>
        </w:rPr>
        <w:t xml:space="preserve"> 14 de agosto del año 1997”. </w:t>
      </w:r>
      <w:r w:rsidR="00865D34" w:rsidRPr="00675D02">
        <w:rPr>
          <w:rFonts w:asciiTheme="majorHAnsi" w:hAnsiTheme="majorHAnsi"/>
          <w:sz w:val="20"/>
          <w:szCs w:val="20"/>
          <w:lang w:val="es-ES"/>
        </w:rPr>
        <w:t xml:space="preserve">Ese mismo día el Juez Primero Penal dictó sentencia absolutoria a favor de la presunta víctima y </w:t>
      </w:r>
      <w:r w:rsidR="00F97BB6" w:rsidRPr="00675D02">
        <w:rPr>
          <w:rFonts w:asciiTheme="majorHAnsi" w:hAnsiTheme="majorHAnsi"/>
          <w:sz w:val="20"/>
          <w:szCs w:val="20"/>
          <w:lang w:val="es-ES"/>
        </w:rPr>
        <w:t xml:space="preserve">de </w:t>
      </w:r>
      <w:r w:rsidR="00865D34" w:rsidRPr="00675D02">
        <w:rPr>
          <w:rFonts w:asciiTheme="majorHAnsi" w:hAnsiTheme="majorHAnsi"/>
          <w:sz w:val="20"/>
          <w:szCs w:val="20"/>
          <w:lang w:val="es-ES"/>
        </w:rPr>
        <w:t>los otros detenidos</w:t>
      </w:r>
      <w:r w:rsidR="005A39D8" w:rsidRPr="00675D02">
        <w:rPr>
          <w:rFonts w:asciiTheme="majorHAnsi" w:hAnsiTheme="majorHAnsi"/>
          <w:sz w:val="20"/>
          <w:szCs w:val="20"/>
          <w:lang w:val="es-ES"/>
        </w:rPr>
        <w:t xml:space="preserve"> y </w:t>
      </w:r>
      <w:r w:rsidR="00194062" w:rsidRPr="00675D02">
        <w:rPr>
          <w:rFonts w:asciiTheme="majorHAnsi" w:hAnsiTheme="majorHAnsi"/>
          <w:sz w:val="20"/>
          <w:szCs w:val="20"/>
          <w:lang w:val="es-ES"/>
        </w:rPr>
        <w:t xml:space="preserve">les otorgó </w:t>
      </w:r>
      <w:r w:rsidR="00F97BB6" w:rsidRPr="00675D02">
        <w:rPr>
          <w:rFonts w:asciiTheme="majorHAnsi" w:hAnsiTheme="majorHAnsi"/>
          <w:sz w:val="20"/>
          <w:szCs w:val="20"/>
          <w:lang w:val="es-ES"/>
        </w:rPr>
        <w:t xml:space="preserve">la </w:t>
      </w:r>
      <w:r w:rsidR="00194062" w:rsidRPr="00675D02">
        <w:rPr>
          <w:rFonts w:asciiTheme="majorHAnsi" w:hAnsiTheme="majorHAnsi"/>
          <w:sz w:val="20"/>
          <w:szCs w:val="20"/>
          <w:lang w:val="es-ES"/>
        </w:rPr>
        <w:t xml:space="preserve">libertad. </w:t>
      </w:r>
    </w:p>
    <w:p w:rsidR="00381364" w:rsidRPr="00675D02" w:rsidRDefault="00EA02F1" w:rsidP="0027625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Cambria" w:hAnsiTheme="majorHAnsi" w:cs="Cambria"/>
          <w:b/>
          <w:bCs/>
          <w:color w:val="000000"/>
          <w:sz w:val="20"/>
          <w:szCs w:val="20"/>
          <w:u w:color="000000"/>
          <w:lang w:val="es-ES" w:eastAsia="es-ES"/>
        </w:rPr>
      </w:pPr>
      <w:r w:rsidRPr="00675D02">
        <w:rPr>
          <w:rFonts w:asciiTheme="majorHAnsi" w:hAnsiTheme="majorHAnsi"/>
          <w:sz w:val="20"/>
          <w:szCs w:val="20"/>
          <w:lang w:val="es-ES"/>
        </w:rPr>
        <w:t>E</w:t>
      </w:r>
      <w:r w:rsidR="00AB7CC7" w:rsidRPr="00675D02">
        <w:rPr>
          <w:rFonts w:asciiTheme="majorHAnsi" w:hAnsiTheme="majorHAnsi"/>
          <w:sz w:val="20"/>
          <w:szCs w:val="20"/>
          <w:lang w:val="es-ES"/>
        </w:rPr>
        <w:t xml:space="preserve">l </w:t>
      </w:r>
      <w:r w:rsidR="00005E2B" w:rsidRPr="00675D02">
        <w:rPr>
          <w:rFonts w:asciiTheme="majorHAnsi" w:hAnsiTheme="majorHAnsi"/>
          <w:sz w:val="20"/>
          <w:szCs w:val="20"/>
          <w:lang w:val="es-ES"/>
        </w:rPr>
        <w:t xml:space="preserve">6 de diciembre de 2002 </w:t>
      </w:r>
      <w:r w:rsidR="000B5C1B" w:rsidRPr="00675D02">
        <w:rPr>
          <w:rFonts w:asciiTheme="majorHAnsi" w:hAnsiTheme="majorHAnsi"/>
          <w:sz w:val="20"/>
          <w:szCs w:val="20"/>
          <w:lang w:val="es-ES"/>
        </w:rPr>
        <w:t xml:space="preserve">la presunta víctima </w:t>
      </w:r>
      <w:r w:rsidRPr="00675D02">
        <w:rPr>
          <w:rFonts w:asciiTheme="majorHAnsi" w:hAnsiTheme="majorHAnsi"/>
          <w:sz w:val="20"/>
          <w:szCs w:val="20"/>
          <w:lang w:val="es-ES"/>
        </w:rPr>
        <w:t>present</w:t>
      </w:r>
      <w:r w:rsidR="00F97BB6" w:rsidRPr="00675D02">
        <w:rPr>
          <w:rFonts w:asciiTheme="majorHAnsi" w:hAnsiTheme="majorHAnsi"/>
          <w:sz w:val="20"/>
          <w:szCs w:val="20"/>
          <w:lang w:val="es-ES"/>
        </w:rPr>
        <w:t>ó una</w:t>
      </w:r>
      <w:r w:rsidRPr="00675D02">
        <w:rPr>
          <w:rFonts w:asciiTheme="majorHAnsi" w:hAnsiTheme="majorHAnsi"/>
          <w:sz w:val="20"/>
          <w:szCs w:val="20"/>
          <w:lang w:val="es-ES"/>
        </w:rPr>
        <w:t xml:space="preserve"> acción de reparación directa contra el Consejo Superior de la Judicatura</w:t>
      </w:r>
      <w:r w:rsidR="00F3105F" w:rsidRPr="00675D02">
        <w:rPr>
          <w:rFonts w:asciiTheme="majorHAnsi" w:hAnsiTheme="majorHAnsi"/>
          <w:sz w:val="20"/>
          <w:szCs w:val="20"/>
          <w:lang w:val="es-ES"/>
        </w:rPr>
        <w:t xml:space="preserve"> y la Fiscalía General de la Nación,</w:t>
      </w:r>
      <w:r w:rsidRPr="00675D02">
        <w:rPr>
          <w:rFonts w:asciiTheme="majorHAnsi" w:hAnsiTheme="majorHAnsi"/>
          <w:sz w:val="20"/>
          <w:szCs w:val="20"/>
          <w:lang w:val="es-ES"/>
        </w:rPr>
        <w:t xml:space="preserve"> </w:t>
      </w:r>
      <w:r w:rsidR="00005E2B" w:rsidRPr="00675D02">
        <w:rPr>
          <w:rFonts w:asciiTheme="majorHAnsi" w:hAnsiTheme="majorHAnsi"/>
          <w:sz w:val="20"/>
          <w:szCs w:val="20"/>
          <w:lang w:val="es-ES"/>
        </w:rPr>
        <w:t>reclamando una indemnización por la injusta privación de la libertad</w:t>
      </w:r>
      <w:r w:rsidR="00991C31" w:rsidRPr="00675D02">
        <w:rPr>
          <w:rFonts w:asciiTheme="majorHAnsi" w:hAnsiTheme="majorHAnsi"/>
          <w:sz w:val="20"/>
          <w:szCs w:val="20"/>
          <w:lang w:val="es-ES"/>
        </w:rPr>
        <w:t xml:space="preserve"> y los agravios econ</w:t>
      </w:r>
      <w:r w:rsidR="005828F1" w:rsidRPr="00675D02">
        <w:rPr>
          <w:rFonts w:asciiTheme="majorHAnsi" w:hAnsiTheme="majorHAnsi"/>
          <w:sz w:val="20"/>
          <w:szCs w:val="20"/>
          <w:lang w:val="es-ES"/>
        </w:rPr>
        <w:t xml:space="preserve">ómicos que </w:t>
      </w:r>
      <w:r w:rsidR="00FD79E1" w:rsidRPr="00675D02">
        <w:rPr>
          <w:rFonts w:asciiTheme="majorHAnsi" w:hAnsiTheme="majorHAnsi"/>
          <w:sz w:val="20"/>
          <w:szCs w:val="20"/>
          <w:lang w:val="es-ES"/>
        </w:rPr>
        <w:t>esta</w:t>
      </w:r>
      <w:r w:rsidR="00991C31" w:rsidRPr="00675D02">
        <w:rPr>
          <w:rFonts w:asciiTheme="majorHAnsi" w:hAnsiTheme="majorHAnsi"/>
          <w:sz w:val="20"/>
          <w:szCs w:val="20"/>
          <w:lang w:val="es-ES"/>
        </w:rPr>
        <w:t xml:space="preserve"> había ocasionado</w:t>
      </w:r>
      <w:r w:rsidR="0018714D" w:rsidRPr="00675D02">
        <w:rPr>
          <w:rFonts w:asciiTheme="majorHAnsi" w:hAnsiTheme="majorHAnsi"/>
          <w:sz w:val="20"/>
          <w:szCs w:val="20"/>
          <w:lang w:val="es-ES"/>
        </w:rPr>
        <w:t xml:space="preserve"> a él y a su familia</w:t>
      </w:r>
      <w:r w:rsidR="00005E2B" w:rsidRPr="00675D02">
        <w:rPr>
          <w:rFonts w:asciiTheme="majorHAnsi" w:hAnsiTheme="majorHAnsi"/>
          <w:sz w:val="20"/>
          <w:szCs w:val="20"/>
          <w:lang w:val="es-ES"/>
        </w:rPr>
        <w:t xml:space="preserve">. </w:t>
      </w:r>
      <w:r w:rsidRPr="00675D02">
        <w:rPr>
          <w:rFonts w:asciiTheme="majorHAnsi" w:hAnsiTheme="majorHAnsi"/>
          <w:sz w:val="20"/>
          <w:szCs w:val="20"/>
          <w:lang w:val="es-ES"/>
        </w:rPr>
        <w:t>Sin embargo, el</w:t>
      </w:r>
      <w:r w:rsidR="00EC40AC" w:rsidRPr="00675D02">
        <w:rPr>
          <w:rFonts w:asciiTheme="majorHAnsi" w:hAnsiTheme="majorHAnsi"/>
          <w:sz w:val="20"/>
          <w:szCs w:val="20"/>
          <w:lang w:val="es-ES"/>
        </w:rPr>
        <w:t xml:space="preserve"> 23 de mayo de 2006, </w:t>
      </w:r>
      <w:r w:rsidR="00892E95" w:rsidRPr="00675D02">
        <w:rPr>
          <w:rFonts w:asciiTheme="majorHAnsi" w:hAnsiTheme="majorHAnsi"/>
          <w:sz w:val="20"/>
          <w:szCs w:val="20"/>
          <w:lang w:val="es-ES"/>
        </w:rPr>
        <w:t xml:space="preserve">el Tribunal </w:t>
      </w:r>
      <w:r w:rsidR="00DD335C" w:rsidRPr="00675D02">
        <w:rPr>
          <w:rFonts w:asciiTheme="majorHAnsi" w:hAnsiTheme="majorHAnsi"/>
          <w:sz w:val="20"/>
          <w:szCs w:val="20"/>
          <w:lang w:val="es-ES"/>
        </w:rPr>
        <w:t>rechazó la demanda</w:t>
      </w:r>
      <w:r w:rsidR="00892E95" w:rsidRPr="00675D02">
        <w:rPr>
          <w:rFonts w:asciiTheme="majorHAnsi" w:hAnsiTheme="majorHAnsi"/>
          <w:sz w:val="20"/>
          <w:szCs w:val="20"/>
          <w:lang w:val="es-ES"/>
        </w:rPr>
        <w:t xml:space="preserve"> </w:t>
      </w:r>
      <w:r w:rsidR="005828F1" w:rsidRPr="00675D02">
        <w:rPr>
          <w:rFonts w:asciiTheme="majorHAnsi" w:hAnsiTheme="majorHAnsi"/>
          <w:sz w:val="20"/>
          <w:szCs w:val="20"/>
          <w:lang w:val="es-ES"/>
        </w:rPr>
        <w:t xml:space="preserve">declarando </w:t>
      </w:r>
      <w:r w:rsidR="001639EF" w:rsidRPr="00675D02">
        <w:rPr>
          <w:rFonts w:asciiTheme="majorHAnsi" w:hAnsiTheme="majorHAnsi"/>
          <w:sz w:val="20"/>
          <w:szCs w:val="20"/>
          <w:lang w:val="es-ES"/>
        </w:rPr>
        <w:t xml:space="preserve">que no se demostró que la conducta de la Fiscalía </w:t>
      </w:r>
      <w:r w:rsidR="0018714D" w:rsidRPr="00675D02">
        <w:rPr>
          <w:rFonts w:asciiTheme="majorHAnsi" w:hAnsiTheme="majorHAnsi"/>
          <w:sz w:val="20"/>
          <w:szCs w:val="20"/>
          <w:lang w:val="es-ES"/>
        </w:rPr>
        <w:t>hubiese sido</w:t>
      </w:r>
      <w:r w:rsidR="001639EF" w:rsidRPr="00675D02">
        <w:rPr>
          <w:rFonts w:asciiTheme="majorHAnsi" w:hAnsiTheme="majorHAnsi"/>
          <w:sz w:val="20"/>
          <w:szCs w:val="20"/>
          <w:lang w:val="es-ES"/>
        </w:rPr>
        <w:t xml:space="preserve"> arbitraria o </w:t>
      </w:r>
      <w:r w:rsidR="0018714D" w:rsidRPr="00675D02">
        <w:rPr>
          <w:rFonts w:asciiTheme="majorHAnsi" w:hAnsiTheme="majorHAnsi"/>
          <w:sz w:val="20"/>
          <w:szCs w:val="20"/>
          <w:lang w:val="es-ES"/>
        </w:rPr>
        <w:t>ilegal</w:t>
      </w:r>
      <w:r w:rsidR="001639EF" w:rsidRPr="00675D02">
        <w:rPr>
          <w:rFonts w:asciiTheme="majorHAnsi" w:hAnsiTheme="majorHAnsi"/>
          <w:sz w:val="20"/>
          <w:szCs w:val="20"/>
          <w:lang w:val="es-ES"/>
        </w:rPr>
        <w:t xml:space="preserve">. </w:t>
      </w:r>
      <w:r w:rsidR="0027625F" w:rsidRPr="00675D02">
        <w:rPr>
          <w:rFonts w:asciiTheme="majorHAnsi" w:hAnsiTheme="majorHAnsi"/>
          <w:sz w:val="20"/>
          <w:szCs w:val="20"/>
          <w:lang w:val="es-ES"/>
        </w:rPr>
        <w:t xml:space="preserve">El </w:t>
      </w:r>
      <w:r w:rsidR="00E419A4" w:rsidRPr="00675D02">
        <w:rPr>
          <w:rFonts w:asciiTheme="majorHAnsi" w:hAnsiTheme="majorHAnsi"/>
          <w:sz w:val="20"/>
          <w:szCs w:val="20"/>
          <w:lang w:val="es-ES"/>
        </w:rPr>
        <w:t>14 de agosto de 2006</w:t>
      </w:r>
      <w:r w:rsidR="00342795" w:rsidRPr="00675D02">
        <w:rPr>
          <w:rFonts w:asciiTheme="majorHAnsi" w:hAnsiTheme="majorHAnsi"/>
          <w:sz w:val="20"/>
          <w:szCs w:val="20"/>
          <w:lang w:val="es-ES"/>
        </w:rPr>
        <w:t>,</w:t>
      </w:r>
      <w:r w:rsidR="00E419A4" w:rsidRPr="00675D02">
        <w:rPr>
          <w:rFonts w:asciiTheme="majorHAnsi" w:hAnsiTheme="majorHAnsi"/>
          <w:sz w:val="20"/>
          <w:szCs w:val="20"/>
          <w:lang w:val="es-ES"/>
        </w:rPr>
        <w:t xml:space="preserve"> la presunta víctima interpuso recurso de apelación ante el</w:t>
      </w:r>
      <w:r w:rsidR="00381364" w:rsidRPr="00675D02">
        <w:rPr>
          <w:rFonts w:asciiTheme="majorHAnsi" w:hAnsiTheme="majorHAnsi"/>
          <w:sz w:val="20"/>
          <w:szCs w:val="20"/>
          <w:lang w:val="es-ES"/>
        </w:rPr>
        <w:t xml:space="preserve"> Consejo de Estado S</w:t>
      </w:r>
      <w:r w:rsidR="00E419A4" w:rsidRPr="00675D02">
        <w:rPr>
          <w:rFonts w:asciiTheme="majorHAnsi" w:hAnsiTheme="majorHAnsi"/>
          <w:sz w:val="20"/>
          <w:szCs w:val="20"/>
          <w:lang w:val="es-ES"/>
        </w:rPr>
        <w:t>ecci</w:t>
      </w:r>
      <w:r w:rsidR="00381364" w:rsidRPr="00675D02">
        <w:rPr>
          <w:rFonts w:asciiTheme="majorHAnsi" w:hAnsiTheme="majorHAnsi"/>
          <w:sz w:val="20"/>
          <w:szCs w:val="20"/>
          <w:lang w:val="es-ES"/>
        </w:rPr>
        <w:t>ón Tercera</w:t>
      </w:r>
      <w:r w:rsidR="005A39D8" w:rsidRPr="00675D02">
        <w:rPr>
          <w:rFonts w:asciiTheme="majorHAnsi" w:hAnsiTheme="majorHAnsi"/>
          <w:sz w:val="20"/>
          <w:szCs w:val="20"/>
          <w:lang w:val="es-ES"/>
        </w:rPr>
        <w:t xml:space="preserve"> quien el </w:t>
      </w:r>
      <w:r w:rsidR="00E419A4" w:rsidRPr="00675D02">
        <w:rPr>
          <w:rFonts w:asciiTheme="majorHAnsi" w:hAnsiTheme="majorHAnsi"/>
          <w:sz w:val="20"/>
          <w:szCs w:val="20"/>
          <w:lang w:val="es-ES"/>
        </w:rPr>
        <w:t>25 de septiembre del 200</w:t>
      </w:r>
      <w:r w:rsidR="00967BB5" w:rsidRPr="00675D02">
        <w:rPr>
          <w:rFonts w:asciiTheme="majorHAnsi" w:hAnsiTheme="majorHAnsi"/>
          <w:sz w:val="20"/>
          <w:szCs w:val="20"/>
          <w:lang w:val="es-ES"/>
        </w:rPr>
        <w:t xml:space="preserve">6 </w:t>
      </w:r>
      <w:r w:rsidR="00A61ED4" w:rsidRPr="00675D02">
        <w:rPr>
          <w:rFonts w:asciiTheme="majorHAnsi" w:hAnsiTheme="majorHAnsi"/>
          <w:sz w:val="20"/>
          <w:szCs w:val="20"/>
          <w:lang w:val="es-ES"/>
        </w:rPr>
        <w:t>negó</w:t>
      </w:r>
      <w:r w:rsidR="00815124" w:rsidRPr="00675D02">
        <w:rPr>
          <w:rFonts w:asciiTheme="majorHAnsi" w:hAnsiTheme="majorHAnsi"/>
          <w:sz w:val="20"/>
          <w:szCs w:val="20"/>
          <w:lang w:val="es-ES"/>
        </w:rPr>
        <w:t xml:space="preserve"> el recurso</w:t>
      </w:r>
      <w:r w:rsidR="00A275F1" w:rsidRPr="00675D02">
        <w:rPr>
          <w:rFonts w:asciiTheme="majorHAnsi" w:hAnsiTheme="majorHAnsi"/>
          <w:sz w:val="20"/>
          <w:szCs w:val="20"/>
          <w:lang w:val="es-ES"/>
        </w:rPr>
        <w:t xml:space="preserve"> por considerarlo improcedente</w:t>
      </w:r>
      <w:r w:rsidR="00042DBC" w:rsidRPr="00675D02">
        <w:rPr>
          <w:rFonts w:asciiTheme="majorHAnsi" w:hAnsiTheme="majorHAnsi"/>
          <w:sz w:val="20"/>
          <w:szCs w:val="20"/>
          <w:lang w:val="es-ES"/>
        </w:rPr>
        <w:t xml:space="preserve"> </w:t>
      </w:r>
      <w:r w:rsidR="00613E93" w:rsidRPr="00675D02">
        <w:rPr>
          <w:rFonts w:asciiTheme="majorHAnsi" w:hAnsiTheme="majorHAnsi"/>
          <w:sz w:val="20"/>
          <w:szCs w:val="20"/>
          <w:lang w:val="es-ES"/>
        </w:rPr>
        <w:t>ya que se trataba</w:t>
      </w:r>
      <w:r w:rsidR="005A39D8" w:rsidRPr="00675D02">
        <w:rPr>
          <w:rFonts w:asciiTheme="majorHAnsi" w:hAnsiTheme="majorHAnsi"/>
          <w:sz w:val="20"/>
          <w:szCs w:val="20"/>
          <w:lang w:val="es-ES"/>
        </w:rPr>
        <w:t xml:space="preserve"> de un</w:t>
      </w:r>
      <w:r w:rsidR="00246D2C" w:rsidRPr="00675D02">
        <w:rPr>
          <w:rFonts w:asciiTheme="majorHAnsi" w:hAnsiTheme="majorHAnsi"/>
          <w:sz w:val="20"/>
          <w:szCs w:val="20"/>
          <w:lang w:val="es-ES"/>
        </w:rPr>
        <w:t>a instancia</w:t>
      </w:r>
      <w:r w:rsidR="005A39D8" w:rsidRPr="00675D02">
        <w:rPr>
          <w:rFonts w:asciiTheme="majorHAnsi" w:hAnsiTheme="majorHAnsi"/>
          <w:sz w:val="20"/>
          <w:szCs w:val="20"/>
          <w:lang w:val="es-ES"/>
        </w:rPr>
        <w:t xml:space="preserve"> única por razones de cuantía, en aplicación de la </w:t>
      </w:r>
      <w:r w:rsidR="00A275F1" w:rsidRPr="00675D02">
        <w:rPr>
          <w:rFonts w:asciiTheme="majorHAnsi" w:hAnsiTheme="majorHAnsi"/>
          <w:sz w:val="20"/>
          <w:szCs w:val="20"/>
          <w:lang w:val="es-ES"/>
        </w:rPr>
        <w:t xml:space="preserve">Ley 446 de 1998, </w:t>
      </w:r>
      <w:r w:rsidR="00991C31" w:rsidRPr="00675D02">
        <w:rPr>
          <w:rFonts w:asciiTheme="majorHAnsi" w:hAnsiTheme="majorHAnsi"/>
          <w:sz w:val="20"/>
          <w:szCs w:val="20"/>
          <w:lang w:val="es-ES"/>
        </w:rPr>
        <w:t>vigente al momento de la presentaci</w:t>
      </w:r>
      <w:r w:rsidR="00A275F1" w:rsidRPr="00675D02">
        <w:rPr>
          <w:rFonts w:asciiTheme="majorHAnsi" w:hAnsiTheme="majorHAnsi"/>
          <w:sz w:val="20"/>
          <w:szCs w:val="20"/>
          <w:lang w:val="es-ES"/>
        </w:rPr>
        <w:t xml:space="preserve">ón de la demanda. </w:t>
      </w:r>
    </w:p>
    <w:p w:rsidR="00CD1249" w:rsidRPr="00675D02" w:rsidRDefault="00DA3057" w:rsidP="00775D0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Cambria" w:hAnsiTheme="majorHAnsi" w:cs="Cambria"/>
          <w:b/>
          <w:bCs/>
          <w:color w:val="000000"/>
          <w:sz w:val="20"/>
          <w:szCs w:val="20"/>
          <w:u w:color="000000"/>
          <w:lang w:val="es-ES" w:eastAsia="es-ES"/>
        </w:rPr>
      </w:pPr>
      <w:r w:rsidRPr="00675D02">
        <w:rPr>
          <w:rFonts w:asciiTheme="majorHAnsi" w:hAnsiTheme="majorHAnsi"/>
          <w:sz w:val="20"/>
          <w:szCs w:val="20"/>
          <w:lang w:val="es-ES"/>
        </w:rPr>
        <w:t xml:space="preserve">La presunta víctima interpuso un recurso de reposición en contra del auto que negaba el recurso de apelación </w:t>
      </w:r>
      <w:r w:rsidR="00042DBC" w:rsidRPr="00675D02">
        <w:rPr>
          <w:rFonts w:asciiTheme="majorHAnsi" w:hAnsiTheme="majorHAnsi"/>
          <w:sz w:val="20"/>
          <w:szCs w:val="20"/>
          <w:lang w:val="es-ES"/>
        </w:rPr>
        <w:t xml:space="preserve">y el 23 de noviembre del 2006 la Sala Quinta de Decisión </w:t>
      </w:r>
      <w:r w:rsidR="00F97BB6" w:rsidRPr="00675D02">
        <w:rPr>
          <w:rFonts w:asciiTheme="majorHAnsi" w:hAnsiTheme="majorHAnsi"/>
          <w:sz w:val="20"/>
          <w:szCs w:val="20"/>
          <w:lang w:val="es-ES"/>
        </w:rPr>
        <w:t xml:space="preserve">lo </w:t>
      </w:r>
      <w:r w:rsidR="00DD335C" w:rsidRPr="00675D02">
        <w:rPr>
          <w:rFonts w:asciiTheme="majorHAnsi" w:hAnsiTheme="majorHAnsi"/>
          <w:sz w:val="20"/>
          <w:szCs w:val="20"/>
          <w:lang w:val="es-ES"/>
        </w:rPr>
        <w:t>rechazó</w:t>
      </w:r>
      <w:r w:rsidR="00042DBC" w:rsidRPr="00675D02">
        <w:rPr>
          <w:rFonts w:asciiTheme="majorHAnsi" w:hAnsiTheme="majorHAnsi"/>
          <w:sz w:val="20"/>
          <w:szCs w:val="20"/>
          <w:lang w:val="es-ES"/>
        </w:rPr>
        <w:t>. El 5 de diciembre</w:t>
      </w:r>
      <w:r w:rsidR="005A39D8" w:rsidRPr="00675D02">
        <w:rPr>
          <w:rFonts w:asciiTheme="majorHAnsi" w:hAnsiTheme="majorHAnsi"/>
          <w:sz w:val="20"/>
          <w:szCs w:val="20"/>
          <w:lang w:val="es-ES"/>
        </w:rPr>
        <w:t xml:space="preserve"> </w:t>
      </w:r>
      <w:r w:rsidR="005A39D8" w:rsidRPr="00675D02">
        <w:rPr>
          <w:rFonts w:asciiTheme="majorHAnsi" w:hAnsiTheme="majorHAnsi"/>
          <w:sz w:val="20"/>
          <w:szCs w:val="20"/>
          <w:lang w:val="es-ES"/>
        </w:rPr>
        <w:lastRenderedPageBreak/>
        <w:t>del mismo año</w:t>
      </w:r>
      <w:r w:rsidR="00042DBC" w:rsidRPr="00675D02">
        <w:rPr>
          <w:rFonts w:asciiTheme="majorHAnsi" w:hAnsiTheme="majorHAnsi"/>
          <w:sz w:val="20"/>
          <w:szCs w:val="20"/>
          <w:lang w:val="es-ES"/>
        </w:rPr>
        <w:t xml:space="preserve"> la presunta víctima interpuso recurso de queja </w:t>
      </w:r>
      <w:r w:rsidR="005A39D8" w:rsidRPr="00675D02">
        <w:rPr>
          <w:rFonts w:asciiTheme="majorHAnsi" w:hAnsiTheme="majorHAnsi"/>
          <w:sz w:val="20"/>
          <w:szCs w:val="20"/>
          <w:lang w:val="es-ES"/>
        </w:rPr>
        <w:t>y</w:t>
      </w:r>
      <w:r w:rsidR="00042DBC" w:rsidRPr="00675D02">
        <w:rPr>
          <w:rFonts w:asciiTheme="majorHAnsi" w:hAnsiTheme="majorHAnsi"/>
          <w:sz w:val="20"/>
          <w:szCs w:val="20"/>
          <w:lang w:val="es-ES"/>
        </w:rPr>
        <w:t xml:space="preserve"> </w:t>
      </w:r>
      <w:r w:rsidR="00DD335C" w:rsidRPr="00675D02">
        <w:rPr>
          <w:rFonts w:asciiTheme="majorHAnsi" w:hAnsiTheme="majorHAnsi"/>
          <w:sz w:val="20"/>
          <w:szCs w:val="20"/>
          <w:lang w:val="es-ES"/>
        </w:rPr>
        <w:t xml:space="preserve">el </w:t>
      </w:r>
      <w:r w:rsidR="00097E3C" w:rsidRPr="00675D02">
        <w:rPr>
          <w:rFonts w:asciiTheme="majorHAnsi" w:hAnsiTheme="majorHAnsi"/>
          <w:sz w:val="20"/>
          <w:szCs w:val="20"/>
          <w:lang w:val="es-ES"/>
        </w:rPr>
        <w:t xml:space="preserve">26 de marzo de 2007 la Sala de lo Contencioso Administrativo Sección Tercera </w:t>
      </w:r>
      <w:r w:rsidR="00F97BB6" w:rsidRPr="00675D02">
        <w:rPr>
          <w:rFonts w:asciiTheme="majorHAnsi" w:hAnsiTheme="majorHAnsi"/>
          <w:sz w:val="20"/>
          <w:szCs w:val="20"/>
          <w:lang w:val="es-ES"/>
        </w:rPr>
        <w:t>lo denegó con base en</w:t>
      </w:r>
      <w:r w:rsidR="00775D01" w:rsidRPr="00675D02">
        <w:rPr>
          <w:rFonts w:asciiTheme="majorHAnsi" w:hAnsiTheme="majorHAnsi"/>
          <w:sz w:val="20"/>
          <w:szCs w:val="20"/>
          <w:lang w:val="es-ES"/>
        </w:rPr>
        <w:t xml:space="preserve"> la </w:t>
      </w:r>
      <w:r w:rsidR="005A39D8" w:rsidRPr="00675D02">
        <w:rPr>
          <w:rFonts w:asciiTheme="majorHAnsi" w:hAnsiTheme="majorHAnsi"/>
          <w:sz w:val="20"/>
          <w:szCs w:val="20"/>
          <w:lang w:val="es-ES"/>
        </w:rPr>
        <w:t>L</w:t>
      </w:r>
      <w:r w:rsidR="00775D01" w:rsidRPr="00675D02">
        <w:rPr>
          <w:rFonts w:asciiTheme="majorHAnsi" w:hAnsiTheme="majorHAnsi"/>
          <w:sz w:val="20"/>
          <w:szCs w:val="20"/>
          <w:lang w:val="es-ES"/>
        </w:rPr>
        <w:t>ey 954 de abril 27 de 2005 (sobre competencia, descongestión, eficiencia y acceso a la administración de justicia)</w:t>
      </w:r>
      <w:r w:rsidR="00F97BB6" w:rsidRPr="00675D02">
        <w:rPr>
          <w:rFonts w:asciiTheme="majorHAnsi" w:hAnsiTheme="majorHAnsi"/>
          <w:sz w:val="20"/>
          <w:szCs w:val="20"/>
          <w:lang w:val="es-ES"/>
        </w:rPr>
        <w:t>, según la cual</w:t>
      </w:r>
      <w:r w:rsidR="00775D01" w:rsidRPr="00675D02">
        <w:rPr>
          <w:rFonts w:asciiTheme="majorHAnsi" w:hAnsiTheme="majorHAnsi"/>
          <w:sz w:val="20"/>
          <w:szCs w:val="20"/>
          <w:lang w:val="es-ES"/>
        </w:rPr>
        <w:t xml:space="preserve"> los </w:t>
      </w:r>
      <w:r w:rsidR="00F97BB6" w:rsidRPr="00675D02">
        <w:rPr>
          <w:rFonts w:asciiTheme="majorHAnsi" w:hAnsiTheme="majorHAnsi"/>
          <w:sz w:val="20"/>
          <w:szCs w:val="20"/>
          <w:lang w:val="es-ES"/>
        </w:rPr>
        <w:t>t</w:t>
      </w:r>
      <w:r w:rsidR="00775D01" w:rsidRPr="00675D02">
        <w:rPr>
          <w:rFonts w:asciiTheme="majorHAnsi" w:hAnsiTheme="majorHAnsi"/>
          <w:sz w:val="20"/>
          <w:szCs w:val="20"/>
          <w:lang w:val="es-ES"/>
        </w:rPr>
        <w:t xml:space="preserve">ribunales </w:t>
      </w:r>
      <w:r w:rsidR="00F97BB6" w:rsidRPr="00675D02">
        <w:rPr>
          <w:rFonts w:asciiTheme="majorHAnsi" w:hAnsiTheme="majorHAnsi"/>
          <w:sz w:val="20"/>
          <w:szCs w:val="20"/>
          <w:lang w:val="es-ES"/>
        </w:rPr>
        <w:t>a</w:t>
      </w:r>
      <w:r w:rsidR="00775D01" w:rsidRPr="00675D02">
        <w:rPr>
          <w:rFonts w:asciiTheme="majorHAnsi" w:hAnsiTheme="majorHAnsi"/>
          <w:sz w:val="20"/>
          <w:szCs w:val="20"/>
          <w:lang w:val="es-ES"/>
        </w:rPr>
        <w:t>dministrativos conocerán en única instancia los procesos de reparación directa cuya cuantía no exceda los 500 salarios mínimos legales mensuales vigentes</w:t>
      </w:r>
      <w:r w:rsidR="00A61ED4" w:rsidRPr="00675D02">
        <w:rPr>
          <w:rFonts w:asciiTheme="majorHAnsi" w:hAnsiTheme="majorHAnsi"/>
          <w:sz w:val="20"/>
          <w:szCs w:val="20"/>
          <w:lang w:val="es-ES"/>
        </w:rPr>
        <w:t xml:space="preserve">. </w:t>
      </w:r>
      <w:r w:rsidR="007642DB" w:rsidRPr="00675D02">
        <w:rPr>
          <w:rFonts w:asciiTheme="majorHAnsi" w:hAnsiTheme="majorHAnsi"/>
          <w:sz w:val="20"/>
          <w:szCs w:val="20"/>
          <w:lang w:val="es-ES"/>
        </w:rPr>
        <w:t>Dicha sentencia fue notificada el 15 de junio de 2007.</w:t>
      </w:r>
    </w:p>
    <w:p w:rsidR="00B71E8D" w:rsidRPr="00675D02" w:rsidRDefault="00BA4F76" w:rsidP="00B71E8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Cambria" w:hAnsiTheme="majorHAnsi" w:cs="Cambria"/>
          <w:b/>
          <w:bCs/>
          <w:color w:val="000000"/>
          <w:sz w:val="20"/>
          <w:szCs w:val="20"/>
          <w:u w:color="000000"/>
          <w:lang w:val="es-ES" w:eastAsia="es-ES"/>
        </w:rPr>
      </w:pPr>
      <w:r w:rsidRPr="00675D02">
        <w:rPr>
          <w:rFonts w:asciiTheme="majorHAnsi" w:hAnsiTheme="majorHAnsi"/>
          <w:sz w:val="20"/>
          <w:szCs w:val="20"/>
          <w:lang w:val="es-ES"/>
        </w:rPr>
        <w:t xml:space="preserve">Por otro lado, los peticionarios indican que </w:t>
      </w:r>
      <w:r w:rsidR="00CD1249" w:rsidRPr="00675D02">
        <w:rPr>
          <w:rFonts w:asciiTheme="majorHAnsi" w:hAnsiTheme="majorHAnsi"/>
          <w:sz w:val="20"/>
          <w:szCs w:val="20"/>
          <w:lang w:val="es-ES"/>
        </w:rPr>
        <w:t xml:space="preserve">al ser la presunta víctima el sustento económico principal de sus </w:t>
      </w:r>
      <w:r w:rsidRPr="00675D02">
        <w:rPr>
          <w:rFonts w:asciiTheme="majorHAnsi" w:hAnsiTheme="majorHAnsi"/>
          <w:sz w:val="20"/>
          <w:szCs w:val="20"/>
          <w:lang w:val="es-ES"/>
        </w:rPr>
        <w:t>familiares</w:t>
      </w:r>
      <w:r w:rsidR="00613E93" w:rsidRPr="00675D02">
        <w:rPr>
          <w:rFonts w:asciiTheme="majorHAnsi" w:hAnsiTheme="majorHAnsi"/>
          <w:sz w:val="20"/>
          <w:szCs w:val="20"/>
          <w:lang w:val="es-ES"/>
        </w:rPr>
        <w:t>,</w:t>
      </w:r>
      <w:r w:rsidR="00CD1249" w:rsidRPr="00675D02">
        <w:rPr>
          <w:rFonts w:asciiTheme="majorHAnsi" w:hAnsiTheme="majorHAnsi"/>
          <w:sz w:val="20"/>
          <w:szCs w:val="20"/>
          <w:lang w:val="es-ES"/>
        </w:rPr>
        <w:t xml:space="preserve"> éstos últimos</w:t>
      </w:r>
      <w:r w:rsidRPr="00675D02">
        <w:rPr>
          <w:rFonts w:asciiTheme="majorHAnsi" w:hAnsiTheme="majorHAnsi"/>
          <w:sz w:val="20"/>
          <w:szCs w:val="20"/>
          <w:lang w:val="es-ES"/>
        </w:rPr>
        <w:t xml:space="preserve"> sufrieron de carencias econ</w:t>
      </w:r>
      <w:r w:rsidR="00CD1249" w:rsidRPr="00675D02">
        <w:rPr>
          <w:rFonts w:asciiTheme="majorHAnsi" w:hAnsiTheme="majorHAnsi"/>
          <w:sz w:val="20"/>
          <w:szCs w:val="20"/>
          <w:lang w:val="es-ES"/>
        </w:rPr>
        <w:t xml:space="preserve">ómicas durante </w:t>
      </w:r>
      <w:r w:rsidR="00F97BB6" w:rsidRPr="00675D02">
        <w:rPr>
          <w:rFonts w:asciiTheme="majorHAnsi" w:hAnsiTheme="majorHAnsi"/>
          <w:sz w:val="20"/>
          <w:szCs w:val="20"/>
          <w:lang w:val="es-ES"/>
        </w:rPr>
        <w:t xml:space="preserve">su </w:t>
      </w:r>
      <w:r w:rsidR="00CD1249" w:rsidRPr="00675D02">
        <w:rPr>
          <w:rFonts w:asciiTheme="majorHAnsi" w:hAnsiTheme="majorHAnsi"/>
          <w:sz w:val="20"/>
          <w:szCs w:val="20"/>
          <w:lang w:val="es-ES"/>
        </w:rPr>
        <w:t xml:space="preserve">detención preventiva. Aunado a lo anterior, </w:t>
      </w:r>
      <w:r w:rsidR="00F97BB6" w:rsidRPr="00675D02">
        <w:rPr>
          <w:rFonts w:asciiTheme="majorHAnsi" w:hAnsiTheme="majorHAnsi"/>
          <w:sz w:val="20"/>
          <w:szCs w:val="20"/>
          <w:lang w:val="es-ES"/>
        </w:rPr>
        <w:t xml:space="preserve">alegan que, </w:t>
      </w:r>
      <w:r w:rsidR="00CD1249" w:rsidRPr="00675D02">
        <w:rPr>
          <w:rFonts w:asciiTheme="majorHAnsi" w:hAnsiTheme="majorHAnsi"/>
          <w:sz w:val="20"/>
          <w:szCs w:val="20"/>
          <w:lang w:val="es-ES"/>
        </w:rPr>
        <w:t>como consecuencia de las falsas acusaciones en su contra, tanto la presunta víctima como su familia vieron afectada su vida social y su reputación dentro de la comunidad en la que viven</w:t>
      </w:r>
      <w:r w:rsidR="00F97BB6" w:rsidRPr="00675D02">
        <w:rPr>
          <w:rFonts w:asciiTheme="majorHAnsi" w:hAnsiTheme="majorHAnsi"/>
          <w:sz w:val="20"/>
          <w:szCs w:val="20"/>
          <w:lang w:val="es-ES"/>
        </w:rPr>
        <w:t xml:space="preserve">, </w:t>
      </w:r>
      <w:r w:rsidR="00CD1249" w:rsidRPr="00675D02">
        <w:rPr>
          <w:rFonts w:asciiTheme="majorHAnsi" w:hAnsiTheme="majorHAnsi"/>
          <w:sz w:val="20"/>
          <w:szCs w:val="20"/>
          <w:lang w:val="es-ES"/>
        </w:rPr>
        <w:t xml:space="preserve">lo que les causó un daño moral importante. </w:t>
      </w:r>
    </w:p>
    <w:p w:rsidR="002437E7" w:rsidRPr="00675D02" w:rsidRDefault="009C66C7" w:rsidP="002437E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Cambria" w:hAnsiTheme="majorHAnsi" w:cs="Cambria"/>
          <w:b/>
          <w:bCs/>
          <w:color w:val="000000"/>
          <w:sz w:val="20"/>
          <w:szCs w:val="20"/>
          <w:u w:color="000000"/>
          <w:lang w:val="es-ES" w:eastAsia="es-ES"/>
        </w:rPr>
      </w:pPr>
      <w:r w:rsidRPr="00675D02">
        <w:rPr>
          <w:rFonts w:asciiTheme="majorHAnsi" w:hAnsiTheme="majorHAnsi"/>
          <w:sz w:val="20"/>
          <w:szCs w:val="20"/>
          <w:lang w:val="es-ES"/>
        </w:rPr>
        <w:t>El Estado</w:t>
      </w:r>
      <w:r w:rsidR="00F97BB6" w:rsidRPr="00675D02">
        <w:rPr>
          <w:rFonts w:asciiTheme="majorHAnsi" w:hAnsiTheme="majorHAnsi"/>
          <w:sz w:val="20"/>
          <w:szCs w:val="20"/>
          <w:lang w:val="es-ES"/>
        </w:rPr>
        <w:t>,</w:t>
      </w:r>
      <w:r w:rsidRPr="00675D02">
        <w:rPr>
          <w:rFonts w:asciiTheme="majorHAnsi" w:hAnsiTheme="majorHAnsi"/>
          <w:sz w:val="20"/>
          <w:szCs w:val="20"/>
          <w:lang w:val="es-ES"/>
        </w:rPr>
        <w:t xml:space="preserve"> por su parte, </w:t>
      </w:r>
      <w:r w:rsidR="00EE2462" w:rsidRPr="00675D02">
        <w:rPr>
          <w:rFonts w:asciiTheme="majorHAnsi" w:hAnsiTheme="majorHAnsi"/>
          <w:sz w:val="20"/>
          <w:szCs w:val="20"/>
          <w:lang w:val="es-ES"/>
        </w:rPr>
        <w:t>rechaza l</w:t>
      </w:r>
      <w:r w:rsidR="001242CA" w:rsidRPr="00675D02">
        <w:rPr>
          <w:rFonts w:asciiTheme="majorHAnsi" w:hAnsiTheme="majorHAnsi"/>
          <w:sz w:val="20"/>
          <w:szCs w:val="20"/>
          <w:lang w:val="es-ES"/>
        </w:rPr>
        <w:t xml:space="preserve">os alegatos </w:t>
      </w:r>
      <w:r w:rsidR="00EE2462" w:rsidRPr="00675D02">
        <w:rPr>
          <w:rFonts w:asciiTheme="majorHAnsi" w:hAnsiTheme="majorHAnsi"/>
          <w:sz w:val="20"/>
          <w:szCs w:val="20"/>
          <w:lang w:val="es-ES"/>
        </w:rPr>
        <w:t>del peticionario</w:t>
      </w:r>
      <w:r w:rsidR="00F20967" w:rsidRPr="00675D02">
        <w:rPr>
          <w:rFonts w:asciiTheme="majorHAnsi" w:hAnsiTheme="majorHAnsi"/>
          <w:sz w:val="20"/>
          <w:szCs w:val="20"/>
          <w:lang w:val="es-ES"/>
        </w:rPr>
        <w:t xml:space="preserve"> </w:t>
      </w:r>
      <w:r w:rsidR="00EE2462" w:rsidRPr="00675D02">
        <w:rPr>
          <w:rFonts w:asciiTheme="majorHAnsi" w:hAnsiTheme="majorHAnsi"/>
          <w:sz w:val="20"/>
          <w:szCs w:val="20"/>
          <w:lang w:val="es-ES"/>
        </w:rPr>
        <w:t>por considerarl</w:t>
      </w:r>
      <w:r w:rsidR="001242CA" w:rsidRPr="00675D02">
        <w:rPr>
          <w:rFonts w:asciiTheme="majorHAnsi" w:hAnsiTheme="majorHAnsi"/>
          <w:sz w:val="20"/>
          <w:szCs w:val="20"/>
          <w:lang w:val="es-ES"/>
        </w:rPr>
        <w:t>o</w:t>
      </w:r>
      <w:r w:rsidR="00EE2462" w:rsidRPr="00675D02">
        <w:rPr>
          <w:rFonts w:asciiTheme="majorHAnsi" w:hAnsiTheme="majorHAnsi"/>
          <w:sz w:val="20"/>
          <w:szCs w:val="20"/>
          <w:lang w:val="es-ES"/>
        </w:rPr>
        <w:t>s subjetiv</w:t>
      </w:r>
      <w:r w:rsidR="001242CA" w:rsidRPr="00675D02">
        <w:rPr>
          <w:rFonts w:asciiTheme="majorHAnsi" w:hAnsiTheme="majorHAnsi"/>
          <w:sz w:val="20"/>
          <w:szCs w:val="20"/>
          <w:lang w:val="es-ES"/>
        </w:rPr>
        <w:t>o</w:t>
      </w:r>
      <w:r w:rsidR="00EE2462" w:rsidRPr="00675D02">
        <w:rPr>
          <w:rFonts w:asciiTheme="majorHAnsi" w:hAnsiTheme="majorHAnsi"/>
          <w:sz w:val="20"/>
          <w:szCs w:val="20"/>
          <w:lang w:val="es-ES"/>
        </w:rPr>
        <w:t xml:space="preserve">s y solicita a la Comisión que delimite los supuestos fácticos a aquellos debidamente probados en los procesos judiciales internos. Asimismo, solicita que la petición sea declarada inadmisible por considerar que </w:t>
      </w:r>
      <w:r w:rsidR="00B71E8D" w:rsidRPr="00675D02">
        <w:rPr>
          <w:rFonts w:asciiTheme="majorHAnsi" w:hAnsiTheme="majorHAnsi"/>
          <w:sz w:val="20"/>
          <w:szCs w:val="20"/>
          <w:lang w:val="es-ES"/>
        </w:rPr>
        <w:t>los hechos expuestos no constituyen violaciones a los derechos humanos reclamados por la presunta víctima ya que en su momento los tribunales internos adoptaron las decisiones correspondientes apegadas a derecho y al debido proceso</w:t>
      </w:r>
      <w:r w:rsidR="00414696" w:rsidRPr="00675D02">
        <w:rPr>
          <w:rFonts w:asciiTheme="majorHAnsi" w:hAnsiTheme="majorHAnsi"/>
          <w:sz w:val="20"/>
          <w:szCs w:val="20"/>
          <w:lang w:val="es-ES"/>
        </w:rPr>
        <w:t>. Agrega que en consecuencia, no se puede acudir a l</w:t>
      </w:r>
      <w:r w:rsidR="00B71E8D" w:rsidRPr="00675D02">
        <w:rPr>
          <w:rFonts w:asciiTheme="majorHAnsi" w:hAnsiTheme="majorHAnsi"/>
          <w:sz w:val="20"/>
          <w:szCs w:val="20"/>
          <w:lang w:val="es-ES"/>
        </w:rPr>
        <w:t>a Comisión</w:t>
      </w:r>
      <w:r w:rsidR="00414696" w:rsidRPr="00675D02">
        <w:rPr>
          <w:rFonts w:asciiTheme="majorHAnsi" w:hAnsiTheme="majorHAnsi"/>
          <w:sz w:val="20"/>
          <w:szCs w:val="20"/>
          <w:lang w:val="es-ES"/>
        </w:rPr>
        <w:t xml:space="preserve"> como a una cuarta instancia, siendo la CIDH un</w:t>
      </w:r>
      <w:r w:rsidR="00B71E8D" w:rsidRPr="00675D02">
        <w:rPr>
          <w:rFonts w:asciiTheme="majorHAnsi" w:hAnsiTheme="majorHAnsi"/>
          <w:sz w:val="20"/>
          <w:szCs w:val="20"/>
          <w:lang w:val="es-ES"/>
        </w:rPr>
        <w:t xml:space="preserve"> órgano de carácter subsidiario </w:t>
      </w:r>
      <w:r w:rsidR="00414696" w:rsidRPr="00675D02">
        <w:rPr>
          <w:rFonts w:asciiTheme="majorHAnsi" w:hAnsiTheme="majorHAnsi"/>
          <w:sz w:val="20"/>
          <w:szCs w:val="20"/>
          <w:lang w:val="es-ES"/>
        </w:rPr>
        <w:t xml:space="preserve">que </w:t>
      </w:r>
      <w:r w:rsidR="00B71E8D" w:rsidRPr="00675D02">
        <w:rPr>
          <w:rFonts w:asciiTheme="majorHAnsi" w:hAnsiTheme="majorHAnsi"/>
          <w:sz w:val="20"/>
          <w:szCs w:val="20"/>
          <w:lang w:val="es-ES"/>
        </w:rPr>
        <w:t>no pod</w:t>
      </w:r>
      <w:r w:rsidR="00414696" w:rsidRPr="00675D02">
        <w:rPr>
          <w:rFonts w:asciiTheme="majorHAnsi" w:hAnsiTheme="majorHAnsi"/>
          <w:sz w:val="20"/>
          <w:szCs w:val="20"/>
          <w:lang w:val="es-ES"/>
        </w:rPr>
        <w:t>r</w:t>
      </w:r>
      <w:r w:rsidR="00B71E8D" w:rsidRPr="00675D02">
        <w:rPr>
          <w:rFonts w:asciiTheme="majorHAnsi" w:hAnsiTheme="majorHAnsi"/>
          <w:sz w:val="20"/>
          <w:szCs w:val="20"/>
          <w:lang w:val="es-ES"/>
        </w:rPr>
        <w:t xml:space="preserve">ía entrar a revisar decisiones de las autoridades judiciales nacionales que actuaron en la esfera de su competencia y aplicando las debidas garantías judiciales. </w:t>
      </w:r>
    </w:p>
    <w:p w:rsidR="00EE2462" w:rsidRPr="00675D02" w:rsidRDefault="008A5E0F" w:rsidP="00652A0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Cambria" w:hAnsiTheme="majorHAnsi" w:cs="Cambria"/>
          <w:b/>
          <w:bCs/>
          <w:color w:val="000000"/>
          <w:sz w:val="20"/>
          <w:szCs w:val="20"/>
          <w:u w:color="000000"/>
          <w:lang w:val="es-ES" w:eastAsia="es-ES"/>
        </w:rPr>
      </w:pPr>
      <w:r w:rsidRPr="00675D02">
        <w:rPr>
          <w:rFonts w:asciiTheme="majorHAnsi" w:hAnsiTheme="majorHAnsi"/>
          <w:sz w:val="20"/>
          <w:szCs w:val="20"/>
          <w:lang w:val="es-ES"/>
        </w:rPr>
        <w:t>El E</w:t>
      </w:r>
      <w:r w:rsidR="00B71E8D" w:rsidRPr="00675D02">
        <w:rPr>
          <w:rFonts w:asciiTheme="majorHAnsi" w:hAnsiTheme="majorHAnsi"/>
          <w:sz w:val="20"/>
          <w:szCs w:val="20"/>
          <w:lang w:val="es-ES"/>
        </w:rPr>
        <w:t>stado alega que</w:t>
      </w:r>
      <w:r w:rsidRPr="00675D02">
        <w:rPr>
          <w:rFonts w:asciiTheme="majorHAnsi" w:hAnsiTheme="majorHAnsi"/>
          <w:sz w:val="20"/>
          <w:szCs w:val="20"/>
          <w:lang w:val="es-ES"/>
        </w:rPr>
        <w:t xml:space="preserve"> la captura y reclusión de la presunta víctima no fue arbitraria</w:t>
      </w:r>
      <w:r w:rsidR="002D24A6" w:rsidRPr="00675D02">
        <w:rPr>
          <w:rFonts w:asciiTheme="majorHAnsi" w:hAnsiTheme="majorHAnsi"/>
          <w:sz w:val="20"/>
          <w:szCs w:val="20"/>
          <w:lang w:val="es-ES"/>
        </w:rPr>
        <w:t>, que</w:t>
      </w:r>
      <w:r w:rsidR="00E045B8" w:rsidRPr="00675D02">
        <w:rPr>
          <w:rFonts w:asciiTheme="majorHAnsi" w:hAnsiTheme="majorHAnsi"/>
          <w:sz w:val="20"/>
          <w:szCs w:val="20"/>
          <w:lang w:val="es-ES"/>
        </w:rPr>
        <w:t xml:space="preserve"> estuvo justificada por indicios graves que </w:t>
      </w:r>
      <w:r w:rsidR="00FC5F31" w:rsidRPr="00675D02">
        <w:rPr>
          <w:rFonts w:asciiTheme="majorHAnsi" w:hAnsiTheme="majorHAnsi"/>
          <w:sz w:val="20"/>
          <w:szCs w:val="20"/>
          <w:lang w:val="es-ES"/>
        </w:rPr>
        <w:t xml:space="preserve">lo </w:t>
      </w:r>
      <w:r w:rsidR="00E045B8" w:rsidRPr="00675D02">
        <w:rPr>
          <w:rFonts w:asciiTheme="majorHAnsi" w:hAnsiTheme="majorHAnsi"/>
          <w:sz w:val="20"/>
          <w:szCs w:val="20"/>
          <w:lang w:val="es-ES"/>
        </w:rPr>
        <w:t>señalaban como posible culpable</w:t>
      </w:r>
      <w:r w:rsidR="002D24A6" w:rsidRPr="00675D02">
        <w:rPr>
          <w:rFonts w:asciiTheme="majorHAnsi" w:hAnsiTheme="majorHAnsi"/>
          <w:sz w:val="20"/>
          <w:szCs w:val="20"/>
          <w:lang w:val="es-ES"/>
        </w:rPr>
        <w:t xml:space="preserve"> y </w:t>
      </w:r>
      <w:r w:rsidR="00E045B8" w:rsidRPr="00675D02">
        <w:rPr>
          <w:rFonts w:asciiTheme="majorHAnsi" w:hAnsiTheme="majorHAnsi"/>
          <w:sz w:val="20"/>
          <w:szCs w:val="20"/>
          <w:lang w:val="es-ES"/>
        </w:rPr>
        <w:t xml:space="preserve">que </w:t>
      </w:r>
      <w:r w:rsidRPr="00675D02">
        <w:rPr>
          <w:rFonts w:asciiTheme="majorHAnsi" w:hAnsiTheme="majorHAnsi"/>
          <w:sz w:val="20"/>
          <w:szCs w:val="20"/>
          <w:lang w:val="es-ES"/>
        </w:rPr>
        <w:t xml:space="preserve">se produjo dentro del marco del proceso penal que estaba en curso. </w:t>
      </w:r>
      <w:r w:rsidR="002D24A6" w:rsidRPr="00675D02">
        <w:rPr>
          <w:rFonts w:asciiTheme="majorHAnsi" w:hAnsiTheme="majorHAnsi"/>
          <w:sz w:val="20"/>
          <w:szCs w:val="20"/>
          <w:lang w:val="es-ES"/>
        </w:rPr>
        <w:t>A</w:t>
      </w:r>
      <w:r w:rsidRPr="00675D02">
        <w:rPr>
          <w:rFonts w:asciiTheme="majorHAnsi" w:hAnsiTheme="majorHAnsi"/>
          <w:sz w:val="20"/>
          <w:szCs w:val="20"/>
          <w:lang w:val="es-ES"/>
        </w:rPr>
        <w:t xml:space="preserve">duce que </w:t>
      </w:r>
      <w:r w:rsidR="007963B2" w:rsidRPr="00675D02">
        <w:rPr>
          <w:rFonts w:asciiTheme="majorHAnsi" w:hAnsiTheme="majorHAnsi"/>
          <w:sz w:val="20"/>
          <w:szCs w:val="20"/>
          <w:lang w:val="es-ES"/>
        </w:rPr>
        <w:t xml:space="preserve"> ha cumplido con su obligación de investigar diligentemente y de manera seria los hechos denunciados, en completa observancia de los derechos procesales y las demás garantías judiciales. </w:t>
      </w:r>
      <w:r w:rsidRPr="00675D02">
        <w:rPr>
          <w:rFonts w:asciiTheme="majorHAnsi" w:hAnsiTheme="majorHAnsi"/>
          <w:sz w:val="20"/>
          <w:szCs w:val="20"/>
          <w:lang w:val="es-ES"/>
        </w:rPr>
        <w:t xml:space="preserve">El Estado sostiene además que en esta etapa del proceso ante la Comisión, esta debe realizar únicamente una evaluación </w:t>
      </w:r>
      <w:r w:rsidRPr="00675D02">
        <w:rPr>
          <w:rFonts w:asciiTheme="majorHAnsi" w:hAnsiTheme="majorHAnsi"/>
          <w:i/>
          <w:sz w:val="20"/>
          <w:szCs w:val="20"/>
          <w:lang w:val="es-ES"/>
        </w:rPr>
        <w:t>prima facie</w:t>
      </w:r>
      <w:r w:rsidRPr="00675D02">
        <w:rPr>
          <w:rFonts w:asciiTheme="majorHAnsi" w:hAnsiTheme="majorHAnsi"/>
          <w:sz w:val="20"/>
          <w:szCs w:val="20"/>
          <w:lang w:val="es-ES"/>
        </w:rPr>
        <w:t xml:space="preserve">, es decir un análisis sumario que no implica ni un prejuicio ni un avance de opinión sobre el fondo del asunto. </w:t>
      </w:r>
      <w:r w:rsidR="00FC5F31" w:rsidRPr="00675D02">
        <w:rPr>
          <w:rFonts w:asciiTheme="majorHAnsi" w:hAnsiTheme="majorHAnsi"/>
          <w:sz w:val="20"/>
          <w:szCs w:val="20"/>
          <w:lang w:val="es-ES"/>
        </w:rPr>
        <w:t>De la misma forma señala que existen en la legislación colombiana caminos para obtener una indemnización en caso que se logr</w:t>
      </w:r>
      <w:r w:rsidR="00133258" w:rsidRPr="00675D02">
        <w:rPr>
          <w:rFonts w:asciiTheme="majorHAnsi" w:hAnsiTheme="majorHAnsi"/>
          <w:sz w:val="20"/>
          <w:szCs w:val="20"/>
          <w:lang w:val="es-ES"/>
        </w:rPr>
        <w:t>e</w:t>
      </w:r>
      <w:r w:rsidR="00FC5F31" w:rsidRPr="00675D02">
        <w:rPr>
          <w:rFonts w:asciiTheme="majorHAnsi" w:hAnsiTheme="majorHAnsi"/>
          <w:sz w:val="20"/>
          <w:szCs w:val="20"/>
          <w:lang w:val="es-ES"/>
        </w:rPr>
        <w:t xml:space="preserve"> probar un daño</w:t>
      </w:r>
      <w:r w:rsidR="009D1E04" w:rsidRPr="00675D02">
        <w:rPr>
          <w:rFonts w:asciiTheme="majorHAnsi" w:hAnsiTheme="majorHAnsi"/>
          <w:sz w:val="20"/>
          <w:szCs w:val="20"/>
          <w:lang w:val="es-ES"/>
        </w:rPr>
        <w:t xml:space="preserve">, tal como </w:t>
      </w:r>
      <w:r w:rsidR="00FC5F31" w:rsidRPr="00675D02">
        <w:rPr>
          <w:rFonts w:asciiTheme="majorHAnsi" w:hAnsiTheme="majorHAnsi"/>
          <w:sz w:val="20"/>
          <w:szCs w:val="20"/>
          <w:lang w:val="es-ES"/>
        </w:rPr>
        <w:t>la acción de reparación directa, que la presunta víctima interpuso y cuyo fondo fue decidido por el tribunal competente; con lo cual el Estado cumple con su</w:t>
      </w:r>
      <w:r w:rsidR="00E409AD" w:rsidRPr="00675D02">
        <w:rPr>
          <w:rFonts w:asciiTheme="majorHAnsi" w:hAnsiTheme="majorHAnsi"/>
          <w:sz w:val="20"/>
          <w:szCs w:val="20"/>
          <w:lang w:val="es-ES"/>
        </w:rPr>
        <w:t>s</w:t>
      </w:r>
      <w:r w:rsidR="00FC5F31" w:rsidRPr="00675D02">
        <w:rPr>
          <w:rFonts w:asciiTheme="majorHAnsi" w:hAnsiTheme="majorHAnsi"/>
          <w:sz w:val="20"/>
          <w:szCs w:val="20"/>
          <w:lang w:val="es-ES"/>
        </w:rPr>
        <w:t xml:space="preserve"> obligaci</w:t>
      </w:r>
      <w:r w:rsidR="00E409AD" w:rsidRPr="00675D02">
        <w:rPr>
          <w:rFonts w:asciiTheme="majorHAnsi" w:hAnsiTheme="majorHAnsi"/>
          <w:sz w:val="20"/>
          <w:szCs w:val="20"/>
          <w:lang w:val="es-ES"/>
        </w:rPr>
        <w:t>o</w:t>
      </w:r>
      <w:r w:rsidR="00FC5F31" w:rsidRPr="00675D02">
        <w:rPr>
          <w:rFonts w:asciiTheme="majorHAnsi" w:hAnsiTheme="majorHAnsi"/>
          <w:sz w:val="20"/>
          <w:szCs w:val="20"/>
          <w:lang w:val="es-ES"/>
        </w:rPr>
        <w:t>n</w:t>
      </w:r>
      <w:r w:rsidR="00E409AD" w:rsidRPr="00675D02">
        <w:rPr>
          <w:rFonts w:asciiTheme="majorHAnsi" w:hAnsiTheme="majorHAnsi"/>
          <w:sz w:val="20"/>
          <w:szCs w:val="20"/>
          <w:lang w:val="es-ES"/>
        </w:rPr>
        <w:t>es</w:t>
      </w:r>
      <w:r w:rsidR="00FC5F31" w:rsidRPr="00675D02">
        <w:rPr>
          <w:rFonts w:asciiTheme="majorHAnsi" w:hAnsiTheme="majorHAnsi"/>
          <w:sz w:val="20"/>
          <w:szCs w:val="20"/>
          <w:lang w:val="es-ES"/>
        </w:rPr>
        <w:t xml:space="preserve"> de acceso a la justicia</w:t>
      </w:r>
      <w:r w:rsidR="00E409AD" w:rsidRPr="00675D02">
        <w:rPr>
          <w:rFonts w:asciiTheme="majorHAnsi" w:hAnsiTheme="majorHAnsi"/>
          <w:sz w:val="20"/>
          <w:szCs w:val="20"/>
          <w:lang w:val="es-ES"/>
        </w:rPr>
        <w:t>, de ofrecimiento de recursos eficaces y sencillos dentro del ordenamiento jurídico interno</w:t>
      </w:r>
      <w:r w:rsidR="00FC5F31" w:rsidRPr="00675D02">
        <w:rPr>
          <w:rFonts w:asciiTheme="majorHAnsi" w:hAnsiTheme="majorHAnsi"/>
          <w:sz w:val="20"/>
          <w:szCs w:val="20"/>
          <w:lang w:val="es-ES"/>
        </w:rPr>
        <w:t xml:space="preserve">. </w:t>
      </w:r>
    </w:p>
    <w:p w:rsidR="00E31EAE" w:rsidRPr="00675D02" w:rsidRDefault="003239B8" w:rsidP="00E31EA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eastAsia="Cambria" w:hAnsiTheme="majorHAnsi" w:cs="Cambria"/>
          <w:b/>
          <w:bCs/>
          <w:color w:val="000000"/>
          <w:sz w:val="20"/>
          <w:szCs w:val="20"/>
          <w:u w:color="000000"/>
          <w:lang w:val="es-ES" w:eastAsia="es-ES"/>
        </w:rPr>
      </w:pPr>
      <w:r w:rsidRPr="00675D02">
        <w:rPr>
          <w:rFonts w:asciiTheme="majorHAnsi" w:eastAsia="Cambria" w:hAnsiTheme="majorHAnsi" w:cs="Cambria"/>
          <w:b/>
          <w:bCs/>
          <w:color w:val="000000"/>
          <w:sz w:val="20"/>
          <w:szCs w:val="20"/>
          <w:u w:color="000000"/>
          <w:lang w:val="es-ES" w:eastAsia="es-ES"/>
        </w:rPr>
        <w:t>VI.</w:t>
      </w:r>
      <w:r w:rsidRPr="00675D02">
        <w:rPr>
          <w:rFonts w:asciiTheme="majorHAnsi" w:eastAsia="Cambria" w:hAnsiTheme="majorHAnsi" w:cs="Cambria"/>
          <w:b/>
          <w:bCs/>
          <w:color w:val="000000"/>
          <w:sz w:val="20"/>
          <w:szCs w:val="20"/>
          <w:u w:color="000000"/>
          <w:lang w:val="es-ES" w:eastAsia="es-ES"/>
        </w:rPr>
        <w:tab/>
      </w:r>
      <w:r w:rsidR="00A31662" w:rsidRPr="00675D02">
        <w:rPr>
          <w:rFonts w:asciiTheme="majorHAnsi" w:eastAsia="Cambria" w:hAnsiTheme="majorHAnsi" w:cs="Cambria"/>
          <w:b/>
          <w:bCs/>
          <w:color w:val="000000"/>
          <w:sz w:val="20"/>
          <w:szCs w:val="20"/>
          <w:u w:color="000000"/>
          <w:lang w:val="es-ES" w:eastAsia="es-ES"/>
        </w:rPr>
        <w:t xml:space="preserve">ANÁLISIS DE </w:t>
      </w:r>
      <w:r w:rsidR="00C21FEF" w:rsidRPr="00675D02">
        <w:rPr>
          <w:rFonts w:asciiTheme="majorHAnsi" w:hAnsiTheme="majorHAnsi"/>
          <w:b/>
          <w:sz w:val="20"/>
          <w:szCs w:val="20"/>
          <w:lang w:val="es-ES"/>
        </w:rPr>
        <w:t>AGOTAMIENTO DE LOS RECURSOS INTERNOS Y PLAZO DE PRESENTACIÓN</w:t>
      </w:r>
      <w:r w:rsidR="00C21FEF" w:rsidRPr="00675D02">
        <w:rPr>
          <w:rFonts w:asciiTheme="majorHAnsi" w:eastAsia="Cambria" w:hAnsiTheme="majorHAnsi" w:cs="Cambria"/>
          <w:b/>
          <w:bCs/>
          <w:color w:val="000000"/>
          <w:sz w:val="20"/>
          <w:szCs w:val="20"/>
          <w:u w:color="000000"/>
          <w:lang w:val="es-ES" w:eastAsia="es-ES"/>
        </w:rPr>
        <w:t xml:space="preserve"> </w:t>
      </w:r>
    </w:p>
    <w:p w:rsidR="008D737D" w:rsidRPr="00675D02" w:rsidRDefault="00E31EAE" w:rsidP="007D4D1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u w:val="single"/>
          <w:lang w:val="es-MX"/>
        </w:rPr>
      </w:pPr>
      <w:r w:rsidRPr="00675D02">
        <w:rPr>
          <w:rFonts w:ascii="Cambria" w:hAnsi="Cambria"/>
          <w:sz w:val="20"/>
          <w:szCs w:val="20"/>
          <w:lang w:val="es-ES"/>
        </w:rPr>
        <w:t xml:space="preserve">La </w:t>
      </w:r>
      <w:r w:rsidR="000C3C7C" w:rsidRPr="00675D02">
        <w:rPr>
          <w:rFonts w:ascii="Cambria" w:hAnsi="Cambria"/>
          <w:sz w:val="20"/>
          <w:szCs w:val="20"/>
          <w:lang w:val="es-ES"/>
        </w:rPr>
        <w:t>CIDH</w:t>
      </w:r>
      <w:r w:rsidRPr="00675D02">
        <w:rPr>
          <w:rFonts w:ascii="Cambria" w:hAnsi="Cambria"/>
          <w:sz w:val="20"/>
          <w:szCs w:val="20"/>
          <w:lang w:val="es-ES"/>
        </w:rPr>
        <w:t xml:space="preserve"> observa que no existe controversia entre las partes respecto al agotamiento de los recursos judiciales internos. </w:t>
      </w:r>
      <w:r w:rsidR="00304071" w:rsidRPr="00675D02">
        <w:rPr>
          <w:rFonts w:ascii="Cambria" w:hAnsi="Cambria"/>
          <w:sz w:val="20"/>
          <w:szCs w:val="20"/>
          <w:lang w:val="es-ES"/>
        </w:rPr>
        <w:t>D</w:t>
      </w:r>
      <w:r w:rsidRPr="00675D02">
        <w:rPr>
          <w:rFonts w:ascii="Cambria" w:hAnsi="Cambria"/>
          <w:sz w:val="20"/>
          <w:szCs w:val="20"/>
          <w:lang w:val="es-ES"/>
        </w:rPr>
        <w:t xml:space="preserve">e la información disponible en el expediente, la Comisión observa que </w:t>
      </w:r>
      <w:r w:rsidR="00304071" w:rsidRPr="00675D02">
        <w:rPr>
          <w:rFonts w:ascii="Cambria" w:hAnsi="Cambria"/>
          <w:sz w:val="20"/>
          <w:szCs w:val="20"/>
          <w:lang w:val="es-ES"/>
        </w:rPr>
        <w:t>el proceso penal</w:t>
      </w:r>
      <w:r w:rsidR="00775D01" w:rsidRPr="00675D02">
        <w:rPr>
          <w:rFonts w:asciiTheme="majorHAnsi" w:hAnsiTheme="majorHAnsi"/>
          <w:sz w:val="20"/>
          <w:lang w:val="es-MX"/>
        </w:rPr>
        <w:t xml:space="preserve"> culminó el 12</w:t>
      </w:r>
      <w:r w:rsidR="008D737D" w:rsidRPr="00675D02">
        <w:rPr>
          <w:rFonts w:asciiTheme="majorHAnsi" w:hAnsiTheme="majorHAnsi"/>
          <w:sz w:val="20"/>
          <w:lang w:val="es-MX"/>
        </w:rPr>
        <w:t xml:space="preserve"> de </w:t>
      </w:r>
      <w:r w:rsidR="00775D01" w:rsidRPr="00675D02">
        <w:rPr>
          <w:rFonts w:asciiTheme="majorHAnsi" w:hAnsiTheme="majorHAnsi"/>
          <w:sz w:val="20"/>
          <w:lang w:val="es-MX"/>
        </w:rPr>
        <w:t>diciembre</w:t>
      </w:r>
      <w:r w:rsidR="008D737D" w:rsidRPr="00675D02">
        <w:rPr>
          <w:rFonts w:asciiTheme="majorHAnsi" w:hAnsiTheme="majorHAnsi"/>
          <w:sz w:val="20"/>
          <w:lang w:val="es-MX"/>
        </w:rPr>
        <w:t xml:space="preserve"> de</w:t>
      </w:r>
      <w:r w:rsidR="00775D01" w:rsidRPr="00675D02">
        <w:rPr>
          <w:rFonts w:asciiTheme="majorHAnsi" w:hAnsiTheme="majorHAnsi"/>
          <w:sz w:val="20"/>
          <w:lang w:val="es-MX"/>
        </w:rPr>
        <w:t xml:space="preserve"> 2000</w:t>
      </w:r>
      <w:r w:rsidR="008D737D" w:rsidRPr="00675D02">
        <w:rPr>
          <w:rFonts w:asciiTheme="majorHAnsi" w:hAnsiTheme="majorHAnsi"/>
          <w:sz w:val="20"/>
          <w:lang w:val="es-MX"/>
        </w:rPr>
        <w:t xml:space="preserve"> con </w:t>
      </w:r>
      <w:r w:rsidR="00304071" w:rsidRPr="00675D02">
        <w:rPr>
          <w:rFonts w:asciiTheme="majorHAnsi" w:hAnsiTheme="majorHAnsi"/>
          <w:sz w:val="20"/>
          <w:lang w:val="es-MX"/>
        </w:rPr>
        <w:t>la</w:t>
      </w:r>
      <w:r w:rsidR="008D737D" w:rsidRPr="00675D02">
        <w:rPr>
          <w:rFonts w:asciiTheme="majorHAnsi" w:hAnsiTheme="majorHAnsi"/>
          <w:sz w:val="20"/>
          <w:lang w:val="es-MX"/>
        </w:rPr>
        <w:t xml:space="preserve"> absolución definitiva</w:t>
      </w:r>
      <w:r w:rsidR="00304071" w:rsidRPr="00675D02">
        <w:rPr>
          <w:rFonts w:asciiTheme="majorHAnsi" w:hAnsiTheme="majorHAnsi"/>
          <w:sz w:val="20"/>
          <w:lang w:val="es-MX"/>
        </w:rPr>
        <w:t xml:space="preserve"> de la presunta víctima</w:t>
      </w:r>
      <w:r w:rsidR="008D737D" w:rsidRPr="00675D02">
        <w:rPr>
          <w:rFonts w:asciiTheme="majorHAnsi" w:hAnsiTheme="majorHAnsi"/>
          <w:sz w:val="20"/>
          <w:lang w:val="es-MX"/>
        </w:rPr>
        <w:t xml:space="preserve">, la cual hizo tránsito a cosa juzgada. </w:t>
      </w:r>
      <w:r w:rsidR="00304071" w:rsidRPr="00675D02">
        <w:rPr>
          <w:rFonts w:asciiTheme="majorHAnsi" w:hAnsiTheme="majorHAnsi"/>
          <w:sz w:val="20"/>
          <w:lang w:val="es-MX"/>
        </w:rPr>
        <w:t>En relación con el</w:t>
      </w:r>
      <w:r w:rsidR="008D737D" w:rsidRPr="00675D02">
        <w:rPr>
          <w:rFonts w:asciiTheme="majorHAnsi" w:hAnsiTheme="majorHAnsi"/>
          <w:sz w:val="20"/>
          <w:lang w:val="es-MX"/>
        </w:rPr>
        <w:t xml:space="preserve"> proceso </w:t>
      </w:r>
      <w:r w:rsidR="00304071" w:rsidRPr="00675D02">
        <w:rPr>
          <w:rFonts w:asciiTheme="majorHAnsi" w:hAnsiTheme="majorHAnsi"/>
          <w:sz w:val="20"/>
          <w:lang w:val="es-MX"/>
        </w:rPr>
        <w:t>contencioso</w:t>
      </w:r>
      <w:r w:rsidR="008D737D" w:rsidRPr="00675D02">
        <w:rPr>
          <w:rFonts w:asciiTheme="majorHAnsi" w:hAnsiTheme="majorHAnsi"/>
          <w:sz w:val="20"/>
          <w:lang w:val="es-MX"/>
        </w:rPr>
        <w:t xml:space="preserve"> </w:t>
      </w:r>
      <w:r w:rsidR="0026730C" w:rsidRPr="00675D02">
        <w:rPr>
          <w:rFonts w:asciiTheme="majorHAnsi" w:hAnsiTheme="majorHAnsi"/>
          <w:sz w:val="20"/>
          <w:lang w:val="es-MX"/>
        </w:rPr>
        <w:t>administrativ</w:t>
      </w:r>
      <w:r w:rsidR="007D4D16" w:rsidRPr="00675D02">
        <w:rPr>
          <w:rFonts w:asciiTheme="majorHAnsi" w:hAnsiTheme="majorHAnsi"/>
          <w:sz w:val="20"/>
          <w:lang w:val="es-MX"/>
        </w:rPr>
        <w:t>o</w:t>
      </w:r>
      <w:r w:rsidR="00304071" w:rsidRPr="00675D02">
        <w:rPr>
          <w:rFonts w:asciiTheme="majorHAnsi" w:hAnsiTheme="majorHAnsi"/>
          <w:sz w:val="20"/>
          <w:lang w:val="es-MX"/>
        </w:rPr>
        <w:t xml:space="preserve">, </w:t>
      </w:r>
      <w:r w:rsidR="007D4D16" w:rsidRPr="00675D02">
        <w:rPr>
          <w:rFonts w:asciiTheme="majorHAnsi" w:hAnsiTheme="majorHAnsi"/>
          <w:sz w:val="20"/>
          <w:szCs w:val="20"/>
          <w:lang w:val="es-ES"/>
        </w:rPr>
        <w:t>el 26 de marzo de 2007 el Consejo de Estado denegó el recurso de queja interpuesto contra la denegatoria del recurso de reposición emitido por la Sala Quinta de Decisión.</w:t>
      </w:r>
      <w:r w:rsidR="00AB7CC7" w:rsidRPr="00675D02">
        <w:rPr>
          <w:rFonts w:asciiTheme="majorHAnsi" w:hAnsiTheme="majorHAnsi"/>
          <w:sz w:val="20"/>
          <w:szCs w:val="20"/>
          <w:lang w:val="es-ES"/>
        </w:rPr>
        <w:t xml:space="preserve"> </w:t>
      </w:r>
      <w:r w:rsidR="008D737D" w:rsidRPr="00675D02">
        <w:rPr>
          <w:rFonts w:asciiTheme="majorHAnsi" w:hAnsiTheme="majorHAnsi"/>
          <w:sz w:val="20"/>
          <w:lang w:val="es-MX"/>
        </w:rPr>
        <w:t xml:space="preserve">En este sentido, la Comisión considera que la presente petición cumple con el requisito establecido en el artículo 46.1.a de la Convención. </w:t>
      </w:r>
    </w:p>
    <w:p w:rsidR="00BF76D7" w:rsidRPr="00675D02" w:rsidRDefault="007D4D16" w:rsidP="00E02A4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675D02">
        <w:rPr>
          <w:rFonts w:asciiTheme="majorHAnsi" w:hAnsiTheme="majorHAnsi"/>
          <w:sz w:val="20"/>
          <w:szCs w:val="20"/>
          <w:lang w:val="es-MX"/>
        </w:rPr>
        <w:t>En relación con el requisito de plazo de presentación</w:t>
      </w:r>
      <w:r w:rsidR="008D737D" w:rsidRPr="00675D02">
        <w:rPr>
          <w:rFonts w:asciiTheme="majorHAnsi" w:hAnsiTheme="majorHAnsi"/>
          <w:sz w:val="20"/>
          <w:szCs w:val="20"/>
          <w:lang w:val="es-MX"/>
        </w:rPr>
        <w:t xml:space="preserve">, la Comisión considera que los alegatos </w:t>
      </w:r>
      <w:r w:rsidRPr="00675D02">
        <w:rPr>
          <w:rFonts w:asciiTheme="majorHAnsi" w:hAnsiTheme="majorHAnsi"/>
          <w:sz w:val="20"/>
          <w:szCs w:val="20"/>
          <w:lang w:val="es-MX"/>
        </w:rPr>
        <w:t>relativos al</w:t>
      </w:r>
      <w:r w:rsidR="008D737D" w:rsidRPr="00675D02">
        <w:rPr>
          <w:rFonts w:asciiTheme="majorHAnsi" w:hAnsiTheme="majorHAnsi"/>
          <w:sz w:val="20"/>
          <w:szCs w:val="20"/>
          <w:lang w:val="es-MX"/>
        </w:rPr>
        <w:t xml:space="preserve"> proceso penal resultan extemporáneos en los términos del artículo 46.1.b de la Convención Americana, en atención a que dicho proceso culminó casi diez años antes de presentarse la petición a</w:t>
      </w:r>
      <w:r w:rsidRPr="00675D02">
        <w:rPr>
          <w:rFonts w:asciiTheme="majorHAnsi" w:hAnsiTheme="majorHAnsi"/>
          <w:sz w:val="20"/>
          <w:szCs w:val="20"/>
          <w:lang w:val="es-MX"/>
        </w:rPr>
        <w:t>nte</w:t>
      </w:r>
      <w:r w:rsidR="008D737D" w:rsidRPr="00675D02">
        <w:rPr>
          <w:rFonts w:asciiTheme="majorHAnsi" w:hAnsiTheme="majorHAnsi"/>
          <w:sz w:val="20"/>
          <w:szCs w:val="20"/>
          <w:lang w:val="es-MX"/>
        </w:rPr>
        <w:t xml:space="preserve"> la Comisión. </w:t>
      </w:r>
      <w:r w:rsidRPr="00675D02">
        <w:rPr>
          <w:rFonts w:asciiTheme="majorHAnsi" w:hAnsiTheme="majorHAnsi"/>
          <w:sz w:val="20"/>
          <w:szCs w:val="20"/>
          <w:lang w:val="es-MX"/>
        </w:rPr>
        <w:t>Respecto a los</w:t>
      </w:r>
      <w:r w:rsidR="008D737D" w:rsidRPr="00675D02">
        <w:rPr>
          <w:rFonts w:asciiTheme="majorHAnsi" w:hAnsiTheme="majorHAnsi"/>
          <w:sz w:val="20"/>
          <w:szCs w:val="20"/>
          <w:lang w:val="es-MX"/>
        </w:rPr>
        <w:t xml:space="preserve"> hechos relacionados con la alegada </w:t>
      </w:r>
      <w:r w:rsidR="00246D2C" w:rsidRPr="00675D02">
        <w:rPr>
          <w:rFonts w:asciiTheme="majorHAnsi" w:hAnsiTheme="majorHAnsi"/>
          <w:sz w:val="20"/>
          <w:szCs w:val="20"/>
          <w:lang w:val="es-MX"/>
        </w:rPr>
        <w:t xml:space="preserve">denegación de justicia debido a la </w:t>
      </w:r>
      <w:r w:rsidR="008D737D" w:rsidRPr="00675D02">
        <w:rPr>
          <w:rFonts w:asciiTheme="majorHAnsi" w:hAnsiTheme="majorHAnsi"/>
          <w:sz w:val="20"/>
          <w:szCs w:val="20"/>
          <w:lang w:val="es-MX"/>
        </w:rPr>
        <w:t>falta de indemnización</w:t>
      </w:r>
      <w:r w:rsidRPr="00675D02">
        <w:rPr>
          <w:rFonts w:asciiTheme="majorHAnsi" w:hAnsiTheme="majorHAnsi"/>
          <w:sz w:val="20"/>
          <w:szCs w:val="20"/>
          <w:lang w:val="es-MX"/>
        </w:rPr>
        <w:t xml:space="preserve">, toda vez que la presunta víctima fue notificada de la decisión final recaída en el proceso </w:t>
      </w:r>
      <w:r w:rsidR="006E0093" w:rsidRPr="00675D02">
        <w:rPr>
          <w:rFonts w:asciiTheme="majorHAnsi" w:hAnsiTheme="majorHAnsi"/>
          <w:sz w:val="20"/>
          <w:szCs w:val="20"/>
          <w:lang w:val="es-MX"/>
        </w:rPr>
        <w:t xml:space="preserve">contencioso </w:t>
      </w:r>
      <w:r w:rsidRPr="00675D02">
        <w:rPr>
          <w:rFonts w:asciiTheme="majorHAnsi" w:hAnsiTheme="majorHAnsi"/>
          <w:sz w:val="20"/>
          <w:szCs w:val="20"/>
          <w:lang w:val="es-MX"/>
        </w:rPr>
        <w:t xml:space="preserve">administrativo el 15 de junio de 2007 y la petición fue presentada ante la CIDH el 19 de noviembre de 2007, </w:t>
      </w:r>
      <w:r w:rsidR="00E02A4F" w:rsidRPr="00675D02">
        <w:rPr>
          <w:rFonts w:asciiTheme="majorHAnsi" w:hAnsiTheme="majorHAnsi"/>
          <w:sz w:val="20"/>
          <w:szCs w:val="20"/>
          <w:lang w:val="es-MX"/>
        </w:rPr>
        <w:t xml:space="preserve">la CIDH concluye que estos alegatos cumplen con el requisito establecido en </w:t>
      </w:r>
      <w:r w:rsidR="008D737D" w:rsidRPr="00675D02">
        <w:rPr>
          <w:rFonts w:asciiTheme="majorHAnsi" w:hAnsiTheme="majorHAnsi"/>
          <w:sz w:val="20"/>
          <w:szCs w:val="20"/>
          <w:lang w:val="es-MX"/>
        </w:rPr>
        <w:t xml:space="preserve">el artículo 46.1.b de la Convención Americana. </w:t>
      </w:r>
    </w:p>
    <w:p w:rsidR="00246D2C" w:rsidRPr="00675D02" w:rsidRDefault="00246D2C" w:rsidP="00604CAB">
      <w:pPr>
        <w:pStyle w:val="ListParagraph"/>
        <w:spacing w:after="240"/>
        <w:ind w:left="0" w:firstLine="720"/>
        <w:jc w:val="both"/>
        <w:rPr>
          <w:rFonts w:asciiTheme="majorHAnsi" w:hAnsiTheme="majorHAnsi"/>
          <w:b/>
          <w:bCs/>
          <w:sz w:val="20"/>
          <w:szCs w:val="20"/>
          <w:lang w:val="es-ES"/>
        </w:rPr>
      </w:pPr>
    </w:p>
    <w:p w:rsidR="003239B8" w:rsidRPr="00675D02" w:rsidRDefault="003239B8" w:rsidP="00604CAB">
      <w:pPr>
        <w:pStyle w:val="ListParagraph"/>
        <w:spacing w:after="240"/>
        <w:ind w:left="0" w:firstLine="720"/>
        <w:jc w:val="both"/>
        <w:rPr>
          <w:rFonts w:asciiTheme="majorHAnsi" w:hAnsiTheme="majorHAnsi"/>
          <w:b/>
          <w:bCs/>
          <w:sz w:val="20"/>
          <w:szCs w:val="20"/>
          <w:lang w:val="es-ES"/>
        </w:rPr>
      </w:pPr>
      <w:r w:rsidRPr="00675D02">
        <w:rPr>
          <w:rFonts w:asciiTheme="majorHAnsi" w:hAnsiTheme="majorHAnsi"/>
          <w:b/>
          <w:bCs/>
          <w:sz w:val="20"/>
          <w:szCs w:val="20"/>
          <w:lang w:val="es-ES"/>
        </w:rPr>
        <w:lastRenderedPageBreak/>
        <w:t>VII.</w:t>
      </w:r>
      <w:r w:rsidRPr="00675D02">
        <w:rPr>
          <w:rFonts w:asciiTheme="majorHAnsi" w:hAnsiTheme="majorHAnsi"/>
          <w:b/>
          <w:bCs/>
          <w:sz w:val="20"/>
          <w:szCs w:val="20"/>
          <w:lang w:val="es-ES"/>
        </w:rPr>
        <w:tab/>
      </w:r>
      <w:r w:rsidR="00A31662" w:rsidRPr="00675D02">
        <w:rPr>
          <w:rFonts w:asciiTheme="majorHAnsi" w:hAnsiTheme="majorHAnsi"/>
          <w:b/>
          <w:bCs/>
          <w:sz w:val="20"/>
          <w:szCs w:val="20"/>
          <w:lang w:val="es-ES"/>
        </w:rPr>
        <w:t xml:space="preserve">ANÁLISIS DE </w:t>
      </w:r>
      <w:r w:rsidR="00C21FEF" w:rsidRPr="00675D02">
        <w:rPr>
          <w:rFonts w:asciiTheme="majorHAnsi" w:hAnsiTheme="majorHAnsi"/>
          <w:b/>
          <w:bCs/>
          <w:sz w:val="20"/>
          <w:szCs w:val="20"/>
          <w:lang w:val="es-ES"/>
        </w:rPr>
        <w:t>CARACTERIZACIÓN DE LOS HECHOS ALEGADOS</w:t>
      </w:r>
    </w:p>
    <w:p w:rsidR="00A549AA" w:rsidRPr="00675D02" w:rsidRDefault="008D737D" w:rsidP="00D3062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75D02">
        <w:rPr>
          <w:rFonts w:asciiTheme="majorHAnsi" w:hAnsiTheme="majorHAnsi"/>
          <w:sz w:val="20"/>
          <w:szCs w:val="20"/>
          <w:lang w:val="es-ES"/>
        </w:rPr>
        <w:t xml:space="preserve">En vista de los elementos de hecho y derecho alegados por los peticionarios, la Comisión considera que los hechos </w:t>
      </w:r>
      <w:r w:rsidR="00DC4940" w:rsidRPr="00675D02">
        <w:rPr>
          <w:rFonts w:asciiTheme="majorHAnsi" w:hAnsiTheme="majorHAnsi"/>
          <w:sz w:val="20"/>
          <w:szCs w:val="20"/>
          <w:lang w:val="es-ES"/>
        </w:rPr>
        <w:t>alegados</w:t>
      </w:r>
      <w:r w:rsidRPr="00675D02">
        <w:rPr>
          <w:rFonts w:asciiTheme="majorHAnsi" w:hAnsiTheme="majorHAnsi"/>
          <w:sz w:val="20"/>
          <w:szCs w:val="20"/>
          <w:lang w:val="es-ES"/>
        </w:rPr>
        <w:t xml:space="preserve"> relativos a la falta de reparación </w:t>
      </w:r>
      <w:r w:rsidR="00DC4940" w:rsidRPr="00675D02">
        <w:rPr>
          <w:rFonts w:asciiTheme="majorHAnsi" w:hAnsiTheme="majorHAnsi"/>
          <w:sz w:val="20"/>
          <w:szCs w:val="20"/>
          <w:lang w:val="es-ES"/>
        </w:rPr>
        <w:t xml:space="preserve">de </w:t>
      </w:r>
      <w:r w:rsidRPr="00675D02">
        <w:rPr>
          <w:rFonts w:asciiTheme="majorHAnsi" w:hAnsiTheme="majorHAnsi"/>
          <w:sz w:val="20"/>
          <w:szCs w:val="20"/>
          <w:lang w:val="es-ES"/>
        </w:rPr>
        <w:t>la presunta víctima derivada de los daños causados por la alegada aplicación ilegítima de la prisión preven</w:t>
      </w:r>
      <w:r w:rsidR="00A52314" w:rsidRPr="00675D02">
        <w:rPr>
          <w:rFonts w:asciiTheme="majorHAnsi" w:hAnsiTheme="majorHAnsi"/>
          <w:sz w:val="20"/>
          <w:szCs w:val="20"/>
          <w:lang w:val="es-ES"/>
        </w:rPr>
        <w:t xml:space="preserve">tiva por casi 3 años </w:t>
      </w:r>
      <w:r w:rsidR="006C3A54" w:rsidRPr="00675D02">
        <w:rPr>
          <w:rFonts w:asciiTheme="majorHAnsi" w:hAnsiTheme="majorHAnsi"/>
          <w:sz w:val="20"/>
          <w:szCs w:val="20"/>
          <w:lang w:val="es-ES"/>
        </w:rPr>
        <w:t>y la ausencia de reparación en un proceso judicial de única instancia</w:t>
      </w:r>
      <w:r w:rsidR="006C3A54" w:rsidRPr="00675D02">
        <w:rPr>
          <w:rStyle w:val="FootnoteReference"/>
          <w:rFonts w:asciiTheme="majorHAnsi" w:hAnsiTheme="majorHAnsi"/>
          <w:sz w:val="20"/>
          <w:szCs w:val="20"/>
          <w:lang w:val="es-ES"/>
        </w:rPr>
        <w:footnoteReference w:id="6"/>
      </w:r>
      <w:r w:rsidR="006C3A54" w:rsidRPr="00675D02">
        <w:rPr>
          <w:rFonts w:asciiTheme="majorHAnsi" w:hAnsiTheme="majorHAnsi"/>
          <w:sz w:val="20"/>
          <w:szCs w:val="20"/>
          <w:lang w:val="es-ES"/>
        </w:rPr>
        <w:t>,</w:t>
      </w:r>
      <w:r w:rsidR="006C3A54" w:rsidRPr="00675D02">
        <w:rPr>
          <w:sz w:val="20"/>
          <w:szCs w:val="20"/>
          <w:lang w:val="es-ES"/>
        </w:rPr>
        <w:t xml:space="preserve"> </w:t>
      </w:r>
      <w:r w:rsidRPr="00675D02">
        <w:rPr>
          <w:rFonts w:asciiTheme="majorHAnsi" w:hAnsiTheme="majorHAnsi"/>
          <w:sz w:val="20"/>
          <w:szCs w:val="20"/>
          <w:lang w:val="es-ES"/>
        </w:rPr>
        <w:t>podrían caracterizar violaciones a los derechos establecidos en los artículos 8 (garantías judicia</w:t>
      </w:r>
      <w:r w:rsidR="00246D2C" w:rsidRPr="00675D02">
        <w:rPr>
          <w:rFonts w:asciiTheme="majorHAnsi" w:hAnsiTheme="majorHAnsi"/>
          <w:sz w:val="20"/>
          <w:szCs w:val="20"/>
          <w:lang w:val="es-ES"/>
        </w:rPr>
        <w:t>les) y 25 (protección judicial)</w:t>
      </w:r>
      <w:r w:rsidRPr="00675D02">
        <w:rPr>
          <w:rFonts w:asciiTheme="majorHAnsi" w:hAnsiTheme="majorHAnsi"/>
          <w:sz w:val="20"/>
          <w:szCs w:val="20"/>
          <w:lang w:val="es-ES"/>
        </w:rPr>
        <w:t xml:space="preserve"> </w:t>
      </w:r>
      <w:r w:rsidR="00DC4940" w:rsidRPr="00675D02">
        <w:rPr>
          <w:rFonts w:asciiTheme="majorHAnsi" w:hAnsiTheme="majorHAnsi"/>
          <w:sz w:val="20"/>
          <w:szCs w:val="20"/>
          <w:lang w:val="es-ES"/>
        </w:rPr>
        <w:t xml:space="preserve">de la Convención Americana, </w:t>
      </w:r>
      <w:r w:rsidR="00246D2C" w:rsidRPr="00675D02">
        <w:rPr>
          <w:rFonts w:asciiTheme="majorHAnsi" w:hAnsiTheme="majorHAnsi"/>
          <w:sz w:val="20"/>
          <w:szCs w:val="20"/>
          <w:lang w:val="es-ES"/>
        </w:rPr>
        <w:t xml:space="preserve">analizados a la luz del artículo 7 (derecho a la libertad personal) y </w:t>
      </w:r>
      <w:r w:rsidRPr="00675D02">
        <w:rPr>
          <w:rFonts w:asciiTheme="majorHAnsi" w:hAnsiTheme="majorHAnsi"/>
          <w:sz w:val="20"/>
          <w:szCs w:val="20"/>
          <w:lang w:val="es-ES"/>
        </w:rPr>
        <w:t xml:space="preserve">en relación con </w:t>
      </w:r>
      <w:r w:rsidR="00A549AA" w:rsidRPr="00675D02">
        <w:rPr>
          <w:rFonts w:asciiTheme="majorHAnsi" w:hAnsiTheme="majorHAnsi"/>
          <w:sz w:val="20"/>
          <w:szCs w:val="20"/>
          <w:lang w:val="es-ES"/>
        </w:rPr>
        <w:t>sus</w:t>
      </w:r>
      <w:r w:rsidR="00DC4940" w:rsidRPr="00675D02">
        <w:rPr>
          <w:rFonts w:asciiTheme="majorHAnsi" w:hAnsiTheme="majorHAnsi"/>
          <w:sz w:val="20"/>
          <w:szCs w:val="20"/>
          <w:lang w:val="es-ES"/>
        </w:rPr>
        <w:t xml:space="preserve"> </w:t>
      </w:r>
      <w:r w:rsidRPr="00675D02">
        <w:rPr>
          <w:rFonts w:asciiTheme="majorHAnsi" w:hAnsiTheme="majorHAnsi"/>
          <w:sz w:val="20"/>
          <w:szCs w:val="20"/>
          <w:lang w:val="es-ES"/>
        </w:rPr>
        <w:t>artículo</w:t>
      </w:r>
      <w:r w:rsidR="00DC4940" w:rsidRPr="00675D02">
        <w:rPr>
          <w:rFonts w:asciiTheme="majorHAnsi" w:hAnsiTheme="majorHAnsi"/>
          <w:sz w:val="20"/>
          <w:szCs w:val="20"/>
          <w:lang w:val="es-ES"/>
        </w:rPr>
        <w:t>s</w:t>
      </w:r>
      <w:r w:rsidRPr="00675D02">
        <w:rPr>
          <w:rFonts w:asciiTheme="majorHAnsi" w:hAnsiTheme="majorHAnsi"/>
          <w:sz w:val="20"/>
          <w:szCs w:val="20"/>
          <w:lang w:val="es-ES"/>
        </w:rPr>
        <w:t xml:space="preserve"> 1.1 y 2</w:t>
      </w:r>
      <w:r w:rsidR="00F11076" w:rsidRPr="00675D02">
        <w:rPr>
          <w:rStyle w:val="FootnoteReference"/>
          <w:rFonts w:asciiTheme="majorHAnsi" w:hAnsiTheme="majorHAnsi"/>
          <w:sz w:val="20"/>
          <w:szCs w:val="20"/>
          <w:lang w:val="es-ES"/>
        </w:rPr>
        <w:footnoteReference w:id="7"/>
      </w:r>
      <w:r w:rsidRPr="00675D02">
        <w:rPr>
          <w:rFonts w:asciiTheme="majorHAnsi" w:hAnsiTheme="majorHAnsi"/>
          <w:sz w:val="20"/>
          <w:szCs w:val="20"/>
          <w:lang w:val="es-ES"/>
        </w:rPr>
        <w:t xml:space="preserve">. </w:t>
      </w:r>
      <w:r w:rsidR="00A549AA" w:rsidRPr="00675D02">
        <w:rPr>
          <w:rFonts w:asciiTheme="majorHAnsi" w:hAnsiTheme="majorHAnsi"/>
          <w:sz w:val="20"/>
          <w:szCs w:val="20"/>
          <w:lang w:val="es-ES"/>
        </w:rPr>
        <w:t xml:space="preserve">A este respecto, la CIDH analizará los hechos relativos al proceso penal seguido contra la presunta víctima como antecedentes relevantes, necesarios para la correcta comprensión y valoración de los hechos ocurridos posteriormente. </w:t>
      </w:r>
    </w:p>
    <w:p w:rsidR="008D737D" w:rsidRPr="00675D02" w:rsidRDefault="00D30624" w:rsidP="00D3062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75D02">
        <w:rPr>
          <w:rFonts w:asciiTheme="majorHAnsi" w:hAnsiTheme="majorHAnsi"/>
          <w:sz w:val="20"/>
          <w:szCs w:val="20"/>
          <w:lang w:val="es-ES"/>
        </w:rPr>
        <w:t xml:space="preserve">Por otra parte, sobre las alegadas violaciones de </w:t>
      </w:r>
      <w:r w:rsidRPr="00675D02">
        <w:rPr>
          <w:rFonts w:ascii="Cambria" w:hAnsi="Cambria"/>
          <w:sz w:val="20"/>
          <w:szCs w:val="20"/>
          <w:lang w:val="es-ES_tradnl"/>
        </w:rPr>
        <w:t xml:space="preserve">los artículos </w:t>
      </w:r>
      <w:r w:rsidRPr="00675D02">
        <w:rPr>
          <w:rFonts w:ascii="Cambria" w:hAnsi="Cambria"/>
          <w:bCs/>
          <w:sz w:val="20"/>
          <w:szCs w:val="20"/>
          <w:lang w:val="es-ES"/>
        </w:rPr>
        <w:t>9 (principio de legalidad) y 10 (derecho a indemnización</w:t>
      </w:r>
      <w:r w:rsidRPr="00675D02">
        <w:rPr>
          <w:rFonts w:ascii="Cambria" w:hAnsi="Cambria"/>
          <w:sz w:val="20"/>
          <w:szCs w:val="20"/>
          <w:lang w:val="es-ES_tradnl"/>
        </w:rPr>
        <w:t>)</w:t>
      </w:r>
      <w:r w:rsidRPr="00675D02">
        <w:rPr>
          <w:rFonts w:asciiTheme="majorHAnsi" w:hAnsiTheme="majorHAnsi"/>
          <w:sz w:val="20"/>
          <w:szCs w:val="20"/>
          <w:lang w:val="es-ES"/>
        </w:rPr>
        <w:t xml:space="preserve"> de la Convención, la Comisión observa que los peticionarios no ofrecen alegatos o sustento para </w:t>
      </w:r>
      <w:r w:rsidR="00E36A81" w:rsidRPr="00675D02">
        <w:rPr>
          <w:rFonts w:asciiTheme="majorHAnsi" w:hAnsiTheme="majorHAnsi"/>
          <w:sz w:val="20"/>
          <w:szCs w:val="20"/>
          <w:lang w:val="es-ES"/>
        </w:rPr>
        <w:t>su presunta violación</w:t>
      </w:r>
      <w:r w:rsidRPr="00675D02">
        <w:rPr>
          <w:rFonts w:asciiTheme="majorHAnsi" w:hAnsiTheme="majorHAnsi"/>
          <w:sz w:val="20"/>
          <w:szCs w:val="20"/>
          <w:lang w:val="es-ES"/>
        </w:rPr>
        <w:t>.</w:t>
      </w:r>
    </w:p>
    <w:p w:rsidR="00E45C7C" w:rsidRPr="00675D02" w:rsidRDefault="008D737D" w:rsidP="002A0F9B">
      <w:pPr>
        <w:pStyle w:val="ListParagraph"/>
        <w:numPr>
          <w:ilvl w:val="0"/>
          <w:numId w:val="55"/>
        </w:numPr>
        <w:jc w:val="both"/>
        <w:rPr>
          <w:rFonts w:asciiTheme="majorHAnsi" w:hAnsiTheme="majorHAnsi"/>
          <w:sz w:val="20"/>
          <w:szCs w:val="20"/>
          <w:lang w:val="es-ES"/>
        </w:rPr>
      </w:pPr>
      <w:r w:rsidRPr="00675D02">
        <w:rPr>
          <w:rFonts w:asciiTheme="majorHAnsi" w:hAnsiTheme="majorHAnsi"/>
          <w:sz w:val="20"/>
          <w:szCs w:val="20"/>
          <w:lang w:val="es-ES"/>
        </w:rPr>
        <w:t>Por último, 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para la presunta víctima en los términos de la Convención Americana.</w:t>
      </w:r>
    </w:p>
    <w:p w:rsidR="003239B8" w:rsidRPr="00675D02" w:rsidRDefault="003239B8" w:rsidP="00D30624">
      <w:pPr>
        <w:pStyle w:val="ListParagraph"/>
        <w:spacing w:before="240" w:after="240"/>
        <w:ind w:left="0" w:firstLine="720"/>
        <w:jc w:val="both"/>
        <w:rPr>
          <w:rFonts w:asciiTheme="majorHAnsi" w:hAnsiTheme="majorHAnsi"/>
          <w:b/>
          <w:bCs/>
          <w:sz w:val="20"/>
          <w:szCs w:val="20"/>
          <w:lang w:val="es-ES"/>
        </w:rPr>
      </w:pPr>
      <w:r w:rsidRPr="00675D02">
        <w:rPr>
          <w:rFonts w:asciiTheme="majorHAnsi" w:hAnsiTheme="majorHAnsi"/>
          <w:b/>
          <w:bCs/>
          <w:sz w:val="20"/>
          <w:szCs w:val="20"/>
          <w:lang w:val="es-ES"/>
        </w:rPr>
        <w:t xml:space="preserve">VIII. </w:t>
      </w:r>
      <w:r w:rsidRPr="00675D02">
        <w:rPr>
          <w:rFonts w:asciiTheme="majorHAnsi" w:hAnsiTheme="majorHAnsi"/>
          <w:b/>
          <w:bCs/>
          <w:sz w:val="20"/>
          <w:szCs w:val="20"/>
          <w:lang w:val="es-ES"/>
        </w:rPr>
        <w:tab/>
        <w:t>DECISIÓN</w:t>
      </w:r>
    </w:p>
    <w:p w:rsidR="000419AD" w:rsidRPr="00675D02" w:rsidRDefault="003239B8" w:rsidP="00477237">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675D02">
        <w:rPr>
          <w:rFonts w:asciiTheme="majorHAnsi" w:hAnsiTheme="majorHAnsi"/>
          <w:sz w:val="20"/>
          <w:szCs w:val="20"/>
          <w:lang w:val="es-ES"/>
        </w:rPr>
        <w:t>Declarar admisible la presente petición en relación con</w:t>
      </w:r>
      <w:r w:rsidR="00A52314" w:rsidRPr="00675D02">
        <w:rPr>
          <w:rFonts w:asciiTheme="majorHAnsi" w:hAnsiTheme="majorHAnsi"/>
          <w:sz w:val="20"/>
          <w:szCs w:val="20"/>
          <w:lang w:val="es-ES"/>
        </w:rPr>
        <w:t xml:space="preserve"> los artículos</w:t>
      </w:r>
      <w:r w:rsidR="009853DB" w:rsidRPr="00675D02">
        <w:rPr>
          <w:rFonts w:asciiTheme="majorHAnsi" w:hAnsiTheme="majorHAnsi"/>
          <w:sz w:val="20"/>
          <w:szCs w:val="20"/>
          <w:lang w:val="es-ES"/>
        </w:rPr>
        <w:t xml:space="preserve"> 8 y 25</w:t>
      </w:r>
      <w:r w:rsidR="002F554C" w:rsidRPr="00675D02">
        <w:rPr>
          <w:rFonts w:asciiTheme="majorHAnsi" w:hAnsiTheme="majorHAnsi"/>
          <w:sz w:val="20"/>
          <w:szCs w:val="20"/>
          <w:lang w:val="es-ES"/>
        </w:rPr>
        <w:t xml:space="preserve"> de la Convención Americana</w:t>
      </w:r>
      <w:r w:rsidR="00133258" w:rsidRPr="00675D02">
        <w:rPr>
          <w:rFonts w:asciiTheme="majorHAnsi" w:hAnsiTheme="majorHAnsi"/>
          <w:sz w:val="20"/>
          <w:szCs w:val="20"/>
          <w:lang w:val="es-ES"/>
        </w:rPr>
        <w:t>,</w:t>
      </w:r>
      <w:r w:rsidR="009853DB" w:rsidRPr="00675D02">
        <w:rPr>
          <w:rFonts w:asciiTheme="majorHAnsi" w:hAnsiTheme="majorHAnsi"/>
          <w:sz w:val="20"/>
          <w:szCs w:val="20"/>
          <w:lang w:val="es-ES"/>
        </w:rPr>
        <w:t xml:space="preserve"> </w:t>
      </w:r>
      <w:r w:rsidR="002F554C" w:rsidRPr="00675D02">
        <w:rPr>
          <w:rFonts w:asciiTheme="majorHAnsi" w:hAnsiTheme="majorHAnsi"/>
          <w:sz w:val="20"/>
          <w:szCs w:val="20"/>
          <w:lang w:val="es-ES"/>
        </w:rPr>
        <w:t xml:space="preserve">a la luz del artículo 7 y en relación con sus </w:t>
      </w:r>
      <w:r w:rsidR="009853DB" w:rsidRPr="00675D02">
        <w:rPr>
          <w:rFonts w:asciiTheme="majorHAnsi" w:hAnsiTheme="majorHAnsi"/>
          <w:sz w:val="20"/>
          <w:szCs w:val="20"/>
          <w:lang w:val="es-ES"/>
        </w:rPr>
        <w:t>artículo</w:t>
      </w:r>
      <w:r w:rsidR="002F554C" w:rsidRPr="00675D02">
        <w:rPr>
          <w:rFonts w:asciiTheme="majorHAnsi" w:hAnsiTheme="majorHAnsi"/>
          <w:sz w:val="20"/>
          <w:szCs w:val="20"/>
          <w:lang w:val="es-ES"/>
        </w:rPr>
        <w:t>s</w:t>
      </w:r>
      <w:r w:rsidR="009853DB" w:rsidRPr="00675D02">
        <w:rPr>
          <w:rFonts w:asciiTheme="majorHAnsi" w:hAnsiTheme="majorHAnsi"/>
          <w:sz w:val="20"/>
          <w:szCs w:val="20"/>
          <w:lang w:val="es-ES"/>
        </w:rPr>
        <w:t xml:space="preserve"> 1.1</w:t>
      </w:r>
      <w:r w:rsidR="002F554C" w:rsidRPr="00675D02">
        <w:rPr>
          <w:rFonts w:asciiTheme="majorHAnsi" w:hAnsiTheme="majorHAnsi"/>
          <w:sz w:val="20"/>
          <w:szCs w:val="20"/>
          <w:lang w:val="es-ES"/>
        </w:rPr>
        <w:t xml:space="preserve"> y 2</w:t>
      </w:r>
      <w:r w:rsidR="005816F2" w:rsidRPr="00675D02">
        <w:rPr>
          <w:rFonts w:asciiTheme="majorHAnsi" w:hAnsiTheme="majorHAnsi"/>
          <w:sz w:val="20"/>
          <w:szCs w:val="20"/>
          <w:lang w:val="es-ES"/>
        </w:rPr>
        <w:t>;</w:t>
      </w:r>
    </w:p>
    <w:p w:rsidR="00656AB7" w:rsidRPr="00675D02" w:rsidRDefault="00656AB7" w:rsidP="00477237">
      <w:pPr>
        <w:pStyle w:val="ListParagraph"/>
        <w:numPr>
          <w:ilvl w:val="0"/>
          <w:numId w:val="65"/>
        </w:numPr>
        <w:ind w:left="0" w:firstLine="720"/>
        <w:jc w:val="both"/>
        <w:rPr>
          <w:rFonts w:eastAsia="Arial Unicode MS" w:cs="Times New Roman"/>
          <w:color w:val="auto"/>
          <w:sz w:val="20"/>
          <w:szCs w:val="20"/>
          <w:lang w:val="es-ES_tradnl" w:eastAsia="en-US"/>
        </w:rPr>
      </w:pPr>
      <w:r w:rsidRPr="00675D02">
        <w:rPr>
          <w:rFonts w:eastAsia="Arial Unicode MS" w:cs="Times New Roman"/>
          <w:color w:val="auto"/>
          <w:sz w:val="20"/>
          <w:szCs w:val="20"/>
          <w:lang w:val="es-ES_tradnl" w:eastAsia="en-US"/>
        </w:rPr>
        <w:t xml:space="preserve">Declarar inadmisible la presente petición en relación con </w:t>
      </w:r>
      <w:r w:rsidR="002C3BD7" w:rsidRPr="00675D02">
        <w:rPr>
          <w:rFonts w:eastAsia="Arial Unicode MS" w:cs="Times New Roman"/>
          <w:color w:val="auto"/>
          <w:sz w:val="20"/>
          <w:szCs w:val="20"/>
          <w:lang w:val="es-ES_tradnl" w:eastAsia="en-US"/>
        </w:rPr>
        <w:t>los</w:t>
      </w:r>
      <w:r w:rsidRPr="00675D02">
        <w:rPr>
          <w:rFonts w:eastAsia="Arial Unicode MS" w:cs="Times New Roman"/>
          <w:color w:val="auto"/>
          <w:sz w:val="20"/>
          <w:szCs w:val="20"/>
          <w:lang w:val="es-ES_tradnl" w:eastAsia="en-US"/>
        </w:rPr>
        <w:t xml:space="preserve"> a</w:t>
      </w:r>
      <w:r w:rsidRPr="00675D02">
        <w:rPr>
          <w:rFonts w:asciiTheme="majorHAnsi" w:hAnsiTheme="majorHAnsi"/>
          <w:sz w:val="20"/>
          <w:szCs w:val="20"/>
          <w:lang w:val="es-ES_tradnl"/>
        </w:rPr>
        <w:t>rtículo</w:t>
      </w:r>
      <w:r w:rsidR="002C3BD7" w:rsidRPr="00675D02">
        <w:rPr>
          <w:rFonts w:asciiTheme="majorHAnsi" w:hAnsiTheme="majorHAnsi"/>
          <w:sz w:val="20"/>
          <w:szCs w:val="20"/>
          <w:lang w:val="es-ES_tradnl"/>
        </w:rPr>
        <w:t>s</w:t>
      </w:r>
      <w:r w:rsidRPr="00675D02">
        <w:rPr>
          <w:rFonts w:asciiTheme="majorHAnsi" w:hAnsiTheme="majorHAnsi"/>
          <w:sz w:val="20"/>
          <w:szCs w:val="20"/>
          <w:lang w:val="es-ES_tradnl"/>
        </w:rPr>
        <w:t xml:space="preserve"> 9 </w:t>
      </w:r>
      <w:r w:rsidR="002C3BD7" w:rsidRPr="00675D02">
        <w:rPr>
          <w:rFonts w:asciiTheme="majorHAnsi" w:hAnsiTheme="majorHAnsi"/>
          <w:sz w:val="20"/>
          <w:szCs w:val="20"/>
          <w:lang w:val="es-ES_tradnl"/>
        </w:rPr>
        <w:t xml:space="preserve">y 10 </w:t>
      </w:r>
      <w:r w:rsidRPr="00675D02">
        <w:rPr>
          <w:rFonts w:asciiTheme="majorHAnsi" w:hAnsiTheme="majorHAnsi"/>
          <w:sz w:val="20"/>
          <w:szCs w:val="20"/>
          <w:lang w:val="es-ES_tradnl"/>
        </w:rPr>
        <w:t>de la Convención Americana</w:t>
      </w:r>
      <w:r w:rsidRPr="00675D02">
        <w:rPr>
          <w:rFonts w:eastAsia="Arial Unicode MS" w:cs="Times New Roman"/>
          <w:color w:val="auto"/>
          <w:sz w:val="20"/>
          <w:szCs w:val="20"/>
          <w:lang w:val="es-ES_tradnl" w:eastAsia="en-US"/>
        </w:rPr>
        <w:t>;</w:t>
      </w:r>
      <w:r w:rsidR="002F554C" w:rsidRPr="00675D02">
        <w:rPr>
          <w:rFonts w:eastAsia="Arial Unicode MS" w:cs="Times New Roman"/>
          <w:color w:val="auto"/>
          <w:sz w:val="20"/>
          <w:szCs w:val="20"/>
          <w:lang w:val="es-ES_tradnl" w:eastAsia="en-US"/>
        </w:rPr>
        <w:t xml:space="preserve"> y</w:t>
      </w:r>
    </w:p>
    <w:p w:rsidR="00656AB7" w:rsidRPr="00675D02" w:rsidRDefault="00656AB7" w:rsidP="00066D38">
      <w:pPr>
        <w:pStyle w:val="ListParagraph"/>
        <w:jc w:val="both"/>
        <w:rPr>
          <w:rFonts w:eastAsia="Arial Unicode MS" w:cs="Times New Roman"/>
          <w:color w:val="auto"/>
          <w:sz w:val="20"/>
          <w:szCs w:val="20"/>
          <w:lang w:val="es-ES_tradnl" w:eastAsia="en-US"/>
        </w:rPr>
      </w:pPr>
    </w:p>
    <w:p w:rsidR="00143994" w:rsidRPr="00675D02" w:rsidRDefault="003239B8" w:rsidP="00477237">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675D02">
        <w:rPr>
          <w:rFonts w:asciiTheme="majorHAnsi" w:hAnsiTheme="majorHAnsi"/>
          <w:sz w:val="20"/>
          <w:szCs w:val="20"/>
          <w:lang w:val="es-ES"/>
        </w:rPr>
        <w:t>Notificar a las partes la presente decisión;</w:t>
      </w:r>
      <w:r w:rsidR="002F554C" w:rsidRPr="00675D02">
        <w:rPr>
          <w:rFonts w:asciiTheme="majorHAnsi" w:hAnsiTheme="majorHAnsi"/>
          <w:sz w:val="20"/>
          <w:szCs w:val="20"/>
          <w:lang w:val="es-ES"/>
        </w:rPr>
        <w:t xml:space="preserve"> c</w:t>
      </w:r>
      <w:r w:rsidRPr="00675D02">
        <w:rPr>
          <w:rFonts w:asciiTheme="majorHAnsi" w:hAnsiTheme="majorHAnsi"/>
          <w:sz w:val="20"/>
          <w:szCs w:val="20"/>
          <w:lang w:val="es-ES"/>
        </w:rPr>
        <w:t>ontinuar con el análisis del fondo de la cuestión; y</w:t>
      </w:r>
      <w:r w:rsidR="002F554C" w:rsidRPr="00675D02">
        <w:rPr>
          <w:rFonts w:asciiTheme="majorHAnsi" w:hAnsiTheme="majorHAnsi"/>
          <w:sz w:val="20"/>
          <w:szCs w:val="20"/>
          <w:lang w:val="es-ES"/>
        </w:rPr>
        <w:t xml:space="preserve"> p</w:t>
      </w:r>
      <w:r w:rsidRPr="00675D02">
        <w:rPr>
          <w:rFonts w:asciiTheme="majorHAnsi" w:hAnsiTheme="majorHAnsi"/>
          <w:sz w:val="20"/>
          <w:szCs w:val="20"/>
          <w:lang w:val="es-ES"/>
        </w:rPr>
        <w:t>ublicar esta decisión e incluirla en su Informe Anual a la Asamblea General de la Organización de los Estados Americanos.</w:t>
      </w:r>
    </w:p>
    <w:p w:rsidR="001B4FE6" w:rsidRDefault="001B4FE6" w:rsidP="001B4F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 xml:space="preserve">Aprobado por la Comisión Interamericana de Derechos Humanos en la ciudad de </w:t>
      </w:r>
      <w:r>
        <w:rPr>
          <w:rFonts w:asciiTheme="majorHAnsi" w:hAnsiTheme="majorHAnsi" w:cs="Arial"/>
          <w:noProof/>
          <w:spacing w:val="-2"/>
          <w:sz w:val="20"/>
          <w:szCs w:val="20"/>
          <w:lang w:val="es-CL"/>
        </w:rPr>
        <w:t xml:space="preserve">Santo Domingo, </w:t>
      </w:r>
      <w:r w:rsidRPr="001B4FE6">
        <w:rPr>
          <w:rFonts w:asciiTheme="majorHAnsi" w:hAnsiTheme="majorHAnsi" w:cs="Arial"/>
          <w:noProof/>
          <w:spacing w:val="-2"/>
          <w:sz w:val="20"/>
          <w:szCs w:val="20"/>
          <w:lang w:val="es-ES"/>
        </w:rPr>
        <w:t>Rep</w:t>
      </w:r>
      <w:r>
        <w:rPr>
          <w:rFonts w:asciiTheme="majorHAnsi" w:hAnsiTheme="majorHAnsi" w:cs="Arial"/>
          <w:noProof/>
          <w:spacing w:val="-2"/>
          <w:sz w:val="20"/>
          <w:szCs w:val="20"/>
          <w:lang w:val="es-ES"/>
        </w:rPr>
        <w:t>ública Dominicana</w:t>
      </w:r>
      <w:r w:rsidRPr="00E75191">
        <w:rPr>
          <w:rFonts w:asciiTheme="majorHAnsi" w:hAnsiTheme="majorHAnsi"/>
          <w:sz w:val="20"/>
          <w:szCs w:val="20"/>
          <w:lang w:val="es-ES"/>
        </w:rPr>
        <w:t xml:space="preserve"> a los </w:t>
      </w:r>
      <w:r>
        <w:rPr>
          <w:rFonts w:asciiTheme="majorHAnsi" w:hAnsiTheme="majorHAnsi" w:cs="Arial"/>
          <w:noProof/>
          <w:spacing w:val="-2"/>
          <w:sz w:val="20"/>
          <w:szCs w:val="20"/>
          <w:lang w:val="es-CL"/>
        </w:rPr>
        <w:t>4</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mayo</w:t>
      </w:r>
      <w:r w:rsidRPr="00E75191">
        <w:rPr>
          <w:rFonts w:asciiTheme="majorHAnsi" w:hAnsiTheme="majorHAnsi"/>
          <w:sz w:val="20"/>
          <w:szCs w:val="20"/>
          <w:lang w:val="es-ES"/>
        </w:rPr>
        <w:t xml:space="preserve"> de 2018.  (Firmado): </w:t>
      </w:r>
      <w:proofErr w:type="spellStart"/>
      <w:r w:rsidRPr="00E75191">
        <w:rPr>
          <w:rFonts w:asciiTheme="majorHAnsi" w:hAnsiTheme="majorHAnsi"/>
          <w:sz w:val="20"/>
          <w:szCs w:val="20"/>
          <w:lang w:val="es-ES"/>
        </w:rPr>
        <w:t>Margarette</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May</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Macaulay</w:t>
      </w:r>
      <w:proofErr w:type="spellEnd"/>
      <w:r w:rsidRPr="00E75191">
        <w:rPr>
          <w:rFonts w:asciiTheme="majorHAnsi" w:hAnsiTheme="majorHAnsi"/>
          <w:sz w:val="20"/>
          <w:szCs w:val="20"/>
          <w:lang w:val="es-ES"/>
        </w:rPr>
        <w:t xml:space="preserve">, Presidenta; Esmeralda E. Arosemena Bernal de Troitiño, Primera Vicepresidenta; Francisco José </w:t>
      </w:r>
      <w:proofErr w:type="spellStart"/>
      <w:r w:rsidRPr="00E75191">
        <w:rPr>
          <w:rFonts w:asciiTheme="majorHAnsi" w:hAnsiTheme="majorHAnsi"/>
          <w:sz w:val="20"/>
          <w:szCs w:val="20"/>
          <w:lang w:val="es-ES"/>
        </w:rPr>
        <w:t>Eguiguren</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Praeli</w:t>
      </w:r>
      <w:proofErr w:type="spellEnd"/>
      <w:r w:rsidRPr="00E75191">
        <w:rPr>
          <w:rFonts w:asciiTheme="majorHAnsi" w:hAnsiTheme="majorHAnsi"/>
          <w:sz w:val="20"/>
          <w:szCs w:val="20"/>
          <w:lang w:val="es-ES"/>
        </w:rPr>
        <w:t xml:space="preserve">, Joel Hernández García, Antonia </w:t>
      </w:r>
      <w:proofErr w:type="spellStart"/>
      <w:r w:rsidRPr="00E75191">
        <w:rPr>
          <w:rFonts w:asciiTheme="majorHAnsi" w:hAnsiTheme="majorHAnsi"/>
          <w:sz w:val="20"/>
          <w:szCs w:val="20"/>
          <w:lang w:val="es-ES"/>
        </w:rPr>
        <w:t>Urrejola</w:t>
      </w:r>
      <w:proofErr w:type="spellEnd"/>
      <w:r w:rsidRPr="00E75191">
        <w:rPr>
          <w:rFonts w:asciiTheme="majorHAnsi" w:hAnsiTheme="majorHAnsi"/>
          <w:sz w:val="20"/>
          <w:szCs w:val="20"/>
          <w:lang w:val="es-ES"/>
        </w:rPr>
        <w:t xml:space="preserve">, y </w:t>
      </w:r>
      <w:proofErr w:type="spellStart"/>
      <w:r w:rsidRPr="00E75191">
        <w:rPr>
          <w:rFonts w:asciiTheme="majorHAnsi" w:hAnsiTheme="majorHAnsi"/>
          <w:sz w:val="20"/>
          <w:szCs w:val="20"/>
          <w:lang w:val="es-ES"/>
        </w:rPr>
        <w:t>Flávia</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Piovesan</w:t>
      </w:r>
      <w:proofErr w:type="spellEnd"/>
      <w:r w:rsidRPr="00E75191">
        <w:rPr>
          <w:rFonts w:asciiTheme="majorHAnsi" w:hAnsiTheme="majorHAnsi"/>
          <w:sz w:val="20"/>
          <w:szCs w:val="20"/>
          <w:lang w:val="es-ES"/>
        </w:rPr>
        <w:t>, Miembros de la Comisión.</w:t>
      </w:r>
    </w:p>
    <w:p w:rsidR="00143994" w:rsidRPr="00A6228E" w:rsidRDefault="001B4FE6" w:rsidP="007E661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noProof/>
          <w:sz w:val="20"/>
          <w:szCs w:val="20"/>
          <w:lang w:val="es-ES"/>
        </w:rPr>
      </w:pPr>
      <w:r>
        <w:rPr>
          <w:rFonts w:asciiTheme="majorHAnsi" w:hAnsiTheme="majorHAnsi"/>
          <w:sz w:val="20"/>
          <w:szCs w:val="20"/>
          <w:lang w:val="es-ES"/>
        </w:rPr>
        <w:tab/>
      </w:r>
    </w:p>
    <w:p w:rsidR="00604CAB" w:rsidRPr="00A6228E" w:rsidRDefault="00604CAB" w:rsidP="00E22B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p>
    <w:sectPr w:rsidR="00604CAB" w:rsidRPr="00A6228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65D" w:rsidRDefault="0094365D">
      <w:r>
        <w:separator/>
      </w:r>
    </w:p>
  </w:endnote>
  <w:endnote w:type="continuationSeparator" w:id="0">
    <w:p w:rsidR="0094365D" w:rsidRDefault="0094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6D7" w:rsidRDefault="00BF76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BF76D7" w:rsidRPr="00934A2C" w:rsidRDefault="00BF76D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A5292">
          <w:rPr>
            <w:noProof/>
            <w:sz w:val="16"/>
            <w:szCs w:val="22"/>
          </w:rPr>
          <w:t>4</w:t>
        </w:r>
        <w:r w:rsidRPr="00934A2C">
          <w:rPr>
            <w:noProof/>
            <w:sz w:val="16"/>
            <w:szCs w:val="22"/>
          </w:rPr>
          <w:fldChar w:fldCharType="end"/>
        </w:r>
      </w:p>
    </w:sdtContent>
  </w:sdt>
  <w:p w:rsidR="00BF76D7" w:rsidRDefault="00BF76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6D7" w:rsidRPr="00934A2C" w:rsidRDefault="00BF76D7">
    <w:pPr>
      <w:pStyle w:val="Footer"/>
      <w:jc w:val="center"/>
      <w:rPr>
        <w:sz w:val="16"/>
        <w:szCs w:val="22"/>
      </w:rPr>
    </w:pPr>
  </w:p>
  <w:p w:rsidR="00BF76D7" w:rsidRDefault="00BF7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65D" w:rsidRPr="000F35ED" w:rsidRDefault="0094365D">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94365D" w:rsidRPr="000F35ED" w:rsidRDefault="0094365D" w:rsidP="000F35ED">
      <w:pPr>
        <w:rPr>
          <w:rFonts w:asciiTheme="majorHAnsi" w:hAnsiTheme="majorHAnsi"/>
          <w:sz w:val="16"/>
          <w:szCs w:val="16"/>
        </w:rPr>
      </w:pPr>
      <w:r w:rsidRPr="000F35ED">
        <w:rPr>
          <w:rFonts w:asciiTheme="majorHAnsi" w:hAnsiTheme="majorHAnsi"/>
          <w:sz w:val="16"/>
          <w:szCs w:val="16"/>
        </w:rPr>
        <w:separator/>
      </w:r>
    </w:p>
    <w:p w:rsidR="0094365D" w:rsidRPr="000F35ED" w:rsidRDefault="0094365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94365D" w:rsidRPr="000F35ED" w:rsidRDefault="0094365D"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225F8B" w:rsidRPr="002A0F9B" w:rsidRDefault="00225F8B" w:rsidP="002A0F9B">
      <w:pPr>
        <w:pStyle w:val="FootnoteText"/>
        <w:ind w:firstLine="720"/>
        <w:jc w:val="both"/>
        <w:rPr>
          <w:rFonts w:asciiTheme="majorHAnsi" w:hAnsiTheme="majorHAnsi"/>
          <w:sz w:val="16"/>
          <w:szCs w:val="16"/>
          <w:lang w:val="es-AR"/>
        </w:rPr>
      </w:pPr>
      <w:r w:rsidRPr="002A0F9B">
        <w:rPr>
          <w:rStyle w:val="FootnoteReference"/>
          <w:rFonts w:asciiTheme="majorHAnsi" w:hAnsiTheme="majorHAnsi"/>
          <w:sz w:val="16"/>
          <w:szCs w:val="16"/>
        </w:rPr>
        <w:footnoteRef/>
      </w:r>
      <w:r w:rsidRPr="002A0F9B">
        <w:rPr>
          <w:rFonts w:asciiTheme="majorHAnsi" w:hAnsiTheme="majorHAnsi"/>
          <w:sz w:val="16"/>
          <w:szCs w:val="16"/>
          <w:lang w:val="es-AR"/>
        </w:rPr>
        <w:t xml:space="preserve"> Francisco Luis Restrepo González, Amanda del Socorro Restrepo Ospina, Luis Mery Restrepo Ospina, Jesús Restrepo Ospina, Albeiro de Jesús Restrepo Ospina y Juan Carlos Restrepo Ospina. </w:t>
      </w:r>
    </w:p>
  </w:footnote>
  <w:footnote w:id="3">
    <w:p w:rsidR="00A31662" w:rsidRPr="002A0F9B" w:rsidRDefault="00A31662" w:rsidP="00A31662">
      <w:pPr>
        <w:pStyle w:val="FootnoteText"/>
        <w:ind w:firstLine="720"/>
        <w:jc w:val="both"/>
        <w:rPr>
          <w:rFonts w:asciiTheme="majorHAnsi" w:hAnsiTheme="majorHAnsi"/>
          <w:sz w:val="16"/>
          <w:szCs w:val="16"/>
          <w:lang w:val="es-AR"/>
        </w:rPr>
      </w:pPr>
      <w:r w:rsidRPr="002A0F9B">
        <w:rPr>
          <w:rStyle w:val="FootnoteReference"/>
          <w:rFonts w:asciiTheme="majorHAnsi" w:hAnsiTheme="majorHAnsi"/>
          <w:sz w:val="16"/>
          <w:szCs w:val="16"/>
        </w:rPr>
        <w:footnoteRef/>
      </w:r>
      <w:r w:rsidRPr="002A0F9B">
        <w:rPr>
          <w:rFonts w:asciiTheme="majorHAnsi" w:hAnsiTheme="majorHAnsi"/>
          <w:sz w:val="16"/>
          <w:szCs w:val="16"/>
          <w:lang w:val="es-AR"/>
        </w:rPr>
        <w:t xml:space="preserve">  Conforme a lo dispuesto en el artículo 17.2.a del Reglamento de la Comisión, el Comisionado Luis Ernesto Vargas Silva, de nacionalidad colombiana, no participó en el debate ni en la decisión del presente asunto. </w:t>
      </w:r>
    </w:p>
  </w:footnote>
  <w:footnote w:id="4">
    <w:p w:rsidR="00CC127F" w:rsidRPr="002A0F9B" w:rsidRDefault="00CC127F" w:rsidP="002A0F9B">
      <w:pPr>
        <w:pStyle w:val="FootnoteText"/>
        <w:ind w:firstLine="720"/>
        <w:jc w:val="both"/>
        <w:rPr>
          <w:rFonts w:asciiTheme="majorHAnsi" w:hAnsiTheme="majorHAnsi"/>
          <w:sz w:val="16"/>
          <w:szCs w:val="16"/>
          <w:lang w:val="es-AR"/>
        </w:rPr>
      </w:pPr>
      <w:r w:rsidRPr="002A0F9B">
        <w:rPr>
          <w:rStyle w:val="FootnoteReference"/>
          <w:rFonts w:asciiTheme="majorHAnsi" w:hAnsiTheme="majorHAnsi"/>
          <w:sz w:val="16"/>
          <w:szCs w:val="16"/>
        </w:rPr>
        <w:footnoteRef/>
      </w:r>
      <w:r w:rsidRPr="002A0F9B">
        <w:rPr>
          <w:rFonts w:asciiTheme="majorHAnsi" w:hAnsiTheme="majorHAnsi"/>
          <w:sz w:val="16"/>
          <w:szCs w:val="16"/>
          <w:lang w:val="es-AR"/>
        </w:rPr>
        <w:t xml:space="preserve"> En adelante “Convención” o “Convención Americana”. </w:t>
      </w:r>
    </w:p>
  </w:footnote>
  <w:footnote w:id="5">
    <w:p w:rsidR="00BF76D7" w:rsidRPr="002A0F9B" w:rsidRDefault="00BF76D7" w:rsidP="002A0F9B">
      <w:pPr>
        <w:pStyle w:val="FootnoteText"/>
        <w:ind w:firstLine="720"/>
        <w:jc w:val="both"/>
        <w:rPr>
          <w:rFonts w:asciiTheme="majorHAnsi" w:hAnsiTheme="majorHAnsi"/>
          <w:sz w:val="16"/>
          <w:szCs w:val="16"/>
          <w:lang w:val="es-ES"/>
        </w:rPr>
      </w:pPr>
      <w:r w:rsidRPr="002A0F9B">
        <w:rPr>
          <w:rStyle w:val="FootnoteReference"/>
          <w:rFonts w:asciiTheme="majorHAnsi" w:hAnsiTheme="majorHAnsi"/>
          <w:sz w:val="16"/>
          <w:szCs w:val="16"/>
        </w:rPr>
        <w:footnoteRef/>
      </w:r>
      <w:r w:rsidRPr="002A0F9B">
        <w:rPr>
          <w:rFonts w:asciiTheme="majorHAnsi" w:hAnsiTheme="majorHAnsi"/>
          <w:sz w:val="16"/>
          <w:szCs w:val="16"/>
          <w:lang w:val="es-ES"/>
        </w:rPr>
        <w:t xml:space="preserve"> Todas las observaciones fueron debidamente trasladadas a la parte contraria.</w:t>
      </w:r>
    </w:p>
  </w:footnote>
  <w:footnote w:id="6">
    <w:p w:rsidR="006C3A54" w:rsidRPr="002A0F9B" w:rsidRDefault="006C3A54" w:rsidP="002A0F9B">
      <w:pPr>
        <w:pStyle w:val="FootnoteText"/>
        <w:ind w:firstLine="720"/>
        <w:jc w:val="both"/>
        <w:rPr>
          <w:rFonts w:asciiTheme="majorHAnsi" w:hAnsiTheme="majorHAnsi"/>
          <w:sz w:val="16"/>
          <w:szCs w:val="16"/>
          <w:lang w:val="es-ES"/>
        </w:rPr>
      </w:pPr>
      <w:r w:rsidRPr="002A0F9B">
        <w:rPr>
          <w:rStyle w:val="FootnoteReference"/>
          <w:rFonts w:asciiTheme="majorHAnsi" w:hAnsiTheme="majorHAnsi"/>
          <w:sz w:val="16"/>
          <w:szCs w:val="16"/>
        </w:rPr>
        <w:footnoteRef/>
      </w:r>
      <w:r w:rsidRPr="002A0F9B">
        <w:rPr>
          <w:rFonts w:asciiTheme="majorHAnsi" w:hAnsiTheme="majorHAnsi"/>
          <w:sz w:val="16"/>
          <w:szCs w:val="16"/>
          <w:lang w:val="es-ES"/>
        </w:rPr>
        <w:t xml:space="preserve">   CIDH, Informe Nº 108/17, Petición 562-08, Pedro </w:t>
      </w:r>
      <w:proofErr w:type="spellStart"/>
      <w:r w:rsidRPr="002A0F9B">
        <w:rPr>
          <w:rFonts w:asciiTheme="majorHAnsi" w:hAnsiTheme="majorHAnsi"/>
          <w:sz w:val="16"/>
          <w:szCs w:val="16"/>
          <w:lang w:val="es-ES"/>
        </w:rPr>
        <w:t>Herber</w:t>
      </w:r>
      <w:proofErr w:type="spellEnd"/>
      <w:r w:rsidRPr="002A0F9B">
        <w:rPr>
          <w:rFonts w:asciiTheme="majorHAnsi" w:hAnsiTheme="majorHAnsi"/>
          <w:sz w:val="16"/>
          <w:szCs w:val="16"/>
          <w:lang w:val="es-ES"/>
        </w:rPr>
        <w:t xml:space="preserve"> Rodríguez Cárdenas, Colombia, 7 de septiembre de 2017, párr. 16.</w:t>
      </w:r>
    </w:p>
  </w:footnote>
  <w:footnote w:id="7">
    <w:p w:rsidR="00F11076" w:rsidRPr="002A0F9B" w:rsidRDefault="00F11076" w:rsidP="002A0F9B">
      <w:pPr>
        <w:pStyle w:val="FootnoteText"/>
        <w:ind w:firstLine="720"/>
        <w:jc w:val="both"/>
        <w:rPr>
          <w:rFonts w:asciiTheme="majorHAnsi" w:hAnsiTheme="majorHAnsi"/>
          <w:sz w:val="16"/>
          <w:szCs w:val="16"/>
          <w:lang w:val="es-AR"/>
        </w:rPr>
      </w:pPr>
      <w:r w:rsidRPr="002A0F9B">
        <w:rPr>
          <w:rStyle w:val="FootnoteReference"/>
          <w:rFonts w:asciiTheme="majorHAnsi" w:hAnsiTheme="majorHAnsi"/>
          <w:sz w:val="16"/>
          <w:szCs w:val="16"/>
        </w:rPr>
        <w:footnoteRef/>
      </w:r>
      <w:r w:rsidRPr="002A0F9B">
        <w:rPr>
          <w:rFonts w:asciiTheme="majorHAnsi" w:hAnsiTheme="majorHAnsi"/>
          <w:sz w:val="16"/>
          <w:szCs w:val="16"/>
          <w:lang w:val="es-AR"/>
        </w:rPr>
        <w:t xml:space="preserve"> </w:t>
      </w:r>
      <w:r w:rsidRPr="002A0F9B">
        <w:rPr>
          <w:rFonts w:asciiTheme="majorHAnsi" w:hAnsiTheme="majorHAnsi"/>
          <w:sz w:val="16"/>
          <w:szCs w:val="16"/>
          <w:lang w:val="es-ES"/>
        </w:rPr>
        <w:t>CIDH</w:t>
      </w:r>
      <w:r w:rsidR="00133258">
        <w:rPr>
          <w:rFonts w:asciiTheme="majorHAnsi" w:hAnsiTheme="majorHAnsi"/>
          <w:sz w:val="16"/>
          <w:szCs w:val="16"/>
          <w:lang w:val="es-ES"/>
        </w:rPr>
        <w:t>,</w:t>
      </w:r>
      <w:r w:rsidRPr="002A0F9B">
        <w:rPr>
          <w:rFonts w:asciiTheme="majorHAnsi" w:hAnsiTheme="majorHAnsi"/>
          <w:sz w:val="16"/>
          <w:szCs w:val="16"/>
          <w:lang w:val="es-ES"/>
        </w:rPr>
        <w:t xml:space="preserve"> Informe sobre el Uso de la Prisión Preventiva en las Américas, párr. </w:t>
      </w:r>
      <w:r w:rsidRPr="00703CAB">
        <w:rPr>
          <w:rFonts w:asciiTheme="majorHAnsi" w:hAnsiTheme="majorHAnsi"/>
          <w:sz w:val="16"/>
          <w:szCs w:val="16"/>
          <w:lang w:val="es-AR"/>
        </w:rPr>
        <w:t>218.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6D7" w:rsidRDefault="00BF76D7" w:rsidP="00693C3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BF76D7" w:rsidRDefault="00BF76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6D7" w:rsidRDefault="00BF76D7" w:rsidP="00A50FCF">
    <w:pPr>
      <w:pStyle w:val="Header"/>
      <w:tabs>
        <w:tab w:val="clear" w:pos="4320"/>
        <w:tab w:val="clear" w:pos="8640"/>
      </w:tabs>
      <w:jc w:val="center"/>
      <w:rPr>
        <w:sz w:val="22"/>
        <w:szCs w:val="22"/>
      </w:rPr>
    </w:pPr>
    <w:r>
      <w:rPr>
        <w:noProof/>
        <w:sz w:val="22"/>
        <w:szCs w:val="22"/>
      </w:rPr>
      <w:drawing>
        <wp:inline distT="0" distB="0" distL="0" distR="0" wp14:anchorId="4F10929F" wp14:editId="49D5BFFE">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BF76D7" w:rsidRPr="00EC7D62" w:rsidRDefault="0094365D" w:rsidP="00A50FCF">
    <w:pPr>
      <w:pStyle w:val="Header"/>
      <w:tabs>
        <w:tab w:val="clear" w:pos="4320"/>
        <w:tab w:val="clear" w:pos="8640"/>
      </w:tabs>
      <w:jc w:val="center"/>
      <w:rPr>
        <w:sz w:val="22"/>
        <w:szCs w:val="22"/>
      </w:rPr>
    </w:pPr>
    <w:r>
      <w:rPr>
        <w:sz w:val="22"/>
        <w:szCs w:val="22"/>
      </w:rPr>
      <w:pict w14:anchorId="569BF7FF">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6D7" w:rsidRDefault="00BF76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7811456"/>
    <w:multiLevelType w:val="hybridMultilevel"/>
    <w:tmpl w:val="EF46162E"/>
    <w:lvl w:ilvl="0" w:tplc="A64093C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03C4"/>
    <w:multiLevelType w:val="hybridMultilevel"/>
    <w:tmpl w:val="D2024CA6"/>
    <w:lvl w:ilvl="0" w:tplc="1E481F80">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18480990"/>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F75068"/>
    <w:multiLevelType w:val="multilevel"/>
    <w:tmpl w:val="CCD46B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A6963F48"/>
    <w:lvl w:ilvl="0" w:tplc="C1CC526E">
      <w:start w:val="1"/>
      <w:numFmt w:val="decimal"/>
      <w:lvlText w:val="%1."/>
      <w:lvlJc w:val="left"/>
      <w:pPr>
        <w:tabs>
          <w:tab w:val="num" w:pos="720"/>
        </w:tabs>
        <w:ind w:left="0" w:firstLine="72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4E18EC"/>
    <w:multiLevelType w:val="hybridMultilevel"/>
    <w:tmpl w:val="A538EF2C"/>
    <w:lvl w:ilvl="0" w:tplc="08BA2048">
      <w:start w:val="1"/>
      <w:numFmt w:val="decimal"/>
      <w:lvlText w:val="%1."/>
      <w:lvlJc w:val="left"/>
      <w:pPr>
        <w:tabs>
          <w:tab w:val="num" w:pos="720"/>
        </w:tabs>
        <w:ind w:left="0" w:firstLine="72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C253703"/>
    <w:multiLevelType w:val="hybridMultilevel"/>
    <w:tmpl w:val="18480990"/>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434EA9"/>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7D03C06"/>
    <w:multiLevelType w:val="hybridMultilevel"/>
    <w:tmpl w:val="75465A5C"/>
    <w:lvl w:ilvl="0" w:tplc="EA960664">
      <w:start w:val="1"/>
      <w:numFmt w:val="decimal"/>
      <w:lvlText w:val="%1."/>
      <w:lvlJc w:val="left"/>
      <w:pPr>
        <w:ind w:left="1080" w:hanging="360"/>
      </w:pPr>
      <w:rPr>
        <w:rFonts w:asciiTheme="majorHAnsi" w:hAnsiTheme="majorHAnsi"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57"/>
  </w:num>
  <w:num w:numId="4">
    <w:abstractNumId w:val="22"/>
  </w:num>
  <w:num w:numId="5">
    <w:abstractNumId w:val="49"/>
  </w:num>
  <w:num w:numId="6">
    <w:abstractNumId w:val="28"/>
  </w:num>
  <w:num w:numId="7">
    <w:abstractNumId w:val="8"/>
  </w:num>
  <w:num w:numId="8">
    <w:abstractNumId w:val="18"/>
  </w:num>
  <w:num w:numId="9">
    <w:abstractNumId w:val="42"/>
  </w:num>
  <w:num w:numId="10">
    <w:abstractNumId w:val="0"/>
  </w:num>
  <w:num w:numId="11">
    <w:abstractNumId w:val="37"/>
  </w:num>
  <w:num w:numId="12">
    <w:abstractNumId w:val="38"/>
  </w:num>
  <w:num w:numId="13">
    <w:abstractNumId w:val="45"/>
  </w:num>
  <w:num w:numId="14">
    <w:abstractNumId w:val="1"/>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8"/>
  </w:num>
  <w:num w:numId="42">
    <w:abstractNumId w:val="50"/>
  </w:num>
  <w:num w:numId="43">
    <w:abstractNumId w:val="51"/>
  </w:num>
  <w:num w:numId="44">
    <w:abstractNumId w:val="54"/>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21"/>
  </w:num>
  <w:num w:numId="52">
    <w:abstractNumId w:val="41"/>
  </w:num>
  <w:num w:numId="53">
    <w:abstractNumId w:val="52"/>
  </w:num>
  <w:num w:numId="54">
    <w:abstractNumId w:val="46"/>
  </w:num>
  <w:num w:numId="55">
    <w:abstractNumId w:val="43"/>
  </w:num>
  <w:num w:numId="56">
    <w:abstractNumId w:val="2"/>
  </w:num>
  <w:num w:numId="57">
    <w:abstractNumId w:val="4"/>
  </w:num>
  <w:num w:numId="58">
    <w:abstractNumId w:val="26"/>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num>
  <w:num w:numId="62">
    <w:abstractNumId w:val="53"/>
  </w:num>
  <w:num w:numId="63">
    <w:abstractNumId w:val="44"/>
  </w:num>
  <w:num w:numId="64">
    <w:abstractNumId w:val="47"/>
  </w:num>
  <w:num w:numId="65">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574"/>
    <w:rsid w:val="00000CDA"/>
    <w:rsid w:val="00003817"/>
    <w:rsid w:val="00003979"/>
    <w:rsid w:val="00003FAF"/>
    <w:rsid w:val="00005E2B"/>
    <w:rsid w:val="00006E1F"/>
    <w:rsid w:val="00006FDC"/>
    <w:rsid w:val="000070D7"/>
    <w:rsid w:val="0001760A"/>
    <w:rsid w:val="0001788C"/>
    <w:rsid w:val="0002336D"/>
    <w:rsid w:val="00026357"/>
    <w:rsid w:val="00030A90"/>
    <w:rsid w:val="0004084B"/>
    <w:rsid w:val="00040C3A"/>
    <w:rsid w:val="000419AD"/>
    <w:rsid w:val="00042DBC"/>
    <w:rsid w:val="00047AAD"/>
    <w:rsid w:val="0005030F"/>
    <w:rsid w:val="000506FA"/>
    <w:rsid w:val="00056645"/>
    <w:rsid w:val="00056EF9"/>
    <w:rsid w:val="00061702"/>
    <w:rsid w:val="0006318E"/>
    <w:rsid w:val="00066D38"/>
    <w:rsid w:val="000716C5"/>
    <w:rsid w:val="00075E23"/>
    <w:rsid w:val="000909E8"/>
    <w:rsid w:val="000927C1"/>
    <w:rsid w:val="0009319A"/>
    <w:rsid w:val="0009344A"/>
    <w:rsid w:val="00097E3C"/>
    <w:rsid w:val="000A15DB"/>
    <w:rsid w:val="000A392E"/>
    <w:rsid w:val="000A575F"/>
    <w:rsid w:val="000A5EA6"/>
    <w:rsid w:val="000A6B16"/>
    <w:rsid w:val="000A6F36"/>
    <w:rsid w:val="000B485F"/>
    <w:rsid w:val="000B5700"/>
    <w:rsid w:val="000B5C1B"/>
    <w:rsid w:val="000B6249"/>
    <w:rsid w:val="000B79D7"/>
    <w:rsid w:val="000C077F"/>
    <w:rsid w:val="000C2BD5"/>
    <w:rsid w:val="000C3C7C"/>
    <w:rsid w:val="000D10DB"/>
    <w:rsid w:val="000D2F55"/>
    <w:rsid w:val="000D3415"/>
    <w:rsid w:val="000E0775"/>
    <w:rsid w:val="000E4572"/>
    <w:rsid w:val="000E5EB5"/>
    <w:rsid w:val="000F0206"/>
    <w:rsid w:val="000F35ED"/>
    <w:rsid w:val="000F675B"/>
    <w:rsid w:val="00107008"/>
    <w:rsid w:val="00107131"/>
    <w:rsid w:val="0010736F"/>
    <w:rsid w:val="001103B0"/>
    <w:rsid w:val="00113F73"/>
    <w:rsid w:val="00113F97"/>
    <w:rsid w:val="00115DC4"/>
    <w:rsid w:val="0011671A"/>
    <w:rsid w:val="00120EE3"/>
    <w:rsid w:val="00121CC2"/>
    <w:rsid w:val="001242CA"/>
    <w:rsid w:val="00133258"/>
    <w:rsid w:val="00133EE5"/>
    <w:rsid w:val="00143784"/>
    <w:rsid w:val="00143994"/>
    <w:rsid w:val="0014490B"/>
    <w:rsid w:val="001449FD"/>
    <w:rsid w:val="00162E38"/>
    <w:rsid w:val="001639EF"/>
    <w:rsid w:val="00164AAD"/>
    <w:rsid w:val="00167A34"/>
    <w:rsid w:val="0018599B"/>
    <w:rsid w:val="0018714D"/>
    <w:rsid w:val="001905A2"/>
    <w:rsid w:val="00194062"/>
    <w:rsid w:val="001A3B6B"/>
    <w:rsid w:val="001A6576"/>
    <w:rsid w:val="001A7870"/>
    <w:rsid w:val="001B4FE6"/>
    <w:rsid w:val="001B5995"/>
    <w:rsid w:val="001B5ECD"/>
    <w:rsid w:val="001B63D4"/>
    <w:rsid w:val="001C1B41"/>
    <w:rsid w:val="001C5503"/>
    <w:rsid w:val="001D4357"/>
    <w:rsid w:val="001D65EF"/>
    <w:rsid w:val="001E7FCB"/>
    <w:rsid w:val="001F7201"/>
    <w:rsid w:val="00206355"/>
    <w:rsid w:val="0020738C"/>
    <w:rsid w:val="00216432"/>
    <w:rsid w:val="002250A3"/>
    <w:rsid w:val="00225F8B"/>
    <w:rsid w:val="00234541"/>
    <w:rsid w:val="00235217"/>
    <w:rsid w:val="00243448"/>
    <w:rsid w:val="002437E7"/>
    <w:rsid w:val="00246D1F"/>
    <w:rsid w:val="00246D2C"/>
    <w:rsid w:val="00247403"/>
    <w:rsid w:val="00247542"/>
    <w:rsid w:val="00252B36"/>
    <w:rsid w:val="002559C3"/>
    <w:rsid w:val="00266B61"/>
    <w:rsid w:val="0026712A"/>
    <w:rsid w:val="0026730C"/>
    <w:rsid w:val="002704DB"/>
    <w:rsid w:val="0027625F"/>
    <w:rsid w:val="00276296"/>
    <w:rsid w:val="00292EDF"/>
    <w:rsid w:val="00294EDD"/>
    <w:rsid w:val="002A0AAE"/>
    <w:rsid w:val="002A0F9B"/>
    <w:rsid w:val="002A5820"/>
    <w:rsid w:val="002B2D1D"/>
    <w:rsid w:val="002C0671"/>
    <w:rsid w:val="002C3BD7"/>
    <w:rsid w:val="002D14C5"/>
    <w:rsid w:val="002D24A6"/>
    <w:rsid w:val="002D2B26"/>
    <w:rsid w:val="002D4841"/>
    <w:rsid w:val="002D7EA2"/>
    <w:rsid w:val="002E187C"/>
    <w:rsid w:val="002E461B"/>
    <w:rsid w:val="002E7322"/>
    <w:rsid w:val="002E765F"/>
    <w:rsid w:val="002F554C"/>
    <w:rsid w:val="002F774E"/>
    <w:rsid w:val="00302733"/>
    <w:rsid w:val="003031D6"/>
    <w:rsid w:val="00304071"/>
    <w:rsid w:val="00312EF0"/>
    <w:rsid w:val="00314078"/>
    <w:rsid w:val="0031535D"/>
    <w:rsid w:val="00317681"/>
    <w:rsid w:val="003177E6"/>
    <w:rsid w:val="003239B8"/>
    <w:rsid w:val="0033169F"/>
    <w:rsid w:val="003324C5"/>
    <w:rsid w:val="00341B44"/>
    <w:rsid w:val="00342795"/>
    <w:rsid w:val="00342BCE"/>
    <w:rsid w:val="00346C95"/>
    <w:rsid w:val="00356185"/>
    <w:rsid w:val="00356CC1"/>
    <w:rsid w:val="00360380"/>
    <w:rsid w:val="00360630"/>
    <w:rsid w:val="0037018C"/>
    <w:rsid w:val="0037519E"/>
    <w:rsid w:val="00375A70"/>
    <w:rsid w:val="00380567"/>
    <w:rsid w:val="00381364"/>
    <w:rsid w:val="003836A3"/>
    <w:rsid w:val="003842A9"/>
    <w:rsid w:val="00386CF0"/>
    <w:rsid w:val="003A78C3"/>
    <w:rsid w:val="003B08D9"/>
    <w:rsid w:val="003B70FB"/>
    <w:rsid w:val="003B7D6B"/>
    <w:rsid w:val="003C3A52"/>
    <w:rsid w:val="003C676B"/>
    <w:rsid w:val="003C7662"/>
    <w:rsid w:val="003D3BC2"/>
    <w:rsid w:val="003D6827"/>
    <w:rsid w:val="003E1131"/>
    <w:rsid w:val="003E6CA1"/>
    <w:rsid w:val="003F7D48"/>
    <w:rsid w:val="00404C9F"/>
    <w:rsid w:val="0040624E"/>
    <w:rsid w:val="00406FF1"/>
    <w:rsid w:val="00414696"/>
    <w:rsid w:val="004165C2"/>
    <w:rsid w:val="0042068C"/>
    <w:rsid w:val="00424811"/>
    <w:rsid w:val="0043033B"/>
    <w:rsid w:val="004328F5"/>
    <w:rsid w:val="00434C63"/>
    <w:rsid w:val="00441ECB"/>
    <w:rsid w:val="00445193"/>
    <w:rsid w:val="00455F4A"/>
    <w:rsid w:val="00460B6E"/>
    <w:rsid w:val="00462C1B"/>
    <w:rsid w:val="00466A9F"/>
    <w:rsid w:val="00467B7E"/>
    <w:rsid w:val="004731E0"/>
    <w:rsid w:val="00473750"/>
    <w:rsid w:val="00473BB4"/>
    <w:rsid w:val="00477237"/>
    <w:rsid w:val="00477592"/>
    <w:rsid w:val="00481A95"/>
    <w:rsid w:val="00486F1C"/>
    <w:rsid w:val="004925CB"/>
    <w:rsid w:val="00493CA3"/>
    <w:rsid w:val="0049419D"/>
    <w:rsid w:val="004A16C6"/>
    <w:rsid w:val="004A4474"/>
    <w:rsid w:val="004B2365"/>
    <w:rsid w:val="004B4734"/>
    <w:rsid w:val="004C20D2"/>
    <w:rsid w:val="004C4B62"/>
    <w:rsid w:val="004C50B0"/>
    <w:rsid w:val="004C54C9"/>
    <w:rsid w:val="004C563B"/>
    <w:rsid w:val="004C59D2"/>
    <w:rsid w:val="004D4ABA"/>
    <w:rsid w:val="004D6025"/>
    <w:rsid w:val="004D6D44"/>
    <w:rsid w:val="004E2649"/>
    <w:rsid w:val="004F11E5"/>
    <w:rsid w:val="004F16E6"/>
    <w:rsid w:val="004F2C08"/>
    <w:rsid w:val="004F4F9B"/>
    <w:rsid w:val="00501399"/>
    <w:rsid w:val="0050633D"/>
    <w:rsid w:val="00507BC4"/>
    <w:rsid w:val="005128E4"/>
    <w:rsid w:val="005133DB"/>
    <w:rsid w:val="0051399F"/>
    <w:rsid w:val="00513DCE"/>
    <w:rsid w:val="00516679"/>
    <w:rsid w:val="00516E53"/>
    <w:rsid w:val="00517C7D"/>
    <w:rsid w:val="0052179F"/>
    <w:rsid w:val="00525560"/>
    <w:rsid w:val="00541E1F"/>
    <w:rsid w:val="00543CB1"/>
    <w:rsid w:val="00544C49"/>
    <w:rsid w:val="005516A1"/>
    <w:rsid w:val="00553B0A"/>
    <w:rsid w:val="005551E1"/>
    <w:rsid w:val="00556A1B"/>
    <w:rsid w:val="00560BBB"/>
    <w:rsid w:val="00563557"/>
    <w:rsid w:val="0057402A"/>
    <w:rsid w:val="005771D0"/>
    <w:rsid w:val="00577B98"/>
    <w:rsid w:val="005816F2"/>
    <w:rsid w:val="0058200B"/>
    <w:rsid w:val="005828F1"/>
    <w:rsid w:val="0059191A"/>
    <w:rsid w:val="00591D9A"/>
    <w:rsid w:val="005921FF"/>
    <w:rsid w:val="00595201"/>
    <w:rsid w:val="005A0F9D"/>
    <w:rsid w:val="005A24ED"/>
    <w:rsid w:val="005A39D8"/>
    <w:rsid w:val="005A6D0E"/>
    <w:rsid w:val="005B3A5E"/>
    <w:rsid w:val="005B52B0"/>
    <w:rsid w:val="005B6806"/>
    <w:rsid w:val="005B7906"/>
    <w:rsid w:val="005C2525"/>
    <w:rsid w:val="005C4225"/>
    <w:rsid w:val="005C5295"/>
    <w:rsid w:val="005C73B0"/>
    <w:rsid w:val="005D543D"/>
    <w:rsid w:val="005D56DF"/>
    <w:rsid w:val="005E4D0D"/>
    <w:rsid w:val="005E6E3E"/>
    <w:rsid w:val="005F0DAD"/>
    <w:rsid w:val="005F0F33"/>
    <w:rsid w:val="005F4468"/>
    <w:rsid w:val="00600DEB"/>
    <w:rsid w:val="006017C7"/>
    <w:rsid w:val="00604CAB"/>
    <w:rsid w:val="00610905"/>
    <w:rsid w:val="00610EEB"/>
    <w:rsid w:val="00613763"/>
    <w:rsid w:val="00613E93"/>
    <w:rsid w:val="00616BBF"/>
    <w:rsid w:val="00626F2D"/>
    <w:rsid w:val="00627C9F"/>
    <w:rsid w:val="006311E9"/>
    <w:rsid w:val="00632354"/>
    <w:rsid w:val="00642810"/>
    <w:rsid w:val="006430CF"/>
    <w:rsid w:val="00646E2E"/>
    <w:rsid w:val="00647C92"/>
    <w:rsid w:val="00650EF7"/>
    <w:rsid w:val="00652333"/>
    <w:rsid w:val="00652A05"/>
    <w:rsid w:val="00656AB7"/>
    <w:rsid w:val="00675D02"/>
    <w:rsid w:val="0068009E"/>
    <w:rsid w:val="00692219"/>
    <w:rsid w:val="006931DB"/>
    <w:rsid w:val="00693C39"/>
    <w:rsid w:val="006A142E"/>
    <w:rsid w:val="006A17D2"/>
    <w:rsid w:val="006A73E6"/>
    <w:rsid w:val="006B2D5C"/>
    <w:rsid w:val="006C0759"/>
    <w:rsid w:val="006C3A54"/>
    <w:rsid w:val="006C3E4C"/>
    <w:rsid w:val="006C4EB1"/>
    <w:rsid w:val="006D0461"/>
    <w:rsid w:val="006D0D0C"/>
    <w:rsid w:val="006E0093"/>
    <w:rsid w:val="006E0166"/>
    <w:rsid w:val="006E0AE2"/>
    <w:rsid w:val="006E54D1"/>
    <w:rsid w:val="006E7B34"/>
    <w:rsid w:val="0070071A"/>
    <w:rsid w:val="00701A45"/>
    <w:rsid w:val="00703CAB"/>
    <w:rsid w:val="0070697F"/>
    <w:rsid w:val="0072199C"/>
    <w:rsid w:val="00722C9F"/>
    <w:rsid w:val="007253B8"/>
    <w:rsid w:val="00726399"/>
    <w:rsid w:val="0073741F"/>
    <w:rsid w:val="00744047"/>
    <w:rsid w:val="0075001B"/>
    <w:rsid w:val="0075149A"/>
    <w:rsid w:val="00753E43"/>
    <w:rsid w:val="0075431B"/>
    <w:rsid w:val="007547C6"/>
    <w:rsid w:val="00754AD0"/>
    <w:rsid w:val="00757079"/>
    <w:rsid w:val="007642DB"/>
    <w:rsid w:val="0076597C"/>
    <w:rsid w:val="0076643F"/>
    <w:rsid w:val="00773740"/>
    <w:rsid w:val="00775D01"/>
    <w:rsid w:val="00776759"/>
    <w:rsid w:val="00777F63"/>
    <w:rsid w:val="00784E1D"/>
    <w:rsid w:val="00791E6E"/>
    <w:rsid w:val="00792851"/>
    <w:rsid w:val="00792BAB"/>
    <w:rsid w:val="007963B2"/>
    <w:rsid w:val="00796C43"/>
    <w:rsid w:val="00797670"/>
    <w:rsid w:val="007A5817"/>
    <w:rsid w:val="007B05C4"/>
    <w:rsid w:val="007B483A"/>
    <w:rsid w:val="007B60E9"/>
    <w:rsid w:val="007B6CC3"/>
    <w:rsid w:val="007C3334"/>
    <w:rsid w:val="007C44E5"/>
    <w:rsid w:val="007D16B9"/>
    <w:rsid w:val="007D2B98"/>
    <w:rsid w:val="007D4D16"/>
    <w:rsid w:val="007E21BC"/>
    <w:rsid w:val="007E661D"/>
    <w:rsid w:val="00803F1C"/>
    <w:rsid w:val="0080600E"/>
    <w:rsid w:val="00815124"/>
    <w:rsid w:val="00817612"/>
    <w:rsid w:val="00822803"/>
    <w:rsid w:val="00824349"/>
    <w:rsid w:val="008338A4"/>
    <w:rsid w:val="00837C45"/>
    <w:rsid w:val="00844730"/>
    <w:rsid w:val="008457C2"/>
    <w:rsid w:val="00851695"/>
    <w:rsid w:val="00852F2A"/>
    <w:rsid w:val="00857A82"/>
    <w:rsid w:val="0086162B"/>
    <w:rsid w:val="00864D81"/>
    <w:rsid w:val="00865D34"/>
    <w:rsid w:val="008665E9"/>
    <w:rsid w:val="00872DB5"/>
    <w:rsid w:val="00873836"/>
    <w:rsid w:val="0087465F"/>
    <w:rsid w:val="00875314"/>
    <w:rsid w:val="00881D3E"/>
    <w:rsid w:val="00885737"/>
    <w:rsid w:val="00890650"/>
    <w:rsid w:val="00892E95"/>
    <w:rsid w:val="00896FAD"/>
    <w:rsid w:val="00897E12"/>
    <w:rsid w:val="008A4226"/>
    <w:rsid w:val="008A5E0F"/>
    <w:rsid w:val="008A7E0F"/>
    <w:rsid w:val="008B12F5"/>
    <w:rsid w:val="008D0842"/>
    <w:rsid w:val="008D3F9C"/>
    <w:rsid w:val="008D737D"/>
    <w:rsid w:val="008D768D"/>
    <w:rsid w:val="008E3759"/>
    <w:rsid w:val="008E5AFF"/>
    <w:rsid w:val="008E5EA1"/>
    <w:rsid w:val="008E7905"/>
    <w:rsid w:val="008F1912"/>
    <w:rsid w:val="008F348B"/>
    <w:rsid w:val="008F45DC"/>
    <w:rsid w:val="008F5703"/>
    <w:rsid w:val="008F72F9"/>
    <w:rsid w:val="009009D9"/>
    <w:rsid w:val="0090270B"/>
    <w:rsid w:val="009041DC"/>
    <w:rsid w:val="00912B33"/>
    <w:rsid w:val="00917B5A"/>
    <w:rsid w:val="00920714"/>
    <w:rsid w:val="00920A58"/>
    <w:rsid w:val="00920A8C"/>
    <w:rsid w:val="00930420"/>
    <w:rsid w:val="00934A2C"/>
    <w:rsid w:val="009361B5"/>
    <w:rsid w:val="009420E5"/>
    <w:rsid w:val="0094365D"/>
    <w:rsid w:val="00943FBE"/>
    <w:rsid w:val="00962ACD"/>
    <w:rsid w:val="00963268"/>
    <w:rsid w:val="009655BB"/>
    <w:rsid w:val="0096706E"/>
    <w:rsid w:val="00967BB5"/>
    <w:rsid w:val="00974491"/>
    <w:rsid w:val="00975C4E"/>
    <w:rsid w:val="0097602F"/>
    <w:rsid w:val="00976944"/>
    <w:rsid w:val="00981FBA"/>
    <w:rsid w:val="009853DB"/>
    <w:rsid w:val="00991C31"/>
    <w:rsid w:val="00997BC5"/>
    <w:rsid w:val="009A4F41"/>
    <w:rsid w:val="009A6704"/>
    <w:rsid w:val="009B381B"/>
    <w:rsid w:val="009C0E57"/>
    <w:rsid w:val="009C2867"/>
    <w:rsid w:val="009C66C7"/>
    <w:rsid w:val="009D1753"/>
    <w:rsid w:val="009D1E04"/>
    <w:rsid w:val="009D2145"/>
    <w:rsid w:val="009D3E1D"/>
    <w:rsid w:val="009D7611"/>
    <w:rsid w:val="009E0B61"/>
    <w:rsid w:val="009E53DE"/>
    <w:rsid w:val="009E6C8C"/>
    <w:rsid w:val="009F7D7B"/>
    <w:rsid w:val="00A032B0"/>
    <w:rsid w:val="00A11E44"/>
    <w:rsid w:val="00A25C65"/>
    <w:rsid w:val="00A275F1"/>
    <w:rsid w:val="00A31662"/>
    <w:rsid w:val="00A328B3"/>
    <w:rsid w:val="00A36A79"/>
    <w:rsid w:val="00A446EB"/>
    <w:rsid w:val="00A4555F"/>
    <w:rsid w:val="00A47E6F"/>
    <w:rsid w:val="00A50FCF"/>
    <w:rsid w:val="00A52314"/>
    <w:rsid w:val="00A528D1"/>
    <w:rsid w:val="00A542A5"/>
    <w:rsid w:val="00A549AA"/>
    <w:rsid w:val="00A610CD"/>
    <w:rsid w:val="00A61ED4"/>
    <w:rsid w:val="00A6228E"/>
    <w:rsid w:val="00A666C1"/>
    <w:rsid w:val="00A668AF"/>
    <w:rsid w:val="00A7332F"/>
    <w:rsid w:val="00A758AA"/>
    <w:rsid w:val="00A90AC2"/>
    <w:rsid w:val="00A93A8A"/>
    <w:rsid w:val="00A93E90"/>
    <w:rsid w:val="00AA09A2"/>
    <w:rsid w:val="00AA7996"/>
    <w:rsid w:val="00AB60A9"/>
    <w:rsid w:val="00AB7CC7"/>
    <w:rsid w:val="00AC0F45"/>
    <w:rsid w:val="00AC19CB"/>
    <w:rsid w:val="00AD0BED"/>
    <w:rsid w:val="00AE5488"/>
    <w:rsid w:val="00AE6BC0"/>
    <w:rsid w:val="00AE6F91"/>
    <w:rsid w:val="00AF5571"/>
    <w:rsid w:val="00AF72A0"/>
    <w:rsid w:val="00B01EF5"/>
    <w:rsid w:val="00B07341"/>
    <w:rsid w:val="00B07C18"/>
    <w:rsid w:val="00B17D5C"/>
    <w:rsid w:val="00B30539"/>
    <w:rsid w:val="00B314DB"/>
    <w:rsid w:val="00B361F2"/>
    <w:rsid w:val="00B36973"/>
    <w:rsid w:val="00B3718B"/>
    <w:rsid w:val="00B4290B"/>
    <w:rsid w:val="00B42EA9"/>
    <w:rsid w:val="00B45149"/>
    <w:rsid w:val="00B4632A"/>
    <w:rsid w:val="00B530D5"/>
    <w:rsid w:val="00B530F1"/>
    <w:rsid w:val="00B5552B"/>
    <w:rsid w:val="00B71E8D"/>
    <w:rsid w:val="00B83E0C"/>
    <w:rsid w:val="00B926A4"/>
    <w:rsid w:val="00BA276C"/>
    <w:rsid w:val="00BA44CA"/>
    <w:rsid w:val="00BA4F76"/>
    <w:rsid w:val="00BA5292"/>
    <w:rsid w:val="00BB2C75"/>
    <w:rsid w:val="00BB306F"/>
    <w:rsid w:val="00BC75FE"/>
    <w:rsid w:val="00BD4935"/>
    <w:rsid w:val="00BD4B89"/>
    <w:rsid w:val="00BE3C39"/>
    <w:rsid w:val="00BF02CB"/>
    <w:rsid w:val="00BF0576"/>
    <w:rsid w:val="00BF4060"/>
    <w:rsid w:val="00BF6FD8"/>
    <w:rsid w:val="00BF76D7"/>
    <w:rsid w:val="00C03680"/>
    <w:rsid w:val="00C054DF"/>
    <w:rsid w:val="00C1178C"/>
    <w:rsid w:val="00C17EBD"/>
    <w:rsid w:val="00C21762"/>
    <w:rsid w:val="00C21FEF"/>
    <w:rsid w:val="00C228AF"/>
    <w:rsid w:val="00C22C31"/>
    <w:rsid w:val="00C2428D"/>
    <w:rsid w:val="00C24543"/>
    <w:rsid w:val="00C24E83"/>
    <w:rsid w:val="00C256A2"/>
    <w:rsid w:val="00C37EF3"/>
    <w:rsid w:val="00C40497"/>
    <w:rsid w:val="00C501C2"/>
    <w:rsid w:val="00C51515"/>
    <w:rsid w:val="00C5660B"/>
    <w:rsid w:val="00C56C9C"/>
    <w:rsid w:val="00C61A34"/>
    <w:rsid w:val="00C66556"/>
    <w:rsid w:val="00C66B72"/>
    <w:rsid w:val="00C6768B"/>
    <w:rsid w:val="00C70F8F"/>
    <w:rsid w:val="00C738BB"/>
    <w:rsid w:val="00C74CAB"/>
    <w:rsid w:val="00C754E8"/>
    <w:rsid w:val="00C75686"/>
    <w:rsid w:val="00C77BE4"/>
    <w:rsid w:val="00C85174"/>
    <w:rsid w:val="00C9567A"/>
    <w:rsid w:val="00CA0CF3"/>
    <w:rsid w:val="00CA14D9"/>
    <w:rsid w:val="00CB212D"/>
    <w:rsid w:val="00CB2660"/>
    <w:rsid w:val="00CC127F"/>
    <w:rsid w:val="00CC1FE6"/>
    <w:rsid w:val="00CC5E90"/>
    <w:rsid w:val="00CC6941"/>
    <w:rsid w:val="00CC6A9D"/>
    <w:rsid w:val="00CD0302"/>
    <w:rsid w:val="00CD046C"/>
    <w:rsid w:val="00CD1249"/>
    <w:rsid w:val="00CD6E81"/>
    <w:rsid w:val="00CD7E03"/>
    <w:rsid w:val="00CE076C"/>
    <w:rsid w:val="00CE5199"/>
    <w:rsid w:val="00CE6323"/>
    <w:rsid w:val="00CE66D5"/>
    <w:rsid w:val="00CF3366"/>
    <w:rsid w:val="00CF5CF3"/>
    <w:rsid w:val="00CF637A"/>
    <w:rsid w:val="00D04058"/>
    <w:rsid w:val="00D0500F"/>
    <w:rsid w:val="00D059DE"/>
    <w:rsid w:val="00D13FCE"/>
    <w:rsid w:val="00D23191"/>
    <w:rsid w:val="00D30624"/>
    <w:rsid w:val="00D306D1"/>
    <w:rsid w:val="00D30800"/>
    <w:rsid w:val="00D34786"/>
    <w:rsid w:val="00D37BFC"/>
    <w:rsid w:val="00D4156C"/>
    <w:rsid w:val="00D44893"/>
    <w:rsid w:val="00D467DC"/>
    <w:rsid w:val="00D47A8E"/>
    <w:rsid w:val="00D50CD8"/>
    <w:rsid w:val="00D52D14"/>
    <w:rsid w:val="00D641A4"/>
    <w:rsid w:val="00D65F5C"/>
    <w:rsid w:val="00D712D3"/>
    <w:rsid w:val="00D71422"/>
    <w:rsid w:val="00D72DC6"/>
    <w:rsid w:val="00D7558D"/>
    <w:rsid w:val="00D81D92"/>
    <w:rsid w:val="00D852F5"/>
    <w:rsid w:val="00D87046"/>
    <w:rsid w:val="00D92B28"/>
    <w:rsid w:val="00D92EED"/>
    <w:rsid w:val="00DA1BC9"/>
    <w:rsid w:val="00DA3057"/>
    <w:rsid w:val="00DA7B5F"/>
    <w:rsid w:val="00DC11E7"/>
    <w:rsid w:val="00DC29D3"/>
    <w:rsid w:val="00DC4940"/>
    <w:rsid w:val="00DC7023"/>
    <w:rsid w:val="00DC769A"/>
    <w:rsid w:val="00DD1351"/>
    <w:rsid w:val="00DD27EB"/>
    <w:rsid w:val="00DD335C"/>
    <w:rsid w:val="00DD3D86"/>
    <w:rsid w:val="00DD579B"/>
    <w:rsid w:val="00DE241E"/>
    <w:rsid w:val="00DF04CD"/>
    <w:rsid w:val="00DF1EC4"/>
    <w:rsid w:val="00DF2CF2"/>
    <w:rsid w:val="00DF445E"/>
    <w:rsid w:val="00E02A4F"/>
    <w:rsid w:val="00E0340B"/>
    <w:rsid w:val="00E045B8"/>
    <w:rsid w:val="00E04A90"/>
    <w:rsid w:val="00E0551F"/>
    <w:rsid w:val="00E134AE"/>
    <w:rsid w:val="00E219C7"/>
    <w:rsid w:val="00E22BE6"/>
    <w:rsid w:val="00E27449"/>
    <w:rsid w:val="00E31EAE"/>
    <w:rsid w:val="00E36A81"/>
    <w:rsid w:val="00E37BEF"/>
    <w:rsid w:val="00E409AD"/>
    <w:rsid w:val="00E419A4"/>
    <w:rsid w:val="00E42F35"/>
    <w:rsid w:val="00E43157"/>
    <w:rsid w:val="00E45C7C"/>
    <w:rsid w:val="00E461CE"/>
    <w:rsid w:val="00E47375"/>
    <w:rsid w:val="00E50F6A"/>
    <w:rsid w:val="00E56836"/>
    <w:rsid w:val="00E64DA9"/>
    <w:rsid w:val="00E66EEC"/>
    <w:rsid w:val="00E720CA"/>
    <w:rsid w:val="00E84EB5"/>
    <w:rsid w:val="00E85662"/>
    <w:rsid w:val="00E8789F"/>
    <w:rsid w:val="00E97B71"/>
    <w:rsid w:val="00EA02F1"/>
    <w:rsid w:val="00EA0698"/>
    <w:rsid w:val="00EA2322"/>
    <w:rsid w:val="00EA2A72"/>
    <w:rsid w:val="00EA3B14"/>
    <w:rsid w:val="00EA3D34"/>
    <w:rsid w:val="00EB1BE5"/>
    <w:rsid w:val="00EB269D"/>
    <w:rsid w:val="00EB454D"/>
    <w:rsid w:val="00EB4BBF"/>
    <w:rsid w:val="00EC40AC"/>
    <w:rsid w:val="00ED4A2D"/>
    <w:rsid w:val="00ED549D"/>
    <w:rsid w:val="00ED76BE"/>
    <w:rsid w:val="00EE2462"/>
    <w:rsid w:val="00EE5F13"/>
    <w:rsid w:val="00EF619B"/>
    <w:rsid w:val="00EF7C8F"/>
    <w:rsid w:val="00F00B55"/>
    <w:rsid w:val="00F02AD1"/>
    <w:rsid w:val="00F11076"/>
    <w:rsid w:val="00F129AB"/>
    <w:rsid w:val="00F1321F"/>
    <w:rsid w:val="00F159A7"/>
    <w:rsid w:val="00F16243"/>
    <w:rsid w:val="00F20967"/>
    <w:rsid w:val="00F253CC"/>
    <w:rsid w:val="00F25426"/>
    <w:rsid w:val="00F25D16"/>
    <w:rsid w:val="00F3105F"/>
    <w:rsid w:val="00F37106"/>
    <w:rsid w:val="00F42091"/>
    <w:rsid w:val="00F45F7A"/>
    <w:rsid w:val="00F519CF"/>
    <w:rsid w:val="00F5640A"/>
    <w:rsid w:val="00F56BA5"/>
    <w:rsid w:val="00F60E22"/>
    <w:rsid w:val="00F73D65"/>
    <w:rsid w:val="00F759A3"/>
    <w:rsid w:val="00F76E33"/>
    <w:rsid w:val="00F804D4"/>
    <w:rsid w:val="00F81395"/>
    <w:rsid w:val="00F81BB8"/>
    <w:rsid w:val="00F917D1"/>
    <w:rsid w:val="00F93B40"/>
    <w:rsid w:val="00F9653B"/>
    <w:rsid w:val="00F97BB6"/>
    <w:rsid w:val="00FB62CF"/>
    <w:rsid w:val="00FB6F56"/>
    <w:rsid w:val="00FC3DEC"/>
    <w:rsid w:val="00FC5F31"/>
    <w:rsid w:val="00FD3C3B"/>
    <w:rsid w:val="00FD4C5B"/>
    <w:rsid w:val="00FD79E1"/>
    <w:rsid w:val="00FE077F"/>
    <w:rsid w:val="00FE07DD"/>
    <w:rsid w:val="00FE6B45"/>
    <w:rsid w:val="00FF0E3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552B"/>
    <w:rPr>
      <w:sz w:val="16"/>
      <w:szCs w:val="16"/>
    </w:rPr>
  </w:style>
  <w:style w:type="paragraph" w:styleId="CommentText">
    <w:name w:val="annotation text"/>
    <w:basedOn w:val="Normal"/>
    <w:link w:val="CommentTextChar"/>
    <w:uiPriority w:val="99"/>
    <w:semiHidden/>
    <w:unhideWhenUsed/>
    <w:rsid w:val="00B5552B"/>
    <w:rPr>
      <w:sz w:val="20"/>
      <w:szCs w:val="20"/>
    </w:rPr>
  </w:style>
  <w:style w:type="character" w:customStyle="1" w:styleId="CommentTextChar">
    <w:name w:val="Comment Text Char"/>
    <w:basedOn w:val="DefaultParagraphFont"/>
    <w:link w:val="CommentText"/>
    <w:uiPriority w:val="99"/>
    <w:semiHidden/>
    <w:rsid w:val="00B5552B"/>
    <w:rPr>
      <w:lang w:val="en-US" w:eastAsia="en-US"/>
    </w:rPr>
  </w:style>
  <w:style w:type="paragraph" w:styleId="CommentSubject">
    <w:name w:val="annotation subject"/>
    <w:basedOn w:val="CommentText"/>
    <w:next w:val="CommentText"/>
    <w:link w:val="CommentSubjectChar"/>
    <w:uiPriority w:val="99"/>
    <w:semiHidden/>
    <w:unhideWhenUsed/>
    <w:rsid w:val="00B5552B"/>
    <w:rPr>
      <w:b/>
      <w:bCs/>
    </w:rPr>
  </w:style>
  <w:style w:type="character" w:customStyle="1" w:styleId="CommentSubjectChar">
    <w:name w:val="Comment Subject Char"/>
    <w:basedOn w:val="CommentTextChar"/>
    <w:link w:val="CommentSubject"/>
    <w:uiPriority w:val="99"/>
    <w:semiHidden/>
    <w:rsid w:val="00B5552B"/>
    <w:rPr>
      <w:b/>
      <w:bCs/>
      <w:lang w:val="en-US" w:eastAsia="en-US"/>
    </w:rPr>
  </w:style>
  <w:style w:type="paragraph" w:styleId="Revision">
    <w:name w:val="Revision"/>
    <w:hidden/>
    <w:uiPriority w:val="99"/>
    <w:semiHidden/>
    <w:rsid w:val="00CA14D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B5367"/>
    <w:rsid w:val="000F1BFE"/>
    <w:rsid w:val="0016262F"/>
    <w:rsid w:val="001707AF"/>
    <w:rsid w:val="001772DA"/>
    <w:rsid w:val="001B5E7B"/>
    <w:rsid w:val="001C6853"/>
    <w:rsid w:val="00206A20"/>
    <w:rsid w:val="0021512F"/>
    <w:rsid w:val="00282919"/>
    <w:rsid w:val="002A4E1D"/>
    <w:rsid w:val="002E1D6A"/>
    <w:rsid w:val="00394049"/>
    <w:rsid w:val="003B0BC2"/>
    <w:rsid w:val="004F2193"/>
    <w:rsid w:val="004F2DF8"/>
    <w:rsid w:val="00501CD4"/>
    <w:rsid w:val="005A391C"/>
    <w:rsid w:val="005D04C3"/>
    <w:rsid w:val="006D4DC0"/>
    <w:rsid w:val="006D7EB5"/>
    <w:rsid w:val="0076079E"/>
    <w:rsid w:val="007657E3"/>
    <w:rsid w:val="0078317D"/>
    <w:rsid w:val="007A60D7"/>
    <w:rsid w:val="007B1F81"/>
    <w:rsid w:val="00804A28"/>
    <w:rsid w:val="008318B9"/>
    <w:rsid w:val="008858AF"/>
    <w:rsid w:val="008A6DBB"/>
    <w:rsid w:val="008B55DF"/>
    <w:rsid w:val="009076A2"/>
    <w:rsid w:val="009100C4"/>
    <w:rsid w:val="009A261B"/>
    <w:rsid w:val="009B0765"/>
    <w:rsid w:val="00A42FDA"/>
    <w:rsid w:val="00AC15A4"/>
    <w:rsid w:val="00B1519D"/>
    <w:rsid w:val="00B8596C"/>
    <w:rsid w:val="00B92156"/>
    <w:rsid w:val="00BB2329"/>
    <w:rsid w:val="00BE300C"/>
    <w:rsid w:val="00CF5F72"/>
    <w:rsid w:val="00D64E21"/>
    <w:rsid w:val="00DB4DAA"/>
    <w:rsid w:val="00DC3C76"/>
    <w:rsid w:val="00DD0747"/>
    <w:rsid w:val="00E64AED"/>
    <w:rsid w:val="00E976AE"/>
    <w:rsid w:val="00EE0946"/>
    <w:rsid w:val="00F00D2F"/>
    <w:rsid w:val="00F31B70"/>
    <w:rsid w:val="00F3490D"/>
    <w:rsid w:val="00FF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49"/>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ED1EE-24E1-4053-BFD6-37BE4EA4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2082</Words>
  <Characters>11871</Characters>
  <Application>Microsoft Office Word</Application>
  <DocSecurity>0</DocSecurity>
  <Lines>98</Lines>
  <Paragraphs>27</Paragraphs>
  <ScaleCrop>false</ScaleCrop>
  <LinksUpToDate>false</LinksUpToDate>
  <CharactersWithSpaces>13926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45/18</dc:title>
  <dc:creator/>
  <cp:lastModifiedBy/>
  <cp:revision>1</cp:revision>
  <dcterms:created xsi:type="dcterms:W3CDTF">2018-07-11T15:56:00Z</dcterms:created>
  <dcterms:modified xsi:type="dcterms:W3CDTF">2018-07-11T15:56:00Z</dcterms:modified>
</cp:coreProperties>
</file>