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60F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811B4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D0D61">
                              <w:rPr>
                                <w:rFonts w:asciiTheme="majorHAnsi" w:hAnsiTheme="majorHAnsi" w:cs="Arial"/>
                                <w:b/>
                                <w:bCs/>
                                <w:color w:val="0D0D0D" w:themeColor="text1" w:themeTint="F2"/>
                                <w:sz w:val="36"/>
                                <w:szCs w:val="22"/>
                                <w:lang w:val="es-ES_tradnl"/>
                              </w:rPr>
                              <w:t>84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993E3F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5E8C">
                              <w:rPr>
                                <w:rFonts w:asciiTheme="majorHAnsi" w:hAnsiTheme="majorHAnsi" w:cs="Arial"/>
                                <w:b/>
                                <w:color w:val="0D0D0D" w:themeColor="text1" w:themeTint="F2"/>
                                <w:sz w:val="36"/>
                                <w:szCs w:val="22"/>
                                <w:lang w:val="es-ES_tradnl"/>
                              </w:rPr>
                              <w:t>2362-12</w:t>
                            </w:r>
                          </w:p>
                          <w:p w14:paraId="70CF6833" w14:textId="6EB2537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A39A878" w14:textId="5B0E5DE9" w:rsidR="00085E8C" w:rsidRDefault="00085E8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LEONELA ZELAYA</w:t>
                            </w:r>
                            <w:r w:rsidR="00CA59C2">
                              <w:rPr>
                                <w:rFonts w:asciiTheme="majorHAnsi" w:hAnsiTheme="majorHAnsi" w:cs="Arial"/>
                                <w:color w:val="0D0D0D" w:themeColor="text1" w:themeTint="F2"/>
                                <w:szCs w:val="22"/>
                                <w:lang w:val="es-ES_tradnl"/>
                              </w:rPr>
                              <w:t xml:space="preserve"> </w:t>
                            </w:r>
                          </w:p>
                          <w:p w14:paraId="35068D0D" w14:textId="0FFA6109" w:rsidR="005B52B0" w:rsidRPr="0010736F" w:rsidRDefault="00085E8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811B4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D0D61">
                        <w:rPr>
                          <w:rFonts w:asciiTheme="majorHAnsi" w:hAnsiTheme="majorHAnsi" w:cs="Arial"/>
                          <w:b/>
                          <w:bCs/>
                          <w:color w:val="0D0D0D" w:themeColor="text1" w:themeTint="F2"/>
                          <w:sz w:val="36"/>
                          <w:szCs w:val="22"/>
                          <w:lang w:val="es-ES_tradnl"/>
                        </w:rPr>
                        <w:t>84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993E3F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5E8C">
                        <w:rPr>
                          <w:rFonts w:asciiTheme="majorHAnsi" w:hAnsiTheme="majorHAnsi" w:cs="Arial"/>
                          <w:b/>
                          <w:color w:val="0D0D0D" w:themeColor="text1" w:themeTint="F2"/>
                          <w:sz w:val="36"/>
                          <w:szCs w:val="22"/>
                          <w:lang w:val="es-ES_tradnl"/>
                        </w:rPr>
                        <w:t>2362-12</w:t>
                      </w:r>
                    </w:p>
                    <w:p w14:paraId="70CF6833" w14:textId="6EB2537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4A39A878" w14:textId="5B0E5DE9" w:rsidR="00085E8C" w:rsidRDefault="00085E8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LEONELA ZELAYA</w:t>
                      </w:r>
                      <w:r w:rsidR="00CA59C2">
                        <w:rPr>
                          <w:rFonts w:asciiTheme="majorHAnsi" w:hAnsiTheme="majorHAnsi" w:cs="Arial"/>
                          <w:color w:val="0D0D0D" w:themeColor="text1" w:themeTint="F2"/>
                          <w:szCs w:val="22"/>
                          <w:lang w:val="es-ES_tradnl"/>
                        </w:rPr>
                        <w:t xml:space="preserve"> </w:t>
                      </w:r>
                    </w:p>
                    <w:p w14:paraId="35068D0D" w14:textId="0FFA6109" w:rsidR="005B52B0" w:rsidRPr="0010736F" w:rsidRDefault="00085E8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0C718B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94B9B5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D0D61">
                              <w:rPr>
                                <w:rFonts w:asciiTheme="minorHAnsi" w:hAnsiTheme="minorHAnsi"/>
                                <w:color w:val="FFFFFF" w:themeColor="background1"/>
                                <w:sz w:val="22"/>
                                <w:lang w:val="pt-BR"/>
                              </w:rPr>
                              <w:t>96</w:t>
                            </w:r>
                          </w:p>
                          <w:p w14:paraId="69373ED2" w14:textId="14634E4D" w:rsidR="00627C9F" w:rsidRPr="004E2649" w:rsidRDefault="005D0D6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16</w:t>
                            </w:r>
                            <w:r w:rsidR="00627C9F" w:rsidRPr="004E2649">
                              <w:rPr>
                                <w:rFonts w:asciiTheme="minorHAnsi" w:hAnsiTheme="minorHAnsi"/>
                                <w:color w:val="FFFFFF" w:themeColor="background1"/>
                                <w:sz w:val="22"/>
                              </w:rPr>
                              <w:t xml:space="preserve">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0C718B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94B9B5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D0D61">
                        <w:rPr>
                          <w:rFonts w:asciiTheme="minorHAnsi" w:hAnsiTheme="minorHAnsi"/>
                          <w:color w:val="FFFFFF" w:themeColor="background1"/>
                          <w:sz w:val="22"/>
                          <w:lang w:val="pt-BR"/>
                        </w:rPr>
                        <w:t>96</w:t>
                      </w:r>
                    </w:p>
                    <w:p w14:paraId="69373ED2" w14:textId="14634E4D" w:rsidR="00627C9F" w:rsidRPr="004E2649" w:rsidRDefault="005D0D6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16</w:t>
                      </w:r>
                      <w:r w:rsidR="00627C9F" w:rsidRPr="004E2649">
                        <w:rPr>
                          <w:rFonts w:asciiTheme="minorHAnsi" w:hAnsiTheme="minorHAnsi"/>
                          <w:color w:val="FFFFFF" w:themeColor="background1"/>
                          <w:sz w:val="22"/>
                        </w:rPr>
                        <w:t xml:space="preserve">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94278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D0D61">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5D0D6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548B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94278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D0D61">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5D0D6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548B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FE632B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D0D61" w:rsidRPr="005D0D61">
                              <w:rPr>
                                <w:rFonts w:asciiTheme="majorHAnsi" w:hAnsiTheme="majorHAnsi"/>
                                <w:color w:val="595959" w:themeColor="text1" w:themeTint="A6"/>
                                <w:sz w:val="18"/>
                                <w:szCs w:val="18"/>
                                <w:lang w:val="pt-BR"/>
                              </w:rPr>
                              <w:t>84</w:t>
                            </w:r>
                            <w:r w:rsidR="007B05C4" w:rsidRPr="005D0D61">
                              <w:rPr>
                                <w:rFonts w:asciiTheme="majorHAnsi" w:hAnsiTheme="majorHAnsi"/>
                                <w:color w:val="595959" w:themeColor="text1" w:themeTint="A6"/>
                                <w:sz w:val="18"/>
                                <w:szCs w:val="18"/>
                                <w:lang w:val="pt-BR"/>
                              </w:rPr>
                              <w:t>/</w:t>
                            </w:r>
                            <w:r w:rsidR="005D0D61" w:rsidRPr="005D0D61">
                              <w:rPr>
                                <w:rFonts w:asciiTheme="majorHAnsi" w:hAnsiTheme="majorHAnsi"/>
                                <w:color w:val="595959" w:themeColor="text1" w:themeTint="A6"/>
                                <w:sz w:val="18"/>
                                <w:szCs w:val="18"/>
                                <w:lang w:val="pt-BR"/>
                              </w:rPr>
                              <w:t>18</w:t>
                            </w:r>
                            <w:r w:rsidR="00085E8C" w:rsidRPr="005D0D61">
                              <w:rPr>
                                <w:rFonts w:asciiTheme="majorHAnsi" w:hAnsiTheme="majorHAnsi"/>
                                <w:color w:val="595959" w:themeColor="text1" w:themeTint="A6"/>
                                <w:sz w:val="18"/>
                                <w:szCs w:val="18"/>
                                <w:lang w:val="pt-BR"/>
                              </w:rPr>
                              <w:t xml:space="preserve">. </w:t>
                            </w:r>
                            <w:proofErr w:type="spellStart"/>
                            <w:r w:rsidR="000960C2">
                              <w:rPr>
                                <w:rFonts w:asciiTheme="majorHAnsi" w:hAnsiTheme="majorHAnsi"/>
                                <w:color w:val="595959" w:themeColor="text1" w:themeTint="A6"/>
                                <w:sz w:val="18"/>
                                <w:szCs w:val="18"/>
                                <w:lang w:val="es-ES_tradnl"/>
                              </w:rPr>
                              <w:t>Petici</w:t>
                            </w:r>
                            <w:r w:rsidR="000960C2">
                              <w:rPr>
                                <w:rFonts w:asciiTheme="majorHAnsi" w:hAnsiTheme="majorHAnsi"/>
                                <w:color w:val="595959" w:themeColor="text1" w:themeTint="A6"/>
                                <w:sz w:val="18"/>
                                <w:szCs w:val="18"/>
                                <w:lang w:val="es-ES"/>
                              </w:rPr>
                              <w:t>ón</w:t>
                            </w:r>
                            <w:proofErr w:type="spellEnd"/>
                            <w:r w:rsidR="000960C2">
                              <w:rPr>
                                <w:rFonts w:asciiTheme="majorHAnsi" w:hAnsiTheme="majorHAnsi"/>
                                <w:color w:val="595959" w:themeColor="text1" w:themeTint="A6"/>
                                <w:sz w:val="18"/>
                                <w:szCs w:val="18"/>
                                <w:lang w:val="es-ES"/>
                              </w:rPr>
                              <w:t xml:space="preserve"> 2362-12. </w:t>
                            </w:r>
                            <w:r w:rsidR="00085E8C">
                              <w:rPr>
                                <w:rFonts w:asciiTheme="majorHAnsi" w:hAnsiTheme="majorHAnsi"/>
                                <w:color w:val="595959" w:themeColor="text1" w:themeTint="A6"/>
                                <w:sz w:val="18"/>
                                <w:szCs w:val="18"/>
                                <w:lang w:val="es-ES_tradnl"/>
                              </w:rPr>
                              <w:t xml:space="preserve">Admisibilidad. </w:t>
                            </w:r>
                            <w:proofErr w:type="spellStart"/>
                            <w:r w:rsidR="00085E8C">
                              <w:rPr>
                                <w:rFonts w:asciiTheme="majorHAnsi" w:hAnsiTheme="majorHAnsi"/>
                                <w:color w:val="595959" w:themeColor="text1" w:themeTint="A6"/>
                                <w:sz w:val="18"/>
                                <w:szCs w:val="18"/>
                                <w:lang w:val="es-ES_tradnl"/>
                              </w:rPr>
                              <w:t>Leonela</w:t>
                            </w:r>
                            <w:proofErr w:type="spellEnd"/>
                            <w:r w:rsidR="00085E8C">
                              <w:rPr>
                                <w:rFonts w:asciiTheme="majorHAnsi" w:hAnsiTheme="majorHAnsi"/>
                                <w:color w:val="595959" w:themeColor="text1" w:themeTint="A6"/>
                                <w:sz w:val="18"/>
                                <w:szCs w:val="18"/>
                                <w:lang w:val="es-ES_tradnl"/>
                              </w:rPr>
                              <w:t xml:space="preserve"> Zelaya. Honduras</w:t>
                            </w:r>
                            <w:r w:rsidRPr="00890650">
                              <w:rPr>
                                <w:rFonts w:asciiTheme="majorHAnsi" w:hAnsiTheme="majorHAnsi"/>
                                <w:color w:val="595959" w:themeColor="text1" w:themeTint="A6"/>
                                <w:sz w:val="18"/>
                                <w:szCs w:val="18"/>
                                <w:lang w:val="es-ES_tradnl"/>
                              </w:rPr>
                              <w:t>.</w:t>
                            </w:r>
                            <w:r w:rsidR="005D0D61">
                              <w:rPr>
                                <w:rFonts w:asciiTheme="majorHAnsi" w:hAnsiTheme="majorHAnsi"/>
                                <w:color w:val="595959" w:themeColor="text1" w:themeTint="A6"/>
                                <w:sz w:val="18"/>
                                <w:szCs w:val="18"/>
                                <w:lang w:val="es-ES"/>
                              </w:rPr>
                              <w:t xml:space="preserve"> 16 de julio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FE632B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D0D61" w:rsidRPr="005D0D61">
                        <w:rPr>
                          <w:rFonts w:asciiTheme="majorHAnsi" w:hAnsiTheme="majorHAnsi"/>
                          <w:color w:val="595959" w:themeColor="text1" w:themeTint="A6"/>
                          <w:sz w:val="18"/>
                          <w:szCs w:val="18"/>
                          <w:lang w:val="pt-BR"/>
                        </w:rPr>
                        <w:t>84</w:t>
                      </w:r>
                      <w:r w:rsidR="007B05C4" w:rsidRPr="005D0D61">
                        <w:rPr>
                          <w:rFonts w:asciiTheme="majorHAnsi" w:hAnsiTheme="majorHAnsi"/>
                          <w:color w:val="595959" w:themeColor="text1" w:themeTint="A6"/>
                          <w:sz w:val="18"/>
                          <w:szCs w:val="18"/>
                          <w:lang w:val="pt-BR"/>
                        </w:rPr>
                        <w:t>/</w:t>
                      </w:r>
                      <w:r w:rsidR="005D0D61" w:rsidRPr="005D0D61">
                        <w:rPr>
                          <w:rFonts w:asciiTheme="majorHAnsi" w:hAnsiTheme="majorHAnsi"/>
                          <w:color w:val="595959" w:themeColor="text1" w:themeTint="A6"/>
                          <w:sz w:val="18"/>
                          <w:szCs w:val="18"/>
                          <w:lang w:val="pt-BR"/>
                        </w:rPr>
                        <w:t>18</w:t>
                      </w:r>
                      <w:r w:rsidR="00085E8C" w:rsidRPr="005D0D61">
                        <w:rPr>
                          <w:rFonts w:asciiTheme="majorHAnsi" w:hAnsiTheme="majorHAnsi"/>
                          <w:color w:val="595959" w:themeColor="text1" w:themeTint="A6"/>
                          <w:sz w:val="18"/>
                          <w:szCs w:val="18"/>
                          <w:lang w:val="pt-BR"/>
                        </w:rPr>
                        <w:t xml:space="preserve">. </w:t>
                      </w:r>
                      <w:proofErr w:type="spellStart"/>
                      <w:r w:rsidR="000960C2">
                        <w:rPr>
                          <w:rFonts w:asciiTheme="majorHAnsi" w:hAnsiTheme="majorHAnsi"/>
                          <w:color w:val="595959" w:themeColor="text1" w:themeTint="A6"/>
                          <w:sz w:val="18"/>
                          <w:szCs w:val="18"/>
                          <w:lang w:val="es-ES_tradnl"/>
                        </w:rPr>
                        <w:t>Petici</w:t>
                      </w:r>
                      <w:r w:rsidR="000960C2">
                        <w:rPr>
                          <w:rFonts w:asciiTheme="majorHAnsi" w:hAnsiTheme="majorHAnsi"/>
                          <w:color w:val="595959" w:themeColor="text1" w:themeTint="A6"/>
                          <w:sz w:val="18"/>
                          <w:szCs w:val="18"/>
                          <w:lang w:val="es-ES"/>
                        </w:rPr>
                        <w:t>ón</w:t>
                      </w:r>
                      <w:proofErr w:type="spellEnd"/>
                      <w:r w:rsidR="000960C2">
                        <w:rPr>
                          <w:rFonts w:asciiTheme="majorHAnsi" w:hAnsiTheme="majorHAnsi"/>
                          <w:color w:val="595959" w:themeColor="text1" w:themeTint="A6"/>
                          <w:sz w:val="18"/>
                          <w:szCs w:val="18"/>
                          <w:lang w:val="es-ES"/>
                        </w:rPr>
                        <w:t xml:space="preserve"> 2362-12. </w:t>
                      </w:r>
                      <w:r w:rsidR="00085E8C">
                        <w:rPr>
                          <w:rFonts w:asciiTheme="majorHAnsi" w:hAnsiTheme="majorHAnsi"/>
                          <w:color w:val="595959" w:themeColor="text1" w:themeTint="A6"/>
                          <w:sz w:val="18"/>
                          <w:szCs w:val="18"/>
                          <w:lang w:val="es-ES_tradnl"/>
                        </w:rPr>
                        <w:t xml:space="preserve">Admisibilidad. </w:t>
                      </w:r>
                      <w:proofErr w:type="spellStart"/>
                      <w:r w:rsidR="00085E8C">
                        <w:rPr>
                          <w:rFonts w:asciiTheme="majorHAnsi" w:hAnsiTheme="majorHAnsi"/>
                          <w:color w:val="595959" w:themeColor="text1" w:themeTint="A6"/>
                          <w:sz w:val="18"/>
                          <w:szCs w:val="18"/>
                          <w:lang w:val="es-ES_tradnl"/>
                        </w:rPr>
                        <w:t>Leonela</w:t>
                      </w:r>
                      <w:proofErr w:type="spellEnd"/>
                      <w:r w:rsidR="00085E8C">
                        <w:rPr>
                          <w:rFonts w:asciiTheme="majorHAnsi" w:hAnsiTheme="majorHAnsi"/>
                          <w:color w:val="595959" w:themeColor="text1" w:themeTint="A6"/>
                          <w:sz w:val="18"/>
                          <w:szCs w:val="18"/>
                          <w:lang w:val="es-ES_tradnl"/>
                        </w:rPr>
                        <w:t xml:space="preserve"> Zelaya. Honduras</w:t>
                      </w:r>
                      <w:r w:rsidRPr="00890650">
                        <w:rPr>
                          <w:rFonts w:asciiTheme="majorHAnsi" w:hAnsiTheme="majorHAnsi"/>
                          <w:color w:val="595959" w:themeColor="text1" w:themeTint="A6"/>
                          <w:sz w:val="18"/>
                          <w:szCs w:val="18"/>
                          <w:lang w:val="es-ES_tradnl"/>
                        </w:rPr>
                        <w:t>.</w:t>
                      </w:r>
                      <w:r w:rsidR="005D0D61">
                        <w:rPr>
                          <w:rFonts w:asciiTheme="majorHAnsi" w:hAnsiTheme="majorHAnsi"/>
                          <w:color w:val="595959" w:themeColor="text1" w:themeTint="A6"/>
                          <w:sz w:val="18"/>
                          <w:szCs w:val="18"/>
                          <w:lang w:val="es-ES"/>
                        </w:rPr>
                        <w:t xml:space="preserve"> 16 de julio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639D9F18" w:rsidR="003239B8" w:rsidRPr="004B3C14" w:rsidRDefault="00D656EC" w:rsidP="008D2290">
            <w:pPr>
              <w:jc w:val="both"/>
              <w:rPr>
                <w:rFonts w:ascii="Cambria" w:hAnsi="Cambria"/>
                <w:bCs/>
                <w:sz w:val="20"/>
                <w:szCs w:val="20"/>
              </w:rPr>
            </w:pPr>
            <w:r>
              <w:rPr>
                <w:rFonts w:ascii="Cambria" w:hAnsi="Cambria"/>
                <w:bCs/>
                <w:sz w:val="20"/>
                <w:szCs w:val="20"/>
              </w:rPr>
              <w:t>R</w:t>
            </w:r>
            <w:r w:rsidR="0092219C">
              <w:rPr>
                <w:rFonts w:ascii="Cambria" w:hAnsi="Cambria"/>
                <w:bCs/>
                <w:sz w:val="20"/>
                <w:szCs w:val="20"/>
              </w:rPr>
              <w:t xml:space="preserve">ed </w:t>
            </w:r>
            <w:proofErr w:type="spellStart"/>
            <w:r w:rsidR="0092219C">
              <w:rPr>
                <w:rFonts w:ascii="Cambria" w:hAnsi="Cambria"/>
                <w:bCs/>
                <w:sz w:val="20"/>
                <w:szCs w:val="20"/>
              </w:rPr>
              <w:t>Lé</w:t>
            </w:r>
            <w:r>
              <w:rPr>
                <w:rFonts w:ascii="Cambria" w:hAnsi="Cambria"/>
                <w:bCs/>
                <w:sz w:val="20"/>
                <w:szCs w:val="20"/>
              </w:rPr>
              <w:t>sbica</w:t>
            </w:r>
            <w:proofErr w:type="spellEnd"/>
            <w:r>
              <w:rPr>
                <w:rFonts w:ascii="Cambria" w:hAnsi="Cambria"/>
                <w:bCs/>
                <w:sz w:val="20"/>
                <w:szCs w:val="20"/>
              </w:rPr>
              <w:t xml:space="preserve"> </w:t>
            </w:r>
            <w:r w:rsidR="00ED73DE">
              <w:rPr>
                <w:rFonts w:ascii="Cambria" w:hAnsi="Cambria"/>
                <w:bCs/>
                <w:sz w:val="20"/>
                <w:szCs w:val="20"/>
              </w:rPr>
              <w:t>“CATTRACHAS”</w:t>
            </w:r>
            <w:r>
              <w:rPr>
                <w:rFonts w:ascii="Cambria" w:hAnsi="Cambria"/>
                <w:bCs/>
                <w:sz w:val="20"/>
                <w:szCs w:val="20"/>
              </w:rPr>
              <w:t xml:space="preserve"> </w:t>
            </w:r>
            <w:proofErr w:type="spellStart"/>
            <w:r w:rsidRPr="00D656EC">
              <w:rPr>
                <w:rFonts w:ascii="Cambria" w:hAnsi="Cambria"/>
                <w:bCs/>
                <w:sz w:val="20"/>
                <w:szCs w:val="20"/>
              </w:rPr>
              <w:t>y</w:t>
            </w:r>
            <w:proofErr w:type="spellEnd"/>
            <w:r w:rsidRPr="00D656EC">
              <w:rPr>
                <w:rFonts w:ascii="Cambria" w:hAnsi="Cambria"/>
                <w:bCs/>
                <w:sz w:val="20"/>
                <w:szCs w:val="20"/>
              </w:rPr>
              <w:t xml:space="preserve"> Robert F. </w:t>
            </w:r>
            <w:r>
              <w:rPr>
                <w:rFonts w:ascii="Cambria" w:hAnsi="Cambria"/>
                <w:bCs/>
                <w:sz w:val="20"/>
                <w:szCs w:val="20"/>
              </w:rPr>
              <w:t>Kennedy Human Rights (RFKHR)</w:t>
            </w:r>
            <w:r>
              <w:rPr>
                <w:rStyle w:val="FootnoteReference"/>
                <w:rFonts w:ascii="Cambria" w:hAnsi="Cambria"/>
                <w:bCs/>
                <w:sz w:val="20"/>
                <w:szCs w:val="20"/>
              </w:rPr>
              <w:footnoteReference w:id="2"/>
            </w:r>
            <w:r>
              <w:rPr>
                <w:rFonts w:ascii="Cambria" w:hAnsi="Cambria"/>
                <w:bCs/>
                <w:sz w:val="20"/>
                <w:szCs w:val="20"/>
              </w:rPr>
              <w:t xml:space="preserve"> </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3369B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6391CD23" w:rsidR="003239B8" w:rsidRPr="004C2312" w:rsidRDefault="00085E8C" w:rsidP="00405DD5">
            <w:pPr>
              <w:jc w:val="both"/>
              <w:rPr>
                <w:rFonts w:ascii="Cambria" w:hAnsi="Cambria"/>
                <w:bCs/>
                <w:sz w:val="20"/>
                <w:szCs w:val="20"/>
                <w:lang w:val="es-ES"/>
              </w:rPr>
            </w:pPr>
            <w:proofErr w:type="spellStart"/>
            <w:r w:rsidRPr="00085E8C">
              <w:rPr>
                <w:rFonts w:ascii="Cambria" w:hAnsi="Cambria"/>
                <w:bCs/>
                <w:sz w:val="20"/>
                <w:szCs w:val="20"/>
                <w:lang w:val="es-ES"/>
              </w:rPr>
              <w:t>Leonela</w:t>
            </w:r>
            <w:proofErr w:type="spellEnd"/>
            <w:r w:rsidRPr="00085E8C">
              <w:rPr>
                <w:rFonts w:ascii="Cambria" w:hAnsi="Cambria"/>
                <w:bCs/>
                <w:sz w:val="20"/>
                <w:szCs w:val="20"/>
                <w:lang w:val="es-ES"/>
              </w:rPr>
              <w:t xml:space="preserve"> Zelaya</w:t>
            </w:r>
            <w:r w:rsidR="00CA59C2">
              <w:rPr>
                <w:rFonts w:ascii="Cambria" w:hAnsi="Cambria"/>
                <w:bCs/>
                <w:sz w:val="20"/>
                <w:szCs w:val="20"/>
                <w:lang w:val="es-E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179036F4" w:rsidR="003239B8" w:rsidRPr="004B3C14" w:rsidRDefault="00085E8C" w:rsidP="008D2290">
            <w:pPr>
              <w:jc w:val="both"/>
              <w:rPr>
                <w:rFonts w:ascii="Cambria" w:hAnsi="Cambria"/>
                <w:bCs/>
                <w:sz w:val="20"/>
                <w:szCs w:val="20"/>
              </w:rPr>
            </w:pPr>
            <w:r>
              <w:rPr>
                <w:rFonts w:ascii="Cambria" w:hAnsi="Cambria"/>
                <w:bCs/>
                <w:sz w:val="20"/>
                <w:szCs w:val="20"/>
              </w:rPr>
              <w:t>Honduras</w:t>
            </w:r>
          </w:p>
        </w:tc>
      </w:tr>
      <w:tr w:rsidR="00223A29" w:rsidRPr="00E82BB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2829EAB6" w:rsidR="00223A29" w:rsidRPr="00E538A3" w:rsidRDefault="00C3550C" w:rsidP="00D13133">
            <w:pPr>
              <w:jc w:val="both"/>
              <w:rPr>
                <w:rFonts w:ascii="Cambria" w:hAnsi="Cambria"/>
                <w:bCs/>
                <w:sz w:val="20"/>
                <w:szCs w:val="20"/>
                <w:lang w:val="es-ES"/>
              </w:rPr>
            </w:pPr>
            <w:r>
              <w:rPr>
                <w:rFonts w:ascii="Cambria" w:hAnsi="Cambria"/>
                <w:bCs/>
                <w:sz w:val="20"/>
                <w:szCs w:val="20"/>
                <w:lang w:val="es-AR"/>
              </w:rPr>
              <w:t xml:space="preserve">Artículos 4 (vida), </w:t>
            </w:r>
            <w:r w:rsidR="00AB0203">
              <w:rPr>
                <w:rFonts w:ascii="Cambria" w:hAnsi="Cambria"/>
                <w:bCs/>
                <w:sz w:val="20"/>
                <w:szCs w:val="20"/>
                <w:lang w:val="es-AR"/>
              </w:rPr>
              <w:t>5 (integridad</w:t>
            </w:r>
            <w:r w:rsidR="000B2D2A">
              <w:rPr>
                <w:rFonts w:ascii="Cambria" w:hAnsi="Cambria"/>
                <w:bCs/>
                <w:sz w:val="20"/>
                <w:szCs w:val="20"/>
                <w:lang w:val="es-AR"/>
              </w:rPr>
              <w:t xml:space="preserve"> personal</w:t>
            </w:r>
            <w:r w:rsidR="00AB0203">
              <w:rPr>
                <w:rFonts w:ascii="Cambria" w:hAnsi="Cambria"/>
                <w:bCs/>
                <w:sz w:val="20"/>
                <w:szCs w:val="20"/>
                <w:lang w:val="es-AR"/>
              </w:rPr>
              <w:t xml:space="preserve">), </w:t>
            </w:r>
            <w:r w:rsidR="00E538A3" w:rsidRPr="00686047">
              <w:rPr>
                <w:rFonts w:ascii="Cambria" w:hAnsi="Cambria"/>
                <w:bCs/>
                <w:sz w:val="20"/>
                <w:szCs w:val="20"/>
                <w:lang w:val="es-AR"/>
              </w:rPr>
              <w:t xml:space="preserve">8 (garantías judiciales), </w:t>
            </w:r>
            <w:r w:rsidR="00D13133" w:rsidRPr="00D13133">
              <w:rPr>
                <w:rFonts w:ascii="Cambria" w:hAnsi="Cambria"/>
                <w:bCs/>
                <w:sz w:val="20"/>
                <w:szCs w:val="20"/>
                <w:lang w:val="es-AR"/>
              </w:rPr>
              <w:t>13 (libertad de pensamiento y de expresión),</w:t>
            </w:r>
            <w:r w:rsidR="00D13133" w:rsidRPr="00D13133">
              <w:rPr>
                <w:lang w:val="es-ES"/>
              </w:rPr>
              <w:t xml:space="preserve"> </w:t>
            </w:r>
            <w:r w:rsidR="00D13133" w:rsidRPr="00D13133">
              <w:rPr>
                <w:rFonts w:ascii="Cambria" w:hAnsi="Cambria"/>
                <w:bCs/>
                <w:sz w:val="20"/>
                <w:szCs w:val="20"/>
                <w:lang w:val="es-AR"/>
              </w:rPr>
              <w:t xml:space="preserve">24 (igualdad ante la ley) </w:t>
            </w:r>
            <w:r w:rsidR="00E538A3" w:rsidRPr="00686047">
              <w:rPr>
                <w:rFonts w:ascii="Cambria" w:hAnsi="Cambria"/>
                <w:bCs/>
                <w:sz w:val="20"/>
                <w:szCs w:val="20"/>
                <w:lang w:val="es-AR"/>
              </w:rPr>
              <w:t xml:space="preserve">y 25 (protección judicial), en relación con </w:t>
            </w:r>
            <w:r>
              <w:rPr>
                <w:rFonts w:ascii="Cambria" w:hAnsi="Cambria"/>
                <w:bCs/>
                <w:sz w:val="20"/>
                <w:szCs w:val="20"/>
                <w:lang w:val="es-AR"/>
              </w:rPr>
              <w:t>el artículo</w:t>
            </w:r>
            <w:r w:rsidR="00E538A3" w:rsidRPr="00686047">
              <w:rPr>
                <w:rFonts w:ascii="Cambria" w:hAnsi="Cambria"/>
                <w:bCs/>
                <w:sz w:val="20"/>
                <w:szCs w:val="20"/>
                <w:lang w:val="es-AR"/>
              </w:rPr>
              <w:t xml:space="preserve"> </w:t>
            </w:r>
            <w:r w:rsidR="00E538A3" w:rsidRPr="00D13133">
              <w:rPr>
                <w:rFonts w:ascii="Cambria" w:hAnsi="Cambria"/>
                <w:bCs/>
                <w:sz w:val="20"/>
                <w:szCs w:val="20"/>
                <w:lang w:val="es-AR"/>
              </w:rPr>
              <w:t>1</w:t>
            </w:r>
            <w:r w:rsidR="00ED06D6" w:rsidRPr="00D13133">
              <w:rPr>
                <w:rFonts w:ascii="Cambria" w:hAnsi="Cambria"/>
                <w:bCs/>
                <w:sz w:val="20"/>
                <w:szCs w:val="20"/>
                <w:lang w:val="es-AR"/>
              </w:rPr>
              <w:t>.1</w:t>
            </w:r>
            <w:r w:rsidR="00E538A3" w:rsidRPr="00D13133">
              <w:rPr>
                <w:rFonts w:ascii="Cambria" w:hAnsi="Cambria"/>
                <w:bCs/>
                <w:sz w:val="20"/>
                <w:szCs w:val="20"/>
                <w:lang w:val="es-AR"/>
              </w:rPr>
              <w:t xml:space="preserve"> (obligación de respetar derechos) de la</w:t>
            </w:r>
            <w:r w:rsidR="00E538A3" w:rsidRPr="00686047">
              <w:rPr>
                <w:rFonts w:ascii="Cambria" w:hAnsi="Cambria"/>
                <w:bCs/>
                <w:sz w:val="20"/>
                <w:szCs w:val="20"/>
                <w:lang w:val="es-AR"/>
              </w:rPr>
              <w:t xml:space="preserve"> Convención </w:t>
            </w:r>
            <w:r w:rsidR="00D13133">
              <w:rPr>
                <w:rFonts w:ascii="Cambria" w:hAnsi="Cambria"/>
                <w:bCs/>
                <w:sz w:val="20"/>
                <w:szCs w:val="20"/>
                <w:lang w:val="es-AR"/>
              </w:rPr>
              <w:t>Americana sobre Derechos Huma</w:t>
            </w:r>
            <w:r w:rsidR="002D2140">
              <w:rPr>
                <w:rFonts w:ascii="Cambria" w:hAnsi="Cambria"/>
                <w:bCs/>
                <w:sz w:val="20"/>
                <w:szCs w:val="20"/>
                <w:lang w:val="es-AR"/>
              </w:rPr>
              <w:t>nos</w:t>
            </w:r>
            <w:r w:rsidR="00E538A3" w:rsidRPr="00686047">
              <w:rPr>
                <w:rStyle w:val="FootnoteReference"/>
                <w:rFonts w:ascii="Cambria" w:hAnsi="Cambria"/>
                <w:bCs/>
                <w:sz w:val="20"/>
                <w:szCs w:val="20"/>
                <w:lang w:val="es-AR"/>
              </w:rPr>
              <w:footnoteReference w:id="3"/>
            </w:r>
            <w:r w:rsidR="00D13133">
              <w:rPr>
                <w:rFonts w:ascii="Cambria" w:hAnsi="Cambria"/>
                <w:bCs/>
                <w:sz w:val="20"/>
                <w:szCs w:val="20"/>
                <w:lang w:val="es-AR"/>
              </w:rPr>
              <w:t xml:space="preserve"> y </w:t>
            </w:r>
            <w:r w:rsidR="00D13133" w:rsidRPr="00D13133">
              <w:rPr>
                <w:rFonts w:ascii="Cambria" w:hAnsi="Cambria"/>
                <w:bCs/>
                <w:sz w:val="20"/>
                <w:szCs w:val="20"/>
                <w:lang w:val="es-AR"/>
              </w:rPr>
              <w:t xml:space="preserve">artículo 7 </w:t>
            </w:r>
            <w:r w:rsidR="00D13133">
              <w:rPr>
                <w:rFonts w:ascii="Cambria" w:hAnsi="Cambria"/>
                <w:bCs/>
                <w:sz w:val="20"/>
                <w:szCs w:val="20"/>
                <w:lang w:val="es-AR"/>
              </w:rPr>
              <w:t>de la</w:t>
            </w:r>
            <w:r w:rsidR="00D13133" w:rsidRPr="00D13133">
              <w:rPr>
                <w:lang w:val="es-ES"/>
              </w:rPr>
              <w:t xml:space="preserve"> </w:t>
            </w:r>
            <w:r w:rsidR="00D13133" w:rsidRPr="00D13133">
              <w:rPr>
                <w:rFonts w:ascii="Cambria" w:hAnsi="Cambria"/>
                <w:bCs/>
                <w:sz w:val="20"/>
                <w:szCs w:val="20"/>
                <w:lang w:val="es-AR"/>
              </w:rPr>
              <w:t>Convención Interamericana para Prevenir, Sancionar y Erradicar la Violencia contra la Mujer</w:t>
            </w:r>
            <w:r w:rsidR="00D13133">
              <w:rPr>
                <w:rStyle w:val="FootnoteReference"/>
                <w:rFonts w:ascii="Cambria" w:hAnsi="Cambria"/>
                <w:bCs/>
                <w:sz w:val="20"/>
                <w:szCs w:val="20"/>
                <w:lang w:val="es-AR"/>
              </w:rPr>
              <w:footnoteReference w:id="4"/>
            </w:r>
            <w:r w:rsidR="00D13133" w:rsidRPr="00D13133">
              <w:rPr>
                <w:rFonts w:ascii="Cambria" w:hAnsi="Cambria"/>
                <w:bCs/>
                <w:sz w:val="20"/>
                <w:szCs w:val="20"/>
                <w:lang w:val="es-AR"/>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D06D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298DAC7" w:rsidR="004C2312" w:rsidRPr="003239B8" w:rsidRDefault="00085E8C" w:rsidP="002625EA">
            <w:pPr>
              <w:jc w:val="both"/>
              <w:rPr>
                <w:rFonts w:ascii="Cambria" w:hAnsi="Cambria"/>
                <w:bCs/>
                <w:sz w:val="20"/>
                <w:szCs w:val="20"/>
                <w:lang w:val="es-ES"/>
              </w:rPr>
            </w:pPr>
            <w:r>
              <w:rPr>
                <w:rFonts w:ascii="Cambria" w:hAnsi="Cambria"/>
                <w:bCs/>
                <w:sz w:val="20"/>
                <w:szCs w:val="20"/>
                <w:lang w:val="es-ES"/>
              </w:rPr>
              <w:t>28 de diciembre de 2012</w:t>
            </w:r>
          </w:p>
        </w:tc>
      </w:tr>
      <w:tr w:rsidR="004C2312" w:rsidRPr="00F05CF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C1B12F4" w:rsidR="004C2312" w:rsidRPr="003239B8" w:rsidRDefault="0032757B" w:rsidP="008D2290">
            <w:pPr>
              <w:jc w:val="both"/>
              <w:rPr>
                <w:rFonts w:ascii="Cambria" w:hAnsi="Cambria"/>
                <w:bCs/>
                <w:sz w:val="20"/>
                <w:szCs w:val="20"/>
                <w:lang w:val="es-ES"/>
              </w:rPr>
            </w:pPr>
            <w:r w:rsidRPr="00B52B4A">
              <w:rPr>
                <w:rFonts w:ascii="Cambria" w:hAnsi="Cambria"/>
                <w:bCs/>
                <w:sz w:val="20"/>
                <w:szCs w:val="20"/>
                <w:lang w:val="es-ES"/>
              </w:rPr>
              <w:t>15 de febrero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529B8CC" w:rsidR="004C2312" w:rsidRPr="003239B8" w:rsidRDefault="00B52B4A" w:rsidP="008D2290">
            <w:pPr>
              <w:jc w:val="both"/>
              <w:rPr>
                <w:rFonts w:ascii="Cambria" w:hAnsi="Cambria"/>
                <w:bCs/>
                <w:sz w:val="20"/>
                <w:szCs w:val="20"/>
                <w:lang w:val="es-ES"/>
              </w:rPr>
            </w:pPr>
            <w:r w:rsidRPr="00767B7A">
              <w:rPr>
                <w:rFonts w:ascii="Cambria" w:hAnsi="Cambria"/>
                <w:bCs/>
                <w:sz w:val="20"/>
                <w:szCs w:val="20"/>
                <w:lang w:val="es-ES"/>
              </w:rPr>
              <w:t>16 de enero 2017</w:t>
            </w:r>
          </w:p>
        </w:tc>
      </w:tr>
      <w:tr w:rsidR="004C2312" w:rsidRPr="00F05CF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6980D29" w:rsidR="004C2312" w:rsidRPr="00767B7A" w:rsidRDefault="00B52B4A" w:rsidP="008D2290">
            <w:pPr>
              <w:jc w:val="both"/>
              <w:rPr>
                <w:rFonts w:ascii="Cambria" w:hAnsi="Cambria"/>
                <w:bCs/>
                <w:sz w:val="20"/>
                <w:szCs w:val="20"/>
                <w:lang w:val="es-ES"/>
              </w:rPr>
            </w:pPr>
            <w:r w:rsidRPr="00767B7A">
              <w:rPr>
                <w:rFonts w:ascii="Cambria" w:hAnsi="Cambria"/>
                <w:bCs/>
                <w:sz w:val="20"/>
                <w:szCs w:val="20"/>
                <w:lang w:val="es-ES"/>
              </w:rPr>
              <w:t>26 de marzo de 2018</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27005F94" w:rsidR="004C2312" w:rsidRPr="00767B7A" w:rsidRDefault="00767B7A" w:rsidP="008D2290">
            <w:pPr>
              <w:jc w:val="both"/>
              <w:rPr>
                <w:rFonts w:ascii="Cambria" w:hAnsi="Cambria"/>
                <w:bCs/>
                <w:sz w:val="20"/>
                <w:szCs w:val="20"/>
              </w:rPr>
            </w:pPr>
            <w:r w:rsidRPr="00767B7A">
              <w:rPr>
                <w:rFonts w:ascii="Cambria" w:hAnsi="Cambria"/>
                <w:bCs/>
                <w:sz w:val="20"/>
                <w:szCs w:val="20"/>
              </w:rPr>
              <w:t>21</w:t>
            </w:r>
            <w:r w:rsidR="00A73604" w:rsidRPr="00767B7A">
              <w:rPr>
                <w:rFonts w:ascii="Cambria" w:hAnsi="Cambria"/>
                <w:bCs/>
                <w:sz w:val="20"/>
                <w:szCs w:val="20"/>
              </w:rPr>
              <w:t xml:space="preserve"> de </w:t>
            </w:r>
            <w:proofErr w:type="spellStart"/>
            <w:r w:rsidR="00A73604" w:rsidRPr="00767B7A">
              <w:rPr>
                <w:rFonts w:ascii="Cambria" w:hAnsi="Cambria"/>
                <w:bCs/>
                <w:sz w:val="20"/>
                <w:szCs w:val="20"/>
              </w:rPr>
              <w:t>junio</w:t>
            </w:r>
            <w:proofErr w:type="spellEnd"/>
            <w:r w:rsidR="00A73604" w:rsidRPr="00767B7A">
              <w:rPr>
                <w:rFonts w:ascii="Cambria" w:hAnsi="Cambria"/>
                <w:bCs/>
                <w:sz w:val="20"/>
                <w:szCs w:val="20"/>
              </w:rPr>
              <w:t xml:space="preserv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6B4C8907" w:rsidR="003239B8" w:rsidRPr="004B3C14" w:rsidRDefault="00085E8C"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2431622B" w:rsidR="003239B8" w:rsidRPr="00085E8C" w:rsidRDefault="00085E8C" w:rsidP="008D2290">
            <w:pPr>
              <w:rPr>
                <w:rFonts w:ascii="Cambria" w:hAnsi="Cambria"/>
                <w:bCs/>
                <w:sz w:val="20"/>
                <w:szCs w:val="20"/>
                <w:lang w:val="es-CL"/>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2E107A86" w:rsidR="003239B8" w:rsidRPr="00153E77" w:rsidRDefault="00085E8C" w:rsidP="008D2290">
            <w:pPr>
              <w:rPr>
                <w:bCs/>
                <w:sz w:val="20"/>
                <w:szCs w:val="20"/>
              </w:rPr>
            </w:pPr>
            <w:proofErr w:type="spellStart"/>
            <w:r>
              <w:rPr>
                <w:rFonts w:ascii="Cambria" w:hAnsi="Cambria"/>
                <w:bCs/>
                <w:sz w:val="20"/>
                <w:szCs w:val="20"/>
              </w:rPr>
              <w:t>Sí</w:t>
            </w:r>
            <w:proofErr w:type="spellEnd"/>
          </w:p>
        </w:tc>
      </w:tr>
      <w:tr w:rsidR="003239B8" w:rsidRPr="00E82BB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68584F6C" w:rsidR="003239B8" w:rsidRPr="004C2312" w:rsidRDefault="00D13133" w:rsidP="007F2B22">
            <w:pPr>
              <w:jc w:val="both"/>
              <w:rPr>
                <w:rFonts w:ascii="Cambria" w:hAnsi="Cambria"/>
                <w:bCs/>
                <w:sz w:val="20"/>
                <w:szCs w:val="20"/>
                <w:lang w:val="es-ES"/>
              </w:rPr>
            </w:pPr>
            <w:r w:rsidRPr="00686047">
              <w:rPr>
                <w:rFonts w:asciiTheme="majorHAnsi" w:hAnsiTheme="majorHAnsi"/>
                <w:bCs/>
                <w:sz w:val="20"/>
                <w:szCs w:val="20"/>
                <w:lang w:val="es-ES"/>
              </w:rPr>
              <w:t>Sí, Convención</w:t>
            </w:r>
            <w:r>
              <w:rPr>
                <w:rFonts w:asciiTheme="majorHAnsi" w:hAnsiTheme="majorHAnsi"/>
                <w:bCs/>
                <w:sz w:val="20"/>
                <w:szCs w:val="20"/>
                <w:lang w:val="es-ES"/>
              </w:rPr>
              <w:t xml:space="preserve"> Americana (</w:t>
            </w:r>
            <w:r w:rsidR="007F2B22" w:rsidRPr="007F2B22">
              <w:rPr>
                <w:rFonts w:asciiTheme="majorHAnsi" w:hAnsiTheme="majorHAnsi"/>
                <w:bCs/>
                <w:sz w:val="20"/>
                <w:szCs w:val="20"/>
                <w:lang w:val="es-ES"/>
              </w:rPr>
              <w:t xml:space="preserve">depósito de instrumento realizado el </w:t>
            </w:r>
            <w:r>
              <w:rPr>
                <w:rFonts w:asciiTheme="majorHAnsi" w:hAnsiTheme="majorHAnsi"/>
                <w:bCs/>
                <w:sz w:val="20"/>
                <w:szCs w:val="20"/>
                <w:lang w:val="es-ES"/>
              </w:rPr>
              <w:t>8</w:t>
            </w:r>
            <w:r w:rsidRPr="00686047">
              <w:rPr>
                <w:rFonts w:asciiTheme="majorHAnsi" w:hAnsiTheme="majorHAnsi"/>
                <w:bCs/>
                <w:sz w:val="20"/>
                <w:szCs w:val="20"/>
                <w:lang w:val="es-ES"/>
              </w:rPr>
              <w:t xml:space="preserve"> de </w:t>
            </w:r>
            <w:r>
              <w:rPr>
                <w:rFonts w:asciiTheme="majorHAnsi" w:hAnsiTheme="majorHAnsi"/>
                <w:bCs/>
                <w:sz w:val="20"/>
                <w:szCs w:val="20"/>
                <w:lang w:val="es-ES"/>
              </w:rPr>
              <w:t>septiembre</w:t>
            </w:r>
            <w:r w:rsidRPr="00686047">
              <w:rPr>
                <w:rFonts w:asciiTheme="majorHAnsi" w:hAnsiTheme="majorHAnsi"/>
                <w:bCs/>
                <w:sz w:val="20"/>
                <w:szCs w:val="20"/>
                <w:lang w:val="es-ES"/>
              </w:rPr>
              <w:t xml:space="preserve"> </w:t>
            </w:r>
            <w:r>
              <w:rPr>
                <w:rFonts w:asciiTheme="majorHAnsi" w:hAnsiTheme="majorHAnsi"/>
                <w:bCs/>
                <w:sz w:val="20"/>
                <w:szCs w:val="20"/>
                <w:lang w:val="es-ES"/>
              </w:rPr>
              <w:t>de 1977</w:t>
            </w:r>
            <w:r w:rsidRPr="00686047">
              <w:rPr>
                <w:rFonts w:asciiTheme="majorHAnsi" w:hAnsiTheme="majorHAnsi"/>
                <w:bCs/>
                <w:sz w:val="20"/>
                <w:szCs w:val="20"/>
                <w:lang w:val="es-ES"/>
              </w:rPr>
              <w:t>);</w:t>
            </w:r>
            <w:r w:rsidR="007F2B22" w:rsidRPr="007F2B22">
              <w:rPr>
                <w:lang w:val="es-ES"/>
              </w:rPr>
              <w:t xml:space="preserve"> </w:t>
            </w:r>
            <w:r w:rsidR="007F2B22" w:rsidRPr="007F2B22">
              <w:rPr>
                <w:rFonts w:asciiTheme="majorHAnsi" w:hAnsiTheme="majorHAnsi"/>
                <w:bCs/>
                <w:sz w:val="20"/>
                <w:szCs w:val="20"/>
                <w:lang w:val="es-ES"/>
              </w:rPr>
              <w:t>Convención de Belém do Pará</w:t>
            </w:r>
            <w:r w:rsidR="007F2B22" w:rsidRPr="00686047">
              <w:rPr>
                <w:rFonts w:asciiTheme="majorHAnsi" w:hAnsiTheme="majorHAnsi"/>
                <w:bCs/>
                <w:sz w:val="20"/>
                <w:szCs w:val="20"/>
                <w:lang w:val="es-US"/>
              </w:rPr>
              <w:t xml:space="preserve"> </w:t>
            </w:r>
            <w:r w:rsidRPr="00686047">
              <w:rPr>
                <w:rFonts w:asciiTheme="majorHAnsi" w:hAnsiTheme="majorHAnsi"/>
                <w:bCs/>
                <w:sz w:val="20"/>
                <w:szCs w:val="20"/>
                <w:lang w:val="es-US"/>
              </w:rPr>
              <w:t>(</w:t>
            </w:r>
            <w:r w:rsidR="007F2B22" w:rsidRPr="007F2B22">
              <w:rPr>
                <w:rFonts w:asciiTheme="majorHAnsi" w:hAnsiTheme="majorHAnsi"/>
                <w:bCs/>
                <w:sz w:val="20"/>
                <w:szCs w:val="20"/>
                <w:lang w:val="es-US"/>
              </w:rPr>
              <w:t>depósito de ins</w:t>
            </w:r>
            <w:r w:rsidR="007F2B22">
              <w:rPr>
                <w:rFonts w:asciiTheme="majorHAnsi" w:hAnsiTheme="majorHAnsi"/>
                <w:bCs/>
                <w:sz w:val="20"/>
                <w:szCs w:val="20"/>
                <w:lang w:val="es-US"/>
              </w:rPr>
              <w:t>trumento realizado el 12</w:t>
            </w:r>
            <w:r w:rsidRPr="00686047">
              <w:rPr>
                <w:rFonts w:asciiTheme="majorHAnsi" w:hAnsiTheme="majorHAnsi"/>
                <w:bCs/>
                <w:sz w:val="20"/>
                <w:szCs w:val="20"/>
                <w:lang w:val="es-US"/>
              </w:rPr>
              <w:t xml:space="preserve"> de</w:t>
            </w:r>
            <w:r w:rsidR="007F2B22">
              <w:rPr>
                <w:rFonts w:asciiTheme="majorHAnsi" w:hAnsiTheme="majorHAnsi"/>
                <w:bCs/>
                <w:sz w:val="20"/>
                <w:szCs w:val="20"/>
                <w:lang w:val="es-US"/>
              </w:rPr>
              <w:t xml:space="preserve"> julio de 1995</w:t>
            </w:r>
            <w:r w:rsidRPr="00686047">
              <w:rPr>
                <w:rFonts w:asciiTheme="majorHAnsi" w:hAnsiTheme="majorHAnsi"/>
                <w:bCs/>
                <w:sz w:val="20"/>
                <w:szCs w:val="20"/>
                <w:lang w:val="es-US"/>
              </w:rPr>
              <w:t>)</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85E8C"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33DB3CE4" w:rsidR="00EE00E9" w:rsidRPr="00EE00E9" w:rsidRDefault="00217A9C" w:rsidP="008D2290">
            <w:pPr>
              <w:jc w:val="both"/>
              <w:rPr>
                <w:rFonts w:ascii="Cambria" w:hAnsi="Cambria"/>
                <w:bCs/>
                <w:sz w:val="20"/>
                <w:szCs w:val="20"/>
                <w:lang w:val="es-ES"/>
              </w:rPr>
            </w:pPr>
            <w:r>
              <w:rPr>
                <w:rFonts w:ascii="Cambria" w:hAnsi="Cambria"/>
                <w:bCs/>
                <w:sz w:val="20"/>
                <w:szCs w:val="20"/>
                <w:lang w:val="es-ES"/>
              </w:rPr>
              <w:t>No</w:t>
            </w:r>
          </w:p>
        </w:tc>
      </w:tr>
      <w:tr w:rsidR="003239B8" w:rsidRPr="00E82BB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6B6F5063" w:rsidR="003239B8" w:rsidRPr="00E538A3" w:rsidRDefault="00E538A3" w:rsidP="00C3550C">
            <w:pPr>
              <w:jc w:val="both"/>
              <w:rPr>
                <w:rFonts w:ascii="Cambria" w:hAnsi="Cambria"/>
                <w:bCs/>
                <w:sz w:val="20"/>
                <w:szCs w:val="20"/>
                <w:lang w:val="es-ES"/>
              </w:rPr>
            </w:pPr>
            <w:r w:rsidRPr="00686047">
              <w:rPr>
                <w:rFonts w:ascii="Cambria" w:hAnsi="Cambria"/>
                <w:bCs/>
                <w:sz w:val="20"/>
                <w:szCs w:val="20"/>
                <w:lang w:val="es-AR"/>
              </w:rPr>
              <w:t xml:space="preserve">Sí, artículos 4 (vida), 5 (integridad personal), 8 (garantías judiciales), </w:t>
            </w:r>
            <w:r w:rsidRPr="00E538A3">
              <w:rPr>
                <w:rFonts w:ascii="Cambria" w:hAnsi="Cambria"/>
                <w:bCs/>
                <w:sz w:val="20"/>
                <w:szCs w:val="20"/>
                <w:lang w:val="es-AR"/>
              </w:rPr>
              <w:t>13 (libertad</w:t>
            </w:r>
            <w:r>
              <w:rPr>
                <w:rFonts w:ascii="Cambria" w:hAnsi="Cambria"/>
                <w:bCs/>
                <w:sz w:val="20"/>
                <w:szCs w:val="20"/>
                <w:lang w:val="es-AR"/>
              </w:rPr>
              <w:t xml:space="preserve"> de pensamiento y de expresión), </w:t>
            </w:r>
            <w:r w:rsidRPr="00686047">
              <w:rPr>
                <w:rFonts w:ascii="Cambria" w:hAnsi="Cambria"/>
                <w:bCs/>
                <w:sz w:val="20"/>
                <w:szCs w:val="20"/>
                <w:lang w:val="es-AR"/>
              </w:rPr>
              <w:t xml:space="preserve">24 (igualdad ante la ley) y 25 (protección judicial) de la Convención </w:t>
            </w:r>
            <w:r>
              <w:rPr>
                <w:rFonts w:ascii="Cambria" w:hAnsi="Cambria"/>
                <w:bCs/>
                <w:sz w:val="20"/>
                <w:szCs w:val="20"/>
                <w:lang w:val="es-AR"/>
              </w:rPr>
              <w:t xml:space="preserve">Americana </w:t>
            </w:r>
            <w:r w:rsidR="00C3550C">
              <w:rPr>
                <w:rFonts w:ascii="Cambria" w:hAnsi="Cambria"/>
                <w:bCs/>
                <w:sz w:val="20"/>
                <w:szCs w:val="20"/>
                <w:lang w:val="es-AR"/>
              </w:rPr>
              <w:t>en relación con su artículo</w:t>
            </w:r>
            <w:r w:rsidRPr="00686047">
              <w:rPr>
                <w:rFonts w:ascii="Cambria" w:hAnsi="Cambria"/>
                <w:bCs/>
                <w:sz w:val="20"/>
                <w:szCs w:val="20"/>
                <w:lang w:val="es-AR"/>
              </w:rPr>
              <w:t xml:space="preserve"> 1.1 (obligación de respetar los derechos) y artículo 7 de la Convención de Belém do Pará</w:t>
            </w:r>
          </w:p>
        </w:tc>
      </w:tr>
      <w:tr w:rsidR="003239B8" w:rsidRPr="00E82BB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3581DFEB" w:rsidR="003239B8" w:rsidRPr="00EE00E9" w:rsidRDefault="00E538A3" w:rsidP="008D2290">
            <w:pPr>
              <w:rPr>
                <w:rFonts w:ascii="Cambria" w:hAnsi="Cambria"/>
                <w:bCs/>
                <w:sz w:val="20"/>
                <w:szCs w:val="20"/>
                <w:lang w:val="es-ES"/>
              </w:rPr>
            </w:pPr>
            <w:r w:rsidRPr="00686047">
              <w:rPr>
                <w:rFonts w:ascii="Cambria" w:hAnsi="Cambria"/>
                <w:bCs/>
                <w:sz w:val="20"/>
                <w:szCs w:val="20"/>
                <w:lang w:val="es-AR"/>
              </w:rPr>
              <w:t>Sí, en los términos de la sección VI</w:t>
            </w:r>
          </w:p>
        </w:tc>
      </w:tr>
      <w:tr w:rsidR="003239B8" w:rsidRPr="00E82BB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102D25D8" w:rsidR="003239B8" w:rsidRPr="00E538A3" w:rsidRDefault="00E538A3" w:rsidP="008D2290">
            <w:pPr>
              <w:rPr>
                <w:bCs/>
                <w:sz w:val="20"/>
                <w:szCs w:val="20"/>
                <w:lang w:val="es-ES"/>
              </w:rPr>
            </w:pPr>
            <w:r w:rsidRPr="00686047">
              <w:rPr>
                <w:rFonts w:ascii="Cambria" w:hAnsi="Cambria"/>
                <w:bCs/>
                <w:sz w:val="20"/>
                <w:szCs w:val="20"/>
                <w:lang w:val="es-AR"/>
              </w:rPr>
              <w:t>Sí, en los términos de la sección VI</w:t>
            </w:r>
          </w:p>
        </w:tc>
      </w:tr>
    </w:tbl>
    <w:p w14:paraId="18E6423B" w14:textId="77777777" w:rsidR="003239B8" w:rsidRDefault="00223A29" w:rsidP="00E72484">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0D8D405" w14:textId="1A6F8AB2" w:rsidR="00E40A41" w:rsidRPr="00686047" w:rsidRDefault="00E40A41" w:rsidP="00C3550C">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La parte peticionaria señala que la presente petición se enmarca en el contexto de vi</w:t>
      </w:r>
      <w:r>
        <w:rPr>
          <w:rFonts w:asciiTheme="majorHAnsi" w:hAnsiTheme="majorHAnsi"/>
          <w:sz w:val="20"/>
          <w:szCs w:val="20"/>
          <w:lang w:val="es-ES"/>
        </w:rPr>
        <w:t>olencia que sufre la población</w:t>
      </w:r>
      <w:r w:rsidR="00F05CF3">
        <w:rPr>
          <w:rFonts w:asciiTheme="majorHAnsi" w:hAnsiTheme="majorHAnsi"/>
          <w:sz w:val="20"/>
          <w:szCs w:val="20"/>
          <w:lang w:val="es-ES"/>
        </w:rPr>
        <w:t xml:space="preserve"> </w:t>
      </w:r>
      <w:r>
        <w:rPr>
          <w:rFonts w:asciiTheme="majorHAnsi" w:hAnsiTheme="majorHAnsi"/>
          <w:sz w:val="20"/>
          <w:szCs w:val="20"/>
          <w:lang w:val="es-ES"/>
        </w:rPr>
        <w:t>LGT</w:t>
      </w:r>
      <w:r w:rsidR="00D330AE">
        <w:rPr>
          <w:rFonts w:asciiTheme="majorHAnsi" w:hAnsiTheme="majorHAnsi"/>
          <w:sz w:val="20"/>
          <w:szCs w:val="20"/>
          <w:lang w:val="es-ES"/>
        </w:rPr>
        <w:t>T</w:t>
      </w:r>
      <w:r>
        <w:rPr>
          <w:rFonts w:asciiTheme="majorHAnsi" w:hAnsiTheme="majorHAnsi"/>
          <w:sz w:val="20"/>
          <w:szCs w:val="20"/>
          <w:lang w:val="es-ES"/>
        </w:rPr>
        <w:t xml:space="preserve">BI en Honduras, especialmente las personas </w:t>
      </w:r>
      <w:proofErr w:type="spellStart"/>
      <w:r w:rsidR="00054D55">
        <w:rPr>
          <w:rFonts w:asciiTheme="majorHAnsi" w:hAnsiTheme="majorHAnsi"/>
          <w:sz w:val="20"/>
          <w:szCs w:val="20"/>
          <w:lang w:val="es-ES"/>
        </w:rPr>
        <w:t>trans</w:t>
      </w:r>
      <w:proofErr w:type="spellEnd"/>
      <w:r w:rsidR="00F05CF3">
        <w:rPr>
          <w:rFonts w:asciiTheme="majorHAnsi" w:hAnsiTheme="majorHAnsi"/>
          <w:sz w:val="20"/>
          <w:szCs w:val="20"/>
          <w:lang w:val="es-ES"/>
        </w:rPr>
        <w:t xml:space="preserve"> y</w:t>
      </w:r>
      <w:r>
        <w:rPr>
          <w:rFonts w:asciiTheme="majorHAnsi" w:hAnsiTheme="majorHAnsi"/>
          <w:sz w:val="20"/>
          <w:szCs w:val="20"/>
          <w:lang w:val="es-ES"/>
        </w:rPr>
        <w:t xml:space="preserve"> trabajadora</w:t>
      </w:r>
      <w:r w:rsidR="00054D55">
        <w:rPr>
          <w:rFonts w:asciiTheme="majorHAnsi" w:hAnsiTheme="majorHAnsi"/>
          <w:sz w:val="20"/>
          <w:szCs w:val="20"/>
          <w:lang w:val="es-ES"/>
        </w:rPr>
        <w:t>s sexuales, quienes estarían expuestas a la violencia y</w:t>
      </w:r>
      <w:r w:rsidR="0092219C">
        <w:rPr>
          <w:rFonts w:asciiTheme="majorHAnsi" w:hAnsiTheme="majorHAnsi"/>
          <w:sz w:val="20"/>
          <w:szCs w:val="20"/>
          <w:lang w:val="es-ES"/>
        </w:rPr>
        <w:t xml:space="preserve"> </w:t>
      </w:r>
      <w:proofErr w:type="spellStart"/>
      <w:r w:rsidR="0092219C">
        <w:rPr>
          <w:rFonts w:asciiTheme="majorHAnsi" w:hAnsiTheme="majorHAnsi"/>
          <w:sz w:val="20"/>
          <w:szCs w:val="20"/>
          <w:lang w:val="es-ES"/>
        </w:rPr>
        <w:t>transfo</w:t>
      </w:r>
      <w:r w:rsidR="00054D55">
        <w:rPr>
          <w:rFonts w:asciiTheme="majorHAnsi" w:hAnsiTheme="majorHAnsi"/>
          <w:sz w:val="20"/>
          <w:szCs w:val="20"/>
          <w:lang w:val="es-ES"/>
        </w:rPr>
        <w:t>bia</w:t>
      </w:r>
      <w:proofErr w:type="spellEnd"/>
      <w:r w:rsidR="00054D55">
        <w:rPr>
          <w:rFonts w:asciiTheme="majorHAnsi" w:hAnsiTheme="majorHAnsi"/>
          <w:sz w:val="20"/>
          <w:szCs w:val="20"/>
          <w:lang w:val="es-ES"/>
        </w:rPr>
        <w:t xml:space="preserve"> cultural e institucional, siendo</w:t>
      </w:r>
      <w:r w:rsidR="0092219C">
        <w:rPr>
          <w:rFonts w:asciiTheme="majorHAnsi" w:hAnsiTheme="majorHAnsi"/>
          <w:sz w:val="20"/>
          <w:szCs w:val="20"/>
          <w:lang w:val="es-ES"/>
        </w:rPr>
        <w:t xml:space="preserve"> </w:t>
      </w:r>
      <w:r w:rsidR="00054D55">
        <w:rPr>
          <w:rFonts w:asciiTheme="majorHAnsi" w:hAnsiTheme="majorHAnsi"/>
          <w:sz w:val="20"/>
          <w:szCs w:val="20"/>
          <w:lang w:val="es-ES"/>
        </w:rPr>
        <w:t xml:space="preserve">frecuentemente agredidas </w:t>
      </w:r>
      <w:r w:rsidR="00FE373C" w:rsidRPr="00FE373C">
        <w:rPr>
          <w:rFonts w:asciiTheme="majorHAnsi" w:hAnsiTheme="majorHAnsi"/>
          <w:sz w:val="20"/>
          <w:szCs w:val="20"/>
          <w:lang w:val="es-ES"/>
        </w:rPr>
        <w:t xml:space="preserve">por parte de particulares </w:t>
      </w:r>
      <w:r w:rsidR="00BC241B">
        <w:rPr>
          <w:rFonts w:asciiTheme="majorHAnsi" w:hAnsiTheme="majorHAnsi"/>
          <w:sz w:val="20"/>
          <w:szCs w:val="20"/>
          <w:lang w:val="es-ES"/>
        </w:rPr>
        <w:t>y</w:t>
      </w:r>
      <w:r w:rsidR="00FE373C" w:rsidRPr="00FE373C">
        <w:rPr>
          <w:rFonts w:asciiTheme="majorHAnsi" w:hAnsiTheme="majorHAnsi"/>
          <w:sz w:val="20"/>
          <w:szCs w:val="20"/>
          <w:lang w:val="es-ES"/>
        </w:rPr>
        <w:t xml:space="preserve"> de agentes estatales</w:t>
      </w:r>
      <w:r w:rsidRPr="00686047">
        <w:rPr>
          <w:rFonts w:asciiTheme="majorHAnsi" w:hAnsiTheme="majorHAnsi"/>
          <w:sz w:val="20"/>
          <w:szCs w:val="20"/>
          <w:lang w:val="es-ES"/>
        </w:rPr>
        <w:t xml:space="preserve">. Sostiene que existe una actitud prejuiciada en las investigaciones vinculadas a delitos cometidos contra </w:t>
      </w:r>
      <w:r w:rsidR="00C70CB1">
        <w:rPr>
          <w:rFonts w:asciiTheme="majorHAnsi" w:hAnsiTheme="majorHAnsi"/>
          <w:sz w:val="20"/>
          <w:szCs w:val="20"/>
          <w:lang w:val="es-ES"/>
        </w:rPr>
        <w:t xml:space="preserve">personas </w:t>
      </w:r>
      <w:proofErr w:type="spellStart"/>
      <w:r w:rsidR="00C70CB1">
        <w:rPr>
          <w:rFonts w:asciiTheme="majorHAnsi" w:hAnsiTheme="majorHAnsi"/>
          <w:sz w:val="20"/>
          <w:szCs w:val="20"/>
          <w:lang w:val="es-ES"/>
        </w:rPr>
        <w:t>trans</w:t>
      </w:r>
      <w:proofErr w:type="spellEnd"/>
      <w:r w:rsidRPr="00686047">
        <w:rPr>
          <w:rFonts w:asciiTheme="majorHAnsi" w:hAnsiTheme="majorHAnsi"/>
          <w:sz w:val="20"/>
          <w:szCs w:val="20"/>
          <w:lang w:val="es-ES"/>
        </w:rPr>
        <w:t xml:space="preserve">, lo que se refleja principalmente en </w:t>
      </w:r>
      <w:r w:rsidR="00C70CB1">
        <w:rPr>
          <w:rFonts w:asciiTheme="majorHAnsi" w:hAnsiTheme="majorHAnsi"/>
          <w:sz w:val="20"/>
          <w:szCs w:val="20"/>
          <w:lang w:val="es-ES"/>
        </w:rPr>
        <w:t xml:space="preserve">el hecho que muchas de las violaciones ni siquiera </w:t>
      </w:r>
      <w:r w:rsidR="00BC241B">
        <w:rPr>
          <w:rFonts w:asciiTheme="majorHAnsi" w:hAnsiTheme="majorHAnsi"/>
          <w:sz w:val="20"/>
          <w:szCs w:val="20"/>
          <w:lang w:val="es-ES"/>
        </w:rPr>
        <w:t xml:space="preserve">sean </w:t>
      </w:r>
      <w:r w:rsidR="00C70CB1">
        <w:rPr>
          <w:rFonts w:asciiTheme="majorHAnsi" w:hAnsiTheme="majorHAnsi"/>
          <w:sz w:val="20"/>
          <w:szCs w:val="20"/>
          <w:lang w:val="es-ES"/>
        </w:rPr>
        <w:t>registradas</w:t>
      </w:r>
      <w:r w:rsidR="0092219C">
        <w:rPr>
          <w:rFonts w:asciiTheme="majorHAnsi" w:hAnsiTheme="majorHAnsi"/>
          <w:sz w:val="20"/>
          <w:szCs w:val="20"/>
          <w:lang w:val="es-ES"/>
        </w:rPr>
        <w:t xml:space="preserve">, lo que explicaría que la mayoría de los casos de asesinatos en contra de la población </w:t>
      </w:r>
      <w:proofErr w:type="spellStart"/>
      <w:r w:rsidR="0092219C">
        <w:rPr>
          <w:rFonts w:asciiTheme="majorHAnsi" w:hAnsiTheme="majorHAnsi"/>
          <w:sz w:val="20"/>
          <w:szCs w:val="20"/>
          <w:lang w:val="es-ES"/>
        </w:rPr>
        <w:t>trans</w:t>
      </w:r>
      <w:proofErr w:type="spellEnd"/>
      <w:r w:rsidR="0092219C">
        <w:rPr>
          <w:rFonts w:asciiTheme="majorHAnsi" w:hAnsiTheme="majorHAnsi"/>
          <w:sz w:val="20"/>
          <w:szCs w:val="20"/>
          <w:lang w:val="es-ES"/>
        </w:rPr>
        <w:t xml:space="preserve"> permanecen en la impunidad</w:t>
      </w:r>
      <w:r w:rsidRPr="00686047">
        <w:rPr>
          <w:rFonts w:asciiTheme="majorHAnsi" w:hAnsiTheme="majorHAnsi"/>
          <w:sz w:val="20"/>
          <w:szCs w:val="20"/>
          <w:lang w:val="es-ES"/>
        </w:rPr>
        <w:t xml:space="preserve">. </w:t>
      </w:r>
      <w:r w:rsidR="00C3550C">
        <w:rPr>
          <w:rFonts w:asciiTheme="majorHAnsi" w:hAnsiTheme="majorHAnsi"/>
          <w:sz w:val="20"/>
          <w:szCs w:val="20"/>
          <w:lang w:val="es-ES"/>
        </w:rPr>
        <w:t>Refiere</w:t>
      </w:r>
      <w:r w:rsidR="00D330AE">
        <w:rPr>
          <w:rFonts w:asciiTheme="majorHAnsi" w:hAnsiTheme="majorHAnsi"/>
          <w:sz w:val="20"/>
          <w:szCs w:val="20"/>
          <w:lang w:val="es-ES"/>
        </w:rPr>
        <w:t xml:space="preserve"> que entre 1994 y 2004 al menos 15 personas LGTTBI fueron asesinad</w:t>
      </w:r>
      <w:r w:rsidR="00C3550C">
        <w:rPr>
          <w:rFonts w:asciiTheme="majorHAnsi" w:hAnsiTheme="majorHAnsi"/>
          <w:sz w:val="20"/>
          <w:szCs w:val="20"/>
          <w:lang w:val="es-ES"/>
        </w:rPr>
        <w:t>as en Honduras y solo dos casos</w:t>
      </w:r>
      <w:r w:rsidR="00D330AE">
        <w:rPr>
          <w:rFonts w:asciiTheme="majorHAnsi" w:hAnsiTheme="majorHAnsi"/>
          <w:sz w:val="20"/>
          <w:szCs w:val="20"/>
          <w:lang w:val="es-ES"/>
        </w:rPr>
        <w:t xml:space="preserve"> fueron j</w:t>
      </w:r>
      <w:r w:rsidR="00C3550C">
        <w:rPr>
          <w:rFonts w:asciiTheme="majorHAnsi" w:hAnsiTheme="majorHAnsi"/>
          <w:sz w:val="20"/>
          <w:szCs w:val="20"/>
          <w:lang w:val="es-ES"/>
        </w:rPr>
        <w:t>udicializados y sentenciados.</w:t>
      </w:r>
    </w:p>
    <w:p w14:paraId="1D52011C" w14:textId="4F7D28B8" w:rsidR="00C70CB1" w:rsidRPr="00C53FB5" w:rsidRDefault="008857AB" w:rsidP="008857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w:t>
      </w:r>
      <w:r w:rsidR="00ED73DE">
        <w:rPr>
          <w:rFonts w:asciiTheme="majorHAnsi" w:hAnsiTheme="majorHAnsi"/>
          <w:sz w:val="20"/>
          <w:szCs w:val="20"/>
          <w:lang w:val="es-ES"/>
        </w:rPr>
        <w:t xml:space="preserve">a </w:t>
      </w:r>
      <w:r w:rsidR="000960C2">
        <w:rPr>
          <w:rFonts w:asciiTheme="majorHAnsi" w:hAnsiTheme="majorHAnsi"/>
          <w:sz w:val="20"/>
          <w:szCs w:val="20"/>
          <w:lang w:val="es-ES"/>
        </w:rPr>
        <w:t xml:space="preserve">parte </w:t>
      </w:r>
      <w:r w:rsidR="00ED73DE">
        <w:rPr>
          <w:rFonts w:asciiTheme="majorHAnsi" w:hAnsiTheme="majorHAnsi"/>
          <w:sz w:val="20"/>
          <w:szCs w:val="20"/>
          <w:lang w:val="es-ES"/>
        </w:rPr>
        <w:t xml:space="preserve">peticionaria indica que </w:t>
      </w:r>
      <w:r w:rsidR="00ED73DE" w:rsidRPr="00ED73DE">
        <w:rPr>
          <w:rFonts w:asciiTheme="majorHAnsi" w:hAnsiTheme="majorHAnsi"/>
          <w:sz w:val="20"/>
          <w:szCs w:val="20"/>
          <w:lang w:val="es-ES"/>
        </w:rPr>
        <w:t xml:space="preserve">el </w:t>
      </w:r>
      <w:r w:rsidRPr="008857AB">
        <w:rPr>
          <w:rFonts w:asciiTheme="majorHAnsi" w:hAnsiTheme="majorHAnsi"/>
          <w:sz w:val="20"/>
          <w:szCs w:val="20"/>
          <w:lang w:val="es-ES"/>
        </w:rPr>
        <w:t>15 de agosto de 2004</w:t>
      </w:r>
      <w:r>
        <w:rPr>
          <w:rFonts w:asciiTheme="majorHAnsi" w:hAnsiTheme="majorHAnsi"/>
          <w:sz w:val="20"/>
          <w:szCs w:val="20"/>
          <w:lang w:val="es-ES"/>
        </w:rPr>
        <w:t xml:space="preserve">, </w:t>
      </w:r>
      <w:proofErr w:type="spellStart"/>
      <w:r w:rsidR="00C70CB1" w:rsidRPr="00C70CB1">
        <w:rPr>
          <w:rFonts w:asciiTheme="majorHAnsi" w:hAnsiTheme="majorHAnsi"/>
          <w:sz w:val="20"/>
          <w:szCs w:val="20"/>
          <w:lang w:val="es-ES"/>
        </w:rPr>
        <w:t>Leonela</w:t>
      </w:r>
      <w:proofErr w:type="spellEnd"/>
      <w:r w:rsidR="00C70CB1" w:rsidRPr="00C70CB1">
        <w:rPr>
          <w:rFonts w:asciiTheme="majorHAnsi" w:hAnsiTheme="majorHAnsi"/>
          <w:sz w:val="20"/>
          <w:szCs w:val="20"/>
          <w:lang w:val="es-ES"/>
        </w:rPr>
        <w:t xml:space="preserve"> Zelaya,</w:t>
      </w:r>
      <w:r w:rsidR="00C70CB1">
        <w:rPr>
          <w:rFonts w:asciiTheme="majorHAnsi" w:hAnsiTheme="majorHAnsi"/>
          <w:sz w:val="20"/>
          <w:szCs w:val="20"/>
          <w:lang w:val="es-ES"/>
        </w:rPr>
        <w:t xml:space="preserve"> </w:t>
      </w:r>
      <w:r w:rsidR="004C4702">
        <w:rPr>
          <w:rFonts w:asciiTheme="majorHAnsi" w:hAnsiTheme="majorHAnsi"/>
          <w:sz w:val="20"/>
          <w:szCs w:val="20"/>
          <w:lang w:val="es-ES"/>
        </w:rPr>
        <w:t xml:space="preserve">de 34 años </w:t>
      </w:r>
      <w:r w:rsidR="000960C2">
        <w:rPr>
          <w:rFonts w:asciiTheme="majorHAnsi" w:hAnsiTheme="majorHAnsi"/>
          <w:sz w:val="20"/>
          <w:szCs w:val="20"/>
          <w:lang w:val="es-ES"/>
        </w:rPr>
        <w:t xml:space="preserve">de edad, </w:t>
      </w:r>
      <w:r w:rsidR="0057636B">
        <w:rPr>
          <w:rFonts w:asciiTheme="majorHAnsi" w:hAnsiTheme="majorHAnsi"/>
          <w:sz w:val="20"/>
          <w:szCs w:val="20"/>
          <w:lang w:val="es-ES"/>
        </w:rPr>
        <w:t xml:space="preserve">quien </w:t>
      </w:r>
      <w:r w:rsidR="00FE373C">
        <w:rPr>
          <w:rFonts w:asciiTheme="majorHAnsi" w:hAnsiTheme="majorHAnsi"/>
          <w:sz w:val="20"/>
          <w:szCs w:val="20"/>
          <w:lang w:val="es-ES"/>
        </w:rPr>
        <w:t>era una persona</w:t>
      </w:r>
      <w:r w:rsidR="004C4702">
        <w:rPr>
          <w:rFonts w:asciiTheme="majorHAnsi" w:hAnsiTheme="majorHAnsi"/>
          <w:sz w:val="20"/>
          <w:szCs w:val="20"/>
          <w:lang w:val="es-ES"/>
        </w:rPr>
        <w:t xml:space="preserve"> </w:t>
      </w:r>
      <w:proofErr w:type="spellStart"/>
      <w:r w:rsidR="004C4702">
        <w:rPr>
          <w:rFonts w:asciiTheme="majorHAnsi" w:hAnsiTheme="majorHAnsi"/>
          <w:sz w:val="20"/>
          <w:szCs w:val="20"/>
          <w:lang w:val="es-ES"/>
        </w:rPr>
        <w:t>trans</w:t>
      </w:r>
      <w:proofErr w:type="spellEnd"/>
      <w:r w:rsidR="004C4702">
        <w:rPr>
          <w:rFonts w:asciiTheme="majorHAnsi" w:hAnsiTheme="majorHAnsi"/>
          <w:sz w:val="20"/>
          <w:szCs w:val="20"/>
          <w:lang w:val="es-ES"/>
        </w:rPr>
        <w:t xml:space="preserve"> y trabajadora comercial del sexo,</w:t>
      </w:r>
      <w:r w:rsidR="004C4702" w:rsidRPr="004C4702">
        <w:rPr>
          <w:lang w:val="es-ES"/>
        </w:rPr>
        <w:t xml:space="preserve"> </w:t>
      </w:r>
      <w:r w:rsidR="00ED43A5">
        <w:rPr>
          <w:rFonts w:asciiTheme="majorHAnsi" w:hAnsiTheme="majorHAnsi"/>
          <w:sz w:val="20"/>
          <w:szCs w:val="20"/>
          <w:lang w:val="es-ES"/>
        </w:rPr>
        <w:t xml:space="preserve">fue </w:t>
      </w:r>
      <w:r w:rsidR="00C70CB1">
        <w:rPr>
          <w:rFonts w:asciiTheme="majorHAnsi" w:hAnsiTheme="majorHAnsi"/>
          <w:sz w:val="20"/>
          <w:szCs w:val="20"/>
          <w:lang w:val="es-ES"/>
        </w:rPr>
        <w:t xml:space="preserve">violentamente </w:t>
      </w:r>
      <w:r w:rsidR="00C70CB1" w:rsidRPr="00C70CB1">
        <w:rPr>
          <w:rFonts w:asciiTheme="majorHAnsi" w:hAnsiTheme="majorHAnsi"/>
          <w:sz w:val="20"/>
          <w:szCs w:val="20"/>
          <w:lang w:val="es-ES"/>
        </w:rPr>
        <w:t>agredida por funcionarios de la Policía Preventiva de la</w:t>
      </w:r>
      <w:r w:rsidR="00C70CB1">
        <w:rPr>
          <w:rFonts w:asciiTheme="majorHAnsi" w:hAnsiTheme="majorHAnsi"/>
          <w:sz w:val="20"/>
          <w:szCs w:val="20"/>
          <w:lang w:val="es-ES"/>
        </w:rPr>
        <w:t xml:space="preserve"> </w:t>
      </w:r>
      <w:r w:rsidR="00C70CB1" w:rsidRPr="00C70CB1">
        <w:rPr>
          <w:rFonts w:asciiTheme="majorHAnsi" w:hAnsiTheme="majorHAnsi"/>
          <w:sz w:val="20"/>
          <w:szCs w:val="20"/>
          <w:lang w:val="es-ES"/>
        </w:rPr>
        <w:t>Estación de Policía No. 4 de Comayagüela, quienes la golpearon con “porras y culatas de pistolas”. Alega que luego fue</w:t>
      </w:r>
      <w:r w:rsidR="00C53FB5">
        <w:rPr>
          <w:rFonts w:asciiTheme="majorHAnsi" w:hAnsiTheme="majorHAnsi"/>
          <w:sz w:val="20"/>
          <w:szCs w:val="20"/>
          <w:lang w:val="es-ES"/>
        </w:rPr>
        <w:t xml:space="preserve"> </w:t>
      </w:r>
      <w:r w:rsidR="00C70CB1" w:rsidRPr="00C53FB5">
        <w:rPr>
          <w:rFonts w:asciiTheme="majorHAnsi" w:hAnsiTheme="majorHAnsi"/>
          <w:sz w:val="20"/>
          <w:szCs w:val="20"/>
          <w:lang w:val="es-ES"/>
        </w:rPr>
        <w:t xml:space="preserve">conducida a la estación de policía, donde </w:t>
      </w:r>
      <w:r w:rsidR="00C53FB5">
        <w:rPr>
          <w:rFonts w:asciiTheme="majorHAnsi" w:hAnsiTheme="majorHAnsi"/>
          <w:sz w:val="20"/>
          <w:szCs w:val="20"/>
          <w:lang w:val="es-ES"/>
        </w:rPr>
        <w:t xml:space="preserve">sin recibir atención médica, </w:t>
      </w:r>
      <w:r w:rsidR="00AA4168">
        <w:rPr>
          <w:rFonts w:asciiTheme="majorHAnsi" w:hAnsiTheme="majorHAnsi"/>
          <w:sz w:val="20"/>
          <w:szCs w:val="20"/>
          <w:lang w:val="es-ES"/>
        </w:rPr>
        <w:t>permaneció</w:t>
      </w:r>
      <w:r w:rsidR="00C53FB5">
        <w:rPr>
          <w:rFonts w:asciiTheme="majorHAnsi" w:hAnsiTheme="majorHAnsi"/>
          <w:sz w:val="20"/>
          <w:szCs w:val="20"/>
          <w:lang w:val="es-ES"/>
        </w:rPr>
        <w:t xml:space="preserve"> detenida e incomunicada</w:t>
      </w:r>
      <w:r w:rsidR="00D23561">
        <w:rPr>
          <w:rFonts w:asciiTheme="majorHAnsi" w:hAnsiTheme="majorHAnsi"/>
          <w:sz w:val="20"/>
          <w:szCs w:val="20"/>
          <w:lang w:val="es-ES"/>
        </w:rPr>
        <w:t>, siendo liberada tarde ese mismo día.</w:t>
      </w:r>
      <w:r w:rsidR="00C70CB1" w:rsidRPr="00C53FB5">
        <w:rPr>
          <w:rFonts w:asciiTheme="majorHAnsi" w:hAnsiTheme="majorHAnsi"/>
          <w:sz w:val="20"/>
          <w:szCs w:val="20"/>
          <w:lang w:val="es-ES"/>
        </w:rPr>
        <w:t xml:space="preserve"> </w:t>
      </w:r>
      <w:r w:rsidR="00D23561">
        <w:rPr>
          <w:rFonts w:asciiTheme="majorHAnsi" w:hAnsiTheme="majorHAnsi"/>
          <w:sz w:val="20"/>
          <w:szCs w:val="20"/>
          <w:lang w:val="es-ES"/>
        </w:rPr>
        <w:t>Indica que, a</w:t>
      </w:r>
      <w:r w:rsidR="004C4702">
        <w:rPr>
          <w:rFonts w:asciiTheme="majorHAnsi" w:hAnsiTheme="majorHAnsi"/>
          <w:sz w:val="20"/>
          <w:szCs w:val="20"/>
          <w:lang w:val="es-ES"/>
        </w:rPr>
        <w:t xml:space="preserve"> raíz de la agresión, presentó hematomas e hinchazón en las piernas, rostro y dorso. </w:t>
      </w:r>
      <w:r>
        <w:rPr>
          <w:rFonts w:asciiTheme="majorHAnsi" w:hAnsiTheme="majorHAnsi"/>
          <w:sz w:val="20"/>
          <w:szCs w:val="20"/>
          <w:lang w:val="es-ES"/>
        </w:rPr>
        <w:t>La parte peticionaria denuncia que semanas más tarde</w:t>
      </w:r>
      <w:r w:rsidR="00BC241B">
        <w:rPr>
          <w:rFonts w:asciiTheme="majorHAnsi" w:hAnsiTheme="majorHAnsi"/>
          <w:sz w:val="20"/>
          <w:szCs w:val="20"/>
          <w:lang w:val="es-ES"/>
        </w:rPr>
        <w:t>,</w:t>
      </w:r>
      <w:r>
        <w:rPr>
          <w:rFonts w:asciiTheme="majorHAnsi" w:hAnsiTheme="majorHAnsi"/>
          <w:sz w:val="20"/>
          <w:szCs w:val="20"/>
          <w:lang w:val="es-ES"/>
        </w:rPr>
        <w:t xml:space="preserve"> el </w:t>
      </w:r>
      <w:r w:rsidRPr="008857AB">
        <w:rPr>
          <w:rFonts w:asciiTheme="majorHAnsi" w:hAnsiTheme="majorHAnsi"/>
          <w:sz w:val="20"/>
          <w:szCs w:val="20"/>
          <w:lang w:val="es-ES"/>
        </w:rPr>
        <w:t>6 de septiembre de 2004</w:t>
      </w:r>
      <w:r>
        <w:rPr>
          <w:rFonts w:asciiTheme="majorHAnsi" w:hAnsiTheme="majorHAnsi"/>
          <w:sz w:val="20"/>
          <w:szCs w:val="20"/>
          <w:lang w:val="es-ES"/>
        </w:rPr>
        <w:t xml:space="preserve">, </w:t>
      </w:r>
      <w:proofErr w:type="spellStart"/>
      <w:r w:rsidRPr="008857AB">
        <w:rPr>
          <w:rFonts w:asciiTheme="majorHAnsi" w:hAnsiTheme="majorHAnsi"/>
          <w:sz w:val="20"/>
          <w:szCs w:val="20"/>
          <w:lang w:val="es-ES"/>
        </w:rPr>
        <w:t>Leonela</w:t>
      </w:r>
      <w:proofErr w:type="spellEnd"/>
      <w:r w:rsidRPr="008857AB">
        <w:rPr>
          <w:rFonts w:asciiTheme="majorHAnsi" w:hAnsiTheme="majorHAnsi"/>
          <w:sz w:val="20"/>
          <w:szCs w:val="20"/>
          <w:lang w:val="es-ES"/>
        </w:rPr>
        <w:t xml:space="preserve"> Zelaya</w:t>
      </w:r>
      <w:r w:rsidRPr="008857AB">
        <w:rPr>
          <w:lang w:val="es-ES"/>
        </w:rPr>
        <w:t xml:space="preserve"> </w:t>
      </w:r>
      <w:r w:rsidRPr="008857AB">
        <w:rPr>
          <w:rFonts w:asciiTheme="majorHAnsi" w:hAnsiTheme="majorHAnsi"/>
          <w:sz w:val="20"/>
          <w:szCs w:val="20"/>
          <w:lang w:val="es-ES"/>
        </w:rPr>
        <w:t>fue mortalmente apuñalada en el pecho. Refiere que su cuerpo fue encontrado en una avenida principal de la ciudad de Comayagüela y que el levantamiento del cadáver se produjo tardíamente en horas de la madrugada del día siguiente.</w:t>
      </w:r>
    </w:p>
    <w:p w14:paraId="6BCBFD29" w14:textId="6CE6D22F" w:rsidR="00217A9C" w:rsidRPr="00EE7E8A" w:rsidRDefault="00C47142" w:rsidP="00C471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w:t>
      </w:r>
      <w:r w:rsidR="00AA4168">
        <w:rPr>
          <w:rFonts w:ascii="Cambria" w:hAnsi="Cambria"/>
          <w:sz w:val="20"/>
          <w:szCs w:val="20"/>
          <w:lang w:val="es-ES"/>
        </w:rPr>
        <w:t xml:space="preserve">parte </w:t>
      </w:r>
      <w:r>
        <w:rPr>
          <w:rFonts w:ascii="Cambria" w:hAnsi="Cambria"/>
          <w:sz w:val="20"/>
          <w:szCs w:val="20"/>
          <w:lang w:val="es-ES"/>
        </w:rPr>
        <w:t>peticionaria denuncia que</w:t>
      </w:r>
      <w:r w:rsidR="00975767">
        <w:rPr>
          <w:rFonts w:ascii="Cambria" w:hAnsi="Cambria"/>
          <w:sz w:val="20"/>
          <w:szCs w:val="20"/>
          <w:lang w:val="es-ES"/>
        </w:rPr>
        <w:t xml:space="preserve"> </w:t>
      </w:r>
      <w:r w:rsidR="007F2B22" w:rsidRPr="007F2B22">
        <w:rPr>
          <w:rFonts w:ascii="Cambria" w:hAnsi="Cambria"/>
          <w:sz w:val="20"/>
          <w:szCs w:val="20"/>
          <w:lang w:val="es-ES"/>
        </w:rPr>
        <w:t xml:space="preserve">las autoridades estatales </w:t>
      </w:r>
      <w:r w:rsidR="007F2B22">
        <w:rPr>
          <w:rFonts w:ascii="Cambria" w:hAnsi="Cambria"/>
          <w:sz w:val="20"/>
          <w:szCs w:val="20"/>
          <w:lang w:val="es-ES"/>
        </w:rPr>
        <w:t xml:space="preserve">han actuado de manera negligente en la investigación del </w:t>
      </w:r>
      <w:r w:rsidR="00975767">
        <w:rPr>
          <w:rFonts w:ascii="Cambria" w:hAnsi="Cambria"/>
          <w:sz w:val="20"/>
          <w:szCs w:val="20"/>
          <w:lang w:val="es-ES"/>
        </w:rPr>
        <w:t>asesinato</w:t>
      </w:r>
      <w:r w:rsidR="00C53FB5" w:rsidRPr="00C53FB5">
        <w:rPr>
          <w:rFonts w:ascii="Cambria" w:hAnsi="Cambria"/>
          <w:sz w:val="20"/>
          <w:szCs w:val="20"/>
          <w:lang w:val="es-ES"/>
        </w:rPr>
        <w:t xml:space="preserve"> de </w:t>
      </w:r>
      <w:proofErr w:type="spellStart"/>
      <w:r w:rsidR="00975767" w:rsidRPr="00975767">
        <w:rPr>
          <w:rFonts w:ascii="Cambria" w:hAnsi="Cambria"/>
          <w:sz w:val="20"/>
          <w:szCs w:val="20"/>
          <w:lang w:val="es-ES"/>
        </w:rPr>
        <w:t>Leonela</w:t>
      </w:r>
      <w:proofErr w:type="spellEnd"/>
      <w:r w:rsidR="00975767" w:rsidRPr="00975767">
        <w:rPr>
          <w:rFonts w:ascii="Cambria" w:hAnsi="Cambria"/>
          <w:sz w:val="20"/>
          <w:szCs w:val="20"/>
          <w:lang w:val="es-ES"/>
        </w:rPr>
        <w:t xml:space="preserve"> Zelaya</w:t>
      </w:r>
      <w:r w:rsidR="00EE7E8A">
        <w:rPr>
          <w:rFonts w:ascii="Cambria" w:hAnsi="Cambria"/>
          <w:sz w:val="20"/>
          <w:szCs w:val="20"/>
          <w:lang w:val="es-ES"/>
        </w:rPr>
        <w:t xml:space="preserve">. </w:t>
      </w:r>
      <w:r w:rsidR="007F2B22">
        <w:rPr>
          <w:rFonts w:ascii="Cambria" w:hAnsi="Cambria"/>
          <w:sz w:val="20"/>
          <w:szCs w:val="20"/>
          <w:lang w:val="es-ES"/>
        </w:rPr>
        <w:t>Sostiene</w:t>
      </w:r>
      <w:r w:rsidR="00975767">
        <w:rPr>
          <w:rFonts w:ascii="Cambria" w:hAnsi="Cambria"/>
          <w:sz w:val="20"/>
          <w:szCs w:val="20"/>
          <w:lang w:val="es-ES"/>
        </w:rPr>
        <w:t xml:space="preserve"> que </w:t>
      </w:r>
      <w:r w:rsidR="00B91CA8">
        <w:rPr>
          <w:rFonts w:ascii="Cambria" w:hAnsi="Cambria"/>
          <w:sz w:val="20"/>
          <w:szCs w:val="20"/>
          <w:lang w:val="es-ES"/>
        </w:rPr>
        <w:t xml:space="preserve">desde </w:t>
      </w:r>
      <w:r w:rsidR="00B91CA8" w:rsidRPr="00B91CA8">
        <w:rPr>
          <w:rFonts w:ascii="Cambria" w:hAnsi="Cambria"/>
          <w:sz w:val="20"/>
          <w:szCs w:val="20"/>
          <w:lang w:val="es-ES"/>
        </w:rPr>
        <w:t xml:space="preserve">el levantamiento del cadáver </w:t>
      </w:r>
      <w:r w:rsidR="00975767">
        <w:rPr>
          <w:rFonts w:ascii="Cambria" w:hAnsi="Cambria"/>
          <w:sz w:val="20"/>
          <w:szCs w:val="20"/>
          <w:lang w:val="es-ES"/>
        </w:rPr>
        <w:t>existió una</w:t>
      </w:r>
      <w:r w:rsidR="00975767" w:rsidRPr="00975767">
        <w:rPr>
          <w:rFonts w:ascii="Cambria" w:hAnsi="Cambria"/>
          <w:sz w:val="20"/>
          <w:szCs w:val="20"/>
          <w:lang w:val="es-ES"/>
        </w:rPr>
        <w:t xml:space="preserve"> errónea recolección y preservación de la</w:t>
      </w:r>
      <w:r>
        <w:rPr>
          <w:rFonts w:ascii="Cambria" w:hAnsi="Cambria"/>
          <w:sz w:val="20"/>
          <w:szCs w:val="20"/>
          <w:lang w:val="es-ES"/>
        </w:rPr>
        <w:t>s</w:t>
      </w:r>
      <w:r w:rsidR="00975767" w:rsidRPr="00975767">
        <w:rPr>
          <w:rFonts w:ascii="Cambria" w:hAnsi="Cambria"/>
          <w:sz w:val="20"/>
          <w:szCs w:val="20"/>
          <w:lang w:val="es-ES"/>
        </w:rPr>
        <w:t xml:space="preserve"> prueba</w:t>
      </w:r>
      <w:r>
        <w:rPr>
          <w:rFonts w:ascii="Cambria" w:hAnsi="Cambria"/>
          <w:sz w:val="20"/>
          <w:szCs w:val="20"/>
          <w:lang w:val="es-ES"/>
        </w:rPr>
        <w:t>s</w:t>
      </w:r>
      <w:r w:rsidR="00B91CA8">
        <w:rPr>
          <w:rFonts w:ascii="Cambria" w:hAnsi="Cambria"/>
          <w:sz w:val="20"/>
          <w:szCs w:val="20"/>
          <w:lang w:val="es-ES"/>
        </w:rPr>
        <w:t xml:space="preserve">, </w:t>
      </w:r>
      <w:r w:rsidR="00C53FB5" w:rsidRPr="00975767">
        <w:rPr>
          <w:rFonts w:ascii="Cambria" w:hAnsi="Cambria"/>
          <w:sz w:val="20"/>
          <w:szCs w:val="20"/>
          <w:lang w:val="es-ES"/>
        </w:rPr>
        <w:t>sin que se “contemplaran</w:t>
      </w:r>
      <w:r w:rsidR="00975767">
        <w:rPr>
          <w:rFonts w:ascii="Cambria" w:hAnsi="Cambria"/>
          <w:sz w:val="20"/>
          <w:szCs w:val="20"/>
          <w:lang w:val="es-ES"/>
        </w:rPr>
        <w:t xml:space="preserve"> </w:t>
      </w:r>
      <w:r w:rsidR="00C53FB5" w:rsidRPr="00975767">
        <w:rPr>
          <w:rFonts w:ascii="Cambria" w:hAnsi="Cambria"/>
          <w:sz w:val="20"/>
          <w:szCs w:val="20"/>
          <w:lang w:val="es-ES"/>
        </w:rPr>
        <w:t>elementos mínimos para el esclarecimiento de lo oc</w:t>
      </w:r>
      <w:r w:rsidR="00AC25B9">
        <w:rPr>
          <w:rFonts w:ascii="Cambria" w:hAnsi="Cambria"/>
          <w:sz w:val="20"/>
          <w:szCs w:val="20"/>
          <w:lang w:val="es-ES"/>
        </w:rPr>
        <w:t>urrido”</w:t>
      </w:r>
      <w:r>
        <w:rPr>
          <w:rFonts w:ascii="Cambria" w:hAnsi="Cambria"/>
          <w:sz w:val="20"/>
          <w:szCs w:val="20"/>
          <w:lang w:val="es-ES"/>
        </w:rPr>
        <w:t>, tales como la individualización de testigos</w:t>
      </w:r>
      <w:r w:rsidR="00975767" w:rsidRPr="00975767">
        <w:rPr>
          <w:rFonts w:ascii="Cambria" w:hAnsi="Cambria"/>
          <w:sz w:val="20"/>
          <w:szCs w:val="20"/>
          <w:lang w:val="es-ES"/>
        </w:rPr>
        <w:t>.</w:t>
      </w:r>
      <w:r w:rsidR="00EE7E8A">
        <w:rPr>
          <w:rFonts w:ascii="Cambria" w:hAnsi="Cambria"/>
          <w:sz w:val="20"/>
          <w:szCs w:val="20"/>
          <w:lang w:val="es-ES"/>
        </w:rPr>
        <w:t xml:space="preserve"> Agrega</w:t>
      </w:r>
      <w:r w:rsidR="00EE7E8A" w:rsidRPr="00EE7E8A">
        <w:rPr>
          <w:rFonts w:ascii="Cambria" w:hAnsi="Cambria"/>
          <w:sz w:val="20"/>
          <w:szCs w:val="20"/>
          <w:lang w:val="es-ES"/>
        </w:rPr>
        <w:t xml:space="preserve"> que </w:t>
      </w:r>
      <w:r w:rsidR="00EE7E8A">
        <w:rPr>
          <w:rFonts w:ascii="Cambria" w:hAnsi="Cambria"/>
          <w:sz w:val="20"/>
          <w:szCs w:val="20"/>
          <w:lang w:val="es-ES"/>
        </w:rPr>
        <w:t xml:space="preserve">el </w:t>
      </w:r>
      <w:r w:rsidR="00EE7E8A" w:rsidRPr="00EE7E8A">
        <w:rPr>
          <w:rFonts w:ascii="Cambria" w:hAnsi="Cambria"/>
          <w:sz w:val="20"/>
          <w:szCs w:val="20"/>
          <w:lang w:val="es-ES"/>
        </w:rPr>
        <w:t>8 de septiembre de 2004</w:t>
      </w:r>
      <w:r w:rsidR="004C4702">
        <w:rPr>
          <w:rFonts w:ascii="Cambria" w:hAnsi="Cambria"/>
          <w:sz w:val="20"/>
          <w:szCs w:val="20"/>
          <w:lang w:val="es-ES"/>
        </w:rPr>
        <w:t>, en base al ac</w:t>
      </w:r>
      <w:r>
        <w:rPr>
          <w:rFonts w:ascii="Cambria" w:hAnsi="Cambria"/>
          <w:sz w:val="20"/>
          <w:szCs w:val="20"/>
          <w:lang w:val="es-ES"/>
        </w:rPr>
        <w:t xml:space="preserve">ta de levantamiento </w:t>
      </w:r>
      <w:r w:rsidR="00AA4168">
        <w:rPr>
          <w:rFonts w:ascii="Cambria" w:hAnsi="Cambria"/>
          <w:sz w:val="20"/>
          <w:szCs w:val="20"/>
          <w:lang w:val="es-ES"/>
        </w:rPr>
        <w:t>del cadáver</w:t>
      </w:r>
      <w:r>
        <w:rPr>
          <w:rFonts w:ascii="Cambria" w:hAnsi="Cambria"/>
          <w:sz w:val="20"/>
          <w:szCs w:val="20"/>
          <w:lang w:val="es-ES"/>
        </w:rPr>
        <w:t>,</w:t>
      </w:r>
      <w:r w:rsidR="00EE7E8A">
        <w:rPr>
          <w:rFonts w:ascii="Cambria" w:hAnsi="Cambria"/>
          <w:sz w:val="20"/>
          <w:szCs w:val="20"/>
          <w:lang w:val="es-ES"/>
        </w:rPr>
        <w:t xml:space="preserve"> </w:t>
      </w:r>
      <w:r w:rsidR="00376974" w:rsidRPr="00EE7E8A">
        <w:rPr>
          <w:rFonts w:ascii="Cambria" w:hAnsi="Cambria"/>
          <w:sz w:val="20"/>
          <w:szCs w:val="20"/>
          <w:lang w:val="es-ES"/>
        </w:rPr>
        <w:t xml:space="preserve">el </w:t>
      </w:r>
      <w:r w:rsidR="00405DD5">
        <w:rPr>
          <w:rFonts w:ascii="Cambria" w:hAnsi="Cambria"/>
          <w:sz w:val="20"/>
          <w:szCs w:val="20"/>
          <w:lang w:val="es-ES"/>
        </w:rPr>
        <w:t xml:space="preserve">delito </w:t>
      </w:r>
      <w:r w:rsidR="00376974" w:rsidRPr="00EE7E8A">
        <w:rPr>
          <w:rFonts w:ascii="Cambria" w:hAnsi="Cambria"/>
          <w:sz w:val="20"/>
          <w:szCs w:val="20"/>
          <w:lang w:val="es-ES"/>
        </w:rPr>
        <w:t xml:space="preserve">fue registrado en el centro de recepción de denuncias de la Dirección General de Investigación </w:t>
      </w:r>
      <w:r w:rsidR="00EE7E8A" w:rsidRPr="00EE7E8A">
        <w:rPr>
          <w:rFonts w:ascii="Cambria" w:hAnsi="Cambria"/>
          <w:sz w:val="20"/>
          <w:szCs w:val="20"/>
          <w:lang w:val="es-ES"/>
        </w:rPr>
        <w:t xml:space="preserve">Criminal </w:t>
      </w:r>
      <w:r w:rsidR="00EE7E8A">
        <w:rPr>
          <w:rFonts w:ascii="Cambria" w:hAnsi="Cambria"/>
          <w:sz w:val="20"/>
          <w:szCs w:val="20"/>
          <w:lang w:val="es-ES"/>
        </w:rPr>
        <w:t>(DGIC)</w:t>
      </w:r>
      <w:r>
        <w:rPr>
          <w:rFonts w:ascii="Cambria" w:hAnsi="Cambria"/>
          <w:sz w:val="20"/>
          <w:szCs w:val="20"/>
          <w:lang w:val="es-ES"/>
        </w:rPr>
        <w:t xml:space="preserve">, bajo el número de expediente </w:t>
      </w:r>
      <w:r w:rsidRPr="00C47142">
        <w:rPr>
          <w:rFonts w:ascii="Cambria" w:hAnsi="Cambria"/>
          <w:sz w:val="20"/>
          <w:szCs w:val="20"/>
          <w:lang w:val="es-ES"/>
        </w:rPr>
        <w:t>963-04</w:t>
      </w:r>
      <w:r w:rsidR="00376974" w:rsidRPr="00EE7E8A">
        <w:rPr>
          <w:rFonts w:ascii="Cambria" w:hAnsi="Cambria"/>
          <w:sz w:val="20"/>
          <w:szCs w:val="20"/>
          <w:lang w:val="es-ES"/>
        </w:rPr>
        <w:t>. Refiere que el 20 de septiembre de 2004, la Fiscalía de Delitos comunes emitió el auto de re</w:t>
      </w:r>
      <w:r w:rsidR="00AC25B9">
        <w:rPr>
          <w:rFonts w:ascii="Cambria" w:hAnsi="Cambria"/>
          <w:sz w:val="20"/>
          <w:szCs w:val="20"/>
          <w:lang w:val="es-ES"/>
        </w:rPr>
        <w:t xml:space="preserve">querimiento de </w:t>
      </w:r>
      <w:r w:rsidR="00376974" w:rsidRPr="00EE7E8A">
        <w:rPr>
          <w:rFonts w:ascii="Cambria" w:hAnsi="Cambria"/>
          <w:sz w:val="20"/>
          <w:szCs w:val="20"/>
          <w:lang w:val="es-ES"/>
        </w:rPr>
        <w:t>investigación</w:t>
      </w:r>
      <w:r w:rsidR="00AC25B9">
        <w:rPr>
          <w:rFonts w:ascii="Cambria" w:hAnsi="Cambria"/>
          <w:sz w:val="20"/>
          <w:szCs w:val="20"/>
          <w:lang w:val="es-ES"/>
        </w:rPr>
        <w:t xml:space="preserve"> por el delito de homicidio</w:t>
      </w:r>
      <w:r w:rsidR="00376974" w:rsidRPr="00EE7E8A">
        <w:rPr>
          <w:rFonts w:ascii="Cambria" w:hAnsi="Cambria"/>
          <w:sz w:val="20"/>
          <w:szCs w:val="20"/>
          <w:lang w:val="es-ES"/>
        </w:rPr>
        <w:t xml:space="preserve">, a pesar de lo cual la DGIC no habría realizado ninguna diligencia tendiente </w:t>
      </w:r>
      <w:r w:rsidR="00AA4168">
        <w:rPr>
          <w:rFonts w:ascii="Cambria" w:hAnsi="Cambria"/>
          <w:sz w:val="20"/>
          <w:szCs w:val="20"/>
          <w:lang w:val="es-ES"/>
        </w:rPr>
        <w:t xml:space="preserve">a </w:t>
      </w:r>
      <w:r w:rsidR="00AC25B9">
        <w:rPr>
          <w:rFonts w:ascii="Cambria" w:hAnsi="Cambria"/>
          <w:sz w:val="20"/>
          <w:szCs w:val="20"/>
          <w:lang w:val="es-ES"/>
        </w:rPr>
        <w:t xml:space="preserve">identificar testigos, o recabar otro tipo </w:t>
      </w:r>
      <w:r w:rsidR="00AA4168">
        <w:rPr>
          <w:rFonts w:ascii="Cambria" w:hAnsi="Cambria"/>
          <w:sz w:val="20"/>
          <w:szCs w:val="20"/>
          <w:lang w:val="es-ES"/>
        </w:rPr>
        <w:t xml:space="preserve">de </w:t>
      </w:r>
      <w:r w:rsidR="00AC25B9">
        <w:rPr>
          <w:rFonts w:ascii="Cambria" w:hAnsi="Cambria"/>
          <w:sz w:val="20"/>
          <w:szCs w:val="20"/>
          <w:lang w:val="es-ES"/>
        </w:rPr>
        <w:t xml:space="preserve">evidencia en el lugar de los hechos con la finalidad de determinar la causa, forma y momento de los hechos. </w:t>
      </w:r>
      <w:r w:rsidR="00ED06D6" w:rsidRPr="00EE7E8A">
        <w:rPr>
          <w:rFonts w:ascii="Cambria" w:hAnsi="Cambria"/>
          <w:sz w:val="20"/>
          <w:szCs w:val="20"/>
          <w:lang w:val="es-ES"/>
        </w:rPr>
        <w:t xml:space="preserve">Alega por tanto, </w:t>
      </w:r>
      <w:r w:rsidR="00334C7A">
        <w:rPr>
          <w:rFonts w:ascii="Cambria" w:hAnsi="Cambria"/>
          <w:sz w:val="20"/>
          <w:szCs w:val="20"/>
          <w:lang w:val="es-ES"/>
        </w:rPr>
        <w:t xml:space="preserve">que </w:t>
      </w:r>
      <w:r w:rsidR="00ED06D6" w:rsidRPr="00EE7E8A">
        <w:rPr>
          <w:rFonts w:ascii="Cambria" w:hAnsi="Cambria"/>
          <w:sz w:val="20"/>
          <w:szCs w:val="20"/>
          <w:lang w:val="es-ES"/>
        </w:rPr>
        <w:t>los recursos judiciales no han sido efectivos</w:t>
      </w:r>
      <w:r w:rsidR="00EE7E8A" w:rsidRPr="00EE7E8A">
        <w:rPr>
          <w:rFonts w:ascii="Cambria" w:hAnsi="Cambria"/>
          <w:sz w:val="20"/>
          <w:szCs w:val="20"/>
          <w:lang w:val="es-ES"/>
        </w:rPr>
        <w:t xml:space="preserve">, </w:t>
      </w:r>
      <w:r w:rsidR="00334C7A">
        <w:rPr>
          <w:rFonts w:ascii="Cambria" w:hAnsi="Cambria"/>
          <w:sz w:val="20"/>
          <w:szCs w:val="20"/>
          <w:lang w:val="es-ES"/>
        </w:rPr>
        <w:t>excediéndose el plazo razonable para la investigación</w:t>
      </w:r>
      <w:r w:rsidR="00D23561">
        <w:rPr>
          <w:rFonts w:ascii="Cambria" w:hAnsi="Cambria"/>
          <w:sz w:val="20"/>
          <w:szCs w:val="20"/>
          <w:lang w:val="es-ES"/>
        </w:rPr>
        <w:t>,</w:t>
      </w:r>
      <w:r w:rsidR="00334C7A">
        <w:rPr>
          <w:rFonts w:ascii="Cambria" w:hAnsi="Cambria"/>
          <w:sz w:val="20"/>
          <w:szCs w:val="20"/>
          <w:lang w:val="es-ES"/>
        </w:rPr>
        <w:t xml:space="preserve"> </w:t>
      </w:r>
      <w:r w:rsidR="00EE7E8A" w:rsidRPr="00EE7E8A">
        <w:rPr>
          <w:rFonts w:ascii="Cambria" w:hAnsi="Cambria"/>
          <w:sz w:val="20"/>
          <w:szCs w:val="20"/>
          <w:lang w:val="es-ES"/>
        </w:rPr>
        <w:t>asegurando la impunidad</w:t>
      </w:r>
      <w:r w:rsidR="00ED06D6" w:rsidRPr="00EE7E8A">
        <w:rPr>
          <w:rFonts w:ascii="Cambria" w:hAnsi="Cambria"/>
          <w:sz w:val="20"/>
          <w:szCs w:val="20"/>
          <w:lang w:val="es-ES"/>
        </w:rPr>
        <w:t xml:space="preserve"> </w:t>
      </w:r>
      <w:r w:rsidR="00AA4168">
        <w:rPr>
          <w:rFonts w:ascii="Cambria" w:hAnsi="Cambria"/>
          <w:sz w:val="20"/>
          <w:szCs w:val="20"/>
          <w:lang w:val="es-ES"/>
        </w:rPr>
        <w:t xml:space="preserve">de </w:t>
      </w:r>
      <w:r w:rsidR="00ED06D6" w:rsidRPr="00EE7E8A">
        <w:rPr>
          <w:rFonts w:ascii="Cambria" w:hAnsi="Cambria"/>
          <w:sz w:val="20"/>
          <w:szCs w:val="20"/>
          <w:lang w:val="es-ES"/>
        </w:rPr>
        <w:t>los responsables.</w:t>
      </w:r>
      <w:r w:rsidR="00C3550C" w:rsidRPr="00C3550C">
        <w:rPr>
          <w:rFonts w:asciiTheme="majorHAnsi" w:hAnsiTheme="majorHAnsi"/>
          <w:sz w:val="20"/>
          <w:szCs w:val="20"/>
          <w:lang w:val="es-ES"/>
        </w:rPr>
        <w:t xml:space="preserve"> </w:t>
      </w:r>
      <w:r w:rsidR="00C3550C">
        <w:rPr>
          <w:rFonts w:asciiTheme="majorHAnsi" w:hAnsiTheme="majorHAnsi"/>
          <w:sz w:val="20"/>
          <w:szCs w:val="20"/>
          <w:lang w:val="es-ES"/>
        </w:rPr>
        <w:t xml:space="preserve">Finalmente, agrega que la Unidad de Investigación de Muertes de Alto Impacto Social de la Fiscalía, creada para investigar entre otros los delitos cometidos en contra de la </w:t>
      </w:r>
      <w:r w:rsidR="00C3550C" w:rsidRPr="00C3550C">
        <w:rPr>
          <w:rFonts w:asciiTheme="majorHAnsi" w:hAnsiTheme="majorHAnsi"/>
          <w:sz w:val="20"/>
          <w:szCs w:val="20"/>
          <w:lang w:val="es-ES"/>
        </w:rPr>
        <w:t>población LGTTBI</w:t>
      </w:r>
      <w:r w:rsidR="00AA4168">
        <w:rPr>
          <w:rFonts w:asciiTheme="majorHAnsi" w:hAnsiTheme="majorHAnsi"/>
          <w:sz w:val="20"/>
          <w:szCs w:val="20"/>
          <w:lang w:val="es-ES"/>
        </w:rPr>
        <w:t>,</w:t>
      </w:r>
      <w:r w:rsidR="00C3550C">
        <w:rPr>
          <w:rFonts w:asciiTheme="majorHAnsi" w:hAnsiTheme="majorHAnsi"/>
          <w:sz w:val="20"/>
          <w:szCs w:val="20"/>
          <w:lang w:val="es-ES"/>
        </w:rPr>
        <w:t xml:space="preserve"> solo investiga delitos perpetrados desde septiembre del año 2008.  </w:t>
      </w:r>
    </w:p>
    <w:p w14:paraId="0F2C7384" w14:textId="10ED1CC4" w:rsidR="003D64A1" w:rsidRDefault="00334C7A" w:rsidP="00C471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34C7A">
        <w:rPr>
          <w:rFonts w:ascii="Cambria" w:hAnsi="Cambria"/>
          <w:sz w:val="20"/>
          <w:szCs w:val="20"/>
          <w:lang w:val="es-ES"/>
        </w:rPr>
        <w:t>El Estado</w:t>
      </w:r>
      <w:r w:rsidR="00AA4168">
        <w:rPr>
          <w:rFonts w:ascii="Cambria" w:hAnsi="Cambria"/>
          <w:sz w:val="20"/>
          <w:szCs w:val="20"/>
          <w:lang w:val="es-ES"/>
        </w:rPr>
        <w:t>,</w:t>
      </w:r>
      <w:r w:rsidRPr="00334C7A">
        <w:rPr>
          <w:rFonts w:ascii="Cambria" w:hAnsi="Cambria"/>
          <w:sz w:val="20"/>
          <w:szCs w:val="20"/>
          <w:lang w:val="es-ES"/>
        </w:rPr>
        <w:t xml:space="preserve"> por su parte, alega que </w:t>
      </w:r>
      <w:r w:rsidR="00C47142">
        <w:rPr>
          <w:rFonts w:ascii="Cambria" w:hAnsi="Cambria"/>
          <w:sz w:val="20"/>
          <w:szCs w:val="20"/>
          <w:lang w:val="es-ES"/>
        </w:rPr>
        <w:t>no puede</w:t>
      </w:r>
      <w:r w:rsidR="002B1D68">
        <w:rPr>
          <w:rFonts w:ascii="Cambria" w:hAnsi="Cambria"/>
          <w:sz w:val="20"/>
          <w:szCs w:val="20"/>
          <w:lang w:val="es-ES"/>
        </w:rPr>
        <w:t xml:space="preserve"> considerarse que existe responsabilidad estatal </w:t>
      </w:r>
      <w:r w:rsidR="003D64A1">
        <w:rPr>
          <w:rFonts w:ascii="Cambria" w:hAnsi="Cambria"/>
          <w:sz w:val="20"/>
          <w:szCs w:val="20"/>
          <w:lang w:val="es-ES"/>
        </w:rPr>
        <w:t>por violación al derecho a la vida</w:t>
      </w:r>
      <w:r w:rsidRPr="00334C7A">
        <w:rPr>
          <w:rFonts w:ascii="Cambria" w:hAnsi="Cambria"/>
          <w:sz w:val="20"/>
          <w:szCs w:val="20"/>
          <w:lang w:val="es-ES"/>
        </w:rPr>
        <w:t xml:space="preserve">, pues no </w:t>
      </w:r>
      <w:r w:rsidR="002B1D68">
        <w:rPr>
          <w:rFonts w:ascii="Cambria" w:hAnsi="Cambria"/>
          <w:sz w:val="20"/>
          <w:szCs w:val="20"/>
          <w:lang w:val="es-ES"/>
        </w:rPr>
        <w:t>se ha acreditado</w:t>
      </w:r>
      <w:r w:rsidR="003D64A1">
        <w:rPr>
          <w:rFonts w:ascii="Cambria" w:hAnsi="Cambria"/>
          <w:sz w:val="20"/>
          <w:szCs w:val="20"/>
          <w:lang w:val="es-ES"/>
        </w:rPr>
        <w:t xml:space="preserve"> </w:t>
      </w:r>
      <w:r w:rsidR="002B1D68" w:rsidRPr="002B1D68">
        <w:rPr>
          <w:rFonts w:ascii="Cambria" w:hAnsi="Cambria"/>
          <w:sz w:val="20"/>
          <w:szCs w:val="20"/>
          <w:lang w:val="es-ES"/>
        </w:rPr>
        <w:t xml:space="preserve">la participación </w:t>
      </w:r>
      <w:r w:rsidR="00AA4168">
        <w:rPr>
          <w:rFonts w:ascii="Cambria" w:hAnsi="Cambria"/>
          <w:sz w:val="20"/>
          <w:szCs w:val="20"/>
          <w:lang w:val="es-ES"/>
        </w:rPr>
        <w:t xml:space="preserve">de </w:t>
      </w:r>
      <w:r w:rsidR="002B1D68" w:rsidRPr="002B1D68">
        <w:rPr>
          <w:rFonts w:ascii="Cambria" w:hAnsi="Cambria"/>
          <w:sz w:val="20"/>
          <w:szCs w:val="20"/>
          <w:lang w:val="es-ES"/>
        </w:rPr>
        <w:t>agentes estatales en el crimen</w:t>
      </w:r>
      <w:r w:rsidR="002B1D68">
        <w:rPr>
          <w:rFonts w:ascii="Cambria" w:hAnsi="Cambria"/>
          <w:sz w:val="20"/>
          <w:szCs w:val="20"/>
          <w:lang w:val="es-ES"/>
        </w:rPr>
        <w:t xml:space="preserve">, </w:t>
      </w:r>
      <w:r w:rsidR="003737F4">
        <w:rPr>
          <w:rFonts w:ascii="Cambria" w:hAnsi="Cambria"/>
          <w:sz w:val="20"/>
          <w:szCs w:val="20"/>
          <w:lang w:val="es-ES"/>
        </w:rPr>
        <w:t>ya que la situación relacionada con las lesione</w:t>
      </w:r>
      <w:r w:rsidR="00C47142">
        <w:rPr>
          <w:rFonts w:ascii="Cambria" w:hAnsi="Cambria"/>
          <w:sz w:val="20"/>
          <w:szCs w:val="20"/>
          <w:lang w:val="es-ES"/>
        </w:rPr>
        <w:t>s</w:t>
      </w:r>
      <w:r w:rsidR="003737F4">
        <w:rPr>
          <w:rFonts w:ascii="Cambria" w:hAnsi="Cambria"/>
          <w:sz w:val="20"/>
          <w:szCs w:val="20"/>
          <w:lang w:val="es-ES"/>
        </w:rPr>
        <w:t xml:space="preserve"> y el arresto de la presunta víctima son hechos </w:t>
      </w:r>
      <w:r w:rsidR="00C47142">
        <w:rPr>
          <w:rFonts w:ascii="Cambria" w:hAnsi="Cambria"/>
          <w:sz w:val="20"/>
          <w:szCs w:val="20"/>
          <w:lang w:val="es-ES"/>
        </w:rPr>
        <w:t xml:space="preserve">previos y </w:t>
      </w:r>
      <w:r w:rsidR="003737F4">
        <w:rPr>
          <w:rFonts w:ascii="Cambria" w:hAnsi="Cambria"/>
          <w:sz w:val="20"/>
          <w:szCs w:val="20"/>
          <w:lang w:val="es-ES"/>
        </w:rPr>
        <w:t>aislados</w:t>
      </w:r>
      <w:r w:rsidR="00226961">
        <w:rPr>
          <w:rFonts w:ascii="Cambria" w:hAnsi="Cambria"/>
          <w:sz w:val="20"/>
          <w:szCs w:val="20"/>
          <w:lang w:val="es-ES"/>
        </w:rPr>
        <w:t xml:space="preserve"> </w:t>
      </w:r>
      <w:r w:rsidR="003737F4">
        <w:rPr>
          <w:rFonts w:ascii="Cambria" w:hAnsi="Cambria"/>
          <w:sz w:val="20"/>
          <w:szCs w:val="20"/>
          <w:lang w:val="es-ES"/>
        </w:rPr>
        <w:t>que no permite</w:t>
      </w:r>
      <w:r w:rsidR="00226961">
        <w:rPr>
          <w:rFonts w:ascii="Cambria" w:hAnsi="Cambria"/>
          <w:sz w:val="20"/>
          <w:szCs w:val="20"/>
          <w:lang w:val="es-ES"/>
        </w:rPr>
        <w:t>n</w:t>
      </w:r>
      <w:r w:rsidR="003737F4">
        <w:rPr>
          <w:rFonts w:ascii="Cambria" w:hAnsi="Cambria"/>
          <w:sz w:val="20"/>
          <w:szCs w:val="20"/>
          <w:lang w:val="es-ES"/>
        </w:rPr>
        <w:t xml:space="preserve"> deducir que en el alegado asesinato </w:t>
      </w:r>
      <w:r w:rsidR="00C47142">
        <w:rPr>
          <w:rFonts w:ascii="Cambria" w:hAnsi="Cambria"/>
          <w:sz w:val="20"/>
          <w:szCs w:val="20"/>
          <w:lang w:val="es-ES"/>
        </w:rPr>
        <w:t>hayan</w:t>
      </w:r>
      <w:r w:rsidR="003737F4">
        <w:rPr>
          <w:rFonts w:ascii="Cambria" w:hAnsi="Cambria"/>
          <w:sz w:val="20"/>
          <w:szCs w:val="20"/>
          <w:lang w:val="es-ES"/>
        </w:rPr>
        <w:t xml:space="preserve"> estado involucrados agentes estatales. Agrega que tampoco se ha demostrado </w:t>
      </w:r>
      <w:r w:rsidR="002B1D68">
        <w:rPr>
          <w:rFonts w:ascii="Cambria" w:hAnsi="Cambria"/>
          <w:sz w:val="20"/>
          <w:szCs w:val="20"/>
          <w:lang w:val="es-ES"/>
        </w:rPr>
        <w:t>que las autoridades no adoptaron</w:t>
      </w:r>
      <w:r w:rsidR="003D64A1">
        <w:rPr>
          <w:rFonts w:ascii="Cambria" w:hAnsi="Cambria"/>
          <w:sz w:val="20"/>
          <w:szCs w:val="20"/>
          <w:lang w:val="es-ES"/>
        </w:rPr>
        <w:t xml:space="preserve"> las medidas dentro de su alcance para evitar el riesgo</w:t>
      </w:r>
      <w:r w:rsidRPr="00334C7A">
        <w:rPr>
          <w:rFonts w:ascii="Cambria" w:hAnsi="Cambria"/>
          <w:sz w:val="20"/>
          <w:szCs w:val="20"/>
          <w:lang w:val="es-ES"/>
        </w:rPr>
        <w:t xml:space="preserve">. </w:t>
      </w:r>
      <w:r w:rsidR="00BA5FB6">
        <w:rPr>
          <w:rFonts w:ascii="Cambria" w:hAnsi="Cambria"/>
          <w:sz w:val="20"/>
          <w:szCs w:val="20"/>
          <w:lang w:val="es-ES"/>
        </w:rPr>
        <w:t xml:space="preserve">Con relación a </w:t>
      </w:r>
      <w:r w:rsidR="002B1D68">
        <w:rPr>
          <w:rFonts w:ascii="Cambria" w:hAnsi="Cambria"/>
          <w:sz w:val="20"/>
          <w:szCs w:val="20"/>
          <w:lang w:val="es-ES"/>
        </w:rPr>
        <w:t xml:space="preserve">las alegadas violaciones a la libertad de </w:t>
      </w:r>
      <w:r w:rsidR="00067928">
        <w:rPr>
          <w:rFonts w:ascii="Cambria" w:hAnsi="Cambria"/>
          <w:sz w:val="20"/>
          <w:szCs w:val="20"/>
          <w:lang w:val="es-ES"/>
        </w:rPr>
        <w:t xml:space="preserve">pensamiento y </w:t>
      </w:r>
      <w:r w:rsidR="002B1D68">
        <w:rPr>
          <w:rFonts w:ascii="Cambria" w:hAnsi="Cambria"/>
          <w:sz w:val="20"/>
          <w:szCs w:val="20"/>
          <w:lang w:val="es-ES"/>
        </w:rPr>
        <w:t>expresión</w:t>
      </w:r>
      <w:r w:rsidR="00C47142">
        <w:rPr>
          <w:rFonts w:ascii="Cambria" w:hAnsi="Cambria"/>
          <w:sz w:val="20"/>
          <w:szCs w:val="20"/>
          <w:lang w:val="es-ES"/>
        </w:rPr>
        <w:t>,</w:t>
      </w:r>
      <w:r w:rsidR="002B1D68">
        <w:rPr>
          <w:rFonts w:ascii="Cambria" w:hAnsi="Cambria"/>
          <w:sz w:val="20"/>
          <w:szCs w:val="20"/>
          <w:lang w:val="es-ES"/>
        </w:rPr>
        <w:t xml:space="preserve"> así como del derecho a la igualdad, sostiene que no fueron derechos invocados por la peticionaria en la </w:t>
      </w:r>
      <w:r w:rsidR="002B1D68" w:rsidRPr="00C47142">
        <w:rPr>
          <w:rFonts w:ascii="Cambria" w:hAnsi="Cambria"/>
          <w:sz w:val="20"/>
          <w:szCs w:val="20"/>
          <w:lang w:val="es-ES"/>
        </w:rPr>
        <w:t>petición</w:t>
      </w:r>
      <w:r w:rsidR="00C47142" w:rsidRPr="00C47142">
        <w:rPr>
          <w:rFonts w:ascii="Cambria" w:hAnsi="Cambria"/>
          <w:sz w:val="20"/>
          <w:szCs w:val="20"/>
          <w:lang w:val="es-ES"/>
        </w:rPr>
        <w:t xml:space="preserve"> inici</w:t>
      </w:r>
      <w:r w:rsidR="002B1D68" w:rsidRPr="00C47142">
        <w:rPr>
          <w:rFonts w:ascii="Cambria" w:hAnsi="Cambria"/>
          <w:sz w:val="20"/>
          <w:szCs w:val="20"/>
          <w:lang w:val="es-ES"/>
        </w:rPr>
        <w:t>al</w:t>
      </w:r>
      <w:r w:rsidR="002B1D68">
        <w:rPr>
          <w:rFonts w:ascii="Cambria" w:hAnsi="Cambria"/>
          <w:sz w:val="20"/>
          <w:szCs w:val="20"/>
          <w:lang w:val="es-ES"/>
        </w:rPr>
        <w:t xml:space="preserve"> y que en el caso concreto no existen antecedentes para considerar que</w:t>
      </w:r>
      <w:r w:rsidR="00C47142">
        <w:rPr>
          <w:rFonts w:ascii="Cambria" w:hAnsi="Cambria"/>
          <w:sz w:val="20"/>
          <w:szCs w:val="20"/>
          <w:lang w:val="es-ES"/>
        </w:rPr>
        <w:t xml:space="preserve"> el homicidio de </w:t>
      </w:r>
      <w:proofErr w:type="spellStart"/>
      <w:r w:rsidR="00C47142" w:rsidRPr="00C47142">
        <w:rPr>
          <w:rFonts w:ascii="Cambria" w:hAnsi="Cambria"/>
          <w:sz w:val="20"/>
          <w:szCs w:val="20"/>
          <w:lang w:val="es-ES"/>
        </w:rPr>
        <w:t>Leonela</w:t>
      </w:r>
      <w:proofErr w:type="spellEnd"/>
      <w:r w:rsidR="00C47142" w:rsidRPr="00C47142">
        <w:rPr>
          <w:rFonts w:ascii="Cambria" w:hAnsi="Cambria"/>
          <w:sz w:val="20"/>
          <w:szCs w:val="20"/>
          <w:lang w:val="es-ES"/>
        </w:rPr>
        <w:t xml:space="preserve"> Zelaya</w:t>
      </w:r>
      <w:r w:rsidR="002B1D68">
        <w:rPr>
          <w:rFonts w:ascii="Cambria" w:hAnsi="Cambria"/>
          <w:sz w:val="20"/>
          <w:szCs w:val="20"/>
          <w:lang w:val="es-ES"/>
        </w:rPr>
        <w:t xml:space="preserve"> se originara en un acto de odio contra una persona LGTTBI, ni se aclara c</w:t>
      </w:r>
      <w:r w:rsidR="00D23561">
        <w:rPr>
          <w:rFonts w:ascii="Cambria" w:hAnsi="Cambria"/>
          <w:sz w:val="20"/>
          <w:szCs w:val="20"/>
          <w:lang w:val="es-ES"/>
        </w:rPr>
        <w:t>ó</w:t>
      </w:r>
      <w:r w:rsidR="002B1D68">
        <w:rPr>
          <w:rFonts w:ascii="Cambria" w:hAnsi="Cambria"/>
          <w:sz w:val="20"/>
          <w:szCs w:val="20"/>
          <w:lang w:val="es-ES"/>
        </w:rPr>
        <w:t xml:space="preserve">mo habría sido coartado el derecho a la libertad de expresión de la presunta víctima. </w:t>
      </w:r>
    </w:p>
    <w:p w14:paraId="62E66C19" w14:textId="42492F49" w:rsidR="00217A9C" w:rsidRPr="00334C7A" w:rsidRDefault="003D64A1" w:rsidP="00373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737F4">
        <w:rPr>
          <w:rFonts w:ascii="Cambria" w:hAnsi="Cambria"/>
          <w:sz w:val="20"/>
          <w:szCs w:val="20"/>
          <w:lang w:val="es-ES"/>
        </w:rPr>
        <w:t xml:space="preserve">En relación con el proceso penal, </w:t>
      </w:r>
      <w:r w:rsidR="003737F4" w:rsidRPr="003737F4">
        <w:rPr>
          <w:rFonts w:ascii="Cambria" w:hAnsi="Cambria"/>
          <w:sz w:val="20"/>
          <w:szCs w:val="20"/>
          <w:lang w:val="es-ES"/>
        </w:rPr>
        <w:t xml:space="preserve">el Estado en sus primeras comunicaciones </w:t>
      </w:r>
      <w:r w:rsidRPr="003737F4">
        <w:rPr>
          <w:rFonts w:ascii="Cambria" w:hAnsi="Cambria"/>
          <w:sz w:val="20"/>
          <w:szCs w:val="20"/>
          <w:lang w:val="es-ES"/>
        </w:rPr>
        <w:t xml:space="preserve">sostuvo que no </w:t>
      </w:r>
      <w:r w:rsidR="003737F4" w:rsidRPr="003737F4">
        <w:rPr>
          <w:rFonts w:ascii="Cambria" w:hAnsi="Cambria"/>
          <w:sz w:val="20"/>
          <w:szCs w:val="20"/>
          <w:lang w:val="es-ES"/>
        </w:rPr>
        <w:t>podía presentar observaciones debido a que no encontraban registro del expediente</w:t>
      </w:r>
      <w:r w:rsidR="003737F4">
        <w:rPr>
          <w:rFonts w:ascii="Cambria" w:hAnsi="Cambria"/>
          <w:sz w:val="20"/>
          <w:szCs w:val="20"/>
          <w:lang w:val="es-ES"/>
        </w:rPr>
        <w:t xml:space="preserve">. Sin embargo, </w:t>
      </w:r>
      <w:r w:rsidR="00A73604">
        <w:rPr>
          <w:rFonts w:ascii="Cambria" w:hAnsi="Cambria"/>
          <w:sz w:val="20"/>
          <w:szCs w:val="20"/>
          <w:lang w:val="es-ES"/>
        </w:rPr>
        <w:t>en su última comunicación</w:t>
      </w:r>
      <w:r w:rsidR="00D23561">
        <w:rPr>
          <w:rFonts w:ascii="Cambria" w:hAnsi="Cambria"/>
          <w:sz w:val="20"/>
          <w:szCs w:val="20"/>
          <w:lang w:val="es-ES"/>
        </w:rPr>
        <w:t>,</w:t>
      </w:r>
      <w:r w:rsidR="00A73604">
        <w:rPr>
          <w:rFonts w:ascii="Cambria" w:hAnsi="Cambria"/>
          <w:sz w:val="20"/>
          <w:szCs w:val="20"/>
          <w:lang w:val="es-ES"/>
        </w:rPr>
        <w:t xml:space="preserve"> informa que </w:t>
      </w:r>
      <w:r w:rsidR="003737F4">
        <w:rPr>
          <w:rFonts w:ascii="Cambria" w:hAnsi="Cambria"/>
          <w:sz w:val="20"/>
          <w:szCs w:val="20"/>
          <w:lang w:val="es-ES"/>
        </w:rPr>
        <w:t>la causa 963-2004 en la</w:t>
      </w:r>
      <w:r w:rsidR="00A73604">
        <w:rPr>
          <w:rFonts w:ascii="Cambria" w:hAnsi="Cambria"/>
          <w:sz w:val="20"/>
          <w:szCs w:val="20"/>
          <w:lang w:val="es-ES"/>
        </w:rPr>
        <w:t xml:space="preserve"> que se </w:t>
      </w:r>
      <w:r w:rsidR="003737F4">
        <w:rPr>
          <w:rFonts w:ascii="Cambria" w:hAnsi="Cambria"/>
          <w:sz w:val="20"/>
          <w:szCs w:val="20"/>
          <w:lang w:val="es-ES"/>
        </w:rPr>
        <w:t>investigó</w:t>
      </w:r>
      <w:r w:rsidR="00102AAF">
        <w:rPr>
          <w:rFonts w:ascii="Cambria" w:hAnsi="Cambria"/>
          <w:sz w:val="20"/>
          <w:szCs w:val="20"/>
          <w:lang w:val="es-ES"/>
        </w:rPr>
        <w:t xml:space="preserve"> la muerte de </w:t>
      </w:r>
      <w:proofErr w:type="spellStart"/>
      <w:r w:rsidR="00102AAF">
        <w:rPr>
          <w:rFonts w:ascii="Cambria" w:hAnsi="Cambria"/>
          <w:sz w:val="20"/>
          <w:szCs w:val="20"/>
          <w:lang w:val="es-ES"/>
        </w:rPr>
        <w:t>Leonela</w:t>
      </w:r>
      <w:proofErr w:type="spellEnd"/>
      <w:r w:rsidR="00102AAF">
        <w:rPr>
          <w:rFonts w:ascii="Cambria" w:hAnsi="Cambria"/>
          <w:sz w:val="20"/>
          <w:szCs w:val="20"/>
          <w:lang w:val="es-ES"/>
        </w:rPr>
        <w:t xml:space="preserve"> Zelaya</w:t>
      </w:r>
      <w:r w:rsidR="00A73604">
        <w:rPr>
          <w:rFonts w:ascii="Cambria" w:hAnsi="Cambria"/>
          <w:sz w:val="20"/>
          <w:szCs w:val="20"/>
          <w:lang w:val="es-ES"/>
        </w:rPr>
        <w:t xml:space="preserve"> como víctima desconocida</w:t>
      </w:r>
      <w:r w:rsidR="00102AAF">
        <w:rPr>
          <w:rFonts w:ascii="Cambria" w:hAnsi="Cambria"/>
          <w:sz w:val="20"/>
          <w:szCs w:val="20"/>
          <w:lang w:val="es-ES"/>
        </w:rPr>
        <w:t xml:space="preserve">, fue desarchivada </w:t>
      </w:r>
      <w:r w:rsidR="003737F4">
        <w:rPr>
          <w:rFonts w:ascii="Cambria" w:hAnsi="Cambria"/>
          <w:sz w:val="20"/>
          <w:szCs w:val="20"/>
          <w:lang w:val="es-ES"/>
        </w:rPr>
        <w:t>el 4 de mayo de 2018 siendo</w:t>
      </w:r>
      <w:r w:rsidR="00A73604">
        <w:rPr>
          <w:rFonts w:ascii="Cambria" w:hAnsi="Cambria"/>
          <w:sz w:val="20"/>
          <w:szCs w:val="20"/>
          <w:lang w:val="es-ES"/>
        </w:rPr>
        <w:t xml:space="preserve"> los antecedentes remitidos al Fiscal Especial de Delitos contra la Vida para que </w:t>
      </w:r>
      <w:r w:rsidR="00102AAF">
        <w:rPr>
          <w:rFonts w:ascii="Cambria" w:hAnsi="Cambria"/>
          <w:sz w:val="20"/>
          <w:szCs w:val="20"/>
          <w:lang w:val="es-ES"/>
        </w:rPr>
        <w:t xml:space="preserve">disponga las diligencias </w:t>
      </w:r>
      <w:r w:rsidR="00A73604">
        <w:rPr>
          <w:rFonts w:ascii="Cambria" w:hAnsi="Cambria"/>
          <w:sz w:val="20"/>
          <w:szCs w:val="20"/>
          <w:lang w:val="es-ES"/>
        </w:rPr>
        <w:t xml:space="preserve">que considere </w:t>
      </w:r>
      <w:r w:rsidR="00102AAF">
        <w:rPr>
          <w:rFonts w:ascii="Cambria" w:hAnsi="Cambria"/>
          <w:sz w:val="20"/>
          <w:szCs w:val="20"/>
          <w:lang w:val="es-ES"/>
        </w:rPr>
        <w:t>necesarias</w:t>
      </w:r>
      <w:r w:rsidR="00A73604">
        <w:rPr>
          <w:rFonts w:ascii="Cambria" w:hAnsi="Cambria"/>
          <w:sz w:val="20"/>
          <w:szCs w:val="20"/>
          <w:lang w:val="es-ES"/>
        </w:rPr>
        <w:t>. Agrega que</w:t>
      </w:r>
      <w:r>
        <w:rPr>
          <w:rFonts w:ascii="Cambria" w:hAnsi="Cambria"/>
          <w:sz w:val="20"/>
          <w:szCs w:val="20"/>
          <w:lang w:val="es-ES"/>
        </w:rPr>
        <w:t xml:space="preserve"> la obligación de investigar no debe considerarse incumplida por el solo hecho de que la investigación </w:t>
      </w:r>
      <w:r w:rsidR="00102AAF">
        <w:rPr>
          <w:rFonts w:ascii="Cambria" w:hAnsi="Cambria"/>
          <w:sz w:val="20"/>
          <w:szCs w:val="20"/>
          <w:lang w:val="es-ES"/>
        </w:rPr>
        <w:t xml:space="preserve">aun </w:t>
      </w:r>
      <w:r>
        <w:rPr>
          <w:rFonts w:ascii="Cambria" w:hAnsi="Cambria"/>
          <w:sz w:val="20"/>
          <w:szCs w:val="20"/>
          <w:lang w:val="es-ES"/>
        </w:rPr>
        <w:t>no produzca resultado satisfactorio</w:t>
      </w:r>
      <w:r w:rsidR="00102AAF">
        <w:rPr>
          <w:rFonts w:ascii="Cambria" w:hAnsi="Cambria"/>
          <w:sz w:val="20"/>
          <w:szCs w:val="20"/>
          <w:lang w:val="es-ES"/>
        </w:rPr>
        <w:t xml:space="preserve">. Agrega </w:t>
      </w:r>
      <w:r w:rsidR="00DF6EE6">
        <w:rPr>
          <w:rFonts w:ascii="Cambria" w:hAnsi="Cambria"/>
          <w:sz w:val="20"/>
          <w:szCs w:val="20"/>
          <w:lang w:val="es-ES"/>
        </w:rPr>
        <w:t xml:space="preserve">además </w:t>
      </w:r>
      <w:r w:rsidR="00102AAF">
        <w:rPr>
          <w:rFonts w:ascii="Cambria" w:hAnsi="Cambria"/>
          <w:sz w:val="20"/>
          <w:szCs w:val="20"/>
          <w:lang w:val="es-ES"/>
        </w:rPr>
        <w:t>que</w:t>
      </w:r>
      <w:r w:rsidR="00A73604">
        <w:rPr>
          <w:rFonts w:ascii="Cambria" w:hAnsi="Cambria"/>
          <w:sz w:val="20"/>
          <w:szCs w:val="20"/>
          <w:lang w:val="es-ES"/>
        </w:rPr>
        <w:t xml:space="preserve"> se realizaron las acciones pertinentes al momento del </w:t>
      </w:r>
      <w:r w:rsidR="00A73604">
        <w:rPr>
          <w:rFonts w:ascii="Cambria" w:hAnsi="Cambria"/>
          <w:sz w:val="20"/>
          <w:szCs w:val="20"/>
          <w:lang w:val="es-ES"/>
        </w:rPr>
        <w:lastRenderedPageBreak/>
        <w:t>levantamiento del cadáver</w:t>
      </w:r>
      <w:r w:rsidR="00E72484">
        <w:rPr>
          <w:rFonts w:ascii="Cambria" w:hAnsi="Cambria"/>
          <w:sz w:val="20"/>
          <w:szCs w:val="20"/>
          <w:lang w:val="es-ES"/>
        </w:rPr>
        <w:t>.</w:t>
      </w:r>
      <w:r w:rsidR="00A73604">
        <w:rPr>
          <w:rFonts w:ascii="Cambria" w:hAnsi="Cambria"/>
          <w:sz w:val="20"/>
          <w:szCs w:val="20"/>
          <w:lang w:val="es-ES"/>
        </w:rPr>
        <w:t xml:space="preserve"> </w:t>
      </w:r>
      <w:r w:rsidR="00E72484" w:rsidRPr="00E72484">
        <w:rPr>
          <w:rFonts w:ascii="Cambria" w:hAnsi="Cambria"/>
          <w:sz w:val="20"/>
          <w:szCs w:val="20"/>
          <w:lang w:val="es-ES"/>
        </w:rPr>
        <w:t xml:space="preserve">Por </w:t>
      </w:r>
      <w:r w:rsidR="00E72484">
        <w:rPr>
          <w:rFonts w:ascii="Cambria" w:hAnsi="Cambria"/>
          <w:sz w:val="20"/>
          <w:szCs w:val="20"/>
          <w:lang w:val="es-ES"/>
        </w:rPr>
        <w:t xml:space="preserve">todo </w:t>
      </w:r>
      <w:r w:rsidR="00E72484" w:rsidRPr="00E72484">
        <w:rPr>
          <w:rFonts w:ascii="Cambria" w:hAnsi="Cambria"/>
          <w:sz w:val="20"/>
          <w:szCs w:val="20"/>
          <w:lang w:val="es-ES"/>
        </w:rPr>
        <w:t>lo anterior, aduce que la investigación sigue</w:t>
      </w:r>
      <w:r w:rsidR="00E72484">
        <w:rPr>
          <w:rFonts w:ascii="Cambria" w:hAnsi="Cambria"/>
          <w:sz w:val="20"/>
          <w:szCs w:val="20"/>
          <w:lang w:val="es-ES"/>
        </w:rPr>
        <w:t xml:space="preserve"> abierta, por lo que la petición </w:t>
      </w:r>
      <w:r w:rsidR="00E72484" w:rsidRPr="00E72484">
        <w:rPr>
          <w:rFonts w:ascii="Cambria" w:hAnsi="Cambria"/>
          <w:sz w:val="20"/>
          <w:szCs w:val="20"/>
          <w:lang w:val="es-ES"/>
        </w:rPr>
        <w:t>no cumple con el requisito de admisibilidad relacionado con el agotamiento de los recursos internos.</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4246C30B" w14:textId="11D8D6DA" w:rsidR="00F50111" w:rsidRPr="008B59AC" w:rsidRDefault="00F50111" w:rsidP="00F501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UY"/>
        </w:rPr>
        <w:t>La</w:t>
      </w:r>
      <w:r>
        <w:rPr>
          <w:rFonts w:ascii="Cambria" w:hAnsi="Cambria"/>
          <w:sz w:val="20"/>
          <w:szCs w:val="20"/>
          <w:lang w:val="es-ES"/>
        </w:rPr>
        <w:t xml:space="preserve"> parte peticionaria</w:t>
      </w:r>
      <w:r w:rsidRPr="008B59AC">
        <w:rPr>
          <w:rFonts w:ascii="Cambria" w:hAnsi="Cambria"/>
          <w:sz w:val="20"/>
          <w:szCs w:val="20"/>
          <w:lang w:val="es-ES"/>
        </w:rPr>
        <w:t xml:space="preserve"> manifiesta que</w:t>
      </w:r>
      <w:r w:rsidR="00067928">
        <w:rPr>
          <w:rFonts w:ascii="Cambria" w:hAnsi="Cambria"/>
          <w:sz w:val="20"/>
          <w:szCs w:val="20"/>
          <w:lang w:val="es-ES"/>
        </w:rPr>
        <w:t>,</w:t>
      </w:r>
      <w:r w:rsidRPr="008B59AC">
        <w:rPr>
          <w:rFonts w:ascii="Cambria" w:hAnsi="Cambria"/>
          <w:sz w:val="20"/>
          <w:szCs w:val="20"/>
          <w:lang w:val="es-ES"/>
        </w:rPr>
        <w:t xml:space="preserve"> </w:t>
      </w:r>
      <w:r>
        <w:rPr>
          <w:rFonts w:ascii="Cambria" w:hAnsi="Cambria"/>
          <w:sz w:val="20"/>
          <w:szCs w:val="20"/>
          <w:lang w:val="es-ES"/>
        </w:rPr>
        <w:t>transcurrida</w:t>
      </w:r>
      <w:r w:rsidRPr="008B59AC">
        <w:rPr>
          <w:rFonts w:ascii="Cambria" w:hAnsi="Cambria"/>
          <w:sz w:val="20"/>
          <w:szCs w:val="20"/>
          <w:lang w:val="es-ES"/>
        </w:rPr>
        <w:t xml:space="preserve"> </w:t>
      </w:r>
      <w:r>
        <w:rPr>
          <w:rFonts w:ascii="Cambria" w:hAnsi="Cambria"/>
          <w:sz w:val="20"/>
          <w:szCs w:val="20"/>
          <w:lang w:val="es-ES"/>
        </w:rPr>
        <w:t xml:space="preserve">más de una </w:t>
      </w:r>
      <w:r w:rsidRPr="008B59AC">
        <w:rPr>
          <w:rFonts w:ascii="Cambria" w:hAnsi="Cambria"/>
          <w:sz w:val="20"/>
          <w:szCs w:val="20"/>
          <w:lang w:val="es-ES"/>
        </w:rPr>
        <w:t>década</w:t>
      </w:r>
      <w:r>
        <w:rPr>
          <w:rFonts w:ascii="Cambria" w:hAnsi="Cambria"/>
          <w:sz w:val="20"/>
          <w:szCs w:val="20"/>
          <w:lang w:val="es-ES"/>
        </w:rPr>
        <w:t xml:space="preserve"> de ocurrido el homicidio de</w:t>
      </w:r>
      <w:r w:rsidRPr="008B59AC">
        <w:rPr>
          <w:rFonts w:ascii="Cambria" w:hAnsi="Cambria"/>
          <w:sz w:val="20"/>
          <w:szCs w:val="20"/>
          <w:lang w:val="es-ES"/>
        </w:rPr>
        <w:t xml:space="preserve"> </w:t>
      </w:r>
      <w:proofErr w:type="spellStart"/>
      <w:r w:rsidRPr="00F50111">
        <w:rPr>
          <w:rFonts w:ascii="Cambria" w:hAnsi="Cambria"/>
          <w:sz w:val="20"/>
          <w:szCs w:val="20"/>
          <w:lang w:val="es-ES"/>
        </w:rPr>
        <w:t>Leonela</w:t>
      </w:r>
      <w:proofErr w:type="spellEnd"/>
      <w:r w:rsidRPr="00F50111">
        <w:rPr>
          <w:rFonts w:ascii="Cambria" w:hAnsi="Cambria"/>
          <w:sz w:val="20"/>
          <w:szCs w:val="20"/>
          <w:lang w:val="es-ES"/>
        </w:rPr>
        <w:t xml:space="preserve"> Zelaya</w:t>
      </w:r>
      <w:r w:rsidRPr="008B59AC">
        <w:rPr>
          <w:rFonts w:ascii="Cambria" w:hAnsi="Cambria"/>
          <w:sz w:val="20"/>
          <w:szCs w:val="20"/>
          <w:lang w:val="es-ES"/>
        </w:rPr>
        <w:t>,</w:t>
      </w:r>
      <w:r>
        <w:rPr>
          <w:rFonts w:ascii="Cambria" w:hAnsi="Cambria"/>
          <w:sz w:val="20"/>
          <w:szCs w:val="20"/>
          <w:lang w:val="es-ES"/>
        </w:rPr>
        <w:t xml:space="preserve"> </w:t>
      </w:r>
      <w:r w:rsidRPr="008B59AC">
        <w:rPr>
          <w:rFonts w:ascii="Cambria" w:hAnsi="Cambria"/>
          <w:sz w:val="20"/>
          <w:szCs w:val="20"/>
          <w:lang w:val="es-ES"/>
        </w:rPr>
        <w:t>las autoridades</w:t>
      </w:r>
      <w:r>
        <w:rPr>
          <w:rFonts w:ascii="Cambria" w:hAnsi="Cambria"/>
          <w:sz w:val="20"/>
          <w:szCs w:val="20"/>
          <w:lang w:val="es-ES"/>
        </w:rPr>
        <w:t xml:space="preserve"> han excedido el plazo razonable para la investigación</w:t>
      </w:r>
      <w:r w:rsidR="00102AAF">
        <w:rPr>
          <w:rFonts w:ascii="Cambria" w:hAnsi="Cambria"/>
          <w:sz w:val="20"/>
          <w:szCs w:val="20"/>
          <w:lang w:val="es-ES"/>
        </w:rPr>
        <w:t xml:space="preserve"> </w:t>
      </w:r>
      <w:r w:rsidR="00F70107">
        <w:rPr>
          <w:rFonts w:ascii="Cambria" w:hAnsi="Cambria"/>
          <w:sz w:val="20"/>
          <w:szCs w:val="20"/>
          <w:lang w:val="es-ES"/>
        </w:rPr>
        <w:t>sin haber esclarecido</w:t>
      </w:r>
      <w:r w:rsidRPr="008B59AC">
        <w:rPr>
          <w:rFonts w:ascii="Cambria" w:hAnsi="Cambria"/>
          <w:sz w:val="20"/>
          <w:szCs w:val="20"/>
          <w:lang w:val="es-ES"/>
        </w:rPr>
        <w:t xml:space="preserve"> los hechos</w:t>
      </w:r>
      <w:r w:rsidR="00F70107">
        <w:rPr>
          <w:rFonts w:ascii="Cambria" w:hAnsi="Cambria"/>
          <w:sz w:val="20"/>
          <w:szCs w:val="20"/>
          <w:lang w:val="es-ES"/>
        </w:rPr>
        <w:t xml:space="preserve"> ni sancionado</w:t>
      </w:r>
      <w:r w:rsidRPr="008B59AC">
        <w:rPr>
          <w:rFonts w:ascii="Cambria" w:hAnsi="Cambria"/>
          <w:sz w:val="20"/>
          <w:szCs w:val="20"/>
          <w:lang w:val="es-ES"/>
        </w:rPr>
        <w:t xml:space="preserve"> a los autores, situación que evidencia la inacción judicial que ha asegurado la impunidad de los responsables. Por su parte, el Estado sostiene </w:t>
      </w:r>
      <w:r>
        <w:rPr>
          <w:rFonts w:ascii="Cambria" w:hAnsi="Cambria"/>
          <w:sz w:val="20"/>
          <w:szCs w:val="20"/>
          <w:lang w:val="es-ES"/>
        </w:rPr>
        <w:t>que los</w:t>
      </w:r>
      <w:r w:rsidRPr="008B59AC">
        <w:rPr>
          <w:rFonts w:ascii="Cambria" w:hAnsi="Cambria"/>
          <w:sz w:val="20"/>
          <w:szCs w:val="20"/>
          <w:lang w:val="es-ES"/>
        </w:rPr>
        <w:t xml:space="preserve"> recursos</w:t>
      </w:r>
      <w:r>
        <w:rPr>
          <w:rFonts w:ascii="Cambria" w:hAnsi="Cambria"/>
          <w:sz w:val="20"/>
          <w:szCs w:val="20"/>
          <w:lang w:val="es-ES"/>
        </w:rPr>
        <w:t xml:space="preserve"> internos</w:t>
      </w:r>
      <w:r w:rsidRPr="008B59AC">
        <w:rPr>
          <w:rFonts w:ascii="Cambria" w:hAnsi="Cambria"/>
          <w:sz w:val="20"/>
          <w:szCs w:val="20"/>
          <w:lang w:val="es-ES"/>
        </w:rPr>
        <w:t xml:space="preserve"> no se encuentran </w:t>
      </w:r>
      <w:r>
        <w:rPr>
          <w:rFonts w:ascii="Cambria" w:hAnsi="Cambria"/>
          <w:sz w:val="20"/>
          <w:szCs w:val="20"/>
          <w:lang w:val="es-ES"/>
        </w:rPr>
        <w:t xml:space="preserve">agotados toda vez que </w:t>
      </w:r>
      <w:r w:rsidRPr="008B59AC">
        <w:rPr>
          <w:rFonts w:ascii="Cambria" w:hAnsi="Cambria"/>
          <w:sz w:val="20"/>
          <w:szCs w:val="20"/>
          <w:lang w:val="es-ES"/>
        </w:rPr>
        <w:t xml:space="preserve">la </w:t>
      </w:r>
      <w:r w:rsidRPr="00F50111">
        <w:rPr>
          <w:rFonts w:ascii="Cambria" w:hAnsi="Cambria"/>
          <w:sz w:val="20"/>
          <w:szCs w:val="20"/>
          <w:lang w:val="es-ES"/>
        </w:rPr>
        <w:t>investigación inicial fue recientemente desarchivada</w:t>
      </w:r>
      <w:r w:rsidRPr="008B59AC">
        <w:rPr>
          <w:rFonts w:ascii="Cambria" w:hAnsi="Cambria"/>
          <w:sz w:val="20"/>
          <w:szCs w:val="20"/>
          <w:lang w:val="es-ES"/>
        </w:rPr>
        <w:t>.</w:t>
      </w:r>
    </w:p>
    <w:p w14:paraId="1EB477BE" w14:textId="7C76746E" w:rsidR="00D23455" w:rsidRDefault="00405DD5" w:rsidP="008857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05DD5">
        <w:rPr>
          <w:rFonts w:ascii="Cambria" w:hAnsi="Cambria"/>
          <w:sz w:val="20"/>
          <w:szCs w:val="20"/>
          <w:lang w:val="es-ES"/>
        </w:rPr>
        <w:t xml:space="preserve">La Comisión observa que, en situaciones como la planteada que incluyen delitos contra </w:t>
      </w:r>
      <w:r w:rsidR="00BC241B">
        <w:rPr>
          <w:rFonts w:ascii="Cambria" w:hAnsi="Cambria"/>
          <w:sz w:val="20"/>
          <w:szCs w:val="20"/>
          <w:lang w:val="es-ES"/>
        </w:rPr>
        <w:t xml:space="preserve">la </w:t>
      </w:r>
      <w:r w:rsidRPr="00405DD5">
        <w:rPr>
          <w:rFonts w:ascii="Cambria" w:hAnsi="Cambria"/>
          <w:sz w:val="20"/>
          <w:szCs w:val="20"/>
          <w:lang w:val="es-ES"/>
        </w:rPr>
        <w:t xml:space="preserve">vida e integridad, </w:t>
      </w:r>
      <w:r w:rsidR="00D23455" w:rsidRPr="00D23455">
        <w:rPr>
          <w:rFonts w:ascii="Cambria" w:hAnsi="Cambria"/>
          <w:sz w:val="20"/>
          <w:szCs w:val="20"/>
          <w:lang w:val="es-ES"/>
        </w:rPr>
        <w:t>el proceso interno que debe ser agotado es la investigación penal, la cual debe ser asumida e impulsada por el Estado. En el presente</w:t>
      </w:r>
      <w:r w:rsidR="00C94A40">
        <w:rPr>
          <w:rFonts w:ascii="Cambria" w:hAnsi="Cambria"/>
          <w:sz w:val="20"/>
          <w:szCs w:val="20"/>
          <w:lang w:val="es-ES"/>
        </w:rPr>
        <w:t xml:space="preserve"> caso</w:t>
      </w:r>
      <w:r w:rsidR="00DF6EE6">
        <w:rPr>
          <w:rFonts w:ascii="Cambria" w:hAnsi="Cambria"/>
          <w:sz w:val="20"/>
          <w:szCs w:val="20"/>
          <w:lang w:val="es-ES"/>
        </w:rPr>
        <w:t xml:space="preserve">, </w:t>
      </w:r>
      <w:r w:rsidR="003C392B">
        <w:rPr>
          <w:rFonts w:ascii="Cambria" w:hAnsi="Cambria"/>
          <w:sz w:val="20"/>
          <w:szCs w:val="20"/>
          <w:lang w:val="es-ES"/>
        </w:rPr>
        <w:t>de acuerdo a</w:t>
      </w:r>
      <w:r w:rsidR="00D23455" w:rsidRPr="00D23455">
        <w:rPr>
          <w:rFonts w:ascii="Cambria" w:hAnsi="Cambria"/>
          <w:sz w:val="20"/>
          <w:szCs w:val="20"/>
          <w:lang w:val="es-ES"/>
        </w:rPr>
        <w:t xml:space="preserve"> la información disponible</w:t>
      </w:r>
      <w:r w:rsidR="00DF6EE6">
        <w:rPr>
          <w:rFonts w:ascii="Cambria" w:hAnsi="Cambria"/>
          <w:sz w:val="20"/>
          <w:szCs w:val="20"/>
          <w:lang w:val="es-ES"/>
        </w:rPr>
        <w:t xml:space="preserve">, el alegado homicidio ocurrió el </w:t>
      </w:r>
      <w:r w:rsidR="003C392B">
        <w:rPr>
          <w:rFonts w:ascii="Cambria" w:hAnsi="Cambria"/>
          <w:sz w:val="20"/>
          <w:szCs w:val="20"/>
          <w:lang w:val="es-ES"/>
        </w:rPr>
        <w:t xml:space="preserve">8 de septiembre de 2004 y </w:t>
      </w:r>
      <w:r w:rsidR="003C392B" w:rsidRPr="00EE7E8A">
        <w:rPr>
          <w:rFonts w:ascii="Cambria" w:hAnsi="Cambria"/>
          <w:sz w:val="20"/>
          <w:szCs w:val="20"/>
          <w:lang w:val="es-ES"/>
        </w:rPr>
        <w:t>el 20 de septiembre de</w:t>
      </w:r>
      <w:r w:rsidR="003C392B">
        <w:rPr>
          <w:rFonts w:ascii="Cambria" w:hAnsi="Cambria"/>
          <w:sz w:val="20"/>
          <w:szCs w:val="20"/>
          <w:lang w:val="es-ES"/>
        </w:rPr>
        <w:t>l mismo año</w:t>
      </w:r>
      <w:r w:rsidR="003C392B" w:rsidRPr="00EE7E8A">
        <w:rPr>
          <w:rFonts w:ascii="Cambria" w:hAnsi="Cambria"/>
          <w:sz w:val="20"/>
          <w:szCs w:val="20"/>
          <w:lang w:val="es-ES"/>
        </w:rPr>
        <w:t xml:space="preserve"> la Fiscalía de Delitos comunes emitió el auto de re</w:t>
      </w:r>
      <w:r w:rsidR="003C392B">
        <w:rPr>
          <w:rFonts w:ascii="Cambria" w:hAnsi="Cambria"/>
          <w:sz w:val="20"/>
          <w:szCs w:val="20"/>
          <w:lang w:val="es-ES"/>
        </w:rPr>
        <w:t xml:space="preserve">querimiento de </w:t>
      </w:r>
      <w:r w:rsidR="003C392B" w:rsidRPr="00EE7E8A">
        <w:rPr>
          <w:rFonts w:ascii="Cambria" w:hAnsi="Cambria"/>
          <w:sz w:val="20"/>
          <w:szCs w:val="20"/>
          <w:lang w:val="es-ES"/>
        </w:rPr>
        <w:t>investigación</w:t>
      </w:r>
      <w:r w:rsidR="003C392B">
        <w:rPr>
          <w:rFonts w:ascii="Cambria" w:hAnsi="Cambria"/>
          <w:sz w:val="20"/>
          <w:szCs w:val="20"/>
          <w:lang w:val="es-ES"/>
        </w:rPr>
        <w:t>, investigación que fue posteriormente archivada. De acuerdo a la información brindada por el Estado, la misma fue</w:t>
      </w:r>
      <w:r w:rsidR="00D23455" w:rsidRPr="00D23455">
        <w:rPr>
          <w:rFonts w:ascii="Cambria" w:hAnsi="Cambria"/>
          <w:sz w:val="20"/>
          <w:szCs w:val="20"/>
          <w:lang w:val="es-ES"/>
        </w:rPr>
        <w:t xml:space="preserve"> </w:t>
      </w:r>
      <w:r w:rsidR="00D23455">
        <w:rPr>
          <w:rFonts w:ascii="Cambria" w:hAnsi="Cambria"/>
          <w:sz w:val="20"/>
          <w:szCs w:val="20"/>
          <w:lang w:val="es-ES"/>
        </w:rPr>
        <w:t>desarchivada</w:t>
      </w:r>
      <w:r w:rsidR="00DF6EE6">
        <w:rPr>
          <w:rFonts w:ascii="Cambria" w:hAnsi="Cambria"/>
          <w:sz w:val="20"/>
          <w:szCs w:val="20"/>
          <w:lang w:val="es-ES"/>
        </w:rPr>
        <w:t xml:space="preserve"> el 4 de mayo de 2018, esto es, más de 13 años desde ocurrido</w:t>
      </w:r>
      <w:r w:rsidR="003C392B">
        <w:rPr>
          <w:rFonts w:ascii="Cambria" w:hAnsi="Cambria"/>
          <w:sz w:val="20"/>
          <w:szCs w:val="20"/>
          <w:lang w:val="es-ES"/>
        </w:rPr>
        <w:t xml:space="preserve"> el alegado homicidio, por lo que se encuentra </w:t>
      </w:r>
      <w:r w:rsidR="00C94A40">
        <w:rPr>
          <w:rFonts w:ascii="Cambria" w:hAnsi="Cambria"/>
          <w:sz w:val="20"/>
          <w:szCs w:val="20"/>
          <w:lang w:val="es-ES"/>
        </w:rPr>
        <w:t xml:space="preserve">actualmente </w:t>
      </w:r>
      <w:r w:rsidR="003C392B">
        <w:rPr>
          <w:rFonts w:ascii="Cambria" w:hAnsi="Cambria"/>
          <w:sz w:val="20"/>
          <w:szCs w:val="20"/>
          <w:lang w:val="es-ES"/>
        </w:rPr>
        <w:t>en etapa preliminar</w:t>
      </w:r>
      <w:r w:rsidR="00D23455">
        <w:rPr>
          <w:rFonts w:ascii="Cambria" w:hAnsi="Cambria"/>
          <w:sz w:val="20"/>
          <w:szCs w:val="20"/>
          <w:lang w:val="es-ES"/>
        </w:rPr>
        <w:t>.</w:t>
      </w:r>
      <w:r w:rsidR="00D23455" w:rsidRPr="00D23455">
        <w:rPr>
          <w:lang w:val="es-ES"/>
        </w:rPr>
        <w:t xml:space="preserve"> </w:t>
      </w:r>
      <w:r w:rsidR="00D23455" w:rsidRPr="00D23455">
        <w:rPr>
          <w:rFonts w:ascii="Cambria" w:hAnsi="Cambria"/>
          <w:sz w:val="20"/>
          <w:szCs w:val="20"/>
          <w:lang w:val="es-ES"/>
        </w:rPr>
        <w:t>Atendido lo anterior, la CIDH concluye que en el presente caso aplica la excepción al agotamiento de los recursos internos prevista en el artículo 46.2.c de la Convención Americana</w:t>
      </w:r>
      <w:r w:rsidR="00384A5B">
        <w:rPr>
          <w:rFonts w:ascii="Cambria" w:hAnsi="Cambria"/>
          <w:sz w:val="20"/>
          <w:szCs w:val="20"/>
          <w:lang w:val="es-ES"/>
        </w:rPr>
        <w:t>.</w:t>
      </w:r>
    </w:p>
    <w:p w14:paraId="42399A94" w14:textId="55F7CACD" w:rsidR="00D213A9" w:rsidRDefault="00D213A9" w:rsidP="00D234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15BE7">
        <w:rPr>
          <w:rFonts w:asciiTheme="majorHAnsi" w:hAnsiTheme="majorHAnsi"/>
          <w:sz w:val="20"/>
          <w:szCs w:val="20"/>
          <w:lang w:val="es-ES"/>
        </w:rPr>
        <w:t xml:space="preserve">Con relación al plazo de presentación, la Comisión concluye que, habiéndose </w:t>
      </w:r>
      <w:r w:rsidR="00067928">
        <w:rPr>
          <w:rFonts w:asciiTheme="majorHAnsi" w:hAnsiTheme="majorHAnsi"/>
          <w:sz w:val="20"/>
          <w:szCs w:val="20"/>
          <w:lang w:val="es-ES"/>
        </w:rPr>
        <w:t>configurado</w:t>
      </w:r>
      <w:r w:rsidR="00067928" w:rsidRPr="00315BE7">
        <w:rPr>
          <w:rFonts w:asciiTheme="majorHAnsi" w:hAnsiTheme="majorHAnsi"/>
          <w:sz w:val="20"/>
          <w:szCs w:val="20"/>
          <w:lang w:val="es-ES"/>
        </w:rPr>
        <w:t xml:space="preserve"> </w:t>
      </w:r>
      <w:r w:rsidRPr="00315BE7">
        <w:rPr>
          <w:rFonts w:asciiTheme="majorHAnsi" w:hAnsiTheme="majorHAnsi"/>
          <w:sz w:val="20"/>
          <w:szCs w:val="20"/>
          <w:lang w:val="es-ES"/>
        </w:rPr>
        <w:t>la excepción anteriormente señalada, la petición se ha presentado dentro de un plazo razonable con fundamento en el artículo 32.2 de su Reglamento. Esta última determinación deriva del hecho de que si bien</w:t>
      </w:r>
      <w:r w:rsidR="00384A5B">
        <w:rPr>
          <w:rFonts w:asciiTheme="majorHAnsi" w:hAnsiTheme="majorHAnsi"/>
          <w:sz w:val="20"/>
          <w:szCs w:val="20"/>
          <w:lang w:val="es-ES"/>
        </w:rPr>
        <w:t xml:space="preserve"> el homicidio de </w:t>
      </w:r>
      <w:proofErr w:type="spellStart"/>
      <w:r w:rsidR="00384A5B">
        <w:rPr>
          <w:rFonts w:asciiTheme="majorHAnsi" w:hAnsiTheme="majorHAnsi"/>
          <w:sz w:val="20"/>
          <w:szCs w:val="20"/>
          <w:lang w:val="es-ES"/>
        </w:rPr>
        <w:t>Leonela</w:t>
      </w:r>
      <w:proofErr w:type="spellEnd"/>
      <w:r w:rsidR="00384A5B">
        <w:rPr>
          <w:rFonts w:asciiTheme="majorHAnsi" w:hAnsiTheme="majorHAnsi"/>
          <w:sz w:val="20"/>
          <w:szCs w:val="20"/>
          <w:lang w:val="es-ES"/>
        </w:rPr>
        <w:t xml:space="preserve"> Zelaya</w:t>
      </w:r>
      <w:r w:rsidRPr="00315BE7">
        <w:rPr>
          <w:rFonts w:asciiTheme="majorHAnsi" w:hAnsiTheme="majorHAnsi"/>
          <w:sz w:val="20"/>
          <w:szCs w:val="20"/>
          <w:lang w:val="es-ES"/>
        </w:rPr>
        <w:t xml:space="preserve"> ocurrió el 6 de septiembre de 2004 y la petición fue presentada el 28 de diciembre de 2012</w:t>
      </w:r>
      <w:r w:rsidR="0016309B">
        <w:rPr>
          <w:rFonts w:asciiTheme="majorHAnsi" w:hAnsiTheme="majorHAnsi"/>
          <w:sz w:val="20"/>
          <w:szCs w:val="20"/>
          <w:lang w:val="es-ES"/>
        </w:rPr>
        <w:t>,</w:t>
      </w:r>
      <w:r w:rsidRPr="00315BE7">
        <w:rPr>
          <w:rFonts w:asciiTheme="majorHAnsi" w:hAnsiTheme="majorHAnsi"/>
          <w:sz w:val="20"/>
          <w:szCs w:val="20"/>
          <w:lang w:val="es-ES"/>
        </w:rPr>
        <w:t xml:space="preserve"> algunos de los efectos de los hechos alegados se extenderían hasta el presente, como la ausencia de sanción a los responsables.</w:t>
      </w:r>
    </w:p>
    <w:p w14:paraId="4FFBE378" w14:textId="6753B926" w:rsidR="003239B8" w:rsidRPr="00E719B9" w:rsidRDefault="003239B8" w:rsidP="00D234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3014639E" w14:textId="7591410A" w:rsidR="00C3550C" w:rsidRDefault="00E538A3" w:rsidP="00E44626">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En vista de los elementos de hecho y de derecho alegados por las partes, la Comisión considera que, de probarse la</w:t>
      </w:r>
      <w:r w:rsidR="008857AB" w:rsidRPr="00423996">
        <w:rPr>
          <w:lang w:val="es-ES"/>
        </w:rPr>
        <w:t xml:space="preserve"> </w:t>
      </w:r>
      <w:r w:rsidR="008857AB" w:rsidRPr="008857AB">
        <w:rPr>
          <w:rFonts w:asciiTheme="majorHAnsi" w:hAnsiTheme="majorHAnsi"/>
          <w:sz w:val="20"/>
          <w:szCs w:val="20"/>
          <w:lang w:val="es-ES"/>
        </w:rPr>
        <w:t>alegada violencia policial contra la presunta víctima</w:t>
      </w:r>
      <w:r w:rsidR="00423996">
        <w:rPr>
          <w:rFonts w:asciiTheme="majorHAnsi" w:hAnsiTheme="majorHAnsi"/>
          <w:sz w:val="20"/>
          <w:szCs w:val="20"/>
          <w:lang w:val="es-ES"/>
        </w:rPr>
        <w:t xml:space="preserve"> con base en su identidad y expresión de género</w:t>
      </w:r>
      <w:r w:rsidR="00C94A40">
        <w:rPr>
          <w:rFonts w:asciiTheme="majorHAnsi" w:hAnsiTheme="majorHAnsi"/>
          <w:sz w:val="20"/>
          <w:szCs w:val="20"/>
          <w:lang w:val="es-ES"/>
        </w:rPr>
        <w:t>,</w:t>
      </w:r>
      <w:r w:rsidR="008857AB" w:rsidRPr="008857AB">
        <w:rPr>
          <w:rFonts w:asciiTheme="majorHAnsi" w:hAnsiTheme="majorHAnsi"/>
          <w:sz w:val="20"/>
          <w:szCs w:val="20"/>
          <w:lang w:val="es-ES"/>
        </w:rPr>
        <w:t xml:space="preserve"> </w:t>
      </w:r>
      <w:r w:rsidR="00423996">
        <w:rPr>
          <w:rFonts w:asciiTheme="majorHAnsi" w:hAnsiTheme="majorHAnsi"/>
          <w:sz w:val="20"/>
          <w:szCs w:val="20"/>
          <w:lang w:val="es-ES"/>
        </w:rPr>
        <w:t xml:space="preserve">así como </w:t>
      </w:r>
      <w:r w:rsidR="0016309B" w:rsidRPr="00E44626">
        <w:rPr>
          <w:rFonts w:asciiTheme="majorHAnsi" w:hAnsiTheme="majorHAnsi"/>
          <w:sz w:val="20"/>
          <w:szCs w:val="20"/>
          <w:lang w:val="es-ES"/>
        </w:rPr>
        <w:t xml:space="preserve">las supuestas graves omisiones </w:t>
      </w:r>
      <w:r w:rsidR="0016309B">
        <w:rPr>
          <w:rFonts w:asciiTheme="majorHAnsi" w:hAnsiTheme="majorHAnsi"/>
          <w:sz w:val="20"/>
          <w:szCs w:val="20"/>
          <w:lang w:val="es-ES"/>
        </w:rPr>
        <w:t xml:space="preserve">y </w:t>
      </w:r>
      <w:r w:rsidR="00E44626" w:rsidRPr="00E44626">
        <w:rPr>
          <w:rFonts w:asciiTheme="majorHAnsi" w:hAnsiTheme="majorHAnsi"/>
          <w:sz w:val="20"/>
          <w:szCs w:val="20"/>
          <w:lang w:val="es-ES"/>
        </w:rPr>
        <w:t xml:space="preserve">demora injustificada </w:t>
      </w:r>
      <w:r w:rsidR="0016309B" w:rsidRPr="00E44626">
        <w:rPr>
          <w:rFonts w:asciiTheme="majorHAnsi" w:hAnsiTheme="majorHAnsi"/>
          <w:sz w:val="20"/>
          <w:szCs w:val="20"/>
          <w:lang w:val="es-ES"/>
        </w:rPr>
        <w:t>en la investigación</w:t>
      </w:r>
      <w:r w:rsidR="0016309B">
        <w:rPr>
          <w:rFonts w:asciiTheme="majorHAnsi" w:hAnsiTheme="majorHAnsi"/>
          <w:sz w:val="20"/>
          <w:szCs w:val="20"/>
          <w:lang w:val="es-ES"/>
        </w:rPr>
        <w:t xml:space="preserve"> de su posterior muerte</w:t>
      </w:r>
      <w:r w:rsidR="00E44626" w:rsidRPr="00E44626">
        <w:rPr>
          <w:rFonts w:asciiTheme="majorHAnsi" w:hAnsiTheme="majorHAnsi"/>
          <w:sz w:val="20"/>
          <w:szCs w:val="20"/>
          <w:lang w:val="es-ES"/>
        </w:rPr>
        <w:t xml:space="preserve">, </w:t>
      </w:r>
      <w:r w:rsidR="0016309B">
        <w:rPr>
          <w:rFonts w:asciiTheme="majorHAnsi" w:hAnsiTheme="majorHAnsi"/>
          <w:sz w:val="20"/>
          <w:szCs w:val="20"/>
          <w:lang w:val="es-ES"/>
        </w:rPr>
        <w:t>lo cual</w:t>
      </w:r>
      <w:r w:rsidR="00E44626" w:rsidRPr="00E44626">
        <w:rPr>
          <w:rFonts w:asciiTheme="majorHAnsi" w:hAnsiTheme="majorHAnsi"/>
          <w:sz w:val="20"/>
          <w:szCs w:val="20"/>
          <w:lang w:val="es-ES"/>
        </w:rPr>
        <w:t xml:space="preserve"> habría impedido el esclarecimiento de </w:t>
      </w:r>
      <w:r w:rsidR="0016309B">
        <w:rPr>
          <w:rFonts w:asciiTheme="majorHAnsi" w:hAnsiTheme="majorHAnsi"/>
          <w:sz w:val="20"/>
          <w:szCs w:val="20"/>
          <w:lang w:val="es-ES"/>
        </w:rPr>
        <w:t>los hechos</w:t>
      </w:r>
      <w:r w:rsidR="00E44626" w:rsidRPr="00E44626">
        <w:rPr>
          <w:rFonts w:asciiTheme="majorHAnsi" w:hAnsiTheme="majorHAnsi"/>
          <w:sz w:val="20"/>
          <w:szCs w:val="20"/>
          <w:lang w:val="es-ES"/>
        </w:rPr>
        <w:t xml:space="preserve"> </w:t>
      </w:r>
      <w:r w:rsidR="008857AB">
        <w:rPr>
          <w:rFonts w:asciiTheme="majorHAnsi" w:hAnsiTheme="majorHAnsi"/>
          <w:sz w:val="20"/>
          <w:szCs w:val="20"/>
          <w:lang w:val="es-ES"/>
        </w:rPr>
        <w:t xml:space="preserve">y </w:t>
      </w:r>
      <w:r w:rsidR="001B04CC">
        <w:rPr>
          <w:rFonts w:asciiTheme="majorHAnsi" w:hAnsiTheme="majorHAnsi"/>
          <w:sz w:val="20"/>
          <w:szCs w:val="20"/>
          <w:lang w:val="es-ES"/>
        </w:rPr>
        <w:t xml:space="preserve">la </w:t>
      </w:r>
      <w:r w:rsidR="008857AB">
        <w:rPr>
          <w:rFonts w:asciiTheme="majorHAnsi" w:hAnsiTheme="majorHAnsi"/>
          <w:sz w:val="20"/>
          <w:szCs w:val="20"/>
          <w:lang w:val="es-ES"/>
        </w:rPr>
        <w:t xml:space="preserve">sanción </w:t>
      </w:r>
      <w:r w:rsidR="0016309B">
        <w:rPr>
          <w:rFonts w:asciiTheme="majorHAnsi" w:hAnsiTheme="majorHAnsi"/>
          <w:sz w:val="20"/>
          <w:szCs w:val="20"/>
          <w:lang w:val="es-ES"/>
        </w:rPr>
        <w:t>de los responsables</w:t>
      </w:r>
      <w:r w:rsidR="008857AB">
        <w:rPr>
          <w:rFonts w:asciiTheme="majorHAnsi" w:hAnsiTheme="majorHAnsi"/>
          <w:sz w:val="20"/>
          <w:szCs w:val="20"/>
          <w:lang w:val="es-ES"/>
        </w:rPr>
        <w:t xml:space="preserve">, </w:t>
      </w:r>
      <w:r w:rsidRPr="00686047">
        <w:rPr>
          <w:rFonts w:asciiTheme="majorHAnsi" w:hAnsiTheme="majorHAnsi"/>
          <w:sz w:val="20"/>
          <w:szCs w:val="20"/>
          <w:lang w:val="es-ES"/>
        </w:rPr>
        <w:t xml:space="preserve">podrían caracterizar posibles violaciones de los artículos </w:t>
      </w:r>
      <w:r w:rsidR="00423996" w:rsidRPr="00E365B7">
        <w:rPr>
          <w:rFonts w:asciiTheme="majorHAnsi" w:hAnsiTheme="majorHAnsi"/>
          <w:sz w:val="20"/>
          <w:szCs w:val="20"/>
          <w:lang w:val="es-ES"/>
        </w:rPr>
        <w:t>5 (integridad personal)</w:t>
      </w:r>
      <w:r w:rsidR="00423996">
        <w:rPr>
          <w:rFonts w:asciiTheme="majorHAnsi" w:hAnsiTheme="majorHAnsi"/>
          <w:sz w:val="20"/>
          <w:szCs w:val="20"/>
          <w:lang w:val="es-ES"/>
        </w:rPr>
        <w:t>,</w:t>
      </w:r>
      <w:r w:rsidR="00423996" w:rsidRPr="00E365B7">
        <w:rPr>
          <w:rFonts w:asciiTheme="majorHAnsi" w:hAnsiTheme="majorHAnsi"/>
          <w:sz w:val="20"/>
          <w:szCs w:val="20"/>
          <w:lang w:val="es-ES"/>
        </w:rPr>
        <w:t xml:space="preserve"> </w:t>
      </w:r>
      <w:r w:rsidR="00207E4E" w:rsidRPr="00207E4E">
        <w:rPr>
          <w:rFonts w:asciiTheme="majorHAnsi" w:hAnsiTheme="majorHAnsi"/>
          <w:sz w:val="20"/>
          <w:szCs w:val="20"/>
          <w:lang w:val="es-ES"/>
        </w:rPr>
        <w:t xml:space="preserve">8 (garantías judiciales), 24 (igualdad ante la ley) y 25 (protección judicial) </w:t>
      </w:r>
      <w:r w:rsidRPr="00686047">
        <w:rPr>
          <w:rFonts w:asciiTheme="majorHAnsi" w:hAnsiTheme="majorHAnsi"/>
          <w:sz w:val="20"/>
          <w:szCs w:val="20"/>
          <w:lang w:val="es-ES"/>
        </w:rPr>
        <w:t>de la Convención Americana</w:t>
      </w:r>
      <w:r w:rsidR="00423996">
        <w:rPr>
          <w:rFonts w:asciiTheme="majorHAnsi" w:hAnsiTheme="majorHAnsi"/>
          <w:sz w:val="20"/>
          <w:szCs w:val="20"/>
          <w:lang w:val="es-ES"/>
        </w:rPr>
        <w:t>,</w:t>
      </w:r>
      <w:r w:rsidRPr="00686047">
        <w:rPr>
          <w:rFonts w:asciiTheme="majorHAnsi" w:hAnsiTheme="majorHAnsi"/>
          <w:sz w:val="20"/>
          <w:szCs w:val="20"/>
          <w:lang w:val="es-ES"/>
        </w:rPr>
        <w:t xml:space="preserve"> en perjuicio de la presunta víctima, todos </w:t>
      </w:r>
      <w:r>
        <w:rPr>
          <w:rFonts w:asciiTheme="majorHAnsi" w:hAnsiTheme="majorHAnsi"/>
          <w:sz w:val="20"/>
          <w:szCs w:val="20"/>
          <w:lang w:val="es-ES"/>
        </w:rPr>
        <w:t>en relación con</w:t>
      </w:r>
      <w:r w:rsidR="00C3550C">
        <w:rPr>
          <w:rFonts w:asciiTheme="majorHAnsi" w:hAnsiTheme="majorHAnsi"/>
          <w:sz w:val="20"/>
          <w:szCs w:val="20"/>
          <w:lang w:val="es-ES"/>
        </w:rPr>
        <w:t xml:space="preserve"> </w:t>
      </w:r>
      <w:r w:rsidRPr="007D3B18">
        <w:rPr>
          <w:rFonts w:asciiTheme="majorHAnsi" w:hAnsiTheme="majorHAnsi"/>
          <w:sz w:val="20"/>
          <w:szCs w:val="20"/>
          <w:lang w:val="es-ES"/>
        </w:rPr>
        <w:t>s</w:t>
      </w:r>
      <w:r w:rsidR="00C3550C">
        <w:rPr>
          <w:rFonts w:asciiTheme="majorHAnsi" w:hAnsiTheme="majorHAnsi"/>
          <w:sz w:val="20"/>
          <w:szCs w:val="20"/>
          <w:lang w:val="es-ES"/>
        </w:rPr>
        <w:t>u artículo</w:t>
      </w:r>
      <w:r w:rsidRPr="007D3B18">
        <w:rPr>
          <w:rFonts w:asciiTheme="majorHAnsi" w:hAnsiTheme="majorHAnsi"/>
          <w:sz w:val="20"/>
          <w:szCs w:val="20"/>
          <w:lang w:val="es-ES"/>
        </w:rPr>
        <w:t xml:space="preserve"> 1.1 </w:t>
      </w:r>
      <w:r w:rsidR="00207E4E" w:rsidRPr="00207E4E">
        <w:rPr>
          <w:rFonts w:asciiTheme="majorHAnsi" w:hAnsiTheme="majorHAnsi"/>
          <w:sz w:val="20"/>
          <w:szCs w:val="20"/>
          <w:lang w:val="es-ES"/>
        </w:rPr>
        <w:t>(obligación de respetar los derechos)</w:t>
      </w:r>
      <w:r w:rsidRPr="007D3B18">
        <w:rPr>
          <w:rFonts w:asciiTheme="majorHAnsi" w:hAnsiTheme="majorHAnsi"/>
          <w:sz w:val="20"/>
          <w:szCs w:val="20"/>
          <w:lang w:val="es-ES"/>
        </w:rPr>
        <w:t>.</w:t>
      </w:r>
      <w:r w:rsidR="00834171">
        <w:rPr>
          <w:rFonts w:asciiTheme="majorHAnsi" w:hAnsiTheme="majorHAnsi"/>
          <w:sz w:val="20"/>
          <w:szCs w:val="20"/>
          <w:lang w:val="es-ES"/>
        </w:rPr>
        <w:t xml:space="preserve">  </w:t>
      </w:r>
    </w:p>
    <w:p w14:paraId="6124B8B6" w14:textId="20AC1003" w:rsidR="00E44626" w:rsidRDefault="0016309B" w:rsidP="001B04CC">
      <w:pPr>
        <w:numPr>
          <w:ilvl w:val="0"/>
          <w:numId w:val="103"/>
        </w:numPr>
        <w:spacing w:before="240" w:after="240"/>
        <w:jc w:val="both"/>
        <w:rPr>
          <w:rFonts w:asciiTheme="majorHAnsi" w:hAnsiTheme="majorHAnsi"/>
          <w:sz w:val="20"/>
          <w:szCs w:val="20"/>
          <w:lang w:val="es-ES"/>
        </w:rPr>
      </w:pPr>
      <w:r>
        <w:rPr>
          <w:rFonts w:asciiTheme="majorHAnsi" w:hAnsiTheme="majorHAnsi"/>
          <w:sz w:val="20"/>
          <w:szCs w:val="20"/>
          <w:lang w:val="es-ES"/>
        </w:rPr>
        <w:t>L</w:t>
      </w:r>
      <w:r w:rsidR="00E44626" w:rsidRPr="00E365B7">
        <w:rPr>
          <w:rFonts w:asciiTheme="majorHAnsi" w:hAnsiTheme="majorHAnsi"/>
          <w:sz w:val="20"/>
          <w:szCs w:val="20"/>
          <w:lang w:val="es-ES"/>
        </w:rPr>
        <w:t>a CIDH considera que los alegatos relacionados con el deber de protección y prevención que le correspondía al Estado respecto de</w:t>
      </w:r>
      <w:r w:rsidR="00423996">
        <w:rPr>
          <w:rFonts w:asciiTheme="majorHAnsi" w:hAnsiTheme="majorHAnsi"/>
          <w:sz w:val="20"/>
          <w:szCs w:val="20"/>
          <w:lang w:val="es-ES"/>
        </w:rPr>
        <w:t>l</w:t>
      </w:r>
      <w:r w:rsidR="00E44626" w:rsidRPr="00E365B7">
        <w:rPr>
          <w:rFonts w:asciiTheme="majorHAnsi" w:hAnsiTheme="majorHAnsi"/>
          <w:sz w:val="20"/>
          <w:szCs w:val="20"/>
          <w:lang w:val="es-ES"/>
        </w:rPr>
        <w:t xml:space="preserve"> derecho a la vida de</w:t>
      </w:r>
      <w:r w:rsidR="00E44626">
        <w:rPr>
          <w:rFonts w:asciiTheme="majorHAnsi" w:hAnsiTheme="majorHAnsi"/>
          <w:sz w:val="20"/>
          <w:szCs w:val="20"/>
          <w:lang w:val="es-ES"/>
        </w:rPr>
        <w:t xml:space="preserve"> </w:t>
      </w:r>
      <w:proofErr w:type="spellStart"/>
      <w:r w:rsidR="00E44626" w:rsidRPr="00E44626">
        <w:rPr>
          <w:rFonts w:asciiTheme="majorHAnsi" w:hAnsiTheme="majorHAnsi"/>
          <w:sz w:val="20"/>
          <w:szCs w:val="20"/>
          <w:lang w:val="es-ES"/>
        </w:rPr>
        <w:t>Leonela</w:t>
      </w:r>
      <w:proofErr w:type="spellEnd"/>
      <w:r w:rsidR="00E44626" w:rsidRPr="00E44626">
        <w:rPr>
          <w:rFonts w:asciiTheme="majorHAnsi" w:hAnsiTheme="majorHAnsi"/>
          <w:sz w:val="20"/>
          <w:szCs w:val="20"/>
          <w:lang w:val="es-ES"/>
        </w:rPr>
        <w:t xml:space="preserve"> Zelaya</w:t>
      </w:r>
      <w:r w:rsidR="00E44626" w:rsidRPr="00E365B7">
        <w:rPr>
          <w:rFonts w:asciiTheme="majorHAnsi" w:hAnsiTheme="majorHAnsi"/>
          <w:sz w:val="20"/>
          <w:szCs w:val="20"/>
          <w:lang w:val="es-ES"/>
        </w:rPr>
        <w:t xml:space="preserve">, </w:t>
      </w:r>
      <w:proofErr w:type="spellStart"/>
      <w:r w:rsidR="00423996">
        <w:rPr>
          <w:rFonts w:asciiTheme="majorHAnsi" w:hAnsiTheme="majorHAnsi"/>
          <w:sz w:val="20"/>
          <w:szCs w:val="20"/>
          <w:lang w:val="es-ES"/>
        </w:rPr>
        <w:t>alegadamente</w:t>
      </w:r>
      <w:proofErr w:type="spellEnd"/>
      <w:r w:rsidR="00423996">
        <w:rPr>
          <w:rFonts w:asciiTheme="majorHAnsi" w:hAnsiTheme="majorHAnsi"/>
          <w:sz w:val="20"/>
          <w:szCs w:val="20"/>
          <w:lang w:val="es-ES"/>
        </w:rPr>
        <w:t xml:space="preserve"> </w:t>
      </w:r>
      <w:r w:rsidR="00E44626" w:rsidRPr="00E365B7">
        <w:rPr>
          <w:rFonts w:asciiTheme="majorHAnsi" w:hAnsiTheme="majorHAnsi"/>
          <w:sz w:val="20"/>
          <w:szCs w:val="20"/>
          <w:lang w:val="es-ES"/>
        </w:rPr>
        <w:t>asesinada en un contexto de violencia generalizada contra la</w:t>
      </w:r>
      <w:r w:rsidR="00E44626">
        <w:rPr>
          <w:rFonts w:asciiTheme="majorHAnsi" w:hAnsiTheme="majorHAnsi"/>
          <w:sz w:val="20"/>
          <w:szCs w:val="20"/>
          <w:lang w:val="es-ES"/>
        </w:rPr>
        <w:t xml:space="preserve">s personas </w:t>
      </w:r>
      <w:r w:rsidR="001B04CC" w:rsidRPr="001B04CC">
        <w:rPr>
          <w:rFonts w:asciiTheme="majorHAnsi" w:hAnsiTheme="majorHAnsi"/>
          <w:sz w:val="20"/>
          <w:szCs w:val="20"/>
          <w:lang w:val="es-ES"/>
        </w:rPr>
        <w:t>LGTBI</w:t>
      </w:r>
      <w:r w:rsidR="00E44626">
        <w:rPr>
          <w:rFonts w:asciiTheme="majorHAnsi" w:hAnsiTheme="majorHAnsi"/>
          <w:sz w:val="20"/>
          <w:szCs w:val="20"/>
          <w:lang w:val="es-ES"/>
        </w:rPr>
        <w:t xml:space="preserve"> en Honduras</w:t>
      </w:r>
      <w:r w:rsidR="00E44626" w:rsidRPr="00E365B7">
        <w:rPr>
          <w:rFonts w:asciiTheme="majorHAnsi" w:hAnsiTheme="majorHAnsi"/>
          <w:sz w:val="20"/>
          <w:szCs w:val="20"/>
          <w:lang w:val="es-ES"/>
        </w:rPr>
        <w:t xml:space="preserve">, </w:t>
      </w:r>
      <w:r w:rsidR="00E44626">
        <w:rPr>
          <w:rFonts w:asciiTheme="majorHAnsi" w:hAnsiTheme="majorHAnsi"/>
          <w:sz w:val="20"/>
          <w:szCs w:val="20"/>
          <w:lang w:val="es-ES"/>
        </w:rPr>
        <w:t xml:space="preserve">específicamente  contras las </w:t>
      </w:r>
      <w:r w:rsidR="00E44626" w:rsidRPr="00E44626">
        <w:rPr>
          <w:rFonts w:asciiTheme="majorHAnsi" w:hAnsiTheme="majorHAnsi"/>
          <w:sz w:val="20"/>
          <w:szCs w:val="20"/>
          <w:lang w:val="es-ES"/>
        </w:rPr>
        <w:t xml:space="preserve">personas </w:t>
      </w:r>
      <w:proofErr w:type="spellStart"/>
      <w:r w:rsidR="00E44626" w:rsidRPr="00E44626">
        <w:rPr>
          <w:rFonts w:asciiTheme="majorHAnsi" w:hAnsiTheme="majorHAnsi"/>
          <w:sz w:val="20"/>
          <w:szCs w:val="20"/>
          <w:lang w:val="es-ES"/>
        </w:rPr>
        <w:t>trans</w:t>
      </w:r>
      <w:proofErr w:type="spellEnd"/>
      <w:r w:rsidR="00E44626" w:rsidRPr="00E44626">
        <w:rPr>
          <w:rFonts w:asciiTheme="majorHAnsi" w:hAnsiTheme="majorHAnsi"/>
          <w:sz w:val="20"/>
          <w:szCs w:val="20"/>
          <w:lang w:val="es-ES"/>
        </w:rPr>
        <w:t xml:space="preserve"> y trabajadoras</w:t>
      </w:r>
      <w:r w:rsidR="00423996">
        <w:rPr>
          <w:rFonts w:asciiTheme="majorHAnsi" w:hAnsiTheme="majorHAnsi"/>
          <w:sz w:val="20"/>
          <w:szCs w:val="20"/>
          <w:lang w:val="es-ES"/>
        </w:rPr>
        <w:t xml:space="preserve"> sexuales</w:t>
      </w:r>
      <w:r w:rsidR="00E44626" w:rsidRPr="00E365B7">
        <w:rPr>
          <w:rFonts w:asciiTheme="majorHAnsi" w:hAnsiTheme="majorHAnsi"/>
          <w:sz w:val="20"/>
          <w:szCs w:val="20"/>
          <w:lang w:val="es-ES"/>
        </w:rPr>
        <w:t xml:space="preserve">, requieren un análisis en la etapa de fondo bajo </w:t>
      </w:r>
      <w:r w:rsidR="00423996">
        <w:rPr>
          <w:rFonts w:asciiTheme="majorHAnsi" w:hAnsiTheme="majorHAnsi"/>
          <w:sz w:val="20"/>
          <w:szCs w:val="20"/>
          <w:lang w:val="es-ES"/>
        </w:rPr>
        <w:t>el</w:t>
      </w:r>
      <w:r w:rsidR="00E44626" w:rsidRPr="00E365B7">
        <w:rPr>
          <w:rFonts w:asciiTheme="majorHAnsi" w:hAnsiTheme="majorHAnsi"/>
          <w:sz w:val="20"/>
          <w:szCs w:val="20"/>
          <w:lang w:val="es-ES"/>
        </w:rPr>
        <w:t xml:space="preserve"> artículo 4 (vida) de la Convenció</w:t>
      </w:r>
      <w:r w:rsidR="00E44626">
        <w:rPr>
          <w:rFonts w:asciiTheme="majorHAnsi" w:hAnsiTheme="majorHAnsi"/>
          <w:sz w:val="20"/>
          <w:szCs w:val="20"/>
          <w:lang w:val="es-ES"/>
        </w:rPr>
        <w:t>n Americana, en relación con el artículo</w:t>
      </w:r>
      <w:r w:rsidR="00E44626" w:rsidRPr="00E365B7">
        <w:rPr>
          <w:rFonts w:asciiTheme="majorHAnsi" w:hAnsiTheme="majorHAnsi"/>
          <w:sz w:val="20"/>
          <w:szCs w:val="20"/>
          <w:lang w:val="es-ES"/>
        </w:rPr>
        <w:t xml:space="preserve"> 1.1 (obligación de respetar los derechos) del mismo instrumento.</w:t>
      </w:r>
    </w:p>
    <w:p w14:paraId="0FB3E977" w14:textId="1A565EF2" w:rsidR="00E538A3" w:rsidRPr="007D3B18" w:rsidRDefault="00E538A3" w:rsidP="00767B7A">
      <w:pPr>
        <w:numPr>
          <w:ilvl w:val="0"/>
          <w:numId w:val="103"/>
        </w:numPr>
        <w:spacing w:before="240" w:after="240"/>
        <w:jc w:val="both"/>
        <w:rPr>
          <w:rFonts w:asciiTheme="majorHAnsi" w:hAnsiTheme="majorHAnsi"/>
          <w:sz w:val="20"/>
          <w:szCs w:val="20"/>
          <w:lang w:val="es-ES"/>
        </w:rPr>
      </w:pPr>
      <w:r w:rsidRPr="007D3B18">
        <w:rPr>
          <w:rFonts w:asciiTheme="majorHAnsi" w:hAnsiTheme="majorHAnsi"/>
          <w:sz w:val="20"/>
          <w:szCs w:val="20"/>
          <w:lang w:val="es-ES"/>
        </w:rPr>
        <w:t xml:space="preserve"> </w:t>
      </w:r>
      <w:r w:rsidR="00767B7A" w:rsidRPr="00767B7A">
        <w:rPr>
          <w:rFonts w:asciiTheme="majorHAnsi" w:hAnsiTheme="majorHAnsi"/>
          <w:sz w:val="20"/>
          <w:szCs w:val="20"/>
          <w:lang w:val="es-ES"/>
        </w:rPr>
        <w:t>Asimismo,</w:t>
      </w:r>
      <w:r w:rsidR="00767B7A" w:rsidRPr="00956162">
        <w:rPr>
          <w:rFonts w:asciiTheme="majorHAnsi" w:hAnsiTheme="majorHAnsi"/>
          <w:sz w:val="20"/>
          <w:szCs w:val="20"/>
          <w:lang w:val="es-ES_tradnl"/>
        </w:rPr>
        <w:t xml:space="preserve"> </w:t>
      </w:r>
      <w:r w:rsidR="00767B7A" w:rsidRPr="00767B7A">
        <w:rPr>
          <w:rFonts w:ascii="Cambria" w:hAnsi="Cambria"/>
          <w:sz w:val="20"/>
          <w:szCs w:val="20"/>
          <w:bdr w:val="none" w:sz="0" w:space="0" w:color="auto"/>
          <w:lang w:val="es-ES"/>
        </w:rPr>
        <w:t>la CIDH también</w:t>
      </w:r>
      <w:r w:rsidR="00767B7A" w:rsidRPr="00767B7A">
        <w:rPr>
          <w:sz w:val="20"/>
          <w:szCs w:val="20"/>
          <w:bdr w:val="none" w:sz="0" w:space="0" w:color="auto"/>
          <w:lang w:val="es-ES"/>
        </w:rPr>
        <w:t xml:space="preserve"> </w:t>
      </w:r>
      <w:r w:rsidR="00767B7A" w:rsidRPr="00767B7A">
        <w:rPr>
          <w:rFonts w:ascii="Cambria" w:hAnsi="Cambria"/>
          <w:sz w:val="20"/>
          <w:szCs w:val="20"/>
          <w:bdr w:val="none" w:sz="0" w:space="0" w:color="auto"/>
          <w:lang w:val="es-ES"/>
        </w:rPr>
        <w:t>considerará en la etapa de fondo la posible aplicación del artículo 13 (libertad</w:t>
      </w:r>
      <w:r w:rsidR="00767B7A">
        <w:rPr>
          <w:rFonts w:ascii="Cambria" w:hAnsi="Cambria"/>
          <w:sz w:val="20"/>
          <w:szCs w:val="20"/>
          <w:bdr w:val="none" w:sz="0" w:space="0" w:color="auto"/>
          <w:lang w:val="es-ES"/>
        </w:rPr>
        <w:t xml:space="preserve"> de pensamiento y de expresión)</w:t>
      </w:r>
      <w:r w:rsidR="00767B7A" w:rsidRPr="00767B7A">
        <w:rPr>
          <w:rFonts w:ascii="Cambria" w:hAnsi="Cambria"/>
          <w:sz w:val="20"/>
          <w:szCs w:val="20"/>
          <w:bdr w:val="none" w:sz="0" w:space="0" w:color="auto"/>
          <w:lang w:val="es-ES"/>
        </w:rPr>
        <w:t xml:space="preserve"> de la Convención</w:t>
      </w:r>
      <w:r w:rsidR="00423996">
        <w:rPr>
          <w:rFonts w:ascii="Cambria" w:hAnsi="Cambria"/>
          <w:sz w:val="20"/>
          <w:szCs w:val="20"/>
          <w:bdr w:val="none" w:sz="0" w:space="0" w:color="auto"/>
          <w:lang w:val="es-ES"/>
        </w:rPr>
        <w:t>,</w:t>
      </w:r>
      <w:r w:rsidR="00767B7A" w:rsidRPr="00767B7A">
        <w:rPr>
          <w:rFonts w:ascii="Cambria" w:hAnsi="Cambria"/>
          <w:sz w:val="20"/>
          <w:szCs w:val="20"/>
          <w:bdr w:val="none" w:sz="0" w:space="0" w:color="auto"/>
          <w:lang w:val="es-ES"/>
        </w:rPr>
        <w:t xml:space="preserve"> en relación con la presunta violación a la expresión de la identidad de género de la presunta víctima</w:t>
      </w:r>
      <w:r w:rsidR="00767B7A">
        <w:rPr>
          <w:rFonts w:ascii="Cambria" w:hAnsi="Cambria"/>
          <w:sz w:val="20"/>
          <w:szCs w:val="20"/>
          <w:bdr w:val="none" w:sz="0" w:space="0" w:color="auto"/>
          <w:lang w:val="es-ES"/>
        </w:rPr>
        <w:t xml:space="preserve">. </w:t>
      </w:r>
      <w:r w:rsidR="00767B7A">
        <w:rPr>
          <w:rFonts w:asciiTheme="majorHAnsi" w:hAnsiTheme="majorHAnsi"/>
          <w:sz w:val="20"/>
          <w:szCs w:val="20"/>
          <w:lang w:val="es-ES"/>
        </w:rPr>
        <w:t>Fi</w:t>
      </w:r>
      <w:r w:rsidRPr="007D3B18">
        <w:rPr>
          <w:rFonts w:asciiTheme="majorHAnsi" w:hAnsiTheme="majorHAnsi"/>
          <w:sz w:val="20"/>
          <w:szCs w:val="20"/>
          <w:lang w:val="es-ES"/>
        </w:rPr>
        <w:t xml:space="preserve">nalmente, la Comisión considera que los alegatos podrían constituir violaciones al artículo 7 de la Convención de Belém do Pará tomando en cuenta </w:t>
      </w:r>
      <w:r w:rsidRPr="007D3B18">
        <w:rPr>
          <w:rFonts w:asciiTheme="majorHAnsi" w:hAnsiTheme="majorHAnsi"/>
          <w:sz w:val="20"/>
          <w:szCs w:val="20"/>
          <w:lang w:val="es-ES"/>
        </w:rPr>
        <w:lastRenderedPageBreak/>
        <w:t xml:space="preserve">que en virtud de dicho instrumento, los Estados tienen la obligación de prevenir, sancionar y erradicar todas las formas de violencia contra las mujeres, incluyendo las mujeres lesbianas, bisexuales, </w:t>
      </w:r>
      <w:proofErr w:type="spellStart"/>
      <w:r w:rsidRPr="007D3B18">
        <w:rPr>
          <w:rFonts w:asciiTheme="majorHAnsi" w:hAnsiTheme="majorHAnsi"/>
          <w:sz w:val="20"/>
          <w:szCs w:val="20"/>
          <w:lang w:val="es-ES"/>
        </w:rPr>
        <w:t>trans</w:t>
      </w:r>
      <w:proofErr w:type="spellEnd"/>
      <w:r w:rsidRPr="007D3B18">
        <w:rPr>
          <w:rFonts w:asciiTheme="majorHAnsi" w:hAnsiTheme="majorHAnsi"/>
          <w:sz w:val="20"/>
          <w:szCs w:val="20"/>
          <w:lang w:val="es-ES"/>
        </w:rPr>
        <w:t xml:space="preserve"> e </w:t>
      </w:r>
      <w:proofErr w:type="spellStart"/>
      <w:r w:rsidRPr="007D3B18">
        <w:rPr>
          <w:rFonts w:asciiTheme="majorHAnsi" w:hAnsiTheme="majorHAnsi"/>
          <w:sz w:val="20"/>
          <w:szCs w:val="20"/>
          <w:lang w:val="es-ES"/>
        </w:rPr>
        <w:t>intersex</w:t>
      </w:r>
      <w:proofErr w:type="spellEnd"/>
      <w:r w:rsidRPr="00686047">
        <w:rPr>
          <w:rStyle w:val="FootnoteReference"/>
          <w:rFonts w:asciiTheme="majorHAnsi" w:hAnsiTheme="majorHAnsi"/>
          <w:sz w:val="20"/>
          <w:szCs w:val="20"/>
          <w:lang w:val="es-ES"/>
        </w:rPr>
        <w:footnoteReference w:id="6"/>
      </w:r>
      <w:r w:rsidRPr="007D3B18">
        <w:rPr>
          <w:rFonts w:asciiTheme="majorHAnsi" w:hAnsiTheme="majorHAnsi"/>
          <w:sz w:val="20"/>
          <w:szCs w:val="20"/>
          <w:lang w:val="es-ES"/>
        </w:rPr>
        <w:t xml:space="preserve">. </w:t>
      </w:r>
    </w:p>
    <w:p w14:paraId="0D524F5C" w14:textId="092D7BB6" w:rsidR="00A11E44" w:rsidRPr="00D213A9" w:rsidRDefault="00D213A9" w:rsidP="00D213A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spacing w:after="240"/>
        <w:jc w:val="both"/>
        <w:rPr>
          <w:sz w:val="20"/>
          <w:szCs w:val="20"/>
          <w:lang w:val="es-ES"/>
        </w:rPr>
      </w:pPr>
      <w:r w:rsidRPr="00D213A9">
        <w:rPr>
          <w:rFonts w:eastAsia="Arial Unicode MS" w:cs="Times New Roman"/>
          <w:color w:val="auto"/>
          <w:sz w:val="20"/>
          <w:szCs w:val="20"/>
          <w:lang w:val="es-UY" w:eastAsia="en-US"/>
        </w:rPr>
        <w:t xml:space="preserve">Respecto a la mención del Estado </w:t>
      </w:r>
      <w:r w:rsidR="00384A5B">
        <w:rPr>
          <w:rFonts w:eastAsia="Arial Unicode MS" w:cs="Times New Roman"/>
          <w:color w:val="auto"/>
          <w:sz w:val="20"/>
          <w:szCs w:val="20"/>
          <w:lang w:val="es-UY" w:eastAsia="en-US"/>
        </w:rPr>
        <w:t>relativa a que la</w:t>
      </w:r>
      <w:r w:rsidR="00BA3A8C">
        <w:rPr>
          <w:rFonts w:eastAsia="Arial Unicode MS" w:cs="Times New Roman"/>
          <w:color w:val="auto"/>
          <w:sz w:val="20"/>
          <w:szCs w:val="20"/>
          <w:lang w:val="es-UY" w:eastAsia="en-US"/>
        </w:rPr>
        <w:t xml:space="preserve"> petición inicial no incluyó alegatos a la </w:t>
      </w:r>
      <w:r w:rsidRPr="00D213A9">
        <w:rPr>
          <w:rFonts w:eastAsia="Arial Unicode MS" w:cs="Times New Roman"/>
          <w:color w:val="auto"/>
          <w:sz w:val="20"/>
          <w:szCs w:val="20"/>
          <w:lang w:val="es-UY" w:eastAsia="en-US"/>
        </w:rPr>
        <w:t>vulneración de los derechos contendidos en los artículos 13 y 24</w:t>
      </w:r>
      <w:r w:rsidR="00067928">
        <w:rPr>
          <w:rFonts w:eastAsia="Arial Unicode MS" w:cs="Times New Roman"/>
          <w:color w:val="auto"/>
          <w:sz w:val="20"/>
          <w:szCs w:val="20"/>
          <w:lang w:val="es-UY" w:eastAsia="en-US"/>
        </w:rPr>
        <w:t>, sino que éstos fueron alegados</w:t>
      </w:r>
      <w:r w:rsidRPr="00D213A9">
        <w:rPr>
          <w:rFonts w:eastAsia="Arial Unicode MS" w:cs="Times New Roman"/>
          <w:color w:val="auto"/>
          <w:sz w:val="20"/>
          <w:szCs w:val="20"/>
          <w:lang w:val="es-UY" w:eastAsia="en-US"/>
        </w:rPr>
        <w:t xml:space="preserve"> con posterioridad a la </w:t>
      </w:r>
      <w:r w:rsidRPr="00D213A9">
        <w:rPr>
          <w:rFonts w:eastAsia="Arial Unicode MS" w:cs="Times New Roman"/>
          <w:color w:val="auto"/>
          <w:sz w:val="20"/>
          <w:szCs w:val="20"/>
          <w:lang w:val="es-ES" w:eastAsia="en-US"/>
        </w:rPr>
        <w:t>petición original, la Comisión nota que no existe una disposición en la Convención o su Reglamento que establezca un momento para el cierre del debate y que, por el contrario, “los órganos del sistema se han encontrado en la necesidad de incorporar y analizar hechos supervinientes,</w:t>
      </w:r>
      <w:r w:rsidRPr="00D213A9">
        <w:rPr>
          <w:lang w:val="es-ES"/>
        </w:rPr>
        <w:t xml:space="preserve"> </w:t>
      </w:r>
      <w:r w:rsidRPr="00D213A9">
        <w:rPr>
          <w:rFonts w:eastAsia="Arial Unicode MS" w:cs="Times New Roman"/>
          <w:color w:val="auto"/>
          <w:sz w:val="20"/>
          <w:szCs w:val="20"/>
          <w:lang w:val="es-ES" w:eastAsia="en-US"/>
        </w:rPr>
        <w:t>siempre que los mismos guarden relación de conexidad”</w:t>
      </w:r>
      <w:r w:rsidRPr="00813A38">
        <w:rPr>
          <w:rStyle w:val="FootnoteReference"/>
          <w:rFonts w:eastAsia="Arial Unicode MS" w:cs="Times New Roman"/>
          <w:color w:val="auto"/>
          <w:sz w:val="20"/>
          <w:szCs w:val="20"/>
          <w:lang w:val="es-ES" w:eastAsia="en-US"/>
        </w:rPr>
        <w:footnoteReference w:id="7"/>
      </w:r>
      <w:r w:rsidRPr="00D213A9">
        <w:rPr>
          <w:rFonts w:eastAsia="Arial Unicode MS" w:cs="Times New Roman"/>
          <w:color w:val="auto"/>
          <w:sz w:val="20"/>
          <w:szCs w:val="20"/>
          <w:lang w:val="es-ES" w:eastAsia="en-US"/>
        </w:rPr>
        <w:t xml:space="preserve">.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0DF94D3A" w:rsidR="000419AD" w:rsidRPr="00207E4E" w:rsidRDefault="003239B8" w:rsidP="00207E4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239B8">
        <w:rPr>
          <w:rFonts w:asciiTheme="majorHAnsi" w:hAnsiTheme="majorHAnsi"/>
          <w:sz w:val="20"/>
          <w:szCs w:val="20"/>
          <w:lang w:val="es-ES"/>
        </w:rPr>
        <w:t>Declarar admisible la presente petición en relación con</w:t>
      </w:r>
      <w:r w:rsidR="00207E4E">
        <w:rPr>
          <w:rFonts w:asciiTheme="majorHAnsi" w:hAnsiTheme="majorHAnsi"/>
          <w:sz w:val="20"/>
          <w:szCs w:val="20"/>
          <w:lang w:val="es-ES"/>
        </w:rPr>
        <w:t xml:space="preserve"> </w:t>
      </w:r>
      <w:r w:rsidRPr="003239B8">
        <w:rPr>
          <w:rFonts w:asciiTheme="majorHAnsi" w:hAnsiTheme="majorHAnsi"/>
          <w:sz w:val="20"/>
          <w:szCs w:val="20"/>
          <w:lang w:val="es-ES"/>
        </w:rPr>
        <w:t xml:space="preserve"> </w:t>
      </w:r>
      <w:r w:rsidR="00207E4E" w:rsidRPr="00686047">
        <w:rPr>
          <w:rFonts w:asciiTheme="majorHAnsi" w:hAnsiTheme="majorHAnsi"/>
          <w:sz w:val="20"/>
          <w:szCs w:val="20"/>
          <w:lang w:val="es-ES"/>
        </w:rPr>
        <w:t>los artículos 4</w:t>
      </w:r>
      <w:r w:rsidR="00207E4E">
        <w:rPr>
          <w:rFonts w:ascii="Cambria" w:hAnsi="Cambria"/>
          <w:sz w:val="20"/>
          <w:szCs w:val="20"/>
          <w:lang w:val="es-ES"/>
        </w:rPr>
        <w:t xml:space="preserve">, 5, 8, 13, </w:t>
      </w:r>
      <w:r w:rsidR="00207E4E" w:rsidRPr="00686047">
        <w:rPr>
          <w:rFonts w:ascii="Cambria" w:hAnsi="Cambria"/>
          <w:sz w:val="20"/>
          <w:szCs w:val="20"/>
          <w:lang w:val="es-ES"/>
        </w:rPr>
        <w:t xml:space="preserve">24 y 25 </w:t>
      </w:r>
      <w:r w:rsidR="00207E4E" w:rsidRPr="00686047">
        <w:rPr>
          <w:rFonts w:asciiTheme="majorHAnsi" w:hAnsiTheme="majorHAnsi"/>
          <w:sz w:val="20"/>
          <w:szCs w:val="20"/>
          <w:lang w:val="es-ES"/>
        </w:rPr>
        <w:t>la Convención Americana en concor</w:t>
      </w:r>
      <w:r w:rsidR="00C3550C">
        <w:rPr>
          <w:rFonts w:asciiTheme="majorHAnsi" w:hAnsiTheme="majorHAnsi"/>
          <w:sz w:val="20"/>
          <w:szCs w:val="20"/>
          <w:lang w:val="es-ES"/>
        </w:rPr>
        <w:t>dancia con el artículo 1.1</w:t>
      </w:r>
      <w:r w:rsidR="00207E4E" w:rsidRPr="00686047">
        <w:rPr>
          <w:rFonts w:asciiTheme="majorHAnsi" w:hAnsiTheme="majorHAnsi"/>
          <w:sz w:val="20"/>
          <w:szCs w:val="20"/>
          <w:lang w:val="es-ES"/>
        </w:rPr>
        <w:t xml:space="preserve"> de dicho tratado; y el artículo 7 de la Convención de Belém do Pará; y</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F692C03" w14:textId="33717FA4" w:rsidR="005D0D61" w:rsidRDefault="005D0D61" w:rsidP="005D0D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16</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julio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Luis Ernesto Vargas Silva, Segundo Vicepresidente;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2642C68E" w14:textId="661A5A21" w:rsidR="008D768D" w:rsidRPr="007253B8" w:rsidRDefault="005D0D61" w:rsidP="000548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E1B19" w14:textId="77777777" w:rsidR="003369BB" w:rsidRDefault="003369BB">
      <w:r>
        <w:separator/>
      </w:r>
    </w:p>
  </w:endnote>
  <w:endnote w:type="continuationSeparator" w:id="0">
    <w:p w14:paraId="210FBB93" w14:textId="77777777" w:rsidR="003369BB" w:rsidRDefault="0033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BB0DA" w14:textId="77777777" w:rsidR="00E82BB7" w:rsidRDefault="00E82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82BB7">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0606B" w14:textId="77777777" w:rsidR="003369BB" w:rsidRPr="000F35ED" w:rsidRDefault="003369B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D4DB8C" w14:textId="77777777" w:rsidR="003369BB" w:rsidRPr="000F35ED" w:rsidRDefault="003369BB" w:rsidP="000F35ED">
      <w:pPr>
        <w:rPr>
          <w:rFonts w:asciiTheme="majorHAnsi" w:hAnsiTheme="majorHAnsi"/>
          <w:sz w:val="16"/>
          <w:szCs w:val="16"/>
        </w:rPr>
      </w:pPr>
      <w:r w:rsidRPr="000F35ED">
        <w:rPr>
          <w:rFonts w:asciiTheme="majorHAnsi" w:hAnsiTheme="majorHAnsi"/>
          <w:sz w:val="16"/>
          <w:szCs w:val="16"/>
        </w:rPr>
        <w:separator/>
      </w:r>
    </w:p>
    <w:p w14:paraId="6CF765CB" w14:textId="77777777" w:rsidR="003369BB" w:rsidRPr="000F35ED" w:rsidRDefault="003369B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9ED9081" w14:textId="77777777" w:rsidR="003369BB" w:rsidRPr="000F35ED" w:rsidRDefault="003369B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FC7E32C" w14:textId="7EF6B3EF" w:rsidR="00D656EC" w:rsidRPr="00D656EC" w:rsidRDefault="00D656EC" w:rsidP="00ED73DE">
      <w:pPr>
        <w:pStyle w:val="FootnoteText"/>
        <w:ind w:firstLine="720"/>
        <w:rPr>
          <w:lang w:val="es-ES"/>
        </w:rPr>
      </w:pPr>
      <w:r w:rsidRPr="000960C2">
        <w:rPr>
          <w:rStyle w:val="FootnoteReference"/>
          <w:rFonts w:asciiTheme="majorHAnsi" w:hAnsiTheme="majorHAnsi"/>
          <w:sz w:val="16"/>
          <w:szCs w:val="16"/>
        </w:rPr>
        <w:footnoteRef/>
      </w:r>
      <w:r w:rsidRPr="00405DD5">
        <w:rPr>
          <w:rStyle w:val="FootnoteReference"/>
          <w:rFonts w:asciiTheme="majorHAnsi" w:hAnsiTheme="majorHAnsi"/>
          <w:sz w:val="16"/>
          <w:szCs w:val="16"/>
          <w:lang w:val="es-ES"/>
        </w:rPr>
        <w:t xml:space="preserve"> </w:t>
      </w:r>
      <w:r w:rsidR="00ED73DE" w:rsidRPr="00153AA1">
        <w:rPr>
          <w:rFonts w:asciiTheme="majorHAnsi" w:hAnsiTheme="majorHAnsi"/>
          <w:sz w:val="16"/>
          <w:szCs w:val="16"/>
          <w:lang w:val="es-ES"/>
        </w:rPr>
        <w:t xml:space="preserve">En comunicación de </w:t>
      </w:r>
      <w:r w:rsidR="00ED73DE" w:rsidRPr="00D330AE">
        <w:rPr>
          <w:rFonts w:asciiTheme="majorHAnsi" w:hAnsiTheme="majorHAnsi"/>
          <w:sz w:val="16"/>
          <w:szCs w:val="16"/>
          <w:lang w:val="es-ES"/>
        </w:rPr>
        <w:t>22 de septiembre de 2015</w:t>
      </w:r>
      <w:r w:rsidR="00767B7A">
        <w:rPr>
          <w:rFonts w:asciiTheme="majorHAnsi" w:hAnsiTheme="majorHAnsi"/>
          <w:sz w:val="16"/>
          <w:szCs w:val="16"/>
          <w:lang w:val="es-ES"/>
        </w:rPr>
        <w:t>, la parte peticionaria informó</w:t>
      </w:r>
      <w:r w:rsidR="00ED73DE" w:rsidRPr="00153AA1">
        <w:rPr>
          <w:rFonts w:asciiTheme="majorHAnsi" w:hAnsiTheme="majorHAnsi"/>
          <w:sz w:val="16"/>
          <w:szCs w:val="16"/>
          <w:lang w:val="es-ES"/>
        </w:rPr>
        <w:t xml:space="preserve"> que el Robert F. Kennedy Human Rights</w:t>
      </w:r>
      <w:r w:rsidR="00767B7A">
        <w:rPr>
          <w:rFonts w:asciiTheme="majorHAnsi" w:hAnsiTheme="majorHAnsi"/>
          <w:sz w:val="16"/>
          <w:szCs w:val="16"/>
          <w:lang w:val="es-ES"/>
        </w:rPr>
        <w:t xml:space="preserve"> </w:t>
      </w:r>
      <w:r w:rsidR="00ED73DE" w:rsidRPr="00153AA1">
        <w:rPr>
          <w:rFonts w:asciiTheme="majorHAnsi" w:hAnsiTheme="majorHAnsi"/>
          <w:sz w:val="16"/>
          <w:szCs w:val="16"/>
          <w:lang w:val="es-ES"/>
        </w:rPr>
        <w:t xml:space="preserve"> pasaba a ser </w:t>
      </w:r>
      <w:proofErr w:type="spellStart"/>
      <w:r w:rsidR="00ED73DE" w:rsidRPr="00153AA1">
        <w:rPr>
          <w:rFonts w:asciiTheme="majorHAnsi" w:hAnsiTheme="majorHAnsi"/>
          <w:sz w:val="16"/>
          <w:szCs w:val="16"/>
          <w:lang w:val="es-ES"/>
        </w:rPr>
        <w:t>co</w:t>
      </w:r>
      <w:proofErr w:type="spellEnd"/>
      <w:r w:rsidR="00ED73DE" w:rsidRPr="00153AA1">
        <w:rPr>
          <w:rFonts w:asciiTheme="majorHAnsi" w:hAnsiTheme="majorHAnsi"/>
          <w:sz w:val="16"/>
          <w:szCs w:val="16"/>
          <w:lang w:val="es-ES"/>
        </w:rPr>
        <w:t>-peticionario en la presente petición.</w:t>
      </w:r>
    </w:p>
  </w:footnote>
  <w:footnote w:id="3">
    <w:p w14:paraId="5231A27E" w14:textId="77777777" w:rsidR="00E538A3" w:rsidRPr="00D13133" w:rsidRDefault="00E538A3" w:rsidP="00D13133">
      <w:pPr>
        <w:pStyle w:val="FootnoteText"/>
        <w:ind w:firstLine="720"/>
        <w:jc w:val="both"/>
        <w:rPr>
          <w:rFonts w:asciiTheme="majorHAnsi" w:hAnsiTheme="majorHAnsi"/>
          <w:sz w:val="16"/>
          <w:szCs w:val="16"/>
          <w:lang w:val="es-ES"/>
        </w:rPr>
      </w:pPr>
      <w:r w:rsidRPr="00D13133">
        <w:rPr>
          <w:rStyle w:val="FootnoteReference"/>
          <w:rFonts w:asciiTheme="majorHAnsi" w:hAnsiTheme="majorHAnsi"/>
          <w:sz w:val="16"/>
          <w:szCs w:val="16"/>
        </w:rPr>
        <w:footnoteRef/>
      </w:r>
      <w:r w:rsidRPr="00D13133">
        <w:rPr>
          <w:rFonts w:asciiTheme="majorHAnsi" w:hAnsiTheme="majorHAnsi"/>
          <w:sz w:val="16"/>
          <w:szCs w:val="16"/>
          <w:lang w:val="es-ES"/>
        </w:rPr>
        <w:t xml:space="preserve"> En adelante “Convención” o “Convención Americana”.</w:t>
      </w:r>
    </w:p>
  </w:footnote>
  <w:footnote w:id="4">
    <w:p w14:paraId="6084A037" w14:textId="1F885623" w:rsidR="00D13133" w:rsidRPr="00D13133" w:rsidRDefault="00D13133" w:rsidP="00D13133">
      <w:pPr>
        <w:pStyle w:val="FootnoteText"/>
        <w:ind w:firstLine="720"/>
        <w:rPr>
          <w:rFonts w:asciiTheme="majorHAnsi" w:hAnsiTheme="majorHAnsi"/>
          <w:sz w:val="16"/>
          <w:szCs w:val="16"/>
          <w:lang w:val="es-ES"/>
        </w:rPr>
      </w:pPr>
      <w:r w:rsidRPr="00D13133">
        <w:rPr>
          <w:rStyle w:val="FootnoteReference"/>
          <w:rFonts w:asciiTheme="majorHAnsi" w:hAnsiTheme="majorHAnsi"/>
          <w:sz w:val="16"/>
          <w:szCs w:val="16"/>
        </w:rPr>
        <w:footnoteRef/>
      </w:r>
      <w:r w:rsidRPr="00D13133">
        <w:rPr>
          <w:rFonts w:asciiTheme="majorHAnsi" w:hAnsiTheme="majorHAnsi"/>
          <w:sz w:val="16"/>
          <w:szCs w:val="16"/>
          <w:lang w:val="es-ES"/>
        </w:rPr>
        <w:t xml:space="preserve"> En adelante “Convención de Belém do Pará”.</w:t>
      </w:r>
    </w:p>
  </w:footnote>
  <w:footnote w:id="5">
    <w:p w14:paraId="79F07139" w14:textId="77777777" w:rsidR="008E3BFE" w:rsidRPr="00537490" w:rsidRDefault="008E3BFE" w:rsidP="00D13133">
      <w:pPr>
        <w:pStyle w:val="FootnoteText"/>
        <w:spacing w:after="120"/>
        <w:ind w:firstLine="720"/>
        <w:jc w:val="both"/>
        <w:rPr>
          <w:rFonts w:ascii="Cambria" w:hAnsi="Cambria"/>
          <w:sz w:val="16"/>
          <w:szCs w:val="16"/>
          <w:lang w:val="es-ES"/>
        </w:rPr>
      </w:pPr>
      <w:r w:rsidRPr="00D13133">
        <w:rPr>
          <w:rStyle w:val="FootnoteReference"/>
          <w:rFonts w:asciiTheme="majorHAnsi" w:hAnsiTheme="majorHAnsi"/>
          <w:sz w:val="16"/>
          <w:szCs w:val="16"/>
        </w:rPr>
        <w:footnoteRef/>
      </w:r>
      <w:r w:rsidRPr="00D13133">
        <w:rPr>
          <w:rFonts w:asciiTheme="majorHAnsi" w:hAnsiTheme="majorHAnsi"/>
          <w:sz w:val="16"/>
          <w:szCs w:val="16"/>
          <w:lang w:val="es-ES"/>
        </w:rPr>
        <w:t xml:space="preserve"> Las observaciones de cada parte fueron debidamente trasladadas a la parte contraria.</w:t>
      </w:r>
    </w:p>
  </w:footnote>
  <w:footnote w:id="6">
    <w:p w14:paraId="04103E7E" w14:textId="77777777" w:rsidR="00E538A3" w:rsidRPr="00254532" w:rsidRDefault="00E538A3" w:rsidP="00E538A3">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Style w:val="FootnoteReference"/>
          <w:rFonts w:asciiTheme="majorHAnsi" w:hAnsiTheme="majorHAnsi"/>
          <w:sz w:val="16"/>
          <w:szCs w:val="16"/>
          <w:lang w:val="es-ES"/>
        </w:rPr>
        <w:t xml:space="preserve"> </w:t>
      </w:r>
      <w:r w:rsidRPr="00686047">
        <w:rPr>
          <w:rFonts w:asciiTheme="majorHAnsi" w:hAnsiTheme="majorHAnsi"/>
          <w:sz w:val="16"/>
          <w:szCs w:val="16"/>
          <w:lang w:val="es-ES"/>
        </w:rPr>
        <w:t>CIDH, Informe No. 64/16. Petición 2332-12. Admisibilidad. Vicky Hernández y familia. Honduras. 6 de diciembre de 2016, párr. 31.</w:t>
      </w:r>
    </w:p>
  </w:footnote>
  <w:footnote w:id="7">
    <w:p w14:paraId="05E7D0C6" w14:textId="110BF2F5" w:rsidR="00D213A9" w:rsidRPr="008C7F8F" w:rsidRDefault="00D213A9" w:rsidP="00207E4E">
      <w:pPr>
        <w:pStyle w:val="FootnoteText"/>
        <w:ind w:firstLine="720"/>
        <w:jc w:val="both"/>
        <w:rPr>
          <w:rFonts w:asciiTheme="majorHAnsi" w:hAnsiTheme="majorHAnsi"/>
          <w:sz w:val="16"/>
          <w:szCs w:val="16"/>
          <w:lang w:val="es-ES"/>
        </w:rPr>
      </w:pPr>
      <w:r w:rsidRPr="008C7F8F">
        <w:rPr>
          <w:rStyle w:val="FootnoteReference"/>
          <w:rFonts w:asciiTheme="majorHAnsi" w:hAnsiTheme="majorHAnsi"/>
          <w:sz w:val="16"/>
          <w:szCs w:val="16"/>
        </w:rPr>
        <w:footnoteRef/>
      </w:r>
      <w:r w:rsidRPr="008C7F8F">
        <w:rPr>
          <w:rFonts w:asciiTheme="majorHAnsi" w:hAnsiTheme="majorHAnsi"/>
          <w:sz w:val="16"/>
          <w:szCs w:val="16"/>
          <w:lang w:val="es-ES"/>
        </w:rPr>
        <w:t xml:space="preserve"> </w:t>
      </w:r>
      <w:r w:rsidR="00207E4E">
        <w:rPr>
          <w:rFonts w:asciiTheme="majorHAnsi" w:hAnsiTheme="majorHAnsi"/>
          <w:sz w:val="16"/>
          <w:szCs w:val="16"/>
          <w:lang w:val="es-ES"/>
        </w:rPr>
        <w:t>CIDH, Informe No. 144</w:t>
      </w:r>
      <w:r>
        <w:rPr>
          <w:rFonts w:asciiTheme="majorHAnsi" w:hAnsiTheme="majorHAnsi"/>
          <w:sz w:val="16"/>
          <w:szCs w:val="16"/>
          <w:lang w:val="es-ES"/>
        </w:rPr>
        <w:t>/</w:t>
      </w:r>
      <w:r w:rsidR="00207E4E">
        <w:rPr>
          <w:rFonts w:asciiTheme="majorHAnsi" w:hAnsiTheme="majorHAnsi"/>
          <w:sz w:val="16"/>
          <w:szCs w:val="16"/>
          <w:lang w:val="es-ES"/>
        </w:rPr>
        <w:t>17</w:t>
      </w:r>
      <w:r w:rsidRPr="008C7F8F">
        <w:rPr>
          <w:rFonts w:asciiTheme="majorHAnsi" w:hAnsiTheme="majorHAnsi"/>
          <w:sz w:val="16"/>
          <w:szCs w:val="16"/>
          <w:lang w:val="es-ES"/>
        </w:rPr>
        <w:t xml:space="preserve">, </w:t>
      </w:r>
      <w:r w:rsidR="00207E4E">
        <w:rPr>
          <w:rFonts w:asciiTheme="majorHAnsi" w:hAnsiTheme="majorHAnsi"/>
          <w:sz w:val="16"/>
          <w:szCs w:val="16"/>
          <w:lang w:val="es-ES"/>
        </w:rPr>
        <w:t>Petición 49-12</w:t>
      </w:r>
      <w:r>
        <w:rPr>
          <w:rFonts w:asciiTheme="majorHAnsi" w:hAnsiTheme="majorHAnsi"/>
          <w:sz w:val="16"/>
          <w:szCs w:val="16"/>
          <w:lang w:val="es-ES"/>
        </w:rPr>
        <w:t xml:space="preserve">. Admisibilidad. </w:t>
      </w:r>
      <w:r w:rsidR="00207E4E" w:rsidRPr="00207E4E">
        <w:rPr>
          <w:rFonts w:asciiTheme="majorHAnsi" w:hAnsiTheme="majorHAnsi"/>
          <w:sz w:val="16"/>
          <w:szCs w:val="16"/>
          <w:lang w:val="es-ES"/>
        </w:rPr>
        <w:t>Erne</w:t>
      </w:r>
      <w:r w:rsidR="00207E4E">
        <w:rPr>
          <w:rFonts w:asciiTheme="majorHAnsi" w:hAnsiTheme="majorHAnsi"/>
          <w:sz w:val="16"/>
          <w:szCs w:val="16"/>
          <w:lang w:val="es-ES"/>
        </w:rPr>
        <w:t xml:space="preserve">stina Ascencio Rosario y otras. </w:t>
      </w:r>
      <w:r w:rsidR="00207E4E" w:rsidRPr="00207E4E">
        <w:rPr>
          <w:rFonts w:asciiTheme="majorHAnsi" w:hAnsiTheme="majorHAnsi"/>
          <w:sz w:val="16"/>
          <w:szCs w:val="16"/>
          <w:lang w:val="es-ES"/>
        </w:rPr>
        <w:t>México. 26 de octubre de 2017</w:t>
      </w:r>
      <w:r w:rsidR="00207E4E">
        <w:rPr>
          <w:rFonts w:asciiTheme="majorHAnsi" w:hAnsiTheme="majorHAnsi"/>
          <w:sz w:val="16"/>
          <w:szCs w:val="16"/>
          <w:lang w:val="es-ES"/>
        </w:rPr>
        <w:t>, párr. 11</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369B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8EE37" w14:textId="77777777" w:rsidR="00E82BB7" w:rsidRDefault="00E82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548BD"/>
    <w:rsid w:val="00054D55"/>
    <w:rsid w:val="00067928"/>
    <w:rsid w:val="000716C5"/>
    <w:rsid w:val="00075E23"/>
    <w:rsid w:val="00085E8C"/>
    <w:rsid w:val="00086C55"/>
    <w:rsid w:val="0009344A"/>
    <w:rsid w:val="000960C2"/>
    <w:rsid w:val="000A392E"/>
    <w:rsid w:val="000A575F"/>
    <w:rsid w:val="000B2D2A"/>
    <w:rsid w:val="000D10DB"/>
    <w:rsid w:val="000E5EB5"/>
    <w:rsid w:val="000F35ED"/>
    <w:rsid w:val="00102AAF"/>
    <w:rsid w:val="00107131"/>
    <w:rsid w:val="0010736F"/>
    <w:rsid w:val="00113F73"/>
    <w:rsid w:val="00115E5D"/>
    <w:rsid w:val="00121CC2"/>
    <w:rsid w:val="00133EE5"/>
    <w:rsid w:val="0016309B"/>
    <w:rsid w:val="00167044"/>
    <w:rsid w:val="00167A34"/>
    <w:rsid w:val="001A7870"/>
    <w:rsid w:val="001B04CC"/>
    <w:rsid w:val="001B3A00"/>
    <w:rsid w:val="001C1B41"/>
    <w:rsid w:val="001D65EF"/>
    <w:rsid w:val="001E49E7"/>
    <w:rsid w:val="001F7201"/>
    <w:rsid w:val="001F76DC"/>
    <w:rsid w:val="00207E4E"/>
    <w:rsid w:val="00217A9C"/>
    <w:rsid w:val="00223A29"/>
    <w:rsid w:val="002250A3"/>
    <w:rsid w:val="00226961"/>
    <w:rsid w:val="00235217"/>
    <w:rsid w:val="0023668F"/>
    <w:rsid w:val="00246D1F"/>
    <w:rsid w:val="00247403"/>
    <w:rsid w:val="00247542"/>
    <w:rsid w:val="00264C04"/>
    <w:rsid w:val="00266B61"/>
    <w:rsid w:val="0026712A"/>
    <w:rsid w:val="002704DB"/>
    <w:rsid w:val="002A0AAE"/>
    <w:rsid w:val="002A5820"/>
    <w:rsid w:val="002B1D68"/>
    <w:rsid w:val="002D2140"/>
    <w:rsid w:val="002D2B26"/>
    <w:rsid w:val="002D7EA2"/>
    <w:rsid w:val="002E187C"/>
    <w:rsid w:val="00302733"/>
    <w:rsid w:val="00314078"/>
    <w:rsid w:val="0031535D"/>
    <w:rsid w:val="003239B8"/>
    <w:rsid w:val="0032757B"/>
    <w:rsid w:val="0033169F"/>
    <w:rsid w:val="00334C7A"/>
    <w:rsid w:val="003369BB"/>
    <w:rsid w:val="00344977"/>
    <w:rsid w:val="00346C95"/>
    <w:rsid w:val="00356185"/>
    <w:rsid w:val="00360380"/>
    <w:rsid w:val="003735AB"/>
    <w:rsid w:val="003737F4"/>
    <w:rsid w:val="0037519E"/>
    <w:rsid w:val="00376974"/>
    <w:rsid w:val="00384A5B"/>
    <w:rsid w:val="00386CF0"/>
    <w:rsid w:val="00387345"/>
    <w:rsid w:val="003B70FB"/>
    <w:rsid w:val="003C392B"/>
    <w:rsid w:val="003C676B"/>
    <w:rsid w:val="003D3BC2"/>
    <w:rsid w:val="003D64A1"/>
    <w:rsid w:val="003D7A3E"/>
    <w:rsid w:val="003E6CA1"/>
    <w:rsid w:val="00405DD5"/>
    <w:rsid w:val="004065A8"/>
    <w:rsid w:val="004165C2"/>
    <w:rsid w:val="00423996"/>
    <w:rsid w:val="00441ECB"/>
    <w:rsid w:val="00445193"/>
    <w:rsid w:val="00462C1B"/>
    <w:rsid w:val="00467B7E"/>
    <w:rsid w:val="00473BB4"/>
    <w:rsid w:val="00477592"/>
    <w:rsid w:val="00486F1C"/>
    <w:rsid w:val="0049419D"/>
    <w:rsid w:val="004A6A54"/>
    <w:rsid w:val="004C20D2"/>
    <w:rsid w:val="004C2312"/>
    <w:rsid w:val="004C4702"/>
    <w:rsid w:val="004C4B62"/>
    <w:rsid w:val="004C54C9"/>
    <w:rsid w:val="004D4ABA"/>
    <w:rsid w:val="004D6025"/>
    <w:rsid w:val="004E2649"/>
    <w:rsid w:val="00501399"/>
    <w:rsid w:val="0050633D"/>
    <w:rsid w:val="00507BC4"/>
    <w:rsid w:val="005128E4"/>
    <w:rsid w:val="005133DB"/>
    <w:rsid w:val="00525560"/>
    <w:rsid w:val="00544C49"/>
    <w:rsid w:val="005516A1"/>
    <w:rsid w:val="00563557"/>
    <w:rsid w:val="0057402A"/>
    <w:rsid w:val="0057636B"/>
    <w:rsid w:val="005771D0"/>
    <w:rsid w:val="0059191A"/>
    <w:rsid w:val="00592060"/>
    <w:rsid w:val="005921FF"/>
    <w:rsid w:val="005A24ED"/>
    <w:rsid w:val="005A6D0E"/>
    <w:rsid w:val="005B1EB3"/>
    <w:rsid w:val="005B52B0"/>
    <w:rsid w:val="005B6806"/>
    <w:rsid w:val="005C4225"/>
    <w:rsid w:val="005D0D61"/>
    <w:rsid w:val="005F0DAD"/>
    <w:rsid w:val="005F0F33"/>
    <w:rsid w:val="00600DEB"/>
    <w:rsid w:val="00616285"/>
    <w:rsid w:val="006218E4"/>
    <w:rsid w:val="00627C9F"/>
    <w:rsid w:val="006311E9"/>
    <w:rsid w:val="00632354"/>
    <w:rsid w:val="00642810"/>
    <w:rsid w:val="00652333"/>
    <w:rsid w:val="0068009E"/>
    <w:rsid w:val="00692219"/>
    <w:rsid w:val="006A17D2"/>
    <w:rsid w:val="006A73E6"/>
    <w:rsid w:val="006B2D5C"/>
    <w:rsid w:val="006C4EB1"/>
    <w:rsid w:val="006E0166"/>
    <w:rsid w:val="006E43ED"/>
    <w:rsid w:val="006E7B34"/>
    <w:rsid w:val="0070697F"/>
    <w:rsid w:val="0070744F"/>
    <w:rsid w:val="0072199C"/>
    <w:rsid w:val="00722C9F"/>
    <w:rsid w:val="007253B8"/>
    <w:rsid w:val="00730CD9"/>
    <w:rsid w:val="0073741F"/>
    <w:rsid w:val="0076643F"/>
    <w:rsid w:val="00767B7A"/>
    <w:rsid w:val="00777DE7"/>
    <w:rsid w:val="00777F63"/>
    <w:rsid w:val="007A5817"/>
    <w:rsid w:val="007B05C4"/>
    <w:rsid w:val="007B0C4F"/>
    <w:rsid w:val="007B60E9"/>
    <w:rsid w:val="007B6CC3"/>
    <w:rsid w:val="007C3334"/>
    <w:rsid w:val="007D2B98"/>
    <w:rsid w:val="007E21BC"/>
    <w:rsid w:val="007E7C82"/>
    <w:rsid w:val="007F2B22"/>
    <w:rsid w:val="007F588D"/>
    <w:rsid w:val="00803F1C"/>
    <w:rsid w:val="0080600E"/>
    <w:rsid w:val="00817612"/>
    <w:rsid w:val="008338A4"/>
    <w:rsid w:val="00834171"/>
    <w:rsid w:val="00834D49"/>
    <w:rsid w:val="00837C45"/>
    <w:rsid w:val="00844730"/>
    <w:rsid w:val="008457C2"/>
    <w:rsid w:val="00857A82"/>
    <w:rsid w:val="00873836"/>
    <w:rsid w:val="00883E87"/>
    <w:rsid w:val="00885737"/>
    <w:rsid w:val="008857AB"/>
    <w:rsid w:val="00890650"/>
    <w:rsid w:val="00897E12"/>
    <w:rsid w:val="008A7E0F"/>
    <w:rsid w:val="008B12F5"/>
    <w:rsid w:val="008C5ACF"/>
    <w:rsid w:val="008D768D"/>
    <w:rsid w:val="008E3759"/>
    <w:rsid w:val="008E3BFE"/>
    <w:rsid w:val="008F1912"/>
    <w:rsid w:val="0090270B"/>
    <w:rsid w:val="009041DC"/>
    <w:rsid w:val="00917B5A"/>
    <w:rsid w:val="00920A58"/>
    <w:rsid w:val="00920A8C"/>
    <w:rsid w:val="0092219C"/>
    <w:rsid w:val="00934A2C"/>
    <w:rsid w:val="009441D1"/>
    <w:rsid w:val="0096706E"/>
    <w:rsid w:val="00974491"/>
    <w:rsid w:val="00975767"/>
    <w:rsid w:val="00975C4E"/>
    <w:rsid w:val="00981FBA"/>
    <w:rsid w:val="00997BC5"/>
    <w:rsid w:val="009A4F41"/>
    <w:rsid w:val="009B381B"/>
    <w:rsid w:val="009B5B5A"/>
    <w:rsid w:val="009D1753"/>
    <w:rsid w:val="009D7611"/>
    <w:rsid w:val="009E0B61"/>
    <w:rsid w:val="009E53DE"/>
    <w:rsid w:val="00A11E44"/>
    <w:rsid w:val="00A328B3"/>
    <w:rsid w:val="00A50477"/>
    <w:rsid w:val="00A50FCF"/>
    <w:rsid w:val="00A528D1"/>
    <w:rsid w:val="00A610CD"/>
    <w:rsid w:val="00A73604"/>
    <w:rsid w:val="00A758AA"/>
    <w:rsid w:val="00A8273E"/>
    <w:rsid w:val="00A93F07"/>
    <w:rsid w:val="00AA09A2"/>
    <w:rsid w:val="00AA4168"/>
    <w:rsid w:val="00AA7996"/>
    <w:rsid w:val="00AB0203"/>
    <w:rsid w:val="00AC04E7"/>
    <w:rsid w:val="00AC19CB"/>
    <w:rsid w:val="00AC1E3D"/>
    <w:rsid w:val="00AC25B9"/>
    <w:rsid w:val="00AE5488"/>
    <w:rsid w:val="00AE6F91"/>
    <w:rsid w:val="00AF5571"/>
    <w:rsid w:val="00B07341"/>
    <w:rsid w:val="00B30539"/>
    <w:rsid w:val="00B314DB"/>
    <w:rsid w:val="00B361F2"/>
    <w:rsid w:val="00B3718B"/>
    <w:rsid w:val="00B43ED4"/>
    <w:rsid w:val="00B4632A"/>
    <w:rsid w:val="00B52B4A"/>
    <w:rsid w:val="00B530F1"/>
    <w:rsid w:val="00B91CA8"/>
    <w:rsid w:val="00BA276C"/>
    <w:rsid w:val="00BA3A8C"/>
    <w:rsid w:val="00BA5FB6"/>
    <w:rsid w:val="00BB306F"/>
    <w:rsid w:val="00BC1EE3"/>
    <w:rsid w:val="00BC241B"/>
    <w:rsid w:val="00BD4B89"/>
    <w:rsid w:val="00BD5922"/>
    <w:rsid w:val="00BF02CB"/>
    <w:rsid w:val="00BF6FD8"/>
    <w:rsid w:val="00C03680"/>
    <w:rsid w:val="00C054DF"/>
    <w:rsid w:val="00C21762"/>
    <w:rsid w:val="00C21FEF"/>
    <w:rsid w:val="00C24543"/>
    <w:rsid w:val="00C256A2"/>
    <w:rsid w:val="00C3550C"/>
    <w:rsid w:val="00C47142"/>
    <w:rsid w:val="00C47F95"/>
    <w:rsid w:val="00C51515"/>
    <w:rsid w:val="00C53FB5"/>
    <w:rsid w:val="00C5660B"/>
    <w:rsid w:val="00C66B72"/>
    <w:rsid w:val="00C70CB1"/>
    <w:rsid w:val="00C87AC4"/>
    <w:rsid w:val="00C94A40"/>
    <w:rsid w:val="00C9567A"/>
    <w:rsid w:val="00CA59C2"/>
    <w:rsid w:val="00CB212D"/>
    <w:rsid w:val="00CB2660"/>
    <w:rsid w:val="00CC5E90"/>
    <w:rsid w:val="00CD046C"/>
    <w:rsid w:val="00CE076C"/>
    <w:rsid w:val="00CE5199"/>
    <w:rsid w:val="00CE66D5"/>
    <w:rsid w:val="00CF637A"/>
    <w:rsid w:val="00D059DE"/>
    <w:rsid w:val="00D05ABD"/>
    <w:rsid w:val="00D13133"/>
    <w:rsid w:val="00D13FCE"/>
    <w:rsid w:val="00D213A9"/>
    <w:rsid w:val="00D22926"/>
    <w:rsid w:val="00D23455"/>
    <w:rsid w:val="00D23561"/>
    <w:rsid w:val="00D306D1"/>
    <w:rsid w:val="00D30800"/>
    <w:rsid w:val="00D330AE"/>
    <w:rsid w:val="00D34786"/>
    <w:rsid w:val="00D37BFC"/>
    <w:rsid w:val="00D47A8E"/>
    <w:rsid w:val="00D52D14"/>
    <w:rsid w:val="00D656EC"/>
    <w:rsid w:val="00D712D3"/>
    <w:rsid w:val="00D71422"/>
    <w:rsid w:val="00D72DC6"/>
    <w:rsid w:val="00D7558D"/>
    <w:rsid w:val="00D81D92"/>
    <w:rsid w:val="00D876F9"/>
    <w:rsid w:val="00DA7B5F"/>
    <w:rsid w:val="00DC11E7"/>
    <w:rsid w:val="00DC7023"/>
    <w:rsid w:val="00DC769A"/>
    <w:rsid w:val="00DD3D86"/>
    <w:rsid w:val="00DF1EC4"/>
    <w:rsid w:val="00DF6EE6"/>
    <w:rsid w:val="00E0340B"/>
    <w:rsid w:val="00E04A90"/>
    <w:rsid w:val="00E0551F"/>
    <w:rsid w:val="00E219C7"/>
    <w:rsid w:val="00E360C2"/>
    <w:rsid w:val="00E40A41"/>
    <w:rsid w:val="00E4118C"/>
    <w:rsid w:val="00E43157"/>
    <w:rsid w:val="00E44626"/>
    <w:rsid w:val="00E461CE"/>
    <w:rsid w:val="00E538A3"/>
    <w:rsid w:val="00E720CA"/>
    <w:rsid w:val="00E72484"/>
    <w:rsid w:val="00E82BB7"/>
    <w:rsid w:val="00E84EB5"/>
    <w:rsid w:val="00E85662"/>
    <w:rsid w:val="00E8789F"/>
    <w:rsid w:val="00E97B71"/>
    <w:rsid w:val="00EA11DB"/>
    <w:rsid w:val="00EA3D34"/>
    <w:rsid w:val="00EB454D"/>
    <w:rsid w:val="00EC33A0"/>
    <w:rsid w:val="00ED06D6"/>
    <w:rsid w:val="00ED43A5"/>
    <w:rsid w:val="00ED549D"/>
    <w:rsid w:val="00ED73DE"/>
    <w:rsid w:val="00ED76BE"/>
    <w:rsid w:val="00EE00E9"/>
    <w:rsid w:val="00EE7E8A"/>
    <w:rsid w:val="00EF619B"/>
    <w:rsid w:val="00F00B55"/>
    <w:rsid w:val="00F02AD1"/>
    <w:rsid w:val="00F05CF3"/>
    <w:rsid w:val="00F253CC"/>
    <w:rsid w:val="00F37106"/>
    <w:rsid w:val="00F50111"/>
    <w:rsid w:val="00F519CF"/>
    <w:rsid w:val="00F56BA5"/>
    <w:rsid w:val="00F60E22"/>
    <w:rsid w:val="00F70107"/>
    <w:rsid w:val="00F81395"/>
    <w:rsid w:val="00F81BB8"/>
    <w:rsid w:val="00F8761E"/>
    <w:rsid w:val="00F917D1"/>
    <w:rsid w:val="00F9653B"/>
    <w:rsid w:val="00FB62CF"/>
    <w:rsid w:val="00FD2016"/>
    <w:rsid w:val="00FD3C3B"/>
    <w:rsid w:val="00FE07DD"/>
    <w:rsid w:val="00FE373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538A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960C2"/>
    <w:rPr>
      <w:sz w:val="16"/>
      <w:szCs w:val="16"/>
    </w:rPr>
  </w:style>
  <w:style w:type="paragraph" w:styleId="CommentText">
    <w:name w:val="annotation text"/>
    <w:basedOn w:val="Normal"/>
    <w:link w:val="CommentTextChar"/>
    <w:uiPriority w:val="99"/>
    <w:semiHidden/>
    <w:unhideWhenUsed/>
    <w:rsid w:val="000960C2"/>
    <w:rPr>
      <w:sz w:val="20"/>
      <w:szCs w:val="20"/>
    </w:rPr>
  </w:style>
  <w:style w:type="character" w:customStyle="1" w:styleId="CommentTextChar">
    <w:name w:val="Comment Text Char"/>
    <w:basedOn w:val="DefaultParagraphFont"/>
    <w:link w:val="CommentText"/>
    <w:uiPriority w:val="99"/>
    <w:semiHidden/>
    <w:rsid w:val="000960C2"/>
    <w:rPr>
      <w:lang w:val="en-US" w:eastAsia="en-US"/>
    </w:rPr>
  </w:style>
  <w:style w:type="paragraph" w:styleId="CommentSubject">
    <w:name w:val="annotation subject"/>
    <w:basedOn w:val="CommentText"/>
    <w:next w:val="CommentText"/>
    <w:link w:val="CommentSubjectChar"/>
    <w:uiPriority w:val="99"/>
    <w:semiHidden/>
    <w:unhideWhenUsed/>
    <w:rsid w:val="000960C2"/>
    <w:rPr>
      <w:b/>
      <w:bCs/>
    </w:rPr>
  </w:style>
  <w:style w:type="character" w:customStyle="1" w:styleId="CommentSubjectChar">
    <w:name w:val="Comment Subject Char"/>
    <w:basedOn w:val="CommentTextChar"/>
    <w:link w:val="CommentSubject"/>
    <w:uiPriority w:val="99"/>
    <w:semiHidden/>
    <w:rsid w:val="000960C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7989"/>
    <w:rsid w:val="00200821"/>
    <w:rsid w:val="00227A9D"/>
    <w:rsid w:val="00247697"/>
    <w:rsid w:val="00394049"/>
    <w:rsid w:val="00411798"/>
    <w:rsid w:val="0046351F"/>
    <w:rsid w:val="004F2DF8"/>
    <w:rsid w:val="0060264A"/>
    <w:rsid w:val="00675886"/>
    <w:rsid w:val="006C74FE"/>
    <w:rsid w:val="00743925"/>
    <w:rsid w:val="008132F2"/>
    <w:rsid w:val="009A261B"/>
    <w:rsid w:val="00A452A7"/>
    <w:rsid w:val="00AC15A4"/>
    <w:rsid w:val="00B0336C"/>
    <w:rsid w:val="00B24BF9"/>
    <w:rsid w:val="00DE7283"/>
    <w:rsid w:val="00E350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50B7-4A51-49FA-8547-5C3BC4B5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10617</Characters>
  <Application>Microsoft Office Word</Application>
  <DocSecurity>0</DocSecurity>
  <Lines>193</Lines>
  <Paragraphs>53</Paragraphs>
  <ScaleCrop>false</ScaleCrop>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84/18</dc:title>
  <dc:creator/>
  <cp:lastModifiedBy/>
  <cp:revision>1</cp:revision>
  <dcterms:created xsi:type="dcterms:W3CDTF">2018-09-14T19:28:00Z</dcterms:created>
  <dcterms:modified xsi:type="dcterms:W3CDTF">2018-09-14T19:28:00Z</dcterms:modified>
</cp:coreProperties>
</file>