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7199676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B535D0" w:rsidRDefault="00B535D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B535D0" w:rsidRDefault="00B535D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00F8A2C" w:rsidR="00B535D0" w:rsidRPr="004E2649" w:rsidRDefault="00B535D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35148">
                              <w:rPr>
                                <w:rFonts w:asciiTheme="majorHAnsi" w:hAnsiTheme="majorHAnsi" w:cs="Arial"/>
                                <w:b/>
                                <w:bCs/>
                                <w:color w:val="0D0D0D" w:themeColor="text1" w:themeTint="F2"/>
                                <w:sz w:val="36"/>
                                <w:szCs w:val="22"/>
                                <w:lang w:val="es-ES_tradnl"/>
                              </w:rPr>
                              <w:t>20</w:t>
                            </w:r>
                            <w:r>
                              <w:rPr>
                                <w:rFonts w:asciiTheme="majorHAnsi" w:hAnsiTheme="majorHAnsi" w:cs="Arial"/>
                                <w:b/>
                                <w:bCs/>
                                <w:color w:val="0D0D0D" w:themeColor="text1" w:themeTint="F2"/>
                                <w:sz w:val="36"/>
                                <w:szCs w:val="22"/>
                                <w:lang w:val="es-ES_tradnl"/>
                              </w:rPr>
                              <w:t>/1</w:t>
                            </w:r>
                            <w:r w:rsidR="009A4826">
                              <w:rPr>
                                <w:rFonts w:asciiTheme="majorHAnsi" w:hAnsiTheme="majorHAnsi" w:cs="Arial"/>
                                <w:b/>
                                <w:bCs/>
                                <w:color w:val="0D0D0D" w:themeColor="text1" w:themeTint="F2"/>
                                <w:sz w:val="36"/>
                                <w:szCs w:val="22"/>
                                <w:lang w:val="es-ES_tradnl"/>
                              </w:rPr>
                              <w:t>8</w:t>
                            </w:r>
                          </w:p>
                          <w:p w14:paraId="09C54AB3" w14:textId="452FBE7A" w:rsidR="00B535D0" w:rsidRDefault="00B535D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1360-07</w:t>
                            </w:r>
                            <w:r w:rsidRPr="004E2649">
                              <w:rPr>
                                <w:rFonts w:asciiTheme="majorHAnsi" w:hAnsiTheme="majorHAnsi" w:cs="Arial"/>
                                <w:b/>
                                <w:color w:val="0D0D0D" w:themeColor="text1" w:themeTint="F2"/>
                                <w:sz w:val="36"/>
                                <w:szCs w:val="22"/>
                                <w:lang w:val="es-ES_tradnl"/>
                              </w:rPr>
                              <w:t xml:space="preserve"> </w:t>
                            </w:r>
                          </w:p>
                          <w:p w14:paraId="70CF6833" w14:textId="4754790E" w:rsidR="00B535D0" w:rsidRPr="0010736F" w:rsidRDefault="00B535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INADMISIBILIDAD </w:t>
                            </w:r>
                          </w:p>
                          <w:p w14:paraId="5FDD6F0D" w14:textId="77777777" w:rsidR="00B535D0" w:rsidRPr="0010736F" w:rsidRDefault="00B535D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42FA595" w:rsidR="00B535D0" w:rsidRPr="0010736F" w:rsidRDefault="00B535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ERASMO TEJEDA POZO</w:t>
                            </w:r>
                          </w:p>
                          <w:bookmarkEnd w:id="1"/>
                          <w:p w14:paraId="35068D0D" w14:textId="2AF5BCA7" w:rsidR="00B535D0" w:rsidRPr="0010736F" w:rsidRDefault="00B535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B535D0" w:rsidRPr="00AE5488" w:rsidRDefault="00B535D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00F8A2C" w:rsidR="00B535D0" w:rsidRPr="004E2649" w:rsidRDefault="00B535D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35148">
                        <w:rPr>
                          <w:rFonts w:asciiTheme="majorHAnsi" w:hAnsiTheme="majorHAnsi" w:cs="Arial"/>
                          <w:b/>
                          <w:bCs/>
                          <w:color w:val="0D0D0D" w:themeColor="text1" w:themeTint="F2"/>
                          <w:sz w:val="36"/>
                          <w:szCs w:val="22"/>
                          <w:lang w:val="es-ES_tradnl"/>
                        </w:rPr>
                        <w:t>20</w:t>
                      </w:r>
                      <w:r>
                        <w:rPr>
                          <w:rFonts w:asciiTheme="majorHAnsi" w:hAnsiTheme="majorHAnsi" w:cs="Arial"/>
                          <w:b/>
                          <w:bCs/>
                          <w:color w:val="0D0D0D" w:themeColor="text1" w:themeTint="F2"/>
                          <w:sz w:val="36"/>
                          <w:szCs w:val="22"/>
                          <w:lang w:val="es-ES_tradnl"/>
                        </w:rPr>
                        <w:t>/1</w:t>
                      </w:r>
                      <w:r w:rsidR="009A4826">
                        <w:rPr>
                          <w:rFonts w:asciiTheme="majorHAnsi" w:hAnsiTheme="majorHAnsi" w:cs="Arial"/>
                          <w:b/>
                          <w:bCs/>
                          <w:color w:val="0D0D0D" w:themeColor="text1" w:themeTint="F2"/>
                          <w:sz w:val="36"/>
                          <w:szCs w:val="22"/>
                          <w:lang w:val="es-ES_tradnl"/>
                        </w:rPr>
                        <w:t>8</w:t>
                      </w:r>
                    </w:p>
                    <w:p w14:paraId="09C54AB3" w14:textId="452FBE7A" w:rsidR="00B535D0" w:rsidRDefault="00B535D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1360-07</w:t>
                      </w:r>
                      <w:r w:rsidRPr="004E2649">
                        <w:rPr>
                          <w:rFonts w:asciiTheme="majorHAnsi" w:hAnsiTheme="majorHAnsi" w:cs="Arial"/>
                          <w:b/>
                          <w:color w:val="0D0D0D" w:themeColor="text1" w:themeTint="F2"/>
                          <w:sz w:val="36"/>
                          <w:szCs w:val="22"/>
                          <w:lang w:val="es-ES_tradnl"/>
                        </w:rPr>
                        <w:t xml:space="preserve"> </w:t>
                      </w:r>
                    </w:p>
                    <w:p w14:paraId="70CF6833" w14:textId="4754790E" w:rsidR="00B535D0" w:rsidRPr="0010736F" w:rsidRDefault="00B535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INADMISIBILIDAD </w:t>
                      </w:r>
                    </w:p>
                    <w:p w14:paraId="5FDD6F0D" w14:textId="77777777" w:rsidR="00B535D0" w:rsidRPr="0010736F" w:rsidRDefault="00B535D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42FA595" w:rsidR="00B535D0" w:rsidRPr="0010736F" w:rsidRDefault="00B535D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ERASMO TEJEDA POZO</w:t>
                      </w:r>
                    </w:p>
                    <w:bookmarkEnd w:id="1"/>
                    <w:p w14:paraId="35068D0D" w14:textId="2AF5BCA7" w:rsidR="00B535D0" w:rsidRPr="0010736F" w:rsidRDefault="00B535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B535D0" w:rsidRPr="00AE5488" w:rsidRDefault="00B535D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62448FB" w:rsidR="00B535D0" w:rsidRPr="000E4C41" w:rsidRDefault="00B535D0" w:rsidP="007A5817">
                            <w:pPr>
                              <w:spacing w:line="276" w:lineRule="auto"/>
                              <w:jc w:val="right"/>
                              <w:rPr>
                                <w:rFonts w:asciiTheme="minorHAnsi" w:hAnsiTheme="minorHAnsi"/>
                                <w:color w:val="FFFFFF" w:themeColor="background1"/>
                                <w:sz w:val="22"/>
                                <w:lang w:val="pt-BR"/>
                              </w:rPr>
                            </w:pPr>
                            <w:r w:rsidRPr="000E4C41">
                              <w:rPr>
                                <w:rFonts w:asciiTheme="minorHAnsi" w:hAnsiTheme="minorHAnsi"/>
                                <w:color w:val="FFFFFF" w:themeColor="background1"/>
                                <w:sz w:val="22"/>
                                <w:lang w:val="pt-BR"/>
                              </w:rPr>
                              <w:t>OEA/Ser.L/V/II.1</w:t>
                            </w:r>
                            <w:r w:rsidR="00007E81" w:rsidRPr="000E4C41">
                              <w:rPr>
                                <w:rFonts w:asciiTheme="minorHAnsi" w:hAnsiTheme="minorHAnsi"/>
                                <w:color w:val="FFFFFF" w:themeColor="background1"/>
                                <w:sz w:val="22"/>
                                <w:lang w:val="pt-BR"/>
                              </w:rPr>
                              <w:t>6</w:t>
                            </w:r>
                            <w:r w:rsidR="00D35148">
                              <w:rPr>
                                <w:rFonts w:asciiTheme="minorHAnsi" w:hAnsiTheme="minorHAnsi"/>
                                <w:color w:val="FFFFFF" w:themeColor="background1"/>
                                <w:sz w:val="22"/>
                                <w:lang w:val="pt-BR"/>
                              </w:rPr>
                              <w:t>7</w:t>
                            </w:r>
                          </w:p>
                          <w:p w14:paraId="6A41611B" w14:textId="0BCF648E" w:rsidR="00B535D0" w:rsidRPr="000E4C41" w:rsidRDefault="00B535D0" w:rsidP="007A5817">
                            <w:pPr>
                              <w:spacing w:line="276" w:lineRule="auto"/>
                              <w:jc w:val="right"/>
                              <w:rPr>
                                <w:rFonts w:asciiTheme="minorHAnsi" w:hAnsiTheme="minorHAnsi"/>
                                <w:color w:val="FFFFFF" w:themeColor="background1"/>
                                <w:sz w:val="22"/>
                                <w:lang w:val="pt-BR"/>
                              </w:rPr>
                            </w:pPr>
                            <w:r w:rsidRPr="000E4C41">
                              <w:rPr>
                                <w:rFonts w:asciiTheme="minorHAnsi" w:hAnsiTheme="minorHAnsi"/>
                                <w:color w:val="FFFFFF" w:themeColor="background1"/>
                                <w:sz w:val="22"/>
                                <w:lang w:val="pt-BR"/>
                              </w:rPr>
                              <w:t xml:space="preserve">Doc. </w:t>
                            </w:r>
                            <w:r w:rsidR="00D35148">
                              <w:rPr>
                                <w:rFonts w:asciiTheme="minorHAnsi" w:hAnsiTheme="minorHAnsi"/>
                                <w:color w:val="FFFFFF" w:themeColor="background1"/>
                                <w:sz w:val="22"/>
                                <w:lang w:val="pt-BR"/>
                              </w:rPr>
                              <w:t>24</w:t>
                            </w:r>
                          </w:p>
                          <w:p w14:paraId="69373ED2" w14:textId="79B14B21" w:rsidR="00B535D0" w:rsidRPr="001C09ED" w:rsidRDefault="00D35148"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24 febrero</w:t>
                            </w:r>
                            <w:r w:rsidR="00B535D0" w:rsidRPr="001C09ED">
                              <w:rPr>
                                <w:rFonts w:asciiTheme="minorHAnsi" w:hAnsiTheme="minorHAnsi"/>
                                <w:color w:val="FFFFFF" w:themeColor="background1"/>
                                <w:sz w:val="22"/>
                                <w:lang w:val="es-CO"/>
                              </w:rPr>
                              <w:t xml:space="preserve"> 201</w:t>
                            </w:r>
                            <w:r w:rsidR="009A4826">
                              <w:rPr>
                                <w:rFonts w:asciiTheme="minorHAnsi" w:hAnsiTheme="minorHAnsi"/>
                                <w:color w:val="FFFFFF" w:themeColor="background1"/>
                                <w:sz w:val="22"/>
                                <w:lang w:val="es-CO"/>
                              </w:rPr>
                              <w:t>8</w:t>
                            </w:r>
                          </w:p>
                          <w:p w14:paraId="0771DB5B" w14:textId="77777777" w:rsidR="00B535D0" w:rsidRPr="001C09ED" w:rsidRDefault="00B535D0" w:rsidP="007A5817">
                            <w:pPr>
                              <w:spacing w:line="276" w:lineRule="auto"/>
                              <w:jc w:val="right"/>
                              <w:rPr>
                                <w:rFonts w:asciiTheme="minorHAnsi" w:hAnsiTheme="minorHAnsi"/>
                                <w:color w:val="FFFFFF" w:themeColor="background1"/>
                                <w:sz w:val="22"/>
                                <w:lang w:val="es-CO"/>
                              </w:rPr>
                            </w:pPr>
                            <w:r w:rsidRPr="001C09ED">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62448FB" w:rsidR="00B535D0" w:rsidRPr="000E4C41" w:rsidRDefault="00B535D0" w:rsidP="007A5817">
                      <w:pPr>
                        <w:spacing w:line="276" w:lineRule="auto"/>
                        <w:jc w:val="right"/>
                        <w:rPr>
                          <w:rFonts w:asciiTheme="minorHAnsi" w:hAnsiTheme="minorHAnsi"/>
                          <w:color w:val="FFFFFF" w:themeColor="background1"/>
                          <w:sz w:val="22"/>
                          <w:lang w:val="pt-BR"/>
                        </w:rPr>
                      </w:pPr>
                      <w:r w:rsidRPr="000E4C41">
                        <w:rPr>
                          <w:rFonts w:asciiTheme="minorHAnsi" w:hAnsiTheme="minorHAnsi"/>
                          <w:color w:val="FFFFFF" w:themeColor="background1"/>
                          <w:sz w:val="22"/>
                          <w:lang w:val="pt-BR"/>
                        </w:rPr>
                        <w:t>OEA/Ser.L/V/II.1</w:t>
                      </w:r>
                      <w:r w:rsidR="00007E81" w:rsidRPr="000E4C41">
                        <w:rPr>
                          <w:rFonts w:asciiTheme="minorHAnsi" w:hAnsiTheme="minorHAnsi"/>
                          <w:color w:val="FFFFFF" w:themeColor="background1"/>
                          <w:sz w:val="22"/>
                          <w:lang w:val="pt-BR"/>
                        </w:rPr>
                        <w:t>6</w:t>
                      </w:r>
                      <w:r w:rsidR="00D35148">
                        <w:rPr>
                          <w:rFonts w:asciiTheme="minorHAnsi" w:hAnsiTheme="minorHAnsi"/>
                          <w:color w:val="FFFFFF" w:themeColor="background1"/>
                          <w:sz w:val="22"/>
                          <w:lang w:val="pt-BR"/>
                        </w:rPr>
                        <w:t>7</w:t>
                      </w:r>
                    </w:p>
                    <w:p w14:paraId="6A41611B" w14:textId="0BCF648E" w:rsidR="00B535D0" w:rsidRPr="000E4C41" w:rsidRDefault="00B535D0" w:rsidP="007A5817">
                      <w:pPr>
                        <w:spacing w:line="276" w:lineRule="auto"/>
                        <w:jc w:val="right"/>
                        <w:rPr>
                          <w:rFonts w:asciiTheme="minorHAnsi" w:hAnsiTheme="minorHAnsi"/>
                          <w:color w:val="FFFFFF" w:themeColor="background1"/>
                          <w:sz w:val="22"/>
                          <w:lang w:val="pt-BR"/>
                        </w:rPr>
                      </w:pPr>
                      <w:r w:rsidRPr="000E4C41">
                        <w:rPr>
                          <w:rFonts w:asciiTheme="minorHAnsi" w:hAnsiTheme="minorHAnsi"/>
                          <w:color w:val="FFFFFF" w:themeColor="background1"/>
                          <w:sz w:val="22"/>
                          <w:lang w:val="pt-BR"/>
                        </w:rPr>
                        <w:t xml:space="preserve">Doc. </w:t>
                      </w:r>
                      <w:r w:rsidR="00D35148">
                        <w:rPr>
                          <w:rFonts w:asciiTheme="minorHAnsi" w:hAnsiTheme="minorHAnsi"/>
                          <w:color w:val="FFFFFF" w:themeColor="background1"/>
                          <w:sz w:val="22"/>
                          <w:lang w:val="pt-BR"/>
                        </w:rPr>
                        <w:t>24</w:t>
                      </w:r>
                    </w:p>
                    <w:p w14:paraId="69373ED2" w14:textId="79B14B21" w:rsidR="00B535D0" w:rsidRPr="001C09ED" w:rsidRDefault="00D35148"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24 febrero</w:t>
                      </w:r>
                      <w:r w:rsidR="00B535D0" w:rsidRPr="001C09ED">
                        <w:rPr>
                          <w:rFonts w:asciiTheme="minorHAnsi" w:hAnsiTheme="minorHAnsi"/>
                          <w:color w:val="FFFFFF" w:themeColor="background1"/>
                          <w:sz w:val="22"/>
                          <w:lang w:val="es-CO"/>
                        </w:rPr>
                        <w:t xml:space="preserve"> 201</w:t>
                      </w:r>
                      <w:r w:rsidR="009A4826">
                        <w:rPr>
                          <w:rFonts w:asciiTheme="minorHAnsi" w:hAnsiTheme="minorHAnsi"/>
                          <w:color w:val="FFFFFF" w:themeColor="background1"/>
                          <w:sz w:val="22"/>
                          <w:lang w:val="es-CO"/>
                        </w:rPr>
                        <w:t>8</w:t>
                      </w:r>
                    </w:p>
                    <w:p w14:paraId="0771DB5B" w14:textId="77777777" w:rsidR="00B535D0" w:rsidRPr="001C09ED" w:rsidRDefault="00B535D0" w:rsidP="007A5817">
                      <w:pPr>
                        <w:spacing w:line="276" w:lineRule="auto"/>
                        <w:jc w:val="right"/>
                        <w:rPr>
                          <w:rFonts w:asciiTheme="minorHAnsi" w:hAnsiTheme="minorHAnsi"/>
                          <w:color w:val="FFFFFF" w:themeColor="background1"/>
                          <w:sz w:val="22"/>
                          <w:lang w:val="es-CO"/>
                        </w:rPr>
                      </w:pPr>
                      <w:r w:rsidRPr="001C09ED">
                        <w:rPr>
                          <w:rFonts w:asciiTheme="minorHAnsi" w:hAnsiTheme="minorHAnsi"/>
                          <w:color w:val="FFFFFF" w:themeColor="background1"/>
                          <w:sz w:val="22"/>
                          <w:lang w:val="es-CO"/>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574249BF" w:rsidR="00B535D0" w:rsidRPr="00890650" w:rsidRDefault="00B535D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D35148">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D35148">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D35148">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9A4826">
                              <w:rPr>
                                <w:rFonts w:asciiTheme="majorHAnsi" w:hAnsiTheme="majorHAnsi"/>
                                <w:color w:val="0D0D0D" w:themeColor="text1" w:themeTint="F2"/>
                                <w:sz w:val="18"/>
                                <w:szCs w:val="20"/>
                                <w:lang w:val="es-ES"/>
                              </w:rPr>
                              <w:t>8</w:t>
                            </w:r>
                            <w:r w:rsidR="00C33C7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D35148">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D35148">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C33C74">
                              <w:rPr>
                                <w:rFonts w:asciiTheme="majorHAnsi" w:hAnsiTheme="majorHAnsi" w:cs="Univers"/>
                                <w:color w:val="0D0D0D" w:themeColor="text1" w:themeTint="F2"/>
                                <w:sz w:val="18"/>
                                <w:szCs w:val="20"/>
                                <w:lang w:val="es-ES_tradnl"/>
                              </w:rPr>
                              <w:t>.</w:t>
                            </w:r>
                          </w:p>
                          <w:p w14:paraId="2944B4F7" w14:textId="23A2B9A0" w:rsidR="00B535D0" w:rsidRPr="00890650" w:rsidRDefault="00B535D0"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B535D0" w:rsidRPr="007A5817" w:rsidRDefault="00B535D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535D0" w:rsidRPr="00167A34" w:rsidRDefault="00B535D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574249BF" w:rsidR="00B535D0" w:rsidRPr="00890650" w:rsidRDefault="00B535D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D35148">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D35148">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D35148">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9A4826">
                        <w:rPr>
                          <w:rFonts w:asciiTheme="majorHAnsi" w:hAnsiTheme="majorHAnsi"/>
                          <w:color w:val="0D0D0D" w:themeColor="text1" w:themeTint="F2"/>
                          <w:sz w:val="18"/>
                          <w:szCs w:val="20"/>
                          <w:lang w:val="es-ES"/>
                        </w:rPr>
                        <w:t>8</w:t>
                      </w:r>
                      <w:r w:rsidR="00C33C7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D35148">
                        <w:rPr>
                          <w:rFonts w:asciiTheme="majorHAnsi" w:hAnsiTheme="majorHAnsi" w:cs="Univers"/>
                          <w:color w:val="0D0D0D" w:themeColor="text1" w:themeTint="F2"/>
                          <w:sz w:val="18"/>
                          <w:szCs w:val="20"/>
                          <w:lang w:val="es-ES_tradnl"/>
                        </w:rPr>
                        <w:t>167</w:t>
                      </w:r>
                      <w:r w:rsidRPr="00890650">
                        <w:rPr>
                          <w:rFonts w:asciiTheme="majorHAnsi" w:hAnsiTheme="majorHAnsi" w:cs="Univers"/>
                          <w:color w:val="0D0D0D" w:themeColor="text1" w:themeTint="F2"/>
                          <w:sz w:val="18"/>
                          <w:szCs w:val="20"/>
                          <w:lang w:val="es-ES_tradnl"/>
                        </w:rPr>
                        <w:t xml:space="preserve"> período </w:t>
                      </w:r>
                      <w:r w:rsidR="00D35148">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C33C74">
                        <w:rPr>
                          <w:rFonts w:asciiTheme="majorHAnsi" w:hAnsiTheme="majorHAnsi" w:cs="Univers"/>
                          <w:color w:val="0D0D0D" w:themeColor="text1" w:themeTint="F2"/>
                          <w:sz w:val="18"/>
                          <w:szCs w:val="20"/>
                          <w:lang w:val="es-ES_tradnl"/>
                        </w:rPr>
                        <w:t>.</w:t>
                      </w:r>
                    </w:p>
                    <w:p w14:paraId="2944B4F7" w14:textId="23A2B9A0" w:rsidR="00B535D0" w:rsidRPr="00890650" w:rsidRDefault="00B535D0" w:rsidP="00DD3D86">
                      <w:pPr>
                        <w:tabs>
                          <w:tab w:val="center" w:pos="5400"/>
                        </w:tabs>
                        <w:suppressAutoHyphens/>
                        <w:spacing w:before="60"/>
                        <w:rPr>
                          <w:rFonts w:asciiTheme="majorHAnsi" w:hAnsiTheme="majorHAnsi"/>
                          <w:color w:val="0D0D0D" w:themeColor="text1" w:themeTint="F2"/>
                          <w:sz w:val="18"/>
                          <w:szCs w:val="22"/>
                          <w:lang w:val="es-ES"/>
                        </w:rPr>
                      </w:pPr>
                    </w:p>
                    <w:p w14:paraId="4BDF3581" w14:textId="77777777" w:rsidR="00B535D0" w:rsidRPr="007A5817" w:rsidRDefault="00B535D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535D0" w:rsidRPr="00167A34" w:rsidRDefault="00B535D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923F6" w14:textId="77777777" w:rsidR="00D35148" w:rsidRDefault="00B535D0"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35148" w:rsidRPr="00D35148">
                              <w:rPr>
                                <w:rFonts w:asciiTheme="majorHAnsi" w:hAnsiTheme="majorHAnsi"/>
                                <w:color w:val="595959" w:themeColor="text1" w:themeTint="A6"/>
                                <w:sz w:val="18"/>
                                <w:szCs w:val="18"/>
                                <w:lang w:val="pt-BR"/>
                              </w:rPr>
                              <w:t>20</w:t>
                            </w:r>
                            <w:r w:rsidRPr="00D35148">
                              <w:rPr>
                                <w:rFonts w:asciiTheme="majorHAnsi" w:hAnsiTheme="majorHAnsi"/>
                                <w:color w:val="595959" w:themeColor="text1" w:themeTint="A6"/>
                                <w:sz w:val="18"/>
                                <w:szCs w:val="18"/>
                                <w:lang w:val="pt-BR"/>
                              </w:rPr>
                              <w:t>/</w:t>
                            </w:r>
                            <w:r w:rsidR="00D35148" w:rsidRPr="00D35148">
                              <w:rPr>
                                <w:rFonts w:asciiTheme="majorHAnsi" w:hAnsiTheme="majorHAnsi"/>
                                <w:color w:val="595959" w:themeColor="text1" w:themeTint="A6"/>
                                <w:sz w:val="18"/>
                                <w:szCs w:val="18"/>
                                <w:lang w:val="pt-BR"/>
                              </w:rPr>
                              <w:t>18</w:t>
                            </w:r>
                            <w:r w:rsidRPr="00D3514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D35148">
                              <w:rPr>
                                <w:rFonts w:asciiTheme="majorHAnsi" w:hAnsiTheme="majorHAnsi"/>
                                <w:color w:val="595959" w:themeColor="text1" w:themeTint="A6"/>
                                <w:sz w:val="18"/>
                                <w:szCs w:val="18"/>
                                <w:lang w:val="es-ES_tradnl"/>
                              </w:rPr>
                              <w:t>Julio Erasmo Tejeda Pozo</w:t>
                            </w:r>
                            <w:r w:rsidRPr="00890650">
                              <w:rPr>
                                <w:rFonts w:asciiTheme="majorHAnsi" w:hAnsiTheme="majorHAnsi"/>
                                <w:color w:val="595959" w:themeColor="text1" w:themeTint="A6"/>
                                <w:sz w:val="18"/>
                                <w:szCs w:val="18"/>
                                <w:lang w:val="es-ES_tradnl"/>
                              </w:rPr>
                              <w:t xml:space="preserve">. </w:t>
                            </w:r>
                            <w:r w:rsidR="00D3514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p>
                          <w:p w14:paraId="0D1B22CF" w14:textId="0F3D0835" w:rsidR="00B535D0" w:rsidRPr="007B05C4" w:rsidRDefault="00D3514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B535D0"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F5923F6" w14:textId="77777777" w:rsidR="00D35148" w:rsidRDefault="00B535D0"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35148" w:rsidRPr="00D35148">
                        <w:rPr>
                          <w:rFonts w:asciiTheme="majorHAnsi" w:hAnsiTheme="majorHAnsi"/>
                          <w:color w:val="595959" w:themeColor="text1" w:themeTint="A6"/>
                          <w:sz w:val="18"/>
                          <w:szCs w:val="18"/>
                          <w:lang w:val="pt-BR"/>
                        </w:rPr>
                        <w:t>20</w:t>
                      </w:r>
                      <w:r w:rsidRPr="00D35148">
                        <w:rPr>
                          <w:rFonts w:asciiTheme="majorHAnsi" w:hAnsiTheme="majorHAnsi"/>
                          <w:color w:val="595959" w:themeColor="text1" w:themeTint="A6"/>
                          <w:sz w:val="18"/>
                          <w:szCs w:val="18"/>
                          <w:lang w:val="pt-BR"/>
                        </w:rPr>
                        <w:t>/</w:t>
                      </w:r>
                      <w:r w:rsidR="00D35148" w:rsidRPr="00D35148">
                        <w:rPr>
                          <w:rFonts w:asciiTheme="majorHAnsi" w:hAnsiTheme="majorHAnsi"/>
                          <w:color w:val="595959" w:themeColor="text1" w:themeTint="A6"/>
                          <w:sz w:val="18"/>
                          <w:szCs w:val="18"/>
                          <w:lang w:val="pt-BR"/>
                        </w:rPr>
                        <w:t>18</w:t>
                      </w:r>
                      <w:r w:rsidRPr="00D3514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Inadmisibilidad. </w:t>
                      </w:r>
                      <w:r w:rsidR="00D35148">
                        <w:rPr>
                          <w:rFonts w:asciiTheme="majorHAnsi" w:hAnsiTheme="majorHAnsi"/>
                          <w:color w:val="595959" w:themeColor="text1" w:themeTint="A6"/>
                          <w:sz w:val="18"/>
                          <w:szCs w:val="18"/>
                          <w:lang w:val="es-ES_tradnl"/>
                        </w:rPr>
                        <w:t>Julio Erasmo Tejeda Pozo</w:t>
                      </w:r>
                      <w:r w:rsidRPr="00890650">
                        <w:rPr>
                          <w:rFonts w:asciiTheme="majorHAnsi" w:hAnsiTheme="majorHAnsi"/>
                          <w:color w:val="595959" w:themeColor="text1" w:themeTint="A6"/>
                          <w:sz w:val="18"/>
                          <w:szCs w:val="18"/>
                          <w:lang w:val="es-ES_tradnl"/>
                        </w:rPr>
                        <w:t xml:space="preserve">. </w:t>
                      </w:r>
                      <w:r w:rsidR="00D3514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p>
                    <w:p w14:paraId="0D1B22CF" w14:textId="0F3D0835" w:rsidR="00B535D0" w:rsidRPr="007B05C4" w:rsidRDefault="00D3514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24 de febrero de 2018</w:t>
                      </w:r>
                      <w:r w:rsidR="00B535D0"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B535D0" w:rsidRPr="00D72DC6" w:rsidRDefault="00B535D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B535D0" w:rsidRPr="00D72DC6" w:rsidRDefault="00B535D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535D0" w:rsidRPr="004B7EB6" w:rsidRDefault="00B535D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B535D0" w:rsidRPr="004B7EB6" w:rsidRDefault="00B535D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9A4826">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927562">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04661BDD" w:rsidR="003239B8" w:rsidRPr="004B3C14" w:rsidRDefault="009D411E" w:rsidP="00927562">
            <w:pPr>
              <w:jc w:val="both"/>
              <w:rPr>
                <w:rFonts w:ascii="Cambria" w:hAnsi="Cambria"/>
                <w:bCs/>
                <w:sz w:val="20"/>
                <w:szCs w:val="20"/>
              </w:rPr>
            </w:pPr>
            <w:r>
              <w:rPr>
                <w:rFonts w:ascii="Cambria" w:hAnsi="Cambria"/>
                <w:bCs/>
                <w:sz w:val="20"/>
                <w:szCs w:val="20"/>
              </w:rPr>
              <w:t xml:space="preserve">Julio Erasmo Tejeda Pozo </w:t>
            </w:r>
          </w:p>
        </w:tc>
      </w:tr>
      <w:tr w:rsidR="003239B8" w:rsidRPr="001E49E7" w14:paraId="593A7E45" w14:textId="77777777" w:rsidTr="009A4826">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4D61CD" w:rsidP="0092756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5C47A122" w:rsidR="003239B8" w:rsidRPr="004C2312" w:rsidRDefault="009D411E" w:rsidP="00927562">
            <w:pPr>
              <w:jc w:val="both"/>
              <w:rPr>
                <w:rFonts w:ascii="Cambria" w:hAnsi="Cambria"/>
                <w:bCs/>
                <w:sz w:val="20"/>
                <w:szCs w:val="20"/>
                <w:lang w:val="es-ES"/>
              </w:rPr>
            </w:pPr>
            <w:r>
              <w:rPr>
                <w:rFonts w:ascii="Cambria" w:hAnsi="Cambria"/>
                <w:bCs/>
                <w:sz w:val="20"/>
                <w:szCs w:val="20"/>
                <w:lang w:val="es-ES"/>
              </w:rPr>
              <w:t xml:space="preserve">Julio Erasmo Tejeda Pozo </w:t>
            </w:r>
          </w:p>
        </w:tc>
      </w:tr>
      <w:tr w:rsidR="003239B8" w14:paraId="3E62E1D3" w14:textId="77777777" w:rsidTr="009A4826">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927562">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1D064054" w:rsidR="003239B8" w:rsidRPr="004B3C14" w:rsidRDefault="009D411E" w:rsidP="00927562">
            <w:pPr>
              <w:jc w:val="both"/>
              <w:rPr>
                <w:rFonts w:ascii="Cambria" w:hAnsi="Cambria"/>
                <w:bCs/>
                <w:sz w:val="20"/>
                <w:szCs w:val="20"/>
              </w:rPr>
            </w:pPr>
            <w:r>
              <w:rPr>
                <w:rFonts w:ascii="Cambria" w:hAnsi="Cambria"/>
                <w:bCs/>
                <w:sz w:val="20"/>
                <w:szCs w:val="20"/>
              </w:rPr>
              <w:t>Perú</w:t>
            </w:r>
            <w:r w:rsidR="00A43C29">
              <w:rPr>
                <w:rStyle w:val="FootnoteReference"/>
                <w:rFonts w:ascii="Cambria" w:hAnsi="Cambria"/>
                <w:bCs/>
                <w:sz w:val="20"/>
                <w:szCs w:val="20"/>
              </w:rPr>
              <w:footnoteReference w:id="2"/>
            </w:r>
            <w:r>
              <w:rPr>
                <w:rFonts w:ascii="Cambria" w:hAnsi="Cambria"/>
                <w:bCs/>
                <w:sz w:val="20"/>
                <w:szCs w:val="20"/>
              </w:rPr>
              <w:t xml:space="preserve"> </w:t>
            </w:r>
          </w:p>
        </w:tc>
      </w:tr>
      <w:tr w:rsidR="00223A29" w:rsidRPr="0027765B" w14:paraId="632511BC" w14:textId="77777777" w:rsidTr="009A4826">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1EF2DD3A" w:rsidR="00223A29" w:rsidRPr="00E51012" w:rsidRDefault="009D411E" w:rsidP="00927562">
            <w:pPr>
              <w:jc w:val="both"/>
              <w:rPr>
                <w:rFonts w:ascii="Cambria" w:hAnsi="Cambria"/>
                <w:bCs/>
                <w:sz w:val="20"/>
                <w:szCs w:val="20"/>
                <w:lang w:val="es-MX"/>
              </w:rPr>
            </w:pPr>
            <w:r w:rsidRPr="00E51012">
              <w:rPr>
                <w:rFonts w:ascii="Cambria" w:hAnsi="Cambria"/>
                <w:bCs/>
                <w:sz w:val="20"/>
                <w:szCs w:val="20"/>
                <w:lang w:val="es-MX"/>
              </w:rPr>
              <w:t xml:space="preserve">Artículos </w:t>
            </w:r>
            <w:r w:rsidR="00E51012" w:rsidRPr="00E51012">
              <w:rPr>
                <w:rFonts w:ascii="Cambria" w:hAnsi="Cambria"/>
                <w:bCs/>
                <w:sz w:val="20"/>
                <w:szCs w:val="20"/>
                <w:lang w:val="es-MX"/>
              </w:rPr>
              <w:t>7 (libertad personal), 8 (garantías judiciales), 9 (legalidad y retroactividad), 10 (indemnizaci</w:t>
            </w:r>
            <w:r w:rsidR="00E51012">
              <w:rPr>
                <w:rFonts w:ascii="Cambria" w:hAnsi="Cambria"/>
                <w:bCs/>
                <w:sz w:val="20"/>
                <w:szCs w:val="20"/>
                <w:lang w:val="es-MX"/>
              </w:rPr>
              <w:t>ón), 11 (dignidad y honra) de la Convención Americana sobre Derechos Humanos</w:t>
            </w:r>
            <w:r w:rsidR="00E51012">
              <w:rPr>
                <w:rStyle w:val="FootnoteReference"/>
                <w:rFonts w:ascii="Cambria" w:hAnsi="Cambria"/>
                <w:bCs/>
                <w:sz w:val="20"/>
                <w:szCs w:val="20"/>
                <w:lang w:val="es-MX"/>
              </w:rPr>
              <w:footnoteReference w:id="3"/>
            </w:r>
            <w:r w:rsidR="00702C6C">
              <w:rPr>
                <w:rFonts w:ascii="Cambria" w:hAnsi="Cambria"/>
                <w:bCs/>
                <w:sz w:val="20"/>
                <w:szCs w:val="20"/>
                <w:lang w:val="es-MX"/>
              </w:rPr>
              <w:t>, en relación con su artículo 1.1 (obligación de respetar los derechos)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C2312" w:rsidRPr="002644AC" w14:paraId="306EFCB0" w14:textId="77777777" w:rsidTr="009A4826">
        <w:tc>
          <w:tcPr>
            <w:tcW w:w="3690" w:type="dxa"/>
            <w:tcBorders>
              <w:top w:val="single" w:sz="6" w:space="0" w:color="auto"/>
              <w:bottom w:val="single" w:sz="6" w:space="0" w:color="auto"/>
            </w:tcBorders>
            <w:shd w:val="clear" w:color="auto" w:fill="386294"/>
            <w:vAlign w:val="center"/>
          </w:tcPr>
          <w:p w14:paraId="7508D16F" w14:textId="2660CB06" w:rsidR="004C2312" w:rsidRPr="003239B8" w:rsidRDefault="009A4826" w:rsidP="0092756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70" w:type="dxa"/>
            <w:vAlign w:val="center"/>
          </w:tcPr>
          <w:p w14:paraId="6E579153" w14:textId="2311D151" w:rsidR="004C2312" w:rsidRPr="003239B8" w:rsidRDefault="00D7549A" w:rsidP="00927562">
            <w:pPr>
              <w:jc w:val="both"/>
              <w:rPr>
                <w:rFonts w:ascii="Cambria" w:hAnsi="Cambria"/>
                <w:bCs/>
                <w:sz w:val="20"/>
                <w:szCs w:val="20"/>
                <w:lang w:val="es-ES"/>
              </w:rPr>
            </w:pPr>
            <w:r>
              <w:rPr>
                <w:rFonts w:ascii="Cambria" w:hAnsi="Cambria"/>
                <w:bCs/>
                <w:sz w:val="20"/>
                <w:szCs w:val="20"/>
                <w:lang w:val="es-ES"/>
              </w:rPr>
              <w:t>18 de octubre de 2007</w:t>
            </w:r>
          </w:p>
        </w:tc>
      </w:tr>
      <w:tr w:rsidR="001E49E7" w:rsidRPr="002644AC" w14:paraId="5D96B7DC" w14:textId="77777777" w:rsidTr="009A4826">
        <w:tc>
          <w:tcPr>
            <w:tcW w:w="369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670" w:type="dxa"/>
            <w:vAlign w:val="center"/>
          </w:tcPr>
          <w:p w14:paraId="43BA4FDD" w14:textId="713E55CF" w:rsidR="001E49E7" w:rsidRPr="00D7549A" w:rsidRDefault="00CB1FBE" w:rsidP="00D7549A">
            <w:pPr>
              <w:jc w:val="both"/>
              <w:rPr>
                <w:rFonts w:ascii="Cambria" w:hAnsi="Cambria"/>
                <w:bCs/>
                <w:color w:val="FFFFFF" w:themeColor="background1"/>
                <w:sz w:val="20"/>
                <w:szCs w:val="20"/>
                <w:lang w:val="es-AR"/>
              </w:rPr>
            </w:pPr>
            <w:r>
              <w:rPr>
                <w:rFonts w:ascii="Cambria" w:hAnsi="Cambria"/>
                <w:bCs/>
                <w:color w:val="000000" w:themeColor="text1"/>
                <w:sz w:val="20"/>
                <w:szCs w:val="20"/>
                <w:lang w:val="es-AR"/>
              </w:rPr>
              <w:t>28</w:t>
            </w:r>
            <w:r w:rsidR="00D7549A" w:rsidRPr="00D7549A">
              <w:rPr>
                <w:rFonts w:ascii="Cambria" w:hAnsi="Cambria"/>
                <w:bCs/>
                <w:color w:val="000000" w:themeColor="text1"/>
                <w:sz w:val="20"/>
                <w:szCs w:val="20"/>
                <w:lang w:val="es-AR"/>
              </w:rPr>
              <w:t xml:space="preserve"> de diciembre </w:t>
            </w:r>
            <w:r w:rsidR="00D7549A">
              <w:rPr>
                <w:rFonts w:ascii="Cambria" w:hAnsi="Cambria"/>
                <w:bCs/>
                <w:color w:val="000000" w:themeColor="text1"/>
                <w:sz w:val="20"/>
                <w:szCs w:val="20"/>
                <w:lang w:val="es-AR"/>
              </w:rPr>
              <w:t>de 2011</w:t>
            </w:r>
          </w:p>
        </w:tc>
      </w:tr>
      <w:tr w:rsidR="004C2312" w:rsidRPr="002644AC" w14:paraId="1BDCD5C6" w14:textId="77777777" w:rsidTr="009A4826">
        <w:tc>
          <w:tcPr>
            <w:tcW w:w="3690" w:type="dxa"/>
            <w:tcBorders>
              <w:top w:val="single" w:sz="6" w:space="0" w:color="auto"/>
              <w:bottom w:val="single" w:sz="6" w:space="0" w:color="auto"/>
            </w:tcBorders>
            <w:shd w:val="clear" w:color="auto" w:fill="386294"/>
            <w:vAlign w:val="center"/>
          </w:tcPr>
          <w:p w14:paraId="7A18664F" w14:textId="652854C3" w:rsidR="004C2312" w:rsidRPr="003239B8" w:rsidRDefault="009A4826" w:rsidP="00927562">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70" w:type="dxa"/>
            <w:vAlign w:val="center"/>
          </w:tcPr>
          <w:p w14:paraId="1519DA6A" w14:textId="538C8A17" w:rsidR="004C2312" w:rsidRPr="003239B8" w:rsidRDefault="00D7549A" w:rsidP="00927562">
            <w:pPr>
              <w:jc w:val="both"/>
              <w:rPr>
                <w:rFonts w:ascii="Cambria" w:hAnsi="Cambria"/>
                <w:bCs/>
                <w:sz w:val="20"/>
                <w:szCs w:val="20"/>
                <w:lang w:val="es-ES"/>
              </w:rPr>
            </w:pPr>
            <w:r>
              <w:rPr>
                <w:rFonts w:ascii="Cambria" w:hAnsi="Cambria"/>
                <w:bCs/>
                <w:sz w:val="20"/>
                <w:szCs w:val="20"/>
                <w:lang w:val="es-ES"/>
              </w:rPr>
              <w:t>27 de enero de 2014</w:t>
            </w:r>
          </w:p>
        </w:tc>
      </w:tr>
      <w:tr w:rsidR="004C2312" w:rsidRPr="002644AC" w14:paraId="6147A8D5" w14:textId="77777777" w:rsidTr="009A4826">
        <w:tc>
          <w:tcPr>
            <w:tcW w:w="3690" w:type="dxa"/>
            <w:tcBorders>
              <w:top w:val="single" w:sz="6" w:space="0" w:color="auto"/>
              <w:bottom w:val="single" w:sz="6" w:space="0" w:color="auto"/>
            </w:tcBorders>
            <w:shd w:val="clear" w:color="auto" w:fill="386294"/>
            <w:vAlign w:val="center"/>
          </w:tcPr>
          <w:p w14:paraId="0201C86D" w14:textId="35303E97" w:rsidR="004C2312" w:rsidRPr="003239B8" w:rsidRDefault="009A4826" w:rsidP="00927562">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70" w:type="dxa"/>
            <w:vAlign w:val="center"/>
          </w:tcPr>
          <w:p w14:paraId="1972B99E" w14:textId="519A86B2" w:rsidR="004C2312" w:rsidRPr="003239B8" w:rsidRDefault="00D7549A" w:rsidP="00927562">
            <w:pPr>
              <w:jc w:val="both"/>
              <w:rPr>
                <w:rFonts w:ascii="Cambria" w:hAnsi="Cambria"/>
                <w:bCs/>
                <w:sz w:val="20"/>
                <w:szCs w:val="20"/>
                <w:lang w:val="es-ES"/>
              </w:rPr>
            </w:pPr>
            <w:r>
              <w:rPr>
                <w:rFonts w:ascii="Cambria" w:hAnsi="Cambria"/>
                <w:bCs/>
                <w:sz w:val="20"/>
                <w:szCs w:val="20"/>
                <w:lang w:val="es-ES"/>
              </w:rPr>
              <w:t>22 de septiembre de 2014</w:t>
            </w:r>
          </w:p>
        </w:tc>
      </w:tr>
      <w:tr w:rsidR="004C2312" w:rsidRPr="002644AC" w14:paraId="322668B6" w14:textId="77777777" w:rsidTr="009A4826">
        <w:tc>
          <w:tcPr>
            <w:tcW w:w="369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70" w:type="dxa"/>
            <w:vAlign w:val="center"/>
          </w:tcPr>
          <w:p w14:paraId="41D8B862" w14:textId="302E3B8C" w:rsidR="004C2312" w:rsidRPr="003239B8" w:rsidRDefault="00D7549A" w:rsidP="00927562">
            <w:pPr>
              <w:jc w:val="both"/>
              <w:rPr>
                <w:rFonts w:ascii="Cambria" w:hAnsi="Cambria"/>
                <w:bCs/>
                <w:sz w:val="20"/>
                <w:szCs w:val="20"/>
                <w:lang w:val="es-ES"/>
              </w:rPr>
            </w:pPr>
            <w:r>
              <w:rPr>
                <w:rFonts w:ascii="Cambria" w:hAnsi="Cambria"/>
                <w:bCs/>
                <w:sz w:val="20"/>
                <w:szCs w:val="20"/>
                <w:lang w:val="es-ES"/>
              </w:rPr>
              <w:t>23 de abril de 2016</w:t>
            </w:r>
          </w:p>
        </w:tc>
      </w:tr>
      <w:tr w:rsidR="004C2312" w:rsidRPr="009111EC" w14:paraId="291ACE7A" w14:textId="77777777" w:rsidTr="009A4826">
        <w:tc>
          <w:tcPr>
            <w:tcW w:w="369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70" w:type="dxa"/>
            <w:vAlign w:val="center"/>
          </w:tcPr>
          <w:p w14:paraId="3CE49AFE" w14:textId="78AF3E60" w:rsidR="004C2312" w:rsidRPr="009111EC" w:rsidRDefault="00D7549A" w:rsidP="00927562">
            <w:pPr>
              <w:jc w:val="both"/>
              <w:rPr>
                <w:rFonts w:ascii="Cambria" w:hAnsi="Cambria"/>
                <w:bCs/>
                <w:sz w:val="20"/>
                <w:szCs w:val="20"/>
              </w:rPr>
            </w:pPr>
            <w:r>
              <w:rPr>
                <w:rFonts w:ascii="Cambria" w:hAnsi="Cambria"/>
                <w:bCs/>
                <w:sz w:val="20"/>
                <w:szCs w:val="20"/>
              </w:rPr>
              <w:t>28 de abril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239B8" w:rsidRPr="00540F17" w14:paraId="072532AD" w14:textId="77777777" w:rsidTr="009A4826">
        <w:trPr>
          <w:cantSplit/>
        </w:trPr>
        <w:tc>
          <w:tcPr>
            <w:tcW w:w="369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927562">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670" w:type="dxa"/>
            <w:vAlign w:val="center"/>
          </w:tcPr>
          <w:p w14:paraId="7707F3E9" w14:textId="72CB6719" w:rsidR="003239B8" w:rsidRPr="005A6785" w:rsidRDefault="005A6785" w:rsidP="00927562">
            <w:pPr>
              <w:rPr>
                <w:rFonts w:asciiTheme="majorHAnsi" w:hAnsiTheme="majorHAnsi"/>
                <w:bCs/>
                <w:sz w:val="20"/>
                <w:szCs w:val="20"/>
              </w:rPr>
            </w:pPr>
            <w:r w:rsidRPr="005A6785">
              <w:rPr>
                <w:rFonts w:asciiTheme="majorHAnsi" w:hAnsiTheme="majorHAnsi"/>
                <w:bCs/>
                <w:sz w:val="20"/>
                <w:szCs w:val="20"/>
              </w:rPr>
              <w:t>Sí</w:t>
            </w:r>
          </w:p>
        </w:tc>
      </w:tr>
      <w:tr w:rsidR="003239B8" w:rsidRPr="00540F17" w14:paraId="4B8802DA" w14:textId="77777777" w:rsidTr="009A4826">
        <w:trPr>
          <w:cantSplit/>
        </w:trPr>
        <w:tc>
          <w:tcPr>
            <w:tcW w:w="369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927562">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670" w:type="dxa"/>
            <w:vAlign w:val="center"/>
          </w:tcPr>
          <w:p w14:paraId="12C931CB" w14:textId="0DED963E" w:rsidR="003239B8" w:rsidRPr="005A6785" w:rsidRDefault="005A6785" w:rsidP="00927562">
            <w:pPr>
              <w:rPr>
                <w:rFonts w:asciiTheme="majorHAnsi" w:hAnsiTheme="majorHAnsi"/>
                <w:bCs/>
                <w:sz w:val="20"/>
                <w:szCs w:val="20"/>
              </w:rPr>
            </w:pPr>
            <w:r w:rsidRPr="005A6785">
              <w:rPr>
                <w:rFonts w:asciiTheme="majorHAnsi" w:hAnsiTheme="majorHAnsi"/>
                <w:bCs/>
                <w:sz w:val="20"/>
                <w:szCs w:val="20"/>
              </w:rPr>
              <w:t>Sí</w:t>
            </w:r>
          </w:p>
        </w:tc>
      </w:tr>
      <w:tr w:rsidR="003239B8" w:rsidRPr="00540F17" w14:paraId="4362FDF3" w14:textId="77777777" w:rsidTr="009A4826">
        <w:trPr>
          <w:cantSplit/>
        </w:trPr>
        <w:tc>
          <w:tcPr>
            <w:tcW w:w="369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927562">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670" w:type="dxa"/>
            <w:vAlign w:val="center"/>
          </w:tcPr>
          <w:p w14:paraId="6F8B059B" w14:textId="7A3FE6EB" w:rsidR="003239B8" w:rsidRPr="005A6785" w:rsidRDefault="005A6785" w:rsidP="00927562">
            <w:pPr>
              <w:rPr>
                <w:rFonts w:asciiTheme="majorHAnsi" w:hAnsiTheme="majorHAnsi"/>
                <w:bCs/>
                <w:sz w:val="20"/>
                <w:szCs w:val="20"/>
              </w:rPr>
            </w:pPr>
            <w:r w:rsidRPr="005A6785">
              <w:rPr>
                <w:rFonts w:asciiTheme="majorHAnsi" w:hAnsiTheme="majorHAnsi"/>
                <w:bCs/>
                <w:sz w:val="20"/>
                <w:szCs w:val="20"/>
              </w:rPr>
              <w:t>Sí</w:t>
            </w:r>
          </w:p>
        </w:tc>
      </w:tr>
      <w:tr w:rsidR="003239B8" w:rsidRPr="0027765B" w14:paraId="30ABEC3E" w14:textId="77777777" w:rsidTr="009A4826">
        <w:trPr>
          <w:cantSplit/>
        </w:trPr>
        <w:tc>
          <w:tcPr>
            <w:tcW w:w="369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927562">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670" w:type="dxa"/>
            <w:vAlign w:val="center"/>
          </w:tcPr>
          <w:p w14:paraId="0C122F44" w14:textId="0B43D46F" w:rsidR="003239B8" w:rsidRPr="00280D33" w:rsidRDefault="005A6785" w:rsidP="00927562">
            <w:pPr>
              <w:jc w:val="both"/>
              <w:rPr>
                <w:rFonts w:ascii="Cambria" w:hAnsi="Cambria"/>
                <w:bCs/>
                <w:sz w:val="20"/>
                <w:szCs w:val="20"/>
                <w:lang w:val="es-ES"/>
              </w:rPr>
            </w:pPr>
            <w:r>
              <w:rPr>
                <w:rFonts w:ascii="Cambria" w:hAnsi="Cambria"/>
                <w:bCs/>
                <w:sz w:val="20"/>
                <w:szCs w:val="20"/>
                <w:lang w:val="es-ES"/>
              </w:rPr>
              <w:t>Sí, Convención Americana (depósito de instrumento de ratificación real</w:t>
            </w:r>
            <w:r w:rsidR="00280D33">
              <w:rPr>
                <w:rFonts w:ascii="Cambria" w:hAnsi="Cambria"/>
                <w:bCs/>
                <w:sz w:val="20"/>
                <w:szCs w:val="20"/>
                <w:lang w:val="es-ES"/>
              </w:rPr>
              <w:t xml:space="preserve">izado el 28 de julio de 1978) </w:t>
            </w:r>
          </w:p>
        </w:tc>
      </w:tr>
    </w:tbl>
    <w:p w14:paraId="4E92C444" w14:textId="169D874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E00E9" w:rsidRPr="002644AC" w14:paraId="1231C988" w14:textId="77777777" w:rsidTr="009A4826">
        <w:trPr>
          <w:cantSplit/>
        </w:trPr>
        <w:tc>
          <w:tcPr>
            <w:tcW w:w="369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927562">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670" w:type="dxa"/>
            <w:vAlign w:val="center"/>
          </w:tcPr>
          <w:p w14:paraId="240941E6" w14:textId="6B879992" w:rsidR="00EE00E9" w:rsidRPr="00EE00E9" w:rsidRDefault="0023179D" w:rsidP="00927562">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9A4826">
        <w:trPr>
          <w:cantSplit/>
          <w:trHeight w:val="318"/>
        </w:trPr>
        <w:tc>
          <w:tcPr>
            <w:tcW w:w="369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927562">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670" w:type="dxa"/>
            <w:vAlign w:val="center"/>
          </w:tcPr>
          <w:p w14:paraId="6310C8F7" w14:textId="4C1B5F76" w:rsidR="003239B8" w:rsidRPr="004B3C14" w:rsidRDefault="0023179D" w:rsidP="00927562">
            <w:pPr>
              <w:jc w:val="both"/>
              <w:rPr>
                <w:rFonts w:ascii="Cambria" w:hAnsi="Cambria"/>
                <w:bCs/>
                <w:sz w:val="20"/>
                <w:szCs w:val="20"/>
              </w:rPr>
            </w:pPr>
            <w:r>
              <w:rPr>
                <w:rFonts w:ascii="Cambria" w:hAnsi="Cambria"/>
                <w:bCs/>
                <w:sz w:val="20"/>
                <w:szCs w:val="20"/>
              </w:rPr>
              <w:t>Ninguno</w:t>
            </w:r>
          </w:p>
        </w:tc>
      </w:tr>
      <w:tr w:rsidR="003239B8" w:rsidRPr="0027765B" w14:paraId="4EFD141E" w14:textId="77777777" w:rsidTr="009A4826">
        <w:trPr>
          <w:cantSplit/>
        </w:trPr>
        <w:tc>
          <w:tcPr>
            <w:tcW w:w="369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927562">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670" w:type="dxa"/>
            <w:vAlign w:val="center"/>
          </w:tcPr>
          <w:p w14:paraId="69C53E8A" w14:textId="39E90962" w:rsidR="003239B8" w:rsidRPr="00EE00E9" w:rsidRDefault="00ED213B" w:rsidP="00ED213B">
            <w:pPr>
              <w:rPr>
                <w:rFonts w:ascii="Cambria" w:hAnsi="Cambria"/>
                <w:bCs/>
                <w:sz w:val="20"/>
                <w:szCs w:val="20"/>
                <w:lang w:val="es-ES"/>
              </w:rPr>
            </w:pPr>
            <w:r w:rsidRPr="00ED213B">
              <w:rPr>
                <w:rFonts w:ascii="Cambria" w:hAnsi="Cambria"/>
                <w:bCs/>
                <w:sz w:val="20"/>
                <w:szCs w:val="20"/>
                <w:lang w:val="es-ES"/>
              </w:rPr>
              <w:t>Sí</w:t>
            </w:r>
            <w:r w:rsidR="00A6044D" w:rsidRPr="00ED213B">
              <w:rPr>
                <w:rFonts w:ascii="Cambria" w:hAnsi="Cambria"/>
                <w:bCs/>
                <w:sz w:val="20"/>
                <w:szCs w:val="20"/>
                <w:lang w:val="es-ES"/>
              </w:rPr>
              <w:t xml:space="preserve">, </w:t>
            </w:r>
            <w:r w:rsidRPr="00ED213B">
              <w:rPr>
                <w:rFonts w:ascii="Cambria" w:hAnsi="Cambria"/>
                <w:bCs/>
                <w:sz w:val="20"/>
                <w:szCs w:val="20"/>
                <w:lang w:val="es-ES"/>
              </w:rPr>
              <w:t>el 20 de abril de 2007</w:t>
            </w:r>
          </w:p>
        </w:tc>
      </w:tr>
      <w:tr w:rsidR="003239B8" w:rsidRPr="0027765B" w14:paraId="52B5BA17" w14:textId="77777777" w:rsidTr="009A4826">
        <w:trPr>
          <w:cantSplit/>
        </w:trPr>
        <w:tc>
          <w:tcPr>
            <w:tcW w:w="369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927562">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670" w:type="dxa"/>
            <w:vAlign w:val="center"/>
          </w:tcPr>
          <w:p w14:paraId="4A2A4569" w14:textId="55965F2B" w:rsidR="003239B8" w:rsidRPr="00A6044D" w:rsidRDefault="00ED213B" w:rsidP="00ED213B">
            <w:pPr>
              <w:rPr>
                <w:bCs/>
                <w:sz w:val="20"/>
                <w:szCs w:val="20"/>
                <w:lang w:val="es-MX"/>
              </w:rPr>
            </w:pPr>
            <w:r w:rsidRPr="000A0F2E">
              <w:rPr>
                <w:rFonts w:ascii="Cambria" w:hAnsi="Cambria"/>
                <w:bCs/>
                <w:sz w:val="20"/>
                <w:szCs w:val="20"/>
                <w:lang w:val="es-ES"/>
              </w:rPr>
              <w:t>Sí, el 18 de octubre de 2007</w:t>
            </w:r>
            <w:r>
              <w:rPr>
                <w:bCs/>
                <w:sz w:val="20"/>
                <w:szCs w:val="20"/>
                <w:lang w:val="es-US"/>
              </w:rPr>
              <w:t xml:space="preserve"> </w:t>
            </w:r>
          </w:p>
        </w:tc>
      </w:tr>
    </w:tbl>
    <w:p w14:paraId="6343C563" w14:textId="77777777" w:rsidR="00A43C29" w:rsidRDefault="00A43C29" w:rsidP="003239B8">
      <w:pPr>
        <w:spacing w:before="240" w:after="240"/>
        <w:ind w:firstLine="720"/>
        <w:jc w:val="both"/>
        <w:rPr>
          <w:rFonts w:asciiTheme="majorHAnsi" w:hAnsiTheme="majorHAnsi"/>
          <w:b/>
          <w:sz w:val="20"/>
          <w:szCs w:val="20"/>
          <w:lang w:val="es-UY"/>
        </w:rPr>
      </w:pPr>
    </w:p>
    <w:p w14:paraId="39F840F4" w14:textId="77777777" w:rsidR="00A43C29" w:rsidRDefault="00A43C29" w:rsidP="003239B8">
      <w:pPr>
        <w:spacing w:before="240" w:after="240"/>
        <w:ind w:firstLine="720"/>
        <w:jc w:val="both"/>
        <w:rPr>
          <w:rFonts w:asciiTheme="majorHAnsi" w:hAnsiTheme="majorHAnsi"/>
          <w:b/>
          <w:sz w:val="20"/>
          <w:szCs w:val="20"/>
          <w:lang w:val="es-UY"/>
        </w:rPr>
      </w:pPr>
    </w:p>
    <w:p w14:paraId="03E0B041" w14:textId="77777777" w:rsidR="00A43C29" w:rsidRDefault="00A43C29" w:rsidP="003239B8">
      <w:pPr>
        <w:spacing w:before="240" w:after="240"/>
        <w:ind w:firstLine="720"/>
        <w:jc w:val="both"/>
        <w:rPr>
          <w:rFonts w:asciiTheme="majorHAnsi" w:hAnsiTheme="majorHAnsi"/>
          <w:b/>
          <w:sz w:val="20"/>
          <w:szCs w:val="20"/>
          <w:lang w:val="es-UY"/>
        </w:rPr>
      </w:pPr>
    </w:p>
    <w:p w14:paraId="5DD65865" w14:textId="77777777" w:rsidR="00A43C29" w:rsidRDefault="00A43C29" w:rsidP="003239B8">
      <w:pPr>
        <w:spacing w:before="240" w:after="240"/>
        <w:ind w:firstLine="720"/>
        <w:jc w:val="both"/>
        <w:rPr>
          <w:rFonts w:asciiTheme="majorHAnsi" w:hAnsiTheme="majorHAnsi"/>
          <w:b/>
          <w:sz w:val="20"/>
          <w:szCs w:val="20"/>
          <w:lang w:val="es-UY"/>
        </w:rPr>
      </w:pPr>
    </w:p>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40486A8" w14:textId="79B91AE5" w:rsidR="0099726C" w:rsidRPr="009A4826" w:rsidRDefault="00B64B32" w:rsidP="00B64B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A4826">
        <w:rPr>
          <w:rFonts w:ascii="Cambria" w:hAnsi="Cambria"/>
          <w:sz w:val="20"/>
          <w:szCs w:val="20"/>
          <w:lang w:val="es-MX"/>
        </w:rPr>
        <w:t>E</w:t>
      </w:r>
      <w:r w:rsidR="00043493" w:rsidRPr="009A4826">
        <w:rPr>
          <w:rFonts w:ascii="Cambria" w:hAnsi="Cambria"/>
          <w:sz w:val="20"/>
          <w:szCs w:val="20"/>
          <w:lang w:val="es-MX"/>
        </w:rPr>
        <w:t xml:space="preserve">l </w:t>
      </w:r>
      <w:r w:rsidR="00821754" w:rsidRPr="009A4826">
        <w:rPr>
          <w:rFonts w:ascii="Cambria" w:hAnsi="Cambria"/>
          <w:sz w:val="20"/>
          <w:szCs w:val="20"/>
          <w:lang w:val="es-MX"/>
        </w:rPr>
        <w:t>Sr.</w:t>
      </w:r>
      <w:r w:rsidR="003A61BB" w:rsidRPr="009A4826">
        <w:rPr>
          <w:rFonts w:ascii="Cambria" w:hAnsi="Cambria"/>
          <w:sz w:val="20"/>
          <w:szCs w:val="20"/>
          <w:lang w:val="es-MX"/>
        </w:rPr>
        <w:t xml:space="preserve"> Julio Erasmo Tejeda Pozo</w:t>
      </w:r>
      <w:r w:rsidR="00043493" w:rsidRPr="009A4826">
        <w:rPr>
          <w:rFonts w:ascii="Cambria" w:hAnsi="Cambria"/>
          <w:sz w:val="20"/>
          <w:szCs w:val="20"/>
          <w:lang w:val="es-MX"/>
        </w:rPr>
        <w:t xml:space="preserve"> (en adelante “el Sr. Tejeda Pozo”</w:t>
      </w:r>
      <w:r w:rsidR="00821754" w:rsidRPr="009A4826">
        <w:rPr>
          <w:rFonts w:ascii="Cambria" w:hAnsi="Cambria"/>
          <w:sz w:val="20"/>
          <w:szCs w:val="20"/>
          <w:lang w:val="es-MX"/>
        </w:rPr>
        <w:t>,</w:t>
      </w:r>
      <w:r w:rsidR="00043493" w:rsidRPr="009A4826">
        <w:rPr>
          <w:rFonts w:ascii="Cambria" w:hAnsi="Cambria"/>
          <w:sz w:val="20"/>
          <w:szCs w:val="20"/>
          <w:lang w:val="es-MX"/>
        </w:rPr>
        <w:t xml:space="preserve"> “la presunta víctima”</w:t>
      </w:r>
      <w:r w:rsidR="00821754" w:rsidRPr="009A4826">
        <w:rPr>
          <w:rFonts w:ascii="Cambria" w:hAnsi="Cambria"/>
          <w:sz w:val="20"/>
          <w:szCs w:val="20"/>
          <w:lang w:val="es-MX"/>
        </w:rPr>
        <w:t xml:space="preserve"> o “el peticionario”</w:t>
      </w:r>
      <w:r w:rsidR="00043493" w:rsidRPr="009A4826">
        <w:rPr>
          <w:rFonts w:ascii="Cambria" w:hAnsi="Cambria"/>
          <w:sz w:val="20"/>
          <w:szCs w:val="20"/>
          <w:lang w:val="es-MX"/>
        </w:rPr>
        <w:t>)</w:t>
      </w:r>
      <w:r w:rsidR="0099726C" w:rsidRPr="009A4826">
        <w:rPr>
          <w:rFonts w:ascii="Cambria" w:hAnsi="Cambria"/>
          <w:sz w:val="20"/>
          <w:szCs w:val="20"/>
          <w:lang w:val="es-MX"/>
        </w:rPr>
        <w:t xml:space="preserve"> alega que fue arbitrariamente procesado y condenado ante la jurisdicción penal, que trajo como consecuencia que fuese sometido a un proceso administrativo en el que se dispuso su pase a situación de retiro. En este sentido, el objeto de su petición es solicitar a la CIDH que declare nulo dicho proceso penal, y que consecuentemente recomiende al Estado peruano su reincorporación a la Policía Nacional. </w:t>
      </w:r>
    </w:p>
    <w:p w14:paraId="7CB1A778" w14:textId="61498BB5" w:rsidR="00FE564A" w:rsidRPr="009A4826" w:rsidRDefault="00E227FC" w:rsidP="00B64B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9A4826">
        <w:rPr>
          <w:rFonts w:ascii="Cambria" w:hAnsi="Cambria"/>
          <w:sz w:val="20"/>
          <w:szCs w:val="20"/>
          <w:lang w:val="es-MX"/>
        </w:rPr>
        <w:t>El peticionario</w:t>
      </w:r>
      <w:r w:rsidR="00043493" w:rsidRPr="009A4826">
        <w:rPr>
          <w:rFonts w:ascii="Cambria" w:hAnsi="Cambria"/>
          <w:sz w:val="20"/>
          <w:szCs w:val="20"/>
          <w:lang w:val="es-MX"/>
        </w:rPr>
        <w:t xml:space="preserve"> indica </w:t>
      </w:r>
      <w:r w:rsidR="0072463E" w:rsidRPr="009A4826">
        <w:rPr>
          <w:rFonts w:ascii="Cambria" w:hAnsi="Cambria"/>
          <w:sz w:val="20"/>
          <w:szCs w:val="20"/>
          <w:lang w:val="es-MX"/>
        </w:rPr>
        <w:t>que en su condición de suboficial</w:t>
      </w:r>
      <w:r w:rsidR="000C2990" w:rsidRPr="009A4826">
        <w:rPr>
          <w:rFonts w:ascii="Cambria" w:hAnsi="Cambria"/>
          <w:sz w:val="20"/>
          <w:szCs w:val="20"/>
          <w:lang w:val="es-MX"/>
        </w:rPr>
        <w:t xml:space="preserve"> de la Polic</w:t>
      </w:r>
      <w:r w:rsidR="00B64B32" w:rsidRPr="009A4826">
        <w:rPr>
          <w:rFonts w:ascii="Cambria" w:hAnsi="Cambria"/>
          <w:sz w:val="20"/>
          <w:szCs w:val="20"/>
          <w:lang w:val="es-MX"/>
        </w:rPr>
        <w:t>ía Nacional</w:t>
      </w:r>
      <w:r w:rsidR="0072463E" w:rsidRPr="009A4826">
        <w:rPr>
          <w:rFonts w:ascii="Cambria" w:hAnsi="Cambria"/>
          <w:sz w:val="20"/>
          <w:szCs w:val="20"/>
          <w:lang w:val="es-MX"/>
        </w:rPr>
        <w:t xml:space="preserve">, </w:t>
      </w:r>
      <w:r w:rsidR="00B64B32" w:rsidRPr="009A4826">
        <w:rPr>
          <w:rFonts w:ascii="Cambria" w:hAnsi="Cambria"/>
          <w:sz w:val="20"/>
          <w:szCs w:val="20"/>
          <w:lang w:val="es-MX"/>
        </w:rPr>
        <w:t>fue ilegal y arbitrariamente privado de su libertad el 23 de marzo de 1998</w:t>
      </w:r>
      <w:r w:rsidR="00DB3BFE" w:rsidRPr="009A4826">
        <w:rPr>
          <w:rFonts w:ascii="Cambria" w:hAnsi="Cambria"/>
          <w:sz w:val="20"/>
          <w:szCs w:val="20"/>
          <w:lang w:val="es-MX"/>
        </w:rPr>
        <w:t xml:space="preserve"> </w:t>
      </w:r>
      <w:r w:rsidR="00B64B32" w:rsidRPr="009A4826">
        <w:rPr>
          <w:rFonts w:ascii="Cambria" w:hAnsi="Cambria"/>
          <w:sz w:val="20"/>
          <w:szCs w:val="20"/>
          <w:lang w:val="es-CO"/>
        </w:rPr>
        <w:t xml:space="preserve">como consecuencia de </w:t>
      </w:r>
      <w:r w:rsidR="00BD10F6" w:rsidRPr="009A4826">
        <w:rPr>
          <w:rFonts w:ascii="Cambria" w:hAnsi="Cambria"/>
          <w:sz w:val="20"/>
          <w:szCs w:val="20"/>
          <w:lang w:val="es-CO"/>
        </w:rPr>
        <w:t>un</w:t>
      </w:r>
      <w:r w:rsidR="00B64B32" w:rsidRPr="009A4826">
        <w:rPr>
          <w:rFonts w:ascii="Cambria" w:hAnsi="Cambria"/>
          <w:sz w:val="20"/>
          <w:szCs w:val="20"/>
          <w:lang w:val="es-CO"/>
        </w:rPr>
        <w:t xml:space="preserve"> auto apertorio de instrucción con orden de detención dictado por el Cuarto Juzgado Penal especializado en delitos de tráfico il</w:t>
      </w:r>
      <w:r w:rsidR="00677C7F" w:rsidRPr="009A4826">
        <w:rPr>
          <w:rFonts w:ascii="Cambria" w:hAnsi="Cambria"/>
          <w:sz w:val="20"/>
          <w:szCs w:val="20"/>
          <w:lang w:val="es-CO"/>
        </w:rPr>
        <w:t>ícito de drogas</w:t>
      </w:r>
      <w:r w:rsidR="002B1906" w:rsidRPr="009A4826">
        <w:rPr>
          <w:rFonts w:ascii="Cambria" w:hAnsi="Cambria"/>
          <w:sz w:val="20"/>
          <w:szCs w:val="20"/>
          <w:lang w:val="es-CO"/>
        </w:rPr>
        <w:t xml:space="preserve"> (en adelante “Cuarto Juzgado Penal”</w:t>
      </w:r>
      <w:r w:rsidR="00A44ADD" w:rsidRPr="009A4826">
        <w:rPr>
          <w:rFonts w:ascii="Cambria" w:hAnsi="Cambria"/>
          <w:sz w:val="20"/>
          <w:szCs w:val="20"/>
          <w:lang w:val="es-CO"/>
        </w:rPr>
        <w:t xml:space="preserve">). </w:t>
      </w:r>
      <w:r w:rsidR="00BD10F6" w:rsidRPr="009A4826">
        <w:rPr>
          <w:rFonts w:ascii="Cambria" w:hAnsi="Cambria"/>
          <w:sz w:val="20"/>
          <w:szCs w:val="20"/>
          <w:lang w:val="es-CO"/>
        </w:rPr>
        <w:t>Esta resolución judicial, por medio de la cual se iniciaba formalmente el proceso penal, correspondió a una denuncia interpuesta el 17 de marzo de 1998 por el Fiscal Provincial de la Cuarta Fiscalía Penal especializada en delitos de tráfico ilícito de drogas (en adelante “Cuarta Fiscalía Penal”)</w:t>
      </w:r>
      <w:r w:rsidR="0047040A" w:rsidRPr="009A4826">
        <w:rPr>
          <w:rFonts w:ascii="Cambria" w:hAnsi="Cambria"/>
          <w:sz w:val="20"/>
          <w:szCs w:val="20"/>
          <w:lang w:val="es-CO"/>
        </w:rPr>
        <w:t>, por supuestos actos ilegales cometidos por el peticionario en un operativo policial</w:t>
      </w:r>
      <w:r w:rsidR="001F6383" w:rsidRPr="009A4826">
        <w:rPr>
          <w:rFonts w:ascii="Cambria" w:hAnsi="Cambria"/>
          <w:sz w:val="20"/>
          <w:szCs w:val="20"/>
          <w:lang w:val="es-CO"/>
        </w:rPr>
        <w:t xml:space="preserve"> el 26 de febrero de 1998.</w:t>
      </w:r>
    </w:p>
    <w:p w14:paraId="368C43E0" w14:textId="48B446AA" w:rsidR="00E32208" w:rsidRPr="00421BC9" w:rsidRDefault="00BE7824" w:rsidP="00CB04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CO"/>
        </w:rPr>
        <w:t>Tras su detención,</w:t>
      </w:r>
      <w:r w:rsidR="00E32208" w:rsidRPr="00421BC9">
        <w:rPr>
          <w:rFonts w:ascii="Cambria" w:hAnsi="Cambria"/>
          <w:sz w:val="20"/>
          <w:szCs w:val="20"/>
          <w:lang w:val="es-CO"/>
        </w:rPr>
        <w:t xml:space="preserve"> el Sr. Tejeda Pozo </w:t>
      </w:r>
      <w:r>
        <w:rPr>
          <w:rFonts w:ascii="Cambria" w:hAnsi="Cambria"/>
          <w:sz w:val="20"/>
          <w:szCs w:val="20"/>
          <w:lang w:val="es-CO"/>
        </w:rPr>
        <w:t xml:space="preserve">presentó una apelación contra el referido auto </w:t>
      </w:r>
      <w:r w:rsidR="00640EB9">
        <w:rPr>
          <w:rFonts w:ascii="Cambria" w:hAnsi="Cambria"/>
          <w:sz w:val="20"/>
          <w:szCs w:val="20"/>
          <w:lang w:val="es-CO"/>
        </w:rPr>
        <w:t xml:space="preserve">ante el Cuarto Juzgado Penal </w:t>
      </w:r>
      <w:r>
        <w:rPr>
          <w:rFonts w:ascii="Cambria" w:hAnsi="Cambria"/>
          <w:sz w:val="20"/>
          <w:szCs w:val="20"/>
          <w:lang w:val="es-CO"/>
        </w:rPr>
        <w:t xml:space="preserve">el </w:t>
      </w:r>
      <w:r w:rsidRPr="00421BC9">
        <w:rPr>
          <w:rFonts w:ascii="Cambria" w:hAnsi="Cambria"/>
          <w:sz w:val="20"/>
          <w:szCs w:val="20"/>
          <w:lang w:val="es-CO"/>
        </w:rPr>
        <w:t>24 de marzo de 1998</w:t>
      </w:r>
      <w:r>
        <w:rPr>
          <w:rFonts w:ascii="Cambria" w:hAnsi="Cambria"/>
          <w:sz w:val="20"/>
          <w:szCs w:val="20"/>
          <w:lang w:val="es-CO"/>
        </w:rPr>
        <w:t>. En su recurso</w:t>
      </w:r>
      <w:r w:rsidR="00640EB9">
        <w:rPr>
          <w:rFonts w:ascii="Cambria" w:hAnsi="Cambria"/>
          <w:sz w:val="20"/>
          <w:szCs w:val="20"/>
          <w:lang w:val="es-CO"/>
        </w:rPr>
        <w:t xml:space="preserve"> argumentó que sus actuaciones como </w:t>
      </w:r>
      <w:r w:rsidR="00FC620D">
        <w:rPr>
          <w:rFonts w:ascii="Cambria" w:hAnsi="Cambria"/>
          <w:sz w:val="20"/>
          <w:szCs w:val="20"/>
          <w:lang w:val="es-CO"/>
        </w:rPr>
        <w:t>suboficial</w:t>
      </w:r>
      <w:r w:rsidR="00640EB9">
        <w:rPr>
          <w:rFonts w:ascii="Cambria" w:hAnsi="Cambria"/>
          <w:sz w:val="20"/>
          <w:szCs w:val="20"/>
          <w:lang w:val="es-CO"/>
        </w:rPr>
        <w:t xml:space="preserve"> de </w:t>
      </w:r>
      <w:r w:rsidR="00FC620D">
        <w:rPr>
          <w:rFonts w:ascii="Cambria" w:hAnsi="Cambria"/>
          <w:sz w:val="20"/>
          <w:szCs w:val="20"/>
          <w:lang w:val="es-CO"/>
        </w:rPr>
        <w:t xml:space="preserve">la </w:t>
      </w:r>
      <w:r w:rsidR="00640EB9">
        <w:rPr>
          <w:rFonts w:ascii="Cambria" w:hAnsi="Cambria"/>
          <w:sz w:val="20"/>
          <w:szCs w:val="20"/>
          <w:lang w:val="es-CO"/>
        </w:rPr>
        <w:t>policía durante el operativo anti-drogas se ajustaron a derecho</w:t>
      </w:r>
      <w:r>
        <w:rPr>
          <w:rFonts w:ascii="Cambria" w:hAnsi="Cambria"/>
          <w:sz w:val="20"/>
          <w:szCs w:val="20"/>
          <w:lang w:val="es-CO"/>
        </w:rPr>
        <w:t>; y</w:t>
      </w:r>
      <w:r w:rsidR="00640EB9">
        <w:rPr>
          <w:rFonts w:ascii="Cambria" w:hAnsi="Cambria"/>
          <w:sz w:val="20"/>
          <w:szCs w:val="20"/>
          <w:lang w:val="es-CO"/>
        </w:rPr>
        <w:t xml:space="preserve"> que </w:t>
      </w:r>
      <w:r w:rsidR="00CB0433">
        <w:rPr>
          <w:rFonts w:ascii="Cambria" w:hAnsi="Cambria"/>
          <w:sz w:val="20"/>
          <w:szCs w:val="20"/>
          <w:lang w:val="es-CO"/>
        </w:rPr>
        <w:t>este</w:t>
      </w:r>
      <w:r w:rsidR="00640EB9">
        <w:rPr>
          <w:rFonts w:ascii="Cambria" w:hAnsi="Cambria"/>
          <w:sz w:val="20"/>
          <w:szCs w:val="20"/>
          <w:lang w:val="es-CO"/>
        </w:rPr>
        <w:t xml:space="preserve"> auto </w:t>
      </w:r>
      <w:r w:rsidR="00CB0433">
        <w:rPr>
          <w:rFonts w:ascii="Cambria" w:hAnsi="Cambria"/>
          <w:sz w:val="20"/>
          <w:szCs w:val="20"/>
          <w:lang w:val="es-CO"/>
        </w:rPr>
        <w:t xml:space="preserve">de apertura de las investigaciones con orden de detención no se emitió conforme establece la ley. </w:t>
      </w:r>
      <w:r w:rsidR="00066820">
        <w:rPr>
          <w:rFonts w:ascii="Cambria" w:hAnsi="Cambria"/>
          <w:sz w:val="20"/>
          <w:szCs w:val="20"/>
          <w:lang w:val="es-CO"/>
        </w:rPr>
        <w:t>E</w:t>
      </w:r>
      <w:r w:rsidR="002230B9" w:rsidRPr="00421BC9">
        <w:rPr>
          <w:rFonts w:ascii="Cambria" w:hAnsi="Cambria"/>
          <w:sz w:val="20"/>
          <w:szCs w:val="20"/>
          <w:lang w:val="es-CO"/>
        </w:rPr>
        <w:t>l Sr. Tejeda Pozo</w:t>
      </w:r>
      <w:r w:rsidR="002230B9">
        <w:rPr>
          <w:rFonts w:ascii="Cambria" w:hAnsi="Cambria"/>
          <w:sz w:val="20"/>
          <w:szCs w:val="20"/>
          <w:lang w:val="es-CO"/>
        </w:rPr>
        <w:t xml:space="preserve"> afirma </w:t>
      </w:r>
      <w:r w:rsidR="00F671B3">
        <w:rPr>
          <w:rFonts w:ascii="Cambria" w:hAnsi="Cambria"/>
          <w:sz w:val="20"/>
          <w:szCs w:val="20"/>
          <w:lang w:val="es-CO"/>
        </w:rPr>
        <w:t>que en ningún mome</w:t>
      </w:r>
      <w:r w:rsidR="00CA652C">
        <w:rPr>
          <w:rFonts w:ascii="Cambria" w:hAnsi="Cambria"/>
          <w:sz w:val="20"/>
          <w:szCs w:val="20"/>
          <w:lang w:val="es-CO"/>
        </w:rPr>
        <w:t xml:space="preserve">nto conoció </w:t>
      </w:r>
      <w:r w:rsidR="009F7F93">
        <w:rPr>
          <w:rFonts w:ascii="Cambria" w:hAnsi="Cambria"/>
          <w:sz w:val="20"/>
          <w:szCs w:val="20"/>
          <w:lang w:val="es-CO"/>
        </w:rPr>
        <w:t>el resultado</w:t>
      </w:r>
      <w:r w:rsidR="00F671B3">
        <w:rPr>
          <w:rFonts w:ascii="Cambria" w:hAnsi="Cambria"/>
          <w:sz w:val="20"/>
          <w:szCs w:val="20"/>
          <w:lang w:val="es-CO"/>
        </w:rPr>
        <w:t xml:space="preserve"> de </w:t>
      </w:r>
      <w:r w:rsidR="002230B9">
        <w:rPr>
          <w:rFonts w:ascii="Cambria" w:hAnsi="Cambria"/>
          <w:sz w:val="20"/>
          <w:szCs w:val="20"/>
          <w:lang w:val="es-CO"/>
        </w:rPr>
        <w:t>este recurso de</w:t>
      </w:r>
      <w:r w:rsidR="00F671B3">
        <w:rPr>
          <w:rFonts w:ascii="Cambria" w:hAnsi="Cambria"/>
          <w:sz w:val="20"/>
          <w:szCs w:val="20"/>
          <w:lang w:val="es-CO"/>
        </w:rPr>
        <w:t xml:space="preserve"> apelación. </w:t>
      </w:r>
    </w:p>
    <w:p w14:paraId="0ED76EDA" w14:textId="4578E433" w:rsidR="006767CB" w:rsidRPr="003B0A6F" w:rsidRDefault="006767CB" w:rsidP="003B0A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D83F8B">
        <w:rPr>
          <w:rFonts w:ascii="Cambria" w:hAnsi="Cambria"/>
          <w:sz w:val="20"/>
          <w:szCs w:val="20"/>
          <w:lang w:val="es-CO"/>
        </w:rPr>
        <w:t xml:space="preserve">El </w:t>
      </w:r>
      <w:r w:rsidR="00904E3B">
        <w:rPr>
          <w:rFonts w:ascii="Cambria" w:hAnsi="Cambria"/>
          <w:sz w:val="20"/>
          <w:szCs w:val="20"/>
          <w:lang w:val="es-CO"/>
        </w:rPr>
        <w:t xml:space="preserve">peticionario indica que el </w:t>
      </w:r>
      <w:r w:rsidRPr="00D83F8B">
        <w:rPr>
          <w:rFonts w:ascii="Cambria" w:hAnsi="Cambria"/>
          <w:sz w:val="20"/>
          <w:szCs w:val="20"/>
          <w:lang w:val="es-CO"/>
        </w:rPr>
        <w:t>25 de marzo de 1998</w:t>
      </w:r>
      <w:r w:rsidR="00904E3B">
        <w:rPr>
          <w:rFonts w:ascii="Cambria" w:hAnsi="Cambria"/>
          <w:sz w:val="20"/>
          <w:szCs w:val="20"/>
          <w:lang w:val="es-CO"/>
        </w:rPr>
        <w:t xml:space="preserve"> </w:t>
      </w:r>
      <w:r w:rsidRPr="00D83F8B">
        <w:rPr>
          <w:rFonts w:ascii="Cambria" w:hAnsi="Cambria"/>
          <w:sz w:val="20"/>
          <w:szCs w:val="20"/>
          <w:lang w:val="es-CO"/>
        </w:rPr>
        <w:t xml:space="preserve">interpuso </w:t>
      </w:r>
      <w:r w:rsidR="00904E3B">
        <w:rPr>
          <w:rFonts w:ascii="Cambria" w:hAnsi="Cambria"/>
          <w:sz w:val="20"/>
          <w:szCs w:val="20"/>
          <w:lang w:val="es-CO"/>
        </w:rPr>
        <w:t xml:space="preserve">una acción </w:t>
      </w:r>
      <w:r w:rsidRPr="00D83F8B">
        <w:rPr>
          <w:rFonts w:ascii="Cambria" w:hAnsi="Cambria"/>
          <w:sz w:val="20"/>
          <w:szCs w:val="20"/>
          <w:lang w:val="es-CO"/>
        </w:rPr>
        <w:t xml:space="preserve">de hábeas corpus ante el </w:t>
      </w:r>
      <w:r w:rsidR="00BB30EC">
        <w:rPr>
          <w:rFonts w:ascii="Cambria" w:hAnsi="Cambria"/>
          <w:sz w:val="20"/>
          <w:szCs w:val="20"/>
          <w:lang w:val="es-CO"/>
        </w:rPr>
        <w:t xml:space="preserve">Cuarto Juzgado </w:t>
      </w:r>
      <w:r w:rsidR="003B0A6F">
        <w:rPr>
          <w:rFonts w:ascii="Cambria" w:hAnsi="Cambria"/>
          <w:sz w:val="20"/>
          <w:szCs w:val="20"/>
          <w:lang w:val="es-CO"/>
        </w:rPr>
        <w:t>Penal</w:t>
      </w:r>
      <w:r w:rsidR="00904E3B">
        <w:rPr>
          <w:rFonts w:ascii="Cambria" w:hAnsi="Cambria"/>
          <w:sz w:val="20"/>
          <w:szCs w:val="20"/>
          <w:lang w:val="es-CO"/>
        </w:rPr>
        <w:t>,</w:t>
      </w:r>
      <w:r w:rsidR="003B0A6F">
        <w:rPr>
          <w:rFonts w:ascii="Cambria" w:hAnsi="Cambria"/>
          <w:sz w:val="20"/>
          <w:szCs w:val="20"/>
          <w:lang w:val="es-CO"/>
        </w:rPr>
        <w:t xml:space="preserve"> alegando </w:t>
      </w:r>
      <w:r w:rsidRPr="00D83F8B">
        <w:rPr>
          <w:rFonts w:ascii="Cambria" w:hAnsi="Cambria"/>
          <w:sz w:val="20"/>
          <w:szCs w:val="20"/>
          <w:lang w:val="es-CO"/>
        </w:rPr>
        <w:t>que</w:t>
      </w:r>
      <w:r w:rsidR="00944FB4">
        <w:rPr>
          <w:rFonts w:ascii="Cambria" w:hAnsi="Cambria"/>
          <w:sz w:val="20"/>
          <w:szCs w:val="20"/>
          <w:lang w:val="es-CO"/>
        </w:rPr>
        <w:t xml:space="preserve"> </w:t>
      </w:r>
      <w:r w:rsidRPr="003B0A6F">
        <w:rPr>
          <w:rFonts w:ascii="Cambria" w:hAnsi="Cambria"/>
          <w:sz w:val="20"/>
          <w:szCs w:val="20"/>
          <w:lang w:val="es-CO"/>
        </w:rPr>
        <w:t xml:space="preserve">no conocía </w:t>
      </w:r>
      <w:r w:rsidR="00904E3B">
        <w:rPr>
          <w:rFonts w:ascii="Cambria" w:hAnsi="Cambria"/>
          <w:sz w:val="20"/>
          <w:szCs w:val="20"/>
          <w:lang w:val="es-CO"/>
        </w:rPr>
        <w:t>los motivos</w:t>
      </w:r>
      <w:r w:rsidRPr="003B0A6F">
        <w:rPr>
          <w:rFonts w:ascii="Cambria" w:hAnsi="Cambria"/>
          <w:sz w:val="20"/>
          <w:szCs w:val="20"/>
          <w:lang w:val="es-CO"/>
        </w:rPr>
        <w:t xml:space="preserve"> de su detención</w:t>
      </w:r>
      <w:r w:rsidR="00904E3B">
        <w:rPr>
          <w:rFonts w:ascii="Cambria" w:hAnsi="Cambria"/>
          <w:sz w:val="20"/>
          <w:szCs w:val="20"/>
          <w:lang w:val="es-CO"/>
        </w:rPr>
        <w:t>,</w:t>
      </w:r>
      <w:r w:rsidRPr="003B0A6F">
        <w:rPr>
          <w:rFonts w:ascii="Cambria" w:hAnsi="Cambria"/>
          <w:sz w:val="20"/>
          <w:szCs w:val="20"/>
          <w:lang w:val="es-CO"/>
        </w:rPr>
        <w:t xml:space="preserve"> ya que según él, tuvo conocimiento de la causa por medio de un artículo periodístico y no </w:t>
      </w:r>
      <w:r w:rsidR="00904E3B">
        <w:rPr>
          <w:rFonts w:ascii="Cambria" w:hAnsi="Cambria"/>
          <w:sz w:val="20"/>
          <w:szCs w:val="20"/>
          <w:lang w:val="es-CO"/>
        </w:rPr>
        <w:t>porque se explicara en la orden de detención</w:t>
      </w:r>
      <w:r w:rsidR="006A52E6">
        <w:rPr>
          <w:rFonts w:ascii="Cambria" w:hAnsi="Cambria"/>
          <w:sz w:val="20"/>
          <w:szCs w:val="20"/>
          <w:lang w:val="es-CO"/>
        </w:rPr>
        <w:t xml:space="preserve">. </w:t>
      </w:r>
      <w:r w:rsidR="00904E3B">
        <w:rPr>
          <w:rFonts w:ascii="Cambria" w:hAnsi="Cambria"/>
          <w:sz w:val="20"/>
          <w:szCs w:val="20"/>
          <w:lang w:val="es-CO"/>
        </w:rPr>
        <w:t>Sin embargo,</w:t>
      </w:r>
      <w:r w:rsidRPr="003B0A6F">
        <w:rPr>
          <w:rFonts w:ascii="Cambria" w:hAnsi="Cambria"/>
          <w:sz w:val="20"/>
          <w:szCs w:val="20"/>
          <w:lang w:val="es-CO"/>
        </w:rPr>
        <w:t xml:space="preserve"> el 26 de marzo de 1998 el Juzgado Quinto Penal de Huánuco declaró improcedente </w:t>
      </w:r>
      <w:r w:rsidR="006D2548">
        <w:rPr>
          <w:rFonts w:ascii="Cambria" w:hAnsi="Cambria"/>
          <w:sz w:val="20"/>
          <w:szCs w:val="20"/>
          <w:lang w:val="es-CO"/>
        </w:rPr>
        <w:t>este</w:t>
      </w:r>
      <w:r w:rsidRPr="003B0A6F">
        <w:rPr>
          <w:rFonts w:ascii="Cambria" w:hAnsi="Cambria"/>
          <w:sz w:val="20"/>
          <w:szCs w:val="20"/>
          <w:lang w:val="es-CO"/>
        </w:rPr>
        <w:t xml:space="preserve"> recurso</w:t>
      </w:r>
      <w:r w:rsidR="00840766">
        <w:rPr>
          <w:rFonts w:ascii="Cambria" w:hAnsi="Cambria"/>
          <w:sz w:val="20"/>
          <w:szCs w:val="20"/>
          <w:lang w:val="es-CO"/>
        </w:rPr>
        <w:t xml:space="preserve"> </w:t>
      </w:r>
      <w:r w:rsidR="006D2548">
        <w:rPr>
          <w:rFonts w:ascii="Cambria" w:hAnsi="Cambria"/>
          <w:sz w:val="20"/>
          <w:szCs w:val="20"/>
          <w:lang w:val="es-CO"/>
        </w:rPr>
        <w:t>por considerar</w:t>
      </w:r>
      <w:r w:rsidR="00B11840" w:rsidRPr="003B0A6F">
        <w:rPr>
          <w:rFonts w:ascii="Cambria" w:hAnsi="Cambria"/>
          <w:sz w:val="20"/>
          <w:szCs w:val="20"/>
          <w:lang w:val="es-CO"/>
        </w:rPr>
        <w:t xml:space="preserve"> que </w:t>
      </w:r>
      <w:r w:rsidR="00170F4D">
        <w:rPr>
          <w:rFonts w:ascii="Cambria" w:hAnsi="Cambria"/>
          <w:sz w:val="20"/>
          <w:szCs w:val="20"/>
          <w:lang w:val="es-CO"/>
        </w:rPr>
        <w:t>el peticionario se encontraba detenido por</w:t>
      </w:r>
      <w:r w:rsidR="00BB30EC" w:rsidRPr="003B0A6F">
        <w:rPr>
          <w:rFonts w:ascii="Cambria" w:hAnsi="Cambria"/>
          <w:sz w:val="20"/>
          <w:szCs w:val="20"/>
          <w:lang w:val="es-CO"/>
        </w:rPr>
        <w:t xml:space="preserve"> mandato judicial</w:t>
      </w:r>
      <w:r w:rsidR="006D2548">
        <w:rPr>
          <w:rFonts w:ascii="Cambria" w:hAnsi="Cambria"/>
          <w:sz w:val="20"/>
          <w:szCs w:val="20"/>
          <w:lang w:val="es-CO"/>
        </w:rPr>
        <w:t xml:space="preserve"> emanado</w:t>
      </w:r>
      <w:r w:rsidR="00BB30EC" w:rsidRPr="003B0A6F">
        <w:rPr>
          <w:rFonts w:ascii="Cambria" w:hAnsi="Cambria"/>
          <w:sz w:val="20"/>
          <w:szCs w:val="20"/>
          <w:lang w:val="es-CO"/>
        </w:rPr>
        <w:t xml:space="preserve"> de un procedimiento regular</w:t>
      </w:r>
      <w:r w:rsidR="00840766">
        <w:rPr>
          <w:rFonts w:ascii="Cambria" w:hAnsi="Cambria"/>
          <w:sz w:val="20"/>
          <w:szCs w:val="20"/>
          <w:lang w:val="es-CO"/>
        </w:rPr>
        <w:t xml:space="preserve">. El Sr. Tejeda Pozo </w:t>
      </w:r>
      <w:r w:rsidR="002A306B">
        <w:rPr>
          <w:rFonts w:ascii="Cambria" w:hAnsi="Cambria"/>
          <w:sz w:val="20"/>
          <w:szCs w:val="20"/>
          <w:lang w:val="es-CO"/>
        </w:rPr>
        <w:t>alega</w:t>
      </w:r>
      <w:r w:rsidR="00840766">
        <w:rPr>
          <w:rFonts w:ascii="Cambria" w:hAnsi="Cambria"/>
          <w:sz w:val="20"/>
          <w:szCs w:val="20"/>
          <w:lang w:val="es-CO"/>
        </w:rPr>
        <w:t xml:space="preserve"> </w:t>
      </w:r>
      <w:r w:rsidR="00583B5F">
        <w:rPr>
          <w:rFonts w:ascii="Cambria" w:hAnsi="Cambria"/>
          <w:sz w:val="20"/>
          <w:szCs w:val="20"/>
          <w:lang w:val="es-CO"/>
        </w:rPr>
        <w:t xml:space="preserve">además </w:t>
      </w:r>
      <w:r w:rsidR="00840766">
        <w:rPr>
          <w:rFonts w:ascii="Cambria" w:hAnsi="Cambria"/>
          <w:sz w:val="20"/>
          <w:szCs w:val="20"/>
          <w:lang w:val="es-CO"/>
        </w:rPr>
        <w:t xml:space="preserve">que </w:t>
      </w:r>
      <w:r w:rsidRPr="003B0A6F">
        <w:rPr>
          <w:rFonts w:ascii="Cambria" w:hAnsi="Cambria"/>
          <w:sz w:val="20"/>
          <w:szCs w:val="20"/>
          <w:lang w:val="es-CO"/>
        </w:rPr>
        <w:t>solo treinta y cinco d</w:t>
      </w:r>
      <w:r w:rsidR="009F7F93" w:rsidRPr="003B0A6F">
        <w:rPr>
          <w:rFonts w:ascii="Cambria" w:hAnsi="Cambria"/>
          <w:sz w:val="20"/>
          <w:szCs w:val="20"/>
          <w:lang w:val="es-CO"/>
        </w:rPr>
        <w:t xml:space="preserve">ías después de haber sido </w:t>
      </w:r>
      <w:r w:rsidR="002A306B">
        <w:rPr>
          <w:rFonts w:ascii="Cambria" w:hAnsi="Cambria"/>
          <w:sz w:val="20"/>
          <w:szCs w:val="20"/>
          <w:lang w:val="es-CO"/>
        </w:rPr>
        <w:t>detenido</w:t>
      </w:r>
      <w:r w:rsidRPr="003B0A6F">
        <w:rPr>
          <w:rFonts w:ascii="Cambria" w:hAnsi="Cambria"/>
          <w:sz w:val="20"/>
          <w:szCs w:val="20"/>
          <w:lang w:val="es-CO"/>
        </w:rPr>
        <w:t xml:space="preserve">, la </w:t>
      </w:r>
      <w:r w:rsidR="002A306B">
        <w:rPr>
          <w:rFonts w:ascii="Cambria" w:hAnsi="Cambria"/>
          <w:sz w:val="20"/>
          <w:szCs w:val="20"/>
          <w:lang w:val="es-CO"/>
        </w:rPr>
        <w:t xml:space="preserve">Cuarta </w:t>
      </w:r>
      <w:r w:rsidRPr="003B0A6F">
        <w:rPr>
          <w:rFonts w:ascii="Cambria" w:hAnsi="Cambria"/>
          <w:sz w:val="20"/>
          <w:szCs w:val="20"/>
          <w:lang w:val="es-CO"/>
        </w:rPr>
        <w:t xml:space="preserve">Fiscalía </w:t>
      </w:r>
      <w:r w:rsidR="002A306B">
        <w:rPr>
          <w:rFonts w:ascii="Cambria" w:hAnsi="Cambria"/>
          <w:sz w:val="20"/>
          <w:szCs w:val="20"/>
          <w:lang w:val="es-CO"/>
        </w:rPr>
        <w:t xml:space="preserve">Penal le tomó formal </w:t>
      </w:r>
      <w:r w:rsidR="003B0A6F">
        <w:rPr>
          <w:rFonts w:ascii="Cambria" w:hAnsi="Cambria"/>
          <w:sz w:val="20"/>
          <w:szCs w:val="20"/>
          <w:lang w:val="es-CO"/>
        </w:rPr>
        <w:t>declaración</w:t>
      </w:r>
      <w:r w:rsidR="002A306B">
        <w:rPr>
          <w:rFonts w:ascii="Cambria" w:hAnsi="Cambria"/>
          <w:sz w:val="20"/>
          <w:szCs w:val="20"/>
          <w:lang w:val="es-CO"/>
        </w:rPr>
        <w:t xml:space="preserve"> para integrarla al expediente de la investigación</w:t>
      </w:r>
      <w:r w:rsidR="003B0A6F">
        <w:rPr>
          <w:rFonts w:ascii="Cambria" w:hAnsi="Cambria"/>
          <w:sz w:val="20"/>
          <w:szCs w:val="20"/>
          <w:lang w:val="es-CO"/>
        </w:rPr>
        <w:t>.</w:t>
      </w:r>
      <w:r w:rsidR="00CA652C" w:rsidRPr="003B0A6F">
        <w:rPr>
          <w:rFonts w:ascii="Cambria" w:hAnsi="Cambria"/>
          <w:sz w:val="20"/>
          <w:szCs w:val="20"/>
          <w:lang w:val="es-CO"/>
        </w:rPr>
        <w:t xml:space="preserve"> </w:t>
      </w:r>
    </w:p>
    <w:p w14:paraId="630BA8AD" w14:textId="5AFA10AB" w:rsidR="007C432D" w:rsidRPr="007C432D" w:rsidRDefault="00D62FE3" w:rsidP="004E55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44410">
        <w:rPr>
          <w:rFonts w:ascii="Cambria" w:hAnsi="Cambria"/>
          <w:sz w:val="20"/>
          <w:szCs w:val="20"/>
          <w:lang w:val="es-MX"/>
        </w:rPr>
        <w:t xml:space="preserve">La presunta víctima afirma </w:t>
      </w:r>
      <w:r w:rsidRPr="00744410">
        <w:rPr>
          <w:rFonts w:asciiTheme="majorHAnsi" w:hAnsiTheme="majorHAnsi"/>
          <w:sz w:val="20"/>
          <w:szCs w:val="20"/>
          <w:lang w:val="es-CO"/>
        </w:rPr>
        <w:t>que</w:t>
      </w:r>
      <w:r w:rsidR="00271CDF">
        <w:rPr>
          <w:rFonts w:asciiTheme="majorHAnsi" w:hAnsiTheme="majorHAnsi"/>
          <w:sz w:val="20"/>
          <w:szCs w:val="20"/>
          <w:lang w:val="es-CO"/>
        </w:rPr>
        <w:t xml:space="preserve"> </w:t>
      </w:r>
      <w:r w:rsidR="0028754D">
        <w:rPr>
          <w:rFonts w:asciiTheme="majorHAnsi" w:hAnsiTheme="majorHAnsi"/>
          <w:sz w:val="20"/>
          <w:szCs w:val="20"/>
          <w:lang w:val="es-CO"/>
        </w:rPr>
        <w:t xml:space="preserve">el 28 de abril de 1999 </w:t>
      </w:r>
      <w:r w:rsidR="004E5507">
        <w:rPr>
          <w:rFonts w:asciiTheme="majorHAnsi" w:hAnsiTheme="majorHAnsi"/>
          <w:sz w:val="20"/>
          <w:szCs w:val="20"/>
          <w:lang w:val="es-CO"/>
        </w:rPr>
        <w:t xml:space="preserve">la Sala Superior Penal Transitoria Especializada en delitos de tráfico ilícito de drogas (en adelante </w:t>
      </w:r>
      <w:r w:rsidR="004E5507" w:rsidRPr="00660640">
        <w:rPr>
          <w:rFonts w:asciiTheme="majorHAnsi" w:hAnsiTheme="majorHAnsi"/>
          <w:sz w:val="20"/>
          <w:szCs w:val="20"/>
          <w:lang w:val="es-CO"/>
        </w:rPr>
        <w:t>“</w:t>
      </w:r>
      <w:r w:rsidR="004E5507">
        <w:rPr>
          <w:rFonts w:asciiTheme="majorHAnsi" w:hAnsiTheme="majorHAnsi"/>
          <w:sz w:val="20"/>
          <w:szCs w:val="20"/>
          <w:lang w:val="es-CO"/>
        </w:rPr>
        <w:t>Sala Superior Penal</w:t>
      </w:r>
      <w:r w:rsidR="004E5507" w:rsidRPr="00421BC9">
        <w:rPr>
          <w:rFonts w:ascii="Cambria" w:hAnsi="Cambria"/>
          <w:sz w:val="20"/>
          <w:szCs w:val="20"/>
          <w:lang w:val="es-CO"/>
        </w:rPr>
        <w:t>”</w:t>
      </w:r>
      <w:r w:rsidR="004E5507">
        <w:rPr>
          <w:rFonts w:asciiTheme="majorHAnsi" w:hAnsiTheme="majorHAnsi"/>
          <w:sz w:val="20"/>
          <w:szCs w:val="20"/>
          <w:lang w:val="es-CO"/>
        </w:rPr>
        <w:t xml:space="preserve">) lo condenó a diez años de prisión por </w:t>
      </w:r>
      <w:r w:rsidR="004E5507" w:rsidRPr="00744410">
        <w:rPr>
          <w:rFonts w:asciiTheme="majorHAnsi" w:hAnsiTheme="majorHAnsi"/>
          <w:sz w:val="20"/>
          <w:szCs w:val="20"/>
          <w:lang w:val="es-CO"/>
        </w:rPr>
        <w:t>delitos contra la administración de justicia</w:t>
      </w:r>
      <w:r w:rsidR="004E5507">
        <w:rPr>
          <w:rFonts w:asciiTheme="majorHAnsi" w:hAnsiTheme="majorHAnsi"/>
          <w:sz w:val="20"/>
          <w:szCs w:val="20"/>
          <w:lang w:val="es-CO"/>
        </w:rPr>
        <w:t xml:space="preserve"> </w:t>
      </w:r>
      <w:r w:rsidR="004E5507" w:rsidRPr="00744410">
        <w:rPr>
          <w:rFonts w:asciiTheme="majorHAnsi" w:hAnsiTheme="majorHAnsi"/>
          <w:sz w:val="20"/>
          <w:szCs w:val="20"/>
          <w:lang w:val="es-CO"/>
        </w:rPr>
        <w:t xml:space="preserve">tipificados en los artículos 404 y 405 del </w:t>
      </w:r>
      <w:r w:rsidR="004E5507">
        <w:rPr>
          <w:rFonts w:asciiTheme="majorHAnsi" w:hAnsiTheme="majorHAnsi"/>
          <w:sz w:val="20"/>
          <w:szCs w:val="20"/>
          <w:lang w:val="es-CO"/>
        </w:rPr>
        <w:t xml:space="preserve">Código Penal, </w:t>
      </w:r>
      <w:r w:rsidR="00840766">
        <w:rPr>
          <w:rFonts w:asciiTheme="majorHAnsi" w:hAnsiTheme="majorHAnsi"/>
          <w:sz w:val="20"/>
          <w:szCs w:val="20"/>
          <w:lang w:val="es-CO"/>
        </w:rPr>
        <w:t>condena que cumplió hasta el 4</w:t>
      </w:r>
      <w:r w:rsidR="00C50535" w:rsidRPr="00744410">
        <w:rPr>
          <w:rFonts w:asciiTheme="majorHAnsi" w:hAnsiTheme="majorHAnsi"/>
          <w:sz w:val="20"/>
          <w:szCs w:val="20"/>
          <w:lang w:val="es-CO"/>
        </w:rPr>
        <w:t xml:space="preserve"> de marzo del 2000</w:t>
      </w:r>
      <w:r w:rsidR="00CA652C">
        <w:rPr>
          <w:rFonts w:asciiTheme="majorHAnsi" w:hAnsiTheme="majorHAnsi"/>
          <w:sz w:val="20"/>
          <w:szCs w:val="20"/>
          <w:lang w:val="es-CO"/>
        </w:rPr>
        <w:t xml:space="preserve">, cuando quedó en libertad como resultado de un indulto presidencial. </w:t>
      </w:r>
      <w:r w:rsidR="00C50535" w:rsidRPr="00744410">
        <w:rPr>
          <w:rFonts w:asciiTheme="majorHAnsi" w:hAnsiTheme="majorHAnsi"/>
          <w:sz w:val="20"/>
          <w:szCs w:val="20"/>
          <w:lang w:val="es-CO"/>
        </w:rPr>
        <w:t xml:space="preserve"> </w:t>
      </w:r>
    </w:p>
    <w:p w14:paraId="40C5D5CD" w14:textId="0FADB039" w:rsidR="00A57524" w:rsidRPr="00D5479A" w:rsidRDefault="008D0BDB" w:rsidP="00D547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El mismo día de la sentencia</w:t>
      </w:r>
      <w:r w:rsidR="007E4E0C">
        <w:rPr>
          <w:rFonts w:ascii="Cambria" w:hAnsi="Cambria"/>
          <w:sz w:val="20"/>
          <w:szCs w:val="20"/>
          <w:lang w:val="es-MX"/>
        </w:rPr>
        <w:t xml:space="preserve"> </w:t>
      </w:r>
      <w:r w:rsidR="00A479FF">
        <w:rPr>
          <w:rFonts w:ascii="Cambria" w:hAnsi="Cambria"/>
          <w:sz w:val="20"/>
          <w:szCs w:val="20"/>
          <w:lang w:val="es-MX"/>
        </w:rPr>
        <w:t>la</w:t>
      </w:r>
      <w:r w:rsidR="00A479FF" w:rsidRPr="00D83F8B">
        <w:rPr>
          <w:rFonts w:ascii="Cambria" w:hAnsi="Cambria"/>
          <w:sz w:val="20"/>
          <w:szCs w:val="20"/>
          <w:lang w:val="es-MX"/>
        </w:rPr>
        <w:t xml:space="preserve"> presunta </w:t>
      </w:r>
      <w:r w:rsidR="00A479FF" w:rsidRPr="00DE15BD">
        <w:rPr>
          <w:rFonts w:ascii="Cambria" w:hAnsi="Cambria"/>
          <w:sz w:val="20"/>
          <w:szCs w:val="20"/>
          <w:lang w:val="es-MX"/>
        </w:rPr>
        <w:t xml:space="preserve">víctima </w:t>
      </w:r>
      <w:r w:rsidR="00D5479A">
        <w:rPr>
          <w:rFonts w:ascii="Cambria" w:hAnsi="Cambria"/>
          <w:sz w:val="20"/>
          <w:szCs w:val="20"/>
          <w:lang w:val="es-MX"/>
        </w:rPr>
        <w:t>interpuso un recurso de nulidad</w:t>
      </w:r>
      <w:r>
        <w:rPr>
          <w:rFonts w:ascii="Cambria" w:hAnsi="Cambria"/>
          <w:sz w:val="20"/>
          <w:szCs w:val="20"/>
          <w:lang w:val="es-MX"/>
        </w:rPr>
        <w:t>, en el que</w:t>
      </w:r>
      <w:r w:rsidR="00D5479A">
        <w:rPr>
          <w:rFonts w:ascii="Cambria" w:hAnsi="Cambria"/>
          <w:sz w:val="20"/>
          <w:szCs w:val="20"/>
          <w:lang w:val="es-MX"/>
        </w:rPr>
        <w:t xml:space="preserve"> </w:t>
      </w:r>
      <w:r>
        <w:rPr>
          <w:rFonts w:ascii="Cambria" w:hAnsi="Cambria"/>
          <w:sz w:val="20"/>
          <w:szCs w:val="20"/>
          <w:lang w:val="es-MX"/>
        </w:rPr>
        <w:t>planteó</w:t>
      </w:r>
      <w:r w:rsidR="00D5479A">
        <w:rPr>
          <w:rFonts w:ascii="Cambria" w:hAnsi="Cambria"/>
          <w:sz w:val="20"/>
          <w:szCs w:val="20"/>
          <w:lang w:val="es-MX"/>
        </w:rPr>
        <w:t xml:space="preserve"> qu</w:t>
      </w:r>
      <w:r>
        <w:rPr>
          <w:rFonts w:ascii="Cambria" w:hAnsi="Cambria"/>
          <w:sz w:val="20"/>
          <w:szCs w:val="20"/>
          <w:lang w:val="es-MX"/>
        </w:rPr>
        <w:t>é</w:t>
      </w:r>
      <w:r w:rsidR="00D5479A">
        <w:rPr>
          <w:rFonts w:ascii="Cambria" w:hAnsi="Cambria"/>
          <w:sz w:val="20"/>
          <w:szCs w:val="20"/>
          <w:lang w:val="es-MX"/>
        </w:rPr>
        <w:t xml:space="preserve"> </w:t>
      </w:r>
      <w:r>
        <w:rPr>
          <w:rFonts w:ascii="Cambria" w:hAnsi="Cambria"/>
          <w:sz w:val="20"/>
          <w:szCs w:val="20"/>
          <w:lang w:val="es-MX"/>
        </w:rPr>
        <w:t>la misma omitía</w:t>
      </w:r>
      <w:r w:rsidR="00D5479A">
        <w:rPr>
          <w:rFonts w:ascii="Cambria" w:hAnsi="Cambria"/>
          <w:sz w:val="20"/>
          <w:szCs w:val="20"/>
          <w:lang w:val="es-MX"/>
        </w:rPr>
        <w:t xml:space="preserve"> indicar el término de inhabilitación para ejercer cargos públicos</w:t>
      </w:r>
      <w:r>
        <w:rPr>
          <w:rFonts w:ascii="Cambria" w:hAnsi="Cambria"/>
          <w:sz w:val="20"/>
          <w:szCs w:val="20"/>
          <w:lang w:val="es-MX"/>
        </w:rPr>
        <w:t>,</w:t>
      </w:r>
      <w:r w:rsidR="00D5479A">
        <w:rPr>
          <w:rFonts w:ascii="Cambria" w:hAnsi="Cambria"/>
          <w:sz w:val="20"/>
          <w:szCs w:val="20"/>
          <w:lang w:val="es-MX"/>
        </w:rPr>
        <w:t xml:space="preserve"> conforme lo establece el artículo 38 del Código Penal. Sin embargo,</w:t>
      </w:r>
      <w:r w:rsidR="00DB3A55">
        <w:rPr>
          <w:rFonts w:ascii="Cambria" w:hAnsi="Cambria"/>
          <w:sz w:val="20"/>
          <w:szCs w:val="20"/>
          <w:lang w:val="es-MX"/>
        </w:rPr>
        <w:t xml:space="preserve"> </w:t>
      </w:r>
      <w:r w:rsidR="00DB3A55" w:rsidRPr="00D5479A">
        <w:rPr>
          <w:rFonts w:ascii="Cambria" w:hAnsi="Cambria"/>
          <w:sz w:val="20"/>
          <w:szCs w:val="20"/>
          <w:lang w:val="es-MX"/>
        </w:rPr>
        <w:t>el 7 de octubre de 1999</w:t>
      </w:r>
      <w:r w:rsidR="00D5479A">
        <w:rPr>
          <w:rFonts w:ascii="Cambria" w:hAnsi="Cambria"/>
          <w:sz w:val="20"/>
          <w:szCs w:val="20"/>
          <w:lang w:val="es-MX"/>
        </w:rPr>
        <w:t xml:space="preserve"> </w:t>
      </w:r>
      <w:r w:rsidR="00DB3A55" w:rsidRPr="00D5479A">
        <w:rPr>
          <w:rFonts w:ascii="Cambria" w:hAnsi="Cambria"/>
          <w:sz w:val="20"/>
          <w:szCs w:val="20"/>
          <w:lang w:val="es-MX"/>
        </w:rPr>
        <w:t xml:space="preserve">la </w:t>
      </w:r>
      <w:r w:rsidR="00012D10">
        <w:rPr>
          <w:rFonts w:ascii="Cambria" w:hAnsi="Cambria"/>
          <w:sz w:val="20"/>
          <w:szCs w:val="20"/>
          <w:lang w:val="es-MX"/>
        </w:rPr>
        <w:t>Corte Suprema de Justicia</w:t>
      </w:r>
      <w:r w:rsidR="00DB3A55">
        <w:rPr>
          <w:rFonts w:ascii="Cambria" w:hAnsi="Cambria"/>
          <w:sz w:val="20"/>
          <w:szCs w:val="20"/>
          <w:lang w:val="es-MX"/>
        </w:rPr>
        <w:t xml:space="preserve"> declaró</w:t>
      </w:r>
      <w:r w:rsidR="00A479FF" w:rsidRPr="00D5479A">
        <w:rPr>
          <w:rFonts w:ascii="Cambria" w:hAnsi="Cambria"/>
          <w:sz w:val="20"/>
          <w:szCs w:val="20"/>
          <w:lang w:val="es-MX"/>
        </w:rPr>
        <w:t xml:space="preserve"> improcedente </w:t>
      </w:r>
      <w:r w:rsidR="00DB3A55">
        <w:rPr>
          <w:rFonts w:ascii="Cambria" w:hAnsi="Cambria"/>
          <w:sz w:val="20"/>
          <w:szCs w:val="20"/>
          <w:lang w:val="es-MX"/>
        </w:rPr>
        <w:t>este recurso</w:t>
      </w:r>
      <w:r w:rsidR="00A479FF" w:rsidRPr="00D5479A">
        <w:rPr>
          <w:rFonts w:ascii="Cambria" w:hAnsi="Cambria"/>
          <w:sz w:val="20"/>
          <w:szCs w:val="20"/>
          <w:lang w:val="es-MX"/>
        </w:rPr>
        <w:t xml:space="preserve"> </w:t>
      </w:r>
      <w:r>
        <w:rPr>
          <w:rFonts w:ascii="Cambria" w:hAnsi="Cambria"/>
          <w:sz w:val="20"/>
          <w:szCs w:val="20"/>
          <w:lang w:val="es-MX"/>
        </w:rPr>
        <w:t>por considerar</w:t>
      </w:r>
      <w:r w:rsidR="007C432D" w:rsidRPr="00D5479A">
        <w:rPr>
          <w:rFonts w:ascii="Cambria" w:hAnsi="Cambria"/>
          <w:sz w:val="20"/>
          <w:szCs w:val="20"/>
          <w:lang w:val="es-MX"/>
        </w:rPr>
        <w:t xml:space="preserve"> </w:t>
      </w:r>
      <w:r w:rsidR="001D27BF" w:rsidRPr="00D5479A">
        <w:rPr>
          <w:rFonts w:ascii="Cambria" w:hAnsi="Cambria"/>
          <w:sz w:val="20"/>
          <w:szCs w:val="20"/>
          <w:lang w:val="es-MX"/>
        </w:rPr>
        <w:t xml:space="preserve">que </w:t>
      </w:r>
      <w:r>
        <w:rPr>
          <w:rFonts w:ascii="Cambria" w:hAnsi="Cambria"/>
          <w:sz w:val="20"/>
          <w:szCs w:val="20"/>
          <w:lang w:val="es-MX"/>
        </w:rPr>
        <w:t>esta omisión podía ser fácilmente subsanada de acuerdo con las normas procesales, sin que ello implicara la nulidad de la sentencia. De esta forma</w:t>
      </w:r>
      <w:r w:rsidR="007F64DC">
        <w:rPr>
          <w:rFonts w:ascii="Cambria" w:hAnsi="Cambria"/>
          <w:sz w:val="20"/>
          <w:szCs w:val="20"/>
          <w:lang w:val="es-MX"/>
        </w:rPr>
        <w:t xml:space="preserve">, </w:t>
      </w:r>
      <w:r w:rsidR="00897B83">
        <w:rPr>
          <w:rFonts w:ascii="Cambria" w:hAnsi="Cambria"/>
          <w:sz w:val="20"/>
          <w:szCs w:val="20"/>
          <w:lang w:val="es-MX"/>
        </w:rPr>
        <w:t>este tribunal</w:t>
      </w:r>
      <w:r w:rsidR="007F64DC">
        <w:rPr>
          <w:rFonts w:ascii="Cambria" w:hAnsi="Cambria"/>
          <w:sz w:val="20"/>
          <w:szCs w:val="20"/>
          <w:lang w:val="es-MX"/>
        </w:rPr>
        <w:t xml:space="preserve"> </w:t>
      </w:r>
      <w:r>
        <w:rPr>
          <w:rFonts w:ascii="Cambria" w:hAnsi="Cambria"/>
          <w:sz w:val="20"/>
          <w:szCs w:val="20"/>
          <w:lang w:val="es-MX"/>
        </w:rPr>
        <w:t xml:space="preserve">impuso a la </w:t>
      </w:r>
      <w:r w:rsidR="007F64DC">
        <w:rPr>
          <w:rFonts w:ascii="Cambria" w:hAnsi="Cambria"/>
          <w:sz w:val="20"/>
          <w:szCs w:val="20"/>
          <w:lang w:val="es-MX"/>
        </w:rPr>
        <w:t xml:space="preserve">presunta víctima </w:t>
      </w:r>
      <w:r>
        <w:rPr>
          <w:rFonts w:ascii="Cambria" w:hAnsi="Cambria"/>
          <w:sz w:val="20"/>
          <w:szCs w:val="20"/>
          <w:lang w:val="es-MX"/>
        </w:rPr>
        <w:t xml:space="preserve">una pena accesoria de </w:t>
      </w:r>
      <w:r w:rsidR="007F64DC">
        <w:rPr>
          <w:rFonts w:ascii="Cambria" w:hAnsi="Cambria"/>
          <w:sz w:val="20"/>
          <w:szCs w:val="20"/>
          <w:lang w:val="es-MX"/>
        </w:rPr>
        <w:t xml:space="preserve">tres años de inhabilitación para ejercer cargos públicos. </w:t>
      </w:r>
    </w:p>
    <w:p w14:paraId="16639C29" w14:textId="40440969" w:rsidR="00165CD7" w:rsidRDefault="006A52E6" w:rsidP="00165CD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El Sr. Tejeda Pozo</w:t>
      </w:r>
      <w:r w:rsidR="00E22215">
        <w:rPr>
          <w:rFonts w:ascii="Cambria" w:hAnsi="Cambria"/>
          <w:sz w:val="20"/>
          <w:szCs w:val="20"/>
          <w:lang w:val="es-MX"/>
        </w:rPr>
        <w:t xml:space="preserve"> </w:t>
      </w:r>
      <w:r w:rsidR="00EB7B82">
        <w:rPr>
          <w:rFonts w:ascii="Cambria" w:hAnsi="Cambria"/>
          <w:sz w:val="20"/>
          <w:szCs w:val="20"/>
          <w:lang w:val="es-MX"/>
        </w:rPr>
        <w:t>señala</w:t>
      </w:r>
      <w:r w:rsidR="00E22215">
        <w:rPr>
          <w:rFonts w:ascii="Cambria" w:hAnsi="Cambria"/>
          <w:sz w:val="20"/>
          <w:szCs w:val="20"/>
          <w:lang w:val="es-MX"/>
        </w:rPr>
        <w:t xml:space="preserve"> que e</w:t>
      </w:r>
      <w:r w:rsidR="009E1F3C">
        <w:rPr>
          <w:rFonts w:ascii="Cambria" w:hAnsi="Cambria"/>
          <w:sz w:val="20"/>
          <w:szCs w:val="20"/>
          <w:lang w:val="es-MX"/>
        </w:rPr>
        <w:t>l 25</w:t>
      </w:r>
      <w:r w:rsidR="00E22215">
        <w:rPr>
          <w:rFonts w:ascii="Cambria" w:hAnsi="Cambria"/>
          <w:sz w:val="20"/>
          <w:szCs w:val="20"/>
          <w:lang w:val="es-MX"/>
        </w:rPr>
        <w:t xml:space="preserve"> de febrero del 2000 solicitó un</w:t>
      </w:r>
      <w:r w:rsidR="009E1F3C">
        <w:rPr>
          <w:rFonts w:ascii="Cambria" w:hAnsi="Cambria"/>
          <w:sz w:val="20"/>
          <w:szCs w:val="20"/>
          <w:lang w:val="es-MX"/>
        </w:rPr>
        <w:t xml:space="preserve"> indulto</w:t>
      </w:r>
      <w:r>
        <w:rPr>
          <w:rFonts w:ascii="Cambria" w:hAnsi="Cambria"/>
          <w:sz w:val="20"/>
          <w:szCs w:val="20"/>
          <w:lang w:val="es-MX"/>
        </w:rPr>
        <w:t xml:space="preserve"> al Ministerio</w:t>
      </w:r>
      <w:r w:rsidR="009E1F3C">
        <w:rPr>
          <w:rFonts w:ascii="Cambria" w:hAnsi="Cambria"/>
          <w:sz w:val="20"/>
          <w:szCs w:val="20"/>
          <w:lang w:val="es-MX"/>
        </w:rPr>
        <w:t xml:space="preserve"> de Justicia</w:t>
      </w:r>
      <w:r w:rsidR="00A479FF">
        <w:rPr>
          <w:rFonts w:ascii="Cambria" w:hAnsi="Cambria"/>
          <w:sz w:val="20"/>
          <w:szCs w:val="20"/>
          <w:lang w:val="es-MX"/>
        </w:rPr>
        <w:t xml:space="preserve"> alegando que </w:t>
      </w:r>
      <w:r w:rsidR="009F7485">
        <w:rPr>
          <w:rFonts w:ascii="Cambria" w:hAnsi="Cambria"/>
          <w:sz w:val="20"/>
          <w:szCs w:val="20"/>
          <w:lang w:val="es-MX"/>
        </w:rPr>
        <w:t>había demostrado una conducta intachable duran</w:t>
      </w:r>
      <w:r w:rsidR="005B02D3">
        <w:rPr>
          <w:rFonts w:ascii="Cambria" w:hAnsi="Cambria"/>
          <w:sz w:val="20"/>
          <w:szCs w:val="20"/>
          <w:lang w:val="es-MX"/>
        </w:rPr>
        <w:t>t</w:t>
      </w:r>
      <w:r>
        <w:rPr>
          <w:rFonts w:ascii="Cambria" w:hAnsi="Cambria"/>
          <w:sz w:val="20"/>
          <w:szCs w:val="20"/>
          <w:lang w:val="es-MX"/>
        </w:rPr>
        <w:t>e el tiempo que estuvo</w:t>
      </w:r>
      <w:r w:rsidR="009F7485">
        <w:rPr>
          <w:rFonts w:ascii="Cambria" w:hAnsi="Cambria"/>
          <w:sz w:val="20"/>
          <w:szCs w:val="20"/>
          <w:lang w:val="es-MX"/>
        </w:rPr>
        <w:t xml:space="preserve"> detenido</w:t>
      </w:r>
      <w:r w:rsidR="00821754">
        <w:rPr>
          <w:rFonts w:ascii="Cambria" w:hAnsi="Cambria"/>
          <w:sz w:val="20"/>
          <w:szCs w:val="20"/>
          <w:lang w:val="es-MX"/>
        </w:rPr>
        <w:t xml:space="preserve">; que </w:t>
      </w:r>
      <w:r w:rsidR="009F7485">
        <w:rPr>
          <w:rFonts w:ascii="Cambria" w:hAnsi="Cambria"/>
          <w:sz w:val="20"/>
          <w:szCs w:val="20"/>
          <w:lang w:val="es-MX"/>
        </w:rPr>
        <w:t>sus padres estaban a su cuidado y dependían de él económicamente</w:t>
      </w:r>
      <w:r w:rsidR="00B66F5C">
        <w:rPr>
          <w:rFonts w:ascii="Cambria" w:hAnsi="Cambria"/>
          <w:sz w:val="20"/>
          <w:szCs w:val="20"/>
          <w:lang w:val="es-MX"/>
        </w:rPr>
        <w:t>;</w:t>
      </w:r>
      <w:r>
        <w:rPr>
          <w:rFonts w:ascii="Cambria" w:hAnsi="Cambria"/>
          <w:sz w:val="20"/>
          <w:szCs w:val="20"/>
          <w:lang w:val="es-MX"/>
        </w:rPr>
        <w:t xml:space="preserve"> y </w:t>
      </w:r>
      <w:r w:rsidR="00165CD7">
        <w:rPr>
          <w:rFonts w:ascii="Cambria" w:hAnsi="Cambria"/>
          <w:sz w:val="20"/>
          <w:szCs w:val="20"/>
          <w:lang w:val="es-MX"/>
        </w:rPr>
        <w:t>que hab</w:t>
      </w:r>
      <w:r w:rsidR="00C46CE1">
        <w:rPr>
          <w:rFonts w:ascii="Cambria" w:hAnsi="Cambria"/>
          <w:sz w:val="20"/>
          <w:szCs w:val="20"/>
          <w:lang w:val="es-MX"/>
        </w:rPr>
        <w:t xml:space="preserve">ía sido </w:t>
      </w:r>
      <w:r w:rsidR="00821754">
        <w:rPr>
          <w:rFonts w:ascii="Cambria" w:hAnsi="Cambria"/>
          <w:sz w:val="20"/>
          <w:szCs w:val="20"/>
          <w:lang w:val="es-MX"/>
        </w:rPr>
        <w:t>condenado</w:t>
      </w:r>
      <w:r w:rsidR="00C46CE1">
        <w:rPr>
          <w:rFonts w:ascii="Cambria" w:hAnsi="Cambria"/>
          <w:sz w:val="20"/>
          <w:szCs w:val="20"/>
          <w:lang w:val="es-MX"/>
        </w:rPr>
        <w:t xml:space="preserve"> injustamente por  un delito que no cometió</w:t>
      </w:r>
      <w:r w:rsidR="00CA652C">
        <w:rPr>
          <w:rFonts w:ascii="Cambria" w:hAnsi="Cambria"/>
          <w:sz w:val="20"/>
          <w:szCs w:val="20"/>
          <w:lang w:val="es-MX"/>
        </w:rPr>
        <w:t xml:space="preserve">. </w:t>
      </w:r>
      <w:r w:rsidR="00821754">
        <w:rPr>
          <w:rFonts w:ascii="Cambria" w:hAnsi="Cambria"/>
          <w:sz w:val="20"/>
          <w:szCs w:val="20"/>
          <w:lang w:val="es-MX"/>
        </w:rPr>
        <w:t xml:space="preserve">Esta solicitud fue acogida, y el </w:t>
      </w:r>
      <w:r w:rsidR="00CA652C">
        <w:rPr>
          <w:rFonts w:ascii="Cambria" w:hAnsi="Cambria"/>
          <w:sz w:val="20"/>
          <w:szCs w:val="20"/>
          <w:lang w:val="es-MX"/>
        </w:rPr>
        <w:t>3 de abril de ese año el Mi</w:t>
      </w:r>
      <w:r w:rsidR="00821754">
        <w:rPr>
          <w:rFonts w:ascii="Cambria" w:hAnsi="Cambria"/>
          <w:sz w:val="20"/>
          <w:szCs w:val="20"/>
          <w:lang w:val="es-MX"/>
        </w:rPr>
        <w:t>nisterio de Justicia, mediante R</w:t>
      </w:r>
      <w:r w:rsidR="00CA652C">
        <w:rPr>
          <w:rFonts w:ascii="Cambria" w:hAnsi="Cambria"/>
          <w:sz w:val="20"/>
          <w:szCs w:val="20"/>
          <w:lang w:val="es-MX"/>
        </w:rPr>
        <w:t>esoluci</w:t>
      </w:r>
      <w:r w:rsidR="00821754">
        <w:rPr>
          <w:rFonts w:ascii="Cambria" w:hAnsi="Cambria"/>
          <w:sz w:val="20"/>
          <w:szCs w:val="20"/>
          <w:lang w:val="es-MX"/>
        </w:rPr>
        <w:t>ón S</w:t>
      </w:r>
      <w:r w:rsidR="00684CD8">
        <w:rPr>
          <w:rFonts w:ascii="Cambria" w:hAnsi="Cambria"/>
          <w:sz w:val="20"/>
          <w:szCs w:val="20"/>
          <w:lang w:val="es-MX"/>
        </w:rPr>
        <w:t>uprema 070-2000-JUS</w:t>
      </w:r>
      <w:r w:rsidR="00154941">
        <w:rPr>
          <w:rFonts w:ascii="Cambria" w:hAnsi="Cambria"/>
          <w:sz w:val="20"/>
          <w:szCs w:val="20"/>
          <w:lang w:val="es-MX"/>
        </w:rPr>
        <w:t>,</w:t>
      </w:r>
      <w:r w:rsidR="00CA652C">
        <w:rPr>
          <w:rFonts w:ascii="Cambria" w:hAnsi="Cambria"/>
          <w:sz w:val="20"/>
          <w:szCs w:val="20"/>
          <w:lang w:val="es-MX"/>
        </w:rPr>
        <w:t xml:space="preserve"> concedió </w:t>
      </w:r>
      <w:r w:rsidR="00154941">
        <w:rPr>
          <w:rFonts w:ascii="Cambria" w:hAnsi="Cambria"/>
          <w:sz w:val="20"/>
          <w:szCs w:val="20"/>
          <w:lang w:val="es-MX"/>
        </w:rPr>
        <w:t>un</w:t>
      </w:r>
      <w:r w:rsidR="00CA652C">
        <w:rPr>
          <w:rFonts w:ascii="Cambria" w:hAnsi="Cambria"/>
          <w:sz w:val="20"/>
          <w:szCs w:val="20"/>
          <w:lang w:val="es-MX"/>
        </w:rPr>
        <w:t xml:space="preserve"> indulto a </w:t>
      </w:r>
      <w:r w:rsidR="002E4553">
        <w:rPr>
          <w:rFonts w:ascii="Cambria" w:hAnsi="Cambria"/>
          <w:sz w:val="20"/>
          <w:szCs w:val="20"/>
          <w:lang w:val="es-MX"/>
        </w:rPr>
        <w:t>167</w:t>
      </w:r>
      <w:r w:rsidR="00154941">
        <w:rPr>
          <w:rFonts w:ascii="Cambria" w:hAnsi="Cambria"/>
          <w:sz w:val="20"/>
          <w:szCs w:val="20"/>
          <w:lang w:val="es-MX"/>
        </w:rPr>
        <w:t xml:space="preserve"> personas</w:t>
      </w:r>
      <w:r w:rsidR="00CA652C">
        <w:rPr>
          <w:rFonts w:ascii="Cambria" w:hAnsi="Cambria"/>
          <w:sz w:val="20"/>
          <w:szCs w:val="20"/>
          <w:lang w:val="es-MX"/>
        </w:rPr>
        <w:t xml:space="preserve"> </w:t>
      </w:r>
      <w:r w:rsidR="00684CD8">
        <w:rPr>
          <w:rFonts w:ascii="Cambria" w:hAnsi="Cambria"/>
          <w:sz w:val="20"/>
          <w:szCs w:val="20"/>
          <w:lang w:val="es-MX"/>
        </w:rPr>
        <w:t xml:space="preserve">entre </w:t>
      </w:r>
      <w:r w:rsidR="00B66F5C">
        <w:rPr>
          <w:rFonts w:ascii="Cambria" w:hAnsi="Cambria"/>
          <w:sz w:val="20"/>
          <w:szCs w:val="20"/>
          <w:lang w:val="es-MX"/>
        </w:rPr>
        <w:t xml:space="preserve">las cuales se encontraba </w:t>
      </w:r>
      <w:r w:rsidR="00821754">
        <w:rPr>
          <w:rFonts w:ascii="Cambria" w:hAnsi="Cambria"/>
          <w:sz w:val="20"/>
          <w:szCs w:val="20"/>
          <w:lang w:val="es-MX"/>
        </w:rPr>
        <w:t>el Sr. Tejeda Pozo</w:t>
      </w:r>
      <w:r w:rsidR="00E23AE3">
        <w:rPr>
          <w:rFonts w:ascii="Cambria" w:hAnsi="Cambria"/>
          <w:sz w:val="20"/>
          <w:szCs w:val="20"/>
          <w:lang w:val="es-MX"/>
        </w:rPr>
        <w:t xml:space="preserve">, </w:t>
      </w:r>
      <w:r w:rsidR="00821754">
        <w:rPr>
          <w:rFonts w:ascii="Cambria" w:hAnsi="Cambria"/>
          <w:sz w:val="20"/>
          <w:szCs w:val="20"/>
          <w:lang w:val="es-MX"/>
        </w:rPr>
        <w:t>recuperando</w:t>
      </w:r>
      <w:r w:rsidR="00E23AE3">
        <w:rPr>
          <w:rFonts w:ascii="Cambria" w:hAnsi="Cambria"/>
          <w:sz w:val="20"/>
          <w:szCs w:val="20"/>
          <w:lang w:val="es-MX"/>
        </w:rPr>
        <w:t xml:space="preserve"> su</w:t>
      </w:r>
      <w:r w:rsidR="00684CD8">
        <w:rPr>
          <w:rFonts w:ascii="Cambria" w:hAnsi="Cambria"/>
          <w:sz w:val="20"/>
          <w:szCs w:val="20"/>
          <w:lang w:val="es-MX"/>
        </w:rPr>
        <w:t xml:space="preserve"> libertad al día siguiente. </w:t>
      </w:r>
      <w:r w:rsidR="00B66F5C">
        <w:rPr>
          <w:rFonts w:ascii="Cambria" w:hAnsi="Cambria"/>
          <w:sz w:val="20"/>
          <w:szCs w:val="20"/>
          <w:lang w:val="es-MX"/>
        </w:rPr>
        <w:t xml:space="preserve">El </w:t>
      </w:r>
      <w:r w:rsidR="00821754">
        <w:rPr>
          <w:rFonts w:ascii="Cambria" w:hAnsi="Cambria"/>
          <w:sz w:val="20"/>
          <w:szCs w:val="20"/>
          <w:lang w:val="es-MX"/>
        </w:rPr>
        <w:t>peticionario</w:t>
      </w:r>
      <w:r w:rsidR="00B66F5C">
        <w:rPr>
          <w:rFonts w:ascii="Cambria" w:hAnsi="Cambria"/>
          <w:sz w:val="20"/>
          <w:szCs w:val="20"/>
          <w:lang w:val="es-MX"/>
        </w:rPr>
        <w:t xml:space="preserve"> </w:t>
      </w:r>
      <w:r w:rsidR="00684CD8">
        <w:rPr>
          <w:rFonts w:ascii="Cambria" w:hAnsi="Cambria"/>
          <w:sz w:val="20"/>
          <w:szCs w:val="20"/>
          <w:lang w:val="es-MX"/>
        </w:rPr>
        <w:t xml:space="preserve">manifiesta que solicitó formalmente conocer las razones por las cuales se le </w:t>
      </w:r>
      <w:r w:rsidR="00D1281C">
        <w:rPr>
          <w:rFonts w:ascii="Cambria" w:hAnsi="Cambria"/>
          <w:sz w:val="20"/>
          <w:szCs w:val="20"/>
          <w:lang w:val="es-MX"/>
        </w:rPr>
        <w:t xml:space="preserve">había otorgado el indulto, y </w:t>
      </w:r>
      <w:r w:rsidR="00684CD8">
        <w:rPr>
          <w:rFonts w:ascii="Cambria" w:hAnsi="Cambria"/>
          <w:sz w:val="20"/>
          <w:szCs w:val="20"/>
          <w:lang w:val="es-MX"/>
        </w:rPr>
        <w:t>que el Ministerio de Ju</w:t>
      </w:r>
      <w:r w:rsidR="00D1281C">
        <w:rPr>
          <w:rFonts w:ascii="Cambria" w:hAnsi="Cambria"/>
          <w:sz w:val="20"/>
          <w:szCs w:val="20"/>
          <w:lang w:val="es-MX"/>
        </w:rPr>
        <w:t xml:space="preserve">sticia le comunicó que </w:t>
      </w:r>
      <w:r w:rsidR="00A13115">
        <w:rPr>
          <w:rFonts w:ascii="Cambria" w:hAnsi="Cambria"/>
          <w:sz w:val="20"/>
          <w:szCs w:val="20"/>
          <w:lang w:val="es-MX"/>
        </w:rPr>
        <w:t>según</w:t>
      </w:r>
      <w:r w:rsidR="00D1281C">
        <w:rPr>
          <w:rFonts w:ascii="Cambria" w:hAnsi="Cambria"/>
          <w:sz w:val="20"/>
          <w:szCs w:val="20"/>
          <w:lang w:val="es-MX"/>
        </w:rPr>
        <w:t xml:space="preserve"> </w:t>
      </w:r>
      <w:r w:rsidR="00684CD8">
        <w:rPr>
          <w:rFonts w:ascii="Cambria" w:hAnsi="Cambria"/>
          <w:sz w:val="20"/>
          <w:szCs w:val="20"/>
          <w:lang w:val="es-MX"/>
        </w:rPr>
        <w:t xml:space="preserve">el </w:t>
      </w:r>
      <w:r w:rsidR="00A13115">
        <w:rPr>
          <w:rFonts w:ascii="Cambria" w:hAnsi="Cambria"/>
          <w:sz w:val="20"/>
          <w:szCs w:val="20"/>
          <w:lang w:val="es-MX"/>
        </w:rPr>
        <w:t>artículo</w:t>
      </w:r>
      <w:r w:rsidR="00684CD8">
        <w:rPr>
          <w:rFonts w:ascii="Cambria" w:hAnsi="Cambria"/>
          <w:sz w:val="20"/>
          <w:szCs w:val="20"/>
          <w:lang w:val="es-MX"/>
        </w:rPr>
        <w:t xml:space="preserve"> 118 inciso 21 de la </w:t>
      </w:r>
      <w:r w:rsidR="00B66F5C">
        <w:rPr>
          <w:rFonts w:ascii="Cambria" w:hAnsi="Cambria"/>
          <w:sz w:val="20"/>
          <w:szCs w:val="20"/>
          <w:lang w:val="es-MX"/>
        </w:rPr>
        <w:t>C</w:t>
      </w:r>
      <w:r w:rsidR="00684CD8">
        <w:rPr>
          <w:rFonts w:ascii="Cambria" w:hAnsi="Cambria"/>
          <w:sz w:val="20"/>
          <w:szCs w:val="20"/>
          <w:lang w:val="es-MX"/>
        </w:rPr>
        <w:t xml:space="preserve">onstitución </w:t>
      </w:r>
      <w:r w:rsidR="00D1281C">
        <w:rPr>
          <w:rFonts w:ascii="Cambria" w:hAnsi="Cambria"/>
          <w:sz w:val="20"/>
          <w:szCs w:val="20"/>
          <w:lang w:val="es-MX"/>
        </w:rPr>
        <w:t>Nacional</w:t>
      </w:r>
      <w:r w:rsidR="00684CD8">
        <w:rPr>
          <w:rFonts w:ascii="Cambria" w:hAnsi="Cambria"/>
          <w:sz w:val="20"/>
          <w:szCs w:val="20"/>
          <w:lang w:val="es-MX"/>
        </w:rPr>
        <w:t xml:space="preserve">, </w:t>
      </w:r>
      <w:r w:rsidR="00D1281C">
        <w:rPr>
          <w:rFonts w:ascii="Cambria" w:hAnsi="Cambria"/>
          <w:sz w:val="20"/>
          <w:szCs w:val="20"/>
          <w:lang w:val="es-MX"/>
        </w:rPr>
        <w:t xml:space="preserve">el indulto </w:t>
      </w:r>
      <w:r w:rsidR="00684CD8">
        <w:rPr>
          <w:rFonts w:ascii="Cambria" w:hAnsi="Cambria"/>
          <w:sz w:val="20"/>
          <w:szCs w:val="20"/>
          <w:lang w:val="es-MX"/>
        </w:rPr>
        <w:t>es una facultad</w:t>
      </w:r>
      <w:r w:rsidR="009F7485">
        <w:rPr>
          <w:rFonts w:ascii="Cambria" w:hAnsi="Cambria"/>
          <w:sz w:val="20"/>
          <w:szCs w:val="20"/>
          <w:lang w:val="es-MX"/>
        </w:rPr>
        <w:t xml:space="preserve"> constitucional del Presidente y no debe estar motivado o fundamentado. </w:t>
      </w:r>
      <w:r w:rsidR="00684CD8">
        <w:rPr>
          <w:rFonts w:ascii="Cambria" w:hAnsi="Cambria"/>
          <w:sz w:val="20"/>
          <w:szCs w:val="20"/>
          <w:lang w:val="es-MX"/>
        </w:rPr>
        <w:t xml:space="preserve"> </w:t>
      </w:r>
    </w:p>
    <w:p w14:paraId="6482611E" w14:textId="0CE63E23" w:rsidR="00AA62CF" w:rsidRPr="005F1314" w:rsidRDefault="00AA62CF" w:rsidP="002332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5F1314">
        <w:rPr>
          <w:rFonts w:ascii="Cambria" w:hAnsi="Cambria"/>
          <w:sz w:val="20"/>
          <w:szCs w:val="20"/>
          <w:lang w:val="es-MX"/>
        </w:rPr>
        <w:lastRenderedPageBreak/>
        <w:t xml:space="preserve">Adicionalmente, la presunta víctima señala haber interpuesto un recurso de revisión ante la Corte </w:t>
      </w:r>
      <w:r w:rsidR="006A734F" w:rsidRPr="005F1314">
        <w:rPr>
          <w:rFonts w:ascii="Cambria" w:hAnsi="Cambria"/>
          <w:sz w:val="20"/>
          <w:szCs w:val="20"/>
          <w:lang w:val="es-MX"/>
        </w:rPr>
        <w:t>Suprema</w:t>
      </w:r>
      <w:r w:rsidR="005B02D3" w:rsidRPr="005F1314">
        <w:rPr>
          <w:rFonts w:ascii="Cambria" w:hAnsi="Cambria"/>
          <w:sz w:val="20"/>
          <w:szCs w:val="20"/>
          <w:lang w:val="es-MX"/>
        </w:rPr>
        <w:t xml:space="preserve"> de Justicia </w:t>
      </w:r>
      <w:r w:rsidR="00283D31" w:rsidRPr="005F1314">
        <w:rPr>
          <w:rFonts w:ascii="Cambria" w:hAnsi="Cambria"/>
          <w:sz w:val="20"/>
          <w:szCs w:val="20"/>
          <w:lang w:val="es-MX"/>
        </w:rPr>
        <w:t>el 22 de febrero de 2001, del que luego solicitó su impulso procesal el 18 de junio de 2004</w:t>
      </w:r>
      <w:r w:rsidR="005B02D3" w:rsidRPr="005F1314">
        <w:rPr>
          <w:rFonts w:ascii="Cambria" w:hAnsi="Cambria"/>
          <w:sz w:val="20"/>
          <w:szCs w:val="20"/>
          <w:lang w:val="es-MX"/>
        </w:rPr>
        <w:t xml:space="preserve"> </w:t>
      </w:r>
      <w:r w:rsidR="00283D31" w:rsidRPr="005F1314">
        <w:rPr>
          <w:rFonts w:ascii="Cambria" w:hAnsi="Cambria"/>
          <w:sz w:val="20"/>
          <w:szCs w:val="20"/>
          <w:lang w:val="es-MX"/>
        </w:rPr>
        <w:t xml:space="preserve">y </w:t>
      </w:r>
      <w:r w:rsidR="005B02D3" w:rsidRPr="005F1314">
        <w:rPr>
          <w:rFonts w:ascii="Cambria" w:hAnsi="Cambria"/>
          <w:sz w:val="20"/>
          <w:szCs w:val="20"/>
          <w:lang w:val="es-MX"/>
        </w:rPr>
        <w:t>el 26 de enero de 2007</w:t>
      </w:r>
      <w:r w:rsidR="00283D31" w:rsidRPr="005F1314">
        <w:rPr>
          <w:rFonts w:ascii="Cambria" w:hAnsi="Cambria"/>
          <w:sz w:val="20"/>
          <w:szCs w:val="20"/>
          <w:lang w:val="es-MX"/>
        </w:rPr>
        <w:t>.</w:t>
      </w:r>
      <w:r w:rsidR="005B02D3" w:rsidRPr="005F1314">
        <w:rPr>
          <w:rFonts w:ascii="Cambria" w:hAnsi="Cambria"/>
          <w:sz w:val="20"/>
          <w:szCs w:val="20"/>
          <w:lang w:val="es-MX"/>
        </w:rPr>
        <w:t xml:space="preserve"> </w:t>
      </w:r>
      <w:r w:rsidR="00283D31" w:rsidRPr="005F1314">
        <w:rPr>
          <w:rFonts w:ascii="Cambria" w:hAnsi="Cambria"/>
          <w:sz w:val="20"/>
          <w:szCs w:val="20"/>
          <w:lang w:val="es-MX"/>
        </w:rPr>
        <w:t>F</w:t>
      </w:r>
      <w:r w:rsidR="005B02D3" w:rsidRPr="005F1314">
        <w:rPr>
          <w:rFonts w:ascii="Cambria" w:hAnsi="Cambria"/>
          <w:sz w:val="20"/>
          <w:szCs w:val="20"/>
          <w:lang w:val="es-MX"/>
        </w:rPr>
        <w:t>inalmente</w:t>
      </w:r>
      <w:r w:rsidR="00283D31" w:rsidRPr="005F1314">
        <w:rPr>
          <w:rFonts w:ascii="Cambria" w:hAnsi="Cambria"/>
          <w:sz w:val="20"/>
          <w:szCs w:val="20"/>
          <w:lang w:val="es-MX"/>
        </w:rPr>
        <w:t>,</w:t>
      </w:r>
      <w:r w:rsidR="00E5335C" w:rsidRPr="005F1314">
        <w:rPr>
          <w:rFonts w:ascii="Cambria" w:hAnsi="Cambria"/>
          <w:sz w:val="20"/>
          <w:szCs w:val="20"/>
          <w:lang w:val="es-MX"/>
        </w:rPr>
        <w:t xml:space="preserve"> </w:t>
      </w:r>
      <w:r w:rsidR="00D46E8A" w:rsidRPr="005F1314">
        <w:rPr>
          <w:rFonts w:ascii="Cambria" w:hAnsi="Cambria"/>
          <w:sz w:val="20"/>
          <w:szCs w:val="20"/>
          <w:lang w:val="es-MX"/>
        </w:rPr>
        <w:t xml:space="preserve">el 15 de </w:t>
      </w:r>
      <w:r w:rsidR="008B05E7" w:rsidRPr="005F1314">
        <w:rPr>
          <w:rFonts w:ascii="Cambria" w:hAnsi="Cambria"/>
          <w:sz w:val="20"/>
          <w:szCs w:val="20"/>
          <w:lang w:val="es-MX"/>
        </w:rPr>
        <w:t>marzo</w:t>
      </w:r>
      <w:r w:rsidR="00D46E8A" w:rsidRPr="005F1314">
        <w:rPr>
          <w:rFonts w:ascii="Cambria" w:hAnsi="Cambria"/>
          <w:sz w:val="20"/>
          <w:szCs w:val="20"/>
          <w:lang w:val="es-MX"/>
        </w:rPr>
        <w:t xml:space="preserve"> </w:t>
      </w:r>
      <w:r w:rsidR="00283D31" w:rsidRPr="005F1314">
        <w:rPr>
          <w:rFonts w:ascii="Cambria" w:hAnsi="Cambria"/>
          <w:sz w:val="20"/>
          <w:szCs w:val="20"/>
          <w:lang w:val="es-MX"/>
        </w:rPr>
        <w:t>de 2007, este máximo tribunal</w:t>
      </w:r>
      <w:r w:rsidR="00E5335C" w:rsidRPr="005F1314">
        <w:rPr>
          <w:rFonts w:ascii="Cambria" w:hAnsi="Cambria"/>
          <w:sz w:val="20"/>
          <w:szCs w:val="20"/>
          <w:lang w:val="es-MX"/>
        </w:rPr>
        <w:t xml:space="preserve"> </w:t>
      </w:r>
      <w:r w:rsidR="00283D31" w:rsidRPr="005F1314">
        <w:rPr>
          <w:rFonts w:ascii="Cambria" w:hAnsi="Cambria"/>
          <w:sz w:val="20"/>
          <w:szCs w:val="20"/>
          <w:lang w:val="es-MX"/>
        </w:rPr>
        <w:t>rechazó</w:t>
      </w:r>
      <w:r w:rsidR="00D46E8A" w:rsidRPr="005F1314">
        <w:rPr>
          <w:rFonts w:ascii="Cambria" w:hAnsi="Cambria"/>
          <w:sz w:val="20"/>
          <w:szCs w:val="20"/>
          <w:lang w:val="es-MX"/>
        </w:rPr>
        <w:t xml:space="preserve"> </w:t>
      </w:r>
      <w:r w:rsidR="008B05E7" w:rsidRPr="005F1314">
        <w:rPr>
          <w:rFonts w:ascii="Cambria" w:hAnsi="Cambria"/>
          <w:sz w:val="20"/>
          <w:szCs w:val="20"/>
          <w:lang w:val="es-MX"/>
        </w:rPr>
        <w:t xml:space="preserve">este recurso, decisión que le fue notificada al peticionario el 20 de abril de 2007. Como </w:t>
      </w:r>
      <w:r w:rsidR="005F1314" w:rsidRPr="005F1314">
        <w:rPr>
          <w:rFonts w:ascii="Cambria" w:hAnsi="Cambria"/>
          <w:sz w:val="20"/>
          <w:szCs w:val="20"/>
          <w:lang w:val="es-MX"/>
        </w:rPr>
        <w:t xml:space="preserve">se </w:t>
      </w:r>
      <w:r w:rsidR="008B05E7" w:rsidRPr="005F1314">
        <w:rPr>
          <w:rFonts w:ascii="Cambria" w:hAnsi="Cambria"/>
          <w:sz w:val="20"/>
          <w:szCs w:val="20"/>
          <w:lang w:val="es-MX"/>
        </w:rPr>
        <w:t xml:space="preserve">observa en el texto de esta resolución, la pretensión del Sr. </w:t>
      </w:r>
      <w:r w:rsidR="002332E2" w:rsidRPr="005F1314">
        <w:rPr>
          <w:rFonts w:ascii="Cambria" w:hAnsi="Cambria"/>
          <w:sz w:val="20"/>
          <w:szCs w:val="20"/>
          <w:lang w:val="es-MX"/>
        </w:rPr>
        <w:t>Tejeda Pozo era de que por medio de este recurso se declarara la nulidad del proceso penal concluido en 1999, con el objetivo de solicitar su reincorporación a la fuerza policial. Sin embargo, la Corte Suprema denegó el recurso sobre la base de considerar que l</w:t>
      </w:r>
      <w:r w:rsidR="00D46E8A" w:rsidRPr="005F1314">
        <w:rPr>
          <w:rFonts w:ascii="Cambria" w:hAnsi="Cambria"/>
          <w:sz w:val="20"/>
          <w:szCs w:val="20"/>
          <w:lang w:val="es-MX"/>
        </w:rPr>
        <w:t xml:space="preserve">os </w:t>
      </w:r>
      <w:r w:rsidR="002332E2" w:rsidRPr="005F1314">
        <w:rPr>
          <w:rFonts w:ascii="Cambria" w:hAnsi="Cambria"/>
          <w:sz w:val="20"/>
          <w:szCs w:val="20"/>
          <w:lang w:val="es-MX"/>
        </w:rPr>
        <w:t>elementos</w:t>
      </w:r>
      <w:r w:rsidR="00D46E8A" w:rsidRPr="005F1314">
        <w:rPr>
          <w:rFonts w:ascii="Cambria" w:hAnsi="Cambria"/>
          <w:sz w:val="20"/>
          <w:szCs w:val="20"/>
          <w:lang w:val="es-MX"/>
        </w:rPr>
        <w:t xml:space="preserve"> presentados por el Sr. Tejeda</w:t>
      </w:r>
      <w:r w:rsidR="00534DE7" w:rsidRPr="005F1314">
        <w:rPr>
          <w:rFonts w:ascii="Cambria" w:hAnsi="Cambria"/>
          <w:sz w:val="20"/>
          <w:szCs w:val="20"/>
          <w:lang w:val="es-MX"/>
        </w:rPr>
        <w:t xml:space="preserve"> Pozo</w:t>
      </w:r>
      <w:r w:rsidR="00E5335C" w:rsidRPr="005F1314">
        <w:rPr>
          <w:rFonts w:ascii="Cambria" w:hAnsi="Cambria"/>
          <w:sz w:val="20"/>
          <w:szCs w:val="20"/>
          <w:lang w:val="es-MX"/>
        </w:rPr>
        <w:t xml:space="preserve"> </w:t>
      </w:r>
      <w:r w:rsidR="00D46E8A" w:rsidRPr="005F1314">
        <w:rPr>
          <w:rFonts w:ascii="Cambria" w:hAnsi="Cambria"/>
          <w:sz w:val="20"/>
          <w:szCs w:val="20"/>
          <w:lang w:val="es-MX"/>
        </w:rPr>
        <w:t>no constituían nueva</w:t>
      </w:r>
      <w:r w:rsidR="008C14FA" w:rsidRPr="005F1314">
        <w:rPr>
          <w:rFonts w:ascii="Cambria" w:hAnsi="Cambria"/>
          <w:sz w:val="20"/>
          <w:szCs w:val="20"/>
          <w:lang w:val="es-MX"/>
        </w:rPr>
        <w:t xml:space="preserve"> prueba idónea </w:t>
      </w:r>
      <w:r w:rsidR="00BB3A79" w:rsidRPr="005F1314">
        <w:rPr>
          <w:rFonts w:ascii="Cambria" w:hAnsi="Cambria"/>
          <w:sz w:val="20"/>
          <w:szCs w:val="20"/>
          <w:lang w:val="es-MX"/>
        </w:rPr>
        <w:t xml:space="preserve">para revertir los fundamentos en los que se </w:t>
      </w:r>
      <w:r w:rsidR="002332E2" w:rsidRPr="005F1314">
        <w:rPr>
          <w:rFonts w:ascii="Cambria" w:hAnsi="Cambria"/>
          <w:sz w:val="20"/>
          <w:szCs w:val="20"/>
          <w:lang w:val="es-MX"/>
        </w:rPr>
        <w:t>fundamentó</w:t>
      </w:r>
      <w:r w:rsidR="00BB3A79" w:rsidRPr="005F1314">
        <w:rPr>
          <w:rFonts w:ascii="Cambria" w:hAnsi="Cambria"/>
          <w:sz w:val="20"/>
          <w:szCs w:val="20"/>
          <w:lang w:val="es-MX"/>
        </w:rPr>
        <w:t xml:space="preserve"> </w:t>
      </w:r>
      <w:r w:rsidR="002332E2" w:rsidRPr="005F1314">
        <w:rPr>
          <w:rFonts w:ascii="Cambria" w:hAnsi="Cambria"/>
          <w:sz w:val="20"/>
          <w:szCs w:val="20"/>
          <w:lang w:val="es-MX"/>
        </w:rPr>
        <w:t>la</w:t>
      </w:r>
      <w:r w:rsidR="00BB3A79" w:rsidRPr="005F1314">
        <w:rPr>
          <w:rFonts w:ascii="Cambria" w:hAnsi="Cambria"/>
          <w:sz w:val="20"/>
          <w:szCs w:val="20"/>
          <w:lang w:val="es-MX"/>
        </w:rPr>
        <w:t xml:space="preserve"> sentencia </w:t>
      </w:r>
      <w:r w:rsidR="002332E2" w:rsidRPr="005F1314">
        <w:rPr>
          <w:rFonts w:ascii="Cambria" w:hAnsi="Cambria"/>
          <w:sz w:val="20"/>
          <w:szCs w:val="20"/>
          <w:lang w:val="es-MX"/>
        </w:rPr>
        <w:t>condenatoria</w:t>
      </w:r>
      <w:r w:rsidR="00BB3A79" w:rsidRPr="005F1314">
        <w:rPr>
          <w:rFonts w:ascii="Cambria" w:hAnsi="Cambria"/>
          <w:sz w:val="20"/>
          <w:szCs w:val="20"/>
          <w:lang w:val="es-MX"/>
        </w:rPr>
        <w:t>.</w:t>
      </w:r>
      <w:r w:rsidR="002332E2" w:rsidRPr="005F1314">
        <w:rPr>
          <w:rFonts w:ascii="Cambria" w:hAnsi="Cambria"/>
          <w:sz w:val="20"/>
          <w:szCs w:val="20"/>
          <w:lang w:val="es-MX"/>
        </w:rPr>
        <w:t xml:space="preserve"> Presupuesto que </w:t>
      </w:r>
      <w:r w:rsidR="005F1314" w:rsidRPr="005F1314">
        <w:rPr>
          <w:rFonts w:ascii="Cambria" w:hAnsi="Cambria"/>
          <w:sz w:val="20"/>
          <w:szCs w:val="20"/>
          <w:lang w:val="es-MX"/>
        </w:rPr>
        <w:t xml:space="preserve">debió </w:t>
      </w:r>
      <w:r w:rsidR="002332E2" w:rsidRPr="005F1314">
        <w:rPr>
          <w:rFonts w:ascii="Cambria" w:hAnsi="Cambria"/>
          <w:sz w:val="20"/>
          <w:szCs w:val="20"/>
          <w:lang w:val="es-MX"/>
        </w:rPr>
        <w:t>cumplirse en la revisión como vía excepcional.</w:t>
      </w:r>
      <w:r w:rsidR="00BB3A79" w:rsidRPr="005F1314">
        <w:rPr>
          <w:rFonts w:ascii="Cambria" w:hAnsi="Cambria"/>
          <w:sz w:val="20"/>
          <w:szCs w:val="20"/>
          <w:lang w:val="es-MX"/>
        </w:rPr>
        <w:t xml:space="preserve"> </w:t>
      </w:r>
    </w:p>
    <w:p w14:paraId="376B71D8" w14:textId="37C9DA16" w:rsidR="00821754" w:rsidRPr="005F1314" w:rsidRDefault="00821754" w:rsidP="008217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5F1314">
        <w:rPr>
          <w:rFonts w:asciiTheme="majorHAnsi" w:hAnsiTheme="majorHAnsi"/>
          <w:sz w:val="20"/>
          <w:szCs w:val="20"/>
          <w:lang w:val="es-CO"/>
        </w:rPr>
        <w:t xml:space="preserve">El Sr. Tejeda Pozo señala que, independientemente del proceso penal que se le siguió, el 10 de septiembre </w:t>
      </w:r>
      <w:r w:rsidRPr="005F1314">
        <w:rPr>
          <w:rFonts w:asciiTheme="majorHAnsi" w:hAnsiTheme="majorHAnsi"/>
          <w:sz w:val="20"/>
          <w:szCs w:val="20"/>
          <w:lang w:val="es-MX"/>
        </w:rPr>
        <w:t>de 1999 el Juez Instructor del Segundo Juzgado Sustituto de la Segunda Sala de la Zona Judicial le impuso una sanción administrativa de quince días de arresto por negligencia en el ejercicio de sus funciones, con base en el artículo 84 del Código de la Policía  Nacional. Esta sanción fue revocada el 1</w:t>
      </w:r>
      <w:r w:rsidR="00121C36" w:rsidRPr="005F1314">
        <w:rPr>
          <w:rFonts w:asciiTheme="majorHAnsi" w:hAnsiTheme="majorHAnsi"/>
          <w:sz w:val="20"/>
          <w:szCs w:val="20"/>
          <w:lang w:val="es-MX"/>
        </w:rPr>
        <w:t>9</w:t>
      </w:r>
      <w:r w:rsidRPr="005F1314">
        <w:rPr>
          <w:rFonts w:asciiTheme="majorHAnsi" w:hAnsiTheme="majorHAnsi"/>
          <w:sz w:val="20"/>
          <w:szCs w:val="20"/>
          <w:lang w:val="es-MX"/>
        </w:rPr>
        <w:t xml:space="preserve"> de </w:t>
      </w:r>
      <w:r w:rsidR="00121C36" w:rsidRPr="005F1314">
        <w:rPr>
          <w:rFonts w:asciiTheme="majorHAnsi" w:hAnsiTheme="majorHAnsi"/>
          <w:sz w:val="20"/>
          <w:szCs w:val="20"/>
          <w:lang w:val="es-MX"/>
        </w:rPr>
        <w:t>noviembre</w:t>
      </w:r>
      <w:r w:rsidRPr="005F1314">
        <w:rPr>
          <w:rFonts w:asciiTheme="majorHAnsi" w:hAnsiTheme="majorHAnsi"/>
          <w:sz w:val="20"/>
          <w:szCs w:val="20"/>
          <w:lang w:val="es-MX"/>
        </w:rPr>
        <w:t xml:space="preserve"> de 1999, luego de que el Presidente del Consejo Superior de Justicia de la Policía Nacional afirmara que el Sr. Tejeda Pozo se limitó a cumplir órdenes de su superior. </w:t>
      </w:r>
    </w:p>
    <w:p w14:paraId="25AB99BD" w14:textId="60531563" w:rsidR="00283D31" w:rsidRPr="000E4C41" w:rsidRDefault="00821754" w:rsidP="000E4C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B451DD">
        <w:rPr>
          <w:rFonts w:ascii="Cambria" w:hAnsi="Cambria"/>
          <w:sz w:val="20"/>
          <w:szCs w:val="20"/>
          <w:lang w:val="es-MX"/>
        </w:rPr>
        <w:t xml:space="preserve">No obstante, el 8 de noviembre de 1999 la Policía Nacional mediante una resolución directoral declaró al Sr. Tejeda Pozo en situación de retiro </w:t>
      </w:r>
      <w:r w:rsidR="00583B5F">
        <w:rPr>
          <w:rFonts w:ascii="Cambria" w:hAnsi="Cambria"/>
          <w:sz w:val="20"/>
          <w:szCs w:val="20"/>
          <w:lang w:val="es-MX"/>
        </w:rPr>
        <w:t>como</w:t>
      </w:r>
      <w:r w:rsidRPr="00B451DD">
        <w:rPr>
          <w:rFonts w:ascii="Cambria" w:hAnsi="Cambria"/>
          <w:sz w:val="20"/>
          <w:szCs w:val="20"/>
          <w:lang w:val="es-MX"/>
        </w:rPr>
        <w:t xml:space="preserve"> medida disciplinaria, por considerar que </w:t>
      </w:r>
      <w:r w:rsidRPr="00B451DD">
        <w:rPr>
          <w:rFonts w:asciiTheme="majorHAnsi" w:hAnsiTheme="majorHAnsi"/>
          <w:sz w:val="20"/>
          <w:szCs w:val="20"/>
          <w:lang w:val="es-MX"/>
        </w:rPr>
        <w:t>cometió una falta grave contra la obediencia al dejar en libertad a uno de los narcotraficantes capturados durante el operativo; y que ante el Consejo de Investigación respectivo no aportó pruebas que desvirtuaran su responsabilidad en estos hechos</w:t>
      </w:r>
      <w:r w:rsidRPr="00B451DD">
        <w:rPr>
          <w:rFonts w:ascii="Cambria" w:hAnsi="Cambria"/>
          <w:sz w:val="20"/>
          <w:szCs w:val="20"/>
          <w:lang w:val="es-MX"/>
        </w:rPr>
        <w:t xml:space="preserve">. Contra esta decisión, el 4 de octubre de 2002, la presunta víctima planteó una demanda </w:t>
      </w:r>
      <w:r w:rsidR="005F1314">
        <w:rPr>
          <w:rFonts w:ascii="Cambria" w:hAnsi="Cambria"/>
          <w:sz w:val="20"/>
          <w:szCs w:val="20"/>
          <w:lang w:val="es-MX"/>
        </w:rPr>
        <w:t xml:space="preserve">de amparo </w:t>
      </w:r>
      <w:r w:rsidRPr="00B451DD">
        <w:rPr>
          <w:rFonts w:ascii="Cambria" w:hAnsi="Cambria"/>
          <w:sz w:val="20"/>
          <w:szCs w:val="20"/>
          <w:lang w:val="es-MX"/>
        </w:rPr>
        <w:t>ante el Tribunal Constitucional</w:t>
      </w:r>
      <w:r w:rsidR="00EB7B82" w:rsidRPr="00B451DD">
        <w:rPr>
          <w:rFonts w:ascii="Cambria" w:hAnsi="Cambria"/>
          <w:sz w:val="20"/>
          <w:szCs w:val="20"/>
          <w:lang w:val="es-MX"/>
        </w:rPr>
        <w:t>. S</w:t>
      </w:r>
      <w:r w:rsidRPr="00B451DD">
        <w:rPr>
          <w:rFonts w:ascii="Cambria" w:hAnsi="Cambria"/>
          <w:sz w:val="20"/>
          <w:szCs w:val="20"/>
          <w:lang w:val="es-MX"/>
        </w:rPr>
        <w:t>in embargo</w:t>
      </w:r>
      <w:r w:rsidR="00EB7B82" w:rsidRPr="00B451DD">
        <w:rPr>
          <w:rFonts w:ascii="Cambria" w:hAnsi="Cambria"/>
          <w:sz w:val="20"/>
          <w:szCs w:val="20"/>
          <w:lang w:val="es-MX"/>
        </w:rPr>
        <w:t>, según él mismo indica,</w:t>
      </w:r>
      <w:r w:rsidRPr="00B451DD">
        <w:rPr>
          <w:rFonts w:ascii="Cambria" w:hAnsi="Cambria"/>
          <w:sz w:val="20"/>
          <w:szCs w:val="20"/>
          <w:lang w:val="es-MX"/>
        </w:rPr>
        <w:t xml:space="preserve"> </w:t>
      </w:r>
      <w:r w:rsidR="00EB7B82" w:rsidRPr="00B451DD">
        <w:rPr>
          <w:rFonts w:ascii="Cambria" w:hAnsi="Cambria"/>
          <w:sz w:val="20"/>
          <w:szCs w:val="20"/>
          <w:lang w:val="es-MX"/>
        </w:rPr>
        <w:t xml:space="preserve">el 16 de julio de 2003 el tribunal declaró </w:t>
      </w:r>
      <w:r w:rsidRPr="00B451DD">
        <w:rPr>
          <w:rFonts w:ascii="Cambria" w:hAnsi="Cambria"/>
          <w:sz w:val="20"/>
          <w:szCs w:val="20"/>
          <w:lang w:val="es-MX"/>
        </w:rPr>
        <w:t>improcedente</w:t>
      </w:r>
      <w:r w:rsidR="00EB7B82" w:rsidRPr="00B451DD">
        <w:rPr>
          <w:rFonts w:ascii="Cambria" w:hAnsi="Cambria"/>
          <w:sz w:val="20"/>
          <w:szCs w:val="20"/>
          <w:lang w:val="es-MX"/>
        </w:rPr>
        <w:t xml:space="preserve"> la demanda</w:t>
      </w:r>
      <w:r w:rsidRPr="00B451DD">
        <w:rPr>
          <w:rFonts w:ascii="Cambria" w:hAnsi="Cambria"/>
          <w:sz w:val="20"/>
          <w:szCs w:val="20"/>
          <w:lang w:val="es-MX"/>
        </w:rPr>
        <w:t xml:space="preserve"> sobre la base de que el peticionario no agotó deb</w:t>
      </w:r>
      <w:r w:rsidR="00EB7B82" w:rsidRPr="00B451DD">
        <w:rPr>
          <w:rFonts w:ascii="Cambria" w:hAnsi="Cambria"/>
          <w:sz w:val="20"/>
          <w:szCs w:val="20"/>
          <w:lang w:val="es-MX"/>
        </w:rPr>
        <w:t>idamente la vía administrativa</w:t>
      </w:r>
      <w:r w:rsidR="00B451DD" w:rsidRPr="00B451DD">
        <w:rPr>
          <w:rFonts w:ascii="Cambria" w:hAnsi="Cambria"/>
          <w:sz w:val="20"/>
          <w:szCs w:val="20"/>
          <w:lang w:val="es-MX"/>
        </w:rPr>
        <w:t>, prerrequisito indispensable,</w:t>
      </w:r>
      <w:r w:rsidR="00EB7B82" w:rsidRPr="00B451DD">
        <w:rPr>
          <w:rFonts w:ascii="Cambria" w:hAnsi="Cambria"/>
          <w:sz w:val="20"/>
          <w:szCs w:val="20"/>
          <w:lang w:val="es-MX"/>
        </w:rPr>
        <w:t xml:space="preserve"> por presentar los recursos respectivos fuera de plazo. </w:t>
      </w:r>
      <w:r w:rsidR="000E4C41">
        <w:rPr>
          <w:rFonts w:ascii="Cambria" w:hAnsi="Cambria"/>
          <w:sz w:val="20"/>
          <w:szCs w:val="20"/>
          <w:lang w:val="es-MX"/>
        </w:rPr>
        <w:t>Por último, l</w:t>
      </w:r>
      <w:r w:rsidR="00283D31" w:rsidRPr="000E4C41">
        <w:rPr>
          <w:rFonts w:ascii="Cambria" w:hAnsi="Cambria"/>
          <w:sz w:val="20"/>
          <w:szCs w:val="20"/>
          <w:lang w:val="es-MX"/>
        </w:rPr>
        <w:t xml:space="preserve">a presunta víctima alega que el Estado debe pagarle una indemnización por los perjuicios que le fueron ocasionados durante el proceso penal en su contra. </w:t>
      </w:r>
    </w:p>
    <w:p w14:paraId="677972D2" w14:textId="59221741" w:rsidR="00783412" w:rsidRDefault="00FF309D" w:rsidP="007834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Por su parte</w:t>
      </w:r>
      <w:r w:rsidR="004847CC">
        <w:rPr>
          <w:rFonts w:ascii="Cambria" w:hAnsi="Cambria"/>
          <w:sz w:val="20"/>
          <w:szCs w:val="20"/>
          <w:lang w:val="es-MX"/>
        </w:rPr>
        <w:t>,</w:t>
      </w:r>
      <w:r w:rsidR="00EA4793">
        <w:rPr>
          <w:rFonts w:ascii="Cambria" w:hAnsi="Cambria"/>
          <w:sz w:val="20"/>
          <w:szCs w:val="20"/>
          <w:lang w:val="es-MX"/>
        </w:rPr>
        <w:t xml:space="preserve"> el Estado </w:t>
      </w:r>
      <w:r w:rsidR="002062E8">
        <w:rPr>
          <w:rFonts w:ascii="Cambria" w:hAnsi="Cambria"/>
          <w:sz w:val="20"/>
          <w:szCs w:val="20"/>
          <w:lang w:val="es-MX"/>
        </w:rPr>
        <w:t>aduce</w:t>
      </w:r>
      <w:r w:rsidR="00704199">
        <w:rPr>
          <w:rFonts w:ascii="Cambria" w:hAnsi="Cambria"/>
          <w:sz w:val="20"/>
          <w:szCs w:val="20"/>
          <w:lang w:val="es-MX"/>
        </w:rPr>
        <w:t xml:space="preserve"> que el Sr. Tejeda Pozo no agotó los recursos internos previstos en la legislación nacional, lo cual impidió que los correspondientes agentes estata</w:t>
      </w:r>
      <w:r w:rsidR="0093581D">
        <w:rPr>
          <w:rFonts w:ascii="Cambria" w:hAnsi="Cambria"/>
          <w:sz w:val="20"/>
          <w:szCs w:val="20"/>
          <w:lang w:val="es-MX"/>
        </w:rPr>
        <w:t>les se pronunciaran al respecto.</w:t>
      </w:r>
      <w:r w:rsidR="00704199">
        <w:rPr>
          <w:rFonts w:ascii="Cambria" w:hAnsi="Cambria"/>
          <w:sz w:val="20"/>
          <w:szCs w:val="20"/>
          <w:lang w:val="es-MX"/>
        </w:rPr>
        <w:t xml:space="preserve"> </w:t>
      </w:r>
      <w:r w:rsidR="002E76C7">
        <w:rPr>
          <w:rFonts w:ascii="Cambria" w:hAnsi="Cambria"/>
          <w:sz w:val="20"/>
          <w:szCs w:val="20"/>
          <w:lang w:val="es-MX"/>
        </w:rPr>
        <w:t xml:space="preserve">Alega </w:t>
      </w:r>
      <w:r w:rsidR="00783412">
        <w:rPr>
          <w:rFonts w:ascii="Cambria" w:hAnsi="Cambria"/>
          <w:sz w:val="20"/>
          <w:szCs w:val="20"/>
          <w:lang w:val="es-MX"/>
        </w:rPr>
        <w:t xml:space="preserve">que </w:t>
      </w:r>
      <w:r w:rsidR="00EA4793">
        <w:rPr>
          <w:rFonts w:ascii="Cambria" w:hAnsi="Cambria"/>
          <w:sz w:val="20"/>
          <w:szCs w:val="20"/>
          <w:lang w:val="es-MX"/>
        </w:rPr>
        <w:t>la presunta víctima</w:t>
      </w:r>
      <w:r w:rsidR="00783412">
        <w:rPr>
          <w:rFonts w:ascii="Cambria" w:hAnsi="Cambria"/>
          <w:sz w:val="20"/>
          <w:szCs w:val="20"/>
          <w:lang w:val="es-MX"/>
        </w:rPr>
        <w:t xml:space="preserve"> no </w:t>
      </w:r>
      <w:r w:rsidR="002E76C7">
        <w:rPr>
          <w:rFonts w:ascii="Cambria" w:hAnsi="Cambria"/>
          <w:sz w:val="20"/>
          <w:szCs w:val="20"/>
          <w:lang w:val="es-MX"/>
        </w:rPr>
        <w:t>presentó</w:t>
      </w:r>
      <w:r w:rsidR="00783412">
        <w:rPr>
          <w:rFonts w:ascii="Cambria" w:hAnsi="Cambria"/>
          <w:sz w:val="20"/>
          <w:szCs w:val="20"/>
          <w:lang w:val="es-MX"/>
        </w:rPr>
        <w:t xml:space="preserve"> demanda alguna </w:t>
      </w:r>
      <w:r w:rsidR="002E76C7">
        <w:rPr>
          <w:rFonts w:ascii="Cambria" w:hAnsi="Cambria"/>
          <w:sz w:val="20"/>
          <w:szCs w:val="20"/>
          <w:lang w:val="es-MX"/>
        </w:rPr>
        <w:t>de</w:t>
      </w:r>
      <w:r w:rsidR="00783412">
        <w:rPr>
          <w:rFonts w:ascii="Cambria" w:hAnsi="Cambria"/>
          <w:sz w:val="20"/>
          <w:szCs w:val="20"/>
          <w:lang w:val="es-MX"/>
        </w:rPr>
        <w:t xml:space="preserve"> indemnización </w:t>
      </w:r>
      <w:r w:rsidR="002E76C7">
        <w:rPr>
          <w:rFonts w:ascii="Cambria" w:hAnsi="Cambria"/>
          <w:sz w:val="20"/>
          <w:szCs w:val="20"/>
          <w:lang w:val="es-MX"/>
        </w:rPr>
        <w:t>por</w:t>
      </w:r>
      <w:r w:rsidR="00783412">
        <w:rPr>
          <w:rFonts w:ascii="Cambria" w:hAnsi="Cambria"/>
          <w:sz w:val="20"/>
          <w:szCs w:val="20"/>
          <w:lang w:val="es-MX"/>
        </w:rPr>
        <w:t xml:space="preserve"> daños y perjuicios</w:t>
      </w:r>
      <w:r w:rsidR="002E76C7">
        <w:rPr>
          <w:rFonts w:ascii="Cambria" w:hAnsi="Cambria"/>
          <w:sz w:val="20"/>
          <w:szCs w:val="20"/>
          <w:lang w:val="es-MX"/>
        </w:rPr>
        <w:t>,</w:t>
      </w:r>
      <w:r w:rsidR="00783412">
        <w:rPr>
          <w:rFonts w:ascii="Cambria" w:hAnsi="Cambria"/>
          <w:sz w:val="20"/>
          <w:szCs w:val="20"/>
          <w:lang w:val="es-MX"/>
        </w:rPr>
        <w:t xml:space="preserve"> </w:t>
      </w:r>
      <w:r w:rsidR="002E76C7">
        <w:rPr>
          <w:rFonts w:ascii="Cambria" w:hAnsi="Cambria"/>
          <w:sz w:val="20"/>
          <w:szCs w:val="20"/>
          <w:lang w:val="es-MX"/>
        </w:rPr>
        <w:t>por supuestamente</w:t>
      </w:r>
      <w:r w:rsidR="00783412">
        <w:rPr>
          <w:rFonts w:ascii="Cambria" w:hAnsi="Cambria"/>
          <w:sz w:val="20"/>
          <w:szCs w:val="20"/>
          <w:lang w:val="es-MX"/>
        </w:rPr>
        <w:t xml:space="preserve"> haber sido acusado y condenado de manera injusta</w:t>
      </w:r>
      <w:r w:rsidR="002E76C7">
        <w:rPr>
          <w:rFonts w:ascii="Cambria" w:hAnsi="Cambria"/>
          <w:sz w:val="20"/>
          <w:szCs w:val="20"/>
          <w:lang w:val="es-MX"/>
        </w:rPr>
        <w:t xml:space="preserve">. </w:t>
      </w:r>
      <w:r w:rsidR="00EA4793">
        <w:rPr>
          <w:rFonts w:ascii="Cambria" w:hAnsi="Cambria"/>
          <w:sz w:val="20"/>
          <w:szCs w:val="20"/>
          <w:lang w:val="es-MX"/>
        </w:rPr>
        <w:t>Indica que el Sr. Tejeda Pozo</w:t>
      </w:r>
      <w:r w:rsidR="00783412">
        <w:rPr>
          <w:rFonts w:ascii="Cambria" w:hAnsi="Cambria"/>
          <w:sz w:val="20"/>
          <w:szCs w:val="20"/>
          <w:lang w:val="es-MX"/>
        </w:rPr>
        <w:t xml:space="preserve"> se pudo haber basado en el artículo 139 inciso 7 de la Constitución Política según el cual </w:t>
      </w:r>
      <w:r w:rsidR="00783412" w:rsidRPr="00660640">
        <w:rPr>
          <w:rFonts w:asciiTheme="majorHAnsi" w:hAnsiTheme="majorHAnsi"/>
          <w:sz w:val="20"/>
          <w:szCs w:val="20"/>
          <w:lang w:val="es-CO"/>
        </w:rPr>
        <w:t>“</w:t>
      </w:r>
      <w:r w:rsidR="00783412" w:rsidRPr="00583B5F">
        <w:rPr>
          <w:rFonts w:asciiTheme="majorHAnsi" w:hAnsiTheme="majorHAnsi"/>
          <w:i/>
          <w:sz w:val="20"/>
          <w:szCs w:val="20"/>
          <w:lang w:val="es-CO"/>
        </w:rPr>
        <w:t>se otorgará indemnización por los errores judiciales en los procesos penales y detenciones arbitrarias</w:t>
      </w:r>
      <w:r w:rsidR="00783412" w:rsidRPr="00421BC9">
        <w:rPr>
          <w:rFonts w:ascii="Cambria" w:hAnsi="Cambria"/>
          <w:sz w:val="20"/>
          <w:szCs w:val="20"/>
          <w:lang w:val="es-CO"/>
        </w:rPr>
        <w:t>”</w:t>
      </w:r>
      <w:r w:rsidR="00EA4793">
        <w:rPr>
          <w:rFonts w:ascii="Cambria" w:hAnsi="Cambria"/>
          <w:sz w:val="20"/>
          <w:szCs w:val="20"/>
          <w:lang w:val="es-CO"/>
        </w:rPr>
        <w:t>,</w:t>
      </w:r>
      <w:r w:rsidR="00EA4793">
        <w:rPr>
          <w:rFonts w:asciiTheme="majorHAnsi" w:hAnsiTheme="majorHAnsi"/>
          <w:sz w:val="20"/>
          <w:szCs w:val="20"/>
          <w:lang w:val="es-CO"/>
        </w:rPr>
        <w:t xml:space="preserve"> para </w:t>
      </w:r>
      <w:r w:rsidR="00EA4793">
        <w:rPr>
          <w:rFonts w:ascii="Cambria" w:hAnsi="Cambria"/>
          <w:sz w:val="20"/>
          <w:szCs w:val="20"/>
          <w:lang w:val="es-MX"/>
        </w:rPr>
        <w:t>interponer</w:t>
      </w:r>
      <w:r w:rsidR="00783412">
        <w:rPr>
          <w:rFonts w:ascii="Cambria" w:hAnsi="Cambria"/>
          <w:sz w:val="20"/>
          <w:szCs w:val="20"/>
          <w:lang w:val="es-MX"/>
        </w:rPr>
        <w:t xml:space="preserve"> una demanda por indemnización por responsabilidad civil extracontractual, prevista en el Código Procesal Civil, </w:t>
      </w:r>
      <w:r w:rsidR="00530051">
        <w:rPr>
          <w:rFonts w:ascii="Cambria" w:hAnsi="Cambria"/>
          <w:sz w:val="20"/>
          <w:szCs w:val="20"/>
          <w:lang w:val="es-MX"/>
        </w:rPr>
        <w:t>mediante un</w:t>
      </w:r>
      <w:r w:rsidR="00783412">
        <w:rPr>
          <w:rFonts w:ascii="Cambria" w:hAnsi="Cambria"/>
          <w:sz w:val="20"/>
          <w:szCs w:val="20"/>
          <w:lang w:val="es-MX"/>
        </w:rPr>
        <w:t xml:space="preserve"> proceso abreviado u ordinario, ya que habría sido un recurso adecuado, eficaz e idóneo para resolver la pretensión indemnizatoria.</w:t>
      </w:r>
    </w:p>
    <w:p w14:paraId="0204C754" w14:textId="154FD3E6" w:rsidR="00D46E8A" w:rsidRPr="00BB3A79" w:rsidRDefault="00783412" w:rsidP="00BB3A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MX"/>
        </w:rPr>
        <w:t xml:space="preserve">Adicionalmente, el Estado </w:t>
      </w:r>
      <w:r w:rsidR="009E3AC1">
        <w:rPr>
          <w:rFonts w:ascii="Cambria" w:hAnsi="Cambria"/>
          <w:sz w:val="20"/>
          <w:szCs w:val="20"/>
          <w:lang w:val="es-MX"/>
        </w:rPr>
        <w:t>alega</w:t>
      </w:r>
      <w:r w:rsidR="003B7241" w:rsidRPr="00783412">
        <w:rPr>
          <w:rFonts w:ascii="Cambria" w:hAnsi="Cambria"/>
          <w:sz w:val="20"/>
          <w:szCs w:val="20"/>
          <w:lang w:val="es-MX"/>
        </w:rPr>
        <w:t xml:space="preserve"> </w:t>
      </w:r>
      <w:r w:rsidR="005848B1" w:rsidRPr="00783412">
        <w:rPr>
          <w:rFonts w:ascii="Cambria" w:hAnsi="Cambria"/>
          <w:sz w:val="20"/>
          <w:szCs w:val="20"/>
          <w:lang w:val="es-MX"/>
        </w:rPr>
        <w:t xml:space="preserve">que la sentencia final </w:t>
      </w:r>
      <w:r w:rsidR="003B7241" w:rsidRPr="00783412">
        <w:rPr>
          <w:rFonts w:ascii="Cambria" w:hAnsi="Cambria"/>
          <w:sz w:val="20"/>
          <w:szCs w:val="20"/>
          <w:lang w:val="es-MX"/>
        </w:rPr>
        <w:t xml:space="preserve">en contra de la presunta víctima </w:t>
      </w:r>
      <w:r w:rsidR="005848B1" w:rsidRPr="00783412">
        <w:rPr>
          <w:rFonts w:ascii="Cambria" w:hAnsi="Cambria"/>
          <w:sz w:val="20"/>
          <w:szCs w:val="20"/>
          <w:lang w:val="es-MX"/>
        </w:rPr>
        <w:t xml:space="preserve">se expidió </w:t>
      </w:r>
      <w:r w:rsidR="003B7241" w:rsidRPr="00783412">
        <w:rPr>
          <w:rFonts w:ascii="Cambria" w:hAnsi="Cambria"/>
          <w:sz w:val="20"/>
          <w:szCs w:val="20"/>
          <w:lang w:val="es-MX"/>
        </w:rPr>
        <w:t>el 7 de octubre de 1999 y que la misma fue de su pleno conocimiento</w:t>
      </w:r>
      <w:r w:rsidR="00B535D0">
        <w:rPr>
          <w:rFonts w:ascii="Cambria" w:hAnsi="Cambria"/>
          <w:sz w:val="20"/>
          <w:szCs w:val="20"/>
          <w:lang w:val="es-MX"/>
        </w:rPr>
        <w:t>,</w:t>
      </w:r>
      <w:r w:rsidR="003B7241" w:rsidRPr="00783412">
        <w:rPr>
          <w:rFonts w:ascii="Cambria" w:hAnsi="Cambria"/>
          <w:sz w:val="20"/>
          <w:szCs w:val="20"/>
          <w:lang w:val="es-MX"/>
        </w:rPr>
        <w:t xml:space="preserve"> por lo que</w:t>
      </w:r>
      <w:r w:rsidR="00B535D0">
        <w:rPr>
          <w:rFonts w:ascii="Cambria" w:hAnsi="Cambria"/>
          <w:sz w:val="20"/>
          <w:szCs w:val="20"/>
          <w:lang w:val="es-MX"/>
        </w:rPr>
        <w:t xml:space="preserve"> al presentar</w:t>
      </w:r>
      <w:r w:rsidR="003B7241" w:rsidRPr="00783412">
        <w:rPr>
          <w:rFonts w:ascii="Cambria" w:hAnsi="Cambria"/>
          <w:sz w:val="20"/>
          <w:szCs w:val="20"/>
          <w:lang w:val="es-MX"/>
        </w:rPr>
        <w:t xml:space="preserve"> su petición </w:t>
      </w:r>
      <w:r w:rsidR="00B535D0">
        <w:rPr>
          <w:rFonts w:ascii="Cambria" w:hAnsi="Cambria"/>
          <w:sz w:val="20"/>
          <w:szCs w:val="20"/>
          <w:lang w:val="es-MX"/>
        </w:rPr>
        <w:t>en</w:t>
      </w:r>
      <w:r w:rsidR="003B7241" w:rsidRPr="00783412">
        <w:rPr>
          <w:rFonts w:ascii="Cambria" w:hAnsi="Cambria"/>
          <w:sz w:val="20"/>
          <w:szCs w:val="20"/>
          <w:lang w:val="es-MX"/>
        </w:rPr>
        <w:t xml:space="preserve"> la C</w:t>
      </w:r>
      <w:r w:rsidR="001F5D34" w:rsidRPr="00783412">
        <w:rPr>
          <w:rFonts w:ascii="Cambria" w:hAnsi="Cambria"/>
          <w:sz w:val="20"/>
          <w:szCs w:val="20"/>
          <w:lang w:val="es-MX"/>
        </w:rPr>
        <w:t>I</w:t>
      </w:r>
      <w:r w:rsidR="003B7241" w:rsidRPr="00783412">
        <w:rPr>
          <w:rFonts w:ascii="Cambria" w:hAnsi="Cambria"/>
          <w:sz w:val="20"/>
          <w:szCs w:val="20"/>
          <w:lang w:val="es-MX"/>
        </w:rPr>
        <w:t>DH l</w:t>
      </w:r>
      <w:r w:rsidR="00CD43D0" w:rsidRPr="00783412">
        <w:rPr>
          <w:rFonts w:ascii="Cambria" w:hAnsi="Cambria"/>
          <w:sz w:val="20"/>
          <w:szCs w:val="20"/>
          <w:lang w:val="es-MX"/>
        </w:rPr>
        <w:t>uego de siete años</w:t>
      </w:r>
      <w:r w:rsidR="002B290B" w:rsidRPr="00783412">
        <w:rPr>
          <w:rFonts w:ascii="Cambria" w:hAnsi="Cambria"/>
          <w:sz w:val="20"/>
          <w:szCs w:val="20"/>
          <w:lang w:val="es-MX"/>
        </w:rPr>
        <w:t xml:space="preserve"> y siete meses</w:t>
      </w:r>
      <w:r w:rsidR="00B053A0">
        <w:rPr>
          <w:rFonts w:ascii="Cambria" w:hAnsi="Cambria"/>
          <w:sz w:val="20"/>
          <w:szCs w:val="20"/>
          <w:lang w:val="es-MX"/>
        </w:rPr>
        <w:t>, excedió</w:t>
      </w:r>
      <w:r w:rsidR="00CD43D0" w:rsidRPr="00783412">
        <w:rPr>
          <w:rFonts w:ascii="Cambria" w:hAnsi="Cambria"/>
          <w:sz w:val="20"/>
          <w:szCs w:val="20"/>
          <w:lang w:val="es-MX"/>
        </w:rPr>
        <w:t xml:space="preserve"> el té</w:t>
      </w:r>
      <w:r w:rsidR="001F5D34" w:rsidRPr="00783412">
        <w:rPr>
          <w:rFonts w:ascii="Cambria" w:hAnsi="Cambria"/>
          <w:sz w:val="20"/>
          <w:szCs w:val="20"/>
          <w:lang w:val="es-MX"/>
        </w:rPr>
        <w:t>rmino</w:t>
      </w:r>
      <w:r w:rsidR="00B053A0">
        <w:rPr>
          <w:rFonts w:ascii="Cambria" w:hAnsi="Cambria"/>
          <w:sz w:val="20"/>
          <w:szCs w:val="20"/>
          <w:lang w:val="es-MX"/>
        </w:rPr>
        <w:t xml:space="preserve"> establecido en</w:t>
      </w:r>
      <w:r w:rsidR="003B7241" w:rsidRPr="00783412">
        <w:rPr>
          <w:rFonts w:ascii="Cambria" w:hAnsi="Cambria"/>
          <w:sz w:val="20"/>
          <w:szCs w:val="20"/>
          <w:lang w:val="es-MX"/>
        </w:rPr>
        <w:t xml:space="preserve"> el </w:t>
      </w:r>
      <w:r w:rsidR="00EB6706" w:rsidRPr="00783412">
        <w:rPr>
          <w:rFonts w:ascii="Cambria" w:hAnsi="Cambria"/>
          <w:sz w:val="20"/>
          <w:szCs w:val="20"/>
          <w:lang w:val="es-MX"/>
        </w:rPr>
        <w:t>artículo</w:t>
      </w:r>
      <w:r w:rsidR="003B7241" w:rsidRPr="00783412">
        <w:rPr>
          <w:rFonts w:ascii="Cambria" w:hAnsi="Cambria"/>
          <w:sz w:val="20"/>
          <w:szCs w:val="20"/>
          <w:lang w:val="es-MX"/>
        </w:rPr>
        <w:t xml:space="preserve"> 46.1.b de la </w:t>
      </w:r>
      <w:r w:rsidR="00EB6706" w:rsidRPr="00783412">
        <w:rPr>
          <w:rFonts w:ascii="Cambria" w:hAnsi="Cambria"/>
          <w:sz w:val="20"/>
          <w:szCs w:val="20"/>
          <w:lang w:val="es-MX"/>
        </w:rPr>
        <w:t>Convención</w:t>
      </w:r>
      <w:r w:rsidR="00E23AE3">
        <w:rPr>
          <w:rFonts w:ascii="Cambria" w:hAnsi="Cambria"/>
          <w:sz w:val="20"/>
          <w:szCs w:val="20"/>
          <w:lang w:val="es-MX"/>
        </w:rPr>
        <w:t xml:space="preserve"> Americana. </w:t>
      </w:r>
      <w:r w:rsidR="009E3AC1">
        <w:rPr>
          <w:rFonts w:ascii="Cambria" w:hAnsi="Cambria"/>
          <w:sz w:val="20"/>
          <w:szCs w:val="20"/>
          <w:lang w:val="es-MX"/>
        </w:rPr>
        <w:t>Aduce</w:t>
      </w:r>
      <w:r w:rsidR="00E23AE3">
        <w:rPr>
          <w:rFonts w:ascii="Cambria" w:hAnsi="Cambria"/>
          <w:sz w:val="20"/>
          <w:szCs w:val="20"/>
          <w:lang w:val="es-MX"/>
        </w:rPr>
        <w:t xml:space="preserve"> además</w:t>
      </w:r>
      <w:r w:rsidR="00EB6706" w:rsidRPr="00783412">
        <w:rPr>
          <w:rFonts w:ascii="Cambria" w:hAnsi="Cambria"/>
          <w:sz w:val="20"/>
          <w:szCs w:val="20"/>
          <w:lang w:val="es-MX"/>
        </w:rPr>
        <w:t xml:space="preserve"> que </w:t>
      </w:r>
      <w:r w:rsidR="009E3AC1">
        <w:rPr>
          <w:rFonts w:ascii="Cambria" w:hAnsi="Cambria"/>
          <w:sz w:val="20"/>
          <w:szCs w:val="20"/>
          <w:lang w:val="es-MX"/>
        </w:rPr>
        <w:t>el peticionario</w:t>
      </w:r>
      <w:r w:rsidR="00EB6706" w:rsidRPr="00783412">
        <w:rPr>
          <w:rFonts w:ascii="Cambria" w:hAnsi="Cambria"/>
          <w:sz w:val="20"/>
          <w:szCs w:val="20"/>
          <w:lang w:val="es-MX"/>
        </w:rPr>
        <w:t xml:space="preserve"> pretende </w:t>
      </w:r>
      <w:r w:rsidR="009E3AC1">
        <w:rPr>
          <w:rFonts w:ascii="Cambria" w:hAnsi="Cambria"/>
          <w:sz w:val="20"/>
          <w:szCs w:val="20"/>
          <w:lang w:val="es-MX"/>
        </w:rPr>
        <w:t>hacer ver</w:t>
      </w:r>
      <w:r w:rsidR="00EB6706" w:rsidRPr="00783412">
        <w:rPr>
          <w:rFonts w:ascii="Cambria" w:hAnsi="Cambria"/>
          <w:sz w:val="20"/>
          <w:szCs w:val="20"/>
          <w:lang w:val="es-MX"/>
        </w:rPr>
        <w:t xml:space="preserve"> que el plazo para presentar la petición debe ser computado desde la resolución de su pedido de revisión, en abril del 2007, lo cual debería ser rechazado por la Comisión</w:t>
      </w:r>
      <w:r w:rsidR="009E3AC1">
        <w:rPr>
          <w:rFonts w:ascii="Cambria" w:hAnsi="Cambria"/>
          <w:sz w:val="20"/>
          <w:szCs w:val="20"/>
          <w:lang w:val="es-MX"/>
        </w:rPr>
        <w:t>,</w:t>
      </w:r>
      <w:r w:rsidR="00EB6706" w:rsidRPr="00783412">
        <w:rPr>
          <w:rFonts w:ascii="Cambria" w:hAnsi="Cambria"/>
          <w:sz w:val="20"/>
          <w:szCs w:val="20"/>
          <w:lang w:val="es-MX"/>
        </w:rPr>
        <w:t xml:space="preserve"> </w:t>
      </w:r>
      <w:r w:rsidR="00A278C1">
        <w:rPr>
          <w:rFonts w:ascii="Cambria" w:hAnsi="Cambria"/>
          <w:sz w:val="20"/>
          <w:szCs w:val="20"/>
          <w:lang w:val="es-MX"/>
        </w:rPr>
        <w:t>puesto</w:t>
      </w:r>
      <w:r w:rsidR="002B290B" w:rsidRPr="00783412">
        <w:rPr>
          <w:rFonts w:ascii="Cambria" w:hAnsi="Cambria"/>
          <w:sz w:val="20"/>
          <w:szCs w:val="20"/>
          <w:lang w:val="es-MX"/>
        </w:rPr>
        <w:t xml:space="preserve"> que </w:t>
      </w:r>
      <w:r w:rsidR="00D46E8A">
        <w:rPr>
          <w:rFonts w:ascii="Cambria" w:hAnsi="Cambria"/>
          <w:sz w:val="20"/>
          <w:szCs w:val="20"/>
          <w:lang w:val="es-MX"/>
        </w:rPr>
        <w:t xml:space="preserve">dicho recurso </w:t>
      </w:r>
      <w:r w:rsidR="00D46E8A" w:rsidRPr="00A278C1">
        <w:rPr>
          <w:rFonts w:ascii="Cambria" w:hAnsi="Cambria"/>
          <w:sz w:val="20"/>
          <w:szCs w:val="20"/>
          <w:lang w:val="es-MX"/>
        </w:rPr>
        <w:t>solo valora hechos posteriores no conocidos durante el proceso; y durante el análisis de los documentos presentados por el Sr. Tejeda Pozo se advierte que ninguno constituye nueva prueba idónea</w:t>
      </w:r>
      <w:r w:rsidR="00BB3A79" w:rsidRPr="00A278C1">
        <w:rPr>
          <w:rFonts w:ascii="Cambria" w:hAnsi="Cambria"/>
          <w:sz w:val="20"/>
          <w:szCs w:val="20"/>
          <w:lang w:val="es-MX"/>
        </w:rPr>
        <w:t xml:space="preserve"> para revertir los fundamentos en los que se basa su sentencia condenatoria</w:t>
      </w:r>
      <w:r w:rsidR="00D46E8A" w:rsidRPr="00A278C1">
        <w:rPr>
          <w:rFonts w:ascii="Cambria" w:hAnsi="Cambria"/>
          <w:sz w:val="20"/>
          <w:szCs w:val="20"/>
          <w:lang w:val="es-MX"/>
        </w:rPr>
        <w:t xml:space="preserve"> y por ende, no es una vía para la protección de los derechos invocados en la petición.</w:t>
      </w:r>
      <w:r w:rsidR="00D46E8A" w:rsidRPr="00BB3A79">
        <w:rPr>
          <w:rFonts w:ascii="Cambria" w:hAnsi="Cambria"/>
          <w:sz w:val="20"/>
          <w:szCs w:val="20"/>
          <w:lang w:val="es-MX"/>
        </w:rPr>
        <w:t xml:space="preserve">  </w:t>
      </w:r>
    </w:p>
    <w:p w14:paraId="28D06675" w14:textId="1F1019A2" w:rsidR="00FF309D" w:rsidRPr="00D46E8A" w:rsidRDefault="00E07DD9" w:rsidP="00D46E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D46E8A">
        <w:rPr>
          <w:rFonts w:ascii="Cambria" w:hAnsi="Cambria"/>
          <w:sz w:val="20"/>
          <w:szCs w:val="20"/>
          <w:lang w:val="es-MX"/>
        </w:rPr>
        <w:t xml:space="preserve">Finalmente, </w:t>
      </w:r>
      <w:r w:rsidR="00205BFD" w:rsidRPr="00D46E8A">
        <w:rPr>
          <w:rFonts w:ascii="Cambria" w:hAnsi="Cambria"/>
          <w:sz w:val="20"/>
          <w:szCs w:val="20"/>
          <w:lang w:val="es-MX"/>
        </w:rPr>
        <w:t xml:space="preserve">el Estado </w:t>
      </w:r>
      <w:r w:rsidR="00A278C1">
        <w:rPr>
          <w:rFonts w:ascii="Cambria" w:hAnsi="Cambria"/>
          <w:sz w:val="20"/>
          <w:szCs w:val="20"/>
          <w:lang w:val="es-MX"/>
        </w:rPr>
        <w:t>sostiene</w:t>
      </w:r>
      <w:r w:rsidR="00704199" w:rsidRPr="00D46E8A">
        <w:rPr>
          <w:rFonts w:ascii="Cambria" w:hAnsi="Cambria"/>
          <w:sz w:val="20"/>
          <w:szCs w:val="20"/>
          <w:lang w:val="es-MX"/>
        </w:rPr>
        <w:t xml:space="preserve"> que la petición </w:t>
      </w:r>
      <w:r w:rsidR="00796581">
        <w:rPr>
          <w:rFonts w:ascii="Cambria" w:hAnsi="Cambria"/>
          <w:sz w:val="20"/>
          <w:szCs w:val="20"/>
          <w:lang w:val="es-MX"/>
        </w:rPr>
        <w:t>no plantea</w:t>
      </w:r>
      <w:r w:rsidR="00704199" w:rsidRPr="00D46E8A">
        <w:rPr>
          <w:rFonts w:ascii="Cambria" w:hAnsi="Cambria"/>
          <w:sz w:val="20"/>
          <w:szCs w:val="20"/>
          <w:lang w:val="es-MX"/>
        </w:rPr>
        <w:t xml:space="preserve"> hecho</w:t>
      </w:r>
      <w:r w:rsidR="00796581">
        <w:rPr>
          <w:rFonts w:ascii="Cambria" w:hAnsi="Cambria"/>
          <w:sz w:val="20"/>
          <w:szCs w:val="20"/>
          <w:lang w:val="es-MX"/>
        </w:rPr>
        <w:t>s</w:t>
      </w:r>
      <w:r w:rsidR="00704199" w:rsidRPr="00D46E8A">
        <w:rPr>
          <w:rFonts w:ascii="Cambria" w:hAnsi="Cambria"/>
          <w:sz w:val="20"/>
          <w:szCs w:val="20"/>
          <w:lang w:val="es-MX"/>
        </w:rPr>
        <w:t xml:space="preserve"> que co</w:t>
      </w:r>
      <w:r w:rsidR="00CD43D0" w:rsidRPr="00D46E8A">
        <w:rPr>
          <w:rFonts w:ascii="Cambria" w:hAnsi="Cambria"/>
          <w:sz w:val="20"/>
          <w:szCs w:val="20"/>
          <w:lang w:val="es-MX"/>
        </w:rPr>
        <w:t>nfigure</w:t>
      </w:r>
      <w:r w:rsidR="00796581">
        <w:rPr>
          <w:rFonts w:ascii="Cambria" w:hAnsi="Cambria"/>
          <w:sz w:val="20"/>
          <w:szCs w:val="20"/>
          <w:lang w:val="es-MX"/>
        </w:rPr>
        <w:t>n</w:t>
      </w:r>
      <w:r w:rsidR="00CD43D0" w:rsidRPr="00D46E8A">
        <w:rPr>
          <w:rFonts w:ascii="Cambria" w:hAnsi="Cambria"/>
          <w:sz w:val="20"/>
          <w:szCs w:val="20"/>
          <w:lang w:val="es-MX"/>
        </w:rPr>
        <w:t xml:space="preserve"> </w:t>
      </w:r>
      <w:r w:rsidR="00796581">
        <w:rPr>
          <w:rFonts w:ascii="Cambria" w:hAnsi="Cambria"/>
          <w:sz w:val="20"/>
          <w:szCs w:val="20"/>
          <w:lang w:val="es-MX"/>
        </w:rPr>
        <w:t>vulneraciones a</w:t>
      </w:r>
      <w:r w:rsidR="00CD43D0" w:rsidRPr="00D46E8A">
        <w:rPr>
          <w:rFonts w:ascii="Cambria" w:hAnsi="Cambria"/>
          <w:sz w:val="20"/>
          <w:szCs w:val="20"/>
          <w:lang w:val="es-MX"/>
        </w:rPr>
        <w:t xml:space="preserve"> </w:t>
      </w:r>
      <w:r w:rsidR="00704199" w:rsidRPr="00D46E8A">
        <w:rPr>
          <w:rFonts w:ascii="Cambria" w:hAnsi="Cambria"/>
          <w:sz w:val="20"/>
          <w:szCs w:val="20"/>
          <w:lang w:val="es-MX"/>
        </w:rPr>
        <w:t>derecho</w:t>
      </w:r>
      <w:r w:rsidR="00CD43D0" w:rsidRPr="00D46E8A">
        <w:rPr>
          <w:rFonts w:ascii="Cambria" w:hAnsi="Cambria"/>
          <w:sz w:val="20"/>
          <w:szCs w:val="20"/>
          <w:lang w:val="es-MX"/>
        </w:rPr>
        <w:t>s</w:t>
      </w:r>
      <w:r w:rsidR="00704199" w:rsidRPr="00D46E8A">
        <w:rPr>
          <w:rFonts w:ascii="Cambria" w:hAnsi="Cambria"/>
          <w:sz w:val="20"/>
          <w:szCs w:val="20"/>
          <w:lang w:val="es-MX"/>
        </w:rPr>
        <w:t xml:space="preserve"> contemplado</w:t>
      </w:r>
      <w:r w:rsidR="00CD43D0" w:rsidRPr="00D46E8A">
        <w:rPr>
          <w:rFonts w:ascii="Cambria" w:hAnsi="Cambria"/>
          <w:sz w:val="20"/>
          <w:szCs w:val="20"/>
          <w:lang w:val="es-MX"/>
        </w:rPr>
        <w:t>s</w:t>
      </w:r>
      <w:r w:rsidR="00205BFD" w:rsidRPr="00D46E8A">
        <w:rPr>
          <w:rFonts w:ascii="Cambria" w:hAnsi="Cambria"/>
          <w:sz w:val="20"/>
          <w:szCs w:val="20"/>
          <w:lang w:val="es-MX"/>
        </w:rPr>
        <w:t xml:space="preserve"> en la Convención Americana</w:t>
      </w:r>
      <w:r w:rsidR="00796581">
        <w:rPr>
          <w:rFonts w:ascii="Cambria" w:hAnsi="Cambria"/>
          <w:sz w:val="20"/>
          <w:szCs w:val="20"/>
          <w:lang w:val="es-MX"/>
        </w:rPr>
        <w:t>,</w:t>
      </w:r>
      <w:r w:rsidR="00205BFD" w:rsidRPr="00D46E8A">
        <w:rPr>
          <w:rFonts w:ascii="Cambria" w:hAnsi="Cambria"/>
          <w:sz w:val="20"/>
          <w:szCs w:val="20"/>
          <w:lang w:val="es-MX"/>
        </w:rPr>
        <w:t xml:space="preserve"> puesto que la detención de</w:t>
      </w:r>
      <w:r w:rsidR="005848B1" w:rsidRPr="00D46E8A">
        <w:rPr>
          <w:rFonts w:ascii="Cambria" w:hAnsi="Cambria"/>
          <w:sz w:val="20"/>
          <w:szCs w:val="20"/>
          <w:lang w:val="es-MX"/>
        </w:rPr>
        <w:t xml:space="preserve"> la presunta víctima </w:t>
      </w:r>
      <w:r w:rsidR="00205BFD" w:rsidRPr="00D46E8A">
        <w:rPr>
          <w:rFonts w:ascii="Cambria" w:hAnsi="Cambria"/>
          <w:sz w:val="20"/>
          <w:szCs w:val="20"/>
          <w:lang w:val="es-MX"/>
        </w:rPr>
        <w:t xml:space="preserve">no fue </w:t>
      </w:r>
      <w:r w:rsidR="00563F06" w:rsidRPr="00D46E8A">
        <w:rPr>
          <w:rFonts w:ascii="Cambria" w:hAnsi="Cambria"/>
          <w:sz w:val="20"/>
          <w:szCs w:val="20"/>
          <w:lang w:val="es-MX"/>
        </w:rPr>
        <w:t>arbitraria</w:t>
      </w:r>
      <w:r w:rsidR="00205BFD" w:rsidRPr="00D46E8A">
        <w:rPr>
          <w:rFonts w:ascii="Cambria" w:hAnsi="Cambria"/>
          <w:sz w:val="20"/>
          <w:szCs w:val="20"/>
          <w:lang w:val="es-MX"/>
        </w:rPr>
        <w:t xml:space="preserve"> ni ilegal porque se </w:t>
      </w:r>
      <w:r w:rsidR="00563F06" w:rsidRPr="00D46E8A">
        <w:rPr>
          <w:rFonts w:ascii="Cambria" w:hAnsi="Cambria"/>
          <w:sz w:val="20"/>
          <w:szCs w:val="20"/>
          <w:lang w:val="es-MX"/>
        </w:rPr>
        <w:t>efectuó</w:t>
      </w:r>
      <w:r w:rsidR="00205BFD" w:rsidRPr="00D46E8A">
        <w:rPr>
          <w:rFonts w:ascii="Cambria" w:hAnsi="Cambria"/>
          <w:sz w:val="20"/>
          <w:szCs w:val="20"/>
          <w:lang w:val="es-MX"/>
        </w:rPr>
        <w:t xml:space="preserve"> dentro del marco constitucional y legal vigente;</w:t>
      </w:r>
      <w:r w:rsidR="00F32B27" w:rsidRPr="00D46E8A">
        <w:rPr>
          <w:rFonts w:ascii="Cambria" w:hAnsi="Cambria"/>
          <w:sz w:val="20"/>
          <w:szCs w:val="20"/>
          <w:lang w:val="es-MX"/>
        </w:rPr>
        <w:t xml:space="preserve"> y</w:t>
      </w:r>
      <w:r w:rsidR="00205BFD" w:rsidRPr="00D46E8A">
        <w:rPr>
          <w:rFonts w:ascii="Cambria" w:hAnsi="Cambria"/>
          <w:sz w:val="20"/>
          <w:szCs w:val="20"/>
          <w:lang w:val="es-MX"/>
        </w:rPr>
        <w:t xml:space="preserve"> el proceso penal seguido en su contra se tramitó de conformidad con las normas preestablec</w:t>
      </w:r>
      <w:r w:rsidR="00530051" w:rsidRPr="00D46E8A">
        <w:rPr>
          <w:rFonts w:ascii="Cambria" w:hAnsi="Cambria"/>
          <w:sz w:val="20"/>
          <w:szCs w:val="20"/>
          <w:lang w:val="es-MX"/>
        </w:rPr>
        <w:t>idas en la legislación nacional,</w:t>
      </w:r>
      <w:r w:rsidR="005848B1" w:rsidRPr="00D46E8A">
        <w:rPr>
          <w:rFonts w:ascii="Cambria" w:hAnsi="Cambria"/>
          <w:sz w:val="20"/>
          <w:szCs w:val="20"/>
          <w:lang w:val="es-MX"/>
        </w:rPr>
        <w:t xml:space="preserve"> </w:t>
      </w:r>
      <w:r w:rsidR="00530051" w:rsidRPr="00D46E8A">
        <w:rPr>
          <w:rFonts w:ascii="Cambria" w:hAnsi="Cambria"/>
          <w:sz w:val="20"/>
          <w:szCs w:val="20"/>
          <w:lang w:val="es-MX"/>
        </w:rPr>
        <w:t>respetándose</w:t>
      </w:r>
      <w:r w:rsidR="00563F06" w:rsidRPr="00D46E8A">
        <w:rPr>
          <w:rFonts w:ascii="Cambria" w:hAnsi="Cambria"/>
          <w:sz w:val="20"/>
          <w:szCs w:val="20"/>
          <w:lang w:val="es-MX"/>
        </w:rPr>
        <w:t xml:space="preserve"> las garantías del debido proceso</w:t>
      </w:r>
      <w:r w:rsidR="00744EB8" w:rsidRPr="00D46E8A">
        <w:rPr>
          <w:rFonts w:ascii="Cambria" w:hAnsi="Cambria"/>
          <w:sz w:val="20"/>
          <w:szCs w:val="20"/>
          <w:lang w:val="es-MX"/>
        </w:rPr>
        <w:t xml:space="preserve"> </w:t>
      </w:r>
      <w:r w:rsidR="00530051" w:rsidRPr="00D46E8A">
        <w:rPr>
          <w:rFonts w:ascii="Cambria" w:hAnsi="Cambria"/>
          <w:sz w:val="20"/>
          <w:szCs w:val="20"/>
          <w:lang w:val="es-MX"/>
        </w:rPr>
        <w:t>y</w:t>
      </w:r>
      <w:r w:rsidR="00744EB8" w:rsidRPr="00D46E8A">
        <w:rPr>
          <w:rFonts w:ascii="Cambria" w:hAnsi="Cambria"/>
          <w:sz w:val="20"/>
          <w:szCs w:val="20"/>
          <w:lang w:val="es-MX"/>
        </w:rPr>
        <w:t xml:space="preserve"> su derecho de defensa. </w:t>
      </w:r>
    </w:p>
    <w:p w14:paraId="6F4D4171" w14:textId="46A72682"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lastRenderedPageBreak/>
        <w:t>VI.</w:t>
      </w:r>
      <w:r w:rsidRPr="003239B8">
        <w:rPr>
          <w:rFonts w:asciiTheme="majorHAnsi" w:eastAsia="Cambria" w:hAnsiTheme="majorHAnsi" w:cs="Cambria"/>
          <w:b/>
          <w:bCs/>
          <w:color w:val="000000"/>
          <w:sz w:val="20"/>
          <w:szCs w:val="20"/>
          <w:u w:color="000000"/>
          <w:lang w:val="es-ES" w:eastAsia="es-ES"/>
        </w:rPr>
        <w:tab/>
      </w:r>
      <w:r w:rsidR="00007E81">
        <w:rPr>
          <w:rFonts w:asciiTheme="majorHAnsi" w:eastAsia="Cambria" w:hAnsiTheme="majorHAnsi" w:cs="Cambria"/>
          <w:b/>
          <w:bCs/>
          <w:color w:val="000000"/>
          <w:sz w:val="20"/>
          <w:szCs w:val="20"/>
          <w:u w:color="000000"/>
          <w:lang w:val="es-ES" w:eastAsia="es-ES"/>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3469FBBD" w14:textId="076390A8" w:rsidR="007A4116" w:rsidRPr="00007E81" w:rsidRDefault="004C4E6F" w:rsidP="00700D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D1F9B">
        <w:rPr>
          <w:rFonts w:ascii="Cambria" w:hAnsi="Cambria"/>
          <w:sz w:val="20"/>
          <w:szCs w:val="20"/>
          <w:lang w:val="es-UY"/>
        </w:rPr>
        <w:t>La presunta víctima</w:t>
      </w:r>
      <w:r w:rsidR="001B12DD" w:rsidRPr="004D1F9B">
        <w:rPr>
          <w:rFonts w:ascii="Cambria" w:hAnsi="Cambria"/>
          <w:sz w:val="20"/>
          <w:szCs w:val="20"/>
          <w:lang w:val="es-ES"/>
        </w:rPr>
        <w:t xml:space="preserve"> señala que la Sala Superior Pena</w:t>
      </w:r>
      <w:r w:rsidR="00700DDB" w:rsidRPr="004D1F9B">
        <w:rPr>
          <w:rFonts w:ascii="Cambria" w:hAnsi="Cambria"/>
          <w:sz w:val="20"/>
          <w:szCs w:val="20"/>
          <w:lang w:val="es-ES"/>
        </w:rPr>
        <w:t xml:space="preserve">l </w:t>
      </w:r>
      <w:r w:rsidR="001B12DD" w:rsidRPr="004D1F9B">
        <w:rPr>
          <w:rFonts w:ascii="Cambria" w:hAnsi="Cambria"/>
          <w:sz w:val="20"/>
          <w:szCs w:val="20"/>
          <w:lang w:val="es-ES"/>
        </w:rPr>
        <w:t>emitió sentencia el 28 de abril de 1999, condenándolo a diez años de pena privativa de libertad, sentencia que fue confirmada por la Sala Penal de la Corte Suprema de Justicia el 7 de octubre de 1999. Luego de ello, presentó recurso extraordinario de revisión ante la Corte Suprema de Justicia</w:t>
      </w:r>
      <w:r w:rsidR="000F403B" w:rsidRPr="004D1F9B">
        <w:rPr>
          <w:rFonts w:ascii="Cambria" w:hAnsi="Cambria"/>
          <w:sz w:val="20"/>
          <w:szCs w:val="20"/>
          <w:lang w:val="es-ES"/>
        </w:rPr>
        <w:t xml:space="preserve"> el 22 de febrero de 2001</w:t>
      </w:r>
      <w:r w:rsidR="001B12DD" w:rsidRPr="004D1F9B">
        <w:rPr>
          <w:rFonts w:ascii="Cambria" w:hAnsi="Cambria"/>
          <w:sz w:val="20"/>
          <w:szCs w:val="20"/>
          <w:lang w:val="es-ES"/>
        </w:rPr>
        <w:t xml:space="preserve">, el cual fue </w:t>
      </w:r>
      <w:r w:rsidR="00A278C1" w:rsidRPr="004D1F9B">
        <w:rPr>
          <w:rFonts w:ascii="Cambria" w:hAnsi="Cambria"/>
          <w:sz w:val="20"/>
          <w:szCs w:val="20"/>
          <w:lang w:val="es-ES"/>
        </w:rPr>
        <w:t xml:space="preserve">finalmente </w:t>
      </w:r>
      <w:r w:rsidR="001B12DD" w:rsidRPr="004D1F9B">
        <w:rPr>
          <w:rFonts w:ascii="Cambria" w:hAnsi="Cambria"/>
          <w:sz w:val="20"/>
          <w:szCs w:val="20"/>
          <w:lang w:val="es-ES"/>
        </w:rPr>
        <w:t>declarado</w:t>
      </w:r>
      <w:r w:rsidRPr="004D1F9B">
        <w:rPr>
          <w:rFonts w:ascii="Cambria" w:hAnsi="Cambria"/>
          <w:sz w:val="20"/>
          <w:szCs w:val="20"/>
          <w:lang w:val="es-ES"/>
        </w:rPr>
        <w:t xml:space="preserve"> improcedente y notificado al Sr</w:t>
      </w:r>
      <w:r w:rsidR="001B12DD" w:rsidRPr="004D1F9B">
        <w:rPr>
          <w:rFonts w:ascii="Cambria" w:hAnsi="Cambria"/>
          <w:sz w:val="20"/>
          <w:szCs w:val="20"/>
          <w:lang w:val="es-ES"/>
        </w:rPr>
        <w:t>. Tejeda Pozo el 20 de abril del 2007.</w:t>
      </w:r>
      <w:r w:rsidR="005E2827" w:rsidRPr="004D1F9B">
        <w:rPr>
          <w:rFonts w:ascii="Cambria" w:hAnsi="Cambria"/>
          <w:sz w:val="20"/>
          <w:szCs w:val="20"/>
          <w:lang w:val="es-ES"/>
        </w:rPr>
        <w:t xml:space="preserve"> El Estado</w:t>
      </w:r>
      <w:r w:rsidR="001F7778" w:rsidRPr="004D1F9B">
        <w:rPr>
          <w:rFonts w:ascii="Cambria" w:hAnsi="Cambria"/>
          <w:sz w:val="20"/>
          <w:szCs w:val="20"/>
          <w:lang w:val="es-ES"/>
        </w:rPr>
        <w:t xml:space="preserve"> por su parte, aduce que los </w:t>
      </w:r>
      <w:r w:rsidR="005E2827" w:rsidRPr="004D1F9B">
        <w:rPr>
          <w:rFonts w:ascii="Cambria" w:hAnsi="Cambria"/>
          <w:sz w:val="20"/>
          <w:szCs w:val="20"/>
          <w:lang w:val="es-ES"/>
        </w:rPr>
        <w:t xml:space="preserve">recursos </w:t>
      </w:r>
      <w:r w:rsidR="005E2827" w:rsidRPr="00007E81">
        <w:rPr>
          <w:rFonts w:ascii="Cambria" w:hAnsi="Cambria"/>
          <w:sz w:val="20"/>
          <w:szCs w:val="20"/>
          <w:lang w:val="es-ES"/>
        </w:rPr>
        <w:t>internos en el proceso penal seguido contra el Sr. Tejeda Pozo</w:t>
      </w:r>
      <w:r w:rsidR="001F7778" w:rsidRPr="00007E81">
        <w:rPr>
          <w:rFonts w:ascii="Cambria" w:hAnsi="Cambria"/>
          <w:sz w:val="20"/>
          <w:szCs w:val="20"/>
          <w:lang w:val="es-ES"/>
        </w:rPr>
        <w:t xml:space="preserve"> finalizaron con la sentencia del 7 de octubre de 1999, siete años antes de la presentación de la petición, y no con el recurso extraordinario de revisión decidido posteriormente</w:t>
      </w:r>
      <w:r w:rsidR="005E2827" w:rsidRPr="00007E81">
        <w:rPr>
          <w:rFonts w:ascii="Cambria" w:hAnsi="Cambria"/>
          <w:sz w:val="20"/>
          <w:szCs w:val="20"/>
          <w:lang w:val="es-ES"/>
        </w:rPr>
        <w:t xml:space="preserve"> en 2007</w:t>
      </w:r>
      <w:r w:rsidR="001F7778" w:rsidRPr="00007E81">
        <w:rPr>
          <w:rFonts w:ascii="Cambria" w:hAnsi="Cambria"/>
          <w:sz w:val="20"/>
          <w:szCs w:val="20"/>
          <w:lang w:val="es-ES"/>
        </w:rPr>
        <w:t xml:space="preserve">. </w:t>
      </w:r>
      <w:r w:rsidR="00823F85" w:rsidRPr="00007E81">
        <w:rPr>
          <w:rFonts w:ascii="Cambria" w:hAnsi="Cambria"/>
          <w:sz w:val="20"/>
          <w:szCs w:val="20"/>
          <w:lang w:val="es-ES"/>
        </w:rPr>
        <w:t>Asimismo, plantea que si el peticionario se consideró agraviado por las actuaciones de las autoridades competentes, tenía a su disposición la acción de daños y perjuicios.</w:t>
      </w:r>
    </w:p>
    <w:p w14:paraId="752DCBBD" w14:textId="18669629" w:rsidR="00E10493" w:rsidRPr="00007E81" w:rsidRDefault="00E10493" w:rsidP="005C0284">
      <w:pPr>
        <w:pStyle w:val="ListParagraph"/>
        <w:numPr>
          <w:ilvl w:val="0"/>
          <w:numId w:val="103"/>
        </w:numPr>
        <w:jc w:val="both"/>
        <w:rPr>
          <w:rFonts w:eastAsia="Arial Unicode MS" w:cs="Times New Roman"/>
          <w:color w:val="auto"/>
          <w:sz w:val="20"/>
          <w:szCs w:val="20"/>
          <w:lang w:val="es-ES" w:eastAsia="en-US"/>
        </w:rPr>
      </w:pPr>
      <w:r w:rsidRPr="00007E81">
        <w:rPr>
          <w:sz w:val="20"/>
          <w:szCs w:val="20"/>
          <w:lang w:val="es-ES"/>
        </w:rPr>
        <w:t xml:space="preserve">En el presente caso, y en atención a la los alegatos del peticionario y a la información aportada por ambas partes, la Comisión Interamericana observa que el objeto fundamental de la petición ante la CIDH es plantear la nulidad del proceso penal seguido contra el peticionario, como una vía para solicitar la nulidad de su pase a situación de retiro, y en consecuencia conseguir su reincorporación a la fuerza policial. </w:t>
      </w:r>
      <w:r w:rsidR="004D1F9B" w:rsidRPr="00007E81">
        <w:rPr>
          <w:sz w:val="20"/>
          <w:szCs w:val="20"/>
          <w:lang w:val="es-ES"/>
        </w:rPr>
        <w:t>E</w:t>
      </w:r>
      <w:r w:rsidRPr="00007E81">
        <w:rPr>
          <w:sz w:val="20"/>
          <w:szCs w:val="20"/>
          <w:lang w:val="es-ES"/>
        </w:rPr>
        <w:t xml:space="preserve">l peticionario planteó esta misma pretensión en el recurso de revisión decidido por la Corte Suprema de Justicia el 15 de marzo de 2007. </w:t>
      </w:r>
      <w:r w:rsidR="004D1F9B" w:rsidRPr="00007E81">
        <w:rPr>
          <w:sz w:val="20"/>
          <w:szCs w:val="20"/>
          <w:lang w:val="es-ES"/>
        </w:rPr>
        <w:t>El Estado no ha cuestionado la secuencia de</w:t>
      </w:r>
      <w:r w:rsidR="00007E81">
        <w:rPr>
          <w:sz w:val="20"/>
          <w:szCs w:val="20"/>
          <w:lang w:val="es-ES"/>
        </w:rPr>
        <w:t xml:space="preserve"> recursos interpuestos</w:t>
      </w:r>
      <w:r w:rsidR="004D1F9B" w:rsidRPr="00007E81">
        <w:rPr>
          <w:sz w:val="20"/>
          <w:szCs w:val="20"/>
          <w:lang w:val="es-ES"/>
        </w:rPr>
        <w:t xml:space="preserve"> y</w:t>
      </w:r>
      <w:r w:rsidR="00007E81">
        <w:rPr>
          <w:sz w:val="20"/>
          <w:szCs w:val="20"/>
          <w:lang w:val="es-ES"/>
        </w:rPr>
        <w:t>,</w:t>
      </w:r>
      <w:r w:rsidR="004D1F9B" w:rsidRPr="00007E81">
        <w:rPr>
          <w:sz w:val="20"/>
          <w:szCs w:val="20"/>
          <w:lang w:val="es-ES"/>
        </w:rPr>
        <w:t xml:space="preserve"> con base en la información</w:t>
      </w:r>
      <w:r w:rsidR="00007E81">
        <w:rPr>
          <w:sz w:val="20"/>
          <w:szCs w:val="20"/>
          <w:lang w:val="es-ES"/>
        </w:rPr>
        <w:t xml:space="preserve"> disponible,</w:t>
      </w:r>
      <w:r w:rsidR="004D1F9B" w:rsidRPr="00007E81">
        <w:rPr>
          <w:sz w:val="20"/>
          <w:szCs w:val="20"/>
          <w:lang w:val="es-ES"/>
        </w:rPr>
        <w:t xml:space="preserve"> la Comisión </w:t>
      </w:r>
      <w:r w:rsidR="00007E81">
        <w:rPr>
          <w:sz w:val="20"/>
          <w:szCs w:val="20"/>
          <w:lang w:val="es-ES"/>
        </w:rPr>
        <w:t xml:space="preserve">da por </w:t>
      </w:r>
      <w:r w:rsidR="004D1F9B" w:rsidRPr="00007E81">
        <w:rPr>
          <w:sz w:val="20"/>
          <w:szCs w:val="20"/>
          <w:lang w:val="es-ES"/>
        </w:rPr>
        <w:t>cumplido el requisito del agotamiento de los recursos internos previsto en el artículo 46.1.b de la Convención Americana</w:t>
      </w:r>
      <w:r w:rsidR="005C0284" w:rsidRPr="00007E81">
        <w:rPr>
          <w:rFonts w:eastAsia="Arial Unicode MS" w:cs="Times New Roman"/>
          <w:color w:val="auto"/>
          <w:sz w:val="20"/>
          <w:szCs w:val="20"/>
          <w:lang w:val="es-ES" w:eastAsia="en-US"/>
        </w:rPr>
        <w:t xml:space="preserve">.  </w:t>
      </w:r>
    </w:p>
    <w:p w14:paraId="520233DA" w14:textId="68D26C60" w:rsidR="00883353" w:rsidRPr="00007E81" w:rsidRDefault="003E12B1" w:rsidP="004C2D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007E81">
        <w:rPr>
          <w:rFonts w:asciiTheme="majorHAnsi" w:hAnsiTheme="majorHAnsi"/>
          <w:b/>
          <w:bCs/>
          <w:sz w:val="20"/>
          <w:szCs w:val="20"/>
          <w:lang w:val="es-ES"/>
        </w:rPr>
        <w:t xml:space="preserve">VII. </w:t>
      </w:r>
      <w:r w:rsidRPr="00007E81">
        <w:rPr>
          <w:rFonts w:asciiTheme="majorHAnsi" w:hAnsiTheme="majorHAnsi"/>
          <w:b/>
          <w:bCs/>
          <w:sz w:val="20"/>
          <w:szCs w:val="20"/>
          <w:lang w:val="es-ES"/>
        </w:rPr>
        <w:tab/>
      </w:r>
      <w:r w:rsidR="00007E81" w:rsidRPr="00007E81">
        <w:rPr>
          <w:rFonts w:asciiTheme="majorHAnsi" w:hAnsiTheme="majorHAnsi"/>
          <w:b/>
          <w:bCs/>
          <w:sz w:val="20"/>
          <w:szCs w:val="20"/>
          <w:lang w:val="es-ES"/>
        </w:rPr>
        <w:t xml:space="preserve">ANÁLISIS DE </w:t>
      </w:r>
      <w:r w:rsidRPr="00007E81">
        <w:rPr>
          <w:rFonts w:asciiTheme="majorHAnsi" w:hAnsiTheme="majorHAnsi"/>
          <w:b/>
          <w:bCs/>
          <w:sz w:val="20"/>
          <w:szCs w:val="20"/>
          <w:lang w:val="es-ES"/>
        </w:rPr>
        <w:t>CARACTERIZACIÓN DE LOS</w:t>
      </w:r>
      <w:r w:rsidR="00883353" w:rsidRPr="00007E81">
        <w:rPr>
          <w:rFonts w:asciiTheme="majorHAnsi" w:hAnsiTheme="majorHAnsi"/>
          <w:b/>
          <w:bCs/>
          <w:sz w:val="20"/>
          <w:szCs w:val="20"/>
          <w:lang w:val="es-ES"/>
        </w:rPr>
        <w:t xml:space="preserve"> HECHOS ALEGADO</w:t>
      </w:r>
      <w:r w:rsidR="00524899">
        <w:rPr>
          <w:rFonts w:asciiTheme="majorHAnsi" w:hAnsiTheme="majorHAnsi"/>
          <w:b/>
          <w:bCs/>
          <w:sz w:val="20"/>
          <w:szCs w:val="20"/>
          <w:lang w:val="es-ES"/>
        </w:rPr>
        <w:t>S</w:t>
      </w:r>
    </w:p>
    <w:p w14:paraId="13F77127" w14:textId="3944B4B7" w:rsidR="003E12B1" w:rsidRPr="00007E81" w:rsidRDefault="00883353" w:rsidP="008833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007E81">
        <w:rPr>
          <w:rFonts w:asciiTheme="majorHAnsi" w:hAnsiTheme="majorHAnsi"/>
          <w:b/>
          <w:bCs/>
          <w:sz w:val="20"/>
          <w:szCs w:val="20"/>
          <w:lang w:val="es-ES"/>
        </w:rPr>
        <w:tab/>
      </w:r>
      <w:r w:rsidR="003E12B1" w:rsidRPr="00007E81">
        <w:rPr>
          <w:rFonts w:asciiTheme="majorHAnsi" w:hAnsiTheme="majorHAnsi"/>
          <w:bCs/>
          <w:sz w:val="20"/>
          <w:szCs w:val="20"/>
          <w:lang w:val="es-ES"/>
        </w:rPr>
        <w:t>17.</w:t>
      </w:r>
      <w:r w:rsidR="003E12B1" w:rsidRPr="00007E81">
        <w:rPr>
          <w:rFonts w:asciiTheme="majorHAnsi" w:hAnsiTheme="majorHAnsi"/>
          <w:bCs/>
          <w:sz w:val="20"/>
          <w:szCs w:val="20"/>
          <w:lang w:val="es-ES"/>
        </w:rPr>
        <w:tab/>
      </w:r>
      <w:r w:rsidRPr="00007E81">
        <w:rPr>
          <w:rFonts w:asciiTheme="majorHAnsi" w:hAnsiTheme="majorHAnsi"/>
          <w:bCs/>
          <w:sz w:val="20"/>
          <w:szCs w:val="20"/>
          <w:lang w:val="es-ES"/>
        </w:rPr>
        <w:t>De acuerdo con lo alegado por e</w:t>
      </w:r>
      <w:r w:rsidR="00510F17">
        <w:rPr>
          <w:rFonts w:asciiTheme="majorHAnsi" w:hAnsiTheme="majorHAnsi"/>
          <w:bCs/>
          <w:sz w:val="20"/>
          <w:szCs w:val="20"/>
          <w:lang w:val="es-ES"/>
        </w:rPr>
        <w:t>l peticionario, tras ser indultado</w:t>
      </w:r>
      <w:r w:rsidRPr="00007E81">
        <w:rPr>
          <w:rFonts w:asciiTheme="majorHAnsi" w:hAnsiTheme="majorHAnsi"/>
          <w:bCs/>
          <w:sz w:val="20"/>
          <w:szCs w:val="20"/>
          <w:lang w:val="es-ES"/>
        </w:rPr>
        <w:t xml:space="preserve"> presentó un recurso extraordinario de revisión como mecanismo legal para </w:t>
      </w:r>
      <w:r w:rsidR="00007E81">
        <w:rPr>
          <w:rFonts w:asciiTheme="majorHAnsi" w:hAnsiTheme="majorHAnsi"/>
          <w:bCs/>
          <w:sz w:val="20"/>
          <w:szCs w:val="20"/>
          <w:lang w:val="es-ES"/>
        </w:rPr>
        <w:t>buscar la anulación de su condena penal con el objetivo de lograr</w:t>
      </w:r>
      <w:r w:rsidRPr="00007E81">
        <w:rPr>
          <w:rFonts w:asciiTheme="majorHAnsi" w:hAnsiTheme="majorHAnsi"/>
          <w:bCs/>
          <w:sz w:val="20"/>
          <w:szCs w:val="20"/>
          <w:lang w:val="es-ES"/>
        </w:rPr>
        <w:t xml:space="preserve"> su reincorporación a la Policía Nacional. En ese sentido, la CIDH observa </w:t>
      </w:r>
      <w:r w:rsidR="00F47A7D" w:rsidRPr="00007E81">
        <w:rPr>
          <w:rFonts w:asciiTheme="majorHAnsi" w:hAnsiTheme="majorHAnsi"/>
          <w:bCs/>
          <w:sz w:val="20"/>
          <w:szCs w:val="20"/>
          <w:lang w:val="es-ES"/>
        </w:rPr>
        <w:t>que la Corte Suprema de Justicia</w:t>
      </w:r>
      <w:r w:rsidR="00510F17">
        <w:rPr>
          <w:rFonts w:asciiTheme="majorHAnsi" w:hAnsiTheme="majorHAnsi"/>
          <w:bCs/>
          <w:sz w:val="20"/>
          <w:szCs w:val="20"/>
          <w:lang w:val="es-ES"/>
        </w:rPr>
        <w:t>,</w:t>
      </w:r>
      <w:r w:rsidR="00F47A7D" w:rsidRPr="00007E81">
        <w:rPr>
          <w:rFonts w:asciiTheme="majorHAnsi" w:hAnsiTheme="majorHAnsi"/>
          <w:bCs/>
          <w:sz w:val="20"/>
          <w:szCs w:val="20"/>
          <w:lang w:val="es-ES"/>
        </w:rPr>
        <w:t xml:space="preserve"> al analizar el recurso </w:t>
      </w:r>
      <w:r w:rsidR="00316BD1" w:rsidRPr="00007E81">
        <w:rPr>
          <w:rFonts w:asciiTheme="majorHAnsi" w:hAnsiTheme="majorHAnsi"/>
          <w:bCs/>
          <w:sz w:val="20"/>
          <w:szCs w:val="20"/>
          <w:lang w:val="es-ES"/>
        </w:rPr>
        <w:t xml:space="preserve">extraordinario </w:t>
      </w:r>
      <w:r w:rsidR="00F47A7D" w:rsidRPr="00007E81">
        <w:rPr>
          <w:rFonts w:asciiTheme="majorHAnsi" w:hAnsiTheme="majorHAnsi"/>
          <w:bCs/>
          <w:sz w:val="20"/>
          <w:szCs w:val="20"/>
          <w:lang w:val="es-ES"/>
        </w:rPr>
        <w:t>planteado por el peticionario</w:t>
      </w:r>
      <w:r w:rsidR="00510F17">
        <w:rPr>
          <w:rFonts w:asciiTheme="majorHAnsi" w:hAnsiTheme="majorHAnsi"/>
          <w:bCs/>
          <w:sz w:val="20"/>
          <w:szCs w:val="20"/>
          <w:lang w:val="es-ES"/>
        </w:rPr>
        <w:t>,</w:t>
      </w:r>
      <w:r w:rsidR="00F47A7D" w:rsidRPr="00007E81">
        <w:rPr>
          <w:rFonts w:asciiTheme="majorHAnsi" w:hAnsiTheme="majorHAnsi"/>
          <w:bCs/>
          <w:sz w:val="20"/>
          <w:szCs w:val="20"/>
          <w:lang w:val="es-ES"/>
        </w:rPr>
        <w:t xml:space="preserve"> consideró que</w:t>
      </w:r>
      <w:r w:rsidR="00510F17">
        <w:rPr>
          <w:rFonts w:asciiTheme="majorHAnsi" w:hAnsiTheme="majorHAnsi"/>
          <w:bCs/>
          <w:sz w:val="20"/>
          <w:szCs w:val="20"/>
          <w:lang w:val="es-ES"/>
        </w:rPr>
        <w:t xml:space="preserve"> el</w:t>
      </w:r>
      <w:r w:rsidR="00F47A7D" w:rsidRPr="00007E81">
        <w:rPr>
          <w:rFonts w:asciiTheme="majorHAnsi" w:hAnsiTheme="majorHAnsi"/>
          <w:bCs/>
          <w:sz w:val="20"/>
          <w:szCs w:val="20"/>
          <w:lang w:val="es-ES"/>
        </w:rPr>
        <w:t xml:space="preserve"> </w:t>
      </w:r>
      <w:r w:rsidR="00510F17">
        <w:rPr>
          <w:rFonts w:asciiTheme="majorHAnsi" w:hAnsiTheme="majorHAnsi"/>
          <w:bCs/>
          <w:sz w:val="20"/>
          <w:szCs w:val="20"/>
          <w:lang w:val="es-ES"/>
        </w:rPr>
        <w:t xml:space="preserve">indulto no constituía un nuevo elemento suficiente para </w:t>
      </w:r>
      <w:r w:rsidR="00316BD1" w:rsidRPr="00007E81">
        <w:rPr>
          <w:rFonts w:asciiTheme="majorHAnsi" w:hAnsiTheme="majorHAnsi"/>
          <w:bCs/>
          <w:sz w:val="20"/>
          <w:szCs w:val="20"/>
          <w:lang w:val="es-ES"/>
        </w:rPr>
        <w:t xml:space="preserve"> desvirtuar los fundamentos jurídicos</w:t>
      </w:r>
      <w:r w:rsidR="00510F17">
        <w:rPr>
          <w:rFonts w:asciiTheme="majorHAnsi" w:hAnsiTheme="majorHAnsi"/>
          <w:bCs/>
          <w:sz w:val="20"/>
          <w:szCs w:val="20"/>
          <w:lang w:val="es-ES"/>
        </w:rPr>
        <w:t>,</w:t>
      </w:r>
      <w:r w:rsidR="00316BD1" w:rsidRPr="00007E81">
        <w:rPr>
          <w:rFonts w:asciiTheme="majorHAnsi" w:hAnsiTheme="majorHAnsi"/>
          <w:bCs/>
          <w:sz w:val="20"/>
          <w:szCs w:val="20"/>
          <w:lang w:val="es-ES"/>
        </w:rPr>
        <w:t xml:space="preserve"> </w:t>
      </w:r>
      <w:r w:rsidR="00510F17">
        <w:rPr>
          <w:rFonts w:asciiTheme="majorHAnsi" w:hAnsiTheme="majorHAnsi"/>
          <w:bCs/>
          <w:sz w:val="20"/>
          <w:szCs w:val="20"/>
          <w:lang w:val="es-ES"/>
        </w:rPr>
        <w:t>y anular el proceso</w:t>
      </w:r>
      <w:r w:rsidR="00316BD1" w:rsidRPr="00007E81">
        <w:rPr>
          <w:rFonts w:asciiTheme="majorHAnsi" w:hAnsiTheme="majorHAnsi"/>
          <w:bCs/>
          <w:sz w:val="20"/>
          <w:szCs w:val="20"/>
          <w:lang w:val="es-ES"/>
        </w:rPr>
        <w:t xml:space="preserve"> penal. En este sentido, y tras considerar los alegatos y la información aportada por ambas partes, la Comisión Interamericana no identifica alegados hechos que </w:t>
      </w:r>
      <w:r w:rsidR="00316BD1" w:rsidRPr="00007E81">
        <w:rPr>
          <w:rFonts w:asciiTheme="majorHAnsi" w:hAnsiTheme="majorHAnsi"/>
          <w:bCs/>
          <w:i/>
          <w:sz w:val="20"/>
          <w:szCs w:val="20"/>
          <w:lang w:val="es-ES"/>
        </w:rPr>
        <w:t xml:space="preserve">prima facie </w:t>
      </w:r>
      <w:r w:rsidR="00316BD1" w:rsidRPr="00007E81">
        <w:rPr>
          <w:rFonts w:asciiTheme="majorHAnsi" w:hAnsiTheme="majorHAnsi"/>
          <w:bCs/>
          <w:sz w:val="20"/>
          <w:szCs w:val="20"/>
          <w:lang w:val="es-ES"/>
        </w:rPr>
        <w:t xml:space="preserve">caractericen posibles violaciones a la Convención Americana, en los términos de su artículo 47.b. </w:t>
      </w:r>
    </w:p>
    <w:p w14:paraId="0FDE1D10" w14:textId="301E1DAF" w:rsidR="003239B8" w:rsidRPr="00007E81" w:rsidRDefault="00DF5658" w:rsidP="004C2D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007E81">
        <w:rPr>
          <w:rFonts w:asciiTheme="majorHAnsi" w:hAnsiTheme="majorHAnsi"/>
          <w:b/>
          <w:bCs/>
          <w:sz w:val="20"/>
          <w:szCs w:val="20"/>
          <w:lang w:val="es-ES"/>
        </w:rPr>
        <w:t>VIII.</w:t>
      </w:r>
      <w:r w:rsidRPr="00007E81">
        <w:rPr>
          <w:rFonts w:asciiTheme="majorHAnsi" w:hAnsiTheme="majorHAnsi"/>
          <w:b/>
          <w:bCs/>
          <w:sz w:val="20"/>
          <w:szCs w:val="20"/>
          <w:lang w:val="es-ES"/>
        </w:rPr>
        <w:tab/>
      </w:r>
      <w:r w:rsidR="003239B8" w:rsidRPr="00007E81">
        <w:rPr>
          <w:rFonts w:asciiTheme="majorHAnsi" w:hAnsiTheme="majorHAnsi"/>
          <w:b/>
          <w:bCs/>
          <w:sz w:val="20"/>
          <w:szCs w:val="20"/>
          <w:lang w:val="es-ES"/>
        </w:rPr>
        <w:t>DECISIÓN</w:t>
      </w:r>
    </w:p>
    <w:p w14:paraId="570DA61C" w14:textId="63CD0D58" w:rsidR="000419AD" w:rsidRPr="00007E81" w:rsidRDefault="000419AD" w:rsidP="00012D10">
      <w:pPr>
        <w:pStyle w:val="ListParagraph"/>
        <w:numPr>
          <w:ilvl w:val="0"/>
          <w:numId w:val="109"/>
        </w:numPr>
        <w:jc w:val="both"/>
        <w:rPr>
          <w:rFonts w:eastAsia="Arial Unicode MS" w:cs="Times New Roman"/>
          <w:color w:val="auto"/>
          <w:sz w:val="20"/>
          <w:szCs w:val="20"/>
          <w:lang w:val="es-ES" w:eastAsia="en-US"/>
        </w:rPr>
      </w:pPr>
      <w:r w:rsidRPr="00007E81">
        <w:rPr>
          <w:rFonts w:eastAsia="Arial Unicode MS" w:cs="Times New Roman"/>
          <w:color w:val="auto"/>
          <w:sz w:val="20"/>
          <w:szCs w:val="20"/>
          <w:lang w:val="es-ES" w:eastAsia="en-US"/>
        </w:rPr>
        <w:t xml:space="preserve">Declarar </w:t>
      </w:r>
      <w:r w:rsidRPr="00007E81">
        <w:rPr>
          <w:rFonts w:eastAsia="Arial Unicode MS" w:cs="Times New Roman"/>
          <w:color w:val="000000" w:themeColor="text1"/>
          <w:sz w:val="20"/>
          <w:szCs w:val="20"/>
          <w:lang w:val="es-ES" w:eastAsia="en-US"/>
        </w:rPr>
        <w:t>inadmisible</w:t>
      </w:r>
      <w:r w:rsidRPr="00007E81">
        <w:rPr>
          <w:rFonts w:eastAsia="Arial Unicode MS" w:cs="Times New Roman"/>
          <w:color w:val="FF0000"/>
          <w:sz w:val="20"/>
          <w:szCs w:val="20"/>
          <w:lang w:val="es-ES" w:eastAsia="en-US"/>
        </w:rPr>
        <w:t xml:space="preserve"> </w:t>
      </w:r>
      <w:r w:rsidRPr="00007E81">
        <w:rPr>
          <w:rFonts w:eastAsia="Arial Unicode MS" w:cs="Times New Roman"/>
          <w:color w:val="auto"/>
          <w:sz w:val="20"/>
          <w:szCs w:val="20"/>
          <w:lang w:val="es-ES" w:eastAsia="en-US"/>
        </w:rPr>
        <w:t xml:space="preserve">la presente petición </w:t>
      </w:r>
      <w:r w:rsidR="00625E80" w:rsidRPr="00007E81">
        <w:rPr>
          <w:rFonts w:eastAsia="Arial Unicode MS" w:cs="Times New Roman"/>
          <w:color w:val="auto"/>
          <w:sz w:val="20"/>
          <w:szCs w:val="20"/>
          <w:lang w:val="es-ES" w:eastAsia="en-US"/>
        </w:rPr>
        <w:t>en relación con</w:t>
      </w:r>
      <w:r w:rsidR="0061370D" w:rsidRPr="00007E81">
        <w:rPr>
          <w:rFonts w:eastAsia="Arial Unicode MS" w:cs="Times New Roman"/>
          <w:color w:val="auto"/>
          <w:sz w:val="20"/>
          <w:szCs w:val="20"/>
          <w:lang w:val="es-ES" w:eastAsia="en-US"/>
        </w:rPr>
        <w:t xml:space="preserve"> </w:t>
      </w:r>
      <w:r w:rsidR="005C0284" w:rsidRPr="00007E81">
        <w:rPr>
          <w:rFonts w:eastAsia="Arial Unicode MS" w:cs="Times New Roman"/>
          <w:color w:val="auto"/>
          <w:sz w:val="20"/>
          <w:szCs w:val="20"/>
          <w:lang w:val="es-ES" w:eastAsia="en-US"/>
        </w:rPr>
        <w:t>el</w:t>
      </w:r>
      <w:r w:rsidR="00883353" w:rsidRPr="00007E81">
        <w:rPr>
          <w:rFonts w:eastAsia="Arial Unicode MS" w:cs="Times New Roman"/>
          <w:color w:val="auto"/>
          <w:sz w:val="20"/>
          <w:szCs w:val="20"/>
          <w:lang w:val="es-ES" w:eastAsia="en-US"/>
        </w:rPr>
        <w:t xml:space="preserve"> artículo 47</w:t>
      </w:r>
      <w:r w:rsidR="0061370D" w:rsidRPr="00007E81">
        <w:rPr>
          <w:rFonts w:eastAsia="Arial Unicode MS" w:cs="Times New Roman"/>
          <w:color w:val="auto"/>
          <w:sz w:val="20"/>
          <w:szCs w:val="20"/>
          <w:lang w:val="es-ES" w:eastAsia="en-US"/>
        </w:rPr>
        <w:t>.</w:t>
      </w:r>
      <w:r w:rsidR="00012D10" w:rsidRPr="00007E81">
        <w:rPr>
          <w:rFonts w:eastAsia="Arial Unicode MS" w:cs="Times New Roman"/>
          <w:color w:val="auto"/>
          <w:sz w:val="20"/>
          <w:szCs w:val="20"/>
          <w:lang w:val="es-ES" w:eastAsia="en-US"/>
        </w:rPr>
        <w:t xml:space="preserve">b </w:t>
      </w:r>
      <w:r w:rsidR="00625E80" w:rsidRPr="00007E81">
        <w:rPr>
          <w:rFonts w:eastAsia="Arial Unicode MS" w:cs="Times New Roman"/>
          <w:color w:val="auto"/>
          <w:sz w:val="20"/>
          <w:szCs w:val="20"/>
          <w:lang w:val="es-ES" w:eastAsia="en-US"/>
        </w:rPr>
        <w:t xml:space="preserve">de la Convención Americana; </w:t>
      </w:r>
      <w:r w:rsidR="00510F17">
        <w:rPr>
          <w:rFonts w:eastAsia="Arial Unicode MS" w:cs="Times New Roman"/>
          <w:color w:val="auto"/>
          <w:sz w:val="20"/>
          <w:szCs w:val="20"/>
          <w:lang w:val="es-ES" w:eastAsia="en-US"/>
        </w:rPr>
        <w:t>y</w:t>
      </w:r>
    </w:p>
    <w:p w14:paraId="41AA5BF6" w14:textId="77777777" w:rsidR="000419AD" w:rsidRPr="00007E81" w:rsidRDefault="000419AD" w:rsidP="00012D10">
      <w:pPr>
        <w:pStyle w:val="ListParagraph"/>
        <w:jc w:val="both"/>
        <w:rPr>
          <w:rFonts w:eastAsia="Arial Unicode MS" w:cs="Times New Roman"/>
          <w:color w:val="auto"/>
          <w:sz w:val="20"/>
          <w:szCs w:val="20"/>
          <w:lang w:val="es-ES" w:eastAsia="en-US"/>
        </w:rPr>
      </w:pPr>
    </w:p>
    <w:p w14:paraId="5F0C7AEE" w14:textId="5EB86A26" w:rsidR="003239B8" w:rsidRPr="00510F17" w:rsidRDefault="003239B8" w:rsidP="00012D1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10F17">
        <w:rPr>
          <w:rFonts w:asciiTheme="majorHAnsi" w:hAnsiTheme="majorHAnsi"/>
          <w:sz w:val="20"/>
          <w:szCs w:val="20"/>
          <w:lang w:val="es-ES"/>
        </w:rPr>
        <w:t>Notificar a las partes la presente decisión;</w:t>
      </w:r>
      <w:r w:rsidR="00510F17" w:rsidRPr="00510F17">
        <w:rPr>
          <w:rFonts w:asciiTheme="majorHAnsi" w:hAnsiTheme="majorHAnsi"/>
          <w:sz w:val="20"/>
          <w:szCs w:val="20"/>
          <w:lang w:val="es-ES"/>
        </w:rPr>
        <w:t xml:space="preserve"> </w:t>
      </w:r>
      <w:r w:rsidR="00510F17">
        <w:rPr>
          <w:rFonts w:asciiTheme="majorHAnsi" w:hAnsiTheme="majorHAnsi"/>
          <w:sz w:val="20"/>
          <w:szCs w:val="20"/>
          <w:lang w:val="es-ES"/>
        </w:rPr>
        <w:t>p</w:t>
      </w:r>
      <w:r w:rsidRPr="00510F17">
        <w:rPr>
          <w:rFonts w:asciiTheme="majorHAnsi" w:hAnsiTheme="majorHAnsi"/>
          <w:sz w:val="20"/>
          <w:szCs w:val="20"/>
          <w:lang w:val="es-ES"/>
        </w:rPr>
        <w:t>ublicar esta decisión e incluirla en su Informe Anual a la Asamblea General de la Organización de los Estados Americanos.</w:t>
      </w:r>
    </w:p>
    <w:p w14:paraId="0B05F3FD" w14:textId="73A4B911" w:rsidR="003F716D" w:rsidRDefault="003F716D" w:rsidP="003F71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Joel Hernández García, Antonia Urrejola, y Flávia Piovesan, Miembros de la Comisión.</w:t>
      </w:r>
    </w:p>
    <w:p w14:paraId="6AC80CA6" w14:textId="6E7584EC" w:rsidR="00722C9F" w:rsidRPr="0027765B" w:rsidRDefault="003F716D" w:rsidP="004952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
        </w:rPr>
      </w:pPr>
      <w:r>
        <w:rPr>
          <w:rFonts w:asciiTheme="majorHAnsi" w:hAnsiTheme="majorHAnsi"/>
          <w:sz w:val="20"/>
          <w:szCs w:val="20"/>
          <w:lang w:val="es-ES"/>
        </w:rPr>
        <w:tab/>
      </w:r>
    </w:p>
    <w:sectPr w:rsidR="00722C9F" w:rsidRPr="0027765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784F2" w14:textId="77777777" w:rsidR="004D61CD" w:rsidRDefault="004D61CD">
      <w:r>
        <w:separator/>
      </w:r>
    </w:p>
  </w:endnote>
  <w:endnote w:type="continuationSeparator" w:id="0">
    <w:p w14:paraId="15E36E5A" w14:textId="77777777" w:rsidR="004D61CD" w:rsidRDefault="004D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13CAA" w14:textId="77777777" w:rsidR="0027765B" w:rsidRDefault="00277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B535D0" w:rsidRPr="00934A2C" w:rsidRDefault="00B535D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7765B">
          <w:rPr>
            <w:noProof/>
            <w:sz w:val="16"/>
            <w:szCs w:val="22"/>
          </w:rPr>
          <w:t>1</w:t>
        </w:r>
        <w:r w:rsidRPr="00934A2C">
          <w:rPr>
            <w:noProof/>
            <w:sz w:val="16"/>
            <w:szCs w:val="22"/>
          </w:rPr>
          <w:fldChar w:fldCharType="end"/>
        </w:r>
      </w:p>
    </w:sdtContent>
  </w:sdt>
  <w:p w14:paraId="68530E6A" w14:textId="77777777" w:rsidR="00B535D0" w:rsidRDefault="00B53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B535D0" w:rsidRPr="00934A2C" w:rsidRDefault="00B535D0">
    <w:pPr>
      <w:pStyle w:val="Footer"/>
      <w:jc w:val="center"/>
      <w:rPr>
        <w:sz w:val="16"/>
        <w:szCs w:val="22"/>
      </w:rPr>
    </w:pPr>
  </w:p>
  <w:p w14:paraId="49059CE3" w14:textId="77777777" w:rsidR="00B535D0" w:rsidRDefault="00B5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E59D5" w14:textId="77777777" w:rsidR="004D61CD" w:rsidRPr="000F35ED" w:rsidRDefault="004D61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F6DCE5" w14:textId="77777777" w:rsidR="004D61CD" w:rsidRPr="000F35ED" w:rsidRDefault="004D61CD" w:rsidP="000F35ED">
      <w:pPr>
        <w:rPr>
          <w:rFonts w:asciiTheme="majorHAnsi" w:hAnsiTheme="majorHAnsi"/>
          <w:sz w:val="16"/>
          <w:szCs w:val="16"/>
        </w:rPr>
      </w:pPr>
      <w:r w:rsidRPr="000F35ED">
        <w:rPr>
          <w:rFonts w:asciiTheme="majorHAnsi" w:hAnsiTheme="majorHAnsi"/>
          <w:sz w:val="16"/>
          <w:szCs w:val="16"/>
        </w:rPr>
        <w:separator/>
      </w:r>
    </w:p>
    <w:p w14:paraId="5C850D70" w14:textId="77777777" w:rsidR="004D61CD" w:rsidRPr="000F35ED" w:rsidRDefault="004D61CD"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70179826" w14:textId="77777777" w:rsidR="004D61CD" w:rsidRPr="000F35ED" w:rsidRDefault="004D61C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DE9C21" w14:textId="57D22EA1" w:rsidR="00A43C29" w:rsidRPr="00A43C29" w:rsidRDefault="00A43C29" w:rsidP="00A43C29">
      <w:pPr>
        <w:pStyle w:val="FootnoteText"/>
        <w:ind w:firstLine="720"/>
        <w:rPr>
          <w:lang w:val="es-ES"/>
        </w:rPr>
      </w:pPr>
      <w:r>
        <w:rPr>
          <w:rStyle w:val="FootnoteReference"/>
        </w:rPr>
        <w:footnoteRef/>
      </w:r>
      <w:r w:rsidRPr="00A43C29">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Francisco José Eguiguren Praeli</w:t>
      </w:r>
      <w:r w:rsidRPr="009C56D9">
        <w:rPr>
          <w:rFonts w:ascii="Cambria" w:hAnsi="Cambria"/>
          <w:sz w:val="16"/>
          <w:szCs w:val="16"/>
          <w:lang w:val="es-ES"/>
        </w:rPr>
        <w:t xml:space="preserve">, de nacionalidad </w:t>
      </w:r>
      <w:r>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14:paraId="79265BBF" w14:textId="667FA1A0" w:rsidR="00B535D0" w:rsidRPr="008C6629" w:rsidRDefault="00B535D0" w:rsidP="00BD1F6C">
      <w:pPr>
        <w:pStyle w:val="FootnoteText"/>
        <w:ind w:firstLine="720"/>
        <w:jc w:val="both"/>
        <w:rPr>
          <w:rFonts w:asciiTheme="majorHAnsi" w:hAnsiTheme="majorHAnsi"/>
          <w:sz w:val="16"/>
          <w:szCs w:val="16"/>
          <w:lang w:val="es-MX"/>
        </w:rPr>
      </w:pPr>
      <w:r w:rsidRPr="008C6629">
        <w:rPr>
          <w:rStyle w:val="FootnoteReference"/>
          <w:rFonts w:asciiTheme="majorHAnsi" w:hAnsiTheme="majorHAnsi"/>
          <w:sz w:val="16"/>
          <w:szCs w:val="16"/>
        </w:rPr>
        <w:footnoteRef/>
      </w:r>
      <w:r w:rsidRPr="008C6629">
        <w:rPr>
          <w:rFonts w:asciiTheme="majorHAnsi" w:hAnsiTheme="majorHAnsi"/>
          <w:sz w:val="16"/>
          <w:szCs w:val="16"/>
          <w:lang w:val="es-MX"/>
        </w:rPr>
        <w:t xml:space="preserve"> En adelante “la Convención Americana” o “la Convención”. </w:t>
      </w:r>
    </w:p>
  </w:footnote>
  <w:footnote w:id="4">
    <w:p w14:paraId="79F07139" w14:textId="77777777" w:rsidR="00B535D0" w:rsidRPr="008C6629" w:rsidRDefault="00B535D0" w:rsidP="00BD1F6C">
      <w:pPr>
        <w:pStyle w:val="FootnoteText"/>
        <w:ind w:firstLine="720"/>
        <w:jc w:val="both"/>
        <w:rPr>
          <w:rFonts w:asciiTheme="majorHAnsi" w:hAnsiTheme="majorHAnsi"/>
          <w:sz w:val="16"/>
          <w:szCs w:val="16"/>
          <w:lang w:val="es-ES"/>
        </w:rPr>
      </w:pPr>
      <w:r w:rsidRPr="008C6629">
        <w:rPr>
          <w:rStyle w:val="FootnoteReference"/>
          <w:rFonts w:asciiTheme="majorHAnsi" w:hAnsiTheme="majorHAnsi"/>
          <w:sz w:val="16"/>
          <w:szCs w:val="16"/>
        </w:rPr>
        <w:footnoteRef/>
      </w:r>
      <w:r w:rsidRPr="008C6629">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B535D0" w:rsidRDefault="00B535D0" w:rsidP="0092756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535D0" w:rsidRDefault="00B5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B535D0" w:rsidRDefault="00B535D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535D0" w:rsidRPr="00EC7D62" w:rsidRDefault="004D61C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F1C2" w14:textId="77777777" w:rsidR="0027765B" w:rsidRDefault="00277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B450734"/>
    <w:multiLevelType w:val="hybridMultilevel"/>
    <w:tmpl w:val="25B6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43C"/>
    <w:rsid w:val="00006E1F"/>
    <w:rsid w:val="000070D7"/>
    <w:rsid w:val="00007E81"/>
    <w:rsid w:val="00012D10"/>
    <w:rsid w:val="00013217"/>
    <w:rsid w:val="0001788C"/>
    <w:rsid w:val="00021502"/>
    <w:rsid w:val="00023646"/>
    <w:rsid w:val="000250C5"/>
    <w:rsid w:val="000337EF"/>
    <w:rsid w:val="00040C3A"/>
    <w:rsid w:val="000419AD"/>
    <w:rsid w:val="00043493"/>
    <w:rsid w:val="0005352F"/>
    <w:rsid w:val="0005432F"/>
    <w:rsid w:val="00066820"/>
    <w:rsid w:val="000716C5"/>
    <w:rsid w:val="00072A9D"/>
    <w:rsid w:val="00075E23"/>
    <w:rsid w:val="0008062F"/>
    <w:rsid w:val="0008187C"/>
    <w:rsid w:val="00084F00"/>
    <w:rsid w:val="00091B0F"/>
    <w:rsid w:val="0009344A"/>
    <w:rsid w:val="000A0F2E"/>
    <w:rsid w:val="000A392E"/>
    <w:rsid w:val="000A575F"/>
    <w:rsid w:val="000B231F"/>
    <w:rsid w:val="000B2CF3"/>
    <w:rsid w:val="000B71C0"/>
    <w:rsid w:val="000C1D15"/>
    <w:rsid w:val="000C2990"/>
    <w:rsid w:val="000D10DB"/>
    <w:rsid w:val="000D231F"/>
    <w:rsid w:val="000D2ED2"/>
    <w:rsid w:val="000D616E"/>
    <w:rsid w:val="000E4C41"/>
    <w:rsid w:val="000E5EB5"/>
    <w:rsid w:val="000E6CB7"/>
    <w:rsid w:val="000F35ED"/>
    <w:rsid w:val="000F403B"/>
    <w:rsid w:val="000F7D22"/>
    <w:rsid w:val="00107131"/>
    <w:rsid w:val="0010736F"/>
    <w:rsid w:val="001114BC"/>
    <w:rsid w:val="0011376A"/>
    <w:rsid w:val="00113F73"/>
    <w:rsid w:val="00114141"/>
    <w:rsid w:val="00116735"/>
    <w:rsid w:val="00121C36"/>
    <w:rsid w:val="00121CC2"/>
    <w:rsid w:val="00131FA7"/>
    <w:rsid w:val="00133EE5"/>
    <w:rsid w:val="00147B94"/>
    <w:rsid w:val="00152EF8"/>
    <w:rsid w:val="00153521"/>
    <w:rsid w:val="00154941"/>
    <w:rsid w:val="0016458D"/>
    <w:rsid w:val="00165CD7"/>
    <w:rsid w:val="00167A34"/>
    <w:rsid w:val="00170F4D"/>
    <w:rsid w:val="0018531A"/>
    <w:rsid w:val="00185A3B"/>
    <w:rsid w:val="00192F77"/>
    <w:rsid w:val="001967D1"/>
    <w:rsid w:val="001A1F51"/>
    <w:rsid w:val="001A7870"/>
    <w:rsid w:val="001B12DD"/>
    <w:rsid w:val="001B3A00"/>
    <w:rsid w:val="001B4A2D"/>
    <w:rsid w:val="001C09ED"/>
    <w:rsid w:val="001C1B41"/>
    <w:rsid w:val="001C6127"/>
    <w:rsid w:val="001D1833"/>
    <w:rsid w:val="001D27BF"/>
    <w:rsid w:val="001D578A"/>
    <w:rsid w:val="001D65EF"/>
    <w:rsid w:val="001E49E7"/>
    <w:rsid w:val="001F5D34"/>
    <w:rsid w:val="001F6383"/>
    <w:rsid w:val="001F7201"/>
    <w:rsid w:val="001F7778"/>
    <w:rsid w:val="00205BFD"/>
    <w:rsid w:val="002062E8"/>
    <w:rsid w:val="002230B9"/>
    <w:rsid w:val="00223A29"/>
    <w:rsid w:val="002250A3"/>
    <w:rsid w:val="00231592"/>
    <w:rsid w:val="0023179D"/>
    <w:rsid w:val="00232B7E"/>
    <w:rsid w:val="002332E2"/>
    <w:rsid w:val="00235217"/>
    <w:rsid w:val="00246D1F"/>
    <w:rsid w:val="0024738D"/>
    <w:rsid w:val="00247403"/>
    <w:rsid w:val="00247542"/>
    <w:rsid w:val="0025094F"/>
    <w:rsid w:val="00262B8A"/>
    <w:rsid w:val="002644AC"/>
    <w:rsid w:val="00266B61"/>
    <w:rsid w:val="0026712A"/>
    <w:rsid w:val="002704DB"/>
    <w:rsid w:val="00271CDF"/>
    <w:rsid w:val="0027765B"/>
    <w:rsid w:val="00277E63"/>
    <w:rsid w:val="002807F6"/>
    <w:rsid w:val="00280D33"/>
    <w:rsid w:val="00283280"/>
    <w:rsid w:val="00283D31"/>
    <w:rsid w:val="0028754D"/>
    <w:rsid w:val="0029247E"/>
    <w:rsid w:val="0029350B"/>
    <w:rsid w:val="002A0AAE"/>
    <w:rsid w:val="002A306B"/>
    <w:rsid w:val="002A37AF"/>
    <w:rsid w:val="002A5820"/>
    <w:rsid w:val="002B1906"/>
    <w:rsid w:val="002B290B"/>
    <w:rsid w:val="002C0E27"/>
    <w:rsid w:val="002D2B26"/>
    <w:rsid w:val="002D7EA2"/>
    <w:rsid w:val="002E187C"/>
    <w:rsid w:val="002E3166"/>
    <w:rsid w:val="002E4553"/>
    <w:rsid w:val="002E76C7"/>
    <w:rsid w:val="00302733"/>
    <w:rsid w:val="00312600"/>
    <w:rsid w:val="00314078"/>
    <w:rsid w:val="0031535D"/>
    <w:rsid w:val="00316BD1"/>
    <w:rsid w:val="003175EB"/>
    <w:rsid w:val="00322BE9"/>
    <w:rsid w:val="003230E4"/>
    <w:rsid w:val="003239B8"/>
    <w:rsid w:val="003257CE"/>
    <w:rsid w:val="0033169F"/>
    <w:rsid w:val="00344977"/>
    <w:rsid w:val="00346C95"/>
    <w:rsid w:val="00356185"/>
    <w:rsid w:val="00360380"/>
    <w:rsid w:val="003722B5"/>
    <w:rsid w:val="0037519E"/>
    <w:rsid w:val="00375BFF"/>
    <w:rsid w:val="003764B1"/>
    <w:rsid w:val="0038245D"/>
    <w:rsid w:val="00386CF0"/>
    <w:rsid w:val="003A17F7"/>
    <w:rsid w:val="003A5071"/>
    <w:rsid w:val="003A5F45"/>
    <w:rsid w:val="003A61BB"/>
    <w:rsid w:val="003A73E8"/>
    <w:rsid w:val="003A7464"/>
    <w:rsid w:val="003B0A6F"/>
    <w:rsid w:val="003B70FB"/>
    <w:rsid w:val="003B7241"/>
    <w:rsid w:val="003C676B"/>
    <w:rsid w:val="003C7B12"/>
    <w:rsid w:val="003D3BC2"/>
    <w:rsid w:val="003E12A0"/>
    <w:rsid w:val="003E12B1"/>
    <w:rsid w:val="003E1DA7"/>
    <w:rsid w:val="003E23B5"/>
    <w:rsid w:val="003E6CA1"/>
    <w:rsid w:val="003F716D"/>
    <w:rsid w:val="004006CC"/>
    <w:rsid w:val="00404DDA"/>
    <w:rsid w:val="004165C2"/>
    <w:rsid w:val="00421BC9"/>
    <w:rsid w:val="00423BEF"/>
    <w:rsid w:val="00441ECB"/>
    <w:rsid w:val="00442023"/>
    <w:rsid w:val="00444FB0"/>
    <w:rsid w:val="00445193"/>
    <w:rsid w:val="004618D2"/>
    <w:rsid w:val="00462C1B"/>
    <w:rsid w:val="00467B7E"/>
    <w:rsid w:val="0047040A"/>
    <w:rsid w:val="00473BB4"/>
    <w:rsid w:val="00477592"/>
    <w:rsid w:val="004847CC"/>
    <w:rsid w:val="00486F1C"/>
    <w:rsid w:val="0049419D"/>
    <w:rsid w:val="00495289"/>
    <w:rsid w:val="004A3D4A"/>
    <w:rsid w:val="004A757A"/>
    <w:rsid w:val="004B6E24"/>
    <w:rsid w:val="004C20D2"/>
    <w:rsid w:val="004C2312"/>
    <w:rsid w:val="004C2DE1"/>
    <w:rsid w:val="004C3FA8"/>
    <w:rsid w:val="004C4B62"/>
    <w:rsid w:val="004C4E6F"/>
    <w:rsid w:val="004C54C9"/>
    <w:rsid w:val="004C6569"/>
    <w:rsid w:val="004C6E3A"/>
    <w:rsid w:val="004D0A91"/>
    <w:rsid w:val="004D1F9B"/>
    <w:rsid w:val="004D4ABA"/>
    <w:rsid w:val="004D6025"/>
    <w:rsid w:val="004D61CD"/>
    <w:rsid w:val="004E2649"/>
    <w:rsid w:val="004E5507"/>
    <w:rsid w:val="00501399"/>
    <w:rsid w:val="0050633D"/>
    <w:rsid w:val="00507BC4"/>
    <w:rsid w:val="00510F17"/>
    <w:rsid w:val="005128E4"/>
    <w:rsid w:val="005133DB"/>
    <w:rsid w:val="00516660"/>
    <w:rsid w:val="00524899"/>
    <w:rsid w:val="00525560"/>
    <w:rsid w:val="00530051"/>
    <w:rsid w:val="00534DE7"/>
    <w:rsid w:val="00543ADB"/>
    <w:rsid w:val="00544C49"/>
    <w:rsid w:val="005516A1"/>
    <w:rsid w:val="0055280F"/>
    <w:rsid w:val="00556FF0"/>
    <w:rsid w:val="00563557"/>
    <w:rsid w:val="00563F06"/>
    <w:rsid w:val="0057402A"/>
    <w:rsid w:val="005771D0"/>
    <w:rsid w:val="00582015"/>
    <w:rsid w:val="00583B5F"/>
    <w:rsid w:val="005848B1"/>
    <w:rsid w:val="0059191A"/>
    <w:rsid w:val="005921FF"/>
    <w:rsid w:val="005937E8"/>
    <w:rsid w:val="00593931"/>
    <w:rsid w:val="00595437"/>
    <w:rsid w:val="005A24ED"/>
    <w:rsid w:val="005A347F"/>
    <w:rsid w:val="005A6785"/>
    <w:rsid w:val="005A6D0E"/>
    <w:rsid w:val="005A7370"/>
    <w:rsid w:val="005B02D3"/>
    <w:rsid w:val="005B054E"/>
    <w:rsid w:val="005B52B0"/>
    <w:rsid w:val="005B55CE"/>
    <w:rsid w:val="005B6806"/>
    <w:rsid w:val="005C0284"/>
    <w:rsid w:val="005C03A3"/>
    <w:rsid w:val="005C4225"/>
    <w:rsid w:val="005C4350"/>
    <w:rsid w:val="005C6353"/>
    <w:rsid w:val="005E2827"/>
    <w:rsid w:val="005F0DAD"/>
    <w:rsid w:val="005F0F33"/>
    <w:rsid w:val="005F1314"/>
    <w:rsid w:val="005F1776"/>
    <w:rsid w:val="005F5BC8"/>
    <w:rsid w:val="00600DEB"/>
    <w:rsid w:val="0061370D"/>
    <w:rsid w:val="006220AF"/>
    <w:rsid w:val="00625E80"/>
    <w:rsid w:val="006261D9"/>
    <w:rsid w:val="00627C9F"/>
    <w:rsid w:val="006311E9"/>
    <w:rsid w:val="0063210B"/>
    <w:rsid w:val="00632354"/>
    <w:rsid w:val="00640EB9"/>
    <w:rsid w:val="00642810"/>
    <w:rsid w:val="00647DF0"/>
    <w:rsid w:val="00652333"/>
    <w:rsid w:val="00655D15"/>
    <w:rsid w:val="00660640"/>
    <w:rsid w:val="00663823"/>
    <w:rsid w:val="00664DA6"/>
    <w:rsid w:val="0066573C"/>
    <w:rsid w:val="006767CB"/>
    <w:rsid w:val="00677C7F"/>
    <w:rsid w:val="0068009E"/>
    <w:rsid w:val="00684324"/>
    <w:rsid w:val="00684CD8"/>
    <w:rsid w:val="00692219"/>
    <w:rsid w:val="00694C9E"/>
    <w:rsid w:val="006A17D2"/>
    <w:rsid w:val="006A3B02"/>
    <w:rsid w:val="006A52E6"/>
    <w:rsid w:val="006A52FA"/>
    <w:rsid w:val="006A734F"/>
    <w:rsid w:val="006A73E6"/>
    <w:rsid w:val="006B2D5C"/>
    <w:rsid w:val="006B6611"/>
    <w:rsid w:val="006C2D9A"/>
    <w:rsid w:val="006C4EB1"/>
    <w:rsid w:val="006D2548"/>
    <w:rsid w:val="006E0166"/>
    <w:rsid w:val="006E0E7C"/>
    <w:rsid w:val="006E7B34"/>
    <w:rsid w:val="006F1B17"/>
    <w:rsid w:val="00700DDB"/>
    <w:rsid w:val="00702C6C"/>
    <w:rsid w:val="00704199"/>
    <w:rsid w:val="0070697F"/>
    <w:rsid w:val="007138BA"/>
    <w:rsid w:val="0072199C"/>
    <w:rsid w:val="007226DE"/>
    <w:rsid w:val="00722C9F"/>
    <w:rsid w:val="00723319"/>
    <w:rsid w:val="0072463E"/>
    <w:rsid w:val="007253B8"/>
    <w:rsid w:val="00725C97"/>
    <w:rsid w:val="007261D9"/>
    <w:rsid w:val="0073741F"/>
    <w:rsid w:val="00744410"/>
    <w:rsid w:val="00744EB8"/>
    <w:rsid w:val="00746774"/>
    <w:rsid w:val="007500F7"/>
    <w:rsid w:val="00761DAC"/>
    <w:rsid w:val="00764000"/>
    <w:rsid w:val="0076643F"/>
    <w:rsid w:val="00771E05"/>
    <w:rsid w:val="00774D58"/>
    <w:rsid w:val="00777F63"/>
    <w:rsid w:val="00781261"/>
    <w:rsid w:val="00783412"/>
    <w:rsid w:val="00796581"/>
    <w:rsid w:val="00796789"/>
    <w:rsid w:val="007A4116"/>
    <w:rsid w:val="007A5817"/>
    <w:rsid w:val="007B05C4"/>
    <w:rsid w:val="007B2F0B"/>
    <w:rsid w:val="007B60E9"/>
    <w:rsid w:val="007B6CC3"/>
    <w:rsid w:val="007B742F"/>
    <w:rsid w:val="007C0F40"/>
    <w:rsid w:val="007C3334"/>
    <w:rsid w:val="007C432D"/>
    <w:rsid w:val="007C5AE9"/>
    <w:rsid w:val="007D2B98"/>
    <w:rsid w:val="007E05F2"/>
    <w:rsid w:val="007E21BC"/>
    <w:rsid w:val="007E4E0C"/>
    <w:rsid w:val="007F64DC"/>
    <w:rsid w:val="00803F1C"/>
    <w:rsid w:val="0080600E"/>
    <w:rsid w:val="00813C0F"/>
    <w:rsid w:val="00817612"/>
    <w:rsid w:val="00821754"/>
    <w:rsid w:val="00823F85"/>
    <w:rsid w:val="008338A4"/>
    <w:rsid w:val="00837C45"/>
    <w:rsid w:val="00840766"/>
    <w:rsid w:val="00844730"/>
    <w:rsid w:val="008457C2"/>
    <w:rsid w:val="00857A82"/>
    <w:rsid w:val="00865479"/>
    <w:rsid w:val="00871658"/>
    <w:rsid w:val="00873836"/>
    <w:rsid w:val="00882674"/>
    <w:rsid w:val="00883353"/>
    <w:rsid w:val="008833F1"/>
    <w:rsid w:val="00885737"/>
    <w:rsid w:val="008879D0"/>
    <w:rsid w:val="00890650"/>
    <w:rsid w:val="00890CA1"/>
    <w:rsid w:val="00897B83"/>
    <w:rsid w:val="00897E12"/>
    <w:rsid w:val="008A7E0F"/>
    <w:rsid w:val="008B05E7"/>
    <w:rsid w:val="008B12F5"/>
    <w:rsid w:val="008C14FA"/>
    <w:rsid w:val="008C6629"/>
    <w:rsid w:val="008C76BE"/>
    <w:rsid w:val="008D0BDB"/>
    <w:rsid w:val="008D2ECE"/>
    <w:rsid w:val="008D468B"/>
    <w:rsid w:val="008D4EBB"/>
    <w:rsid w:val="008D768D"/>
    <w:rsid w:val="008E2FCC"/>
    <w:rsid w:val="008E3759"/>
    <w:rsid w:val="008E3BFE"/>
    <w:rsid w:val="008F1912"/>
    <w:rsid w:val="008F28F7"/>
    <w:rsid w:val="008F369C"/>
    <w:rsid w:val="008F5FD8"/>
    <w:rsid w:val="0090270B"/>
    <w:rsid w:val="009041DC"/>
    <w:rsid w:val="00904E3B"/>
    <w:rsid w:val="00910070"/>
    <w:rsid w:val="00917B5A"/>
    <w:rsid w:val="00920A58"/>
    <w:rsid w:val="00920A8C"/>
    <w:rsid w:val="00925E79"/>
    <w:rsid w:val="009261EE"/>
    <w:rsid w:val="00927562"/>
    <w:rsid w:val="00934A2C"/>
    <w:rsid w:val="0093581D"/>
    <w:rsid w:val="00944FB4"/>
    <w:rsid w:val="00945BF4"/>
    <w:rsid w:val="0094783C"/>
    <w:rsid w:val="00952981"/>
    <w:rsid w:val="00957123"/>
    <w:rsid w:val="0096296C"/>
    <w:rsid w:val="0096706E"/>
    <w:rsid w:val="009708C1"/>
    <w:rsid w:val="00973B6D"/>
    <w:rsid w:val="00974491"/>
    <w:rsid w:val="00975C4E"/>
    <w:rsid w:val="00981FBA"/>
    <w:rsid w:val="00987649"/>
    <w:rsid w:val="0099726C"/>
    <w:rsid w:val="00997BC5"/>
    <w:rsid w:val="009A4826"/>
    <w:rsid w:val="009A4F41"/>
    <w:rsid w:val="009A5377"/>
    <w:rsid w:val="009A5645"/>
    <w:rsid w:val="009B2741"/>
    <w:rsid w:val="009B381B"/>
    <w:rsid w:val="009C03F1"/>
    <w:rsid w:val="009C741C"/>
    <w:rsid w:val="009D1753"/>
    <w:rsid w:val="009D411E"/>
    <w:rsid w:val="009D7611"/>
    <w:rsid w:val="009E0B61"/>
    <w:rsid w:val="009E1F3C"/>
    <w:rsid w:val="009E3AC1"/>
    <w:rsid w:val="009E4178"/>
    <w:rsid w:val="009E510D"/>
    <w:rsid w:val="009E53DE"/>
    <w:rsid w:val="009F7485"/>
    <w:rsid w:val="009F7F93"/>
    <w:rsid w:val="00A11E44"/>
    <w:rsid w:val="00A13115"/>
    <w:rsid w:val="00A21982"/>
    <w:rsid w:val="00A278C1"/>
    <w:rsid w:val="00A328B3"/>
    <w:rsid w:val="00A432D4"/>
    <w:rsid w:val="00A43C29"/>
    <w:rsid w:val="00A44ADD"/>
    <w:rsid w:val="00A479FF"/>
    <w:rsid w:val="00A50FCF"/>
    <w:rsid w:val="00A528D1"/>
    <w:rsid w:val="00A57524"/>
    <w:rsid w:val="00A6044D"/>
    <w:rsid w:val="00A610CD"/>
    <w:rsid w:val="00A70A4C"/>
    <w:rsid w:val="00A749C3"/>
    <w:rsid w:val="00A758AA"/>
    <w:rsid w:val="00A75F7E"/>
    <w:rsid w:val="00A7768F"/>
    <w:rsid w:val="00A829CC"/>
    <w:rsid w:val="00A93BA2"/>
    <w:rsid w:val="00AA09A2"/>
    <w:rsid w:val="00AA62CF"/>
    <w:rsid w:val="00AA7996"/>
    <w:rsid w:val="00AC1465"/>
    <w:rsid w:val="00AC19CB"/>
    <w:rsid w:val="00AC6E84"/>
    <w:rsid w:val="00AD2234"/>
    <w:rsid w:val="00AE5488"/>
    <w:rsid w:val="00AE6F91"/>
    <w:rsid w:val="00AF5571"/>
    <w:rsid w:val="00B0234C"/>
    <w:rsid w:val="00B0483A"/>
    <w:rsid w:val="00B053A0"/>
    <w:rsid w:val="00B07341"/>
    <w:rsid w:val="00B11840"/>
    <w:rsid w:val="00B179E5"/>
    <w:rsid w:val="00B30539"/>
    <w:rsid w:val="00B314DB"/>
    <w:rsid w:val="00B361F2"/>
    <w:rsid w:val="00B3718B"/>
    <w:rsid w:val="00B418FE"/>
    <w:rsid w:val="00B451DD"/>
    <w:rsid w:val="00B4632A"/>
    <w:rsid w:val="00B530F1"/>
    <w:rsid w:val="00B535D0"/>
    <w:rsid w:val="00B56893"/>
    <w:rsid w:val="00B6405C"/>
    <w:rsid w:val="00B64B32"/>
    <w:rsid w:val="00B66F5C"/>
    <w:rsid w:val="00B837E7"/>
    <w:rsid w:val="00BA276C"/>
    <w:rsid w:val="00BB22AE"/>
    <w:rsid w:val="00BB306F"/>
    <w:rsid w:val="00BB30EC"/>
    <w:rsid w:val="00BB3A79"/>
    <w:rsid w:val="00BC602B"/>
    <w:rsid w:val="00BD10F6"/>
    <w:rsid w:val="00BD1F6C"/>
    <w:rsid w:val="00BD4B89"/>
    <w:rsid w:val="00BD5922"/>
    <w:rsid w:val="00BE6DAF"/>
    <w:rsid w:val="00BE7824"/>
    <w:rsid w:val="00BF02CB"/>
    <w:rsid w:val="00BF6FD8"/>
    <w:rsid w:val="00C03680"/>
    <w:rsid w:val="00C054DF"/>
    <w:rsid w:val="00C157E0"/>
    <w:rsid w:val="00C205B2"/>
    <w:rsid w:val="00C21762"/>
    <w:rsid w:val="00C21FEF"/>
    <w:rsid w:val="00C23D7C"/>
    <w:rsid w:val="00C24543"/>
    <w:rsid w:val="00C256A2"/>
    <w:rsid w:val="00C33C74"/>
    <w:rsid w:val="00C34355"/>
    <w:rsid w:val="00C3695B"/>
    <w:rsid w:val="00C42065"/>
    <w:rsid w:val="00C449D9"/>
    <w:rsid w:val="00C46CE1"/>
    <w:rsid w:val="00C50535"/>
    <w:rsid w:val="00C51515"/>
    <w:rsid w:val="00C541A5"/>
    <w:rsid w:val="00C5660B"/>
    <w:rsid w:val="00C66B72"/>
    <w:rsid w:val="00C70FF1"/>
    <w:rsid w:val="00C87AC4"/>
    <w:rsid w:val="00C95508"/>
    <w:rsid w:val="00C9567A"/>
    <w:rsid w:val="00CA013D"/>
    <w:rsid w:val="00CA42AA"/>
    <w:rsid w:val="00CA652C"/>
    <w:rsid w:val="00CB0433"/>
    <w:rsid w:val="00CB1FBE"/>
    <w:rsid w:val="00CB212D"/>
    <w:rsid w:val="00CB2660"/>
    <w:rsid w:val="00CB3648"/>
    <w:rsid w:val="00CC116A"/>
    <w:rsid w:val="00CC5E90"/>
    <w:rsid w:val="00CC7838"/>
    <w:rsid w:val="00CD046C"/>
    <w:rsid w:val="00CD43D0"/>
    <w:rsid w:val="00CE076C"/>
    <w:rsid w:val="00CE5199"/>
    <w:rsid w:val="00CE66D5"/>
    <w:rsid w:val="00CE747A"/>
    <w:rsid w:val="00CF637A"/>
    <w:rsid w:val="00CF6CCC"/>
    <w:rsid w:val="00D01E7F"/>
    <w:rsid w:val="00D059DE"/>
    <w:rsid w:val="00D05ABD"/>
    <w:rsid w:val="00D068E1"/>
    <w:rsid w:val="00D07EF7"/>
    <w:rsid w:val="00D1281C"/>
    <w:rsid w:val="00D12A4A"/>
    <w:rsid w:val="00D13FCE"/>
    <w:rsid w:val="00D306D1"/>
    <w:rsid w:val="00D30800"/>
    <w:rsid w:val="00D34786"/>
    <w:rsid w:val="00D34E35"/>
    <w:rsid w:val="00D35148"/>
    <w:rsid w:val="00D37BFC"/>
    <w:rsid w:val="00D46E8A"/>
    <w:rsid w:val="00D47A8E"/>
    <w:rsid w:val="00D52D14"/>
    <w:rsid w:val="00D5479A"/>
    <w:rsid w:val="00D62FE3"/>
    <w:rsid w:val="00D646EA"/>
    <w:rsid w:val="00D655B3"/>
    <w:rsid w:val="00D712D3"/>
    <w:rsid w:val="00D71422"/>
    <w:rsid w:val="00D72DC6"/>
    <w:rsid w:val="00D7549A"/>
    <w:rsid w:val="00D7558D"/>
    <w:rsid w:val="00D81D92"/>
    <w:rsid w:val="00D82970"/>
    <w:rsid w:val="00D83F8B"/>
    <w:rsid w:val="00DA7B5F"/>
    <w:rsid w:val="00DB3A55"/>
    <w:rsid w:val="00DB3BFE"/>
    <w:rsid w:val="00DC11E7"/>
    <w:rsid w:val="00DC188A"/>
    <w:rsid w:val="00DC4056"/>
    <w:rsid w:val="00DC45AE"/>
    <w:rsid w:val="00DC7023"/>
    <w:rsid w:val="00DC769A"/>
    <w:rsid w:val="00DD3D86"/>
    <w:rsid w:val="00DE15BD"/>
    <w:rsid w:val="00DF1EC4"/>
    <w:rsid w:val="00DF2DE6"/>
    <w:rsid w:val="00DF5658"/>
    <w:rsid w:val="00E0340B"/>
    <w:rsid w:val="00E04A90"/>
    <w:rsid w:val="00E0551F"/>
    <w:rsid w:val="00E06A85"/>
    <w:rsid w:val="00E07DD9"/>
    <w:rsid w:val="00E10493"/>
    <w:rsid w:val="00E14787"/>
    <w:rsid w:val="00E176DE"/>
    <w:rsid w:val="00E20905"/>
    <w:rsid w:val="00E219C7"/>
    <w:rsid w:val="00E22215"/>
    <w:rsid w:val="00E227FC"/>
    <w:rsid w:val="00E23AE3"/>
    <w:rsid w:val="00E32208"/>
    <w:rsid w:val="00E4118C"/>
    <w:rsid w:val="00E43157"/>
    <w:rsid w:val="00E461CE"/>
    <w:rsid w:val="00E47C11"/>
    <w:rsid w:val="00E51012"/>
    <w:rsid w:val="00E51B93"/>
    <w:rsid w:val="00E5335C"/>
    <w:rsid w:val="00E62896"/>
    <w:rsid w:val="00E720CA"/>
    <w:rsid w:val="00E84A0E"/>
    <w:rsid w:val="00E84EB5"/>
    <w:rsid w:val="00E85662"/>
    <w:rsid w:val="00E8789F"/>
    <w:rsid w:val="00E97B71"/>
    <w:rsid w:val="00EA3D34"/>
    <w:rsid w:val="00EA3E46"/>
    <w:rsid w:val="00EA4124"/>
    <w:rsid w:val="00EA4793"/>
    <w:rsid w:val="00EB454D"/>
    <w:rsid w:val="00EB6706"/>
    <w:rsid w:val="00EB7B82"/>
    <w:rsid w:val="00ED213B"/>
    <w:rsid w:val="00ED4EDC"/>
    <w:rsid w:val="00ED549D"/>
    <w:rsid w:val="00ED76BE"/>
    <w:rsid w:val="00EE00E9"/>
    <w:rsid w:val="00EE190F"/>
    <w:rsid w:val="00EF3B25"/>
    <w:rsid w:val="00EF532C"/>
    <w:rsid w:val="00EF619B"/>
    <w:rsid w:val="00EF70BF"/>
    <w:rsid w:val="00F00B55"/>
    <w:rsid w:val="00F02AD1"/>
    <w:rsid w:val="00F253CC"/>
    <w:rsid w:val="00F32B27"/>
    <w:rsid w:val="00F34ECA"/>
    <w:rsid w:val="00F37106"/>
    <w:rsid w:val="00F47A7D"/>
    <w:rsid w:val="00F47F70"/>
    <w:rsid w:val="00F519CF"/>
    <w:rsid w:val="00F56BA5"/>
    <w:rsid w:val="00F60E22"/>
    <w:rsid w:val="00F61C43"/>
    <w:rsid w:val="00F62456"/>
    <w:rsid w:val="00F6334B"/>
    <w:rsid w:val="00F671B3"/>
    <w:rsid w:val="00F81395"/>
    <w:rsid w:val="00F81BB8"/>
    <w:rsid w:val="00F82B09"/>
    <w:rsid w:val="00F87C29"/>
    <w:rsid w:val="00F917D1"/>
    <w:rsid w:val="00F92A84"/>
    <w:rsid w:val="00F9653B"/>
    <w:rsid w:val="00F96695"/>
    <w:rsid w:val="00FB2D75"/>
    <w:rsid w:val="00FB62CF"/>
    <w:rsid w:val="00FC02E4"/>
    <w:rsid w:val="00FC2497"/>
    <w:rsid w:val="00FC620D"/>
    <w:rsid w:val="00FC6380"/>
    <w:rsid w:val="00FC6DB8"/>
    <w:rsid w:val="00FD0B32"/>
    <w:rsid w:val="00FD3C3B"/>
    <w:rsid w:val="00FD7193"/>
    <w:rsid w:val="00FE07DD"/>
    <w:rsid w:val="00FE3240"/>
    <w:rsid w:val="00FE564A"/>
    <w:rsid w:val="00FE6B45"/>
    <w:rsid w:val="00FE7F0D"/>
    <w:rsid w:val="00FF309D"/>
    <w:rsid w:val="00FF4699"/>
    <w:rsid w:val="00FF55F3"/>
    <w:rsid w:val="00FF57E0"/>
    <w:rsid w:val="00FF5851"/>
    <w:rsid w:val="00FF770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43C"/>
    <w:rPr>
      <w:sz w:val="16"/>
      <w:szCs w:val="16"/>
    </w:rPr>
  </w:style>
  <w:style w:type="paragraph" w:styleId="CommentText">
    <w:name w:val="annotation text"/>
    <w:basedOn w:val="Normal"/>
    <w:link w:val="CommentTextChar"/>
    <w:uiPriority w:val="99"/>
    <w:semiHidden/>
    <w:unhideWhenUsed/>
    <w:rsid w:val="0000543C"/>
    <w:rPr>
      <w:sz w:val="20"/>
      <w:szCs w:val="20"/>
    </w:rPr>
  </w:style>
  <w:style w:type="character" w:customStyle="1" w:styleId="CommentTextChar">
    <w:name w:val="Comment Text Char"/>
    <w:basedOn w:val="DefaultParagraphFont"/>
    <w:link w:val="CommentText"/>
    <w:uiPriority w:val="99"/>
    <w:semiHidden/>
    <w:rsid w:val="0000543C"/>
    <w:rPr>
      <w:lang w:val="en-US" w:eastAsia="en-US"/>
    </w:rPr>
  </w:style>
  <w:style w:type="paragraph" w:styleId="CommentSubject">
    <w:name w:val="annotation subject"/>
    <w:basedOn w:val="CommentText"/>
    <w:next w:val="CommentText"/>
    <w:link w:val="CommentSubjectChar"/>
    <w:uiPriority w:val="99"/>
    <w:semiHidden/>
    <w:unhideWhenUsed/>
    <w:rsid w:val="0000543C"/>
    <w:rPr>
      <w:b/>
      <w:bCs/>
    </w:rPr>
  </w:style>
  <w:style w:type="character" w:customStyle="1" w:styleId="CommentSubjectChar">
    <w:name w:val="Comment Subject Char"/>
    <w:basedOn w:val="CommentTextChar"/>
    <w:link w:val="CommentSubject"/>
    <w:uiPriority w:val="99"/>
    <w:semiHidden/>
    <w:rsid w:val="0000543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43C"/>
    <w:rPr>
      <w:sz w:val="16"/>
      <w:szCs w:val="16"/>
    </w:rPr>
  </w:style>
  <w:style w:type="paragraph" w:styleId="CommentText">
    <w:name w:val="annotation text"/>
    <w:basedOn w:val="Normal"/>
    <w:link w:val="CommentTextChar"/>
    <w:uiPriority w:val="99"/>
    <w:semiHidden/>
    <w:unhideWhenUsed/>
    <w:rsid w:val="0000543C"/>
    <w:rPr>
      <w:sz w:val="20"/>
      <w:szCs w:val="20"/>
    </w:rPr>
  </w:style>
  <w:style w:type="character" w:customStyle="1" w:styleId="CommentTextChar">
    <w:name w:val="Comment Text Char"/>
    <w:basedOn w:val="DefaultParagraphFont"/>
    <w:link w:val="CommentText"/>
    <w:uiPriority w:val="99"/>
    <w:semiHidden/>
    <w:rsid w:val="0000543C"/>
    <w:rPr>
      <w:lang w:val="en-US" w:eastAsia="en-US"/>
    </w:rPr>
  </w:style>
  <w:style w:type="paragraph" w:styleId="CommentSubject">
    <w:name w:val="annotation subject"/>
    <w:basedOn w:val="CommentText"/>
    <w:next w:val="CommentText"/>
    <w:link w:val="CommentSubjectChar"/>
    <w:uiPriority w:val="99"/>
    <w:semiHidden/>
    <w:unhideWhenUsed/>
    <w:rsid w:val="0000543C"/>
    <w:rPr>
      <w:b/>
      <w:bCs/>
    </w:rPr>
  </w:style>
  <w:style w:type="character" w:customStyle="1" w:styleId="CommentSubjectChar">
    <w:name w:val="Comment Subject Char"/>
    <w:basedOn w:val="CommentTextChar"/>
    <w:link w:val="CommentSubject"/>
    <w:uiPriority w:val="99"/>
    <w:semiHidden/>
    <w:rsid w:val="0000543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D7009"/>
    <w:rsid w:val="0038438A"/>
    <w:rsid w:val="00394049"/>
    <w:rsid w:val="004F2DF8"/>
    <w:rsid w:val="0061217F"/>
    <w:rsid w:val="006E758E"/>
    <w:rsid w:val="007D7F8E"/>
    <w:rsid w:val="00996E02"/>
    <w:rsid w:val="009A261B"/>
    <w:rsid w:val="00AC15A4"/>
    <w:rsid w:val="00B0336C"/>
    <w:rsid w:val="00B3354D"/>
    <w:rsid w:val="00C048DE"/>
    <w:rsid w:val="00E40BDC"/>
    <w:rsid w:val="00E96417"/>
    <w:rsid w:val="00F00D2F"/>
    <w:rsid w:val="00F147B3"/>
    <w:rsid w:val="00F7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13A2-D635-40AB-AD04-F5E27369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2227</Words>
  <Characters>12030</Characters>
  <Application>Microsoft Office Word</Application>
  <DocSecurity>0</DocSecurity>
  <Lines>279</Lines>
  <Paragraphs>88</Paragraphs>
  <ScaleCrop>false</ScaleCrop>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20/18</dc:title>
  <dc:creator/>
  <cp:lastModifiedBy/>
  <cp:revision>1</cp:revision>
  <dcterms:created xsi:type="dcterms:W3CDTF">2018-05-16T11:58:00Z</dcterms:created>
  <dcterms:modified xsi:type="dcterms:W3CDTF">2018-05-16T11:58:00Z</dcterms:modified>
</cp:coreProperties>
</file>