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4D8AC6AC" w:rsidR="00040C3A" w:rsidRPr="00111C82" w:rsidRDefault="00D306D1" w:rsidP="00111C82">
      <w:pPr>
        <w:jc w:val="both"/>
        <w:rPr>
          <w:rFonts w:asciiTheme="majorHAnsi" w:hAnsiTheme="majorHAnsi" w:cs="Univers"/>
          <w:b/>
          <w:bCs/>
          <w:sz w:val="22"/>
          <w:szCs w:val="22"/>
          <w:lang w:val="es-ES_tradnl"/>
        </w:rPr>
      </w:pPr>
      <w:bookmarkStart w:id="0" w:name="_GoBack"/>
      <w:bookmarkEnd w:id="0"/>
      <w:r w:rsidRPr="00111C8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E3BF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11C8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58FED91" w:rsidR="00351DC9" w:rsidRDefault="00351DC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215C2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58FED91" w:rsidR="00351DC9" w:rsidRDefault="00351DC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215C24">
                        <w:t xml:space="preserve">               </w:t>
                      </w:r>
                    </w:p>
                  </w:txbxContent>
                </v:textbox>
              </v:shape>
            </w:pict>
          </mc:Fallback>
        </mc:AlternateContent>
      </w:r>
      <w:r w:rsidR="004C02A9" w:rsidRPr="00111C82">
        <w:rPr>
          <w:rFonts w:asciiTheme="majorHAnsi" w:hAnsiTheme="majorHAnsi" w:cs="Univers"/>
          <w:b/>
          <w:bCs/>
          <w:sz w:val="22"/>
          <w:szCs w:val="22"/>
          <w:lang w:val="es-ES_tradnl"/>
        </w:rPr>
        <w:t>3</w:t>
      </w:r>
    </w:p>
    <w:p w14:paraId="6F2A8705" w14:textId="457A8703" w:rsidR="004C02A9" w:rsidRPr="00111C82" w:rsidRDefault="004C02A9" w:rsidP="00111C82">
      <w:pPr>
        <w:jc w:val="both"/>
        <w:rPr>
          <w:rFonts w:asciiTheme="majorHAnsi" w:hAnsiTheme="majorHAnsi" w:cs="Univers"/>
          <w:b/>
          <w:bCs/>
          <w:sz w:val="22"/>
          <w:szCs w:val="22"/>
          <w:lang w:val="es-ES_tradnl"/>
        </w:rPr>
      </w:pPr>
      <w:r w:rsidRPr="00111C82">
        <w:rPr>
          <w:rFonts w:asciiTheme="majorHAnsi" w:hAnsiTheme="majorHAnsi" w:cs="Univers"/>
          <w:b/>
          <w:bCs/>
          <w:sz w:val="22"/>
          <w:szCs w:val="22"/>
          <w:lang w:val="es-ES_tradnl"/>
        </w:rPr>
        <w:t>6</w:t>
      </w:r>
    </w:p>
    <w:p w14:paraId="47386BAF" w14:textId="77777777" w:rsidR="00040C3A" w:rsidRPr="00111C82" w:rsidRDefault="00040C3A" w:rsidP="00111C82">
      <w:pPr>
        <w:tabs>
          <w:tab w:val="center" w:pos="5400"/>
        </w:tabs>
        <w:suppressAutoHyphens/>
        <w:jc w:val="both"/>
        <w:rPr>
          <w:rFonts w:asciiTheme="majorHAnsi" w:hAnsiTheme="majorHAnsi"/>
          <w:sz w:val="22"/>
          <w:szCs w:val="22"/>
          <w:lang w:val="es-ES"/>
        </w:rPr>
      </w:pPr>
    </w:p>
    <w:p w14:paraId="5A87E141" w14:textId="77777777" w:rsidR="00040C3A" w:rsidRPr="00111C82" w:rsidRDefault="00040C3A" w:rsidP="00111C82">
      <w:pPr>
        <w:tabs>
          <w:tab w:val="center" w:pos="5400"/>
        </w:tabs>
        <w:suppressAutoHyphens/>
        <w:jc w:val="both"/>
        <w:rPr>
          <w:rFonts w:asciiTheme="majorHAnsi" w:hAnsiTheme="majorHAnsi"/>
          <w:sz w:val="22"/>
          <w:szCs w:val="22"/>
          <w:lang w:val="es-ES"/>
        </w:rPr>
      </w:pPr>
    </w:p>
    <w:p w14:paraId="29D95BCC" w14:textId="77777777" w:rsidR="005128E4" w:rsidRPr="00111C82" w:rsidRDefault="005128E4" w:rsidP="00111C82">
      <w:pPr>
        <w:tabs>
          <w:tab w:val="center" w:pos="5400"/>
        </w:tabs>
        <w:suppressAutoHyphens/>
        <w:rPr>
          <w:rFonts w:asciiTheme="majorHAnsi" w:hAnsiTheme="majorHAnsi"/>
          <w:sz w:val="22"/>
          <w:szCs w:val="22"/>
          <w:lang w:val="es-ES_tradnl"/>
        </w:rPr>
      </w:pPr>
    </w:p>
    <w:p w14:paraId="12A36B24" w14:textId="77777777" w:rsidR="005128E4" w:rsidRPr="00111C82" w:rsidRDefault="005128E4" w:rsidP="00111C82">
      <w:pPr>
        <w:tabs>
          <w:tab w:val="center" w:pos="5400"/>
        </w:tabs>
        <w:suppressAutoHyphens/>
        <w:rPr>
          <w:rFonts w:asciiTheme="majorHAnsi" w:hAnsiTheme="majorHAnsi"/>
          <w:sz w:val="22"/>
          <w:szCs w:val="22"/>
          <w:lang w:val="es-ES_tradnl"/>
        </w:rPr>
      </w:pPr>
    </w:p>
    <w:p w14:paraId="2252093D" w14:textId="77777777" w:rsidR="005128E4" w:rsidRPr="00111C82" w:rsidRDefault="005128E4" w:rsidP="00111C82">
      <w:pPr>
        <w:tabs>
          <w:tab w:val="center" w:pos="5400"/>
        </w:tabs>
        <w:suppressAutoHyphens/>
        <w:rPr>
          <w:rFonts w:asciiTheme="majorHAnsi" w:hAnsiTheme="majorHAnsi"/>
          <w:sz w:val="22"/>
          <w:szCs w:val="22"/>
          <w:lang w:val="es-ES_tradnl"/>
        </w:rPr>
      </w:pPr>
    </w:p>
    <w:p w14:paraId="403935BD"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6DCF5F8F"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4791F13A" w14:textId="77777777" w:rsidR="005B52B0" w:rsidRPr="00111C82" w:rsidRDefault="005B52B0" w:rsidP="00111C82">
      <w:pPr>
        <w:tabs>
          <w:tab w:val="center" w:pos="5400"/>
        </w:tabs>
        <w:suppressAutoHyphens/>
        <w:jc w:val="center"/>
        <w:rPr>
          <w:rFonts w:asciiTheme="majorHAnsi" w:hAnsiTheme="majorHAnsi"/>
          <w:sz w:val="22"/>
          <w:szCs w:val="22"/>
          <w:lang w:val="es-ES_tradnl"/>
        </w:rPr>
      </w:pPr>
    </w:p>
    <w:p w14:paraId="44E016B6" w14:textId="77777777" w:rsidR="005B52B0" w:rsidRPr="00111C82" w:rsidRDefault="005B52B0" w:rsidP="00111C82">
      <w:pPr>
        <w:tabs>
          <w:tab w:val="center" w:pos="5400"/>
        </w:tabs>
        <w:suppressAutoHyphens/>
        <w:jc w:val="center"/>
        <w:rPr>
          <w:rFonts w:asciiTheme="majorHAnsi" w:hAnsiTheme="majorHAnsi"/>
          <w:sz w:val="22"/>
          <w:szCs w:val="22"/>
          <w:lang w:val="es-ES_tradnl"/>
        </w:rPr>
      </w:pPr>
    </w:p>
    <w:p w14:paraId="63D41962" w14:textId="77777777" w:rsidR="005B52B0" w:rsidRPr="00111C82" w:rsidRDefault="005B52B0" w:rsidP="00111C82">
      <w:pPr>
        <w:tabs>
          <w:tab w:val="center" w:pos="5400"/>
        </w:tabs>
        <w:suppressAutoHyphens/>
        <w:jc w:val="center"/>
        <w:rPr>
          <w:rFonts w:asciiTheme="majorHAnsi" w:hAnsiTheme="majorHAnsi"/>
          <w:sz w:val="22"/>
          <w:szCs w:val="22"/>
          <w:lang w:val="es-ES_tradnl"/>
        </w:rPr>
      </w:pPr>
    </w:p>
    <w:p w14:paraId="5ADEB990"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2D81B7E8"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64791D04" w14:textId="77777777" w:rsidR="00040C3A" w:rsidRPr="00111C82" w:rsidRDefault="003D3BC2" w:rsidP="00111C82">
      <w:pPr>
        <w:tabs>
          <w:tab w:val="center" w:pos="5400"/>
        </w:tabs>
        <w:suppressAutoHyphens/>
        <w:jc w:val="center"/>
        <w:rPr>
          <w:rFonts w:asciiTheme="majorHAnsi" w:hAnsiTheme="majorHAnsi"/>
          <w:sz w:val="22"/>
          <w:szCs w:val="22"/>
          <w:lang w:val="es-ES_tradnl"/>
        </w:rPr>
      </w:pPr>
      <w:r w:rsidRPr="00111C8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4BF314" w:rsidR="00351DC9" w:rsidRPr="004E2649" w:rsidRDefault="00351DC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3EE4">
                              <w:rPr>
                                <w:rFonts w:asciiTheme="majorHAnsi" w:hAnsiTheme="majorHAnsi" w:cs="Arial"/>
                                <w:b/>
                                <w:bCs/>
                                <w:color w:val="0D0D0D" w:themeColor="text1" w:themeTint="F2"/>
                                <w:sz w:val="36"/>
                                <w:szCs w:val="22"/>
                                <w:lang w:val="es-ES_tradnl"/>
                              </w:rPr>
                              <w:t>141</w:t>
                            </w:r>
                            <w:r>
                              <w:rPr>
                                <w:rFonts w:asciiTheme="majorHAnsi" w:hAnsiTheme="majorHAnsi" w:cs="Arial"/>
                                <w:b/>
                                <w:bCs/>
                                <w:color w:val="0D0D0D" w:themeColor="text1" w:themeTint="F2"/>
                                <w:sz w:val="36"/>
                                <w:szCs w:val="22"/>
                                <w:lang w:val="es-ES_tradnl"/>
                              </w:rPr>
                              <w:t>/18</w:t>
                            </w:r>
                          </w:p>
                          <w:p w14:paraId="09C54AB3" w14:textId="2751D9D7" w:rsidR="00351DC9" w:rsidRDefault="00351DC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13EB28F3" w:rsidR="00351DC9" w:rsidRPr="0010736F" w:rsidRDefault="00351DC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351DC9" w:rsidRPr="0010736F" w:rsidRDefault="00351DC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E9A3EC8" w:rsidR="00351DC9" w:rsidRPr="0010736F" w:rsidRDefault="00351D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MAXIMILIANO TORRES QUISPE</w:t>
                            </w:r>
                          </w:p>
                          <w:bookmarkEnd w:id="1"/>
                          <w:p w14:paraId="35068D0D" w14:textId="764A4A1B" w:rsidR="00351DC9" w:rsidRPr="0010736F" w:rsidRDefault="00351D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sidRPr="00AE6B89">
                              <w:rPr>
                                <w:rFonts w:asciiTheme="majorHAnsi" w:hAnsiTheme="majorHAnsi" w:cs="Arial"/>
                                <w:color w:val="0D0D0D" w:themeColor="text1" w:themeTint="F2"/>
                                <w:szCs w:val="22"/>
                                <w:lang w:val="es-ES_tradnl"/>
                              </w:rPr>
                              <w:t>Ú</w:t>
                            </w:r>
                          </w:p>
                          <w:p w14:paraId="575DFD52" w14:textId="77777777" w:rsidR="00351DC9" w:rsidRPr="00AE5488" w:rsidRDefault="00351DC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C4BF314" w:rsidR="00351DC9" w:rsidRPr="004E2649" w:rsidRDefault="00351DC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3EE4">
                        <w:rPr>
                          <w:rFonts w:asciiTheme="majorHAnsi" w:hAnsiTheme="majorHAnsi" w:cs="Arial"/>
                          <w:b/>
                          <w:bCs/>
                          <w:color w:val="0D0D0D" w:themeColor="text1" w:themeTint="F2"/>
                          <w:sz w:val="36"/>
                          <w:szCs w:val="22"/>
                          <w:lang w:val="es-ES_tradnl"/>
                        </w:rPr>
                        <w:t>141</w:t>
                      </w:r>
                      <w:r>
                        <w:rPr>
                          <w:rFonts w:asciiTheme="majorHAnsi" w:hAnsiTheme="majorHAnsi" w:cs="Arial"/>
                          <w:b/>
                          <w:bCs/>
                          <w:color w:val="0D0D0D" w:themeColor="text1" w:themeTint="F2"/>
                          <w:sz w:val="36"/>
                          <w:szCs w:val="22"/>
                          <w:lang w:val="es-ES_tradnl"/>
                        </w:rPr>
                        <w:t>/18</w:t>
                      </w:r>
                    </w:p>
                    <w:p w14:paraId="09C54AB3" w14:textId="2751D9D7" w:rsidR="00351DC9" w:rsidRDefault="00351DC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13EB28F3" w:rsidR="00351DC9" w:rsidRPr="0010736F" w:rsidRDefault="00351DC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351DC9" w:rsidRPr="0010736F" w:rsidRDefault="00351DC9"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E9A3EC8" w:rsidR="00351DC9" w:rsidRPr="0010736F" w:rsidRDefault="00351D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MAXIMILIANO TORRES QUISPE</w:t>
                      </w:r>
                    </w:p>
                    <w:bookmarkEnd w:id="2"/>
                    <w:p w14:paraId="35068D0D" w14:textId="764A4A1B" w:rsidR="00351DC9" w:rsidRPr="0010736F" w:rsidRDefault="00351D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sidRPr="00AE6B89">
                        <w:rPr>
                          <w:rFonts w:asciiTheme="majorHAnsi" w:hAnsiTheme="majorHAnsi" w:cs="Arial"/>
                          <w:color w:val="0D0D0D" w:themeColor="text1" w:themeTint="F2"/>
                          <w:szCs w:val="22"/>
                          <w:lang w:val="es-ES_tradnl"/>
                        </w:rPr>
                        <w:t>Ú</w:t>
                      </w:r>
                    </w:p>
                    <w:p w14:paraId="575DFD52" w14:textId="77777777" w:rsidR="00351DC9" w:rsidRPr="00AE5488" w:rsidRDefault="00351DC9" w:rsidP="007A5817">
                      <w:pPr>
                        <w:rPr>
                          <w:color w:val="0D0D0D" w:themeColor="text1" w:themeTint="F2"/>
                          <w:lang w:val="es-ES_tradnl"/>
                        </w:rPr>
                      </w:pPr>
                    </w:p>
                  </w:txbxContent>
                </v:textbox>
              </v:shape>
            </w:pict>
          </mc:Fallback>
        </mc:AlternateContent>
      </w:r>
      <w:r w:rsidR="004E2649" w:rsidRPr="00111C8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BCEAAD1" w:rsidR="00351DC9" w:rsidRPr="004E2649" w:rsidRDefault="00351DC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BD51956" w:rsidR="00351DC9" w:rsidRPr="004E2649" w:rsidRDefault="00351DC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3EE4">
                              <w:rPr>
                                <w:rFonts w:asciiTheme="minorHAnsi" w:hAnsiTheme="minorHAnsi"/>
                                <w:color w:val="FFFFFF" w:themeColor="background1"/>
                                <w:sz w:val="22"/>
                                <w:lang w:val="pt-BR"/>
                              </w:rPr>
                              <w:t>159</w:t>
                            </w:r>
                          </w:p>
                          <w:p w14:paraId="69373ED2" w14:textId="2CAA65A0" w:rsidR="00351DC9" w:rsidRPr="004C02A9" w:rsidRDefault="003E3EE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27 noviembre </w:t>
                            </w:r>
                            <w:r w:rsidR="00351DC9" w:rsidRPr="004C02A9">
                              <w:rPr>
                                <w:rFonts w:asciiTheme="minorHAnsi" w:hAnsiTheme="minorHAnsi"/>
                                <w:color w:val="FFFFFF" w:themeColor="background1"/>
                                <w:sz w:val="22"/>
                                <w:lang w:val="es-AR"/>
                              </w:rPr>
                              <w:t>2018</w:t>
                            </w:r>
                          </w:p>
                          <w:p w14:paraId="0771DB5B" w14:textId="77777777" w:rsidR="00351DC9" w:rsidRPr="004C02A9" w:rsidRDefault="00351DC9" w:rsidP="007A5817">
                            <w:pPr>
                              <w:spacing w:line="276" w:lineRule="auto"/>
                              <w:jc w:val="right"/>
                              <w:rPr>
                                <w:rFonts w:asciiTheme="minorHAnsi" w:hAnsiTheme="minorHAnsi"/>
                                <w:color w:val="FFFFFF" w:themeColor="background1"/>
                                <w:sz w:val="22"/>
                                <w:lang w:val="es-AR"/>
                              </w:rPr>
                            </w:pPr>
                            <w:r w:rsidRPr="004C02A9">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BCEAAD1" w:rsidR="00351DC9" w:rsidRPr="004E2649" w:rsidRDefault="00351DC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BD51956" w:rsidR="00351DC9" w:rsidRPr="004E2649" w:rsidRDefault="00351DC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3EE4">
                        <w:rPr>
                          <w:rFonts w:asciiTheme="minorHAnsi" w:hAnsiTheme="minorHAnsi"/>
                          <w:color w:val="FFFFFF" w:themeColor="background1"/>
                          <w:sz w:val="22"/>
                          <w:lang w:val="pt-BR"/>
                        </w:rPr>
                        <w:t>159</w:t>
                      </w:r>
                    </w:p>
                    <w:p w14:paraId="69373ED2" w14:textId="2CAA65A0" w:rsidR="00351DC9" w:rsidRPr="004C02A9" w:rsidRDefault="003E3EE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27 noviembre </w:t>
                      </w:r>
                      <w:r w:rsidR="00351DC9" w:rsidRPr="004C02A9">
                        <w:rPr>
                          <w:rFonts w:asciiTheme="minorHAnsi" w:hAnsiTheme="minorHAnsi"/>
                          <w:color w:val="FFFFFF" w:themeColor="background1"/>
                          <w:sz w:val="22"/>
                          <w:lang w:val="es-AR"/>
                        </w:rPr>
                        <w:t>2018</w:t>
                      </w:r>
                    </w:p>
                    <w:p w14:paraId="0771DB5B" w14:textId="77777777" w:rsidR="00351DC9" w:rsidRPr="004C02A9" w:rsidRDefault="00351DC9" w:rsidP="007A5817">
                      <w:pPr>
                        <w:spacing w:line="276" w:lineRule="auto"/>
                        <w:jc w:val="right"/>
                        <w:rPr>
                          <w:rFonts w:asciiTheme="minorHAnsi" w:hAnsiTheme="minorHAnsi"/>
                          <w:color w:val="FFFFFF" w:themeColor="background1"/>
                          <w:sz w:val="22"/>
                          <w:lang w:val="es-AR"/>
                        </w:rPr>
                      </w:pPr>
                      <w:r w:rsidRPr="004C02A9">
                        <w:rPr>
                          <w:rFonts w:asciiTheme="minorHAnsi" w:hAnsiTheme="minorHAnsi"/>
                          <w:color w:val="FFFFFF" w:themeColor="background1"/>
                          <w:sz w:val="22"/>
                          <w:lang w:val="es-AR"/>
                        </w:rPr>
                        <w:t>Original: español</w:t>
                      </w:r>
                    </w:p>
                  </w:txbxContent>
                </v:textbox>
              </v:shape>
            </w:pict>
          </mc:Fallback>
        </mc:AlternateContent>
      </w:r>
    </w:p>
    <w:p w14:paraId="155B0536"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5FE3AB87"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3C383BC0" w14:textId="77777777" w:rsidR="00040C3A" w:rsidRPr="00111C82" w:rsidRDefault="00040C3A" w:rsidP="00111C82">
      <w:pPr>
        <w:tabs>
          <w:tab w:val="center" w:pos="5400"/>
        </w:tabs>
        <w:suppressAutoHyphens/>
        <w:jc w:val="center"/>
        <w:rPr>
          <w:rFonts w:asciiTheme="majorHAnsi" w:hAnsiTheme="majorHAnsi" w:cs="Arial"/>
          <w:sz w:val="22"/>
          <w:szCs w:val="22"/>
          <w:lang w:val="es-ES_tradnl"/>
        </w:rPr>
      </w:pPr>
    </w:p>
    <w:p w14:paraId="54590931"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76C291D6"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2161B44F"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3C4EEE07"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3B0E4647" w14:textId="77777777" w:rsidR="005128E4" w:rsidRPr="00111C82" w:rsidRDefault="005128E4" w:rsidP="00111C82">
      <w:pPr>
        <w:tabs>
          <w:tab w:val="center" w:pos="5400"/>
        </w:tabs>
        <w:suppressAutoHyphens/>
        <w:jc w:val="center"/>
        <w:rPr>
          <w:rFonts w:asciiTheme="majorHAnsi" w:hAnsiTheme="majorHAnsi"/>
          <w:sz w:val="22"/>
          <w:szCs w:val="22"/>
          <w:lang w:val="es-ES_tradnl"/>
        </w:rPr>
      </w:pPr>
    </w:p>
    <w:p w14:paraId="2DAAF36D"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12496A14" w14:textId="77777777" w:rsidR="005128E4" w:rsidRPr="00111C82" w:rsidRDefault="005128E4" w:rsidP="00111C82">
      <w:pPr>
        <w:tabs>
          <w:tab w:val="center" w:pos="5400"/>
        </w:tabs>
        <w:suppressAutoHyphens/>
        <w:jc w:val="center"/>
        <w:rPr>
          <w:rFonts w:asciiTheme="majorHAnsi" w:hAnsiTheme="majorHAnsi"/>
          <w:sz w:val="22"/>
          <w:szCs w:val="22"/>
          <w:lang w:val="es-ES_tradnl"/>
        </w:rPr>
      </w:pPr>
    </w:p>
    <w:p w14:paraId="25772DB3" w14:textId="77777777" w:rsidR="005128E4" w:rsidRPr="00111C82" w:rsidRDefault="005128E4" w:rsidP="00111C82">
      <w:pPr>
        <w:tabs>
          <w:tab w:val="center" w:pos="5400"/>
        </w:tabs>
        <w:suppressAutoHyphens/>
        <w:jc w:val="center"/>
        <w:rPr>
          <w:rFonts w:asciiTheme="majorHAnsi" w:hAnsiTheme="majorHAnsi"/>
          <w:sz w:val="22"/>
          <w:szCs w:val="22"/>
          <w:lang w:val="es-ES_tradnl"/>
        </w:rPr>
      </w:pPr>
    </w:p>
    <w:p w14:paraId="6820FADA" w14:textId="77777777" w:rsidR="005128E4" w:rsidRPr="00111C82" w:rsidRDefault="005128E4" w:rsidP="00111C82">
      <w:pPr>
        <w:tabs>
          <w:tab w:val="center" w:pos="5400"/>
        </w:tabs>
        <w:suppressAutoHyphens/>
        <w:jc w:val="center"/>
        <w:rPr>
          <w:rFonts w:asciiTheme="majorHAnsi" w:hAnsiTheme="majorHAnsi"/>
          <w:sz w:val="22"/>
          <w:szCs w:val="22"/>
          <w:lang w:val="es-ES_tradnl"/>
        </w:rPr>
      </w:pPr>
    </w:p>
    <w:p w14:paraId="54445A55"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5D4A4040" w14:textId="77777777" w:rsidR="00040C3A" w:rsidRPr="00111C82" w:rsidRDefault="00040C3A" w:rsidP="00111C82">
      <w:pPr>
        <w:tabs>
          <w:tab w:val="center" w:pos="5400"/>
        </w:tabs>
        <w:suppressAutoHyphens/>
        <w:jc w:val="center"/>
        <w:rPr>
          <w:rFonts w:asciiTheme="majorHAnsi" w:hAnsiTheme="majorHAnsi"/>
          <w:sz w:val="22"/>
          <w:szCs w:val="22"/>
          <w:lang w:val="es-ES_tradnl"/>
        </w:rPr>
      </w:pPr>
    </w:p>
    <w:p w14:paraId="048FBB22"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190ABFB3"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4C690048"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733CA438"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7874DEEB"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3698D0D6"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1F907823"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045D9AC1"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16068EE5"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14A4A430"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0B3B735F"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02C5C441"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7806A2B0"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319C392B"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514A0182" w14:textId="77777777" w:rsidR="00A50FCF" w:rsidRPr="00111C82" w:rsidRDefault="0090270B" w:rsidP="00111C82">
      <w:pPr>
        <w:tabs>
          <w:tab w:val="center" w:pos="5400"/>
        </w:tabs>
        <w:suppressAutoHyphens/>
        <w:jc w:val="center"/>
        <w:rPr>
          <w:rFonts w:asciiTheme="majorHAnsi" w:hAnsiTheme="majorHAnsi"/>
          <w:sz w:val="18"/>
          <w:szCs w:val="22"/>
          <w:lang w:val="es-ES_tradnl"/>
        </w:rPr>
      </w:pPr>
      <w:r w:rsidRPr="00111C8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BF1049" w:rsidR="00351DC9" w:rsidRPr="00890650" w:rsidRDefault="00351DC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E3EE4">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E3EE4">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903B45">
                              <w:rPr>
                                <w:rFonts w:asciiTheme="majorHAnsi" w:hAnsiTheme="majorHAnsi"/>
                                <w:color w:val="0D0D0D" w:themeColor="text1" w:themeTint="F2"/>
                                <w:sz w:val="18"/>
                                <w:szCs w:val="22"/>
                                <w:lang w:val="es-ES"/>
                              </w:rPr>
                              <w:t>.</w:t>
                            </w:r>
                          </w:p>
                          <w:p w14:paraId="4BDF3581" w14:textId="77777777" w:rsidR="00351DC9" w:rsidRPr="007A5817" w:rsidRDefault="00351DC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1DC9" w:rsidRPr="00167A34" w:rsidRDefault="00351DC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8BF1049" w:rsidR="00351DC9" w:rsidRPr="00890650" w:rsidRDefault="00351DC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E3EE4">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E3EE4">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903B45">
                        <w:rPr>
                          <w:rFonts w:asciiTheme="majorHAnsi" w:hAnsiTheme="majorHAnsi"/>
                          <w:color w:val="0D0D0D" w:themeColor="text1" w:themeTint="F2"/>
                          <w:sz w:val="18"/>
                          <w:szCs w:val="22"/>
                          <w:lang w:val="es-ES"/>
                        </w:rPr>
                        <w:t>.</w:t>
                      </w:r>
                    </w:p>
                    <w:p w14:paraId="4BDF3581" w14:textId="77777777" w:rsidR="00351DC9" w:rsidRPr="007A5817" w:rsidRDefault="00351DC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51DC9" w:rsidRPr="00167A34" w:rsidRDefault="00351DC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7929D1FD"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5469D0BE"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7A79F059"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330672AE" w14:textId="77777777" w:rsidR="00A50FCF" w:rsidRPr="00111C82" w:rsidRDefault="0090270B" w:rsidP="00111C82">
      <w:pPr>
        <w:tabs>
          <w:tab w:val="center" w:pos="5400"/>
        </w:tabs>
        <w:suppressAutoHyphens/>
        <w:jc w:val="center"/>
        <w:rPr>
          <w:rFonts w:asciiTheme="majorHAnsi" w:hAnsiTheme="majorHAnsi"/>
          <w:sz w:val="18"/>
          <w:szCs w:val="22"/>
          <w:lang w:val="es-ES_tradnl"/>
        </w:rPr>
      </w:pPr>
      <w:r w:rsidRPr="00111C8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2AC762" w:rsidR="00351DC9" w:rsidRPr="007B05C4" w:rsidRDefault="00351DC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3EE4" w:rsidRPr="003E3EE4">
                              <w:rPr>
                                <w:rFonts w:asciiTheme="majorHAnsi" w:hAnsiTheme="majorHAnsi"/>
                                <w:color w:val="595959" w:themeColor="text1" w:themeTint="A6"/>
                                <w:sz w:val="18"/>
                                <w:szCs w:val="18"/>
                                <w:lang w:val="pt-BR"/>
                              </w:rPr>
                              <w:t>141</w:t>
                            </w:r>
                            <w:r w:rsidRPr="003E3EE4">
                              <w:rPr>
                                <w:rFonts w:asciiTheme="majorHAnsi" w:hAnsiTheme="majorHAnsi"/>
                                <w:color w:val="595959" w:themeColor="text1" w:themeTint="A6"/>
                                <w:sz w:val="18"/>
                                <w:szCs w:val="18"/>
                                <w:lang w:val="pt-BR"/>
                              </w:rPr>
                              <w:t>/</w:t>
                            </w:r>
                            <w:r w:rsidR="003E3EE4" w:rsidRPr="003E3EE4">
                              <w:rPr>
                                <w:rFonts w:asciiTheme="majorHAnsi" w:hAnsiTheme="majorHAnsi"/>
                                <w:color w:val="595959" w:themeColor="text1" w:themeTint="A6"/>
                                <w:sz w:val="18"/>
                                <w:szCs w:val="18"/>
                                <w:lang w:val="pt-BR"/>
                              </w:rPr>
                              <w:t>18</w:t>
                            </w:r>
                            <w:r w:rsidR="00C71512" w:rsidRPr="003E3EE4">
                              <w:rPr>
                                <w:rFonts w:asciiTheme="majorHAnsi" w:hAnsiTheme="majorHAnsi"/>
                                <w:color w:val="595959" w:themeColor="text1" w:themeTint="A6"/>
                                <w:sz w:val="18"/>
                                <w:szCs w:val="18"/>
                                <w:lang w:val="pt-BR"/>
                              </w:rPr>
                              <w:t xml:space="preserve">. </w:t>
                            </w:r>
                            <w:proofErr w:type="spellStart"/>
                            <w:r w:rsidR="00987132">
                              <w:rPr>
                                <w:rFonts w:asciiTheme="majorHAnsi" w:hAnsiTheme="majorHAnsi"/>
                                <w:color w:val="595959" w:themeColor="text1" w:themeTint="A6"/>
                                <w:sz w:val="18"/>
                                <w:szCs w:val="18"/>
                                <w:lang w:val="es-ES_tradnl"/>
                              </w:rPr>
                              <w:t>Petici</w:t>
                            </w:r>
                            <w:r w:rsidR="00987132">
                              <w:rPr>
                                <w:rFonts w:asciiTheme="majorHAnsi" w:hAnsiTheme="majorHAnsi"/>
                                <w:color w:val="595959" w:themeColor="text1" w:themeTint="A6"/>
                                <w:sz w:val="18"/>
                                <w:szCs w:val="18"/>
                                <w:lang w:val="es-ES"/>
                              </w:rPr>
                              <w:t>ón</w:t>
                            </w:r>
                            <w:proofErr w:type="spellEnd"/>
                            <w:r w:rsidR="00987132">
                              <w:rPr>
                                <w:rFonts w:asciiTheme="majorHAnsi" w:hAnsiTheme="majorHAnsi"/>
                                <w:color w:val="595959" w:themeColor="text1" w:themeTint="A6"/>
                                <w:sz w:val="18"/>
                                <w:szCs w:val="18"/>
                                <w:lang w:val="es-ES"/>
                              </w:rPr>
                              <w:t xml:space="preserve"> 350-08. </w:t>
                            </w:r>
                            <w:r w:rsidR="00C71512">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Maximiliano Torres Quispe</w:t>
                            </w:r>
                            <w:r w:rsidR="00C71512">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E3EE4">
                              <w:rPr>
                                <w:rFonts w:asciiTheme="majorHAnsi" w:hAnsiTheme="majorHAnsi"/>
                                <w:color w:val="595959" w:themeColor="text1" w:themeTint="A6"/>
                                <w:sz w:val="18"/>
                                <w:szCs w:val="18"/>
                                <w:lang w:val="es-ES"/>
                              </w:rPr>
                              <w:t>27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2AC762" w:rsidR="00351DC9" w:rsidRPr="007B05C4" w:rsidRDefault="00351DC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3EE4" w:rsidRPr="003E3EE4">
                        <w:rPr>
                          <w:rFonts w:asciiTheme="majorHAnsi" w:hAnsiTheme="majorHAnsi"/>
                          <w:color w:val="595959" w:themeColor="text1" w:themeTint="A6"/>
                          <w:sz w:val="18"/>
                          <w:szCs w:val="18"/>
                          <w:lang w:val="pt-BR"/>
                        </w:rPr>
                        <w:t>141</w:t>
                      </w:r>
                      <w:r w:rsidRPr="003E3EE4">
                        <w:rPr>
                          <w:rFonts w:asciiTheme="majorHAnsi" w:hAnsiTheme="majorHAnsi"/>
                          <w:color w:val="595959" w:themeColor="text1" w:themeTint="A6"/>
                          <w:sz w:val="18"/>
                          <w:szCs w:val="18"/>
                          <w:lang w:val="pt-BR"/>
                        </w:rPr>
                        <w:t>/</w:t>
                      </w:r>
                      <w:r w:rsidR="003E3EE4" w:rsidRPr="003E3EE4">
                        <w:rPr>
                          <w:rFonts w:asciiTheme="majorHAnsi" w:hAnsiTheme="majorHAnsi"/>
                          <w:color w:val="595959" w:themeColor="text1" w:themeTint="A6"/>
                          <w:sz w:val="18"/>
                          <w:szCs w:val="18"/>
                          <w:lang w:val="pt-BR"/>
                        </w:rPr>
                        <w:t>18</w:t>
                      </w:r>
                      <w:r w:rsidR="00C71512" w:rsidRPr="003E3EE4">
                        <w:rPr>
                          <w:rFonts w:asciiTheme="majorHAnsi" w:hAnsiTheme="majorHAnsi"/>
                          <w:color w:val="595959" w:themeColor="text1" w:themeTint="A6"/>
                          <w:sz w:val="18"/>
                          <w:szCs w:val="18"/>
                          <w:lang w:val="pt-BR"/>
                        </w:rPr>
                        <w:t xml:space="preserve">. </w:t>
                      </w:r>
                      <w:proofErr w:type="spellStart"/>
                      <w:r w:rsidR="00987132">
                        <w:rPr>
                          <w:rFonts w:asciiTheme="majorHAnsi" w:hAnsiTheme="majorHAnsi"/>
                          <w:color w:val="595959" w:themeColor="text1" w:themeTint="A6"/>
                          <w:sz w:val="18"/>
                          <w:szCs w:val="18"/>
                          <w:lang w:val="es-ES_tradnl"/>
                        </w:rPr>
                        <w:t>Petici</w:t>
                      </w:r>
                      <w:r w:rsidR="00987132">
                        <w:rPr>
                          <w:rFonts w:asciiTheme="majorHAnsi" w:hAnsiTheme="majorHAnsi"/>
                          <w:color w:val="595959" w:themeColor="text1" w:themeTint="A6"/>
                          <w:sz w:val="18"/>
                          <w:szCs w:val="18"/>
                          <w:lang w:val="es-ES"/>
                        </w:rPr>
                        <w:t>ón</w:t>
                      </w:r>
                      <w:proofErr w:type="spellEnd"/>
                      <w:r w:rsidR="00987132">
                        <w:rPr>
                          <w:rFonts w:asciiTheme="majorHAnsi" w:hAnsiTheme="majorHAnsi"/>
                          <w:color w:val="595959" w:themeColor="text1" w:themeTint="A6"/>
                          <w:sz w:val="18"/>
                          <w:szCs w:val="18"/>
                          <w:lang w:val="es-ES"/>
                        </w:rPr>
                        <w:t xml:space="preserve"> 350-08. </w:t>
                      </w:r>
                      <w:r w:rsidR="00C71512">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Maximiliano Torres Quispe</w:t>
                      </w:r>
                      <w:r w:rsidR="00C71512">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E3EE4">
                        <w:rPr>
                          <w:rFonts w:asciiTheme="majorHAnsi" w:hAnsiTheme="majorHAnsi"/>
                          <w:color w:val="595959" w:themeColor="text1" w:themeTint="A6"/>
                          <w:sz w:val="18"/>
                          <w:szCs w:val="18"/>
                          <w:lang w:val="es-ES"/>
                        </w:rPr>
                        <w:t>27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111C82" w:rsidRDefault="00A50FCF" w:rsidP="00111C82">
      <w:pPr>
        <w:tabs>
          <w:tab w:val="center" w:pos="5400"/>
        </w:tabs>
        <w:suppressAutoHyphens/>
        <w:jc w:val="center"/>
        <w:rPr>
          <w:rFonts w:asciiTheme="majorHAnsi" w:hAnsiTheme="majorHAnsi"/>
          <w:sz w:val="18"/>
          <w:szCs w:val="22"/>
          <w:lang w:val="es-ES_tradnl"/>
        </w:rPr>
      </w:pPr>
    </w:p>
    <w:p w14:paraId="1DA07629" w14:textId="77777777" w:rsidR="0090270B" w:rsidRPr="00111C82" w:rsidRDefault="00D306D1" w:rsidP="00111C82">
      <w:pPr>
        <w:tabs>
          <w:tab w:val="center" w:pos="5400"/>
        </w:tabs>
        <w:suppressAutoHyphens/>
        <w:jc w:val="center"/>
        <w:rPr>
          <w:rFonts w:asciiTheme="majorHAnsi" w:hAnsiTheme="majorHAnsi"/>
          <w:b/>
          <w:sz w:val="20"/>
          <w:lang w:val="es-ES_tradnl"/>
        </w:rPr>
      </w:pPr>
      <w:r w:rsidRPr="00111C8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51DC9" w:rsidRPr="00D72DC6" w:rsidRDefault="00351DC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351DC9" w:rsidRPr="00D72DC6" w:rsidRDefault="00351DC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11C8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51DC9" w:rsidRPr="004B7EB6" w:rsidRDefault="00351DC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51DC9" w:rsidRPr="004B7EB6" w:rsidRDefault="00351DC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111C82" w:rsidRDefault="004A6A54" w:rsidP="00111C82">
      <w:pPr>
        <w:tabs>
          <w:tab w:val="center" w:pos="5400"/>
        </w:tabs>
        <w:suppressAutoHyphens/>
        <w:jc w:val="center"/>
        <w:rPr>
          <w:rFonts w:asciiTheme="majorHAnsi" w:hAnsiTheme="majorHAnsi"/>
          <w:b/>
          <w:sz w:val="20"/>
          <w:lang w:val="es-ES_tradnl"/>
        </w:rPr>
        <w:sectPr w:rsidR="0070697F" w:rsidRPr="00111C8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11C82">
        <w:rPr>
          <w:rFonts w:asciiTheme="majorHAnsi" w:hAnsiTheme="majorHAnsi"/>
          <w:b/>
          <w:sz w:val="20"/>
          <w:lang w:val="es-ES_tradnl"/>
        </w:rPr>
        <w:tab/>
      </w:r>
    </w:p>
    <w:p w14:paraId="376DDC8B" w14:textId="77777777" w:rsidR="003239B8" w:rsidRPr="00111C82" w:rsidRDefault="003239B8" w:rsidP="00111C82">
      <w:pPr>
        <w:spacing w:after="240"/>
        <w:ind w:firstLine="720"/>
        <w:jc w:val="both"/>
        <w:rPr>
          <w:rFonts w:asciiTheme="majorHAnsi" w:hAnsiTheme="majorHAnsi"/>
          <w:b/>
          <w:bCs/>
          <w:sz w:val="20"/>
          <w:szCs w:val="20"/>
          <w:lang w:val="es-ES"/>
        </w:rPr>
      </w:pPr>
      <w:r w:rsidRPr="00111C82">
        <w:rPr>
          <w:rFonts w:asciiTheme="majorHAnsi" w:hAnsiTheme="majorHAnsi"/>
          <w:b/>
          <w:bCs/>
          <w:sz w:val="20"/>
          <w:szCs w:val="20"/>
          <w:lang w:val="es-ES"/>
        </w:rPr>
        <w:lastRenderedPageBreak/>
        <w:t>I.</w:t>
      </w:r>
      <w:r w:rsidRPr="00111C8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4F3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Parte peticionaria:</w:t>
            </w:r>
          </w:p>
        </w:tc>
        <w:tc>
          <w:tcPr>
            <w:tcW w:w="5760" w:type="dxa"/>
            <w:vAlign w:val="center"/>
          </w:tcPr>
          <w:p w14:paraId="3C5315D8" w14:textId="4582D82C" w:rsidR="003239B8" w:rsidRPr="00111C82" w:rsidRDefault="00BD3A1E" w:rsidP="00111C82">
            <w:pPr>
              <w:jc w:val="both"/>
              <w:rPr>
                <w:rFonts w:eastAsia="MingLiU" w:cs="MingLiU"/>
                <w:bCs/>
                <w:sz w:val="20"/>
                <w:szCs w:val="20"/>
                <w:lang w:val="es-AR"/>
              </w:rPr>
            </w:pPr>
            <w:r w:rsidRPr="00111C82">
              <w:rPr>
                <w:rFonts w:ascii="Cambria" w:hAnsi="Cambria"/>
                <w:bCs/>
                <w:sz w:val="20"/>
                <w:szCs w:val="20"/>
                <w:lang w:val="es-ES"/>
              </w:rPr>
              <w:t>Andrés Acero Cárdenas</w:t>
            </w:r>
            <w:r w:rsidRPr="00111C82">
              <w:rPr>
                <w:bCs/>
                <w:sz w:val="20"/>
                <w:szCs w:val="20"/>
                <w:lang w:val="es-AR"/>
              </w:rPr>
              <w:t xml:space="preserve"> y </w:t>
            </w:r>
            <w:r w:rsidRPr="00111C82">
              <w:rPr>
                <w:rFonts w:ascii="Cambria" w:hAnsi="Cambria"/>
                <w:bCs/>
                <w:sz w:val="20"/>
                <w:szCs w:val="20"/>
                <w:lang w:val="es-ES"/>
              </w:rPr>
              <w:t>Maximiliano Torres Quispe</w:t>
            </w:r>
          </w:p>
        </w:tc>
      </w:tr>
      <w:tr w:rsidR="003239B8" w:rsidRPr="00111C8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4E50B3" w:rsidR="003239B8" w:rsidRPr="00111C82" w:rsidRDefault="008A47D7" w:rsidP="00111C8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225C0" w:rsidRPr="00111C82">
                  <w:rPr>
                    <w:rFonts w:ascii="Cambria" w:hAnsi="Cambria"/>
                    <w:b/>
                    <w:bCs/>
                    <w:color w:val="FFFFFF" w:themeColor="background1"/>
                    <w:sz w:val="20"/>
                    <w:szCs w:val="20"/>
                  </w:rPr>
                  <w:t>Presunta víctima</w:t>
                </w:r>
              </w:sdtContent>
            </w:sdt>
            <w:r w:rsidR="003239B8" w:rsidRPr="00111C82">
              <w:rPr>
                <w:rFonts w:ascii="Cambria" w:hAnsi="Cambria"/>
                <w:b/>
                <w:bCs/>
                <w:color w:val="FFFFFF" w:themeColor="background1"/>
                <w:sz w:val="20"/>
                <w:szCs w:val="20"/>
              </w:rPr>
              <w:t>:</w:t>
            </w:r>
          </w:p>
        </w:tc>
        <w:tc>
          <w:tcPr>
            <w:tcW w:w="5760" w:type="dxa"/>
            <w:vAlign w:val="center"/>
          </w:tcPr>
          <w:p w14:paraId="4AEBF59E" w14:textId="47ABEB19" w:rsidR="003239B8" w:rsidRPr="00111C82" w:rsidRDefault="00BD3A1E" w:rsidP="00111C82">
            <w:pPr>
              <w:jc w:val="both"/>
              <w:rPr>
                <w:rFonts w:ascii="Cambria" w:hAnsi="Cambria"/>
                <w:bCs/>
                <w:sz w:val="20"/>
                <w:szCs w:val="20"/>
                <w:lang w:val="es-ES"/>
              </w:rPr>
            </w:pPr>
            <w:r w:rsidRPr="00111C82">
              <w:rPr>
                <w:rFonts w:ascii="Cambria" w:hAnsi="Cambria"/>
                <w:bCs/>
                <w:sz w:val="20"/>
                <w:szCs w:val="20"/>
                <w:lang w:val="es-ES"/>
              </w:rPr>
              <w:t>Maximiliano Torres Quispe</w:t>
            </w:r>
          </w:p>
        </w:tc>
      </w:tr>
      <w:tr w:rsidR="003239B8" w:rsidRPr="00111C82"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Estado denunciado:</w:t>
            </w:r>
          </w:p>
        </w:tc>
        <w:tc>
          <w:tcPr>
            <w:tcW w:w="5760" w:type="dxa"/>
            <w:vAlign w:val="center"/>
          </w:tcPr>
          <w:p w14:paraId="274C8A50" w14:textId="67E50147" w:rsidR="003239B8" w:rsidRPr="00111C82" w:rsidRDefault="00BD3A1E" w:rsidP="00111C82">
            <w:pPr>
              <w:jc w:val="both"/>
              <w:rPr>
                <w:rFonts w:ascii="Cambria" w:hAnsi="Cambria"/>
                <w:bCs/>
                <w:sz w:val="20"/>
                <w:szCs w:val="20"/>
              </w:rPr>
            </w:pPr>
            <w:r w:rsidRPr="00111C82">
              <w:rPr>
                <w:rFonts w:ascii="Cambria" w:hAnsi="Cambria"/>
                <w:bCs/>
                <w:sz w:val="20"/>
                <w:szCs w:val="20"/>
              </w:rPr>
              <w:t>Per</w:t>
            </w:r>
            <w:r w:rsidR="00D11F56" w:rsidRPr="00111C82">
              <w:rPr>
                <w:rFonts w:ascii="Cambria" w:hAnsi="Cambria"/>
                <w:bCs/>
                <w:sz w:val="20"/>
                <w:szCs w:val="20"/>
              </w:rPr>
              <w:t>ú</w:t>
            </w:r>
            <w:r w:rsidR="004A6A54" w:rsidRPr="00111C82">
              <w:rPr>
                <w:rStyle w:val="FootnoteReference"/>
                <w:rFonts w:ascii="Cambria" w:hAnsi="Cambria"/>
                <w:bCs/>
                <w:sz w:val="20"/>
                <w:szCs w:val="20"/>
              </w:rPr>
              <w:footnoteReference w:id="2"/>
            </w:r>
          </w:p>
        </w:tc>
      </w:tr>
      <w:tr w:rsidR="00223A29" w:rsidRPr="00D14F3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11C82" w:rsidRDefault="001B3A00"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 xml:space="preserve">Derechos </w:t>
            </w:r>
            <w:r w:rsidR="00E4118C" w:rsidRPr="00111C82">
              <w:rPr>
                <w:rFonts w:ascii="Cambria" w:hAnsi="Cambria"/>
                <w:b/>
                <w:bCs/>
                <w:color w:val="FFFFFF" w:themeColor="background1"/>
                <w:sz w:val="20"/>
                <w:szCs w:val="20"/>
              </w:rPr>
              <w:t>invocados</w:t>
            </w:r>
            <w:r w:rsidRPr="00111C82">
              <w:rPr>
                <w:rFonts w:ascii="Cambria" w:hAnsi="Cambria"/>
                <w:b/>
                <w:bCs/>
                <w:color w:val="FFFFFF" w:themeColor="background1"/>
                <w:sz w:val="20"/>
                <w:szCs w:val="20"/>
              </w:rPr>
              <w:t>:</w:t>
            </w:r>
          </w:p>
        </w:tc>
        <w:tc>
          <w:tcPr>
            <w:tcW w:w="5760" w:type="dxa"/>
            <w:vAlign w:val="center"/>
          </w:tcPr>
          <w:p w14:paraId="6DEE1EEB" w14:textId="04F9B5A6" w:rsidR="00223A29" w:rsidRPr="00111C82" w:rsidRDefault="00D11F56" w:rsidP="00111C82">
            <w:pPr>
              <w:jc w:val="both"/>
              <w:rPr>
                <w:rFonts w:ascii="Cambria" w:hAnsi="Cambria"/>
                <w:bCs/>
                <w:sz w:val="20"/>
                <w:szCs w:val="20"/>
                <w:lang w:val="es-US"/>
              </w:rPr>
            </w:pPr>
            <w:r w:rsidRPr="00111C82">
              <w:rPr>
                <w:rFonts w:ascii="Cambria" w:hAnsi="Cambria"/>
                <w:bCs/>
                <w:sz w:val="20"/>
                <w:szCs w:val="20"/>
                <w:lang w:val="es-US"/>
              </w:rPr>
              <w:t>Artículos 8 (garantías judiciales), 9 (</w:t>
            </w:r>
            <w:r w:rsidR="00DA30AD" w:rsidRPr="00111C82">
              <w:rPr>
                <w:rFonts w:ascii="Cambria" w:hAnsi="Cambria"/>
                <w:bCs/>
                <w:sz w:val="20"/>
                <w:szCs w:val="20"/>
                <w:lang w:val="es-US"/>
              </w:rPr>
              <w:t xml:space="preserve">principio de </w:t>
            </w:r>
            <w:r w:rsidR="009B4191" w:rsidRPr="00111C82">
              <w:rPr>
                <w:rFonts w:ascii="Cambria" w:hAnsi="Cambria"/>
                <w:bCs/>
                <w:sz w:val="20"/>
                <w:szCs w:val="20"/>
                <w:lang w:val="es-US"/>
              </w:rPr>
              <w:t>legalidad</w:t>
            </w:r>
            <w:r w:rsidR="00DA30AD" w:rsidRPr="00111C82">
              <w:rPr>
                <w:rFonts w:ascii="Cambria" w:hAnsi="Cambria"/>
                <w:bCs/>
                <w:sz w:val="20"/>
                <w:szCs w:val="20"/>
                <w:lang w:val="es-US"/>
              </w:rPr>
              <w:t xml:space="preserve"> y de retroactividad</w:t>
            </w:r>
            <w:r w:rsidR="00815F58" w:rsidRPr="00111C82">
              <w:rPr>
                <w:rFonts w:ascii="Cambria" w:hAnsi="Cambria"/>
                <w:bCs/>
                <w:sz w:val="20"/>
                <w:szCs w:val="20"/>
                <w:lang w:val="es-US"/>
              </w:rPr>
              <w:t xml:space="preserve">), </w:t>
            </w:r>
            <w:r w:rsidRPr="00111C82">
              <w:rPr>
                <w:rFonts w:ascii="Cambria" w:hAnsi="Cambria"/>
                <w:bCs/>
                <w:sz w:val="20"/>
                <w:szCs w:val="20"/>
                <w:lang w:val="es-US"/>
              </w:rPr>
              <w:t>2</w:t>
            </w:r>
            <w:r w:rsidR="009B4191" w:rsidRPr="00111C82">
              <w:rPr>
                <w:rFonts w:ascii="Cambria" w:hAnsi="Cambria"/>
                <w:bCs/>
                <w:sz w:val="20"/>
                <w:szCs w:val="20"/>
                <w:lang w:val="es-US"/>
              </w:rPr>
              <w:t>4</w:t>
            </w:r>
            <w:r w:rsidRPr="00111C82">
              <w:rPr>
                <w:rFonts w:ascii="Cambria" w:hAnsi="Cambria"/>
                <w:bCs/>
                <w:sz w:val="20"/>
                <w:szCs w:val="20"/>
                <w:lang w:val="es-US"/>
              </w:rPr>
              <w:t xml:space="preserve"> (</w:t>
            </w:r>
            <w:r w:rsidR="009B4191" w:rsidRPr="00111C82">
              <w:rPr>
                <w:rFonts w:ascii="Cambria" w:hAnsi="Cambria"/>
                <w:bCs/>
                <w:sz w:val="20"/>
                <w:szCs w:val="20"/>
                <w:lang w:val="es-US"/>
              </w:rPr>
              <w:t>igualdad</w:t>
            </w:r>
            <w:r w:rsidR="00815F58" w:rsidRPr="00111C82">
              <w:rPr>
                <w:rFonts w:ascii="Cambria" w:hAnsi="Cambria"/>
                <w:bCs/>
                <w:sz w:val="20"/>
                <w:szCs w:val="20"/>
                <w:lang w:val="es-US"/>
              </w:rPr>
              <w:t xml:space="preserve"> ante la ley</w:t>
            </w:r>
            <w:r w:rsidRPr="00111C82">
              <w:rPr>
                <w:rFonts w:ascii="Cambria" w:hAnsi="Cambria"/>
                <w:bCs/>
                <w:sz w:val="20"/>
                <w:szCs w:val="20"/>
                <w:lang w:val="es-US"/>
              </w:rPr>
              <w:t>)</w:t>
            </w:r>
            <w:r w:rsidR="008B18FD" w:rsidRPr="00111C82">
              <w:rPr>
                <w:rFonts w:ascii="Cambria" w:hAnsi="Cambria"/>
                <w:bCs/>
                <w:sz w:val="20"/>
                <w:szCs w:val="20"/>
                <w:lang w:val="es-US"/>
              </w:rPr>
              <w:t xml:space="preserve"> y </w:t>
            </w:r>
            <w:r w:rsidRPr="00111C82">
              <w:rPr>
                <w:rFonts w:ascii="Cambria" w:hAnsi="Cambria"/>
                <w:bCs/>
                <w:sz w:val="20"/>
                <w:szCs w:val="20"/>
                <w:lang w:val="es-US"/>
              </w:rPr>
              <w:t>2</w:t>
            </w:r>
            <w:r w:rsidR="009B4191" w:rsidRPr="00111C82">
              <w:rPr>
                <w:rFonts w:ascii="Cambria" w:hAnsi="Cambria"/>
                <w:bCs/>
                <w:sz w:val="20"/>
                <w:szCs w:val="20"/>
                <w:lang w:val="es-US"/>
              </w:rPr>
              <w:t>6</w:t>
            </w:r>
            <w:r w:rsidRPr="00111C82">
              <w:rPr>
                <w:rFonts w:ascii="Cambria" w:hAnsi="Cambria"/>
                <w:bCs/>
                <w:sz w:val="20"/>
                <w:szCs w:val="20"/>
                <w:lang w:val="es-US"/>
              </w:rPr>
              <w:t xml:space="preserve"> (</w:t>
            </w:r>
            <w:r w:rsidR="00DA30AD" w:rsidRPr="00111C82">
              <w:rPr>
                <w:rFonts w:ascii="Cambria" w:hAnsi="Cambria"/>
                <w:bCs/>
                <w:sz w:val="20"/>
                <w:szCs w:val="20"/>
                <w:lang w:val="es-US"/>
              </w:rPr>
              <w:t>derechos económicos, sociales y culturales</w:t>
            </w:r>
            <w:r w:rsidRPr="00111C82">
              <w:rPr>
                <w:rFonts w:ascii="Cambria" w:hAnsi="Cambria"/>
                <w:bCs/>
                <w:sz w:val="20"/>
                <w:szCs w:val="20"/>
                <w:lang w:val="es-US"/>
              </w:rPr>
              <w:t>)</w:t>
            </w:r>
            <w:r w:rsidR="009B4191" w:rsidRPr="00111C82">
              <w:rPr>
                <w:rFonts w:ascii="Cambria" w:hAnsi="Cambria"/>
                <w:bCs/>
                <w:sz w:val="20"/>
                <w:szCs w:val="20"/>
                <w:lang w:val="es-US"/>
              </w:rPr>
              <w:t xml:space="preserve"> </w:t>
            </w:r>
            <w:r w:rsidRPr="00111C82">
              <w:rPr>
                <w:rFonts w:ascii="Cambria" w:hAnsi="Cambria"/>
                <w:bCs/>
                <w:sz w:val="20"/>
                <w:szCs w:val="20"/>
                <w:lang w:val="es-US"/>
              </w:rPr>
              <w:t xml:space="preserve">de la Convención Americana </w:t>
            </w:r>
            <w:r w:rsidR="00DA30AD" w:rsidRPr="00111C82">
              <w:rPr>
                <w:rFonts w:ascii="Cambria" w:hAnsi="Cambria"/>
                <w:bCs/>
                <w:sz w:val="20"/>
                <w:szCs w:val="20"/>
                <w:lang w:val="es-US"/>
              </w:rPr>
              <w:t xml:space="preserve">sobre </w:t>
            </w:r>
            <w:r w:rsidRPr="00111C82">
              <w:rPr>
                <w:rFonts w:ascii="Cambria" w:hAnsi="Cambria"/>
                <w:bCs/>
                <w:sz w:val="20"/>
                <w:szCs w:val="20"/>
                <w:lang w:val="es-US"/>
              </w:rPr>
              <w:t>Derechos Humanos</w:t>
            </w:r>
            <w:r w:rsidRPr="00111C82">
              <w:rPr>
                <w:rStyle w:val="FootnoteReference"/>
                <w:rFonts w:ascii="Cambria" w:hAnsi="Cambria"/>
                <w:bCs/>
                <w:sz w:val="20"/>
                <w:szCs w:val="20"/>
              </w:rPr>
              <w:footnoteReference w:id="3"/>
            </w:r>
            <w:r w:rsidRPr="00111C82">
              <w:rPr>
                <w:rFonts w:ascii="Cambria" w:hAnsi="Cambria"/>
                <w:bCs/>
                <w:sz w:val="20"/>
                <w:szCs w:val="20"/>
                <w:lang w:val="es-US"/>
              </w:rPr>
              <w:t xml:space="preserve"> en relación con su artículo 1</w:t>
            </w:r>
            <w:r w:rsidR="00F45FFB" w:rsidRPr="00111C82">
              <w:rPr>
                <w:rFonts w:ascii="Cambria" w:hAnsi="Cambria"/>
                <w:bCs/>
                <w:sz w:val="20"/>
                <w:szCs w:val="20"/>
                <w:lang w:val="es-US"/>
              </w:rPr>
              <w:t>.1</w:t>
            </w:r>
            <w:r w:rsidRPr="00111C82">
              <w:rPr>
                <w:rFonts w:ascii="Cambria" w:hAnsi="Cambria"/>
                <w:bCs/>
                <w:sz w:val="20"/>
                <w:szCs w:val="20"/>
                <w:lang w:val="es-US"/>
              </w:rPr>
              <w:t xml:space="preserve"> (obligación de respetar los derechos)</w:t>
            </w:r>
            <w:r w:rsidR="0028572B" w:rsidRPr="00111C82">
              <w:rPr>
                <w:bCs/>
                <w:sz w:val="20"/>
                <w:szCs w:val="20"/>
                <w:lang w:val="es-US"/>
              </w:rPr>
              <w:t xml:space="preserve"> </w:t>
            </w:r>
          </w:p>
        </w:tc>
      </w:tr>
    </w:tbl>
    <w:p w14:paraId="20263696" w14:textId="649B7D86" w:rsidR="003239B8" w:rsidRPr="00111C82" w:rsidRDefault="003239B8" w:rsidP="00111C82">
      <w:pPr>
        <w:spacing w:before="240" w:after="240"/>
        <w:ind w:firstLine="720"/>
        <w:jc w:val="both"/>
        <w:rPr>
          <w:rFonts w:asciiTheme="majorHAnsi" w:hAnsiTheme="majorHAnsi"/>
          <w:b/>
          <w:bCs/>
          <w:sz w:val="20"/>
          <w:szCs w:val="20"/>
          <w:lang w:val="es-ES"/>
        </w:rPr>
      </w:pPr>
      <w:r w:rsidRPr="00111C82">
        <w:rPr>
          <w:rFonts w:asciiTheme="majorHAnsi" w:hAnsiTheme="majorHAnsi"/>
          <w:b/>
          <w:bCs/>
          <w:sz w:val="20"/>
          <w:szCs w:val="20"/>
          <w:lang w:val="es-ES"/>
        </w:rPr>
        <w:t>II.</w:t>
      </w:r>
      <w:r w:rsidRPr="00111C82">
        <w:rPr>
          <w:rFonts w:asciiTheme="majorHAnsi" w:hAnsiTheme="majorHAnsi"/>
          <w:b/>
          <w:bCs/>
          <w:sz w:val="20"/>
          <w:szCs w:val="20"/>
          <w:lang w:val="es-ES"/>
        </w:rPr>
        <w:tab/>
        <w:t>TRÁMITE ANTE LA CIDH</w:t>
      </w:r>
      <w:r w:rsidR="008E3BFE" w:rsidRPr="00111C82">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1C82" w14:paraId="306EFCB0" w14:textId="77777777" w:rsidTr="00597BF8">
        <w:trPr>
          <w:trHeight w:val="183"/>
        </w:trPr>
        <w:tc>
          <w:tcPr>
            <w:tcW w:w="3600" w:type="dxa"/>
            <w:tcBorders>
              <w:top w:val="single" w:sz="6" w:space="0" w:color="auto"/>
              <w:bottom w:val="single" w:sz="6" w:space="0" w:color="auto"/>
            </w:tcBorders>
            <w:shd w:val="clear" w:color="auto" w:fill="386294"/>
            <w:vAlign w:val="center"/>
          </w:tcPr>
          <w:p w14:paraId="7508D16F" w14:textId="653461D7" w:rsidR="004C2312" w:rsidRPr="00111C82" w:rsidRDefault="004A6A54" w:rsidP="00111C82">
            <w:pPr>
              <w:jc w:val="center"/>
              <w:rPr>
                <w:rFonts w:ascii="Cambria" w:hAnsi="Cambria"/>
                <w:b/>
                <w:bCs/>
                <w:color w:val="FFFFFF" w:themeColor="background1"/>
                <w:sz w:val="20"/>
                <w:szCs w:val="20"/>
                <w:lang w:val="es-ES"/>
              </w:rPr>
            </w:pPr>
            <w:r w:rsidRPr="00111C82">
              <w:rPr>
                <w:rFonts w:ascii="Cambria" w:hAnsi="Cambria"/>
                <w:b/>
                <w:bCs/>
                <w:color w:val="FFFFFF" w:themeColor="background1"/>
                <w:sz w:val="20"/>
                <w:szCs w:val="20"/>
                <w:lang w:val="es-ES"/>
              </w:rPr>
              <w:t>P</w:t>
            </w:r>
            <w:r w:rsidR="004C2312" w:rsidRPr="00111C82">
              <w:rPr>
                <w:rFonts w:ascii="Cambria" w:hAnsi="Cambria"/>
                <w:b/>
                <w:bCs/>
                <w:color w:val="FFFFFF" w:themeColor="background1"/>
                <w:sz w:val="20"/>
                <w:szCs w:val="20"/>
                <w:lang w:val="es-ES"/>
              </w:rPr>
              <w:t>resentación de la petición:</w:t>
            </w:r>
          </w:p>
        </w:tc>
        <w:tc>
          <w:tcPr>
            <w:tcW w:w="5760" w:type="dxa"/>
            <w:vAlign w:val="center"/>
          </w:tcPr>
          <w:p w14:paraId="6E579153" w14:textId="769AA852" w:rsidR="004C2312" w:rsidRPr="00111C82" w:rsidRDefault="00597BF8" w:rsidP="00111C82">
            <w:pPr>
              <w:jc w:val="both"/>
              <w:rPr>
                <w:rFonts w:ascii="Cambria" w:hAnsi="Cambria"/>
                <w:bCs/>
                <w:sz w:val="20"/>
                <w:szCs w:val="20"/>
                <w:lang w:val="es-ES"/>
              </w:rPr>
            </w:pPr>
            <w:r w:rsidRPr="00111C82">
              <w:rPr>
                <w:rFonts w:ascii="Cambria" w:hAnsi="Cambria"/>
                <w:bCs/>
                <w:sz w:val="20"/>
                <w:szCs w:val="20"/>
                <w:lang w:val="es-ES"/>
              </w:rPr>
              <w:t>24 de marzo de 2008</w:t>
            </w:r>
          </w:p>
        </w:tc>
      </w:tr>
      <w:tr w:rsidR="001E49E7" w:rsidRPr="00111C82"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11C82" w:rsidRDefault="001E49E7" w:rsidP="00111C82">
            <w:pPr>
              <w:jc w:val="center"/>
              <w:rPr>
                <w:rFonts w:ascii="Cambria" w:hAnsi="Cambria"/>
                <w:b/>
                <w:bCs/>
                <w:color w:val="FFFFFF" w:themeColor="background1"/>
                <w:sz w:val="20"/>
                <w:szCs w:val="20"/>
                <w:lang w:val="es-ES"/>
              </w:rPr>
            </w:pPr>
            <w:r w:rsidRPr="00111C82">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476A9160" w:rsidR="00597BF8" w:rsidRPr="00111C82" w:rsidRDefault="00597BF8" w:rsidP="00111C82">
            <w:pPr>
              <w:jc w:val="both"/>
              <w:rPr>
                <w:rFonts w:ascii="Cambria" w:hAnsi="Cambria"/>
                <w:b/>
                <w:bCs/>
                <w:sz w:val="20"/>
                <w:szCs w:val="20"/>
                <w:lang w:val="es-AR"/>
              </w:rPr>
            </w:pPr>
            <w:r w:rsidRPr="00111C82">
              <w:rPr>
                <w:rFonts w:ascii="Cambria" w:hAnsi="Cambria"/>
                <w:bCs/>
                <w:sz w:val="20"/>
                <w:szCs w:val="20"/>
                <w:lang w:val="es-ES"/>
              </w:rPr>
              <w:t>15 de octubre de 2012</w:t>
            </w:r>
          </w:p>
        </w:tc>
      </w:tr>
      <w:tr w:rsidR="004C2312" w:rsidRPr="00111C8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24C469F9" w:rsidR="004C2312" w:rsidRPr="00111C82" w:rsidRDefault="004A6A54" w:rsidP="00111C82">
            <w:pPr>
              <w:jc w:val="center"/>
              <w:rPr>
                <w:rFonts w:ascii="Cambria" w:hAnsi="Cambria"/>
                <w:b/>
                <w:bCs/>
                <w:color w:val="FFFFFF" w:themeColor="background1"/>
                <w:sz w:val="20"/>
                <w:szCs w:val="20"/>
                <w:lang w:val="es-ES"/>
              </w:rPr>
            </w:pPr>
            <w:r w:rsidRPr="00111C82">
              <w:rPr>
                <w:rFonts w:ascii="Cambria" w:hAnsi="Cambria"/>
                <w:b/>
                <w:color w:val="FFFFFF" w:themeColor="background1"/>
                <w:sz w:val="20"/>
                <w:szCs w:val="20"/>
                <w:lang w:val="es-ES"/>
              </w:rPr>
              <w:t>N</w:t>
            </w:r>
            <w:r w:rsidR="004C2312" w:rsidRPr="00111C82">
              <w:rPr>
                <w:rFonts w:ascii="Cambria" w:hAnsi="Cambria"/>
                <w:b/>
                <w:color w:val="FFFFFF" w:themeColor="background1"/>
                <w:sz w:val="20"/>
                <w:szCs w:val="20"/>
                <w:lang w:val="es-ES"/>
              </w:rPr>
              <w:t>otificación de la petición al Estado:</w:t>
            </w:r>
          </w:p>
        </w:tc>
        <w:tc>
          <w:tcPr>
            <w:tcW w:w="5760" w:type="dxa"/>
            <w:vAlign w:val="center"/>
          </w:tcPr>
          <w:p w14:paraId="1519DA6A" w14:textId="732EDA96" w:rsidR="004C2312" w:rsidRPr="00111C82" w:rsidRDefault="0005207E" w:rsidP="00111C82">
            <w:pPr>
              <w:jc w:val="both"/>
              <w:rPr>
                <w:rFonts w:ascii="Cambria" w:hAnsi="Cambria"/>
                <w:bCs/>
                <w:sz w:val="20"/>
                <w:szCs w:val="20"/>
                <w:lang w:val="es-ES"/>
              </w:rPr>
            </w:pPr>
            <w:r w:rsidRPr="00111C82">
              <w:rPr>
                <w:rFonts w:ascii="Cambria" w:hAnsi="Cambria"/>
                <w:bCs/>
                <w:sz w:val="20"/>
                <w:szCs w:val="20"/>
                <w:lang w:val="es-ES"/>
              </w:rPr>
              <w:t>22</w:t>
            </w:r>
            <w:r w:rsidR="00597BF8" w:rsidRPr="00111C82">
              <w:rPr>
                <w:rFonts w:ascii="Cambria" w:hAnsi="Cambria"/>
                <w:bCs/>
                <w:sz w:val="20"/>
                <w:szCs w:val="20"/>
                <w:lang w:val="es-ES"/>
              </w:rPr>
              <w:t xml:space="preserve"> de enero de 2015</w:t>
            </w:r>
          </w:p>
        </w:tc>
      </w:tr>
      <w:tr w:rsidR="004C2312" w:rsidRPr="00111C82"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111C82" w:rsidRDefault="004A6A54" w:rsidP="00111C82">
            <w:pPr>
              <w:jc w:val="center"/>
              <w:rPr>
                <w:rFonts w:ascii="Cambria" w:hAnsi="Cambria"/>
                <w:b/>
                <w:bCs/>
                <w:color w:val="FFFFFF" w:themeColor="background1"/>
                <w:sz w:val="20"/>
                <w:szCs w:val="20"/>
                <w:lang w:val="es-ES"/>
              </w:rPr>
            </w:pPr>
            <w:r w:rsidRPr="00111C82">
              <w:rPr>
                <w:rFonts w:ascii="Cambria" w:hAnsi="Cambria"/>
                <w:b/>
                <w:color w:val="FFFFFF" w:themeColor="background1"/>
                <w:sz w:val="20"/>
                <w:szCs w:val="20"/>
                <w:lang w:val="es-ES"/>
              </w:rPr>
              <w:t>P</w:t>
            </w:r>
            <w:r w:rsidR="004C2312" w:rsidRPr="00111C82">
              <w:rPr>
                <w:rFonts w:ascii="Cambria" w:hAnsi="Cambria"/>
                <w:b/>
                <w:color w:val="FFFFFF" w:themeColor="background1"/>
                <w:sz w:val="20"/>
                <w:szCs w:val="20"/>
                <w:lang w:val="es-ES"/>
              </w:rPr>
              <w:t>rimera respuesta del Estado:</w:t>
            </w:r>
          </w:p>
        </w:tc>
        <w:tc>
          <w:tcPr>
            <w:tcW w:w="5760" w:type="dxa"/>
            <w:vAlign w:val="center"/>
          </w:tcPr>
          <w:p w14:paraId="1972B99E" w14:textId="721C9C70" w:rsidR="004C2312" w:rsidRPr="00111C82" w:rsidRDefault="004B4FA2" w:rsidP="00111C82">
            <w:pPr>
              <w:jc w:val="both"/>
              <w:rPr>
                <w:rFonts w:ascii="Cambria" w:hAnsi="Cambria"/>
                <w:bCs/>
                <w:sz w:val="20"/>
                <w:szCs w:val="20"/>
                <w:lang w:val="es-ES"/>
              </w:rPr>
            </w:pPr>
            <w:r w:rsidRPr="00111C82">
              <w:rPr>
                <w:rFonts w:ascii="Cambria" w:hAnsi="Cambria"/>
                <w:bCs/>
                <w:sz w:val="20"/>
                <w:szCs w:val="20"/>
                <w:lang w:val="es-ES"/>
              </w:rPr>
              <w:t>23 de abril del 2015</w:t>
            </w:r>
          </w:p>
        </w:tc>
      </w:tr>
      <w:tr w:rsidR="004C2312" w:rsidRPr="00111C8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111C82" w:rsidRDefault="008E3BFE" w:rsidP="00111C82">
            <w:pPr>
              <w:jc w:val="center"/>
              <w:rPr>
                <w:rFonts w:ascii="Cambria" w:hAnsi="Cambria"/>
                <w:b/>
                <w:bCs/>
                <w:color w:val="FFFFFF" w:themeColor="background1"/>
                <w:sz w:val="20"/>
                <w:szCs w:val="20"/>
                <w:lang w:val="es-ES"/>
              </w:rPr>
            </w:pPr>
            <w:r w:rsidRPr="00111C82">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EAA6F58" w:rsidR="004C2312" w:rsidRPr="00111C82" w:rsidRDefault="004B4FA2" w:rsidP="00111C82">
            <w:pPr>
              <w:jc w:val="both"/>
              <w:rPr>
                <w:rFonts w:ascii="Cambria" w:hAnsi="Cambria"/>
                <w:bCs/>
                <w:sz w:val="20"/>
                <w:szCs w:val="20"/>
                <w:lang w:val="es-ES"/>
              </w:rPr>
            </w:pPr>
            <w:r w:rsidRPr="00111C82">
              <w:rPr>
                <w:rFonts w:ascii="Cambria" w:hAnsi="Cambria"/>
                <w:bCs/>
                <w:sz w:val="20"/>
                <w:szCs w:val="20"/>
                <w:lang w:val="es-ES"/>
              </w:rPr>
              <w:t>12 de febrero de 2016</w:t>
            </w:r>
          </w:p>
        </w:tc>
      </w:tr>
      <w:tr w:rsidR="004C2312" w:rsidRPr="00111C82"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500666" w:rsidRDefault="004C2312" w:rsidP="00111C82">
            <w:pPr>
              <w:jc w:val="center"/>
              <w:rPr>
                <w:rFonts w:ascii="Cambria" w:hAnsi="Cambria"/>
                <w:b/>
                <w:bCs/>
                <w:color w:val="FFFFFF" w:themeColor="background1"/>
                <w:sz w:val="19"/>
                <w:szCs w:val="19"/>
              </w:rPr>
            </w:pPr>
            <w:r w:rsidRPr="00500666">
              <w:rPr>
                <w:rFonts w:ascii="Cambria" w:hAnsi="Cambria"/>
                <w:b/>
                <w:bCs/>
                <w:color w:val="FFFFFF" w:themeColor="background1"/>
                <w:sz w:val="19"/>
                <w:szCs w:val="19"/>
              </w:rPr>
              <w:t>Observaciones adicionales del Estado:</w:t>
            </w:r>
          </w:p>
        </w:tc>
        <w:tc>
          <w:tcPr>
            <w:tcW w:w="5760" w:type="dxa"/>
            <w:vAlign w:val="center"/>
          </w:tcPr>
          <w:p w14:paraId="3CE49AFE" w14:textId="31A188D7" w:rsidR="004C2312" w:rsidRPr="00111C82" w:rsidRDefault="004B4FA2" w:rsidP="00111C82">
            <w:pPr>
              <w:jc w:val="both"/>
              <w:rPr>
                <w:rFonts w:ascii="Cambria" w:hAnsi="Cambria"/>
                <w:bCs/>
                <w:sz w:val="20"/>
                <w:szCs w:val="20"/>
              </w:rPr>
            </w:pPr>
            <w:r w:rsidRPr="00111C82">
              <w:rPr>
                <w:rFonts w:ascii="Cambria" w:hAnsi="Cambria"/>
                <w:bCs/>
                <w:sz w:val="20"/>
                <w:szCs w:val="20"/>
              </w:rPr>
              <w:t xml:space="preserve">3 de </w:t>
            </w:r>
            <w:r w:rsidRPr="00111C82">
              <w:rPr>
                <w:rFonts w:ascii="Cambria" w:hAnsi="Cambria"/>
                <w:bCs/>
                <w:sz w:val="20"/>
                <w:szCs w:val="20"/>
                <w:lang w:val="es-CO"/>
              </w:rPr>
              <w:t>junio</w:t>
            </w:r>
            <w:r w:rsidRPr="00111C82">
              <w:rPr>
                <w:rFonts w:ascii="Cambria" w:hAnsi="Cambria"/>
                <w:bCs/>
                <w:sz w:val="20"/>
                <w:szCs w:val="20"/>
              </w:rPr>
              <w:t xml:space="preserve"> de 2016</w:t>
            </w:r>
          </w:p>
        </w:tc>
      </w:tr>
    </w:tbl>
    <w:p w14:paraId="21DAA666" w14:textId="77777777" w:rsidR="003239B8" w:rsidRPr="00111C82" w:rsidRDefault="003239B8" w:rsidP="00111C82">
      <w:pPr>
        <w:spacing w:before="240" w:after="240"/>
        <w:ind w:firstLine="720"/>
        <w:jc w:val="both"/>
        <w:rPr>
          <w:rFonts w:asciiTheme="majorHAnsi" w:hAnsiTheme="majorHAnsi"/>
          <w:b/>
          <w:bCs/>
          <w:sz w:val="20"/>
          <w:szCs w:val="20"/>
          <w:lang w:val="es-ES"/>
        </w:rPr>
      </w:pPr>
      <w:r w:rsidRPr="00111C82">
        <w:rPr>
          <w:rFonts w:asciiTheme="majorHAnsi" w:hAnsiTheme="majorHAnsi"/>
          <w:b/>
          <w:bCs/>
          <w:sz w:val="20"/>
          <w:szCs w:val="20"/>
          <w:lang w:val="es-ES"/>
        </w:rPr>
        <w:t xml:space="preserve">III. </w:t>
      </w:r>
      <w:r w:rsidRPr="00111C82">
        <w:rPr>
          <w:rFonts w:asciiTheme="majorHAnsi" w:hAnsiTheme="majorHAnsi"/>
          <w:b/>
          <w:bCs/>
          <w:sz w:val="20"/>
          <w:szCs w:val="20"/>
          <w:lang w:val="es-ES"/>
        </w:rPr>
        <w:tab/>
        <w:t>COMPETENCIA</w:t>
      </w:r>
      <w:r w:rsidR="00EE00E9" w:rsidRPr="00111C8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11C82"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111C82" w:rsidRDefault="003239B8" w:rsidP="00111C82">
            <w:pPr>
              <w:jc w:val="center"/>
              <w:rPr>
                <w:rFonts w:ascii="Cambria" w:hAnsi="Cambria"/>
                <w:b/>
                <w:bCs/>
                <w:i/>
                <w:color w:val="FFFFFF" w:themeColor="background1"/>
                <w:sz w:val="20"/>
                <w:szCs w:val="20"/>
              </w:rPr>
            </w:pPr>
            <w:r w:rsidRPr="00111C82">
              <w:rPr>
                <w:rFonts w:ascii="Cambria" w:hAnsi="Cambria"/>
                <w:b/>
                <w:bCs/>
                <w:color w:val="FFFFFF" w:themeColor="background1"/>
                <w:sz w:val="20"/>
                <w:szCs w:val="20"/>
              </w:rPr>
              <w:t>Competencia</w:t>
            </w:r>
            <w:r w:rsidRPr="00111C82">
              <w:rPr>
                <w:rFonts w:ascii="Cambria" w:hAnsi="Cambria"/>
                <w:b/>
                <w:bCs/>
                <w:i/>
                <w:color w:val="FFFFFF" w:themeColor="background1"/>
                <w:sz w:val="20"/>
                <w:szCs w:val="20"/>
              </w:rPr>
              <w:t xml:space="preserve"> Ratione personae:</w:t>
            </w:r>
          </w:p>
        </w:tc>
        <w:tc>
          <w:tcPr>
            <w:tcW w:w="5760" w:type="dxa"/>
            <w:vAlign w:val="center"/>
          </w:tcPr>
          <w:p w14:paraId="7707F3E9" w14:textId="1F4C6E0D" w:rsidR="003239B8" w:rsidRPr="00111C82" w:rsidRDefault="00761942" w:rsidP="00111C82">
            <w:pPr>
              <w:rPr>
                <w:rFonts w:ascii="Cambria" w:hAnsi="Cambria"/>
                <w:bCs/>
                <w:sz w:val="20"/>
                <w:szCs w:val="20"/>
              </w:rPr>
            </w:pPr>
            <w:r w:rsidRPr="00111C82">
              <w:rPr>
                <w:rFonts w:ascii="Cambria" w:hAnsi="Cambria"/>
                <w:bCs/>
                <w:sz w:val="20"/>
                <w:szCs w:val="20"/>
              </w:rPr>
              <w:t>Sí</w:t>
            </w:r>
          </w:p>
        </w:tc>
      </w:tr>
      <w:tr w:rsidR="003239B8" w:rsidRPr="00111C82"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Competencia</w:t>
            </w:r>
            <w:r w:rsidRPr="00111C82">
              <w:rPr>
                <w:rFonts w:ascii="Cambria" w:hAnsi="Cambria"/>
                <w:b/>
                <w:bCs/>
                <w:i/>
                <w:color w:val="FFFFFF" w:themeColor="background1"/>
                <w:sz w:val="20"/>
                <w:szCs w:val="20"/>
              </w:rPr>
              <w:t xml:space="preserve"> Ratione loci</w:t>
            </w:r>
            <w:r w:rsidRPr="00111C82">
              <w:rPr>
                <w:rFonts w:ascii="Cambria" w:hAnsi="Cambria"/>
                <w:b/>
                <w:bCs/>
                <w:color w:val="FFFFFF" w:themeColor="background1"/>
                <w:sz w:val="20"/>
                <w:szCs w:val="20"/>
              </w:rPr>
              <w:t>:</w:t>
            </w:r>
          </w:p>
        </w:tc>
        <w:tc>
          <w:tcPr>
            <w:tcW w:w="5760" w:type="dxa"/>
            <w:vAlign w:val="center"/>
          </w:tcPr>
          <w:p w14:paraId="12C931CB" w14:textId="3368ADB7" w:rsidR="003239B8" w:rsidRPr="00111C82" w:rsidRDefault="00A5782A" w:rsidP="00111C82">
            <w:pPr>
              <w:rPr>
                <w:rFonts w:ascii="Cambria" w:hAnsi="Cambria"/>
                <w:bCs/>
                <w:sz w:val="20"/>
                <w:szCs w:val="20"/>
              </w:rPr>
            </w:pPr>
            <w:r w:rsidRPr="00111C82">
              <w:rPr>
                <w:rFonts w:ascii="Cambria" w:hAnsi="Cambria"/>
                <w:bCs/>
                <w:sz w:val="20"/>
                <w:szCs w:val="20"/>
              </w:rPr>
              <w:t>Sí</w:t>
            </w:r>
          </w:p>
        </w:tc>
      </w:tr>
      <w:tr w:rsidR="003239B8" w:rsidRPr="00111C82"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Competencia</w:t>
            </w:r>
            <w:r w:rsidRPr="00111C82">
              <w:rPr>
                <w:rFonts w:ascii="Cambria" w:hAnsi="Cambria"/>
                <w:b/>
                <w:bCs/>
                <w:i/>
                <w:color w:val="FFFFFF" w:themeColor="background1"/>
                <w:sz w:val="20"/>
                <w:szCs w:val="20"/>
              </w:rPr>
              <w:t xml:space="preserve"> Ratione temporis</w:t>
            </w:r>
            <w:r w:rsidRPr="00111C82">
              <w:rPr>
                <w:rFonts w:ascii="Cambria" w:hAnsi="Cambria"/>
                <w:b/>
                <w:bCs/>
                <w:color w:val="FFFFFF" w:themeColor="background1"/>
                <w:sz w:val="20"/>
                <w:szCs w:val="20"/>
              </w:rPr>
              <w:t>:</w:t>
            </w:r>
          </w:p>
        </w:tc>
        <w:tc>
          <w:tcPr>
            <w:tcW w:w="5760" w:type="dxa"/>
            <w:vAlign w:val="center"/>
          </w:tcPr>
          <w:p w14:paraId="6F8B059B" w14:textId="51DD16C7" w:rsidR="003239B8" w:rsidRPr="00111C82" w:rsidRDefault="00A5782A" w:rsidP="00111C82">
            <w:pPr>
              <w:rPr>
                <w:bCs/>
                <w:sz w:val="20"/>
                <w:szCs w:val="20"/>
              </w:rPr>
            </w:pPr>
            <w:r w:rsidRPr="00111C82">
              <w:rPr>
                <w:rFonts w:ascii="Cambria" w:hAnsi="Cambria"/>
                <w:bCs/>
                <w:sz w:val="20"/>
                <w:szCs w:val="20"/>
              </w:rPr>
              <w:t>Sí</w:t>
            </w:r>
          </w:p>
        </w:tc>
      </w:tr>
      <w:tr w:rsidR="003239B8" w:rsidRPr="00D14F3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Competencia</w:t>
            </w:r>
            <w:r w:rsidRPr="00111C82">
              <w:rPr>
                <w:rFonts w:ascii="Cambria" w:hAnsi="Cambria"/>
                <w:b/>
                <w:bCs/>
                <w:i/>
                <w:color w:val="FFFFFF" w:themeColor="background1"/>
                <w:sz w:val="20"/>
                <w:szCs w:val="20"/>
              </w:rPr>
              <w:t xml:space="preserve"> Ratione materia</w:t>
            </w:r>
            <w:r w:rsidR="00EE00E9" w:rsidRPr="00111C82">
              <w:rPr>
                <w:rFonts w:ascii="Cambria" w:hAnsi="Cambria"/>
                <w:b/>
                <w:bCs/>
                <w:i/>
                <w:color w:val="FFFFFF" w:themeColor="background1"/>
                <w:sz w:val="20"/>
                <w:szCs w:val="20"/>
              </w:rPr>
              <w:t>e</w:t>
            </w:r>
            <w:r w:rsidRPr="00111C82">
              <w:rPr>
                <w:rFonts w:ascii="Cambria" w:hAnsi="Cambria"/>
                <w:b/>
                <w:bCs/>
                <w:color w:val="FFFFFF" w:themeColor="background1"/>
                <w:sz w:val="20"/>
                <w:szCs w:val="20"/>
              </w:rPr>
              <w:t>:</w:t>
            </w:r>
          </w:p>
        </w:tc>
        <w:tc>
          <w:tcPr>
            <w:tcW w:w="5760" w:type="dxa"/>
            <w:vAlign w:val="center"/>
          </w:tcPr>
          <w:p w14:paraId="0C122F44" w14:textId="6E0585A7" w:rsidR="003239B8" w:rsidRPr="00111C82" w:rsidRDefault="00A5782A" w:rsidP="00111C82">
            <w:pPr>
              <w:jc w:val="both"/>
              <w:rPr>
                <w:rFonts w:ascii="Cambria" w:hAnsi="Cambria"/>
                <w:bCs/>
                <w:sz w:val="20"/>
                <w:szCs w:val="20"/>
                <w:lang w:val="es-US"/>
              </w:rPr>
            </w:pPr>
            <w:r w:rsidRPr="00111C82">
              <w:rPr>
                <w:rFonts w:ascii="Cambria" w:hAnsi="Cambria"/>
                <w:bCs/>
                <w:sz w:val="20"/>
                <w:szCs w:val="20"/>
                <w:lang w:val="es-US"/>
              </w:rPr>
              <w:t>Sí, Convención Americana (depósito de instrumento realizado el 28 de julio de 1978)</w:t>
            </w:r>
          </w:p>
        </w:tc>
      </w:tr>
    </w:tbl>
    <w:p w14:paraId="4E92C444" w14:textId="40BFAF14" w:rsidR="003239B8" w:rsidRPr="00111C82" w:rsidRDefault="003239B8" w:rsidP="00111C82">
      <w:pPr>
        <w:spacing w:before="240" w:after="240"/>
        <w:ind w:firstLine="720"/>
        <w:jc w:val="both"/>
        <w:rPr>
          <w:rFonts w:asciiTheme="majorHAnsi" w:hAnsiTheme="majorHAnsi"/>
          <w:b/>
          <w:bCs/>
          <w:sz w:val="20"/>
          <w:szCs w:val="20"/>
          <w:lang w:val="es-ES"/>
        </w:rPr>
      </w:pPr>
      <w:r w:rsidRPr="00111C82">
        <w:rPr>
          <w:rFonts w:asciiTheme="majorHAnsi" w:hAnsiTheme="majorHAnsi"/>
          <w:b/>
          <w:bCs/>
          <w:sz w:val="20"/>
          <w:szCs w:val="20"/>
          <w:lang w:val="es-ES"/>
        </w:rPr>
        <w:t xml:space="preserve">IV. </w:t>
      </w:r>
      <w:r w:rsidRPr="00111C82">
        <w:rPr>
          <w:rFonts w:asciiTheme="majorHAnsi" w:hAnsiTheme="majorHAnsi"/>
          <w:b/>
          <w:bCs/>
          <w:sz w:val="20"/>
          <w:szCs w:val="20"/>
          <w:lang w:val="es-ES"/>
        </w:rPr>
        <w:tab/>
      </w:r>
      <w:r w:rsidR="00EE00E9" w:rsidRPr="00111C82">
        <w:rPr>
          <w:rFonts w:asciiTheme="majorHAnsi" w:hAnsiTheme="majorHAnsi"/>
          <w:b/>
          <w:bCs/>
          <w:sz w:val="20"/>
          <w:szCs w:val="20"/>
          <w:lang w:val="es-ES"/>
        </w:rPr>
        <w:t>DUPLICACIÓN</w:t>
      </w:r>
      <w:r w:rsidR="00EE00E9" w:rsidRPr="00111C82">
        <w:rPr>
          <w:rFonts w:asciiTheme="majorHAnsi" w:hAnsiTheme="majorHAnsi"/>
          <w:b/>
          <w:bCs/>
          <w:color w:val="FFFFFF" w:themeColor="background1"/>
          <w:sz w:val="20"/>
          <w:szCs w:val="20"/>
          <w:lang w:val="es-ES"/>
        </w:rPr>
        <w:t xml:space="preserve"> </w:t>
      </w:r>
      <w:r w:rsidR="00EE00E9" w:rsidRPr="00111C82">
        <w:rPr>
          <w:rFonts w:asciiTheme="majorHAnsi" w:hAnsiTheme="majorHAnsi"/>
          <w:b/>
          <w:bCs/>
          <w:sz w:val="20"/>
          <w:szCs w:val="20"/>
          <w:lang w:val="es-ES"/>
        </w:rPr>
        <w:t>DE PROCEDIMIENTOS Y COSA JUZGADA</w:t>
      </w:r>
      <w:r w:rsidR="00EE00E9" w:rsidRPr="00111C82">
        <w:rPr>
          <w:rFonts w:asciiTheme="majorHAnsi" w:hAnsiTheme="majorHAnsi"/>
          <w:b/>
          <w:bCs/>
          <w:i/>
          <w:sz w:val="20"/>
          <w:szCs w:val="20"/>
          <w:lang w:val="es-ES"/>
        </w:rPr>
        <w:t xml:space="preserve"> </w:t>
      </w:r>
      <w:r w:rsidR="00EE00E9" w:rsidRPr="00111C82">
        <w:rPr>
          <w:rFonts w:asciiTheme="majorHAnsi" w:hAnsiTheme="majorHAnsi"/>
          <w:b/>
          <w:bCs/>
          <w:sz w:val="20"/>
          <w:szCs w:val="20"/>
          <w:lang w:val="es-ES"/>
        </w:rPr>
        <w:t>INTERNACIONAL,</w:t>
      </w:r>
      <w:r w:rsidR="00215C24" w:rsidRPr="00111C82">
        <w:rPr>
          <w:rFonts w:asciiTheme="majorHAnsi" w:hAnsiTheme="majorHAnsi"/>
          <w:b/>
          <w:bCs/>
          <w:sz w:val="20"/>
          <w:szCs w:val="20"/>
          <w:lang w:val="es-ES"/>
        </w:rPr>
        <w:t xml:space="preserve"> </w:t>
      </w:r>
      <w:r w:rsidRPr="00111C82">
        <w:rPr>
          <w:rFonts w:asciiTheme="majorHAnsi" w:hAnsiTheme="majorHAnsi"/>
          <w:b/>
          <w:bCs/>
          <w:sz w:val="20"/>
          <w:szCs w:val="20"/>
          <w:lang w:val="es-ES"/>
        </w:rPr>
        <w:t xml:space="preserve">CARACTERIZACIÓN, </w:t>
      </w:r>
      <w:r w:rsidRPr="00111C8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11C82"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111C82" w:rsidRDefault="00EE00E9" w:rsidP="00111C82">
            <w:pPr>
              <w:jc w:val="center"/>
              <w:rPr>
                <w:rFonts w:ascii="Cambria" w:hAnsi="Cambria"/>
                <w:b/>
                <w:bCs/>
                <w:color w:val="FFFFFF" w:themeColor="background1"/>
                <w:sz w:val="20"/>
                <w:szCs w:val="20"/>
                <w:lang w:val="es-ES"/>
              </w:rPr>
            </w:pPr>
            <w:r w:rsidRPr="00111C82">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4E54B81" w:rsidR="00EE00E9" w:rsidRPr="00111C82" w:rsidRDefault="00A5782A" w:rsidP="00111C82">
            <w:pPr>
              <w:jc w:val="both"/>
              <w:rPr>
                <w:rFonts w:ascii="Cambria" w:hAnsi="Cambria"/>
                <w:bCs/>
                <w:sz w:val="20"/>
                <w:szCs w:val="20"/>
                <w:lang w:val="es-ES"/>
              </w:rPr>
            </w:pPr>
            <w:r w:rsidRPr="00111C82">
              <w:rPr>
                <w:rFonts w:ascii="Cambria" w:hAnsi="Cambria"/>
                <w:bCs/>
                <w:sz w:val="20"/>
                <w:szCs w:val="20"/>
                <w:lang w:val="es-ES"/>
              </w:rPr>
              <w:t>No</w:t>
            </w:r>
          </w:p>
        </w:tc>
      </w:tr>
      <w:tr w:rsidR="003239B8" w:rsidRPr="00111C8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111C82" w:rsidRDefault="003239B8" w:rsidP="00111C82">
            <w:pPr>
              <w:jc w:val="center"/>
              <w:rPr>
                <w:rFonts w:ascii="Cambria" w:hAnsi="Cambria"/>
                <w:b/>
                <w:bCs/>
                <w:i/>
                <w:color w:val="FFFFFF" w:themeColor="background1"/>
                <w:sz w:val="20"/>
                <w:szCs w:val="20"/>
              </w:rPr>
            </w:pPr>
            <w:r w:rsidRPr="00111C82">
              <w:rPr>
                <w:rFonts w:ascii="Cambria" w:hAnsi="Cambria"/>
                <w:b/>
                <w:bCs/>
                <w:color w:val="FFFFFF" w:themeColor="background1"/>
                <w:sz w:val="20"/>
                <w:szCs w:val="20"/>
              </w:rPr>
              <w:t>Derechos declarados admisibles</w:t>
            </w:r>
            <w:r w:rsidRPr="00111C82">
              <w:rPr>
                <w:rFonts w:ascii="Cambria" w:hAnsi="Cambria"/>
                <w:b/>
                <w:bCs/>
                <w:i/>
                <w:color w:val="FFFFFF" w:themeColor="background1"/>
                <w:sz w:val="20"/>
                <w:szCs w:val="20"/>
              </w:rPr>
              <w:t>:</w:t>
            </w:r>
          </w:p>
        </w:tc>
        <w:tc>
          <w:tcPr>
            <w:tcW w:w="5760" w:type="dxa"/>
            <w:vAlign w:val="center"/>
          </w:tcPr>
          <w:p w14:paraId="6310C8F7" w14:textId="4B8E8D2C" w:rsidR="003239B8" w:rsidRPr="00111C82" w:rsidRDefault="00A5782A" w:rsidP="00111C82">
            <w:pPr>
              <w:jc w:val="both"/>
              <w:rPr>
                <w:rFonts w:ascii="Cambria" w:hAnsi="Cambria"/>
                <w:bCs/>
                <w:sz w:val="20"/>
                <w:szCs w:val="20"/>
              </w:rPr>
            </w:pPr>
            <w:r w:rsidRPr="00111C82">
              <w:rPr>
                <w:rFonts w:ascii="Cambria" w:hAnsi="Cambria"/>
                <w:bCs/>
                <w:sz w:val="20"/>
                <w:szCs w:val="20"/>
              </w:rPr>
              <w:t>Ninguno</w:t>
            </w:r>
          </w:p>
        </w:tc>
      </w:tr>
      <w:tr w:rsidR="003239B8" w:rsidRPr="00111C8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111C82" w:rsidRDefault="003239B8" w:rsidP="00111C82">
            <w:pPr>
              <w:jc w:val="center"/>
              <w:rPr>
                <w:rFonts w:ascii="Cambria" w:hAnsi="Cambria"/>
                <w:b/>
                <w:bCs/>
                <w:color w:val="FFFFFF" w:themeColor="background1"/>
                <w:sz w:val="20"/>
                <w:szCs w:val="20"/>
                <w:lang w:val="es-ES"/>
              </w:rPr>
            </w:pPr>
            <w:r w:rsidRPr="00111C82">
              <w:rPr>
                <w:rFonts w:ascii="Cambria" w:hAnsi="Cambria"/>
                <w:b/>
                <w:bCs/>
                <w:color w:val="FFFFFF" w:themeColor="background1"/>
                <w:sz w:val="20"/>
                <w:szCs w:val="20"/>
                <w:lang w:val="es-ES"/>
              </w:rPr>
              <w:t>Agotamiento de recursos internos</w:t>
            </w:r>
            <w:r w:rsidR="00EE00E9" w:rsidRPr="00111C82">
              <w:rPr>
                <w:rFonts w:ascii="Cambria" w:hAnsi="Cambria"/>
                <w:b/>
                <w:bCs/>
                <w:color w:val="FFFFFF" w:themeColor="background1"/>
                <w:sz w:val="20"/>
                <w:szCs w:val="20"/>
                <w:lang w:val="es-ES"/>
              </w:rPr>
              <w:t xml:space="preserve"> o procedencia de una excepción</w:t>
            </w:r>
            <w:r w:rsidRPr="00111C82">
              <w:rPr>
                <w:rFonts w:ascii="Cambria" w:hAnsi="Cambria"/>
                <w:b/>
                <w:bCs/>
                <w:color w:val="FFFFFF" w:themeColor="background1"/>
                <w:sz w:val="20"/>
                <w:szCs w:val="20"/>
                <w:lang w:val="es-ES"/>
              </w:rPr>
              <w:t>:</w:t>
            </w:r>
          </w:p>
        </w:tc>
        <w:tc>
          <w:tcPr>
            <w:tcW w:w="5760" w:type="dxa"/>
            <w:vAlign w:val="center"/>
          </w:tcPr>
          <w:p w14:paraId="69C53E8A" w14:textId="3AE63B68" w:rsidR="003239B8" w:rsidRPr="00111C82" w:rsidRDefault="00A5782A" w:rsidP="00111C82">
            <w:pPr>
              <w:rPr>
                <w:rFonts w:ascii="Cambria" w:hAnsi="Cambria"/>
                <w:bCs/>
                <w:sz w:val="20"/>
                <w:szCs w:val="20"/>
                <w:lang w:val="es-US"/>
              </w:rPr>
            </w:pPr>
            <w:r w:rsidRPr="00111C82">
              <w:rPr>
                <w:rFonts w:ascii="Cambria" w:hAnsi="Cambria"/>
                <w:bCs/>
                <w:sz w:val="20"/>
                <w:szCs w:val="20"/>
                <w:lang w:val="es-US"/>
              </w:rPr>
              <w:t xml:space="preserve">Sí, </w:t>
            </w:r>
            <w:r w:rsidR="00481563" w:rsidRPr="00111C82">
              <w:rPr>
                <w:rFonts w:ascii="Cambria" w:hAnsi="Cambria"/>
                <w:bCs/>
                <w:sz w:val="20"/>
                <w:szCs w:val="20"/>
                <w:lang w:val="es-US"/>
              </w:rPr>
              <w:t>1</w:t>
            </w:r>
            <w:r w:rsidR="00DA0C24" w:rsidRPr="00111C82">
              <w:rPr>
                <w:rFonts w:ascii="Cambria" w:hAnsi="Cambria"/>
                <w:bCs/>
                <w:sz w:val="20"/>
                <w:szCs w:val="20"/>
                <w:lang w:val="es-US"/>
              </w:rPr>
              <w:t>2</w:t>
            </w:r>
            <w:r w:rsidR="00481563" w:rsidRPr="00111C82">
              <w:rPr>
                <w:rFonts w:ascii="Cambria" w:hAnsi="Cambria"/>
                <w:bCs/>
                <w:sz w:val="20"/>
                <w:szCs w:val="20"/>
                <w:lang w:val="es-US"/>
              </w:rPr>
              <w:t xml:space="preserve"> de septiembre de 2007</w:t>
            </w:r>
          </w:p>
        </w:tc>
      </w:tr>
      <w:tr w:rsidR="003239B8" w:rsidRPr="00D14F35"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111C82" w:rsidRDefault="003239B8" w:rsidP="00111C82">
            <w:pPr>
              <w:jc w:val="center"/>
              <w:rPr>
                <w:rFonts w:ascii="Cambria" w:hAnsi="Cambria"/>
                <w:b/>
                <w:bCs/>
                <w:color w:val="FFFFFF" w:themeColor="background1"/>
                <w:sz w:val="20"/>
                <w:szCs w:val="20"/>
              </w:rPr>
            </w:pPr>
            <w:r w:rsidRPr="00111C82">
              <w:rPr>
                <w:rFonts w:ascii="Cambria" w:hAnsi="Cambria"/>
                <w:b/>
                <w:bCs/>
                <w:color w:val="FFFFFF" w:themeColor="background1"/>
                <w:sz w:val="20"/>
                <w:szCs w:val="20"/>
              </w:rPr>
              <w:t>Presentación dentro de plazo:</w:t>
            </w:r>
          </w:p>
        </w:tc>
        <w:tc>
          <w:tcPr>
            <w:tcW w:w="5760" w:type="dxa"/>
            <w:vAlign w:val="center"/>
          </w:tcPr>
          <w:p w14:paraId="4A2A4569" w14:textId="46AD782E" w:rsidR="003239B8" w:rsidRPr="00111C82" w:rsidRDefault="00A5782A" w:rsidP="00111C82">
            <w:pPr>
              <w:rPr>
                <w:bCs/>
                <w:sz w:val="20"/>
                <w:szCs w:val="20"/>
                <w:lang w:val="es-US"/>
              </w:rPr>
            </w:pPr>
            <w:r w:rsidRPr="00111C82">
              <w:rPr>
                <w:rFonts w:ascii="Cambria" w:hAnsi="Cambria"/>
                <w:bCs/>
                <w:sz w:val="20"/>
                <w:szCs w:val="20"/>
                <w:lang w:val="es-US"/>
              </w:rPr>
              <w:t xml:space="preserve">Sí, </w:t>
            </w:r>
            <w:r w:rsidR="00DA0C24" w:rsidRPr="00111C82">
              <w:rPr>
                <w:rFonts w:ascii="Cambria" w:hAnsi="Cambria"/>
                <w:bCs/>
                <w:sz w:val="20"/>
                <w:szCs w:val="20"/>
                <w:lang w:val="es-US"/>
              </w:rPr>
              <w:t>en los términos de la  sección VI</w:t>
            </w:r>
          </w:p>
        </w:tc>
      </w:tr>
    </w:tbl>
    <w:p w14:paraId="18E6423B" w14:textId="77777777" w:rsidR="003239B8" w:rsidRPr="00111C82" w:rsidRDefault="00223A29" w:rsidP="00111C82">
      <w:pPr>
        <w:spacing w:before="240" w:after="240"/>
        <w:ind w:firstLine="720"/>
        <w:jc w:val="both"/>
        <w:rPr>
          <w:rFonts w:asciiTheme="majorHAnsi" w:hAnsiTheme="majorHAnsi"/>
          <w:b/>
          <w:sz w:val="20"/>
          <w:szCs w:val="20"/>
          <w:lang w:val="es-UY"/>
        </w:rPr>
      </w:pPr>
      <w:r w:rsidRPr="00111C82">
        <w:rPr>
          <w:rFonts w:asciiTheme="majorHAnsi" w:hAnsiTheme="majorHAnsi"/>
          <w:b/>
          <w:sz w:val="20"/>
          <w:szCs w:val="20"/>
          <w:lang w:val="es-UY"/>
        </w:rPr>
        <w:t xml:space="preserve">V. </w:t>
      </w:r>
      <w:r w:rsidRPr="00111C82">
        <w:rPr>
          <w:rFonts w:asciiTheme="majorHAnsi" w:hAnsiTheme="majorHAnsi"/>
          <w:b/>
          <w:sz w:val="20"/>
          <w:szCs w:val="20"/>
          <w:lang w:val="es-UY"/>
        </w:rPr>
        <w:tab/>
      </w:r>
      <w:r w:rsidR="003239B8" w:rsidRPr="00111C82">
        <w:rPr>
          <w:rFonts w:asciiTheme="majorHAnsi" w:hAnsiTheme="majorHAnsi"/>
          <w:b/>
          <w:sz w:val="20"/>
          <w:szCs w:val="20"/>
          <w:lang w:val="es-UY"/>
        </w:rPr>
        <w:t xml:space="preserve">HECHOS ALEGADOS </w:t>
      </w:r>
    </w:p>
    <w:p w14:paraId="56E65502" w14:textId="4076732B" w:rsidR="00F45FFB" w:rsidRPr="00111C82" w:rsidRDefault="00CE0CF9"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11C82">
        <w:rPr>
          <w:rFonts w:ascii="Cambria" w:hAnsi="Cambria"/>
          <w:sz w:val="20"/>
          <w:szCs w:val="20"/>
          <w:lang w:val="es-US"/>
        </w:rPr>
        <w:t>La parte</w:t>
      </w:r>
      <w:r w:rsidR="00272238" w:rsidRPr="00111C82">
        <w:rPr>
          <w:rFonts w:ascii="Cambria" w:hAnsi="Cambria"/>
          <w:sz w:val="20"/>
          <w:szCs w:val="20"/>
          <w:lang w:val="es-US"/>
        </w:rPr>
        <w:t xml:space="preserve"> </w:t>
      </w:r>
      <w:r w:rsidRPr="00111C82">
        <w:rPr>
          <w:rFonts w:ascii="Cambria" w:hAnsi="Cambria"/>
          <w:sz w:val="20"/>
          <w:szCs w:val="20"/>
          <w:lang w:val="es-US"/>
        </w:rPr>
        <w:t>peticionaria</w:t>
      </w:r>
      <w:r w:rsidR="007A4970" w:rsidRPr="00111C82">
        <w:rPr>
          <w:rFonts w:ascii="Cambria" w:hAnsi="Cambria"/>
          <w:sz w:val="20"/>
          <w:szCs w:val="20"/>
          <w:lang w:val="es-US"/>
        </w:rPr>
        <w:t xml:space="preserve"> </w:t>
      </w:r>
      <w:r w:rsidR="007A4970" w:rsidRPr="00111C82">
        <w:rPr>
          <w:rFonts w:ascii="Cambria" w:hAnsi="Cambria"/>
          <w:sz w:val="20"/>
          <w:szCs w:val="20"/>
          <w:lang w:val="es-CO"/>
        </w:rPr>
        <w:t>manifiesta</w:t>
      </w:r>
      <w:r w:rsidR="00FD518E" w:rsidRPr="00111C82">
        <w:rPr>
          <w:rFonts w:ascii="Cambria" w:hAnsi="Cambria"/>
          <w:sz w:val="20"/>
          <w:szCs w:val="20"/>
          <w:lang w:val="es-CO"/>
        </w:rPr>
        <w:t xml:space="preserve"> que </w:t>
      </w:r>
      <w:r w:rsidR="007A4970" w:rsidRPr="00111C82">
        <w:rPr>
          <w:rFonts w:ascii="Cambria" w:hAnsi="Cambria"/>
          <w:sz w:val="20"/>
          <w:szCs w:val="20"/>
          <w:lang w:val="es-CO"/>
        </w:rPr>
        <w:t>Maximiliano Torres Quispe</w:t>
      </w:r>
      <w:r w:rsidR="00FD518E" w:rsidRPr="00111C82">
        <w:rPr>
          <w:rFonts w:ascii="Cambria" w:hAnsi="Cambria"/>
          <w:sz w:val="20"/>
          <w:szCs w:val="20"/>
          <w:lang w:val="es-CO"/>
        </w:rPr>
        <w:t xml:space="preserve"> (en adelante “el señor Torres” o “la presunta víctima”)</w:t>
      </w:r>
      <w:r w:rsidR="007A4970" w:rsidRPr="00111C82">
        <w:rPr>
          <w:rFonts w:ascii="Cambria" w:hAnsi="Cambria"/>
          <w:sz w:val="20"/>
          <w:szCs w:val="20"/>
          <w:lang w:val="es-CO"/>
        </w:rPr>
        <w:t xml:space="preserve">, </w:t>
      </w:r>
      <w:r w:rsidR="00F45FFB" w:rsidRPr="00111C82">
        <w:rPr>
          <w:rFonts w:ascii="Cambria" w:hAnsi="Cambria"/>
          <w:sz w:val="20"/>
          <w:szCs w:val="20"/>
          <w:lang w:val="es-CO"/>
        </w:rPr>
        <w:t xml:space="preserve">el </w:t>
      </w:r>
      <w:r w:rsidR="00CC4674" w:rsidRPr="00111C82">
        <w:rPr>
          <w:rFonts w:ascii="Cambria" w:hAnsi="Cambria"/>
          <w:sz w:val="20"/>
          <w:szCs w:val="20"/>
          <w:lang w:val="es-CO"/>
        </w:rPr>
        <w:t>18 de septiembre de 2001</w:t>
      </w:r>
      <w:r w:rsidR="00F45FFB" w:rsidRPr="00111C82">
        <w:rPr>
          <w:rFonts w:ascii="Cambria" w:hAnsi="Cambria"/>
          <w:sz w:val="20"/>
          <w:szCs w:val="20"/>
          <w:lang w:val="es-CO"/>
        </w:rPr>
        <w:t xml:space="preserve"> </w:t>
      </w:r>
      <w:r w:rsidR="00FD518E" w:rsidRPr="00111C82">
        <w:rPr>
          <w:rFonts w:ascii="Cambria" w:hAnsi="Cambria"/>
          <w:sz w:val="20"/>
          <w:szCs w:val="20"/>
          <w:lang w:val="es-CO"/>
        </w:rPr>
        <w:t>fue</w:t>
      </w:r>
      <w:r w:rsidR="00C407EC" w:rsidRPr="00111C82">
        <w:rPr>
          <w:rFonts w:ascii="Cambria" w:hAnsi="Cambria"/>
          <w:sz w:val="20"/>
          <w:szCs w:val="20"/>
          <w:lang w:val="es-CO"/>
        </w:rPr>
        <w:t xml:space="preserve"> </w:t>
      </w:r>
      <w:r w:rsidR="007A4970" w:rsidRPr="00111C82">
        <w:rPr>
          <w:rFonts w:ascii="Cambria" w:hAnsi="Cambria"/>
          <w:sz w:val="20"/>
          <w:szCs w:val="20"/>
          <w:lang w:val="es-CO"/>
        </w:rPr>
        <w:t>arbitrariamente</w:t>
      </w:r>
      <w:r w:rsidR="00FD518E" w:rsidRPr="00111C82">
        <w:rPr>
          <w:rFonts w:ascii="Cambria" w:hAnsi="Cambria"/>
          <w:sz w:val="20"/>
          <w:szCs w:val="20"/>
          <w:lang w:val="es-CO"/>
        </w:rPr>
        <w:t xml:space="preserve"> despedido</w:t>
      </w:r>
      <w:r w:rsidR="007A4970" w:rsidRPr="00111C82">
        <w:rPr>
          <w:rFonts w:ascii="Cambria" w:hAnsi="Cambria"/>
          <w:sz w:val="20"/>
          <w:szCs w:val="20"/>
          <w:lang w:val="es-CO"/>
        </w:rPr>
        <w:t xml:space="preserve"> </w:t>
      </w:r>
      <w:r w:rsidR="00260AFF" w:rsidRPr="00111C82">
        <w:rPr>
          <w:rFonts w:ascii="Cambria" w:hAnsi="Cambria"/>
          <w:sz w:val="20"/>
          <w:szCs w:val="20"/>
          <w:lang w:val="es-CO"/>
        </w:rPr>
        <w:t xml:space="preserve">de </w:t>
      </w:r>
      <w:r w:rsidR="007A4970" w:rsidRPr="00111C82">
        <w:rPr>
          <w:rFonts w:ascii="Cambria" w:hAnsi="Cambria"/>
          <w:sz w:val="20"/>
          <w:szCs w:val="20"/>
          <w:lang w:val="es-CO"/>
        </w:rPr>
        <w:t xml:space="preserve">su trabajo </w:t>
      </w:r>
      <w:r w:rsidR="00965AA9" w:rsidRPr="00111C82">
        <w:rPr>
          <w:rFonts w:ascii="Cambria" w:hAnsi="Cambria"/>
          <w:sz w:val="20"/>
          <w:szCs w:val="20"/>
          <w:lang w:val="es-CO"/>
        </w:rPr>
        <w:t xml:space="preserve">como obrero de jardines </w:t>
      </w:r>
      <w:r w:rsidR="00260AFF" w:rsidRPr="00111C82">
        <w:rPr>
          <w:rFonts w:ascii="Cambria" w:hAnsi="Cambria"/>
          <w:sz w:val="20"/>
          <w:szCs w:val="20"/>
          <w:lang w:val="es-CO"/>
        </w:rPr>
        <w:t>de la Municipalidad de Barranco</w:t>
      </w:r>
      <w:r w:rsidR="00706D53" w:rsidRPr="00111C82">
        <w:rPr>
          <w:rFonts w:ascii="Cambria" w:hAnsi="Cambria"/>
          <w:sz w:val="20"/>
          <w:szCs w:val="20"/>
          <w:lang w:val="es-CO"/>
        </w:rPr>
        <w:t xml:space="preserve"> </w:t>
      </w:r>
      <w:r w:rsidR="00965AA9" w:rsidRPr="00111C82">
        <w:rPr>
          <w:rFonts w:ascii="Cambria" w:hAnsi="Cambria"/>
          <w:sz w:val="20"/>
          <w:szCs w:val="20"/>
          <w:lang w:val="es-AR"/>
        </w:rPr>
        <w:t>de la ciudad de Lima</w:t>
      </w:r>
      <w:r w:rsidR="00260AFF" w:rsidRPr="00111C82">
        <w:rPr>
          <w:rFonts w:ascii="Cambria" w:hAnsi="Cambria"/>
          <w:sz w:val="20"/>
          <w:szCs w:val="20"/>
          <w:lang w:val="es-CO"/>
        </w:rPr>
        <w:t>.</w:t>
      </w:r>
      <w:r w:rsidR="00936F49" w:rsidRPr="00111C82">
        <w:rPr>
          <w:rFonts w:ascii="Cambria" w:hAnsi="Cambria"/>
          <w:sz w:val="20"/>
          <w:szCs w:val="20"/>
          <w:lang w:val="es-CO"/>
        </w:rPr>
        <w:t xml:space="preserve"> </w:t>
      </w:r>
      <w:r w:rsidR="00811E21" w:rsidRPr="00111C82">
        <w:rPr>
          <w:rFonts w:ascii="Cambria" w:hAnsi="Cambria"/>
          <w:sz w:val="20"/>
          <w:szCs w:val="20"/>
          <w:lang w:val="es-AR"/>
        </w:rPr>
        <w:t xml:space="preserve">Indica que ingresó a la Municipalidad </w:t>
      </w:r>
      <w:r w:rsidR="00987132" w:rsidRPr="00111C82">
        <w:rPr>
          <w:rFonts w:ascii="Cambria" w:hAnsi="Cambria"/>
          <w:sz w:val="20"/>
          <w:szCs w:val="20"/>
          <w:lang w:val="es-AR"/>
        </w:rPr>
        <w:t xml:space="preserve">en </w:t>
      </w:r>
      <w:r w:rsidR="00F45FFB" w:rsidRPr="00111C82">
        <w:rPr>
          <w:rFonts w:ascii="Cambria" w:hAnsi="Cambria"/>
          <w:sz w:val="20"/>
          <w:szCs w:val="20"/>
          <w:lang w:val="es-AR"/>
        </w:rPr>
        <w:t xml:space="preserve">el año 1974 </w:t>
      </w:r>
      <w:r w:rsidR="00FD518E" w:rsidRPr="00111C82">
        <w:rPr>
          <w:rFonts w:ascii="Cambria" w:hAnsi="Cambria"/>
          <w:sz w:val="20"/>
          <w:szCs w:val="20"/>
          <w:lang w:val="es-AR"/>
        </w:rPr>
        <w:t xml:space="preserve">y que </w:t>
      </w:r>
      <w:r w:rsidR="00987132" w:rsidRPr="00111C82">
        <w:rPr>
          <w:rFonts w:ascii="Cambria" w:hAnsi="Cambria"/>
          <w:sz w:val="20"/>
          <w:szCs w:val="20"/>
          <w:lang w:val="es-AR"/>
        </w:rPr>
        <w:t xml:space="preserve">en </w:t>
      </w:r>
      <w:r w:rsidR="00811E21" w:rsidRPr="00111C82">
        <w:rPr>
          <w:rFonts w:ascii="Cambria" w:hAnsi="Cambria"/>
          <w:sz w:val="20"/>
          <w:szCs w:val="20"/>
          <w:lang w:val="es-AR"/>
        </w:rPr>
        <w:t>el</w:t>
      </w:r>
      <w:r w:rsidR="00FD518E" w:rsidRPr="00111C82">
        <w:rPr>
          <w:rFonts w:ascii="Cambria" w:hAnsi="Cambria"/>
          <w:sz w:val="20"/>
          <w:szCs w:val="20"/>
          <w:lang w:val="es-AR"/>
        </w:rPr>
        <w:t xml:space="preserve"> año</w:t>
      </w:r>
      <w:r w:rsidR="00811E21" w:rsidRPr="00111C82">
        <w:rPr>
          <w:rFonts w:ascii="Cambria" w:hAnsi="Cambria"/>
          <w:sz w:val="20"/>
          <w:szCs w:val="20"/>
          <w:lang w:val="es-AR"/>
        </w:rPr>
        <w:t xml:space="preserve"> 2000 fue elegido Sub Secretario General del Sindicato Unificado de Trabajadores de la Municipalidad de</w:t>
      </w:r>
      <w:r w:rsidR="008169C4" w:rsidRPr="00111C82">
        <w:rPr>
          <w:rFonts w:ascii="Cambria" w:hAnsi="Cambria"/>
          <w:sz w:val="20"/>
          <w:szCs w:val="20"/>
          <w:lang w:val="es-AR"/>
        </w:rPr>
        <w:t>l</w:t>
      </w:r>
      <w:r w:rsidR="00811E21" w:rsidRPr="00111C82">
        <w:rPr>
          <w:rFonts w:ascii="Cambria" w:hAnsi="Cambria"/>
          <w:sz w:val="20"/>
          <w:szCs w:val="20"/>
          <w:lang w:val="es-AR"/>
        </w:rPr>
        <w:t xml:space="preserve"> </w:t>
      </w:r>
      <w:r w:rsidRPr="00111C82">
        <w:rPr>
          <w:rFonts w:ascii="Cambria" w:hAnsi="Cambria"/>
          <w:sz w:val="20"/>
          <w:szCs w:val="20"/>
          <w:lang w:val="es-AR"/>
        </w:rPr>
        <w:t>Barranco</w:t>
      </w:r>
      <w:r w:rsidR="00811E21" w:rsidRPr="00111C82">
        <w:rPr>
          <w:rFonts w:ascii="Cambria" w:hAnsi="Cambria"/>
          <w:sz w:val="20"/>
          <w:szCs w:val="20"/>
          <w:lang w:val="es-AR"/>
        </w:rPr>
        <w:t>.</w:t>
      </w:r>
      <w:r w:rsidR="008A4B01" w:rsidRPr="00111C82">
        <w:rPr>
          <w:rFonts w:ascii="Cambria" w:hAnsi="Cambria"/>
          <w:sz w:val="20"/>
          <w:szCs w:val="20"/>
          <w:lang w:val="es-AR"/>
        </w:rPr>
        <w:t xml:space="preserve"> </w:t>
      </w:r>
    </w:p>
    <w:p w14:paraId="02BF4666" w14:textId="1B2D1370" w:rsidR="005D77BB" w:rsidRPr="00111C82" w:rsidRDefault="00FD518E"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11C82">
        <w:rPr>
          <w:rFonts w:ascii="Cambria" w:hAnsi="Cambria"/>
          <w:sz w:val="20"/>
          <w:szCs w:val="20"/>
          <w:lang w:val="es-US"/>
        </w:rPr>
        <w:lastRenderedPageBreak/>
        <w:t>R</w:t>
      </w:r>
      <w:r w:rsidR="008A4B01" w:rsidRPr="00111C82">
        <w:rPr>
          <w:rFonts w:ascii="Cambria" w:hAnsi="Cambria"/>
          <w:sz w:val="20"/>
          <w:szCs w:val="20"/>
          <w:lang w:val="es-AR"/>
        </w:rPr>
        <w:t>efiere</w:t>
      </w:r>
      <w:r w:rsidR="00F45FFB" w:rsidRPr="00111C82">
        <w:rPr>
          <w:rFonts w:ascii="Cambria" w:hAnsi="Cambria"/>
          <w:sz w:val="20"/>
          <w:szCs w:val="20"/>
          <w:lang w:val="es-AR"/>
        </w:rPr>
        <w:t xml:space="preserve"> que</w:t>
      </w:r>
      <w:r w:rsidR="00987132" w:rsidRPr="00111C82">
        <w:rPr>
          <w:rFonts w:ascii="Cambria" w:hAnsi="Cambria"/>
          <w:sz w:val="20"/>
          <w:szCs w:val="20"/>
          <w:lang w:val="es-AR"/>
        </w:rPr>
        <w:t>,</w:t>
      </w:r>
      <w:r w:rsidR="00F45FFB" w:rsidRPr="00111C82">
        <w:rPr>
          <w:rFonts w:ascii="Cambria" w:hAnsi="Cambria"/>
          <w:sz w:val="20"/>
          <w:szCs w:val="20"/>
          <w:lang w:val="es-AR"/>
        </w:rPr>
        <w:t xml:space="preserve"> a inicios </w:t>
      </w:r>
      <w:r w:rsidR="00811E21" w:rsidRPr="00111C82">
        <w:rPr>
          <w:rFonts w:ascii="Cambria" w:hAnsi="Cambria"/>
          <w:sz w:val="20"/>
          <w:szCs w:val="20"/>
          <w:lang w:val="es-AR"/>
        </w:rPr>
        <w:t>de</w:t>
      </w:r>
      <w:r w:rsidR="00F45FFB" w:rsidRPr="00111C82">
        <w:rPr>
          <w:rFonts w:ascii="Cambria" w:hAnsi="Cambria"/>
          <w:sz w:val="20"/>
          <w:szCs w:val="20"/>
          <w:lang w:val="es-AR"/>
        </w:rPr>
        <w:t>l</w:t>
      </w:r>
      <w:r w:rsidR="00811E21" w:rsidRPr="00111C82">
        <w:rPr>
          <w:rFonts w:ascii="Cambria" w:hAnsi="Cambria"/>
          <w:sz w:val="20"/>
          <w:szCs w:val="20"/>
          <w:lang w:val="es-AR"/>
        </w:rPr>
        <w:t xml:space="preserve"> </w:t>
      </w:r>
      <w:r w:rsidRPr="00111C82">
        <w:rPr>
          <w:rFonts w:ascii="Cambria" w:hAnsi="Cambria"/>
          <w:sz w:val="20"/>
          <w:szCs w:val="20"/>
          <w:lang w:val="es-AR"/>
        </w:rPr>
        <w:t xml:space="preserve">año </w:t>
      </w:r>
      <w:r w:rsidR="00811E21" w:rsidRPr="00111C82">
        <w:rPr>
          <w:rFonts w:ascii="Cambria" w:hAnsi="Cambria"/>
          <w:sz w:val="20"/>
          <w:szCs w:val="20"/>
          <w:lang w:val="es-AR"/>
        </w:rPr>
        <w:t>2001</w:t>
      </w:r>
      <w:r w:rsidRPr="00111C82">
        <w:rPr>
          <w:rFonts w:ascii="Cambria" w:hAnsi="Cambria"/>
          <w:sz w:val="20"/>
          <w:szCs w:val="20"/>
          <w:lang w:val="es-AR"/>
        </w:rPr>
        <w:t>, la asamblea del sindicato</w:t>
      </w:r>
      <w:r w:rsidR="00F45FFB" w:rsidRPr="00111C82">
        <w:rPr>
          <w:rFonts w:ascii="Cambria" w:hAnsi="Cambria"/>
          <w:sz w:val="20"/>
          <w:szCs w:val="20"/>
          <w:lang w:val="es-AR"/>
        </w:rPr>
        <w:t xml:space="preserve"> </w:t>
      </w:r>
      <w:r w:rsidR="00811E21" w:rsidRPr="00111C82">
        <w:rPr>
          <w:rFonts w:ascii="Cambria" w:hAnsi="Cambria"/>
          <w:sz w:val="20"/>
          <w:szCs w:val="20"/>
          <w:lang w:val="es-AR"/>
        </w:rPr>
        <w:t xml:space="preserve">acordó reclamar a la Municipalidad </w:t>
      </w:r>
      <w:r w:rsidRPr="00111C82">
        <w:rPr>
          <w:rFonts w:ascii="Cambria" w:hAnsi="Cambria"/>
          <w:sz w:val="20"/>
          <w:szCs w:val="20"/>
          <w:lang w:val="es-AR"/>
        </w:rPr>
        <w:t xml:space="preserve">tres meses de </w:t>
      </w:r>
      <w:r w:rsidR="00811E21" w:rsidRPr="00111C82">
        <w:rPr>
          <w:rFonts w:ascii="Cambria" w:hAnsi="Cambria"/>
          <w:sz w:val="20"/>
          <w:szCs w:val="20"/>
          <w:lang w:val="es-AR"/>
        </w:rPr>
        <w:t xml:space="preserve">remuneraciones adeudadas y mejores condiciones </w:t>
      </w:r>
      <w:r w:rsidR="00393CD3" w:rsidRPr="00111C82">
        <w:rPr>
          <w:rFonts w:ascii="Cambria" w:hAnsi="Cambria"/>
          <w:sz w:val="20"/>
          <w:szCs w:val="20"/>
          <w:lang w:val="es-AR"/>
        </w:rPr>
        <w:t>laborales</w:t>
      </w:r>
      <w:r w:rsidR="00FA5094" w:rsidRPr="00111C82">
        <w:rPr>
          <w:rFonts w:ascii="Cambria" w:hAnsi="Cambria"/>
          <w:sz w:val="20"/>
          <w:szCs w:val="20"/>
          <w:lang w:val="es-AR"/>
        </w:rPr>
        <w:t xml:space="preserve">. Por ello, se realizaron </w:t>
      </w:r>
      <w:r w:rsidR="00BF149D" w:rsidRPr="00111C82">
        <w:rPr>
          <w:rFonts w:ascii="Cambria" w:hAnsi="Cambria"/>
          <w:sz w:val="20"/>
          <w:szCs w:val="20"/>
          <w:lang w:val="es-AR"/>
        </w:rPr>
        <w:t xml:space="preserve">diversas </w:t>
      </w:r>
      <w:r w:rsidR="00FA5094" w:rsidRPr="00111C82">
        <w:rPr>
          <w:rFonts w:ascii="Cambria" w:hAnsi="Cambria"/>
          <w:sz w:val="20"/>
          <w:szCs w:val="20"/>
          <w:lang w:val="es-AR"/>
        </w:rPr>
        <w:t>jornadas de protestas entre febrero y junio de 2001</w:t>
      </w:r>
      <w:r w:rsidR="00BF149D" w:rsidRPr="00111C82">
        <w:rPr>
          <w:rFonts w:ascii="Cambria" w:hAnsi="Cambria"/>
          <w:sz w:val="20"/>
          <w:szCs w:val="20"/>
          <w:lang w:val="es-AR"/>
        </w:rPr>
        <w:t>, en las cuales</w:t>
      </w:r>
      <w:r w:rsidR="0077645A" w:rsidRPr="00111C82">
        <w:rPr>
          <w:rFonts w:ascii="Cambria" w:hAnsi="Cambria"/>
          <w:sz w:val="20"/>
          <w:szCs w:val="20"/>
          <w:lang w:val="es-AR"/>
        </w:rPr>
        <w:t xml:space="preserve"> ciertos funcionarios </w:t>
      </w:r>
      <w:r w:rsidR="00BF149D" w:rsidRPr="00111C82">
        <w:rPr>
          <w:rFonts w:ascii="Cambria" w:hAnsi="Cambria"/>
          <w:sz w:val="20"/>
          <w:szCs w:val="20"/>
          <w:lang w:val="es-AR"/>
        </w:rPr>
        <w:t xml:space="preserve">municipales </w:t>
      </w:r>
      <w:r w:rsidR="0077645A" w:rsidRPr="00111C82">
        <w:rPr>
          <w:rFonts w:ascii="Cambria" w:hAnsi="Cambria"/>
          <w:sz w:val="20"/>
          <w:szCs w:val="20"/>
          <w:lang w:val="es-AR"/>
        </w:rPr>
        <w:t>habrían sido agredidos, entre ellos el Director Municipal</w:t>
      </w:r>
      <w:r w:rsidR="00811E21" w:rsidRPr="00111C82">
        <w:rPr>
          <w:rFonts w:ascii="Cambria" w:hAnsi="Cambria"/>
          <w:sz w:val="20"/>
          <w:szCs w:val="20"/>
          <w:lang w:val="es-AR"/>
        </w:rPr>
        <w:t>.</w:t>
      </w:r>
      <w:r w:rsidR="00272238" w:rsidRPr="00111C82">
        <w:rPr>
          <w:rFonts w:ascii="Cambria" w:hAnsi="Cambria"/>
          <w:sz w:val="20"/>
          <w:szCs w:val="20"/>
          <w:lang w:val="es-US"/>
        </w:rPr>
        <w:t xml:space="preserve"> </w:t>
      </w:r>
      <w:r w:rsidR="00662C69" w:rsidRPr="00111C82">
        <w:rPr>
          <w:rFonts w:ascii="Cambria" w:hAnsi="Cambria"/>
          <w:sz w:val="20"/>
          <w:szCs w:val="20"/>
          <w:lang w:val="es-US"/>
        </w:rPr>
        <w:t xml:space="preserve">De la documentación acompañada se desprende que, </w:t>
      </w:r>
      <w:r w:rsidR="0077645A" w:rsidRPr="00111C82">
        <w:rPr>
          <w:rFonts w:ascii="Cambria" w:hAnsi="Cambria"/>
          <w:sz w:val="20"/>
          <w:szCs w:val="20"/>
          <w:lang w:val="es-US"/>
        </w:rPr>
        <w:t>el 28 de junio de 2001</w:t>
      </w:r>
      <w:r w:rsidR="00987132" w:rsidRPr="00111C82">
        <w:rPr>
          <w:rFonts w:ascii="Cambria" w:hAnsi="Cambria"/>
          <w:sz w:val="20"/>
          <w:szCs w:val="20"/>
          <w:lang w:val="es-US"/>
        </w:rPr>
        <w:t>,</w:t>
      </w:r>
      <w:r w:rsidR="0077645A" w:rsidRPr="00111C82">
        <w:rPr>
          <w:rFonts w:ascii="Cambria" w:hAnsi="Cambria"/>
          <w:sz w:val="20"/>
          <w:szCs w:val="20"/>
          <w:lang w:val="es-US"/>
        </w:rPr>
        <w:t xml:space="preserve"> la </w:t>
      </w:r>
      <w:r w:rsidR="00F26FA8" w:rsidRPr="00111C82">
        <w:rPr>
          <w:rFonts w:ascii="Cambria" w:hAnsi="Cambria"/>
          <w:sz w:val="20"/>
          <w:szCs w:val="20"/>
          <w:lang w:val="es-US"/>
        </w:rPr>
        <w:t xml:space="preserve">Comisión de Procesos Administrativos Disciplinarios (en adelante </w:t>
      </w:r>
      <w:r w:rsidR="00811F36" w:rsidRPr="00111C82">
        <w:rPr>
          <w:rFonts w:ascii="Cambria" w:hAnsi="Cambria"/>
          <w:sz w:val="20"/>
          <w:szCs w:val="20"/>
          <w:lang w:val="es-US"/>
        </w:rPr>
        <w:t>“</w:t>
      </w:r>
      <w:r w:rsidR="00F26FA8" w:rsidRPr="00111C82">
        <w:rPr>
          <w:rFonts w:ascii="Cambria" w:hAnsi="Cambria"/>
          <w:sz w:val="20"/>
          <w:szCs w:val="20"/>
          <w:lang w:val="es-US"/>
        </w:rPr>
        <w:t>la Comisión</w:t>
      </w:r>
      <w:r w:rsidR="00811F36" w:rsidRPr="00111C82">
        <w:rPr>
          <w:rFonts w:ascii="Cambria" w:hAnsi="Cambria"/>
          <w:sz w:val="20"/>
          <w:szCs w:val="20"/>
          <w:lang w:val="es-US"/>
        </w:rPr>
        <w:t>”</w:t>
      </w:r>
      <w:r w:rsidR="00F26FA8" w:rsidRPr="00111C82">
        <w:rPr>
          <w:rFonts w:ascii="Cambria" w:hAnsi="Cambria"/>
          <w:sz w:val="20"/>
          <w:szCs w:val="20"/>
          <w:lang w:val="es-US"/>
        </w:rPr>
        <w:t>)</w:t>
      </w:r>
      <w:r w:rsidR="00811F36" w:rsidRPr="00111C82">
        <w:rPr>
          <w:rFonts w:ascii="Cambria" w:hAnsi="Cambria"/>
          <w:sz w:val="20"/>
          <w:szCs w:val="20"/>
          <w:lang w:val="es-US"/>
        </w:rPr>
        <w:t>,</w:t>
      </w:r>
      <w:r w:rsidR="00F26FA8" w:rsidRPr="00111C82">
        <w:rPr>
          <w:rFonts w:ascii="Cambria" w:hAnsi="Cambria"/>
          <w:sz w:val="20"/>
          <w:szCs w:val="20"/>
          <w:lang w:val="es-US"/>
        </w:rPr>
        <w:t xml:space="preserve"> </w:t>
      </w:r>
      <w:r w:rsidR="0077645A" w:rsidRPr="00111C82">
        <w:rPr>
          <w:rFonts w:ascii="Cambria" w:hAnsi="Cambria"/>
          <w:sz w:val="20"/>
          <w:szCs w:val="20"/>
          <w:lang w:val="es-US"/>
        </w:rPr>
        <w:t xml:space="preserve">sugirió abrir </w:t>
      </w:r>
      <w:r w:rsidR="00811F36" w:rsidRPr="00111C82">
        <w:rPr>
          <w:rFonts w:ascii="Cambria" w:hAnsi="Cambria"/>
          <w:sz w:val="20"/>
          <w:szCs w:val="20"/>
          <w:lang w:val="es-US"/>
        </w:rPr>
        <w:t xml:space="preserve">un </w:t>
      </w:r>
      <w:r w:rsidR="0077645A" w:rsidRPr="00111C82">
        <w:rPr>
          <w:rFonts w:ascii="Cambria" w:hAnsi="Cambria"/>
          <w:sz w:val="20"/>
          <w:szCs w:val="20"/>
          <w:lang w:val="es-US"/>
        </w:rPr>
        <w:t>proceso disciplinario en contra de la presunta víctima y o</w:t>
      </w:r>
      <w:r w:rsidR="00E63081" w:rsidRPr="00111C82">
        <w:rPr>
          <w:rFonts w:ascii="Cambria" w:hAnsi="Cambria"/>
          <w:sz w:val="20"/>
          <w:szCs w:val="20"/>
          <w:lang w:val="es-US"/>
        </w:rPr>
        <w:t xml:space="preserve">tros </w:t>
      </w:r>
      <w:r w:rsidR="00F26FA8" w:rsidRPr="00111C82">
        <w:rPr>
          <w:rFonts w:ascii="Cambria" w:hAnsi="Cambria"/>
          <w:sz w:val="20"/>
          <w:szCs w:val="20"/>
          <w:lang w:val="es-US"/>
        </w:rPr>
        <w:t>6</w:t>
      </w:r>
      <w:r w:rsidR="00E63081" w:rsidRPr="00111C82">
        <w:rPr>
          <w:rFonts w:ascii="Cambria" w:hAnsi="Cambria"/>
          <w:sz w:val="20"/>
          <w:szCs w:val="20"/>
          <w:lang w:val="es-US"/>
        </w:rPr>
        <w:t xml:space="preserve"> servidores municipales</w:t>
      </w:r>
      <w:r w:rsidR="00383F31" w:rsidRPr="00111C82">
        <w:rPr>
          <w:rFonts w:ascii="Cambria" w:hAnsi="Cambria"/>
          <w:sz w:val="20"/>
          <w:szCs w:val="20"/>
          <w:lang w:val="es-US"/>
        </w:rPr>
        <w:t xml:space="preserve">, proceso que fue instaurado </w:t>
      </w:r>
      <w:r w:rsidR="00F26FA8" w:rsidRPr="00111C82">
        <w:rPr>
          <w:rFonts w:ascii="Cambria" w:hAnsi="Cambria"/>
          <w:sz w:val="20"/>
          <w:szCs w:val="20"/>
          <w:lang w:val="es-US"/>
        </w:rPr>
        <w:t xml:space="preserve">por </w:t>
      </w:r>
      <w:r w:rsidR="00196320" w:rsidRPr="00111C82">
        <w:rPr>
          <w:rFonts w:ascii="Cambria" w:hAnsi="Cambria"/>
          <w:sz w:val="20"/>
          <w:szCs w:val="20"/>
          <w:lang w:val="es-US"/>
        </w:rPr>
        <w:t>R</w:t>
      </w:r>
      <w:r w:rsidR="00F26FA8" w:rsidRPr="00111C82">
        <w:rPr>
          <w:rFonts w:ascii="Cambria" w:hAnsi="Cambria"/>
          <w:sz w:val="20"/>
          <w:szCs w:val="20"/>
          <w:lang w:val="es-US"/>
        </w:rPr>
        <w:t xml:space="preserve">esolución de la </w:t>
      </w:r>
      <w:r w:rsidR="00196320" w:rsidRPr="00111C82">
        <w:rPr>
          <w:rFonts w:ascii="Cambria" w:hAnsi="Cambria"/>
          <w:sz w:val="20"/>
          <w:szCs w:val="20"/>
          <w:lang w:val="es-US"/>
        </w:rPr>
        <w:t>A</w:t>
      </w:r>
      <w:r w:rsidR="00F26FA8" w:rsidRPr="00111C82">
        <w:rPr>
          <w:rFonts w:ascii="Cambria" w:hAnsi="Cambria"/>
          <w:sz w:val="20"/>
          <w:szCs w:val="20"/>
          <w:lang w:val="es-US"/>
        </w:rPr>
        <w:t xml:space="preserve">lcaldía </w:t>
      </w:r>
      <w:r w:rsidR="00383F31" w:rsidRPr="00111C82">
        <w:rPr>
          <w:rFonts w:ascii="Cambria" w:hAnsi="Cambria"/>
          <w:sz w:val="20"/>
          <w:szCs w:val="20"/>
          <w:lang w:val="es-US"/>
        </w:rPr>
        <w:t>el 3 de agosto de 2001</w:t>
      </w:r>
      <w:r w:rsidR="00CE0CF9" w:rsidRPr="00111C82">
        <w:rPr>
          <w:rFonts w:ascii="Cambria" w:hAnsi="Cambria"/>
          <w:sz w:val="20"/>
          <w:szCs w:val="20"/>
          <w:lang w:val="es-US"/>
        </w:rPr>
        <w:t>. La parte peticionaria</w:t>
      </w:r>
      <w:r w:rsidR="00662C69" w:rsidRPr="00111C82">
        <w:rPr>
          <w:rFonts w:ascii="Cambria" w:hAnsi="Cambria"/>
          <w:sz w:val="20"/>
          <w:szCs w:val="20"/>
          <w:lang w:val="es-US"/>
        </w:rPr>
        <w:t xml:space="preserve"> </w:t>
      </w:r>
      <w:r w:rsidR="002508DC" w:rsidRPr="00111C82">
        <w:rPr>
          <w:rFonts w:ascii="Cambria" w:hAnsi="Cambria"/>
          <w:sz w:val="20"/>
          <w:szCs w:val="20"/>
          <w:lang w:val="es-US"/>
        </w:rPr>
        <w:t>sostiene que si bien e</w:t>
      </w:r>
      <w:r w:rsidR="009E0CE7" w:rsidRPr="00111C82">
        <w:rPr>
          <w:rFonts w:ascii="Cambria" w:hAnsi="Cambria"/>
          <w:sz w:val="20"/>
          <w:szCs w:val="20"/>
          <w:lang w:val="es-US"/>
        </w:rPr>
        <w:t xml:space="preserve">n el </w:t>
      </w:r>
      <w:r w:rsidR="002508DC" w:rsidRPr="00111C82">
        <w:rPr>
          <w:rFonts w:ascii="Cambria" w:hAnsi="Cambria"/>
          <w:sz w:val="20"/>
          <w:szCs w:val="20"/>
          <w:lang w:val="es-US"/>
        </w:rPr>
        <w:t xml:space="preserve">acta </w:t>
      </w:r>
      <w:r w:rsidR="003E0939" w:rsidRPr="00111C82">
        <w:rPr>
          <w:rFonts w:ascii="Cambria" w:hAnsi="Cambria"/>
          <w:sz w:val="20"/>
          <w:szCs w:val="20"/>
          <w:lang w:val="es-US"/>
        </w:rPr>
        <w:t>de</w:t>
      </w:r>
      <w:r w:rsidR="009E0CE7" w:rsidRPr="00111C82">
        <w:rPr>
          <w:rFonts w:ascii="Cambria" w:hAnsi="Cambria"/>
          <w:sz w:val="20"/>
          <w:szCs w:val="20"/>
          <w:lang w:val="es-US"/>
        </w:rPr>
        <w:t xml:space="preserve"> la Comisión </w:t>
      </w:r>
      <w:r w:rsidR="002508DC" w:rsidRPr="00111C82">
        <w:rPr>
          <w:rFonts w:ascii="Cambria" w:hAnsi="Cambria"/>
          <w:sz w:val="20"/>
          <w:szCs w:val="20"/>
          <w:lang w:val="es-US"/>
        </w:rPr>
        <w:t xml:space="preserve">consta que </w:t>
      </w:r>
      <w:r w:rsidR="00C469AF" w:rsidRPr="00111C82">
        <w:rPr>
          <w:rFonts w:ascii="Cambria" w:hAnsi="Cambria"/>
          <w:sz w:val="20"/>
          <w:szCs w:val="20"/>
          <w:lang w:val="es-US"/>
        </w:rPr>
        <w:t xml:space="preserve">se resolvió que </w:t>
      </w:r>
      <w:r w:rsidR="002508DC" w:rsidRPr="00111C82">
        <w:rPr>
          <w:rFonts w:ascii="Cambria" w:hAnsi="Cambria"/>
          <w:sz w:val="20"/>
          <w:szCs w:val="20"/>
          <w:lang w:val="es-US"/>
        </w:rPr>
        <w:t xml:space="preserve">el Director </w:t>
      </w:r>
      <w:r w:rsidR="001310D6" w:rsidRPr="00111C82">
        <w:rPr>
          <w:rFonts w:ascii="Cambria" w:hAnsi="Cambria"/>
          <w:sz w:val="20"/>
          <w:szCs w:val="20"/>
          <w:lang w:val="es-US"/>
        </w:rPr>
        <w:t>Municipal debía abstenerse</w:t>
      </w:r>
      <w:r w:rsidR="00665F7A" w:rsidRPr="00111C82">
        <w:rPr>
          <w:rFonts w:ascii="Cambria" w:hAnsi="Cambria"/>
          <w:sz w:val="20"/>
          <w:szCs w:val="20"/>
          <w:lang w:val="es-US"/>
        </w:rPr>
        <w:t xml:space="preserve"> de</w:t>
      </w:r>
      <w:r w:rsidR="001310D6" w:rsidRPr="00111C82">
        <w:rPr>
          <w:rFonts w:ascii="Cambria" w:hAnsi="Cambria"/>
          <w:sz w:val="20"/>
          <w:szCs w:val="20"/>
          <w:lang w:val="es-US"/>
        </w:rPr>
        <w:t xml:space="preserve"> conformar la Comisión</w:t>
      </w:r>
      <w:r w:rsidR="00665F7A" w:rsidRPr="00111C82">
        <w:rPr>
          <w:rFonts w:ascii="Cambria" w:hAnsi="Cambria"/>
          <w:sz w:val="20"/>
          <w:szCs w:val="20"/>
          <w:lang w:val="es-US"/>
        </w:rPr>
        <w:t>, en la práctica estuvo involucrado</w:t>
      </w:r>
      <w:r w:rsidR="0041030D" w:rsidRPr="00111C82">
        <w:rPr>
          <w:rFonts w:ascii="Cambria" w:hAnsi="Cambria"/>
          <w:sz w:val="20"/>
          <w:szCs w:val="20"/>
          <w:lang w:val="es-US"/>
        </w:rPr>
        <w:t>, toda vez que participó</w:t>
      </w:r>
      <w:r w:rsidR="007F7432" w:rsidRPr="00111C82">
        <w:rPr>
          <w:rFonts w:ascii="Cambria" w:hAnsi="Cambria"/>
          <w:sz w:val="20"/>
          <w:szCs w:val="20"/>
          <w:lang w:val="es-US"/>
        </w:rPr>
        <w:t xml:space="preserve"> de la elaboración de </w:t>
      </w:r>
      <w:r w:rsidR="003E0939" w:rsidRPr="00111C82">
        <w:rPr>
          <w:rFonts w:ascii="Cambria" w:hAnsi="Cambria"/>
          <w:sz w:val="20"/>
          <w:szCs w:val="20"/>
          <w:lang w:val="es-US"/>
        </w:rPr>
        <w:t xml:space="preserve">uno de los siete informes que fueron valorados </w:t>
      </w:r>
      <w:r w:rsidR="007F7432" w:rsidRPr="00111C82">
        <w:rPr>
          <w:rFonts w:ascii="Cambria" w:hAnsi="Cambria"/>
          <w:sz w:val="20"/>
          <w:szCs w:val="20"/>
          <w:lang w:val="es-US"/>
        </w:rPr>
        <w:t>por la Comisión</w:t>
      </w:r>
      <w:r w:rsidR="003E0939" w:rsidRPr="00111C82">
        <w:rPr>
          <w:rFonts w:ascii="Cambria" w:hAnsi="Cambria"/>
          <w:sz w:val="20"/>
          <w:szCs w:val="20"/>
          <w:lang w:val="es-US"/>
        </w:rPr>
        <w:t xml:space="preserve"> para recomendar el inicio de la investigación en </w:t>
      </w:r>
      <w:r w:rsidR="00811F36" w:rsidRPr="00111C82">
        <w:rPr>
          <w:rFonts w:ascii="Cambria" w:hAnsi="Cambria"/>
          <w:sz w:val="20"/>
          <w:szCs w:val="20"/>
          <w:lang w:val="es-US"/>
        </w:rPr>
        <w:t xml:space="preserve">su </w:t>
      </w:r>
      <w:r w:rsidR="003E0939" w:rsidRPr="00111C82">
        <w:rPr>
          <w:rFonts w:ascii="Cambria" w:hAnsi="Cambria"/>
          <w:sz w:val="20"/>
          <w:szCs w:val="20"/>
          <w:lang w:val="es-US"/>
        </w:rPr>
        <w:t>contra</w:t>
      </w:r>
      <w:r w:rsidR="00662C69" w:rsidRPr="00111C82">
        <w:rPr>
          <w:rFonts w:ascii="Cambria" w:hAnsi="Cambria"/>
          <w:sz w:val="20"/>
          <w:szCs w:val="20"/>
          <w:lang w:val="es-US"/>
        </w:rPr>
        <w:t xml:space="preserve">. </w:t>
      </w:r>
    </w:p>
    <w:p w14:paraId="7E5C6CFF" w14:textId="520F9F03" w:rsidR="00555D18" w:rsidRPr="00111C82" w:rsidRDefault="004B0621" w:rsidP="00057C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9027B">
        <w:rPr>
          <w:rFonts w:ascii="Cambria" w:hAnsi="Cambria"/>
          <w:sz w:val="20"/>
          <w:szCs w:val="20"/>
          <w:lang w:val="es-US"/>
        </w:rPr>
        <w:t xml:space="preserve">La parte peticionaria sostiene </w:t>
      </w:r>
      <w:r w:rsidR="00665F7A" w:rsidRPr="0019027B">
        <w:rPr>
          <w:rFonts w:ascii="Cambria" w:hAnsi="Cambria"/>
          <w:sz w:val="20"/>
          <w:szCs w:val="20"/>
          <w:lang w:val="es-US"/>
        </w:rPr>
        <w:t>que</w:t>
      </w:r>
      <w:r w:rsidR="00811F36" w:rsidRPr="00716AB3">
        <w:rPr>
          <w:rFonts w:ascii="Cambria" w:hAnsi="Cambria"/>
          <w:sz w:val="20"/>
          <w:szCs w:val="20"/>
          <w:lang w:val="es-US"/>
        </w:rPr>
        <w:t>,</w:t>
      </w:r>
      <w:r w:rsidR="00196320" w:rsidRPr="0019027B">
        <w:rPr>
          <w:rFonts w:ascii="Cambria" w:hAnsi="Cambria"/>
          <w:sz w:val="20"/>
          <w:szCs w:val="20"/>
          <w:lang w:val="es-US"/>
        </w:rPr>
        <w:t xml:space="preserve"> tras realizar la investigación administrativa</w:t>
      </w:r>
      <w:r w:rsidR="00811F36" w:rsidRPr="0019027B">
        <w:rPr>
          <w:rFonts w:ascii="Cambria" w:hAnsi="Cambria"/>
          <w:sz w:val="20"/>
          <w:szCs w:val="20"/>
          <w:lang w:val="es-US"/>
        </w:rPr>
        <w:t>,</w:t>
      </w:r>
      <w:r w:rsidR="00665F7A" w:rsidRPr="0019027B">
        <w:rPr>
          <w:rFonts w:ascii="Cambria" w:hAnsi="Cambria"/>
          <w:sz w:val="20"/>
          <w:szCs w:val="20"/>
          <w:lang w:val="es-US"/>
        </w:rPr>
        <w:t xml:space="preserve"> la Comisión </w:t>
      </w:r>
      <w:r w:rsidR="00693DAC" w:rsidRPr="0019027B">
        <w:rPr>
          <w:rFonts w:ascii="Cambria" w:hAnsi="Cambria"/>
          <w:sz w:val="20"/>
          <w:szCs w:val="20"/>
          <w:lang w:val="es-AR"/>
        </w:rPr>
        <w:t>acusó al señor</w:t>
      </w:r>
      <w:r w:rsidR="00665F7A" w:rsidRPr="0019027B">
        <w:rPr>
          <w:rFonts w:ascii="Cambria" w:hAnsi="Cambria"/>
          <w:sz w:val="20"/>
          <w:szCs w:val="20"/>
          <w:lang w:val="es-AR"/>
        </w:rPr>
        <w:t xml:space="preserve"> Torres</w:t>
      </w:r>
      <w:r w:rsidR="00FA5094" w:rsidRPr="0019027B">
        <w:rPr>
          <w:rFonts w:ascii="Cambria" w:hAnsi="Cambria"/>
          <w:sz w:val="20"/>
          <w:szCs w:val="20"/>
          <w:lang w:val="es-AR"/>
        </w:rPr>
        <w:t xml:space="preserve"> </w:t>
      </w:r>
      <w:r w:rsidR="00E43F63" w:rsidRPr="0019027B">
        <w:rPr>
          <w:rFonts w:ascii="Cambria" w:hAnsi="Cambria"/>
          <w:sz w:val="20"/>
          <w:szCs w:val="20"/>
          <w:lang w:val="es-AR"/>
        </w:rPr>
        <w:t xml:space="preserve">de </w:t>
      </w:r>
      <w:r w:rsidR="00383F31" w:rsidRPr="0019027B">
        <w:rPr>
          <w:rFonts w:ascii="Cambria" w:hAnsi="Cambria"/>
          <w:sz w:val="20"/>
          <w:szCs w:val="20"/>
          <w:lang w:val="es-AR"/>
        </w:rPr>
        <w:t xml:space="preserve">participar de </w:t>
      </w:r>
      <w:r w:rsidR="00665F7A" w:rsidRPr="0019027B">
        <w:rPr>
          <w:rFonts w:ascii="Cambria" w:hAnsi="Cambria"/>
          <w:sz w:val="20"/>
          <w:szCs w:val="20"/>
          <w:lang w:val="es-AR"/>
        </w:rPr>
        <w:t>acciones violentas,</w:t>
      </w:r>
      <w:r w:rsidR="00F45FFB" w:rsidRPr="0019027B">
        <w:rPr>
          <w:rFonts w:ascii="Cambria" w:hAnsi="Cambria"/>
          <w:sz w:val="20"/>
          <w:szCs w:val="20"/>
          <w:lang w:val="es-AR"/>
        </w:rPr>
        <w:t xml:space="preserve"> </w:t>
      </w:r>
      <w:r w:rsidR="00665F7A" w:rsidRPr="0019027B">
        <w:rPr>
          <w:rFonts w:ascii="Cambria" w:hAnsi="Cambria"/>
          <w:sz w:val="20"/>
          <w:szCs w:val="20"/>
          <w:lang w:val="es-AR"/>
        </w:rPr>
        <w:t>recomendando</w:t>
      </w:r>
      <w:r w:rsidR="002508DC" w:rsidRPr="0019027B">
        <w:rPr>
          <w:rFonts w:ascii="Cambria" w:hAnsi="Cambria"/>
          <w:sz w:val="20"/>
          <w:szCs w:val="20"/>
          <w:lang w:val="es-AR"/>
        </w:rPr>
        <w:t xml:space="preserve"> su</w:t>
      </w:r>
      <w:r w:rsidR="00F45FFB" w:rsidRPr="0019027B">
        <w:rPr>
          <w:rFonts w:ascii="Cambria" w:hAnsi="Cambria"/>
          <w:sz w:val="20"/>
          <w:szCs w:val="20"/>
          <w:lang w:val="es-AR"/>
        </w:rPr>
        <w:t xml:space="preserve"> destitución</w:t>
      </w:r>
      <w:r w:rsidR="00223780">
        <w:rPr>
          <w:rFonts w:ascii="Cambria" w:hAnsi="Cambria"/>
          <w:sz w:val="20"/>
          <w:szCs w:val="20"/>
          <w:lang w:val="es-AR"/>
        </w:rPr>
        <w:t xml:space="preserve">. Al respecto de la documentación acompañada consta que </w:t>
      </w:r>
      <w:r w:rsidR="00A37F0A">
        <w:rPr>
          <w:rFonts w:ascii="Cambria" w:hAnsi="Cambria"/>
          <w:sz w:val="20"/>
          <w:szCs w:val="20"/>
          <w:lang w:val="es-AR"/>
        </w:rPr>
        <w:t>se le imputó haber participado</w:t>
      </w:r>
      <w:r w:rsidR="00057CC9">
        <w:rPr>
          <w:rFonts w:ascii="Cambria" w:hAnsi="Cambria"/>
          <w:sz w:val="20"/>
          <w:szCs w:val="20"/>
          <w:lang w:val="es-AR"/>
        </w:rPr>
        <w:t xml:space="preserve"> en</w:t>
      </w:r>
      <w:r w:rsidR="00057CC9" w:rsidRPr="00057CC9">
        <w:rPr>
          <w:rFonts w:ascii="Cambria" w:hAnsi="Cambria"/>
          <w:sz w:val="20"/>
          <w:szCs w:val="20"/>
          <w:lang w:val="es-AR"/>
        </w:rPr>
        <w:t xml:space="preserve"> diversos actos, tales como la incursión violenta al interior de la Municipalidad,</w:t>
      </w:r>
      <w:r w:rsidR="00057CC9">
        <w:rPr>
          <w:rFonts w:ascii="Cambria" w:hAnsi="Cambria"/>
          <w:sz w:val="20"/>
          <w:szCs w:val="20"/>
          <w:lang w:val="es-AR"/>
        </w:rPr>
        <w:t xml:space="preserve"> la destrucción</w:t>
      </w:r>
      <w:r w:rsidR="00057CC9" w:rsidRPr="00057CC9">
        <w:rPr>
          <w:rFonts w:ascii="Cambria" w:hAnsi="Cambria"/>
          <w:sz w:val="20"/>
          <w:szCs w:val="20"/>
          <w:lang w:val="es-AR"/>
        </w:rPr>
        <w:t xml:space="preserve"> de</w:t>
      </w:r>
      <w:r w:rsidR="00B605B3">
        <w:rPr>
          <w:rFonts w:ascii="Cambria" w:hAnsi="Cambria"/>
          <w:sz w:val="20"/>
          <w:szCs w:val="20"/>
          <w:lang w:val="es-AR"/>
        </w:rPr>
        <w:t xml:space="preserve"> bienes materiales municipales, </w:t>
      </w:r>
      <w:r w:rsidR="00A37F0A">
        <w:rPr>
          <w:rFonts w:ascii="Cambria" w:hAnsi="Cambria"/>
          <w:sz w:val="20"/>
          <w:szCs w:val="20"/>
          <w:lang w:val="es-AR"/>
        </w:rPr>
        <w:t xml:space="preserve">el </w:t>
      </w:r>
      <w:r w:rsidR="00B605B3">
        <w:rPr>
          <w:rFonts w:ascii="Cambria" w:hAnsi="Cambria"/>
          <w:sz w:val="20"/>
          <w:szCs w:val="20"/>
          <w:lang w:val="es-AR"/>
        </w:rPr>
        <w:t xml:space="preserve">arrojar basura en el Parque Central en perjuicio de la comunidad, </w:t>
      </w:r>
      <w:r w:rsidR="00A37F0A">
        <w:rPr>
          <w:rFonts w:ascii="Cambria" w:hAnsi="Cambria"/>
          <w:sz w:val="20"/>
          <w:szCs w:val="20"/>
          <w:lang w:val="es-AR"/>
        </w:rPr>
        <w:t xml:space="preserve">así como </w:t>
      </w:r>
      <w:r w:rsidR="00B605B3">
        <w:rPr>
          <w:rFonts w:ascii="Cambria" w:hAnsi="Cambria"/>
          <w:sz w:val="20"/>
          <w:szCs w:val="20"/>
          <w:lang w:val="es-AR"/>
        </w:rPr>
        <w:t>participar personal y directamente en la agresión física</w:t>
      </w:r>
      <w:r w:rsidR="00A37F0A">
        <w:rPr>
          <w:rFonts w:ascii="Cambria" w:hAnsi="Cambria"/>
          <w:sz w:val="20"/>
          <w:szCs w:val="20"/>
          <w:lang w:val="es-AR"/>
        </w:rPr>
        <w:t>, amenazas e insultos</w:t>
      </w:r>
      <w:r w:rsidR="00057CC9" w:rsidRPr="00057CC9">
        <w:rPr>
          <w:rFonts w:ascii="Cambria" w:hAnsi="Cambria"/>
          <w:sz w:val="20"/>
          <w:szCs w:val="20"/>
          <w:lang w:val="es-AR"/>
        </w:rPr>
        <w:t xml:space="preserve"> </w:t>
      </w:r>
      <w:r w:rsidR="00B605B3">
        <w:rPr>
          <w:rFonts w:ascii="Cambria" w:hAnsi="Cambria"/>
          <w:sz w:val="20"/>
          <w:szCs w:val="20"/>
          <w:lang w:val="es-AR"/>
        </w:rPr>
        <w:t xml:space="preserve">de </w:t>
      </w:r>
      <w:r w:rsidR="00057CC9" w:rsidRPr="00057CC9">
        <w:rPr>
          <w:rFonts w:ascii="Cambria" w:hAnsi="Cambria"/>
          <w:sz w:val="20"/>
          <w:szCs w:val="20"/>
          <w:lang w:val="es-AR"/>
        </w:rPr>
        <w:t>servidores municipales</w:t>
      </w:r>
      <w:r w:rsidR="00A37F0A">
        <w:rPr>
          <w:rFonts w:ascii="Cambria" w:hAnsi="Cambria"/>
          <w:sz w:val="20"/>
          <w:szCs w:val="20"/>
          <w:lang w:val="es-AR"/>
        </w:rPr>
        <w:t>, constatando además la existencia de una extensa relación de faltas disciplinarias no sancionadas</w:t>
      </w:r>
      <w:r w:rsidR="00B605B3">
        <w:rPr>
          <w:rFonts w:ascii="Cambria" w:hAnsi="Cambria"/>
          <w:sz w:val="20"/>
          <w:szCs w:val="20"/>
          <w:lang w:val="es-AR"/>
        </w:rPr>
        <w:t xml:space="preserve">. </w:t>
      </w:r>
      <w:r w:rsidR="00A37F0A">
        <w:rPr>
          <w:rFonts w:ascii="Cambria" w:hAnsi="Cambria"/>
          <w:sz w:val="20"/>
          <w:szCs w:val="20"/>
          <w:lang w:val="es-AR"/>
        </w:rPr>
        <w:t xml:space="preserve">Tras la recomendación de la Comisión, </w:t>
      </w:r>
      <w:r w:rsidR="002D5392">
        <w:rPr>
          <w:rFonts w:ascii="Cambria" w:hAnsi="Cambria"/>
          <w:sz w:val="20"/>
          <w:szCs w:val="20"/>
          <w:lang w:val="es-AR"/>
        </w:rPr>
        <w:t xml:space="preserve">la Alcaldesa </w:t>
      </w:r>
      <w:r w:rsidR="00A37F0A">
        <w:rPr>
          <w:rFonts w:ascii="Cambria" w:hAnsi="Cambria"/>
          <w:sz w:val="20"/>
          <w:szCs w:val="20"/>
          <w:lang w:val="es-AR"/>
        </w:rPr>
        <w:t>teniendo por sustentadas y acreditadas la acusaciones,</w:t>
      </w:r>
      <w:r w:rsidR="00665F7A" w:rsidRPr="00111C82">
        <w:rPr>
          <w:rFonts w:ascii="Cambria" w:hAnsi="Cambria"/>
          <w:sz w:val="20"/>
          <w:szCs w:val="20"/>
          <w:lang w:val="es-AR"/>
        </w:rPr>
        <w:t xml:space="preserve"> </w:t>
      </w:r>
      <w:r w:rsidR="00AF4A5A" w:rsidRPr="00111C82">
        <w:rPr>
          <w:rFonts w:ascii="Cambria" w:hAnsi="Cambria"/>
          <w:sz w:val="20"/>
          <w:szCs w:val="20"/>
          <w:lang w:val="es-AR"/>
        </w:rPr>
        <w:t xml:space="preserve">el </w:t>
      </w:r>
      <w:r w:rsidR="005C4082" w:rsidRPr="00111C82">
        <w:rPr>
          <w:rFonts w:ascii="Cambria" w:hAnsi="Cambria"/>
          <w:sz w:val="20"/>
          <w:szCs w:val="20"/>
          <w:lang w:val="es-AR"/>
        </w:rPr>
        <w:t>18 de septiembre de 2001</w:t>
      </w:r>
      <w:r w:rsidR="00053F11" w:rsidRPr="00111C82">
        <w:rPr>
          <w:rFonts w:ascii="Cambria" w:hAnsi="Cambria"/>
          <w:sz w:val="20"/>
          <w:szCs w:val="20"/>
          <w:lang w:val="es-AR"/>
        </w:rPr>
        <w:t xml:space="preserve"> </w:t>
      </w:r>
      <w:r w:rsidR="00AF4A5A" w:rsidRPr="00111C82">
        <w:rPr>
          <w:rFonts w:ascii="Cambria" w:hAnsi="Cambria"/>
          <w:sz w:val="20"/>
          <w:szCs w:val="20"/>
          <w:lang w:val="es-AR"/>
        </w:rPr>
        <w:t xml:space="preserve">mediante Resolución de </w:t>
      </w:r>
      <w:r w:rsidR="00987132" w:rsidRPr="00111C82">
        <w:rPr>
          <w:rFonts w:ascii="Cambria" w:hAnsi="Cambria"/>
          <w:sz w:val="20"/>
          <w:szCs w:val="20"/>
          <w:lang w:val="es-AR"/>
        </w:rPr>
        <w:t xml:space="preserve">la </w:t>
      </w:r>
      <w:r w:rsidR="00AF4A5A" w:rsidRPr="00111C82">
        <w:rPr>
          <w:rFonts w:ascii="Cambria" w:hAnsi="Cambria"/>
          <w:sz w:val="20"/>
          <w:szCs w:val="20"/>
          <w:lang w:val="es-AR"/>
        </w:rPr>
        <w:t xml:space="preserve">Alcaldía  </w:t>
      </w:r>
      <w:r w:rsidR="00053F11" w:rsidRPr="00111C82">
        <w:rPr>
          <w:rFonts w:ascii="Cambria" w:hAnsi="Cambria"/>
          <w:sz w:val="20"/>
          <w:szCs w:val="20"/>
          <w:lang w:val="es-AR"/>
        </w:rPr>
        <w:t xml:space="preserve">dictó </w:t>
      </w:r>
      <w:r w:rsidR="00665F7A" w:rsidRPr="00111C82">
        <w:rPr>
          <w:rFonts w:ascii="Cambria" w:hAnsi="Cambria"/>
          <w:sz w:val="20"/>
          <w:szCs w:val="20"/>
          <w:lang w:val="es-AR"/>
        </w:rPr>
        <w:t xml:space="preserve">su </w:t>
      </w:r>
      <w:r w:rsidR="00053F11" w:rsidRPr="00111C82">
        <w:rPr>
          <w:rFonts w:ascii="Cambria" w:hAnsi="Cambria"/>
          <w:sz w:val="20"/>
          <w:szCs w:val="20"/>
          <w:lang w:val="es-AR"/>
        </w:rPr>
        <w:t>destitución</w:t>
      </w:r>
      <w:r w:rsidR="002508DC" w:rsidRPr="00111C82">
        <w:rPr>
          <w:rFonts w:ascii="Cambria" w:hAnsi="Cambria"/>
          <w:sz w:val="20"/>
          <w:szCs w:val="20"/>
          <w:lang w:val="es-AR"/>
        </w:rPr>
        <w:t xml:space="preserve">. </w:t>
      </w:r>
      <w:r w:rsidR="00987132" w:rsidRPr="00111C82">
        <w:rPr>
          <w:rFonts w:ascii="Cambria" w:hAnsi="Cambria"/>
          <w:sz w:val="20"/>
          <w:szCs w:val="20"/>
          <w:lang w:val="es-AR"/>
        </w:rPr>
        <w:t>Esta r</w:t>
      </w:r>
      <w:r w:rsidR="00261FAF" w:rsidRPr="00111C82">
        <w:rPr>
          <w:rFonts w:ascii="Cambria" w:hAnsi="Cambria"/>
          <w:sz w:val="20"/>
          <w:szCs w:val="20"/>
          <w:lang w:val="es-AR"/>
        </w:rPr>
        <w:t xml:space="preserve">esolución que </w:t>
      </w:r>
      <w:r w:rsidR="009E0CE7" w:rsidRPr="00111C82">
        <w:rPr>
          <w:rFonts w:ascii="Cambria" w:hAnsi="Cambria"/>
          <w:sz w:val="20"/>
          <w:szCs w:val="20"/>
          <w:lang w:val="es-AR"/>
        </w:rPr>
        <w:t xml:space="preserve">fue apelada por la presunta víctima </w:t>
      </w:r>
      <w:r w:rsidR="00A85076" w:rsidRPr="00111C82">
        <w:rPr>
          <w:rFonts w:ascii="Cambria" w:hAnsi="Cambria"/>
          <w:sz w:val="20"/>
          <w:szCs w:val="20"/>
          <w:lang w:val="es-AR"/>
        </w:rPr>
        <w:t xml:space="preserve">ante el Consejo </w:t>
      </w:r>
      <w:r w:rsidR="00CE0CF9" w:rsidRPr="00111C82">
        <w:rPr>
          <w:rFonts w:ascii="Cambria" w:hAnsi="Cambria"/>
          <w:sz w:val="20"/>
          <w:szCs w:val="20"/>
          <w:lang w:val="es-AR"/>
        </w:rPr>
        <w:t>Distrital de</w:t>
      </w:r>
      <w:r w:rsidR="00217156" w:rsidRPr="00111C82">
        <w:rPr>
          <w:rFonts w:ascii="Cambria" w:hAnsi="Cambria"/>
          <w:sz w:val="20"/>
          <w:szCs w:val="20"/>
          <w:lang w:val="es-AR"/>
        </w:rPr>
        <w:t xml:space="preserve"> Barranco</w:t>
      </w:r>
      <w:r w:rsidR="002508DC" w:rsidRPr="00111C82">
        <w:rPr>
          <w:rFonts w:ascii="Cambria" w:hAnsi="Cambria"/>
          <w:sz w:val="20"/>
          <w:szCs w:val="20"/>
          <w:lang w:val="es-AR"/>
        </w:rPr>
        <w:t>, a</w:t>
      </w:r>
      <w:r w:rsidR="00555D18" w:rsidRPr="00111C82">
        <w:rPr>
          <w:rFonts w:ascii="Cambria" w:hAnsi="Cambria"/>
          <w:sz w:val="20"/>
          <w:szCs w:val="20"/>
          <w:lang w:val="es-AR"/>
        </w:rPr>
        <w:t>leg</w:t>
      </w:r>
      <w:r w:rsidR="0069453D" w:rsidRPr="00111C82">
        <w:rPr>
          <w:rFonts w:ascii="Cambria" w:hAnsi="Cambria"/>
          <w:sz w:val="20"/>
          <w:szCs w:val="20"/>
          <w:lang w:val="es-AR"/>
        </w:rPr>
        <w:t xml:space="preserve">ando </w:t>
      </w:r>
      <w:r w:rsidR="00555D18" w:rsidRPr="00111C82">
        <w:rPr>
          <w:rFonts w:ascii="Cambria" w:hAnsi="Cambria"/>
          <w:sz w:val="20"/>
          <w:szCs w:val="20"/>
          <w:lang w:val="es-AR"/>
        </w:rPr>
        <w:t xml:space="preserve">la no observancia de normas del procedimiento administrativo, </w:t>
      </w:r>
      <w:r w:rsidR="009334E0" w:rsidRPr="00111C82">
        <w:rPr>
          <w:rFonts w:ascii="Cambria" w:hAnsi="Cambria"/>
          <w:sz w:val="20"/>
          <w:szCs w:val="20"/>
          <w:lang w:val="es-AR"/>
        </w:rPr>
        <w:t xml:space="preserve">así como </w:t>
      </w:r>
      <w:r w:rsidR="00CE0CF9" w:rsidRPr="00111C82">
        <w:rPr>
          <w:rFonts w:ascii="Cambria" w:hAnsi="Cambria"/>
          <w:sz w:val="20"/>
          <w:szCs w:val="20"/>
          <w:lang w:val="es-AR"/>
        </w:rPr>
        <w:t xml:space="preserve">la vulneración de </w:t>
      </w:r>
      <w:r w:rsidR="009334E0" w:rsidRPr="00111C82">
        <w:rPr>
          <w:rFonts w:ascii="Cambria" w:hAnsi="Cambria"/>
          <w:sz w:val="20"/>
          <w:szCs w:val="20"/>
          <w:lang w:val="es-AR"/>
        </w:rPr>
        <w:t>los principios de igualdad</w:t>
      </w:r>
      <w:r w:rsidR="00CE0CF9" w:rsidRPr="00111C82">
        <w:rPr>
          <w:rFonts w:ascii="Cambria" w:hAnsi="Cambria"/>
          <w:sz w:val="20"/>
          <w:szCs w:val="20"/>
          <w:lang w:val="es-AR"/>
        </w:rPr>
        <w:t xml:space="preserve"> ante la ley, legalidad, </w:t>
      </w:r>
      <w:r w:rsidR="009334E0" w:rsidRPr="00111C82">
        <w:rPr>
          <w:rFonts w:ascii="Cambria" w:hAnsi="Cambria"/>
          <w:sz w:val="20"/>
          <w:szCs w:val="20"/>
          <w:lang w:val="es-AR"/>
        </w:rPr>
        <w:t>debido proceso,</w:t>
      </w:r>
      <w:r w:rsidR="00CE0CF9" w:rsidRPr="00111C82">
        <w:rPr>
          <w:rFonts w:ascii="Cambria" w:hAnsi="Cambria"/>
          <w:sz w:val="20"/>
          <w:szCs w:val="20"/>
          <w:lang w:val="es-AR"/>
        </w:rPr>
        <w:t xml:space="preserve"> y de</w:t>
      </w:r>
      <w:r w:rsidR="009334E0" w:rsidRPr="00111C82">
        <w:rPr>
          <w:rFonts w:ascii="Cambria" w:hAnsi="Cambria"/>
          <w:sz w:val="20"/>
          <w:szCs w:val="20"/>
          <w:lang w:val="es-AR"/>
        </w:rPr>
        <w:t xml:space="preserve"> su derecho al trabajo. Específicamente, sostuvo </w:t>
      </w:r>
      <w:r w:rsidR="00555D18" w:rsidRPr="00111C82">
        <w:rPr>
          <w:rFonts w:ascii="Cambria" w:hAnsi="Cambria"/>
          <w:sz w:val="20"/>
          <w:szCs w:val="20"/>
          <w:lang w:val="es-AR"/>
        </w:rPr>
        <w:t xml:space="preserve">que </w:t>
      </w:r>
      <w:r w:rsidR="002508DC" w:rsidRPr="00111C82">
        <w:rPr>
          <w:rFonts w:ascii="Cambria" w:hAnsi="Cambria"/>
          <w:sz w:val="20"/>
          <w:szCs w:val="20"/>
          <w:lang w:val="es-AR"/>
        </w:rPr>
        <w:t>fue sancionado</w:t>
      </w:r>
      <w:r w:rsidR="00555D18" w:rsidRPr="00111C82">
        <w:rPr>
          <w:rFonts w:ascii="Cambria" w:hAnsi="Cambria"/>
          <w:sz w:val="20"/>
          <w:szCs w:val="20"/>
          <w:lang w:val="es-AR"/>
        </w:rPr>
        <w:t xml:space="preserve"> sin antecedentes concretos, que la decisión se basó en informes </w:t>
      </w:r>
      <w:r w:rsidR="009E0CE7" w:rsidRPr="00111C82">
        <w:rPr>
          <w:rFonts w:ascii="Cambria" w:hAnsi="Cambria"/>
          <w:sz w:val="20"/>
          <w:szCs w:val="20"/>
          <w:lang w:val="es-AR"/>
        </w:rPr>
        <w:t>emitidos por funcionarios implicados</w:t>
      </w:r>
      <w:r w:rsidR="00555D18" w:rsidRPr="00111C82">
        <w:rPr>
          <w:rFonts w:ascii="Cambria" w:hAnsi="Cambria"/>
          <w:sz w:val="20"/>
          <w:szCs w:val="20"/>
          <w:lang w:val="es-AR"/>
        </w:rPr>
        <w:t xml:space="preserve"> como el Director Municipal</w:t>
      </w:r>
      <w:r w:rsidR="009E0CE7" w:rsidRPr="00111C82">
        <w:rPr>
          <w:rFonts w:ascii="Cambria" w:hAnsi="Cambria"/>
          <w:sz w:val="20"/>
          <w:szCs w:val="20"/>
          <w:lang w:val="es-AR"/>
        </w:rPr>
        <w:t>,</w:t>
      </w:r>
      <w:r w:rsidR="009334E0" w:rsidRPr="00111C82">
        <w:rPr>
          <w:rFonts w:ascii="Cambria" w:hAnsi="Cambria"/>
          <w:sz w:val="20"/>
          <w:szCs w:val="20"/>
          <w:lang w:val="es-AR"/>
        </w:rPr>
        <w:t xml:space="preserve"> que la prueba fue recolectada y valorada de manera parcial</w:t>
      </w:r>
      <w:r w:rsidR="00555D18" w:rsidRPr="00111C82">
        <w:rPr>
          <w:rFonts w:ascii="Cambria" w:hAnsi="Cambria"/>
          <w:sz w:val="20"/>
          <w:szCs w:val="20"/>
          <w:lang w:val="es-AR"/>
        </w:rPr>
        <w:t xml:space="preserve">, </w:t>
      </w:r>
      <w:r w:rsidR="009334E0" w:rsidRPr="00111C82">
        <w:rPr>
          <w:rFonts w:ascii="Cambria" w:hAnsi="Cambria"/>
          <w:sz w:val="20"/>
          <w:szCs w:val="20"/>
          <w:lang w:val="es-AR"/>
        </w:rPr>
        <w:t xml:space="preserve">y que de </w:t>
      </w:r>
      <w:r w:rsidR="0069453D" w:rsidRPr="00111C82">
        <w:rPr>
          <w:rFonts w:ascii="Cambria" w:hAnsi="Cambria"/>
          <w:sz w:val="20"/>
          <w:szCs w:val="20"/>
          <w:lang w:val="es-AR"/>
        </w:rPr>
        <w:t xml:space="preserve">los </w:t>
      </w:r>
      <w:r w:rsidR="005E053F" w:rsidRPr="00111C82">
        <w:rPr>
          <w:rFonts w:ascii="Cambria" w:hAnsi="Cambria"/>
          <w:sz w:val="20"/>
          <w:szCs w:val="20"/>
          <w:lang w:val="es-AR"/>
        </w:rPr>
        <w:t>siete</w:t>
      </w:r>
      <w:r w:rsidR="000124E8" w:rsidRPr="00111C82">
        <w:rPr>
          <w:rFonts w:ascii="Cambria" w:hAnsi="Cambria"/>
          <w:sz w:val="20"/>
          <w:szCs w:val="20"/>
          <w:lang w:val="es-AR"/>
        </w:rPr>
        <w:t xml:space="preserve"> </w:t>
      </w:r>
      <w:r w:rsidR="0069453D" w:rsidRPr="00111C82">
        <w:rPr>
          <w:rFonts w:ascii="Cambria" w:hAnsi="Cambria"/>
          <w:sz w:val="20"/>
          <w:szCs w:val="20"/>
          <w:lang w:val="es-AR"/>
        </w:rPr>
        <w:t>acusados</w:t>
      </w:r>
      <w:r w:rsidR="000124E8" w:rsidRPr="00111C82">
        <w:rPr>
          <w:rFonts w:ascii="Cambria" w:hAnsi="Cambria"/>
          <w:sz w:val="20"/>
          <w:szCs w:val="20"/>
          <w:lang w:val="es-AR"/>
        </w:rPr>
        <w:t xml:space="preserve">, solo él y </w:t>
      </w:r>
      <w:r w:rsidR="00E63081" w:rsidRPr="00111C82">
        <w:rPr>
          <w:rFonts w:ascii="Cambria" w:hAnsi="Cambria"/>
          <w:sz w:val="20"/>
          <w:szCs w:val="20"/>
          <w:lang w:val="es-AR"/>
        </w:rPr>
        <w:t>el Secretario General del sindicato</w:t>
      </w:r>
      <w:r w:rsidR="000124E8" w:rsidRPr="00111C82">
        <w:rPr>
          <w:rFonts w:ascii="Cambria" w:hAnsi="Cambria"/>
          <w:sz w:val="20"/>
          <w:szCs w:val="20"/>
          <w:lang w:val="es-AR"/>
        </w:rPr>
        <w:t xml:space="preserve"> fueron</w:t>
      </w:r>
      <w:r w:rsidR="0069453D" w:rsidRPr="00111C82">
        <w:rPr>
          <w:rFonts w:ascii="Cambria" w:hAnsi="Cambria"/>
          <w:sz w:val="20"/>
          <w:szCs w:val="20"/>
          <w:lang w:val="es-AR"/>
        </w:rPr>
        <w:t xml:space="preserve"> sancionado</w:t>
      </w:r>
      <w:r w:rsidR="000124E8" w:rsidRPr="00111C82">
        <w:rPr>
          <w:rFonts w:ascii="Cambria" w:hAnsi="Cambria"/>
          <w:sz w:val="20"/>
          <w:szCs w:val="20"/>
          <w:lang w:val="es-AR"/>
        </w:rPr>
        <w:t>s</w:t>
      </w:r>
      <w:r w:rsidR="0069453D" w:rsidRPr="00111C82">
        <w:rPr>
          <w:rFonts w:ascii="Cambria" w:hAnsi="Cambria"/>
          <w:sz w:val="20"/>
          <w:szCs w:val="20"/>
          <w:lang w:val="es-AR"/>
        </w:rPr>
        <w:t xml:space="preserve">. Refiere </w:t>
      </w:r>
      <w:r w:rsidR="005C4082" w:rsidRPr="00111C82">
        <w:rPr>
          <w:rFonts w:ascii="Cambria" w:hAnsi="Cambria"/>
          <w:sz w:val="20"/>
          <w:szCs w:val="20"/>
          <w:lang w:val="es-AR"/>
        </w:rPr>
        <w:t xml:space="preserve">que </w:t>
      </w:r>
      <w:r w:rsidR="00217156" w:rsidRPr="00111C82">
        <w:rPr>
          <w:rFonts w:ascii="Cambria" w:hAnsi="Cambria"/>
          <w:sz w:val="20"/>
          <w:szCs w:val="20"/>
          <w:lang w:val="es-AR"/>
        </w:rPr>
        <w:t>el 10 de enero de 2002</w:t>
      </w:r>
      <w:r w:rsidR="00E61E23" w:rsidRPr="00111C82">
        <w:rPr>
          <w:rFonts w:ascii="Cambria" w:hAnsi="Cambria"/>
          <w:sz w:val="20"/>
          <w:szCs w:val="20"/>
          <w:lang w:val="es-AR"/>
        </w:rPr>
        <w:t>,</w:t>
      </w:r>
      <w:r w:rsidR="0069453D" w:rsidRPr="00111C82">
        <w:rPr>
          <w:rFonts w:ascii="Cambria" w:hAnsi="Cambria"/>
          <w:sz w:val="20"/>
          <w:szCs w:val="20"/>
          <w:lang w:val="es-AR"/>
        </w:rPr>
        <w:t xml:space="preserve"> el</w:t>
      </w:r>
      <w:r w:rsidR="00217156" w:rsidRPr="00111C82">
        <w:rPr>
          <w:rFonts w:ascii="Cambria" w:hAnsi="Cambria"/>
          <w:sz w:val="20"/>
          <w:szCs w:val="20"/>
          <w:lang w:val="es-AR"/>
        </w:rPr>
        <w:t xml:space="preserve"> </w:t>
      </w:r>
      <w:r w:rsidR="0069453D" w:rsidRPr="00111C82">
        <w:rPr>
          <w:rFonts w:ascii="Cambria" w:hAnsi="Cambria"/>
          <w:sz w:val="20"/>
          <w:szCs w:val="20"/>
          <w:lang w:val="es-AR"/>
        </w:rPr>
        <w:t>Consejo Distrital</w:t>
      </w:r>
      <w:r w:rsidRPr="00111C82">
        <w:rPr>
          <w:rFonts w:ascii="Cambria" w:hAnsi="Cambria"/>
          <w:sz w:val="20"/>
          <w:szCs w:val="20"/>
          <w:lang w:val="es-AR"/>
        </w:rPr>
        <w:t xml:space="preserve"> rechazó la apelación, indicando</w:t>
      </w:r>
      <w:r w:rsidR="00D879ED" w:rsidRPr="00111C82">
        <w:rPr>
          <w:rFonts w:ascii="Cambria" w:hAnsi="Cambria"/>
          <w:sz w:val="20"/>
          <w:szCs w:val="20"/>
          <w:lang w:val="es-AR"/>
        </w:rPr>
        <w:t xml:space="preserve"> que la participación del señor</w:t>
      </w:r>
      <w:r w:rsidR="0069453D" w:rsidRPr="00111C82">
        <w:rPr>
          <w:rFonts w:ascii="Cambria" w:hAnsi="Cambria"/>
          <w:sz w:val="20"/>
          <w:szCs w:val="20"/>
          <w:lang w:val="es-AR"/>
        </w:rPr>
        <w:t xml:space="preserve"> Torres en los hech</w:t>
      </w:r>
      <w:r w:rsidR="00665F7A" w:rsidRPr="00111C82">
        <w:rPr>
          <w:rFonts w:ascii="Cambria" w:hAnsi="Cambria"/>
          <w:sz w:val="20"/>
          <w:szCs w:val="20"/>
          <w:lang w:val="es-AR"/>
        </w:rPr>
        <w:t>os que motivaron su destitución fue acreditada mediante</w:t>
      </w:r>
      <w:r w:rsidR="0069453D" w:rsidRPr="00111C82">
        <w:rPr>
          <w:rFonts w:ascii="Cambria" w:hAnsi="Cambria"/>
          <w:sz w:val="20"/>
          <w:szCs w:val="20"/>
          <w:lang w:val="es-AR"/>
        </w:rPr>
        <w:t xml:space="preserve"> </w:t>
      </w:r>
      <w:r w:rsidR="00550DA7" w:rsidRPr="00111C82">
        <w:rPr>
          <w:rFonts w:ascii="Cambria" w:hAnsi="Cambria"/>
          <w:sz w:val="20"/>
          <w:szCs w:val="20"/>
          <w:lang w:val="es-AR"/>
        </w:rPr>
        <w:t xml:space="preserve">más de una decena de </w:t>
      </w:r>
      <w:r w:rsidR="0069453D" w:rsidRPr="00111C82">
        <w:rPr>
          <w:rFonts w:ascii="Cambria" w:hAnsi="Cambria"/>
          <w:sz w:val="20"/>
          <w:szCs w:val="20"/>
          <w:lang w:val="es-AR"/>
        </w:rPr>
        <w:t xml:space="preserve">memorándums e informes emitidos por diversas dependencias de la Municipalidad, </w:t>
      </w:r>
      <w:r w:rsidR="000124E8" w:rsidRPr="00111C82">
        <w:rPr>
          <w:rFonts w:ascii="Cambria" w:hAnsi="Cambria"/>
          <w:sz w:val="20"/>
          <w:szCs w:val="20"/>
          <w:lang w:val="es-AR"/>
        </w:rPr>
        <w:t>la Comisaría Policial y una N</w:t>
      </w:r>
      <w:r w:rsidR="0069453D" w:rsidRPr="00111C82">
        <w:rPr>
          <w:rFonts w:ascii="Cambria" w:hAnsi="Cambria"/>
          <w:sz w:val="20"/>
          <w:szCs w:val="20"/>
          <w:lang w:val="es-AR"/>
        </w:rPr>
        <w:t>otaría</w:t>
      </w:r>
      <w:r w:rsidR="000124E8" w:rsidRPr="00111C82">
        <w:rPr>
          <w:rFonts w:ascii="Cambria" w:hAnsi="Cambria"/>
          <w:sz w:val="20"/>
          <w:szCs w:val="20"/>
          <w:lang w:val="es-AR"/>
        </w:rPr>
        <w:t>,</w:t>
      </w:r>
      <w:r w:rsidR="0069453D" w:rsidRPr="00111C82">
        <w:rPr>
          <w:rFonts w:ascii="Cambria" w:hAnsi="Cambria"/>
          <w:sz w:val="20"/>
          <w:szCs w:val="20"/>
          <w:lang w:val="es-AR"/>
        </w:rPr>
        <w:t xml:space="preserve"> dando por agotada la vía administrativa.</w:t>
      </w:r>
    </w:p>
    <w:p w14:paraId="73151819" w14:textId="20768A1A" w:rsidR="00781763" w:rsidRPr="00111C82" w:rsidRDefault="004B0621"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11C82">
        <w:rPr>
          <w:rFonts w:ascii="Cambria" w:hAnsi="Cambria"/>
          <w:sz w:val="20"/>
          <w:szCs w:val="20"/>
          <w:lang w:val="es-US"/>
        </w:rPr>
        <w:t>La parte peticionaria</w:t>
      </w:r>
      <w:r w:rsidR="002508DC" w:rsidRPr="00111C82">
        <w:rPr>
          <w:rFonts w:ascii="Cambria" w:hAnsi="Cambria"/>
          <w:sz w:val="20"/>
          <w:szCs w:val="20"/>
          <w:lang w:val="es-US"/>
        </w:rPr>
        <w:t xml:space="preserve"> indica que</w:t>
      </w:r>
      <w:r w:rsidRPr="00111C82">
        <w:rPr>
          <w:rFonts w:ascii="Cambria" w:hAnsi="Cambria"/>
          <w:sz w:val="20"/>
          <w:szCs w:val="20"/>
          <w:lang w:val="es-US"/>
        </w:rPr>
        <w:t>,</w:t>
      </w:r>
      <w:r w:rsidR="002508DC" w:rsidRPr="00111C82">
        <w:rPr>
          <w:rFonts w:ascii="Cambria" w:hAnsi="Cambria"/>
          <w:sz w:val="20"/>
          <w:szCs w:val="20"/>
          <w:lang w:val="es-US"/>
        </w:rPr>
        <w:t xml:space="preserve"> e</w:t>
      </w:r>
      <w:r w:rsidR="00261FAF" w:rsidRPr="00111C82">
        <w:rPr>
          <w:rFonts w:ascii="Cambria" w:hAnsi="Cambria"/>
          <w:sz w:val="20"/>
          <w:szCs w:val="20"/>
          <w:lang w:val="es-AR"/>
        </w:rPr>
        <w:t>l 23 de septiembre de 2003</w:t>
      </w:r>
      <w:r w:rsidR="005C4082" w:rsidRPr="00111C82">
        <w:rPr>
          <w:rFonts w:ascii="Cambria" w:hAnsi="Cambria"/>
          <w:sz w:val="20"/>
          <w:szCs w:val="20"/>
          <w:lang w:val="es-AR"/>
        </w:rPr>
        <w:t xml:space="preserve">, la presunta </w:t>
      </w:r>
      <w:r w:rsidR="005500AD" w:rsidRPr="00111C82">
        <w:rPr>
          <w:rFonts w:ascii="Cambria" w:hAnsi="Cambria"/>
          <w:sz w:val="20"/>
          <w:szCs w:val="20"/>
          <w:lang w:val="es-AR"/>
        </w:rPr>
        <w:t>víctima</w:t>
      </w:r>
      <w:r w:rsidR="005C4082" w:rsidRPr="00111C82">
        <w:rPr>
          <w:rFonts w:ascii="Cambria" w:hAnsi="Cambria"/>
          <w:sz w:val="20"/>
          <w:szCs w:val="20"/>
          <w:lang w:val="es-AR"/>
        </w:rPr>
        <w:t xml:space="preserve"> </w:t>
      </w:r>
      <w:r w:rsidR="00F508B9" w:rsidRPr="00111C82">
        <w:rPr>
          <w:rFonts w:ascii="Cambria" w:hAnsi="Cambria"/>
          <w:sz w:val="20"/>
          <w:szCs w:val="20"/>
          <w:lang w:val="es-AR"/>
        </w:rPr>
        <w:t xml:space="preserve">interpuso </w:t>
      </w:r>
      <w:r w:rsidR="005C4082" w:rsidRPr="00111C82">
        <w:rPr>
          <w:rFonts w:ascii="Cambria" w:hAnsi="Cambria"/>
          <w:sz w:val="20"/>
          <w:szCs w:val="20"/>
          <w:lang w:val="es-AR"/>
        </w:rPr>
        <w:t xml:space="preserve">demanda de </w:t>
      </w:r>
      <w:r w:rsidR="00261FAF" w:rsidRPr="00111C82">
        <w:rPr>
          <w:rFonts w:ascii="Cambria" w:hAnsi="Cambria"/>
          <w:sz w:val="20"/>
          <w:szCs w:val="20"/>
          <w:lang w:val="es-AR"/>
        </w:rPr>
        <w:t>impugnación de resoluciones administrativas</w:t>
      </w:r>
      <w:r w:rsidR="00DA0FD2" w:rsidRPr="00111C82">
        <w:rPr>
          <w:rFonts w:ascii="Cambria" w:hAnsi="Cambria"/>
          <w:sz w:val="20"/>
          <w:szCs w:val="20"/>
          <w:lang w:val="es-AR"/>
        </w:rPr>
        <w:t xml:space="preserve"> ante la Tercera Sala Laboral </w:t>
      </w:r>
      <w:r w:rsidR="00F508B9" w:rsidRPr="00111C82">
        <w:rPr>
          <w:rFonts w:ascii="Cambria" w:hAnsi="Cambria"/>
          <w:sz w:val="20"/>
          <w:szCs w:val="20"/>
          <w:lang w:val="es-AR"/>
        </w:rPr>
        <w:t>de la Corte Superior de Justicia de Lima</w:t>
      </w:r>
      <w:r w:rsidR="00CE0CF9" w:rsidRPr="00111C82">
        <w:rPr>
          <w:rFonts w:ascii="Cambria" w:hAnsi="Cambria"/>
          <w:sz w:val="20"/>
          <w:szCs w:val="20"/>
          <w:lang w:val="es-AR"/>
        </w:rPr>
        <w:t xml:space="preserve">, </w:t>
      </w:r>
      <w:r w:rsidR="0069453D" w:rsidRPr="00111C82">
        <w:rPr>
          <w:rFonts w:ascii="Cambria" w:hAnsi="Cambria"/>
          <w:sz w:val="20"/>
          <w:szCs w:val="20"/>
          <w:lang w:val="es-AR"/>
        </w:rPr>
        <w:t>alegando</w:t>
      </w:r>
      <w:r w:rsidRPr="00111C82">
        <w:rPr>
          <w:rFonts w:ascii="Cambria" w:hAnsi="Cambria"/>
          <w:sz w:val="20"/>
          <w:szCs w:val="20"/>
          <w:lang w:val="es-AR"/>
        </w:rPr>
        <w:t xml:space="preserve"> haber sido destituido en represa</w:t>
      </w:r>
      <w:r w:rsidR="00987132" w:rsidRPr="00111C82">
        <w:rPr>
          <w:rFonts w:ascii="Cambria" w:hAnsi="Cambria"/>
          <w:sz w:val="20"/>
          <w:szCs w:val="20"/>
          <w:lang w:val="es-AR"/>
        </w:rPr>
        <w:t>li</w:t>
      </w:r>
      <w:r w:rsidRPr="00111C82">
        <w:rPr>
          <w:rFonts w:ascii="Cambria" w:hAnsi="Cambria"/>
          <w:sz w:val="20"/>
          <w:szCs w:val="20"/>
          <w:lang w:val="es-AR"/>
        </w:rPr>
        <w:t>a a los reclamos efectuados por la organización sindical</w:t>
      </w:r>
      <w:r w:rsidR="00C931AD" w:rsidRPr="00111C82">
        <w:rPr>
          <w:rFonts w:ascii="Cambria" w:hAnsi="Cambria"/>
          <w:sz w:val="20"/>
          <w:szCs w:val="20"/>
          <w:lang w:val="es-AR"/>
        </w:rPr>
        <w:t xml:space="preserve">, así como </w:t>
      </w:r>
      <w:r w:rsidR="00D15B53" w:rsidRPr="00111C82">
        <w:rPr>
          <w:rFonts w:ascii="Cambria" w:hAnsi="Cambria"/>
          <w:sz w:val="20"/>
          <w:szCs w:val="20"/>
          <w:lang w:val="es-AR"/>
        </w:rPr>
        <w:t xml:space="preserve">vulneraciones </w:t>
      </w:r>
      <w:r w:rsidR="00CE0CF9" w:rsidRPr="00111C82">
        <w:rPr>
          <w:rFonts w:ascii="Cambria" w:hAnsi="Cambria"/>
          <w:sz w:val="20"/>
          <w:szCs w:val="20"/>
          <w:lang w:val="es-AR"/>
        </w:rPr>
        <w:t xml:space="preserve">a </w:t>
      </w:r>
      <w:r w:rsidR="0069453D" w:rsidRPr="00111C82">
        <w:rPr>
          <w:rFonts w:ascii="Cambria" w:hAnsi="Cambria"/>
          <w:sz w:val="20"/>
          <w:szCs w:val="20"/>
          <w:lang w:val="es-AR"/>
        </w:rPr>
        <w:t>su libert</w:t>
      </w:r>
      <w:r w:rsidR="00D15B53" w:rsidRPr="00111C82">
        <w:rPr>
          <w:rFonts w:ascii="Cambria" w:hAnsi="Cambria"/>
          <w:sz w:val="20"/>
          <w:szCs w:val="20"/>
          <w:lang w:val="es-AR"/>
        </w:rPr>
        <w:t>ad sindical e igualdad</w:t>
      </w:r>
      <w:r w:rsidR="00E63081" w:rsidRPr="00111C82">
        <w:rPr>
          <w:rFonts w:ascii="Cambria" w:hAnsi="Cambria"/>
          <w:sz w:val="20"/>
          <w:szCs w:val="20"/>
          <w:lang w:val="es-AR"/>
        </w:rPr>
        <w:t xml:space="preserve"> a consecuencia de una resolución </w:t>
      </w:r>
      <w:r w:rsidR="00E7714C">
        <w:rPr>
          <w:rFonts w:ascii="Cambria" w:hAnsi="Cambria"/>
          <w:sz w:val="20"/>
          <w:szCs w:val="20"/>
          <w:lang w:val="es-AR"/>
        </w:rPr>
        <w:t>-</w:t>
      </w:r>
      <w:r w:rsidR="00E7714C" w:rsidRPr="00111C82">
        <w:rPr>
          <w:rFonts w:ascii="Cambria" w:hAnsi="Cambria"/>
          <w:sz w:val="20"/>
          <w:szCs w:val="20"/>
          <w:lang w:val="es-AR"/>
        </w:rPr>
        <w:t>parcial</w:t>
      </w:r>
      <w:r w:rsidR="00C931AD" w:rsidRPr="00111C82">
        <w:rPr>
          <w:rFonts w:ascii="Cambria" w:hAnsi="Cambria"/>
          <w:sz w:val="20"/>
          <w:szCs w:val="20"/>
          <w:lang w:val="es-AR"/>
        </w:rPr>
        <w:t>. E</w:t>
      </w:r>
      <w:r w:rsidR="00A44182" w:rsidRPr="00111C82">
        <w:rPr>
          <w:rFonts w:ascii="Cambria" w:hAnsi="Cambria"/>
          <w:sz w:val="20"/>
          <w:szCs w:val="20"/>
          <w:lang w:val="es-AR"/>
        </w:rPr>
        <w:t xml:space="preserve">l </w:t>
      </w:r>
      <w:r w:rsidR="00811F36" w:rsidRPr="00111C82">
        <w:rPr>
          <w:rFonts w:ascii="Cambria" w:hAnsi="Cambria"/>
          <w:sz w:val="20"/>
          <w:szCs w:val="20"/>
          <w:lang w:val="es-AR"/>
        </w:rPr>
        <w:t xml:space="preserve">recurso fue resuelto a su favor el </w:t>
      </w:r>
      <w:r w:rsidR="00A44182" w:rsidRPr="00111C82">
        <w:rPr>
          <w:rFonts w:ascii="Cambria" w:hAnsi="Cambria"/>
          <w:sz w:val="20"/>
          <w:szCs w:val="20"/>
          <w:lang w:val="es-AR"/>
        </w:rPr>
        <w:t>12 de diciembre de 2003</w:t>
      </w:r>
      <w:r w:rsidR="00DA0FD2" w:rsidRPr="00111C82">
        <w:rPr>
          <w:rFonts w:ascii="Cambria" w:hAnsi="Cambria"/>
          <w:sz w:val="20"/>
          <w:szCs w:val="20"/>
          <w:lang w:val="es-AR"/>
        </w:rPr>
        <w:t>,</w:t>
      </w:r>
      <w:r w:rsidR="0069453D" w:rsidRPr="00111C82">
        <w:rPr>
          <w:rFonts w:ascii="Cambria" w:hAnsi="Cambria"/>
          <w:sz w:val="20"/>
          <w:szCs w:val="20"/>
          <w:lang w:val="es-AR"/>
        </w:rPr>
        <w:t xml:space="preserve"> </w:t>
      </w:r>
      <w:r w:rsidR="00D15B53" w:rsidRPr="00111C82">
        <w:rPr>
          <w:rFonts w:ascii="Cambria" w:hAnsi="Cambria"/>
          <w:sz w:val="20"/>
          <w:szCs w:val="20"/>
          <w:lang w:val="es-AR"/>
        </w:rPr>
        <w:t xml:space="preserve">al considerarse que existió una violación al debido proceso, toda vez </w:t>
      </w:r>
      <w:r w:rsidR="00D879ED" w:rsidRPr="00111C82">
        <w:rPr>
          <w:rFonts w:ascii="Cambria" w:hAnsi="Cambria"/>
          <w:sz w:val="20"/>
          <w:szCs w:val="20"/>
          <w:lang w:val="es-AR"/>
        </w:rPr>
        <w:t>que el Director Municipal</w:t>
      </w:r>
      <w:r w:rsidR="00550DA7" w:rsidRPr="00111C82">
        <w:rPr>
          <w:rFonts w:ascii="Cambria" w:hAnsi="Cambria"/>
          <w:sz w:val="20"/>
          <w:szCs w:val="20"/>
          <w:lang w:val="es-AR"/>
        </w:rPr>
        <w:t xml:space="preserve"> emitió</w:t>
      </w:r>
      <w:r w:rsidR="00D879ED" w:rsidRPr="00111C82">
        <w:rPr>
          <w:rFonts w:ascii="Cambria" w:hAnsi="Cambria"/>
          <w:sz w:val="20"/>
          <w:szCs w:val="20"/>
          <w:lang w:val="es-AR"/>
        </w:rPr>
        <w:t xml:space="preserve"> </w:t>
      </w:r>
      <w:r w:rsidR="00550DA7" w:rsidRPr="00111C82">
        <w:rPr>
          <w:rFonts w:ascii="Cambria" w:hAnsi="Cambria"/>
          <w:sz w:val="20"/>
          <w:szCs w:val="20"/>
          <w:lang w:val="es-AR"/>
        </w:rPr>
        <w:t xml:space="preserve">dos </w:t>
      </w:r>
      <w:r w:rsidR="00DD41B9" w:rsidRPr="00111C82">
        <w:rPr>
          <w:rFonts w:ascii="Cambria" w:hAnsi="Cambria"/>
          <w:sz w:val="20"/>
          <w:szCs w:val="20"/>
          <w:lang w:val="es-AR"/>
        </w:rPr>
        <w:t>memorándums</w:t>
      </w:r>
      <w:r w:rsidR="00550DA7" w:rsidRPr="00111C82">
        <w:rPr>
          <w:rFonts w:ascii="Cambria" w:hAnsi="Cambria"/>
          <w:sz w:val="20"/>
          <w:szCs w:val="20"/>
          <w:lang w:val="es-AR"/>
        </w:rPr>
        <w:t xml:space="preserve"> y un informe que</w:t>
      </w:r>
      <w:r w:rsidR="0041030D" w:rsidRPr="00111C82">
        <w:rPr>
          <w:rFonts w:ascii="Cambria" w:hAnsi="Cambria"/>
          <w:sz w:val="20"/>
          <w:szCs w:val="20"/>
          <w:lang w:val="es-AR"/>
        </w:rPr>
        <w:t xml:space="preserve"> sirvieron de sustento para </w:t>
      </w:r>
      <w:r w:rsidR="00550DA7" w:rsidRPr="00111C82">
        <w:rPr>
          <w:rFonts w:ascii="Cambria" w:hAnsi="Cambria"/>
          <w:sz w:val="20"/>
          <w:szCs w:val="20"/>
          <w:lang w:val="es-AR"/>
        </w:rPr>
        <w:t>que la Comisión determinara los hechos en los que basó su recomendación de destituir al señor Torres</w:t>
      </w:r>
      <w:r w:rsidR="00811F36" w:rsidRPr="00111C82">
        <w:rPr>
          <w:rFonts w:ascii="Cambria" w:hAnsi="Cambria"/>
          <w:sz w:val="20"/>
          <w:szCs w:val="20"/>
          <w:lang w:val="es-AR"/>
        </w:rPr>
        <w:t>. Por lo tanto</w:t>
      </w:r>
      <w:r w:rsidR="00DD41B9" w:rsidRPr="00111C82">
        <w:rPr>
          <w:rFonts w:ascii="Cambria" w:hAnsi="Cambria"/>
          <w:sz w:val="20"/>
          <w:szCs w:val="20"/>
          <w:lang w:val="es-AR"/>
        </w:rPr>
        <w:t>,</w:t>
      </w:r>
      <w:r w:rsidR="00811F36" w:rsidRPr="00111C82">
        <w:rPr>
          <w:rFonts w:ascii="Cambria" w:hAnsi="Cambria"/>
          <w:sz w:val="20"/>
          <w:szCs w:val="20"/>
          <w:lang w:val="es-AR"/>
        </w:rPr>
        <w:t xml:space="preserve"> la Sala decretó</w:t>
      </w:r>
      <w:r w:rsidR="00D15B53" w:rsidRPr="00111C82">
        <w:rPr>
          <w:rFonts w:ascii="Cambria" w:hAnsi="Cambria"/>
          <w:sz w:val="20"/>
          <w:szCs w:val="20"/>
          <w:lang w:val="es-AR"/>
        </w:rPr>
        <w:t xml:space="preserve"> la nulidad de la resolución administrativa y orden</w:t>
      </w:r>
      <w:r w:rsidR="00811F36" w:rsidRPr="00111C82">
        <w:rPr>
          <w:rFonts w:ascii="Cambria" w:hAnsi="Cambria"/>
          <w:sz w:val="20"/>
          <w:szCs w:val="20"/>
          <w:lang w:val="es-AR"/>
        </w:rPr>
        <w:t xml:space="preserve">ó </w:t>
      </w:r>
      <w:r w:rsidR="00383F31" w:rsidRPr="00111C82">
        <w:rPr>
          <w:rFonts w:ascii="Cambria" w:hAnsi="Cambria"/>
          <w:sz w:val="20"/>
          <w:szCs w:val="20"/>
          <w:lang w:val="es-AR"/>
        </w:rPr>
        <w:t xml:space="preserve">la </w:t>
      </w:r>
      <w:r w:rsidR="00DD41B9" w:rsidRPr="00111C82">
        <w:rPr>
          <w:rFonts w:ascii="Cambria" w:hAnsi="Cambria"/>
          <w:sz w:val="20"/>
          <w:szCs w:val="20"/>
          <w:lang w:val="es-AR"/>
        </w:rPr>
        <w:t>realización de un nuevo proceso</w:t>
      </w:r>
      <w:r w:rsidR="00217156" w:rsidRPr="00111C82">
        <w:rPr>
          <w:rFonts w:ascii="Cambria" w:hAnsi="Cambria"/>
          <w:sz w:val="20"/>
          <w:szCs w:val="20"/>
          <w:lang w:val="es-AR"/>
        </w:rPr>
        <w:t>.</w:t>
      </w:r>
      <w:r w:rsidR="00F508B9" w:rsidRPr="00111C82">
        <w:rPr>
          <w:rFonts w:ascii="Cambria" w:hAnsi="Cambria"/>
          <w:sz w:val="20"/>
          <w:szCs w:val="20"/>
          <w:lang w:val="es-AR"/>
        </w:rPr>
        <w:t xml:space="preserve"> </w:t>
      </w:r>
      <w:r w:rsidR="00DD41B9" w:rsidRPr="00111C82">
        <w:rPr>
          <w:rFonts w:ascii="Cambria" w:hAnsi="Cambria"/>
          <w:sz w:val="20"/>
          <w:szCs w:val="20"/>
          <w:lang w:val="es-AR"/>
        </w:rPr>
        <w:t>Si</w:t>
      </w:r>
      <w:r w:rsidR="000124E8" w:rsidRPr="00111C82">
        <w:rPr>
          <w:rFonts w:ascii="Cambria" w:hAnsi="Cambria"/>
          <w:sz w:val="20"/>
          <w:szCs w:val="20"/>
          <w:lang w:val="es-AR"/>
        </w:rPr>
        <w:t>n embargo,</w:t>
      </w:r>
      <w:r w:rsidR="005D77BB" w:rsidRPr="00111C82">
        <w:rPr>
          <w:rFonts w:ascii="Cambria" w:hAnsi="Cambria"/>
          <w:sz w:val="20"/>
          <w:szCs w:val="20"/>
          <w:lang w:val="es-AR"/>
        </w:rPr>
        <w:t xml:space="preserve"> </w:t>
      </w:r>
      <w:r w:rsidR="00261FAF" w:rsidRPr="00111C82">
        <w:rPr>
          <w:rFonts w:ascii="Cambria" w:hAnsi="Cambria"/>
          <w:sz w:val="20"/>
          <w:szCs w:val="20"/>
          <w:lang w:val="es-AR"/>
        </w:rPr>
        <w:t xml:space="preserve">esta resolución </w:t>
      </w:r>
      <w:r w:rsidR="005D77BB" w:rsidRPr="00111C82">
        <w:rPr>
          <w:rFonts w:ascii="Cambria" w:hAnsi="Cambria"/>
          <w:sz w:val="20"/>
          <w:szCs w:val="20"/>
          <w:lang w:val="es-AR"/>
        </w:rPr>
        <w:t xml:space="preserve">fue apelada </w:t>
      </w:r>
      <w:r w:rsidR="000A02FF" w:rsidRPr="00111C82">
        <w:rPr>
          <w:rFonts w:ascii="Cambria" w:hAnsi="Cambria"/>
          <w:sz w:val="20"/>
          <w:szCs w:val="20"/>
          <w:lang w:val="es-AR"/>
        </w:rPr>
        <w:t>por la Municipalidad</w:t>
      </w:r>
      <w:r w:rsidR="00261FAF" w:rsidRPr="00111C82">
        <w:rPr>
          <w:rFonts w:ascii="Cambria" w:hAnsi="Cambria"/>
          <w:sz w:val="20"/>
          <w:szCs w:val="20"/>
          <w:lang w:val="es-AR"/>
        </w:rPr>
        <w:t xml:space="preserve"> </w:t>
      </w:r>
      <w:r w:rsidR="000124E8" w:rsidRPr="00111C82">
        <w:rPr>
          <w:rFonts w:ascii="Cambria" w:hAnsi="Cambria"/>
          <w:sz w:val="20"/>
          <w:szCs w:val="20"/>
          <w:lang w:val="es-AR"/>
        </w:rPr>
        <w:t xml:space="preserve">ante </w:t>
      </w:r>
      <w:r w:rsidR="00DA0FD2" w:rsidRPr="00111C82">
        <w:rPr>
          <w:rFonts w:ascii="Cambria" w:hAnsi="Cambria"/>
          <w:sz w:val="20"/>
          <w:szCs w:val="20"/>
          <w:lang w:val="es-AR"/>
        </w:rPr>
        <w:t xml:space="preserve">la Segunda Sala de Derecho Constitucional y Social Transitoria de la Corte Suprema de </w:t>
      </w:r>
      <w:r w:rsidR="005500AD" w:rsidRPr="00111C82">
        <w:rPr>
          <w:rFonts w:ascii="Cambria" w:hAnsi="Cambria"/>
          <w:sz w:val="20"/>
          <w:szCs w:val="20"/>
          <w:lang w:val="es-AR"/>
        </w:rPr>
        <w:t>Justicia</w:t>
      </w:r>
      <w:r w:rsidR="000124E8" w:rsidRPr="00111C82">
        <w:rPr>
          <w:rFonts w:ascii="Cambria" w:hAnsi="Cambria"/>
          <w:sz w:val="20"/>
          <w:szCs w:val="20"/>
          <w:lang w:val="es-AR"/>
        </w:rPr>
        <w:t xml:space="preserve"> </w:t>
      </w:r>
      <w:r w:rsidR="007F792F" w:rsidRPr="00111C82">
        <w:rPr>
          <w:rFonts w:ascii="Cambria" w:hAnsi="Cambria"/>
          <w:sz w:val="20"/>
          <w:szCs w:val="20"/>
          <w:lang w:val="es-AR"/>
        </w:rPr>
        <w:t>de la República</w:t>
      </w:r>
      <w:r w:rsidR="00D15B53" w:rsidRPr="00111C82">
        <w:rPr>
          <w:rFonts w:ascii="Cambria" w:hAnsi="Cambria"/>
          <w:sz w:val="20"/>
          <w:szCs w:val="20"/>
          <w:lang w:val="es-AR"/>
        </w:rPr>
        <w:t>,</w:t>
      </w:r>
      <w:r w:rsidR="007F792F" w:rsidRPr="00111C82">
        <w:rPr>
          <w:rFonts w:ascii="Cambria" w:hAnsi="Cambria"/>
          <w:sz w:val="20"/>
          <w:szCs w:val="20"/>
          <w:lang w:val="es-AR"/>
        </w:rPr>
        <w:t xml:space="preserve"> </w:t>
      </w:r>
      <w:r w:rsidR="000124E8" w:rsidRPr="00111C82">
        <w:rPr>
          <w:rFonts w:ascii="Cambria" w:hAnsi="Cambria"/>
          <w:sz w:val="20"/>
          <w:szCs w:val="20"/>
          <w:lang w:val="es-AR"/>
        </w:rPr>
        <w:t>que el 8 de noviembre de 2005</w:t>
      </w:r>
      <w:r w:rsidR="00CE0CF9" w:rsidRPr="00111C82">
        <w:rPr>
          <w:rFonts w:ascii="Cambria" w:hAnsi="Cambria"/>
          <w:sz w:val="20"/>
          <w:szCs w:val="20"/>
          <w:lang w:val="es-AR"/>
        </w:rPr>
        <w:t>, en contra de lo recomendado por</w:t>
      </w:r>
      <w:r w:rsidR="00D15B53" w:rsidRPr="00111C82">
        <w:rPr>
          <w:rFonts w:ascii="Cambria" w:hAnsi="Cambria"/>
          <w:sz w:val="20"/>
          <w:szCs w:val="20"/>
          <w:lang w:val="es-AR"/>
        </w:rPr>
        <w:t xml:space="preserve"> la Fiscalía Suprema en lo Contencioso Administrativo,</w:t>
      </w:r>
      <w:r w:rsidR="000124E8" w:rsidRPr="00111C82">
        <w:rPr>
          <w:rFonts w:ascii="Cambria" w:hAnsi="Cambria"/>
          <w:sz w:val="20"/>
          <w:szCs w:val="20"/>
          <w:lang w:val="es-AR"/>
        </w:rPr>
        <w:t xml:space="preserve"> </w:t>
      </w:r>
      <w:r w:rsidR="0082557B" w:rsidRPr="00111C82">
        <w:rPr>
          <w:rFonts w:ascii="Cambria" w:hAnsi="Cambria"/>
          <w:sz w:val="20"/>
          <w:szCs w:val="20"/>
          <w:lang w:val="es-AR"/>
        </w:rPr>
        <w:t>declaró</w:t>
      </w:r>
      <w:r w:rsidR="00DA0FD2" w:rsidRPr="00111C82">
        <w:rPr>
          <w:rFonts w:ascii="Cambria" w:hAnsi="Cambria"/>
          <w:sz w:val="20"/>
          <w:szCs w:val="20"/>
          <w:lang w:val="es-AR"/>
        </w:rPr>
        <w:t xml:space="preserve"> infundada la demanda</w:t>
      </w:r>
      <w:r w:rsidR="00811F36" w:rsidRPr="00111C82">
        <w:rPr>
          <w:rFonts w:ascii="Cambria" w:hAnsi="Cambria"/>
          <w:sz w:val="20"/>
          <w:szCs w:val="20"/>
          <w:lang w:val="es-AR"/>
        </w:rPr>
        <w:t>. Dicha Sala estableció</w:t>
      </w:r>
      <w:r w:rsidR="00DD41B9" w:rsidRPr="00111C82">
        <w:rPr>
          <w:rFonts w:ascii="Cambria" w:hAnsi="Cambria"/>
          <w:sz w:val="20"/>
          <w:szCs w:val="20"/>
          <w:lang w:val="es-AR"/>
        </w:rPr>
        <w:t xml:space="preserve"> que el Directo</w:t>
      </w:r>
      <w:r w:rsidR="0082557B" w:rsidRPr="00111C82">
        <w:rPr>
          <w:rFonts w:ascii="Cambria" w:hAnsi="Cambria"/>
          <w:sz w:val="20"/>
          <w:szCs w:val="20"/>
          <w:lang w:val="es-AR"/>
        </w:rPr>
        <w:t>r</w:t>
      </w:r>
      <w:r w:rsidR="00DD41B9" w:rsidRPr="00111C82">
        <w:rPr>
          <w:rFonts w:ascii="Cambria" w:hAnsi="Cambria"/>
          <w:sz w:val="20"/>
          <w:szCs w:val="20"/>
          <w:lang w:val="es-AR"/>
        </w:rPr>
        <w:t xml:space="preserve"> Municipal no había participado en las investigaciones del proceso disciplinario, </w:t>
      </w:r>
      <w:r w:rsidR="00196320" w:rsidRPr="00111C82">
        <w:rPr>
          <w:rFonts w:ascii="Cambria" w:hAnsi="Cambria"/>
          <w:sz w:val="20"/>
          <w:szCs w:val="20"/>
          <w:lang w:val="es-AR"/>
        </w:rPr>
        <w:t xml:space="preserve">ni en la valoración de pruebas, ni en la decisión que recomendó la sanción del señor Torres, </w:t>
      </w:r>
      <w:r w:rsidR="006A6AB7" w:rsidRPr="00111C82">
        <w:rPr>
          <w:rFonts w:ascii="Cambria" w:hAnsi="Cambria"/>
          <w:sz w:val="20"/>
          <w:szCs w:val="20"/>
          <w:lang w:val="es-AR"/>
        </w:rPr>
        <w:t>decretando</w:t>
      </w:r>
      <w:r w:rsidR="00987132" w:rsidRPr="00111C82">
        <w:rPr>
          <w:rFonts w:ascii="Cambria" w:hAnsi="Cambria"/>
          <w:sz w:val="20"/>
          <w:szCs w:val="20"/>
          <w:lang w:val="es-AR"/>
        </w:rPr>
        <w:t xml:space="preserve"> que </w:t>
      </w:r>
      <w:r w:rsidR="006A6AB7" w:rsidRPr="00111C82">
        <w:rPr>
          <w:rFonts w:ascii="Cambria" w:hAnsi="Cambria"/>
          <w:sz w:val="20"/>
          <w:szCs w:val="20"/>
          <w:lang w:val="es-AR"/>
        </w:rPr>
        <w:t>la Resolución de</w:t>
      </w:r>
      <w:r w:rsidR="00811F36" w:rsidRPr="00111C82">
        <w:rPr>
          <w:rFonts w:ascii="Cambria" w:hAnsi="Cambria"/>
          <w:sz w:val="20"/>
          <w:szCs w:val="20"/>
          <w:lang w:val="es-AR"/>
        </w:rPr>
        <w:t xml:space="preserve"> la</w:t>
      </w:r>
      <w:r w:rsidR="006A6AB7" w:rsidRPr="00111C82">
        <w:rPr>
          <w:rFonts w:ascii="Cambria" w:hAnsi="Cambria"/>
          <w:sz w:val="20"/>
          <w:szCs w:val="20"/>
          <w:lang w:val="es-AR"/>
        </w:rPr>
        <w:t xml:space="preserve"> Alcaldía fue emitida con imparcialidad sujetándose </w:t>
      </w:r>
      <w:r w:rsidR="00DD41B9" w:rsidRPr="00111C82">
        <w:rPr>
          <w:rFonts w:ascii="Cambria" w:hAnsi="Cambria"/>
          <w:sz w:val="20"/>
          <w:szCs w:val="20"/>
          <w:lang w:val="es-AR"/>
        </w:rPr>
        <w:t>al debido proceso</w:t>
      </w:r>
      <w:r w:rsidR="00DA0FD2" w:rsidRPr="00111C82">
        <w:rPr>
          <w:rFonts w:ascii="Cambria" w:hAnsi="Cambria"/>
          <w:sz w:val="20"/>
          <w:szCs w:val="20"/>
          <w:lang w:val="es-AR"/>
        </w:rPr>
        <w:t xml:space="preserve">. </w:t>
      </w:r>
    </w:p>
    <w:p w14:paraId="5E59007B" w14:textId="38FC6806" w:rsidR="00E654E5" w:rsidRPr="00111C82" w:rsidRDefault="00DD41B9"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11C82">
        <w:rPr>
          <w:rFonts w:ascii="Cambria" w:hAnsi="Cambria"/>
          <w:sz w:val="20"/>
          <w:szCs w:val="20"/>
          <w:lang w:val="es-AR"/>
        </w:rPr>
        <w:t>D</w:t>
      </w:r>
      <w:r w:rsidR="00430F62" w:rsidRPr="00111C82">
        <w:rPr>
          <w:rFonts w:ascii="Cambria" w:hAnsi="Cambria"/>
          <w:sz w:val="20"/>
          <w:szCs w:val="20"/>
          <w:lang w:val="es-AR"/>
        </w:rPr>
        <w:t xml:space="preserve">e los documentos anexados se desprende que </w:t>
      </w:r>
      <w:r w:rsidR="007C66B1" w:rsidRPr="00111C82">
        <w:rPr>
          <w:rFonts w:ascii="Cambria" w:hAnsi="Cambria"/>
          <w:sz w:val="20"/>
          <w:szCs w:val="20"/>
          <w:lang w:val="es-AR"/>
        </w:rPr>
        <w:t>la presunta v</w:t>
      </w:r>
      <w:r w:rsidR="00665828" w:rsidRPr="00111C82">
        <w:rPr>
          <w:rFonts w:ascii="Cambria" w:hAnsi="Cambria"/>
          <w:sz w:val="20"/>
          <w:szCs w:val="20"/>
          <w:lang w:val="es-AR"/>
        </w:rPr>
        <w:t>í</w:t>
      </w:r>
      <w:r w:rsidR="007C66B1" w:rsidRPr="00111C82">
        <w:rPr>
          <w:rFonts w:ascii="Cambria" w:hAnsi="Cambria"/>
          <w:sz w:val="20"/>
          <w:szCs w:val="20"/>
          <w:lang w:val="es-AR"/>
        </w:rPr>
        <w:t>ctima interpuso una acción de amparo ante la Primera Sala Civil de la C</w:t>
      </w:r>
      <w:r w:rsidR="002D552F" w:rsidRPr="00111C82">
        <w:rPr>
          <w:rFonts w:ascii="Cambria" w:hAnsi="Cambria"/>
          <w:sz w:val="20"/>
          <w:szCs w:val="20"/>
          <w:lang w:val="es-AR"/>
        </w:rPr>
        <w:t>orte Superior de Justicia de Lima</w:t>
      </w:r>
      <w:r w:rsidR="007C66B1" w:rsidRPr="00111C82">
        <w:rPr>
          <w:rFonts w:ascii="Cambria" w:hAnsi="Cambria"/>
          <w:sz w:val="20"/>
          <w:szCs w:val="20"/>
          <w:lang w:val="es-AR"/>
        </w:rPr>
        <w:t xml:space="preserve"> </w:t>
      </w:r>
      <w:r w:rsidR="007C66B1" w:rsidRPr="00111C82">
        <w:rPr>
          <w:rFonts w:ascii="Cambria" w:hAnsi="Cambria"/>
          <w:sz w:val="20"/>
          <w:szCs w:val="20"/>
          <w:lang w:val="es-CO"/>
        </w:rPr>
        <w:t>alegando la afectación al debido proceso, la tutela judicial efe</w:t>
      </w:r>
      <w:r w:rsidR="0082557B" w:rsidRPr="00111C82">
        <w:rPr>
          <w:rFonts w:ascii="Cambria" w:hAnsi="Cambria"/>
          <w:sz w:val="20"/>
          <w:szCs w:val="20"/>
          <w:lang w:val="es-CO"/>
        </w:rPr>
        <w:t>ctiva</w:t>
      </w:r>
      <w:r w:rsidR="00884BBB" w:rsidRPr="00111C82">
        <w:rPr>
          <w:rFonts w:ascii="Cambria" w:hAnsi="Cambria"/>
          <w:sz w:val="20"/>
          <w:szCs w:val="20"/>
          <w:lang w:val="es-AR"/>
        </w:rPr>
        <w:t>,</w:t>
      </w:r>
      <w:r w:rsidR="00AC444D" w:rsidRPr="00111C82">
        <w:rPr>
          <w:rFonts w:ascii="Cambria" w:hAnsi="Cambria"/>
          <w:sz w:val="20"/>
          <w:szCs w:val="20"/>
          <w:lang w:val="es-AR"/>
        </w:rPr>
        <w:t xml:space="preserve"> la vulneración a su derecho a la libertad sindical e igualdad</w:t>
      </w:r>
      <w:r w:rsidR="00987132" w:rsidRPr="00111C82">
        <w:rPr>
          <w:rFonts w:ascii="Cambria" w:hAnsi="Cambria"/>
          <w:sz w:val="20"/>
          <w:szCs w:val="20"/>
          <w:lang w:val="es-AR"/>
        </w:rPr>
        <w:t>,</w:t>
      </w:r>
      <w:r w:rsidR="00884BBB" w:rsidRPr="00111C82">
        <w:rPr>
          <w:rFonts w:ascii="Cambria" w:hAnsi="Cambria"/>
          <w:sz w:val="20"/>
          <w:szCs w:val="20"/>
          <w:lang w:val="es-AR"/>
        </w:rPr>
        <w:t xml:space="preserve"> r</w:t>
      </w:r>
      <w:r w:rsidR="007C66B1" w:rsidRPr="00111C82">
        <w:rPr>
          <w:rFonts w:ascii="Cambria" w:hAnsi="Cambria"/>
          <w:sz w:val="20"/>
          <w:szCs w:val="20"/>
          <w:lang w:val="es-AR"/>
        </w:rPr>
        <w:t>eitera</w:t>
      </w:r>
      <w:r w:rsidR="0082557B" w:rsidRPr="00111C82">
        <w:rPr>
          <w:rFonts w:ascii="Cambria" w:hAnsi="Cambria"/>
          <w:sz w:val="20"/>
          <w:szCs w:val="20"/>
          <w:lang w:val="es-AR"/>
        </w:rPr>
        <w:t>ndo</w:t>
      </w:r>
      <w:r w:rsidR="007C66B1" w:rsidRPr="00111C82">
        <w:rPr>
          <w:rFonts w:ascii="Cambria" w:hAnsi="Cambria"/>
          <w:sz w:val="20"/>
          <w:szCs w:val="20"/>
          <w:lang w:val="es-AR"/>
        </w:rPr>
        <w:t xml:space="preserve"> sus a</w:t>
      </w:r>
      <w:r w:rsidR="0082557B" w:rsidRPr="00111C82">
        <w:rPr>
          <w:rFonts w:ascii="Cambria" w:hAnsi="Cambria"/>
          <w:sz w:val="20"/>
          <w:szCs w:val="20"/>
          <w:lang w:val="es-AR"/>
        </w:rPr>
        <w:t xml:space="preserve">legatos en cuanto a la prueba, </w:t>
      </w:r>
      <w:r w:rsidR="00AC444D" w:rsidRPr="00111C82">
        <w:rPr>
          <w:rFonts w:ascii="Cambria" w:hAnsi="Cambria"/>
          <w:sz w:val="20"/>
          <w:szCs w:val="20"/>
          <w:lang w:val="es-AR"/>
        </w:rPr>
        <w:t>cuya</w:t>
      </w:r>
      <w:r w:rsidR="007C66B1" w:rsidRPr="00111C82">
        <w:rPr>
          <w:rFonts w:ascii="Cambria" w:hAnsi="Cambria"/>
          <w:sz w:val="20"/>
          <w:szCs w:val="20"/>
          <w:lang w:val="es-AR"/>
        </w:rPr>
        <w:t xml:space="preserve"> producción</w:t>
      </w:r>
      <w:r w:rsidR="0082557B" w:rsidRPr="00111C82">
        <w:rPr>
          <w:rFonts w:ascii="Cambria" w:hAnsi="Cambria"/>
          <w:sz w:val="20"/>
          <w:szCs w:val="20"/>
          <w:lang w:val="es-AR"/>
        </w:rPr>
        <w:t xml:space="preserve"> y valoración</w:t>
      </w:r>
      <w:r w:rsidR="00AC444D" w:rsidRPr="00111C82">
        <w:rPr>
          <w:rFonts w:ascii="Cambria" w:hAnsi="Cambria"/>
          <w:sz w:val="20"/>
          <w:szCs w:val="20"/>
          <w:lang w:val="es-AR"/>
        </w:rPr>
        <w:t xml:space="preserve"> habría estado en manos de un órgano parcial</w:t>
      </w:r>
      <w:r w:rsidR="007C66B1" w:rsidRPr="00111C82">
        <w:rPr>
          <w:rFonts w:ascii="Cambria" w:hAnsi="Cambria"/>
          <w:sz w:val="20"/>
          <w:szCs w:val="20"/>
          <w:lang w:val="es-AR"/>
        </w:rPr>
        <w:t>.</w:t>
      </w:r>
      <w:r w:rsidR="0045408A" w:rsidRPr="00111C82">
        <w:rPr>
          <w:rFonts w:ascii="Cambria" w:hAnsi="Cambria"/>
          <w:sz w:val="20"/>
          <w:szCs w:val="20"/>
          <w:lang w:val="es-AR"/>
        </w:rPr>
        <w:t xml:space="preserve"> </w:t>
      </w:r>
      <w:r w:rsidRPr="00111C82">
        <w:rPr>
          <w:rFonts w:ascii="Cambria" w:hAnsi="Cambria"/>
          <w:sz w:val="20"/>
          <w:szCs w:val="20"/>
          <w:lang w:val="es-AR"/>
        </w:rPr>
        <w:t xml:space="preserve">El 26 de junio de 2006, </w:t>
      </w:r>
      <w:r w:rsidR="00B97751" w:rsidRPr="00111C82">
        <w:rPr>
          <w:rFonts w:ascii="Cambria" w:hAnsi="Cambria"/>
          <w:sz w:val="20"/>
          <w:szCs w:val="20"/>
          <w:lang w:val="es-AR"/>
        </w:rPr>
        <w:t>la</w:t>
      </w:r>
      <w:r w:rsidR="004B679F" w:rsidRPr="00111C82">
        <w:rPr>
          <w:rFonts w:ascii="Cambria" w:hAnsi="Cambria"/>
          <w:sz w:val="20"/>
          <w:szCs w:val="20"/>
          <w:lang w:val="es-AR"/>
        </w:rPr>
        <w:t xml:space="preserve"> acción fue </w:t>
      </w:r>
      <w:r w:rsidR="0045408A" w:rsidRPr="00111C82">
        <w:rPr>
          <w:rFonts w:ascii="Cambria" w:hAnsi="Cambria"/>
          <w:sz w:val="20"/>
          <w:szCs w:val="20"/>
          <w:lang w:val="es-AR"/>
        </w:rPr>
        <w:t xml:space="preserve">declarada improcedente por considerar que </w:t>
      </w:r>
      <w:r w:rsidR="00385451" w:rsidRPr="00111C82">
        <w:rPr>
          <w:rFonts w:ascii="Cambria" w:hAnsi="Cambria"/>
          <w:sz w:val="20"/>
          <w:szCs w:val="20"/>
          <w:lang w:val="es-AR"/>
        </w:rPr>
        <w:t>fue intentada para obtener una revisión de</w:t>
      </w:r>
      <w:r w:rsidR="00C931AD" w:rsidRPr="00111C82">
        <w:rPr>
          <w:rFonts w:ascii="Cambria" w:hAnsi="Cambria"/>
          <w:sz w:val="20"/>
          <w:szCs w:val="20"/>
          <w:lang w:val="es-AR"/>
        </w:rPr>
        <w:t xml:space="preserve"> </w:t>
      </w:r>
      <w:r w:rsidR="0045408A" w:rsidRPr="00111C82">
        <w:rPr>
          <w:rFonts w:ascii="Cambria" w:hAnsi="Cambria"/>
          <w:sz w:val="20"/>
          <w:szCs w:val="20"/>
          <w:lang w:val="es-AR"/>
        </w:rPr>
        <w:t xml:space="preserve">la decisión </w:t>
      </w:r>
      <w:r w:rsidR="00494614" w:rsidRPr="00111C82">
        <w:rPr>
          <w:rFonts w:ascii="Cambria" w:hAnsi="Cambria"/>
          <w:sz w:val="20"/>
          <w:szCs w:val="20"/>
          <w:lang w:val="es-AR"/>
        </w:rPr>
        <w:t xml:space="preserve">desfavorable </w:t>
      </w:r>
      <w:r w:rsidR="00385451" w:rsidRPr="00111C82">
        <w:rPr>
          <w:rFonts w:ascii="Cambria" w:hAnsi="Cambria"/>
          <w:sz w:val="20"/>
          <w:szCs w:val="20"/>
          <w:lang w:val="es-AR"/>
        </w:rPr>
        <w:t>emitida por</w:t>
      </w:r>
      <w:r w:rsidR="00494614" w:rsidRPr="00111C82">
        <w:rPr>
          <w:rFonts w:ascii="Cambria" w:hAnsi="Cambria"/>
          <w:sz w:val="20"/>
          <w:szCs w:val="20"/>
          <w:lang w:val="es-AR"/>
        </w:rPr>
        <w:t xml:space="preserve"> la</w:t>
      </w:r>
      <w:r w:rsidR="00494614" w:rsidRPr="00111C82">
        <w:rPr>
          <w:lang w:val="es-ES"/>
        </w:rPr>
        <w:t xml:space="preserve"> </w:t>
      </w:r>
      <w:r w:rsidR="00494614" w:rsidRPr="00111C82">
        <w:rPr>
          <w:rFonts w:ascii="Cambria" w:hAnsi="Cambria"/>
          <w:sz w:val="20"/>
          <w:szCs w:val="20"/>
          <w:lang w:val="es-AR"/>
        </w:rPr>
        <w:t>Corte Suprema</w:t>
      </w:r>
      <w:r w:rsidR="0045408A" w:rsidRPr="00111C82">
        <w:rPr>
          <w:rFonts w:ascii="Cambria" w:hAnsi="Cambria"/>
          <w:sz w:val="20"/>
          <w:szCs w:val="20"/>
          <w:lang w:val="es-AR"/>
        </w:rPr>
        <w:t xml:space="preserve">, </w:t>
      </w:r>
      <w:r w:rsidR="00C931AD" w:rsidRPr="00111C82">
        <w:rPr>
          <w:rFonts w:ascii="Cambria" w:hAnsi="Cambria"/>
          <w:sz w:val="20"/>
          <w:szCs w:val="20"/>
          <w:lang w:val="es-AR"/>
        </w:rPr>
        <w:t xml:space="preserve">lo </w:t>
      </w:r>
      <w:r w:rsidR="00B67C96">
        <w:rPr>
          <w:rFonts w:ascii="Cambria" w:hAnsi="Cambria"/>
          <w:sz w:val="20"/>
          <w:szCs w:val="20"/>
          <w:lang w:val="es-AR"/>
        </w:rPr>
        <w:t xml:space="preserve">que </w:t>
      </w:r>
      <w:r w:rsidR="00E7084B" w:rsidRPr="00111C82">
        <w:rPr>
          <w:rFonts w:ascii="Cambria" w:hAnsi="Cambria"/>
          <w:sz w:val="20"/>
          <w:szCs w:val="20"/>
          <w:lang w:val="es-AR"/>
        </w:rPr>
        <w:t xml:space="preserve">no </w:t>
      </w:r>
      <w:r w:rsidR="007F792F" w:rsidRPr="00111C82">
        <w:rPr>
          <w:rFonts w:ascii="Cambria" w:hAnsi="Cambria"/>
          <w:sz w:val="20"/>
          <w:szCs w:val="20"/>
          <w:lang w:val="es-AR"/>
        </w:rPr>
        <w:t xml:space="preserve">sería posible a través del proceso </w:t>
      </w:r>
      <w:r w:rsidR="0045408A" w:rsidRPr="00111C82">
        <w:rPr>
          <w:rFonts w:ascii="Cambria" w:hAnsi="Cambria"/>
          <w:sz w:val="20"/>
          <w:szCs w:val="20"/>
          <w:lang w:val="es-AR"/>
        </w:rPr>
        <w:t xml:space="preserve">de amparo. </w:t>
      </w:r>
      <w:r w:rsidRPr="00111C82">
        <w:rPr>
          <w:rFonts w:ascii="Cambria" w:hAnsi="Cambria"/>
          <w:sz w:val="20"/>
          <w:szCs w:val="20"/>
          <w:lang w:val="es-AR"/>
        </w:rPr>
        <w:t>C</w:t>
      </w:r>
      <w:r w:rsidR="0045408A" w:rsidRPr="00111C82">
        <w:rPr>
          <w:rFonts w:ascii="Cambria" w:hAnsi="Cambria"/>
          <w:sz w:val="20"/>
          <w:szCs w:val="20"/>
          <w:lang w:val="es-AR"/>
        </w:rPr>
        <w:t xml:space="preserve">ontra esta decisión </w:t>
      </w:r>
      <w:r w:rsidR="00CE420D" w:rsidRPr="00111C82">
        <w:rPr>
          <w:rFonts w:ascii="Cambria" w:hAnsi="Cambria"/>
          <w:sz w:val="20"/>
          <w:szCs w:val="20"/>
          <w:lang w:val="es-AR"/>
        </w:rPr>
        <w:t xml:space="preserve">la presunta </w:t>
      </w:r>
      <w:r w:rsidR="0087329A" w:rsidRPr="00111C82">
        <w:rPr>
          <w:rFonts w:ascii="Cambria" w:hAnsi="Cambria"/>
          <w:sz w:val="20"/>
          <w:szCs w:val="20"/>
          <w:lang w:val="es-AR"/>
        </w:rPr>
        <w:t>víctima</w:t>
      </w:r>
      <w:r w:rsidR="0045408A" w:rsidRPr="00111C82">
        <w:rPr>
          <w:rFonts w:ascii="Cambria" w:hAnsi="Cambria"/>
          <w:sz w:val="20"/>
          <w:szCs w:val="20"/>
          <w:lang w:val="es-AR"/>
        </w:rPr>
        <w:t xml:space="preserve"> interpuso un recurso de apelación</w:t>
      </w:r>
      <w:r w:rsidR="00DE495F" w:rsidRPr="00111C82">
        <w:rPr>
          <w:rFonts w:ascii="Cambria" w:hAnsi="Cambria"/>
          <w:sz w:val="20"/>
          <w:szCs w:val="20"/>
          <w:lang w:val="es-AR"/>
        </w:rPr>
        <w:t xml:space="preserve">, </w:t>
      </w:r>
      <w:r w:rsidR="0045408A" w:rsidRPr="00111C82">
        <w:rPr>
          <w:rFonts w:ascii="Cambria" w:hAnsi="Cambria"/>
          <w:sz w:val="20"/>
          <w:szCs w:val="20"/>
          <w:lang w:val="es-AR"/>
        </w:rPr>
        <w:t>que</w:t>
      </w:r>
      <w:r w:rsidR="00DE495F" w:rsidRPr="00111C82">
        <w:rPr>
          <w:lang w:val="es-ES"/>
        </w:rPr>
        <w:t xml:space="preserve"> </w:t>
      </w:r>
      <w:r w:rsidR="00DE495F" w:rsidRPr="00111C82">
        <w:rPr>
          <w:rFonts w:ascii="Cambria" w:hAnsi="Cambria"/>
          <w:sz w:val="20"/>
          <w:szCs w:val="20"/>
          <w:lang w:val="es-AR"/>
        </w:rPr>
        <w:t xml:space="preserve">el 6 de diciembre de 2006 </w:t>
      </w:r>
      <w:r w:rsidR="0045408A" w:rsidRPr="00111C82">
        <w:rPr>
          <w:rFonts w:ascii="Cambria" w:hAnsi="Cambria"/>
          <w:sz w:val="20"/>
          <w:szCs w:val="20"/>
          <w:lang w:val="es-AR"/>
        </w:rPr>
        <w:t>fu</w:t>
      </w:r>
      <w:r w:rsidR="00DE495F" w:rsidRPr="00111C82">
        <w:rPr>
          <w:rFonts w:ascii="Cambria" w:hAnsi="Cambria"/>
          <w:sz w:val="20"/>
          <w:szCs w:val="20"/>
          <w:lang w:val="es-AR"/>
        </w:rPr>
        <w:t>e declarado improcedente por la Corte Suprema de Justicia</w:t>
      </w:r>
      <w:r w:rsidR="007F792F" w:rsidRPr="00111C82">
        <w:rPr>
          <w:rFonts w:ascii="Cambria" w:hAnsi="Cambria"/>
          <w:sz w:val="20"/>
          <w:szCs w:val="20"/>
          <w:lang w:val="es-AR"/>
        </w:rPr>
        <w:t xml:space="preserve">, sobre la base de similares </w:t>
      </w:r>
      <w:r w:rsidR="007F792F" w:rsidRPr="00111C82">
        <w:rPr>
          <w:rFonts w:ascii="Cambria" w:hAnsi="Cambria"/>
          <w:sz w:val="20"/>
          <w:szCs w:val="20"/>
          <w:lang w:val="es-AR"/>
        </w:rPr>
        <w:lastRenderedPageBreak/>
        <w:t>argumentos</w:t>
      </w:r>
      <w:r w:rsidR="00E654E5" w:rsidRPr="00111C82">
        <w:rPr>
          <w:rFonts w:ascii="Cambria" w:hAnsi="Cambria"/>
          <w:sz w:val="20"/>
          <w:szCs w:val="20"/>
          <w:lang w:val="es-AR"/>
        </w:rPr>
        <w:t>.</w:t>
      </w:r>
      <w:r w:rsidR="00C51DC8" w:rsidRPr="00111C82">
        <w:rPr>
          <w:rFonts w:ascii="Cambria" w:hAnsi="Cambria"/>
          <w:sz w:val="20"/>
          <w:szCs w:val="20"/>
          <w:lang w:val="es-US"/>
        </w:rPr>
        <w:t xml:space="preserve"> </w:t>
      </w:r>
      <w:r w:rsidR="00E603D1" w:rsidRPr="00111C82">
        <w:rPr>
          <w:rFonts w:ascii="Cambria" w:hAnsi="Cambria"/>
          <w:sz w:val="20"/>
          <w:szCs w:val="20"/>
          <w:lang w:val="es-AR"/>
        </w:rPr>
        <w:t xml:space="preserve">Finalmente, de la documentación </w:t>
      </w:r>
      <w:r w:rsidR="00D077E5" w:rsidRPr="00111C82">
        <w:rPr>
          <w:rFonts w:ascii="Cambria" w:hAnsi="Cambria"/>
          <w:sz w:val="20"/>
          <w:szCs w:val="20"/>
          <w:lang w:val="es-AR"/>
        </w:rPr>
        <w:t xml:space="preserve">se desprende </w:t>
      </w:r>
      <w:r w:rsidR="00627846" w:rsidRPr="00111C82">
        <w:rPr>
          <w:rFonts w:ascii="Cambria" w:hAnsi="Cambria"/>
          <w:sz w:val="20"/>
          <w:szCs w:val="20"/>
          <w:lang w:val="es-AR"/>
        </w:rPr>
        <w:t xml:space="preserve">que </w:t>
      </w:r>
      <w:r w:rsidR="00E654E5" w:rsidRPr="00111C82">
        <w:rPr>
          <w:rFonts w:ascii="Cambria" w:hAnsi="Cambria"/>
          <w:sz w:val="20"/>
          <w:szCs w:val="20"/>
          <w:lang w:val="es-AR"/>
        </w:rPr>
        <w:t>la presunta víctima</w:t>
      </w:r>
      <w:r w:rsidR="00E603D1" w:rsidRPr="00111C82">
        <w:rPr>
          <w:rFonts w:ascii="Cambria" w:hAnsi="Cambria"/>
          <w:sz w:val="20"/>
          <w:szCs w:val="20"/>
          <w:lang w:val="es-AR"/>
        </w:rPr>
        <w:t xml:space="preserve"> el </w:t>
      </w:r>
      <w:r w:rsidR="003E2FB4" w:rsidRPr="00111C82">
        <w:rPr>
          <w:rFonts w:ascii="Cambria" w:hAnsi="Cambria"/>
          <w:sz w:val="20"/>
          <w:szCs w:val="20"/>
          <w:lang w:val="es-AR"/>
        </w:rPr>
        <w:t>22 de enero de 2007</w:t>
      </w:r>
      <w:r w:rsidR="00F14220" w:rsidRPr="00111C82">
        <w:rPr>
          <w:rFonts w:ascii="Cambria" w:hAnsi="Cambria"/>
          <w:sz w:val="20"/>
          <w:szCs w:val="20"/>
          <w:lang w:val="es-AR"/>
        </w:rPr>
        <w:t>,</w:t>
      </w:r>
      <w:r w:rsidR="00E654E5" w:rsidRPr="00111C82">
        <w:rPr>
          <w:rFonts w:ascii="Cambria" w:hAnsi="Cambria"/>
          <w:sz w:val="20"/>
          <w:szCs w:val="20"/>
          <w:lang w:val="es-AR"/>
        </w:rPr>
        <w:t xml:space="preserve"> interpuso recurso de agravio constitucional ante el Tribunal Constitucional</w:t>
      </w:r>
      <w:r w:rsidR="00C51DC8" w:rsidRPr="00111C82">
        <w:rPr>
          <w:rFonts w:ascii="Cambria" w:hAnsi="Cambria"/>
          <w:sz w:val="20"/>
          <w:szCs w:val="20"/>
          <w:lang w:val="es-AR"/>
        </w:rPr>
        <w:t xml:space="preserve">, </w:t>
      </w:r>
      <w:r w:rsidR="00BA479B" w:rsidRPr="00111C82">
        <w:rPr>
          <w:rFonts w:ascii="Cambria" w:hAnsi="Cambria"/>
          <w:sz w:val="20"/>
          <w:szCs w:val="20"/>
          <w:lang w:val="es-AR"/>
        </w:rPr>
        <w:t>declarado improcedente</w:t>
      </w:r>
      <w:r w:rsidR="00C51DC8" w:rsidRPr="00111C82">
        <w:rPr>
          <w:rFonts w:ascii="Cambria" w:hAnsi="Cambria"/>
          <w:sz w:val="20"/>
          <w:szCs w:val="20"/>
          <w:lang w:val="es-AR"/>
        </w:rPr>
        <w:t xml:space="preserve"> el 14 de marzo de 2007</w:t>
      </w:r>
      <w:r w:rsidR="0030239D" w:rsidRPr="00111C82">
        <w:rPr>
          <w:rFonts w:ascii="Cambria" w:hAnsi="Cambria"/>
          <w:sz w:val="20"/>
          <w:szCs w:val="20"/>
          <w:lang w:val="es-AR"/>
        </w:rPr>
        <w:t>,</w:t>
      </w:r>
      <w:r w:rsidR="00C51DC8" w:rsidRPr="00111C82">
        <w:rPr>
          <w:rFonts w:ascii="Cambria" w:hAnsi="Cambria"/>
          <w:sz w:val="20"/>
          <w:szCs w:val="20"/>
          <w:lang w:val="es-AR"/>
        </w:rPr>
        <w:t xml:space="preserve"> afirmando </w:t>
      </w:r>
      <w:r w:rsidR="00F14220" w:rsidRPr="00111C82">
        <w:rPr>
          <w:rFonts w:ascii="Cambria" w:hAnsi="Cambria"/>
          <w:sz w:val="20"/>
          <w:szCs w:val="20"/>
          <w:lang w:val="es-AR"/>
        </w:rPr>
        <w:t xml:space="preserve">que </w:t>
      </w:r>
      <w:r w:rsidR="003E2FB4" w:rsidRPr="00111C82">
        <w:rPr>
          <w:rFonts w:ascii="Cambria" w:hAnsi="Cambria"/>
          <w:sz w:val="20"/>
          <w:szCs w:val="20"/>
          <w:lang w:val="es-AR"/>
        </w:rPr>
        <w:t>la revisión</w:t>
      </w:r>
      <w:r w:rsidR="00E654E5" w:rsidRPr="00111C82">
        <w:rPr>
          <w:rFonts w:ascii="Cambria" w:hAnsi="Cambria"/>
          <w:sz w:val="20"/>
          <w:szCs w:val="20"/>
          <w:lang w:val="es-AR"/>
        </w:rPr>
        <w:t xml:space="preserve"> </w:t>
      </w:r>
      <w:r w:rsidR="003E2FB4" w:rsidRPr="00111C82">
        <w:rPr>
          <w:rFonts w:ascii="Cambria" w:hAnsi="Cambria"/>
          <w:sz w:val="20"/>
          <w:szCs w:val="20"/>
          <w:lang w:val="es-AR"/>
        </w:rPr>
        <w:t>de la resolución d</w:t>
      </w:r>
      <w:r w:rsidR="00E654E5" w:rsidRPr="00111C82">
        <w:rPr>
          <w:rFonts w:ascii="Cambria" w:hAnsi="Cambria"/>
          <w:sz w:val="20"/>
          <w:szCs w:val="20"/>
          <w:lang w:val="es-AR"/>
        </w:rPr>
        <w:t xml:space="preserve">el proceso contencioso administrativo </w:t>
      </w:r>
      <w:r w:rsidR="00F14220" w:rsidRPr="00111C82">
        <w:rPr>
          <w:rFonts w:ascii="Cambria" w:hAnsi="Cambria"/>
          <w:sz w:val="20"/>
          <w:szCs w:val="20"/>
          <w:lang w:val="es-AR"/>
        </w:rPr>
        <w:t>no forma parte del</w:t>
      </w:r>
      <w:r w:rsidR="00E654E5" w:rsidRPr="00111C82">
        <w:rPr>
          <w:rFonts w:ascii="Cambria" w:hAnsi="Cambria"/>
          <w:sz w:val="20"/>
          <w:szCs w:val="20"/>
          <w:lang w:val="es-AR"/>
        </w:rPr>
        <w:t xml:space="preserve"> derecho al debido proceso</w:t>
      </w:r>
      <w:r w:rsidR="00E7084B" w:rsidRPr="00111C82">
        <w:rPr>
          <w:rFonts w:ascii="Cambria" w:hAnsi="Cambria"/>
          <w:sz w:val="20"/>
          <w:szCs w:val="20"/>
          <w:lang w:val="es-AR"/>
        </w:rPr>
        <w:t>,</w:t>
      </w:r>
      <w:r w:rsidR="00E654E5" w:rsidRPr="00111C82">
        <w:rPr>
          <w:rFonts w:ascii="Cambria" w:hAnsi="Cambria"/>
          <w:sz w:val="20"/>
          <w:szCs w:val="20"/>
          <w:lang w:val="es-AR"/>
        </w:rPr>
        <w:t xml:space="preserve"> </w:t>
      </w:r>
      <w:r w:rsidR="00E7084B" w:rsidRPr="00111C82">
        <w:rPr>
          <w:rFonts w:ascii="Cambria" w:hAnsi="Cambria"/>
          <w:sz w:val="20"/>
          <w:szCs w:val="20"/>
          <w:lang w:val="es-AR"/>
        </w:rPr>
        <w:t>r</w:t>
      </w:r>
      <w:r w:rsidR="00F14220" w:rsidRPr="00111C82">
        <w:rPr>
          <w:rFonts w:ascii="Cambria" w:hAnsi="Cambria"/>
          <w:sz w:val="20"/>
          <w:szCs w:val="20"/>
          <w:lang w:val="es-AR"/>
        </w:rPr>
        <w:t xml:space="preserve">esolución </w:t>
      </w:r>
      <w:r w:rsidR="00E603D1" w:rsidRPr="00111C82">
        <w:rPr>
          <w:rFonts w:ascii="Cambria" w:hAnsi="Cambria"/>
          <w:sz w:val="20"/>
          <w:szCs w:val="20"/>
          <w:lang w:val="es-AR"/>
        </w:rPr>
        <w:t xml:space="preserve">que fue notificada el </w:t>
      </w:r>
      <w:r w:rsidR="003E2FB4" w:rsidRPr="00111C82">
        <w:rPr>
          <w:rFonts w:ascii="Cambria" w:hAnsi="Cambria"/>
          <w:sz w:val="20"/>
          <w:szCs w:val="20"/>
          <w:lang w:val="es-AR"/>
        </w:rPr>
        <w:t>1</w:t>
      </w:r>
      <w:r w:rsidR="00F14220" w:rsidRPr="00111C82">
        <w:rPr>
          <w:rFonts w:ascii="Cambria" w:hAnsi="Cambria"/>
          <w:sz w:val="20"/>
          <w:szCs w:val="20"/>
          <w:lang w:val="es-AR"/>
        </w:rPr>
        <w:t>2</w:t>
      </w:r>
      <w:r w:rsidR="00E603D1" w:rsidRPr="00111C82">
        <w:rPr>
          <w:rFonts w:ascii="Cambria" w:hAnsi="Cambria"/>
          <w:sz w:val="20"/>
          <w:szCs w:val="20"/>
          <w:lang w:val="es-AR"/>
        </w:rPr>
        <w:t xml:space="preserve"> de septiembre de 2007.</w:t>
      </w:r>
    </w:p>
    <w:p w14:paraId="6CA5AE6C" w14:textId="79184164" w:rsidR="00E55A13" w:rsidRPr="00111C82" w:rsidRDefault="009757DD"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111C82">
        <w:rPr>
          <w:rFonts w:asciiTheme="majorHAnsi" w:hAnsiTheme="majorHAnsi"/>
          <w:sz w:val="20"/>
          <w:szCs w:val="20"/>
          <w:lang w:val="es-US"/>
        </w:rPr>
        <w:t>El Estado</w:t>
      </w:r>
      <w:r w:rsidR="00BA479B" w:rsidRPr="00111C82">
        <w:rPr>
          <w:rFonts w:asciiTheme="majorHAnsi" w:hAnsiTheme="majorHAnsi"/>
          <w:sz w:val="20"/>
          <w:szCs w:val="20"/>
          <w:lang w:val="es-US"/>
        </w:rPr>
        <w:t>,</w:t>
      </w:r>
      <w:r w:rsidRPr="00111C82">
        <w:rPr>
          <w:rFonts w:asciiTheme="majorHAnsi" w:hAnsiTheme="majorHAnsi"/>
          <w:sz w:val="20"/>
          <w:szCs w:val="20"/>
          <w:lang w:val="es-US"/>
        </w:rPr>
        <w:t xml:space="preserve"> por su parte, afirma que la petición fue presentada en forma extemporánea, </w:t>
      </w:r>
      <w:r w:rsidR="00811F36" w:rsidRPr="00111C82">
        <w:rPr>
          <w:rFonts w:asciiTheme="majorHAnsi" w:hAnsiTheme="majorHAnsi"/>
          <w:sz w:val="20"/>
          <w:szCs w:val="20"/>
          <w:lang w:val="es-US"/>
        </w:rPr>
        <w:t>debido a que</w:t>
      </w:r>
      <w:r w:rsidRPr="00111C82">
        <w:rPr>
          <w:rFonts w:asciiTheme="majorHAnsi" w:hAnsiTheme="majorHAnsi"/>
          <w:sz w:val="20"/>
          <w:szCs w:val="20"/>
          <w:lang w:val="es-US"/>
        </w:rPr>
        <w:t xml:space="preserve"> los peticionarios no justificar</w:t>
      </w:r>
      <w:r w:rsidR="00CF03FE" w:rsidRPr="00111C82">
        <w:rPr>
          <w:rFonts w:asciiTheme="majorHAnsi" w:hAnsiTheme="majorHAnsi"/>
          <w:sz w:val="20"/>
          <w:szCs w:val="20"/>
          <w:lang w:val="es-US"/>
        </w:rPr>
        <w:t>on</w:t>
      </w:r>
      <w:r w:rsidR="006A6AB7" w:rsidRPr="00111C82">
        <w:rPr>
          <w:rFonts w:asciiTheme="majorHAnsi" w:hAnsiTheme="majorHAnsi"/>
          <w:sz w:val="20"/>
          <w:szCs w:val="20"/>
          <w:lang w:val="es-US"/>
        </w:rPr>
        <w:t xml:space="preserve"> la existencia de excepciones al plazo de seis meses previsto en la Convención</w:t>
      </w:r>
      <w:r w:rsidR="00E603D1" w:rsidRPr="00111C82">
        <w:rPr>
          <w:rFonts w:asciiTheme="majorHAnsi" w:hAnsiTheme="majorHAnsi"/>
          <w:sz w:val="20"/>
          <w:szCs w:val="20"/>
          <w:lang w:val="es-US"/>
        </w:rPr>
        <w:t xml:space="preserve">. </w:t>
      </w:r>
      <w:r w:rsidR="00DD66E2" w:rsidRPr="00111C82">
        <w:rPr>
          <w:rFonts w:asciiTheme="majorHAnsi" w:hAnsiTheme="majorHAnsi"/>
          <w:sz w:val="20"/>
          <w:szCs w:val="20"/>
          <w:lang w:val="es-US"/>
        </w:rPr>
        <w:t>Asimismo, s</w:t>
      </w:r>
      <w:r w:rsidR="00640945" w:rsidRPr="00111C82">
        <w:rPr>
          <w:rFonts w:asciiTheme="majorHAnsi" w:hAnsiTheme="majorHAnsi"/>
          <w:sz w:val="20"/>
          <w:szCs w:val="20"/>
          <w:lang w:val="es-US"/>
        </w:rPr>
        <w:t xml:space="preserve">eñala que </w:t>
      </w:r>
      <w:r w:rsidR="00D202BA" w:rsidRPr="00111C82">
        <w:rPr>
          <w:rFonts w:asciiTheme="majorHAnsi" w:hAnsiTheme="majorHAnsi"/>
          <w:sz w:val="20"/>
          <w:szCs w:val="20"/>
          <w:lang w:val="es-US"/>
        </w:rPr>
        <w:t>la petición no contiene</w:t>
      </w:r>
      <w:r w:rsidR="00640945" w:rsidRPr="00111C82">
        <w:rPr>
          <w:rFonts w:asciiTheme="majorHAnsi" w:hAnsiTheme="majorHAnsi"/>
          <w:sz w:val="20"/>
          <w:szCs w:val="20"/>
          <w:lang w:val="es-US"/>
        </w:rPr>
        <w:t xml:space="preserve"> hechos que caractericen violaciones a los derechos de la presunta víctima reconocidos en la Convención. Precisa que</w:t>
      </w:r>
      <w:r w:rsidR="00580808" w:rsidRPr="00111C82">
        <w:rPr>
          <w:rFonts w:asciiTheme="majorHAnsi" w:hAnsiTheme="majorHAnsi"/>
          <w:sz w:val="20"/>
          <w:szCs w:val="20"/>
          <w:lang w:val="es-US"/>
        </w:rPr>
        <w:t xml:space="preserve"> la </w:t>
      </w:r>
      <w:r w:rsidR="00FE2120">
        <w:rPr>
          <w:rFonts w:asciiTheme="majorHAnsi" w:hAnsiTheme="majorHAnsi"/>
          <w:sz w:val="20"/>
          <w:szCs w:val="20"/>
          <w:lang w:val="es-US"/>
        </w:rPr>
        <w:t xml:space="preserve">destitución fue resuelta por </w:t>
      </w:r>
      <w:r w:rsidR="00580808" w:rsidRPr="00111C82">
        <w:rPr>
          <w:rFonts w:asciiTheme="majorHAnsi" w:hAnsiTheme="majorHAnsi"/>
          <w:sz w:val="20"/>
          <w:szCs w:val="20"/>
          <w:lang w:val="es-US"/>
        </w:rPr>
        <w:t>la Alcaldesa</w:t>
      </w:r>
      <w:r w:rsidR="00E1086D" w:rsidRPr="00111C82">
        <w:rPr>
          <w:rFonts w:asciiTheme="majorHAnsi" w:hAnsiTheme="majorHAnsi"/>
          <w:sz w:val="20"/>
          <w:szCs w:val="20"/>
          <w:lang w:val="es-US"/>
        </w:rPr>
        <w:t xml:space="preserve">, no participando en </w:t>
      </w:r>
      <w:r w:rsidR="00A062FE" w:rsidRPr="00111C82">
        <w:rPr>
          <w:rFonts w:asciiTheme="majorHAnsi" w:hAnsiTheme="majorHAnsi"/>
          <w:sz w:val="20"/>
          <w:szCs w:val="20"/>
          <w:lang w:val="es-US"/>
        </w:rPr>
        <w:t>el p</w:t>
      </w:r>
      <w:r w:rsidR="00E1086D" w:rsidRPr="00111C82">
        <w:rPr>
          <w:rFonts w:asciiTheme="majorHAnsi" w:hAnsiTheme="majorHAnsi"/>
          <w:sz w:val="20"/>
          <w:szCs w:val="20"/>
          <w:lang w:val="es-US"/>
        </w:rPr>
        <w:t xml:space="preserve">roceso ningún </w:t>
      </w:r>
      <w:r w:rsidR="00E7084B" w:rsidRPr="00111C82">
        <w:rPr>
          <w:rFonts w:asciiTheme="majorHAnsi" w:hAnsiTheme="majorHAnsi"/>
          <w:sz w:val="20"/>
          <w:szCs w:val="20"/>
          <w:lang w:val="es-US"/>
        </w:rPr>
        <w:t xml:space="preserve">funcionario en calidad de “juez y parte” y </w:t>
      </w:r>
      <w:r w:rsidR="00E7084B" w:rsidRPr="00111C82">
        <w:rPr>
          <w:rFonts w:ascii="Cambria" w:hAnsi="Cambria"/>
          <w:sz w:val="20"/>
          <w:szCs w:val="20"/>
          <w:lang w:val="es-AR"/>
        </w:rPr>
        <w:t xml:space="preserve">que </w:t>
      </w:r>
      <w:r w:rsidR="008316CA" w:rsidRPr="00111C82">
        <w:rPr>
          <w:rFonts w:ascii="Cambria" w:hAnsi="Cambria"/>
          <w:sz w:val="20"/>
          <w:szCs w:val="20"/>
          <w:lang w:val="es-AR"/>
        </w:rPr>
        <w:t xml:space="preserve">la decisión se sustentó en </w:t>
      </w:r>
      <w:r w:rsidR="00CC4674" w:rsidRPr="00111C82">
        <w:rPr>
          <w:rFonts w:ascii="Cambria" w:hAnsi="Cambria"/>
          <w:sz w:val="20"/>
          <w:szCs w:val="20"/>
          <w:lang w:val="es-AR"/>
        </w:rPr>
        <w:t>múltiples fuentes que acreditaron</w:t>
      </w:r>
      <w:r w:rsidR="008316CA" w:rsidRPr="00111C82">
        <w:rPr>
          <w:rFonts w:ascii="Cambria" w:hAnsi="Cambria"/>
          <w:sz w:val="20"/>
          <w:szCs w:val="20"/>
          <w:lang w:val="es-AR"/>
        </w:rPr>
        <w:t xml:space="preserve"> </w:t>
      </w:r>
      <w:r w:rsidR="004E7864" w:rsidRPr="00111C82">
        <w:rPr>
          <w:rFonts w:ascii="Cambria" w:hAnsi="Cambria"/>
          <w:sz w:val="20"/>
          <w:szCs w:val="20"/>
          <w:lang w:val="es-AR"/>
        </w:rPr>
        <w:t>la</w:t>
      </w:r>
      <w:r w:rsidR="00CC4674" w:rsidRPr="00111C82">
        <w:rPr>
          <w:rFonts w:ascii="Cambria" w:hAnsi="Cambria"/>
          <w:sz w:val="20"/>
          <w:szCs w:val="20"/>
          <w:lang w:val="es-AR"/>
        </w:rPr>
        <w:t xml:space="preserve"> participación</w:t>
      </w:r>
      <w:r w:rsidR="008316CA" w:rsidRPr="00111C82">
        <w:rPr>
          <w:rFonts w:ascii="Cambria" w:hAnsi="Cambria"/>
          <w:sz w:val="20"/>
          <w:szCs w:val="20"/>
          <w:lang w:val="es-AR"/>
        </w:rPr>
        <w:t xml:space="preserve"> </w:t>
      </w:r>
      <w:r w:rsidR="004E7864" w:rsidRPr="00111C82">
        <w:rPr>
          <w:rFonts w:ascii="Cambria" w:hAnsi="Cambria"/>
          <w:sz w:val="20"/>
          <w:szCs w:val="20"/>
          <w:lang w:val="es-AR"/>
        </w:rPr>
        <w:t xml:space="preserve">de la presunta </w:t>
      </w:r>
      <w:r w:rsidR="00483DC6" w:rsidRPr="00111C82">
        <w:rPr>
          <w:rFonts w:ascii="Cambria" w:hAnsi="Cambria"/>
          <w:sz w:val="20"/>
          <w:szCs w:val="20"/>
          <w:lang w:val="es-AR"/>
        </w:rPr>
        <w:t>víctima</w:t>
      </w:r>
      <w:r w:rsidR="004E7864" w:rsidRPr="00111C82">
        <w:rPr>
          <w:rFonts w:ascii="Cambria" w:hAnsi="Cambria"/>
          <w:sz w:val="20"/>
          <w:szCs w:val="20"/>
          <w:lang w:val="es-AR"/>
        </w:rPr>
        <w:t xml:space="preserve"> </w:t>
      </w:r>
      <w:r w:rsidR="00CC4674" w:rsidRPr="00111C82">
        <w:rPr>
          <w:rFonts w:ascii="Cambria" w:hAnsi="Cambria"/>
          <w:sz w:val="20"/>
          <w:szCs w:val="20"/>
          <w:lang w:val="es-AR"/>
        </w:rPr>
        <w:t>en actos constitutivos de</w:t>
      </w:r>
      <w:r w:rsidR="008316CA" w:rsidRPr="00111C82">
        <w:rPr>
          <w:rFonts w:ascii="Cambria" w:hAnsi="Cambria"/>
          <w:sz w:val="20"/>
          <w:szCs w:val="20"/>
          <w:lang w:val="es-AR"/>
        </w:rPr>
        <w:t xml:space="preserve"> falta gr</w:t>
      </w:r>
      <w:r w:rsidR="00CC4674" w:rsidRPr="00111C82">
        <w:rPr>
          <w:rFonts w:ascii="Cambria" w:hAnsi="Cambria"/>
          <w:sz w:val="20"/>
          <w:szCs w:val="20"/>
          <w:lang w:val="es-AR"/>
        </w:rPr>
        <w:t>ave sancionable con destitución</w:t>
      </w:r>
      <w:r w:rsidR="008316CA" w:rsidRPr="00111C82">
        <w:rPr>
          <w:rFonts w:ascii="Cambria" w:hAnsi="Cambria"/>
          <w:sz w:val="20"/>
          <w:szCs w:val="20"/>
          <w:lang w:val="es-AR"/>
        </w:rPr>
        <w:t xml:space="preserve">. </w:t>
      </w:r>
      <w:r w:rsidR="00FA2C02" w:rsidRPr="00111C82">
        <w:rPr>
          <w:rFonts w:ascii="Cambria" w:hAnsi="Cambria"/>
          <w:sz w:val="20"/>
          <w:szCs w:val="20"/>
          <w:lang w:val="es-US"/>
        </w:rPr>
        <w:t>Adicionalmente</w:t>
      </w:r>
      <w:r w:rsidR="009F2FC7" w:rsidRPr="00111C82">
        <w:rPr>
          <w:rFonts w:ascii="Cambria" w:hAnsi="Cambria"/>
          <w:sz w:val="20"/>
          <w:szCs w:val="20"/>
          <w:lang w:val="es-US"/>
        </w:rPr>
        <w:t>,</w:t>
      </w:r>
      <w:r w:rsidR="00FA2C02" w:rsidRPr="00111C82">
        <w:rPr>
          <w:rFonts w:ascii="Cambria" w:hAnsi="Cambria"/>
          <w:sz w:val="20"/>
          <w:szCs w:val="20"/>
          <w:lang w:val="es-US"/>
        </w:rPr>
        <w:t xml:space="preserve"> el</w:t>
      </w:r>
      <w:r w:rsidR="00FA2C02" w:rsidRPr="00111C82">
        <w:rPr>
          <w:rFonts w:ascii="Cambria" w:hAnsi="Cambria"/>
          <w:sz w:val="20"/>
          <w:szCs w:val="20"/>
          <w:lang w:val="es-AR"/>
        </w:rPr>
        <w:t xml:space="preserve"> Estado afirma que la presunta víctima acudió a tres vías internas para exigir la protección de sus derechos fundamentales, a saber, proceso administrativo disciplinario, proceso contencioso administrativo y proceso de amparo, y que en todas se observaron las garantías del debido proceso y que la pretensión del peticionario es que la Comisión actúe en calidad de cuarta instancia, lo cual excede la competencia de este organismo internacional, y que por tanto la petición debe ser declarada inadmisible.</w:t>
      </w:r>
    </w:p>
    <w:p w14:paraId="537CEE69" w14:textId="77777777" w:rsidR="00E7084B" w:rsidRPr="00111C82" w:rsidRDefault="00B44082" w:rsidP="00111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111C82">
        <w:rPr>
          <w:rFonts w:ascii="Cambria" w:hAnsi="Cambria"/>
          <w:sz w:val="20"/>
          <w:szCs w:val="20"/>
          <w:lang w:val="es-US"/>
        </w:rPr>
        <w:t>R</w:t>
      </w:r>
      <w:r w:rsidRPr="00111C82">
        <w:rPr>
          <w:rFonts w:ascii="Cambria" w:hAnsi="Cambria"/>
          <w:sz w:val="20"/>
          <w:szCs w:val="20"/>
          <w:lang w:val="es-AR"/>
        </w:rPr>
        <w:t>especto</w:t>
      </w:r>
      <w:r w:rsidR="00E55A13" w:rsidRPr="00111C82">
        <w:rPr>
          <w:rFonts w:ascii="Cambria" w:hAnsi="Cambria"/>
          <w:sz w:val="20"/>
          <w:szCs w:val="20"/>
          <w:lang w:val="es-AR"/>
        </w:rPr>
        <w:t xml:space="preserve"> </w:t>
      </w:r>
      <w:r w:rsidR="00C23A5D" w:rsidRPr="00111C82">
        <w:rPr>
          <w:rFonts w:ascii="Cambria" w:hAnsi="Cambria"/>
          <w:sz w:val="20"/>
          <w:szCs w:val="20"/>
          <w:lang w:val="es-AR"/>
        </w:rPr>
        <w:t>de</w:t>
      </w:r>
      <w:r w:rsidR="00CC4674" w:rsidRPr="00111C82">
        <w:rPr>
          <w:rFonts w:ascii="Cambria" w:hAnsi="Cambria"/>
          <w:sz w:val="20"/>
          <w:szCs w:val="20"/>
          <w:lang w:val="es-AR"/>
        </w:rPr>
        <w:t xml:space="preserve"> la alegada vulneración a los </w:t>
      </w:r>
      <w:r w:rsidR="00C84B0C" w:rsidRPr="00111C82">
        <w:rPr>
          <w:rFonts w:ascii="Cambria" w:hAnsi="Cambria"/>
          <w:sz w:val="20"/>
          <w:szCs w:val="20"/>
          <w:lang w:val="es-AR"/>
        </w:rPr>
        <w:t>derecho</w:t>
      </w:r>
      <w:r w:rsidR="00FA2C02" w:rsidRPr="00111C82">
        <w:rPr>
          <w:rFonts w:ascii="Cambria" w:hAnsi="Cambria"/>
          <w:sz w:val="20"/>
          <w:szCs w:val="20"/>
          <w:lang w:val="es-AR"/>
        </w:rPr>
        <w:t>s</w:t>
      </w:r>
      <w:r w:rsidR="00C84B0C" w:rsidRPr="00111C82">
        <w:rPr>
          <w:rFonts w:ascii="Cambria" w:hAnsi="Cambria"/>
          <w:sz w:val="20"/>
          <w:szCs w:val="20"/>
          <w:lang w:val="es-AR"/>
        </w:rPr>
        <w:t xml:space="preserve"> a la libertad sindical</w:t>
      </w:r>
      <w:r w:rsidR="00932029" w:rsidRPr="00111C82">
        <w:rPr>
          <w:rFonts w:ascii="Cambria" w:hAnsi="Cambria"/>
          <w:sz w:val="20"/>
          <w:szCs w:val="20"/>
          <w:lang w:val="es-AR"/>
        </w:rPr>
        <w:t xml:space="preserve">, </w:t>
      </w:r>
      <w:r w:rsidR="00A31333" w:rsidRPr="00111C82">
        <w:rPr>
          <w:rFonts w:ascii="Cambria" w:hAnsi="Cambria"/>
          <w:sz w:val="20"/>
          <w:szCs w:val="20"/>
          <w:lang w:val="es-AR"/>
        </w:rPr>
        <w:t>igualdad</w:t>
      </w:r>
      <w:r w:rsidR="00932029" w:rsidRPr="00111C82">
        <w:rPr>
          <w:rFonts w:ascii="Cambria" w:hAnsi="Cambria"/>
          <w:sz w:val="20"/>
          <w:szCs w:val="20"/>
          <w:lang w:val="es-AR"/>
        </w:rPr>
        <w:t xml:space="preserve"> </w:t>
      </w:r>
      <w:r w:rsidR="00FA2C02" w:rsidRPr="00111C82">
        <w:rPr>
          <w:rFonts w:ascii="Cambria" w:hAnsi="Cambria"/>
          <w:sz w:val="20"/>
          <w:szCs w:val="20"/>
          <w:lang w:val="es-AR"/>
        </w:rPr>
        <w:t>y al principio de legalidad, el Estado sostiene</w:t>
      </w:r>
      <w:r w:rsidR="00C84B0C" w:rsidRPr="00111C82">
        <w:rPr>
          <w:rFonts w:ascii="Cambria" w:hAnsi="Cambria"/>
          <w:sz w:val="20"/>
          <w:szCs w:val="20"/>
          <w:lang w:val="es-AR"/>
        </w:rPr>
        <w:t xml:space="preserve"> que no se acredit</w:t>
      </w:r>
      <w:r w:rsidR="00A31333" w:rsidRPr="00111C82">
        <w:rPr>
          <w:rFonts w:ascii="Cambria" w:hAnsi="Cambria"/>
          <w:sz w:val="20"/>
          <w:szCs w:val="20"/>
          <w:lang w:val="es-AR"/>
        </w:rPr>
        <w:t>aron tales extremos</w:t>
      </w:r>
      <w:r w:rsidR="00CC4674" w:rsidRPr="00111C82">
        <w:rPr>
          <w:rFonts w:ascii="Cambria" w:hAnsi="Cambria"/>
          <w:sz w:val="20"/>
          <w:szCs w:val="20"/>
          <w:lang w:val="es-AR"/>
        </w:rPr>
        <w:t xml:space="preserve">, </w:t>
      </w:r>
      <w:r w:rsidR="00CC4674" w:rsidRPr="00111C82">
        <w:rPr>
          <w:rFonts w:asciiTheme="majorHAnsi" w:hAnsiTheme="majorHAnsi"/>
          <w:sz w:val="20"/>
          <w:szCs w:val="20"/>
          <w:lang w:val="es-US"/>
        </w:rPr>
        <w:t>y que no</w:t>
      </w:r>
      <w:r w:rsidR="00C23A5D" w:rsidRPr="00111C82">
        <w:rPr>
          <w:rFonts w:asciiTheme="majorHAnsi" w:hAnsiTheme="majorHAnsi"/>
          <w:sz w:val="20"/>
          <w:szCs w:val="20"/>
          <w:lang w:val="es-US"/>
        </w:rPr>
        <w:t xml:space="preserve"> se</w:t>
      </w:r>
      <w:r w:rsidR="00CC4674" w:rsidRPr="00111C82">
        <w:rPr>
          <w:rFonts w:asciiTheme="majorHAnsi" w:hAnsiTheme="majorHAnsi"/>
          <w:sz w:val="20"/>
          <w:szCs w:val="20"/>
          <w:lang w:val="es-US"/>
        </w:rPr>
        <w:t xml:space="preserve"> agotaron los r</w:t>
      </w:r>
      <w:r w:rsidR="00FA2C02" w:rsidRPr="00111C82">
        <w:rPr>
          <w:rFonts w:asciiTheme="majorHAnsi" w:hAnsiTheme="majorHAnsi"/>
          <w:sz w:val="20"/>
          <w:szCs w:val="20"/>
          <w:lang w:val="es-US"/>
        </w:rPr>
        <w:t xml:space="preserve">ecursos de jurisdicción interna, </w:t>
      </w:r>
      <w:r w:rsidR="00CC4674" w:rsidRPr="00111C82">
        <w:rPr>
          <w:rFonts w:asciiTheme="majorHAnsi" w:hAnsiTheme="majorHAnsi"/>
          <w:sz w:val="20"/>
          <w:szCs w:val="20"/>
          <w:lang w:val="es-US"/>
        </w:rPr>
        <w:t>alegando que no fueron</w:t>
      </w:r>
      <w:r w:rsidR="00FA2C02" w:rsidRPr="00111C82">
        <w:rPr>
          <w:rFonts w:asciiTheme="majorHAnsi" w:hAnsiTheme="majorHAnsi"/>
          <w:sz w:val="20"/>
          <w:szCs w:val="20"/>
          <w:lang w:val="es-US"/>
        </w:rPr>
        <w:t xml:space="preserve"> derechos</w:t>
      </w:r>
      <w:r w:rsidR="00CC4674" w:rsidRPr="00111C82">
        <w:rPr>
          <w:rFonts w:asciiTheme="majorHAnsi" w:hAnsiTheme="majorHAnsi"/>
          <w:sz w:val="20"/>
          <w:szCs w:val="20"/>
          <w:lang w:val="es-US"/>
        </w:rPr>
        <w:t xml:space="preserve"> invocados en la demanda que dio origen al proceso de amparo</w:t>
      </w:r>
      <w:r w:rsidR="00172606" w:rsidRPr="00111C82">
        <w:rPr>
          <w:rFonts w:ascii="Cambria" w:hAnsi="Cambria"/>
          <w:sz w:val="20"/>
          <w:szCs w:val="20"/>
          <w:lang w:val="es-AR"/>
        </w:rPr>
        <w:t xml:space="preserve">. A su vez, </w:t>
      </w:r>
      <w:r w:rsidR="00E7084B" w:rsidRPr="00111C82">
        <w:rPr>
          <w:rFonts w:ascii="Cambria" w:hAnsi="Cambria"/>
          <w:sz w:val="20"/>
          <w:szCs w:val="20"/>
          <w:lang w:val="es-AR"/>
        </w:rPr>
        <w:t xml:space="preserve">en cuanto </w:t>
      </w:r>
      <w:r w:rsidR="00172606" w:rsidRPr="00111C82">
        <w:rPr>
          <w:rFonts w:ascii="Cambria" w:hAnsi="Cambria"/>
          <w:sz w:val="20"/>
          <w:szCs w:val="20"/>
          <w:lang w:val="es-AR"/>
        </w:rPr>
        <w:t xml:space="preserve">a la invocación del </w:t>
      </w:r>
      <w:r w:rsidR="00D52D68" w:rsidRPr="00111C82">
        <w:rPr>
          <w:rFonts w:ascii="Cambria" w:hAnsi="Cambria"/>
          <w:sz w:val="20"/>
          <w:szCs w:val="20"/>
          <w:lang w:val="es-AR"/>
        </w:rPr>
        <w:t>artículo</w:t>
      </w:r>
      <w:r w:rsidR="00FA2C02" w:rsidRPr="00111C82">
        <w:rPr>
          <w:rFonts w:ascii="Cambria" w:hAnsi="Cambria"/>
          <w:sz w:val="20"/>
          <w:szCs w:val="20"/>
          <w:lang w:val="es-AR"/>
        </w:rPr>
        <w:t xml:space="preserve"> 26 de la Convención</w:t>
      </w:r>
      <w:r w:rsidR="00F37292" w:rsidRPr="00111C82">
        <w:rPr>
          <w:rFonts w:ascii="Cambria" w:hAnsi="Cambria"/>
          <w:sz w:val="20"/>
          <w:szCs w:val="20"/>
          <w:lang w:val="es-AR"/>
        </w:rPr>
        <w:t xml:space="preserve">, </w:t>
      </w:r>
      <w:r w:rsidR="00E7084B" w:rsidRPr="00111C82">
        <w:rPr>
          <w:rFonts w:ascii="Cambria" w:hAnsi="Cambria"/>
          <w:sz w:val="20"/>
          <w:szCs w:val="20"/>
          <w:lang w:val="es-AR"/>
        </w:rPr>
        <w:t>sostiene</w:t>
      </w:r>
      <w:r w:rsidR="00D83008" w:rsidRPr="00111C82">
        <w:rPr>
          <w:rFonts w:ascii="Cambria" w:hAnsi="Cambria"/>
          <w:sz w:val="20"/>
          <w:szCs w:val="20"/>
          <w:lang w:val="es-AR"/>
        </w:rPr>
        <w:t xml:space="preserve"> que</w:t>
      </w:r>
      <w:r w:rsidR="00E7084B" w:rsidRPr="00111C82">
        <w:rPr>
          <w:rFonts w:ascii="Cambria" w:hAnsi="Cambria"/>
          <w:sz w:val="20"/>
          <w:szCs w:val="20"/>
          <w:lang w:val="es-AR"/>
        </w:rPr>
        <w:t xml:space="preserve"> es necesario que</w:t>
      </w:r>
      <w:r w:rsidR="00D83008" w:rsidRPr="00111C82">
        <w:rPr>
          <w:rFonts w:ascii="Cambria" w:hAnsi="Cambria"/>
          <w:sz w:val="20"/>
          <w:szCs w:val="20"/>
          <w:lang w:val="es-AR"/>
        </w:rPr>
        <w:t xml:space="preserve"> se acredite</w:t>
      </w:r>
      <w:r w:rsidR="00F37292" w:rsidRPr="00111C82">
        <w:rPr>
          <w:rFonts w:ascii="Cambria" w:hAnsi="Cambria"/>
          <w:sz w:val="20"/>
          <w:szCs w:val="20"/>
          <w:lang w:val="es-AR"/>
        </w:rPr>
        <w:t xml:space="preserve"> que el </w:t>
      </w:r>
      <w:r w:rsidR="00FA2C02" w:rsidRPr="00111C82">
        <w:rPr>
          <w:rFonts w:ascii="Cambria" w:hAnsi="Cambria"/>
          <w:sz w:val="20"/>
          <w:szCs w:val="20"/>
          <w:lang w:val="es-AR"/>
        </w:rPr>
        <w:t>E</w:t>
      </w:r>
      <w:r w:rsidR="00E7084B" w:rsidRPr="00111C82">
        <w:rPr>
          <w:rFonts w:ascii="Cambria" w:hAnsi="Cambria"/>
          <w:sz w:val="20"/>
          <w:szCs w:val="20"/>
          <w:lang w:val="es-AR"/>
        </w:rPr>
        <w:t xml:space="preserve">stado no cumplió </w:t>
      </w:r>
      <w:r w:rsidR="00F37292" w:rsidRPr="00111C82">
        <w:rPr>
          <w:rFonts w:ascii="Cambria" w:hAnsi="Cambria"/>
          <w:sz w:val="20"/>
          <w:szCs w:val="20"/>
          <w:lang w:val="es-AR"/>
        </w:rPr>
        <w:t xml:space="preserve">con el compromiso de progresividad por </w:t>
      </w:r>
      <w:r w:rsidR="00D83008" w:rsidRPr="00111C82">
        <w:rPr>
          <w:rFonts w:ascii="Cambria" w:hAnsi="Cambria"/>
          <w:sz w:val="20"/>
          <w:szCs w:val="20"/>
          <w:lang w:val="es-AR"/>
        </w:rPr>
        <w:t>vías legislativas</w:t>
      </w:r>
      <w:r w:rsidR="00F37292" w:rsidRPr="00111C82">
        <w:rPr>
          <w:rFonts w:ascii="Cambria" w:hAnsi="Cambria"/>
          <w:sz w:val="20"/>
          <w:szCs w:val="20"/>
          <w:lang w:val="es-AR"/>
        </w:rPr>
        <w:t xml:space="preserve"> u otros medios</w:t>
      </w:r>
      <w:r w:rsidR="00E7084B" w:rsidRPr="00111C82">
        <w:rPr>
          <w:rFonts w:ascii="Cambria" w:hAnsi="Cambria"/>
          <w:sz w:val="20"/>
          <w:szCs w:val="20"/>
          <w:lang w:val="es-AR"/>
        </w:rPr>
        <w:t xml:space="preserve">  respecto de derechos a favor de la población en general</w:t>
      </w:r>
      <w:r w:rsidR="00D83008" w:rsidRPr="00111C82">
        <w:rPr>
          <w:rFonts w:ascii="Cambria" w:hAnsi="Cambria"/>
          <w:sz w:val="20"/>
          <w:szCs w:val="20"/>
          <w:lang w:val="es-AR"/>
        </w:rPr>
        <w:t xml:space="preserve">, situación que en este caso no se ha </w:t>
      </w:r>
      <w:r w:rsidR="005D4214" w:rsidRPr="00111C82">
        <w:rPr>
          <w:rFonts w:ascii="Cambria" w:hAnsi="Cambria"/>
          <w:sz w:val="20"/>
          <w:szCs w:val="20"/>
          <w:lang w:val="es-AR"/>
        </w:rPr>
        <w:t>alegado</w:t>
      </w:r>
      <w:r w:rsidR="00E7084B" w:rsidRPr="00111C82">
        <w:rPr>
          <w:rFonts w:ascii="Cambria" w:hAnsi="Cambria"/>
          <w:sz w:val="20"/>
          <w:szCs w:val="20"/>
          <w:lang w:val="es-AR"/>
        </w:rPr>
        <w:t xml:space="preserve"> ni acreditado. </w:t>
      </w:r>
    </w:p>
    <w:p w14:paraId="6F4D4171" w14:textId="7AD31F50" w:rsidR="003239B8" w:rsidRPr="00111C82" w:rsidRDefault="003239B8" w:rsidP="00111C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UY"/>
        </w:rPr>
      </w:pPr>
      <w:r w:rsidRPr="00111C82">
        <w:rPr>
          <w:rFonts w:asciiTheme="majorHAnsi" w:eastAsia="Cambria" w:hAnsiTheme="majorHAnsi" w:cs="Cambria"/>
          <w:b/>
          <w:bCs/>
          <w:color w:val="000000"/>
          <w:sz w:val="20"/>
          <w:szCs w:val="20"/>
          <w:u w:color="000000"/>
          <w:lang w:val="es-ES" w:eastAsia="es-ES"/>
        </w:rPr>
        <w:t>VI.</w:t>
      </w:r>
      <w:r w:rsidRPr="00111C82">
        <w:rPr>
          <w:rFonts w:asciiTheme="majorHAnsi" w:eastAsia="Cambria" w:hAnsiTheme="majorHAnsi" w:cs="Cambria"/>
          <w:b/>
          <w:bCs/>
          <w:color w:val="000000"/>
          <w:sz w:val="20"/>
          <w:szCs w:val="20"/>
          <w:u w:color="000000"/>
          <w:lang w:val="es-ES" w:eastAsia="es-ES"/>
        </w:rPr>
        <w:tab/>
      </w:r>
      <w:r w:rsidR="004A6A54" w:rsidRPr="00111C82">
        <w:rPr>
          <w:rFonts w:asciiTheme="majorHAnsi" w:hAnsiTheme="majorHAnsi"/>
          <w:b/>
          <w:bCs/>
          <w:sz w:val="20"/>
          <w:szCs w:val="20"/>
          <w:lang w:val="es-ES_tradnl"/>
        </w:rPr>
        <w:t xml:space="preserve">ANÁLISIS DE </w:t>
      </w:r>
      <w:r w:rsidR="00C21FEF" w:rsidRPr="00111C82">
        <w:rPr>
          <w:rFonts w:asciiTheme="majorHAnsi" w:hAnsiTheme="majorHAnsi"/>
          <w:b/>
          <w:sz w:val="20"/>
          <w:szCs w:val="20"/>
          <w:lang w:val="es-ES"/>
        </w:rPr>
        <w:t>AGOTAMIENTO DE LOS RECURSOS INTERNOS Y PLAZO DE PRESENTACIÓN</w:t>
      </w:r>
      <w:r w:rsidR="00C21FEF" w:rsidRPr="00111C82">
        <w:rPr>
          <w:rFonts w:asciiTheme="majorHAnsi" w:eastAsia="Cambria" w:hAnsiTheme="majorHAnsi" w:cs="Cambria"/>
          <w:b/>
          <w:bCs/>
          <w:color w:val="000000"/>
          <w:sz w:val="20"/>
          <w:szCs w:val="20"/>
          <w:u w:color="000000"/>
          <w:lang w:val="es-ES" w:eastAsia="es-ES"/>
        </w:rPr>
        <w:t xml:space="preserve"> </w:t>
      </w:r>
    </w:p>
    <w:p w14:paraId="6BAE610A" w14:textId="747B13CF" w:rsidR="007B417E" w:rsidRPr="00111C82" w:rsidRDefault="00E7084B" w:rsidP="00111C8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111C82">
        <w:rPr>
          <w:sz w:val="20"/>
          <w:szCs w:val="20"/>
          <w:lang w:val="es-ES"/>
        </w:rPr>
        <w:t>La parte peticionaria</w:t>
      </w:r>
      <w:r w:rsidR="007B417E" w:rsidRPr="00111C82">
        <w:rPr>
          <w:sz w:val="20"/>
          <w:szCs w:val="20"/>
          <w:lang w:val="es-ES"/>
        </w:rPr>
        <w:t xml:space="preserve"> </w:t>
      </w:r>
      <w:r w:rsidRPr="00111C82">
        <w:rPr>
          <w:sz w:val="20"/>
          <w:szCs w:val="20"/>
          <w:lang w:val="es-ES"/>
        </w:rPr>
        <w:t>manifiesta</w:t>
      </w:r>
      <w:r w:rsidR="007B417E" w:rsidRPr="00111C82">
        <w:rPr>
          <w:sz w:val="20"/>
          <w:szCs w:val="20"/>
          <w:lang w:val="es-ES"/>
        </w:rPr>
        <w:t xml:space="preserve"> que</w:t>
      </w:r>
      <w:r w:rsidR="00D16C45">
        <w:rPr>
          <w:sz w:val="20"/>
          <w:szCs w:val="20"/>
          <w:lang w:val="es-ES"/>
        </w:rPr>
        <w:t>,</w:t>
      </w:r>
      <w:r w:rsidR="007B417E" w:rsidRPr="00111C82">
        <w:rPr>
          <w:sz w:val="20"/>
          <w:szCs w:val="20"/>
          <w:lang w:val="es-ES"/>
        </w:rPr>
        <w:t xml:space="preserve"> </w:t>
      </w:r>
      <w:r w:rsidR="007B417E" w:rsidRPr="00111C82">
        <w:rPr>
          <w:sz w:val="20"/>
          <w:szCs w:val="20"/>
          <w:lang w:val="es-AR"/>
        </w:rPr>
        <w:t xml:space="preserve">finalizada la instancia administrativa, </w:t>
      </w:r>
      <w:r w:rsidR="00D40AF2" w:rsidRPr="00111C82">
        <w:rPr>
          <w:sz w:val="20"/>
          <w:szCs w:val="20"/>
          <w:lang w:val="es-AR"/>
        </w:rPr>
        <w:t xml:space="preserve">la presunta </w:t>
      </w:r>
      <w:r w:rsidR="00B44082" w:rsidRPr="00111C82">
        <w:rPr>
          <w:sz w:val="20"/>
          <w:szCs w:val="20"/>
          <w:lang w:val="es-AR"/>
        </w:rPr>
        <w:t>víctima</w:t>
      </w:r>
      <w:r w:rsidR="00D40AF2" w:rsidRPr="00111C82">
        <w:rPr>
          <w:sz w:val="20"/>
          <w:szCs w:val="20"/>
          <w:lang w:val="es-AR"/>
        </w:rPr>
        <w:t xml:space="preserve"> </w:t>
      </w:r>
      <w:r w:rsidR="007B417E" w:rsidRPr="00111C82">
        <w:rPr>
          <w:sz w:val="20"/>
          <w:szCs w:val="20"/>
          <w:lang w:val="es-AR"/>
        </w:rPr>
        <w:t>acudió a la vía judicial por medio de</w:t>
      </w:r>
      <w:r w:rsidR="007B417E" w:rsidRPr="00111C82">
        <w:rPr>
          <w:sz w:val="20"/>
          <w:szCs w:val="20"/>
          <w:lang w:val="es-ES"/>
        </w:rPr>
        <w:t xml:space="preserve"> una acción contenciosa administrativa que finalizó </w:t>
      </w:r>
      <w:r w:rsidRPr="00111C82">
        <w:rPr>
          <w:sz w:val="20"/>
          <w:szCs w:val="20"/>
          <w:lang w:val="es-AR"/>
        </w:rPr>
        <w:t xml:space="preserve">con sentencia de la Corte Suprema </w:t>
      </w:r>
      <w:r w:rsidR="00264F55" w:rsidRPr="00111C82">
        <w:rPr>
          <w:sz w:val="20"/>
          <w:szCs w:val="20"/>
          <w:lang w:val="es-ES"/>
        </w:rPr>
        <w:t>que declaró</w:t>
      </w:r>
      <w:r w:rsidR="007B417E" w:rsidRPr="00111C82">
        <w:rPr>
          <w:sz w:val="20"/>
          <w:szCs w:val="20"/>
          <w:lang w:val="es-ES"/>
        </w:rPr>
        <w:t xml:space="preserve"> infundada su demanda. Posteriormente la presunta víctima </w:t>
      </w:r>
      <w:r w:rsidRPr="00111C82">
        <w:rPr>
          <w:sz w:val="20"/>
          <w:szCs w:val="20"/>
          <w:lang w:val="es-ES"/>
        </w:rPr>
        <w:t xml:space="preserve">interpuso </w:t>
      </w:r>
      <w:r w:rsidR="007B417E" w:rsidRPr="00111C82">
        <w:rPr>
          <w:sz w:val="20"/>
          <w:szCs w:val="20"/>
          <w:lang w:val="es-ES"/>
        </w:rPr>
        <w:t xml:space="preserve">acción de amparo </w:t>
      </w:r>
      <w:r w:rsidRPr="00111C82">
        <w:rPr>
          <w:sz w:val="20"/>
          <w:szCs w:val="20"/>
          <w:lang w:val="es-AR"/>
        </w:rPr>
        <w:t xml:space="preserve">que </w:t>
      </w:r>
      <w:r w:rsidR="00B44082" w:rsidRPr="00111C82">
        <w:rPr>
          <w:sz w:val="20"/>
          <w:szCs w:val="20"/>
          <w:lang w:val="es-AR"/>
        </w:rPr>
        <w:t xml:space="preserve">finalizó </w:t>
      </w:r>
      <w:r w:rsidR="007B417E" w:rsidRPr="00111C82">
        <w:rPr>
          <w:sz w:val="20"/>
          <w:szCs w:val="20"/>
          <w:lang w:val="es-AR"/>
        </w:rPr>
        <w:t xml:space="preserve">con una declaración de improcedencia. </w:t>
      </w:r>
      <w:r w:rsidRPr="00111C82">
        <w:rPr>
          <w:sz w:val="20"/>
          <w:szCs w:val="20"/>
          <w:lang w:val="es-AR"/>
        </w:rPr>
        <w:t xml:space="preserve">Agregan que </w:t>
      </w:r>
      <w:r w:rsidR="007B417E" w:rsidRPr="00111C82">
        <w:rPr>
          <w:sz w:val="20"/>
          <w:szCs w:val="20"/>
          <w:lang w:val="es-AR"/>
        </w:rPr>
        <w:t>la presunta víctima interpuso recurso de agravio constitucional ante el T</w:t>
      </w:r>
      <w:r w:rsidR="00B44082" w:rsidRPr="00111C82">
        <w:rPr>
          <w:sz w:val="20"/>
          <w:szCs w:val="20"/>
          <w:lang w:val="es-AR"/>
        </w:rPr>
        <w:t xml:space="preserve">ribunal </w:t>
      </w:r>
      <w:r w:rsidR="007B417E" w:rsidRPr="00111C82">
        <w:rPr>
          <w:sz w:val="20"/>
          <w:szCs w:val="20"/>
          <w:lang w:val="es-AR"/>
        </w:rPr>
        <w:t>C</w:t>
      </w:r>
      <w:r w:rsidR="00B44082" w:rsidRPr="00111C82">
        <w:rPr>
          <w:sz w:val="20"/>
          <w:szCs w:val="20"/>
          <w:lang w:val="es-AR"/>
        </w:rPr>
        <w:t>onstitucional</w:t>
      </w:r>
      <w:r w:rsidR="007B417E" w:rsidRPr="00111C82">
        <w:rPr>
          <w:sz w:val="20"/>
          <w:szCs w:val="20"/>
          <w:lang w:val="es-AR"/>
        </w:rPr>
        <w:t>, el que con fecha 14 de marzo de 2007 res</w:t>
      </w:r>
      <w:r w:rsidR="009F2FC7" w:rsidRPr="00111C82">
        <w:rPr>
          <w:sz w:val="20"/>
          <w:szCs w:val="20"/>
          <w:lang w:val="es-AR"/>
        </w:rPr>
        <w:t>olvió</w:t>
      </w:r>
      <w:r w:rsidR="007B417E" w:rsidRPr="00111C82">
        <w:rPr>
          <w:sz w:val="20"/>
          <w:szCs w:val="20"/>
          <w:lang w:val="es-AR"/>
        </w:rPr>
        <w:t xml:space="preserve"> </w:t>
      </w:r>
      <w:r w:rsidRPr="00111C82">
        <w:rPr>
          <w:sz w:val="20"/>
          <w:szCs w:val="20"/>
          <w:lang w:val="es-AR"/>
        </w:rPr>
        <w:t>su improcedencia</w:t>
      </w:r>
      <w:r w:rsidR="00D40AF2" w:rsidRPr="00111C82">
        <w:rPr>
          <w:sz w:val="20"/>
          <w:szCs w:val="20"/>
          <w:lang w:val="es-AR"/>
        </w:rPr>
        <w:t xml:space="preserve"> </w:t>
      </w:r>
      <w:r w:rsidR="00264F55" w:rsidRPr="00111C82">
        <w:rPr>
          <w:sz w:val="20"/>
          <w:szCs w:val="20"/>
          <w:lang w:val="es-AR"/>
        </w:rPr>
        <w:t xml:space="preserve">mediante resolución que fue </w:t>
      </w:r>
      <w:r w:rsidR="007B417E" w:rsidRPr="00111C82">
        <w:rPr>
          <w:sz w:val="20"/>
          <w:szCs w:val="20"/>
          <w:lang w:val="es-AR"/>
        </w:rPr>
        <w:t>notificad</w:t>
      </w:r>
      <w:r w:rsidR="00264F55" w:rsidRPr="00111C82">
        <w:rPr>
          <w:sz w:val="20"/>
          <w:szCs w:val="20"/>
          <w:lang w:val="es-AR"/>
        </w:rPr>
        <w:t>a</w:t>
      </w:r>
      <w:r w:rsidR="007B417E" w:rsidRPr="00111C82">
        <w:rPr>
          <w:sz w:val="20"/>
          <w:szCs w:val="20"/>
          <w:lang w:val="es-AR"/>
        </w:rPr>
        <w:t xml:space="preserve"> el </w:t>
      </w:r>
      <w:r w:rsidR="00C23A5D" w:rsidRPr="00111C82">
        <w:rPr>
          <w:sz w:val="20"/>
          <w:szCs w:val="20"/>
          <w:lang w:val="es-AR"/>
        </w:rPr>
        <w:t>12</w:t>
      </w:r>
      <w:r w:rsidR="007B417E" w:rsidRPr="00111C82">
        <w:rPr>
          <w:sz w:val="20"/>
          <w:szCs w:val="20"/>
          <w:lang w:val="es-AR"/>
        </w:rPr>
        <w:t xml:space="preserve"> de septiembre de 20</w:t>
      </w:r>
      <w:r w:rsidR="00B44082" w:rsidRPr="00111C82">
        <w:rPr>
          <w:sz w:val="20"/>
          <w:szCs w:val="20"/>
          <w:lang w:val="es-AR"/>
        </w:rPr>
        <w:t>0</w:t>
      </w:r>
      <w:r w:rsidR="007B417E" w:rsidRPr="00111C82">
        <w:rPr>
          <w:sz w:val="20"/>
          <w:szCs w:val="20"/>
          <w:lang w:val="es-AR"/>
        </w:rPr>
        <w:t>7.</w:t>
      </w:r>
      <w:r w:rsidR="005D4214" w:rsidRPr="00111C82">
        <w:rPr>
          <w:sz w:val="20"/>
          <w:szCs w:val="20"/>
          <w:lang w:val="es-AR"/>
        </w:rPr>
        <w:t xml:space="preserve"> El Estado</w:t>
      </w:r>
      <w:r w:rsidR="009F2FC7" w:rsidRPr="00111C82">
        <w:rPr>
          <w:sz w:val="20"/>
          <w:szCs w:val="20"/>
          <w:lang w:val="es-AR"/>
        </w:rPr>
        <w:t xml:space="preserve"> alega que la petición es extemporánea y</w:t>
      </w:r>
      <w:r w:rsidR="005D4214" w:rsidRPr="00111C82">
        <w:rPr>
          <w:sz w:val="20"/>
          <w:szCs w:val="20"/>
          <w:lang w:val="es-AR"/>
        </w:rPr>
        <w:t xml:space="preserve">, respecto </w:t>
      </w:r>
      <w:r w:rsidR="007B417E" w:rsidRPr="00111C82">
        <w:rPr>
          <w:sz w:val="20"/>
          <w:szCs w:val="20"/>
          <w:lang w:val="es-AR"/>
        </w:rPr>
        <w:t>a</w:t>
      </w:r>
      <w:r w:rsidR="005D4214" w:rsidRPr="00111C82">
        <w:rPr>
          <w:sz w:val="20"/>
          <w:szCs w:val="20"/>
          <w:lang w:val="es-AR"/>
        </w:rPr>
        <w:t xml:space="preserve"> los derechos de legalidad y </w:t>
      </w:r>
      <w:r w:rsidR="007B417E" w:rsidRPr="00111C82">
        <w:rPr>
          <w:sz w:val="20"/>
          <w:szCs w:val="20"/>
          <w:lang w:val="es-AR"/>
        </w:rPr>
        <w:t>trabajo, alega falta de agotamiento de los recursos internos</w:t>
      </w:r>
      <w:r w:rsidR="00264F55" w:rsidRPr="00111C82">
        <w:rPr>
          <w:sz w:val="20"/>
          <w:szCs w:val="20"/>
          <w:lang w:val="es-AR"/>
        </w:rPr>
        <w:t xml:space="preserve"> por no haber sido invocados en el proceso de amparo</w:t>
      </w:r>
      <w:r w:rsidR="007B417E" w:rsidRPr="00111C82">
        <w:rPr>
          <w:sz w:val="20"/>
          <w:szCs w:val="20"/>
          <w:lang w:val="es-AR"/>
        </w:rPr>
        <w:t xml:space="preserve">. </w:t>
      </w:r>
    </w:p>
    <w:p w14:paraId="2FFDA219" w14:textId="6278CAD4" w:rsidR="00264F55" w:rsidRPr="00111C82" w:rsidRDefault="00264F55" w:rsidP="00111C82">
      <w:pPr>
        <w:pStyle w:val="ListParagraph"/>
        <w:numPr>
          <w:ilvl w:val="0"/>
          <w:numId w:val="103"/>
        </w:numPr>
        <w:jc w:val="both"/>
        <w:rPr>
          <w:sz w:val="20"/>
          <w:szCs w:val="20"/>
          <w:lang w:val="es-AR"/>
        </w:rPr>
      </w:pPr>
      <w:r w:rsidRPr="00111C82">
        <w:rPr>
          <w:sz w:val="20"/>
          <w:szCs w:val="20"/>
          <w:lang w:val="es-AR"/>
        </w:rPr>
        <w:t xml:space="preserve">En relación con los recursos judiciales internos seguidos por la presunta víctima, la Comisión observa que, respecto de los presuntos agravios denunciados relacionados con derechos contenidos en los artículos 8 (garantías judiciales), </w:t>
      </w:r>
      <w:r w:rsidR="002F40A4" w:rsidRPr="00111C82">
        <w:rPr>
          <w:sz w:val="20"/>
          <w:szCs w:val="20"/>
          <w:lang w:val="es-AR"/>
        </w:rPr>
        <w:t>9 (principio de legalidad y retroactividad), 24 (igualdad ante la ley)</w:t>
      </w:r>
      <w:r w:rsidRPr="00111C82">
        <w:rPr>
          <w:sz w:val="20"/>
          <w:szCs w:val="20"/>
          <w:lang w:val="es-AR"/>
        </w:rPr>
        <w:t>,</w:t>
      </w:r>
      <w:r w:rsidR="002F40A4" w:rsidRPr="00111C82">
        <w:rPr>
          <w:sz w:val="20"/>
          <w:szCs w:val="20"/>
          <w:lang w:val="es-AR"/>
        </w:rPr>
        <w:t xml:space="preserve"> </w:t>
      </w:r>
      <w:r w:rsidR="00C23A5D" w:rsidRPr="00111C82">
        <w:rPr>
          <w:sz w:val="20"/>
          <w:szCs w:val="20"/>
          <w:lang w:val="es-AR"/>
        </w:rPr>
        <w:t xml:space="preserve">y 26 (derechos económicos, sociales y culturales) </w:t>
      </w:r>
      <w:r w:rsidR="002F40A4" w:rsidRPr="00111C82">
        <w:rPr>
          <w:sz w:val="20"/>
          <w:szCs w:val="20"/>
          <w:lang w:val="es-AR"/>
        </w:rPr>
        <w:t>de la Convención, el señor Torres</w:t>
      </w:r>
      <w:r w:rsidRPr="00111C82">
        <w:rPr>
          <w:sz w:val="20"/>
          <w:szCs w:val="20"/>
          <w:lang w:val="es-AR"/>
        </w:rPr>
        <w:t xml:space="preserve"> agotó todas las instancias judiciales disponibles a nivel interno, y por tanto, la petición cumple el requisito establecido en </w:t>
      </w:r>
      <w:r w:rsidR="00CE40DE">
        <w:rPr>
          <w:sz w:val="20"/>
          <w:szCs w:val="20"/>
          <w:lang w:val="es-AR"/>
        </w:rPr>
        <w:t>el</w:t>
      </w:r>
      <w:r w:rsidR="00CE40DE" w:rsidRPr="00111C82">
        <w:rPr>
          <w:sz w:val="20"/>
          <w:szCs w:val="20"/>
          <w:lang w:val="es-AR"/>
        </w:rPr>
        <w:t xml:space="preserve"> </w:t>
      </w:r>
      <w:r w:rsidRPr="00111C82">
        <w:rPr>
          <w:sz w:val="20"/>
          <w:szCs w:val="20"/>
          <w:lang w:val="es-AR"/>
        </w:rPr>
        <w:t xml:space="preserve">artículo 46.1.a de la Convención. </w:t>
      </w:r>
      <w:r w:rsidR="002F40A4" w:rsidRPr="00111C82">
        <w:rPr>
          <w:sz w:val="20"/>
          <w:szCs w:val="20"/>
          <w:lang w:val="es-AR"/>
        </w:rPr>
        <w:t>Adicionalmente, l</w:t>
      </w:r>
      <w:r w:rsidRPr="00111C82">
        <w:rPr>
          <w:sz w:val="20"/>
          <w:szCs w:val="20"/>
          <w:lang w:val="es-AR"/>
        </w:rPr>
        <w:t>a Comisión advierte que diversas instancias judiciales del Estado tuvieron la oportunidad de conocer los argumentos de la presunta víctima tanto en cuanto a su pretensión de</w:t>
      </w:r>
      <w:r w:rsidR="002F40A4" w:rsidRPr="00111C82">
        <w:rPr>
          <w:sz w:val="20"/>
          <w:szCs w:val="20"/>
          <w:lang w:val="es-AR"/>
        </w:rPr>
        <w:t xml:space="preserve"> un reconocimiento a la vulneración de </w:t>
      </w:r>
      <w:r w:rsidRPr="00111C82">
        <w:rPr>
          <w:sz w:val="20"/>
          <w:szCs w:val="20"/>
          <w:lang w:val="es-AR"/>
        </w:rPr>
        <w:t xml:space="preserve"> </w:t>
      </w:r>
      <w:r w:rsidR="002F40A4" w:rsidRPr="00111C82">
        <w:rPr>
          <w:sz w:val="20"/>
          <w:szCs w:val="20"/>
          <w:lang w:val="es-AR"/>
        </w:rPr>
        <w:t>sus derechos a la igualdad, legalidad y libertad sindical</w:t>
      </w:r>
      <w:r w:rsidRPr="00111C82">
        <w:rPr>
          <w:sz w:val="20"/>
          <w:szCs w:val="20"/>
          <w:lang w:val="es-AR"/>
        </w:rPr>
        <w:t>, como del resto de las presuntas violacione</w:t>
      </w:r>
      <w:r w:rsidR="002F40A4" w:rsidRPr="00111C82">
        <w:rPr>
          <w:sz w:val="20"/>
          <w:szCs w:val="20"/>
          <w:lang w:val="es-AR"/>
        </w:rPr>
        <w:t>s al debido proceso</w:t>
      </w:r>
      <w:r w:rsidRPr="00111C82">
        <w:rPr>
          <w:sz w:val="20"/>
          <w:szCs w:val="20"/>
          <w:lang w:val="es-AR"/>
        </w:rPr>
        <w:t xml:space="preserve">. </w:t>
      </w:r>
    </w:p>
    <w:p w14:paraId="01507B36" w14:textId="77777777" w:rsidR="002F40A4" w:rsidRPr="00111C82" w:rsidRDefault="002F40A4" w:rsidP="00111C82">
      <w:pPr>
        <w:pStyle w:val="ListParagraph"/>
        <w:jc w:val="both"/>
        <w:rPr>
          <w:sz w:val="20"/>
          <w:szCs w:val="20"/>
          <w:lang w:val="es-AR"/>
        </w:rPr>
      </w:pPr>
    </w:p>
    <w:p w14:paraId="0996F91A" w14:textId="54A6EC60" w:rsidR="003E2FB4" w:rsidRPr="00B67C96" w:rsidRDefault="006A68C7" w:rsidP="00B67C96">
      <w:pPr>
        <w:pStyle w:val="ListParagraph"/>
        <w:numPr>
          <w:ilvl w:val="0"/>
          <w:numId w:val="103"/>
        </w:numPr>
        <w:jc w:val="both"/>
        <w:rPr>
          <w:rFonts w:eastAsia="Arial Unicode MS" w:cs="Times New Roman"/>
          <w:color w:val="auto"/>
          <w:sz w:val="20"/>
          <w:szCs w:val="20"/>
          <w:lang w:val="es-ES" w:eastAsia="en-US"/>
        </w:rPr>
      </w:pPr>
      <w:r w:rsidRPr="00B67C96">
        <w:rPr>
          <w:sz w:val="20"/>
          <w:szCs w:val="20"/>
          <w:lang w:val="es-AR"/>
        </w:rPr>
        <w:t>En</w:t>
      </w:r>
      <w:r w:rsidR="000F663E" w:rsidRPr="00B67C96">
        <w:rPr>
          <w:sz w:val="20"/>
          <w:szCs w:val="20"/>
          <w:lang w:val="es-AR"/>
        </w:rPr>
        <w:t xml:space="preserve"> atención a la información disponible en el expediente, la </w:t>
      </w:r>
      <w:r w:rsidR="00EA3F37" w:rsidRPr="00B67C96">
        <w:rPr>
          <w:sz w:val="20"/>
          <w:szCs w:val="20"/>
          <w:lang w:val="es-AR"/>
        </w:rPr>
        <w:t>CIDH</w:t>
      </w:r>
      <w:r w:rsidR="000F663E" w:rsidRPr="00B67C96">
        <w:rPr>
          <w:sz w:val="20"/>
          <w:szCs w:val="20"/>
          <w:lang w:val="es-AR"/>
        </w:rPr>
        <w:t xml:space="preserve"> considera que los recursos internos quedaron definitivamente agotados con la decisión del Tribunal Constitucional del 14 de marzo de 2007</w:t>
      </w:r>
      <w:r w:rsidRPr="00B67C96">
        <w:rPr>
          <w:sz w:val="20"/>
          <w:szCs w:val="20"/>
          <w:lang w:val="es-AR"/>
        </w:rPr>
        <w:t xml:space="preserve">, notificada a la presunta </w:t>
      </w:r>
      <w:r w:rsidR="003821FA" w:rsidRPr="00B67C96">
        <w:rPr>
          <w:sz w:val="20"/>
          <w:szCs w:val="20"/>
          <w:lang w:val="es-AR"/>
        </w:rPr>
        <w:t>víctima</w:t>
      </w:r>
      <w:r w:rsidRPr="00B67C96">
        <w:rPr>
          <w:sz w:val="20"/>
          <w:szCs w:val="20"/>
          <w:lang w:val="es-AR"/>
        </w:rPr>
        <w:t xml:space="preserve"> el </w:t>
      </w:r>
      <w:r w:rsidR="00C23A5D" w:rsidRPr="00B67C96">
        <w:rPr>
          <w:sz w:val="20"/>
          <w:szCs w:val="20"/>
          <w:lang w:val="es-AR"/>
        </w:rPr>
        <w:t>12</w:t>
      </w:r>
      <w:r w:rsidRPr="00B67C96">
        <w:rPr>
          <w:sz w:val="20"/>
          <w:szCs w:val="20"/>
          <w:lang w:val="es-AR"/>
        </w:rPr>
        <w:t xml:space="preserve"> de septiembre</w:t>
      </w:r>
      <w:r w:rsidR="005D4214" w:rsidRPr="00B67C96">
        <w:rPr>
          <w:sz w:val="20"/>
          <w:szCs w:val="20"/>
          <w:lang w:val="es-AR"/>
        </w:rPr>
        <w:t xml:space="preserve"> de 2007</w:t>
      </w:r>
      <w:r w:rsidR="000F663E" w:rsidRPr="00B67C96">
        <w:rPr>
          <w:sz w:val="20"/>
          <w:szCs w:val="20"/>
          <w:lang w:val="es-AR"/>
        </w:rPr>
        <w:t xml:space="preserve">. </w:t>
      </w:r>
      <w:r w:rsidR="000F663E" w:rsidRPr="00B67C96">
        <w:rPr>
          <w:sz w:val="20"/>
          <w:szCs w:val="20"/>
          <w:lang w:val="es-ES"/>
        </w:rPr>
        <w:t>En cuanto al plazo de presentación</w:t>
      </w:r>
      <w:r w:rsidR="00B67C96" w:rsidRPr="00B67C96">
        <w:rPr>
          <w:sz w:val="20"/>
          <w:szCs w:val="20"/>
          <w:lang w:val="es-ES"/>
        </w:rPr>
        <w:t>, la Comisión observa</w:t>
      </w:r>
      <w:r w:rsidR="00B67C96">
        <w:rPr>
          <w:rFonts w:eastAsia="Arial Unicode MS" w:cs="Times New Roman"/>
          <w:color w:val="auto"/>
          <w:sz w:val="20"/>
          <w:szCs w:val="20"/>
          <w:lang w:val="es-ES" w:eastAsia="en-US"/>
        </w:rPr>
        <w:t xml:space="preserve"> que</w:t>
      </w:r>
      <w:r w:rsidR="00B67C96" w:rsidRPr="00B67C96">
        <w:rPr>
          <w:rFonts w:eastAsia="Arial Unicode MS" w:cs="Times New Roman"/>
          <w:color w:val="auto"/>
          <w:sz w:val="20"/>
          <w:szCs w:val="20"/>
          <w:lang w:val="es-ES" w:eastAsia="en-US"/>
        </w:rPr>
        <w:t xml:space="preserve"> la petición</w:t>
      </w:r>
      <w:r w:rsidR="00B67C96">
        <w:rPr>
          <w:rFonts w:eastAsia="Arial Unicode MS" w:cs="Times New Roman"/>
          <w:color w:val="auto"/>
          <w:sz w:val="20"/>
          <w:szCs w:val="20"/>
          <w:lang w:val="es-ES" w:eastAsia="en-US"/>
        </w:rPr>
        <w:t xml:space="preserve"> está</w:t>
      </w:r>
      <w:r w:rsidR="00B67C96" w:rsidRPr="00B67C96">
        <w:rPr>
          <w:rFonts w:eastAsia="Arial Unicode MS" w:cs="Times New Roman"/>
          <w:color w:val="auto"/>
          <w:sz w:val="20"/>
          <w:szCs w:val="20"/>
          <w:lang w:val="es-ES" w:eastAsia="en-US"/>
        </w:rPr>
        <w:t xml:space="preserve"> fechada </w:t>
      </w:r>
      <w:r w:rsidR="00B67C96">
        <w:rPr>
          <w:rFonts w:eastAsia="Arial Unicode MS" w:cs="Times New Roman"/>
          <w:color w:val="auto"/>
          <w:sz w:val="20"/>
          <w:szCs w:val="20"/>
          <w:lang w:val="es-ES" w:eastAsia="en-US"/>
        </w:rPr>
        <w:t xml:space="preserve">el </w:t>
      </w:r>
      <w:r w:rsidR="00B67C96" w:rsidRPr="00B67C96">
        <w:rPr>
          <w:rFonts w:eastAsia="Arial Unicode MS" w:cs="Times New Roman"/>
          <w:color w:val="auto"/>
          <w:sz w:val="20"/>
          <w:szCs w:val="20"/>
          <w:lang w:val="es-ES" w:eastAsia="en-US"/>
        </w:rPr>
        <w:t xml:space="preserve">10 de marzo de 2008, </w:t>
      </w:r>
      <w:r w:rsidR="00B67C96">
        <w:rPr>
          <w:rFonts w:eastAsia="Arial Unicode MS" w:cs="Times New Roman"/>
          <w:color w:val="auto"/>
          <w:sz w:val="20"/>
          <w:szCs w:val="20"/>
          <w:lang w:val="es-ES" w:eastAsia="en-US"/>
        </w:rPr>
        <w:t xml:space="preserve">que </w:t>
      </w:r>
      <w:r w:rsidR="00B67C96" w:rsidRPr="00B67C96">
        <w:rPr>
          <w:rFonts w:eastAsia="Arial Unicode MS" w:cs="Times New Roman"/>
          <w:color w:val="auto"/>
          <w:sz w:val="20"/>
          <w:szCs w:val="20"/>
          <w:lang w:val="es-ES" w:eastAsia="en-US"/>
        </w:rPr>
        <w:t xml:space="preserve">fue enviada por correo postal y </w:t>
      </w:r>
      <w:r w:rsidR="00B67C96">
        <w:rPr>
          <w:rFonts w:eastAsia="Arial Unicode MS" w:cs="Times New Roman"/>
          <w:color w:val="auto"/>
          <w:sz w:val="20"/>
          <w:szCs w:val="20"/>
          <w:lang w:val="es-ES" w:eastAsia="en-US"/>
        </w:rPr>
        <w:lastRenderedPageBreak/>
        <w:t>recibida</w:t>
      </w:r>
      <w:r w:rsidR="00B67C96" w:rsidRPr="00B67C96">
        <w:rPr>
          <w:rFonts w:eastAsia="Arial Unicode MS" w:cs="Times New Roman"/>
          <w:color w:val="auto"/>
          <w:sz w:val="20"/>
          <w:szCs w:val="20"/>
          <w:lang w:val="es-ES" w:eastAsia="en-US"/>
        </w:rPr>
        <w:t xml:space="preserve"> en la Comisión el 24 de marzo de 2008. Presumiendo los días que transcurrieron mientras la petición estuvo en el correo postal, la Comisión considera que la petición fue presentada de forma oportuna.</w:t>
      </w:r>
      <w:r w:rsidR="004151BE" w:rsidRPr="00111C82">
        <w:rPr>
          <w:rStyle w:val="FootnoteReference"/>
          <w:sz w:val="20"/>
          <w:szCs w:val="20"/>
          <w:lang w:val="es-ES"/>
        </w:rPr>
        <w:footnoteReference w:id="5"/>
      </w:r>
    </w:p>
    <w:p w14:paraId="0D524F5C" w14:textId="005789E1" w:rsidR="00A11E44" w:rsidRPr="00A67EB1" w:rsidRDefault="003239B8" w:rsidP="00111C82">
      <w:pPr>
        <w:pStyle w:val="ListParagraph"/>
        <w:spacing w:before="240" w:after="240"/>
        <w:jc w:val="both"/>
        <w:rPr>
          <w:rFonts w:asciiTheme="majorHAnsi" w:hAnsiTheme="majorHAnsi"/>
          <w:b/>
          <w:sz w:val="20"/>
          <w:szCs w:val="20"/>
          <w:lang w:val="es-ES"/>
        </w:rPr>
      </w:pPr>
      <w:r w:rsidRPr="00A67EB1">
        <w:rPr>
          <w:rFonts w:asciiTheme="majorHAnsi" w:hAnsiTheme="majorHAnsi"/>
          <w:b/>
          <w:bCs/>
          <w:sz w:val="20"/>
          <w:szCs w:val="20"/>
          <w:lang w:val="es-ES"/>
        </w:rPr>
        <w:t>VII.</w:t>
      </w:r>
      <w:r w:rsidRPr="00A67EB1">
        <w:rPr>
          <w:rFonts w:asciiTheme="majorHAnsi" w:hAnsiTheme="majorHAnsi"/>
          <w:b/>
          <w:bCs/>
          <w:sz w:val="20"/>
          <w:szCs w:val="20"/>
          <w:lang w:val="es-ES"/>
        </w:rPr>
        <w:tab/>
      </w:r>
      <w:r w:rsidR="004A6A54" w:rsidRPr="00A67EB1">
        <w:rPr>
          <w:rFonts w:asciiTheme="majorHAnsi" w:hAnsiTheme="majorHAnsi"/>
          <w:b/>
          <w:bCs/>
          <w:sz w:val="20"/>
          <w:szCs w:val="20"/>
          <w:lang w:val="es-ES_tradnl"/>
        </w:rPr>
        <w:t xml:space="preserve">ANÁLISIS DE </w:t>
      </w:r>
      <w:r w:rsidR="00C21FEF" w:rsidRPr="00A67EB1">
        <w:rPr>
          <w:rFonts w:asciiTheme="majorHAnsi" w:hAnsiTheme="majorHAnsi"/>
          <w:b/>
          <w:bCs/>
          <w:sz w:val="20"/>
          <w:szCs w:val="20"/>
          <w:lang w:val="es-ES"/>
        </w:rPr>
        <w:t xml:space="preserve">CARACTERIZACIÓN </w:t>
      </w:r>
      <w:r w:rsidR="00C21FEF" w:rsidRPr="00A67EB1">
        <w:rPr>
          <w:rFonts w:asciiTheme="majorHAnsi" w:hAnsiTheme="majorHAnsi"/>
          <w:b/>
          <w:bCs/>
          <w:sz w:val="20"/>
          <w:szCs w:val="20"/>
          <w:lang w:val="es-UY"/>
        </w:rPr>
        <w:t>DE LOS HECHOS ALEGADOS</w:t>
      </w:r>
    </w:p>
    <w:p w14:paraId="57C2F70A" w14:textId="3725457A" w:rsidR="00D16C45" w:rsidRPr="00A67EB1" w:rsidRDefault="00D16C45" w:rsidP="00C72FED">
      <w:pPr>
        <w:pStyle w:val="ListParagraph"/>
        <w:numPr>
          <w:ilvl w:val="0"/>
          <w:numId w:val="103"/>
        </w:numPr>
        <w:jc w:val="both"/>
        <w:rPr>
          <w:sz w:val="20"/>
          <w:szCs w:val="20"/>
          <w:lang w:val="es-ES"/>
        </w:rPr>
      </w:pPr>
      <w:r w:rsidRPr="00A67EB1">
        <w:rPr>
          <w:sz w:val="20"/>
          <w:szCs w:val="20"/>
          <w:lang w:val="es-ES"/>
        </w:rPr>
        <w:t xml:space="preserve">La parte peticionaria alega que el señor Torres fue arbitrariamente despedido de su trabajo en represalia a </w:t>
      </w:r>
      <w:r w:rsidR="00FE2120" w:rsidRPr="00A67EB1">
        <w:rPr>
          <w:sz w:val="20"/>
          <w:szCs w:val="20"/>
          <w:lang w:val="es-ES"/>
        </w:rPr>
        <w:t xml:space="preserve">las jornadas de protestas </w:t>
      </w:r>
      <w:r w:rsidR="00871784" w:rsidRPr="00A67EB1">
        <w:rPr>
          <w:sz w:val="20"/>
          <w:szCs w:val="20"/>
          <w:lang w:val="es-ES"/>
        </w:rPr>
        <w:t>convocadas</w:t>
      </w:r>
      <w:r w:rsidR="00C72FED" w:rsidRPr="00A67EB1">
        <w:rPr>
          <w:sz w:val="20"/>
          <w:szCs w:val="20"/>
          <w:lang w:val="es-ES"/>
        </w:rPr>
        <w:t xml:space="preserve"> </w:t>
      </w:r>
      <w:r w:rsidRPr="00A67EB1">
        <w:rPr>
          <w:sz w:val="20"/>
          <w:szCs w:val="20"/>
          <w:lang w:val="es-ES"/>
        </w:rPr>
        <w:t xml:space="preserve">por el sindicato al cual pertenecía, en un proceso en el que </w:t>
      </w:r>
      <w:r w:rsidR="00141FC8" w:rsidRPr="00A67EB1">
        <w:rPr>
          <w:sz w:val="20"/>
          <w:szCs w:val="20"/>
          <w:lang w:val="es-ES"/>
        </w:rPr>
        <w:t>la Comisión que realizó la investigación</w:t>
      </w:r>
      <w:r w:rsidRPr="00A67EB1">
        <w:rPr>
          <w:sz w:val="20"/>
          <w:szCs w:val="20"/>
          <w:lang w:val="es-ES"/>
        </w:rPr>
        <w:t xml:space="preserve"> valoró prueba aportada por </w:t>
      </w:r>
      <w:r w:rsidR="00141FC8" w:rsidRPr="00A67EB1">
        <w:rPr>
          <w:sz w:val="20"/>
          <w:szCs w:val="20"/>
          <w:lang w:val="es-ES"/>
        </w:rPr>
        <w:t>sus propios integrantes</w:t>
      </w:r>
      <w:r w:rsidR="00FE2120" w:rsidRPr="00A67EB1">
        <w:rPr>
          <w:sz w:val="20"/>
          <w:szCs w:val="20"/>
          <w:lang w:val="es-ES"/>
        </w:rPr>
        <w:t>, ac</w:t>
      </w:r>
      <w:r w:rsidR="00141FC8" w:rsidRPr="00A67EB1">
        <w:rPr>
          <w:sz w:val="20"/>
          <w:szCs w:val="20"/>
          <w:lang w:val="es-ES"/>
        </w:rPr>
        <w:t xml:space="preserve">tuando </w:t>
      </w:r>
      <w:r w:rsidR="00FE2120" w:rsidRPr="00A67EB1">
        <w:rPr>
          <w:sz w:val="20"/>
          <w:szCs w:val="20"/>
          <w:lang w:val="es-ES"/>
        </w:rPr>
        <w:t>como juez y parte</w:t>
      </w:r>
      <w:r w:rsidRPr="00A67EB1">
        <w:rPr>
          <w:sz w:val="20"/>
          <w:szCs w:val="20"/>
          <w:lang w:val="es-ES"/>
        </w:rPr>
        <w:t>. El Estado manifiesta que la decisión de despido se sustentó en múltiples fuentes que acreditaron la participación de la presunta víctima en actos constitutivos de falta grave sancionable con destitución, por lo que los hechos alegados no caracterizan una violación a los derechos reconocidos en la Convención Americana.</w:t>
      </w:r>
    </w:p>
    <w:p w14:paraId="5739470D" w14:textId="77777777" w:rsidR="00D16C45" w:rsidRPr="00A67EB1" w:rsidRDefault="00D16C45" w:rsidP="00D16C45">
      <w:pPr>
        <w:pStyle w:val="ListParagraph"/>
        <w:jc w:val="both"/>
        <w:rPr>
          <w:sz w:val="20"/>
          <w:szCs w:val="20"/>
          <w:lang w:val="es-ES"/>
        </w:rPr>
      </w:pPr>
    </w:p>
    <w:p w14:paraId="0EE549D6" w14:textId="6BFF4A0F" w:rsidR="0057550F" w:rsidRPr="00A67EB1" w:rsidRDefault="00C43ED6" w:rsidP="00111C82">
      <w:pPr>
        <w:pStyle w:val="ListParagraph"/>
        <w:numPr>
          <w:ilvl w:val="0"/>
          <w:numId w:val="103"/>
        </w:numPr>
        <w:jc w:val="both"/>
        <w:rPr>
          <w:sz w:val="20"/>
          <w:szCs w:val="20"/>
          <w:lang w:val="es-ES"/>
        </w:rPr>
      </w:pPr>
      <w:r w:rsidRPr="00A67EB1">
        <w:rPr>
          <w:sz w:val="20"/>
          <w:szCs w:val="20"/>
          <w:lang w:val="es-ES"/>
        </w:rPr>
        <w:t xml:space="preserve">De la documentación proporcionada por las partes, la CIDH </w:t>
      </w:r>
      <w:r w:rsidR="002D5392">
        <w:rPr>
          <w:sz w:val="20"/>
          <w:szCs w:val="20"/>
          <w:lang w:val="es-ES"/>
        </w:rPr>
        <w:t xml:space="preserve">si bien </w:t>
      </w:r>
      <w:r w:rsidRPr="00A67EB1">
        <w:rPr>
          <w:sz w:val="20"/>
          <w:szCs w:val="20"/>
          <w:lang w:val="es-ES"/>
        </w:rPr>
        <w:t>observa que</w:t>
      </w:r>
      <w:r w:rsidR="002D5392">
        <w:rPr>
          <w:sz w:val="20"/>
          <w:szCs w:val="20"/>
          <w:lang w:val="es-ES"/>
        </w:rPr>
        <w:t xml:space="preserve"> el contenido del proceso administrativo no fue acompañada a</w:t>
      </w:r>
      <w:r w:rsidR="00EF4399">
        <w:rPr>
          <w:sz w:val="20"/>
          <w:szCs w:val="20"/>
          <w:lang w:val="es-ES"/>
        </w:rPr>
        <w:t xml:space="preserve"> </w:t>
      </w:r>
      <w:r w:rsidR="002D5392">
        <w:rPr>
          <w:sz w:val="20"/>
          <w:szCs w:val="20"/>
          <w:lang w:val="es-ES"/>
        </w:rPr>
        <w:t xml:space="preserve">la </w:t>
      </w:r>
      <w:r w:rsidR="00EF4399">
        <w:rPr>
          <w:sz w:val="20"/>
          <w:szCs w:val="20"/>
          <w:lang w:val="es-ES"/>
        </w:rPr>
        <w:t>petición</w:t>
      </w:r>
      <w:r w:rsidR="002D5392">
        <w:rPr>
          <w:sz w:val="20"/>
          <w:szCs w:val="20"/>
          <w:lang w:val="es-ES"/>
        </w:rPr>
        <w:t>, nota</w:t>
      </w:r>
      <w:r w:rsidRPr="00A67EB1">
        <w:rPr>
          <w:sz w:val="20"/>
          <w:szCs w:val="20"/>
          <w:lang w:val="es-ES"/>
        </w:rPr>
        <w:t xml:space="preserve"> </w:t>
      </w:r>
      <w:r w:rsidR="00EF4399">
        <w:rPr>
          <w:sz w:val="20"/>
          <w:szCs w:val="20"/>
          <w:lang w:val="es-ES"/>
        </w:rPr>
        <w:t xml:space="preserve">que </w:t>
      </w:r>
      <w:r w:rsidRPr="00A67EB1">
        <w:rPr>
          <w:sz w:val="20"/>
          <w:szCs w:val="20"/>
          <w:lang w:val="es-ES"/>
        </w:rPr>
        <w:t xml:space="preserve">la decisión de despido dictada por la Alcaldía se basó en al menos 16 memorándums e informes de la Municipalidad, </w:t>
      </w:r>
      <w:r w:rsidR="00871784" w:rsidRPr="00A67EB1">
        <w:rPr>
          <w:sz w:val="20"/>
          <w:szCs w:val="20"/>
          <w:lang w:val="es-ES"/>
        </w:rPr>
        <w:t xml:space="preserve">uno </w:t>
      </w:r>
      <w:r w:rsidRPr="00A67EB1">
        <w:rPr>
          <w:sz w:val="20"/>
          <w:szCs w:val="20"/>
          <w:lang w:val="es-ES"/>
        </w:rPr>
        <w:t xml:space="preserve"> de los cuales </w:t>
      </w:r>
      <w:r w:rsidR="00871784" w:rsidRPr="00A67EB1">
        <w:rPr>
          <w:sz w:val="20"/>
          <w:szCs w:val="20"/>
          <w:lang w:val="es-ES"/>
        </w:rPr>
        <w:t>es</w:t>
      </w:r>
      <w:r w:rsidRPr="00A67EB1">
        <w:rPr>
          <w:sz w:val="20"/>
          <w:szCs w:val="20"/>
          <w:lang w:val="es-ES"/>
        </w:rPr>
        <w:t xml:space="preserve"> el testimonio </w:t>
      </w:r>
      <w:r w:rsidR="001579D5" w:rsidRPr="00A67EB1">
        <w:rPr>
          <w:sz w:val="20"/>
          <w:szCs w:val="20"/>
          <w:lang w:val="es-ES"/>
        </w:rPr>
        <w:t xml:space="preserve">de las agresiones que habría sufrido </w:t>
      </w:r>
      <w:r w:rsidRPr="00A67EB1">
        <w:rPr>
          <w:sz w:val="20"/>
          <w:szCs w:val="20"/>
          <w:lang w:val="es-ES"/>
        </w:rPr>
        <w:t xml:space="preserve">el Director Municipal. Asimismo, de la documentación disponible surge que la Segunda Sala de la </w:t>
      </w:r>
      <w:r w:rsidR="001579D5" w:rsidRPr="00A67EB1">
        <w:rPr>
          <w:sz w:val="20"/>
          <w:szCs w:val="20"/>
          <w:lang w:val="es-ES"/>
        </w:rPr>
        <w:t xml:space="preserve">Corte </w:t>
      </w:r>
      <w:r w:rsidRPr="00A67EB1">
        <w:rPr>
          <w:sz w:val="20"/>
          <w:szCs w:val="20"/>
          <w:lang w:val="es-ES"/>
        </w:rPr>
        <w:t>Suprema de Justicia estableció que “</w:t>
      </w:r>
      <w:r w:rsidR="00365E71" w:rsidRPr="00A67EB1">
        <w:rPr>
          <w:sz w:val="20"/>
          <w:szCs w:val="20"/>
          <w:lang w:val="es-ES"/>
        </w:rPr>
        <w:t xml:space="preserve">ha quedado demostrado que el Director Municipal no ha </w:t>
      </w:r>
      <w:r w:rsidR="00365E71" w:rsidRPr="004B0FEE">
        <w:rPr>
          <w:sz w:val="20"/>
          <w:szCs w:val="20"/>
          <w:lang w:val="es-ES"/>
        </w:rPr>
        <w:t>participado en las investigaciones que han sido materia del proceso administrativo”</w:t>
      </w:r>
      <w:r w:rsidR="001579D5" w:rsidRPr="004B0FEE">
        <w:rPr>
          <w:sz w:val="20"/>
          <w:szCs w:val="20"/>
          <w:lang w:val="es-ES"/>
        </w:rPr>
        <w:t xml:space="preserve">. Asimismo concluyó </w:t>
      </w:r>
      <w:r w:rsidR="00E300DA" w:rsidRPr="004B0FEE">
        <w:rPr>
          <w:sz w:val="20"/>
          <w:szCs w:val="20"/>
          <w:lang w:val="es-ES"/>
        </w:rPr>
        <w:t>que las faltas cometidas por el señor Torres se encontraban sustentadas y acreditadas, y que la decisión de despido había sido emitida con imparcialidad y sujetándose al debido proceso</w:t>
      </w:r>
      <w:r w:rsidRPr="004B0FEE">
        <w:rPr>
          <w:sz w:val="20"/>
          <w:szCs w:val="20"/>
          <w:lang w:val="es-ES"/>
        </w:rPr>
        <w:t>. Por lo tanto, de la informaci</w:t>
      </w:r>
      <w:r w:rsidR="00E300DA" w:rsidRPr="004B0FEE">
        <w:rPr>
          <w:sz w:val="20"/>
          <w:szCs w:val="20"/>
          <w:lang w:val="es-ES"/>
        </w:rPr>
        <w:t xml:space="preserve">ón disponible en el expediente ante la CIDH, no surgen indicios que puedan establecer </w:t>
      </w:r>
      <w:r w:rsidR="00E300DA" w:rsidRPr="004B0FEE">
        <w:rPr>
          <w:i/>
          <w:sz w:val="20"/>
          <w:szCs w:val="20"/>
          <w:lang w:val="es-ES"/>
        </w:rPr>
        <w:t>prima facie</w:t>
      </w:r>
      <w:r w:rsidR="00E300DA" w:rsidRPr="004B0FEE">
        <w:rPr>
          <w:sz w:val="20"/>
          <w:szCs w:val="20"/>
          <w:lang w:val="es-ES"/>
        </w:rPr>
        <w:t xml:space="preserve"> la posible violación</w:t>
      </w:r>
      <w:r w:rsidR="00E300DA" w:rsidRPr="00A67EB1">
        <w:rPr>
          <w:sz w:val="20"/>
          <w:szCs w:val="20"/>
          <w:lang w:val="es-ES"/>
        </w:rPr>
        <w:t xml:space="preserve"> de</w:t>
      </w:r>
      <w:r w:rsidR="0057550F" w:rsidRPr="00A67EB1">
        <w:rPr>
          <w:sz w:val="20"/>
          <w:szCs w:val="20"/>
          <w:lang w:val="es-ES"/>
        </w:rPr>
        <w:t xml:space="preserve"> </w:t>
      </w:r>
      <w:r w:rsidR="00E300DA" w:rsidRPr="00A67EB1">
        <w:rPr>
          <w:sz w:val="20"/>
          <w:szCs w:val="20"/>
          <w:lang w:val="es-ES"/>
        </w:rPr>
        <w:t>l</w:t>
      </w:r>
      <w:r w:rsidR="0057550F" w:rsidRPr="00A67EB1">
        <w:rPr>
          <w:sz w:val="20"/>
          <w:szCs w:val="20"/>
          <w:lang w:val="es-ES"/>
        </w:rPr>
        <w:t>os</w:t>
      </w:r>
      <w:r w:rsidR="00E300DA" w:rsidRPr="00A67EB1">
        <w:rPr>
          <w:sz w:val="20"/>
          <w:szCs w:val="20"/>
          <w:lang w:val="es-ES"/>
        </w:rPr>
        <w:t xml:space="preserve"> principio</w:t>
      </w:r>
      <w:r w:rsidR="0057550F" w:rsidRPr="00A67EB1">
        <w:rPr>
          <w:sz w:val="20"/>
          <w:szCs w:val="20"/>
          <w:lang w:val="es-ES"/>
        </w:rPr>
        <w:t>s de legalidad e imparcialidad</w:t>
      </w:r>
      <w:r w:rsidR="00E300DA" w:rsidRPr="00A67EB1">
        <w:rPr>
          <w:sz w:val="20"/>
          <w:szCs w:val="20"/>
          <w:lang w:val="es-ES"/>
        </w:rPr>
        <w:t>.</w:t>
      </w:r>
    </w:p>
    <w:p w14:paraId="0F1A9CAD" w14:textId="77777777" w:rsidR="0057550F" w:rsidRPr="00A67EB1" w:rsidRDefault="0057550F" w:rsidP="0057550F">
      <w:pPr>
        <w:pStyle w:val="ListParagraph"/>
        <w:rPr>
          <w:sz w:val="20"/>
          <w:szCs w:val="20"/>
          <w:lang w:val="es-ES"/>
        </w:rPr>
      </w:pPr>
    </w:p>
    <w:p w14:paraId="6BA65996" w14:textId="309F76B1" w:rsidR="00D16C45" w:rsidRPr="00A67EB1" w:rsidRDefault="00C43ED6" w:rsidP="002F66C6">
      <w:pPr>
        <w:pStyle w:val="ListParagraph"/>
        <w:numPr>
          <w:ilvl w:val="0"/>
          <w:numId w:val="103"/>
        </w:numPr>
        <w:jc w:val="both"/>
        <w:rPr>
          <w:sz w:val="20"/>
          <w:szCs w:val="20"/>
          <w:lang w:val="es-ES"/>
        </w:rPr>
      </w:pPr>
      <w:r w:rsidRPr="00A67EB1">
        <w:rPr>
          <w:sz w:val="20"/>
          <w:szCs w:val="20"/>
          <w:lang w:val="es-ES"/>
        </w:rPr>
        <w:t xml:space="preserve"> </w:t>
      </w:r>
      <w:r w:rsidR="00646D1B" w:rsidRPr="00A67EB1">
        <w:rPr>
          <w:sz w:val="20"/>
          <w:szCs w:val="20"/>
          <w:lang w:val="es-ES"/>
        </w:rPr>
        <w:t xml:space="preserve">Respecto al alegato según el cual la decisión de despido se dictó en represalia a reclamos efectuados por el sindicato al cual pertenecía el señor Torres, </w:t>
      </w:r>
      <w:r w:rsidR="00AD0380" w:rsidRPr="00A67EB1">
        <w:rPr>
          <w:sz w:val="20"/>
          <w:szCs w:val="20"/>
          <w:lang w:val="es-ES"/>
        </w:rPr>
        <w:t>la Comisión observa que la</w:t>
      </w:r>
      <w:r w:rsidR="00365E71" w:rsidRPr="00A67EB1">
        <w:rPr>
          <w:sz w:val="20"/>
          <w:szCs w:val="20"/>
          <w:lang w:val="es-ES"/>
        </w:rPr>
        <w:t xml:space="preserve"> </w:t>
      </w:r>
      <w:r w:rsidR="005768E1" w:rsidRPr="00A67EB1">
        <w:rPr>
          <w:sz w:val="20"/>
          <w:szCs w:val="20"/>
          <w:lang w:val="es-ES"/>
        </w:rPr>
        <w:t>Resolución</w:t>
      </w:r>
      <w:r w:rsidR="00365E71" w:rsidRPr="00A67EB1">
        <w:rPr>
          <w:sz w:val="20"/>
          <w:szCs w:val="20"/>
          <w:lang w:val="es-ES"/>
        </w:rPr>
        <w:t xml:space="preserve"> de </w:t>
      </w:r>
      <w:r w:rsidR="001579D5" w:rsidRPr="00A67EB1">
        <w:rPr>
          <w:sz w:val="20"/>
          <w:szCs w:val="20"/>
          <w:lang w:val="es-ES"/>
        </w:rPr>
        <w:t xml:space="preserve">la </w:t>
      </w:r>
      <w:r w:rsidR="005768E1" w:rsidRPr="00A67EB1">
        <w:rPr>
          <w:sz w:val="20"/>
          <w:szCs w:val="20"/>
          <w:lang w:val="es-ES"/>
        </w:rPr>
        <w:t>Alcaldía de 18 de septiembre de 2001 que dispuso la destitución del señor Torres</w:t>
      </w:r>
      <w:r w:rsidR="00AD0380" w:rsidRPr="00A67EB1">
        <w:rPr>
          <w:sz w:val="20"/>
          <w:szCs w:val="20"/>
          <w:lang w:val="es-ES"/>
        </w:rPr>
        <w:t xml:space="preserve"> estableció </w:t>
      </w:r>
      <w:r w:rsidR="005768E1" w:rsidRPr="00A67EB1">
        <w:rPr>
          <w:sz w:val="20"/>
          <w:szCs w:val="20"/>
          <w:lang w:val="es-ES"/>
        </w:rPr>
        <w:t>su participación</w:t>
      </w:r>
      <w:r w:rsidR="00AD0380" w:rsidRPr="00A67EB1">
        <w:rPr>
          <w:sz w:val="20"/>
          <w:szCs w:val="20"/>
          <w:lang w:val="es-ES"/>
        </w:rPr>
        <w:t xml:space="preserve"> </w:t>
      </w:r>
      <w:r w:rsidR="005768E1" w:rsidRPr="00A67EB1">
        <w:rPr>
          <w:sz w:val="20"/>
          <w:szCs w:val="20"/>
          <w:lang w:val="es-ES"/>
        </w:rPr>
        <w:t>en</w:t>
      </w:r>
      <w:r w:rsidR="00AD0380" w:rsidRPr="00A67EB1">
        <w:rPr>
          <w:sz w:val="20"/>
          <w:szCs w:val="20"/>
          <w:lang w:val="es-ES"/>
        </w:rPr>
        <w:t xml:space="preserve"> actos constitutivos de falta grave sancionable con destitución</w:t>
      </w:r>
      <w:r w:rsidR="002500C4">
        <w:rPr>
          <w:rStyle w:val="FootnoteReference"/>
          <w:sz w:val="20"/>
          <w:szCs w:val="20"/>
          <w:lang w:val="es-ES"/>
        </w:rPr>
        <w:footnoteReference w:id="6"/>
      </w:r>
      <w:r w:rsidR="000D71B1">
        <w:rPr>
          <w:sz w:val="20"/>
          <w:szCs w:val="20"/>
          <w:lang w:val="es-ES"/>
        </w:rPr>
        <w:t xml:space="preserve">, </w:t>
      </w:r>
      <w:r w:rsidR="00965630">
        <w:rPr>
          <w:sz w:val="20"/>
          <w:szCs w:val="20"/>
          <w:lang w:val="es-ES"/>
        </w:rPr>
        <w:t>los cuales no se consideran comprendidos</w:t>
      </w:r>
      <w:r w:rsidR="000D71B1" w:rsidRPr="000D71B1">
        <w:rPr>
          <w:sz w:val="20"/>
          <w:szCs w:val="20"/>
          <w:highlight w:val="yellow"/>
          <w:lang w:val="es-ES"/>
        </w:rPr>
        <w:t xml:space="preserve"> </w:t>
      </w:r>
      <w:r w:rsidR="000D71B1" w:rsidRPr="004D3DF4">
        <w:rPr>
          <w:sz w:val="20"/>
          <w:szCs w:val="20"/>
          <w:lang w:val="es-ES"/>
        </w:rPr>
        <w:t>dentro de aquellos naturales al ejercicio del sindicalismo. Al respecto, estableció entre otros que la presunta víctima incurrió en diversos actos de violencia, tales como la incursión violenta al interior de</w:t>
      </w:r>
      <w:r w:rsidR="002F66C6" w:rsidRPr="004D3DF4">
        <w:rPr>
          <w:sz w:val="20"/>
          <w:szCs w:val="20"/>
          <w:lang w:val="es-ES"/>
        </w:rPr>
        <w:t xml:space="preserve"> la Municipalidad, destrucción </w:t>
      </w:r>
      <w:r w:rsidR="000D71B1" w:rsidRPr="004D3DF4">
        <w:rPr>
          <w:sz w:val="20"/>
          <w:szCs w:val="20"/>
          <w:lang w:val="es-ES"/>
        </w:rPr>
        <w:t xml:space="preserve"> de bienes materiales municipales, insultos, amenazas y agresiones físicas contra funcionarios, servidores municipales y autoridades..</w:t>
      </w:r>
    </w:p>
    <w:p w14:paraId="5C00A578" w14:textId="77777777" w:rsidR="00D16C45" w:rsidRPr="00A67EB1" w:rsidRDefault="00D16C45" w:rsidP="00D16C45">
      <w:pPr>
        <w:pStyle w:val="ListParagraph"/>
        <w:jc w:val="both"/>
        <w:rPr>
          <w:sz w:val="20"/>
          <w:szCs w:val="20"/>
          <w:lang w:val="es-ES"/>
        </w:rPr>
      </w:pPr>
    </w:p>
    <w:p w14:paraId="1B08A290" w14:textId="1BC19C29" w:rsidR="00732ADD" w:rsidRDefault="00B330BF" w:rsidP="00732ADD">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A67EB1">
        <w:rPr>
          <w:sz w:val="20"/>
          <w:szCs w:val="20"/>
          <w:lang w:val="es-ES"/>
        </w:rPr>
        <w:t>En atención a la información aportada por las partes y a la naturaleza del presente asunto,</w:t>
      </w:r>
      <w:r w:rsidRPr="00A67EB1">
        <w:rPr>
          <w:rFonts w:asciiTheme="majorHAnsi" w:hAnsiTheme="majorHAnsi"/>
          <w:sz w:val="20"/>
          <w:szCs w:val="20"/>
          <w:lang w:val="es-ES"/>
        </w:rPr>
        <w:t xml:space="preserve"> l</w:t>
      </w:r>
      <w:r w:rsidR="00732ADD" w:rsidRPr="00A67EB1">
        <w:rPr>
          <w:rFonts w:asciiTheme="majorHAnsi" w:hAnsiTheme="majorHAnsi"/>
          <w:sz w:val="20"/>
          <w:szCs w:val="20"/>
          <w:lang w:val="es-ES"/>
        </w:rPr>
        <w:t>a Comisión observa que la parte peticionaria pretende que la Comisión actúe como una cuarta instancia</w:t>
      </w:r>
      <w:r w:rsidR="00732ADD" w:rsidRPr="00111C82">
        <w:rPr>
          <w:rFonts w:asciiTheme="majorHAnsi" w:hAnsiTheme="majorHAnsi"/>
          <w:sz w:val="20"/>
          <w:szCs w:val="20"/>
          <w:lang w:val="es-ES"/>
        </w:rPr>
        <w:t xml:space="preserve"> sustituyendo a los tribunales internos en la valoración de la prueba en aspectos que fueron analizados y resueltos en el fondo por las autoridades judiciales competentes. </w:t>
      </w:r>
      <w:r w:rsidR="00732ADD" w:rsidRPr="00111C82">
        <w:rPr>
          <w:rFonts w:asciiTheme="majorHAnsi" w:eastAsia="Arial Unicode MS" w:hAnsiTheme="majorHAnsi" w:cs="Times New Roman"/>
          <w:color w:val="auto"/>
          <w:sz w:val="20"/>
          <w:szCs w:val="20"/>
          <w:lang w:val="es-ES" w:eastAsia="en-US"/>
        </w:rPr>
        <w:t xml:space="preserve">En este sentido, cabe recordar que la Comisión no se encuentra facultada para revisar las sentencias dictadas por los tribunales nacionales que actúen en la esfera de su competencia y aplicando las debidas garantías judiciales, a menos que encuentre que se ha cometido una violación de alguno de los derechos amparados por la Convención Americana y, en el caso concreto, no se advierte que hubiese ocurrido el supuesto de excepción. Es por ello que, con fundamento en las consideraciones antes expuestas, esta Comisión concluye que la petición no cumple con el requisito establecido en el artículo 47.b de la Convención Americana, puesto que no se advierten </w:t>
      </w:r>
      <w:r w:rsidR="00732ADD" w:rsidRPr="00111C82">
        <w:rPr>
          <w:rFonts w:asciiTheme="majorHAnsi" w:eastAsia="Arial Unicode MS" w:hAnsiTheme="majorHAnsi" w:cs="Times New Roman"/>
          <w:i/>
          <w:color w:val="auto"/>
          <w:sz w:val="20"/>
          <w:szCs w:val="20"/>
          <w:lang w:val="es-ES" w:eastAsia="en-US"/>
        </w:rPr>
        <w:t>prima facie</w:t>
      </w:r>
      <w:r w:rsidR="00732ADD" w:rsidRPr="00111C82">
        <w:rPr>
          <w:rFonts w:asciiTheme="majorHAnsi" w:eastAsia="Arial Unicode MS" w:hAnsiTheme="majorHAnsi" w:cs="Times New Roman"/>
          <w:color w:val="auto"/>
          <w:sz w:val="20"/>
          <w:szCs w:val="20"/>
          <w:lang w:val="es-ES" w:eastAsia="en-US"/>
        </w:rPr>
        <w:t xml:space="preserve"> sucesos que pudiesen caracterizar violaciones a los derechos invocados por la parte peticionaria</w:t>
      </w:r>
      <w:r w:rsidR="00732ADD" w:rsidRPr="00111C82">
        <w:rPr>
          <w:rStyle w:val="FootnoteReference"/>
          <w:rFonts w:asciiTheme="majorHAnsi" w:eastAsia="Arial Unicode MS" w:hAnsiTheme="majorHAnsi" w:cs="Times New Roman"/>
          <w:color w:val="auto"/>
          <w:sz w:val="20"/>
          <w:szCs w:val="20"/>
          <w:lang w:val="es-ES" w:eastAsia="en-US"/>
        </w:rPr>
        <w:footnoteReference w:id="7"/>
      </w:r>
      <w:r w:rsidR="00732ADD" w:rsidRPr="00111C82">
        <w:rPr>
          <w:rFonts w:asciiTheme="majorHAnsi" w:eastAsia="Arial Unicode MS" w:hAnsiTheme="majorHAnsi" w:cs="Times New Roman"/>
          <w:color w:val="auto"/>
          <w:sz w:val="20"/>
          <w:szCs w:val="20"/>
          <w:lang w:val="es-ES" w:eastAsia="en-US"/>
        </w:rPr>
        <w:t>.</w:t>
      </w:r>
    </w:p>
    <w:p w14:paraId="322FA8E9" w14:textId="77777777" w:rsidR="003E3EE4" w:rsidRDefault="003E3EE4" w:rsidP="00111C82">
      <w:pPr>
        <w:pStyle w:val="ListParagraph"/>
        <w:spacing w:before="240" w:after="240"/>
        <w:jc w:val="both"/>
        <w:rPr>
          <w:rFonts w:asciiTheme="majorHAnsi" w:hAnsiTheme="majorHAnsi"/>
          <w:b/>
          <w:bCs/>
          <w:sz w:val="20"/>
          <w:szCs w:val="20"/>
          <w:lang w:val="es-ES"/>
        </w:rPr>
      </w:pPr>
    </w:p>
    <w:p w14:paraId="696FAFDC" w14:textId="77777777" w:rsidR="003E3EE4" w:rsidRDefault="003E3EE4" w:rsidP="00111C82">
      <w:pPr>
        <w:pStyle w:val="ListParagraph"/>
        <w:spacing w:before="240" w:after="240"/>
        <w:jc w:val="both"/>
        <w:rPr>
          <w:rFonts w:asciiTheme="majorHAnsi" w:hAnsiTheme="majorHAnsi"/>
          <w:b/>
          <w:bCs/>
          <w:sz w:val="20"/>
          <w:szCs w:val="20"/>
          <w:lang w:val="es-ES"/>
        </w:rPr>
      </w:pPr>
    </w:p>
    <w:p w14:paraId="7CBA741E" w14:textId="77777777" w:rsidR="003E3EE4" w:rsidRDefault="003E3EE4" w:rsidP="00111C82">
      <w:pPr>
        <w:pStyle w:val="ListParagraph"/>
        <w:spacing w:before="240" w:after="240"/>
        <w:jc w:val="both"/>
        <w:rPr>
          <w:rFonts w:asciiTheme="majorHAnsi" w:hAnsiTheme="majorHAnsi"/>
          <w:b/>
          <w:bCs/>
          <w:sz w:val="20"/>
          <w:szCs w:val="20"/>
          <w:lang w:val="es-ES"/>
        </w:rPr>
      </w:pPr>
    </w:p>
    <w:p w14:paraId="29BB41F5" w14:textId="77777777" w:rsidR="003239B8" w:rsidRPr="00111C82" w:rsidRDefault="003239B8" w:rsidP="00111C82">
      <w:pPr>
        <w:pStyle w:val="ListParagraph"/>
        <w:spacing w:before="240" w:after="240"/>
        <w:jc w:val="both"/>
        <w:rPr>
          <w:rFonts w:asciiTheme="majorHAnsi" w:hAnsiTheme="majorHAnsi"/>
          <w:b/>
          <w:bCs/>
          <w:sz w:val="20"/>
          <w:szCs w:val="20"/>
          <w:lang w:val="es-ES"/>
        </w:rPr>
      </w:pPr>
      <w:r w:rsidRPr="00111C82">
        <w:rPr>
          <w:rFonts w:asciiTheme="majorHAnsi" w:hAnsiTheme="majorHAnsi"/>
          <w:b/>
          <w:bCs/>
          <w:sz w:val="20"/>
          <w:szCs w:val="20"/>
          <w:lang w:val="es-ES"/>
        </w:rPr>
        <w:lastRenderedPageBreak/>
        <w:t xml:space="preserve">VIII. </w:t>
      </w:r>
      <w:r w:rsidRPr="00111C82">
        <w:rPr>
          <w:rFonts w:asciiTheme="majorHAnsi" w:hAnsiTheme="majorHAnsi"/>
          <w:b/>
          <w:bCs/>
          <w:sz w:val="20"/>
          <w:szCs w:val="20"/>
          <w:lang w:val="es-ES"/>
        </w:rPr>
        <w:tab/>
        <w:t>DECISIÓN</w:t>
      </w:r>
    </w:p>
    <w:p w14:paraId="570DA61C" w14:textId="47988C28" w:rsidR="000419AD" w:rsidRPr="00111C82" w:rsidRDefault="000419AD" w:rsidP="00111C82">
      <w:pPr>
        <w:pStyle w:val="ListParagraph"/>
        <w:numPr>
          <w:ilvl w:val="0"/>
          <w:numId w:val="109"/>
        </w:numPr>
        <w:rPr>
          <w:rFonts w:eastAsia="Arial Unicode MS" w:cs="Times New Roman"/>
          <w:color w:val="auto"/>
          <w:sz w:val="20"/>
          <w:szCs w:val="20"/>
          <w:lang w:val="es-ES" w:eastAsia="en-US"/>
        </w:rPr>
      </w:pPr>
      <w:r w:rsidRPr="00111C82">
        <w:rPr>
          <w:rFonts w:eastAsia="Arial Unicode MS" w:cs="Times New Roman"/>
          <w:color w:val="auto"/>
          <w:sz w:val="20"/>
          <w:szCs w:val="20"/>
          <w:lang w:val="es-ES" w:eastAsia="en-US"/>
        </w:rPr>
        <w:t>Declarar inadmisible la presente petición</w:t>
      </w:r>
      <w:r w:rsidR="00A758AA" w:rsidRPr="00111C82">
        <w:rPr>
          <w:rFonts w:eastAsia="Arial Unicode MS" w:cs="Times New Roman"/>
          <w:color w:val="auto"/>
          <w:sz w:val="20"/>
          <w:szCs w:val="20"/>
          <w:lang w:val="es-ES" w:eastAsia="en-US"/>
        </w:rPr>
        <w:t>;</w:t>
      </w:r>
      <w:r w:rsidR="004A6A54" w:rsidRPr="00111C82">
        <w:rPr>
          <w:rFonts w:eastAsia="Arial Unicode MS" w:cs="Times New Roman"/>
          <w:color w:val="auto"/>
          <w:sz w:val="20"/>
          <w:szCs w:val="20"/>
          <w:lang w:val="es-ES" w:eastAsia="en-US"/>
        </w:rPr>
        <w:t xml:space="preserve"> y</w:t>
      </w:r>
    </w:p>
    <w:p w14:paraId="41AA5BF6" w14:textId="77777777" w:rsidR="000419AD" w:rsidRPr="00111C82" w:rsidRDefault="000419AD" w:rsidP="00111C82">
      <w:pPr>
        <w:pStyle w:val="ListParagraph"/>
        <w:rPr>
          <w:rFonts w:eastAsia="Arial Unicode MS" w:cs="Times New Roman"/>
          <w:color w:val="auto"/>
          <w:sz w:val="20"/>
          <w:szCs w:val="20"/>
          <w:lang w:val="es-ES" w:eastAsia="en-US"/>
        </w:rPr>
      </w:pPr>
    </w:p>
    <w:p w14:paraId="6AC80CA6" w14:textId="6E20E315" w:rsidR="00722C9F" w:rsidRDefault="004A6A54" w:rsidP="00111C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11C8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5688301" w14:textId="41834022" w:rsidR="003E3EE4" w:rsidRPr="001B5F80" w:rsidRDefault="003E3EE4" w:rsidP="003E3E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1B5F80">
        <w:rPr>
          <w:rFonts w:ascii="Cambria" w:hAnsi="Cambria"/>
          <w:sz w:val="20"/>
          <w:szCs w:val="20"/>
          <w:lang w:val="es-ES"/>
        </w:rPr>
        <w:t xml:space="preserve">Aprobado por la Comisión Interamericana de Derechos Humanos a los </w:t>
      </w:r>
      <w:r>
        <w:rPr>
          <w:rFonts w:ascii="Cambria" w:hAnsi="Cambria"/>
          <w:sz w:val="20"/>
          <w:szCs w:val="20"/>
          <w:lang w:val="es-ES"/>
        </w:rPr>
        <w:t>27</w:t>
      </w:r>
      <w:r w:rsidRPr="001B5F80">
        <w:rPr>
          <w:rFonts w:ascii="Cambria" w:hAnsi="Cambria"/>
          <w:sz w:val="20"/>
          <w:szCs w:val="20"/>
          <w:lang w:val="es-ES"/>
        </w:rPr>
        <w:t xml:space="preserve"> días del mes de </w:t>
      </w:r>
      <w:r w:rsidRPr="001B5F80">
        <w:rPr>
          <w:rFonts w:ascii="Cambria" w:hAnsi="Cambria" w:cs="Arial"/>
          <w:noProof/>
          <w:spacing w:val="-2"/>
          <w:sz w:val="20"/>
          <w:szCs w:val="20"/>
          <w:lang w:val="es-CL"/>
        </w:rPr>
        <w:t>noviembre</w:t>
      </w:r>
      <w:r w:rsidRPr="001B5F80">
        <w:rPr>
          <w:rFonts w:ascii="Cambria" w:hAnsi="Cambria"/>
          <w:sz w:val="20"/>
          <w:szCs w:val="20"/>
          <w:lang w:val="es-ES"/>
        </w:rPr>
        <w:t xml:space="preserve"> de 2018.  (Firmado): Margarette </w:t>
      </w:r>
      <w:proofErr w:type="spellStart"/>
      <w:r w:rsidRPr="001B5F80">
        <w:rPr>
          <w:rFonts w:ascii="Cambria" w:hAnsi="Cambria"/>
          <w:sz w:val="20"/>
          <w:szCs w:val="20"/>
          <w:lang w:val="es-ES"/>
        </w:rPr>
        <w:t>May</w:t>
      </w:r>
      <w:proofErr w:type="spellEnd"/>
      <w:r w:rsidRPr="001B5F80">
        <w:rPr>
          <w:rFonts w:ascii="Cambria" w:hAnsi="Cambria"/>
          <w:sz w:val="20"/>
          <w:szCs w:val="20"/>
          <w:lang w:val="es-ES"/>
        </w:rPr>
        <w:t xml:space="preserve"> Macaulay, Presidenta; Esmeralda E. Arosemena Bernal de Troitiño, Primera Vicepresidenta; Luis Ernesto Vargas Silva, Segundo Vicepresidente; Joel Hernández García, Antonia Urrejola, y </w:t>
      </w:r>
      <w:proofErr w:type="spellStart"/>
      <w:r w:rsidRPr="001B5F80">
        <w:rPr>
          <w:rFonts w:ascii="Cambria" w:hAnsi="Cambria"/>
          <w:sz w:val="20"/>
          <w:szCs w:val="20"/>
          <w:lang w:val="es-ES"/>
        </w:rPr>
        <w:t>Flávia</w:t>
      </w:r>
      <w:proofErr w:type="spellEnd"/>
      <w:r w:rsidRPr="001B5F80">
        <w:rPr>
          <w:rFonts w:ascii="Cambria" w:hAnsi="Cambria"/>
          <w:sz w:val="20"/>
          <w:szCs w:val="20"/>
          <w:lang w:val="es-ES"/>
        </w:rPr>
        <w:t xml:space="preserve"> </w:t>
      </w:r>
      <w:proofErr w:type="spellStart"/>
      <w:r w:rsidRPr="001B5F80">
        <w:rPr>
          <w:rFonts w:ascii="Cambria" w:hAnsi="Cambria"/>
          <w:sz w:val="20"/>
          <w:szCs w:val="20"/>
          <w:lang w:val="es-ES"/>
        </w:rPr>
        <w:t>Piovesan</w:t>
      </w:r>
      <w:proofErr w:type="spellEnd"/>
      <w:r w:rsidRPr="001B5F80">
        <w:rPr>
          <w:rFonts w:ascii="Cambria" w:hAnsi="Cambria"/>
          <w:sz w:val="20"/>
          <w:szCs w:val="20"/>
          <w:lang w:val="es-ES"/>
        </w:rPr>
        <w:t>, Miembros de la Comisión.</w:t>
      </w:r>
    </w:p>
    <w:p w14:paraId="1805A401" w14:textId="74E0860D" w:rsidR="003E3EE4" w:rsidRPr="00111C82" w:rsidRDefault="003E3EE4" w:rsidP="00903B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B5F80">
        <w:rPr>
          <w:rFonts w:ascii="Cambria" w:hAnsi="Cambria"/>
          <w:sz w:val="20"/>
          <w:szCs w:val="20"/>
          <w:lang w:val="es-ES"/>
        </w:rPr>
        <w:tab/>
      </w:r>
    </w:p>
    <w:sectPr w:rsidR="003E3EE4" w:rsidRPr="00111C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7B2F9" w14:textId="77777777" w:rsidR="008A47D7" w:rsidRDefault="008A47D7">
      <w:r>
        <w:separator/>
      </w:r>
    </w:p>
  </w:endnote>
  <w:endnote w:type="continuationSeparator" w:id="0">
    <w:p w14:paraId="68FD1D79" w14:textId="77777777" w:rsidR="008A47D7" w:rsidRDefault="008A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1EA4" w14:textId="77777777" w:rsidR="00D14F35" w:rsidRDefault="00D14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351DC9" w:rsidRPr="00934A2C" w:rsidRDefault="00351DC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14F35">
          <w:rPr>
            <w:noProof/>
            <w:sz w:val="16"/>
            <w:szCs w:val="22"/>
          </w:rPr>
          <w:t>1</w:t>
        </w:r>
        <w:r w:rsidRPr="00934A2C">
          <w:rPr>
            <w:noProof/>
            <w:sz w:val="16"/>
            <w:szCs w:val="22"/>
          </w:rPr>
          <w:fldChar w:fldCharType="end"/>
        </w:r>
      </w:p>
    </w:sdtContent>
  </w:sdt>
  <w:p w14:paraId="68530E6A" w14:textId="77777777" w:rsidR="00351DC9" w:rsidRDefault="00351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51DC9" w:rsidRPr="00934A2C" w:rsidRDefault="00351DC9">
    <w:pPr>
      <w:pStyle w:val="Footer"/>
      <w:jc w:val="center"/>
      <w:rPr>
        <w:sz w:val="16"/>
        <w:szCs w:val="22"/>
      </w:rPr>
    </w:pPr>
  </w:p>
  <w:p w14:paraId="49059CE3" w14:textId="77777777" w:rsidR="00351DC9" w:rsidRDefault="00351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6E14F" w14:textId="77777777" w:rsidR="008A47D7" w:rsidRPr="000F35ED" w:rsidRDefault="008A47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D06481" w14:textId="77777777" w:rsidR="008A47D7" w:rsidRPr="000F35ED" w:rsidRDefault="008A47D7" w:rsidP="000F35ED">
      <w:pPr>
        <w:rPr>
          <w:rFonts w:asciiTheme="majorHAnsi" w:hAnsiTheme="majorHAnsi"/>
          <w:sz w:val="16"/>
          <w:szCs w:val="16"/>
        </w:rPr>
      </w:pPr>
      <w:r w:rsidRPr="000F35ED">
        <w:rPr>
          <w:rFonts w:asciiTheme="majorHAnsi" w:hAnsiTheme="majorHAnsi"/>
          <w:sz w:val="16"/>
          <w:szCs w:val="16"/>
        </w:rPr>
        <w:separator/>
      </w:r>
    </w:p>
    <w:p w14:paraId="1AAC6110" w14:textId="77777777" w:rsidR="008A47D7" w:rsidRPr="000F35ED" w:rsidRDefault="008A47D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292574B" w14:textId="77777777" w:rsidR="008A47D7" w:rsidRPr="000F35ED" w:rsidRDefault="008A47D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D4D6A04" w:rsidR="00351DC9" w:rsidRPr="004A6A54" w:rsidRDefault="00351DC9" w:rsidP="00B330BF">
      <w:pPr>
        <w:pStyle w:val="FootnoteText"/>
        <w:ind w:firstLine="720"/>
        <w:rPr>
          <w:lang w:val="es-ES"/>
        </w:rPr>
      </w:pPr>
      <w:r w:rsidRPr="00EA3F37">
        <w:rPr>
          <w:rStyle w:val="FootnoteReference"/>
          <w:rFonts w:asciiTheme="majorHAnsi" w:hAnsiTheme="majorHAnsi"/>
          <w:sz w:val="16"/>
          <w:szCs w:val="16"/>
        </w:rPr>
        <w:footnoteRef/>
      </w:r>
      <w:r w:rsidRPr="00EA3F37">
        <w:rPr>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w:t>
      </w:r>
      <w:r>
        <w:rPr>
          <w:rFonts w:ascii="Times New Roman" w:hAnsi="Times New Roman" w:cs="Times New Roman"/>
          <w:sz w:val="16"/>
          <w:szCs w:val="16"/>
          <w:lang w:val="es-ES"/>
        </w:rPr>
        <w:t>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61036A6F" w14:textId="77777777" w:rsidR="00351DC9" w:rsidRPr="004A6A54" w:rsidRDefault="00351DC9" w:rsidP="00B330BF">
      <w:pPr>
        <w:pStyle w:val="FootnoteText"/>
        <w:ind w:firstLine="720"/>
        <w:rPr>
          <w:lang w:val="es-ES"/>
        </w:rPr>
      </w:pPr>
      <w:r w:rsidRPr="00EA3F37">
        <w:rPr>
          <w:rStyle w:val="FootnoteReference"/>
          <w:rFonts w:asciiTheme="majorHAnsi" w:hAnsiTheme="majorHAnsi"/>
          <w:sz w:val="16"/>
          <w:szCs w:val="16"/>
        </w:rPr>
        <w:footnoteRef/>
      </w:r>
      <w:r w:rsidRPr="00EA3F37">
        <w:rPr>
          <w:rFonts w:asciiTheme="majorHAnsi" w:hAnsiTheme="majorHAnsi"/>
          <w:sz w:val="16"/>
          <w:szCs w:val="16"/>
          <w:lang w:val="es-ES"/>
        </w:rPr>
        <w:t xml:space="preserve"> </w:t>
      </w:r>
      <w:r>
        <w:rPr>
          <w:rFonts w:ascii="Cambria" w:hAnsi="Cambria"/>
          <w:sz w:val="16"/>
          <w:szCs w:val="16"/>
          <w:lang w:val="es-ES"/>
        </w:rPr>
        <w:t>En adelante “Convención” o “Convención Americana”.</w:t>
      </w:r>
    </w:p>
  </w:footnote>
  <w:footnote w:id="4">
    <w:p w14:paraId="79F07139" w14:textId="77777777" w:rsidR="00351DC9" w:rsidRPr="00537490" w:rsidRDefault="00351DC9" w:rsidP="00B330BF">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E2CB9C0" w14:textId="63C2EC99" w:rsidR="004151BE" w:rsidRPr="00F41AB7" w:rsidRDefault="004151BE" w:rsidP="00B330BF">
      <w:pPr>
        <w:pStyle w:val="FootnoteText"/>
        <w:ind w:firstLine="720"/>
        <w:jc w:val="both"/>
        <w:rPr>
          <w:rFonts w:ascii="Cambria" w:hAnsi="Cambria"/>
          <w:sz w:val="16"/>
          <w:szCs w:val="16"/>
          <w:lang w:val="es-ES"/>
        </w:rPr>
      </w:pPr>
      <w:r w:rsidRPr="00E61FAF">
        <w:rPr>
          <w:rStyle w:val="FootnoteReference"/>
          <w:rFonts w:ascii="Cambria" w:hAnsi="Cambria"/>
          <w:sz w:val="16"/>
          <w:szCs w:val="16"/>
        </w:rPr>
        <w:footnoteRef/>
      </w:r>
      <w:r w:rsidR="00706D53">
        <w:rPr>
          <w:rFonts w:ascii="Cambria" w:hAnsi="Cambria"/>
          <w:sz w:val="16"/>
          <w:szCs w:val="16"/>
          <w:lang w:val="es-AR"/>
        </w:rPr>
        <w:t xml:space="preserve"> CIDH, Informe No. 69/08</w:t>
      </w:r>
      <w:r w:rsidR="00706D53" w:rsidRPr="00706D53">
        <w:rPr>
          <w:rFonts w:ascii="Cambria" w:hAnsi="Cambria"/>
          <w:sz w:val="16"/>
          <w:szCs w:val="16"/>
          <w:lang w:val="es-AR"/>
        </w:rPr>
        <w:t>. Admisibilidad. Guillermo Patricio Lynn. México. Argentina</w:t>
      </w:r>
      <w:r w:rsidR="00706D53">
        <w:rPr>
          <w:rFonts w:ascii="Cambria" w:hAnsi="Cambria"/>
          <w:sz w:val="16"/>
          <w:szCs w:val="16"/>
          <w:lang w:val="es-AR"/>
        </w:rPr>
        <w:t>, 16 de octubre de 200</w:t>
      </w:r>
      <w:r w:rsidR="00706D53" w:rsidRPr="00706D53">
        <w:rPr>
          <w:rFonts w:ascii="Cambria" w:hAnsi="Cambria"/>
          <w:sz w:val="16"/>
          <w:szCs w:val="16"/>
          <w:lang w:val="es-AR"/>
        </w:rPr>
        <w:t xml:space="preserve">8, </w:t>
      </w:r>
      <w:proofErr w:type="spellStart"/>
      <w:r w:rsidR="00706D53">
        <w:rPr>
          <w:rFonts w:ascii="Cambria" w:hAnsi="Cambria"/>
          <w:sz w:val="16"/>
          <w:szCs w:val="16"/>
          <w:lang w:val="es-AR"/>
        </w:rPr>
        <w:t>párrs</w:t>
      </w:r>
      <w:proofErr w:type="spellEnd"/>
      <w:r w:rsidR="00706D53">
        <w:rPr>
          <w:rFonts w:ascii="Cambria" w:hAnsi="Cambria"/>
          <w:sz w:val="16"/>
          <w:szCs w:val="16"/>
          <w:lang w:val="es-AR"/>
        </w:rPr>
        <w:t>. 44-6.</w:t>
      </w:r>
      <w:r w:rsidR="00706D53" w:rsidRPr="00706D53">
        <w:rPr>
          <w:rFonts w:ascii="Cambria" w:hAnsi="Cambria"/>
          <w:sz w:val="16"/>
          <w:szCs w:val="16"/>
          <w:lang w:val="es-AR"/>
        </w:rPr>
        <w:t xml:space="preserve"> </w:t>
      </w:r>
    </w:p>
  </w:footnote>
  <w:footnote w:id="6">
    <w:p w14:paraId="6B9159EC" w14:textId="3F087F65" w:rsidR="002500C4" w:rsidRPr="000D71B1" w:rsidRDefault="002500C4" w:rsidP="000D71B1">
      <w:pPr>
        <w:pStyle w:val="FootnoteText"/>
        <w:ind w:firstLine="720"/>
        <w:rPr>
          <w:rFonts w:asciiTheme="majorHAnsi" w:hAnsiTheme="majorHAnsi"/>
          <w:sz w:val="16"/>
          <w:szCs w:val="16"/>
          <w:lang w:val="es-ES"/>
        </w:rPr>
      </w:pPr>
      <w:r w:rsidRPr="000D71B1">
        <w:rPr>
          <w:rStyle w:val="FootnoteReference"/>
          <w:rFonts w:asciiTheme="majorHAnsi" w:hAnsiTheme="majorHAnsi"/>
          <w:sz w:val="16"/>
          <w:szCs w:val="16"/>
        </w:rPr>
        <w:footnoteRef/>
      </w:r>
      <w:r w:rsidRPr="000D71B1">
        <w:rPr>
          <w:rFonts w:asciiTheme="majorHAnsi" w:hAnsiTheme="majorHAnsi"/>
          <w:sz w:val="16"/>
          <w:szCs w:val="16"/>
          <w:lang w:val="es-ES"/>
        </w:rPr>
        <w:t xml:space="preserve"> OIT, Libertad Sindical: Recopilación de decisiones y principios del Comité de Libertad Sindical del Consejo de Administración de la OIT, Ginebra. Quinta edición (revisada), 2006, párr. 804.</w:t>
      </w:r>
    </w:p>
  </w:footnote>
  <w:footnote w:id="7">
    <w:p w14:paraId="355128C2" w14:textId="77777777" w:rsidR="00732ADD" w:rsidRPr="008929B5" w:rsidRDefault="00732ADD" w:rsidP="00B330BF">
      <w:pPr>
        <w:pStyle w:val="FootnoteText"/>
        <w:ind w:firstLine="720"/>
        <w:rPr>
          <w:rFonts w:asciiTheme="majorHAnsi" w:hAnsiTheme="majorHAnsi"/>
          <w:sz w:val="16"/>
          <w:szCs w:val="16"/>
          <w:lang w:val="es-ES"/>
        </w:rPr>
      </w:pPr>
      <w:r w:rsidRPr="00E4304A">
        <w:rPr>
          <w:rStyle w:val="FootnoteReference"/>
          <w:rFonts w:ascii="Cambria" w:hAnsi="Cambria"/>
          <w:sz w:val="16"/>
          <w:szCs w:val="16"/>
        </w:rPr>
        <w:footnoteRef/>
      </w:r>
      <w:r w:rsidRPr="009B3A96">
        <w:rPr>
          <w:rStyle w:val="FootnoteReference"/>
          <w:rFonts w:ascii="Cambria" w:hAnsi="Cambria"/>
          <w:lang w:val="es-ES"/>
        </w:rPr>
        <w:t xml:space="preserve"> </w:t>
      </w:r>
      <w:r w:rsidRPr="008929B5">
        <w:rPr>
          <w:rFonts w:asciiTheme="majorHAnsi" w:hAnsiTheme="majorHAnsi"/>
          <w:sz w:val="16"/>
          <w:szCs w:val="16"/>
          <w:lang w:val="es-ES"/>
        </w:rPr>
        <w:t xml:space="preserve">CIDH, Informe No. 14/18. Admisibilidad. </w:t>
      </w:r>
      <w:proofErr w:type="spellStart"/>
      <w:r w:rsidRPr="008929B5">
        <w:rPr>
          <w:rFonts w:asciiTheme="majorHAnsi" w:hAnsiTheme="majorHAnsi"/>
          <w:sz w:val="16"/>
          <w:szCs w:val="16"/>
          <w:lang w:val="es-ES"/>
        </w:rPr>
        <w:t>Thelmo</w:t>
      </w:r>
      <w:proofErr w:type="spellEnd"/>
      <w:r w:rsidRPr="008929B5">
        <w:rPr>
          <w:rFonts w:asciiTheme="majorHAnsi" w:hAnsiTheme="majorHAnsi"/>
          <w:sz w:val="16"/>
          <w:szCs w:val="16"/>
          <w:lang w:val="es-ES"/>
        </w:rPr>
        <w:t xml:space="preserve"> Reyes Palacio. México. 24 de febrero de 2018</w:t>
      </w:r>
      <w:r>
        <w:rPr>
          <w:rFonts w:asciiTheme="majorHAnsi" w:hAnsiTheme="majorHAnsi"/>
          <w:sz w:val="16"/>
          <w:szCs w:val="16"/>
          <w:lang w:val="es-ES"/>
        </w:rPr>
        <w:t>, párr. 12</w:t>
      </w:r>
      <w:r w:rsidRPr="008929B5">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51DC9" w:rsidRDefault="00351DC9" w:rsidP="00351DC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51DC9" w:rsidRDefault="00351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51DC9" w:rsidRDefault="00351DC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51DC9" w:rsidRPr="00EC7D62" w:rsidRDefault="008A47D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9178" w14:textId="77777777" w:rsidR="00D14F35" w:rsidRDefault="00D14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5E2DA0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2AE182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9363198"/>
    <w:multiLevelType w:val="hybridMultilevel"/>
    <w:tmpl w:val="27683100"/>
    <w:lvl w:ilvl="0" w:tplc="CFDCBB52">
      <w:start w:val="1"/>
      <w:numFmt w:val="decimal"/>
      <w:lvlText w:val="%1."/>
      <w:lvlJc w:val="left"/>
      <w:pPr>
        <w:tabs>
          <w:tab w:val="num" w:pos="990"/>
        </w:tabs>
        <w:ind w:left="270" w:firstLine="720"/>
      </w:pPr>
      <w:rPr>
        <w:rFonts w:hint="default"/>
        <w:b w:val="0"/>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4"/>
  </w:num>
  <w:num w:numId="109">
    <w:abstractNumId w:val="48"/>
  </w:num>
  <w:num w:numId="110">
    <w:abstractNumId w:val="17"/>
  </w:num>
  <w:num w:numId="111">
    <w:abstractNumId w:val="2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4E8"/>
    <w:rsid w:val="000154B5"/>
    <w:rsid w:val="00016265"/>
    <w:rsid w:val="0001788C"/>
    <w:rsid w:val="0002078D"/>
    <w:rsid w:val="0002159F"/>
    <w:rsid w:val="000225C0"/>
    <w:rsid w:val="0002263B"/>
    <w:rsid w:val="000237C3"/>
    <w:rsid w:val="00027F94"/>
    <w:rsid w:val="0003172B"/>
    <w:rsid w:val="0003184D"/>
    <w:rsid w:val="00031EAD"/>
    <w:rsid w:val="0003249D"/>
    <w:rsid w:val="000337EF"/>
    <w:rsid w:val="0004053A"/>
    <w:rsid w:val="00040C3A"/>
    <w:rsid w:val="000419AD"/>
    <w:rsid w:val="000437C5"/>
    <w:rsid w:val="000451C0"/>
    <w:rsid w:val="000468E1"/>
    <w:rsid w:val="0005207E"/>
    <w:rsid w:val="00053F11"/>
    <w:rsid w:val="00057CC9"/>
    <w:rsid w:val="000640AF"/>
    <w:rsid w:val="000716C5"/>
    <w:rsid w:val="000717C7"/>
    <w:rsid w:val="00072644"/>
    <w:rsid w:val="00075E23"/>
    <w:rsid w:val="000769D3"/>
    <w:rsid w:val="000855EE"/>
    <w:rsid w:val="0009344A"/>
    <w:rsid w:val="000A02FF"/>
    <w:rsid w:val="000A392E"/>
    <w:rsid w:val="000A575F"/>
    <w:rsid w:val="000D10DB"/>
    <w:rsid w:val="000D160A"/>
    <w:rsid w:val="000D51A8"/>
    <w:rsid w:val="000D71B1"/>
    <w:rsid w:val="000E16E1"/>
    <w:rsid w:val="000E2C57"/>
    <w:rsid w:val="000E5EB5"/>
    <w:rsid w:val="000F35ED"/>
    <w:rsid w:val="000F45AD"/>
    <w:rsid w:val="000F663E"/>
    <w:rsid w:val="000F6C32"/>
    <w:rsid w:val="001024DE"/>
    <w:rsid w:val="001026E7"/>
    <w:rsid w:val="0010565F"/>
    <w:rsid w:val="00105F53"/>
    <w:rsid w:val="00107131"/>
    <w:rsid w:val="0010736F"/>
    <w:rsid w:val="00111554"/>
    <w:rsid w:val="00111C82"/>
    <w:rsid w:val="00113F73"/>
    <w:rsid w:val="00117C62"/>
    <w:rsid w:val="00121CC2"/>
    <w:rsid w:val="00124748"/>
    <w:rsid w:val="001273CC"/>
    <w:rsid w:val="001310D6"/>
    <w:rsid w:val="00131897"/>
    <w:rsid w:val="00133EE5"/>
    <w:rsid w:val="0013496A"/>
    <w:rsid w:val="00141FC8"/>
    <w:rsid w:val="00144D08"/>
    <w:rsid w:val="00147EFD"/>
    <w:rsid w:val="00154871"/>
    <w:rsid w:val="001579D5"/>
    <w:rsid w:val="001579DF"/>
    <w:rsid w:val="0016065C"/>
    <w:rsid w:val="0016371A"/>
    <w:rsid w:val="00167A34"/>
    <w:rsid w:val="00172606"/>
    <w:rsid w:val="00183B93"/>
    <w:rsid w:val="00184583"/>
    <w:rsid w:val="0019027B"/>
    <w:rsid w:val="001960C1"/>
    <w:rsid w:val="00196320"/>
    <w:rsid w:val="001A3FAD"/>
    <w:rsid w:val="001A4469"/>
    <w:rsid w:val="001A7870"/>
    <w:rsid w:val="001B29FA"/>
    <w:rsid w:val="001B3A00"/>
    <w:rsid w:val="001C1470"/>
    <w:rsid w:val="001C1B41"/>
    <w:rsid w:val="001D0FED"/>
    <w:rsid w:val="001D5468"/>
    <w:rsid w:val="001D65EF"/>
    <w:rsid w:val="001E49E7"/>
    <w:rsid w:val="001F0165"/>
    <w:rsid w:val="001F2B4D"/>
    <w:rsid w:val="001F6086"/>
    <w:rsid w:val="001F7201"/>
    <w:rsid w:val="001F7834"/>
    <w:rsid w:val="00210688"/>
    <w:rsid w:val="00215C24"/>
    <w:rsid w:val="00217156"/>
    <w:rsid w:val="0022213E"/>
    <w:rsid w:val="00222A9D"/>
    <w:rsid w:val="00223780"/>
    <w:rsid w:val="00223A29"/>
    <w:rsid w:val="002250A3"/>
    <w:rsid w:val="002256F7"/>
    <w:rsid w:val="00231D21"/>
    <w:rsid w:val="00235217"/>
    <w:rsid w:val="00237481"/>
    <w:rsid w:val="00243C9D"/>
    <w:rsid w:val="00246D1F"/>
    <w:rsid w:val="00247403"/>
    <w:rsid w:val="00247542"/>
    <w:rsid w:val="002500C4"/>
    <w:rsid w:val="002508DC"/>
    <w:rsid w:val="002608C4"/>
    <w:rsid w:val="00260AFF"/>
    <w:rsid w:val="00261FAF"/>
    <w:rsid w:val="00264F55"/>
    <w:rsid w:val="00265E29"/>
    <w:rsid w:val="00266B61"/>
    <w:rsid w:val="0026712A"/>
    <w:rsid w:val="0027036C"/>
    <w:rsid w:val="002704DB"/>
    <w:rsid w:val="00272238"/>
    <w:rsid w:val="002724A9"/>
    <w:rsid w:val="00283147"/>
    <w:rsid w:val="0028572B"/>
    <w:rsid w:val="00294AA5"/>
    <w:rsid w:val="00295C7C"/>
    <w:rsid w:val="002A0AAE"/>
    <w:rsid w:val="002A51A8"/>
    <w:rsid w:val="002A5820"/>
    <w:rsid w:val="002A736B"/>
    <w:rsid w:val="002B3704"/>
    <w:rsid w:val="002B4DDC"/>
    <w:rsid w:val="002C258F"/>
    <w:rsid w:val="002C35D9"/>
    <w:rsid w:val="002D2B26"/>
    <w:rsid w:val="002D2DD8"/>
    <w:rsid w:val="002D5392"/>
    <w:rsid w:val="002D552F"/>
    <w:rsid w:val="002D7EA2"/>
    <w:rsid w:val="002E17A1"/>
    <w:rsid w:val="002E187C"/>
    <w:rsid w:val="002E1A63"/>
    <w:rsid w:val="002F1825"/>
    <w:rsid w:val="002F40A4"/>
    <w:rsid w:val="002F66C6"/>
    <w:rsid w:val="0030239D"/>
    <w:rsid w:val="00302733"/>
    <w:rsid w:val="003079DC"/>
    <w:rsid w:val="003103F8"/>
    <w:rsid w:val="00314078"/>
    <w:rsid w:val="0031535D"/>
    <w:rsid w:val="00321E6E"/>
    <w:rsid w:val="003239B8"/>
    <w:rsid w:val="0033169F"/>
    <w:rsid w:val="00332610"/>
    <w:rsid w:val="0033741B"/>
    <w:rsid w:val="00344977"/>
    <w:rsid w:val="00346C95"/>
    <w:rsid w:val="00347967"/>
    <w:rsid w:val="00351DC9"/>
    <w:rsid w:val="00353C68"/>
    <w:rsid w:val="00356185"/>
    <w:rsid w:val="00360380"/>
    <w:rsid w:val="00361A43"/>
    <w:rsid w:val="003625C0"/>
    <w:rsid w:val="00365E71"/>
    <w:rsid w:val="003717CD"/>
    <w:rsid w:val="00372BE1"/>
    <w:rsid w:val="0037519E"/>
    <w:rsid w:val="003821FA"/>
    <w:rsid w:val="00383F31"/>
    <w:rsid w:val="00385451"/>
    <w:rsid w:val="00386CF0"/>
    <w:rsid w:val="00393CD3"/>
    <w:rsid w:val="0039751B"/>
    <w:rsid w:val="00397C35"/>
    <w:rsid w:val="003A44E7"/>
    <w:rsid w:val="003B392F"/>
    <w:rsid w:val="003B70FB"/>
    <w:rsid w:val="003C676B"/>
    <w:rsid w:val="003D0241"/>
    <w:rsid w:val="003D1A7F"/>
    <w:rsid w:val="003D3BC2"/>
    <w:rsid w:val="003E0939"/>
    <w:rsid w:val="003E2FB4"/>
    <w:rsid w:val="003E3EE4"/>
    <w:rsid w:val="003E6CA1"/>
    <w:rsid w:val="003F29FB"/>
    <w:rsid w:val="003F65A7"/>
    <w:rsid w:val="00404E95"/>
    <w:rsid w:val="004065A8"/>
    <w:rsid w:val="0041030D"/>
    <w:rsid w:val="00413F2D"/>
    <w:rsid w:val="004151BE"/>
    <w:rsid w:val="00415F7A"/>
    <w:rsid w:val="004165C2"/>
    <w:rsid w:val="00424D37"/>
    <w:rsid w:val="00430F62"/>
    <w:rsid w:val="004320A3"/>
    <w:rsid w:val="00436741"/>
    <w:rsid w:val="00441ECB"/>
    <w:rsid w:val="00442771"/>
    <w:rsid w:val="00445193"/>
    <w:rsid w:val="00451EF6"/>
    <w:rsid w:val="00452CE2"/>
    <w:rsid w:val="0045408A"/>
    <w:rsid w:val="00462C1B"/>
    <w:rsid w:val="00467B7E"/>
    <w:rsid w:val="00473BB4"/>
    <w:rsid w:val="00477592"/>
    <w:rsid w:val="004804D5"/>
    <w:rsid w:val="00480668"/>
    <w:rsid w:val="00481563"/>
    <w:rsid w:val="00483001"/>
    <w:rsid w:val="00483DC6"/>
    <w:rsid w:val="00486F1C"/>
    <w:rsid w:val="00487373"/>
    <w:rsid w:val="00492955"/>
    <w:rsid w:val="0049419D"/>
    <w:rsid w:val="00494614"/>
    <w:rsid w:val="004A6A54"/>
    <w:rsid w:val="004B0621"/>
    <w:rsid w:val="004B0FEE"/>
    <w:rsid w:val="004B25D6"/>
    <w:rsid w:val="004B2CBE"/>
    <w:rsid w:val="004B4FA2"/>
    <w:rsid w:val="004B5565"/>
    <w:rsid w:val="004B679F"/>
    <w:rsid w:val="004B7ADC"/>
    <w:rsid w:val="004C02A9"/>
    <w:rsid w:val="004C20D2"/>
    <w:rsid w:val="004C2312"/>
    <w:rsid w:val="004C4B62"/>
    <w:rsid w:val="004C54C9"/>
    <w:rsid w:val="004D3DF4"/>
    <w:rsid w:val="004D4294"/>
    <w:rsid w:val="004D4380"/>
    <w:rsid w:val="004D4ABA"/>
    <w:rsid w:val="004D6025"/>
    <w:rsid w:val="004E2649"/>
    <w:rsid w:val="004E4D83"/>
    <w:rsid w:val="004E51DE"/>
    <w:rsid w:val="004E7864"/>
    <w:rsid w:val="004F407B"/>
    <w:rsid w:val="004F50D9"/>
    <w:rsid w:val="004F5102"/>
    <w:rsid w:val="00500666"/>
    <w:rsid w:val="00501399"/>
    <w:rsid w:val="0050633D"/>
    <w:rsid w:val="00507BC4"/>
    <w:rsid w:val="00511A80"/>
    <w:rsid w:val="005128E4"/>
    <w:rsid w:val="005133DB"/>
    <w:rsid w:val="00521756"/>
    <w:rsid w:val="00521CC1"/>
    <w:rsid w:val="005244BC"/>
    <w:rsid w:val="005253BD"/>
    <w:rsid w:val="00525560"/>
    <w:rsid w:val="005314DF"/>
    <w:rsid w:val="00544C49"/>
    <w:rsid w:val="00545FF7"/>
    <w:rsid w:val="00547116"/>
    <w:rsid w:val="005500AD"/>
    <w:rsid w:val="00550DA7"/>
    <w:rsid w:val="005516A1"/>
    <w:rsid w:val="00553658"/>
    <w:rsid w:val="00555D18"/>
    <w:rsid w:val="00561526"/>
    <w:rsid w:val="00563557"/>
    <w:rsid w:val="0057402A"/>
    <w:rsid w:val="0057550F"/>
    <w:rsid w:val="005756D0"/>
    <w:rsid w:val="005768E1"/>
    <w:rsid w:val="005771D0"/>
    <w:rsid w:val="00580808"/>
    <w:rsid w:val="00587A1F"/>
    <w:rsid w:val="0059191A"/>
    <w:rsid w:val="005921FF"/>
    <w:rsid w:val="00592552"/>
    <w:rsid w:val="00593FDE"/>
    <w:rsid w:val="00597BF8"/>
    <w:rsid w:val="005A24ED"/>
    <w:rsid w:val="005A3922"/>
    <w:rsid w:val="005A6D0E"/>
    <w:rsid w:val="005B4971"/>
    <w:rsid w:val="005B52B0"/>
    <w:rsid w:val="005B6806"/>
    <w:rsid w:val="005B71E8"/>
    <w:rsid w:val="005C4082"/>
    <w:rsid w:val="005C4225"/>
    <w:rsid w:val="005D4214"/>
    <w:rsid w:val="005D485F"/>
    <w:rsid w:val="005D77BB"/>
    <w:rsid w:val="005E053F"/>
    <w:rsid w:val="005F0DAD"/>
    <w:rsid w:val="005F0F33"/>
    <w:rsid w:val="005F6DDC"/>
    <w:rsid w:val="00600DEB"/>
    <w:rsid w:val="006128EA"/>
    <w:rsid w:val="0062740A"/>
    <w:rsid w:val="00627846"/>
    <w:rsid w:val="00627C9F"/>
    <w:rsid w:val="006311E9"/>
    <w:rsid w:val="00632354"/>
    <w:rsid w:val="00633607"/>
    <w:rsid w:val="00636D0E"/>
    <w:rsid w:val="00640945"/>
    <w:rsid w:val="00642810"/>
    <w:rsid w:val="00646D1B"/>
    <w:rsid w:val="00652333"/>
    <w:rsid w:val="00652981"/>
    <w:rsid w:val="006568C1"/>
    <w:rsid w:val="00660171"/>
    <w:rsid w:val="00662C69"/>
    <w:rsid w:val="00665828"/>
    <w:rsid w:val="00665F7A"/>
    <w:rsid w:val="00667FF7"/>
    <w:rsid w:val="0067280C"/>
    <w:rsid w:val="00672E96"/>
    <w:rsid w:val="00675BB5"/>
    <w:rsid w:val="0068009E"/>
    <w:rsid w:val="00683E93"/>
    <w:rsid w:val="00692219"/>
    <w:rsid w:val="00693DAC"/>
    <w:rsid w:val="0069453D"/>
    <w:rsid w:val="00695566"/>
    <w:rsid w:val="006A17D2"/>
    <w:rsid w:val="006A68C7"/>
    <w:rsid w:val="006A6AB7"/>
    <w:rsid w:val="006A6E9C"/>
    <w:rsid w:val="006A73E6"/>
    <w:rsid w:val="006B2D5C"/>
    <w:rsid w:val="006B3B8E"/>
    <w:rsid w:val="006B419E"/>
    <w:rsid w:val="006C4EB1"/>
    <w:rsid w:val="006D4C00"/>
    <w:rsid w:val="006D5125"/>
    <w:rsid w:val="006D6A7D"/>
    <w:rsid w:val="006D7682"/>
    <w:rsid w:val="006D7C9F"/>
    <w:rsid w:val="006E0166"/>
    <w:rsid w:val="006E2347"/>
    <w:rsid w:val="006E3155"/>
    <w:rsid w:val="006E39F3"/>
    <w:rsid w:val="006E7B34"/>
    <w:rsid w:val="006F013B"/>
    <w:rsid w:val="006F0C32"/>
    <w:rsid w:val="006F3274"/>
    <w:rsid w:val="006F49A2"/>
    <w:rsid w:val="006F4B0F"/>
    <w:rsid w:val="0070697F"/>
    <w:rsid w:val="00706D53"/>
    <w:rsid w:val="007131DF"/>
    <w:rsid w:val="00716AB3"/>
    <w:rsid w:val="0072199C"/>
    <w:rsid w:val="00722C9F"/>
    <w:rsid w:val="007253B8"/>
    <w:rsid w:val="00732ADD"/>
    <w:rsid w:val="00735E12"/>
    <w:rsid w:val="0073741F"/>
    <w:rsid w:val="007374AD"/>
    <w:rsid w:val="00742BE0"/>
    <w:rsid w:val="00747C8D"/>
    <w:rsid w:val="007532EB"/>
    <w:rsid w:val="0075337D"/>
    <w:rsid w:val="00761942"/>
    <w:rsid w:val="0076643F"/>
    <w:rsid w:val="007700A9"/>
    <w:rsid w:val="007707EB"/>
    <w:rsid w:val="0077645A"/>
    <w:rsid w:val="00777F63"/>
    <w:rsid w:val="00781763"/>
    <w:rsid w:val="0078549A"/>
    <w:rsid w:val="007937CE"/>
    <w:rsid w:val="00796ED4"/>
    <w:rsid w:val="007A09A3"/>
    <w:rsid w:val="007A4970"/>
    <w:rsid w:val="007A5817"/>
    <w:rsid w:val="007B05C4"/>
    <w:rsid w:val="007B417E"/>
    <w:rsid w:val="007B5496"/>
    <w:rsid w:val="007B60E9"/>
    <w:rsid w:val="007B6CC3"/>
    <w:rsid w:val="007C3334"/>
    <w:rsid w:val="007C66B1"/>
    <w:rsid w:val="007C7CC1"/>
    <w:rsid w:val="007D2B98"/>
    <w:rsid w:val="007D63DE"/>
    <w:rsid w:val="007E1C01"/>
    <w:rsid w:val="007E21BC"/>
    <w:rsid w:val="007E7C82"/>
    <w:rsid w:val="007F408D"/>
    <w:rsid w:val="007F588D"/>
    <w:rsid w:val="007F5C4E"/>
    <w:rsid w:val="007F7432"/>
    <w:rsid w:val="007F792F"/>
    <w:rsid w:val="008004B9"/>
    <w:rsid w:val="00803F1C"/>
    <w:rsid w:val="0080600E"/>
    <w:rsid w:val="00807CC5"/>
    <w:rsid w:val="00811E21"/>
    <w:rsid w:val="00811F36"/>
    <w:rsid w:val="0081437A"/>
    <w:rsid w:val="00815F58"/>
    <w:rsid w:val="008169C4"/>
    <w:rsid w:val="00817612"/>
    <w:rsid w:val="00820DCB"/>
    <w:rsid w:val="0082557B"/>
    <w:rsid w:val="008276CD"/>
    <w:rsid w:val="008316CA"/>
    <w:rsid w:val="008338A4"/>
    <w:rsid w:val="0083497A"/>
    <w:rsid w:val="00834D49"/>
    <w:rsid w:val="0083614A"/>
    <w:rsid w:val="00837C45"/>
    <w:rsid w:val="00844730"/>
    <w:rsid w:val="008457C2"/>
    <w:rsid w:val="0084593B"/>
    <w:rsid w:val="00857A82"/>
    <w:rsid w:val="008703E2"/>
    <w:rsid w:val="00871784"/>
    <w:rsid w:val="0087329A"/>
    <w:rsid w:val="00873836"/>
    <w:rsid w:val="00883E6D"/>
    <w:rsid w:val="00884BBB"/>
    <w:rsid w:val="00885737"/>
    <w:rsid w:val="00890650"/>
    <w:rsid w:val="00897E12"/>
    <w:rsid w:val="008A47D7"/>
    <w:rsid w:val="008A4B01"/>
    <w:rsid w:val="008A7E0F"/>
    <w:rsid w:val="008B12F5"/>
    <w:rsid w:val="008B18FD"/>
    <w:rsid w:val="008D768D"/>
    <w:rsid w:val="008E3759"/>
    <w:rsid w:val="008E3BFE"/>
    <w:rsid w:val="008E3DC0"/>
    <w:rsid w:val="008E7B6A"/>
    <w:rsid w:val="008F0C31"/>
    <w:rsid w:val="008F1912"/>
    <w:rsid w:val="0090270B"/>
    <w:rsid w:val="00903B45"/>
    <w:rsid w:val="009041DC"/>
    <w:rsid w:val="00912963"/>
    <w:rsid w:val="00917B5A"/>
    <w:rsid w:val="00920A58"/>
    <w:rsid w:val="00920A8C"/>
    <w:rsid w:val="00921507"/>
    <w:rsid w:val="00927F6A"/>
    <w:rsid w:val="00932029"/>
    <w:rsid w:val="009334E0"/>
    <w:rsid w:val="00934A2C"/>
    <w:rsid w:val="00936F49"/>
    <w:rsid w:val="009448BF"/>
    <w:rsid w:val="00945E12"/>
    <w:rsid w:val="0095040F"/>
    <w:rsid w:val="00950B45"/>
    <w:rsid w:val="0096004F"/>
    <w:rsid w:val="009628FB"/>
    <w:rsid w:val="00965630"/>
    <w:rsid w:val="00965AA9"/>
    <w:rsid w:val="0096706E"/>
    <w:rsid w:val="00971A6C"/>
    <w:rsid w:val="00974491"/>
    <w:rsid w:val="009754B5"/>
    <w:rsid w:val="009757DD"/>
    <w:rsid w:val="00975C4E"/>
    <w:rsid w:val="00980435"/>
    <w:rsid w:val="009814FB"/>
    <w:rsid w:val="00981FBA"/>
    <w:rsid w:val="00987132"/>
    <w:rsid w:val="0099702F"/>
    <w:rsid w:val="00997BC5"/>
    <w:rsid w:val="009A3B65"/>
    <w:rsid w:val="009A4F41"/>
    <w:rsid w:val="009A7F31"/>
    <w:rsid w:val="009B14D1"/>
    <w:rsid w:val="009B381B"/>
    <w:rsid w:val="009B4191"/>
    <w:rsid w:val="009D1753"/>
    <w:rsid w:val="009D5B46"/>
    <w:rsid w:val="009D7611"/>
    <w:rsid w:val="009E0B61"/>
    <w:rsid w:val="009E0CE7"/>
    <w:rsid w:val="009E53DE"/>
    <w:rsid w:val="009F2FC7"/>
    <w:rsid w:val="00A01620"/>
    <w:rsid w:val="00A062FE"/>
    <w:rsid w:val="00A11E44"/>
    <w:rsid w:val="00A1336A"/>
    <w:rsid w:val="00A31333"/>
    <w:rsid w:val="00A31695"/>
    <w:rsid w:val="00A323CE"/>
    <w:rsid w:val="00A328B3"/>
    <w:rsid w:val="00A346A1"/>
    <w:rsid w:val="00A37F0A"/>
    <w:rsid w:val="00A44182"/>
    <w:rsid w:val="00A50FCF"/>
    <w:rsid w:val="00A528D1"/>
    <w:rsid w:val="00A53375"/>
    <w:rsid w:val="00A553FC"/>
    <w:rsid w:val="00A5782A"/>
    <w:rsid w:val="00A57B6F"/>
    <w:rsid w:val="00A610CD"/>
    <w:rsid w:val="00A67EB1"/>
    <w:rsid w:val="00A73E5C"/>
    <w:rsid w:val="00A758AA"/>
    <w:rsid w:val="00A76D67"/>
    <w:rsid w:val="00A84804"/>
    <w:rsid w:val="00A85076"/>
    <w:rsid w:val="00A876E0"/>
    <w:rsid w:val="00A92CDF"/>
    <w:rsid w:val="00AA09A2"/>
    <w:rsid w:val="00AA5F38"/>
    <w:rsid w:val="00AA6139"/>
    <w:rsid w:val="00AA781C"/>
    <w:rsid w:val="00AA7996"/>
    <w:rsid w:val="00AB2AEE"/>
    <w:rsid w:val="00AB5B62"/>
    <w:rsid w:val="00AC19CB"/>
    <w:rsid w:val="00AC3B86"/>
    <w:rsid w:val="00AC444D"/>
    <w:rsid w:val="00AC62F6"/>
    <w:rsid w:val="00AD0380"/>
    <w:rsid w:val="00AD1341"/>
    <w:rsid w:val="00AD348C"/>
    <w:rsid w:val="00AE0CC5"/>
    <w:rsid w:val="00AE3AAF"/>
    <w:rsid w:val="00AE5488"/>
    <w:rsid w:val="00AE6B89"/>
    <w:rsid w:val="00AE6F91"/>
    <w:rsid w:val="00AF1345"/>
    <w:rsid w:val="00AF1C7B"/>
    <w:rsid w:val="00AF4A5A"/>
    <w:rsid w:val="00AF5571"/>
    <w:rsid w:val="00AF5DD0"/>
    <w:rsid w:val="00AF6895"/>
    <w:rsid w:val="00B07341"/>
    <w:rsid w:val="00B07A1B"/>
    <w:rsid w:val="00B13E43"/>
    <w:rsid w:val="00B16D8F"/>
    <w:rsid w:val="00B22AEA"/>
    <w:rsid w:val="00B2301C"/>
    <w:rsid w:val="00B30539"/>
    <w:rsid w:val="00B314DB"/>
    <w:rsid w:val="00B330BF"/>
    <w:rsid w:val="00B341E0"/>
    <w:rsid w:val="00B361F2"/>
    <w:rsid w:val="00B3718B"/>
    <w:rsid w:val="00B43C39"/>
    <w:rsid w:val="00B44082"/>
    <w:rsid w:val="00B440DB"/>
    <w:rsid w:val="00B45808"/>
    <w:rsid w:val="00B4632A"/>
    <w:rsid w:val="00B50770"/>
    <w:rsid w:val="00B5258F"/>
    <w:rsid w:val="00B530F1"/>
    <w:rsid w:val="00B5413A"/>
    <w:rsid w:val="00B547BB"/>
    <w:rsid w:val="00B5607F"/>
    <w:rsid w:val="00B605B3"/>
    <w:rsid w:val="00B62E1D"/>
    <w:rsid w:val="00B6670B"/>
    <w:rsid w:val="00B67C96"/>
    <w:rsid w:val="00B76970"/>
    <w:rsid w:val="00B823A4"/>
    <w:rsid w:val="00B87234"/>
    <w:rsid w:val="00B90852"/>
    <w:rsid w:val="00B91C96"/>
    <w:rsid w:val="00B939A1"/>
    <w:rsid w:val="00B963E9"/>
    <w:rsid w:val="00B97751"/>
    <w:rsid w:val="00BA1362"/>
    <w:rsid w:val="00BA276C"/>
    <w:rsid w:val="00BA479B"/>
    <w:rsid w:val="00BA53D8"/>
    <w:rsid w:val="00BA590E"/>
    <w:rsid w:val="00BA6F6E"/>
    <w:rsid w:val="00BB306F"/>
    <w:rsid w:val="00BB31C7"/>
    <w:rsid w:val="00BC0649"/>
    <w:rsid w:val="00BC3721"/>
    <w:rsid w:val="00BC7A53"/>
    <w:rsid w:val="00BD3A1E"/>
    <w:rsid w:val="00BD4B89"/>
    <w:rsid w:val="00BD5922"/>
    <w:rsid w:val="00BE5E08"/>
    <w:rsid w:val="00BF02CB"/>
    <w:rsid w:val="00BF09CE"/>
    <w:rsid w:val="00BF149D"/>
    <w:rsid w:val="00BF6FCE"/>
    <w:rsid w:val="00BF6FD8"/>
    <w:rsid w:val="00C03680"/>
    <w:rsid w:val="00C04B26"/>
    <w:rsid w:val="00C054DF"/>
    <w:rsid w:val="00C0550D"/>
    <w:rsid w:val="00C11BBF"/>
    <w:rsid w:val="00C21762"/>
    <w:rsid w:val="00C21FEF"/>
    <w:rsid w:val="00C23A5D"/>
    <w:rsid w:val="00C24543"/>
    <w:rsid w:val="00C256A2"/>
    <w:rsid w:val="00C264AD"/>
    <w:rsid w:val="00C400C0"/>
    <w:rsid w:val="00C402BA"/>
    <w:rsid w:val="00C407EC"/>
    <w:rsid w:val="00C43ED6"/>
    <w:rsid w:val="00C469AF"/>
    <w:rsid w:val="00C51515"/>
    <w:rsid w:val="00C51DC8"/>
    <w:rsid w:val="00C5660B"/>
    <w:rsid w:val="00C62387"/>
    <w:rsid w:val="00C66B72"/>
    <w:rsid w:val="00C71512"/>
    <w:rsid w:val="00C71E24"/>
    <w:rsid w:val="00C72FED"/>
    <w:rsid w:val="00C77FAA"/>
    <w:rsid w:val="00C84B0C"/>
    <w:rsid w:val="00C871A8"/>
    <w:rsid w:val="00C87AC4"/>
    <w:rsid w:val="00C931AD"/>
    <w:rsid w:val="00C9567A"/>
    <w:rsid w:val="00C9655F"/>
    <w:rsid w:val="00C96D6B"/>
    <w:rsid w:val="00CA3C7A"/>
    <w:rsid w:val="00CA60F8"/>
    <w:rsid w:val="00CB212D"/>
    <w:rsid w:val="00CB2660"/>
    <w:rsid w:val="00CB3713"/>
    <w:rsid w:val="00CB5D29"/>
    <w:rsid w:val="00CC0171"/>
    <w:rsid w:val="00CC4674"/>
    <w:rsid w:val="00CC5E90"/>
    <w:rsid w:val="00CD046C"/>
    <w:rsid w:val="00CD0BBB"/>
    <w:rsid w:val="00CE076C"/>
    <w:rsid w:val="00CE0CF9"/>
    <w:rsid w:val="00CE2578"/>
    <w:rsid w:val="00CE2FEE"/>
    <w:rsid w:val="00CE40DE"/>
    <w:rsid w:val="00CE420D"/>
    <w:rsid w:val="00CE5199"/>
    <w:rsid w:val="00CE66D5"/>
    <w:rsid w:val="00CF03FE"/>
    <w:rsid w:val="00CF388C"/>
    <w:rsid w:val="00CF637A"/>
    <w:rsid w:val="00D03500"/>
    <w:rsid w:val="00D059DE"/>
    <w:rsid w:val="00D05ABD"/>
    <w:rsid w:val="00D077E5"/>
    <w:rsid w:val="00D07FA3"/>
    <w:rsid w:val="00D11F56"/>
    <w:rsid w:val="00D13FCE"/>
    <w:rsid w:val="00D14F35"/>
    <w:rsid w:val="00D15B53"/>
    <w:rsid w:val="00D16C45"/>
    <w:rsid w:val="00D17502"/>
    <w:rsid w:val="00D202BA"/>
    <w:rsid w:val="00D22D75"/>
    <w:rsid w:val="00D23773"/>
    <w:rsid w:val="00D30519"/>
    <w:rsid w:val="00D306D1"/>
    <w:rsid w:val="00D30800"/>
    <w:rsid w:val="00D32CE0"/>
    <w:rsid w:val="00D34786"/>
    <w:rsid w:val="00D37BFC"/>
    <w:rsid w:val="00D40AF2"/>
    <w:rsid w:val="00D47A8E"/>
    <w:rsid w:val="00D52A9B"/>
    <w:rsid w:val="00D52D14"/>
    <w:rsid w:val="00D52D68"/>
    <w:rsid w:val="00D54C72"/>
    <w:rsid w:val="00D56C07"/>
    <w:rsid w:val="00D6089D"/>
    <w:rsid w:val="00D63E6E"/>
    <w:rsid w:val="00D712D3"/>
    <w:rsid w:val="00D71422"/>
    <w:rsid w:val="00D72DC6"/>
    <w:rsid w:val="00D7494C"/>
    <w:rsid w:val="00D7558D"/>
    <w:rsid w:val="00D75CC9"/>
    <w:rsid w:val="00D76724"/>
    <w:rsid w:val="00D81298"/>
    <w:rsid w:val="00D81D92"/>
    <w:rsid w:val="00D81FE6"/>
    <w:rsid w:val="00D83008"/>
    <w:rsid w:val="00D876F9"/>
    <w:rsid w:val="00D879ED"/>
    <w:rsid w:val="00D91888"/>
    <w:rsid w:val="00D96E4D"/>
    <w:rsid w:val="00DA0C24"/>
    <w:rsid w:val="00DA0FD2"/>
    <w:rsid w:val="00DA117F"/>
    <w:rsid w:val="00DA1192"/>
    <w:rsid w:val="00DA30AD"/>
    <w:rsid w:val="00DA5B29"/>
    <w:rsid w:val="00DA756B"/>
    <w:rsid w:val="00DA7B5F"/>
    <w:rsid w:val="00DC11E7"/>
    <w:rsid w:val="00DC339C"/>
    <w:rsid w:val="00DC5D5A"/>
    <w:rsid w:val="00DC7023"/>
    <w:rsid w:val="00DC769A"/>
    <w:rsid w:val="00DD3D86"/>
    <w:rsid w:val="00DD41B9"/>
    <w:rsid w:val="00DD4F0C"/>
    <w:rsid w:val="00DD66E2"/>
    <w:rsid w:val="00DE495F"/>
    <w:rsid w:val="00DF10D4"/>
    <w:rsid w:val="00DF1EC4"/>
    <w:rsid w:val="00E0340B"/>
    <w:rsid w:val="00E04A90"/>
    <w:rsid w:val="00E0551F"/>
    <w:rsid w:val="00E1086D"/>
    <w:rsid w:val="00E219C7"/>
    <w:rsid w:val="00E300DA"/>
    <w:rsid w:val="00E3492B"/>
    <w:rsid w:val="00E4118C"/>
    <w:rsid w:val="00E43157"/>
    <w:rsid w:val="00E431FC"/>
    <w:rsid w:val="00E43F63"/>
    <w:rsid w:val="00E461CE"/>
    <w:rsid w:val="00E52E3C"/>
    <w:rsid w:val="00E55A13"/>
    <w:rsid w:val="00E603D1"/>
    <w:rsid w:val="00E61E23"/>
    <w:rsid w:val="00E63081"/>
    <w:rsid w:val="00E654E5"/>
    <w:rsid w:val="00E704A2"/>
    <w:rsid w:val="00E7084B"/>
    <w:rsid w:val="00E720CA"/>
    <w:rsid w:val="00E74F32"/>
    <w:rsid w:val="00E7714C"/>
    <w:rsid w:val="00E80E9C"/>
    <w:rsid w:val="00E84D42"/>
    <w:rsid w:val="00E84EB5"/>
    <w:rsid w:val="00E85662"/>
    <w:rsid w:val="00E85A26"/>
    <w:rsid w:val="00E8789F"/>
    <w:rsid w:val="00E97B71"/>
    <w:rsid w:val="00EA008C"/>
    <w:rsid w:val="00EA3D34"/>
    <w:rsid w:val="00EA3F37"/>
    <w:rsid w:val="00EA401F"/>
    <w:rsid w:val="00EB16FF"/>
    <w:rsid w:val="00EB1BDF"/>
    <w:rsid w:val="00EB42DA"/>
    <w:rsid w:val="00EB454D"/>
    <w:rsid w:val="00EB4F81"/>
    <w:rsid w:val="00EB5AC7"/>
    <w:rsid w:val="00EC0BFC"/>
    <w:rsid w:val="00ED3417"/>
    <w:rsid w:val="00ED549D"/>
    <w:rsid w:val="00ED6735"/>
    <w:rsid w:val="00ED76BE"/>
    <w:rsid w:val="00EE00E9"/>
    <w:rsid w:val="00EE6549"/>
    <w:rsid w:val="00EF4399"/>
    <w:rsid w:val="00EF619B"/>
    <w:rsid w:val="00F00B55"/>
    <w:rsid w:val="00F02AD1"/>
    <w:rsid w:val="00F11B2E"/>
    <w:rsid w:val="00F13596"/>
    <w:rsid w:val="00F14220"/>
    <w:rsid w:val="00F150A4"/>
    <w:rsid w:val="00F21794"/>
    <w:rsid w:val="00F23714"/>
    <w:rsid w:val="00F244CA"/>
    <w:rsid w:val="00F24C3B"/>
    <w:rsid w:val="00F253CC"/>
    <w:rsid w:val="00F26777"/>
    <w:rsid w:val="00F26FA8"/>
    <w:rsid w:val="00F32B3F"/>
    <w:rsid w:val="00F37106"/>
    <w:rsid w:val="00F37292"/>
    <w:rsid w:val="00F44D96"/>
    <w:rsid w:val="00F45FFB"/>
    <w:rsid w:val="00F47ADB"/>
    <w:rsid w:val="00F508B9"/>
    <w:rsid w:val="00F519CF"/>
    <w:rsid w:val="00F528A8"/>
    <w:rsid w:val="00F56959"/>
    <w:rsid w:val="00F56BA5"/>
    <w:rsid w:val="00F570BB"/>
    <w:rsid w:val="00F60E22"/>
    <w:rsid w:val="00F64385"/>
    <w:rsid w:val="00F81395"/>
    <w:rsid w:val="00F81BB8"/>
    <w:rsid w:val="00F917D1"/>
    <w:rsid w:val="00F957FB"/>
    <w:rsid w:val="00F9653B"/>
    <w:rsid w:val="00F97718"/>
    <w:rsid w:val="00FA1E97"/>
    <w:rsid w:val="00FA2C02"/>
    <w:rsid w:val="00FA5094"/>
    <w:rsid w:val="00FB1847"/>
    <w:rsid w:val="00FB2DDF"/>
    <w:rsid w:val="00FB52E3"/>
    <w:rsid w:val="00FB62CF"/>
    <w:rsid w:val="00FD3C3B"/>
    <w:rsid w:val="00FD5027"/>
    <w:rsid w:val="00FD518E"/>
    <w:rsid w:val="00FE07DD"/>
    <w:rsid w:val="00FE2120"/>
    <w:rsid w:val="00FE6B45"/>
    <w:rsid w:val="00FF09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572B"/>
    <w:rPr>
      <w:sz w:val="16"/>
      <w:szCs w:val="16"/>
    </w:rPr>
  </w:style>
  <w:style w:type="paragraph" w:styleId="CommentText">
    <w:name w:val="annotation text"/>
    <w:basedOn w:val="Normal"/>
    <w:link w:val="CommentTextChar"/>
    <w:uiPriority w:val="99"/>
    <w:semiHidden/>
    <w:unhideWhenUsed/>
    <w:rsid w:val="0028572B"/>
    <w:rPr>
      <w:sz w:val="20"/>
      <w:szCs w:val="20"/>
    </w:rPr>
  </w:style>
  <w:style w:type="character" w:customStyle="1" w:styleId="CommentTextChar">
    <w:name w:val="Comment Text Char"/>
    <w:basedOn w:val="DefaultParagraphFont"/>
    <w:link w:val="CommentText"/>
    <w:uiPriority w:val="99"/>
    <w:semiHidden/>
    <w:rsid w:val="0028572B"/>
    <w:rPr>
      <w:lang w:val="en-US" w:eastAsia="en-US"/>
    </w:rPr>
  </w:style>
  <w:style w:type="paragraph" w:styleId="CommentSubject">
    <w:name w:val="annotation subject"/>
    <w:basedOn w:val="CommentText"/>
    <w:next w:val="CommentText"/>
    <w:link w:val="CommentSubjectChar"/>
    <w:uiPriority w:val="99"/>
    <w:semiHidden/>
    <w:unhideWhenUsed/>
    <w:rsid w:val="0028572B"/>
    <w:rPr>
      <w:b/>
      <w:bCs/>
    </w:rPr>
  </w:style>
  <w:style w:type="character" w:customStyle="1" w:styleId="CommentSubjectChar">
    <w:name w:val="Comment Subject Char"/>
    <w:basedOn w:val="CommentTextChar"/>
    <w:link w:val="CommentSubject"/>
    <w:uiPriority w:val="99"/>
    <w:semiHidden/>
    <w:rsid w:val="0028572B"/>
    <w:rPr>
      <w:b/>
      <w:bCs/>
      <w:lang w:val="en-US" w:eastAsia="en-US"/>
    </w:rPr>
  </w:style>
  <w:style w:type="character" w:styleId="PlaceholderText">
    <w:name w:val="Placeholder Text"/>
    <w:basedOn w:val="DefaultParagraphFont"/>
    <w:uiPriority w:val="99"/>
    <w:semiHidden/>
    <w:rsid w:val="003D0241"/>
    <w:rPr>
      <w:color w:val="808080"/>
    </w:rPr>
  </w:style>
  <w:style w:type="paragraph" w:styleId="Revision">
    <w:name w:val="Revision"/>
    <w:hidden/>
    <w:uiPriority w:val="99"/>
    <w:semiHidden/>
    <w:rsid w:val="007E1C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57C6"/>
    <w:rsid w:val="000806C0"/>
    <w:rsid w:val="000B48B1"/>
    <w:rsid w:val="000E57A9"/>
    <w:rsid w:val="00200821"/>
    <w:rsid w:val="00223A72"/>
    <w:rsid w:val="002F15FB"/>
    <w:rsid w:val="003824C1"/>
    <w:rsid w:val="00394049"/>
    <w:rsid w:val="003D6C27"/>
    <w:rsid w:val="00450E8A"/>
    <w:rsid w:val="0047112F"/>
    <w:rsid w:val="00492E43"/>
    <w:rsid w:val="004F2DF8"/>
    <w:rsid w:val="005D23FA"/>
    <w:rsid w:val="006A5DAE"/>
    <w:rsid w:val="006C449F"/>
    <w:rsid w:val="00752303"/>
    <w:rsid w:val="0077728C"/>
    <w:rsid w:val="007834F8"/>
    <w:rsid w:val="007A63D5"/>
    <w:rsid w:val="00885743"/>
    <w:rsid w:val="00895FF2"/>
    <w:rsid w:val="009259A3"/>
    <w:rsid w:val="00952E7A"/>
    <w:rsid w:val="00990BDC"/>
    <w:rsid w:val="0099524B"/>
    <w:rsid w:val="009A261B"/>
    <w:rsid w:val="00A47D78"/>
    <w:rsid w:val="00AC15A4"/>
    <w:rsid w:val="00B0336C"/>
    <w:rsid w:val="00B03449"/>
    <w:rsid w:val="00B20628"/>
    <w:rsid w:val="00B34B63"/>
    <w:rsid w:val="00B60486"/>
    <w:rsid w:val="00BF4E35"/>
    <w:rsid w:val="00C3551E"/>
    <w:rsid w:val="00C67D3C"/>
    <w:rsid w:val="00CD649B"/>
    <w:rsid w:val="00D53FBB"/>
    <w:rsid w:val="00D56227"/>
    <w:rsid w:val="00DE1A09"/>
    <w:rsid w:val="00E33855"/>
    <w:rsid w:val="00E66C35"/>
    <w:rsid w:val="00EC573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4C1"/>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CD74-4883-4924-A448-44C6B768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13670</Characters>
  <Application>Microsoft Office Word</Application>
  <DocSecurity>0</DocSecurity>
  <Lines>284</Lines>
  <Paragraphs>81</Paragraphs>
  <ScaleCrop>false</ScaleCrop>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141/18</dc:title>
  <dc:creator/>
  <cp:lastModifiedBy/>
  <cp:revision>1</cp:revision>
  <dcterms:created xsi:type="dcterms:W3CDTF">2019-01-03T14:05:00Z</dcterms:created>
  <dcterms:modified xsi:type="dcterms:W3CDTF">2019-01-03T14:05:00Z</dcterms:modified>
</cp:coreProperties>
</file>