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684D19" w:rsidRDefault="00D306D1" w:rsidP="00583DD8">
      <w:pPr>
        <w:jc w:val="both"/>
        <w:rPr>
          <w:rFonts w:asciiTheme="majorHAnsi" w:hAnsiTheme="majorHAnsi" w:cs="Univers"/>
          <w:b/>
          <w:bCs/>
          <w:sz w:val="20"/>
          <w:szCs w:val="20"/>
          <w:lang w:val="es-ES_tradnl"/>
        </w:rPr>
      </w:pPr>
      <w:bookmarkStart w:id="0" w:name="_GoBack"/>
      <w:bookmarkEnd w:id="0"/>
      <w:r w:rsidRPr="00684D19">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997DE3C" wp14:editId="42357EA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7E6B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84D19">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949E614" wp14:editId="430C535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94" w:rsidRDefault="005A2A94" w:rsidP="00AE5488">
                            <w:r>
                              <w:rPr>
                                <w:noProof/>
                              </w:rPr>
                              <w:drawing>
                                <wp:inline distT="0" distB="0" distL="0" distR="0" wp14:anchorId="11389950" wp14:editId="435E3B6C">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9E61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5A2A94" w:rsidRDefault="005A2A94" w:rsidP="00AE5488">
                      <w:r>
                        <w:rPr>
                          <w:noProof/>
                        </w:rPr>
                        <w:drawing>
                          <wp:inline distT="0" distB="0" distL="0" distR="0" wp14:anchorId="11389950" wp14:editId="435E3B6C">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684D19" w:rsidRDefault="00040C3A" w:rsidP="00583DD8">
      <w:pPr>
        <w:tabs>
          <w:tab w:val="center" w:pos="5400"/>
        </w:tabs>
        <w:suppressAutoHyphens/>
        <w:jc w:val="both"/>
        <w:rPr>
          <w:rFonts w:asciiTheme="majorHAnsi" w:hAnsiTheme="majorHAnsi"/>
          <w:sz w:val="20"/>
          <w:szCs w:val="20"/>
          <w:lang w:val="es-ES"/>
        </w:rPr>
      </w:pPr>
    </w:p>
    <w:p w:rsidR="00040C3A" w:rsidRPr="00684D19" w:rsidRDefault="00040C3A" w:rsidP="00583DD8">
      <w:pPr>
        <w:tabs>
          <w:tab w:val="center" w:pos="5400"/>
        </w:tabs>
        <w:suppressAutoHyphens/>
        <w:jc w:val="both"/>
        <w:rPr>
          <w:rFonts w:asciiTheme="majorHAnsi" w:hAnsiTheme="majorHAnsi"/>
          <w:sz w:val="20"/>
          <w:szCs w:val="20"/>
          <w:lang w:val="es-ES"/>
        </w:rPr>
      </w:pPr>
    </w:p>
    <w:p w:rsidR="005128E4" w:rsidRPr="00684D19" w:rsidRDefault="005128E4" w:rsidP="00583DD8">
      <w:pPr>
        <w:tabs>
          <w:tab w:val="center" w:pos="5400"/>
        </w:tabs>
        <w:suppressAutoHyphens/>
        <w:rPr>
          <w:rFonts w:asciiTheme="majorHAnsi" w:hAnsiTheme="majorHAnsi"/>
          <w:sz w:val="20"/>
          <w:szCs w:val="20"/>
          <w:lang w:val="es-ES_tradnl"/>
        </w:rPr>
      </w:pPr>
    </w:p>
    <w:p w:rsidR="005128E4" w:rsidRPr="00684D19" w:rsidRDefault="005128E4" w:rsidP="00583DD8">
      <w:pPr>
        <w:tabs>
          <w:tab w:val="center" w:pos="5400"/>
        </w:tabs>
        <w:suppressAutoHyphens/>
        <w:rPr>
          <w:rFonts w:asciiTheme="majorHAnsi" w:hAnsiTheme="majorHAnsi"/>
          <w:sz w:val="20"/>
          <w:szCs w:val="20"/>
          <w:lang w:val="es-ES_tradnl"/>
        </w:rPr>
      </w:pPr>
    </w:p>
    <w:p w:rsidR="005128E4" w:rsidRPr="00684D19" w:rsidRDefault="005128E4" w:rsidP="00583DD8">
      <w:pPr>
        <w:tabs>
          <w:tab w:val="center" w:pos="5400"/>
        </w:tabs>
        <w:suppressAutoHyphens/>
        <w:rPr>
          <w:rFonts w:asciiTheme="majorHAnsi" w:hAnsiTheme="majorHAnsi"/>
          <w:sz w:val="20"/>
          <w:szCs w:val="20"/>
          <w:lang w:val="es-ES_tradnl"/>
        </w:rPr>
      </w:pPr>
    </w:p>
    <w:p w:rsidR="00BA19F5" w:rsidRPr="00684D19" w:rsidRDefault="00BA19F5" w:rsidP="00583DD8">
      <w:pPr>
        <w:tabs>
          <w:tab w:val="center" w:pos="5400"/>
        </w:tabs>
        <w:suppressAutoHyphens/>
        <w:jc w:val="right"/>
        <w:rPr>
          <w:rFonts w:asciiTheme="majorHAnsi" w:hAnsiTheme="majorHAnsi"/>
          <w:b/>
          <w:sz w:val="20"/>
          <w:szCs w:val="20"/>
          <w:lang w:val="es-ES_tradnl"/>
        </w:rPr>
      </w:pPr>
    </w:p>
    <w:p w:rsidR="005B52B0" w:rsidRPr="00684D19" w:rsidRDefault="005B52B0" w:rsidP="00583DD8">
      <w:pPr>
        <w:tabs>
          <w:tab w:val="center" w:pos="5400"/>
        </w:tabs>
        <w:suppressAutoHyphens/>
        <w:jc w:val="center"/>
        <w:rPr>
          <w:rFonts w:asciiTheme="majorHAnsi" w:hAnsiTheme="majorHAnsi"/>
          <w:sz w:val="20"/>
          <w:szCs w:val="20"/>
          <w:lang w:val="es-ES_tradnl"/>
        </w:rPr>
      </w:pPr>
    </w:p>
    <w:p w:rsidR="005B52B0" w:rsidRPr="00684D19" w:rsidRDefault="005B52B0" w:rsidP="00583DD8">
      <w:pPr>
        <w:tabs>
          <w:tab w:val="center" w:pos="5400"/>
        </w:tabs>
        <w:suppressAutoHyphens/>
        <w:jc w:val="center"/>
        <w:rPr>
          <w:rFonts w:asciiTheme="majorHAnsi" w:hAnsiTheme="majorHAnsi"/>
          <w:sz w:val="20"/>
          <w:szCs w:val="20"/>
          <w:lang w:val="es-ES_tradnl"/>
        </w:rPr>
      </w:pPr>
    </w:p>
    <w:p w:rsidR="005B52B0" w:rsidRPr="00684D19" w:rsidRDefault="005B52B0" w:rsidP="00583DD8">
      <w:pPr>
        <w:tabs>
          <w:tab w:val="center" w:pos="5400"/>
        </w:tabs>
        <w:suppressAutoHyphens/>
        <w:jc w:val="center"/>
        <w:rPr>
          <w:rFonts w:asciiTheme="majorHAnsi" w:hAnsiTheme="majorHAnsi"/>
          <w:sz w:val="20"/>
          <w:szCs w:val="20"/>
          <w:lang w:val="es-ES_tradnl"/>
        </w:rPr>
      </w:pPr>
    </w:p>
    <w:p w:rsidR="00040C3A" w:rsidRPr="00684D19" w:rsidRDefault="00040C3A" w:rsidP="00583DD8">
      <w:pPr>
        <w:tabs>
          <w:tab w:val="center" w:pos="5400"/>
        </w:tabs>
        <w:suppressAutoHyphens/>
        <w:jc w:val="center"/>
        <w:rPr>
          <w:rFonts w:asciiTheme="majorHAnsi" w:hAnsiTheme="majorHAnsi"/>
          <w:sz w:val="20"/>
          <w:szCs w:val="20"/>
          <w:lang w:val="es-ES_tradnl"/>
        </w:rPr>
      </w:pPr>
    </w:p>
    <w:p w:rsidR="00040C3A" w:rsidRPr="00684D19" w:rsidRDefault="00040C3A" w:rsidP="00583DD8">
      <w:pPr>
        <w:tabs>
          <w:tab w:val="center" w:pos="5400"/>
        </w:tabs>
        <w:suppressAutoHyphens/>
        <w:jc w:val="center"/>
        <w:rPr>
          <w:rFonts w:asciiTheme="majorHAnsi" w:hAnsiTheme="majorHAnsi"/>
          <w:sz w:val="20"/>
          <w:szCs w:val="20"/>
          <w:lang w:val="es-ES_tradnl"/>
        </w:rPr>
      </w:pPr>
    </w:p>
    <w:p w:rsidR="00040C3A" w:rsidRPr="00684D19" w:rsidRDefault="0043025E" w:rsidP="00583DD8">
      <w:pPr>
        <w:tabs>
          <w:tab w:val="center" w:pos="5400"/>
        </w:tabs>
        <w:suppressAutoHyphens/>
        <w:jc w:val="center"/>
        <w:rPr>
          <w:rFonts w:asciiTheme="majorHAnsi" w:hAnsiTheme="majorHAnsi"/>
          <w:sz w:val="20"/>
          <w:szCs w:val="20"/>
          <w:lang w:val="es-ES_tradnl"/>
        </w:rPr>
      </w:pPr>
      <w:r w:rsidRPr="00684D19">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4AE56A9F" wp14:editId="5E383CF0">
                <wp:simplePos x="0" y="0"/>
                <wp:positionH relativeFrom="column">
                  <wp:posOffset>1425575</wp:posOffset>
                </wp:positionH>
                <wp:positionV relativeFrom="paragraph">
                  <wp:posOffset>43815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94" w:rsidRPr="00FE71E3" w:rsidRDefault="005A2A94" w:rsidP="00587E63">
                            <w:pPr>
                              <w:spacing w:line="276" w:lineRule="auto"/>
                              <w:rPr>
                                <w:rFonts w:asciiTheme="majorHAnsi" w:hAnsiTheme="majorHAnsi" w:cs="Arial"/>
                                <w:b/>
                                <w:bCs/>
                                <w:color w:val="0D0D0D"/>
                                <w:sz w:val="36"/>
                                <w:szCs w:val="22"/>
                                <w:lang w:val="es-ES_tradnl"/>
                              </w:rPr>
                            </w:pPr>
                            <w:r w:rsidRPr="00FE71E3">
                              <w:rPr>
                                <w:rFonts w:asciiTheme="majorHAnsi" w:hAnsiTheme="majorHAnsi" w:cs="Arial"/>
                                <w:b/>
                                <w:bCs/>
                                <w:color w:val="0D0D0D"/>
                                <w:sz w:val="36"/>
                                <w:szCs w:val="22"/>
                                <w:lang w:val="es-ES_tradnl"/>
                              </w:rPr>
                              <w:t xml:space="preserve">INFORME </w:t>
                            </w:r>
                            <w:r w:rsidRPr="00FE71E3">
                              <w:rPr>
                                <w:rFonts w:asciiTheme="majorHAnsi" w:hAnsiTheme="majorHAnsi" w:cs="Arial"/>
                                <w:b/>
                                <w:bCs/>
                                <w:color w:val="0D0D0D"/>
                                <w:sz w:val="36"/>
                                <w:szCs w:val="40"/>
                                <w:lang w:val="es-ES_tradnl"/>
                              </w:rPr>
                              <w:t>No.</w:t>
                            </w:r>
                            <w:r>
                              <w:rPr>
                                <w:rFonts w:asciiTheme="majorHAnsi" w:hAnsiTheme="majorHAnsi" w:cs="Arial"/>
                                <w:b/>
                                <w:bCs/>
                                <w:color w:val="0D0D0D"/>
                                <w:sz w:val="36"/>
                                <w:szCs w:val="22"/>
                                <w:lang w:val="es-ES_tradnl"/>
                              </w:rPr>
                              <w:t xml:space="preserve"> </w:t>
                            </w:r>
                            <w:r w:rsidR="00AB6EC7">
                              <w:rPr>
                                <w:rFonts w:asciiTheme="majorHAnsi" w:hAnsiTheme="majorHAnsi" w:cs="Arial"/>
                                <w:b/>
                                <w:bCs/>
                                <w:color w:val="0D0D0D"/>
                                <w:sz w:val="36"/>
                                <w:szCs w:val="22"/>
                                <w:lang w:val="es-ES_tradnl"/>
                              </w:rPr>
                              <w:t>130</w:t>
                            </w:r>
                            <w:r>
                              <w:rPr>
                                <w:rFonts w:asciiTheme="majorHAnsi" w:hAnsiTheme="majorHAnsi" w:cs="Arial"/>
                                <w:b/>
                                <w:bCs/>
                                <w:color w:val="0D0D0D"/>
                                <w:sz w:val="36"/>
                                <w:szCs w:val="22"/>
                                <w:lang w:val="es-ES_tradnl"/>
                              </w:rPr>
                              <w:t>/</w:t>
                            </w:r>
                            <w:r w:rsidR="00AB6EC7">
                              <w:rPr>
                                <w:rFonts w:asciiTheme="majorHAnsi" w:hAnsiTheme="majorHAnsi" w:cs="Arial"/>
                                <w:b/>
                                <w:bCs/>
                                <w:color w:val="0D0D0D"/>
                                <w:sz w:val="36"/>
                                <w:szCs w:val="22"/>
                                <w:lang w:val="es-ES_tradnl"/>
                              </w:rPr>
                              <w:t>18</w:t>
                            </w:r>
                          </w:p>
                          <w:p w:rsidR="005A2A94" w:rsidRPr="00FE71E3" w:rsidRDefault="005A2A94" w:rsidP="00587E63">
                            <w:pPr>
                              <w:spacing w:line="276" w:lineRule="auto"/>
                              <w:rPr>
                                <w:rFonts w:asciiTheme="majorHAnsi" w:hAnsiTheme="majorHAnsi" w:cs="Arial"/>
                                <w:b/>
                                <w:color w:val="0D0D0D"/>
                                <w:sz w:val="36"/>
                                <w:szCs w:val="22"/>
                                <w:lang w:val="es-ES_tradnl"/>
                              </w:rPr>
                            </w:pPr>
                            <w:r>
                              <w:rPr>
                                <w:rFonts w:asciiTheme="majorHAnsi" w:hAnsiTheme="majorHAnsi" w:cs="Arial"/>
                                <w:b/>
                                <w:color w:val="0D0D0D"/>
                                <w:sz w:val="36"/>
                                <w:szCs w:val="22"/>
                                <w:lang w:val="es-ES_tradnl"/>
                              </w:rPr>
                              <w:t>CASO 12.699</w:t>
                            </w:r>
                          </w:p>
                          <w:p w:rsidR="005A2A94" w:rsidRPr="00FE71E3" w:rsidRDefault="005A2A94" w:rsidP="00587E63">
                            <w:pPr>
                              <w:spacing w:line="276" w:lineRule="auto"/>
                              <w:rPr>
                                <w:rFonts w:asciiTheme="majorHAnsi" w:hAnsiTheme="majorHAnsi" w:cs="Arial"/>
                                <w:color w:val="0D0D0D"/>
                                <w:szCs w:val="22"/>
                                <w:lang w:val="es-ES_tradnl"/>
                              </w:rPr>
                            </w:pPr>
                            <w:r w:rsidRPr="00FE71E3">
                              <w:rPr>
                                <w:rFonts w:asciiTheme="majorHAnsi" w:hAnsiTheme="majorHAnsi" w:cs="Arial"/>
                                <w:color w:val="0D0D0D"/>
                                <w:szCs w:val="22"/>
                                <w:lang w:val="es-ES_tradnl"/>
                              </w:rPr>
                              <w:t>INFORME DE SOLUCIÓN AMISTOSA</w:t>
                            </w:r>
                          </w:p>
                          <w:p w:rsidR="005A2A94" w:rsidRPr="00FE71E3" w:rsidRDefault="005A2A94" w:rsidP="00587E63">
                            <w:pPr>
                              <w:spacing w:line="276" w:lineRule="auto"/>
                              <w:rPr>
                                <w:rFonts w:asciiTheme="majorHAnsi" w:hAnsiTheme="majorHAnsi" w:cs="Arial"/>
                                <w:color w:val="0D0D0D"/>
                                <w:szCs w:val="22"/>
                                <w:lang w:val="es-ES_tradnl"/>
                              </w:rPr>
                            </w:pPr>
                          </w:p>
                          <w:p w:rsidR="005A2A94" w:rsidRPr="00F95BC0" w:rsidRDefault="00B820C6" w:rsidP="00F95BC0">
                            <w:pPr>
                              <w:spacing w:line="276" w:lineRule="auto"/>
                              <w:rPr>
                                <w:rFonts w:asciiTheme="majorHAnsi" w:hAnsiTheme="majorHAnsi" w:cs="Arial"/>
                                <w:color w:val="0D0D0D"/>
                                <w:szCs w:val="22"/>
                                <w:lang w:val="es-ES"/>
                              </w:rPr>
                            </w:pPr>
                            <w:r>
                              <w:rPr>
                                <w:rFonts w:asciiTheme="majorHAnsi" w:hAnsiTheme="majorHAnsi" w:cs="Arial"/>
                                <w:color w:val="0D0D0D"/>
                                <w:szCs w:val="22"/>
                                <w:lang w:val="es-ES"/>
                              </w:rPr>
                              <w:t>PEDRO ANTONIO CENTURI</w:t>
                            </w:r>
                            <w:r w:rsidRPr="00FE71E3">
                              <w:rPr>
                                <w:rFonts w:asciiTheme="majorHAnsi" w:hAnsiTheme="majorHAnsi" w:cs="Arial"/>
                                <w:color w:val="0D0D0D"/>
                                <w:szCs w:val="22"/>
                                <w:lang w:val="es-ES_tradnl"/>
                              </w:rPr>
                              <w:t>Ó</w:t>
                            </w:r>
                            <w:r w:rsidR="005A2A94" w:rsidRPr="00F95BC0">
                              <w:rPr>
                                <w:rFonts w:asciiTheme="majorHAnsi" w:hAnsiTheme="majorHAnsi" w:cs="Arial"/>
                                <w:color w:val="0D0D0D"/>
                                <w:szCs w:val="22"/>
                                <w:lang w:val="es-ES"/>
                              </w:rPr>
                              <w:t>N</w:t>
                            </w:r>
                          </w:p>
                          <w:p w:rsidR="005A2A94" w:rsidRPr="00F95BC0" w:rsidRDefault="005A2A94" w:rsidP="00F95BC0">
                            <w:pPr>
                              <w:spacing w:line="276" w:lineRule="auto"/>
                              <w:rPr>
                                <w:rFonts w:asciiTheme="majorHAnsi" w:hAnsiTheme="majorHAnsi" w:cs="Arial"/>
                                <w:color w:val="0D0D0D"/>
                                <w:szCs w:val="22"/>
                                <w:lang w:val="es-ES"/>
                              </w:rPr>
                            </w:pPr>
                            <w:r w:rsidRPr="00F95BC0">
                              <w:rPr>
                                <w:rFonts w:asciiTheme="majorHAnsi" w:hAnsiTheme="majorHAnsi" w:cs="Arial"/>
                                <w:color w:val="0D0D0D"/>
                                <w:szCs w:val="22"/>
                                <w:lang w:val="es-ES"/>
                              </w:rPr>
                              <w:t>PARAGUAY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56A9F" id="Text Box 5" o:spid="_x0000_s1027" type="#_x0000_t202" style="position:absolute;left:0;text-align:left;margin-left:112.25pt;margin-top:3.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" filled="f" stroked="f" strokeweight=".5pt">
                <v:textbox>
                  <w:txbxContent>
                    <w:p w:rsidR="005A2A94" w:rsidRPr="00FE71E3" w:rsidRDefault="005A2A94" w:rsidP="00587E63">
                      <w:pPr>
                        <w:spacing w:line="276" w:lineRule="auto"/>
                        <w:rPr>
                          <w:rFonts w:asciiTheme="majorHAnsi" w:hAnsiTheme="majorHAnsi" w:cs="Arial"/>
                          <w:b/>
                          <w:bCs/>
                          <w:color w:val="0D0D0D"/>
                          <w:sz w:val="36"/>
                          <w:szCs w:val="22"/>
                          <w:lang w:val="es-ES_tradnl"/>
                        </w:rPr>
                      </w:pPr>
                      <w:r w:rsidRPr="00FE71E3">
                        <w:rPr>
                          <w:rFonts w:asciiTheme="majorHAnsi" w:hAnsiTheme="majorHAnsi" w:cs="Arial"/>
                          <w:b/>
                          <w:bCs/>
                          <w:color w:val="0D0D0D"/>
                          <w:sz w:val="36"/>
                          <w:szCs w:val="22"/>
                          <w:lang w:val="es-ES_tradnl"/>
                        </w:rPr>
                        <w:t xml:space="preserve">INFORME </w:t>
                      </w:r>
                      <w:r w:rsidRPr="00FE71E3">
                        <w:rPr>
                          <w:rFonts w:asciiTheme="majorHAnsi" w:hAnsiTheme="majorHAnsi" w:cs="Arial"/>
                          <w:b/>
                          <w:bCs/>
                          <w:color w:val="0D0D0D"/>
                          <w:sz w:val="36"/>
                          <w:szCs w:val="40"/>
                          <w:lang w:val="es-ES_tradnl"/>
                        </w:rPr>
                        <w:t>No.</w:t>
                      </w:r>
                      <w:r>
                        <w:rPr>
                          <w:rFonts w:asciiTheme="majorHAnsi" w:hAnsiTheme="majorHAnsi" w:cs="Arial"/>
                          <w:b/>
                          <w:bCs/>
                          <w:color w:val="0D0D0D"/>
                          <w:sz w:val="36"/>
                          <w:szCs w:val="22"/>
                          <w:lang w:val="es-ES_tradnl"/>
                        </w:rPr>
                        <w:t xml:space="preserve"> </w:t>
                      </w:r>
                      <w:r w:rsidR="00AB6EC7">
                        <w:rPr>
                          <w:rFonts w:asciiTheme="majorHAnsi" w:hAnsiTheme="majorHAnsi" w:cs="Arial"/>
                          <w:b/>
                          <w:bCs/>
                          <w:color w:val="0D0D0D"/>
                          <w:sz w:val="36"/>
                          <w:szCs w:val="22"/>
                          <w:lang w:val="es-ES_tradnl"/>
                        </w:rPr>
                        <w:t>130</w:t>
                      </w:r>
                      <w:r>
                        <w:rPr>
                          <w:rFonts w:asciiTheme="majorHAnsi" w:hAnsiTheme="majorHAnsi" w:cs="Arial"/>
                          <w:b/>
                          <w:bCs/>
                          <w:color w:val="0D0D0D"/>
                          <w:sz w:val="36"/>
                          <w:szCs w:val="22"/>
                          <w:lang w:val="es-ES_tradnl"/>
                        </w:rPr>
                        <w:t>/</w:t>
                      </w:r>
                      <w:r w:rsidR="00AB6EC7">
                        <w:rPr>
                          <w:rFonts w:asciiTheme="majorHAnsi" w:hAnsiTheme="majorHAnsi" w:cs="Arial"/>
                          <w:b/>
                          <w:bCs/>
                          <w:color w:val="0D0D0D"/>
                          <w:sz w:val="36"/>
                          <w:szCs w:val="22"/>
                          <w:lang w:val="es-ES_tradnl"/>
                        </w:rPr>
                        <w:t>18</w:t>
                      </w:r>
                    </w:p>
                    <w:p w:rsidR="005A2A94" w:rsidRPr="00FE71E3" w:rsidRDefault="005A2A94" w:rsidP="00587E63">
                      <w:pPr>
                        <w:spacing w:line="276" w:lineRule="auto"/>
                        <w:rPr>
                          <w:rFonts w:asciiTheme="majorHAnsi" w:hAnsiTheme="majorHAnsi" w:cs="Arial"/>
                          <w:b/>
                          <w:color w:val="0D0D0D"/>
                          <w:sz w:val="36"/>
                          <w:szCs w:val="22"/>
                          <w:lang w:val="es-ES_tradnl"/>
                        </w:rPr>
                      </w:pPr>
                      <w:r>
                        <w:rPr>
                          <w:rFonts w:asciiTheme="majorHAnsi" w:hAnsiTheme="majorHAnsi" w:cs="Arial"/>
                          <w:b/>
                          <w:color w:val="0D0D0D"/>
                          <w:sz w:val="36"/>
                          <w:szCs w:val="22"/>
                          <w:lang w:val="es-ES_tradnl"/>
                        </w:rPr>
                        <w:t>CASO 12.699</w:t>
                      </w:r>
                    </w:p>
                    <w:p w:rsidR="005A2A94" w:rsidRPr="00FE71E3" w:rsidRDefault="005A2A94" w:rsidP="00587E63">
                      <w:pPr>
                        <w:spacing w:line="276" w:lineRule="auto"/>
                        <w:rPr>
                          <w:rFonts w:asciiTheme="majorHAnsi" w:hAnsiTheme="majorHAnsi" w:cs="Arial"/>
                          <w:color w:val="0D0D0D"/>
                          <w:szCs w:val="22"/>
                          <w:lang w:val="es-ES_tradnl"/>
                        </w:rPr>
                      </w:pPr>
                      <w:r w:rsidRPr="00FE71E3">
                        <w:rPr>
                          <w:rFonts w:asciiTheme="majorHAnsi" w:hAnsiTheme="majorHAnsi" w:cs="Arial"/>
                          <w:color w:val="0D0D0D"/>
                          <w:szCs w:val="22"/>
                          <w:lang w:val="es-ES_tradnl"/>
                        </w:rPr>
                        <w:t>INFORME DE SOLUCIÓN AMISTOSA</w:t>
                      </w:r>
                    </w:p>
                    <w:p w:rsidR="005A2A94" w:rsidRPr="00FE71E3" w:rsidRDefault="005A2A94" w:rsidP="00587E63">
                      <w:pPr>
                        <w:spacing w:line="276" w:lineRule="auto"/>
                        <w:rPr>
                          <w:rFonts w:asciiTheme="majorHAnsi" w:hAnsiTheme="majorHAnsi" w:cs="Arial"/>
                          <w:color w:val="0D0D0D"/>
                          <w:szCs w:val="22"/>
                          <w:lang w:val="es-ES_tradnl"/>
                        </w:rPr>
                      </w:pPr>
                    </w:p>
                    <w:p w:rsidR="005A2A94" w:rsidRPr="00F95BC0" w:rsidRDefault="00B820C6" w:rsidP="00F95BC0">
                      <w:pPr>
                        <w:spacing w:line="276" w:lineRule="auto"/>
                        <w:rPr>
                          <w:rFonts w:asciiTheme="majorHAnsi" w:hAnsiTheme="majorHAnsi" w:cs="Arial"/>
                          <w:color w:val="0D0D0D"/>
                          <w:szCs w:val="22"/>
                          <w:lang w:val="es-ES"/>
                        </w:rPr>
                      </w:pPr>
                      <w:r>
                        <w:rPr>
                          <w:rFonts w:asciiTheme="majorHAnsi" w:hAnsiTheme="majorHAnsi" w:cs="Arial"/>
                          <w:color w:val="0D0D0D"/>
                          <w:szCs w:val="22"/>
                          <w:lang w:val="es-ES"/>
                        </w:rPr>
                        <w:t>PEDRO ANTONIO CENTURI</w:t>
                      </w:r>
                      <w:r w:rsidRPr="00FE71E3">
                        <w:rPr>
                          <w:rFonts w:asciiTheme="majorHAnsi" w:hAnsiTheme="majorHAnsi" w:cs="Arial"/>
                          <w:color w:val="0D0D0D"/>
                          <w:szCs w:val="22"/>
                          <w:lang w:val="es-ES_tradnl"/>
                        </w:rPr>
                        <w:t>Ó</w:t>
                      </w:r>
                      <w:r w:rsidR="005A2A94" w:rsidRPr="00F95BC0">
                        <w:rPr>
                          <w:rFonts w:asciiTheme="majorHAnsi" w:hAnsiTheme="majorHAnsi" w:cs="Arial"/>
                          <w:color w:val="0D0D0D"/>
                          <w:szCs w:val="22"/>
                          <w:lang w:val="es-ES"/>
                        </w:rPr>
                        <w:t>N</w:t>
                      </w:r>
                    </w:p>
                    <w:p w:rsidR="005A2A94" w:rsidRPr="00F95BC0" w:rsidRDefault="005A2A94" w:rsidP="00F95BC0">
                      <w:pPr>
                        <w:spacing w:line="276" w:lineRule="auto"/>
                        <w:rPr>
                          <w:rFonts w:asciiTheme="majorHAnsi" w:hAnsiTheme="majorHAnsi" w:cs="Arial"/>
                          <w:color w:val="0D0D0D"/>
                          <w:szCs w:val="22"/>
                          <w:lang w:val="es-ES"/>
                        </w:rPr>
                      </w:pPr>
                      <w:r w:rsidRPr="00F95BC0">
                        <w:rPr>
                          <w:rFonts w:asciiTheme="majorHAnsi" w:hAnsiTheme="majorHAnsi" w:cs="Arial"/>
                          <w:color w:val="0D0D0D"/>
                          <w:szCs w:val="22"/>
                          <w:lang w:val="es-ES"/>
                        </w:rPr>
                        <w:t>PARAGUAY</w:t>
                      </w:r>
                    </w:p>
                  </w:txbxContent>
                </v:textbox>
              </v:shape>
            </w:pict>
          </mc:Fallback>
        </mc:AlternateContent>
      </w:r>
      <w:r w:rsidR="004E2649" w:rsidRPr="00684D19">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E86A199" wp14:editId="7DF23F5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94" w:rsidRPr="004D1F24" w:rsidRDefault="005A2A94" w:rsidP="002D41D7">
                            <w:pPr>
                              <w:spacing w:line="276" w:lineRule="auto"/>
                              <w:jc w:val="right"/>
                              <w:rPr>
                                <w:rFonts w:asciiTheme="minorHAnsi" w:hAnsiTheme="minorHAnsi"/>
                                <w:color w:val="FFFFFF" w:themeColor="background1"/>
                                <w:sz w:val="22"/>
                                <w:lang w:val="es-VE"/>
                              </w:rPr>
                            </w:pPr>
                            <w:r w:rsidRPr="004D1F24">
                              <w:rPr>
                                <w:rFonts w:asciiTheme="minorHAnsi" w:hAnsiTheme="minorHAnsi"/>
                                <w:color w:val="FFFFFF" w:themeColor="background1"/>
                                <w:sz w:val="22"/>
                                <w:lang w:val="es-VE"/>
                              </w:rPr>
                              <w:t>OEA/Ser.L/V/II</w:t>
                            </w:r>
                          </w:p>
                          <w:p w:rsidR="005A2A94" w:rsidRPr="004D1F24" w:rsidRDefault="005A2A94" w:rsidP="002D41D7">
                            <w:pPr>
                              <w:spacing w:line="276" w:lineRule="auto"/>
                              <w:jc w:val="right"/>
                              <w:rPr>
                                <w:rFonts w:asciiTheme="minorHAnsi" w:hAnsiTheme="minorHAnsi"/>
                                <w:color w:val="FFFFFF" w:themeColor="background1"/>
                                <w:sz w:val="22"/>
                                <w:lang w:val="es-VE"/>
                              </w:rPr>
                            </w:pPr>
                            <w:r w:rsidRPr="004D1F24">
                              <w:rPr>
                                <w:rFonts w:asciiTheme="minorHAnsi" w:hAnsiTheme="minorHAnsi"/>
                                <w:color w:val="FFFFFF" w:themeColor="background1"/>
                                <w:sz w:val="22"/>
                                <w:lang w:val="es-VE"/>
                              </w:rPr>
                              <w:t xml:space="preserve">Doc. </w:t>
                            </w:r>
                            <w:r w:rsidR="00AB6EC7">
                              <w:rPr>
                                <w:rFonts w:asciiTheme="minorHAnsi" w:hAnsiTheme="minorHAnsi"/>
                                <w:color w:val="FFFFFF" w:themeColor="background1"/>
                                <w:sz w:val="22"/>
                                <w:lang w:val="es-VE"/>
                              </w:rPr>
                              <w:t>14</w:t>
                            </w:r>
                            <w:r w:rsidR="00BD5BE8">
                              <w:rPr>
                                <w:rFonts w:asciiTheme="minorHAnsi" w:hAnsiTheme="minorHAnsi"/>
                                <w:color w:val="FFFFFF" w:themeColor="background1"/>
                                <w:sz w:val="22"/>
                                <w:lang w:val="es-VE"/>
                              </w:rPr>
                              <w:t>7</w:t>
                            </w:r>
                          </w:p>
                          <w:p w:rsidR="005A2A94" w:rsidRPr="004D1F24" w:rsidRDefault="004D1F24" w:rsidP="002D41D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20 noviembre</w:t>
                            </w:r>
                            <w:r w:rsidR="005A2A94" w:rsidRPr="004D1F24">
                              <w:rPr>
                                <w:rFonts w:asciiTheme="minorHAnsi" w:hAnsiTheme="minorHAnsi"/>
                                <w:color w:val="FFFFFF" w:themeColor="background1"/>
                                <w:sz w:val="22"/>
                                <w:lang w:val="es-VE"/>
                              </w:rPr>
                              <w:t xml:space="preserve"> 2018</w:t>
                            </w:r>
                          </w:p>
                          <w:p w:rsidR="005A2A94" w:rsidRPr="0043025E" w:rsidRDefault="005A2A94" w:rsidP="002D41D7">
                            <w:pPr>
                              <w:spacing w:line="276" w:lineRule="auto"/>
                              <w:jc w:val="right"/>
                              <w:rPr>
                                <w:rFonts w:asciiTheme="minorHAnsi" w:hAnsiTheme="minorHAnsi"/>
                                <w:color w:val="FFFFFF" w:themeColor="background1"/>
                                <w:sz w:val="22"/>
                                <w:lang w:val="es-ES"/>
                              </w:rPr>
                            </w:pPr>
                            <w:r w:rsidRPr="004D1F24">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6A19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5A2A94" w:rsidRPr="004D1F24" w:rsidRDefault="005A2A94" w:rsidP="002D41D7">
                      <w:pPr>
                        <w:spacing w:line="276" w:lineRule="auto"/>
                        <w:jc w:val="right"/>
                        <w:rPr>
                          <w:rFonts w:asciiTheme="minorHAnsi" w:hAnsiTheme="minorHAnsi"/>
                          <w:color w:val="FFFFFF" w:themeColor="background1"/>
                          <w:sz w:val="22"/>
                          <w:lang w:val="es-VE"/>
                        </w:rPr>
                      </w:pPr>
                      <w:r w:rsidRPr="004D1F24">
                        <w:rPr>
                          <w:rFonts w:asciiTheme="minorHAnsi" w:hAnsiTheme="minorHAnsi"/>
                          <w:color w:val="FFFFFF" w:themeColor="background1"/>
                          <w:sz w:val="22"/>
                          <w:lang w:val="es-VE"/>
                        </w:rPr>
                        <w:t>OEA/Ser.L/V/II</w:t>
                      </w:r>
                    </w:p>
                    <w:p w:rsidR="005A2A94" w:rsidRPr="004D1F24" w:rsidRDefault="005A2A94" w:rsidP="002D41D7">
                      <w:pPr>
                        <w:spacing w:line="276" w:lineRule="auto"/>
                        <w:jc w:val="right"/>
                        <w:rPr>
                          <w:rFonts w:asciiTheme="minorHAnsi" w:hAnsiTheme="minorHAnsi"/>
                          <w:color w:val="FFFFFF" w:themeColor="background1"/>
                          <w:sz w:val="22"/>
                          <w:lang w:val="es-VE"/>
                        </w:rPr>
                      </w:pPr>
                      <w:r w:rsidRPr="004D1F24">
                        <w:rPr>
                          <w:rFonts w:asciiTheme="minorHAnsi" w:hAnsiTheme="minorHAnsi"/>
                          <w:color w:val="FFFFFF" w:themeColor="background1"/>
                          <w:sz w:val="22"/>
                          <w:lang w:val="es-VE"/>
                        </w:rPr>
                        <w:t xml:space="preserve">Doc. </w:t>
                      </w:r>
                      <w:r w:rsidR="00AB6EC7">
                        <w:rPr>
                          <w:rFonts w:asciiTheme="minorHAnsi" w:hAnsiTheme="minorHAnsi"/>
                          <w:color w:val="FFFFFF" w:themeColor="background1"/>
                          <w:sz w:val="22"/>
                          <w:lang w:val="es-VE"/>
                        </w:rPr>
                        <w:t>14</w:t>
                      </w:r>
                      <w:r w:rsidR="00BD5BE8">
                        <w:rPr>
                          <w:rFonts w:asciiTheme="minorHAnsi" w:hAnsiTheme="minorHAnsi"/>
                          <w:color w:val="FFFFFF" w:themeColor="background1"/>
                          <w:sz w:val="22"/>
                          <w:lang w:val="es-VE"/>
                        </w:rPr>
                        <w:t>7</w:t>
                      </w:r>
                    </w:p>
                    <w:p w:rsidR="005A2A94" w:rsidRPr="004D1F24" w:rsidRDefault="004D1F24" w:rsidP="002D41D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20 noviembre</w:t>
                      </w:r>
                      <w:r w:rsidR="005A2A94" w:rsidRPr="004D1F24">
                        <w:rPr>
                          <w:rFonts w:asciiTheme="minorHAnsi" w:hAnsiTheme="minorHAnsi"/>
                          <w:color w:val="FFFFFF" w:themeColor="background1"/>
                          <w:sz w:val="22"/>
                          <w:lang w:val="es-VE"/>
                        </w:rPr>
                        <w:t xml:space="preserve"> 2018</w:t>
                      </w:r>
                    </w:p>
                    <w:p w:rsidR="005A2A94" w:rsidRPr="0043025E" w:rsidRDefault="005A2A94" w:rsidP="002D41D7">
                      <w:pPr>
                        <w:spacing w:line="276" w:lineRule="auto"/>
                        <w:jc w:val="right"/>
                        <w:rPr>
                          <w:rFonts w:asciiTheme="minorHAnsi" w:hAnsiTheme="minorHAnsi"/>
                          <w:color w:val="FFFFFF" w:themeColor="background1"/>
                          <w:sz w:val="22"/>
                          <w:lang w:val="es-ES"/>
                        </w:rPr>
                      </w:pPr>
                      <w:r w:rsidRPr="004D1F24">
                        <w:rPr>
                          <w:rFonts w:asciiTheme="minorHAnsi" w:hAnsiTheme="minorHAnsi"/>
                          <w:color w:val="FFFFFF" w:themeColor="background1"/>
                          <w:sz w:val="22"/>
                          <w:lang w:val="es-ES"/>
                        </w:rPr>
                        <w:t>Original: español</w:t>
                      </w:r>
                    </w:p>
                  </w:txbxContent>
                </v:textbox>
              </v:shape>
            </w:pict>
          </mc:Fallback>
        </mc:AlternateContent>
      </w:r>
    </w:p>
    <w:p w:rsidR="00040C3A" w:rsidRPr="00684D19" w:rsidRDefault="00040C3A" w:rsidP="00583DD8">
      <w:pPr>
        <w:tabs>
          <w:tab w:val="center" w:pos="5400"/>
        </w:tabs>
        <w:suppressAutoHyphens/>
        <w:jc w:val="center"/>
        <w:rPr>
          <w:rFonts w:asciiTheme="majorHAnsi" w:hAnsiTheme="majorHAnsi"/>
          <w:sz w:val="20"/>
          <w:szCs w:val="20"/>
          <w:lang w:val="es-ES_tradnl"/>
        </w:rPr>
      </w:pPr>
    </w:p>
    <w:p w:rsidR="00040C3A" w:rsidRPr="00684D19" w:rsidRDefault="00040C3A" w:rsidP="00583DD8">
      <w:pPr>
        <w:tabs>
          <w:tab w:val="center" w:pos="5400"/>
        </w:tabs>
        <w:suppressAutoHyphens/>
        <w:jc w:val="center"/>
        <w:rPr>
          <w:rFonts w:asciiTheme="majorHAnsi" w:hAnsiTheme="majorHAnsi"/>
          <w:sz w:val="20"/>
          <w:szCs w:val="20"/>
          <w:lang w:val="es-ES_tradnl"/>
        </w:rPr>
      </w:pPr>
    </w:p>
    <w:p w:rsidR="00040C3A" w:rsidRPr="00684D19" w:rsidRDefault="00040C3A" w:rsidP="00583DD8">
      <w:pPr>
        <w:tabs>
          <w:tab w:val="center" w:pos="5400"/>
        </w:tabs>
        <w:suppressAutoHyphens/>
        <w:jc w:val="center"/>
        <w:rPr>
          <w:rFonts w:asciiTheme="majorHAnsi" w:hAnsiTheme="majorHAnsi" w:cs="Arial"/>
          <w:sz w:val="20"/>
          <w:szCs w:val="20"/>
          <w:lang w:val="es-ES_tradnl"/>
        </w:rPr>
      </w:pPr>
    </w:p>
    <w:p w:rsidR="00040C3A" w:rsidRPr="00684D19" w:rsidRDefault="00040C3A" w:rsidP="00583DD8">
      <w:pPr>
        <w:tabs>
          <w:tab w:val="center" w:pos="5400"/>
        </w:tabs>
        <w:suppressAutoHyphens/>
        <w:jc w:val="center"/>
        <w:rPr>
          <w:rFonts w:asciiTheme="majorHAnsi" w:hAnsiTheme="majorHAnsi"/>
          <w:sz w:val="20"/>
          <w:szCs w:val="20"/>
          <w:lang w:val="es-ES_tradnl"/>
        </w:rPr>
      </w:pPr>
    </w:p>
    <w:p w:rsidR="00040C3A" w:rsidRPr="00684D19" w:rsidRDefault="00040C3A" w:rsidP="00583DD8">
      <w:pPr>
        <w:tabs>
          <w:tab w:val="center" w:pos="5400"/>
        </w:tabs>
        <w:suppressAutoHyphens/>
        <w:jc w:val="center"/>
        <w:rPr>
          <w:rFonts w:asciiTheme="majorHAnsi" w:hAnsiTheme="majorHAnsi"/>
          <w:sz w:val="20"/>
          <w:szCs w:val="20"/>
          <w:lang w:val="es-ES_tradnl"/>
        </w:rPr>
      </w:pPr>
    </w:p>
    <w:p w:rsidR="00040C3A" w:rsidRPr="00684D19" w:rsidRDefault="00040C3A" w:rsidP="00583DD8">
      <w:pPr>
        <w:tabs>
          <w:tab w:val="center" w:pos="5400"/>
        </w:tabs>
        <w:suppressAutoHyphens/>
        <w:jc w:val="center"/>
        <w:rPr>
          <w:rFonts w:asciiTheme="majorHAnsi" w:hAnsiTheme="majorHAnsi"/>
          <w:sz w:val="20"/>
          <w:szCs w:val="20"/>
          <w:lang w:val="es-ES_tradnl"/>
        </w:rPr>
      </w:pPr>
    </w:p>
    <w:p w:rsidR="00040C3A" w:rsidRPr="00684D19" w:rsidRDefault="00040C3A" w:rsidP="00583DD8">
      <w:pPr>
        <w:tabs>
          <w:tab w:val="center" w:pos="5400"/>
        </w:tabs>
        <w:suppressAutoHyphens/>
        <w:jc w:val="center"/>
        <w:rPr>
          <w:rFonts w:asciiTheme="majorHAnsi" w:hAnsiTheme="majorHAnsi"/>
          <w:sz w:val="20"/>
          <w:szCs w:val="20"/>
          <w:lang w:val="es-ES_tradnl"/>
        </w:rPr>
      </w:pPr>
    </w:p>
    <w:p w:rsidR="005128E4" w:rsidRPr="00684D19" w:rsidRDefault="005128E4" w:rsidP="00583DD8">
      <w:pPr>
        <w:tabs>
          <w:tab w:val="center" w:pos="5400"/>
        </w:tabs>
        <w:suppressAutoHyphens/>
        <w:jc w:val="center"/>
        <w:rPr>
          <w:rFonts w:asciiTheme="majorHAnsi" w:hAnsiTheme="majorHAnsi"/>
          <w:sz w:val="20"/>
          <w:szCs w:val="20"/>
          <w:lang w:val="es-ES_tradnl"/>
        </w:rPr>
      </w:pPr>
    </w:p>
    <w:p w:rsidR="00040C3A" w:rsidRPr="00684D19" w:rsidRDefault="00040C3A" w:rsidP="00583DD8">
      <w:pPr>
        <w:tabs>
          <w:tab w:val="center" w:pos="5400"/>
        </w:tabs>
        <w:suppressAutoHyphens/>
        <w:jc w:val="center"/>
        <w:rPr>
          <w:rFonts w:asciiTheme="majorHAnsi" w:hAnsiTheme="majorHAnsi"/>
          <w:sz w:val="20"/>
          <w:szCs w:val="20"/>
          <w:lang w:val="es-ES_tradnl"/>
        </w:rPr>
      </w:pPr>
    </w:p>
    <w:p w:rsidR="005128E4" w:rsidRPr="00684D19" w:rsidRDefault="005128E4" w:rsidP="00583DD8">
      <w:pPr>
        <w:tabs>
          <w:tab w:val="center" w:pos="5400"/>
        </w:tabs>
        <w:suppressAutoHyphens/>
        <w:jc w:val="center"/>
        <w:rPr>
          <w:rFonts w:asciiTheme="majorHAnsi" w:hAnsiTheme="majorHAnsi"/>
          <w:sz w:val="20"/>
          <w:szCs w:val="20"/>
          <w:lang w:val="es-ES_tradnl"/>
        </w:rPr>
      </w:pPr>
    </w:p>
    <w:p w:rsidR="005128E4" w:rsidRPr="00684D19" w:rsidRDefault="005128E4" w:rsidP="00583DD8">
      <w:pPr>
        <w:tabs>
          <w:tab w:val="center" w:pos="5400"/>
        </w:tabs>
        <w:suppressAutoHyphens/>
        <w:jc w:val="center"/>
        <w:rPr>
          <w:rFonts w:asciiTheme="majorHAnsi" w:hAnsiTheme="majorHAnsi"/>
          <w:sz w:val="20"/>
          <w:szCs w:val="20"/>
          <w:lang w:val="es-ES_tradnl"/>
        </w:rPr>
      </w:pPr>
    </w:p>
    <w:p w:rsidR="005128E4" w:rsidRPr="00684D19" w:rsidRDefault="005128E4" w:rsidP="00583DD8">
      <w:pPr>
        <w:tabs>
          <w:tab w:val="center" w:pos="5400"/>
        </w:tabs>
        <w:suppressAutoHyphens/>
        <w:jc w:val="center"/>
        <w:rPr>
          <w:rFonts w:asciiTheme="majorHAnsi" w:hAnsiTheme="majorHAnsi"/>
          <w:sz w:val="20"/>
          <w:szCs w:val="20"/>
          <w:lang w:val="es-ES_tradnl"/>
        </w:rPr>
      </w:pPr>
    </w:p>
    <w:p w:rsidR="00040C3A" w:rsidRPr="00684D19" w:rsidRDefault="00040C3A" w:rsidP="00583DD8">
      <w:pPr>
        <w:tabs>
          <w:tab w:val="center" w:pos="5400"/>
        </w:tabs>
        <w:suppressAutoHyphens/>
        <w:jc w:val="center"/>
        <w:rPr>
          <w:rFonts w:asciiTheme="majorHAnsi" w:hAnsiTheme="majorHAnsi"/>
          <w:sz w:val="20"/>
          <w:szCs w:val="20"/>
          <w:lang w:val="es-ES_tradnl"/>
        </w:rPr>
      </w:pPr>
    </w:p>
    <w:p w:rsidR="00040C3A" w:rsidRPr="00684D19" w:rsidRDefault="00040C3A" w:rsidP="00583DD8">
      <w:pPr>
        <w:tabs>
          <w:tab w:val="center" w:pos="5400"/>
        </w:tabs>
        <w:suppressAutoHyphens/>
        <w:jc w:val="center"/>
        <w:rPr>
          <w:rFonts w:asciiTheme="majorHAnsi" w:hAnsiTheme="majorHAnsi"/>
          <w:sz w:val="20"/>
          <w:szCs w:val="20"/>
          <w:lang w:val="es-ES_tradnl"/>
        </w:rPr>
      </w:pP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A50FCF" w:rsidRPr="00684D19" w:rsidRDefault="0090270B" w:rsidP="00583DD8">
      <w:pPr>
        <w:tabs>
          <w:tab w:val="center" w:pos="5400"/>
        </w:tabs>
        <w:suppressAutoHyphens/>
        <w:jc w:val="center"/>
        <w:rPr>
          <w:rFonts w:asciiTheme="majorHAnsi" w:hAnsiTheme="majorHAnsi"/>
          <w:sz w:val="20"/>
          <w:szCs w:val="20"/>
          <w:lang w:val="es-ES_tradnl"/>
        </w:rPr>
      </w:pPr>
      <w:r w:rsidRPr="00684D19">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1743DB3" wp14:editId="736FE11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94" w:rsidRPr="00167A34" w:rsidRDefault="005A2A94" w:rsidP="002D41D7">
                            <w:pPr>
                              <w:tabs>
                                <w:tab w:val="center" w:pos="5400"/>
                              </w:tabs>
                              <w:suppressAutoHyphens/>
                              <w:spacing w:before="60"/>
                              <w:rPr>
                                <w:rFonts w:ascii="Calibri" w:hAnsi="Calibri"/>
                                <w:color w:val="FFFFFF" w:themeColor="background1"/>
                                <w:spacing w:val="-2"/>
                                <w:sz w:val="16"/>
                                <w:lang w:val="es-ES"/>
                              </w:rPr>
                            </w:pPr>
                            <w:r w:rsidRPr="00AB6EC7">
                              <w:rPr>
                                <w:rFonts w:asciiTheme="majorHAnsi" w:hAnsiTheme="majorHAnsi"/>
                                <w:color w:val="0D0D0D" w:themeColor="text1" w:themeTint="F2"/>
                                <w:sz w:val="18"/>
                                <w:szCs w:val="20"/>
                                <w:lang w:val="es-ES"/>
                              </w:rPr>
                              <w:t xml:space="preserve">Aprobado </w:t>
                            </w:r>
                            <w:r w:rsidR="003D5E9F" w:rsidRPr="00AB6EC7">
                              <w:rPr>
                                <w:rFonts w:asciiTheme="majorHAnsi" w:hAnsiTheme="majorHAnsi"/>
                                <w:color w:val="0D0D0D" w:themeColor="text1" w:themeTint="F2"/>
                                <w:sz w:val="18"/>
                                <w:szCs w:val="20"/>
                                <w:lang w:val="es-ES"/>
                              </w:rPr>
                              <w:t xml:space="preserve">electrónicamente </w:t>
                            </w:r>
                            <w:r w:rsidRPr="00AB6EC7">
                              <w:rPr>
                                <w:rFonts w:asciiTheme="majorHAnsi" w:hAnsiTheme="majorHAnsi"/>
                                <w:color w:val="0D0D0D" w:themeColor="text1" w:themeTint="F2"/>
                                <w:sz w:val="18"/>
                                <w:szCs w:val="20"/>
                                <w:lang w:val="es-ES"/>
                              </w:rPr>
                              <w:t xml:space="preserve">por la Comisión el </w:t>
                            </w:r>
                            <w:r w:rsidR="00AB6EC7" w:rsidRPr="00AB6EC7">
                              <w:rPr>
                                <w:rFonts w:asciiTheme="majorHAnsi" w:hAnsiTheme="majorHAnsi"/>
                                <w:color w:val="0D0D0D" w:themeColor="text1" w:themeTint="F2"/>
                                <w:sz w:val="18"/>
                                <w:szCs w:val="20"/>
                                <w:lang w:val="es-ES"/>
                              </w:rPr>
                              <w:t>20</w:t>
                            </w:r>
                            <w:r w:rsidRPr="00AB6EC7">
                              <w:rPr>
                                <w:rFonts w:asciiTheme="majorHAnsi" w:hAnsiTheme="majorHAnsi"/>
                                <w:color w:val="0D0D0D" w:themeColor="text1" w:themeTint="F2"/>
                                <w:sz w:val="18"/>
                                <w:szCs w:val="20"/>
                                <w:lang w:val="es-ES"/>
                              </w:rPr>
                              <w:t xml:space="preserve"> de </w:t>
                            </w:r>
                            <w:r w:rsidR="00AB6EC7" w:rsidRPr="00AB6EC7">
                              <w:rPr>
                                <w:rFonts w:asciiTheme="majorHAnsi" w:hAnsiTheme="majorHAnsi"/>
                                <w:color w:val="0D0D0D" w:themeColor="text1" w:themeTint="F2"/>
                                <w:sz w:val="18"/>
                                <w:szCs w:val="20"/>
                                <w:lang w:val="es-ES"/>
                              </w:rPr>
                              <w:t>noviembre</w:t>
                            </w:r>
                            <w:r w:rsidRPr="00AB6EC7">
                              <w:rPr>
                                <w:rFonts w:asciiTheme="majorHAnsi" w:hAnsiTheme="majorHAnsi"/>
                                <w:color w:val="0D0D0D" w:themeColor="text1" w:themeTint="F2"/>
                                <w:sz w:val="18"/>
                                <w:szCs w:val="20"/>
                                <w:lang w:val="es-ES"/>
                              </w:rPr>
                              <w:t xml:space="preserve"> de 2018.</w:t>
                            </w:r>
                          </w:p>
                          <w:p w:rsidR="005A2A94" w:rsidRPr="00167A34" w:rsidRDefault="005A2A9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43DB3"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A2A94" w:rsidRPr="00167A34" w:rsidRDefault="005A2A94" w:rsidP="002D41D7">
                      <w:pPr>
                        <w:tabs>
                          <w:tab w:val="center" w:pos="5400"/>
                        </w:tabs>
                        <w:suppressAutoHyphens/>
                        <w:spacing w:before="60"/>
                        <w:rPr>
                          <w:rFonts w:ascii="Calibri" w:hAnsi="Calibri"/>
                          <w:color w:val="FFFFFF" w:themeColor="background1"/>
                          <w:spacing w:val="-2"/>
                          <w:sz w:val="16"/>
                          <w:lang w:val="es-ES"/>
                        </w:rPr>
                      </w:pPr>
                      <w:r w:rsidRPr="00AB6EC7">
                        <w:rPr>
                          <w:rFonts w:asciiTheme="majorHAnsi" w:hAnsiTheme="majorHAnsi"/>
                          <w:color w:val="0D0D0D" w:themeColor="text1" w:themeTint="F2"/>
                          <w:sz w:val="18"/>
                          <w:szCs w:val="20"/>
                          <w:lang w:val="es-ES"/>
                        </w:rPr>
                        <w:t xml:space="preserve">Aprobado </w:t>
                      </w:r>
                      <w:r w:rsidR="003D5E9F" w:rsidRPr="00AB6EC7">
                        <w:rPr>
                          <w:rFonts w:asciiTheme="majorHAnsi" w:hAnsiTheme="majorHAnsi"/>
                          <w:color w:val="0D0D0D" w:themeColor="text1" w:themeTint="F2"/>
                          <w:sz w:val="18"/>
                          <w:szCs w:val="20"/>
                          <w:lang w:val="es-ES"/>
                        </w:rPr>
                        <w:t xml:space="preserve">electrónicamente </w:t>
                      </w:r>
                      <w:r w:rsidRPr="00AB6EC7">
                        <w:rPr>
                          <w:rFonts w:asciiTheme="majorHAnsi" w:hAnsiTheme="majorHAnsi"/>
                          <w:color w:val="0D0D0D" w:themeColor="text1" w:themeTint="F2"/>
                          <w:sz w:val="18"/>
                          <w:szCs w:val="20"/>
                          <w:lang w:val="es-ES"/>
                        </w:rPr>
                        <w:t xml:space="preserve">por la Comisión el </w:t>
                      </w:r>
                      <w:r w:rsidR="00AB6EC7" w:rsidRPr="00AB6EC7">
                        <w:rPr>
                          <w:rFonts w:asciiTheme="majorHAnsi" w:hAnsiTheme="majorHAnsi"/>
                          <w:color w:val="0D0D0D" w:themeColor="text1" w:themeTint="F2"/>
                          <w:sz w:val="18"/>
                          <w:szCs w:val="20"/>
                          <w:lang w:val="es-ES"/>
                        </w:rPr>
                        <w:t>20</w:t>
                      </w:r>
                      <w:r w:rsidRPr="00AB6EC7">
                        <w:rPr>
                          <w:rFonts w:asciiTheme="majorHAnsi" w:hAnsiTheme="majorHAnsi"/>
                          <w:color w:val="0D0D0D" w:themeColor="text1" w:themeTint="F2"/>
                          <w:sz w:val="18"/>
                          <w:szCs w:val="20"/>
                          <w:lang w:val="es-ES"/>
                        </w:rPr>
                        <w:t xml:space="preserve"> de </w:t>
                      </w:r>
                      <w:r w:rsidR="00AB6EC7" w:rsidRPr="00AB6EC7">
                        <w:rPr>
                          <w:rFonts w:asciiTheme="majorHAnsi" w:hAnsiTheme="majorHAnsi"/>
                          <w:color w:val="0D0D0D" w:themeColor="text1" w:themeTint="F2"/>
                          <w:sz w:val="18"/>
                          <w:szCs w:val="20"/>
                          <w:lang w:val="es-ES"/>
                        </w:rPr>
                        <w:t>noviembre</w:t>
                      </w:r>
                      <w:r w:rsidRPr="00AB6EC7">
                        <w:rPr>
                          <w:rFonts w:asciiTheme="majorHAnsi" w:hAnsiTheme="majorHAnsi"/>
                          <w:color w:val="0D0D0D" w:themeColor="text1" w:themeTint="F2"/>
                          <w:sz w:val="18"/>
                          <w:szCs w:val="20"/>
                          <w:lang w:val="es-ES"/>
                        </w:rPr>
                        <w:t xml:space="preserve"> de 2018.</w:t>
                      </w:r>
                    </w:p>
                    <w:p w:rsidR="005A2A94" w:rsidRPr="00167A34" w:rsidRDefault="005A2A9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A50FCF" w:rsidRPr="00684D19" w:rsidRDefault="0090270B" w:rsidP="00583DD8">
      <w:pPr>
        <w:tabs>
          <w:tab w:val="center" w:pos="5400"/>
        </w:tabs>
        <w:suppressAutoHyphens/>
        <w:jc w:val="center"/>
        <w:rPr>
          <w:rFonts w:asciiTheme="majorHAnsi" w:hAnsiTheme="majorHAnsi"/>
          <w:sz w:val="20"/>
          <w:szCs w:val="20"/>
          <w:lang w:val="es-ES_tradnl"/>
        </w:rPr>
      </w:pPr>
      <w:r w:rsidRPr="00684D19">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61BA3EC" wp14:editId="0D6C69C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94" w:rsidRPr="00EF01AD" w:rsidRDefault="005A2A94" w:rsidP="002D41D7">
                            <w:pPr>
                              <w:spacing w:line="276" w:lineRule="auto"/>
                              <w:rPr>
                                <w:rFonts w:asciiTheme="majorHAnsi" w:hAnsiTheme="majorHAnsi"/>
                                <w:color w:val="595959" w:themeColor="text1" w:themeTint="A6"/>
                                <w:sz w:val="18"/>
                                <w:szCs w:val="18"/>
                                <w:lang w:val="es-ES"/>
                              </w:rPr>
                            </w:pPr>
                            <w:r w:rsidRPr="00AB6EC7">
                              <w:rPr>
                                <w:rFonts w:asciiTheme="majorHAnsi" w:hAnsiTheme="majorHAnsi"/>
                                <w:b/>
                                <w:color w:val="595959" w:themeColor="text1" w:themeTint="A6"/>
                                <w:sz w:val="18"/>
                                <w:szCs w:val="18"/>
                                <w:lang w:val="pt-BR"/>
                              </w:rPr>
                              <w:t>Citar como:</w:t>
                            </w:r>
                            <w:r w:rsidRPr="00AB6EC7">
                              <w:rPr>
                                <w:rFonts w:asciiTheme="majorHAnsi" w:hAnsiTheme="majorHAnsi"/>
                                <w:color w:val="595959" w:themeColor="text1" w:themeTint="A6"/>
                                <w:sz w:val="18"/>
                                <w:szCs w:val="18"/>
                                <w:lang w:val="pt-BR"/>
                              </w:rPr>
                              <w:t xml:space="preserve"> CIDH, Informe No.  </w:t>
                            </w:r>
                            <w:r w:rsidR="00AB6EC7" w:rsidRPr="00AB6EC7">
                              <w:rPr>
                                <w:rFonts w:asciiTheme="majorHAnsi" w:hAnsiTheme="majorHAnsi"/>
                                <w:color w:val="595959" w:themeColor="text1" w:themeTint="A6"/>
                                <w:sz w:val="18"/>
                                <w:szCs w:val="18"/>
                                <w:lang w:val="es-AR"/>
                              </w:rPr>
                              <w:t>130</w:t>
                            </w:r>
                            <w:r w:rsidRPr="00AB6EC7">
                              <w:rPr>
                                <w:rFonts w:asciiTheme="majorHAnsi" w:hAnsiTheme="majorHAnsi"/>
                                <w:color w:val="595959" w:themeColor="text1" w:themeTint="A6"/>
                                <w:sz w:val="18"/>
                                <w:szCs w:val="18"/>
                                <w:lang w:val="es-ES"/>
                              </w:rPr>
                              <w:t>/</w:t>
                            </w:r>
                            <w:r w:rsidR="00AB6EC7" w:rsidRPr="00AB6EC7">
                              <w:rPr>
                                <w:rFonts w:asciiTheme="majorHAnsi" w:hAnsiTheme="majorHAnsi"/>
                                <w:color w:val="595959" w:themeColor="text1" w:themeTint="A6"/>
                                <w:sz w:val="18"/>
                                <w:szCs w:val="18"/>
                                <w:lang w:val="es-ES"/>
                              </w:rPr>
                              <w:t>18</w:t>
                            </w:r>
                            <w:r w:rsidRPr="00AB6EC7">
                              <w:rPr>
                                <w:rFonts w:asciiTheme="majorHAnsi" w:hAnsiTheme="majorHAnsi"/>
                                <w:color w:val="595959" w:themeColor="text1" w:themeTint="A6"/>
                                <w:sz w:val="18"/>
                                <w:szCs w:val="18"/>
                                <w:lang w:val="es-ES"/>
                              </w:rPr>
                              <w:t>, Caso 12.699. So</w:t>
                            </w:r>
                            <w:r w:rsidRPr="00AB6EC7">
                              <w:rPr>
                                <w:rFonts w:asciiTheme="majorHAnsi" w:hAnsiTheme="majorHAnsi"/>
                                <w:color w:val="595959" w:themeColor="text1" w:themeTint="A6"/>
                                <w:sz w:val="18"/>
                                <w:szCs w:val="18"/>
                                <w:lang w:val="es-ES_tradnl"/>
                              </w:rPr>
                              <w:t xml:space="preserve">lución Amistosa. Pedro Antonio Centurión. Paraguay. </w:t>
                            </w:r>
                            <w:r w:rsidR="00AB6EC7" w:rsidRPr="00AB6EC7">
                              <w:rPr>
                                <w:rFonts w:asciiTheme="majorHAnsi" w:hAnsiTheme="majorHAnsi"/>
                                <w:color w:val="595959" w:themeColor="text1" w:themeTint="A6"/>
                                <w:sz w:val="18"/>
                                <w:szCs w:val="18"/>
                                <w:lang w:val="es-ES_tradnl"/>
                              </w:rPr>
                              <w:t>20</w:t>
                            </w:r>
                            <w:r w:rsidRPr="00AB6EC7">
                              <w:rPr>
                                <w:rFonts w:asciiTheme="majorHAnsi" w:hAnsiTheme="majorHAnsi"/>
                                <w:color w:val="595959" w:themeColor="text1" w:themeTint="A6"/>
                                <w:sz w:val="18"/>
                                <w:szCs w:val="18"/>
                                <w:lang w:val="es-ES_tradnl"/>
                              </w:rPr>
                              <w:t xml:space="preserve"> de </w:t>
                            </w:r>
                            <w:r w:rsidR="00AB6EC7" w:rsidRPr="00AB6EC7">
                              <w:rPr>
                                <w:rFonts w:asciiTheme="majorHAnsi" w:hAnsiTheme="majorHAnsi"/>
                                <w:color w:val="595959" w:themeColor="text1" w:themeTint="A6"/>
                                <w:sz w:val="18"/>
                                <w:szCs w:val="18"/>
                                <w:lang w:val="es-ES_tradnl"/>
                              </w:rPr>
                              <w:t>noviembre</w:t>
                            </w:r>
                            <w:r w:rsidRPr="00AB6EC7">
                              <w:rPr>
                                <w:rFonts w:asciiTheme="majorHAnsi" w:hAnsiTheme="majorHAnsi"/>
                                <w:color w:val="595959" w:themeColor="text1" w:themeTint="A6"/>
                                <w:sz w:val="18"/>
                                <w:szCs w:val="18"/>
                                <w:lang w:val="es-ES_tradnl"/>
                              </w:rPr>
                              <w:t xml:space="preserve"> de 2018.</w:t>
                            </w:r>
                          </w:p>
                          <w:p w:rsidR="005A2A94" w:rsidRPr="00890225" w:rsidRDefault="005A2A94" w:rsidP="00113F73">
                            <w:pPr>
                              <w:spacing w:line="276" w:lineRule="auto"/>
                              <w:rPr>
                                <w:rFonts w:asciiTheme="majorHAnsi" w:hAnsiTheme="majorHAnsi"/>
                                <w:color w:val="595959" w:themeColor="text1" w:themeTint="A6"/>
                                <w:sz w:val="18"/>
                                <w:szCs w:val="18"/>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BA3E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5A2A94" w:rsidRPr="00EF01AD" w:rsidRDefault="005A2A94" w:rsidP="002D41D7">
                      <w:pPr>
                        <w:spacing w:line="276" w:lineRule="auto"/>
                        <w:rPr>
                          <w:rFonts w:asciiTheme="majorHAnsi" w:hAnsiTheme="majorHAnsi"/>
                          <w:color w:val="595959" w:themeColor="text1" w:themeTint="A6"/>
                          <w:sz w:val="18"/>
                          <w:szCs w:val="18"/>
                          <w:lang w:val="es-ES"/>
                        </w:rPr>
                      </w:pPr>
                      <w:r w:rsidRPr="00AB6EC7">
                        <w:rPr>
                          <w:rFonts w:asciiTheme="majorHAnsi" w:hAnsiTheme="majorHAnsi"/>
                          <w:b/>
                          <w:color w:val="595959" w:themeColor="text1" w:themeTint="A6"/>
                          <w:sz w:val="18"/>
                          <w:szCs w:val="18"/>
                          <w:lang w:val="pt-BR"/>
                        </w:rPr>
                        <w:t>Citar como:</w:t>
                      </w:r>
                      <w:r w:rsidRPr="00AB6EC7">
                        <w:rPr>
                          <w:rFonts w:asciiTheme="majorHAnsi" w:hAnsiTheme="majorHAnsi"/>
                          <w:color w:val="595959" w:themeColor="text1" w:themeTint="A6"/>
                          <w:sz w:val="18"/>
                          <w:szCs w:val="18"/>
                          <w:lang w:val="pt-BR"/>
                        </w:rPr>
                        <w:t xml:space="preserve"> CIDH, Informe No.  </w:t>
                      </w:r>
                      <w:r w:rsidR="00AB6EC7" w:rsidRPr="00AB6EC7">
                        <w:rPr>
                          <w:rFonts w:asciiTheme="majorHAnsi" w:hAnsiTheme="majorHAnsi"/>
                          <w:color w:val="595959" w:themeColor="text1" w:themeTint="A6"/>
                          <w:sz w:val="18"/>
                          <w:szCs w:val="18"/>
                          <w:lang w:val="es-AR"/>
                        </w:rPr>
                        <w:t>130</w:t>
                      </w:r>
                      <w:r w:rsidRPr="00AB6EC7">
                        <w:rPr>
                          <w:rFonts w:asciiTheme="majorHAnsi" w:hAnsiTheme="majorHAnsi"/>
                          <w:color w:val="595959" w:themeColor="text1" w:themeTint="A6"/>
                          <w:sz w:val="18"/>
                          <w:szCs w:val="18"/>
                          <w:lang w:val="es-ES"/>
                        </w:rPr>
                        <w:t>/</w:t>
                      </w:r>
                      <w:r w:rsidR="00AB6EC7" w:rsidRPr="00AB6EC7">
                        <w:rPr>
                          <w:rFonts w:asciiTheme="majorHAnsi" w:hAnsiTheme="majorHAnsi"/>
                          <w:color w:val="595959" w:themeColor="text1" w:themeTint="A6"/>
                          <w:sz w:val="18"/>
                          <w:szCs w:val="18"/>
                          <w:lang w:val="es-ES"/>
                        </w:rPr>
                        <w:t>18</w:t>
                      </w:r>
                      <w:r w:rsidRPr="00AB6EC7">
                        <w:rPr>
                          <w:rFonts w:asciiTheme="majorHAnsi" w:hAnsiTheme="majorHAnsi"/>
                          <w:color w:val="595959" w:themeColor="text1" w:themeTint="A6"/>
                          <w:sz w:val="18"/>
                          <w:szCs w:val="18"/>
                          <w:lang w:val="es-ES"/>
                        </w:rPr>
                        <w:t>, Caso 12.699. So</w:t>
                      </w:r>
                      <w:r w:rsidRPr="00AB6EC7">
                        <w:rPr>
                          <w:rFonts w:asciiTheme="majorHAnsi" w:hAnsiTheme="majorHAnsi"/>
                          <w:color w:val="595959" w:themeColor="text1" w:themeTint="A6"/>
                          <w:sz w:val="18"/>
                          <w:szCs w:val="18"/>
                          <w:lang w:val="es-ES_tradnl"/>
                        </w:rPr>
                        <w:t xml:space="preserve">lución Amistosa. Pedro Antonio Centurión. Paraguay. </w:t>
                      </w:r>
                      <w:r w:rsidR="00AB6EC7" w:rsidRPr="00AB6EC7">
                        <w:rPr>
                          <w:rFonts w:asciiTheme="majorHAnsi" w:hAnsiTheme="majorHAnsi"/>
                          <w:color w:val="595959" w:themeColor="text1" w:themeTint="A6"/>
                          <w:sz w:val="18"/>
                          <w:szCs w:val="18"/>
                          <w:lang w:val="es-ES_tradnl"/>
                        </w:rPr>
                        <w:t>20</w:t>
                      </w:r>
                      <w:r w:rsidRPr="00AB6EC7">
                        <w:rPr>
                          <w:rFonts w:asciiTheme="majorHAnsi" w:hAnsiTheme="majorHAnsi"/>
                          <w:color w:val="595959" w:themeColor="text1" w:themeTint="A6"/>
                          <w:sz w:val="18"/>
                          <w:szCs w:val="18"/>
                          <w:lang w:val="es-ES_tradnl"/>
                        </w:rPr>
                        <w:t xml:space="preserve"> de </w:t>
                      </w:r>
                      <w:r w:rsidR="00AB6EC7" w:rsidRPr="00AB6EC7">
                        <w:rPr>
                          <w:rFonts w:asciiTheme="majorHAnsi" w:hAnsiTheme="majorHAnsi"/>
                          <w:color w:val="595959" w:themeColor="text1" w:themeTint="A6"/>
                          <w:sz w:val="18"/>
                          <w:szCs w:val="18"/>
                          <w:lang w:val="es-ES_tradnl"/>
                        </w:rPr>
                        <w:t>noviembre</w:t>
                      </w:r>
                      <w:r w:rsidRPr="00AB6EC7">
                        <w:rPr>
                          <w:rFonts w:asciiTheme="majorHAnsi" w:hAnsiTheme="majorHAnsi"/>
                          <w:color w:val="595959" w:themeColor="text1" w:themeTint="A6"/>
                          <w:sz w:val="18"/>
                          <w:szCs w:val="18"/>
                          <w:lang w:val="es-ES_tradnl"/>
                        </w:rPr>
                        <w:t xml:space="preserve"> de 2018.</w:t>
                      </w:r>
                    </w:p>
                    <w:p w:rsidR="005A2A94" w:rsidRPr="00890225" w:rsidRDefault="005A2A94" w:rsidP="00113F73">
                      <w:pPr>
                        <w:spacing w:line="276" w:lineRule="auto"/>
                        <w:rPr>
                          <w:rFonts w:asciiTheme="majorHAnsi" w:hAnsiTheme="majorHAnsi"/>
                          <w:color w:val="595959" w:themeColor="text1" w:themeTint="A6"/>
                          <w:sz w:val="18"/>
                          <w:szCs w:val="18"/>
                          <w:lang w:val="es-MX"/>
                        </w:rPr>
                      </w:pPr>
                    </w:p>
                  </w:txbxContent>
                </v:textbox>
              </v:shape>
            </w:pict>
          </mc:Fallback>
        </mc:AlternateContent>
      </w:r>
    </w:p>
    <w:p w:rsidR="00A50FCF" w:rsidRPr="00684D19" w:rsidRDefault="00A50FCF" w:rsidP="00583DD8">
      <w:pPr>
        <w:tabs>
          <w:tab w:val="center" w:pos="5400"/>
        </w:tabs>
        <w:suppressAutoHyphens/>
        <w:jc w:val="center"/>
        <w:rPr>
          <w:rFonts w:asciiTheme="majorHAnsi" w:hAnsiTheme="majorHAnsi"/>
          <w:sz w:val="20"/>
          <w:szCs w:val="20"/>
          <w:lang w:val="es-ES_tradnl"/>
        </w:rPr>
      </w:pPr>
    </w:p>
    <w:p w:rsidR="0090270B" w:rsidRPr="00684D19" w:rsidRDefault="00D306D1" w:rsidP="00583DD8">
      <w:pPr>
        <w:tabs>
          <w:tab w:val="center" w:pos="5400"/>
        </w:tabs>
        <w:suppressAutoHyphens/>
        <w:jc w:val="center"/>
        <w:rPr>
          <w:rFonts w:asciiTheme="majorHAnsi" w:hAnsiTheme="majorHAnsi"/>
          <w:b/>
          <w:sz w:val="20"/>
          <w:szCs w:val="20"/>
          <w:lang w:val="es-ES_tradnl"/>
        </w:rPr>
      </w:pPr>
      <w:r w:rsidRPr="00684D19">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1322D75B" wp14:editId="3AAC6C4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94" w:rsidRPr="00D72DC6" w:rsidRDefault="005A2A9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9F57A13" wp14:editId="6959094F">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2D75B"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5A2A94" w:rsidRPr="00D72DC6" w:rsidRDefault="005A2A9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9F57A13" wp14:editId="6959094F">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84D19">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3C32F80" wp14:editId="7201E21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A94" w:rsidRPr="004B7EB6" w:rsidRDefault="005A2A9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32F80"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5A2A94" w:rsidRPr="004B7EB6" w:rsidRDefault="005A2A9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684D19" w:rsidRDefault="0070697F" w:rsidP="00583DD8">
      <w:pPr>
        <w:tabs>
          <w:tab w:val="center" w:pos="5400"/>
        </w:tabs>
        <w:suppressAutoHyphens/>
        <w:jc w:val="center"/>
        <w:rPr>
          <w:rFonts w:asciiTheme="majorHAnsi" w:hAnsiTheme="majorHAnsi"/>
          <w:b/>
          <w:sz w:val="20"/>
          <w:szCs w:val="20"/>
          <w:lang w:val="es-ES_tradnl"/>
        </w:rPr>
        <w:sectPr w:rsidR="0070697F" w:rsidRPr="00684D19"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95BC0" w:rsidRPr="00684D19" w:rsidRDefault="00A52EDC" w:rsidP="00583DD8">
      <w:pPr>
        <w:jc w:val="center"/>
        <w:rPr>
          <w:rFonts w:asciiTheme="majorHAnsi" w:hAnsiTheme="majorHAnsi"/>
          <w:b/>
          <w:sz w:val="18"/>
          <w:szCs w:val="18"/>
          <w:lang w:val="es-ES"/>
        </w:rPr>
      </w:pPr>
      <w:r w:rsidRPr="00684D19">
        <w:rPr>
          <w:rFonts w:asciiTheme="majorHAnsi" w:hAnsiTheme="majorHAnsi"/>
          <w:b/>
          <w:sz w:val="18"/>
          <w:szCs w:val="18"/>
          <w:lang w:val="es-ES"/>
        </w:rPr>
        <w:lastRenderedPageBreak/>
        <w:t xml:space="preserve">INFORME No. </w:t>
      </w:r>
      <w:r w:rsidR="00AB6EC7" w:rsidRPr="00684D19">
        <w:rPr>
          <w:rFonts w:asciiTheme="majorHAnsi" w:hAnsiTheme="majorHAnsi"/>
          <w:b/>
          <w:sz w:val="18"/>
          <w:szCs w:val="18"/>
          <w:lang w:val="es-ES"/>
        </w:rPr>
        <w:t>130</w:t>
      </w:r>
      <w:r w:rsidRPr="00684D19">
        <w:rPr>
          <w:rFonts w:asciiTheme="majorHAnsi" w:hAnsiTheme="majorHAnsi"/>
          <w:b/>
          <w:sz w:val="18"/>
          <w:szCs w:val="18"/>
          <w:lang w:val="es-ES"/>
        </w:rPr>
        <w:t>/18</w:t>
      </w:r>
    </w:p>
    <w:p w:rsidR="00F95BC0" w:rsidRPr="00684D19" w:rsidRDefault="00F95BC0" w:rsidP="00583DD8">
      <w:pPr>
        <w:jc w:val="center"/>
        <w:rPr>
          <w:rFonts w:asciiTheme="majorHAnsi" w:hAnsiTheme="majorHAnsi"/>
          <w:sz w:val="18"/>
          <w:szCs w:val="18"/>
          <w:lang w:val="es-ES"/>
        </w:rPr>
      </w:pPr>
      <w:r w:rsidRPr="00684D19">
        <w:rPr>
          <w:rFonts w:asciiTheme="majorHAnsi" w:hAnsiTheme="majorHAnsi"/>
          <w:sz w:val="18"/>
          <w:szCs w:val="18"/>
          <w:lang w:val="es-ES"/>
        </w:rPr>
        <w:t>CASO No. 12.699</w:t>
      </w:r>
    </w:p>
    <w:p w:rsidR="00F95BC0" w:rsidRPr="00684D19" w:rsidRDefault="00684D19" w:rsidP="00583DD8">
      <w:pPr>
        <w:jc w:val="center"/>
        <w:rPr>
          <w:rFonts w:asciiTheme="majorHAnsi" w:hAnsiTheme="majorHAnsi"/>
          <w:sz w:val="18"/>
          <w:szCs w:val="18"/>
          <w:lang w:val="es-ES"/>
        </w:rPr>
      </w:pPr>
      <w:r>
        <w:rPr>
          <w:rFonts w:asciiTheme="majorHAnsi" w:hAnsiTheme="majorHAnsi"/>
          <w:sz w:val="18"/>
          <w:szCs w:val="18"/>
          <w:lang w:val="es-ES"/>
        </w:rPr>
        <w:t xml:space="preserve">INFORME DE </w:t>
      </w:r>
      <w:r w:rsidR="00F95BC0" w:rsidRPr="00684D19">
        <w:rPr>
          <w:rFonts w:asciiTheme="majorHAnsi" w:hAnsiTheme="majorHAnsi"/>
          <w:sz w:val="18"/>
          <w:szCs w:val="18"/>
          <w:lang w:val="es-ES"/>
        </w:rPr>
        <w:t>SOLUCIÓN AMISTOSA</w:t>
      </w:r>
    </w:p>
    <w:p w:rsidR="00F95BC0" w:rsidRPr="00684D19" w:rsidRDefault="00F95BC0" w:rsidP="00583DD8">
      <w:pPr>
        <w:jc w:val="center"/>
        <w:rPr>
          <w:rFonts w:asciiTheme="majorHAnsi" w:hAnsiTheme="majorHAnsi"/>
          <w:sz w:val="18"/>
          <w:szCs w:val="18"/>
          <w:lang w:val="es-ES"/>
        </w:rPr>
      </w:pPr>
      <w:r w:rsidRPr="00684D19">
        <w:rPr>
          <w:rFonts w:asciiTheme="majorHAnsi" w:hAnsiTheme="majorHAnsi"/>
          <w:sz w:val="18"/>
          <w:szCs w:val="18"/>
          <w:lang w:val="es-ES"/>
        </w:rPr>
        <w:t>PEDRO ANTONIO CENTURION</w:t>
      </w:r>
    </w:p>
    <w:p w:rsidR="00F95BC0" w:rsidRPr="00684D19" w:rsidRDefault="00F95BC0" w:rsidP="00583DD8">
      <w:pPr>
        <w:jc w:val="center"/>
        <w:rPr>
          <w:rFonts w:asciiTheme="majorHAnsi" w:hAnsiTheme="majorHAnsi"/>
          <w:sz w:val="18"/>
          <w:szCs w:val="18"/>
          <w:lang w:val="es-ES"/>
        </w:rPr>
      </w:pPr>
      <w:r w:rsidRPr="00684D19">
        <w:rPr>
          <w:rFonts w:asciiTheme="majorHAnsi" w:hAnsiTheme="majorHAnsi"/>
          <w:sz w:val="18"/>
          <w:szCs w:val="18"/>
          <w:lang w:val="es-ES"/>
        </w:rPr>
        <w:t>PARAGUAY</w:t>
      </w:r>
    </w:p>
    <w:p w:rsidR="00F95BC0" w:rsidRPr="00684D19" w:rsidRDefault="00761556" w:rsidP="00583DD8">
      <w:pPr>
        <w:jc w:val="center"/>
        <w:rPr>
          <w:rFonts w:asciiTheme="majorHAnsi" w:hAnsiTheme="majorHAnsi"/>
          <w:sz w:val="18"/>
          <w:szCs w:val="18"/>
          <w:lang w:val="es-ES"/>
        </w:rPr>
      </w:pPr>
      <w:r w:rsidRPr="00684D19">
        <w:rPr>
          <w:rFonts w:asciiTheme="majorHAnsi" w:hAnsiTheme="majorHAnsi"/>
          <w:sz w:val="18"/>
          <w:szCs w:val="18"/>
          <w:lang w:val="es-ES"/>
        </w:rPr>
        <w:t>20</w:t>
      </w:r>
      <w:r w:rsidR="00EC1FFB" w:rsidRPr="00684D19">
        <w:rPr>
          <w:rFonts w:asciiTheme="majorHAnsi" w:hAnsiTheme="majorHAnsi"/>
          <w:sz w:val="18"/>
          <w:szCs w:val="18"/>
          <w:lang w:val="es-ES"/>
        </w:rPr>
        <w:t xml:space="preserve"> </w:t>
      </w:r>
      <w:r w:rsidR="00684D19">
        <w:rPr>
          <w:rFonts w:asciiTheme="majorHAnsi" w:hAnsiTheme="majorHAnsi"/>
          <w:sz w:val="18"/>
          <w:szCs w:val="18"/>
          <w:lang w:val="es-ES"/>
        </w:rPr>
        <w:t>DE</w:t>
      </w:r>
      <w:r w:rsidR="00EC1FFB" w:rsidRPr="00684D19">
        <w:rPr>
          <w:rFonts w:asciiTheme="majorHAnsi" w:hAnsiTheme="majorHAnsi"/>
          <w:sz w:val="18"/>
          <w:szCs w:val="18"/>
          <w:lang w:val="es-ES"/>
        </w:rPr>
        <w:t xml:space="preserve"> NOVIEMBRE</w:t>
      </w:r>
      <w:r w:rsidR="00684D19">
        <w:rPr>
          <w:rFonts w:asciiTheme="majorHAnsi" w:hAnsiTheme="majorHAnsi"/>
          <w:sz w:val="18"/>
          <w:szCs w:val="18"/>
          <w:lang w:val="es-ES"/>
        </w:rPr>
        <w:t xml:space="preserve"> DE</w:t>
      </w:r>
      <w:r w:rsidR="00F95BC0" w:rsidRPr="00684D19">
        <w:rPr>
          <w:rFonts w:asciiTheme="majorHAnsi" w:hAnsiTheme="majorHAnsi"/>
          <w:sz w:val="18"/>
          <w:szCs w:val="18"/>
          <w:lang w:val="es-ES"/>
        </w:rPr>
        <w:t xml:space="preserve"> 2018</w:t>
      </w:r>
    </w:p>
    <w:p w:rsidR="00583DD8" w:rsidRPr="00684D19" w:rsidRDefault="00583DD8" w:rsidP="00583DD8">
      <w:pPr>
        <w:jc w:val="center"/>
        <w:rPr>
          <w:rFonts w:asciiTheme="majorHAnsi" w:hAnsiTheme="majorHAnsi"/>
          <w:sz w:val="20"/>
          <w:szCs w:val="20"/>
          <w:lang w:val="es-ES"/>
        </w:rPr>
      </w:pPr>
    </w:p>
    <w:p w:rsidR="00583DD8" w:rsidRPr="00684D19" w:rsidRDefault="00583DD8" w:rsidP="00583DD8">
      <w:pPr>
        <w:jc w:val="center"/>
        <w:rPr>
          <w:rFonts w:asciiTheme="majorHAnsi" w:hAnsiTheme="majorHAnsi"/>
          <w:sz w:val="20"/>
          <w:szCs w:val="20"/>
          <w:lang w:val="es-ES"/>
        </w:rPr>
      </w:pPr>
    </w:p>
    <w:p w:rsidR="00F95BC0" w:rsidRPr="00684D19" w:rsidRDefault="00F95BC0" w:rsidP="00721ED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Theme="majorHAnsi" w:eastAsia="Cambria" w:hAnsiTheme="majorHAnsi"/>
          <w:b/>
          <w:color w:val="auto"/>
          <w:sz w:val="20"/>
          <w:szCs w:val="20"/>
          <w:lang w:val="es-VE"/>
        </w:rPr>
      </w:pPr>
      <w:r w:rsidRPr="00684D19">
        <w:rPr>
          <w:rFonts w:asciiTheme="majorHAnsi" w:eastAsia="Cambria" w:hAnsiTheme="majorHAnsi"/>
          <w:b/>
          <w:color w:val="auto"/>
          <w:sz w:val="20"/>
          <w:szCs w:val="20"/>
        </w:rPr>
        <w:t xml:space="preserve">RESUMEN Y </w:t>
      </w:r>
      <w:r w:rsidRPr="00684D19">
        <w:rPr>
          <w:rFonts w:asciiTheme="majorHAnsi" w:eastAsia="Cambria" w:hAnsiTheme="majorHAnsi"/>
          <w:b/>
          <w:iCs/>
          <w:color w:val="auto"/>
          <w:sz w:val="20"/>
          <w:szCs w:val="20"/>
          <w:lang w:val="es-VE"/>
        </w:rPr>
        <w:t xml:space="preserve">ASPECTOS PROCESALES RELEVANTES DEL PROCESO DE SOLUCIÓN AMISTOSA ANTE LA CIDH </w:t>
      </w:r>
    </w:p>
    <w:p w:rsidR="00583DD8" w:rsidRPr="00684D19" w:rsidRDefault="00583DD8" w:rsidP="00583DD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Cambria" w:hAnsiTheme="majorHAnsi"/>
          <w:b/>
          <w:color w:val="auto"/>
          <w:sz w:val="20"/>
          <w:szCs w:val="20"/>
          <w:lang w:val="es-VE"/>
        </w:rPr>
      </w:pPr>
    </w:p>
    <w:p w:rsidR="00BB425A" w:rsidRPr="00684D19" w:rsidRDefault="00F95BC0" w:rsidP="005A60B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AR"/>
        </w:rPr>
      </w:pPr>
      <w:r w:rsidRPr="00684D19">
        <w:rPr>
          <w:rFonts w:asciiTheme="majorHAnsi" w:hAnsiTheme="majorHAnsi"/>
          <w:sz w:val="20"/>
          <w:szCs w:val="20"/>
          <w:lang w:val="es-AR"/>
        </w:rPr>
        <w:t>El 21 de junio de 2005, la Comisión Interamericana de Derechos Humanos (en adelante “la Comisión Interamericana” o “la CIDH”) recibió una petición presentada por la Asociación de Familiares Víctimas del Servicio Militar (en adelante “AFAVISEM”</w:t>
      </w:r>
      <w:r w:rsidR="00DB6687" w:rsidRPr="00684D19">
        <w:rPr>
          <w:rFonts w:asciiTheme="majorHAnsi" w:hAnsiTheme="majorHAnsi"/>
          <w:sz w:val="20"/>
          <w:szCs w:val="20"/>
          <w:lang w:val="es-AR"/>
        </w:rPr>
        <w:t xml:space="preserve"> o “los peticionarios”</w:t>
      </w:r>
      <w:r w:rsidRPr="00684D19">
        <w:rPr>
          <w:rFonts w:asciiTheme="majorHAnsi" w:hAnsiTheme="majorHAnsi"/>
          <w:sz w:val="20"/>
          <w:szCs w:val="20"/>
          <w:lang w:val="es-AR"/>
        </w:rPr>
        <w:t>) en la cual se alegaba la responsabilidad internacional de la República de Paraguay (en adelante “Paraguay”, “el Estado paraguayo” o “el Estado”) en perjuicio de</w:t>
      </w:r>
      <w:r w:rsidR="00BB425A" w:rsidRPr="00684D19">
        <w:rPr>
          <w:rFonts w:asciiTheme="majorHAnsi" w:hAnsiTheme="majorHAnsi"/>
          <w:sz w:val="20"/>
          <w:szCs w:val="20"/>
          <w:lang w:val="es-AR"/>
        </w:rPr>
        <w:t>l niño Pedro Antonio Centurión, por las violaciones de los artículos 4 (derecho a la vida), 5 (integridad personal), 6 (prohibición de la esclavitud y servidumbre), 7 (libertad personal), 8 (garantías judiciales), 19 (derechos del niño) y 25 (protección judicial) de la Convención Americana sobre Derechos Humanos (en adelante “la Convención Americana”</w:t>
      </w:r>
      <w:r w:rsidR="00FB44EF" w:rsidRPr="00684D19">
        <w:rPr>
          <w:rFonts w:asciiTheme="majorHAnsi" w:hAnsiTheme="majorHAnsi"/>
          <w:sz w:val="20"/>
          <w:szCs w:val="20"/>
          <w:lang w:val="es-AR"/>
        </w:rPr>
        <w:t>, “la Convención” o “CADH”</w:t>
      </w:r>
      <w:r w:rsidR="00BB425A" w:rsidRPr="00684D19">
        <w:rPr>
          <w:rFonts w:asciiTheme="majorHAnsi" w:hAnsiTheme="majorHAnsi"/>
          <w:sz w:val="20"/>
          <w:szCs w:val="20"/>
          <w:lang w:val="es-AR"/>
        </w:rPr>
        <w:t>), todos ellos en concordancia con  la obligación general de respetar y garantizar los derechos, establecidos en el artículo 1(1) de la Convención Americana.</w:t>
      </w:r>
      <w:r w:rsidR="00F63296" w:rsidRPr="00684D19">
        <w:rPr>
          <w:rFonts w:asciiTheme="majorHAnsi" w:hAnsiTheme="majorHAnsi"/>
          <w:sz w:val="20"/>
          <w:szCs w:val="20"/>
          <w:lang w:val="es-AR"/>
        </w:rPr>
        <w:t xml:space="preserve"> El 16 de enero de 2017, los familiares de la víctima indicaron que asumirían directamente su representación en el caso en trámite ante la CIDH.</w:t>
      </w:r>
    </w:p>
    <w:p w:rsidR="00583DD8" w:rsidRPr="00684D19" w:rsidRDefault="00583DD8" w:rsidP="006225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sz w:val="20"/>
          <w:szCs w:val="20"/>
          <w:lang w:val="es-AR"/>
        </w:rPr>
      </w:pPr>
    </w:p>
    <w:p w:rsidR="00583DD8" w:rsidRPr="00684D19" w:rsidRDefault="00F95BC0" w:rsidP="0062258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AR"/>
        </w:rPr>
      </w:pPr>
      <w:r w:rsidRPr="00684D19">
        <w:rPr>
          <w:rFonts w:asciiTheme="majorHAnsi" w:eastAsia="Times New Roman" w:hAnsiTheme="majorHAnsi"/>
          <w:sz w:val="20"/>
          <w:szCs w:val="20"/>
          <w:lang w:val="es-AR"/>
        </w:rPr>
        <w:t xml:space="preserve">Los peticionarios alegaron que el niño Pedro Antonio Centurión, de nacionalidad argentina, quien tenía 13 años de edad al momento de los hechos, habría sido reclutado forzosamente para cumplir con el servicio militar obligatorio y habría muerto en “extrañas circunstancias” en el interior del Destacamento Militar de Caballería “Vista Alegre”. Asimismo, indicaron que pese a las denuncias interpuestas, el Estado paraguayo no habría investigado los hechos sucedidos, y que el caso habría sido archivado en el año 2001. En relación a las investigaciones adelantadas ante la jurisdicción militar, los peticionarios expusieron que tampoco se habría establecido responsabilidad alguna, ni se habrían esclarecido los hechos que culminaron con la muerte del niño. </w:t>
      </w:r>
      <w:r w:rsidR="00BB425A" w:rsidRPr="00684D19">
        <w:rPr>
          <w:rFonts w:asciiTheme="majorHAnsi" w:eastAsia="Times New Roman" w:hAnsiTheme="majorHAnsi"/>
          <w:sz w:val="20"/>
          <w:szCs w:val="20"/>
          <w:lang w:val="es-AR"/>
        </w:rPr>
        <w:t>Adicionalmente</w:t>
      </w:r>
      <w:r w:rsidRPr="00684D19">
        <w:rPr>
          <w:rFonts w:asciiTheme="majorHAnsi" w:eastAsia="Times New Roman" w:hAnsiTheme="majorHAnsi"/>
          <w:sz w:val="20"/>
          <w:szCs w:val="20"/>
          <w:lang w:val="es-AR"/>
        </w:rPr>
        <w:t xml:space="preserve">, los peticionarios alegaron que funcionarios estatales habrían falsificado el documento de identidad del niño Pedro Antonio Centurión para que apareciera como ciudadano paraguayo con edad apta para prestar el servicio. </w:t>
      </w:r>
    </w:p>
    <w:p w:rsidR="00583DD8" w:rsidRPr="00684D19" w:rsidRDefault="00583DD8" w:rsidP="006225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sz w:val="20"/>
          <w:szCs w:val="20"/>
          <w:lang w:val="es-AR"/>
        </w:rPr>
      </w:pPr>
    </w:p>
    <w:p w:rsidR="00F95BC0" w:rsidRPr="00684D19" w:rsidRDefault="00F95BC0" w:rsidP="0062258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auto"/>
          <w:sz w:val="20"/>
          <w:szCs w:val="20"/>
          <w:lang w:val="es-VE"/>
        </w:rPr>
      </w:pPr>
      <w:r w:rsidRPr="00684D19">
        <w:rPr>
          <w:rFonts w:asciiTheme="majorHAnsi" w:hAnsiTheme="majorHAnsi"/>
          <w:color w:val="auto"/>
          <w:sz w:val="20"/>
          <w:szCs w:val="20"/>
          <w:lang w:val="es-AR"/>
        </w:rPr>
        <w:t xml:space="preserve">El 19 de marzo de 2009, la CIDH </w:t>
      </w:r>
      <w:r w:rsidRPr="00684D19">
        <w:rPr>
          <w:rFonts w:asciiTheme="majorHAnsi" w:hAnsiTheme="majorHAnsi"/>
          <w:color w:val="auto"/>
          <w:sz w:val="20"/>
          <w:szCs w:val="20"/>
          <w:lang w:val="es-VE"/>
        </w:rPr>
        <w:t>aprobó el Informe de Admisibilidad No.</w:t>
      </w:r>
      <w:r w:rsidRPr="00684D19">
        <w:rPr>
          <w:rFonts w:asciiTheme="majorHAnsi" w:eastAsia="MS Mincho" w:hAnsiTheme="majorHAnsi"/>
          <w:b/>
          <w:bCs/>
          <w:color w:val="auto"/>
          <w:sz w:val="20"/>
          <w:szCs w:val="20"/>
          <w:lang w:val="es-MX"/>
        </w:rPr>
        <w:t xml:space="preserve"> </w:t>
      </w:r>
      <w:r w:rsidRPr="00684D19">
        <w:rPr>
          <w:rFonts w:asciiTheme="majorHAnsi" w:hAnsiTheme="majorHAnsi"/>
          <w:color w:val="auto"/>
          <w:sz w:val="20"/>
          <w:szCs w:val="20"/>
          <w:lang w:val="es-VE"/>
        </w:rPr>
        <w:t xml:space="preserve">19/09, en el que declaró admisible el caso por la presunta violación de los derechos consagrados en los artículos </w:t>
      </w:r>
      <w:r w:rsidRPr="00684D19">
        <w:rPr>
          <w:rFonts w:asciiTheme="majorHAnsi" w:hAnsiTheme="majorHAnsi"/>
          <w:bCs/>
          <w:color w:val="auto"/>
          <w:sz w:val="20"/>
          <w:szCs w:val="20"/>
          <w:lang w:val="es-AR"/>
        </w:rPr>
        <w:t xml:space="preserve">4, 5, 6, 7, 8, 19 y 25 </w:t>
      </w:r>
      <w:r w:rsidR="00B63220" w:rsidRPr="00684D19">
        <w:rPr>
          <w:rFonts w:asciiTheme="majorHAnsi" w:hAnsiTheme="majorHAnsi"/>
          <w:color w:val="auto"/>
          <w:sz w:val="20"/>
          <w:szCs w:val="20"/>
          <w:lang w:val="es-VE"/>
        </w:rPr>
        <w:t>de la Convención</w:t>
      </w:r>
      <w:r w:rsidR="00FE16FB" w:rsidRPr="00684D19">
        <w:rPr>
          <w:rFonts w:asciiTheme="majorHAnsi" w:hAnsiTheme="majorHAnsi"/>
          <w:color w:val="auto"/>
          <w:sz w:val="20"/>
          <w:szCs w:val="20"/>
          <w:lang w:val="es-VE"/>
        </w:rPr>
        <w:t>.</w:t>
      </w:r>
    </w:p>
    <w:p w:rsidR="00583DD8" w:rsidRPr="00684D19" w:rsidRDefault="00583DD8" w:rsidP="00622582">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olor w:val="auto"/>
          <w:sz w:val="20"/>
          <w:szCs w:val="20"/>
          <w:lang w:val="es-VE"/>
        </w:rPr>
      </w:pPr>
    </w:p>
    <w:p w:rsidR="00F95BC0" w:rsidRPr="00684D19" w:rsidRDefault="00B64685" w:rsidP="00622582">
      <w:pPr>
        <w:pStyle w:val="ListParagraph"/>
        <w:numPr>
          <w:ilvl w:val="0"/>
          <w:numId w:val="58"/>
        </w:numPr>
        <w:tabs>
          <w:tab w:val="left" w:pos="1440"/>
        </w:tabs>
        <w:jc w:val="both"/>
        <w:rPr>
          <w:rFonts w:asciiTheme="majorHAnsi" w:eastAsia="Times New Roman" w:hAnsiTheme="majorHAnsi" w:cs="Times New Roman"/>
          <w:color w:val="auto"/>
          <w:sz w:val="20"/>
          <w:szCs w:val="20"/>
          <w:bdr w:val="none" w:sz="0" w:space="0" w:color="auto"/>
          <w:lang w:val="es-VE" w:eastAsia="en-US"/>
        </w:rPr>
      </w:pPr>
      <w:r w:rsidRPr="00684D19">
        <w:rPr>
          <w:rFonts w:asciiTheme="majorHAnsi" w:hAnsiTheme="majorHAnsi"/>
          <w:color w:val="auto"/>
          <w:sz w:val="20"/>
          <w:szCs w:val="20"/>
          <w:lang w:val="es-VE"/>
        </w:rPr>
        <w:t>El 13 de abril de 2009</w:t>
      </w:r>
      <w:r w:rsidR="00F95BC0" w:rsidRPr="00684D19">
        <w:rPr>
          <w:rFonts w:asciiTheme="majorHAnsi" w:hAnsiTheme="majorHAnsi"/>
          <w:color w:val="auto"/>
          <w:sz w:val="20"/>
          <w:szCs w:val="20"/>
          <w:lang w:val="es-VE"/>
        </w:rPr>
        <w:t xml:space="preserve">, la Comisión trasladó el informe de admisibilidad a las partes y se puso a su disposición para </w:t>
      </w:r>
      <w:r w:rsidR="00FB44EF" w:rsidRPr="00684D19">
        <w:rPr>
          <w:rFonts w:asciiTheme="majorHAnsi" w:hAnsiTheme="majorHAnsi"/>
          <w:color w:val="auto"/>
          <w:sz w:val="20"/>
          <w:szCs w:val="20"/>
          <w:lang w:val="es-VE"/>
        </w:rPr>
        <w:t>llegar</w:t>
      </w:r>
      <w:r w:rsidR="00F95BC0" w:rsidRPr="00684D19">
        <w:rPr>
          <w:rFonts w:asciiTheme="majorHAnsi" w:hAnsiTheme="majorHAnsi"/>
          <w:color w:val="auto"/>
          <w:sz w:val="20"/>
          <w:szCs w:val="20"/>
          <w:lang w:val="es-VE"/>
        </w:rPr>
        <w:t xml:space="preserve"> a un acuerdo amistoso. El 5 de agosto de 2011, </w:t>
      </w:r>
      <w:r w:rsidR="00FB44EF" w:rsidRPr="00684D19">
        <w:rPr>
          <w:rFonts w:asciiTheme="majorHAnsi" w:hAnsiTheme="majorHAnsi"/>
          <w:color w:val="auto"/>
          <w:sz w:val="20"/>
          <w:szCs w:val="20"/>
          <w:lang w:val="es-VE"/>
        </w:rPr>
        <w:t xml:space="preserve">las partes </w:t>
      </w:r>
      <w:r w:rsidR="00F95BC0" w:rsidRPr="00684D19">
        <w:rPr>
          <w:rFonts w:asciiTheme="majorHAnsi" w:hAnsiTheme="majorHAnsi"/>
          <w:color w:val="auto"/>
          <w:sz w:val="20"/>
          <w:szCs w:val="20"/>
          <w:lang w:val="es-VE"/>
        </w:rPr>
        <w:t xml:space="preserve">suscribieron un acuerdo de solución amistosa. </w:t>
      </w:r>
      <w:r w:rsidR="00EF46BE" w:rsidRPr="00684D19">
        <w:rPr>
          <w:rFonts w:asciiTheme="majorHAnsi" w:eastAsia="Times New Roman" w:hAnsiTheme="majorHAnsi" w:cs="Times New Roman"/>
          <w:color w:val="auto"/>
          <w:sz w:val="20"/>
          <w:szCs w:val="20"/>
          <w:bdr w:val="none" w:sz="0" w:space="0" w:color="auto"/>
          <w:lang w:val="es-VE" w:eastAsia="en-US"/>
        </w:rPr>
        <w:t xml:space="preserve">Las partes sostuvieron dos reuniones de trabajo con el acompañamiento de la Comisión en el marco de visitas </w:t>
      </w:r>
      <w:r w:rsidR="00DB6687" w:rsidRPr="00684D19">
        <w:rPr>
          <w:rFonts w:asciiTheme="majorHAnsi" w:eastAsia="Times New Roman" w:hAnsiTheme="majorHAnsi" w:cs="Times New Roman"/>
          <w:color w:val="auto"/>
          <w:sz w:val="20"/>
          <w:szCs w:val="20"/>
          <w:bdr w:val="none" w:sz="0" w:space="0" w:color="auto"/>
          <w:lang w:val="es-VE" w:eastAsia="en-US"/>
        </w:rPr>
        <w:t xml:space="preserve">de trabajo </w:t>
      </w:r>
      <w:r w:rsidR="00EF46BE" w:rsidRPr="00684D19">
        <w:rPr>
          <w:rFonts w:asciiTheme="majorHAnsi" w:eastAsia="Times New Roman" w:hAnsiTheme="majorHAnsi" w:cs="Times New Roman"/>
          <w:color w:val="auto"/>
          <w:sz w:val="20"/>
          <w:szCs w:val="20"/>
          <w:bdr w:val="none" w:sz="0" w:space="0" w:color="auto"/>
          <w:lang w:val="es-VE" w:eastAsia="en-US"/>
        </w:rPr>
        <w:t>a</w:t>
      </w:r>
      <w:r w:rsidR="00DB6687" w:rsidRPr="00684D19">
        <w:rPr>
          <w:rFonts w:asciiTheme="majorHAnsi" w:eastAsia="Times New Roman" w:hAnsiTheme="majorHAnsi" w:cs="Times New Roman"/>
          <w:color w:val="auto"/>
          <w:sz w:val="20"/>
          <w:szCs w:val="20"/>
          <w:bdr w:val="none" w:sz="0" w:space="0" w:color="auto"/>
          <w:lang w:val="es-VE" w:eastAsia="en-US"/>
        </w:rPr>
        <w:t>l</w:t>
      </w:r>
      <w:r w:rsidR="00EF46BE" w:rsidRPr="00684D19">
        <w:rPr>
          <w:rFonts w:asciiTheme="majorHAnsi" w:eastAsia="Times New Roman" w:hAnsiTheme="majorHAnsi" w:cs="Times New Roman"/>
          <w:color w:val="auto"/>
          <w:sz w:val="20"/>
          <w:szCs w:val="20"/>
          <w:bdr w:val="none" w:sz="0" w:space="0" w:color="auto"/>
          <w:lang w:val="es-VE" w:eastAsia="en-US"/>
        </w:rPr>
        <w:t xml:space="preserve"> país, los días 18 de mayo y 11 de diciembre de 2017 respectivamente.  </w:t>
      </w:r>
      <w:r w:rsidR="00F95BC0" w:rsidRPr="00684D19">
        <w:rPr>
          <w:rFonts w:asciiTheme="majorHAnsi" w:hAnsiTheme="majorHAnsi"/>
          <w:color w:val="auto"/>
          <w:sz w:val="20"/>
          <w:szCs w:val="20"/>
          <w:lang w:val="es-VE"/>
        </w:rPr>
        <w:t xml:space="preserve">Adicionalmente, el 20 de julio de 2018, </w:t>
      </w:r>
      <w:r w:rsidR="00F95BC0" w:rsidRPr="00684D19">
        <w:rPr>
          <w:rFonts w:asciiTheme="majorHAnsi" w:hAnsiTheme="majorHAnsi"/>
          <w:color w:val="auto"/>
          <w:sz w:val="20"/>
          <w:szCs w:val="20"/>
          <w:lang w:val="es-ES_tradnl"/>
        </w:rPr>
        <w:t>las partes suscribieron un</w:t>
      </w:r>
      <w:r w:rsidR="005046C8" w:rsidRPr="00684D19">
        <w:rPr>
          <w:rFonts w:asciiTheme="majorHAnsi" w:hAnsiTheme="majorHAnsi"/>
          <w:color w:val="auto"/>
          <w:sz w:val="20"/>
          <w:szCs w:val="20"/>
          <w:lang w:val="es-ES_tradnl"/>
        </w:rPr>
        <w:t>a</w:t>
      </w:r>
      <w:r w:rsidR="00F95BC0" w:rsidRPr="00684D19">
        <w:rPr>
          <w:rFonts w:asciiTheme="majorHAnsi" w:hAnsiTheme="majorHAnsi"/>
          <w:color w:val="auto"/>
          <w:sz w:val="20"/>
          <w:szCs w:val="20"/>
          <w:lang w:val="es-ES_tradnl"/>
        </w:rPr>
        <w:t xml:space="preserve"> adend</w:t>
      </w:r>
      <w:r w:rsidR="005046C8" w:rsidRPr="00684D19">
        <w:rPr>
          <w:rFonts w:asciiTheme="majorHAnsi" w:hAnsiTheme="majorHAnsi"/>
          <w:color w:val="auto"/>
          <w:sz w:val="20"/>
          <w:szCs w:val="20"/>
          <w:lang w:val="es-ES_tradnl"/>
        </w:rPr>
        <w:t>a</w:t>
      </w:r>
      <w:r w:rsidR="00F95BC0" w:rsidRPr="00684D19">
        <w:rPr>
          <w:rFonts w:asciiTheme="majorHAnsi" w:hAnsiTheme="majorHAnsi"/>
          <w:color w:val="auto"/>
          <w:sz w:val="20"/>
          <w:szCs w:val="20"/>
          <w:lang w:val="es-ES_tradnl"/>
        </w:rPr>
        <w:t xml:space="preserve"> al acuerdo de solución amistosa</w:t>
      </w:r>
      <w:r w:rsidR="00FB44EF" w:rsidRPr="00684D19">
        <w:rPr>
          <w:rFonts w:asciiTheme="majorHAnsi" w:hAnsiTheme="majorHAnsi"/>
          <w:color w:val="auto"/>
          <w:sz w:val="20"/>
          <w:szCs w:val="20"/>
          <w:lang w:val="es-ES_tradnl"/>
        </w:rPr>
        <w:t xml:space="preserve">, </w:t>
      </w:r>
      <w:r w:rsidR="00FB44EF" w:rsidRPr="00684D19">
        <w:rPr>
          <w:rFonts w:asciiTheme="majorHAnsi" w:hAnsiTheme="majorHAnsi"/>
          <w:color w:val="auto"/>
          <w:sz w:val="20"/>
          <w:szCs w:val="20"/>
          <w:lang w:val="es-VE"/>
        </w:rPr>
        <w:t xml:space="preserve">mediante la cual declararon el cumplimiento total de las cláusulas 1, 2, 4, 5 y 6 del acuerdo y le solicitaron a la CIDH la homologación del acuerdo de solución amistosa. </w:t>
      </w:r>
      <w:r w:rsidR="0016493A" w:rsidRPr="00684D19">
        <w:rPr>
          <w:rFonts w:asciiTheme="majorHAnsi" w:hAnsiTheme="majorHAnsi"/>
          <w:color w:val="auto"/>
          <w:sz w:val="20"/>
          <w:szCs w:val="20"/>
          <w:lang w:val="es-ES_tradnl"/>
        </w:rPr>
        <w:t>E</w:t>
      </w:r>
      <w:r w:rsidR="00F95BC0" w:rsidRPr="00684D19">
        <w:rPr>
          <w:rFonts w:asciiTheme="majorHAnsi" w:hAnsiTheme="majorHAnsi"/>
          <w:color w:val="auto"/>
          <w:sz w:val="20"/>
          <w:szCs w:val="20"/>
          <w:lang w:val="es-VE"/>
        </w:rPr>
        <w:t xml:space="preserve">l 3 de octubre de 2018, </w:t>
      </w:r>
      <w:r w:rsidR="0016493A" w:rsidRPr="00684D19">
        <w:rPr>
          <w:rFonts w:asciiTheme="majorHAnsi" w:hAnsiTheme="majorHAnsi"/>
          <w:color w:val="auto"/>
          <w:sz w:val="20"/>
          <w:szCs w:val="20"/>
          <w:lang w:val="es-VE"/>
        </w:rPr>
        <w:t>e</w:t>
      </w:r>
      <w:r w:rsidR="00F95BC0" w:rsidRPr="00684D19">
        <w:rPr>
          <w:rFonts w:asciiTheme="majorHAnsi" w:hAnsiTheme="majorHAnsi"/>
          <w:color w:val="auto"/>
          <w:sz w:val="20"/>
          <w:szCs w:val="20"/>
          <w:lang w:val="es-VE"/>
        </w:rPr>
        <w:t>n la reunión de trabajo llevada a cabo en el marco del 169 Periodo Extraordinario de Sesiones de la CIDH, las partes suscribieron un Acta de Reunión de Trabajo, mediante la</w:t>
      </w:r>
      <w:r w:rsidRPr="00684D19">
        <w:rPr>
          <w:rFonts w:asciiTheme="majorHAnsi" w:hAnsiTheme="majorHAnsi"/>
          <w:color w:val="auto"/>
          <w:sz w:val="20"/>
          <w:szCs w:val="20"/>
          <w:lang w:val="es-VE"/>
        </w:rPr>
        <w:t xml:space="preserve"> cual </w:t>
      </w:r>
      <w:r w:rsidR="00FB44EF" w:rsidRPr="00684D19">
        <w:rPr>
          <w:rFonts w:asciiTheme="majorHAnsi" w:hAnsiTheme="majorHAnsi"/>
          <w:color w:val="auto"/>
          <w:sz w:val="20"/>
          <w:szCs w:val="20"/>
          <w:lang w:val="es-VE"/>
        </w:rPr>
        <w:t xml:space="preserve">reiteraron conjuntamente su solicitud </w:t>
      </w:r>
      <w:r w:rsidR="00F95BC0" w:rsidRPr="00684D19">
        <w:rPr>
          <w:rFonts w:asciiTheme="majorHAnsi" w:hAnsiTheme="majorHAnsi"/>
          <w:color w:val="auto"/>
          <w:sz w:val="20"/>
          <w:szCs w:val="20"/>
          <w:lang w:val="es-VE"/>
        </w:rPr>
        <w:t>a la C</w:t>
      </w:r>
      <w:r w:rsidR="00B63220" w:rsidRPr="00684D19">
        <w:rPr>
          <w:rFonts w:asciiTheme="majorHAnsi" w:hAnsiTheme="majorHAnsi"/>
          <w:color w:val="auto"/>
          <w:sz w:val="20"/>
          <w:szCs w:val="20"/>
          <w:lang w:val="es-VE"/>
        </w:rPr>
        <w:t>IDH</w:t>
      </w:r>
      <w:r w:rsidR="00FB44EF" w:rsidRPr="00684D19">
        <w:rPr>
          <w:rFonts w:asciiTheme="majorHAnsi" w:hAnsiTheme="majorHAnsi"/>
          <w:color w:val="auto"/>
          <w:sz w:val="20"/>
          <w:szCs w:val="20"/>
          <w:lang w:val="es-VE"/>
        </w:rPr>
        <w:t xml:space="preserve"> de l</w:t>
      </w:r>
      <w:r w:rsidR="00F95BC0" w:rsidRPr="00684D19">
        <w:rPr>
          <w:rFonts w:asciiTheme="majorHAnsi" w:hAnsiTheme="majorHAnsi"/>
          <w:color w:val="auto"/>
          <w:sz w:val="20"/>
          <w:szCs w:val="20"/>
          <w:lang w:val="es-VE"/>
        </w:rPr>
        <w:t xml:space="preserve">a homologación del acuerdo de solución amistosa. </w:t>
      </w:r>
    </w:p>
    <w:p w:rsidR="00583DD8" w:rsidRPr="00684D19" w:rsidRDefault="00583DD8" w:rsidP="00622582">
      <w:pPr>
        <w:pStyle w:val="ListParagraph"/>
        <w:tabs>
          <w:tab w:val="left" w:pos="1440"/>
        </w:tabs>
        <w:ind w:left="0" w:firstLine="720"/>
        <w:jc w:val="both"/>
        <w:rPr>
          <w:rFonts w:asciiTheme="majorHAnsi" w:eastAsia="Times New Roman" w:hAnsiTheme="majorHAnsi" w:cs="Times New Roman"/>
          <w:color w:val="auto"/>
          <w:sz w:val="20"/>
          <w:szCs w:val="20"/>
          <w:bdr w:val="none" w:sz="0" w:space="0" w:color="auto"/>
          <w:lang w:val="es-VE" w:eastAsia="en-US"/>
        </w:rPr>
      </w:pPr>
    </w:p>
    <w:p w:rsidR="00F95BC0" w:rsidRPr="00684D19" w:rsidRDefault="00F95BC0" w:rsidP="0062258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auto"/>
          <w:sz w:val="20"/>
          <w:szCs w:val="20"/>
          <w:lang w:val="es-VE"/>
        </w:rPr>
      </w:pPr>
      <w:r w:rsidRPr="00684D19">
        <w:rPr>
          <w:rFonts w:asciiTheme="majorHAnsi" w:hAnsiTheme="majorHAnsi"/>
          <w:color w:val="auto"/>
          <w:sz w:val="20"/>
          <w:szCs w:val="20"/>
          <w:lang w:val="es-VE"/>
        </w:rPr>
        <w:t>En el presente informe de solución amistosa, según lo establecido en el artículo 49 de la Convención y en el artículo 40.5 del Reglamento de la Comisión, se efectúa una reseña de los hechos alegados por los peticionarios y se transcribe el acuerdo de solución amistosa suscrito el día 5 de agosto de 2011 entre la parte peticionaria y el Estado paraguayo</w:t>
      </w:r>
      <w:r w:rsidRPr="00684D19">
        <w:rPr>
          <w:rFonts w:asciiTheme="majorHAnsi" w:hAnsiTheme="majorHAnsi" w:cs="Cambria"/>
          <w:color w:val="auto"/>
          <w:sz w:val="20"/>
          <w:szCs w:val="20"/>
          <w:lang w:val="es-VE"/>
        </w:rPr>
        <w:t xml:space="preserve"> </w:t>
      </w:r>
      <w:r w:rsidRPr="00684D19">
        <w:rPr>
          <w:rFonts w:asciiTheme="majorHAnsi" w:hAnsiTheme="majorHAnsi"/>
          <w:color w:val="auto"/>
          <w:sz w:val="20"/>
          <w:szCs w:val="20"/>
          <w:lang w:val="es-VE"/>
        </w:rPr>
        <w:t xml:space="preserve">y se </w:t>
      </w:r>
      <w:r w:rsidR="005046C8" w:rsidRPr="00684D19">
        <w:rPr>
          <w:rFonts w:asciiTheme="majorHAnsi" w:hAnsiTheme="majorHAnsi"/>
          <w:color w:val="auto"/>
          <w:sz w:val="20"/>
          <w:szCs w:val="20"/>
          <w:lang w:val="es-VE"/>
        </w:rPr>
        <w:t>realiza</w:t>
      </w:r>
      <w:r w:rsidRPr="00684D19">
        <w:rPr>
          <w:rFonts w:asciiTheme="majorHAnsi" w:hAnsiTheme="majorHAnsi"/>
          <w:color w:val="auto"/>
          <w:sz w:val="20"/>
          <w:szCs w:val="20"/>
          <w:lang w:val="es-VE"/>
        </w:rPr>
        <w:t xml:space="preserve"> una valoración sobre su estado de cumplimiento. Asimismo, se realiza una determinación sobre la compatibilidad, con el objeto y fin de la Convención Americana </w:t>
      </w:r>
      <w:r w:rsidRPr="00684D19">
        <w:rPr>
          <w:rFonts w:asciiTheme="majorHAnsi" w:hAnsiTheme="majorHAnsi"/>
          <w:color w:val="auto"/>
          <w:sz w:val="20"/>
          <w:szCs w:val="20"/>
          <w:lang w:val="es-VE"/>
        </w:rPr>
        <w:lastRenderedPageBreak/>
        <w:t xml:space="preserve">del acuerdo de solución amistosa y se decide su aprobación para efectos de su publicación en el Informe Anual de la CIDH a la Asamblea General de la Organización de los Estados Americanos. </w:t>
      </w:r>
    </w:p>
    <w:p w:rsidR="00583DD8" w:rsidRPr="00684D19" w:rsidRDefault="00583DD8" w:rsidP="00583DD8">
      <w:pPr>
        <w:pStyle w:val="ListParagraph"/>
        <w:rPr>
          <w:rFonts w:asciiTheme="majorHAnsi" w:hAnsiTheme="majorHAnsi"/>
          <w:color w:val="auto"/>
          <w:sz w:val="20"/>
          <w:szCs w:val="20"/>
          <w:lang w:val="es-VE"/>
        </w:rPr>
      </w:pPr>
    </w:p>
    <w:p w:rsidR="00F95BC0" w:rsidRPr="00684D19" w:rsidRDefault="00F95BC0" w:rsidP="00AA63AF">
      <w:pPr>
        <w:pStyle w:val="ListParagraph"/>
        <w:numPr>
          <w:ilvl w:val="0"/>
          <w:numId w:val="55"/>
        </w:numPr>
        <w:tabs>
          <w:tab w:val="num" w:pos="1620"/>
        </w:tabs>
        <w:ind w:left="1440"/>
        <w:jc w:val="both"/>
        <w:rPr>
          <w:rFonts w:asciiTheme="majorHAnsi" w:hAnsiTheme="majorHAnsi"/>
          <w:b/>
          <w:sz w:val="20"/>
          <w:szCs w:val="20"/>
          <w:lang w:val="es-ES"/>
        </w:rPr>
      </w:pPr>
      <w:r w:rsidRPr="00684D19">
        <w:rPr>
          <w:rFonts w:asciiTheme="majorHAnsi" w:hAnsiTheme="majorHAnsi"/>
          <w:b/>
          <w:sz w:val="20"/>
          <w:szCs w:val="20"/>
          <w:lang w:val="es-ES"/>
        </w:rPr>
        <w:t>LOS HECHOS ALEGADOS</w:t>
      </w:r>
    </w:p>
    <w:p w:rsidR="00583DD8" w:rsidRPr="00684D19" w:rsidRDefault="00583DD8" w:rsidP="00583DD8">
      <w:pPr>
        <w:pStyle w:val="ListParagraph"/>
        <w:tabs>
          <w:tab w:val="num" w:pos="1620"/>
        </w:tabs>
        <w:ind w:left="1530"/>
        <w:jc w:val="both"/>
        <w:rPr>
          <w:rFonts w:asciiTheme="majorHAnsi" w:hAnsiTheme="majorHAnsi"/>
          <w:b/>
          <w:sz w:val="20"/>
          <w:szCs w:val="20"/>
          <w:lang w:val="es-ES"/>
        </w:rPr>
      </w:pPr>
    </w:p>
    <w:p w:rsidR="00F95BC0" w:rsidRPr="00684D19" w:rsidRDefault="004352C4" w:rsidP="0062258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AR"/>
        </w:rPr>
      </w:pPr>
      <w:r w:rsidRPr="00684D19">
        <w:rPr>
          <w:rFonts w:asciiTheme="majorHAnsi" w:hAnsiTheme="majorHAnsi"/>
          <w:color w:val="auto"/>
          <w:sz w:val="20"/>
          <w:szCs w:val="20"/>
          <w:lang w:val="es-AR"/>
        </w:rPr>
        <w:t>Los peticionarios alegaron</w:t>
      </w:r>
      <w:r w:rsidR="00F95BC0" w:rsidRPr="00684D19">
        <w:rPr>
          <w:rFonts w:asciiTheme="majorHAnsi" w:hAnsiTheme="majorHAnsi"/>
          <w:color w:val="auto"/>
          <w:sz w:val="20"/>
          <w:szCs w:val="20"/>
          <w:lang w:val="es-AR"/>
        </w:rPr>
        <w:t xml:space="preserve"> que en </w:t>
      </w:r>
      <w:r w:rsidR="00E1543E" w:rsidRPr="00684D19">
        <w:rPr>
          <w:rFonts w:asciiTheme="majorHAnsi" w:hAnsiTheme="majorHAnsi"/>
          <w:color w:val="auto"/>
          <w:sz w:val="20"/>
          <w:szCs w:val="20"/>
          <w:lang w:val="es-AR"/>
        </w:rPr>
        <w:t xml:space="preserve">el mes de </w:t>
      </w:r>
      <w:r w:rsidR="00F95BC0" w:rsidRPr="00684D19">
        <w:rPr>
          <w:rFonts w:asciiTheme="majorHAnsi" w:hAnsiTheme="majorHAnsi"/>
          <w:color w:val="auto"/>
          <w:sz w:val="20"/>
          <w:szCs w:val="20"/>
          <w:lang w:val="es-AR"/>
        </w:rPr>
        <w:t>marzo de 2000, el niño Pedro Antonio Centurión, de nacionalidad argentina</w:t>
      </w:r>
      <w:r w:rsidR="00E1543E" w:rsidRPr="00684D19">
        <w:rPr>
          <w:rFonts w:asciiTheme="majorHAnsi" w:hAnsiTheme="majorHAnsi"/>
          <w:color w:val="auto"/>
          <w:sz w:val="20"/>
          <w:szCs w:val="20"/>
          <w:lang w:val="es-AR"/>
        </w:rPr>
        <w:t xml:space="preserve"> y de 13 años de edad</w:t>
      </w:r>
      <w:r w:rsidR="00F95BC0" w:rsidRPr="00684D19">
        <w:rPr>
          <w:rFonts w:asciiTheme="majorHAnsi" w:hAnsiTheme="majorHAnsi"/>
          <w:color w:val="auto"/>
          <w:sz w:val="20"/>
          <w:szCs w:val="20"/>
          <w:lang w:val="es-AR"/>
        </w:rPr>
        <w:t>, habría sido reclutado forzosamente para prestar e</w:t>
      </w:r>
      <w:r w:rsidR="00E1543E" w:rsidRPr="00684D19">
        <w:rPr>
          <w:rFonts w:asciiTheme="majorHAnsi" w:hAnsiTheme="majorHAnsi"/>
          <w:color w:val="auto"/>
          <w:sz w:val="20"/>
          <w:szCs w:val="20"/>
          <w:lang w:val="es-AR"/>
        </w:rPr>
        <w:t>l servicio militar obligat</w:t>
      </w:r>
      <w:r w:rsidRPr="00684D19">
        <w:rPr>
          <w:rFonts w:asciiTheme="majorHAnsi" w:hAnsiTheme="majorHAnsi"/>
          <w:color w:val="auto"/>
          <w:sz w:val="20"/>
          <w:szCs w:val="20"/>
          <w:lang w:val="es-AR"/>
        </w:rPr>
        <w:t xml:space="preserve">orio. Según los peticionarios, </w:t>
      </w:r>
      <w:r w:rsidR="00E1543E" w:rsidRPr="00684D19">
        <w:rPr>
          <w:rFonts w:asciiTheme="majorHAnsi" w:hAnsiTheme="majorHAnsi"/>
          <w:color w:val="auto"/>
          <w:sz w:val="20"/>
          <w:szCs w:val="20"/>
          <w:lang w:val="es-AR"/>
        </w:rPr>
        <w:t>el niño</w:t>
      </w:r>
      <w:r w:rsidR="00F95BC0" w:rsidRPr="00684D19">
        <w:rPr>
          <w:rFonts w:asciiTheme="majorHAnsi" w:hAnsiTheme="majorHAnsi"/>
          <w:color w:val="auto"/>
          <w:sz w:val="20"/>
          <w:szCs w:val="20"/>
          <w:lang w:val="es-AR"/>
        </w:rPr>
        <w:t xml:space="preserve"> habría sido retirado de su casa por miembros del ejército paraguayo, quienes lo habrían trasladado a un cuartel. </w:t>
      </w:r>
    </w:p>
    <w:p w:rsidR="00583DD8" w:rsidRPr="00684D19" w:rsidRDefault="00583DD8" w:rsidP="0062258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s-AR"/>
        </w:rPr>
      </w:pPr>
    </w:p>
    <w:p w:rsidR="00583DD8" w:rsidRPr="00684D19" w:rsidRDefault="00F95BC0" w:rsidP="0062258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AR"/>
        </w:rPr>
      </w:pPr>
      <w:r w:rsidRPr="00684D19">
        <w:rPr>
          <w:rFonts w:asciiTheme="majorHAnsi" w:hAnsiTheme="majorHAnsi"/>
          <w:color w:val="auto"/>
          <w:sz w:val="20"/>
          <w:szCs w:val="20"/>
          <w:lang w:val="es-AR"/>
        </w:rPr>
        <w:t xml:space="preserve">Según la petición inicial, la madre de la víctima habría acudido a las instalaciones del cuartel a informarle a las autoridades que su hijo era argentino y menor de edad, ante lo cual </w:t>
      </w:r>
      <w:r w:rsidR="00EC1B1F" w:rsidRPr="00684D19">
        <w:rPr>
          <w:rFonts w:asciiTheme="majorHAnsi" w:hAnsiTheme="majorHAnsi"/>
          <w:color w:val="auto"/>
          <w:sz w:val="20"/>
          <w:szCs w:val="20"/>
          <w:lang w:val="es-AR"/>
        </w:rPr>
        <w:t xml:space="preserve">un capitán del Ejército Nacional </w:t>
      </w:r>
      <w:r w:rsidRPr="00684D19">
        <w:rPr>
          <w:rFonts w:asciiTheme="majorHAnsi" w:hAnsiTheme="majorHAnsi"/>
          <w:color w:val="auto"/>
          <w:sz w:val="20"/>
          <w:szCs w:val="20"/>
          <w:lang w:val="es-AR"/>
        </w:rPr>
        <w:t xml:space="preserve">le habría manifestado que la nacionalidad y edad de su hijo no eran de importancia </w:t>
      </w:r>
      <w:r w:rsidR="00B64685" w:rsidRPr="00684D19">
        <w:rPr>
          <w:rFonts w:asciiTheme="majorHAnsi" w:hAnsiTheme="majorHAnsi"/>
          <w:color w:val="auto"/>
          <w:sz w:val="20"/>
          <w:szCs w:val="20"/>
          <w:lang w:val="es-AR"/>
        </w:rPr>
        <w:t xml:space="preserve">y </w:t>
      </w:r>
      <w:r w:rsidRPr="00684D19">
        <w:rPr>
          <w:rFonts w:asciiTheme="majorHAnsi" w:hAnsiTheme="majorHAnsi"/>
          <w:color w:val="auto"/>
          <w:sz w:val="20"/>
          <w:szCs w:val="20"/>
          <w:lang w:val="es-AR"/>
        </w:rPr>
        <w:t>“que se encargaría de resolver eso” y “que él ya tenía la estatura y el cuerpo necesari</w:t>
      </w:r>
      <w:r w:rsidR="004352C4" w:rsidRPr="00684D19">
        <w:rPr>
          <w:rFonts w:asciiTheme="majorHAnsi" w:hAnsiTheme="majorHAnsi"/>
          <w:color w:val="auto"/>
          <w:sz w:val="20"/>
          <w:szCs w:val="20"/>
          <w:lang w:val="es-AR"/>
        </w:rPr>
        <w:t>o</w:t>
      </w:r>
      <w:r w:rsidRPr="00684D19">
        <w:rPr>
          <w:rFonts w:asciiTheme="majorHAnsi" w:hAnsiTheme="majorHAnsi"/>
          <w:color w:val="auto"/>
          <w:sz w:val="20"/>
          <w:szCs w:val="20"/>
          <w:lang w:val="es-AR"/>
        </w:rPr>
        <w:t xml:space="preserve">” por lo cual le habrían impedido retirar al niño del cuartel. </w:t>
      </w:r>
    </w:p>
    <w:p w:rsidR="00583DD8" w:rsidRPr="00684D19" w:rsidRDefault="00583DD8" w:rsidP="0062258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s-AR"/>
        </w:rPr>
      </w:pPr>
    </w:p>
    <w:p w:rsidR="007C1861" w:rsidRPr="00684D19" w:rsidRDefault="00520C6A" w:rsidP="0062258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AR"/>
        </w:rPr>
      </w:pPr>
      <w:r w:rsidRPr="00684D19">
        <w:rPr>
          <w:rFonts w:asciiTheme="majorHAnsi" w:hAnsiTheme="majorHAnsi"/>
          <w:color w:val="auto"/>
          <w:sz w:val="20"/>
          <w:szCs w:val="20"/>
          <w:lang w:val="es-AR"/>
        </w:rPr>
        <w:t>Adicionalmente</w:t>
      </w:r>
      <w:r w:rsidR="00F95BC0" w:rsidRPr="00684D19">
        <w:rPr>
          <w:rFonts w:asciiTheme="majorHAnsi" w:hAnsiTheme="majorHAnsi"/>
          <w:color w:val="auto"/>
          <w:sz w:val="20"/>
          <w:szCs w:val="20"/>
          <w:lang w:val="es-AR"/>
        </w:rPr>
        <w:t>, los peticionarios señala</w:t>
      </w:r>
      <w:r w:rsidRPr="00684D19">
        <w:rPr>
          <w:rFonts w:asciiTheme="majorHAnsi" w:hAnsiTheme="majorHAnsi"/>
          <w:color w:val="auto"/>
          <w:sz w:val="20"/>
          <w:szCs w:val="20"/>
          <w:lang w:val="es-AR"/>
        </w:rPr>
        <w:t>ro</w:t>
      </w:r>
      <w:r w:rsidR="00F95BC0" w:rsidRPr="00684D19">
        <w:rPr>
          <w:rFonts w:asciiTheme="majorHAnsi" w:hAnsiTheme="majorHAnsi"/>
          <w:color w:val="auto"/>
          <w:sz w:val="20"/>
          <w:szCs w:val="20"/>
          <w:lang w:val="es-AR"/>
        </w:rPr>
        <w:t>n que Pedro Antonio Centurión habría sido trasladado a “Fortín Cano”, en donde habría pasado “hambre y dificultades de toda índole” por lo cual habría intentado fugarse en el mes de julio de 2000, pero habría sido capturado nuevamente a 40 kilómetros del c</w:t>
      </w:r>
      <w:r w:rsidR="00EC1B1F" w:rsidRPr="00684D19">
        <w:rPr>
          <w:rFonts w:asciiTheme="majorHAnsi" w:hAnsiTheme="majorHAnsi"/>
          <w:color w:val="auto"/>
          <w:sz w:val="20"/>
          <w:szCs w:val="20"/>
          <w:lang w:val="es-AR"/>
        </w:rPr>
        <w:t>u</w:t>
      </w:r>
      <w:r w:rsidR="00F95BC0" w:rsidRPr="00684D19">
        <w:rPr>
          <w:rFonts w:asciiTheme="majorHAnsi" w:hAnsiTheme="majorHAnsi"/>
          <w:color w:val="auto"/>
          <w:sz w:val="20"/>
          <w:szCs w:val="20"/>
          <w:lang w:val="es-AR"/>
        </w:rPr>
        <w:t>artel y conducido al destacam</w:t>
      </w:r>
      <w:r w:rsidRPr="00684D19">
        <w:rPr>
          <w:rFonts w:asciiTheme="majorHAnsi" w:hAnsiTheme="majorHAnsi"/>
          <w:color w:val="auto"/>
          <w:sz w:val="20"/>
          <w:szCs w:val="20"/>
          <w:lang w:val="es-AR"/>
        </w:rPr>
        <w:t>ento militar de “Vista Alegre”, en donde e</w:t>
      </w:r>
      <w:r w:rsidR="00F95BC0" w:rsidRPr="00684D19">
        <w:rPr>
          <w:rFonts w:asciiTheme="majorHAnsi" w:hAnsiTheme="majorHAnsi"/>
          <w:color w:val="auto"/>
          <w:sz w:val="20"/>
          <w:szCs w:val="20"/>
          <w:lang w:val="es-AR"/>
        </w:rPr>
        <w:t xml:space="preserve">l 12 de septiembre de 2000, habría fallecido en “extrañas circunstancias”. Destacan que, </w:t>
      </w:r>
      <w:r w:rsidRPr="00684D19">
        <w:rPr>
          <w:rFonts w:asciiTheme="majorHAnsi" w:hAnsiTheme="majorHAnsi"/>
          <w:color w:val="auto"/>
          <w:sz w:val="20"/>
          <w:szCs w:val="20"/>
          <w:lang w:val="es-AR"/>
        </w:rPr>
        <w:t>conforme al</w:t>
      </w:r>
      <w:r w:rsidR="00F95BC0" w:rsidRPr="00684D19">
        <w:rPr>
          <w:rFonts w:asciiTheme="majorHAnsi" w:hAnsiTheme="majorHAnsi"/>
          <w:color w:val="auto"/>
          <w:sz w:val="20"/>
          <w:szCs w:val="20"/>
          <w:lang w:val="es-AR"/>
        </w:rPr>
        <w:t xml:space="preserve"> peritaje forense, Pedro Antonio Centurión habría muerto como resultado de un impacto de arma larga de fuego. </w:t>
      </w:r>
    </w:p>
    <w:p w:rsidR="00583DD8" w:rsidRPr="00684D19" w:rsidRDefault="00583DD8" w:rsidP="0062258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s-AR"/>
        </w:rPr>
      </w:pPr>
    </w:p>
    <w:p w:rsidR="00F95BC0" w:rsidRPr="00684D19" w:rsidRDefault="007C1861" w:rsidP="00622582">
      <w:pPr>
        <w:pStyle w:val="ListParagraph"/>
        <w:numPr>
          <w:ilvl w:val="0"/>
          <w:numId w:val="58"/>
        </w:numPr>
        <w:jc w:val="both"/>
        <w:rPr>
          <w:rFonts w:asciiTheme="majorHAnsi" w:eastAsia="Times New Roman" w:hAnsiTheme="majorHAnsi" w:cs="Times New Roman"/>
          <w:color w:val="auto"/>
          <w:sz w:val="20"/>
          <w:szCs w:val="20"/>
          <w:lang w:val="es-AR"/>
        </w:rPr>
      </w:pPr>
      <w:r w:rsidRPr="00684D19">
        <w:rPr>
          <w:rFonts w:asciiTheme="majorHAnsi" w:eastAsia="Times New Roman" w:hAnsiTheme="majorHAnsi" w:cs="Times New Roman"/>
          <w:color w:val="auto"/>
          <w:sz w:val="20"/>
          <w:szCs w:val="20"/>
          <w:lang w:val="es-AR"/>
        </w:rPr>
        <w:t xml:space="preserve">Los peticionarios </w:t>
      </w:r>
      <w:r w:rsidR="00CE0961" w:rsidRPr="00684D19">
        <w:rPr>
          <w:rFonts w:asciiTheme="majorHAnsi" w:eastAsia="Times New Roman" w:hAnsiTheme="majorHAnsi" w:cs="Times New Roman"/>
          <w:color w:val="auto"/>
          <w:sz w:val="20"/>
          <w:szCs w:val="20"/>
          <w:lang w:val="es-AR"/>
        </w:rPr>
        <w:t>alegaron</w:t>
      </w:r>
      <w:r w:rsidRPr="00684D19">
        <w:rPr>
          <w:rFonts w:asciiTheme="majorHAnsi" w:eastAsia="Times New Roman" w:hAnsiTheme="majorHAnsi" w:cs="Times New Roman"/>
          <w:color w:val="auto"/>
          <w:sz w:val="20"/>
          <w:szCs w:val="20"/>
          <w:lang w:val="es-AR"/>
        </w:rPr>
        <w:t xml:space="preserve"> que para que el niño Pedro Antonio Centurión cumpliera con el servicio militar obligatorio, miembros del ejército habrían falsificado su documento de identificación con el objeto de asegurar que poseía la edad necesaria para cumplirlo, así como también que era nacional de Paraguay. </w:t>
      </w:r>
      <w:r w:rsidR="00CE0961" w:rsidRPr="00684D19">
        <w:rPr>
          <w:rFonts w:asciiTheme="majorHAnsi" w:eastAsia="Times New Roman" w:hAnsiTheme="majorHAnsi" w:cs="Times New Roman"/>
          <w:color w:val="auto"/>
          <w:sz w:val="20"/>
          <w:szCs w:val="20"/>
          <w:lang w:val="es-AR"/>
        </w:rPr>
        <w:t>Asimismo, indicaron</w:t>
      </w:r>
      <w:r w:rsidRPr="00684D19">
        <w:rPr>
          <w:rFonts w:asciiTheme="majorHAnsi" w:eastAsia="Times New Roman" w:hAnsiTheme="majorHAnsi" w:cs="Times New Roman"/>
          <w:color w:val="auto"/>
          <w:sz w:val="20"/>
          <w:szCs w:val="20"/>
          <w:lang w:val="es-AR"/>
        </w:rPr>
        <w:t xml:space="preserve"> que se habría condena</w:t>
      </w:r>
      <w:r w:rsidR="00FB44EF" w:rsidRPr="00684D19">
        <w:rPr>
          <w:rFonts w:asciiTheme="majorHAnsi" w:eastAsia="Times New Roman" w:hAnsiTheme="majorHAnsi" w:cs="Times New Roman"/>
          <w:color w:val="auto"/>
          <w:sz w:val="20"/>
          <w:szCs w:val="20"/>
          <w:lang w:val="es-AR"/>
        </w:rPr>
        <w:t>do a  tres meses de arresto al</w:t>
      </w:r>
      <w:r w:rsidRPr="00684D19">
        <w:rPr>
          <w:rFonts w:asciiTheme="majorHAnsi" w:eastAsia="Times New Roman" w:hAnsiTheme="majorHAnsi" w:cs="Times New Roman"/>
          <w:color w:val="auto"/>
          <w:sz w:val="20"/>
          <w:szCs w:val="20"/>
          <w:lang w:val="es-AR"/>
        </w:rPr>
        <w:t xml:space="preserve"> entonces Comandante de la Unidad y </w:t>
      </w:r>
      <w:r w:rsidR="00EC1B1F" w:rsidRPr="00684D19">
        <w:rPr>
          <w:rFonts w:asciiTheme="majorHAnsi" w:eastAsia="Times New Roman" w:hAnsiTheme="majorHAnsi" w:cs="Times New Roman"/>
          <w:color w:val="auto"/>
          <w:sz w:val="20"/>
          <w:szCs w:val="20"/>
          <w:lang w:val="es-AR"/>
        </w:rPr>
        <w:t xml:space="preserve">al </w:t>
      </w:r>
      <w:r w:rsidRPr="00684D19">
        <w:rPr>
          <w:rFonts w:asciiTheme="majorHAnsi" w:eastAsia="Times New Roman" w:hAnsiTheme="majorHAnsi" w:cs="Times New Roman"/>
          <w:color w:val="auto"/>
          <w:sz w:val="20"/>
          <w:szCs w:val="20"/>
          <w:lang w:val="es-AR"/>
        </w:rPr>
        <w:t>Jefe de Recl</w:t>
      </w:r>
      <w:r w:rsidR="00FB44EF" w:rsidRPr="00684D19">
        <w:rPr>
          <w:rFonts w:asciiTheme="majorHAnsi" w:eastAsia="Times New Roman" w:hAnsiTheme="majorHAnsi" w:cs="Times New Roman"/>
          <w:color w:val="auto"/>
          <w:sz w:val="20"/>
          <w:szCs w:val="20"/>
          <w:lang w:val="es-AR"/>
        </w:rPr>
        <w:t>utamiento Nº 17 de Villa Hayes,</w:t>
      </w:r>
      <w:r w:rsidRPr="00684D19">
        <w:rPr>
          <w:rFonts w:asciiTheme="majorHAnsi" w:eastAsia="Times New Roman" w:hAnsiTheme="majorHAnsi" w:cs="Times New Roman"/>
          <w:color w:val="auto"/>
          <w:sz w:val="20"/>
          <w:szCs w:val="20"/>
          <w:lang w:val="es-AR"/>
        </w:rPr>
        <w:t xml:space="preserve"> por</w:t>
      </w:r>
      <w:r w:rsidR="00FB44EF" w:rsidRPr="00684D19">
        <w:rPr>
          <w:rFonts w:asciiTheme="majorHAnsi" w:eastAsia="Times New Roman" w:hAnsiTheme="majorHAnsi" w:cs="Times New Roman"/>
          <w:color w:val="auto"/>
          <w:sz w:val="20"/>
          <w:szCs w:val="20"/>
          <w:lang w:val="es-AR"/>
        </w:rPr>
        <w:t xml:space="preserve"> la falsificación de documentos</w:t>
      </w:r>
      <w:r w:rsidRPr="00684D19">
        <w:rPr>
          <w:rFonts w:asciiTheme="majorHAnsi" w:eastAsia="Times New Roman" w:hAnsiTheme="majorHAnsi" w:cs="Times New Roman"/>
          <w:color w:val="auto"/>
          <w:sz w:val="20"/>
          <w:szCs w:val="20"/>
          <w:lang w:val="es-AR"/>
        </w:rPr>
        <w:t>.</w:t>
      </w:r>
    </w:p>
    <w:p w:rsidR="00583DD8" w:rsidRPr="00684D19" w:rsidRDefault="00583DD8" w:rsidP="00622582">
      <w:pPr>
        <w:pStyle w:val="ListParagraph"/>
        <w:ind w:left="0" w:firstLine="720"/>
        <w:jc w:val="both"/>
        <w:rPr>
          <w:rFonts w:asciiTheme="majorHAnsi" w:eastAsia="Times New Roman" w:hAnsiTheme="majorHAnsi" w:cs="Times New Roman"/>
          <w:color w:val="auto"/>
          <w:sz w:val="20"/>
          <w:szCs w:val="20"/>
          <w:lang w:val="es-AR"/>
        </w:rPr>
      </w:pPr>
    </w:p>
    <w:p w:rsidR="00F95BC0" w:rsidRPr="00684D19" w:rsidRDefault="00F95BC0" w:rsidP="0062258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AR"/>
        </w:rPr>
      </w:pPr>
      <w:r w:rsidRPr="00684D19">
        <w:rPr>
          <w:rFonts w:asciiTheme="majorHAnsi" w:hAnsiTheme="majorHAnsi"/>
          <w:color w:val="auto"/>
          <w:sz w:val="20"/>
          <w:szCs w:val="20"/>
          <w:lang w:val="es-AR"/>
        </w:rPr>
        <w:t> </w:t>
      </w:r>
      <w:r w:rsidR="00545608" w:rsidRPr="00684D19">
        <w:rPr>
          <w:rFonts w:asciiTheme="majorHAnsi" w:hAnsiTheme="majorHAnsi"/>
          <w:color w:val="auto"/>
          <w:sz w:val="20"/>
          <w:szCs w:val="20"/>
          <w:lang w:val="es-AR"/>
        </w:rPr>
        <w:t>En relación con</w:t>
      </w:r>
      <w:r w:rsidRPr="00684D19">
        <w:rPr>
          <w:rFonts w:asciiTheme="majorHAnsi" w:hAnsiTheme="majorHAnsi"/>
          <w:color w:val="auto"/>
          <w:sz w:val="20"/>
          <w:szCs w:val="20"/>
          <w:lang w:val="es-AR"/>
        </w:rPr>
        <w:t xml:space="preserve"> los recursos judiciales interpuestos, los peticionarios adu</w:t>
      </w:r>
      <w:r w:rsidR="00545608" w:rsidRPr="00684D19">
        <w:rPr>
          <w:rFonts w:asciiTheme="majorHAnsi" w:hAnsiTheme="majorHAnsi"/>
          <w:color w:val="auto"/>
          <w:sz w:val="20"/>
          <w:szCs w:val="20"/>
          <w:lang w:val="es-AR"/>
        </w:rPr>
        <w:t>jeron</w:t>
      </w:r>
      <w:r w:rsidRPr="00684D19">
        <w:rPr>
          <w:rFonts w:asciiTheme="majorHAnsi" w:hAnsiTheme="majorHAnsi"/>
          <w:color w:val="auto"/>
          <w:sz w:val="20"/>
          <w:szCs w:val="20"/>
          <w:lang w:val="es-AR"/>
        </w:rPr>
        <w:t xml:space="preserve"> haber presentado una denuncia el 12 de septiembre de 2000 ante la justicia ordinaria, la que presuntamente habría sido archivada desde el año 2001 en la Unidad Penal Nº 3 del Ministerio Público, debido a que no se habría podido individualizar a los responsables</w:t>
      </w:r>
      <w:r w:rsidR="00FB44EF" w:rsidRPr="00684D19">
        <w:rPr>
          <w:rFonts w:asciiTheme="majorHAnsi" w:hAnsiTheme="majorHAnsi"/>
          <w:color w:val="auto"/>
          <w:sz w:val="20"/>
          <w:szCs w:val="20"/>
          <w:lang w:val="es-AR"/>
        </w:rPr>
        <w:t xml:space="preserve"> de los hechos</w:t>
      </w:r>
      <w:r w:rsidRPr="00684D19">
        <w:rPr>
          <w:rFonts w:asciiTheme="majorHAnsi" w:hAnsiTheme="majorHAnsi"/>
          <w:color w:val="auto"/>
          <w:sz w:val="20"/>
          <w:szCs w:val="20"/>
          <w:lang w:val="es-AR"/>
        </w:rPr>
        <w:t>. De igual forma, se habría iniciado una investigación dentro del fuero militar, la cual habría sido sobreseída debido a que el fallecimiento de Pedro Antonio Centurión “no habría constituido delito por haber ocurrido de forma causal no imputable a terceros y producto de acto de servicio”.</w:t>
      </w:r>
    </w:p>
    <w:p w:rsidR="00583DD8" w:rsidRPr="00684D19" w:rsidRDefault="00583DD8" w:rsidP="00583DD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auto"/>
          <w:sz w:val="20"/>
          <w:szCs w:val="20"/>
          <w:lang w:val="es-AR"/>
        </w:rPr>
      </w:pPr>
    </w:p>
    <w:p w:rsidR="00F95BC0" w:rsidRPr="00684D19" w:rsidRDefault="008767B2" w:rsidP="00AA63AF">
      <w:pPr>
        <w:pStyle w:val="ListParagraph"/>
        <w:numPr>
          <w:ilvl w:val="0"/>
          <w:numId w:val="55"/>
        </w:numPr>
        <w:tabs>
          <w:tab w:val="left" w:pos="1440"/>
        </w:tabs>
        <w:ind w:left="1440"/>
        <w:jc w:val="both"/>
        <w:rPr>
          <w:rFonts w:asciiTheme="majorHAnsi" w:hAnsiTheme="majorHAnsi"/>
          <w:b/>
          <w:sz w:val="20"/>
          <w:szCs w:val="20"/>
          <w:lang w:val="es-ES"/>
        </w:rPr>
      </w:pPr>
      <w:r w:rsidRPr="00684D19">
        <w:rPr>
          <w:rFonts w:asciiTheme="majorHAnsi" w:hAnsiTheme="majorHAnsi"/>
          <w:b/>
          <w:sz w:val="20"/>
          <w:szCs w:val="20"/>
          <w:lang w:val="es-ES"/>
        </w:rPr>
        <w:t>SOLUCIÓN AMISTOSA</w:t>
      </w:r>
    </w:p>
    <w:p w:rsidR="00583DD8" w:rsidRPr="00684D19" w:rsidRDefault="00583DD8" w:rsidP="00583DD8">
      <w:pPr>
        <w:pStyle w:val="ListParagraph"/>
        <w:tabs>
          <w:tab w:val="left" w:pos="1440"/>
        </w:tabs>
        <w:ind w:left="1530"/>
        <w:jc w:val="both"/>
        <w:rPr>
          <w:rFonts w:asciiTheme="majorHAnsi" w:hAnsiTheme="majorHAnsi"/>
          <w:b/>
          <w:sz w:val="20"/>
          <w:szCs w:val="20"/>
          <w:lang w:val="es-ES"/>
        </w:rPr>
      </w:pPr>
    </w:p>
    <w:p w:rsidR="00F95BC0" w:rsidRPr="00684D19" w:rsidRDefault="00F95BC0" w:rsidP="0062258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AR"/>
        </w:rPr>
      </w:pPr>
      <w:r w:rsidRPr="00684D19">
        <w:rPr>
          <w:rFonts w:asciiTheme="majorHAnsi" w:hAnsiTheme="majorHAnsi"/>
          <w:color w:val="auto"/>
          <w:sz w:val="20"/>
          <w:szCs w:val="20"/>
          <w:lang w:val="es-AR"/>
        </w:rPr>
        <w:t>El</w:t>
      </w:r>
      <w:r w:rsidRPr="00684D19">
        <w:rPr>
          <w:rFonts w:asciiTheme="majorHAnsi" w:hAnsiTheme="majorHAnsi"/>
          <w:color w:val="auto"/>
          <w:sz w:val="20"/>
          <w:szCs w:val="20"/>
          <w:lang w:val="es-ES"/>
        </w:rPr>
        <w:t xml:space="preserve"> 5 de agos</w:t>
      </w:r>
      <w:r w:rsidR="00FB44EF" w:rsidRPr="00684D19">
        <w:rPr>
          <w:rFonts w:asciiTheme="majorHAnsi" w:hAnsiTheme="majorHAnsi"/>
          <w:color w:val="auto"/>
          <w:sz w:val="20"/>
          <w:szCs w:val="20"/>
          <w:lang w:val="es-ES"/>
        </w:rPr>
        <w:t>to de 2011, en presencia del</w:t>
      </w:r>
      <w:r w:rsidRPr="00684D19">
        <w:rPr>
          <w:rFonts w:asciiTheme="majorHAnsi" w:hAnsiTheme="majorHAnsi"/>
          <w:color w:val="auto"/>
          <w:sz w:val="20"/>
          <w:szCs w:val="20"/>
          <w:lang w:val="es-ES"/>
        </w:rPr>
        <w:t xml:space="preserve"> </w:t>
      </w:r>
      <w:r w:rsidR="00FB44EF" w:rsidRPr="00684D19">
        <w:rPr>
          <w:rFonts w:asciiTheme="majorHAnsi" w:hAnsiTheme="majorHAnsi"/>
          <w:color w:val="auto"/>
          <w:sz w:val="20"/>
          <w:szCs w:val="20"/>
          <w:lang w:val="es-ES"/>
        </w:rPr>
        <w:t xml:space="preserve">Comisionado José de Jesús Orozco, </w:t>
      </w:r>
      <w:r w:rsidRPr="00684D19">
        <w:rPr>
          <w:rFonts w:asciiTheme="majorHAnsi" w:hAnsiTheme="majorHAnsi"/>
          <w:color w:val="auto"/>
          <w:sz w:val="20"/>
          <w:szCs w:val="20"/>
          <w:lang w:val="es-ES"/>
        </w:rPr>
        <w:t>Relator de la CIDH para Paraguay, se suscribió un acuerdo de solución amistosa entre María Noguera y Semproniana Centurión Benítez, por la parte peticionaria; y por el Estado</w:t>
      </w:r>
      <w:r w:rsidR="00EC1B1F" w:rsidRPr="00684D19">
        <w:rPr>
          <w:rFonts w:asciiTheme="majorHAnsi" w:hAnsiTheme="majorHAnsi"/>
          <w:color w:val="auto"/>
          <w:sz w:val="20"/>
          <w:szCs w:val="20"/>
          <w:lang w:val="es-ES"/>
        </w:rPr>
        <w:t xml:space="preserve">, Roberto Manuel Miranda Acosta, </w:t>
      </w:r>
      <w:r w:rsidRPr="00684D19">
        <w:rPr>
          <w:rFonts w:asciiTheme="majorHAnsi" w:hAnsiTheme="majorHAnsi"/>
          <w:color w:val="auto"/>
          <w:sz w:val="20"/>
          <w:szCs w:val="20"/>
          <w:lang w:val="es-ES"/>
        </w:rPr>
        <w:t xml:space="preserve">Director General de Asuntos Jurídicos, Derechos Humanos y Derecho Internacional </w:t>
      </w:r>
      <w:r w:rsidR="00EC1B1F" w:rsidRPr="00684D19">
        <w:rPr>
          <w:rFonts w:asciiTheme="majorHAnsi" w:hAnsiTheme="majorHAnsi"/>
          <w:color w:val="auto"/>
          <w:sz w:val="20"/>
          <w:szCs w:val="20"/>
          <w:lang w:val="es-ES"/>
        </w:rPr>
        <w:t xml:space="preserve">Humanitario; José Enrique García Ávalos, </w:t>
      </w:r>
      <w:r w:rsidRPr="00684D19">
        <w:rPr>
          <w:rFonts w:asciiTheme="majorHAnsi" w:hAnsiTheme="majorHAnsi"/>
          <w:color w:val="auto"/>
          <w:sz w:val="20"/>
          <w:szCs w:val="20"/>
          <w:lang w:val="es-ES"/>
        </w:rPr>
        <w:t>Procurador General de la República</w:t>
      </w:r>
      <w:r w:rsidR="00EC1B1F" w:rsidRPr="00684D19">
        <w:rPr>
          <w:rFonts w:asciiTheme="majorHAnsi" w:hAnsiTheme="majorHAnsi"/>
          <w:color w:val="auto"/>
          <w:sz w:val="20"/>
          <w:szCs w:val="20"/>
          <w:lang w:val="es-ES"/>
        </w:rPr>
        <w:t>;</w:t>
      </w:r>
      <w:r w:rsidRPr="00684D19">
        <w:rPr>
          <w:rFonts w:asciiTheme="majorHAnsi" w:hAnsiTheme="majorHAnsi"/>
          <w:color w:val="auto"/>
          <w:sz w:val="20"/>
          <w:szCs w:val="20"/>
          <w:lang w:val="es-ES"/>
        </w:rPr>
        <w:t xml:space="preserve"> Ca</w:t>
      </w:r>
      <w:r w:rsidR="00EC1B1F" w:rsidRPr="00684D19">
        <w:rPr>
          <w:rFonts w:asciiTheme="majorHAnsi" w:hAnsiTheme="majorHAnsi"/>
          <w:color w:val="auto"/>
          <w:sz w:val="20"/>
          <w:szCs w:val="20"/>
          <w:lang w:val="es-ES"/>
        </w:rPr>
        <w:t xml:space="preserve">rlos María Aquino, </w:t>
      </w:r>
      <w:r w:rsidRPr="00684D19">
        <w:rPr>
          <w:rFonts w:asciiTheme="majorHAnsi" w:hAnsiTheme="majorHAnsi"/>
          <w:color w:val="auto"/>
          <w:sz w:val="20"/>
          <w:szCs w:val="20"/>
          <w:lang w:val="es-ES"/>
        </w:rPr>
        <w:t>Viceministro</w:t>
      </w:r>
      <w:r w:rsidR="00EC1B1F" w:rsidRPr="00684D19">
        <w:rPr>
          <w:rFonts w:asciiTheme="majorHAnsi" w:hAnsiTheme="majorHAnsi"/>
          <w:color w:val="auto"/>
          <w:sz w:val="20"/>
          <w:szCs w:val="20"/>
          <w:lang w:val="es-ES"/>
        </w:rPr>
        <w:t xml:space="preserve"> de Justicia y Derechos Humanos; Inés Martínez, </w:t>
      </w:r>
      <w:r w:rsidRPr="00684D19">
        <w:rPr>
          <w:rFonts w:asciiTheme="majorHAnsi" w:hAnsiTheme="majorHAnsi"/>
          <w:color w:val="auto"/>
          <w:sz w:val="20"/>
          <w:szCs w:val="20"/>
          <w:lang w:val="es-ES"/>
        </w:rPr>
        <w:t>Directora de Derechos Humanos del Ministerio de Relaciones Exteriores</w:t>
      </w:r>
      <w:r w:rsidR="00EC1B1F" w:rsidRPr="00684D19">
        <w:rPr>
          <w:rFonts w:asciiTheme="majorHAnsi" w:hAnsiTheme="majorHAnsi"/>
          <w:color w:val="auto"/>
          <w:sz w:val="20"/>
          <w:szCs w:val="20"/>
          <w:lang w:val="es-ES"/>
        </w:rPr>
        <w:t xml:space="preserve"> y Jorge Velazco Rivero, </w:t>
      </w:r>
      <w:r w:rsidRPr="00684D19">
        <w:rPr>
          <w:rFonts w:asciiTheme="majorHAnsi" w:hAnsiTheme="majorHAnsi"/>
          <w:color w:val="auto"/>
          <w:sz w:val="20"/>
          <w:szCs w:val="20"/>
          <w:lang w:val="es-ES"/>
        </w:rPr>
        <w:t>Director General Jurídico de la Procu</w:t>
      </w:r>
      <w:r w:rsidR="00EC1B1F" w:rsidRPr="00684D19">
        <w:rPr>
          <w:rFonts w:asciiTheme="majorHAnsi" w:hAnsiTheme="majorHAnsi"/>
          <w:color w:val="auto"/>
          <w:sz w:val="20"/>
          <w:szCs w:val="20"/>
          <w:lang w:val="es-ES"/>
        </w:rPr>
        <w:t>raduría General de la República</w:t>
      </w:r>
      <w:r w:rsidRPr="00684D19">
        <w:rPr>
          <w:rFonts w:asciiTheme="majorHAnsi" w:hAnsiTheme="majorHAnsi"/>
          <w:color w:val="auto"/>
          <w:sz w:val="20"/>
          <w:szCs w:val="20"/>
          <w:lang w:val="es-ES"/>
        </w:rPr>
        <w:t>; en los siguientes términos:</w:t>
      </w:r>
    </w:p>
    <w:p w:rsidR="00583DD8" w:rsidRPr="00684D19" w:rsidRDefault="00583DD8" w:rsidP="00583DD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olor w:val="auto"/>
          <w:sz w:val="20"/>
          <w:szCs w:val="20"/>
          <w:lang w:val="es-AR"/>
        </w:rPr>
      </w:pPr>
    </w:p>
    <w:p w:rsidR="00F95BC0" w:rsidRPr="00684D19" w:rsidRDefault="00F95BC0" w:rsidP="00583DD8">
      <w:pPr>
        <w:ind w:left="720" w:right="720"/>
        <w:jc w:val="center"/>
        <w:rPr>
          <w:rFonts w:asciiTheme="majorHAnsi" w:hAnsiTheme="majorHAnsi"/>
          <w:b/>
          <w:sz w:val="20"/>
          <w:szCs w:val="20"/>
          <w:lang w:val="es-ES"/>
        </w:rPr>
      </w:pPr>
      <w:r w:rsidRPr="00684D19">
        <w:rPr>
          <w:rFonts w:asciiTheme="majorHAnsi" w:hAnsiTheme="majorHAnsi"/>
          <w:b/>
          <w:sz w:val="20"/>
          <w:szCs w:val="20"/>
          <w:lang w:val="es-ES"/>
        </w:rPr>
        <w:t xml:space="preserve">ACUERDO DE SOLUCIÓN AMISTOSA </w:t>
      </w:r>
    </w:p>
    <w:p w:rsidR="00F95BC0" w:rsidRPr="00684D19" w:rsidRDefault="00F95BC0" w:rsidP="00583DD8">
      <w:pPr>
        <w:ind w:left="720" w:right="720"/>
        <w:jc w:val="center"/>
        <w:rPr>
          <w:rFonts w:asciiTheme="majorHAnsi" w:hAnsiTheme="majorHAnsi"/>
          <w:b/>
          <w:sz w:val="20"/>
          <w:szCs w:val="20"/>
          <w:lang w:val="es-ES"/>
        </w:rPr>
      </w:pPr>
      <w:r w:rsidRPr="00684D19">
        <w:rPr>
          <w:rFonts w:asciiTheme="majorHAnsi" w:hAnsiTheme="majorHAnsi"/>
          <w:b/>
          <w:sz w:val="20"/>
          <w:szCs w:val="20"/>
          <w:lang w:val="es-ES"/>
        </w:rPr>
        <w:t>CASO N° 12.699 “PEDRO ANTONIO CENTURION”</w:t>
      </w:r>
    </w:p>
    <w:p w:rsidR="00583DD8" w:rsidRPr="00684D19" w:rsidRDefault="00583DD8" w:rsidP="00583DD8">
      <w:pPr>
        <w:ind w:left="720" w:right="720"/>
        <w:jc w:val="both"/>
        <w:rPr>
          <w:rFonts w:asciiTheme="majorHAnsi" w:hAnsiTheme="majorHAnsi"/>
          <w:b/>
          <w:sz w:val="20"/>
          <w:szCs w:val="20"/>
          <w:lang w:val="es-ES"/>
        </w:rPr>
      </w:pPr>
    </w:p>
    <w:p w:rsidR="00F95BC0" w:rsidRPr="00684D19" w:rsidRDefault="00F95BC0" w:rsidP="00583DD8">
      <w:pPr>
        <w:ind w:left="720" w:right="720"/>
        <w:jc w:val="both"/>
        <w:rPr>
          <w:rFonts w:asciiTheme="majorHAnsi" w:hAnsiTheme="majorHAnsi"/>
          <w:b/>
          <w:sz w:val="20"/>
          <w:szCs w:val="20"/>
          <w:lang w:val="es-ES"/>
        </w:rPr>
      </w:pPr>
      <w:r w:rsidRPr="00684D19">
        <w:rPr>
          <w:rFonts w:asciiTheme="majorHAnsi" w:hAnsiTheme="majorHAnsi"/>
          <w:b/>
          <w:sz w:val="20"/>
          <w:szCs w:val="20"/>
          <w:lang w:val="es-ES"/>
        </w:rPr>
        <w:t>PRIMERA: RECONOCIMIENTO DE RESPONSABILIDAD</w:t>
      </w:r>
    </w:p>
    <w:p w:rsidR="00F95BC0" w:rsidRPr="00684D19" w:rsidRDefault="00F95BC0" w:rsidP="00583DD8">
      <w:pPr>
        <w:ind w:left="720" w:right="720"/>
        <w:jc w:val="both"/>
        <w:rPr>
          <w:rFonts w:asciiTheme="majorHAnsi" w:hAnsiTheme="majorHAnsi"/>
          <w:sz w:val="20"/>
          <w:szCs w:val="20"/>
          <w:lang w:val="es-ES"/>
        </w:rPr>
      </w:pPr>
      <w:r w:rsidRPr="00684D19">
        <w:rPr>
          <w:rFonts w:asciiTheme="majorHAnsi" w:hAnsiTheme="majorHAnsi"/>
          <w:sz w:val="20"/>
          <w:szCs w:val="20"/>
          <w:lang w:val="es-ES"/>
        </w:rPr>
        <w:t xml:space="preserve">La República del Paraguay reconoce su responsabilidad internacional en el Caso N° 12.699 “Pedro Antonio Centurión” –que se refiere a la muerte de un niño soldado, bajo la custodia del Ejército reclutado ilegalmente para el servicio militar- por la violación de los derechos a la libertad personal, a la integridad personal, a la vida, a medidas especiales de protección a la </w:t>
      </w:r>
      <w:r w:rsidRPr="00684D19">
        <w:rPr>
          <w:rFonts w:asciiTheme="majorHAnsi" w:hAnsiTheme="majorHAnsi"/>
          <w:sz w:val="20"/>
          <w:szCs w:val="20"/>
          <w:lang w:val="es-ES"/>
        </w:rPr>
        <w:lastRenderedPageBreak/>
        <w:t>niñez, a la protección judicial y a las garantías judiciales, derechos consagrados, respectivamente, en los artículos 4, 5, 6, 7, 8, 19 y 25 de la Convención Americana de Derechos Humanos (en adelante CADH o la Convención)</w:t>
      </w:r>
      <w:r w:rsidR="00F34E07" w:rsidRPr="00684D19">
        <w:rPr>
          <w:rFonts w:asciiTheme="majorHAnsi" w:hAnsiTheme="majorHAnsi"/>
          <w:sz w:val="20"/>
          <w:szCs w:val="20"/>
          <w:lang w:val="es-ES"/>
        </w:rPr>
        <w:t xml:space="preserve"> (sic)</w:t>
      </w:r>
      <w:r w:rsidRPr="00684D19">
        <w:rPr>
          <w:rFonts w:asciiTheme="majorHAnsi" w:hAnsiTheme="majorHAnsi"/>
          <w:sz w:val="20"/>
          <w:szCs w:val="20"/>
          <w:lang w:val="es-ES"/>
        </w:rPr>
        <w:t>, todos en conexión con la violación del deber del Estado de respetar y garantizar los derechos conforme lo establece el Art. 1.1 y 2 de la Convención Americana.</w:t>
      </w:r>
    </w:p>
    <w:p w:rsidR="00583DD8" w:rsidRPr="00684D19" w:rsidRDefault="00583DD8" w:rsidP="00583DD8">
      <w:pPr>
        <w:ind w:left="720" w:right="720"/>
        <w:jc w:val="both"/>
        <w:rPr>
          <w:rFonts w:asciiTheme="majorHAnsi" w:hAnsiTheme="majorHAnsi"/>
          <w:sz w:val="20"/>
          <w:szCs w:val="20"/>
          <w:lang w:val="es-ES"/>
        </w:rPr>
      </w:pPr>
    </w:p>
    <w:p w:rsidR="00F95BC0" w:rsidRPr="00684D19" w:rsidRDefault="00F95BC0" w:rsidP="00583DD8">
      <w:pPr>
        <w:ind w:left="720" w:right="720"/>
        <w:jc w:val="both"/>
        <w:rPr>
          <w:rFonts w:asciiTheme="majorHAnsi" w:hAnsiTheme="majorHAnsi"/>
          <w:b/>
          <w:sz w:val="20"/>
          <w:szCs w:val="20"/>
          <w:lang w:val="es-ES"/>
        </w:rPr>
      </w:pPr>
      <w:r w:rsidRPr="00684D19">
        <w:rPr>
          <w:rFonts w:asciiTheme="majorHAnsi" w:hAnsiTheme="majorHAnsi"/>
          <w:b/>
          <w:sz w:val="20"/>
          <w:szCs w:val="20"/>
          <w:lang w:val="es-ES"/>
        </w:rPr>
        <w:t>SEGUNDA: ACTO PÚBLICO DE DISCULPAS Y RECONOCIMIENTO</w:t>
      </w:r>
    </w:p>
    <w:p w:rsidR="00583DD8" w:rsidRPr="00684D19" w:rsidRDefault="00583DD8" w:rsidP="00583DD8">
      <w:pPr>
        <w:ind w:left="720" w:right="720"/>
        <w:jc w:val="both"/>
        <w:rPr>
          <w:rFonts w:asciiTheme="majorHAnsi" w:hAnsiTheme="majorHAnsi"/>
          <w:b/>
          <w:sz w:val="20"/>
          <w:szCs w:val="20"/>
          <w:lang w:val="es-ES"/>
        </w:rPr>
      </w:pPr>
    </w:p>
    <w:p w:rsidR="00F95BC0" w:rsidRPr="00684D19" w:rsidRDefault="00F95BC0" w:rsidP="00583DD8">
      <w:pPr>
        <w:ind w:left="720" w:right="720"/>
        <w:jc w:val="both"/>
        <w:rPr>
          <w:rFonts w:asciiTheme="majorHAnsi" w:hAnsiTheme="majorHAnsi"/>
          <w:sz w:val="20"/>
          <w:szCs w:val="20"/>
          <w:lang w:val="es-ES"/>
        </w:rPr>
      </w:pPr>
      <w:r w:rsidRPr="00684D19">
        <w:rPr>
          <w:rFonts w:asciiTheme="majorHAnsi" w:hAnsiTheme="majorHAnsi"/>
          <w:sz w:val="20"/>
          <w:szCs w:val="20"/>
          <w:lang w:val="es-ES"/>
        </w:rPr>
        <w:t>El Estado de Paraguay, en el plazo de cuatro meses a partir de la suscripción del presente Acuerdo, realizará un acto de disculpa pública y reconocimiento de responsabilidad internacional, en relación con las violaciones a los derechos huma</w:t>
      </w:r>
      <w:r w:rsidR="005A2A94" w:rsidRPr="00684D19">
        <w:rPr>
          <w:rFonts w:asciiTheme="majorHAnsi" w:hAnsiTheme="majorHAnsi"/>
          <w:sz w:val="20"/>
          <w:szCs w:val="20"/>
          <w:lang w:val="es-ES"/>
        </w:rPr>
        <w:t xml:space="preserve">nos reconocidas anteriormente. </w:t>
      </w:r>
    </w:p>
    <w:p w:rsidR="00583DD8" w:rsidRPr="00684D19" w:rsidRDefault="00583DD8" w:rsidP="00583DD8">
      <w:pPr>
        <w:ind w:left="720" w:right="720"/>
        <w:jc w:val="both"/>
        <w:rPr>
          <w:rFonts w:asciiTheme="majorHAnsi" w:hAnsiTheme="majorHAnsi"/>
          <w:sz w:val="20"/>
          <w:szCs w:val="20"/>
          <w:lang w:val="es-ES"/>
        </w:rPr>
      </w:pPr>
    </w:p>
    <w:p w:rsidR="00F95BC0" w:rsidRPr="00684D19" w:rsidRDefault="00F95BC0" w:rsidP="00583DD8">
      <w:pPr>
        <w:ind w:left="720" w:right="720"/>
        <w:jc w:val="both"/>
        <w:rPr>
          <w:rFonts w:asciiTheme="majorHAnsi" w:hAnsiTheme="majorHAnsi"/>
          <w:sz w:val="20"/>
          <w:szCs w:val="20"/>
          <w:lang w:val="es-ES"/>
        </w:rPr>
      </w:pPr>
      <w:r w:rsidRPr="00684D19">
        <w:rPr>
          <w:rFonts w:asciiTheme="majorHAnsi" w:hAnsiTheme="majorHAnsi"/>
          <w:sz w:val="20"/>
          <w:szCs w:val="20"/>
          <w:lang w:val="es-ES"/>
        </w:rPr>
        <w:t>El texto de disculpa y reconocimiento será elaborado de común acuerdo entre el Estado y representantes de las víctimas. El referido reconocimiento será efectuado en un acto público que contará con la presencia del Ministro de Defensa, del Comandante del Ejército y de un representante del Comandante de las Fuerzas Militares, y de otras altas autoridades. El Estado garantizará la presencia en el acto de los familiares de la víctima, y comunicará del mismo a sus representantes, a organizaciones de derechos humanos y a los medios de prensa con una antelación de al menos 15 días.</w:t>
      </w:r>
    </w:p>
    <w:p w:rsidR="00583DD8" w:rsidRPr="00684D19" w:rsidRDefault="00583DD8" w:rsidP="00583DD8">
      <w:pPr>
        <w:ind w:left="720" w:right="720"/>
        <w:jc w:val="both"/>
        <w:rPr>
          <w:rFonts w:asciiTheme="majorHAnsi" w:hAnsiTheme="majorHAnsi"/>
          <w:sz w:val="20"/>
          <w:szCs w:val="20"/>
          <w:lang w:val="es-ES"/>
        </w:rPr>
      </w:pPr>
    </w:p>
    <w:p w:rsidR="00F95BC0" w:rsidRPr="00684D19" w:rsidRDefault="00F95BC0" w:rsidP="00583DD8">
      <w:pPr>
        <w:ind w:left="720" w:right="720"/>
        <w:jc w:val="both"/>
        <w:rPr>
          <w:rFonts w:asciiTheme="majorHAnsi" w:hAnsiTheme="majorHAnsi"/>
          <w:sz w:val="20"/>
          <w:szCs w:val="20"/>
          <w:lang w:val="es-ES"/>
        </w:rPr>
      </w:pPr>
      <w:r w:rsidRPr="00684D19">
        <w:rPr>
          <w:rFonts w:asciiTheme="majorHAnsi" w:hAnsiTheme="majorHAnsi"/>
          <w:sz w:val="20"/>
          <w:szCs w:val="20"/>
          <w:lang w:val="es-ES"/>
        </w:rPr>
        <w:t>El acto de disculpa y reconocimiento será ampliamente difundido en Radio Nacional (en español y guaraní), así como en otros m</w:t>
      </w:r>
      <w:r w:rsidR="005A2A94" w:rsidRPr="00684D19">
        <w:rPr>
          <w:rFonts w:asciiTheme="majorHAnsi" w:hAnsiTheme="majorHAnsi"/>
          <w:sz w:val="20"/>
          <w:szCs w:val="20"/>
          <w:lang w:val="es-ES"/>
        </w:rPr>
        <w:t xml:space="preserve">edios masivos de comunicación. </w:t>
      </w:r>
    </w:p>
    <w:p w:rsidR="00583DD8" w:rsidRPr="00684D19" w:rsidRDefault="00583DD8" w:rsidP="00583DD8">
      <w:pPr>
        <w:ind w:left="720" w:right="720"/>
        <w:jc w:val="both"/>
        <w:rPr>
          <w:rFonts w:asciiTheme="majorHAnsi" w:hAnsiTheme="majorHAnsi"/>
          <w:sz w:val="20"/>
          <w:szCs w:val="20"/>
          <w:lang w:val="es-ES"/>
        </w:rPr>
      </w:pPr>
    </w:p>
    <w:p w:rsidR="00F95BC0" w:rsidRPr="00684D19" w:rsidRDefault="00F95BC0" w:rsidP="00583DD8">
      <w:pPr>
        <w:ind w:left="720" w:right="720"/>
        <w:jc w:val="both"/>
        <w:rPr>
          <w:rFonts w:asciiTheme="majorHAnsi" w:hAnsiTheme="majorHAnsi"/>
          <w:sz w:val="20"/>
          <w:szCs w:val="20"/>
          <w:lang w:val="es-ES"/>
        </w:rPr>
      </w:pPr>
      <w:r w:rsidRPr="00684D19">
        <w:rPr>
          <w:rFonts w:asciiTheme="majorHAnsi" w:hAnsiTheme="majorHAnsi"/>
          <w:sz w:val="20"/>
          <w:szCs w:val="20"/>
          <w:lang w:val="es-ES"/>
        </w:rPr>
        <w:t xml:space="preserve">Paralelamente, el Estado se compromete a publicar el texto íntegro del Acuerdo de Solución Amistosa en un diario de circulación nacional y en la Gaceta Oficial. Además, se publicará en el website de la Presidencia de la República y del Ministerio de Relaciones Exteriores manteniéndolo en línea por </w:t>
      </w:r>
      <w:r w:rsidR="00761556" w:rsidRPr="00684D19">
        <w:rPr>
          <w:rFonts w:asciiTheme="majorHAnsi" w:hAnsiTheme="majorHAnsi"/>
          <w:sz w:val="20"/>
          <w:szCs w:val="20"/>
          <w:lang w:val="es-ES"/>
        </w:rPr>
        <w:t>un lapso mínimo de seis meses.</w:t>
      </w:r>
    </w:p>
    <w:p w:rsidR="00761556" w:rsidRPr="00684D19" w:rsidRDefault="00761556" w:rsidP="00583DD8">
      <w:pPr>
        <w:ind w:left="720" w:right="720"/>
        <w:jc w:val="both"/>
        <w:rPr>
          <w:rFonts w:asciiTheme="majorHAnsi" w:hAnsiTheme="majorHAnsi"/>
          <w:sz w:val="20"/>
          <w:szCs w:val="20"/>
          <w:lang w:val="es-ES"/>
        </w:rPr>
      </w:pPr>
    </w:p>
    <w:p w:rsidR="00F95BC0" w:rsidRPr="00684D19" w:rsidRDefault="005A2A94" w:rsidP="00583DD8">
      <w:pPr>
        <w:ind w:left="720" w:right="720"/>
        <w:jc w:val="both"/>
        <w:rPr>
          <w:rFonts w:asciiTheme="majorHAnsi" w:hAnsiTheme="majorHAnsi"/>
          <w:b/>
          <w:sz w:val="20"/>
          <w:szCs w:val="20"/>
          <w:lang w:val="es-ES"/>
        </w:rPr>
      </w:pPr>
      <w:r w:rsidRPr="00684D19">
        <w:rPr>
          <w:rFonts w:asciiTheme="majorHAnsi" w:hAnsiTheme="majorHAnsi"/>
          <w:b/>
          <w:sz w:val="20"/>
          <w:szCs w:val="20"/>
          <w:lang w:val="es-ES"/>
        </w:rPr>
        <w:t xml:space="preserve">TERCERA: </w:t>
      </w:r>
      <w:r w:rsidR="00EC1B1F" w:rsidRPr="00684D19">
        <w:rPr>
          <w:rFonts w:asciiTheme="majorHAnsi" w:hAnsiTheme="majorHAnsi"/>
          <w:b/>
          <w:sz w:val="20"/>
          <w:szCs w:val="20"/>
          <w:lang w:val="es-ES"/>
        </w:rPr>
        <w:t>MEDIDA DE REHABILITACION SOCIAL</w:t>
      </w:r>
    </w:p>
    <w:p w:rsidR="00583DD8" w:rsidRPr="00684D19" w:rsidRDefault="00583DD8" w:rsidP="00583DD8">
      <w:pPr>
        <w:ind w:left="720" w:right="720"/>
        <w:jc w:val="both"/>
        <w:rPr>
          <w:rFonts w:asciiTheme="majorHAnsi" w:hAnsiTheme="majorHAnsi"/>
          <w:b/>
          <w:sz w:val="20"/>
          <w:szCs w:val="20"/>
          <w:lang w:val="es-ES"/>
        </w:rPr>
      </w:pPr>
    </w:p>
    <w:p w:rsidR="00EC1B1F" w:rsidRPr="00684D19" w:rsidRDefault="00EC1B1F" w:rsidP="00583DD8">
      <w:pPr>
        <w:ind w:left="720" w:right="720"/>
        <w:jc w:val="both"/>
        <w:rPr>
          <w:rFonts w:asciiTheme="majorHAnsi" w:hAnsiTheme="majorHAnsi" w:cs="Univers"/>
          <w:sz w:val="20"/>
          <w:szCs w:val="20"/>
          <w:lang w:val="es-ES"/>
        </w:rPr>
      </w:pPr>
      <w:r w:rsidRPr="00684D19">
        <w:rPr>
          <w:rFonts w:asciiTheme="majorHAnsi" w:hAnsiTheme="majorHAnsi" w:cs="Univers"/>
          <w:sz w:val="20"/>
          <w:szCs w:val="20"/>
          <w:lang w:val="es-ES"/>
        </w:rPr>
        <w:t>El Estado Paraguayo se compromete a transferir a favor de la Seño</w:t>
      </w:r>
      <w:r w:rsidR="00F34E07" w:rsidRPr="00684D19">
        <w:rPr>
          <w:rFonts w:asciiTheme="majorHAnsi" w:hAnsiTheme="majorHAnsi" w:cs="Univers"/>
          <w:sz w:val="20"/>
          <w:szCs w:val="20"/>
          <w:lang w:val="es-ES"/>
        </w:rPr>
        <w:t>ra Semproniana Centurión, madre</w:t>
      </w:r>
      <w:r w:rsidRPr="00684D19">
        <w:rPr>
          <w:rFonts w:asciiTheme="majorHAnsi" w:hAnsiTheme="majorHAnsi" w:cs="Univers"/>
          <w:sz w:val="20"/>
          <w:szCs w:val="20"/>
          <w:lang w:val="es-ES"/>
        </w:rPr>
        <w:t xml:space="preserve"> de la víctima, un terreno, seleccionado por los peticionarios que se encuentra ubicado en la Compañía 8 Tarumandy del distrito de Luque, el mismo será transferido por la Secretaría de Acción Social (SAS).</w:t>
      </w:r>
    </w:p>
    <w:p w:rsidR="00583DD8" w:rsidRPr="00684D19" w:rsidRDefault="00583DD8" w:rsidP="00583DD8">
      <w:pPr>
        <w:ind w:left="720" w:right="720"/>
        <w:jc w:val="both"/>
        <w:rPr>
          <w:rFonts w:asciiTheme="majorHAnsi" w:hAnsiTheme="majorHAnsi" w:cs="Univers"/>
          <w:sz w:val="20"/>
          <w:szCs w:val="20"/>
          <w:lang w:val="es-ES"/>
        </w:rPr>
      </w:pPr>
    </w:p>
    <w:p w:rsidR="00EC1B1F" w:rsidRPr="00684D19" w:rsidRDefault="00EC1B1F" w:rsidP="00583DD8">
      <w:pPr>
        <w:ind w:left="720" w:right="720"/>
        <w:jc w:val="both"/>
        <w:rPr>
          <w:rFonts w:asciiTheme="majorHAnsi" w:hAnsiTheme="majorHAnsi" w:cs="Univers"/>
          <w:sz w:val="20"/>
          <w:szCs w:val="20"/>
          <w:lang w:val="es-ES"/>
        </w:rPr>
      </w:pPr>
      <w:r w:rsidRPr="00684D19">
        <w:rPr>
          <w:rFonts w:asciiTheme="majorHAnsi" w:hAnsiTheme="majorHAnsi" w:cs="Univers"/>
          <w:sz w:val="20"/>
          <w:szCs w:val="20"/>
          <w:lang w:val="es-ES"/>
        </w:rPr>
        <w:t>Asimismo, el Estado asume el compromiso de construir una vivienda, con los estándares propuestos por el ente rector en temas de vivienda y hábitat, la Secretaría Nacional de la Vivienda y Hábitat (SENAVITAT), en el terreno más arriba señalado</w:t>
      </w:r>
      <w:r w:rsidRPr="00684D19">
        <w:rPr>
          <w:rStyle w:val="FootnoteReference"/>
          <w:rFonts w:asciiTheme="majorHAnsi" w:hAnsiTheme="majorHAnsi" w:cs="Univers"/>
          <w:sz w:val="20"/>
          <w:szCs w:val="20"/>
          <w:lang w:val="es-ES"/>
        </w:rPr>
        <w:footnoteReference w:id="2"/>
      </w:r>
      <w:r w:rsidRPr="00684D19">
        <w:rPr>
          <w:rFonts w:asciiTheme="majorHAnsi" w:hAnsiTheme="majorHAnsi" w:cs="Univers"/>
          <w:sz w:val="20"/>
          <w:szCs w:val="20"/>
          <w:lang w:val="es-ES"/>
        </w:rPr>
        <w:t xml:space="preserve">. </w:t>
      </w:r>
    </w:p>
    <w:p w:rsidR="00583DD8" w:rsidRPr="00684D19" w:rsidRDefault="00583DD8" w:rsidP="00583DD8">
      <w:pPr>
        <w:ind w:left="720" w:right="720"/>
        <w:jc w:val="both"/>
        <w:rPr>
          <w:rFonts w:asciiTheme="majorHAnsi" w:hAnsiTheme="majorHAnsi" w:cs="Univers"/>
          <w:sz w:val="20"/>
          <w:szCs w:val="20"/>
          <w:lang w:val="es-ES"/>
        </w:rPr>
      </w:pPr>
    </w:p>
    <w:p w:rsidR="00F95BC0" w:rsidRPr="00684D19" w:rsidRDefault="005A2A94" w:rsidP="00583DD8">
      <w:pPr>
        <w:ind w:left="720" w:right="720"/>
        <w:jc w:val="both"/>
        <w:rPr>
          <w:rFonts w:asciiTheme="majorHAnsi" w:hAnsiTheme="majorHAnsi"/>
          <w:b/>
          <w:sz w:val="20"/>
          <w:szCs w:val="20"/>
          <w:lang w:val="es-ES"/>
        </w:rPr>
      </w:pPr>
      <w:r w:rsidRPr="00684D19">
        <w:rPr>
          <w:rFonts w:asciiTheme="majorHAnsi" w:hAnsiTheme="majorHAnsi"/>
          <w:b/>
          <w:sz w:val="20"/>
          <w:szCs w:val="20"/>
          <w:lang w:val="es-ES"/>
        </w:rPr>
        <w:t>CUARTA: MEDIDAS DE SATISFACCIÓN</w:t>
      </w:r>
    </w:p>
    <w:p w:rsidR="00583DD8" w:rsidRPr="00684D19" w:rsidRDefault="00583DD8" w:rsidP="00583DD8">
      <w:pPr>
        <w:ind w:left="720" w:right="720"/>
        <w:jc w:val="both"/>
        <w:rPr>
          <w:rFonts w:asciiTheme="majorHAnsi" w:hAnsiTheme="majorHAnsi"/>
          <w:b/>
          <w:sz w:val="20"/>
          <w:szCs w:val="20"/>
          <w:lang w:val="es-ES"/>
        </w:rPr>
      </w:pPr>
    </w:p>
    <w:p w:rsidR="00F95BC0" w:rsidRPr="00684D19" w:rsidRDefault="00F95BC0" w:rsidP="00583DD8">
      <w:pPr>
        <w:ind w:left="720" w:right="720"/>
        <w:jc w:val="both"/>
        <w:rPr>
          <w:rFonts w:asciiTheme="majorHAnsi" w:hAnsiTheme="majorHAnsi"/>
          <w:sz w:val="20"/>
          <w:szCs w:val="20"/>
          <w:lang w:val="es-ES"/>
        </w:rPr>
      </w:pPr>
      <w:r w:rsidRPr="00684D19">
        <w:rPr>
          <w:rFonts w:asciiTheme="majorHAnsi" w:hAnsiTheme="majorHAnsi"/>
          <w:sz w:val="20"/>
          <w:szCs w:val="20"/>
          <w:lang w:val="es-ES"/>
        </w:rPr>
        <w:t>El Estado, en el destacamento militar donde desapareció el niño, deberá instalar una placa conmemorativa con un texto acordado entre las partes alusivo al fallecimiento del niño soldado. Además, se designará una calle con el nombre del niño en la ciudad de Luque-Loma Merlo, donde residen</w:t>
      </w:r>
      <w:r w:rsidR="005A2A94" w:rsidRPr="00684D19">
        <w:rPr>
          <w:rFonts w:asciiTheme="majorHAnsi" w:hAnsiTheme="majorHAnsi"/>
          <w:sz w:val="20"/>
          <w:szCs w:val="20"/>
          <w:lang w:val="es-ES"/>
        </w:rPr>
        <w:t xml:space="preserve"> los familiares de la víctima. </w:t>
      </w:r>
    </w:p>
    <w:p w:rsidR="00583DD8" w:rsidRPr="00684D19" w:rsidRDefault="00583DD8" w:rsidP="00583DD8">
      <w:pPr>
        <w:ind w:left="720" w:right="720"/>
        <w:jc w:val="both"/>
        <w:rPr>
          <w:rFonts w:asciiTheme="majorHAnsi" w:hAnsiTheme="majorHAnsi"/>
          <w:sz w:val="20"/>
          <w:szCs w:val="20"/>
          <w:lang w:val="es-ES"/>
        </w:rPr>
      </w:pPr>
    </w:p>
    <w:p w:rsidR="00F95BC0" w:rsidRPr="00684D19" w:rsidRDefault="00F95BC0" w:rsidP="00583DD8">
      <w:pPr>
        <w:ind w:left="720" w:right="720"/>
        <w:jc w:val="both"/>
        <w:rPr>
          <w:rFonts w:asciiTheme="majorHAnsi" w:hAnsiTheme="majorHAnsi"/>
          <w:b/>
          <w:sz w:val="20"/>
          <w:szCs w:val="20"/>
          <w:lang w:val="es-ES"/>
        </w:rPr>
      </w:pPr>
      <w:r w:rsidRPr="00684D19">
        <w:rPr>
          <w:rFonts w:asciiTheme="majorHAnsi" w:hAnsiTheme="majorHAnsi"/>
          <w:b/>
          <w:sz w:val="20"/>
          <w:szCs w:val="20"/>
          <w:lang w:val="es-ES"/>
        </w:rPr>
        <w:t>QUINTA: MEDIDAS DE ASISTENC</w:t>
      </w:r>
      <w:r w:rsidR="005A2A94" w:rsidRPr="00684D19">
        <w:rPr>
          <w:rFonts w:asciiTheme="majorHAnsi" w:hAnsiTheme="majorHAnsi"/>
          <w:b/>
          <w:sz w:val="20"/>
          <w:szCs w:val="20"/>
          <w:lang w:val="es-ES"/>
        </w:rPr>
        <w:t>IA PRIMARIA E INTEGRAL DE SALUD</w:t>
      </w:r>
    </w:p>
    <w:p w:rsidR="00583DD8" w:rsidRPr="00684D19" w:rsidRDefault="00583DD8" w:rsidP="00583DD8">
      <w:pPr>
        <w:ind w:left="720" w:right="720"/>
        <w:jc w:val="both"/>
        <w:rPr>
          <w:rFonts w:asciiTheme="majorHAnsi" w:hAnsiTheme="majorHAnsi"/>
          <w:b/>
          <w:sz w:val="20"/>
          <w:szCs w:val="20"/>
          <w:lang w:val="es-ES"/>
        </w:rPr>
      </w:pPr>
    </w:p>
    <w:p w:rsidR="00F95BC0" w:rsidRPr="00684D19" w:rsidRDefault="00F95BC0" w:rsidP="00583DD8">
      <w:pPr>
        <w:ind w:left="720" w:right="720"/>
        <w:jc w:val="both"/>
        <w:rPr>
          <w:rFonts w:asciiTheme="majorHAnsi" w:hAnsiTheme="majorHAnsi"/>
          <w:b/>
          <w:sz w:val="20"/>
          <w:szCs w:val="20"/>
          <w:lang w:val="es-ES"/>
        </w:rPr>
      </w:pPr>
      <w:r w:rsidRPr="00684D19">
        <w:rPr>
          <w:rFonts w:asciiTheme="majorHAnsi" w:hAnsiTheme="majorHAnsi"/>
          <w:sz w:val="20"/>
          <w:szCs w:val="20"/>
          <w:lang w:val="es-ES"/>
        </w:rPr>
        <w:t xml:space="preserve">La República del Paraguay se compromete a brindar asistencia médica y psicológica gratuita a los padres de la víctima y hermanos, así como la provisión de medicamentos para la atención de las afecciones que ellos padecen. Dicha atención deberá hacerse en el hospital o centro de salud más cercano al domicilio de los padres y que ofrezca los servicios y medicación adecuada </w:t>
      </w:r>
      <w:r w:rsidRPr="00684D19">
        <w:rPr>
          <w:rFonts w:asciiTheme="majorHAnsi" w:hAnsiTheme="majorHAnsi"/>
          <w:sz w:val="20"/>
          <w:szCs w:val="20"/>
          <w:lang w:val="es-ES"/>
        </w:rPr>
        <w:lastRenderedPageBreak/>
        <w:t>al tratamiento preciso que se requieran en cada caso, indistintamente a la atención en el Hospital Militar.</w:t>
      </w:r>
      <w:r w:rsidR="005A2A94" w:rsidRPr="00684D19">
        <w:rPr>
          <w:rFonts w:asciiTheme="majorHAnsi" w:hAnsiTheme="majorHAnsi"/>
          <w:b/>
          <w:sz w:val="20"/>
          <w:szCs w:val="20"/>
          <w:lang w:val="es-ES"/>
        </w:rPr>
        <w:t xml:space="preserve"> </w:t>
      </w:r>
    </w:p>
    <w:p w:rsidR="00583DD8" w:rsidRPr="00684D19" w:rsidRDefault="00583DD8" w:rsidP="00583DD8">
      <w:pPr>
        <w:ind w:left="720" w:right="720"/>
        <w:jc w:val="both"/>
        <w:rPr>
          <w:rFonts w:asciiTheme="majorHAnsi" w:hAnsiTheme="majorHAnsi"/>
          <w:b/>
          <w:sz w:val="20"/>
          <w:szCs w:val="20"/>
          <w:lang w:val="es-ES"/>
        </w:rPr>
      </w:pPr>
    </w:p>
    <w:p w:rsidR="00F95BC0" w:rsidRPr="00684D19" w:rsidRDefault="005A2A94" w:rsidP="00583DD8">
      <w:pPr>
        <w:ind w:left="720" w:right="720"/>
        <w:jc w:val="both"/>
        <w:rPr>
          <w:rFonts w:asciiTheme="majorHAnsi" w:hAnsiTheme="majorHAnsi" w:cs="Univers"/>
          <w:b/>
          <w:sz w:val="20"/>
          <w:szCs w:val="20"/>
          <w:lang w:val="es-ES"/>
        </w:rPr>
      </w:pPr>
      <w:r w:rsidRPr="00684D19">
        <w:rPr>
          <w:rFonts w:asciiTheme="majorHAnsi" w:hAnsiTheme="majorHAnsi" w:cs="Univers"/>
          <w:b/>
          <w:sz w:val="20"/>
          <w:szCs w:val="20"/>
          <w:lang w:val="es-ES"/>
        </w:rPr>
        <w:t>SEXTA: REPARACIONES PECUNIARIAS</w:t>
      </w:r>
    </w:p>
    <w:p w:rsidR="00583DD8" w:rsidRPr="00684D19" w:rsidRDefault="00583DD8" w:rsidP="00583DD8">
      <w:pPr>
        <w:ind w:left="720" w:right="720"/>
        <w:jc w:val="both"/>
        <w:rPr>
          <w:rFonts w:asciiTheme="majorHAnsi" w:hAnsiTheme="majorHAnsi" w:cs="Univers"/>
          <w:b/>
          <w:sz w:val="20"/>
          <w:szCs w:val="20"/>
          <w:lang w:val="es-ES"/>
        </w:rPr>
      </w:pPr>
    </w:p>
    <w:p w:rsidR="00F95BC0" w:rsidRPr="00684D19" w:rsidRDefault="00F95BC0" w:rsidP="00583DD8">
      <w:pPr>
        <w:ind w:left="720" w:right="720"/>
        <w:jc w:val="both"/>
        <w:rPr>
          <w:rFonts w:asciiTheme="majorHAnsi" w:hAnsiTheme="majorHAnsi" w:cs="Univers"/>
          <w:sz w:val="20"/>
          <w:szCs w:val="20"/>
          <w:lang w:val="es-ES"/>
        </w:rPr>
      </w:pPr>
      <w:r w:rsidRPr="00684D19">
        <w:rPr>
          <w:rFonts w:asciiTheme="majorHAnsi" w:hAnsiTheme="majorHAnsi" w:cs="Univers"/>
          <w:sz w:val="20"/>
          <w:szCs w:val="20"/>
          <w:lang w:val="es-ES"/>
        </w:rPr>
        <w:t>A los efectos de garantizar la reparación pecuniaria, el</w:t>
      </w:r>
      <w:r w:rsidR="005A2A94" w:rsidRPr="00684D19">
        <w:rPr>
          <w:rFonts w:asciiTheme="majorHAnsi" w:hAnsiTheme="majorHAnsi" w:cs="Univers"/>
          <w:sz w:val="20"/>
          <w:szCs w:val="20"/>
          <w:lang w:val="es-ES"/>
        </w:rPr>
        <w:t xml:space="preserve"> Estado asume el compromiso de:</w:t>
      </w:r>
    </w:p>
    <w:p w:rsidR="00F95BC0" w:rsidRPr="00684D19" w:rsidRDefault="00F95BC0" w:rsidP="00583DD8">
      <w:pPr>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1080"/>
        </w:tabs>
        <w:ind w:left="720" w:right="720" w:firstLine="0"/>
        <w:jc w:val="both"/>
        <w:rPr>
          <w:rFonts w:asciiTheme="majorHAnsi" w:hAnsiTheme="majorHAnsi" w:cs="Univers"/>
          <w:sz w:val="20"/>
          <w:szCs w:val="20"/>
          <w:lang w:val="es-ES"/>
        </w:rPr>
      </w:pPr>
      <w:r w:rsidRPr="00684D19">
        <w:rPr>
          <w:rFonts w:asciiTheme="majorHAnsi" w:hAnsiTheme="majorHAnsi" w:cs="Univers"/>
          <w:sz w:val="20"/>
          <w:szCs w:val="20"/>
          <w:lang w:val="es-ES"/>
        </w:rPr>
        <w:t>Pagar la suma de 30.000 U$ (treinta mil dólares americanos) en concepto de indemnización, la que se abonará a la madre de la víctima del caso en el plazo de 1 año desde la suscripción del presente acuerdo.</w:t>
      </w:r>
    </w:p>
    <w:p w:rsidR="00583DD8" w:rsidRPr="00684D19" w:rsidRDefault="00583DD8" w:rsidP="0077730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Theme="majorHAnsi" w:hAnsiTheme="majorHAnsi" w:cs="Univers"/>
          <w:sz w:val="20"/>
          <w:szCs w:val="20"/>
          <w:lang w:val="es-ES"/>
        </w:rPr>
      </w:pPr>
    </w:p>
    <w:p w:rsidR="00F95BC0" w:rsidRPr="00684D19" w:rsidRDefault="00F95BC0" w:rsidP="00583DD8">
      <w:pPr>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1080"/>
        </w:tabs>
        <w:ind w:left="720" w:right="720" w:firstLine="0"/>
        <w:jc w:val="both"/>
        <w:rPr>
          <w:rFonts w:asciiTheme="majorHAnsi" w:hAnsiTheme="majorHAnsi" w:cs="Univers"/>
          <w:sz w:val="20"/>
          <w:szCs w:val="20"/>
          <w:lang w:val="es-ES"/>
        </w:rPr>
      </w:pPr>
      <w:r w:rsidRPr="00684D19">
        <w:rPr>
          <w:rFonts w:asciiTheme="majorHAnsi" w:hAnsiTheme="majorHAnsi" w:cs="Univers"/>
          <w:sz w:val="20"/>
          <w:szCs w:val="20"/>
          <w:lang w:val="es-ES"/>
        </w:rPr>
        <w:t>Realizar las gestiones tendientes a regularizar, en el plazo de un a</w:t>
      </w:r>
      <w:r w:rsidRPr="00684D19">
        <w:rPr>
          <w:rFonts w:asciiTheme="majorHAnsi" w:hAnsiTheme="majorHAnsi" w:cs="Arial"/>
          <w:sz w:val="20"/>
          <w:szCs w:val="20"/>
          <w:lang w:val="es-ES"/>
        </w:rPr>
        <w:t>ño, a partir de la firma del presente Acuerdo, la pensión para los familiares de la víctima.</w:t>
      </w:r>
    </w:p>
    <w:p w:rsidR="00583DD8" w:rsidRPr="00684D19" w:rsidRDefault="00583DD8" w:rsidP="00583DD8">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440" w:right="720"/>
        <w:jc w:val="both"/>
        <w:rPr>
          <w:rFonts w:asciiTheme="majorHAnsi" w:hAnsiTheme="majorHAnsi" w:cs="Univers"/>
          <w:sz w:val="20"/>
          <w:szCs w:val="20"/>
          <w:lang w:val="es-ES"/>
        </w:rPr>
      </w:pPr>
    </w:p>
    <w:p w:rsidR="00F95BC0" w:rsidRPr="00684D19" w:rsidRDefault="005A2A94" w:rsidP="00583DD8">
      <w:pPr>
        <w:ind w:left="720" w:right="720"/>
        <w:jc w:val="both"/>
        <w:rPr>
          <w:rFonts w:asciiTheme="majorHAnsi" w:hAnsiTheme="majorHAnsi" w:cs="Univers"/>
          <w:b/>
          <w:sz w:val="20"/>
          <w:szCs w:val="20"/>
          <w:lang w:val="es-ES"/>
        </w:rPr>
      </w:pPr>
      <w:r w:rsidRPr="00684D19">
        <w:rPr>
          <w:rFonts w:asciiTheme="majorHAnsi" w:hAnsiTheme="majorHAnsi" w:cs="Univers"/>
          <w:b/>
          <w:sz w:val="20"/>
          <w:szCs w:val="20"/>
          <w:lang w:val="es-ES"/>
        </w:rPr>
        <w:t>SÉPTIMA: MONITOREO</w:t>
      </w:r>
    </w:p>
    <w:p w:rsidR="00583DD8" w:rsidRPr="00684D19" w:rsidRDefault="00583DD8" w:rsidP="00583DD8">
      <w:pPr>
        <w:ind w:left="720" w:right="720"/>
        <w:jc w:val="both"/>
        <w:rPr>
          <w:rFonts w:asciiTheme="majorHAnsi" w:hAnsiTheme="majorHAnsi" w:cs="Univers"/>
          <w:b/>
          <w:sz w:val="20"/>
          <w:szCs w:val="20"/>
          <w:lang w:val="es-ES"/>
        </w:rPr>
      </w:pPr>
    </w:p>
    <w:p w:rsidR="00F95BC0" w:rsidRPr="00684D19" w:rsidRDefault="00F95BC0" w:rsidP="00583DD8">
      <w:pPr>
        <w:ind w:left="720" w:right="720"/>
        <w:jc w:val="both"/>
        <w:rPr>
          <w:rFonts w:asciiTheme="majorHAnsi" w:hAnsiTheme="majorHAnsi" w:cs="Univers"/>
          <w:sz w:val="20"/>
          <w:szCs w:val="20"/>
          <w:lang w:val="es-ES"/>
        </w:rPr>
      </w:pPr>
      <w:r w:rsidRPr="00684D19">
        <w:rPr>
          <w:rFonts w:asciiTheme="majorHAnsi" w:hAnsiTheme="majorHAnsi" w:cs="Univers"/>
          <w:sz w:val="20"/>
          <w:szCs w:val="20"/>
          <w:lang w:val="es-ES"/>
        </w:rPr>
        <w:t>Para el monitoreo de la observancia del presente acuerdo hasta su efectivo cumplimiento, las partes realizarán informes cada seis meses sobre los avances alcanzados, los cuales deberán ser presentados a la Comisión Interamericana de Derechos Humanos. Su cumplimiento y seguimiento se enmarcará en las funciones y objetivos propios de la Comisión Interinstitucional Ejecutiva creada por Decreto N°</w:t>
      </w:r>
      <w:r w:rsidR="005A2A94" w:rsidRPr="00684D19">
        <w:rPr>
          <w:rFonts w:asciiTheme="majorHAnsi" w:hAnsiTheme="majorHAnsi" w:cs="Univers"/>
          <w:sz w:val="20"/>
          <w:szCs w:val="20"/>
          <w:lang w:val="es-ES"/>
        </w:rPr>
        <w:t xml:space="preserve"> 1595 de 26 de febrero de 2009.</w:t>
      </w:r>
    </w:p>
    <w:p w:rsidR="00583DD8" w:rsidRPr="00684D19" w:rsidRDefault="00583DD8" w:rsidP="00583DD8">
      <w:pPr>
        <w:ind w:left="720" w:right="720"/>
        <w:jc w:val="both"/>
        <w:rPr>
          <w:rFonts w:asciiTheme="majorHAnsi" w:hAnsiTheme="majorHAnsi" w:cs="Univers"/>
          <w:sz w:val="20"/>
          <w:szCs w:val="20"/>
          <w:lang w:val="es-ES"/>
        </w:rPr>
      </w:pPr>
    </w:p>
    <w:p w:rsidR="00F95BC0" w:rsidRPr="00684D19" w:rsidRDefault="005A2A94" w:rsidP="00583DD8">
      <w:pPr>
        <w:ind w:left="720" w:right="720"/>
        <w:jc w:val="both"/>
        <w:rPr>
          <w:rFonts w:asciiTheme="majorHAnsi" w:hAnsiTheme="majorHAnsi" w:cs="Univers"/>
          <w:b/>
          <w:sz w:val="20"/>
          <w:szCs w:val="20"/>
          <w:lang w:val="es-ES"/>
        </w:rPr>
      </w:pPr>
      <w:r w:rsidRPr="00684D19">
        <w:rPr>
          <w:rFonts w:asciiTheme="majorHAnsi" w:hAnsiTheme="majorHAnsi" w:cs="Univers"/>
          <w:b/>
          <w:sz w:val="20"/>
          <w:szCs w:val="20"/>
          <w:lang w:val="es-ES"/>
        </w:rPr>
        <w:t>OCTAVA: INTERPRETACIÓN</w:t>
      </w:r>
    </w:p>
    <w:p w:rsidR="00583DD8" w:rsidRPr="00684D19" w:rsidRDefault="00583DD8" w:rsidP="00583DD8">
      <w:pPr>
        <w:ind w:left="720" w:right="720"/>
        <w:jc w:val="both"/>
        <w:rPr>
          <w:rFonts w:asciiTheme="majorHAnsi" w:hAnsiTheme="majorHAnsi" w:cs="Univers"/>
          <w:b/>
          <w:sz w:val="20"/>
          <w:szCs w:val="20"/>
          <w:lang w:val="es-ES"/>
        </w:rPr>
      </w:pPr>
    </w:p>
    <w:p w:rsidR="00F95BC0" w:rsidRPr="00684D19" w:rsidRDefault="00F95BC0" w:rsidP="00583DD8">
      <w:pPr>
        <w:ind w:left="720" w:right="720"/>
        <w:jc w:val="both"/>
        <w:rPr>
          <w:rFonts w:asciiTheme="majorHAnsi" w:hAnsiTheme="majorHAnsi" w:cs="Univers"/>
          <w:sz w:val="20"/>
          <w:szCs w:val="20"/>
          <w:lang w:val="es-ES"/>
        </w:rPr>
      </w:pPr>
      <w:r w:rsidRPr="00684D19">
        <w:rPr>
          <w:rFonts w:asciiTheme="majorHAnsi" w:hAnsiTheme="majorHAnsi" w:cs="Univers"/>
          <w:sz w:val="20"/>
          <w:szCs w:val="20"/>
          <w:lang w:val="es-ES"/>
        </w:rPr>
        <w:t>El sentido y alcance del presente Acuerdo se interpreta de conformidad a los artículos 29 y 30 de la Convención Americana sobre los Derechos Humanos, en lo que sea pertinente y al principio de buena fe. En caso de duda o desavenencia entre las partes, sobre el contenido del presente Acuerdo, será la Comisión Interamericana de Derechos Humanos la que decidirá sobre su interpretación. También le corresp</w:t>
      </w:r>
      <w:r w:rsidR="005A2A94" w:rsidRPr="00684D19">
        <w:rPr>
          <w:rFonts w:asciiTheme="majorHAnsi" w:hAnsiTheme="majorHAnsi" w:cs="Univers"/>
          <w:sz w:val="20"/>
          <w:szCs w:val="20"/>
          <w:lang w:val="es-ES"/>
        </w:rPr>
        <w:t>onde verificar su cumplimiento.</w:t>
      </w:r>
    </w:p>
    <w:p w:rsidR="00583DD8" w:rsidRPr="00684D19" w:rsidRDefault="00583DD8" w:rsidP="00583DD8">
      <w:pPr>
        <w:ind w:left="720" w:right="720"/>
        <w:jc w:val="both"/>
        <w:rPr>
          <w:rFonts w:asciiTheme="majorHAnsi" w:hAnsiTheme="majorHAnsi" w:cs="Univers"/>
          <w:sz w:val="20"/>
          <w:szCs w:val="20"/>
          <w:lang w:val="es-ES"/>
        </w:rPr>
      </w:pPr>
    </w:p>
    <w:p w:rsidR="00F95BC0" w:rsidRPr="00684D19" w:rsidRDefault="005A2A94" w:rsidP="00583DD8">
      <w:pPr>
        <w:ind w:left="720" w:right="720"/>
        <w:jc w:val="both"/>
        <w:rPr>
          <w:rFonts w:asciiTheme="majorHAnsi" w:hAnsiTheme="majorHAnsi" w:cs="Univers"/>
          <w:b/>
          <w:sz w:val="20"/>
          <w:szCs w:val="20"/>
          <w:lang w:val="es-ES"/>
        </w:rPr>
      </w:pPr>
      <w:r w:rsidRPr="00684D19">
        <w:rPr>
          <w:rFonts w:asciiTheme="majorHAnsi" w:hAnsiTheme="majorHAnsi" w:cs="Univers"/>
          <w:b/>
          <w:sz w:val="20"/>
          <w:szCs w:val="20"/>
          <w:lang w:val="es-ES"/>
        </w:rPr>
        <w:t>NOVENA: HOMOLOGACIÓN</w:t>
      </w:r>
    </w:p>
    <w:p w:rsidR="00583DD8" w:rsidRPr="00684D19" w:rsidRDefault="00583DD8" w:rsidP="00583DD8">
      <w:pPr>
        <w:ind w:left="720" w:right="720"/>
        <w:jc w:val="both"/>
        <w:rPr>
          <w:rFonts w:asciiTheme="majorHAnsi" w:hAnsiTheme="majorHAnsi" w:cs="Univers"/>
          <w:b/>
          <w:sz w:val="20"/>
          <w:szCs w:val="20"/>
          <w:lang w:val="es-ES"/>
        </w:rPr>
      </w:pPr>
    </w:p>
    <w:p w:rsidR="00F95BC0" w:rsidRPr="00684D19" w:rsidRDefault="00F95BC0" w:rsidP="00583DD8">
      <w:pPr>
        <w:ind w:left="720" w:right="720"/>
        <w:jc w:val="both"/>
        <w:rPr>
          <w:rFonts w:asciiTheme="majorHAnsi" w:hAnsiTheme="majorHAnsi" w:cs="Univers"/>
          <w:sz w:val="20"/>
          <w:szCs w:val="20"/>
          <w:lang w:val="es-ES"/>
        </w:rPr>
      </w:pPr>
      <w:r w:rsidRPr="00684D19">
        <w:rPr>
          <w:rFonts w:asciiTheme="majorHAnsi" w:hAnsiTheme="majorHAnsi" w:cs="Univers"/>
          <w:sz w:val="20"/>
          <w:szCs w:val="20"/>
          <w:lang w:val="es-ES"/>
        </w:rPr>
        <w:t>Las partes entienden que el incumplimiento de uno o más puntos del presente Acuerdo habilita a los peticionarios a continuar con la tramitación del caso en el sistema interamericano de protección de los derechos hum</w:t>
      </w:r>
      <w:r w:rsidR="005A2A94" w:rsidRPr="00684D19">
        <w:rPr>
          <w:rFonts w:asciiTheme="majorHAnsi" w:hAnsiTheme="majorHAnsi" w:cs="Univers"/>
          <w:sz w:val="20"/>
          <w:szCs w:val="20"/>
          <w:lang w:val="es-ES"/>
        </w:rPr>
        <w:t>anos hasta su total conclusión.</w:t>
      </w:r>
    </w:p>
    <w:p w:rsidR="00F95BC0" w:rsidRPr="00684D19" w:rsidRDefault="00F95BC0" w:rsidP="00583DD8">
      <w:pPr>
        <w:ind w:left="720" w:right="720"/>
        <w:jc w:val="both"/>
        <w:rPr>
          <w:rFonts w:asciiTheme="majorHAnsi" w:hAnsiTheme="majorHAnsi" w:cs="Univers"/>
          <w:sz w:val="20"/>
          <w:szCs w:val="20"/>
          <w:lang w:val="es-ES"/>
        </w:rPr>
      </w:pPr>
      <w:r w:rsidRPr="00684D19">
        <w:rPr>
          <w:rFonts w:asciiTheme="majorHAnsi" w:hAnsiTheme="majorHAnsi" w:cs="Univers"/>
          <w:sz w:val="20"/>
          <w:szCs w:val="20"/>
          <w:lang w:val="es-ES"/>
        </w:rPr>
        <w:t xml:space="preserve">Lo anterior no obsta a que las peticionarias puedan considerar favorablemente alguna solicitud de prórroga para el cumplimiento de una o </w:t>
      </w:r>
      <w:r w:rsidR="005A2A94" w:rsidRPr="00684D19">
        <w:rPr>
          <w:rFonts w:asciiTheme="majorHAnsi" w:hAnsiTheme="majorHAnsi" w:cs="Univers"/>
          <w:sz w:val="20"/>
          <w:szCs w:val="20"/>
          <w:lang w:val="es-ES"/>
        </w:rPr>
        <w:t>más obligaciones comprometidas.</w:t>
      </w:r>
    </w:p>
    <w:p w:rsidR="00F95BC0" w:rsidRPr="00684D19" w:rsidRDefault="00F95BC0" w:rsidP="00583DD8">
      <w:pPr>
        <w:ind w:left="720" w:right="720"/>
        <w:jc w:val="both"/>
        <w:rPr>
          <w:rFonts w:asciiTheme="majorHAnsi" w:hAnsiTheme="majorHAnsi" w:cs="Univers"/>
          <w:sz w:val="20"/>
          <w:szCs w:val="20"/>
          <w:lang w:val="es-ES"/>
        </w:rPr>
      </w:pPr>
      <w:r w:rsidRPr="00684D19">
        <w:rPr>
          <w:rFonts w:asciiTheme="majorHAnsi" w:hAnsiTheme="majorHAnsi" w:cs="Univers"/>
          <w:sz w:val="20"/>
          <w:szCs w:val="20"/>
          <w:lang w:val="es-ES"/>
        </w:rPr>
        <w:t>Una vez cumplido y homologado el presente Acuerdo de Solución Amistosa por la Comisión Interamericana de Derechos Humanos, los peticionarios, los padres y los familiares del joven Pedro Antonio Centurión, no podrán reclamar ninguno de los puntos del presente Acuerdo ni invocar el presente caso para cualquier tipo de reparación ni inde</w:t>
      </w:r>
      <w:r w:rsidR="005A2A94" w:rsidRPr="00684D19">
        <w:rPr>
          <w:rFonts w:asciiTheme="majorHAnsi" w:hAnsiTheme="majorHAnsi" w:cs="Univers"/>
          <w:sz w:val="20"/>
          <w:szCs w:val="20"/>
          <w:lang w:val="es-ES"/>
        </w:rPr>
        <w:t>mnización del Estado paraguayo.</w:t>
      </w:r>
    </w:p>
    <w:p w:rsidR="00134489" w:rsidRPr="00684D19" w:rsidRDefault="00F95BC0" w:rsidP="00583DD8">
      <w:pPr>
        <w:ind w:left="720" w:right="720"/>
        <w:jc w:val="both"/>
        <w:rPr>
          <w:rFonts w:asciiTheme="majorHAnsi" w:hAnsiTheme="majorHAnsi" w:cs="Univers"/>
          <w:sz w:val="20"/>
          <w:szCs w:val="20"/>
          <w:lang w:val="es-ES"/>
        </w:rPr>
      </w:pPr>
      <w:r w:rsidRPr="00684D19">
        <w:rPr>
          <w:rFonts w:asciiTheme="majorHAnsi" w:hAnsiTheme="majorHAnsi" w:cs="Univers"/>
          <w:sz w:val="20"/>
          <w:szCs w:val="20"/>
          <w:lang w:val="es-ES"/>
        </w:rPr>
        <w:t>Suscripto en tres ejemplares, en la ciudad de Asunción, a los cinco días del mes de agosto de dos mil once.</w:t>
      </w:r>
    </w:p>
    <w:p w:rsidR="00583DD8" w:rsidRPr="00684D19" w:rsidRDefault="00583DD8" w:rsidP="00583DD8">
      <w:pPr>
        <w:ind w:left="720" w:right="720"/>
        <w:jc w:val="both"/>
        <w:rPr>
          <w:rFonts w:asciiTheme="majorHAnsi" w:hAnsiTheme="majorHAnsi" w:cs="Univers"/>
          <w:sz w:val="20"/>
          <w:szCs w:val="20"/>
          <w:lang w:val="es-ES"/>
        </w:rPr>
      </w:pPr>
    </w:p>
    <w:p w:rsidR="00F95BC0" w:rsidRPr="00684D19" w:rsidRDefault="00F95BC0" w:rsidP="00AA63AF">
      <w:pPr>
        <w:pStyle w:val="ListParagraph"/>
        <w:numPr>
          <w:ilvl w:val="0"/>
          <w:numId w:val="55"/>
        </w:numPr>
        <w:tabs>
          <w:tab w:val="num" w:pos="1440"/>
        </w:tabs>
        <w:ind w:left="1440"/>
        <w:jc w:val="both"/>
        <w:rPr>
          <w:rFonts w:asciiTheme="majorHAnsi" w:hAnsiTheme="majorHAnsi"/>
          <w:b/>
          <w:sz w:val="20"/>
          <w:szCs w:val="20"/>
          <w:lang w:val="es-ES"/>
        </w:rPr>
      </w:pPr>
      <w:r w:rsidRPr="00684D19">
        <w:rPr>
          <w:rFonts w:asciiTheme="majorHAnsi" w:hAnsiTheme="majorHAnsi"/>
          <w:b/>
          <w:sz w:val="20"/>
          <w:szCs w:val="20"/>
          <w:lang w:val="es-ES"/>
        </w:rPr>
        <w:t>DETERMINACIÓN D</w:t>
      </w:r>
      <w:r w:rsidR="005A2A94" w:rsidRPr="00684D19">
        <w:rPr>
          <w:rFonts w:asciiTheme="majorHAnsi" w:hAnsiTheme="majorHAnsi"/>
          <w:b/>
          <w:sz w:val="20"/>
          <w:szCs w:val="20"/>
          <w:lang w:val="es-ES"/>
        </w:rPr>
        <w:t>E COMPATIBILIDAD Y CUMPLIMIENTO</w:t>
      </w:r>
    </w:p>
    <w:p w:rsidR="00583DD8" w:rsidRPr="00684D19" w:rsidRDefault="00583DD8" w:rsidP="00583DD8">
      <w:pPr>
        <w:pStyle w:val="ListParagraph"/>
        <w:tabs>
          <w:tab w:val="num" w:pos="1440"/>
        </w:tabs>
        <w:ind w:left="1530"/>
        <w:jc w:val="both"/>
        <w:rPr>
          <w:rFonts w:asciiTheme="majorHAnsi" w:hAnsiTheme="majorHAnsi"/>
          <w:b/>
          <w:sz w:val="20"/>
          <w:szCs w:val="20"/>
          <w:lang w:val="es-ES"/>
        </w:rPr>
      </w:pPr>
    </w:p>
    <w:p w:rsidR="00F95BC0" w:rsidRPr="00684D19" w:rsidRDefault="00733401" w:rsidP="0062258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VE"/>
        </w:rPr>
      </w:pPr>
      <w:r w:rsidRPr="00684D19">
        <w:rPr>
          <w:rFonts w:asciiTheme="majorHAnsi" w:hAnsiTheme="majorHAnsi"/>
          <w:color w:val="auto"/>
          <w:sz w:val="20"/>
          <w:szCs w:val="20"/>
          <w:lang w:val="es-VE"/>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684D19">
        <w:rPr>
          <w:rFonts w:asciiTheme="majorHAnsi" w:hAnsiTheme="majorHAnsi"/>
          <w:i/>
          <w:iCs/>
          <w:color w:val="auto"/>
          <w:sz w:val="20"/>
          <w:szCs w:val="20"/>
          <w:lang w:val="es-VE"/>
        </w:rPr>
        <w:t>pacta sunt servanda</w:t>
      </w:r>
      <w:r w:rsidRPr="00684D19">
        <w:rPr>
          <w:rFonts w:asciiTheme="majorHAnsi" w:hAnsiTheme="majorHAnsi"/>
          <w:color w:val="auto"/>
          <w:sz w:val="20"/>
          <w:szCs w:val="20"/>
          <w:lang w:val="es-VE"/>
        </w:rPr>
        <w:t>, por el cual los Estados deben cumplir de buena fe las obligaciones asumidas en los tratados</w:t>
      </w:r>
      <w:r w:rsidR="00EC1B1F" w:rsidRPr="00684D19">
        <w:rPr>
          <w:rStyle w:val="FootnoteReference"/>
          <w:rFonts w:asciiTheme="majorHAnsi" w:hAnsiTheme="majorHAnsi"/>
          <w:color w:val="auto"/>
          <w:sz w:val="20"/>
          <w:szCs w:val="20"/>
          <w:lang w:val="es-VE"/>
        </w:rPr>
        <w:footnoteReference w:id="3"/>
      </w:r>
      <w:r w:rsidRPr="00684D19">
        <w:rPr>
          <w:rFonts w:asciiTheme="majorHAnsi" w:hAnsiTheme="majorHAnsi"/>
          <w:color w:val="auto"/>
          <w:sz w:val="20"/>
          <w:szCs w:val="20"/>
          <w:lang w:val="es-VE"/>
        </w:rPr>
        <w:t xml:space="preserve">. También desea reiterar que el procedimiento de solución amistosa contemplado en la Convención permite la terminación de </w:t>
      </w:r>
      <w:r w:rsidRPr="00684D19">
        <w:rPr>
          <w:rFonts w:asciiTheme="majorHAnsi" w:hAnsiTheme="majorHAnsi"/>
          <w:color w:val="auto"/>
          <w:sz w:val="20"/>
          <w:szCs w:val="20"/>
          <w:lang w:val="es-VE"/>
        </w:rPr>
        <w:lastRenderedPageBreak/>
        <w:t xml:space="preserve">los casos individuales en forma no contenciosa, y ha demostrado, en casos relativos a diversos países, ofrecer un vehículo importante de solución, que puede ser utilizado por ambas partes. </w:t>
      </w:r>
    </w:p>
    <w:p w:rsidR="00583DD8" w:rsidRPr="00684D19" w:rsidRDefault="00583DD8" w:rsidP="0062258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s-VE"/>
        </w:rPr>
      </w:pPr>
    </w:p>
    <w:p w:rsidR="002A3C8F" w:rsidRPr="00684D19" w:rsidRDefault="00F95BC0" w:rsidP="0062258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color w:val="auto"/>
          <w:sz w:val="20"/>
          <w:szCs w:val="20"/>
          <w:lang w:val="es-VE"/>
        </w:rPr>
      </w:pPr>
      <w:r w:rsidRPr="00684D19">
        <w:rPr>
          <w:rFonts w:asciiTheme="majorHAnsi" w:hAnsiTheme="majorHAnsi"/>
          <w:color w:val="auto"/>
          <w:sz w:val="20"/>
          <w:szCs w:val="20"/>
          <w:lang w:val="es-ES"/>
        </w:rPr>
        <w:t xml:space="preserve">La Comisión Interamericana ha seguido de cerca el desarrollo de la solución amistosa lograda en el presente caso y valora altamente los esfuerzos desplegados por ambas partes </w:t>
      </w:r>
      <w:r w:rsidR="00733401" w:rsidRPr="00684D19">
        <w:rPr>
          <w:rFonts w:asciiTheme="majorHAnsi" w:hAnsiTheme="majorHAnsi"/>
          <w:color w:val="auto"/>
          <w:sz w:val="20"/>
          <w:szCs w:val="20"/>
          <w:lang w:val="es-VE"/>
        </w:rPr>
        <w:t>durante la negociación del acuerdo para alcanzar esta solución amistosa que resu</w:t>
      </w:r>
      <w:r w:rsidR="009A7B6C" w:rsidRPr="00684D19">
        <w:rPr>
          <w:rFonts w:asciiTheme="majorHAnsi" w:hAnsiTheme="majorHAnsi"/>
          <w:color w:val="auto"/>
          <w:sz w:val="20"/>
          <w:szCs w:val="20"/>
          <w:lang w:val="es-VE"/>
        </w:rPr>
        <w:t>lta compatible con el objeto y fin de la Convención.</w:t>
      </w:r>
      <w:r w:rsidR="009A7B6C" w:rsidRPr="00684D19">
        <w:rPr>
          <w:rFonts w:asciiTheme="majorHAnsi" w:hAnsiTheme="majorHAnsi" w:cs="Cambria"/>
          <w:color w:val="auto"/>
          <w:sz w:val="20"/>
          <w:szCs w:val="20"/>
          <w:lang w:val="es-VE"/>
        </w:rPr>
        <w:t xml:space="preserve"> </w:t>
      </w:r>
    </w:p>
    <w:p w:rsidR="00583DD8" w:rsidRPr="00684D19" w:rsidRDefault="00583DD8" w:rsidP="0062258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color w:val="auto"/>
          <w:sz w:val="20"/>
          <w:szCs w:val="20"/>
          <w:lang w:val="es-VE"/>
        </w:rPr>
      </w:pPr>
    </w:p>
    <w:p w:rsidR="002A3C8F" w:rsidRPr="00684D19" w:rsidRDefault="002A3C8F" w:rsidP="00622582">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color w:val="auto"/>
          <w:sz w:val="20"/>
          <w:szCs w:val="20"/>
          <w:lang w:val="es-VE"/>
        </w:rPr>
      </w:pPr>
      <w:r w:rsidRPr="00684D19">
        <w:rPr>
          <w:rFonts w:asciiTheme="majorHAnsi" w:hAnsiTheme="majorHAnsi"/>
          <w:sz w:val="20"/>
          <w:szCs w:val="20"/>
        </w:rPr>
        <w:t xml:space="preserve">La Comisión observa que las partes han suscrito una adenda con posterioridad a la firma del acuerdo de solución amistosa, por lo que declara que la misma hace parte integral del acuerdo suscrito entre las partes. </w:t>
      </w:r>
    </w:p>
    <w:p w:rsidR="00583DD8" w:rsidRPr="00684D19" w:rsidRDefault="00583DD8" w:rsidP="0062258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color w:val="auto"/>
          <w:sz w:val="20"/>
          <w:szCs w:val="20"/>
          <w:lang w:val="es-VE"/>
        </w:rPr>
      </w:pPr>
    </w:p>
    <w:p w:rsidR="00843552" w:rsidRPr="00684D19" w:rsidRDefault="005254FB" w:rsidP="00622582">
      <w:pPr>
        <w:pStyle w:val="ListParagraph"/>
        <w:numPr>
          <w:ilvl w:val="0"/>
          <w:numId w:val="58"/>
        </w:numPr>
        <w:jc w:val="both"/>
        <w:rPr>
          <w:rFonts w:asciiTheme="majorHAnsi" w:eastAsia="Times New Roman" w:hAnsiTheme="majorHAnsi" w:cs="Times New Roman"/>
          <w:color w:val="auto"/>
          <w:sz w:val="20"/>
          <w:szCs w:val="20"/>
          <w:lang w:val="es-AR"/>
        </w:rPr>
      </w:pPr>
      <w:r w:rsidRPr="00684D19">
        <w:rPr>
          <w:rFonts w:asciiTheme="majorHAnsi" w:eastAsia="Times New Roman" w:hAnsiTheme="majorHAnsi"/>
          <w:color w:val="auto"/>
          <w:sz w:val="20"/>
          <w:szCs w:val="20"/>
          <w:lang w:val="es-VE"/>
        </w:rPr>
        <w:t xml:space="preserve">La Comisión Interamericana valora </w:t>
      </w:r>
      <w:r w:rsidR="00843552" w:rsidRPr="00684D19">
        <w:rPr>
          <w:rFonts w:asciiTheme="majorHAnsi" w:eastAsia="Times New Roman" w:hAnsiTheme="majorHAnsi"/>
          <w:color w:val="auto"/>
          <w:sz w:val="20"/>
          <w:szCs w:val="20"/>
          <w:lang w:val="es-VE"/>
        </w:rPr>
        <w:t xml:space="preserve">la cláusula declarativa primera, </w:t>
      </w:r>
      <w:r w:rsidR="00F34E07" w:rsidRPr="00684D19">
        <w:rPr>
          <w:rFonts w:asciiTheme="majorHAnsi" w:eastAsia="Times New Roman" w:hAnsiTheme="majorHAnsi"/>
          <w:color w:val="auto"/>
          <w:sz w:val="20"/>
          <w:szCs w:val="20"/>
          <w:lang w:val="es-VE"/>
        </w:rPr>
        <w:t>en la cual se reconoce</w:t>
      </w:r>
      <w:r w:rsidRPr="00684D19">
        <w:rPr>
          <w:rFonts w:asciiTheme="majorHAnsi" w:eastAsia="Times New Roman" w:hAnsiTheme="majorHAnsi"/>
          <w:color w:val="auto"/>
          <w:sz w:val="20"/>
          <w:szCs w:val="20"/>
          <w:lang w:val="es-VE"/>
        </w:rPr>
        <w:t xml:space="preserve"> la responsabilidad internacional del Estado </w:t>
      </w:r>
      <w:r w:rsidR="00F34E07" w:rsidRPr="00684D19">
        <w:rPr>
          <w:rFonts w:asciiTheme="majorHAnsi" w:eastAsia="Times New Roman" w:hAnsiTheme="majorHAnsi"/>
          <w:color w:val="auto"/>
          <w:sz w:val="20"/>
          <w:szCs w:val="20"/>
          <w:lang w:val="es-VE"/>
        </w:rPr>
        <w:t xml:space="preserve">paraguayo </w:t>
      </w:r>
      <w:r w:rsidR="00657DB1" w:rsidRPr="00684D19">
        <w:rPr>
          <w:rFonts w:asciiTheme="majorHAnsi" w:eastAsia="Times New Roman" w:hAnsiTheme="majorHAnsi"/>
          <w:color w:val="auto"/>
          <w:sz w:val="20"/>
          <w:szCs w:val="20"/>
          <w:lang w:val="es-VE"/>
        </w:rPr>
        <w:t xml:space="preserve">por </w:t>
      </w:r>
      <w:r w:rsidR="00243E28" w:rsidRPr="00684D19">
        <w:rPr>
          <w:rFonts w:asciiTheme="majorHAnsi" w:eastAsia="Times New Roman" w:hAnsiTheme="majorHAnsi"/>
          <w:color w:val="auto"/>
          <w:sz w:val="20"/>
          <w:szCs w:val="20"/>
          <w:lang w:val="es-VE"/>
        </w:rPr>
        <w:t xml:space="preserve">la </w:t>
      </w:r>
      <w:r w:rsidR="00657DB1" w:rsidRPr="00684D19">
        <w:rPr>
          <w:rFonts w:asciiTheme="majorHAnsi" w:eastAsia="Times New Roman" w:hAnsiTheme="majorHAnsi"/>
          <w:color w:val="auto"/>
          <w:sz w:val="20"/>
          <w:szCs w:val="20"/>
          <w:lang w:val="es-VE"/>
        </w:rPr>
        <w:t>violación de los derechos a la integridad personal, a la vida</w:t>
      </w:r>
      <w:r w:rsidR="00843552" w:rsidRPr="00684D19">
        <w:rPr>
          <w:rFonts w:asciiTheme="majorHAnsi" w:eastAsia="Times New Roman" w:hAnsiTheme="majorHAnsi"/>
          <w:color w:val="auto"/>
          <w:sz w:val="20"/>
          <w:szCs w:val="20"/>
          <w:lang w:val="es-VE"/>
        </w:rPr>
        <w:t xml:space="preserve"> e integridad personal</w:t>
      </w:r>
      <w:r w:rsidR="00657DB1" w:rsidRPr="00684D19">
        <w:rPr>
          <w:rFonts w:asciiTheme="majorHAnsi" w:eastAsia="Times New Roman" w:hAnsiTheme="majorHAnsi"/>
          <w:color w:val="auto"/>
          <w:sz w:val="20"/>
          <w:szCs w:val="20"/>
          <w:lang w:val="es-VE"/>
        </w:rPr>
        <w:t xml:space="preserve">, </w:t>
      </w:r>
      <w:r w:rsidR="00843552" w:rsidRPr="00684D19">
        <w:rPr>
          <w:rFonts w:asciiTheme="majorHAnsi" w:eastAsia="Times New Roman" w:hAnsiTheme="majorHAnsi"/>
          <w:color w:val="auto"/>
          <w:sz w:val="20"/>
          <w:szCs w:val="20"/>
          <w:lang w:val="es-VE"/>
        </w:rPr>
        <w:t xml:space="preserve">al derecho a no ser sometido a esclavitud y servidumbre, el derecho a la libertad personal, al derecho a las garantías judiciales, los derechos del niño y las garantías de protección judicial establecidos en los artículos </w:t>
      </w:r>
      <w:r w:rsidR="00657DB1" w:rsidRPr="00684D19">
        <w:rPr>
          <w:rFonts w:asciiTheme="majorHAnsi" w:eastAsia="Times New Roman" w:hAnsiTheme="majorHAnsi"/>
          <w:color w:val="auto"/>
          <w:sz w:val="20"/>
          <w:szCs w:val="20"/>
          <w:lang w:val="es-VE"/>
        </w:rPr>
        <w:t xml:space="preserve"> </w:t>
      </w:r>
      <w:r w:rsidR="00843552" w:rsidRPr="00684D19">
        <w:rPr>
          <w:rFonts w:asciiTheme="majorHAnsi" w:hAnsiTheme="majorHAnsi"/>
          <w:sz w:val="20"/>
          <w:szCs w:val="20"/>
          <w:lang w:val="es-ES"/>
        </w:rPr>
        <w:t xml:space="preserve">4, 5, 6, 7, 8, 19 y 25 de la Convención Americana, en perjuicio </w:t>
      </w:r>
      <w:r w:rsidR="00657DB1" w:rsidRPr="00684D19">
        <w:rPr>
          <w:rFonts w:asciiTheme="majorHAnsi" w:eastAsia="Times New Roman" w:hAnsiTheme="majorHAnsi"/>
          <w:color w:val="auto"/>
          <w:sz w:val="20"/>
          <w:szCs w:val="20"/>
          <w:lang w:val="es-VE"/>
        </w:rPr>
        <w:t xml:space="preserve">del </w:t>
      </w:r>
      <w:r w:rsidR="00657DB1" w:rsidRPr="00684D19">
        <w:rPr>
          <w:rFonts w:asciiTheme="majorHAnsi" w:eastAsia="Times New Roman" w:hAnsiTheme="majorHAnsi"/>
          <w:color w:val="auto"/>
          <w:sz w:val="20"/>
          <w:szCs w:val="20"/>
          <w:lang w:val="es-AR"/>
        </w:rPr>
        <w:t>niño Pedro Antonio Centurión.</w:t>
      </w:r>
      <w:r w:rsidR="00DC3A3F" w:rsidRPr="00684D19">
        <w:rPr>
          <w:rFonts w:asciiTheme="majorHAnsi" w:eastAsia="Times New Roman" w:hAnsiTheme="majorHAnsi"/>
          <w:color w:val="auto"/>
          <w:sz w:val="20"/>
          <w:szCs w:val="20"/>
          <w:lang w:val="es-AR"/>
        </w:rPr>
        <w:t xml:space="preserve"> </w:t>
      </w:r>
    </w:p>
    <w:p w:rsidR="00583DD8" w:rsidRPr="00684D19" w:rsidRDefault="00583DD8" w:rsidP="00622582">
      <w:pPr>
        <w:pStyle w:val="ListParagraph"/>
        <w:ind w:left="0" w:firstLine="720"/>
        <w:jc w:val="both"/>
        <w:rPr>
          <w:rFonts w:asciiTheme="majorHAnsi" w:eastAsia="Times New Roman" w:hAnsiTheme="majorHAnsi" w:cs="Times New Roman"/>
          <w:color w:val="auto"/>
          <w:sz w:val="20"/>
          <w:szCs w:val="20"/>
          <w:lang w:val="es-AR"/>
        </w:rPr>
      </w:pPr>
    </w:p>
    <w:p w:rsidR="00843552" w:rsidRPr="00684D19" w:rsidRDefault="00B820C6" w:rsidP="00622582">
      <w:pPr>
        <w:pStyle w:val="ListParagraph"/>
        <w:numPr>
          <w:ilvl w:val="0"/>
          <w:numId w:val="58"/>
        </w:numPr>
        <w:jc w:val="both"/>
        <w:rPr>
          <w:rFonts w:asciiTheme="majorHAnsi" w:eastAsia="Times New Roman" w:hAnsiTheme="majorHAnsi" w:cs="Times New Roman"/>
          <w:color w:val="auto"/>
          <w:sz w:val="20"/>
          <w:szCs w:val="20"/>
          <w:lang w:val="es-AR"/>
        </w:rPr>
      </w:pPr>
      <w:r w:rsidRPr="00684D19">
        <w:rPr>
          <w:rFonts w:asciiTheme="majorHAnsi" w:eastAsia="Times New Roman" w:hAnsiTheme="majorHAnsi"/>
          <w:color w:val="auto"/>
          <w:sz w:val="20"/>
          <w:szCs w:val="20"/>
          <w:lang w:val="es-AR"/>
        </w:rPr>
        <w:t>En relació</w:t>
      </w:r>
      <w:r w:rsidR="00843552" w:rsidRPr="00684D19">
        <w:rPr>
          <w:rFonts w:asciiTheme="majorHAnsi" w:eastAsia="Times New Roman" w:hAnsiTheme="majorHAnsi"/>
          <w:color w:val="auto"/>
          <w:sz w:val="20"/>
          <w:szCs w:val="20"/>
          <w:lang w:val="es-AR"/>
        </w:rPr>
        <w:t xml:space="preserve">n a la cláusula segunda del acuerdo, relacionada con el acto de disculpas </w:t>
      </w:r>
      <w:r w:rsidR="0067223D" w:rsidRPr="00684D19">
        <w:rPr>
          <w:rFonts w:asciiTheme="majorHAnsi" w:eastAsia="Times New Roman" w:hAnsiTheme="majorHAnsi"/>
          <w:color w:val="auto"/>
          <w:sz w:val="20"/>
          <w:szCs w:val="20"/>
          <w:lang w:val="es-AR"/>
        </w:rPr>
        <w:t>públicas</w:t>
      </w:r>
      <w:r w:rsidR="00843552" w:rsidRPr="00684D19">
        <w:rPr>
          <w:rFonts w:asciiTheme="majorHAnsi" w:eastAsia="Times New Roman" w:hAnsiTheme="majorHAnsi"/>
          <w:color w:val="auto"/>
          <w:sz w:val="20"/>
          <w:szCs w:val="20"/>
          <w:lang w:val="es-AR"/>
        </w:rPr>
        <w:t xml:space="preserve"> y reconocimiento de responsabilidad, según lo informado por las partes, el 19 de octubre de 2011 se llevó a cabo dicho acto en sede del Ministerio de Relaciones Exteriores. El acto contó con la presencia de altas autoridades nacionales </w:t>
      </w:r>
      <w:r w:rsidR="00843552" w:rsidRPr="00684D19">
        <w:rPr>
          <w:rFonts w:asciiTheme="majorHAnsi" w:eastAsia="Times New Roman" w:hAnsiTheme="majorHAnsi" w:cs="Times New Roman"/>
          <w:color w:val="auto"/>
          <w:sz w:val="20"/>
          <w:szCs w:val="20"/>
          <w:lang w:val="es-AR"/>
        </w:rPr>
        <w:t xml:space="preserve">incluyendo el entonces Presidente de la República, Fernando Lugo Méndez, el Ministro de Defensa Nacional y el Ministro de Relaciones Exteriores, así como los familiares de la víctima  y representantes de organizaciones de derechos humanos. Asimismo, las partes informaron </w:t>
      </w:r>
      <w:r w:rsidR="0067223D" w:rsidRPr="00684D19">
        <w:rPr>
          <w:rFonts w:asciiTheme="majorHAnsi" w:eastAsia="Times New Roman" w:hAnsiTheme="majorHAnsi" w:cs="Times New Roman"/>
          <w:color w:val="auto"/>
          <w:sz w:val="20"/>
          <w:szCs w:val="20"/>
          <w:lang w:val="es-AR"/>
        </w:rPr>
        <w:t>de</w:t>
      </w:r>
      <w:r w:rsidR="00843552" w:rsidRPr="00684D19">
        <w:rPr>
          <w:rFonts w:asciiTheme="majorHAnsi" w:eastAsia="Times New Roman" w:hAnsiTheme="majorHAnsi" w:cs="Times New Roman"/>
          <w:color w:val="auto"/>
          <w:sz w:val="20"/>
          <w:szCs w:val="20"/>
          <w:lang w:val="es-AR"/>
        </w:rPr>
        <w:t xml:space="preserve"> su difusión en la Radio Nacional de Paraguay y otros medios de comunicación</w:t>
      </w:r>
      <w:r w:rsidR="00F34E07" w:rsidRPr="00684D19">
        <w:rPr>
          <w:rFonts w:asciiTheme="majorHAnsi" w:eastAsia="Times New Roman" w:hAnsiTheme="majorHAnsi" w:cs="Times New Roman"/>
          <w:color w:val="auto"/>
          <w:sz w:val="20"/>
          <w:szCs w:val="20"/>
          <w:lang w:val="es-AR"/>
        </w:rPr>
        <w:t>, incluyendo el Diario Última Hora</w:t>
      </w:r>
      <w:r w:rsidR="00F34E07" w:rsidRPr="00684D19">
        <w:rPr>
          <w:rStyle w:val="FootnoteReference"/>
          <w:rFonts w:asciiTheme="majorHAnsi" w:eastAsia="Times New Roman" w:hAnsiTheme="majorHAnsi" w:cs="Times New Roman"/>
          <w:color w:val="auto"/>
          <w:sz w:val="20"/>
          <w:szCs w:val="20"/>
          <w:lang w:val="es-AR"/>
        </w:rPr>
        <w:footnoteReference w:id="4"/>
      </w:r>
      <w:r w:rsidR="00843552" w:rsidRPr="00684D19">
        <w:rPr>
          <w:rFonts w:asciiTheme="majorHAnsi" w:eastAsia="Times New Roman" w:hAnsiTheme="majorHAnsi" w:cs="Times New Roman"/>
          <w:color w:val="auto"/>
          <w:sz w:val="20"/>
          <w:szCs w:val="20"/>
          <w:lang w:val="es-AR"/>
        </w:rPr>
        <w:t xml:space="preserve">. </w:t>
      </w:r>
      <w:r w:rsidR="0067223D" w:rsidRPr="00684D19">
        <w:rPr>
          <w:rFonts w:asciiTheme="majorHAnsi" w:eastAsia="Times New Roman" w:hAnsiTheme="majorHAnsi" w:cs="Times New Roman"/>
          <w:color w:val="auto"/>
          <w:sz w:val="20"/>
          <w:szCs w:val="20"/>
          <w:lang w:val="es-AR"/>
        </w:rPr>
        <w:t xml:space="preserve">Tomando en consideración la información suministrada por las partes, </w:t>
      </w:r>
      <w:r w:rsidR="00AD73CF" w:rsidRPr="00684D19">
        <w:rPr>
          <w:rFonts w:asciiTheme="majorHAnsi" w:eastAsia="Times New Roman" w:hAnsiTheme="majorHAnsi" w:cs="Times New Roman"/>
          <w:color w:val="auto"/>
          <w:sz w:val="20"/>
          <w:szCs w:val="20"/>
          <w:lang w:val="es-AR"/>
        </w:rPr>
        <w:t xml:space="preserve">así como la adenda de 20 de julio de 2018 en la cual las partes reconocieron conjuntamente el cumplimiento de este punto del acuerdo, </w:t>
      </w:r>
      <w:r w:rsidR="0067223D" w:rsidRPr="00684D19">
        <w:rPr>
          <w:rFonts w:asciiTheme="majorHAnsi" w:eastAsia="Times New Roman" w:hAnsiTheme="majorHAnsi" w:cs="Times New Roman"/>
          <w:color w:val="auto"/>
          <w:sz w:val="20"/>
          <w:szCs w:val="20"/>
          <w:lang w:val="es-AR"/>
        </w:rPr>
        <w:t xml:space="preserve">la Comisión </w:t>
      </w:r>
      <w:r w:rsidR="000C6599" w:rsidRPr="00684D19">
        <w:rPr>
          <w:rFonts w:asciiTheme="majorHAnsi" w:hAnsiTheme="majorHAnsi"/>
          <w:sz w:val="20"/>
          <w:szCs w:val="20"/>
          <w:lang w:val="es-ES_tradnl"/>
        </w:rPr>
        <w:t>declara</w:t>
      </w:r>
      <w:r w:rsidR="0067223D" w:rsidRPr="00684D19">
        <w:rPr>
          <w:rFonts w:asciiTheme="majorHAnsi" w:hAnsiTheme="majorHAnsi"/>
          <w:sz w:val="20"/>
          <w:szCs w:val="20"/>
          <w:lang w:val="es-ES_tradnl"/>
        </w:rPr>
        <w:t xml:space="preserve"> que la cláusula segunda del acuerdo de solución amistosa sobre el acto de disculpas y reconocimiento de responsabilidad </w:t>
      </w:r>
      <w:r w:rsidR="00F63296" w:rsidRPr="00684D19">
        <w:rPr>
          <w:rFonts w:asciiTheme="majorHAnsi" w:hAnsiTheme="majorHAnsi"/>
          <w:sz w:val="20"/>
          <w:szCs w:val="20"/>
          <w:lang w:val="es-ES_tradnl"/>
        </w:rPr>
        <w:t>se encuentra totalmente cumplida</w:t>
      </w:r>
      <w:r w:rsidR="0067223D" w:rsidRPr="00684D19">
        <w:rPr>
          <w:rFonts w:asciiTheme="majorHAnsi" w:hAnsiTheme="majorHAnsi"/>
          <w:sz w:val="20"/>
          <w:szCs w:val="20"/>
          <w:lang w:val="es-ES_tradnl"/>
        </w:rPr>
        <w:t>.</w:t>
      </w:r>
    </w:p>
    <w:p w:rsidR="00583DD8" w:rsidRPr="00684D19" w:rsidRDefault="00583DD8" w:rsidP="00622582">
      <w:pPr>
        <w:pStyle w:val="ListParagraph"/>
        <w:ind w:left="0" w:firstLine="720"/>
        <w:jc w:val="both"/>
        <w:rPr>
          <w:rFonts w:asciiTheme="majorHAnsi" w:eastAsia="Times New Roman" w:hAnsiTheme="majorHAnsi" w:cs="Times New Roman"/>
          <w:color w:val="auto"/>
          <w:sz w:val="20"/>
          <w:szCs w:val="20"/>
          <w:lang w:val="es-AR"/>
        </w:rPr>
      </w:pPr>
    </w:p>
    <w:p w:rsidR="0067223D" w:rsidRPr="00684D19" w:rsidRDefault="0067223D" w:rsidP="00622582">
      <w:pPr>
        <w:pStyle w:val="ListParagraph"/>
        <w:numPr>
          <w:ilvl w:val="0"/>
          <w:numId w:val="58"/>
        </w:numPr>
        <w:jc w:val="both"/>
        <w:rPr>
          <w:rFonts w:asciiTheme="majorHAnsi" w:eastAsia="Times New Roman" w:hAnsiTheme="majorHAnsi" w:cs="Times New Roman"/>
          <w:color w:val="auto"/>
          <w:sz w:val="20"/>
          <w:szCs w:val="20"/>
          <w:lang w:val="es-AR"/>
        </w:rPr>
      </w:pPr>
      <w:r w:rsidRPr="00684D19">
        <w:rPr>
          <w:rFonts w:asciiTheme="majorHAnsi" w:eastAsia="Times New Roman" w:hAnsiTheme="majorHAnsi"/>
          <w:color w:val="auto"/>
          <w:sz w:val="20"/>
          <w:szCs w:val="20"/>
          <w:lang w:val="es-AR"/>
        </w:rPr>
        <w:t>En relación a la cláusula tercera sobre la medida de rehabilitación social, el Estado paraguayo informó el 29 de octubre de 2018 que el Ministerio de Desarrollo Social (MDS), ya asignó el lote a la señora Semprioniana Centurión, dentro del programa TEKOHA, y que este corresponde a un lote ubicado en el Departamento Central. Según lo reportado, el MDS estaría realizando las gestiones para la transferencia definitiva a favor de la beneficiaria del acuerdo que debe realizarse una vez se expidan los fondos rotativos del programa TEKOHA, contemplado en el Presupuesto General de la Nación y que será completamente gratuito para la peticionaria. El Estado indicó que la figura administrativa de ej</w:t>
      </w:r>
      <w:r w:rsidR="00F34E07" w:rsidRPr="00684D19">
        <w:rPr>
          <w:rFonts w:asciiTheme="majorHAnsi" w:eastAsia="Times New Roman" w:hAnsiTheme="majorHAnsi"/>
          <w:color w:val="auto"/>
          <w:sz w:val="20"/>
          <w:szCs w:val="20"/>
          <w:lang w:val="es-AR"/>
        </w:rPr>
        <w:t>ecución de la medida será por ví</w:t>
      </w:r>
      <w:r w:rsidRPr="00684D19">
        <w:rPr>
          <w:rFonts w:asciiTheme="majorHAnsi" w:eastAsia="Times New Roman" w:hAnsiTheme="majorHAnsi"/>
          <w:color w:val="auto"/>
          <w:sz w:val="20"/>
          <w:szCs w:val="20"/>
          <w:lang w:val="es-AR"/>
        </w:rPr>
        <w:t xml:space="preserve">a de resolución del Ministerio de Desarrollo Social o por via de Decreto Presidencial. </w:t>
      </w:r>
    </w:p>
    <w:p w:rsidR="00583DD8" w:rsidRPr="00684D19" w:rsidRDefault="00583DD8" w:rsidP="00622582">
      <w:pPr>
        <w:pStyle w:val="ListParagraph"/>
        <w:ind w:left="0" w:firstLine="720"/>
        <w:jc w:val="both"/>
        <w:rPr>
          <w:rFonts w:asciiTheme="majorHAnsi" w:eastAsia="Times New Roman" w:hAnsiTheme="majorHAnsi" w:cs="Times New Roman"/>
          <w:color w:val="auto"/>
          <w:sz w:val="20"/>
          <w:szCs w:val="20"/>
          <w:lang w:val="es-AR"/>
        </w:rPr>
      </w:pPr>
    </w:p>
    <w:p w:rsidR="00F63296" w:rsidRPr="00684D19" w:rsidRDefault="0067223D" w:rsidP="00622582">
      <w:pPr>
        <w:pStyle w:val="ListParagraph"/>
        <w:numPr>
          <w:ilvl w:val="0"/>
          <w:numId w:val="58"/>
        </w:numPr>
        <w:jc w:val="both"/>
        <w:rPr>
          <w:rFonts w:asciiTheme="majorHAnsi" w:eastAsia="Times New Roman" w:hAnsiTheme="majorHAnsi" w:cs="Times New Roman"/>
          <w:color w:val="auto"/>
          <w:sz w:val="20"/>
          <w:szCs w:val="20"/>
          <w:lang w:val="es-AR"/>
        </w:rPr>
      </w:pPr>
      <w:r w:rsidRPr="00684D19">
        <w:rPr>
          <w:rFonts w:asciiTheme="majorHAnsi" w:eastAsia="Times New Roman" w:hAnsiTheme="majorHAnsi"/>
          <w:color w:val="auto"/>
          <w:sz w:val="20"/>
          <w:szCs w:val="20"/>
          <w:lang w:val="es-AR"/>
        </w:rPr>
        <w:t xml:space="preserve">Al respecto, la Comisión valora el compromiso del Estado de finalizar la implementación total del acuerdo de solución amistosa, involucrando a las autoridades desde el más alto nivel, en la exploración de fórmulas alternativas para el cumplimiento de los compromisos asumidos en el acuerdo de solución amistosa. </w:t>
      </w:r>
      <w:r w:rsidR="00F34E07" w:rsidRPr="00684D19">
        <w:rPr>
          <w:rFonts w:asciiTheme="majorHAnsi" w:eastAsia="Times New Roman" w:hAnsiTheme="majorHAnsi"/>
          <w:color w:val="auto"/>
          <w:sz w:val="20"/>
          <w:szCs w:val="20"/>
          <w:lang w:val="es-AR"/>
        </w:rPr>
        <w:t xml:space="preserve">La Comisión observa que las partes suscribieron un </w:t>
      </w:r>
      <w:r w:rsidRPr="00684D19">
        <w:rPr>
          <w:rFonts w:asciiTheme="majorHAnsi" w:eastAsia="Times New Roman" w:hAnsiTheme="majorHAnsi"/>
          <w:color w:val="auto"/>
          <w:sz w:val="20"/>
          <w:szCs w:val="20"/>
          <w:lang w:val="es-AR"/>
        </w:rPr>
        <w:t xml:space="preserve">acta </w:t>
      </w:r>
      <w:r w:rsidR="00F34E07" w:rsidRPr="00684D19">
        <w:rPr>
          <w:rFonts w:asciiTheme="majorHAnsi" w:eastAsia="Times New Roman" w:hAnsiTheme="majorHAnsi"/>
          <w:color w:val="auto"/>
          <w:sz w:val="20"/>
          <w:szCs w:val="20"/>
          <w:lang w:val="es-AR"/>
        </w:rPr>
        <w:t>en</w:t>
      </w:r>
      <w:r w:rsidRPr="00684D19">
        <w:rPr>
          <w:rFonts w:asciiTheme="majorHAnsi" w:eastAsia="Times New Roman" w:hAnsiTheme="majorHAnsi"/>
          <w:color w:val="auto"/>
          <w:sz w:val="20"/>
          <w:szCs w:val="20"/>
          <w:lang w:val="es-AR"/>
        </w:rPr>
        <w:t xml:space="preserve"> la reunión de trabajo sostenida con la facilitación de la Comisión, el 3 de octubre de 2018 en la Ciudad de Boulder, Colorado, </w:t>
      </w:r>
      <w:r w:rsidR="00F34E07" w:rsidRPr="00684D19">
        <w:rPr>
          <w:rFonts w:asciiTheme="majorHAnsi" w:eastAsia="Times New Roman" w:hAnsiTheme="majorHAnsi"/>
          <w:color w:val="auto"/>
          <w:sz w:val="20"/>
          <w:szCs w:val="20"/>
          <w:lang w:val="es-AR"/>
        </w:rPr>
        <w:t>en la cual las partes solicitan a la CIDH que “</w:t>
      </w:r>
      <w:r w:rsidR="00123442" w:rsidRPr="00684D19">
        <w:rPr>
          <w:rFonts w:asciiTheme="majorHAnsi" w:eastAsia="Times New Roman" w:hAnsiTheme="majorHAnsi"/>
          <w:color w:val="auto"/>
          <w:sz w:val="20"/>
          <w:szCs w:val="20"/>
          <w:lang w:val="es-AR"/>
        </w:rPr>
        <w:t>continúe</w:t>
      </w:r>
      <w:r w:rsidR="00F34E07" w:rsidRPr="00684D19">
        <w:rPr>
          <w:rFonts w:asciiTheme="majorHAnsi" w:eastAsia="Times New Roman" w:hAnsiTheme="majorHAnsi"/>
          <w:color w:val="auto"/>
          <w:sz w:val="20"/>
          <w:szCs w:val="20"/>
          <w:lang w:val="es-AR"/>
        </w:rPr>
        <w:t xml:space="preserve"> con el seguimiento del cumplimiento de la única clausula pendiente […] sobre medida de rehabilitación social en modalidad </w:t>
      </w:r>
      <w:r w:rsidR="00123442" w:rsidRPr="00684D19">
        <w:rPr>
          <w:rFonts w:asciiTheme="majorHAnsi" w:eastAsia="Times New Roman" w:hAnsiTheme="majorHAnsi"/>
          <w:color w:val="auto"/>
          <w:sz w:val="20"/>
          <w:szCs w:val="20"/>
          <w:lang w:val="es-AR"/>
        </w:rPr>
        <w:t>de</w:t>
      </w:r>
      <w:r w:rsidR="00F34E07" w:rsidRPr="00684D19">
        <w:rPr>
          <w:rFonts w:asciiTheme="majorHAnsi" w:eastAsia="Times New Roman" w:hAnsiTheme="majorHAnsi"/>
          <w:color w:val="auto"/>
          <w:sz w:val="20"/>
          <w:szCs w:val="20"/>
          <w:lang w:val="es-AR"/>
        </w:rPr>
        <w:t xml:space="preserve"> vivienda hasta su total cumplimiento en un plazo de 6 meses contados a partir de la fecha de homologacion”</w:t>
      </w:r>
      <w:r w:rsidR="00123442" w:rsidRPr="00684D19">
        <w:rPr>
          <w:rFonts w:asciiTheme="majorHAnsi" w:eastAsia="Times New Roman" w:hAnsiTheme="majorHAnsi"/>
          <w:color w:val="auto"/>
          <w:sz w:val="20"/>
          <w:szCs w:val="20"/>
          <w:lang w:val="es-AR"/>
        </w:rPr>
        <w:t xml:space="preserve">. Tomando en consideración lo anterior, </w:t>
      </w:r>
      <w:r w:rsidRPr="00684D19">
        <w:rPr>
          <w:rFonts w:asciiTheme="majorHAnsi" w:eastAsia="Times New Roman" w:hAnsiTheme="majorHAnsi"/>
          <w:color w:val="auto"/>
          <w:sz w:val="20"/>
          <w:szCs w:val="20"/>
          <w:lang w:val="es-AR"/>
        </w:rPr>
        <w:t>la Comisión continuará con el seguimiento de esta cláus</w:t>
      </w:r>
      <w:r w:rsidR="00F63296" w:rsidRPr="00684D19">
        <w:rPr>
          <w:rFonts w:asciiTheme="majorHAnsi" w:eastAsia="Times New Roman" w:hAnsiTheme="majorHAnsi"/>
          <w:color w:val="auto"/>
          <w:sz w:val="20"/>
          <w:szCs w:val="20"/>
          <w:lang w:val="es-AR"/>
        </w:rPr>
        <w:t>ula hasta su total cumplimiento</w:t>
      </w:r>
      <w:r w:rsidRPr="00684D19">
        <w:rPr>
          <w:rFonts w:asciiTheme="majorHAnsi" w:eastAsia="Times New Roman" w:hAnsiTheme="majorHAnsi"/>
          <w:color w:val="auto"/>
          <w:sz w:val="20"/>
          <w:szCs w:val="20"/>
          <w:lang w:val="es-AR"/>
        </w:rPr>
        <w:t>.</w:t>
      </w:r>
      <w:r w:rsidR="00F63296" w:rsidRPr="00684D19">
        <w:rPr>
          <w:rFonts w:asciiTheme="majorHAnsi" w:eastAsia="Times New Roman" w:hAnsiTheme="majorHAnsi"/>
          <w:color w:val="auto"/>
          <w:sz w:val="20"/>
          <w:szCs w:val="20"/>
          <w:lang w:val="es-AR"/>
        </w:rPr>
        <w:t xml:space="preserve"> Por lo anterior, la Comisión </w:t>
      </w:r>
      <w:r w:rsidR="000C6599" w:rsidRPr="00684D19">
        <w:rPr>
          <w:rFonts w:asciiTheme="majorHAnsi" w:eastAsia="Times New Roman" w:hAnsiTheme="majorHAnsi"/>
          <w:color w:val="auto"/>
          <w:sz w:val="20"/>
          <w:szCs w:val="20"/>
          <w:lang w:val="es-AR"/>
        </w:rPr>
        <w:t>declarara</w:t>
      </w:r>
      <w:r w:rsidR="00F63296" w:rsidRPr="00684D19">
        <w:rPr>
          <w:rFonts w:asciiTheme="majorHAnsi" w:eastAsia="Times New Roman" w:hAnsiTheme="majorHAnsi"/>
          <w:color w:val="auto"/>
          <w:sz w:val="20"/>
          <w:szCs w:val="20"/>
          <w:lang w:val="es-AR"/>
        </w:rPr>
        <w:t xml:space="preserve"> que este extremo del acuerdo se encuentra </w:t>
      </w:r>
      <w:r w:rsidR="00123442" w:rsidRPr="00684D19">
        <w:rPr>
          <w:rFonts w:asciiTheme="majorHAnsi" w:eastAsia="Times New Roman" w:hAnsiTheme="majorHAnsi"/>
          <w:color w:val="auto"/>
          <w:sz w:val="20"/>
          <w:szCs w:val="20"/>
          <w:lang w:val="es-AR"/>
        </w:rPr>
        <w:t>en proceso de implementación</w:t>
      </w:r>
      <w:r w:rsidR="00F63296" w:rsidRPr="00684D19">
        <w:rPr>
          <w:rFonts w:asciiTheme="majorHAnsi" w:eastAsia="Times New Roman" w:hAnsiTheme="majorHAnsi"/>
          <w:color w:val="auto"/>
          <w:sz w:val="20"/>
          <w:szCs w:val="20"/>
          <w:lang w:val="es-AR"/>
        </w:rPr>
        <w:t xml:space="preserve">. </w:t>
      </w:r>
      <w:r w:rsidRPr="00684D19">
        <w:rPr>
          <w:rFonts w:asciiTheme="majorHAnsi" w:eastAsia="Times New Roman" w:hAnsiTheme="majorHAnsi"/>
          <w:color w:val="auto"/>
          <w:sz w:val="20"/>
          <w:szCs w:val="20"/>
          <w:lang w:val="es-AR"/>
        </w:rPr>
        <w:t xml:space="preserve"> </w:t>
      </w:r>
    </w:p>
    <w:p w:rsidR="00583DD8" w:rsidRPr="00684D19" w:rsidRDefault="00583DD8" w:rsidP="00622582">
      <w:pPr>
        <w:pStyle w:val="ListParagraph"/>
        <w:ind w:left="0" w:firstLine="720"/>
        <w:jc w:val="both"/>
        <w:rPr>
          <w:rFonts w:asciiTheme="majorHAnsi" w:eastAsia="Times New Roman" w:hAnsiTheme="majorHAnsi" w:cs="Times New Roman"/>
          <w:color w:val="auto"/>
          <w:sz w:val="20"/>
          <w:szCs w:val="20"/>
          <w:lang w:val="es-AR"/>
        </w:rPr>
      </w:pPr>
    </w:p>
    <w:p w:rsidR="000B166E" w:rsidRPr="00684D19" w:rsidRDefault="001A76BF" w:rsidP="00622582">
      <w:pPr>
        <w:pStyle w:val="ListParagraph"/>
        <w:numPr>
          <w:ilvl w:val="0"/>
          <w:numId w:val="58"/>
        </w:numPr>
        <w:jc w:val="both"/>
        <w:rPr>
          <w:rFonts w:asciiTheme="majorHAnsi" w:eastAsia="Times New Roman" w:hAnsiTheme="majorHAnsi" w:cs="Times New Roman"/>
          <w:color w:val="auto"/>
          <w:sz w:val="20"/>
          <w:szCs w:val="20"/>
          <w:lang w:val="es-AR"/>
        </w:rPr>
      </w:pPr>
      <w:r w:rsidRPr="00684D19">
        <w:rPr>
          <w:rFonts w:asciiTheme="majorHAnsi" w:eastAsia="Times New Roman" w:hAnsiTheme="majorHAnsi"/>
          <w:color w:val="auto"/>
          <w:sz w:val="20"/>
          <w:szCs w:val="20"/>
          <w:lang w:val="es-AR"/>
        </w:rPr>
        <w:lastRenderedPageBreak/>
        <w:t>En cuanto a la cláusula cuarta</w:t>
      </w:r>
      <w:r w:rsidR="00664D41" w:rsidRPr="00684D19">
        <w:rPr>
          <w:rFonts w:asciiTheme="majorHAnsi" w:eastAsia="Times New Roman" w:hAnsiTheme="majorHAnsi"/>
          <w:color w:val="auto"/>
          <w:sz w:val="20"/>
          <w:szCs w:val="20"/>
          <w:lang w:val="es-AR"/>
        </w:rPr>
        <w:t xml:space="preserve"> relativa a las medidas de satisfacción</w:t>
      </w:r>
      <w:r w:rsidRPr="00684D19">
        <w:rPr>
          <w:rFonts w:asciiTheme="majorHAnsi" w:eastAsia="Times New Roman" w:hAnsiTheme="majorHAnsi"/>
          <w:color w:val="auto"/>
          <w:sz w:val="20"/>
          <w:szCs w:val="20"/>
          <w:lang w:val="es-AR"/>
        </w:rPr>
        <w:t xml:space="preserve">, </w:t>
      </w:r>
      <w:r w:rsidR="00F63296" w:rsidRPr="00684D19">
        <w:rPr>
          <w:rFonts w:asciiTheme="majorHAnsi" w:eastAsia="Times New Roman" w:hAnsiTheme="majorHAnsi"/>
          <w:color w:val="auto"/>
          <w:sz w:val="20"/>
          <w:szCs w:val="20"/>
          <w:lang w:val="es-AR"/>
        </w:rPr>
        <w:t xml:space="preserve">según lo informado por las partes, </w:t>
      </w:r>
      <w:r w:rsidR="00C45F2A" w:rsidRPr="00684D19">
        <w:rPr>
          <w:rFonts w:asciiTheme="majorHAnsi" w:eastAsia="Times New Roman" w:hAnsiTheme="majorHAnsi"/>
          <w:color w:val="auto"/>
          <w:sz w:val="20"/>
          <w:szCs w:val="20"/>
          <w:lang w:val="es-AR"/>
        </w:rPr>
        <w:t xml:space="preserve">el </w:t>
      </w:r>
      <w:r w:rsidR="00664D41" w:rsidRPr="00684D19">
        <w:rPr>
          <w:rFonts w:asciiTheme="majorHAnsi" w:eastAsia="Times New Roman" w:hAnsiTheme="majorHAnsi"/>
          <w:color w:val="auto"/>
          <w:sz w:val="20"/>
          <w:szCs w:val="20"/>
          <w:lang w:val="es-AR"/>
        </w:rPr>
        <w:t>25 de mayo de 2012</w:t>
      </w:r>
      <w:r w:rsidRPr="00684D19">
        <w:rPr>
          <w:rFonts w:asciiTheme="majorHAnsi" w:eastAsia="Times New Roman" w:hAnsiTheme="majorHAnsi"/>
          <w:color w:val="auto"/>
          <w:sz w:val="20"/>
          <w:szCs w:val="20"/>
          <w:lang w:val="es-AR"/>
        </w:rPr>
        <w:t xml:space="preserve"> </w:t>
      </w:r>
      <w:r w:rsidR="00F95BC0" w:rsidRPr="00684D19">
        <w:rPr>
          <w:rFonts w:asciiTheme="majorHAnsi" w:eastAsia="Times New Roman" w:hAnsiTheme="majorHAnsi"/>
          <w:color w:val="auto"/>
          <w:sz w:val="20"/>
          <w:szCs w:val="20"/>
          <w:lang w:val="es-AR"/>
        </w:rPr>
        <w:t xml:space="preserve">se </w:t>
      </w:r>
      <w:r w:rsidR="00C45F2A" w:rsidRPr="00684D19">
        <w:rPr>
          <w:rFonts w:asciiTheme="majorHAnsi" w:eastAsia="Times New Roman" w:hAnsiTheme="majorHAnsi"/>
          <w:color w:val="auto"/>
          <w:sz w:val="20"/>
          <w:szCs w:val="20"/>
          <w:lang w:val="es-AR"/>
        </w:rPr>
        <w:t>realizó</w:t>
      </w:r>
      <w:r w:rsidR="00F95BC0" w:rsidRPr="00684D19">
        <w:rPr>
          <w:rFonts w:asciiTheme="majorHAnsi" w:eastAsia="Times New Roman" w:hAnsiTheme="majorHAnsi"/>
          <w:color w:val="auto"/>
          <w:sz w:val="20"/>
          <w:szCs w:val="20"/>
          <w:lang w:val="es-AR"/>
        </w:rPr>
        <w:t xml:space="preserve"> el acto de descubrimiento de placa en el Destacamento Militar Vista Alegre</w:t>
      </w:r>
      <w:r w:rsidR="00FB44EF" w:rsidRPr="00684D19">
        <w:rPr>
          <w:rFonts w:asciiTheme="majorHAnsi" w:eastAsia="Times New Roman" w:hAnsiTheme="majorHAnsi"/>
          <w:color w:val="auto"/>
          <w:sz w:val="20"/>
          <w:szCs w:val="20"/>
          <w:lang w:val="es-AR"/>
        </w:rPr>
        <w:t xml:space="preserve"> e inauguración de un monolito conmemorativo</w:t>
      </w:r>
      <w:r w:rsidR="00F95BC0" w:rsidRPr="00684D19">
        <w:rPr>
          <w:rFonts w:asciiTheme="majorHAnsi" w:eastAsia="Times New Roman" w:hAnsiTheme="majorHAnsi"/>
          <w:color w:val="auto"/>
          <w:sz w:val="20"/>
          <w:szCs w:val="20"/>
          <w:lang w:val="es-AR"/>
        </w:rPr>
        <w:t xml:space="preserve">. </w:t>
      </w:r>
      <w:r w:rsidR="00C45F2A" w:rsidRPr="00684D19">
        <w:rPr>
          <w:rFonts w:asciiTheme="majorHAnsi" w:eastAsia="Times New Roman" w:hAnsiTheme="majorHAnsi"/>
          <w:color w:val="auto"/>
          <w:sz w:val="20"/>
          <w:szCs w:val="20"/>
          <w:lang w:val="es-AR"/>
        </w:rPr>
        <w:t>Según la información proporcionada, el acto</w:t>
      </w:r>
      <w:r w:rsidR="00F95BC0" w:rsidRPr="00684D19">
        <w:rPr>
          <w:rFonts w:asciiTheme="majorHAnsi" w:eastAsia="Times New Roman" w:hAnsiTheme="majorHAnsi"/>
          <w:color w:val="auto"/>
          <w:sz w:val="20"/>
          <w:szCs w:val="20"/>
          <w:lang w:val="es-AR"/>
        </w:rPr>
        <w:t xml:space="preserve"> contó con la presen</w:t>
      </w:r>
      <w:r w:rsidRPr="00684D19">
        <w:rPr>
          <w:rFonts w:asciiTheme="majorHAnsi" w:eastAsia="Times New Roman" w:hAnsiTheme="majorHAnsi"/>
          <w:color w:val="auto"/>
          <w:sz w:val="20"/>
          <w:szCs w:val="20"/>
          <w:lang w:val="es-AR"/>
        </w:rPr>
        <w:t>cia del Vicem</w:t>
      </w:r>
      <w:r w:rsidR="00F95BC0" w:rsidRPr="00684D19">
        <w:rPr>
          <w:rFonts w:asciiTheme="majorHAnsi" w:eastAsia="Times New Roman" w:hAnsiTheme="majorHAnsi"/>
          <w:color w:val="auto"/>
          <w:sz w:val="20"/>
          <w:szCs w:val="20"/>
          <w:lang w:val="es-AR"/>
        </w:rPr>
        <w:t xml:space="preserve">inistro </w:t>
      </w:r>
      <w:r w:rsidR="00123442" w:rsidRPr="00684D19">
        <w:rPr>
          <w:rFonts w:asciiTheme="majorHAnsi" w:eastAsia="Times New Roman" w:hAnsiTheme="majorHAnsi"/>
          <w:color w:val="auto"/>
          <w:sz w:val="20"/>
          <w:szCs w:val="20"/>
          <w:lang w:val="es-AR"/>
        </w:rPr>
        <w:t>de</w:t>
      </w:r>
      <w:r w:rsidR="00F95BC0" w:rsidRPr="00684D19">
        <w:rPr>
          <w:rFonts w:asciiTheme="majorHAnsi" w:eastAsia="Times New Roman" w:hAnsiTheme="majorHAnsi"/>
          <w:color w:val="auto"/>
          <w:sz w:val="20"/>
          <w:szCs w:val="20"/>
          <w:lang w:val="es-AR"/>
        </w:rPr>
        <w:t xml:space="preserve"> las Fuerzas Armadas de la Nación</w:t>
      </w:r>
      <w:r w:rsidR="00C45F2A" w:rsidRPr="00684D19">
        <w:rPr>
          <w:rFonts w:asciiTheme="majorHAnsi" w:eastAsia="Times New Roman" w:hAnsiTheme="majorHAnsi"/>
          <w:color w:val="auto"/>
          <w:sz w:val="20"/>
          <w:szCs w:val="20"/>
          <w:lang w:val="es-AR"/>
        </w:rPr>
        <w:t>;</w:t>
      </w:r>
      <w:r w:rsidR="00F95BC0" w:rsidRPr="00684D19">
        <w:rPr>
          <w:rFonts w:asciiTheme="majorHAnsi" w:eastAsia="Times New Roman" w:hAnsiTheme="majorHAnsi"/>
          <w:color w:val="auto"/>
          <w:sz w:val="20"/>
          <w:szCs w:val="20"/>
          <w:lang w:val="es-AR"/>
        </w:rPr>
        <w:t xml:space="preserve"> el Director General de Asuntos Jurídicos, Derechos Humanos y Derecho Internacional Humanitario</w:t>
      </w:r>
      <w:r w:rsidR="00C45F2A" w:rsidRPr="00684D19">
        <w:rPr>
          <w:rFonts w:asciiTheme="majorHAnsi" w:eastAsia="Times New Roman" w:hAnsiTheme="majorHAnsi"/>
          <w:color w:val="auto"/>
          <w:sz w:val="20"/>
          <w:szCs w:val="20"/>
          <w:lang w:val="es-AR"/>
        </w:rPr>
        <w:t>;</w:t>
      </w:r>
      <w:r w:rsidR="00F95BC0" w:rsidRPr="00684D19">
        <w:rPr>
          <w:rFonts w:asciiTheme="majorHAnsi" w:eastAsia="Times New Roman" w:hAnsiTheme="majorHAnsi"/>
          <w:color w:val="auto"/>
          <w:sz w:val="20"/>
          <w:szCs w:val="20"/>
          <w:lang w:val="es-AR"/>
        </w:rPr>
        <w:t xml:space="preserve"> la Directora de Género del Ministerio de Defensa Nacional</w:t>
      </w:r>
      <w:r w:rsidR="00C45F2A" w:rsidRPr="00684D19">
        <w:rPr>
          <w:rFonts w:asciiTheme="majorHAnsi" w:eastAsia="Times New Roman" w:hAnsiTheme="majorHAnsi"/>
          <w:color w:val="auto"/>
          <w:sz w:val="20"/>
          <w:szCs w:val="20"/>
          <w:lang w:val="es-AR"/>
        </w:rPr>
        <w:t>;</w:t>
      </w:r>
      <w:r w:rsidR="00F95BC0" w:rsidRPr="00684D19">
        <w:rPr>
          <w:rFonts w:asciiTheme="majorHAnsi" w:eastAsia="Times New Roman" w:hAnsiTheme="majorHAnsi"/>
          <w:color w:val="auto"/>
          <w:sz w:val="20"/>
          <w:szCs w:val="20"/>
          <w:lang w:val="es-AR"/>
        </w:rPr>
        <w:t xml:space="preserve"> el Comandante de la I</w:t>
      </w:r>
      <w:r w:rsidR="00123442" w:rsidRPr="00684D19">
        <w:rPr>
          <w:rFonts w:asciiTheme="majorHAnsi" w:eastAsia="Times New Roman" w:hAnsiTheme="majorHAnsi"/>
          <w:color w:val="auto"/>
          <w:sz w:val="20"/>
          <w:szCs w:val="20"/>
          <w:lang w:val="es-AR"/>
        </w:rPr>
        <w:t>ra</w:t>
      </w:r>
      <w:r w:rsidR="00F95BC0" w:rsidRPr="00684D19">
        <w:rPr>
          <w:rFonts w:asciiTheme="majorHAnsi" w:eastAsia="Times New Roman" w:hAnsiTheme="majorHAnsi"/>
          <w:color w:val="auto"/>
          <w:sz w:val="20"/>
          <w:szCs w:val="20"/>
          <w:lang w:val="es-AR"/>
        </w:rPr>
        <w:t xml:space="preserve"> División de Infantería</w:t>
      </w:r>
      <w:r w:rsidR="00C45F2A" w:rsidRPr="00684D19">
        <w:rPr>
          <w:rFonts w:asciiTheme="majorHAnsi" w:eastAsia="Times New Roman" w:hAnsiTheme="majorHAnsi"/>
          <w:color w:val="auto"/>
          <w:sz w:val="20"/>
          <w:szCs w:val="20"/>
          <w:lang w:val="es-AR"/>
        </w:rPr>
        <w:t>;</w:t>
      </w:r>
      <w:r w:rsidR="00F95BC0" w:rsidRPr="00684D19">
        <w:rPr>
          <w:rFonts w:asciiTheme="majorHAnsi" w:eastAsia="Times New Roman" w:hAnsiTheme="majorHAnsi"/>
          <w:color w:val="auto"/>
          <w:sz w:val="20"/>
          <w:szCs w:val="20"/>
          <w:lang w:val="es-AR"/>
        </w:rPr>
        <w:t xml:space="preserve"> la </w:t>
      </w:r>
      <w:r w:rsidR="00C45F2A" w:rsidRPr="00684D19">
        <w:rPr>
          <w:rFonts w:asciiTheme="majorHAnsi" w:eastAsia="Times New Roman" w:hAnsiTheme="majorHAnsi"/>
          <w:color w:val="auto"/>
          <w:sz w:val="20"/>
          <w:szCs w:val="20"/>
          <w:lang w:val="es-AR"/>
        </w:rPr>
        <w:t xml:space="preserve">Directora Ejecutiva de AFAVISEM; </w:t>
      </w:r>
      <w:r w:rsidR="00F95BC0" w:rsidRPr="00684D19">
        <w:rPr>
          <w:rFonts w:asciiTheme="majorHAnsi" w:eastAsia="Times New Roman" w:hAnsiTheme="majorHAnsi"/>
          <w:color w:val="auto"/>
          <w:sz w:val="20"/>
          <w:szCs w:val="20"/>
          <w:lang w:val="es-AR"/>
        </w:rPr>
        <w:t>representantes de la Cancillería, Procuradu</w:t>
      </w:r>
      <w:r w:rsidR="005A2A94" w:rsidRPr="00684D19">
        <w:rPr>
          <w:rFonts w:asciiTheme="majorHAnsi" w:eastAsia="Times New Roman" w:hAnsiTheme="majorHAnsi"/>
          <w:color w:val="auto"/>
          <w:sz w:val="20"/>
          <w:szCs w:val="20"/>
          <w:lang w:val="es-AR"/>
        </w:rPr>
        <w:t xml:space="preserve">ría </w:t>
      </w:r>
      <w:r w:rsidR="00C6706F" w:rsidRPr="00684D19">
        <w:rPr>
          <w:rFonts w:asciiTheme="majorHAnsi" w:eastAsia="Times New Roman" w:hAnsiTheme="majorHAnsi"/>
          <w:color w:val="auto"/>
          <w:sz w:val="20"/>
          <w:szCs w:val="20"/>
          <w:lang w:val="es-AR"/>
        </w:rPr>
        <w:t xml:space="preserve">General </w:t>
      </w:r>
      <w:r w:rsidR="005A2A94" w:rsidRPr="00684D19">
        <w:rPr>
          <w:rFonts w:asciiTheme="majorHAnsi" w:eastAsia="Times New Roman" w:hAnsiTheme="majorHAnsi"/>
          <w:color w:val="auto"/>
          <w:sz w:val="20"/>
          <w:szCs w:val="20"/>
          <w:lang w:val="es-AR"/>
        </w:rPr>
        <w:t>y familiares de la víctima.</w:t>
      </w:r>
      <w:r w:rsidR="00C45F2A" w:rsidRPr="00684D19">
        <w:rPr>
          <w:rFonts w:asciiTheme="majorHAnsi" w:eastAsia="Times New Roman" w:hAnsiTheme="majorHAnsi"/>
          <w:color w:val="auto"/>
          <w:sz w:val="20"/>
          <w:szCs w:val="20"/>
          <w:lang w:val="es-AR"/>
        </w:rPr>
        <w:t xml:space="preserve"> </w:t>
      </w:r>
      <w:r w:rsidRPr="00684D19">
        <w:rPr>
          <w:rFonts w:asciiTheme="majorHAnsi" w:eastAsia="Times New Roman" w:hAnsiTheme="majorHAnsi"/>
          <w:color w:val="auto"/>
          <w:sz w:val="20"/>
          <w:szCs w:val="20"/>
          <w:lang w:val="es-AR"/>
        </w:rPr>
        <w:t xml:space="preserve">Adicionalmente, </w:t>
      </w:r>
      <w:r w:rsidR="00C45F2A" w:rsidRPr="00684D19">
        <w:rPr>
          <w:rFonts w:asciiTheme="majorHAnsi" w:eastAsia="Times New Roman" w:hAnsiTheme="majorHAnsi"/>
          <w:color w:val="auto"/>
          <w:sz w:val="20"/>
          <w:szCs w:val="20"/>
          <w:lang w:val="es-AR"/>
        </w:rPr>
        <w:t>mediante la</w:t>
      </w:r>
      <w:r w:rsidRPr="00684D19">
        <w:rPr>
          <w:rFonts w:asciiTheme="majorHAnsi" w:eastAsia="Times New Roman" w:hAnsiTheme="majorHAnsi"/>
          <w:color w:val="auto"/>
          <w:sz w:val="20"/>
          <w:szCs w:val="20"/>
          <w:lang w:val="es-AR"/>
        </w:rPr>
        <w:t xml:space="preserve"> Ordenanza Municipal N° 26</w:t>
      </w:r>
      <w:r w:rsidR="00C45F2A" w:rsidRPr="00684D19">
        <w:rPr>
          <w:rFonts w:asciiTheme="majorHAnsi" w:eastAsia="Times New Roman" w:hAnsiTheme="majorHAnsi"/>
          <w:color w:val="auto"/>
          <w:sz w:val="20"/>
          <w:szCs w:val="20"/>
          <w:lang w:val="es-AR"/>
        </w:rPr>
        <w:t>,</w:t>
      </w:r>
      <w:r w:rsidRPr="00684D19">
        <w:rPr>
          <w:rFonts w:asciiTheme="majorHAnsi" w:eastAsia="Times New Roman" w:hAnsiTheme="majorHAnsi"/>
          <w:color w:val="auto"/>
          <w:sz w:val="20"/>
          <w:szCs w:val="20"/>
          <w:lang w:val="es-AR"/>
        </w:rPr>
        <w:t xml:space="preserve"> del</w:t>
      </w:r>
      <w:r w:rsidR="00C45F2A" w:rsidRPr="00684D19">
        <w:rPr>
          <w:rFonts w:asciiTheme="majorHAnsi" w:eastAsia="Times New Roman" w:hAnsiTheme="majorHAnsi"/>
          <w:color w:val="auto"/>
          <w:sz w:val="20"/>
          <w:szCs w:val="20"/>
          <w:lang w:val="es-AR"/>
        </w:rPr>
        <w:t xml:space="preserve"> 3 de julio de 2012 </w:t>
      </w:r>
      <w:r w:rsidR="00F95BC0" w:rsidRPr="00684D19">
        <w:rPr>
          <w:rFonts w:asciiTheme="majorHAnsi" w:eastAsia="Times New Roman" w:hAnsiTheme="majorHAnsi"/>
          <w:color w:val="auto"/>
          <w:sz w:val="20"/>
          <w:szCs w:val="20"/>
          <w:lang w:val="es-AR"/>
        </w:rPr>
        <w:t>de la Junta Municipal de Luque, se ordenó la nominación de la arteria de la cal</w:t>
      </w:r>
      <w:r w:rsidR="00C45F2A" w:rsidRPr="00684D19">
        <w:rPr>
          <w:rFonts w:asciiTheme="majorHAnsi" w:eastAsia="Times New Roman" w:hAnsiTheme="majorHAnsi"/>
          <w:color w:val="auto"/>
          <w:sz w:val="20"/>
          <w:szCs w:val="20"/>
          <w:lang w:val="es-AR"/>
        </w:rPr>
        <w:t>le Karandayty en dirección Sur-</w:t>
      </w:r>
      <w:r w:rsidR="00F95BC0" w:rsidRPr="00684D19">
        <w:rPr>
          <w:rFonts w:asciiTheme="majorHAnsi" w:eastAsia="Times New Roman" w:hAnsiTheme="majorHAnsi"/>
          <w:color w:val="auto"/>
          <w:sz w:val="20"/>
          <w:szCs w:val="20"/>
          <w:lang w:val="es-AR"/>
        </w:rPr>
        <w:t xml:space="preserve">Norte y </w:t>
      </w:r>
      <w:r w:rsidR="00C45F2A" w:rsidRPr="00684D19">
        <w:rPr>
          <w:rFonts w:asciiTheme="majorHAnsi" w:eastAsia="Times New Roman" w:hAnsiTheme="majorHAnsi"/>
          <w:color w:val="auto"/>
          <w:sz w:val="20"/>
          <w:szCs w:val="20"/>
          <w:lang w:val="es-AR"/>
        </w:rPr>
        <w:t>continúa en toda su extensión</w:t>
      </w:r>
      <w:r w:rsidR="00B05D42" w:rsidRPr="00684D19">
        <w:rPr>
          <w:rFonts w:asciiTheme="majorHAnsi" w:eastAsia="Times New Roman" w:hAnsiTheme="majorHAnsi"/>
          <w:color w:val="auto"/>
          <w:sz w:val="20"/>
          <w:szCs w:val="20"/>
          <w:lang w:val="es-AR"/>
        </w:rPr>
        <w:t>, de 12° Cñia.</w:t>
      </w:r>
      <w:r w:rsidR="00F95BC0" w:rsidRPr="00684D19">
        <w:rPr>
          <w:rFonts w:asciiTheme="majorHAnsi" w:eastAsia="Times New Roman" w:hAnsiTheme="majorHAnsi"/>
          <w:color w:val="auto"/>
          <w:sz w:val="20"/>
          <w:szCs w:val="20"/>
          <w:lang w:val="es-AR"/>
        </w:rPr>
        <w:t xml:space="preserve"> Loma Merl</w:t>
      </w:r>
      <w:r w:rsidR="005A2A94" w:rsidRPr="00684D19">
        <w:rPr>
          <w:rFonts w:asciiTheme="majorHAnsi" w:eastAsia="Times New Roman" w:hAnsiTheme="majorHAnsi"/>
          <w:color w:val="auto"/>
          <w:sz w:val="20"/>
          <w:szCs w:val="20"/>
          <w:lang w:val="es-AR"/>
        </w:rPr>
        <w:t>o de la jurisdicción de Luque</w:t>
      </w:r>
      <w:r w:rsidR="00C45F2A" w:rsidRPr="00684D19">
        <w:rPr>
          <w:rFonts w:asciiTheme="majorHAnsi" w:eastAsia="Times New Roman" w:hAnsiTheme="majorHAnsi"/>
          <w:color w:val="auto"/>
          <w:sz w:val="20"/>
          <w:szCs w:val="20"/>
          <w:lang w:val="es-AR"/>
        </w:rPr>
        <w:t xml:space="preserve">, </w:t>
      </w:r>
      <w:r w:rsidR="00F95BC0" w:rsidRPr="00684D19">
        <w:rPr>
          <w:rFonts w:asciiTheme="majorHAnsi" w:eastAsia="Times New Roman" w:hAnsiTheme="majorHAnsi"/>
          <w:color w:val="auto"/>
          <w:sz w:val="20"/>
          <w:szCs w:val="20"/>
          <w:lang w:val="es-AR"/>
        </w:rPr>
        <w:t>con el nombre de “Soldado Pedro Antonio Centurión”</w:t>
      </w:r>
      <w:r w:rsidR="00C45F2A" w:rsidRPr="00684D19">
        <w:rPr>
          <w:rFonts w:asciiTheme="majorHAnsi" w:eastAsia="Times New Roman" w:hAnsiTheme="majorHAnsi"/>
          <w:color w:val="auto"/>
          <w:sz w:val="20"/>
          <w:szCs w:val="20"/>
          <w:lang w:val="es-AR"/>
        </w:rPr>
        <w:t>.</w:t>
      </w:r>
      <w:r w:rsidR="00F63296" w:rsidRPr="00684D19">
        <w:rPr>
          <w:rFonts w:asciiTheme="majorHAnsi" w:eastAsia="Times New Roman" w:hAnsiTheme="majorHAnsi"/>
          <w:color w:val="auto"/>
          <w:sz w:val="20"/>
          <w:szCs w:val="20"/>
          <w:lang w:val="es-AR"/>
        </w:rPr>
        <w:t xml:space="preserve"> Tomando en consideración la información suministrada por las partes,</w:t>
      </w:r>
      <w:r w:rsidR="00AD73CF" w:rsidRPr="00684D19">
        <w:rPr>
          <w:rFonts w:asciiTheme="majorHAnsi" w:eastAsia="Times New Roman" w:hAnsiTheme="majorHAnsi"/>
          <w:color w:val="auto"/>
          <w:sz w:val="20"/>
          <w:szCs w:val="20"/>
          <w:lang w:val="es-AR"/>
        </w:rPr>
        <w:t xml:space="preserve"> </w:t>
      </w:r>
      <w:r w:rsidR="00AD73CF" w:rsidRPr="00684D19">
        <w:rPr>
          <w:rFonts w:asciiTheme="majorHAnsi" w:eastAsia="Times New Roman" w:hAnsiTheme="majorHAnsi" w:cs="Times New Roman"/>
          <w:color w:val="auto"/>
          <w:sz w:val="20"/>
          <w:szCs w:val="20"/>
          <w:lang w:val="es-AR"/>
        </w:rPr>
        <w:t xml:space="preserve">así como la adenda de 20 de julio de 2018 en la cual las partes reconocieron conjuntamente el cumplimiento de este punto del acuerdo, </w:t>
      </w:r>
      <w:r w:rsidR="00F63296" w:rsidRPr="00684D19">
        <w:rPr>
          <w:rFonts w:asciiTheme="majorHAnsi" w:eastAsia="Times New Roman" w:hAnsiTheme="majorHAnsi" w:cs="Times New Roman"/>
          <w:color w:val="auto"/>
          <w:sz w:val="20"/>
          <w:szCs w:val="20"/>
          <w:lang w:val="es-AR"/>
        </w:rPr>
        <w:t xml:space="preserve">la Comisión </w:t>
      </w:r>
      <w:r w:rsidR="000C6599" w:rsidRPr="00684D19">
        <w:rPr>
          <w:rFonts w:asciiTheme="majorHAnsi" w:hAnsiTheme="majorHAnsi"/>
          <w:sz w:val="20"/>
          <w:szCs w:val="20"/>
          <w:lang w:val="es-ES_tradnl"/>
        </w:rPr>
        <w:t>declara</w:t>
      </w:r>
      <w:r w:rsidR="00F63296" w:rsidRPr="00684D19">
        <w:rPr>
          <w:rFonts w:asciiTheme="majorHAnsi" w:hAnsiTheme="majorHAnsi"/>
          <w:sz w:val="20"/>
          <w:szCs w:val="20"/>
          <w:lang w:val="es-ES_tradnl"/>
        </w:rPr>
        <w:t xml:space="preserve"> que la cláusula cuarta del acuerdo de solución amistosa sobre medidas de satisfacción se encuentra totalmente cumplida.</w:t>
      </w:r>
      <w:r w:rsidR="00565829" w:rsidRPr="00684D19">
        <w:rPr>
          <w:rFonts w:asciiTheme="majorHAnsi" w:hAnsiTheme="majorHAnsi"/>
          <w:sz w:val="20"/>
          <w:szCs w:val="20"/>
          <w:lang w:val="es-ES_tradnl"/>
        </w:rPr>
        <w:t xml:space="preserve"> Al mismo tiempo, la Comisión destaca que este caso se trata de un niño </w:t>
      </w:r>
      <w:r w:rsidR="004E2165" w:rsidRPr="00684D19">
        <w:rPr>
          <w:rFonts w:asciiTheme="majorHAnsi" w:hAnsiTheme="majorHAnsi"/>
          <w:sz w:val="20"/>
          <w:szCs w:val="20"/>
          <w:lang w:val="es-ES_tradnl"/>
        </w:rPr>
        <w:t>víctima</w:t>
      </w:r>
      <w:r w:rsidR="00565829" w:rsidRPr="00684D19">
        <w:rPr>
          <w:rFonts w:asciiTheme="majorHAnsi" w:hAnsiTheme="majorHAnsi"/>
          <w:sz w:val="20"/>
          <w:szCs w:val="20"/>
          <w:lang w:val="es-ES_tradnl"/>
        </w:rPr>
        <w:t xml:space="preserve"> del reclutamiento forzado de ni</w:t>
      </w:r>
      <w:r w:rsidR="004E2165" w:rsidRPr="00684D19">
        <w:rPr>
          <w:rFonts w:asciiTheme="majorHAnsi" w:hAnsiTheme="majorHAnsi"/>
          <w:sz w:val="20"/>
          <w:szCs w:val="20"/>
          <w:lang w:val="es-ES_tradnl"/>
        </w:rPr>
        <w:t xml:space="preserve">ños </w:t>
      </w:r>
      <w:r w:rsidR="00565829" w:rsidRPr="00684D19">
        <w:rPr>
          <w:rFonts w:asciiTheme="majorHAnsi" w:hAnsiTheme="majorHAnsi"/>
          <w:sz w:val="20"/>
          <w:szCs w:val="20"/>
          <w:lang w:val="es-ES_tradnl"/>
        </w:rPr>
        <w:t xml:space="preserve">y adolescentes en el Paraguay. </w:t>
      </w:r>
    </w:p>
    <w:p w:rsidR="00583DD8" w:rsidRPr="00684D19" w:rsidRDefault="00583DD8" w:rsidP="00622582">
      <w:pPr>
        <w:pStyle w:val="ListParagraph"/>
        <w:ind w:left="0" w:firstLine="720"/>
        <w:jc w:val="both"/>
        <w:rPr>
          <w:rFonts w:asciiTheme="majorHAnsi" w:eastAsia="Times New Roman" w:hAnsiTheme="majorHAnsi" w:cs="Times New Roman"/>
          <w:color w:val="auto"/>
          <w:sz w:val="20"/>
          <w:szCs w:val="20"/>
          <w:lang w:val="es-AR"/>
        </w:rPr>
      </w:pPr>
    </w:p>
    <w:p w:rsidR="003C01BF" w:rsidRPr="00684D19" w:rsidRDefault="000B166E" w:rsidP="00622582">
      <w:pPr>
        <w:pStyle w:val="ListParagraph"/>
        <w:numPr>
          <w:ilvl w:val="0"/>
          <w:numId w:val="58"/>
        </w:numPr>
        <w:jc w:val="both"/>
        <w:rPr>
          <w:rFonts w:asciiTheme="majorHAnsi" w:eastAsia="Times New Roman" w:hAnsiTheme="majorHAnsi"/>
          <w:color w:val="auto"/>
          <w:sz w:val="20"/>
          <w:szCs w:val="20"/>
          <w:lang w:val="es-AR"/>
        </w:rPr>
      </w:pPr>
      <w:r w:rsidRPr="00684D19">
        <w:rPr>
          <w:rFonts w:asciiTheme="majorHAnsi" w:eastAsia="Times New Roman" w:hAnsiTheme="majorHAnsi"/>
          <w:color w:val="auto"/>
          <w:sz w:val="20"/>
          <w:szCs w:val="20"/>
          <w:lang w:val="es-AR"/>
        </w:rPr>
        <w:t>En relaci</w:t>
      </w:r>
      <w:r w:rsidR="00F63296" w:rsidRPr="00684D19">
        <w:rPr>
          <w:rFonts w:asciiTheme="majorHAnsi" w:eastAsia="Times New Roman" w:hAnsiTheme="majorHAnsi"/>
          <w:color w:val="auto"/>
          <w:sz w:val="20"/>
          <w:szCs w:val="20"/>
          <w:lang w:val="es-AR"/>
        </w:rPr>
        <w:t>ó</w:t>
      </w:r>
      <w:r w:rsidRPr="00684D19">
        <w:rPr>
          <w:rFonts w:asciiTheme="majorHAnsi" w:eastAsia="Times New Roman" w:hAnsiTheme="majorHAnsi"/>
          <w:color w:val="auto"/>
          <w:sz w:val="20"/>
          <w:szCs w:val="20"/>
          <w:lang w:val="es-AR"/>
        </w:rPr>
        <w:t>n</w:t>
      </w:r>
      <w:r w:rsidR="00F63296" w:rsidRPr="00684D19">
        <w:rPr>
          <w:rFonts w:asciiTheme="majorHAnsi" w:eastAsia="Times New Roman" w:hAnsiTheme="majorHAnsi"/>
          <w:color w:val="auto"/>
          <w:sz w:val="20"/>
          <w:szCs w:val="20"/>
          <w:lang w:val="es-AR"/>
        </w:rPr>
        <w:t xml:space="preserve"> a</w:t>
      </w:r>
      <w:r w:rsidRPr="00684D19">
        <w:rPr>
          <w:rFonts w:asciiTheme="majorHAnsi" w:eastAsia="Times New Roman" w:hAnsiTheme="majorHAnsi"/>
          <w:color w:val="auto"/>
          <w:sz w:val="20"/>
          <w:szCs w:val="20"/>
          <w:lang w:val="es-AR"/>
        </w:rPr>
        <w:t xml:space="preserve"> la cláusula quinta</w:t>
      </w:r>
      <w:r w:rsidR="00B20C52" w:rsidRPr="00684D19">
        <w:rPr>
          <w:rFonts w:asciiTheme="majorHAnsi" w:eastAsia="Times New Roman" w:hAnsiTheme="majorHAnsi"/>
          <w:color w:val="auto"/>
          <w:sz w:val="20"/>
          <w:szCs w:val="20"/>
          <w:lang w:val="es-AR"/>
        </w:rPr>
        <w:t xml:space="preserve"> </w:t>
      </w:r>
      <w:r w:rsidR="007E5508" w:rsidRPr="00684D19">
        <w:rPr>
          <w:rFonts w:asciiTheme="majorHAnsi" w:eastAsia="Times New Roman" w:hAnsiTheme="majorHAnsi"/>
          <w:color w:val="auto"/>
          <w:sz w:val="20"/>
          <w:szCs w:val="20"/>
          <w:lang w:val="es-AR"/>
        </w:rPr>
        <w:t>sobre las medidas de asistencia primaria e integral</w:t>
      </w:r>
      <w:r w:rsidRPr="00684D19">
        <w:rPr>
          <w:rFonts w:asciiTheme="majorHAnsi" w:eastAsia="Times New Roman" w:hAnsiTheme="majorHAnsi"/>
          <w:color w:val="auto"/>
          <w:sz w:val="20"/>
          <w:szCs w:val="20"/>
          <w:lang w:val="es-AR"/>
        </w:rPr>
        <w:t>, el 12 de abril de 2013, e</w:t>
      </w:r>
      <w:r w:rsidR="00F95BC0" w:rsidRPr="00684D19">
        <w:rPr>
          <w:rFonts w:asciiTheme="majorHAnsi" w:eastAsia="Times New Roman" w:hAnsiTheme="majorHAnsi"/>
          <w:color w:val="auto"/>
          <w:sz w:val="20"/>
          <w:szCs w:val="20"/>
          <w:lang w:val="es-AR"/>
        </w:rPr>
        <w:t xml:space="preserve">l Estado </w:t>
      </w:r>
      <w:r w:rsidRPr="00684D19">
        <w:rPr>
          <w:rFonts w:asciiTheme="majorHAnsi" w:eastAsia="Times New Roman" w:hAnsiTheme="majorHAnsi"/>
          <w:color w:val="auto"/>
          <w:sz w:val="20"/>
          <w:szCs w:val="20"/>
          <w:lang w:val="es-AR"/>
        </w:rPr>
        <w:t>informó</w:t>
      </w:r>
      <w:r w:rsidR="00F95BC0" w:rsidRPr="00684D19">
        <w:rPr>
          <w:rFonts w:asciiTheme="majorHAnsi" w:eastAsia="Times New Roman" w:hAnsiTheme="majorHAnsi"/>
          <w:color w:val="auto"/>
          <w:sz w:val="20"/>
          <w:szCs w:val="20"/>
          <w:lang w:val="es-AR"/>
        </w:rPr>
        <w:t xml:space="preserve"> que el Ministerio de Defensa Nacional a través de su</w:t>
      </w:r>
      <w:r w:rsidRPr="00684D19">
        <w:rPr>
          <w:rFonts w:asciiTheme="majorHAnsi" w:eastAsia="Times New Roman" w:hAnsiTheme="majorHAnsi"/>
          <w:color w:val="auto"/>
          <w:sz w:val="20"/>
          <w:szCs w:val="20"/>
          <w:lang w:val="es-AR"/>
        </w:rPr>
        <w:t>s</w:t>
      </w:r>
      <w:r w:rsidR="00F95BC0" w:rsidRPr="00684D19">
        <w:rPr>
          <w:rFonts w:asciiTheme="majorHAnsi" w:eastAsia="Times New Roman" w:hAnsiTheme="majorHAnsi"/>
          <w:color w:val="auto"/>
          <w:sz w:val="20"/>
          <w:szCs w:val="20"/>
          <w:lang w:val="es-AR"/>
        </w:rPr>
        <w:t xml:space="preserve"> representante</w:t>
      </w:r>
      <w:r w:rsidRPr="00684D19">
        <w:rPr>
          <w:rFonts w:asciiTheme="majorHAnsi" w:eastAsia="Times New Roman" w:hAnsiTheme="majorHAnsi"/>
          <w:color w:val="auto"/>
          <w:sz w:val="20"/>
          <w:szCs w:val="20"/>
          <w:lang w:val="es-AR"/>
        </w:rPr>
        <w:t>s</w:t>
      </w:r>
      <w:r w:rsidR="00F95BC0" w:rsidRPr="00684D19">
        <w:rPr>
          <w:rFonts w:asciiTheme="majorHAnsi" w:eastAsia="Times New Roman" w:hAnsiTheme="majorHAnsi"/>
          <w:color w:val="auto"/>
          <w:sz w:val="20"/>
          <w:szCs w:val="20"/>
          <w:lang w:val="es-AR"/>
        </w:rPr>
        <w:t xml:space="preserve"> participó en varias reuniones con los funcionarios del Ministerio de Salud y Bienestar Social, acordando el borrador del Acuerdo sobre Asistencia Médica Integral. </w:t>
      </w:r>
      <w:r w:rsidR="00123442" w:rsidRPr="00684D19">
        <w:rPr>
          <w:rFonts w:asciiTheme="majorHAnsi" w:eastAsia="Times New Roman" w:hAnsiTheme="majorHAnsi"/>
          <w:color w:val="auto"/>
          <w:sz w:val="20"/>
          <w:szCs w:val="20"/>
          <w:lang w:val="es-AR"/>
        </w:rPr>
        <w:t>Asimismo,</w:t>
      </w:r>
      <w:r w:rsidR="00C6706F" w:rsidRPr="00684D19">
        <w:rPr>
          <w:rFonts w:asciiTheme="majorHAnsi" w:eastAsia="Times New Roman" w:hAnsiTheme="majorHAnsi"/>
          <w:color w:val="auto"/>
          <w:sz w:val="20"/>
          <w:szCs w:val="20"/>
          <w:lang w:val="es-AR"/>
        </w:rPr>
        <w:t xml:space="preserve"> el 30 de julio de 2008 se llevó a cabo</w:t>
      </w:r>
      <w:r w:rsidR="00F95BC0" w:rsidRPr="00684D19">
        <w:rPr>
          <w:rFonts w:asciiTheme="majorHAnsi" w:eastAsia="Times New Roman" w:hAnsiTheme="majorHAnsi"/>
          <w:color w:val="auto"/>
          <w:sz w:val="20"/>
          <w:szCs w:val="20"/>
          <w:lang w:val="es-AR"/>
        </w:rPr>
        <w:t xml:space="preserve"> la firma de un Convenio de Cooperación entre el Ministerio de Defensa Nacional y la Asociación de Familiares y Víctimas del SMO</w:t>
      </w:r>
      <w:r w:rsidR="002435D1" w:rsidRPr="00684D19">
        <w:rPr>
          <w:rFonts w:asciiTheme="majorHAnsi" w:eastAsia="Times New Roman" w:hAnsiTheme="majorHAnsi"/>
          <w:color w:val="auto"/>
          <w:sz w:val="20"/>
          <w:szCs w:val="20"/>
          <w:lang w:val="es-AR"/>
        </w:rPr>
        <w:t xml:space="preserve"> (AFAVISEM)</w:t>
      </w:r>
      <w:r w:rsidR="00F95BC0" w:rsidRPr="00684D19">
        <w:rPr>
          <w:rFonts w:asciiTheme="majorHAnsi" w:eastAsia="Times New Roman" w:hAnsiTheme="majorHAnsi"/>
          <w:color w:val="auto"/>
          <w:sz w:val="20"/>
          <w:szCs w:val="20"/>
          <w:lang w:val="es-AR"/>
        </w:rPr>
        <w:t>. Según la información proporcionada, mediante e</w:t>
      </w:r>
      <w:r w:rsidR="008B6D7C" w:rsidRPr="00684D19">
        <w:rPr>
          <w:rFonts w:asciiTheme="majorHAnsi" w:eastAsia="Times New Roman" w:hAnsiTheme="majorHAnsi"/>
          <w:color w:val="auto"/>
          <w:sz w:val="20"/>
          <w:szCs w:val="20"/>
          <w:lang w:val="es-AR"/>
        </w:rPr>
        <w:t>l</w:t>
      </w:r>
      <w:r w:rsidR="00F95BC0" w:rsidRPr="00684D19">
        <w:rPr>
          <w:rFonts w:asciiTheme="majorHAnsi" w:eastAsia="Times New Roman" w:hAnsiTheme="majorHAnsi"/>
          <w:color w:val="auto"/>
          <w:sz w:val="20"/>
          <w:szCs w:val="20"/>
          <w:lang w:val="es-AR"/>
        </w:rPr>
        <w:t xml:space="preserve"> Convenio se dispuso que el Ministerio de Defensa Nacional, a través del Hospital Militar de las Fuerzas Armadas, prestar</w:t>
      </w:r>
      <w:r w:rsidR="002435D1" w:rsidRPr="00684D19">
        <w:rPr>
          <w:rFonts w:asciiTheme="majorHAnsi" w:eastAsia="Times New Roman" w:hAnsiTheme="majorHAnsi"/>
          <w:color w:val="auto"/>
          <w:sz w:val="20"/>
          <w:szCs w:val="20"/>
          <w:lang w:val="es-AR"/>
        </w:rPr>
        <w:t>ía</w:t>
      </w:r>
      <w:r w:rsidR="00F95BC0" w:rsidRPr="00684D19">
        <w:rPr>
          <w:rFonts w:asciiTheme="majorHAnsi" w:eastAsia="Times New Roman" w:hAnsiTheme="majorHAnsi"/>
          <w:color w:val="auto"/>
          <w:sz w:val="20"/>
          <w:szCs w:val="20"/>
          <w:lang w:val="es-AR"/>
        </w:rPr>
        <w:t xml:space="preserve"> servicio médico a soldados que sufrieron lesiones y quedaron con secuelas </w:t>
      </w:r>
      <w:r w:rsidR="007E5508" w:rsidRPr="00684D19">
        <w:rPr>
          <w:rFonts w:asciiTheme="majorHAnsi" w:eastAsia="Times New Roman" w:hAnsiTheme="majorHAnsi"/>
          <w:color w:val="auto"/>
          <w:sz w:val="20"/>
          <w:szCs w:val="20"/>
          <w:lang w:val="es-AR"/>
        </w:rPr>
        <w:t>debido al</w:t>
      </w:r>
      <w:r w:rsidR="00F95BC0" w:rsidRPr="00684D19">
        <w:rPr>
          <w:rFonts w:asciiTheme="majorHAnsi" w:eastAsia="Times New Roman" w:hAnsiTheme="majorHAnsi"/>
          <w:color w:val="auto"/>
          <w:sz w:val="20"/>
          <w:szCs w:val="20"/>
          <w:lang w:val="es-AR"/>
        </w:rPr>
        <w:t xml:space="preserve"> cumplimiento del Servicio Militar Obligatorio, y a familiares de soldados fallecidos. </w:t>
      </w:r>
      <w:r w:rsidR="008B6D7C" w:rsidRPr="00684D19">
        <w:rPr>
          <w:rFonts w:asciiTheme="majorHAnsi" w:eastAsia="Times New Roman" w:hAnsiTheme="majorHAnsi"/>
          <w:color w:val="auto"/>
          <w:sz w:val="20"/>
          <w:szCs w:val="20"/>
          <w:lang w:val="es-AR"/>
        </w:rPr>
        <w:t xml:space="preserve">Finalmente, en comunicación del 18 de enero de 2017, el Estado informó </w:t>
      </w:r>
      <w:r w:rsidR="008B6D7C" w:rsidRPr="00684D19">
        <w:rPr>
          <w:rFonts w:asciiTheme="majorHAnsi" w:eastAsia="Times New Roman" w:hAnsiTheme="majorHAnsi"/>
          <w:color w:val="auto"/>
          <w:sz w:val="20"/>
          <w:szCs w:val="20"/>
          <w:lang w:val="es-VE"/>
        </w:rPr>
        <w:t>que el Ministerio de Salud Pública y Bienestar Social, a través de la Unidad de Salud de la Familia</w:t>
      </w:r>
      <w:r w:rsidR="00FA6964" w:rsidRPr="00684D19">
        <w:rPr>
          <w:rFonts w:asciiTheme="majorHAnsi" w:eastAsia="Times New Roman" w:hAnsiTheme="majorHAnsi"/>
          <w:color w:val="auto"/>
          <w:sz w:val="20"/>
          <w:szCs w:val="20"/>
          <w:lang w:val="es-VE"/>
        </w:rPr>
        <w:t>, dependiente de la Dirección General de Atención Primera de Salud</w:t>
      </w:r>
      <w:r w:rsidR="008B6D7C" w:rsidRPr="00684D19">
        <w:rPr>
          <w:rFonts w:asciiTheme="majorHAnsi" w:eastAsia="Times New Roman" w:hAnsiTheme="majorHAnsi"/>
          <w:color w:val="auto"/>
          <w:sz w:val="20"/>
          <w:szCs w:val="20"/>
          <w:lang w:val="es-VE"/>
        </w:rPr>
        <w:t xml:space="preserve">, </w:t>
      </w:r>
      <w:r w:rsidR="00D46AB0" w:rsidRPr="00684D19">
        <w:rPr>
          <w:rFonts w:asciiTheme="majorHAnsi" w:eastAsia="Times New Roman" w:hAnsiTheme="majorHAnsi"/>
          <w:color w:val="auto"/>
          <w:sz w:val="20"/>
          <w:szCs w:val="20"/>
          <w:lang w:val="es-VE"/>
        </w:rPr>
        <w:t>se encuentra brindando</w:t>
      </w:r>
      <w:r w:rsidR="008B6D7C" w:rsidRPr="00684D19">
        <w:rPr>
          <w:rFonts w:asciiTheme="majorHAnsi" w:eastAsia="Times New Roman" w:hAnsiTheme="majorHAnsi"/>
          <w:color w:val="auto"/>
          <w:sz w:val="20"/>
          <w:szCs w:val="20"/>
          <w:lang w:val="es-VE"/>
        </w:rPr>
        <w:t xml:space="preserve"> atención médica periódica, tanto en </w:t>
      </w:r>
      <w:r w:rsidR="00D46AB0" w:rsidRPr="00684D19">
        <w:rPr>
          <w:rFonts w:asciiTheme="majorHAnsi" w:eastAsia="Times New Roman" w:hAnsiTheme="majorHAnsi"/>
          <w:color w:val="auto"/>
          <w:sz w:val="20"/>
          <w:szCs w:val="20"/>
          <w:lang w:val="es-VE"/>
        </w:rPr>
        <w:t>su</w:t>
      </w:r>
      <w:r w:rsidR="008B6D7C" w:rsidRPr="00684D19">
        <w:rPr>
          <w:rFonts w:asciiTheme="majorHAnsi" w:eastAsia="Times New Roman" w:hAnsiTheme="majorHAnsi"/>
          <w:color w:val="auto"/>
          <w:sz w:val="20"/>
          <w:szCs w:val="20"/>
          <w:lang w:val="es-VE"/>
        </w:rPr>
        <w:t xml:space="preserve"> sede como </w:t>
      </w:r>
      <w:r w:rsidR="007E5508" w:rsidRPr="00684D19">
        <w:rPr>
          <w:rFonts w:asciiTheme="majorHAnsi" w:eastAsia="Times New Roman" w:hAnsiTheme="majorHAnsi"/>
          <w:color w:val="auto"/>
          <w:sz w:val="20"/>
          <w:szCs w:val="20"/>
          <w:lang w:val="es-VE"/>
        </w:rPr>
        <w:t xml:space="preserve">en </w:t>
      </w:r>
      <w:r w:rsidR="00123442" w:rsidRPr="00684D19">
        <w:rPr>
          <w:rFonts w:asciiTheme="majorHAnsi" w:eastAsia="Times New Roman" w:hAnsiTheme="majorHAnsi"/>
          <w:color w:val="auto"/>
          <w:sz w:val="20"/>
          <w:szCs w:val="20"/>
          <w:lang w:val="es-VE"/>
        </w:rPr>
        <w:t xml:space="preserve">el </w:t>
      </w:r>
      <w:r w:rsidR="007E5508" w:rsidRPr="00684D19">
        <w:rPr>
          <w:rFonts w:asciiTheme="majorHAnsi" w:eastAsia="Times New Roman" w:hAnsiTheme="majorHAnsi"/>
          <w:color w:val="auto"/>
          <w:sz w:val="20"/>
          <w:szCs w:val="20"/>
          <w:lang w:val="es-VE"/>
        </w:rPr>
        <w:t>domicilio de los beneficiarios</w:t>
      </w:r>
      <w:r w:rsidR="003C01BF" w:rsidRPr="00684D19">
        <w:rPr>
          <w:rFonts w:asciiTheme="majorHAnsi" w:eastAsia="Times New Roman" w:hAnsiTheme="majorHAnsi"/>
          <w:color w:val="auto"/>
          <w:sz w:val="20"/>
          <w:szCs w:val="20"/>
          <w:lang w:val="es-VE"/>
        </w:rPr>
        <w:t>.</w:t>
      </w:r>
    </w:p>
    <w:p w:rsidR="00583DD8" w:rsidRPr="00684D19" w:rsidRDefault="00583DD8" w:rsidP="00622582">
      <w:pPr>
        <w:pStyle w:val="ListParagraph"/>
        <w:ind w:left="0" w:firstLine="720"/>
        <w:jc w:val="both"/>
        <w:rPr>
          <w:rFonts w:asciiTheme="majorHAnsi" w:eastAsia="Times New Roman" w:hAnsiTheme="majorHAnsi"/>
          <w:color w:val="auto"/>
          <w:sz w:val="20"/>
          <w:szCs w:val="20"/>
          <w:lang w:val="es-AR"/>
        </w:rPr>
      </w:pPr>
    </w:p>
    <w:p w:rsidR="003C01BF" w:rsidRPr="00684D19" w:rsidRDefault="003C01BF" w:rsidP="00622582">
      <w:pPr>
        <w:pStyle w:val="ListParagraph"/>
        <w:numPr>
          <w:ilvl w:val="0"/>
          <w:numId w:val="58"/>
        </w:numPr>
        <w:jc w:val="both"/>
        <w:rPr>
          <w:rFonts w:asciiTheme="majorHAnsi" w:eastAsia="Times New Roman" w:hAnsiTheme="majorHAnsi"/>
          <w:color w:val="auto"/>
          <w:sz w:val="20"/>
          <w:szCs w:val="20"/>
          <w:lang w:val="es-VE"/>
        </w:rPr>
      </w:pPr>
      <w:r w:rsidRPr="00684D19">
        <w:rPr>
          <w:rFonts w:asciiTheme="majorHAnsi" w:eastAsia="Times New Roman" w:hAnsiTheme="majorHAnsi"/>
          <w:color w:val="auto"/>
          <w:sz w:val="20"/>
          <w:szCs w:val="20"/>
          <w:lang w:val="es-AR"/>
        </w:rPr>
        <w:t xml:space="preserve">El 7 de junio de 2015, los peticionarios confirmaron que </w:t>
      </w:r>
      <w:bookmarkStart w:id="1" w:name="_MailOriginal"/>
      <w:r w:rsidRPr="00684D19">
        <w:rPr>
          <w:rFonts w:asciiTheme="majorHAnsi" w:eastAsia="Times New Roman" w:hAnsiTheme="majorHAnsi"/>
          <w:color w:val="auto"/>
          <w:sz w:val="20"/>
          <w:szCs w:val="20"/>
          <w:lang w:val="es-VE"/>
        </w:rPr>
        <w:t xml:space="preserve">cuentan con asistencia plena de un puesto de salud tipo consultorio donde se les brindan toda la atención posible y destacaron que es muy buena la atención brindada por el doctor a cargo. Asimismo, en la mencionada reunión de trabajo sostenida entre las partes el 3 de octubre de 2018, el Estado se comprometió a proporcionar un punto focal para cualquier obstáculo </w:t>
      </w:r>
      <w:r w:rsidR="00123442" w:rsidRPr="00684D19">
        <w:rPr>
          <w:rFonts w:asciiTheme="majorHAnsi" w:eastAsia="Times New Roman" w:hAnsiTheme="majorHAnsi"/>
          <w:color w:val="auto"/>
          <w:sz w:val="20"/>
          <w:szCs w:val="20"/>
          <w:lang w:val="es-VE"/>
        </w:rPr>
        <w:t>que se presente en el futuro en</w:t>
      </w:r>
      <w:r w:rsidRPr="00684D19">
        <w:rPr>
          <w:rFonts w:asciiTheme="majorHAnsi" w:eastAsia="Times New Roman" w:hAnsiTheme="majorHAnsi"/>
          <w:color w:val="auto"/>
          <w:sz w:val="20"/>
          <w:szCs w:val="20"/>
          <w:lang w:val="es-VE"/>
        </w:rPr>
        <w:t xml:space="preserve"> la implementación de esta medida de carácter progresivo. En ese sentido, el Estado proporcionó dicho punto focal el 29 de octubre de 2018, lo cual fue puesto en conocimiento de la parte peticionaria. Finalmente, tomando en consideración la información proporcionada por las partes,</w:t>
      </w:r>
      <w:r w:rsidR="00AD73CF" w:rsidRPr="00684D19">
        <w:rPr>
          <w:rFonts w:asciiTheme="majorHAnsi" w:eastAsia="Times New Roman" w:hAnsiTheme="majorHAnsi"/>
          <w:color w:val="auto"/>
          <w:sz w:val="20"/>
          <w:szCs w:val="20"/>
          <w:lang w:val="es-VE"/>
        </w:rPr>
        <w:t xml:space="preserve"> </w:t>
      </w:r>
      <w:r w:rsidR="00AD73CF" w:rsidRPr="00684D19">
        <w:rPr>
          <w:rFonts w:asciiTheme="majorHAnsi" w:eastAsia="Times New Roman" w:hAnsiTheme="majorHAnsi" w:cs="Times New Roman"/>
          <w:color w:val="auto"/>
          <w:sz w:val="20"/>
          <w:szCs w:val="20"/>
          <w:lang w:val="es-AR"/>
        </w:rPr>
        <w:t>así como la adenda de 20 de julio de 2018 en la cual las partes reconocieron conjuntamente el cumplimiento de este punto del acuerdo,</w:t>
      </w:r>
      <w:r w:rsidRPr="00684D19">
        <w:rPr>
          <w:rFonts w:asciiTheme="majorHAnsi" w:eastAsia="Times New Roman" w:hAnsiTheme="majorHAnsi"/>
          <w:color w:val="auto"/>
          <w:sz w:val="20"/>
          <w:szCs w:val="20"/>
          <w:lang w:val="es-VE"/>
        </w:rPr>
        <w:t xml:space="preserve"> la Comisión </w:t>
      </w:r>
      <w:r w:rsidR="000C6599" w:rsidRPr="00684D19">
        <w:rPr>
          <w:rFonts w:asciiTheme="majorHAnsi" w:eastAsia="Times New Roman" w:hAnsiTheme="majorHAnsi"/>
          <w:color w:val="auto"/>
          <w:sz w:val="20"/>
          <w:szCs w:val="20"/>
          <w:lang w:val="es-VE"/>
        </w:rPr>
        <w:t>declara</w:t>
      </w:r>
      <w:r w:rsidRPr="00684D19">
        <w:rPr>
          <w:rFonts w:asciiTheme="majorHAnsi" w:eastAsia="Times New Roman" w:hAnsiTheme="majorHAnsi"/>
          <w:color w:val="auto"/>
          <w:sz w:val="20"/>
          <w:szCs w:val="20"/>
          <w:lang w:val="es-VE"/>
        </w:rPr>
        <w:t xml:space="preserve"> que la cláusula quinta del acuerdo de solución amistosa se encuentra cumplida totalmente.  </w:t>
      </w:r>
      <w:bookmarkEnd w:id="1"/>
    </w:p>
    <w:p w:rsidR="00583DD8" w:rsidRPr="00684D19" w:rsidRDefault="00583DD8" w:rsidP="00622582">
      <w:pPr>
        <w:pStyle w:val="ListParagraph"/>
        <w:ind w:left="0" w:firstLine="720"/>
        <w:jc w:val="both"/>
        <w:rPr>
          <w:rFonts w:asciiTheme="majorHAnsi" w:eastAsia="Times New Roman" w:hAnsiTheme="majorHAnsi"/>
          <w:color w:val="auto"/>
          <w:sz w:val="20"/>
          <w:szCs w:val="20"/>
          <w:lang w:val="es-VE"/>
        </w:rPr>
      </w:pPr>
    </w:p>
    <w:p w:rsidR="00583DD8" w:rsidRPr="00684D19" w:rsidRDefault="008B6D7C" w:rsidP="00622582">
      <w:pPr>
        <w:pStyle w:val="ListParagraph"/>
        <w:numPr>
          <w:ilvl w:val="0"/>
          <w:numId w:val="58"/>
        </w:numPr>
        <w:jc w:val="both"/>
        <w:rPr>
          <w:rFonts w:asciiTheme="majorHAnsi" w:eastAsia="Times New Roman" w:hAnsiTheme="majorHAnsi"/>
          <w:color w:val="auto"/>
          <w:sz w:val="20"/>
          <w:szCs w:val="20"/>
          <w:lang w:val="es-AR"/>
        </w:rPr>
      </w:pPr>
      <w:r w:rsidRPr="00684D19">
        <w:rPr>
          <w:rFonts w:asciiTheme="majorHAnsi" w:eastAsia="Times New Roman" w:hAnsiTheme="majorHAnsi"/>
          <w:color w:val="auto"/>
          <w:sz w:val="20"/>
          <w:szCs w:val="20"/>
          <w:lang w:val="es-VE"/>
        </w:rPr>
        <w:t xml:space="preserve">En </w:t>
      </w:r>
      <w:r w:rsidR="00FA6964" w:rsidRPr="00684D19">
        <w:rPr>
          <w:rFonts w:asciiTheme="majorHAnsi" w:eastAsia="Times New Roman" w:hAnsiTheme="majorHAnsi"/>
          <w:color w:val="auto"/>
          <w:sz w:val="20"/>
          <w:szCs w:val="20"/>
          <w:lang w:val="es-VE"/>
        </w:rPr>
        <w:t>relación</w:t>
      </w:r>
      <w:r w:rsidR="006730A6" w:rsidRPr="00684D19">
        <w:rPr>
          <w:rFonts w:asciiTheme="majorHAnsi" w:eastAsia="Times New Roman" w:hAnsiTheme="majorHAnsi"/>
          <w:color w:val="auto"/>
          <w:sz w:val="20"/>
          <w:szCs w:val="20"/>
          <w:lang w:val="es-VE"/>
        </w:rPr>
        <w:t xml:space="preserve"> al punto a) de la </w:t>
      </w:r>
      <w:r w:rsidRPr="00684D19">
        <w:rPr>
          <w:rFonts w:asciiTheme="majorHAnsi" w:eastAsia="Times New Roman" w:hAnsiTheme="majorHAnsi"/>
          <w:color w:val="auto"/>
          <w:sz w:val="20"/>
          <w:szCs w:val="20"/>
          <w:lang w:val="es-VE"/>
        </w:rPr>
        <w:t>cláusu</w:t>
      </w:r>
      <w:r w:rsidR="00831C6E" w:rsidRPr="00684D19">
        <w:rPr>
          <w:rFonts w:asciiTheme="majorHAnsi" w:eastAsia="Times New Roman" w:hAnsiTheme="majorHAnsi"/>
          <w:color w:val="auto"/>
          <w:sz w:val="20"/>
          <w:szCs w:val="20"/>
          <w:lang w:val="es-VE"/>
        </w:rPr>
        <w:t>la</w:t>
      </w:r>
      <w:r w:rsidR="006730A6" w:rsidRPr="00684D19">
        <w:rPr>
          <w:rFonts w:asciiTheme="majorHAnsi" w:eastAsia="Times New Roman" w:hAnsiTheme="majorHAnsi"/>
          <w:color w:val="auto"/>
          <w:sz w:val="20"/>
          <w:szCs w:val="20"/>
          <w:lang w:val="es-VE"/>
        </w:rPr>
        <w:t xml:space="preserve"> sexta sobre las reparaciones pecuniarias, e</w:t>
      </w:r>
      <w:r w:rsidRPr="00684D19">
        <w:rPr>
          <w:rFonts w:asciiTheme="majorHAnsi" w:eastAsia="Times New Roman" w:hAnsiTheme="majorHAnsi"/>
          <w:color w:val="auto"/>
          <w:sz w:val="20"/>
          <w:szCs w:val="20"/>
          <w:lang w:val="es-VE"/>
        </w:rPr>
        <w:t>l 12 de abril de 2013</w:t>
      </w:r>
      <w:r w:rsidR="00B20C52" w:rsidRPr="00684D19">
        <w:rPr>
          <w:rFonts w:asciiTheme="majorHAnsi" w:eastAsia="Times New Roman" w:hAnsiTheme="majorHAnsi"/>
          <w:color w:val="auto"/>
          <w:sz w:val="20"/>
          <w:szCs w:val="20"/>
          <w:lang w:val="es-VE"/>
        </w:rPr>
        <w:t>, el</w:t>
      </w:r>
      <w:r w:rsidRPr="00684D19">
        <w:rPr>
          <w:rFonts w:asciiTheme="majorHAnsi" w:eastAsia="Times New Roman" w:hAnsiTheme="majorHAnsi"/>
          <w:color w:val="auto"/>
          <w:sz w:val="20"/>
          <w:szCs w:val="20"/>
          <w:lang w:val="es-VE"/>
        </w:rPr>
        <w:t xml:space="preserve"> </w:t>
      </w:r>
      <w:r w:rsidR="00761C28" w:rsidRPr="00684D19">
        <w:rPr>
          <w:rFonts w:asciiTheme="majorHAnsi" w:eastAsia="Times New Roman" w:hAnsiTheme="majorHAnsi"/>
          <w:color w:val="auto"/>
          <w:sz w:val="20"/>
          <w:szCs w:val="20"/>
          <w:lang w:val="es-VE"/>
        </w:rPr>
        <w:t xml:space="preserve">Estado informó que </w:t>
      </w:r>
      <w:r w:rsidR="006730A6" w:rsidRPr="00684D19">
        <w:rPr>
          <w:rFonts w:asciiTheme="majorHAnsi" w:eastAsia="Times New Roman" w:hAnsiTheme="majorHAnsi"/>
          <w:color w:val="auto"/>
          <w:sz w:val="20"/>
          <w:szCs w:val="20"/>
          <w:lang w:val="es-VE"/>
        </w:rPr>
        <w:t>m</w:t>
      </w:r>
      <w:r w:rsidR="00761C28" w:rsidRPr="00684D19">
        <w:rPr>
          <w:rFonts w:asciiTheme="majorHAnsi" w:eastAsia="Times New Roman" w:hAnsiTheme="majorHAnsi"/>
          <w:color w:val="auto"/>
          <w:sz w:val="20"/>
          <w:szCs w:val="20"/>
          <w:lang w:val="es-VE"/>
        </w:rPr>
        <w:t>ediante</w:t>
      </w:r>
      <w:r w:rsidR="006730A6" w:rsidRPr="00684D19">
        <w:rPr>
          <w:rFonts w:asciiTheme="majorHAnsi" w:eastAsia="Times New Roman" w:hAnsiTheme="majorHAnsi"/>
          <w:color w:val="auto"/>
          <w:sz w:val="20"/>
          <w:szCs w:val="20"/>
          <w:lang w:val="es-VE"/>
        </w:rPr>
        <w:t xml:space="preserve"> el</w:t>
      </w:r>
      <w:r w:rsidR="00761C28" w:rsidRPr="00684D19">
        <w:rPr>
          <w:rFonts w:asciiTheme="majorHAnsi" w:eastAsia="Times New Roman" w:hAnsiTheme="majorHAnsi"/>
          <w:color w:val="auto"/>
          <w:sz w:val="20"/>
          <w:szCs w:val="20"/>
          <w:lang w:val="es-VE"/>
        </w:rPr>
        <w:t xml:space="preserve"> Decreto</w:t>
      </w:r>
      <w:r w:rsidR="006730A6" w:rsidRPr="00684D19">
        <w:rPr>
          <w:rFonts w:asciiTheme="majorHAnsi" w:eastAsia="Times New Roman" w:hAnsiTheme="majorHAnsi"/>
          <w:color w:val="auto"/>
          <w:sz w:val="20"/>
          <w:szCs w:val="20"/>
          <w:lang w:val="es-VE"/>
        </w:rPr>
        <w:t xml:space="preserve"> N° 8668</w:t>
      </w:r>
      <w:r w:rsidR="00761C28" w:rsidRPr="00684D19">
        <w:rPr>
          <w:rFonts w:asciiTheme="majorHAnsi" w:eastAsia="Times New Roman" w:hAnsiTheme="majorHAnsi"/>
          <w:color w:val="auto"/>
          <w:sz w:val="20"/>
          <w:szCs w:val="20"/>
          <w:lang w:val="es-VE"/>
        </w:rPr>
        <w:t xml:space="preserve"> </w:t>
      </w:r>
      <w:r w:rsidR="006730A6" w:rsidRPr="00684D19">
        <w:rPr>
          <w:rFonts w:asciiTheme="majorHAnsi" w:eastAsia="Times New Roman" w:hAnsiTheme="majorHAnsi"/>
          <w:color w:val="auto"/>
          <w:sz w:val="20"/>
          <w:szCs w:val="20"/>
          <w:lang w:val="es-VE"/>
        </w:rPr>
        <w:t>del Poder Ejecutivo del</w:t>
      </w:r>
      <w:r w:rsidR="00761C28" w:rsidRPr="00684D19">
        <w:rPr>
          <w:rFonts w:asciiTheme="majorHAnsi" w:eastAsia="Times New Roman" w:hAnsiTheme="majorHAnsi"/>
          <w:color w:val="auto"/>
          <w:sz w:val="20"/>
          <w:szCs w:val="20"/>
          <w:lang w:val="es-VE"/>
        </w:rPr>
        <w:t xml:space="preserve"> 29 de marzo de 2012</w:t>
      </w:r>
      <w:r w:rsidR="00D46AB0" w:rsidRPr="00684D19">
        <w:rPr>
          <w:rFonts w:asciiTheme="majorHAnsi" w:eastAsia="Times New Roman" w:hAnsiTheme="majorHAnsi"/>
          <w:color w:val="auto"/>
          <w:sz w:val="20"/>
          <w:szCs w:val="20"/>
          <w:lang w:val="es-VE"/>
        </w:rPr>
        <w:t>,</w:t>
      </w:r>
      <w:r w:rsidR="00761C28" w:rsidRPr="00684D19">
        <w:rPr>
          <w:rFonts w:asciiTheme="majorHAnsi" w:eastAsia="Times New Roman" w:hAnsiTheme="majorHAnsi"/>
          <w:color w:val="auto"/>
          <w:sz w:val="20"/>
          <w:szCs w:val="20"/>
          <w:lang w:val="es-VE"/>
        </w:rPr>
        <w:t xml:space="preserve"> se autorizó el pago de la suma de </w:t>
      </w:r>
      <w:r w:rsidR="00123442" w:rsidRPr="00684D19">
        <w:rPr>
          <w:rFonts w:asciiTheme="majorHAnsi" w:eastAsia="Times New Roman" w:hAnsiTheme="majorHAnsi"/>
          <w:color w:val="auto"/>
          <w:sz w:val="20"/>
          <w:szCs w:val="20"/>
          <w:lang w:val="es-VE"/>
        </w:rPr>
        <w:t>$</w:t>
      </w:r>
      <w:r w:rsidR="00761C28" w:rsidRPr="00684D19">
        <w:rPr>
          <w:rFonts w:asciiTheme="majorHAnsi" w:eastAsia="Times New Roman" w:hAnsiTheme="majorHAnsi"/>
          <w:color w:val="auto"/>
          <w:sz w:val="20"/>
          <w:szCs w:val="20"/>
          <w:lang w:val="es-VE"/>
        </w:rPr>
        <w:t>30.000</w:t>
      </w:r>
      <w:r w:rsidR="00123442" w:rsidRPr="00684D19">
        <w:rPr>
          <w:rFonts w:asciiTheme="majorHAnsi" w:eastAsia="Times New Roman" w:hAnsiTheme="majorHAnsi"/>
          <w:color w:val="auto"/>
          <w:sz w:val="20"/>
          <w:szCs w:val="20"/>
          <w:lang w:val="es-VE"/>
        </w:rPr>
        <w:t xml:space="preserve"> USD (treinta mil </w:t>
      </w:r>
      <w:r w:rsidR="00761C28" w:rsidRPr="00684D19">
        <w:rPr>
          <w:rFonts w:asciiTheme="majorHAnsi" w:eastAsia="Times New Roman" w:hAnsiTheme="majorHAnsi"/>
          <w:color w:val="auto"/>
          <w:sz w:val="20"/>
          <w:szCs w:val="20"/>
          <w:lang w:val="es-VE"/>
        </w:rPr>
        <w:t>dólares</w:t>
      </w:r>
      <w:r w:rsidR="00123442" w:rsidRPr="00684D19">
        <w:rPr>
          <w:rFonts w:asciiTheme="majorHAnsi" w:eastAsia="Times New Roman" w:hAnsiTheme="majorHAnsi"/>
          <w:color w:val="auto"/>
          <w:sz w:val="20"/>
          <w:szCs w:val="20"/>
          <w:lang w:val="es-VE"/>
        </w:rPr>
        <w:t>)</w:t>
      </w:r>
      <w:r w:rsidR="00761C28" w:rsidRPr="00684D19">
        <w:rPr>
          <w:rFonts w:asciiTheme="majorHAnsi" w:eastAsia="Times New Roman" w:hAnsiTheme="majorHAnsi"/>
          <w:color w:val="auto"/>
          <w:sz w:val="20"/>
          <w:szCs w:val="20"/>
          <w:lang w:val="es-VE"/>
        </w:rPr>
        <w:t xml:space="preserve"> en concepto de indemnización</w:t>
      </w:r>
      <w:r w:rsidR="00B20C52" w:rsidRPr="00684D19">
        <w:rPr>
          <w:rFonts w:asciiTheme="majorHAnsi" w:eastAsia="Times New Roman" w:hAnsiTheme="majorHAnsi"/>
          <w:color w:val="auto"/>
          <w:sz w:val="20"/>
          <w:szCs w:val="20"/>
          <w:lang w:val="es-VE"/>
        </w:rPr>
        <w:t>, el cual</w:t>
      </w:r>
      <w:r w:rsidR="00761C28" w:rsidRPr="00684D19">
        <w:rPr>
          <w:rFonts w:asciiTheme="majorHAnsi" w:eastAsia="Times New Roman" w:hAnsiTheme="majorHAnsi"/>
          <w:color w:val="auto"/>
          <w:sz w:val="20"/>
          <w:szCs w:val="20"/>
          <w:lang w:val="es-VE"/>
        </w:rPr>
        <w:t xml:space="preserve"> fue </w:t>
      </w:r>
      <w:r w:rsidR="00B20C52" w:rsidRPr="00684D19">
        <w:rPr>
          <w:rFonts w:asciiTheme="majorHAnsi" w:eastAsia="Times New Roman" w:hAnsiTheme="majorHAnsi"/>
          <w:color w:val="auto"/>
          <w:sz w:val="20"/>
          <w:szCs w:val="20"/>
          <w:lang w:val="es-VE"/>
        </w:rPr>
        <w:t>cancelado</w:t>
      </w:r>
      <w:r w:rsidR="00761C28" w:rsidRPr="00684D19">
        <w:rPr>
          <w:rFonts w:asciiTheme="majorHAnsi" w:eastAsia="Times New Roman" w:hAnsiTheme="majorHAnsi"/>
          <w:color w:val="auto"/>
          <w:sz w:val="20"/>
          <w:szCs w:val="20"/>
          <w:lang w:val="es-VE"/>
        </w:rPr>
        <w:t xml:space="preserve"> íntegramente.</w:t>
      </w:r>
      <w:r w:rsidR="003C01BF" w:rsidRPr="00684D19">
        <w:rPr>
          <w:rFonts w:asciiTheme="majorHAnsi" w:eastAsia="Times New Roman" w:hAnsiTheme="majorHAnsi"/>
          <w:color w:val="auto"/>
          <w:sz w:val="20"/>
          <w:szCs w:val="20"/>
          <w:lang w:val="es-VE"/>
        </w:rPr>
        <w:t xml:space="preserve"> </w:t>
      </w:r>
      <w:r w:rsidR="00AD73CF" w:rsidRPr="00684D19">
        <w:rPr>
          <w:rFonts w:asciiTheme="majorHAnsi" w:eastAsia="Times New Roman" w:hAnsiTheme="majorHAnsi"/>
          <w:color w:val="auto"/>
          <w:sz w:val="20"/>
          <w:szCs w:val="20"/>
          <w:lang w:val="es-VE"/>
        </w:rPr>
        <w:t xml:space="preserve">Tomando en consideración los escritos de presentados por las partes a lo largo de la negociación, así como </w:t>
      </w:r>
      <w:r w:rsidR="00AD73CF" w:rsidRPr="00684D19">
        <w:rPr>
          <w:rFonts w:asciiTheme="majorHAnsi" w:eastAsia="Times New Roman" w:hAnsiTheme="majorHAnsi" w:cs="Times New Roman"/>
          <w:color w:val="auto"/>
          <w:sz w:val="20"/>
          <w:szCs w:val="20"/>
          <w:lang w:val="es-AR"/>
        </w:rPr>
        <w:t xml:space="preserve">la adenda de 20 de julio de 2018 en la cual las partes reconocieron conjuntamente el cumplimiento de este punto del acuerdo, </w:t>
      </w:r>
      <w:r w:rsidR="000C6599" w:rsidRPr="00684D19">
        <w:rPr>
          <w:rFonts w:asciiTheme="majorHAnsi" w:eastAsia="Times New Roman" w:hAnsiTheme="majorHAnsi"/>
          <w:color w:val="auto"/>
          <w:sz w:val="20"/>
          <w:szCs w:val="20"/>
          <w:lang w:val="es-VE"/>
        </w:rPr>
        <w:t xml:space="preserve"> la Comisión declara que este punto del acuerdo se</w:t>
      </w:r>
      <w:r w:rsidR="00583DD8" w:rsidRPr="00684D19">
        <w:rPr>
          <w:rFonts w:asciiTheme="majorHAnsi" w:eastAsia="Times New Roman" w:hAnsiTheme="majorHAnsi"/>
          <w:color w:val="auto"/>
          <w:sz w:val="20"/>
          <w:szCs w:val="20"/>
          <w:lang w:val="es-VE"/>
        </w:rPr>
        <w:t xml:space="preserve"> encuentra totalmente cumplido.</w:t>
      </w:r>
    </w:p>
    <w:p w:rsidR="00583DD8" w:rsidRPr="00684D19" w:rsidRDefault="00583DD8" w:rsidP="00622582">
      <w:pPr>
        <w:pStyle w:val="ListParagraph"/>
        <w:ind w:left="0" w:firstLine="720"/>
        <w:jc w:val="both"/>
        <w:rPr>
          <w:rFonts w:asciiTheme="majorHAnsi" w:eastAsia="Times New Roman" w:hAnsiTheme="majorHAnsi"/>
          <w:color w:val="auto"/>
          <w:sz w:val="20"/>
          <w:szCs w:val="20"/>
          <w:lang w:val="es-AR"/>
        </w:rPr>
      </w:pPr>
    </w:p>
    <w:p w:rsidR="00761C28" w:rsidRPr="00684D19" w:rsidRDefault="00761C28" w:rsidP="00622582">
      <w:pPr>
        <w:pStyle w:val="ListParagraph"/>
        <w:numPr>
          <w:ilvl w:val="0"/>
          <w:numId w:val="58"/>
        </w:numPr>
        <w:jc w:val="both"/>
        <w:rPr>
          <w:rFonts w:asciiTheme="majorHAnsi" w:eastAsia="Times New Roman" w:hAnsiTheme="majorHAnsi"/>
          <w:color w:val="auto"/>
          <w:sz w:val="20"/>
          <w:szCs w:val="20"/>
          <w:lang w:val="es-VE"/>
        </w:rPr>
      </w:pPr>
      <w:r w:rsidRPr="00684D19">
        <w:rPr>
          <w:rFonts w:asciiTheme="majorHAnsi" w:eastAsia="Times New Roman" w:hAnsiTheme="majorHAnsi"/>
          <w:color w:val="auto"/>
          <w:sz w:val="20"/>
          <w:szCs w:val="20"/>
          <w:lang w:val="es-VE"/>
        </w:rPr>
        <w:t>En relación</w:t>
      </w:r>
      <w:r w:rsidR="006730A6" w:rsidRPr="00684D19">
        <w:rPr>
          <w:rFonts w:asciiTheme="majorHAnsi" w:eastAsia="Times New Roman" w:hAnsiTheme="majorHAnsi"/>
          <w:color w:val="auto"/>
          <w:sz w:val="20"/>
          <w:szCs w:val="20"/>
          <w:lang w:val="es-VE"/>
        </w:rPr>
        <w:t xml:space="preserve"> al punto b) de la </w:t>
      </w:r>
      <w:r w:rsidR="00CE7025" w:rsidRPr="00684D19">
        <w:rPr>
          <w:rFonts w:asciiTheme="majorHAnsi" w:eastAsia="Times New Roman" w:hAnsiTheme="majorHAnsi"/>
          <w:color w:val="auto"/>
          <w:sz w:val="20"/>
          <w:szCs w:val="20"/>
          <w:lang w:val="es-VE"/>
        </w:rPr>
        <w:t>cláusula</w:t>
      </w:r>
      <w:r w:rsidR="006730A6" w:rsidRPr="00684D19">
        <w:rPr>
          <w:rFonts w:asciiTheme="majorHAnsi" w:eastAsia="Times New Roman" w:hAnsiTheme="majorHAnsi"/>
          <w:color w:val="auto"/>
          <w:sz w:val="20"/>
          <w:szCs w:val="20"/>
          <w:lang w:val="es-VE"/>
        </w:rPr>
        <w:t xml:space="preserve"> sexta </w:t>
      </w:r>
      <w:r w:rsidR="000C6599" w:rsidRPr="00684D19">
        <w:rPr>
          <w:rFonts w:asciiTheme="majorHAnsi" w:eastAsia="Times New Roman" w:hAnsiTheme="majorHAnsi"/>
          <w:color w:val="auto"/>
          <w:sz w:val="20"/>
          <w:szCs w:val="20"/>
          <w:lang w:val="es-VE"/>
        </w:rPr>
        <w:t>sobre</w:t>
      </w:r>
      <w:r w:rsidRPr="00684D19">
        <w:rPr>
          <w:rFonts w:asciiTheme="majorHAnsi" w:eastAsia="Times New Roman" w:hAnsiTheme="majorHAnsi"/>
          <w:color w:val="auto"/>
          <w:sz w:val="20"/>
          <w:szCs w:val="20"/>
          <w:lang w:val="es-VE"/>
        </w:rPr>
        <w:t xml:space="preserve"> la pensión para los familiares de la víctima, el</w:t>
      </w:r>
      <w:r w:rsidR="004746AC" w:rsidRPr="00684D19">
        <w:rPr>
          <w:rFonts w:asciiTheme="majorHAnsi" w:eastAsia="Times New Roman" w:hAnsiTheme="majorHAnsi"/>
          <w:color w:val="auto"/>
          <w:sz w:val="20"/>
          <w:szCs w:val="20"/>
          <w:lang w:val="es-VE"/>
        </w:rPr>
        <w:t xml:space="preserve"> </w:t>
      </w:r>
      <w:r w:rsidRPr="00684D19">
        <w:rPr>
          <w:rFonts w:asciiTheme="majorHAnsi" w:eastAsia="Times New Roman" w:hAnsiTheme="majorHAnsi"/>
          <w:color w:val="auto"/>
          <w:sz w:val="20"/>
          <w:szCs w:val="20"/>
          <w:lang w:val="es-VE"/>
        </w:rPr>
        <w:t>23 de abril de 2012</w:t>
      </w:r>
      <w:r w:rsidR="00D46AB0" w:rsidRPr="00684D19">
        <w:rPr>
          <w:rFonts w:asciiTheme="majorHAnsi" w:eastAsia="Times New Roman" w:hAnsiTheme="majorHAnsi"/>
          <w:color w:val="auto"/>
          <w:sz w:val="20"/>
          <w:szCs w:val="20"/>
          <w:lang w:val="es-VE"/>
        </w:rPr>
        <w:t>,</w:t>
      </w:r>
      <w:r w:rsidRPr="00684D19">
        <w:rPr>
          <w:rFonts w:asciiTheme="majorHAnsi" w:eastAsia="Times New Roman" w:hAnsiTheme="majorHAnsi"/>
          <w:color w:val="auto"/>
          <w:sz w:val="20"/>
          <w:szCs w:val="20"/>
          <w:lang w:val="es-VE"/>
        </w:rPr>
        <w:t xml:space="preserve"> </w:t>
      </w:r>
      <w:r w:rsidR="004746AC" w:rsidRPr="00684D19">
        <w:rPr>
          <w:rFonts w:asciiTheme="majorHAnsi" w:eastAsia="Times New Roman" w:hAnsiTheme="majorHAnsi"/>
          <w:color w:val="auto"/>
          <w:sz w:val="20"/>
          <w:szCs w:val="20"/>
          <w:lang w:val="es-VE"/>
        </w:rPr>
        <w:t xml:space="preserve">el </w:t>
      </w:r>
      <w:r w:rsidRPr="00684D19">
        <w:rPr>
          <w:rFonts w:asciiTheme="majorHAnsi" w:eastAsia="Times New Roman" w:hAnsiTheme="majorHAnsi"/>
          <w:color w:val="auto"/>
          <w:sz w:val="20"/>
          <w:szCs w:val="20"/>
          <w:lang w:val="es-VE"/>
        </w:rPr>
        <w:t xml:space="preserve">Estado informó que </w:t>
      </w:r>
      <w:r w:rsidR="004746AC" w:rsidRPr="00684D19">
        <w:rPr>
          <w:rFonts w:asciiTheme="majorHAnsi" w:eastAsia="Times New Roman" w:hAnsiTheme="majorHAnsi"/>
          <w:color w:val="auto"/>
          <w:sz w:val="20"/>
          <w:szCs w:val="20"/>
          <w:lang w:val="es-VE"/>
        </w:rPr>
        <w:t>inició</w:t>
      </w:r>
      <w:r w:rsidRPr="00684D19">
        <w:rPr>
          <w:rFonts w:asciiTheme="majorHAnsi" w:eastAsia="Times New Roman" w:hAnsiTheme="majorHAnsi"/>
          <w:color w:val="auto"/>
          <w:sz w:val="20"/>
          <w:szCs w:val="20"/>
          <w:lang w:val="es-VE"/>
        </w:rPr>
        <w:t xml:space="preserve"> las gestiones tendientes para la obtención del 100% </w:t>
      </w:r>
      <w:r w:rsidR="00682269" w:rsidRPr="00684D19">
        <w:rPr>
          <w:rFonts w:asciiTheme="majorHAnsi" w:eastAsia="Times New Roman" w:hAnsiTheme="majorHAnsi"/>
          <w:color w:val="auto"/>
          <w:sz w:val="20"/>
          <w:szCs w:val="20"/>
          <w:lang w:val="es-VE"/>
        </w:rPr>
        <w:t>de la pensión que le correspondía</w:t>
      </w:r>
      <w:r w:rsidRPr="00684D19">
        <w:rPr>
          <w:rFonts w:asciiTheme="majorHAnsi" w:eastAsia="Times New Roman" w:hAnsiTheme="majorHAnsi"/>
          <w:color w:val="auto"/>
          <w:sz w:val="20"/>
          <w:szCs w:val="20"/>
          <w:lang w:val="es-VE"/>
        </w:rPr>
        <w:t xml:space="preserve"> a la señora Semproniana </w:t>
      </w:r>
      <w:r w:rsidR="00CE7025" w:rsidRPr="00684D19">
        <w:rPr>
          <w:rFonts w:asciiTheme="majorHAnsi" w:eastAsia="Times New Roman" w:hAnsiTheme="majorHAnsi"/>
          <w:color w:val="auto"/>
          <w:sz w:val="20"/>
          <w:szCs w:val="20"/>
          <w:lang w:val="es-VE"/>
        </w:rPr>
        <w:t>Centurión, como heredera su</w:t>
      </w:r>
      <w:r w:rsidRPr="00684D19">
        <w:rPr>
          <w:rFonts w:asciiTheme="majorHAnsi" w:eastAsia="Times New Roman" w:hAnsiTheme="majorHAnsi"/>
          <w:color w:val="auto"/>
          <w:sz w:val="20"/>
          <w:szCs w:val="20"/>
          <w:lang w:val="es-VE"/>
        </w:rPr>
        <w:t xml:space="preserve"> hijo, el s</w:t>
      </w:r>
      <w:r w:rsidR="00CE7025" w:rsidRPr="00684D19">
        <w:rPr>
          <w:rFonts w:asciiTheme="majorHAnsi" w:eastAsia="Times New Roman" w:hAnsiTheme="majorHAnsi"/>
          <w:color w:val="auto"/>
          <w:sz w:val="20"/>
          <w:szCs w:val="20"/>
          <w:lang w:val="es-VE"/>
        </w:rPr>
        <w:t xml:space="preserve">oldado </w:t>
      </w:r>
      <w:r w:rsidR="00123442" w:rsidRPr="00684D19">
        <w:rPr>
          <w:rFonts w:asciiTheme="majorHAnsi" w:eastAsia="Times New Roman" w:hAnsiTheme="majorHAnsi"/>
          <w:color w:val="auto"/>
          <w:sz w:val="20"/>
          <w:szCs w:val="20"/>
          <w:lang w:val="es-VE"/>
        </w:rPr>
        <w:t xml:space="preserve">Pedro Antonio Centurión, logrando inicialmente sólo el </w:t>
      </w:r>
      <w:r w:rsidR="00CE7025" w:rsidRPr="00684D19">
        <w:rPr>
          <w:rFonts w:asciiTheme="majorHAnsi" w:eastAsia="Times New Roman" w:hAnsiTheme="majorHAnsi"/>
          <w:color w:val="auto"/>
          <w:sz w:val="20"/>
          <w:szCs w:val="20"/>
          <w:lang w:val="es-VE"/>
        </w:rPr>
        <w:t xml:space="preserve"> 50% de la pensión. </w:t>
      </w:r>
      <w:r w:rsidR="00123442" w:rsidRPr="00684D19">
        <w:rPr>
          <w:rFonts w:asciiTheme="majorHAnsi" w:eastAsia="Times New Roman" w:hAnsiTheme="majorHAnsi"/>
          <w:color w:val="auto"/>
          <w:sz w:val="20"/>
          <w:szCs w:val="20"/>
          <w:lang w:val="es-VE"/>
        </w:rPr>
        <w:t>Posteriormente</w:t>
      </w:r>
      <w:r w:rsidR="00682269" w:rsidRPr="00684D19">
        <w:rPr>
          <w:rFonts w:asciiTheme="majorHAnsi" w:eastAsia="Times New Roman" w:hAnsiTheme="majorHAnsi"/>
          <w:color w:val="auto"/>
          <w:sz w:val="20"/>
          <w:szCs w:val="20"/>
          <w:lang w:val="es-VE"/>
        </w:rPr>
        <w:t>, s</w:t>
      </w:r>
      <w:r w:rsidR="00CE7025" w:rsidRPr="00684D19">
        <w:rPr>
          <w:rFonts w:asciiTheme="majorHAnsi" w:eastAsia="Times New Roman" w:hAnsiTheme="majorHAnsi"/>
          <w:color w:val="auto"/>
          <w:sz w:val="20"/>
          <w:szCs w:val="20"/>
          <w:lang w:val="es-VE"/>
        </w:rPr>
        <w:t xml:space="preserve">egún las </w:t>
      </w:r>
      <w:r w:rsidR="00123442" w:rsidRPr="00684D19">
        <w:rPr>
          <w:rFonts w:asciiTheme="majorHAnsi" w:eastAsia="Times New Roman" w:hAnsiTheme="majorHAnsi"/>
          <w:color w:val="auto"/>
          <w:sz w:val="20"/>
          <w:szCs w:val="20"/>
          <w:lang w:val="es-VE"/>
        </w:rPr>
        <w:t>comunicaciones de las partes,</w:t>
      </w:r>
      <w:r w:rsidR="00CE7025" w:rsidRPr="00684D19">
        <w:rPr>
          <w:rFonts w:asciiTheme="majorHAnsi" w:eastAsia="Times New Roman" w:hAnsiTheme="majorHAnsi"/>
          <w:color w:val="auto"/>
          <w:sz w:val="20"/>
          <w:szCs w:val="20"/>
          <w:lang w:val="es-VE"/>
        </w:rPr>
        <w:t xml:space="preserve"> entre octubre de 2016 y enero de 2017, el Estado habría adelantado </w:t>
      </w:r>
      <w:r w:rsidR="000C6599" w:rsidRPr="00684D19">
        <w:rPr>
          <w:rFonts w:asciiTheme="majorHAnsi" w:eastAsia="Times New Roman" w:hAnsiTheme="majorHAnsi"/>
          <w:color w:val="auto"/>
          <w:sz w:val="20"/>
          <w:szCs w:val="20"/>
          <w:lang w:val="es-VE"/>
        </w:rPr>
        <w:t>varias</w:t>
      </w:r>
      <w:r w:rsidR="00CE7025" w:rsidRPr="00684D19">
        <w:rPr>
          <w:rFonts w:asciiTheme="majorHAnsi" w:eastAsia="Times New Roman" w:hAnsiTheme="majorHAnsi"/>
          <w:color w:val="auto"/>
          <w:sz w:val="20"/>
          <w:szCs w:val="20"/>
          <w:lang w:val="es-VE"/>
        </w:rPr>
        <w:t xml:space="preserve"> gestiones para lograr el 100% de la pensión para la señora Semproniana. </w:t>
      </w:r>
      <w:r w:rsidR="00123442" w:rsidRPr="00684D19">
        <w:rPr>
          <w:rFonts w:asciiTheme="majorHAnsi" w:eastAsia="Times New Roman" w:hAnsiTheme="majorHAnsi"/>
          <w:color w:val="auto"/>
          <w:sz w:val="20"/>
          <w:szCs w:val="20"/>
          <w:lang w:val="es-VE"/>
        </w:rPr>
        <w:t>El 1</w:t>
      </w:r>
      <w:r w:rsidR="00BC2C9D" w:rsidRPr="00684D19">
        <w:rPr>
          <w:rFonts w:asciiTheme="majorHAnsi" w:eastAsia="Times New Roman" w:hAnsiTheme="majorHAnsi"/>
          <w:color w:val="auto"/>
          <w:sz w:val="20"/>
          <w:szCs w:val="20"/>
          <w:lang w:val="es-VE"/>
        </w:rPr>
        <w:t xml:space="preserve"> de </w:t>
      </w:r>
      <w:r w:rsidR="00123442" w:rsidRPr="00684D19">
        <w:rPr>
          <w:rFonts w:asciiTheme="majorHAnsi" w:eastAsia="Times New Roman" w:hAnsiTheme="majorHAnsi"/>
          <w:color w:val="auto"/>
          <w:sz w:val="20"/>
          <w:szCs w:val="20"/>
          <w:lang w:val="es-VE"/>
        </w:rPr>
        <w:t>agosto</w:t>
      </w:r>
      <w:r w:rsidR="00BC2C9D" w:rsidRPr="00684D19">
        <w:rPr>
          <w:rFonts w:asciiTheme="majorHAnsi" w:eastAsia="Times New Roman" w:hAnsiTheme="majorHAnsi"/>
          <w:color w:val="auto"/>
          <w:sz w:val="20"/>
          <w:szCs w:val="20"/>
          <w:lang w:val="es-VE"/>
        </w:rPr>
        <w:t xml:space="preserve"> de 2018, el Estado informó que </w:t>
      </w:r>
      <w:r w:rsidR="00A163DA" w:rsidRPr="00684D19">
        <w:rPr>
          <w:rFonts w:asciiTheme="majorHAnsi" w:eastAsia="Times New Roman" w:hAnsiTheme="majorHAnsi"/>
          <w:color w:val="auto"/>
          <w:sz w:val="20"/>
          <w:szCs w:val="20"/>
          <w:lang w:val="es-VE"/>
        </w:rPr>
        <w:t xml:space="preserve">de conformidad a las disposiciones del artículo 124 de la Ley N° 1115/1997 del Estatuto Militar y </w:t>
      </w:r>
      <w:r w:rsidR="00BC2C9D" w:rsidRPr="00684D19">
        <w:rPr>
          <w:rFonts w:asciiTheme="majorHAnsi" w:eastAsia="Times New Roman" w:hAnsiTheme="majorHAnsi"/>
          <w:color w:val="auto"/>
          <w:sz w:val="20"/>
          <w:szCs w:val="20"/>
          <w:lang w:val="es-VE"/>
        </w:rPr>
        <w:t xml:space="preserve">a través del </w:t>
      </w:r>
      <w:r w:rsidR="00BC2C9D" w:rsidRPr="00684D19">
        <w:rPr>
          <w:rFonts w:asciiTheme="majorHAnsi" w:eastAsia="Times New Roman" w:hAnsiTheme="majorHAnsi"/>
          <w:color w:val="auto"/>
          <w:sz w:val="20"/>
          <w:szCs w:val="20"/>
          <w:lang w:val="es-VE"/>
        </w:rPr>
        <w:lastRenderedPageBreak/>
        <w:t>Ministerio de Hacienda</w:t>
      </w:r>
      <w:r w:rsidR="00A163DA" w:rsidRPr="00684D19">
        <w:rPr>
          <w:rFonts w:asciiTheme="majorHAnsi" w:eastAsia="Times New Roman" w:hAnsiTheme="majorHAnsi"/>
          <w:color w:val="auto"/>
          <w:sz w:val="20"/>
          <w:szCs w:val="20"/>
          <w:lang w:val="es-VE"/>
        </w:rPr>
        <w:t>, se había otorgado</w:t>
      </w:r>
      <w:r w:rsidR="00BC2C9D" w:rsidRPr="00684D19">
        <w:rPr>
          <w:rFonts w:asciiTheme="majorHAnsi" w:eastAsia="Times New Roman" w:hAnsiTheme="majorHAnsi"/>
          <w:color w:val="auto"/>
          <w:sz w:val="20"/>
          <w:szCs w:val="20"/>
          <w:lang w:val="es-VE"/>
        </w:rPr>
        <w:t xml:space="preserve"> la pensión con los haberes íntegros del 100</w:t>
      </w:r>
      <w:r w:rsidR="00A163DA" w:rsidRPr="00684D19">
        <w:rPr>
          <w:rFonts w:asciiTheme="majorHAnsi" w:eastAsia="Times New Roman" w:hAnsiTheme="majorHAnsi"/>
          <w:color w:val="auto"/>
          <w:sz w:val="20"/>
          <w:szCs w:val="20"/>
          <w:lang w:val="es-VE"/>
        </w:rPr>
        <w:t xml:space="preserve">% que le </w:t>
      </w:r>
      <w:r w:rsidR="00123442" w:rsidRPr="00684D19">
        <w:rPr>
          <w:rFonts w:asciiTheme="majorHAnsi" w:eastAsia="Times New Roman" w:hAnsiTheme="majorHAnsi"/>
          <w:color w:val="auto"/>
          <w:sz w:val="20"/>
          <w:szCs w:val="20"/>
          <w:lang w:val="es-VE"/>
        </w:rPr>
        <w:t>habrían</w:t>
      </w:r>
      <w:r w:rsidR="00A163DA" w:rsidRPr="00684D19">
        <w:rPr>
          <w:rFonts w:asciiTheme="majorHAnsi" w:eastAsia="Times New Roman" w:hAnsiTheme="majorHAnsi"/>
          <w:color w:val="auto"/>
          <w:sz w:val="20"/>
          <w:szCs w:val="20"/>
          <w:lang w:val="es-VE"/>
        </w:rPr>
        <w:t xml:space="preserve"> Pedro Antonio Centurión</w:t>
      </w:r>
      <w:r w:rsidR="00123442" w:rsidRPr="00684D19">
        <w:rPr>
          <w:rFonts w:asciiTheme="majorHAnsi" w:eastAsia="Times New Roman" w:hAnsiTheme="majorHAnsi"/>
          <w:color w:val="auto"/>
          <w:sz w:val="20"/>
          <w:szCs w:val="20"/>
          <w:lang w:val="es-VE"/>
        </w:rPr>
        <w:t xml:space="preserve"> en el grado Vice Sargento 1°</w:t>
      </w:r>
      <w:r w:rsidR="003019C3" w:rsidRPr="00684D19">
        <w:rPr>
          <w:rFonts w:asciiTheme="majorHAnsi" w:eastAsia="Times New Roman" w:hAnsiTheme="majorHAnsi"/>
          <w:color w:val="auto"/>
          <w:sz w:val="20"/>
          <w:szCs w:val="20"/>
          <w:lang w:val="es-VE"/>
        </w:rPr>
        <w:t>, así como el pago correspondiente al retroactivo del importe del 50% que no habría sido percibido por los beneficiarios</w:t>
      </w:r>
      <w:r w:rsidR="00A163DA" w:rsidRPr="00684D19">
        <w:rPr>
          <w:rFonts w:asciiTheme="majorHAnsi" w:eastAsia="Times New Roman" w:hAnsiTheme="majorHAnsi"/>
          <w:color w:val="auto"/>
          <w:sz w:val="20"/>
          <w:szCs w:val="20"/>
          <w:lang w:val="es-VE"/>
        </w:rPr>
        <w:t xml:space="preserve">. </w:t>
      </w:r>
      <w:r w:rsidR="00326DD6" w:rsidRPr="00684D19">
        <w:rPr>
          <w:rFonts w:asciiTheme="majorHAnsi" w:eastAsia="Times New Roman" w:hAnsiTheme="majorHAnsi"/>
          <w:color w:val="auto"/>
          <w:sz w:val="20"/>
          <w:szCs w:val="20"/>
          <w:lang w:val="es-VE"/>
        </w:rPr>
        <w:t>La comisión observa con satisfacción la efectivización de</w:t>
      </w:r>
      <w:r w:rsidR="00991EDC" w:rsidRPr="00684D19">
        <w:rPr>
          <w:rFonts w:asciiTheme="majorHAnsi" w:eastAsia="Times New Roman" w:hAnsiTheme="majorHAnsi"/>
          <w:color w:val="auto"/>
          <w:sz w:val="20"/>
          <w:szCs w:val="20"/>
          <w:lang w:val="es-VE"/>
        </w:rPr>
        <w:t xml:space="preserve"> todos los as</w:t>
      </w:r>
      <w:r w:rsidR="00AD73CF" w:rsidRPr="00684D19">
        <w:rPr>
          <w:rFonts w:asciiTheme="majorHAnsi" w:eastAsia="Times New Roman" w:hAnsiTheme="majorHAnsi"/>
          <w:color w:val="auto"/>
          <w:sz w:val="20"/>
          <w:szCs w:val="20"/>
          <w:lang w:val="es-VE"/>
        </w:rPr>
        <w:t>c</w:t>
      </w:r>
      <w:r w:rsidR="00991EDC" w:rsidRPr="00684D19">
        <w:rPr>
          <w:rFonts w:asciiTheme="majorHAnsi" w:eastAsia="Times New Roman" w:hAnsiTheme="majorHAnsi"/>
          <w:color w:val="auto"/>
          <w:sz w:val="20"/>
          <w:szCs w:val="20"/>
          <w:lang w:val="es-VE"/>
        </w:rPr>
        <w:t>ensos</w:t>
      </w:r>
      <w:r w:rsidR="00326DD6" w:rsidRPr="00684D19">
        <w:rPr>
          <w:rFonts w:asciiTheme="majorHAnsi" w:eastAsia="Times New Roman" w:hAnsiTheme="majorHAnsi"/>
          <w:color w:val="auto"/>
          <w:sz w:val="20"/>
          <w:szCs w:val="20"/>
          <w:lang w:val="es-VE"/>
        </w:rPr>
        <w:t xml:space="preserve"> póstumos</w:t>
      </w:r>
      <w:r w:rsidR="00991EDC" w:rsidRPr="00684D19">
        <w:rPr>
          <w:rFonts w:asciiTheme="majorHAnsi" w:eastAsia="Times New Roman" w:hAnsiTheme="majorHAnsi"/>
          <w:color w:val="auto"/>
          <w:sz w:val="20"/>
          <w:szCs w:val="20"/>
          <w:lang w:val="es-VE"/>
        </w:rPr>
        <w:t xml:space="preserve"> en la carrera militar en</w:t>
      </w:r>
      <w:r w:rsidR="00AD73CF" w:rsidRPr="00684D19">
        <w:rPr>
          <w:rFonts w:asciiTheme="majorHAnsi" w:eastAsia="Times New Roman" w:hAnsiTheme="majorHAnsi"/>
          <w:color w:val="auto"/>
          <w:sz w:val="20"/>
          <w:szCs w:val="20"/>
          <w:lang w:val="es-VE"/>
        </w:rPr>
        <w:t xml:space="preserve"> beneficio de Pedro Centurión y </w:t>
      </w:r>
      <w:r w:rsidR="00991EDC" w:rsidRPr="00684D19">
        <w:rPr>
          <w:rFonts w:asciiTheme="majorHAnsi" w:eastAsia="Times New Roman" w:hAnsiTheme="majorHAnsi"/>
          <w:color w:val="auto"/>
          <w:sz w:val="20"/>
          <w:szCs w:val="20"/>
          <w:lang w:val="es-VE"/>
        </w:rPr>
        <w:t>los ajustes de los montos de la pensión.</w:t>
      </w:r>
      <w:r w:rsidR="00B93443" w:rsidRPr="00684D19">
        <w:rPr>
          <w:rFonts w:asciiTheme="majorHAnsi" w:eastAsia="Times New Roman" w:hAnsiTheme="majorHAnsi"/>
          <w:color w:val="auto"/>
          <w:sz w:val="20"/>
          <w:szCs w:val="20"/>
          <w:lang w:val="es-VE"/>
        </w:rPr>
        <w:t xml:space="preserve"> </w:t>
      </w:r>
      <w:r w:rsidR="00AD73CF" w:rsidRPr="00684D19">
        <w:rPr>
          <w:rFonts w:asciiTheme="majorHAnsi" w:eastAsia="Times New Roman" w:hAnsiTheme="majorHAnsi"/>
          <w:color w:val="auto"/>
          <w:sz w:val="20"/>
          <w:szCs w:val="20"/>
          <w:lang w:val="es-VE"/>
        </w:rPr>
        <w:t xml:space="preserve">Por lo anterior, tomando en consideración la información suministrada por las partes, </w:t>
      </w:r>
      <w:r w:rsidR="00AD73CF" w:rsidRPr="00684D19">
        <w:rPr>
          <w:rFonts w:asciiTheme="majorHAnsi" w:eastAsia="Times New Roman" w:hAnsiTheme="majorHAnsi" w:cs="Times New Roman"/>
          <w:color w:val="auto"/>
          <w:sz w:val="20"/>
          <w:szCs w:val="20"/>
          <w:lang w:val="es-AR"/>
        </w:rPr>
        <w:t>así como la adenda de 20 de julio de 2018 en la cual las partes reconocieron conjuntamente el cumplimiento de este punto del acuerdo, la Comisión declara el cumplimiento total de este punto del acuerdo.</w:t>
      </w:r>
    </w:p>
    <w:p w:rsidR="00583DD8" w:rsidRPr="00684D19" w:rsidRDefault="00583DD8" w:rsidP="00622582">
      <w:pPr>
        <w:pStyle w:val="ListParagraph"/>
        <w:ind w:left="0" w:firstLine="720"/>
        <w:jc w:val="both"/>
        <w:rPr>
          <w:rFonts w:asciiTheme="majorHAnsi" w:eastAsia="Times New Roman" w:hAnsiTheme="majorHAnsi"/>
          <w:color w:val="auto"/>
          <w:sz w:val="20"/>
          <w:szCs w:val="20"/>
          <w:lang w:val="es-VE"/>
        </w:rPr>
      </w:pPr>
    </w:p>
    <w:p w:rsidR="004D0758" w:rsidRPr="00684D19" w:rsidRDefault="004D0758" w:rsidP="00622582">
      <w:pPr>
        <w:pStyle w:val="ListParagraph"/>
        <w:numPr>
          <w:ilvl w:val="0"/>
          <w:numId w:val="58"/>
        </w:numPr>
        <w:tabs>
          <w:tab w:val="left" w:pos="90"/>
        </w:tabs>
        <w:jc w:val="both"/>
        <w:rPr>
          <w:rFonts w:asciiTheme="majorHAnsi" w:eastAsia="Times New Roman" w:hAnsiTheme="majorHAnsi"/>
          <w:color w:val="auto"/>
          <w:sz w:val="20"/>
          <w:szCs w:val="20"/>
          <w:lang w:val="es-VE"/>
        </w:rPr>
      </w:pPr>
      <w:r w:rsidRPr="00684D19">
        <w:rPr>
          <w:rFonts w:asciiTheme="majorHAnsi" w:eastAsia="Times New Roman" w:hAnsiTheme="majorHAnsi"/>
          <w:color w:val="auto"/>
          <w:sz w:val="20"/>
          <w:szCs w:val="20"/>
          <w:lang w:val="es-VE"/>
        </w:rPr>
        <w:t xml:space="preserve">Por las razones anteriores, la CIDH considera que </w:t>
      </w:r>
      <w:r w:rsidR="00AD73CF" w:rsidRPr="00684D19">
        <w:rPr>
          <w:rFonts w:asciiTheme="majorHAnsi" w:eastAsia="Times New Roman" w:hAnsiTheme="majorHAnsi"/>
          <w:color w:val="auto"/>
          <w:sz w:val="20"/>
          <w:szCs w:val="20"/>
          <w:lang w:val="es-VE"/>
        </w:rPr>
        <w:t xml:space="preserve">la cláusula primera del acuerdo de solución amistosa es de carácter declarativa, y que las cláusulas segunda, cuarta, quinta y sexta del acuerdo </w:t>
      </w:r>
      <w:r w:rsidRPr="00684D19">
        <w:rPr>
          <w:rFonts w:asciiTheme="majorHAnsi" w:eastAsia="Times New Roman" w:hAnsiTheme="majorHAnsi"/>
          <w:color w:val="auto"/>
          <w:sz w:val="20"/>
          <w:szCs w:val="20"/>
          <w:lang w:val="es-VE"/>
        </w:rPr>
        <w:t>se encuentran totalmente cumplid</w:t>
      </w:r>
      <w:r w:rsidR="00AD73CF" w:rsidRPr="00684D19">
        <w:rPr>
          <w:rFonts w:asciiTheme="majorHAnsi" w:eastAsia="Times New Roman" w:hAnsiTheme="majorHAnsi"/>
          <w:color w:val="auto"/>
          <w:sz w:val="20"/>
          <w:szCs w:val="20"/>
          <w:lang w:val="es-VE"/>
        </w:rPr>
        <w:t>a</w:t>
      </w:r>
      <w:r w:rsidRPr="00684D19">
        <w:rPr>
          <w:rFonts w:asciiTheme="majorHAnsi" w:eastAsia="Times New Roman" w:hAnsiTheme="majorHAnsi"/>
          <w:color w:val="auto"/>
          <w:sz w:val="20"/>
          <w:szCs w:val="20"/>
          <w:lang w:val="es-VE"/>
        </w:rPr>
        <w:t xml:space="preserve">s y así lo declara. Por otro lado, en relación a </w:t>
      </w:r>
      <w:r w:rsidR="00AD73CF" w:rsidRPr="00684D19">
        <w:rPr>
          <w:rFonts w:asciiTheme="majorHAnsi" w:eastAsia="Times New Roman" w:hAnsiTheme="majorHAnsi"/>
          <w:color w:val="auto"/>
          <w:sz w:val="20"/>
          <w:szCs w:val="20"/>
          <w:lang w:val="es-VE"/>
        </w:rPr>
        <w:t>la cláusula tercera</w:t>
      </w:r>
      <w:r w:rsidR="003A6E72" w:rsidRPr="00684D19">
        <w:rPr>
          <w:rFonts w:asciiTheme="majorHAnsi" w:eastAsia="Times New Roman" w:hAnsiTheme="majorHAnsi"/>
          <w:color w:val="auto"/>
          <w:sz w:val="20"/>
          <w:szCs w:val="20"/>
          <w:lang w:val="es-VE"/>
        </w:rPr>
        <w:t xml:space="preserve"> </w:t>
      </w:r>
      <w:r w:rsidRPr="00684D19">
        <w:rPr>
          <w:rFonts w:asciiTheme="majorHAnsi" w:eastAsia="Times New Roman" w:hAnsiTheme="majorHAnsi"/>
          <w:color w:val="auto"/>
          <w:sz w:val="20"/>
          <w:szCs w:val="20"/>
          <w:lang w:val="es-VE"/>
        </w:rPr>
        <w:t xml:space="preserve">del acuerdo, la </w:t>
      </w:r>
      <w:r w:rsidR="004746AC" w:rsidRPr="00684D19">
        <w:rPr>
          <w:rFonts w:asciiTheme="majorHAnsi" w:eastAsia="Times New Roman" w:hAnsiTheme="majorHAnsi"/>
          <w:color w:val="auto"/>
          <w:sz w:val="20"/>
          <w:szCs w:val="20"/>
          <w:lang w:val="es-VE"/>
        </w:rPr>
        <w:t xml:space="preserve">Comisión </w:t>
      </w:r>
      <w:r w:rsidR="00AD73CF" w:rsidRPr="00684D19">
        <w:rPr>
          <w:rFonts w:asciiTheme="majorHAnsi" w:eastAsia="Times New Roman" w:hAnsiTheme="majorHAnsi"/>
          <w:color w:val="auto"/>
          <w:sz w:val="20"/>
          <w:szCs w:val="20"/>
          <w:lang w:val="es-VE"/>
        </w:rPr>
        <w:t xml:space="preserve">considera que se encuentra en proceso de implementación e </w:t>
      </w:r>
      <w:r w:rsidR="003A6E72" w:rsidRPr="00684D19">
        <w:rPr>
          <w:rFonts w:asciiTheme="majorHAnsi" w:eastAsia="Times New Roman" w:hAnsiTheme="majorHAnsi"/>
          <w:color w:val="auto"/>
          <w:sz w:val="20"/>
          <w:szCs w:val="20"/>
          <w:lang w:val="es-VE"/>
        </w:rPr>
        <w:t>insta al Estado a continuar con las gestiones necesarias para realizar la transferencia del terreno y la posterior construcción de la vivienda, según lo acordado</w:t>
      </w:r>
      <w:r w:rsidRPr="00684D19">
        <w:rPr>
          <w:rFonts w:asciiTheme="majorHAnsi" w:eastAsia="Times New Roman" w:hAnsiTheme="majorHAnsi"/>
          <w:color w:val="auto"/>
          <w:sz w:val="20"/>
          <w:szCs w:val="20"/>
          <w:lang w:val="es-VE"/>
        </w:rPr>
        <w:t xml:space="preserve">. Por lo anterior, la CIDH declara que el acuerdo de solución amistosa tiene un nivel de ejecución sustancial y se encuentra cumplido parcialmente, por lo cual continuará monitoreando la implementación de </w:t>
      </w:r>
      <w:r w:rsidR="003A6E72" w:rsidRPr="00684D19">
        <w:rPr>
          <w:rFonts w:asciiTheme="majorHAnsi" w:eastAsia="Times New Roman" w:hAnsiTheme="majorHAnsi"/>
          <w:color w:val="auto"/>
          <w:sz w:val="20"/>
          <w:szCs w:val="20"/>
          <w:lang w:val="es-VE"/>
        </w:rPr>
        <w:t xml:space="preserve">la cláusula </w:t>
      </w:r>
      <w:r w:rsidR="009637F5" w:rsidRPr="00684D19">
        <w:rPr>
          <w:rFonts w:asciiTheme="majorHAnsi" w:eastAsia="Times New Roman" w:hAnsiTheme="majorHAnsi"/>
          <w:color w:val="auto"/>
          <w:sz w:val="20"/>
          <w:szCs w:val="20"/>
          <w:lang w:val="es-VE"/>
        </w:rPr>
        <w:t>tercera</w:t>
      </w:r>
      <w:r w:rsidRPr="00684D19">
        <w:rPr>
          <w:rFonts w:asciiTheme="majorHAnsi" w:eastAsia="Times New Roman" w:hAnsiTheme="majorHAnsi"/>
          <w:color w:val="auto"/>
          <w:sz w:val="20"/>
          <w:szCs w:val="20"/>
          <w:lang w:val="es-VE"/>
        </w:rPr>
        <w:t xml:space="preserve"> del acuerdo de solución amistosa hasta su total implementación. </w:t>
      </w:r>
    </w:p>
    <w:p w:rsidR="00583DD8" w:rsidRPr="00684D19" w:rsidRDefault="00583DD8" w:rsidP="00583DD8">
      <w:pPr>
        <w:pStyle w:val="ListParagraph"/>
        <w:tabs>
          <w:tab w:val="left" w:pos="90"/>
        </w:tabs>
        <w:ind w:left="0"/>
        <w:jc w:val="both"/>
        <w:rPr>
          <w:rFonts w:asciiTheme="majorHAnsi" w:eastAsia="Times New Roman" w:hAnsiTheme="majorHAnsi"/>
          <w:color w:val="auto"/>
          <w:sz w:val="20"/>
          <w:szCs w:val="20"/>
          <w:lang w:val="es-VE"/>
        </w:rPr>
      </w:pPr>
    </w:p>
    <w:p w:rsidR="00761C28" w:rsidRPr="00684D19" w:rsidRDefault="00761C28" w:rsidP="00AA63AF">
      <w:pPr>
        <w:pStyle w:val="ListParagraph"/>
        <w:numPr>
          <w:ilvl w:val="0"/>
          <w:numId w:val="55"/>
        </w:numPr>
        <w:ind w:left="1440" w:right="720"/>
        <w:rPr>
          <w:rFonts w:asciiTheme="majorHAnsi" w:hAnsiTheme="majorHAnsi"/>
          <w:b/>
          <w:sz w:val="20"/>
          <w:szCs w:val="20"/>
          <w:lang w:val="es-ES"/>
        </w:rPr>
      </w:pPr>
      <w:r w:rsidRPr="00684D19">
        <w:rPr>
          <w:rFonts w:asciiTheme="majorHAnsi" w:hAnsiTheme="majorHAnsi"/>
          <w:b/>
          <w:sz w:val="20"/>
          <w:szCs w:val="20"/>
          <w:lang w:val="es-ES"/>
        </w:rPr>
        <w:t>CONCLUSIONES</w:t>
      </w:r>
    </w:p>
    <w:p w:rsidR="00583DD8" w:rsidRPr="00684D19" w:rsidRDefault="00583DD8" w:rsidP="00583DD8">
      <w:pPr>
        <w:pStyle w:val="ListParagraph"/>
        <w:ind w:left="1530" w:right="720"/>
        <w:rPr>
          <w:rFonts w:asciiTheme="majorHAnsi" w:hAnsiTheme="majorHAnsi"/>
          <w:b/>
          <w:sz w:val="20"/>
          <w:szCs w:val="20"/>
          <w:lang w:val="es-ES"/>
        </w:rPr>
      </w:pPr>
    </w:p>
    <w:p w:rsidR="00761C28" w:rsidRPr="00684D19" w:rsidRDefault="00C8143C" w:rsidP="00622582">
      <w:pPr>
        <w:pStyle w:val="ListParagraph"/>
        <w:numPr>
          <w:ilvl w:val="0"/>
          <w:numId w:val="58"/>
        </w:numPr>
        <w:jc w:val="both"/>
        <w:rPr>
          <w:rFonts w:asciiTheme="majorHAnsi" w:eastAsia="Arial Unicode MS" w:hAnsiTheme="majorHAnsi" w:cs="Arial"/>
          <w:color w:val="auto"/>
          <w:sz w:val="20"/>
          <w:szCs w:val="20"/>
          <w:lang w:val="es-ES" w:eastAsia="ja-JP"/>
        </w:rPr>
      </w:pPr>
      <w:r w:rsidRPr="00684D19">
        <w:rPr>
          <w:rFonts w:asciiTheme="majorHAnsi" w:eastAsia="Arial Unicode MS" w:hAnsiTheme="majorHAnsi" w:cs="Arial"/>
          <w:color w:val="auto"/>
          <w:sz w:val="20"/>
          <w:szCs w:val="20"/>
          <w:lang w:val="es-ES" w:eastAsia="ja-JP"/>
        </w:rPr>
        <w:t xml:space="preserve">La CIDH ha seguido de cerca el desarrollo de la solución amistosa lograda en el presente caso. De la información que antecede se desprende que </w:t>
      </w:r>
      <w:r w:rsidR="00761C28" w:rsidRPr="00684D19">
        <w:rPr>
          <w:rFonts w:asciiTheme="majorHAnsi" w:eastAsia="Arial Unicode MS" w:hAnsiTheme="majorHAnsi" w:cs="Arial"/>
          <w:color w:val="auto"/>
          <w:sz w:val="20"/>
          <w:szCs w:val="20"/>
          <w:lang w:val="es-ES" w:eastAsia="ja-JP"/>
        </w:rPr>
        <w:t>la cláusula tercera d</w:t>
      </w:r>
      <w:r w:rsidR="00D457F1" w:rsidRPr="00684D19">
        <w:rPr>
          <w:rFonts w:asciiTheme="majorHAnsi" w:eastAsia="Arial Unicode MS" w:hAnsiTheme="majorHAnsi" w:cs="Arial"/>
          <w:color w:val="auto"/>
          <w:sz w:val="20"/>
          <w:szCs w:val="20"/>
          <w:lang w:val="es-ES" w:eastAsia="ja-JP"/>
        </w:rPr>
        <w:t xml:space="preserve">el acuerdo de solución amistosa se encuentra </w:t>
      </w:r>
      <w:r w:rsidR="009637F5" w:rsidRPr="00684D19">
        <w:rPr>
          <w:rFonts w:asciiTheme="majorHAnsi" w:eastAsia="Arial Unicode MS" w:hAnsiTheme="majorHAnsi" w:cs="Arial"/>
          <w:color w:val="auto"/>
          <w:sz w:val="20"/>
          <w:szCs w:val="20"/>
          <w:lang w:val="es-ES" w:eastAsia="ja-JP"/>
        </w:rPr>
        <w:t>en proceso de implementación</w:t>
      </w:r>
      <w:r w:rsidR="00D457F1" w:rsidRPr="00684D19">
        <w:rPr>
          <w:rFonts w:asciiTheme="majorHAnsi" w:eastAsia="Arial Unicode MS" w:hAnsiTheme="majorHAnsi" w:cs="Arial"/>
          <w:color w:val="auto"/>
          <w:sz w:val="20"/>
          <w:szCs w:val="20"/>
          <w:lang w:val="es-ES" w:eastAsia="ja-JP"/>
        </w:rPr>
        <w:t>, por lo que seguirá supervisando dicho proceso e insta al Estado a actuar con la mayor celeridad para cumplir con la medida de reparación dispuesta en dich</w:t>
      </w:r>
      <w:r w:rsidR="00761C28" w:rsidRPr="00684D19">
        <w:rPr>
          <w:rFonts w:asciiTheme="majorHAnsi" w:eastAsia="Arial Unicode MS" w:hAnsiTheme="majorHAnsi" w:cs="Arial"/>
          <w:color w:val="auto"/>
          <w:sz w:val="20"/>
          <w:szCs w:val="20"/>
          <w:lang w:val="es-ES" w:eastAsia="ja-JP"/>
        </w:rPr>
        <w:t xml:space="preserve">a cláusula </w:t>
      </w:r>
      <w:r w:rsidR="00D457F1" w:rsidRPr="00684D19">
        <w:rPr>
          <w:rFonts w:asciiTheme="majorHAnsi" w:eastAsia="Arial Unicode MS" w:hAnsiTheme="majorHAnsi" w:cs="Arial"/>
          <w:color w:val="auto"/>
          <w:sz w:val="20"/>
          <w:szCs w:val="20"/>
          <w:lang w:val="es-ES" w:eastAsia="ja-JP"/>
        </w:rPr>
        <w:t>y presentar a la brevedad a la Comisión un plan de cumplimiento que incluya la calendarizac</w:t>
      </w:r>
      <w:r w:rsidR="009637F5" w:rsidRPr="00684D19">
        <w:rPr>
          <w:rFonts w:asciiTheme="majorHAnsi" w:eastAsia="Arial Unicode MS" w:hAnsiTheme="majorHAnsi" w:cs="Arial"/>
          <w:color w:val="auto"/>
          <w:sz w:val="20"/>
          <w:szCs w:val="20"/>
          <w:lang w:val="es-ES" w:eastAsia="ja-JP"/>
        </w:rPr>
        <w:t xml:space="preserve">ión de las acciones a realizar en un plazo de seis meses. </w:t>
      </w:r>
    </w:p>
    <w:p w:rsidR="00583DD8" w:rsidRPr="00684D19" w:rsidRDefault="00583DD8" w:rsidP="00622582">
      <w:pPr>
        <w:pStyle w:val="ListParagraph"/>
        <w:ind w:left="0" w:firstLine="720"/>
        <w:jc w:val="both"/>
        <w:rPr>
          <w:rFonts w:asciiTheme="majorHAnsi" w:eastAsia="Arial Unicode MS" w:hAnsiTheme="majorHAnsi" w:cs="Arial"/>
          <w:color w:val="auto"/>
          <w:sz w:val="20"/>
          <w:szCs w:val="20"/>
          <w:lang w:val="es-ES" w:eastAsia="ja-JP"/>
        </w:rPr>
      </w:pPr>
    </w:p>
    <w:p w:rsidR="00761C28" w:rsidRPr="00684D19" w:rsidRDefault="00DB38FE" w:rsidP="00622582">
      <w:pPr>
        <w:pStyle w:val="ListParagraph"/>
        <w:numPr>
          <w:ilvl w:val="0"/>
          <w:numId w:val="58"/>
        </w:numPr>
        <w:jc w:val="both"/>
        <w:rPr>
          <w:rFonts w:asciiTheme="majorHAnsi" w:eastAsia="Times New Roman" w:hAnsiTheme="majorHAnsi"/>
          <w:color w:val="auto"/>
          <w:sz w:val="20"/>
          <w:szCs w:val="20"/>
          <w:lang w:val="es-AR"/>
        </w:rPr>
      </w:pPr>
      <w:r w:rsidRPr="00684D19">
        <w:rPr>
          <w:rFonts w:asciiTheme="majorHAnsi" w:eastAsia="Arial Unicode MS" w:hAnsiTheme="majorHAnsi" w:cs="Arial"/>
          <w:color w:val="auto"/>
          <w:sz w:val="20"/>
          <w:szCs w:val="20"/>
          <w:lang w:val="es-ES" w:eastAsia="ja-JP"/>
        </w:rPr>
        <w:t xml:space="preserve">Con base en las consideraciones que anteceden y en virtud del procedimiento previsto en los artículos 48.1.f y 49 de la Convención Americana, la Comisión desea reiterar su </w:t>
      </w:r>
      <w:r w:rsidR="008C7BC7" w:rsidRPr="00684D19">
        <w:rPr>
          <w:rFonts w:asciiTheme="majorHAnsi" w:eastAsia="Arial Unicode MS" w:hAnsiTheme="majorHAnsi" w:cs="Arial"/>
          <w:color w:val="auto"/>
          <w:sz w:val="20"/>
          <w:szCs w:val="20"/>
          <w:lang w:val="es-ES" w:eastAsia="ja-JP"/>
        </w:rPr>
        <w:t xml:space="preserve">aprecio por los </w:t>
      </w:r>
      <w:r w:rsidRPr="00684D19">
        <w:rPr>
          <w:rFonts w:asciiTheme="majorHAnsi" w:eastAsia="Arial Unicode MS" w:hAnsiTheme="majorHAnsi" w:cs="Arial"/>
          <w:color w:val="auto"/>
          <w:sz w:val="20"/>
          <w:szCs w:val="20"/>
          <w:lang w:val="es-ES" w:eastAsia="ja-JP"/>
        </w:rPr>
        <w:t xml:space="preserve">esfuerzos realizados por las partes y </w:t>
      </w:r>
      <w:r w:rsidR="008C7BC7" w:rsidRPr="00684D19">
        <w:rPr>
          <w:rFonts w:asciiTheme="majorHAnsi" w:eastAsia="Arial Unicode MS" w:hAnsiTheme="majorHAnsi" w:cs="Arial"/>
          <w:color w:val="auto"/>
          <w:sz w:val="20"/>
          <w:szCs w:val="20"/>
          <w:lang w:val="es-ES" w:eastAsia="ja-JP"/>
        </w:rPr>
        <w:t xml:space="preserve">su satisfacción </w:t>
      </w:r>
      <w:r w:rsidRPr="00684D19">
        <w:rPr>
          <w:rFonts w:asciiTheme="majorHAnsi" w:eastAsia="Arial Unicode MS" w:hAnsiTheme="majorHAnsi" w:cs="Arial"/>
          <w:color w:val="auto"/>
          <w:sz w:val="20"/>
          <w:szCs w:val="20"/>
          <w:lang w:val="es-ES" w:eastAsia="ja-JP"/>
        </w:rPr>
        <w:t>por el logro de una solución amistosa en el presente caso, fundada en el respeto a los derechos humanos, y compatible con el objeto y f</w:t>
      </w:r>
      <w:r w:rsidR="009A2069" w:rsidRPr="00684D19">
        <w:rPr>
          <w:rFonts w:asciiTheme="majorHAnsi" w:eastAsia="Arial Unicode MS" w:hAnsiTheme="majorHAnsi" w:cs="Arial"/>
          <w:color w:val="auto"/>
          <w:sz w:val="20"/>
          <w:szCs w:val="20"/>
          <w:lang w:val="es-ES" w:eastAsia="ja-JP"/>
        </w:rPr>
        <w:t>in de la Convención Americana</w:t>
      </w:r>
      <w:r w:rsidR="009A2069" w:rsidRPr="00684D19">
        <w:rPr>
          <w:rFonts w:asciiTheme="majorHAnsi" w:hAnsiTheme="majorHAnsi"/>
          <w:color w:val="auto"/>
          <w:sz w:val="20"/>
          <w:szCs w:val="20"/>
          <w:lang w:val="es-ES"/>
        </w:rPr>
        <w:t>.</w:t>
      </w:r>
    </w:p>
    <w:p w:rsidR="00583DD8" w:rsidRPr="00684D19" w:rsidRDefault="00583DD8" w:rsidP="00622582">
      <w:pPr>
        <w:pStyle w:val="ListParagraph"/>
        <w:ind w:left="0" w:firstLine="720"/>
        <w:jc w:val="both"/>
        <w:rPr>
          <w:rFonts w:asciiTheme="majorHAnsi" w:eastAsia="Times New Roman" w:hAnsiTheme="majorHAnsi"/>
          <w:color w:val="auto"/>
          <w:sz w:val="20"/>
          <w:szCs w:val="20"/>
          <w:lang w:val="es-AR"/>
        </w:rPr>
      </w:pPr>
    </w:p>
    <w:p w:rsidR="00DB38FE" w:rsidRPr="00684D19" w:rsidRDefault="00DB38FE" w:rsidP="00622582">
      <w:pPr>
        <w:pStyle w:val="ListParagraph"/>
        <w:numPr>
          <w:ilvl w:val="0"/>
          <w:numId w:val="58"/>
        </w:numPr>
        <w:jc w:val="both"/>
        <w:rPr>
          <w:rFonts w:asciiTheme="majorHAnsi" w:eastAsia="Arial Unicode MS" w:hAnsiTheme="majorHAnsi" w:cs="Arial"/>
          <w:color w:val="auto"/>
          <w:sz w:val="20"/>
          <w:szCs w:val="20"/>
          <w:lang w:val="es-ES" w:eastAsia="ja-JP"/>
        </w:rPr>
      </w:pPr>
      <w:r w:rsidRPr="00684D19">
        <w:rPr>
          <w:rFonts w:asciiTheme="majorHAnsi" w:eastAsia="Arial Unicode MS" w:hAnsiTheme="majorHAnsi" w:cs="Arial"/>
          <w:color w:val="auto"/>
          <w:sz w:val="20"/>
          <w:szCs w:val="20"/>
          <w:lang w:val="es-ES" w:eastAsia="ja-JP"/>
        </w:rPr>
        <w:t>En virtud de las consideraciones y conclusiones expuestas en este informe,</w:t>
      </w:r>
    </w:p>
    <w:p w:rsidR="00583DD8" w:rsidRPr="00684D19" w:rsidRDefault="00583DD8" w:rsidP="00583DD8">
      <w:pPr>
        <w:pStyle w:val="ListParagraph"/>
        <w:ind w:left="0"/>
        <w:jc w:val="both"/>
        <w:rPr>
          <w:rFonts w:asciiTheme="majorHAnsi" w:eastAsia="Arial Unicode MS" w:hAnsiTheme="majorHAnsi" w:cs="Arial"/>
          <w:color w:val="auto"/>
          <w:sz w:val="20"/>
          <w:szCs w:val="20"/>
          <w:lang w:val="es-ES" w:eastAsia="ja-JP"/>
        </w:rPr>
      </w:pPr>
    </w:p>
    <w:p w:rsidR="00D65D7B" w:rsidRPr="00684D19" w:rsidRDefault="00D65D7B" w:rsidP="00583DD8">
      <w:pPr>
        <w:tabs>
          <w:tab w:val="left" w:pos="720"/>
          <w:tab w:val="left" w:pos="1440"/>
        </w:tabs>
        <w:jc w:val="center"/>
        <w:rPr>
          <w:rFonts w:asciiTheme="majorHAnsi" w:hAnsiTheme="majorHAnsi"/>
          <w:b/>
          <w:sz w:val="20"/>
          <w:szCs w:val="20"/>
          <w:lang w:val="es-ES"/>
        </w:rPr>
      </w:pPr>
      <w:r w:rsidRPr="00684D19">
        <w:rPr>
          <w:rFonts w:asciiTheme="majorHAnsi" w:hAnsiTheme="majorHAnsi"/>
          <w:b/>
          <w:sz w:val="20"/>
          <w:szCs w:val="20"/>
          <w:lang w:val="es-ES"/>
        </w:rPr>
        <w:t>LA COMISIÓN INTERAMERICANA DE DERECHOS HUMANOS</w:t>
      </w:r>
    </w:p>
    <w:p w:rsidR="0010768E" w:rsidRPr="00684D19" w:rsidRDefault="0010768E" w:rsidP="00583DD8">
      <w:pPr>
        <w:jc w:val="both"/>
        <w:rPr>
          <w:rFonts w:asciiTheme="majorHAnsi" w:hAnsiTheme="majorHAnsi"/>
          <w:b/>
          <w:bCs/>
          <w:sz w:val="20"/>
          <w:szCs w:val="20"/>
          <w:lang w:val="es-ES"/>
        </w:rPr>
      </w:pPr>
    </w:p>
    <w:p w:rsidR="00D65D7B" w:rsidRPr="00684D19" w:rsidRDefault="00D65D7B" w:rsidP="00583DD8">
      <w:pPr>
        <w:jc w:val="both"/>
        <w:rPr>
          <w:rFonts w:asciiTheme="majorHAnsi" w:hAnsiTheme="majorHAnsi"/>
          <w:b/>
          <w:sz w:val="20"/>
          <w:szCs w:val="20"/>
          <w:lang w:val="es-ES"/>
        </w:rPr>
      </w:pPr>
      <w:r w:rsidRPr="00684D19">
        <w:rPr>
          <w:rFonts w:asciiTheme="majorHAnsi" w:hAnsiTheme="majorHAnsi"/>
          <w:b/>
          <w:sz w:val="20"/>
          <w:szCs w:val="20"/>
          <w:lang w:val="es-ES"/>
        </w:rPr>
        <w:t>DECIDE:</w:t>
      </w:r>
    </w:p>
    <w:p w:rsidR="00D65D7B" w:rsidRPr="00684D19" w:rsidRDefault="00D65D7B" w:rsidP="00583DD8">
      <w:pPr>
        <w:jc w:val="both"/>
        <w:rPr>
          <w:rFonts w:asciiTheme="majorHAnsi" w:hAnsiTheme="majorHAnsi"/>
          <w:sz w:val="20"/>
          <w:szCs w:val="20"/>
        </w:rPr>
      </w:pPr>
    </w:p>
    <w:p w:rsidR="00DB38FE" w:rsidRPr="00684D19" w:rsidRDefault="00803762" w:rsidP="0062258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eastAsia="ja-JP"/>
        </w:rPr>
      </w:pPr>
      <w:r w:rsidRPr="00684D19">
        <w:rPr>
          <w:rFonts w:asciiTheme="majorHAnsi" w:hAnsiTheme="majorHAnsi" w:cs="Arial"/>
          <w:sz w:val="20"/>
          <w:szCs w:val="20"/>
          <w:lang w:val="es-ES" w:eastAsia="ja-JP"/>
        </w:rPr>
        <w:t xml:space="preserve">Aprobar los términos del acuerdo </w:t>
      </w:r>
      <w:r w:rsidR="008C7BC7" w:rsidRPr="00684D19">
        <w:rPr>
          <w:rFonts w:asciiTheme="majorHAnsi" w:hAnsiTheme="majorHAnsi" w:cs="Arial"/>
          <w:sz w:val="20"/>
          <w:szCs w:val="20"/>
          <w:lang w:val="es-ES" w:eastAsia="ja-JP"/>
        </w:rPr>
        <w:t xml:space="preserve">de solución amistosa </w:t>
      </w:r>
      <w:r w:rsidRPr="00684D19">
        <w:rPr>
          <w:rFonts w:asciiTheme="majorHAnsi" w:hAnsiTheme="majorHAnsi" w:cs="Arial"/>
          <w:sz w:val="20"/>
          <w:szCs w:val="20"/>
          <w:lang w:val="es-ES" w:eastAsia="ja-JP"/>
        </w:rPr>
        <w:t>suscrito</w:t>
      </w:r>
      <w:r w:rsidR="008C7BC7" w:rsidRPr="00684D19">
        <w:rPr>
          <w:rFonts w:asciiTheme="majorHAnsi" w:hAnsiTheme="majorHAnsi" w:cs="Arial"/>
          <w:sz w:val="20"/>
          <w:szCs w:val="20"/>
          <w:lang w:val="es-ES" w:eastAsia="ja-JP"/>
        </w:rPr>
        <w:t xml:space="preserve"> </w:t>
      </w:r>
      <w:r w:rsidRPr="00684D19">
        <w:rPr>
          <w:rFonts w:asciiTheme="majorHAnsi" w:hAnsiTheme="majorHAnsi" w:cs="Arial"/>
          <w:sz w:val="20"/>
          <w:szCs w:val="20"/>
          <w:lang w:val="es-ES" w:eastAsia="ja-JP"/>
        </w:rPr>
        <w:t xml:space="preserve">por las partes el </w:t>
      </w:r>
      <w:r w:rsidR="009C035F" w:rsidRPr="00684D19">
        <w:rPr>
          <w:rFonts w:asciiTheme="majorHAnsi" w:hAnsiTheme="majorHAnsi" w:cs="Arial"/>
          <w:sz w:val="20"/>
          <w:szCs w:val="20"/>
          <w:lang w:val="es-ES" w:eastAsia="ja-JP"/>
        </w:rPr>
        <w:t>5</w:t>
      </w:r>
      <w:r w:rsidR="00DB38FE" w:rsidRPr="00684D19">
        <w:rPr>
          <w:rFonts w:asciiTheme="majorHAnsi" w:hAnsiTheme="majorHAnsi" w:cs="Arial"/>
          <w:sz w:val="20"/>
          <w:szCs w:val="20"/>
          <w:lang w:val="es-ES" w:eastAsia="ja-JP"/>
        </w:rPr>
        <w:t xml:space="preserve"> de </w:t>
      </w:r>
      <w:r w:rsidR="00B2578C" w:rsidRPr="00684D19">
        <w:rPr>
          <w:rFonts w:asciiTheme="majorHAnsi" w:hAnsiTheme="majorHAnsi" w:cs="Arial"/>
          <w:sz w:val="20"/>
          <w:szCs w:val="20"/>
          <w:lang w:val="es-ES" w:eastAsia="ja-JP"/>
        </w:rPr>
        <w:t>agosto</w:t>
      </w:r>
      <w:r w:rsidR="00DB38FE" w:rsidRPr="00684D19">
        <w:rPr>
          <w:rFonts w:asciiTheme="majorHAnsi" w:hAnsiTheme="majorHAnsi" w:cs="Arial"/>
          <w:sz w:val="20"/>
          <w:szCs w:val="20"/>
          <w:lang w:val="es-ES" w:eastAsia="ja-JP"/>
        </w:rPr>
        <w:t xml:space="preserve"> de 20</w:t>
      </w:r>
      <w:r w:rsidR="009C035F" w:rsidRPr="00684D19">
        <w:rPr>
          <w:rFonts w:asciiTheme="majorHAnsi" w:hAnsiTheme="majorHAnsi" w:cs="Arial"/>
          <w:sz w:val="20"/>
          <w:szCs w:val="20"/>
          <w:lang w:val="es-ES" w:eastAsia="ja-JP"/>
        </w:rPr>
        <w:t>1</w:t>
      </w:r>
      <w:r w:rsidR="00FB1209" w:rsidRPr="00684D19">
        <w:rPr>
          <w:rFonts w:asciiTheme="majorHAnsi" w:hAnsiTheme="majorHAnsi" w:cs="Arial"/>
          <w:sz w:val="20"/>
          <w:szCs w:val="20"/>
          <w:lang w:val="es-ES" w:eastAsia="ja-JP"/>
        </w:rPr>
        <w:t>1</w:t>
      </w:r>
      <w:r w:rsidR="008C7BC7" w:rsidRPr="00684D19">
        <w:rPr>
          <w:rFonts w:asciiTheme="majorHAnsi" w:hAnsiTheme="majorHAnsi" w:cs="Arial"/>
          <w:sz w:val="20"/>
          <w:szCs w:val="20"/>
          <w:lang w:val="es-ES" w:eastAsia="ja-JP"/>
        </w:rPr>
        <w:t xml:space="preserve">, así como </w:t>
      </w:r>
      <w:r w:rsidR="00B2578C" w:rsidRPr="00684D19">
        <w:rPr>
          <w:rFonts w:asciiTheme="majorHAnsi" w:hAnsiTheme="majorHAnsi" w:cs="Arial"/>
          <w:sz w:val="20"/>
          <w:szCs w:val="20"/>
          <w:lang w:val="es-ES" w:eastAsia="ja-JP"/>
        </w:rPr>
        <w:t xml:space="preserve">la adenda a la cláusula tercera, firmada </w:t>
      </w:r>
      <w:r w:rsidR="00FB1209" w:rsidRPr="00684D19">
        <w:rPr>
          <w:rFonts w:asciiTheme="majorHAnsi" w:hAnsiTheme="majorHAnsi" w:cs="Arial"/>
          <w:sz w:val="20"/>
          <w:szCs w:val="20"/>
          <w:lang w:val="es-ES" w:eastAsia="ja-JP"/>
        </w:rPr>
        <w:t xml:space="preserve">por las partes </w:t>
      </w:r>
      <w:r w:rsidR="00B2578C" w:rsidRPr="00684D19">
        <w:rPr>
          <w:rFonts w:asciiTheme="majorHAnsi" w:hAnsiTheme="majorHAnsi" w:cs="Arial"/>
          <w:sz w:val="20"/>
          <w:szCs w:val="20"/>
          <w:lang w:val="es-ES" w:eastAsia="ja-JP"/>
        </w:rPr>
        <w:t xml:space="preserve">el </w:t>
      </w:r>
      <w:r w:rsidR="00B2578C" w:rsidRPr="00684D19">
        <w:rPr>
          <w:rFonts w:asciiTheme="majorHAnsi" w:hAnsiTheme="majorHAnsi" w:cs="Arial"/>
          <w:sz w:val="20"/>
          <w:szCs w:val="20"/>
          <w:lang w:val="es-AR" w:eastAsia="ja-JP"/>
        </w:rPr>
        <w:t xml:space="preserve">20 de julio de </w:t>
      </w:r>
      <w:r w:rsidR="00FB1209" w:rsidRPr="00684D19">
        <w:rPr>
          <w:rFonts w:asciiTheme="majorHAnsi" w:hAnsiTheme="majorHAnsi" w:cs="Arial"/>
          <w:sz w:val="20"/>
          <w:szCs w:val="20"/>
          <w:lang w:val="es-AR" w:eastAsia="ja-JP"/>
        </w:rPr>
        <w:t>2018</w:t>
      </w:r>
      <w:r w:rsidR="00326DD6" w:rsidRPr="00684D19">
        <w:rPr>
          <w:rFonts w:asciiTheme="majorHAnsi" w:hAnsiTheme="majorHAnsi" w:cs="Arial"/>
          <w:sz w:val="20"/>
          <w:szCs w:val="20"/>
          <w:lang w:val="es-ES" w:eastAsia="ja-JP"/>
        </w:rPr>
        <w:t>, que hace parte integral del acuerdo.</w:t>
      </w:r>
    </w:p>
    <w:p w:rsidR="00583DD8" w:rsidRPr="00684D19" w:rsidRDefault="00583DD8" w:rsidP="006225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Arial"/>
          <w:sz w:val="20"/>
          <w:szCs w:val="20"/>
          <w:lang w:val="es-ES" w:eastAsia="ja-JP"/>
        </w:rPr>
      </w:pPr>
    </w:p>
    <w:p w:rsidR="00712382" w:rsidRPr="00684D19" w:rsidRDefault="00712382" w:rsidP="0062258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eastAsia="ja-JP"/>
        </w:rPr>
      </w:pPr>
      <w:r w:rsidRPr="00684D19">
        <w:rPr>
          <w:rFonts w:asciiTheme="majorHAnsi" w:hAnsiTheme="majorHAnsi" w:cs="Arial"/>
          <w:sz w:val="20"/>
          <w:szCs w:val="20"/>
          <w:lang w:val="es-ES" w:eastAsia="ja-JP"/>
        </w:rPr>
        <w:t>Declara</w:t>
      </w:r>
      <w:r w:rsidR="00326DD6" w:rsidRPr="00684D19">
        <w:rPr>
          <w:rFonts w:asciiTheme="majorHAnsi" w:hAnsiTheme="majorHAnsi" w:cs="Arial"/>
          <w:sz w:val="20"/>
          <w:szCs w:val="20"/>
          <w:lang w:val="es-ES" w:eastAsia="ja-JP"/>
        </w:rPr>
        <w:t>r</w:t>
      </w:r>
      <w:r w:rsidRPr="00684D19">
        <w:rPr>
          <w:rFonts w:asciiTheme="majorHAnsi" w:hAnsiTheme="majorHAnsi" w:cs="Arial"/>
          <w:sz w:val="20"/>
          <w:szCs w:val="20"/>
          <w:lang w:val="es-ES" w:eastAsia="ja-JP"/>
        </w:rPr>
        <w:t xml:space="preserve"> el cumplimiento total de las cláusulas</w:t>
      </w:r>
      <w:r w:rsidR="009637F5" w:rsidRPr="00684D19">
        <w:rPr>
          <w:rFonts w:asciiTheme="majorHAnsi" w:hAnsiTheme="majorHAnsi" w:cs="Arial"/>
          <w:sz w:val="20"/>
          <w:szCs w:val="20"/>
          <w:lang w:val="es-ES" w:eastAsia="ja-JP"/>
        </w:rPr>
        <w:t xml:space="preserve"> </w:t>
      </w:r>
      <w:r w:rsidRPr="00684D19">
        <w:rPr>
          <w:rFonts w:asciiTheme="majorHAnsi" w:hAnsiTheme="majorHAnsi" w:cs="Arial"/>
          <w:sz w:val="20"/>
          <w:szCs w:val="20"/>
          <w:lang w:val="es-ES" w:eastAsia="ja-JP"/>
        </w:rPr>
        <w:t>segunda, cuarta, quinta, y sexta del acuerdo de solución amistosa.</w:t>
      </w:r>
    </w:p>
    <w:p w:rsidR="00583DD8" w:rsidRPr="00684D19" w:rsidRDefault="00583DD8" w:rsidP="006225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Arial"/>
          <w:sz w:val="20"/>
          <w:szCs w:val="20"/>
          <w:lang w:val="es-ES" w:eastAsia="ja-JP"/>
        </w:rPr>
      </w:pPr>
    </w:p>
    <w:p w:rsidR="00911C43" w:rsidRPr="00684D19" w:rsidRDefault="00911C43" w:rsidP="0062258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eastAsia="ja-JP"/>
        </w:rPr>
      </w:pPr>
      <w:r w:rsidRPr="00684D19">
        <w:rPr>
          <w:rFonts w:asciiTheme="majorHAnsi" w:hAnsiTheme="majorHAnsi" w:cs="Arial"/>
          <w:sz w:val="20"/>
          <w:szCs w:val="20"/>
          <w:lang w:val="es-ES" w:eastAsia="ja-JP"/>
        </w:rPr>
        <w:t>Continuar con la supervisión de l</w:t>
      </w:r>
      <w:r w:rsidR="00B2578C" w:rsidRPr="00684D19">
        <w:rPr>
          <w:rFonts w:asciiTheme="majorHAnsi" w:hAnsiTheme="majorHAnsi" w:cs="Arial"/>
          <w:sz w:val="20"/>
          <w:szCs w:val="20"/>
          <w:lang w:val="es-ES" w:eastAsia="ja-JP"/>
        </w:rPr>
        <w:t>a cláusula tercera del</w:t>
      </w:r>
      <w:r w:rsidRPr="00684D19">
        <w:rPr>
          <w:rFonts w:asciiTheme="majorHAnsi" w:hAnsiTheme="majorHAnsi" w:cs="Arial"/>
          <w:sz w:val="20"/>
          <w:szCs w:val="20"/>
          <w:lang w:val="es-ES" w:eastAsia="ja-JP"/>
        </w:rPr>
        <w:t xml:space="preserve"> </w:t>
      </w:r>
      <w:r w:rsidR="000A321F" w:rsidRPr="00684D19">
        <w:rPr>
          <w:rFonts w:asciiTheme="majorHAnsi" w:hAnsiTheme="majorHAnsi" w:cs="Arial"/>
          <w:sz w:val="20"/>
          <w:szCs w:val="20"/>
          <w:lang w:val="es-ES" w:eastAsia="ja-JP"/>
        </w:rPr>
        <w:t>acuerdo de solución amistosa hasta su total cumplimiento</w:t>
      </w:r>
      <w:r w:rsidRPr="00684D19">
        <w:rPr>
          <w:rFonts w:asciiTheme="majorHAnsi" w:hAnsiTheme="majorHAnsi" w:cs="Arial"/>
          <w:sz w:val="20"/>
          <w:szCs w:val="20"/>
          <w:lang w:val="es-ES" w:eastAsia="ja-JP"/>
        </w:rPr>
        <w:t xml:space="preserve">. Con tal finalidad, recordar a las partes su compromiso de informar periódicamente a la CIDH sobre </w:t>
      </w:r>
      <w:r w:rsidR="003D0453" w:rsidRPr="00684D19">
        <w:rPr>
          <w:rFonts w:asciiTheme="majorHAnsi" w:hAnsiTheme="majorHAnsi" w:cs="Arial"/>
          <w:sz w:val="20"/>
          <w:szCs w:val="20"/>
          <w:lang w:val="es-ES" w:eastAsia="ja-JP"/>
        </w:rPr>
        <w:t>su</w:t>
      </w:r>
      <w:r w:rsidRPr="00684D19">
        <w:rPr>
          <w:rFonts w:asciiTheme="majorHAnsi" w:hAnsiTheme="majorHAnsi" w:cs="Arial"/>
          <w:sz w:val="20"/>
          <w:szCs w:val="20"/>
          <w:lang w:val="es-ES" w:eastAsia="ja-JP"/>
        </w:rPr>
        <w:t xml:space="preserve"> cumplimiento</w:t>
      </w:r>
      <w:r w:rsidR="003D0453" w:rsidRPr="00684D19">
        <w:rPr>
          <w:rFonts w:asciiTheme="majorHAnsi" w:hAnsiTheme="majorHAnsi" w:cs="Arial"/>
          <w:sz w:val="20"/>
          <w:szCs w:val="20"/>
          <w:lang w:val="es-ES" w:eastAsia="ja-JP"/>
        </w:rPr>
        <w:t>.</w:t>
      </w:r>
    </w:p>
    <w:p w:rsidR="00583DD8" w:rsidRPr="00684D19" w:rsidRDefault="00583DD8" w:rsidP="006225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Arial"/>
          <w:sz w:val="20"/>
          <w:szCs w:val="20"/>
          <w:lang w:val="es-ES" w:eastAsia="ja-JP"/>
        </w:rPr>
      </w:pPr>
    </w:p>
    <w:p w:rsidR="00803762" w:rsidRPr="00684D19" w:rsidRDefault="00803762" w:rsidP="0062258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cs="Arial"/>
          <w:sz w:val="20"/>
          <w:szCs w:val="20"/>
          <w:lang w:val="es-ES" w:eastAsia="ja-JP"/>
        </w:rPr>
      </w:pPr>
      <w:r w:rsidRPr="00684D19">
        <w:rPr>
          <w:rFonts w:asciiTheme="majorHAnsi" w:hAnsiTheme="majorHAnsi" w:cs="Arial"/>
          <w:sz w:val="20"/>
          <w:szCs w:val="20"/>
          <w:lang w:val="es-ES" w:eastAsia="ja-JP"/>
        </w:rPr>
        <w:t>Hacer público el presente informe e incluirlo en su Informe Anual a la Asamblea General de la OEA.</w:t>
      </w:r>
    </w:p>
    <w:p w:rsidR="00583DD8" w:rsidRPr="00684D19" w:rsidRDefault="00583DD8" w:rsidP="00583DD8">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cs="Arial"/>
          <w:sz w:val="20"/>
          <w:szCs w:val="20"/>
          <w:lang w:val="es-ES" w:eastAsia="ja-JP"/>
        </w:rPr>
      </w:pPr>
    </w:p>
    <w:p w:rsidR="00721ED2" w:rsidRDefault="00721ED2" w:rsidP="00721ED2">
      <w:pPr>
        <w:pStyle w:val="ListParagraph"/>
        <w:tabs>
          <w:tab w:val="left" w:pos="1440"/>
          <w:tab w:val="center" w:pos="4680"/>
          <w:tab w:val="left" w:pos="6511"/>
        </w:tabs>
        <w:ind w:left="0" w:firstLine="720"/>
        <w:jc w:val="both"/>
        <w:rPr>
          <w:rFonts w:asciiTheme="majorHAnsi" w:hAnsiTheme="majorHAnsi" w:cs="Calibri"/>
          <w:sz w:val="20"/>
          <w:szCs w:val="20"/>
          <w:lang w:val="es-ES_tradnl"/>
        </w:rPr>
      </w:pPr>
      <w:r>
        <w:rPr>
          <w:rFonts w:asciiTheme="majorHAnsi" w:hAnsiTheme="majorHAnsi" w:cs="Calibri"/>
          <w:sz w:val="20"/>
          <w:szCs w:val="20"/>
          <w:lang w:val="es-ES_tradnl"/>
        </w:rPr>
        <w:t>Aprobado p</w:t>
      </w:r>
      <w:r w:rsidRPr="00604E26">
        <w:rPr>
          <w:rFonts w:asciiTheme="majorHAnsi" w:hAnsiTheme="majorHAnsi" w:cs="Calibri"/>
          <w:sz w:val="20"/>
          <w:szCs w:val="20"/>
          <w:lang w:val="es-ES_tradnl"/>
        </w:rPr>
        <w:t xml:space="preserve">or la Comisión Interamericana de Derechos Humanos a los </w:t>
      </w:r>
      <w:r>
        <w:rPr>
          <w:rFonts w:asciiTheme="majorHAnsi" w:hAnsiTheme="majorHAnsi" w:cs="Calibri"/>
          <w:sz w:val="20"/>
          <w:szCs w:val="20"/>
          <w:lang w:val="es-ES_tradnl"/>
        </w:rPr>
        <w:t>20</w:t>
      </w:r>
      <w:r w:rsidRPr="00604E26">
        <w:rPr>
          <w:rFonts w:asciiTheme="majorHAnsi" w:hAnsiTheme="majorHAnsi" w:cs="Calibri"/>
          <w:sz w:val="20"/>
          <w:szCs w:val="20"/>
          <w:lang w:val="es-ES_tradnl"/>
        </w:rPr>
        <w:t xml:space="preserve"> días del mes de noviembre de 2018. (Firmado): Margarette May Macaulay, Presidenta; Luis Ernesto Vargas Silva, Segundo Vicepresidente;  Francisco José Eguiguren,  Joel Hernández, </w:t>
      </w:r>
      <w:r>
        <w:rPr>
          <w:rFonts w:asciiTheme="majorHAnsi" w:hAnsiTheme="majorHAnsi" w:cs="Calibri"/>
          <w:sz w:val="20"/>
          <w:szCs w:val="20"/>
          <w:lang w:val="es-ES_tradnl"/>
        </w:rPr>
        <w:t xml:space="preserve">Antonia Urrejola y </w:t>
      </w:r>
      <w:r w:rsidRPr="00604E26">
        <w:rPr>
          <w:rFonts w:asciiTheme="majorHAnsi" w:hAnsiTheme="majorHAnsi" w:cs="Calibri"/>
          <w:sz w:val="20"/>
          <w:szCs w:val="20"/>
          <w:lang w:val="es-ES_tradnl"/>
        </w:rPr>
        <w:t xml:space="preserve">Flávia Piovesan, Miembros de la Comisión. </w:t>
      </w:r>
    </w:p>
    <w:p w:rsidR="0018451B" w:rsidRPr="00684D19" w:rsidRDefault="0018451B" w:rsidP="00721ED2">
      <w:pPr>
        <w:pStyle w:val="ListParagraph"/>
        <w:tabs>
          <w:tab w:val="center" w:pos="4680"/>
          <w:tab w:val="left" w:pos="6511"/>
        </w:tabs>
        <w:jc w:val="both"/>
        <w:rPr>
          <w:rFonts w:asciiTheme="majorHAnsi" w:hAnsiTheme="majorHAnsi" w:cs="Calibri"/>
          <w:sz w:val="20"/>
          <w:szCs w:val="20"/>
          <w:lang w:val="es-ES_tradnl"/>
        </w:rPr>
      </w:pPr>
    </w:p>
    <w:p w:rsidR="00424196" w:rsidRPr="00684D19" w:rsidRDefault="00424196" w:rsidP="00583DD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lang w:val="es-ES" w:eastAsia="ja-JP"/>
        </w:rPr>
      </w:pPr>
    </w:p>
    <w:sectPr w:rsidR="00424196" w:rsidRPr="00684D1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3C2" w:rsidRDefault="006F73C2">
      <w:r>
        <w:separator/>
      </w:r>
    </w:p>
  </w:endnote>
  <w:endnote w:type="continuationSeparator" w:id="0">
    <w:p w:rsidR="006F73C2" w:rsidRDefault="006F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CD6" w:rsidRDefault="000A3C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175827"/>
      <w:docPartObj>
        <w:docPartGallery w:val="Page Numbers (Bottom of Page)"/>
        <w:docPartUnique/>
      </w:docPartObj>
    </w:sdtPr>
    <w:sdtEndPr>
      <w:rPr>
        <w:noProof/>
        <w:sz w:val="16"/>
        <w:szCs w:val="22"/>
      </w:rPr>
    </w:sdtEndPr>
    <w:sdtContent>
      <w:p w:rsidR="005A2A94" w:rsidRPr="00934A2C" w:rsidRDefault="005A2A9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A3CD6">
          <w:rPr>
            <w:noProof/>
            <w:sz w:val="16"/>
            <w:szCs w:val="22"/>
          </w:rPr>
          <w:t>1</w:t>
        </w:r>
        <w:r w:rsidRPr="00934A2C">
          <w:rPr>
            <w:noProof/>
            <w:sz w:val="16"/>
            <w:szCs w:val="22"/>
          </w:rPr>
          <w:fldChar w:fldCharType="end"/>
        </w:r>
      </w:p>
    </w:sdtContent>
  </w:sdt>
  <w:p w:rsidR="005A2A94" w:rsidRDefault="005A2A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A94" w:rsidRPr="00934A2C" w:rsidRDefault="005A2A94">
    <w:pPr>
      <w:pStyle w:val="Footer"/>
      <w:jc w:val="center"/>
      <w:rPr>
        <w:sz w:val="16"/>
        <w:szCs w:val="22"/>
      </w:rPr>
    </w:pPr>
  </w:p>
  <w:p w:rsidR="005A2A94" w:rsidRDefault="005A2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3C2" w:rsidRPr="000F35ED" w:rsidRDefault="006F73C2">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6F73C2" w:rsidRPr="000F35ED" w:rsidRDefault="006F73C2" w:rsidP="000F35ED">
      <w:pPr>
        <w:rPr>
          <w:rFonts w:asciiTheme="majorHAnsi" w:hAnsiTheme="majorHAnsi"/>
          <w:sz w:val="16"/>
          <w:szCs w:val="16"/>
        </w:rPr>
      </w:pPr>
      <w:r w:rsidRPr="000F35ED">
        <w:rPr>
          <w:rFonts w:asciiTheme="majorHAnsi" w:hAnsiTheme="majorHAnsi"/>
          <w:sz w:val="16"/>
          <w:szCs w:val="16"/>
        </w:rPr>
        <w:separator/>
      </w:r>
    </w:p>
  </w:footnote>
  <w:footnote w:type="continuationNotice" w:id="1">
    <w:p w:rsidR="006F73C2" w:rsidRPr="000F35ED" w:rsidRDefault="006F73C2" w:rsidP="000F35ED">
      <w:pPr>
        <w:jc w:val="right"/>
        <w:rPr>
          <w:rFonts w:asciiTheme="majorHAnsi" w:hAnsiTheme="majorHAnsi"/>
          <w:sz w:val="16"/>
          <w:szCs w:val="16"/>
          <w:lang w:val="es-ES"/>
        </w:rPr>
      </w:pPr>
    </w:p>
  </w:footnote>
  <w:footnote w:id="2">
    <w:p w:rsidR="00EC1B1F" w:rsidRPr="0034785B" w:rsidRDefault="00EC1B1F" w:rsidP="0034785B">
      <w:pPr>
        <w:pStyle w:val="FootnoteText"/>
        <w:ind w:firstLine="720"/>
        <w:jc w:val="both"/>
        <w:rPr>
          <w:rFonts w:asciiTheme="majorHAnsi" w:hAnsiTheme="majorHAnsi"/>
          <w:sz w:val="18"/>
          <w:szCs w:val="18"/>
          <w:lang w:val="es-ES"/>
        </w:rPr>
      </w:pPr>
      <w:r w:rsidRPr="0034785B">
        <w:rPr>
          <w:rStyle w:val="FootnoteReference"/>
          <w:rFonts w:asciiTheme="majorHAnsi" w:hAnsiTheme="majorHAnsi"/>
          <w:sz w:val="18"/>
          <w:szCs w:val="18"/>
        </w:rPr>
        <w:footnoteRef/>
      </w:r>
      <w:r w:rsidRPr="0034785B">
        <w:rPr>
          <w:rFonts w:asciiTheme="majorHAnsi" w:hAnsiTheme="majorHAnsi"/>
          <w:sz w:val="18"/>
          <w:szCs w:val="18"/>
          <w:lang w:val="es-ES"/>
        </w:rPr>
        <w:t xml:space="preserve"> </w:t>
      </w:r>
      <w:r w:rsidR="002A3C8F" w:rsidRPr="0034785B">
        <w:rPr>
          <w:rFonts w:asciiTheme="majorHAnsi" w:hAnsiTheme="majorHAnsi"/>
          <w:sz w:val="18"/>
          <w:szCs w:val="18"/>
          <w:lang w:val="es-ES"/>
        </w:rPr>
        <w:t>Cláusula m</w:t>
      </w:r>
      <w:r w:rsidRPr="0034785B">
        <w:rPr>
          <w:rFonts w:asciiTheme="majorHAnsi" w:hAnsiTheme="majorHAnsi"/>
          <w:sz w:val="18"/>
          <w:szCs w:val="18"/>
          <w:lang w:val="es-ES"/>
        </w:rPr>
        <w:t>odificada por adenda suscrita entre las partes el 20 de julio de 2018.</w:t>
      </w:r>
    </w:p>
  </w:footnote>
  <w:footnote w:id="3">
    <w:p w:rsidR="00EC1B1F" w:rsidRPr="00721ED2" w:rsidRDefault="00EC1B1F" w:rsidP="0034785B">
      <w:pPr>
        <w:pStyle w:val="FootnoteText"/>
        <w:ind w:firstLine="720"/>
        <w:jc w:val="both"/>
        <w:rPr>
          <w:rFonts w:asciiTheme="majorHAnsi" w:hAnsiTheme="majorHAnsi"/>
          <w:sz w:val="18"/>
          <w:szCs w:val="18"/>
          <w:lang w:val="es-ES"/>
        </w:rPr>
      </w:pPr>
      <w:r w:rsidRPr="0034785B">
        <w:rPr>
          <w:rStyle w:val="FootnoteReference"/>
          <w:rFonts w:asciiTheme="majorHAnsi" w:hAnsiTheme="majorHAnsi"/>
          <w:sz w:val="18"/>
          <w:szCs w:val="18"/>
        </w:rPr>
        <w:footnoteRef/>
      </w:r>
      <w:r w:rsidRPr="0034785B">
        <w:rPr>
          <w:rFonts w:asciiTheme="majorHAnsi" w:hAnsiTheme="majorHAnsi"/>
          <w:sz w:val="18"/>
          <w:szCs w:val="18"/>
          <w:lang w:val="es-ES"/>
        </w:rPr>
        <w:t xml:space="preserve"> Convención de Viena sobre el Derecho de los Tratados, U.N. Doc. A/CONF.39/27 (1969), Artículo 26: </w:t>
      </w:r>
      <w:r w:rsidRPr="00721ED2">
        <w:rPr>
          <w:rFonts w:asciiTheme="majorHAnsi" w:hAnsiTheme="majorHAnsi"/>
          <w:sz w:val="18"/>
          <w:szCs w:val="18"/>
          <w:lang w:val="es-ES"/>
        </w:rPr>
        <w:t xml:space="preserve">"Pacta sunt servanda". </w:t>
      </w:r>
      <w:r w:rsidRPr="00721ED2">
        <w:rPr>
          <w:rFonts w:asciiTheme="majorHAnsi" w:hAnsiTheme="majorHAnsi"/>
          <w:i/>
          <w:sz w:val="18"/>
          <w:szCs w:val="18"/>
          <w:lang w:val="es-ES"/>
        </w:rPr>
        <w:t>Todo tratado en vigor obliga a las partes y debe ser cumplido por ellas de buena fe.</w:t>
      </w:r>
    </w:p>
  </w:footnote>
  <w:footnote w:id="4">
    <w:p w:rsidR="00F34E07" w:rsidRPr="0034785B" w:rsidRDefault="00F34E07" w:rsidP="0034785B">
      <w:pPr>
        <w:pStyle w:val="FootnoteText"/>
        <w:ind w:firstLine="720"/>
        <w:jc w:val="both"/>
        <w:rPr>
          <w:rFonts w:asciiTheme="majorHAnsi" w:hAnsiTheme="majorHAnsi"/>
          <w:sz w:val="18"/>
          <w:szCs w:val="18"/>
          <w:lang w:val="es-ES"/>
        </w:rPr>
      </w:pPr>
      <w:r w:rsidRPr="0034785B">
        <w:rPr>
          <w:rStyle w:val="FootnoteReference"/>
          <w:rFonts w:asciiTheme="majorHAnsi" w:hAnsiTheme="majorHAnsi"/>
          <w:sz w:val="18"/>
          <w:szCs w:val="18"/>
        </w:rPr>
        <w:footnoteRef/>
      </w:r>
      <w:r w:rsidRPr="0034785B">
        <w:rPr>
          <w:rFonts w:asciiTheme="majorHAnsi" w:hAnsiTheme="majorHAnsi"/>
          <w:sz w:val="18"/>
          <w:szCs w:val="18"/>
          <w:lang w:val="es-ES"/>
        </w:rPr>
        <w:t xml:space="preserve"> Al respecto ver, Diario Última Hora, Lugo pide disculpas por muerte de soldados en cuarteles, de 19 de octubre de 2011. Disponible electrónicamente en: </w:t>
      </w:r>
      <w:hyperlink r:id="rId1" w:history="1">
        <w:r w:rsidRPr="0034785B">
          <w:rPr>
            <w:rStyle w:val="Hyperlink"/>
            <w:rFonts w:asciiTheme="majorHAnsi" w:hAnsiTheme="majorHAnsi"/>
            <w:sz w:val="18"/>
            <w:szCs w:val="18"/>
            <w:lang w:val="es-ES"/>
          </w:rPr>
          <w:t>https://www.ultimahora.com/lugo-pide-disculpas-muerte-soldados-cuarteles-n473511.html</w:t>
        </w:r>
      </w:hyperlink>
      <w:r w:rsidRPr="0034785B">
        <w:rPr>
          <w:rFonts w:asciiTheme="majorHAnsi" w:hAnsiTheme="majorHAnsi"/>
          <w:sz w:val="18"/>
          <w:szCs w:val="18"/>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A94" w:rsidRDefault="005A2A94" w:rsidP="00680AC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A2A94" w:rsidRDefault="005A2A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A94" w:rsidRDefault="005A2A94" w:rsidP="00A50FCF">
    <w:pPr>
      <w:pStyle w:val="Header"/>
      <w:tabs>
        <w:tab w:val="clear" w:pos="4320"/>
        <w:tab w:val="clear" w:pos="8640"/>
      </w:tabs>
      <w:jc w:val="center"/>
      <w:rPr>
        <w:sz w:val="22"/>
        <w:szCs w:val="22"/>
      </w:rPr>
    </w:pPr>
    <w:r>
      <w:rPr>
        <w:noProof/>
        <w:sz w:val="22"/>
        <w:szCs w:val="22"/>
      </w:rPr>
      <w:drawing>
        <wp:inline distT="0" distB="0" distL="0" distR="0" wp14:anchorId="7E1F3854" wp14:editId="0EC0E98D">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5A2A94" w:rsidRPr="00EC7D62" w:rsidRDefault="006F73C2" w:rsidP="00A50FCF">
    <w:pPr>
      <w:pStyle w:val="Header"/>
      <w:tabs>
        <w:tab w:val="clear" w:pos="4320"/>
        <w:tab w:val="clear" w:pos="8640"/>
      </w:tabs>
      <w:jc w:val="center"/>
      <w:rPr>
        <w:sz w:val="22"/>
        <w:szCs w:val="22"/>
      </w:rPr>
    </w:pPr>
    <w:r>
      <w:rPr>
        <w:sz w:val="22"/>
        <w:szCs w:val="22"/>
      </w:rPr>
      <w:pict w14:anchorId="0B8517B5">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CD6" w:rsidRDefault="000A3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341F68"/>
    <w:multiLevelType w:val="hybridMultilevel"/>
    <w:tmpl w:val="FDCAF8C6"/>
    <w:lvl w:ilvl="0" w:tplc="E02E06D8">
      <w:start w:val="1"/>
      <w:numFmt w:val="upperRoman"/>
      <w:lvlText w:val="%1."/>
      <w:lvlJc w:val="left"/>
      <w:pPr>
        <w:ind w:left="153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1D51F24"/>
    <w:multiLevelType w:val="hybridMultilevel"/>
    <w:tmpl w:val="C9E85FAE"/>
    <w:lvl w:ilvl="0" w:tplc="9AE6156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514844"/>
    <w:multiLevelType w:val="hybridMultilevel"/>
    <w:tmpl w:val="3500B568"/>
    <w:lvl w:ilvl="0" w:tplc="3C0A0001">
      <w:start w:val="1"/>
      <w:numFmt w:val="bullet"/>
      <w:lvlText w:val=""/>
      <w:lvlJc w:val="left"/>
      <w:pPr>
        <w:ind w:left="720" w:hanging="360"/>
      </w:pPr>
      <w:rPr>
        <w:rFonts w:ascii="Symbol" w:hAnsi="Symbol" w:hint="default"/>
      </w:rPr>
    </w:lvl>
    <w:lvl w:ilvl="1" w:tplc="3C0A0003">
      <w:start w:val="1"/>
      <w:numFmt w:val="decimal"/>
      <w:lvlText w:val="%2."/>
      <w:lvlJc w:val="left"/>
      <w:pPr>
        <w:tabs>
          <w:tab w:val="num" w:pos="1440"/>
        </w:tabs>
        <w:ind w:left="1440" w:hanging="360"/>
      </w:pPr>
    </w:lvl>
    <w:lvl w:ilvl="2" w:tplc="3C0A0005">
      <w:start w:val="1"/>
      <w:numFmt w:val="decimal"/>
      <w:lvlText w:val="%3."/>
      <w:lvlJc w:val="left"/>
      <w:pPr>
        <w:tabs>
          <w:tab w:val="num" w:pos="2160"/>
        </w:tabs>
        <w:ind w:left="2160" w:hanging="360"/>
      </w:pPr>
    </w:lvl>
    <w:lvl w:ilvl="3" w:tplc="3C0A0001">
      <w:start w:val="1"/>
      <w:numFmt w:val="decimal"/>
      <w:lvlText w:val="%4."/>
      <w:lvlJc w:val="left"/>
      <w:pPr>
        <w:tabs>
          <w:tab w:val="num" w:pos="2880"/>
        </w:tabs>
        <w:ind w:left="2880" w:hanging="360"/>
      </w:pPr>
    </w:lvl>
    <w:lvl w:ilvl="4" w:tplc="3C0A0003">
      <w:start w:val="1"/>
      <w:numFmt w:val="decimal"/>
      <w:lvlText w:val="%5."/>
      <w:lvlJc w:val="left"/>
      <w:pPr>
        <w:tabs>
          <w:tab w:val="num" w:pos="3600"/>
        </w:tabs>
        <w:ind w:left="3600" w:hanging="360"/>
      </w:pPr>
    </w:lvl>
    <w:lvl w:ilvl="5" w:tplc="3C0A0005">
      <w:start w:val="1"/>
      <w:numFmt w:val="decimal"/>
      <w:lvlText w:val="%6."/>
      <w:lvlJc w:val="left"/>
      <w:pPr>
        <w:tabs>
          <w:tab w:val="num" w:pos="4320"/>
        </w:tabs>
        <w:ind w:left="4320" w:hanging="360"/>
      </w:pPr>
    </w:lvl>
    <w:lvl w:ilvl="6" w:tplc="3C0A0001">
      <w:start w:val="1"/>
      <w:numFmt w:val="decimal"/>
      <w:lvlText w:val="%7."/>
      <w:lvlJc w:val="left"/>
      <w:pPr>
        <w:tabs>
          <w:tab w:val="num" w:pos="5040"/>
        </w:tabs>
        <w:ind w:left="5040" w:hanging="360"/>
      </w:pPr>
    </w:lvl>
    <w:lvl w:ilvl="7" w:tplc="3C0A0003">
      <w:start w:val="1"/>
      <w:numFmt w:val="decimal"/>
      <w:lvlText w:val="%8."/>
      <w:lvlJc w:val="left"/>
      <w:pPr>
        <w:tabs>
          <w:tab w:val="num" w:pos="5760"/>
        </w:tabs>
        <w:ind w:left="5760" w:hanging="360"/>
      </w:pPr>
    </w:lvl>
    <w:lvl w:ilvl="8" w:tplc="3C0A0005">
      <w:start w:val="1"/>
      <w:numFmt w:val="decimal"/>
      <w:lvlText w:val="%9."/>
      <w:lvlJc w:val="left"/>
      <w:pPr>
        <w:tabs>
          <w:tab w:val="num" w:pos="6480"/>
        </w:tabs>
        <w:ind w:left="6480" w:hanging="36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871599"/>
    <w:multiLevelType w:val="hybridMultilevel"/>
    <w:tmpl w:val="998C102A"/>
    <w:lvl w:ilvl="0" w:tplc="6DDC2E10">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BB3632D"/>
    <w:multiLevelType w:val="hybridMultilevel"/>
    <w:tmpl w:val="080CECF4"/>
    <w:lvl w:ilvl="0" w:tplc="FCB8D3A0">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2"/>
  </w:num>
  <w:num w:numId="5">
    <w:abstractNumId w:val="47"/>
  </w:num>
  <w:num w:numId="6">
    <w:abstractNumId w:val="27"/>
  </w:num>
  <w:num w:numId="7">
    <w:abstractNumId w:val="6"/>
  </w:num>
  <w:num w:numId="8">
    <w:abstractNumId w:val="18"/>
  </w:num>
  <w:num w:numId="9">
    <w:abstractNumId w:val="43"/>
  </w:num>
  <w:num w:numId="10">
    <w:abstractNumId w:val="0"/>
  </w:num>
  <w:num w:numId="11">
    <w:abstractNumId w:val="38"/>
  </w:num>
  <w:num w:numId="12">
    <w:abstractNumId w:val="39"/>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4"/>
  </w:num>
  <w:num w:numId="37">
    <w:abstractNumId w:val="35"/>
  </w:num>
  <w:num w:numId="38">
    <w:abstractNumId w:val="36"/>
  </w:num>
  <w:num w:numId="39">
    <w:abstractNumId w:val="40"/>
  </w:num>
  <w:num w:numId="40">
    <w:abstractNumId w:val="41"/>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6"/>
  </w:num>
  <w:num w:numId="48">
    <w:abstractNumId w:val="57"/>
  </w:num>
  <w:num w:numId="49">
    <w:abstractNumId w:val="58"/>
  </w:num>
  <w:num w:numId="50">
    <w:abstractNumId w:val="59"/>
  </w:num>
  <w:num w:numId="51">
    <w:abstractNumId w:val="21"/>
  </w:num>
  <w:num w:numId="52">
    <w:abstractNumId w:val="42"/>
  </w:num>
  <w:num w:numId="53">
    <w:abstractNumId w:val="50"/>
  </w:num>
  <w:num w:numId="54">
    <w:abstractNumId w:val="45"/>
  </w:num>
  <w:num w:numId="55">
    <w:abstractNumId w:val="4"/>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num>
  <w:num w:numId="58">
    <w:abstractNumId w:val="55"/>
  </w:num>
  <w:num w:numId="59">
    <w:abstractNumId w:val="37"/>
  </w:num>
  <w:num w:numId="6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89F"/>
    <w:rsid w:val="00000CDA"/>
    <w:rsid w:val="00001D32"/>
    <w:rsid w:val="00003EF3"/>
    <w:rsid w:val="000069E6"/>
    <w:rsid w:val="00006E1F"/>
    <w:rsid w:val="000070D7"/>
    <w:rsid w:val="000079D3"/>
    <w:rsid w:val="00007F32"/>
    <w:rsid w:val="00011215"/>
    <w:rsid w:val="00011760"/>
    <w:rsid w:val="000141D1"/>
    <w:rsid w:val="0001788C"/>
    <w:rsid w:val="00025074"/>
    <w:rsid w:val="00025E62"/>
    <w:rsid w:val="00027B96"/>
    <w:rsid w:val="00034812"/>
    <w:rsid w:val="000365E6"/>
    <w:rsid w:val="00036AB2"/>
    <w:rsid w:val="00040AF0"/>
    <w:rsid w:val="00040C3A"/>
    <w:rsid w:val="00041D42"/>
    <w:rsid w:val="0004223F"/>
    <w:rsid w:val="000470FE"/>
    <w:rsid w:val="000472B0"/>
    <w:rsid w:val="00047B02"/>
    <w:rsid w:val="000509A2"/>
    <w:rsid w:val="00052A6B"/>
    <w:rsid w:val="00054E23"/>
    <w:rsid w:val="00057F48"/>
    <w:rsid w:val="000636AD"/>
    <w:rsid w:val="00065DCE"/>
    <w:rsid w:val="00066D39"/>
    <w:rsid w:val="000716C5"/>
    <w:rsid w:val="00072E5D"/>
    <w:rsid w:val="000742AA"/>
    <w:rsid w:val="00074BC7"/>
    <w:rsid w:val="00075E23"/>
    <w:rsid w:val="00076AAB"/>
    <w:rsid w:val="00084FD5"/>
    <w:rsid w:val="00092D5F"/>
    <w:rsid w:val="0009344A"/>
    <w:rsid w:val="00096D99"/>
    <w:rsid w:val="000A0CD6"/>
    <w:rsid w:val="000A25CB"/>
    <w:rsid w:val="000A26D5"/>
    <w:rsid w:val="000A321F"/>
    <w:rsid w:val="000A392E"/>
    <w:rsid w:val="000A3CD6"/>
    <w:rsid w:val="000A573B"/>
    <w:rsid w:val="000A575F"/>
    <w:rsid w:val="000B166E"/>
    <w:rsid w:val="000B2BF8"/>
    <w:rsid w:val="000B2DB2"/>
    <w:rsid w:val="000B3F54"/>
    <w:rsid w:val="000B3FDB"/>
    <w:rsid w:val="000B441E"/>
    <w:rsid w:val="000B744A"/>
    <w:rsid w:val="000B791C"/>
    <w:rsid w:val="000B7CB0"/>
    <w:rsid w:val="000C005B"/>
    <w:rsid w:val="000C0521"/>
    <w:rsid w:val="000C084E"/>
    <w:rsid w:val="000C0E32"/>
    <w:rsid w:val="000C6599"/>
    <w:rsid w:val="000C7546"/>
    <w:rsid w:val="000D10DB"/>
    <w:rsid w:val="000D2042"/>
    <w:rsid w:val="000D417F"/>
    <w:rsid w:val="000D711A"/>
    <w:rsid w:val="000E5EB5"/>
    <w:rsid w:val="000E65AF"/>
    <w:rsid w:val="000F0D4C"/>
    <w:rsid w:val="000F25C4"/>
    <w:rsid w:val="000F2CE7"/>
    <w:rsid w:val="000F35ED"/>
    <w:rsid w:val="000F4389"/>
    <w:rsid w:val="000F4B15"/>
    <w:rsid w:val="000F55F3"/>
    <w:rsid w:val="000F652B"/>
    <w:rsid w:val="00100FA1"/>
    <w:rsid w:val="001010F9"/>
    <w:rsid w:val="001015F3"/>
    <w:rsid w:val="00107131"/>
    <w:rsid w:val="0010736F"/>
    <w:rsid w:val="0010768E"/>
    <w:rsid w:val="00107C13"/>
    <w:rsid w:val="00110AE4"/>
    <w:rsid w:val="00111747"/>
    <w:rsid w:val="001119B7"/>
    <w:rsid w:val="00113F73"/>
    <w:rsid w:val="001166E3"/>
    <w:rsid w:val="00121CC2"/>
    <w:rsid w:val="001223F2"/>
    <w:rsid w:val="00122CE3"/>
    <w:rsid w:val="00123442"/>
    <w:rsid w:val="00127A46"/>
    <w:rsid w:val="00127A82"/>
    <w:rsid w:val="00127EDE"/>
    <w:rsid w:val="00130647"/>
    <w:rsid w:val="00130AAC"/>
    <w:rsid w:val="001314F0"/>
    <w:rsid w:val="00133EE5"/>
    <w:rsid w:val="00134489"/>
    <w:rsid w:val="001400B0"/>
    <w:rsid w:val="00146199"/>
    <w:rsid w:val="00147593"/>
    <w:rsid w:val="00151445"/>
    <w:rsid w:val="00157042"/>
    <w:rsid w:val="00160DA2"/>
    <w:rsid w:val="0016493A"/>
    <w:rsid w:val="00165845"/>
    <w:rsid w:val="00167A34"/>
    <w:rsid w:val="00171E7E"/>
    <w:rsid w:val="001755BD"/>
    <w:rsid w:val="001833E6"/>
    <w:rsid w:val="0018362F"/>
    <w:rsid w:val="0018451B"/>
    <w:rsid w:val="001866C8"/>
    <w:rsid w:val="001900BC"/>
    <w:rsid w:val="00191EEF"/>
    <w:rsid w:val="00192E94"/>
    <w:rsid w:val="00195A80"/>
    <w:rsid w:val="0019753B"/>
    <w:rsid w:val="001A4CC8"/>
    <w:rsid w:val="001A5D99"/>
    <w:rsid w:val="001A61AD"/>
    <w:rsid w:val="001A6AB8"/>
    <w:rsid w:val="001A6D29"/>
    <w:rsid w:val="001A76BF"/>
    <w:rsid w:val="001A7870"/>
    <w:rsid w:val="001B0A3A"/>
    <w:rsid w:val="001B59ED"/>
    <w:rsid w:val="001B6146"/>
    <w:rsid w:val="001B651B"/>
    <w:rsid w:val="001B7C21"/>
    <w:rsid w:val="001C14FE"/>
    <w:rsid w:val="001C1B41"/>
    <w:rsid w:val="001C21BE"/>
    <w:rsid w:val="001C42EE"/>
    <w:rsid w:val="001C7814"/>
    <w:rsid w:val="001C7EA5"/>
    <w:rsid w:val="001D0AE6"/>
    <w:rsid w:val="001D2BD6"/>
    <w:rsid w:val="001D65EF"/>
    <w:rsid w:val="001E3A1E"/>
    <w:rsid w:val="001E441F"/>
    <w:rsid w:val="001E4547"/>
    <w:rsid w:val="001E7747"/>
    <w:rsid w:val="001F29D5"/>
    <w:rsid w:val="001F3325"/>
    <w:rsid w:val="001F34B5"/>
    <w:rsid w:val="001F6CC7"/>
    <w:rsid w:val="002021C2"/>
    <w:rsid w:val="00210228"/>
    <w:rsid w:val="00211A3D"/>
    <w:rsid w:val="00211D05"/>
    <w:rsid w:val="002140B0"/>
    <w:rsid w:val="002153B4"/>
    <w:rsid w:val="002239A4"/>
    <w:rsid w:val="002250A3"/>
    <w:rsid w:val="00225789"/>
    <w:rsid w:val="00225887"/>
    <w:rsid w:val="00227FA3"/>
    <w:rsid w:val="002320FC"/>
    <w:rsid w:val="002321DD"/>
    <w:rsid w:val="0023317E"/>
    <w:rsid w:val="00235217"/>
    <w:rsid w:val="00235D17"/>
    <w:rsid w:val="00241B3A"/>
    <w:rsid w:val="00242A86"/>
    <w:rsid w:val="00242F05"/>
    <w:rsid w:val="002435D1"/>
    <w:rsid w:val="00243E28"/>
    <w:rsid w:val="0024489F"/>
    <w:rsid w:val="00244BAF"/>
    <w:rsid w:val="00246D1F"/>
    <w:rsid w:val="00247403"/>
    <w:rsid w:val="00247542"/>
    <w:rsid w:val="002475FF"/>
    <w:rsid w:val="00251026"/>
    <w:rsid w:val="0025719F"/>
    <w:rsid w:val="0026303F"/>
    <w:rsid w:val="00264606"/>
    <w:rsid w:val="00266B61"/>
    <w:rsid w:val="0026712A"/>
    <w:rsid w:val="002704DB"/>
    <w:rsid w:val="00270B67"/>
    <w:rsid w:val="002711C6"/>
    <w:rsid w:val="002717FA"/>
    <w:rsid w:val="00271A27"/>
    <w:rsid w:val="002747A3"/>
    <w:rsid w:val="00277F50"/>
    <w:rsid w:val="00281531"/>
    <w:rsid w:val="00282527"/>
    <w:rsid w:val="00285FE6"/>
    <w:rsid w:val="00291983"/>
    <w:rsid w:val="0029589A"/>
    <w:rsid w:val="002A0AAE"/>
    <w:rsid w:val="002A1EDD"/>
    <w:rsid w:val="002A3C8F"/>
    <w:rsid w:val="002A5820"/>
    <w:rsid w:val="002B266A"/>
    <w:rsid w:val="002B478C"/>
    <w:rsid w:val="002B7785"/>
    <w:rsid w:val="002D0369"/>
    <w:rsid w:val="002D2B26"/>
    <w:rsid w:val="002D3F7C"/>
    <w:rsid w:val="002D3FCD"/>
    <w:rsid w:val="002D41D7"/>
    <w:rsid w:val="002D7EA2"/>
    <w:rsid w:val="002E0124"/>
    <w:rsid w:val="002E15FF"/>
    <w:rsid w:val="002E187C"/>
    <w:rsid w:val="002E3C95"/>
    <w:rsid w:val="002E3E69"/>
    <w:rsid w:val="002E6DCE"/>
    <w:rsid w:val="002F2385"/>
    <w:rsid w:val="002F50C3"/>
    <w:rsid w:val="002F6CDE"/>
    <w:rsid w:val="00300178"/>
    <w:rsid w:val="003017E7"/>
    <w:rsid w:val="0030194B"/>
    <w:rsid w:val="003019C3"/>
    <w:rsid w:val="00302733"/>
    <w:rsid w:val="00307EAA"/>
    <w:rsid w:val="0031041D"/>
    <w:rsid w:val="00314078"/>
    <w:rsid w:val="0031535D"/>
    <w:rsid w:val="00315E89"/>
    <w:rsid w:val="0032656D"/>
    <w:rsid w:val="00326DD6"/>
    <w:rsid w:val="0033040D"/>
    <w:rsid w:val="00330862"/>
    <w:rsid w:val="00330988"/>
    <w:rsid w:val="0033169F"/>
    <w:rsid w:val="00331DD0"/>
    <w:rsid w:val="003429E9"/>
    <w:rsid w:val="003459F8"/>
    <w:rsid w:val="00346C95"/>
    <w:rsid w:val="00346DD2"/>
    <w:rsid w:val="0034785B"/>
    <w:rsid w:val="00350E58"/>
    <w:rsid w:val="003546E1"/>
    <w:rsid w:val="00356185"/>
    <w:rsid w:val="003561F9"/>
    <w:rsid w:val="00357165"/>
    <w:rsid w:val="00357282"/>
    <w:rsid w:val="00360380"/>
    <w:rsid w:val="003615DA"/>
    <w:rsid w:val="00370609"/>
    <w:rsid w:val="003711E7"/>
    <w:rsid w:val="003745F1"/>
    <w:rsid w:val="003745F4"/>
    <w:rsid w:val="0037519E"/>
    <w:rsid w:val="00375293"/>
    <w:rsid w:val="00375585"/>
    <w:rsid w:val="00380EB9"/>
    <w:rsid w:val="003848EE"/>
    <w:rsid w:val="00384D4B"/>
    <w:rsid w:val="00385D84"/>
    <w:rsid w:val="003865C0"/>
    <w:rsid w:val="00386C06"/>
    <w:rsid w:val="00386CF0"/>
    <w:rsid w:val="00393046"/>
    <w:rsid w:val="00397CBC"/>
    <w:rsid w:val="003A01A5"/>
    <w:rsid w:val="003A2F3F"/>
    <w:rsid w:val="003A6E72"/>
    <w:rsid w:val="003A6EF9"/>
    <w:rsid w:val="003B4091"/>
    <w:rsid w:val="003B4519"/>
    <w:rsid w:val="003B55C2"/>
    <w:rsid w:val="003B7F6F"/>
    <w:rsid w:val="003C01BF"/>
    <w:rsid w:val="003C5C6C"/>
    <w:rsid w:val="003C676B"/>
    <w:rsid w:val="003D0453"/>
    <w:rsid w:val="003D3BC2"/>
    <w:rsid w:val="003D4B3F"/>
    <w:rsid w:val="003D5E9F"/>
    <w:rsid w:val="003D70B7"/>
    <w:rsid w:val="003E1C3C"/>
    <w:rsid w:val="003E2C7F"/>
    <w:rsid w:val="003E3787"/>
    <w:rsid w:val="003E4D18"/>
    <w:rsid w:val="003E5F39"/>
    <w:rsid w:val="003E6CA1"/>
    <w:rsid w:val="003F060D"/>
    <w:rsid w:val="003F3DC5"/>
    <w:rsid w:val="003F577E"/>
    <w:rsid w:val="003F6AAE"/>
    <w:rsid w:val="00401920"/>
    <w:rsid w:val="0040265D"/>
    <w:rsid w:val="00402C8F"/>
    <w:rsid w:val="00403D41"/>
    <w:rsid w:val="00407B96"/>
    <w:rsid w:val="004115C9"/>
    <w:rsid w:val="00414EB8"/>
    <w:rsid w:val="004165C2"/>
    <w:rsid w:val="004208EC"/>
    <w:rsid w:val="004224FB"/>
    <w:rsid w:val="00424196"/>
    <w:rsid w:val="00424775"/>
    <w:rsid w:val="00424BE6"/>
    <w:rsid w:val="00425BFC"/>
    <w:rsid w:val="0042613A"/>
    <w:rsid w:val="0043025E"/>
    <w:rsid w:val="00431EC1"/>
    <w:rsid w:val="0043424B"/>
    <w:rsid w:val="004352C4"/>
    <w:rsid w:val="00441ECB"/>
    <w:rsid w:val="0044391A"/>
    <w:rsid w:val="00445942"/>
    <w:rsid w:val="004528A8"/>
    <w:rsid w:val="00455F3C"/>
    <w:rsid w:val="00456F62"/>
    <w:rsid w:val="00461CFA"/>
    <w:rsid w:val="00462469"/>
    <w:rsid w:val="00462E36"/>
    <w:rsid w:val="00463A7D"/>
    <w:rsid w:val="00466459"/>
    <w:rsid w:val="0046688A"/>
    <w:rsid w:val="00466E09"/>
    <w:rsid w:val="00466E84"/>
    <w:rsid w:val="00467592"/>
    <w:rsid w:val="00467B7E"/>
    <w:rsid w:val="004706DF"/>
    <w:rsid w:val="004739DC"/>
    <w:rsid w:val="004746AC"/>
    <w:rsid w:val="00474C09"/>
    <w:rsid w:val="00474CA9"/>
    <w:rsid w:val="00476013"/>
    <w:rsid w:val="00477592"/>
    <w:rsid w:val="00480634"/>
    <w:rsid w:val="00485320"/>
    <w:rsid w:val="00486F1C"/>
    <w:rsid w:val="004872C8"/>
    <w:rsid w:val="0049136A"/>
    <w:rsid w:val="00491CEE"/>
    <w:rsid w:val="00491F10"/>
    <w:rsid w:val="00492FEB"/>
    <w:rsid w:val="0049419D"/>
    <w:rsid w:val="00494CA1"/>
    <w:rsid w:val="004970F8"/>
    <w:rsid w:val="004A091F"/>
    <w:rsid w:val="004A3996"/>
    <w:rsid w:val="004A7A1B"/>
    <w:rsid w:val="004B1440"/>
    <w:rsid w:val="004B2E3E"/>
    <w:rsid w:val="004B4B78"/>
    <w:rsid w:val="004B5F77"/>
    <w:rsid w:val="004B620F"/>
    <w:rsid w:val="004C0F46"/>
    <w:rsid w:val="004C20D2"/>
    <w:rsid w:val="004C2902"/>
    <w:rsid w:val="004C4B62"/>
    <w:rsid w:val="004C4BD5"/>
    <w:rsid w:val="004C54C9"/>
    <w:rsid w:val="004D0758"/>
    <w:rsid w:val="004D1F24"/>
    <w:rsid w:val="004D3D6D"/>
    <w:rsid w:val="004D4636"/>
    <w:rsid w:val="004D6025"/>
    <w:rsid w:val="004D6D8A"/>
    <w:rsid w:val="004E2165"/>
    <w:rsid w:val="004E2649"/>
    <w:rsid w:val="004E4AC4"/>
    <w:rsid w:val="004E591F"/>
    <w:rsid w:val="00500FAB"/>
    <w:rsid w:val="005011E9"/>
    <w:rsid w:val="00501399"/>
    <w:rsid w:val="005046C8"/>
    <w:rsid w:val="0050633D"/>
    <w:rsid w:val="00507BC4"/>
    <w:rsid w:val="005128E4"/>
    <w:rsid w:val="005133DB"/>
    <w:rsid w:val="00514990"/>
    <w:rsid w:val="00514A73"/>
    <w:rsid w:val="005204B1"/>
    <w:rsid w:val="00520965"/>
    <w:rsid w:val="00520C6A"/>
    <w:rsid w:val="00520E76"/>
    <w:rsid w:val="00523AAB"/>
    <w:rsid w:val="005254FB"/>
    <w:rsid w:val="00525560"/>
    <w:rsid w:val="00526D5C"/>
    <w:rsid w:val="00531AB6"/>
    <w:rsid w:val="00532188"/>
    <w:rsid w:val="00532199"/>
    <w:rsid w:val="00532B0F"/>
    <w:rsid w:val="00533EE9"/>
    <w:rsid w:val="00536CC7"/>
    <w:rsid w:val="00537CC2"/>
    <w:rsid w:val="00540868"/>
    <w:rsid w:val="00541444"/>
    <w:rsid w:val="0054382C"/>
    <w:rsid w:val="00544C49"/>
    <w:rsid w:val="00545608"/>
    <w:rsid w:val="005516A1"/>
    <w:rsid w:val="00551D7C"/>
    <w:rsid w:val="00552745"/>
    <w:rsid w:val="005542D2"/>
    <w:rsid w:val="00560DD8"/>
    <w:rsid w:val="00564684"/>
    <w:rsid w:val="0056491E"/>
    <w:rsid w:val="00564FC5"/>
    <w:rsid w:val="00565829"/>
    <w:rsid w:val="00567A3C"/>
    <w:rsid w:val="00571B76"/>
    <w:rsid w:val="0057402A"/>
    <w:rsid w:val="0057415B"/>
    <w:rsid w:val="0057651F"/>
    <w:rsid w:val="005771D0"/>
    <w:rsid w:val="0058060F"/>
    <w:rsid w:val="00581A8C"/>
    <w:rsid w:val="00583DD8"/>
    <w:rsid w:val="0058576C"/>
    <w:rsid w:val="00587E63"/>
    <w:rsid w:val="0059191A"/>
    <w:rsid w:val="005921FF"/>
    <w:rsid w:val="005A12FF"/>
    <w:rsid w:val="005A1485"/>
    <w:rsid w:val="005A2693"/>
    <w:rsid w:val="005A2A94"/>
    <w:rsid w:val="005A3786"/>
    <w:rsid w:val="005A5293"/>
    <w:rsid w:val="005A60BE"/>
    <w:rsid w:val="005A6D0E"/>
    <w:rsid w:val="005B112E"/>
    <w:rsid w:val="005B27B1"/>
    <w:rsid w:val="005B3756"/>
    <w:rsid w:val="005B46AE"/>
    <w:rsid w:val="005B4893"/>
    <w:rsid w:val="005B52B0"/>
    <w:rsid w:val="005B5D70"/>
    <w:rsid w:val="005B5D8D"/>
    <w:rsid w:val="005B6320"/>
    <w:rsid w:val="005B6806"/>
    <w:rsid w:val="005C0FE2"/>
    <w:rsid w:val="005C4225"/>
    <w:rsid w:val="005C5AE8"/>
    <w:rsid w:val="005D2D95"/>
    <w:rsid w:val="005D3443"/>
    <w:rsid w:val="005D5967"/>
    <w:rsid w:val="005D6020"/>
    <w:rsid w:val="005D7241"/>
    <w:rsid w:val="005D7481"/>
    <w:rsid w:val="005D7CD4"/>
    <w:rsid w:val="005E0F61"/>
    <w:rsid w:val="005E3C93"/>
    <w:rsid w:val="005E43B0"/>
    <w:rsid w:val="005E607D"/>
    <w:rsid w:val="005E7F50"/>
    <w:rsid w:val="005F0DAD"/>
    <w:rsid w:val="005F0F33"/>
    <w:rsid w:val="005F14C2"/>
    <w:rsid w:val="005F1997"/>
    <w:rsid w:val="005F2148"/>
    <w:rsid w:val="005F5196"/>
    <w:rsid w:val="005F5BFF"/>
    <w:rsid w:val="00600D51"/>
    <w:rsid w:val="00600DEB"/>
    <w:rsid w:val="00602642"/>
    <w:rsid w:val="00610106"/>
    <w:rsid w:val="00612E07"/>
    <w:rsid w:val="00614D7A"/>
    <w:rsid w:val="006172B8"/>
    <w:rsid w:val="00617FCC"/>
    <w:rsid w:val="0062201C"/>
    <w:rsid w:val="00622157"/>
    <w:rsid w:val="00622582"/>
    <w:rsid w:val="00623142"/>
    <w:rsid w:val="00625F0C"/>
    <w:rsid w:val="00626192"/>
    <w:rsid w:val="00627C9F"/>
    <w:rsid w:val="00630561"/>
    <w:rsid w:val="006311E9"/>
    <w:rsid w:val="00632354"/>
    <w:rsid w:val="00642810"/>
    <w:rsid w:val="00643EF8"/>
    <w:rsid w:val="00646416"/>
    <w:rsid w:val="00652333"/>
    <w:rsid w:val="00652C92"/>
    <w:rsid w:val="00653E9D"/>
    <w:rsid w:val="00657DB1"/>
    <w:rsid w:val="0066200C"/>
    <w:rsid w:val="00662DB1"/>
    <w:rsid w:val="0066387A"/>
    <w:rsid w:val="00664D41"/>
    <w:rsid w:val="0066535D"/>
    <w:rsid w:val="00666284"/>
    <w:rsid w:val="00667CD3"/>
    <w:rsid w:val="00670D3A"/>
    <w:rsid w:val="0067223D"/>
    <w:rsid w:val="00672C72"/>
    <w:rsid w:val="00672E42"/>
    <w:rsid w:val="006730A6"/>
    <w:rsid w:val="00674E1E"/>
    <w:rsid w:val="006760C0"/>
    <w:rsid w:val="0068009E"/>
    <w:rsid w:val="00680AC0"/>
    <w:rsid w:val="00682269"/>
    <w:rsid w:val="0068486B"/>
    <w:rsid w:val="00684D19"/>
    <w:rsid w:val="00692219"/>
    <w:rsid w:val="006959FA"/>
    <w:rsid w:val="00696715"/>
    <w:rsid w:val="006A0D1E"/>
    <w:rsid w:val="006A0F26"/>
    <w:rsid w:val="006A17D2"/>
    <w:rsid w:val="006A2E05"/>
    <w:rsid w:val="006A5389"/>
    <w:rsid w:val="006A5AE6"/>
    <w:rsid w:val="006A73E6"/>
    <w:rsid w:val="006A75F5"/>
    <w:rsid w:val="006A7EEA"/>
    <w:rsid w:val="006B250B"/>
    <w:rsid w:val="006B2D5C"/>
    <w:rsid w:val="006B3302"/>
    <w:rsid w:val="006B7E70"/>
    <w:rsid w:val="006C0576"/>
    <w:rsid w:val="006C0F67"/>
    <w:rsid w:val="006C44CD"/>
    <w:rsid w:val="006C4EB1"/>
    <w:rsid w:val="006C5DBC"/>
    <w:rsid w:val="006C68F6"/>
    <w:rsid w:val="006D225F"/>
    <w:rsid w:val="006D3D29"/>
    <w:rsid w:val="006D416A"/>
    <w:rsid w:val="006D5213"/>
    <w:rsid w:val="006D7C7E"/>
    <w:rsid w:val="006E0166"/>
    <w:rsid w:val="006E19BC"/>
    <w:rsid w:val="006E1FCF"/>
    <w:rsid w:val="006E4FB6"/>
    <w:rsid w:val="006E62BF"/>
    <w:rsid w:val="006E7B34"/>
    <w:rsid w:val="006F29BF"/>
    <w:rsid w:val="006F73C2"/>
    <w:rsid w:val="00704CC6"/>
    <w:rsid w:val="0070697F"/>
    <w:rsid w:val="0071176E"/>
    <w:rsid w:val="00712382"/>
    <w:rsid w:val="0071449C"/>
    <w:rsid w:val="00715E03"/>
    <w:rsid w:val="0072199C"/>
    <w:rsid w:val="00721ED2"/>
    <w:rsid w:val="007221E9"/>
    <w:rsid w:val="00722C9F"/>
    <w:rsid w:val="007253B8"/>
    <w:rsid w:val="00730CA3"/>
    <w:rsid w:val="007318EA"/>
    <w:rsid w:val="00733401"/>
    <w:rsid w:val="007343D1"/>
    <w:rsid w:val="0073634B"/>
    <w:rsid w:val="00736C1F"/>
    <w:rsid w:val="0073741F"/>
    <w:rsid w:val="007378BA"/>
    <w:rsid w:val="00737959"/>
    <w:rsid w:val="00737EB0"/>
    <w:rsid w:val="00740300"/>
    <w:rsid w:val="00741A26"/>
    <w:rsid w:val="007506C6"/>
    <w:rsid w:val="00751EF0"/>
    <w:rsid w:val="00754CD8"/>
    <w:rsid w:val="00760453"/>
    <w:rsid w:val="00760F3C"/>
    <w:rsid w:val="00761556"/>
    <w:rsid w:val="00761C28"/>
    <w:rsid w:val="00762970"/>
    <w:rsid w:val="0076643F"/>
    <w:rsid w:val="00766673"/>
    <w:rsid w:val="0077564A"/>
    <w:rsid w:val="0077730F"/>
    <w:rsid w:val="00777F63"/>
    <w:rsid w:val="007839FE"/>
    <w:rsid w:val="00791213"/>
    <w:rsid w:val="00791F49"/>
    <w:rsid w:val="00792658"/>
    <w:rsid w:val="007A17E5"/>
    <w:rsid w:val="007A35B5"/>
    <w:rsid w:val="007A43E1"/>
    <w:rsid w:val="007A5817"/>
    <w:rsid w:val="007A598D"/>
    <w:rsid w:val="007B20A4"/>
    <w:rsid w:val="007B308C"/>
    <w:rsid w:val="007B3E89"/>
    <w:rsid w:val="007B60E9"/>
    <w:rsid w:val="007B647E"/>
    <w:rsid w:val="007B6CC3"/>
    <w:rsid w:val="007C1477"/>
    <w:rsid w:val="007C1861"/>
    <w:rsid w:val="007C3334"/>
    <w:rsid w:val="007D13AB"/>
    <w:rsid w:val="007D2B98"/>
    <w:rsid w:val="007D75D9"/>
    <w:rsid w:val="007E0F1C"/>
    <w:rsid w:val="007E18EC"/>
    <w:rsid w:val="007E2031"/>
    <w:rsid w:val="007E21BC"/>
    <w:rsid w:val="007E32F9"/>
    <w:rsid w:val="007E5212"/>
    <w:rsid w:val="007E5508"/>
    <w:rsid w:val="007F3716"/>
    <w:rsid w:val="007F3E9F"/>
    <w:rsid w:val="007F5950"/>
    <w:rsid w:val="00800D5E"/>
    <w:rsid w:val="008015CD"/>
    <w:rsid w:val="00803762"/>
    <w:rsid w:val="00803F1C"/>
    <w:rsid w:val="00805A44"/>
    <w:rsid w:val="0080600E"/>
    <w:rsid w:val="00810D45"/>
    <w:rsid w:val="00810F2C"/>
    <w:rsid w:val="00814B3C"/>
    <w:rsid w:val="00815345"/>
    <w:rsid w:val="00815C62"/>
    <w:rsid w:val="00817612"/>
    <w:rsid w:val="00823FF9"/>
    <w:rsid w:val="00824386"/>
    <w:rsid w:val="00824631"/>
    <w:rsid w:val="00831C6E"/>
    <w:rsid w:val="008338A4"/>
    <w:rsid w:val="00837C45"/>
    <w:rsid w:val="00842EF0"/>
    <w:rsid w:val="00843552"/>
    <w:rsid w:val="0084398D"/>
    <w:rsid w:val="00844730"/>
    <w:rsid w:val="008457C2"/>
    <w:rsid w:val="0084787C"/>
    <w:rsid w:val="008511A1"/>
    <w:rsid w:val="00852471"/>
    <w:rsid w:val="00852BF8"/>
    <w:rsid w:val="00854116"/>
    <w:rsid w:val="008548F6"/>
    <w:rsid w:val="00856458"/>
    <w:rsid w:val="0085726F"/>
    <w:rsid w:val="00857A82"/>
    <w:rsid w:val="00857BDA"/>
    <w:rsid w:val="00861BF4"/>
    <w:rsid w:val="00862F9F"/>
    <w:rsid w:val="00864854"/>
    <w:rsid w:val="00873836"/>
    <w:rsid w:val="008767B2"/>
    <w:rsid w:val="008813DD"/>
    <w:rsid w:val="00883ECF"/>
    <w:rsid w:val="00885378"/>
    <w:rsid w:val="00885737"/>
    <w:rsid w:val="00886A6E"/>
    <w:rsid w:val="00890225"/>
    <w:rsid w:val="00890650"/>
    <w:rsid w:val="00890FC6"/>
    <w:rsid w:val="00892B36"/>
    <w:rsid w:val="00895CB9"/>
    <w:rsid w:val="0089737F"/>
    <w:rsid w:val="00897E12"/>
    <w:rsid w:val="008A0EAE"/>
    <w:rsid w:val="008A2D25"/>
    <w:rsid w:val="008A7E0F"/>
    <w:rsid w:val="008B12F5"/>
    <w:rsid w:val="008B4EF4"/>
    <w:rsid w:val="008B5327"/>
    <w:rsid w:val="008B58C8"/>
    <w:rsid w:val="008B6D7C"/>
    <w:rsid w:val="008C7750"/>
    <w:rsid w:val="008C7BC7"/>
    <w:rsid w:val="008D1687"/>
    <w:rsid w:val="008D284C"/>
    <w:rsid w:val="008D3185"/>
    <w:rsid w:val="008D3509"/>
    <w:rsid w:val="008D5E33"/>
    <w:rsid w:val="008D768D"/>
    <w:rsid w:val="008E0927"/>
    <w:rsid w:val="008E1AB3"/>
    <w:rsid w:val="008E1D17"/>
    <w:rsid w:val="008E25C6"/>
    <w:rsid w:val="008E2FC7"/>
    <w:rsid w:val="008E3669"/>
    <w:rsid w:val="008E3759"/>
    <w:rsid w:val="008E393D"/>
    <w:rsid w:val="008E7914"/>
    <w:rsid w:val="008F0C94"/>
    <w:rsid w:val="008F1912"/>
    <w:rsid w:val="008F42C8"/>
    <w:rsid w:val="008F5B2C"/>
    <w:rsid w:val="0090270B"/>
    <w:rsid w:val="009041DC"/>
    <w:rsid w:val="00904BF6"/>
    <w:rsid w:val="00906F7C"/>
    <w:rsid w:val="00911094"/>
    <w:rsid w:val="00911C43"/>
    <w:rsid w:val="00913776"/>
    <w:rsid w:val="00917B5A"/>
    <w:rsid w:val="00920A58"/>
    <w:rsid w:val="00920A8C"/>
    <w:rsid w:val="00921311"/>
    <w:rsid w:val="00922DB8"/>
    <w:rsid w:val="0092300A"/>
    <w:rsid w:val="00923A1B"/>
    <w:rsid w:val="00925590"/>
    <w:rsid w:val="00925691"/>
    <w:rsid w:val="00931674"/>
    <w:rsid w:val="00932D34"/>
    <w:rsid w:val="00934A2C"/>
    <w:rsid w:val="00935935"/>
    <w:rsid w:val="00937BA0"/>
    <w:rsid w:val="00940455"/>
    <w:rsid w:val="009413B0"/>
    <w:rsid w:val="009447D2"/>
    <w:rsid w:val="00944C52"/>
    <w:rsid w:val="009455FD"/>
    <w:rsid w:val="009466D7"/>
    <w:rsid w:val="00946A29"/>
    <w:rsid w:val="009529DC"/>
    <w:rsid w:val="00954A06"/>
    <w:rsid w:val="009613A4"/>
    <w:rsid w:val="00962BCA"/>
    <w:rsid w:val="009630D8"/>
    <w:rsid w:val="009637F5"/>
    <w:rsid w:val="0096504B"/>
    <w:rsid w:val="00965B46"/>
    <w:rsid w:val="0096706E"/>
    <w:rsid w:val="009705BC"/>
    <w:rsid w:val="00971BB3"/>
    <w:rsid w:val="00974266"/>
    <w:rsid w:val="00975360"/>
    <w:rsid w:val="009758B7"/>
    <w:rsid w:val="00975C4E"/>
    <w:rsid w:val="00977064"/>
    <w:rsid w:val="0097768A"/>
    <w:rsid w:val="00981FBA"/>
    <w:rsid w:val="00982F71"/>
    <w:rsid w:val="00984FAC"/>
    <w:rsid w:val="00991EDC"/>
    <w:rsid w:val="00993892"/>
    <w:rsid w:val="00993D61"/>
    <w:rsid w:val="00995D4F"/>
    <w:rsid w:val="00997670"/>
    <w:rsid w:val="00997BC5"/>
    <w:rsid w:val="009A0CD5"/>
    <w:rsid w:val="009A2069"/>
    <w:rsid w:val="009A2B14"/>
    <w:rsid w:val="009A34E4"/>
    <w:rsid w:val="009A4F41"/>
    <w:rsid w:val="009A7B6C"/>
    <w:rsid w:val="009B10CA"/>
    <w:rsid w:val="009B381B"/>
    <w:rsid w:val="009B4F4D"/>
    <w:rsid w:val="009B58BB"/>
    <w:rsid w:val="009B6A80"/>
    <w:rsid w:val="009C035F"/>
    <w:rsid w:val="009C4BF9"/>
    <w:rsid w:val="009C6D6E"/>
    <w:rsid w:val="009D09DE"/>
    <w:rsid w:val="009D1753"/>
    <w:rsid w:val="009D6BE0"/>
    <w:rsid w:val="009D74B6"/>
    <w:rsid w:val="009D7611"/>
    <w:rsid w:val="009E0B61"/>
    <w:rsid w:val="009E0CB9"/>
    <w:rsid w:val="009E3145"/>
    <w:rsid w:val="009E53DE"/>
    <w:rsid w:val="009E57A3"/>
    <w:rsid w:val="009E5BEB"/>
    <w:rsid w:val="009E79F6"/>
    <w:rsid w:val="009F00BF"/>
    <w:rsid w:val="009F293E"/>
    <w:rsid w:val="009F5835"/>
    <w:rsid w:val="009F6D25"/>
    <w:rsid w:val="009F7DAD"/>
    <w:rsid w:val="00A05250"/>
    <w:rsid w:val="00A054FF"/>
    <w:rsid w:val="00A07A19"/>
    <w:rsid w:val="00A10CD8"/>
    <w:rsid w:val="00A161CE"/>
    <w:rsid w:val="00A163DA"/>
    <w:rsid w:val="00A220D8"/>
    <w:rsid w:val="00A24AB7"/>
    <w:rsid w:val="00A2663B"/>
    <w:rsid w:val="00A27053"/>
    <w:rsid w:val="00A27076"/>
    <w:rsid w:val="00A2790A"/>
    <w:rsid w:val="00A31A5B"/>
    <w:rsid w:val="00A328B3"/>
    <w:rsid w:val="00A356AD"/>
    <w:rsid w:val="00A37A3A"/>
    <w:rsid w:val="00A428CD"/>
    <w:rsid w:val="00A44854"/>
    <w:rsid w:val="00A44CFE"/>
    <w:rsid w:val="00A50FCF"/>
    <w:rsid w:val="00A51556"/>
    <w:rsid w:val="00A528D1"/>
    <w:rsid w:val="00A52EDC"/>
    <w:rsid w:val="00A52F05"/>
    <w:rsid w:val="00A5305A"/>
    <w:rsid w:val="00A538C9"/>
    <w:rsid w:val="00A610CD"/>
    <w:rsid w:val="00A62FE6"/>
    <w:rsid w:val="00A6336B"/>
    <w:rsid w:val="00A63AA5"/>
    <w:rsid w:val="00A70770"/>
    <w:rsid w:val="00A73BB8"/>
    <w:rsid w:val="00A73DBB"/>
    <w:rsid w:val="00A809D5"/>
    <w:rsid w:val="00A8242C"/>
    <w:rsid w:val="00A82F20"/>
    <w:rsid w:val="00A83943"/>
    <w:rsid w:val="00A92974"/>
    <w:rsid w:val="00A963B5"/>
    <w:rsid w:val="00A97B59"/>
    <w:rsid w:val="00AA018D"/>
    <w:rsid w:val="00AA09A2"/>
    <w:rsid w:val="00AA148D"/>
    <w:rsid w:val="00AA40C7"/>
    <w:rsid w:val="00AA63AF"/>
    <w:rsid w:val="00AA7996"/>
    <w:rsid w:val="00AB3376"/>
    <w:rsid w:val="00AB4B46"/>
    <w:rsid w:val="00AB6EC7"/>
    <w:rsid w:val="00AB76EA"/>
    <w:rsid w:val="00AC02A5"/>
    <w:rsid w:val="00AC19CB"/>
    <w:rsid w:val="00AC1FBB"/>
    <w:rsid w:val="00AD2E8C"/>
    <w:rsid w:val="00AD4732"/>
    <w:rsid w:val="00AD57B2"/>
    <w:rsid w:val="00AD5CD4"/>
    <w:rsid w:val="00AD73CF"/>
    <w:rsid w:val="00AE066E"/>
    <w:rsid w:val="00AE0E2A"/>
    <w:rsid w:val="00AE2870"/>
    <w:rsid w:val="00AE3EE2"/>
    <w:rsid w:val="00AE4B70"/>
    <w:rsid w:val="00AE5488"/>
    <w:rsid w:val="00AE6F91"/>
    <w:rsid w:val="00AE7DC2"/>
    <w:rsid w:val="00AF0E6D"/>
    <w:rsid w:val="00AF157E"/>
    <w:rsid w:val="00AF2EC3"/>
    <w:rsid w:val="00AF2F6D"/>
    <w:rsid w:val="00AF336E"/>
    <w:rsid w:val="00AF34C1"/>
    <w:rsid w:val="00AF5571"/>
    <w:rsid w:val="00AF563A"/>
    <w:rsid w:val="00AF6A76"/>
    <w:rsid w:val="00B05D42"/>
    <w:rsid w:val="00B07341"/>
    <w:rsid w:val="00B10920"/>
    <w:rsid w:val="00B115B4"/>
    <w:rsid w:val="00B11664"/>
    <w:rsid w:val="00B20C52"/>
    <w:rsid w:val="00B2120E"/>
    <w:rsid w:val="00B21227"/>
    <w:rsid w:val="00B2188C"/>
    <w:rsid w:val="00B2479F"/>
    <w:rsid w:val="00B2578C"/>
    <w:rsid w:val="00B27975"/>
    <w:rsid w:val="00B30539"/>
    <w:rsid w:val="00B314DB"/>
    <w:rsid w:val="00B32456"/>
    <w:rsid w:val="00B342B4"/>
    <w:rsid w:val="00B361F2"/>
    <w:rsid w:val="00B3718B"/>
    <w:rsid w:val="00B37CF6"/>
    <w:rsid w:val="00B41772"/>
    <w:rsid w:val="00B44792"/>
    <w:rsid w:val="00B45FDB"/>
    <w:rsid w:val="00B4632A"/>
    <w:rsid w:val="00B47C21"/>
    <w:rsid w:val="00B530F1"/>
    <w:rsid w:val="00B54710"/>
    <w:rsid w:val="00B5500A"/>
    <w:rsid w:val="00B56D1D"/>
    <w:rsid w:val="00B63220"/>
    <w:rsid w:val="00B6328E"/>
    <w:rsid w:val="00B64685"/>
    <w:rsid w:val="00B73D84"/>
    <w:rsid w:val="00B74D84"/>
    <w:rsid w:val="00B77A6B"/>
    <w:rsid w:val="00B820C6"/>
    <w:rsid w:val="00B82A45"/>
    <w:rsid w:val="00B82BA0"/>
    <w:rsid w:val="00B83E6F"/>
    <w:rsid w:val="00B87BC9"/>
    <w:rsid w:val="00B90289"/>
    <w:rsid w:val="00B91526"/>
    <w:rsid w:val="00B92458"/>
    <w:rsid w:val="00B927BA"/>
    <w:rsid w:val="00B93443"/>
    <w:rsid w:val="00B964B4"/>
    <w:rsid w:val="00BA1818"/>
    <w:rsid w:val="00BA19F5"/>
    <w:rsid w:val="00BA276C"/>
    <w:rsid w:val="00BA3C68"/>
    <w:rsid w:val="00BA7331"/>
    <w:rsid w:val="00BB11F3"/>
    <w:rsid w:val="00BB306F"/>
    <w:rsid w:val="00BB3D64"/>
    <w:rsid w:val="00BB425A"/>
    <w:rsid w:val="00BB463E"/>
    <w:rsid w:val="00BB73D5"/>
    <w:rsid w:val="00BC2345"/>
    <w:rsid w:val="00BC2C9D"/>
    <w:rsid w:val="00BC305B"/>
    <w:rsid w:val="00BC4ABA"/>
    <w:rsid w:val="00BC7F4A"/>
    <w:rsid w:val="00BD096E"/>
    <w:rsid w:val="00BD4488"/>
    <w:rsid w:val="00BD4847"/>
    <w:rsid w:val="00BD4B89"/>
    <w:rsid w:val="00BD4BBD"/>
    <w:rsid w:val="00BD5BE8"/>
    <w:rsid w:val="00BD6CAF"/>
    <w:rsid w:val="00BD795E"/>
    <w:rsid w:val="00BD7DF3"/>
    <w:rsid w:val="00BE2609"/>
    <w:rsid w:val="00BE39A2"/>
    <w:rsid w:val="00BE6D05"/>
    <w:rsid w:val="00BF09DB"/>
    <w:rsid w:val="00BF15A0"/>
    <w:rsid w:val="00BF30DF"/>
    <w:rsid w:val="00BF3992"/>
    <w:rsid w:val="00BF408F"/>
    <w:rsid w:val="00BF5572"/>
    <w:rsid w:val="00BF613C"/>
    <w:rsid w:val="00BF6FD8"/>
    <w:rsid w:val="00BF7857"/>
    <w:rsid w:val="00C000FC"/>
    <w:rsid w:val="00C003E1"/>
    <w:rsid w:val="00C030D8"/>
    <w:rsid w:val="00C03680"/>
    <w:rsid w:val="00C04F86"/>
    <w:rsid w:val="00C054DF"/>
    <w:rsid w:val="00C05C7A"/>
    <w:rsid w:val="00C060C8"/>
    <w:rsid w:val="00C07368"/>
    <w:rsid w:val="00C10A1B"/>
    <w:rsid w:val="00C14231"/>
    <w:rsid w:val="00C14C5F"/>
    <w:rsid w:val="00C14E0F"/>
    <w:rsid w:val="00C21518"/>
    <w:rsid w:val="00C21762"/>
    <w:rsid w:val="00C22901"/>
    <w:rsid w:val="00C24543"/>
    <w:rsid w:val="00C24C17"/>
    <w:rsid w:val="00C256A2"/>
    <w:rsid w:val="00C33137"/>
    <w:rsid w:val="00C401CF"/>
    <w:rsid w:val="00C4180B"/>
    <w:rsid w:val="00C424F7"/>
    <w:rsid w:val="00C45F2A"/>
    <w:rsid w:val="00C4619C"/>
    <w:rsid w:val="00C472AF"/>
    <w:rsid w:val="00C50FF3"/>
    <w:rsid w:val="00C51515"/>
    <w:rsid w:val="00C54152"/>
    <w:rsid w:val="00C545A5"/>
    <w:rsid w:val="00C5660B"/>
    <w:rsid w:val="00C60E81"/>
    <w:rsid w:val="00C61A7B"/>
    <w:rsid w:val="00C61F01"/>
    <w:rsid w:val="00C62C07"/>
    <w:rsid w:val="00C631FA"/>
    <w:rsid w:val="00C64618"/>
    <w:rsid w:val="00C66342"/>
    <w:rsid w:val="00C66B72"/>
    <w:rsid w:val="00C6706F"/>
    <w:rsid w:val="00C705E6"/>
    <w:rsid w:val="00C713C2"/>
    <w:rsid w:val="00C727EE"/>
    <w:rsid w:val="00C72982"/>
    <w:rsid w:val="00C72F42"/>
    <w:rsid w:val="00C7469B"/>
    <w:rsid w:val="00C76E7E"/>
    <w:rsid w:val="00C77F73"/>
    <w:rsid w:val="00C8143C"/>
    <w:rsid w:val="00C82F24"/>
    <w:rsid w:val="00C8460C"/>
    <w:rsid w:val="00C9057D"/>
    <w:rsid w:val="00C90614"/>
    <w:rsid w:val="00C91A80"/>
    <w:rsid w:val="00C939F0"/>
    <w:rsid w:val="00C93C77"/>
    <w:rsid w:val="00C9567A"/>
    <w:rsid w:val="00C97756"/>
    <w:rsid w:val="00CA1EC5"/>
    <w:rsid w:val="00CA1F8D"/>
    <w:rsid w:val="00CA4E90"/>
    <w:rsid w:val="00CA7A3F"/>
    <w:rsid w:val="00CB0BD5"/>
    <w:rsid w:val="00CB212D"/>
    <w:rsid w:val="00CB2660"/>
    <w:rsid w:val="00CB45D5"/>
    <w:rsid w:val="00CB526A"/>
    <w:rsid w:val="00CC5E90"/>
    <w:rsid w:val="00CC6237"/>
    <w:rsid w:val="00CC7E4B"/>
    <w:rsid w:val="00CD046C"/>
    <w:rsid w:val="00CD4783"/>
    <w:rsid w:val="00CD5160"/>
    <w:rsid w:val="00CD5581"/>
    <w:rsid w:val="00CD7405"/>
    <w:rsid w:val="00CE076C"/>
    <w:rsid w:val="00CE0961"/>
    <w:rsid w:val="00CE4CEC"/>
    <w:rsid w:val="00CE5199"/>
    <w:rsid w:val="00CE66D5"/>
    <w:rsid w:val="00CE68C3"/>
    <w:rsid w:val="00CE7025"/>
    <w:rsid w:val="00CE7332"/>
    <w:rsid w:val="00CF0931"/>
    <w:rsid w:val="00CF1DF2"/>
    <w:rsid w:val="00CF4E89"/>
    <w:rsid w:val="00CF4F63"/>
    <w:rsid w:val="00CF637A"/>
    <w:rsid w:val="00CF64A7"/>
    <w:rsid w:val="00D03973"/>
    <w:rsid w:val="00D059DE"/>
    <w:rsid w:val="00D06492"/>
    <w:rsid w:val="00D113D6"/>
    <w:rsid w:val="00D12793"/>
    <w:rsid w:val="00D12AC4"/>
    <w:rsid w:val="00D12BA4"/>
    <w:rsid w:val="00D13B44"/>
    <w:rsid w:val="00D13C76"/>
    <w:rsid w:val="00D13FCE"/>
    <w:rsid w:val="00D142A4"/>
    <w:rsid w:val="00D226F6"/>
    <w:rsid w:val="00D306D1"/>
    <w:rsid w:val="00D320D5"/>
    <w:rsid w:val="00D336CE"/>
    <w:rsid w:val="00D34136"/>
    <w:rsid w:val="00D34786"/>
    <w:rsid w:val="00D35FF1"/>
    <w:rsid w:val="00D36085"/>
    <w:rsid w:val="00D36130"/>
    <w:rsid w:val="00D3646D"/>
    <w:rsid w:val="00D36E08"/>
    <w:rsid w:val="00D37A42"/>
    <w:rsid w:val="00D37BFC"/>
    <w:rsid w:val="00D40815"/>
    <w:rsid w:val="00D43A15"/>
    <w:rsid w:val="00D44327"/>
    <w:rsid w:val="00D457F1"/>
    <w:rsid w:val="00D46AB0"/>
    <w:rsid w:val="00D47A8E"/>
    <w:rsid w:val="00D51CF1"/>
    <w:rsid w:val="00D52D14"/>
    <w:rsid w:val="00D53A30"/>
    <w:rsid w:val="00D54826"/>
    <w:rsid w:val="00D556D5"/>
    <w:rsid w:val="00D576D6"/>
    <w:rsid w:val="00D57862"/>
    <w:rsid w:val="00D61B5A"/>
    <w:rsid w:val="00D64308"/>
    <w:rsid w:val="00D64FFB"/>
    <w:rsid w:val="00D65D7B"/>
    <w:rsid w:val="00D679C0"/>
    <w:rsid w:val="00D70F05"/>
    <w:rsid w:val="00D712D3"/>
    <w:rsid w:val="00D71422"/>
    <w:rsid w:val="00D72309"/>
    <w:rsid w:val="00D72DC6"/>
    <w:rsid w:val="00D74639"/>
    <w:rsid w:val="00D7558D"/>
    <w:rsid w:val="00D77D5D"/>
    <w:rsid w:val="00D80FEF"/>
    <w:rsid w:val="00D81D92"/>
    <w:rsid w:val="00D85C2A"/>
    <w:rsid w:val="00D86C4F"/>
    <w:rsid w:val="00D8753F"/>
    <w:rsid w:val="00D877F6"/>
    <w:rsid w:val="00D903F8"/>
    <w:rsid w:val="00D92A9A"/>
    <w:rsid w:val="00D97E34"/>
    <w:rsid w:val="00DA0C58"/>
    <w:rsid w:val="00DA0DD8"/>
    <w:rsid w:val="00DA14DF"/>
    <w:rsid w:val="00DA2EDB"/>
    <w:rsid w:val="00DA411F"/>
    <w:rsid w:val="00DA43A7"/>
    <w:rsid w:val="00DA5689"/>
    <w:rsid w:val="00DA7B5F"/>
    <w:rsid w:val="00DB10A6"/>
    <w:rsid w:val="00DB22D2"/>
    <w:rsid w:val="00DB287E"/>
    <w:rsid w:val="00DB38FE"/>
    <w:rsid w:val="00DB6687"/>
    <w:rsid w:val="00DC05D9"/>
    <w:rsid w:val="00DC11E7"/>
    <w:rsid w:val="00DC256F"/>
    <w:rsid w:val="00DC3A3F"/>
    <w:rsid w:val="00DC6A3C"/>
    <w:rsid w:val="00DC7023"/>
    <w:rsid w:val="00DC769A"/>
    <w:rsid w:val="00DD080A"/>
    <w:rsid w:val="00DD11D4"/>
    <w:rsid w:val="00DD3D86"/>
    <w:rsid w:val="00DD4572"/>
    <w:rsid w:val="00DD51F8"/>
    <w:rsid w:val="00DD5404"/>
    <w:rsid w:val="00DD7E70"/>
    <w:rsid w:val="00DE04DB"/>
    <w:rsid w:val="00DE0798"/>
    <w:rsid w:val="00DE1008"/>
    <w:rsid w:val="00DE24C6"/>
    <w:rsid w:val="00DE2F65"/>
    <w:rsid w:val="00DF0376"/>
    <w:rsid w:val="00DF186F"/>
    <w:rsid w:val="00DF1EC4"/>
    <w:rsid w:val="00DF205D"/>
    <w:rsid w:val="00DF25A4"/>
    <w:rsid w:val="00DF3B21"/>
    <w:rsid w:val="00DF6C83"/>
    <w:rsid w:val="00DF7578"/>
    <w:rsid w:val="00E0340B"/>
    <w:rsid w:val="00E037A7"/>
    <w:rsid w:val="00E03F5B"/>
    <w:rsid w:val="00E042AA"/>
    <w:rsid w:val="00E04A90"/>
    <w:rsid w:val="00E11A17"/>
    <w:rsid w:val="00E1300E"/>
    <w:rsid w:val="00E1543E"/>
    <w:rsid w:val="00E20B4F"/>
    <w:rsid w:val="00E219C7"/>
    <w:rsid w:val="00E30BA6"/>
    <w:rsid w:val="00E325BB"/>
    <w:rsid w:val="00E328BB"/>
    <w:rsid w:val="00E329E6"/>
    <w:rsid w:val="00E3668B"/>
    <w:rsid w:val="00E3701E"/>
    <w:rsid w:val="00E43157"/>
    <w:rsid w:val="00E43F22"/>
    <w:rsid w:val="00E44582"/>
    <w:rsid w:val="00E459C1"/>
    <w:rsid w:val="00E459E9"/>
    <w:rsid w:val="00E461CE"/>
    <w:rsid w:val="00E46C04"/>
    <w:rsid w:val="00E55219"/>
    <w:rsid w:val="00E56CAB"/>
    <w:rsid w:val="00E64863"/>
    <w:rsid w:val="00E6587F"/>
    <w:rsid w:val="00E66A48"/>
    <w:rsid w:val="00E720CA"/>
    <w:rsid w:val="00E72263"/>
    <w:rsid w:val="00E7281E"/>
    <w:rsid w:val="00E76296"/>
    <w:rsid w:val="00E77155"/>
    <w:rsid w:val="00E84EB5"/>
    <w:rsid w:val="00E85662"/>
    <w:rsid w:val="00E85E5C"/>
    <w:rsid w:val="00E8789F"/>
    <w:rsid w:val="00E91124"/>
    <w:rsid w:val="00E9436B"/>
    <w:rsid w:val="00E95D7A"/>
    <w:rsid w:val="00E97B71"/>
    <w:rsid w:val="00EA061F"/>
    <w:rsid w:val="00EA3D34"/>
    <w:rsid w:val="00EB08F7"/>
    <w:rsid w:val="00EB454D"/>
    <w:rsid w:val="00EB476A"/>
    <w:rsid w:val="00EB75F0"/>
    <w:rsid w:val="00EC04F4"/>
    <w:rsid w:val="00EC1B1F"/>
    <w:rsid w:val="00EC1FFB"/>
    <w:rsid w:val="00EC3146"/>
    <w:rsid w:val="00EC56B3"/>
    <w:rsid w:val="00ED0C48"/>
    <w:rsid w:val="00ED2439"/>
    <w:rsid w:val="00ED2D15"/>
    <w:rsid w:val="00ED3E0E"/>
    <w:rsid w:val="00ED76BE"/>
    <w:rsid w:val="00ED7DD5"/>
    <w:rsid w:val="00EE2C15"/>
    <w:rsid w:val="00EE3571"/>
    <w:rsid w:val="00EE5855"/>
    <w:rsid w:val="00EE6453"/>
    <w:rsid w:val="00EF0886"/>
    <w:rsid w:val="00EF133D"/>
    <w:rsid w:val="00EF33F3"/>
    <w:rsid w:val="00EF4205"/>
    <w:rsid w:val="00EF46BE"/>
    <w:rsid w:val="00EF619B"/>
    <w:rsid w:val="00F00B55"/>
    <w:rsid w:val="00F01027"/>
    <w:rsid w:val="00F02AD1"/>
    <w:rsid w:val="00F041E1"/>
    <w:rsid w:val="00F0422C"/>
    <w:rsid w:val="00F04A0C"/>
    <w:rsid w:val="00F07255"/>
    <w:rsid w:val="00F107AC"/>
    <w:rsid w:val="00F1125F"/>
    <w:rsid w:val="00F11346"/>
    <w:rsid w:val="00F11B00"/>
    <w:rsid w:val="00F12C47"/>
    <w:rsid w:val="00F12E24"/>
    <w:rsid w:val="00F14537"/>
    <w:rsid w:val="00F179FC"/>
    <w:rsid w:val="00F2067D"/>
    <w:rsid w:val="00F232B3"/>
    <w:rsid w:val="00F24922"/>
    <w:rsid w:val="00F253CC"/>
    <w:rsid w:val="00F32D73"/>
    <w:rsid w:val="00F34E07"/>
    <w:rsid w:val="00F34F62"/>
    <w:rsid w:val="00F360D2"/>
    <w:rsid w:val="00F36C63"/>
    <w:rsid w:val="00F37039"/>
    <w:rsid w:val="00F37106"/>
    <w:rsid w:val="00F44AB8"/>
    <w:rsid w:val="00F50B42"/>
    <w:rsid w:val="00F50E86"/>
    <w:rsid w:val="00F519CF"/>
    <w:rsid w:val="00F53800"/>
    <w:rsid w:val="00F53E56"/>
    <w:rsid w:val="00F54C61"/>
    <w:rsid w:val="00F56BA5"/>
    <w:rsid w:val="00F60E22"/>
    <w:rsid w:val="00F61205"/>
    <w:rsid w:val="00F63296"/>
    <w:rsid w:val="00F64E4C"/>
    <w:rsid w:val="00F67F90"/>
    <w:rsid w:val="00F72842"/>
    <w:rsid w:val="00F72E25"/>
    <w:rsid w:val="00F7770D"/>
    <w:rsid w:val="00F81395"/>
    <w:rsid w:val="00F83E74"/>
    <w:rsid w:val="00F84ECA"/>
    <w:rsid w:val="00F917D1"/>
    <w:rsid w:val="00F941D1"/>
    <w:rsid w:val="00F95BC0"/>
    <w:rsid w:val="00F9653B"/>
    <w:rsid w:val="00F97680"/>
    <w:rsid w:val="00FA6964"/>
    <w:rsid w:val="00FA70FE"/>
    <w:rsid w:val="00FA7CD0"/>
    <w:rsid w:val="00FB1209"/>
    <w:rsid w:val="00FB25A0"/>
    <w:rsid w:val="00FB3C97"/>
    <w:rsid w:val="00FB44EF"/>
    <w:rsid w:val="00FB62CF"/>
    <w:rsid w:val="00FB6F84"/>
    <w:rsid w:val="00FC0A40"/>
    <w:rsid w:val="00FC31DF"/>
    <w:rsid w:val="00FC379D"/>
    <w:rsid w:val="00FD0492"/>
    <w:rsid w:val="00FD3C3B"/>
    <w:rsid w:val="00FE16FB"/>
    <w:rsid w:val="00FE32B8"/>
    <w:rsid w:val="00FE4074"/>
    <w:rsid w:val="00FE6B45"/>
    <w:rsid w:val="00FE6C07"/>
    <w:rsid w:val="00FE71E3"/>
    <w:rsid w:val="00FF3DAA"/>
    <w:rsid w:val="00FF417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Ref,de nota al pie,normal,4_G,16 Point,Superscript 6 Point,Texto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5">
    <w:name w:val="Style 5"/>
    <w:basedOn w:val="Normal"/>
    <w:uiPriority w:val="99"/>
    <w:rsid w:val="00A44C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36" w:lineRule="atLeast"/>
      <w:ind w:left="792"/>
    </w:pPr>
    <w:rPr>
      <w:rFonts w:eastAsiaTheme="minorEastAsia"/>
      <w:bdr w:val="none" w:sz="0" w:space="0" w:color="auto"/>
      <w:lang w:eastAsia="es-ES"/>
    </w:rPr>
  </w:style>
  <w:style w:type="character" w:styleId="CommentReference">
    <w:name w:val="annotation reference"/>
    <w:basedOn w:val="DefaultParagraphFont"/>
    <w:unhideWhenUsed/>
    <w:rsid w:val="00C77F73"/>
    <w:rPr>
      <w:sz w:val="16"/>
      <w:szCs w:val="16"/>
    </w:rPr>
  </w:style>
  <w:style w:type="paragraph" w:styleId="CommentText">
    <w:name w:val="annotation text"/>
    <w:basedOn w:val="Normal"/>
    <w:link w:val="CommentTextChar"/>
    <w:unhideWhenUsed/>
    <w:rsid w:val="00C77F73"/>
    <w:rPr>
      <w:sz w:val="20"/>
      <w:szCs w:val="20"/>
    </w:rPr>
  </w:style>
  <w:style w:type="character" w:customStyle="1" w:styleId="CommentTextChar">
    <w:name w:val="Comment Text Char"/>
    <w:basedOn w:val="DefaultParagraphFont"/>
    <w:link w:val="CommentText"/>
    <w:rsid w:val="00C77F73"/>
    <w:rPr>
      <w:lang w:val="en-US" w:eastAsia="en-US"/>
    </w:rPr>
  </w:style>
  <w:style w:type="paragraph" w:styleId="CommentSubject">
    <w:name w:val="annotation subject"/>
    <w:basedOn w:val="CommentText"/>
    <w:next w:val="CommentText"/>
    <w:link w:val="CommentSubjectChar"/>
    <w:uiPriority w:val="99"/>
    <w:semiHidden/>
    <w:unhideWhenUsed/>
    <w:rsid w:val="00C77F73"/>
    <w:rPr>
      <w:b/>
      <w:bCs/>
    </w:rPr>
  </w:style>
  <w:style w:type="character" w:customStyle="1" w:styleId="CommentSubjectChar">
    <w:name w:val="Comment Subject Char"/>
    <w:basedOn w:val="CommentTextChar"/>
    <w:link w:val="CommentSubject"/>
    <w:uiPriority w:val="99"/>
    <w:semiHidden/>
    <w:rsid w:val="00C77F73"/>
    <w:rPr>
      <w:b/>
      <w:bCs/>
      <w:lang w:val="en-US" w:eastAsia="en-US"/>
    </w:rPr>
  </w:style>
  <w:style w:type="paragraph" w:styleId="NoSpacing">
    <w:name w:val="No Spacing"/>
    <w:uiPriority w:val="1"/>
    <w:qFormat/>
    <w:rsid w:val="004A091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character" w:styleId="Strong">
    <w:name w:val="Strong"/>
    <w:uiPriority w:val="22"/>
    <w:qFormat/>
    <w:rsid w:val="00760453"/>
    <w:rPr>
      <w:b/>
      <w:bCs/>
    </w:rPr>
  </w:style>
  <w:style w:type="character" w:customStyle="1" w:styleId="cugalde">
    <w:name w:val="cugalde"/>
    <w:semiHidden/>
    <w:rsid w:val="00F95BC0"/>
    <w:rPr>
      <w:rFonts w:ascii="Arial" w:hAnsi="Arial" w:cs="Arial"/>
      <w:color w:val="auto"/>
      <w:sz w:val="20"/>
      <w:szCs w:val="20"/>
    </w:rPr>
  </w:style>
  <w:style w:type="paragraph" w:styleId="NormalWeb">
    <w:name w:val="Normal (Web)"/>
    <w:basedOn w:val="Normal"/>
    <w:uiPriority w:val="99"/>
    <w:semiHidden/>
    <w:unhideWhenUsed/>
    <w:rsid w:val="006722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226960">
      <w:bodyDiv w:val="1"/>
      <w:marLeft w:val="0"/>
      <w:marRight w:val="0"/>
      <w:marTop w:val="0"/>
      <w:marBottom w:val="0"/>
      <w:divBdr>
        <w:top w:val="none" w:sz="0" w:space="0" w:color="auto"/>
        <w:left w:val="none" w:sz="0" w:space="0" w:color="auto"/>
        <w:bottom w:val="none" w:sz="0" w:space="0" w:color="auto"/>
        <w:right w:val="none" w:sz="0" w:space="0" w:color="auto"/>
      </w:divBdr>
    </w:div>
    <w:div w:id="534346093">
      <w:bodyDiv w:val="1"/>
      <w:marLeft w:val="0"/>
      <w:marRight w:val="0"/>
      <w:marTop w:val="0"/>
      <w:marBottom w:val="0"/>
      <w:divBdr>
        <w:top w:val="none" w:sz="0" w:space="0" w:color="auto"/>
        <w:left w:val="none" w:sz="0" w:space="0" w:color="auto"/>
        <w:bottom w:val="none" w:sz="0" w:space="0" w:color="auto"/>
        <w:right w:val="none" w:sz="0" w:space="0" w:color="auto"/>
      </w:divBdr>
      <w:divsChild>
        <w:div w:id="1304651827">
          <w:marLeft w:val="0"/>
          <w:marRight w:val="0"/>
          <w:marTop w:val="0"/>
          <w:marBottom w:val="0"/>
          <w:divBdr>
            <w:top w:val="none" w:sz="0" w:space="0" w:color="auto"/>
            <w:left w:val="none" w:sz="0" w:space="0" w:color="auto"/>
            <w:bottom w:val="none" w:sz="0" w:space="0" w:color="auto"/>
            <w:right w:val="none" w:sz="0" w:space="0" w:color="auto"/>
          </w:divBdr>
        </w:div>
      </w:divsChild>
    </w:div>
    <w:div w:id="798492069">
      <w:bodyDiv w:val="1"/>
      <w:marLeft w:val="0"/>
      <w:marRight w:val="0"/>
      <w:marTop w:val="0"/>
      <w:marBottom w:val="0"/>
      <w:divBdr>
        <w:top w:val="none" w:sz="0" w:space="0" w:color="auto"/>
        <w:left w:val="none" w:sz="0" w:space="0" w:color="auto"/>
        <w:bottom w:val="none" w:sz="0" w:space="0" w:color="auto"/>
        <w:right w:val="none" w:sz="0" w:space="0" w:color="auto"/>
      </w:divBdr>
    </w:div>
    <w:div w:id="163309882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ultimahora.com/lugo-pide-disculpas-muerte-soldados-cuarteles-n473511.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1B1DF-6631-48A8-9947-FBBF7F42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4452</Words>
  <Characters>22975</Characters>
  <Application>Microsoft Office Word</Application>
  <DocSecurity>0</DocSecurity>
  <Lines>403</Lines>
  <Paragraphs>77</Paragraphs>
  <ScaleCrop>false</ScaleCrop>
  <LinksUpToDate>false</LinksUpToDate>
  <CharactersWithSpaces>27350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130/18</dc:title>
  <dc:creator/>
  <cp:lastModifiedBy/>
  <cp:revision>1</cp:revision>
  <dcterms:created xsi:type="dcterms:W3CDTF">2018-12-14T11:20:00Z</dcterms:created>
  <dcterms:modified xsi:type="dcterms:W3CDTF">2018-12-14T11:20:00Z</dcterms:modified>
</cp:coreProperties>
</file>