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422DC1" w:rsidRDefault="00D306D1" w:rsidP="00627C9F">
      <w:pPr>
        <w:jc w:val="both"/>
        <w:rPr>
          <w:rFonts w:asciiTheme="majorHAnsi" w:hAnsiTheme="majorHAnsi" w:cs="Univers"/>
          <w:b/>
          <w:bCs/>
          <w:sz w:val="22"/>
          <w:szCs w:val="22"/>
          <w:lang w:val="es-ES"/>
        </w:rPr>
      </w:pPr>
      <w:bookmarkStart w:id="0" w:name="_GoBack"/>
      <w:bookmarkEnd w:id="0"/>
      <w:r w:rsidRPr="00422DC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539917A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F6C7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22DC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1E094D" w:rsidRDefault="001E094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1E094D" w:rsidRDefault="001E094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422DC1"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422DC1"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422DC1" w:rsidRDefault="005128E4" w:rsidP="00040C3A">
      <w:pPr>
        <w:tabs>
          <w:tab w:val="center" w:pos="5400"/>
        </w:tabs>
        <w:suppressAutoHyphens/>
        <w:rPr>
          <w:rFonts w:asciiTheme="majorHAnsi" w:hAnsiTheme="majorHAnsi"/>
          <w:sz w:val="22"/>
          <w:szCs w:val="22"/>
          <w:lang w:val="es-ES"/>
        </w:rPr>
      </w:pPr>
    </w:p>
    <w:p w14:paraId="12A36B24" w14:textId="77777777" w:rsidR="005128E4" w:rsidRPr="00422DC1" w:rsidRDefault="005128E4" w:rsidP="00040C3A">
      <w:pPr>
        <w:tabs>
          <w:tab w:val="center" w:pos="5400"/>
        </w:tabs>
        <w:suppressAutoHyphens/>
        <w:rPr>
          <w:rFonts w:asciiTheme="majorHAnsi" w:hAnsiTheme="majorHAnsi"/>
          <w:sz w:val="22"/>
          <w:szCs w:val="22"/>
          <w:lang w:val="es-ES"/>
        </w:rPr>
      </w:pPr>
    </w:p>
    <w:p w14:paraId="2252093D" w14:textId="77777777" w:rsidR="005128E4" w:rsidRPr="00422DC1" w:rsidRDefault="005128E4" w:rsidP="00040C3A">
      <w:pPr>
        <w:tabs>
          <w:tab w:val="center" w:pos="5400"/>
        </w:tabs>
        <w:suppressAutoHyphens/>
        <w:rPr>
          <w:rFonts w:asciiTheme="majorHAnsi" w:hAnsiTheme="majorHAnsi"/>
          <w:sz w:val="22"/>
          <w:szCs w:val="22"/>
          <w:lang w:val="es-ES"/>
        </w:rPr>
      </w:pPr>
    </w:p>
    <w:p w14:paraId="403935BD" w14:textId="77777777" w:rsidR="00040C3A" w:rsidRPr="00422DC1"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422DC1"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422DC1"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422DC1"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422DC1"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422DC1"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422DC1"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422DC1" w:rsidRDefault="003D3BC2" w:rsidP="00040C3A">
      <w:pPr>
        <w:tabs>
          <w:tab w:val="center" w:pos="5400"/>
        </w:tabs>
        <w:suppressAutoHyphens/>
        <w:jc w:val="center"/>
        <w:rPr>
          <w:rFonts w:asciiTheme="majorHAnsi" w:hAnsiTheme="majorHAnsi"/>
          <w:sz w:val="22"/>
          <w:szCs w:val="22"/>
          <w:lang w:val="es-ES"/>
        </w:rPr>
      </w:pPr>
      <w:r w:rsidRPr="00422DC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54E2F1" w14:textId="29007A60" w:rsidR="0070169E" w:rsidRPr="00C86679" w:rsidRDefault="0070169E" w:rsidP="0070169E">
                            <w:pPr>
                              <w:spacing w:line="276" w:lineRule="auto"/>
                              <w:rPr>
                                <w:rFonts w:asciiTheme="majorHAnsi" w:hAnsiTheme="majorHAnsi" w:cs="Arial"/>
                                <w:b/>
                                <w:bCs/>
                                <w:sz w:val="36"/>
                                <w:szCs w:val="40"/>
                                <w:lang w:val="es-ES"/>
                              </w:rPr>
                            </w:pPr>
                            <w:r w:rsidRPr="00BF3650">
                              <w:rPr>
                                <w:rFonts w:asciiTheme="majorHAnsi" w:hAnsiTheme="majorHAnsi" w:cs="Arial"/>
                                <w:b/>
                                <w:bCs/>
                                <w:color w:val="0D0D0D" w:themeColor="text1" w:themeTint="F2"/>
                                <w:sz w:val="36"/>
                                <w:szCs w:val="40"/>
                                <w:lang w:val="es-ES"/>
                              </w:rPr>
                              <w:t>INFORME No</w:t>
                            </w:r>
                            <w:r w:rsidRPr="00C86679">
                              <w:rPr>
                                <w:rFonts w:asciiTheme="majorHAnsi" w:hAnsiTheme="majorHAnsi" w:cs="Arial"/>
                                <w:b/>
                                <w:bCs/>
                                <w:sz w:val="36"/>
                                <w:szCs w:val="40"/>
                                <w:lang w:val="es-ES"/>
                              </w:rPr>
                              <w:t xml:space="preserve">. </w:t>
                            </w:r>
                            <w:r w:rsidR="00D41207">
                              <w:rPr>
                                <w:rFonts w:asciiTheme="majorHAnsi" w:hAnsiTheme="majorHAnsi" w:cs="Arial"/>
                                <w:b/>
                                <w:bCs/>
                                <w:sz w:val="36"/>
                                <w:szCs w:val="40"/>
                                <w:lang w:val="es-ES"/>
                              </w:rPr>
                              <w:t>144</w:t>
                            </w:r>
                            <w:r w:rsidRPr="00C86679">
                              <w:rPr>
                                <w:rFonts w:asciiTheme="majorHAnsi" w:hAnsiTheme="majorHAnsi" w:cs="Arial"/>
                                <w:b/>
                                <w:bCs/>
                                <w:sz w:val="36"/>
                                <w:szCs w:val="40"/>
                                <w:lang w:val="es-ES"/>
                              </w:rPr>
                              <w:t>/18</w:t>
                            </w:r>
                          </w:p>
                          <w:p w14:paraId="3C9332E2" w14:textId="77777777" w:rsidR="0070169E" w:rsidRPr="00BF3650" w:rsidRDefault="0070169E" w:rsidP="0070169E">
                            <w:pPr>
                              <w:spacing w:line="276" w:lineRule="auto"/>
                              <w:rPr>
                                <w:rFonts w:asciiTheme="majorHAnsi" w:hAnsiTheme="majorHAnsi" w:cs="Arial"/>
                                <w:b/>
                                <w:bCs/>
                                <w:color w:val="0D0D0D" w:themeColor="text1" w:themeTint="F2"/>
                                <w:sz w:val="36"/>
                                <w:szCs w:val="40"/>
                                <w:lang w:val="es-ES"/>
                              </w:rPr>
                            </w:pPr>
                            <w:r w:rsidRPr="00BF3650">
                              <w:rPr>
                                <w:rFonts w:asciiTheme="majorHAnsi" w:hAnsiTheme="majorHAnsi" w:cs="Arial"/>
                                <w:b/>
                                <w:bCs/>
                                <w:color w:val="0D0D0D" w:themeColor="text1" w:themeTint="F2"/>
                                <w:sz w:val="36"/>
                                <w:szCs w:val="40"/>
                                <w:lang w:val="es-ES"/>
                              </w:rPr>
                              <w:t>PETICIÓN 1606-07</w:t>
                            </w:r>
                          </w:p>
                          <w:p w14:paraId="7613E157" w14:textId="4108B140" w:rsidR="0070169E" w:rsidRPr="00BF3650" w:rsidRDefault="0070169E" w:rsidP="0070169E">
                            <w:pPr>
                              <w:spacing w:line="276" w:lineRule="auto"/>
                              <w:rPr>
                                <w:rFonts w:asciiTheme="majorHAnsi" w:hAnsiTheme="majorHAnsi" w:cs="Arial"/>
                                <w:color w:val="0D0D0D" w:themeColor="text1" w:themeTint="F2"/>
                                <w:szCs w:val="22"/>
                                <w:lang w:val="es-ES"/>
                              </w:rPr>
                            </w:pPr>
                            <w:r w:rsidRPr="00BF3650">
                              <w:rPr>
                                <w:rFonts w:asciiTheme="majorHAnsi" w:hAnsiTheme="majorHAnsi" w:cs="Arial"/>
                                <w:color w:val="0D0D0D" w:themeColor="text1" w:themeTint="F2"/>
                                <w:szCs w:val="22"/>
                                <w:lang w:val="es-ES"/>
                              </w:rPr>
                              <w:t xml:space="preserve">INFORME DE </w:t>
                            </w:r>
                            <w:r w:rsidR="005A44E3">
                              <w:rPr>
                                <w:rFonts w:asciiTheme="majorHAnsi" w:hAnsiTheme="majorHAnsi" w:cs="Arial"/>
                                <w:color w:val="0D0D0D" w:themeColor="text1" w:themeTint="F2"/>
                                <w:szCs w:val="22"/>
                                <w:lang w:val="es-ES"/>
                              </w:rPr>
                              <w:t>IN</w:t>
                            </w:r>
                            <w:r w:rsidRPr="00BF3650">
                              <w:rPr>
                                <w:rFonts w:asciiTheme="majorHAnsi" w:hAnsiTheme="majorHAnsi" w:cs="Arial"/>
                                <w:color w:val="0D0D0D" w:themeColor="text1" w:themeTint="F2"/>
                                <w:szCs w:val="22"/>
                                <w:lang w:val="es-ES"/>
                              </w:rPr>
                              <w:t>ADMISIBILIDAD</w:t>
                            </w:r>
                          </w:p>
                          <w:p w14:paraId="73B8AD41" w14:textId="77777777" w:rsidR="0070169E" w:rsidRPr="00BF3650" w:rsidRDefault="0070169E" w:rsidP="0070169E">
                            <w:pPr>
                              <w:spacing w:line="276" w:lineRule="auto"/>
                              <w:rPr>
                                <w:rFonts w:asciiTheme="majorHAnsi" w:hAnsiTheme="majorHAnsi" w:cs="Arial"/>
                                <w:color w:val="0D0D0D" w:themeColor="text1" w:themeTint="F2"/>
                                <w:szCs w:val="22"/>
                                <w:lang w:val="es-ES"/>
                              </w:rPr>
                            </w:pPr>
                          </w:p>
                          <w:p w14:paraId="0EDB9120" w14:textId="77777777" w:rsidR="0070169E" w:rsidRPr="0070169E" w:rsidRDefault="0070169E" w:rsidP="0070169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70169E">
                              <w:rPr>
                                <w:rFonts w:ascii="Cambria" w:hAnsi="Cambria" w:cs="Arial"/>
                                <w:color w:val="0D0D0D"/>
                                <w:szCs w:val="22"/>
                                <w:lang w:val="es-ES"/>
                              </w:rPr>
                              <w:t>JEAN JOCELYN MERILIEN</w:t>
                            </w:r>
                          </w:p>
                          <w:p w14:paraId="185B2B81" w14:textId="278F73EB" w:rsidR="0070169E" w:rsidRPr="001046A9" w:rsidRDefault="0070169E" w:rsidP="0070169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CR"/>
                              </w:rPr>
                            </w:pPr>
                            <w:r w:rsidRPr="00E73B20">
                              <w:rPr>
                                <w:rFonts w:ascii="Cambria" w:hAnsi="Cambria" w:cs="Arial"/>
                                <w:color w:val="0D0D0D"/>
                                <w:szCs w:val="22"/>
                                <w:lang w:val="es-CR"/>
                              </w:rPr>
                              <w:t>ESTADOS UNIDOS</w:t>
                            </w:r>
                            <w:r w:rsidR="001E0526" w:rsidRPr="00E73B20">
                              <w:rPr>
                                <w:rFonts w:ascii="Cambria" w:hAnsi="Cambria" w:cs="Arial"/>
                                <w:color w:val="0D0D0D"/>
                                <w:szCs w:val="22"/>
                                <w:lang w:val="es-CR"/>
                              </w:rPr>
                              <w:t xml:space="preserve"> DE AM</w:t>
                            </w:r>
                            <w:r w:rsidR="001E0526">
                              <w:rPr>
                                <w:rFonts w:ascii="Cambria" w:hAnsi="Cambria" w:cs="Arial"/>
                                <w:color w:val="0D0D0D"/>
                                <w:szCs w:val="22"/>
                                <w:lang w:val="es-CR"/>
                              </w:rPr>
                              <w:t>ÉRICA</w:t>
                            </w:r>
                          </w:p>
                          <w:p w14:paraId="7CA0B426" w14:textId="77777777" w:rsidR="0070169E" w:rsidRPr="00E73B20" w:rsidRDefault="0070169E" w:rsidP="0070169E">
                            <w:pPr>
                              <w:spacing w:line="276" w:lineRule="auto"/>
                              <w:rPr>
                                <w:rFonts w:asciiTheme="majorHAnsi" w:hAnsiTheme="majorHAnsi"/>
                                <w:color w:val="0D0D0D" w:themeColor="text1" w:themeTint="F2"/>
                                <w:lang w:val="es-CR"/>
                              </w:rPr>
                            </w:pPr>
                          </w:p>
                          <w:p w14:paraId="575DFD52" w14:textId="77777777" w:rsidR="001E094D" w:rsidRPr="00E73B20" w:rsidRDefault="001E094D" w:rsidP="007A5817">
                            <w:pPr>
                              <w:rPr>
                                <w:color w:val="0D0D0D" w:themeColor="text1" w:themeTint="F2"/>
                                <w:lang w:val="es-C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D54E2F1" w14:textId="29007A60" w:rsidR="0070169E" w:rsidRPr="00C86679" w:rsidRDefault="0070169E" w:rsidP="0070169E">
                      <w:pPr>
                        <w:spacing w:line="276" w:lineRule="auto"/>
                        <w:rPr>
                          <w:rFonts w:asciiTheme="majorHAnsi" w:hAnsiTheme="majorHAnsi" w:cs="Arial"/>
                          <w:b/>
                          <w:bCs/>
                          <w:sz w:val="36"/>
                          <w:szCs w:val="40"/>
                          <w:lang w:val="es-ES"/>
                        </w:rPr>
                      </w:pPr>
                      <w:r w:rsidRPr="00BF3650">
                        <w:rPr>
                          <w:rFonts w:asciiTheme="majorHAnsi" w:hAnsiTheme="majorHAnsi" w:cs="Arial"/>
                          <w:b/>
                          <w:bCs/>
                          <w:color w:val="0D0D0D" w:themeColor="text1" w:themeTint="F2"/>
                          <w:sz w:val="36"/>
                          <w:szCs w:val="40"/>
                          <w:lang w:val="es-ES"/>
                        </w:rPr>
                        <w:t>INFORME No</w:t>
                      </w:r>
                      <w:r w:rsidRPr="00C86679">
                        <w:rPr>
                          <w:rFonts w:asciiTheme="majorHAnsi" w:hAnsiTheme="majorHAnsi" w:cs="Arial"/>
                          <w:b/>
                          <w:bCs/>
                          <w:sz w:val="36"/>
                          <w:szCs w:val="40"/>
                          <w:lang w:val="es-ES"/>
                        </w:rPr>
                        <w:t xml:space="preserve">. </w:t>
                      </w:r>
                      <w:r w:rsidR="00D41207">
                        <w:rPr>
                          <w:rFonts w:asciiTheme="majorHAnsi" w:hAnsiTheme="majorHAnsi" w:cs="Arial"/>
                          <w:b/>
                          <w:bCs/>
                          <w:sz w:val="36"/>
                          <w:szCs w:val="40"/>
                          <w:lang w:val="es-ES"/>
                        </w:rPr>
                        <w:t>144</w:t>
                      </w:r>
                      <w:r w:rsidRPr="00C86679">
                        <w:rPr>
                          <w:rFonts w:asciiTheme="majorHAnsi" w:hAnsiTheme="majorHAnsi" w:cs="Arial"/>
                          <w:b/>
                          <w:bCs/>
                          <w:sz w:val="36"/>
                          <w:szCs w:val="40"/>
                          <w:lang w:val="es-ES"/>
                        </w:rPr>
                        <w:t>/18</w:t>
                      </w:r>
                    </w:p>
                    <w:p w14:paraId="3C9332E2" w14:textId="77777777" w:rsidR="0070169E" w:rsidRPr="00BF3650" w:rsidRDefault="0070169E" w:rsidP="0070169E">
                      <w:pPr>
                        <w:spacing w:line="276" w:lineRule="auto"/>
                        <w:rPr>
                          <w:rFonts w:asciiTheme="majorHAnsi" w:hAnsiTheme="majorHAnsi" w:cs="Arial"/>
                          <w:b/>
                          <w:bCs/>
                          <w:color w:val="0D0D0D" w:themeColor="text1" w:themeTint="F2"/>
                          <w:sz w:val="36"/>
                          <w:szCs w:val="40"/>
                          <w:lang w:val="es-ES"/>
                        </w:rPr>
                      </w:pPr>
                      <w:r w:rsidRPr="00BF3650">
                        <w:rPr>
                          <w:rFonts w:asciiTheme="majorHAnsi" w:hAnsiTheme="majorHAnsi" w:cs="Arial"/>
                          <w:b/>
                          <w:bCs/>
                          <w:color w:val="0D0D0D" w:themeColor="text1" w:themeTint="F2"/>
                          <w:sz w:val="36"/>
                          <w:szCs w:val="40"/>
                          <w:lang w:val="es-ES"/>
                        </w:rPr>
                        <w:t>PETICIÓN 1606-07</w:t>
                      </w:r>
                    </w:p>
                    <w:p w14:paraId="7613E157" w14:textId="4108B140" w:rsidR="0070169E" w:rsidRPr="00BF3650" w:rsidRDefault="0070169E" w:rsidP="0070169E">
                      <w:pPr>
                        <w:spacing w:line="276" w:lineRule="auto"/>
                        <w:rPr>
                          <w:rFonts w:asciiTheme="majorHAnsi" w:hAnsiTheme="majorHAnsi" w:cs="Arial"/>
                          <w:color w:val="0D0D0D" w:themeColor="text1" w:themeTint="F2"/>
                          <w:szCs w:val="22"/>
                          <w:lang w:val="es-ES"/>
                        </w:rPr>
                      </w:pPr>
                      <w:r w:rsidRPr="00BF3650">
                        <w:rPr>
                          <w:rFonts w:asciiTheme="majorHAnsi" w:hAnsiTheme="majorHAnsi" w:cs="Arial"/>
                          <w:color w:val="0D0D0D" w:themeColor="text1" w:themeTint="F2"/>
                          <w:szCs w:val="22"/>
                          <w:lang w:val="es-ES"/>
                        </w:rPr>
                        <w:t xml:space="preserve">INFORME DE </w:t>
                      </w:r>
                      <w:r w:rsidR="005A44E3">
                        <w:rPr>
                          <w:rFonts w:asciiTheme="majorHAnsi" w:hAnsiTheme="majorHAnsi" w:cs="Arial"/>
                          <w:color w:val="0D0D0D" w:themeColor="text1" w:themeTint="F2"/>
                          <w:szCs w:val="22"/>
                          <w:lang w:val="es-ES"/>
                        </w:rPr>
                        <w:t>IN</w:t>
                      </w:r>
                      <w:r w:rsidRPr="00BF3650">
                        <w:rPr>
                          <w:rFonts w:asciiTheme="majorHAnsi" w:hAnsiTheme="majorHAnsi" w:cs="Arial"/>
                          <w:color w:val="0D0D0D" w:themeColor="text1" w:themeTint="F2"/>
                          <w:szCs w:val="22"/>
                          <w:lang w:val="es-ES"/>
                        </w:rPr>
                        <w:t>ADMISIBILIDAD</w:t>
                      </w:r>
                    </w:p>
                    <w:p w14:paraId="73B8AD41" w14:textId="77777777" w:rsidR="0070169E" w:rsidRPr="00BF3650" w:rsidRDefault="0070169E" w:rsidP="0070169E">
                      <w:pPr>
                        <w:spacing w:line="276" w:lineRule="auto"/>
                        <w:rPr>
                          <w:rFonts w:asciiTheme="majorHAnsi" w:hAnsiTheme="majorHAnsi" w:cs="Arial"/>
                          <w:color w:val="0D0D0D" w:themeColor="text1" w:themeTint="F2"/>
                          <w:szCs w:val="22"/>
                          <w:lang w:val="es-ES"/>
                        </w:rPr>
                      </w:pPr>
                    </w:p>
                    <w:p w14:paraId="0EDB9120" w14:textId="77777777" w:rsidR="0070169E" w:rsidRPr="0070169E" w:rsidRDefault="0070169E" w:rsidP="0070169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70169E">
                        <w:rPr>
                          <w:rFonts w:ascii="Cambria" w:hAnsi="Cambria" w:cs="Arial"/>
                          <w:color w:val="0D0D0D"/>
                          <w:szCs w:val="22"/>
                          <w:lang w:val="es-ES"/>
                        </w:rPr>
                        <w:t>JEAN JOCELYN MERILIEN</w:t>
                      </w:r>
                    </w:p>
                    <w:p w14:paraId="185B2B81" w14:textId="278F73EB" w:rsidR="0070169E" w:rsidRPr="001046A9" w:rsidRDefault="0070169E" w:rsidP="0070169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CR"/>
                        </w:rPr>
                      </w:pPr>
                      <w:r w:rsidRPr="00E73B20">
                        <w:rPr>
                          <w:rFonts w:ascii="Cambria" w:hAnsi="Cambria" w:cs="Arial"/>
                          <w:color w:val="0D0D0D"/>
                          <w:szCs w:val="22"/>
                          <w:lang w:val="es-CR"/>
                        </w:rPr>
                        <w:t>ESTADOS UNIDOS</w:t>
                      </w:r>
                      <w:r w:rsidR="001E0526" w:rsidRPr="00E73B20">
                        <w:rPr>
                          <w:rFonts w:ascii="Cambria" w:hAnsi="Cambria" w:cs="Arial"/>
                          <w:color w:val="0D0D0D"/>
                          <w:szCs w:val="22"/>
                          <w:lang w:val="es-CR"/>
                        </w:rPr>
                        <w:t xml:space="preserve"> DE AM</w:t>
                      </w:r>
                      <w:r w:rsidR="001E0526">
                        <w:rPr>
                          <w:rFonts w:ascii="Cambria" w:hAnsi="Cambria" w:cs="Arial"/>
                          <w:color w:val="0D0D0D"/>
                          <w:szCs w:val="22"/>
                          <w:lang w:val="es-CR"/>
                        </w:rPr>
                        <w:t>ÉRICA</w:t>
                      </w:r>
                    </w:p>
                    <w:p w14:paraId="7CA0B426" w14:textId="77777777" w:rsidR="0070169E" w:rsidRPr="00E73B20" w:rsidRDefault="0070169E" w:rsidP="0070169E">
                      <w:pPr>
                        <w:spacing w:line="276" w:lineRule="auto"/>
                        <w:rPr>
                          <w:rFonts w:asciiTheme="majorHAnsi" w:hAnsiTheme="majorHAnsi"/>
                          <w:color w:val="0D0D0D" w:themeColor="text1" w:themeTint="F2"/>
                          <w:lang w:val="es-CR"/>
                        </w:rPr>
                      </w:pPr>
                    </w:p>
                    <w:p w14:paraId="575DFD52" w14:textId="77777777" w:rsidR="001E094D" w:rsidRPr="00E73B20" w:rsidRDefault="001E094D" w:rsidP="007A5817">
                      <w:pPr>
                        <w:rPr>
                          <w:color w:val="0D0D0D" w:themeColor="text1" w:themeTint="F2"/>
                          <w:lang w:val="es-CR"/>
                        </w:rPr>
                      </w:pPr>
                    </w:p>
                  </w:txbxContent>
                </v:textbox>
              </v:shape>
            </w:pict>
          </mc:Fallback>
        </mc:AlternateContent>
      </w:r>
      <w:r w:rsidR="004E2649" w:rsidRPr="00422DC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B7D1E4D" w:rsidR="001E094D" w:rsidRPr="000B35DD" w:rsidRDefault="001E094D" w:rsidP="007A5817">
                            <w:pPr>
                              <w:spacing w:line="276" w:lineRule="auto"/>
                              <w:jc w:val="right"/>
                              <w:rPr>
                                <w:rFonts w:asciiTheme="minorHAnsi" w:hAnsiTheme="minorHAnsi"/>
                                <w:color w:val="FFFFFF" w:themeColor="background1"/>
                                <w:sz w:val="22"/>
                                <w:lang w:val="pt-BR"/>
                              </w:rPr>
                            </w:pPr>
                            <w:r w:rsidRPr="000B35DD">
                              <w:rPr>
                                <w:rFonts w:asciiTheme="minorHAnsi" w:hAnsiTheme="minorHAnsi"/>
                                <w:color w:val="FFFFFF" w:themeColor="background1"/>
                                <w:sz w:val="22"/>
                                <w:lang w:val="pt-BR"/>
                              </w:rPr>
                              <w:t>OEA/Ser.L/V/II.</w:t>
                            </w:r>
                          </w:p>
                          <w:p w14:paraId="6A41611B" w14:textId="2ED107EC" w:rsidR="001E094D" w:rsidRPr="000B35DD" w:rsidRDefault="001E094D" w:rsidP="007A5817">
                            <w:pPr>
                              <w:spacing w:line="276" w:lineRule="auto"/>
                              <w:jc w:val="right"/>
                              <w:rPr>
                                <w:rFonts w:asciiTheme="minorHAnsi" w:hAnsiTheme="minorHAnsi"/>
                                <w:color w:val="FFFFFF" w:themeColor="background1"/>
                                <w:sz w:val="22"/>
                                <w:lang w:val="pt-BR"/>
                              </w:rPr>
                            </w:pPr>
                            <w:r w:rsidRPr="000B35DD">
                              <w:rPr>
                                <w:rFonts w:asciiTheme="minorHAnsi" w:hAnsiTheme="minorHAnsi"/>
                                <w:color w:val="FFFFFF" w:themeColor="background1"/>
                                <w:sz w:val="22"/>
                                <w:lang w:val="pt-BR"/>
                              </w:rPr>
                              <w:t xml:space="preserve">Doc. </w:t>
                            </w:r>
                            <w:r w:rsidR="00D41207">
                              <w:rPr>
                                <w:rFonts w:asciiTheme="minorHAnsi" w:hAnsiTheme="minorHAnsi"/>
                                <w:color w:val="FFFFFF" w:themeColor="background1"/>
                                <w:sz w:val="22"/>
                                <w:lang w:val="pt-BR"/>
                              </w:rPr>
                              <w:t>166</w:t>
                            </w:r>
                          </w:p>
                          <w:p w14:paraId="69373ED2" w14:textId="1C363E9D" w:rsidR="001E094D" w:rsidRPr="000B35DD" w:rsidRDefault="00D412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6 diciembre 2018</w:t>
                            </w:r>
                          </w:p>
                          <w:p w14:paraId="0771DB5B" w14:textId="7CBDEAD7" w:rsidR="001E094D" w:rsidRPr="000B35DD" w:rsidRDefault="001E094D" w:rsidP="007A5817">
                            <w:pPr>
                              <w:spacing w:line="276" w:lineRule="auto"/>
                              <w:jc w:val="right"/>
                              <w:rPr>
                                <w:rFonts w:asciiTheme="minorHAnsi" w:hAnsiTheme="minorHAnsi"/>
                                <w:color w:val="FFFFFF" w:themeColor="background1"/>
                                <w:sz w:val="22"/>
                                <w:lang w:val="pt-BR"/>
                              </w:rPr>
                            </w:pPr>
                            <w:r w:rsidRPr="000B35DD">
                              <w:rPr>
                                <w:rFonts w:asciiTheme="minorHAnsi" w:hAnsiTheme="minorHAnsi"/>
                                <w:color w:val="FFFFFF" w:themeColor="background1"/>
                                <w:sz w:val="22"/>
                                <w:lang w:val="pt-BR"/>
                              </w:rPr>
                              <w:t xml:space="preserve">Original: </w:t>
                            </w:r>
                            <w:r w:rsidR="0070169E" w:rsidRPr="000B35DD">
                              <w:rPr>
                                <w:rFonts w:asciiTheme="minorHAnsi" w:hAnsiTheme="minorHAnsi"/>
                                <w:color w:val="FFFFFF" w:themeColor="background1"/>
                                <w:sz w:val="22"/>
                                <w:lang w:val="pt-BR"/>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B7D1E4D" w:rsidR="001E094D" w:rsidRPr="000B35DD" w:rsidRDefault="001E094D" w:rsidP="007A5817">
                      <w:pPr>
                        <w:spacing w:line="276" w:lineRule="auto"/>
                        <w:jc w:val="right"/>
                        <w:rPr>
                          <w:rFonts w:asciiTheme="minorHAnsi" w:hAnsiTheme="minorHAnsi"/>
                          <w:color w:val="FFFFFF" w:themeColor="background1"/>
                          <w:sz w:val="22"/>
                          <w:lang w:val="pt-BR"/>
                        </w:rPr>
                      </w:pPr>
                      <w:r w:rsidRPr="000B35DD">
                        <w:rPr>
                          <w:rFonts w:asciiTheme="minorHAnsi" w:hAnsiTheme="minorHAnsi"/>
                          <w:color w:val="FFFFFF" w:themeColor="background1"/>
                          <w:sz w:val="22"/>
                          <w:lang w:val="pt-BR"/>
                        </w:rPr>
                        <w:t>OEA/Ser.L/V/II.</w:t>
                      </w:r>
                    </w:p>
                    <w:p w14:paraId="6A41611B" w14:textId="2ED107EC" w:rsidR="001E094D" w:rsidRPr="000B35DD" w:rsidRDefault="001E094D" w:rsidP="007A5817">
                      <w:pPr>
                        <w:spacing w:line="276" w:lineRule="auto"/>
                        <w:jc w:val="right"/>
                        <w:rPr>
                          <w:rFonts w:asciiTheme="minorHAnsi" w:hAnsiTheme="minorHAnsi"/>
                          <w:color w:val="FFFFFF" w:themeColor="background1"/>
                          <w:sz w:val="22"/>
                          <w:lang w:val="pt-BR"/>
                        </w:rPr>
                      </w:pPr>
                      <w:r w:rsidRPr="000B35DD">
                        <w:rPr>
                          <w:rFonts w:asciiTheme="minorHAnsi" w:hAnsiTheme="minorHAnsi"/>
                          <w:color w:val="FFFFFF" w:themeColor="background1"/>
                          <w:sz w:val="22"/>
                          <w:lang w:val="pt-BR"/>
                        </w:rPr>
                        <w:t xml:space="preserve">Doc. </w:t>
                      </w:r>
                      <w:r w:rsidR="00D41207">
                        <w:rPr>
                          <w:rFonts w:asciiTheme="minorHAnsi" w:hAnsiTheme="minorHAnsi"/>
                          <w:color w:val="FFFFFF" w:themeColor="background1"/>
                          <w:sz w:val="22"/>
                          <w:lang w:val="pt-BR"/>
                        </w:rPr>
                        <w:t>166</w:t>
                      </w:r>
                    </w:p>
                    <w:p w14:paraId="69373ED2" w14:textId="1C363E9D" w:rsidR="001E094D" w:rsidRPr="000B35DD" w:rsidRDefault="00D412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6 diciembre 2018</w:t>
                      </w:r>
                    </w:p>
                    <w:p w14:paraId="0771DB5B" w14:textId="7CBDEAD7" w:rsidR="001E094D" w:rsidRPr="000B35DD" w:rsidRDefault="001E094D" w:rsidP="007A5817">
                      <w:pPr>
                        <w:spacing w:line="276" w:lineRule="auto"/>
                        <w:jc w:val="right"/>
                        <w:rPr>
                          <w:rFonts w:asciiTheme="minorHAnsi" w:hAnsiTheme="minorHAnsi"/>
                          <w:color w:val="FFFFFF" w:themeColor="background1"/>
                          <w:sz w:val="22"/>
                          <w:lang w:val="pt-BR"/>
                        </w:rPr>
                      </w:pPr>
                      <w:r w:rsidRPr="000B35DD">
                        <w:rPr>
                          <w:rFonts w:asciiTheme="minorHAnsi" w:hAnsiTheme="minorHAnsi"/>
                          <w:color w:val="FFFFFF" w:themeColor="background1"/>
                          <w:sz w:val="22"/>
                          <w:lang w:val="pt-BR"/>
                        </w:rPr>
                        <w:t xml:space="preserve">Original: </w:t>
                      </w:r>
                      <w:r w:rsidR="0070169E" w:rsidRPr="000B35DD">
                        <w:rPr>
                          <w:rFonts w:asciiTheme="minorHAnsi" w:hAnsiTheme="minorHAnsi"/>
                          <w:color w:val="FFFFFF" w:themeColor="background1"/>
                          <w:sz w:val="22"/>
                          <w:lang w:val="pt-BR"/>
                        </w:rPr>
                        <w:t>inglés</w:t>
                      </w:r>
                    </w:p>
                  </w:txbxContent>
                </v:textbox>
              </v:shape>
            </w:pict>
          </mc:Fallback>
        </mc:AlternateContent>
      </w:r>
    </w:p>
    <w:p w14:paraId="155B0536" w14:textId="77777777" w:rsidR="00040C3A" w:rsidRPr="00422DC1"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422DC1"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422DC1"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422DC1"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422DC1"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422DC1"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422DC1"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422DC1"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422DC1"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422DC1"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422DC1"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422DC1"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422DC1"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422DC1"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422DC1" w:rsidRDefault="0090270B" w:rsidP="00040C3A">
      <w:pPr>
        <w:tabs>
          <w:tab w:val="center" w:pos="5400"/>
        </w:tabs>
        <w:suppressAutoHyphens/>
        <w:jc w:val="center"/>
        <w:rPr>
          <w:rFonts w:asciiTheme="majorHAnsi" w:hAnsiTheme="majorHAnsi"/>
          <w:sz w:val="18"/>
          <w:szCs w:val="22"/>
          <w:lang w:val="es-ES"/>
        </w:rPr>
      </w:pPr>
      <w:r w:rsidRPr="00422DC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2C57BF3A" w:rsidR="001E094D" w:rsidRPr="00890650" w:rsidRDefault="001E094D"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w:t>
                            </w:r>
                            <w:r w:rsidR="00D41207">
                              <w:rPr>
                                <w:rFonts w:asciiTheme="majorHAnsi" w:hAnsiTheme="majorHAnsi"/>
                                <w:color w:val="0D0D0D" w:themeColor="text1" w:themeTint="F2"/>
                                <w:sz w:val="18"/>
                                <w:szCs w:val="20"/>
                                <w:lang w:val="es-ES"/>
                              </w:rPr>
                              <w:t xml:space="preserve"> electrónicamente</w:t>
                            </w:r>
                            <w:r w:rsidRPr="00890650">
                              <w:rPr>
                                <w:rFonts w:asciiTheme="majorHAnsi" w:hAnsiTheme="majorHAnsi"/>
                                <w:color w:val="0D0D0D" w:themeColor="text1" w:themeTint="F2"/>
                                <w:sz w:val="18"/>
                                <w:szCs w:val="20"/>
                                <w:lang w:val="es-ES"/>
                              </w:rPr>
                              <w:t xml:space="preserve"> por la Comisión el</w:t>
                            </w:r>
                            <w:r w:rsidR="00D41207">
                              <w:rPr>
                                <w:rFonts w:asciiTheme="majorHAnsi" w:hAnsiTheme="majorHAnsi"/>
                                <w:color w:val="0D0D0D" w:themeColor="text1" w:themeTint="F2"/>
                                <w:sz w:val="18"/>
                                <w:szCs w:val="20"/>
                                <w:lang w:val="es-ES"/>
                              </w:rPr>
                              <w:t xml:space="preserve"> 6 de diciembre de 2018</w:t>
                            </w:r>
                            <w:r w:rsidR="00D6603C">
                              <w:rPr>
                                <w:rFonts w:asciiTheme="majorHAnsi" w:hAnsiTheme="majorHAnsi"/>
                                <w:color w:val="0D0D0D" w:themeColor="text1" w:themeTint="F2"/>
                                <w:sz w:val="18"/>
                                <w:szCs w:val="20"/>
                                <w:lang w:val="es-ES"/>
                              </w:rPr>
                              <w:t>.</w:t>
                            </w:r>
                          </w:p>
                          <w:p w14:paraId="4BDF3581" w14:textId="77777777" w:rsidR="001E094D" w:rsidRPr="007A5817" w:rsidRDefault="001E094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1E094D" w:rsidRPr="00167A34" w:rsidRDefault="001E094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2C57BF3A" w:rsidR="001E094D" w:rsidRPr="00890650" w:rsidRDefault="001E094D"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w:t>
                      </w:r>
                      <w:r w:rsidR="00D41207">
                        <w:rPr>
                          <w:rFonts w:asciiTheme="majorHAnsi" w:hAnsiTheme="majorHAnsi"/>
                          <w:color w:val="0D0D0D" w:themeColor="text1" w:themeTint="F2"/>
                          <w:sz w:val="18"/>
                          <w:szCs w:val="20"/>
                          <w:lang w:val="es-ES"/>
                        </w:rPr>
                        <w:t xml:space="preserve"> electrónicamente</w:t>
                      </w:r>
                      <w:r w:rsidRPr="00890650">
                        <w:rPr>
                          <w:rFonts w:asciiTheme="majorHAnsi" w:hAnsiTheme="majorHAnsi"/>
                          <w:color w:val="0D0D0D" w:themeColor="text1" w:themeTint="F2"/>
                          <w:sz w:val="18"/>
                          <w:szCs w:val="20"/>
                          <w:lang w:val="es-ES"/>
                        </w:rPr>
                        <w:t xml:space="preserve"> por la Comisión el</w:t>
                      </w:r>
                      <w:r w:rsidR="00D41207">
                        <w:rPr>
                          <w:rFonts w:asciiTheme="majorHAnsi" w:hAnsiTheme="majorHAnsi"/>
                          <w:color w:val="0D0D0D" w:themeColor="text1" w:themeTint="F2"/>
                          <w:sz w:val="18"/>
                          <w:szCs w:val="20"/>
                          <w:lang w:val="es-ES"/>
                        </w:rPr>
                        <w:t xml:space="preserve"> 6 de diciembre de 2018</w:t>
                      </w:r>
                      <w:r w:rsidR="00D6603C">
                        <w:rPr>
                          <w:rFonts w:asciiTheme="majorHAnsi" w:hAnsiTheme="majorHAnsi"/>
                          <w:color w:val="0D0D0D" w:themeColor="text1" w:themeTint="F2"/>
                          <w:sz w:val="18"/>
                          <w:szCs w:val="20"/>
                          <w:lang w:val="es-ES"/>
                        </w:rPr>
                        <w:t>.</w:t>
                      </w:r>
                    </w:p>
                    <w:p w14:paraId="4BDF3581" w14:textId="77777777" w:rsidR="001E094D" w:rsidRPr="007A5817" w:rsidRDefault="001E094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1E094D" w:rsidRPr="00167A34" w:rsidRDefault="001E094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422DC1" w:rsidRDefault="0090270B" w:rsidP="00040C3A">
      <w:pPr>
        <w:tabs>
          <w:tab w:val="center" w:pos="5400"/>
        </w:tabs>
        <w:suppressAutoHyphens/>
        <w:jc w:val="center"/>
        <w:rPr>
          <w:rFonts w:asciiTheme="majorHAnsi" w:hAnsiTheme="majorHAnsi"/>
          <w:sz w:val="18"/>
          <w:szCs w:val="22"/>
          <w:lang w:val="es-ES"/>
        </w:rPr>
      </w:pPr>
      <w:r w:rsidRPr="00422DC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7CD7A" w14:textId="49D9DF35" w:rsidR="0070169E" w:rsidRPr="0070169E" w:rsidRDefault="0070169E" w:rsidP="0070169E">
                            <w:pPr>
                              <w:spacing w:line="276" w:lineRule="auto"/>
                              <w:jc w:val="both"/>
                              <w:rPr>
                                <w:rFonts w:asciiTheme="majorHAnsi" w:hAnsiTheme="majorHAnsi"/>
                                <w:color w:val="595959" w:themeColor="text1" w:themeTint="A6"/>
                                <w:sz w:val="18"/>
                              </w:rPr>
                            </w:pPr>
                            <w:r w:rsidRPr="00BF3650">
                              <w:rPr>
                                <w:rFonts w:asciiTheme="majorHAnsi" w:hAnsiTheme="majorHAnsi"/>
                                <w:b/>
                                <w:color w:val="595959" w:themeColor="text1" w:themeTint="A6"/>
                                <w:sz w:val="18"/>
                                <w:lang w:val="pt-BR"/>
                              </w:rPr>
                              <w:t>Citar como:</w:t>
                            </w:r>
                            <w:r w:rsidRPr="0070169E">
                              <w:rPr>
                                <w:rFonts w:asciiTheme="majorHAnsi" w:hAnsiTheme="majorHAnsi"/>
                                <w:color w:val="595959" w:themeColor="text1" w:themeTint="A6"/>
                                <w:sz w:val="18"/>
                                <w:lang w:val="pt-BR"/>
                              </w:rPr>
                              <w:t xml:space="preserve"> CIDH, Informe No. </w:t>
                            </w:r>
                            <w:r w:rsidR="00D41207">
                              <w:rPr>
                                <w:rFonts w:asciiTheme="majorHAnsi" w:hAnsiTheme="majorHAnsi"/>
                                <w:color w:val="595959" w:themeColor="text1" w:themeTint="A6"/>
                                <w:sz w:val="18"/>
                                <w:lang w:val="es-ES"/>
                              </w:rPr>
                              <w:t>144</w:t>
                            </w:r>
                            <w:r w:rsidR="000C7469">
                              <w:rPr>
                                <w:rFonts w:asciiTheme="majorHAnsi" w:hAnsiTheme="majorHAnsi"/>
                                <w:color w:val="595959" w:themeColor="text1" w:themeTint="A6"/>
                                <w:sz w:val="18"/>
                                <w:lang w:val="es-ES"/>
                              </w:rPr>
                              <w:t>/</w:t>
                            </w:r>
                            <w:r w:rsidR="00D41207">
                              <w:rPr>
                                <w:rFonts w:asciiTheme="majorHAnsi" w:hAnsiTheme="majorHAnsi"/>
                                <w:color w:val="595959" w:themeColor="text1" w:themeTint="A6"/>
                                <w:sz w:val="18"/>
                                <w:lang w:val="es-ES"/>
                              </w:rPr>
                              <w:t>18</w:t>
                            </w:r>
                            <w:r w:rsidR="000C7469">
                              <w:rPr>
                                <w:rFonts w:asciiTheme="majorHAnsi" w:hAnsiTheme="majorHAnsi"/>
                                <w:color w:val="595959" w:themeColor="text1" w:themeTint="A6"/>
                                <w:sz w:val="18"/>
                                <w:lang w:val="es-ES"/>
                              </w:rPr>
                              <w:t>, Petición 1606-07. Ina</w:t>
                            </w:r>
                            <w:r w:rsidRPr="0070169E">
                              <w:rPr>
                                <w:rFonts w:asciiTheme="majorHAnsi" w:hAnsiTheme="majorHAnsi"/>
                                <w:color w:val="595959" w:themeColor="text1" w:themeTint="A6"/>
                                <w:sz w:val="18"/>
                                <w:lang w:val="es-ES"/>
                              </w:rPr>
                              <w:t xml:space="preserve">dmisibilidad. Jean Jocelyn </w:t>
                            </w:r>
                            <w:proofErr w:type="spellStart"/>
                            <w:r w:rsidRPr="0070169E">
                              <w:rPr>
                                <w:rFonts w:asciiTheme="majorHAnsi" w:hAnsiTheme="majorHAnsi"/>
                                <w:color w:val="595959" w:themeColor="text1" w:themeTint="A6"/>
                                <w:sz w:val="18"/>
                                <w:lang w:val="es-ES"/>
                              </w:rPr>
                              <w:t>Merilien</w:t>
                            </w:r>
                            <w:proofErr w:type="spellEnd"/>
                            <w:r w:rsidRPr="0070169E">
                              <w:rPr>
                                <w:rFonts w:asciiTheme="majorHAnsi" w:hAnsiTheme="majorHAnsi"/>
                                <w:color w:val="595959" w:themeColor="text1" w:themeTint="A6"/>
                                <w:sz w:val="18"/>
                                <w:lang w:val="es-ES"/>
                              </w:rPr>
                              <w:t xml:space="preserve">. </w:t>
                            </w:r>
                            <w:r w:rsidRPr="00A47C8F">
                              <w:rPr>
                                <w:rFonts w:asciiTheme="majorHAnsi" w:hAnsiTheme="majorHAnsi"/>
                                <w:color w:val="595959" w:themeColor="text1" w:themeTint="A6"/>
                                <w:sz w:val="18"/>
                                <w:lang w:val="pt-BR"/>
                              </w:rPr>
                              <w:t>Estados Unidos</w:t>
                            </w:r>
                            <w:r w:rsidR="00A47C8F" w:rsidRPr="00A47C8F">
                              <w:rPr>
                                <w:rFonts w:asciiTheme="majorHAnsi" w:hAnsiTheme="majorHAnsi"/>
                                <w:color w:val="595959" w:themeColor="text1" w:themeTint="A6"/>
                                <w:sz w:val="18"/>
                                <w:lang w:val="pt-BR"/>
                              </w:rPr>
                              <w:t xml:space="preserve"> </w:t>
                            </w:r>
                            <w:r w:rsidR="00A47C8F">
                              <w:rPr>
                                <w:rFonts w:asciiTheme="majorHAnsi" w:hAnsiTheme="majorHAnsi"/>
                                <w:color w:val="595959" w:themeColor="text1" w:themeTint="A6"/>
                                <w:sz w:val="18"/>
                                <w:lang w:val="pt-BR"/>
                              </w:rPr>
                              <w:t>de América</w:t>
                            </w:r>
                            <w:r w:rsidRPr="00A47C8F">
                              <w:rPr>
                                <w:rFonts w:asciiTheme="majorHAnsi" w:hAnsiTheme="majorHAnsi"/>
                                <w:color w:val="595959" w:themeColor="text1" w:themeTint="A6"/>
                                <w:sz w:val="18"/>
                                <w:lang w:val="pt-BR"/>
                              </w:rPr>
                              <w:t xml:space="preserve">. </w:t>
                            </w:r>
                            <w:r w:rsidR="00D41207">
                              <w:rPr>
                                <w:rFonts w:asciiTheme="majorHAnsi" w:hAnsiTheme="majorHAnsi"/>
                                <w:color w:val="595959" w:themeColor="text1" w:themeTint="A6"/>
                                <w:sz w:val="18"/>
                              </w:rPr>
                              <w:t xml:space="preserve">6 de </w:t>
                            </w:r>
                            <w:proofErr w:type="spellStart"/>
                            <w:r w:rsidR="00D41207">
                              <w:rPr>
                                <w:rFonts w:asciiTheme="majorHAnsi" w:hAnsiTheme="majorHAnsi"/>
                                <w:color w:val="595959" w:themeColor="text1" w:themeTint="A6"/>
                                <w:sz w:val="18"/>
                              </w:rPr>
                              <w:t>diciembre</w:t>
                            </w:r>
                            <w:proofErr w:type="spellEnd"/>
                            <w:r w:rsidR="00D41207">
                              <w:rPr>
                                <w:rFonts w:asciiTheme="majorHAnsi" w:hAnsiTheme="majorHAnsi"/>
                                <w:color w:val="595959" w:themeColor="text1" w:themeTint="A6"/>
                                <w:sz w:val="18"/>
                              </w:rPr>
                              <w:t xml:space="preserve"> de 2018</w:t>
                            </w:r>
                            <w:r w:rsidRPr="0070169E">
                              <w:rPr>
                                <w:rFonts w:asciiTheme="majorHAnsi" w:hAnsiTheme="majorHAnsi"/>
                                <w:color w:val="595959" w:themeColor="text1" w:themeTint="A6"/>
                                <w:sz w:val="18"/>
                              </w:rPr>
                              <w:t>.</w:t>
                            </w:r>
                          </w:p>
                          <w:p w14:paraId="0D1B22CF" w14:textId="6CB7D15D" w:rsidR="001E094D" w:rsidRPr="007B05C4" w:rsidRDefault="001E094D"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2E7CD7A" w14:textId="49D9DF35" w:rsidR="0070169E" w:rsidRPr="0070169E" w:rsidRDefault="0070169E" w:rsidP="0070169E">
                      <w:pPr>
                        <w:spacing w:line="276" w:lineRule="auto"/>
                        <w:jc w:val="both"/>
                        <w:rPr>
                          <w:rFonts w:asciiTheme="majorHAnsi" w:hAnsiTheme="majorHAnsi"/>
                          <w:color w:val="595959" w:themeColor="text1" w:themeTint="A6"/>
                          <w:sz w:val="18"/>
                        </w:rPr>
                      </w:pPr>
                      <w:r w:rsidRPr="00BF3650">
                        <w:rPr>
                          <w:rFonts w:asciiTheme="majorHAnsi" w:hAnsiTheme="majorHAnsi"/>
                          <w:b/>
                          <w:color w:val="595959" w:themeColor="text1" w:themeTint="A6"/>
                          <w:sz w:val="18"/>
                          <w:lang w:val="pt-BR"/>
                        </w:rPr>
                        <w:t>Citar como:</w:t>
                      </w:r>
                      <w:r w:rsidRPr="0070169E">
                        <w:rPr>
                          <w:rFonts w:asciiTheme="majorHAnsi" w:hAnsiTheme="majorHAnsi"/>
                          <w:color w:val="595959" w:themeColor="text1" w:themeTint="A6"/>
                          <w:sz w:val="18"/>
                          <w:lang w:val="pt-BR"/>
                        </w:rPr>
                        <w:t xml:space="preserve"> CIDH, Informe No. </w:t>
                      </w:r>
                      <w:r w:rsidR="00D41207">
                        <w:rPr>
                          <w:rFonts w:asciiTheme="majorHAnsi" w:hAnsiTheme="majorHAnsi"/>
                          <w:color w:val="595959" w:themeColor="text1" w:themeTint="A6"/>
                          <w:sz w:val="18"/>
                          <w:lang w:val="es-ES"/>
                        </w:rPr>
                        <w:t>144</w:t>
                      </w:r>
                      <w:r w:rsidR="000C7469">
                        <w:rPr>
                          <w:rFonts w:asciiTheme="majorHAnsi" w:hAnsiTheme="majorHAnsi"/>
                          <w:color w:val="595959" w:themeColor="text1" w:themeTint="A6"/>
                          <w:sz w:val="18"/>
                          <w:lang w:val="es-ES"/>
                        </w:rPr>
                        <w:t>/</w:t>
                      </w:r>
                      <w:r w:rsidR="00D41207">
                        <w:rPr>
                          <w:rFonts w:asciiTheme="majorHAnsi" w:hAnsiTheme="majorHAnsi"/>
                          <w:color w:val="595959" w:themeColor="text1" w:themeTint="A6"/>
                          <w:sz w:val="18"/>
                          <w:lang w:val="es-ES"/>
                        </w:rPr>
                        <w:t>18</w:t>
                      </w:r>
                      <w:r w:rsidR="000C7469">
                        <w:rPr>
                          <w:rFonts w:asciiTheme="majorHAnsi" w:hAnsiTheme="majorHAnsi"/>
                          <w:color w:val="595959" w:themeColor="text1" w:themeTint="A6"/>
                          <w:sz w:val="18"/>
                          <w:lang w:val="es-ES"/>
                        </w:rPr>
                        <w:t>, Petición 1606-07. Ina</w:t>
                      </w:r>
                      <w:r w:rsidRPr="0070169E">
                        <w:rPr>
                          <w:rFonts w:asciiTheme="majorHAnsi" w:hAnsiTheme="majorHAnsi"/>
                          <w:color w:val="595959" w:themeColor="text1" w:themeTint="A6"/>
                          <w:sz w:val="18"/>
                          <w:lang w:val="es-ES"/>
                        </w:rPr>
                        <w:t xml:space="preserve">dmisibilidad. Jean Jocelyn </w:t>
                      </w:r>
                      <w:proofErr w:type="spellStart"/>
                      <w:r w:rsidRPr="0070169E">
                        <w:rPr>
                          <w:rFonts w:asciiTheme="majorHAnsi" w:hAnsiTheme="majorHAnsi"/>
                          <w:color w:val="595959" w:themeColor="text1" w:themeTint="A6"/>
                          <w:sz w:val="18"/>
                          <w:lang w:val="es-ES"/>
                        </w:rPr>
                        <w:t>Merilien</w:t>
                      </w:r>
                      <w:proofErr w:type="spellEnd"/>
                      <w:r w:rsidRPr="0070169E">
                        <w:rPr>
                          <w:rFonts w:asciiTheme="majorHAnsi" w:hAnsiTheme="majorHAnsi"/>
                          <w:color w:val="595959" w:themeColor="text1" w:themeTint="A6"/>
                          <w:sz w:val="18"/>
                          <w:lang w:val="es-ES"/>
                        </w:rPr>
                        <w:t xml:space="preserve">. </w:t>
                      </w:r>
                      <w:r w:rsidRPr="00A47C8F">
                        <w:rPr>
                          <w:rFonts w:asciiTheme="majorHAnsi" w:hAnsiTheme="majorHAnsi"/>
                          <w:color w:val="595959" w:themeColor="text1" w:themeTint="A6"/>
                          <w:sz w:val="18"/>
                          <w:lang w:val="pt-BR"/>
                        </w:rPr>
                        <w:t>Estados Unidos</w:t>
                      </w:r>
                      <w:r w:rsidR="00A47C8F" w:rsidRPr="00A47C8F">
                        <w:rPr>
                          <w:rFonts w:asciiTheme="majorHAnsi" w:hAnsiTheme="majorHAnsi"/>
                          <w:color w:val="595959" w:themeColor="text1" w:themeTint="A6"/>
                          <w:sz w:val="18"/>
                          <w:lang w:val="pt-BR"/>
                        </w:rPr>
                        <w:t xml:space="preserve"> </w:t>
                      </w:r>
                      <w:r w:rsidR="00A47C8F">
                        <w:rPr>
                          <w:rFonts w:asciiTheme="majorHAnsi" w:hAnsiTheme="majorHAnsi"/>
                          <w:color w:val="595959" w:themeColor="text1" w:themeTint="A6"/>
                          <w:sz w:val="18"/>
                          <w:lang w:val="pt-BR"/>
                        </w:rPr>
                        <w:t>de América</w:t>
                      </w:r>
                      <w:r w:rsidRPr="00A47C8F">
                        <w:rPr>
                          <w:rFonts w:asciiTheme="majorHAnsi" w:hAnsiTheme="majorHAnsi"/>
                          <w:color w:val="595959" w:themeColor="text1" w:themeTint="A6"/>
                          <w:sz w:val="18"/>
                          <w:lang w:val="pt-BR"/>
                        </w:rPr>
                        <w:t xml:space="preserve">. </w:t>
                      </w:r>
                      <w:r w:rsidR="00D41207">
                        <w:rPr>
                          <w:rFonts w:asciiTheme="majorHAnsi" w:hAnsiTheme="majorHAnsi"/>
                          <w:color w:val="595959" w:themeColor="text1" w:themeTint="A6"/>
                          <w:sz w:val="18"/>
                        </w:rPr>
                        <w:t xml:space="preserve">6 de </w:t>
                      </w:r>
                      <w:proofErr w:type="spellStart"/>
                      <w:r w:rsidR="00D41207">
                        <w:rPr>
                          <w:rFonts w:asciiTheme="majorHAnsi" w:hAnsiTheme="majorHAnsi"/>
                          <w:color w:val="595959" w:themeColor="text1" w:themeTint="A6"/>
                          <w:sz w:val="18"/>
                        </w:rPr>
                        <w:t>diciembre</w:t>
                      </w:r>
                      <w:proofErr w:type="spellEnd"/>
                      <w:r w:rsidR="00D41207">
                        <w:rPr>
                          <w:rFonts w:asciiTheme="majorHAnsi" w:hAnsiTheme="majorHAnsi"/>
                          <w:color w:val="595959" w:themeColor="text1" w:themeTint="A6"/>
                          <w:sz w:val="18"/>
                        </w:rPr>
                        <w:t xml:space="preserve"> de 2018</w:t>
                      </w:r>
                      <w:r w:rsidRPr="0070169E">
                        <w:rPr>
                          <w:rFonts w:asciiTheme="majorHAnsi" w:hAnsiTheme="majorHAnsi"/>
                          <w:color w:val="595959" w:themeColor="text1" w:themeTint="A6"/>
                          <w:sz w:val="18"/>
                        </w:rPr>
                        <w:t>.</w:t>
                      </w:r>
                    </w:p>
                    <w:p w14:paraId="0D1B22CF" w14:textId="6CB7D15D" w:rsidR="001E094D" w:rsidRPr="007B05C4" w:rsidRDefault="001E094D"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96A49DE" w14:textId="77777777" w:rsidR="00A50FCF" w:rsidRPr="00422DC1"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422DC1" w:rsidRDefault="00D306D1" w:rsidP="005516A1">
      <w:pPr>
        <w:tabs>
          <w:tab w:val="center" w:pos="5400"/>
        </w:tabs>
        <w:suppressAutoHyphens/>
        <w:jc w:val="center"/>
        <w:rPr>
          <w:rFonts w:asciiTheme="majorHAnsi" w:hAnsiTheme="majorHAnsi"/>
          <w:b/>
          <w:sz w:val="20"/>
          <w:lang w:val="es-ES"/>
        </w:rPr>
      </w:pPr>
      <w:r w:rsidRPr="00422DC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1E094D" w:rsidRPr="00D72DC6" w:rsidRDefault="001E094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1E094D" w:rsidRPr="00D72DC6" w:rsidRDefault="001E094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22DC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1E094D" w:rsidRPr="004B7EB6" w:rsidRDefault="001E094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1E094D" w:rsidRPr="004B7EB6" w:rsidRDefault="001E094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422DC1" w:rsidRDefault="004A6A54" w:rsidP="005516A1">
      <w:pPr>
        <w:tabs>
          <w:tab w:val="center" w:pos="5400"/>
        </w:tabs>
        <w:suppressAutoHyphens/>
        <w:jc w:val="center"/>
        <w:rPr>
          <w:rFonts w:asciiTheme="majorHAnsi" w:hAnsiTheme="majorHAnsi"/>
          <w:b/>
          <w:sz w:val="20"/>
          <w:lang w:val="es-ES"/>
        </w:rPr>
        <w:sectPr w:rsidR="0070697F" w:rsidRPr="00422DC1"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422DC1">
        <w:rPr>
          <w:rFonts w:asciiTheme="majorHAnsi" w:hAnsiTheme="majorHAnsi"/>
          <w:b/>
          <w:sz w:val="20"/>
          <w:lang w:val="es-ES"/>
        </w:rPr>
        <w:tab/>
      </w:r>
    </w:p>
    <w:p w14:paraId="376DDC8B" w14:textId="77777777" w:rsidR="003239B8" w:rsidRPr="00CC7A10" w:rsidRDefault="003239B8" w:rsidP="004A6A54">
      <w:pPr>
        <w:spacing w:after="240"/>
        <w:ind w:firstLine="720"/>
        <w:jc w:val="both"/>
        <w:rPr>
          <w:rFonts w:asciiTheme="majorHAnsi" w:hAnsiTheme="majorHAnsi"/>
          <w:b/>
          <w:bCs/>
          <w:sz w:val="19"/>
          <w:szCs w:val="19"/>
          <w:lang w:val="es-ES"/>
        </w:rPr>
      </w:pPr>
      <w:r w:rsidRPr="00422DC1">
        <w:rPr>
          <w:rFonts w:asciiTheme="majorHAnsi" w:hAnsiTheme="majorHAnsi"/>
          <w:b/>
          <w:bCs/>
          <w:sz w:val="20"/>
          <w:szCs w:val="20"/>
          <w:lang w:val="es-ES"/>
        </w:rPr>
        <w:lastRenderedPageBreak/>
        <w:t>I.</w:t>
      </w:r>
      <w:r w:rsidRPr="00422DC1">
        <w:rPr>
          <w:rFonts w:asciiTheme="majorHAnsi" w:hAnsiTheme="majorHAnsi"/>
          <w:b/>
          <w:bCs/>
          <w:sz w:val="20"/>
          <w:szCs w:val="20"/>
          <w:lang w:val="es-ES"/>
        </w:rPr>
        <w:tab/>
      </w:r>
      <w:r w:rsidRPr="00CC7A10">
        <w:rPr>
          <w:rFonts w:asciiTheme="majorHAnsi" w:hAnsiTheme="majorHAnsi"/>
          <w:b/>
          <w:bCs/>
          <w:sz w:val="19"/>
          <w:szCs w:val="19"/>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C7586" w:rsidRPr="00CC7A10" w14:paraId="5A79D1F7" w14:textId="77777777" w:rsidTr="006C7586">
        <w:tc>
          <w:tcPr>
            <w:tcW w:w="3600" w:type="dxa"/>
            <w:tcBorders>
              <w:top w:val="single" w:sz="4" w:space="0" w:color="auto"/>
              <w:bottom w:val="single" w:sz="6" w:space="0" w:color="auto"/>
            </w:tcBorders>
            <w:shd w:val="clear" w:color="auto" w:fill="386294"/>
            <w:vAlign w:val="center"/>
          </w:tcPr>
          <w:p w14:paraId="0CB2A43B" w14:textId="77777777" w:rsidR="006C7586" w:rsidRPr="00CC7A10" w:rsidRDefault="006C7586" w:rsidP="001E094D">
            <w:pPr>
              <w:jc w:val="center"/>
              <w:rPr>
                <w:rFonts w:asciiTheme="majorHAnsi" w:hAnsiTheme="majorHAnsi"/>
                <w:b/>
                <w:bCs/>
                <w:color w:val="FFFFFF" w:themeColor="background1"/>
                <w:sz w:val="19"/>
                <w:szCs w:val="19"/>
                <w:lang w:val="es-ES"/>
              </w:rPr>
            </w:pPr>
            <w:r w:rsidRPr="00CC7A10">
              <w:rPr>
                <w:rFonts w:asciiTheme="majorHAnsi" w:hAnsiTheme="majorHAnsi"/>
                <w:b/>
                <w:bCs/>
                <w:color w:val="FFFFFF" w:themeColor="background1"/>
                <w:sz w:val="19"/>
                <w:szCs w:val="19"/>
                <w:lang w:val="es-ES"/>
              </w:rPr>
              <w:t>Parte peticionaria:</w:t>
            </w:r>
          </w:p>
        </w:tc>
        <w:tc>
          <w:tcPr>
            <w:tcW w:w="5760" w:type="dxa"/>
            <w:vAlign w:val="center"/>
          </w:tcPr>
          <w:p w14:paraId="75D60D40" w14:textId="34ABF07A" w:rsidR="006C7586" w:rsidRPr="00CC7A10" w:rsidRDefault="006C7586" w:rsidP="001E094D">
            <w:pPr>
              <w:jc w:val="both"/>
              <w:rPr>
                <w:rFonts w:asciiTheme="majorHAnsi" w:hAnsiTheme="majorHAnsi"/>
                <w:bCs/>
                <w:sz w:val="19"/>
                <w:szCs w:val="19"/>
                <w:lang w:val="es-ES"/>
              </w:rPr>
            </w:pPr>
            <w:r w:rsidRPr="00CC7A10">
              <w:rPr>
                <w:rFonts w:asciiTheme="majorHAnsi" w:hAnsiTheme="majorHAnsi"/>
                <w:bCs/>
                <w:sz w:val="19"/>
                <w:szCs w:val="19"/>
                <w:lang w:val="es-ES"/>
              </w:rPr>
              <w:t xml:space="preserve">Jean Jocelyn </w:t>
            </w:r>
            <w:proofErr w:type="spellStart"/>
            <w:r w:rsidRPr="00CC7A10">
              <w:rPr>
                <w:rFonts w:asciiTheme="majorHAnsi" w:hAnsiTheme="majorHAnsi"/>
                <w:bCs/>
                <w:sz w:val="19"/>
                <w:szCs w:val="19"/>
                <w:lang w:val="es-ES"/>
              </w:rPr>
              <w:t>Merilien</w:t>
            </w:r>
            <w:proofErr w:type="spellEnd"/>
          </w:p>
        </w:tc>
      </w:tr>
      <w:tr w:rsidR="006C7586" w:rsidRPr="00CC7A10" w14:paraId="593A7E45" w14:textId="77777777" w:rsidTr="006C7586">
        <w:tc>
          <w:tcPr>
            <w:tcW w:w="3600" w:type="dxa"/>
            <w:tcBorders>
              <w:top w:val="single" w:sz="6" w:space="0" w:color="auto"/>
              <w:bottom w:val="single" w:sz="6" w:space="0" w:color="auto"/>
            </w:tcBorders>
            <w:shd w:val="clear" w:color="auto" w:fill="386294"/>
            <w:vAlign w:val="center"/>
          </w:tcPr>
          <w:p w14:paraId="0E78CA0C" w14:textId="77777777" w:rsidR="006C7586" w:rsidRPr="00CC7A10" w:rsidRDefault="0019511D" w:rsidP="001E094D">
            <w:pPr>
              <w:jc w:val="center"/>
              <w:rPr>
                <w:rFonts w:asciiTheme="majorHAnsi" w:hAnsiTheme="majorHAnsi"/>
                <w:b/>
                <w:bCs/>
                <w:color w:val="FFFFFF" w:themeColor="background1"/>
                <w:sz w:val="19"/>
                <w:szCs w:val="19"/>
                <w:lang w:val="es-ES"/>
              </w:rPr>
            </w:pPr>
            <w:sdt>
              <w:sdtPr>
                <w:rPr>
                  <w:rFonts w:asciiTheme="majorHAnsi" w:hAnsiTheme="majorHAnsi"/>
                  <w:b/>
                  <w:bCs/>
                  <w:color w:val="FFFFFF" w:themeColor="background1"/>
                  <w:sz w:val="19"/>
                  <w:szCs w:val="19"/>
                  <w:lang w:val="es-ES"/>
                </w:rPr>
                <w:alias w:val="Elegir una opción"/>
                <w:tag w:val="Elegir una opción"/>
                <w:id w:val="931095713"/>
                <w:placeholder>
                  <w:docPart w:val="7E23DBDB859E4AA39699477ED03CAECA"/>
                </w:placeholder>
                <w:dropDownList>
                  <w:listItem w:value="Choose an item."/>
                  <w:listItem w:displayText="Presunta víctima" w:value="Presunta víctima"/>
                  <w:listItem w:displayText="Presuntas víctimas" w:value="Presuntas víctimas"/>
                </w:dropDownList>
              </w:sdtPr>
              <w:sdtEndPr/>
              <w:sdtContent>
                <w:r w:rsidR="006C7586" w:rsidRPr="00CC7A10">
                  <w:rPr>
                    <w:rFonts w:asciiTheme="majorHAnsi" w:hAnsiTheme="majorHAnsi"/>
                    <w:b/>
                    <w:bCs/>
                    <w:color w:val="FFFFFF" w:themeColor="background1"/>
                    <w:sz w:val="19"/>
                    <w:szCs w:val="19"/>
                    <w:lang w:val="es-ES"/>
                  </w:rPr>
                  <w:t>Presunta víctima</w:t>
                </w:r>
              </w:sdtContent>
            </w:sdt>
            <w:r w:rsidR="006C7586" w:rsidRPr="00CC7A10">
              <w:rPr>
                <w:rFonts w:asciiTheme="majorHAnsi" w:hAnsiTheme="majorHAnsi"/>
                <w:b/>
                <w:bCs/>
                <w:color w:val="FFFFFF" w:themeColor="background1"/>
                <w:sz w:val="19"/>
                <w:szCs w:val="19"/>
                <w:lang w:val="es-ES"/>
              </w:rPr>
              <w:t>:</w:t>
            </w:r>
          </w:p>
        </w:tc>
        <w:tc>
          <w:tcPr>
            <w:tcW w:w="5760" w:type="dxa"/>
            <w:vAlign w:val="center"/>
          </w:tcPr>
          <w:p w14:paraId="0A697ADB" w14:textId="43355010" w:rsidR="006C7586" w:rsidRPr="00CC7A10" w:rsidRDefault="006C7586" w:rsidP="001E094D">
            <w:pPr>
              <w:jc w:val="both"/>
              <w:rPr>
                <w:rFonts w:asciiTheme="majorHAnsi" w:hAnsiTheme="majorHAnsi"/>
                <w:bCs/>
                <w:sz w:val="19"/>
                <w:szCs w:val="19"/>
                <w:lang w:val="es-ES"/>
              </w:rPr>
            </w:pPr>
            <w:r w:rsidRPr="00CC7A10">
              <w:rPr>
                <w:rFonts w:asciiTheme="majorHAnsi" w:hAnsiTheme="majorHAnsi"/>
                <w:bCs/>
                <w:sz w:val="19"/>
                <w:szCs w:val="19"/>
                <w:lang w:val="es-ES"/>
              </w:rPr>
              <w:t xml:space="preserve">Jean Jocelyn </w:t>
            </w:r>
            <w:proofErr w:type="spellStart"/>
            <w:r w:rsidRPr="00CC7A10">
              <w:rPr>
                <w:rFonts w:asciiTheme="majorHAnsi" w:hAnsiTheme="majorHAnsi"/>
                <w:bCs/>
                <w:sz w:val="19"/>
                <w:szCs w:val="19"/>
                <w:lang w:val="es-ES"/>
              </w:rPr>
              <w:t>Merilien</w:t>
            </w:r>
            <w:proofErr w:type="spellEnd"/>
          </w:p>
        </w:tc>
      </w:tr>
      <w:tr w:rsidR="006C7586" w:rsidRPr="00CC7A10" w14:paraId="3E62E1D3" w14:textId="77777777" w:rsidTr="006C7586">
        <w:tc>
          <w:tcPr>
            <w:tcW w:w="3600" w:type="dxa"/>
            <w:tcBorders>
              <w:top w:val="single" w:sz="6" w:space="0" w:color="auto"/>
              <w:bottom w:val="single" w:sz="6" w:space="0" w:color="auto"/>
            </w:tcBorders>
            <w:shd w:val="clear" w:color="auto" w:fill="386294"/>
            <w:vAlign w:val="center"/>
          </w:tcPr>
          <w:p w14:paraId="340B0F09" w14:textId="77777777" w:rsidR="006C7586" w:rsidRPr="00CC7A10" w:rsidRDefault="006C7586" w:rsidP="001E094D">
            <w:pPr>
              <w:jc w:val="center"/>
              <w:rPr>
                <w:rFonts w:asciiTheme="majorHAnsi" w:hAnsiTheme="majorHAnsi"/>
                <w:b/>
                <w:bCs/>
                <w:color w:val="FFFFFF" w:themeColor="background1"/>
                <w:sz w:val="19"/>
                <w:szCs w:val="19"/>
                <w:lang w:val="es-ES"/>
              </w:rPr>
            </w:pPr>
            <w:r w:rsidRPr="00CC7A10">
              <w:rPr>
                <w:rFonts w:asciiTheme="majorHAnsi" w:hAnsiTheme="majorHAnsi"/>
                <w:b/>
                <w:bCs/>
                <w:color w:val="FFFFFF" w:themeColor="background1"/>
                <w:sz w:val="19"/>
                <w:szCs w:val="19"/>
                <w:lang w:val="es-ES"/>
              </w:rPr>
              <w:t>Estado denunciado:</w:t>
            </w:r>
          </w:p>
        </w:tc>
        <w:tc>
          <w:tcPr>
            <w:tcW w:w="5760" w:type="dxa"/>
            <w:vAlign w:val="center"/>
          </w:tcPr>
          <w:p w14:paraId="5051CDC2" w14:textId="648A1DB3" w:rsidR="006C7586" w:rsidRPr="00CC7A10" w:rsidRDefault="006C7586" w:rsidP="001E094D">
            <w:pPr>
              <w:jc w:val="both"/>
              <w:rPr>
                <w:rFonts w:asciiTheme="majorHAnsi" w:hAnsiTheme="majorHAnsi"/>
                <w:bCs/>
                <w:sz w:val="19"/>
                <w:szCs w:val="19"/>
                <w:lang w:val="es-ES"/>
              </w:rPr>
            </w:pPr>
            <w:r w:rsidRPr="00CC7A10">
              <w:rPr>
                <w:rFonts w:asciiTheme="majorHAnsi" w:hAnsiTheme="majorHAnsi"/>
                <w:bCs/>
                <w:sz w:val="19"/>
                <w:szCs w:val="19"/>
                <w:lang w:val="es-ES"/>
              </w:rPr>
              <w:t>Estados Unidos</w:t>
            </w:r>
            <w:r w:rsidR="001046A9" w:rsidRPr="00CC7A10">
              <w:rPr>
                <w:rFonts w:asciiTheme="majorHAnsi" w:hAnsiTheme="majorHAnsi"/>
                <w:bCs/>
                <w:sz w:val="19"/>
                <w:szCs w:val="19"/>
                <w:lang w:val="es-ES"/>
              </w:rPr>
              <w:t xml:space="preserve"> de América</w:t>
            </w:r>
            <w:r w:rsidR="001046A9" w:rsidRPr="00CC7A10">
              <w:rPr>
                <w:rStyle w:val="FootnoteReference"/>
                <w:rFonts w:asciiTheme="majorHAnsi" w:hAnsiTheme="majorHAnsi"/>
                <w:bCs/>
                <w:sz w:val="19"/>
                <w:szCs w:val="19"/>
                <w:lang w:val="es-ES"/>
              </w:rPr>
              <w:footnoteReference w:id="2"/>
            </w:r>
          </w:p>
        </w:tc>
      </w:tr>
      <w:tr w:rsidR="006C7586" w:rsidRPr="00CC7A10" w14:paraId="632511BC" w14:textId="77777777" w:rsidTr="006C7586">
        <w:tc>
          <w:tcPr>
            <w:tcW w:w="3600" w:type="dxa"/>
            <w:tcBorders>
              <w:top w:val="single" w:sz="6" w:space="0" w:color="auto"/>
              <w:bottom w:val="single" w:sz="6" w:space="0" w:color="auto"/>
            </w:tcBorders>
            <w:shd w:val="clear" w:color="auto" w:fill="386294"/>
            <w:vAlign w:val="center"/>
          </w:tcPr>
          <w:p w14:paraId="727E2F6B" w14:textId="60AEE329" w:rsidR="006C7586" w:rsidRPr="00CC7A10" w:rsidRDefault="006C7586" w:rsidP="00E4118C">
            <w:pPr>
              <w:jc w:val="center"/>
              <w:rPr>
                <w:rFonts w:asciiTheme="majorHAnsi" w:hAnsiTheme="majorHAnsi"/>
                <w:b/>
                <w:bCs/>
                <w:color w:val="FFFFFF" w:themeColor="background1"/>
                <w:sz w:val="19"/>
                <w:szCs w:val="19"/>
                <w:lang w:val="es-ES"/>
              </w:rPr>
            </w:pPr>
            <w:r w:rsidRPr="00CC7A10">
              <w:rPr>
                <w:rFonts w:asciiTheme="majorHAnsi" w:hAnsiTheme="majorHAnsi"/>
                <w:b/>
                <w:bCs/>
                <w:color w:val="FFFFFF" w:themeColor="background1"/>
                <w:sz w:val="19"/>
                <w:szCs w:val="19"/>
                <w:lang w:val="es-ES"/>
              </w:rPr>
              <w:t>Derechos invocados:</w:t>
            </w:r>
          </w:p>
        </w:tc>
        <w:tc>
          <w:tcPr>
            <w:tcW w:w="5760" w:type="dxa"/>
            <w:vAlign w:val="center"/>
          </w:tcPr>
          <w:p w14:paraId="195C0CB2" w14:textId="023DBF21" w:rsidR="006C7586" w:rsidRPr="00CC7A10" w:rsidRDefault="006C7586" w:rsidP="001E094D">
            <w:pPr>
              <w:jc w:val="both"/>
              <w:rPr>
                <w:rFonts w:asciiTheme="majorHAnsi" w:hAnsiTheme="majorHAnsi"/>
                <w:bCs/>
                <w:sz w:val="19"/>
                <w:szCs w:val="19"/>
                <w:lang w:val="es-ES"/>
              </w:rPr>
            </w:pPr>
            <w:r w:rsidRPr="00CC7A10">
              <w:rPr>
                <w:rFonts w:asciiTheme="majorHAnsi" w:hAnsiTheme="majorHAnsi"/>
                <w:bCs/>
                <w:sz w:val="19"/>
                <w:szCs w:val="19"/>
                <w:lang w:val="es-ES"/>
              </w:rPr>
              <w:t>No se especifican artículos</w:t>
            </w:r>
          </w:p>
        </w:tc>
      </w:tr>
    </w:tbl>
    <w:p w14:paraId="20263696" w14:textId="77777777" w:rsidR="003239B8" w:rsidRPr="00CC7A10" w:rsidRDefault="003239B8" w:rsidP="003239B8">
      <w:pPr>
        <w:spacing w:before="240" w:after="240"/>
        <w:ind w:firstLine="720"/>
        <w:jc w:val="both"/>
        <w:rPr>
          <w:rFonts w:asciiTheme="majorHAnsi" w:hAnsiTheme="majorHAnsi"/>
          <w:b/>
          <w:bCs/>
          <w:sz w:val="19"/>
          <w:szCs w:val="19"/>
          <w:lang w:val="es-ES"/>
        </w:rPr>
      </w:pPr>
      <w:r w:rsidRPr="00CC7A10">
        <w:rPr>
          <w:rFonts w:asciiTheme="majorHAnsi" w:hAnsiTheme="majorHAnsi"/>
          <w:b/>
          <w:bCs/>
          <w:sz w:val="19"/>
          <w:szCs w:val="19"/>
          <w:lang w:val="es-ES"/>
        </w:rPr>
        <w:t>II.</w:t>
      </w:r>
      <w:r w:rsidRPr="00CC7A10">
        <w:rPr>
          <w:rFonts w:asciiTheme="majorHAnsi" w:hAnsiTheme="majorHAnsi"/>
          <w:b/>
          <w:bCs/>
          <w:sz w:val="19"/>
          <w:szCs w:val="19"/>
          <w:lang w:val="es-ES"/>
        </w:rPr>
        <w:tab/>
        <w:t>TRÁMITE ANTE LA CIDH</w:t>
      </w:r>
      <w:r w:rsidR="008E3BFE" w:rsidRPr="00CC7A10">
        <w:rPr>
          <w:rStyle w:val="FootnoteReference"/>
          <w:rFonts w:asciiTheme="majorHAnsi" w:hAnsiTheme="majorHAnsi"/>
          <w:b/>
          <w:sz w:val="19"/>
          <w:szCs w:val="19"/>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C7586" w:rsidRPr="00CC7A10" w14:paraId="306EFCB0" w14:textId="77777777" w:rsidTr="006C7586">
        <w:tc>
          <w:tcPr>
            <w:tcW w:w="3600" w:type="dxa"/>
            <w:tcBorders>
              <w:top w:val="single" w:sz="6" w:space="0" w:color="auto"/>
              <w:bottom w:val="single" w:sz="6" w:space="0" w:color="auto"/>
            </w:tcBorders>
            <w:shd w:val="clear" w:color="auto" w:fill="386294"/>
            <w:vAlign w:val="center"/>
          </w:tcPr>
          <w:p w14:paraId="7508D16F" w14:textId="653461D7" w:rsidR="006C7586" w:rsidRPr="00CC7A10" w:rsidRDefault="006C7586" w:rsidP="004A6A54">
            <w:pPr>
              <w:jc w:val="center"/>
              <w:rPr>
                <w:rFonts w:asciiTheme="majorHAnsi" w:hAnsiTheme="majorHAnsi"/>
                <w:b/>
                <w:bCs/>
                <w:color w:val="FFFFFF" w:themeColor="background1"/>
                <w:sz w:val="19"/>
                <w:szCs w:val="19"/>
                <w:lang w:val="es-ES"/>
              </w:rPr>
            </w:pPr>
            <w:r w:rsidRPr="00CC7A10">
              <w:rPr>
                <w:rFonts w:asciiTheme="majorHAnsi" w:hAnsiTheme="majorHAnsi"/>
                <w:b/>
                <w:bCs/>
                <w:color w:val="FFFFFF" w:themeColor="background1"/>
                <w:sz w:val="19"/>
                <w:szCs w:val="19"/>
                <w:lang w:val="es-ES"/>
              </w:rPr>
              <w:t>Presentación de la petición:</w:t>
            </w:r>
          </w:p>
        </w:tc>
        <w:tc>
          <w:tcPr>
            <w:tcW w:w="5760" w:type="dxa"/>
            <w:vAlign w:val="center"/>
          </w:tcPr>
          <w:p w14:paraId="38870DA7" w14:textId="12F05D64" w:rsidR="006C7586" w:rsidRPr="00CC7A10" w:rsidRDefault="006C7586" w:rsidP="001E094D">
            <w:pPr>
              <w:jc w:val="both"/>
              <w:rPr>
                <w:rFonts w:asciiTheme="majorHAnsi" w:hAnsiTheme="majorHAnsi"/>
                <w:bCs/>
                <w:sz w:val="19"/>
                <w:szCs w:val="19"/>
                <w:lang w:val="es-ES"/>
              </w:rPr>
            </w:pPr>
            <w:r w:rsidRPr="00CC7A10">
              <w:rPr>
                <w:rFonts w:asciiTheme="majorHAnsi" w:hAnsiTheme="majorHAnsi"/>
                <w:bCs/>
                <w:sz w:val="19"/>
                <w:szCs w:val="19"/>
                <w:lang w:val="es-ES"/>
              </w:rPr>
              <w:t>19 de diciembre de 2007</w:t>
            </w:r>
          </w:p>
        </w:tc>
      </w:tr>
      <w:tr w:rsidR="006C7586" w:rsidRPr="0045652F" w14:paraId="1BDCD5C6" w14:textId="77777777" w:rsidTr="006C7586">
        <w:tc>
          <w:tcPr>
            <w:tcW w:w="3600" w:type="dxa"/>
            <w:tcBorders>
              <w:top w:val="single" w:sz="6" w:space="0" w:color="auto"/>
              <w:bottom w:val="single" w:sz="6" w:space="0" w:color="auto"/>
            </w:tcBorders>
            <w:shd w:val="clear" w:color="auto" w:fill="386294"/>
            <w:vAlign w:val="center"/>
          </w:tcPr>
          <w:p w14:paraId="7A18664F" w14:textId="54671470" w:rsidR="006C7586" w:rsidRPr="00CC7A10" w:rsidRDefault="00F900E4" w:rsidP="004A6A54">
            <w:pPr>
              <w:jc w:val="center"/>
              <w:rPr>
                <w:rFonts w:asciiTheme="majorHAnsi" w:hAnsiTheme="majorHAnsi"/>
                <w:b/>
                <w:bCs/>
                <w:color w:val="FFFFFF" w:themeColor="background1"/>
                <w:sz w:val="19"/>
                <w:szCs w:val="19"/>
                <w:lang w:val="es-ES"/>
              </w:rPr>
            </w:pPr>
            <w:r w:rsidRPr="00CC7A10">
              <w:rPr>
                <w:rFonts w:asciiTheme="majorHAnsi" w:hAnsiTheme="majorHAnsi"/>
                <w:b/>
                <w:color w:val="FFFFFF" w:themeColor="background1"/>
                <w:sz w:val="19"/>
                <w:szCs w:val="19"/>
                <w:lang w:val="es-ES"/>
              </w:rPr>
              <w:t>Información adicional recibida durante la etapa de estudio</w:t>
            </w:r>
            <w:r w:rsidR="006C7586" w:rsidRPr="00CC7A10">
              <w:rPr>
                <w:rFonts w:asciiTheme="majorHAnsi" w:hAnsiTheme="majorHAnsi"/>
                <w:b/>
                <w:color w:val="FFFFFF" w:themeColor="background1"/>
                <w:sz w:val="19"/>
                <w:szCs w:val="19"/>
                <w:lang w:val="es-ES"/>
              </w:rPr>
              <w:t>:</w:t>
            </w:r>
          </w:p>
        </w:tc>
        <w:tc>
          <w:tcPr>
            <w:tcW w:w="5760" w:type="dxa"/>
            <w:vAlign w:val="center"/>
          </w:tcPr>
          <w:p w14:paraId="5E974673" w14:textId="2A3B713D" w:rsidR="006C7586" w:rsidRPr="00CC7A10" w:rsidRDefault="006C7586" w:rsidP="001E094D">
            <w:pPr>
              <w:jc w:val="both"/>
              <w:rPr>
                <w:rFonts w:asciiTheme="majorHAnsi" w:hAnsiTheme="majorHAnsi"/>
                <w:bCs/>
                <w:sz w:val="19"/>
                <w:szCs w:val="19"/>
                <w:lang w:val="es-ES"/>
              </w:rPr>
            </w:pPr>
            <w:r w:rsidRPr="00CC7A10">
              <w:rPr>
                <w:rFonts w:asciiTheme="majorHAnsi" w:hAnsiTheme="majorHAnsi"/>
                <w:bCs/>
                <w:sz w:val="19"/>
                <w:szCs w:val="19"/>
                <w:lang w:val="es-ES"/>
              </w:rPr>
              <w:t>30 de enero, 26 de marzo y 22 de septiembre de 2008</w:t>
            </w:r>
          </w:p>
        </w:tc>
      </w:tr>
      <w:tr w:rsidR="006C7586" w:rsidRPr="00CC7A10" w14:paraId="6147A8D5" w14:textId="77777777" w:rsidTr="006C7586">
        <w:tc>
          <w:tcPr>
            <w:tcW w:w="3600" w:type="dxa"/>
            <w:tcBorders>
              <w:top w:val="single" w:sz="6" w:space="0" w:color="auto"/>
              <w:bottom w:val="single" w:sz="6" w:space="0" w:color="auto"/>
            </w:tcBorders>
            <w:shd w:val="clear" w:color="auto" w:fill="386294"/>
            <w:vAlign w:val="center"/>
          </w:tcPr>
          <w:p w14:paraId="0201C86D" w14:textId="24324CE6" w:rsidR="006C7586" w:rsidRPr="00CC7A10" w:rsidRDefault="00F900E4" w:rsidP="004A6A54">
            <w:pPr>
              <w:jc w:val="center"/>
              <w:rPr>
                <w:rFonts w:asciiTheme="majorHAnsi" w:hAnsiTheme="majorHAnsi"/>
                <w:b/>
                <w:bCs/>
                <w:color w:val="FFFFFF" w:themeColor="background1"/>
                <w:sz w:val="19"/>
                <w:szCs w:val="19"/>
                <w:lang w:val="es-ES"/>
              </w:rPr>
            </w:pPr>
            <w:r w:rsidRPr="00CC7A10">
              <w:rPr>
                <w:rFonts w:asciiTheme="majorHAnsi" w:hAnsiTheme="majorHAnsi"/>
                <w:b/>
                <w:color w:val="FFFFFF" w:themeColor="background1"/>
                <w:sz w:val="19"/>
                <w:szCs w:val="19"/>
                <w:lang w:val="es-ES"/>
              </w:rPr>
              <w:t>Notificación de la petición al Estado</w:t>
            </w:r>
            <w:r w:rsidR="006C7586" w:rsidRPr="00CC7A10">
              <w:rPr>
                <w:rFonts w:asciiTheme="majorHAnsi" w:hAnsiTheme="majorHAnsi"/>
                <w:b/>
                <w:color w:val="FFFFFF" w:themeColor="background1"/>
                <w:sz w:val="19"/>
                <w:szCs w:val="19"/>
                <w:lang w:val="es-ES"/>
              </w:rPr>
              <w:t>:</w:t>
            </w:r>
          </w:p>
        </w:tc>
        <w:tc>
          <w:tcPr>
            <w:tcW w:w="5760" w:type="dxa"/>
            <w:vAlign w:val="center"/>
          </w:tcPr>
          <w:p w14:paraId="1D334D14" w14:textId="4573F592" w:rsidR="006C7586" w:rsidRPr="00CC7A10" w:rsidRDefault="006C7586" w:rsidP="001E094D">
            <w:pPr>
              <w:jc w:val="both"/>
              <w:rPr>
                <w:rFonts w:asciiTheme="majorHAnsi" w:hAnsiTheme="majorHAnsi"/>
                <w:bCs/>
                <w:sz w:val="19"/>
                <w:szCs w:val="19"/>
                <w:lang w:val="es-ES"/>
              </w:rPr>
            </w:pPr>
            <w:r w:rsidRPr="00CC7A10">
              <w:rPr>
                <w:rFonts w:asciiTheme="majorHAnsi" w:hAnsiTheme="majorHAnsi"/>
                <w:bCs/>
                <w:sz w:val="19"/>
                <w:szCs w:val="19"/>
                <w:lang w:val="es-ES"/>
              </w:rPr>
              <w:t>22 de julio de 2010</w:t>
            </w:r>
          </w:p>
        </w:tc>
      </w:tr>
      <w:tr w:rsidR="006C7586" w:rsidRPr="00CC7A10" w14:paraId="322668B6" w14:textId="77777777" w:rsidTr="006C7586">
        <w:tc>
          <w:tcPr>
            <w:tcW w:w="3600" w:type="dxa"/>
            <w:tcBorders>
              <w:top w:val="single" w:sz="6" w:space="0" w:color="auto"/>
              <w:bottom w:val="single" w:sz="6" w:space="0" w:color="auto"/>
            </w:tcBorders>
            <w:shd w:val="clear" w:color="auto" w:fill="386294"/>
            <w:vAlign w:val="center"/>
          </w:tcPr>
          <w:p w14:paraId="1524DA55" w14:textId="134654B0" w:rsidR="006C7586" w:rsidRPr="00CC7A10" w:rsidRDefault="00F900E4" w:rsidP="00F900E4">
            <w:pPr>
              <w:jc w:val="center"/>
              <w:rPr>
                <w:rFonts w:asciiTheme="majorHAnsi" w:hAnsiTheme="majorHAnsi"/>
                <w:b/>
                <w:bCs/>
                <w:color w:val="FFFFFF" w:themeColor="background1"/>
                <w:sz w:val="19"/>
                <w:szCs w:val="19"/>
                <w:lang w:val="es-ES"/>
              </w:rPr>
            </w:pPr>
            <w:r w:rsidRPr="00CC7A10">
              <w:rPr>
                <w:rFonts w:asciiTheme="majorHAnsi" w:hAnsiTheme="majorHAnsi"/>
                <w:b/>
                <w:bCs/>
                <w:color w:val="FFFFFF" w:themeColor="background1"/>
                <w:sz w:val="19"/>
                <w:szCs w:val="19"/>
                <w:lang w:val="es-ES"/>
              </w:rPr>
              <w:t>Primera respuesta del Estado</w:t>
            </w:r>
            <w:r w:rsidR="006C7586" w:rsidRPr="00CC7A10">
              <w:rPr>
                <w:rFonts w:asciiTheme="majorHAnsi" w:hAnsiTheme="majorHAnsi"/>
                <w:b/>
                <w:bCs/>
                <w:color w:val="FFFFFF" w:themeColor="background1"/>
                <w:sz w:val="19"/>
                <w:szCs w:val="19"/>
                <w:lang w:val="es-ES"/>
              </w:rPr>
              <w:t>:</w:t>
            </w:r>
          </w:p>
        </w:tc>
        <w:tc>
          <w:tcPr>
            <w:tcW w:w="5760" w:type="dxa"/>
            <w:vAlign w:val="center"/>
          </w:tcPr>
          <w:p w14:paraId="040D6DD6" w14:textId="0CA0B5AA" w:rsidR="006C7586" w:rsidRPr="00CC7A10" w:rsidRDefault="006C7586" w:rsidP="001E094D">
            <w:pPr>
              <w:jc w:val="both"/>
              <w:rPr>
                <w:rFonts w:asciiTheme="majorHAnsi" w:hAnsiTheme="majorHAnsi"/>
                <w:bCs/>
                <w:sz w:val="19"/>
                <w:szCs w:val="19"/>
                <w:lang w:val="es-ES"/>
              </w:rPr>
            </w:pPr>
            <w:r w:rsidRPr="00CC7A10">
              <w:rPr>
                <w:rFonts w:asciiTheme="majorHAnsi" w:hAnsiTheme="majorHAnsi"/>
                <w:bCs/>
                <w:sz w:val="19"/>
                <w:szCs w:val="19"/>
                <w:lang w:val="es-ES"/>
              </w:rPr>
              <w:t>22 de octubre de 2014</w:t>
            </w:r>
          </w:p>
        </w:tc>
      </w:tr>
      <w:tr w:rsidR="006C7586" w:rsidRPr="0045652F" w14:paraId="291ACE7A" w14:textId="77777777" w:rsidTr="006C7586">
        <w:tc>
          <w:tcPr>
            <w:tcW w:w="3600" w:type="dxa"/>
            <w:tcBorders>
              <w:top w:val="single" w:sz="6" w:space="0" w:color="auto"/>
              <w:bottom w:val="single" w:sz="6" w:space="0" w:color="auto"/>
            </w:tcBorders>
            <w:shd w:val="clear" w:color="auto" w:fill="386294"/>
            <w:vAlign w:val="center"/>
          </w:tcPr>
          <w:p w14:paraId="068BD12F" w14:textId="50A380AF" w:rsidR="006C7586" w:rsidRPr="00CC7A10" w:rsidRDefault="006C7586" w:rsidP="00422DC1">
            <w:pPr>
              <w:jc w:val="center"/>
              <w:rPr>
                <w:rFonts w:asciiTheme="majorHAnsi" w:hAnsiTheme="majorHAnsi"/>
                <w:b/>
                <w:bCs/>
                <w:color w:val="FFFFFF" w:themeColor="background1"/>
                <w:sz w:val="19"/>
                <w:szCs w:val="19"/>
                <w:lang w:val="es-ES"/>
              </w:rPr>
            </w:pPr>
            <w:r w:rsidRPr="00CC7A10">
              <w:rPr>
                <w:rFonts w:asciiTheme="majorHAnsi" w:hAnsiTheme="majorHAnsi"/>
                <w:b/>
                <w:bCs/>
                <w:color w:val="FFFFFF" w:themeColor="background1"/>
                <w:sz w:val="19"/>
                <w:szCs w:val="19"/>
                <w:lang w:val="es-ES"/>
              </w:rPr>
              <w:t>Observaciones adicionales de</w:t>
            </w:r>
            <w:r w:rsidR="00422DC1" w:rsidRPr="00CC7A10">
              <w:rPr>
                <w:rFonts w:asciiTheme="majorHAnsi" w:hAnsiTheme="majorHAnsi"/>
                <w:b/>
                <w:bCs/>
                <w:color w:val="FFFFFF" w:themeColor="background1"/>
                <w:sz w:val="19"/>
                <w:szCs w:val="19"/>
                <w:lang w:val="es-ES"/>
              </w:rPr>
              <w:t xml:space="preserve"> </w:t>
            </w:r>
            <w:r w:rsidRPr="00CC7A10">
              <w:rPr>
                <w:rFonts w:asciiTheme="majorHAnsi" w:hAnsiTheme="majorHAnsi"/>
                <w:b/>
                <w:bCs/>
                <w:color w:val="FFFFFF" w:themeColor="background1"/>
                <w:sz w:val="19"/>
                <w:szCs w:val="19"/>
                <w:lang w:val="es-ES"/>
              </w:rPr>
              <w:t>l</w:t>
            </w:r>
            <w:r w:rsidR="00422DC1" w:rsidRPr="00CC7A10">
              <w:rPr>
                <w:rFonts w:asciiTheme="majorHAnsi" w:hAnsiTheme="majorHAnsi"/>
                <w:b/>
                <w:bCs/>
                <w:color w:val="FFFFFF" w:themeColor="background1"/>
                <w:sz w:val="19"/>
                <w:szCs w:val="19"/>
                <w:lang w:val="es-ES"/>
              </w:rPr>
              <w:t>a parte peticionaria</w:t>
            </w:r>
            <w:r w:rsidRPr="00CC7A10">
              <w:rPr>
                <w:rFonts w:asciiTheme="majorHAnsi" w:hAnsiTheme="majorHAnsi"/>
                <w:b/>
                <w:bCs/>
                <w:color w:val="FFFFFF" w:themeColor="background1"/>
                <w:sz w:val="19"/>
                <w:szCs w:val="19"/>
                <w:lang w:val="es-ES"/>
              </w:rPr>
              <w:t>:</w:t>
            </w:r>
          </w:p>
        </w:tc>
        <w:tc>
          <w:tcPr>
            <w:tcW w:w="5760" w:type="dxa"/>
            <w:vAlign w:val="center"/>
          </w:tcPr>
          <w:p w14:paraId="0D0CFFD3" w14:textId="0C65E326" w:rsidR="006C7586" w:rsidRPr="00CC7A10" w:rsidRDefault="006C7586" w:rsidP="001E094D">
            <w:pPr>
              <w:jc w:val="both"/>
              <w:rPr>
                <w:rFonts w:asciiTheme="majorHAnsi" w:hAnsiTheme="majorHAnsi"/>
                <w:bCs/>
                <w:sz w:val="19"/>
                <w:szCs w:val="19"/>
                <w:lang w:val="es-ES"/>
              </w:rPr>
            </w:pPr>
            <w:r w:rsidRPr="00CC7A10">
              <w:rPr>
                <w:rFonts w:asciiTheme="majorHAnsi" w:hAnsiTheme="majorHAnsi"/>
                <w:bCs/>
                <w:sz w:val="19"/>
                <w:szCs w:val="19"/>
                <w:lang w:val="es-ES"/>
              </w:rPr>
              <w:t>29 de agosto de 2011 y 8 de julio de 2016</w:t>
            </w:r>
          </w:p>
        </w:tc>
      </w:tr>
    </w:tbl>
    <w:p w14:paraId="21DAA666" w14:textId="77777777" w:rsidR="003239B8" w:rsidRPr="00CC7A10" w:rsidRDefault="003239B8" w:rsidP="003239B8">
      <w:pPr>
        <w:spacing w:before="240" w:after="240"/>
        <w:ind w:firstLine="720"/>
        <w:jc w:val="both"/>
        <w:rPr>
          <w:rFonts w:asciiTheme="majorHAnsi" w:hAnsiTheme="majorHAnsi"/>
          <w:b/>
          <w:bCs/>
          <w:sz w:val="19"/>
          <w:szCs w:val="19"/>
          <w:lang w:val="es-ES"/>
        </w:rPr>
      </w:pPr>
      <w:r w:rsidRPr="00CC7A10">
        <w:rPr>
          <w:rFonts w:asciiTheme="majorHAnsi" w:hAnsiTheme="majorHAnsi"/>
          <w:b/>
          <w:bCs/>
          <w:sz w:val="19"/>
          <w:szCs w:val="19"/>
          <w:lang w:val="es-ES"/>
        </w:rPr>
        <w:t xml:space="preserve">III. </w:t>
      </w:r>
      <w:r w:rsidRPr="00CC7A10">
        <w:rPr>
          <w:rFonts w:asciiTheme="majorHAnsi" w:hAnsiTheme="majorHAnsi"/>
          <w:b/>
          <w:bCs/>
          <w:sz w:val="19"/>
          <w:szCs w:val="19"/>
          <w:lang w:val="es-ES"/>
        </w:rPr>
        <w:tab/>
        <w:t>COMPETENCIA</w:t>
      </w:r>
      <w:r w:rsidR="00EE00E9" w:rsidRPr="00CC7A10">
        <w:rPr>
          <w:rFonts w:asciiTheme="majorHAnsi" w:hAnsiTheme="majorHAnsi"/>
          <w:b/>
          <w:bCs/>
          <w:sz w:val="19"/>
          <w:szCs w:val="19"/>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774E7" w:rsidRPr="00CC7A10" w14:paraId="072532AD" w14:textId="77777777" w:rsidTr="003774E7">
        <w:trPr>
          <w:cantSplit/>
        </w:trPr>
        <w:tc>
          <w:tcPr>
            <w:tcW w:w="3600" w:type="dxa"/>
            <w:tcBorders>
              <w:top w:val="single" w:sz="4" w:space="0" w:color="auto"/>
              <w:bottom w:val="single" w:sz="6" w:space="0" w:color="auto"/>
            </w:tcBorders>
            <w:shd w:val="clear" w:color="auto" w:fill="386294"/>
            <w:vAlign w:val="center"/>
          </w:tcPr>
          <w:p w14:paraId="5C2E4B34" w14:textId="77777777" w:rsidR="003774E7" w:rsidRPr="00CC7A10" w:rsidRDefault="003774E7" w:rsidP="001E094D">
            <w:pPr>
              <w:jc w:val="center"/>
              <w:rPr>
                <w:rFonts w:asciiTheme="majorHAnsi" w:hAnsiTheme="majorHAnsi"/>
                <w:b/>
                <w:bCs/>
                <w:i/>
                <w:color w:val="FFFFFF" w:themeColor="background1"/>
                <w:sz w:val="19"/>
                <w:szCs w:val="19"/>
                <w:lang w:val="es-ES"/>
              </w:rPr>
            </w:pPr>
            <w:r w:rsidRPr="00CC7A10">
              <w:rPr>
                <w:rFonts w:asciiTheme="majorHAnsi" w:hAnsiTheme="majorHAnsi"/>
                <w:b/>
                <w:bCs/>
                <w:color w:val="FFFFFF" w:themeColor="background1"/>
                <w:sz w:val="19"/>
                <w:szCs w:val="19"/>
                <w:lang w:val="es-ES"/>
              </w:rPr>
              <w:t>Competencia</w:t>
            </w:r>
            <w:r w:rsidRPr="00CC7A10">
              <w:rPr>
                <w:rFonts w:asciiTheme="majorHAnsi" w:hAnsiTheme="majorHAnsi"/>
                <w:b/>
                <w:bCs/>
                <w:i/>
                <w:color w:val="FFFFFF" w:themeColor="background1"/>
                <w:sz w:val="19"/>
                <w:szCs w:val="19"/>
                <w:lang w:val="es-ES"/>
              </w:rPr>
              <w:t xml:space="preserve"> </w:t>
            </w:r>
            <w:proofErr w:type="spellStart"/>
            <w:r w:rsidRPr="00CC7A10">
              <w:rPr>
                <w:rFonts w:asciiTheme="majorHAnsi" w:hAnsiTheme="majorHAnsi"/>
                <w:b/>
                <w:bCs/>
                <w:i/>
                <w:color w:val="FFFFFF" w:themeColor="background1"/>
                <w:sz w:val="19"/>
                <w:szCs w:val="19"/>
                <w:lang w:val="es-ES"/>
              </w:rPr>
              <w:t>Ratione</w:t>
            </w:r>
            <w:proofErr w:type="spellEnd"/>
            <w:r w:rsidRPr="00CC7A10">
              <w:rPr>
                <w:rFonts w:asciiTheme="majorHAnsi" w:hAnsiTheme="majorHAnsi"/>
                <w:b/>
                <w:bCs/>
                <w:i/>
                <w:color w:val="FFFFFF" w:themeColor="background1"/>
                <w:sz w:val="19"/>
                <w:szCs w:val="19"/>
                <w:lang w:val="es-ES"/>
              </w:rPr>
              <w:t xml:space="preserve"> </w:t>
            </w:r>
            <w:proofErr w:type="spellStart"/>
            <w:r w:rsidRPr="00CC7A10">
              <w:rPr>
                <w:rFonts w:asciiTheme="majorHAnsi" w:hAnsiTheme="majorHAnsi"/>
                <w:b/>
                <w:bCs/>
                <w:i/>
                <w:color w:val="FFFFFF" w:themeColor="background1"/>
                <w:sz w:val="19"/>
                <w:szCs w:val="19"/>
                <w:lang w:val="es-ES"/>
              </w:rPr>
              <w:t>personae</w:t>
            </w:r>
            <w:proofErr w:type="spellEnd"/>
            <w:r w:rsidRPr="00CC7A10">
              <w:rPr>
                <w:rFonts w:asciiTheme="majorHAnsi" w:hAnsiTheme="majorHAnsi"/>
                <w:b/>
                <w:bCs/>
                <w:i/>
                <w:color w:val="FFFFFF" w:themeColor="background1"/>
                <w:sz w:val="19"/>
                <w:szCs w:val="19"/>
                <w:lang w:val="es-ES"/>
              </w:rPr>
              <w:t>:</w:t>
            </w:r>
          </w:p>
        </w:tc>
        <w:tc>
          <w:tcPr>
            <w:tcW w:w="5760" w:type="dxa"/>
            <w:vAlign w:val="center"/>
          </w:tcPr>
          <w:p w14:paraId="3A90CD55" w14:textId="18C0C008" w:rsidR="003774E7" w:rsidRPr="00CC7A10" w:rsidRDefault="003774E7" w:rsidP="001E094D">
            <w:pPr>
              <w:rPr>
                <w:rFonts w:asciiTheme="majorHAnsi" w:hAnsiTheme="majorHAnsi"/>
                <w:bCs/>
                <w:sz w:val="19"/>
                <w:szCs w:val="19"/>
                <w:lang w:val="es-ES"/>
              </w:rPr>
            </w:pPr>
            <w:r w:rsidRPr="00CC7A10">
              <w:rPr>
                <w:rFonts w:asciiTheme="majorHAnsi" w:hAnsiTheme="majorHAnsi"/>
                <w:bCs/>
                <w:sz w:val="19"/>
                <w:szCs w:val="19"/>
                <w:lang w:val="es-ES"/>
              </w:rPr>
              <w:t>Sí</w:t>
            </w:r>
          </w:p>
        </w:tc>
      </w:tr>
      <w:tr w:rsidR="003774E7" w:rsidRPr="00CC7A10" w14:paraId="4B8802DA" w14:textId="77777777" w:rsidTr="003774E7">
        <w:trPr>
          <w:cantSplit/>
        </w:trPr>
        <w:tc>
          <w:tcPr>
            <w:tcW w:w="3600" w:type="dxa"/>
            <w:tcBorders>
              <w:top w:val="single" w:sz="6" w:space="0" w:color="auto"/>
              <w:bottom w:val="single" w:sz="6" w:space="0" w:color="auto"/>
            </w:tcBorders>
            <w:shd w:val="clear" w:color="auto" w:fill="386294"/>
            <w:vAlign w:val="center"/>
          </w:tcPr>
          <w:p w14:paraId="3915C23B" w14:textId="77777777" w:rsidR="003774E7" w:rsidRPr="00CC7A10" w:rsidRDefault="003774E7" w:rsidP="001E094D">
            <w:pPr>
              <w:jc w:val="center"/>
              <w:rPr>
                <w:rFonts w:asciiTheme="majorHAnsi" w:hAnsiTheme="majorHAnsi"/>
                <w:b/>
                <w:bCs/>
                <w:color w:val="FFFFFF" w:themeColor="background1"/>
                <w:sz w:val="19"/>
                <w:szCs w:val="19"/>
                <w:lang w:val="es-ES"/>
              </w:rPr>
            </w:pPr>
            <w:r w:rsidRPr="00CC7A10">
              <w:rPr>
                <w:rFonts w:asciiTheme="majorHAnsi" w:hAnsiTheme="majorHAnsi"/>
                <w:b/>
                <w:bCs/>
                <w:color w:val="FFFFFF" w:themeColor="background1"/>
                <w:sz w:val="19"/>
                <w:szCs w:val="19"/>
                <w:lang w:val="es-ES"/>
              </w:rPr>
              <w:t>Competencia</w:t>
            </w:r>
            <w:r w:rsidRPr="00CC7A10">
              <w:rPr>
                <w:rFonts w:asciiTheme="majorHAnsi" w:hAnsiTheme="majorHAnsi"/>
                <w:b/>
                <w:bCs/>
                <w:i/>
                <w:color w:val="FFFFFF" w:themeColor="background1"/>
                <w:sz w:val="19"/>
                <w:szCs w:val="19"/>
                <w:lang w:val="es-ES"/>
              </w:rPr>
              <w:t xml:space="preserve"> </w:t>
            </w:r>
            <w:proofErr w:type="spellStart"/>
            <w:r w:rsidRPr="00CC7A10">
              <w:rPr>
                <w:rFonts w:asciiTheme="majorHAnsi" w:hAnsiTheme="majorHAnsi"/>
                <w:b/>
                <w:bCs/>
                <w:i/>
                <w:color w:val="FFFFFF" w:themeColor="background1"/>
                <w:sz w:val="19"/>
                <w:szCs w:val="19"/>
                <w:lang w:val="es-ES"/>
              </w:rPr>
              <w:t>Ratione</w:t>
            </w:r>
            <w:proofErr w:type="spellEnd"/>
            <w:r w:rsidRPr="00CC7A10">
              <w:rPr>
                <w:rFonts w:asciiTheme="majorHAnsi" w:hAnsiTheme="majorHAnsi"/>
                <w:b/>
                <w:bCs/>
                <w:i/>
                <w:color w:val="FFFFFF" w:themeColor="background1"/>
                <w:sz w:val="19"/>
                <w:szCs w:val="19"/>
                <w:lang w:val="es-ES"/>
              </w:rPr>
              <w:t xml:space="preserve"> </w:t>
            </w:r>
            <w:proofErr w:type="spellStart"/>
            <w:r w:rsidRPr="00CC7A10">
              <w:rPr>
                <w:rFonts w:asciiTheme="majorHAnsi" w:hAnsiTheme="majorHAnsi"/>
                <w:b/>
                <w:bCs/>
                <w:i/>
                <w:color w:val="FFFFFF" w:themeColor="background1"/>
                <w:sz w:val="19"/>
                <w:szCs w:val="19"/>
                <w:lang w:val="es-ES"/>
              </w:rPr>
              <w:t>loci</w:t>
            </w:r>
            <w:proofErr w:type="spellEnd"/>
            <w:r w:rsidRPr="00CC7A10">
              <w:rPr>
                <w:rFonts w:asciiTheme="majorHAnsi" w:hAnsiTheme="majorHAnsi"/>
                <w:b/>
                <w:bCs/>
                <w:color w:val="FFFFFF" w:themeColor="background1"/>
                <w:sz w:val="19"/>
                <w:szCs w:val="19"/>
                <w:lang w:val="es-ES"/>
              </w:rPr>
              <w:t>:</w:t>
            </w:r>
          </w:p>
        </w:tc>
        <w:tc>
          <w:tcPr>
            <w:tcW w:w="5760" w:type="dxa"/>
            <w:vAlign w:val="center"/>
          </w:tcPr>
          <w:p w14:paraId="15407D57" w14:textId="3593B5AB" w:rsidR="003774E7" w:rsidRPr="00CC7A10" w:rsidRDefault="003774E7" w:rsidP="001E094D">
            <w:pPr>
              <w:rPr>
                <w:rFonts w:asciiTheme="majorHAnsi" w:hAnsiTheme="majorHAnsi"/>
                <w:bCs/>
                <w:sz w:val="19"/>
                <w:szCs w:val="19"/>
                <w:lang w:val="es-ES"/>
              </w:rPr>
            </w:pPr>
            <w:r w:rsidRPr="00CC7A10">
              <w:rPr>
                <w:rFonts w:asciiTheme="majorHAnsi" w:hAnsiTheme="majorHAnsi"/>
                <w:bCs/>
                <w:sz w:val="19"/>
                <w:szCs w:val="19"/>
                <w:lang w:val="es-ES"/>
              </w:rPr>
              <w:t>Sí</w:t>
            </w:r>
          </w:p>
        </w:tc>
      </w:tr>
      <w:tr w:rsidR="003774E7" w:rsidRPr="00CC7A10" w14:paraId="4362FDF3" w14:textId="77777777" w:rsidTr="003774E7">
        <w:trPr>
          <w:cantSplit/>
        </w:trPr>
        <w:tc>
          <w:tcPr>
            <w:tcW w:w="3600" w:type="dxa"/>
            <w:tcBorders>
              <w:top w:val="single" w:sz="6" w:space="0" w:color="auto"/>
              <w:bottom w:val="single" w:sz="6" w:space="0" w:color="auto"/>
            </w:tcBorders>
            <w:shd w:val="clear" w:color="auto" w:fill="386294"/>
            <w:vAlign w:val="center"/>
          </w:tcPr>
          <w:p w14:paraId="3BE23153" w14:textId="77777777" w:rsidR="003774E7" w:rsidRPr="00CC7A10" w:rsidRDefault="003774E7" w:rsidP="001E094D">
            <w:pPr>
              <w:jc w:val="center"/>
              <w:rPr>
                <w:rFonts w:asciiTheme="majorHAnsi" w:hAnsiTheme="majorHAnsi"/>
                <w:b/>
                <w:bCs/>
                <w:color w:val="FFFFFF" w:themeColor="background1"/>
                <w:sz w:val="19"/>
                <w:szCs w:val="19"/>
                <w:lang w:val="es-ES"/>
              </w:rPr>
            </w:pPr>
            <w:r w:rsidRPr="00CC7A10">
              <w:rPr>
                <w:rFonts w:asciiTheme="majorHAnsi" w:hAnsiTheme="majorHAnsi"/>
                <w:b/>
                <w:bCs/>
                <w:color w:val="FFFFFF" w:themeColor="background1"/>
                <w:sz w:val="19"/>
                <w:szCs w:val="19"/>
                <w:lang w:val="es-ES"/>
              </w:rPr>
              <w:t>Competencia</w:t>
            </w:r>
            <w:r w:rsidRPr="00CC7A10">
              <w:rPr>
                <w:rFonts w:asciiTheme="majorHAnsi" w:hAnsiTheme="majorHAnsi"/>
                <w:b/>
                <w:bCs/>
                <w:i/>
                <w:color w:val="FFFFFF" w:themeColor="background1"/>
                <w:sz w:val="19"/>
                <w:szCs w:val="19"/>
                <w:lang w:val="es-ES"/>
              </w:rPr>
              <w:t xml:space="preserve"> Ratione temporis</w:t>
            </w:r>
            <w:r w:rsidRPr="00CC7A10">
              <w:rPr>
                <w:rFonts w:asciiTheme="majorHAnsi" w:hAnsiTheme="majorHAnsi"/>
                <w:b/>
                <w:bCs/>
                <w:color w:val="FFFFFF" w:themeColor="background1"/>
                <w:sz w:val="19"/>
                <w:szCs w:val="19"/>
                <w:lang w:val="es-ES"/>
              </w:rPr>
              <w:t>:</w:t>
            </w:r>
          </w:p>
        </w:tc>
        <w:tc>
          <w:tcPr>
            <w:tcW w:w="5760" w:type="dxa"/>
            <w:vAlign w:val="center"/>
          </w:tcPr>
          <w:p w14:paraId="535D3112" w14:textId="7EAD34E3" w:rsidR="003774E7" w:rsidRPr="00CC7A10" w:rsidRDefault="003774E7" w:rsidP="001E094D">
            <w:pPr>
              <w:rPr>
                <w:rFonts w:asciiTheme="majorHAnsi" w:hAnsiTheme="majorHAnsi"/>
                <w:bCs/>
                <w:sz w:val="19"/>
                <w:szCs w:val="19"/>
                <w:lang w:val="es-ES"/>
              </w:rPr>
            </w:pPr>
            <w:r w:rsidRPr="00CC7A10">
              <w:rPr>
                <w:rFonts w:asciiTheme="majorHAnsi" w:hAnsiTheme="majorHAnsi"/>
                <w:bCs/>
                <w:sz w:val="19"/>
                <w:szCs w:val="19"/>
                <w:lang w:val="es-ES"/>
              </w:rPr>
              <w:t>Sí</w:t>
            </w:r>
          </w:p>
        </w:tc>
      </w:tr>
      <w:tr w:rsidR="003774E7" w:rsidRPr="0045652F" w14:paraId="30ABEC3E" w14:textId="77777777" w:rsidTr="003774E7">
        <w:trPr>
          <w:cantSplit/>
        </w:trPr>
        <w:tc>
          <w:tcPr>
            <w:tcW w:w="3600" w:type="dxa"/>
            <w:tcBorders>
              <w:top w:val="single" w:sz="6" w:space="0" w:color="auto"/>
              <w:bottom w:val="single" w:sz="6" w:space="0" w:color="auto"/>
            </w:tcBorders>
            <w:shd w:val="clear" w:color="auto" w:fill="386294"/>
            <w:vAlign w:val="center"/>
          </w:tcPr>
          <w:p w14:paraId="47B529D2" w14:textId="77777777" w:rsidR="003774E7" w:rsidRPr="00CC7A10" w:rsidRDefault="003774E7" w:rsidP="001E094D">
            <w:pPr>
              <w:jc w:val="center"/>
              <w:rPr>
                <w:rFonts w:asciiTheme="majorHAnsi" w:hAnsiTheme="majorHAnsi"/>
                <w:b/>
                <w:bCs/>
                <w:color w:val="FFFFFF" w:themeColor="background1"/>
                <w:sz w:val="19"/>
                <w:szCs w:val="19"/>
                <w:lang w:val="es-ES"/>
              </w:rPr>
            </w:pPr>
            <w:r w:rsidRPr="00CC7A10">
              <w:rPr>
                <w:rFonts w:asciiTheme="majorHAnsi" w:hAnsiTheme="majorHAnsi"/>
                <w:b/>
                <w:bCs/>
                <w:color w:val="FFFFFF" w:themeColor="background1"/>
                <w:sz w:val="19"/>
                <w:szCs w:val="19"/>
                <w:lang w:val="es-ES"/>
              </w:rPr>
              <w:t>Competencia</w:t>
            </w:r>
            <w:r w:rsidRPr="00CC7A10">
              <w:rPr>
                <w:rFonts w:asciiTheme="majorHAnsi" w:hAnsiTheme="majorHAnsi"/>
                <w:b/>
                <w:bCs/>
                <w:i/>
                <w:color w:val="FFFFFF" w:themeColor="background1"/>
                <w:sz w:val="19"/>
                <w:szCs w:val="19"/>
                <w:lang w:val="es-ES"/>
              </w:rPr>
              <w:t xml:space="preserve"> Ratione materiae</w:t>
            </w:r>
            <w:r w:rsidRPr="00CC7A10">
              <w:rPr>
                <w:rFonts w:asciiTheme="majorHAnsi" w:hAnsiTheme="majorHAnsi"/>
                <w:b/>
                <w:bCs/>
                <w:color w:val="FFFFFF" w:themeColor="background1"/>
                <w:sz w:val="19"/>
                <w:szCs w:val="19"/>
                <w:lang w:val="es-ES"/>
              </w:rPr>
              <w:t>:</w:t>
            </w:r>
          </w:p>
        </w:tc>
        <w:tc>
          <w:tcPr>
            <w:tcW w:w="5760" w:type="dxa"/>
            <w:vAlign w:val="center"/>
          </w:tcPr>
          <w:p w14:paraId="0D85DF90" w14:textId="2BAEB4EF" w:rsidR="003774E7" w:rsidRPr="00CC7A10" w:rsidRDefault="003774E7" w:rsidP="003774E7">
            <w:pPr>
              <w:jc w:val="both"/>
              <w:rPr>
                <w:rFonts w:asciiTheme="majorHAnsi" w:hAnsiTheme="majorHAnsi"/>
                <w:bCs/>
                <w:sz w:val="19"/>
                <w:szCs w:val="19"/>
                <w:lang w:val="es-ES"/>
              </w:rPr>
            </w:pPr>
            <w:r w:rsidRPr="00CC7A10">
              <w:rPr>
                <w:rFonts w:asciiTheme="majorHAnsi" w:hAnsiTheme="majorHAnsi"/>
                <w:bCs/>
                <w:sz w:val="19"/>
                <w:szCs w:val="19"/>
                <w:lang w:val="es-ES"/>
              </w:rPr>
              <w:t>Sí, Declaración Americana sobre los Derechos y Deberes del Hombre</w:t>
            </w:r>
            <w:r w:rsidRPr="00CC7A10">
              <w:rPr>
                <w:rStyle w:val="FootnoteReference"/>
                <w:rFonts w:asciiTheme="majorHAnsi" w:hAnsiTheme="majorHAnsi"/>
                <w:bCs/>
                <w:sz w:val="19"/>
                <w:szCs w:val="19"/>
                <w:lang w:val="es-ES"/>
              </w:rPr>
              <w:footnoteReference w:id="4"/>
            </w:r>
            <w:r w:rsidRPr="00CC7A10">
              <w:rPr>
                <w:rFonts w:asciiTheme="majorHAnsi" w:hAnsiTheme="majorHAnsi"/>
                <w:bCs/>
                <w:sz w:val="19"/>
                <w:szCs w:val="19"/>
                <w:lang w:val="es-ES"/>
              </w:rPr>
              <w:t xml:space="preserve"> (ratificación de la Carta de la OEA realizada el 19 de junio de 1951)</w:t>
            </w:r>
          </w:p>
        </w:tc>
      </w:tr>
    </w:tbl>
    <w:p w14:paraId="4E92C444" w14:textId="1DAF1B79" w:rsidR="003239B8" w:rsidRPr="00CC7A10" w:rsidRDefault="003239B8" w:rsidP="003239B8">
      <w:pPr>
        <w:spacing w:before="240" w:after="240"/>
        <w:ind w:firstLine="720"/>
        <w:jc w:val="both"/>
        <w:rPr>
          <w:rFonts w:asciiTheme="majorHAnsi" w:hAnsiTheme="majorHAnsi"/>
          <w:b/>
          <w:bCs/>
          <w:sz w:val="19"/>
          <w:szCs w:val="19"/>
          <w:lang w:val="es-ES"/>
        </w:rPr>
      </w:pPr>
      <w:r w:rsidRPr="00CC7A10">
        <w:rPr>
          <w:rFonts w:asciiTheme="majorHAnsi" w:hAnsiTheme="majorHAnsi"/>
          <w:b/>
          <w:bCs/>
          <w:sz w:val="19"/>
          <w:szCs w:val="19"/>
          <w:lang w:val="es-ES"/>
        </w:rPr>
        <w:t xml:space="preserve">IV. </w:t>
      </w:r>
      <w:r w:rsidRPr="00CC7A10">
        <w:rPr>
          <w:rFonts w:asciiTheme="majorHAnsi" w:hAnsiTheme="majorHAnsi"/>
          <w:b/>
          <w:bCs/>
          <w:sz w:val="19"/>
          <w:szCs w:val="19"/>
          <w:lang w:val="es-ES"/>
        </w:rPr>
        <w:tab/>
      </w:r>
      <w:r w:rsidR="00EE00E9" w:rsidRPr="00CC7A10">
        <w:rPr>
          <w:rFonts w:asciiTheme="majorHAnsi" w:hAnsiTheme="majorHAnsi"/>
          <w:b/>
          <w:bCs/>
          <w:sz w:val="19"/>
          <w:szCs w:val="19"/>
          <w:lang w:val="es-ES"/>
        </w:rPr>
        <w:t>DUPLICACIÓN</w:t>
      </w:r>
      <w:r w:rsidR="00EE00E9" w:rsidRPr="00CC7A10">
        <w:rPr>
          <w:rFonts w:asciiTheme="majorHAnsi" w:hAnsiTheme="majorHAnsi"/>
          <w:b/>
          <w:bCs/>
          <w:color w:val="FFFFFF" w:themeColor="background1"/>
          <w:sz w:val="19"/>
          <w:szCs w:val="19"/>
          <w:lang w:val="es-ES"/>
        </w:rPr>
        <w:t xml:space="preserve"> </w:t>
      </w:r>
      <w:r w:rsidR="00EE00E9" w:rsidRPr="00CC7A10">
        <w:rPr>
          <w:rFonts w:asciiTheme="majorHAnsi" w:hAnsiTheme="majorHAnsi"/>
          <w:b/>
          <w:bCs/>
          <w:sz w:val="19"/>
          <w:szCs w:val="19"/>
          <w:lang w:val="es-ES"/>
        </w:rPr>
        <w:t>DE PROCEDIMIENTOS Y COSA JUZGADA</w:t>
      </w:r>
      <w:r w:rsidR="00EE00E9" w:rsidRPr="00CC7A10">
        <w:rPr>
          <w:rFonts w:asciiTheme="majorHAnsi" w:hAnsiTheme="majorHAnsi"/>
          <w:b/>
          <w:bCs/>
          <w:i/>
          <w:sz w:val="19"/>
          <w:szCs w:val="19"/>
          <w:lang w:val="es-ES"/>
        </w:rPr>
        <w:t xml:space="preserve"> </w:t>
      </w:r>
      <w:r w:rsidR="00EE00E9" w:rsidRPr="00CC7A10">
        <w:rPr>
          <w:rFonts w:asciiTheme="majorHAnsi" w:hAnsiTheme="majorHAnsi"/>
          <w:b/>
          <w:bCs/>
          <w:sz w:val="19"/>
          <w:szCs w:val="19"/>
          <w:lang w:val="es-ES"/>
        </w:rPr>
        <w:t xml:space="preserve">INTERNACIONAL, </w:t>
      </w:r>
      <w:r w:rsidRPr="00CC7A10">
        <w:rPr>
          <w:rFonts w:asciiTheme="majorHAnsi" w:hAnsiTheme="majorHAnsi"/>
          <w:b/>
          <w:bCs/>
          <w:sz w:val="19"/>
          <w:szCs w:val="19"/>
          <w:lang w:val="es-ES"/>
        </w:rPr>
        <w:t xml:space="preserve"> CARACTERIZACIÓN, </w:t>
      </w:r>
      <w:r w:rsidRPr="00CC7A10">
        <w:rPr>
          <w:rFonts w:asciiTheme="majorHAnsi" w:hAnsiTheme="majorHAnsi"/>
          <w:b/>
          <w:sz w:val="19"/>
          <w:szCs w:val="19"/>
          <w:lang w:val="es-ES"/>
        </w:rPr>
        <w:t>AGOTAMIENTO DE LOS RECURSOS INTERNOS Y PLAZO DE PRESENTACIÓN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774E7" w:rsidRPr="00CC7A10" w14:paraId="1231C988" w14:textId="77777777" w:rsidTr="003774E7">
        <w:trPr>
          <w:cantSplit/>
        </w:trPr>
        <w:tc>
          <w:tcPr>
            <w:tcW w:w="3600" w:type="dxa"/>
            <w:tcBorders>
              <w:top w:val="single" w:sz="4" w:space="0" w:color="auto"/>
              <w:bottom w:val="single" w:sz="6" w:space="0" w:color="auto"/>
            </w:tcBorders>
            <w:shd w:val="clear" w:color="auto" w:fill="386294"/>
            <w:vAlign w:val="center"/>
          </w:tcPr>
          <w:p w14:paraId="6F8031F4" w14:textId="77777777" w:rsidR="003774E7" w:rsidRPr="00CC7A10" w:rsidRDefault="003774E7" w:rsidP="001E094D">
            <w:pPr>
              <w:jc w:val="center"/>
              <w:rPr>
                <w:rFonts w:asciiTheme="majorHAnsi" w:hAnsiTheme="majorHAnsi"/>
                <w:b/>
                <w:bCs/>
                <w:color w:val="FFFFFF" w:themeColor="background1"/>
                <w:sz w:val="19"/>
                <w:szCs w:val="19"/>
                <w:lang w:val="es-ES"/>
              </w:rPr>
            </w:pPr>
            <w:r w:rsidRPr="00CC7A10">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477350DA" w14:textId="3B9DF189" w:rsidR="003774E7" w:rsidRPr="00CC7A10" w:rsidRDefault="003774E7" w:rsidP="001E094D">
            <w:pPr>
              <w:jc w:val="both"/>
              <w:rPr>
                <w:rFonts w:asciiTheme="majorHAnsi" w:hAnsiTheme="majorHAnsi"/>
                <w:bCs/>
                <w:sz w:val="19"/>
                <w:szCs w:val="19"/>
                <w:lang w:val="es-ES"/>
              </w:rPr>
            </w:pPr>
            <w:r w:rsidRPr="00CC7A10">
              <w:rPr>
                <w:rFonts w:asciiTheme="majorHAnsi" w:hAnsiTheme="majorHAnsi"/>
                <w:bCs/>
                <w:sz w:val="19"/>
                <w:szCs w:val="19"/>
                <w:lang w:val="es-ES"/>
              </w:rPr>
              <w:t>No</w:t>
            </w:r>
          </w:p>
        </w:tc>
      </w:tr>
      <w:tr w:rsidR="003774E7" w:rsidRPr="00CC7A10" w14:paraId="15FAA7D1" w14:textId="77777777" w:rsidTr="003774E7">
        <w:trPr>
          <w:cantSplit/>
        </w:trPr>
        <w:tc>
          <w:tcPr>
            <w:tcW w:w="3600" w:type="dxa"/>
            <w:tcBorders>
              <w:top w:val="single" w:sz="4" w:space="0" w:color="auto"/>
              <w:bottom w:val="single" w:sz="6" w:space="0" w:color="auto"/>
            </w:tcBorders>
            <w:shd w:val="clear" w:color="auto" w:fill="386294"/>
            <w:vAlign w:val="center"/>
          </w:tcPr>
          <w:p w14:paraId="1B0D29FF" w14:textId="77777777" w:rsidR="003774E7" w:rsidRPr="00CC7A10" w:rsidRDefault="003774E7" w:rsidP="001E094D">
            <w:pPr>
              <w:jc w:val="center"/>
              <w:rPr>
                <w:rFonts w:asciiTheme="majorHAnsi" w:hAnsiTheme="majorHAnsi"/>
                <w:b/>
                <w:bCs/>
                <w:i/>
                <w:color w:val="FFFFFF" w:themeColor="background1"/>
                <w:sz w:val="19"/>
                <w:szCs w:val="19"/>
                <w:lang w:val="es-ES"/>
              </w:rPr>
            </w:pPr>
            <w:r w:rsidRPr="00CC7A10">
              <w:rPr>
                <w:rFonts w:asciiTheme="majorHAnsi" w:hAnsiTheme="majorHAnsi"/>
                <w:b/>
                <w:bCs/>
                <w:color w:val="FFFFFF" w:themeColor="background1"/>
                <w:sz w:val="19"/>
                <w:szCs w:val="19"/>
                <w:lang w:val="es-ES"/>
              </w:rPr>
              <w:t>Derechos declarados admisibles</w:t>
            </w:r>
            <w:r w:rsidRPr="00CC7A10">
              <w:rPr>
                <w:rFonts w:asciiTheme="majorHAnsi" w:hAnsiTheme="majorHAnsi"/>
                <w:b/>
                <w:bCs/>
                <w:i/>
                <w:color w:val="FFFFFF" w:themeColor="background1"/>
                <w:sz w:val="19"/>
                <w:szCs w:val="19"/>
                <w:lang w:val="es-ES"/>
              </w:rPr>
              <w:t>:</w:t>
            </w:r>
          </w:p>
        </w:tc>
        <w:tc>
          <w:tcPr>
            <w:tcW w:w="5760" w:type="dxa"/>
            <w:vAlign w:val="center"/>
          </w:tcPr>
          <w:p w14:paraId="286DC641" w14:textId="6EBDE0DE" w:rsidR="003774E7" w:rsidRPr="00CC7A10" w:rsidRDefault="00800ED6" w:rsidP="001A50CA">
            <w:pPr>
              <w:jc w:val="both"/>
              <w:rPr>
                <w:rFonts w:asciiTheme="majorHAnsi" w:hAnsiTheme="majorHAnsi"/>
                <w:bCs/>
                <w:sz w:val="19"/>
                <w:szCs w:val="19"/>
                <w:lang w:val="es-ES"/>
              </w:rPr>
            </w:pPr>
            <w:r w:rsidRPr="00CC7A10">
              <w:rPr>
                <w:rFonts w:asciiTheme="majorHAnsi" w:hAnsiTheme="majorHAnsi"/>
                <w:bCs/>
                <w:sz w:val="19"/>
                <w:szCs w:val="19"/>
                <w:lang w:val="es-ES"/>
              </w:rPr>
              <w:t>Ninguno</w:t>
            </w:r>
          </w:p>
        </w:tc>
      </w:tr>
      <w:tr w:rsidR="003774E7" w:rsidRPr="0045652F" w14:paraId="4EFD141E" w14:textId="77777777" w:rsidTr="003774E7">
        <w:trPr>
          <w:cantSplit/>
        </w:trPr>
        <w:tc>
          <w:tcPr>
            <w:tcW w:w="3600" w:type="dxa"/>
            <w:tcBorders>
              <w:top w:val="single" w:sz="6" w:space="0" w:color="auto"/>
              <w:bottom w:val="single" w:sz="6" w:space="0" w:color="auto"/>
            </w:tcBorders>
            <w:shd w:val="clear" w:color="auto" w:fill="386294"/>
            <w:vAlign w:val="center"/>
          </w:tcPr>
          <w:p w14:paraId="4C04A89C" w14:textId="77777777" w:rsidR="003774E7" w:rsidRPr="00CC7A10" w:rsidRDefault="003774E7" w:rsidP="001E094D">
            <w:pPr>
              <w:jc w:val="center"/>
              <w:rPr>
                <w:rFonts w:asciiTheme="majorHAnsi" w:hAnsiTheme="majorHAnsi"/>
                <w:b/>
                <w:bCs/>
                <w:color w:val="FFFFFF" w:themeColor="background1"/>
                <w:sz w:val="19"/>
                <w:szCs w:val="19"/>
                <w:lang w:val="es-ES"/>
              </w:rPr>
            </w:pPr>
            <w:r w:rsidRPr="00CC7A10">
              <w:rPr>
                <w:rFonts w:asciiTheme="majorHAnsi" w:hAnsiTheme="majorHAnsi"/>
                <w:b/>
                <w:bCs/>
                <w:color w:val="FFFFFF" w:themeColor="background1"/>
                <w:sz w:val="19"/>
                <w:szCs w:val="19"/>
                <w:lang w:val="es-ES"/>
              </w:rPr>
              <w:t>Agotamiento de recursos internos o procedencia de una excepción:</w:t>
            </w:r>
          </w:p>
        </w:tc>
        <w:tc>
          <w:tcPr>
            <w:tcW w:w="5760" w:type="dxa"/>
            <w:vAlign w:val="center"/>
          </w:tcPr>
          <w:p w14:paraId="4BDCF5B2" w14:textId="1211409D" w:rsidR="003774E7" w:rsidRPr="00CC7A10" w:rsidRDefault="003774E7" w:rsidP="001E094D">
            <w:pPr>
              <w:rPr>
                <w:rFonts w:asciiTheme="majorHAnsi" w:hAnsiTheme="majorHAnsi"/>
                <w:bCs/>
                <w:sz w:val="19"/>
                <w:szCs w:val="19"/>
                <w:lang w:val="es-ES"/>
              </w:rPr>
            </w:pPr>
            <w:r w:rsidRPr="00CC7A10">
              <w:rPr>
                <w:rFonts w:asciiTheme="majorHAnsi" w:hAnsiTheme="majorHAnsi"/>
                <w:bCs/>
                <w:sz w:val="19"/>
                <w:szCs w:val="19"/>
                <w:lang w:val="es-ES"/>
              </w:rPr>
              <w:t>Sí, aplica la excepción establecida en el artículo 31.2.b del Reglamento de la CIDH</w:t>
            </w:r>
            <w:r w:rsidR="001A50CA" w:rsidRPr="00CC7A10">
              <w:rPr>
                <w:rFonts w:asciiTheme="majorHAnsi" w:hAnsiTheme="majorHAnsi"/>
                <w:bCs/>
                <w:sz w:val="19"/>
                <w:szCs w:val="19"/>
                <w:lang w:val="es-ES"/>
              </w:rPr>
              <w:t xml:space="preserve"> </w:t>
            </w:r>
          </w:p>
        </w:tc>
      </w:tr>
      <w:tr w:rsidR="003774E7" w:rsidRPr="0045652F" w14:paraId="52B5BA17" w14:textId="77777777" w:rsidTr="003774E7">
        <w:trPr>
          <w:cantSplit/>
        </w:trPr>
        <w:tc>
          <w:tcPr>
            <w:tcW w:w="3600" w:type="dxa"/>
            <w:tcBorders>
              <w:top w:val="single" w:sz="6" w:space="0" w:color="auto"/>
              <w:bottom w:val="single" w:sz="6" w:space="0" w:color="auto"/>
            </w:tcBorders>
            <w:shd w:val="clear" w:color="auto" w:fill="386294"/>
            <w:vAlign w:val="center"/>
          </w:tcPr>
          <w:p w14:paraId="5DF99086" w14:textId="77777777" w:rsidR="003774E7" w:rsidRPr="00CC7A10" w:rsidRDefault="003774E7" w:rsidP="001E094D">
            <w:pPr>
              <w:jc w:val="center"/>
              <w:rPr>
                <w:rFonts w:asciiTheme="majorHAnsi" w:hAnsiTheme="majorHAnsi"/>
                <w:b/>
                <w:bCs/>
                <w:color w:val="FFFFFF" w:themeColor="background1"/>
                <w:sz w:val="19"/>
                <w:szCs w:val="19"/>
                <w:lang w:val="es-ES"/>
              </w:rPr>
            </w:pPr>
            <w:r w:rsidRPr="00CC7A10">
              <w:rPr>
                <w:rFonts w:asciiTheme="majorHAnsi" w:hAnsiTheme="majorHAnsi"/>
                <w:b/>
                <w:bCs/>
                <w:color w:val="FFFFFF" w:themeColor="background1"/>
                <w:sz w:val="19"/>
                <w:szCs w:val="19"/>
                <w:lang w:val="es-ES"/>
              </w:rPr>
              <w:t>Presentación dentro de plazo:</w:t>
            </w:r>
          </w:p>
        </w:tc>
        <w:tc>
          <w:tcPr>
            <w:tcW w:w="5760" w:type="dxa"/>
            <w:vAlign w:val="center"/>
          </w:tcPr>
          <w:p w14:paraId="56270A38" w14:textId="352AAAED" w:rsidR="003774E7" w:rsidRPr="00CC7A10" w:rsidRDefault="003774E7" w:rsidP="008855B5">
            <w:pPr>
              <w:rPr>
                <w:rFonts w:asciiTheme="majorHAnsi" w:hAnsiTheme="majorHAnsi"/>
                <w:bCs/>
                <w:sz w:val="19"/>
                <w:szCs w:val="19"/>
                <w:lang w:val="es-ES"/>
              </w:rPr>
            </w:pPr>
            <w:r w:rsidRPr="00CC7A10">
              <w:rPr>
                <w:rFonts w:asciiTheme="majorHAnsi" w:hAnsiTheme="majorHAnsi"/>
                <w:bCs/>
                <w:sz w:val="19"/>
                <w:szCs w:val="19"/>
                <w:lang w:val="es-ES"/>
              </w:rPr>
              <w:t>Sí, en los términos de la sección VI</w:t>
            </w:r>
          </w:p>
        </w:tc>
      </w:tr>
    </w:tbl>
    <w:p w14:paraId="2ED0B439" w14:textId="179ECB65" w:rsidR="000C611C" w:rsidRPr="00422DC1" w:rsidRDefault="00223A29" w:rsidP="000C611C">
      <w:pPr>
        <w:spacing w:before="240" w:after="240"/>
        <w:ind w:firstLine="720"/>
        <w:jc w:val="both"/>
        <w:rPr>
          <w:rFonts w:asciiTheme="majorHAnsi" w:hAnsiTheme="majorHAnsi"/>
          <w:b/>
          <w:sz w:val="20"/>
          <w:szCs w:val="20"/>
          <w:lang w:val="es-ES"/>
        </w:rPr>
      </w:pPr>
      <w:r w:rsidRPr="00422DC1">
        <w:rPr>
          <w:rFonts w:asciiTheme="majorHAnsi" w:hAnsiTheme="majorHAnsi"/>
          <w:b/>
          <w:sz w:val="20"/>
          <w:szCs w:val="20"/>
          <w:lang w:val="es-ES"/>
        </w:rPr>
        <w:t xml:space="preserve">V. </w:t>
      </w:r>
      <w:r w:rsidRPr="00422DC1">
        <w:rPr>
          <w:rFonts w:asciiTheme="majorHAnsi" w:hAnsiTheme="majorHAnsi"/>
          <w:b/>
          <w:sz w:val="20"/>
          <w:szCs w:val="20"/>
          <w:lang w:val="es-ES"/>
        </w:rPr>
        <w:tab/>
      </w:r>
      <w:r w:rsidR="003239B8" w:rsidRPr="00422DC1">
        <w:rPr>
          <w:rFonts w:asciiTheme="majorHAnsi" w:hAnsiTheme="majorHAnsi"/>
          <w:b/>
          <w:sz w:val="20"/>
          <w:szCs w:val="20"/>
          <w:lang w:val="es-ES"/>
        </w:rPr>
        <w:t xml:space="preserve">HECHOS ALEGADOS </w:t>
      </w:r>
    </w:p>
    <w:p w14:paraId="06F053D6" w14:textId="64247CB7" w:rsidR="004D7050" w:rsidRPr="00422DC1" w:rsidRDefault="004D7050" w:rsidP="004D7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2DC1">
        <w:rPr>
          <w:rFonts w:ascii="Cambria" w:hAnsi="Cambria"/>
          <w:bCs/>
          <w:sz w:val="20"/>
          <w:szCs w:val="20"/>
          <w:lang w:val="es-ES"/>
        </w:rPr>
        <w:t xml:space="preserve">El señor Jean Jocelyn </w:t>
      </w:r>
      <w:proofErr w:type="spellStart"/>
      <w:r w:rsidRPr="00422DC1">
        <w:rPr>
          <w:rFonts w:ascii="Cambria" w:hAnsi="Cambria"/>
          <w:bCs/>
          <w:sz w:val="20"/>
          <w:szCs w:val="20"/>
          <w:lang w:val="es-ES"/>
        </w:rPr>
        <w:t>Merilien</w:t>
      </w:r>
      <w:proofErr w:type="spellEnd"/>
      <w:r w:rsidRPr="00422DC1">
        <w:rPr>
          <w:rFonts w:ascii="Cambria" w:hAnsi="Cambria"/>
          <w:bCs/>
          <w:sz w:val="20"/>
          <w:szCs w:val="20"/>
          <w:lang w:val="es-ES"/>
        </w:rPr>
        <w:t xml:space="preserve">, el peticionario y presunta víctima, </w:t>
      </w:r>
      <w:r w:rsidR="00864081" w:rsidRPr="00422DC1">
        <w:rPr>
          <w:rFonts w:ascii="Cambria" w:hAnsi="Cambria"/>
          <w:bCs/>
          <w:sz w:val="20"/>
          <w:szCs w:val="20"/>
          <w:lang w:val="es-ES"/>
        </w:rPr>
        <w:t>oriundo de</w:t>
      </w:r>
      <w:r w:rsidRPr="00422DC1">
        <w:rPr>
          <w:rFonts w:ascii="Cambria" w:hAnsi="Cambria"/>
          <w:bCs/>
          <w:sz w:val="20"/>
          <w:szCs w:val="20"/>
          <w:lang w:val="es-ES"/>
        </w:rPr>
        <w:t xml:space="preserve"> </w:t>
      </w:r>
      <w:r w:rsidR="00864081" w:rsidRPr="00422DC1">
        <w:rPr>
          <w:rFonts w:ascii="Cambria" w:hAnsi="Cambria"/>
          <w:bCs/>
          <w:sz w:val="20"/>
          <w:szCs w:val="20"/>
          <w:lang w:val="es-ES"/>
        </w:rPr>
        <w:t>Haití</w:t>
      </w:r>
      <w:r w:rsidRPr="00422DC1">
        <w:rPr>
          <w:rFonts w:ascii="Cambria" w:hAnsi="Cambria"/>
          <w:bCs/>
          <w:sz w:val="20"/>
          <w:szCs w:val="20"/>
          <w:lang w:val="es-ES"/>
        </w:rPr>
        <w:t xml:space="preserve">, reclama que a </w:t>
      </w:r>
      <w:r w:rsidR="004D4715">
        <w:rPr>
          <w:rFonts w:ascii="Cambria" w:hAnsi="Cambria"/>
          <w:bCs/>
          <w:sz w:val="20"/>
          <w:szCs w:val="20"/>
          <w:lang w:val="es-ES"/>
        </w:rPr>
        <w:t>raíz</w:t>
      </w:r>
      <w:r w:rsidRPr="00422DC1">
        <w:rPr>
          <w:rFonts w:ascii="Cambria" w:hAnsi="Cambria"/>
          <w:bCs/>
          <w:sz w:val="20"/>
          <w:szCs w:val="20"/>
          <w:lang w:val="es-ES"/>
        </w:rPr>
        <w:t xml:space="preserve"> de diversas irregularidades en su proceso penal en el estado de Georgia fue sentenciado por delitos que no cometió. Indica que el 30 de octubre de 2004, él</w:t>
      </w:r>
      <w:r w:rsidR="00AE2BC1">
        <w:rPr>
          <w:rFonts w:ascii="Cambria" w:hAnsi="Cambria"/>
          <w:bCs/>
          <w:sz w:val="20"/>
          <w:szCs w:val="20"/>
          <w:lang w:val="es-ES"/>
        </w:rPr>
        <w:t>, acompañado por</w:t>
      </w:r>
      <w:r w:rsidRPr="00422DC1">
        <w:rPr>
          <w:rFonts w:ascii="Cambria" w:hAnsi="Cambria"/>
          <w:bCs/>
          <w:sz w:val="20"/>
          <w:szCs w:val="20"/>
          <w:lang w:val="es-ES"/>
        </w:rPr>
        <w:t xml:space="preserve"> dos de sus amigos</w:t>
      </w:r>
      <w:r w:rsidR="00AE2BC1">
        <w:rPr>
          <w:rFonts w:ascii="Cambria" w:hAnsi="Cambria"/>
          <w:bCs/>
          <w:sz w:val="20"/>
          <w:szCs w:val="20"/>
          <w:lang w:val="es-ES"/>
        </w:rPr>
        <w:t>,</w:t>
      </w:r>
      <w:r w:rsidRPr="00422DC1">
        <w:rPr>
          <w:rFonts w:ascii="Cambria" w:hAnsi="Cambria"/>
          <w:bCs/>
          <w:sz w:val="20"/>
          <w:szCs w:val="20"/>
          <w:lang w:val="es-ES"/>
        </w:rPr>
        <w:t xml:space="preserve"> </w:t>
      </w:r>
      <w:r w:rsidR="004C6271">
        <w:rPr>
          <w:rFonts w:ascii="Cambria" w:hAnsi="Cambria"/>
          <w:bCs/>
          <w:sz w:val="20"/>
          <w:szCs w:val="20"/>
          <w:lang w:val="es-ES"/>
        </w:rPr>
        <w:t>se presentaron ante</w:t>
      </w:r>
      <w:r w:rsidRPr="00422DC1">
        <w:rPr>
          <w:rFonts w:ascii="Cambria" w:hAnsi="Cambria"/>
          <w:bCs/>
          <w:sz w:val="20"/>
          <w:szCs w:val="20"/>
          <w:lang w:val="es-ES"/>
        </w:rPr>
        <w:t xml:space="preserve"> las autoridades locales para </w:t>
      </w:r>
      <w:r w:rsidR="004C6271">
        <w:rPr>
          <w:rFonts w:ascii="Cambria" w:hAnsi="Cambria"/>
          <w:bCs/>
          <w:sz w:val="20"/>
          <w:szCs w:val="20"/>
          <w:lang w:val="es-ES"/>
        </w:rPr>
        <w:t xml:space="preserve">dar </w:t>
      </w:r>
      <w:r w:rsidRPr="00422DC1">
        <w:rPr>
          <w:rFonts w:ascii="Cambria" w:hAnsi="Cambria"/>
          <w:bCs/>
          <w:sz w:val="20"/>
          <w:szCs w:val="20"/>
          <w:lang w:val="es-ES"/>
        </w:rPr>
        <w:t>su versión de los hechos en torn</w:t>
      </w:r>
      <w:r w:rsidR="004C6271">
        <w:rPr>
          <w:rFonts w:ascii="Cambria" w:hAnsi="Cambria"/>
          <w:bCs/>
          <w:sz w:val="20"/>
          <w:szCs w:val="20"/>
          <w:lang w:val="es-ES"/>
        </w:rPr>
        <w:t>o al homicidio de su esposa y de</w:t>
      </w:r>
      <w:r w:rsidRPr="00422DC1">
        <w:rPr>
          <w:rFonts w:ascii="Cambria" w:hAnsi="Cambria"/>
          <w:bCs/>
          <w:sz w:val="20"/>
          <w:szCs w:val="20"/>
          <w:lang w:val="es-ES"/>
        </w:rPr>
        <w:t xml:space="preserve"> su suegra ocurridos en el domicilio de </w:t>
      </w:r>
      <w:r w:rsidR="001D1A3E">
        <w:rPr>
          <w:rFonts w:ascii="Cambria" w:hAnsi="Cambria"/>
          <w:bCs/>
          <w:sz w:val="20"/>
          <w:szCs w:val="20"/>
          <w:lang w:val="es-ES"/>
        </w:rPr>
        <w:t>é</w:t>
      </w:r>
      <w:r w:rsidRPr="00422DC1">
        <w:rPr>
          <w:rFonts w:ascii="Cambria" w:hAnsi="Cambria"/>
          <w:bCs/>
          <w:sz w:val="20"/>
          <w:szCs w:val="20"/>
          <w:lang w:val="es-ES"/>
        </w:rPr>
        <w:t xml:space="preserve">ste, de lo cual </w:t>
      </w:r>
      <w:r w:rsidR="004C6271">
        <w:rPr>
          <w:rFonts w:ascii="Cambria" w:hAnsi="Cambria"/>
          <w:bCs/>
          <w:sz w:val="20"/>
          <w:szCs w:val="20"/>
          <w:lang w:val="es-ES"/>
        </w:rPr>
        <w:t xml:space="preserve">él </w:t>
      </w:r>
      <w:r w:rsidRPr="00422DC1">
        <w:rPr>
          <w:rFonts w:ascii="Cambria" w:hAnsi="Cambria"/>
          <w:bCs/>
          <w:sz w:val="20"/>
          <w:szCs w:val="20"/>
          <w:lang w:val="es-ES"/>
        </w:rPr>
        <w:t xml:space="preserve">alega </w:t>
      </w:r>
      <w:r w:rsidR="004C6271">
        <w:rPr>
          <w:rFonts w:ascii="Cambria" w:hAnsi="Cambria"/>
          <w:bCs/>
          <w:sz w:val="20"/>
          <w:szCs w:val="20"/>
          <w:lang w:val="es-ES"/>
        </w:rPr>
        <w:t>ser</w:t>
      </w:r>
      <w:r w:rsidRPr="00422DC1">
        <w:rPr>
          <w:rFonts w:ascii="Cambria" w:hAnsi="Cambria"/>
          <w:bCs/>
          <w:sz w:val="20"/>
          <w:szCs w:val="20"/>
          <w:lang w:val="es-ES"/>
        </w:rPr>
        <w:t xml:space="preserve"> inocente. Señala que fue interrogado por agentes oficiales y posteriormente por la fiscalía distrital, ante la cual confesó amb</w:t>
      </w:r>
      <w:r w:rsidR="001D1A3E">
        <w:rPr>
          <w:rFonts w:ascii="Cambria" w:hAnsi="Cambria"/>
          <w:bCs/>
          <w:sz w:val="20"/>
          <w:szCs w:val="20"/>
          <w:lang w:val="es-ES"/>
        </w:rPr>
        <w:t>o</w:t>
      </w:r>
      <w:r w:rsidRPr="00422DC1">
        <w:rPr>
          <w:rFonts w:ascii="Cambria" w:hAnsi="Cambria"/>
          <w:bCs/>
          <w:sz w:val="20"/>
          <w:szCs w:val="20"/>
          <w:lang w:val="es-ES"/>
        </w:rPr>
        <w:t xml:space="preserve">s </w:t>
      </w:r>
      <w:r w:rsidR="001D1A3E">
        <w:rPr>
          <w:rFonts w:ascii="Cambria" w:hAnsi="Cambria"/>
          <w:bCs/>
          <w:sz w:val="20"/>
          <w:szCs w:val="20"/>
          <w:lang w:val="es-ES"/>
        </w:rPr>
        <w:t>asesinatos</w:t>
      </w:r>
      <w:r w:rsidRPr="00422DC1">
        <w:rPr>
          <w:rFonts w:ascii="Cambria" w:hAnsi="Cambria"/>
          <w:bCs/>
          <w:sz w:val="20"/>
          <w:szCs w:val="20"/>
          <w:lang w:val="es-ES"/>
        </w:rPr>
        <w:t xml:space="preserve">. El 6 de marzo de 2006 el Gran Jurado del Condado de Rockdale </w:t>
      </w:r>
      <w:r w:rsidR="00F53CFD" w:rsidRPr="00422DC1">
        <w:rPr>
          <w:rFonts w:ascii="Cambria" w:hAnsi="Cambria"/>
          <w:bCs/>
          <w:sz w:val="20"/>
          <w:szCs w:val="20"/>
          <w:lang w:val="es-ES"/>
        </w:rPr>
        <w:t>acus</w:t>
      </w:r>
      <w:r w:rsidR="00F53CFD">
        <w:rPr>
          <w:rFonts w:ascii="Cambria" w:hAnsi="Cambria"/>
          <w:bCs/>
          <w:sz w:val="20"/>
          <w:szCs w:val="20"/>
          <w:lang w:val="es-ES"/>
        </w:rPr>
        <w:t>ó</w:t>
      </w:r>
      <w:r w:rsidR="00F53CFD" w:rsidRPr="00422DC1">
        <w:rPr>
          <w:rFonts w:ascii="Cambria" w:hAnsi="Cambria"/>
          <w:bCs/>
          <w:sz w:val="20"/>
          <w:szCs w:val="20"/>
          <w:lang w:val="es-ES"/>
        </w:rPr>
        <w:t xml:space="preserve"> formalmente</w:t>
      </w:r>
      <w:r w:rsidR="00F53CFD">
        <w:rPr>
          <w:rFonts w:ascii="Cambria" w:hAnsi="Cambria"/>
          <w:bCs/>
          <w:sz w:val="20"/>
          <w:szCs w:val="20"/>
          <w:lang w:val="es-ES"/>
        </w:rPr>
        <w:t xml:space="preserve"> al</w:t>
      </w:r>
      <w:r w:rsidR="00F53CFD" w:rsidRPr="00422DC1">
        <w:rPr>
          <w:rFonts w:ascii="Cambria" w:hAnsi="Cambria"/>
          <w:bCs/>
          <w:sz w:val="20"/>
          <w:szCs w:val="20"/>
          <w:lang w:val="es-ES"/>
        </w:rPr>
        <w:t xml:space="preserve"> peticionario </w:t>
      </w:r>
      <w:r w:rsidRPr="00422DC1">
        <w:rPr>
          <w:rFonts w:ascii="Cambria" w:hAnsi="Cambria"/>
          <w:bCs/>
          <w:sz w:val="20"/>
          <w:szCs w:val="20"/>
          <w:lang w:val="es-ES"/>
        </w:rPr>
        <w:t>por dos cargos de homicidio doloso, dos cargos de homicidio preterintencional, dos cargos por agresión agravada, tenencia de arma de fuego en la comisión del delito y tenencia de arma de fuego por parte de un de</w:t>
      </w:r>
      <w:r w:rsidR="00BA7AEB">
        <w:rPr>
          <w:rFonts w:ascii="Cambria" w:hAnsi="Cambria"/>
          <w:bCs/>
          <w:sz w:val="20"/>
          <w:szCs w:val="20"/>
          <w:lang w:val="es-ES"/>
        </w:rPr>
        <w:t>lincuente condenado. El estado solicitó se le impusiera</w:t>
      </w:r>
      <w:r w:rsidRPr="00422DC1">
        <w:rPr>
          <w:rFonts w:ascii="Cambria" w:hAnsi="Cambria"/>
          <w:bCs/>
          <w:sz w:val="20"/>
          <w:szCs w:val="20"/>
          <w:lang w:val="es-ES"/>
        </w:rPr>
        <w:t xml:space="preserve"> sentencia de muerte. El 19 de mayo de 2006, tras la negociaci</w:t>
      </w:r>
      <w:r w:rsidR="00BA7AEB">
        <w:rPr>
          <w:rFonts w:ascii="Cambria" w:hAnsi="Cambria"/>
          <w:bCs/>
          <w:sz w:val="20"/>
          <w:szCs w:val="20"/>
          <w:lang w:val="es-ES"/>
        </w:rPr>
        <w:t>ó</w:t>
      </w:r>
      <w:r w:rsidRPr="00422DC1">
        <w:rPr>
          <w:rFonts w:ascii="Cambria" w:hAnsi="Cambria"/>
          <w:bCs/>
          <w:sz w:val="20"/>
          <w:szCs w:val="20"/>
          <w:lang w:val="es-ES"/>
        </w:rPr>
        <w:t>n de un acuerdo de</w:t>
      </w:r>
      <w:r w:rsidR="00BA7AEB">
        <w:rPr>
          <w:rFonts w:ascii="Cambria" w:hAnsi="Cambria"/>
          <w:bCs/>
          <w:sz w:val="20"/>
          <w:szCs w:val="20"/>
          <w:lang w:val="es-ES"/>
        </w:rPr>
        <w:t xml:space="preserve"> reconocimiento</w:t>
      </w:r>
      <w:r w:rsidRPr="00422DC1">
        <w:rPr>
          <w:rFonts w:ascii="Cambria" w:hAnsi="Cambria"/>
          <w:bCs/>
          <w:sz w:val="20"/>
          <w:szCs w:val="20"/>
          <w:lang w:val="es-ES"/>
        </w:rPr>
        <w:t xml:space="preserve"> de culpabilidad, el peticionario </w:t>
      </w:r>
      <w:r w:rsidR="009E1A44">
        <w:rPr>
          <w:rFonts w:ascii="Cambria" w:hAnsi="Cambria"/>
          <w:bCs/>
          <w:sz w:val="20"/>
          <w:szCs w:val="20"/>
          <w:lang w:val="es-ES"/>
        </w:rPr>
        <w:t>reconoció</w:t>
      </w:r>
      <w:r w:rsidRPr="00422DC1">
        <w:rPr>
          <w:rFonts w:ascii="Cambria" w:hAnsi="Cambria"/>
          <w:bCs/>
          <w:sz w:val="20"/>
          <w:szCs w:val="20"/>
          <w:lang w:val="es-ES"/>
        </w:rPr>
        <w:t xml:space="preserve"> dos cargos por homicidio doloso </w:t>
      </w:r>
      <w:r w:rsidR="00D6171C">
        <w:rPr>
          <w:rFonts w:ascii="Cambria" w:hAnsi="Cambria"/>
          <w:bCs/>
          <w:sz w:val="20"/>
          <w:szCs w:val="20"/>
          <w:lang w:val="es-ES"/>
        </w:rPr>
        <w:t>y un cargo por tenencia de arma de fuego</w:t>
      </w:r>
      <w:r w:rsidRPr="00422DC1">
        <w:rPr>
          <w:rFonts w:ascii="Cambria" w:hAnsi="Cambria"/>
          <w:bCs/>
          <w:sz w:val="20"/>
          <w:szCs w:val="20"/>
          <w:lang w:val="es-ES"/>
        </w:rPr>
        <w:t xml:space="preserve"> en la comisión del delito, </w:t>
      </w:r>
      <w:r w:rsidR="00D6171C">
        <w:rPr>
          <w:rFonts w:ascii="Cambria" w:hAnsi="Cambria"/>
          <w:bCs/>
          <w:sz w:val="20"/>
          <w:szCs w:val="20"/>
          <w:lang w:val="es-ES"/>
        </w:rPr>
        <w:t>tras</w:t>
      </w:r>
      <w:r w:rsidRPr="00422DC1">
        <w:rPr>
          <w:rFonts w:ascii="Cambria" w:hAnsi="Cambria"/>
          <w:bCs/>
          <w:sz w:val="20"/>
          <w:szCs w:val="20"/>
          <w:lang w:val="es-ES"/>
        </w:rPr>
        <w:t xml:space="preserve"> lo cual fue sentenciado a dos periodos consecutivos </w:t>
      </w:r>
      <w:r w:rsidR="00D6171C">
        <w:rPr>
          <w:rFonts w:ascii="Cambria" w:hAnsi="Cambria"/>
          <w:bCs/>
          <w:sz w:val="20"/>
          <w:szCs w:val="20"/>
          <w:lang w:val="es-ES"/>
        </w:rPr>
        <w:t>y</w:t>
      </w:r>
      <w:r w:rsidRPr="00422DC1">
        <w:rPr>
          <w:rFonts w:ascii="Cambria" w:hAnsi="Cambria"/>
          <w:bCs/>
          <w:sz w:val="20"/>
          <w:szCs w:val="20"/>
          <w:lang w:val="es-ES"/>
        </w:rPr>
        <w:t xml:space="preserve"> cinco años de cadena perpetua.</w:t>
      </w:r>
      <w:r w:rsidR="00D6171C">
        <w:rPr>
          <w:rFonts w:ascii="Cambria" w:hAnsi="Cambria"/>
          <w:bCs/>
          <w:sz w:val="20"/>
          <w:szCs w:val="20"/>
          <w:lang w:val="es-ES"/>
        </w:rPr>
        <w:t xml:space="preserve"> </w:t>
      </w:r>
    </w:p>
    <w:p w14:paraId="4CCCE327" w14:textId="08E4D9BF" w:rsidR="004D7050" w:rsidRPr="00422DC1" w:rsidRDefault="004D7050" w:rsidP="004D7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2DC1">
        <w:rPr>
          <w:rFonts w:ascii="Cambria" w:hAnsi="Cambria"/>
          <w:sz w:val="20"/>
          <w:szCs w:val="20"/>
          <w:lang w:val="es-ES"/>
        </w:rPr>
        <w:lastRenderedPageBreak/>
        <w:t xml:space="preserve">Según los alegatos del peticionario y la información </w:t>
      </w:r>
      <w:r w:rsidR="00DC18DB">
        <w:rPr>
          <w:rFonts w:ascii="Cambria" w:hAnsi="Cambria"/>
          <w:sz w:val="20"/>
          <w:szCs w:val="20"/>
          <w:lang w:val="es-ES"/>
        </w:rPr>
        <w:t>recibida por</w:t>
      </w:r>
      <w:r w:rsidRPr="00422DC1">
        <w:rPr>
          <w:rFonts w:ascii="Cambria" w:hAnsi="Cambria"/>
          <w:sz w:val="20"/>
          <w:szCs w:val="20"/>
          <w:lang w:val="es-ES"/>
        </w:rPr>
        <w:t xml:space="preserve"> la Comisión, sus declaraciones ante las autoridades policiales y la fiscalía del distrito fueron tomadas sin que previamente se le </w:t>
      </w:r>
      <w:r w:rsidR="00DC18DB">
        <w:rPr>
          <w:rFonts w:ascii="Cambria" w:hAnsi="Cambria"/>
          <w:sz w:val="20"/>
          <w:szCs w:val="20"/>
          <w:lang w:val="es-ES"/>
        </w:rPr>
        <w:t>i</w:t>
      </w:r>
      <w:r w:rsidRPr="00422DC1">
        <w:rPr>
          <w:rFonts w:ascii="Cambria" w:hAnsi="Cambria"/>
          <w:sz w:val="20"/>
          <w:szCs w:val="20"/>
          <w:lang w:val="es-ES"/>
        </w:rPr>
        <w:t>nforma</w:t>
      </w:r>
      <w:r w:rsidR="00DC18DB">
        <w:rPr>
          <w:rFonts w:ascii="Cambria" w:hAnsi="Cambria"/>
          <w:sz w:val="20"/>
          <w:szCs w:val="20"/>
          <w:lang w:val="es-ES"/>
        </w:rPr>
        <w:t>ran</w:t>
      </w:r>
      <w:r w:rsidRPr="00422DC1">
        <w:rPr>
          <w:rFonts w:ascii="Cambria" w:hAnsi="Cambria"/>
          <w:sz w:val="20"/>
          <w:szCs w:val="20"/>
          <w:lang w:val="es-ES"/>
        </w:rPr>
        <w:t xml:space="preserve"> sus derechos constitucionales, en ausencia de un representante legal, sin la asistencia de un intérprete y sin la notificación a la embajada de su país. Afirma también que l</w:t>
      </w:r>
      <w:r w:rsidR="00337DFA">
        <w:rPr>
          <w:rFonts w:ascii="Cambria" w:hAnsi="Cambria"/>
          <w:sz w:val="20"/>
          <w:szCs w:val="20"/>
          <w:lang w:val="es-ES"/>
        </w:rPr>
        <w:t>a</w:t>
      </w:r>
      <w:r w:rsidRPr="00422DC1">
        <w:rPr>
          <w:rFonts w:ascii="Cambria" w:hAnsi="Cambria"/>
          <w:sz w:val="20"/>
          <w:szCs w:val="20"/>
          <w:lang w:val="es-ES"/>
        </w:rPr>
        <w:t xml:space="preserve"> </w:t>
      </w:r>
      <w:r w:rsidR="00337DFA">
        <w:rPr>
          <w:rFonts w:ascii="Cambria" w:hAnsi="Cambria"/>
          <w:sz w:val="20"/>
          <w:szCs w:val="20"/>
          <w:lang w:val="es-ES"/>
        </w:rPr>
        <w:t>defensa</w:t>
      </w:r>
      <w:r w:rsidRPr="00422DC1">
        <w:rPr>
          <w:rFonts w:ascii="Cambria" w:hAnsi="Cambria"/>
          <w:sz w:val="20"/>
          <w:szCs w:val="20"/>
          <w:lang w:val="es-ES"/>
        </w:rPr>
        <w:t xml:space="preserve"> asignad</w:t>
      </w:r>
      <w:r w:rsidR="00337DFA">
        <w:rPr>
          <w:rFonts w:ascii="Cambria" w:hAnsi="Cambria"/>
          <w:sz w:val="20"/>
          <w:szCs w:val="20"/>
          <w:lang w:val="es-ES"/>
        </w:rPr>
        <w:t>a</w:t>
      </w:r>
      <w:r w:rsidRPr="00422DC1">
        <w:rPr>
          <w:rFonts w:ascii="Cambria" w:hAnsi="Cambria"/>
          <w:sz w:val="20"/>
          <w:szCs w:val="20"/>
          <w:lang w:val="es-ES"/>
        </w:rPr>
        <w:t xml:space="preserve"> por el tribunal no le brind</w:t>
      </w:r>
      <w:r w:rsidR="00337DFA">
        <w:rPr>
          <w:rFonts w:ascii="Cambria" w:hAnsi="Cambria"/>
          <w:sz w:val="20"/>
          <w:szCs w:val="20"/>
          <w:lang w:val="es-ES"/>
        </w:rPr>
        <w:t>ó</w:t>
      </w:r>
      <w:r w:rsidRPr="00422DC1">
        <w:rPr>
          <w:rFonts w:ascii="Cambria" w:hAnsi="Cambria"/>
          <w:sz w:val="20"/>
          <w:szCs w:val="20"/>
          <w:lang w:val="es-ES"/>
        </w:rPr>
        <w:t xml:space="preserve"> la asistencia debida ya que no lo convoc</w:t>
      </w:r>
      <w:r w:rsidR="00337DFA">
        <w:rPr>
          <w:rFonts w:ascii="Cambria" w:hAnsi="Cambria"/>
          <w:sz w:val="20"/>
          <w:szCs w:val="20"/>
          <w:lang w:val="es-ES"/>
        </w:rPr>
        <w:t>ó</w:t>
      </w:r>
      <w:r w:rsidRPr="00422DC1">
        <w:rPr>
          <w:rFonts w:ascii="Cambria" w:hAnsi="Cambria"/>
          <w:sz w:val="20"/>
          <w:szCs w:val="20"/>
          <w:lang w:val="es-ES"/>
        </w:rPr>
        <w:t xml:space="preserve"> a una reunión para analizar </w:t>
      </w:r>
      <w:r w:rsidR="00586406">
        <w:rPr>
          <w:rFonts w:ascii="Cambria" w:hAnsi="Cambria"/>
          <w:sz w:val="20"/>
          <w:szCs w:val="20"/>
          <w:lang w:val="es-ES"/>
        </w:rPr>
        <w:t>el</w:t>
      </w:r>
      <w:r w:rsidRPr="00422DC1">
        <w:rPr>
          <w:rFonts w:ascii="Cambria" w:hAnsi="Cambria"/>
          <w:sz w:val="20"/>
          <w:szCs w:val="20"/>
          <w:lang w:val="es-ES"/>
        </w:rPr>
        <w:t xml:space="preserve"> caso con él, informarle sus derechos según la Convenci</w:t>
      </w:r>
      <w:r w:rsidR="00586406">
        <w:rPr>
          <w:rFonts w:ascii="Cambria" w:hAnsi="Cambria"/>
          <w:sz w:val="20"/>
          <w:szCs w:val="20"/>
          <w:lang w:val="es-ES"/>
        </w:rPr>
        <w:t>ó</w:t>
      </w:r>
      <w:r w:rsidRPr="00422DC1">
        <w:rPr>
          <w:rFonts w:ascii="Cambria" w:hAnsi="Cambria"/>
          <w:sz w:val="20"/>
          <w:szCs w:val="20"/>
          <w:lang w:val="es-ES"/>
        </w:rPr>
        <w:t xml:space="preserve">n de Viena sobre Relaciones Consulares, informarle sus derechos constitucionales </w:t>
      </w:r>
      <w:r w:rsidR="00586406">
        <w:rPr>
          <w:rFonts w:ascii="Cambria" w:hAnsi="Cambria"/>
          <w:sz w:val="20"/>
          <w:szCs w:val="20"/>
          <w:lang w:val="es-ES"/>
        </w:rPr>
        <w:t>ni</w:t>
      </w:r>
      <w:r w:rsidRPr="00422DC1">
        <w:rPr>
          <w:rFonts w:ascii="Cambria" w:hAnsi="Cambria"/>
          <w:sz w:val="20"/>
          <w:szCs w:val="20"/>
          <w:lang w:val="es-ES"/>
        </w:rPr>
        <w:t xml:space="preserve"> examinar la evidencia de la fiscalía. Adicionalmente señala que en la audiencia de declaraci</w:t>
      </w:r>
      <w:r w:rsidR="00586406">
        <w:rPr>
          <w:rFonts w:ascii="Cambria" w:hAnsi="Cambria"/>
          <w:sz w:val="20"/>
          <w:szCs w:val="20"/>
          <w:lang w:val="es-ES"/>
        </w:rPr>
        <w:t>ó</w:t>
      </w:r>
      <w:r w:rsidRPr="00422DC1">
        <w:rPr>
          <w:rFonts w:ascii="Cambria" w:hAnsi="Cambria"/>
          <w:sz w:val="20"/>
          <w:szCs w:val="20"/>
          <w:lang w:val="es-ES"/>
        </w:rPr>
        <w:t>n de culpabilidad se le negó la asistencia de un int</w:t>
      </w:r>
      <w:r w:rsidR="00586406">
        <w:rPr>
          <w:rFonts w:ascii="Cambria" w:hAnsi="Cambria"/>
          <w:sz w:val="20"/>
          <w:szCs w:val="20"/>
          <w:lang w:val="es-ES"/>
        </w:rPr>
        <w:t>é</w:t>
      </w:r>
      <w:r w:rsidRPr="00422DC1">
        <w:rPr>
          <w:rFonts w:ascii="Cambria" w:hAnsi="Cambria"/>
          <w:sz w:val="20"/>
          <w:szCs w:val="20"/>
          <w:lang w:val="es-ES"/>
        </w:rPr>
        <w:t>rprete y que el juez del tribunal no le informó sus derechos antes de tomarle declaraci</w:t>
      </w:r>
      <w:r w:rsidR="00D042FC">
        <w:rPr>
          <w:rFonts w:ascii="Cambria" w:hAnsi="Cambria"/>
          <w:sz w:val="20"/>
          <w:szCs w:val="20"/>
          <w:lang w:val="es-ES"/>
        </w:rPr>
        <w:t>ó</w:t>
      </w:r>
      <w:r w:rsidRPr="00422DC1">
        <w:rPr>
          <w:rFonts w:ascii="Cambria" w:hAnsi="Cambria"/>
          <w:sz w:val="20"/>
          <w:szCs w:val="20"/>
          <w:lang w:val="es-ES"/>
        </w:rPr>
        <w:t xml:space="preserve">n. </w:t>
      </w:r>
      <w:r w:rsidR="00D042FC">
        <w:rPr>
          <w:rFonts w:ascii="Cambria" w:hAnsi="Cambria"/>
          <w:sz w:val="20"/>
          <w:szCs w:val="20"/>
          <w:lang w:val="es-ES"/>
        </w:rPr>
        <w:t>En consecuencia</w:t>
      </w:r>
      <w:r w:rsidRPr="00422DC1">
        <w:rPr>
          <w:rFonts w:ascii="Cambria" w:hAnsi="Cambria"/>
          <w:sz w:val="20"/>
          <w:szCs w:val="20"/>
          <w:lang w:val="es-ES"/>
        </w:rPr>
        <w:t xml:space="preserve">, el peticionario indica que admitió culpabilidad por los hechos sin </w:t>
      </w:r>
      <w:r w:rsidR="00BA3602">
        <w:rPr>
          <w:rFonts w:ascii="Cambria" w:hAnsi="Cambria"/>
          <w:sz w:val="20"/>
          <w:szCs w:val="20"/>
          <w:lang w:val="es-ES"/>
        </w:rPr>
        <w:t xml:space="preserve">tener </w:t>
      </w:r>
      <w:r w:rsidRPr="00422DC1">
        <w:rPr>
          <w:rFonts w:ascii="Cambria" w:hAnsi="Cambria"/>
          <w:sz w:val="20"/>
          <w:szCs w:val="20"/>
          <w:lang w:val="es-ES"/>
        </w:rPr>
        <w:t>conocimiento</w:t>
      </w:r>
      <w:r w:rsidR="00BA3602">
        <w:rPr>
          <w:rFonts w:ascii="Cambria" w:hAnsi="Cambria"/>
          <w:sz w:val="20"/>
          <w:szCs w:val="20"/>
          <w:lang w:val="es-ES"/>
        </w:rPr>
        <w:t xml:space="preserve"> o conciencia de ello y </w:t>
      </w:r>
      <w:r w:rsidR="00291A91">
        <w:rPr>
          <w:rFonts w:ascii="Cambria" w:hAnsi="Cambria"/>
          <w:sz w:val="20"/>
          <w:szCs w:val="20"/>
          <w:lang w:val="es-ES"/>
        </w:rPr>
        <w:t>contra su voluntad</w:t>
      </w:r>
      <w:r w:rsidRPr="00422DC1">
        <w:rPr>
          <w:rFonts w:ascii="Cambria" w:hAnsi="Cambria"/>
          <w:sz w:val="20"/>
          <w:szCs w:val="20"/>
          <w:lang w:val="es-ES"/>
        </w:rPr>
        <w:t xml:space="preserve">. Reclama además que el tribunal eliminó </w:t>
      </w:r>
      <w:r w:rsidR="00291A91" w:rsidRPr="00422DC1">
        <w:rPr>
          <w:rFonts w:ascii="Cambria" w:hAnsi="Cambria"/>
          <w:sz w:val="20"/>
          <w:szCs w:val="20"/>
          <w:lang w:val="es-ES"/>
        </w:rPr>
        <w:t xml:space="preserve">injustamente </w:t>
      </w:r>
      <w:r w:rsidRPr="00422DC1">
        <w:rPr>
          <w:rFonts w:ascii="Cambria" w:hAnsi="Cambria"/>
          <w:sz w:val="20"/>
          <w:szCs w:val="20"/>
          <w:lang w:val="es-ES"/>
        </w:rPr>
        <w:t xml:space="preserve">pruebas de su inocencia mediante una declaración jurada en la que </w:t>
      </w:r>
      <w:r w:rsidR="00291A91">
        <w:rPr>
          <w:rFonts w:ascii="Cambria" w:hAnsi="Cambria"/>
          <w:sz w:val="20"/>
          <w:szCs w:val="20"/>
          <w:lang w:val="es-ES"/>
        </w:rPr>
        <w:t xml:space="preserve">el declarante </w:t>
      </w:r>
      <w:r w:rsidRPr="00422DC1">
        <w:rPr>
          <w:rFonts w:ascii="Cambria" w:hAnsi="Cambria"/>
          <w:sz w:val="20"/>
          <w:szCs w:val="20"/>
          <w:lang w:val="es-ES"/>
        </w:rPr>
        <w:t>conf</w:t>
      </w:r>
      <w:r w:rsidR="00291A91">
        <w:rPr>
          <w:rFonts w:ascii="Cambria" w:hAnsi="Cambria"/>
          <w:sz w:val="20"/>
          <w:szCs w:val="20"/>
          <w:lang w:val="es-ES"/>
        </w:rPr>
        <w:t>iesa</w:t>
      </w:r>
      <w:r w:rsidRPr="00422DC1">
        <w:rPr>
          <w:rFonts w:ascii="Cambria" w:hAnsi="Cambria"/>
          <w:sz w:val="20"/>
          <w:szCs w:val="20"/>
          <w:lang w:val="es-ES"/>
        </w:rPr>
        <w:t xml:space="preserve"> haber cometido ambos homicidios.</w:t>
      </w:r>
      <w:r w:rsidR="00291A91">
        <w:rPr>
          <w:rFonts w:ascii="Cambria" w:hAnsi="Cambria"/>
          <w:sz w:val="20"/>
          <w:szCs w:val="20"/>
          <w:lang w:val="es-ES"/>
        </w:rPr>
        <w:t xml:space="preserve"> </w:t>
      </w:r>
    </w:p>
    <w:p w14:paraId="6B3321A9" w14:textId="66D16367" w:rsidR="004D7050" w:rsidRPr="00422DC1" w:rsidRDefault="004D7050" w:rsidP="004D7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color w:val="000000"/>
          <w:sz w:val="20"/>
          <w:szCs w:val="20"/>
          <w:u w:color="000000"/>
          <w:lang w:val="es-ES" w:eastAsia="es-ES"/>
        </w:rPr>
      </w:pPr>
      <w:r w:rsidRPr="00422DC1">
        <w:rPr>
          <w:rFonts w:ascii="Cambria" w:hAnsi="Cambria"/>
          <w:sz w:val="20"/>
          <w:szCs w:val="20"/>
          <w:lang w:val="es-ES"/>
        </w:rPr>
        <w:t>El 6 de diciembre de 2006 el peticionario presentó ante el Tribunal Superior del Condado de Rockdale un recurso para anular su reconocimiento de culpabilidad, que el 11 de enero de 2007 fue denegado por incompetencia ya que el recurso fue presentado luego del vencimiento del plazo judicial en el que se dictó la condena. Indica que no apeló dicha resolución. Según la informaci</w:t>
      </w:r>
      <w:r w:rsidR="00312FA8">
        <w:rPr>
          <w:rFonts w:ascii="Cambria" w:hAnsi="Cambria"/>
          <w:sz w:val="20"/>
          <w:szCs w:val="20"/>
          <w:lang w:val="es-ES"/>
        </w:rPr>
        <w:t>ó</w:t>
      </w:r>
      <w:r w:rsidRPr="00422DC1">
        <w:rPr>
          <w:rFonts w:ascii="Cambria" w:hAnsi="Cambria"/>
          <w:sz w:val="20"/>
          <w:szCs w:val="20"/>
          <w:lang w:val="es-ES"/>
        </w:rPr>
        <w:t xml:space="preserve">n </w:t>
      </w:r>
      <w:r w:rsidR="00312FA8">
        <w:rPr>
          <w:rFonts w:ascii="Cambria" w:hAnsi="Cambria"/>
          <w:sz w:val="20"/>
          <w:szCs w:val="20"/>
          <w:lang w:val="es-ES"/>
        </w:rPr>
        <w:t>proporcionada</w:t>
      </w:r>
      <w:r w:rsidRPr="00422DC1">
        <w:rPr>
          <w:rFonts w:ascii="Cambria" w:hAnsi="Cambria"/>
          <w:sz w:val="20"/>
          <w:szCs w:val="20"/>
          <w:lang w:val="es-ES"/>
        </w:rPr>
        <w:t xml:space="preserve"> por el peticionario, este interpuso un recurso extraordinario para la iniciaci</w:t>
      </w:r>
      <w:r w:rsidR="00312FA8">
        <w:rPr>
          <w:rFonts w:ascii="Cambria" w:hAnsi="Cambria"/>
          <w:sz w:val="20"/>
          <w:szCs w:val="20"/>
          <w:lang w:val="es-ES"/>
        </w:rPr>
        <w:t>ó</w:t>
      </w:r>
      <w:r w:rsidRPr="00422DC1">
        <w:rPr>
          <w:rFonts w:ascii="Cambria" w:hAnsi="Cambria"/>
          <w:sz w:val="20"/>
          <w:szCs w:val="20"/>
          <w:lang w:val="es-ES"/>
        </w:rPr>
        <w:t xml:space="preserve">n de un nuevo proceso </w:t>
      </w:r>
      <w:r w:rsidR="00312FA8">
        <w:rPr>
          <w:rFonts w:ascii="Cambria" w:hAnsi="Cambria"/>
          <w:sz w:val="20"/>
          <w:szCs w:val="20"/>
          <w:lang w:val="es-ES"/>
        </w:rPr>
        <w:t xml:space="preserve">judicial </w:t>
      </w:r>
      <w:r w:rsidRPr="00422DC1">
        <w:rPr>
          <w:rFonts w:ascii="Cambria" w:hAnsi="Cambria"/>
          <w:sz w:val="20"/>
          <w:szCs w:val="20"/>
          <w:lang w:val="es-ES"/>
        </w:rPr>
        <w:t xml:space="preserve">ante el Tribunal Superior del Condado de Rockdale. El 27 de junio de 2008 el estado de Georgia </w:t>
      </w:r>
      <w:r w:rsidR="00E74132">
        <w:rPr>
          <w:rFonts w:ascii="Cambria" w:hAnsi="Cambria"/>
          <w:sz w:val="20"/>
          <w:szCs w:val="20"/>
          <w:lang w:val="es-ES"/>
        </w:rPr>
        <w:t>respondió a la moción, abogando por el rechazó del recurso</w:t>
      </w:r>
      <w:r w:rsidRPr="00422DC1">
        <w:rPr>
          <w:rFonts w:ascii="Cambria" w:hAnsi="Cambria"/>
          <w:sz w:val="20"/>
          <w:szCs w:val="20"/>
          <w:lang w:val="es-ES"/>
        </w:rPr>
        <w:t xml:space="preserve">. No se ha presentado información </w:t>
      </w:r>
      <w:r w:rsidR="00221EA8">
        <w:rPr>
          <w:rFonts w:ascii="Cambria" w:hAnsi="Cambria"/>
          <w:sz w:val="20"/>
          <w:szCs w:val="20"/>
          <w:lang w:val="es-ES"/>
        </w:rPr>
        <w:t>sobre</w:t>
      </w:r>
      <w:r w:rsidRPr="00422DC1">
        <w:rPr>
          <w:rFonts w:ascii="Cambria" w:hAnsi="Cambria"/>
          <w:sz w:val="20"/>
          <w:szCs w:val="20"/>
          <w:lang w:val="es-ES"/>
        </w:rPr>
        <w:t xml:space="preserve"> la </w:t>
      </w:r>
      <w:r w:rsidR="00221EA8">
        <w:rPr>
          <w:rFonts w:ascii="Cambria" w:hAnsi="Cambria"/>
          <w:sz w:val="20"/>
          <w:szCs w:val="20"/>
          <w:lang w:val="es-ES"/>
        </w:rPr>
        <w:t>sentencia</w:t>
      </w:r>
      <w:r w:rsidRPr="00422DC1">
        <w:rPr>
          <w:rFonts w:ascii="Cambria" w:hAnsi="Cambria"/>
          <w:sz w:val="20"/>
          <w:szCs w:val="20"/>
          <w:lang w:val="es-ES"/>
        </w:rPr>
        <w:t xml:space="preserve"> definitiva. </w:t>
      </w:r>
      <w:r w:rsidR="00401E4E">
        <w:rPr>
          <w:rFonts w:ascii="Cambria" w:hAnsi="Cambria"/>
          <w:sz w:val="20"/>
          <w:szCs w:val="20"/>
          <w:lang w:val="es-ES"/>
        </w:rPr>
        <w:t>E</w:t>
      </w:r>
      <w:r w:rsidRPr="00422DC1">
        <w:rPr>
          <w:rFonts w:ascii="Cambria" w:hAnsi="Cambria"/>
          <w:sz w:val="20"/>
          <w:szCs w:val="20"/>
          <w:lang w:val="es-ES"/>
        </w:rPr>
        <w:t xml:space="preserve">l 24 de agosto de 2007 </w:t>
      </w:r>
      <w:r w:rsidR="00401E4E">
        <w:rPr>
          <w:rFonts w:ascii="Cambria" w:hAnsi="Cambria"/>
          <w:sz w:val="20"/>
          <w:szCs w:val="20"/>
          <w:lang w:val="es-ES"/>
        </w:rPr>
        <w:t>e</w:t>
      </w:r>
      <w:r w:rsidR="00401E4E" w:rsidRPr="00422DC1">
        <w:rPr>
          <w:rFonts w:ascii="Cambria" w:hAnsi="Cambria"/>
          <w:sz w:val="20"/>
          <w:szCs w:val="20"/>
          <w:lang w:val="es-ES"/>
        </w:rPr>
        <w:t xml:space="preserve">l peticionario </w:t>
      </w:r>
      <w:r w:rsidRPr="00422DC1">
        <w:rPr>
          <w:rFonts w:ascii="Cambria" w:hAnsi="Cambria"/>
          <w:sz w:val="20"/>
          <w:szCs w:val="20"/>
          <w:lang w:val="es-ES"/>
        </w:rPr>
        <w:t xml:space="preserve">interpuso un habeas corpus estatal ante el Tribunal Superior del Condado de </w:t>
      </w:r>
      <w:proofErr w:type="spellStart"/>
      <w:r w:rsidRPr="00422DC1">
        <w:rPr>
          <w:rFonts w:ascii="Cambria" w:hAnsi="Cambria"/>
          <w:sz w:val="20"/>
          <w:szCs w:val="20"/>
          <w:lang w:val="es-ES"/>
        </w:rPr>
        <w:t>Lowdes</w:t>
      </w:r>
      <w:proofErr w:type="spellEnd"/>
      <w:r w:rsidRPr="00422DC1">
        <w:rPr>
          <w:rFonts w:ascii="Cambria" w:hAnsi="Cambria"/>
          <w:sz w:val="20"/>
          <w:szCs w:val="20"/>
          <w:lang w:val="es-ES"/>
        </w:rPr>
        <w:t xml:space="preserve">. Afirma que el 14 de agosto de 2008 compareció en una audiencia probatoria. No </w:t>
      </w:r>
      <w:r w:rsidR="00241FEC">
        <w:rPr>
          <w:rFonts w:ascii="Cambria" w:hAnsi="Cambria"/>
          <w:sz w:val="20"/>
          <w:szCs w:val="20"/>
          <w:lang w:val="es-ES"/>
        </w:rPr>
        <w:t xml:space="preserve">se ha </w:t>
      </w:r>
      <w:r w:rsidRPr="00422DC1">
        <w:rPr>
          <w:rFonts w:ascii="Cambria" w:hAnsi="Cambria"/>
          <w:sz w:val="20"/>
          <w:szCs w:val="20"/>
          <w:lang w:val="es-ES"/>
        </w:rPr>
        <w:t>presenta</w:t>
      </w:r>
      <w:r w:rsidR="00241FEC">
        <w:rPr>
          <w:rFonts w:ascii="Cambria" w:hAnsi="Cambria"/>
          <w:sz w:val="20"/>
          <w:szCs w:val="20"/>
          <w:lang w:val="es-ES"/>
        </w:rPr>
        <w:t>do</w:t>
      </w:r>
      <w:r w:rsidRPr="00422DC1">
        <w:rPr>
          <w:rFonts w:ascii="Cambria" w:hAnsi="Cambria"/>
          <w:sz w:val="20"/>
          <w:szCs w:val="20"/>
          <w:lang w:val="es-ES"/>
        </w:rPr>
        <w:t xml:space="preserve"> informaci</w:t>
      </w:r>
      <w:r w:rsidR="009419B7">
        <w:rPr>
          <w:rFonts w:ascii="Cambria" w:hAnsi="Cambria"/>
          <w:sz w:val="20"/>
          <w:szCs w:val="20"/>
          <w:lang w:val="es-ES"/>
        </w:rPr>
        <w:t>ó</w:t>
      </w:r>
      <w:r w:rsidRPr="00422DC1">
        <w:rPr>
          <w:rFonts w:ascii="Cambria" w:hAnsi="Cambria"/>
          <w:sz w:val="20"/>
          <w:szCs w:val="20"/>
          <w:lang w:val="es-ES"/>
        </w:rPr>
        <w:t>n acerca del resultado de este proceso judicial.</w:t>
      </w:r>
      <w:r w:rsidR="009419B7">
        <w:rPr>
          <w:rFonts w:ascii="Cambria" w:hAnsi="Cambria"/>
          <w:sz w:val="20"/>
          <w:szCs w:val="20"/>
          <w:lang w:val="es-ES"/>
        </w:rPr>
        <w:t xml:space="preserve"> </w:t>
      </w:r>
    </w:p>
    <w:p w14:paraId="239F5013" w14:textId="09DF47FA" w:rsidR="004D7050" w:rsidRPr="00422DC1" w:rsidRDefault="004D7050" w:rsidP="004D705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422DC1">
        <w:rPr>
          <w:sz w:val="20"/>
          <w:szCs w:val="20"/>
          <w:lang w:val="es-ES"/>
        </w:rPr>
        <w:t xml:space="preserve">Por su parte, el Estado afirma que, </w:t>
      </w:r>
      <w:r w:rsidR="00241FEC">
        <w:rPr>
          <w:sz w:val="20"/>
          <w:szCs w:val="20"/>
          <w:lang w:val="es-ES"/>
        </w:rPr>
        <w:t>basado en</w:t>
      </w:r>
      <w:r w:rsidR="00241FEC" w:rsidRPr="00422DC1">
        <w:rPr>
          <w:sz w:val="20"/>
          <w:szCs w:val="20"/>
          <w:lang w:val="es-ES"/>
        </w:rPr>
        <w:t xml:space="preserve"> </w:t>
      </w:r>
      <w:r w:rsidRPr="00422DC1">
        <w:rPr>
          <w:sz w:val="20"/>
          <w:szCs w:val="20"/>
          <w:lang w:val="es-ES"/>
        </w:rPr>
        <w:t>la información</w:t>
      </w:r>
      <w:r w:rsidR="009419B7">
        <w:rPr>
          <w:sz w:val="20"/>
          <w:szCs w:val="20"/>
          <w:lang w:val="es-ES"/>
        </w:rPr>
        <w:t xml:space="preserve"> recibida, este asunto no reúne</w:t>
      </w:r>
      <w:r w:rsidRPr="00422DC1">
        <w:rPr>
          <w:sz w:val="20"/>
          <w:szCs w:val="20"/>
          <w:lang w:val="es-ES"/>
        </w:rPr>
        <w:t xml:space="preserve"> las condiciones para ser considerado según el Reglamento de la Comisión.</w:t>
      </w:r>
      <w:r w:rsidR="00E10437">
        <w:rPr>
          <w:sz w:val="20"/>
          <w:szCs w:val="20"/>
          <w:lang w:val="es-ES"/>
        </w:rPr>
        <w:t xml:space="preserve"> </w:t>
      </w:r>
    </w:p>
    <w:p w14:paraId="31CFB029" w14:textId="77777777" w:rsidR="004D7050" w:rsidRPr="00422DC1" w:rsidRDefault="004D7050" w:rsidP="004D7050">
      <w:pPr>
        <w:spacing w:before="240" w:after="240"/>
        <w:ind w:firstLine="720"/>
        <w:jc w:val="both"/>
        <w:outlineLvl w:val="0"/>
        <w:rPr>
          <w:rFonts w:ascii="Cambria" w:hAnsi="Cambria"/>
          <w:sz w:val="20"/>
          <w:szCs w:val="20"/>
          <w:lang w:val="es-ES"/>
        </w:rPr>
      </w:pPr>
      <w:r w:rsidRPr="00422DC1">
        <w:rPr>
          <w:rFonts w:asciiTheme="majorHAnsi" w:eastAsia="Cambria" w:hAnsiTheme="majorHAnsi" w:cs="Cambria"/>
          <w:b/>
          <w:bCs/>
          <w:color w:val="000000"/>
          <w:sz w:val="20"/>
          <w:szCs w:val="20"/>
          <w:u w:color="000000"/>
          <w:lang w:val="es-ES" w:eastAsia="es-ES"/>
        </w:rPr>
        <w:t>VI.</w:t>
      </w:r>
      <w:r w:rsidRPr="00422DC1">
        <w:rPr>
          <w:rFonts w:asciiTheme="majorHAnsi" w:eastAsia="Cambria" w:hAnsiTheme="majorHAnsi" w:cs="Cambria"/>
          <w:b/>
          <w:bCs/>
          <w:color w:val="000000"/>
          <w:sz w:val="20"/>
          <w:szCs w:val="20"/>
          <w:u w:color="000000"/>
          <w:lang w:val="es-ES" w:eastAsia="es-ES"/>
        </w:rPr>
        <w:tab/>
      </w:r>
      <w:r w:rsidRPr="00422DC1">
        <w:rPr>
          <w:rFonts w:asciiTheme="majorHAnsi" w:hAnsiTheme="majorHAnsi"/>
          <w:b/>
          <w:bCs/>
          <w:sz w:val="20"/>
          <w:szCs w:val="20"/>
          <w:lang w:val="es-ES"/>
        </w:rPr>
        <w:t>ANÁLISIS DE AGOTAMIENTO DE LOS RECURSOS INTERNOS Y PLAZO DE PRESENTACIÓN</w:t>
      </w:r>
      <w:r w:rsidRPr="00422DC1">
        <w:rPr>
          <w:rFonts w:asciiTheme="majorHAnsi" w:eastAsia="Cambria" w:hAnsiTheme="majorHAnsi" w:cs="Cambria"/>
          <w:b/>
          <w:bCs/>
          <w:color w:val="000000"/>
          <w:sz w:val="20"/>
          <w:szCs w:val="20"/>
          <w:u w:color="000000"/>
          <w:lang w:val="es-ES" w:eastAsia="es-ES"/>
        </w:rPr>
        <w:t xml:space="preserve"> </w:t>
      </w:r>
    </w:p>
    <w:p w14:paraId="07A5E4C6" w14:textId="1987D3A8" w:rsidR="004D7050" w:rsidRPr="00422DC1" w:rsidRDefault="004D7050" w:rsidP="004D7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2DC1">
        <w:rPr>
          <w:rFonts w:ascii="Cambria" w:hAnsi="Cambria"/>
          <w:sz w:val="20"/>
          <w:szCs w:val="20"/>
          <w:lang w:val="es-ES"/>
        </w:rPr>
        <w:t xml:space="preserve">El peticionario alega que el 19 de mayo de 2006 fue condenado en primera instancia tras negociar un acuerdo de </w:t>
      </w:r>
      <w:r w:rsidR="00B305BD">
        <w:rPr>
          <w:rFonts w:ascii="Cambria" w:hAnsi="Cambria"/>
          <w:sz w:val="20"/>
          <w:szCs w:val="20"/>
          <w:lang w:val="es-ES"/>
        </w:rPr>
        <w:t>reconocimiento</w:t>
      </w:r>
      <w:r w:rsidRPr="00422DC1">
        <w:rPr>
          <w:rFonts w:ascii="Cambria" w:hAnsi="Cambria"/>
          <w:sz w:val="20"/>
          <w:szCs w:val="20"/>
          <w:lang w:val="es-ES"/>
        </w:rPr>
        <w:t xml:space="preserve"> de culpabilidad. El 6 de diciembre de 2006 interpuso un recurso para anular el</w:t>
      </w:r>
      <w:r w:rsidR="00380F15">
        <w:rPr>
          <w:rFonts w:ascii="Cambria" w:hAnsi="Cambria"/>
          <w:sz w:val="20"/>
          <w:szCs w:val="20"/>
          <w:lang w:val="es-ES"/>
        </w:rPr>
        <w:t xml:space="preserve"> reconocimiento de culpabilidad</w:t>
      </w:r>
      <w:r w:rsidRPr="00422DC1">
        <w:rPr>
          <w:rFonts w:ascii="Cambria" w:hAnsi="Cambria"/>
          <w:sz w:val="20"/>
          <w:szCs w:val="20"/>
          <w:lang w:val="es-ES"/>
        </w:rPr>
        <w:t xml:space="preserve"> ante el Tribunal Superior del Condado de Rockdale, el cual fue rechazado </w:t>
      </w:r>
      <w:r w:rsidR="00380F15" w:rsidRPr="00422DC1">
        <w:rPr>
          <w:rFonts w:ascii="Cambria" w:hAnsi="Cambria"/>
          <w:sz w:val="20"/>
          <w:szCs w:val="20"/>
          <w:lang w:val="es-ES"/>
        </w:rPr>
        <w:t xml:space="preserve">por incompetencia </w:t>
      </w:r>
      <w:r w:rsidRPr="00422DC1">
        <w:rPr>
          <w:rFonts w:ascii="Cambria" w:hAnsi="Cambria"/>
          <w:sz w:val="20"/>
          <w:szCs w:val="20"/>
          <w:lang w:val="es-ES"/>
        </w:rPr>
        <w:t xml:space="preserve">el 11 de enero </w:t>
      </w:r>
      <w:r w:rsidR="00380F15">
        <w:rPr>
          <w:rFonts w:ascii="Cambria" w:hAnsi="Cambria"/>
          <w:sz w:val="20"/>
          <w:szCs w:val="20"/>
          <w:lang w:val="es-ES"/>
        </w:rPr>
        <w:t>de 2007</w:t>
      </w:r>
      <w:r w:rsidRPr="00422DC1">
        <w:rPr>
          <w:rFonts w:ascii="Cambria" w:hAnsi="Cambria"/>
          <w:sz w:val="20"/>
          <w:szCs w:val="20"/>
          <w:lang w:val="es-ES"/>
        </w:rPr>
        <w:t xml:space="preserve">. Además presentó un recurso extraordinario para solicitar un nuevo proceso ante el Tribunal Superior del Condado de Rockdale, acerca del cual no ha </w:t>
      </w:r>
      <w:r w:rsidR="00380F15">
        <w:rPr>
          <w:rFonts w:ascii="Cambria" w:hAnsi="Cambria"/>
          <w:sz w:val="20"/>
          <w:szCs w:val="20"/>
          <w:lang w:val="es-ES"/>
        </w:rPr>
        <w:t>suministrado</w:t>
      </w:r>
      <w:r w:rsidRPr="00422DC1">
        <w:rPr>
          <w:rFonts w:ascii="Cambria" w:hAnsi="Cambria"/>
          <w:sz w:val="20"/>
          <w:szCs w:val="20"/>
          <w:lang w:val="es-ES"/>
        </w:rPr>
        <w:t xml:space="preserve"> información adicional. El 24 de agosto de 2007 </w:t>
      </w:r>
      <w:r w:rsidR="008B5F8F">
        <w:rPr>
          <w:rFonts w:ascii="Cambria" w:hAnsi="Cambria"/>
          <w:sz w:val="20"/>
          <w:szCs w:val="20"/>
          <w:lang w:val="es-ES"/>
        </w:rPr>
        <w:t>interpuso</w:t>
      </w:r>
      <w:r w:rsidRPr="00422DC1">
        <w:rPr>
          <w:rFonts w:ascii="Cambria" w:hAnsi="Cambria"/>
          <w:sz w:val="20"/>
          <w:szCs w:val="20"/>
          <w:lang w:val="es-ES"/>
        </w:rPr>
        <w:t xml:space="preserve"> un habeas corpus estatal ante el Tribunal Superior del Condado de </w:t>
      </w:r>
      <w:proofErr w:type="spellStart"/>
      <w:r w:rsidRPr="00422DC1">
        <w:rPr>
          <w:rFonts w:ascii="Cambria" w:hAnsi="Cambria"/>
          <w:sz w:val="20"/>
          <w:szCs w:val="20"/>
          <w:lang w:val="es-ES"/>
        </w:rPr>
        <w:t>Lowdes</w:t>
      </w:r>
      <w:proofErr w:type="spellEnd"/>
      <w:r w:rsidRPr="00422DC1">
        <w:rPr>
          <w:rFonts w:ascii="Cambria" w:hAnsi="Cambria"/>
          <w:sz w:val="20"/>
          <w:szCs w:val="20"/>
          <w:lang w:val="es-ES"/>
        </w:rPr>
        <w:t xml:space="preserve">, en el que alegó que el tribunal de primera instancia no le informó sus derechos ni le proveyó la asistencia de un intérprete antes de su reconocimiento de culpabilidad, además de reclamar </w:t>
      </w:r>
      <w:r w:rsidR="00CF3154">
        <w:rPr>
          <w:rFonts w:ascii="Cambria" w:hAnsi="Cambria"/>
          <w:sz w:val="20"/>
          <w:szCs w:val="20"/>
          <w:lang w:val="es-ES"/>
        </w:rPr>
        <w:t xml:space="preserve">por </w:t>
      </w:r>
      <w:r w:rsidRPr="00422DC1">
        <w:rPr>
          <w:rFonts w:ascii="Cambria" w:hAnsi="Cambria"/>
          <w:sz w:val="20"/>
          <w:szCs w:val="20"/>
          <w:lang w:val="es-ES"/>
        </w:rPr>
        <w:t xml:space="preserve">la inefectividad </w:t>
      </w:r>
      <w:r w:rsidR="007430E0">
        <w:rPr>
          <w:rFonts w:ascii="Cambria" w:hAnsi="Cambria"/>
          <w:sz w:val="20"/>
          <w:szCs w:val="20"/>
          <w:lang w:val="es-ES"/>
        </w:rPr>
        <w:t>en</w:t>
      </w:r>
      <w:r w:rsidR="00CF3154">
        <w:rPr>
          <w:rFonts w:ascii="Cambria" w:hAnsi="Cambria"/>
          <w:sz w:val="20"/>
          <w:szCs w:val="20"/>
          <w:lang w:val="es-ES"/>
        </w:rPr>
        <w:t xml:space="preserve"> el</w:t>
      </w:r>
      <w:r w:rsidR="007430E0">
        <w:rPr>
          <w:rFonts w:ascii="Cambria" w:hAnsi="Cambria"/>
          <w:sz w:val="20"/>
          <w:szCs w:val="20"/>
          <w:lang w:val="es-ES"/>
        </w:rPr>
        <w:t xml:space="preserve"> desempeño de </w:t>
      </w:r>
      <w:r w:rsidR="00CF3154">
        <w:rPr>
          <w:rFonts w:ascii="Cambria" w:hAnsi="Cambria"/>
          <w:sz w:val="20"/>
          <w:szCs w:val="20"/>
          <w:lang w:val="es-ES"/>
        </w:rPr>
        <w:t>la defensa pública</w:t>
      </w:r>
      <w:r w:rsidRPr="00422DC1">
        <w:rPr>
          <w:rFonts w:ascii="Cambria" w:hAnsi="Cambria"/>
          <w:sz w:val="20"/>
          <w:szCs w:val="20"/>
          <w:lang w:val="es-ES"/>
        </w:rPr>
        <w:t xml:space="preserve"> y la falta de notificación al consulado de su país y </w:t>
      </w:r>
      <w:r w:rsidR="009F0680">
        <w:rPr>
          <w:rFonts w:ascii="Cambria" w:hAnsi="Cambria"/>
          <w:sz w:val="20"/>
          <w:szCs w:val="20"/>
          <w:lang w:val="es-ES"/>
        </w:rPr>
        <w:t>de información sobre</w:t>
      </w:r>
      <w:r w:rsidRPr="00422DC1">
        <w:rPr>
          <w:rFonts w:ascii="Cambria" w:hAnsi="Cambria"/>
          <w:sz w:val="20"/>
          <w:szCs w:val="20"/>
          <w:lang w:val="es-ES"/>
        </w:rPr>
        <w:t xml:space="preserve"> la Convención de Viena. A partir de los expedientes de acceso público se observa que la petici</w:t>
      </w:r>
      <w:r w:rsidR="00CF3154">
        <w:rPr>
          <w:rFonts w:ascii="Cambria" w:hAnsi="Cambria"/>
          <w:sz w:val="20"/>
          <w:szCs w:val="20"/>
          <w:lang w:val="es-ES"/>
        </w:rPr>
        <w:t>ó</w:t>
      </w:r>
      <w:r w:rsidRPr="00422DC1">
        <w:rPr>
          <w:rFonts w:ascii="Cambria" w:hAnsi="Cambria"/>
          <w:sz w:val="20"/>
          <w:szCs w:val="20"/>
          <w:lang w:val="es-ES"/>
        </w:rPr>
        <w:t>n fue rechazada el 11 de diciembre de 2009.</w:t>
      </w:r>
      <w:r w:rsidR="00A059CE" w:rsidRPr="00422DC1">
        <w:rPr>
          <w:rStyle w:val="FootnoteReference"/>
          <w:rFonts w:ascii="Cambria" w:hAnsi="Cambria"/>
          <w:sz w:val="20"/>
          <w:szCs w:val="20"/>
          <w:lang w:val="es-ES"/>
        </w:rPr>
        <w:footnoteReference w:id="5"/>
      </w:r>
      <w:r w:rsidRPr="00422DC1">
        <w:rPr>
          <w:rFonts w:ascii="Cambria" w:hAnsi="Cambria"/>
          <w:sz w:val="20"/>
          <w:szCs w:val="20"/>
          <w:lang w:val="es-ES"/>
        </w:rPr>
        <w:t xml:space="preserve"> El Estado no formul</w:t>
      </w:r>
      <w:r w:rsidR="00A059CE">
        <w:rPr>
          <w:rFonts w:ascii="Cambria" w:hAnsi="Cambria"/>
          <w:sz w:val="20"/>
          <w:szCs w:val="20"/>
          <w:lang w:val="es-ES"/>
        </w:rPr>
        <w:t>a</w:t>
      </w:r>
      <w:r w:rsidRPr="00422DC1">
        <w:rPr>
          <w:rFonts w:ascii="Cambria" w:hAnsi="Cambria"/>
          <w:sz w:val="20"/>
          <w:szCs w:val="20"/>
          <w:lang w:val="es-ES"/>
        </w:rPr>
        <w:t xml:space="preserve"> ninguna observación sobre </w:t>
      </w:r>
      <w:r w:rsidR="00A059CE">
        <w:rPr>
          <w:rFonts w:ascii="Cambria" w:hAnsi="Cambria"/>
          <w:sz w:val="20"/>
          <w:szCs w:val="20"/>
          <w:lang w:val="es-ES"/>
        </w:rPr>
        <w:t>el</w:t>
      </w:r>
      <w:r w:rsidRPr="00422DC1">
        <w:rPr>
          <w:rFonts w:ascii="Cambria" w:hAnsi="Cambria"/>
          <w:sz w:val="20"/>
          <w:szCs w:val="20"/>
          <w:lang w:val="es-ES"/>
        </w:rPr>
        <w:t xml:space="preserve"> agotamiento de los recursos internos ni controvirtió lo señalado por el peticionario a este respecto.</w:t>
      </w:r>
      <w:r w:rsidR="0077420F">
        <w:rPr>
          <w:rFonts w:ascii="Cambria" w:hAnsi="Cambria"/>
          <w:sz w:val="20"/>
          <w:szCs w:val="20"/>
          <w:lang w:val="es-ES"/>
        </w:rPr>
        <w:t xml:space="preserve"> </w:t>
      </w:r>
    </w:p>
    <w:p w14:paraId="0246252C" w14:textId="2ED28B90" w:rsidR="004D7050" w:rsidRPr="00422DC1" w:rsidRDefault="004D7050" w:rsidP="004D7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2DC1">
        <w:rPr>
          <w:rFonts w:ascii="Cambria" w:hAnsi="Cambria"/>
          <w:sz w:val="20"/>
          <w:szCs w:val="20"/>
          <w:lang w:val="es-ES"/>
        </w:rPr>
        <w:t>La Comisión nota que el peticionario acordó reconocer responsabilidad por los hechos, por lo que fue condenado y sentenciado. De la informaci</w:t>
      </w:r>
      <w:r w:rsidR="00957B98">
        <w:rPr>
          <w:rFonts w:ascii="Cambria" w:hAnsi="Cambria"/>
          <w:sz w:val="20"/>
          <w:szCs w:val="20"/>
          <w:lang w:val="es-ES"/>
        </w:rPr>
        <w:t>ó</w:t>
      </w:r>
      <w:r w:rsidRPr="00422DC1">
        <w:rPr>
          <w:rFonts w:ascii="Cambria" w:hAnsi="Cambria"/>
          <w:sz w:val="20"/>
          <w:szCs w:val="20"/>
          <w:lang w:val="es-ES"/>
        </w:rPr>
        <w:t xml:space="preserve">n suministrada surge que este, aunque no apeló su condena, presentó un recurso para retirar su reconocimiento de culpabilidad el 6 de diciembre de 2006, </w:t>
      </w:r>
      <w:r w:rsidR="00957B98">
        <w:rPr>
          <w:rFonts w:ascii="Cambria" w:hAnsi="Cambria"/>
          <w:sz w:val="20"/>
          <w:szCs w:val="20"/>
          <w:lang w:val="es-ES"/>
        </w:rPr>
        <w:t>y</w:t>
      </w:r>
      <w:r w:rsidRPr="00422DC1">
        <w:rPr>
          <w:rFonts w:ascii="Cambria" w:hAnsi="Cambria"/>
          <w:sz w:val="20"/>
          <w:szCs w:val="20"/>
          <w:lang w:val="es-ES"/>
        </w:rPr>
        <w:t xml:space="preserve"> un </w:t>
      </w:r>
      <w:r w:rsidR="00957B98">
        <w:rPr>
          <w:rFonts w:ascii="Cambria" w:hAnsi="Cambria"/>
          <w:sz w:val="20"/>
          <w:szCs w:val="20"/>
          <w:lang w:val="es-ES"/>
        </w:rPr>
        <w:t xml:space="preserve">recurso de </w:t>
      </w:r>
      <w:r w:rsidRPr="00422DC1">
        <w:rPr>
          <w:rFonts w:ascii="Cambria" w:hAnsi="Cambria"/>
          <w:sz w:val="20"/>
          <w:szCs w:val="20"/>
          <w:lang w:val="es-ES"/>
        </w:rPr>
        <w:t>habeas corpus el 24 de agosto de 2007. La Comisi</w:t>
      </w:r>
      <w:r w:rsidR="00957B98">
        <w:rPr>
          <w:rFonts w:ascii="Cambria" w:hAnsi="Cambria"/>
          <w:sz w:val="20"/>
          <w:szCs w:val="20"/>
          <w:lang w:val="es-ES"/>
        </w:rPr>
        <w:t>ó</w:t>
      </w:r>
      <w:r w:rsidRPr="00422DC1">
        <w:rPr>
          <w:rFonts w:ascii="Cambria" w:hAnsi="Cambria"/>
          <w:sz w:val="20"/>
          <w:szCs w:val="20"/>
          <w:lang w:val="es-ES"/>
        </w:rPr>
        <w:t>n nota que el peticionario alega diversas violaciones que habr</w:t>
      </w:r>
      <w:r w:rsidR="00957B98">
        <w:rPr>
          <w:rFonts w:ascii="Cambria" w:hAnsi="Cambria"/>
          <w:sz w:val="20"/>
          <w:szCs w:val="20"/>
          <w:lang w:val="es-ES"/>
        </w:rPr>
        <w:t>í</w:t>
      </w:r>
      <w:r w:rsidRPr="00422DC1">
        <w:rPr>
          <w:rFonts w:ascii="Cambria" w:hAnsi="Cambria"/>
          <w:sz w:val="20"/>
          <w:szCs w:val="20"/>
          <w:lang w:val="es-ES"/>
        </w:rPr>
        <w:t xml:space="preserve">an </w:t>
      </w:r>
      <w:r w:rsidR="00957B98">
        <w:rPr>
          <w:rFonts w:ascii="Cambria" w:hAnsi="Cambria"/>
          <w:sz w:val="20"/>
          <w:szCs w:val="20"/>
          <w:lang w:val="es-ES"/>
        </w:rPr>
        <w:t>ocurrido</w:t>
      </w:r>
      <w:r w:rsidRPr="00422DC1">
        <w:rPr>
          <w:rFonts w:ascii="Cambria" w:hAnsi="Cambria"/>
          <w:sz w:val="20"/>
          <w:szCs w:val="20"/>
          <w:lang w:val="es-ES"/>
        </w:rPr>
        <w:t xml:space="preserve"> antes de su declaración inculpatoria, además de la inefectividad de la</w:t>
      </w:r>
      <w:r w:rsidR="00337DFA">
        <w:rPr>
          <w:rFonts w:ascii="Cambria" w:hAnsi="Cambria"/>
          <w:sz w:val="20"/>
          <w:szCs w:val="20"/>
          <w:lang w:val="es-ES"/>
        </w:rPr>
        <w:t xml:space="preserve"> defensa pública</w:t>
      </w:r>
      <w:r w:rsidRPr="00422DC1">
        <w:rPr>
          <w:rFonts w:ascii="Cambria" w:hAnsi="Cambria"/>
          <w:sz w:val="20"/>
          <w:szCs w:val="20"/>
          <w:lang w:val="es-ES"/>
        </w:rPr>
        <w:t>. Según la informaci</w:t>
      </w:r>
      <w:r w:rsidR="008D300A">
        <w:rPr>
          <w:rFonts w:ascii="Cambria" w:hAnsi="Cambria"/>
          <w:sz w:val="20"/>
          <w:szCs w:val="20"/>
          <w:lang w:val="es-ES"/>
        </w:rPr>
        <w:t>ó</w:t>
      </w:r>
      <w:r w:rsidRPr="00422DC1">
        <w:rPr>
          <w:rFonts w:ascii="Cambria" w:hAnsi="Cambria"/>
          <w:sz w:val="20"/>
          <w:szCs w:val="20"/>
          <w:lang w:val="es-ES"/>
        </w:rPr>
        <w:t xml:space="preserve">n disponible y el hecho de que el Estado no </w:t>
      </w:r>
      <w:r w:rsidR="008D300A">
        <w:rPr>
          <w:rFonts w:ascii="Cambria" w:hAnsi="Cambria"/>
          <w:sz w:val="20"/>
          <w:szCs w:val="20"/>
          <w:lang w:val="es-ES"/>
        </w:rPr>
        <w:t>presenta ninguna observación</w:t>
      </w:r>
      <w:r w:rsidRPr="00422DC1">
        <w:rPr>
          <w:rFonts w:ascii="Cambria" w:hAnsi="Cambria"/>
          <w:sz w:val="20"/>
          <w:szCs w:val="20"/>
          <w:lang w:val="es-ES"/>
        </w:rPr>
        <w:t xml:space="preserve"> en cuanto al agotamiento de los recursos internos, la Comisi</w:t>
      </w:r>
      <w:r w:rsidR="008D300A">
        <w:rPr>
          <w:rFonts w:ascii="Cambria" w:hAnsi="Cambria"/>
          <w:sz w:val="20"/>
          <w:szCs w:val="20"/>
          <w:lang w:val="es-ES"/>
        </w:rPr>
        <w:t>ó</w:t>
      </w:r>
      <w:r w:rsidRPr="00422DC1">
        <w:rPr>
          <w:rFonts w:ascii="Cambria" w:hAnsi="Cambria"/>
          <w:sz w:val="20"/>
          <w:szCs w:val="20"/>
          <w:lang w:val="es-ES"/>
        </w:rPr>
        <w:t xml:space="preserve">n considera que la alegada falta de </w:t>
      </w:r>
      <w:r w:rsidR="005828D7">
        <w:rPr>
          <w:rFonts w:ascii="Cambria" w:hAnsi="Cambria"/>
          <w:sz w:val="20"/>
          <w:szCs w:val="20"/>
          <w:lang w:val="es-ES"/>
        </w:rPr>
        <w:t xml:space="preserve">una </w:t>
      </w:r>
      <w:r w:rsidR="008D300A">
        <w:rPr>
          <w:rFonts w:ascii="Cambria" w:hAnsi="Cambria"/>
          <w:sz w:val="20"/>
          <w:szCs w:val="20"/>
          <w:lang w:val="es-ES"/>
        </w:rPr>
        <w:t>defensa</w:t>
      </w:r>
      <w:r w:rsidRPr="00422DC1">
        <w:rPr>
          <w:rFonts w:ascii="Cambria" w:hAnsi="Cambria"/>
          <w:sz w:val="20"/>
          <w:szCs w:val="20"/>
          <w:lang w:val="es-ES"/>
        </w:rPr>
        <w:t xml:space="preserve"> efectiva</w:t>
      </w:r>
      <w:r w:rsidR="005828D7" w:rsidRPr="00422DC1">
        <w:rPr>
          <w:rFonts w:ascii="Cambria" w:hAnsi="Cambria"/>
          <w:sz w:val="20"/>
          <w:szCs w:val="20"/>
          <w:lang w:val="es-ES"/>
        </w:rPr>
        <w:t xml:space="preserve"> </w:t>
      </w:r>
      <w:r w:rsidRPr="00422DC1">
        <w:rPr>
          <w:rFonts w:ascii="Cambria" w:hAnsi="Cambria"/>
          <w:sz w:val="20"/>
          <w:szCs w:val="20"/>
          <w:lang w:val="es-ES"/>
        </w:rPr>
        <w:t>habría impedido</w:t>
      </w:r>
      <w:r w:rsidR="009F4F5A">
        <w:rPr>
          <w:rFonts w:ascii="Cambria" w:hAnsi="Cambria"/>
          <w:sz w:val="20"/>
          <w:szCs w:val="20"/>
          <w:lang w:val="es-ES"/>
        </w:rPr>
        <w:t xml:space="preserve">, </w:t>
      </w:r>
      <w:r w:rsidR="009F4F5A" w:rsidRPr="00422DC1">
        <w:rPr>
          <w:rFonts w:ascii="Cambria" w:hAnsi="Cambria"/>
          <w:i/>
          <w:sz w:val="20"/>
          <w:szCs w:val="20"/>
          <w:lang w:val="es-ES"/>
        </w:rPr>
        <w:t>prima facie</w:t>
      </w:r>
      <w:r w:rsidR="009F4F5A">
        <w:rPr>
          <w:rFonts w:ascii="Cambria" w:hAnsi="Cambria"/>
          <w:i/>
          <w:sz w:val="20"/>
          <w:szCs w:val="20"/>
          <w:lang w:val="es-ES"/>
        </w:rPr>
        <w:t>,</w:t>
      </w:r>
      <w:r w:rsidRPr="00422DC1">
        <w:rPr>
          <w:rFonts w:ascii="Cambria" w:hAnsi="Cambria"/>
          <w:sz w:val="20"/>
          <w:szCs w:val="20"/>
          <w:lang w:val="es-ES"/>
        </w:rPr>
        <w:t xml:space="preserve"> al peticionario agotar los recursos disponibles en el sistema legal interno, por lo que en este caso corresponde aplicar la excepción al previo agotamiento de los </w:t>
      </w:r>
      <w:r w:rsidRPr="00422DC1">
        <w:rPr>
          <w:rFonts w:ascii="Cambria" w:hAnsi="Cambria"/>
          <w:sz w:val="20"/>
          <w:szCs w:val="20"/>
          <w:lang w:val="es-ES"/>
        </w:rPr>
        <w:lastRenderedPageBreak/>
        <w:t>recursos internos establecida en el art</w:t>
      </w:r>
      <w:r w:rsidR="009F4F5A">
        <w:rPr>
          <w:rFonts w:ascii="Cambria" w:hAnsi="Cambria"/>
          <w:sz w:val="20"/>
          <w:szCs w:val="20"/>
          <w:lang w:val="es-ES"/>
        </w:rPr>
        <w:t>í</w:t>
      </w:r>
      <w:r w:rsidRPr="00422DC1">
        <w:rPr>
          <w:rFonts w:ascii="Cambria" w:hAnsi="Cambria"/>
          <w:sz w:val="20"/>
          <w:szCs w:val="20"/>
          <w:lang w:val="es-ES"/>
        </w:rPr>
        <w:t xml:space="preserve">culo 31.2.b del Reglamento. En este sentido, la </w:t>
      </w:r>
      <w:r w:rsidR="009F4F5A">
        <w:rPr>
          <w:rFonts w:ascii="Cambria" w:hAnsi="Cambria"/>
          <w:sz w:val="20"/>
          <w:szCs w:val="20"/>
          <w:lang w:val="es-ES"/>
        </w:rPr>
        <w:t>CIDH</w:t>
      </w:r>
      <w:r w:rsidRPr="00422DC1">
        <w:rPr>
          <w:rFonts w:ascii="Cambria" w:hAnsi="Cambria"/>
          <w:sz w:val="20"/>
          <w:szCs w:val="20"/>
          <w:lang w:val="es-ES"/>
        </w:rPr>
        <w:t xml:space="preserve"> nota que las causas y l</w:t>
      </w:r>
      <w:r w:rsidR="008346CF">
        <w:rPr>
          <w:rFonts w:ascii="Cambria" w:hAnsi="Cambria"/>
          <w:sz w:val="20"/>
          <w:szCs w:val="20"/>
          <w:lang w:val="es-ES"/>
        </w:rPr>
        <w:t>as consecuencias</w:t>
      </w:r>
      <w:r w:rsidRPr="00422DC1">
        <w:rPr>
          <w:rFonts w:ascii="Cambria" w:hAnsi="Cambria"/>
          <w:sz w:val="20"/>
          <w:szCs w:val="20"/>
          <w:lang w:val="es-ES"/>
        </w:rPr>
        <w:t xml:space="preserve"> que habr</w:t>
      </w:r>
      <w:r w:rsidR="008346CF">
        <w:rPr>
          <w:rFonts w:ascii="Cambria" w:hAnsi="Cambria"/>
          <w:sz w:val="20"/>
          <w:szCs w:val="20"/>
          <w:lang w:val="es-ES"/>
        </w:rPr>
        <w:t>í</w:t>
      </w:r>
      <w:r w:rsidRPr="00422DC1">
        <w:rPr>
          <w:rFonts w:ascii="Cambria" w:hAnsi="Cambria"/>
          <w:sz w:val="20"/>
          <w:szCs w:val="20"/>
          <w:lang w:val="es-ES"/>
        </w:rPr>
        <w:t>an impedido el previo agotamiento de los recursos internos serán analizados, en lo pertinente, en el informe de fondo de la Comisión a fin de determinar si efectivamente caracterizan violaciones a la Declaración Americana.</w:t>
      </w:r>
      <w:r w:rsidR="008346CF">
        <w:rPr>
          <w:rFonts w:ascii="Cambria" w:hAnsi="Cambria"/>
          <w:sz w:val="20"/>
          <w:szCs w:val="20"/>
          <w:lang w:val="es-ES"/>
        </w:rPr>
        <w:t xml:space="preserve"> </w:t>
      </w:r>
    </w:p>
    <w:p w14:paraId="580CC706" w14:textId="7D597DE5" w:rsidR="004D7050" w:rsidRPr="00422DC1" w:rsidRDefault="004D7050" w:rsidP="004D7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2DC1">
        <w:rPr>
          <w:rFonts w:ascii="Cambria" w:hAnsi="Cambria"/>
          <w:sz w:val="20"/>
          <w:szCs w:val="20"/>
          <w:lang w:val="es-ES"/>
        </w:rPr>
        <w:t>Con respecto al requisito de presen</w:t>
      </w:r>
      <w:r w:rsidR="008346CF">
        <w:rPr>
          <w:rFonts w:ascii="Cambria" w:hAnsi="Cambria"/>
          <w:sz w:val="20"/>
          <w:szCs w:val="20"/>
          <w:lang w:val="es-ES"/>
        </w:rPr>
        <w:t>tación de la petición dentro del</w:t>
      </w:r>
      <w:r w:rsidRPr="00422DC1">
        <w:rPr>
          <w:rFonts w:ascii="Cambria" w:hAnsi="Cambria"/>
          <w:sz w:val="20"/>
          <w:szCs w:val="20"/>
          <w:lang w:val="es-ES"/>
        </w:rPr>
        <w:t xml:space="preserve"> plazo, la Comisión observa que los hechos alegados ocurrieron entre 2004 y 2006 y que la petición a</w:t>
      </w:r>
      <w:r w:rsidR="00055D41">
        <w:rPr>
          <w:rFonts w:ascii="Cambria" w:hAnsi="Cambria"/>
          <w:sz w:val="20"/>
          <w:szCs w:val="20"/>
          <w:lang w:val="es-ES"/>
        </w:rPr>
        <w:t>nte</w:t>
      </w:r>
      <w:r w:rsidRPr="00422DC1">
        <w:rPr>
          <w:rFonts w:ascii="Cambria" w:hAnsi="Cambria"/>
          <w:sz w:val="20"/>
          <w:szCs w:val="20"/>
          <w:lang w:val="es-ES"/>
        </w:rPr>
        <w:t xml:space="preserve"> la CIDH fue recibida el 19 de diciembre de 2007. Por lo tanto, la Comisión considera que la petición fue presentada dentro de un plazo razonable; por ende, da por </w:t>
      </w:r>
      <w:r w:rsidR="00055D41">
        <w:rPr>
          <w:rFonts w:ascii="Cambria" w:hAnsi="Cambria"/>
          <w:sz w:val="20"/>
          <w:szCs w:val="20"/>
          <w:lang w:val="es-ES"/>
        </w:rPr>
        <w:t>satisfech</w:t>
      </w:r>
      <w:r w:rsidRPr="00422DC1">
        <w:rPr>
          <w:rFonts w:ascii="Cambria" w:hAnsi="Cambria"/>
          <w:sz w:val="20"/>
          <w:szCs w:val="20"/>
          <w:lang w:val="es-ES"/>
        </w:rPr>
        <w:t>o el requisito establecido en el artículo 32.2 del Reglamento de la CIDH.</w:t>
      </w:r>
      <w:r w:rsidR="00055D41">
        <w:rPr>
          <w:rFonts w:ascii="Cambria" w:hAnsi="Cambria"/>
          <w:sz w:val="20"/>
          <w:szCs w:val="20"/>
          <w:lang w:val="es-ES"/>
        </w:rPr>
        <w:t xml:space="preserve"> </w:t>
      </w:r>
    </w:p>
    <w:p w14:paraId="7D3C1A4E" w14:textId="77777777" w:rsidR="004D7050" w:rsidRPr="00422DC1" w:rsidRDefault="004D7050" w:rsidP="004D7050">
      <w:pPr>
        <w:pStyle w:val="ListParagraph"/>
        <w:spacing w:before="240" w:after="240"/>
        <w:jc w:val="both"/>
        <w:outlineLvl w:val="0"/>
        <w:rPr>
          <w:rFonts w:asciiTheme="majorHAnsi" w:hAnsiTheme="majorHAnsi"/>
          <w:b/>
          <w:sz w:val="20"/>
          <w:szCs w:val="20"/>
          <w:lang w:val="es-ES"/>
        </w:rPr>
      </w:pPr>
      <w:r w:rsidRPr="00422DC1">
        <w:rPr>
          <w:rFonts w:asciiTheme="majorHAnsi" w:hAnsiTheme="majorHAnsi"/>
          <w:b/>
          <w:bCs/>
          <w:sz w:val="20"/>
          <w:szCs w:val="20"/>
          <w:lang w:val="es-ES"/>
        </w:rPr>
        <w:t>VII.</w:t>
      </w:r>
      <w:r w:rsidRPr="00422DC1">
        <w:rPr>
          <w:rFonts w:asciiTheme="majorHAnsi" w:hAnsiTheme="majorHAnsi"/>
          <w:b/>
          <w:bCs/>
          <w:sz w:val="20"/>
          <w:szCs w:val="20"/>
          <w:lang w:val="es-ES"/>
        </w:rPr>
        <w:tab/>
        <w:t>ANÁLISIS DE CARACTERIZACIÓN DE LOS HECHOS ALEGADOS</w:t>
      </w:r>
    </w:p>
    <w:p w14:paraId="05CA0D1D" w14:textId="2C81A5BC" w:rsidR="004D7050" w:rsidRPr="00422DC1" w:rsidRDefault="00800ED6" w:rsidP="00800E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w:t>
      </w:r>
      <w:r w:rsidRPr="00800ED6">
        <w:rPr>
          <w:rFonts w:ascii="Cambria" w:hAnsi="Cambria"/>
          <w:sz w:val="20"/>
          <w:szCs w:val="20"/>
          <w:lang w:val="es-ES"/>
        </w:rPr>
        <w:t xml:space="preserve">a Comisión toma nota de que la condena y la sentencia del peticionario fueron el resultado de su confesión de ambos asesinatos y de un </w:t>
      </w:r>
      <w:r w:rsidRPr="00422DC1">
        <w:rPr>
          <w:rFonts w:ascii="Cambria" w:hAnsi="Cambria"/>
          <w:sz w:val="20"/>
          <w:szCs w:val="20"/>
          <w:lang w:val="es-ES"/>
        </w:rPr>
        <w:t xml:space="preserve">acuerdo de </w:t>
      </w:r>
      <w:r>
        <w:rPr>
          <w:rFonts w:ascii="Cambria" w:hAnsi="Cambria"/>
          <w:sz w:val="20"/>
          <w:szCs w:val="20"/>
          <w:lang w:val="es-ES"/>
        </w:rPr>
        <w:t>reconocimiento</w:t>
      </w:r>
      <w:r w:rsidRPr="00422DC1">
        <w:rPr>
          <w:rFonts w:ascii="Cambria" w:hAnsi="Cambria"/>
          <w:sz w:val="20"/>
          <w:szCs w:val="20"/>
          <w:lang w:val="es-ES"/>
        </w:rPr>
        <w:t xml:space="preserve"> de culpabilidad</w:t>
      </w:r>
      <w:r w:rsidRPr="00800ED6">
        <w:rPr>
          <w:rFonts w:ascii="Cambria" w:hAnsi="Cambria"/>
          <w:sz w:val="20"/>
          <w:szCs w:val="20"/>
          <w:lang w:val="es-ES"/>
        </w:rPr>
        <w:t xml:space="preserve">. </w:t>
      </w:r>
      <w:r>
        <w:rPr>
          <w:rFonts w:ascii="Cambria" w:hAnsi="Cambria"/>
          <w:sz w:val="20"/>
          <w:szCs w:val="20"/>
          <w:lang w:val="es-ES"/>
        </w:rPr>
        <w:t xml:space="preserve">En este sentido, y tras </w:t>
      </w:r>
      <w:r w:rsidRPr="00800ED6">
        <w:rPr>
          <w:rFonts w:ascii="Cambria" w:hAnsi="Cambria"/>
          <w:sz w:val="20"/>
          <w:szCs w:val="20"/>
          <w:lang w:val="es-ES"/>
        </w:rPr>
        <w:t xml:space="preserve">considerar los </w:t>
      </w:r>
      <w:r>
        <w:rPr>
          <w:rFonts w:ascii="Cambria" w:hAnsi="Cambria"/>
          <w:sz w:val="20"/>
          <w:szCs w:val="20"/>
          <w:lang w:val="es-ES"/>
        </w:rPr>
        <w:t>alegatos</w:t>
      </w:r>
      <w:r w:rsidRPr="00800ED6">
        <w:rPr>
          <w:rFonts w:ascii="Cambria" w:hAnsi="Cambria"/>
          <w:sz w:val="20"/>
          <w:szCs w:val="20"/>
          <w:lang w:val="es-ES"/>
        </w:rPr>
        <w:t xml:space="preserve"> y la información </w:t>
      </w:r>
      <w:r>
        <w:rPr>
          <w:rFonts w:ascii="Cambria" w:hAnsi="Cambria"/>
          <w:sz w:val="20"/>
          <w:szCs w:val="20"/>
          <w:lang w:val="es-ES"/>
        </w:rPr>
        <w:t>aportada</w:t>
      </w:r>
      <w:r w:rsidRPr="00800ED6">
        <w:rPr>
          <w:rFonts w:ascii="Cambria" w:hAnsi="Cambria"/>
          <w:sz w:val="20"/>
          <w:szCs w:val="20"/>
          <w:lang w:val="es-ES"/>
        </w:rPr>
        <w:t xml:space="preserve"> por ambas partes, la Comisión Interamericana no ha </w:t>
      </w:r>
      <w:r>
        <w:rPr>
          <w:rFonts w:ascii="Cambria" w:hAnsi="Cambria"/>
          <w:sz w:val="20"/>
          <w:szCs w:val="20"/>
          <w:lang w:val="es-ES"/>
        </w:rPr>
        <w:t>identifica alegados</w:t>
      </w:r>
      <w:r w:rsidRPr="00800ED6">
        <w:rPr>
          <w:rFonts w:ascii="Cambria" w:hAnsi="Cambria"/>
          <w:sz w:val="20"/>
          <w:szCs w:val="20"/>
          <w:lang w:val="es-ES"/>
        </w:rPr>
        <w:t xml:space="preserve"> hechos que </w:t>
      </w:r>
      <w:r w:rsidRPr="00800ED6">
        <w:rPr>
          <w:rFonts w:ascii="Cambria" w:hAnsi="Cambria"/>
          <w:i/>
          <w:sz w:val="20"/>
          <w:szCs w:val="20"/>
          <w:lang w:val="es-ES"/>
        </w:rPr>
        <w:t>prima facie</w:t>
      </w:r>
      <w:r w:rsidRPr="00800ED6">
        <w:rPr>
          <w:rFonts w:ascii="Cambria" w:hAnsi="Cambria"/>
          <w:sz w:val="20"/>
          <w:szCs w:val="20"/>
          <w:lang w:val="es-ES"/>
        </w:rPr>
        <w:t xml:space="preserve"> </w:t>
      </w:r>
      <w:r>
        <w:rPr>
          <w:rFonts w:ascii="Cambria" w:hAnsi="Cambria"/>
          <w:sz w:val="20"/>
          <w:szCs w:val="20"/>
          <w:lang w:val="es-ES"/>
        </w:rPr>
        <w:t>caractericen</w:t>
      </w:r>
      <w:r w:rsidRPr="00800ED6">
        <w:rPr>
          <w:rFonts w:ascii="Cambria" w:hAnsi="Cambria"/>
          <w:sz w:val="20"/>
          <w:szCs w:val="20"/>
          <w:lang w:val="es-ES"/>
        </w:rPr>
        <w:t xml:space="preserve"> posibles violaciones de la Declaración Americana</w:t>
      </w:r>
      <w:r>
        <w:rPr>
          <w:rFonts w:ascii="Cambria" w:hAnsi="Cambria"/>
          <w:sz w:val="20"/>
          <w:szCs w:val="20"/>
          <w:lang w:val="es-ES"/>
        </w:rPr>
        <w:t>,</w:t>
      </w:r>
      <w:r w:rsidRPr="00800ED6">
        <w:rPr>
          <w:rFonts w:ascii="Cambria" w:hAnsi="Cambria"/>
          <w:sz w:val="20"/>
          <w:szCs w:val="20"/>
          <w:lang w:val="es-ES"/>
        </w:rPr>
        <w:t xml:space="preserve"> </w:t>
      </w:r>
      <w:r>
        <w:rPr>
          <w:rFonts w:ascii="Cambria" w:hAnsi="Cambria"/>
          <w:sz w:val="20"/>
          <w:szCs w:val="20"/>
          <w:lang w:val="es-ES"/>
        </w:rPr>
        <w:t>en los términos del a</w:t>
      </w:r>
      <w:r w:rsidRPr="00800ED6">
        <w:rPr>
          <w:rFonts w:ascii="Cambria" w:hAnsi="Cambria"/>
          <w:sz w:val="20"/>
          <w:szCs w:val="20"/>
          <w:lang w:val="es-ES"/>
        </w:rPr>
        <w:t>rtículo</w:t>
      </w:r>
      <w:r>
        <w:rPr>
          <w:rFonts w:ascii="Cambria" w:hAnsi="Cambria"/>
          <w:sz w:val="20"/>
          <w:szCs w:val="20"/>
          <w:lang w:val="es-ES"/>
        </w:rPr>
        <w:t xml:space="preserve"> 34.</w:t>
      </w:r>
      <w:r w:rsidR="000C7469">
        <w:rPr>
          <w:rFonts w:ascii="Cambria" w:hAnsi="Cambria"/>
          <w:sz w:val="20"/>
          <w:szCs w:val="20"/>
          <w:lang w:val="es-ES"/>
        </w:rPr>
        <w:t>a</w:t>
      </w:r>
      <w:r>
        <w:rPr>
          <w:rFonts w:ascii="Cambria" w:hAnsi="Cambria"/>
          <w:sz w:val="20"/>
          <w:szCs w:val="20"/>
          <w:lang w:val="es-ES"/>
        </w:rPr>
        <w:t xml:space="preserve"> del Reglamento de la CIDH</w:t>
      </w:r>
      <w:r w:rsidRPr="00800ED6">
        <w:rPr>
          <w:rFonts w:ascii="Cambria" w:hAnsi="Cambria"/>
          <w:sz w:val="20"/>
          <w:szCs w:val="20"/>
          <w:lang w:val="es-ES"/>
        </w:rPr>
        <w:t>.</w:t>
      </w:r>
    </w:p>
    <w:p w14:paraId="3365BEDE" w14:textId="77777777" w:rsidR="004D7050" w:rsidRPr="00422DC1" w:rsidRDefault="004D7050" w:rsidP="004D7050">
      <w:pPr>
        <w:pStyle w:val="ListParagraph"/>
        <w:spacing w:before="240" w:after="240"/>
        <w:jc w:val="both"/>
        <w:outlineLvl w:val="0"/>
        <w:rPr>
          <w:rFonts w:asciiTheme="majorHAnsi" w:hAnsiTheme="majorHAnsi"/>
          <w:b/>
          <w:bCs/>
          <w:sz w:val="20"/>
          <w:szCs w:val="20"/>
          <w:lang w:val="es-ES"/>
        </w:rPr>
      </w:pPr>
      <w:r w:rsidRPr="00422DC1">
        <w:rPr>
          <w:rFonts w:asciiTheme="majorHAnsi" w:hAnsiTheme="majorHAnsi"/>
          <w:b/>
          <w:bCs/>
          <w:sz w:val="20"/>
          <w:szCs w:val="20"/>
          <w:lang w:val="es-ES"/>
        </w:rPr>
        <w:t xml:space="preserve">VIII. </w:t>
      </w:r>
      <w:r w:rsidRPr="00422DC1">
        <w:rPr>
          <w:rFonts w:asciiTheme="majorHAnsi" w:hAnsiTheme="majorHAnsi"/>
          <w:b/>
          <w:bCs/>
          <w:sz w:val="20"/>
          <w:szCs w:val="20"/>
          <w:lang w:val="es-ES"/>
        </w:rPr>
        <w:tab/>
        <w:t>DECISION</w:t>
      </w:r>
    </w:p>
    <w:p w14:paraId="6158205D" w14:textId="318D264F" w:rsidR="004D7050" w:rsidRPr="00422DC1" w:rsidRDefault="004D7050" w:rsidP="004D705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2DC1">
        <w:rPr>
          <w:rFonts w:asciiTheme="majorHAnsi" w:hAnsiTheme="majorHAnsi"/>
          <w:sz w:val="20"/>
          <w:szCs w:val="20"/>
          <w:lang w:val="es-ES"/>
        </w:rPr>
        <w:t xml:space="preserve"> Declarar </w:t>
      </w:r>
      <w:r w:rsidR="000C7469">
        <w:rPr>
          <w:rFonts w:asciiTheme="majorHAnsi" w:hAnsiTheme="majorHAnsi"/>
          <w:sz w:val="20"/>
          <w:szCs w:val="20"/>
          <w:lang w:val="es-ES"/>
        </w:rPr>
        <w:t>in</w:t>
      </w:r>
      <w:r w:rsidRPr="00422DC1">
        <w:rPr>
          <w:rFonts w:asciiTheme="majorHAnsi" w:hAnsiTheme="majorHAnsi"/>
          <w:sz w:val="20"/>
          <w:szCs w:val="20"/>
          <w:lang w:val="es-ES"/>
        </w:rPr>
        <w:t>admisible la presente petición; y</w:t>
      </w:r>
    </w:p>
    <w:p w14:paraId="12A7002C" w14:textId="0F0375C6" w:rsidR="004A6A54" w:rsidRPr="00422DC1" w:rsidRDefault="004D7050" w:rsidP="004D705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22DC1">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r w:rsidR="004A6A54" w:rsidRPr="00422DC1">
        <w:rPr>
          <w:rFonts w:asciiTheme="majorHAnsi" w:hAnsiTheme="majorHAnsi"/>
          <w:sz w:val="20"/>
          <w:szCs w:val="20"/>
          <w:lang w:val="es-ES"/>
        </w:rPr>
        <w:t>.</w:t>
      </w:r>
    </w:p>
    <w:p w14:paraId="41E5872E" w14:textId="4E405D39" w:rsidR="00D41207" w:rsidRPr="00D41207" w:rsidRDefault="00D41207" w:rsidP="00D41207">
      <w:pPr>
        <w:pStyle w:val="ListParagraph"/>
        <w:suppressAutoHyphens/>
        <w:spacing w:before="240" w:after="240"/>
        <w:ind w:left="0" w:firstLine="720"/>
        <w:jc w:val="both"/>
        <w:rPr>
          <w:rFonts w:asciiTheme="majorHAnsi" w:hAnsiTheme="majorHAnsi"/>
          <w:sz w:val="20"/>
          <w:szCs w:val="20"/>
          <w:lang w:val="pt-BR"/>
        </w:rPr>
      </w:pPr>
      <w:r w:rsidRPr="00D41207">
        <w:rPr>
          <w:rFonts w:asciiTheme="majorHAnsi" w:hAnsiTheme="majorHAnsi"/>
          <w:sz w:val="20"/>
          <w:szCs w:val="20"/>
          <w:lang w:val="pt-BR"/>
        </w:rPr>
        <w:t xml:space="preserve">Aprobado por la Comisión Interamericana de Derechos Humanos a los </w:t>
      </w:r>
      <w:r>
        <w:rPr>
          <w:rFonts w:asciiTheme="majorHAnsi" w:hAnsiTheme="majorHAnsi"/>
          <w:sz w:val="20"/>
          <w:szCs w:val="20"/>
          <w:lang w:val="pt-BR"/>
        </w:rPr>
        <w:t>6</w:t>
      </w:r>
      <w:r w:rsidRPr="00D41207">
        <w:rPr>
          <w:rFonts w:asciiTheme="majorHAnsi" w:hAnsiTheme="majorHAnsi"/>
          <w:sz w:val="20"/>
          <w:szCs w:val="20"/>
          <w:lang w:val="pt-BR"/>
        </w:rPr>
        <w:t xml:space="preserve"> días del mes de diciembre de 2018.  (Firmado): Margarette May Macaulay, Presidenta; Esmeralda E. Arosemena Bernal de Troitiño, Primera Vicepresidenta; Luis Ernesto Vargas Silva, Segundo Vicepresidente; Francisco José Eguiguren Praeli, Joel Hernández García, Antonia Urrejola y Flávia Piovesan, Miembros de la Comisión.</w:t>
      </w:r>
    </w:p>
    <w:p w14:paraId="7CD4DFBD" w14:textId="77777777" w:rsidR="003239B8" w:rsidRPr="00D41207" w:rsidRDefault="003239B8" w:rsidP="003239B8">
      <w:pPr>
        <w:pStyle w:val="ListParagraph"/>
        <w:suppressAutoHyphens/>
        <w:spacing w:before="240" w:after="240"/>
        <w:jc w:val="both"/>
        <w:rPr>
          <w:rFonts w:asciiTheme="majorHAnsi" w:hAnsiTheme="majorHAnsi"/>
          <w:sz w:val="20"/>
          <w:szCs w:val="20"/>
          <w:lang w:val="pt-BR"/>
        </w:rPr>
      </w:pPr>
    </w:p>
    <w:p w14:paraId="0D98495A" w14:textId="77777777" w:rsidR="008D768D" w:rsidRPr="00422DC1"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422DC1" w:rsidRDefault="008D768D" w:rsidP="001D65EF">
      <w:pPr>
        <w:tabs>
          <w:tab w:val="center" w:pos="5400"/>
        </w:tabs>
        <w:suppressAutoHyphens/>
        <w:spacing w:line="276" w:lineRule="auto"/>
        <w:rPr>
          <w:rFonts w:asciiTheme="majorHAnsi" w:hAnsiTheme="majorHAnsi"/>
          <w:sz w:val="20"/>
          <w:szCs w:val="20"/>
          <w:lang w:val="es-ES"/>
        </w:rPr>
      </w:pPr>
    </w:p>
    <w:sectPr w:rsidR="008D768D" w:rsidRPr="00422DC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8D797" w14:textId="77777777" w:rsidR="0019511D" w:rsidRDefault="0019511D">
      <w:r>
        <w:separator/>
      </w:r>
    </w:p>
  </w:endnote>
  <w:endnote w:type="continuationSeparator" w:id="0">
    <w:p w14:paraId="2A33F35E" w14:textId="77777777" w:rsidR="0019511D" w:rsidRDefault="0019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76791" w14:textId="77777777" w:rsidR="0045652F" w:rsidRDefault="00456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1E094D" w:rsidRPr="00934A2C" w:rsidRDefault="001E094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5652F">
          <w:rPr>
            <w:noProof/>
            <w:sz w:val="16"/>
            <w:szCs w:val="22"/>
          </w:rPr>
          <w:t>3</w:t>
        </w:r>
        <w:r w:rsidRPr="00934A2C">
          <w:rPr>
            <w:noProof/>
            <w:sz w:val="16"/>
            <w:szCs w:val="22"/>
          </w:rPr>
          <w:fldChar w:fldCharType="end"/>
        </w:r>
      </w:p>
    </w:sdtContent>
  </w:sdt>
  <w:p w14:paraId="68530E6A" w14:textId="77777777" w:rsidR="001E094D" w:rsidRDefault="001E09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1E094D" w:rsidRPr="00934A2C" w:rsidRDefault="001E094D">
    <w:pPr>
      <w:pStyle w:val="Footer"/>
      <w:jc w:val="center"/>
      <w:rPr>
        <w:sz w:val="16"/>
        <w:szCs w:val="22"/>
      </w:rPr>
    </w:pPr>
  </w:p>
  <w:p w14:paraId="49059CE3" w14:textId="77777777" w:rsidR="001E094D" w:rsidRDefault="001E0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CFA93" w14:textId="77777777" w:rsidR="0019511D" w:rsidRPr="000F35ED" w:rsidRDefault="0019511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389879C" w14:textId="77777777" w:rsidR="0019511D" w:rsidRPr="000F35ED" w:rsidRDefault="0019511D" w:rsidP="000F35ED">
      <w:pPr>
        <w:rPr>
          <w:rFonts w:asciiTheme="majorHAnsi" w:hAnsiTheme="majorHAnsi"/>
          <w:sz w:val="16"/>
          <w:szCs w:val="16"/>
        </w:rPr>
      </w:pPr>
      <w:r w:rsidRPr="000F35ED">
        <w:rPr>
          <w:rFonts w:asciiTheme="majorHAnsi" w:hAnsiTheme="majorHAnsi"/>
          <w:sz w:val="16"/>
          <w:szCs w:val="16"/>
        </w:rPr>
        <w:separator/>
      </w:r>
    </w:p>
    <w:p w14:paraId="5E243E64" w14:textId="77777777" w:rsidR="0019511D" w:rsidRPr="000F35ED" w:rsidRDefault="0019511D"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73C8C1F" w14:textId="77777777" w:rsidR="0019511D" w:rsidRPr="000F35ED" w:rsidRDefault="0019511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A25856" w14:textId="3AEF0815" w:rsidR="001046A9" w:rsidRPr="001046A9" w:rsidRDefault="001046A9" w:rsidP="001046A9">
      <w:pPr>
        <w:pStyle w:val="FootnoteText"/>
        <w:ind w:firstLine="720"/>
        <w:rPr>
          <w:rFonts w:asciiTheme="majorHAnsi" w:hAnsiTheme="majorHAnsi"/>
          <w:sz w:val="16"/>
          <w:szCs w:val="16"/>
          <w:lang w:val="es-CR"/>
        </w:rPr>
      </w:pPr>
      <w:r w:rsidRPr="001046A9">
        <w:rPr>
          <w:rStyle w:val="FootnoteReference"/>
          <w:rFonts w:asciiTheme="majorHAnsi" w:hAnsiTheme="majorHAnsi"/>
          <w:sz w:val="16"/>
          <w:szCs w:val="16"/>
        </w:rPr>
        <w:footnoteRef/>
      </w:r>
      <w:r w:rsidRPr="001046A9">
        <w:rPr>
          <w:rFonts w:asciiTheme="majorHAnsi" w:hAnsiTheme="majorHAnsi"/>
          <w:sz w:val="16"/>
          <w:szCs w:val="16"/>
          <w:lang w:val="es-CR"/>
        </w:rPr>
        <w:t xml:space="preserve"> En adelante “Estados Unidos”.</w:t>
      </w:r>
    </w:p>
  </w:footnote>
  <w:footnote w:id="3">
    <w:p w14:paraId="79F07139" w14:textId="77777777" w:rsidR="001E094D" w:rsidRPr="001046A9" w:rsidRDefault="001E094D" w:rsidP="00967152">
      <w:pPr>
        <w:pStyle w:val="FootnoteText"/>
        <w:ind w:firstLine="720"/>
        <w:rPr>
          <w:rFonts w:asciiTheme="majorHAnsi" w:hAnsiTheme="majorHAnsi"/>
          <w:sz w:val="16"/>
          <w:szCs w:val="16"/>
          <w:lang w:val="es-ES"/>
        </w:rPr>
      </w:pPr>
      <w:r w:rsidRPr="001046A9">
        <w:rPr>
          <w:rStyle w:val="FootnoteReference"/>
          <w:rFonts w:asciiTheme="majorHAnsi" w:hAnsiTheme="majorHAnsi"/>
          <w:sz w:val="16"/>
          <w:szCs w:val="16"/>
        </w:rPr>
        <w:footnoteRef/>
      </w:r>
      <w:r w:rsidRPr="001046A9">
        <w:rPr>
          <w:rStyle w:val="FootnoteReference"/>
          <w:rFonts w:asciiTheme="majorHAnsi" w:hAnsiTheme="majorHAnsi"/>
          <w:sz w:val="16"/>
          <w:szCs w:val="16"/>
          <w:lang w:val="es-ES"/>
        </w:rPr>
        <w:t xml:space="preserve"> </w:t>
      </w:r>
      <w:r w:rsidRPr="001046A9">
        <w:rPr>
          <w:rFonts w:asciiTheme="majorHAnsi" w:hAnsiTheme="majorHAnsi"/>
          <w:sz w:val="16"/>
          <w:szCs w:val="16"/>
          <w:lang w:val="es-ES"/>
        </w:rPr>
        <w:t>Las observaciones de cada parte fueron debidamente trasladadas a la parte contraria.</w:t>
      </w:r>
    </w:p>
  </w:footnote>
  <w:footnote w:id="4">
    <w:p w14:paraId="68600D3D" w14:textId="58F7220F" w:rsidR="003774E7" w:rsidRPr="001046A9" w:rsidRDefault="003774E7" w:rsidP="003774E7">
      <w:pPr>
        <w:pStyle w:val="FootnoteText"/>
        <w:ind w:left="720"/>
        <w:rPr>
          <w:rFonts w:asciiTheme="majorHAnsi" w:hAnsiTheme="majorHAnsi"/>
          <w:sz w:val="16"/>
          <w:szCs w:val="16"/>
          <w:lang w:val="es-ES"/>
        </w:rPr>
      </w:pPr>
      <w:r w:rsidRPr="001046A9">
        <w:rPr>
          <w:rStyle w:val="FootnoteReference"/>
          <w:rFonts w:asciiTheme="majorHAnsi" w:hAnsiTheme="majorHAnsi"/>
          <w:sz w:val="16"/>
          <w:szCs w:val="16"/>
        </w:rPr>
        <w:footnoteRef/>
      </w:r>
      <w:r w:rsidRPr="001046A9">
        <w:rPr>
          <w:rFonts w:asciiTheme="majorHAnsi" w:hAnsiTheme="majorHAnsi"/>
          <w:sz w:val="16"/>
          <w:szCs w:val="16"/>
          <w:lang w:val="es-ES"/>
        </w:rPr>
        <w:t xml:space="preserve"> </w:t>
      </w:r>
      <w:r w:rsidR="00CD0CC5" w:rsidRPr="001046A9">
        <w:rPr>
          <w:rFonts w:asciiTheme="majorHAnsi" w:hAnsiTheme="majorHAnsi"/>
          <w:sz w:val="16"/>
          <w:szCs w:val="16"/>
          <w:lang w:val="es-ES"/>
        </w:rPr>
        <w:t>En adelante</w:t>
      </w:r>
      <w:r w:rsidRPr="001046A9">
        <w:rPr>
          <w:rFonts w:asciiTheme="majorHAnsi" w:hAnsiTheme="majorHAnsi"/>
          <w:sz w:val="16"/>
          <w:szCs w:val="16"/>
          <w:lang w:val="es-ES"/>
        </w:rPr>
        <w:t xml:space="preserve"> </w:t>
      </w:r>
      <w:r w:rsidR="0043077C" w:rsidRPr="001046A9">
        <w:rPr>
          <w:rFonts w:asciiTheme="majorHAnsi" w:hAnsiTheme="majorHAnsi"/>
          <w:sz w:val="16"/>
          <w:szCs w:val="16"/>
          <w:lang w:val="es-ES"/>
        </w:rPr>
        <w:t>“</w:t>
      </w:r>
      <w:r w:rsidR="00CD0CC5" w:rsidRPr="001046A9">
        <w:rPr>
          <w:rFonts w:asciiTheme="majorHAnsi" w:hAnsiTheme="majorHAnsi"/>
          <w:sz w:val="16"/>
          <w:szCs w:val="16"/>
          <w:lang w:val="es-ES"/>
        </w:rPr>
        <w:t>Declaración Americana</w:t>
      </w:r>
      <w:r w:rsidR="0043077C" w:rsidRPr="001046A9">
        <w:rPr>
          <w:rFonts w:asciiTheme="majorHAnsi" w:hAnsiTheme="majorHAnsi"/>
          <w:sz w:val="16"/>
          <w:szCs w:val="16"/>
          <w:lang w:val="es-ES"/>
        </w:rPr>
        <w:t>”</w:t>
      </w:r>
      <w:r w:rsidRPr="001046A9">
        <w:rPr>
          <w:rFonts w:asciiTheme="majorHAnsi" w:hAnsiTheme="majorHAnsi"/>
          <w:sz w:val="16"/>
          <w:szCs w:val="16"/>
          <w:lang w:val="es-ES"/>
        </w:rPr>
        <w:t>.</w:t>
      </w:r>
    </w:p>
  </w:footnote>
  <w:footnote w:id="5">
    <w:p w14:paraId="0F0650A8" w14:textId="2BF3068C" w:rsidR="00A059CE" w:rsidRPr="001046A9" w:rsidRDefault="00A059CE" w:rsidP="00A059CE">
      <w:pPr>
        <w:pStyle w:val="FootnoteText"/>
        <w:ind w:left="720"/>
        <w:rPr>
          <w:rFonts w:asciiTheme="majorHAnsi" w:hAnsiTheme="majorHAnsi"/>
          <w:sz w:val="16"/>
          <w:szCs w:val="16"/>
          <w:lang w:val="es-ES"/>
        </w:rPr>
      </w:pPr>
      <w:r w:rsidRPr="001046A9">
        <w:rPr>
          <w:rStyle w:val="FootnoteReference"/>
          <w:rFonts w:asciiTheme="majorHAnsi" w:hAnsiTheme="majorHAnsi"/>
          <w:sz w:val="16"/>
          <w:szCs w:val="16"/>
        </w:rPr>
        <w:footnoteRef/>
      </w:r>
      <w:r w:rsidRPr="001046A9">
        <w:rPr>
          <w:rFonts w:asciiTheme="majorHAnsi" w:hAnsiTheme="majorHAnsi"/>
          <w:sz w:val="16"/>
          <w:szCs w:val="16"/>
          <w:lang w:val="es-ES"/>
        </w:rPr>
        <w:t xml:space="preserve"> Informa</w:t>
      </w:r>
      <w:r w:rsidR="0077420F" w:rsidRPr="001046A9">
        <w:rPr>
          <w:rFonts w:asciiTheme="majorHAnsi" w:hAnsiTheme="majorHAnsi"/>
          <w:sz w:val="16"/>
          <w:szCs w:val="16"/>
          <w:lang w:val="es-ES"/>
        </w:rPr>
        <w:t>ción disponible en</w:t>
      </w:r>
      <w:r w:rsidRPr="001046A9">
        <w:rPr>
          <w:rFonts w:asciiTheme="majorHAnsi" w:hAnsiTheme="majorHAnsi"/>
          <w:sz w:val="16"/>
          <w:szCs w:val="16"/>
          <w:lang w:val="es-ES"/>
        </w:rPr>
        <w:t xml:space="preserve"> </w:t>
      </w:r>
      <w:hyperlink r:id="rId1" w:history="1">
        <w:r w:rsidRPr="001046A9">
          <w:rPr>
            <w:rStyle w:val="Hyperlink"/>
            <w:rFonts w:asciiTheme="majorHAnsi" w:hAnsiTheme="majorHAnsi"/>
            <w:sz w:val="16"/>
            <w:szCs w:val="16"/>
            <w:lang w:val="es-ES"/>
          </w:rPr>
          <w:t>https://www.leagle.com/decision/infdco20170612851</w:t>
        </w:r>
      </w:hyperlink>
      <w:r w:rsidRPr="001046A9">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1E094D" w:rsidRDefault="001E094D" w:rsidP="001E094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1E094D" w:rsidRDefault="001E0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1E094D" w:rsidRDefault="001E094D"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1E094D" w:rsidRPr="00EC7D62" w:rsidRDefault="0019511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6C463" w14:textId="77777777" w:rsidR="0045652F" w:rsidRDefault="0045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ACF"/>
    <w:rsid w:val="00006E1F"/>
    <w:rsid w:val="000070D7"/>
    <w:rsid w:val="00007564"/>
    <w:rsid w:val="0001788C"/>
    <w:rsid w:val="00017985"/>
    <w:rsid w:val="0002170B"/>
    <w:rsid w:val="000337EF"/>
    <w:rsid w:val="00040C3A"/>
    <w:rsid w:val="000419AD"/>
    <w:rsid w:val="00055D41"/>
    <w:rsid w:val="000600E7"/>
    <w:rsid w:val="00062B21"/>
    <w:rsid w:val="000663EC"/>
    <w:rsid w:val="00066AB0"/>
    <w:rsid w:val="00067526"/>
    <w:rsid w:val="00070DD5"/>
    <w:rsid w:val="000716C5"/>
    <w:rsid w:val="00075E23"/>
    <w:rsid w:val="0009344A"/>
    <w:rsid w:val="000A007D"/>
    <w:rsid w:val="000A392E"/>
    <w:rsid w:val="000A575F"/>
    <w:rsid w:val="000B35DD"/>
    <w:rsid w:val="000B6915"/>
    <w:rsid w:val="000B7572"/>
    <w:rsid w:val="000C5632"/>
    <w:rsid w:val="000C611C"/>
    <w:rsid w:val="000C7469"/>
    <w:rsid w:val="000D10DB"/>
    <w:rsid w:val="000E5EB5"/>
    <w:rsid w:val="000F35ED"/>
    <w:rsid w:val="00101C04"/>
    <w:rsid w:val="001046A9"/>
    <w:rsid w:val="001047EB"/>
    <w:rsid w:val="00107131"/>
    <w:rsid w:val="0010736F"/>
    <w:rsid w:val="00110CD9"/>
    <w:rsid w:val="0011376D"/>
    <w:rsid w:val="00113F73"/>
    <w:rsid w:val="00120273"/>
    <w:rsid w:val="00121CC2"/>
    <w:rsid w:val="00133EE5"/>
    <w:rsid w:val="00145ED1"/>
    <w:rsid w:val="00167A34"/>
    <w:rsid w:val="0019511D"/>
    <w:rsid w:val="001A50CA"/>
    <w:rsid w:val="001A7870"/>
    <w:rsid w:val="001B3A00"/>
    <w:rsid w:val="001C1B41"/>
    <w:rsid w:val="001C6188"/>
    <w:rsid w:val="001D1A3E"/>
    <w:rsid w:val="001D65EF"/>
    <w:rsid w:val="001E0526"/>
    <w:rsid w:val="001E094D"/>
    <w:rsid w:val="001E3BA6"/>
    <w:rsid w:val="001E49E7"/>
    <w:rsid w:val="001F3365"/>
    <w:rsid w:val="001F7201"/>
    <w:rsid w:val="001F76DC"/>
    <w:rsid w:val="0022060F"/>
    <w:rsid w:val="00221EA8"/>
    <w:rsid w:val="00223A29"/>
    <w:rsid w:val="002250A3"/>
    <w:rsid w:val="00227783"/>
    <w:rsid w:val="00235217"/>
    <w:rsid w:val="00241FEC"/>
    <w:rsid w:val="00245464"/>
    <w:rsid w:val="00246D1F"/>
    <w:rsid w:val="00247403"/>
    <w:rsid w:val="00247542"/>
    <w:rsid w:val="00263A3B"/>
    <w:rsid w:val="00264208"/>
    <w:rsid w:val="00266B61"/>
    <w:rsid w:val="0026712A"/>
    <w:rsid w:val="002704DB"/>
    <w:rsid w:val="00276421"/>
    <w:rsid w:val="002830F8"/>
    <w:rsid w:val="002852EA"/>
    <w:rsid w:val="00291A91"/>
    <w:rsid w:val="002A0AAE"/>
    <w:rsid w:val="002A2C96"/>
    <w:rsid w:val="002A5820"/>
    <w:rsid w:val="002D2B26"/>
    <w:rsid w:val="002D68A0"/>
    <w:rsid w:val="002D7EA2"/>
    <w:rsid w:val="002E187C"/>
    <w:rsid w:val="003016D2"/>
    <w:rsid w:val="00302733"/>
    <w:rsid w:val="00306798"/>
    <w:rsid w:val="00312FA8"/>
    <w:rsid w:val="00314078"/>
    <w:rsid w:val="0031535D"/>
    <w:rsid w:val="00316B96"/>
    <w:rsid w:val="003239B8"/>
    <w:rsid w:val="003305B7"/>
    <w:rsid w:val="0033169F"/>
    <w:rsid w:val="00337DFA"/>
    <w:rsid w:val="00344977"/>
    <w:rsid w:val="00346C95"/>
    <w:rsid w:val="00351DFD"/>
    <w:rsid w:val="00356185"/>
    <w:rsid w:val="00360380"/>
    <w:rsid w:val="003651B5"/>
    <w:rsid w:val="0037519E"/>
    <w:rsid w:val="003774E7"/>
    <w:rsid w:val="00377F5E"/>
    <w:rsid w:val="00380F15"/>
    <w:rsid w:val="00386CF0"/>
    <w:rsid w:val="003913AB"/>
    <w:rsid w:val="00396500"/>
    <w:rsid w:val="003B70FB"/>
    <w:rsid w:val="003B77CF"/>
    <w:rsid w:val="003C676B"/>
    <w:rsid w:val="003D3BC2"/>
    <w:rsid w:val="003E6CA1"/>
    <w:rsid w:val="00401E4E"/>
    <w:rsid w:val="004024D1"/>
    <w:rsid w:val="00405E2B"/>
    <w:rsid w:val="004065A8"/>
    <w:rsid w:val="00406A2C"/>
    <w:rsid w:val="004165C2"/>
    <w:rsid w:val="00420DCA"/>
    <w:rsid w:val="00422DC1"/>
    <w:rsid w:val="00424CD3"/>
    <w:rsid w:val="0043077C"/>
    <w:rsid w:val="00433591"/>
    <w:rsid w:val="00433758"/>
    <w:rsid w:val="00436EA4"/>
    <w:rsid w:val="00441ECB"/>
    <w:rsid w:val="00445193"/>
    <w:rsid w:val="0045652F"/>
    <w:rsid w:val="00456F84"/>
    <w:rsid w:val="00462C1B"/>
    <w:rsid w:val="00466B76"/>
    <w:rsid w:val="00467B7E"/>
    <w:rsid w:val="004704B7"/>
    <w:rsid w:val="00473BB4"/>
    <w:rsid w:val="00477592"/>
    <w:rsid w:val="00486F1C"/>
    <w:rsid w:val="0049419D"/>
    <w:rsid w:val="004A482D"/>
    <w:rsid w:val="004A6A54"/>
    <w:rsid w:val="004B1CA9"/>
    <w:rsid w:val="004C20D2"/>
    <w:rsid w:val="004C2312"/>
    <w:rsid w:val="004C4580"/>
    <w:rsid w:val="004C4B62"/>
    <w:rsid w:val="004C54C9"/>
    <w:rsid w:val="004C6271"/>
    <w:rsid w:val="004D1F7C"/>
    <w:rsid w:val="004D4715"/>
    <w:rsid w:val="004D4ABA"/>
    <w:rsid w:val="004D6025"/>
    <w:rsid w:val="004D7050"/>
    <w:rsid w:val="004E2649"/>
    <w:rsid w:val="004F4026"/>
    <w:rsid w:val="00501399"/>
    <w:rsid w:val="0050200A"/>
    <w:rsid w:val="0050633D"/>
    <w:rsid w:val="00507BC4"/>
    <w:rsid w:val="005128E4"/>
    <w:rsid w:val="005133DB"/>
    <w:rsid w:val="0052290E"/>
    <w:rsid w:val="00525560"/>
    <w:rsid w:val="00526C66"/>
    <w:rsid w:val="00535293"/>
    <w:rsid w:val="00544C49"/>
    <w:rsid w:val="005516A1"/>
    <w:rsid w:val="0055213D"/>
    <w:rsid w:val="00563557"/>
    <w:rsid w:val="0057402A"/>
    <w:rsid w:val="005771D0"/>
    <w:rsid w:val="00577651"/>
    <w:rsid w:val="005800D2"/>
    <w:rsid w:val="005828D7"/>
    <w:rsid w:val="00586406"/>
    <w:rsid w:val="0059191A"/>
    <w:rsid w:val="005921FF"/>
    <w:rsid w:val="005A24ED"/>
    <w:rsid w:val="005A44E3"/>
    <w:rsid w:val="005A6D0E"/>
    <w:rsid w:val="005B52B0"/>
    <w:rsid w:val="005B6806"/>
    <w:rsid w:val="005C0AE8"/>
    <w:rsid w:val="005C191B"/>
    <w:rsid w:val="005C4225"/>
    <w:rsid w:val="005C66B1"/>
    <w:rsid w:val="005D73BD"/>
    <w:rsid w:val="005F0DAD"/>
    <w:rsid w:val="005F0F33"/>
    <w:rsid w:val="0060023C"/>
    <w:rsid w:val="00600938"/>
    <w:rsid w:val="00600DEB"/>
    <w:rsid w:val="00610A32"/>
    <w:rsid w:val="00627C9F"/>
    <w:rsid w:val="006311E9"/>
    <w:rsid w:val="00632354"/>
    <w:rsid w:val="00642810"/>
    <w:rsid w:val="00652333"/>
    <w:rsid w:val="00665395"/>
    <w:rsid w:val="00672098"/>
    <w:rsid w:val="0068009E"/>
    <w:rsid w:val="00692219"/>
    <w:rsid w:val="00695E80"/>
    <w:rsid w:val="006A17D2"/>
    <w:rsid w:val="006A73E6"/>
    <w:rsid w:val="006B1C82"/>
    <w:rsid w:val="006B2D5C"/>
    <w:rsid w:val="006C0587"/>
    <w:rsid w:val="006C4EB1"/>
    <w:rsid w:val="006C7586"/>
    <w:rsid w:val="006D01E0"/>
    <w:rsid w:val="006E0166"/>
    <w:rsid w:val="006E7B34"/>
    <w:rsid w:val="006F61B6"/>
    <w:rsid w:val="00700A3B"/>
    <w:rsid w:val="0070169E"/>
    <w:rsid w:val="0070697F"/>
    <w:rsid w:val="0072199C"/>
    <w:rsid w:val="00722C9F"/>
    <w:rsid w:val="007253B8"/>
    <w:rsid w:val="00733487"/>
    <w:rsid w:val="0073741F"/>
    <w:rsid w:val="007430E0"/>
    <w:rsid w:val="007439A2"/>
    <w:rsid w:val="00750503"/>
    <w:rsid w:val="00757C43"/>
    <w:rsid w:val="0076063B"/>
    <w:rsid w:val="00763360"/>
    <w:rsid w:val="00764577"/>
    <w:rsid w:val="0076643F"/>
    <w:rsid w:val="0077420F"/>
    <w:rsid w:val="00777F63"/>
    <w:rsid w:val="0078695C"/>
    <w:rsid w:val="00791472"/>
    <w:rsid w:val="00794E1A"/>
    <w:rsid w:val="007A5817"/>
    <w:rsid w:val="007B05C4"/>
    <w:rsid w:val="007B60E9"/>
    <w:rsid w:val="007B6CC3"/>
    <w:rsid w:val="007C3334"/>
    <w:rsid w:val="007D2B98"/>
    <w:rsid w:val="007D662B"/>
    <w:rsid w:val="007E21BC"/>
    <w:rsid w:val="007E7C82"/>
    <w:rsid w:val="007F588D"/>
    <w:rsid w:val="00800ED6"/>
    <w:rsid w:val="00802643"/>
    <w:rsid w:val="00803F1C"/>
    <w:rsid w:val="0080600E"/>
    <w:rsid w:val="008141A1"/>
    <w:rsid w:val="00817612"/>
    <w:rsid w:val="008218CD"/>
    <w:rsid w:val="00822BFC"/>
    <w:rsid w:val="00830056"/>
    <w:rsid w:val="008338A4"/>
    <w:rsid w:val="008346CF"/>
    <w:rsid w:val="00834D49"/>
    <w:rsid w:val="00837293"/>
    <w:rsid w:val="00837C45"/>
    <w:rsid w:val="00844730"/>
    <w:rsid w:val="008457C2"/>
    <w:rsid w:val="00846D84"/>
    <w:rsid w:val="00857A82"/>
    <w:rsid w:val="008639E6"/>
    <w:rsid w:val="00863D51"/>
    <w:rsid w:val="00864081"/>
    <w:rsid w:val="00873836"/>
    <w:rsid w:val="00884E54"/>
    <w:rsid w:val="008855B5"/>
    <w:rsid w:val="00885737"/>
    <w:rsid w:val="00890650"/>
    <w:rsid w:val="00897E12"/>
    <w:rsid w:val="008A644A"/>
    <w:rsid w:val="008A6D86"/>
    <w:rsid w:val="008A7E0F"/>
    <w:rsid w:val="008B12F5"/>
    <w:rsid w:val="008B5F8F"/>
    <w:rsid w:val="008B7816"/>
    <w:rsid w:val="008B7A90"/>
    <w:rsid w:val="008C1FCA"/>
    <w:rsid w:val="008D0111"/>
    <w:rsid w:val="008D300A"/>
    <w:rsid w:val="008D768D"/>
    <w:rsid w:val="008E3759"/>
    <w:rsid w:val="008E3BFE"/>
    <w:rsid w:val="008F1912"/>
    <w:rsid w:val="008F4693"/>
    <w:rsid w:val="0090270B"/>
    <w:rsid w:val="009041DC"/>
    <w:rsid w:val="00916891"/>
    <w:rsid w:val="00917B5A"/>
    <w:rsid w:val="00920A58"/>
    <w:rsid w:val="00920A8C"/>
    <w:rsid w:val="00924DBB"/>
    <w:rsid w:val="00933081"/>
    <w:rsid w:val="00934A2C"/>
    <w:rsid w:val="009419B7"/>
    <w:rsid w:val="009531D8"/>
    <w:rsid w:val="00957B98"/>
    <w:rsid w:val="00962565"/>
    <w:rsid w:val="0096706E"/>
    <w:rsid w:val="00967123"/>
    <w:rsid w:val="00967152"/>
    <w:rsid w:val="0097358C"/>
    <w:rsid w:val="00974491"/>
    <w:rsid w:val="00975C4E"/>
    <w:rsid w:val="00981F35"/>
    <w:rsid w:val="00981FBA"/>
    <w:rsid w:val="00995F07"/>
    <w:rsid w:val="00997BC5"/>
    <w:rsid w:val="009A4F41"/>
    <w:rsid w:val="009A7D7D"/>
    <w:rsid w:val="009B2C80"/>
    <w:rsid w:val="009B381B"/>
    <w:rsid w:val="009B4E1D"/>
    <w:rsid w:val="009B791D"/>
    <w:rsid w:val="009C169B"/>
    <w:rsid w:val="009C461A"/>
    <w:rsid w:val="009D1753"/>
    <w:rsid w:val="009D7611"/>
    <w:rsid w:val="009E0B61"/>
    <w:rsid w:val="009E0D83"/>
    <w:rsid w:val="009E1A44"/>
    <w:rsid w:val="009E53DE"/>
    <w:rsid w:val="009E5952"/>
    <w:rsid w:val="009F0680"/>
    <w:rsid w:val="009F4F5A"/>
    <w:rsid w:val="00A059CE"/>
    <w:rsid w:val="00A11E44"/>
    <w:rsid w:val="00A12CA7"/>
    <w:rsid w:val="00A3153C"/>
    <w:rsid w:val="00A32076"/>
    <w:rsid w:val="00A32477"/>
    <w:rsid w:val="00A328B3"/>
    <w:rsid w:val="00A364B0"/>
    <w:rsid w:val="00A37F8D"/>
    <w:rsid w:val="00A453F0"/>
    <w:rsid w:val="00A47C8F"/>
    <w:rsid w:val="00A50FCF"/>
    <w:rsid w:val="00A528D1"/>
    <w:rsid w:val="00A54FBE"/>
    <w:rsid w:val="00A610CD"/>
    <w:rsid w:val="00A758AA"/>
    <w:rsid w:val="00A97293"/>
    <w:rsid w:val="00AA09A2"/>
    <w:rsid w:val="00AA2F3F"/>
    <w:rsid w:val="00AA4E31"/>
    <w:rsid w:val="00AA7996"/>
    <w:rsid w:val="00AB01B4"/>
    <w:rsid w:val="00AC19CB"/>
    <w:rsid w:val="00AE2BC1"/>
    <w:rsid w:val="00AE5488"/>
    <w:rsid w:val="00AE6F91"/>
    <w:rsid w:val="00AE744A"/>
    <w:rsid w:val="00AF5571"/>
    <w:rsid w:val="00B0076F"/>
    <w:rsid w:val="00B04D99"/>
    <w:rsid w:val="00B07341"/>
    <w:rsid w:val="00B30539"/>
    <w:rsid w:val="00B305BD"/>
    <w:rsid w:val="00B314DB"/>
    <w:rsid w:val="00B361F2"/>
    <w:rsid w:val="00B3718B"/>
    <w:rsid w:val="00B4632A"/>
    <w:rsid w:val="00B530F1"/>
    <w:rsid w:val="00B93D62"/>
    <w:rsid w:val="00BA0AAF"/>
    <w:rsid w:val="00BA276C"/>
    <w:rsid w:val="00BA3602"/>
    <w:rsid w:val="00BA7AEB"/>
    <w:rsid w:val="00BB306F"/>
    <w:rsid w:val="00BD4B89"/>
    <w:rsid w:val="00BD5922"/>
    <w:rsid w:val="00BE6F8E"/>
    <w:rsid w:val="00BF02CB"/>
    <w:rsid w:val="00BF1F65"/>
    <w:rsid w:val="00BF4FA7"/>
    <w:rsid w:val="00BF6FD8"/>
    <w:rsid w:val="00C033DA"/>
    <w:rsid w:val="00C03680"/>
    <w:rsid w:val="00C042DF"/>
    <w:rsid w:val="00C054DF"/>
    <w:rsid w:val="00C21762"/>
    <w:rsid w:val="00C21FEF"/>
    <w:rsid w:val="00C225A6"/>
    <w:rsid w:val="00C24543"/>
    <w:rsid w:val="00C256A2"/>
    <w:rsid w:val="00C33965"/>
    <w:rsid w:val="00C33BB3"/>
    <w:rsid w:val="00C345A5"/>
    <w:rsid w:val="00C34718"/>
    <w:rsid w:val="00C35734"/>
    <w:rsid w:val="00C41E58"/>
    <w:rsid w:val="00C51515"/>
    <w:rsid w:val="00C5660B"/>
    <w:rsid w:val="00C5693A"/>
    <w:rsid w:val="00C57B78"/>
    <w:rsid w:val="00C66B72"/>
    <w:rsid w:val="00C7382C"/>
    <w:rsid w:val="00C86371"/>
    <w:rsid w:val="00C86679"/>
    <w:rsid w:val="00C87AC4"/>
    <w:rsid w:val="00C920AC"/>
    <w:rsid w:val="00C9567A"/>
    <w:rsid w:val="00CB212D"/>
    <w:rsid w:val="00CB2660"/>
    <w:rsid w:val="00CB6897"/>
    <w:rsid w:val="00CC03C2"/>
    <w:rsid w:val="00CC3935"/>
    <w:rsid w:val="00CC5E90"/>
    <w:rsid w:val="00CC7A10"/>
    <w:rsid w:val="00CD046C"/>
    <w:rsid w:val="00CD0CC5"/>
    <w:rsid w:val="00CE076C"/>
    <w:rsid w:val="00CE5199"/>
    <w:rsid w:val="00CE66D5"/>
    <w:rsid w:val="00CF3154"/>
    <w:rsid w:val="00CF637A"/>
    <w:rsid w:val="00D042FC"/>
    <w:rsid w:val="00D059DE"/>
    <w:rsid w:val="00D05ABD"/>
    <w:rsid w:val="00D07B2B"/>
    <w:rsid w:val="00D13FCE"/>
    <w:rsid w:val="00D15618"/>
    <w:rsid w:val="00D202D1"/>
    <w:rsid w:val="00D306D1"/>
    <w:rsid w:val="00D30800"/>
    <w:rsid w:val="00D34786"/>
    <w:rsid w:val="00D37BFC"/>
    <w:rsid w:val="00D41207"/>
    <w:rsid w:val="00D47A8E"/>
    <w:rsid w:val="00D508B5"/>
    <w:rsid w:val="00D518AC"/>
    <w:rsid w:val="00D52D14"/>
    <w:rsid w:val="00D55B09"/>
    <w:rsid w:val="00D602BD"/>
    <w:rsid w:val="00D6171C"/>
    <w:rsid w:val="00D6603C"/>
    <w:rsid w:val="00D712D3"/>
    <w:rsid w:val="00D71422"/>
    <w:rsid w:val="00D72DC6"/>
    <w:rsid w:val="00D7558D"/>
    <w:rsid w:val="00D77AB9"/>
    <w:rsid w:val="00D81D92"/>
    <w:rsid w:val="00D85616"/>
    <w:rsid w:val="00D876F9"/>
    <w:rsid w:val="00DA7B5F"/>
    <w:rsid w:val="00DB5797"/>
    <w:rsid w:val="00DC11E7"/>
    <w:rsid w:val="00DC18DB"/>
    <w:rsid w:val="00DC7023"/>
    <w:rsid w:val="00DC769A"/>
    <w:rsid w:val="00DD3D86"/>
    <w:rsid w:val="00DF16CB"/>
    <w:rsid w:val="00DF1EC4"/>
    <w:rsid w:val="00DF25AA"/>
    <w:rsid w:val="00DF5833"/>
    <w:rsid w:val="00E0340B"/>
    <w:rsid w:val="00E04A90"/>
    <w:rsid w:val="00E05477"/>
    <w:rsid w:val="00E0551F"/>
    <w:rsid w:val="00E0677B"/>
    <w:rsid w:val="00E10437"/>
    <w:rsid w:val="00E219C7"/>
    <w:rsid w:val="00E30D17"/>
    <w:rsid w:val="00E4118C"/>
    <w:rsid w:val="00E43157"/>
    <w:rsid w:val="00E461CE"/>
    <w:rsid w:val="00E62FFC"/>
    <w:rsid w:val="00E67F21"/>
    <w:rsid w:val="00E720CA"/>
    <w:rsid w:val="00E73B20"/>
    <w:rsid w:val="00E74132"/>
    <w:rsid w:val="00E84EB5"/>
    <w:rsid w:val="00E85662"/>
    <w:rsid w:val="00E8789F"/>
    <w:rsid w:val="00E97B71"/>
    <w:rsid w:val="00EA2104"/>
    <w:rsid w:val="00EA3D34"/>
    <w:rsid w:val="00EB454D"/>
    <w:rsid w:val="00EB7053"/>
    <w:rsid w:val="00EC0003"/>
    <w:rsid w:val="00EC080F"/>
    <w:rsid w:val="00EC0A08"/>
    <w:rsid w:val="00EC33A0"/>
    <w:rsid w:val="00ED270A"/>
    <w:rsid w:val="00ED509C"/>
    <w:rsid w:val="00ED549D"/>
    <w:rsid w:val="00ED76BE"/>
    <w:rsid w:val="00EE00E9"/>
    <w:rsid w:val="00EF619B"/>
    <w:rsid w:val="00F00B55"/>
    <w:rsid w:val="00F02AD1"/>
    <w:rsid w:val="00F0660C"/>
    <w:rsid w:val="00F253CC"/>
    <w:rsid w:val="00F25B5E"/>
    <w:rsid w:val="00F317D8"/>
    <w:rsid w:val="00F37106"/>
    <w:rsid w:val="00F519CF"/>
    <w:rsid w:val="00F53CFD"/>
    <w:rsid w:val="00F56BA5"/>
    <w:rsid w:val="00F60E22"/>
    <w:rsid w:val="00F70796"/>
    <w:rsid w:val="00F81395"/>
    <w:rsid w:val="00F81BB8"/>
    <w:rsid w:val="00F83B25"/>
    <w:rsid w:val="00F84C42"/>
    <w:rsid w:val="00F900E4"/>
    <w:rsid w:val="00F90748"/>
    <w:rsid w:val="00F917D1"/>
    <w:rsid w:val="00F93581"/>
    <w:rsid w:val="00F9653B"/>
    <w:rsid w:val="00FB62CF"/>
    <w:rsid w:val="00FD3C3B"/>
    <w:rsid w:val="00FD4E2A"/>
    <w:rsid w:val="00FE07DD"/>
    <w:rsid w:val="00FE6B45"/>
    <w:rsid w:val="00FF233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77CF"/>
    <w:rPr>
      <w:sz w:val="16"/>
      <w:szCs w:val="16"/>
    </w:rPr>
  </w:style>
  <w:style w:type="paragraph" w:styleId="CommentText">
    <w:name w:val="annotation text"/>
    <w:basedOn w:val="Normal"/>
    <w:link w:val="CommentTextChar"/>
    <w:uiPriority w:val="99"/>
    <w:semiHidden/>
    <w:unhideWhenUsed/>
    <w:rsid w:val="003B77CF"/>
    <w:rPr>
      <w:sz w:val="20"/>
      <w:szCs w:val="20"/>
    </w:rPr>
  </w:style>
  <w:style w:type="character" w:customStyle="1" w:styleId="CommentTextChar">
    <w:name w:val="Comment Text Char"/>
    <w:basedOn w:val="DefaultParagraphFont"/>
    <w:link w:val="CommentText"/>
    <w:uiPriority w:val="99"/>
    <w:semiHidden/>
    <w:rsid w:val="003B77CF"/>
    <w:rPr>
      <w:lang w:val="en-US" w:eastAsia="en-US"/>
    </w:rPr>
  </w:style>
  <w:style w:type="paragraph" w:styleId="CommentSubject">
    <w:name w:val="annotation subject"/>
    <w:basedOn w:val="CommentText"/>
    <w:next w:val="CommentText"/>
    <w:link w:val="CommentSubjectChar"/>
    <w:uiPriority w:val="99"/>
    <w:semiHidden/>
    <w:unhideWhenUsed/>
    <w:rsid w:val="003B77CF"/>
    <w:rPr>
      <w:b/>
      <w:bCs/>
    </w:rPr>
  </w:style>
  <w:style w:type="character" w:customStyle="1" w:styleId="CommentSubjectChar">
    <w:name w:val="Comment Subject Char"/>
    <w:basedOn w:val="CommentTextChar"/>
    <w:link w:val="CommentSubject"/>
    <w:uiPriority w:val="99"/>
    <w:semiHidden/>
    <w:rsid w:val="003B77CF"/>
    <w:rPr>
      <w:b/>
      <w:bCs/>
      <w:lang w:val="en-US" w:eastAsia="en-US"/>
    </w:rPr>
  </w:style>
  <w:style w:type="paragraph" w:styleId="Revision">
    <w:name w:val="Revision"/>
    <w:hidden/>
    <w:uiPriority w:val="99"/>
    <w:semiHidden/>
    <w:rsid w:val="004F402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leagle.com/decision/infdco2017061285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23DBDB859E4AA39699477ED03CAECA"/>
        <w:category>
          <w:name w:val="General"/>
          <w:gallery w:val="placeholder"/>
        </w:category>
        <w:types>
          <w:type w:val="bbPlcHdr"/>
        </w:types>
        <w:behaviors>
          <w:behavior w:val="content"/>
        </w:behaviors>
        <w:guid w:val="{011D7CCD-24D5-4B9B-8DE8-49C9FD02FF7A}"/>
      </w:docPartPr>
      <w:docPartBody>
        <w:p w:rsidR="002A3D5C" w:rsidRDefault="00166072" w:rsidP="00166072">
          <w:pPr>
            <w:pStyle w:val="7E23DBDB859E4AA39699477ED03CAEC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0402"/>
    <w:rsid w:val="00166072"/>
    <w:rsid w:val="001C6E01"/>
    <w:rsid w:val="00200821"/>
    <w:rsid w:val="002A3D5C"/>
    <w:rsid w:val="00346ED4"/>
    <w:rsid w:val="00384967"/>
    <w:rsid w:val="00394049"/>
    <w:rsid w:val="004376A4"/>
    <w:rsid w:val="004F2DF8"/>
    <w:rsid w:val="006348F8"/>
    <w:rsid w:val="00694638"/>
    <w:rsid w:val="007570C3"/>
    <w:rsid w:val="007674AC"/>
    <w:rsid w:val="008E3344"/>
    <w:rsid w:val="008F3170"/>
    <w:rsid w:val="009A261B"/>
    <w:rsid w:val="009F5166"/>
    <w:rsid w:val="00AA0702"/>
    <w:rsid w:val="00AC15A4"/>
    <w:rsid w:val="00AC368C"/>
    <w:rsid w:val="00AF300F"/>
    <w:rsid w:val="00B0336C"/>
    <w:rsid w:val="00B91A23"/>
    <w:rsid w:val="00BB2F48"/>
    <w:rsid w:val="00BB30C5"/>
    <w:rsid w:val="00D04C46"/>
    <w:rsid w:val="00DA0698"/>
    <w:rsid w:val="00DE7283"/>
    <w:rsid w:val="00E269F6"/>
    <w:rsid w:val="00EC396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072"/>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0E05B6CEFF17436487FDB98DEC6FE617">
    <w:name w:val="0E05B6CEFF17436487FDB98DEC6FE617"/>
    <w:rsid w:val="00166072"/>
    <w:rPr>
      <w:lang w:val="en-GB" w:eastAsia="en-GB"/>
    </w:rPr>
  </w:style>
  <w:style w:type="paragraph" w:customStyle="1" w:styleId="0154D02F3F7E4A36AD0E4DCDF5526597">
    <w:name w:val="0154D02F3F7E4A36AD0E4DCDF5526597"/>
    <w:rsid w:val="00166072"/>
    <w:rPr>
      <w:lang w:val="en-GB" w:eastAsia="en-GB"/>
    </w:rPr>
  </w:style>
  <w:style w:type="paragraph" w:customStyle="1" w:styleId="7E23DBDB859E4AA39699477ED03CAECA">
    <w:name w:val="7E23DBDB859E4AA39699477ED03CAECA"/>
    <w:rsid w:val="0016607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7ABF2-5A3E-4A25-9838-AAF38B73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7929</Characters>
  <Application>Microsoft Office Word</Application>
  <DocSecurity>0</DocSecurity>
  <Lines>66</Lines>
  <Paragraphs>18</Paragraphs>
  <ScaleCrop>false</ScaleCrop>
  <Company/>
  <LinksUpToDate>false</LinksUpToDate>
  <CharactersWithSpaces>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144/18</dc:title>
  <dc:creator/>
  <cp:lastModifiedBy/>
  <cp:revision>1</cp:revision>
  <dcterms:created xsi:type="dcterms:W3CDTF">2019-03-07T20:49:00Z</dcterms:created>
  <dcterms:modified xsi:type="dcterms:W3CDTF">2019-03-07T20:49:00Z</dcterms:modified>
</cp:coreProperties>
</file>