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632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168B">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44DF">
                              <w:rPr>
                                <w:rFonts w:asciiTheme="majorHAnsi" w:hAnsiTheme="majorHAnsi" w:cs="Arial"/>
                                <w:b/>
                                <w:color w:val="0D0D0D" w:themeColor="text1" w:themeTint="F2"/>
                                <w:sz w:val="36"/>
                                <w:szCs w:val="22"/>
                                <w:lang w:val="es-ES_tradnl"/>
                              </w:rPr>
                              <w:t>1628-09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67139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SAÚL DÍAZ</w:t>
                            </w:r>
                          </w:p>
                          <w:bookmarkEnd w:id="1"/>
                          <w:p w:rsidR="005B52B0" w:rsidRPr="0010736F" w:rsidRDefault="00F144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168B">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/1</w:t>
                      </w:r>
                      <w:r w:rsidR="00C960BD">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44DF">
                        <w:rPr>
                          <w:rFonts w:asciiTheme="majorHAnsi" w:hAnsiTheme="majorHAnsi" w:cs="Arial"/>
                          <w:b/>
                          <w:color w:val="0D0D0D" w:themeColor="text1" w:themeTint="F2"/>
                          <w:sz w:val="36"/>
                          <w:szCs w:val="22"/>
                          <w:lang w:val="es-ES_tradnl"/>
                        </w:rPr>
                        <w:t>1628-09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67139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SAÚL DÍAZ</w:t>
                      </w:r>
                    </w:p>
                    <w:bookmarkEnd w:id="2"/>
                    <w:p w:rsidR="005B52B0" w:rsidRPr="0010736F" w:rsidRDefault="00F144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5516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145</w:t>
                            </w:r>
                          </w:p>
                          <w:p w:rsidR="00627C9F" w:rsidRPr="004E2649" w:rsidRDefault="005516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14 </w:t>
                            </w:r>
                            <w:proofErr w:type="spellStart"/>
                            <w:r>
                              <w:rPr>
                                <w:rFonts w:asciiTheme="minorHAnsi" w:hAnsiTheme="minorHAnsi"/>
                                <w:color w:val="FFFFFF" w:themeColor="background1"/>
                                <w:sz w:val="22"/>
                              </w:rPr>
                              <w:t>agosto</w:t>
                            </w:r>
                            <w:proofErr w:type="spellEnd"/>
                            <w:r w:rsidR="00627C9F" w:rsidRPr="004E2649">
                              <w:rPr>
                                <w:rFonts w:asciiTheme="minorHAnsi" w:hAnsiTheme="minorHAnsi"/>
                                <w:color w:val="FFFFFF" w:themeColor="background1"/>
                                <w:sz w:val="22"/>
                              </w:rPr>
                              <w:t xml:space="preserve"> 201</w:t>
                            </w:r>
                            <w:r w:rsidR="00C960BD">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55168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145</w:t>
                      </w:r>
                    </w:p>
                    <w:p w:rsidR="00627C9F" w:rsidRPr="004E2649" w:rsidRDefault="005516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14 </w:t>
                      </w:r>
                      <w:proofErr w:type="spellStart"/>
                      <w:r>
                        <w:rPr>
                          <w:rFonts w:asciiTheme="minorHAnsi" w:hAnsiTheme="minorHAnsi"/>
                          <w:color w:val="FFFFFF" w:themeColor="background1"/>
                          <w:sz w:val="22"/>
                        </w:rPr>
                        <w:t>agosto</w:t>
                      </w:r>
                      <w:proofErr w:type="spellEnd"/>
                      <w:r w:rsidR="00627C9F" w:rsidRPr="004E2649">
                        <w:rPr>
                          <w:rFonts w:asciiTheme="minorHAnsi" w:hAnsiTheme="minorHAnsi"/>
                          <w:color w:val="FFFFFF" w:themeColor="background1"/>
                          <w:sz w:val="22"/>
                        </w:rPr>
                        <w:t xml:space="preserve"> 201</w:t>
                      </w:r>
                      <w:r w:rsidR="00C960BD">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168B">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55168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60BD">
                              <w:rPr>
                                <w:rFonts w:asciiTheme="majorHAnsi" w:hAnsiTheme="majorHAnsi"/>
                                <w:color w:val="0D0D0D" w:themeColor="text1" w:themeTint="F2"/>
                                <w:sz w:val="18"/>
                                <w:szCs w:val="22"/>
                                <w:lang w:val="es-ES"/>
                              </w:rPr>
                              <w:t>9</w:t>
                            </w:r>
                            <w:r w:rsidR="00052AF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168B">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55168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60BD">
                        <w:rPr>
                          <w:rFonts w:asciiTheme="majorHAnsi" w:hAnsiTheme="majorHAnsi"/>
                          <w:color w:val="0D0D0D" w:themeColor="text1" w:themeTint="F2"/>
                          <w:sz w:val="18"/>
                          <w:szCs w:val="22"/>
                          <w:lang w:val="es-ES"/>
                        </w:rPr>
                        <w:t>9</w:t>
                      </w:r>
                      <w:r w:rsidR="00052AF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168B" w:rsidRPr="0055168B">
                              <w:rPr>
                                <w:rFonts w:asciiTheme="majorHAnsi" w:hAnsiTheme="majorHAnsi"/>
                                <w:color w:val="595959" w:themeColor="text1" w:themeTint="A6"/>
                                <w:sz w:val="18"/>
                                <w:szCs w:val="18"/>
                                <w:lang w:val="pt-BR"/>
                              </w:rPr>
                              <w:t>136</w:t>
                            </w:r>
                            <w:r w:rsidR="007B05C4" w:rsidRPr="0055168B">
                              <w:rPr>
                                <w:rFonts w:asciiTheme="majorHAnsi" w:hAnsiTheme="majorHAnsi"/>
                                <w:color w:val="595959" w:themeColor="text1" w:themeTint="A6"/>
                                <w:sz w:val="18"/>
                                <w:szCs w:val="18"/>
                                <w:lang w:val="pt-BR"/>
                              </w:rPr>
                              <w:t>/</w:t>
                            </w:r>
                            <w:r w:rsidR="0055168B" w:rsidRPr="0055168B">
                              <w:rPr>
                                <w:rFonts w:asciiTheme="majorHAnsi" w:hAnsiTheme="majorHAnsi"/>
                                <w:color w:val="595959" w:themeColor="text1" w:themeTint="A6"/>
                                <w:sz w:val="18"/>
                                <w:szCs w:val="18"/>
                                <w:lang w:val="pt-BR"/>
                              </w:rPr>
                              <w:t>19</w:t>
                            </w:r>
                            <w:r w:rsidRPr="0055168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168B">
                              <w:rPr>
                                <w:rFonts w:asciiTheme="majorHAnsi" w:hAnsiTheme="majorHAnsi"/>
                                <w:color w:val="595959" w:themeColor="text1" w:themeTint="A6"/>
                                <w:sz w:val="18"/>
                                <w:szCs w:val="18"/>
                                <w:lang w:val="es-ES"/>
                              </w:rPr>
                              <w:t>1628</w:t>
                            </w:r>
                            <w:r w:rsidR="000433C9">
                              <w:rPr>
                                <w:rFonts w:asciiTheme="majorHAnsi" w:hAnsiTheme="majorHAnsi"/>
                                <w:color w:val="595959" w:themeColor="text1" w:themeTint="A6"/>
                                <w:sz w:val="18"/>
                                <w:szCs w:val="18"/>
                                <w:lang w:val="es-ES"/>
                              </w:rPr>
                              <w:t>-</w:t>
                            </w:r>
                            <w:r w:rsidR="0055168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5168B">
                              <w:rPr>
                                <w:rFonts w:asciiTheme="majorHAnsi" w:hAnsiTheme="majorHAnsi"/>
                                <w:color w:val="595959" w:themeColor="text1" w:themeTint="A6"/>
                                <w:sz w:val="18"/>
                                <w:szCs w:val="18"/>
                                <w:lang w:val="es-ES_tradnl"/>
                              </w:rPr>
                              <w:t>Carlos Saúl Díaz</w:t>
                            </w:r>
                            <w:r w:rsidRPr="00890650">
                              <w:rPr>
                                <w:rFonts w:asciiTheme="majorHAnsi" w:hAnsiTheme="majorHAnsi"/>
                                <w:color w:val="595959" w:themeColor="text1" w:themeTint="A6"/>
                                <w:sz w:val="18"/>
                                <w:szCs w:val="18"/>
                                <w:lang w:val="es-ES_tradnl"/>
                              </w:rPr>
                              <w:t xml:space="preserve">. </w:t>
                            </w:r>
                            <w:r w:rsidR="0055168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5168B">
                              <w:rPr>
                                <w:rFonts w:asciiTheme="majorHAnsi" w:hAnsiTheme="majorHAnsi"/>
                                <w:color w:val="595959" w:themeColor="text1" w:themeTint="A6"/>
                                <w:sz w:val="18"/>
                                <w:szCs w:val="18"/>
                                <w:lang w:val="es-ES"/>
                              </w:rPr>
                              <w:t>14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168B" w:rsidRPr="0055168B">
                        <w:rPr>
                          <w:rFonts w:asciiTheme="majorHAnsi" w:hAnsiTheme="majorHAnsi"/>
                          <w:color w:val="595959" w:themeColor="text1" w:themeTint="A6"/>
                          <w:sz w:val="18"/>
                          <w:szCs w:val="18"/>
                          <w:lang w:val="pt-BR"/>
                        </w:rPr>
                        <w:t>136</w:t>
                      </w:r>
                      <w:r w:rsidR="007B05C4" w:rsidRPr="0055168B">
                        <w:rPr>
                          <w:rFonts w:asciiTheme="majorHAnsi" w:hAnsiTheme="majorHAnsi"/>
                          <w:color w:val="595959" w:themeColor="text1" w:themeTint="A6"/>
                          <w:sz w:val="18"/>
                          <w:szCs w:val="18"/>
                          <w:lang w:val="pt-BR"/>
                        </w:rPr>
                        <w:t>/</w:t>
                      </w:r>
                      <w:r w:rsidR="0055168B" w:rsidRPr="0055168B">
                        <w:rPr>
                          <w:rFonts w:asciiTheme="majorHAnsi" w:hAnsiTheme="majorHAnsi"/>
                          <w:color w:val="595959" w:themeColor="text1" w:themeTint="A6"/>
                          <w:sz w:val="18"/>
                          <w:szCs w:val="18"/>
                          <w:lang w:val="pt-BR"/>
                        </w:rPr>
                        <w:t>19</w:t>
                      </w:r>
                      <w:r w:rsidRPr="0055168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168B">
                        <w:rPr>
                          <w:rFonts w:asciiTheme="majorHAnsi" w:hAnsiTheme="majorHAnsi"/>
                          <w:color w:val="595959" w:themeColor="text1" w:themeTint="A6"/>
                          <w:sz w:val="18"/>
                          <w:szCs w:val="18"/>
                          <w:lang w:val="es-ES"/>
                        </w:rPr>
                        <w:t>1628</w:t>
                      </w:r>
                      <w:r w:rsidR="000433C9">
                        <w:rPr>
                          <w:rFonts w:asciiTheme="majorHAnsi" w:hAnsiTheme="majorHAnsi"/>
                          <w:color w:val="595959" w:themeColor="text1" w:themeTint="A6"/>
                          <w:sz w:val="18"/>
                          <w:szCs w:val="18"/>
                          <w:lang w:val="es-ES"/>
                        </w:rPr>
                        <w:t>-</w:t>
                      </w:r>
                      <w:r w:rsidR="0055168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5168B">
                        <w:rPr>
                          <w:rFonts w:asciiTheme="majorHAnsi" w:hAnsiTheme="majorHAnsi"/>
                          <w:color w:val="595959" w:themeColor="text1" w:themeTint="A6"/>
                          <w:sz w:val="18"/>
                          <w:szCs w:val="18"/>
                          <w:lang w:val="es-ES_tradnl"/>
                        </w:rPr>
                        <w:t>Carlos Saúl Díaz</w:t>
                      </w:r>
                      <w:r w:rsidRPr="00890650">
                        <w:rPr>
                          <w:rFonts w:asciiTheme="majorHAnsi" w:hAnsiTheme="majorHAnsi"/>
                          <w:color w:val="595959" w:themeColor="text1" w:themeTint="A6"/>
                          <w:sz w:val="18"/>
                          <w:szCs w:val="18"/>
                          <w:lang w:val="es-ES_tradnl"/>
                        </w:rPr>
                        <w:t xml:space="preserve">. </w:t>
                      </w:r>
                      <w:r w:rsidR="0055168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5168B">
                        <w:rPr>
                          <w:rFonts w:asciiTheme="majorHAnsi" w:hAnsiTheme="majorHAnsi"/>
                          <w:color w:val="595959" w:themeColor="text1" w:themeTint="A6"/>
                          <w:sz w:val="18"/>
                          <w:szCs w:val="18"/>
                          <w:lang w:val="es-ES"/>
                        </w:rPr>
                        <w:t>14 de agosto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052AFF"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052AFF"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61D54" w:rsidRDefault="003239B8" w:rsidP="00F144DF">
      <w:pPr>
        <w:spacing w:after="120"/>
        <w:ind w:firstLine="720"/>
        <w:jc w:val="both"/>
        <w:rPr>
          <w:rFonts w:asciiTheme="majorHAnsi" w:hAnsiTheme="majorHAnsi"/>
          <w:b/>
          <w:bCs/>
          <w:sz w:val="19"/>
          <w:szCs w:val="19"/>
          <w:lang w:val="es-ES"/>
        </w:rPr>
      </w:pPr>
      <w:r w:rsidRPr="00061D54">
        <w:rPr>
          <w:rFonts w:asciiTheme="majorHAnsi" w:hAnsiTheme="majorHAnsi"/>
          <w:b/>
          <w:bCs/>
          <w:sz w:val="19"/>
          <w:szCs w:val="19"/>
          <w:lang w:val="es-ES"/>
        </w:rPr>
        <w:lastRenderedPageBreak/>
        <w:t>I.</w:t>
      </w:r>
      <w:r w:rsidRPr="00061D54">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52AFF" w:rsidTr="004A6A54">
        <w:tc>
          <w:tcPr>
            <w:tcW w:w="3600" w:type="dxa"/>
            <w:tcBorders>
              <w:top w:val="single" w:sz="4"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Parte peticionaria:</w:t>
            </w:r>
          </w:p>
        </w:tc>
        <w:tc>
          <w:tcPr>
            <w:tcW w:w="5760" w:type="dxa"/>
            <w:vAlign w:val="center"/>
          </w:tcPr>
          <w:p w:rsidR="003239B8" w:rsidRPr="00061D54" w:rsidRDefault="00CD122F" w:rsidP="008D2290">
            <w:pPr>
              <w:jc w:val="both"/>
              <w:rPr>
                <w:rFonts w:asciiTheme="majorHAnsi" w:hAnsiTheme="majorHAnsi"/>
                <w:bCs/>
                <w:sz w:val="19"/>
                <w:szCs w:val="19"/>
                <w:lang w:val="es-ES"/>
              </w:rPr>
            </w:pPr>
            <w:r w:rsidRPr="00061D54">
              <w:rPr>
                <w:rFonts w:asciiTheme="majorHAnsi" w:hAnsiTheme="majorHAnsi"/>
                <w:bCs/>
                <w:sz w:val="19"/>
                <w:szCs w:val="19"/>
                <w:lang w:val="es-ES"/>
              </w:rPr>
              <w:t>Defensoría General de la Nación</w:t>
            </w:r>
          </w:p>
        </w:tc>
      </w:tr>
      <w:tr w:rsidR="003239B8" w:rsidRPr="00061D54" w:rsidTr="004A6A54">
        <w:tc>
          <w:tcPr>
            <w:tcW w:w="3600" w:type="dxa"/>
            <w:tcBorders>
              <w:top w:val="single" w:sz="6" w:space="0" w:color="auto"/>
              <w:bottom w:val="single" w:sz="6" w:space="0" w:color="auto"/>
            </w:tcBorders>
            <w:shd w:val="clear" w:color="auto" w:fill="386294"/>
            <w:vAlign w:val="center"/>
          </w:tcPr>
          <w:p w:rsidR="003239B8" w:rsidRPr="00061D54" w:rsidRDefault="00DC1067"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61D54">
                  <w:rPr>
                    <w:rFonts w:asciiTheme="majorHAnsi" w:hAnsiTheme="majorHAnsi"/>
                    <w:b/>
                    <w:bCs/>
                    <w:color w:val="FFFFFF" w:themeColor="background1"/>
                    <w:sz w:val="19"/>
                    <w:szCs w:val="19"/>
                  </w:rPr>
                  <w:t>Presunta víctima</w:t>
                </w:r>
              </w:sdtContent>
            </w:sdt>
            <w:r w:rsidR="003239B8" w:rsidRPr="00061D54">
              <w:rPr>
                <w:rFonts w:asciiTheme="majorHAnsi" w:hAnsiTheme="majorHAnsi"/>
                <w:b/>
                <w:bCs/>
                <w:color w:val="FFFFFF" w:themeColor="background1"/>
                <w:sz w:val="19"/>
                <w:szCs w:val="19"/>
              </w:rPr>
              <w:t>:</w:t>
            </w:r>
          </w:p>
        </w:tc>
        <w:tc>
          <w:tcPr>
            <w:tcW w:w="5760" w:type="dxa"/>
            <w:vAlign w:val="center"/>
          </w:tcPr>
          <w:p w:rsidR="003239B8" w:rsidRPr="00061D54" w:rsidRDefault="00106D9E" w:rsidP="008D2290">
            <w:pPr>
              <w:jc w:val="both"/>
              <w:rPr>
                <w:rFonts w:asciiTheme="majorHAnsi" w:hAnsiTheme="majorHAnsi"/>
                <w:bCs/>
                <w:sz w:val="19"/>
                <w:szCs w:val="19"/>
                <w:lang w:val="es-ES_tradnl"/>
              </w:rPr>
            </w:pPr>
            <w:r w:rsidRPr="00061D54">
              <w:rPr>
                <w:rFonts w:asciiTheme="majorHAnsi" w:hAnsiTheme="majorHAnsi"/>
                <w:bCs/>
                <w:sz w:val="19"/>
                <w:szCs w:val="19"/>
                <w:lang w:val="es-ES_tradnl"/>
              </w:rPr>
              <w:t>Carlos Saúl Díaz</w:t>
            </w:r>
          </w:p>
        </w:tc>
      </w:tr>
      <w:tr w:rsidR="003239B8" w:rsidRPr="00061D54" w:rsidTr="004A6A54">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Estado denunciado:</w:t>
            </w:r>
          </w:p>
        </w:tc>
        <w:tc>
          <w:tcPr>
            <w:tcW w:w="5760" w:type="dxa"/>
            <w:vAlign w:val="center"/>
          </w:tcPr>
          <w:p w:rsidR="003239B8" w:rsidRPr="00061D54" w:rsidRDefault="00CD122F" w:rsidP="00CD122F">
            <w:pPr>
              <w:jc w:val="both"/>
              <w:rPr>
                <w:rFonts w:asciiTheme="majorHAnsi" w:hAnsiTheme="majorHAnsi"/>
                <w:bCs/>
                <w:sz w:val="19"/>
                <w:szCs w:val="19"/>
              </w:rPr>
            </w:pPr>
            <w:r w:rsidRPr="00061D54">
              <w:rPr>
                <w:rFonts w:asciiTheme="majorHAnsi" w:hAnsiTheme="majorHAnsi"/>
                <w:bCs/>
                <w:sz w:val="19"/>
                <w:szCs w:val="19"/>
              </w:rPr>
              <w:t>Argentina</w:t>
            </w:r>
          </w:p>
        </w:tc>
      </w:tr>
      <w:tr w:rsidR="00223A29" w:rsidRPr="00052AFF" w:rsidTr="004A6A54">
        <w:tc>
          <w:tcPr>
            <w:tcW w:w="3600" w:type="dxa"/>
            <w:tcBorders>
              <w:top w:val="single" w:sz="6" w:space="0" w:color="auto"/>
              <w:bottom w:val="single" w:sz="6" w:space="0" w:color="auto"/>
            </w:tcBorders>
            <w:shd w:val="clear" w:color="auto" w:fill="386294"/>
            <w:vAlign w:val="center"/>
          </w:tcPr>
          <w:p w:rsidR="00223A29" w:rsidRPr="00061D54" w:rsidRDefault="001B3A00" w:rsidP="00E4118C">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 xml:space="preserve">Derechos </w:t>
            </w:r>
            <w:r w:rsidR="00E4118C" w:rsidRPr="00061D54">
              <w:rPr>
                <w:rFonts w:asciiTheme="majorHAnsi" w:hAnsiTheme="majorHAnsi"/>
                <w:b/>
                <w:bCs/>
                <w:color w:val="FFFFFF" w:themeColor="background1"/>
                <w:sz w:val="19"/>
                <w:szCs w:val="19"/>
              </w:rPr>
              <w:t>invocados</w:t>
            </w:r>
            <w:r w:rsidRPr="00061D54">
              <w:rPr>
                <w:rFonts w:asciiTheme="majorHAnsi" w:hAnsiTheme="majorHAnsi"/>
                <w:b/>
                <w:bCs/>
                <w:color w:val="FFFFFF" w:themeColor="background1"/>
                <w:sz w:val="19"/>
                <w:szCs w:val="19"/>
              </w:rPr>
              <w:t>:</w:t>
            </w:r>
          </w:p>
        </w:tc>
        <w:tc>
          <w:tcPr>
            <w:tcW w:w="5760" w:type="dxa"/>
            <w:vAlign w:val="center"/>
          </w:tcPr>
          <w:p w:rsidR="00223A29" w:rsidRPr="00061D54" w:rsidRDefault="00CD122F" w:rsidP="00FC35C4">
            <w:pPr>
              <w:jc w:val="both"/>
              <w:rPr>
                <w:rFonts w:asciiTheme="majorHAnsi" w:hAnsiTheme="majorHAnsi"/>
                <w:bCs/>
                <w:sz w:val="19"/>
                <w:szCs w:val="19"/>
                <w:lang w:val="es-CO"/>
              </w:rPr>
            </w:pPr>
            <w:r w:rsidRPr="00061D54">
              <w:rPr>
                <w:rFonts w:asciiTheme="majorHAnsi" w:hAnsiTheme="majorHAnsi"/>
                <w:bCs/>
                <w:sz w:val="19"/>
                <w:szCs w:val="19"/>
                <w:lang w:val="es-CO"/>
              </w:rPr>
              <w:t>Artículos 5 (integridad personal), 7 (libertad personal), 8 (garantías judiciales), 19 (derechos del niño) y 25 (protección judicial) de la Convención Americana sobre Derechos Humanos</w:t>
            </w:r>
            <w:r w:rsidRPr="00061D54">
              <w:rPr>
                <w:rStyle w:val="FootnoteReference"/>
                <w:rFonts w:asciiTheme="majorHAnsi" w:hAnsiTheme="majorHAnsi"/>
                <w:bCs/>
                <w:sz w:val="19"/>
                <w:szCs w:val="19"/>
                <w:lang w:val="es-CO"/>
              </w:rPr>
              <w:footnoteReference w:id="2"/>
            </w:r>
            <w:r w:rsidRPr="00061D54">
              <w:rPr>
                <w:rFonts w:asciiTheme="majorHAnsi" w:hAnsiTheme="majorHAnsi"/>
                <w:bCs/>
                <w:sz w:val="19"/>
                <w:szCs w:val="19"/>
                <w:lang w:val="es-CO"/>
              </w:rPr>
              <w:t xml:space="preserve"> en concordancia con los artículos 1.1 (obligación de respetar los derechos) y 2 (deber de adoptar disposiciones de derecho interno) del mismo instrumento; Artículos 1, 6 y 8 de la Convención Interamericana para Prevenir y Sancionar la Tortura</w:t>
            </w:r>
            <w:r w:rsidRPr="00061D54">
              <w:rPr>
                <w:rStyle w:val="FootnoteReference"/>
                <w:rFonts w:asciiTheme="majorHAnsi" w:hAnsiTheme="majorHAnsi"/>
                <w:bCs/>
                <w:sz w:val="19"/>
                <w:szCs w:val="19"/>
                <w:lang w:val="es-CO"/>
              </w:rPr>
              <w:footnoteReference w:id="3"/>
            </w:r>
          </w:p>
        </w:tc>
      </w:tr>
    </w:tbl>
    <w:p w:rsidR="003239B8" w:rsidRPr="00061D54" w:rsidRDefault="003239B8" w:rsidP="00F144DF">
      <w:pPr>
        <w:spacing w:before="120" w:after="120"/>
        <w:ind w:firstLine="720"/>
        <w:jc w:val="both"/>
        <w:rPr>
          <w:rFonts w:asciiTheme="majorHAnsi" w:hAnsiTheme="majorHAnsi"/>
          <w:b/>
          <w:bCs/>
          <w:sz w:val="19"/>
          <w:szCs w:val="19"/>
          <w:lang w:val="es-CO"/>
        </w:rPr>
      </w:pPr>
      <w:r w:rsidRPr="00061D54">
        <w:rPr>
          <w:rFonts w:asciiTheme="majorHAnsi" w:hAnsiTheme="majorHAnsi"/>
          <w:b/>
          <w:bCs/>
          <w:sz w:val="19"/>
          <w:szCs w:val="19"/>
          <w:lang w:val="es-ES"/>
        </w:rPr>
        <w:t>II.</w:t>
      </w:r>
      <w:r w:rsidRPr="00061D54">
        <w:rPr>
          <w:rFonts w:asciiTheme="majorHAnsi" w:hAnsiTheme="majorHAnsi"/>
          <w:b/>
          <w:bCs/>
          <w:sz w:val="19"/>
          <w:szCs w:val="19"/>
          <w:lang w:val="es-ES"/>
        </w:rPr>
        <w:tab/>
        <w:t>TRÁMITE ANTE LA CIDH</w:t>
      </w:r>
      <w:r w:rsidR="008E3BFE" w:rsidRPr="00061D54">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61D54" w:rsidTr="004A6A54">
        <w:tc>
          <w:tcPr>
            <w:tcW w:w="3600" w:type="dxa"/>
            <w:tcBorders>
              <w:top w:val="single" w:sz="6" w:space="0" w:color="auto"/>
              <w:bottom w:val="single" w:sz="6" w:space="0" w:color="auto"/>
            </w:tcBorders>
            <w:shd w:val="clear" w:color="auto" w:fill="386294"/>
            <w:vAlign w:val="center"/>
          </w:tcPr>
          <w:p w:rsidR="004C2312" w:rsidRPr="00061D54" w:rsidRDefault="004A6A54" w:rsidP="004A6A54">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P</w:t>
            </w:r>
            <w:r w:rsidR="004C2312" w:rsidRPr="00061D54">
              <w:rPr>
                <w:rFonts w:asciiTheme="majorHAnsi" w:hAnsiTheme="majorHAnsi"/>
                <w:b/>
                <w:bCs/>
                <w:color w:val="FFFFFF" w:themeColor="background1"/>
                <w:sz w:val="19"/>
                <w:szCs w:val="19"/>
                <w:lang w:val="es-ES"/>
              </w:rPr>
              <w:t>resentación de la petición:</w:t>
            </w:r>
          </w:p>
        </w:tc>
        <w:tc>
          <w:tcPr>
            <w:tcW w:w="5760" w:type="dxa"/>
            <w:vAlign w:val="center"/>
          </w:tcPr>
          <w:p w:rsidR="004C2312" w:rsidRPr="00061D54" w:rsidRDefault="00CD122F" w:rsidP="002625EA">
            <w:pPr>
              <w:jc w:val="both"/>
              <w:rPr>
                <w:rFonts w:asciiTheme="majorHAnsi" w:hAnsiTheme="majorHAnsi"/>
                <w:bCs/>
                <w:sz w:val="19"/>
                <w:szCs w:val="19"/>
                <w:lang w:val="es-ES"/>
              </w:rPr>
            </w:pPr>
            <w:r w:rsidRPr="00061D54">
              <w:rPr>
                <w:rFonts w:asciiTheme="majorHAnsi" w:hAnsiTheme="majorHAnsi"/>
                <w:bCs/>
                <w:sz w:val="19"/>
                <w:szCs w:val="19"/>
                <w:lang w:val="es-ES"/>
              </w:rPr>
              <w:t>18 de diciembre de 2009</w:t>
            </w:r>
          </w:p>
        </w:tc>
      </w:tr>
      <w:tr w:rsidR="001E49E7" w:rsidRPr="00052AFF" w:rsidTr="004A6A54">
        <w:tc>
          <w:tcPr>
            <w:tcW w:w="3600" w:type="dxa"/>
            <w:tcBorders>
              <w:top w:val="single" w:sz="6" w:space="0" w:color="auto"/>
              <w:bottom w:val="single" w:sz="6" w:space="0" w:color="auto"/>
            </w:tcBorders>
            <w:shd w:val="clear" w:color="auto" w:fill="386294"/>
            <w:vAlign w:val="center"/>
          </w:tcPr>
          <w:p w:rsidR="001E49E7" w:rsidRPr="00061D54" w:rsidRDefault="001E49E7" w:rsidP="001E49E7">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061D54" w:rsidRDefault="00CD122F" w:rsidP="00CD122F">
            <w:pPr>
              <w:jc w:val="both"/>
              <w:rPr>
                <w:rFonts w:asciiTheme="majorHAnsi" w:hAnsiTheme="majorHAnsi"/>
                <w:bCs/>
                <w:sz w:val="19"/>
                <w:szCs w:val="19"/>
                <w:lang w:val="es-AR"/>
              </w:rPr>
            </w:pPr>
            <w:r w:rsidRPr="00061D54">
              <w:rPr>
                <w:rFonts w:asciiTheme="majorHAnsi" w:hAnsiTheme="majorHAnsi"/>
                <w:bCs/>
                <w:sz w:val="19"/>
                <w:szCs w:val="19"/>
                <w:lang w:val="es-AR"/>
              </w:rPr>
              <w:t>19 de abril y 28 de junio de 2010</w:t>
            </w:r>
          </w:p>
        </w:tc>
      </w:tr>
      <w:tr w:rsidR="004C2312" w:rsidRPr="00061D54" w:rsidTr="004A6A54">
        <w:tc>
          <w:tcPr>
            <w:tcW w:w="3600" w:type="dxa"/>
            <w:tcBorders>
              <w:top w:val="single" w:sz="6" w:space="0" w:color="auto"/>
              <w:bottom w:val="single" w:sz="6" w:space="0" w:color="auto"/>
            </w:tcBorders>
            <w:shd w:val="clear" w:color="auto" w:fill="386294"/>
            <w:vAlign w:val="center"/>
          </w:tcPr>
          <w:p w:rsidR="004C2312" w:rsidRPr="00061D54" w:rsidRDefault="004A6A54" w:rsidP="004A6A54">
            <w:pPr>
              <w:jc w:val="center"/>
              <w:rPr>
                <w:rFonts w:asciiTheme="majorHAnsi" w:hAnsiTheme="majorHAnsi"/>
                <w:b/>
                <w:bCs/>
                <w:color w:val="FFFFFF" w:themeColor="background1"/>
                <w:sz w:val="19"/>
                <w:szCs w:val="19"/>
                <w:lang w:val="es-ES"/>
              </w:rPr>
            </w:pPr>
            <w:r w:rsidRPr="00061D54">
              <w:rPr>
                <w:rFonts w:asciiTheme="majorHAnsi" w:hAnsiTheme="majorHAnsi"/>
                <w:b/>
                <w:color w:val="FFFFFF" w:themeColor="background1"/>
                <w:sz w:val="19"/>
                <w:szCs w:val="19"/>
                <w:lang w:val="es-ES"/>
              </w:rPr>
              <w:t>N</w:t>
            </w:r>
            <w:r w:rsidR="004C2312" w:rsidRPr="00061D54">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061D54" w:rsidRDefault="00CD122F" w:rsidP="00CD122F">
            <w:pPr>
              <w:jc w:val="both"/>
              <w:rPr>
                <w:rFonts w:asciiTheme="majorHAnsi" w:hAnsiTheme="majorHAnsi"/>
                <w:bCs/>
                <w:sz w:val="19"/>
                <w:szCs w:val="19"/>
                <w:lang w:val="es-ES"/>
              </w:rPr>
            </w:pPr>
            <w:r w:rsidRPr="00061D54">
              <w:rPr>
                <w:rFonts w:asciiTheme="majorHAnsi" w:hAnsiTheme="majorHAnsi"/>
                <w:bCs/>
                <w:sz w:val="19"/>
                <w:szCs w:val="19"/>
                <w:lang w:val="es-ES"/>
              </w:rPr>
              <w:t>26 de septiembre de 2012</w:t>
            </w:r>
          </w:p>
        </w:tc>
      </w:tr>
      <w:tr w:rsidR="004C2312" w:rsidRPr="00061D54" w:rsidTr="004A6A54">
        <w:tc>
          <w:tcPr>
            <w:tcW w:w="3600" w:type="dxa"/>
            <w:tcBorders>
              <w:top w:val="single" w:sz="6" w:space="0" w:color="auto"/>
              <w:bottom w:val="single" w:sz="6" w:space="0" w:color="auto"/>
            </w:tcBorders>
            <w:shd w:val="clear" w:color="auto" w:fill="386294"/>
            <w:vAlign w:val="center"/>
          </w:tcPr>
          <w:p w:rsidR="004C2312" w:rsidRPr="00061D54" w:rsidRDefault="004A6A54" w:rsidP="004A6A54">
            <w:pPr>
              <w:jc w:val="center"/>
              <w:rPr>
                <w:rFonts w:asciiTheme="majorHAnsi" w:hAnsiTheme="majorHAnsi"/>
                <w:b/>
                <w:bCs/>
                <w:color w:val="FFFFFF" w:themeColor="background1"/>
                <w:sz w:val="19"/>
                <w:szCs w:val="19"/>
                <w:lang w:val="es-ES"/>
              </w:rPr>
            </w:pPr>
            <w:r w:rsidRPr="00061D54">
              <w:rPr>
                <w:rFonts w:asciiTheme="majorHAnsi" w:hAnsiTheme="majorHAnsi"/>
                <w:b/>
                <w:color w:val="FFFFFF" w:themeColor="background1"/>
                <w:sz w:val="19"/>
                <w:szCs w:val="19"/>
                <w:lang w:val="es-ES"/>
              </w:rPr>
              <w:t>P</w:t>
            </w:r>
            <w:r w:rsidR="004C2312" w:rsidRPr="00061D54">
              <w:rPr>
                <w:rFonts w:asciiTheme="majorHAnsi" w:hAnsiTheme="majorHAnsi"/>
                <w:b/>
                <w:color w:val="FFFFFF" w:themeColor="background1"/>
                <w:sz w:val="19"/>
                <w:szCs w:val="19"/>
                <w:lang w:val="es-ES"/>
              </w:rPr>
              <w:t>rimera respuesta del Estado:</w:t>
            </w:r>
          </w:p>
        </w:tc>
        <w:tc>
          <w:tcPr>
            <w:tcW w:w="5760" w:type="dxa"/>
            <w:vAlign w:val="center"/>
          </w:tcPr>
          <w:p w:rsidR="004C2312" w:rsidRPr="00061D54" w:rsidRDefault="00CD122F" w:rsidP="00CD122F">
            <w:pPr>
              <w:jc w:val="both"/>
              <w:rPr>
                <w:rFonts w:asciiTheme="majorHAnsi" w:hAnsiTheme="majorHAnsi"/>
                <w:bCs/>
                <w:sz w:val="19"/>
                <w:szCs w:val="19"/>
                <w:lang w:val="es-ES"/>
              </w:rPr>
            </w:pPr>
            <w:r w:rsidRPr="00061D54">
              <w:rPr>
                <w:rFonts w:asciiTheme="majorHAnsi" w:hAnsiTheme="majorHAnsi"/>
                <w:bCs/>
                <w:sz w:val="19"/>
                <w:szCs w:val="19"/>
                <w:lang w:val="es-ES"/>
              </w:rPr>
              <w:t>1 de diciembre de 2015</w:t>
            </w:r>
          </w:p>
        </w:tc>
      </w:tr>
      <w:tr w:rsidR="004C2312" w:rsidRPr="00061D54" w:rsidTr="004A6A54">
        <w:tc>
          <w:tcPr>
            <w:tcW w:w="3600" w:type="dxa"/>
            <w:tcBorders>
              <w:top w:val="single" w:sz="6" w:space="0" w:color="auto"/>
              <w:bottom w:val="single" w:sz="6" w:space="0" w:color="auto"/>
            </w:tcBorders>
            <w:shd w:val="clear" w:color="auto" w:fill="386294"/>
            <w:vAlign w:val="center"/>
          </w:tcPr>
          <w:p w:rsidR="004C2312" w:rsidRPr="00061D54" w:rsidRDefault="008E3BFE" w:rsidP="008E3BFE">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061D54" w:rsidRDefault="00CD122F" w:rsidP="00CD122F">
            <w:pPr>
              <w:jc w:val="both"/>
              <w:rPr>
                <w:rFonts w:asciiTheme="majorHAnsi" w:hAnsiTheme="majorHAnsi"/>
                <w:bCs/>
                <w:sz w:val="19"/>
                <w:szCs w:val="19"/>
                <w:lang w:val="es-ES"/>
              </w:rPr>
            </w:pPr>
            <w:r w:rsidRPr="00061D54">
              <w:rPr>
                <w:rFonts w:asciiTheme="majorHAnsi" w:hAnsiTheme="majorHAnsi"/>
                <w:bCs/>
                <w:sz w:val="19"/>
                <w:szCs w:val="19"/>
                <w:lang w:val="es-ES"/>
              </w:rPr>
              <w:t>8 de febrero de 2017</w:t>
            </w:r>
            <w:r w:rsidR="00F144DF" w:rsidRPr="00061D54">
              <w:rPr>
                <w:rStyle w:val="FootnoteReference"/>
                <w:rFonts w:asciiTheme="majorHAnsi" w:hAnsiTheme="majorHAnsi"/>
                <w:bCs/>
                <w:sz w:val="19"/>
                <w:szCs w:val="19"/>
                <w:lang w:val="es-ES"/>
              </w:rPr>
              <w:footnoteReference w:id="5"/>
            </w:r>
          </w:p>
        </w:tc>
      </w:tr>
      <w:tr w:rsidR="004C2312" w:rsidRPr="00061D54" w:rsidTr="004A6A54">
        <w:tc>
          <w:tcPr>
            <w:tcW w:w="3600" w:type="dxa"/>
            <w:tcBorders>
              <w:top w:val="single" w:sz="6" w:space="0" w:color="auto"/>
              <w:bottom w:val="single" w:sz="6" w:space="0" w:color="auto"/>
            </w:tcBorders>
            <w:shd w:val="clear" w:color="auto" w:fill="386294"/>
            <w:vAlign w:val="center"/>
          </w:tcPr>
          <w:p w:rsidR="004C2312" w:rsidRPr="00061D54" w:rsidRDefault="004C2312" w:rsidP="008E3BFE">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Observaciones adicionales del Estado:</w:t>
            </w:r>
          </w:p>
        </w:tc>
        <w:tc>
          <w:tcPr>
            <w:tcW w:w="5760" w:type="dxa"/>
            <w:vAlign w:val="center"/>
          </w:tcPr>
          <w:p w:rsidR="004C2312" w:rsidRPr="00061D54" w:rsidRDefault="001D5834" w:rsidP="001D5834">
            <w:pPr>
              <w:jc w:val="both"/>
              <w:rPr>
                <w:rFonts w:asciiTheme="majorHAnsi" w:hAnsiTheme="majorHAnsi"/>
                <w:bCs/>
                <w:sz w:val="19"/>
                <w:szCs w:val="19"/>
              </w:rPr>
            </w:pPr>
            <w:r>
              <w:rPr>
                <w:rFonts w:asciiTheme="majorHAnsi" w:hAnsiTheme="majorHAnsi"/>
                <w:bCs/>
                <w:sz w:val="19"/>
                <w:szCs w:val="19"/>
              </w:rPr>
              <w:t>Ninguna</w:t>
            </w:r>
          </w:p>
        </w:tc>
      </w:tr>
      <w:tr w:rsidR="001E49E7" w:rsidRPr="00061D54" w:rsidTr="004A6A54">
        <w:tc>
          <w:tcPr>
            <w:tcW w:w="3600" w:type="dxa"/>
            <w:tcBorders>
              <w:top w:val="single" w:sz="6" w:space="0" w:color="auto"/>
              <w:bottom w:val="single" w:sz="6" w:space="0" w:color="auto"/>
            </w:tcBorders>
            <w:shd w:val="clear" w:color="auto" w:fill="386294"/>
            <w:vAlign w:val="center"/>
          </w:tcPr>
          <w:p w:rsidR="001E49E7" w:rsidRPr="00061D54" w:rsidRDefault="004A6A54" w:rsidP="00DD4AD2">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A</w:t>
            </w:r>
            <w:r w:rsidR="001E49E7" w:rsidRPr="00061D54">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061D54" w:rsidRDefault="00F144DF" w:rsidP="00CD122F">
            <w:pPr>
              <w:jc w:val="both"/>
              <w:rPr>
                <w:rFonts w:asciiTheme="majorHAnsi" w:hAnsiTheme="majorHAnsi"/>
                <w:bCs/>
                <w:sz w:val="19"/>
                <w:szCs w:val="19"/>
                <w:lang w:val="es-ES"/>
              </w:rPr>
            </w:pPr>
            <w:r w:rsidRPr="00061D54">
              <w:rPr>
                <w:rFonts w:asciiTheme="majorHAnsi" w:hAnsiTheme="majorHAnsi"/>
                <w:bCs/>
                <w:sz w:val="19"/>
                <w:szCs w:val="19"/>
                <w:lang w:val="es-ES"/>
              </w:rPr>
              <w:t>27 de enero de 2017</w:t>
            </w:r>
          </w:p>
        </w:tc>
      </w:tr>
      <w:tr w:rsidR="001E49E7" w:rsidRPr="00061D54" w:rsidTr="004A6A54">
        <w:tc>
          <w:tcPr>
            <w:tcW w:w="3600" w:type="dxa"/>
            <w:tcBorders>
              <w:top w:val="single" w:sz="6" w:space="0" w:color="auto"/>
              <w:bottom w:val="single" w:sz="6" w:space="0" w:color="auto"/>
            </w:tcBorders>
            <w:shd w:val="clear" w:color="auto" w:fill="386294"/>
            <w:vAlign w:val="center"/>
          </w:tcPr>
          <w:p w:rsidR="001E49E7" w:rsidRPr="00061D54" w:rsidRDefault="004A6A54" w:rsidP="004A6A54">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R</w:t>
            </w:r>
            <w:r w:rsidR="001E49E7" w:rsidRPr="00061D54">
              <w:rPr>
                <w:rFonts w:asciiTheme="majorHAnsi" w:hAnsiTheme="majorHAnsi"/>
                <w:b/>
                <w:bCs/>
                <w:color w:val="FFFFFF" w:themeColor="background1"/>
                <w:sz w:val="19"/>
                <w:szCs w:val="19"/>
                <w:lang w:val="es-ES"/>
              </w:rPr>
              <w:t xml:space="preserve">espuesta de la parte peticionaria ante advertencia </w:t>
            </w:r>
            <w:r w:rsidR="00DD4AD2" w:rsidRPr="00061D54">
              <w:rPr>
                <w:rFonts w:asciiTheme="majorHAnsi" w:hAnsiTheme="majorHAnsi"/>
                <w:b/>
                <w:bCs/>
                <w:color w:val="FFFFFF" w:themeColor="background1"/>
                <w:sz w:val="19"/>
                <w:szCs w:val="19"/>
                <w:lang w:val="es-ES"/>
              </w:rPr>
              <w:t xml:space="preserve">de </w:t>
            </w:r>
            <w:r w:rsidR="001E49E7" w:rsidRPr="00061D54">
              <w:rPr>
                <w:rFonts w:asciiTheme="majorHAnsi" w:hAnsiTheme="majorHAnsi"/>
                <w:b/>
                <w:bCs/>
                <w:color w:val="FFFFFF" w:themeColor="background1"/>
                <w:sz w:val="19"/>
                <w:szCs w:val="19"/>
                <w:lang w:val="es-ES"/>
              </w:rPr>
              <w:t>posible archivo:</w:t>
            </w:r>
          </w:p>
        </w:tc>
        <w:tc>
          <w:tcPr>
            <w:tcW w:w="5760" w:type="dxa"/>
            <w:vAlign w:val="center"/>
          </w:tcPr>
          <w:p w:rsidR="001E49E7" w:rsidRPr="00061D54" w:rsidRDefault="00F144DF" w:rsidP="00CD122F">
            <w:pPr>
              <w:jc w:val="both"/>
              <w:rPr>
                <w:rFonts w:asciiTheme="majorHAnsi" w:hAnsiTheme="majorHAnsi"/>
                <w:bCs/>
                <w:sz w:val="19"/>
                <w:szCs w:val="19"/>
                <w:lang w:val="es-ES"/>
              </w:rPr>
            </w:pPr>
            <w:r w:rsidRPr="00061D54">
              <w:rPr>
                <w:rFonts w:asciiTheme="majorHAnsi" w:hAnsiTheme="majorHAnsi"/>
                <w:bCs/>
                <w:sz w:val="19"/>
                <w:szCs w:val="19"/>
                <w:lang w:val="es-ES"/>
              </w:rPr>
              <w:t>8 de febrero de 2017</w:t>
            </w:r>
          </w:p>
        </w:tc>
      </w:tr>
    </w:tbl>
    <w:p w:rsidR="003239B8" w:rsidRPr="00061D54" w:rsidRDefault="003239B8" w:rsidP="00F144DF">
      <w:pPr>
        <w:spacing w:before="120" w:after="120"/>
        <w:ind w:firstLine="720"/>
        <w:jc w:val="both"/>
        <w:rPr>
          <w:rFonts w:asciiTheme="majorHAnsi" w:hAnsiTheme="majorHAnsi"/>
          <w:b/>
          <w:bCs/>
          <w:sz w:val="19"/>
          <w:szCs w:val="19"/>
          <w:lang w:val="es-ES"/>
        </w:rPr>
      </w:pPr>
      <w:r w:rsidRPr="00061D54">
        <w:rPr>
          <w:rFonts w:asciiTheme="majorHAnsi" w:hAnsiTheme="majorHAnsi"/>
          <w:b/>
          <w:bCs/>
          <w:sz w:val="19"/>
          <w:szCs w:val="19"/>
          <w:lang w:val="es-ES"/>
        </w:rPr>
        <w:t xml:space="preserve">III. </w:t>
      </w:r>
      <w:r w:rsidRPr="00061D54">
        <w:rPr>
          <w:rFonts w:asciiTheme="majorHAnsi" w:hAnsiTheme="majorHAnsi"/>
          <w:b/>
          <w:bCs/>
          <w:sz w:val="19"/>
          <w:szCs w:val="19"/>
          <w:lang w:val="es-ES"/>
        </w:rPr>
        <w:tab/>
        <w:t>COMPETENCIA</w:t>
      </w:r>
      <w:r w:rsidR="00EE00E9" w:rsidRPr="00061D54">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61D54" w:rsidTr="004A6A54">
        <w:trPr>
          <w:cantSplit/>
        </w:trPr>
        <w:tc>
          <w:tcPr>
            <w:tcW w:w="3600" w:type="dxa"/>
            <w:tcBorders>
              <w:top w:val="single" w:sz="4"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i/>
                <w:color w:val="FFFFFF" w:themeColor="background1"/>
                <w:sz w:val="19"/>
                <w:szCs w:val="19"/>
              </w:rPr>
            </w:pPr>
            <w:r w:rsidRPr="00061D54">
              <w:rPr>
                <w:rFonts w:asciiTheme="majorHAnsi" w:hAnsiTheme="majorHAnsi"/>
                <w:b/>
                <w:bCs/>
                <w:color w:val="FFFFFF" w:themeColor="background1"/>
                <w:sz w:val="19"/>
                <w:szCs w:val="19"/>
              </w:rPr>
              <w:t>Competencia</w:t>
            </w:r>
            <w:r w:rsidRPr="00061D54">
              <w:rPr>
                <w:rFonts w:asciiTheme="majorHAnsi" w:hAnsiTheme="majorHAnsi"/>
                <w:b/>
                <w:bCs/>
                <w:i/>
                <w:color w:val="FFFFFF" w:themeColor="background1"/>
                <w:sz w:val="19"/>
                <w:szCs w:val="19"/>
              </w:rPr>
              <w:t xml:space="preserve"> Ratione personae:</w:t>
            </w:r>
          </w:p>
        </w:tc>
        <w:tc>
          <w:tcPr>
            <w:tcW w:w="5760" w:type="dxa"/>
            <w:vAlign w:val="center"/>
          </w:tcPr>
          <w:p w:rsidR="003239B8" w:rsidRPr="00061D54" w:rsidRDefault="00F144DF" w:rsidP="008D2290">
            <w:pPr>
              <w:rPr>
                <w:rFonts w:asciiTheme="majorHAnsi" w:hAnsiTheme="majorHAnsi"/>
                <w:bCs/>
                <w:sz w:val="19"/>
                <w:szCs w:val="19"/>
              </w:rPr>
            </w:pPr>
            <w:r w:rsidRPr="00061D54">
              <w:rPr>
                <w:rFonts w:asciiTheme="majorHAnsi" w:hAnsiTheme="majorHAnsi"/>
                <w:bCs/>
                <w:sz w:val="19"/>
                <w:szCs w:val="19"/>
              </w:rPr>
              <w:t>Sí</w:t>
            </w:r>
          </w:p>
        </w:tc>
      </w:tr>
      <w:tr w:rsidR="003239B8" w:rsidRPr="00061D54" w:rsidTr="004A6A54">
        <w:trPr>
          <w:cantSplit/>
        </w:trPr>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Competencia</w:t>
            </w:r>
            <w:r w:rsidRPr="00061D54">
              <w:rPr>
                <w:rFonts w:asciiTheme="majorHAnsi" w:hAnsiTheme="majorHAnsi"/>
                <w:b/>
                <w:bCs/>
                <w:i/>
                <w:color w:val="FFFFFF" w:themeColor="background1"/>
                <w:sz w:val="19"/>
                <w:szCs w:val="19"/>
              </w:rPr>
              <w:t xml:space="preserve"> Ratione loci</w:t>
            </w:r>
            <w:r w:rsidRPr="00061D54">
              <w:rPr>
                <w:rFonts w:asciiTheme="majorHAnsi" w:hAnsiTheme="majorHAnsi"/>
                <w:b/>
                <w:bCs/>
                <w:color w:val="FFFFFF" w:themeColor="background1"/>
                <w:sz w:val="19"/>
                <w:szCs w:val="19"/>
              </w:rPr>
              <w:t>:</w:t>
            </w:r>
          </w:p>
        </w:tc>
        <w:tc>
          <w:tcPr>
            <w:tcW w:w="5760" w:type="dxa"/>
            <w:vAlign w:val="center"/>
          </w:tcPr>
          <w:p w:rsidR="003239B8" w:rsidRPr="00061D54" w:rsidRDefault="00F144DF" w:rsidP="008D2290">
            <w:pPr>
              <w:rPr>
                <w:rFonts w:asciiTheme="majorHAnsi" w:hAnsiTheme="majorHAnsi"/>
                <w:bCs/>
                <w:sz w:val="19"/>
                <w:szCs w:val="19"/>
              </w:rPr>
            </w:pPr>
            <w:r w:rsidRPr="00061D54">
              <w:rPr>
                <w:rFonts w:asciiTheme="majorHAnsi" w:hAnsiTheme="majorHAnsi"/>
                <w:bCs/>
                <w:sz w:val="19"/>
                <w:szCs w:val="19"/>
              </w:rPr>
              <w:t>Sí</w:t>
            </w:r>
          </w:p>
        </w:tc>
      </w:tr>
      <w:tr w:rsidR="003239B8" w:rsidRPr="00061D54" w:rsidTr="004A6A54">
        <w:trPr>
          <w:cantSplit/>
        </w:trPr>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Competencia</w:t>
            </w:r>
            <w:r w:rsidRPr="00061D54">
              <w:rPr>
                <w:rFonts w:asciiTheme="majorHAnsi" w:hAnsiTheme="majorHAnsi"/>
                <w:b/>
                <w:bCs/>
                <w:i/>
                <w:color w:val="FFFFFF" w:themeColor="background1"/>
                <w:sz w:val="19"/>
                <w:szCs w:val="19"/>
              </w:rPr>
              <w:t xml:space="preserve"> Ratione temporis</w:t>
            </w:r>
            <w:r w:rsidRPr="00061D54">
              <w:rPr>
                <w:rFonts w:asciiTheme="majorHAnsi" w:hAnsiTheme="majorHAnsi"/>
                <w:b/>
                <w:bCs/>
                <w:color w:val="FFFFFF" w:themeColor="background1"/>
                <w:sz w:val="19"/>
                <w:szCs w:val="19"/>
              </w:rPr>
              <w:t>:</w:t>
            </w:r>
          </w:p>
        </w:tc>
        <w:tc>
          <w:tcPr>
            <w:tcW w:w="5760" w:type="dxa"/>
            <w:vAlign w:val="center"/>
          </w:tcPr>
          <w:p w:rsidR="003239B8" w:rsidRPr="00061D54" w:rsidRDefault="00F144DF" w:rsidP="008D2290">
            <w:pPr>
              <w:rPr>
                <w:rFonts w:asciiTheme="majorHAnsi" w:hAnsiTheme="majorHAnsi"/>
                <w:bCs/>
                <w:sz w:val="19"/>
                <w:szCs w:val="19"/>
              </w:rPr>
            </w:pPr>
            <w:r w:rsidRPr="00061D54">
              <w:rPr>
                <w:rFonts w:asciiTheme="majorHAnsi" w:hAnsiTheme="majorHAnsi"/>
                <w:bCs/>
                <w:sz w:val="19"/>
                <w:szCs w:val="19"/>
              </w:rPr>
              <w:t>Sí</w:t>
            </w:r>
          </w:p>
        </w:tc>
      </w:tr>
      <w:tr w:rsidR="003239B8" w:rsidRPr="00052AFF" w:rsidTr="004A6A54">
        <w:trPr>
          <w:cantSplit/>
        </w:trPr>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r w:rsidRPr="00061D54">
              <w:rPr>
                <w:rFonts w:asciiTheme="majorHAnsi" w:hAnsiTheme="majorHAnsi"/>
                <w:b/>
                <w:bCs/>
                <w:color w:val="FFFFFF" w:themeColor="background1"/>
                <w:sz w:val="19"/>
                <w:szCs w:val="19"/>
              </w:rPr>
              <w:t>Competencia</w:t>
            </w:r>
            <w:r w:rsidRPr="00061D54">
              <w:rPr>
                <w:rFonts w:asciiTheme="majorHAnsi" w:hAnsiTheme="majorHAnsi"/>
                <w:b/>
                <w:bCs/>
                <w:i/>
                <w:color w:val="FFFFFF" w:themeColor="background1"/>
                <w:sz w:val="19"/>
                <w:szCs w:val="19"/>
              </w:rPr>
              <w:t xml:space="preserve"> Ratione materia</w:t>
            </w:r>
            <w:r w:rsidR="00EE00E9" w:rsidRPr="00061D54">
              <w:rPr>
                <w:rFonts w:asciiTheme="majorHAnsi" w:hAnsiTheme="majorHAnsi"/>
                <w:b/>
                <w:bCs/>
                <w:i/>
                <w:color w:val="FFFFFF" w:themeColor="background1"/>
                <w:sz w:val="19"/>
                <w:szCs w:val="19"/>
              </w:rPr>
              <w:t>e</w:t>
            </w:r>
            <w:r w:rsidRPr="00061D54">
              <w:rPr>
                <w:rFonts w:asciiTheme="majorHAnsi" w:hAnsiTheme="majorHAnsi"/>
                <w:b/>
                <w:bCs/>
                <w:color w:val="FFFFFF" w:themeColor="background1"/>
                <w:sz w:val="19"/>
                <w:szCs w:val="19"/>
              </w:rPr>
              <w:t>:</w:t>
            </w:r>
          </w:p>
        </w:tc>
        <w:tc>
          <w:tcPr>
            <w:tcW w:w="5760" w:type="dxa"/>
            <w:vAlign w:val="center"/>
          </w:tcPr>
          <w:p w:rsidR="003239B8" w:rsidRPr="00061D54" w:rsidRDefault="00F144DF" w:rsidP="003970E6">
            <w:pPr>
              <w:jc w:val="both"/>
              <w:rPr>
                <w:rFonts w:asciiTheme="majorHAnsi" w:hAnsiTheme="majorHAnsi"/>
                <w:bCs/>
                <w:sz w:val="19"/>
                <w:szCs w:val="19"/>
                <w:lang w:val="es-ES"/>
              </w:rPr>
            </w:pPr>
            <w:r w:rsidRPr="00061D54">
              <w:rPr>
                <w:rFonts w:asciiTheme="majorHAnsi" w:hAnsiTheme="majorHAnsi"/>
                <w:bCs/>
                <w:sz w:val="19"/>
                <w:szCs w:val="19"/>
                <w:lang w:val="es-ES"/>
              </w:rPr>
              <w:t>Sí, Convención Americana (depósito del instrumento de ratificación el 5 de septiembre de 1984); CIPST (depósito del instrumento de ratificación el 31 de marzo de 1989)</w:t>
            </w:r>
          </w:p>
        </w:tc>
      </w:tr>
    </w:tbl>
    <w:p w:rsidR="003239B8" w:rsidRPr="00061D54" w:rsidRDefault="003239B8" w:rsidP="00F144DF">
      <w:pPr>
        <w:spacing w:before="120" w:after="120"/>
        <w:ind w:firstLine="720"/>
        <w:jc w:val="both"/>
        <w:rPr>
          <w:rFonts w:asciiTheme="majorHAnsi" w:hAnsiTheme="majorHAnsi"/>
          <w:b/>
          <w:bCs/>
          <w:sz w:val="19"/>
          <w:szCs w:val="19"/>
          <w:lang w:val="es-ES"/>
        </w:rPr>
      </w:pPr>
      <w:r w:rsidRPr="00061D54">
        <w:rPr>
          <w:rFonts w:asciiTheme="majorHAnsi" w:hAnsiTheme="majorHAnsi"/>
          <w:b/>
          <w:bCs/>
          <w:sz w:val="19"/>
          <w:szCs w:val="19"/>
          <w:lang w:val="es-ES"/>
        </w:rPr>
        <w:t xml:space="preserve">IV. </w:t>
      </w:r>
      <w:r w:rsidRPr="00061D54">
        <w:rPr>
          <w:rFonts w:asciiTheme="majorHAnsi" w:hAnsiTheme="majorHAnsi"/>
          <w:b/>
          <w:bCs/>
          <w:sz w:val="19"/>
          <w:szCs w:val="19"/>
          <w:lang w:val="es-ES"/>
        </w:rPr>
        <w:tab/>
      </w:r>
      <w:r w:rsidR="00EE00E9" w:rsidRPr="00061D54">
        <w:rPr>
          <w:rFonts w:asciiTheme="majorHAnsi" w:hAnsiTheme="majorHAnsi"/>
          <w:b/>
          <w:bCs/>
          <w:sz w:val="19"/>
          <w:szCs w:val="19"/>
          <w:lang w:val="es-ES"/>
        </w:rPr>
        <w:t>DUPLICACIÓN</w:t>
      </w:r>
      <w:r w:rsidR="00EE00E9" w:rsidRPr="00061D54">
        <w:rPr>
          <w:rFonts w:asciiTheme="majorHAnsi" w:hAnsiTheme="majorHAnsi"/>
          <w:b/>
          <w:bCs/>
          <w:color w:val="FFFFFF" w:themeColor="background1"/>
          <w:sz w:val="19"/>
          <w:szCs w:val="19"/>
          <w:lang w:val="es-ES"/>
        </w:rPr>
        <w:t xml:space="preserve"> </w:t>
      </w:r>
      <w:r w:rsidR="00EE00E9" w:rsidRPr="00061D54">
        <w:rPr>
          <w:rFonts w:asciiTheme="majorHAnsi" w:hAnsiTheme="majorHAnsi"/>
          <w:b/>
          <w:bCs/>
          <w:sz w:val="19"/>
          <w:szCs w:val="19"/>
          <w:lang w:val="es-ES"/>
        </w:rPr>
        <w:t>DE PROCEDIMIENTOS Y COSA JUZGADA</w:t>
      </w:r>
      <w:r w:rsidR="00EE00E9" w:rsidRPr="00061D54">
        <w:rPr>
          <w:rFonts w:asciiTheme="majorHAnsi" w:hAnsiTheme="majorHAnsi"/>
          <w:b/>
          <w:bCs/>
          <w:i/>
          <w:sz w:val="19"/>
          <w:szCs w:val="19"/>
          <w:lang w:val="es-ES"/>
        </w:rPr>
        <w:t xml:space="preserve"> </w:t>
      </w:r>
      <w:r w:rsidR="00EE00E9" w:rsidRPr="00061D54">
        <w:rPr>
          <w:rFonts w:asciiTheme="majorHAnsi" w:hAnsiTheme="majorHAnsi"/>
          <w:b/>
          <w:bCs/>
          <w:sz w:val="19"/>
          <w:szCs w:val="19"/>
          <w:lang w:val="es-ES"/>
        </w:rPr>
        <w:t xml:space="preserve">INTERNACIONAL, </w:t>
      </w:r>
      <w:r w:rsidRPr="00061D54">
        <w:rPr>
          <w:rFonts w:asciiTheme="majorHAnsi" w:hAnsiTheme="majorHAnsi"/>
          <w:b/>
          <w:bCs/>
          <w:sz w:val="19"/>
          <w:szCs w:val="19"/>
          <w:lang w:val="es-ES"/>
        </w:rPr>
        <w:t xml:space="preserve"> CARACTERIZACIÓN, </w:t>
      </w:r>
      <w:r w:rsidRPr="00061D54">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061D54" w:rsidTr="004A6A54">
        <w:trPr>
          <w:cantSplit/>
        </w:trPr>
        <w:tc>
          <w:tcPr>
            <w:tcW w:w="3600" w:type="dxa"/>
            <w:tcBorders>
              <w:top w:val="single" w:sz="4" w:space="0" w:color="auto"/>
              <w:bottom w:val="single" w:sz="6" w:space="0" w:color="auto"/>
            </w:tcBorders>
            <w:shd w:val="clear" w:color="auto" w:fill="386294"/>
            <w:vAlign w:val="center"/>
          </w:tcPr>
          <w:p w:rsidR="00EE00E9" w:rsidRPr="00061D54" w:rsidRDefault="00EE00E9" w:rsidP="008D2290">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061D54" w:rsidRDefault="00F144DF" w:rsidP="008D2290">
            <w:pPr>
              <w:jc w:val="both"/>
              <w:rPr>
                <w:rFonts w:asciiTheme="majorHAnsi" w:hAnsiTheme="majorHAnsi"/>
                <w:bCs/>
                <w:sz w:val="19"/>
                <w:szCs w:val="19"/>
                <w:lang w:val="es-ES"/>
              </w:rPr>
            </w:pPr>
            <w:r w:rsidRPr="00061D54">
              <w:rPr>
                <w:rFonts w:asciiTheme="majorHAnsi" w:hAnsiTheme="majorHAnsi"/>
                <w:bCs/>
                <w:sz w:val="19"/>
                <w:szCs w:val="19"/>
                <w:lang w:val="es-ES"/>
              </w:rPr>
              <w:t>No</w:t>
            </w:r>
          </w:p>
        </w:tc>
      </w:tr>
      <w:tr w:rsidR="003239B8" w:rsidRPr="00052AFF" w:rsidTr="004A6A54">
        <w:trPr>
          <w:cantSplit/>
        </w:trPr>
        <w:tc>
          <w:tcPr>
            <w:tcW w:w="3600" w:type="dxa"/>
            <w:tcBorders>
              <w:top w:val="single" w:sz="4"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i/>
                <w:color w:val="FFFFFF" w:themeColor="background1"/>
                <w:sz w:val="19"/>
                <w:szCs w:val="19"/>
              </w:rPr>
            </w:pPr>
            <w:r w:rsidRPr="00061D54">
              <w:rPr>
                <w:rFonts w:asciiTheme="majorHAnsi" w:hAnsiTheme="majorHAnsi"/>
                <w:b/>
                <w:bCs/>
                <w:color w:val="FFFFFF" w:themeColor="background1"/>
                <w:sz w:val="19"/>
                <w:szCs w:val="19"/>
              </w:rPr>
              <w:t>Derechos declarados admisibles</w:t>
            </w:r>
            <w:r w:rsidRPr="00061D54">
              <w:rPr>
                <w:rFonts w:asciiTheme="majorHAnsi" w:hAnsiTheme="majorHAnsi"/>
                <w:b/>
                <w:bCs/>
                <w:i/>
                <w:color w:val="FFFFFF" w:themeColor="background1"/>
                <w:sz w:val="19"/>
                <w:szCs w:val="19"/>
              </w:rPr>
              <w:t>:</w:t>
            </w:r>
          </w:p>
        </w:tc>
        <w:tc>
          <w:tcPr>
            <w:tcW w:w="5760" w:type="dxa"/>
            <w:vAlign w:val="center"/>
          </w:tcPr>
          <w:p w:rsidR="003239B8" w:rsidRPr="00061D54" w:rsidRDefault="00F144DF" w:rsidP="0067139B">
            <w:pPr>
              <w:jc w:val="both"/>
              <w:rPr>
                <w:rFonts w:asciiTheme="majorHAnsi" w:hAnsiTheme="majorHAnsi"/>
                <w:bCs/>
                <w:sz w:val="19"/>
                <w:szCs w:val="19"/>
                <w:lang w:val="es-ES"/>
              </w:rPr>
            </w:pPr>
            <w:r w:rsidRPr="00061D54">
              <w:rPr>
                <w:rFonts w:asciiTheme="majorHAnsi" w:hAnsiTheme="majorHAnsi"/>
                <w:bCs/>
                <w:sz w:val="19"/>
                <w:szCs w:val="19"/>
                <w:lang w:val="es-CO"/>
              </w:rPr>
              <w:t>5 (integridad personal), 7 (libertad personal), 8 (garantías judiciales), 19 (derechos del niño) y 25 (protección judicial) de la Convención Americana en concordancia con los artículos 1.1 (obligación de respetar los derechos) y 2 (deber de adoptar disposiciones de derecho interno) del mis</w:t>
            </w:r>
            <w:r w:rsidR="0067139B" w:rsidRPr="00061D54">
              <w:rPr>
                <w:rFonts w:asciiTheme="majorHAnsi" w:hAnsiTheme="majorHAnsi"/>
                <w:bCs/>
                <w:sz w:val="19"/>
                <w:szCs w:val="19"/>
                <w:lang w:val="es-CO"/>
              </w:rPr>
              <w:t xml:space="preserve">mo instrumento; Artículos 1, 6, </w:t>
            </w:r>
            <w:r w:rsidRPr="00061D54">
              <w:rPr>
                <w:rFonts w:asciiTheme="majorHAnsi" w:hAnsiTheme="majorHAnsi"/>
                <w:bCs/>
                <w:sz w:val="19"/>
                <w:szCs w:val="19"/>
                <w:lang w:val="es-CO"/>
              </w:rPr>
              <w:t>8</w:t>
            </w:r>
            <w:r w:rsidR="0067139B" w:rsidRPr="00061D54">
              <w:rPr>
                <w:rFonts w:asciiTheme="majorHAnsi" w:hAnsiTheme="majorHAnsi"/>
                <w:bCs/>
                <w:sz w:val="19"/>
                <w:szCs w:val="19"/>
                <w:lang w:val="es-CO"/>
              </w:rPr>
              <w:t xml:space="preserve"> y 10</w:t>
            </w:r>
            <w:r w:rsidRPr="00061D54">
              <w:rPr>
                <w:rFonts w:asciiTheme="majorHAnsi" w:hAnsiTheme="majorHAnsi"/>
                <w:bCs/>
                <w:sz w:val="19"/>
                <w:szCs w:val="19"/>
                <w:lang w:val="es-CO"/>
              </w:rPr>
              <w:t xml:space="preserve"> de la CIPST</w:t>
            </w:r>
          </w:p>
        </w:tc>
      </w:tr>
      <w:tr w:rsidR="003239B8" w:rsidRPr="00052AFF" w:rsidTr="004A6A54">
        <w:trPr>
          <w:cantSplit/>
        </w:trPr>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lang w:val="es-ES"/>
              </w:rPr>
            </w:pPr>
            <w:r w:rsidRPr="00061D54">
              <w:rPr>
                <w:rFonts w:asciiTheme="majorHAnsi" w:hAnsiTheme="majorHAnsi"/>
                <w:b/>
                <w:bCs/>
                <w:color w:val="FFFFFF" w:themeColor="background1"/>
                <w:sz w:val="19"/>
                <w:szCs w:val="19"/>
                <w:lang w:val="es-ES"/>
              </w:rPr>
              <w:t>Agotamiento de recursos internos</w:t>
            </w:r>
            <w:r w:rsidR="00EE00E9" w:rsidRPr="00061D54">
              <w:rPr>
                <w:rFonts w:asciiTheme="majorHAnsi" w:hAnsiTheme="majorHAnsi"/>
                <w:b/>
                <w:bCs/>
                <w:color w:val="FFFFFF" w:themeColor="background1"/>
                <w:sz w:val="19"/>
                <w:szCs w:val="19"/>
                <w:lang w:val="es-ES"/>
              </w:rPr>
              <w:t xml:space="preserve"> o procedencia de una excepción</w:t>
            </w:r>
            <w:r w:rsidRPr="00061D54">
              <w:rPr>
                <w:rFonts w:asciiTheme="majorHAnsi" w:hAnsiTheme="majorHAnsi"/>
                <w:b/>
                <w:bCs/>
                <w:color w:val="FFFFFF" w:themeColor="background1"/>
                <w:sz w:val="19"/>
                <w:szCs w:val="19"/>
                <w:lang w:val="es-ES"/>
              </w:rPr>
              <w:t>:</w:t>
            </w:r>
          </w:p>
        </w:tc>
        <w:tc>
          <w:tcPr>
            <w:tcW w:w="5760" w:type="dxa"/>
            <w:vAlign w:val="center"/>
          </w:tcPr>
          <w:p w:rsidR="003239B8" w:rsidRPr="00061D54" w:rsidRDefault="00F144DF" w:rsidP="008D2290">
            <w:pPr>
              <w:rPr>
                <w:rFonts w:asciiTheme="majorHAnsi" w:hAnsiTheme="majorHAnsi"/>
                <w:bCs/>
                <w:sz w:val="19"/>
                <w:szCs w:val="19"/>
                <w:lang w:val="es-ES"/>
              </w:rPr>
            </w:pPr>
            <w:r w:rsidRPr="00061D54">
              <w:rPr>
                <w:rFonts w:asciiTheme="majorHAnsi" w:hAnsiTheme="majorHAnsi"/>
                <w:bCs/>
                <w:sz w:val="19"/>
                <w:szCs w:val="19"/>
                <w:lang w:val="es-ES"/>
              </w:rPr>
              <w:t>Sí, en los términos de la sección VI</w:t>
            </w:r>
          </w:p>
        </w:tc>
      </w:tr>
      <w:tr w:rsidR="003239B8" w:rsidRPr="00052AFF" w:rsidTr="004A6A54">
        <w:trPr>
          <w:cantSplit/>
        </w:trPr>
        <w:tc>
          <w:tcPr>
            <w:tcW w:w="3600" w:type="dxa"/>
            <w:tcBorders>
              <w:top w:val="single" w:sz="6" w:space="0" w:color="auto"/>
              <w:bottom w:val="single" w:sz="6" w:space="0" w:color="auto"/>
            </w:tcBorders>
            <w:shd w:val="clear" w:color="auto" w:fill="386294"/>
            <w:vAlign w:val="center"/>
          </w:tcPr>
          <w:p w:rsidR="003239B8" w:rsidRPr="00061D54" w:rsidRDefault="003239B8" w:rsidP="008D2290">
            <w:pPr>
              <w:jc w:val="center"/>
              <w:rPr>
                <w:rFonts w:asciiTheme="majorHAnsi" w:hAnsiTheme="majorHAnsi"/>
                <w:b/>
                <w:bCs/>
                <w:color w:val="FFFFFF" w:themeColor="background1"/>
                <w:sz w:val="19"/>
                <w:szCs w:val="19"/>
              </w:rPr>
            </w:pPr>
            <w:proofErr w:type="spellStart"/>
            <w:r w:rsidRPr="00061D54">
              <w:rPr>
                <w:rFonts w:asciiTheme="majorHAnsi" w:hAnsiTheme="majorHAnsi"/>
                <w:b/>
                <w:bCs/>
                <w:color w:val="FFFFFF" w:themeColor="background1"/>
                <w:sz w:val="19"/>
                <w:szCs w:val="19"/>
              </w:rPr>
              <w:t>Presentación</w:t>
            </w:r>
            <w:proofErr w:type="spellEnd"/>
            <w:r w:rsidRPr="00061D54">
              <w:rPr>
                <w:rFonts w:asciiTheme="majorHAnsi" w:hAnsiTheme="majorHAnsi"/>
                <w:b/>
                <w:bCs/>
                <w:color w:val="FFFFFF" w:themeColor="background1"/>
                <w:sz w:val="19"/>
                <w:szCs w:val="19"/>
              </w:rPr>
              <w:t xml:space="preserve"> </w:t>
            </w:r>
            <w:proofErr w:type="spellStart"/>
            <w:r w:rsidRPr="00061D54">
              <w:rPr>
                <w:rFonts w:asciiTheme="majorHAnsi" w:hAnsiTheme="majorHAnsi"/>
                <w:b/>
                <w:bCs/>
                <w:color w:val="FFFFFF" w:themeColor="background1"/>
                <w:sz w:val="19"/>
                <w:szCs w:val="19"/>
              </w:rPr>
              <w:t>dentro</w:t>
            </w:r>
            <w:proofErr w:type="spellEnd"/>
            <w:r w:rsidRPr="00061D54">
              <w:rPr>
                <w:rFonts w:asciiTheme="majorHAnsi" w:hAnsiTheme="majorHAnsi"/>
                <w:b/>
                <w:bCs/>
                <w:color w:val="FFFFFF" w:themeColor="background1"/>
                <w:sz w:val="19"/>
                <w:szCs w:val="19"/>
              </w:rPr>
              <w:t xml:space="preserve"> de </w:t>
            </w:r>
            <w:proofErr w:type="spellStart"/>
            <w:r w:rsidRPr="00061D54">
              <w:rPr>
                <w:rFonts w:asciiTheme="majorHAnsi" w:hAnsiTheme="majorHAnsi"/>
                <w:b/>
                <w:bCs/>
                <w:color w:val="FFFFFF" w:themeColor="background1"/>
                <w:sz w:val="19"/>
                <w:szCs w:val="19"/>
              </w:rPr>
              <w:t>plazo</w:t>
            </w:r>
            <w:proofErr w:type="spellEnd"/>
            <w:r w:rsidRPr="00061D54">
              <w:rPr>
                <w:rFonts w:asciiTheme="majorHAnsi" w:hAnsiTheme="majorHAnsi"/>
                <w:b/>
                <w:bCs/>
                <w:color w:val="FFFFFF" w:themeColor="background1"/>
                <w:sz w:val="19"/>
                <w:szCs w:val="19"/>
              </w:rPr>
              <w:t>:</w:t>
            </w:r>
          </w:p>
        </w:tc>
        <w:tc>
          <w:tcPr>
            <w:tcW w:w="5760" w:type="dxa"/>
            <w:vAlign w:val="center"/>
          </w:tcPr>
          <w:p w:rsidR="003239B8" w:rsidRPr="00061D54" w:rsidRDefault="00F144DF" w:rsidP="008D2290">
            <w:pPr>
              <w:rPr>
                <w:rFonts w:asciiTheme="majorHAnsi" w:hAnsiTheme="majorHAnsi"/>
                <w:bCs/>
                <w:sz w:val="19"/>
                <w:szCs w:val="19"/>
                <w:lang w:val="es-ES"/>
              </w:rPr>
            </w:pPr>
            <w:r w:rsidRPr="00061D54">
              <w:rPr>
                <w:rFonts w:asciiTheme="majorHAnsi" w:hAnsiTheme="majorHAnsi"/>
                <w:bCs/>
                <w:sz w:val="19"/>
                <w:szCs w:val="19"/>
                <w:lang w:val="es-ES"/>
              </w:rPr>
              <w:t>Sí, en los términos de la sección VI</w:t>
            </w:r>
          </w:p>
        </w:tc>
      </w:tr>
    </w:tbl>
    <w:p w:rsidR="003239B8" w:rsidRDefault="00223A29" w:rsidP="00E17E31">
      <w:pPr>
        <w:spacing w:before="120" w:after="12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106D9E"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106D9E">
        <w:rPr>
          <w:rFonts w:ascii="Cambria" w:hAnsi="Cambria"/>
          <w:sz w:val="20"/>
          <w:szCs w:val="20"/>
          <w:lang w:val="es-ES"/>
        </w:rPr>
        <w:t>La parte peticionaria alega que Carlos Sa</w:t>
      </w:r>
      <w:r w:rsidR="006E3C3B">
        <w:rPr>
          <w:rFonts w:ascii="Cambria" w:hAnsi="Cambria"/>
          <w:sz w:val="20"/>
          <w:szCs w:val="20"/>
          <w:lang w:val="es-ES"/>
        </w:rPr>
        <w:t>úl Díaz</w:t>
      </w:r>
      <w:r w:rsidR="00A970D8">
        <w:rPr>
          <w:rFonts w:ascii="Cambria" w:hAnsi="Cambria"/>
          <w:sz w:val="20"/>
          <w:szCs w:val="20"/>
          <w:lang w:val="es-ES"/>
        </w:rPr>
        <w:t>, un adolescente a la época de los hechos,</w:t>
      </w:r>
      <w:r>
        <w:rPr>
          <w:rFonts w:ascii="Cambria" w:hAnsi="Cambria"/>
          <w:sz w:val="20"/>
          <w:szCs w:val="20"/>
          <w:lang w:val="es-ES"/>
        </w:rPr>
        <w:t xml:space="preserve"> fue </w:t>
      </w:r>
      <w:r w:rsidR="00A970D8">
        <w:rPr>
          <w:rFonts w:ascii="Cambria" w:hAnsi="Cambria"/>
          <w:sz w:val="20"/>
          <w:szCs w:val="20"/>
          <w:lang w:val="es-ES"/>
        </w:rPr>
        <w:t xml:space="preserve">ilegalmente detenido, torturado por fuerzas de seguridad </w:t>
      </w:r>
      <w:r w:rsidR="00272815">
        <w:rPr>
          <w:rFonts w:ascii="Cambria" w:hAnsi="Cambria"/>
          <w:sz w:val="20"/>
          <w:szCs w:val="20"/>
          <w:lang w:val="es-ES"/>
        </w:rPr>
        <w:t xml:space="preserve">del Estado </w:t>
      </w:r>
      <w:r w:rsidR="00A970D8">
        <w:rPr>
          <w:rFonts w:ascii="Cambria" w:hAnsi="Cambria"/>
          <w:sz w:val="20"/>
          <w:szCs w:val="20"/>
          <w:lang w:val="es-ES"/>
        </w:rPr>
        <w:t>para que confesara el secuestr</w:t>
      </w:r>
      <w:r w:rsidR="007C4CB7">
        <w:rPr>
          <w:rFonts w:ascii="Cambria" w:hAnsi="Cambria"/>
          <w:sz w:val="20"/>
          <w:szCs w:val="20"/>
          <w:lang w:val="es-ES"/>
        </w:rPr>
        <w:t>o</w:t>
      </w:r>
      <w:r w:rsidR="00A970D8">
        <w:rPr>
          <w:rFonts w:ascii="Cambria" w:hAnsi="Cambria"/>
          <w:sz w:val="20"/>
          <w:szCs w:val="20"/>
          <w:lang w:val="es-ES"/>
        </w:rPr>
        <w:t xml:space="preserve"> y muerte del señor Axel Blumberg (en adelante “el señor Blumberg”) y condenado en un proceso llevado a cabo sin l</w:t>
      </w:r>
      <w:r w:rsidR="00272815">
        <w:rPr>
          <w:rFonts w:ascii="Cambria" w:hAnsi="Cambria"/>
          <w:sz w:val="20"/>
          <w:szCs w:val="20"/>
          <w:lang w:val="es-ES"/>
        </w:rPr>
        <w:t xml:space="preserve">a </w:t>
      </w:r>
      <w:r w:rsidR="00272815">
        <w:rPr>
          <w:rFonts w:ascii="Cambria" w:hAnsi="Cambria"/>
          <w:sz w:val="20"/>
          <w:szCs w:val="20"/>
          <w:lang w:val="es-ES"/>
        </w:rPr>
        <w:lastRenderedPageBreak/>
        <w:t>observancia</w:t>
      </w:r>
      <w:r w:rsidR="00A970D8">
        <w:rPr>
          <w:rFonts w:ascii="Cambria" w:hAnsi="Cambria"/>
          <w:sz w:val="20"/>
          <w:szCs w:val="20"/>
          <w:lang w:val="es-ES"/>
        </w:rPr>
        <w:t xml:space="preserve"> de las garantías judiciales y sin tener en cuenta el interés superior del niño. Añade que el Estado le ha negado acceso a la justicia debido a que </w:t>
      </w:r>
      <w:r w:rsidR="00880D64">
        <w:rPr>
          <w:rFonts w:ascii="Cambria" w:hAnsi="Cambria"/>
          <w:sz w:val="20"/>
          <w:szCs w:val="20"/>
          <w:lang w:val="es-ES"/>
        </w:rPr>
        <w:t>la</w:t>
      </w:r>
      <w:r w:rsidR="00A970D8">
        <w:rPr>
          <w:rFonts w:ascii="Cambria" w:hAnsi="Cambria"/>
          <w:sz w:val="20"/>
          <w:szCs w:val="20"/>
          <w:lang w:val="es-ES"/>
        </w:rPr>
        <w:t xml:space="preserve"> violencia sufrid</w:t>
      </w:r>
      <w:r w:rsidR="00880D64">
        <w:rPr>
          <w:rFonts w:ascii="Cambria" w:hAnsi="Cambria"/>
          <w:sz w:val="20"/>
          <w:szCs w:val="20"/>
          <w:lang w:val="es-ES"/>
        </w:rPr>
        <w:t>a</w:t>
      </w:r>
      <w:r w:rsidR="00A970D8">
        <w:rPr>
          <w:rFonts w:ascii="Cambria" w:hAnsi="Cambria"/>
          <w:sz w:val="20"/>
          <w:szCs w:val="20"/>
          <w:lang w:val="es-ES"/>
        </w:rPr>
        <w:t xml:space="preserve"> por la presunta víctima no fue debidamente investigad</w:t>
      </w:r>
      <w:r w:rsidR="00880D64">
        <w:rPr>
          <w:rFonts w:ascii="Cambria" w:hAnsi="Cambria"/>
          <w:sz w:val="20"/>
          <w:szCs w:val="20"/>
          <w:lang w:val="es-ES"/>
        </w:rPr>
        <w:t>a</w:t>
      </w:r>
      <w:r w:rsidR="00A970D8">
        <w:rPr>
          <w:rFonts w:ascii="Cambria" w:hAnsi="Cambria"/>
          <w:sz w:val="20"/>
          <w:szCs w:val="20"/>
          <w:lang w:val="es-ES"/>
        </w:rPr>
        <w:t xml:space="preserve"> y el proceso penal presentado en contra de los presuntos responsables fue sobreseído. </w:t>
      </w:r>
    </w:p>
    <w:p w:rsidR="004A6430" w:rsidRPr="006E3C3B" w:rsidRDefault="007C4CB7"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6E3C3B">
        <w:rPr>
          <w:rFonts w:ascii="Cambria" w:hAnsi="Cambria"/>
          <w:sz w:val="20"/>
          <w:szCs w:val="20"/>
          <w:lang w:val="es-ES"/>
        </w:rPr>
        <w:t>Indica</w:t>
      </w:r>
      <w:r w:rsidR="00A970D8" w:rsidRPr="006E3C3B">
        <w:rPr>
          <w:rFonts w:ascii="Cambria" w:hAnsi="Cambria"/>
          <w:sz w:val="20"/>
          <w:szCs w:val="20"/>
          <w:lang w:val="es-ES"/>
        </w:rPr>
        <w:t xml:space="preserve"> que el</w:t>
      </w:r>
      <w:r w:rsidRPr="006E3C3B">
        <w:rPr>
          <w:rFonts w:ascii="Cambria" w:hAnsi="Cambria"/>
          <w:sz w:val="20"/>
          <w:szCs w:val="20"/>
          <w:lang w:val="es-ES"/>
        </w:rPr>
        <w:t xml:space="preserve"> 17 de marzo de 2004 el</w:t>
      </w:r>
      <w:r w:rsidR="00A970D8" w:rsidRPr="006E3C3B">
        <w:rPr>
          <w:rFonts w:ascii="Cambria" w:hAnsi="Cambria"/>
          <w:sz w:val="20"/>
          <w:szCs w:val="20"/>
          <w:lang w:val="es-ES"/>
        </w:rPr>
        <w:t xml:space="preserve"> señor Blumberg fue secuestrado por un grupo de personas, entre las cuál</w:t>
      </w:r>
      <w:r w:rsidRPr="006E3C3B">
        <w:rPr>
          <w:rFonts w:ascii="Cambria" w:hAnsi="Cambria"/>
          <w:sz w:val="20"/>
          <w:szCs w:val="20"/>
          <w:lang w:val="es-ES"/>
        </w:rPr>
        <w:t>es estaría la presunta víctima, y</w:t>
      </w:r>
      <w:r w:rsidR="00A970D8" w:rsidRPr="006E3C3B">
        <w:rPr>
          <w:rFonts w:ascii="Cambria" w:hAnsi="Cambria"/>
          <w:sz w:val="20"/>
          <w:szCs w:val="20"/>
          <w:lang w:val="es-ES"/>
        </w:rPr>
        <w:t xml:space="preserve"> luego de un intento frustrado de pago del rescate, fue encontrado muerto el 23 de marzo de 2004. </w:t>
      </w:r>
      <w:r w:rsidR="004B13C5" w:rsidRPr="006E3C3B">
        <w:rPr>
          <w:rFonts w:ascii="Cambria" w:hAnsi="Cambria"/>
          <w:sz w:val="20"/>
          <w:szCs w:val="20"/>
          <w:lang w:val="es-ES"/>
        </w:rPr>
        <w:t>Señala que su muerte generó una gran conmoción nacional</w:t>
      </w:r>
      <w:r w:rsidRPr="006E3C3B">
        <w:rPr>
          <w:rFonts w:ascii="Cambria" w:hAnsi="Cambria"/>
          <w:sz w:val="20"/>
          <w:szCs w:val="20"/>
          <w:lang w:val="es-ES"/>
        </w:rPr>
        <w:t>.</w:t>
      </w:r>
      <w:r w:rsidR="006E3C3B" w:rsidRPr="006E3C3B">
        <w:rPr>
          <w:rFonts w:ascii="Cambria" w:hAnsi="Cambria"/>
          <w:sz w:val="20"/>
          <w:szCs w:val="20"/>
          <w:lang w:val="es-ES"/>
        </w:rPr>
        <w:t xml:space="preserve"> </w:t>
      </w:r>
      <w:r w:rsidR="00C444EB" w:rsidRPr="006E3C3B">
        <w:rPr>
          <w:rFonts w:ascii="Cambria" w:hAnsi="Cambria"/>
          <w:sz w:val="20"/>
          <w:szCs w:val="20"/>
          <w:lang w:val="es-ES"/>
        </w:rPr>
        <w:t>A</w:t>
      </w:r>
      <w:r w:rsidR="006F2F22" w:rsidRPr="006E3C3B">
        <w:rPr>
          <w:rFonts w:ascii="Cambria" w:hAnsi="Cambria"/>
          <w:sz w:val="20"/>
          <w:szCs w:val="20"/>
          <w:lang w:val="es-ES"/>
        </w:rPr>
        <w:t xml:space="preserve">lega que </w:t>
      </w:r>
      <w:r w:rsidR="004B13C5" w:rsidRPr="006E3C3B">
        <w:rPr>
          <w:rFonts w:ascii="Cambria" w:hAnsi="Cambria"/>
          <w:sz w:val="20"/>
          <w:szCs w:val="20"/>
          <w:lang w:val="es-ES"/>
        </w:rPr>
        <w:t>el 10 de abril de 2004</w:t>
      </w:r>
      <w:r w:rsidRPr="006E3C3B">
        <w:rPr>
          <w:rFonts w:ascii="Cambria" w:hAnsi="Cambria"/>
          <w:sz w:val="20"/>
          <w:szCs w:val="20"/>
          <w:lang w:val="es-ES"/>
        </w:rPr>
        <w:t>, en la Provincia de San Luis,</w:t>
      </w:r>
      <w:r w:rsidR="004B13C5" w:rsidRPr="006E3C3B">
        <w:rPr>
          <w:rFonts w:ascii="Cambria" w:hAnsi="Cambria"/>
          <w:sz w:val="20"/>
          <w:szCs w:val="20"/>
          <w:lang w:val="es-ES"/>
        </w:rPr>
        <w:t xml:space="preserve"> la presunta víctima fue ilegalmente detenida por la policía junto con Sergio Miño</w:t>
      </w:r>
      <w:r w:rsidR="002915DF" w:rsidRPr="006E3C3B">
        <w:rPr>
          <w:rFonts w:ascii="Cambria" w:hAnsi="Cambria"/>
          <w:sz w:val="20"/>
          <w:szCs w:val="20"/>
          <w:lang w:val="es-ES"/>
        </w:rPr>
        <w:t xml:space="preserve"> </w:t>
      </w:r>
      <w:r w:rsidR="004B13C5" w:rsidRPr="006E3C3B">
        <w:rPr>
          <w:rFonts w:ascii="Cambria" w:hAnsi="Cambria"/>
          <w:sz w:val="20"/>
          <w:szCs w:val="20"/>
          <w:lang w:val="es-ES"/>
        </w:rPr>
        <w:t xml:space="preserve"> y Mauro Abraham Maidana, tod</w:t>
      </w:r>
      <w:r w:rsidR="002915DF" w:rsidRPr="006E3C3B">
        <w:rPr>
          <w:rFonts w:ascii="Cambria" w:hAnsi="Cambria"/>
          <w:sz w:val="20"/>
          <w:szCs w:val="20"/>
          <w:lang w:val="es-ES"/>
        </w:rPr>
        <w:t>o</w:t>
      </w:r>
      <w:r w:rsidR="004B13C5" w:rsidRPr="006E3C3B">
        <w:rPr>
          <w:rFonts w:ascii="Cambria" w:hAnsi="Cambria"/>
          <w:sz w:val="20"/>
          <w:szCs w:val="20"/>
          <w:lang w:val="es-ES"/>
        </w:rPr>
        <w:t>s menores de edad</w:t>
      </w:r>
      <w:r w:rsidRPr="006E3C3B">
        <w:rPr>
          <w:rFonts w:ascii="Cambria" w:hAnsi="Cambria"/>
          <w:sz w:val="20"/>
          <w:szCs w:val="20"/>
          <w:lang w:val="es-ES"/>
        </w:rPr>
        <w:t xml:space="preserve"> a la época de los hechos,</w:t>
      </w:r>
      <w:r w:rsidR="004B13C5" w:rsidRPr="006E3C3B">
        <w:rPr>
          <w:rFonts w:ascii="Cambria" w:hAnsi="Cambria"/>
          <w:sz w:val="20"/>
          <w:szCs w:val="20"/>
          <w:lang w:val="es-ES"/>
        </w:rPr>
        <w:t xml:space="preserve"> por su presunta participación en el secuestro y muerte del señor Blumberg. </w:t>
      </w:r>
      <w:r w:rsidR="004A6430" w:rsidRPr="006E3C3B">
        <w:rPr>
          <w:rFonts w:ascii="Cambria" w:hAnsi="Cambria"/>
          <w:sz w:val="20"/>
          <w:szCs w:val="20"/>
          <w:lang w:val="es-ES"/>
        </w:rPr>
        <w:t>Sobre las detenciones, afirma que la policía se encontraba afuera de donde residían estas personas esperando por una orden de allanamiento cuando avistaron a</w:t>
      </w:r>
      <w:r w:rsidR="00360968" w:rsidRPr="006E3C3B">
        <w:rPr>
          <w:rFonts w:ascii="Cambria" w:hAnsi="Cambria"/>
          <w:sz w:val="20"/>
          <w:szCs w:val="20"/>
          <w:lang w:val="es-ES"/>
        </w:rPr>
        <w:t xml:space="preserve"> Carlos Saúl</w:t>
      </w:r>
      <w:r w:rsidR="004A6430" w:rsidRPr="006E3C3B">
        <w:rPr>
          <w:rFonts w:ascii="Cambria" w:hAnsi="Cambria"/>
          <w:sz w:val="20"/>
          <w:szCs w:val="20"/>
          <w:lang w:val="es-ES"/>
        </w:rPr>
        <w:t xml:space="preserve"> Díaz sali</w:t>
      </w:r>
      <w:r w:rsidR="00360968" w:rsidRPr="006E3C3B">
        <w:rPr>
          <w:rFonts w:ascii="Cambria" w:hAnsi="Cambria"/>
          <w:sz w:val="20"/>
          <w:szCs w:val="20"/>
          <w:lang w:val="es-ES"/>
        </w:rPr>
        <w:t>endo</w:t>
      </w:r>
      <w:r w:rsidR="004A6430" w:rsidRPr="006E3C3B">
        <w:rPr>
          <w:rFonts w:ascii="Cambria" w:hAnsi="Cambria"/>
          <w:sz w:val="20"/>
          <w:szCs w:val="20"/>
          <w:lang w:val="es-ES"/>
        </w:rPr>
        <w:t xml:space="preserve"> y decidieron intervenir para detenerle. Luego de su detención, la policía allanó ilegalmente la residencia para detener a las demás personas. </w:t>
      </w:r>
    </w:p>
    <w:p w:rsidR="004A6430" w:rsidRPr="006E3C3B" w:rsidRDefault="00360968"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6E3C3B">
        <w:rPr>
          <w:rFonts w:ascii="Cambria" w:hAnsi="Cambria"/>
          <w:sz w:val="20"/>
          <w:szCs w:val="20"/>
          <w:lang w:val="es-ES"/>
        </w:rPr>
        <w:t>Sostiene que</w:t>
      </w:r>
      <w:r w:rsidR="00C444EB" w:rsidRPr="006E3C3B">
        <w:rPr>
          <w:rFonts w:ascii="Cambria" w:hAnsi="Cambria"/>
          <w:sz w:val="20"/>
          <w:szCs w:val="20"/>
          <w:lang w:val="es-ES"/>
        </w:rPr>
        <w:t xml:space="preserve"> Carlos Saúl</w:t>
      </w:r>
      <w:r w:rsidR="00C444EB" w:rsidRPr="006E3C3B" w:rsidDel="00360968">
        <w:rPr>
          <w:rFonts w:ascii="Cambria" w:hAnsi="Cambria"/>
          <w:sz w:val="20"/>
          <w:szCs w:val="20"/>
          <w:lang w:val="es-ES"/>
        </w:rPr>
        <w:t xml:space="preserve"> </w:t>
      </w:r>
      <w:r w:rsidR="00272815" w:rsidRPr="006E3C3B">
        <w:rPr>
          <w:rFonts w:ascii="Cambria" w:hAnsi="Cambria"/>
          <w:sz w:val="20"/>
          <w:szCs w:val="20"/>
          <w:lang w:val="es-ES"/>
        </w:rPr>
        <w:t>Díaz</w:t>
      </w:r>
      <w:r w:rsidR="004A6430" w:rsidRPr="006E3C3B">
        <w:rPr>
          <w:rFonts w:ascii="Cambria" w:hAnsi="Cambria"/>
          <w:sz w:val="20"/>
          <w:szCs w:val="20"/>
          <w:lang w:val="es-ES"/>
        </w:rPr>
        <w:t xml:space="preserve"> fue golpead</w:t>
      </w:r>
      <w:r w:rsidR="00272815" w:rsidRPr="006E3C3B">
        <w:rPr>
          <w:rFonts w:ascii="Cambria" w:hAnsi="Cambria"/>
          <w:sz w:val="20"/>
          <w:szCs w:val="20"/>
          <w:lang w:val="es-ES"/>
        </w:rPr>
        <w:t xml:space="preserve">o </w:t>
      </w:r>
      <w:r w:rsidR="004A6430" w:rsidRPr="006E3C3B">
        <w:rPr>
          <w:rFonts w:ascii="Cambria" w:hAnsi="Cambria"/>
          <w:sz w:val="20"/>
          <w:szCs w:val="20"/>
          <w:lang w:val="es-ES"/>
        </w:rPr>
        <w:t>con pies y puños en el cuerpo y en los genitales. Tras ello fue trasladado a una comisaría</w:t>
      </w:r>
      <w:r w:rsidR="007C4CB7" w:rsidRPr="006E3C3B">
        <w:rPr>
          <w:rFonts w:ascii="Cambria" w:hAnsi="Cambria"/>
          <w:sz w:val="20"/>
          <w:szCs w:val="20"/>
          <w:lang w:val="es-ES"/>
        </w:rPr>
        <w:t xml:space="preserve"> en la Provincia de San Luis</w:t>
      </w:r>
      <w:r w:rsidR="004A6430" w:rsidRPr="006E3C3B">
        <w:rPr>
          <w:rFonts w:ascii="Cambria" w:hAnsi="Cambria"/>
          <w:sz w:val="20"/>
          <w:szCs w:val="20"/>
          <w:lang w:val="es-ES"/>
        </w:rPr>
        <w:t>. Allí volvieron a golpearl</w:t>
      </w:r>
      <w:r w:rsidR="007C4CB7" w:rsidRPr="006E3C3B">
        <w:rPr>
          <w:rFonts w:ascii="Cambria" w:hAnsi="Cambria"/>
          <w:sz w:val="20"/>
          <w:szCs w:val="20"/>
          <w:lang w:val="es-ES"/>
        </w:rPr>
        <w:t>o</w:t>
      </w:r>
      <w:r w:rsidR="004A6430" w:rsidRPr="006E3C3B">
        <w:rPr>
          <w:rFonts w:ascii="Cambria" w:hAnsi="Cambria"/>
          <w:sz w:val="20"/>
          <w:szCs w:val="20"/>
          <w:lang w:val="es-ES"/>
        </w:rPr>
        <w:t xml:space="preserve">, en sucesivas ocasiones en el cuerpo, en las orejas y en los testículos y </w:t>
      </w:r>
      <w:r w:rsidRPr="006E3C3B">
        <w:rPr>
          <w:rFonts w:ascii="Cambria" w:hAnsi="Cambria"/>
          <w:sz w:val="20"/>
          <w:szCs w:val="20"/>
          <w:lang w:val="es-ES"/>
        </w:rPr>
        <w:t>sufrió intentos de asfixia</w:t>
      </w:r>
      <w:r w:rsidR="004A6430" w:rsidRPr="006E3C3B">
        <w:rPr>
          <w:rFonts w:ascii="Cambria" w:hAnsi="Cambria"/>
          <w:sz w:val="20"/>
          <w:szCs w:val="20"/>
          <w:lang w:val="es-ES"/>
        </w:rPr>
        <w:t xml:space="preserve"> con un hilo. </w:t>
      </w:r>
      <w:r w:rsidR="00272815" w:rsidRPr="006E3C3B">
        <w:rPr>
          <w:rFonts w:ascii="Cambria" w:hAnsi="Cambria"/>
          <w:sz w:val="20"/>
          <w:szCs w:val="20"/>
          <w:lang w:val="es-ES"/>
        </w:rPr>
        <w:t>Después le trasladaron</w:t>
      </w:r>
      <w:r w:rsidR="004A6430" w:rsidRPr="006E3C3B">
        <w:rPr>
          <w:rFonts w:ascii="Cambria" w:hAnsi="Cambria"/>
          <w:sz w:val="20"/>
          <w:szCs w:val="20"/>
          <w:lang w:val="es-ES"/>
        </w:rPr>
        <w:t xml:space="preserve"> en una camioneta </w:t>
      </w:r>
      <w:r w:rsidR="00272815" w:rsidRPr="006E3C3B">
        <w:rPr>
          <w:rFonts w:ascii="Cambria" w:hAnsi="Cambria"/>
          <w:sz w:val="20"/>
          <w:szCs w:val="20"/>
          <w:lang w:val="es-ES"/>
        </w:rPr>
        <w:t>a</w:t>
      </w:r>
      <w:r w:rsidR="004A6430" w:rsidRPr="006E3C3B">
        <w:rPr>
          <w:rFonts w:ascii="Cambria" w:hAnsi="Cambria"/>
          <w:sz w:val="20"/>
          <w:szCs w:val="20"/>
          <w:lang w:val="es-ES"/>
        </w:rPr>
        <w:t xml:space="preserve"> la Provincia de Córdoba y continuaron </w:t>
      </w:r>
      <w:r w:rsidR="00C444EB" w:rsidRPr="006E3C3B">
        <w:rPr>
          <w:rFonts w:ascii="Cambria" w:hAnsi="Cambria"/>
          <w:sz w:val="20"/>
          <w:szCs w:val="20"/>
          <w:lang w:val="es-ES"/>
        </w:rPr>
        <w:t>agrediéndole</w:t>
      </w:r>
      <w:r w:rsidR="004A6430" w:rsidRPr="006E3C3B">
        <w:rPr>
          <w:rFonts w:ascii="Cambria" w:hAnsi="Cambria"/>
          <w:sz w:val="20"/>
          <w:szCs w:val="20"/>
          <w:lang w:val="es-ES"/>
        </w:rPr>
        <w:t xml:space="preserve">. En Córdoba, </w:t>
      </w:r>
      <w:r w:rsidR="00AC79B5" w:rsidRPr="006E3C3B">
        <w:rPr>
          <w:rFonts w:ascii="Cambria" w:hAnsi="Cambria"/>
          <w:sz w:val="20"/>
          <w:szCs w:val="20"/>
          <w:lang w:val="es-ES"/>
        </w:rPr>
        <w:t>los tres</w:t>
      </w:r>
      <w:r w:rsidR="00272815" w:rsidRPr="006E3C3B">
        <w:rPr>
          <w:rFonts w:ascii="Cambria" w:hAnsi="Cambria"/>
          <w:sz w:val="20"/>
          <w:szCs w:val="20"/>
          <w:lang w:val="es-ES"/>
        </w:rPr>
        <w:t xml:space="preserve"> detenidos</w:t>
      </w:r>
      <w:r w:rsidR="00AC79B5" w:rsidRPr="006E3C3B">
        <w:rPr>
          <w:rFonts w:ascii="Cambria" w:hAnsi="Cambria"/>
          <w:sz w:val="20"/>
          <w:szCs w:val="20"/>
          <w:lang w:val="es-ES"/>
        </w:rPr>
        <w:t xml:space="preserve"> </w:t>
      </w:r>
      <w:r w:rsidR="00C444EB" w:rsidRPr="006E3C3B">
        <w:rPr>
          <w:rFonts w:ascii="Cambria" w:hAnsi="Cambria"/>
          <w:sz w:val="20"/>
          <w:szCs w:val="20"/>
          <w:lang w:val="es-ES"/>
        </w:rPr>
        <w:t>fueron subidos a un</w:t>
      </w:r>
      <w:r w:rsidR="004A6430" w:rsidRPr="006E3C3B">
        <w:rPr>
          <w:rFonts w:ascii="Cambria" w:hAnsi="Cambria"/>
          <w:sz w:val="20"/>
          <w:szCs w:val="20"/>
          <w:lang w:val="es-ES"/>
        </w:rPr>
        <w:t xml:space="preserve"> avión de la flota presidencial </w:t>
      </w:r>
      <w:r w:rsidR="001745C2" w:rsidRPr="006E3C3B">
        <w:rPr>
          <w:rFonts w:ascii="Cambria" w:hAnsi="Cambria"/>
          <w:sz w:val="20"/>
          <w:szCs w:val="20"/>
          <w:lang w:val="es-ES"/>
        </w:rPr>
        <w:t>hacia</w:t>
      </w:r>
      <w:r w:rsidR="00AC79B5" w:rsidRPr="006E3C3B">
        <w:rPr>
          <w:rFonts w:ascii="Cambria" w:hAnsi="Cambria"/>
          <w:sz w:val="20"/>
          <w:szCs w:val="20"/>
          <w:lang w:val="es-ES"/>
        </w:rPr>
        <w:t xml:space="preserve"> la Provincia de Buenos Aires. Durante el trayecto,</w:t>
      </w:r>
      <w:r w:rsidR="004A6430" w:rsidRPr="006E3C3B">
        <w:rPr>
          <w:rFonts w:ascii="Cambria" w:hAnsi="Cambria"/>
          <w:sz w:val="20"/>
          <w:szCs w:val="20"/>
          <w:lang w:val="es-ES"/>
        </w:rPr>
        <w:t xml:space="preserve"> se mantuvo </w:t>
      </w:r>
      <w:r w:rsidR="00AC79B5" w:rsidRPr="006E3C3B">
        <w:rPr>
          <w:rFonts w:ascii="Cambria" w:hAnsi="Cambria"/>
          <w:sz w:val="20"/>
          <w:szCs w:val="20"/>
          <w:lang w:val="es-ES"/>
        </w:rPr>
        <w:t>a la presunta víctima encapuchada</w:t>
      </w:r>
      <w:r w:rsidR="004A6430" w:rsidRPr="006E3C3B">
        <w:rPr>
          <w:rFonts w:ascii="Cambria" w:hAnsi="Cambria"/>
          <w:sz w:val="20"/>
          <w:szCs w:val="20"/>
          <w:lang w:val="es-ES"/>
        </w:rPr>
        <w:t xml:space="preserve"> y </w:t>
      </w:r>
      <w:r w:rsidR="00AC79B5" w:rsidRPr="006E3C3B">
        <w:rPr>
          <w:rFonts w:ascii="Cambria" w:hAnsi="Cambria"/>
          <w:sz w:val="20"/>
          <w:szCs w:val="20"/>
          <w:lang w:val="es-ES"/>
        </w:rPr>
        <w:t xml:space="preserve">continuaron </w:t>
      </w:r>
      <w:r w:rsidR="0058385E" w:rsidRPr="006E3C3B">
        <w:rPr>
          <w:rFonts w:ascii="Cambria" w:hAnsi="Cambria"/>
          <w:sz w:val="20"/>
          <w:szCs w:val="20"/>
          <w:lang w:val="es-ES"/>
        </w:rPr>
        <w:t xml:space="preserve">con </w:t>
      </w:r>
      <w:r w:rsidR="00AC79B5" w:rsidRPr="006E3C3B">
        <w:rPr>
          <w:rFonts w:ascii="Cambria" w:hAnsi="Cambria"/>
          <w:sz w:val="20"/>
          <w:szCs w:val="20"/>
          <w:lang w:val="es-ES"/>
        </w:rPr>
        <w:t xml:space="preserve">las agresiones. </w:t>
      </w:r>
      <w:r w:rsidR="00D91D39" w:rsidRPr="006E3C3B">
        <w:rPr>
          <w:rFonts w:ascii="Cambria" w:hAnsi="Cambria"/>
          <w:sz w:val="20"/>
          <w:szCs w:val="20"/>
          <w:lang w:val="es-ES"/>
        </w:rPr>
        <w:t>T</w:t>
      </w:r>
      <w:r w:rsidR="00AC79B5" w:rsidRPr="006E3C3B">
        <w:rPr>
          <w:rFonts w:ascii="Cambria" w:hAnsi="Cambria"/>
          <w:sz w:val="20"/>
          <w:szCs w:val="20"/>
          <w:lang w:val="es-ES"/>
        </w:rPr>
        <w:t xml:space="preserve">ras un traslado de más de 24 horas, la presunta víctima fue </w:t>
      </w:r>
      <w:r w:rsidR="00D91D39" w:rsidRPr="006E3C3B">
        <w:rPr>
          <w:rFonts w:ascii="Cambria" w:hAnsi="Cambria"/>
          <w:sz w:val="20"/>
          <w:szCs w:val="20"/>
          <w:lang w:val="es-ES"/>
        </w:rPr>
        <w:t xml:space="preserve">indagada </w:t>
      </w:r>
      <w:r w:rsidR="00AC79B5" w:rsidRPr="006E3C3B">
        <w:rPr>
          <w:rFonts w:ascii="Cambria" w:hAnsi="Cambria"/>
          <w:sz w:val="20"/>
          <w:szCs w:val="20"/>
          <w:lang w:val="es-ES"/>
        </w:rPr>
        <w:t>por el fiscal sin la presencia de un abogado defensor.</w:t>
      </w:r>
      <w:r w:rsidR="002915DF" w:rsidRPr="006E3C3B">
        <w:rPr>
          <w:rFonts w:ascii="Cambria" w:hAnsi="Cambria"/>
          <w:sz w:val="20"/>
          <w:szCs w:val="20"/>
          <w:lang w:val="es-ES"/>
        </w:rPr>
        <w:t xml:space="preserve"> En su declaración, </w:t>
      </w:r>
      <w:r w:rsidR="00D91D39" w:rsidRPr="006E3C3B">
        <w:rPr>
          <w:rFonts w:ascii="Cambria" w:hAnsi="Cambria"/>
          <w:sz w:val="20"/>
          <w:szCs w:val="20"/>
          <w:lang w:val="es-ES"/>
        </w:rPr>
        <w:t xml:space="preserve">la presunta víctima </w:t>
      </w:r>
      <w:r w:rsidR="002915DF" w:rsidRPr="006E3C3B">
        <w:rPr>
          <w:rFonts w:ascii="Cambria" w:hAnsi="Cambria"/>
          <w:sz w:val="20"/>
          <w:szCs w:val="20"/>
          <w:lang w:val="es-ES"/>
        </w:rPr>
        <w:t>supuestamente renunció a su derecho de entrevistarse previamente con un abogado</w:t>
      </w:r>
      <w:r w:rsidR="00D91D39" w:rsidRPr="006E3C3B">
        <w:rPr>
          <w:rFonts w:ascii="Cambria" w:hAnsi="Cambria"/>
          <w:sz w:val="20"/>
          <w:szCs w:val="20"/>
          <w:lang w:val="es-ES"/>
        </w:rPr>
        <w:t xml:space="preserve">, </w:t>
      </w:r>
      <w:r w:rsidR="002915DF" w:rsidRPr="006E3C3B">
        <w:rPr>
          <w:rFonts w:ascii="Cambria" w:hAnsi="Cambria"/>
          <w:sz w:val="20"/>
          <w:szCs w:val="20"/>
          <w:lang w:val="es-ES"/>
        </w:rPr>
        <w:t xml:space="preserve"> confesó su participación en los hechos y solicitó ser asistido por un defensor oficial. </w:t>
      </w:r>
    </w:p>
    <w:p w:rsidR="002915DF" w:rsidRDefault="00D91D39"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E</w:t>
      </w:r>
      <w:r w:rsidR="002915DF">
        <w:rPr>
          <w:rFonts w:ascii="Cambria" w:hAnsi="Cambria"/>
          <w:sz w:val="20"/>
          <w:szCs w:val="20"/>
          <w:lang w:val="es-ES"/>
        </w:rPr>
        <w:t xml:space="preserve">l 31 de mayo de 2004 </w:t>
      </w:r>
      <w:r>
        <w:rPr>
          <w:rFonts w:ascii="Cambria" w:hAnsi="Cambria"/>
          <w:sz w:val="20"/>
          <w:szCs w:val="20"/>
          <w:lang w:val="es-ES"/>
        </w:rPr>
        <w:t>la presunta víctima</w:t>
      </w:r>
      <w:r w:rsidR="006E3C3B">
        <w:rPr>
          <w:rFonts w:ascii="Cambria" w:hAnsi="Cambria"/>
          <w:sz w:val="20"/>
          <w:szCs w:val="20"/>
          <w:lang w:val="es-ES"/>
        </w:rPr>
        <w:t xml:space="preserve"> </w:t>
      </w:r>
      <w:r w:rsidR="002915DF">
        <w:rPr>
          <w:rFonts w:ascii="Cambria" w:hAnsi="Cambria"/>
          <w:sz w:val="20"/>
          <w:szCs w:val="20"/>
          <w:lang w:val="es-ES"/>
        </w:rPr>
        <w:t xml:space="preserve">denunció </w:t>
      </w:r>
      <w:r w:rsidR="00856413">
        <w:rPr>
          <w:rFonts w:ascii="Cambria" w:hAnsi="Cambria"/>
          <w:sz w:val="20"/>
          <w:szCs w:val="20"/>
          <w:lang w:val="es-ES"/>
        </w:rPr>
        <w:t>la tortura</w:t>
      </w:r>
      <w:r>
        <w:rPr>
          <w:rFonts w:ascii="Cambria" w:hAnsi="Cambria"/>
          <w:sz w:val="20"/>
          <w:szCs w:val="20"/>
          <w:lang w:val="es-ES"/>
        </w:rPr>
        <w:t xml:space="preserve"> </w:t>
      </w:r>
      <w:r w:rsidR="002915DF">
        <w:rPr>
          <w:rFonts w:ascii="Cambria" w:hAnsi="Cambria"/>
          <w:sz w:val="20"/>
          <w:szCs w:val="20"/>
          <w:lang w:val="es-ES"/>
        </w:rPr>
        <w:t>a</w:t>
      </w:r>
      <w:r w:rsidR="00A05EF7">
        <w:rPr>
          <w:rFonts w:ascii="Cambria" w:hAnsi="Cambria"/>
          <w:sz w:val="20"/>
          <w:szCs w:val="20"/>
          <w:lang w:val="es-ES"/>
        </w:rPr>
        <w:t>nte</w:t>
      </w:r>
      <w:r w:rsidR="002915DF">
        <w:rPr>
          <w:rFonts w:ascii="Cambria" w:hAnsi="Cambria"/>
          <w:sz w:val="20"/>
          <w:szCs w:val="20"/>
          <w:lang w:val="es-ES"/>
        </w:rPr>
        <w:t xml:space="preserve"> </w:t>
      </w:r>
      <w:r w:rsidR="002915DF" w:rsidRPr="002915DF">
        <w:rPr>
          <w:rFonts w:ascii="Cambria" w:hAnsi="Cambria"/>
          <w:sz w:val="20"/>
          <w:szCs w:val="20"/>
          <w:lang w:val="es-ES"/>
        </w:rPr>
        <w:t xml:space="preserve">dos prosecretarias de menores de la Cámara de Apelaciones de San Martín </w:t>
      </w:r>
      <w:r w:rsidR="002915DF">
        <w:rPr>
          <w:rFonts w:ascii="Cambria" w:hAnsi="Cambria"/>
          <w:sz w:val="20"/>
          <w:szCs w:val="20"/>
          <w:lang w:val="es-ES"/>
        </w:rPr>
        <w:t xml:space="preserve">que </w:t>
      </w:r>
      <w:r w:rsidR="002915DF" w:rsidRPr="002915DF">
        <w:rPr>
          <w:rFonts w:ascii="Cambria" w:hAnsi="Cambria"/>
          <w:sz w:val="20"/>
          <w:szCs w:val="20"/>
          <w:lang w:val="es-ES"/>
        </w:rPr>
        <w:t xml:space="preserve">se entrevistaron con </w:t>
      </w:r>
      <w:r w:rsidR="002915DF">
        <w:rPr>
          <w:rFonts w:ascii="Cambria" w:hAnsi="Cambria"/>
          <w:sz w:val="20"/>
          <w:szCs w:val="20"/>
          <w:lang w:val="es-ES"/>
        </w:rPr>
        <w:t xml:space="preserve">él en </w:t>
      </w:r>
      <w:r w:rsidR="002915DF" w:rsidRPr="002915DF">
        <w:rPr>
          <w:rFonts w:ascii="Cambria" w:hAnsi="Cambria"/>
          <w:sz w:val="20"/>
          <w:szCs w:val="20"/>
          <w:lang w:val="es-ES"/>
        </w:rPr>
        <w:t xml:space="preserve">el marco de una inspección de rutina </w:t>
      </w:r>
      <w:r w:rsidR="002915DF">
        <w:rPr>
          <w:rFonts w:ascii="Cambria" w:hAnsi="Cambria"/>
          <w:sz w:val="20"/>
          <w:szCs w:val="20"/>
          <w:lang w:val="es-ES"/>
        </w:rPr>
        <w:t xml:space="preserve">en el centro </w:t>
      </w:r>
      <w:r w:rsidR="00A05EF7">
        <w:rPr>
          <w:rFonts w:ascii="Cambria" w:hAnsi="Cambria"/>
          <w:sz w:val="20"/>
          <w:szCs w:val="20"/>
          <w:lang w:val="es-ES"/>
        </w:rPr>
        <w:t>de detención</w:t>
      </w:r>
      <w:r w:rsidR="002915DF" w:rsidRPr="002915DF">
        <w:rPr>
          <w:rFonts w:ascii="Cambria" w:hAnsi="Cambria"/>
          <w:sz w:val="20"/>
          <w:szCs w:val="20"/>
          <w:lang w:val="es-ES"/>
        </w:rPr>
        <w:t xml:space="preserve">. El 7 de junio de 2004 </w:t>
      </w:r>
      <w:r>
        <w:rPr>
          <w:rFonts w:ascii="Cambria" w:hAnsi="Cambria"/>
          <w:sz w:val="20"/>
          <w:szCs w:val="20"/>
          <w:lang w:val="es-ES"/>
        </w:rPr>
        <w:t>l</w:t>
      </w:r>
      <w:r w:rsidR="00813DBE">
        <w:rPr>
          <w:rFonts w:ascii="Cambria" w:hAnsi="Cambria"/>
          <w:sz w:val="20"/>
          <w:szCs w:val="20"/>
          <w:lang w:val="es-ES"/>
        </w:rPr>
        <w:t>os hechos fueron denunciados por estas personas al</w:t>
      </w:r>
      <w:r w:rsidR="002915DF" w:rsidRPr="002915DF">
        <w:rPr>
          <w:rFonts w:ascii="Cambria" w:hAnsi="Cambria"/>
          <w:sz w:val="20"/>
          <w:szCs w:val="20"/>
          <w:lang w:val="es-ES"/>
        </w:rPr>
        <w:t xml:space="preserve"> Juzgado Federal en lo Criminal Correccional Nº 2 de San Isidro</w:t>
      </w:r>
      <w:r w:rsidR="00813DBE">
        <w:rPr>
          <w:rFonts w:ascii="Cambria" w:hAnsi="Cambria"/>
          <w:sz w:val="20"/>
          <w:szCs w:val="20"/>
          <w:lang w:val="es-ES"/>
        </w:rPr>
        <w:t xml:space="preserve"> (en adelante “el Juzgado Correccional”). </w:t>
      </w:r>
      <w:r w:rsidR="00813DBE" w:rsidRPr="00813DBE">
        <w:rPr>
          <w:rFonts w:ascii="Cambria" w:hAnsi="Cambria"/>
          <w:sz w:val="20"/>
          <w:szCs w:val="20"/>
          <w:lang w:val="es-ES"/>
        </w:rPr>
        <w:t xml:space="preserve">El 8 de junio de 2004 </w:t>
      </w:r>
      <w:r w:rsidR="00813DBE">
        <w:rPr>
          <w:rFonts w:ascii="Cambria" w:hAnsi="Cambria"/>
          <w:sz w:val="20"/>
          <w:szCs w:val="20"/>
          <w:lang w:val="es-ES"/>
        </w:rPr>
        <w:t>el Juzgado Correccional</w:t>
      </w:r>
      <w:r w:rsidR="00813DBE" w:rsidRPr="00813DBE">
        <w:rPr>
          <w:rFonts w:ascii="Cambria" w:hAnsi="Cambria"/>
          <w:sz w:val="20"/>
          <w:szCs w:val="20"/>
          <w:lang w:val="es-ES"/>
        </w:rPr>
        <w:t xml:space="preserve"> ordenó un estudio médico para establecer si la presunta víctima presentaba lesiones y se dispuso la remisión de las actuaciones a la Fiscalía para que determinara si deseaba instar el proceso penal por los hechos denunciados</w:t>
      </w:r>
      <w:r w:rsidR="00813DBE">
        <w:rPr>
          <w:rFonts w:ascii="Cambria" w:hAnsi="Cambria"/>
          <w:sz w:val="20"/>
          <w:szCs w:val="20"/>
          <w:lang w:val="es-ES"/>
        </w:rPr>
        <w:t>.</w:t>
      </w:r>
      <w:r w:rsidR="007C5575">
        <w:rPr>
          <w:rFonts w:ascii="Cambria" w:hAnsi="Cambria"/>
          <w:sz w:val="20"/>
          <w:szCs w:val="20"/>
          <w:lang w:val="es-ES"/>
        </w:rPr>
        <w:t xml:space="preserve">  </w:t>
      </w:r>
    </w:p>
    <w:p w:rsidR="00813DBE" w:rsidRPr="00E17E31" w:rsidRDefault="00813DBE"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E17E31">
        <w:rPr>
          <w:rFonts w:ascii="Cambria" w:hAnsi="Cambria"/>
          <w:sz w:val="20"/>
          <w:szCs w:val="20"/>
          <w:lang w:val="es-ES"/>
        </w:rPr>
        <w:t>El 17 de junio de 2004, la Fiscalía requirió la instrucción por el delito de apremios ilegales y solicitó el listado de personal que intervino en la detención y en los traslados. También solicitó que, de acreditarse las lesiones en la pericia médica ordenada, se citara a prestar declaración indagatoria a los posibles responsables. El 23 de junio de 2004 el Juzgado Correccional to</w:t>
      </w:r>
      <w:r w:rsidR="0058385E" w:rsidRPr="00E17E31">
        <w:rPr>
          <w:rFonts w:ascii="Cambria" w:hAnsi="Cambria"/>
          <w:sz w:val="20"/>
          <w:szCs w:val="20"/>
          <w:lang w:val="es-ES"/>
        </w:rPr>
        <w:t>mó la declaración de</w:t>
      </w:r>
      <w:r w:rsidR="00D91D39" w:rsidRPr="00E17E31">
        <w:rPr>
          <w:rFonts w:ascii="Cambria" w:hAnsi="Cambria"/>
          <w:sz w:val="20"/>
          <w:szCs w:val="20"/>
          <w:lang w:val="es-ES"/>
        </w:rPr>
        <w:t xml:space="preserve"> la presunta víctima</w:t>
      </w:r>
      <w:r w:rsidRPr="00E17E31">
        <w:rPr>
          <w:rFonts w:ascii="Cambria" w:hAnsi="Cambria"/>
          <w:sz w:val="20"/>
          <w:szCs w:val="20"/>
          <w:lang w:val="es-ES"/>
        </w:rPr>
        <w:t>. El 25 de junio de 2004 el Cuerpo Médico Forense remitió al Juzgado Correccional un informe elaborado el 8 de junio de 2004, en el cual dejaba constancia de que el señor Díaz no había hecho mención a las lesiones padecidas durante su detención y que del examen físico no se advertían lesiones.</w:t>
      </w:r>
      <w:r w:rsidR="00E17E31" w:rsidRPr="00E17E31">
        <w:rPr>
          <w:rFonts w:ascii="Cambria" w:hAnsi="Cambria"/>
          <w:sz w:val="20"/>
          <w:szCs w:val="20"/>
          <w:lang w:val="es-ES"/>
        </w:rPr>
        <w:t xml:space="preserve"> </w:t>
      </w:r>
      <w:r w:rsidRPr="00E17E31">
        <w:rPr>
          <w:rFonts w:ascii="Cambria" w:hAnsi="Cambria"/>
          <w:sz w:val="20"/>
          <w:szCs w:val="20"/>
          <w:lang w:val="es-ES"/>
        </w:rPr>
        <w:t xml:space="preserve">El 27 de agosto de 2004 la Fiscalía solicitó el archivo de las actuaciones. En septiembre de 2004, el Juzgado </w:t>
      </w:r>
      <w:r w:rsidR="0058385E" w:rsidRPr="00E17E31">
        <w:rPr>
          <w:rFonts w:ascii="Cambria" w:hAnsi="Cambria"/>
          <w:sz w:val="20"/>
          <w:szCs w:val="20"/>
          <w:lang w:val="es-ES"/>
        </w:rPr>
        <w:t>Correccional</w:t>
      </w:r>
      <w:r w:rsidRPr="00E17E31">
        <w:rPr>
          <w:rFonts w:ascii="Cambria" w:hAnsi="Cambria"/>
          <w:sz w:val="20"/>
          <w:szCs w:val="20"/>
          <w:lang w:val="es-ES"/>
        </w:rPr>
        <w:t xml:space="preserve"> rechazó el pedido por entender que éste se basaba únicamente en la ausencia de lesiones visibles, lo que no resultaba lógico debido al tiempo transcurrido desde su producción, y que ni siquiera se habían llevado a cabo las demás medidas de prueba anteriormente solicitadas por la propia Fiscalía.</w:t>
      </w:r>
    </w:p>
    <w:p w:rsidR="00813DBE" w:rsidRDefault="00813DBE"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13DBE">
        <w:rPr>
          <w:rFonts w:ascii="Cambria" w:hAnsi="Cambria"/>
          <w:sz w:val="20"/>
          <w:szCs w:val="20"/>
          <w:lang w:val="es-ES"/>
        </w:rPr>
        <w:t xml:space="preserve">El 9 de noviembre de 2004, el </w:t>
      </w:r>
      <w:r>
        <w:rPr>
          <w:rFonts w:ascii="Cambria" w:hAnsi="Cambria"/>
          <w:sz w:val="20"/>
          <w:szCs w:val="20"/>
          <w:lang w:val="es-ES"/>
        </w:rPr>
        <w:t xml:space="preserve">Juzgado </w:t>
      </w:r>
      <w:r w:rsidR="0058385E">
        <w:rPr>
          <w:rFonts w:ascii="Cambria" w:hAnsi="Cambria"/>
          <w:sz w:val="20"/>
          <w:szCs w:val="20"/>
          <w:lang w:val="es-ES"/>
        </w:rPr>
        <w:t>Correccional</w:t>
      </w:r>
      <w:r w:rsidRPr="00813DBE">
        <w:rPr>
          <w:rFonts w:ascii="Cambria" w:hAnsi="Cambria"/>
          <w:sz w:val="20"/>
          <w:szCs w:val="20"/>
          <w:lang w:val="es-ES"/>
        </w:rPr>
        <w:t xml:space="preserve"> ordenó </w:t>
      </w:r>
      <w:r w:rsidR="002B5C7D">
        <w:rPr>
          <w:rFonts w:ascii="Cambria" w:hAnsi="Cambria"/>
          <w:sz w:val="20"/>
          <w:szCs w:val="20"/>
          <w:lang w:val="es-ES"/>
        </w:rPr>
        <w:t>diligencias y la incorporación de prueba</w:t>
      </w:r>
      <w:r w:rsidR="00A6782B">
        <w:rPr>
          <w:rFonts w:ascii="Cambria" w:hAnsi="Cambria"/>
          <w:sz w:val="20"/>
          <w:szCs w:val="20"/>
          <w:lang w:val="es-ES"/>
        </w:rPr>
        <w:t>s</w:t>
      </w:r>
      <w:r w:rsidR="002B5C7D">
        <w:rPr>
          <w:rFonts w:ascii="Cambria" w:hAnsi="Cambria"/>
          <w:sz w:val="20"/>
          <w:szCs w:val="20"/>
          <w:lang w:val="es-ES"/>
        </w:rPr>
        <w:t xml:space="preserve"> como </w:t>
      </w:r>
      <w:r w:rsidRPr="00813DBE">
        <w:rPr>
          <w:rFonts w:ascii="Cambria" w:hAnsi="Cambria"/>
          <w:sz w:val="20"/>
          <w:szCs w:val="20"/>
          <w:lang w:val="es-ES"/>
        </w:rPr>
        <w:t xml:space="preserve">el informe efectuado por el médico de la policía de la Provincia de Córdoba –que hizo referencia a la falta de signos de violencia– y del informe médico de la policía de la Provincia de San Isidro –que destacaba que la </w:t>
      </w:r>
      <w:r>
        <w:rPr>
          <w:rFonts w:ascii="Cambria" w:hAnsi="Cambria"/>
          <w:sz w:val="20"/>
          <w:szCs w:val="20"/>
          <w:lang w:val="es-ES"/>
        </w:rPr>
        <w:t>presunta víctima</w:t>
      </w:r>
      <w:r w:rsidRPr="00813DBE">
        <w:rPr>
          <w:rFonts w:ascii="Cambria" w:hAnsi="Cambria"/>
          <w:sz w:val="20"/>
          <w:szCs w:val="20"/>
          <w:lang w:val="es-ES"/>
        </w:rPr>
        <w:t xml:space="preserve"> presentaba excoriaciones a ambos laterales del cuello en el dorso del hemitórax derecho, de carácter leve y de reciente data</w:t>
      </w:r>
      <w:r w:rsidR="001B49CB">
        <w:rPr>
          <w:rFonts w:ascii="Cambria" w:hAnsi="Cambria"/>
          <w:sz w:val="20"/>
          <w:szCs w:val="20"/>
          <w:lang w:val="es-ES"/>
        </w:rPr>
        <w:t>-</w:t>
      </w:r>
      <w:r w:rsidRPr="00813DBE">
        <w:rPr>
          <w:rFonts w:ascii="Cambria" w:hAnsi="Cambria"/>
          <w:sz w:val="20"/>
          <w:szCs w:val="20"/>
          <w:lang w:val="es-ES"/>
        </w:rPr>
        <w:t xml:space="preserve">. </w:t>
      </w:r>
      <w:r w:rsidR="001B49CB" w:rsidRPr="001B49CB">
        <w:rPr>
          <w:rFonts w:ascii="Cambria" w:hAnsi="Cambria"/>
          <w:sz w:val="20"/>
          <w:szCs w:val="20"/>
          <w:lang w:val="es-ES"/>
        </w:rPr>
        <w:t xml:space="preserve">El 12 y 24 de noviembre de 2004 el </w:t>
      </w:r>
      <w:r w:rsidR="001B49CB">
        <w:rPr>
          <w:rFonts w:ascii="Cambria" w:hAnsi="Cambria"/>
          <w:sz w:val="20"/>
          <w:szCs w:val="20"/>
          <w:lang w:val="es-ES"/>
        </w:rPr>
        <w:t xml:space="preserve">Juzgado </w:t>
      </w:r>
      <w:r w:rsidR="0058385E">
        <w:rPr>
          <w:rFonts w:ascii="Cambria" w:hAnsi="Cambria"/>
          <w:sz w:val="20"/>
          <w:szCs w:val="20"/>
          <w:lang w:val="es-ES"/>
        </w:rPr>
        <w:t>Correccional</w:t>
      </w:r>
      <w:r w:rsidR="001B49CB" w:rsidRPr="001B49CB">
        <w:rPr>
          <w:rFonts w:ascii="Cambria" w:hAnsi="Cambria"/>
          <w:sz w:val="20"/>
          <w:szCs w:val="20"/>
          <w:lang w:val="es-ES"/>
        </w:rPr>
        <w:t xml:space="preserve"> solicitó los nombres de los policías que habían participado en la detención y en los traslados </w:t>
      </w:r>
      <w:r w:rsidR="002B5C7D">
        <w:rPr>
          <w:rFonts w:ascii="Cambria" w:hAnsi="Cambria"/>
          <w:sz w:val="20"/>
          <w:szCs w:val="20"/>
          <w:lang w:val="es-ES"/>
        </w:rPr>
        <w:t>y e</w:t>
      </w:r>
      <w:r w:rsidR="001B49CB" w:rsidRPr="001B49CB">
        <w:rPr>
          <w:rFonts w:ascii="Cambria" w:hAnsi="Cambria"/>
          <w:sz w:val="20"/>
          <w:szCs w:val="20"/>
          <w:lang w:val="es-ES"/>
        </w:rPr>
        <w:t xml:space="preserve">n diciembre tomó la declaración del médico </w:t>
      </w:r>
      <w:r w:rsidR="00DB4D47">
        <w:rPr>
          <w:rFonts w:ascii="Cambria" w:hAnsi="Cambria"/>
          <w:sz w:val="20"/>
          <w:szCs w:val="20"/>
          <w:lang w:val="es-ES"/>
        </w:rPr>
        <w:t xml:space="preserve">que elaboró el informe </w:t>
      </w:r>
      <w:r w:rsidR="002B5C7D">
        <w:rPr>
          <w:rFonts w:ascii="Cambria" w:hAnsi="Cambria"/>
          <w:sz w:val="20"/>
          <w:szCs w:val="20"/>
          <w:lang w:val="es-ES"/>
        </w:rPr>
        <w:t>de</w:t>
      </w:r>
      <w:r w:rsidR="00DB4D47">
        <w:rPr>
          <w:rFonts w:ascii="Cambria" w:hAnsi="Cambria"/>
          <w:sz w:val="20"/>
          <w:szCs w:val="20"/>
          <w:lang w:val="es-ES"/>
        </w:rPr>
        <w:t xml:space="preserve"> 11 de abril de 2004, quien afirmó que </w:t>
      </w:r>
      <w:r w:rsidR="001B49CB" w:rsidRPr="001B49CB">
        <w:rPr>
          <w:rFonts w:ascii="Cambria" w:hAnsi="Cambria"/>
          <w:sz w:val="20"/>
          <w:szCs w:val="20"/>
          <w:lang w:val="es-ES"/>
        </w:rPr>
        <w:t>las lesiones que había constatado eran leve</w:t>
      </w:r>
      <w:r w:rsidR="007C5575">
        <w:rPr>
          <w:rFonts w:ascii="Cambria" w:hAnsi="Cambria"/>
          <w:sz w:val="20"/>
          <w:szCs w:val="20"/>
          <w:lang w:val="es-ES"/>
        </w:rPr>
        <w:t>s</w:t>
      </w:r>
      <w:r w:rsidR="001B49CB" w:rsidRPr="001B49CB">
        <w:rPr>
          <w:rFonts w:ascii="Cambria" w:hAnsi="Cambria"/>
          <w:sz w:val="20"/>
          <w:szCs w:val="20"/>
          <w:lang w:val="es-ES"/>
        </w:rPr>
        <w:t xml:space="preserve"> y </w:t>
      </w:r>
      <w:r w:rsidR="007C5575">
        <w:rPr>
          <w:rFonts w:ascii="Cambria" w:hAnsi="Cambria"/>
          <w:sz w:val="20"/>
          <w:szCs w:val="20"/>
          <w:lang w:val="es-ES"/>
        </w:rPr>
        <w:t xml:space="preserve">que </w:t>
      </w:r>
      <w:r w:rsidR="001B49CB" w:rsidRPr="001B49CB">
        <w:rPr>
          <w:rFonts w:ascii="Cambria" w:hAnsi="Cambria"/>
          <w:sz w:val="20"/>
          <w:szCs w:val="20"/>
          <w:lang w:val="es-ES"/>
        </w:rPr>
        <w:t>habían sido producidas entre 24 y 48 horas antes del examen</w:t>
      </w:r>
      <w:r w:rsidR="001B49CB">
        <w:rPr>
          <w:rFonts w:ascii="Cambria" w:hAnsi="Cambria"/>
          <w:sz w:val="20"/>
          <w:szCs w:val="20"/>
          <w:lang w:val="es-ES"/>
        </w:rPr>
        <w:t>.</w:t>
      </w:r>
    </w:p>
    <w:p w:rsidR="00DB4D47" w:rsidRDefault="00DB4D47"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DB4D47">
        <w:rPr>
          <w:rFonts w:ascii="Cambria" w:hAnsi="Cambria"/>
          <w:sz w:val="20"/>
          <w:szCs w:val="20"/>
          <w:lang w:val="es-ES"/>
        </w:rPr>
        <w:t>El 28 de junio de 2005</w:t>
      </w:r>
      <w:r w:rsidR="0058385E">
        <w:rPr>
          <w:rFonts w:ascii="Cambria" w:hAnsi="Cambria"/>
          <w:sz w:val="20"/>
          <w:szCs w:val="20"/>
          <w:lang w:val="es-ES"/>
        </w:rPr>
        <w:t>,</w:t>
      </w:r>
      <w:r w:rsidRPr="00DB4D47">
        <w:rPr>
          <w:rFonts w:ascii="Cambria" w:hAnsi="Cambria"/>
          <w:sz w:val="20"/>
          <w:szCs w:val="20"/>
          <w:lang w:val="es-ES"/>
        </w:rPr>
        <w:t xml:space="preserve"> los policías de la Provincia de San Luis afirmaron haber tan solo asistido en la detención y que los traslados quedaron a cargo de la policía de la Provincia de Córdoba</w:t>
      </w:r>
      <w:r>
        <w:rPr>
          <w:rFonts w:ascii="Cambria" w:hAnsi="Cambria"/>
          <w:sz w:val="20"/>
          <w:szCs w:val="20"/>
          <w:lang w:val="es-ES"/>
        </w:rPr>
        <w:t>. En el marco de esta investigación t</w:t>
      </w:r>
      <w:r w:rsidRPr="00DB4D47">
        <w:rPr>
          <w:rFonts w:ascii="Cambria" w:hAnsi="Cambria"/>
          <w:sz w:val="20"/>
          <w:szCs w:val="20"/>
          <w:lang w:val="es-ES"/>
        </w:rPr>
        <w:t xml:space="preserve">ambién se tomaron las declaraciones de dos testigos </w:t>
      </w:r>
      <w:r w:rsidR="002B5C7D">
        <w:rPr>
          <w:rFonts w:ascii="Cambria" w:hAnsi="Cambria"/>
          <w:sz w:val="20"/>
          <w:szCs w:val="20"/>
          <w:lang w:val="es-ES"/>
        </w:rPr>
        <w:t>que</w:t>
      </w:r>
      <w:r w:rsidRPr="00DB4D47">
        <w:rPr>
          <w:rFonts w:ascii="Cambria" w:hAnsi="Cambria"/>
          <w:sz w:val="20"/>
          <w:szCs w:val="20"/>
          <w:lang w:val="es-ES"/>
        </w:rPr>
        <w:t xml:space="preserve"> indicaron que no presenciaron la detención, sino que cuando llegaron al lugar del procedimiento las personas ya habían sido detenidas y se encontraban esposadas y tiradas en el suelo</w:t>
      </w:r>
      <w:r>
        <w:rPr>
          <w:rFonts w:ascii="Cambria" w:hAnsi="Cambria"/>
          <w:sz w:val="20"/>
          <w:szCs w:val="20"/>
          <w:lang w:val="es-ES"/>
        </w:rPr>
        <w:t xml:space="preserve">. </w:t>
      </w:r>
      <w:r w:rsidRPr="00DB4D47">
        <w:rPr>
          <w:rFonts w:ascii="Cambria" w:hAnsi="Cambria"/>
          <w:sz w:val="20"/>
          <w:szCs w:val="20"/>
          <w:lang w:val="es-ES"/>
        </w:rPr>
        <w:t xml:space="preserve">El 8 de julio de 2005, el </w:t>
      </w:r>
      <w:r w:rsidR="0058385E">
        <w:rPr>
          <w:rFonts w:ascii="Cambria" w:hAnsi="Cambria"/>
          <w:sz w:val="20"/>
          <w:szCs w:val="20"/>
          <w:lang w:val="es-ES"/>
        </w:rPr>
        <w:t>Juzgado Correccional</w:t>
      </w:r>
      <w:r w:rsidRPr="00DB4D47">
        <w:rPr>
          <w:rFonts w:ascii="Cambria" w:hAnsi="Cambria"/>
          <w:sz w:val="20"/>
          <w:szCs w:val="20"/>
          <w:lang w:val="es-ES"/>
        </w:rPr>
        <w:t xml:space="preserve"> </w:t>
      </w:r>
      <w:r w:rsidR="0058385E">
        <w:rPr>
          <w:rFonts w:ascii="Cambria" w:hAnsi="Cambria"/>
          <w:sz w:val="20"/>
          <w:szCs w:val="20"/>
          <w:lang w:val="es-ES"/>
        </w:rPr>
        <w:lastRenderedPageBreak/>
        <w:t>consideró</w:t>
      </w:r>
      <w:r w:rsidRPr="00DB4D47">
        <w:rPr>
          <w:rFonts w:ascii="Cambria" w:hAnsi="Cambria"/>
          <w:sz w:val="20"/>
          <w:szCs w:val="20"/>
          <w:lang w:val="es-ES"/>
        </w:rPr>
        <w:t xml:space="preserve"> que no estaba acreditado el delito de apremios ilegales por entender que los informes médicos no constataban la existencia de lesiones de gravedad y los testigos n</w:t>
      </w:r>
      <w:r>
        <w:rPr>
          <w:rFonts w:ascii="Cambria" w:hAnsi="Cambria"/>
          <w:sz w:val="20"/>
          <w:szCs w:val="20"/>
          <w:lang w:val="es-ES"/>
        </w:rPr>
        <w:t xml:space="preserve">o pudieron observar los golpes y </w:t>
      </w:r>
      <w:r w:rsidRPr="00DB4D47">
        <w:rPr>
          <w:rFonts w:ascii="Cambria" w:hAnsi="Cambria"/>
          <w:sz w:val="20"/>
          <w:szCs w:val="20"/>
          <w:lang w:val="es-ES"/>
        </w:rPr>
        <w:t>decretó el sobreseimiento</w:t>
      </w:r>
      <w:r>
        <w:rPr>
          <w:rFonts w:ascii="Cambria" w:hAnsi="Cambria"/>
          <w:sz w:val="20"/>
          <w:szCs w:val="20"/>
          <w:lang w:val="es-ES"/>
        </w:rPr>
        <w:t xml:space="preserve"> del proceso. </w:t>
      </w:r>
    </w:p>
    <w:p w:rsidR="00D14D56" w:rsidRDefault="00E92C37"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E92C37">
        <w:rPr>
          <w:rFonts w:ascii="Cambria" w:hAnsi="Cambria"/>
          <w:sz w:val="20"/>
          <w:szCs w:val="20"/>
          <w:lang w:val="es-ES"/>
        </w:rPr>
        <w:t xml:space="preserve">La parte peticionaria aduce que el </w:t>
      </w:r>
      <w:r w:rsidR="00D14D56">
        <w:rPr>
          <w:rFonts w:ascii="Cambria" w:hAnsi="Cambria"/>
          <w:sz w:val="20"/>
          <w:szCs w:val="20"/>
          <w:lang w:val="es-ES"/>
        </w:rPr>
        <w:t xml:space="preserve">órgano a cargo de la investigación </w:t>
      </w:r>
      <w:r w:rsidR="00D14D56" w:rsidRPr="00D14D56">
        <w:rPr>
          <w:rFonts w:ascii="Cambria" w:hAnsi="Cambria"/>
          <w:sz w:val="20"/>
          <w:szCs w:val="20"/>
          <w:lang w:val="es-ES"/>
        </w:rPr>
        <w:t xml:space="preserve">se </w:t>
      </w:r>
      <w:r w:rsidR="00D14D56">
        <w:rPr>
          <w:rFonts w:ascii="Cambria" w:hAnsi="Cambria"/>
          <w:sz w:val="20"/>
          <w:szCs w:val="20"/>
          <w:lang w:val="es-ES"/>
        </w:rPr>
        <w:t>encontraba</w:t>
      </w:r>
      <w:r w:rsidR="00D14D56" w:rsidRPr="00D14D56">
        <w:rPr>
          <w:rFonts w:ascii="Cambria" w:hAnsi="Cambria"/>
          <w:sz w:val="20"/>
          <w:szCs w:val="20"/>
          <w:lang w:val="es-ES"/>
        </w:rPr>
        <w:t xml:space="preserve"> directamente interesado en asegurar el éxito de la causa penal en la cual se imputa</w:t>
      </w:r>
      <w:r w:rsidR="00D14D56">
        <w:rPr>
          <w:rFonts w:ascii="Cambria" w:hAnsi="Cambria"/>
          <w:sz w:val="20"/>
          <w:szCs w:val="20"/>
          <w:lang w:val="es-ES"/>
        </w:rPr>
        <w:t>ba</w:t>
      </w:r>
      <w:r w:rsidR="00D14D56" w:rsidRPr="00D14D56">
        <w:rPr>
          <w:rFonts w:ascii="Cambria" w:hAnsi="Cambria"/>
          <w:sz w:val="20"/>
          <w:szCs w:val="20"/>
          <w:lang w:val="es-ES"/>
        </w:rPr>
        <w:t xml:space="preserve"> un delito a quien </w:t>
      </w:r>
      <w:r w:rsidR="00D14D56">
        <w:rPr>
          <w:rFonts w:ascii="Cambria" w:hAnsi="Cambria"/>
          <w:sz w:val="20"/>
          <w:szCs w:val="20"/>
          <w:lang w:val="es-ES"/>
        </w:rPr>
        <w:t xml:space="preserve">había </w:t>
      </w:r>
      <w:r w:rsidR="00D14D56" w:rsidRPr="00D14D56">
        <w:rPr>
          <w:rFonts w:ascii="Cambria" w:hAnsi="Cambria"/>
          <w:sz w:val="20"/>
          <w:szCs w:val="20"/>
          <w:lang w:val="es-ES"/>
        </w:rPr>
        <w:t>denuncia</w:t>
      </w:r>
      <w:r w:rsidR="00D14D56">
        <w:rPr>
          <w:rFonts w:ascii="Cambria" w:hAnsi="Cambria"/>
          <w:sz w:val="20"/>
          <w:szCs w:val="20"/>
          <w:lang w:val="es-ES"/>
        </w:rPr>
        <w:t>do</w:t>
      </w:r>
      <w:r w:rsidR="00D14D56" w:rsidRPr="00D14D56">
        <w:rPr>
          <w:rFonts w:ascii="Cambria" w:hAnsi="Cambria"/>
          <w:sz w:val="20"/>
          <w:szCs w:val="20"/>
          <w:lang w:val="es-ES"/>
        </w:rPr>
        <w:t xml:space="preserve"> las torturas</w:t>
      </w:r>
      <w:r w:rsidR="00D14D56">
        <w:rPr>
          <w:rFonts w:ascii="Cambria" w:hAnsi="Cambria"/>
          <w:sz w:val="20"/>
          <w:szCs w:val="20"/>
          <w:lang w:val="es-ES"/>
        </w:rPr>
        <w:t xml:space="preserve">. Además, sostiene que </w:t>
      </w:r>
      <w:r w:rsidR="00D14D56" w:rsidRPr="00E92C37">
        <w:rPr>
          <w:rFonts w:ascii="Cambria" w:hAnsi="Cambria"/>
          <w:sz w:val="20"/>
          <w:szCs w:val="20"/>
          <w:lang w:val="es-ES"/>
        </w:rPr>
        <w:t>los informes médicos realizados carecían de imparcialidad y objetividad dado que fueron realizados por facultativos que pertenecían orgánicamente a las policías provinciales que se habían denunciado</w:t>
      </w:r>
      <w:r w:rsidR="00D14D56">
        <w:rPr>
          <w:rFonts w:ascii="Cambria" w:hAnsi="Cambria"/>
          <w:sz w:val="20"/>
          <w:szCs w:val="20"/>
          <w:lang w:val="es-ES"/>
        </w:rPr>
        <w:t>. En relación con la falta de prontitud y minuciosidad, indica que e</w:t>
      </w:r>
      <w:r w:rsidR="00D14D56" w:rsidRPr="00E92C37">
        <w:rPr>
          <w:rFonts w:ascii="Cambria" w:hAnsi="Cambria"/>
          <w:sz w:val="20"/>
          <w:szCs w:val="20"/>
          <w:lang w:val="es-ES"/>
        </w:rPr>
        <w:t xml:space="preserve">n un año y medio sólo se realizaron </w:t>
      </w:r>
      <w:r w:rsidR="00D14D56">
        <w:rPr>
          <w:rFonts w:ascii="Cambria" w:hAnsi="Cambria"/>
          <w:sz w:val="20"/>
          <w:szCs w:val="20"/>
          <w:lang w:val="es-ES"/>
        </w:rPr>
        <w:t>cinco</w:t>
      </w:r>
      <w:r w:rsidR="00D14D56" w:rsidRPr="00E92C37">
        <w:rPr>
          <w:rFonts w:ascii="Cambria" w:hAnsi="Cambria"/>
          <w:sz w:val="20"/>
          <w:szCs w:val="20"/>
          <w:lang w:val="es-ES"/>
        </w:rPr>
        <w:t xml:space="preserve"> diligencias</w:t>
      </w:r>
      <w:r w:rsidR="00D14D56">
        <w:rPr>
          <w:rFonts w:ascii="Cambria" w:hAnsi="Cambria"/>
          <w:sz w:val="20"/>
          <w:szCs w:val="20"/>
          <w:lang w:val="es-ES"/>
        </w:rPr>
        <w:t xml:space="preserve"> y ni siquiera se tomaron las declaraciones de todos los policías involucrados en los distintos traslados</w:t>
      </w:r>
      <w:r w:rsidR="005530D3">
        <w:rPr>
          <w:rStyle w:val="FootnoteReference"/>
          <w:rFonts w:ascii="Cambria" w:hAnsi="Cambria"/>
          <w:sz w:val="20"/>
          <w:szCs w:val="20"/>
          <w:lang w:val="es-ES"/>
        </w:rPr>
        <w:footnoteReference w:id="6"/>
      </w:r>
      <w:r w:rsidR="00D14D56">
        <w:rPr>
          <w:rFonts w:ascii="Cambria" w:hAnsi="Cambria"/>
          <w:sz w:val="20"/>
          <w:szCs w:val="20"/>
          <w:lang w:val="es-ES"/>
        </w:rPr>
        <w:t>.</w:t>
      </w:r>
      <w:r w:rsidR="0053195C">
        <w:rPr>
          <w:rFonts w:ascii="Cambria" w:hAnsi="Cambria"/>
          <w:sz w:val="20"/>
          <w:szCs w:val="20"/>
          <w:lang w:val="es-ES"/>
        </w:rPr>
        <w:t xml:space="preserve"> </w:t>
      </w:r>
    </w:p>
    <w:p w:rsidR="00E92C37" w:rsidRDefault="007C5575"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S</w:t>
      </w:r>
      <w:r w:rsidR="0053195C">
        <w:rPr>
          <w:rFonts w:ascii="Cambria" w:hAnsi="Cambria"/>
          <w:sz w:val="20"/>
          <w:szCs w:val="20"/>
          <w:lang w:val="es-ES"/>
        </w:rPr>
        <w:t>eñala que e</w:t>
      </w:r>
      <w:r w:rsidR="0053195C" w:rsidRPr="0053195C">
        <w:rPr>
          <w:rFonts w:ascii="Cambria" w:hAnsi="Cambria"/>
          <w:sz w:val="20"/>
          <w:szCs w:val="20"/>
          <w:lang w:val="es-ES"/>
        </w:rPr>
        <w:t xml:space="preserve">s razonable que una persona detenida y sujeta al control absoluto de la autoridad </w:t>
      </w:r>
      <w:r w:rsidR="0053195C">
        <w:rPr>
          <w:rFonts w:ascii="Cambria" w:hAnsi="Cambria"/>
          <w:sz w:val="20"/>
          <w:szCs w:val="20"/>
          <w:lang w:val="es-ES"/>
        </w:rPr>
        <w:t>policial y penitenciaria</w:t>
      </w:r>
      <w:r w:rsidR="0053195C" w:rsidRPr="0053195C">
        <w:rPr>
          <w:rFonts w:ascii="Cambria" w:hAnsi="Cambria"/>
          <w:sz w:val="20"/>
          <w:szCs w:val="20"/>
          <w:lang w:val="es-ES"/>
        </w:rPr>
        <w:t xml:space="preserve"> </w:t>
      </w:r>
      <w:r w:rsidR="0053195C">
        <w:rPr>
          <w:rFonts w:ascii="Cambria" w:hAnsi="Cambria"/>
          <w:sz w:val="20"/>
          <w:szCs w:val="20"/>
          <w:lang w:val="es-ES"/>
        </w:rPr>
        <w:t xml:space="preserve">tenga </w:t>
      </w:r>
      <w:r w:rsidR="0053195C" w:rsidRPr="0053195C">
        <w:rPr>
          <w:rFonts w:ascii="Cambria" w:hAnsi="Cambria"/>
          <w:sz w:val="20"/>
          <w:szCs w:val="20"/>
          <w:lang w:val="es-ES"/>
        </w:rPr>
        <w:t>temor de denunciar los actos de tortura de manera inmediata</w:t>
      </w:r>
      <w:r w:rsidR="0053195C">
        <w:rPr>
          <w:rFonts w:ascii="Cambria" w:hAnsi="Cambria"/>
          <w:sz w:val="20"/>
          <w:szCs w:val="20"/>
          <w:lang w:val="es-ES"/>
        </w:rPr>
        <w:t xml:space="preserve">. </w:t>
      </w:r>
      <w:r w:rsidR="0069235F">
        <w:rPr>
          <w:rFonts w:ascii="Cambria" w:hAnsi="Cambria"/>
          <w:sz w:val="20"/>
          <w:szCs w:val="20"/>
          <w:lang w:val="es-ES"/>
        </w:rPr>
        <w:t>Asimismo, afirma</w:t>
      </w:r>
      <w:r w:rsidR="0069235F" w:rsidRPr="00E92C37">
        <w:rPr>
          <w:rFonts w:ascii="Cambria" w:hAnsi="Cambria"/>
          <w:sz w:val="20"/>
          <w:szCs w:val="20"/>
          <w:lang w:val="es-ES"/>
        </w:rPr>
        <w:t xml:space="preserve"> que la falta de signos de violencia</w:t>
      </w:r>
      <w:r w:rsidR="0069235F">
        <w:rPr>
          <w:rFonts w:ascii="Cambria" w:hAnsi="Cambria"/>
          <w:sz w:val="20"/>
          <w:szCs w:val="20"/>
          <w:lang w:val="es-ES"/>
        </w:rPr>
        <w:t xml:space="preserve"> en un examen médico realizado dos meses después de las agresiones, según el Protocolo de Estambul</w:t>
      </w:r>
      <w:r w:rsidR="008D3737">
        <w:rPr>
          <w:rFonts w:ascii="Cambria" w:hAnsi="Cambria"/>
          <w:sz w:val="20"/>
          <w:szCs w:val="20"/>
          <w:lang w:val="es-ES"/>
        </w:rPr>
        <w:t>,</w:t>
      </w:r>
      <w:r w:rsidR="0069235F" w:rsidRPr="00E92C37">
        <w:rPr>
          <w:rFonts w:ascii="Cambria" w:hAnsi="Cambria"/>
          <w:sz w:val="20"/>
          <w:szCs w:val="20"/>
          <w:lang w:val="es-ES"/>
        </w:rPr>
        <w:t xml:space="preserve"> no puede ser considerado como un indicio de que no se ha producido tortura</w:t>
      </w:r>
      <w:r w:rsidR="00AE412B">
        <w:rPr>
          <w:rFonts w:ascii="Cambria" w:hAnsi="Cambria"/>
          <w:sz w:val="20"/>
          <w:szCs w:val="20"/>
          <w:lang w:val="es-ES"/>
        </w:rPr>
        <w:t>.</w:t>
      </w:r>
    </w:p>
    <w:p w:rsidR="009E3D3C" w:rsidRDefault="008D3737"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9E3D3C">
        <w:rPr>
          <w:rFonts w:ascii="Cambria" w:hAnsi="Cambria"/>
          <w:sz w:val="20"/>
          <w:szCs w:val="20"/>
          <w:lang w:val="es-ES"/>
        </w:rPr>
        <w:t>En relación con el proceso penal</w:t>
      </w:r>
      <w:r w:rsidR="00AA7A08" w:rsidRPr="009E3D3C">
        <w:rPr>
          <w:rFonts w:ascii="Cambria" w:hAnsi="Cambria"/>
          <w:sz w:val="20"/>
          <w:szCs w:val="20"/>
          <w:lang w:val="es-ES"/>
        </w:rPr>
        <w:t xml:space="preserve">, afirma que los coimputados fueron acusados del secuestro de dos personas, </w:t>
      </w:r>
      <w:r w:rsidR="00176CD2">
        <w:rPr>
          <w:rFonts w:ascii="Cambria" w:hAnsi="Cambria"/>
          <w:sz w:val="20"/>
          <w:szCs w:val="20"/>
          <w:lang w:val="es-ES"/>
        </w:rPr>
        <w:t>así</w:t>
      </w:r>
      <w:r w:rsidR="00176CD2" w:rsidRPr="009E3D3C">
        <w:rPr>
          <w:rFonts w:ascii="Cambria" w:hAnsi="Cambria"/>
          <w:sz w:val="20"/>
          <w:szCs w:val="20"/>
          <w:lang w:val="es-ES"/>
        </w:rPr>
        <w:t xml:space="preserve"> </w:t>
      </w:r>
      <w:r w:rsidR="00AA7A08" w:rsidRPr="009E3D3C">
        <w:rPr>
          <w:rFonts w:ascii="Cambria" w:hAnsi="Cambria"/>
          <w:sz w:val="20"/>
          <w:szCs w:val="20"/>
          <w:lang w:val="es-ES"/>
        </w:rPr>
        <w:t>como del secuestro y muerte del señor Blumberg. A</w:t>
      </w:r>
      <w:r w:rsidR="004E1CB6" w:rsidRPr="009E3D3C">
        <w:rPr>
          <w:rFonts w:ascii="Cambria" w:hAnsi="Cambria"/>
          <w:sz w:val="20"/>
          <w:szCs w:val="20"/>
          <w:lang w:val="es-ES"/>
        </w:rPr>
        <w:t>firma que d</w:t>
      </w:r>
      <w:r w:rsidR="002915DF" w:rsidRPr="009E3D3C">
        <w:rPr>
          <w:rFonts w:ascii="Cambria" w:hAnsi="Cambria"/>
          <w:sz w:val="20"/>
          <w:szCs w:val="20"/>
          <w:lang w:val="es-ES"/>
        </w:rPr>
        <w:t>urante el juicio los abogados defensores alegaron la nulidad de todo lo actuado debido a las irregularidades e ilegalidades cometidas en el proceso</w:t>
      </w:r>
      <w:r w:rsidR="004E1CB6" w:rsidRPr="009E3D3C">
        <w:rPr>
          <w:rFonts w:ascii="Cambria" w:hAnsi="Cambria"/>
          <w:sz w:val="20"/>
          <w:szCs w:val="20"/>
          <w:lang w:val="es-ES"/>
        </w:rPr>
        <w:t xml:space="preserve">, entre ellas, la falta de imparcialidad de los investigadores y jueces, las agresiones sufridas por los coimputados y la indagación realizada a altas horas de la noche sin la presencia de un abogado. No obstante, </w:t>
      </w:r>
      <w:r w:rsidR="002915DF" w:rsidRPr="009E3D3C">
        <w:rPr>
          <w:rFonts w:ascii="Cambria" w:hAnsi="Cambria"/>
          <w:sz w:val="20"/>
          <w:szCs w:val="20"/>
          <w:lang w:val="es-ES"/>
        </w:rPr>
        <w:t>el 25 de octubre de 2006 todos fueron condenados en primera instancia</w:t>
      </w:r>
      <w:r w:rsidR="00AA7A08" w:rsidRPr="009E3D3C">
        <w:rPr>
          <w:rFonts w:ascii="Cambria" w:hAnsi="Cambria"/>
          <w:sz w:val="20"/>
          <w:szCs w:val="20"/>
          <w:lang w:val="es-ES"/>
        </w:rPr>
        <w:t xml:space="preserve"> por los delitos imputados</w:t>
      </w:r>
      <w:r w:rsidR="00162FC0" w:rsidRPr="009E3D3C">
        <w:rPr>
          <w:rFonts w:ascii="Cambria" w:hAnsi="Cambria"/>
          <w:sz w:val="20"/>
          <w:szCs w:val="20"/>
          <w:lang w:val="es-ES"/>
        </w:rPr>
        <w:t xml:space="preserve"> con base principalmente en las confesiones de los coimputados y en las declaraciones de las víctimas de los diferentes secuestros.</w:t>
      </w:r>
      <w:r w:rsidR="002915DF" w:rsidRPr="009E3D3C">
        <w:rPr>
          <w:rFonts w:ascii="Cambria" w:hAnsi="Cambria"/>
          <w:sz w:val="20"/>
          <w:szCs w:val="20"/>
          <w:lang w:val="es-ES"/>
        </w:rPr>
        <w:t xml:space="preserve"> </w:t>
      </w:r>
      <w:r w:rsidR="004E1CB6" w:rsidRPr="009E3D3C">
        <w:rPr>
          <w:rFonts w:ascii="Cambria" w:hAnsi="Cambria"/>
          <w:sz w:val="20"/>
          <w:szCs w:val="20"/>
          <w:lang w:val="es-ES"/>
        </w:rPr>
        <w:t>Según el juzgado: i) las irregularidades</w:t>
      </w:r>
      <w:r w:rsidR="00162FC0" w:rsidRPr="009E3D3C">
        <w:rPr>
          <w:rFonts w:ascii="Cambria" w:hAnsi="Cambria"/>
          <w:sz w:val="20"/>
          <w:szCs w:val="20"/>
          <w:lang w:val="es-ES"/>
        </w:rPr>
        <w:t xml:space="preserve"> alegadas</w:t>
      </w:r>
      <w:r w:rsidR="004E1CB6" w:rsidRPr="009E3D3C">
        <w:rPr>
          <w:rFonts w:ascii="Cambria" w:hAnsi="Cambria"/>
          <w:sz w:val="20"/>
          <w:szCs w:val="20"/>
          <w:lang w:val="es-ES"/>
        </w:rPr>
        <w:t xml:space="preserve"> eran sólo una desprolijidad y no habían tenido la intención de perjudicar a los </w:t>
      </w:r>
      <w:r w:rsidR="00162FC0" w:rsidRPr="009E3D3C">
        <w:rPr>
          <w:rFonts w:ascii="Cambria" w:hAnsi="Cambria"/>
          <w:sz w:val="20"/>
          <w:szCs w:val="20"/>
          <w:lang w:val="es-ES"/>
        </w:rPr>
        <w:t>coimputados</w:t>
      </w:r>
      <w:r w:rsidR="004E1CB6" w:rsidRPr="009E3D3C">
        <w:rPr>
          <w:rFonts w:ascii="Cambria" w:hAnsi="Cambria"/>
          <w:sz w:val="20"/>
          <w:szCs w:val="20"/>
          <w:lang w:val="es-ES"/>
        </w:rPr>
        <w:t xml:space="preserve"> y por tanto no </w:t>
      </w:r>
      <w:r w:rsidR="009E3D3C" w:rsidRPr="009E3D3C">
        <w:rPr>
          <w:rFonts w:ascii="Cambria" w:hAnsi="Cambria"/>
          <w:sz w:val="20"/>
          <w:szCs w:val="20"/>
          <w:lang w:val="es-ES"/>
        </w:rPr>
        <w:t>afectaron</w:t>
      </w:r>
      <w:r w:rsidR="004E1CB6" w:rsidRPr="009E3D3C">
        <w:rPr>
          <w:rFonts w:ascii="Cambria" w:hAnsi="Cambria"/>
          <w:sz w:val="20"/>
          <w:szCs w:val="20"/>
          <w:lang w:val="es-ES"/>
        </w:rPr>
        <w:t xml:space="preserve"> la imparcialidad de las autoridades; ii) las agresiones no se encontraban plenamente probadas; </w:t>
      </w:r>
      <w:r w:rsidR="00AA7A08" w:rsidRPr="009E3D3C">
        <w:rPr>
          <w:rFonts w:ascii="Cambria" w:hAnsi="Cambria"/>
          <w:sz w:val="20"/>
          <w:szCs w:val="20"/>
          <w:lang w:val="es-ES"/>
        </w:rPr>
        <w:t xml:space="preserve">y </w:t>
      </w:r>
      <w:r w:rsidR="004E1CB6" w:rsidRPr="009E3D3C">
        <w:rPr>
          <w:rFonts w:ascii="Cambria" w:hAnsi="Cambria"/>
          <w:sz w:val="20"/>
          <w:szCs w:val="20"/>
          <w:lang w:val="es-ES"/>
        </w:rPr>
        <w:t xml:space="preserve">iii) </w:t>
      </w:r>
      <w:r w:rsidR="00AA7A08" w:rsidRPr="009E3D3C">
        <w:rPr>
          <w:rFonts w:ascii="Cambria" w:hAnsi="Cambria"/>
          <w:sz w:val="20"/>
          <w:szCs w:val="20"/>
          <w:lang w:val="es-ES"/>
        </w:rPr>
        <w:t>las declaraciones dadas sin la presencia de un defensor habían sido</w:t>
      </w:r>
      <w:r w:rsidR="004E1CB6" w:rsidRPr="009E3D3C">
        <w:rPr>
          <w:rFonts w:ascii="Cambria" w:hAnsi="Cambria"/>
          <w:sz w:val="20"/>
          <w:szCs w:val="20"/>
          <w:lang w:val="es-ES"/>
        </w:rPr>
        <w:t xml:space="preserve"> convalidada</w:t>
      </w:r>
      <w:r w:rsidR="00AA7A08" w:rsidRPr="009E3D3C">
        <w:rPr>
          <w:rFonts w:ascii="Cambria" w:hAnsi="Cambria"/>
          <w:sz w:val="20"/>
          <w:szCs w:val="20"/>
          <w:lang w:val="es-ES"/>
        </w:rPr>
        <w:t>s</w:t>
      </w:r>
      <w:r w:rsidR="004E1CB6" w:rsidRPr="009E3D3C">
        <w:rPr>
          <w:rFonts w:ascii="Cambria" w:hAnsi="Cambria"/>
          <w:sz w:val="20"/>
          <w:szCs w:val="20"/>
          <w:lang w:val="es-ES"/>
        </w:rPr>
        <w:t xml:space="preserve"> por declaraciones posteriores en que sí había</w:t>
      </w:r>
      <w:r w:rsidR="00AA7A08" w:rsidRPr="009E3D3C">
        <w:rPr>
          <w:rFonts w:ascii="Cambria" w:hAnsi="Cambria"/>
          <w:sz w:val="20"/>
          <w:szCs w:val="20"/>
          <w:lang w:val="es-ES"/>
        </w:rPr>
        <w:t>n</w:t>
      </w:r>
      <w:r w:rsidR="004E1CB6" w:rsidRPr="009E3D3C">
        <w:rPr>
          <w:rFonts w:ascii="Cambria" w:hAnsi="Cambria"/>
          <w:sz w:val="20"/>
          <w:szCs w:val="20"/>
          <w:lang w:val="es-ES"/>
        </w:rPr>
        <w:t xml:space="preserve"> estado </w:t>
      </w:r>
      <w:r w:rsidR="00AA7A08" w:rsidRPr="009E3D3C">
        <w:rPr>
          <w:rFonts w:ascii="Cambria" w:hAnsi="Cambria"/>
          <w:sz w:val="20"/>
          <w:szCs w:val="20"/>
          <w:lang w:val="es-ES"/>
        </w:rPr>
        <w:t>los</w:t>
      </w:r>
      <w:r w:rsidR="004E1CB6" w:rsidRPr="009E3D3C">
        <w:rPr>
          <w:rFonts w:ascii="Cambria" w:hAnsi="Cambria"/>
          <w:sz w:val="20"/>
          <w:szCs w:val="20"/>
          <w:lang w:val="es-ES"/>
        </w:rPr>
        <w:t xml:space="preserve"> defenso</w:t>
      </w:r>
      <w:r w:rsidR="00AA7A08" w:rsidRPr="009E3D3C">
        <w:rPr>
          <w:rFonts w:ascii="Cambria" w:hAnsi="Cambria"/>
          <w:sz w:val="20"/>
          <w:szCs w:val="20"/>
          <w:lang w:val="es-ES"/>
        </w:rPr>
        <w:t>res.</w:t>
      </w:r>
      <w:r w:rsidR="009E3D3C">
        <w:rPr>
          <w:rFonts w:ascii="Cambria" w:hAnsi="Cambria"/>
          <w:sz w:val="20"/>
          <w:szCs w:val="20"/>
          <w:lang w:val="es-ES"/>
        </w:rPr>
        <w:t xml:space="preserve"> </w:t>
      </w:r>
      <w:r w:rsidR="00162FC0" w:rsidRPr="009E3D3C">
        <w:rPr>
          <w:rFonts w:ascii="Cambria" w:hAnsi="Cambria"/>
          <w:sz w:val="20"/>
          <w:szCs w:val="20"/>
          <w:lang w:val="es-ES"/>
        </w:rPr>
        <w:t>Al momento</w:t>
      </w:r>
      <w:r w:rsidR="0058385E" w:rsidRPr="009E3D3C">
        <w:rPr>
          <w:rFonts w:ascii="Cambria" w:hAnsi="Cambria"/>
          <w:sz w:val="20"/>
          <w:szCs w:val="20"/>
          <w:lang w:val="es-ES"/>
        </w:rPr>
        <w:t xml:space="preserve"> de fijar la pena</w:t>
      </w:r>
      <w:r w:rsidR="00162FC0" w:rsidRPr="009E3D3C">
        <w:rPr>
          <w:rFonts w:ascii="Cambria" w:hAnsi="Cambria"/>
          <w:sz w:val="20"/>
          <w:szCs w:val="20"/>
          <w:lang w:val="es-ES"/>
        </w:rPr>
        <w:t xml:space="preserve">, el juzgado de primera instancia hizo notar que si </w:t>
      </w:r>
      <w:r w:rsidR="00FC4EAE">
        <w:rPr>
          <w:rFonts w:ascii="Cambria" w:hAnsi="Cambria"/>
          <w:sz w:val="20"/>
          <w:szCs w:val="20"/>
          <w:lang w:val="es-ES"/>
        </w:rPr>
        <w:t>la presunta víctima</w:t>
      </w:r>
      <w:r w:rsidR="00162FC0" w:rsidRPr="009E3D3C">
        <w:rPr>
          <w:rFonts w:ascii="Cambria" w:hAnsi="Cambria"/>
          <w:sz w:val="20"/>
          <w:szCs w:val="20"/>
          <w:lang w:val="es-ES"/>
        </w:rPr>
        <w:t xml:space="preserve"> fuera adulto sería condenado a una pena de reclusión perpetua, pero dado que era menor de edad se fijaba la pena en 20 años de reclusión.</w:t>
      </w:r>
    </w:p>
    <w:p w:rsidR="00726571" w:rsidRPr="009E3D3C" w:rsidRDefault="00726571"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9E3D3C">
        <w:rPr>
          <w:rFonts w:ascii="Cambria" w:hAnsi="Cambria"/>
          <w:sz w:val="20"/>
          <w:szCs w:val="20"/>
          <w:lang w:val="es-ES"/>
        </w:rPr>
        <w:t>El 14 de diciembre de 2006</w:t>
      </w:r>
      <w:r w:rsidR="009E3D3C">
        <w:rPr>
          <w:rFonts w:ascii="Cambria" w:hAnsi="Cambria"/>
          <w:sz w:val="20"/>
          <w:szCs w:val="20"/>
          <w:lang w:val="es-ES"/>
        </w:rPr>
        <w:t xml:space="preserve"> se </w:t>
      </w:r>
      <w:r w:rsidR="00176CD2">
        <w:rPr>
          <w:rFonts w:ascii="Cambria" w:hAnsi="Cambria"/>
          <w:sz w:val="20"/>
          <w:szCs w:val="20"/>
          <w:lang w:val="es-ES"/>
        </w:rPr>
        <w:t>interpuso</w:t>
      </w:r>
      <w:r w:rsidRPr="009E3D3C">
        <w:rPr>
          <w:rFonts w:ascii="Cambria" w:hAnsi="Cambria"/>
          <w:sz w:val="20"/>
          <w:szCs w:val="20"/>
          <w:lang w:val="es-ES"/>
        </w:rPr>
        <w:t xml:space="preserve"> un recurso de casación. La defensa de la presunta víctima consideró que el juzgado de primera instancia, sin argumentos valederos, había aplicado una sanción de contenido netamente retributivo, lo que lesionaba el Régimen Penal de Menores y el interés superior del niño. Los abogados de los demás imputados volvieron a alegar la nulidad de lo actuado. El 26 de marzo de 2008 los recursos fueron rechazados. El tribunal de segunda instancia también consideró que las irregularidades no habían causado daños y que</w:t>
      </w:r>
      <w:r w:rsidR="003E55D3">
        <w:rPr>
          <w:rFonts w:ascii="Cambria" w:hAnsi="Cambria"/>
          <w:sz w:val="20"/>
          <w:szCs w:val="20"/>
          <w:lang w:val="es-ES"/>
        </w:rPr>
        <w:t>, más allá de los apremios y de la forma irregular en que los condenados habían confesado</w:t>
      </w:r>
      <w:r w:rsidRPr="009E3D3C">
        <w:rPr>
          <w:rFonts w:ascii="Cambria" w:hAnsi="Cambria"/>
          <w:sz w:val="20"/>
          <w:szCs w:val="20"/>
          <w:lang w:val="es-ES"/>
        </w:rPr>
        <w:t xml:space="preserve">, </w:t>
      </w:r>
      <w:r w:rsidR="001B07A1">
        <w:rPr>
          <w:rFonts w:ascii="Cambria" w:hAnsi="Cambria"/>
          <w:sz w:val="20"/>
          <w:szCs w:val="20"/>
          <w:lang w:val="es-ES"/>
        </w:rPr>
        <w:t>ellos</w:t>
      </w:r>
      <w:r w:rsidRPr="009E3D3C">
        <w:rPr>
          <w:rFonts w:ascii="Cambria" w:hAnsi="Cambria"/>
          <w:sz w:val="20"/>
          <w:szCs w:val="20"/>
          <w:lang w:val="es-ES"/>
        </w:rPr>
        <w:t xml:space="preserve"> habían ratificado sus dichos en otras declaraciones con sus abogados</w:t>
      </w:r>
      <w:r w:rsidR="001B07A1">
        <w:rPr>
          <w:rFonts w:ascii="Cambria" w:hAnsi="Cambria"/>
          <w:sz w:val="20"/>
          <w:szCs w:val="20"/>
          <w:lang w:val="es-ES"/>
        </w:rPr>
        <w:t>.</w:t>
      </w:r>
    </w:p>
    <w:p w:rsidR="00726571" w:rsidRDefault="001B07A1"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Se impugnó esta</w:t>
      </w:r>
      <w:r w:rsidR="00726571">
        <w:rPr>
          <w:rFonts w:ascii="Cambria" w:hAnsi="Cambria"/>
          <w:sz w:val="20"/>
          <w:szCs w:val="20"/>
          <w:lang w:val="es-ES"/>
        </w:rPr>
        <w:t xml:space="preserve"> decisión mediante la presentación de un </w:t>
      </w:r>
      <w:r w:rsidR="00726571" w:rsidRPr="00726571">
        <w:rPr>
          <w:rFonts w:ascii="Cambria" w:hAnsi="Cambria"/>
          <w:sz w:val="20"/>
          <w:szCs w:val="20"/>
          <w:lang w:val="es-ES"/>
        </w:rPr>
        <w:t>recurso extraordinario federal</w:t>
      </w:r>
      <w:r w:rsidR="00726571">
        <w:rPr>
          <w:rFonts w:ascii="Cambria" w:hAnsi="Cambria"/>
          <w:sz w:val="20"/>
          <w:szCs w:val="20"/>
          <w:lang w:val="es-ES"/>
        </w:rPr>
        <w:t xml:space="preserve"> ante el mismo órgano</w:t>
      </w:r>
      <w:r>
        <w:rPr>
          <w:rFonts w:ascii="Cambria" w:hAnsi="Cambria"/>
          <w:sz w:val="20"/>
          <w:szCs w:val="20"/>
          <w:lang w:val="es-ES"/>
        </w:rPr>
        <w:t xml:space="preserve">. El tribunal decidió </w:t>
      </w:r>
      <w:r w:rsidR="00726571">
        <w:rPr>
          <w:rFonts w:ascii="Cambria" w:hAnsi="Cambria"/>
          <w:sz w:val="20"/>
          <w:szCs w:val="20"/>
          <w:lang w:val="es-ES"/>
        </w:rPr>
        <w:t>no conocer el recurso</w:t>
      </w:r>
      <w:r>
        <w:rPr>
          <w:rFonts w:ascii="Cambria" w:hAnsi="Cambria"/>
          <w:sz w:val="20"/>
          <w:szCs w:val="20"/>
          <w:lang w:val="es-ES"/>
        </w:rPr>
        <w:t xml:space="preserve"> y s</w:t>
      </w:r>
      <w:r w:rsidR="00726571">
        <w:rPr>
          <w:rFonts w:ascii="Cambria" w:hAnsi="Cambria"/>
          <w:sz w:val="20"/>
          <w:szCs w:val="20"/>
          <w:lang w:val="es-ES"/>
        </w:rPr>
        <w:t>e</w:t>
      </w:r>
      <w:r w:rsidR="00726571" w:rsidRPr="00726571">
        <w:rPr>
          <w:rFonts w:ascii="Cambria" w:hAnsi="Cambria"/>
          <w:sz w:val="20"/>
          <w:szCs w:val="20"/>
          <w:lang w:val="es-ES"/>
        </w:rPr>
        <w:t xml:space="preserve"> </w:t>
      </w:r>
      <w:r w:rsidR="00E60417">
        <w:rPr>
          <w:rFonts w:ascii="Cambria" w:hAnsi="Cambria"/>
          <w:sz w:val="20"/>
          <w:szCs w:val="20"/>
          <w:lang w:val="es-ES"/>
        </w:rPr>
        <w:t>presentó</w:t>
      </w:r>
      <w:r w:rsidR="00726571" w:rsidRPr="00726571">
        <w:rPr>
          <w:rFonts w:ascii="Cambria" w:hAnsi="Cambria"/>
          <w:sz w:val="20"/>
          <w:szCs w:val="20"/>
          <w:lang w:val="es-ES"/>
        </w:rPr>
        <w:t xml:space="preserve"> un recurso de queja por denegación del recurso extraordinario federal, el cual fue rechaz</w:t>
      </w:r>
      <w:r w:rsidR="00E60417">
        <w:rPr>
          <w:rFonts w:ascii="Cambria" w:hAnsi="Cambria"/>
          <w:sz w:val="20"/>
          <w:szCs w:val="20"/>
          <w:lang w:val="es-ES"/>
        </w:rPr>
        <w:t>ad</w:t>
      </w:r>
      <w:r w:rsidR="00726571" w:rsidRPr="00726571">
        <w:rPr>
          <w:rFonts w:ascii="Cambria" w:hAnsi="Cambria"/>
          <w:sz w:val="20"/>
          <w:szCs w:val="20"/>
          <w:lang w:val="es-ES"/>
        </w:rPr>
        <w:t>o por la Corte Suprema de Justicia el 23 de junio de 2009</w:t>
      </w:r>
      <w:r w:rsidR="00726571">
        <w:rPr>
          <w:rFonts w:ascii="Cambria" w:hAnsi="Cambria"/>
          <w:sz w:val="20"/>
          <w:szCs w:val="20"/>
          <w:lang w:val="es-ES"/>
        </w:rPr>
        <w:t>, dando por terminado el proceso penal.</w:t>
      </w:r>
    </w:p>
    <w:p w:rsidR="00726571" w:rsidRDefault="001B07A1"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La parte peticionaria alega una serie de violaciones en el marco de</w:t>
      </w:r>
      <w:r w:rsidR="00E60417">
        <w:rPr>
          <w:rFonts w:ascii="Cambria" w:hAnsi="Cambria"/>
          <w:sz w:val="20"/>
          <w:szCs w:val="20"/>
          <w:lang w:val="es-ES"/>
        </w:rPr>
        <w:t>l</w:t>
      </w:r>
      <w:r>
        <w:rPr>
          <w:rFonts w:ascii="Cambria" w:hAnsi="Cambria"/>
          <w:sz w:val="20"/>
          <w:szCs w:val="20"/>
          <w:lang w:val="es-ES"/>
        </w:rPr>
        <w:t xml:space="preserve"> proceso penal. Primeramente, dice que la falta de acceso a un abogado defensor durante la indagatoria inicial afectó seriamente el derecho de defensa de la presunta víctima. Señala, al respecto, que e</w:t>
      </w:r>
      <w:r w:rsidRPr="001B07A1">
        <w:rPr>
          <w:rFonts w:ascii="Cambria" w:hAnsi="Cambria"/>
          <w:sz w:val="20"/>
          <w:szCs w:val="20"/>
          <w:lang w:val="es-ES"/>
        </w:rPr>
        <w:t xml:space="preserve">n relación con niños, la Convención </w:t>
      </w:r>
      <w:r>
        <w:rPr>
          <w:rFonts w:ascii="Cambria" w:hAnsi="Cambria"/>
          <w:sz w:val="20"/>
          <w:szCs w:val="20"/>
          <w:lang w:val="es-ES"/>
        </w:rPr>
        <w:t xml:space="preserve">Americana </w:t>
      </w:r>
      <w:r w:rsidRPr="001B07A1">
        <w:rPr>
          <w:rFonts w:ascii="Cambria" w:hAnsi="Cambria"/>
          <w:sz w:val="20"/>
          <w:szCs w:val="20"/>
          <w:lang w:val="es-ES"/>
        </w:rPr>
        <w:t>no sólo otorga el derecho a contar co</w:t>
      </w:r>
      <w:r>
        <w:rPr>
          <w:rFonts w:ascii="Cambria" w:hAnsi="Cambria"/>
          <w:sz w:val="20"/>
          <w:szCs w:val="20"/>
          <w:lang w:val="es-ES"/>
        </w:rPr>
        <w:t xml:space="preserve">n un abogado defensor, sino que, en función del interés superior del niño previsto en el artículo 19 de dicho instrumento, </w:t>
      </w:r>
      <w:r w:rsidRPr="001B07A1">
        <w:rPr>
          <w:rFonts w:ascii="Cambria" w:hAnsi="Cambria"/>
          <w:sz w:val="20"/>
          <w:szCs w:val="20"/>
          <w:lang w:val="es-ES"/>
        </w:rPr>
        <w:t>impone al Estado el deber de garantizar su presencia en todas la</w:t>
      </w:r>
      <w:r>
        <w:rPr>
          <w:rFonts w:ascii="Cambria" w:hAnsi="Cambria"/>
          <w:sz w:val="20"/>
          <w:szCs w:val="20"/>
          <w:lang w:val="es-ES"/>
        </w:rPr>
        <w:t xml:space="preserve">s instancias del procedimiento; un deber que en el presente caso no fue </w:t>
      </w:r>
      <w:r>
        <w:rPr>
          <w:rFonts w:ascii="Cambria" w:hAnsi="Cambria"/>
          <w:sz w:val="20"/>
          <w:szCs w:val="20"/>
          <w:lang w:val="es-ES"/>
        </w:rPr>
        <w:lastRenderedPageBreak/>
        <w:t>cumplido. Agrega</w:t>
      </w:r>
      <w:r w:rsidRPr="001B07A1">
        <w:rPr>
          <w:rFonts w:ascii="Cambria" w:hAnsi="Cambria"/>
          <w:sz w:val="20"/>
          <w:szCs w:val="20"/>
          <w:lang w:val="es-ES"/>
        </w:rPr>
        <w:t xml:space="preserve"> que en el presente caso la supuesta renuncia al derecho </w:t>
      </w:r>
      <w:r>
        <w:rPr>
          <w:rFonts w:ascii="Cambria" w:hAnsi="Cambria"/>
          <w:sz w:val="20"/>
          <w:szCs w:val="20"/>
          <w:lang w:val="es-ES"/>
        </w:rPr>
        <w:t xml:space="preserve">de contar con un abogado </w:t>
      </w:r>
      <w:r w:rsidRPr="001B07A1">
        <w:rPr>
          <w:rFonts w:ascii="Cambria" w:hAnsi="Cambria"/>
          <w:sz w:val="20"/>
          <w:szCs w:val="20"/>
          <w:lang w:val="es-ES"/>
        </w:rPr>
        <w:t xml:space="preserve">ocurrió a las altas horas de la noche y después de un traslado de más de 24 horas durante los cuales la </w:t>
      </w:r>
      <w:r>
        <w:rPr>
          <w:rFonts w:ascii="Cambria" w:hAnsi="Cambria"/>
          <w:sz w:val="20"/>
          <w:szCs w:val="20"/>
          <w:lang w:val="es-ES"/>
        </w:rPr>
        <w:t>presunta víctima</w:t>
      </w:r>
      <w:r w:rsidRPr="001B07A1">
        <w:rPr>
          <w:rFonts w:ascii="Cambria" w:hAnsi="Cambria"/>
          <w:sz w:val="20"/>
          <w:szCs w:val="20"/>
          <w:lang w:val="es-ES"/>
        </w:rPr>
        <w:t xml:space="preserve"> no pudo dormir y sufrió maltratos. </w:t>
      </w:r>
      <w:r>
        <w:rPr>
          <w:rFonts w:ascii="Cambria" w:hAnsi="Cambria"/>
          <w:sz w:val="20"/>
          <w:szCs w:val="20"/>
          <w:lang w:val="es-ES"/>
        </w:rPr>
        <w:t>Afirma que también</w:t>
      </w:r>
      <w:r w:rsidRPr="001B07A1">
        <w:rPr>
          <w:rFonts w:ascii="Cambria" w:hAnsi="Cambria"/>
          <w:sz w:val="20"/>
          <w:szCs w:val="20"/>
          <w:lang w:val="es-ES"/>
        </w:rPr>
        <w:t xml:space="preserve"> se ha violado el derecho d</w:t>
      </w:r>
      <w:r>
        <w:rPr>
          <w:rFonts w:ascii="Cambria" w:hAnsi="Cambria"/>
          <w:sz w:val="20"/>
          <w:szCs w:val="20"/>
          <w:lang w:val="es-ES"/>
        </w:rPr>
        <w:t xml:space="preserve">e </w:t>
      </w:r>
      <w:r w:rsidRPr="001B07A1">
        <w:rPr>
          <w:rFonts w:ascii="Cambria" w:hAnsi="Cambria"/>
          <w:sz w:val="20"/>
          <w:szCs w:val="20"/>
          <w:lang w:val="es-ES"/>
        </w:rPr>
        <w:t>no declararse culpable porque en las circunstancias en que se hizo la renuncia a ser asistido por un abogado, no puede considerar</w:t>
      </w:r>
      <w:r w:rsidR="00252FD2">
        <w:rPr>
          <w:rFonts w:ascii="Cambria" w:hAnsi="Cambria"/>
          <w:sz w:val="20"/>
          <w:szCs w:val="20"/>
          <w:lang w:val="es-ES"/>
        </w:rPr>
        <w:t>se</w:t>
      </w:r>
      <w:r w:rsidRPr="001B07A1">
        <w:rPr>
          <w:rFonts w:ascii="Cambria" w:hAnsi="Cambria"/>
          <w:sz w:val="20"/>
          <w:szCs w:val="20"/>
          <w:lang w:val="es-ES"/>
        </w:rPr>
        <w:t xml:space="preserve"> que la decisión fue tomada libremente y de manera informada</w:t>
      </w:r>
      <w:r w:rsidR="00191220">
        <w:rPr>
          <w:rFonts w:ascii="Cambria" w:hAnsi="Cambria"/>
          <w:sz w:val="20"/>
          <w:szCs w:val="20"/>
          <w:lang w:val="es-ES"/>
        </w:rPr>
        <w:t xml:space="preserve">. </w:t>
      </w:r>
    </w:p>
    <w:p w:rsidR="000A7D1E" w:rsidRPr="00252FD2" w:rsidRDefault="00191220"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252FD2">
        <w:rPr>
          <w:rFonts w:ascii="Cambria" w:hAnsi="Cambria"/>
          <w:sz w:val="20"/>
          <w:szCs w:val="20"/>
          <w:lang w:val="es-ES"/>
        </w:rPr>
        <w:t xml:space="preserve">Además, en relación con la pena impuesta a la presunta víctima, alega que la misma tuvo carácter meramente retributivo, sin considerar que el imputado era menor de edad a la época y sin concederle la posibilidad de un tratamiento tutelar hasta la mayoría de edad. Además, no se le impuso la pena más breve posible conforme determina la Convención sobre los Derechos del Niño. Asimismo, aduce que la pena fue fijada con base en una norma que trata de la fijación de pena para adultos y que por tanto es incompatible con la Convención Americana por no tener en cuenta el interés superior del niño. </w:t>
      </w:r>
      <w:r w:rsidR="00252FD2">
        <w:rPr>
          <w:rFonts w:ascii="Cambria" w:hAnsi="Cambria"/>
          <w:sz w:val="20"/>
          <w:szCs w:val="20"/>
          <w:lang w:val="es-ES"/>
        </w:rPr>
        <w:t xml:space="preserve"> </w:t>
      </w:r>
      <w:r w:rsidR="000A7D1E" w:rsidRPr="00252FD2">
        <w:rPr>
          <w:rFonts w:ascii="Cambria" w:hAnsi="Cambria"/>
          <w:sz w:val="20"/>
          <w:szCs w:val="20"/>
          <w:lang w:val="es-ES"/>
        </w:rPr>
        <w:t>Concluye que la presunta víctima no acude a la CIDH como un tribunal de cuarta instancia y que compete a los órganos del sistema interamericano de derechos humanos verificar si en los pasos dados a nivel interno se violaron obligaciones internacionales derivadas de los instrumentos interamericanos.</w:t>
      </w:r>
    </w:p>
    <w:p w:rsidR="00191220" w:rsidRPr="00A6782B" w:rsidRDefault="00191220"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A6782B">
        <w:rPr>
          <w:rFonts w:ascii="Cambria" w:hAnsi="Cambria"/>
          <w:sz w:val="20"/>
          <w:szCs w:val="20"/>
          <w:lang w:val="es-ES"/>
        </w:rPr>
        <w:t xml:space="preserve">Por su parte, el Estado alega que la CIDH transmitió la petición al Estado de manera extemporánea y que la misma debe ser declarada inadmisible por falta de agotamiento de los recursos internos y por falta de caracterización de violaciones a los derechos de la presunta víctima. En relación </w:t>
      </w:r>
      <w:r w:rsidR="00176CD2" w:rsidRPr="00A6782B">
        <w:rPr>
          <w:rFonts w:ascii="Cambria" w:hAnsi="Cambria"/>
          <w:sz w:val="20"/>
          <w:szCs w:val="20"/>
          <w:lang w:val="es-ES"/>
        </w:rPr>
        <w:t>el</w:t>
      </w:r>
      <w:r w:rsidRPr="00A6782B">
        <w:rPr>
          <w:rFonts w:ascii="Cambria" w:hAnsi="Cambria"/>
          <w:sz w:val="20"/>
          <w:szCs w:val="20"/>
          <w:lang w:val="es-ES"/>
        </w:rPr>
        <w:t xml:space="preserve"> agotamiento</w:t>
      </w:r>
      <w:r w:rsidR="00176CD2" w:rsidRPr="00A6782B">
        <w:rPr>
          <w:rFonts w:ascii="Cambria" w:hAnsi="Cambria"/>
          <w:sz w:val="20"/>
          <w:szCs w:val="20"/>
          <w:lang w:val="es-ES"/>
        </w:rPr>
        <w:t xml:space="preserve"> de recursos internos</w:t>
      </w:r>
      <w:r w:rsidRPr="00A6782B">
        <w:rPr>
          <w:rFonts w:ascii="Cambria" w:hAnsi="Cambria"/>
          <w:sz w:val="20"/>
          <w:szCs w:val="20"/>
          <w:lang w:val="es-ES"/>
        </w:rPr>
        <w:t xml:space="preserve">, </w:t>
      </w:r>
      <w:r w:rsidR="006F2F22" w:rsidRPr="00A6782B">
        <w:rPr>
          <w:rFonts w:ascii="Cambria" w:hAnsi="Cambria"/>
          <w:sz w:val="20"/>
          <w:szCs w:val="20"/>
          <w:lang w:val="es-ES"/>
        </w:rPr>
        <w:t xml:space="preserve">afirma que no se ha impugnado internamente la supuesta ilegalidad de la detención y el allanamiento al domicilio donde residía. Además, afirma que tampoco se alegó que el juez a cargo del proceso penal </w:t>
      </w:r>
      <w:r w:rsidR="00252FD2">
        <w:rPr>
          <w:rFonts w:ascii="Cambria" w:hAnsi="Cambria"/>
          <w:sz w:val="20"/>
          <w:szCs w:val="20"/>
          <w:lang w:val="es-ES"/>
        </w:rPr>
        <w:t>por</w:t>
      </w:r>
      <w:r w:rsidR="006F2F22" w:rsidRPr="00A6782B">
        <w:rPr>
          <w:rFonts w:ascii="Cambria" w:hAnsi="Cambria"/>
          <w:sz w:val="20"/>
          <w:szCs w:val="20"/>
          <w:lang w:val="es-ES"/>
        </w:rPr>
        <w:t xml:space="preserve"> los supuestos hechos de tortura carecía de imparcialidad. </w:t>
      </w:r>
    </w:p>
    <w:p w:rsidR="008B6B78" w:rsidRPr="00D75F67" w:rsidRDefault="006F2F22"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D75F67">
        <w:rPr>
          <w:rFonts w:ascii="Cambria" w:hAnsi="Cambria"/>
          <w:sz w:val="20"/>
          <w:szCs w:val="20"/>
          <w:lang w:val="es-ES"/>
        </w:rPr>
        <w:t>Con respecto a la caracterización, aduce</w:t>
      </w:r>
      <w:r w:rsidR="00163356" w:rsidRPr="00D75F67">
        <w:rPr>
          <w:rFonts w:ascii="Cambria" w:hAnsi="Cambria"/>
          <w:sz w:val="20"/>
          <w:szCs w:val="20"/>
          <w:lang w:val="es-ES"/>
        </w:rPr>
        <w:t xml:space="preserve"> que la presunta víctima acude a la CIDH como un tribunal de cuarta instancia para cuestionar las valoraciones en que se fundamentaron las decisiones de los tribunales internos.</w:t>
      </w:r>
      <w:r w:rsidR="00D75F67">
        <w:rPr>
          <w:rFonts w:ascii="Cambria" w:hAnsi="Cambria"/>
          <w:sz w:val="20"/>
          <w:szCs w:val="20"/>
          <w:lang w:val="es-ES"/>
        </w:rPr>
        <w:t xml:space="preserve"> </w:t>
      </w:r>
      <w:r w:rsidR="00163356" w:rsidRPr="00D75F67">
        <w:rPr>
          <w:rFonts w:ascii="Cambria" w:hAnsi="Cambria"/>
          <w:sz w:val="20"/>
          <w:szCs w:val="20"/>
          <w:lang w:val="es-ES"/>
        </w:rPr>
        <w:t>P</w:t>
      </w:r>
      <w:r w:rsidRPr="00D75F67">
        <w:rPr>
          <w:rFonts w:ascii="Cambria" w:hAnsi="Cambria"/>
          <w:sz w:val="20"/>
          <w:szCs w:val="20"/>
          <w:lang w:val="es-ES"/>
        </w:rPr>
        <w:t xml:space="preserve">or un lado, </w:t>
      </w:r>
      <w:r w:rsidR="00163356" w:rsidRPr="00D75F67">
        <w:rPr>
          <w:rFonts w:ascii="Cambria" w:hAnsi="Cambria"/>
          <w:sz w:val="20"/>
          <w:szCs w:val="20"/>
          <w:lang w:val="es-ES"/>
        </w:rPr>
        <w:t>afirma que los presuntos apremios ilegales y la tortura fueron investigados diligente</w:t>
      </w:r>
      <w:r w:rsidR="004B28AF">
        <w:rPr>
          <w:rFonts w:ascii="Cambria" w:hAnsi="Cambria"/>
          <w:sz w:val="20"/>
          <w:szCs w:val="20"/>
          <w:lang w:val="es-ES"/>
        </w:rPr>
        <w:t>mente</w:t>
      </w:r>
      <w:r w:rsidR="00163356" w:rsidRPr="00D75F67">
        <w:rPr>
          <w:rFonts w:ascii="Cambria" w:hAnsi="Cambria"/>
          <w:sz w:val="20"/>
          <w:szCs w:val="20"/>
          <w:lang w:val="es-ES"/>
        </w:rPr>
        <w:t xml:space="preserve"> y señala la dificultad de llevar a cabo una investigación con base en una denuncia interpuesta 57 días después de los supuestos hechos. Agrega que la presunta víctima tenía la posibilidad de constituirse como querellante para presentar pruebas y eventualmente impugnar las decisiones adoptadas y no lo hizo. De todas formas, afirma que las pruebas no demuestran una falta de diligencia y celeridad en la investigación.</w:t>
      </w:r>
    </w:p>
    <w:p w:rsidR="008B6B78" w:rsidRDefault="008B6B78"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Por otro lado, alega que la presunta víctima</w:t>
      </w:r>
      <w:r w:rsidRPr="008B6B78">
        <w:rPr>
          <w:rFonts w:ascii="Cambria" w:hAnsi="Cambria"/>
          <w:sz w:val="20"/>
          <w:szCs w:val="20"/>
          <w:lang w:val="es-ES"/>
        </w:rPr>
        <w:t xml:space="preserve"> fue informada de sus derechos y que consta en el acta de lectura de </w:t>
      </w:r>
      <w:r>
        <w:rPr>
          <w:rFonts w:ascii="Cambria" w:hAnsi="Cambria"/>
          <w:sz w:val="20"/>
          <w:szCs w:val="20"/>
          <w:lang w:val="es-ES"/>
        </w:rPr>
        <w:t xml:space="preserve">sus </w:t>
      </w:r>
      <w:r w:rsidRPr="008B6B78">
        <w:rPr>
          <w:rFonts w:ascii="Cambria" w:hAnsi="Cambria"/>
          <w:sz w:val="20"/>
          <w:szCs w:val="20"/>
          <w:lang w:val="es-ES"/>
        </w:rPr>
        <w:t>derechos que ella se negó a firmar el acta. Añade que la renuncia a ser asistido por un abogado se hizo de manera libre y voluntaria y que durante el proceso la persona ratificó su declaración</w:t>
      </w:r>
      <w:r>
        <w:rPr>
          <w:rFonts w:ascii="Cambria" w:hAnsi="Cambria"/>
          <w:sz w:val="20"/>
          <w:szCs w:val="20"/>
          <w:lang w:val="es-ES"/>
        </w:rPr>
        <w:t>. Además, sostiene</w:t>
      </w:r>
      <w:r w:rsidRPr="008B6B78">
        <w:rPr>
          <w:rFonts w:ascii="Cambria" w:hAnsi="Cambria"/>
          <w:sz w:val="20"/>
          <w:szCs w:val="20"/>
          <w:lang w:val="es-ES"/>
        </w:rPr>
        <w:t xml:space="preserve"> que la supuesta coacción y la ausencia de asistencia letrada durante la indagación inicial fueron consideradas por las autoridades judiciales tanto en la primera como en la segunda instancia</w:t>
      </w:r>
      <w:r>
        <w:rPr>
          <w:rFonts w:ascii="Cambria" w:hAnsi="Cambria"/>
          <w:sz w:val="20"/>
          <w:szCs w:val="20"/>
          <w:lang w:val="es-ES"/>
        </w:rPr>
        <w:t>.</w:t>
      </w:r>
    </w:p>
    <w:p w:rsidR="006F2F22" w:rsidRPr="00163356" w:rsidRDefault="008B6B78"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Por fin, alega que al fijar la pena, </w:t>
      </w:r>
      <w:r w:rsidRPr="008B6B78">
        <w:rPr>
          <w:rFonts w:ascii="Cambria" w:hAnsi="Cambria"/>
          <w:sz w:val="20"/>
          <w:szCs w:val="20"/>
          <w:lang w:val="es-ES"/>
        </w:rPr>
        <w:t xml:space="preserve">las autoridades analizaron </w:t>
      </w:r>
      <w:r>
        <w:rPr>
          <w:rFonts w:ascii="Cambria" w:hAnsi="Cambria"/>
          <w:sz w:val="20"/>
          <w:szCs w:val="20"/>
          <w:lang w:val="es-ES"/>
        </w:rPr>
        <w:t xml:space="preserve">su </w:t>
      </w:r>
      <w:r w:rsidRPr="008B6B78">
        <w:rPr>
          <w:rFonts w:ascii="Cambria" w:hAnsi="Cambria"/>
          <w:sz w:val="20"/>
          <w:szCs w:val="20"/>
          <w:lang w:val="es-ES"/>
        </w:rPr>
        <w:t>legajo tutelar antes de imponerle la sentencia de 20 años.</w:t>
      </w:r>
      <w:r>
        <w:rPr>
          <w:rFonts w:ascii="Cambria" w:hAnsi="Cambria"/>
          <w:sz w:val="20"/>
          <w:szCs w:val="20"/>
          <w:lang w:val="es-ES"/>
        </w:rPr>
        <w:t xml:space="preserve"> Además, tuvieron en cuenta que la presunta víctima era menor de edad a la época y le impusieron una pena inferior a la reclusión perpetua; pena que sería impuesta a un adulto. Añade</w:t>
      </w:r>
      <w:r w:rsidRPr="008B6B78">
        <w:rPr>
          <w:rFonts w:ascii="Cambria" w:hAnsi="Cambria"/>
          <w:sz w:val="20"/>
          <w:szCs w:val="20"/>
          <w:lang w:val="es-ES"/>
        </w:rPr>
        <w:t xml:space="preserve"> que la supuesta violación al principio de subsidiariedad de la sanción penal en el ámbito de la justicia penal juvenil, la supuesta falta de proporción de la sanción impuesta y la falta de modificación de las normas y prácticas de los tribun</w:t>
      </w:r>
      <w:r w:rsidR="00D75F67">
        <w:rPr>
          <w:rFonts w:ascii="Cambria" w:hAnsi="Cambria"/>
          <w:sz w:val="20"/>
          <w:szCs w:val="20"/>
          <w:lang w:val="es-ES"/>
        </w:rPr>
        <w:t>ales también ya fueron analizadas por las autoridades nacionales.</w:t>
      </w:r>
    </w:p>
    <w:p w:rsidR="003239B8" w:rsidRPr="00354070" w:rsidRDefault="003239B8" w:rsidP="00E17E31">
      <w:pPr>
        <w:spacing w:before="120" w:after="12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4B28AF">
        <w:rPr>
          <w:rFonts w:asciiTheme="majorHAnsi" w:hAnsiTheme="majorHAnsi"/>
          <w:b/>
          <w:bCs/>
          <w:sz w:val="19"/>
          <w:szCs w:val="19"/>
          <w:lang w:val="es-ES_tradnl"/>
        </w:rPr>
        <w:t xml:space="preserve">ANÁLISIS DE </w:t>
      </w:r>
      <w:r w:rsidR="00C21FEF" w:rsidRPr="004B28AF">
        <w:rPr>
          <w:rFonts w:asciiTheme="majorHAnsi" w:hAnsiTheme="majorHAnsi"/>
          <w:b/>
          <w:sz w:val="19"/>
          <w:szCs w:val="19"/>
          <w:lang w:val="es-ES"/>
        </w:rPr>
        <w:t>AGOTAMIENTO DE LOS RECURSOS INTERNOS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E0194A" w:rsidRPr="00E0194A" w:rsidRDefault="004B28AF"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cs="Calibri"/>
          <w:sz w:val="20"/>
          <w:szCs w:val="20"/>
          <w:lang w:val="es-ES_tradnl"/>
        </w:rPr>
        <w:t>Con respecto a los alegat</w:t>
      </w:r>
      <w:r w:rsidR="0050081D" w:rsidRPr="00FC2B4A">
        <w:rPr>
          <w:rFonts w:ascii="Cambria" w:hAnsi="Cambria" w:cs="Calibri"/>
          <w:sz w:val="20"/>
          <w:szCs w:val="20"/>
          <w:lang w:val="es-ES_tradnl"/>
        </w:rPr>
        <w:t>os de tortura, la Comisión reitera que de acuerdo con los estándares internacionales aplicables a casos como el presente en los que se alegan graves violaciones a los derechos humanos perseguibles de oficio, el recurso adecuado y efectivo es precisamente el inicio y desarrollo de una investigación penal destinada a esclarecer los hechos, y de ser el caso, individualizar a los responsables y establecer las responsabilidades correspondientes</w:t>
      </w:r>
      <w:r w:rsidR="0050081D" w:rsidRPr="00FC2B4A">
        <w:rPr>
          <w:rStyle w:val="FootnoteReference"/>
          <w:rFonts w:ascii="Cambria" w:hAnsi="Cambria" w:cs="Calibri"/>
          <w:sz w:val="20"/>
          <w:szCs w:val="20"/>
        </w:rPr>
        <w:footnoteReference w:id="7"/>
      </w:r>
      <w:r w:rsidR="0050081D" w:rsidRPr="00FC2B4A">
        <w:rPr>
          <w:rFonts w:ascii="Cambria" w:hAnsi="Cambria" w:cs="Calibri"/>
          <w:sz w:val="20"/>
          <w:szCs w:val="20"/>
          <w:lang w:val="es-ES_tradnl"/>
        </w:rPr>
        <w:t>.</w:t>
      </w:r>
      <w:r w:rsidR="0050081D">
        <w:rPr>
          <w:rFonts w:ascii="Cambria" w:hAnsi="Cambria" w:cs="Calibri"/>
          <w:sz w:val="20"/>
          <w:szCs w:val="20"/>
          <w:lang w:val="es-ES_tradnl"/>
        </w:rPr>
        <w:t xml:space="preserve"> </w:t>
      </w:r>
      <w:r w:rsidR="00E0194A">
        <w:rPr>
          <w:rFonts w:ascii="Cambria" w:hAnsi="Cambria" w:cs="Calibri"/>
          <w:sz w:val="20"/>
          <w:szCs w:val="20"/>
          <w:lang w:val="es-ES_tradnl"/>
        </w:rPr>
        <w:t xml:space="preserve">En función de esto, la CIDH no considera que es necesaria que una presunta víctima se constituya como parte o querellante para asegurar que la investigación y el proceso se lleven a cabo en conformidad con las garantías judiciales y para poder impugnar las eventuales decisiones. Es un deber del Estado hacer estas gestiones de oficio y asegurar que se lleve a cabo la investigación en conformidad con los estándares del sistema interamericano. </w:t>
      </w:r>
    </w:p>
    <w:p w:rsidR="0050081D" w:rsidRDefault="0050081D"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cs="Calibri"/>
          <w:sz w:val="20"/>
          <w:szCs w:val="20"/>
          <w:lang w:val="es-ES_tradnl"/>
        </w:rPr>
        <w:lastRenderedPageBreak/>
        <w:t>En el presente caso, la parte peticionaria sostiene que la investigación de</w:t>
      </w:r>
      <w:r w:rsidR="00E0194A">
        <w:rPr>
          <w:rFonts w:ascii="Cambria" w:hAnsi="Cambria" w:cs="Calibri"/>
          <w:sz w:val="20"/>
          <w:szCs w:val="20"/>
          <w:lang w:val="es-ES_tradnl"/>
        </w:rPr>
        <w:t xml:space="preserve"> los</w:t>
      </w:r>
      <w:r>
        <w:rPr>
          <w:rFonts w:ascii="Cambria" w:hAnsi="Cambria" w:cs="Calibri"/>
          <w:sz w:val="20"/>
          <w:szCs w:val="20"/>
          <w:lang w:val="es-ES_tradnl"/>
        </w:rPr>
        <w:t xml:space="preserve"> supuestos hechos</w:t>
      </w:r>
      <w:r w:rsidR="00E0194A">
        <w:rPr>
          <w:rFonts w:ascii="Cambria" w:hAnsi="Cambria" w:cs="Calibri"/>
          <w:sz w:val="20"/>
          <w:szCs w:val="20"/>
          <w:lang w:val="es-ES_tradnl"/>
        </w:rPr>
        <w:t xml:space="preserve"> de tortura</w:t>
      </w:r>
      <w:r>
        <w:rPr>
          <w:rFonts w:ascii="Cambria" w:hAnsi="Cambria" w:cs="Calibri"/>
          <w:sz w:val="20"/>
          <w:szCs w:val="20"/>
          <w:lang w:val="es-ES_tradnl"/>
        </w:rPr>
        <w:t xml:space="preserve"> fue sobreseída </w:t>
      </w:r>
      <w:r>
        <w:rPr>
          <w:rFonts w:ascii="Cambria" w:hAnsi="Cambria"/>
          <w:sz w:val="20"/>
          <w:szCs w:val="20"/>
          <w:lang w:val="es-ES"/>
        </w:rPr>
        <w:t>el 8 de julio de 2005 y que sólo el Ministerio Público podría apelar dicha decisión</w:t>
      </w:r>
      <w:r w:rsidR="00B31292">
        <w:rPr>
          <w:rFonts w:ascii="Cambria" w:hAnsi="Cambria"/>
          <w:sz w:val="20"/>
          <w:szCs w:val="20"/>
          <w:lang w:val="es-ES"/>
        </w:rPr>
        <w:t xml:space="preserve"> y no lo hizo.</w:t>
      </w:r>
      <w:r>
        <w:rPr>
          <w:rFonts w:ascii="Cambria" w:hAnsi="Cambria"/>
          <w:sz w:val="20"/>
          <w:szCs w:val="20"/>
          <w:lang w:val="es-ES"/>
        </w:rPr>
        <w:t xml:space="preserve"> Sostiene adem</w:t>
      </w:r>
      <w:r w:rsidR="00B31292">
        <w:rPr>
          <w:rFonts w:ascii="Cambria" w:hAnsi="Cambria"/>
          <w:sz w:val="20"/>
          <w:szCs w:val="20"/>
          <w:lang w:val="es-ES"/>
        </w:rPr>
        <w:t xml:space="preserve">ás </w:t>
      </w:r>
      <w:r>
        <w:rPr>
          <w:rFonts w:ascii="Cambria" w:hAnsi="Cambria"/>
          <w:sz w:val="20"/>
          <w:szCs w:val="20"/>
          <w:lang w:val="es-ES"/>
        </w:rPr>
        <w:t>que hasta la fecha de la presentación de la petición en diciembre de 2009 las autoridades no habían reabierto la inve</w:t>
      </w:r>
      <w:r w:rsidR="00B31292">
        <w:rPr>
          <w:rFonts w:ascii="Cambria" w:hAnsi="Cambria"/>
          <w:sz w:val="20"/>
          <w:szCs w:val="20"/>
          <w:lang w:val="es-ES"/>
        </w:rPr>
        <w:t xml:space="preserve">stigación de estos supuestos hechos, situación que, según la información del expediente, persiste hasta la actualidad. </w:t>
      </w:r>
      <w:r w:rsidR="00E0194A">
        <w:rPr>
          <w:rFonts w:ascii="Cambria" w:hAnsi="Cambria"/>
          <w:sz w:val="20"/>
          <w:szCs w:val="20"/>
          <w:lang w:val="es-ES"/>
        </w:rPr>
        <w:t>C</w:t>
      </w:r>
      <w:r w:rsidR="00B31292">
        <w:rPr>
          <w:rFonts w:ascii="Cambria" w:hAnsi="Cambria"/>
          <w:sz w:val="20"/>
          <w:szCs w:val="20"/>
          <w:lang w:val="es-ES"/>
        </w:rPr>
        <w:t>onsiderando que luego del sobreseimiento de esta investigación se continuó denuncia</w:t>
      </w:r>
      <w:r w:rsidR="00FA6015">
        <w:rPr>
          <w:rFonts w:ascii="Cambria" w:hAnsi="Cambria"/>
          <w:sz w:val="20"/>
          <w:szCs w:val="20"/>
          <w:lang w:val="es-ES"/>
        </w:rPr>
        <w:t>ndo</w:t>
      </w:r>
      <w:r w:rsidR="00B31292">
        <w:rPr>
          <w:rFonts w:ascii="Cambria" w:hAnsi="Cambria"/>
          <w:sz w:val="20"/>
          <w:szCs w:val="20"/>
          <w:lang w:val="es-ES"/>
        </w:rPr>
        <w:t xml:space="preserve"> los supuestos hechos de tortura a</w:t>
      </w:r>
      <w:r w:rsidR="00E0194A">
        <w:rPr>
          <w:rFonts w:ascii="Cambria" w:hAnsi="Cambria"/>
          <w:sz w:val="20"/>
          <w:szCs w:val="20"/>
          <w:lang w:val="es-ES"/>
        </w:rPr>
        <w:t xml:space="preserve"> lo largo de la causa principal</w:t>
      </w:r>
      <w:r w:rsidR="00B31292">
        <w:rPr>
          <w:rFonts w:ascii="Cambria" w:hAnsi="Cambria"/>
          <w:sz w:val="20"/>
          <w:szCs w:val="20"/>
          <w:lang w:val="es-ES"/>
        </w:rPr>
        <w:t xml:space="preserve"> tanto en el juicio oral como en los recursos interpuestos posteriormente, </w:t>
      </w:r>
      <w:r w:rsidR="00E0194A">
        <w:rPr>
          <w:rFonts w:ascii="Cambria" w:hAnsi="Cambria"/>
          <w:sz w:val="20"/>
          <w:szCs w:val="20"/>
          <w:lang w:val="es-ES"/>
        </w:rPr>
        <w:t xml:space="preserve">que </w:t>
      </w:r>
      <w:r w:rsidR="009750DC">
        <w:rPr>
          <w:rFonts w:ascii="Cambria" w:hAnsi="Cambria"/>
          <w:sz w:val="20"/>
          <w:szCs w:val="20"/>
          <w:lang w:val="es-ES"/>
        </w:rPr>
        <w:t>la fiscalía no apeló</w:t>
      </w:r>
      <w:r w:rsidR="00697DF2">
        <w:rPr>
          <w:rFonts w:ascii="Cambria" w:hAnsi="Cambria"/>
          <w:sz w:val="20"/>
          <w:szCs w:val="20"/>
          <w:lang w:val="es-ES"/>
        </w:rPr>
        <w:t xml:space="preserve">, que solo estas autoridades pueden </w:t>
      </w:r>
      <w:r w:rsidR="00777DC7">
        <w:rPr>
          <w:rFonts w:ascii="Cambria" w:hAnsi="Cambria"/>
          <w:sz w:val="20"/>
          <w:szCs w:val="20"/>
          <w:lang w:val="es-ES"/>
        </w:rPr>
        <w:t xml:space="preserve">reabrir la investigación y que </w:t>
      </w:r>
      <w:r w:rsidR="00697DF2">
        <w:rPr>
          <w:rFonts w:ascii="Cambria" w:hAnsi="Cambria"/>
          <w:sz w:val="20"/>
          <w:szCs w:val="20"/>
          <w:lang w:val="es-ES"/>
        </w:rPr>
        <w:t>la investigación no había sido reabierta al momento de presentar la petición</w:t>
      </w:r>
      <w:r w:rsidR="00E0194A">
        <w:rPr>
          <w:rFonts w:ascii="Cambria" w:hAnsi="Cambria"/>
          <w:sz w:val="20"/>
          <w:szCs w:val="20"/>
          <w:lang w:val="es-ES"/>
        </w:rPr>
        <w:t xml:space="preserve">, </w:t>
      </w:r>
      <w:r w:rsidR="00B31292">
        <w:rPr>
          <w:rFonts w:ascii="Cambria" w:hAnsi="Cambria"/>
          <w:sz w:val="20"/>
          <w:szCs w:val="20"/>
          <w:lang w:val="es-ES"/>
        </w:rPr>
        <w:t>la CIDH considera que, en este extremo, se aplica la excepción a la regla del agotamiento de los recursos internos prevista en el artículo 46.2.b de la Convención Americana</w:t>
      </w:r>
      <w:r w:rsidR="00E0194A">
        <w:rPr>
          <w:rFonts w:ascii="Cambria" w:hAnsi="Cambria"/>
          <w:sz w:val="20"/>
          <w:szCs w:val="20"/>
          <w:lang w:val="es-ES"/>
        </w:rPr>
        <w:t xml:space="preserve"> y que la petición ha sido p</w:t>
      </w:r>
      <w:r w:rsidR="00697DF2">
        <w:rPr>
          <w:rFonts w:ascii="Cambria" w:hAnsi="Cambria"/>
          <w:sz w:val="20"/>
          <w:szCs w:val="20"/>
          <w:lang w:val="es-ES"/>
        </w:rPr>
        <w:t xml:space="preserve">resentada dentro de un plazo razonable conforme al artículo 32.2 del Reglamento de la CIDH. </w:t>
      </w:r>
    </w:p>
    <w:p w:rsidR="003239B8" w:rsidRDefault="00697DF2"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Con respecto a las supuestas violaciones a las garantías judiciales que habrían ocurrido en el marco del proceso penal, la CIDH considera que el proceso penal fue concluido el 23 de junio de 2009, fecha en que se agotaron los recursos internos. Ante lo anterior, y teniendo en cuenta que la petición fue presentada el 18 de diciembre de 2009, la CIDH considera que la petición, en este extremo, satisface los requisitos de los artículos 46.1.a y 46.1.b de la Convención Americana. </w:t>
      </w:r>
    </w:p>
    <w:p w:rsidR="00697DF2" w:rsidRDefault="00697DF2"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 xml:space="preserve">En relación con la supuesta ilegalidad de la detención y del allanamiento, la CIDH observa que la parte peticionaria alega que estos alegatos </w:t>
      </w:r>
      <w:r w:rsidRPr="00697DF2">
        <w:rPr>
          <w:rFonts w:ascii="Cambria" w:hAnsi="Cambria"/>
          <w:sz w:val="20"/>
          <w:szCs w:val="20"/>
          <w:lang w:val="es-ES"/>
        </w:rPr>
        <w:t>fue</w:t>
      </w:r>
      <w:r>
        <w:rPr>
          <w:rFonts w:ascii="Cambria" w:hAnsi="Cambria"/>
          <w:sz w:val="20"/>
          <w:szCs w:val="20"/>
          <w:lang w:val="es-ES"/>
        </w:rPr>
        <w:t>ron</w:t>
      </w:r>
      <w:r w:rsidRPr="00697DF2">
        <w:rPr>
          <w:rFonts w:ascii="Cambria" w:hAnsi="Cambria"/>
          <w:sz w:val="20"/>
          <w:szCs w:val="20"/>
          <w:lang w:val="es-ES"/>
        </w:rPr>
        <w:t xml:space="preserve"> empleado</w:t>
      </w:r>
      <w:r>
        <w:rPr>
          <w:rFonts w:ascii="Cambria" w:hAnsi="Cambria"/>
          <w:sz w:val="20"/>
          <w:szCs w:val="20"/>
          <w:lang w:val="es-ES"/>
        </w:rPr>
        <w:t>s</w:t>
      </w:r>
      <w:r w:rsidRPr="00697DF2">
        <w:rPr>
          <w:rFonts w:ascii="Cambria" w:hAnsi="Cambria"/>
          <w:sz w:val="20"/>
          <w:szCs w:val="20"/>
          <w:lang w:val="es-ES"/>
        </w:rPr>
        <w:t xml:space="preserve"> como elementos fácticos de contexto, pues el foco se puso en la violación del derecho a la integridad personal dirigida a la obtención de una confesión que tuvo lugar en el marco de tal privación de libertad</w:t>
      </w:r>
      <w:r>
        <w:rPr>
          <w:rFonts w:ascii="Cambria" w:hAnsi="Cambria"/>
          <w:sz w:val="20"/>
          <w:szCs w:val="20"/>
          <w:lang w:val="es-ES"/>
        </w:rPr>
        <w:t xml:space="preserve">. </w:t>
      </w:r>
      <w:r w:rsidR="000A7D1E">
        <w:rPr>
          <w:rFonts w:ascii="Cambria" w:hAnsi="Cambria"/>
          <w:sz w:val="20"/>
          <w:szCs w:val="20"/>
          <w:lang w:val="es-ES"/>
        </w:rPr>
        <w:t xml:space="preserve">Por tal motivo, la CIDH no considera necesario analizar el agotamiento de recursos internos sobre este tema. </w:t>
      </w:r>
    </w:p>
    <w:p w:rsidR="000A7D1E" w:rsidRPr="000419AD" w:rsidRDefault="004B28AF"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
        </w:rPr>
        <w:t>L</w:t>
      </w:r>
      <w:r w:rsidR="000A7D1E">
        <w:rPr>
          <w:rFonts w:ascii="Cambria" w:hAnsi="Cambria"/>
          <w:sz w:val="20"/>
          <w:szCs w:val="20"/>
          <w:lang w:val="es-ES"/>
        </w:rPr>
        <w:t>a</w:t>
      </w:r>
      <w:r w:rsidR="000A7D1E" w:rsidRPr="000A7D1E">
        <w:rPr>
          <w:rFonts w:ascii="Cambria" w:hAnsi="Cambria"/>
          <w:sz w:val="20"/>
          <w:szCs w:val="20"/>
          <w:lang w:val="es-ES_tradnl"/>
        </w:rPr>
        <w:t xml:space="preserve"> Comisión toma nota del reclamo del Estado sobre lo que califica como la extemporaneidad en el traslado de la petición. La CIDH señala que ni la Convención ni </w:t>
      </w:r>
      <w:r>
        <w:rPr>
          <w:rFonts w:ascii="Cambria" w:hAnsi="Cambria"/>
          <w:sz w:val="20"/>
          <w:szCs w:val="20"/>
          <w:lang w:val="es-ES_tradnl"/>
        </w:rPr>
        <w:t>su</w:t>
      </w:r>
      <w:r w:rsidR="000A7D1E" w:rsidRPr="000A7D1E">
        <w:rPr>
          <w:rFonts w:ascii="Cambria" w:hAnsi="Cambria"/>
          <w:sz w:val="20"/>
          <w:szCs w:val="20"/>
          <w:lang w:val="es-ES_tradnl"/>
        </w:rPr>
        <w:t xml:space="preserve"> Reglamento establecen un plazo para el traslado de una petición al Estado y que los plazos establecidos en el Reglamento y en la Convención para otras etapas del trámite no son aplicables por analogía</w:t>
      </w:r>
      <w:r w:rsidR="00AE412B">
        <w:rPr>
          <w:rFonts w:ascii="Cambria" w:hAnsi="Cambria"/>
          <w:sz w:val="20"/>
          <w:szCs w:val="20"/>
          <w:lang w:val="es-ES_tradnl"/>
        </w:rPr>
        <w:t>.</w:t>
      </w:r>
    </w:p>
    <w:p w:rsidR="003239B8" w:rsidRPr="00E719B9" w:rsidRDefault="003239B8" w:rsidP="00E17E31">
      <w:pPr>
        <w:pStyle w:val="ListParagraph"/>
        <w:spacing w:before="120" w:after="12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6901C8" w:rsidRPr="006901C8" w:rsidRDefault="006901C8"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6901C8">
        <w:rPr>
          <w:rFonts w:ascii="Cambria" w:hAnsi="Cambria"/>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la Convención Americana</w:t>
      </w:r>
      <w:r>
        <w:rPr>
          <w:rFonts w:ascii="Cambria" w:hAnsi="Cambria"/>
          <w:sz w:val="20"/>
          <w:szCs w:val="20"/>
          <w:lang w:val="es-ES_tradnl"/>
        </w:rPr>
        <w:t>.</w:t>
      </w:r>
    </w:p>
    <w:p w:rsidR="004B4B75" w:rsidRPr="004B4B75" w:rsidRDefault="006901C8"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_tradnl"/>
        </w:rPr>
        <w:t xml:space="preserve">Al respecto, la CIDH considera que </w:t>
      </w:r>
      <w:r w:rsidR="001973C1">
        <w:rPr>
          <w:rFonts w:ascii="Cambria" w:hAnsi="Cambria"/>
          <w:sz w:val="20"/>
          <w:szCs w:val="20"/>
          <w:lang w:val="es-ES_tradnl"/>
        </w:rPr>
        <w:t xml:space="preserve">la supuesta tortura de la presunta víctima, </w:t>
      </w:r>
      <w:r w:rsidR="004D4024">
        <w:rPr>
          <w:rFonts w:ascii="Cambria" w:hAnsi="Cambria"/>
          <w:sz w:val="20"/>
          <w:szCs w:val="20"/>
          <w:lang w:val="es-ES_tradnl"/>
        </w:rPr>
        <w:t>así</w:t>
      </w:r>
      <w:r w:rsidR="001973C1">
        <w:rPr>
          <w:rFonts w:ascii="Cambria" w:hAnsi="Cambria"/>
          <w:sz w:val="20"/>
          <w:szCs w:val="20"/>
          <w:lang w:val="es-ES_tradnl"/>
        </w:rPr>
        <w:t xml:space="preserve"> como la supuesta falta de una investigación diligente, de probarse, podrían constituir violaciones a los derechos consagrados en los artículos 5 (integridad personal), 8 (garantías judiciales) y 25 (protección judicial) de la Convención Americana en concordancia con </w:t>
      </w:r>
      <w:r w:rsidR="004D4024">
        <w:rPr>
          <w:rFonts w:ascii="Cambria" w:hAnsi="Cambria"/>
          <w:sz w:val="20"/>
          <w:szCs w:val="20"/>
          <w:lang w:val="es-ES_tradnl"/>
        </w:rPr>
        <w:t>su</w:t>
      </w:r>
      <w:r w:rsidR="001973C1">
        <w:rPr>
          <w:rFonts w:ascii="Cambria" w:hAnsi="Cambria"/>
          <w:sz w:val="20"/>
          <w:szCs w:val="20"/>
          <w:lang w:val="es-ES_tradnl"/>
        </w:rPr>
        <w:t xml:space="preserve"> artículo 1.1 (obligación de respetar los derechos) del mismo instrumento</w:t>
      </w:r>
      <w:r w:rsidR="0067139B">
        <w:rPr>
          <w:rFonts w:ascii="Cambria" w:hAnsi="Cambria"/>
          <w:sz w:val="20"/>
          <w:szCs w:val="20"/>
          <w:lang w:val="es-ES_tradnl"/>
        </w:rPr>
        <w:t xml:space="preserve"> y los artículos 1, 6 y 8 de la CIPST</w:t>
      </w:r>
      <w:r w:rsidR="001973C1">
        <w:rPr>
          <w:rFonts w:ascii="Cambria" w:hAnsi="Cambria"/>
          <w:sz w:val="20"/>
          <w:szCs w:val="20"/>
          <w:lang w:val="es-ES_tradnl"/>
        </w:rPr>
        <w:t xml:space="preserve">. Además, en la etapa de fondo la CIDH analizará si </w:t>
      </w:r>
      <w:r w:rsidR="004B4B75">
        <w:rPr>
          <w:rFonts w:ascii="Cambria" w:hAnsi="Cambria"/>
          <w:sz w:val="20"/>
          <w:szCs w:val="20"/>
          <w:lang w:val="es-ES_tradnl"/>
        </w:rPr>
        <w:t>estas</w:t>
      </w:r>
      <w:r w:rsidR="001973C1">
        <w:rPr>
          <w:rFonts w:ascii="Cambria" w:hAnsi="Cambria"/>
          <w:sz w:val="20"/>
          <w:szCs w:val="20"/>
          <w:lang w:val="es-ES_tradnl"/>
        </w:rPr>
        <w:t xml:space="preserve"> supuestas violaciones, a su vez, </w:t>
      </w:r>
      <w:r w:rsidR="004B4B75">
        <w:rPr>
          <w:rFonts w:ascii="Cambria" w:hAnsi="Cambria"/>
          <w:sz w:val="20"/>
          <w:szCs w:val="20"/>
          <w:lang w:val="es-ES_tradnl"/>
        </w:rPr>
        <w:t xml:space="preserve">habrían afectado el desarrollo del proceso penal promovido contra la presunta víctima debida a la supuesta utilización de prueba presuntamente ilegal y, consecuentemente, la libertad personal de la presunta víctima en función de una condena supuestamente basada en dicha prueba, lo que podría configurar una violación a los derechos consagrados en los artículos 7 (libertad personal) y 8 (garantías judiciales) de la Convención </w:t>
      </w:r>
      <w:r w:rsidR="0067139B">
        <w:rPr>
          <w:rFonts w:ascii="Cambria" w:hAnsi="Cambria"/>
          <w:sz w:val="20"/>
          <w:szCs w:val="20"/>
          <w:lang w:val="es-ES_tradnl"/>
        </w:rPr>
        <w:t xml:space="preserve">en concordancia con </w:t>
      </w:r>
      <w:r w:rsidR="004D4024">
        <w:rPr>
          <w:rFonts w:ascii="Cambria" w:hAnsi="Cambria"/>
          <w:sz w:val="20"/>
          <w:szCs w:val="20"/>
          <w:lang w:val="es-ES_tradnl"/>
        </w:rPr>
        <w:t xml:space="preserve">su </w:t>
      </w:r>
      <w:r w:rsidR="0067139B">
        <w:rPr>
          <w:rFonts w:ascii="Cambria" w:hAnsi="Cambria"/>
          <w:sz w:val="20"/>
          <w:szCs w:val="20"/>
          <w:lang w:val="es-ES_tradnl"/>
        </w:rPr>
        <w:t>artículo 1.1 y en artículo 10 de la CIPST</w:t>
      </w:r>
      <w:r w:rsidR="004B4B75">
        <w:rPr>
          <w:rFonts w:ascii="Cambria" w:hAnsi="Cambria"/>
          <w:sz w:val="20"/>
          <w:szCs w:val="20"/>
          <w:lang w:val="es-ES_tradnl"/>
        </w:rPr>
        <w:t xml:space="preserve">. </w:t>
      </w:r>
    </w:p>
    <w:p w:rsidR="00A11E44" w:rsidRPr="000419AD" w:rsidRDefault="004B4B75" w:rsidP="00E17E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ES_tradnl"/>
        </w:rPr>
        <w:t xml:space="preserve">Por otra parte, la CIDH considera pertinente analizar en la etapa de fondo si las autoridades nacionales, en el desarrollo del proceso penal y en la fijación de pena, han actuado en conformidad con el </w:t>
      </w:r>
      <w:r w:rsidR="0067139B">
        <w:rPr>
          <w:rFonts w:ascii="Cambria" w:hAnsi="Cambria"/>
          <w:sz w:val="20"/>
          <w:szCs w:val="20"/>
          <w:lang w:val="es-ES_tradnl"/>
        </w:rPr>
        <w:t>interés superior del niño o si su actuación ha generado una violación a los derechos consagrados en los artículos 8 (garantías judiciales) y 19 (derechos del niño) de la Convención Americana en concordancia con los artículos 1.1 y 2 (deber de adoptar disposiciones del derecho interno) del mismo instrumento.</w:t>
      </w:r>
    </w:p>
    <w:p w:rsidR="003239B8" w:rsidRPr="0078770A" w:rsidRDefault="003239B8" w:rsidP="00E17E31">
      <w:pPr>
        <w:pStyle w:val="ListParagraph"/>
        <w:spacing w:before="120" w:after="1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96437D" w:rsidRDefault="003239B8" w:rsidP="00E17E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67139B">
        <w:rPr>
          <w:rFonts w:asciiTheme="majorHAnsi" w:hAnsiTheme="majorHAnsi"/>
          <w:sz w:val="20"/>
          <w:szCs w:val="20"/>
          <w:lang w:val="es-ES"/>
        </w:rPr>
        <w:t>los artículos 5, 7, 8, 19 y 25 de la Convención Americana en concordancia con los artículos 1.1 y 2 del mismo instrumento</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rsidR="0096437D" w:rsidRPr="000419AD" w:rsidRDefault="0096437D" w:rsidP="00E17E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artículos 1,6, 8 y 10 de la CIPST; y</w:t>
      </w:r>
    </w:p>
    <w:p w:rsidR="004A6A54" w:rsidRDefault="004A6A54" w:rsidP="00E17E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9B7794">
        <w:rPr>
          <w:rFonts w:asciiTheme="majorHAnsi" w:hAnsiTheme="majorHAnsi"/>
          <w:sz w:val="20"/>
          <w:szCs w:val="20"/>
          <w:lang w:val="es-ES"/>
        </w:rPr>
        <w:lastRenderedPageBreak/>
        <w:t xml:space="preserve">Notificar a las partes la presente decisión; </w:t>
      </w:r>
      <w:r w:rsidRPr="0067139B">
        <w:rPr>
          <w:rFonts w:asciiTheme="majorHAnsi" w:hAnsiTheme="majorHAnsi"/>
          <w:sz w:val="20"/>
          <w:szCs w:val="20"/>
          <w:lang w:val="es-ES"/>
        </w:rPr>
        <w:t xml:space="preserve">continuar con el análisis del fondo de la cuestión; </w:t>
      </w:r>
      <w:r w:rsidRPr="009B7794">
        <w:rPr>
          <w:rFonts w:asciiTheme="majorHAnsi" w:hAnsiTheme="majorHAnsi"/>
          <w:sz w:val="20"/>
          <w:szCs w:val="20"/>
          <w:lang w:val="es-ES"/>
        </w:rPr>
        <w:t>y publicar esta decisión e incluirla en su Informe Anual a la Asamblea General de la Organización de los Estados Americanos.</w:t>
      </w:r>
    </w:p>
    <w:p w:rsidR="005C3600" w:rsidRPr="00A741D9" w:rsidRDefault="005C3600" w:rsidP="00052AFF">
      <w:pPr>
        <w:suppressAutoHyphens/>
        <w:jc w:val="both"/>
        <w:rPr>
          <w:rFonts w:ascii="Cambria" w:hAnsi="Cambria" w:cs="Calibri"/>
          <w:sz w:val="20"/>
          <w:szCs w:val="20"/>
          <w:lang w:val="es-ES"/>
        </w:rPr>
      </w:pPr>
      <w:r w:rsidRPr="00052AFF">
        <w:rPr>
          <w:rFonts w:ascii="Cambria" w:hAnsi="Cambria"/>
          <w:sz w:val="20"/>
          <w:szCs w:val="20"/>
          <w:lang w:val="es-US"/>
        </w:rPr>
        <w:tab/>
      </w:r>
      <w:r>
        <w:rPr>
          <w:rFonts w:ascii="Cambria" w:hAnsi="Cambria"/>
          <w:sz w:val="20"/>
          <w:szCs w:val="20"/>
          <w:lang w:val="es-ES"/>
        </w:rPr>
        <w:t xml:space="preserve">Aprobado por la Comisión Interamericana de Derechos Humanos a los 14 días del mes de </w:t>
      </w:r>
      <w:r>
        <w:rPr>
          <w:rFonts w:ascii="Cambria" w:hAnsi="Cambria" w:cs="Arial"/>
          <w:noProof/>
          <w:spacing w:val="-2"/>
          <w:sz w:val="20"/>
          <w:szCs w:val="20"/>
          <w:lang w:val="es-CL"/>
        </w:rPr>
        <w:t>agosto</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Luis Ernesto Vargas Silva y Flávia Piovesan, Miembros de la Comisión.</w:t>
      </w:r>
    </w:p>
    <w:p w:rsidR="00722C9F" w:rsidRPr="00EB4E4E" w:rsidRDefault="005C3600" w:rsidP="00052AFF">
      <w:pPr>
        <w:jc w:val="both"/>
        <w:rPr>
          <w:rFonts w:ascii="Cambria" w:hAnsi="Cambria" w:cs="Calibri"/>
          <w:sz w:val="20"/>
          <w:szCs w:val="20"/>
          <w:lang w:val="pt-BR"/>
        </w:rPr>
      </w:pPr>
      <w:r w:rsidRPr="00A741D9">
        <w:rPr>
          <w:rFonts w:ascii="Cambria" w:hAnsi="Cambria" w:cs="Calibri"/>
          <w:sz w:val="20"/>
          <w:szCs w:val="20"/>
          <w:lang w:val="es-ES"/>
        </w:rPr>
        <w:tab/>
      </w:r>
    </w:p>
    <w:sectPr w:rsidR="00722C9F" w:rsidRPr="00EB4E4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67" w:rsidRDefault="00DC1067">
      <w:r>
        <w:separator/>
      </w:r>
    </w:p>
  </w:endnote>
  <w:endnote w:type="continuationSeparator" w:id="0">
    <w:p w:rsidR="00DC1067" w:rsidRDefault="00DC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35" w:rsidRDefault="001B3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3435">
          <w:rPr>
            <w:noProof/>
            <w:sz w:val="16"/>
            <w:szCs w:val="22"/>
          </w:rPr>
          <w:t>6</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67" w:rsidRPr="000F35ED" w:rsidRDefault="00DC106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C1067" w:rsidRPr="000F35ED" w:rsidRDefault="00DC1067" w:rsidP="000F35ED">
      <w:pPr>
        <w:rPr>
          <w:rFonts w:asciiTheme="majorHAnsi" w:hAnsiTheme="majorHAnsi"/>
          <w:sz w:val="16"/>
          <w:szCs w:val="16"/>
        </w:rPr>
      </w:pPr>
      <w:r w:rsidRPr="000F35ED">
        <w:rPr>
          <w:rFonts w:asciiTheme="majorHAnsi" w:hAnsiTheme="majorHAnsi"/>
          <w:sz w:val="16"/>
          <w:szCs w:val="16"/>
        </w:rPr>
        <w:separator/>
      </w:r>
    </w:p>
    <w:p w:rsidR="00DC1067" w:rsidRPr="000F35ED" w:rsidRDefault="00DC106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C1067" w:rsidRPr="000F35ED" w:rsidRDefault="00DC106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D122F" w:rsidRPr="00A6782B" w:rsidRDefault="00CD122F" w:rsidP="00A6782B">
      <w:pPr>
        <w:pStyle w:val="FootnoteText"/>
        <w:jc w:val="both"/>
        <w:rPr>
          <w:rFonts w:ascii="Cambria" w:hAnsi="Cambria"/>
          <w:sz w:val="16"/>
          <w:szCs w:val="16"/>
          <w:lang w:val="es-ES"/>
        </w:rPr>
      </w:pPr>
      <w:r w:rsidRPr="00A6782B">
        <w:rPr>
          <w:rStyle w:val="FootnoteReference"/>
          <w:rFonts w:ascii="Cambria" w:hAnsi="Cambria"/>
          <w:sz w:val="16"/>
          <w:szCs w:val="16"/>
        </w:rPr>
        <w:footnoteRef/>
      </w:r>
      <w:r w:rsidRPr="00A6782B">
        <w:rPr>
          <w:rFonts w:ascii="Cambria" w:hAnsi="Cambria"/>
          <w:sz w:val="16"/>
          <w:szCs w:val="16"/>
          <w:lang w:val="es-ES"/>
        </w:rPr>
        <w:t xml:space="preserve"> En adelante “la Convención Americana” o “la Convención”.</w:t>
      </w:r>
    </w:p>
  </w:footnote>
  <w:footnote w:id="3">
    <w:p w:rsidR="00CD122F" w:rsidRPr="00A6782B" w:rsidRDefault="00CD122F" w:rsidP="00A6782B">
      <w:pPr>
        <w:pStyle w:val="FootnoteText"/>
        <w:jc w:val="both"/>
        <w:rPr>
          <w:rFonts w:ascii="Cambria" w:hAnsi="Cambria"/>
          <w:sz w:val="16"/>
          <w:szCs w:val="16"/>
          <w:lang w:val="es-ES"/>
        </w:rPr>
      </w:pPr>
      <w:r w:rsidRPr="00A6782B">
        <w:rPr>
          <w:rStyle w:val="FootnoteReference"/>
          <w:rFonts w:ascii="Cambria" w:hAnsi="Cambria"/>
          <w:sz w:val="16"/>
          <w:szCs w:val="16"/>
        </w:rPr>
        <w:footnoteRef/>
      </w:r>
      <w:r w:rsidRPr="00A6782B">
        <w:rPr>
          <w:rFonts w:ascii="Cambria" w:hAnsi="Cambria"/>
          <w:sz w:val="16"/>
          <w:szCs w:val="16"/>
          <w:lang w:val="es-ES"/>
        </w:rPr>
        <w:t xml:space="preserve"> En adelante “la CIPST”.</w:t>
      </w:r>
    </w:p>
  </w:footnote>
  <w:footnote w:id="4">
    <w:p w:rsidR="008E3BFE" w:rsidRPr="00A6782B" w:rsidRDefault="008E3BFE" w:rsidP="00A6782B">
      <w:pPr>
        <w:pStyle w:val="FootnoteText"/>
        <w:jc w:val="both"/>
        <w:rPr>
          <w:rFonts w:ascii="Cambria" w:hAnsi="Cambria"/>
          <w:sz w:val="16"/>
          <w:szCs w:val="16"/>
          <w:lang w:val="es-ES"/>
        </w:rPr>
      </w:pPr>
      <w:r w:rsidRPr="00A6782B">
        <w:rPr>
          <w:rStyle w:val="FootnoteReference"/>
          <w:rFonts w:ascii="Cambria" w:hAnsi="Cambria"/>
          <w:sz w:val="16"/>
          <w:szCs w:val="16"/>
        </w:rPr>
        <w:footnoteRef/>
      </w:r>
      <w:r w:rsidRPr="00A6782B">
        <w:rPr>
          <w:rFonts w:ascii="Cambria" w:hAnsi="Cambria"/>
          <w:sz w:val="16"/>
          <w:szCs w:val="16"/>
          <w:lang w:val="es-ES"/>
        </w:rPr>
        <w:t xml:space="preserve"> Las observaciones de cada parte fueron debidamente trasladadas a la parte contraria.</w:t>
      </w:r>
    </w:p>
  </w:footnote>
  <w:footnote w:id="5">
    <w:p w:rsidR="00F144DF" w:rsidRPr="00A6782B" w:rsidRDefault="00F144DF" w:rsidP="00A6782B">
      <w:pPr>
        <w:pStyle w:val="FootnoteText"/>
        <w:jc w:val="both"/>
        <w:rPr>
          <w:rFonts w:ascii="Cambria" w:hAnsi="Cambria"/>
          <w:sz w:val="16"/>
          <w:szCs w:val="16"/>
          <w:lang w:val="es-ES"/>
        </w:rPr>
      </w:pPr>
      <w:r w:rsidRPr="00A6782B">
        <w:rPr>
          <w:rStyle w:val="FootnoteReference"/>
          <w:rFonts w:ascii="Cambria" w:hAnsi="Cambria"/>
          <w:sz w:val="16"/>
          <w:szCs w:val="16"/>
        </w:rPr>
        <w:footnoteRef/>
      </w:r>
      <w:r w:rsidRPr="00A6782B">
        <w:rPr>
          <w:rFonts w:ascii="Cambria" w:hAnsi="Cambria"/>
          <w:sz w:val="16"/>
          <w:szCs w:val="16"/>
          <w:lang w:val="es-ES"/>
        </w:rPr>
        <w:t xml:space="preserve"> En su comunicación la parte peticionaria reenvió observaciones que habrían sido enviadas a la CIDH el 8 de agosto de 2016</w:t>
      </w:r>
      <w:r w:rsidR="00F34717">
        <w:rPr>
          <w:rFonts w:ascii="Cambria" w:hAnsi="Cambria"/>
          <w:sz w:val="16"/>
          <w:szCs w:val="16"/>
          <w:lang w:val="es-ES"/>
        </w:rPr>
        <w:t>.</w:t>
      </w:r>
    </w:p>
  </w:footnote>
  <w:footnote w:id="6">
    <w:p w:rsidR="005530D3" w:rsidRPr="00A6782B" w:rsidRDefault="005530D3" w:rsidP="00A678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16"/>
          <w:szCs w:val="16"/>
          <w:lang w:val="es-ES"/>
        </w:rPr>
      </w:pPr>
      <w:r w:rsidRPr="00A6782B">
        <w:rPr>
          <w:rStyle w:val="FootnoteReference"/>
          <w:rFonts w:asciiTheme="majorHAnsi" w:hAnsiTheme="majorHAnsi"/>
          <w:sz w:val="16"/>
          <w:szCs w:val="16"/>
        </w:rPr>
        <w:footnoteRef/>
      </w:r>
      <w:r w:rsidRPr="00A6782B">
        <w:rPr>
          <w:rFonts w:asciiTheme="majorHAnsi" w:hAnsiTheme="majorHAnsi"/>
          <w:sz w:val="16"/>
          <w:szCs w:val="16"/>
          <w:lang w:val="es-CR"/>
        </w:rPr>
        <w:t xml:space="preserve"> </w:t>
      </w:r>
      <w:r w:rsidRPr="00A6782B">
        <w:rPr>
          <w:rFonts w:ascii="Cambria" w:hAnsi="Cambria"/>
          <w:sz w:val="16"/>
          <w:szCs w:val="16"/>
          <w:lang w:val="es-ES"/>
        </w:rPr>
        <w:t xml:space="preserve">Añade que según los estándares interamericanos, es un deber del Estado llevar a cabo de oficio una investigación que satisfaga todos los estándares internacionales, entre ellos, de que el órgano investigador sea imparcial; recaudo que no se cumplió en el presente caso debido al interés de este órgano en el resultado de la causa penal. Así, es un deber del Estado asegurar que la investigación que se debe llevar a cabo de oficio sea conducida por un órgano independiente e imparcial, sin que los interesados tengan que cuestionar la imparcialidad. En estos casos, contrario a la posición del Estado, no se puede exigirle a la víctima, ni tampoco cargársela con una pretendida obligación de constituirse en acusadora particular o querellante para poder solicitar la recusación de un juez, pues la víctima también puede tener temores a constituirse como parte en el proceso. </w:t>
      </w:r>
    </w:p>
  </w:footnote>
  <w:footnote w:id="7">
    <w:p w:rsidR="0050081D" w:rsidRPr="00A6782B" w:rsidRDefault="0050081D" w:rsidP="00A6782B">
      <w:pPr>
        <w:pStyle w:val="FootnoteText"/>
        <w:jc w:val="both"/>
        <w:rPr>
          <w:rFonts w:ascii="Cambria" w:hAnsi="Cambria"/>
          <w:sz w:val="16"/>
          <w:szCs w:val="16"/>
          <w:lang w:val="es-ES"/>
        </w:rPr>
      </w:pPr>
      <w:r w:rsidRPr="00A6782B">
        <w:rPr>
          <w:rStyle w:val="FootnoteReference"/>
          <w:rFonts w:ascii="Cambria" w:hAnsi="Cambria"/>
          <w:sz w:val="16"/>
          <w:szCs w:val="16"/>
        </w:rPr>
        <w:footnoteRef/>
      </w:r>
      <w:r w:rsidRPr="00A6782B">
        <w:rPr>
          <w:rFonts w:ascii="Cambria" w:hAnsi="Cambria"/>
          <w:sz w:val="16"/>
          <w:szCs w:val="16"/>
          <w:lang w:val="es-ES"/>
        </w:rPr>
        <w:t xml:space="preserve"> CIDH, Informe No. 156/17, Petición 585-08. Admisibilidad. Carlos Alfonso Fonseca Murillo. Ecuador. 30 de noviembre de 2017,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C106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35" w:rsidRDefault="001B3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50874"/>
    <w:rsid w:val="00052AFF"/>
    <w:rsid w:val="00061D54"/>
    <w:rsid w:val="000716C5"/>
    <w:rsid w:val="00075E23"/>
    <w:rsid w:val="00080CDF"/>
    <w:rsid w:val="0009344A"/>
    <w:rsid w:val="000A392E"/>
    <w:rsid w:val="000A575F"/>
    <w:rsid w:val="000A7D1E"/>
    <w:rsid w:val="000D05CB"/>
    <w:rsid w:val="000D10DB"/>
    <w:rsid w:val="000E5EB5"/>
    <w:rsid w:val="000F35ED"/>
    <w:rsid w:val="00106D9E"/>
    <w:rsid w:val="00107131"/>
    <w:rsid w:val="0010736F"/>
    <w:rsid w:val="00113F73"/>
    <w:rsid w:val="00121CC2"/>
    <w:rsid w:val="00133EE5"/>
    <w:rsid w:val="00162FC0"/>
    <w:rsid w:val="00163356"/>
    <w:rsid w:val="00167A34"/>
    <w:rsid w:val="001745C2"/>
    <w:rsid w:val="00176CD2"/>
    <w:rsid w:val="00180EBD"/>
    <w:rsid w:val="00191220"/>
    <w:rsid w:val="001973C1"/>
    <w:rsid w:val="001A7870"/>
    <w:rsid w:val="001B07A1"/>
    <w:rsid w:val="001B3435"/>
    <w:rsid w:val="001B3A00"/>
    <w:rsid w:val="001B49CB"/>
    <w:rsid w:val="001C1B41"/>
    <w:rsid w:val="001D5834"/>
    <w:rsid w:val="001D65EF"/>
    <w:rsid w:val="001E49E7"/>
    <w:rsid w:val="001F7201"/>
    <w:rsid w:val="00223A29"/>
    <w:rsid w:val="002250A3"/>
    <w:rsid w:val="00235217"/>
    <w:rsid w:val="00246C5B"/>
    <w:rsid w:val="00246D1F"/>
    <w:rsid w:val="00247403"/>
    <w:rsid w:val="00247542"/>
    <w:rsid w:val="00252FD2"/>
    <w:rsid w:val="00266B61"/>
    <w:rsid w:val="0026712A"/>
    <w:rsid w:val="002704DB"/>
    <w:rsid w:val="00272815"/>
    <w:rsid w:val="002915DF"/>
    <w:rsid w:val="002A0AAE"/>
    <w:rsid w:val="002A21D1"/>
    <w:rsid w:val="002A5820"/>
    <w:rsid w:val="002B5C7D"/>
    <w:rsid w:val="002D2B26"/>
    <w:rsid w:val="002D7EA2"/>
    <w:rsid w:val="002E187C"/>
    <w:rsid w:val="00302733"/>
    <w:rsid w:val="00314078"/>
    <w:rsid w:val="0031535D"/>
    <w:rsid w:val="003239B8"/>
    <w:rsid w:val="0033169F"/>
    <w:rsid w:val="00333AD8"/>
    <w:rsid w:val="0033497E"/>
    <w:rsid w:val="00341D46"/>
    <w:rsid w:val="00344977"/>
    <w:rsid w:val="00346C95"/>
    <w:rsid w:val="00356185"/>
    <w:rsid w:val="00360380"/>
    <w:rsid w:val="00360968"/>
    <w:rsid w:val="0037519E"/>
    <w:rsid w:val="00386CF0"/>
    <w:rsid w:val="003970E6"/>
    <w:rsid w:val="003B70FB"/>
    <w:rsid w:val="003C676B"/>
    <w:rsid w:val="003D3BC2"/>
    <w:rsid w:val="003E55D3"/>
    <w:rsid w:val="003E6CA1"/>
    <w:rsid w:val="004065A8"/>
    <w:rsid w:val="004165C2"/>
    <w:rsid w:val="0043143A"/>
    <w:rsid w:val="00441ECB"/>
    <w:rsid w:val="00445193"/>
    <w:rsid w:val="00462C1B"/>
    <w:rsid w:val="00467B7E"/>
    <w:rsid w:val="00473BB4"/>
    <w:rsid w:val="00477592"/>
    <w:rsid w:val="00486F1C"/>
    <w:rsid w:val="0049419D"/>
    <w:rsid w:val="004A25FF"/>
    <w:rsid w:val="004A6430"/>
    <w:rsid w:val="004A6A54"/>
    <w:rsid w:val="004B13C5"/>
    <w:rsid w:val="004B28AF"/>
    <w:rsid w:val="004B4B75"/>
    <w:rsid w:val="004C20D2"/>
    <w:rsid w:val="004C2312"/>
    <w:rsid w:val="004C4B62"/>
    <w:rsid w:val="004C54C9"/>
    <w:rsid w:val="004D4024"/>
    <w:rsid w:val="004D4ABA"/>
    <w:rsid w:val="004D6025"/>
    <w:rsid w:val="004E1CB6"/>
    <w:rsid w:val="004E2649"/>
    <w:rsid w:val="0050081D"/>
    <w:rsid w:val="00501399"/>
    <w:rsid w:val="0050633D"/>
    <w:rsid w:val="00507BC4"/>
    <w:rsid w:val="005128E4"/>
    <w:rsid w:val="005133DB"/>
    <w:rsid w:val="00525560"/>
    <w:rsid w:val="0053195C"/>
    <w:rsid w:val="00544C49"/>
    <w:rsid w:val="0055168B"/>
    <w:rsid w:val="005516A1"/>
    <w:rsid w:val="005530D3"/>
    <w:rsid w:val="00563557"/>
    <w:rsid w:val="00567257"/>
    <w:rsid w:val="0057402A"/>
    <w:rsid w:val="005771D0"/>
    <w:rsid w:val="0058385E"/>
    <w:rsid w:val="0059191A"/>
    <w:rsid w:val="005921FF"/>
    <w:rsid w:val="005A24ED"/>
    <w:rsid w:val="005A6D0E"/>
    <w:rsid w:val="005B52B0"/>
    <w:rsid w:val="005B6806"/>
    <w:rsid w:val="005C3600"/>
    <w:rsid w:val="005C4225"/>
    <w:rsid w:val="005F0DAD"/>
    <w:rsid w:val="005F0F33"/>
    <w:rsid w:val="00600DEB"/>
    <w:rsid w:val="00627C9F"/>
    <w:rsid w:val="006311E9"/>
    <w:rsid w:val="00632354"/>
    <w:rsid w:val="00642810"/>
    <w:rsid w:val="00652333"/>
    <w:rsid w:val="0067139B"/>
    <w:rsid w:val="0068009E"/>
    <w:rsid w:val="006901C8"/>
    <w:rsid w:val="00692219"/>
    <w:rsid w:val="0069235F"/>
    <w:rsid w:val="00697DF2"/>
    <w:rsid w:val="006A17D2"/>
    <w:rsid w:val="006A73E6"/>
    <w:rsid w:val="006B2D5C"/>
    <w:rsid w:val="006C4EB1"/>
    <w:rsid w:val="006D74AD"/>
    <w:rsid w:val="006E0166"/>
    <w:rsid w:val="006E2FFB"/>
    <w:rsid w:val="006E3C3B"/>
    <w:rsid w:val="006E7B34"/>
    <w:rsid w:val="006F2F22"/>
    <w:rsid w:val="0070697F"/>
    <w:rsid w:val="00707142"/>
    <w:rsid w:val="0072199C"/>
    <w:rsid w:val="00722C9F"/>
    <w:rsid w:val="007253B8"/>
    <w:rsid w:val="00726571"/>
    <w:rsid w:val="0073741F"/>
    <w:rsid w:val="007558F6"/>
    <w:rsid w:val="00761EA3"/>
    <w:rsid w:val="0076643F"/>
    <w:rsid w:val="00777DC7"/>
    <w:rsid w:val="00777F63"/>
    <w:rsid w:val="0079231C"/>
    <w:rsid w:val="007A5817"/>
    <w:rsid w:val="007B05C4"/>
    <w:rsid w:val="007B60E9"/>
    <w:rsid w:val="007B6CC3"/>
    <w:rsid w:val="007B76D3"/>
    <w:rsid w:val="007C3334"/>
    <w:rsid w:val="007C4CB7"/>
    <w:rsid w:val="007C5575"/>
    <w:rsid w:val="007D2B98"/>
    <w:rsid w:val="007E21BC"/>
    <w:rsid w:val="007E7C82"/>
    <w:rsid w:val="007F588D"/>
    <w:rsid w:val="00803F1C"/>
    <w:rsid w:val="0080600E"/>
    <w:rsid w:val="00813DBE"/>
    <w:rsid w:val="00817612"/>
    <w:rsid w:val="008338A4"/>
    <w:rsid w:val="00834D49"/>
    <w:rsid w:val="00837C45"/>
    <w:rsid w:val="00837DF2"/>
    <w:rsid w:val="00844730"/>
    <w:rsid w:val="008457C2"/>
    <w:rsid w:val="00856413"/>
    <w:rsid w:val="00857A82"/>
    <w:rsid w:val="00873836"/>
    <w:rsid w:val="00880D64"/>
    <w:rsid w:val="00885737"/>
    <w:rsid w:val="00890650"/>
    <w:rsid w:val="008954B2"/>
    <w:rsid w:val="00897E12"/>
    <w:rsid w:val="008A7E0F"/>
    <w:rsid w:val="008B12F5"/>
    <w:rsid w:val="008B6B78"/>
    <w:rsid w:val="008C35D4"/>
    <w:rsid w:val="008D3737"/>
    <w:rsid w:val="008D768D"/>
    <w:rsid w:val="008E3759"/>
    <w:rsid w:val="008E3BFE"/>
    <w:rsid w:val="008E6089"/>
    <w:rsid w:val="008F1912"/>
    <w:rsid w:val="008F2AFB"/>
    <w:rsid w:val="0090270B"/>
    <w:rsid w:val="009041DC"/>
    <w:rsid w:val="009064D5"/>
    <w:rsid w:val="00917B5A"/>
    <w:rsid w:val="00920A58"/>
    <w:rsid w:val="00920A8C"/>
    <w:rsid w:val="00934A2C"/>
    <w:rsid w:val="0096437D"/>
    <w:rsid w:val="0096706E"/>
    <w:rsid w:val="00974491"/>
    <w:rsid w:val="009750DC"/>
    <w:rsid w:val="00975C4E"/>
    <w:rsid w:val="00981FBA"/>
    <w:rsid w:val="00997BC5"/>
    <w:rsid w:val="009A480B"/>
    <w:rsid w:val="009A4F41"/>
    <w:rsid w:val="009B07FE"/>
    <w:rsid w:val="009B3169"/>
    <w:rsid w:val="009B381B"/>
    <w:rsid w:val="009D1753"/>
    <w:rsid w:val="009D7611"/>
    <w:rsid w:val="009E0B61"/>
    <w:rsid w:val="009E3D3C"/>
    <w:rsid w:val="009E53DE"/>
    <w:rsid w:val="00A05EF7"/>
    <w:rsid w:val="00A11212"/>
    <w:rsid w:val="00A11E44"/>
    <w:rsid w:val="00A328B3"/>
    <w:rsid w:val="00A32F79"/>
    <w:rsid w:val="00A50FCF"/>
    <w:rsid w:val="00A528D1"/>
    <w:rsid w:val="00A52D19"/>
    <w:rsid w:val="00A610CD"/>
    <w:rsid w:val="00A66549"/>
    <w:rsid w:val="00A6782B"/>
    <w:rsid w:val="00A758AA"/>
    <w:rsid w:val="00A970D8"/>
    <w:rsid w:val="00AA09A2"/>
    <w:rsid w:val="00AA7996"/>
    <w:rsid w:val="00AA7A08"/>
    <w:rsid w:val="00AC19CB"/>
    <w:rsid w:val="00AC79B5"/>
    <w:rsid w:val="00AE412B"/>
    <w:rsid w:val="00AE5488"/>
    <w:rsid w:val="00AE6F91"/>
    <w:rsid w:val="00AF5571"/>
    <w:rsid w:val="00B07341"/>
    <w:rsid w:val="00B30539"/>
    <w:rsid w:val="00B31292"/>
    <w:rsid w:val="00B314DB"/>
    <w:rsid w:val="00B361F2"/>
    <w:rsid w:val="00B3718B"/>
    <w:rsid w:val="00B3745F"/>
    <w:rsid w:val="00B4632A"/>
    <w:rsid w:val="00B530F1"/>
    <w:rsid w:val="00B86F16"/>
    <w:rsid w:val="00B9133E"/>
    <w:rsid w:val="00BA276C"/>
    <w:rsid w:val="00BB306F"/>
    <w:rsid w:val="00BD4B89"/>
    <w:rsid w:val="00BD5922"/>
    <w:rsid w:val="00BF02CB"/>
    <w:rsid w:val="00BF6FD8"/>
    <w:rsid w:val="00C03680"/>
    <w:rsid w:val="00C054DF"/>
    <w:rsid w:val="00C21762"/>
    <w:rsid w:val="00C21FEF"/>
    <w:rsid w:val="00C24543"/>
    <w:rsid w:val="00C256A2"/>
    <w:rsid w:val="00C444EB"/>
    <w:rsid w:val="00C51515"/>
    <w:rsid w:val="00C5660B"/>
    <w:rsid w:val="00C66B72"/>
    <w:rsid w:val="00C87AC4"/>
    <w:rsid w:val="00C9567A"/>
    <w:rsid w:val="00C960BD"/>
    <w:rsid w:val="00CB212D"/>
    <w:rsid w:val="00CB2660"/>
    <w:rsid w:val="00CC5E90"/>
    <w:rsid w:val="00CD046C"/>
    <w:rsid w:val="00CD122F"/>
    <w:rsid w:val="00CE076C"/>
    <w:rsid w:val="00CE5199"/>
    <w:rsid w:val="00CE66D5"/>
    <w:rsid w:val="00CE6C45"/>
    <w:rsid w:val="00CF637A"/>
    <w:rsid w:val="00D059DE"/>
    <w:rsid w:val="00D05ABD"/>
    <w:rsid w:val="00D13FCE"/>
    <w:rsid w:val="00D14D56"/>
    <w:rsid w:val="00D306D1"/>
    <w:rsid w:val="00D30800"/>
    <w:rsid w:val="00D34786"/>
    <w:rsid w:val="00D37BFC"/>
    <w:rsid w:val="00D47A8E"/>
    <w:rsid w:val="00D52D14"/>
    <w:rsid w:val="00D712D3"/>
    <w:rsid w:val="00D71422"/>
    <w:rsid w:val="00D72DC6"/>
    <w:rsid w:val="00D7558D"/>
    <w:rsid w:val="00D75F67"/>
    <w:rsid w:val="00D81D92"/>
    <w:rsid w:val="00D876F9"/>
    <w:rsid w:val="00D91D39"/>
    <w:rsid w:val="00DA7B5F"/>
    <w:rsid w:val="00DB4D47"/>
    <w:rsid w:val="00DC1067"/>
    <w:rsid w:val="00DC11E7"/>
    <w:rsid w:val="00DC24E3"/>
    <w:rsid w:val="00DC7023"/>
    <w:rsid w:val="00DC769A"/>
    <w:rsid w:val="00DD3D86"/>
    <w:rsid w:val="00DD4AD2"/>
    <w:rsid w:val="00DF1EC4"/>
    <w:rsid w:val="00E0194A"/>
    <w:rsid w:val="00E0340B"/>
    <w:rsid w:val="00E04A90"/>
    <w:rsid w:val="00E0551F"/>
    <w:rsid w:val="00E12788"/>
    <w:rsid w:val="00E17E31"/>
    <w:rsid w:val="00E219C7"/>
    <w:rsid w:val="00E4118C"/>
    <w:rsid w:val="00E43157"/>
    <w:rsid w:val="00E461CE"/>
    <w:rsid w:val="00E60417"/>
    <w:rsid w:val="00E720CA"/>
    <w:rsid w:val="00E84EB5"/>
    <w:rsid w:val="00E85662"/>
    <w:rsid w:val="00E8789F"/>
    <w:rsid w:val="00E92C37"/>
    <w:rsid w:val="00E97B71"/>
    <w:rsid w:val="00EA3D34"/>
    <w:rsid w:val="00EB454D"/>
    <w:rsid w:val="00EB4E4E"/>
    <w:rsid w:val="00ED020F"/>
    <w:rsid w:val="00ED549D"/>
    <w:rsid w:val="00ED76BE"/>
    <w:rsid w:val="00EE00E9"/>
    <w:rsid w:val="00EF619B"/>
    <w:rsid w:val="00F00B55"/>
    <w:rsid w:val="00F02880"/>
    <w:rsid w:val="00F02AD1"/>
    <w:rsid w:val="00F144DF"/>
    <w:rsid w:val="00F253CC"/>
    <w:rsid w:val="00F34717"/>
    <w:rsid w:val="00F37106"/>
    <w:rsid w:val="00F519CF"/>
    <w:rsid w:val="00F56BA5"/>
    <w:rsid w:val="00F60E22"/>
    <w:rsid w:val="00F81395"/>
    <w:rsid w:val="00F81BB8"/>
    <w:rsid w:val="00F917D1"/>
    <w:rsid w:val="00F9653B"/>
    <w:rsid w:val="00FA6015"/>
    <w:rsid w:val="00FB62CF"/>
    <w:rsid w:val="00FC35C4"/>
    <w:rsid w:val="00FC4EAE"/>
    <w:rsid w:val="00FD02BD"/>
    <w:rsid w:val="00FD3C3B"/>
    <w:rsid w:val="00FD6B5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D54"/>
    <w:rPr>
      <w:sz w:val="16"/>
      <w:szCs w:val="16"/>
    </w:rPr>
  </w:style>
  <w:style w:type="paragraph" w:styleId="CommentText">
    <w:name w:val="annotation text"/>
    <w:basedOn w:val="Normal"/>
    <w:link w:val="CommentTextChar"/>
    <w:uiPriority w:val="99"/>
    <w:semiHidden/>
    <w:unhideWhenUsed/>
    <w:rsid w:val="00061D54"/>
    <w:rPr>
      <w:sz w:val="20"/>
      <w:szCs w:val="20"/>
    </w:rPr>
  </w:style>
  <w:style w:type="character" w:customStyle="1" w:styleId="CommentTextChar">
    <w:name w:val="Comment Text Char"/>
    <w:basedOn w:val="DefaultParagraphFont"/>
    <w:link w:val="CommentText"/>
    <w:uiPriority w:val="99"/>
    <w:semiHidden/>
    <w:rsid w:val="00061D54"/>
    <w:rPr>
      <w:lang w:val="en-US" w:eastAsia="en-US"/>
    </w:rPr>
  </w:style>
  <w:style w:type="paragraph" w:styleId="CommentSubject">
    <w:name w:val="annotation subject"/>
    <w:basedOn w:val="CommentText"/>
    <w:next w:val="CommentText"/>
    <w:link w:val="CommentSubjectChar"/>
    <w:uiPriority w:val="99"/>
    <w:semiHidden/>
    <w:unhideWhenUsed/>
    <w:rsid w:val="00061D54"/>
    <w:rPr>
      <w:b/>
      <w:bCs/>
    </w:rPr>
  </w:style>
  <w:style w:type="character" w:customStyle="1" w:styleId="CommentSubjectChar">
    <w:name w:val="Comment Subject Char"/>
    <w:basedOn w:val="CommentTextChar"/>
    <w:link w:val="CommentSubject"/>
    <w:uiPriority w:val="99"/>
    <w:semiHidden/>
    <w:rsid w:val="00061D5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39800">
      <w:bodyDiv w:val="1"/>
      <w:marLeft w:val="0"/>
      <w:marRight w:val="0"/>
      <w:marTop w:val="0"/>
      <w:marBottom w:val="0"/>
      <w:divBdr>
        <w:top w:val="none" w:sz="0" w:space="0" w:color="auto"/>
        <w:left w:val="none" w:sz="0" w:space="0" w:color="auto"/>
        <w:bottom w:val="none" w:sz="0" w:space="0" w:color="auto"/>
        <w:right w:val="none" w:sz="0" w:space="0" w:color="auto"/>
      </w:divBdr>
    </w:div>
    <w:div w:id="7905182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5DA3"/>
    <w:rsid w:val="00200821"/>
    <w:rsid w:val="00394049"/>
    <w:rsid w:val="00484372"/>
    <w:rsid w:val="004F2DF8"/>
    <w:rsid w:val="00715C3B"/>
    <w:rsid w:val="007B3AB7"/>
    <w:rsid w:val="0087101D"/>
    <w:rsid w:val="00920D33"/>
    <w:rsid w:val="009A261B"/>
    <w:rsid w:val="00AC15A4"/>
    <w:rsid w:val="00B0336C"/>
    <w:rsid w:val="00B64493"/>
    <w:rsid w:val="00D65BBD"/>
    <w:rsid w:val="00F00D2F"/>
    <w:rsid w:val="00F128DF"/>
    <w:rsid w:val="00FA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8F4D-FA22-4961-ADCC-486B99E0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3403</Words>
  <Characters>19400</Characters>
  <Application>Microsoft Office Word</Application>
  <DocSecurity>0</DocSecurity>
  <Lines>161</Lines>
  <Paragraphs>45</Paragraphs>
  <ScaleCrop>false</ScaleCrop>
  <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136/19</dc:title>
  <dc:creator/>
  <cp:lastModifiedBy/>
  <cp:revision>1</cp:revision>
  <dcterms:created xsi:type="dcterms:W3CDTF">2020-03-24T18:28:00Z</dcterms:created>
  <dcterms:modified xsi:type="dcterms:W3CDTF">2020-03-24T18:28:00Z</dcterms:modified>
</cp:coreProperties>
</file>