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7C6AE9" w:rsidRDefault="00D306D1" w:rsidP="00627C9F">
      <w:pPr>
        <w:jc w:val="both"/>
        <w:rPr>
          <w:rFonts w:asciiTheme="majorHAnsi" w:hAnsiTheme="majorHAnsi" w:cs="Univers"/>
          <w:b/>
          <w:bCs/>
          <w:sz w:val="22"/>
          <w:szCs w:val="22"/>
          <w:lang w:val="es-ES"/>
        </w:rPr>
      </w:pPr>
      <w:bookmarkStart w:id="0" w:name="_GoBack"/>
      <w:bookmarkEnd w:id="0"/>
      <w:r w:rsidRPr="007C6AE9">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2578C0E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75A8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7C6AE9">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2A02" w:rsidRDefault="00AA2A02" w:rsidP="00AE5488">
                            <w:r w:rsidRPr="0030572C">
                              <w:rPr>
                                <w:noProof/>
                              </w:rPr>
                              <w:drawing>
                                <wp:inline distT="0" distB="0" distL="0" distR="0" wp14:anchorId="740A4987" wp14:editId="49B3B767">
                                  <wp:extent cx="2647950" cy="514350"/>
                                  <wp:effectExtent l="0" t="0" r="0" b="0"/>
                                  <wp:docPr id="2" name="Picture 2" descr="Description: 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mfontana\Documents\Eva Fontana\GRAFICA CIDH\cartas\logos\cidh-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7950" cy="514350"/>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AA2A02" w:rsidRDefault="00AA2A02" w:rsidP="00AE5488">
                      <w:r w:rsidRPr="0030572C">
                        <w:rPr>
                          <w:noProof/>
                        </w:rPr>
                        <w:drawing>
                          <wp:inline distT="0" distB="0" distL="0" distR="0" wp14:anchorId="740A4987" wp14:editId="49B3B767">
                            <wp:extent cx="2647950" cy="514350"/>
                            <wp:effectExtent l="0" t="0" r="0" b="0"/>
                            <wp:docPr id="2" name="Picture 2" descr="Description: 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mfontana\Documents\Eva Fontana\GRAFICA CIDH\cartas\logos\cidh-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7950" cy="514350"/>
                                    </a:xfrm>
                                    <a:prstGeom prst="rect">
                                      <a:avLst/>
                                    </a:prstGeom>
                                    <a:noFill/>
                                    <a:ln>
                                      <a:noFill/>
                                    </a:ln>
                                  </pic:spPr>
                                </pic:pic>
                              </a:graphicData>
                            </a:graphic>
                          </wp:inline>
                        </w:drawing>
                      </w:r>
                      <w:r>
                        <w:tab/>
                        <w:t xml:space="preserve">                              </w:t>
                      </w:r>
                    </w:p>
                  </w:txbxContent>
                </v:textbox>
              </v:shape>
            </w:pict>
          </mc:Fallback>
        </mc:AlternateContent>
      </w:r>
    </w:p>
    <w:p w:rsidR="00040C3A" w:rsidRPr="007C6AE9" w:rsidRDefault="00040C3A" w:rsidP="00040C3A">
      <w:pPr>
        <w:tabs>
          <w:tab w:val="center" w:pos="5400"/>
        </w:tabs>
        <w:suppressAutoHyphens/>
        <w:jc w:val="both"/>
        <w:rPr>
          <w:rFonts w:asciiTheme="majorHAnsi" w:hAnsiTheme="majorHAnsi"/>
          <w:sz w:val="22"/>
          <w:szCs w:val="22"/>
          <w:lang w:val="es-ES"/>
        </w:rPr>
      </w:pPr>
    </w:p>
    <w:p w:rsidR="00040C3A" w:rsidRPr="007C6AE9" w:rsidRDefault="00040C3A" w:rsidP="00040C3A">
      <w:pPr>
        <w:tabs>
          <w:tab w:val="center" w:pos="5400"/>
        </w:tabs>
        <w:suppressAutoHyphens/>
        <w:jc w:val="both"/>
        <w:rPr>
          <w:rFonts w:asciiTheme="majorHAnsi" w:hAnsiTheme="majorHAnsi"/>
          <w:sz w:val="22"/>
          <w:szCs w:val="22"/>
          <w:lang w:val="es-ES"/>
        </w:rPr>
      </w:pPr>
    </w:p>
    <w:p w:rsidR="005128E4" w:rsidRPr="007C6AE9" w:rsidRDefault="005128E4" w:rsidP="00040C3A">
      <w:pPr>
        <w:tabs>
          <w:tab w:val="center" w:pos="5400"/>
        </w:tabs>
        <w:suppressAutoHyphens/>
        <w:rPr>
          <w:rFonts w:asciiTheme="majorHAnsi" w:hAnsiTheme="majorHAnsi"/>
          <w:sz w:val="22"/>
          <w:szCs w:val="22"/>
          <w:lang w:val="es-ES"/>
        </w:rPr>
      </w:pPr>
    </w:p>
    <w:p w:rsidR="005128E4" w:rsidRPr="007C6AE9" w:rsidRDefault="005128E4" w:rsidP="00040C3A">
      <w:pPr>
        <w:tabs>
          <w:tab w:val="center" w:pos="5400"/>
        </w:tabs>
        <w:suppressAutoHyphens/>
        <w:rPr>
          <w:rFonts w:asciiTheme="majorHAnsi" w:hAnsiTheme="majorHAnsi"/>
          <w:sz w:val="22"/>
          <w:szCs w:val="22"/>
          <w:lang w:val="es-ES"/>
        </w:rPr>
      </w:pPr>
    </w:p>
    <w:p w:rsidR="005128E4" w:rsidRPr="007C6AE9" w:rsidRDefault="005128E4" w:rsidP="00040C3A">
      <w:pPr>
        <w:tabs>
          <w:tab w:val="center" w:pos="5400"/>
        </w:tabs>
        <w:suppressAutoHyphens/>
        <w:rPr>
          <w:rFonts w:asciiTheme="majorHAnsi" w:hAnsiTheme="majorHAnsi"/>
          <w:sz w:val="22"/>
          <w:szCs w:val="22"/>
          <w:lang w:val="es-ES"/>
        </w:rPr>
      </w:pPr>
    </w:p>
    <w:p w:rsidR="00040C3A" w:rsidRPr="007C6AE9" w:rsidRDefault="00040C3A" w:rsidP="005128E4">
      <w:pPr>
        <w:tabs>
          <w:tab w:val="center" w:pos="5400"/>
        </w:tabs>
        <w:suppressAutoHyphens/>
        <w:jc w:val="center"/>
        <w:rPr>
          <w:rFonts w:asciiTheme="majorHAnsi" w:hAnsiTheme="majorHAnsi"/>
          <w:sz w:val="22"/>
          <w:szCs w:val="22"/>
          <w:lang w:val="es-ES"/>
        </w:rPr>
      </w:pPr>
    </w:p>
    <w:p w:rsidR="00040C3A" w:rsidRPr="007C6AE9" w:rsidRDefault="00040C3A" w:rsidP="005128E4">
      <w:pPr>
        <w:tabs>
          <w:tab w:val="center" w:pos="5400"/>
        </w:tabs>
        <w:suppressAutoHyphens/>
        <w:jc w:val="center"/>
        <w:rPr>
          <w:rFonts w:asciiTheme="majorHAnsi" w:hAnsiTheme="majorHAnsi"/>
          <w:sz w:val="22"/>
          <w:szCs w:val="22"/>
          <w:lang w:val="es-ES"/>
        </w:rPr>
      </w:pPr>
    </w:p>
    <w:p w:rsidR="005B52B0" w:rsidRPr="007C6AE9" w:rsidRDefault="005B52B0" w:rsidP="005128E4">
      <w:pPr>
        <w:tabs>
          <w:tab w:val="center" w:pos="5400"/>
        </w:tabs>
        <w:suppressAutoHyphens/>
        <w:jc w:val="center"/>
        <w:rPr>
          <w:rFonts w:asciiTheme="majorHAnsi" w:hAnsiTheme="majorHAnsi"/>
          <w:sz w:val="22"/>
          <w:szCs w:val="22"/>
          <w:lang w:val="es-ES"/>
        </w:rPr>
      </w:pPr>
    </w:p>
    <w:p w:rsidR="005B52B0" w:rsidRPr="007C6AE9" w:rsidRDefault="005B52B0" w:rsidP="005128E4">
      <w:pPr>
        <w:tabs>
          <w:tab w:val="center" w:pos="5400"/>
        </w:tabs>
        <w:suppressAutoHyphens/>
        <w:jc w:val="center"/>
        <w:rPr>
          <w:rFonts w:asciiTheme="majorHAnsi" w:hAnsiTheme="majorHAnsi"/>
          <w:sz w:val="22"/>
          <w:szCs w:val="22"/>
          <w:lang w:val="es-ES"/>
        </w:rPr>
      </w:pPr>
    </w:p>
    <w:p w:rsidR="005B52B0" w:rsidRPr="007C6AE9" w:rsidRDefault="005B52B0" w:rsidP="005128E4">
      <w:pPr>
        <w:tabs>
          <w:tab w:val="center" w:pos="5400"/>
        </w:tabs>
        <w:suppressAutoHyphens/>
        <w:jc w:val="center"/>
        <w:rPr>
          <w:rFonts w:asciiTheme="majorHAnsi" w:hAnsiTheme="majorHAnsi"/>
          <w:sz w:val="22"/>
          <w:szCs w:val="22"/>
          <w:lang w:val="es-ES"/>
        </w:rPr>
      </w:pPr>
    </w:p>
    <w:p w:rsidR="00040C3A" w:rsidRPr="007C6AE9" w:rsidRDefault="00040C3A" w:rsidP="00040C3A">
      <w:pPr>
        <w:tabs>
          <w:tab w:val="center" w:pos="5400"/>
        </w:tabs>
        <w:suppressAutoHyphens/>
        <w:jc w:val="center"/>
        <w:rPr>
          <w:rFonts w:asciiTheme="majorHAnsi" w:hAnsiTheme="majorHAnsi"/>
          <w:sz w:val="22"/>
          <w:szCs w:val="22"/>
          <w:lang w:val="es-ES"/>
        </w:rPr>
      </w:pPr>
    </w:p>
    <w:p w:rsidR="00040C3A" w:rsidRPr="007C6AE9" w:rsidRDefault="00040C3A" w:rsidP="00040C3A">
      <w:pPr>
        <w:tabs>
          <w:tab w:val="center" w:pos="5400"/>
        </w:tabs>
        <w:suppressAutoHyphens/>
        <w:jc w:val="center"/>
        <w:rPr>
          <w:rFonts w:asciiTheme="majorHAnsi" w:hAnsiTheme="majorHAnsi"/>
          <w:sz w:val="22"/>
          <w:szCs w:val="22"/>
          <w:lang w:val="es-ES"/>
        </w:rPr>
      </w:pPr>
    </w:p>
    <w:p w:rsidR="00040C3A" w:rsidRPr="007C6AE9" w:rsidRDefault="003D3BC2" w:rsidP="00040C3A">
      <w:pPr>
        <w:tabs>
          <w:tab w:val="center" w:pos="5400"/>
        </w:tabs>
        <w:suppressAutoHyphens/>
        <w:jc w:val="center"/>
        <w:rPr>
          <w:rFonts w:asciiTheme="majorHAnsi" w:hAnsiTheme="majorHAnsi"/>
          <w:sz w:val="22"/>
          <w:szCs w:val="22"/>
          <w:lang w:val="es-ES"/>
        </w:rPr>
      </w:pPr>
      <w:r w:rsidRPr="007C6AE9">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2A02" w:rsidRPr="00890B71" w:rsidRDefault="00AA2A02" w:rsidP="00997BC5">
                            <w:pPr>
                              <w:spacing w:line="276" w:lineRule="auto"/>
                              <w:rPr>
                                <w:rFonts w:asciiTheme="majorHAnsi" w:hAnsiTheme="majorHAnsi" w:cs="Arial"/>
                                <w:b/>
                                <w:bCs/>
                                <w:color w:val="0D0D0D" w:themeColor="text1" w:themeTint="F2"/>
                                <w:sz w:val="36"/>
                                <w:szCs w:val="22"/>
                                <w:lang w:val="es-ES"/>
                              </w:rPr>
                            </w:pPr>
                            <w:r w:rsidRPr="00890B71">
                              <w:rPr>
                                <w:rFonts w:asciiTheme="majorHAnsi" w:hAnsiTheme="majorHAnsi" w:cs="Arial"/>
                                <w:b/>
                                <w:bCs/>
                                <w:color w:val="0D0D0D" w:themeColor="text1" w:themeTint="F2"/>
                                <w:sz w:val="36"/>
                                <w:szCs w:val="22"/>
                                <w:lang w:val="es-ES"/>
                              </w:rPr>
                              <w:t xml:space="preserve">INFORME </w:t>
                            </w:r>
                            <w:r w:rsidRPr="00890B71">
                              <w:rPr>
                                <w:rFonts w:asciiTheme="majorHAnsi" w:hAnsiTheme="majorHAnsi" w:cs="Arial"/>
                                <w:b/>
                                <w:bCs/>
                                <w:color w:val="0D0D0D" w:themeColor="text1" w:themeTint="F2"/>
                                <w:sz w:val="36"/>
                                <w:szCs w:val="40"/>
                                <w:lang w:val="es-ES"/>
                              </w:rPr>
                              <w:t>No.</w:t>
                            </w:r>
                            <w:r w:rsidRPr="00890B71">
                              <w:rPr>
                                <w:rFonts w:asciiTheme="majorHAnsi" w:hAnsiTheme="majorHAnsi" w:cs="Arial"/>
                                <w:b/>
                                <w:bCs/>
                                <w:color w:val="0D0D0D" w:themeColor="text1" w:themeTint="F2"/>
                                <w:sz w:val="36"/>
                                <w:szCs w:val="22"/>
                                <w:lang w:val="es-ES"/>
                              </w:rPr>
                              <w:t xml:space="preserve"> </w:t>
                            </w:r>
                            <w:r w:rsidR="00037CFD">
                              <w:rPr>
                                <w:rFonts w:asciiTheme="majorHAnsi" w:hAnsiTheme="majorHAnsi" w:cs="Arial"/>
                                <w:b/>
                                <w:bCs/>
                                <w:color w:val="0D0D0D" w:themeColor="text1" w:themeTint="F2"/>
                                <w:sz w:val="36"/>
                                <w:szCs w:val="22"/>
                                <w:lang w:val="es-ES"/>
                              </w:rPr>
                              <w:t>117</w:t>
                            </w:r>
                            <w:r w:rsidRPr="00890B71">
                              <w:rPr>
                                <w:rFonts w:asciiTheme="majorHAnsi" w:hAnsiTheme="majorHAnsi" w:cs="Arial"/>
                                <w:b/>
                                <w:bCs/>
                                <w:color w:val="0D0D0D" w:themeColor="text1" w:themeTint="F2"/>
                                <w:sz w:val="36"/>
                                <w:szCs w:val="22"/>
                                <w:lang w:val="es-ES"/>
                              </w:rPr>
                              <w:t>/19</w:t>
                            </w:r>
                          </w:p>
                          <w:p w:rsidR="00AA2A02" w:rsidRPr="00890B71" w:rsidRDefault="00AA2A02" w:rsidP="00997BC5">
                            <w:pPr>
                              <w:spacing w:line="276" w:lineRule="auto"/>
                              <w:rPr>
                                <w:rFonts w:asciiTheme="majorHAnsi" w:hAnsiTheme="majorHAnsi" w:cs="Arial"/>
                                <w:b/>
                                <w:color w:val="0D0D0D" w:themeColor="text1" w:themeTint="F2"/>
                                <w:sz w:val="36"/>
                                <w:szCs w:val="22"/>
                                <w:lang w:val="es-ES"/>
                              </w:rPr>
                            </w:pPr>
                            <w:r w:rsidRPr="00890B71">
                              <w:rPr>
                                <w:rFonts w:asciiTheme="majorHAnsi" w:hAnsiTheme="majorHAnsi" w:cs="Arial"/>
                                <w:b/>
                                <w:color w:val="0D0D0D" w:themeColor="text1" w:themeTint="F2"/>
                                <w:sz w:val="36"/>
                                <w:szCs w:val="22"/>
                                <w:lang w:val="es-ES"/>
                              </w:rPr>
                              <w:t xml:space="preserve">PETICIÓN 833-11 </w:t>
                            </w:r>
                          </w:p>
                          <w:p w:rsidR="00AA2A02" w:rsidRPr="00890B71" w:rsidRDefault="00AA2A02" w:rsidP="00997BC5">
                            <w:pPr>
                              <w:spacing w:line="276" w:lineRule="auto"/>
                              <w:rPr>
                                <w:rFonts w:asciiTheme="majorHAnsi" w:hAnsiTheme="majorHAnsi" w:cs="Arial"/>
                                <w:color w:val="0D0D0D" w:themeColor="text1" w:themeTint="F2"/>
                                <w:szCs w:val="22"/>
                                <w:lang w:val="es-ES"/>
                              </w:rPr>
                            </w:pPr>
                            <w:r w:rsidRPr="00890B71">
                              <w:rPr>
                                <w:rFonts w:asciiTheme="majorHAnsi" w:hAnsiTheme="majorHAnsi" w:cs="Arial"/>
                                <w:color w:val="0D0D0D" w:themeColor="text1" w:themeTint="F2"/>
                                <w:szCs w:val="22"/>
                                <w:lang w:val="es-ES"/>
                              </w:rPr>
                              <w:t>INFORME DE ADMISIBILIDAD</w:t>
                            </w:r>
                          </w:p>
                          <w:p w:rsidR="00AA2A02" w:rsidRPr="00890B71" w:rsidRDefault="00AA2A02" w:rsidP="00997BC5">
                            <w:pPr>
                              <w:spacing w:line="276" w:lineRule="auto"/>
                              <w:rPr>
                                <w:rFonts w:asciiTheme="majorHAnsi" w:hAnsiTheme="majorHAnsi" w:cs="Arial"/>
                                <w:color w:val="0D0D0D" w:themeColor="text1" w:themeTint="F2"/>
                                <w:szCs w:val="22"/>
                                <w:lang w:val="es-ES"/>
                              </w:rPr>
                            </w:pPr>
                            <w:bookmarkStart w:id="1" w:name="_ftnref1"/>
                          </w:p>
                          <w:bookmarkEnd w:id="1"/>
                          <w:p w:rsidR="00AA2A02" w:rsidRPr="00890B71" w:rsidRDefault="00AA2A02" w:rsidP="00997BC5">
                            <w:pPr>
                              <w:spacing w:line="276" w:lineRule="auto"/>
                              <w:rPr>
                                <w:rFonts w:asciiTheme="majorHAnsi" w:hAnsiTheme="majorHAnsi" w:cs="Arial"/>
                                <w:color w:val="0D0D0D" w:themeColor="text1" w:themeTint="F2"/>
                                <w:szCs w:val="22"/>
                                <w:lang w:val="es-ES"/>
                              </w:rPr>
                            </w:pPr>
                            <w:r w:rsidRPr="00890B71">
                              <w:rPr>
                                <w:rFonts w:asciiTheme="majorHAnsi" w:hAnsiTheme="majorHAnsi" w:cs="Arial"/>
                                <w:color w:val="0D0D0D" w:themeColor="text1" w:themeTint="F2"/>
                                <w:szCs w:val="22"/>
                                <w:lang w:val="es-ES"/>
                              </w:rPr>
                              <w:t xml:space="preserve">TRABAJADORES LIBERADOS DE LA HACIENDA BOA-FÉ CARU </w:t>
                            </w:r>
                          </w:p>
                          <w:p w:rsidR="00AA2A02" w:rsidRPr="007665A8" w:rsidRDefault="00AA2A02"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p w:rsidR="00AA2A02" w:rsidRPr="007665A8" w:rsidRDefault="00AA2A02" w:rsidP="007A5817">
                            <w:pPr>
                              <w:rPr>
                                <w:color w:val="0D0D0D" w:themeColor="text1" w:themeTint="F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AA2A02" w:rsidRPr="00890B71" w:rsidRDefault="00AA2A02" w:rsidP="00997BC5">
                      <w:pPr>
                        <w:spacing w:line="276" w:lineRule="auto"/>
                        <w:rPr>
                          <w:rFonts w:asciiTheme="majorHAnsi" w:hAnsiTheme="majorHAnsi" w:cs="Arial"/>
                          <w:b/>
                          <w:bCs/>
                          <w:color w:val="0D0D0D" w:themeColor="text1" w:themeTint="F2"/>
                          <w:sz w:val="36"/>
                          <w:szCs w:val="22"/>
                          <w:lang w:val="es-ES"/>
                        </w:rPr>
                      </w:pPr>
                      <w:r w:rsidRPr="00890B71">
                        <w:rPr>
                          <w:rFonts w:asciiTheme="majorHAnsi" w:hAnsiTheme="majorHAnsi" w:cs="Arial"/>
                          <w:b/>
                          <w:bCs/>
                          <w:color w:val="0D0D0D" w:themeColor="text1" w:themeTint="F2"/>
                          <w:sz w:val="36"/>
                          <w:szCs w:val="22"/>
                          <w:lang w:val="es-ES"/>
                        </w:rPr>
                        <w:t xml:space="preserve">INFORME </w:t>
                      </w:r>
                      <w:r w:rsidRPr="00890B71">
                        <w:rPr>
                          <w:rFonts w:asciiTheme="majorHAnsi" w:hAnsiTheme="majorHAnsi" w:cs="Arial"/>
                          <w:b/>
                          <w:bCs/>
                          <w:color w:val="0D0D0D" w:themeColor="text1" w:themeTint="F2"/>
                          <w:sz w:val="36"/>
                          <w:szCs w:val="40"/>
                          <w:lang w:val="es-ES"/>
                        </w:rPr>
                        <w:t>No.</w:t>
                      </w:r>
                      <w:r w:rsidRPr="00890B71">
                        <w:rPr>
                          <w:rFonts w:asciiTheme="majorHAnsi" w:hAnsiTheme="majorHAnsi" w:cs="Arial"/>
                          <w:b/>
                          <w:bCs/>
                          <w:color w:val="0D0D0D" w:themeColor="text1" w:themeTint="F2"/>
                          <w:sz w:val="36"/>
                          <w:szCs w:val="22"/>
                          <w:lang w:val="es-ES"/>
                        </w:rPr>
                        <w:t xml:space="preserve"> </w:t>
                      </w:r>
                      <w:r w:rsidR="00037CFD">
                        <w:rPr>
                          <w:rFonts w:asciiTheme="majorHAnsi" w:hAnsiTheme="majorHAnsi" w:cs="Arial"/>
                          <w:b/>
                          <w:bCs/>
                          <w:color w:val="0D0D0D" w:themeColor="text1" w:themeTint="F2"/>
                          <w:sz w:val="36"/>
                          <w:szCs w:val="22"/>
                          <w:lang w:val="es-ES"/>
                        </w:rPr>
                        <w:t>117</w:t>
                      </w:r>
                      <w:r w:rsidRPr="00890B71">
                        <w:rPr>
                          <w:rFonts w:asciiTheme="majorHAnsi" w:hAnsiTheme="majorHAnsi" w:cs="Arial"/>
                          <w:b/>
                          <w:bCs/>
                          <w:color w:val="0D0D0D" w:themeColor="text1" w:themeTint="F2"/>
                          <w:sz w:val="36"/>
                          <w:szCs w:val="22"/>
                          <w:lang w:val="es-ES"/>
                        </w:rPr>
                        <w:t>/19</w:t>
                      </w:r>
                    </w:p>
                    <w:p w:rsidR="00AA2A02" w:rsidRPr="00890B71" w:rsidRDefault="00AA2A02" w:rsidP="00997BC5">
                      <w:pPr>
                        <w:spacing w:line="276" w:lineRule="auto"/>
                        <w:rPr>
                          <w:rFonts w:asciiTheme="majorHAnsi" w:hAnsiTheme="majorHAnsi" w:cs="Arial"/>
                          <w:b/>
                          <w:color w:val="0D0D0D" w:themeColor="text1" w:themeTint="F2"/>
                          <w:sz w:val="36"/>
                          <w:szCs w:val="22"/>
                          <w:lang w:val="es-ES"/>
                        </w:rPr>
                      </w:pPr>
                      <w:r w:rsidRPr="00890B71">
                        <w:rPr>
                          <w:rFonts w:asciiTheme="majorHAnsi" w:hAnsiTheme="majorHAnsi" w:cs="Arial"/>
                          <w:b/>
                          <w:color w:val="0D0D0D" w:themeColor="text1" w:themeTint="F2"/>
                          <w:sz w:val="36"/>
                          <w:szCs w:val="22"/>
                          <w:lang w:val="es-ES"/>
                        </w:rPr>
                        <w:t xml:space="preserve">PETICIÓN 833-11 </w:t>
                      </w:r>
                    </w:p>
                    <w:p w:rsidR="00AA2A02" w:rsidRPr="00890B71" w:rsidRDefault="00AA2A02" w:rsidP="00997BC5">
                      <w:pPr>
                        <w:spacing w:line="276" w:lineRule="auto"/>
                        <w:rPr>
                          <w:rFonts w:asciiTheme="majorHAnsi" w:hAnsiTheme="majorHAnsi" w:cs="Arial"/>
                          <w:color w:val="0D0D0D" w:themeColor="text1" w:themeTint="F2"/>
                          <w:szCs w:val="22"/>
                          <w:lang w:val="es-ES"/>
                        </w:rPr>
                      </w:pPr>
                      <w:r w:rsidRPr="00890B71">
                        <w:rPr>
                          <w:rFonts w:asciiTheme="majorHAnsi" w:hAnsiTheme="majorHAnsi" w:cs="Arial"/>
                          <w:color w:val="0D0D0D" w:themeColor="text1" w:themeTint="F2"/>
                          <w:szCs w:val="22"/>
                          <w:lang w:val="es-ES"/>
                        </w:rPr>
                        <w:t>INFORME DE ADMISIBILIDAD</w:t>
                      </w:r>
                    </w:p>
                    <w:p w:rsidR="00AA2A02" w:rsidRPr="00890B71" w:rsidRDefault="00AA2A02" w:rsidP="00997BC5">
                      <w:pPr>
                        <w:spacing w:line="276" w:lineRule="auto"/>
                        <w:rPr>
                          <w:rFonts w:asciiTheme="majorHAnsi" w:hAnsiTheme="majorHAnsi" w:cs="Arial"/>
                          <w:color w:val="0D0D0D" w:themeColor="text1" w:themeTint="F2"/>
                          <w:szCs w:val="22"/>
                          <w:lang w:val="es-ES"/>
                        </w:rPr>
                      </w:pPr>
                      <w:bookmarkStart w:id="2" w:name="_ftnref1"/>
                    </w:p>
                    <w:bookmarkEnd w:id="2"/>
                    <w:p w:rsidR="00AA2A02" w:rsidRPr="00890B71" w:rsidRDefault="00AA2A02" w:rsidP="00997BC5">
                      <w:pPr>
                        <w:spacing w:line="276" w:lineRule="auto"/>
                        <w:rPr>
                          <w:rFonts w:asciiTheme="majorHAnsi" w:hAnsiTheme="majorHAnsi" w:cs="Arial"/>
                          <w:color w:val="0D0D0D" w:themeColor="text1" w:themeTint="F2"/>
                          <w:szCs w:val="22"/>
                          <w:lang w:val="es-ES"/>
                        </w:rPr>
                      </w:pPr>
                      <w:r w:rsidRPr="00890B71">
                        <w:rPr>
                          <w:rFonts w:asciiTheme="majorHAnsi" w:hAnsiTheme="majorHAnsi" w:cs="Arial"/>
                          <w:color w:val="0D0D0D" w:themeColor="text1" w:themeTint="F2"/>
                          <w:szCs w:val="22"/>
                          <w:lang w:val="es-ES"/>
                        </w:rPr>
                        <w:t xml:space="preserve">TRABAJADORES LIBERADOS DE LA HACIENDA BOA-FÉ CARU </w:t>
                      </w:r>
                    </w:p>
                    <w:p w:rsidR="00AA2A02" w:rsidRPr="007665A8" w:rsidRDefault="00AA2A02"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p w:rsidR="00AA2A02" w:rsidRPr="007665A8" w:rsidRDefault="00AA2A02" w:rsidP="007A5817">
                      <w:pPr>
                        <w:rPr>
                          <w:color w:val="0D0D0D" w:themeColor="text1" w:themeTint="F2"/>
                          <w:lang w:val="pt-BR"/>
                        </w:rPr>
                      </w:pPr>
                    </w:p>
                  </w:txbxContent>
                </v:textbox>
              </v:shape>
            </w:pict>
          </mc:Fallback>
        </mc:AlternateContent>
      </w:r>
      <w:r w:rsidR="004E2649" w:rsidRPr="007C6AE9">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2A02" w:rsidRPr="00587F05" w:rsidRDefault="00AA2A02" w:rsidP="007A5817">
                            <w:pPr>
                              <w:spacing w:line="276" w:lineRule="auto"/>
                              <w:jc w:val="right"/>
                              <w:rPr>
                                <w:rFonts w:asciiTheme="minorHAnsi" w:hAnsiTheme="minorHAnsi"/>
                                <w:color w:val="FFFFFF" w:themeColor="background1"/>
                                <w:sz w:val="22"/>
                                <w:lang w:val="pt-BR"/>
                              </w:rPr>
                            </w:pPr>
                            <w:r w:rsidRPr="00587F05">
                              <w:rPr>
                                <w:rFonts w:asciiTheme="minorHAnsi" w:hAnsiTheme="minorHAnsi"/>
                                <w:color w:val="FFFFFF" w:themeColor="background1"/>
                                <w:sz w:val="22"/>
                                <w:lang w:val="pt-BR"/>
                              </w:rPr>
                              <w:t>OEA/Ser.L/V/II.</w:t>
                            </w:r>
                          </w:p>
                          <w:p w:rsidR="00AA2A02" w:rsidRPr="00587F05" w:rsidRDefault="00037CF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126</w:t>
                            </w:r>
                          </w:p>
                          <w:p w:rsidR="00AA2A02" w:rsidRPr="00587F05" w:rsidRDefault="00037CFD"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7 junio</w:t>
                            </w:r>
                            <w:r w:rsidR="00AA2A02" w:rsidRPr="00587F05">
                              <w:rPr>
                                <w:rFonts w:asciiTheme="minorHAnsi" w:hAnsiTheme="minorHAnsi"/>
                                <w:color w:val="FFFFFF" w:themeColor="background1"/>
                                <w:sz w:val="22"/>
                                <w:lang w:val="es-US"/>
                              </w:rPr>
                              <w:t xml:space="preserve"> 2019</w:t>
                            </w:r>
                          </w:p>
                          <w:p w:rsidR="00AA2A02" w:rsidRPr="00587F05" w:rsidRDefault="00AA2A02" w:rsidP="007A5817">
                            <w:pPr>
                              <w:spacing w:line="276" w:lineRule="auto"/>
                              <w:jc w:val="right"/>
                              <w:rPr>
                                <w:rFonts w:asciiTheme="minorHAnsi" w:hAnsiTheme="minorHAnsi"/>
                                <w:color w:val="FFFFFF" w:themeColor="background1"/>
                                <w:sz w:val="22"/>
                                <w:lang w:val="es-US"/>
                              </w:rPr>
                            </w:pPr>
                            <w:r w:rsidRPr="00587F05">
                              <w:rPr>
                                <w:rFonts w:asciiTheme="minorHAnsi" w:hAnsiTheme="minorHAnsi"/>
                                <w:color w:val="FFFFFF" w:themeColor="background1"/>
                                <w:sz w:val="22"/>
                                <w:lang w:val="es-US"/>
                              </w:rPr>
                              <w:t>Original: portugués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AA2A02" w:rsidRPr="00587F05" w:rsidRDefault="00AA2A02" w:rsidP="007A5817">
                      <w:pPr>
                        <w:spacing w:line="276" w:lineRule="auto"/>
                        <w:jc w:val="right"/>
                        <w:rPr>
                          <w:rFonts w:asciiTheme="minorHAnsi" w:hAnsiTheme="minorHAnsi"/>
                          <w:color w:val="FFFFFF" w:themeColor="background1"/>
                          <w:sz w:val="22"/>
                          <w:lang w:val="pt-BR"/>
                        </w:rPr>
                      </w:pPr>
                      <w:r w:rsidRPr="00587F05">
                        <w:rPr>
                          <w:rFonts w:asciiTheme="minorHAnsi" w:hAnsiTheme="minorHAnsi"/>
                          <w:color w:val="FFFFFF" w:themeColor="background1"/>
                          <w:sz w:val="22"/>
                          <w:lang w:val="pt-BR"/>
                        </w:rPr>
                        <w:t>OEA/Ser.L/V/II.</w:t>
                      </w:r>
                    </w:p>
                    <w:p w:rsidR="00AA2A02" w:rsidRPr="00587F05" w:rsidRDefault="00037CF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126</w:t>
                      </w:r>
                    </w:p>
                    <w:p w:rsidR="00AA2A02" w:rsidRPr="00587F05" w:rsidRDefault="00037CFD"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7 junio</w:t>
                      </w:r>
                      <w:r w:rsidR="00AA2A02" w:rsidRPr="00587F05">
                        <w:rPr>
                          <w:rFonts w:asciiTheme="minorHAnsi" w:hAnsiTheme="minorHAnsi"/>
                          <w:color w:val="FFFFFF" w:themeColor="background1"/>
                          <w:sz w:val="22"/>
                          <w:lang w:val="es-US"/>
                        </w:rPr>
                        <w:t xml:space="preserve"> 2019</w:t>
                      </w:r>
                    </w:p>
                    <w:p w:rsidR="00AA2A02" w:rsidRPr="00587F05" w:rsidRDefault="00AA2A02" w:rsidP="007A5817">
                      <w:pPr>
                        <w:spacing w:line="276" w:lineRule="auto"/>
                        <w:jc w:val="right"/>
                        <w:rPr>
                          <w:rFonts w:asciiTheme="minorHAnsi" w:hAnsiTheme="minorHAnsi"/>
                          <w:color w:val="FFFFFF" w:themeColor="background1"/>
                          <w:sz w:val="22"/>
                          <w:lang w:val="es-US"/>
                        </w:rPr>
                      </w:pPr>
                      <w:r w:rsidRPr="00587F05">
                        <w:rPr>
                          <w:rFonts w:asciiTheme="minorHAnsi" w:hAnsiTheme="minorHAnsi"/>
                          <w:color w:val="FFFFFF" w:themeColor="background1"/>
                          <w:sz w:val="22"/>
                          <w:lang w:val="es-US"/>
                        </w:rPr>
                        <w:t>Original: portugués</w:t>
                      </w:r>
                    </w:p>
                  </w:txbxContent>
                </v:textbox>
              </v:shape>
            </w:pict>
          </mc:Fallback>
        </mc:AlternateContent>
      </w:r>
    </w:p>
    <w:p w:rsidR="00040C3A" w:rsidRPr="007C6AE9" w:rsidRDefault="00040C3A" w:rsidP="00040C3A">
      <w:pPr>
        <w:tabs>
          <w:tab w:val="center" w:pos="5400"/>
        </w:tabs>
        <w:suppressAutoHyphens/>
        <w:jc w:val="center"/>
        <w:rPr>
          <w:rFonts w:asciiTheme="majorHAnsi" w:hAnsiTheme="majorHAnsi"/>
          <w:sz w:val="22"/>
          <w:szCs w:val="22"/>
          <w:lang w:val="es-ES"/>
        </w:rPr>
      </w:pPr>
    </w:p>
    <w:p w:rsidR="00040C3A" w:rsidRPr="007C6AE9" w:rsidRDefault="00040C3A" w:rsidP="00040C3A">
      <w:pPr>
        <w:tabs>
          <w:tab w:val="center" w:pos="5400"/>
        </w:tabs>
        <w:suppressAutoHyphens/>
        <w:jc w:val="center"/>
        <w:rPr>
          <w:rFonts w:asciiTheme="majorHAnsi" w:hAnsiTheme="majorHAnsi"/>
          <w:sz w:val="22"/>
          <w:szCs w:val="22"/>
          <w:lang w:val="es-ES"/>
        </w:rPr>
      </w:pPr>
    </w:p>
    <w:p w:rsidR="00040C3A" w:rsidRPr="007C6AE9" w:rsidRDefault="00040C3A" w:rsidP="00040C3A">
      <w:pPr>
        <w:tabs>
          <w:tab w:val="center" w:pos="5400"/>
        </w:tabs>
        <w:suppressAutoHyphens/>
        <w:jc w:val="center"/>
        <w:rPr>
          <w:rFonts w:asciiTheme="majorHAnsi" w:hAnsiTheme="majorHAnsi" w:cs="Arial"/>
          <w:sz w:val="22"/>
          <w:szCs w:val="22"/>
          <w:lang w:val="es-ES"/>
        </w:rPr>
      </w:pPr>
    </w:p>
    <w:p w:rsidR="00040C3A" w:rsidRPr="007C6AE9" w:rsidRDefault="00040C3A" w:rsidP="00040C3A">
      <w:pPr>
        <w:tabs>
          <w:tab w:val="center" w:pos="5400"/>
        </w:tabs>
        <w:suppressAutoHyphens/>
        <w:jc w:val="center"/>
        <w:rPr>
          <w:rFonts w:asciiTheme="majorHAnsi" w:hAnsiTheme="majorHAnsi"/>
          <w:sz w:val="22"/>
          <w:szCs w:val="22"/>
          <w:lang w:val="es-ES"/>
        </w:rPr>
      </w:pPr>
    </w:p>
    <w:p w:rsidR="00040C3A" w:rsidRPr="007C6AE9" w:rsidRDefault="00040C3A" w:rsidP="00040C3A">
      <w:pPr>
        <w:tabs>
          <w:tab w:val="center" w:pos="5400"/>
        </w:tabs>
        <w:suppressAutoHyphens/>
        <w:jc w:val="center"/>
        <w:rPr>
          <w:rFonts w:asciiTheme="majorHAnsi" w:hAnsiTheme="majorHAnsi"/>
          <w:sz w:val="22"/>
          <w:szCs w:val="22"/>
          <w:lang w:val="es-ES"/>
        </w:rPr>
      </w:pPr>
    </w:p>
    <w:p w:rsidR="00040C3A" w:rsidRPr="007C6AE9" w:rsidRDefault="00040C3A" w:rsidP="00040C3A">
      <w:pPr>
        <w:tabs>
          <w:tab w:val="center" w:pos="5400"/>
        </w:tabs>
        <w:suppressAutoHyphens/>
        <w:jc w:val="center"/>
        <w:rPr>
          <w:rFonts w:asciiTheme="majorHAnsi" w:hAnsiTheme="majorHAnsi"/>
          <w:sz w:val="22"/>
          <w:szCs w:val="22"/>
          <w:lang w:val="es-ES"/>
        </w:rPr>
      </w:pPr>
    </w:p>
    <w:p w:rsidR="00040C3A" w:rsidRPr="007C6AE9" w:rsidRDefault="00040C3A" w:rsidP="00040C3A">
      <w:pPr>
        <w:tabs>
          <w:tab w:val="center" w:pos="5400"/>
        </w:tabs>
        <w:suppressAutoHyphens/>
        <w:jc w:val="center"/>
        <w:rPr>
          <w:rFonts w:asciiTheme="majorHAnsi" w:hAnsiTheme="majorHAnsi"/>
          <w:sz w:val="22"/>
          <w:szCs w:val="22"/>
          <w:lang w:val="es-ES"/>
        </w:rPr>
      </w:pPr>
    </w:p>
    <w:p w:rsidR="005128E4" w:rsidRPr="007C6AE9" w:rsidRDefault="005128E4" w:rsidP="00040C3A">
      <w:pPr>
        <w:tabs>
          <w:tab w:val="center" w:pos="5400"/>
        </w:tabs>
        <w:suppressAutoHyphens/>
        <w:jc w:val="center"/>
        <w:rPr>
          <w:rFonts w:asciiTheme="majorHAnsi" w:hAnsiTheme="majorHAnsi"/>
          <w:sz w:val="22"/>
          <w:szCs w:val="22"/>
          <w:lang w:val="es-ES"/>
        </w:rPr>
      </w:pPr>
    </w:p>
    <w:p w:rsidR="00040C3A" w:rsidRPr="007C6AE9" w:rsidRDefault="00040C3A" w:rsidP="00040C3A">
      <w:pPr>
        <w:tabs>
          <w:tab w:val="center" w:pos="5400"/>
        </w:tabs>
        <w:suppressAutoHyphens/>
        <w:jc w:val="center"/>
        <w:rPr>
          <w:rFonts w:asciiTheme="majorHAnsi" w:hAnsiTheme="majorHAnsi"/>
          <w:sz w:val="22"/>
          <w:szCs w:val="22"/>
          <w:lang w:val="es-ES"/>
        </w:rPr>
      </w:pPr>
    </w:p>
    <w:p w:rsidR="005128E4" w:rsidRPr="007C6AE9" w:rsidRDefault="005128E4" w:rsidP="00040C3A">
      <w:pPr>
        <w:tabs>
          <w:tab w:val="center" w:pos="5400"/>
        </w:tabs>
        <w:suppressAutoHyphens/>
        <w:jc w:val="center"/>
        <w:rPr>
          <w:rFonts w:asciiTheme="majorHAnsi" w:hAnsiTheme="majorHAnsi"/>
          <w:sz w:val="22"/>
          <w:szCs w:val="22"/>
          <w:lang w:val="es-ES"/>
        </w:rPr>
      </w:pPr>
    </w:p>
    <w:p w:rsidR="005128E4" w:rsidRPr="007C6AE9" w:rsidRDefault="005128E4" w:rsidP="00040C3A">
      <w:pPr>
        <w:tabs>
          <w:tab w:val="center" w:pos="5400"/>
        </w:tabs>
        <w:suppressAutoHyphens/>
        <w:jc w:val="center"/>
        <w:rPr>
          <w:rFonts w:asciiTheme="majorHAnsi" w:hAnsiTheme="majorHAnsi"/>
          <w:sz w:val="22"/>
          <w:szCs w:val="22"/>
          <w:lang w:val="es-ES"/>
        </w:rPr>
      </w:pPr>
    </w:p>
    <w:p w:rsidR="005128E4" w:rsidRPr="007C6AE9" w:rsidRDefault="005128E4" w:rsidP="00040C3A">
      <w:pPr>
        <w:tabs>
          <w:tab w:val="center" w:pos="5400"/>
        </w:tabs>
        <w:suppressAutoHyphens/>
        <w:jc w:val="center"/>
        <w:rPr>
          <w:rFonts w:asciiTheme="majorHAnsi" w:hAnsiTheme="majorHAnsi"/>
          <w:sz w:val="22"/>
          <w:szCs w:val="22"/>
          <w:lang w:val="es-ES"/>
        </w:rPr>
      </w:pPr>
    </w:p>
    <w:p w:rsidR="00040C3A" w:rsidRPr="007C6AE9" w:rsidRDefault="00040C3A" w:rsidP="00040C3A">
      <w:pPr>
        <w:tabs>
          <w:tab w:val="center" w:pos="5400"/>
        </w:tabs>
        <w:suppressAutoHyphens/>
        <w:jc w:val="center"/>
        <w:rPr>
          <w:rFonts w:asciiTheme="majorHAnsi" w:hAnsiTheme="majorHAnsi"/>
          <w:sz w:val="22"/>
          <w:szCs w:val="22"/>
          <w:lang w:val="es-ES"/>
        </w:rPr>
      </w:pPr>
    </w:p>
    <w:p w:rsidR="00040C3A" w:rsidRPr="007C6AE9" w:rsidRDefault="00040C3A" w:rsidP="00040C3A">
      <w:pPr>
        <w:tabs>
          <w:tab w:val="center" w:pos="5400"/>
        </w:tabs>
        <w:suppressAutoHyphens/>
        <w:jc w:val="center"/>
        <w:rPr>
          <w:rFonts w:asciiTheme="majorHAnsi" w:hAnsiTheme="majorHAnsi"/>
          <w:sz w:val="22"/>
          <w:szCs w:val="22"/>
          <w:lang w:val="es-ES"/>
        </w:rPr>
      </w:pPr>
    </w:p>
    <w:p w:rsidR="00A50FCF" w:rsidRPr="007C6AE9" w:rsidRDefault="00A50FCF" w:rsidP="00040C3A">
      <w:pPr>
        <w:tabs>
          <w:tab w:val="center" w:pos="5400"/>
        </w:tabs>
        <w:suppressAutoHyphens/>
        <w:jc w:val="center"/>
        <w:rPr>
          <w:rFonts w:asciiTheme="majorHAnsi" w:hAnsiTheme="majorHAnsi"/>
          <w:sz w:val="18"/>
          <w:szCs w:val="22"/>
          <w:lang w:val="es-ES"/>
        </w:rPr>
      </w:pPr>
    </w:p>
    <w:p w:rsidR="00A50FCF" w:rsidRPr="007C6AE9" w:rsidRDefault="00A50FCF" w:rsidP="00040C3A">
      <w:pPr>
        <w:tabs>
          <w:tab w:val="center" w:pos="5400"/>
        </w:tabs>
        <w:suppressAutoHyphens/>
        <w:jc w:val="center"/>
        <w:rPr>
          <w:rFonts w:asciiTheme="majorHAnsi" w:hAnsiTheme="majorHAnsi"/>
          <w:sz w:val="18"/>
          <w:szCs w:val="22"/>
          <w:lang w:val="es-ES"/>
        </w:rPr>
      </w:pPr>
    </w:p>
    <w:p w:rsidR="00A50FCF" w:rsidRPr="007C6AE9" w:rsidRDefault="00A50FCF" w:rsidP="00040C3A">
      <w:pPr>
        <w:tabs>
          <w:tab w:val="center" w:pos="5400"/>
        </w:tabs>
        <w:suppressAutoHyphens/>
        <w:jc w:val="center"/>
        <w:rPr>
          <w:rFonts w:asciiTheme="majorHAnsi" w:hAnsiTheme="majorHAnsi"/>
          <w:sz w:val="18"/>
          <w:szCs w:val="22"/>
          <w:lang w:val="es-ES"/>
        </w:rPr>
      </w:pPr>
    </w:p>
    <w:p w:rsidR="00A50FCF" w:rsidRPr="007C6AE9" w:rsidRDefault="00A50FCF" w:rsidP="00040C3A">
      <w:pPr>
        <w:tabs>
          <w:tab w:val="center" w:pos="5400"/>
        </w:tabs>
        <w:suppressAutoHyphens/>
        <w:jc w:val="center"/>
        <w:rPr>
          <w:rFonts w:asciiTheme="majorHAnsi" w:hAnsiTheme="majorHAnsi"/>
          <w:sz w:val="18"/>
          <w:szCs w:val="22"/>
          <w:lang w:val="es-ES"/>
        </w:rPr>
      </w:pPr>
    </w:p>
    <w:p w:rsidR="00A50FCF" w:rsidRPr="007C6AE9" w:rsidRDefault="00A50FCF" w:rsidP="00040C3A">
      <w:pPr>
        <w:tabs>
          <w:tab w:val="center" w:pos="5400"/>
        </w:tabs>
        <w:suppressAutoHyphens/>
        <w:jc w:val="center"/>
        <w:rPr>
          <w:rFonts w:asciiTheme="majorHAnsi" w:hAnsiTheme="majorHAnsi"/>
          <w:sz w:val="18"/>
          <w:szCs w:val="22"/>
          <w:lang w:val="es-ES"/>
        </w:rPr>
      </w:pPr>
    </w:p>
    <w:p w:rsidR="00A50FCF" w:rsidRPr="007C6AE9" w:rsidRDefault="00A50FCF" w:rsidP="00040C3A">
      <w:pPr>
        <w:tabs>
          <w:tab w:val="center" w:pos="5400"/>
        </w:tabs>
        <w:suppressAutoHyphens/>
        <w:jc w:val="center"/>
        <w:rPr>
          <w:rFonts w:asciiTheme="majorHAnsi" w:hAnsiTheme="majorHAnsi"/>
          <w:sz w:val="18"/>
          <w:szCs w:val="22"/>
          <w:lang w:val="es-ES"/>
        </w:rPr>
      </w:pPr>
    </w:p>
    <w:p w:rsidR="00A50FCF" w:rsidRPr="007C6AE9" w:rsidRDefault="00A50FCF" w:rsidP="00040C3A">
      <w:pPr>
        <w:tabs>
          <w:tab w:val="center" w:pos="5400"/>
        </w:tabs>
        <w:suppressAutoHyphens/>
        <w:jc w:val="center"/>
        <w:rPr>
          <w:rFonts w:asciiTheme="majorHAnsi" w:hAnsiTheme="majorHAnsi"/>
          <w:sz w:val="18"/>
          <w:szCs w:val="22"/>
          <w:lang w:val="es-ES"/>
        </w:rPr>
      </w:pPr>
    </w:p>
    <w:p w:rsidR="00A50FCF" w:rsidRPr="007C6AE9" w:rsidRDefault="00A50FCF" w:rsidP="00040C3A">
      <w:pPr>
        <w:tabs>
          <w:tab w:val="center" w:pos="5400"/>
        </w:tabs>
        <w:suppressAutoHyphens/>
        <w:jc w:val="center"/>
        <w:rPr>
          <w:rFonts w:asciiTheme="majorHAnsi" w:hAnsiTheme="majorHAnsi"/>
          <w:sz w:val="18"/>
          <w:szCs w:val="22"/>
          <w:lang w:val="es-ES"/>
        </w:rPr>
      </w:pPr>
    </w:p>
    <w:p w:rsidR="00A50FCF" w:rsidRPr="007C6AE9" w:rsidRDefault="00A50FCF" w:rsidP="00040C3A">
      <w:pPr>
        <w:tabs>
          <w:tab w:val="center" w:pos="5400"/>
        </w:tabs>
        <w:suppressAutoHyphens/>
        <w:jc w:val="center"/>
        <w:rPr>
          <w:rFonts w:asciiTheme="majorHAnsi" w:hAnsiTheme="majorHAnsi"/>
          <w:sz w:val="18"/>
          <w:szCs w:val="22"/>
          <w:lang w:val="es-ES"/>
        </w:rPr>
      </w:pPr>
    </w:p>
    <w:p w:rsidR="00A50FCF" w:rsidRPr="007C6AE9" w:rsidRDefault="00A50FCF" w:rsidP="00040C3A">
      <w:pPr>
        <w:tabs>
          <w:tab w:val="center" w:pos="5400"/>
        </w:tabs>
        <w:suppressAutoHyphens/>
        <w:jc w:val="center"/>
        <w:rPr>
          <w:rFonts w:asciiTheme="majorHAnsi" w:hAnsiTheme="majorHAnsi"/>
          <w:sz w:val="18"/>
          <w:szCs w:val="22"/>
          <w:lang w:val="es-ES"/>
        </w:rPr>
      </w:pPr>
    </w:p>
    <w:p w:rsidR="00A50FCF" w:rsidRPr="007C6AE9" w:rsidRDefault="00A50FCF" w:rsidP="00040C3A">
      <w:pPr>
        <w:tabs>
          <w:tab w:val="center" w:pos="5400"/>
        </w:tabs>
        <w:suppressAutoHyphens/>
        <w:jc w:val="center"/>
        <w:rPr>
          <w:rFonts w:asciiTheme="majorHAnsi" w:hAnsiTheme="majorHAnsi"/>
          <w:sz w:val="18"/>
          <w:szCs w:val="22"/>
          <w:lang w:val="es-ES"/>
        </w:rPr>
      </w:pPr>
    </w:p>
    <w:p w:rsidR="00A50FCF" w:rsidRPr="007C6AE9" w:rsidRDefault="00A50FCF" w:rsidP="00040C3A">
      <w:pPr>
        <w:tabs>
          <w:tab w:val="center" w:pos="5400"/>
        </w:tabs>
        <w:suppressAutoHyphens/>
        <w:jc w:val="center"/>
        <w:rPr>
          <w:rFonts w:asciiTheme="majorHAnsi" w:hAnsiTheme="majorHAnsi"/>
          <w:sz w:val="18"/>
          <w:szCs w:val="22"/>
          <w:lang w:val="es-ES"/>
        </w:rPr>
      </w:pPr>
    </w:p>
    <w:p w:rsidR="00A50FCF" w:rsidRPr="007C6AE9" w:rsidRDefault="00A50FCF" w:rsidP="00040C3A">
      <w:pPr>
        <w:tabs>
          <w:tab w:val="center" w:pos="5400"/>
        </w:tabs>
        <w:suppressAutoHyphens/>
        <w:jc w:val="center"/>
        <w:rPr>
          <w:rFonts w:asciiTheme="majorHAnsi" w:hAnsiTheme="majorHAnsi"/>
          <w:sz w:val="18"/>
          <w:szCs w:val="22"/>
          <w:lang w:val="es-ES"/>
        </w:rPr>
      </w:pPr>
    </w:p>
    <w:p w:rsidR="00A50FCF" w:rsidRPr="007C6AE9" w:rsidRDefault="00A50FCF" w:rsidP="00040C3A">
      <w:pPr>
        <w:tabs>
          <w:tab w:val="center" w:pos="5400"/>
        </w:tabs>
        <w:suppressAutoHyphens/>
        <w:jc w:val="center"/>
        <w:rPr>
          <w:rFonts w:asciiTheme="majorHAnsi" w:hAnsiTheme="majorHAnsi"/>
          <w:sz w:val="18"/>
          <w:szCs w:val="22"/>
          <w:lang w:val="es-ES"/>
        </w:rPr>
      </w:pPr>
    </w:p>
    <w:p w:rsidR="00A50FCF" w:rsidRPr="007C6AE9" w:rsidRDefault="0090270B" w:rsidP="00040C3A">
      <w:pPr>
        <w:tabs>
          <w:tab w:val="center" w:pos="5400"/>
        </w:tabs>
        <w:suppressAutoHyphens/>
        <w:jc w:val="center"/>
        <w:rPr>
          <w:rFonts w:asciiTheme="majorHAnsi" w:hAnsiTheme="majorHAnsi"/>
          <w:sz w:val="18"/>
          <w:szCs w:val="22"/>
          <w:lang w:val="es-ES"/>
        </w:rPr>
      </w:pPr>
      <w:r w:rsidRPr="007C6AE9">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2A02" w:rsidRPr="00890B71" w:rsidRDefault="00AA2A02" w:rsidP="006627EE">
                            <w:pPr>
                              <w:tabs>
                                <w:tab w:val="center" w:pos="5400"/>
                              </w:tabs>
                              <w:suppressAutoHyphens/>
                              <w:spacing w:before="60"/>
                              <w:rPr>
                                <w:rFonts w:asciiTheme="majorHAnsi" w:hAnsiTheme="majorHAnsi"/>
                                <w:color w:val="0D0D0D" w:themeColor="text1" w:themeTint="F2"/>
                                <w:sz w:val="18"/>
                                <w:szCs w:val="22"/>
                                <w:lang w:val="es-ES"/>
                              </w:rPr>
                            </w:pPr>
                            <w:r w:rsidRPr="00890B71">
                              <w:rPr>
                                <w:rFonts w:asciiTheme="majorHAnsi" w:hAnsiTheme="majorHAnsi"/>
                                <w:color w:val="0D0D0D" w:themeColor="text1" w:themeTint="F2"/>
                                <w:sz w:val="18"/>
                                <w:szCs w:val="20"/>
                                <w:lang w:val="es-ES"/>
                              </w:rPr>
                              <w:t xml:space="preserve">Aprobado elecrónicamente por la Comisión el </w:t>
                            </w:r>
                            <w:r w:rsidR="00037CFD">
                              <w:rPr>
                                <w:rFonts w:asciiTheme="majorHAnsi" w:hAnsiTheme="majorHAnsi"/>
                                <w:color w:val="0D0D0D" w:themeColor="text1" w:themeTint="F2"/>
                                <w:sz w:val="18"/>
                                <w:szCs w:val="20"/>
                                <w:lang w:val="es-ES"/>
                              </w:rPr>
                              <w:t>7 de junio de 2019</w:t>
                            </w:r>
                            <w:r w:rsidRPr="00890B71">
                              <w:rPr>
                                <w:rFonts w:asciiTheme="majorHAnsi" w:hAnsiTheme="majorHAnsi"/>
                                <w:color w:val="0D0D0D" w:themeColor="text1" w:themeTint="F2"/>
                                <w:sz w:val="18"/>
                                <w:szCs w:val="20"/>
                                <w:lang w:val="es-ES"/>
                              </w:rPr>
                              <w:t>.</w:t>
                            </w:r>
                          </w:p>
                          <w:p w:rsidR="00AA2A02" w:rsidRPr="00890B71" w:rsidRDefault="00AA2A02" w:rsidP="00247403">
                            <w:pPr>
                              <w:tabs>
                                <w:tab w:val="center" w:pos="5400"/>
                              </w:tabs>
                              <w:suppressAutoHyphens/>
                              <w:spacing w:before="60"/>
                              <w:rPr>
                                <w:rFonts w:asciiTheme="minorHAnsi" w:hAnsiTheme="minorHAnsi" w:cs="Univers"/>
                                <w:color w:val="0D0D0D" w:themeColor="text1" w:themeTint="F2"/>
                                <w:sz w:val="20"/>
                                <w:szCs w:val="20"/>
                                <w:lang w:val="es-ES"/>
                              </w:rPr>
                            </w:pPr>
                          </w:p>
                          <w:p w:rsidR="00AA2A02" w:rsidRPr="00890B71" w:rsidRDefault="00AA2A02"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AA2A02" w:rsidRPr="00890B71" w:rsidRDefault="00AA2A02" w:rsidP="006627EE">
                      <w:pPr>
                        <w:tabs>
                          <w:tab w:val="center" w:pos="5400"/>
                        </w:tabs>
                        <w:suppressAutoHyphens/>
                        <w:spacing w:before="60"/>
                        <w:rPr>
                          <w:rFonts w:asciiTheme="majorHAnsi" w:hAnsiTheme="majorHAnsi"/>
                          <w:color w:val="0D0D0D" w:themeColor="text1" w:themeTint="F2"/>
                          <w:sz w:val="18"/>
                          <w:szCs w:val="22"/>
                          <w:lang w:val="es-ES"/>
                        </w:rPr>
                      </w:pPr>
                      <w:r w:rsidRPr="00890B71">
                        <w:rPr>
                          <w:rFonts w:asciiTheme="majorHAnsi" w:hAnsiTheme="majorHAnsi"/>
                          <w:color w:val="0D0D0D" w:themeColor="text1" w:themeTint="F2"/>
                          <w:sz w:val="18"/>
                          <w:szCs w:val="20"/>
                          <w:lang w:val="es-ES"/>
                        </w:rPr>
                        <w:t xml:space="preserve">Aprobado elecrónicamente por la Comisión el </w:t>
                      </w:r>
                      <w:r w:rsidR="00037CFD">
                        <w:rPr>
                          <w:rFonts w:asciiTheme="majorHAnsi" w:hAnsiTheme="majorHAnsi"/>
                          <w:color w:val="0D0D0D" w:themeColor="text1" w:themeTint="F2"/>
                          <w:sz w:val="18"/>
                          <w:szCs w:val="20"/>
                          <w:lang w:val="es-ES"/>
                        </w:rPr>
                        <w:t>7 de junio de 2019</w:t>
                      </w:r>
                      <w:r w:rsidRPr="00890B71">
                        <w:rPr>
                          <w:rFonts w:asciiTheme="majorHAnsi" w:hAnsiTheme="majorHAnsi"/>
                          <w:color w:val="0D0D0D" w:themeColor="text1" w:themeTint="F2"/>
                          <w:sz w:val="18"/>
                          <w:szCs w:val="20"/>
                          <w:lang w:val="es-ES"/>
                        </w:rPr>
                        <w:t>.</w:t>
                      </w:r>
                    </w:p>
                    <w:p w:rsidR="00AA2A02" w:rsidRPr="00890B71" w:rsidRDefault="00AA2A02" w:rsidP="00247403">
                      <w:pPr>
                        <w:tabs>
                          <w:tab w:val="center" w:pos="5400"/>
                        </w:tabs>
                        <w:suppressAutoHyphens/>
                        <w:spacing w:before="60"/>
                        <w:rPr>
                          <w:rFonts w:asciiTheme="minorHAnsi" w:hAnsiTheme="minorHAnsi" w:cs="Univers"/>
                          <w:color w:val="0D0D0D" w:themeColor="text1" w:themeTint="F2"/>
                          <w:sz w:val="20"/>
                          <w:szCs w:val="20"/>
                          <w:lang w:val="es-ES"/>
                        </w:rPr>
                      </w:pPr>
                    </w:p>
                    <w:p w:rsidR="00AA2A02" w:rsidRPr="00890B71" w:rsidRDefault="00AA2A02"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7C6AE9" w:rsidRDefault="00A50FCF" w:rsidP="00040C3A">
      <w:pPr>
        <w:tabs>
          <w:tab w:val="center" w:pos="5400"/>
        </w:tabs>
        <w:suppressAutoHyphens/>
        <w:jc w:val="center"/>
        <w:rPr>
          <w:rFonts w:asciiTheme="majorHAnsi" w:hAnsiTheme="majorHAnsi"/>
          <w:sz w:val="18"/>
          <w:szCs w:val="22"/>
          <w:lang w:val="es-ES"/>
        </w:rPr>
      </w:pPr>
    </w:p>
    <w:p w:rsidR="00A50FCF" w:rsidRPr="007C6AE9" w:rsidRDefault="00A50FCF" w:rsidP="00040C3A">
      <w:pPr>
        <w:tabs>
          <w:tab w:val="center" w:pos="5400"/>
        </w:tabs>
        <w:suppressAutoHyphens/>
        <w:jc w:val="center"/>
        <w:rPr>
          <w:rFonts w:asciiTheme="majorHAnsi" w:hAnsiTheme="majorHAnsi"/>
          <w:sz w:val="18"/>
          <w:szCs w:val="22"/>
          <w:lang w:val="es-ES"/>
        </w:rPr>
      </w:pPr>
    </w:p>
    <w:p w:rsidR="00A50FCF" w:rsidRPr="007C6AE9" w:rsidRDefault="00A50FCF" w:rsidP="00040C3A">
      <w:pPr>
        <w:tabs>
          <w:tab w:val="center" w:pos="5400"/>
        </w:tabs>
        <w:suppressAutoHyphens/>
        <w:jc w:val="center"/>
        <w:rPr>
          <w:rFonts w:asciiTheme="majorHAnsi" w:hAnsiTheme="majorHAnsi"/>
          <w:sz w:val="18"/>
          <w:szCs w:val="22"/>
          <w:lang w:val="es-ES"/>
        </w:rPr>
      </w:pPr>
    </w:p>
    <w:p w:rsidR="00A50FCF" w:rsidRPr="007C6AE9" w:rsidRDefault="00A50FCF" w:rsidP="00040C3A">
      <w:pPr>
        <w:tabs>
          <w:tab w:val="center" w:pos="5400"/>
        </w:tabs>
        <w:suppressAutoHyphens/>
        <w:jc w:val="center"/>
        <w:rPr>
          <w:rFonts w:asciiTheme="majorHAnsi" w:hAnsiTheme="majorHAnsi"/>
          <w:sz w:val="18"/>
          <w:szCs w:val="22"/>
          <w:lang w:val="es-ES"/>
        </w:rPr>
      </w:pPr>
    </w:p>
    <w:p w:rsidR="00A50FCF" w:rsidRPr="007C6AE9" w:rsidRDefault="0090270B" w:rsidP="00040C3A">
      <w:pPr>
        <w:tabs>
          <w:tab w:val="center" w:pos="5400"/>
        </w:tabs>
        <w:suppressAutoHyphens/>
        <w:jc w:val="center"/>
        <w:rPr>
          <w:rFonts w:asciiTheme="majorHAnsi" w:hAnsiTheme="majorHAnsi"/>
          <w:sz w:val="18"/>
          <w:szCs w:val="22"/>
          <w:lang w:val="es-ES"/>
        </w:rPr>
      </w:pPr>
      <w:r w:rsidRPr="007C6AE9">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2A02" w:rsidRPr="0038709A" w:rsidRDefault="00AA2A02"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Pr>
                                <w:rFonts w:asciiTheme="majorHAnsi" w:hAnsiTheme="majorHAnsi"/>
                                <w:color w:val="595959" w:themeColor="text1" w:themeTint="A6"/>
                                <w:sz w:val="18"/>
                                <w:szCs w:val="18"/>
                                <w:lang w:val="pt-BR"/>
                              </w:rPr>
                              <w:t>Informe</w:t>
                            </w:r>
                            <w:r w:rsidRPr="00890650">
                              <w:rPr>
                                <w:rFonts w:asciiTheme="majorHAnsi" w:hAnsiTheme="majorHAnsi"/>
                                <w:color w:val="595959" w:themeColor="text1" w:themeTint="A6"/>
                                <w:sz w:val="18"/>
                                <w:szCs w:val="18"/>
                                <w:lang w:val="pt-BR"/>
                              </w:rPr>
                              <w:t xml:space="preserve"> No. </w:t>
                            </w:r>
                            <w:r w:rsidR="00037CFD" w:rsidRPr="00037CFD">
                              <w:rPr>
                                <w:rFonts w:asciiTheme="majorHAnsi" w:hAnsiTheme="majorHAnsi"/>
                                <w:color w:val="595959" w:themeColor="text1" w:themeTint="A6"/>
                                <w:sz w:val="18"/>
                                <w:szCs w:val="18"/>
                                <w:lang w:val="pt-BR"/>
                              </w:rPr>
                              <w:t>117</w:t>
                            </w:r>
                            <w:r w:rsidRPr="00037CFD">
                              <w:rPr>
                                <w:rFonts w:asciiTheme="majorHAnsi" w:hAnsiTheme="majorHAnsi"/>
                                <w:color w:val="595959" w:themeColor="text1" w:themeTint="A6"/>
                                <w:sz w:val="18"/>
                                <w:szCs w:val="18"/>
                                <w:lang w:val="pt-BR"/>
                              </w:rPr>
                              <w:t xml:space="preserve">/19. </w:t>
                            </w:r>
                            <w:r w:rsidRPr="00890B71">
                              <w:rPr>
                                <w:rFonts w:asciiTheme="majorHAnsi" w:hAnsiTheme="majorHAnsi"/>
                                <w:color w:val="595959" w:themeColor="text1" w:themeTint="A6"/>
                                <w:sz w:val="18"/>
                                <w:szCs w:val="18"/>
                                <w:lang w:val="es-ES"/>
                              </w:rPr>
                              <w:t xml:space="preserve">Petición 833-11. Admisibilidad. Trabajadores liberados de la Hacienda Boa-Fé Caru.. </w:t>
                            </w:r>
                            <w:r>
                              <w:rPr>
                                <w:rFonts w:asciiTheme="majorHAnsi" w:hAnsiTheme="majorHAnsi"/>
                                <w:color w:val="595959" w:themeColor="text1" w:themeTint="A6"/>
                                <w:sz w:val="18"/>
                                <w:szCs w:val="18"/>
                                <w:lang w:val="pt-BR"/>
                              </w:rPr>
                              <w:t>Brasil</w:t>
                            </w:r>
                            <w:r w:rsidRPr="0038709A">
                              <w:rPr>
                                <w:rFonts w:asciiTheme="majorHAnsi" w:hAnsiTheme="majorHAnsi"/>
                                <w:color w:val="595959" w:themeColor="text1" w:themeTint="A6"/>
                                <w:sz w:val="18"/>
                                <w:szCs w:val="18"/>
                                <w:lang w:val="pt-BR"/>
                              </w:rPr>
                              <w:t xml:space="preserve">. </w:t>
                            </w:r>
                            <w:r w:rsidR="00037CFD">
                              <w:rPr>
                                <w:rFonts w:asciiTheme="majorHAnsi" w:hAnsiTheme="majorHAnsi"/>
                                <w:color w:val="595959" w:themeColor="text1" w:themeTint="A6"/>
                                <w:sz w:val="18"/>
                                <w:szCs w:val="18"/>
                                <w:lang w:val="pt-BR"/>
                              </w:rPr>
                              <w:t>7 de junio de 2019</w:t>
                            </w:r>
                            <w:r w:rsidRPr="0038709A">
                              <w:rPr>
                                <w:rFonts w:asciiTheme="majorHAnsi" w:hAnsiTheme="majorHAnsi"/>
                                <w:color w:val="595959" w:themeColor="text1" w:themeTint="A6"/>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AA2A02" w:rsidRPr="0038709A" w:rsidRDefault="00AA2A02"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Pr>
                          <w:rFonts w:asciiTheme="majorHAnsi" w:hAnsiTheme="majorHAnsi"/>
                          <w:color w:val="595959" w:themeColor="text1" w:themeTint="A6"/>
                          <w:sz w:val="18"/>
                          <w:szCs w:val="18"/>
                          <w:lang w:val="pt-BR"/>
                        </w:rPr>
                        <w:t>Informe</w:t>
                      </w:r>
                      <w:r w:rsidRPr="00890650">
                        <w:rPr>
                          <w:rFonts w:asciiTheme="majorHAnsi" w:hAnsiTheme="majorHAnsi"/>
                          <w:color w:val="595959" w:themeColor="text1" w:themeTint="A6"/>
                          <w:sz w:val="18"/>
                          <w:szCs w:val="18"/>
                          <w:lang w:val="pt-BR"/>
                        </w:rPr>
                        <w:t xml:space="preserve"> No. </w:t>
                      </w:r>
                      <w:r w:rsidR="00037CFD" w:rsidRPr="00037CFD">
                        <w:rPr>
                          <w:rFonts w:asciiTheme="majorHAnsi" w:hAnsiTheme="majorHAnsi"/>
                          <w:color w:val="595959" w:themeColor="text1" w:themeTint="A6"/>
                          <w:sz w:val="18"/>
                          <w:szCs w:val="18"/>
                          <w:lang w:val="pt-BR"/>
                        </w:rPr>
                        <w:t>117</w:t>
                      </w:r>
                      <w:r w:rsidRPr="00037CFD">
                        <w:rPr>
                          <w:rFonts w:asciiTheme="majorHAnsi" w:hAnsiTheme="majorHAnsi"/>
                          <w:color w:val="595959" w:themeColor="text1" w:themeTint="A6"/>
                          <w:sz w:val="18"/>
                          <w:szCs w:val="18"/>
                          <w:lang w:val="pt-BR"/>
                        </w:rPr>
                        <w:t xml:space="preserve">/19. </w:t>
                      </w:r>
                      <w:r w:rsidRPr="00890B71">
                        <w:rPr>
                          <w:rFonts w:asciiTheme="majorHAnsi" w:hAnsiTheme="majorHAnsi"/>
                          <w:color w:val="595959" w:themeColor="text1" w:themeTint="A6"/>
                          <w:sz w:val="18"/>
                          <w:szCs w:val="18"/>
                          <w:lang w:val="es-ES"/>
                        </w:rPr>
                        <w:t xml:space="preserve">Petición 833-11. Admisibilidad. Trabajadores liberados de la Hacienda Boa-Fé Caru.. </w:t>
                      </w:r>
                      <w:r>
                        <w:rPr>
                          <w:rFonts w:asciiTheme="majorHAnsi" w:hAnsiTheme="majorHAnsi"/>
                          <w:color w:val="595959" w:themeColor="text1" w:themeTint="A6"/>
                          <w:sz w:val="18"/>
                          <w:szCs w:val="18"/>
                          <w:lang w:val="pt-BR"/>
                        </w:rPr>
                        <w:t>Brasil</w:t>
                      </w:r>
                      <w:r w:rsidRPr="0038709A">
                        <w:rPr>
                          <w:rFonts w:asciiTheme="majorHAnsi" w:hAnsiTheme="majorHAnsi"/>
                          <w:color w:val="595959" w:themeColor="text1" w:themeTint="A6"/>
                          <w:sz w:val="18"/>
                          <w:szCs w:val="18"/>
                          <w:lang w:val="pt-BR"/>
                        </w:rPr>
                        <w:t xml:space="preserve">. </w:t>
                      </w:r>
                      <w:r w:rsidR="00037CFD">
                        <w:rPr>
                          <w:rFonts w:asciiTheme="majorHAnsi" w:hAnsiTheme="majorHAnsi"/>
                          <w:color w:val="595959" w:themeColor="text1" w:themeTint="A6"/>
                          <w:sz w:val="18"/>
                          <w:szCs w:val="18"/>
                          <w:lang w:val="pt-BR"/>
                        </w:rPr>
                        <w:t>7 de junio de 2019</w:t>
                      </w:r>
                      <w:r w:rsidRPr="0038709A">
                        <w:rPr>
                          <w:rFonts w:asciiTheme="majorHAnsi" w:hAnsiTheme="majorHAnsi"/>
                          <w:color w:val="595959" w:themeColor="text1" w:themeTint="A6"/>
                          <w:sz w:val="18"/>
                          <w:szCs w:val="18"/>
                          <w:lang w:val="pt-BR"/>
                        </w:rPr>
                        <w:t>.</w:t>
                      </w:r>
                    </w:p>
                  </w:txbxContent>
                </v:textbox>
              </v:shape>
            </w:pict>
          </mc:Fallback>
        </mc:AlternateContent>
      </w:r>
    </w:p>
    <w:p w:rsidR="00A50FCF" w:rsidRPr="007C6AE9" w:rsidRDefault="00A50FCF" w:rsidP="00040C3A">
      <w:pPr>
        <w:tabs>
          <w:tab w:val="center" w:pos="5400"/>
        </w:tabs>
        <w:suppressAutoHyphens/>
        <w:jc w:val="center"/>
        <w:rPr>
          <w:rFonts w:asciiTheme="majorHAnsi" w:hAnsiTheme="majorHAnsi"/>
          <w:sz w:val="18"/>
          <w:szCs w:val="22"/>
          <w:lang w:val="es-ES"/>
        </w:rPr>
      </w:pPr>
    </w:p>
    <w:p w:rsidR="0090270B" w:rsidRPr="007C6AE9" w:rsidRDefault="00D306D1" w:rsidP="005516A1">
      <w:pPr>
        <w:tabs>
          <w:tab w:val="center" w:pos="5400"/>
        </w:tabs>
        <w:suppressAutoHyphens/>
        <w:jc w:val="center"/>
        <w:rPr>
          <w:rFonts w:asciiTheme="majorHAnsi" w:hAnsiTheme="majorHAnsi"/>
          <w:b/>
          <w:sz w:val="20"/>
          <w:lang w:val="es-ES"/>
        </w:rPr>
      </w:pPr>
      <w:r w:rsidRPr="007C6AE9">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A2A02" w:rsidRPr="00D72DC6" w:rsidRDefault="00AA2A02"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01F943D5" wp14:editId="52ABF28F">
                                  <wp:extent cx="1338942" cy="390525"/>
                                  <wp:effectExtent l="0" t="0" r="0" b="0"/>
                                  <wp:docPr id="3" name="Picture 3"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AA2A02" w:rsidRPr="00D72DC6" w:rsidRDefault="00AA2A02"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01F943D5" wp14:editId="52ABF28F">
                            <wp:extent cx="1338942" cy="390525"/>
                            <wp:effectExtent l="0" t="0" r="0" b="0"/>
                            <wp:docPr id="3" name="Picture 3"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7C6AE9">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2A02" w:rsidRPr="00587F05" w:rsidRDefault="00AA2A02" w:rsidP="00D306D1">
                            <w:pPr>
                              <w:jc w:val="center"/>
                              <w:rPr>
                                <w:rFonts w:asciiTheme="minorHAnsi" w:hAnsiTheme="minorHAnsi"/>
                                <w:b/>
                                <w:color w:val="FFFFFF" w:themeColor="background1"/>
                              </w:rPr>
                            </w:pPr>
                            <w:r w:rsidRPr="00587F05">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AA2A02" w:rsidRPr="00587F05" w:rsidRDefault="00AA2A02" w:rsidP="00D306D1">
                      <w:pPr>
                        <w:jc w:val="center"/>
                        <w:rPr>
                          <w:rFonts w:asciiTheme="minorHAnsi" w:hAnsiTheme="minorHAnsi"/>
                          <w:b/>
                          <w:color w:val="FFFFFF" w:themeColor="background1"/>
                        </w:rPr>
                      </w:pPr>
                      <w:r w:rsidRPr="00587F05">
                        <w:rPr>
                          <w:rFonts w:asciiTheme="minorHAnsi" w:hAnsiTheme="minorHAnsi"/>
                          <w:b/>
                          <w:color w:val="FFFFFF" w:themeColor="background1"/>
                          <w:lang w:val="pt-BR"/>
                        </w:rPr>
                        <w:t>www.cidh.org</w:t>
                      </w:r>
                    </w:p>
                  </w:txbxContent>
                </v:textbox>
              </v:shape>
            </w:pict>
          </mc:Fallback>
        </mc:AlternateContent>
      </w:r>
    </w:p>
    <w:p w:rsidR="0070697F" w:rsidRPr="007C6AE9" w:rsidRDefault="004A6A54" w:rsidP="005516A1">
      <w:pPr>
        <w:tabs>
          <w:tab w:val="center" w:pos="5400"/>
        </w:tabs>
        <w:suppressAutoHyphens/>
        <w:jc w:val="center"/>
        <w:rPr>
          <w:rFonts w:asciiTheme="majorHAnsi" w:hAnsiTheme="majorHAnsi"/>
          <w:b/>
          <w:sz w:val="20"/>
          <w:lang w:val="es-ES"/>
        </w:rPr>
        <w:sectPr w:rsidR="0070697F" w:rsidRPr="007C6AE9" w:rsidSect="00C054DF">
          <w:headerReference w:type="even" r:id="rId9"/>
          <w:headerReference w:type="default" r:id="rId10"/>
          <w:footerReference w:type="even" r:id="rId11"/>
          <w:footerReference w:type="default" r:id="rId12"/>
          <w:headerReference w:type="first" r:id="rId13"/>
          <w:footerReference w:type="first" r:id="rId14"/>
          <w:type w:val="oddPage"/>
          <w:pgSz w:w="12240" w:h="15840"/>
          <w:pgMar w:top="1440" w:right="1440" w:bottom="1440" w:left="1440" w:header="720" w:footer="720" w:gutter="0"/>
          <w:pgNumType w:start="0"/>
          <w:cols w:space="720"/>
          <w:titlePg/>
          <w:docGrid w:linePitch="326"/>
        </w:sectPr>
      </w:pPr>
      <w:r w:rsidRPr="007C6AE9">
        <w:rPr>
          <w:rFonts w:asciiTheme="majorHAnsi" w:hAnsiTheme="majorHAnsi"/>
          <w:b/>
          <w:sz w:val="20"/>
          <w:lang w:val="es-ES"/>
        </w:rPr>
        <w:tab/>
      </w:r>
    </w:p>
    <w:p w:rsidR="003239B8" w:rsidRPr="007C6AE9" w:rsidRDefault="00A37F2E" w:rsidP="004A6A54">
      <w:pPr>
        <w:spacing w:after="240"/>
        <w:ind w:firstLine="720"/>
        <w:jc w:val="both"/>
        <w:rPr>
          <w:rFonts w:asciiTheme="majorHAnsi" w:hAnsiTheme="majorHAnsi"/>
          <w:b/>
          <w:bCs/>
          <w:sz w:val="20"/>
          <w:szCs w:val="20"/>
          <w:lang w:val="es-ES"/>
        </w:rPr>
      </w:pPr>
      <w:r w:rsidRPr="007C6AE9">
        <w:rPr>
          <w:rFonts w:asciiTheme="majorHAnsi" w:hAnsiTheme="majorHAnsi"/>
          <w:b/>
          <w:bCs/>
          <w:sz w:val="20"/>
          <w:szCs w:val="20"/>
          <w:lang w:val="es-ES"/>
        </w:rPr>
        <w:lastRenderedPageBreak/>
        <w:t>I.</w:t>
      </w:r>
      <w:r w:rsidRPr="007C6AE9">
        <w:rPr>
          <w:rFonts w:asciiTheme="majorHAnsi" w:hAnsiTheme="majorHAnsi"/>
          <w:b/>
          <w:bCs/>
          <w:sz w:val="20"/>
          <w:szCs w:val="20"/>
          <w:lang w:val="es-ES"/>
        </w:rPr>
        <w:tab/>
      </w:r>
      <w:r w:rsidR="00FA6177" w:rsidRPr="007C6AE9">
        <w:rPr>
          <w:rFonts w:asciiTheme="majorHAnsi" w:hAnsiTheme="majorHAnsi"/>
          <w:b/>
          <w:bCs/>
          <w:sz w:val="20"/>
          <w:szCs w:val="20"/>
          <w:lang w:val="es-ES"/>
        </w:rPr>
        <w:t xml:space="preserve">DATOS DE </w:t>
      </w:r>
      <w:r w:rsidR="00DC649C" w:rsidRPr="007C6AE9">
        <w:rPr>
          <w:rFonts w:asciiTheme="majorHAnsi" w:hAnsiTheme="majorHAnsi"/>
          <w:b/>
          <w:bCs/>
          <w:sz w:val="20"/>
          <w:szCs w:val="20"/>
          <w:lang w:val="es-ES"/>
        </w:rPr>
        <w:t>LA PETICIÓN</w:t>
      </w:r>
      <w:r w:rsidR="003239B8" w:rsidRPr="007C6AE9">
        <w:rPr>
          <w:rFonts w:asciiTheme="majorHAnsi" w:hAnsiTheme="majorHAnsi"/>
          <w:b/>
          <w:bCs/>
          <w:sz w:val="20"/>
          <w:szCs w:val="20"/>
          <w:lang w:val="es-ES"/>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FA6177" w:rsidRPr="00890B71" w:rsidTr="0028349F">
        <w:tc>
          <w:tcPr>
            <w:tcW w:w="3600" w:type="dxa"/>
            <w:tcBorders>
              <w:top w:val="single" w:sz="4" w:space="0" w:color="auto"/>
              <w:bottom w:val="single" w:sz="6" w:space="0" w:color="auto"/>
            </w:tcBorders>
            <w:shd w:val="clear" w:color="auto" w:fill="4A7194"/>
          </w:tcPr>
          <w:p w:rsidR="00FA6177" w:rsidRPr="00587F05" w:rsidRDefault="00FA6177" w:rsidP="007C6AE9">
            <w:pPr>
              <w:jc w:val="center"/>
              <w:rPr>
                <w:rFonts w:asciiTheme="majorHAnsi" w:hAnsiTheme="majorHAnsi"/>
                <w:b/>
                <w:bCs/>
                <w:color w:val="FFFFFF" w:themeColor="background1"/>
                <w:sz w:val="20"/>
                <w:szCs w:val="20"/>
                <w:lang w:val="es-ES"/>
              </w:rPr>
            </w:pPr>
            <w:r w:rsidRPr="00587F05">
              <w:rPr>
                <w:rFonts w:asciiTheme="majorHAnsi" w:hAnsiTheme="majorHAnsi"/>
                <w:b/>
                <w:color w:val="FFFFFF" w:themeColor="background1"/>
                <w:sz w:val="20"/>
                <w:szCs w:val="20"/>
                <w:lang w:val="es-ES"/>
              </w:rPr>
              <w:t>Parte peticionaria:</w:t>
            </w:r>
          </w:p>
        </w:tc>
        <w:tc>
          <w:tcPr>
            <w:tcW w:w="5760" w:type="dxa"/>
            <w:vAlign w:val="center"/>
          </w:tcPr>
          <w:p w:rsidR="00FA6177" w:rsidRPr="007C6AE9" w:rsidRDefault="00FA6177" w:rsidP="00FA6177">
            <w:pPr>
              <w:jc w:val="both"/>
              <w:rPr>
                <w:rFonts w:asciiTheme="majorHAnsi" w:hAnsiTheme="majorHAnsi"/>
                <w:bCs/>
                <w:sz w:val="20"/>
                <w:szCs w:val="20"/>
                <w:lang w:val="es-ES"/>
              </w:rPr>
            </w:pPr>
            <w:r w:rsidRPr="007C6AE9">
              <w:rPr>
                <w:rFonts w:asciiTheme="majorHAnsi" w:hAnsiTheme="majorHAnsi"/>
                <w:bCs/>
                <w:sz w:val="20"/>
                <w:szCs w:val="20"/>
                <w:lang w:val="es-ES"/>
              </w:rPr>
              <w:t>Centro por la Justicia y el Derecho Internacional (CEJIL) y Centro de Defensa de la Vida y los Derechos Humanos Carmen Bascarán (CDVDH)</w:t>
            </w:r>
          </w:p>
        </w:tc>
      </w:tr>
      <w:tr w:rsidR="00FA6177" w:rsidRPr="00890B71" w:rsidTr="0028349F">
        <w:tc>
          <w:tcPr>
            <w:tcW w:w="3600" w:type="dxa"/>
            <w:tcBorders>
              <w:top w:val="single" w:sz="6" w:space="0" w:color="auto"/>
              <w:bottom w:val="single" w:sz="6" w:space="0" w:color="auto"/>
            </w:tcBorders>
            <w:shd w:val="clear" w:color="auto" w:fill="4A7194"/>
          </w:tcPr>
          <w:p w:rsidR="00FA6177" w:rsidRPr="00587F05" w:rsidRDefault="00FA6177" w:rsidP="007C6AE9">
            <w:pPr>
              <w:jc w:val="center"/>
              <w:rPr>
                <w:rFonts w:asciiTheme="majorHAnsi" w:hAnsiTheme="majorHAnsi"/>
                <w:b/>
                <w:bCs/>
                <w:color w:val="FFFFFF" w:themeColor="background1"/>
                <w:sz w:val="20"/>
                <w:szCs w:val="20"/>
                <w:lang w:val="es-ES"/>
              </w:rPr>
            </w:pPr>
            <w:r w:rsidRPr="00587F05">
              <w:rPr>
                <w:rFonts w:asciiTheme="majorHAnsi" w:hAnsiTheme="majorHAnsi"/>
                <w:b/>
                <w:color w:val="FFFFFF" w:themeColor="background1"/>
                <w:sz w:val="20"/>
                <w:szCs w:val="20"/>
                <w:lang w:val="es-ES"/>
              </w:rPr>
              <w:t>Presunta</w:t>
            </w:r>
            <w:r w:rsidR="00670298" w:rsidRPr="00587F05">
              <w:rPr>
                <w:rFonts w:asciiTheme="majorHAnsi" w:hAnsiTheme="majorHAnsi"/>
                <w:b/>
                <w:color w:val="FFFFFF" w:themeColor="background1"/>
                <w:sz w:val="20"/>
                <w:szCs w:val="20"/>
                <w:lang w:val="es-ES"/>
              </w:rPr>
              <w:t>s</w:t>
            </w:r>
            <w:r w:rsidRPr="00587F05">
              <w:rPr>
                <w:rFonts w:asciiTheme="majorHAnsi" w:hAnsiTheme="majorHAnsi"/>
                <w:b/>
                <w:color w:val="FFFFFF" w:themeColor="background1"/>
                <w:sz w:val="20"/>
                <w:szCs w:val="20"/>
                <w:lang w:val="es-ES"/>
              </w:rPr>
              <w:t xml:space="preserve"> víctima</w:t>
            </w:r>
            <w:r w:rsidR="00670298" w:rsidRPr="00587F05">
              <w:rPr>
                <w:rFonts w:asciiTheme="majorHAnsi" w:hAnsiTheme="majorHAnsi"/>
                <w:b/>
                <w:color w:val="FFFFFF" w:themeColor="background1"/>
                <w:sz w:val="20"/>
                <w:szCs w:val="20"/>
                <w:lang w:val="es-ES"/>
              </w:rPr>
              <w:t>s</w:t>
            </w:r>
            <w:r w:rsidRPr="00587F05">
              <w:rPr>
                <w:rFonts w:asciiTheme="majorHAnsi" w:hAnsiTheme="majorHAnsi"/>
                <w:b/>
                <w:color w:val="FFFFFF" w:themeColor="background1"/>
                <w:sz w:val="20"/>
                <w:szCs w:val="20"/>
                <w:lang w:val="es-ES"/>
              </w:rPr>
              <w:t>:</w:t>
            </w:r>
          </w:p>
        </w:tc>
        <w:tc>
          <w:tcPr>
            <w:tcW w:w="5760" w:type="dxa"/>
            <w:vAlign w:val="center"/>
          </w:tcPr>
          <w:p w:rsidR="00FA6177" w:rsidRPr="007C6AE9" w:rsidRDefault="00FA6177" w:rsidP="00CE7F1F">
            <w:pPr>
              <w:jc w:val="both"/>
              <w:rPr>
                <w:rFonts w:asciiTheme="majorHAnsi" w:hAnsiTheme="majorHAnsi"/>
                <w:bCs/>
                <w:sz w:val="20"/>
                <w:szCs w:val="20"/>
                <w:lang w:val="es-ES"/>
              </w:rPr>
            </w:pPr>
            <w:r w:rsidRPr="007C6AE9">
              <w:rPr>
                <w:rFonts w:asciiTheme="majorHAnsi" w:hAnsiTheme="majorHAnsi"/>
                <w:bCs/>
                <w:sz w:val="20"/>
                <w:szCs w:val="20"/>
                <w:lang w:val="es-ES"/>
              </w:rPr>
              <w:t>Trabajadores liberados de la Hacienda Boa-Fé Caru</w:t>
            </w:r>
          </w:p>
        </w:tc>
      </w:tr>
      <w:tr w:rsidR="00FA6177" w:rsidRPr="007C6AE9" w:rsidTr="0028349F">
        <w:tc>
          <w:tcPr>
            <w:tcW w:w="3600" w:type="dxa"/>
            <w:tcBorders>
              <w:top w:val="single" w:sz="6" w:space="0" w:color="auto"/>
              <w:bottom w:val="single" w:sz="6" w:space="0" w:color="auto"/>
            </w:tcBorders>
            <w:shd w:val="clear" w:color="auto" w:fill="4A7194"/>
          </w:tcPr>
          <w:p w:rsidR="00FA6177" w:rsidRPr="00587F05" w:rsidRDefault="00FA6177" w:rsidP="007C6AE9">
            <w:pPr>
              <w:jc w:val="center"/>
              <w:rPr>
                <w:rFonts w:asciiTheme="majorHAnsi" w:hAnsiTheme="majorHAnsi"/>
                <w:b/>
                <w:bCs/>
                <w:color w:val="FFFFFF" w:themeColor="background1"/>
                <w:sz w:val="20"/>
                <w:szCs w:val="20"/>
                <w:lang w:val="es-ES"/>
              </w:rPr>
            </w:pPr>
            <w:r w:rsidRPr="00587F05">
              <w:rPr>
                <w:rFonts w:asciiTheme="majorHAnsi" w:hAnsiTheme="majorHAnsi"/>
                <w:b/>
                <w:color w:val="FFFFFF" w:themeColor="background1"/>
                <w:sz w:val="20"/>
                <w:szCs w:val="20"/>
                <w:lang w:val="es-ES"/>
              </w:rPr>
              <w:t>Estado denunciado:</w:t>
            </w:r>
          </w:p>
        </w:tc>
        <w:tc>
          <w:tcPr>
            <w:tcW w:w="5760" w:type="dxa"/>
            <w:vAlign w:val="center"/>
          </w:tcPr>
          <w:p w:rsidR="00FA6177" w:rsidRPr="007C6AE9" w:rsidRDefault="00FA6177" w:rsidP="007C6AE9">
            <w:pPr>
              <w:jc w:val="both"/>
              <w:rPr>
                <w:rFonts w:asciiTheme="majorHAnsi" w:hAnsiTheme="majorHAnsi"/>
                <w:bCs/>
                <w:sz w:val="20"/>
                <w:szCs w:val="20"/>
                <w:lang w:val="es-ES"/>
              </w:rPr>
            </w:pPr>
            <w:r w:rsidRPr="007C6AE9">
              <w:rPr>
                <w:rFonts w:asciiTheme="majorHAnsi" w:hAnsiTheme="majorHAnsi"/>
                <w:bCs/>
                <w:sz w:val="20"/>
                <w:szCs w:val="20"/>
                <w:lang w:val="es-ES"/>
              </w:rPr>
              <w:t>Brasil</w:t>
            </w:r>
            <w:r w:rsidRPr="007C6AE9">
              <w:rPr>
                <w:rStyle w:val="FootnoteReference"/>
                <w:rFonts w:asciiTheme="majorHAnsi" w:hAnsiTheme="majorHAnsi"/>
                <w:bCs/>
                <w:sz w:val="20"/>
                <w:szCs w:val="20"/>
                <w:lang w:val="es-ES"/>
              </w:rPr>
              <w:footnoteReference w:id="2"/>
            </w:r>
          </w:p>
        </w:tc>
      </w:tr>
      <w:tr w:rsidR="00FA6177" w:rsidRPr="00890B71" w:rsidTr="0028349F">
        <w:tc>
          <w:tcPr>
            <w:tcW w:w="3600" w:type="dxa"/>
            <w:tcBorders>
              <w:top w:val="single" w:sz="6" w:space="0" w:color="auto"/>
              <w:bottom w:val="single" w:sz="6" w:space="0" w:color="auto"/>
            </w:tcBorders>
            <w:shd w:val="clear" w:color="auto" w:fill="4A7194"/>
          </w:tcPr>
          <w:p w:rsidR="00FA6177" w:rsidRPr="00587F05" w:rsidRDefault="00FA6177" w:rsidP="007665A8">
            <w:pPr>
              <w:jc w:val="center"/>
              <w:rPr>
                <w:rFonts w:asciiTheme="majorHAnsi" w:hAnsiTheme="majorHAnsi"/>
                <w:b/>
                <w:bCs/>
                <w:color w:val="FFFFFF" w:themeColor="background1"/>
                <w:sz w:val="20"/>
                <w:szCs w:val="20"/>
                <w:lang w:val="es-ES"/>
              </w:rPr>
            </w:pPr>
            <w:r w:rsidRPr="00587F05">
              <w:rPr>
                <w:rFonts w:asciiTheme="majorHAnsi" w:hAnsiTheme="majorHAnsi"/>
                <w:b/>
                <w:color w:val="FFFFFF" w:themeColor="background1"/>
                <w:sz w:val="20"/>
                <w:szCs w:val="20"/>
                <w:lang w:val="es-ES"/>
              </w:rPr>
              <w:t>Derechos invocados:</w:t>
            </w:r>
          </w:p>
        </w:tc>
        <w:tc>
          <w:tcPr>
            <w:tcW w:w="5760" w:type="dxa"/>
            <w:vAlign w:val="center"/>
          </w:tcPr>
          <w:p w:rsidR="00FA6177" w:rsidRPr="007C6AE9" w:rsidRDefault="00FA6177" w:rsidP="005919A1">
            <w:pPr>
              <w:jc w:val="both"/>
              <w:rPr>
                <w:rFonts w:asciiTheme="majorHAnsi" w:hAnsiTheme="majorHAnsi"/>
                <w:bCs/>
                <w:sz w:val="20"/>
                <w:szCs w:val="20"/>
                <w:lang w:val="es-ES"/>
              </w:rPr>
            </w:pPr>
            <w:r w:rsidRPr="007C6AE9">
              <w:rPr>
                <w:rFonts w:asciiTheme="majorHAnsi" w:hAnsiTheme="majorHAnsi"/>
                <w:bCs/>
                <w:sz w:val="20"/>
                <w:szCs w:val="20"/>
                <w:lang w:val="es-ES"/>
              </w:rPr>
              <w:t xml:space="preserve">Artículos 3 </w:t>
            </w:r>
            <w:r w:rsidR="005919A1" w:rsidRPr="007C6AE9">
              <w:rPr>
                <w:rFonts w:asciiTheme="majorHAnsi" w:hAnsiTheme="majorHAnsi"/>
                <w:bCs/>
                <w:sz w:val="20"/>
                <w:szCs w:val="20"/>
                <w:lang w:val="es-ES"/>
              </w:rPr>
              <w:t>(derecho al reconocimiento de la personalidad jurídica)</w:t>
            </w:r>
            <w:r w:rsidRPr="007C6AE9">
              <w:rPr>
                <w:rFonts w:asciiTheme="majorHAnsi" w:hAnsiTheme="majorHAnsi"/>
                <w:bCs/>
                <w:sz w:val="20"/>
                <w:szCs w:val="20"/>
                <w:lang w:val="es-ES"/>
              </w:rPr>
              <w:t xml:space="preserve">, 4 (derecho a la vida), 5 </w:t>
            </w:r>
            <w:r w:rsidR="005919A1" w:rsidRPr="007C6AE9">
              <w:rPr>
                <w:rFonts w:asciiTheme="majorHAnsi" w:hAnsiTheme="majorHAnsi"/>
                <w:bCs/>
                <w:sz w:val="20"/>
                <w:szCs w:val="20"/>
                <w:lang w:val="es-ES"/>
              </w:rPr>
              <w:t>(derecho a la integridad personal)</w:t>
            </w:r>
            <w:r w:rsidRPr="007C6AE9">
              <w:rPr>
                <w:rFonts w:asciiTheme="majorHAnsi" w:hAnsiTheme="majorHAnsi"/>
                <w:bCs/>
                <w:sz w:val="20"/>
                <w:szCs w:val="20"/>
                <w:lang w:val="es-ES"/>
              </w:rPr>
              <w:t>, 6 (</w:t>
            </w:r>
            <w:r w:rsidR="005919A1" w:rsidRPr="007C6AE9">
              <w:rPr>
                <w:rFonts w:asciiTheme="majorHAnsi" w:hAnsiTheme="majorHAnsi"/>
                <w:bCs/>
                <w:sz w:val="20"/>
                <w:szCs w:val="20"/>
                <w:lang w:val="es-ES"/>
              </w:rPr>
              <w:t>prohibición de la esclavitud y servidumbre</w:t>
            </w:r>
            <w:r w:rsidRPr="007C6AE9">
              <w:rPr>
                <w:rFonts w:asciiTheme="majorHAnsi" w:hAnsiTheme="majorHAnsi"/>
                <w:bCs/>
                <w:sz w:val="20"/>
                <w:szCs w:val="20"/>
                <w:lang w:val="es-ES"/>
              </w:rPr>
              <w:t xml:space="preserve">), 8 (garantías judiciales), 22 </w:t>
            </w:r>
            <w:r w:rsidR="005919A1" w:rsidRPr="007C6AE9">
              <w:rPr>
                <w:rFonts w:asciiTheme="majorHAnsi" w:hAnsiTheme="majorHAnsi"/>
                <w:bCs/>
                <w:sz w:val="20"/>
                <w:szCs w:val="20"/>
                <w:lang w:val="es-ES"/>
              </w:rPr>
              <w:t>(derecho de circulación y de residencia)</w:t>
            </w:r>
            <w:r w:rsidRPr="007C6AE9">
              <w:rPr>
                <w:rFonts w:asciiTheme="majorHAnsi" w:hAnsiTheme="majorHAnsi"/>
                <w:bCs/>
                <w:sz w:val="20"/>
                <w:szCs w:val="20"/>
                <w:lang w:val="es-ES"/>
              </w:rPr>
              <w:t xml:space="preserve"> </w:t>
            </w:r>
            <w:r w:rsidR="005919A1" w:rsidRPr="007C6AE9">
              <w:rPr>
                <w:rFonts w:asciiTheme="majorHAnsi" w:hAnsiTheme="majorHAnsi"/>
                <w:bCs/>
                <w:sz w:val="20"/>
                <w:szCs w:val="20"/>
                <w:lang w:val="es-ES"/>
              </w:rPr>
              <w:t>y</w:t>
            </w:r>
            <w:r w:rsidRPr="007C6AE9">
              <w:rPr>
                <w:rFonts w:asciiTheme="majorHAnsi" w:hAnsiTheme="majorHAnsi"/>
                <w:bCs/>
                <w:sz w:val="20"/>
                <w:szCs w:val="20"/>
                <w:lang w:val="es-ES"/>
              </w:rPr>
              <w:t xml:space="preserve"> 25 (protección judicial) d</w:t>
            </w:r>
            <w:r w:rsidR="005919A1" w:rsidRPr="007C6AE9">
              <w:rPr>
                <w:rFonts w:asciiTheme="majorHAnsi" w:hAnsiTheme="majorHAnsi"/>
                <w:bCs/>
                <w:sz w:val="20"/>
                <w:szCs w:val="20"/>
                <w:lang w:val="es-ES"/>
              </w:rPr>
              <w:t>e l</w:t>
            </w:r>
            <w:r w:rsidRPr="007C6AE9">
              <w:rPr>
                <w:rFonts w:asciiTheme="majorHAnsi" w:hAnsiTheme="majorHAnsi"/>
                <w:bCs/>
                <w:sz w:val="20"/>
                <w:szCs w:val="20"/>
                <w:lang w:val="es-ES"/>
              </w:rPr>
              <w:t>a Convención Americana sobre Derechos Humanos</w:t>
            </w:r>
            <w:r w:rsidRPr="007C6AE9">
              <w:rPr>
                <w:rStyle w:val="FootnoteReference"/>
                <w:rFonts w:asciiTheme="majorHAnsi" w:hAnsiTheme="majorHAnsi"/>
                <w:bCs/>
                <w:sz w:val="20"/>
                <w:szCs w:val="20"/>
                <w:lang w:val="es-ES"/>
              </w:rPr>
              <w:footnoteReference w:id="3"/>
            </w:r>
            <w:r w:rsidRPr="007C6AE9">
              <w:rPr>
                <w:rFonts w:asciiTheme="majorHAnsi" w:hAnsiTheme="majorHAnsi"/>
                <w:bCs/>
                <w:sz w:val="20"/>
                <w:szCs w:val="20"/>
                <w:lang w:val="es-ES"/>
              </w:rPr>
              <w:t xml:space="preserve">, </w:t>
            </w:r>
            <w:r w:rsidR="005919A1" w:rsidRPr="007C6AE9">
              <w:rPr>
                <w:rFonts w:asciiTheme="majorHAnsi" w:hAnsiTheme="majorHAnsi"/>
                <w:bCs/>
                <w:sz w:val="20"/>
                <w:szCs w:val="20"/>
                <w:lang w:val="es-ES"/>
              </w:rPr>
              <w:t xml:space="preserve">en relación con el </w:t>
            </w:r>
            <w:r w:rsidRPr="007C6AE9">
              <w:rPr>
                <w:rFonts w:asciiTheme="majorHAnsi" w:hAnsiTheme="majorHAnsi"/>
                <w:bCs/>
                <w:sz w:val="20"/>
                <w:szCs w:val="20"/>
                <w:lang w:val="es-ES"/>
              </w:rPr>
              <w:t>artículo 1.1 (</w:t>
            </w:r>
            <w:r w:rsidR="005919A1" w:rsidRPr="007C6AE9">
              <w:rPr>
                <w:rFonts w:asciiTheme="majorHAnsi" w:hAnsiTheme="majorHAnsi"/>
                <w:bCs/>
                <w:sz w:val="20"/>
                <w:szCs w:val="20"/>
                <w:lang w:val="es-ES"/>
              </w:rPr>
              <w:t>obligación de respetar los derechos</w:t>
            </w:r>
            <w:r w:rsidRPr="007C6AE9">
              <w:rPr>
                <w:rFonts w:asciiTheme="majorHAnsi" w:hAnsiTheme="majorHAnsi"/>
                <w:bCs/>
                <w:sz w:val="20"/>
                <w:szCs w:val="20"/>
                <w:lang w:val="es-ES"/>
              </w:rPr>
              <w:t>)</w:t>
            </w:r>
          </w:p>
        </w:tc>
      </w:tr>
    </w:tbl>
    <w:p w:rsidR="003239B8" w:rsidRPr="007C6AE9" w:rsidRDefault="00A37F2E" w:rsidP="003239B8">
      <w:pPr>
        <w:spacing w:before="240" w:after="240"/>
        <w:ind w:firstLine="720"/>
        <w:jc w:val="both"/>
        <w:rPr>
          <w:rFonts w:asciiTheme="majorHAnsi" w:hAnsiTheme="majorHAnsi"/>
          <w:b/>
          <w:bCs/>
          <w:sz w:val="20"/>
          <w:szCs w:val="20"/>
          <w:lang w:val="es-ES"/>
        </w:rPr>
      </w:pPr>
      <w:r w:rsidRPr="007C6AE9">
        <w:rPr>
          <w:rFonts w:asciiTheme="majorHAnsi" w:hAnsiTheme="majorHAnsi"/>
          <w:b/>
          <w:bCs/>
          <w:sz w:val="20"/>
          <w:szCs w:val="20"/>
          <w:lang w:val="es-ES"/>
        </w:rPr>
        <w:t>II.</w:t>
      </w:r>
      <w:r w:rsidRPr="007C6AE9">
        <w:rPr>
          <w:rFonts w:asciiTheme="majorHAnsi" w:hAnsiTheme="majorHAnsi"/>
          <w:b/>
          <w:bCs/>
          <w:sz w:val="20"/>
          <w:szCs w:val="20"/>
          <w:lang w:val="es-ES"/>
        </w:rPr>
        <w:tab/>
      </w:r>
      <w:r w:rsidR="00FA6177" w:rsidRPr="007C6AE9">
        <w:rPr>
          <w:rFonts w:asciiTheme="majorHAnsi" w:hAnsiTheme="majorHAnsi"/>
          <w:b/>
          <w:bCs/>
          <w:sz w:val="20"/>
          <w:szCs w:val="20"/>
          <w:lang w:val="es-ES"/>
        </w:rPr>
        <w:t>TRÁMITE</w:t>
      </w:r>
      <w:r w:rsidRPr="007C6AE9">
        <w:rPr>
          <w:rFonts w:asciiTheme="majorHAnsi" w:hAnsiTheme="majorHAnsi"/>
          <w:b/>
          <w:bCs/>
          <w:sz w:val="20"/>
          <w:szCs w:val="20"/>
          <w:lang w:val="es-ES"/>
        </w:rPr>
        <w:t xml:space="preserve"> ANTE </w:t>
      </w:r>
      <w:r w:rsidR="00FA6177" w:rsidRPr="007C6AE9">
        <w:rPr>
          <w:rFonts w:asciiTheme="majorHAnsi" w:hAnsiTheme="majorHAnsi"/>
          <w:b/>
          <w:bCs/>
          <w:sz w:val="20"/>
          <w:szCs w:val="20"/>
          <w:lang w:val="es-ES"/>
        </w:rPr>
        <w:t>L</w:t>
      </w:r>
      <w:r w:rsidRPr="007C6AE9">
        <w:rPr>
          <w:rFonts w:asciiTheme="majorHAnsi" w:hAnsiTheme="majorHAnsi"/>
          <w:b/>
          <w:bCs/>
          <w:sz w:val="20"/>
          <w:szCs w:val="20"/>
          <w:lang w:val="es-ES"/>
        </w:rPr>
        <w:t>A</w:t>
      </w:r>
      <w:r w:rsidR="003239B8" w:rsidRPr="007C6AE9">
        <w:rPr>
          <w:rFonts w:asciiTheme="majorHAnsi" w:hAnsiTheme="majorHAnsi"/>
          <w:b/>
          <w:bCs/>
          <w:sz w:val="20"/>
          <w:szCs w:val="20"/>
          <w:lang w:val="es-ES"/>
        </w:rPr>
        <w:t xml:space="preserve"> CIDH</w:t>
      </w:r>
      <w:r w:rsidR="008E3BFE" w:rsidRPr="007C6AE9">
        <w:rPr>
          <w:rStyle w:val="FootnoteReference"/>
          <w:rFonts w:asciiTheme="majorHAnsi" w:hAnsiTheme="majorHAnsi"/>
          <w:b/>
          <w:sz w:val="20"/>
          <w:szCs w:val="20"/>
          <w:lang w:val="es-ES"/>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FA6177" w:rsidRPr="007C6AE9" w:rsidTr="0028349F">
        <w:tc>
          <w:tcPr>
            <w:tcW w:w="3600" w:type="dxa"/>
            <w:tcBorders>
              <w:top w:val="single" w:sz="6" w:space="0" w:color="auto"/>
              <w:bottom w:val="single" w:sz="6" w:space="0" w:color="auto"/>
            </w:tcBorders>
            <w:shd w:val="clear" w:color="auto" w:fill="4A7194"/>
            <w:vAlign w:val="center"/>
          </w:tcPr>
          <w:p w:rsidR="00FA6177" w:rsidRPr="00587F05" w:rsidRDefault="00FA6177" w:rsidP="00670298">
            <w:pPr>
              <w:jc w:val="center"/>
              <w:rPr>
                <w:rFonts w:asciiTheme="majorHAnsi" w:hAnsiTheme="majorHAnsi"/>
                <w:b/>
                <w:bCs/>
                <w:color w:val="FFFFFF" w:themeColor="background1"/>
                <w:sz w:val="20"/>
                <w:szCs w:val="20"/>
                <w:lang w:val="es-ES"/>
              </w:rPr>
            </w:pPr>
            <w:r w:rsidRPr="00587F05">
              <w:rPr>
                <w:rFonts w:asciiTheme="majorHAnsi" w:hAnsiTheme="majorHAnsi"/>
                <w:b/>
                <w:bCs/>
                <w:color w:val="FFFFFF" w:themeColor="background1"/>
                <w:sz w:val="20"/>
                <w:szCs w:val="20"/>
                <w:lang w:val="es-ES"/>
              </w:rPr>
              <w:t>Fecha de presentación</w:t>
            </w:r>
          </w:p>
          <w:p w:rsidR="00FA6177" w:rsidRPr="00587F05" w:rsidRDefault="00FA6177" w:rsidP="00670298">
            <w:pPr>
              <w:jc w:val="center"/>
              <w:rPr>
                <w:rFonts w:asciiTheme="majorHAnsi" w:hAnsiTheme="majorHAnsi"/>
                <w:b/>
                <w:bCs/>
                <w:color w:val="FFFFFF" w:themeColor="background1"/>
                <w:sz w:val="20"/>
                <w:szCs w:val="20"/>
                <w:lang w:val="es-ES"/>
              </w:rPr>
            </w:pPr>
            <w:r w:rsidRPr="00587F05">
              <w:rPr>
                <w:rFonts w:asciiTheme="majorHAnsi" w:hAnsiTheme="majorHAnsi"/>
                <w:b/>
                <w:bCs/>
                <w:color w:val="FFFFFF" w:themeColor="background1"/>
                <w:sz w:val="20"/>
                <w:szCs w:val="20"/>
                <w:lang w:val="es-ES"/>
              </w:rPr>
              <w:t xml:space="preserve">de </w:t>
            </w:r>
            <w:r w:rsidR="00DC649C" w:rsidRPr="00587F05">
              <w:rPr>
                <w:rFonts w:asciiTheme="majorHAnsi" w:hAnsiTheme="majorHAnsi"/>
                <w:b/>
                <w:bCs/>
                <w:color w:val="FFFFFF" w:themeColor="background1"/>
                <w:sz w:val="20"/>
                <w:szCs w:val="20"/>
                <w:lang w:val="es-ES"/>
              </w:rPr>
              <w:t>la petición</w:t>
            </w:r>
            <w:r w:rsidRPr="00587F05">
              <w:rPr>
                <w:rFonts w:asciiTheme="majorHAnsi" w:hAnsiTheme="majorHAnsi"/>
                <w:b/>
                <w:bCs/>
                <w:color w:val="FFFFFF" w:themeColor="background1"/>
                <w:sz w:val="20"/>
                <w:szCs w:val="20"/>
                <w:lang w:val="es-ES"/>
              </w:rPr>
              <w:t>:</w:t>
            </w:r>
          </w:p>
        </w:tc>
        <w:tc>
          <w:tcPr>
            <w:tcW w:w="5760" w:type="dxa"/>
            <w:vAlign w:val="center"/>
          </w:tcPr>
          <w:p w:rsidR="00FA6177" w:rsidRPr="007C6AE9" w:rsidRDefault="00FA6177" w:rsidP="007C6AE9">
            <w:pPr>
              <w:jc w:val="both"/>
              <w:rPr>
                <w:rFonts w:asciiTheme="majorHAnsi" w:hAnsiTheme="majorHAnsi"/>
                <w:bCs/>
                <w:sz w:val="20"/>
                <w:szCs w:val="20"/>
                <w:lang w:val="es-ES"/>
              </w:rPr>
            </w:pPr>
            <w:r w:rsidRPr="007C6AE9">
              <w:rPr>
                <w:rFonts w:asciiTheme="majorHAnsi" w:hAnsiTheme="majorHAnsi"/>
                <w:bCs/>
                <w:sz w:val="20"/>
                <w:szCs w:val="20"/>
                <w:lang w:val="es-ES"/>
              </w:rPr>
              <w:t>17 de junio de 2011</w:t>
            </w:r>
          </w:p>
        </w:tc>
      </w:tr>
      <w:tr w:rsidR="00FA6177" w:rsidRPr="007C6AE9" w:rsidTr="0028349F">
        <w:tc>
          <w:tcPr>
            <w:tcW w:w="3600" w:type="dxa"/>
            <w:tcBorders>
              <w:top w:val="single" w:sz="6" w:space="0" w:color="auto"/>
              <w:bottom w:val="single" w:sz="6" w:space="0" w:color="auto"/>
            </w:tcBorders>
            <w:shd w:val="clear" w:color="auto" w:fill="4A7194"/>
          </w:tcPr>
          <w:p w:rsidR="00FA6177" w:rsidRPr="00587F05" w:rsidRDefault="00670298" w:rsidP="00670298">
            <w:pPr>
              <w:jc w:val="center"/>
              <w:rPr>
                <w:rFonts w:asciiTheme="majorHAnsi" w:hAnsiTheme="majorHAnsi"/>
                <w:b/>
                <w:color w:val="FFFFFF" w:themeColor="background1"/>
                <w:sz w:val="20"/>
                <w:szCs w:val="20"/>
                <w:lang w:val="es-ES"/>
              </w:rPr>
            </w:pPr>
            <w:r w:rsidRPr="00587F05">
              <w:rPr>
                <w:rFonts w:asciiTheme="majorHAnsi" w:hAnsiTheme="majorHAnsi"/>
                <w:b/>
                <w:color w:val="FFFFFF" w:themeColor="background1"/>
                <w:sz w:val="20"/>
                <w:szCs w:val="20"/>
                <w:lang w:val="es-ES"/>
              </w:rPr>
              <w:t xml:space="preserve">Fecha de notificación de </w:t>
            </w:r>
            <w:r w:rsidR="00DC649C" w:rsidRPr="00587F05">
              <w:rPr>
                <w:rFonts w:asciiTheme="majorHAnsi" w:hAnsiTheme="majorHAnsi"/>
                <w:b/>
                <w:color w:val="FFFFFF" w:themeColor="background1"/>
                <w:sz w:val="20"/>
                <w:szCs w:val="20"/>
                <w:lang w:val="es-ES"/>
              </w:rPr>
              <w:t>la petición</w:t>
            </w:r>
            <w:r w:rsidR="00FA6177" w:rsidRPr="00587F05">
              <w:rPr>
                <w:rFonts w:asciiTheme="majorHAnsi" w:hAnsiTheme="majorHAnsi"/>
                <w:b/>
                <w:color w:val="FFFFFF" w:themeColor="background1"/>
                <w:sz w:val="20"/>
                <w:szCs w:val="20"/>
                <w:lang w:val="es-ES"/>
              </w:rPr>
              <w:t xml:space="preserve"> al Estado:</w:t>
            </w:r>
          </w:p>
        </w:tc>
        <w:tc>
          <w:tcPr>
            <w:tcW w:w="5760" w:type="dxa"/>
            <w:vAlign w:val="center"/>
          </w:tcPr>
          <w:p w:rsidR="00FA6177" w:rsidRPr="007C6AE9" w:rsidRDefault="00FA6177" w:rsidP="007C6AE9">
            <w:pPr>
              <w:jc w:val="both"/>
              <w:rPr>
                <w:rFonts w:asciiTheme="majorHAnsi" w:hAnsiTheme="majorHAnsi"/>
                <w:bCs/>
                <w:sz w:val="20"/>
                <w:szCs w:val="20"/>
                <w:lang w:val="es-ES"/>
              </w:rPr>
            </w:pPr>
            <w:r w:rsidRPr="007C6AE9">
              <w:rPr>
                <w:rFonts w:asciiTheme="majorHAnsi" w:hAnsiTheme="majorHAnsi"/>
                <w:bCs/>
                <w:sz w:val="20"/>
                <w:szCs w:val="20"/>
                <w:lang w:val="es-ES"/>
              </w:rPr>
              <w:t>11 de mayo de 2017</w:t>
            </w:r>
          </w:p>
        </w:tc>
      </w:tr>
      <w:tr w:rsidR="00FA6177" w:rsidRPr="007C6AE9" w:rsidTr="0028349F">
        <w:tc>
          <w:tcPr>
            <w:tcW w:w="3600" w:type="dxa"/>
            <w:tcBorders>
              <w:top w:val="single" w:sz="6" w:space="0" w:color="auto"/>
              <w:bottom w:val="single" w:sz="6" w:space="0" w:color="auto"/>
            </w:tcBorders>
            <w:shd w:val="clear" w:color="auto" w:fill="4A7194"/>
          </w:tcPr>
          <w:p w:rsidR="00FA6177" w:rsidRPr="00587F05" w:rsidRDefault="00FA6177" w:rsidP="00670298">
            <w:pPr>
              <w:jc w:val="center"/>
              <w:rPr>
                <w:rFonts w:asciiTheme="majorHAnsi" w:hAnsiTheme="majorHAnsi"/>
                <w:b/>
                <w:color w:val="FFFFFF" w:themeColor="background1"/>
                <w:sz w:val="20"/>
                <w:szCs w:val="20"/>
                <w:lang w:val="es-ES"/>
              </w:rPr>
            </w:pPr>
            <w:r w:rsidRPr="00587F05">
              <w:rPr>
                <w:rFonts w:asciiTheme="majorHAnsi" w:hAnsiTheme="majorHAnsi"/>
                <w:b/>
                <w:color w:val="FFFFFF" w:themeColor="background1"/>
                <w:sz w:val="20"/>
                <w:szCs w:val="20"/>
                <w:lang w:val="es-ES"/>
              </w:rPr>
              <w:t>Fecha de la primera respuesta</w:t>
            </w:r>
          </w:p>
          <w:p w:rsidR="00FA6177" w:rsidRPr="00587F05" w:rsidRDefault="00FA6177" w:rsidP="00670298">
            <w:pPr>
              <w:jc w:val="center"/>
              <w:rPr>
                <w:rFonts w:asciiTheme="majorHAnsi" w:hAnsiTheme="majorHAnsi"/>
                <w:b/>
                <w:bCs/>
                <w:color w:val="FFFFFF" w:themeColor="background1"/>
                <w:sz w:val="20"/>
                <w:szCs w:val="20"/>
                <w:lang w:val="es-ES"/>
              </w:rPr>
            </w:pPr>
            <w:r w:rsidRPr="00587F05">
              <w:rPr>
                <w:rFonts w:asciiTheme="majorHAnsi" w:hAnsiTheme="majorHAnsi"/>
                <w:b/>
                <w:color w:val="FFFFFF" w:themeColor="background1"/>
                <w:sz w:val="20"/>
                <w:szCs w:val="20"/>
                <w:lang w:val="es-ES"/>
              </w:rPr>
              <w:t>del Estado:</w:t>
            </w:r>
          </w:p>
        </w:tc>
        <w:tc>
          <w:tcPr>
            <w:tcW w:w="5760" w:type="dxa"/>
            <w:vAlign w:val="center"/>
          </w:tcPr>
          <w:p w:rsidR="00FA6177" w:rsidRPr="007C6AE9" w:rsidRDefault="00FA6177" w:rsidP="007C6AE9">
            <w:pPr>
              <w:jc w:val="both"/>
              <w:rPr>
                <w:rFonts w:asciiTheme="majorHAnsi" w:hAnsiTheme="majorHAnsi"/>
                <w:bCs/>
                <w:sz w:val="20"/>
                <w:szCs w:val="20"/>
                <w:lang w:val="es-ES"/>
              </w:rPr>
            </w:pPr>
            <w:r w:rsidRPr="007C6AE9">
              <w:rPr>
                <w:rFonts w:asciiTheme="majorHAnsi" w:hAnsiTheme="majorHAnsi"/>
                <w:bCs/>
                <w:sz w:val="20"/>
                <w:szCs w:val="20"/>
                <w:lang w:val="es-ES"/>
              </w:rPr>
              <w:t>12 de septiembre de 2017</w:t>
            </w:r>
          </w:p>
        </w:tc>
      </w:tr>
    </w:tbl>
    <w:p w:rsidR="003239B8" w:rsidRPr="007C6AE9" w:rsidRDefault="00D358AF" w:rsidP="003239B8">
      <w:pPr>
        <w:spacing w:before="240" w:after="240"/>
        <w:ind w:firstLine="720"/>
        <w:jc w:val="both"/>
        <w:rPr>
          <w:rFonts w:asciiTheme="majorHAnsi" w:hAnsiTheme="majorHAnsi"/>
          <w:b/>
          <w:bCs/>
          <w:sz w:val="20"/>
          <w:szCs w:val="20"/>
          <w:lang w:val="es-ES"/>
        </w:rPr>
      </w:pPr>
      <w:r w:rsidRPr="007C6AE9">
        <w:rPr>
          <w:rFonts w:asciiTheme="majorHAnsi" w:hAnsiTheme="majorHAnsi"/>
          <w:b/>
          <w:bCs/>
          <w:sz w:val="20"/>
          <w:szCs w:val="20"/>
          <w:lang w:val="es-ES"/>
        </w:rPr>
        <w:t xml:space="preserve">III. </w:t>
      </w:r>
      <w:r w:rsidRPr="007C6AE9">
        <w:rPr>
          <w:rFonts w:asciiTheme="majorHAnsi" w:hAnsiTheme="majorHAnsi"/>
          <w:b/>
          <w:bCs/>
          <w:sz w:val="20"/>
          <w:szCs w:val="20"/>
          <w:lang w:val="es-ES"/>
        </w:rPr>
        <w:tab/>
      </w:r>
      <w:r w:rsidR="00FA6177" w:rsidRPr="007C6AE9">
        <w:rPr>
          <w:rFonts w:asciiTheme="majorHAnsi" w:hAnsiTheme="majorHAnsi"/>
          <w:b/>
          <w:bCs/>
          <w:sz w:val="20"/>
          <w:szCs w:val="20"/>
          <w:lang w:val="es-ES"/>
        </w:rPr>
        <w:t>COMPETENCIA</w:t>
      </w:r>
      <w:r w:rsidR="00EE00E9" w:rsidRPr="007C6A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FA6177" w:rsidRPr="007C6AE9" w:rsidTr="0028349F">
        <w:trPr>
          <w:cantSplit/>
        </w:trPr>
        <w:tc>
          <w:tcPr>
            <w:tcW w:w="3600" w:type="dxa"/>
            <w:tcBorders>
              <w:top w:val="single" w:sz="4" w:space="0" w:color="auto"/>
              <w:bottom w:val="single" w:sz="6" w:space="0" w:color="auto"/>
            </w:tcBorders>
            <w:shd w:val="clear" w:color="auto" w:fill="4A7194"/>
            <w:vAlign w:val="center"/>
          </w:tcPr>
          <w:p w:rsidR="00FA6177" w:rsidRPr="00587F05" w:rsidRDefault="00FA6177" w:rsidP="007C6AE9">
            <w:pPr>
              <w:jc w:val="center"/>
              <w:rPr>
                <w:rFonts w:asciiTheme="majorHAnsi" w:hAnsiTheme="majorHAnsi"/>
                <w:b/>
                <w:bCs/>
                <w:i/>
                <w:color w:val="FFFFFF" w:themeColor="background1"/>
                <w:sz w:val="20"/>
                <w:szCs w:val="20"/>
                <w:lang w:val="es-ES"/>
              </w:rPr>
            </w:pPr>
            <w:r w:rsidRPr="00587F05">
              <w:rPr>
                <w:rFonts w:asciiTheme="majorHAnsi" w:hAnsiTheme="majorHAnsi"/>
                <w:b/>
                <w:bCs/>
                <w:color w:val="FFFFFF" w:themeColor="background1"/>
                <w:sz w:val="20"/>
                <w:szCs w:val="20"/>
                <w:lang w:val="es-ES"/>
              </w:rPr>
              <w:t>Competencia</w:t>
            </w:r>
            <w:r w:rsidRPr="00587F05">
              <w:rPr>
                <w:rFonts w:asciiTheme="majorHAnsi" w:hAnsiTheme="majorHAnsi"/>
                <w:b/>
                <w:bCs/>
                <w:i/>
                <w:color w:val="FFFFFF" w:themeColor="background1"/>
                <w:sz w:val="20"/>
                <w:szCs w:val="20"/>
                <w:lang w:val="es-ES"/>
              </w:rPr>
              <w:t xml:space="preserve"> ratione personae:</w:t>
            </w:r>
          </w:p>
        </w:tc>
        <w:tc>
          <w:tcPr>
            <w:tcW w:w="5760" w:type="dxa"/>
            <w:vAlign w:val="center"/>
          </w:tcPr>
          <w:p w:rsidR="00FA6177" w:rsidRPr="007C6AE9" w:rsidRDefault="00FA6177" w:rsidP="007C6AE9">
            <w:pPr>
              <w:rPr>
                <w:rFonts w:asciiTheme="majorHAnsi" w:hAnsiTheme="majorHAnsi"/>
                <w:bCs/>
                <w:sz w:val="20"/>
                <w:szCs w:val="20"/>
                <w:lang w:val="es-ES"/>
              </w:rPr>
            </w:pPr>
            <w:r w:rsidRPr="007C6AE9">
              <w:rPr>
                <w:rFonts w:asciiTheme="majorHAnsi" w:hAnsiTheme="majorHAnsi"/>
                <w:bCs/>
                <w:sz w:val="20"/>
                <w:szCs w:val="20"/>
                <w:lang w:val="es-ES"/>
              </w:rPr>
              <w:t>Sí</w:t>
            </w:r>
          </w:p>
        </w:tc>
      </w:tr>
      <w:tr w:rsidR="00FA6177" w:rsidRPr="007C6AE9" w:rsidTr="0028349F">
        <w:trPr>
          <w:cantSplit/>
        </w:trPr>
        <w:tc>
          <w:tcPr>
            <w:tcW w:w="3600" w:type="dxa"/>
            <w:tcBorders>
              <w:top w:val="single" w:sz="6" w:space="0" w:color="auto"/>
              <w:bottom w:val="single" w:sz="6" w:space="0" w:color="auto"/>
            </w:tcBorders>
            <w:shd w:val="clear" w:color="auto" w:fill="4A7194"/>
            <w:vAlign w:val="center"/>
          </w:tcPr>
          <w:p w:rsidR="00FA6177" w:rsidRPr="00587F05" w:rsidRDefault="00FA6177" w:rsidP="007C6AE9">
            <w:pPr>
              <w:jc w:val="center"/>
              <w:rPr>
                <w:rFonts w:asciiTheme="majorHAnsi" w:hAnsiTheme="majorHAnsi"/>
                <w:b/>
                <w:bCs/>
                <w:color w:val="FFFFFF" w:themeColor="background1"/>
                <w:sz w:val="20"/>
                <w:szCs w:val="20"/>
                <w:lang w:val="es-ES"/>
              </w:rPr>
            </w:pPr>
            <w:r w:rsidRPr="00587F05">
              <w:rPr>
                <w:rFonts w:asciiTheme="majorHAnsi" w:hAnsiTheme="majorHAnsi"/>
                <w:b/>
                <w:bCs/>
                <w:color w:val="FFFFFF" w:themeColor="background1"/>
                <w:sz w:val="20"/>
                <w:szCs w:val="20"/>
                <w:lang w:val="es-ES"/>
              </w:rPr>
              <w:t>Competencia</w:t>
            </w:r>
            <w:r w:rsidRPr="00587F05">
              <w:rPr>
                <w:rFonts w:asciiTheme="majorHAnsi" w:hAnsiTheme="majorHAnsi"/>
                <w:b/>
                <w:bCs/>
                <w:i/>
                <w:color w:val="FFFFFF" w:themeColor="background1"/>
                <w:sz w:val="20"/>
                <w:szCs w:val="20"/>
                <w:lang w:val="es-ES"/>
              </w:rPr>
              <w:t xml:space="preserve"> ratione loci</w:t>
            </w:r>
            <w:r w:rsidRPr="00587F05">
              <w:rPr>
                <w:rFonts w:asciiTheme="majorHAnsi" w:hAnsiTheme="majorHAnsi"/>
                <w:b/>
                <w:bCs/>
                <w:color w:val="FFFFFF" w:themeColor="background1"/>
                <w:sz w:val="20"/>
                <w:szCs w:val="20"/>
                <w:lang w:val="es-ES"/>
              </w:rPr>
              <w:t>:</w:t>
            </w:r>
          </w:p>
        </w:tc>
        <w:tc>
          <w:tcPr>
            <w:tcW w:w="5760" w:type="dxa"/>
            <w:vAlign w:val="center"/>
          </w:tcPr>
          <w:p w:rsidR="00FA6177" w:rsidRPr="007C6AE9" w:rsidRDefault="00FA6177" w:rsidP="007C6AE9">
            <w:pPr>
              <w:rPr>
                <w:rFonts w:asciiTheme="majorHAnsi" w:hAnsiTheme="majorHAnsi"/>
                <w:bCs/>
                <w:sz w:val="20"/>
                <w:szCs w:val="20"/>
                <w:lang w:val="es-ES"/>
              </w:rPr>
            </w:pPr>
            <w:r w:rsidRPr="007C6AE9">
              <w:rPr>
                <w:rFonts w:asciiTheme="majorHAnsi" w:hAnsiTheme="majorHAnsi"/>
                <w:bCs/>
                <w:sz w:val="20"/>
                <w:szCs w:val="20"/>
                <w:lang w:val="es-ES"/>
              </w:rPr>
              <w:t>Sí</w:t>
            </w:r>
          </w:p>
        </w:tc>
      </w:tr>
      <w:tr w:rsidR="00FA6177" w:rsidRPr="007C6AE9" w:rsidTr="0028349F">
        <w:trPr>
          <w:cantSplit/>
        </w:trPr>
        <w:tc>
          <w:tcPr>
            <w:tcW w:w="3600" w:type="dxa"/>
            <w:tcBorders>
              <w:top w:val="single" w:sz="6" w:space="0" w:color="auto"/>
              <w:bottom w:val="single" w:sz="6" w:space="0" w:color="auto"/>
            </w:tcBorders>
            <w:shd w:val="clear" w:color="auto" w:fill="4A7194"/>
            <w:vAlign w:val="center"/>
          </w:tcPr>
          <w:p w:rsidR="00FA6177" w:rsidRPr="00587F05" w:rsidRDefault="00FA6177" w:rsidP="007C6AE9">
            <w:pPr>
              <w:jc w:val="center"/>
              <w:rPr>
                <w:rFonts w:asciiTheme="majorHAnsi" w:hAnsiTheme="majorHAnsi"/>
                <w:b/>
                <w:bCs/>
                <w:color w:val="FFFFFF" w:themeColor="background1"/>
                <w:sz w:val="20"/>
                <w:szCs w:val="20"/>
                <w:lang w:val="es-ES"/>
              </w:rPr>
            </w:pPr>
            <w:r w:rsidRPr="00587F05">
              <w:rPr>
                <w:rFonts w:asciiTheme="majorHAnsi" w:hAnsiTheme="majorHAnsi"/>
                <w:b/>
                <w:bCs/>
                <w:color w:val="FFFFFF" w:themeColor="background1"/>
                <w:sz w:val="20"/>
                <w:szCs w:val="20"/>
                <w:lang w:val="es-ES"/>
              </w:rPr>
              <w:t>Competencia</w:t>
            </w:r>
            <w:r w:rsidRPr="00587F05">
              <w:rPr>
                <w:rFonts w:asciiTheme="majorHAnsi" w:hAnsiTheme="majorHAnsi"/>
                <w:b/>
                <w:bCs/>
                <w:i/>
                <w:color w:val="FFFFFF" w:themeColor="background1"/>
                <w:sz w:val="20"/>
                <w:szCs w:val="20"/>
                <w:lang w:val="es-ES"/>
              </w:rPr>
              <w:t xml:space="preserve"> ratione temporis</w:t>
            </w:r>
            <w:r w:rsidRPr="00587F05">
              <w:rPr>
                <w:rFonts w:asciiTheme="majorHAnsi" w:hAnsiTheme="majorHAnsi"/>
                <w:b/>
                <w:bCs/>
                <w:color w:val="FFFFFF" w:themeColor="background1"/>
                <w:sz w:val="20"/>
                <w:szCs w:val="20"/>
                <w:lang w:val="es-ES"/>
              </w:rPr>
              <w:t>:</w:t>
            </w:r>
          </w:p>
        </w:tc>
        <w:tc>
          <w:tcPr>
            <w:tcW w:w="5760" w:type="dxa"/>
            <w:vAlign w:val="center"/>
          </w:tcPr>
          <w:p w:rsidR="00FA6177" w:rsidRPr="007C6AE9" w:rsidRDefault="00FA6177" w:rsidP="007C6AE9">
            <w:pPr>
              <w:rPr>
                <w:rFonts w:asciiTheme="majorHAnsi" w:hAnsiTheme="majorHAnsi"/>
                <w:bCs/>
                <w:sz w:val="20"/>
                <w:szCs w:val="20"/>
                <w:lang w:val="es-ES"/>
              </w:rPr>
            </w:pPr>
            <w:r w:rsidRPr="007C6AE9">
              <w:rPr>
                <w:rFonts w:asciiTheme="majorHAnsi" w:hAnsiTheme="majorHAnsi"/>
                <w:bCs/>
                <w:sz w:val="20"/>
                <w:szCs w:val="20"/>
                <w:lang w:val="es-ES"/>
              </w:rPr>
              <w:t>Sí</w:t>
            </w:r>
          </w:p>
        </w:tc>
      </w:tr>
      <w:tr w:rsidR="00FA6177" w:rsidRPr="00890B71" w:rsidTr="0028349F">
        <w:trPr>
          <w:cantSplit/>
        </w:trPr>
        <w:tc>
          <w:tcPr>
            <w:tcW w:w="3600" w:type="dxa"/>
            <w:tcBorders>
              <w:top w:val="single" w:sz="6" w:space="0" w:color="auto"/>
              <w:bottom w:val="single" w:sz="6" w:space="0" w:color="auto"/>
            </w:tcBorders>
            <w:shd w:val="clear" w:color="auto" w:fill="4A7194"/>
            <w:vAlign w:val="center"/>
          </w:tcPr>
          <w:p w:rsidR="00FA6177" w:rsidRPr="00587F05" w:rsidRDefault="00FA6177" w:rsidP="007C6AE9">
            <w:pPr>
              <w:jc w:val="center"/>
              <w:rPr>
                <w:rFonts w:asciiTheme="majorHAnsi" w:hAnsiTheme="majorHAnsi"/>
                <w:b/>
                <w:bCs/>
                <w:color w:val="FFFFFF" w:themeColor="background1"/>
                <w:sz w:val="20"/>
                <w:szCs w:val="20"/>
                <w:lang w:val="es-ES"/>
              </w:rPr>
            </w:pPr>
            <w:r w:rsidRPr="00587F05">
              <w:rPr>
                <w:rFonts w:asciiTheme="majorHAnsi" w:hAnsiTheme="majorHAnsi"/>
                <w:b/>
                <w:bCs/>
                <w:color w:val="FFFFFF" w:themeColor="background1"/>
                <w:sz w:val="20"/>
                <w:szCs w:val="20"/>
                <w:lang w:val="es-ES"/>
              </w:rPr>
              <w:t>Competencia</w:t>
            </w:r>
            <w:r w:rsidRPr="00587F05">
              <w:rPr>
                <w:rFonts w:asciiTheme="majorHAnsi" w:hAnsiTheme="majorHAnsi"/>
                <w:b/>
                <w:bCs/>
                <w:i/>
                <w:color w:val="FFFFFF" w:themeColor="background1"/>
                <w:sz w:val="20"/>
                <w:szCs w:val="20"/>
                <w:lang w:val="es-ES"/>
              </w:rPr>
              <w:t xml:space="preserve"> ratione materiae</w:t>
            </w:r>
            <w:r w:rsidRPr="00587F05">
              <w:rPr>
                <w:rFonts w:asciiTheme="majorHAnsi" w:hAnsiTheme="majorHAnsi"/>
                <w:b/>
                <w:bCs/>
                <w:color w:val="FFFFFF" w:themeColor="background1"/>
                <w:sz w:val="20"/>
                <w:szCs w:val="20"/>
                <w:lang w:val="es-ES"/>
              </w:rPr>
              <w:t>:</w:t>
            </w:r>
          </w:p>
        </w:tc>
        <w:tc>
          <w:tcPr>
            <w:tcW w:w="5760" w:type="dxa"/>
            <w:vAlign w:val="center"/>
          </w:tcPr>
          <w:p w:rsidR="00FA6177" w:rsidRPr="007C6AE9" w:rsidRDefault="00FA6177" w:rsidP="007C6AE9">
            <w:pPr>
              <w:jc w:val="both"/>
              <w:rPr>
                <w:rFonts w:asciiTheme="majorHAnsi" w:hAnsiTheme="majorHAnsi"/>
                <w:bCs/>
                <w:sz w:val="20"/>
                <w:szCs w:val="20"/>
                <w:lang w:val="es-ES"/>
              </w:rPr>
            </w:pPr>
            <w:r w:rsidRPr="007C6AE9">
              <w:rPr>
                <w:rFonts w:asciiTheme="majorHAnsi" w:hAnsiTheme="majorHAnsi"/>
                <w:bCs/>
                <w:sz w:val="20"/>
                <w:szCs w:val="20"/>
                <w:lang w:val="es-ES"/>
              </w:rPr>
              <w:t>Sí, Convención Americana (instrumento adoptado el 25 de septiembre de 1992)</w:t>
            </w:r>
          </w:p>
        </w:tc>
      </w:tr>
    </w:tbl>
    <w:p w:rsidR="003239B8" w:rsidRPr="007C6AE9" w:rsidRDefault="003239B8" w:rsidP="003239B8">
      <w:pPr>
        <w:spacing w:before="240" w:after="240"/>
        <w:ind w:firstLine="720"/>
        <w:jc w:val="both"/>
        <w:rPr>
          <w:rFonts w:asciiTheme="majorHAnsi" w:hAnsiTheme="majorHAnsi"/>
          <w:b/>
          <w:bCs/>
          <w:sz w:val="20"/>
          <w:szCs w:val="20"/>
          <w:lang w:val="es-ES"/>
        </w:rPr>
      </w:pPr>
      <w:r w:rsidRPr="007C6AE9">
        <w:rPr>
          <w:rFonts w:asciiTheme="majorHAnsi" w:hAnsiTheme="majorHAnsi"/>
          <w:b/>
          <w:bCs/>
          <w:sz w:val="20"/>
          <w:szCs w:val="20"/>
          <w:lang w:val="es-ES"/>
        </w:rPr>
        <w:t xml:space="preserve">IV. </w:t>
      </w:r>
      <w:r w:rsidRPr="007C6AE9">
        <w:rPr>
          <w:rFonts w:asciiTheme="majorHAnsi" w:hAnsiTheme="majorHAnsi"/>
          <w:b/>
          <w:bCs/>
          <w:sz w:val="20"/>
          <w:szCs w:val="20"/>
          <w:lang w:val="es-ES"/>
        </w:rPr>
        <w:tab/>
      </w:r>
      <w:r w:rsidR="00FA6177" w:rsidRPr="007C6AE9">
        <w:rPr>
          <w:rFonts w:asciiTheme="majorHAnsi" w:hAnsiTheme="majorHAnsi"/>
          <w:b/>
          <w:bCs/>
          <w:sz w:val="20"/>
          <w:szCs w:val="20"/>
          <w:lang w:val="es-ES"/>
        </w:rPr>
        <w:t>DUPLICACIÓN DE PROCEDIMIENTOS Y COSA JUZGADA</w:t>
      </w:r>
      <w:r w:rsidR="00FA6177" w:rsidRPr="007C6AE9">
        <w:rPr>
          <w:rFonts w:asciiTheme="majorHAnsi" w:hAnsiTheme="majorHAnsi"/>
          <w:b/>
          <w:bCs/>
          <w:i/>
          <w:sz w:val="20"/>
          <w:szCs w:val="20"/>
          <w:lang w:val="es-ES"/>
        </w:rPr>
        <w:t xml:space="preserve"> </w:t>
      </w:r>
      <w:r w:rsidR="00FA6177" w:rsidRPr="007C6AE9">
        <w:rPr>
          <w:rFonts w:asciiTheme="majorHAnsi" w:hAnsiTheme="majorHAnsi"/>
          <w:b/>
          <w:bCs/>
          <w:sz w:val="20"/>
          <w:szCs w:val="20"/>
          <w:lang w:val="es-ES"/>
        </w:rPr>
        <w:t>INTERNACIONAL, CARACTERIZACIÓN, 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FA6177" w:rsidRPr="007C6AE9" w:rsidTr="0028349F">
        <w:trPr>
          <w:cantSplit/>
        </w:trPr>
        <w:tc>
          <w:tcPr>
            <w:tcW w:w="3600" w:type="dxa"/>
            <w:tcBorders>
              <w:top w:val="single" w:sz="4" w:space="0" w:color="auto"/>
              <w:bottom w:val="single" w:sz="6" w:space="0" w:color="auto"/>
            </w:tcBorders>
            <w:shd w:val="clear" w:color="auto" w:fill="4A7194"/>
          </w:tcPr>
          <w:p w:rsidR="005919A1" w:rsidRPr="00587F05" w:rsidRDefault="005919A1" w:rsidP="005919A1">
            <w:pPr>
              <w:jc w:val="center"/>
              <w:rPr>
                <w:rFonts w:ascii="Cambria" w:hAnsi="Cambria"/>
                <w:b/>
                <w:bCs/>
                <w:color w:val="FFFFFF" w:themeColor="background1"/>
                <w:sz w:val="20"/>
                <w:szCs w:val="20"/>
                <w:lang w:val="es-ES"/>
              </w:rPr>
            </w:pPr>
            <w:r w:rsidRPr="00587F05">
              <w:rPr>
                <w:rFonts w:ascii="Cambria" w:hAnsi="Cambria"/>
                <w:b/>
                <w:bCs/>
                <w:color w:val="FFFFFF" w:themeColor="background1"/>
                <w:sz w:val="20"/>
                <w:szCs w:val="20"/>
                <w:lang w:val="es-ES"/>
              </w:rPr>
              <w:t>Duplicación de procedimientos</w:t>
            </w:r>
          </w:p>
          <w:p w:rsidR="00FA6177" w:rsidRPr="00587F05" w:rsidRDefault="005919A1" w:rsidP="005919A1">
            <w:pPr>
              <w:jc w:val="center"/>
              <w:rPr>
                <w:rFonts w:ascii="Cambria" w:hAnsi="Cambria"/>
                <w:b/>
                <w:bCs/>
                <w:color w:val="FFFFFF" w:themeColor="background1"/>
                <w:sz w:val="20"/>
                <w:szCs w:val="20"/>
                <w:lang w:val="es-ES"/>
              </w:rPr>
            </w:pPr>
            <w:r w:rsidRPr="00587F05">
              <w:rPr>
                <w:rFonts w:ascii="Cambria" w:hAnsi="Cambria"/>
                <w:b/>
                <w:bCs/>
                <w:color w:val="FFFFFF" w:themeColor="background1"/>
                <w:sz w:val="20"/>
                <w:szCs w:val="20"/>
                <w:lang w:val="es-ES"/>
              </w:rPr>
              <w:t>y cosa juzgada internacional:</w:t>
            </w:r>
          </w:p>
        </w:tc>
        <w:tc>
          <w:tcPr>
            <w:tcW w:w="5760" w:type="dxa"/>
            <w:vAlign w:val="center"/>
          </w:tcPr>
          <w:p w:rsidR="00FA6177" w:rsidRPr="007C6AE9" w:rsidRDefault="00FA6177" w:rsidP="00FA6177">
            <w:pPr>
              <w:jc w:val="both"/>
              <w:rPr>
                <w:rFonts w:asciiTheme="majorHAnsi" w:hAnsiTheme="majorHAnsi"/>
                <w:bCs/>
                <w:sz w:val="20"/>
                <w:szCs w:val="20"/>
                <w:lang w:val="es-ES"/>
              </w:rPr>
            </w:pPr>
            <w:r w:rsidRPr="007C6AE9">
              <w:rPr>
                <w:rFonts w:asciiTheme="majorHAnsi" w:hAnsiTheme="majorHAnsi"/>
                <w:bCs/>
                <w:sz w:val="20"/>
                <w:szCs w:val="20"/>
                <w:lang w:val="es-ES"/>
              </w:rPr>
              <w:t>No</w:t>
            </w:r>
          </w:p>
        </w:tc>
      </w:tr>
      <w:tr w:rsidR="00FA6177" w:rsidRPr="00890B71" w:rsidTr="0028349F">
        <w:trPr>
          <w:cantSplit/>
        </w:trPr>
        <w:tc>
          <w:tcPr>
            <w:tcW w:w="3600" w:type="dxa"/>
            <w:tcBorders>
              <w:top w:val="single" w:sz="4" w:space="0" w:color="auto"/>
              <w:bottom w:val="single" w:sz="6" w:space="0" w:color="auto"/>
            </w:tcBorders>
            <w:shd w:val="clear" w:color="auto" w:fill="4A7194"/>
          </w:tcPr>
          <w:p w:rsidR="00FA6177" w:rsidRPr="00587F05" w:rsidRDefault="005919A1" w:rsidP="00D21316">
            <w:pPr>
              <w:jc w:val="center"/>
              <w:rPr>
                <w:rFonts w:ascii="Cambria" w:hAnsi="Cambria"/>
                <w:b/>
                <w:bCs/>
                <w:i/>
                <w:color w:val="FFFFFF" w:themeColor="background1"/>
                <w:sz w:val="20"/>
                <w:szCs w:val="20"/>
                <w:lang w:val="es-ES"/>
              </w:rPr>
            </w:pPr>
            <w:r w:rsidRPr="00587F05">
              <w:rPr>
                <w:rFonts w:ascii="Cambria" w:hAnsi="Cambria"/>
                <w:b/>
                <w:bCs/>
                <w:color w:val="FFFFFF" w:themeColor="background1"/>
                <w:sz w:val="20"/>
                <w:szCs w:val="20"/>
                <w:lang w:val="es-ES"/>
              </w:rPr>
              <w:t>Derechos declarados admisibles:</w:t>
            </w:r>
          </w:p>
        </w:tc>
        <w:tc>
          <w:tcPr>
            <w:tcW w:w="5760" w:type="dxa"/>
            <w:vAlign w:val="center"/>
          </w:tcPr>
          <w:p w:rsidR="00FA6177" w:rsidRPr="007C6AE9" w:rsidRDefault="00FA6177" w:rsidP="005919A1">
            <w:pPr>
              <w:jc w:val="both"/>
              <w:rPr>
                <w:rFonts w:asciiTheme="majorHAnsi" w:hAnsiTheme="majorHAnsi"/>
                <w:bCs/>
                <w:sz w:val="20"/>
                <w:szCs w:val="20"/>
                <w:lang w:val="es-ES"/>
              </w:rPr>
            </w:pPr>
            <w:r w:rsidRPr="007C6AE9">
              <w:rPr>
                <w:rFonts w:asciiTheme="majorHAnsi" w:hAnsiTheme="majorHAnsi"/>
                <w:bCs/>
                <w:sz w:val="20"/>
                <w:szCs w:val="20"/>
                <w:lang w:val="es-ES"/>
              </w:rPr>
              <w:t xml:space="preserve">Artículos 3 </w:t>
            </w:r>
            <w:r w:rsidR="005919A1" w:rsidRPr="007C6AE9">
              <w:rPr>
                <w:rFonts w:asciiTheme="majorHAnsi" w:hAnsiTheme="majorHAnsi"/>
                <w:bCs/>
                <w:sz w:val="20"/>
                <w:szCs w:val="20"/>
                <w:lang w:val="es-ES"/>
              </w:rPr>
              <w:t>(derecho al reconocimiento de la personalidad jurídica)</w:t>
            </w:r>
            <w:r w:rsidRPr="007C6AE9">
              <w:rPr>
                <w:rFonts w:asciiTheme="majorHAnsi" w:hAnsiTheme="majorHAnsi"/>
                <w:bCs/>
                <w:sz w:val="20"/>
                <w:szCs w:val="20"/>
                <w:lang w:val="es-ES"/>
              </w:rPr>
              <w:t xml:space="preserve">, 4 (derecho a la vida), 5 </w:t>
            </w:r>
            <w:r w:rsidR="005919A1" w:rsidRPr="007C6AE9">
              <w:rPr>
                <w:rFonts w:asciiTheme="majorHAnsi" w:hAnsiTheme="majorHAnsi"/>
                <w:bCs/>
                <w:sz w:val="20"/>
                <w:szCs w:val="20"/>
                <w:lang w:val="es-ES"/>
              </w:rPr>
              <w:t>(derecho a la integridad personal)</w:t>
            </w:r>
            <w:r w:rsidRPr="007C6AE9">
              <w:rPr>
                <w:rFonts w:asciiTheme="majorHAnsi" w:hAnsiTheme="majorHAnsi"/>
                <w:bCs/>
                <w:sz w:val="20"/>
                <w:szCs w:val="20"/>
                <w:lang w:val="es-ES"/>
              </w:rPr>
              <w:t>, 6 (</w:t>
            </w:r>
            <w:r w:rsidR="005919A1" w:rsidRPr="007C6AE9">
              <w:rPr>
                <w:rFonts w:asciiTheme="majorHAnsi" w:hAnsiTheme="majorHAnsi"/>
                <w:bCs/>
                <w:sz w:val="20"/>
                <w:szCs w:val="20"/>
                <w:lang w:val="es-ES"/>
              </w:rPr>
              <w:t>prohibición de la esclavitud y servidumbre</w:t>
            </w:r>
            <w:r w:rsidRPr="007C6AE9">
              <w:rPr>
                <w:rFonts w:asciiTheme="majorHAnsi" w:hAnsiTheme="majorHAnsi"/>
                <w:bCs/>
                <w:sz w:val="20"/>
                <w:szCs w:val="20"/>
                <w:lang w:val="es-ES"/>
              </w:rPr>
              <w:t xml:space="preserve">), 8 (garantías judiciales), 22 </w:t>
            </w:r>
            <w:r w:rsidR="005919A1" w:rsidRPr="007C6AE9">
              <w:rPr>
                <w:rFonts w:asciiTheme="majorHAnsi" w:hAnsiTheme="majorHAnsi"/>
                <w:bCs/>
                <w:sz w:val="20"/>
                <w:szCs w:val="20"/>
                <w:lang w:val="es-ES"/>
              </w:rPr>
              <w:t>(derecho de circulación y de residencia)</w:t>
            </w:r>
            <w:r w:rsidRPr="007C6AE9">
              <w:rPr>
                <w:rFonts w:asciiTheme="majorHAnsi" w:hAnsiTheme="majorHAnsi"/>
                <w:bCs/>
                <w:sz w:val="20"/>
                <w:szCs w:val="20"/>
                <w:lang w:val="es-ES"/>
              </w:rPr>
              <w:t xml:space="preserve">, 25 (protección judicial) </w:t>
            </w:r>
            <w:r w:rsidR="005919A1" w:rsidRPr="007C6AE9">
              <w:rPr>
                <w:rFonts w:asciiTheme="majorHAnsi" w:hAnsiTheme="majorHAnsi"/>
                <w:bCs/>
                <w:sz w:val="20"/>
                <w:szCs w:val="20"/>
                <w:lang w:val="es-ES"/>
              </w:rPr>
              <w:t>y</w:t>
            </w:r>
            <w:r w:rsidRPr="007C6AE9">
              <w:rPr>
                <w:rFonts w:asciiTheme="majorHAnsi" w:hAnsiTheme="majorHAnsi"/>
                <w:bCs/>
                <w:sz w:val="20"/>
                <w:szCs w:val="20"/>
                <w:lang w:val="es-ES"/>
              </w:rPr>
              <w:t xml:space="preserve"> 26 </w:t>
            </w:r>
            <w:r w:rsidR="005919A1" w:rsidRPr="007C6AE9">
              <w:rPr>
                <w:rFonts w:asciiTheme="majorHAnsi" w:hAnsiTheme="majorHAnsi"/>
                <w:bCs/>
                <w:sz w:val="20"/>
                <w:szCs w:val="20"/>
                <w:lang w:val="es-ES"/>
              </w:rPr>
              <w:t>(</w:t>
            </w:r>
            <w:r w:rsidR="00AB6E4E">
              <w:rPr>
                <w:rFonts w:asciiTheme="majorHAnsi" w:hAnsiTheme="majorHAnsi"/>
                <w:bCs/>
                <w:sz w:val="20"/>
                <w:szCs w:val="20"/>
                <w:lang w:val="es-ES"/>
              </w:rPr>
              <w:t>derechos económicos, sociales y culturales</w:t>
            </w:r>
            <w:r w:rsidR="005919A1" w:rsidRPr="007C6AE9">
              <w:rPr>
                <w:rFonts w:asciiTheme="majorHAnsi" w:hAnsiTheme="majorHAnsi"/>
                <w:bCs/>
                <w:sz w:val="20"/>
                <w:szCs w:val="20"/>
                <w:lang w:val="es-ES"/>
              </w:rPr>
              <w:t>)</w:t>
            </w:r>
            <w:r w:rsidRPr="007C6AE9">
              <w:rPr>
                <w:rFonts w:asciiTheme="majorHAnsi" w:hAnsiTheme="majorHAnsi"/>
                <w:bCs/>
                <w:sz w:val="20"/>
                <w:szCs w:val="20"/>
                <w:lang w:val="es-ES"/>
              </w:rPr>
              <w:t xml:space="preserve"> de la Convención Americana, </w:t>
            </w:r>
            <w:r w:rsidR="005919A1" w:rsidRPr="007C6AE9">
              <w:rPr>
                <w:rFonts w:asciiTheme="majorHAnsi" w:hAnsiTheme="majorHAnsi"/>
                <w:bCs/>
                <w:sz w:val="20"/>
                <w:szCs w:val="20"/>
                <w:lang w:val="es-ES"/>
              </w:rPr>
              <w:t xml:space="preserve">en relación con su </w:t>
            </w:r>
            <w:r w:rsidRPr="007C6AE9">
              <w:rPr>
                <w:rFonts w:asciiTheme="majorHAnsi" w:hAnsiTheme="majorHAnsi"/>
                <w:bCs/>
                <w:sz w:val="20"/>
                <w:szCs w:val="20"/>
                <w:lang w:val="es-ES"/>
              </w:rPr>
              <w:t>artículo 1.1 (</w:t>
            </w:r>
            <w:r w:rsidR="005919A1" w:rsidRPr="007C6AE9">
              <w:rPr>
                <w:rFonts w:asciiTheme="majorHAnsi" w:hAnsiTheme="majorHAnsi"/>
                <w:bCs/>
                <w:sz w:val="20"/>
                <w:szCs w:val="20"/>
                <w:lang w:val="es-ES"/>
              </w:rPr>
              <w:t>obligación de respetar los derechos</w:t>
            </w:r>
            <w:r w:rsidRPr="007C6AE9">
              <w:rPr>
                <w:rFonts w:asciiTheme="majorHAnsi" w:hAnsiTheme="majorHAnsi"/>
                <w:bCs/>
                <w:sz w:val="20"/>
                <w:szCs w:val="20"/>
                <w:lang w:val="es-ES"/>
              </w:rPr>
              <w:t>)</w:t>
            </w:r>
          </w:p>
        </w:tc>
      </w:tr>
      <w:tr w:rsidR="00FA6177" w:rsidRPr="00890B71" w:rsidTr="0028349F">
        <w:trPr>
          <w:cantSplit/>
        </w:trPr>
        <w:tc>
          <w:tcPr>
            <w:tcW w:w="3600" w:type="dxa"/>
            <w:tcBorders>
              <w:top w:val="single" w:sz="6" w:space="0" w:color="auto"/>
              <w:bottom w:val="single" w:sz="6" w:space="0" w:color="auto"/>
            </w:tcBorders>
            <w:shd w:val="clear" w:color="auto" w:fill="4A7194"/>
          </w:tcPr>
          <w:p w:rsidR="00FA6177" w:rsidRPr="00587F05" w:rsidRDefault="005919A1" w:rsidP="00D21316">
            <w:pPr>
              <w:jc w:val="center"/>
              <w:rPr>
                <w:rFonts w:ascii="Cambria" w:hAnsi="Cambria"/>
                <w:b/>
                <w:bCs/>
                <w:color w:val="FFFFFF" w:themeColor="background1"/>
                <w:sz w:val="20"/>
                <w:szCs w:val="20"/>
                <w:lang w:val="es-ES"/>
              </w:rPr>
            </w:pPr>
            <w:r w:rsidRPr="00587F05">
              <w:rPr>
                <w:rFonts w:ascii="Cambria" w:hAnsi="Cambria"/>
                <w:b/>
                <w:color w:val="FFFFFF" w:themeColor="background1"/>
                <w:sz w:val="20"/>
                <w:szCs w:val="20"/>
                <w:lang w:val="es-ES"/>
              </w:rPr>
              <w:t>Agotamiento de los recursos internos o aplicabilidad de una excepción a la regla:</w:t>
            </w:r>
          </w:p>
        </w:tc>
        <w:tc>
          <w:tcPr>
            <w:tcW w:w="5760" w:type="dxa"/>
            <w:vAlign w:val="center"/>
          </w:tcPr>
          <w:p w:rsidR="005919A1" w:rsidRPr="007C6AE9" w:rsidRDefault="005919A1" w:rsidP="005919A1">
            <w:pPr>
              <w:rPr>
                <w:rFonts w:asciiTheme="majorHAnsi" w:hAnsiTheme="majorHAnsi"/>
                <w:bCs/>
                <w:sz w:val="20"/>
                <w:szCs w:val="20"/>
                <w:lang w:val="es-ES"/>
              </w:rPr>
            </w:pPr>
            <w:r w:rsidRPr="007C6AE9">
              <w:rPr>
                <w:rFonts w:asciiTheme="majorHAnsi" w:hAnsiTheme="majorHAnsi"/>
                <w:bCs/>
                <w:sz w:val="20"/>
                <w:szCs w:val="20"/>
                <w:lang w:val="es-ES"/>
              </w:rPr>
              <w:t xml:space="preserve">Sí, en </w:t>
            </w:r>
            <w:r w:rsidR="00E62553">
              <w:rPr>
                <w:rFonts w:asciiTheme="majorHAnsi" w:hAnsiTheme="majorHAnsi"/>
                <w:bCs/>
                <w:sz w:val="20"/>
                <w:szCs w:val="20"/>
                <w:lang w:val="es-ES"/>
              </w:rPr>
              <w:t>lo que respecta a la sección VI</w:t>
            </w:r>
          </w:p>
          <w:p w:rsidR="00FA6177" w:rsidRPr="007C6AE9" w:rsidRDefault="00FA6177" w:rsidP="007C6AE9">
            <w:pPr>
              <w:rPr>
                <w:rFonts w:asciiTheme="majorHAnsi" w:hAnsiTheme="majorHAnsi"/>
                <w:bCs/>
                <w:sz w:val="20"/>
                <w:szCs w:val="20"/>
                <w:lang w:val="es-ES"/>
              </w:rPr>
            </w:pPr>
          </w:p>
        </w:tc>
      </w:tr>
      <w:tr w:rsidR="00FA6177" w:rsidRPr="00890B71" w:rsidTr="0028349F">
        <w:trPr>
          <w:cantSplit/>
        </w:trPr>
        <w:tc>
          <w:tcPr>
            <w:tcW w:w="3600" w:type="dxa"/>
            <w:tcBorders>
              <w:top w:val="single" w:sz="6" w:space="0" w:color="auto"/>
              <w:bottom w:val="single" w:sz="6" w:space="0" w:color="auto"/>
            </w:tcBorders>
            <w:shd w:val="clear" w:color="auto" w:fill="4A7194"/>
          </w:tcPr>
          <w:p w:rsidR="00FA6177" w:rsidRPr="00587F05" w:rsidRDefault="005919A1" w:rsidP="007C6AE9">
            <w:pPr>
              <w:jc w:val="center"/>
              <w:rPr>
                <w:rFonts w:ascii="Cambria" w:hAnsi="Cambria"/>
                <w:b/>
                <w:bCs/>
                <w:color w:val="FFFFFF" w:themeColor="background1"/>
                <w:sz w:val="20"/>
                <w:szCs w:val="20"/>
                <w:lang w:val="es-ES"/>
              </w:rPr>
            </w:pPr>
            <w:r w:rsidRPr="00587F05">
              <w:rPr>
                <w:rFonts w:ascii="Cambria" w:hAnsi="Cambria"/>
                <w:b/>
                <w:bCs/>
                <w:color w:val="FFFFFF" w:themeColor="background1"/>
                <w:sz w:val="20"/>
                <w:szCs w:val="20"/>
                <w:lang w:val="es-ES"/>
              </w:rPr>
              <w:t>Presentación dentro del plazo:</w:t>
            </w:r>
          </w:p>
        </w:tc>
        <w:tc>
          <w:tcPr>
            <w:tcW w:w="5760" w:type="dxa"/>
            <w:vAlign w:val="center"/>
          </w:tcPr>
          <w:p w:rsidR="00FA6177" w:rsidRPr="007C6AE9" w:rsidRDefault="005919A1" w:rsidP="007C6AE9">
            <w:pPr>
              <w:rPr>
                <w:rFonts w:asciiTheme="majorHAnsi" w:hAnsiTheme="majorHAnsi"/>
                <w:bCs/>
                <w:sz w:val="20"/>
                <w:szCs w:val="20"/>
                <w:lang w:val="es-ES"/>
              </w:rPr>
            </w:pPr>
            <w:r w:rsidRPr="007C6AE9">
              <w:rPr>
                <w:rFonts w:asciiTheme="majorHAnsi" w:hAnsiTheme="majorHAnsi"/>
                <w:bCs/>
                <w:sz w:val="20"/>
                <w:szCs w:val="20"/>
                <w:lang w:val="es-ES"/>
              </w:rPr>
              <w:t xml:space="preserve">Sí, en </w:t>
            </w:r>
            <w:r w:rsidR="00E62553">
              <w:rPr>
                <w:rFonts w:asciiTheme="majorHAnsi" w:hAnsiTheme="majorHAnsi"/>
                <w:bCs/>
                <w:sz w:val="20"/>
                <w:szCs w:val="20"/>
                <w:lang w:val="es-ES"/>
              </w:rPr>
              <w:t>lo que respecta a la sección VI</w:t>
            </w:r>
          </w:p>
        </w:tc>
      </w:tr>
    </w:tbl>
    <w:p w:rsidR="003239B8" w:rsidRPr="007C6AE9" w:rsidRDefault="00223A29" w:rsidP="003239B8">
      <w:pPr>
        <w:spacing w:before="240" w:after="240"/>
        <w:ind w:firstLine="720"/>
        <w:jc w:val="both"/>
        <w:rPr>
          <w:rFonts w:asciiTheme="majorHAnsi" w:hAnsiTheme="majorHAnsi"/>
          <w:b/>
          <w:sz w:val="20"/>
          <w:szCs w:val="20"/>
          <w:lang w:val="es-ES"/>
        </w:rPr>
      </w:pPr>
      <w:r w:rsidRPr="007C6AE9">
        <w:rPr>
          <w:rFonts w:asciiTheme="majorHAnsi" w:hAnsiTheme="majorHAnsi"/>
          <w:b/>
          <w:sz w:val="20"/>
          <w:szCs w:val="20"/>
          <w:lang w:val="es-ES"/>
        </w:rPr>
        <w:lastRenderedPageBreak/>
        <w:t xml:space="preserve">V. </w:t>
      </w:r>
      <w:r w:rsidRPr="007C6AE9">
        <w:rPr>
          <w:rFonts w:asciiTheme="majorHAnsi" w:hAnsiTheme="majorHAnsi"/>
          <w:b/>
          <w:sz w:val="20"/>
          <w:szCs w:val="20"/>
          <w:lang w:val="es-ES"/>
        </w:rPr>
        <w:tab/>
      </w:r>
      <w:r w:rsidR="00FF6657" w:rsidRPr="007C6AE9">
        <w:rPr>
          <w:rFonts w:asciiTheme="majorHAnsi" w:hAnsiTheme="majorHAnsi"/>
          <w:b/>
          <w:sz w:val="20"/>
          <w:szCs w:val="20"/>
          <w:lang w:val="es-ES"/>
        </w:rPr>
        <w:t>HECHOS</w:t>
      </w:r>
      <w:r w:rsidR="003239B8" w:rsidRPr="007C6AE9">
        <w:rPr>
          <w:rFonts w:asciiTheme="majorHAnsi" w:hAnsiTheme="majorHAnsi"/>
          <w:b/>
          <w:sz w:val="20"/>
          <w:szCs w:val="20"/>
          <w:lang w:val="es-ES"/>
        </w:rPr>
        <w:t xml:space="preserve"> ALEGADOS </w:t>
      </w:r>
    </w:p>
    <w:p w:rsidR="00A11E44" w:rsidRPr="007C6AE9" w:rsidRDefault="005919A1"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7C6AE9">
        <w:rPr>
          <w:rFonts w:asciiTheme="majorHAnsi" w:hAnsiTheme="majorHAnsi"/>
          <w:sz w:val="20"/>
          <w:szCs w:val="20"/>
          <w:lang w:val="es-ES"/>
        </w:rPr>
        <w:t>El</w:t>
      </w:r>
      <w:r w:rsidR="006B5D26" w:rsidRPr="007C6AE9">
        <w:rPr>
          <w:rFonts w:asciiTheme="majorHAnsi" w:hAnsiTheme="majorHAnsi"/>
          <w:sz w:val="20"/>
          <w:szCs w:val="20"/>
          <w:lang w:val="es-ES"/>
        </w:rPr>
        <w:t xml:space="preserve"> </w:t>
      </w:r>
      <w:r w:rsidRPr="007C6AE9">
        <w:rPr>
          <w:rFonts w:asciiTheme="majorHAnsi" w:hAnsiTheme="majorHAnsi"/>
          <w:bCs/>
          <w:sz w:val="20"/>
          <w:szCs w:val="20"/>
          <w:lang w:val="es-ES"/>
        </w:rPr>
        <w:t xml:space="preserve">Centro por la Justicia y el Derecho Internacional </w:t>
      </w:r>
      <w:r w:rsidR="006B5D26" w:rsidRPr="007C6AE9">
        <w:rPr>
          <w:rFonts w:asciiTheme="majorHAnsi" w:hAnsiTheme="majorHAnsi"/>
          <w:bCs/>
          <w:sz w:val="20"/>
          <w:szCs w:val="20"/>
          <w:lang w:val="es-ES"/>
        </w:rPr>
        <w:t xml:space="preserve"> </w:t>
      </w:r>
      <w:r w:rsidRPr="007C6AE9">
        <w:rPr>
          <w:rFonts w:asciiTheme="majorHAnsi" w:hAnsiTheme="majorHAnsi"/>
          <w:bCs/>
          <w:sz w:val="20"/>
          <w:szCs w:val="20"/>
          <w:lang w:val="es-ES"/>
        </w:rPr>
        <w:t>(</w:t>
      </w:r>
      <w:r w:rsidR="006B5D26" w:rsidRPr="007C6AE9">
        <w:rPr>
          <w:rFonts w:asciiTheme="majorHAnsi" w:hAnsiTheme="majorHAnsi"/>
          <w:bCs/>
          <w:sz w:val="20"/>
          <w:szCs w:val="20"/>
          <w:lang w:val="es-ES"/>
        </w:rPr>
        <w:t>CEJIL</w:t>
      </w:r>
      <w:r w:rsidRPr="007C6AE9">
        <w:rPr>
          <w:rFonts w:asciiTheme="majorHAnsi" w:hAnsiTheme="majorHAnsi"/>
          <w:bCs/>
          <w:sz w:val="20"/>
          <w:szCs w:val="20"/>
          <w:lang w:val="es-ES"/>
        </w:rPr>
        <w:t>) y el Centro de Defensa de la Vida y los Derechos Humanos Carmen Bascarán (CDVDH)</w:t>
      </w:r>
      <w:r w:rsidR="006B5D26" w:rsidRPr="007C6AE9">
        <w:rPr>
          <w:rFonts w:asciiTheme="majorHAnsi" w:hAnsiTheme="majorHAnsi"/>
          <w:bCs/>
          <w:sz w:val="20"/>
          <w:szCs w:val="20"/>
          <w:lang w:val="es-ES"/>
        </w:rPr>
        <w:t xml:space="preserve"> (</w:t>
      </w:r>
      <w:r w:rsidRPr="007C6AE9">
        <w:rPr>
          <w:rFonts w:asciiTheme="majorHAnsi" w:hAnsiTheme="majorHAnsi"/>
          <w:bCs/>
          <w:sz w:val="20"/>
          <w:szCs w:val="20"/>
          <w:lang w:val="es-ES"/>
        </w:rPr>
        <w:t>en adelante</w:t>
      </w:r>
      <w:r w:rsidR="006B5D26" w:rsidRPr="007C6AE9">
        <w:rPr>
          <w:rFonts w:asciiTheme="majorHAnsi" w:hAnsiTheme="majorHAnsi"/>
          <w:bCs/>
          <w:sz w:val="20"/>
          <w:szCs w:val="20"/>
          <w:lang w:val="es-ES"/>
        </w:rPr>
        <w:t xml:space="preserve"> “</w:t>
      </w:r>
      <w:r w:rsidRPr="007C6AE9">
        <w:rPr>
          <w:rFonts w:asciiTheme="majorHAnsi" w:hAnsiTheme="majorHAnsi"/>
          <w:bCs/>
          <w:sz w:val="20"/>
          <w:szCs w:val="20"/>
          <w:lang w:val="es-ES"/>
        </w:rPr>
        <w:t>las organizaciones peticionarias</w:t>
      </w:r>
      <w:r w:rsidR="006B5D26" w:rsidRPr="007C6AE9">
        <w:rPr>
          <w:rFonts w:asciiTheme="majorHAnsi" w:hAnsiTheme="majorHAnsi"/>
          <w:bCs/>
          <w:sz w:val="20"/>
          <w:szCs w:val="20"/>
          <w:lang w:val="es-ES"/>
        </w:rPr>
        <w:t>”</w:t>
      </w:r>
      <w:r w:rsidR="003D01C4" w:rsidRPr="007C6AE9">
        <w:rPr>
          <w:rFonts w:asciiTheme="majorHAnsi" w:hAnsiTheme="majorHAnsi"/>
          <w:bCs/>
          <w:sz w:val="20"/>
          <w:szCs w:val="20"/>
          <w:lang w:val="es-ES"/>
        </w:rPr>
        <w:t xml:space="preserve"> o “</w:t>
      </w:r>
      <w:r w:rsidRPr="007C6AE9">
        <w:rPr>
          <w:rFonts w:asciiTheme="majorHAnsi" w:hAnsiTheme="majorHAnsi"/>
          <w:bCs/>
          <w:sz w:val="20"/>
          <w:szCs w:val="20"/>
          <w:lang w:val="es-ES"/>
        </w:rPr>
        <w:t>las peticionarias</w:t>
      </w:r>
      <w:r w:rsidR="003D01C4" w:rsidRPr="007C6AE9">
        <w:rPr>
          <w:rFonts w:asciiTheme="majorHAnsi" w:hAnsiTheme="majorHAnsi"/>
          <w:bCs/>
          <w:sz w:val="20"/>
          <w:szCs w:val="20"/>
          <w:lang w:val="es-ES"/>
        </w:rPr>
        <w:t>”</w:t>
      </w:r>
      <w:r w:rsidR="006B5D26" w:rsidRPr="007C6AE9">
        <w:rPr>
          <w:rFonts w:asciiTheme="majorHAnsi" w:hAnsiTheme="majorHAnsi"/>
          <w:bCs/>
          <w:sz w:val="20"/>
          <w:szCs w:val="20"/>
          <w:lang w:val="es-ES"/>
        </w:rPr>
        <w:t xml:space="preserve">) </w:t>
      </w:r>
      <w:r w:rsidR="003D01C4" w:rsidRPr="007C6AE9">
        <w:rPr>
          <w:rFonts w:asciiTheme="majorHAnsi" w:hAnsiTheme="majorHAnsi"/>
          <w:bCs/>
          <w:sz w:val="20"/>
          <w:szCs w:val="20"/>
          <w:lang w:val="es-ES"/>
        </w:rPr>
        <w:t>alega</w:t>
      </w:r>
      <w:r w:rsidR="007C6AE9">
        <w:rPr>
          <w:rFonts w:asciiTheme="majorHAnsi" w:hAnsiTheme="majorHAnsi"/>
          <w:bCs/>
          <w:sz w:val="20"/>
          <w:szCs w:val="20"/>
          <w:lang w:val="es-ES"/>
        </w:rPr>
        <w:t xml:space="preserve">n que </w:t>
      </w:r>
      <w:r w:rsidR="00FF6657" w:rsidRPr="007C6AE9">
        <w:rPr>
          <w:rFonts w:asciiTheme="majorHAnsi" w:hAnsiTheme="majorHAnsi"/>
          <w:bCs/>
          <w:sz w:val="20"/>
          <w:szCs w:val="20"/>
          <w:lang w:val="es-ES"/>
        </w:rPr>
        <w:t>el Estado</w:t>
      </w:r>
      <w:r w:rsidR="003D01C4" w:rsidRPr="007C6AE9">
        <w:rPr>
          <w:rFonts w:asciiTheme="majorHAnsi" w:hAnsiTheme="majorHAnsi"/>
          <w:bCs/>
          <w:sz w:val="20"/>
          <w:szCs w:val="20"/>
          <w:lang w:val="es-ES"/>
        </w:rPr>
        <w:t xml:space="preserve"> brasile</w:t>
      </w:r>
      <w:r w:rsidR="007C6AE9">
        <w:rPr>
          <w:rFonts w:asciiTheme="majorHAnsi" w:hAnsiTheme="majorHAnsi"/>
          <w:bCs/>
          <w:sz w:val="20"/>
          <w:szCs w:val="20"/>
          <w:lang w:val="es-ES"/>
        </w:rPr>
        <w:t xml:space="preserve">ño es responsable de </w:t>
      </w:r>
      <w:r w:rsidR="003D01C4" w:rsidRPr="007C6AE9">
        <w:rPr>
          <w:rFonts w:asciiTheme="majorHAnsi" w:hAnsiTheme="majorHAnsi"/>
          <w:bCs/>
          <w:sz w:val="20"/>
          <w:szCs w:val="20"/>
          <w:lang w:val="es-ES"/>
        </w:rPr>
        <w:t xml:space="preserve">los </w:t>
      </w:r>
      <w:r w:rsidR="00FF6657" w:rsidRPr="007C6AE9">
        <w:rPr>
          <w:rFonts w:asciiTheme="majorHAnsi" w:hAnsiTheme="majorHAnsi"/>
          <w:bCs/>
          <w:sz w:val="20"/>
          <w:szCs w:val="20"/>
          <w:lang w:val="es-ES"/>
        </w:rPr>
        <w:t>asesinato</w:t>
      </w:r>
      <w:r w:rsidR="003D01C4" w:rsidRPr="007C6AE9">
        <w:rPr>
          <w:rFonts w:asciiTheme="majorHAnsi" w:hAnsiTheme="majorHAnsi"/>
          <w:bCs/>
          <w:sz w:val="20"/>
          <w:szCs w:val="20"/>
          <w:lang w:val="es-ES"/>
        </w:rPr>
        <w:t>s de</w:t>
      </w:r>
      <w:r w:rsidR="006B5D26" w:rsidRPr="007C6AE9">
        <w:rPr>
          <w:rFonts w:asciiTheme="majorHAnsi" w:hAnsiTheme="majorHAnsi"/>
          <w:bCs/>
          <w:sz w:val="20"/>
          <w:szCs w:val="20"/>
          <w:lang w:val="es-ES"/>
        </w:rPr>
        <w:t xml:space="preserve"> “Zé Motoqueiro”, “Antônio José”, “Piauí” </w:t>
      </w:r>
      <w:r w:rsidR="007C6AE9">
        <w:rPr>
          <w:rFonts w:asciiTheme="majorHAnsi" w:hAnsiTheme="majorHAnsi"/>
          <w:bCs/>
          <w:sz w:val="20"/>
          <w:szCs w:val="20"/>
          <w:lang w:val="es-ES"/>
        </w:rPr>
        <w:t>y</w:t>
      </w:r>
      <w:r w:rsidR="006B5D26" w:rsidRPr="007C6AE9">
        <w:rPr>
          <w:rFonts w:asciiTheme="majorHAnsi" w:hAnsiTheme="majorHAnsi"/>
          <w:bCs/>
          <w:sz w:val="20"/>
          <w:szCs w:val="20"/>
          <w:lang w:val="es-ES"/>
        </w:rPr>
        <w:t xml:space="preserve"> “Negão”</w:t>
      </w:r>
      <w:r w:rsidR="003D01C4" w:rsidRPr="007C6AE9">
        <w:rPr>
          <w:rFonts w:asciiTheme="majorHAnsi" w:hAnsiTheme="majorHAnsi"/>
          <w:bCs/>
          <w:sz w:val="20"/>
          <w:szCs w:val="20"/>
          <w:lang w:val="es-ES"/>
        </w:rPr>
        <w:t xml:space="preserve"> </w:t>
      </w:r>
      <w:r w:rsidR="007C6AE9">
        <w:rPr>
          <w:rFonts w:asciiTheme="majorHAnsi" w:hAnsiTheme="majorHAnsi"/>
          <w:bCs/>
          <w:sz w:val="20"/>
          <w:szCs w:val="20"/>
          <w:lang w:val="es-ES"/>
        </w:rPr>
        <w:t>y d</w:t>
      </w:r>
      <w:r w:rsidR="003D01C4" w:rsidRPr="007C6AE9">
        <w:rPr>
          <w:rFonts w:asciiTheme="majorHAnsi" w:hAnsiTheme="majorHAnsi"/>
          <w:bCs/>
          <w:sz w:val="20"/>
          <w:szCs w:val="20"/>
          <w:lang w:val="es-ES"/>
        </w:rPr>
        <w:t xml:space="preserve">e </w:t>
      </w:r>
      <w:r w:rsidR="007C6AE9">
        <w:rPr>
          <w:rFonts w:asciiTheme="majorHAnsi" w:hAnsiTheme="majorHAnsi"/>
          <w:bCs/>
          <w:sz w:val="20"/>
          <w:szCs w:val="20"/>
          <w:lang w:val="es-ES"/>
        </w:rPr>
        <w:t>la explotación</w:t>
      </w:r>
      <w:r w:rsidR="003D01C4" w:rsidRPr="007C6AE9">
        <w:rPr>
          <w:rFonts w:asciiTheme="majorHAnsi" w:hAnsiTheme="majorHAnsi"/>
          <w:bCs/>
          <w:sz w:val="20"/>
          <w:szCs w:val="20"/>
          <w:lang w:val="es-ES"/>
        </w:rPr>
        <w:t xml:space="preserve"> </w:t>
      </w:r>
      <w:r w:rsidR="007C6AE9" w:rsidRPr="007C6AE9">
        <w:rPr>
          <w:rFonts w:asciiTheme="majorHAnsi" w:hAnsiTheme="majorHAnsi"/>
          <w:bCs/>
          <w:sz w:val="20"/>
          <w:szCs w:val="20"/>
          <w:lang w:val="es-ES"/>
        </w:rPr>
        <w:t>en</w:t>
      </w:r>
      <w:r w:rsidR="003D01C4" w:rsidRPr="007C6AE9">
        <w:rPr>
          <w:rFonts w:asciiTheme="majorHAnsi" w:hAnsiTheme="majorHAnsi"/>
          <w:bCs/>
          <w:sz w:val="20"/>
          <w:szCs w:val="20"/>
          <w:lang w:val="es-ES"/>
        </w:rPr>
        <w:t xml:space="preserve"> </w:t>
      </w:r>
      <w:r w:rsidR="007C6AE9" w:rsidRPr="007C6AE9">
        <w:rPr>
          <w:rFonts w:asciiTheme="majorHAnsi" w:hAnsiTheme="majorHAnsi"/>
          <w:bCs/>
          <w:sz w:val="20"/>
          <w:szCs w:val="20"/>
          <w:lang w:val="es-ES"/>
        </w:rPr>
        <w:t>régimen</w:t>
      </w:r>
      <w:r w:rsidR="003D01C4" w:rsidRPr="007C6AE9">
        <w:rPr>
          <w:rFonts w:asciiTheme="majorHAnsi" w:hAnsiTheme="majorHAnsi"/>
          <w:bCs/>
          <w:sz w:val="20"/>
          <w:szCs w:val="20"/>
          <w:lang w:val="es-ES"/>
        </w:rPr>
        <w:t xml:space="preserve"> de </w:t>
      </w:r>
      <w:r w:rsidR="00FF6657" w:rsidRPr="007C6AE9">
        <w:rPr>
          <w:rFonts w:asciiTheme="majorHAnsi" w:hAnsiTheme="majorHAnsi"/>
          <w:bCs/>
          <w:sz w:val="20"/>
          <w:szCs w:val="20"/>
          <w:lang w:val="es-ES"/>
        </w:rPr>
        <w:t>esclavitud</w:t>
      </w:r>
      <w:r w:rsidR="003D01C4" w:rsidRPr="007C6AE9">
        <w:rPr>
          <w:rFonts w:asciiTheme="majorHAnsi" w:hAnsiTheme="majorHAnsi"/>
          <w:bCs/>
          <w:sz w:val="20"/>
          <w:szCs w:val="20"/>
          <w:lang w:val="es-ES"/>
        </w:rPr>
        <w:t xml:space="preserve"> </w:t>
      </w:r>
      <w:r w:rsidR="007C6AE9" w:rsidRPr="007C6AE9">
        <w:rPr>
          <w:rFonts w:asciiTheme="majorHAnsi" w:hAnsiTheme="majorHAnsi"/>
          <w:bCs/>
          <w:sz w:val="20"/>
          <w:szCs w:val="20"/>
          <w:lang w:val="es-ES"/>
        </w:rPr>
        <w:t>contemporánea</w:t>
      </w:r>
      <w:r w:rsidR="003D01C4" w:rsidRPr="007C6AE9">
        <w:rPr>
          <w:rFonts w:asciiTheme="majorHAnsi" w:hAnsiTheme="majorHAnsi"/>
          <w:bCs/>
          <w:sz w:val="20"/>
          <w:szCs w:val="20"/>
          <w:lang w:val="es-ES"/>
        </w:rPr>
        <w:t xml:space="preserve"> de Aldenir Roxo </w:t>
      </w:r>
      <w:r w:rsidR="007C6AE9">
        <w:rPr>
          <w:rFonts w:asciiTheme="majorHAnsi" w:hAnsiTheme="majorHAnsi"/>
          <w:bCs/>
          <w:sz w:val="20"/>
          <w:szCs w:val="20"/>
          <w:lang w:val="es-ES"/>
        </w:rPr>
        <w:t>y l</w:t>
      </w:r>
      <w:r w:rsidR="003D01C4" w:rsidRPr="007C6AE9">
        <w:rPr>
          <w:rFonts w:asciiTheme="majorHAnsi" w:hAnsiTheme="majorHAnsi"/>
          <w:bCs/>
          <w:sz w:val="20"/>
          <w:szCs w:val="20"/>
          <w:lang w:val="es-ES"/>
        </w:rPr>
        <w:t xml:space="preserve">os </w:t>
      </w:r>
      <w:r w:rsidR="007C6AE9" w:rsidRPr="007C6AE9">
        <w:rPr>
          <w:rFonts w:asciiTheme="majorHAnsi" w:hAnsiTheme="majorHAnsi"/>
          <w:bCs/>
          <w:sz w:val="20"/>
          <w:szCs w:val="20"/>
          <w:lang w:val="es-ES"/>
        </w:rPr>
        <w:t>demás</w:t>
      </w:r>
      <w:r w:rsidR="003D01C4" w:rsidRPr="007C6AE9">
        <w:rPr>
          <w:rFonts w:asciiTheme="majorHAnsi" w:hAnsiTheme="majorHAnsi"/>
          <w:bCs/>
          <w:sz w:val="20"/>
          <w:szCs w:val="20"/>
          <w:lang w:val="es-ES"/>
        </w:rPr>
        <w:t xml:space="preserve"> </w:t>
      </w:r>
      <w:r w:rsidRPr="007C6AE9">
        <w:rPr>
          <w:rFonts w:asciiTheme="majorHAnsi" w:hAnsiTheme="majorHAnsi"/>
          <w:bCs/>
          <w:sz w:val="20"/>
          <w:szCs w:val="20"/>
          <w:lang w:val="es-ES"/>
        </w:rPr>
        <w:t>trabajadores liberados</w:t>
      </w:r>
      <w:r w:rsidR="002E080A" w:rsidRPr="007C6AE9">
        <w:rPr>
          <w:rStyle w:val="FootnoteReference"/>
          <w:rFonts w:asciiTheme="majorHAnsi" w:hAnsiTheme="majorHAnsi"/>
          <w:bCs/>
          <w:sz w:val="20"/>
          <w:szCs w:val="20"/>
          <w:lang w:val="es-ES"/>
        </w:rPr>
        <w:footnoteReference w:id="5"/>
      </w:r>
      <w:r w:rsidR="003D01C4" w:rsidRPr="007C6AE9">
        <w:rPr>
          <w:rFonts w:asciiTheme="majorHAnsi" w:hAnsiTheme="majorHAnsi"/>
          <w:bCs/>
          <w:sz w:val="20"/>
          <w:szCs w:val="20"/>
          <w:lang w:val="es-ES"/>
        </w:rPr>
        <w:t xml:space="preserve"> d</w:t>
      </w:r>
      <w:r w:rsidRPr="007C6AE9">
        <w:rPr>
          <w:rFonts w:asciiTheme="majorHAnsi" w:hAnsiTheme="majorHAnsi"/>
          <w:bCs/>
          <w:sz w:val="20"/>
          <w:szCs w:val="20"/>
          <w:lang w:val="es-ES"/>
        </w:rPr>
        <w:t>e la Hacienda</w:t>
      </w:r>
      <w:r w:rsidR="003D01C4" w:rsidRPr="007C6AE9">
        <w:rPr>
          <w:rFonts w:asciiTheme="majorHAnsi" w:hAnsiTheme="majorHAnsi"/>
          <w:bCs/>
          <w:sz w:val="20"/>
          <w:szCs w:val="20"/>
          <w:lang w:val="es-ES"/>
        </w:rPr>
        <w:t xml:space="preserve"> Boa-Fé Caru, </w:t>
      </w:r>
      <w:r w:rsidR="007C6AE9">
        <w:rPr>
          <w:rFonts w:asciiTheme="majorHAnsi" w:hAnsiTheme="majorHAnsi"/>
          <w:bCs/>
          <w:sz w:val="20"/>
          <w:szCs w:val="20"/>
          <w:lang w:val="es-ES"/>
        </w:rPr>
        <w:t xml:space="preserve">situada en </w:t>
      </w:r>
      <w:r w:rsidR="00FF6657" w:rsidRPr="007C6AE9">
        <w:rPr>
          <w:rFonts w:asciiTheme="majorHAnsi" w:hAnsiTheme="majorHAnsi"/>
          <w:bCs/>
          <w:sz w:val="20"/>
          <w:szCs w:val="20"/>
          <w:lang w:val="es-ES"/>
        </w:rPr>
        <w:t xml:space="preserve">el </w:t>
      </w:r>
      <w:r w:rsidR="007C6AE9">
        <w:rPr>
          <w:rFonts w:asciiTheme="majorHAnsi" w:hAnsiTheme="majorHAnsi"/>
          <w:bCs/>
          <w:sz w:val="20"/>
          <w:szCs w:val="20"/>
          <w:lang w:val="es-ES"/>
        </w:rPr>
        <w:t>e</w:t>
      </w:r>
      <w:r w:rsidR="00FF6657" w:rsidRPr="007C6AE9">
        <w:rPr>
          <w:rFonts w:asciiTheme="majorHAnsi" w:hAnsiTheme="majorHAnsi"/>
          <w:bCs/>
          <w:sz w:val="20"/>
          <w:szCs w:val="20"/>
          <w:lang w:val="es-ES"/>
        </w:rPr>
        <w:t>stado</w:t>
      </w:r>
      <w:r w:rsidR="003D01C4" w:rsidRPr="007C6AE9">
        <w:rPr>
          <w:rFonts w:asciiTheme="majorHAnsi" w:hAnsiTheme="majorHAnsi"/>
          <w:bCs/>
          <w:sz w:val="20"/>
          <w:szCs w:val="20"/>
          <w:lang w:val="es-ES"/>
        </w:rPr>
        <w:t xml:space="preserve"> d</w:t>
      </w:r>
      <w:r w:rsidR="007C6AE9">
        <w:rPr>
          <w:rFonts w:asciiTheme="majorHAnsi" w:hAnsiTheme="majorHAnsi"/>
          <w:bCs/>
          <w:sz w:val="20"/>
          <w:szCs w:val="20"/>
          <w:lang w:val="es-ES"/>
        </w:rPr>
        <w:t>e</w:t>
      </w:r>
      <w:r w:rsidR="003D01C4" w:rsidRPr="007C6AE9">
        <w:rPr>
          <w:rFonts w:asciiTheme="majorHAnsi" w:hAnsiTheme="majorHAnsi"/>
          <w:bCs/>
          <w:sz w:val="20"/>
          <w:szCs w:val="20"/>
          <w:lang w:val="es-ES"/>
        </w:rPr>
        <w:t xml:space="preserve"> Maranhão, e</w:t>
      </w:r>
      <w:r w:rsidR="007C6AE9">
        <w:rPr>
          <w:rFonts w:asciiTheme="majorHAnsi" w:hAnsiTheme="majorHAnsi"/>
          <w:bCs/>
          <w:sz w:val="20"/>
          <w:szCs w:val="20"/>
          <w:lang w:val="es-ES"/>
        </w:rPr>
        <w:t>n</w:t>
      </w:r>
      <w:r w:rsidR="003D01C4" w:rsidRPr="007C6AE9">
        <w:rPr>
          <w:rFonts w:asciiTheme="majorHAnsi" w:hAnsiTheme="majorHAnsi"/>
          <w:bCs/>
          <w:sz w:val="20"/>
          <w:szCs w:val="20"/>
          <w:lang w:val="es-ES"/>
        </w:rPr>
        <w:t xml:space="preserve"> 1999. </w:t>
      </w:r>
      <w:r w:rsidR="007C6AE9">
        <w:rPr>
          <w:rFonts w:asciiTheme="majorHAnsi" w:hAnsiTheme="majorHAnsi"/>
          <w:bCs/>
          <w:sz w:val="20"/>
          <w:szCs w:val="20"/>
          <w:lang w:val="es-ES"/>
        </w:rPr>
        <w:t>L</w:t>
      </w:r>
      <w:r w:rsidRPr="007C6AE9">
        <w:rPr>
          <w:rFonts w:asciiTheme="majorHAnsi" w:hAnsiTheme="majorHAnsi"/>
          <w:bCs/>
          <w:sz w:val="20"/>
          <w:szCs w:val="20"/>
          <w:lang w:val="es-ES"/>
        </w:rPr>
        <w:t>as peticionarias</w:t>
      </w:r>
      <w:r w:rsidR="003D01C4" w:rsidRPr="007C6AE9">
        <w:rPr>
          <w:rFonts w:asciiTheme="majorHAnsi" w:hAnsiTheme="majorHAnsi"/>
          <w:bCs/>
          <w:sz w:val="20"/>
          <w:szCs w:val="20"/>
          <w:lang w:val="es-ES"/>
        </w:rPr>
        <w:t xml:space="preserve"> </w:t>
      </w:r>
      <w:r w:rsidR="007C6AE9" w:rsidRPr="007C6AE9">
        <w:rPr>
          <w:rFonts w:asciiTheme="majorHAnsi" w:hAnsiTheme="majorHAnsi"/>
          <w:bCs/>
          <w:sz w:val="20"/>
          <w:szCs w:val="20"/>
          <w:lang w:val="es-ES"/>
        </w:rPr>
        <w:t>afirman</w:t>
      </w:r>
      <w:r w:rsidR="003D01C4" w:rsidRPr="007C6AE9">
        <w:rPr>
          <w:rFonts w:asciiTheme="majorHAnsi" w:hAnsiTheme="majorHAnsi"/>
          <w:bCs/>
          <w:sz w:val="20"/>
          <w:szCs w:val="20"/>
          <w:lang w:val="es-ES"/>
        </w:rPr>
        <w:t xml:space="preserve"> que </w:t>
      </w:r>
      <w:r w:rsidR="007C6AE9">
        <w:rPr>
          <w:rFonts w:asciiTheme="majorHAnsi" w:hAnsiTheme="majorHAnsi"/>
          <w:bCs/>
          <w:sz w:val="20"/>
          <w:szCs w:val="20"/>
          <w:lang w:val="es-ES"/>
        </w:rPr>
        <w:t>los hechos</w:t>
      </w:r>
      <w:r w:rsidR="003D01C4" w:rsidRPr="007C6AE9">
        <w:rPr>
          <w:rFonts w:asciiTheme="majorHAnsi" w:hAnsiTheme="majorHAnsi"/>
          <w:bCs/>
          <w:sz w:val="20"/>
          <w:szCs w:val="20"/>
          <w:lang w:val="es-ES"/>
        </w:rPr>
        <w:t xml:space="preserve"> presentados </w:t>
      </w:r>
      <w:r w:rsidR="007C6AE9" w:rsidRPr="007C6AE9">
        <w:rPr>
          <w:rFonts w:asciiTheme="majorHAnsi" w:hAnsiTheme="majorHAnsi"/>
          <w:bCs/>
          <w:sz w:val="20"/>
          <w:szCs w:val="20"/>
          <w:lang w:val="es-ES"/>
        </w:rPr>
        <w:t>forman</w:t>
      </w:r>
      <w:r w:rsidR="003D01C4" w:rsidRPr="007C6AE9">
        <w:rPr>
          <w:rFonts w:asciiTheme="majorHAnsi" w:hAnsiTheme="majorHAnsi"/>
          <w:bCs/>
          <w:sz w:val="20"/>
          <w:szCs w:val="20"/>
          <w:lang w:val="es-ES"/>
        </w:rPr>
        <w:t xml:space="preserve"> parte de </w:t>
      </w:r>
      <w:r w:rsidR="007C6AE9" w:rsidRPr="007C6AE9">
        <w:rPr>
          <w:rFonts w:asciiTheme="majorHAnsi" w:hAnsiTheme="majorHAnsi"/>
          <w:bCs/>
          <w:sz w:val="20"/>
          <w:szCs w:val="20"/>
          <w:lang w:val="es-ES"/>
        </w:rPr>
        <w:t>un</w:t>
      </w:r>
      <w:r w:rsidR="003D01C4" w:rsidRPr="007C6AE9">
        <w:rPr>
          <w:rFonts w:asciiTheme="majorHAnsi" w:hAnsiTheme="majorHAnsi"/>
          <w:bCs/>
          <w:sz w:val="20"/>
          <w:szCs w:val="20"/>
          <w:lang w:val="es-ES"/>
        </w:rPr>
        <w:t xml:space="preserve"> contexto generalizado de </w:t>
      </w:r>
      <w:r w:rsidR="007C6AE9">
        <w:rPr>
          <w:rFonts w:asciiTheme="majorHAnsi" w:hAnsiTheme="majorHAnsi"/>
          <w:bCs/>
          <w:sz w:val="20"/>
          <w:szCs w:val="20"/>
          <w:lang w:val="es-ES"/>
        </w:rPr>
        <w:t>violaciones</w:t>
      </w:r>
      <w:r w:rsidR="007B29E8" w:rsidRPr="007C6AE9">
        <w:rPr>
          <w:rFonts w:asciiTheme="majorHAnsi" w:hAnsiTheme="majorHAnsi"/>
          <w:bCs/>
          <w:sz w:val="20"/>
          <w:szCs w:val="20"/>
          <w:lang w:val="es-ES"/>
        </w:rPr>
        <w:t xml:space="preserve"> de</w:t>
      </w:r>
      <w:r w:rsidR="007C6AE9">
        <w:rPr>
          <w:rFonts w:asciiTheme="majorHAnsi" w:hAnsiTheme="majorHAnsi"/>
          <w:bCs/>
          <w:sz w:val="20"/>
          <w:szCs w:val="20"/>
          <w:lang w:val="es-ES"/>
        </w:rPr>
        <w:t xml:space="preserve"> ese tipo en </w:t>
      </w:r>
      <w:r w:rsidR="00FF13DC" w:rsidRPr="007C6AE9">
        <w:rPr>
          <w:rFonts w:asciiTheme="majorHAnsi" w:hAnsiTheme="majorHAnsi"/>
          <w:bCs/>
          <w:sz w:val="20"/>
          <w:szCs w:val="20"/>
          <w:lang w:val="es-ES"/>
        </w:rPr>
        <w:t>Brasil, agravado p</w:t>
      </w:r>
      <w:r w:rsidR="007C6AE9">
        <w:rPr>
          <w:rFonts w:asciiTheme="majorHAnsi" w:hAnsiTheme="majorHAnsi"/>
          <w:bCs/>
          <w:sz w:val="20"/>
          <w:szCs w:val="20"/>
          <w:lang w:val="es-ES"/>
        </w:rPr>
        <w:t>or el</w:t>
      </w:r>
      <w:r w:rsidR="00FF13DC" w:rsidRPr="007C6AE9">
        <w:rPr>
          <w:rFonts w:asciiTheme="majorHAnsi" w:hAnsiTheme="majorHAnsi"/>
          <w:bCs/>
          <w:sz w:val="20"/>
          <w:szCs w:val="20"/>
          <w:lang w:val="es-ES"/>
        </w:rPr>
        <w:t xml:space="preserve"> alto índice </w:t>
      </w:r>
      <w:r w:rsidR="00D442A0" w:rsidRPr="007C6AE9">
        <w:rPr>
          <w:rFonts w:asciiTheme="majorHAnsi" w:hAnsiTheme="majorHAnsi"/>
          <w:bCs/>
          <w:sz w:val="20"/>
          <w:szCs w:val="20"/>
          <w:lang w:val="es-ES"/>
        </w:rPr>
        <w:t xml:space="preserve">de impunidad, especialmente </w:t>
      </w:r>
      <w:r w:rsidR="007C6AE9">
        <w:rPr>
          <w:rFonts w:asciiTheme="majorHAnsi" w:hAnsiTheme="majorHAnsi"/>
          <w:bCs/>
          <w:sz w:val="20"/>
          <w:szCs w:val="20"/>
          <w:lang w:val="es-ES"/>
        </w:rPr>
        <w:t>e</w:t>
      </w:r>
      <w:r w:rsidR="00D442A0" w:rsidRPr="007C6AE9">
        <w:rPr>
          <w:rFonts w:asciiTheme="majorHAnsi" w:hAnsiTheme="majorHAnsi"/>
          <w:bCs/>
          <w:sz w:val="20"/>
          <w:szCs w:val="20"/>
          <w:lang w:val="es-ES"/>
        </w:rPr>
        <w:t>n</w:t>
      </w:r>
      <w:r w:rsidR="007C6AE9">
        <w:rPr>
          <w:rFonts w:asciiTheme="majorHAnsi" w:hAnsiTheme="majorHAnsi"/>
          <w:bCs/>
          <w:sz w:val="20"/>
          <w:szCs w:val="20"/>
          <w:lang w:val="es-ES"/>
        </w:rPr>
        <w:t xml:space="preserve"> </w:t>
      </w:r>
      <w:r w:rsidR="00FF6657" w:rsidRPr="007C6AE9">
        <w:rPr>
          <w:rFonts w:asciiTheme="majorHAnsi" w:hAnsiTheme="majorHAnsi"/>
          <w:bCs/>
          <w:sz w:val="20"/>
          <w:szCs w:val="20"/>
          <w:lang w:val="es-ES"/>
        </w:rPr>
        <w:t xml:space="preserve">el </w:t>
      </w:r>
      <w:r w:rsidR="007C6AE9">
        <w:rPr>
          <w:rFonts w:asciiTheme="majorHAnsi" w:hAnsiTheme="majorHAnsi"/>
          <w:bCs/>
          <w:sz w:val="20"/>
          <w:szCs w:val="20"/>
          <w:lang w:val="es-ES"/>
        </w:rPr>
        <w:t>e</w:t>
      </w:r>
      <w:r w:rsidR="00FF6657" w:rsidRPr="007C6AE9">
        <w:rPr>
          <w:rFonts w:asciiTheme="majorHAnsi" w:hAnsiTheme="majorHAnsi"/>
          <w:bCs/>
          <w:sz w:val="20"/>
          <w:szCs w:val="20"/>
          <w:lang w:val="es-ES"/>
        </w:rPr>
        <w:t>stado</w:t>
      </w:r>
      <w:r w:rsidR="00D442A0" w:rsidRPr="007C6AE9">
        <w:rPr>
          <w:rFonts w:asciiTheme="majorHAnsi" w:hAnsiTheme="majorHAnsi"/>
          <w:bCs/>
          <w:sz w:val="20"/>
          <w:szCs w:val="20"/>
          <w:lang w:val="es-ES"/>
        </w:rPr>
        <w:t xml:space="preserve"> d</w:t>
      </w:r>
      <w:r w:rsidR="007C6AE9">
        <w:rPr>
          <w:rFonts w:asciiTheme="majorHAnsi" w:hAnsiTheme="majorHAnsi"/>
          <w:bCs/>
          <w:sz w:val="20"/>
          <w:szCs w:val="20"/>
          <w:lang w:val="es-ES"/>
        </w:rPr>
        <w:t>e</w:t>
      </w:r>
      <w:r w:rsidR="00D442A0" w:rsidRPr="007C6AE9">
        <w:rPr>
          <w:rFonts w:asciiTheme="majorHAnsi" w:hAnsiTheme="majorHAnsi"/>
          <w:bCs/>
          <w:sz w:val="20"/>
          <w:szCs w:val="20"/>
          <w:lang w:val="es-ES"/>
        </w:rPr>
        <w:t xml:space="preserve"> Maranh</w:t>
      </w:r>
      <w:r w:rsidR="009732DF" w:rsidRPr="007C6AE9">
        <w:rPr>
          <w:rFonts w:asciiTheme="majorHAnsi" w:hAnsiTheme="majorHAnsi"/>
          <w:bCs/>
          <w:sz w:val="20"/>
          <w:szCs w:val="20"/>
          <w:lang w:val="es-ES"/>
        </w:rPr>
        <w:t>ão</w:t>
      </w:r>
      <w:r w:rsidR="007C6AE9">
        <w:rPr>
          <w:rFonts w:asciiTheme="majorHAnsi" w:hAnsiTheme="majorHAnsi"/>
          <w:bCs/>
          <w:sz w:val="20"/>
          <w:szCs w:val="20"/>
          <w:lang w:val="es-ES"/>
        </w:rPr>
        <w:t>, d</w:t>
      </w:r>
      <w:r w:rsidR="009732DF" w:rsidRPr="007C6AE9">
        <w:rPr>
          <w:rFonts w:asciiTheme="majorHAnsi" w:hAnsiTheme="majorHAnsi"/>
          <w:bCs/>
          <w:sz w:val="20"/>
          <w:szCs w:val="20"/>
          <w:lang w:val="es-ES"/>
        </w:rPr>
        <w:t xml:space="preserve">onde </w:t>
      </w:r>
      <w:r w:rsidR="00B11F79">
        <w:rPr>
          <w:rFonts w:asciiTheme="majorHAnsi" w:hAnsiTheme="majorHAnsi"/>
          <w:bCs/>
          <w:sz w:val="20"/>
          <w:szCs w:val="20"/>
          <w:lang w:val="es-ES"/>
        </w:rPr>
        <w:t xml:space="preserve">no se responsabiliza a </w:t>
      </w:r>
      <w:r w:rsidR="009732DF" w:rsidRPr="007C6AE9">
        <w:rPr>
          <w:rFonts w:asciiTheme="majorHAnsi" w:hAnsiTheme="majorHAnsi"/>
          <w:bCs/>
          <w:sz w:val="20"/>
          <w:szCs w:val="20"/>
          <w:lang w:val="es-ES"/>
        </w:rPr>
        <w:t>cerca de 70% d</w:t>
      </w:r>
      <w:r w:rsidR="007C6AE9">
        <w:rPr>
          <w:rFonts w:asciiTheme="majorHAnsi" w:hAnsiTheme="majorHAnsi"/>
          <w:bCs/>
          <w:sz w:val="20"/>
          <w:szCs w:val="20"/>
          <w:lang w:val="es-ES"/>
        </w:rPr>
        <w:t>e l</w:t>
      </w:r>
      <w:r w:rsidR="009732DF" w:rsidRPr="007C6AE9">
        <w:rPr>
          <w:rFonts w:asciiTheme="majorHAnsi" w:hAnsiTheme="majorHAnsi"/>
          <w:bCs/>
          <w:sz w:val="20"/>
          <w:szCs w:val="20"/>
          <w:lang w:val="es-ES"/>
        </w:rPr>
        <w:t xml:space="preserve">os </w:t>
      </w:r>
      <w:r w:rsidR="007C6AE9">
        <w:rPr>
          <w:rFonts w:asciiTheme="majorHAnsi" w:hAnsiTheme="majorHAnsi"/>
          <w:bCs/>
          <w:sz w:val="20"/>
          <w:szCs w:val="20"/>
          <w:lang w:val="es-ES"/>
        </w:rPr>
        <w:t>empleadores</w:t>
      </w:r>
      <w:r w:rsidR="009732DF" w:rsidRPr="007C6AE9">
        <w:rPr>
          <w:rFonts w:asciiTheme="majorHAnsi" w:hAnsiTheme="majorHAnsi"/>
          <w:bCs/>
          <w:sz w:val="20"/>
          <w:szCs w:val="20"/>
          <w:lang w:val="es-ES"/>
        </w:rPr>
        <w:t xml:space="preserve"> </w:t>
      </w:r>
      <w:r w:rsidR="00B11F79">
        <w:rPr>
          <w:rFonts w:asciiTheme="majorHAnsi" w:hAnsiTheme="majorHAnsi"/>
          <w:bCs/>
          <w:sz w:val="20"/>
          <w:szCs w:val="20"/>
          <w:lang w:val="es-ES"/>
        </w:rPr>
        <w:t xml:space="preserve">sorprendidos in fraganti con el </w:t>
      </w:r>
      <w:r w:rsidR="00FF13DC" w:rsidRPr="007C6AE9">
        <w:rPr>
          <w:rFonts w:asciiTheme="majorHAnsi" w:hAnsiTheme="majorHAnsi"/>
          <w:bCs/>
          <w:sz w:val="20"/>
          <w:szCs w:val="20"/>
          <w:lang w:val="es-ES"/>
        </w:rPr>
        <w:t>uso de traba</w:t>
      </w:r>
      <w:r w:rsidR="00B11F79">
        <w:rPr>
          <w:rFonts w:asciiTheme="majorHAnsi" w:hAnsiTheme="majorHAnsi"/>
          <w:bCs/>
          <w:sz w:val="20"/>
          <w:szCs w:val="20"/>
          <w:lang w:val="es-ES"/>
        </w:rPr>
        <w:t>jo de esclavos</w:t>
      </w:r>
      <w:r w:rsidR="009732DF" w:rsidRPr="007C6AE9">
        <w:rPr>
          <w:rFonts w:asciiTheme="majorHAnsi" w:hAnsiTheme="majorHAnsi"/>
          <w:bCs/>
          <w:sz w:val="20"/>
          <w:szCs w:val="20"/>
          <w:lang w:val="es-ES"/>
        </w:rPr>
        <w:t>.</w:t>
      </w:r>
    </w:p>
    <w:p w:rsidR="003D01C4" w:rsidRPr="007C6AE9" w:rsidRDefault="00B11F79"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 xml:space="preserve">Las peticionarias señalan </w:t>
      </w:r>
      <w:r w:rsidR="00E31F20" w:rsidRPr="007C6AE9">
        <w:rPr>
          <w:rFonts w:asciiTheme="majorHAnsi" w:hAnsiTheme="majorHAnsi"/>
          <w:sz w:val="20"/>
          <w:szCs w:val="20"/>
          <w:lang w:val="es-ES"/>
        </w:rPr>
        <w:t xml:space="preserve">que </w:t>
      </w:r>
      <w:r w:rsidR="005919A1" w:rsidRPr="007C6AE9">
        <w:rPr>
          <w:rFonts w:asciiTheme="majorHAnsi" w:hAnsiTheme="majorHAnsi"/>
          <w:sz w:val="20"/>
          <w:szCs w:val="20"/>
          <w:lang w:val="es-ES"/>
        </w:rPr>
        <w:t>la Hacienda</w:t>
      </w:r>
      <w:r w:rsidR="00E31F20" w:rsidRPr="007C6AE9">
        <w:rPr>
          <w:rFonts w:asciiTheme="majorHAnsi" w:hAnsiTheme="majorHAnsi"/>
          <w:sz w:val="20"/>
          <w:szCs w:val="20"/>
          <w:lang w:val="es-ES"/>
        </w:rPr>
        <w:t xml:space="preserve"> Boa-Fé Caru está </w:t>
      </w:r>
      <w:r>
        <w:rPr>
          <w:rFonts w:asciiTheme="majorHAnsi" w:hAnsiTheme="majorHAnsi"/>
          <w:sz w:val="20"/>
          <w:szCs w:val="20"/>
          <w:lang w:val="es-ES"/>
        </w:rPr>
        <w:t xml:space="preserve">situada en el pueblo </w:t>
      </w:r>
      <w:r w:rsidR="00E31F20" w:rsidRPr="007C6AE9">
        <w:rPr>
          <w:rFonts w:asciiTheme="majorHAnsi" w:hAnsiTheme="majorHAnsi"/>
          <w:sz w:val="20"/>
          <w:szCs w:val="20"/>
          <w:lang w:val="es-ES"/>
        </w:rPr>
        <w:t>de Caru, zona rural d</w:t>
      </w:r>
      <w:r>
        <w:rPr>
          <w:rFonts w:asciiTheme="majorHAnsi" w:hAnsiTheme="majorHAnsi"/>
          <w:sz w:val="20"/>
          <w:szCs w:val="20"/>
          <w:lang w:val="es-ES"/>
        </w:rPr>
        <w:t>el</w:t>
      </w:r>
      <w:r w:rsidR="00E31F20" w:rsidRPr="007C6AE9">
        <w:rPr>
          <w:rFonts w:asciiTheme="majorHAnsi" w:hAnsiTheme="majorHAnsi"/>
          <w:sz w:val="20"/>
          <w:szCs w:val="20"/>
          <w:lang w:val="es-ES"/>
        </w:rPr>
        <w:t xml:space="preserve"> </w:t>
      </w:r>
      <w:r w:rsidRPr="007C6AE9">
        <w:rPr>
          <w:rFonts w:asciiTheme="majorHAnsi" w:hAnsiTheme="majorHAnsi"/>
          <w:sz w:val="20"/>
          <w:szCs w:val="20"/>
          <w:lang w:val="es-ES"/>
        </w:rPr>
        <w:t>municipio</w:t>
      </w:r>
      <w:r w:rsidR="00E31F20" w:rsidRPr="007C6AE9">
        <w:rPr>
          <w:rFonts w:asciiTheme="majorHAnsi" w:hAnsiTheme="majorHAnsi"/>
          <w:sz w:val="20"/>
          <w:szCs w:val="20"/>
          <w:lang w:val="es-ES"/>
        </w:rPr>
        <w:t xml:space="preserve"> de Centro Novo, </w:t>
      </w:r>
      <w:r>
        <w:rPr>
          <w:rFonts w:asciiTheme="majorHAnsi" w:hAnsiTheme="majorHAnsi"/>
          <w:sz w:val="20"/>
          <w:szCs w:val="20"/>
          <w:lang w:val="es-ES"/>
        </w:rPr>
        <w:t xml:space="preserve">en </w:t>
      </w:r>
      <w:r w:rsidR="00E31F20" w:rsidRPr="007C6AE9">
        <w:rPr>
          <w:rFonts w:asciiTheme="majorHAnsi" w:hAnsiTheme="majorHAnsi"/>
          <w:sz w:val="20"/>
          <w:szCs w:val="20"/>
          <w:lang w:val="es-ES"/>
        </w:rPr>
        <w:t>Maranhão</w:t>
      </w:r>
      <w:r w:rsidR="001E0B1B">
        <w:rPr>
          <w:rFonts w:asciiTheme="majorHAnsi" w:hAnsiTheme="majorHAnsi"/>
          <w:sz w:val="20"/>
          <w:szCs w:val="20"/>
          <w:lang w:val="es-ES"/>
        </w:rPr>
        <w:t xml:space="preserve">, y abarca </w:t>
      </w:r>
      <w:r>
        <w:rPr>
          <w:rFonts w:asciiTheme="majorHAnsi" w:hAnsiTheme="majorHAnsi"/>
          <w:sz w:val="20"/>
          <w:szCs w:val="20"/>
          <w:lang w:val="es-ES"/>
        </w:rPr>
        <w:t xml:space="preserve">varias haciendas que pertenecen a </w:t>
      </w:r>
      <w:r w:rsidR="00FE281F" w:rsidRPr="007C6AE9">
        <w:rPr>
          <w:rFonts w:asciiTheme="majorHAnsi" w:hAnsiTheme="majorHAnsi"/>
          <w:sz w:val="20"/>
          <w:szCs w:val="20"/>
          <w:lang w:val="es-ES"/>
        </w:rPr>
        <w:t>Gilberto Andrade</w:t>
      </w:r>
      <w:r w:rsidR="00E31F20" w:rsidRPr="007C6AE9">
        <w:rPr>
          <w:rFonts w:asciiTheme="majorHAnsi" w:hAnsiTheme="majorHAnsi"/>
          <w:sz w:val="20"/>
          <w:szCs w:val="20"/>
          <w:lang w:val="es-ES"/>
        </w:rPr>
        <w:t xml:space="preserve">. </w:t>
      </w:r>
      <w:r>
        <w:rPr>
          <w:rFonts w:asciiTheme="majorHAnsi" w:hAnsiTheme="majorHAnsi"/>
          <w:sz w:val="20"/>
          <w:szCs w:val="20"/>
          <w:lang w:val="es-ES"/>
        </w:rPr>
        <w:t>L</w:t>
      </w:r>
      <w:r w:rsidR="005919A1" w:rsidRPr="007C6AE9">
        <w:rPr>
          <w:rFonts w:asciiTheme="majorHAnsi" w:hAnsiTheme="majorHAnsi"/>
          <w:sz w:val="20"/>
          <w:szCs w:val="20"/>
          <w:lang w:val="es-ES"/>
        </w:rPr>
        <w:t>as peticionarias</w:t>
      </w:r>
      <w:r w:rsidR="00F11C7F" w:rsidRPr="007C6AE9">
        <w:rPr>
          <w:rFonts w:asciiTheme="majorHAnsi" w:hAnsiTheme="majorHAnsi"/>
          <w:sz w:val="20"/>
          <w:szCs w:val="20"/>
          <w:lang w:val="es-ES"/>
        </w:rPr>
        <w:t xml:space="preserve"> </w:t>
      </w:r>
      <w:r w:rsidRPr="007C6AE9">
        <w:rPr>
          <w:rFonts w:asciiTheme="majorHAnsi" w:hAnsiTheme="majorHAnsi"/>
          <w:sz w:val="20"/>
          <w:szCs w:val="20"/>
          <w:lang w:val="es-ES"/>
        </w:rPr>
        <w:t>afirman</w:t>
      </w:r>
      <w:r w:rsidR="00F11C7F" w:rsidRPr="007C6AE9">
        <w:rPr>
          <w:rFonts w:asciiTheme="majorHAnsi" w:hAnsiTheme="majorHAnsi"/>
          <w:sz w:val="20"/>
          <w:szCs w:val="20"/>
          <w:lang w:val="es-ES"/>
        </w:rPr>
        <w:t xml:space="preserve"> que</w:t>
      </w:r>
      <w:r>
        <w:rPr>
          <w:rFonts w:asciiTheme="majorHAnsi" w:hAnsiTheme="majorHAnsi"/>
          <w:sz w:val="20"/>
          <w:szCs w:val="20"/>
          <w:lang w:val="es-ES"/>
        </w:rPr>
        <w:t>,</w:t>
      </w:r>
      <w:r w:rsidR="00F11C7F" w:rsidRPr="007C6AE9">
        <w:rPr>
          <w:rFonts w:asciiTheme="majorHAnsi" w:hAnsiTheme="majorHAnsi"/>
          <w:sz w:val="20"/>
          <w:szCs w:val="20"/>
          <w:lang w:val="es-ES"/>
        </w:rPr>
        <w:t xml:space="preserve"> entre 1998 </w:t>
      </w:r>
      <w:r>
        <w:rPr>
          <w:rFonts w:asciiTheme="majorHAnsi" w:hAnsiTheme="majorHAnsi"/>
          <w:sz w:val="20"/>
          <w:szCs w:val="20"/>
          <w:lang w:val="es-ES"/>
        </w:rPr>
        <w:t>y</w:t>
      </w:r>
      <w:r w:rsidR="00F11C7F" w:rsidRPr="007C6AE9">
        <w:rPr>
          <w:rFonts w:asciiTheme="majorHAnsi" w:hAnsiTheme="majorHAnsi"/>
          <w:sz w:val="20"/>
          <w:szCs w:val="20"/>
          <w:lang w:val="es-ES"/>
        </w:rPr>
        <w:t xml:space="preserve"> 2005, </w:t>
      </w:r>
      <w:r>
        <w:rPr>
          <w:rFonts w:asciiTheme="majorHAnsi" w:hAnsiTheme="majorHAnsi"/>
          <w:sz w:val="20"/>
          <w:szCs w:val="20"/>
          <w:lang w:val="es-ES"/>
        </w:rPr>
        <w:t>el</w:t>
      </w:r>
      <w:r w:rsidR="00F11C7F" w:rsidRPr="007C6AE9">
        <w:rPr>
          <w:rFonts w:asciiTheme="majorHAnsi" w:hAnsiTheme="majorHAnsi"/>
          <w:sz w:val="20"/>
          <w:szCs w:val="20"/>
          <w:lang w:val="es-ES"/>
        </w:rPr>
        <w:t xml:space="preserve"> Grupo Especial </w:t>
      </w:r>
      <w:r w:rsidRPr="007C6AE9">
        <w:rPr>
          <w:rFonts w:asciiTheme="majorHAnsi" w:hAnsiTheme="majorHAnsi"/>
          <w:sz w:val="20"/>
          <w:szCs w:val="20"/>
          <w:lang w:val="es-ES"/>
        </w:rPr>
        <w:t>Móvil</w:t>
      </w:r>
      <w:r w:rsidR="00F11C7F" w:rsidRPr="007C6AE9">
        <w:rPr>
          <w:rFonts w:asciiTheme="majorHAnsi" w:hAnsiTheme="majorHAnsi"/>
          <w:sz w:val="20"/>
          <w:szCs w:val="20"/>
          <w:lang w:val="es-ES"/>
        </w:rPr>
        <w:t xml:space="preserve"> d</w:t>
      </w:r>
      <w:r>
        <w:rPr>
          <w:rFonts w:asciiTheme="majorHAnsi" w:hAnsiTheme="majorHAnsi"/>
          <w:sz w:val="20"/>
          <w:szCs w:val="20"/>
          <w:lang w:val="es-ES"/>
        </w:rPr>
        <w:t>el</w:t>
      </w:r>
      <w:r w:rsidR="00F11C7F" w:rsidRPr="007C6AE9">
        <w:rPr>
          <w:rFonts w:asciiTheme="majorHAnsi" w:hAnsiTheme="majorHAnsi"/>
          <w:sz w:val="20"/>
          <w:szCs w:val="20"/>
          <w:lang w:val="es-ES"/>
        </w:rPr>
        <w:t xml:space="preserve"> </w:t>
      </w:r>
      <w:r w:rsidRPr="007C6AE9">
        <w:rPr>
          <w:rFonts w:asciiTheme="majorHAnsi" w:hAnsiTheme="majorHAnsi"/>
          <w:sz w:val="20"/>
          <w:szCs w:val="20"/>
          <w:lang w:val="es-ES"/>
        </w:rPr>
        <w:t>Ministerio</w:t>
      </w:r>
      <w:r w:rsidR="00F11C7F" w:rsidRPr="007C6AE9">
        <w:rPr>
          <w:rFonts w:asciiTheme="majorHAnsi" w:hAnsiTheme="majorHAnsi"/>
          <w:sz w:val="20"/>
          <w:szCs w:val="20"/>
          <w:lang w:val="es-ES"/>
        </w:rPr>
        <w:t xml:space="preserve"> d</w:t>
      </w:r>
      <w:r>
        <w:rPr>
          <w:rFonts w:asciiTheme="majorHAnsi" w:hAnsiTheme="majorHAnsi"/>
          <w:sz w:val="20"/>
          <w:szCs w:val="20"/>
          <w:lang w:val="es-ES"/>
        </w:rPr>
        <w:t>e</w:t>
      </w:r>
      <w:r w:rsidR="00F11C7F" w:rsidRPr="007C6AE9">
        <w:rPr>
          <w:rFonts w:asciiTheme="majorHAnsi" w:hAnsiTheme="majorHAnsi"/>
          <w:sz w:val="20"/>
          <w:szCs w:val="20"/>
          <w:lang w:val="es-ES"/>
        </w:rPr>
        <w:t xml:space="preserve"> Traba</w:t>
      </w:r>
      <w:r>
        <w:rPr>
          <w:rFonts w:asciiTheme="majorHAnsi" w:hAnsiTheme="majorHAnsi"/>
          <w:sz w:val="20"/>
          <w:szCs w:val="20"/>
          <w:lang w:val="es-ES"/>
        </w:rPr>
        <w:t>j</w:t>
      </w:r>
      <w:r w:rsidR="00F11C7F" w:rsidRPr="007C6AE9">
        <w:rPr>
          <w:rFonts w:asciiTheme="majorHAnsi" w:hAnsiTheme="majorHAnsi"/>
          <w:sz w:val="20"/>
          <w:szCs w:val="20"/>
          <w:lang w:val="es-ES"/>
        </w:rPr>
        <w:t>o</w:t>
      </w:r>
      <w:r w:rsidR="00825A6F" w:rsidRPr="007C6AE9">
        <w:rPr>
          <w:rFonts w:asciiTheme="majorHAnsi" w:hAnsiTheme="majorHAnsi"/>
          <w:sz w:val="20"/>
          <w:szCs w:val="20"/>
          <w:lang w:val="es-ES"/>
        </w:rPr>
        <w:t xml:space="preserve"> </w:t>
      </w:r>
      <w:r>
        <w:rPr>
          <w:rFonts w:asciiTheme="majorHAnsi" w:hAnsiTheme="majorHAnsi"/>
          <w:sz w:val="20"/>
          <w:szCs w:val="20"/>
          <w:lang w:val="es-ES"/>
        </w:rPr>
        <w:t>y</w:t>
      </w:r>
      <w:r w:rsidR="00825A6F" w:rsidRPr="007C6AE9">
        <w:rPr>
          <w:rFonts w:asciiTheme="majorHAnsi" w:hAnsiTheme="majorHAnsi"/>
          <w:sz w:val="20"/>
          <w:szCs w:val="20"/>
          <w:lang w:val="es-ES"/>
        </w:rPr>
        <w:t xml:space="preserve"> Emp</w:t>
      </w:r>
      <w:r>
        <w:rPr>
          <w:rFonts w:asciiTheme="majorHAnsi" w:hAnsiTheme="majorHAnsi"/>
          <w:sz w:val="20"/>
          <w:szCs w:val="20"/>
          <w:lang w:val="es-ES"/>
        </w:rPr>
        <w:t>leo</w:t>
      </w:r>
      <w:r w:rsidR="00B933B2" w:rsidRPr="007C6AE9">
        <w:rPr>
          <w:rFonts w:asciiTheme="majorHAnsi" w:hAnsiTheme="majorHAnsi"/>
          <w:sz w:val="20"/>
          <w:szCs w:val="20"/>
          <w:lang w:val="es-ES"/>
        </w:rPr>
        <w:t xml:space="preserve"> (</w:t>
      </w:r>
      <w:r w:rsidR="005919A1" w:rsidRPr="007C6AE9">
        <w:rPr>
          <w:rFonts w:asciiTheme="majorHAnsi" w:hAnsiTheme="majorHAnsi"/>
          <w:sz w:val="20"/>
          <w:szCs w:val="20"/>
          <w:lang w:val="es-ES"/>
        </w:rPr>
        <w:t>en adelante</w:t>
      </w:r>
      <w:r w:rsidR="00B933B2" w:rsidRPr="007C6AE9">
        <w:rPr>
          <w:rFonts w:asciiTheme="majorHAnsi" w:hAnsiTheme="majorHAnsi"/>
          <w:sz w:val="20"/>
          <w:szCs w:val="20"/>
          <w:lang w:val="es-ES"/>
        </w:rPr>
        <w:t xml:space="preserve"> “</w:t>
      </w:r>
      <w:r>
        <w:rPr>
          <w:rFonts w:asciiTheme="majorHAnsi" w:hAnsiTheme="majorHAnsi"/>
          <w:sz w:val="20"/>
          <w:szCs w:val="20"/>
          <w:lang w:val="es-ES"/>
        </w:rPr>
        <w:t xml:space="preserve">el </w:t>
      </w:r>
      <w:r w:rsidR="00B933B2" w:rsidRPr="007C6AE9">
        <w:rPr>
          <w:rFonts w:asciiTheme="majorHAnsi" w:hAnsiTheme="majorHAnsi"/>
          <w:sz w:val="20"/>
          <w:szCs w:val="20"/>
          <w:lang w:val="es-ES"/>
        </w:rPr>
        <w:t>GEMMT</w:t>
      </w:r>
      <w:r w:rsidR="00825A6F" w:rsidRPr="007C6AE9">
        <w:rPr>
          <w:rFonts w:asciiTheme="majorHAnsi" w:hAnsiTheme="majorHAnsi"/>
          <w:sz w:val="20"/>
          <w:szCs w:val="20"/>
          <w:lang w:val="es-ES"/>
        </w:rPr>
        <w:t>E</w:t>
      </w:r>
      <w:r w:rsidR="00B933B2" w:rsidRPr="007C6AE9">
        <w:rPr>
          <w:rFonts w:asciiTheme="majorHAnsi" w:hAnsiTheme="majorHAnsi"/>
          <w:sz w:val="20"/>
          <w:szCs w:val="20"/>
          <w:lang w:val="es-ES"/>
        </w:rPr>
        <w:t>”)</w:t>
      </w:r>
      <w:r>
        <w:rPr>
          <w:rFonts w:asciiTheme="majorHAnsi" w:hAnsiTheme="majorHAnsi"/>
          <w:sz w:val="20"/>
          <w:szCs w:val="20"/>
          <w:lang w:val="es-ES"/>
        </w:rPr>
        <w:t xml:space="preserve"> realizó cuatro inspecciones</w:t>
      </w:r>
      <w:r w:rsidR="00F11C7F" w:rsidRPr="007C6AE9">
        <w:rPr>
          <w:rFonts w:asciiTheme="majorHAnsi" w:hAnsiTheme="majorHAnsi"/>
          <w:sz w:val="20"/>
          <w:szCs w:val="20"/>
          <w:lang w:val="es-ES"/>
        </w:rPr>
        <w:t>. E</w:t>
      </w:r>
      <w:r>
        <w:rPr>
          <w:rFonts w:asciiTheme="majorHAnsi" w:hAnsiTheme="majorHAnsi"/>
          <w:sz w:val="20"/>
          <w:szCs w:val="20"/>
          <w:lang w:val="es-ES"/>
        </w:rPr>
        <w:t>n todas ellas se encontraron trabajadores</w:t>
      </w:r>
      <w:r w:rsidR="00F11C7F" w:rsidRPr="007C6AE9">
        <w:rPr>
          <w:rFonts w:asciiTheme="majorHAnsi" w:hAnsiTheme="majorHAnsi"/>
          <w:sz w:val="20"/>
          <w:szCs w:val="20"/>
          <w:lang w:val="es-ES"/>
        </w:rPr>
        <w:t xml:space="preserve"> </w:t>
      </w:r>
      <w:r>
        <w:rPr>
          <w:rFonts w:asciiTheme="majorHAnsi" w:hAnsiTheme="majorHAnsi"/>
          <w:sz w:val="20"/>
          <w:szCs w:val="20"/>
          <w:lang w:val="es-ES"/>
        </w:rPr>
        <w:t xml:space="preserve">que </w:t>
      </w:r>
      <w:r w:rsidR="00F11C7F" w:rsidRPr="007C6AE9">
        <w:rPr>
          <w:rFonts w:asciiTheme="majorHAnsi" w:hAnsiTheme="majorHAnsi"/>
          <w:sz w:val="20"/>
          <w:szCs w:val="20"/>
          <w:lang w:val="es-ES"/>
        </w:rPr>
        <w:t>viv</w:t>
      </w:r>
      <w:r>
        <w:rPr>
          <w:rFonts w:asciiTheme="majorHAnsi" w:hAnsiTheme="majorHAnsi"/>
          <w:sz w:val="20"/>
          <w:szCs w:val="20"/>
          <w:lang w:val="es-ES"/>
        </w:rPr>
        <w:t>ían en condiciones infrah</w:t>
      </w:r>
      <w:r w:rsidR="00F11C7F" w:rsidRPr="007C6AE9">
        <w:rPr>
          <w:rFonts w:asciiTheme="majorHAnsi" w:hAnsiTheme="majorHAnsi"/>
          <w:sz w:val="20"/>
          <w:szCs w:val="20"/>
          <w:lang w:val="es-ES"/>
        </w:rPr>
        <w:t>umanas</w:t>
      </w:r>
      <w:r>
        <w:rPr>
          <w:rFonts w:asciiTheme="majorHAnsi" w:hAnsiTheme="majorHAnsi"/>
          <w:sz w:val="20"/>
          <w:szCs w:val="20"/>
          <w:lang w:val="es-ES"/>
        </w:rPr>
        <w:t xml:space="preserve">, </w:t>
      </w:r>
      <w:r w:rsidR="00F11C7F" w:rsidRPr="007C6AE9">
        <w:rPr>
          <w:rFonts w:asciiTheme="majorHAnsi" w:hAnsiTheme="majorHAnsi"/>
          <w:sz w:val="20"/>
          <w:szCs w:val="20"/>
          <w:lang w:val="es-ES"/>
        </w:rPr>
        <w:t>explo</w:t>
      </w:r>
      <w:r>
        <w:rPr>
          <w:rFonts w:asciiTheme="majorHAnsi" w:hAnsiTheme="majorHAnsi"/>
          <w:sz w:val="20"/>
          <w:szCs w:val="20"/>
          <w:lang w:val="es-ES"/>
        </w:rPr>
        <w:t>t</w:t>
      </w:r>
      <w:r w:rsidR="00F11C7F" w:rsidRPr="007C6AE9">
        <w:rPr>
          <w:rFonts w:asciiTheme="majorHAnsi" w:hAnsiTheme="majorHAnsi"/>
          <w:sz w:val="20"/>
          <w:szCs w:val="20"/>
          <w:lang w:val="es-ES"/>
        </w:rPr>
        <w:t>ados e</w:t>
      </w:r>
      <w:r>
        <w:rPr>
          <w:rFonts w:asciiTheme="majorHAnsi" w:hAnsiTheme="majorHAnsi"/>
          <w:sz w:val="20"/>
          <w:szCs w:val="20"/>
          <w:lang w:val="es-ES"/>
        </w:rPr>
        <w:t>n</w:t>
      </w:r>
      <w:r w:rsidR="00F11C7F" w:rsidRPr="007C6AE9">
        <w:rPr>
          <w:rFonts w:asciiTheme="majorHAnsi" w:hAnsiTheme="majorHAnsi"/>
          <w:sz w:val="20"/>
          <w:szCs w:val="20"/>
          <w:lang w:val="es-ES"/>
        </w:rPr>
        <w:t xml:space="preserve"> </w:t>
      </w:r>
      <w:r w:rsidRPr="007C6AE9">
        <w:rPr>
          <w:rFonts w:asciiTheme="majorHAnsi" w:hAnsiTheme="majorHAnsi"/>
          <w:sz w:val="20"/>
          <w:szCs w:val="20"/>
          <w:lang w:val="es-ES"/>
        </w:rPr>
        <w:t>régimen</w:t>
      </w:r>
      <w:r w:rsidR="00F11C7F" w:rsidRPr="007C6AE9">
        <w:rPr>
          <w:rFonts w:asciiTheme="majorHAnsi" w:hAnsiTheme="majorHAnsi"/>
          <w:sz w:val="20"/>
          <w:szCs w:val="20"/>
          <w:lang w:val="es-ES"/>
        </w:rPr>
        <w:t xml:space="preserve"> de </w:t>
      </w:r>
      <w:r>
        <w:rPr>
          <w:rFonts w:asciiTheme="majorHAnsi" w:hAnsiTheme="majorHAnsi"/>
          <w:sz w:val="20"/>
          <w:szCs w:val="20"/>
          <w:lang w:val="es-ES"/>
        </w:rPr>
        <w:t>esclavitud</w:t>
      </w:r>
      <w:r w:rsidR="00890D5E">
        <w:rPr>
          <w:rFonts w:asciiTheme="majorHAnsi" w:hAnsiTheme="majorHAnsi"/>
          <w:sz w:val="20"/>
          <w:szCs w:val="20"/>
          <w:lang w:val="es-ES"/>
        </w:rPr>
        <w:t xml:space="preserve">. Sin embargo, </w:t>
      </w:r>
      <w:r w:rsidR="00711778">
        <w:rPr>
          <w:rFonts w:asciiTheme="majorHAnsi" w:hAnsiTheme="majorHAnsi"/>
          <w:sz w:val="20"/>
          <w:szCs w:val="20"/>
          <w:lang w:val="es-ES"/>
        </w:rPr>
        <w:t xml:space="preserve">según </w:t>
      </w:r>
      <w:r w:rsidR="00890D5E">
        <w:rPr>
          <w:rFonts w:asciiTheme="majorHAnsi" w:hAnsiTheme="majorHAnsi"/>
          <w:sz w:val="20"/>
          <w:szCs w:val="20"/>
          <w:lang w:val="es-ES"/>
        </w:rPr>
        <w:t>las peticionarias</w:t>
      </w:r>
      <w:r w:rsidR="00711778">
        <w:rPr>
          <w:rFonts w:asciiTheme="majorHAnsi" w:hAnsiTheme="majorHAnsi"/>
          <w:sz w:val="20"/>
          <w:szCs w:val="20"/>
          <w:lang w:val="es-ES"/>
        </w:rPr>
        <w:t xml:space="preserve">, </w:t>
      </w:r>
      <w:r w:rsidR="00890D5E">
        <w:rPr>
          <w:rFonts w:asciiTheme="majorHAnsi" w:hAnsiTheme="majorHAnsi"/>
          <w:sz w:val="20"/>
          <w:szCs w:val="20"/>
          <w:lang w:val="es-ES"/>
        </w:rPr>
        <w:t xml:space="preserve">la investigación de las primeras </w:t>
      </w:r>
      <w:r w:rsidR="00FF6657" w:rsidRPr="007C6AE9">
        <w:rPr>
          <w:rFonts w:asciiTheme="majorHAnsi" w:hAnsiTheme="majorHAnsi"/>
          <w:sz w:val="20"/>
          <w:szCs w:val="20"/>
          <w:lang w:val="es-ES"/>
        </w:rPr>
        <w:t>denuncia</w:t>
      </w:r>
      <w:r w:rsidR="00FE281F" w:rsidRPr="007C6AE9">
        <w:rPr>
          <w:rFonts w:asciiTheme="majorHAnsi" w:hAnsiTheme="majorHAnsi"/>
          <w:sz w:val="20"/>
          <w:szCs w:val="20"/>
          <w:lang w:val="es-ES"/>
        </w:rPr>
        <w:t>s</w:t>
      </w:r>
      <w:r w:rsidR="00890D5E">
        <w:rPr>
          <w:rFonts w:asciiTheme="majorHAnsi" w:hAnsiTheme="majorHAnsi"/>
          <w:sz w:val="20"/>
          <w:szCs w:val="20"/>
          <w:lang w:val="es-ES"/>
        </w:rPr>
        <w:t xml:space="preserve"> fue ineficaz</w:t>
      </w:r>
      <w:r w:rsidR="00AA0650">
        <w:rPr>
          <w:rFonts w:asciiTheme="majorHAnsi" w:hAnsiTheme="majorHAnsi"/>
          <w:sz w:val="20"/>
          <w:szCs w:val="20"/>
          <w:lang w:val="es-ES"/>
        </w:rPr>
        <w:t xml:space="preserve">, lo cual </w:t>
      </w:r>
      <w:r w:rsidR="0088398F" w:rsidRPr="007C6AE9">
        <w:rPr>
          <w:rFonts w:asciiTheme="majorHAnsi" w:hAnsiTheme="majorHAnsi"/>
          <w:sz w:val="20"/>
          <w:szCs w:val="20"/>
          <w:lang w:val="es-ES"/>
        </w:rPr>
        <w:t>caracteriza</w:t>
      </w:r>
      <w:r w:rsidR="00AA0650">
        <w:rPr>
          <w:rFonts w:asciiTheme="majorHAnsi" w:hAnsiTheme="majorHAnsi"/>
          <w:sz w:val="20"/>
          <w:szCs w:val="20"/>
          <w:lang w:val="es-ES"/>
        </w:rPr>
        <w:t xml:space="preserve"> l</w:t>
      </w:r>
      <w:r w:rsidR="0088398F" w:rsidRPr="007C6AE9">
        <w:rPr>
          <w:rFonts w:asciiTheme="majorHAnsi" w:hAnsiTheme="majorHAnsi"/>
          <w:sz w:val="20"/>
          <w:szCs w:val="20"/>
          <w:lang w:val="es-ES"/>
        </w:rPr>
        <w:t>a total omis</w:t>
      </w:r>
      <w:r w:rsidR="00AA0650">
        <w:rPr>
          <w:rFonts w:asciiTheme="majorHAnsi" w:hAnsiTheme="majorHAnsi"/>
          <w:sz w:val="20"/>
          <w:szCs w:val="20"/>
          <w:lang w:val="es-ES"/>
        </w:rPr>
        <w:t>ión</w:t>
      </w:r>
      <w:r w:rsidR="0088398F" w:rsidRPr="007C6AE9">
        <w:rPr>
          <w:rFonts w:asciiTheme="majorHAnsi" w:hAnsiTheme="majorHAnsi"/>
          <w:sz w:val="20"/>
          <w:szCs w:val="20"/>
          <w:lang w:val="es-ES"/>
        </w:rPr>
        <w:t xml:space="preserve"> d</w:t>
      </w:r>
      <w:r w:rsidR="00FF6657" w:rsidRPr="007C6AE9">
        <w:rPr>
          <w:rFonts w:asciiTheme="majorHAnsi" w:hAnsiTheme="majorHAnsi"/>
          <w:sz w:val="20"/>
          <w:szCs w:val="20"/>
          <w:lang w:val="es-ES"/>
        </w:rPr>
        <w:t>el Estado</w:t>
      </w:r>
      <w:r w:rsidR="0088398F" w:rsidRPr="007C6AE9">
        <w:rPr>
          <w:rFonts w:asciiTheme="majorHAnsi" w:hAnsiTheme="majorHAnsi"/>
          <w:sz w:val="20"/>
          <w:szCs w:val="20"/>
          <w:lang w:val="es-ES"/>
        </w:rPr>
        <w:t xml:space="preserve"> </w:t>
      </w:r>
      <w:r w:rsidR="007C6AE9">
        <w:rPr>
          <w:rFonts w:asciiTheme="majorHAnsi" w:hAnsiTheme="majorHAnsi"/>
          <w:sz w:val="20"/>
          <w:szCs w:val="20"/>
          <w:lang w:val="es-ES"/>
        </w:rPr>
        <w:t>brasileño</w:t>
      </w:r>
      <w:r w:rsidR="0088398F" w:rsidRPr="007C6AE9">
        <w:rPr>
          <w:rFonts w:asciiTheme="majorHAnsi" w:hAnsiTheme="majorHAnsi"/>
          <w:sz w:val="20"/>
          <w:szCs w:val="20"/>
          <w:lang w:val="es-ES"/>
        </w:rPr>
        <w:t>.</w:t>
      </w:r>
    </w:p>
    <w:p w:rsidR="0088398F" w:rsidRPr="007C6AE9" w:rsidRDefault="007C6AE9" w:rsidP="0088398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sz w:val="20"/>
          <w:szCs w:val="20"/>
          <w:lang w:val="es-ES"/>
        </w:rPr>
      </w:pPr>
      <w:r>
        <w:rPr>
          <w:rFonts w:asciiTheme="majorHAnsi" w:hAnsiTheme="majorHAnsi"/>
          <w:i/>
          <w:sz w:val="20"/>
          <w:szCs w:val="20"/>
          <w:lang w:val="es-ES"/>
        </w:rPr>
        <w:t>La</w:t>
      </w:r>
      <w:r w:rsidR="0088398F" w:rsidRPr="007C6AE9">
        <w:rPr>
          <w:rFonts w:asciiTheme="majorHAnsi" w:hAnsiTheme="majorHAnsi"/>
          <w:i/>
          <w:sz w:val="20"/>
          <w:szCs w:val="20"/>
          <w:lang w:val="es-ES"/>
        </w:rPr>
        <w:t xml:space="preserve"> </w:t>
      </w:r>
      <w:r>
        <w:rPr>
          <w:rFonts w:asciiTheme="majorHAnsi" w:hAnsiTheme="majorHAnsi"/>
          <w:i/>
          <w:sz w:val="20"/>
          <w:szCs w:val="20"/>
          <w:lang w:val="es-ES"/>
        </w:rPr>
        <w:t>explotación</w:t>
      </w:r>
      <w:r w:rsidR="0088398F" w:rsidRPr="007C6AE9">
        <w:rPr>
          <w:rFonts w:asciiTheme="majorHAnsi" w:hAnsiTheme="majorHAnsi"/>
          <w:i/>
          <w:sz w:val="20"/>
          <w:szCs w:val="20"/>
          <w:lang w:val="es-ES"/>
        </w:rPr>
        <w:t xml:space="preserve"> de Aldenir Rocha </w:t>
      </w:r>
      <w:r>
        <w:rPr>
          <w:rFonts w:asciiTheme="majorHAnsi" w:hAnsiTheme="majorHAnsi"/>
          <w:i/>
          <w:sz w:val="20"/>
          <w:szCs w:val="20"/>
          <w:lang w:val="es-ES"/>
        </w:rPr>
        <w:t>y</w:t>
      </w:r>
      <w:r w:rsidR="0088398F" w:rsidRPr="007C6AE9">
        <w:rPr>
          <w:rFonts w:asciiTheme="majorHAnsi" w:hAnsiTheme="majorHAnsi"/>
          <w:i/>
          <w:sz w:val="20"/>
          <w:szCs w:val="20"/>
          <w:lang w:val="es-ES"/>
        </w:rPr>
        <w:t xml:space="preserve"> otros</w:t>
      </w:r>
      <w:r w:rsidR="005A4ACC" w:rsidRPr="007C6AE9">
        <w:rPr>
          <w:rFonts w:asciiTheme="majorHAnsi" w:hAnsiTheme="majorHAnsi"/>
          <w:i/>
          <w:sz w:val="20"/>
          <w:szCs w:val="20"/>
          <w:lang w:val="es-ES"/>
        </w:rPr>
        <w:t xml:space="preserve"> </w:t>
      </w:r>
      <w:r w:rsidR="00FF6657" w:rsidRPr="007C6AE9">
        <w:rPr>
          <w:rFonts w:asciiTheme="majorHAnsi" w:hAnsiTheme="majorHAnsi"/>
          <w:i/>
          <w:sz w:val="20"/>
          <w:szCs w:val="20"/>
          <w:lang w:val="es-ES"/>
        </w:rPr>
        <w:t>trabajadores</w:t>
      </w:r>
      <w:r w:rsidR="00613EBF" w:rsidRPr="007C6AE9">
        <w:rPr>
          <w:rFonts w:asciiTheme="majorHAnsi" w:hAnsiTheme="majorHAnsi"/>
          <w:i/>
          <w:sz w:val="20"/>
          <w:szCs w:val="20"/>
          <w:lang w:val="es-ES"/>
        </w:rPr>
        <w:t xml:space="preserve"> </w:t>
      </w:r>
      <w:r>
        <w:rPr>
          <w:rFonts w:asciiTheme="majorHAnsi" w:hAnsiTheme="majorHAnsi"/>
          <w:i/>
          <w:sz w:val="20"/>
          <w:szCs w:val="20"/>
          <w:lang w:val="es-ES"/>
        </w:rPr>
        <w:t>y</w:t>
      </w:r>
      <w:r w:rsidR="00613EBF" w:rsidRPr="007C6AE9">
        <w:rPr>
          <w:rFonts w:asciiTheme="majorHAnsi" w:hAnsiTheme="majorHAnsi"/>
          <w:i/>
          <w:sz w:val="20"/>
          <w:szCs w:val="20"/>
          <w:lang w:val="es-ES"/>
        </w:rPr>
        <w:t xml:space="preserve"> </w:t>
      </w:r>
      <w:r w:rsidR="00FF6657" w:rsidRPr="007C6AE9">
        <w:rPr>
          <w:rFonts w:asciiTheme="majorHAnsi" w:hAnsiTheme="majorHAnsi"/>
          <w:i/>
          <w:sz w:val="20"/>
          <w:szCs w:val="20"/>
          <w:lang w:val="es-ES"/>
        </w:rPr>
        <w:t>trabajadoras</w:t>
      </w:r>
    </w:p>
    <w:p w:rsidR="0088398F" w:rsidRPr="007C6AE9" w:rsidRDefault="00711778" w:rsidP="0088398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 xml:space="preserve">A </w:t>
      </w:r>
      <w:r w:rsidR="0088398F" w:rsidRPr="007C6AE9">
        <w:rPr>
          <w:rFonts w:asciiTheme="majorHAnsi" w:hAnsiTheme="majorHAnsi"/>
          <w:sz w:val="20"/>
          <w:szCs w:val="20"/>
          <w:lang w:val="es-ES"/>
        </w:rPr>
        <w:t xml:space="preserve">Aldenir Rocha </w:t>
      </w:r>
      <w:r>
        <w:rPr>
          <w:rFonts w:asciiTheme="majorHAnsi" w:hAnsiTheme="majorHAnsi"/>
          <w:sz w:val="20"/>
          <w:szCs w:val="20"/>
          <w:lang w:val="es-ES"/>
        </w:rPr>
        <w:t xml:space="preserve">le ofrecieron trabajo </w:t>
      </w:r>
      <w:r w:rsidR="007C6AE9">
        <w:rPr>
          <w:rFonts w:asciiTheme="majorHAnsi" w:hAnsiTheme="majorHAnsi"/>
          <w:sz w:val="20"/>
          <w:szCs w:val="20"/>
          <w:lang w:val="es-ES"/>
        </w:rPr>
        <w:t>e</w:t>
      </w:r>
      <w:r w:rsidR="0088398F" w:rsidRPr="007C6AE9">
        <w:rPr>
          <w:rFonts w:asciiTheme="majorHAnsi" w:hAnsiTheme="majorHAnsi"/>
          <w:sz w:val="20"/>
          <w:szCs w:val="20"/>
          <w:lang w:val="es-ES"/>
        </w:rPr>
        <w:t>n</w:t>
      </w:r>
      <w:r w:rsidR="007C6AE9">
        <w:rPr>
          <w:rFonts w:asciiTheme="majorHAnsi" w:hAnsiTheme="majorHAnsi"/>
          <w:sz w:val="20"/>
          <w:szCs w:val="20"/>
          <w:lang w:val="es-ES"/>
        </w:rPr>
        <w:t xml:space="preserve"> </w:t>
      </w:r>
      <w:r w:rsidR="005919A1" w:rsidRPr="007C6AE9">
        <w:rPr>
          <w:rFonts w:asciiTheme="majorHAnsi" w:hAnsiTheme="majorHAnsi"/>
          <w:sz w:val="20"/>
          <w:szCs w:val="20"/>
          <w:lang w:val="es-ES"/>
        </w:rPr>
        <w:t>la Hacienda</w:t>
      </w:r>
      <w:r w:rsidR="0088398F" w:rsidRPr="007C6AE9">
        <w:rPr>
          <w:rFonts w:asciiTheme="majorHAnsi" w:hAnsiTheme="majorHAnsi"/>
          <w:sz w:val="20"/>
          <w:szCs w:val="20"/>
          <w:lang w:val="es-ES"/>
        </w:rPr>
        <w:t xml:space="preserve"> Boa-Fé Caru </w:t>
      </w:r>
      <w:r w:rsidR="00AA0650">
        <w:rPr>
          <w:rFonts w:asciiTheme="majorHAnsi" w:hAnsiTheme="majorHAnsi"/>
          <w:sz w:val="20"/>
          <w:szCs w:val="20"/>
          <w:lang w:val="es-ES"/>
        </w:rPr>
        <w:t>el</w:t>
      </w:r>
      <w:r w:rsidR="0088398F" w:rsidRPr="007C6AE9">
        <w:rPr>
          <w:rFonts w:asciiTheme="majorHAnsi" w:hAnsiTheme="majorHAnsi"/>
          <w:sz w:val="20"/>
          <w:szCs w:val="20"/>
          <w:lang w:val="es-ES"/>
        </w:rPr>
        <w:t xml:space="preserve"> 4 de </w:t>
      </w:r>
      <w:r w:rsidR="00FA6177" w:rsidRPr="007C6AE9">
        <w:rPr>
          <w:rFonts w:asciiTheme="majorHAnsi" w:hAnsiTheme="majorHAnsi"/>
          <w:sz w:val="20"/>
          <w:szCs w:val="20"/>
          <w:lang w:val="es-ES"/>
        </w:rPr>
        <w:t>mayo</w:t>
      </w:r>
      <w:r w:rsidR="0088398F" w:rsidRPr="007C6AE9">
        <w:rPr>
          <w:rFonts w:asciiTheme="majorHAnsi" w:hAnsiTheme="majorHAnsi"/>
          <w:sz w:val="20"/>
          <w:szCs w:val="20"/>
          <w:lang w:val="es-ES"/>
        </w:rPr>
        <w:t xml:space="preserve"> de 1999. </w:t>
      </w:r>
      <w:r w:rsidR="00AA0650">
        <w:rPr>
          <w:rFonts w:asciiTheme="majorHAnsi" w:hAnsiTheme="majorHAnsi"/>
          <w:sz w:val="20"/>
          <w:szCs w:val="20"/>
          <w:lang w:val="es-ES"/>
        </w:rPr>
        <w:t>Las peticionarias</w:t>
      </w:r>
      <w:r w:rsidR="0088398F" w:rsidRPr="007C6AE9">
        <w:rPr>
          <w:rFonts w:asciiTheme="majorHAnsi" w:hAnsiTheme="majorHAnsi"/>
          <w:sz w:val="20"/>
          <w:szCs w:val="20"/>
          <w:lang w:val="es-ES"/>
        </w:rPr>
        <w:t xml:space="preserve"> </w:t>
      </w:r>
      <w:r w:rsidR="00AA0650" w:rsidRPr="007C6AE9">
        <w:rPr>
          <w:rFonts w:asciiTheme="majorHAnsi" w:hAnsiTheme="majorHAnsi"/>
          <w:sz w:val="20"/>
          <w:szCs w:val="20"/>
          <w:lang w:val="es-ES"/>
        </w:rPr>
        <w:t>afirman</w:t>
      </w:r>
      <w:r w:rsidR="0088398F" w:rsidRPr="007C6AE9">
        <w:rPr>
          <w:rFonts w:asciiTheme="majorHAnsi" w:hAnsiTheme="majorHAnsi"/>
          <w:sz w:val="20"/>
          <w:szCs w:val="20"/>
          <w:lang w:val="es-ES"/>
        </w:rPr>
        <w:t xml:space="preserve"> que </w:t>
      </w:r>
      <w:r w:rsidR="00AA0650">
        <w:rPr>
          <w:rFonts w:asciiTheme="majorHAnsi" w:hAnsiTheme="majorHAnsi"/>
          <w:sz w:val="20"/>
          <w:szCs w:val="20"/>
          <w:lang w:val="es-ES"/>
        </w:rPr>
        <w:t xml:space="preserve">lo </w:t>
      </w:r>
      <w:r w:rsidR="0088398F" w:rsidRPr="007C6AE9">
        <w:rPr>
          <w:rFonts w:asciiTheme="majorHAnsi" w:hAnsiTheme="majorHAnsi"/>
          <w:sz w:val="20"/>
          <w:szCs w:val="20"/>
          <w:lang w:val="es-ES"/>
        </w:rPr>
        <w:t>transporta</w:t>
      </w:r>
      <w:r w:rsidR="00AA0650">
        <w:rPr>
          <w:rFonts w:asciiTheme="majorHAnsi" w:hAnsiTheme="majorHAnsi"/>
          <w:sz w:val="20"/>
          <w:szCs w:val="20"/>
          <w:lang w:val="es-ES"/>
        </w:rPr>
        <w:t xml:space="preserve">ron </w:t>
      </w:r>
      <w:r w:rsidR="0088398F" w:rsidRPr="007C6AE9">
        <w:rPr>
          <w:rFonts w:asciiTheme="majorHAnsi" w:hAnsiTheme="majorHAnsi"/>
          <w:sz w:val="20"/>
          <w:szCs w:val="20"/>
          <w:lang w:val="es-ES"/>
        </w:rPr>
        <w:t xml:space="preserve">de </w:t>
      </w:r>
      <w:r w:rsidR="00AA0650">
        <w:rPr>
          <w:rFonts w:asciiTheme="majorHAnsi" w:hAnsiTheme="majorHAnsi"/>
          <w:sz w:val="20"/>
          <w:szCs w:val="20"/>
          <w:lang w:val="es-ES"/>
        </w:rPr>
        <w:t>manera</w:t>
      </w:r>
      <w:r w:rsidR="0088398F" w:rsidRPr="007C6AE9">
        <w:rPr>
          <w:rFonts w:asciiTheme="majorHAnsi" w:hAnsiTheme="majorHAnsi"/>
          <w:sz w:val="20"/>
          <w:szCs w:val="20"/>
          <w:lang w:val="es-ES"/>
        </w:rPr>
        <w:t xml:space="preserve"> improvisada </w:t>
      </w:r>
      <w:r w:rsidR="00AA0650">
        <w:rPr>
          <w:rFonts w:asciiTheme="majorHAnsi" w:hAnsiTheme="majorHAnsi"/>
          <w:sz w:val="20"/>
          <w:szCs w:val="20"/>
          <w:lang w:val="es-ES"/>
        </w:rPr>
        <w:t>y pasó a vivir con otros</w:t>
      </w:r>
      <w:r w:rsidR="00E318E1" w:rsidRPr="007C6AE9">
        <w:rPr>
          <w:rFonts w:asciiTheme="majorHAnsi" w:hAnsiTheme="majorHAnsi"/>
          <w:sz w:val="20"/>
          <w:szCs w:val="20"/>
          <w:lang w:val="es-ES"/>
        </w:rPr>
        <w:t xml:space="preserve"> </w:t>
      </w:r>
      <w:r w:rsidR="00FF6657" w:rsidRPr="007C6AE9">
        <w:rPr>
          <w:rFonts w:asciiTheme="majorHAnsi" w:hAnsiTheme="majorHAnsi"/>
          <w:sz w:val="20"/>
          <w:szCs w:val="20"/>
          <w:lang w:val="es-ES"/>
        </w:rPr>
        <w:t>trabajadores</w:t>
      </w:r>
      <w:r w:rsidR="00E318E1" w:rsidRPr="007C6AE9">
        <w:rPr>
          <w:rFonts w:asciiTheme="majorHAnsi" w:hAnsiTheme="majorHAnsi"/>
          <w:sz w:val="20"/>
          <w:szCs w:val="20"/>
          <w:lang w:val="es-ES"/>
        </w:rPr>
        <w:t xml:space="preserve"> </w:t>
      </w:r>
      <w:r w:rsidR="00AA0650" w:rsidRPr="007C6AE9">
        <w:rPr>
          <w:rFonts w:asciiTheme="majorHAnsi" w:hAnsiTheme="majorHAnsi"/>
          <w:sz w:val="20"/>
          <w:szCs w:val="20"/>
          <w:lang w:val="es-ES"/>
        </w:rPr>
        <w:t>en</w:t>
      </w:r>
      <w:r w:rsidR="00E318E1" w:rsidRPr="007C6AE9">
        <w:rPr>
          <w:rFonts w:asciiTheme="majorHAnsi" w:hAnsiTheme="majorHAnsi"/>
          <w:sz w:val="20"/>
          <w:szCs w:val="20"/>
          <w:lang w:val="es-ES"/>
        </w:rPr>
        <w:t xml:space="preserve"> </w:t>
      </w:r>
      <w:r w:rsidR="00AA0650" w:rsidRPr="007C6AE9">
        <w:rPr>
          <w:rFonts w:asciiTheme="majorHAnsi" w:hAnsiTheme="majorHAnsi"/>
          <w:sz w:val="20"/>
          <w:szCs w:val="20"/>
          <w:lang w:val="es-ES"/>
        </w:rPr>
        <w:t>alojamientos</w:t>
      </w:r>
      <w:r w:rsidR="00E318E1" w:rsidRPr="007C6AE9">
        <w:rPr>
          <w:rFonts w:asciiTheme="majorHAnsi" w:hAnsiTheme="majorHAnsi"/>
          <w:sz w:val="20"/>
          <w:szCs w:val="20"/>
          <w:lang w:val="es-ES"/>
        </w:rPr>
        <w:t xml:space="preserve"> </w:t>
      </w:r>
      <w:r w:rsidR="00AA0650" w:rsidRPr="007C6AE9">
        <w:rPr>
          <w:rFonts w:asciiTheme="majorHAnsi" w:hAnsiTheme="majorHAnsi"/>
          <w:sz w:val="20"/>
          <w:szCs w:val="20"/>
          <w:lang w:val="es-ES"/>
        </w:rPr>
        <w:t>precarios</w:t>
      </w:r>
      <w:r w:rsidR="00E318E1" w:rsidRPr="007C6AE9">
        <w:rPr>
          <w:rFonts w:asciiTheme="majorHAnsi" w:hAnsiTheme="majorHAnsi"/>
          <w:sz w:val="20"/>
          <w:szCs w:val="20"/>
          <w:lang w:val="es-ES"/>
        </w:rPr>
        <w:t xml:space="preserve"> instalados </w:t>
      </w:r>
      <w:r w:rsidR="00AA0650" w:rsidRPr="007C6AE9">
        <w:rPr>
          <w:rFonts w:asciiTheme="majorHAnsi" w:hAnsiTheme="majorHAnsi"/>
          <w:sz w:val="20"/>
          <w:szCs w:val="20"/>
          <w:lang w:val="es-ES"/>
        </w:rPr>
        <w:t>en</w:t>
      </w:r>
      <w:r w:rsidR="00E318E1" w:rsidRPr="007C6AE9">
        <w:rPr>
          <w:rFonts w:asciiTheme="majorHAnsi" w:hAnsiTheme="majorHAnsi"/>
          <w:sz w:val="20"/>
          <w:szCs w:val="20"/>
          <w:lang w:val="es-ES"/>
        </w:rPr>
        <w:t xml:space="preserve"> depósitos o c</w:t>
      </w:r>
      <w:r w:rsidR="00AA0650">
        <w:rPr>
          <w:rFonts w:asciiTheme="majorHAnsi" w:hAnsiTheme="majorHAnsi"/>
          <w:sz w:val="20"/>
          <w:szCs w:val="20"/>
          <w:lang w:val="es-ES"/>
        </w:rPr>
        <w:t>orrales</w:t>
      </w:r>
      <w:r w:rsidR="00E318E1" w:rsidRPr="007C6AE9">
        <w:rPr>
          <w:rFonts w:asciiTheme="majorHAnsi" w:hAnsiTheme="majorHAnsi"/>
          <w:sz w:val="20"/>
          <w:szCs w:val="20"/>
          <w:lang w:val="es-ES"/>
        </w:rPr>
        <w:t>. Seg</w:t>
      </w:r>
      <w:r w:rsidR="00AA0650">
        <w:rPr>
          <w:rFonts w:asciiTheme="majorHAnsi" w:hAnsiTheme="majorHAnsi"/>
          <w:sz w:val="20"/>
          <w:szCs w:val="20"/>
          <w:lang w:val="es-ES"/>
        </w:rPr>
        <w:t>ún se informa</w:t>
      </w:r>
      <w:r w:rsidR="00E318E1" w:rsidRPr="007C6AE9">
        <w:rPr>
          <w:rFonts w:asciiTheme="majorHAnsi" w:hAnsiTheme="majorHAnsi"/>
          <w:sz w:val="20"/>
          <w:szCs w:val="20"/>
          <w:lang w:val="es-ES"/>
        </w:rPr>
        <w:t xml:space="preserve">, </w:t>
      </w:r>
      <w:r w:rsidR="00AA0650">
        <w:rPr>
          <w:rFonts w:asciiTheme="majorHAnsi" w:hAnsiTheme="majorHAnsi"/>
          <w:sz w:val="20"/>
          <w:szCs w:val="20"/>
          <w:lang w:val="es-ES"/>
        </w:rPr>
        <w:t>l</w:t>
      </w:r>
      <w:r w:rsidR="00E318E1" w:rsidRPr="007C6AE9">
        <w:rPr>
          <w:rFonts w:asciiTheme="majorHAnsi" w:hAnsiTheme="majorHAnsi"/>
          <w:sz w:val="20"/>
          <w:szCs w:val="20"/>
          <w:lang w:val="es-ES"/>
        </w:rPr>
        <w:t xml:space="preserve">os </w:t>
      </w:r>
      <w:r w:rsidR="00AA0650" w:rsidRPr="007C6AE9">
        <w:rPr>
          <w:rFonts w:asciiTheme="majorHAnsi" w:hAnsiTheme="majorHAnsi"/>
          <w:sz w:val="20"/>
          <w:szCs w:val="20"/>
          <w:lang w:val="es-ES"/>
        </w:rPr>
        <w:t>alojamientos</w:t>
      </w:r>
      <w:r w:rsidR="00E318E1" w:rsidRPr="007C6AE9">
        <w:rPr>
          <w:rFonts w:asciiTheme="majorHAnsi" w:hAnsiTheme="majorHAnsi"/>
          <w:sz w:val="20"/>
          <w:szCs w:val="20"/>
          <w:lang w:val="es-ES"/>
        </w:rPr>
        <w:t xml:space="preserve"> e</w:t>
      </w:r>
      <w:r w:rsidR="00AA0650">
        <w:rPr>
          <w:rFonts w:asciiTheme="majorHAnsi" w:hAnsiTheme="majorHAnsi"/>
          <w:sz w:val="20"/>
          <w:szCs w:val="20"/>
          <w:lang w:val="es-ES"/>
        </w:rPr>
        <w:t xml:space="preserve">staban </w:t>
      </w:r>
      <w:r w:rsidR="00E318E1" w:rsidRPr="007C6AE9">
        <w:rPr>
          <w:rFonts w:asciiTheme="majorHAnsi" w:hAnsiTheme="majorHAnsi"/>
          <w:sz w:val="20"/>
          <w:szCs w:val="20"/>
          <w:lang w:val="es-ES"/>
        </w:rPr>
        <w:t>desprovi</w:t>
      </w:r>
      <w:r w:rsidR="00AA0650">
        <w:rPr>
          <w:rFonts w:asciiTheme="majorHAnsi" w:hAnsiTheme="majorHAnsi"/>
          <w:sz w:val="20"/>
          <w:szCs w:val="20"/>
          <w:lang w:val="es-ES"/>
        </w:rPr>
        <w:t>st</w:t>
      </w:r>
      <w:r w:rsidR="00E318E1" w:rsidRPr="007C6AE9">
        <w:rPr>
          <w:rFonts w:asciiTheme="majorHAnsi" w:hAnsiTheme="majorHAnsi"/>
          <w:sz w:val="20"/>
          <w:szCs w:val="20"/>
          <w:lang w:val="es-ES"/>
        </w:rPr>
        <w:t>os de instala</w:t>
      </w:r>
      <w:r w:rsidR="00AA0650">
        <w:rPr>
          <w:rFonts w:asciiTheme="majorHAnsi" w:hAnsiTheme="majorHAnsi"/>
          <w:sz w:val="20"/>
          <w:szCs w:val="20"/>
          <w:lang w:val="es-ES"/>
        </w:rPr>
        <w:t>cion</w:t>
      </w:r>
      <w:r w:rsidR="00E318E1" w:rsidRPr="007C6AE9">
        <w:rPr>
          <w:rFonts w:asciiTheme="majorHAnsi" w:hAnsiTheme="majorHAnsi"/>
          <w:sz w:val="20"/>
          <w:szCs w:val="20"/>
          <w:lang w:val="es-ES"/>
        </w:rPr>
        <w:t xml:space="preserve">es </w:t>
      </w:r>
      <w:r w:rsidR="00AA0650" w:rsidRPr="007C6AE9">
        <w:rPr>
          <w:rFonts w:asciiTheme="majorHAnsi" w:hAnsiTheme="majorHAnsi"/>
          <w:sz w:val="20"/>
          <w:szCs w:val="20"/>
          <w:lang w:val="es-ES"/>
        </w:rPr>
        <w:t>sanitarias</w:t>
      </w:r>
      <w:r w:rsidR="00AA0650">
        <w:rPr>
          <w:rFonts w:asciiTheme="majorHAnsi" w:hAnsiTheme="majorHAnsi"/>
          <w:sz w:val="20"/>
          <w:szCs w:val="20"/>
          <w:lang w:val="es-ES"/>
        </w:rPr>
        <w:t xml:space="preserve"> y a los trabajadores no les proporcionaban agua potable, materiales para primeros auxilios</w:t>
      </w:r>
      <w:r w:rsidR="00E91617" w:rsidRPr="007C6AE9">
        <w:rPr>
          <w:rFonts w:asciiTheme="majorHAnsi" w:hAnsiTheme="majorHAnsi"/>
          <w:sz w:val="20"/>
          <w:szCs w:val="20"/>
          <w:lang w:val="es-ES"/>
        </w:rPr>
        <w:t xml:space="preserve">, medicamentos </w:t>
      </w:r>
      <w:r w:rsidR="00AA0650">
        <w:rPr>
          <w:rFonts w:asciiTheme="majorHAnsi" w:hAnsiTheme="majorHAnsi"/>
          <w:sz w:val="20"/>
          <w:szCs w:val="20"/>
          <w:lang w:val="es-ES"/>
        </w:rPr>
        <w:t xml:space="preserve">ni cualquier otra forma </w:t>
      </w:r>
      <w:r w:rsidR="00E91617" w:rsidRPr="007C6AE9">
        <w:rPr>
          <w:rFonts w:asciiTheme="majorHAnsi" w:hAnsiTheme="majorHAnsi"/>
          <w:sz w:val="20"/>
          <w:szCs w:val="20"/>
          <w:lang w:val="es-ES"/>
        </w:rPr>
        <w:t xml:space="preserve">de </w:t>
      </w:r>
      <w:r w:rsidR="00AA0650" w:rsidRPr="007C6AE9">
        <w:rPr>
          <w:rFonts w:asciiTheme="majorHAnsi" w:hAnsiTheme="majorHAnsi"/>
          <w:sz w:val="20"/>
          <w:szCs w:val="20"/>
          <w:lang w:val="es-ES"/>
        </w:rPr>
        <w:t>asistencia</w:t>
      </w:r>
      <w:r w:rsidR="00E91617" w:rsidRPr="007C6AE9">
        <w:rPr>
          <w:rFonts w:asciiTheme="majorHAnsi" w:hAnsiTheme="majorHAnsi"/>
          <w:sz w:val="20"/>
          <w:szCs w:val="20"/>
          <w:lang w:val="es-ES"/>
        </w:rPr>
        <w:t xml:space="preserve"> médica.</w:t>
      </w:r>
      <w:r w:rsidR="00F6048A" w:rsidRPr="007C6AE9">
        <w:rPr>
          <w:rFonts w:asciiTheme="majorHAnsi" w:hAnsiTheme="majorHAnsi"/>
          <w:sz w:val="20"/>
          <w:szCs w:val="20"/>
          <w:lang w:val="es-ES"/>
        </w:rPr>
        <w:t xml:space="preserve"> </w:t>
      </w:r>
      <w:r w:rsidR="00AA0650">
        <w:rPr>
          <w:rFonts w:asciiTheme="majorHAnsi" w:hAnsiTheme="majorHAnsi"/>
          <w:sz w:val="20"/>
          <w:szCs w:val="20"/>
          <w:lang w:val="es-ES"/>
        </w:rPr>
        <w:t>Lo</w:t>
      </w:r>
      <w:r w:rsidR="00F6048A" w:rsidRPr="007C6AE9">
        <w:rPr>
          <w:rFonts w:asciiTheme="majorHAnsi" w:hAnsiTheme="majorHAnsi"/>
          <w:sz w:val="20"/>
          <w:szCs w:val="20"/>
          <w:lang w:val="es-ES"/>
        </w:rPr>
        <w:t xml:space="preserve">s </w:t>
      </w:r>
      <w:r w:rsidR="00FF6657" w:rsidRPr="007C6AE9">
        <w:rPr>
          <w:rFonts w:asciiTheme="majorHAnsi" w:hAnsiTheme="majorHAnsi"/>
          <w:sz w:val="20"/>
          <w:szCs w:val="20"/>
          <w:lang w:val="es-ES"/>
        </w:rPr>
        <w:t>trabajadores</w:t>
      </w:r>
      <w:r w:rsidR="00F6048A" w:rsidRPr="007C6AE9">
        <w:rPr>
          <w:rFonts w:asciiTheme="majorHAnsi" w:hAnsiTheme="majorHAnsi"/>
          <w:sz w:val="20"/>
          <w:szCs w:val="20"/>
          <w:lang w:val="es-ES"/>
        </w:rPr>
        <w:t xml:space="preserve"> </w:t>
      </w:r>
      <w:r w:rsidR="00AA0650" w:rsidRPr="007C6AE9">
        <w:rPr>
          <w:rFonts w:asciiTheme="majorHAnsi" w:hAnsiTheme="majorHAnsi"/>
          <w:sz w:val="20"/>
          <w:szCs w:val="20"/>
          <w:lang w:val="es-ES"/>
        </w:rPr>
        <w:t>compraban</w:t>
      </w:r>
      <w:r w:rsidR="00F6048A" w:rsidRPr="007C6AE9">
        <w:rPr>
          <w:rFonts w:asciiTheme="majorHAnsi" w:hAnsiTheme="majorHAnsi"/>
          <w:sz w:val="20"/>
          <w:szCs w:val="20"/>
          <w:lang w:val="es-ES"/>
        </w:rPr>
        <w:t xml:space="preserve"> </w:t>
      </w:r>
      <w:r w:rsidR="00AA0650">
        <w:rPr>
          <w:rFonts w:asciiTheme="majorHAnsi" w:hAnsiTheme="majorHAnsi"/>
          <w:sz w:val="20"/>
          <w:szCs w:val="20"/>
          <w:lang w:val="es-ES"/>
        </w:rPr>
        <w:t>l</w:t>
      </w:r>
      <w:r w:rsidR="00F6048A" w:rsidRPr="007C6AE9">
        <w:rPr>
          <w:rFonts w:asciiTheme="majorHAnsi" w:hAnsiTheme="majorHAnsi"/>
          <w:sz w:val="20"/>
          <w:szCs w:val="20"/>
          <w:lang w:val="es-ES"/>
        </w:rPr>
        <w:t xml:space="preserve">os </w:t>
      </w:r>
      <w:r w:rsidR="00AA0650">
        <w:rPr>
          <w:rFonts w:asciiTheme="majorHAnsi" w:hAnsiTheme="majorHAnsi"/>
          <w:sz w:val="20"/>
          <w:szCs w:val="20"/>
          <w:lang w:val="es-ES"/>
        </w:rPr>
        <w:t xml:space="preserve">artículos </w:t>
      </w:r>
      <w:r w:rsidR="00AA0650" w:rsidRPr="007C6AE9">
        <w:rPr>
          <w:rFonts w:asciiTheme="majorHAnsi" w:hAnsiTheme="majorHAnsi"/>
          <w:sz w:val="20"/>
          <w:szCs w:val="20"/>
          <w:lang w:val="es-ES"/>
        </w:rPr>
        <w:t>necesarios</w:t>
      </w:r>
      <w:r w:rsidR="00F6048A" w:rsidRPr="007C6AE9">
        <w:rPr>
          <w:rFonts w:asciiTheme="majorHAnsi" w:hAnsiTheme="majorHAnsi"/>
          <w:sz w:val="20"/>
          <w:szCs w:val="20"/>
          <w:lang w:val="es-ES"/>
        </w:rPr>
        <w:t xml:space="preserve"> para su</w:t>
      </w:r>
      <w:r w:rsidR="00AA0650">
        <w:rPr>
          <w:rFonts w:asciiTheme="majorHAnsi" w:hAnsiTheme="majorHAnsi"/>
          <w:sz w:val="20"/>
          <w:szCs w:val="20"/>
          <w:lang w:val="es-ES"/>
        </w:rPr>
        <w:t xml:space="preserve"> subsistencia en la</w:t>
      </w:r>
      <w:r w:rsidR="00F6048A" w:rsidRPr="007C6AE9">
        <w:rPr>
          <w:rFonts w:asciiTheme="majorHAnsi" w:hAnsiTheme="majorHAnsi"/>
          <w:sz w:val="20"/>
          <w:szCs w:val="20"/>
          <w:lang w:val="es-ES"/>
        </w:rPr>
        <w:t xml:space="preserve"> cantina d</w:t>
      </w:r>
      <w:r w:rsidR="00AA0650">
        <w:rPr>
          <w:rFonts w:asciiTheme="majorHAnsi" w:hAnsiTheme="majorHAnsi"/>
          <w:sz w:val="20"/>
          <w:szCs w:val="20"/>
          <w:lang w:val="es-ES"/>
        </w:rPr>
        <w:t xml:space="preserve">e </w:t>
      </w:r>
      <w:r w:rsidR="005919A1" w:rsidRPr="007C6AE9">
        <w:rPr>
          <w:rFonts w:asciiTheme="majorHAnsi" w:hAnsiTheme="majorHAnsi"/>
          <w:sz w:val="20"/>
          <w:szCs w:val="20"/>
          <w:lang w:val="es-ES"/>
        </w:rPr>
        <w:t>la Hacienda</w:t>
      </w:r>
      <w:r w:rsidR="00F6048A" w:rsidRPr="007C6AE9">
        <w:rPr>
          <w:rFonts w:asciiTheme="majorHAnsi" w:hAnsiTheme="majorHAnsi"/>
          <w:sz w:val="20"/>
          <w:szCs w:val="20"/>
          <w:lang w:val="es-ES"/>
        </w:rPr>
        <w:t xml:space="preserve">, </w:t>
      </w:r>
      <w:r w:rsidR="00AA0650">
        <w:rPr>
          <w:rFonts w:asciiTheme="majorHAnsi" w:hAnsiTheme="majorHAnsi"/>
          <w:sz w:val="20"/>
          <w:szCs w:val="20"/>
          <w:lang w:val="es-ES"/>
        </w:rPr>
        <w:t>d</w:t>
      </w:r>
      <w:r w:rsidR="00F6048A" w:rsidRPr="007C6AE9">
        <w:rPr>
          <w:rFonts w:asciiTheme="majorHAnsi" w:hAnsiTheme="majorHAnsi"/>
          <w:sz w:val="20"/>
          <w:szCs w:val="20"/>
          <w:lang w:val="es-ES"/>
        </w:rPr>
        <w:t xml:space="preserve">onde </w:t>
      </w:r>
      <w:r w:rsidR="00AA0650">
        <w:rPr>
          <w:rFonts w:asciiTheme="majorHAnsi" w:hAnsiTheme="majorHAnsi"/>
          <w:sz w:val="20"/>
          <w:szCs w:val="20"/>
          <w:lang w:val="es-ES"/>
        </w:rPr>
        <w:t>l</w:t>
      </w:r>
      <w:r w:rsidR="00F6048A" w:rsidRPr="007C6AE9">
        <w:rPr>
          <w:rFonts w:asciiTheme="majorHAnsi" w:hAnsiTheme="majorHAnsi"/>
          <w:sz w:val="20"/>
          <w:szCs w:val="20"/>
          <w:lang w:val="es-ES"/>
        </w:rPr>
        <w:t>os pre</w:t>
      </w:r>
      <w:r w:rsidR="00AA0650">
        <w:rPr>
          <w:rFonts w:asciiTheme="majorHAnsi" w:hAnsiTheme="majorHAnsi"/>
          <w:sz w:val="20"/>
          <w:szCs w:val="20"/>
          <w:lang w:val="es-ES"/>
        </w:rPr>
        <w:t>ci</w:t>
      </w:r>
      <w:r w:rsidR="00F6048A" w:rsidRPr="007C6AE9">
        <w:rPr>
          <w:rFonts w:asciiTheme="majorHAnsi" w:hAnsiTheme="majorHAnsi"/>
          <w:sz w:val="20"/>
          <w:szCs w:val="20"/>
          <w:lang w:val="es-ES"/>
        </w:rPr>
        <w:t xml:space="preserve">os </w:t>
      </w:r>
      <w:r w:rsidR="00AA0650" w:rsidRPr="007C6AE9">
        <w:rPr>
          <w:rFonts w:asciiTheme="majorHAnsi" w:hAnsiTheme="majorHAnsi"/>
          <w:sz w:val="20"/>
          <w:szCs w:val="20"/>
          <w:lang w:val="es-ES"/>
        </w:rPr>
        <w:t>eran</w:t>
      </w:r>
      <w:r w:rsidR="00F6048A" w:rsidRPr="007C6AE9">
        <w:rPr>
          <w:rFonts w:asciiTheme="majorHAnsi" w:hAnsiTheme="majorHAnsi"/>
          <w:sz w:val="20"/>
          <w:szCs w:val="20"/>
          <w:lang w:val="es-ES"/>
        </w:rPr>
        <w:t xml:space="preserve"> superiores a</w:t>
      </w:r>
      <w:r w:rsidR="00AA0650">
        <w:rPr>
          <w:rFonts w:asciiTheme="majorHAnsi" w:hAnsiTheme="majorHAnsi"/>
          <w:sz w:val="20"/>
          <w:szCs w:val="20"/>
          <w:lang w:val="es-ES"/>
        </w:rPr>
        <w:t xml:space="preserve"> l</w:t>
      </w:r>
      <w:r w:rsidR="00F6048A" w:rsidRPr="007C6AE9">
        <w:rPr>
          <w:rFonts w:asciiTheme="majorHAnsi" w:hAnsiTheme="majorHAnsi"/>
          <w:sz w:val="20"/>
          <w:szCs w:val="20"/>
          <w:lang w:val="es-ES"/>
        </w:rPr>
        <w:t>os d</w:t>
      </w:r>
      <w:r w:rsidR="00AA0650">
        <w:rPr>
          <w:rFonts w:asciiTheme="majorHAnsi" w:hAnsiTheme="majorHAnsi"/>
          <w:sz w:val="20"/>
          <w:szCs w:val="20"/>
          <w:lang w:val="es-ES"/>
        </w:rPr>
        <w:t>el</w:t>
      </w:r>
      <w:r w:rsidR="00F6048A" w:rsidRPr="007C6AE9">
        <w:rPr>
          <w:rFonts w:asciiTheme="majorHAnsi" w:hAnsiTheme="majorHAnsi"/>
          <w:sz w:val="20"/>
          <w:szCs w:val="20"/>
          <w:lang w:val="es-ES"/>
        </w:rPr>
        <w:t xml:space="preserve"> mercado. </w:t>
      </w:r>
      <w:r w:rsidR="00130E14" w:rsidRPr="007C6AE9">
        <w:rPr>
          <w:rFonts w:asciiTheme="majorHAnsi" w:hAnsiTheme="majorHAnsi"/>
          <w:sz w:val="20"/>
          <w:szCs w:val="20"/>
          <w:lang w:val="es-ES"/>
        </w:rPr>
        <w:t>Alegan</w:t>
      </w:r>
      <w:r w:rsidR="00F6048A" w:rsidRPr="007C6AE9">
        <w:rPr>
          <w:rFonts w:asciiTheme="majorHAnsi" w:hAnsiTheme="majorHAnsi"/>
          <w:sz w:val="20"/>
          <w:szCs w:val="20"/>
          <w:lang w:val="es-ES"/>
        </w:rPr>
        <w:t xml:space="preserve"> que </w:t>
      </w:r>
      <w:r w:rsidR="00130E14">
        <w:rPr>
          <w:rFonts w:asciiTheme="majorHAnsi" w:hAnsiTheme="majorHAnsi"/>
          <w:sz w:val="20"/>
          <w:szCs w:val="20"/>
          <w:lang w:val="es-ES"/>
        </w:rPr>
        <w:t xml:space="preserve">se llevaba la cuenta de </w:t>
      </w:r>
      <w:r w:rsidR="00F6048A" w:rsidRPr="007C6AE9">
        <w:rPr>
          <w:rFonts w:asciiTheme="majorHAnsi" w:hAnsiTheme="majorHAnsi"/>
          <w:sz w:val="20"/>
          <w:szCs w:val="20"/>
          <w:lang w:val="es-ES"/>
        </w:rPr>
        <w:t>tod</w:t>
      </w:r>
      <w:r w:rsidR="00130E14">
        <w:rPr>
          <w:rFonts w:asciiTheme="majorHAnsi" w:hAnsiTheme="majorHAnsi"/>
          <w:sz w:val="20"/>
          <w:szCs w:val="20"/>
          <w:lang w:val="es-ES"/>
        </w:rPr>
        <w:t xml:space="preserve">os los gastos en </w:t>
      </w:r>
      <w:r w:rsidR="00F6048A" w:rsidRPr="007C6AE9">
        <w:rPr>
          <w:rFonts w:asciiTheme="majorHAnsi" w:hAnsiTheme="majorHAnsi"/>
          <w:sz w:val="20"/>
          <w:szCs w:val="20"/>
          <w:lang w:val="es-ES"/>
        </w:rPr>
        <w:t xml:space="preserve">medicamentos, comida, </w:t>
      </w:r>
      <w:r w:rsidR="00130E14">
        <w:rPr>
          <w:rFonts w:asciiTheme="majorHAnsi" w:hAnsiTheme="majorHAnsi"/>
          <w:sz w:val="20"/>
          <w:szCs w:val="20"/>
          <w:lang w:val="es-ES"/>
        </w:rPr>
        <w:t>ropa y otros artículos y se los descontaban de los salarios, que nunca se pagaban. Además, los trabajadores no podían salir de</w:t>
      </w:r>
      <w:r>
        <w:rPr>
          <w:rFonts w:asciiTheme="majorHAnsi" w:hAnsiTheme="majorHAnsi"/>
          <w:sz w:val="20"/>
          <w:szCs w:val="20"/>
          <w:lang w:val="es-ES"/>
        </w:rPr>
        <w:t xml:space="preserve"> la finca</w:t>
      </w:r>
      <w:r w:rsidR="00130E14">
        <w:rPr>
          <w:rFonts w:asciiTheme="majorHAnsi" w:hAnsiTheme="majorHAnsi"/>
          <w:sz w:val="20"/>
          <w:szCs w:val="20"/>
          <w:lang w:val="es-ES"/>
        </w:rPr>
        <w:t xml:space="preserve"> y estaban bajo </w:t>
      </w:r>
      <w:r w:rsidR="00F6048A" w:rsidRPr="007C6AE9">
        <w:rPr>
          <w:rFonts w:asciiTheme="majorHAnsi" w:hAnsiTheme="majorHAnsi"/>
          <w:sz w:val="20"/>
          <w:szCs w:val="20"/>
          <w:lang w:val="es-ES"/>
        </w:rPr>
        <w:t>constantes ame</w:t>
      </w:r>
      <w:r w:rsidR="00130E14">
        <w:rPr>
          <w:rFonts w:asciiTheme="majorHAnsi" w:hAnsiTheme="majorHAnsi"/>
          <w:sz w:val="20"/>
          <w:szCs w:val="20"/>
          <w:lang w:val="es-ES"/>
        </w:rPr>
        <w:t>nazas.</w:t>
      </w:r>
    </w:p>
    <w:p w:rsidR="00B933B2" w:rsidRPr="007C6AE9" w:rsidRDefault="00AA0650" w:rsidP="0088398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L</w:t>
      </w:r>
      <w:r w:rsidR="005919A1" w:rsidRPr="007C6AE9">
        <w:rPr>
          <w:rFonts w:asciiTheme="majorHAnsi" w:hAnsiTheme="majorHAnsi"/>
          <w:sz w:val="20"/>
          <w:szCs w:val="20"/>
          <w:lang w:val="es-ES"/>
        </w:rPr>
        <w:t>as organizaciones peticionarias</w:t>
      </w:r>
      <w:r w:rsidR="00094C0F" w:rsidRPr="007C6AE9">
        <w:rPr>
          <w:rFonts w:asciiTheme="majorHAnsi" w:hAnsiTheme="majorHAnsi"/>
          <w:sz w:val="20"/>
          <w:szCs w:val="20"/>
          <w:lang w:val="es-ES"/>
        </w:rPr>
        <w:t xml:space="preserve"> </w:t>
      </w:r>
      <w:r w:rsidR="00130E14" w:rsidRPr="007C6AE9">
        <w:rPr>
          <w:rFonts w:asciiTheme="majorHAnsi" w:hAnsiTheme="majorHAnsi"/>
          <w:sz w:val="20"/>
          <w:szCs w:val="20"/>
          <w:lang w:val="es-ES"/>
        </w:rPr>
        <w:t>indican</w:t>
      </w:r>
      <w:r w:rsidR="00094C0F" w:rsidRPr="007C6AE9">
        <w:rPr>
          <w:rFonts w:asciiTheme="majorHAnsi" w:hAnsiTheme="majorHAnsi"/>
          <w:sz w:val="20"/>
          <w:szCs w:val="20"/>
          <w:lang w:val="es-ES"/>
        </w:rPr>
        <w:t xml:space="preserve"> que</w:t>
      </w:r>
      <w:r w:rsidR="00130E14">
        <w:rPr>
          <w:rFonts w:asciiTheme="majorHAnsi" w:hAnsiTheme="majorHAnsi"/>
          <w:sz w:val="20"/>
          <w:szCs w:val="20"/>
          <w:lang w:val="es-ES"/>
        </w:rPr>
        <w:t>,</w:t>
      </w:r>
      <w:r w:rsidR="00094C0F" w:rsidRPr="007C6AE9">
        <w:rPr>
          <w:rFonts w:asciiTheme="majorHAnsi" w:hAnsiTheme="majorHAnsi"/>
          <w:sz w:val="20"/>
          <w:szCs w:val="20"/>
          <w:lang w:val="es-ES"/>
        </w:rPr>
        <w:t xml:space="preserve"> entre </w:t>
      </w:r>
      <w:r w:rsidR="00130E14">
        <w:rPr>
          <w:rFonts w:asciiTheme="majorHAnsi" w:hAnsiTheme="majorHAnsi"/>
          <w:sz w:val="20"/>
          <w:szCs w:val="20"/>
          <w:lang w:val="es-ES"/>
        </w:rPr>
        <w:t xml:space="preserve">el </w:t>
      </w:r>
      <w:r w:rsidR="00094C0F" w:rsidRPr="007C6AE9">
        <w:rPr>
          <w:rFonts w:asciiTheme="majorHAnsi" w:hAnsiTheme="majorHAnsi"/>
          <w:sz w:val="20"/>
          <w:szCs w:val="20"/>
          <w:lang w:val="es-ES"/>
        </w:rPr>
        <w:t xml:space="preserve">21 </w:t>
      </w:r>
      <w:r w:rsidR="00130E14">
        <w:rPr>
          <w:rFonts w:asciiTheme="majorHAnsi" w:hAnsiTheme="majorHAnsi"/>
          <w:sz w:val="20"/>
          <w:szCs w:val="20"/>
          <w:lang w:val="es-ES"/>
        </w:rPr>
        <w:t xml:space="preserve">y el </w:t>
      </w:r>
      <w:r w:rsidR="00094C0F" w:rsidRPr="007C6AE9">
        <w:rPr>
          <w:rFonts w:asciiTheme="majorHAnsi" w:hAnsiTheme="majorHAnsi"/>
          <w:sz w:val="20"/>
          <w:szCs w:val="20"/>
          <w:lang w:val="es-ES"/>
        </w:rPr>
        <w:t xml:space="preserve">30 de </w:t>
      </w:r>
      <w:r w:rsidR="00FA6177" w:rsidRPr="007C6AE9">
        <w:rPr>
          <w:rFonts w:asciiTheme="majorHAnsi" w:hAnsiTheme="majorHAnsi"/>
          <w:sz w:val="20"/>
          <w:szCs w:val="20"/>
          <w:lang w:val="es-ES"/>
        </w:rPr>
        <w:t>septiembre</w:t>
      </w:r>
      <w:r w:rsidR="00094C0F" w:rsidRPr="007C6AE9">
        <w:rPr>
          <w:rFonts w:asciiTheme="majorHAnsi" w:hAnsiTheme="majorHAnsi"/>
          <w:sz w:val="20"/>
          <w:szCs w:val="20"/>
          <w:lang w:val="es-ES"/>
        </w:rPr>
        <w:t xml:space="preserve"> de 1999, </w:t>
      </w:r>
      <w:r w:rsidR="00130E14">
        <w:rPr>
          <w:rFonts w:asciiTheme="majorHAnsi" w:hAnsiTheme="majorHAnsi"/>
          <w:sz w:val="20"/>
          <w:szCs w:val="20"/>
          <w:lang w:val="es-ES"/>
        </w:rPr>
        <w:t xml:space="preserve">después de recibir una </w:t>
      </w:r>
      <w:r w:rsidR="00FF6657" w:rsidRPr="007C6AE9">
        <w:rPr>
          <w:rFonts w:asciiTheme="majorHAnsi" w:hAnsiTheme="majorHAnsi"/>
          <w:sz w:val="20"/>
          <w:szCs w:val="20"/>
          <w:lang w:val="es-ES"/>
        </w:rPr>
        <w:t>denuncia</w:t>
      </w:r>
      <w:r w:rsidR="00094C0F" w:rsidRPr="007C6AE9">
        <w:rPr>
          <w:rFonts w:asciiTheme="majorHAnsi" w:hAnsiTheme="majorHAnsi"/>
          <w:sz w:val="20"/>
          <w:szCs w:val="20"/>
          <w:lang w:val="es-ES"/>
        </w:rPr>
        <w:t xml:space="preserve"> acerca d</w:t>
      </w:r>
      <w:r w:rsidR="00130E14">
        <w:rPr>
          <w:rFonts w:asciiTheme="majorHAnsi" w:hAnsiTheme="majorHAnsi"/>
          <w:sz w:val="20"/>
          <w:szCs w:val="20"/>
          <w:lang w:val="es-ES"/>
        </w:rPr>
        <w:t>e l</w:t>
      </w:r>
      <w:r w:rsidR="00094C0F" w:rsidRPr="007C6AE9">
        <w:rPr>
          <w:rFonts w:asciiTheme="majorHAnsi" w:hAnsiTheme="majorHAnsi"/>
          <w:sz w:val="20"/>
          <w:szCs w:val="20"/>
          <w:lang w:val="es-ES"/>
        </w:rPr>
        <w:t xml:space="preserve">a </w:t>
      </w:r>
      <w:r w:rsidR="00130E14" w:rsidRPr="007C6AE9">
        <w:rPr>
          <w:rFonts w:asciiTheme="majorHAnsi" w:hAnsiTheme="majorHAnsi"/>
          <w:sz w:val="20"/>
          <w:szCs w:val="20"/>
          <w:lang w:val="es-ES"/>
        </w:rPr>
        <w:t>existencia</w:t>
      </w:r>
      <w:r w:rsidR="00094C0F" w:rsidRPr="007C6AE9">
        <w:rPr>
          <w:rFonts w:asciiTheme="majorHAnsi" w:hAnsiTheme="majorHAnsi"/>
          <w:sz w:val="20"/>
          <w:szCs w:val="20"/>
          <w:lang w:val="es-ES"/>
        </w:rPr>
        <w:t xml:space="preserve"> de </w:t>
      </w:r>
      <w:r w:rsidR="00FF6657" w:rsidRPr="007C6AE9">
        <w:rPr>
          <w:rFonts w:asciiTheme="majorHAnsi" w:hAnsiTheme="majorHAnsi"/>
          <w:sz w:val="20"/>
          <w:szCs w:val="20"/>
          <w:lang w:val="es-ES"/>
        </w:rPr>
        <w:t>trabajadores</w:t>
      </w:r>
      <w:r w:rsidR="00094C0F" w:rsidRPr="007C6AE9">
        <w:rPr>
          <w:rFonts w:asciiTheme="majorHAnsi" w:hAnsiTheme="majorHAnsi"/>
          <w:sz w:val="20"/>
          <w:szCs w:val="20"/>
          <w:lang w:val="es-ES"/>
        </w:rPr>
        <w:t xml:space="preserve"> </w:t>
      </w:r>
      <w:r w:rsidR="00130E14">
        <w:rPr>
          <w:rFonts w:asciiTheme="majorHAnsi" w:hAnsiTheme="majorHAnsi"/>
          <w:sz w:val="20"/>
          <w:szCs w:val="20"/>
          <w:lang w:val="es-ES"/>
        </w:rPr>
        <w:t xml:space="preserve">que realizaban </w:t>
      </w:r>
      <w:r w:rsidR="00094C0F" w:rsidRPr="007C6AE9">
        <w:rPr>
          <w:rFonts w:asciiTheme="majorHAnsi" w:hAnsiTheme="majorHAnsi"/>
          <w:sz w:val="20"/>
          <w:szCs w:val="20"/>
          <w:lang w:val="es-ES"/>
        </w:rPr>
        <w:t>a</w:t>
      </w:r>
      <w:r w:rsidR="00130E14">
        <w:rPr>
          <w:rFonts w:asciiTheme="majorHAnsi" w:hAnsiTheme="majorHAnsi"/>
          <w:sz w:val="20"/>
          <w:szCs w:val="20"/>
          <w:lang w:val="es-ES"/>
        </w:rPr>
        <w:t>c</w:t>
      </w:r>
      <w:r w:rsidR="00094C0F" w:rsidRPr="007C6AE9">
        <w:rPr>
          <w:rFonts w:asciiTheme="majorHAnsi" w:hAnsiTheme="majorHAnsi"/>
          <w:sz w:val="20"/>
          <w:szCs w:val="20"/>
          <w:lang w:val="es-ES"/>
        </w:rPr>
        <w:t xml:space="preserve">tividades </w:t>
      </w:r>
      <w:r>
        <w:rPr>
          <w:rFonts w:asciiTheme="majorHAnsi" w:hAnsiTheme="majorHAnsi"/>
          <w:sz w:val="20"/>
          <w:szCs w:val="20"/>
          <w:lang w:val="es-ES"/>
        </w:rPr>
        <w:t>en régimen de esclavitud</w:t>
      </w:r>
      <w:r w:rsidR="00094C0F" w:rsidRPr="007C6AE9">
        <w:rPr>
          <w:rFonts w:asciiTheme="majorHAnsi" w:hAnsiTheme="majorHAnsi"/>
          <w:sz w:val="20"/>
          <w:szCs w:val="20"/>
          <w:lang w:val="es-ES"/>
        </w:rPr>
        <w:t xml:space="preserve">, </w:t>
      </w:r>
      <w:r w:rsidR="00130E14">
        <w:rPr>
          <w:rFonts w:asciiTheme="majorHAnsi" w:hAnsiTheme="majorHAnsi"/>
          <w:sz w:val="20"/>
          <w:szCs w:val="20"/>
          <w:lang w:val="es-ES"/>
        </w:rPr>
        <w:t xml:space="preserve">el </w:t>
      </w:r>
      <w:r w:rsidR="00B933B2" w:rsidRPr="007C6AE9">
        <w:rPr>
          <w:rFonts w:asciiTheme="majorHAnsi" w:hAnsiTheme="majorHAnsi"/>
          <w:sz w:val="20"/>
          <w:szCs w:val="20"/>
          <w:lang w:val="es-ES"/>
        </w:rPr>
        <w:t>G</w:t>
      </w:r>
      <w:r w:rsidR="00825A6F" w:rsidRPr="007C6AE9">
        <w:rPr>
          <w:rFonts w:asciiTheme="majorHAnsi" w:hAnsiTheme="majorHAnsi"/>
          <w:sz w:val="20"/>
          <w:szCs w:val="20"/>
          <w:lang w:val="es-ES"/>
        </w:rPr>
        <w:t>E</w:t>
      </w:r>
      <w:r w:rsidR="00B933B2" w:rsidRPr="007C6AE9">
        <w:rPr>
          <w:rFonts w:asciiTheme="majorHAnsi" w:hAnsiTheme="majorHAnsi"/>
          <w:sz w:val="20"/>
          <w:szCs w:val="20"/>
          <w:lang w:val="es-ES"/>
        </w:rPr>
        <w:t>MMT</w:t>
      </w:r>
      <w:r w:rsidR="00825A6F" w:rsidRPr="007C6AE9">
        <w:rPr>
          <w:rFonts w:asciiTheme="majorHAnsi" w:hAnsiTheme="majorHAnsi"/>
          <w:sz w:val="20"/>
          <w:szCs w:val="20"/>
          <w:lang w:val="es-ES"/>
        </w:rPr>
        <w:t>E</w:t>
      </w:r>
      <w:r w:rsidR="00094C0F" w:rsidRPr="007C6AE9">
        <w:rPr>
          <w:rFonts w:asciiTheme="majorHAnsi" w:hAnsiTheme="majorHAnsi"/>
          <w:sz w:val="20"/>
          <w:szCs w:val="20"/>
          <w:lang w:val="es-ES"/>
        </w:rPr>
        <w:t xml:space="preserve"> </w:t>
      </w:r>
      <w:r w:rsidR="00130E14">
        <w:rPr>
          <w:rFonts w:asciiTheme="majorHAnsi" w:hAnsiTheme="majorHAnsi"/>
          <w:sz w:val="20"/>
          <w:szCs w:val="20"/>
          <w:lang w:val="es-ES"/>
        </w:rPr>
        <w:t xml:space="preserve">realizó una inspección de </w:t>
      </w:r>
      <w:r w:rsidR="005919A1" w:rsidRPr="007C6AE9">
        <w:rPr>
          <w:rFonts w:asciiTheme="majorHAnsi" w:hAnsiTheme="majorHAnsi"/>
          <w:sz w:val="20"/>
          <w:szCs w:val="20"/>
          <w:lang w:val="es-ES"/>
        </w:rPr>
        <w:t>la Hacienda</w:t>
      </w:r>
      <w:r w:rsidR="00094C0F" w:rsidRPr="007C6AE9">
        <w:rPr>
          <w:rFonts w:asciiTheme="majorHAnsi" w:hAnsiTheme="majorHAnsi"/>
          <w:sz w:val="20"/>
          <w:szCs w:val="20"/>
          <w:lang w:val="es-ES"/>
        </w:rPr>
        <w:t xml:space="preserve"> Boa-Fé Caru. </w:t>
      </w:r>
      <w:r w:rsidR="00130E14">
        <w:rPr>
          <w:rFonts w:asciiTheme="majorHAnsi" w:hAnsiTheme="majorHAnsi"/>
          <w:sz w:val="20"/>
          <w:szCs w:val="20"/>
          <w:lang w:val="es-ES"/>
        </w:rPr>
        <w:t xml:space="preserve">En ese </w:t>
      </w:r>
      <w:r>
        <w:rPr>
          <w:rFonts w:asciiTheme="majorHAnsi" w:hAnsiTheme="majorHAnsi"/>
          <w:sz w:val="20"/>
          <w:szCs w:val="20"/>
          <w:lang w:val="es-ES"/>
        </w:rPr>
        <w:t>operativo</w:t>
      </w:r>
      <w:r w:rsidR="00130E14">
        <w:rPr>
          <w:rFonts w:asciiTheme="majorHAnsi" w:hAnsiTheme="majorHAnsi"/>
          <w:sz w:val="20"/>
          <w:szCs w:val="20"/>
          <w:lang w:val="es-ES"/>
        </w:rPr>
        <w:t xml:space="preserve"> se comprobaron las </w:t>
      </w:r>
      <w:r w:rsidR="00130E14" w:rsidRPr="007C6AE9">
        <w:rPr>
          <w:rFonts w:asciiTheme="majorHAnsi" w:hAnsiTheme="majorHAnsi"/>
          <w:sz w:val="20"/>
          <w:szCs w:val="20"/>
          <w:lang w:val="es-ES"/>
        </w:rPr>
        <w:t>pésimas</w:t>
      </w:r>
      <w:r w:rsidR="00094C0F" w:rsidRPr="007C6AE9">
        <w:rPr>
          <w:rFonts w:asciiTheme="majorHAnsi" w:hAnsiTheme="majorHAnsi"/>
          <w:sz w:val="20"/>
          <w:szCs w:val="20"/>
          <w:lang w:val="es-ES"/>
        </w:rPr>
        <w:t xml:space="preserve"> </w:t>
      </w:r>
      <w:r>
        <w:rPr>
          <w:rFonts w:asciiTheme="majorHAnsi" w:hAnsiTheme="majorHAnsi"/>
          <w:sz w:val="20"/>
          <w:szCs w:val="20"/>
          <w:lang w:val="es-ES"/>
        </w:rPr>
        <w:t>condiciones</w:t>
      </w:r>
      <w:r w:rsidR="007F71E4" w:rsidRPr="007C6AE9">
        <w:rPr>
          <w:rFonts w:asciiTheme="majorHAnsi" w:hAnsiTheme="majorHAnsi"/>
          <w:sz w:val="20"/>
          <w:szCs w:val="20"/>
          <w:lang w:val="es-ES"/>
        </w:rPr>
        <w:t xml:space="preserve"> de </w:t>
      </w:r>
      <w:r w:rsidR="00130E14">
        <w:rPr>
          <w:rFonts w:asciiTheme="majorHAnsi" w:hAnsiTheme="majorHAnsi"/>
          <w:sz w:val="20"/>
          <w:szCs w:val="20"/>
          <w:lang w:val="es-ES"/>
        </w:rPr>
        <w:t>trabajo</w:t>
      </w:r>
      <w:r w:rsidR="007F71E4" w:rsidRPr="007C6AE9">
        <w:rPr>
          <w:rFonts w:asciiTheme="majorHAnsi" w:hAnsiTheme="majorHAnsi"/>
          <w:sz w:val="20"/>
          <w:szCs w:val="20"/>
          <w:lang w:val="es-ES"/>
        </w:rPr>
        <w:t xml:space="preserve"> </w:t>
      </w:r>
      <w:r w:rsidR="00130E14">
        <w:rPr>
          <w:rFonts w:asciiTheme="majorHAnsi" w:hAnsiTheme="majorHAnsi"/>
          <w:sz w:val="20"/>
          <w:szCs w:val="20"/>
          <w:lang w:val="es-ES"/>
        </w:rPr>
        <w:t>y subsistencia, la ausencia del pago de salarios y la prohibición de que los</w:t>
      </w:r>
      <w:r w:rsidR="007F71E4" w:rsidRPr="007C6AE9">
        <w:rPr>
          <w:rFonts w:asciiTheme="majorHAnsi" w:hAnsiTheme="majorHAnsi"/>
          <w:sz w:val="20"/>
          <w:szCs w:val="20"/>
          <w:lang w:val="es-ES"/>
        </w:rPr>
        <w:t xml:space="preserve"> </w:t>
      </w:r>
      <w:r w:rsidR="00FF6657" w:rsidRPr="007C6AE9">
        <w:rPr>
          <w:rFonts w:asciiTheme="majorHAnsi" w:hAnsiTheme="majorHAnsi"/>
          <w:sz w:val="20"/>
          <w:szCs w:val="20"/>
          <w:lang w:val="es-ES"/>
        </w:rPr>
        <w:t>trabajadores</w:t>
      </w:r>
      <w:r w:rsidR="007F71E4" w:rsidRPr="007C6AE9">
        <w:rPr>
          <w:rFonts w:asciiTheme="majorHAnsi" w:hAnsiTheme="majorHAnsi"/>
          <w:sz w:val="20"/>
          <w:szCs w:val="20"/>
          <w:lang w:val="es-ES"/>
        </w:rPr>
        <w:t xml:space="preserve"> </w:t>
      </w:r>
      <w:r w:rsidR="00130E14">
        <w:rPr>
          <w:rFonts w:asciiTheme="majorHAnsi" w:hAnsiTheme="majorHAnsi"/>
          <w:sz w:val="20"/>
          <w:szCs w:val="20"/>
          <w:lang w:val="es-ES"/>
        </w:rPr>
        <w:t xml:space="preserve">salieran de la </w:t>
      </w:r>
      <w:r w:rsidR="00AA2A02">
        <w:rPr>
          <w:rFonts w:asciiTheme="majorHAnsi" w:hAnsiTheme="majorHAnsi"/>
          <w:sz w:val="20"/>
          <w:szCs w:val="20"/>
          <w:lang w:val="es-ES"/>
        </w:rPr>
        <w:t>finca</w:t>
      </w:r>
      <w:r w:rsidR="00130E14">
        <w:rPr>
          <w:rFonts w:asciiTheme="majorHAnsi" w:hAnsiTheme="majorHAnsi"/>
          <w:sz w:val="20"/>
          <w:szCs w:val="20"/>
          <w:lang w:val="es-ES"/>
        </w:rPr>
        <w:t>, y se puso en libertad a</w:t>
      </w:r>
      <w:r w:rsidR="00B933B2" w:rsidRPr="007C6AE9">
        <w:rPr>
          <w:rFonts w:asciiTheme="majorHAnsi" w:hAnsiTheme="majorHAnsi"/>
          <w:sz w:val="20"/>
          <w:szCs w:val="20"/>
          <w:lang w:val="es-ES"/>
        </w:rPr>
        <w:t xml:space="preserve"> 27 </w:t>
      </w:r>
      <w:r w:rsidR="00FF6657" w:rsidRPr="007C6AE9">
        <w:rPr>
          <w:rFonts w:asciiTheme="majorHAnsi" w:hAnsiTheme="majorHAnsi"/>
          <w:sz w:val="20"/>
          <w:szCs w:val="20"/>
          <w:lang w:val="es-ES"/>
        </w:rPr>
        <w:t>trabajadores</w:t>
      </w:r>
      <w:r w:rsidR="002E080A" w:rsidRPr="007C6AE9">
        <w:rPr>
          <w:rFonts w:asciiTheme="majorHAnsi" w:hAnsiTheme="majorHAnsi"/>
          <w:sz w:val="20"/>
          <w:szCs w:val="20"/>
          <w:lang w:val="es-ES"/>
        </w:rPr>
        <w:t xml:space="preserve"> </w:t>
      </w:r>
      <w:r w:rsidR="00130E14">
        <w:rPr>
          <w:rFonts w:asciiTheme="majorHAnsi" w:hAnsiTheme="majorHAnsi"/>
          <w:sz w:val="20"/>
          <w:szCs w:val="20"/>
          <w:lang w:val="es-ES"/>
        </w:rPr>
        <w:t>y</w:t>
      </w:r>
      <w:r w:rsidR="002E080A" w:rsidRPr="007C6AE9">
        <w:rPr>
          <w:rFonts w:asciiTheme="majorHAnsi" w:hAnsiTheme="majorHAnsi"/>
          <w:sz w:val="20"/>
          <w:szCs w:val="20"/>
          <w:lang w:val="es-ES"/>
        </w:rPr>
        <w:t xml:space="preserve"> </w:t>
      </w:r>
      <w:r w:rsidR="00FF6657" w:rsidRPr="007C6AE9">
        <w:rPr>
          <w:rFonts w:asciiTheme="majorHAnsi" w:hAnsiTheme="majorHAnsi"/>
          <w:sz w:val="20"/>
          <w:szCs w:val="20"/>
          <w:lang w:val="es-ES"/>
        </w:rPr>
        <w:t>trabajadoras</w:t>
      </w:r>
      <w:r w:rsidR="00130E14">
        <w:rPr>
          <w:rFonts w:asciiTheme="majorHAnsi" w:hAnsiTheme="majorHAnsi"/>
          <w:sz w:val="20"/>
          <w:szCs w:val="20"/>
          <w:lang w:val="es-ES"/>
        </w:rPr>
        <w:t xml:space="preserve">, que figuran como presuntas víctimas en la </w:t>
      </w:r>
      <w:r w:rsidR="002E080A" w:rsidRPr="007C6AE9">
        <w:rPr>
          <w:rFonts w:asciiTheme="majorHAnsi" w:hAnsiTheme="majorHAnsi"/>
          <w:sz w:val="20"/>
          <w:szCs w:val="20"/>
          <w:lang w:val="es-ES"/>
        </w:rPr>
        <w:t xml:space="preserve">presente </w:t>
      </w:r>
      <w:r w:rsidR="00DC649C" w:rsidRPr="007C6AE9">
        <w:rPr>
          <w:rFonts w:asciiTheme="majorHAnsi" w:hAnsiTheme="majorHAnsi"/>
          <w:sz w:val="20"/>
          <w:szCs w:val="20"/>
          <w:lang w:val="es-ES"/>
        </w:rPr>
        <w:t>petición</w:t>
      </w:r>
      <w:r w:rsidR="002E080A" w:rsidRPr="007C6AE9">
        <w:rPr>
          <w:rFonts w:asciiTheme="majorHAnsi" w:hAnsiTheme="majorHAnsi"/>
          <w:sz w:val="20"/>
          <w:szCs w:val="20"/>
          <w:lang w:val="es-ES"/>
        </w:rPr>
        <w:t>.</w:t>
      </w:r>
    </w:p>
    <w:p w:rsidR="00B933B2" w:rsidRPr="007C6AE9" w:rsidRDefault="00AA0650" w:rsidP="00B933B2">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sz w:val="20"/>
          <w:szCs w:val="20"/>
          <w:lang w:val="es-ES"/>
        </w:rPr>
      </w:pPr>
      <w:r>
        <w:rPr>
          <w:rFonts w:asciiTheme="majorHAnsi" w:hAnsiTheme="majorHAnsi"/>
          <w:i/>
          <w:sz w:val="20"/>
          <w:szCs w:val="20"/>
          <w:lang w:val="es-ES"/>
        </w:rPr>
        <w:t>El</w:t>
      </w:r>
      <w:r w:rsidR="00613EBF" w:rsidRPr="007C6AE9">
        <w:rPr>
          <w:rFonts w:asciiTheme="majorHAnsi" w:hAnsiTheme="majorHAnsi"/>
          <w:i/>
          <w:sz w:val="20"/>
          <w:szCs w:val="20"/>
          <w:lang w:val="es-ES"/>
        </w:rPr>
        <w:t xml:space="preserve"> </w:t>
      </w:r>
      <w:r w:rsidRPr="007C6AE9">
        <w:rPr>
          <w:rFonts w:asciiTheme="majorHAnsi" w:hAnsiTheme="majorHAnsi"/>
          <w:i/>
          <w:sz w:val="20"/>
          <w:szCs w:val="20"/>
          <w:lang w:val="es-ES"/>
        </w:rPr>
        <w:t>homicidio</w:t>
      </w:r>
      <w:r w:rsidR="00613EBF" w:rsidRPr="007C6AE9">
        <w:rPr>
          <w:rFonts w:asciiTheme="majorHAnsi" w:hAnsiTheme="majorHAnsi"/>
          <w:i/>
          <w:sz w:val="20"/>
          <w:szCs w:val="20"/>
          <w:lang w:val="es-ES"/>
        </w:rPr>
        <w:t xml:space="preserve"> d</w:t>
      </w:r>
      <w:r>
        <w:rPr>
          <w:rFonts w:asciiTheme="majorHAnsi" w:hAnsiTheme="majorHAnsi"/>
          <w:i/>
          <w:sz w:val="20"/>
          <w:szCs w:val="20"/>
          <w:lang w:val="es-ES"/>
        </w:rPr>
        <w:t>e l</w:t>
      </w:r>
      <w:r w:rsidR="00613EBF" w:rsidRPr="007C6AE9">
        <w:rPr>
          <w:rFonts w:asciiTheme="majorHAnsi" w:hAnsiTheme="majorHAnsi"/>
          <w:i/>
          <w:sz w:val="20"/>
          <w:szCs w:val="20"/>
          <w:lang w:val="es-ES"/>
        </w:rPr>
        <w:t xml:space="preserve">os </w:t>
      </w:r>
      <w:r w:rsidR="00FF6657" w:rsidRPr="007C6AE9">
        <w:rPr>
          <w:rFonts w:asciiTheme="majorHAnsi" w:hAnsiTheme="majorHAnsi"/>
          <w:i/>
          <w:sz w:val="20"/>
          <w:szCs w:val="20"/>
          <w:lang w:val="es-ES"/>
        </w:rPr>
        <w:t>trabajadores</w:t>
      </w:r>
      <w:r w:rsidR="00B933B2" w:rsidRPr="007C6AE9">
        <w:rPr>
          <w:rFonts w:asciiTheme="majorHAnsi" w:hAnsiTheme="majorHAnsi"/>
          <w:i/>
          <w:sz w:val="20"/>
          <w:szCs w:val="20"/>
          <w:lang w:val="es-ES"/>
        </w:rPr>
        <w:t xml:space="preserve"> </w:t>
      </w:r>
      <w:r w:rsidR="00CA642D" w:rsidRPr="007C6AE9">
        <w:rPr>
          <w:rFonts w:asciiTheme="majorHAnsi" w:hAnsiTheme="majorHAnsi"/>
          <w:i/>
          <w:sz w:val="20"/>
          <w:szCs w:val="20"/>
          <w:lang w:val="es-ES"/>
        </w:rPr>
        <w:t>“</w:t>
      </w:r>
      <w:r w:rsidR="00B933B2" w:rsidRPr="007C6AE9">
        <w:rPr>
          <w:rFonts w:asciiTheme="majorHAnsi" w:hAnsiTheme="majorHAnsi"/>
          <w:i/>
          <w:sz w:val="20"/>
          <w:szCs w:val="20"/>
          <w:lang w:val="es-ES"/>
        </w:rPr>
        <w:t>Zé Motoqueiro</w:t>
      </w:r>
      <w:r w:rsidR="00CA642D" w:rsidRPr="007C6AE9">
        <w:rPr>
          <w:rFonts w:asciiTheme="majorHAnsi" w:hAnsiTheme="majorHAnsi"/>
          <w:i/>
          <w:sz w:val="20"/>
          <w:szCs w:val="20"/>
          <w:lang w:val="es-ES"/>
        </w:rPr>
        <w:t>”</w:t>
      </w:r>
      <w:r w:rsidR="00B933B2" w:rsidRPr="007C6AE9">
        <w:rPr>
          <w:rFonts w:asciiTheme="majorHAnsi" w:hAnsiTheme="majorHAnsi"/>
          <w:i/>
          <w:sz w:val="20"/>
          <w:szCs w:val="20"/>
          <w:lang w:val="es-ES"/>
        </w:rPr>
        <w:t xml:space="preserve">, Antônio José, </w:t>
      </w:r>
      <w:r w:rsidR="00CA642D" w:rsidRPr="007C6AE9">
        <w:rPr>
          <w:rFonts w:asciiTheme="majorHAnsi" w:hAnsiTheme="majorHAnsi"/>
          <w:i/>
          <w:sz w:val="20"/>
          <w:szCs w:val="20"/>
          <w:lang w:val="es-ES"/>
        </w:rPr>
        <w:t>“</w:t>
      </w:r>
      <w:r w:rsidR="00B933B2" w:rsidRPr="007C6AE9">
        <w:rPr>
          <w:rFonts w:asciiTheme="majorHAnsi" w:hAnsiTheme="majorHAnsi"/>
          <w:i/>
          <w:sz w:val="20"/>
          <w:szCs w:val="20"/>
          <w:lang w:val="es-ES"/>
        </w:rPr>
        <w:t>Piauí</w:t>
      </w:r>
      <w:r w:rsidR="00CA642D" w:rsidRPr="007C6AE9">
        <w:rPr>
          <w:rFonts w:asciiTheme="majorHAnsi" w:hAnsiTheme="majorHAnsi"/>
          <w:i/>
          <w:sz w:val="20"/>
          <w:szCs w:val="20"/>
          <w:lang w:val="es-ES"/>
        </w:rPr>
        <w:t>”</w:t>
      </w:r>
      <w:r w:rsidR="00B933B2" w:rsidRPr="007C6AE9">
        <w:rPr>
          <w:rFonts w:asciiTheme="majorHAnsi" w:hAnsiTheme="majorHAnsi"/>
          <w:i/>
          <w:sz w:val="20"/>
          <w:szCs w:val="20"/>
          <w:lang w:val="es-ES"/>
        </w:rPr>
        <w:t xml:space="preserve"> </w:t>
      </w:r>
      <w:r>
        <w:rPr>
          <w:rFonts w:asciiTheme="majorHAnsi" w:hAnsiTheme="majorHAnsi"/>
          <w:i/>
          <w:sz w:val="20"/>
          <w:szCs w:val="20"/>
          <w:lang w:val="es-ES"/>
        </w:rPr>
        <w:t>y</w:t>
      </w:r>
      <w:r w:rsidR="00B933B2" w:rsidRPr="007C6AE9">
        <w:rPr>
          <w:rFonts w:asciiTheme="majorHAnsi" w:hAnsiTheme="majorHAnsi"/>
          <w:i/>
          <w:sz w:val="20"/>
          <w:szCs w:val="20"/>
          <w:lang w:val="es-ES"/>
        </w:rPr>
        <w:t xml:space="preserve"> </w:t>
      </w:r>
      <w:r w:rsidR="00CA642D" w:rsidRPr="007C6AE9">
        <w:rPr>
          <w:rFonts w:asciiTheme="majorHAnsi" w:hAnsiTheme="majorHAnsi"/>
          <w:i/>
          <w:sz w:val="20"/>
          <w:szCs w:val="20"/>
          <w:lang w:val="es-ES"/>
        </w:rPr>
        <w:t>“</w:t>
      </w:r>
      <w:r w:rsidR="00B933B2" w:rsidRPr="007C6AE9">
        <w:rPr>
          <w:rFonts w:asciiTheme="majorHAnsi" w:hAnsiTheme="majorHAnsi"/>
          <w:i/>
          <w:sz w:val="20"/>
          <w:szCs w:val="20"/>
          <w:lang w:val="es-ES"/>
        </w:rPr>
        <w:t>Negão</w:t>
      </w:r>
      <w:r w:rsidR="00CA642D" w:rsidRPr="007C6AE9">
        <w:rPr>
          <w:rFonts w:asciiTheme="majorHAnsi" w:hAnsiTheme="majorHAnsi"/>
          <w:i/>
          <w:sz w:val="20"/>
          <w:szCs w:val="20"/>
          <w:lang w:val="es-ES"/>
        </w:rPr>
        <w:t>”</w:t>
      </w:r>
    </w:p>
    <w:p w:rsidR="00094C0F" w:rsidRPr="007C6AE9" w:rsidRDefault="00AA0650" w:rsidP="0088398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Las peticionarias i</w:t>
      </w:r>
      <w:r w:rsidRPr="007C6AE9">
        <w:rPr>
          <w:rFonts w:asciiTheme="majorHAnsi" w:hAnsiTheme="majorHAnsi"/>
          <w:sz w:val="20"/>
          <w:szCs w:val="20"/>
          <w:lang w:val="es-ES"/>
        </w:rPr>
        <w:t>nforman</w:t>
      </w:r>
      <w:r w:rsidR="00B933B2" w:rsidRPr="007C6AE9">
        <w:rPr>
          <w:rFonts w:asciiTheme="majorHAnsi" w:hAnsiTheme="majorHAnsi"/>
          <w:sz w:val="20"/>
          <w:szCs w:val="20"/>
          <w:lang w:val="es-ES"/>
        </w:rPr>
        <w:t xml:space="preserve"> que</w:t>
      </w:r>
      <w:r>
        <w:rPr>
          <w:rFonts w:asciiTheme="majorHAnsi" w:hAnsiTheme="majorHAnsi"/>
          <w:sz w:val="20"/>
          <w:szCs w:val="20"/>
          <w:lang w:val="es-ES"/>
        </w:rPr>
        <w:t xml:space="preserve">, el </w:t>
      </w:r>
      <w:r w:rsidR="00B933B2" w:rsidRPr="007C6AE9">
        <w:rPr>
          <w:rFonts w:asciiTheme="majorHAnsi" w:hAnsiTheme="majorHAnsi"/>
          <w:sz w:val="20"/>
          <w:szCs w:val="20"/>
          <w:lang w:val="es-ES"/>
        </w:rPr>
        <w:t xml:space="preserve">25 de </w:t>
      </w:r>
      <w:r w:rsidR="00FA6177" w:rsidRPr="007C6AE9">
        <w:rPr>
          <w:rFonts w:asciiTheme="majorHAnsi" w:hAnsiTheme="majorHAnsi"/>
          <w:sz w:val="20"/>
          <w:szCs w:val="20"/>
          <w:lang w:val="es-ES"/>
        </w:rPr>
        <w:t>septiembre</w:t>
      </w:r>
      <w:r w:rsidR="00B933B2" w:rsidRPr="007C6AE9">
        <w:rPr>
          <w:rFonts w:asciiTheme="majorHAnsi" w:hAnsiTheme="majorHAnsi"/>
          <w:sz w:val="20"/>
          <w:szCs w:val="20"/>
          <w:lang w:val="es-ES"/>
        </w:rPr>
        <w:t xml:space="preserve"> de 1999, </w:t>
      </w:r>
      <w:r w:rsidR="00130E14">
        <w:rPr>
          <w:rFonts w:asciiTheme="majorHAnsi" w:hAnsiTheme="majorHAnsi"/>
          <w:sz w:val="20"/>
          <w:szCs w:val="20"/>
          <w:lang w:val="es-ES"/>
        </w:rPr>
        <w:t>vari</w:t>
      </w:r>
      <w:r w:rsidR="00E77496">
        <w:rPr>
          <w:rFonts w:asciiTheme="majorHAnsi" w:hAnsiTheme="majorHAnsi"/>
          <w:sz w:val="20"/>
          <w:szCs w:val="20"/>
          <w:lang w:val="es-ES"/>
        </w:rPr>
        <w:t xml:space="preserve">as personas </w:t>
      </w:r>
      <w:r w:rsidR="00B933B2" w:rsidRPr="007C6AE9">
        <w:rPr>
          <w:rFonts w:asciiTheme="majorHAnsi" w:hAnsiTheme="majorHAnsi"/>
          <w:sz w:val="20"/>
          <w:szCs w:val="20"/>
          <w:lang w:val="es-ES"/>
        </w:rPr>
        <w:t xml:space="preserve">que </w:t>
      </w:r>
      <w:r w:rsidR="00130E14" w:rsidRPr="007C6AE9">
        <w:rPr>
          <w:rFonts w:asciiTheme="majorHAnsi" w:hAnsiTheme="majorHAnsi"/>
          <w:sz w:val="20"/>
          <w:szCs w:val="20"/>
          <w:lang w:val="es-ES"/>
        </w:rPr>
        <w:t>habían</w:t>
      </w:r>
      <w:r w:rsidR="00B933B2" w:rsidRPr="007C6AE9">
        <w:rPr>
          <w:rFonts w:asciiTheme="majorHAnsi" w:hAnsiTheme="majorHAnsi"/>
          <w:sz w:val="20"/>
          <w:szCs w:val="20"/>
          <w:lang w:val="es-ES"/>
        </w:rPr>
        <w:t xml:space="preserve"> traba</w:t>
      </w:r>
      <w:r w:rsidR="00130E14">
        <w:rPr>
          <w:rFonts w:asciiTheme="majorHAnsi" w:hAnsiTheme="majorHAnsi"/>
          <w:sz w:val="20"/>
          <w:szCs w:val="20"/>
          <w:lang w:val="es-ES"/>
        </w:rPr>
        <w:t>j</w:t>
      </w:r>
      <w:r w:rsidR="00B933B2" w:rsidRPr="007C6AE9">
        <w:rPr>
          <w:rFonts w:asciiTheme="majorHAnsi" w:hAnsiTheme="majorHAnsi"/>
          <w:sz w:val="20"/>
          <w:szCs w:val="20"/>
          <w:lang w:val="es-ES"/>
        </w:rPr>
        <w:t xml:space="preserve">ado </w:t>
      </w:r>
      <w:r>
        <w:rPr>
          <w:rFonts w:asciiTheme="majorHAnsi" w:hAnsiTheme="majorHAnsi"/>
          <w:sz w:val="20"/>
          <w:szCs w:val="20"/>
          <w:lang w:val="es-ES"/>
        </w:rPr>
        <w:t>e</w:t>
      </w:r>
      <w:r w:rsidR="00B933B2" w:rsidRPr="007C6AE9">
        <w:rPr>
          <w:rFonts w:asciiTheme="majorHAnsi" w:hAnsiTheme="majorHAnsi"/>
          <w:sz w:val="20"/>
          <w:szCs w:val="20"/>
          <w:lang w:val="es-ES"/>
        </w:rPr>
        <w:t>n</w:t>
      </w:r>
      <w:r>
        <w:rPr>
          <w:rFonts w:asciiTheme="majorHAnsi" w:hAnsiTheme="majorHAnsi"/>
          <w:sz w:val="20"/>
          <w:szCs w:val="20"/>
          <w:lang w:val="es-ES"/>
        </w:rPr>
        <w:t xml:space="preserve"> </w:t>
      </w:r>
      <w:r w:rsidR="005919A1" w:rsidRPr="007C6AE9">
        <w:rPr>
          <w:rFonts w:asciiTheme="majorHAnsi" w:hAnsiTheme="majorHAnsi"/>
          <w:sz w:val="20"/>
          <w:szCs w:val="20"/>
          <w:lang w:val="es-ES"/>
        </w:rPr>
        <w:t>la Hacienda</w:t>
      </w:r>
      <w:r w:rsidR="00B933B2" w:rsidRPr="007C6AE9">
        <w:rPr>
          <w:rFonts w:asciiTheme="majorHAnsi" w:hAnsiTheme="majorHAnsi"/>
          <w:sz w:val="20"/>
          <w:szCs w:val="20"/>
          <w:lang w:val="es-ES"/>
        </w:rPr>
        <w:t xml:space="preserve"> Boa-Fé Caru </w:t>
      </w:r>
      <w:r w:rsidR="00130E14">
        <w:rPr>
          <w:rFonts w:asciiTheme="majorHAnsi" w:hAnsiTheme="majorHAnsi"/>
          <w:sz w:val="20"/>
          <w:szCs w:val="20"/>
          <w:lang w:val="es-ES"/>
        </w:rPr>
        <w:t>acudieron a</w:t>
      </w:r>
      <w:r w:rsidR="00E77496">
        <w:rPr>
          <w:rFonts w:asciiTheme="majorHAnsi" w:hAnsiTheme="majorHAnsi"/>
          <w:sz w:val="20"/>
          <w:szCs w:val="20"/>
          <w:lang w:val="es-ES"/>
        </w:rPr>
        <w:t xml:space="preserve">l </w:t>
      </w:r>
      <w:r w:rsidR="00130E14">
        <w:rPr>
          <w:rFonts w:asciiTheme="majorHAnsi" w:hAnsiTheme="majorHAnsi"/>
          <w:sz w:val="20"/>
          <w:szCs w:val="20"/>
          <w:lang w:val="es-ES"/>
        </w:rPr>
        <w:t>GEMMTE y</w:t>
      </w:r>
      <w:r w:rsidR="00B933B2" w:rsidRPr="007C6AE9">
        <w:rPr>
          <w:rFonts w:asciiTheme="majorHAnsi" w:hAnsiTheme="majorHAnsi"/>
          <w:sz w:val="20"/>
          <w:szCs w:val="20"/>
          <w:lang w:val="es-ES"/>
        </w:rPr>
        <w:t xml:space="preserve"> </w:t>
      </w:r>
      <w:r w:rsidR="00130E14" w:rsidRPr="007C6AE9">
        <w:rPr>
          <w:rFonts w:asciiTheme="majorHAnsi" w:hAnsiTheme="majorHAnsi"/>
          <w:sz w:val="20"/>
          <w:szCs w:val="20"/>
          <w:lang w:val="es-ES"/>
        </w:rPr>
        <w:t>relatar</w:t>
      </w:r>
      <w:r w:rsidR="00130E14">
        <w:rPr>
          <w:rFonts w:asciiTheme="majorHAnsi" w:hAnsiTheme="majorHAnsi"/>
          <w:sz w:val="20"/>
          <w:szCs w:val="20"/>
          <w:lang w:val="es-ES"/>
        </w:rPr>
        <w:t>o</w:t>
      </w:r>
      <w:r w:rsidR="00130E14" w:rsidRPr="007C6AE9">
        <w:rPr>
          <w:rFonts w:asciiTheme="majorHAnsi" w:hAnsiTheme="majorHAnsi"/>
          <w:sz w:val="20"/>
          <w:szCs w:val="20"/>
          <w:lang w:val="es-ES"/>
        </w:rPr>
        <w:t>n</w:t>
      </w:r>
      <w:r w:rsidR="00B933B2" w:rsidRPr="007C6AE9">
        <w:rPr>
          <w:rFonts w:asciiTheme="majorHAnsi" w:hAnsiTheme="majorHAnsi"/>
          <w:sz w:val="20"/>
          <w:szCs w:val="20"/>
          <w:lang w:val="es-ES"/>
        </w:rPr>
        <w:t xml:space="preserve"> </w:t>
      </w:r>
      <w:r w:rsidR="00130E14">
        <w:rPr>
          <w:rFonts w:asciiTheme="majorHAnsi" w:hAnsiTheme="majorHAnsi"/>
          <w:sz w:val="20"/>
          <w:szCs w:val="20"/>
          <w:lang w:val="es-ES"/>
        </w:rPr>
        <w:t xml:space="preserve">hechos </w:t>
      </w:r>
      <w:r w:rsidR="00130E14" w:rsidRPr="007C6AE9">
        <w:rPr>
          <w:rFonts w:asciiTheme="majorHAnsi" w:hAnsiTheme="majorHAnsi"/>
          <w:sz w:val="20"/>
          <w:szCs w:val="20"/>
          <w:lang w:val="es-ES"/>
        </w:rPr>
        <w:t>idénticos</w:t>
      </w:r>
      <w:r w:rsidR="00B933B2" w:rsidRPr="007C6AE9">
        <w:rPr>
          <w:rFonts w:asciiTheme="majorHAnsi" w:hAnsiTheme="majorHAnsi"/>
          <w:sz w:val="20"/>
          <w:szCs w:val="20"/>
          <w:lang w:val="es-ES"/>
        </w:rPr>
        <w:t xml:space="preserve"> a</w:t>
      </w:r>
      <w:r w:rsidR="00130E14">
        <w:rPr>
          <w:rFonts w:asciiTheme="majorHAnsi" w:hAnsiTheme="majorHAnsi"/>
          <w:sz w:val="20"/>
          <w:szCs w:val="20"/>
          <w:lang w:val="es-ES"/>
        </w:rPr>
        <w:t xml:space="preserve"> lo</w:t>
      </w:r>
      <w:r w:rsidR="00B933B2" w:rsidRPr="007C6AE9">
        <w:rPr>
          <w:rFonts w:asciiTheme="majorHAnsi" w:hAnsiTheme="majorHAnsi"/>
          <w:sz w:val="20"/>
          <w:szCs w:val="20"/>
          <w:lang w:val="es-ES"/>
        </w:rPr>
        <w:t>s co</w:t>
      </w:r>
      <w:r w:rsidR="00130E14">
        <w:rPr>
          <w:rFonts w:asciiTheme="majorHAnsi" w:hAnsiTheme="majorHAnsi"/>
          <w:sz w:val="20"/>
          <w:szCs w:val="20"/>
          <w:lang w:val="es-ES"/>
        </w:rPr>
        <w:t xml:space="preserve">mprobados en el </w:t>
      </w:r>
      <w:r>
        <w:rPr>
          <w:rFonts w:asciiTheme="majorHAnsi" w:hAnsiTheme="majorHAnsi"/>
          <w:sz w:val="20"/>
          <w:szCs w:val="20"/>
          <w:lang w:val="es-ES"/>
        </w:rPr>
        <w:t>operativo</w:t>
      </w:r>
      <w:r w:rsidR="00B933B2" w:rsidRPr="007C6AE9">
        <w:rPr>
          <w:rFonts w:asciiTheme="majorHAnsi" w:hAnsiTheme="majorHAnsi"/>
          <w:sz w:val="20"/>
          <w:szCs w:val="20"/>
          <w:lang w:val="es-ES"/>
        </w:rPr>
        <w:t>. Ad</w:t>
      </w:r>
      <w:r w:rsidR="00130E14">
        <w:rPr>
          <w:rFonts w:asciiTheme="majorHAnsi" w:hAnsiTheme="majorHAnsi"/>
          <w:sz w:val="20"/>
          <w:szCs w:val="20"/>
          <w:lang w:val="es-ES"/>
        </w:rPr>
        <w:t>emás</w:t>
      </w:r>
      <w:r w:rsidR="00B933B2" w:rsidRPr="007C6AE9">
        <w:rPr>
          <w:rFonts w:asciiTheme="majorHAnsi" w:hAnsiTheme="majorHAnsi"/>
          <w:sz w:val="20"/>
          <w:szCs w:val="20"/>
          <w:lang w:val="es-ES"/>
        </w:rPr>
        <w:t xml:space="preserve">, </w:t>
      </w:r>
      <w:r w:rsidR="00130E14" w:rsidRPr="007C6AE9">
        <w:rPr>
          <w:rFonts w:asciiTheme="majorHAnsi" w:hAnsiTheme="majorHAnsi"/>
          <w:sz w:val="20"/>
          <w:szCs w:val="20"/>
          <w:lang w:val="es-ES"/>
        </w:rPr>
        <w:t>denunciaron</w:t>
      </w:r>
      <w:r w:rsidR="00B933B2" w:rsidRPr="007C6AE9">
        <w:rPr>
          <w:rFonts w:asciiTheme="majorHAnsi" w:hAnsiTheme="majorHAnsi"/>
          <w:sz w:val="20"/>
          <w:szCs w:val="20"/>
          <w:lang w:val="es-ES"/>
        </w:rPr>
        <w:t xml:space="preserve"> </w:t>
      </w:r>
      <w:r w:rsidR="00130E14" w:rsidRPr="007C6AE9">
        <w:rPr>
          <w:rFonts w:asciiTheme="majorHAnsi" w:hAnsiTheme="majorHAnsi"/>
          <w:sz w:val="20"/>
          <w:szCs w:val="20"/>
          <w:lang w:val="es-ES"/>
        </w:rPr>
        <w:t>varios</w:t>
      </w:r>
      <w:r w:rsidR="00B933B2" w:rsidRPr="007C6AE9">
        <w:rPr>
          <w:rFonts w:asciiTheme="majorHAnsi" w:hAnsiTheme="majorHAnsi"/>
          <w:sz w:val="20"/>
          <w:szCs w:val="20"/>
          <w:lang w:val="es-ES"/>
        </w:rPr>
        <w:t xml:space="preserve"> </w:t>
      </w:r>
      <w:r w:rsidR="00130E14" w:rsidRPr="007C6AE9">
        <w:rPr>
          <w:rFonts w:asciiTheme="majorHAnsi" w:hAnsiTheme="majorHAnsi"/>
          <w:sz w:val="20"/>
          <w:szCs w:val="20"/>
          <w:lang w:val="es-ES"/>
        </w:rPr>
        <w:t>homicidios</w:t>
      </w:r>
      <w:r w:rsidR="00B933B2" w:rsidRPr="007C6AE9">
        <w:rPr>
          <w:rFonts w:asciiTheme="majorHAnsi" w:hAnsiTheme="majorHAnsi"/>
          <w:sz w:val="20"/>
          <w:szCs w:val="20"/>
          <w:lang w:val="es-ES"/>
        </w:rPr>
        <w:t xml:space="preserve"> de </w:t>
      </w:r>
      <w:r w:rsidR="00FF6657" w:rsidRPr="007C6AE9">
        <w:rPr>
          <w:rFonts w:asciiTheme="majorHAnsi" w:hAnsiTheme="majorHAnsi"/>
          <w:sz w:val="20"/>
          <w:szCs w:val="20"/>
          <w:lang w:val="es-ES"/>
        </w:rPr>
        <w:t>trabajadores</w:t>
      </w:r>
      <w:r w:rsidR="00B933B2" w:rsidRPr="007C6AE9">
        <w:rPr>
          <w:rFonts w:asciiTheme="majorHAnsi" w:hAnsiTheme="majorHAnsi"/>
          <w:sz w:val="20"/>
          <w:szCs w:val="20"/>
          <w:lang w:val="es-ES"/>
        </w:rPr>
        <w:t xml:space="preserve"> </w:t>
      </w:r>
      <w:r w:rsidR="00E77496">
        <w:rPr>
          <w:rFonts w:asciiTheme="majorHAnsi" w:hAnsiTheme="majorHAnsi"/>
          <w:sz w:val="20"/>
          <w:szCs w:val="20"/>
          <w:lang w:val="es-ES"/>
        </w:rPr>
        <w:t xml:space="preserve">perpetrados </w:t>
      </w:r>
      <w:r w:rsidR="00130E14">
        <w:rPr>
          <w:rFonts w:asciiTheme="majorHAnsi" w:hAnsiTheme="majorHAnsi"/>
          <w:sz w:val="20"/>
          <w:szCs w:val="20"/>
          <w:lang w:val="es-ES"/>
        </w:rPr>
        <w:t xml:space="preserve">en la </w:t>
      </w:r>
      <w:r w:rsidR="00AA2A02">
        <w:rPr>
          <w:rFonts w:asciiTheme="majorHAnsi" w:hAnsiTheme="majorHAnsi"/>
          <w:sz w:val="20"/>
          <w:szCs w:val="20"/>
          <w:lang w:val="es-ES"/>
        </w:rPr>
        <w:t xml:space="preserve">finca </w:t>
      </w:r>
      <w:r w:rsidR="0010586E" w:rsidRPr="007C6AE9">
        <w:rPr>
          <w:rFonts w:asciiTheme="majorHAnsi" w:hAnsiTheme="majorHAnsi"/>
          <w:sz w:val="20"/>
          <w:szCs w:val="20"/>
          <w:lang w:val="es-ES"/>
        </w:rPr>
        <w:t xml:space="preserve">e </w:t>
      </w:r>
      <w:r w:rsidR="00130E14" w:rsidRPr="007C6AE9">
        <w:rPr>
          <w:rFonts w:asciiTheme="majorHAnsi" w:hAnsiTheme="majorHAnsi"/>
          <w:sz w:val="20"/>
          <w:szCs w:val="20"/>
          <w:lang w:val="es-ES"/>
        </w:rPr>
        <w:t>informaron</w:t>
      </w:r>
      <w:r w:rsidR="00613EBF" w:rsidRPr="007C6AE9">
        <w:rPr>
          <w:rFonts w:asciiTheme="majorHAnsi" w:hAnsiTheme="majorHAnsi"/>
          <w:sz w:val="20"/>
          <w:szCs w:val="20"/>
          <w:lang w:val="es-ES"/>
        </w:rPr>
        <w:t xml:space="preserve"> que </w:t>
      </w:r>
      <w:r w:rsidR="00130E14">
        <w:rPr>
          <w:rFonts w:asciiTheme="majorHAnsi" w:hAnsiTheme="majorHAnsi"/>
          <w:sz w:val="20"/>
          <w:szCs w:val="20"/>
          <w:lang w:val="es-ES"/>
        </w:rPr>
        <w:t xml:space="preserve">allí estaban enterrados </w:t>
      </w:r>
      <w:r>
        <w:rPr>
          <w:rFonts w:asciiTheme="majorHAnsi" w:hAnsiTheme="majorHAnsi"/>
          <w:sz w:val="20"/>
          <w:szCs w:val="20"/>
          <w:lang w:val="es-ES"/>
        </w:rPr>
        <w:t>l</w:t>
      </w:r>
      <w:r w:rsidR="0010586E" w:rsidRPr="007C6AE9">
        <w:rPr>
          <w:rFonts w:asciiTheme="majorHAnsi" w:hAnsiTheme="majorHAnsi"/>
          <w:sz w:val="20"/>
          <w:szCs w:val="20"/>
          <w:lang w:val="es-ES"/>
        </w:rPr>
        <w:t>os restos morta</w:t>
      </w:r>
      <w:r>
        <w:rPr>
          <w:rFonts w:asciiTheme="majorHAnsi" w:hAnsiTheme="majorHAnsi"/>
          <w:sz w:val="20"/>
          <w:szCs w:val="20"/>
          <w:lang w:val="es-ES"/>
        </w:rPr>
        <w:t xml:space="preserve">les de los </w:t>
      </w:r>
      <w:r w:rsidR="00FF6657" w:rsidRPr="007C6AE9">
        <w:rPr>
          <w:rFonts w:asciiTheme="majorHAnsi" w:hAnsiTheme="majorHAnsi"/>
          <w:sz w:val="20"/>
          <w:szCs w:val="20"/>
          <w:lang w:val="es-ES"/>
        </w:rPr>
        <w:t>trabajadores</w:t>
      </w:r>
      <w:r w:rsidR="0010586E" w:rsidRPr="007C6AE9">
        <w:rPr>
          <w:rFonts w:asciiTheme="majorHAnsi" w:hAnsiTheme="majorHAnsi"/>
          <w:sz w:val="20"/>
          <w:szCs w:val="20"/>
          <w:lang w:val="es-ES"/>
        </w:rPr>
        <w:t xml:space="preserve"> </w:t>
      </w:r>
      <w:r w:rsidR="00CA642D" w:rsidRPr="007C6AE9">
        <w:rPr>
          <w:rFonts w:asciiTheme="majorHAnsi" w:hAnsiTheme="majorHAnsi"/>
          <w:sz w:val="20"/>
          <w:szCs w:val="20"/>
          <w:lang w:val="es-ES"/>
        </w:rPr>
        <w:t>“</w:t>
      </w:r>
      <w:r w:rsidR="0010586E" w:rsidRPr="007C6AE9">
        <w:rPr>
          <w:rFonts w:asciiTheme="majorHAnsi" w:hAnsiTheme="majorHAnsi"/>
          <w:sz w:val="20"/>
          <w:szCs w:val="20"/>
          <w:lang w:val="es-ES"/>
        </w:rPr>
        <w:t>Zé Motoqueiro</w:t>
      </w:r>
      <w:r w:rsidR="00CA642D" w:rsidRPr="007C6AE9">
        <w:rPr>
          <w:rFonts w:asciiTheme="majorHAnsi" w:hAnsiTheme="majorHAnsi"/>
          <w:sz w:val="20"/>
          <w:szCs w:val="20"/>
          <w:lang w:val="es-ES"/>
        </w:rPr>
        <w:t>”</w:t>
      </w:r>
      <w:r w:rsidR="0010586E" w:rsidRPr="007C6AE9">
        <w:rPr>
          <w:rFonts w:asciiTheme="majorHAnsi" w:hAnsiTheme="majorHAnsi"/>
          <w:sz w:val="20"/>
          <w:szCs w:val="20"/>
          <w:lang w:val="es-ES"/>
        </w:rPr>
        <w:t xml:space="preserve">, Antônio José, </w:t>
      </w:r>
      <w:r w:rsidR="00CA642D" w:rsidRPr="007C6AE9">
        <w:rPr>
          <w:rFonts w:asciiTheme="majorHAnsi" w:hAnsiTheme="majorHAnsi"/>
          <w:sz w:val="20"/>
          <w:szCs w:val="20"/>
          <w:lang w:val="es-ES"/>
        </w:rPr>
        <w:t>“</w:t>
      </w:r>
      <w:r w:rsidR="0010586E" w:rsidRPr="007C6AE9">
        <w:rPr>
          <w:rFonts w:asciiTheme="majorHAnsi" w:hAnsiTheme="majorHAnsi"/>
          <w:sz w:val="20"/>
          <w:szCs w:val="20"/>
          <w:lang w:val="es-ES"/>
        </w:rPr>
        <w:t>Piauí</w:t>
      </w:r>
      <w:r w:rsidR="00CA642D" w:rsidRPr="007C6AE9">
        <w:rPr>
          <w:rFonts w:asciiTheme="majorHAnsi" w:hAnsiTheme="majorHAnsi"/>
          <w:sz w:val="20"/>
          <w:szCs w:val="20"/>
          <w:lang w:val="es-ES"/>
        </w:rPr>
        <w:t>”</w:t>
      </w:r>
      <w:r w:rsidR="0010586E" w:rsidRPr="007C6AE9">
        <w:rPr>
          <w:rFonts w:asciiTheme="majorHAnsi" w:hAnsiTheme="majorHAnsi"/>
          <w:sz w:val="20"/>
          <w:szCs w:val="20"/>
          <w:lang w:val="es-ES"/>
        </w:rPr>
        <w:t xml:space="preserve"> </w:t>
      </w:r>
      <w:r w:rsidR="00130E14">
        <w:rPr>
          <w:rFonts w:asciiTheme="majorHAnsi" w:hAnsiTheme="majorHAnsi"/>
          <w:sz w:val="20"/>
          <w:szCs w:val="20"/>
          <w:lang w:val="es-ES"/>
        </w:rPr>
        <w:t>y</w:t>
      </w:r>
      <w:r w:rsidR="0010586E" w:rsidRPr="007C6AE9">
        <w:rPr>
          <w:rFonts w:asciiTheme="majorHAnsi" w:hAnsiTheme="majorHAnsi"/>
          <w:sz w:val="20"/>
          <w:szCs w:val="20"/>
          <w:lang w:val="es-ES"/>
        </w:rPr>
        <w:t xml:space="preserve"> </w:t>
      </w:r>
      <w:r w:rsidR="00CA642D" w:rsidRPr="007C6AE9">
        <w:rPr>
          <w:rFonts w:asciiTheme="majorHAnsi" w:hAnsiTheme="majorHAnsi"/>
          <w:sz w:val="20"/>
          <w:szCs w:val="20"/>
          <w:lang w:val="es-ES"/>
        </w:rPr>
        <w:t>“</w:t>
      </w:r>
      <w:r w:rsidR="0010586E" w:rsidRPr="007C6AE9">
        <w:rPr>
          <w:rFonts w:asciiTheme="majorHAnsi" w:hAnsiTheme="majorHAnsi"/>
          <w:sz w:val="20"/>
          <w:szCs w:val="20"/>
          <w:lang w:val="es-ES"/>
        </w:rPr>
        <w:t>Negão</w:t>
      </w:r>
      <w:r w:rsidR="00CA642D" w:rsidRPr="007C6AE9">
        <w:rPr>
          <w:rFonts w:asciiTheme="majorHAnsi" w:hAnsiTheme="majorHAnsi"/>
          <w:sz w:val="20"/>
          <w:szCs w:val="20"/>
          <w:lang w:val="es-ES"/>
        </w:rPr>
        <w:t>”</w:t>
      </w:r>
      <w:r w:rsidR="00130E14">
        <w:rPr>
          <w:rFonts w:asciiTheme="majorHAnsi" w:hAnsiTheme="majorHAnsi"/>
          <w:sz w:val="20"/>
          <w:szCs w:val="20"/>
          <w:lang w:val="es-ES"/>
        </w:rPr>
        <w:t>. De las cuatro muertes, tres se habrían producido porque las víctimas</w:t>
      </w:r>
      <w:r w:rsidR="0010586E" w:rsidRPr="007C6AE9">
        <w:rPr>
          <w:rFonts w:asciiTheme="majorHAnsi" w:hAnsiTheme="majorHAnsi"/>
          <w:sz w:val="20"/>
          <w:szCs w:val="20"/>
          <w:lang w:val="es-ES"/>
        </w:rPr>
        <w:t xml:space="preserve"> </w:t>
      </w:r>
      <w:r w:rsidR="00130E14">
        <w:rPr>
          <w:rFonts w:asciiTheme="majorHAnsi" w:hAnsiTheme="majorHAnsi"/>
          <w:sz w:val="20"/>
          <w:szCs w:val="20"/>
          <w:lang w:val="es-ES"/>
        </w:rPr>
        <w:t xml:space="preserve">pidieron que les pagaran </w:t>
      </w:r>
      <w:r w:rsidR="00E77496">
        <w:rPr>
          <w:rFonts w:asciiTheme="majorHAnsi" w:hAnsiTheme="majorHAnsi"/>
          <w:sz w:val="20"/>
          <w:szCs w:val="20"/>
          <w:lang w:val="es-ES"/>
        </w:rPr>
        <w:t xml:space="preserve">por </w:t>
      </w:r>
      <w:r w:rsidR="00130E14">
        <w:rPr>
          <w:rFonts w:asciiTheme="majorHAnsi" w:hAnsiTheme="majorHAnsi"/>
          <w:sz w:val="20"/>
          <w:szCs w:val="20"/>
          <w:lang w:val="es-ES"/>
        </w:rPr>
        <w:t>su trabajo</w:t>
      </w:r>
      <w:r w:rsidR="0010586E" w:rsidRPr="007C6AE9">
        <w:rPr>
          <w:rFonts w:asciiTheme="majorHAnsi" w:hAnsiTheme="majorHAnsi"/>
          <w:sz w:val="20"/>
          <w:szCs w:val="20"/>
          <w:lang w:val="es-ES"/>
        </w:rPr>
        <w:t>.</w:t>
      </w:r>
    </w:p>
    <w:p w:rsidR="0010586E" w:rsidRPr="007C6AE9" w:rsidRDefault="0010586E" w:rsidP="00E77496">
      <w:pPr>
        <w:pStyle w:val="ListParagraph"/>
        <w:keepNext/>
        <w:keepLines/>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sz w:val="20"/>
          <w:szCs w:val="20"/>
          <w:lang w:val="es-ES"/>
        </w:rPr>
      </w:pPr>
      <w:r w:rsidRPr="007C6AE9">
        <w:rPr>
          <w:rFonts w:asciiTheme="majorHAnsi" w:hAnsiTheme="majorHAnsi"/>
          <w:i/>
          <w:sz w:val="20"/>
          <w:szCs w:val="20"/>
          <w:lang w:val="es-ES"/>
        </w:rPr>
        <w:lastRenderedPageBreak/>
        <w:t xml:space="preserve">Medidas </w:t>
      </w:r>
      <w:r w:rsidR="00AA0650" w:rsidRPr="007C6AE9">
        <w:rPr>
          <w:rFonts w:asciiTheme="majorHAnsi" w:hAnsiTheme="majorHAnsi"/>
          <w:i/>
          <w:sz w:val="20"/>
          <w:szCs w:val="20"/>
          <w:lang w:val="es-ES"/>
        </w:rPr>
        <w:t>adoptadas</w:t>
      </w:r>
      <w:r w:rsidRPr="007C6AE9">
        <w:rPr>
          <w:rFonts w:asciiTheme="majorHAnsi" w:hAnsiTheme="majorHAnsi"/>
          <w:i/>
          <w:sz w:val="20"/>
          <w:szCs w:val="20"/>
          <w:lang w:val="es-ES"/>
        </w:rPr>
        <w:t xml:space="preserve"> internamente</w:t>
      </w:r>
    </w:p>
    <w:p w:rsidR="0010586E" w:rsidRPr="007C6AE9" w:rsidRDefault="00130E14" w:rsidP="00E77496">
      <w:pPr>
        <w:pStyle w:val="ListParagraph"/>
        <w:keepNext/>
        <w:keepLines/>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 xml:space="preserve">Después de la inspección, el informe preparado por el </w:t>
      </w:r>
      <w:r w:rsidR="00C839D1" w:rsidRPr="007C6AE9">
        <w:rPr>
          <w:rFonts w:asciiTheme="majorHAnsi" w:hAnsiTheme="majorHAnsi"/>
          <w:sz w:val="20"/>
          <w:szCs w:val="20"/>
          <w:lang w:val="es-ES"/>
        </w:rPr>
        <w:t>GEMMT</w:t>
      </w:r>
      <w:r w:rsidR="00825A6F" w:rsidRPr="007C6AE9">
        <w:rPr>
          <w:rFonts w:asciiTheme="majorHAnsi" w:hAnsiTheme="majorHAnsi"/>
          <w:sz w:val="20"/>
          <w:szCs w:val="20"/>
          <w:lang w:val="es-ES"/>
        </w:rPr>
        <w:t>E</w:t>
      </w:r>
      <w:r w:rsidR="00C839D1" w:rsidRPr="007C6AE9">
        <w:rPr>
          <w:rFonts w:asciiTheme="majorHAnsi" w:hAnsiTheme="majorHAnsi"/>
          <w:sz w:val="20"/>
          <w:szCs w:val="20"/>
          <w:lang w:val="es-ES"/>
        </w:rPr>
        <w:t xml:space="preserve"> f</w:t>
      </w:r>
      <w:r>
        <w:rPr>
          <w:rFonts w:asciiTheme="majorHAnsi" w:hAnsiTheme="majorHAnsi"/>
          <w:sz w:val="20"/>
          <w:szCs w:val="20"/>
          <w:lang w:val="es-ES"/>
        </w:rPr>
        <w:t>ue</w:t>
      </w:r>
      <w:r w:rsidR="00C839D1" w:rsidRPr="007C6AE9">
        <w:rPr>
          <w:rFonts w:asciiTheme="majorHAnsi" w:hAnsiTheme="majorHAnsi"/>
          <w:sz w:val="20"/>
          <w:szCs w:val="20"/>
          <w:lang w:val="es-ES"/>
        </w:rPr>
        <w:t xml:space="preserve"> enviado a</w:t>
      </w:r>
      <w:r>
        <w:rPr>
          <w:rFonts w:asciiTheme="majorHAnsi" w:hAnsiTheme="majorHAnsi"/>
          <w:sz w:val="20"/>
          <w:szCs w:val="20"/>
          <w:lang w:val="es-ES"/>
        </w:rPr>
        <w:t>l</w:t>
      </w:r>
      <w:r w:rsidR="00C839D1" w:rsidRPr="007C6AE9">
        <w:rPr>
          <w:rFonts w:asciiTheme="majorHAnsi" w:hAnsiTheme="majorHAnsi"/>
          <w:sz w:val="20"/>
          <w:szCs w:val="20"/>
          <w:lang w:val="es-ES"/>
        </w:rPr>
        <w:t xml:space="preserve"> </w:t>
      </w:r>
      <w:r w:rsidRPr="007C6AE9">
        <w:rPr>
          <w:rFonts w:asciiTheme="majorHAnsi" w:hAnsiTheme="majorHAnsi"/>
          <w:sz w:val="20"/>
          <w:szCs w:val="20"/>
          <w:lang w:val="es-ES"/>
        </w:rPr>
        <w:t>Ministerio</w:t>
      </w:r>
      <w:r w:rsidR="00C839D1" w:rsidRPr="007C6AE9">
        <w:rPr>
          <w:rFonts w:asciiTheme="majorHAnsi" w:hAnsiTheme="majorHAnsi"/>
          <w:sz w:val="20"/>
          <w:szCs w:val="20"/>
          <w:lang w:val="es-ES"/>
        </w:rPr>
        <w:t xml:space="preserve"> Público Federal</w:t>
      </w:r>
      <w:r w:rsidR="00CA642D" w:rsidRPr="007C6AE9">
        <w:rPr>
          <w:rFonts w:asciiTheme="majorHAnsi" w:hAnsiTheme="majorHAnsi"/>
          <w:sz w:val="20"/>
          <w:szCs w:val="20"/>
          <w:lang w:val="es-ES"/>
        </w:rPr>
        <w:t xml:space="preserve"> </w:t>
      </w:r>
      <w:r w:rsidR="00866E9D">
        <w:rPr>
          <w:rFonts w:asciiTheme="majorHAnsi" w:hAnsiTheme="majorHAnsi"/>
          <w:sz w:val="20"/>
          <w:szCs w:val="20"/>
          <w:lang w:val="es-ES"/>
        </w:rPr>
        <w:t xml:space="preserve">y </w:t>
      </w:r>
      <w:r w:rsidR="00866E9D" w:rsidRPr="00866E9D">
        <w:rPr>
          <w:rFonts w:asciiTheme="majorHAnsi" w:hAnsiTheme="majorHAnsi"/>
          <w:sz w:val="20"/>
          <w:szCs w:val="20"/>
          <w:lang w:val="es-ES"/>
        </w:rPr>
        <w:t>en junio de 2000</w:t>
      </w:r>
      <w:r w:rsidR="00866E9D">
        <w:rPr>
          <w:rFonts w:asciiTheme="majorHAnsi" w:hAnsiTheme="majorHAnsi"/>
          <w:sz w:val="20"/>
          <w:szCs w:val="20"/>
          <w:lang w:val="es-ES"/>
        </w:rPr>
        <w:t xml:space="preserve"> se inició una investigación </w:t>
      </w:r>
      <w:r w:rsidR="00C839D1" w:rsidRPr="007C6AE9">
        <w:rPr>
          <w:rFonts w:asciiTheme="majorHAnsi" w:hAnsiTheme="majorHAnsi"/>
          <w:sz w:val="20"/>
          <w:szCs w:val="20"/>
          <w:lang w:val="es-ES"/>
        </w:rPr>
        <w:t>policial</w:t>
      </w:r>
      <w:r w:rsidR="00866E9D">
        <w:rPr>
          <w:rFonts w:asciiTheme="majorHAnsi" w:hAnsiTheme="majorHAnsi"/>
          <w:sz w:val="20"/>
          <w:szCs w:val="20"/>
          <w:lang w:val="es-ES"/>
        </w:rPr>
        <w:t xml:space="preserve"> de </w:t>
      </w:r>
      <w:r w:rsidR="00DB24B5" w:rsidRPr="007C6AE9">
        <w:rPr>
          <w:rFonts w:asciiTheme="majorHAnsi" w:hAnsiTheme="majorHAnsi"/>
          <w:sz w:val="20"/>
          <w:szCs w:val="20"/>
          <w:lang w:val="es-ES"/>
        </w:rPr>
        <w:t xml:space="preserve">Gilberto Andrade </w:t>
      </w:r>
      <w:r w:rsidR="00C839D1" w:rsidRPr="007C6AE9">
        <w:rPr>
          <w:rFonts w:asciiTheme="majorHAnsi" w:hAnsiTheme="majorHAnsi"/>
          <w:sz w:val="20"/>
          <w:szCs w:val="20"/>
          <w:lang w:val="es-ES"/>
        </w:rPr>
        <w:t>p</w:t>
      </w:r>
      <w:r w:rsidR="00866E9D">
        <w:rPr>
          <w:rFonts w:asciiTheme="majorHAnsi" w:hAnsiTheme="majorHAnsi"/>
          <w:sz w:val="20"/>
          <w:szCs w:val="20"/>
          <w:lang w:val="es-ES"/>
        </w:rPr>
        <w:t xml:space="preserve">or los </w:t>
      </w:r>
      <w:r w:rsidR="00C839D1" w:rsidRPr="007C6AE9">
        <w:rPr>
          <w:rFonts w:asciiTheme="majorHAnsi" w:hAnsiTheme="majorHAnsi"/>
          <w:sz w:val="20"/>
          <w:szCs w:val="20"/>
          <w:lang w:val="es-ES"/>
        </w:rPr>
        <w:t xml:space="preserve">delitos de </w:t>
      </w:r>
      <w:r w:rsidR="00866E9D" w:rsidRPr="007C6AE9">
        <w:rPr>
          <w:rFonts w:asciiTheme="majorHAnsi" w:hAnsiTheme="majorHAnsi"/>
          <w:sz w:val="20"/>
          <w:szCs w:val="20"/>
          <w:lang w:val="es-ES"/>
        </w:rPr>
        <w:t>homicidio</w:t>
      </w:r>
      <w:r w:rsidR="005E0640" w:rsidRPr="007C6AE9">
        <w:rPr>
          <w:rFonts w:asciiTheme="majorHAnsi" w:hAnsiTheme="majorHAnsi"/>
          <w:sz w:val="20"/>
          <w:szCs w:val="20"/>
          <w:lang w:val="es-ES"/>
        </w:rPr>
        <w:t>, redu</w:t>
      </w:r>
      <w:r w:rsidR="00866E9D">
        <w:rPr>
          <w:rFonts w:asciiTheme="majorHAnsi" w:hAnsiTheme="majorHAnsi"/>
          <w:sz w:val="20"/>
          <w:szCs w:val="20"/>
          <w:lang w:val="es-ES"/>
        </w:rPr>
        <w:t xml:space="preserve">cción a condiciones </w:t>
      </w:r>
      <w:r w:rsidR="005E0640" w:rsidRPr="007C6AE9">
        <w:rPr>
          <w:rFonts w:asciiTheme="majorHAnsi" w:hAnsiTheme="majorHAnsi"/>
          <w:sz w:val="20"/>
          <w:szCs w:val="20"/>
          <w:lang w:val="es-ES"/>
        </w:rPr>
        <w:t>análoga</w:t>
      </w:r>
      <w:r w:rsidR="00866E9D">
        <w:rPr>
          <w:rFonts w:asciiTheme="majorHAnsi" w:hAnsiTheme="majorHAnsi"/>
          <w:sz w:val="20"/>
          <w:szCs w:val="20"/>
          <w:lang w:val="es-ES"/>
        </w:rPr>
        <w:t>s</w:t>
      </w:r>
      <w:r w:rsidR="005E0640" w:rsidRPr="007C6AE9">
        <w:rPr>
          <w:rFonts w:asciiTheme="majorHAnsi" w:hAnsiTheme="majorHAnsi"/>
          <w:sz w:val="20"/>
          <w:szCs w:val="20"/>
          <w:lang w:val="es-ES"/>
        </w:rPr>
        <w:t xml:space="preserve"> </w:t>
      </w:r>
      <w:r w:rsidR="00866E9D">
        <w:rPr>
          <w:rFonts w:asciiTheme="majorHAnsi" w:hAnsiTheme="majorHAnsi"/>
          <w:sz w:val="20"/>
          <w:szCs w:val="20"/>
          <w:lang w:val="es-ES"/>
        </w:rPr>
        <w:t xml:space="preserve">a las </w:t>
      </w:r>
      <w:r w:rsidR="005E0640" w:rsidRPr="007C6AE9">
        <w:rPr>
          <w:rFonts w:asciiTheme="majorHAnsi" w:hAnsiTheme="majorHAnsi"/>
          <w:sz w:val="20"/>
          <w:szCs w:val="20"/>
          <w:lang w:val="es-ES"/>
        </w:rPr>
        <w:t xml:space="preserve">de </w:t>
      </w:r>
      <w:r w:rsidR="00FF6657" w:rsidRPr="007C6AE9">
        <w:rPr>
          <w:rFonts w:asciiTheme="majorHAnsi" w:hAnsiTheme="majorHAnsi"/>
          <w:sz w:val="20"/>
          <w:szCs w:val="20"/>
          <w:lang w:val="es-ES"/>
        </w:rPr>
        <w:t>esclavitud</w:t>
      </w:r>
      <w:r w:rsidR="005E0640" w:rsidRPr="007C6AE9">
        <w:rPr>
          <w:rFonts w:asciiTheme="majorHAnsi" w:hAnsiTheme="majorHAnsi"/>
          <w:sz w:val="20"/>
          <w:szCs w:val="20"/>
          <w:lang w:val="es-ES"/>
        </w:rPr>
        <w:t xml:space="preserve">, atentado contra </w:t>
      </w:r>
      <w:r w:rsidR="00866E9D">
        <w:rPr>
          <w:rFonts w:asciiTheme="majorHAnsi" w:hAnsiTheme="majorHAnsi"/>
          <w:sz w:val="20"/>
          <w:szCs w:val="20"/>
          <w:lang w:val="es-ES"/>
        </w:rPr>
        <w:t>l</w:t>
      </w:r>
      <w:r w:rsidR="005E0640" w:rsidRPr="007C6AE9">
        <w:rPr>
          <w:rFonts w:asciiTheme="majorHAnsi" w:hAnsiTheme="majorHAnsi"/>
          <w:sz w:val="20"/>
          <w:szCs w:val="20"/>
          <w:lang w:val="es-ES"/>
        </w:rPr>
        <w:t>a liber</w:t>
      </w:r>
      <w:r w:rsidR="00866E9D">
        <w:rPr>
          <w:rFonts w:asciiTheme="majorHAnsi" w:hAnsiTheme="majorHAnsi"/>
          <w:sz w:val="20"/>
          <w:szCs w:val="20"/>
          <w:lang w:val="es-ES"/>
        </w:rPr>
        <w:t>t</w:t>
      </w:r>
      <w:r w:rsidR="005E0640" w:rsidRPr="007C6AE9">
        <w:rPr>
          <w:rFonts w:asciiTheme="majorHAnsi" w:hAnsiTheme="majorHAnsi"/>
          <w:sz w:val="20"/>
          <w:szCs w:val="20"/>
          <w:lang w:val="es-ES"/>
        </w:rPr>
        <w:t>ad de contrat</w:t>
      </w:r>
      <w:r w:rsidR="00866E9D">
        <w:rPr>
          <w:rFonts w:asciiTheme="majorHAnsi" w:hAnsiTheme="majorHAnsi"/>
          <w:sz w:val="20"/>
          <w:szCs w:val="20"/>
          <w:lang w:val="es-ES"/>
        </w:rPr>
        <w:t>ación</w:t>
      </w:r>
      <w:r w:rsidR="005E0640" w:rsidRPr="007C6AE9">
        <w:rPr>
          <w:rFonts w:asciiTheme="majorHAnsi" w:hAnsiTheme="majorHAnsi"/>
          <w:sz w:val="20"/>
          <w:szCs w:val="20"/>
          <w:lang w:val="es-ES"/>
        </w:rPr>
        <w:t>, frustra</w:t>
      </w:r>
      <w:r w:rsidR="00866E9D">
        <w:rPr>
          <w:rFonts w:asciiTheme="majorHAnsi" w:hAnsiTheme="majorHAnsi"/>
          <w:sz w:val="20"/>
          <w:szCs w:val="20"/>
          <w:lang w:val="es-ES"/>
        </w:rPr>
        <w:t xml:space="preserve">ción del </w:t>
      </w:r>
      <w:r w:rsidR="005E0640" w:rsidRPr="007C6AE9">
        <w:rPr>
          <w:rFonts w:asciiTheme="majorHAnsi" w:hAnsiTheme="majorHAnsi"/>
          <w:sz w:val="20"/>
          <w:szCs w:val="20"/>
          <w:lang w:val="es-ES"/>
        </w:rPr>
        <w:t>d</w:t>
      </w:r>
      <w:r w:rsidR="00866E9D">
        <w:rPr>
          <w:rFonts w:asciiTheme="majorHAnsi" w:hAnsiTheme="majorHAnsi"/>
          <w:sz w:val="20"/>
          <w:szCs w:val="20"/>
          <w:lang w:val="es-ES"/>
        </w:rPr>
        <w:t xml:space="preserve">erecho </w:t>
      </w:r>
      <w:r w:rsidR="005E0640" w:rsidRPr="007C6AE9">
        <w:rPr>
          <w:rFonts w:asciiTheme="majorHAnsi" w:hAnsiTheme="majorHAnsi"/>
          <w:sz w:val="20"/>
          <w:szCs w:val="20"/>
          <w:lang w:val="es-ES"/>
        </w:rPr>
        <w:t xml:space="preserve">asegurado por </w:t>
      </w:r>
      <w:r w:rsidR="00072E6E">
        <w:rPr>
          <w:rFonts w:asciiTheme="majorHAnsi" w:hAnsiTheme="majorHAnsi"/>
          <w:sz w:val="20"/>
          <w:szCs w:val="20"/>
          <w:lang w:val="es-ES"/>
        </w:rPr>
        <w:t xml:space="preserve">la ley laboral </w:t>
      </w:r>
      <w:r w:rsidR="00866E9D">
        <w:rPr>
          <w:rFonts w:asciiTheme="majorHAnsi" w:hAnsiTheme="majorHAnsi"/>
          <w:sz w:val="20"/>
          <w:szCs w:val="20"/>
          <w:lang w:val="es-ES"/>
        </w:rPr>
        <w:t>y</w:t>
      </w:r>
      <w:r w:rsidR="005E0640" w:rsidRPr="007C6AE9">
        <w:rPr>
          <w:rFonts w:asciiTheme="majorHAnsi" w:hAnsiTheme="majorHAnsi"/>
          <w:sz w:val="20"/>
          <w:szCs w:val="20"/>
          <w:lang w:val="es-ES"/>
        </w:rPr>
        <w:t xml:space="preserve"> oculta</w:t>
      </w:r>
      <w:r w:rsidR="00866E9D">
        <w:rPr>
          <w:rFonts w:asciiTheme="majorHAnsi" w:hAnsiTheme="majorHAnsi"/>
          <w:sz w:val="20"/>
          <w:szCs w:val="20"/>
          <w:lang w:val="es-ES"/>
        </w:rPr>
        <w:t xml:space="preserve">ción </w:t>
      </w:r>
      <w:r w:rsidR="005E0640" w:rsidRPr="007C6AE9">
        <w:rPr>
          <w:rFonts w:asciiTheme="majorHAnsi" w:hAnsiTheme="majorHAnsi"/>
          <w:sz w:val="20"/>
          <w:szCs w:val="20"/>
          <w:lang w:val="es-ES"/>
        </w:rPr>
        <w:t xml:space="preserve">de cadáver. </w:t>
      </w:r>
      <w:r w:rsidR="00072E6E">
        <w:rPr>
          <w:rFonts w:asciiTheme="majorHAnsi" w:hAnsiTheme="majorHAnsi"/>
          <w:sz w:val="20"/>
          <w:szCs w:val="20"/>
          <w:lang w:val="es-ES"/>
        </w:rPr>
        <w:t>L</w:t>
      </w:r>
      <w:r w:rsidR="00AA0650">
        <w:rPr>
          <w:rFonts w:asciiTheme="majorHAnsi" w:hAnsiTheme="majorHAnsi"/>
          <w:sz w:val="20"/>
          <w:szCs w:val="20"/>
          <w:lang w:val="es-ES"/>
        </w:rPr>
        <w:t>as peticionarias</w:t>
      </w:r>
      <w:r w:rsidR="005E0640" w:rsidRPr="007C6AE9">
        <w:rPr>
          <w:rFonts w:asciiTheme="majorHAnsi" w:hAnsiTheme="majorHAnsi"/>
          <w:sz w:val="20"/>
          <w:szCs w:val="20"/>
          <w:lang w:val="es-ES"/>
        </w:rPr>
        <w:t xml:space="preserve"> </w:t>
      </w:r>
      <w:r w:rsidR="00072E6E">
        <w:rPr>
          <w:rFonts w:asciiTheme="majorHAnsi" w:hAnsiTheme="majorHAnsi"/>
          <w:sz w:val="20"/>
          <w:szCs w:val="20"/>
          <w:lang w:val="es-ES"/>
        </w:rPr>
        <w:t xml:space="preserve">informan </w:t>
      </w:r>
      <w:r w:rsidR="005E0640" w:rsidRPr="007C6AE9">
        <w:rPr>
          <w:rFonts w:asciiTheme="majorHAnsi" w:hAnsiTheme="majorHAnsi"/>
          <w:sz w:val="20"/>
          <w:szCs w:val="20"/>
          <w:lang w:val="es-ES"/>
        </w:rPr>
        <w:t xml:space="preserve">que </w:t>
      </w:r>
      <w:r w:rsidR="00072E6E">
        <w:rPr>
          <w:rFonts w:asciiTheme="majorHAnsi" w:hAnsiTheme="majorHAnsi"/>
          <w:sz w:val="20"/>
          <w:szCs w:val="20"/>
          <w:lang w:val="es-ES"/>
        </w:rPr>
        <w:t xml:space="preserve">dicha investigación dio lugar a una </w:t>
      </w:r>
      <w:r w:rsidR="00866E9D">
        <w:rPr>
          <w:rFonts w:asciiTheme="majorHAnsi" w:hAnsiTheme="majorHAnsi"/>
          <w:sz w:val="20"/>
          <w:szCs w:val="20"/>
          <w:lang w:val="es-ES"/>
        </w:rPr>
        <w:t>acción</w:t>
      </w:r>
      <w:r w:rsidR="005E0640" w:rsidRPr="007C6AE9">
        <w:rPr>
          <w:rFonts w:asciiTheme="majorHAnsi" w:hAnsiTheme="majorHAnsi"/>
          <w:sz w:val="20"/>
          <w:szCs w:val="20"/>
          <w:lang w:val="es-ES"/>
        </w:rPr>
        <w:t xml:space="preserve"> penal iniciada </w:t>
      </w:r>
      <w:r w:rsidR="00072E6E">
        <w:rPr>
          <w:rFonts w:asciiTheme="majorHAnsi" w:hAnsiTheme="majorHAnsi"/>
          <w:sz w:val="20"/>
          <w:szCs w:val="20"/>
          <w:lang w:val="es-ES"/>
        </w:rPr>
        <w:t>en el ámbito de la justicia f</w:t>
      </w:r>
      <w:r w:rsidR="005E0640" w:rsidRPr="007C6AE9">
        <w:rPr>
          <w:rFonts w:asciiTheme="majorHAnsi" w:hAnsiTheme="majorHAnsi"/>
          <w:sz w:val="20"/>
          <w:szCs w:val="20"/>
          <w:lang w:val="es-ES"/>
        </w:rPr>
        <w:t xml:space="preserve">ederal </w:t>
      </w:r>
      <w:r w:rsidR="00072E6E">
        <w:rPr>
          <w:rFonts w:asciiTheme="majorHAnsi" w:hAnsiTheme="majorHAnsi"/>
          <w:sz w:val="20"/>
          <w:szCs w:val="20"/>
          <w:lang w:val="es-ES"/>
        </w:rPr>
        <w:t xml:space="preserve">en el año </w:t>
      </w:r>
      <w:r w:rsidR="005E0640" w:rsidRPr="007C6AE9">
        <w:rPr>
          <w:rFonts w:asciiTheme="majorHAnsi" w:hAnsiTheme="majorHAnsi"/>
          <w:sz w:val="20"/>
          <w:szCs w:val="20"/>
          <w:lang w:val="es-ES"/>
        </w:rPr>
        <w:t>2000.</w:t>
      </w:r>
    </w:p>
    <w:p w:rsidR="007C7F70" w:rsidRPr="007C6AE9" w:rsidRDefault="00297F22" w:rsidP="0010586E">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 xml:space="preserve">Sin embargo, después de enviar copia del </w:t>
      </w:r>
      <w:r w:rsidR="002F677A">
        <w:rPr>
          <w:rFonts w:asciiTheme="majorHAnsi" w:hAnsiTheme="majorHAnsi"/>
          <w:sz w:val="20"/>
          <w:szCs w:val="20"/>
          <w:lang w:val="es-ES"/>
        </w:rPr>
        <w:t xml:space="preserve">expediente </w:t>
      </w:r>
      <w:r>
        <w:rPr>
          <w:rFonts w:asciiTheme="majorHAnsi" w:hAnsiTheme="majorHAnsi"/>
          <w:sz w:val="20"/>
          <w:szCs w:val="20"/>
          <w:lang w:val="es-ES"/>
        </w:rPr>
        <w:t xml:space="preserve">relacionado </w:t>
      </w:r>
      <w:r w:rsidRPr="00297F22">
        <w:rPr>
          <w:rFonts w:asciiTheme="majorHAnsi" w:hAnsiTheme="majorHAnsi"/>
          <w:sz w:val="20"/>
          <w:szCs w:val="20"/>
          <w:lang w:val="es-ES"/>
        </w:rPr>
        <w:t>con los delitos de homicidio</w:t>
      </w:r>
      <w:r>
        <w:rPr>
          <w:rFonts w:asciiTheme="majorHAnsi" w:hAnsiTheme="majorHAnsi"/>
          <w:sz w:val="20"/>
          <w:szCs w:val="20"/>
          <w:lang w:val="es-ES"/>
        </w:rPr>
        <w:t xml:space="preserve"> a l</w:t>
      </w:r>
      <w:r w:rsidR="002F677A">
        <w:rPr>
          <w:rFonts w:asciiTheme="majorHAnsi" w:hAnsiTheme="majorHAnsi"/>
          <w:sz w:val="20"/>
          <w:szCs w:val="20"/>
          <w:lang w:val="es-ES"/>
        </w:rPr>
        <w:t xml:space="preserve">os órganos judiciales </w:t>
      </w:r>
      <w:r w:rsidR="005E0640" w:rsidRPr="007C6AE9">
        <w:rPr>
          <w:rFonts w:asciiTheme="majorHAnsi" w:hAnsiTheme="majorHAnsi"/>
          <w:sz w:val="20"/>
          <w:szCs w:val="20"/>
          <w:lang w:val="es-ES"/>
        </w:rPr>
        <w:t>d</w:t>
      </w:r>
      <w:r w:rsidR="00FF6657" w:rsidRPr="007C6AE9">
        <w:rPr>
          <w:rFonts w:asciiTheme="majorHAnsi" w:hAnsiTheme="majorHAnsi"/>
          <w:sz w:val="20"/>
          <w:szCs w:val="20"/>
          <w:lang w:val="es-ES"/>
        </w:rPr>
        <w:t xml:space="preserve">el </w:t>
      </w:r>
      <w:r>
        <w:rPr>
          <w:rFonts w:asciiTheme="majorHAnsi" w:hAnsiTheme="majorHAnsi"/>
          <w:sz w:val="20"/>
          <w:szCs w:val="20"/>
          <w:lang w:val="es-ES"/>
        </w:rPr>
        <w:t>e</w:t>
      </w:r>
      <w:r w:rsidR="00FF6657" w:rsidRPr="007C6AE9">
        <w:rPr>
          <w:rFonts w:asciiTheme="majorHAnsi" w:hAnsiTheme="majorHAnsi"/>
          <w:sz w:val="20"/>
          <w:szCs w:val="20"/>
          <w:lang w:val="es-ES"/>
        </w:rPr>
        <w:t>stado</w:t>
      </w:r>
      <w:r w:rsidR="005E0640" w:rsidRPr="007C6AE9">
        <w:rPr>
          <w:rFonts w:asciiTheme="majorHAnsi" w:hAnsiTheme="majorHAnsi"/>
          <w:sz w:val="20"/>
          <w:szCs w:val="20"/>
          <w:lang w:val="es-ES"/>
        </w:rPr>
        <w:t xml:space="preserve"> d</w:t>
      </w:r>
      <w:r>
        <w:rPr>
          <w:rFonts w:asciiTheme="majorHAnsi" w:hAnsiTheme="majorHAnsi"/>
          <w:sz w:val="20"/>
          <w:szCs w:val="20"/>
          <w:lang w:val="es-ES"/>
        </w:rPr>
        <w:t>e</w:t>
      </w:r>
      <w:r w:rsidR="005E0640" w:rsidRPr="007C6AE9">
        <w:rPr>
          <w:rFonts w:asciiTheme="majorHAnsi" w:hAnsiTheme="majorHAnsi"/>
          <w:sz w:val="20"/>
          <w:szCs w:val="20"/>
          <w:lang w:val="es-ES"/>
        </w:rPr>
        <w:t xml:space="preserve"> Maranhão e</w:t>
      </w:r>
      <w:r>
        <w:rPr>
          <w:rFonts w:asciiTheme="majorHAnsi" w:hAnsiTheme="majorHAnsi"/>
          <w:sz w:val="20"/>
          <w:szCs w:val="20"/>
          <w:lang w:val="es-ES"/>
        </w:rPr>
        <w:t>l</w:t>
      </w:r>
      <w:r w:rsidR="005E0640" w:rsidRPr="007C6AE9">
        <w:rPr>
          <w:rFonts w:asciiTheme="majorHAnsi" w:hAnsiTheme="majorHAnsi"/>
          <w:sz w:val="20"/>
          <w:szCs w:val="20"/>
          <w:lang w:val="es-ES"/>
        </w:rPr>
        <w:t xml:space="preserve"> 27 de </w:t>
      </w:r>
      <w:r w:rsidR="00FA6177" w:rsidRPr="007C6AE9">
        <w:rPr>
          <w:rFonts w:asciiTheme="majorHAnsi" w:hAnsiTheme="majorHAnsi"/>
          <w:sz w:val="20"/>
          <w:szCs w:val="20"/>
          <w:lang w:val="es-ES"/>
        </w:rPr>
        <w:t>junio</w:t>
      </w:r>
      <w:r w:rsidR="005E0640" w:rsidRPr="007C6AE9">
        <w:rPr>
          <w:rFonts w:asciiTheme="majorHAnsi" w:hAnsiTheme="majorHAnsi"/>
          <w:sz w:val="20"/>
          <w:szCs w:val="20"/>
          <w:lang w:val="es-ES"/>
        </w:rPr>
        <w:t xml:space="preserve"> de 2000, </w:t>
      </w:r>
      <w:r>
        <w:rPr>
          <w:rFonts w:asciiTheme="majorHAnsi" w:hAnsiTheme="majorHAnsi"/>
          <w:sz w:val="20"/>
          <w:szCs w:val="20"/>
          <w:lang w:val="es-ES"/>
        </w:rPr>
        <w:t>el</w:t>
      </w:r>
      <w:r w:rsidR="005E0640" w:rsidRPr="007C6AE9">
        <w:rPr>
          <w:rFonts w:asciiTheme="majorHAnsi" w:hAnsiTheme="majorHAnsi"/>
          <w:sz w:val="20"/>
          <w:szCs w:val="20"/>
          <w:lang w:val="es-ES"/>
        </w:rPr>
        <w:t xml:space="preserve"> </w:t>
      </w:r>
      <w:r w:rsidR="00460FBF" w:rsidRPr="007C6AE9">
        <w:rPr>
          <w:rFonts w:asciiTheme="majorHAnsi" w:hAnsiTheme="majorHAnsi"/>
          <w:sz w:val="20"/>
          <w:szCs w:val="20"/>
          <w:lang w:val="es-ES"/>
        </w:rPr>
        <w:t>Ministerio</w:t>
      </w:r>
      <w:r w:rsidR="005E0640" w:rsidRPr="007C6AE9">
        <w:rPr>
          <w:rFonts w:asciiTheme="majorHAnsi" w:hAnsiTheme="majorHAnsi"/>
          <w:sz w:val="20"/>
          <w:szCs w:val="20"/>
          <w:lang w:val="es-ES"/>
        </w:rPr>
        <w:t xml:space="preserve"> Público Esta</w:t>
      </w:r>
      <w:r w:rsidR="00460FBF">
        <w:rPr>
          <w:rFonts w:asciiTheme="majorHAnsi" w:hAnsiTheme="majorHAnsi"/>
          <w:sz w:val="20"/>
          <w:szCs w:val="20"/>
          <w:lang w:val="es-ES"/>
        </w:rPr>
        <w:t>t</w:t>
      </w:r>
      <w:r w:rsidR="005E0640" w:rsidRPr="007C6AE9">
        <w:rPr>
          <w:rFonts w:asciiTheme="majorHAnsi" w:hAnsiTheme="majorHAnsi"/>
          <w:sz w:val="20"/>
          <w:szCs w:val="20"/>
          <w:lang w:val="es-ES"/>
        </w:rPr>
        <w:t>al d</w:t>
      </w:r>
      <w:r w:rsidR="00460FBF">
        <w:rPr>
          <w:rFonts w:asciiTheme="majorHAnsi" w:hAnsiTheme="majorHAnsi"/>
          <w:sz w:val="20"/>
          <w:szCs w:val="20"/>
          <w:lang w:val="es-ES"/>
        </w:rPr>
        <w:t xml:space="preserve">e la </w:t>
      </w:r>
      <w:r w:rsidR="005E0640" w:rsidRPr="007C6AE9">
        <w:rPr>
          <w:rFonts w:asciiTheme="majorHAnsi" w:hAnsiTheme="majorHAnsi"/>
          <w:sz w:val="20"/>
          <w:szCs w:val="20"/>
          <w:lang w:val="es-ES"/>
        </w:rPr>
        <w:t xml:space="preserve">Comarca de Maracaçumé </w:t>
      </w:r>
      <w:r>
        <w:rPr>
          <w:rFonts w:asciiTheme="majorHAnsi" w:hAnsiTheme="majorHAnsi"/>
          <w:sz w:val="20"/>
          <w:szCs w:val="20"/>
          <w:lang w:val="es-ES"/>
        </w:rPr>
        <w:t xml:space="preserve">suscitó un conflicto </w:t>
      </w:r>
      <w:r w:rsidR="005E0640" w:rsidRPr="007C6AE9">
        <w:rPr>
          <w:rFonts w:asciiTheme="majorHAnsi" w:hAnsiTheme="majorHAnsi"/>
          <w:sz w:val="20"/>
          <w:szCs w:val="20"/>
          <w:lang w:val="es-ES"/>
        </w:rPr>
        <w:t>negativo de jurisdi</w:t>
      </w:r>
      <w:r>
        <w:rPr>
          <w:rFonts w:asciiTheme="majorHAnsi" w:hAnsiTheme="majorHAnsi"/>
          <w:sz w:val="20"/>
          <w:szCs w:val="20"/>
          <w:lang w:val="es-ES"/>
        </w:rPr>
        <w:t>cción</w:t>
      </w:r>
      <w:r w:rsidR="0095192F">
        <w:rPr>
          <w:rFonts w:asciiTheme="majorHAnsi" w:hAnsiTheme="majorHAnsi"/>
          <w:sz w:val="20"/>
          <w:szCs w:val="20"/>
          <w:lang w:val="es-ES"/>
        </w:rPr>
        <w:t>. A</w:t>
      </w:r>
      <w:r>
        <w:rPr>
          <w:rFonts w:asciiTheme="majorHAnsi" w:hAnsiTheme="majorHAnsi"/>
          <w:sz w:val="20"/>
          <w:szCs w:val="20"/>
          <w:lang w:val="es-ES"/>
        </w:rPr>
        <w:t xml:space="preserve">firmó </w:t>
      </w:r>
      <w:r w:rsidR="005E0640" w:rsidRPr="007C6AE9">
        <w:rPr>
          <w:rFonts w:asciiTheme="majorHAnsi" w:hAnsiTheme="majorHAnsi"/>
          <w:sz w:val="20"/>
          <w:szCs w:val="20"/>
          <w:lang w:val="es-ES"/>
        </w:rPr>
        <w:t xml:space="preserve">que </w:t>
      </w:r>
      <w:r>
        <w:rPr>
          <w:rFonts w:asciiTheme="majorHAnsi" w:hAnsiTheme="majorHAnsi"/>
          <w:sz w:val="20"/>
          <w:szCs w:val="20"/>
          <w:lang w:val="es-ES"/>
        </w:rPr>
        <w:t>l</w:t>
      </w:r>
      <w:r w:rsidR="005E0640" w:rsidRPr="007C6AE9">
        <w:rPr>
          <w:rFonts w:asciiTheme="majorHAnsi" w:hAnsiTheme="majorHAnsi"/>
          <w:sz w:val="20"/>
          <w:szCs w:val="20"/>
          <w:lang w:val="es-ES"/>
        </w:rPr>
        <w:t xml:space="preserve">a </w:t>
      </w:r>
      <w:r w:rsidRPr="007C6AE9">
        <w:rPr>
          <w:rFonts w:asciiTheme="majorHAnsi" w:hAnsiTheme="majorHAnsi"/>
          <w:sz w:val="20"/>
          <w:szCs w:val="20"/>
          <w:lang w:val="es-ES"/>
        </w:rPr>
        <w:t>competencia</w:t>
      </w:r>
      <w:r w:rsidR="005E0640" w:rsidRPr="007C6AE9">
        <w:rPr>
          <w:rFonts w:asciiTheme="majorHAnsi" w:hAnsiTheme="majorHAnsi"/>
          <w:sz w:val="20"/>
          <w:szCs w:val="20"/>
          <w:lang w:val="es-ES"/>
        </w:rPr>
        <w:t xml:space="preserve"> para </w:t>
      </w:r>
      <w:r w:rsidRPr="007C6AE9">
        <w:rPr>
          <w:rFonts w:asciiTheme="majorHAnsi" w:hAnsiTheme="majorHAnsi"/>
          <w:sz w:val="20"/>
          <w:szCs w:val="20"/>
          <w:lang w:val="es-ES"/>
        </w:rPr>
        <w:t>procesar</w:t>
      </w:r>
      <w:r w:rsidR="005E0640" w:rsidRPr="007C6AE9">
        <w:rPr>
          <w:rFonts w:asciiTheme="majorHAnsi" w:hAnsiTheme="majorHAnsi"/>
          <w:sz w:val="20"/>
          <w:szCs w:val="20"/>
          <w:lang w:val="es-ES"/>
        </w:rPr>
        <w:t xml:space="preserve"> </w:t>
      </w:r>
      <w:r>
        <w:rPr>
          <w:rFonts w:asciiTheme="majorHAnsi" w:hAnsiTheme="majorHAnsi"/>
          <w:sz w:val="20"/>
          <w:szCs w:val="20"/>
          <w:lang w:val="es-ES"/>
        </w:rPr>
        <w:t>y</w:t>
      </w:r>
      <w:r w:rsidR="005E0640" w:rsidRPr="007C6AE9">
        <w:rPr>
          <w:rFonts w:asciiTheme="majorHAnsi" w:hAnsiTheme="majorHAnsi"/>
          <w:sz w:val="20"/>
          <w:szCs w:val="20"/>
          <w:lang w:val="es-ES"/>
        </w:rPr>
        <w:t xml:space="preserve"> ju</w:t>
      </w:r>
      <w:r>
        <w:rPr>
          <w:rFonts w:asciiTheme="majorHAnsi" w:hAnsiTheme="majorHAnsi"/>
          <w:sz w:val="20"/>
          <w:szCs w:val="20"/>
          <w:lang w:val="es-ES"/>
        </w:rPr>
        <w:t>z</w:t>
      </w:r>
      <w:r w:rsidR="005E0640" w:rsidRPr="007C6AE9">
        <w:rPr>
          <w:rFonts w:asciiTheme="majorHAnsi" w:hAnsiTheme="majorHAnsi"/>
          <w:sz w:val="20"/>
          <w:szCs w:val="20"/>
          <w:lang w:val="es-ES"/>
        </w:rPr>
        <w:t xml:space="preserve">gar </w:t>
      </w:r>
      <w:r>
        <w:rPr>
          <w:rFonts w:asciiTheme="majorHAnsi" w:hAnsiTheme="majorHAnsi"/>
          <w:sz w:val="20"/>
          <w:szCs w:val="20"/>
          <w:lang w:val="es-ES"/>
        </w:rPr>
        <w:t>l</w:t>
      </w:r>
      <w:r w:rsidR="001C0031" w:rsidRPr="007C6AE9">
        <w:rPr>
          <w:rFonts w:asciiTheme="majorHAnsi" w:hAnsiTheme="majorHAnsi"/>
          <w:sz w:val="20"/>
          <w:szCs w:val="20"/>
          <w:lang w:val="es-ES"/>
        </w:rPr>
        <w:t xml:space="preserve">os mencionados </w:t>
      </w:r>
      <w:r w:rsidRPr="007C6AE9">
        <w:rPr>
          <w:rFonts w:asciiTheme="majorHAnsi" w:hAnsiTheme="majorHAnsi"/>
          <w:sz w:val="20"/>
          <w:szCs w:val="20"/>
          <w:lang w:val="es-ES"/>
        </w:rPr>
        <w:t>homicidios</w:t>
      </w:r>
      <w:r w:rsidR="005E0640" w:rsidRPr="007C6AE9">
        <w:rPr>
          <w:rFonts w:asciiTheme="majorHAnsi" w:hAnsiTheme="majorHAnsi"/>
          <w:sz w:val="20"/>
          <w:szCs w:val="20"/>
          <w:lang w:val="es-ES"/>
        </w:rPr>
        <w:t xml:space="preserve"> </w:t>
      </w:r>
      <w:r>
        <w:rPr>
          <w:rFonts w:asciiTheme="majorHAnsi" w:hAnsiTheme="majorHAnsi"/>
          <w:sz w:val="20"/>
          <w:szCs w:val="20"/>
          <w:lang w:val="es-ES"/>
        </w:rPr>
        <w:t>correspondería a la j</w:t>
      </w:r>
      <w:r w:rsidR="00460FBF">
        <w:rPr>
          <w:rFonts w:asciiTheme="majorHAnsi" w:hAnsiTheme="majorHAnsi"/>
          <w:sz w:val="20"/>
          <w:szCs w:val="20"/>
          <w:lang w:val="es-ES"/>
        </w:rPr>
        <w:t>usticia</w:t>
      </w:r>
      <w:r w:rsidR="005E0640" w:rsidRPr="007C6AE9">
        <w:rPr>
          <w:rFonts w:asciiTheme="majorHAnsi" w:hAnsiTheme="majorHAnsi"/>
          <w:sz w:val="20"/>
          <w:szCs w:val="20"/>
          <w:lang w:val="es-ES"/>
        </w:rPr>
        <w:t xml:space="preserve"> </w:t>
      </w:r>
      <w:r>
        <w:rPr>
          <w:rFonts w:asciiTheme="majorHAnsi" w:hAnsiTheme="majorHAnsi"/>
          <w:sz w:val="20"/>
          <w:szCs w:val="20"/>
          <w:lang w:val="es-ES"/>
        </w:rPr>
        <w:t>f</w:t>
      </w:r>
      <w:r w:rsidR="005E0640" w:rsidRPr="007C6AE9">
        <w:rPr>
          <w:rFonts w:asciiTheme="majorHAnsi" w:hAnsiTheme="majorHAnsi"/>
          <w:sz w:val="20"/>
          <w:szCs w:val="20"/>
          <w:lang w:val="es-ES"/>
        </w:rPr>
        <w:t>ederal</w:t>
      </w:r>
      <w:r w:rsidR="0095192F">
        <w:rPr>
          <w:rFonts w:asciiTheme="majorHAnsi" w:hAnsiTheme="majorHAnsi"/>
          <w:sz w:val="20"/>
          <w:szCs w:val="20"/>
          <w:lang w:val="es-ES"/>
        </w:rPr>
        <w:t xml:space="preserve"> por entender </w:t>
      </w:r>
      <w:r w:rsidR="002F677A" w:rsidRPr="0095192F">
        <w:rPr>
          <w:rFonts w:asciiTheme="majorHAnsi" w:hAnsiTheme="majorHAnsi"/>
          <w:sz w:val="20"/>
          <w:szCs w:val="20"/>
          <w:lang w:val="es-ES"/>
        </w:rPr>
        <w:t xml:space="preserve">que </w:t>
      </w:r>
      <w:r w:rsidRPr="0095192F">
        <w:rPr>
          <w:rFonts w:asciiTheme="majorHAnsi" w:hAnsiTheme="majorHAnsi"/>
          <w:sz w:val="20"/>
          <w:szCs w:val="20"/>
          <w:lang w:val="es-ES"/>
        </w:rPr>
        <w:t>serían</w:t>
      </w:r>
      <w:r w:rsidR="00185EA0" w:rsidRPr="0095192F">
        <w:rPr>
          <w:rFonts w:asciiTheme="majorHAnsi" w:hAnsiTheme="majorHAnsi"/>
          <w:sz w:val="20"/>
          <w:szCs w:val="20"/>
          <w:lang w:val="es-ES"/>
        </w:rPr>
        <w:t xml:space="preserve"> </w:t>
      </w:r>
      <w:r w:rsidR="00866E9D" w:rsidRPr="0095192F">
        <w:rPr>
          <w:rFonts w:asciiTheme="majorHAnsi" w:hAnsiTheme="majorHAnsi"/>
          <w:sz w:val="20"/>
          <w:szCs w:val="20"/>
          <w:lang w:val="es-ES"/>
        </w:rPr>
        <w:t>delitos</w:t>
      </w:r>
      <w:r w:rsidR="00185EA0" w:rsidRPr="0095192F">
        <w:rPr>
          <w:rFonts w:asciiTheme="majorHAnsi" w:hAnsiTheme="majorHAnsi"/>
          <w:sz w:val="20"/>
          <w:szCs w:val="20"/>
          <w:lang w:val="es-ES"/>
        </w:rPr>
        <w:t xml:space="preserve"> conexos a</w:t>
      </w:r>
      <w:r w:rsidRPr="0095192F">
        <w:rPr>
          <w:rFonts w:asciiTheme="majorHAnsi" w:hAnsiTheme="majorHAnsi"/>
          <w:sz w:val="20"/>
          <w:szCs w:val="20"/>
          <w:lang w:val="es-ES"/>
        </w:rPr>
        <w:t>l</w:t>
      </w:r>
      <w:r w:rsidR="00185EA0" w:rsidRPr="0095192F">
        <w:rPr>
          <w:rFonts w:asciiTheme="majorHAnsi" w:hAnsiTheme="majorHAnsi"/>
          <w:sz w:val="20"/>
          <w:szCs w:val="20"/>
          <w:lang w:val="es-ES"/>
        </w:rPr>
        <w:t xml:space="preserve"> de </w:t>
      </w:r>
      <w:r w:rsidR="00866E9D" w:rsidRPr="0095192F">
        <w:rPr>
          <w:rFonts w:asciiTheme="majorHAnsi" w:hAnsiTheme="majorHAnsi"/>
          <w:sz w:val="20"/>
          <w:szCs w:val="20"/>
          <w:lang w:val="es-ES"/>
        </w:rPr>
        <w:t>reducción a condiciones análogas a las</w:t>
      </w:r>
      <w:r w:rsidR="00866E9D" w:rsidRPr="00866E9D">
        <w:rPr>
          <w:rFonts w:asciiTheme="majorHAnsi" w:hAnsiTheme="majorHAnsi"/>
          <w:sz w:val="20"/>
          <w:szCs w:val="20"/>
          <w:lang w:val="es-ES"/>
        </w:rPr>
        <w:t xml:space="preserve"> de esclavitud</w:t>
      </w:r>
      <w:r w:rsidR="00185EA0" w:rsidRPr="007C6AE9">
        <w:rPr>
          <w:rFonts w:asciiTheme="majorHAnsi" w:hAnsiTheme="majorHAnsi"/>
          <w:sz w:val="20"/>
          <w:szCs w:val="20"/>
          <w:lang w:val="es-ES"/>
        </w:rPr>
        <w:t xml:space="preserve"> </w:t>
      </w:r>
      <w:r w:rsidR="00005586">
        <w:rPr>
          <w:rFonts w:asciiTheme="majorHAnsi" w:hAnsiTheme="majorHAnsi"/>
          <w:sz w:val="20"/>
          <w:szCs w:val="20"/>
          <w:lang w:val="es-ES"/>
        </w:rPr>
        <w:t xml:space="preserve">y </w:t>
      </w:r>
      <w:r w:rsidR="002F677A">
        <w:rPr>
          <w:rFonts w:asciiTheme="majorHAnsi" w:hAnsiTheme="majorHAnsi"/>
          <w:sz w:val="20"/>
          <w:szCs w:val="20"/>
          <w:lang w:val="es-ES"/>
        </w:rPr>
        <w:t xml:space="preserve">que no había </w:t>
      </w:r>
      <w:r w:rsidR="00005586">
        <w:rPr>
          <w:rFonts w:asciiTheme="majorHAnsi" w:hAnsiTheme="majorHAnsi"/>
          <w:sz w:val="20"/>
          <w:szCs w:val="20"/>
          <w:lang w:val="es-ES"/>
        </w:rPr>
        <w:t xml:space="preserve">una </w:t>
      </w:r>
      <w:r w:rsidR="00866E9D" w:rsidRPr="007C6AE9">
        <w:rPr>
          <w:rFonts w:asciiTheme="majorHAnsi" w:hAnsiTheme="majorHAnsi"/>
          <w:sz w:val="20"/>
          <w:szCs w:val="20"/>
          <w:lang w:val="es-ES"/>
        </w:rPr>
        <w:t>estructura</w:t>
      </w:r>
      <w:r w:rsidR="00185EA0" w:rsidRPr="007C6AE9">
        <w:rPr>
          <w:rFonts w:asciiTheme="majorHAnsi" w:hAnsiTheme="majorHAnsi"/>
          <w:sz w:val="20"/>
          <w:szCs w:val="20"/>
          <w:lang w:val="es-ES"/>
        </w:rPr>
        <w:t xml:space="preserve"> </w:t>
      </w:r>
      <w:r w:rsidR="0095192F">
        <w:rPr>
          <w:rFonts w:asciiTheme="majorHAnsi" w:hAnsiTheme="majorHAnsi"/>
          <w:sz w:val="20"/>
          <w:szCs w:val="20"/>
          <w:lang w:val="es-ES"/>
        </w:rPr>
        <w:t xml:space="preserve">judicial </w:t>
      </w:r>
      <w:r w:rsidR="00866E9D">
        <w:rPr>
          <w:rFonts w:asciiTheme="majorHAnsi" w:hAnsiTheme="majorHAnsi"/>
          <w:sz w:val="20"/>
          <w:szCs w:val="20"/>
          <w:lang w:val="es-ES"/>
        </w:rPr>
        <w:t>del estado</w:t>
      </w:r>
      <w:r w:rsidR="001C0031" w:rsidRPr="007C6AE9">
        <w:rPr>
          <w:rFonts w:asciiTheme="majorHAnsi" w:hAnsiTheme="majorHAnsi"/>
          <w:sz w:val="20"/>
          <w:szCs w:val="20"/>
          <w:lang w:val="es-ES"/>
        </w:rPr>
        <w:t xml:space="preserve"> </w:t>
      </w:r>
      <w:r w:rsidR="002F677A">
        <w:rPr>
          <w:rFonts w:asciiTheme="majorHAnsi" w:hAnsiTheme="majorHAnsi"/>
          <w:sz w:val="20"/>
          <w:szCs w:val="20"/>
          <w:lang w:val="es-ES"/>
        </w:rPr>
        <w:t xml:space="preserve">que </w:t>
      </w:r>
      <w:r w:rsidR="00185EA0" w:rsidRPr="007C6AE9">
        <w:rPr>
          <w:rFonts w:asciiTheme="majorHAnsi" w:hAnsiTheme="majorHAnsi"/>
          <w:sz w:val="20"/>
          <w:szCs w:val="20"/>
          <w:lang w:val="es-ES"/>
        </w:rPr>
        <w:t>garanti</w:t>
      </w:r>
      <w:r w:rsidR="00866E9D">
        <w:rPr>
          <w:rFonts w:asciiTheme="majorHAnsi" w:hAnsiTheme="majorHAnsi"/>
          <w:sz w:val="20"/>
          <w:szCs w:val="20"/>
          <w:lang w:val="es-ES"/>
        </w:rPr>
        <w:t>za</w:t>
      </w:r>
      <w:r w:rsidR="00185EA0" w:rsidRPr="007C6AE9">
        <w:rPr>
          <w:rFonts w:asciiTheme="majorHAnsi" w:hAnsiTheme="majorHAnsi"/>
          <w:sz w:val="20"/>
          <w:szCs w:val="20"/>
          <w:lang w:val="es-ES"/>
        </w:rPr>
        <w:t>r</w:t>
      </w:r>
      <w:r w:rsidR="002F677A">
        <w:rPr>
          <w:rFonts w:asciiTheme="majorHAnsi" w:hAnsiTheme="majorHAnsi"/>
          <w:sz w:val="20"/>
          <w:szCs w:val="20"/>
          <w:lang w:val="es-ES"/>
        </w:rPr>
        <w:t>a</w:t>
      </w:r>
      <w:r w:rsidR="00185EA0" w:rsidRPr="007C6AE9">
        <w:rPr>
          <w:rFonts w:asciiTheme="majorHAnsi" w:hAnsiTheme="majorHAnsi"/>
          <w:sz w:val="20"/>
          <w:szCs w:val="20"/>
          <w:lang w:val="es-ES"/>
        </w:rPr>
        <w:t xml:space="preserve"> </w:t>
      </w:r>
      <w:r w:rsidR="00005586">
        <w:rPr>
          <w:rFonts w:asciiTheme="majorHAnsi" w:hAnsiTheme="majorHAnsi"/>
          <w:sz w:val="20"/>
          <w:szCs w:val="20"/>
          <w:lang w:val="es-ES"/>
        </w:rPr>
        <w:t xml:space="preserve">el debido proceso frente al </w:t>
      </w:r>
      <w:r w:rsidR="00185EA0" w:rsidRPr="007C6AE9">
        <w:rPr>
          <w:rFonts w:asciiTheme="majorHAnsi" w:hAnsiTheme="majorHAnsi"/>
          <w:sz w:val="20"/>
          <w:szCs w:val="20"/>
          <w:lang w:val="es-ES"/>
        </w:rPr>
        <w:t xml:space="preserve">aparato paramilitar </w:t>
      </w:r>
      <w:r w:rsidR="00005586">
        <w:rPr>
          <w:rFonts w:asciiTheme="majorHAnsi" w:hAnsiTheme="majorHAnsi"/>
          <w:sz w:val="20"/>
          <w:szCs w:val="20"/>
          <w:lang w:val="es-ES"/>
        </w:rPr>
        <w:t xml:space="preserve">del </w:t>
      </w:r>
      <w:r w:rsidR="00185EA0" w:rsidRPr="007C6AE9">
        <w:rPr>
          <w:rFonts w:asciiTheme="majorHAnsi" w:hAnsiTheme="majorHAnsi"/>
          <w:sz w:val="20"/>
          <w:szCs w:val="20"/>
          <w:lang w:val="es-ES"/>
        </w:rPr>
        <w:t xml:space="preserve">que </w:t>
      </w:r>
      <w:r w:rsidR="00005586" w:rsidRPr="007C6AE9">
        <w:rPr>
          <w:rFonts w:asciiTheme="majorHAnsi" w:hAnsiTheme="majorHAnsi"/>
          <w:sz w:val="20"/>
          <w:szCs w:val="20"/>
          <w:lang w:val="es-ES"/>
        </w:rPr>
        <w:t>dispo</w:t>
      </w:r>
      <w:r w:rsidR="00005586">
        <w:rPr>
          <w:rFonts w:asciiTheme="majorHAnsi" w:hAnsiTheme="majorHAnsi"/>
          <w:sz w:val="20"/>
          <w:szCs w:val="20"/>
          <w:lang w:val="es-ES"/>
        </w:rPr>
        <w:t>nd</w:t>
      </w:r>
      <w:r w:rsidR="00005586" w:rsidRPr="007C6AE9">
        <w:rPr>
          <w:rFonts w:asciiTheme="majorHAnsi" w:hAnsiTheme="majorHAnsi"/>
          <w:sz w:val="20"/>
          <w:szCs w:val="20"/>
          <w:lang w:val="es-ES"/>
        </w:rPr>
        <w:t>ría</w:t>
      </w:r>
      <w:r w:rsidR="00185EA0" w:rsidRPr="007C6AE9">
        <w:rPr>
          <w:rFonts w:asciiTheme="majorHAnsi" w:hAnsiTheme="majorHAnsi"/>
          <w:sz w:val="20"/>
          <w:szCs w:val="20"/>
          <w:lang w:val="es-ES"/>
        </w:rPr>
        <w:t xml:space="preserve"> Gilberto Andrade.</w:t>
      </w:r>
      <w:r w:rsidR="00CA642D" w:rsidRPr="007C6AE9">
        <w:rPr>
          <w:rFonts w:asciiTheme="majorHAnsi" w:hAnsiTheme="majorHAnsi"/>
          <w:sz w:val="20"/>
          <w:szCs w:val="20"/>
          <w:lang w:val="es-ES"/>
        </w:rPr>
        <w:t xml:space="preserve"> </w:t>
      </w:r>
      <w:r w:rsidR="00005586">
        <w:rPr>
          <w:rFonts w:asciiTheme="majorHAnsi" w:hAnsiTheme="majorHAnsi"/>
          <w:sz w:val="20"/>
          <w:szCs w:val="20"/>
          <w:lang w:val="es-ES"/>
        </w:rPr>
        <w:t xml:space="preserve">Recién en marzo </w:t>
      </w:r>
      <w:r w:rsidR="00CA642D" w:rsidRPr="007C6AE9">
        <w:rPr>
          <w:rFonts w:asciiTheme="majorHAnsi" w:hAnsiTheme="majorHAnsi"/>
          <w:sz w:val="20"/>
          <w:szCs w:val="20"/>
          <w:lang w:val="es-ES"/>
        </w:rPr>
        <w:t xml:space="preserve">de 2004, </w:t>
      </w:r>
      <w:r w:rsidR="00005586">
        <w:rPr>
          <w:rFonts w:asciiTheme="majorHAnsi" w:hAnsiTheme="majorHAnsi"/>
          <w:sz w:val="20"/>
          <w:szCs w:val="20"/>
          <w:lang w:val="es-ES"/>
        </w:rPr>
        <w:t>el</w:t>
      </w:r>
      <w:r w:rsidR="00CA642D" w:rsidRPr="007C6AE9">
        <w:rPr>
          <w:rFonts w:asciiTheme="majorHAnsi" w:hAnsiTheme="majorHAnsi"/>
          <w:sz w:val="20"/>
          <w:szCs w:val="20"/>
          <w:lang w:val="es-ES"/>
        </w:rPr>
        <w:t xml:space="preserve"> </w:t>
      </w:r>
      <w:r w:rsidR="00460FBF" w:rsidRPr="00460FBF">
        <w:rPr>
          <w:rFonts w:asciiTheme="majorHAnsi" w:hAnsiTheme="majorHAnsi"/>
          <w:sz w:val="20"/>
          <w:szCs w:val="20"/>
          <w:lang w:val="es-ES"/>
        </w:rPr>
        <w:t xml:space="preserve">Tribunal </w:t>
      </w:r>
      <w:r w:rsidR="00CA642D" w:rsidRPr="007C6AE9">
        <w:rPr>
          <w:rFonts w:asciiTheme="majorHAnsi" w:hAnsiTheme="majorHAnsi"/>
          <w:sz w:val="20"/>
          <w:szCs w:val="20"/>
          <w:lang w:val="es-ES"/>
        </w:rPr>
        <w:t xml:space="preserve">Superior de </w:t>
      </w:r>
      <w:r w:rsidR="00460FBF">
        <w:rPr>
          <w:rFonts w:asciiTheme="majorHAnsi" w:hAnsiTheme="majorHAnsi"/>
          <w:sz w:val="20"/>
          <w:szCs w:val="20"/>
          <w:lang w:val="es-ES"/>
        </w:rPr>
        <w:t>Justicia</w:t>
      </w:r>
      <w:r w:rsidR="00CA642D" w:rsidRPr="007C6AE9">
        <w:rPr>
          <w:rFonts w:asciiTheme="majorHAnsi" w:hAnsiTheme="majorHAnsi"/>
          <w:sz w:val="20"/>
          <w:szCs w:val="20"/>
          <w:lang w:val="es-ES"/>
        </w:rPr>
        <w:t xml:space="preserve"> </w:t>
      </w:r>
      <w:r w:rsidR="00005586">
        <w:rPr>
          <w:rFonts w:asciiTheme="majorHAnsi" w:hAnsiTheme="majorHAnsi"/>
          <w:sz w:val="20"/>
          <w:szCs w:val="20"/>
          <w:lang w:val="es-ES"/>
        </w:rPr>
        <w:t xml:space="preserve">se pronunció a favor de la </w:t>
      </w:r>
      <w:r w:rsidR="00005586" w:rsidRPr="007C6AE9">
        <w:rPr>
          <w:rFonts w:asciiTheme="majorHAnsi" w:hAnsiTheme="majorHAnsi"/>
          <w:sz w:val="20"/>
          <w:szCs w:val="20"/>
          <w:lang w:val="es-ES"/>
        </w:rPr>
        <w:t>competencia</w:t>
      </w:r>
      <w:r w:rsidR="00CA642D" w:rsidRPr="007C6AE9">
        <w:rPr>
          <w:rFonts w:asciiTheme="majorHAnsi" w:hAnsiTheme="majorHAnsi"/>
          <w:sz w:val="20"/>
          <w:szCs w:val="20"/>
          <w:lang w:val="es-ES"/>
        </w:rPr>
        <w:t xml:space="preserve"> d</w:t>
      </w:r>
      <w:r w:rsidR="00005586">
        <w:rPr>
          <w:rFonts w:asciiTheme="majorHAnsi" w:hAnsiTheme="majorHAnsi"/>
          <w:sz w:val="20"/>
          <w:szCs w:val="20"/>
          <w:lang w:val="es-ES"/>
        </w:rPr>
        <w:t>e l</w:t>
      </w:r>
      <w:r w:rsidR="00CA642D" w:rsidRPr="007C6AE9">
        <w:rPr>
          <w:rFonts w:asciiTheme="majorHAnsi" w:hAnsiTheme="majorHAnsi"/>
          <w:sz w:val="20"/>
          <w:szCs w:val="20"/>
          <w:lang w:val="es-ES"/>
        </w:rPr>
        <w:t xml:space="preserve">a </w:t>
      </w:r>
      <w:r w:rsidR="00005586">
        <w:rPr>
          <w:rFonts w:asciiTheme="majorHAnsi" w:hAnsiTheme="majorHAnsi"/>
          <w:sz w:val="20"/>
          <w:szCs w:val="20"/>
          <w:lang w:val="es-ES"/>
        </w:rPr>
        <w:t>justicia</w:t>
      </w:r>
      <w:r w:rsidR="00005586" w:rsidRPr="007C6AE9">
        <w:rPr>
          <w:rFonts w:asciiTheme="majorHAnsi" w:hAnsiTheme="majorHAnsi"/>
          <w:sz w:val="20"/>
          <w:szCs w:val="20"/>
          <w:lang w:val="es-ES"/>
        </w:rPr>
        <w:t xml:space="preserve"> fe</w:t>
      </w:r>
      <w:r w:rsidR="00CA642D" w:rsidRPr="007C6AE9">
        <w:rPr>
          <w:rFonts w:asciiTheme="majorHAnsi" w:hAnsiTheme="majorHAnsi"/>
          <w:sz w:val="20"/>
          <w:szCs w:val="20"/>
          <w:lang w:val="es-ES"/>
        </w:rPr>
        <w:t xml:space="preserve">deral. </w:t>
      </w:r>
      <w:r w:rsidR="00005586">
        <w:rPr>
          <w:rFonts w:asciiTheme="majorHAnsi" w:hAnsiTheme="majorHAnsi"/>
          <w:sz w:val="20"/>
          <w:szCs w:val="20"/>
          <w:lang w:val="es-ES"/>
        </w:rPr>
        <w:t xml:space="preserve">Habiendo transcurrido casi </w:t>
      </w:r>
      <w:r w:rsidR="00DF1BBC" w:rsidRPr="007C6AE9">
        <w:rPr>
          <w:rFonts w:asciiTheme="majorHAnsi" w:hAnsiTheme="majorHAnsi"/>
          <w:sz w:val="20"/>
          <w:szCs w:val="20"/>
          <w:lang w:val="es-ES"/>
        </w:rPr>
        <w:t xml:space="preserve">cinco </w:t>
      </w:r>
      <w:r w:rsidR="00005586" w:rsidRPr="007C6AE9">
        <w:rPr>
          <w:rFonts w:asciiTheme="majorHAnsi" w:hAnsiTheme="majorHAnsi"/>
          <w:sz w:val="20"/>
          <w:szCs w:val="20"/>
          <w:lang w:val="es-ES"/>
        </w:rPr>
        <w:t>años</w:t>
      </w:r>
      <w:r w:rsidR="00DF1BBC" w:rsidRPr="007C6AE9">
        <w:rPr>
          <w:rFonts w:asciiTheme="majorHAnsi" w:hAnsiTheme="majorHAnsi"/>
          <w:sz w:val="20"/>
          <w:szCs w:val="20"/>
          <w:lang w:val="es-ES"/>
        </w:rPr>
        <w:t xml:space="preserve"> d</w:t>
      </w:r>
      <w:r w:rsidR="00005586">
        <w:rPr>
          <w:rFonts w:asciiTheme="majorHAnsi" w:hAnsiTheme="majorHAnsi"/>
          <w:sz w:val="20"/>
          <w:szCs w:val="20"/>
          <w:lang w:val="es-ES"/>
        </w:rPr>
        <w:t>esde l</w:t>
      </w:r>
      <w:r w:rsidR="00DF1BBC" w:rsidRPr="007C6AE9">
        <w:rPr>
          <w:rFonts w:asciiTheme="majorHAnsi" w:hAnsiTheme="majorHAnsi"/>
          <w:sz w:val="20"/>
          <w:szCs w:val="20"/>
          <w:lang w:val="es-ES"/>
        </w:rPr>
        <w:t xml:space="preserve">a </w:t>
      </w:r>
      <w:r w:rsidR="00005586">
        <w:rPr>
          <w:rFonts w:asciiTheme="majorHAnsi" w:hAnsiTheme="majorHAnsi"/>
          <w:sz w:val="20"/>
          <w:szCs w:val="20"/>
          <w:lang w:val="es-ES"/>
        </w:rPr>
        <w:t>denuncia de lo</w:t>
      </w:r>
      <w:r w:rsidR="00DF1BBC" w:rsidRPr="007C6AE9">
        <w:rPr>
          <w:rFonts w:asciiTheme="majorHAnsi" w:hAnsiTheme="majorHAnsi"/>
          <w:sz w:val="20"/>
          <w:szCs w:val="20"/>
          <w:lang w:val="es-ES"/>
        </w:rPr>
        <w:t xml:space="preserve">s </w:t>
      </w:r>
      <w:r w:rsidR="00005586" w:rsidRPr="007C6AE9">
        <w:rPr>
          <w:rFonts w:asciiTheme="majorHAnsi" w:hAnsiTheme="majorHAnsi"/>
          <w:sz w:val="20"/>
          <w:szCs w:val="20"/>
          <w:lang w:val="es-ES"/>
        </w:rPr>
        <w:t>homicidios</w:t>
      </w:r>
      <w:r w:rsidR="00DF1BBC" w:rsidRPr="007C6AE9">
        <w:rPr>
          <w:rFonts w:asciiTheme="majorHAnsi" w:hAnsiTheme="majorHAnsi"/>
          <w:sz w:val="20"/>
          <w:szCs w:val="20"/>
          <w:lang w:val="es-ES"/>
        </w:rPr>
        <w:t xml:space="preserve">, </w:t>
      </w:r>
      <w:r w:rsidR="00005586">
        <w:rPr>
          <w:rFonts w:asciiTheme="majorHAnsi" w:hAnsiTheme="majorHAnsi"/>
          <w:sz w:val="20"/>
          <w:szCs w:val="20"/>
          <w:lang w:val="es-ES"/>
        </w:rPr>
        <w:t>el</w:t>
      </w:r>
      <w:r w:rsidR="00CA642D" w:rsidRPr="007C6AE9">
        <w:rPr>
          <w:rFonts w:asciiTheme="majorHAnsi" w:hAnsiTheme="majorHAnsi"/>
          <w:sz w:val="20"/>
          <w:szCs w:val="20"/>
          <w:lang w:val="es-ES"/>
        </w:rPr>
        <w:t xml:space="preserve"> </w:t>
      </w:r>
      <w:r w:rsidR="00130E14">
        <w:rPr>
          <w:rFonts w:asciiTheme="majorHAnsi" w:hAnsiTheme="majorHAnsi"/>
          <w:sz w:val="20"/>
          <w:szCs w:val="20"/>
          <w:lang w:val="es-ES"/>
        </w:rPr>
        <w:t>Ministerio Público Federal</w:t>
      </w:r>
      <w:r w:rsidR="00CA642D" w:rsidRPr="007C6AE9">
        <w:rPr>
          <w:rFonts w:asciiTheme="majorHAnsi" w:hAnsiTheme="majorHAnsi"/>
          <w:sz w:val="20"/>
          <w:szCs w:val="20"/>
          <w:lang w:val="es-ES"/>
        </w:rPr>
        <w:t xml:space="preserve"> requ</w:t>
      </w:r>
      <w:r w:rsidR="00005586">
        <w:rPr>
          <w:rFonts w:asciiTheme="majorHAnsi" w:hAnsiTheme="majorHAnsi"/>
          <w:sz w:val="20"/>
          <w:szCs w:val="20"/>
          <w:lang w:val="es-ES"/>
        </w:rPr>
        <w:t xml:space="preserve">irió que se remitieran </w:t>
      </w:r>
      <w:r w:rsidR="00CA642D" w:rsidRPr="007C6AE9">
        <w:rPr>
          <w:rFonts w:asciiTheme="majorHAnsi" w:hAnsiTheme="majorHAnsi"/>
          <w:sz w:val="20"/>
          <w:szCs w:val="20"/>
          <w:lang w:val="es-ES"/>
        </w:rPr>
        <w:t xml:space="preserve">autos </w:t>
      </w:r>
      <w:r w:rsidR="00005586">
        <w:rPr>
          <w:rFonts w:asciiTheme="majorHAnsi" w:hAnsiTheme="majorHAnsi"/>
          <w:sz w:val="20"/>
          <w:szCs w:val="20"/>
          <w:lang w:val="es-ES"/>
        </w:rPr>
        <w:t xml:space="preserve">a la </w:t>
      </w:r>
      <w:r w:rsidR="00460FBF">
        <w:rPr>
          <w:rFonts w:asciiTheme="majorHAnsi" w:hAnsiTheme="majorHAnsi"/>
          <w:sz w:val="20"/>
          <w:szCs w:val="20"/>
          <w:lang w:val="es-ES"/>
        </w:rPr>
        <w:t>Policía</w:t>
      </w:r>
      <w:r w:rsidR="00CA642D" w:rsidRPr="007C6AE9">
        <w:rPr>
          <w:rFonts w:asciiTheme="majorHAnsi" w:hAnsiTheme="majorHAnsi"/>
          <w:sz w:val="20"/>
          <w:szCs w:val="20"/>
          <w:lang w:val="es-ES"/>
        </w:rPr>
        <w:t xml:space="preserve"> Federal para que </w:t>
      </w:r>
      <w:r w:rsidR="00005586">
        <w:rPr>
          <w:rFonts w:asciiTheme="majorHAnsi" w:hAnsiTheme="majorHAnsi"/>
          <w:sz w:val="20"/>
          <w:szCs w:val="20"/>
          <w:lang w:val="es-ES"/>
        </w:rPr>
        <w:t>se iniciara una investigación</w:t>
      </w:r>
      <w:r w:rsidR="00CA642D" w:rsidRPr="007C6AE9">
        <w:rPr>
          <w:rFonts w:asciiTheme="majorHAnsi" w:hAnsiTheme="majorHAnsi"/>
          <w:sz w:val="20"/>
          <w:szCs w:val="20"/>
          <w:lang w:val="es-ES"/>
        </w:rPr>
        <w:t xml:space="preserve"> </w:t>
      </w:r>
      <w:r w:rsidR="00DF1BBC" w:rsidRPr="007C6AE9">
        <w:rPr>
          <w:rFonts w:asciiTheme="majorHAnsi" w:hAnsiTheme="majorHAnsi"/>
          <w:sz w:val="20"/>
          <w:szCs w:val="20"/>
          <w:lang w:val="es-ES"/>
        </w:rPr>
        <w:t>penal</w:t>
      </w:r>
      <w:r w:rsidR="00803E63" w:rsidRPr="007C6AE9">
        <w:rPr>
          <w:rFonts w:asciiTheme="majorHAnsi" w:hAnsiTheme="majorHAnsi"/>
          <w:sz w:val="20"/>
          <w:szCs w:val="20"/>
          <w:lang w:val="es-ES"/>
        </w:rPr>
        <w:t xml:space="preserve">, </w:t>
      </w:r>
      <w:r w:rsidR="00005586">
        <w:rPr>
          <w:rFonts w:asciiTheme="majorHAnsi" w:hAnsiTheme="majorHAnsi"/>
          <w:sz w:val="20"/>
          <w:szCs w:val="20"/>
          <w:lang w:val="es-ES"/>
        </w:rPr>
        <w:t xml:space="preserve">que </w:t>
      </w:r>
      <w:r w:rsidR="00803E63" w:rsidRPr="007C6AE9">
        <w:rPr>
          <w:rFonts w:asciiTheme="majorHAnsi" w:hAnsiTheme="majorHAnsi"/>
          <w:sz w:val="20"/>
          <w:szCs w:val="20"/>
          <w:lang w:val="es-ES"/>
        </w:rPr>
        <w:t xml:space="preserve">finalmente </w:t>
      </w:r>
      <w:r w:rsidR="00005586">
        <w:rPr>
          <w:rFonts w:asciiTheme="majorHAnsi" w:hAnsiTheme="majorHAnsi"/>
          <w:sz w:val="20"/>
          <w:szCs w:val="20"/>
          <w:lang w:val="es-ES"/>
        </w:rPr>
        <w:t xml:space="preserve">comenzó el </w:t>
      </w:r>
      <w:r w:rsidR="007C7F70" w:rsidRPr="007C6AE9">
        <w:rPr>
          <w:rFonts w:asciiTheme="majorHAnsi" w:hAnsiTheme="majorHAnsi"/>
          <w:sz w:val="20"/>
          <w:szCs w:val="20"/>
          <w:lang w:val="es-ES"/>
        </w:rPr>
        <w:t>29 de mar</w:t>
      </w:r>
      <w:r w:rsidR="00005586">
        <w:rPr>
          <w:rFonts w:asciiTheme="majorHAnsi" w:hAnsiTheme="majorHAnsi"/>
          <w:sz w:val="20"/>
          <w:szCs w:val="20"/>
          <w:lang w:val="es-ES"/>
        </w:rPr>
        <w:t>z</w:t>
      </w:r>
      <w:r w:rsidR="007C7F70" w:rsidRPr="007C6AE9">
        <w:rPr>
          <w:rFonts w:asciiTheme="majorHAnsi" w:hAnsiTheme="majorHAnsi"/>
          <w:sz w:val="20"/>
          <w:szCs w:val="20"/>
          <w:lang w:val="es-ES"/>
        </w:rPr>
        <w:t xml:space="preserve">o de 2005. </w:t>
      </w:r>
      <w:r w:rsidR="00AA0650">
        <w:rPr>
          <w:rFonts w:asciiTheme="majorHAnsi" w:hAnsiTheme="majorHAnsi"/>
          <w:sz w:val="20"/>
          <w:szCs w:val="20"/>
          <w:lang w:val="es-ES"/>
        </w:rPr>
        <w:t>Las peticionarias</w:t>
      </w:r>
      <w:r w:rsidR="007C7F70" w:rsidRPr="007C6AE9">
        <w:rPr>
          <w:rFonts w:asciiTheme="majorHAnsi" w:hAnsiTheme="majorHAnsi"/>
          <w:sz w:val="20"/>
          <w:szCs w:val="20"/>
          <w:lang w:val="es-ES"/>
        </w:rPr>
        <w:t xml:space="preserve"> afirma</w:t>
      </w:r>
      <w:r w:rsidR="00005586">
        <w:rPr>
          <w:rFonts w:asciiTheme="majorHAnsi" w:hAnsiTheme="majorHAnsi"/>
          <w:sz w:val="20"/>
          <w:szCs w:val="20"/>
          <w:lang w:val="es-ES"/>
        </w:rPr>
        <w:t>n</w:t>
      </w:r>
      <w:r w:rsidR="007C7F70" w:rsidRPr="007C6AE9">
        <w:rPr>
          <w:rFonts w:asciiTheme="majorHAnsi" w:hAnsiTheme="majorHAnsi"/>
          <w:sz w:val="20"/>
          <w:szCs w:val="20"/>
          <w:lang w:val="es-ES"/>
        </w:rPr>
        <w:t xml:space="preserve"> que</w:t>
      </w:r>
      <w:r w:rsidR="00005586">
        <w:rPr>
          <w:rFonts w:asciiTheme="majorHAnsi" w:hAnsiTheme="majorHAnsi"/>
          <w:sz w:val="20"/>
          <w:szCs w:val="20"/>
          <w:lang w:val="es-ES"/>
        </w:rPr>
        <w:t xml:space="preserve">, hasta </w:t>
      </w:r>
      <w:r w:rsidR="0095192F">
        <w:rPr>
          <w:rFonts w:asciiTheme="majorHAnsi" w:hAnsiTheme="majorHAnsi"/>
          <w:sz w:val="20"/>
          <w:szCs w:val="20"/>
          <w:lang w:val="es-ES"/>
        </w:rPr>
        <w:t xml:space="preserve">la fecha de </w:t>
      </w:r>
      <w:r w:rsidR="00005586">
        <w:rPr>
          <w:rFonts w:asciiTheme="majorHAnsi" w:hAnsiTheme="majorHAnsi"/>
          <w:sz w:val="20"/>
          <w:szCs w:val="20"/>
          <w:lang w:val="es-ES"/>
        </w:rPr>
        <w:t>envío de la</w:t>
      </w:r>
      <w:r w:rsidR="007C7F70" w:rsidRPr="007C6AE9">
        <w:rPr>
          <w:rFonts w:asciiTheme="majorHAnsi" w:hAnsiTheme="majorHAnsi"/>
          <w:sz w:val="20"/>
          <w:szCs w:val="20"/>
          <w:lang w:val="es-ES"/>
        </w:rPr>
        <w:t xml:space="preserve"> presente </w:t>
      </w:r>
      <w:r w:rsidR="00DC649C" w:rsidRPr="007C6AE9">
        <w:rPr>
          <w:rFonts w:asciiTheme="majorHAnsi" w:hAnsiTheme="majorHAnsi"/>
          <w:sz w:val="20"/>
          <w:szCs w:val="20"/>
          <w:lang w:val="es-ES"/>
        </w:rPr>
        <w:t>petición</w:t>
      </w:r>
      <w:r w:rsidR="007C7F70" w:rsidRPr="007C6AE9">
        <w:rPr>
          <w:rFonts w:asciiTheme="majorHAnsi" w:hAnsiTheme="majorHAnsi"/>
          <w:sz w:val="20"/>
          <w:szCs w:val="20"/>
          <w:lang w:val="es-ES"/>
        </w:rPr>
        <w:t xml:space="preserve">, </w:t>
      </w:r>
      <w:r w:rsidR="0095192F">
        <w:rPr>
          <w:rFonts w:asciiTheme="majorHAnsi" w:hAnsiTheme="majorHAnsi"/>
          <w:sz w:val="20"/>
          <w:szCs w:val="20"/>
          <w:lang w:val="es-ES"/>
        </w:rPr>
        <w:t xml:space="preserve">habían </w:t>
      </w:r>
      <w:r w:rsidR="00005586">
        <w:rPr>
          <w:rFonts w:asciiTheme="majorHAnsi" w:hAnsiTheme="majorHAnsi"/>
          <w:sz w:val="20"/>
          <w:szCs w:val="20"/>
          <w:lang w:val="es-ES"/>
        </w:rPr>
        <w:t>pasa</w:t>
      </w:r>
      <w:r w:rsidR="0095192F">
        <w:rPr>
          <w:rFonts w:asciiTheme="majorHAnsi" w:hAnsiTheme="majorHAnsi"/>
          <w:sz w:val="20"/>
          <w:szCs w:val="20"/>
          <w:lang w:val="es-ES"/>
        </w:rPr>
        <w:t>do</w:t>
      </w:r>
      <w:r w:rsidR="00005586">
        <w:rPr>
          <w:rFonts w:asciiTheme="majorHAnsi" w:hAnsiTheme="majorHAnsi"/>
          <w:sz w:val="20"/>
          <w:szCs w:val="20"/>
          <w:lang w:val="es-ES"/>
        </w:rPr>
        <w:t xml:space="preserve"> </w:t>
      </w:r>
      <w:r w:rsidR="00DF1BBC" w:rsidRPr="007C6AE9">
        <w:rPr>
          <w:rFonts w:asciiTheme="majorHAnsi" w:hAnsiTheme="majorHAnsi"/>
          <w:sz w:val="20"/>
          <w:szCs w:val="20"/>
          <w:lang w:val="es-ES"/>
        </w:rPr>
        <w:t xml:space="preserve">11 </w:t>
      </w:r>
      <w:r w:rsidR="00005586" w:rsidRPr="007C6AE9">
        <w:rPr>
          <w:rFonts w:asciiTheme="majorHAnsi" w:hAnsiTheme="majorHAnsi"/>
          <w:sz w:val="20"/>
          <w:szCs w:val="20"/>
          <w:lang w:val="es-ES"/>
        </w:rPr>
        <w:t>años</w:t>
      </w:r>
      <w:r w:rsidR="00DF1BBC" w:rsidRPr="007C6AE9">
        <w:rPr>
          <w:rFonts w:asciiTheme="majorHAnsi" w:hAnsiTheme="majorHAnsi"/>
          <w:sz w:val="20"/>
          <w:szCs w:val="20"/>
          <w:lang w:val="es-ES"/>
        </w:rPr>
        <w:t xml:space="preserve"> </w:t>
      </w:r>
      <w:r w:rsidR="000E6E07" w:rsidRPr="007C6AE9">
        <w:rPr>
          <w:rFonts w:asciiTheme="majorHAnsi" w:hAnsiTheme="majorHAnsi"/>
          <w:sz w:val="20"/>
          <w:szCs w:val="20"/>
          <w:lang w:val="es-ES"/>
        </w:rPr>
        <w:t>s</w:t>
      </w:r>
      <w:r w:rsidR="00005586">
        <w:rPr>
          <w:rFonts w:asciiTheme="majorHAnsi" w:hAnsiTheme="majorHAnsi"/>
          <w:sz w:val="20"/>
          <w:szCs w:val="20"/>
          <w:lang w:val="es-ES"/>
        </w:rPr>
        <w:t xml:space="preserve">in que </w:t>
      </w:r>
      <w:r w:rsidR="00FF6657" w:rsidRPr="007C6AE9">
        <w:rPr>
          <w:rFonts w:asciiTheme="majorHAnsi" w:hAnsiTheme="majorHAnsi"/>
          <w:sz w:val="20"/>
          <w:szCs w:val="20"/>
          <w:lang w:val="es-ES"/>
        </w:rPr>
        <w:t>el Estado</w:t>
      </w:r>
      <w:r w:rsidR="00DF1BBC" w:rsidRPr="007C6AE9">
        <w:rPr>
          <w:rFonts w:asciiTheme="majorHAnsi" w:hAnsiTheme="majorHAnsi"/>
          <w:sz w:val="20"/>
          <w:szCs w:val="20"/>
          <w:lang w:val="es-ES"/>
        </w:rPr>
        <w:t xml:space="preserve"> </w:t>
      </w:r>
      <w:r w:rsidR="00005586">
        <w:rPr>
          <w:rFonts w:asciiTheme="majorHAnsi" w:hAnsiTheme="majorHAnsi"/>
          <w:sz w:val="20"/>
          <w:szCs w:val="20"/>
          <w:lang w:val="es-ES"/>
        </w:rPr>
        <w:t>tom</w:t>
      </w:r>
      <w:r w:rsidR="0095192F">
        <w:rPr>
          <w:rFonts w:asciiTheme="majorHAnsi" w:hAnsiTheme="majorHAnsi"/>
          <w:sz w:val="20"/>
          <w:szCs w:val="20"/>
          <w:lang w:val="es-ES"/>
        </w:rPr>
        <w:t>ara</w:t>
      </w:r>
      <w:r w:rsidR="00005586">
        <w:rPr>
          <w:rFonts w:asciiTheme="majorHAnsi" w:hAnsiTheme="majorHAnsi"/>
          <w:sz w:val="20"/>
          <w:szCs w:val="20"/>
          <w:lang w:val="es-ES"/>
        </w:rPr>
        <w:t xml:space="preserve"> medidas para </w:t>
      </w:r>
      <w:r w:rsidR="00142507" w:rsidRPr="007C6AE9">
        <w:rPr>
          <w:rFonts w:asciiTheme="majorHAnsi" w:hAnsiTheme="majorHAnsi"/>
          <w:sz w:val="20"/>
          <w:szCs w:val="20"/>
          <w:lang w:val="es-ES"/>
        </w:rPr>
        <w:t xml:space="preserve">investigar </w:t>
      </w:r>
      <w:r w:rsidR="000E6E07" w:rsidRPr="007C6AE9">
        <w:rPr>
          <w:rFonts w:asciiTheme="majorHAnsi" w:hAnsiTheme="majorHAnsi"/>
          <w:sz w:val="20"/>
          <w:szCs w:val="20"/>
          <w:lang w:val="es-ES"/>
        </w:rPr>
        <w:t>diligentemente</w:t>
      </w:r>
      <w:r w:rsidR="00142507" w:rsidRPr="007C6AE9">
        <w:rPr>
          <w:rFonts w:asciiTheme="majorHAnsi" w:hAnsiTheme="majorHAnsi"/>
          <w:sz w:val="20"/>
          <w:szCs w:val="20"/>
          <w:lang w:val="es-ES"/>
        </w:rPr>
        <w:t xml:space="preserve"> </w:t>
      </w:r>
      <w:r w:rsidR="007C6AE9">
        <w:rPr>
          <w:rFonts w:asciiTheme="majorHAnsi" w:hAnsiTheme="majorHAnsi"/>
          <w:sz w:val="20"/>
          <w:szCs w:val="20"/>
          <w:lang w:val="es-ES"/>
        </w:rPr>
        <w:t>los hechos</w:t>
      </w:r>
      <w:r w:rsidR="00142507" w:rsidRPr="007C6AE9">
        <w:rPr>
          <w:rFonts w:asciiTheme="majorHAnsi" w:hAnsiTheme="majorHAnsi"/>
          <w:sz w:val="20"/>
          <w:szCs w:val="20"/>
          <w:lang w:val="es-ES"/>
        </w:rPr>
        <w:t xml:space="preserve">, identificar </w:t>
      </w:r>
      <w:r w:rsidR="00005586">
        <w:rPr>
          <w:rFonts w:asciiTheme="majorHAnsi" w:hAnsiTheme="majorHAnsi"/>
          <w:sz w:val="20"/>
          <w:szCs w:val="20"/>
          <w:lang w:val="es-ES"/>
        </w:rPr>
        <w:t>a l</w:t>
      </w:r>
      <w:r w:rsidR="00142507" w:rsidRPr="007C6AE9">
        <w:rPr>
          <w:rFonts w:asciiTheme="majorHAnsi" w:hAnsiTheme="majorHAnsi"/>
          <w:sz w:val="20"/>
          <w:szCs w:val="20"/>
          <w:lang w:val="es-ES"/>
        </w:rPr>
        <w:t xml:space="preserve">as </w:t>
      </w:r>
      <w:r w:rsidR="00130E14">
        <w:rPr>
          <w:rFonts w:asciiTheme="majorHAnsi" w:hAnsiTheme="majorHAnsi"/>
          <w:sz w:val="20"/>
          <w:szCs w:val="20"/>
          <w:lang w:val="es-ES"/>
        </w:rPr>
        <w:t>víctimas</w:t>
      </w:r>
      <w:r w:rsidR="00142507" w:rsidRPr="007C6AE9">
        <w:rPr>
          <w:rFonts w:asciiTheme="majorHAnsi" w:hAnsiTheme="majorHAnsi"/>
          <w:sz w:val="20"/>
          <w:szCs w:val="20"/>
          <w:lang w:val="es-ES"/>
        </w:rPr>
        <w:t xml:space="preserve"> </w:t>
      </w:r>
      <w:r w:rsidR="00005586">
        <w:rPr>
          <w:rFonts w:asciiTheme="majorHAnsi" w:hAnsiTheme="majorHAnsi"/>
          <w:sz w:val="20"/>
          <w:szCs w:val="20"/>
          <w:lang w:val="es-ES"/>
        </w:rPr>
        <w:t>y</w:t>
      </w:r>
      <w:r w:rsidR="00142507" w:rsidRPr="007C6AE9">
        <w:rPr>
          <w:rFonts w:asciiTheme="majorHAnsi" w:hAnsiTheme="majorHAnsi"/>
          <w:sz w:val="20"/>
          <w:szCs w:val="20"/>
          <w:lang w:val="es-ES"/>
        </w:rPr>
        <w:t xml:space="preserve"> responsabilizar </w:t>
      </w:r>
      <w:r w:rsidR="00005586">
        <w:rPr>
          <w:rFonts w:asciiTheme="majorHAnsi" w:hAnsiTheme="majorHAnsi"/>
          <w:sz w:val="20"/>
          <w:szCs w:val="20"/>
          <w:lang w:val="es-ES"/>
        </w:rPr>
        <w:t>a l</w:t>
      </w:r>
      <w:r w:rsidR="00142507" w:rsidRPr="007C6AE9">
        <w:rPr>
          <w:rFonts w:asciiTheme="majorHAnsi" w:hAnsiTheme="majorHAnsi"/>
          <w:sz w:val="20"/>
          <w:szCs w:val="20"/>
          <w:lang w:val="es-ES"/>
        </w:rPr>
        <w:t xml:space="preserve">os perpetradores, </w:t>
      </w:r>
      <w:r w:rsidR="00005586">
        <w:rPr>
          <w:rFonts w:asciiTheme="majorHAnsi" w:hAnsiTheme="majorHAnsi"/>
          <w:sz w:val="20"/>
          <w:szCs w:val="20"/>
          <w:lang w:val="es-ES"/>
        </w:rPr>
        <w:t xml:space="preserve">lo cual constituye una situación </w:t>
      </w:r>
      <w:r w:rsidR="000E6E07" w:rsidRPr="007C6AE9">
        <w:rPr>
          <w:rFonts w:asciiTheme="majorHAnsi" w:hAnsiTheme="majorHAnsi"/>
          <w:sz w:val="20"/>
          <w:szCs w:val="20"/>
          <w:lang w:val="es-ES"/>
        </w:rPr>
        <w:t>de total impunidad</w:t>
      </w:r>
      <w:r w:rsidR="00005586">
        <w:rPr>
          <w:rFonts w:asciiTheme="majorHAnsi" w:hAnsiTheme="majorHAnsi"/>
          <w:sz w:val="20"/>
          <w:szCs w:val="20"/>
          <w:lang w:val="es-ES"/>
        </w:rPr>
        <w:t xml:space="preserve"> con respecto a los</w:t>
      </w:r>
      <w:r w:rsidR="000E6E07" w:rsidRPr="007C6AE9">
        <w:rPr>
          <w:rFonts w:asciiTheme="majorHAnsi" w:hAnsiTheme="majorHAnsi"/>
          <w:sz w:val="20"/>
          <w:szCs w:val="20"/>
          <w:lang w:val="es-ES"/>
        </w:rPr>
        <w:t xml:space="preserve"> </w:t>
      </w:r>
      <w:r w:rsidR="00005586" w:rsidRPr="007C6AE9">
        <w:rPr>
          <w:rFonts w:asciiTheme="majorHAnsi" w:hAnsiTheme="majorHAnsi"/>
          <w:sz w:val="20"/>
          <w:szCs w:val="20"/>
          <w:lang w:val="es-ES"/>
        </w:rPr>
        <w:t>homicidios</w:t>
      </w:r>
      <w:r w:rsidR="000E6E07" w:rsidRPr="007C6AE9">
        <w:rPr>
          <w:rFonts w:asciiTheme="majorHAnsi" w:hAnsiTheme="majorHAnsi"/>
          <w:sz w:val="20"/>
          <w:szCs w:val="20"/>
          <w:lang w:val="es-ES"/>
        </w:rPr>
        <w:t>.</w:t>
      </w:r>
    </w:p>
    <w:p w:rsidR="005E0640" w:rsidRPr="007C6AE9" w:rsidRDefault="007C7F70" w:rsidP="0010586E">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7C6AE9">
        <w:rPr>
          <w:rFonts w:asciiTheme="majorHAnsi" w:hAnsiTheme="majorHAnsi"/>
          <w:sz w:val="20"/>
          <w:szCs w:val="20"/>
          <w:lang w:val="es-ES"/>
        </w:rPr>
        <w:t>E</w:t>
      </w:r>
      <w:r w:rsidR="00005586">
        <w:rPr>
          <w:rFonts w:asciiTheme="majorHAnsi" w:hAnsiTheme="majorHAnsi"/>
          <w:sz w:val="20"/>
          <w:szCs w:val="20"/>
          <w:lang w:val="es-ES"/>
        </w:rPr>
        <w:t>n</w:t>
      </w:r>
      <w:r w:rsidRPr="007C6AE9">
        <w:rPr>
          <w:rFonts w:asciiTheme="majorHAnsi" w:hAnsiTheme="majorHAnsi"/>
          <w:sz w:val="20"/>
          <w:szCs w:val="20"/>
          <w:lang w:val="es-ES"/>
        </w:rPr>
        <w:t xml:space="preserve"> </w:t>
      </w:r>
      <w:r w:rsidR="00FA6177" w:rsidRPr="007C6AE9">
        <w:rPr>
          <w:rFonts w:asciiTheme="majorHAnsi" w:hAnsiTheme="majorHAnsi"/>
          <w:sz w:val="20"/>
          <w:szCs w:val="20"/>
          <w:lang w:val="es-ES"/>
        </w:rPr>
        <w:t>junio</w:t>
      </w:r>
      <w:r w:rsidRPr="007C6AE9">
        <w:rPr>
          <w:rFonts w:asciiTheme="majorHAnsi" w:hAnsiTheme="majorHAnsi"/>
          <w:sz w:val="20"/>
          <w:szCs w:val="20"/>
          <w:lang w:val="es-ES"/>
        </w:rPr>
        <w:t xml:space="preserve"> de 2000</w:t>
      </w:r>
      <w:r w:rsidR="00005586">
        <w:rPr>
          <w:rFonts w:asciiTheme="majorHAnsi" w:hAnsiTheme="majorHAnsi"/>
          <w:sz w:val="20"/>
          <w:szCs w:val="20"/>
          <w:lang w:val="es-ES"/>
        </w:rPr>
        <w:t xml:space="preserve"> se inició un proceso </w:t>
      </w:r>
      <w:r w:rsidRPr="007C6AE9">
        <w:rPr>
          <w:rFonts w:asciiTheme="majorHAnsi" w:hAnsiTheme="majorHAnsi"/>
          <w:sz w:val="20"/>
          <w:szCs w:val="20"/>
          <w:lang w:val="es-ES"/>
        </w:rPr>
        <w:t xml:space="preserve">penal </w:t>
      </w:r>
      <w:r w:rsidR="00005586">
        <w:rPr>
          <w:rFonts w:asciiTheme="majorHAnsi" w:hAnsiTheme="majorHAnsi"/>
          <w:sz w:val="20"/>
          <w:szCs w:val="20"/>
          <w:lang w:val="es-ES"/>
        </w:rPr>
        <w:t xml:space="preserve">en relación con el delito de </w:t>
      </w:r>
      <w:r w:rsidR="00005586" w:rsidRPr="00005586">
        <w:rPr>
          <w:rFonts w:asciiTheme="majorHAnsi" w:hAnsiTheme="majorHAnsi"/>
          <w:sz w:val="20"/>
          <w:szCs w:val="20"/>
          <w:lang w:val="es-ES"/>
        </w:rPr>
        <w:t>reducción a condiciones análogas a las de esclavitud</w:t>
      </w:r>
      <w:r w:rsidRPr="007C6AE9">
        <w:rPr>
          <w:rFonts w:asciiTheme="majorHAnsi" w:hAnsiTheme="majorHAnsi"/>
          <w:sz w:val="20"/>
          <w:szCs w:val="20"/>
          <w:lang w:val="es-ES"/>
        </w:rPr>
        <w:t xml:space="preserve">. </w:t>
      </w:r>
      <w:r w:rsidR="00005586">
        <w:rPr>
          <w:rFonts w:asciiTheme="majorHAnsi" w:hAnsiTheme="majorHAnsi"/>
          <w:sz w:val="20"/>
          <w:szCs w:val="20"/>
          <w:lang w:val="es-ES"/>
        </w:rPr>
        <w:t xml:space="preserve">La sentencia en </w:t>
      </w:r>
      <w:r w:rsidRPr="007C6AE9">
        <w:rPr>
          <w:rFonts w:asciiTheme="majorHAnsi" w:hAnsiTheme="majorHAnsi"/>
          <w:sz w:val="20"/>
          <w:szCs w:val="20"/>
          <w:lang w:val="es-ES"/>
        </w:rPr>
        <w:t xml:space="preserve">primera </w:t>
      </w:r>
      <w:r w:rsidR="00005586" w:rsidRPr="007C6AE9">
        <w:rPr>
          <w:rFonts w:asciiTheme="majorHAnsi" w:hAnsiTheme="majorHAnsi"/>
          <w:sz w:val="20"/>
          <w:szCs w:val="20"/>
          <w:lang w:val="es-ES"/>
        </w:rPr>
        <w:t>instancia</w:t>
      </w:r>
      <w:r w:rsidRPr="007C6AE9">
        <w:rPr>
          <w:rFonts w:asciiTheme="majorHAnsi" w:hAnsiTheme="majorHAnsi"/>
          <w:sz w:val="20"/>
          <w:szCs w:val="20"/>
          <w:lang w:val="es-ES"/>
        </w:rPr>
        <w:t xml:space="preserve"> </w:t>
      </w:r>
      <w:r w:rsidR="00005586">
        <w:rPr>
          <w:rFonts w:asciiTheme="majorHAnsi" w:hAnsiTheme="majorHAnsi"/>
          <w:sz w:val="20"/>
          <w:szCs w:val="20"/>
          <w:lang w:val="es-ES"/>
        </w:rPr>
        <w:t xml:space="preserve">se dictó el </w:t>
      </w:r>
      <w:r w:rsidRPr="007C6AE9">
        <w:rPr>
          <w:rFonts w:asciiTheme="majorHAnsi" w:hAnsiTheme="majorHAnsi"/>
          <w:sz w:val="20"/>
          <w:szCs w:val="20"/>
          <w:lang w:val="es-ES"/>
        </w:rPr>
        <w:t>23 de abril de 2008</w:t>
      </w:r>
      <w:r w:rsidR="00005586">
        <w:rPr>
          <w:rFonts w:asciiTheme="majorHAnsi" w:hAnsiTheme="majorHAnsi"/>
          <w:sz w:val="20"/>
          <w:szCs w:val="20"/>
          <w:lang w:val="es-ES"/>
        </w:rPr>
        <w:t xml:space="preserve">. </w:t>
      </w:r>
      <w:r w:rsidRPr="007C6AE9">
        <w:rPr>
          <w:rFonts w:asciiTheme="majorHAnsi" w:hAnsiTheme="majorHAnsi"/>
          <w:sz w:val="20"/>
          <w:szCs w:val="20"/>
          <w:lang w:val="es-ES"/>
        </w:rPr>
        <w:t xml:space="preserve"> Gilberto Andrade </w:t>
      </w:r>
      <w:r w:rsidR="00005586">
        <w:rPr>
          <w:rFonts w:asciiTheme="majorHAnsi" w:hAnsiTheme="majorHAnsi"/>
          <w:sz w:val="20"/>
          <w:szCs w:val="20"/>
          <w:lang w:val="es-ES"/>
        </w:rPr>
        <w:t xml:space="preserve">fue condenado a </w:t>
      </w:r>
      <w:r w:rsidR="00825A6F" w:rsidRPr="007C6AE9">
        <w:rPr>
          <w:rFonts w:asciiTheme="majorHAnsi" w:hAnsiTheme="majorHAnsi"/>
          <w:sz w:val="20"/>
          <w:szCs w:val="20"/>
          <w:lang w:val="es-ES"/>
        </w:rPr>
        <w:t>14</w:t>
      </w:r>
      <w:r w:rsidRPr="007C6AE9">
        <w:rPr>
          <w:rFonts w:asciiTheme="majorHAnsi" w:hAnsiTheme="majorHAnsi"/>
          <w:sz w:val="20"/>
          <w:szCs w:val="20"/>
          <w:lang w:val="es-ES"/>
        </w:rPr>
        <w:t xml:space="preserve"> </w:t>
      </w:r>
      <w:r w:rsidR="00005586" w:rsidRPr="007C6AE9">
        <w:rPr>
          <w:rFonts w:asciiTheme="majorHAnsi" w:hAnsiTheme="majorHAnsi"/>
          <w:sz w:val="20"/>
          <w:szCs w:val="20"/>
          <w:lang w:val="es-ES"/>
        </w:rPr>
        <w:t>años</w:t>
      </w:r>
      <w:r w:rsidRPr="007C6AE9">
        <w:rPr>
          <w:rFonts w:asciiTheme="majorHAnsi" w:hAnsiTheme="majorHAnsi"/>
          <w:sz w:val="20"/>
          <w:szCs w:val="20"/>
          <w:lang w:val="es-ES"/>
        </w:rPr>
        <w:t xml:space="preserve"> de </w:t>
      </w:r>
      <w:r w:rsidR="00005586">
        <w:rPr>
          <w:rFonts w:asciiTheme="majorHAnsi" w:hAnsiTheme="majorHAnsi"/>
          <w:sz w:val="20"/>
          <w:szCs w:val="20"/>
          <w:lang w:val="es-ES"/>
        </w:rPr>
        <w:t xml:space="preserve">cárcel: </w:t>
      </w:r>
      <w:r w:rsidR="00A77EB6">
        <w:rPr>
          <w:rFonts w:asciiTheme="majorHAnsi" w:hAnsiTheme="majorHAnsi"/>
          <w:sz w:val="20"/>
          <w:szCs w:val="20"/>
          <w:lang w:val="es-ES"/>
        </w:rPr>
        <w:t>ocho</w:t>
      </w:r>
      <w:r w:rsidR="00825A6F" w:rsidRPr="007C6AE9">
        <w:rPr>
          <w:rFonts w:asciiTheme="majorHAnsi" w:hAnsiTheme="majorHAnsi"/>
          <w:sz w:val="20"/>
          <w:szCs w:val="20"/>
          <w:lang w:val="es-ES"/>
        </w:rPr>
        <w:t xml:space="preserve"> por </w:t>
      </w:r>
      <w:r w:rsidR="00005586" w:rsidRPr="00005586">
        <w:rPr>
          <w:rFonts w:asciiTheme="majorHAnsi" w:hAnsiTheme="majorHAnsi"/>
          <w:sz w:val="20"/>
          <w:szCs w:val="20"/>
          <w:lang w:val="es-ES"/>
        </w:rPr>
        <w:t>reducción a condiciones análogas a las de esclavitud</w:t>
      </w:r>
      <w:r w:rsidR="00825A6F" w:rsidRPr="007C6AE9">
        <w:rPr>
          <w:rFonts w:asciiTheme="majorHAnsi" w:hAnsiTheme="majorHAnsi"/>
          <w:sz w:val="20"/>
          <w:szCs w:val="20"/>
          <w:lang w:val="es-ES"/>
        </w:rPr>
        <w:t xml:space="preserve">, </w:t>
      </w:r>
      <w:r w:rsidR="00A77EB6">
        <w:rPr>
          <w:rFonts w:asciiTheme="majorHAnsi" w:hAnsiTheme="majorHAnsi"/>
          <w:sz w:val="20"/>
          <w:szCs w:val="20"/>
          <w:lang w:val="es-ES"/>
        </w:rPr>
        <w:t>tres</w:t>
      </w:r>
      <w:r w:rsidR="00825A6F" w:rsidRPr="007C6AE9">
        <w:rPr>
          <w:rFonts w:asciiTheme="majorHAnsi" w:hAnsiTheme="majorHAnsi"/>
          <w:sz w:val="20"/>
          <w:szCs w:val="20"/>
          <w:lang w:val="es-ES"/>
        </w:rPr>
        <w:t xml:space="preserve"> por oculta</w:t>
      </w:r>
      <w:r w:rsidR="00005586">
        <w:rPr>
          <w:rFonts w:asciiTheme="majorHAnsi" w:hAnsiTheme="majorHAnsi"/>
          <w:sz w:val="20"/>
          <w:szCs w:val="20"/>
          <w:lang w:val="es-ES"/>
        </w:rPr>
        <w:t xml:space="preserve">ción </w:t>
      </w:r>
      <w:r w:rsidR="00825A6F" w:rsidRPr="007C6AE9">
        <w:rPr>
          <w:rFonts w:asciiTheme="majorHAnsi" w:hAnsiTheme="majorHAnsi"/>
          <w:sz w:val="20"/>
          <w:szCs w:val="20"/>
          <w:lang w:val="es-ES"/>
        </w:rPr>
        <w:t xml:space="preserve">de cadáver </w:t>
      </w:r>
      <w:r w:rsidR="00005586">
        <w:rPr>
          <w:rFonts w:asciiTheme="majorHAnsi" w:hAnsiTheme="majorHAnsi"/>
          <w:sz w:val="20"/>
          <w:szCs w:val="20"/>
          <w:lang w:val="es-ES"/>
        </w:rPr>
        <w:t>y</w:t>
      </w:r>
      <w:r w:rsidR="00825A6F" w:rsidRPr="007C6AE9">
        <w:rPr>
          <w:rFonts w:asciiTheme="majorHAnsi" w:hAnsiTheme="majorHAnsi"/>
          <w:sz w:val="20"/>
          <w:szCs w:val="20"/>
          <w:lang w:val="es-ES"/>
        </w:rPr>
        <w:t xml:space="preserve"> </w:t>
      </w:r>
      <w:r w:rsidR="00A77EB6">
        <w:rPr>
          <w:rFonts w:asciiTheme="majorHAnsi" w:hAnsiTheme="majorHAnsi"/>
          <w:sz w:val="20"/>
          <w:szCs w:val="20"/>
          <w:lang w:val="es-ES"/>
        </w:rPr>
        <w:t>tres</w:t>
      </w:r>
      <w:r w:rsidR="00825A6F" w:rsidRPr="007C6AE9">
        <w:rPr>
          <w:rFonts w:asciiTheme="majorHAnsi" w:hAnsiTheme="majorHAnsi"/>
          <w:sz w:val="20"/>
          <w:szCs w:val="20"/>
          <w:lang w:val="es-ES"/>
        </w:rPr>
        <w:t xml:space="preserve"> por </w:t>
      </w:r>
      <w:r w:rsidR="00005586">
        <w:rPr>
          <w:rFonts w:asciiTheme="majorHAnsi" w:hAnsiTheme="majorHAnsi"/>
          <w:sz w:val="20"/>
          <w:szCs w:val="20"/>
          <w:lang w:val="es-ES"/>
        </w:rPr>
        <w:t>embaucamiento</w:t>
      </w:r>
      <w:r w:rsidR="00825A6F" w:rsidRPr="007C6AE9">
        <w:rPr>
          <w:rFonts w:asciiTheme="majorHAnsi" w:hAnsiTheme="majorHAnsi"/>
          <w:sz w:val="20"/>
          <w:szCs w:val="20"/>
          <w:lang w:val="es-ES"/>
        </w:rPr>
        <w:t xml:space="preserve"> de </w:t>
      </w:r>
      <w:r w:rsidR="00FF6657" w:rsidRPr="007C6AE9">
        <w:rPr>
          <w:rFonts w:asciiTheme="majorHAnsi" w:hAnsiTheme="majorHAnsi"/>
          <w:sz w:val="20"/>
          <w:szCs w:val="20"/>
          <w:lang w:val="es-ES"/>
        </w:rPr>
        <w:t>trabajadores</w:t>
      </w:r>
      <w:r w:rsidR="00A77EB6">
        <w:rPr>
          <w:rFonts w:asciiTheme="majorHAnsi" w:hAnsiTheme="majorHAnsi"/>
          <w:sz w:val="20"/>
          <w:szCs w:val="20"/>
          <w:lang w:val="es-ES"/>
        </w:rPr>
        <w:t xml:space="preserve">, y fue recluido el </w:t>
      </w:r>
      <w:r w:rsidR="00E156B9" w:rsidRPr="007C6AE9">
        <w:rPr>
          <w:rFonts w:asciiTheme="majorHAnsi" w:hAnsiTheme="majorHAnsi"/>
          <w:sz w:val="20"/>
          <w:szCs w:val="20"/>
          <w:lang w:val="es-ES"/>
        </w:rPr>
        <w:t xml:space="preserve">6 de </w:t>
      </w:r>
      <w:r w:rsidR="00FA6177" w:rsidRPr="007C6AE9">
        <w:rPr>
          <w:rFonts w:asciiTheme="majorHAnsi" w:hAnsiTheme="majorHAnsi"/>
          <w:sz w:val="20"/>
          <w:szCs w:val="20"/>
          <w:lang w:val="es-ES"/>
        </w:rPr>
        <w:t>mayo</w:t>
      </w:r>
      <w:r w:rsidR="00E156B9" w:rsidRPr="007C6AE9">
        <w:rPr>
          <w:rFonts w:asciiTheme="majorHAnsi" w:hAnsiTheme="majorHAnsi"/>
          <w:sz w:val="20"/>
          <w:szCs w:val="20"/>
          <w:lang w:val="es-ES"/>
        </w:rPr>
        <w:t xml:space="preserve"> de 2008</w:t>
      </w:r>
      <w:r w:rsidR="00A77EB6">
        <w:rPr>
          <w:rFonts w:asciiTheme="majorHAnsi" w:hAnsiTheme="majorHAnsi"/>
          <w:sz w:val="20"/>
          <w:szCs w:val="20"/>
          <w:lang w:val="es-ES"/>
        </w:rPr>
        <w:t>. Sin embargo</w:t>
      </w:r>
      <w:r w:rsidR="00E156B9" w:rsidRPr="007C6AE9">
        <w:rPr>
          <w:rFonts w:asciiTheme="majorHAnsi" w:hAnsiTheme="majorHAnsi"/>
          <w:sz w:val="20"/>
          <w:szCs w:val="20"/>
          <w:lang w:val="es-ES"/>
        </w:rPr>
        <w:t xml:space="preserve">, </w:t>
      </w:r>
      <w:r w:rsidR="00A77EB6">
        <w:rPr>
          <w:rFonts w:asciiTheme="majorHAnsi" w:hAnsiTheme="majorHAnsi"/>
          <w:sz w:val="20"/>
          <w:szCs w:val="20"/>
          <w:lang w:val="es-ES"/>
        </w:rPr>
        <w:t xml:space="preserve">por decisión del </w:t>
      </w:r>
      <w:r w:rsidR="00BD4D2C" w:rsidRPr="007C6AE9">
        <w:rPr>
          <w:rFonts w:asciiTheme="majorHAnsi" w:hAnsiTheme="majorHAnsi"/>
          <w:sz w:val="20"/>
          <w:szCs w:val="20"/>
          <w:lang w:val="es-ES"/>
        </w:rPr>
        <w:t>Tribunal Regional Federal d</w:t>
      </w:r>
      <w:r w:rsidR="00460FBF">
        <w:rPr>
          <w:rFonts w:asciiTheme="majorHAnsi" w:hAnsiTheme="majorHAnsi"/>
          <w:sz w:val="20"/>
          <w:szCs w:val="20"/>
          <w:lang w:val="es-ES"/>
        </w:rPr>
        <w:t xml:space="preserve">e la </w:t>
      </w:r>
      <w:r w:rsidR="00BD4D2C" w:rsidRPr="007C6AE9">
        <w:rPr>
          <w:rFonts w:asciiTheme="majorHAnsi" w:hAnsiTheme="majorHAnsi"/>
          <w:sz w:val="20"/>
          <w:szCs w:val="20"/>
          <w:lang w:val="es-ES"/>
        </w:rPr>
        <w:t>1ª Regi</w:t>
      </w:r>
      <w:r w:rsidR="00A77EB6">
        <w:rPr>
          <w:rFonts w:asciiTheme="majorHAnsi" w:hAnsiTheme="majorHAnsi"/>
          <w:sz w:val="20"/>
          <w:szCs w:val="20"/>
          <w:lang w:val="es-ES"/>
        </w:rPr>
        <w:t>ón</w:t>
      </w:r>
      <w:r w:rsidR="00BD4D2C" w:rsidRPr="007C6AE9">
        <w:rPr>
          <w:rFonts w:asciiTheme="majorHAnsi" w:hAnsiTheme="majorHAnsi"/>
          <w:sz w:val="20"/>
          <w:szCs w:val="20"/>
          <w:lang w:val="es-ES"/>
        </w:rPr>
        <w:t xml:space="preserve"> (</w:t>
      </w:r>
      <w:r w:rsidR="005919A1" w:rsidRPr="007C6AE9">
        <w:rPr>
          <w:rFonts w:asciiTheme="majorHAnsi" w:hAnsiTheme="majorHAnsi"/>
          <w:sz w:val="20"/>
          <w:szCs w:val="20"/>
          <w:lang w:val="es-ES"/>
        </w:rPr>
        <w:t>en adelante</w:t>
      </w:r>
      <w:r w:rsidR="00BD4D2C" w:rsidRPr="007C6AE9">
        <w:rPr>
          <w:rFonts w:asciiTheme="majorHAnsi" w:hAnsiTheme="majorHAnsi"/>
          <w:sz w:val="20"/>
          <w:szCs w:val="20"/>
          <w:lang w:val="es-ES"/>
        </w:rPr>
        <w:t xml:space="preserve"> “</w:t>
      </w:r>
      <w:r w:rsidR="00A77EB6">
        <w:rPr>
          <w:rFonts w:asciiTheme="majorHAnsi" w:hAnsiTheme="majorHAnsi"/>
          <w:sz w:val="20"/>
          <w:szCs w:val="20"/>
          <w:lang w:val="es-ES"/>
        </w:rPr>
        <w:t xml:space="preserve">el </w:t>
      </w:r>
      <w:r w:rsidR="00BD4D2C" w:rsidRPr="007C6AE9">
        <w:rPr>
          <w:rFonts w:asciiTheme="majorHAnsi" w:hAnsiTheme="majorHAnsi"/>
          <w:sz w:val="20"/>
          <w:szCs w:val="20"/>
          <w:lang w:val="es-ES"/>
        </w:rPr>
        <w:t xml:space="preserve">TRF1”), </w:t>
      </w:r>
      <w:r w:rsidR="00A77EB6">
        <w:rPr>
          <w:rFonts w:asciiTheme="majorHAnsi" w:hAnsiTheme="majorHAnsi"/>
          <w:sz w:val="20"/>
          <w:szCs w:val="20"/>
          <w:lang w:val="es-ES"/>
        </w:rPr>
        <w:t xml:space="preserve">se le concedió el derecho de apelar en libertad. El </w:t>
      </w:r>
      <w:r w:rsidR="007B71EE" w:rsidRPr="007C6AE9">
        <w:rPr>
          <w:rFonts w:asciiTheme="majorHAnsi" w:hAnsiTheme="majorHAnsi"/>
          <w:sz w:val="20"/>
          <w:szCs w:val="20"/>
          <w:lang w:val="es-ES"/>
        </w:rPr>
        <w:t xml:space="preserve">14 de </w:t>
      </w:r>
      <w:r w:rsidR="00FA6177" w:rsidRPr="007C6AE9">
        <w:rPr>
          <w:rFonts w:asciiTheme="majorHAnsi" w:hAnsiTheme="majorHAnsi"/>
          <w:sz w:val="20"/>
          <w:szCs w:val="20"/>
          <w:lang w:val="es-ES"/>
        </w:rPr>
        <w:t>mayo</w:t>
      </w:r>
      <w:r w:rsidR="007B71EE" w:rsidRPr="007C6AE9">
        <w:rPr>
          <w:rFonts w:asciiTheme="majorHAnsi" w:hAnsiTheme="majorHAnsi"/>
          <w:sz w:val="20"/>
          <w:szCs w:val="20"/>
          <w:lang w:val="es-ES"/>
        </w:rPr>
        <w:t xml:space="preserve"> de 2008, </w:t>
      </w:r>
      <w:r w:rsidR="00A77EB6">
        <w:rPr>
          <w:rFonts w:asciiTheme="majorHAnsi" w:hAnsiTheme="majorHAnsi"/>
          <w:sz w:val="20"/>
          <w:szCs w:val="20"/>
          <w:lang w:val="es-ES"/>
        </w:rPr>
        <w:t>l</w:t>
      </w:r>
      <w:r w:rsidR="007B71EE" w:rsidRPr="007C6AE9">
        <w:rPr>
          <w:rFonts w:asciiTheme="majorHAnsi" w:hAnsiTheme="majorHAnsi"/>
          <w:sz w:val="20"/>
          <w:szCs w:val="20"/>
          <w:lang w:val="es-ES"/>
        </w:rPr>
        <w:t>a defe</w:t>
      </w:r>
      <w:r w:rsidR="00A77EB6">
        <w:rPr>
          <w:rFonts w:asciiTheme="majorHAnsi" w:hAnsiTheme="majorHAnsi"/>
          <w:sz w:val="20"/>
          <w:szCs w:val="20"/>
          <w:lang w:val="es-ES"/>
        </w:rPr>
        <w:t>n</w:t>
      </w:r>
      <w:r w:rsidR="007B71EE" w:rsidRPr="007C6AE9">
        <w:rPr>
          <w:rFonts w:asciiTheme="majorHAnsi" w:hAnsiTheme="majorHAnsi"/>
          <w:sz w:val="20"/>
          <w:szCs w:val="20"/>
          <w:lang w:val="es-ES"/>
        </w:rPr>
        <w:t>sa de Gilberto Andrade apel</w:t>
      </w:r>
      <w:r w:rsidR="00A77EB6">
        <w:rPr>
          <w:rFonts w:asciiTheme="majorHAnsi" w:hAnsiTheme="majorHAnsi"/>
          <w:sz w:val="20"/>
          <w:szCs w:val="20"/>
          <w:lang w:val="es-ES"/>
        </w:rPr>
        <w:t xml:space="preserve">ó al </w:t>
      </w:r>
      <w:r w:rsidR="007B71EE" w:rsidRPr="007C6AE9">
        <w:rPr>
          <w:rFonts w:asciiTheme="majorHAnsi" w:hAnsiTheme="majorHAnsi"/>
          <w:sz w:val="20"/>
          <w:szCs w:val="20"/>
          <w:lang w:val="es-ES"/>
        </w:rPr>
        <w:t>TRF1</w:t>
      </w:r>
      <w:r w:rsidR="00A77EB6">
        <w:rPr>
          <w:rFonts w:asciiTheme="majorHAnsi" w:hAnsiTheme="majorHAnsi"/>
          <w:sz w:val="20"/>
          <w:szCs w:val="20"/>
          <w:lang w:val="es-ES"/>
        </w:rPr>
        <w:t>, el cual, por decisión del</w:t>
      </w:r>
      <w:r w:rsidR="007B71EE" w:rsidRPr="007C6AE9">
        <w:rPr>
          <w:rFonts w:asciiTheme="majorHAnsi" w:hAnsiTheme="majorHAnsi"/>
          <w:sz w:val="20"/>
          <w:szCs w:val="20"/>
          <w:lang w:val="es-ES"/>
        </w:rPr>
        <w:t xml:space="preserve"> 26 de o</w:t>
      </w:r>
      <w:r w:rsidR="00A77EB6">
        <w:rPr>
          <w:rFonts w:asciiTheme="majorHAnsi" w:hAnsiTheme="majorHAnsi"/>
          <w:sz w:val="20"/>
          <w:szCs w:val="20"/>
          <w:lang w:val="es-ES"/>
        </w:rPr>
        <w:t>c</w:t>
      </w:r>
      <w:r w:rsidR="007B71EE" w:rsidRPr="007C6AE9">
        <w:rPr>
          <w:rFonts w:asciiTheme="majorHAnsi" w:hAnsiTheme="majorHAnsi"/>
          <w:sz w:val="20"/>
          <w:szCs w:val="20"/>
          <w:lang w:val="es-ES"/>
        </w:rPr>
        <w:t>tubr</w:t>
      </w:r>
      <w:r w:rsidR="00A77EB6">
        <w:rPr>
          <w:rFonts w:asciiTheme="majorHAnsi" w:hAnsiTheme="majorHAnsi"/>
          <w:sz w:val="20"/>
          <w:szCs w:val="20"/>
          <w:lang w:val="es-ES"/>
        </w:rPr>
        <w:t>e</w:t>
      </w:r>
      <w:r w:rsidR="007B71EE" w:rsidRPr="007C6AE9">
        <w:rPr>
          <w:rFonts w:asciiTheme="majorHAnsi" w:hAnsiTheme="majorHAnsi"/>
          <w:sz w:val="20"/>
          <w:szCs w:val="20"/>
          <w:lang w:val="es-ES"/>
        </w:rPr>
        <w:t xml:space="preserve"> de 2009, </w:t>
      </w:r>
      <w:r w:rsidR="00A77EB6">
        <w:rPr>
          <w:rFonts w:asciiTheme="majorHAnsi" w:hAnsiTheme="majorHAnsi"/>
          <w:sz w:val="20"/>
          <w:szCs w:val="20"/>
          <w:lang w:val="es-ES"/>
        </w:rPr>
        <w:t xml:space="preserve">reafirmó la condena. Enseguida, la defensa </w:t>
      </w:r>
      <w:r w:rsidR="007B71EE" w:rsidRPr="007C6AE9">
        <w:rPr>
          <w:rFonts w:asciiTheme="majorHAnsi" w:hAnsiTheme="majorHAnsi"/>
          <w:sz w:val="20"/>
          <w:szCs w:val="20"/>
          <w:lang w:val="es-ES"/>
        </w:rPr>
        <w:t>present</w:t>
      </w:r>
      <w:r w:rsidR="00A77EB6">
        <w:rPr>
          <w:rFonts w:asciiTheme="majorHAnsi" w:hAnsiTheme="majorHAnsi"/>
          <w:sz w:val="20"/>
          <w:szCs w:val="20"/>
          <w:lang w:val="es-ES"/>
        </w:rPr>
        <w:t>ó e</w:t>
      </w:r>
      <w:r w:rsidR="007B71EE" w:rsidRPr="007C6AE9">
        <w:rPr>
          <w:rFonts w:asciiTheme="majorHAnsi" w:hAnsiTheme="majorHAnsi"/>
          <w:sz w:val="20"/>
          <w:szCs w:val="20"/>
          <w:lang w:val="es-ES"/>
        </w:rPr>
        <w:t xml:space="preserve">mbargos de </w:t>
      </w:r>
      <w:r w:rsidR="00A77EB6">
        <w:rPr>
          <w:rFonts w:asciiTheme="majorHAnsi" w:hAnsiTheme="majorHAnsi"/>
          <w:sz w:val="20"/>
          <w:szCs w:val="20"/>
          <w:lang w:val="es-ES"/>
        </w:rPr>
        <w:t xml:space="preserve">declaración, que fueron denegados el </w:t>
      </w:r>
      <w:r w:rsidR="007B71EE" w:rsidRPr="007C6AE9">
        <w:rPr>
          <w:rFonts w:asciiTheme="majorHAnsi" w:hAnsiTheme="majorHAnsi"/>
          <w:sz w:val="20"/>
          <w:szCs w:val="20"/>
          <w:lang w:val="es-ES"/>
        </w:rPr>
        <w:t>13 de jul</w:t>
      </w:r>
      <w:r w:rsidR="00155017">
        <w:rPr>
          <w:rFonts w:asciiTheme="majorHAnsi" w:hAnsiTheme="majorHAnsi"/>
          <w:sz w:val="20"/>
          <w:szCs w:val="20"/>
          <w:lang w:val="es-ES"/>
        </w:rPr>
        <w:t>io</w:t>
      </w:r>
      <w:r w:rsidR="007B71EE" w:rsidRPr="007C6AE9">
        <w:rPr>
          <w:rFonts w:asciiTheme="majorHAnsi" w:hAnsiTheme="majorHAnsi"/>
          <w:sz w:val="20"/>
          <w:szCs w:val="20"/>
          <w:lang w:val="es-ES"/>
        </w:rPr>
        <w:t xml:space="preserve"> de 2010, </w:t>
      </w:r>
      <w:r w:rsidR="00155017">
        <w:rPr>
          <w:rFonts w:asciiTheme="majorHAnsi" w:hAnsiTheme="majorHAnsi"/>
          <w:sz w:val="20"/>
          <w:szCs w:val="20"/>
          <w:lang w:val="es-ES"/>
        </w:rPr>
        <w:t xml:space="preserve">y, en </w:t>
      </w:r>
      <w:r w:rsidR="007B71EE" w:rsidRPr="007C6AE9">
        <w:rPr>
          <w:rFonts w:asciiTheme="majorHAnsi" w:hAnsiTheme="majorHAnsi"/>
          <w:sz w:val="20"/>
          <w:szCs w:val="20"/>
          <w:lang w:val="es-ES"/>
        </w:rPr>
        <w:t xml:space="preserve">agosto de 2010, </w:t>
      </w:r>
      <w:r w:rsidR="00155017">
        <w:rPr>
          <w:rFonts w:asciiTheme="majorHAnsi" w:hAnsiTheme="majorHAnsi"/>
          <w:sz w:val="20"/>
          <w:szCs w:val="20"/>
          <w:lang w:val="es-ES"/>
        </w:rPr>
        <w:t>interpuso un r</w:t>
      </w:r>
      <w:r w:rsidR="007B71EE" w:rsidRPr="007C6AE9">
        <w:rPr>
          <w:rFonts w:asciiTheme="majorHAnsi" w:hAnsiTheme="majorHAnsi"/>
          <w:sz w:val="20"/>
          <w:szCs w:val="20"/>
          <w:lang w:val="es-ES"/>
        </w:rPr>
        <w:t xml:space="preserve">ecurso </w:t>
      </w:r>
      <w:r w:rsidR="00155017">
        <w:rPr>
          <w:rFonts w:asciiTheme="majorHAnsi" w:hAnsiTheme="majorHAnsi"/>
          <w:sz w:val="20"/>
          <w:szCs w:val="20"/>
          <w:lang w:val="es-ES"/>
        </w:rPr>
        <w:t>e</w:t>
      </w:r>
      <w:r w:rsidR="00155017" w:rsidRPr="007C6AE9">
        <w:rPr>
          <w:rFonts w:asciiTheme="majorHAnsi" w:hAnsiTheme="majorHAnsi"/>
          <w:sz w:val="20"/>
          <w:szCs w:val="20"/>
          <w:lang w:val="es-ES"/>
        </w:rPr>
        <w:t>xtraordinario</w:t>
      </w:r>
      <w:r w:rsidR="007B71EE" w:rsidRPr="007C6AE9">
        <w:rPr>
          <w:rFonts w:asciiTheme="majorHAnsi" w:hAnsiTheme="majorHAnsi"/>
          <w:sz w:val="20"/>
          <w:szCs w:val="20"/>
          <w:lang w:val="es-ES"/>
        </w:rPr>
        <w:t xml:space="preserve"> </w:t>
      </w:r>
      <w:r w:rsidR="00155017">
        <w:rPr>
          <w:rFonts w:asciiTheme="majorHAnsi" w:hAnsiTheme="majorHAnsi"/>
          <w:sz w:val="20"/>
          <w:szCs w:val="20"/>
          <w:lang w:val="es-ES"/>
        </w:rPr>
        <w:t xml:space="preserve">ante el </w:t>
      </w:r>
      <w:r w:rsidR="007B71EE" w:rsidRPr="007C6AE9">
        <w:rPr>
          <w:rFonts w:asciiTheme="majorHAnsi" w:hAnsiTheme="majorHAnsi"/>
          <w:sz w:val="20"/>
          <w:szCs w:val="20"/>
          <w:lang w:val="es-ES"/>
        </w:rPr>
        <w:t>Sup</w:t>
      </w:r>
      <w:r w:rsidR="00866E9D">
        <w:rPr>
          <w:rFonts w:asciiTheme="majorHAnsi" w:hAnsiTheme="majorHAnsi"/>
          <w:sz w:val="20"/>
          <w:szCs w:val="20"/>
          <w:lang w:val="es-ES"/>
        </w:rPr>
        <w:t>remo</w:t>
      </w:r>
      <w:r w:rsidR="007B71EE" w:rsidRPr="007C6AE9">
        <w:rPr>
          <w:rFonts w:asciiTheme="majorHAnsi" w:hAnsiTheme="majorHAnsi"/>
          <w:sz w:val="20"/>
          <w:szCs w:val="20"/>
          <w:lang w:val="es-ES"/>
        </w:rPr>
        <w:t xml:space="preserve"> Tribunal Federal </w:t>
      </w:r>
      <w:r w:rsidR="00155017">
        <w:rPr>
          <w:rFonts w:asciiTheme="majorHAnsi" w:hAnsiTheme="majorHAnsi"/>
          <w:sz w:val="20"/>
          <w:szCs w:val="20"/>
          <w:lang w:val="es-ES"/>
        </w:rPr>
        <w:t>y un r</w:t>
      </w:r>
      <w:r w:rsidR="007B71EE" w:rsidRPr="007C6AE9">
        <w:rPr>
          <w:rFonts w:asciiTheme="majorHAnsi" w:hAnsiTheme="majorHAnsi"/>
          <w:sz w:val="20"/>
          <w:szCs w:val="20"/>
          <w:lang w:val="es-ES"/>
        </w:rPr>
        <w:t xml:space="preserve">ecurso </w:t>
      </w:r>
      <w:r w:rsidR="00155017">
        <w:rPr>
          <w:rFonts w:asciiTheme="majorHAnsi" w:hAnsiTheme="majorHAnsi"/>
          <w:sz w:val="20"/>
          <w:szCs w:val="20"/>
          <w:lang w:val="es-ES"/>
        </w:rPr>
        <w:t>e</w:t>
      </w:r>
      <w:r w:rsidR="007B71EE" w:rsidRPr="007C6AE9">
        <w:rPr>
          <w:rFonts w:asciiTheme="majorHAnsi" w:hAnsiTheme="majorHAnsi"/>
          <w:sz w:val="20"/>
          <w:szCs w:val="20"/>
          <w:lang w:val="es-ES"/>
        </w:rPr>
        <w:t>special a</w:t>
      </w:r>
      <w:r w:rsidR="00155017">
        <w:rPr>
          <w:rFonts w:asciiTheme="majorHAnsi" w:hAnsiTheme="majorHAnsi"/>
          <w:sz w:val="20"/>
          <w:szCs w:val="20"/>
          <w:lang w:val="es-ES"/>
        </w:rPr>
        <w:t>nte el</w:t>
      </w:r>
      <w:r w:rsidR="007B71EE" w:rsidRPr="007C6AE9">
        <w:rPr>
          <w:rFonts w:asciiTheme="majorHAnsi" w:hAnsiTheme="majorHAnsi"/>
          <w:sz w:val="20"/>
          <w:szCs w:val="20"/>
          <w:lang w:val="es-ES"/>
        </w:rPr>
        <w:t xml:space="preserve"> </w:t>
      </w:r>
      <w:r w:rsidR="00460FBF">
        <w:rPr>
          <w:rFonts w:asciiTheme="majorHAnsi" w:hAnsiTheme="majorHAnsi"/>
          <w:sz w:val="20"/>
          <w:szCs w:val="20"/>
          <w:lang w:val="es-ES"/>
        </w:rPr>
        <w:t>Tribunal Superior de Justicia</w:t>
      </w:r>
      <w:r w:rsidR="007B71EE" w:rsidRPr="007C6AE9">
        <w:rPr>
          <w:rFonts w:asciiTheme="majorHAnsi" w:hAnsiTheme="majorHAnsi"/>
          <w:sz w:val="20"/>
          <w:szCs w:val="20"/>
          <w:lang w:val="es-ES"/>
        </w:rPr>
        <w:t xml:space="preserve">. </w:t>
      </w:r>
      <w:r w:rsidR="00AA0650">
        <w:rPr>
          <w:rFonts w:asciiTheme="majorHAnsi" w:hAnsiTheme="majorHAnsi"/>
          <w:sz w:val="20"/>
          <w:szCs w:val="20"/>
          <w:lang w:val="es-ES"/>
        </w:rPr>
        <w:t>Las peticionarias</w:t>
      </w:r>
      <w:r w:rsidR="007B71EE" w:rsidRPr="007C6AE9">
        <w:rPr>
          <w:rFonts w:asciiTheme="majorHAnsi" w:hAnsiTheme="majorHAnsi"/>
          <w:sz w:val="20"/>
          <w:szCs w:val="20"/>
          <w:lang w:val="es-ES"/>
        </w:rPr>
        <w:t xml:space="preserve"> </w:t>
      </w:r>
      <w:r w:rsidR="00155017" w:rsidRPr="007C6AE9">
        <w:rPr>
          <w:rFonts w:asciiTheme="majorHAnsi" w:hAnsiTheme="majorHAnsi"/>
          <w:sz w:val="20"/>
          <w:szCs w:val="20"/>
          <w:lang w:val="es-ES"/>
        </w:rPr>
        <w:t>informan</w:t>
      </w:r>
      <w:r w:rsidR="007B71EE" w:rsidRPr="007C6AE9">
        <w:rPr>
          <w:rFonts w:asciiTheme="majorHAnsi" w:hAnsiTheme="majorHAnsi"/>
          <w:sz w:val="20"/>
          <w:szCs w:val="20"/>
          <w:lang w:val="es-ES"/>
        </w:rPr>
        <w:t xml:space="preserve"> que</w:t>
      </w:r>
      <w:r w:rsidR="00155017">
        <w:rPr>
          <w:rFonts w:asciiTheme="majorHAnsi" w:hAnsiTheme="majorHAnsi"/>
          <w:sz w:val="20"/>
          <w:szCs w:val="20"/>
          <w:lang w:val="es-ES"/>
        </w:rPr>
        <w:t xml:space="preserve">, hasta el </w:t>
      </w:r>
      <w:r w:rsidR="007B71EE" w:rsidRPr="007C6AE9">
        <w:rPr>
          <w:rFonts w:asciiTheme="majorHAnsi" w:hAnsiTheme="majorHAnsi"/>
          <w:sz w:val="20"/>
          <w:szCs w:val="20"/>
          <w:lang w:val="es-ES"/>
        </w:rPr>
        <w:t>momento d</w:t>
      </w:r>
      <w:r w:rsidR="00155017">
        <w:rPr>
          <w:rFonts w:asciiTheme="majorHAnsi" w:hAnsiTheme="majorHAnsi"/>
          <w:sz w:val="20"/>
          <w:szCs w:val="20"/>
          <w:lang w:val="es-ES"/>
        </w:rPr>
        <w:t xml:space="preserve">el envío de </w:t>
      </w:r>
      <w:r w:rsidR="00DC649C" w:rsidRPr="007C6AE9">
        <w:rPr>
          <w:rFonts w:asciiTheme="majorHAnsi" w:hAnsiTheme="majorHAnsi"/>
          <w:sz w:val="20"/>
          <w:szCs w:val="20"/>
          <w:lang w:val="es-ES"/>
        </w:rPr>
        <w:t>la petición</w:t>
      </w:r>
      <w:r w:rsidR="007B71EE" w:rsidRPr="007C6AE9">
        <w:rPr>
          <w:rFonts w:asciiTheme="majorHAnsi" w:hAnsiTheme="majorHAnsi"/>
          <w:sz w:val="20"/>
          <w:szCs w:val="20"/>
          <w:lang w:val="es-ES"/>
        </w:rPr>
        <w:t xml:space="preserve">, </w:t>
      </w:r>
      <w:r w:rsidR="00155017">
        <w:rPr>
          <w:rFonts w:asciiTheme="majorHAnsi" w:hAnsiTheme="majorHAnsi"/>
          <w:sz w:val="20"/>
          <w:szCs w:val="20"/>
          <w:lang w:val="es-ES"/>
        </w:rPr>
        <w:t>los tribunales no se habían pronunciado en relación con ninguno de los dos recursos</w:t>
      </w:r>
      <w:r w:rsidR="007B71EE" w:rsidRPr="007C6AE9">
        <w:rPr>
          <w:rFonts w:asciiTheme="majorHAnsi" w:hAnsiTheme="majorHAnsi"/>
          <w:sz w:val="20"/>
          <w:szCs w:val="20"/>
          <w:lang w:val="es-ES"/>
        </w:rPr>
        <w:t>.</w:t>
      </w:r>
      <w:r w:rsidR="00A236D7" w:rsidRPr="007C6AE9">
        <w:rPr>
          <w:rFonts w:asciiTheme="majorHAnsi" w:hAnsiTheme="majorHAnsi"/>
          <w:sz w:val="20"/>
          <w:szCs w:val="20"/>
          <w:lang w:val="es-ES"/>
        </w:rPr>
        <w:t xml:space="preserve"> A</w:t>
      </w:r>
      <w:r w:rsidR="00155017">
        <w:rPr>
          <w:rFonts w:asciiTheme="majorHAnsi" w:hAnsiTheme="majorHAnsi"/>
          <w:sz w:val="20"/>
          <w:szCs w:val="20"/>
          <w:lang w:val="es-ES"/>
        </w:rPr>
        <w:t xml:space="preserve">gregan que varios </w:t>
      </w:r>
      <w:r w:rsidR="00FF6657" w:rsidRPr="007C6AE9">
        <w:rPr>
          <w:rFonts w:asciiTheme="majorHAnsi" w:hAnsiTheme="majorHAnsi"/>
          <w:sz w:val="20"/>
          <w:szCs w:val="20"/>
          <w:lang w:val="es-ES"/>
        </w:rPr>
        <w:t>trabajadores</w:t>
      </w:r>
      <w:r w:rsidR="00A236D7" w:rsidRPr="007C6AE9">
        <w:rPr>
          <w:rFonts w:asciiTheme="majorHAnsi" w:hAnsiTheme="majorHAnsi"/>
          <w:sz w:val="20"/>
          <w:szCs w:val="20"/>
          <w:lang w:val="es-ES"/>
        </w:rPr>
        <w:t xml:space="preserve"> </w:t>
      </w:r>
      <w:r w:rsidR="00155017">
        <w:rPr>
          <w:rFonts w:asciiTheme="majorHAnsi" w:hAnsiTheme="majorHAnsi"/>
          <w:sz w:val="20"/>
          <w:szCs w:val="20"/>
          <w:lang w:val="es-ES"/>
        </w:rPr>
        <w:t xml:space="preserve">y testigos fueron amenazados </w:t>
      </w:r>
      <w:r w:rsidR="00A236D7" w:rsidRPr="007C6AE9">
        <w:rPr>
          <w:rFonts w:asciiTheme="majorHAnsi" w:hAnsiTheme="majorHAnsi"/>
          <w:sz w:val="20"/>
          <w:szCs w:val="20"/>
          <w:lang w:val="es-ES"/>
        </w:rPr>
        <w:t xml:space="preserve">por Gilberto Andrade durante </w:t>
      </w:r>
      <w:r w:rsidR="00155017">
        <w:rPr>
          <w:rFonts w:asciiTheme="majorHAnsi" w:hAnsiTheme="majorHAnsi"/>
          <w:sz w:val="20"/>
          <w:szCs w:val="20"/>
          <w:lang w:val="es-ES"/>
        </w:rPr>
        <w:t>el procedimiento</w:t>
      </w:r>
      <w:r w:rsidR="00A236D7" w:rsidRPr="007C6AE9">
        <w:rPr>
          <w:rFonts w:asciiTheme="majorHAnsi" w:hAnsiTheme="majorHAnsi"/>
          <w:sz w:val="20"/>
          <w:szCs w:val="20"/>
          <w:lang w:val="es-ES"/>
        </w:rPr>
        <w:t xml:space="preserve"> penal.</w:t>
      </w:r>
    </w:p>
    <w:p w:rsidR="0013082B" w:rsidRPr="007C6AE9" w:rsidRDefault="00FF6657" w:rsidP="006A06F2">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7C6AE9">
        <w:rPr>
          <w:rFonts w:asciiTheme="majorHAnsi" w:hAnsiTheme="majorHAnsi"/>
          <w:sz w:val="20"/>
          <w:szCs w:val="20"/>
          <w:lang w:val="es-ES"/>
        </w:rPr>
        <w:t>El Estado</w:t>
      </w:r>
      <w:r w:rsidR="00543612" w:rsidRPr="007C6AE9">
        <w:rPr>
          <w:rFonts w:asciiTheme="majorHAnsi" w:hAnsiTheme="majorHAnsi"/>
          <w:sz w:val="20"/>
          <w:szCs w:val="20"/>
          <w:lang w:val="es-ES"/>
        </w:rPr>
        <w:t xml:space="preserve"> no </w:t>
      </w:r>
      <w:r w:rsidR="00460FBF">
        <w:rPr>
          <w:rFonts w:asciiTheme="majorHAnsi" w:hAnsiTheme="majorHAnsi"/>
          <w:sz w:val="20"/>
          <w:szCs w:val="20"/>
          <w:lang w:val="es-ES"/>
        </w:rPr>
        <w:t xml:space="preserve">cuestiona la versión </w:t>
      </w:r>
      <w:r w:rsidR="00543612" w:rsidRPr="007C6AE9">
        <w:rPr>
          <w:rFonts w:asciiTheme="majorHAnsi" w:hAnsiTheme="majorHAnsi"/>
          <w:sz w:val="20"/>
          <w:szCs w:val="20"/>
          <w:lang w:val="es-ES"/>
        </w:rPr>
        <w:t>d</w:t>
      </w:r>
      <w:r w:rsidR="00460FBF">
        <w:rPr>
          <w:rFonts w:asciiTheme="majorHAnsi" w:hAnsiTheme="majorHAnsi"/>
          <w:sz w:val="20"/>
          <w:szCs w:val="20"/>
          <w:lang w:val="es-ES"/>
        </w:rPr>
        <w:t xml:space="preserve">e </w:t>
      </w:r>
      <w:r w:rsidR="007C6AE9">
        <w:rPr>
          <w:rFonts w:asciiTheme="majorHAnsi" w:hAnsiTheme="majorHAnsi"/>
          <w:sz w:val="20"/>
          <w:szCs w:val="20"/>
          <w:lang w:val="es-ES"/>
        </w:rPr>
        <w:t>los hechos</w:t>
      </w:r>
      <w:r w:rsidR="00543612" w:rsidRPr="007C6AE9">
        <w:rPr>
          <w:rFonts w:asciiTheme="majorHAnsi" w:hAnsiTheme="majorHAnsi"/>
          <w:sz w:val="20"/>
          <w:szCs w:val="20"/>
          <w:lang w:val="es-ES"/>
        </w:rPr>
        <w:t xml:space="preserve"> presentada p</w:t>
      </w:r>
      <w:r w:rsidR="00460FBF">
        <w:rPr>
          <w:rFonts w:asciiTheme="majorHAnsi" w:hAnsiTheme="majorHAnsi"/>
          <w:sz w:val="20"/>
          <w:szCs w:val="20"/>
          <w:lang w:val="es-ES"/>
        </w:rPr>
        <w:t xml:space="preserve">or </w:t>
      </w:r>
      <w:r w:rsidR="005919A1" w:rsidRPr="007C6AE9">
        <w:rPr>
          <w:rFonts w:asciiTheme="majorHAnsi" w:hAnsiTheme="majorHAnsi"/>
          <w:sz w:val="20"/>
          <w:szCs w:val="20"/>
          <w:lang w:val="es-ES"/>
        </w:rPr>
        <w:t>las organizaciones peticionarias</w:t>
      </w:r>
      <w:r w:rsidR="00543612" w:rsidRPr="007C6AE9">
        <w:rPr>
          <w:rFonts w:asciiTheme="majorHAnsi" w:hAnsiTheme="majorHAnsi"/>
          <w:sz w:val="20"/>
          <w:szCs w:val="20"/>
          <w:lang w:val="es-ES"/>
        </w:rPr>
        <w:t xml:space="preserve">. </w:t>
      </w:r>
      <w:r w:rsidR="00155017">
        <w:rPr>
          <w:rFonts w:asciiTheme="majorHAnsi" w:hAnsiTheme="majorHAnsi"/>
          <w:sz w:val="20"/>
          <w:szCs w:val="20"/>
          <w:lang w:val="es-ES"/>
        </w:rPr>
        <w:t>Sin embargo</w:t>
      </w:r>
      <w:r w:rsidR="00543612" w:rsidRPr="007C6AE9">
        <w:rPr>
          <w:rFonts w:asciiTheme="majorHAnsi" w:hAnsiTheme="majorHAnsi"/>
          <w:sz w:val="20"/>
          <w:szCs w:val="20"/>
          <w:lang w:val="es-ES"/>
        </w:rPr>
        <w:t xml:space="preserve">, afirma que </w:t>
      </w:r>
      <w:r w:rsidR="00DC649C" w:rsidRPr="007C6AE9">
        <w:rPr>
          <w:rFonts w:asciiTheme="majorHAnsi" w:hAnsiTheme="majorHAnsi"/>
          <w:sz w:val="20"/>
          <w:szCs w:val="20"/>
          <w:lang w:val="es-ES"/>
        </w:rPr>
        <w:t>la petición</w:t>
      </w:r>
      <w:r w:rsidR="00543612" w:rsidRPr="007C6AE9">
        <w:rPr>
          <w:rFonts w:asciiTheme="majorHAnsi" w:hAnsiTheme="majorHAnsi"/>
          <w:sz w:val="20"/>
          <w:szCs w:val="20"/>
          <w:lang w:val="es-ES"/>
        </w:rPr>
        <w:t xml:space="preserve"> no </w:t>
      </w:r>
      <w:r w:rsidR="00155017">
        <w:rPr>
          <w:rFonts w:asciiTheme="majorHAnsi" w:hAnsiTheme="majorHAnsi"/>
          <w:sz w:val="20"/>
          <w:szCs w:val="20"/>
          <w:lang w:val="es-ES"/>
        </w:rPr>
        <w:t>cumple lo</w:t>
      </w:r>
      <w:r w:rsidR="00543612" w:rsidRPr="007C6AE9">
        <w:rPr>
          <w:rFonts w:asciiTheme="majorHAnsi" w:hAnsiTheme="majorHAnsi"/>
          <w:sz w:val="20"/>
          <w:szCs w:val="20"/>
          <w:lang w:val="es-ES"/>
        </w:rPr>
        <w:t>s requisitos forma</w:t>
      </w:r>
      <w:r w:rsidR="00155017">
        <w:rPr>
          <w:rFonts w:asciiTheme="majorHAnsi" w:hAnsiTheme="majorHAnsi"/>
          <w:sz w:val="20"/>
          <w:szCs w:val="20"/>
          <w:lang w:val="es-ES"/>
        </w:rPr>
        <w:t>les</w:t>
      </w:r>
      <w:r w:rsidR="00543612" w:rsidRPr="007C6AE9">
        <w:rPr>
          <w:rFonts w:asciiTheme="majorHAnsi" w:hAnsiTheme="majorHAnsi"/>
          <w:sz w:val="20"/>
          <w:szCs w:val="20"/>
          <w:lang w:val="es-ES"/>
        </w:rPr>
        <w:t xml:space="preserve"> par</w:t>
      </w:r>
      <w:r w:rsidR="00506B00" w:rsidRPr="007C6AE9">
        <w:rPr>
          <w:rFonts w:asciiTheme="majorHAnsi" w:hAnsiTheme="majorHAnsi"/>
          <w:sz w:val="20"/>
          <w:szCs w:val="20"/>
          <w:lang w:val="es-ES"/>
        </w:rPr>
        <w:t>a que se consider</w:t>
      </w:r>
      <w:r w:rsidR="00155017">
        <w:rPr>
          <w:rFonts w:asciiTheme="majorHAnsi" w:hAnsiTheme="majorHAnsi"/>
          <w:sz w:val="20"/>
          <w:szCs w:val="20"/>
          <w:lang w:val="es-ES"/>
        </w:rPr>
        <w:t>e admisible. En primer lugar, señala que el</w:t>
      </w:r>
      <w:r w:rsidR="00506B00" w:rsidRPr="007C6AE9">
        <w:rPr>
          <w:rFonts w:asciiTheme="majorHAnsi" w:hAnsiTheme="majorHAnsi"/>
          <w:sz w:val="20"/>
          <w:szCs w:val="20"/>
          <w:lang w:val="es-ES"/>
        </w:rPr>
        <w:t xml:space="preserve"> </w:t>
      </w:r>
      <w:r w:rsidR="00460FBF">
        <w:rPr>
          <w:rFonts w:asciiTheme="majorHAnsi" w:hAnsiTheme="majorHAnsi"/>
          <w:sz w:val="20"/>
          <w:szCs w:val="20"/>
          <w:lang w:val="es-ES"/>
        </w:rPr>
        <w:t>Poder Judicial</w:t>
      </w:r>
      <w:r w:rsidR="00506B00" w:rsidRPr="007C6AE9">
        <w:rPr>
          <w:rFonts w:asciiTheme="majorHAnsi" w:hAnsiTheme="majorHAnsi"/>
          <w:sz w:val="20"/>
          <w:szCs w:val="20"/>
          <w:lang w:val="es-ES"/>
        </w:rPr>
        <w:t xml:space="preserve"> </w:t>
      </w:r>
      <w:r w:rsidR="00155017">
        <w:rPr>
          <w:rFonts w:asciiTheme="majorHAnsi" w:hAnsiTheme="majorHAnsi"/>
          <w:sz w:val="20"/>
          <w:szCs w:val="20"/>
          <w:lang w:val="es-ES"/>
        </w:rPr>
        <w:t>consideró y juzgó</w:t>
      </w:r>
      <w:r w:rsidR="00751EA0" w:rsidRPr="007C6AE9">
        <w:rPr>
          <w:rFonts w:asciiTheme="majorHAnsi" w:hAnsiTheme="majorHAnsi"/>
          <w:sz w:val="20"/>
          <w:szCs w:val="20"/>
          <w:lang w:val="es-ES"/>
        </w:rPr>
        <w:t xml:space="preserve"> </w:t>
      </w:r>
      <w:r w:rsidR="00155017">
        <w:rPr>
          <w:rFonts w:asciiTheme="majorHAnsi" w:hAnsiTheme="majorHAnsi"/>
          <w:sz w:val="20"/>
          <w:szCs w:val="20"/>
          <w:lang w:val="es-ES"/>
        </w:rPr>
        <w:t>el</w:t>
      </w:r>
      <w:r w:rsidR="00751EA0" w:rsidRPr="007C6AE9">
        <w:rPr>
          <w:rFonts w:asciiTheme="majorHAnsi" w:hAnsiTheme="majorHAnsi"/>
          <w:sz w:val="20"/>
          <w:szCs w:val="20"/>
          <w:lang w:val="es-ES"/>
        </w:rPr>
        <w:t xml:space="preserve"> objeto d</w:t>
      </w:r>
      <w:r w:rsidR="00155017">
        <w:rPr>
          <w:rFonts w:asciiTheme="majorHAnsi" w:hAnsiTheme="majorHAnsi"/>
          <w:sz w:val="20"/>
          <w:szCs w:val="20"/>
          <w:lang w:val="es-ES"/>
        </w:rPr>
        <w:t>e l</w:t>
      </w:r>
      <w:r w:rsidR="00751EA0" w:rsidRPr="007C6AE9">
        <w:rPr>
          <w:rFonts w:asciiTheme="majorHAnsi" w:hAnsiTheme="majorHAnsi"/>
          <w:sz w:val="20"/>
          <w:szCs w:val="20"/>
          <w:lang w:val="es-ES"/>
        </w:rPr>
        <w:t xml:space="preserve">a presente </w:t>
      </w:r>
      <w:r w:rsidR="00DC649C" w:rsidRPr="007C6AE9">
        <w:rPr>
          <w:rFonts w:asciiTheme="majorHAnsi" w:hAnsiTheme="majorHAnsi"/>
          <w:sz w:val="20"/>
          <w:szCs w:val="20"/>
          <w:lang w:val="es-ES"/>
        </w:rPr>
        <w:t>petición</w:t>
      </w:r>
      <w:r w:rsidR="00EB6695" w:rsidRPr="007C6AE9">
        <w:rPr>
          <w:rFonts w:asciiTheme="majorHAnsi" w:hAnsiTheme="majorHAnsi"/>
          <w:sz w:val="20"/>
          <w:szCs w:val="20"/>
          <w:lang w:val="es-ES"/>
        </w:rPr>
        <w:t xml:space="preserve">, respetando </w:t>
      </w:r>
      <w:r w:rsidR="00EB6695">
        <w:rPr>
          <w:rFonts w:asciiTheme="majorHAnsi" w:hAnsiTheme="majorHAnsi"/>
          <w:sz w:val="20"/>
          <w:szCs w:val="20"/>
          <w:lang w:val="es-ES"/>
        </w:rPr>
        <w:t>l</w:t>
      </w:r>
      <w:r w:rsidR="00EB6695" w:rsidRPr="007C6AE9">
        <w:rPr>
          <w:rFonts w:asciiTheme="majorHAnsi" w:hAnsiTheme="majorHAnsi"/>
          <w:sz w:val="20"/>
          <w:szCs w:val="20"/>
          <w:lang w:val="es-ES"/>
        </w:rPr>
        <w:t>as garantías judiciales,</w:t>
      </w:r>
      <w:r w:rsidR="00751EA0" w:rsidRPr="007C6AE9">
        <w:rPr>
          <w:rFonts w:asciiTheme="majorHAnsi" w:hAnsiTheme="majorHAnsi"/>
          <w:sz w:val="20"/>
          <w:szCs w:val="20"/>
          <w:lang w:val="es-ES"/>
        </w:rPr>
        <w:t xml:space="preserve"> </w:t>
      </w:r>
      <w:r w:rsidR="00155017">
        <w:rPr>
          <w:rFonts w:asciiTheme="majorHAnsi" w:hAnsiTheme="majorHAnsi"/>
          <w:sz w:val="20"/>
          <w:szCs w:val="20"/>
          <w:lang w:val="es-ES"/>
        </w:rPr>
        <w:t>e</w:t>
      </w:r>
      <w:r w:rsidR="00751EA0" w:rsidRPr="007C6AE9">
        <w:rPr>
          <w:rFonts w:asciiTheme="majorHAnsi" w:hAnsiTheme="majorHAnsi"/>
          <w:sz w:val="20"/>
          <w:szCs w:val="20"/>
          <w:lang w:val="es-ES"/>
        </w:rPr>
        <w:t>n</w:t>
      </w:r>
      <w:r w:rsidR="00155017">
        <w:rPr>
          <w:rFonts w:asciiTheme="majorHAnsi" w:hAnsiTheme="majorHAnsi"/>
          <w:sz w:val="20"/>
          <w:szCs w:val="20"/>
          <w:lang w:val="es-ES"/>
        </w:rPr>
        <w:t xml:space="preserve"> el marco del proceso</w:t>
      </w:r>
      <w:r w:rsidR="00751EA0" w:rsidRPr="007C6AE9">
        <w:rPr>
          <w:rFonts w:asciiTheme="majorHAnsi" w:hAnsiTheme="majorHAnsi"/>
          <w:sz w:val="20"/>
          <w:szCs w:val="20"/>
          <w:lang w:val="es-ES"/>
        </w:rPr>
        <w:t xml:space="preserve"> penal </w:t>
      </w:r>
      <w:r w:rsidR="00155017">
        <w:rPr>
          <w:rFonts w:asciiTheme="majorHAnsi" w:hAnsiTheme="majorHAnsi"/>
          <w:sz w:val="20"/>
          <w:szCs w:val="20"/>
          <w:lang w:val="es-ES"/>
        </w:rPr>
        <w:t xml:space="preserve">entablado en el año </w:t>
      </w:r>
      <w:r w:rsidR="00751EA0" w:rsidRPr="007C6AE9">
        <w:rPr>
          <w:rFonts w:asciiTheme="majorHAnsi" w:hAnsiTheme="majorHAnsi"/>
          <w:sz w:val="20"/>
          <w:szCs w:val="20"/>
          <w:lang w:val="es-ES"/>
        </w:rPr>
        <w:t xml:space="preserve">2000. </w:t>
      </w:r>
      <w:r w:rsidR="00EB6695">
        <w:rPr>
          <w:rFonts w:asciiTheme="majorHAnsi" w:hAnsiTheme="majorHAnsi"/>
          <w:sz w:val="20"/>
          <w:szCs w:val="20"/>
          <w:lang w:val="es-ES"/>
        </w:rPr>
        <w:t>En consecuencia</w:t>
      </w:r>
      <w:r w:rsidR="00155017">
        <w:rPr>
          <w:rFonts w:asciiTheme="majorHAnsi" w:hAnsiTheme="majorHAnsi"/>
          <w:sz w:val="20"/>
          <w:szCs w:val="20"/>
          <w:lang w:val="es-ES"/>
        </w:rPr>
        <w:t>, un nuevo análisis de</w:t>
      </w:r>
      <w:r w:rsidR="00EB6695">
        <w:rPr>
          <w:rFonts w:asciiTheme="majorHAnsi" w:hAnsiTheme="majorHAnsi"/>
          <w:sz w:val="20"/>
          <w:szCs w:val="20"/>
          <w:lang w:val="es-ES"/>
        </w:rPr>
        <w:t xml:space="preserve">l asunto </w:t>
      </w:r>
      <w:r w:rsidR="00155017">
        <w:rPr>
          <w:rFonts w:asciiTheme="majorHAnsi" w:hAnsiTheme="majorHAnsi"/>
          <w:sz w:val="20"/>
          <w:szCs w:val="20"/>
          <w:lang w:val="es-ES"/>
        </w:rPr>
        <w:t xml:space="preserve">por </w:t>
      </w:r>
      <w:r w:rsidR="00DC649C" w:rsidRPr="007C6AE9">
        <w:rPr>
          <w:rFonts w:asciiTheme="majorHAnsi" w:hAnsiTheme="majorHAnsi"/>
          <w:sz w:val="20"/>
          <w:szCs w:val="20"/>
          <w:lang w:val="es-ES"/>
        </w:rPr>
        <w:t>la Comisión</w:t>
      </w:r>
      <w:r w:rsidR="00751EA0" w:rsidRPr="007C6AE9">
        <w:rPr>
          <w:rFonts w:asciiTheme="majorHAnsi" w:hAnsiTheme="majorHAnsi"/>
          <w:sz w:val="20"/>
          <w:szCs w:val="20"/>
          <w:lang w:val="es-ES"/>
        </w:rPr>
        <w:t xml:space="preserve"> Interamericana </w:t>
      </w:r>
      <w:r w:rsidR="000E6E07" w:rsidRPr="007C6AE9">
        <w:rPr>
          <w:rFonts w:asciiTheme="majorHAnsi" w:hAnsiTheme="majorHAnsi"/>
          <w:sz w:val="20"/>
          <w:szCs w:val="20"/>
          <w:lang w:val="es-ES"/>
        </w:rPr>
        <w:t>violar</w:t>
      </w:r>
      <w:r w:rsidR="007C6AE9" w:rsidRPr="007C6AE9">
        <w:rPr>
          <w:rFonts w:asciiTheme="majorHAnsi" w:hAnsiTheme="majorHAnsi"/>
          <w:sz w:val="20"/>
          <w:szCs w:val="20"/>
          <w:lang w:val="es-ES"/>
        </w:rPr>
        <w:t>ía l</w:t>
      </w:r>
      <w:r w:rsidR="000E6E07" w:rsidRPr="007C6AE9">
        <w:rPr>
          <w:rFonts w:asciiTheme="majorHAnsi" w:hAnsiTheme="majorHAnsi"/>
          <w:sz w:val="20"/>
          <w:szCs w:val="20"/>
          <w:lang w:val="es-ES"/>
        </w:rPr>
        <w:t>a</w:t>
      </w:r>
      <w:r w:rsidR="00751EA0" w:rsidRPr="007C6AE9">
        <w:rPr>
          <w:rFonts w:asciiTheme="majorHAnsi" w:hAnsiTheme="majorHAnsi"/>
          <w:sz w:val="20"/>
          <w:szCs w:val="20"/>
          <w:lang w:val="es-ES"/>
        </w:rPr>
        <w:t xml:space="preserve"> fórmula d</w:t>
      </w:r>
      <w:r w:rsidR="007C6AE9" w:rsidRPr="007C6AE9">
        <w:rPr>
          <w:rFonts w:asciiTheme="majorHAnsi" w:hAnsiTheme="majorHAnsi"/>
          <w:sz w:val="20"/>
          <w:szCs w:val="20"/>
          <w:lang w:val="es-ES"/>
        </w:rPr>
        <w:t>e l</w:t>
      </w:r>
      <w:r w:rsidR="00751EA0" w:rsidRPr="007C6AE9">
        <w:rPr>
          <w:rFonts w:asciiTheme="majorHAnsi" w:hAnsiTheme="majorHAnsi"/>
          <w:sz w:val="20"/>
          <w:szCs w:val="20"/>
          <w:lang w:val="es-ES"/>
        </w:rPr>
        <w:t xml:space="preserve">a </w:t>
      </w:r>
      <w:r w:rsidR="007C6AE9" w:rsidRPr="007C6AE9">
        <w:rPr>
          <w:rFonts w:asciiTheme="majorHAnsi" w:hAnsiTheme="majorHAnsi"/>
          <w:sz w:val="20"/>
          <w:szCs w:val="20"/>
          <w:lang w:val="es-ES"/>
        </w:rPr>
        <w:t>c</w:t>
      </w:r>
      <w:r w:rsidR="00751EA0" w:rsidRPr="007C6AE9">
        <w:rPr>
          <w:rFonts w:asciiTheme="majorHAnsi" w:hAnsiTheme="majorHAnsi"/>
          <w:sz w:val="20"/>
          <w:szCs w:val="20"/>
          <w:lang w:val="es-ES"/>
        </w:rPr>
        <w:t xml:space="preserve">uarta </w:t>
      </w:r>
      <w:r w:rsidR="007C6AE9" w:rsidRPr="007C6AE9">
        <w:rPr>
          <w:rFonts w:asciiTheme="majorHAnsi" w:hAnsiTheme="majorHAnsi"/>
          <w:sz w:val="20"/>
          <w:szCs w:val="20"/>
          <w:lang w:val="es-ES"/>
        </w:rPr>
        <w:t>instancia</w:t>
      </w:r>
      <w:r w:rsidR="00751EA0" w:rsidRPr="007C6AE9">
        <w:rPr>
          <w:rFonts w:asciiTheme="majorHAnsi" w:hAnsiTheme="majorHAnsi"/>
          <w:sz w:val="20"/>
          <w:szCs w:val="20"/>
          <w:lang w:val="es-ES"/>
        </w:rPr>
        <w:t>.</w:t>
      </w:r>
      <w:r w:rsidR="0013082B" w:rsidRPr="007C6AE9">
        <w:rPr>
          <w:rFonts w:asciiTheme="majorHAnsi" w:hAnsiTheme="majorHAnsi"/>
          <w:sz w:val="20"/>
          <w:szCs w:val="20"/>
          <w:lang w:val="es-ES"/>
        </w:rPr>
        <w:t xml:space="preserve"> </w:t>
      </w:r>
      <w:r w:rsidR="00EB6695">
        <w:rPr>
          <w:rFonts w:asciiTheme="majorHAnsi" w:hAnsiTheme="majorHAnsi"/>
          <w:sz w:val="20"/>
          <w:szCs w:val="20"/>
          <w:lang w:val="es-ES"/>
        </w:rPr>
        <w:t xml:space="preserve">El Estado indica </w:t>
      </w:r>
      <w:r w:rsidR="0013082B" w:rsidRPr="007C6AE9">
        <w:rPr>
          <w:rFonts w:asciiTheme="majorHAnsi" w:hAnsiTheme="majorHAnsi"/>
          <w:sz w:val="20"/>
          <w:szCs w:val="20"/>
          <w:lang w:val="es-ES"/>
        </w:rPr>
        <w:t xml:space="preserve">que </w:t>
      </w:r>
      <w:r w:rsidR="00155017">
        <w:rPr>
          <w:rFonts w:asciiTheme="majorHAnsi" w:hAnsiTheme="majorHAnsi"/>
          <w:sz w:val="20"/>
          <w:szCs w:val="20"/>
          <w:lang w:val="es-ES"/>
        </w:rPr>
        <w:t xml:space="preserve">dicho proceso tiene la misma </w:t>
      </w:r>
      <w:r w:rsidR="0013082B" w:rsidRPr="007C6AE9">
        <w:rPr>
          <w:rFonts w:asciiTheme="majorHAnsi" w:hAnsiTheme="majorHAnsi"/>
          <w:sz w:val="20"/>
          <w:szCs w:val="20"/>
          <w:lang w:val="es-ES"/>
        </w:rPr>
        <w:t xml:space="preserve">causa </w:t>
      </w:r>
      <w:r w:rsidR="00155017" w:rsidRPr="00051FD6">
        <w:rPr>
          <w:rFonts w:asciiTheme="majorHAnsi" w:hAnsiTheme="majorHAnsi"/>
          <w:sz w:val="20"/>
          <w:szCs w:val="20"/>
          <w:lang w:val="es-ES"/>
        </w:rPr>
        <w:t>petendi</w:t>
      </w:r>
      <w:r w:rsidR="00155017">
        <w:rPr>
          <w:rFonts w:asciiTheme="majorHAnsi" w:hAnsiTheme="majorHAnsi"/>
          <w:sz w:val="20"/>
          <w:szCs w:val="20"/>
          <w:lang w:val="es-ES"/>
        </w:rPr>
        <w:t xml:space="preserve"> que la </w:t>
      </w:r>
      <w:r w:rsidR="0013082B" w:rsidRPr="007C6AE9">
        <w:rPr>
          <w:rFonts w:asciiTheme="majorHAnsi" w:hAnsiTheme="majorHAnsi"/>
          <w:sz w:val="20"/>
          <w:szCs w:val="20"/>
          <w:lang w:val="es-ES"/>
        </w:rPr>
        <w:t xml:space="preserve">presente </w:t>
      </w:r>
      <w:r w:rsidR="00DC649C" w:rsidRPr="007C6AE9">
        <w:rPr>
          <w:rFonts w:asciiTheme="majorHAnsi" w:hAnsiTheme="majorHAnsi"/>
          <w:sz w:val="20"/>
          <w:szCs w:val="20"/>
          <w:lang w:val="es-ES"/>
        </w:rPr>
        <w:t>petición</w:t>
      </w:r>
      <w:r w:rsidR="0013082B" w:rsidRPr="007C6AE9">
        <w:rPr>
          <w:rFonts w:asciiTheme="majorHAnsi" w:hAnsiTheme="majorHAnsi"/>
          <w:sz w:val="20"/>
          <w:szCs w:val="20"/>
          <w:lang w:val="es-ES"/>
        </w:rPr>
        <w:t xml:space="preserve"> </w:t>
      </w:r>
      <w:r w:rsidR="00155017">
        <w:rPr>
          <w:rFonts w:asciiTheme="majorHAnsi" w:hAnsiTheme="majorHAnsi"/>
          <w:sz w:val="20"/>
          <w:szCs w:val="20"/>
          <w:lang w:val="es-ES"/>
        </w:rPr>
        <w:t>y</w:t>
      </w:r>
      <w:r w:rsidR="0013082B" w:rsidRPr="007C6AE9">
        <w:rPr>
          <w:rFonts w:asciiTheme="majorHAnsi" w:hAnsiTheme="majorHAnsi"/>
          <w:sz w:val="20"/>
          <w:szCs w:val="20"/>
          <w:lang w:val="es-ES"/>
        </w:rPr>
        <w:t xml:space="preserve"> que Gilberto Andrade f</w:t>
      </w:r>
      <w:r w:rsidR="00952285">
        <w:rPr>
          <w:rFonts w:asciiTheme="majorHAnsi" w:hAnsiTheme="majorHAnsi"/>
          <w:sz w:val="20"/>
          <w:szCs w:val="20"/>
          <w:lang w:val="es-ES"/>
        </w:rPr>
        <w:t>ue</w:t>
      </w:r>
      <w:r w:rsidR="0013082B" w:rsidRPr="007C6AE9">
        <w:rPr>
          <w:rFonts w:asciiTheme="majorHAnsi" w:hAnsiTheme="majorHAnsi"/>
          <w:sz w:val="20"/>
          <w:szCs w:val="20"/>
          <w:lang w:val="es-ES"/>
        </w:rPr>
        <w:t xml:space="preserve"> condenado </w:t>
      </w:r>
      <w:r w:rsidR="00952285">
        <w:rPr>
          <w:rFonts w:asciiTheme="majorHAnsi" w:hAnsiTheme="majorHAnsi"/>
          <w:sz w:val="20"/>
          <w:szCs w:val="20"/>
          <w:lang w:val="es-ES"/>
        </w:rPr>
        <w:t xml:space="preserve">a </w:t>
      </w:r>
      <w:r w:rsidR="0013082B" w:rsidRPr="007C6AE9">
        <w:rPr>
          <w:rFonts w:asciiTheme="majorHAnsi" w:hAnsiTheme="majorHAnsi"/>
          <w:sz w:val="20"/>
          <w:szCs w:val="20"/>
          <w:lang w:val="es-ES"/>
        </w:rPr>
        <w:t xml:space="preserve">14 </w:t>
      </w:r>
      <w:r w:rsidR="00952285" w:rsidRPr="007C6AE9">
        <w:rPr>
          <w:rFonts w:asciiTheme="majorHAnsi" w:hAnsiTheme="majorHAnsi"/>
          <w:sz w:val="20"/>
          <w:szCs w:val="20"/>
          <w:lang w:val="es-ES"/>
        </w:rPr>
        <w:t>años</w:t>
      </w:r>
      <w:r w:rsidR="0013082B" w:rsidRPr="007C6AE9">
        <w:rPr>
          <w:rFonts w:asciiTheme="majorHAnsi" w:hAnsiTheme="majorHAnsi"/>
          <w:sz w:val="20"/>
          <w:szCs w:val="20"/>
          <w:lang w:val="es-ES"/>
        </w:rPr>
        <w:t xml:space="preserve"> de </w:t>
      </w:r>
      <w:r w:rsidR="00952285">
        <w:rPr>
          <w:rFonts w:asciiTheme="majorHAnsi" w:hAnsiTheme="majorHAnsi"/>
          <w:sz w:val="20"/>
          <w:szCs w:val="20"/>
          <w:lang w:val="es-ES"/>
        </w:rPr>
        <w:t xml:space="preserve">cárcel y al pago de una </w:t>
      </w:r>
      <w:r w:rsidR="0013082B" w:rsidRPr="007C6AE9">
        <w:rPr>
          <w:rFonts w:asciiTheme="majorHAnsi" w:hAnsiTheme="majorHAnsi"/>
          <w:sz w:val="20"/>
          <w:szCs w:val="20"/>
          <w:lang w:val="es-ES"/>
        </w:rPr>
        <w:t xml:space="preserve">multa </w:t>
      </w:r>
      <w:r w:rsidR="00952285">
        <w:rPr>
          <w:rFonts w:asciiTheme="majorHAnsi" w:hAnsiTheme="majorHAnsi"/>
          <w:sz w:val="20"/>
          <w:szCs w:val="20"/>
          <w:lang w:val="es-ES"/>
        </w:rPr>
        <w:t xml:space="preserve">equivalente a </w:t>
      </w:r>
      <w:r w:rsidR="0013082B" w:rsidRPr="007C6AE9">
        <w:rPr>
          <w:rFonts w:asciiTheme="majorHAnsi" w:hAnsiTheme="majorHAnsi"/>
          <w:sz w:val="20"/>
          <w:szCs w:val="20"/>
          <w:lang w:val="es-ES"/>
        </w:rPr>
        <w:t>7</w:t>
      </w:r>
      <w:r w:rsidR="00952285">
        <w:rPr>
          <w:rFonts w:asciiTheme="majorHAnsi" w:hAnsiTheme="majorHAnsi"/>
          <w:sz w:val="20"/>
          <w:szCs w:val="20"/>
          <w:lang w:val="es-ES"/>
        </w:rPr>
        <w:t>.</w:t>
      </w:r>
      <w:r w:rsidR="0013082B" w:rsidRPr="007C6AE9">
        <w:rPr>
          <w:rFonts w:asciiTheme="majorHAnsi" w:hAnsiTheme="majorHAnsi"/>
          <w:sz w:val="20"/>
          <w:szCs w:val="20"/>
          <w:lang w:val="es-ES"/>
        </w:rPr>
        <w:t>2</w:t>
      </w:r>
      <w:r w:rsidR="00952285">
        <w:rPr>
          <w:rFonts w:asciiTheme="majorHAnsi" w:hAnsiTheme="majorHAnsi"/>
          <w:sz w:val="20"/>
          <w:szCs w:val="20"/>
          <w:lang w:val="es-ES"/>
        </w:rPr>
        <w:t>00</w:t>
      </w:r>
      <w:r w:rsidR="0013082B" w:rsidRPr="007C6AE9">
        <w:rPr>
          <w:rFonts w:asciiTheme="majorHAnsi" w:hAnsiTheme="majorHAnsi"/>
          <w:sz w:val="20"/>
          <w:szCs w:val="20"/>
          <w:lang w:val="es-ES"/>
        </w:rPr>
        <w:t xml:space="preserve"> </w:t>
      </w:r>
      <w:r w:rsidR="00952285">
        <w:rPr>
          <w:rFonts w:asciiTheme="majorHAnsi" w:hAnsiTheme="majorHAnsi"/>
          <w:sz w:val="20"/>
          <w:szCs w:val="20"/>
          <w:lang w:val="es-ES"/>
        </w:rPr>
        <w:t xml:space="preserve">veces el </w:t>
      </w:r>
      <w:r w:rsidR="00952285" w:rsidRPr="007C6AE9">
        <w:rPr>
          <w:rFonts w:asciiTheme="majorHAnsi" w:hAnsiTheme="majorHAnsi"/>
          <w:sz w:val="20"/>
          <w:szCs w:val="20"/>
          <w:lang w:val="es-ES"/>
        </w:rPr>
        <w:t>salario</w:t>
      </w:r>
      <w:r w:rsidR="0013082B" w:rsidRPr="007C6AE9">
        <w:rPr>
          <w:rFonts w:asciiTheme="majorHAnsi" w:hAnsiTheme="majorHAnsi"/>
          <w:sz w:val="20"/>
          <w:szCs w:val="20"/>
          <w:lang w:val="es-ES"/>
        </w:rPr>
        <w:t xml:space="preserve"> mínimo vigente </w:t>
      </w:r>
      <w:r w:rsidR="00952285">
        <w:rPr>
          <w:rFonts w:asciiTheme="majorHAnsi" w:hAnsiTheme="majorHAnsi"/>
          <w:sz w:val="20"/>
          <w:szCs w:val="20"/>
          <w:lang w:val="es-ES"/>
        </w:rPr>
        <w:t xml:space="preserve">en la </w:t>
      </w:r>
      <w:r w:rsidR="0013082B" w:rsidRPr="007C6AE9">
        <w:rPr>
          <w:rFonts w:asciiTheme="majorHAnsi" w:hAnsiTheme="majorHAnsi"/>
          <w:sz w:val="20"/>
          <w:szCs w:val="20"/>
          <w:lang w:val="es-ES"/>
        </w:rPr>
        <w:t xml:space="preserve">época </w:t>
      </w:r>
      <w:r w:rsidR="00952285">
        <w:rPr>
          <w:rFonts w:asciiTheme="majorHAnsi" w:hAnsiTheme="majorHAnsi"/>
          <w:sz w:val="20"/>
          <w:szCs w:val="20"/>
          <w:lang w:val="es-ES"/>
        </w:rPr>
        <w:t xml:space="preserve">en que se produjeron </w:t>
      </w:r>
      <w:r w:rsidR="007C6AE9">
        <w:rPr>
          <w:rFonts w:asciiTheme="majorHAnsi" w:hAnsiTheme="majorHAnsi"/>
          <w:sz w:val="20"/>
          <w:szCs w:val="20"/>
          <w:lang w:val="es-ES"/>
        </w:rPr>
        <w:t>los hechos</w:t>
      </w:r>
      <w:r w:rsidR="0013082B" w:rsidRPr="007C6AE9">
        <w:rPr>
          <w:rFonts w:asciiTheme="majorHAnsi" w:hAnsiTheme="majorHAnsi"/>
          <w:sz w:val="20"/>
          <w:szCs w:val="20"/>
          <w:lang w:val="es-ES"/>
        </w:rPr>
        <w:t xml:space="preserve">. </w:t>
      </w:r>
      <w:r w:rsidR="00952285">
        <w:rPr>
          <w:rFonts w:asciiTheme="majorHAnsi" w:hAnsiTheme="majorHAnsi"/>
          <w:sz w:val="20"/>
          <w:szCs w:val="20"/>
          <w:lang w:val="es-ES"/>
        </w:rPr>
        <w:t xml:space="preserve">Con respecto a la </w:t>
      </w:r>
      <w:r w:rsidR="00952285" w:rsidRPr="007C6AE9">
        <w:rPr>
          <w:rFonts w:asciiTheme="majorHAnsi" w:hAnsiTheme="majorHAnsi"/>
          <w:sz w:val="20"/>
          <w:szCs w:val="20"/>
          <w:lang w:val="es-ES"/>
        </w:rPr>
        <w:t>investigación</w:t>
      </w:r>
      <w:r w:rsidR="0013082B" w:rsidRPr="007C6AE9">
        <w:rPr>
          <w:rFonts w:asciiTheme="majorHAnsi" w:hAnsiTheme="majorHAnsi"/>
          <w:sz w:val="20"/>
          <w:szCs w:val="20"/>
          <w:lang w:val="es-ES"/>
        </w:rPr>
        <w:t xml:space="preserve"> </w:t>
      </w:r>
      <w:r w:rsidR="00F60042" w:rsidRPr="007C6AE9">
        <w:rPr>
          <w:rFonts w:asciiTheme="majorHAnsi" w:hAnsiTheme="majorHAnsi"/>
          <w:sz w:val="20"/>
          <w:szCs w:val="20"/>
          <w:lang w:val="es-ES"/>
        </w:rPr>
        <w:t>d</w:t>
      </w:r>
      <w:r w:rsidR="00952285">
        <w:rPr>
          <w:rFonts w:asciiTheme="majorHAnsi" w:hAnsiTheme="majorHAnsi"/>
          <w:sz w:val="20"/>
          <w:szCs w:val="20"/>
          <w:lang w:val="es-ES"/>
        </w:rPr>
        <w:t>e l</w:t>
      </w:r>
      <w:r w:rsidR="00F60042" w:rsidRPr="007C6AE9">
        <w:rPr>
          <w:rFonts w:asciiTheme="majorHAnsi" w:hAnsiTheme="majorHAnsi"/>
          <w:sz w:val="20"/>
          <w:szCs w:val="20"/>
          <w:lang w:val="es-ES"/>
        </w:rPr>
        <w:t>os</w:t>
      </w:r>
      <w:r w:rsidR="0013082B" w:rsidRPr="007C6AE9">
        <w:rPr>
          <w:rFonts w:asciiTheme="majorHAnsi" w:hAnsiTheme="majorHAnsi"/>
          <w:sz w:val="20"/>
          <w:szCs w:val="20"/>
          <w:lang w:val="es-ES"/>
        </w:rPr>
        <w:t xml:space="preserve"> </w:t>
      </w:r>
      <w:r w:rsidR="00952285" w:rsidRPr="007C6AE9">
        <w:rPr>
          <w:rFonts w:asciiTheme="majorHAnsi" w:hAnsiTheme="majorHAnsi"/>
          <w:sz w:val="20"/>
          <w:szCs w:val="20"/>
          <w:lang w:val="es-ES"/>
        </w:rPr>
        <w:t>homicidios</w:t>
      </w:r>
      <w:r w:rsidR="0013082B" w:rsidRPr="007C6AE9">
        <w:rPr>
          <w:rFonts w:asciiTheme="majorHAnsi" w:hAnsiTheme="majorHAnsi"/>
          <w:sz w:val="20"/>
          <w:szCs w:val="20"/>
          <w:lang w:val="es-ES"/>
        </w:rPr>
        <w:t xml:space="preserve">, </w:t>
      </w:r>
      <w:r w:rsidR="00952285">
        <w:rPr>
          <w:rFonts w:asciiTheme="majorHAnsi" w:hAnsiTheme="majorHAnsi"/>
          <w:sz w:val="20"/>
          <w:szCs w:val="20"/>
          <w:lang w:val="es-ES"/>
        </w:rPr>
        <w:t>señala</w:t>
      </w:r>
      <w:r w:rsidR="0013082B" w:rsidRPr="007C6AE9">
        <w:rPr>
          <w:rFonts w:asciiTheme="majorHAnsi" w:hAnsiTheme="majorHAnsi"/>
          <w:sz w:val="20"/>
          <w:szCs w:val="20"/>
          <w:lang w:val="es-ES"/>
        </w:rPr>
        <w:t xml:space="preserve"> que</w:t>
      </w:r>
      <w:r w:rsidR="00952285">
        <w:rPr>
          <w:rFonts w:asciiTheme="majorHAnsi" w:hAnsiTheme="majorHAnsi"/>
          <w:sz w:val="20"/>
          <w:szCs w:val="20"/>
          <w:lang w:val="es-ES"/>
        </w:rPr>
        <w:t>,</w:t>
      </w:r>
      <w:r w:rsidR="0013082B" w:rsidRPr="007C6AE9">
        <w:rPr>
          <w:rFonts w:asciiTheme="majorHAnsi" w:hAnsiTheme="majorHAnsi"/>
          <w:sz w:val="20"/>
          <w:szCs w:val="20"/>
          <w:lang w:val="es-ES"/>
        </w:rPr>
        <w:t xml:space="preserve"> a</w:t>
      </w:r>
      <w:r w:rsidR="00952285">
        <w:rPr>
          <w:rFonts w:asciiTheme="majorHAnsi" w:hAnsiTheme="majorHAnsi"/>
          <w:sz w:val="20"/>
          <w:szCs w:val="20"/>
          <w:lang w:val="es-ES"/>
        </w:rPr>
        <w:t xml:space="preserve"> </w:t>
      </w:r>
      <w:r w:rsidR="0013082B" w:rsidRPr="007C6AE9">
        <w:rPr>
          <w:rFonts w:asciiTheme="majorHAnsi" w:hAnsiTheme="majorHAnsi"/>
          <w:sz w:val="20"/>
          <w:szCs w:val="20"/>
          <w:lang w:val="es-ES"/>
        </w:rPr>
        <w:t xml:space="preserve">pesar de </w:t>
      </w:r>
      <w:r w:rsidR="00952285">
        <w:rPr>
          <w:rFonts w:asciiTheme="majorHAnsi" w:hAnsiTheme="majorHAnsi"/>
          <w:sz w:val="20"/>
          <w:szCs w:val="20"/>
          <w:lang w:val="es-ES"/>
        </w:rPr>
        <w:t xml:space="preserve">que se tomaron </w:t>
      </w:r>
      <w:r w:rsidR="0013082B" w:rsidRPr="007C6AE9">
        <w:rPr>
          <w:rFonts w:asciiTheme="majorHAnsi" w:hAnsiTheme="majorHAnsi"/>
          <w:sz w:val="20"/>
          <w:szCs w:val="20"/>
          <w:lang w:val="es-ES"/>
        </w:rPr>
        <w:t xml:space="preserve">todas </w:t>
      </w:r>
      <w:r w:rsidR="00952285">
        <w:rPr>
          <w:rFonts w:asciiTheme="majorHAnsi" w:hAnsiTheme="majorHAnsi"/>
          <w:sz w:val="20"/>
          <w:szCs w:val="20"/>
          <w:lang w:val="es-ES"/>
        </w:rPr>
        <w:t>l</w:t>
      </w:r>
      <w:r w:rsidR="0013082B" w:rsidRPr="007C6AE9">
        <w:rPr>
          <w:rFonts w:asciiTheme="majorHAnsi" w:hAnsiTheme="majorHAnsi"/>
          <w:sz w:val="20"/>
          <w:szCs w:val="20"/>
          <w:lang w:val="es-ES"/>
        </w:rPr>
        <w:t xml:space="preserve">as medidas </w:t>
      </w:r>
      <w:r w:rsidR="00952285">
        <w:rPr>
          <w:rFonts w:asciiTheme="majorHAnsi" w:hAnsiTheme="majorHAnsi"/>
          <w:sz w:val="20"/>
          <w:szCs w:val="20"/>
          <w:lang w:val="es-ES"/>
        </w:rPr>
        <w:t>adecuadas de manera oportuna</w:t>
      </w:r>
      <w:r w:rsidR="0013082B" w:rsidRPr="007C6AE9">
        <w:rPr>
          <w:rFonts w:asciiTheme="majorHAnsi" w:hAnsiTheme="majorHAnsi"/>
          <w:sz w:val="20"/>
          <w:szCs w:val="20"/>
          <w:lang w:val="es-ES"/>
        </w:rPr>
        <w:t>, Gilberto Andrade fal</w:t>
      </w:r>
      <w:r w:rsidR="00952285">
        <w:rPr>
          <w:rFonts w:asciiTheme="majorHAnsi" w:hAnsiTheme="majorHAnsi"/>
          <w:sz w:val="20"/>
          <w:szCs w:val="20"/>
          <w:lang w:val="es-ES"/>
        </w:rPr>
        <w:t xml:space="preserve">leció </w:t>
      </w:r>
      <w:r w:rsidR="0013082B" w:rsidRPr="007C6AE9">
        <w:rPr>
          <w:rFonts w:asciiTheme="majorHAnsi" w:hAnsiTheme="majorHAnsi"/>
          <w:sz w:val="20"/>
          <w:szCs w:val="20"/>
          <w:lang w:val="es-ES"/>
        </w:rPr>
        <w:t xml:space="preserve">durante </w:t>
      </w:r>
      <w:r w:rsidR="00952285">
        <w:rPr>
          <w:rFonts w:asciiTheme="majorHAnsi" w:hAnsiTheme="majorHAnsi"/>
          <w:sz w:val="20"/>
          <w:szCs w:val="20"/>
          <w:lang w:val="es-ES"/>
        </w:rPr>
        <w:t>l</w:t>
      </w:r>
      <w:r w:rsidR="00F60042" w:rsidRPr="007C6AE9">
        <w:rPr>
          <w:rFonts w:asciiTheme="majorHAnsi" w:hAnsiTheme="majorHAnsi"/>
          <w:sz w:val="20"/>
          <w:szCs w:val="20"/>
          <w:lang w:val="es-ES"/>
        </w:rPr>
        <w:t xml:space="preserve">a </w:t>
      </w:r>
      <w:r w:rsidR="00952285" w:rsidRPr="007C6AE9">
        <w:rPr>
          <w:rFonts w:asciiTheme="majorHAnsi" w:hAnsiTheme="majorHAnsi"/>
          <w:sz w:val="20"/>
          <w:szCs w:val="20"/>
          <w:lang w:val="es-ES"/>
        </w:rPr>
        <w:t>investigación</w:t>
      </w:r>
      <w:r w:rsidR="00952285">
        <w:rPr>
          <w:rFonts w:asciiTheme="majorHAnsi" w:hAnsiTheme="majorHAnsi"/>
          <w:sz w:val="20"/>
          <w:szCs w:val="20"/>
          <w:lang w:val="es-ES"/>
        </w:rPr>
        <w:t xml:space="preserve">. Por esa razón, </w:t>
      </w:r>
      <w:r w:rsidRPr="007C6AE9">
        <w:rPr>
          <w:rFonts w:asciiTheme="majorHAnsi" w:hAnsiTheme="majorHAnsi"/>
          <w:sz w:val="20"/>
          <w:szCs w:val="20"/>
          <w:lang w:val="es-ES"/>
        </w:rPr>
        <w:t>el Estado</w:t>
      </w:r>
      <w:r w:rsidR="0013082B" w:rsidRPr="007C6AE9">
        <w:rPr>
          <w:rFonts w:asciiTheme="majorHAnsi" w:hAnsiTheme="majorHAnsi"/>
          <w:sz w:val="20"/>
          <w:szCs w:val="20"/>
          <w:lang w:val="es-ES"/>
        </w:rPr>
        <w:t xml:space="preserve"> afirma </w:t>
      </w:r>
      <w:r w:rsidR="00952285">
        <w:rPr>
          <w:rFonts w:asciiTheme="majorHAnsi" w:hAnsiTheme="majorHAnsi"/>
          <w:sz w:val="20"/>
          <w:szCs w:val="20"/>
          <w:lang w:val="es-ES"/>
        </w:rPr>
        <w:t xml:space="preserve">que es imposible iniciar un nuevo proceso </w:t>
      </w:r>
      <w:r w:rsidR="0013082B" w:rsidRPr="007C6AE9">
        <w:rPr>
          <w:rFonts w:asciiTheme="majorHAnsi" w:hAnsiTheme="majorHAnsi"/>
          <w:sz w:val="20"/>
          <w:szCs w:val="20"/>
          <w:lang w:val="es-ES"/>
        </w:rPr>
        <w:t xml:space="preserve">penal </w:t>
      </w:r>
      <w:r w:rsidR="00952285">
        <w:rPr>
          <w:rFonts w:asciiTheme="majorHAnsi" w:hAnsiTheme="majorHAnsi"/>
          <w:sz w:val="20"/>
          <w:szCs w:val="20"/>
          <w:lang w:val="es-ES"/>
        </w:rPr>
        <w:t>en relación con los</w:t>
      </w:r>
      <w:r w:rsidR="0013082B" w:rsidRPr="007C6AE9">
        <w:rPr>
          <w:rFonts w:asciiTheme="majorHAnsi" w:hAnsiTheme="majorHAnsi"/>
          <w:sz w:val="20"/>
          <w:szCs w:val="20"/>
          <w:lang w:val="es-ES"/>
        </w:rPr>
        <w:t xml:space="preserve"> </w:t>
      </w:r>
      <w:r w:rsidR="00952285" w:rsidRPr="007C6AE9">
        <w:rPr>
          <w:rFonts w:asciiTheme="majorHAnsi" w:hAnsiTheme="majorHAnsi"/>
          <w:sz w:val="20"/>
          <w:szCs w:val="20"/>
          <w:lang w:val="es-ES"/>
        </w:rPr>
        <w:t>homicidios</w:t>
      </w:r>
      <w:r w:rsidR="0013082B" w:rsidRPr="007C6AE9">
        <w:rPr>
          <w:rFonts w:asciiTheme="majorHAnsi" w:hAnsiTheme="majorHAnsi"/>
          <w:sz w:val="20"/>
          <w:szCs w:val="20"/>
          <w:lang w:val="es-ES"/>
        </w:rPr>
        <w:t xml:space="preserve"> </w:t>
      </w:r>
      <w:r w:rsidR="00E66EED">
        <w:rPr>
          <w:rFonts w:asciiTheme="majorHAnsi" w:hAnsiTheme="majorHAnsi"/>
          <w:sz w:val="20"/>
          <w:szCs w:val="20"/>
          <w:lang w:val="es-ES"/>
        </w:rPr>
        <w:t>debido a la existencia de causas de inadmisión por motivos de orden público</w:t>
      </w:r>
      <w:r w:rsidR="0013082B" w:rsidRPr="007C6AE9">
        <w:rPr>
          <w:rFonts w:asciiTheme="majorHAnsi" w:hAnsiTheme="majorHAnsi"/>
          <w:sz w:val="20"/>
          <w:szCs w:val="20"/>
          <w:lang w:val="es-ES"/>
        </w:rPr>
        <w:t>.</w:t>
      </w:r>
    </w:p>
    <w:p w:rsidR="003239B8" w:rsidRPr="007C6AE9" w:rsidRDefault="003239B8" w:rsidP="003239B8">
      <w:pPr>
        <w:spacing w:before="240" w:after="240"/>
        <w:ind w:firstLine="720"/>
        <w:jc w:val="both"/>
        <w:rPr>
          <w:rFonts w:asciiTheme="majorHAnsi" w:hAnsiTheme="majorHAnsi"/>
          <w:sz w:val="20"/>
          <w:szCs w:val="20"/>
          <w:lang w:val="es-ES"/>
        </w:rPr>
      </w:pPr>
      <w:r w:rsidRPr="007C6AE9">
        <w:rPr>
          <w:rFonts w:asciiTheme="majorHAnsi" w:eastAsia="Cambria" w:hAnsiTheme="majorHAnsi" w:cs="Cambria"/>
          <w:b/>
          <w:bCs/>
          <w:color w:val="000000"/>
          <w:sz w:val="20"/>
          <w:szCs w:val="20"/>
          <w:u w:color="000000"/>
          <w:lang w:val="es-ES" w:eastAsia="es-ES"/>
        </w:rPr>
        <w:t>VI.</w:t>
      </w:r>
      <w:r w:rsidRPr="007C6AE9">
        <w:rPr>
          <w:rFonts w:asciiTheme="majorHAnsi" w:eastAsia="Cambria" w:hAnsiTheme="majorHAnsi" w:cs="Cambria"/>
          <w:b/>
          <w:bCs/>
          <w:color w:val="000000"/>
          <w:sz w:val="20"/>
          <w:szCs w:val="20"/>
          <w:u w:color="000000"/>
          <w:lang w:val="es-ES" w:eastAsia="es-ES"/>
        </w:rPr>
        <w:tab/>
      </w:r>
      <w:r w:rsidR="00DC649C" w:rsidRPr="007C6AE9">
        <w:rPr>
          <w:rFonts w:asciiTheme="majorHAnsi" w:hAnsiTheme="majorHAnsi"/>
          <w:b/>
          <w:bCs/>
          <w:sz w:val="20"/>
          <w:szCs w:val="20"/>
          <w:lang w:val="es-ES"/>
        </w:rPr>
        <w:t>AGOTAMIENTO DE LOS RECURSOS INTERNOS Y PLAZO DE PRESENTACIÓN</w:t>
      </w:r>
      <w:r w:rsidR="00C21FEF" w:rsidRPr="007C6AE9">
        <w:rPr>
          <w:rFonts w:asciiTheme="majorHAnsi" w:eastAsia="Cambria" w:hAnsiTheme="majorHAnsi" w:cs="Cambria"/>
          <w:b/>
          <w:bCs/>
          <w:color w:val="000000"/>
          <w:sz w:val="20"/>
          <w:szCs w:val="20"/>
          <w:u w:color="000000"/>
          <w:lang w:val="es-ES" w:eastAsia="es-ES"/>
        </w:rPr>
        <w:t xml:space="preserve"> </w:t>
      </w:r>
    </w:p>
    <w:p w:rsidR="003239B8" w:rsidRPr="007C6AE9" w:rsidRDefault="00DC649C"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7C6AE9">
        <w:rPr>
          <w:rFonts w:asciiTheme="majorHAnsi" w:hAnsiTheme="majorHAnsi"/>
          <w:sz w:val="20"/>
          <w:szCs w:val="20"/>
          <w:lang w:val="es-ES"/>
        </w:rPr>
        <w:t>L</w:t>
      </w:r>
      <w:r w:rsidR="005919A1" w:rsidRPr="007C6AE9">
        <w:rPr>
          <w:rFonts w:asciiTheme="majorHAnsi" w:hAnsiTheme="majorHAnsi"/>
          <w:sz w:val="20"/>
          <w:szCs w:val="20"/>
          <w:lang w:val="es-ES"/>
        </w:rPr>
        <w:t>as organizaciones peticionarias</w:t>
      </w:r>
      <w:r w:rsidR="007B71EE" w:rsidRPr="007C6AE9">
        <w:rPr>
          <w:rFonts w:asciiTheme="majorHAnsi" w:hAnsiTheme="majorHAnsi"/>
          <w:sz w:val="20"/>
          <w:szCs w:val="20"/>
          <w:lang w:val="es-ES"/>
        </w:rPr>
        <w:t xml:space="preserve"> </w:t>
      </w:r>
      <w:r w:rsidR="00E66EED" w:rsidRPr="007C6AE9">
        <w:rPr>
          <w:rFonts w:asciiTheme="majorHAnsi" w:hAnsiTheme="majorHAnsi"/>
          <w:sz w:val="20"/>
          <w:szCs w:val="20"/>
          <w:lang w:val="es-ES"/>
        </w:rPr>
        <w:t>afirman</w:t>
      </w:r>
      <w:r w:rsidR="007B71EE" w:rsidRPr="007C6AE9">
        <w:rPr>
          <w:rFonts w:asciiTheme="majorHAnsi" w:hAnsiTheme="majorHAnsi"/>
          <w:sz w:val="20"/>
          <w:szCs w:val="20"/>
          <w:lang w:val="es-ES"/>
        </w:rPr>
        <w:t xml:space="preserve"> </w:t>
      </w:r>
      <w:r w:rsidR="00E66EED">
        <w:rPr>
          <w:rFonts w:asciiTheme="majorHAnsi" w:hAnsiTheme="majorHAnsi"/>
          <w:sz w:val="20"/>
          <w:szCs w:val="20"/>
          <w:lang w:val="es-ES"/>
        </w:rPr>
        <w:t xml:space="preserve">que hubo una demora </w:t>
      </w:r>
      <w:r w:rsidR="007B71EE" w:rsidRPr="007C6AE9">
        <w:rPr>
          <w:rFonts w:asciiTheme="majorHAnsi" w:hAnsiTheme="majorHAnsi"/>
          <w:sz w:val="20"/>
          <w:szCs w:val="20"/>
          <w:lang w:val="es-ES"/>
        </w:rPr>
        <w:t xml:space="preserve">injustificada </w:t>
      </w:r>
      <w:r w:rsidR="00E66EED">
        <w:rPr>
          <w:rFonts w:asciiTheme="majorHAnsi" w:hAnsiTheme="majorHAnsi"/>
          <w:sz w:val="20"/>
          <w:szCs w:val="20"/>
          <w:lang w:val="es-ES"/>
        </w:rPr>
        <w:t>en la resolución de los</w:t>
      </w:r>
      <w:r w:rsidR="007B71EE" w:rsidRPr="007C6AE9">
        <w:rPr>
          <w:rFonts w:asciiTheme="majorHAnsi" w:hAnsiTheme="majorHAnsi"/>
          <w:sz w:val="20"/>
          <w:szCs w:val="20"/>
          <w:lang w:val="es-ES"/>
        </w:rPr>
        <w:t xml:space="preserve"> recursos internos, e</w:t>
      </w:r>
      <w:r w:rsidR="00E66EED">
        <w:rPr>
          <w:rFonts w:asciiTheme="majorHAnsi" w:hAnsiTheme="majorHAnsi"/>
          <w:sz w:val="20"/>
          <w:szCs w:val="20"/>
          <w:lang w:val="es-ES"/>
        </w:rPr>
        <w:t>n</w:t>
      </w:r>
      <w:r w:rsidR="007B71EE" w:rsidRPr="007C6AE9">
        <w:rPr>
          <w:rFonts w:asciiTheme="majorHAnsi" w:hAnsiTheme="majorHAnsi"/>
          <w:sz w:val="20"/>
          <w:szCs w:val="20"/>
          <w:lang w:val="es-ES"/>
        </w:rPr>
        <w:t xml:space="preserve"> vista </w:t>
      </w:r>
      <w:r w:rsidR="00E66EED">
        <w:rPr>
          <w:rFonts w:asciiTheme="majorHAnsi" w:hAnsiTheme="majorHAnsi"/>
          <w:sz w:val="20"/>
          <w:szCs w:val="20"/>
          <w:lang w:val="es-ES"/>
        </w:rPr>
        <w:t xml:space="preserve">de </w:t>
      </w:r>
      <w:r w:rsidR="007B71EE" w:rsidRPr="007C6AE9">
        <w:rPr>
          <w:rFonts w:asciiTheme="majorHAnsi" w:hAnsiTheme="majorHAnsi"/>
          <w:sz w:val="20"/>
          <w:szCs w:val="20"/>
          <w:lang w:val="es-ES"/>
        </w:rPr>
        <w:t>que</w:t>
      </w:r>
      <w:r w:rsidR="00E66EED">
        <w:rPr>
          <w:rFonts w:asciiTheme="majorHAnsi" w:hAnsiTheme="majorHAnsi"/>
          <w:sz w:val="20"/>
          <w:szCs w:val="20"/>
          <w:lang w:val="es-ES"/>
        </w:rPr>
        <w:t xml:space="preserve"> </w:t>
      </w:r>
      <w:r w:rsidR="00A236D7" w:rsidRPr="007C6AE9">
        <w:rPr>
          <w:rFonts w:asciiTheme="majorHAnsi" w:hAnsiTheme="majorHAnsi"/>
          <w:sz w:val="20"/>
          <w:szCs w:val="20"/>
          <w:lang w:val="es-ES"/>
        </w:rPr>
        <w:t>a)</w:t>
      </w:r>
      <w:r w:rsidR="007B71EE" w:rsidRPr="007C6AE9">
        <w:rPr>
          <w:rFonts w:asciiTheme="majorHAnsi" w:hAnsiTheme="majorHAnsi"/>
          <w:sz w:val="20"/>
          <w:szCs w:val="20"/>
          <w:lang w:val="es-ES"/>
        </w:rPr>
        <w:t xml:space="preserve"> n</w:t>
      </w:r>
      <w:r w:rsidR="00E66EED">
        <w:rPr>
          <w:rFonts w:asciiTheme="majorHAnsi" w:hAnsiTheme="majorHAnsi"/>
          <w:sz w:val="20"/>
          <w:szCs w:val="20"/>
          <w:lang w:val="es-ES"/>
        </w:rPr>
        <w:t xml:space="preserve">o se instauró una </w:t>
      </w:r>
      <w:r w:rsidR="00866E9D">
        <w:rPr>
          <w:rFonts w:asciiTheme="majorHAnsi" w:hAnsiTheme="majorHAnsi"/>
          <w:sz w:val="20"/>
          <w:szCs w:val="20"/>
          <w:lang w:val="es-ES"/>
        </w:rPr>
        <w:t>acción</w:t>
      </w:r>
      <w:r w:rsidR="007B71EE" w:rsidRPr="007C6AE9">
        <w:rPr>
          <w:rFonts w:asciiTheme="majorHAnsi" w:hAnsiTheme="majorHAnsi"/>
          <w:sz w:val="20"/>
          <w:szCs w:val="20"/>
          <w:lang w:val="es-ES"/>
        </w:rPr>
        <w:t xml:space="preserve"> penal </w:t>
      </w:r>
      <w:r w:rsidR="00E66EED">
        <w:rPr>
          <w:rFonts w:asciiTheme="majorHAnsi" w:hAnsiTheme="majorHAnsi"/>
          <w:sz w:val="20"/>
          <w:szCs w:val="20"/>
          <w:lang w:val="es-ES"/>
        </w:rPr>
        <w:t>en relación con lo</w:t>
      </w:r>
      <w:r w:rsidR="00F60042" w:rsidRPr="007C6AE9">
        <w:rPr>
          <w:rFonts w:asciiTheme="majorHAnsi" w:hAnsiTheme="majorHAnsi"/>
          <w:sz w:val="20"/>
          <w:szCs w:val="20"/>
          <w:lang w:val="es-ES"/>
        </w:rPr>
        <w:t xml:space="preserve">s </w:t>
      </w:r>
      <w:r w:rsidR="00866E9D">
        <w:rPr>
          <w:rFonts w:asciiTheme="majorHAnsi" w:hAnsiTheme="majorHAnsi"/>
          <w:sz w:val="20"/>
          <w:szCs w:val="20"/>
          <w:lang w:val="es-ES"/>
        </w:rPr>
        <w:t>delitos</w:t>
      </w:r>
      <w:r w:rsidR="00F60042" w:rsidRPr="007C6AE9">
        <w:rPr>
          <w:rFonts w:asciiTheme="majorHAnsi" w:hAnsiTheme="majorHAnsi"/>
          <w:sz w:val="20"/>
          <w:szCs w:val="20"/>
          <w:lang w:val="es-ES"/>
        </w:rPr>
        <w:t xml:space="preserve"> de </w:t>
      </w:r>
      <w:r w:rsidR="00460FBF" w:rsidRPr="007C6AE9">
        <w:rPr>
          <w:rFonts w:asciiTheme="majorHAnsi" w:hAnsiTheme="majorHAnsi"/>
          <w:sz w:val="20"/>
          <w:szCs w:val="20"/>
          <w:lang w:val="es-ES"/>
        </w:rPr>
        <w:t>homicidio</w:t>
      </w:r>
      <w:r w:rsidR="00A236D7" w:rsidRPr="007C6AE9">
        <w:rPr>
          <w:rFonts w:asciiTheme="majorHAnsi" w:hAnsiTheme="majorHAnsi"/>
          <w:sz w:val="20"/>
          <w:szCs w:val="20"/>
          <w:lang w:val="es-ES"/>
        </w:rPr>
        <w:t xml:space="preserve">; b) </w:t>
      </w:r>
      <w:r w:rsidR="00E66EED">
        <w:rPr>
          <w:rFonts w:asciiTheme="majorHAnsi" w:hAnsiTheme="majorHAnsi"/>
          <w:sz w:val="20"/>
          <w:szCs w:val="20"/>
          <w:lang w:val="es-ES"/>
        </w:rPr>
        <w:t>el</w:t>
      </w:r>
      <w:r w:rsidR="00A236D7" w:rsidRPr="007C6AE9">
        <w:rPr>
          <w:rFonts w:asciiTheme="majorHAnsi" w:hAnsiTheme="majorHAnsi"/>
          <w:sz w:val="20"/>
          <w:szCs w:val="20"/>
          <w:lang w:val="es-ES"/>
        </w:rPr>
        <w:t xml:space="preserve"> </w:t>
      </w:r>
      <w:r w:rsidR="00460FBF">
        <w:rPr>
          <w:rFonts w:asciiTheme="majorHAnsi" w:hAnsiTheme="majorHAnsi"/>
          <w:sz w:val="20"/>
          <w:szCs w:val="20"/>
          <w:lang w:val="es-ES"/>
        </w:rPr>
        <w:t>Poder Judicial</w:t>
      </w:r>
      <w:r w:rsidR="00A236D7" w:rsidRPr="007C6AE9">
        <w:rPr>
          <w:rFonts w:asciiTheme="majorHAnsi" w:hAnsiTheme="majorHAnsi"/>
          <w:sz w:val="20"/>
          <w:szCs w:val="20"/>
          <w:lang w:val="es-ES"/>
        </w:rPr>
        <w:t xml:space="preserve"> tard</w:t>
      </w:r>
      <w:r w:rsidR="00E66EED">
        <w:rPr>
          <w:rFonts w:asciiTheme="majorHAnsi" w:hAnsiTheme="majorHAnsi"/>
          <w:sz w:val="20"/>
          <w:szCs w:val="20"/>
          <w:lang w:val="es-ES"/>
        </w:rPr>
        <w:t>ó más de cuatro</w:t>
      </w:r>
      <w:r w:rsidR="00A236D7" w:rsidRPr="007C6AE9">
        <w:rPr>
          <w:rFonts w:asciiTheme="majorHAnsi" w:hAnsiTheme="majorHAnsi"/>
          <w:sz w:val="20"/>
          <w:szCs w:val="20"/>
          <w:lang w:val="es-ES"/>
        </w:rPr>
        <w:t xml:space="preserve"> </w:t>
      </w:r>
      <w:r w:rsidR="00E66EED" w:rsidRPr="007C6AE9">
        <w:rPr>
          <w:rFonts w:asciiTheme="majorHAnsi" w:hAnsiTheme="majorHAnsi"/>
          <w:sz w:val="20"/>
          <w:szCs w:val="20"/>
          <w:lang w:val="es-ES"/>
        </w:rPr>
        <w:t>años</w:t>
      </w:r>
      <w:r w:rsidR="00A236D7" w:rsidRPr="007C6AE9">
        <w:rPr>
          <w:rFonts w:asciiTheme="majorHAnsi" w:hAnsiTheme="majorHAnsi"/>
          <w:sz w:val="20"/>
          <w:szCs w:val="20"/>
          <w:lang w:val="es-ES"/>
        </w:rPr>
        <w:t xml:space="preserve"> </w:t>
      </w:r>
      <w:r w:rsidR="00E66EED">
        <w:rPr>
          <w:rFonts w:asciiTheme="majorHAnsi" w:hAnsiTheme="majorHAnsi"/>
          <w:sz w:val="20"/>
          <w:szCs w:val="20"/>
          <w:lang w:val="es-ES"/>
        </w:rPr>
        <w:t xml:space="preserve">en </w:t>
      </w:r>
      <w:r w:rsidR="00A236D7" w:rsidRPr="007C6AE9">
        <w:rPr>
          <w:rFonts w:asciiTheme="majorHAnsi" w:hAnsiTheme="majorHAnsi"/>
          <w:sz w:val="20"/>
          <w:szCs w:val="20"/>
          <w:lang w:val="es-ES"/>
        </w:rPr>
        <w:t xml:space="preserve">solucionar </w:t>
      </w:r>
      <w:r w:rsidR="00E66EED">
        <w:rPr>
          <w:rFonts w:asciiTheme="majorHAnsi" w:hAnsiTheme="majorHAnsi"/>
          <w:sz w:val="20"/>
          <w:szCs w:val="20"/>
          <w:lang w:val="es-ES"/>
        </w:rPr>
        <w:t xml:space="preserve">el </w:t>
      </w:r>
      <w:r w:rsidR="00E66EED" w:rsidRPr="007C6AE9">
        <w:rPr>
          <w:rFonts w:asciiTheme="majorHAnsi" w:hAnsiTheme="majorHAnsi"/>
          <w:sz w:val="20"/>
          <w:szCs w:val="20"/>
          <w:lang w:val="es-ES"/>
        </w:rPr>
        <w:t>conflicto</w:t>
      </w:r>
      <w:r w:rsidR="00A236D7" w:rsidRPr="007C6AE9">
        <w:rPr>
          <w:rFonts w:asciiTheme="majorHAnsi" w:hAnsiTheme="majorHAnsi"/>
          <w:sz w:val="20"/>
          <w:szCs w:val="20"/>
          <w:lang w:val="es-ES"/>
        </w:rPr>
        <w:t xml:space="preserve"> de </w:t>
      </w:r>
      <w:r w:rsidR="00460FBF" w:rsidRPr="007C6AE9">
        <w:rPr>
          <w:rFonts w:asciiTheme="majorHAnsi" w:hAnsiTheme="majorHAnsi"/>
          <w:sz w:val="20"/>
          <w:szCs w:val="20"/>
          <w:lang w:val="es-ES"/>
        </w:rPr>
        <w:t>competencia</w:t>
      </w:r>
      <w:r w:rsidR="00A236D7" w:rsidRPr="007C6AE9">
        <w:rPr>
          <w:rFonts w:asciiTheme="majorHAnsi" w:hAnsiTheme="majorHAnsi"/>
          <w:sz w:val="20"/>
          <w:szCs w:val="20"/>
          <w:lang w:val="es-ES"/>
        </w:rPr>
        <w:t xml:space="preserve"> </w:t>
      </w:r>
      <w:r w:rsidR="00E66EED">
        <w:rPr>
          <w:rFonts w:asciiTheme="majorHAnsi" w:hAnsiTheme="majorHAnsi"/>
          <w:sz w:val="20"/>
          <w:szCs w:val="20"/>
          <w:lang w:val="es-ES"/>
        </w:rPr>
        <w:t>para conocer en la causa</w:t>
      </w:r>
      <w:r w:rsidR="00607534">
        <w:rPr>
          <w:rFonts w:asciiTheme="majorHAnsi" w:hAnsiTheme="majorHAnsi"/>
          <w:sz w:val="20"/>
          <w:szCs w:val="20"/>
          <w:lang w:val="es-ES"/>
        </w:rPr>
        <w:t>,</w:t>
      </w:r>
      <w:r w:rsidR="00A236D7" w:rsidRPr="007C6AE9">
        <w:rPr>
          <w:rFonts w:asciiTheme="majorHAnsi" w:hAnsiTheme="majorHAnsi"/>
          <w:sz w:val="20"/>
          <w:szCs w:val="20"/>
          <w:lang w:val="es-ES"/>
        </w:rPr>
        <w:t xml:space="preserve"> </w:t>
      </w:r>
      <w:r w:rsidR="00E66EED">
        <w:rPr>
          <w:rFonts w:asciiTheme="majorHAnsi" w:hAnsiTheme="majorHAnsi"/>
          <w:sz w:val="20"/>
          <w:szCs w:val="20"/>
          <w:lang w:val="es-ES"/>
        </w:rPr>
        <w:t>y</w:t>
      </w:r>
      <w:r w:rsidR="00A236D7" w:rsidRPr="007C6AE9">
        <w:rPr>
          <w:rFonts w:asciiTheme="majorHAnsi" w:hAnsiTheme="majorHAnsi"/>
          <w:sz w:val="20"/>
          <w:szCs w:val="20"/>
          <w:lang w:val="es-ES"/>
        </w:rPr>
        <w:t xml:space="preserve"> c) </w:t>
      </w:r>
      <w:r w:rsidR="00AA2A02">
        <w:rPr>
          <w:rFonts w:asciiTheme="majorHAnsi" w:hAnsiTheme="majorHAnsi"/>
          <w:sz w:val="20"/>
          <w:szCs w:val="20"/>
          <w:lang w:val="es-ES"/>
        </w:rPr>
        <w:t>hasta el momento del envío de la petición, l</w:t>
      </w:r>
      <w:r w:rsidR="00406574" w:rsidRPr="007C6AE9">
        <w:rPr>
          <w:rFonts w:asciiTheme="majorHAnsi" w:hAnsiTheme="majorHAnsi"/>
          <w:sz w:val="20"/>
          <w:szCs w:val="20"/>
          <w:lang w:val="es-ES"/>
        </w:rPr>
        <w:t>os tribuna</w:t>
      </w:r>
      <w:r w:rsidR="00AA2A02">
        <w:rPr>
          <w:rFonts w:asciiTheme="majorHAnsi" w:hAnsiTheme="majorHAnsi"/>
          <w:sz w:val="20"/>
          <w:szCs w:val="20"/>
          <w:lang w:val="es-ES"/>
        </w:rPr>
        <w:t>le</w:t>
      </w:r>
      <w:r w:rsidR="00406574" w:rsidRPr="007C6AE9">
        <w:rPr>
          <w:rFonts w:asciiTheme="majorHAnsi" w:hAnsiTheme="majorHAnsi"/>
          <w:sz w:val="20"/>
          <w:szCs w:val="20"/>
          <w:lang w:val="es-ES"/>
        </w:rPr>
        <w:t xml:space="preserve">s superiores </w:t>
      </w:r>
      <w:r w:rsidR="00AA2A02">
        <w:rPr>
          <w:rFonts w:asciiTheme="majorHAnsi" w:hAnsiTheme="majorHAnsi"/>
          <w:sz w:val="20"/>
          <w:szCs w:val="20"/>
          <w:lang w:val="es-ES"/>
        </w:rPr>
        <w:t>no se habrían pronunciado sobre los recursos interpuestos en relación con el proceso</w:t>
      </w:r>
      <w:r w:rsidR="00F60042" w:rsidRPr="007C6AE9">
        <w:rPr>
          <w:rFonts w:asciiTheme="majorHAnsi" w:hAnsiTheme="majorHAnsi"/>
          <w:sz w:val="20"/>
          <w:szCs w:val="20"/>
          <w:lang w:val="es-ES"/>
        </w:rPr>
        <w:t xml:space="preserve"> penal por </w:t>
      </w:r>
      <w:r w:rsidR="00460FBF">
        <w:rPr>
          <w:rFonts w:asciiTheme="majorHAnsi" w:hAnsiTheme="majorHAnsi"/>
          <w:sz w:val="20"/>
          <w:szCs w:val="20"/>
          <w:lang w:val="es-ES"/>
        </w:rPr>
        <w:t xml:space="preserve">trabajo en condiciones de </w:t>
      </w:r>
      <w:r w:rsidR="00460FBF">
        <w:rPr>
          <w:rFonts w:asciiTheme="majorHAnsi" w:hAnsiTheme="majorHAnsi"/>
          <w:sz w:val="20"/>
          <w:szCs w:val="20"/>
          <w:lang w:val="es-ES"/>
        </w:rPr>
        <w:lastRenderedPageBreak/>
        <w:t>esclavitud</w:t>
      </w:r>
      <w:r w:rsidR="00406574" w:rsidRPr="007C6AE9">
        <w:rPr>
          <w:rFonts w:asciiTheme="majorHAnsi" w:hAnsiTheme="majorHAnsi"/>
          <w:sz w:val="20"/>
          <w:szCs w:val="20"/>
          <w:lang w:val="es-ES"/>
        </w:rPr>
        <w:t xml:space="preserve">. </w:t>
      </w:r>
      <w:r w:rsidR="00AA2A02">
        <w:rPr>
          <w:rFonts w:asciiTheme="majorHAnsi" w:hAnsiTheme="majorHAnsi"/>
          <w:sz w:val="20"/>
          <w:szCs w:val="20"/>
          <w:lang w:val="es-ES"/>
        </w:rPr>
        <w:t xml:space="preserve">Por lo tanto, las peticionarias propugnan </w:t>
      </w:r>
      <w:r w:rsidR="00406574" w:rsidRPr="007C6AE9">
        <w:rPr>
          <w:rFonts w:asciiTheme="majorHAnsi" w:hAnsiTheme="majorHAnsi"/>
          <w:sz w:val="20"/>
          <w:szCs w:val="20"/>
          <w:lang w:val="es-ES"/>
        </w:rPr>
        <w:t xml:space="preserve">la </w:t>
      </w:r>
      <w:r w:rsidR="00866E9D">
        <w:rPr>
          <w:rFonts w:asciiTheme="majorHAnsi" w:hAnsiTheme="majorHAnsi"/>
          <w:sz w:val="20"/>
          <w:szCs w:val="20"/>
          <w:lang w:val="es-ES"/>
        </w:rPr>
        <w:t>aplicación</w:t>
      </w:r>
      <w:r w:rsidR="00406574" w:rsidRPr="007C6AE9">
        <w:rPr>
          <w:rFonts w:asciiTheme="majorHAnsi" w:hAnsiTheme="majorHAnsi"/>
          <w:sz w:val="20"/>
          <w:szCs w:val="20"/>
          <w:lang w:val="es-ES"/>
        </w:rPr>
        <w:t xml:space="preserve"> d</w:t>
      </w:r>
      <w:r w:rsidR="00866E9D">
        <w:rPr>
          <w:rFonts w:asciiTheme="majorHAnsi" w:hAnsiTheme="majorHAnsi"/>
          <w:sz w:val="20"/>
          <w:szCs w:val="20"/>
          <w:lang w:val="es-ES"/>
        </w:rPr>
        <w:t>e l</w:t>
      </w:r>
      <w:r w:rsidR="00406574" w:rsidRPr="007C6AE9">
        <w:rPr>
          <w:rFonts w:asciiTheme="majorHAnsi" w:hAnsiTheme="majorHAnsi"/>
          <w:sz w:val="20"/>
          <w:szCs w:val="20"/>
          <w:lang w:val="es-ES"/>
        </w:rPr>
        <w:t xml:space="preserve">a </w:t>
      </w:r>
      <w:r w:rsidR="00866E9D">
        <w:rPr>
          <w:rFonts w:asciiTheme="majorHAnsi" w:hAnsiTheme="majorHAnsi"/>
          <w:sz w:val="20"/>
          <w:szCs w:val="20"/>
          <w:lang w:val="es-ES"/>
        </w:rPr>
        <w:t>excepción</w:t>
      </w:r>
      <w:r w:rsidR="00406574" w:rsidRPr="007C6AE9">
        <w:rPr>
          <w:rFonts w:asciiTheme="majorHAnsi" w:hAnsiTheme="majorHAnsi"/>
          <w:sz w:val="20"/>
          <w:szCs w:val="20"/>
          <w:lang w:val="es-ES"/>
        </w:rPr>
        <w:t xml:space="preserve"> a</w:t>
      </w:r>
      <w:r w:rsidR="00866E9D">
        <w:rPr>
          <w:rFonts w:asciiTheme="majorHAnsi" w:hAnsiTheme="majorHAnsi"/>
          <w:sz w:val="20"/>
          <w:szCs w:val="20"/>
          <w:lang w:val="es-ES"/>
        </w:rPr>
        <w:t>l</w:t>
      </w:r>
      <w:r w:rsidR="00406574" w:rsidRPr="007C6AE9">
        <w:rPr>
          <w:rFonts w:asciiTheme="majorHAnsi" w:hAnsiTheme="majorHAnsi"/>
          <w:sz w:val="20"/>
          <w:szCs w:val="20"/>
          <w:lang w:val="es-ES"/>
        </w:rPr>
        <w:t xml:space="preserve"> </w:t>
      </w:r>
      <w:r w:rsidR="00460FBF">
        <w:rPr>
          <w:rFonts w:asciiTheme="majorHAnsi" w:hAnsiTheme="majorHAnsi"/>
          <w:sz w:val="20"/>
          <w:szCs w:val="20"/>
          <w:lang w:val="es-ES"/>
        </w:rPr>
        <w:t>agotamiento</w:t>
      </w:r>
      <w:r w:rsidR="00406574" w:rsidRPr="007C6AE9">
        <w:rPr>
          <w:rFonts w:asciiTheme="majorHAnsi" w:hAnsiTheme="majorHAnsi"/>
          <w:sz w:val="20"/>
          <w:szCs w:val="20"/>
          <w:lang w:val="es-ES"/>
        </w:rPr>
        <w:t xml:space="preserve"> d</w:t>
      </w:r>
      <w:r w:rsidR="00460FBF">
        <w:rPr>
          <w:rFonts w:asciiTheme="majorHAnsi" w:hAnsiTheme="majorHAnsi"/>
          <w:sz w:val="20"/>
          <w:szCs w:val="20"/>
          <w:lang w:val="es-ES"/>
        </w:rPr>
        <w:t>e l</w:t>
      </w:r>
      <w:r w:rsidR="00406574" w:rsidRPr="007C6AE9">
        <w:rPr>
          <w:rFonts w:asciiTheme="majorHAnsi" w:hAnsiTheme="majorHAnsi"/>
          <w:sz w:val="20"/>
          <w:szCs w:val="20"/>
          <w:lang w:val="es-ES"/>
        </w:rPr>
        <w:t xml:space="preserve">os recursos internos prevista </w:t>
      </w:r>
      <w:r w:rsidR="00866E9D">
        <w:rPr>
          <w:rFonts w:asciiTheme="majorHAnsi" w:hAnsiTheme="majorHAnsi"/>
          <w:sz w:val="20"/>
          <w:szCs w:val="20"/>
          <w:lang w:val="es-ES"/>
        </w:rPr>
        <w:t>e</w:t>
      </w:r>
      <w:r w:rsidR="00406574" w:rsidRPr="007C6AE9">
        <w:rPr>
          <w:rFonts w:asciiTheme="majorHAnsi" w:hAnsiTheme="majorHAnsi"/>
          <w:sz w:val="20"/>
          <w:szCs w:val="20"/>
          <w:lang w:val="es-ES"/>
        </w:rPr>
        <w:t>n</w:t>
      </w:r>
      <w:r w:rsidR="00866E9D">
        <w:rPr>
          <w:rFonts w:asciiTheme="majorHAnsi" w:hAnsiTheme="majorHAnsi"/>
          <w:sz w:val="20"/>
          <w:szCs w:val="20"/>
          <w:lang w:val="es-ES"/>
        </w:rPr>
        <w:t xml:space="preserve"> el</w:t>
      </w:r>
      <w:r w:rsidR="00406574" w:rsidRPr="007C6AE9">
        <w:rPr>
          <w:rFonts w:asciiTheme="majorHAnsi" w:hAnsiTheme="majorHAnsi"/>
          <w:sz w:val="20"/>
          <w:szCs w:val="20"/>
          <w:lang w:val="es-ES"/>
        </w:rPr>
        <w:t xml:space="preserve"> </w:t>
      </w:r>
      <w:r w:rsidR="00FA6177" w:rsidRPr="007C6AE9">
        <w:rPr>
          <w:rFonts w:asciiTheme="majorHAnsi" w:hAnsiTheme="majorHAnsi"/>
          <w:sz w:val="20"/>
          <w:szCs w:val="20"/>
          <w:lang w:val="es-ES"/>
        </w:rPr>
        <w:t>artículo</w:t>
      </w:r>
      <w:r w:rsidR="00406574" w:rsidRPr="007C6AE9">
        <w:rPr>
          <w:rFonts w:asciiTheme="majorHAnsi" w:hAnsiTheme="majorHAnsi"/>
          <w:sz w:val="20"/>
          <w:szCs w:val="20"/>
          <w:lang w:val="es-ES"/>
        </w:rPr>
        <w:t xml:space="preserve"> 46</w:t>
      </w:r>
      <w:r w:rsidR="00460FBF">
        <w:rPr>
          <w:rFonts w:asciiTheme="majorHAnsi" w:hAnsiTheme="majorHAnsi"/>
          <w:sz w:val="20"/>
          <w:szCs w:val="20"/>
          <w:lang w:val="es-ES"/>
        </w:rPr>
        <w:t xml:space="preserve">, párrafo </w:t>
      </w:r>
      <w:r w:rsidR="00406574" w:rsidRPr="007C6AE9">
        <w:rPr>
          <w:rFonts w:asciiTheme="majorHAnsi" w:hAnsiTheme="majorHAnsi"/>
          <w:sz w:val="20"/>
          <w:szCs w:val="20"/>
          <w:lang w:val="es-ES"/>
        </w:rPr>
        <w:t>2</w:t>
      </w:r>
      <w:r w:rsidR="00460FBF">
        <w:rPr>
          <w:rFonts w:asciiTheme="majorHAnsi" w:hAnsiTheme="majorHAnsi"/>
          <w:sz w:val="20"/>
          <w:szCs w:val="20"/>
          <w:lang w:val="es-ES"/>
        </w:rPr>
        <w:t xml:space="preserve"> </w:t>
      </w:r>
      <w:r w:rsidR="00406574" w:rsidRPr="007C6AE9">
        <w:rPr>
          <w:rFonts w:asciiTheme="majorHAnsi" w:hAnsiTheme="majorHAnsi"/>
          <w:sz w:val="20"/>
          <w:szCs w:val="20"/>
          <w:lang w:val="es-ES"/>
        </w:rPr>
        <w:t>c</w:t>
      </w:r>
      <w:r w:rsidR="00460FBF">
        <w:rPr>
          <w:rFonts w:asciiTheme="majorHAnsi" w:hAnsiTheme="majorHAnsi"/>
          <w:sz w:val="20"/>
          <w:szCs w:val="20"/>
          <w:lang w:val="es-ES"/>
        </w:rPr>
        <w:t>),</w:t>
      </w:r>
      <w:r w:rsidR="00406574" w:rsidRPr="007C6AE9">
        <w:rPr>
          <w:rFonts w:asciiTheme="majorHAnsi" w:hAnsiTheme="majorHAnsi"/>
          <w:sz w:val="20"/>
          <w:szCs w:val="20"/>
          <w:lang w:val="es-ES"/>
        </w:rPr>
        <w:t xml:space="preserve"> </w:t>
      </w:r>
      <w:r w:rsidR="00FA6177" w:rsidRPr="007C6AE9">
        <w:rPr>
          <w:rFonts w:asciiTheme="majorHAnsi" w:hAnsiTheme="majorHAnsi"/>
          <w:sz w:val="20"/>
          <w:szCs w:val="20"/>
          <w:lang w:val="es-ES"/>
        </w:rPr>
        <w:t>de la Convención</w:t>
      </w:r>
      <w:r w:rsidR="00406574" w:rsidRPr="007C6AE9">
        <w:rPr>
          <w:rFonts w:asciiTheme="majorHAnsi" w:hAnsiTheme="majorHAnsi"/>
          <w:sz w:val="20"/>
          <w:szCs w:val="20"/>
          <w:lang w:val="es-ES"/>
        </w:rPr>
        <w:t xml:space="preserve"> Americana.</w:t>
      </w:r>
      <w:r w:rsidR="006A06F2" w:rsidRPr="007C6AE9">
        <w:rPr>
          <w:rFonts w:asciiTheme="majorHAnsi" w:hAnsiTheme="majorHAnsi"/>
          <w:sz w:val="20"/>
          <w:szCs w:val="20"/>
          <w:lang w:val="es-ES"/>
        </w:rPr>
        <w:t xml:space="preserve"> </w:t>
      </w:r>
      <w:r w:rsidR="00FF6657" w:rsidRPr="007C6AE9">
        <w:rPr>
          <w:rFonts w:asciiTheme="majorHAnsi" w:hAnsiTheme="majorHAnsi"/>
          <w:sz w:val="20"/>
          <w:szCs w:val="20"/>
          <w:lang w:val="es-ES"/>
        </w:rPr>
        <w:t>El Estado</w:t>
      </w:r>
      <w:r w:rsidR="006A06F2" w:rsidRPr="007C6AE9">
        <w:rPr>
          <w:rFonts w:asciiTheme="majorHAnsi" w:hAnsiTheme="majorHAnsi"/>
          <w:sz w:val="20"/>
          <w:szCs w:val="20"/>
          <w:lang w:val="es-ES"/>
        </w:rPr>
        <w:t>, por su</w:t>
      </w:r>
      <w:r w:rsidR="00AA2A02">
        <w:rPr>
          <w:rFonts w:asciiTheme="majorHAnsi" w:hAnsiTheme="majorHAnsi"/>
          <w:sz w:val="20"/>
          <w:szCs w:val="20"/>
          <w:lang w:val="es-ES"/>
        </w:rPr>
        <w:t xml:space="preserve"> parte</w:t>
      </w:r>
      <w:r w:rsidR="006A06F2" w:rsidRPr="007C6AE9">
        <w:rPr>
          <w:rFonts w:asciiTheme="majorHAnsi" w:hAnsiTheme="majorHAnsi"/>
          <w:sz w:val="20"/>
          <w:szCs w:val="20"/>
          <w:lang w:val="es-ES"/>
        </w:rPr>
        <w:t xml:space="preserve">, afirma que </w:t>
      </w:r>
      <w:r w:rsidR="00AA2A02">
        <w:rPr>
          <w:rFonts w:asciiTheme="majorHAnsi" w:hAnsiTheme="majorHAnsi"/>
          <w:sz w:val="20"/>
          <w:szCs w:val="20"/>
          <w:lang w:val="es-ES"/>
        </w:rPr>
        <w:t>se agotaron los re</w:t>
      </w:r>
      <w:r w:rsidR="006A06F2" w:rsidRPr="007C6AE9">
        <w:rPr>
          <w:rFonts w:asciiTheme="majorHAnsi" w:hAnsiTheme="majorHAnsi"/>
          <w:sz w:val="20"/>
          <w:szCs w:val="20"/>
          <w:lang w:val="es-ES"/>
        </w:rPr>
        <w:t xml:space="preserve">cursos internos </w:t>
      </w:r>
      <w:r w:rsidR="00AA2A02">
        <w:rPr>
          <w:rFonts w:asciiTheme="majorHAnsi" w:hAnsiTheme="majorHAnsi"/>
          <w:sz w:val="20"/>
          <w:szCs w:val="20"/>
          <w:lang w:val="es-ES"/>
        </w:rPr>
        <w:t>de conformidad con los p</w:t>
      </w:r>
      <w:r w:rsidR="00866E9D" w:rsidRPr="007C6AE9">
        <w:rPr>
          <w:rFonts w:asciiTheme="majorHAnsi" w:hAnsiTheme="majorHAnsi"/>
          <w:sz w:val="20"/>
          <w:szCs w:val="20"/>
          <w:lang w:val="es-ES"/>
        </w:rPr>
        <w:t>rincipios</w:t>
      </w:r>
      <w:r w:rsidR="006A06F2" w:rsidRPr="007C6AE9">
        <w:rPr>
          <w:rFonts w:asciiTheme="majorHAnsi" w:hAnsiTheme="majorHAnsi"/>
          <w:sz w:val="20"/>
          <w:szCs w:val="20"/>
          <w:lang w:val="es-ES"/>
        </w:rPr>
        <w:t xml:space="preserve"> d</w:t>
      </w:r>
      <w:r w:rsidR="00866E9D">
        <w:rPr>
          <w:rFonts w:asciiTheme="majorHAnsi" w:hAnsiTheme="majorHAnsi"/>
          <w:sz w:val="20"/>
          <w:szCs w:val="20"/>
          <w:lang w:val="es-ES"/>
        </w:rPr>
        <w:t>el</w:t>
      </w:r>
      <w:r w:rsidR="006A06F2" w:rsidRPr="007C6AE9">
        <w:rPr>
          <w:rFonts w:asciiTheme="majorHAnsi" w:hAnsiTheme="majorHAnsi"/>
          <w:sz w:val="20"/>
          <w:szCs w:val="20"/>
          <w:lang w:val="es-ES"/>
        </w:rPr>
        <w:t xml:space="preserve"> </w:t>
      </w:r>
      <w:r w:rsidR="00AA2A02" w:rsidRPr="007C6AE9">
        <w:rPr>
          <w:rFonts w:asciiTheme="majorHAnsi" w:hAnsiTheme="majorHAnsi"/>
          <w:sz w:val="20"/>
          <w:szCs w:val="20"/>
          <w:lang w:val="es-ES"/>
        </w:rPr>
        <w:t>debido</w:t>
      </w:r>
      <w:r w:rsidR="006A06F2" w:rsidRPr="007C6AE9">
        <w:rPr>
          <w:rFonts w:asciiTheme="majorHAnsi" w:hAnsiTheme="majorHAnsi"/>
          <w:sz w:val="20"/>
          <w:szCs w:val="20"/>
          <w:lang w:val="es-ES"/>
        </w:rPr>
        <w:t xml:space="preserve"> </w:t>
      </w:r>
      <w:r w:rsidR="00AA2A02" w:rsidRPr="007C6AE9">
        <w:rPr>
          <w:rFonts w:asciiTheme="majorHAnsi" w:hAnsiTheme="majorHAnsi"/>
          <w:sz w:val="20"/>
          <w:szCs w:val="20"/>
          <w:lang w:val="es-ES"/>
        </w:rPr>
        <w:t>proceso</w:t>
      </w:r>
      <w:r w:rsidR="006A06F2" w:rsidRPr="007C6AE9">
        <w:rPr>
          <w:rFonts w:asciiTheme="majorHAnsi" w:hAnsiTheme="majorHAnsi"/>
          <w:sz w:val="20"/>
          <w:szCs w:val="20"/>
          <w:lang w:val="es-ES"/>
        </w:rPr>
        <w:t xml:space="preserve"> legal </w:t>
      </w:r>
      <w:r w:rsidR="00AA2A02">
        <w:rPr>
          <w:rFonts w:asciiTheme="majorHAnsi" w:hAnsiTheme="majorHAnsi"/>
          <w:sz w:val="20"/>
          <w:szCs w:val="20"/>
          <w:lang w:val="es-ES"/>
        </w:rPr>
        <w:t>y</w:t>
      </w:r>
      <w:r w:rsidR="006A06F2" w:rsidRPr="007C6AE9">
        <w:rPr>
          <w:rFonts w:asciiTheme="majorHAnsi" w:hAnsiTheme="majorHAnsi"/>
          <w:sz w:val="20"/>
          <w:szCs w:val="20"/>
          <w:lang w:val="es-ES"/>
        </w:rPr>
        <w:t xml:space="preserve"> que Gilberto Andrade f</w:t>
      </w:r>
      <w:r w:rsidR="00AA2A02">
        <w:rPr>
          <w:rFonts w:asciiTheme="majorHAnsi" w:hAnsiTheme="majorHAnsi"/>
          <w:sz w:val="20"/>
          <w:szCs w:val="20"/>
          <w:lang w:val="es-ES"/>
        </w:rPr>
        <w:t>ue</w:t>
      </w:r>
      <w:r w:rsidR="006A06F2" w:rsidRPr="007C6AE9">
        <w:rPr>
          <w:rFonts w:asciiTheme="majorHAnsi" w:hAnsiTheme="majorHAnsi"/>
          <w:sz w:val="20"/>
          <w:szCs w:val="20"/>
          <w:lang w:val="es-ES"/>
        </w:rPr>
        <w:t xml:space="preserve"> condenado p</w:t>
      </w:r>
      <w:r w:rsidR="00AA2A02">
        <w:rPr>
          <w:rFonts w:asciiTheme="majorHAnsi" w:hAnsiTheme="majorHAnsi"/>
          <w:sz w:val="20"/>
          <w:szCs w:val="20"/>
          <w:lang w:val="es-ES"/>
        </w:rPr>
        <w:t>or el uso de</w:t>
      </w:r>
      <w:r w:rsidR="006A06F2" w:rsidRPr="007C6AE9">
        <w:rPr>
          <w:rFonts w:asciiTheme="majorHAnsi" w:hAnsiTheme="majorHAnsi"/>
          <w:sz w:val="20"/>
          <w:szCs w:val="20"/>
          <w:lang w:val="es-ES"/>
        </w:rPr>
        <w:t xml:space="preserve"> </w:t>
      </w:r>
      <w:r w:rsidR="00460FBF">
        <w:rPr>
          <w:rFonts w:asciiTheme="majorHAnsi" w:hAnsiTheme="majorHAnsi"/>
          <w:sz w:val="20"/>
          <w:szCs w:val="20"/>
          <w:lang w:val="es-ES"/>
        </w:rPr>
        <w:t>trabaj</w:t>
      </w:r>
      <w:r w:rsidR="00AA2A02">
        <w:rPr>
          <w:rFonts w:asciiTheme="majorHAnsi" w:hAnsiTheme="majorHAnsi"/>
          <w:sz w:val="20"/>
          <w:szCs w:val="20"/>
          <w:lang w:val="es-ES"/>
        </w:rPr>
        <w:t>ad</w:t>
      </w:r>
      <w:r w:rsidR="00460FBF">
        <w:rPr>
          <w:rFonts w:asciiTheme="majorHAnsi" w:hAnsiTheme="majorHAnsi"/>
          <w:sz w:val="20"/>
          <w:szCs w:val="20"/>
          <w:lang w:val="es-ES"/>
        </w:rPr>
        <w:t>o</w:t>
      </w:r>
      <w:r w:rsidR="00AA2A02">
        <w:rPr>
          <w:rFonts w:asciiTheme="majorHAnsi" w:hAnsiTheme="majorHAnsi"/>
          <w:sz w:val="20"/>
          <w:szCs w:val="20"/>
          <w:lang w:val="es-ES"/>
        </w:rPr>
        <w:t>res</w:t>
      </w:r>
      <w:r w:rsidR="00460FBF">
        <w:rPr>
          <w:rFonts w:asciiTheme="majorHAnsi" w:hAnsiTheme="majorHAnsi"/>
          <w:sz w:val="20"/>
          <w:szCs w:val="20"/>
          <w:lang w:val="es-ES"/>
        </w:rPr>
        <w:t xml:space="preserve"> en condiciones de esclavitud</w:t>
      </w:r>
      <w:r w:rsidR="00A236D7" w:rsidRPr="007C6AE9">
        <w:rPr>
          <w:rFonts w:asciiTheme="majorHAnsi" w:hAnsiTheme="majorHAnsi"/>
          <w:sz w:val="20"/>
          <w:szCs w:val="20"/>
          <w:lang w:val="es-ES"/>
        </w:rPr>
        <w:t xml:space="preserve"> e</w:t>
      </w:r>
      <w:r w:rsidR="00AA2A02">
        <w:rPr>
          <w:rFonts w:asciiTheme="majorHAnsi" w:hAnsiTheme="majorHAnsi"/>
          <w:sz w:val="20"/>
          <w:szCs w:val="20"/>
          <w:lang w:val="es-ES"/>
        </w:rPr>
        <w:t xml:space="preserve">n su finca. No obstante, señala que la </w:t>
      </w:r>
      <w:r w:rsidR="00866E9D">
        <w:rPr>
          <w:rFonts w:asciiTheme="majorHAnsi" w:hAnsiTheme="majorHAnsi"/>
          <w:sz w:val="20"/>
          <w:szCs w:val="20"/>
          <w:lang w:val="es-ES"/>
        </w:rPr>
        <w:t xml:space="preserve">investigación </w:t>
      </w:r>
      <w:r w:rsidR="006A06F2" w:rsidRPr="007C6AE9">
        <w:rPr>
          <w:rFonts w:asciiTheme="majorHAnsi" w:hAnsiTheme="majorHAnsi"/>
          <w:sz w:val="20"/>
          <w:szCs w:val="20"/>
          <w:lang w:val="es-ES"/>
        </w:rPr>
        <w:t>d</w:t>
      </w:r>
      <w:r w:rsidR="00866E9D">
        <w:rPr>
          <w:rFonts w:asciiTheme="majorHAnsi" w:hAnsiTheme="majorHAnsi"/>
          <w:sz w:val="20"/>
          <w:szCs w:val="20"/>
          <w:lang w:val="es-ES"/>
        </w:rPr>
        <w:t>e l</w:t>
      </w:r>
      <w:r w:rsidR="006A06F2" w:rsidRPr="007C6AE9">
        <w:rPr>
          <w:rFonts w:asciiTheme="majorHAnsi" w:hAnsiTheme="majorHAnsi"/>
          <w:sz w:val="20"/>
          <w:szCs w:val="20"/>
          <w:lang w:val="es-ES"/>
        </w:rPr>
        <w:t xml:space="preserve">os </w:t>
      </w:r>
      <w:r w:rsidR="00866E9D">
        <w:rPr>
          <w:rFonts w:asciiTheme="majorHAnsi" w:hAnsiTheme="majorHAnsi"/>
          <w:sz w:val="20"/>
          <w:szCs w:val="20"/>
          <w:lang w:val="es-ES"/>
        </w:rPr>
        <w:t>delitos</w:t>
      </w:r>
      <w:r w:rsidR="006A06F2" w:rsidRPr="007C6AE9">
        <w:rPr>
          <w:rFonts w:asciiTheme="majorHAnsi" w:hAnsiTheme="majorHAnsi"/>
          <w:sz w:val="20"/>
          <w:szCs w:val="20"/>
          <w:lang w:val="es-ES"/>
        </w:rPr>
        <w:t xml:space="preserve"> de </w:t>
      </w:r>
      <w:r w:rsidR="00866E9D" w:rsidRPr="007C6AE9">
        <w:rPr>
          <w:rFonts w:asciiTheme="majorHAnsi" w:hAnsiTheme="majorHAnsi"/>
          <w:sz w:val="20"/>
          <w:szCs w:val="20"/>
          <w:lang w:val="es-ES"/>
        </w:rPr>
        <w:t>homicidio</w:t>
      </w:r>
      <w:r w:rsidR="006A06F2" w:rsidRPr="007C6AE9">
        <w:rPr>
          <w:rFonts w:asciiTheme="majorHAnsi" w:hAnsiTheme="majorHAnsi"/>
          <w:sz w:val="20"/>
          <w:szCs w:val="20"/>
          <w:lang w:val="es-ES"/>
        </w:rPr>
        <w:t xml:space="preserve"> de “Zé Motoqueiro”, Antônio José, “Piauí” </w:t>
      </w:r>
      <w:r w:rsidR="00866E9D">
        <w:rPr>
          <w:rFonts w:asciiTheme="majorHAnsi" w:hAnsiTheme="majorHAnsi"/>
          <w:sz w:val="20"/>
          <w:szCs w:val="20"/>
          <w:lang w:val="es-ES"/>
        </w:rPr>
        <w:t>y</w:t>
      </w:r>
      <w:r w:rsidR="006A06F2" w:rsidRPr="007C6AE9">
        <w:rPr>
          <w:rFonts w:asciiTheme="majorHAnsi" w:hAnsiTheme="majorHAnsi"/>
          <w:sz w:val="20"/>
          <w:szCs w:val="20"/>
          <w:lang w:val="es-ES"/>
        </w:rPr>
        <w:t xml:space="preserve"> “Negão” </w:t>
      </w:r>
      <w:r w:rsidR="00AA2A02">
        <w:rPr>
          <w:rFonts w:asciiTheme="majorHAnsi" w:hAnsiTheme="majorHAnsi"/>
          <w:sz w:val="20"/>
          <w:szCs w:val="20"/>
          <w:lang w:val="es-ES"/>
        </w:rPr>
        <w:t xml:space="preserve">se interrumpió debido a la muerte del </w:t>
      </w:r>
      <w:r w:rsidR="00A236D7" w:rsidRPr="007C6AE9">
        <w:rPr>
          <w:rFonts w:asciiTheme="majorHAnsi" w:hAnsiTheme="majorHAnsi"/>
          <w:sz w:val="20"/>
          <w:szCs w:val="20"/>
          <w:lang w:val="es-ES"/>
        </w:rPr>
        <w:t xml:space="preserve">acusado, </w:t>
      </w:r>
      <w:r w:rsidR="00AA2A02">
        <w:rPr>
          <w:rFonts w:asciiTheme="majorHAnsi" w:hAnsiTheme="majorHAnsi"/>
          <w:sz w:val="20"/>
          <w:szCs w:val="20"/>
          <w:lang w:val="es-ES"/>
        </w:rPr>
        <w:t>que di</w:t>
      </w:r>
      <w:r w:rsidR="00866E9D">
        <w:rPr>
          <w:rFonts w:asciiTheme="majorHAnsi" w:hAnsiTheme="majorHAnsi"/>
          <w:sz w:val="20"/>
          <w:szCs w:val="20"/>
          <w:lang w:val="es-ES"/>
        </w:rPr>
        <w:t xml:space="preserve">o lugar a la </w:t>
      </w:r>
      <w:r w:rsidR="00A236D7" w:rsidRPr="007C6AE9">
        <w:rPr>
          <w:rFonts w:asciiTheme="majorHAnsi" w:hAnsiTheme="majorHAnsi"/>
          <w:sz w:val="20"/>
          <w:szCs w:val="20"/>
          <w:lang w:val="es-ES"/>
        </w:rPr>
        <w:t>extin</w:t>
      </w:r>
      <w:r w:rsidR="00866E9D">
        <w:rPr>
          <w:rFonts w:asciiTheme="majorHAnsi" w:hAnsiTheme="majorHAnsi"/>
          <w:sz w:val="20"/>
          <w:szCs w:val="20"/>
          <w:lang w:val="es-ES"/>
        </w:rPr>
        <w:t xml:space="preserve">ción </w:t>
      </w:r>
      <w:r w:rsidR="00A236D7" w:rsidRPr="007C6AE9">
        <w:rPr>
          <w:rFonts w:asciiTheme="majorHAnsi" w:hAnsiTheme="majorHAnsi"/>
          <w:sz w:val="20"/>
          <w:szCs w:val="20"/>
          <w:lang w:val="es-ES"/>
        </w:rPr>
        <w:t>d</w:t>
      </w:r>
      <w:r w:rsidR="00866E9D">
        <w:rPr>
          <w:rFonts w:asciiTheme="majorHAnsi" w:hAnsiTheme="majorHAnsi"/>
          <w:sz w:val="20"/>
          <w:szCs w:val="20"/>
          <w:lang w:val="es-ES"/>
        </w:rPr>
        <w:t>e l</w:t>
      </w:r>
      <w:r w:rsidR="00A236D7" w:rsidRPr="007C6AE9">
        <w:rPr>
          <w:rFonts w:asciiTheme="majorHAnsi" w:hAnsiTheme="majorHAnsi"/>
          <w:sz w:val="20"/>
          <w:szCs w:val="20"/>
          <w:lang w:val="es-ES"/>
        </w:rPr>
        <w:t>a punibilidad.</w:t>
      </w:r>
    </w:p>
    <w:p w:rsidR="00E4361C" w:rsidRPr="007C6AE9" w:rsidRDefault="00AA2A02" w:rsidP="005C572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Sobre la base de la información de dominio pú</w:t>
      </w:r>
      <w:r w:rsidR="006A06F2" w:rsidRPr="007C6AE9">
        <w:rPr>
          <w:rFonts w:asciiTheme="majorHAnsi" w:hAnsiTheme="majorHAnsi"/>
          <w:sz w:val="20"/>
          <w:szCs w:val="20"/>
          <w:lang w:val="es-ES"/>
        </w:rPr>
        <w:t xml:space="preserve">blico, </w:t>
      </w:r>
      <w:r w:rsidR="00DC649C" w:rsidRPr="007C6AE9">
        <w:rPr>
          <w:rFonts w:asciiTheme="majorHAnsi" w:hAnsiTheme="majorHAnsi"/>
          <w:sz w:val="20"/>
          <w:szCs w:val="20"/>
          <w:lang w:val="es-ES"/>
        </w:rPr>
        <w:t>la Comisión</w:t>
      </w:r>
      <w:r w:rsidR="006A06F2" w:rsidRPr="007C6AE9">
        <w:rPr>
          <w:rFonts w:asciiTheme="majorHAnsi" w:hAnsiTheme="majorHAnsi"/>
          <w:sz w:val="20"/>
          <w:szCs w:val="20"/>
          <w:lang w:val="es-ES"/>
        </w:rPr>
        <w:t xml:space="preserve"> </w:t>
      </w:r>
      <w:r>
        <w:rPr>
          <w:rFonts w:asciiTheme="majorHAnsi" w:hAnsiTheme="majorHAnsi"/>
          <w:sz w:val="20"/>
          <w:szCs w:val="20"/>
          <w:lang w:val="es-ES"/>
        </w:rPr>
        <w:t xml:space="preserve">observa </w:t>
      </w:r>
      <w:r w:rsidR="00477F8E" w:rsidRPr="007C6AE9">
        <w:rPr>
          <w:rFonts w:asciiTheme="majorHAnsi" w:hAnsiTheme="majorHAnsi"/>
          <w:sz w:val="20"/>
          <w:szCs w:val="20"/>
          <w:lang w:val="es-ES"/>
        </w:rPr>
        <w:t>que</w:t>
      </w:r>
      <w:r>
        <w:rPr>
          <w:rFonts w:asciiTheme="majorHAnsi" w:hAnsiTheme="majorHAnsi"/>
          <w:sz w:val="20"/>
          <w:szCs w:val="20"/>
          <w:lang w:val="es-ES"/>
        </w:rPr>
        <w:t xml:space="preserve">, en el </w:t>
      </w:r>
      <w:r w:rsidRPr="007C6AE9">
        <w:rPr>
          <w:rFonts w:asciiTheme="majorHAnsi" w:hAnsiTheme="majorHAnsi"/>
          <w:sz w:val="20"/>
          <w:szCs w:val="20"/>
          <w:lang w:val="es-ES"/>
        </w:rPr>
        <w:t>ámbito</w:t>
      </w:r>
      <w:r w:rsidR="00477F8E" w:rsidRPr="007C6AE9">
        <w:rPr>
          <w:rFonts w:asciiTheme="majorHAnsi" w:hAnsiTheme="majorHAnsi"/>
          <w:sz w:val="20"/>
          <w:szCs w:val="20"/>
          <w:lang w:val="es-ES"/>
        </w:rPr>
        <w:t xml:space="preserve"> d</w:t>
      </w:r>
      <w:r>
        <w:rPr>
          <w:rFonts w:asciiTheme="majorHAnsi" w:hAnsiTheme="majorHAnsi"/>
          <w:sz w:val="20"/>
          <w:szCs w:val="20"/>
          <w:lang w:val="es-ES"/>
        </w:rPr>
        <w:t>el</w:t>
      </w:r>
      <w:r w:rsidR="00477F8E" w:rsidRPr="007C6AE9">
        <w:rPr>
          <w:rFonts w:asciiTheme="majorHAnsi" w:hAnsiTheme="majorHAnsi"/>
          <w:sz w:val="20"/>
          <w:szCs w:val="20"/>
          <w:lang w:val="es-ES"/>
        </w:rPr>
        <w:t xml:space="preserve"> </w:t>
      </w:r>
      <w:r w:rsidRPr="007C6AE9">
        <w:rPr>
          <w:rFonts w:asciiTheme="majorHAnsi" w:hAnsiTheme="majorHAnsi"/>
          <w:sz w:val="20"/>
          <w:szCs w:val="20"/>
          <w:lang w:val="es-ES"/>
        </w:rPr>
        <w:t>proceso</w:t>
      </w:r>
      <w:r w:rsidR="00477F8E" w:rsidRPr="007C6AE9">
        <w:rPr>
          <w:rFonts w:asciiTheme="majorHAnsi" w:hAnsiTheme="majorHAnsi"/>
          <w:sz w:val="20"/>
          <w:szCs w:val="20"/>
          <w:lang w:val="es-ES"/>
        </w:rPr>
        <w:t xml:space="preserve"> penal p</w:t>
      </w:r>
      <w:r>
        <w:rPr>
          <w:rFonts w:asciiTheme="majorHAnsi" w:hAnsiTheme="majorHAnsi"/>
          <w:sz w:val="20"/>
          <w:szCs w:val="20"/>
          <w:lang w:val="es-ES"/>
        </w:rPr>
        <w:t xml:space="preserve">or el delito de </w:t>
      </w:r>
      <w:r w:rsidR="00460FBF">
        <w:rPr>
          <w:rFonts w:asciiTheme="majorHAnsi" w:hAnsiTheme="majorHAnsi"/>
          <w:sz w:val="20"/>
          <w:szCs w:val="20"/>
          <w:lang w:val="es-ES"/>
        </w:rPr>
        <w:t>trabajo en condiciones de esclavitud</w:t>
      </w:r>
      <w:r w:rsidR="00477F8E" w:rsidRPr="007C6AE9">
        <w:rPr>
          <w:rFonts w:asciiTheme="majorHAnsi" w:hAnsiTheme="majorHAnsi"/>
          <w:sz w:val="20"/>
          <w:szCs w:val="20"/>
          <w:lang w:val="es-ES"/>
        </w:rPr>
        <w:t xml:space="preserve">, </w:t>
      </w:r>
      <w:r>
        <w:rPr>
          <w:rFonts w:asciiTheme="majorHAnsi" w:hAnsiTheme="majorHAnsi"/>
          <w:sz w:val="20"/>
          <w:szCs w:val="20"/>
          <w:lang w:val="es-ES"/>
        </w:rPr>
        <w:t xml:space="preserve">el </w:t>
      </w:r>
      <w:r w:rsidR="006A06F2" w:rsidRPr="007C6AE9">
        <w:rPr>
          <w:rFonts w:asciiTheme="majorHAnsi" w:hAnsiTheme="majorHAnsi"/>
          <w:sz w:val="20"/>
          <w:szCs w:val="20"/>
          <w:lang w:val="es-ES"/>
        </w:rPr>
        <w:t>TRF1</w:t>
      </w:r>
      <w:r w:rsidR="004928C8" w:rsidRPr="007C6AE9">
        <w:rPr>
          <w:rFonts w:asciiTheme="majorHAnsi" w:hAnsiTheme="majorHAnsi"/>
          <w:sz w:val="20"/>
          <w:szCs w:val="20"/>
          <w:lang w:val="es-ES"/>
        </w:rPr>
        <w:t xml:space="preserve"> </w:t>
      </w:r>
      <w:r>
        <w:rPr>
          <w:rFonts w:asciiTheme="majorHAnsi" w:hAnsiTheme="majorHAnsi"/>
          <w:sz w:val="20"/>
          <w:szCs w:val="20"/>
          <w:lang w:val="es-ES"/>
        </w:rPr>
        <w:t>no admitió el recurso extraordinario ni el recurso especial y</w:t>
      </w:r>
      <w:r w:rsidR="004928C8" w:rsidRPr="007C6AE9">
        <w:rPr>
          <w:rFonts w:asciiTheme="majorHAnsi" w:hAnsiTheme="majorHAnsi"/>
          <w:sz w:val="20"/>
          <w:szCs w:val="20"/>
          <w:lang w:val="es-ES"/>
        </w:rPr>
        <w:t xml:space="preserve"> que</w:t>
      </w:r>
      <w:r>
        <w:rPr>
          <w:rFonts w:asciiTheme="majorHAnsi" w:hAnsiTheme="majorHAnsi"/>
          <w:sz w:val="20"/>
          <w:szCs w:val="20"/>
          <w:lang w:val="es-ES"/>
        </w:rPr>
        <w:t xml:space="preserve">, en febrero de </w:t>
      </w:r>
      <w:r w:rsidR="004928C8" w:rsidRPr="007C6AE9">
        <w:rPr>
          <w:rFonts w:asciiTheme="majorHAnsi" w:hAnsiTheme="majorHAnsi"/>
          <w:sz w:val="20"/>
          <w:szCs w:val="20"/>
          <w:lang w:val="es-ES"/>
        </w:rPr>
        <w:t>2011</w:t>
      </w:r>
      <w:r>
        <w:rPr>
          <w:rFonts w:asciiTheme="majorHAnsi" w:hAnsiTheme="majorHAnsi"/>
          <w:sz w:val="20"/>
          <w:szCs w:val="20"/>
          <w:lang w:val="es-ES"/>
        </w:rPr>
        <w:t>, l</w:t>
      </w:r>
      <w:r w:rsidR="004928C8" w:rsidRPr="007C6AE9">
        <w:rPr>
          <w:rFonts w:asciiTheme="majorHAnsi" w:hAnsiTheme="majorHAnsi"/>
          <w:sz w:val="20"/>
          <w:szCs w:val="20"/>
          <w:lang w:val="es-ES"/>
        </w:rPr>
        <w:t>a defe</w:t>
      </w:r>
      <w:r>
        <w:rPr>
          <w:rFonts w:asciiTheme="majorHAnsi" w:hAnsiTheme="majorHAnsi"/>
          <w:sz w:val="20"/>
          <w:szCs w:val="20"/>
          <w:lang w:val="es-ES"/>
        </w:rPr>
        <w:t>n</w:t>
      </w:r>
      <w:r w:rsidR="004928C8" w:rsidRPr="007C6AE9">
        <w:rPr>
          <w:rFonts w:asciiTheme="majorHAnsi" w:hAnsiTheme="majorHAnsi"/>
          <w:sz w:val="20"/>
          <w:szCs w:val="20"/>
          <w:lang w:val="es-ES"/>
        </w:rPr>
        <w:t xml:space="preserve">sa de Gilberto Andrade </w:t>
      </w:r>
      <w:r>
        <w:rPr>
          <w:rFonts w:asciiTheme="majorHAnsi" w:hAnsiTheme="majorHAnsi"/>
          <w:sz w:val="20"/>
          <w:szCs w:val="20"/>
          <w:lang w:val="es-ES"/>
        </w:rPr>
        <w:t xml:space="preserve">apeló las </w:t>
      </w:r>
      <w:r w:rsidR="004928C8" w:rsidRPr="007C6AE9">
        <w:rPr>
          <w:rFonts w:asciiTheme="majorHAnsi" w:hAnsiTheme="majorHAnsi"/>
          <w:sz w:val="20"/>
          <w:szCs w:val="20"/>
          <w:lang w:val="es-ES"/>
        </w:rPr>
        <w:t>decis</w:t>
      </w:r>
      <w:r>
        <w:rPr>
          <w:rFonts w:asciiTheme="majorHAnsi" w:hAnsiTheme="majorHAnsi"/>
          <w:sz w:val="20"/>
          <w:szCs w:val="20"/>
          <w:lang w:val="es-ES"/>
        </w:rPr>
        <w:t>iones de inadmis</w:t>
      </w:r>
      <w:r w:rsidR="00477F8E" w:rsidRPr="007C6AE9">
        <w:rPr>
          <w:rFonts w:asciiTheme="majorHAnsi" w:hAnsiTheme="majorHAnsi"/>
          <w:sz w:val="20"/>
          <w:szCs w:val="20"/>
          <w:lang w:val="es-ES"/>
        </w:rPr>
        <w:t xml:space="preserve">ibilidad. No </w:t>
      </w:r>
      <w:r>
        <w:rPr>
          <w:rFonts w:asciiTheme="majorHAnsi" w:hAnsiTheme="majorHAnsi"/>
          <w:sz w:val="20"/>
          <w:szCs w:val="20"/>
          <w:lang w:val="es-ES"/>
        </w:rPr>
        <w:t>obstante,</w:t>
      </w:r>
      <w:r w:rsidR="00477F8E" w:rsidRPr="007C6AE9">
        <w:rPr>
          <w:rFonts w:asciiTheme="majorHAnsi" w:hAnsiTheme="majorHAnsi"/>
          <w:sz w:val="20"/>
          <w:szCs w:val="20"/>
          <w:lang w:val="es-ES"/>
        </w:rPr>
        <w:t xml:space="preserve"> p</w:t>
      </w:r>
      <w:r w:rsidR="004928C8" w:rsidRPr="007C6AE9">
        <w:rPr>
          <w:rFonts w:asciiTheme="majorHAnsi" w:hAnsiTheme="majorHAnsi"/>
          <w:sz w:val="20"/>
          <w:szCs w:val="20"/>
          <w:lang w:val="es-ES"/>
        </w:rPr>
        <w:t>osteriormente</w:t>
      </w:r>
      <w:r>
        <w:rPr>
          <w:rFonts w:asciiTheme="majorHAnsi" w:hAnsiTheme="majorHAnsi"/>
          <w:sz w:val="20"/>
          <w:szCs w:val="20"/>
          <w:lang w:val="es-ES"/>
        </w:rPr>
        <w:t xml:space="preserve"> </w:t>
      </w:r>
      <w:r w:rsidR="00477F8E" w:rsidRPr="007C6AE9">
        <w:rPr>
          <w:rFonts w:asciiTheme="majorHAnsi" w:hAnsiTheme="majorHAnsi"/>
          <w:sz w:val="20"/>
          <w:szCs w:val="20"/>
          <w:lang w:val="es-ES"/>
        </w:rPr>
        <w:t>present</w:t>
      </w:r>
      <w:r>
        <w:rPr>
          <w:rFonts w:asciiTheme="majorHAnsi" w:hAnsiTheme="majorHAnsi"/>
          <w:sz w:val="20"/>
          <w:szCs w:val="20"/>
          <w:lang w:val="es-ES"/>
        </w:rPr>
        <w:t xml:space="preserve">ó una solicitud de archivamiento de la </w:t>
      </w:r>
      <w:r w:rsidR="00866E9D">
        <w:rPr>
          <w:rFonts w:asciiTheme="majorHAnsi" w:hAnsiTheme="majorHAnsi"/>
          <w:sz w:val="20"/>
          <w:szCs w:val="20"/>
          <w:lang w:val="es-ES"/>
        </w:rPr>
        <w:t>acción</w:t>
      </w:r>
      <w:r w:rsidR="004928C8" w:rsidRPr="007C6AE9">
        <w:rPr>
          <w:rFonts w:asciiTheme="majorHAnsi" w:hAnsiTheme="majorHAnsi"/>
          <w:sz w:val="20"/>
          <w:szCs w:val="20"/>
          <w:lang w:val="es-ES"/>
        </w:rPr>
        <w:t xml:space="preserve"> </w:t>
      </w:r>
      <w:r>
        <w:rPr>
          <w:rFonts w:asciiTheme="majorHAnsi" w:hAnsiTheme="majorHAnsi"/>
          <w:sz w:val="20"/>
          <w:szCs w:val="20"/>
          <w:lang w:val="es-ES"/>
        </w:rPr>
        <w:t xml:space="preserve">debido al </w:t>
      </w:r>
      <w:r w:rsidRPr="007C6AE9">
        <w:rPr>
          <w:rFonts w:asciiTheme="majorHAnsi" w:hAnsiTheme="majorHAnsi"/>
          <w:sz w:val="20"/>
          <w:szCs w:val="20"/>
          <w:lang w:val="es-ES"/>
        </w:rPr>
        <w:t>fallecimiento</w:t>
      </w:r>
      <w:r w:rsidR="00374C15" w:rsidRPr="007C6AE9">
        <w:rPr>
          <w:rFonts w:asciiTheme="majorHAnsi" w:hAnsiTheme="majorHAnsi"/>
          <w:sz w:val="20"/>
          <w:szCs w:val="20"/>
          <w:lang w:val="es-ES"/>
        </w:rPr>
        <w:t xml:space="preserve"> d</w:t>
      </w:r>
      <w:r>
        <w:rPr>
          <w:rFonts w:asciiTheme="majorHAnsi" w:hAnsiTheme="majorHAnsi"/>
          <w:sz w:val="20"/>
          <w:szCs w:val="20"/>
          <w:lang w:val="es-ES"/>
        </w:rPr>
        <w:t>el</w:t>
      </w:r>
      <w:r w:rsidR="00374C15" w:rsidRPr="007C6AE9">
        <w:rPr>
          <w:rFonts w:asciiTheme="majorHAnsi" w:hAnsiTheme="majorHAnsi"/>
          <w:sz w:val="20"/>
          <w:szCs w:val="20"/>
          <w:lang w:val="es-ES"/>
        </w:rPr>
        <w:t xml:space="preserve"> acusado, </w:t>
      </w:r>
      <w:r>
        <w:rPr>
          <w:rFonts w:asciiTheme="majorHAnsi" w:hAnsiTheme="majorHAnsi"/>
          <w:sz w:val="20"/>
          <w:szCs w:val="20"/>
          <w:lang w:val="es-ES"/>
        </w:rPr>
        <w:t xml:space="preserve">con lo cual persistió la </w:t>
      </w:r>
      <w:r w:rsidR="00374C15" w:rsidRPr="007C6AE9">
        <w:rPr>
          <w:rFonts w:asciiTheme="majorHAnsi" w:hAnsiTheme="majorHAnsi"/>
          <w:sz w:val="20"/>
          <w:szCs w:val="20"/>
          <w:lang w:val="es-ES"/>
        </w:rPr>
        <w:t>impunidad d</w:t>
      </w:r>
      <w:r>
        <w:rPr>
          <w:rFonts w:asciiTheme="majorHAnsi" w:hAnsiTheme="majorHAnsi"/>
          <w:sz w:val="20"/>
          <w:szCs w:val="20"/>
          <w:lang w:val="es-ES"/>
        </w:rPr>
        <w:t xml:space="preserve">e </w:t>
      </w:r>
      <w:r w:rsidR="007C6AE9">
        <w:rPr>
          <w:rFonts w:asciiTheme="majorHAnsi" w:hAnsiTheme="majorHAnsi"/>
          <w:sz w:val="20"/>
          <w:szCs w:val="20"/>
          <w:lang w:val="es-ES"/>
        </w:rPr>
        <w:t>los hechos</w:t>
      </w:r>
      <w:r w:rsidR="00374C15" w:rsidRPr="007C6AE9">
        <w:rPr>
          <w:rFonts w:asciiTheme="majorHAnsi" w:hAnsiTheme="majorHAnsi"/>
          <w:sz w:val="20"/>
          <w:szCs w:val="20"/>
          <w:lang w:val="es-ES"/>
        </w:rPr>
        <w:t xml:space="preserve"> e</w:t>
      </w:r>
      <w:r>
        <w:rPr>
          <w:rFonts w:asciiTheme="majorHAnsi" w:hAnsiTheme="majorHAnsi"/>
          <w:sz w:val="20"/>
          <w:szCs w:val="20"/>
          <w:lang w:val="es-ES"/>
        </w:rPr>
        <w:t>n</w:t>
      </w:r>
      <w:r w:rsidR="00374C15" w:rsidRPr="007C6AE9">
        <w:rPr>
          <w:rFonts w:asciiTheme="majorHAnsi" w:hAnsiTheme="majorHAnsi"/>
          <w:sz w:val="20"/>
          <w:szCs w:val="20"/>
          <w:lang w:val="es-ES"/>
        </w:rPr>
        <w:t xml:space="preserve"> vista que no </w:t>
      </w:r>
      <w:r>
        <w:rPr>
          <w:rFonts w:asciiTheme="majorHAnsi" w:hAnsiTheme="majorHAnsi"/>
          <w:sz w:val="20"/>
          <w:szCs w:val="20"/>
          <w:lang w:val="es-ES"/>
        </w:rPr>
        <w:t xml:space="preserve">se investigó a otros posibles responsables. Por consiguiente, </w:t>
      </w:r>
      <w:r w:rsidR="00DC649C" w:rsidRPr="007C6AE9">
        <w:rPr>
          <w:rFonts w:asciiTheme="majorHAnsi" w:hAnsiTheme="majorHAnsi"/>
          <w:sz w:val="20"/>
          <w:szCs w:val="20"/>
          <w:lang w:val="es-ES"/>
        </w:rPr>
        <w:t>la Comisión</w:t>
      </w:r>
      <w:r w:rsidR="00E4361C" w:rsidRPr="007C6AE9">
        <w:rPr>
          <w:rFonts w:asciiTheme="majorHAnsi" w:hAnsiTheme="majorHAnsi"/>
          <w:sz w:val="20"/>
          <w:szCs w:val="20"/>
          <w:lang w:val="es-ES"/>
        </w:rPr>
        <w:t xml:space="preserve"> considera que </w:t>
      </w:r>
      <w:r>
        <w:rPr>
          <w:rFonts w:asciiTheme="majorHAnsi" w:hAnsiTheme="majorHAnsi"/>
          <w:sz w:val="20"/>
          <w:szCs w:val="20"/>
          <w:lang w:val="es-ES"/>
        </w:rPr>
        <w:t>se agotaron l</w:t>
      </w:r>
      <w:r w:rsidR="00E4361C" w:rsidRPr="007C6AE9">
        <w:rPr>
          <w:rFonts w:asciiTheme="majorHAnsi" w:hAnsiTheme="majorHAnsi"/>
          <w:sz w:val="20"/>
          <w:szCs w:val="20"/>
          <w:lang w:val="es-ES"/>
        </w:rPr>
        <w:t xml:space="preserve">os recursos internos </w:t>
      </w:r>
      <w:r>
        <w:rPr>
          <w:rFonts w:asciiTheme="majorHAnsi" w:hAnsiTheme="majorHAnsi"/>
          <w:sz w:val="20"/>
          <w:szCs w:val="20"/>
          <w:lang w:val="es-ES"/>
        </w:rPr>
        <w:t xml:space="preserve">con las decisiones declaratorias de extinción de la </w:t>
      </w:r>
      <w:r w:rsidR="00BF1BAC" w:rsidRPr="007C6AE9">
        <w:rPr>
          <w:rFonts w:asciiTheme="majorHAnsi" w:hAnsiTheme="majorHAnsi"/>
          <w:sz w:val="20"/>
          <w:szCs w:val="20"/>
          <w:lang w:val="es-ES"/>
        </w:rPr>
        <w:t xml:space="preserve">punibilidad </w:t>
      </w:r>
      <w:r>
        <w:rPr>
          <w:rFonts w:asciiTheme="majorHAnsi" w:hAnsiTheme="majorHAnsi"/>
          <w:sz w:val="20"/>
          <w:szCs w:val="20"/>
          <w:lang w:val="es-ES"/>
        </w:rPr>
        <w:t xml:space="preserve">tomadas </w:t>
      </w:r>
      <w:r w:rsidR="00460FBF">
        <w:rPr>
          <w:rFonts w:asciiTheme="majorHAnsi" w:hAnsiTheme="majorHAnsi"/>
          <w:sz w:val="20"/>
          <w:szCs w:val="20"/>
          <w:lang w:val="es-ES"/>
        </w:rPr>
        <w:t xml:space="preserve">por los </w:t>
      </w:r>
      <w:r w:rsidR="00E4361C" w:rsidRPr="007C6AE9">
        <w:rPr>
          <w:rFonts w:asciiTheme="majorHAnsi" w:hAnsiTheme="majorHAnsi"/>
          <w:sz w:val="20"/>
          <w:szCs w:val="20"/>
          <w:lang w:val="es-ES"/>
        </w:rPr>
        <w:t>tribuna</w:t>
      </w:r>
      <w:r w:rsidR="00460FBF">
        <w:rPr>
          <w:rFonts w:asciiTheme="majorHAnsi" w:hAnsiTheme="majorHAnsi"/>
          <w:sz w:val="20"/>
          <w:szCs w:val="20"/>
          <w:lang w:val="es-ES"/>
        </w:rPr>
        <w:t>le</w:t>
      </w:r>
      <w:r w:rsidR="00E4361C" w:rsidRPr="007C6AE9">
        <w:rPr>
          <w:rFonts w:asciiTheme="majorHAnsi" w:hAnsiTheme="majorHAnsi"/>
          <w:sz w:val="20"/>
          <w:szCs w:val="20"/>
          <w:lang w:val="es-ES"/>
        </w:rPr>
        <w:t>s superiores</w:t>
      </w:r>
      <w:r w:rsidR="00E4361C" w:rsidRPr="007C6AE9">
        <w:rPr>
          <w:rStyle w:val="FootnoteReference"/>
          <w:rFonts w:asciiTheme="majorHAnsi" w:hAnsiTheme="majorHAnsi"/>
          <w:sz w:val="20"/>
          <w:szCs w:val="20"/>
          <w:lang w:val="es-ES"/>
        </w:rPr>
        <w:footnoteReference w:id="6"/>
      </w:r>
      <w:r w:rsidR="00E4361C" w:rsidRPr="007C6AE9">
        <w:rPr>
          <w:rFonts w:asciiTheme="majorHAnsi" w:hAnsiTheme="majorHAnsi"/>
          <w:sz w:val="20"/>
          <w:szCs w:val="20"/>
          <w:lang w:val="es-ES"/>
        </w:rPr>
        <w:t>.</w:t>
      </w:r>
    </w:p>
    <w:p w:rsidR="005D4BEA" w:rsidRPr="007C6AE9" w:rsidRDefault="00AA2A02"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En cuanto a la investigación de los</w:t>
      </w:r>
      <w:r w:rsidR="00477F8E" w:rsidRPr="007C6AE9">
        <w:rPr>
          <w:rFonts w:asciiTheme="majorHAnsi" w:hAnsiTheme="majorHAnsi"/>
          <w:sz w:val="20"/>
          <w:szCs w:val="20"/>
          <w:lang w:val="es-ES"/>
        </w:rPr>
        <w:t xml:space="preserve"> </w:t>
      </w:r>
      <w:r w:rsidR="00866E9D">
        <w:rPr>
          <w:rFonts w:asciiTheme="majorHAnsi" w:hAnsiTheme="majorHAnsi"/>
          <w:sz w:val="20"/>
          <w:szCs w:val="20"/>
          <w:lang w:val="es-ES"/>
        </w:rPr>
        <w:t>delitos</w:t>
      </w:r>
      <w:r w:rsidR="00477F8E" w:rsidRPr="007C6AE9">
        <w:rPr>
          <w:rFonts w:asciiTheme="majorHAnsi" w:hAnsiTheme="majorHAnsi"/>
          <w:sz w:val="20"/>
          <w:szCs w:val="20"/>
          <w:lang w:val="es-ES"/>
        </w:rPr>
        <w:t xml:space="preserve"> de </w:t>
      </w:r>
      <w:r w:rsidRPr="007C6AE9">
        <w:rPr>
          <w:rFonts w:asciiTheme="majorHAnsi" w:hAnsiTheme="majorHAnsi"/>
          <w:sz w:val="20"/>
          <w:szCs w:val="20"/>
          <w:lang w:val="es-ES"/>
        </w:rPr>
        <w:t>homicidio</w:t>
      </w:r>
      <w:r w:rsidR="00477F8E" w:rsidRPr="007C6AE9">
        <w:rPr>
          <w:rFonts w:asciiTheme="majorHAnsi" w:hAnsiTheme="majorHAnsi"/>
          <w:sz w:val="20"/>
          <w:szCs w:val="20"/>
          <w:lang w:val="es-ES"/>
        </w:rPr>
        <w:t xml:space="preserve">, </w:t>
      </w:r>
      <w:r>
        <w:rPr>
          <w:rFonts w:asciiTheme="majorHAnsi" w:hAnsiTheme="majorHAnsi"/>
          <w:sz w:val="20"/>
          <w:szCs w:val="20"/>
          <w:lang w:val="es-ES"/>
        </w:rPr>
        <w:t xml:space="preserve">según la </w:t>
      </w:r>
      <w:r w:rsidRPr="007C6AE9">
        <w:rPr>
          <w:rFonts w:asciiTheme="majorHAnsi" w:hAnsiTheme="majorHAnsi"/>
          <w:sz w:val="20"/>
          <w:szCs w:val="20"/>
          <w:lang w:val="es-ES"/>
        </w:rPr>
        <w:t>información</w:t>
      </w:r>
      <w:r w:rsidR="005C5723" w:rsidRPr="007C6AE9">
        <w:rPr>
          <w:rFonts w:asciiTheme="majorHAnsi" w:hAnsiTheme="majorHAnsi"/>
          <w:sz w:val="20"/>
          <w:szCs w:val="20"/>
          <w:lang w:val="es-ES"/>
        </w:rPr>
        <w:t xml:space="preserve"> presentada p</w:t>
      </w:r>
      <w:r>
        <w:rPr>
          <w:rFonts w:asciiTheme="majorHAnsi" w:hAnsiTheme="majorHAnsi"/>
          <w:sz w:val="20"/>
          <w:szCs w:val="20"/>
          <w:lang w:val="es-ES"/>
        </w:rPr>
        <w:t xml:space="preserve">or </w:t>
      </w:r>
      <w:r w:rsidR="005C5723" w:rsidRPr="007C6AE9">
        <w:rPr>
          <w:rFonts w:asciiTheme="majorHAnsi" w:hAnsiTheme="majorHAnsi"/>
          <w:sz w:val="20"/>
          <w:szCs w:val="20"/>
          <w:lang w:val="es-ES"/>
        </w:rPr>
        <w:t xml:space="preserve">las partes, </w:t>
      </w:r>
      <w:r w:rsidR="00DC649C" w:rsidRPr="007C6AE9">
        <w:rPr>
          <w:rFonts w:asciiTheme="majorHAnsi" w:hAnsiTheme="majorHAnsi"/>
          <w:sz w:val="20"/>
          <w:szCs w:val="20"/>
          <w:lang w:val="es-ES"/>
        </w:rPr>
        <w:t>la Comisión</w:t>
      </w:r>
      <w:r w:rsidR="005C5723" w:rsidRPr="007C6AE9">
        <w:rPr>
          <w:rFonts w:asciiTheme="majorHAnsi" w:hAnsiTheme="majorHAnsi"/>
          <w:sz w:val="20"/>
          <w:szCs w:val="20"/>
          <w:lang w:val="es-ES"/>
        </w:rPr>
        <w:t xml:space="preserve"> ent</w:t>
      </w:r>
      <w:r>
        <w:rPr>
          <w:rFonts w:asciiTheme="majorHAnsi" w:hAnsiTheme="majorHAnsi"/>
          <w:sz w:val="20"/>
          <w:szCs w:val="20"/>
          <w:lang w:val="es-ES"/>
        </w:rPr>
        <w:t>i</w:t>
      </w:r>
      <w:r w:rsidR="005C5723" w:rsidRPr="007C6AE9">
        <w:rPr>
          <w:rFonts w:asciiTheme="majorHAnsi" w:hAnsiTheme="majorHAnsi"/>
          <w:sz w:val="20"/>
          <w:szCs w:val="20"/>
          <w:lang w:val="es-ES"/>
        </w:rPr>
        <w:t xml:space="preserve">ende que no </w:t>
      </w:r>
      <w:r>
        <w:rPr>
          <w:rFonts w:asciiTheme="majorHAnsi" w:hAnsiTheme="majorHAnsi"/>
          <w:sz w:val="20"/>
          <w:szCs w:val="20"/>
          <w:lang w:val="es-ES"/>
        </w:rPr>
        <w:t xml:space="preserve">se </w:t>
      </w:r>
      <w:r w:rsidR="005C5723" w:rsidRPr="007C6AE9">
        <w:rPr>
          <w:rFonts w:asciiTheme="majorHAnsi" w:hAnsiTheme="majorHAnsi"/>
          <w:sz w:val="20"/>
          <w:szCs w:val="20"/>
          <w:lang w:val="es-ES"/>
        </w:rPr>
        <w:t>identific</w:t>
      </w:r>
      <w:r>
        <w:rPr>
          <w:rFonts w:asciiTheme="majorHAnsi" w:hAnsiTheme="majorHAnsi"/>
          <w:sz w:val="20"/>
          <w:szCs w:val="20"/>
          <w:lang w:val="es-ES"/>
        </w:rPr>
        <w:t xml:space="preserve">ó, procesó y </w:t>
      </w:r>
      <w:r w:rsidR="005C5723" w:rsidRPr="007C6AE9">
        <w:rPr>
          <w:rFonts w:asciiTheme="majorHAnsi" w:hAnsiTheme="majorHAnsi"/>
          <w:sz w:val="20"/>
          <w:szCs w:val="20"/>
          <w:lang w:val="es-ES"/>
        </w:rPr>
        <w:t>responsabiliz</w:t>
      </w:r>
      <w:r>
        <w:rPr>
          <w:rFonts w:asciiTheme="majorHAnsi" w:hAnsiTheme="majorHAnsi"/>
          <w:sz w:val="20"/>
          <w:szCs w:val="20"/>
          <w:lang w:val="es-ES"/>
        </w:rPr>
        <w:t xml:space="preserve">ó a los </w:t>
      </w:r>
      <w:r w:rsidR="005C5723" w:rsidRPr="007C6AE9">
        <w:rPr>
          <w:rFonts w:asciiTheme="majorHAnsi" w:hAnsiTheme="majorHAnsi"/>
          <w:sz w:val="20"/>
          <w:szCs w:val="20"/>
          <w:lang w:val="es-ES"/>
        </w:rPr>
        <w:t xml:space="preserve">perpetradores </w:t>
      </w:r>
      <w:r>
        <w:rPr>
          <w:rFonts w:asciiTheme="majorHAnsi" w:hAnsiTheme="majorHAnsi"/>
          <w:sz w:val="20"/>
          <w:szCs w:val="20"/>
          <w:lang w:val="es-ES"/>
        </w:rPr>
        <w:t xml:space="preserve">del </w:t>
      </w:r>
      <w:r w:rsidRPr="007C6AE9">
        <w:rPr>
          <w:rFonts w:asciiTheme="majorHAnsi" w:hAnsiTheme="majorHAnsi"/>
          <w:sz w:val="20"/>
          <w:szCs w:val="20"/>
          <w:lang w:val="es-ES"/>
        </w:rPr>
        <w:t>homicidio</w:t>
      </w:r>
      <w:r w:rsidR="005C5723" w:rsidRPr="007C6AE9">
        <w:rPr>
          <w:rFonts w:asciiTheme="majorHAnsi" w:hAnsiTheme="majorHAnsi"/>
          <w:sz w:val="20"/>
          <w:szCs w:val="20"/>
          <w:lang w:val="es-ES"/>
        </w:rPr>
        <w:t xml:space="preserve"> d</w:t>
      </w:r>
      <w:r>
        <w:rPr>
          <w:rFonts w:asciiTheme="majorHAnsi" w:hAnsiTheme="majorHAnsi"/>
          <w:sz w:val="20"/>
          <w:szCs w:val="20"/>
          <w:lang w:val="es-ES"/>
        </w:rPr>
        <w:t>e l</w:t>
      </w:r>
      <w:r w:rsidR="005C5723" w:rsidRPr="007C6AE9">
        <w:rPr>
          <w:rFonts w:asciiTheme="majorHAnsi" w:hAnsiTheme="majorHAnsi"/>
          <w:sz w:val="20"/>
          <w:szCs w:val="20"/>
          <w:lang w:val="es-ES"/>
        </w:rPr>
        <w:t xml:space="preserve">os </w:t>
      </w:r>
      <w:r w:rsidRPr="007C6AE9">
        <w:rPr>
          <w:rFonts w:asciiTheme="majorHAnsi" w:hAnsiTheme="majorHAnsi"/>
          <w:sz w:val="20"/>
          <w:szCs w:val="20"/>
          <w:lang w:val="es-ES"/>
        </w:rPr>
        <w:t>cuatro</w:t>
      </w:r>
      <w:r w:rsidR="005C5723" w:rsidRPr="007C6AE9">
        <w:rPr>
          <w:rFonts w:asciiTheme="majorHAnsi" w:hAnsiTheme="majorHAnsi"/>
          <w:sz w:val="20"/>
          <w:szCs w:val="20"/>
          <w:lang w:val="es-ES"/>
        </w:rPr>
        <w:t xml:space="preserve"> </w:t>
      </w:r>
      <w:r w:rsidR="00FF6657" w:rsidRPr="007C6AE9">
        <w:rPr>
          <w:rFonts w:asciiTheme="majorHAnsi" w:hAnsiTheme="majorHAnsi"/>
          <w:sz w:val="20"/>
          <w:szCs w:val="20"/>
          <w:lang w:val="es-ES"/>
        </w:rPr>
        <w:t>trabajadores</w:t>
      </w:r>
      <w:r w:rsidR="005C5723" w:rsidRPr="007C6AE9">
        <w:rPr>
          <w:rFonts w:asciiTheme="majorHAnsi" w:hAnsiTheme="majorHAnsi"/>
          <w:sz w:val="20"/>
          <w:szCs w:val="20"/>
          <w:lang w:val="es-ES"/>
        </w:rPr>
        <w:t xml:space="preserve">. </w:t>
      </w:r>
      <w:r>
        <w:rPr>
          <w:rFonts w:asciiTheme="majorHAnsi" w:hAnsiTheme="majorHAnsi"/>
          <w:sz w:val="20"/>
          <w:szCs w:val="20"/>
          <w:lang w:val="es-ES"/>
        </w:rPr>
        <w:t>Al respecto</w:t>
      </w:r>
      <w:r w:rsidR="005C5723" w:rsidRPr="007C6AE9">
        <w:rPr>
          <w:rFonts w:asciiTheme="majorHAnsi" w:hAnsiTheme="majorHAnsi"/>
          <w:sz w:val="20"/>
          <w:szCs w:val="20"/>
          <w:lang w:val="es-ES"/>
        </w:rPr>
        <w:t xml:space="preserve">, </w:t>
      </w:r>
      <w:r w:rsidR="00FF6657" w:rsidRPr="007C6AE9">
        <w:rPr>
          <w:rFonts w:asciiTheme="majorHAnsi" w:hAnsiTheme="majorHAnsi"/>
          <w:sz w:val="20"/>
          <w:szCs w:val="20"/>
          <w:lang w:val="es-ES"/>
        </w:rPr>
        <w:t>el Estado</w:t>
      </w:r>
      <w:r w:rsidR="005C5723" w:rsidRPr="007C6AE9">
        <w:rPr>
          <w:rFonts w:asciiTheme="majorHAnsi" w:hAnsiTheme="majorHAnsi"/>
          <w:sz w:val="20"/>
          <w:szCs w:val="20"/>
          <w:lang w:val="es-ES"/>
        </w:rPr>
        <w:t xml:space="preserve"> </w:t>
      </w:r>
      <w:r w:rsidR="00F11CFF">
        <w:rPr>
          <w:rFonts w:asciiTheme="majorHAnsi" w:hAnsiTheme="majorHAnsi"/>
          <w:sz w:val="20"/>
          <w:szCs w:val="20"/>
          <w:lang w:val="es-ES"/>
        </w:rPr>
        <w:t xml:space="preserve">señala solamente el fallecimiento </w:t>
      </w:r>
      <w:r w:rsidR="00477F8E" w:rsidRPr="007C6AE9">
        <w:rPr>
          <w:rFonts w:asciiTheme="majorHAnsi" w:hAnsiTheme="majorHAnsi"/>
          <w:sz w:val="20"/>
          <w:szCs w:val="20"/>
          <w:lang w:val="es-ES"/>
        </w:rPr>
        <w:t xml:space="preserve">de Gilberto Andrade </w:t>
      </w:r>
      <w:r w:rsidR="00F11CFF">
        <w:rPr>
          <w:rFonts w:asciiTheme="majorHAnsi" w:hAnsiTheme="majorHAnsi"/>
          <w:sz w:val="20"/>
          <w:szCs w:val="20"/>
          <w:lang w:val="es-ES"/>
        </w:rPr>
        <w:t xml:space="preserve">y el consiguiente archivamiento </w:t>
      </w:r>
      <w:r w:rsidR="00477F8E" w:rsidRPr="007C6AE9">
        <w:rPr>
          <w:rFonts w:asciiTheme="majorHAnsi" w:hAnsiTheme="majorHAnsi"/>
          <w:sz w:val="20"/>
          <w:szCs w:val="20"/>
          <w:lang w:val="es-ES"/>
        </w:rPr>
        <w:t xml:space="preserve">de todas </w:t>
      </w:r>
      <w:r w:rsidR="00F11CFF">
        <w:rPr>
          <w:rFonts w:asciiTheme="majorHAnsi" w:hAnsiTheme="majorHAnsi"/>
          <w:sz w:val="20"/>
          <w:szCs w:val="20"/>
          <w:lang w:val="es-ES"/>
        </w:rPr>
        <w:t>l</w:t>
      </w:r>
      <w:r w:rsidR="00477F8E" w:rsidRPr="007C6AE9">
        <w:rPr>
          <w:rFonts w:asciiTheme="majorHAnsi" w:hAnsiTheme="majorHAnsi"/>
          <w:sz w:val="20"/>
          <w:szCs w:val="20"/>
          <w:lang w:val="es-ES"/>
        </w:rPr>
        <w:t>as a</w:t>
      </w:r>
      <w:r w:rsidR="00F11CFF">
        <w:rPr>
          <w:rFonts w:asciiTheme="majorHAnsi" w:hAnsiTheme="majorHAnsi"/>
          <w:sz w:val="20"/>
          <w:szCs w:val="20"/>
          <w:lang w:val="es-ES"/>
        </w:rPr>
        <w:t>ccion</w:t>
      </w:r>
      <w:r w:rsidR="00477F8E" w:rsidRPr="007C6AE9">
        <w:rPr>
          <w:rFonts w:asciiTheme="majorHAnsi" w:hAnsiTheme="majorHAnsi"/>
          <w:sz w:val="20"/>
          <w:szCs w:val="20"/>
          <w:lang w:val="es-ES"/>
        </w:rPr>
        <w:t xml:space="preserve">es </w:t>
      </w:r>
      <w:r w:rsidR="00AC3422" w:rsidRPr="007C6AE9">
        <w:rPr>
          <w:rFonts w:asciiTheme="majorHAnsi" w:hAnsiTheme="majorHAnsi"/>
          <w:sz w:val="20"/>
          <w:szCs w:val="20"/>
          <w:lang w:val="es-ES"/>
        </w:rPr>
        <w:t xml:space="preserve">relacionadas </w:t>
      </w:r>
      <w:r w:rsidR="00F11CFF">
        <w:rPr>
          <w:rFonts w:asciiTheme="majorHAnsi" w:hAnsiTheme="majorHAnsi"/>
          <w:sz w:val="20"/>
          <w:szCs w:val="20"/>
          <w:lang w:val="es-ES"/>
        </w:rPr>
        <w:t xml:space="preserve">con </w:t>
      </w:r>
      <w:r w:rsidR="007C6AE9">
        <w:rPr>
          <w:rFonts w:asciiTheme="majorHAnsi" w:hAnsiTheme="majorHAnsi"/>
          <w:sz w:val="20"/>
          <w:szCs w:val="20"/>
          <w:lang w:val="es-ES"/>
        </w:rPr>
        <w:t>los hechos</w:t>
      </w:r>
      <w:r w:rsidR="00477F8E" w:rsidRPr="007C6AE9">
        <w:rPr>
          <w:rFonts w:asciiTheme="majorHAnsi" w:hAnsiTheme="majorHAnsi"/>
          <w:sz w:val="20"/>
          <w:szCs w:val="20"/>
          <w:lang w:val="es-ES"/>
        </w:rPr>
        <w:t xml:space="preserve">. </w:t>
      </w:r>
      <w:r w:rsidR="00950822" w:rsidRPr="007C6AE9">
        <w:rPr>
          <w:rFonts w:asciiTheme="majorHAnsi" w:hAnsiTheme="majorHAnsi"/>
          <w:sz w:val="20"/>
          <w:szCs w:val="20"/>
          <w:lang w:val="es-ES"/>
        </w:rPr>
        <w:t>E</w:t>
      </w:r>
      <w:r w:rsidR="00F11CFF">
        <w:rPr>
          <w:rFonts w:asciiTheme="majorHAnsi" w:hAnsiTheme="majorHAnsi"/>
          <w:sz w:val="20"/>
          <w:szCs w:val="20"/>
          <w:lang w:val="es-ES"/>
        </w:rPr>
        <w:t xml:space="preserve">n situaciones </w:t>
      </w:r>
      <w:r w:rsidR="00BD3573">
        <w:rPr>
          <w:rFonts w:asciiTheme="majorHAnsi" w:hAnsiTheme="majorHAnsi"/>
          <w:sz w:val="20"/>
          <w:szCs w:val="20"/>
          <w:lang w:val="es-ES"/>
        </w:rPr>
        <w:t xml:space="preserve">de </w:t>
      </w:r>
      <w:r w:rsidR="00F11CFF">
        <w:rPr>
          <w:rFonts w:asciiTheme="majorHAnsi" w:hAnsiTheme="majorHAnsi"/>
          <w:sz w:val="20"/>
          <w:szCs w:val="20"/>
          <w:lang w:val="es-ES"/>
        </w:rPr>
        <w:t xml:space="preserve">posibles </w:t>
      </w:r>
      <w:r w:rsidR="007C6AE9">
        <w:rPr>
          <w:rFonts w:asciiTheme="majorHAnsi" w:hAnsiTheme="majorHAnsi"/>
          <w:sz w:val="20"/>
          <w:szCs w:val="20"/>
          <w:lang w:val="es-ES"/>
        </w:rPr>
        <w:t>violaciones</w:t>
      </w:r>
      <w:r w:rsidR="00950822" w:rsidRPr="007C6AE9">
        <w:rPr>
          <w:rFonts w:asciiTheme="majorHAnsi" w:hAnsiTheme="majorHAnsi"/>
          <w:sz w:val="20"/>
          <w:szCs w:val="20"/>
          <w:lang w:val="es-ES"/>
        </w:rPr>
        <w:t xml:space="preserve"> </w:t>
      </w:r>
      <w:r w:rsidR="00F11CFF">
        <w:rPr>
          <w:rFonts w:asciiTheme="majorHAnsi" w:hAnsiTheme="majorHAnsi"/>
          <w:sz w:val="20"/>
          <w:szCs w:val="20"/>
          <w:lang w:val="es-ES"/>
        </w:rPr>
        <w:t>del derecho a la</w:t>
      </w:r>
      <w:r w:rsidR="00950822" w:rsidRPr="007C6AE9">
        <w:rPr>
          <w:rFonts w:asciiTheme="majorHAnsi" w:hAnsiTheme="majorHAnsi"/>
          <w:sz w:val="20"/>
          <w:szCs w:val="20"/>
          <w:lang w:val="es-ES"/>
        </w:rPr>
        <w:t xml:space="preserve"> vida, </w:t>
      </w:r>
      <w:r w:rsidR="00F11CFF">
        <w:rPr>
          <w:rFonts w:asciiTheme="majorHAnsi" w:hAnsiTheme="majorHAnsi"/>
          <w:sz w:val="20"/>
          <w:szCs w:val="20"/>
          <w:lang w:val="es-ES"/>
        </w:rPr>
        <w:t>l</w:t>
      </w:r>
      <w:r w:rsidR="00950822" w:rsidRPr="007C6AE9">
        <w:rPr>
          <w:rFonts w:asciiTheme="majorHAnsi" w:hAnsiTheme="majorHAnsi"/>
          <w:sz w:val="20"/>
          <w:szCs w:val="20"/>
          <w:lang w:val="es-ES"/>
        </w:rPr>
        <w:t>os recursos internos que de</w:t>
      </w:r>
      <w:r w:rsidR="00F11CFF">
        <w:rPr>
          <w:rFonts w:asciiTheme="majorHAnsi" w:hAnsiTheme="majorHAnsi"/>
          <w:sz w:val="20"/>
          <w:szCs w:val="20"/>
          <w:lang w:val="es-ES"/>
        </w:rPr>
        <w:t xml:space="preserve">ben tenerse en cuenta a efectos de la </w:t>
      </w:r>
      <w:r w:rsidR="00950822" w:rsidRPr="007C6AE9">
        <w:rPr>
          <w:rFonts w:asciiTheme="majorHAnsi" w:hAnsiTheme="majorHAnsi"/>
          <w:sz w:val="20"/>
          <w:szCs w:val="20"/>
          <w:lang w:val="es-ES"/>
        </w:rPr>
        <w:t>admisibilidad d</w:t>
      </w:r>
      <w:r w:rsidR="00F11CFF">
        <w:rPr>
          <w:rFonts w:asciiTheme="majorHAnsi" w:hAnsiTheme="majorHAnsi"/>
          <w:sz w:val="20"/>
          <w:szCs w:val="20"/>
          <w:lang w:val="es-ES"/>
        </w:rPr>
        <w:t xml:space="preserve">e </w:t>
      </w:r>
      <w:r w:rsidR="00DC649C" w:rsidRPr="007C6AE9">
        <w:rPr>
          <w:rFonts w:asciiTheme="majorHAnsi" w:hAnsiTheme="majorHAnsi"/>
          <w:sz w:val="20"/>
          <w:szCs w:val="20"/>
          <w:lang w:val="es-ES"/>
        </w:rPr>
        <w:t>la petición</w:t>
      </w:r>
      <w:r w:rsidR="00950822" w:rsidRPr="007C6AE9">
        <w:rPr>
          <w:rFonts w:asciiTheme="majorHAnsi" w:hAnsiTheme="majorHAnsi"/>
          <w:sz w:val="20"/>
          <w:szCs w:val="20"/>
          <w:lang w:val="es-ES"/>
        </w:rPr>
        <w:t xml:space="preserve"> s</w:t>
      </w:r>
      <w:r w:rsidR="00F11CFF">
        <w:rPr>
          <w:rFonts w:asciiTheme="majorHAnsi" w:hAnsiTheme="majorHAnsi"/>
          <w:sz w:val="20"/>
          <w:szCs w:val="20"/>
          <w:lang w:val="es-ES"/>
        </w:rPr>
        <w:t>on l</w:t>
      </w:r>
      <w:r w:rsidR="00950822" w:rsidRPr="007C6AE9">
        <w:rPr>
          <w:rFonts w:asciiTheme="majorHAnsi" w:hAnsiTheme="majorHAnsi"/>
          <w:sz w:val="20"/>
          <w:szCs w:val="20"/>
          <w:lang w:val="es-ES"/>
        </w:rPr>
        <w:t>os relacionados co</w:t>
      </w:r>
      <w:r w:rsidR="00F11CFF">
        <w:rPr>
          <w:rFonts w:asciiTheme="majorHAnsi" w:hAnsiTheme="majorHAnsi"/>
          <w:sz w:val="20"/>
          <w:szCs w:val="20"/>
          <w:lang w:val="es-ES"/>
        </w:rPr>
        <w:t xml:space="preserve">n la </w:t>
      </w:r>
      <w:r w:rsidR="00F11CFF" w:rsidRPr="007C6AE9">
        <w:rPr>
          <w:rFonts w:asciiTheme="majorHAnsi" w:hAnsiTheme="majorHAnsi"/>
          <w:sz w:val="20"/>
          <w:szCs w:val="20"/>
          <w:lang w:val="es-ES"/>
        </w:rPr>
        <w:t>investigación</w:t>
      </w:r>
      <w:r w:rsidR="00950822" w:rsidRPr="007C6AE9">
        <w:rPr>
          <w:rFonts w:asciiTheme="majorHAnsi" w:hAnsiTheme="majorHAnsi"/>
          <w:sz w:val="20"/>
          <w:szCs w:val="20"/>
          <w:lang w:val="es-ES"/>
        </w:rPr>
        <w:t xml:space="preserve"> </w:t>
      </w:r>
      <w:r w:rsidR="00F11CFF">
        <w:rPr>
          <w:rFonts w:asciiTheme="majorHAnsi" w:hAnsiTheme="majorHAnsi"/>
          <w:sz w:val="20"/>
          <w:szCs w:val="20"/>
          <w:lang w:val="es-ES"/>
        </w:rPr>
        <w:t xml:space="preserve">y la </w:t>
      </w:r>
      <w:r w:rsidR="00950822" w:rsidRPr="007C6AE9">
        <w:rPr>
          <w:rFonts w:asciiTheme="majorHAnsi" w:hAnsiTheme="majorHAnsi"/>
          <w:sz w:val="20"/>
          <w:szCs w:val="20"/>
          <w:lang w:val="es-ES"/>
        </w:rPr>
        <w:t>san</w:t>
      </w:r>
      <w:r w:rsidR="00F11CFF">
        <w:rPr>
          <w:rFonts w:asciiTheme="majorHAnsi" w:hAnsiTheme="majorHAnsi"/>
          <w:sz w:val="20"/>
          <w:szCs w:val="20"/>
          <w:lang w:val="es-ES"/>
        </w:rPr>
        <w:t>ción</w:t>
      </w:r>
      <w:r w:rsidR="00950822" w:rsidRPr="007C6AE9">
        <w:rPr>
          <w:rFonts w:asciiTheme="majorHAnsi" w:hAnsiTheme="majorHAnsi"/>
          <w:sz w:val="20"/>
          <w:szCs w:val="20"/>
          <w:lang w:val="es-ES"/>
        </w:rPr>
        <w:t xml:space="preserve"> d</w:t>
      </w:r>
      <w:r w:rsidR="00F11CFF">
        <w:rPr>
          <w:rFonts w:asciiTheme="majorHAnsi" w:hAnsiTheme="majorHAnsi"/>
          <w:sz w:val="20"/>
          <w:szCs w:val="20"/>
          <w:lang w:val="es-ES"/>
        </w:rPr>
        <w:t>e l</w:t>
      </w:r>
      <w:r w:rsidR="00950822" w:rsidRPr="007C6AE9">
        <w:rPr>
          <w:rFonts w:asciiTheme="majorHAnsi" w:hAnsiTheme="majorHAnsi"/>
          <w:sz w:val="20"/>
          <w:szCs w:val="20"/>
          <w:lang w:val="es-ES"/>
        </w:rPr>
        <w:t>os respons</w:t>
      </w:r>
      <w:r w:rsidR="00F11CFF">
        <w:rPr>
          <w:rFonts w:asciiTheme="majorHAnsi" w:hAnsiTheme="majorHAnsi"/>
          <w:sz w:val="20"/>
          <w:szCs w:val="20"/>
          <w:lang w:val="es-ES"/>
        </w:rPr>
        <w:t>ables</w:t>
      </w:r>
      <w:r w:rsidR="00950822" w:rsidRPr="007C6AE9">
        <w:rPr>
          <w:rFonts w:asciiTheme="majorHAnsi" w:hAnsiTheme="majorHAnsi"/>
          <w:sz w:val="20"/>
          <w:szCs w:val="20"/>
          <w:lang w:val="es-ES"/>
        </w:rPr>
        <w:t xml:space="preserve">, que se </w:t>
      </w:r>
      <w:r w:rsidR="00BD3573">
        <w:rPr>
          <w:rFonts w:asciiTheme="majorHAnsi" w:hAnsiTheme="majorHAnsi"/>
          <w:sz w:val="20"/>
          <w:szCs w:val="20"/>
          <w:lang w:val="es-ES"/>
        </w:rPr>
        <w:t xml:space="preserve">reflejan en la legislación </w:t>
      </w:r>
      <w:r w:rsidR="00950822" w:rsidRPr="007C6AE9">
        <w:rPr>
          <w:rFonts w:asciiTheme="majorHAnsi" w:hAnsiTheme="majorHAnsi"/>
          <w:sz w:val="20"/>
          <w:szCs w:val="20"/>
          <w:lang w:val="es-ES"/>
        </w:rPr>
        <w:t xml:space="preserve">interna </w:t>
      </w:r>
      <w:r w:rsidR="00607534">
        <w:rPr>
          <w:rFonts w:asciiTheme="majorHAnsi" w:hAnsiTheme="majorHAnsi"/>
          <w:sz w:val="20"/>
          <w:szCs w:val="20"/>
          <w:lang w:val="es-ES"/>
        </w:rPr>
        <w:t>sobre</w:t>
      </w:r>
      <w:r w:rsidR="00950822" w:rsidRPr="007C6AE9">
        <w:rPr>
          <w:rFonts w:asciiTheme="majorHAnsi" w:hAnsiTheme="majorHAnsi"/>
          <w:sz w:val="20"/>
          <w:szCs w:val="20"/>
          <w:lang w:val="es-ES"/>
        </w:rPr>
        <w:t xml:space="preserve"> delitos perseguidos de </w:t>
      </w:r>
      <w:r w:rsidR="00BD3573" w:rsidRPr="007C6AE9">
        <w:rPr>
          <w:rFonts w:asciiTheme="majorHAnsi" w:hAnsiTheme="majorHAnsi"/>
          <w:sz w:val="20"/>
          <w:szCs w:val="20"/>
          <w:lang w:val="es-ES"/>
        </w:rPr>
        <w:t>oficio</w:t>
      </w:r>
      <w:r w:rsidR="00950822" w:rsidRPr="007C6AE9">
        <w:rPr>
          <w:rFonts w:asciiTheme="majorHAnsi" w:hAnsiTheme="majorHAnsi"/>
          <w:sz w:val="20"/>
          <w:szCs w:val="20"/>
          <w:lang w:val="es-ES"/>
        </w:rPr>
        <w:t xml:space="preserve">. </w:t>
      </w:r>
      <w:r w:rsidR="00F11CFF">
        <w:rPr>
          <w:rFonts w:asciiTheme="majorHAnsi" w:hAnsiTheme="majorHAnsi"/>
          <w:sz w:val="20"/>
          <w:szCs w:val="20"/>
          <w:lang w:val="es-ES"/>
        </w:rPr>
        <w:t xml:space="preserve">En el </w:t>
      </w:r>
      <w:r w:rsidR="00950822" w:rsidRPr="007C6AE9">
        <w:rPr>
          <w:rFonts w:asciiTheme="majorHAnsi" w:hAnsiTheme="majorHAnsi"/>
          <w:sz w:val="20"/>
          <w:szCs w:val="20"/>
          <w:lang w:val="es-ES"/>
        </w:rPr>
        <w:t>caso</w:t>
      </w:r>
      <w:r w:rsidR="00F11CFF">
        <w:rPr>
          <w:rFonts w:asciiTheme="majorHAnsi" w:hAnsiTheme="majorHAnsi"/>
          <w:sz w:val="20"/>
          <w:szCs w:val="20"/>
          <w:lang w:val="es-ES"/>
        </w:rPr>
        <w:t xml:space="preserve"> de autos</w:t>
      </w:r>
      <w:r w:rsidR="00950822" w:rsidRPr="007C6AE9">
        <w:rPr>
          <w:rFonts w:asciiTheme="majorHAnsi" w:hAnsiTheme="majorHAnsi"/>
          <w:sz w:val="20"/>
          <w:szCs w:val="20"/>
          <w:lang w:val="es-ES"/>
        </w:rPr>
        <w:t xml:space="preserve">, </w:t>
      </w:r>
      <w:r w:rsidR="00DC649C" w:rsidRPr="007C6AE9">
        <w:rPr>
          <w:rFonts w:asciiTheme="majorHAnsi" w:hAnsiTheme="majorHAnsi"/>
          <w:sz w:val="20"/>
          <w:szCs w:val="20"/>
          <w:lang w:val="es-ES"/>
        </w:rPr>
        <w:t>la Comisión</w:t>
      </w:r>
      <w:r w:rsidR="00950822" w:rsidRPr="007C6AE9">
        <w:rPr>
          <w:rFonts w:asciiTheme="majorHAnsi" w:hAnsiTheme="majorHAnsi"/>
          <w:sz w:val="20"/>
          <w:szCs w:val="20"/>
          <w:lang w:val="es-ES"/>
        </w:rPr>
        <w:t xml:space="preserve"> observa que, de ac</w:t>
      </w:r>
      <w:r w:rsidR="00BD3573">
        <w:rPr>
          <w:rFonts w:asciiTheme="majorHAnsi" w:hAnsiTheme="majorHAnsi"/>
          <w:sz w:val="20"/>
          <w:szCs w:val="20"/>
          <w:lang w:val="es-ES"/>
        </w:rPr>
        <w:t xml:space="preserve">uerdo con la </w:t>
      </w:r>
      <w:r w:rsidR="00BD3573" w:rsidRPr="007C6AE9">
        <w:rPr>
          <w:rFonts w:asciiTheme="majorHAnsi" w:hAnsiTheme="majorHAnsi"/>
          <w:sz w:val="20"/>
          <w:szCs w:val="20"/>
          <w:lang w:val="es-ES"/>
        </w:rPr>
        <w:t>información</w:t>
      </w:r>
      <w:r w:rsidR="00950822" w:rsidRPr="007C6AE9">
        <w:rPr>
          <w:rFonts w:asciiTheme="majorHAnsi" w:hAnsiTheme="majorHAnsi"/>
          <w:sz w:val="20"/>
          <w:szCs w:val="20"/>
          <w:lang w:val="es-ES"/>
        </w:rPr>
        <w:t xml:space="preserve"> proporcionada, </w:t>
      </w:r>
      <w:r w:rsidR="00FF6657" w:rsidRPr="007C6AE9">
        <w:rPr>
          <w:rFonts w:asciiTheme="majorHAnsi" w:hAnsiTheme="majorHAnsi"/>
          <w:sz w:val="20"/>
          <w:szCs w:val="20"/>
          <w:lang w:val="es-ES"/>
        </w:rPr>
        <w:t>el Estado</w:t>
      </w:r>
      <w:r w:rsidR="00950822" w:rsidRPr="007C6AE9">
        <w:rPr>
          <w:rFonts w:asciiTheme="majorHAnsi" w:hAnsiTheme="majorHAnsi"/>
          <w:sz w:val="20"/>
          <w:szCs w:val="20"/>
          <w:lang w:val="es-ES"/>
        </w:rPr>
        <w:t xml:space="preserve"> </w:t>
      </w:r>
      <w:r w:rsidR="00BD3573">
        <w:rPr>
          <w:rFonts w:asciiTheme="majorHAnsi" w:hAnsiTheme="majorHAnsi"/>
          <w:sz w:val="20"/>
          <w:szCs w:val="20"/>
          <w:lang w:val="es-ES"/>
        </w:rPr>
        <w:t xml:space="preserve">no tomó ninguna medida con el fin de </w:t>
      </w:r>
      <w:r w:rsidR="00950822" w:rsidRPr="007C6AE9">
        <w:rPr>
          <w:rFonts w:asciiTheme="majorHAnsi" w:hAnsiTheme="majorHAnsi"/>
          <w:sz w:val="20"/>
          <w:szCs w:val="20"/>
          <w:lang w:val="es-ES"/>
        </w:rPr>
        <w:t xml:space="preserve">investigar </w:t>
      </w:r>
      <w:r w:rsidR="00BD3573">
        <w:rPr>
          <w:rFonts w:asciiTheme="majorHAnsi" w:hAnsiTheme="majorHAnsi"/>
          <w:sz w:val="20"/>
          <w:szCs w:val="20"/>
          <w:lang w:val="es-ES"/>
        </w:rPr>
        <w:t>l</w:t>
      </w:r>
      <w:r w:rsidR="00950822" w:rsidRPr="007C6AE9">
        <w:rPr>
          <w:rFonts w:asciiTheme="majorHAnsi" w:hAnsiTheme="majorHAnsi"/>
          <w:sz w:val="20"/>
          <w:szCs w:val="20"/>
          <w:lang w:val="es-ES"/>
        </w:rPr>
        <w:t>a m</w:t>
      </w:r>
      <w:r w:rsidR="00BD3573">
        <w:rPr>
          <w:rFonts w:asciiTheme="majorHAnsi" w:hAnsiTheme="majorHAnsi"/>
          <w:sz w:val="20"/>
          <w:szCs w:val="20"/>
          <w:lang w:val="es-ES"/>
        </w:rPr>
        <w:t>uerte de los c</w:t>
      </w:r>
      <w:r w:rsidR="00950822" w:rsidRPr="007C6AE9">
        <w:rPr>
          <w:rFonts w:asciiTheme="majorHAnsi" w:hAnsiTheme="majorHAnsi"/>
          <w:sz w:val="20"/>
          <w:szCs w:val="20"/>
          <w:lang w:val="es-ES"/>
        </w:rPr>
        <w:t xml:space="preserve">uatro </w:t>
      </w:r>
      <w:r w:rsidR="00FF6657" w:rsidRPr="007C6AE9">
        <w:rPr>
          <w:rFonts w:asciiTheme="majorHAnsi" w:hAnsiTheme="majorHAnsi"/>
          <w:sz w:val="20"/>
          <w:szCs w:val="20"/>
          <w:lang w:val="es-ES"/>
        </w:rPr>
        <w:t>trabajadores</w:t>
      </w:r>
      <w:r w:rsidR="00950822" w:rsidRPr="007C6AE9">
        <w:rPr>
          <w:rFonts w:asciiTheme="majorHAnsi" w:hAnsiTheme="majorHAnsi"/>
          <w:sz w:val="20"/>
          <w:szCs w:val="20"/>
          <w:lang w:val="es-ES"/>
        </w:rPr>
        <w:t xml:space="preserve">, </w:t>
      </w:r>
      <w:r w:rsidR="00BD3573">
        <w:rPr>
          <w:rFonts w:asciiTheme="majorHAnsi" w:hAnsiTheme="majorHAnsi"/>
          <w:sz w:val="20"/>
          <w:szCs w:val="20"/>
          <w:lang w:val="es-ES"/>
        </w:rPr>
        <w:t xml:space="preserve">lo cual </w:t>
      </w:r>
      <w:r w:rsidR="00950822" w:rsidRPr="007C6AE9">
        <w:rPr>
          <w:rFonts w:asciiTheme="majorHAnsi" w:hAnsiTheme="majorHAnsi"/>
          <w:sz w:val="20"/>
          <w:szCs w:val="20"/>
          <w:lang w:val="es-ES"/>
        </w:rPr>
        <w:t>caracteriza</w:t>
      </w:r>
      <w:r w:rsidR="00BD3573">
        <w:rPr>
          <w:rFonts w:asciiTheme="majorHAnsi" w:hAnsiTheme="majorHAnsi"/>
          <w:sz w:val="20"/>
          <w:szCs w:val="20"/>
          <w:lang w:val="es-ES"/>
        </w:rPr>
        <w:t xml:space="preserve"> la existencia de un </w:t>
      </w:r>
      <w:r w:rsidR="00950822" w:rsidRPr="007C6AE9">
        <w:rPr>
          <w:rFonts w:asciiTheme="majorHAnsi" w:hAnsiTheme="majorHAnsi"/>
          <w:sz w:val="20"/>
          <w:szCs w:val="20"/>
          <w:lang w:val="es-ES"/>
        </w:rPr>
        <w:t>contexto de impunidad.</w:t>
      </w:r>
      <w:r w:rsidR="00BF1BAC" w:rsidRPr="007C6AE9">
        <w:rPr>
          <w:rFonts w:asciiTheme="majorHAnsi" w:hAnsiTheme="majorHAnsi"/>
          <w:sz w:val="20"/>
          <w:szCs w:val="20"/>
          <w:lang w:val="es-ES"/>
        </w:rPr>
        <w:t xml:space="preserve"> </w:t>
      </w:r>
      <w:r w:rsidR="00BD3573">
        <w:rPr>
          <w:rFonts w:asciiTheme="majorHAnsi" w:hAnsiTheme="majorHAnsi"/>
          <w:sz w:val="20"/>
          <w:szCs w:val="20"/>
          <w:lang w:val="es-ES"/>
        </w:rPr>
        <w:t xml:space="preserve">Por consiguiente, la Comisión </w:t>
      </w:r>
      <w:r w:rsidR="00BF1BAC" w:rsidRPr="007C6AE9">
        <w:rPr>
          <w:rFonts w:asciiTheme="majorHAnsi" w:hAnsiTheme="majorHAnsi"/>
          <w:sz w:val="20"/>
          <w:szCs w:val="20"/>
          <w:lang w:val="es-ES"/>
        </w:rPr>
        <w:t xml:space="preserve">considera </w:t>
      </w:r>
      <w:r w:rsidR="00BD3573">
        <w:rPr>
          <w:rFonts w:asciiTheme="majorHAnsi" w:hAnsiTheme="majorHAnsi"/>
          <w:sz w:val="20"/>
          <w:szCs w:val="20"/>
          <w:lang w:val="es-ES"/>
        </w:rPr>
        <w:t xml:space="preserve">que se </w:t>
      </w:r>
      <w:r w:rsidR="00BF1BAC" w:rsidRPr="007C6AE9">
        <w:rPr>
          <w:rFonts w:asciiTheme="majorHAnsi" w:hAnsiTheme="majorHAnsi"/>
          <w:sz w:val="20"/>
          <w:szCs w:val="20"/>
          <w:lang w:val="es-ES"/>
        </w:rPr>
        <w:t>aplic</w:t>
      </w:r>
      <w:r w:rsidR="00BD3573">
        <w:rPr>
          <w:rFonts w:asciiTheme="majorHAnsi" w:hAnsiTheme="majorHAnsi"/>
          <w:sz w:val="20"/>
          <w:szCs w:val="20"/>
          <w:lang w:val="es-ES"/>
        </w:rPr>
        <w:t xml:space="preserve">a la </w:t>
      </w:r>
      <w:r w:rsidR="00866E9D">
        <w:rPr>
          <w:rFonts w:asciiTheme="majorHAnsi" w:hAnsiTheme="majorHAnsi"/>
          <w:sz w:val="20"/>
          <w:szCs w:val="20"/>
          <w:lang w:val="es-ES"/>
        </w:rPr>
        <w:t>excepción</w:t>
      </w:r>
      <w:r w:rsidR="00BF1BAC" w:rsidRPr="007C6AE9">
        <w:rPr>
          <w:rFonts w:asciiTheme="majorHAnsi" w:hAnsiTheme="majorHAnsi"/>
          <w:sz w:val="20"/>
          <w:szCs w:val="20"/>
          <w:lang w:val="es-ES"/>
        </w:rPr>
        <w:t xml:space="preserve"> a</w:t>
      </w:r>
      <w:r w:rsidR="00BD3573">
        <w:rPr>
          <w:rFonts w:asciiTheme="majorHAnsi" w:hAnsiTheme="majorHAnsi"/>
          <w:sz w:val="20"/>
          <w:szCs w:val="20"/>
          <w:lang w:val="es-ES"/>
        </w:rPr>
        <w:t>l</w:t>
      </w:r>
      <w:r w:rsidR="00BF1BAC" w:rsidRPr="007C6AE9">
        <w:rPr>
          <w:rFonts w:asciiTheme="majorHAnsi" w:hAnsiTheme="majorHAnsi"/>
          <w:sz w:val="20"/>
          <w:szCs w:val="20"/>
          <w:lang w:val="es-ES"/>
        </w:rPr>
        <w:t xml:space="preserve"> </w:t>
      </w:r>
      <w:r w:rsidR="00460FBF">
        <w:rPr>
          <w:rFonts w:asciiTheme="majorHAnsi" w:hAnsiTheme="majorHAnsi"/>
          <w:sz w:val="20"/>
          <w:szCs w:val="20"/>
          <w:lang w:val="es-ES"/>
        </w:rPr>
        <w:t>agotamiento</w:t>
      </w:r>
      <w:r w:rsidR="00BF1BAC" w:rsidRPr="007C6AE9">
        <w:rPr>
          <w:rFonts w:asciiTheme="majorHAnsi" w:hAnsiTheme="majorHAnsi"/>
          <w:sz w:val="20"/>
          <w:szCs w:val="20"/>
          <w:lang w:val="es-ES"/>
        </w:rPr>
        <w:t xml:space="preserve"> d</w:t>
      </w:r>
      <w:r w:rsidR="00460FBF">
        <w:rPr>
          <w:rFonts w:asciiTheme="majorHAnsi" w:hAnsiTheme="majorHAnsi"/>
          <w:sz w:val="20"/>
          <w:szCs w:val="20"/>
          <w:lang w:val="es-ES"/>
        </w:rPr>
        <w:t>e l</w:t>
      </w:r>
      <w:r w:rsidR="00BF1BAC" w:rsidRPr="007C6AE9">
        <w:rPr>
          <w:rFonts w:asciiTheme="majorHAnsi" w:hAnsiTheme="majorHAnsi"/>
          <w:sz w:val="20"/>
          <w:szCs w:val="20"/>
          <w:lang w:val="es-ES"/>
        </w:rPr>
        <w:t xml:space="preserve">os recursos internos prevista </w:t>
      </w:r>
      <w:r w:rsidR="00460FBF">
        <w:rPr>
          <w:rFonts w:asciiTheme="majorHAnsi" w:hAnsiTheme="majorHAnsi"/>
          <w:sz w:val="20"/>
          <w:szCs w:val="20"/>
          <w:lang w:val="es-ES"/>
        </w:rPr>
        <w:t>en el</w:t>
      </w:r>
      <w:r w:rsidR="00BF1BAC" w:rsidRPr="007C6AE9">
        <w:rPr>
          <w:rFonts w:asciiTheme="majorHAnsi" w:hAnsiTheme="majorHAnsi"/>
          <w:sz w:val="20"/>
          <w:szCs w:val="20"/>
          <w:lang w:val="es-ES"/>
        </w:rPr>
        <w:t xml:space="preserve"> </w:t>
      </w:r>
      <w:r w:rsidR="00FA6177" w:rsidRPr="007C6AE9">
        <w:rPr>
          <w:rFonts w:asciiTheme="majorHAnsi" w:hAnsiTheme="majorHAnsi"/>
          <w:sz w:val="20"/>
          <w:szCs w:val="20"/>
          <w:lang w:val="es-ES"/>
        </w:rPr>
        <w:t>artículo</w:t>
      </w:r>
      <w:r w:rsidR="00BF1BAC" w:rsidRPr="007C6AE9">
        <w:rPr>
          <w:rFonts w:asciiTheme="majorHAnsi" w:hAnsiTheme="majorHAnsi"/>
          <w:sz w:val="20"/>
          <w:szCs w:val="20"/>
          <w:lang w:val="es-ES"/>
        </w:rPr>
        <w:t xml:space="preserve"> 46</w:t>
      </w:r>
      <w:r w:rsidR="00460FBF">
        <w:rPr>
          <w:rFonts w:asciiTheme="majorHAnsi" w:hAnsiTheme="majorHAnsi"/>
          <w:sz w:val="20"/>
          <w:szCs w:val="20"/>
          <w:lang w:val="es-ES"/>
        </w:rPr>
        <w:t xml:space="preserve">, párrafo </w:t>
      </w:r>
      <w:r w:rsidR="00BF1BAC" w:rsidRPr="007C6AE9">
        <w:rPr>
          <w:rFonts w:asciiTheme="majorHAnsi" w:hAnsiTheme="majorHAnsi"/>
          <w:sz w:val="20"/>
          <w:szCs w:val="20"/>
          <w:lang w:val="es-ES"/>
        </w:rPr>
        <w:t>2</w:t>
      </w:r>
      <w:r w:rsidR="00460FBF">
        <w:rPr>
          <w:rFonts w:asciiTheme="majorHAnsi" w:hAnsiTheme="majorHAnsi"/>
          <w:sz w:val="20"/>
          <w:szCs w:val="20"/>
          <w:lang w:val="es-ES"/>
        </w:rPr>
        <w:t xml:space="preserve"> </w:t>
      </w:r>
      <w:r w:rsidR="00BF1BAC" w:rsidRPr="007C6AE9">
        <w:rPr>
          <w:rFonts w:asciiTheme="majorHAnsi" w:hAnsiTheme="majorHAnsi"/>
          <w:sz w:val="20"/>
          <w:szCs w:val="20"/>
          <w:lang w:val="es-ES"/>
        </w:rPr>
        <w:t>c</w:t>
      </w:r>
      <w:r w:rsidR="00460FBF">
        <w:rPr>
          <w:rFonts w:asciiTheme="majorHAnsi" w:hAnsiTheme="majorHAnsi"/>
          <w:sz w:val="20"/>
          <w:szCs w:val="20"/>
          <w:lang w:val="es-ES"/>
        </w:rPr>
        <w:t>),</w:t>
      </w:r>
      <w:r w:rsidR="00BF1BAC" w:rsidRPr="007C6AE9">
        <w:rPr>
          <w:rFonts w:asciiTheme="majorHAnsi" w:hAnsiTheme="majorHAnsi"/>
          <w:sz w:val="20"/>
          <w:szCs w:val="20"/>
          <w:lang w:val="es-ES"/>
        </w:rPr>
        <w:t xml:space="preserve"> </w:t>
      </w:r>
      <w:r w:rsidR="00FA6177" w:rsidRPr="007C6AE9">
        <w:rPr>
          <w:rFonts w:asciiTheme="majorHAnsi" w:hAnsiTheme="majorHAnsi"/>
          <w:sz w:val="20"/>
          <w:szCs w:val="20"/>
          <w:lang w:val="es-ES"/>
        </w:rPr>
        <w:t>de la Convención</w:t>
      </w:r>
      <w:r w:rsidR="00BF1BAC" w:rsidRPr="007C6AE9">
        <w:rPr>
          <w:rFonts w:asciiTheme="majorHAnsi" w:hAnsiTheme="majorHAnsi"/>
          <w:sz w:val="20"/>
          <w:szCs w:val="20"/>
          <w:lang w:val="es-ES"/>
        </w:rPr>
        <w:t xml:space="preserve"> Americana.</w:t>
      </w:r>
    </w:p>
    <w:p w:rsidR="003B5752" w:rsidRPr="007C6AE9" w:rsidRDefault="00DC649C"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7C6AE9">
        <w:rPr>
          <w:rFonts w:asciiTheme="majorHAnsi" w:hAnsiTheme="majorHAnsi"/>
          <w:sz w:val="20"/>
          <w:szCs w:val="20"/>
          <w:lang w:val="es-ES"/>
        </w:rPr>
        <w:t>La petición</w:t>
      </w:r>
      <w:r w:rsidR="007A52D7" w:rsidRPr="007C6AE9">
        <w:rPr>
          <w:rFonts w:asciiTheme="majorHAnsi" w:hAnsiTheme="majorHAnsi"/>
          <w:sz w:val="20"/>
          <w:szCs w:val="20"/>
          <w:lang w:val="es-ES"/>
        </w:rPr>
        <w:t xml:space="preserve"> f</w:t>
      </w:r>
      <w:r w:rsidR="00BD3573">
        <w:rPr>
          <w:rFonts w:asciiTheme="majorHAnsi" w:hAnsiTheme="majorHAnsi"/>
          <w:sz w:val="20"/>
          <w:szCs w:val="20"/>
          <w:lang w:val="es-ES"/>
        </w:rPr>
        <w:t xml:space="preserve">ue recibida el </w:t>
      </w:r>
      <w:r w:rsidR="005C5723" w:rsidRPr="007C6AE9">
        <w:rPr>
          <w:rFonts w:asciiTheme="majorHAnsi" w:hAnsiTheme="majorHAnsi"/>
          <w:bCs/>
          <w:sz w:val="20"/>
          <w:szCs w:val="20"/>
          <w:lang w:val="es-ES"/>
        </w:rPr>
        <w:t xml:space="preserve">17 de </w:t>
      </w:r>
      <w:r w:rsidR="00FA6177" w:rsidRPr="007C6AE9">
        <w:rPr>
          <w:rFonts w:asciiTheme="majorHAnsi" w:hAnsiTheme="majorHAnsi"/>
          <w:bCs/>
          <w:sz w:val="20"/>
          <w:szCs w:val="20"/>
          <w:lang w:val="es-ES"/>
        </w:rPr>
        <w:t>junio</w:t>
      </w:r>
      <w:r w:rsidR="005C5723" w:rsidRPr="007C6AE9">
        <w:rPr>
          <w:rFonts w:asciiTheme="majorHAnsi" w:hAnsiTheme="majorHAnsi"/>
          <w:bCs/>
          <w:sz w:val="20"/>
          <w:szCs w:val="20"/>
          <w:lang w:val="es-ES"/>
        </w:rPr>
        <w:t xml:space="preserve"> de 2011 </w:t>
      </w:r>
      <w:r w:rsidR="00BD3573">
        <w:rPr>
          <w:rFonts w:asciiTheme="majorHAnsi" w:hAnsiTheme="majorHAnsi"/>
          <w:bCs/>
          <w:sz w:val="20"/>
          <w:szCs w:val="20"/>
          <w:lang w:val="es-ES"/>
        </w:rPr>
        <w:t>y</w:t>
      </w:r>
      <w:r w:rsidR="007A52D7" w:rsidRPr="007C6AE9">
        <w:rPr>
          <w:rFonts w:asciiTheme="majorHAnsi" w:hAnsiTheme="majorHAnsi"/>
          <w:sz w:val="20"/>
          <w:szCs w:val="20"/>
          <w:lang w:val="es-ES"/>
        </w:rPr>
        <w:t>, a</w:t>
      </w:r>
      <w:r w:rsidR="00BD3573">
        <w:rPr>
          <w:rFonts w:asciiTheme="majorHAnsi" w:hAnsiTheme="majorHAnsi"/>
          <w:sz w:val="20"/>
          <w:szCs w:val="20"/>
          <w:lang w:val="es-ES"/>
        </w:rPr>
        <w:t xml:space="preserve"> </w:t>
      </w:r>
      <w:r w:rsidR="007A52D7" w:rsidRPr="007C6AE9">
        <w:rPr>
          <w:rFonts w:asciiTheme="majorHAnsi" w:hAnsiTheme="majorHAnsi"/>
          <w:sz w:val="20"/>
          <w:szCs w:val="20"/>
          <w:lang w:val="es-ES"/>
        </w:rPr>
        <w:t>pesar d</w:t>
      </w:r>
      <w:r w:rsidR="00BD3573">
        <w:rPr>
          <w:rFonts w:asciiTheme="majorHAnsi" w:hAnsiTheme="majorHAnsi"/>
          <w:sz w:val="20"/>
          <w:szCs w:val="20"/>
          <w:lang w:val="es-ES"/>
        </w:rPr>
        <w:t xml:space="preserve">e que </w:t>
      </w:r>
      <w:r w:rsidR="007C6AE9">
        <w:rPr>
          <w:rFonts w:asciiTheme="majorHAnsi" w:hAnsiTheme="majorHAnsi"/>
          <w:sz w:val="20"/>
          <w:szCs w:val="20"/>
          <w:lang w:val="es-ES"/>
        </w:rPr>
        <w:t>los hechos</w:t>
      </w:r>
      <w:r w:rsidR="007A52D7" w:rsidRPr="007C6AE9">
        <w:rPr>
          <w:rFonts w:asciiTheme="majorHAnsi" w:hAnsiTheme="majorHAnsi"/>
          <w:sz w:val="20"/>
          <w:szCs w:val="20"/>
          <w:lang w:val="es-ES"/>
        </w:rPr>
        <w:t xml:space="preserve"> data</w:t>
      </w:r>
      <w:r w:rsidR="00BD3573">
        <w:rPr>
          <w:rFonts w:asciiTheme="majorHAnsi" w:hAnsiTheme="majorHAnsi"/>
          <w:sz w:val="20"/>
          <w:szCs w:val="20"/>
          <w:lang w:val="es-ES"/>
        </w:rPr>
        <w:t xml:space="preserve">n de </w:t>
      </w:r>
      <w:r w:rsidR="007A52D7" w:rsidRPr="007C6AE9">
        <w:rPr>
          <w:rFonts w:asciiTheme="majorHAnsi" w:hAnsiTheme="majorHAnsi"/>
          <w:sz w:val="20"/>
          <w:szCs w:val="20"/>
          <w:lang w:val="es-ES"/>
        </w:rPr>
        <w:t xml:space="preserve">1999, sus </w:t>
      </w:r>
      <w:r w:rsidR="00BD3573" w:rsidRPr="007C6AE9">
        <w:rPr>
          <w:rFonts w:asciiTheme="majorHAnsi" w:hAnsiTheme="majorHAnsi"/>
          <w:sz w:val="20"/>
          <w:szCs w:val="20"/>
          <w:lang w:val="es-ES"/>
        </w:rPr>
        <w:t>efectos</w:t>
      </w:r>
      <w:r w:rsidR="007A52D7" w:rsidRPr="007C6AE9">
        <w:rPr>
          <w:rFonts w:asciiTheme="majorHAnsi" w:hAnsiTheme="majorHAnsi"/>
          <w:sz w:val="20"/>
          <w:szCs w:val="20"/>
          <w:lang w:val="es-ES"/>
        </w:rPr>
        <w:t xml:space="preserve"> </w:t>
      </w:r>
      <w:r w:rsidR="00BD3573" w:rsidRPr="007C6AE9">
        <w:rPr>
          <w:rFonts w:asciiTheme="majorHAnsi" w:hAnsiTheme="majorHAnsi"/>
          <w:sz w:val="20"/>
          <w:szCs w:val="20"/>
          <w:lang w:val="es-ES"/>
        </w:rPr>
        <w:t>en</w:t>
      </w:r>
      <w:r w:rsidR="007A52D7" w:rsidRPr="007C6AE9">
        <w:rPr>
          <w:rFonts w:asciiTheme="majorHAnsi" w:hAnsiTheme="majorHAnsi"/>
          <w:sz w:val="20"/>
          <w:szCs w:val="20"/>
          <w:lang w:val="es-ES"/>
        </w:rPr>
        <w:t xml:space="preserve"> rela</w:t>
      </w:r>
      <w:r w:rsidR="00BD3573">
        <w:rPr>
          <w:rFonts w:asciiTheme="majorHAnsi" w:hAnsiTheme="majorHAnsi"/>
          <w:sz w:val="20"/>
          <w:szCs w:val="20"/>
          <w:lang w:val="es-ES"/>
        </w:rPr>
        <w:t xml:space="preserve">ción con la </w:t>
      </w:r>
      <w:r w:rsidR="007A52D7" w:rsidRPr="007C6AE9">
        <w:rPr>
          <w:rFonts w:asciiTheme="majorHAnsi" w:hAnsiTheme="majorHAnsi"/>
          <w:sz w:val="20"/>
          <w:szCs w:val="20"/>
          <w:lang w:val="es-ES"/>
        </w:rPr>
        <w:t>denega</w:t>
      </w:r>
      <w:r w:rsidR="00BD3573">
        <w:rPr>
          <w:rFonts w:asciiTheme="majorHAnsi" w:hAnsiTheme="majorHAnsi"/>
          <w:sz w:val="20"/>
          <w:szCs w:val="20"/>
          <w:lang w:val="es-ES"/>
        </w:rPr>
        <w:t>ción</w:t>
      </w:r>
      <w:r w:rsidR="007A52D7" w:rsidRPr="007C6AE9">
        <w:rPr>
          <w:rFonts w:asciiTheme="majorHAnsi" w:hAnsiTheme="majorHAnsi"/>
          <w:sz w:val="20"/>
          <w:szCs w:val="20"/>
          <w:lang w:val="es-ES"/>
        </w:rPr>
        <w:t xml:space="preserve"> de </w:t>
      </w:r>
      <w:r w:rsidR="00460FBF">
        <w:rPr>
          <w:rFonts w:asciiTheme="majorHAnsi" w:hAnsiTheme="majorHAnsi"/>
          <w:sz w:val="20"/>
          <w:szCs w:val="20"/>
          <w:lang w:val="es-ES"/>
        </w:rPr>
        <w:t>justicia</w:t>
      </w:r>
      <w:r w:rsidR="007A52D7" w:rsidRPr="007C6AE9">
        <w:rPr>
          <w:rFonts w:asciiTheme="majorHAnsi" w:hAnsiTheme="majorHAnsi"/>
          <w:sz w:val="20"/>
          <w:szCs w:val="20"/>
          <w:lang w:val="es-ES"/>
        </w:rPr>
        <w:t xml:space="preserve"> </w:t>
      </w:r>
      <w:r w:rsidR="00BD3573">
        <w:rPr>
          <w:rFonts w:asciiTheme="majorHAnsi" w:hAnsiTheme="majorHAnsi"/>
          <w:sz w:val="20"/>
          <w:szCs w:val="20"/>
          <w:lang w:val="es-ES"/>
        </w:rPr>
        <w:t xml:space="preserve">y la </w:t>
      </w:r>
      <w:r w:rsidR="007A52D7" w:rsidRPr="007C6AE9">
        <w:rPr>
          <w:rFonts w:asciiTheme="majorHAnsi" w:hAnsiTheme="majorHAnsi"/>
          <w:sz w:val="20"/>
          <w:szCs w:val="20"/>
          <w:lang w:val="es-ES"/>
        </w:rPr>
        <w:t>caracteriza</w:t>
      </w:r>
      <w:r w:rsidR="00BD3573">
        <w:rPr>
          <w:rFonts w:asciiTheme="majorHAnsi" w:hAnsiTheme="majorHAnsi"/>
          <w:sz w:val="20"/>
          <w:szCs w:val="20"/>
          <w:lang w:val="es-ES"/>
        </w:rPr>
        <w:t xml:space="preserve">ción de la </w:t>
      </w:r>
      <w:r w:rsidR="007A52D7" w:rsidRPr="007C6AE9">
        <w:rPr>
          <w:rFonts w:asciiTheme="majorHAnsi" w:hAnsiTheme="majorHAnsi"/>
          <w:sz w:val="20"/>
          <w:szCs w:val="20"/>
          <w:lang w:val="es-ES"/>
        </w:rPr>
        <w:t xml:space="preserve">impunidad se </w:t>
      </w:r>
      <w:r w:rsidR="00BD3573" w:rsidRPr="007C6AE9">
        <w:rPr>
          <w:rFonts w:asciiTheme="majorHAnsi" w:hAnsiTheme="majorHAnsi"/>
          <w:sz w:val="20"/>
          <w:szCs w:val="20"/>
          <w:lang w:val="es-ES"/>
        </w:rPr>
        <w:t>e</w:t>
      </w:r>
      <w:r w:rsidR="00BD3573">
        <w:rPr>
          <w:rFonts w:asciiTheme="majorHAnsi" w:hAnsiTheme="majorHAnsi"/>
          <w:sz w:val="20"/>
          <w:szCs w:val="20"/>
          <w:lang w:val="es-ES"/>
        </w:rPr>
        <w:t>x</w:t>
      </w:r>
      <w:r w:rsidR="00BD3573" w:rsidRPr="007C6AE9">
        <w:rPr>
          <w:rFonts w:asciiTheme="majorHAnsi" w:hAnsiTheme="majorHAnsi"/>
          <w:sz w:val="20"/>
          <w:szCs w:val="20"/>
          <w:lang w:val="es-ES"/>
        </w:rPr>
        <w:t>tenderían</w:t>
      </w:r>
      <w:r w:rsidR="00953F07" w:rsidRPr="007C6AE9">
        <w:rPr>
          <w:rFonts w:asciiTheme="majorHAnsi" w:hAnsiTheme="majorHAnsi"/>
          <w:sz w:val="20"/>
          <w:szCs w:val="20"/>
          <w:lang w:val="es-ES"/>
        </w:rPr>
        <w:t xml:space="preserve"> </w:t>
      </w:r>
      <w:r w:rsidR="00BD3573">
        <w:rPr>
          <w:rFonts w:asciiTheme="majorHAnsi" w:hAnsiTheme="majorHAnsi"/>
          <w:sz w:val="20"/>
          <w:szCs w:val="20"/>
          <w:lang w:val="es-ES"/>
        </w:rPr>
        <w:t>hasta el</w:t>
      </w:r>
      <w:r w:rsidR="00953F07" w:rsidRPr="007C6AE9">
        <w:rPr>
          <w:rFonts w:asciiTheme="majorHAnsi" w:hAnsiTheme="majorHAnsi"/>
          <w:sz w:val="20"/>
          <w:szCs w:val="20"/>
          <w:lang w:val="es-ES"/>
        </w:rPr>
        <w:t xml:space="preserve"> presente. Por</w:t>
      </w:r>
      <w:r w:rsidR="00BD3573">
        <w:rPr>
          <w:rFonts w:asciiTheme="majorHAnsi" w:hAnsiTheme="majorHAnsi"/>
          <w:sz w:val="20"/>
          <w:szCs w:val="20"/>
          <w:lang w:val="es-ES"/>
        </w:rPr>
        <w:t xml:space="preserve"> lo </w:t>
      </w:r>
      <w:r w:rsidR="007A52D7" w:rsidRPr="007C6AE9">
        <w:rPr>
          <w:rFonts w:asciiTheme="majorHAnsi" w:hAnsiTheme="majorHAnsi"/>
          <w:sz w:val="20"/>
          <w:szCs w:val="20"/>
          <w:lang w:val="es-ES"/>
        </w:rPr>
        <w:t>tanto, e</w:t>
      </w:r>
      <w:r w:rsidR="00BD3573">
        <w:rPr>
          <w:rFonts w:asciiTheme="majorHAnsi" w:hAnsiTheme="majorHAnsi"/>
          <w:sz w:val="20"/>
          <w:szCs w:val="20"/>
          <w:lang w:val="es-ES"/>
        </w:rPr>
        <w:t>n</w:t>
      </w:r>
      <w:r w:rsidR="007A52D7" w:rsidRPr="007C6AE9">
        <w:rPr>
          <w:rFonts w:asciiTheme="majorHAnsi" w:hAnsiTheme="majorHAnsi"/>
          <w:sz w:val="20"/>
          <w:szCs w:val="20"/>
          <w:lang w:val="es-ES"/>
        </w:rPr>
        <w:t xml:space="preserve"> vista </w:t>
      </w:r>
      <w:r w:rsidR="00BD3573">
        <w:rPr>
          <w:rFonts w:asciiTheme="majorHAnsi" w:hAnsiTheme="majorHAnsi"/>
          <w:sz w:val="20"/>
          <w:szCs w:val="20"/>
          <w:lang w:val="es-ES"/>
        </w:rPr>
        <w:t>del</w:t>
      </w:r>
      <w:r w:rsidR="007A52D7" w:rsidRPr="007C6AE9">
        <w:rPr>
          <w:rFonts w:asciiTheme="majorHAnsi" w:hAnsiTheme="majorHAnsi"/>
          <w:sz w:val="20"/>
          <w:szCs w:val="20"/>
          <w:lang w:val="es-ES"/>
        </w:rPr>
        <w:t xml:space="preserve"> contexto </w:t>
      </w:r>
      <w:r w:rsidR="00BD3573">
        <w:rPr>
          <w:rFonts w:asciiTheme="majorHAnsi" w:hAnsiTheme="majorHAnsi"/>
          <w:sz w:val="20"/>
          <w:szCs w:val="20"/>
          <w:lang w:val="es-ES"/>
        </w:rPr>
        <w:t>y l</w:t>
      </w:r>
      <w:r w:rsidR="007A52D7" w:rsidRPr="007C6AE9">
        <w:rPr>
          <w:rFonts w:asciiTheme="majorHAnsi" w:hAnsiTheme="majorHAnsi"/>
          <w:sz w:val="20"/>
          <w:szCs w:val="20"/>
          <w:lang w:val="es-ES"/>
        </w:rPr>
        <w:t>as características d</w:t>
      </w:r>
      <w:r w:rsidR="00BD3573">
        <w:rPr>
          <w:rFonts w:asciiTheme="majorHAnsi" w:hAnsiTheme="majorHAnsi"/>
          <w:sz w:val="20"/>
          <w:szCs w:val="20"/>
          <w:lang w:val="es-ES"/>
        </w:rPr>
        <w:t>el</w:t>
      </w:r>
      <w:r w:rsidR="007A52D7" w:rsidRPr="007C6AE9">
        <w:rPr>
          <w:rFonts w:asciiTheme="majorHAnsi" w:hAnsiTheme="majorHAnsi"/>
          <w:sz w:val="20"/>
          <w:szCs w:val="20"/>
          <w:lang w:val="es-ES"/>
        </w:rPr>
        <w:t xml:space="preserve"> caso, </w:t>
      </w:r>
      <w:r w:rsidRPr="007C6AE9">
        <w:rPr>
          <w:rFonts w:asciiTheme="majorHAnsi" w:hAnsiTheme="majorHAnsi"/>
          <w:sz w:val="20"/>
          <w:szCs w:val="20"/>
          <w:lang w:val="es-ES"/>
        </w:rPr>
        <w:t>la Comisión</w:t>
      </w:r>
      <w:r w:rsidR="007A52D7" w:rsidRPr="007C6AE9">
        <w:rPr>
          <w:rFonts w:asciiTheme="majorHAnsi" w:hAnsiTheme="majorHAnsi"/>
          <w:sz w:val="20"/>
          <w:szCs w:val="20"/>
          <w:lang w:val="es-ES"/>
        </w:rPr>
        <w:t xml:space="preserve"> considera que </w:t>
      </w:r>
      <w:r w:rsidRPr="007C6AE9">
        <w:rPr>
          <w:rFonts w:asciiTheme="majorHAnsi" w:hAnsiTheme="majorHAnsi"/>
          <w:sz w:val="20"/>
          <w:szCs w:val="20"/>
          <w:lang w:val="es-ES"/>
        </w:rPr>
        <w:t>la petición</w:t>
      </w:r>
      <w:r w:rsidR="007A52D7" w:rsidRPr="007C6AE9">
        <w:rPr>
          <w:rFonts w:asciiTheme="majorHAnsi" w:hAnsiTheme="majorHAnsi"/>
          <w:sz w:val="20"/>
          <w:szCs w:val="20"/>
          <w:lang w:val="es-ES"/>
        </w:rPr>
        <w:t xml:space="preserve"> f</w:t>
      </w:r>
      <w:r w:rsidR="00BD3573">
        <w:rPr>
          <w:rFonts w:asciiTheme="majorHAnsi" w:hAnsiTheme="majorHAnsi"/>
          <w:sz w:val="20"/>
          <w:szCs w:val="20"/>
          <w:lang w:val="es-ES"/>
        </w:rPr>
        <w:t>ue</w:t>
      </w:r>
      <w:r w:rsidR="007A52D7" w:rsidRPr="007C6AE9">
        <w:rPr>
          <w:rFonts w:asciiTheme="majorHAnsi" w:hAnsiTheme="majorHAnsi"/>
          <w:sz w:val="20"/>
          <w:szCs w:val="20"/>
          <w:lang w:val="es-ES"/>
        </w:rPr>
        <w:t xml:space="preserve"> presentada dentro de u</w:t>
      </w:r>
      <w:r w:rsidR="00BD3573">
        <w:rPr>
          <w:rFonts w:asciiTheme="majorHAnsi" w:hAnsiTheme="majorHAnsi"/>
          <w:sz w:val="20"/>
          <w:szCs w:val="20"/>
          <w:lang w:val="es-ES"/>
        </w:rPr>
        <w:t>n</w:t>
      </w:r>
      <w:r w:rsidR="007A52D7" w:rsidRPr="007C6AE9">
        <w:rPr>
          <w:rFonts w:asciiTheme="majorHAnsi" w:hAnsiTheme="majorHAnsi"/>
          <w:sz w:val="20"/>
          <w:szCs w:val="20"/>
          <w:lang w:val="es-ES"/>
        </w:rPr>
        <w:t xml:space="preserve"> p</w:t>
      </w:r>
      <w:r w:rsidR="00BD3573">
        <w:rPr>
          <w:rFonts w:asciiTheme="majorHAnsi" w:hAnsiTheme="majorHAnsi"/>
          <w:sz w:val="20"/>
          <w:szCs w:val="20"/>
          <w:lang w:val="es-ES"/>
        </w:rPr>
        <w:t>l</w:t>
      </w:r>
      <w:r w:rsidR="007A52D7" w:rsidRPr="007C6AE9">
        <w:rPr>
          <w:rFonts w:asciiTheme="majorHAnsi" w:hAnsiTheme="majorHAnsi"/>
          <w:sz w:val="20"/>
          <w:szCs w:val="20"/>
          <w:lang w:val="es-ES"/>
        </w:rPr>
        <w:t>azo razo</w:t>
      </w:r>
      <w:r w:rsidR="00BD3573">
        <w:rPr>
          <w:rFonts w:asciiTheme="majorHAnsi" w:hAnsiTheme="majorHAnsi"/>
          <w:sz w:val="20"/>
          <w:szCs w:val="20"/>
          <w:lang w:val="es-ES"/>
        </w:rPr>
        <w:t>nable y debe darse por cumplido el</w:t>
      </w:r>
      <w:r w:rsidR="007A52D7" w:rsidRPr="007C6AE9">
        <w:rPr>
          <w:rFonts w:asciiTheme="majorHAnsi" w:hAnsiTheme="majorHAnsi"/>
          <w:sz w:val="20"/>
          <w:szCs w:val="20"/>
          <w:lang w:val="es-ES"/>
        </w:rPr>
        <w:t xml:space="preserve"> requisito de </w:t>
      </w:r>
      <w:r w:rsidR="00BD3573" w:rsidRPr="007C6AE9">
        <w:rPr>
          <w:rFonts w:asciiTheme="majorHAnsi" w:hAnsiTheme="majorHAnsi"/>
          <w:sz w:val="20"/>
          <w:szCs w:val="20"/>
          <w:lang w:val="es-ES"/>
        </w:rPr>
        <w:t>admisibilidad</w:t>
      </w:r>
      <w:r w:rsidR="007A52D7" w:rsidRPr="007C6AE9">
        <w:rPr>
          <w:rFonts w:asciiTheme="majorHAnsi" w:hAnsiTheme="majorHAnsi"/>
          <w:sz w:val="20"/>
          <w:szCs w:val="20"/>
          <w:lang w:val="es-ES"/>
        </w:rPr>
        <w:t xml:space="preserve"> refer</w:t>
      </w:r>
      <w:r w:rsidR="00BD3573">
        <w:rPr>
          <w:rFonts w:asciiTheme="majorHAnsi" w:hAnsiTheme="majorHAnsi"/>
          <w:sz w:val="20"/>
          <w:szCs w:val="20"/>
          <w:lang w:val="es-ES"/>
        </w:rPr>
        <w:t xml:space="preserve">ido </w:t>
      </w:r>
      <w:r w:rsidR="007A52D7" w:rsidRPr="007C6AE9">
        <w:rPr>
          <w:rFonts w:asciiTheme="majorHAnsi" w:hAnsiTheme="majorHAnsi"/>
          <w:sz w:val="20"/>
          <w:szCs w:val="20"/>
          <w:lang w:val="es-ES"/>
        </w:rPr>
        <w:t>a</w:t>
      </w:r>
      <w:r w:rsidR="00BD3573">
        <w:rPr>
          <w:rFonts w:asciiTheme="majorHAnsi" w:hAnsiTheme="majorHAnsi"/>
          <w:sz w:val="20"/>
          <w:szCs w:val="20"/>
          <w:lang w:val="es-ES"/>
        </w:rPr>
        <w:t>l</w:t>
      </w:r>
      <w:r w:rsidR="007A52D7" w:rsidRPr="007C6AE9">
        <w:rPr>
          <w:rFonts w:asciiTheme="majorHAnsi" w:hAnsiTheme="majorHAnsi"/>
          <w:sz w:val="20"/>
          <w:szCs w:val="20"/>
          <w:lang w:val="es-ES"/>
        </w:rPr>
        <w:t xml:space="preserve"> </w:t>
      </w:r>
      <w:r w:rsidR="00460FBF" w:rsidRPr="007C6AE9">
        <w:rPr>
          <w:rFonts w:asciiTheme="majorHAnsi" w:hAnsiTheme="majorHAnsi"/>
          <w:sz w:val="20"/>
          <w:szCs w:val="20"/>
          <w:lang w:val="es-ES"/>
        </w:rPr>
        <w:t>plazo</w:t>
      </w:r>
      <w:r w:rsidR="007A52D7" w:rsidRPr="007C6AE9">
        <w:rPr>
          <w:rFonts w:asciiTheme="majorHAnsi" w:hAnsiTheme="majorHAnsi"/>
          <w:sz w:val="20"/>
          <w:szCs w:val="20"/>
          <w:lang w:val="es-ES"/>
        </w:rPr>
        <w:t xml:space="preserve"> de presenta</w:t>
      </w:r>
      <w:r w:rsidR="00460FBF">
        <w:rPr>
          <w:rFonts w:asciiTheme="majorHAnsi" w:hAnsiTheme="majorHAnsi"/>
          <w:sz w:val="20"/>
          <w:szCs w:val="20"/>
          <w:lang w:val="es-ES"/>
        </w:rPr>
        <w:t>ción</w:t>
      </w:r>
      <w:r w:rsidR="00BC0B37" w:rsidRPr="007C6AE9">
        <w:rPr>
          <w:rFonts w:asciiTheme="majorHAnsi" w:hAnsiTheme="majorHAnsi"/>
          <w:sz w:val="20"/>
          <w:szCs w:val="20"/>
          <w:lang w:val="es-ES"/>
        </w:rPr>
        <w:t>.</w:t>
      </w:r>
    </w:p>
    <w:p w:rsidR="003239B8" w:rsidRPr="007C6AE9" w:rsidRDefault="003239B8" w:rsidP="003239B8">
      <w:pPr>
        <w:pStyle w:val="ListParagraph"/>
        <w:spacing w:before="240" w:after="240"/>
        <w:jc w:val="both"/>
        <w:rPr>
          <w:rFonts w:asciiTheme="majorHAnsi" w:hAnsiTheme="majorHAnsi"/>
          <w:b/>
          <w:sz w:val="20"/>
          <w:szCs w:val="20"/>
          <w:lang w:val="es-ES"/>
        </w:rPr>
      </w:pPr>
      <w:r w:rsidRPr="007C6AE9">
        <w:rPr>
          <w:rFonts w:asciiTheme="majorHAnsi" w:hAnsiTheme="majorHAnsi"/>
          <w:b/>
          <w:bCs/>
          <w:sz w:val="20"/>
          <w:szCs w:val="20"/>
          <w:lang w:val="es-ES"/>
        </w:rPr>
        <w:t>VII.</w:t>
      </w:r>
      <w:r w:rsidRPr="007C6AE9">
        <w:rPr>
          <w:rFonts w:asciiTheme="majorHAnsi" w:hAnsiTheme="majorHAnsi"/>
          <w:b/>
          <w:bCs/>
          <w:sz w:val="20"/>
          <w:szCs w:val="20"/>
          <w:lang w:val="es-ES"/>
        </w:rPr>
        <w:tab/>
      </w:r>
      <w:r w:rsidR="00DC649C" w:rsidRPr="007C6AE9">
        <w:rPr>
          <w:rFonts w:asciiTheme="majorHAnsi" w:hAnsiTheme="majorHAnsi"/>
          <w:b/>
          <w:bCs/>
          <w:sz w:val="20"/>
          <w:szCs w:val="20"/>
          <w:lang w:val="es-ES"/>
        </w:rPr>
        <w:t>CARACTERIZACIÓN DE LOS HECHOS ALEGADOS</w:t>
      </w:r>
    </w:p>
    <w:p w:rsidR="001A4C8D" w:rsidRPr="007C6AE9" w:rsidRDefault="00460FBF" w:rsidP="00DC649C">
      <w:pPr>
        <w:pStyle w:val="ListParagraph"/>
        <w:numPr>
          <w:ilvl w:val="0"/>
          <w:numId w:val="103"/>
        </w:numPr>
        <w:jc w:val="both"/>
        <w:rPr>
          <w:sz w:val="20"/>
          <w:szCs w:val="20"/>
          <w:lang w:val="es-ES"/>
        </w:rPr>
      </w:pPr>
      <w:r>
        <w:rPr>
          <w:sz w:val="20"/>
          <w:szCs w:val="20"/>
          <w:lang w:val="es-ES"/>
        </w:rPr>
        <w:t xml:space="preserve">Con respecto al </w:t>
      </w:r>
      <w:r w:rsidR="001A4C8D" w:rsidRPr="007C6AE9">
        <w:rPr>
          <w:sz w:val="20"/>
          <w:szCs w:val="20"/>
          <w:lang w:val="es-ES"/>
        </w:rPr>
        <w:t>argumento d</w:t>
      </w:r>
      <w:r w:rsidR="00FF6657" w:rsidRPr="007C6AE9">
        <w:rPr>
          <w:sz w:val="20"/>
          <w:szCs w:val="20"/>
          <w:lang w:val="es-ES"/>
        </w:rPr>
        <w:t>el Estado</w:t>
      </w:r>
      <w:r w:rsidR="001A4C8D" w:rsidRPr="007C6AE9">
        <w:rPr>
          <w:sz w:val="20"/>
          <w:szCs w:val="20"/>
          <w:lang w:val="es-ES"/>
        </w:rPr>
        <w:t xml:space="preserve"> sobre </w:t>
      </w:r>
      <w:r>
        <w:rPr>
          <w:sz w:val="20"/>
          <w:szCs w:val="20"/>
          <w:lang w:val="es-ES"/>
        </w:rPr>
        <w:t xml:space="preserve">la </w:t>
      </w:r>
      <w:r w:rsidR="001A4C8D" w:rsidRPr="007C6AE9">
        <w:rPr>
          <w:sz w:val="20"/>
          <w:szCs w:val="20"/>
          <w:lang w:val="es-ES"/>
        </w:rPr>
        <w:t>fórmula d</w:t>
      </w:r>
      <w:r>
        <w:rPr>
          <w:sz w:val="20"/>
          <w:szCs w:val="20"/>
          <w:lang w:val="es-ES"/>
        </w:rPr>
        <w:t>e</w:t>
      </w:r>
      <w:r w:rsidR="00DC649C" w:rsidRPr="007C6AE9">
        <w:rPr>
          <w:sz w:val="20"/>
          <w:szCs w:val="20"/>
          <w:lang w:val="es-ES"/>
        </w:rPr>
        <w:t xml:space="preserve"> la c</w:t>
      </w:r>
      <w:r w:rsidR="001A4C8D" w:rsidRPr="007C6AE9">
        <w:rPr>
          <w:sz w:val="20"/>
          <w:szCs w:val="20"/>
          <w:lang w:val="es-ES"/>
        </w:rPr>
        <w:t xml:space="preserve">uarta instancia, </w:t>
      </w:r>
      <w:r w:rsidR="00DC649C" w:rsidRPr="007C6AE9">
        <w:rPr>
          <w:sz w:val="20"/>
          <w:szCs w:val="20"/>
          <w:lang w:val="es-ES"/>
        </w:rPr>
        <w:t>la Comisión</w:t>
      </w:r>
      <w:r w:rsidR="001A4C8D" w:rsidRPr="007C6AE9">
        <w:rPr>
          <w:sz w:val="20"/>
          <w:szCs w:val="20"/>
          <w:lang w:val="es-ES"/>
        </w:rPr>
        <w:t xml:space="preserve"> recon</w:t>
      </w:r>
      <w:r w:rsidR="00DC649C" w:rsidRPr="007C6AE9">
        <w:rPr>
          <w:sz w:val="20"/>
          <w:szCs w:val="20"/>
          <w:lang w:val="es-ES"/>
        </w:rPr>
        <w:t>oce que no tiene competencia pa</w:t>
      </w:r>
      <w:r w:rsidR="001A4C8D" w:rsidRPr="007C6AE9">
        <w:rPr>
          <w:sz w:val="20"/>
          <w:szCs w:val="20"/>
          <w:lang w:val="es-ES"/>
        </w:rPr>
        <w:t xml:space="preserve">ra revisar </w:t>
      </w:r>
      <w:r w:rsidR="00DC649C" w:rsidRPr="007C6AE9">
        <w:rPr>
          <w:sz w:val="20"/>
          <w:szCs w:val="20"/>
          <w:lang w:val="es-ES"/>
        </w:rPr>
        <w:t>l</w:t>
      </w:r>
      <w:r w:rsidR="001A4C8D" w:rsidRPr="007C6AE9">
        <w:rPr>
          <w:sz w:val="20"/>
          <w:szCs w:val="20"/>
          <w:lang w:val="es-ES"/>
        </w:rPr>
        <w:t>as senten</w:t>
      </w:r>
      <w:r w:rsidR="00DC649C" w:rsidRPr="007C6AE9">
        <w:rPr>
          <w:sz w:val="20"/>
          <w:szCs w:val="20"/>
          <w:lang w:val="es-ES"/>
        </w:rPr>
        <w:t>cias dictadas por los</w:t>
      </w:r>
      <w:r w:rsidR="001A4C8D" w:rsidRPr="007C6AE9">
        <w:rPr>
          <w:sz w:val="20"/>
          <w:szCs w:val="20"/>
          <w:lang w:val="es-ES"/>
        </w:rPr>
        <w:t xml:space="preserve"> tribuna</w:t>
      </w:r>
      <w:r w:rsidR="00DC649C" w:rsidRPr="007C6AE9">
        <w:rPr>
          <w:sz w:val="20"/>
          <w:szCs w:val="20"/>
          <w:lang w:val="es-ES"/>
        </w:rPr>
        <w:t>le</w:t>
      </w:r>
      <w:r w:rsidR="001A4C8D" w:rsidRPr="007C6AE9">
        <w:rPr>
          <w:sz w:val="20"/>
          <w:szCs w:val="20"/>
          <w:lang w:val="es-ES"/>
        </w:rPr>
        <w:t xml:space="preserve">s </w:t>
      </w:r>
      <w:r w:rsidR="00DC649C" w:rsidRPr="007C6AE9">
        <w:rPr>
          <w:sz w:val="20"/>
          <w:szCs w:val="20"/>
          <w:lang w:val="es-ES"/>
        </w:rPr>
        <w:t>nacionales que actúen dentro del ámbito de su competencia y que apliquen el debido proceso y l</w:t>
      </w:r>
      <w:r w:rsidR="001A4C8D" w:rsidRPr="007C6AE9">
        <w:rPr>
          <w:sz w:val="20"/>
          <w:szCs w:val="20"/>
          <w:lang w:val="es-ES"/>
        </w:rPr>
        <w:t xml:space="preserve">as </w:t>
      </w:r>
      <w:r w:rsidR="00DC649C" w:rsidRPr="007C6AE9">
        <w:rPr>
          <w:sz w:val="20"/>
          <w:szCs w:val="20"/>
          <w:lang w:val="es-ES"/>
        </w:rPr>
        <w:t xml:space="preserve">debidas </w:t>
      </w:r>
      <w:r w:rsidR="00FA6177" w:rsidRPr="007C6AE9">
        <w:rPr>
          <w:sz w:val="20"/>
          <w:szCs w:val="20"/>
          <w:lang w:val="es-ES"/>
        </w:rPr>
        <w:t>garantías judiciales</w:t>
      </w:r>
      <w:r w:rsidR="001A4C8D" w:rsidRPr="007C6AE9">
        <w:rPr>
          <w:sz w:val="20"/>
          <w:szCs w:val="20"/>
          <w:lang w:val="es-ES"/>
        </w:rPr>
        <w:t xml:space="preserve">. No </w:t>
      </w:r>
      <w:r w:rsidR="00DC649C" w:rsidRPr="007C6AE9">
        <w:rPr>
          <w:sz w:val="20"/>
          <w:szCs w:val="20"/>
          <w:lang w:val="es-ES"/>
        </w:rPr>
        <w:t>obstante</w:t>
      </w:r>
      <w:r w:rsidR="001A4C8D" w:rsidRPr="007C6AE9">
        <w:rPr>
          <w:sz w:val="20"/>
          <w:szCs w:val="20"/>
          <w:lang w:val="es-ES"/>
        </w:rPr>
        <w:t>, reitera que</w:t>
      </w:r>
      <w:r w:rsidR="00DC649C" w:rsidRPr="007C6AE9">
        <w:rPr>
          <w:sz w:val="20"/>
          <w:szCs w:val="20"/>
          <w:lang w:val="es-ES"/>
        </w:rPr>
        <w:t>,</w:t>
      </w:r>
      <w:r w:rsidR="001A4C8D" w:rsidRPr="007C6AE9">
        <w:rPr>
          <w:sz w:val="20"/>
          <w:szCs w:val="20"/>
          <w:lang w:val="es-ES"/>
        </w:rPr>
        <w:t xml:space="preserve"> </w:t>
      </w:r>
      <w:r w:rsidR="00DC649C" w:rsidRPr="007C6AE9">
        <w:rPr>
          <w:sz w:val="20"/>
          <w:szCs w:val="20"/>
          <w:lang w:val="es-ES"/>
        </w:rPr>
        <w:t xml:space="preserve">en el </w:t>
      </w:r>
      <w:r w:rsidR="001A4C8D" w:rsidRPr="007C6AE9">
        <w:rPr>
          <w:sz w:val="20"/>
          <w:szCs w:val="20"/>
          <w:lang w:val="es-ES"/>
        </w:rPr>
        <w:t>marco d</w:t>
      </w:r>
      <w:r w:rsidR="00DC649C" w:rsidRPr="007C6AE9">
        <w:rPr>
          <w:sz w:val="20"/>
          <w:szCs w:val="20"/>
          <w:lang w:val="es-ES"/>
        </w:rPr>
        <w:t>e</w:t>
      </w:r>
      <w:r w:rsidR="001A4C8D" w:rsidRPr="007C6AE9">
        <w:rPr>
          <w:sz w:val="20"/>
          <w:szCs w:val="20"/>
          <w:lang w:val="es-ES"/>
        </w:rPr>
        <w:t xml:space="preserve"> su mandato</w:t>
      </w:r>
      <w:r w:rsidR="00DC649C" w:rsidRPr="007C6AE9">
        <w:rPr>
          <w:sz w:val="20"/>
          <w:szCs w:val="20"/>
          <w:lang w:val="es-ES"/>
        </w:rPr>
        <w:t>, es</w:t>
      </w:r>
      <w:r w:rsidR="001A4C8D" w:rsidRPr="007C6AE9">
        <w:rPr>
          <w:sz w:val="20"/>
          <w:szCs w:val="20"/>
          <w:lang w:val="es-ES"/>
        </w:rPr>
        <w:t xml:space="preserve"> competente para declarar admis</w:t>
      </w:r>
      <w:r w:rsidR="00DC649C" w:rsidRPr="007C6AE9">
        <w:rPr>
          <w:sz w:val="20"/>
          <w:szCs w:val="20"/>
          <w:lang w:val="es-ES"/>
        </w:rPr>
        <w:t>ible una petición</w:t>
      </w:r>
      <w:r w:rsidR="001A4C8D" w:rsidRPr="007C6AE9">
        <w:rPr>
          <w:sz w:val="20"/>
          <w:szCs w:val="20"/>
          <w:lang w:val="es-ES"/>
        </w:rPr>
        <w:t xml:space="preserve"> </w:t>
      </w:r>
      <w:r w:rsidR="00DC649C" w:rsidRPr="007C6AE9">
        <w:rPr>
          <w:sz w:val="20"/>
          <w:szCs w:val="20"/>
          <w:lang w:val="es-ES"/>
        </w:rPr>
        <w:t>y</w:t>
      </w:r>
      <w:r w:rsidR="001A4C8D" w:rsidRPr="007C6AE9">
        <w:rPr>
          <w:sz w:val="20"/>
          <w:szCs w:val="20"/>
          <w:lang w:val="es-ES"/>
        </w:rPr>
        <w:t xml:space="preserve"> decidir sobre </w:t>
      </w:r>
      <w:r w:rsidR="00DC649C" w:rsidRPr="007C6AE9">
        <w:rPr>
          <w:sz w:val="20"/>
          <w:szCs w:val="20"/>
          <w:lang w:val="es-ES"/>
        </w:rPr>
        <w:t xml:space="preserve">el fondo en los casos </w:t>
      </w:r>
      <w:r w:rsidR="00607534">
        <w:rPr>
          <w:sz w:val="20"/>
          <w:szCs w:val="20"/>
          <w:lang w:val="es-ES"/>
        </w:rPr>
        <w:t xml:space="preserve">relacionados con </w:t>
      </w:r>
      <w:r w:rsidR="001A4C8D" w:rsidRPr="007C6AE9">
        <w:rPr>
          <w:sz w:val="20"/>
          <w:szCs w:val="20"/>
          <w:lang w:val="es-ES"/>
        </w:rPr>
        <w:t>procesos internos que p</w:t>
      </w:r>
      <w:r w:rsidR="00DC649C" w:rsidRPr="007C6AE9">
        <w:rPr>
          <w:sz w:val="20"/>
          <w:szCs w:val="20"/>
          <w:lang w:val="es-ES"/>
        </w:rPr>
        <w:t xml:space="preserve">uedan </w:t>
      </w:r>
      <w:r w:rsidR="001A4C8D" w:rsidRPr="007C6AE9">
        <w:rPr>
          <w:sz w:val="20"/>
          <w:szCs w:val="20"/>
          <w:lang w:val="es-ES"/>
        </w:rPr>
        <w:t xml:space="preserve">violar </w:t>
      </w:r>
      <w:r w:rsidR="00DC649C" w:rsidRPr="007C6AE9">
        <w:rPr>
          <w:sz w:val="20"/>
          <w:szCs w:val="20"/>
          <w:lang w:val="es-ES"/>
        </w:rPr>
        <w:t>l</w:t>
      </w:r>
      <w:r w:rsidR="001A4C8D" w:rsidRPr="007C6AE9">
        <w:rPr>
          <w:sz w:val="20"/>
          <w:szCs w:val="20"/>
          <w:lang w:val="es-ES"/>
        </w:rPr>
        <w:t xml:space="preserve">os </w:t>
      </w:r>
      <w:r w:rsidR="00DC649C" w:rsidRPr="007C6AE9">
        <w:rPr>
          <w:sz w:val="20"/>
          <w:szCs w:val="20"/>
          <w:lang w:val="es-ES"/>
        </w:rPr>
        <w:t xml:space="preserve">derechos garantizados por </w:t>
      </w:r>
      <w:r w:rsidR="001A4C8D" w:rsidRPr="007C6AE9">
        <w:rPr>
          <w:sz w:val="20"/>
          <w:szCs w:val="20"/>
          <w:lang w:val="es-ES"/>
        </w:rPr>
        <w:t xml:space="preserve">la </w:t>
      </w:r>
      <w:r w:rsidR="00DC649C" w:rsidRPr="007C6AE9">
        <w:rPr>
          <w:sz w:val="20"/>
          <w:szCs w:val="20"/>
          <w:lang w:val="es-ES"/>
        </w:rPr>
        <w:t>Convención</w:t>
      </w:r>
      <w:r w:rsidR="001A4C8D" w:rsidRPr="007C6AE9">
        <w:rPr>
          <w:sz w:val="20"/>
          <w:szCs w:val="20"/>
          <w:lang w:val="es-ES"/>
        </w:rPr>
        <w:t xml:space="preserve"> Americana.</w:t>
      </w:r>
    </w:p>
    <w:p w:rsidR="00417C90" w:rsidRPr="007C6AE9" w:rsidRDefault="00417C90" w:rsidP="00417C90">
      <w:pPr>
        <w:pStyle w:val="ListParagraph"/>
        <w:jc w:val="both"/>
        <w:rPr>
          <w:sz w:val="20"/>
          <w:szCs w:val="20"/>
          <w:lang w:val="es-ES"/>
        </w:rPr>
      </w:pPr>
    </w:p>
    <w:p w:rsidR="00A11E44" w:rsidRPr="007C6AE9" w:rsidRDefault="00460FBF" w:rsidP="008F6DF8">
      <w:pPr>
        <w:pStyle w:val="ListParagraph"/>
        <w:numPr>
          <w:ilvl w:val="0"/>
          <w:numId w:val="103"/>
        </w:numPr>
        <w:jc w:val="both"/>
        <w:rPr>
          <w:color w:val="FF0000"/>
          <w:sz w:val="20"/>
          <w:szCs w:val="20"/>
          <w:lang w:val="es-ES"/>
        </w:rPr>
      </w:pPr>
      <w:r>
        <w:rPr>
          <w:rFonts w:asciiTheme="majorHAnsi" w:hAnsiTheme="majorHAnsi"/>
          <w:sz w:val="20"/>
          <w:szCs w:val="20"/>
          <w:lang w:val="es-ES"/>
        </w:rPr>
        <w:t>Por consiguiente</w:t>
      </w:r>
      <w:r w:rsidR="001A4C8D" w:rsidRPr="007C6AE9">
        <w:rPr>
          <w:rFonts w:asciiTheme="majorHAnsi" w:hAnsiTheme="majorHAnsi"/>
          <w:sz w:val="20"/>
          <w:szCs w:val="20"/>
          <w:lang w:val="es-ES"/>
        </w:rPr>
        <w:t xml:space="preserve">, </w:t>
      </w:r>
      <w:r w:rsidR="007C6AE9" w:rsidRPr="007C6AE9">
        <w:rPr>
          <w:rFonts w:asciiTheme="majorHAnsi" w:hAnsiTheme="majorHAnsi"/>
          <w:sz w:val="20"/>
          <w:szCs w:val="20"/>
          <w:lang w:val="es-ES"/>
        </w:rPr>
        <w:t>en vista de los elementos de hecho y de derecho expuestos por las partes y la índole del asunto presentado, la Comisión considera que los hechos alegados, de probarse, podrían llegar a caracterizar violaciones de los artículos</w:t>
      </w:r>
      <w:r w:rsidR="00AB0171" w:rsidRPr="007C6AE9">
        <w:rPr>
          <w:rFonts w:asciiTheme="majorHAnsi" w:hAnsiTheme="majorHAnsi"/>
          <w:color w:val="auto"/>
          <w:sz w:val="20"/>
          <w:szCs w:val="20"/>
          <w:lang w:val="es-ES"/>
        </w:rPr>
        <w:t xml:space="preserve"> </w:t>
      </w:r>
      <w:r w:rsidR="008F6DF8" w:rsidRPr="007C6AE9">
        <w:rPr>
          <w:rFonts w:asciiTheme="majorHAnsi" w:hAnsiTheme="majorHAnsi"/>
          <w:bCs/>
          <w:color w:val="auto"/>
          <w:sz w:val="20"/>
          <w:szCs w:val="20"/>
          <w:lang w:val="es-ES"/>
        </w:rPr>
        <w:t xml:space="preserve">3 </w:t>
      </w:r>
      <w:r w:rsidR="005919A1" w:rsidRPr="007C6AE9">
        <w:rPr>
          <w:rFonts w:asciiTheme="majorHAnsi" w:hAnsiTheme="majorHAnsi"/>
          <w:bCs/>
          <w:color w:val="auto"/>
          <w:sz w:val="20"/>
          <w:szCs w:val="20"/>
          <w:lang w:val="es-ES"/>
        </w:rPr>
        <w:t>(derecho al reconocimiento de la personalidad jurídica)</w:t>
      </w:r>
      <w:r w:rsidR="008F6DF8" w:rsidRPr="007C6AE9">
        <w:rPr>
          <w:rFonts w:asciiTheme="majorHAnsi" w:hAnsiTheme="majorHAnsi"/>
          <w:bCs/>
          <w:color w:val="auto"/>
          <w:sz w:val="20"/>
          <w:szCs w:val="20"/>
          <w:lang w:val="es-ES"/>
        </w:rPr>
        <w:t xml:space="preserve">, 4 </w:t>
      </w:r>
      <w:r w:rsidR="00FA6177" w:rsidRPr="007C6AE9">
        <w:rPr>
          <w:rFonts w:asciiTheme="majorHAnsi" w:hAnsiTheme="majorHAnsi"/>
          <w:bCs/>
          <w:color w:val="auto"/>
          <w:sz w:val="20"/>
          <w:szCs w:val="20"/>
          <w:lang w:val="es-ES"/>
        </w:rPr>
        <w:t>(derecho a la vida)</w:t>
      </w:r>
      <w:r w:rsidR="008F6DF8" w:rsidRPr="007C6AE9">
        <w:rPr>
          <w:rFonts w:asciiTheme="majorHAnsi" w:hAnsiTheme="majorHAnsi"/>
          <w:bCs/>
          <w:color w:val="auto"/>
          <w:sz w:val="20"/>
          <w:szCs w:val="20"/>
          <w:lang w:val="es-ES"/>
        </w:rPr>
        <w:t xml:space="preserve">, 5 </w:t>
      </w:r>
      <w:r w:rsidR="005919A1" w:rsidRPr="007C6AE9">
        <w:rPr>
          <w:rFonts w:asciiTheme="majorHAnsi" w:hAnsiTheme="majorHAnsi"/>
          <w:bCs/>
          <w:color w:val="auto"/>
          <w:sz w:val="20"/>
          <w:szCs w:val="20"/>
          <w:lang w:val="es-ES"/>
        </w:rPr>
        <w:t>(derecho a la integridad personal)</w:t>
      </w:r>
      <w:r w:rsidR="008F6DF8" w:rsidRPr="007C6AE9">
        <w:rPr>
          <w:rFonts w:asciiTheme="majorHAnsi" w:hAnsiTheme="majorHAnsi"/>
          <w:bCs/>
          <w:color w:val="auto"/>
          <w:sz w:val="20"/>
          <w:szCs w:val="20"/>
          <w:lang w:val="es-ES"/>
        </w:rPr>
        <w:t>, 6 (</w:t>
      </w:r>
      <w:r w:rsidR="005919A1" w:rsidRPr="007C6AE9">
        <w:rPr>
          <w:rFonts w:asciiTheme="majorHAnsi" w:hAnsiTheme="majorHAnsi"/>
          <w:bCs/>
          <w:color w:val="auto"/>
          <w:sz w:val="20"/>
          <w:szCs w:val="20"/>
          <w:lang w:val="es-ES"/>
        </w:rPr>
        <w:t>prohibición de la esclavitud y servidumbre</w:t>
      </w:r>
      <w:r w:rsidR="008F6DF8" w:rsidRPr="007C6AE9">
        <w:rPr>
          <w:rFonts w:asciiTheme="majorHAnsi" w:hAnsiTheme="majorHAnsi"/>
          <w:bCs/>
          <w:color w:val="auto"/>
          <w:sz w:val="20"/>
          <w:szCs w:val="20"/>
          <w:lang w:val="es-ES"/>
        </w:rPr>
        <w:t>), 8 (</w:t>
      </w:r>
      <w:r w:rsidR="00FA6177" w:rsidRPr="007C6AE9">
        <w:rPr>
          <w:rFonts w:asciiTheme="majorHAnsi" w:hAnsiTheme="majorHAnsi"/>
          <w:bCs/>
          <w:color w:val="auto"/>
          <w:sz w:val="20"/>
          <w:szCs w:val="20"/>
          <w:lang w:val="es-ES"/>
        </w:rPr>
        <w:t>garantías judiciales</w:t>
      </w:r>
      <w:r w:rsidR="008F6DF8" w:rsidRPr="007C6AE9">
        <w:rPr>
          <w:rFonts w:asciiTheme="majorHAnsi" w:hAnsiTheme="majorHAnsi"/>
          <w:bCs/>
          <w:color w:val="auto"/>
          <w:sz w:val="20"/>
          <w:szCs w:val="20"/>
          <w:lang w:val="es-ES"/>
        </w:rPr>
        <w:t>),</w:t>
      </w:r>
      <w:r w:rsidR="00306A59" w:rsidRPr="007C6AE9">
        <w:rPr>
          <w:rFonts w:asciiTheme="majorHAnsi" w:hAnsiTheme="majorHAnsi"/>
          <w:bCs/>
          <w:color w:val="auto"/>
          <w:sz w:val="20"/>
          <w:szCs w:val="20"/>
          <w:lang w:val="es-ES"/>
        </w:rPr>
        <w:t xml:space="preserve"> 22 </w:t>
      </w:r>
      <w:r w:rsidR="005919A1" w:rsidRPr="007C6AE9">
        <w:rPr>
          <w:rFonts w:asciiTheme="majorHAnsi" w:hAnsiTheme="majorHAnsi"/>
          <w:bCs/>
          <w:color w:val="auto"/>
          <w:sz w:val="20"/>
          <w:szCs w:val="20"/>
          <w:lang w:val="es-ES"/>
        </w:rPr>
        <w:t>(derecho de circulación y de residencia)</w:t>
      </w:r>
      <w:r w:rsidR="00306A59" w:rsidRPr="007C6AE9">
        <w:rPr>
          <w:rFonts w:asciiTheme="majorHAnsi" w:hAnsiTheme="majorHAnsi"/>
          <w:bCs/>
          <w:color w:val="auto"/>
          <w:sz w:val="20"/>
          <w:szCs w:val="20"/>
          <w:lang w:val="es-ES"/>
        </w:rPr>
        <w:t xml:space="preserve">, </w:t>
      </w:r>
      <w:r w:rsidR="008F6DF8" w:rsidRPr="007C6AE9">
        <w:rPr>
          <w:rFonts w:asciiTheme="majorHAnsi" w:hAnsiTheme="majorHAnsi"/>
          <w:bCs/>
          <w:color w:val="auto"/>
          <w:sz w:val="20"/>
          <w:szCs w:val="20"/>
          <w:lang w:val="es-ES"/>
        </w:rPr>
        <w:t>25 (</w:t>
      </w:r>
      <w:r w:rsidR="00FA6177" w:rsidRPr="007C6AE9">
        <w:rPr>
          <w:rFonts w:asciiTheme="majorHAnsi" w:hAnsiTheme="majorHAnsi"/>
          <w:bCs/>
          <w:color w:val="auto"/>
          <w:sz w:val="20"/>
          <w:szCs w:val="20"/>
          <w:lang w:val="es-ES"/>
        </w:rPr>
        <w:t>protección</w:t>
      </w:r>
      <w:r w:rsidR="008F6DF8" w:rsidRPr="007C6AE9">
        <w:rPr>
          <w:rFonts w:asciiTheme="majorHAnsi" w:hAnsiTheme="majorHAnsi"/>
          <w:bCs/>
          <w:color w:val="auto"/>
          <w:sz w:val="20"/>
          <w:szCs w:val="20"/>
          <w:lang w:val="es-ES"/>
        </w:rPr>
        <w:t xml:space="preserve"> judicial) </w:t>
      </w:r>
      <w:r w:rsidR="00306A59" w:rsidRPr="007C6AE9">
        <w:rPr>
          <w:rFonts w:asciiTheme="majorHAnsi" w:hAnsiTheme="majorHAnsi"/>
          <w:bCs/>
          <w:sz w:val="20"/>
          <w:szCs w:val="20"/>
          <w:lang w:val="es-ES"/>
        </w:rPr>
        <w:t xml:space="preserve">26 </w:t>
      </w:r>
      <w:r w:rsidR="005919A1" w:rsidRPr="007C6AE9">
        <w:rPr>
          <w:rFonts w:asciiTheme="majorHAnsi" w:hAnsiTheme="majorHAnsi"/>
          <w:bCs/>
          <w:sz w:val="20"/>
          <w:szCs w:val="20"/>
          <w:lang w:val="es-ES"/>
        </w:rPr>
        <w:t>(</w:t>
      </w:r>
      <w:r w:rsidR="00AB6E4E">
        <w:rPr>
          <w:rFonts w:asciiTheme="majorHAnsi" w:hAnsiTheme="majorHAnsi"/>
          <w:bCs/>
          <w:sz w:val="20"/>
          <w:szCs w:val="20"/>
          <w:lang w:val="es-ES"/>
        </w:rPr>
        <w:t>derechos económicos, sociales y culturales</w:t>
      </w:r>
      <w:r w:rsidR="005919A1" w:rsidRPr="007C6AE9">
        <w:rPr>
          <w:rFonts w:asciiTheme="majorHAnsi" w:hAnsiTheme="majorHAnsi"/>
          <w:bCs/>
          <w:sz w:val="20"/>
          <w:szCs w:val="20"/>
          <w:lang w:val="es-ES"/>
        </w:rPr>
        <w:t>)</w:t>
      </w:r>
      <w:r w:rsidR="00306A59" w:rsidRPr="007C6AE9">
        <w:rPr>
          <w:rFonts w:asciiTheme="majorHAnsi" w:hAnsiTheme="majorHAnsi"/>
          <w:bCs/>
          <w:sz w:val="20"/>
          <w:szCs w:val="20"/>
          <w:lang w:val="es-ES"/>
        </w:rPr>
        <w:t xml:space="preserve"> </w:t>
      </w:r>
      <w:r w:rsidR="008F6DF8" w:rsidRPr="007C6AE9">
        <w:rPr>
          <w:rFonts w:asciiTheme="majorHAnsi" w:hAnsiTheme="majorHAnsi"/>
          <w:bCs/>
          <w:color w:val="auto"/>
          <w:sz w:val="20"/>
          <w:szCs w:val="20"/>
          <w:lang w:val="es-ES"/>
        </w:rPr>
        <w:t>d</w:t>
      </w:r>
      <w:r w:rsidR="007C6AE9" w:rsidRPr="007C6AE9">
        <w:rPr>
          <w:rFonts w:asciiTheme="majorHAnsi" w:hAnsiTheme="majorHAnsi"/>
          <w:bCs/>
          <w:color w:val="auto"/>
          <w:sz w:val="20"/>
          <w:szCs w:val="20"/>
          <w:lang w:val="es-ES"/>
        </w:rPr>
        <w:t>e l</w:t>
      </w:r>
      <w:r w:rsidR="008F6DF8" w:rsidRPr="007C6AE9">
        <w:rPr>
          <w:rFonts w:asciiTheme="majorHAnsi" w:hAnsiTheme="majorHAnsi"/>
          <w:bCs/>
          <w:color w:val="auto"/>
          <w:sz w:val="20"/>
          <w:szCs w:val="20"/>
          <w:lang w:val="es-ES"/>
        </w:rPr>
        <w:t xml:space="preserve">a </w:t>
      </w:r>
      <w:r w:rsidR="00FA6177" w:rsidRPr="007C6AE9">
        <w:rPr>
          <w:rFonts w:asciiTheme="majorHAnsi" w:hAnsiTheme="majorHAnsi"/>
          <w:bCs/>
          <w:color w:val="auto"/>
          <w:sz w:val="20"/>
          <w:szCs w:val="20"/>
          <w:lang w:val="es-ES"/>
        </w:rPr>
        <w:t>Convención Americana sobre Derechos</w:t>
      </w:r>
      <w:r w:rsidR="008F6DF8" w:rsidRPr="007C6AE9">
        <w:rPr>
          <w:rFonts w:asciiTheme="majorHAnsi" w:hAnsiTheme="majorHAnsi"/>
          <w:bCs/>
          <w:color w:val="auto"/>
          <w:sz w:val="20"/>
          <w:szCs w:val="20"/>
          <w:lang w:val="es-ES"/>
        </w:rPr>
        <w:t xml:space="preserve"> Humanos, </w:t>
      </w:r>
      <w:r w:rsidR="007C6AE9" w:rsidRPr="007C6AE9">
        <w:rPr>
          <w:rFonts w:asciiTheme="majorHAnsi" w:hAnsiTheme="majorHAnsi"/>
          <w:bCs/>
          <w:color w:val="auto"/>
          <w:sz w:val="20"/>
          <w:szCs w:val="20"/>
          <w:lang w:val="es-ES"/>
        </w:rPr>
        <w:t xml:space="preserve">en relación con su </w:t>
      </w:r>
      <w:r w:rsidR="00FA6177" w:rsidRPr="007C6AE9">
        <w:rPr>
          <w:rFonts w:asciiTheme="majorHAnsi" w:hAnsiTheme="majorHAnsi"/>
          <w:bCs/>
          <w:color w:val="auto"/>
          <w:sz w:val="20"/>
          <w:szCs w:val="20"/>
          <w:lang w:val="es-ES"/>
        </w:rPr>
        <w:t>artículo</w:t>
      </w:r>
      <w:r w:rsidR="008F6DF8" w:rsidRPr="007C6AE9">
        <w:rPr>
          <w:rFonts w:asciiTheme="majorHAnsi" w:hAnsiTheme="majorHAnsi"/>
          <w:bCs/>
          <w:color w:val="auto"/>
          <w:sz w:val="20"/>
          <w:szCs w:val="20"/>
          <w:lang w:val="es-ES"/>
        </w:rPr>
        <w:t xml:space="preserve"> 1.1 (</w:t>
      </w:r>
      <w:r w:rsidR="005919A1" w:rsidRPr="007C6AE9">
        <w:rPr>
          <w:rFonts w:asciiTheme="majorHAnsi" w:hAnsiTheme="majorHAnsi"/>
          <w:bCs/>
          <w:color w:val="auto"/>
          <w:sz w:val="20"/>
          <w:szCs w:val="20"/>
          <w:lang w:val="es-ES"/>
        </w:rPr>
        <w:t>obligación de respetar los derechos</w:t>
      </w:r>
      <w:r w:rsidR="008F6DF8" w:rsidRPr="007C6AE9">
        <w:rPr>
          <w:rFonts w:asciiTheme="majorHAnsi" w:hAnsiTheme="majorHAnsi"/>
          <w:bCs/>
          <w:color w:val="auto"/>
          <w:sz w:val="20"/>
          <w:szCs w:val="20"/>
          <w:lang w:val="es-ES"/>
        </w:rPr>
        <w:t>)</w:t>
      </w:r>
      <w:r w:rsidR="00AB0171" w:rsidRPr="007C6AE9">
        <w:rPr>
          <w:rFonts w:asciiTheme="majorHAnsi" w:hAnsiTheme="majorHAnsi"/>
          <w:bCs/>
          <w:color w:val="auto"/>
          <w:sz w:val="20"/>
          <w:szCs w:val="20"/>
          <w:lang w:val="es-ES"/>
        </w:rPr>
        <w:t>.</w:t>
      </w:r>
    </w:p>
    <w:p w:rsidR="003239B8" w:rsidRPr="007C6AE9" w:rsidRDefault="003239B8" w:rsidP="003239B8">
      <w:pPr>
        <w:pStyle w:val="ListParagraph"/>
        <w:spacing w:before="240" w:after="240"/>
        <w:jc w:val="both"/>
        <w:rPr>
          <w:rFonts w:asciiTheme="majorHAnsi" w:hAnsiTheme="majorHAnsi"/>
          <w:b/>
          <w:bCs/>
          <w:sz w:val="20"/>
          <w:szCs w:val="20"/>
          <w:lang w:val="es-ES"/>
        </w:rPr>
      </w:pPr>
      <w:r w:rsidRPr="007C6AE9">
        <w:rPr>
          <w:rFonts w:asciiTheme="majorHAnsi" w:hAnsiTheme="majorHAnsi"/>
          <w:b/>
          <w:bCs/>
          <w:sz w:val="20"/>
          <w:szCs w:val="20"/>
          <w:lang w:val="es-ES"/>
        </w:rPr>
        <w:lastRenderedPageBreak/>
        <w:t xml:space="preserve">VIII. </w:t>
      </w:r>
      <w:r w:rsidRPr="007C6AE9">
        <w:rPr>
          <w:rFonts w:asciiTheme="majorHAnsi" w:hAnsiTheme="majorHAnsi"/>
          <w:b/>
          <w:bCs/>
          <w:sz w:val="20"/>
          <w:szCs w:val="20"/>
          <w:lang w:val="es-ES"/>
        </w:rPr>
        <w:tab/>
      </w:r>
      <w:r w:rsidR="00DC649C" w:rsidRPr="007C6AE9">
        <w:rPr>
          <w:rFonts w:asciiTheme="majorHAnsi" w:hAnsiTheme="majorHAnsi"/>
          <w:b/>
          <w:bCs/>
          <w:sz w:val="20"/>
          <w:szCs w:val="20"/>
          <w:lang w:val="es-ES"/>
        </w:rPr>
        <w:t>DECISIÓN</w:t>
      </w:r>
    </w:p>
    <w:p w:rsidR="000419AD" w:rsidRPr="007C6AE9" w:rsidRDefault="00DC649C"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7C6AE9">
        <w:rPr>
          <w:rFonts w:asciiTheme="majorHAnsi" w:hAnsiTheme="majorHAnsi"/>
          <w:sz w:val="20"/>
          <w:szCs w:val="20"/>
          <w:lang w:val="es-ES"/>
        </w:rPr>
        <w:t>Declarar admisible la presente petición en lo que respecta a los artículos</w:t>
      </w:r>
      <w:r w:rsidR="00AB0171" w:rsidRPr="007C6AE9">
        <w:rPr>
          <w:rFonts w:asciiTheme="majorHAnsi" w:hAnsiTheme="majorHAnsi"/>
          <w:sz w:val="20"/>
          <w:szCs w:val="20"/>
          <w:lang w:val="es-ES"/>
        </w:rPr>
        <w:t xml:space="preserve"> </w:t>
      </w:r>
      <w:r w:rsidR="00306A59" w:rsidRPr="007C6AE9">
        <w:rPr>
          <w:rFonts w:asciiTheme="majorHAnsi" w:hAnsiTheme="majorHAnsi"/>
          <w:sz w:val="20"/>
          <w:szCs w:val="20"/>
          <w:lang w:val="es-ES"/>
        </w:rPr>
        <w:t xml:space="preserve">3, 4, 5, 6, 8, 22, </w:t>
      </w:r>
      <w:r w:rsidR="00954AED" w:rsidRPr="007C6AE9">
        <w:rPr>
          <w:rFonts w:asciiTheme="majorHAnsi" w:hAnsiTheme="majorHAnsi"/>
          <w:sz w:val="20"/>
          <w:szCs w:val="20"/>
          <w:lang w:val="es-ES"/>
        </w:rPr>
        <w:t>25</w:t>
      </w:r>
      <w:r w:rsidR="00306A59" w:rsidRPr="007C6AE9">
        <w:rPr>
          <w:rFonts w:asciiTheme="majorHAnsi" w:hAnsiTheme="majorHAnsi"/>
          <w:sz w:val="20"/>
          <w:szCs w:val="20"/>
          <w:lang w:val="es-ES"/>
        </w:rPr>
        <w:t xml:space="preserve"> </w:t>
      </w:r>
      <w:r w:rsidRPr="007C6AE9">
        <w:rPr>
          <w:rFonts w:asciiTheme="majorHAnsi" w:hAnsiTheme="majorHAnsi"/>
          <w:sz w:val="20"/>
          <w:szCs w:val="20"/>
          <w:lang w:val="es-ES"/>
        </w:rPr>
        <w:t>y</w:t>
      </w:r>
      <w:r w:rsidR="00306A59" w:rsidRPr="007C6AE9">
        <w:rPr>
          <w:rFonts w:asciiTheme="majorHAnsi" w:hAnsiTheme="majorHAnsi"/>
          <w:sz w:val="20"/>
          <w:szCs w:val="20"/>
          <w:lang w:val="es-ES"/>
        </w:rPr>
        <w:t xml:space="preserve"> 26,</w:t>
      </w:r>
      <w:r w:rsidR="00A236A6" w:rsidRPr="007C6AE9">
        <w:rPr>
          <w:rFonts w:asciiTheme="majorHAnsi" w:hAnsiTheme="majorHAnsi"/>
          <w:sz w:val="20"/>
          <w:szCs w:val="20"/>
          <w:lang w:val="es-ES"/>
        </w:rPr>
        <w:t xml:space="preserve"> </w:t>
      </w:r>
      <w:r w:rsidRPr="007C6AE9">
        <w:rPr>
          <w:rFonts w:asciiTheme="majorHAnsi" w:hAnsiTheme="majorHAnsi"/>
          <w:sz w:val="20"/>
          <w:szCs w:val="20"/>
          <w:lang w:val="es-ES"/>
        </w:rPr>
        <w:t>r</w:t>
      </w:r>
      <w:r w:rsidR="00A236A6" w:rsidRPr="007C6AE9">
        <w:rPr>
          <w:rFonts w:asciiTheme="majorHAnsi" w:hAnsiTheme="majorHAnsi"/>
          <w:bCs/>
          <w:sz w:val="20"/>
          <w:szCs w:val="20"/>
          <w:lang w:val="es-ES"/>
        </w:rPr>
        <w:t xml:space="preserve">elacionados </w:t>
      </w:r>
      <w:r w:rsidRPr="007C6AE9">
        <w:rPr>
          <w:rFonts w:asciiTheme="majorHAnsi" w:hAnsiTheme="majorHAnsi"/>
          <w:bCs/>
          <w:sz w:val="20"/>
          <w:szCs w:val="20"/>
          <w:lang w:val="es-ES"/>
        </w:rPr>
        <w:t xml:space="preserve">con el </w:t>
      </w:r>
      <w:r w:rsidR="00FA6177" w:rsidRPr="007C6AE9">
        <w:rPr>
          <w:rFonts w:asciiTheme="majorHAnsi" w:hAnsiTheme="majorHAnsi"/>
          <w:bCs/>
          <w:sz w:val="20"/>
          <w:szCs w:val="20"/>
          <w:lang w:val="es-ES"/>
        </w:rPr>
        <w:t>artículo</w:t>
      </w:r>
      <w:r w:rsidR="00A236A6" w:rsidRPr="007C6AE9">
        <w:rPr>
          <w:rFonts w:asciiTheme="majorHAnsi" w:hAnsiTheme="majorHAnsi"/>
          <w:bCs/>
          <w:sz w:val="20"/>
          <w:szCs w:val="20"/>
          <w:lang w:val="es-ES"/>
        </w:rPr>
        <w:t xml:space="preserve"> 1.1</w:t>
      </w:r>
      <w:r w:rsidRPr="007C6AE9">
        <w:rPr>
          <w:rFonts w:asciiTheme="majorHAnsi" w:hAnsiTheme="majorHAnsi"/>
          <w:bCs/>
          <w:sz w:val="20"/>
          <w:szCs w:val="20"/>
          <w:lang w:val="es-ES"/>
        </w:rPr>
        <w:t>.</w:t>
      </w:r>
    </w:p>
    <w:p w:rsidR="00722C9F" w:rsidRDefault="00DC649C" w:rsidP="0097449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7C6AE9">
        <w:rPr>
          <w:rFonts w:asciiTheme="majorHAnsi" w:hAnsiTheme="majorHAnsi"/>
          <w:sz w:val="20"/>
          <w:szCs w:val="20"/>
          <w:lang w:val="es-ES"/>
        </w:rPr>
        <w:t>Notificar a las partes de la presente decisión, proceder con el análisis del fondo del caso, publicar esta decisión e incluirla en su Informe Anual a la Asamblea General de la Organización de los Estados Americanos</w:t>
      </w:r>
      <w:r w:rsidR="00A236A6" w:rsidRPr="007C6AE9">
        <w:rPr>
          <w:rFonts w:asciiTheme="majorHAnsi" w:hAnsiTheme="majorHAnsi"/>
          <w:sz w:val="20"/>
          <w:szCs w:val="20"/>
          <w:lang w:val="es-ES"/>
        </w:rPr>
        <w:t>.</w:t>
      </w:r>
    </w:p>
    <w:p w:rsidR="00890B71" w:rsidRPr="007E227F" w:rsidRDefault="00890B71" w:rsidP="00890B7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19"/>
          <w:szCs w:val="19"/>
          <w:lang w:val="es-ES"/>
        </w:rPr>
      </w:pPr>
      <w:r>
        <w:rPr>
          <w:rFonts w:asciiTheme="majorHAnsi" w:hAnsiTheme="majorHAnsi"/>
          <w:sz w:val="19"/>
          <w:szCs w:val="19"/>
          <w:lang w:val="es-ES"/>
        </w:rPr>
        <w:tab/>
      </w:r>
      <w:r w:rsidRPr="00611224">
        <w:rPr>
          <w:rFonts w:asciiTheme="majorHAnsi" w:hAnsiTheme="majorHAnsi"/>
          <w:sz w:val="19"/>
          <w:szCs w:val="19"/>
          <w:lang w:val="es-ES"/>
        </w:rPr>
        <w:t xml:space="preserve">Aprobado por la Comisión Interamericana de Derechos Humanos a los </w:t>
      </w:r>
      <w:r>
        <w:rPr>
          <w:rFonts w:asciiTheme="majorHAnsi" w:hAnsiTheme="majorHAnsi"/>
          <w:sz w:val="19"/>
          <w:szCs w:val="19"/>
          <w:lang w:val="es-ES"/>
        </w:rPr>
        <w:t>7</w:t>
      </w:r>
      <w:r w:rsidRPr="00611224">
        <w:rPr>
          <w:rFonts w:asciiTheme="majorHAnsi" w:hAnsiTheme="majorHAnsi"/>
          <w:sz w:val="19"/>
          <w:szCs w:val="19"/>
          <w:lang w:val="es-ES"/>
        </w:rPr>
        <w:t xml:space="preserve"> días del mes de </w:t>
      </w:r>
      <w:r>
        <w:rPr>
          <w:rFonts w:asciiTheme="majorHAnsi" w:hAnsiTheme="majorHAnsi"/>
          <w:sz w:val="19"/>
          <w:szCs w:val="19"/>
          <w:lang w:val="es-ES"/>
        </w:rPr>
        <w:t>junio</w:t>
      </w:r>
      <w:r w:rsidRPr="00611224">
        <w:rPr>
          <w:rFonts w:asciiTheme="majorHAnsi" w:hAnsiTheme="majorHAnsi"/>
          <w:sz w:val="19"/>
          <w:szCs w:val="19"/>
          <w:lang w:val="es-ES"/>
        </w:rPr>
        <w:t xml:space="preserve"> de 2019.  (Firmado): Esmeralda E. Arosemena Bernal de Troitiño, Presidenta; Joel Hernández García, Primer Vicepresidente; Antonia Urrejola Noguera, Segunda Vicepresidenta; Margarette May Macaulay, Francisco José Eguiguren Prael</w:t>
      </w:r>
      <w:r>
        <w:rPr>
          <w:rFonts w:asciiTheme="majorHAnsi" w:hAnsiTheme="majorHAnsi"/>
          <w:sz w:val="19"/>
          <w:szCs w:val="19"/>
          <w:lang w:val="es-ES"/>
        </w:rPr>
        <w:t xml:space="preserve">i y </w:t>
      </w:r>
      <w:r w:rsidRPr="00611224">
        <w:rPr>
          <w:rFonts w:asciiTheme="majorHAnsi" w:hAnsiTheme="majorHAnsi"/>
          <w:sz w:val="19"/>
          <w:szCs w:val="19"/>
          <w:lang w:val="es-ES"/>
        </w:rPr>
        <w:t>Luis Ernesto Vargas Silva, Miembros de la Comisión.</w:t>
      </w:r>
    </w:p>
    <w:p w:rsidR="00890B71" w:rsidRPr="007C6AE9" w:rsidRDefault="00890B71" w:rsidP="00890B7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lang w:val="es-ES"/>
        </w:rPr>
      </w:pPr>
    </w:p>
    <w:sectPr w:rsidR="00890B71" w:rsidRPr="007C6AE9"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119" w:rsidRDefault="00F00119">
      <w:r>
        <w:separator/>
      </w:r>
    </w:p>
  </w:endnote>
  <w:endnote w:type="continuationSeparator" w:id="0">
    <w:p w:rsidR="00F00119" w:rsidRDefault="00F00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1EC" w:rsidRDefault="00B051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AA2A02" w:rsidRPr="00934A2C" w:rsidRDefault="00AA2A02">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051EC">
          <w:rPr>
            <w:noProof/>
            <w:sz w:val="16"/>
            <w:szCs w:val="22"/>
          </w:rPr>
          <w:t>2</w:t>
        </w:r>
        <w:r w:rsidRPr="00934A2C">
          <w:rPr>
            <w:noProof/>
            <w:sz w:val="16"/>
            <w:szCs w:val="22"/>
          </w:rPr>
          <w:fldChar w:fldCharType="end"/>
        </w:r>
      </w:p>
    </w:sdtContent>
  </w:sdt>
  <w:p w:rsidR="00AA2A02" w:rsidRDefault="00AA2A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A02" w:rsidRPr="00934A2C" w:rsidRDefault="00AA2A02">
    <w:pPr>
      <w:pStyle w:val="Footer"/>
      <w:jc w:val="center"/>
      <w:rPr>
        <w:sz w:val="16"/>
        <w:szCs w:val="22"/>
      </w:rPr>
    </w:pPr>
  </w:p>
  <w:p w:rsidR="00AA2A02" w:rsidRDefault="00AA2A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119" w:rsidRPr="000F35ED" w:rsidRDefault="00F00119">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F00119" w:rsidRPr="000F35ED" w:rsidRDefault="00F00119" w:rsidP="000F35ED">
      <w:pPr>
        <w:rPr>
          <w:rFonts w:asciiTheme="majorHAnsi" w:hAnsiTheme="majorHAnsi"/>
          <w:sz w:val="16"/>
          <w:szCs w:val="16"/>
        </w:rPr>
      </w:pPr>
      <w:r w:rsidRPr="000F35ED">
        <w:rPr>
          <w:rFonts w:asciiTheme="majorHAnsi" w:hAnsiTheme="majorHAnsi"/>
          <w:sz w:val="16"/>
          <w:szCs w:val="16"/>
        </w:rPr>
        <w:separator/>
      </w:r>
    </w:p>
    <w:p w:rsidR="00F00119" w:rsidRPr="000F35ED" w:rsidRDefault="00F00119"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F00119" w:rsidRPr="000F35ED" w:rsidRDefault="00F00119"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AA2A02" w:rsidRPr="00DC649C" w:rsidRDefault="00AA2A02" w:rsidP="00FA6177">
      <w:pPr>
        <w:pStyle w:val="FootnoteText"/>
        <w:ind w:firstLine="720"/>
        <w:jc w:val="both"/>
        <w:rPr>
          <w:rFonts w:asciiTheme="majorHAnsi" w:hAnsiTheme="majorHAnsi"/>
          <w:sz w:val="16"/>
          <w:szCs w:val="16"/>
          <w:lang w:val="es-ES"/>
        </w:rPr>
      </w:pPr>
      <w:r w:rsidRPr="00DC649C">
        <w:rPr>
          <w:rStyle w:val="FootnoteReference"/>
          <w:rFonts w:asciiTheme="majorHAnsi" w:hAnsiTheme="majorHAnsi"/>
          <w:sz w:val="16"/>
          <w:szCs w:val="16"/>
          <w:lang w:val="es-ES"/>
        </w:rPr>
        <w:footnoteRef/>
      </w:r>
      <w:r w:rsidRPr="00DC649C">
        <w:rPr>
          <w:rFonts w:asciiTheme="majorHAnsi" w:hAnsiTheme="majorHAnsi"/>
          <w:sz w:val="16"/>
          <w:szCs w:val="16"/>
          <w:lang w:val="es-ES"/>
        </w:rPr>
        <w:t xml:space="preserve"> De conformidad con lo dispuesto en el artículo 17.2.a del Reglamento de la Comisión, la comisionada Flávia Piovesan, de nacionalidad brasileña, no participó en el debate ni en la decisión sobre este caso.</w:t>
      </w:r>
    </w:p>
  </w:footnote>
  <w:footnote w:id="3">
    <w:p w:rsidR="00AA2A02" w:rsidRPr="00DC649C" w:rsidRDefault="00AA2A02" w:rsidP="00FA6177">
      <w:pPr>
        <w:pStyle w:val="FootnoteText"/>
        <w:ind w:firstLine="720"/>
        <w:jc w:val="both"/>
        <w:rPr>
          <w:rFonts w:asciiTheme="majorHAnsi" w:hAnsiTheme="majorHAnsi"/>
          <w:sz w:val="16"/>
          <w:szCs w:val="16"/>
          <w:lang w:val="es-ES"/>
        </w:rPr>
      </w:pPr>
      <w:r w:rsidRPr="00DC649C">
        <w:rPr>
          <w:rStyle w:val="FootnoteReference"/>
          <w:rFonts w:asciiTheme="majorHAnsi" w:hAnsiTheme="majorHAnsi"/>
          <w:sz w:val="16"/>
          <w:szCs w:val="16"/>
          <w:lang w:val="es-ES"/>
        </w:rPr>
        <w:footnoteRef/>
      </w:r>
      <w:r w:rsidRPr="00DC649C">
        <w:rPr>
          <w:rFonts w:asciiTheme="majorHAnsi" w:hAnsiTheme="majorHAnsi"/>
          <w:sz w:val="16"/>
          <w:szCs w:val="16"/>
          <w:lang w:val="es-ES"/>
        </w:rPr>
        <w:t xml:space="preserve"> En adelante la “Convención Americana” o la “Convención”.</w:t>
      </w:r>
    </w:p>
  </w:footnote>
  <w:footnote w:id="4">
    <w:p w:rsidR="00AA2A02" w:rsidRPr="00DC649C" w:rsidRDefault="00AA2A02" w:rsidP="00BF1BAC">
      <w:pPr>
        <w:pStyle w:val="FootnoteText"/>
        <w:ind w:firstLine="720"/>
        <w:jc w:val="both"/>
        <w:rPr>
          <w:rFonts w:asciiTheme="majorHAnsi" w:hAnsiTheme="majorHAnsi"/>
          <w:sz w:val="16"/>
          <w:szCs w:val="16"/>
          <w:lang w:val="es-ES"/>
        </w:rPr>
      </w:pPr>
      <w:r w:rsidRPr="00DC649C">
        <w:rPr>
          <w:rStyle w:val="FootnoteReference"/>
          <w:rFonts w:asciiTheme="majorHAnsi" w:hAnsiTheme="majorHAnsi"/>
          <w:sz w:val="16"/>
          <w:szCs w:val="16"/>
          <w:lang w:val="es-ES"/>
        </w:rPr>
        <w:footnoteRef/>
      </w:r>
      <w:r w:rsidRPr="00DC649C">
        <w:rPr>
          <w:rFonts w:asciiTheme="majorHAnsi" w:hAnsiTheme="majorHAnsi"/>
          <w:sz w:val="16"/>
          <w:szCs w:val="16"/>
          <w:lang w:val="es-ES"/>
        </w:rPr>
        <w:t xml:space="preserve"> Las observaciones de cada parte fueron transmitidas debidamente a la parte contraria.</w:t>
      </w:r>
    </w:p>
  </w:footnote>
  <w:footnote w:id="5">
    <w:p w:rsidR="00AA2A02" w:rsidRPr="00890B71" w:rsidRDefault="00AA2A02" w:rsidP="00BF1BAC">
      <w:pPr>
        <w:ind w:firstLine="720"/>
        <w:jc w:val="both"/>
        <w:rPr>
          <w:rFonts w:asciiTheme="majorHAnsi" w:hAnsiTheme="majorHAnsi"/>
          <w:sz w:val="16"/>
          <w:szCs w:val="16"/>
          <w:lang w:val="pt-BR"/>
        </w:rPr>
      </w:pPr>
      <w:r w:rsidRPr="00DC649C">
        <w:rPr>
          <w:rStyle w:val="FootnoteReference"/>
          <w:rFonts w:asciiTheme="majorHAnsi" w:hAnsiTheme="majorHAnsi"/>
          <w:sz w:val="16"/>
          <w:szCs w:val="16"/>
          <w:lang w:val="es-ES"/>
        </w:rPr>
        <w:footnoteRef/>
      </w:r>
      <w:r w:rsidRPr="00890B71">
        <w:rPr>
          <w:rFonts w:asciiTheme="majorHAnsi" w:hAnsiTheme="majorHAnsi"/>
          <w:sz w:val="16"/>
          <w:szCs w:val="16"/>
          <w:lang w:val="pt-BR"/>
        </w:rPr>
        <w:t xml:space="preserve"> Oranildo da Silva Costa, Delrubens da Silva Lopes, Abdias Silva, Jaílson Ferreira dos Santos, Luis Ginkes, João Martinho Vieira de Sousa, Lucival da Costa Silva, Lídio Viana Véras, Nelson Carlos Costa Sousa, Ermirio Soares dos Santos, Adailton Pinheiro, Francisco das Chagas Cordeiro de Farias, Antonio Gomes da Rocha Gatinho, Cleiton Carvalho, Erivaldo de Freitas Cruz, Jeofran Carvalho de Souza, Francisco Ferreira de Aguiar Filho, Edmilson Durans, Raimundo Cruz dos Santos, Valderi Gonçalves da Silva, José Costa Lima, Gisele Ramalho Pereira, Jorge de Oliveira Brito, Maria Isabel Sousa, Antônio Ferreira y José Edilson Mota dos Santos.</w:t>
      </w:r>
    </w:p>
  </w:footnote>
  <w:footnote w:id="6">
    <w:p w:rsidR="00AA2A02" w:rsidRPr="00DC649C" w:rsidRDefault="00AA2A02" w:rsidP="00BF1BAC">
      <w:pPr>
        <w:pStyle w:val="FootnoteText"/>
        <w:ind w:firstLine="720"/>
        <w:jc w:val="both"/>
        <w:rPr>
          <w:rFonts w:asciiTheme="majorHAnsi" w:hAnsiTheme="majorHAnsi"/>
          <w:sz w:val="16"/>
          <w:szCs w:val="16"/>
          <w:lang w:val="es-ES"/>
        </w:rPr>
      </w:pPr>
      <w:r w:rsidRPr="00DC649C">
        <w:rPr>
          <w:rStyle w:val="FootnoteReference"/>
          <w:rFonts w:asciiTheme="majorHAnsi" w:hAnsiTheme="majorHAnsi"/>
          <w:sz w:val="16"/>
          <w:szCs w:val="16"/>
          <w:lang w:val="es-ES"/>
        </w:rPr>
        <w:footnoteRef/>
      </w:r>
      <w:r w:rsidRPr="00DC649C">
        <w:rPr>
          <w:rFonts w:asciiTheme="majorHAnsi" w:hAnsiTheme="majorHAnsi"/>
          <w:sz w:val="16"/>
          <w:szCs w:val="16"/>
          <w:lang w:val="es-ES"/>
        </w:rPr>
        <w:t xml:space="preserve"> </w:t>
      </w:r>
      <w:r>
        <w:rPr>
          <w:rFonts w:asciiTheme="majorHAnsi" w:hAnsiTheme="majorHAnsi"/>
          <w:sz w:val="16"/>
          <w:szCs w:val="16"/>
          <w:lang w:val="es-ES"/>
        </w:rPr>
        <w:t xml:space="preserve">Sobre la base de la </w:t>
      </w:r>
      <w:r w:rsidRPr="00DC649C">
        <w:rPr>
          <w:rFonts w:asciiTheme="majorHAnsi" w:hAnsiTheme="majorHAnsi"/>
          <w:sz w:val="16"/>
          <w:szCs w:val="16"/>
          <w:lang w:val="es-ES"/>
        </w:rPr>
        <w:t xml:space="preserve">información disponible, </w:t>
      </w:r>
      <w:r>
        <w:rPr>
          <w:rFonts w:asciiTheme="majorHAnsi" w:hAnsiTheme="majorHAnsi"/>
          <w:sz w:val="16"/>
          <w:szCs w:val="16"/>
          <w:lang w:val="es-ES"/>
        </w:rPr>
        <w:t>la Comisión</w:t>
      </w:r>
      <w:r w:rsidRPr="00DC649C">
        <w:rPr>
          <w:rFonts w:asciiTheme="majorHAnsi" w:hAnsiTheme="majorHAnsi"/>
          <w:sz w:val="16"/>
          <w:szCs w:val="16"/>
          <w:lang w:val="es-ES"/>
        </w:rPr>
        <w:t xml:space="preserve"> </w:t>
      </w:r>
      <w:r>
        <w:rPr>
          <w:rFonts w:asciiTheme="majorHAnsi" w:hAnsiTheme="majorHAnsi"/>
          <w:sz w:val="16"/>
          <w:szCs w:val="16"/>
          <w:lang w:val="es-ES"/>
        </w:rPr>
        <w:t>observa que el Tribunal Superior de Justicia</w:t>
      </w:r>
      <w:r w:rsidRPr="00DC649C">
        <w:rPr>
          <w:rFonts w:asciiTheme="majorHAnsi" w:hAnsiTheme="majorHAnsi"/>
          <w:sz w:val="16"/>
          <w:szCs w:val="16"/>
          <w:lang w:val="es-ES"/>
        </w:rPr>
        <w:t xml:space="preserve"> </w:t>
      </w:r>
      <w:r>
        <w:rPr>
          <w:rFonts w:asciiTheme="majorHAnsi" w:hAnsiTheme="majorHAnsi"/>
          <w:sz w:val="16"/>
          <w:szCs w:val="16"/>
          <w:lang w:val="es-ES"/>
        </w:rPr>
        <w:t>dictó sentencia declaratoria</w:t>
      </w:r>
      <w:r w:rsidRPr="00DC649C">
        <w:rPr>
          <w:rFonts w:asciiTheme="majorHAnsi" w:hAnsiTheme="majorHAnsi"/>
          <w:sz w:val="16"/>
          <w:szCs w:val="16"/>
          <w:lang w:val="es-ES"/>
        </w:rPr>
        <w:t xml:space="preserve"> de extin</w:t>
      </w:r>
      <w:r>
        <w:rPr>
          <w:rFonts w:asciiTheme="majorHAnsi" w:hAnsiTheme="majorHAnsi"/>
          <w:sz w:val="16"/>
          <w:szCs w:val="16"/>
          <w:lang w:val="es-ES"/>
        </w:rPr>
        <w:t>ción de l</w:t>
      </w:r>
      <w:r w:rsidRPr="00DC649C">
        <w:rPr>
          <w:rFonts w:asciiTheme="majorHAnsi" w:hAnsiTheme="majorHAnsi"/>
          <w:sz w:val="16"/>
          <w:szCs w:val="16"/>
          <w:lang w:val="es-ES"/>
        </w:rPr>
        <w:t>a punibilidad de Gilberto Andrade e</w:t>
      </w:r>
      <w:r>
        <w:rPr>
          <w:rFonts w:asciiTheme="majorHAnsi" w:hAnsiTheme="majorHAnsi"/>
          <w:sz w:val="16"/>
          <w:szCs w:val="16"/>
          <w:lang w:val="es-ES"/>
        </w:rPr>
        <w:t>l</w:t>
      </w:r>
      <w:r w:rsidRPr="00DC649C">
        <w:rPr>
          <w:rFonts w:asciiTheme="majorHAnsi" w:hAnsiTheme="majorHAnsi"/>
          <w:sz w:val="16"/>
          <w:szCs w:val="16"/>
          <w:lang w:val="es-ES"/>
        </w:rPr>
        <w:t xml:space="preserve"> 3 de </w:t>
      </w:r>
      <w:r>
        <w:rPr>
          <w:rFonts w:asciiTheme="majorHAnsi" w:hAnsiTheme="majorHAnsi"/>
          <w:sz w:val="16"/>
          <w:szCs w:val="16"/>
          <w:lang w:val="es-ES"/>
        </w:rPr>
        <w:t>noviembre</w:t>
      </w:r>
      <w:r w:rsidRPr="00DC649C">
        <w:rPr>
          <w:rFonts w:asciiTheme="majorHAnsi" w:hAnsiTheme="majorHAnsi"/>
          <w:sz w:val="16"/>
          <w:szCs w:val="16"/>
          <w:lang w:val="es-ES"/>
        </w:rPr>
        <w:t xml:space="preserve"> de 2011. </w:t>
      </w:r>
      <w:r>
        <w:rPr>
          <w:rFonts w:asciiTheme="majorHAnsi" w:hAnsiTheme="majorHAnsi"/>
          <w:sz w:val="16"/>
          <w:szCs w:val="16"/>
          <w:lang w:val="es-ES"/>
        </w:rPr>
        <w:t>Sin embargo, no se encontró ninguna información sobre la decisión tomada por el Supremo Tribunal Federal</w:t>
      </w:r>
      <w:r w:rsidRPr="00DC649C">
        <w:rPr>
          <w:rFonts w:asciiTheme="majorHAnsi" w:hAnsiTheme="majorHAnsi"/>
          <w:sz w:val="16"/>
          <w:szCs w:val="16"/>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A02" w:rsidRDefault="00AA2A02" w:rsidP="007C6AE9">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AA2A02" w:rsidRDefault="00AA2A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A02" w:rsidRDefault="00AA2A02" w:rsidP="00A50FCF">
    <w:pPr>
      <w:pStyle w:val="Header"/>
      <w:tabs>
        <w:tab w:val="clear" w:pos="4320"/>
        <w:tab w:val="clear" w:pos="8640"/>
      </w:tabs>
      <w:jc w:val="center"/>
      <w:rPr>
        <w:sz w:val="22"/>
        <w:szCs w:val="22"/>
      </w:rPr>
    </w:pPr>
    <w:r>
      <w:rPr>
        <w:noProof/>
        <w:sz w:val="22"/>
        <w:szCs w:val="22"/>
      </w:rPr>
      <w:drawing>
        <wp:inline distT="0" distB="0" distL="0" distR="0" wp14:anchorId="5619E2C7" wp14:editId="3A1DCD8D">
          <wp:extent cx="1972237" cy="104775"/>
          <wp:effectExtent l="0" t="0" r="9525" b="0"/>
          <wp:docPr id="6" name="Picture 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AA2A02" w:rsidRPr="00EC7D62" w:rsidRDefault="00F00119"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1EC" w:rsidRDefault="00B051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c3NDYzNjM0M7YwNTZQ0lEKTi0uzszPAykwNK8FAEkt9IMtAAAA"/>
  </w:docVars>
  <w:rsids>
    <w:rsidRoot w:val="006B2D5C"/>
    <w:rsid w:val="0000036F"/>
    <w:rsid w:val="00000CDA"/>
    <w:rsid w:val="00005586"/>
    <w:rsid w:val="00006E1F"/>
    <w:rsid w:val="000070D7"/>
    <w:rsid w:val="00014249"/>
    <w:rsid w:val="0001788C"/>
    <w:rsid w:val="000337EF"/>
    <w:rsid w:val="00037CFD"/>
    <w:rsid w:val="00040C3A"/>
    <w:rsid w:val="000419AD"/>
    <w:rsid w:val="000433C9"/>
    <w:rsid w:val="00051FD6"/>
    <w:rsid w:val="000716C5"/>
    <w:rsid w:val="00072E6E"/>
    <w:rsid w:val="00075E23"/>
    <w:rsid w:val="0009344A"/>
    <w:rsid w:val="00094C0F"/>
    <w:rsid w:val="000A392E"/>
    <w:rsid w:val="000A575F"/>
    <w:rsid w:val="000D10DB"/>
    <w:rsid w:val="000D756A"/>
    <w:rsid w:val="000E5EB5"/>
    <w:rsid w:val="000E6E07"/>
    <w:rsid w:val="000F35ED"/>
    <w:rsid w:val="0010586E"/>
    <w:rsid w:val="00107131"/>
    <w:rsid w:val="0010736F"/>
    <w:rsid w:val="00113F73"/>
    <w:rsid w:val="00121CC2"/>
    <w:rsid w:val="00126384"/>
    <w:rsid w:val="0013082B"/>
    <w:rsid w:val="00130E14"/>
    <w:rsid w:val="00133EE5"/>
    <w:rsid w:val="00142507"/>
    <w:rsid w:val="00155017"/>
    <w:rsid w:val="00167A34"/>
    <w:rsid w:val="00185EA0"/>
    <w:rsid w:val="001A4C8D"/>
    <w:rsid w:val="001A7870"/>
    <w:rsid w:val="001B3A00"/>
    <w:rsid w:val="001C0031"/>
    <w:rsid w:val="001C1B41"/>
    <w:rsid w:val="001D65EF"/>
    <w:rsid w:val="001E0B1B"/>
    <w:rsid w:val="001E49E7"/>
    <w:rsid w:val="001F7201"/>
    <w:rsid w:val="00223A29"/>
    <w:rsid w:val="002250A3"/>
    <w:rsid w:val="0022736D"/>
    <w:rsid w:val="00235217"/>
    <w:rsid w:val="00246D1F"/>
    <w:rsid w:val="00247403"/>
    <w:rsid w:val="00247542"/>
    <w:rsid w:val="00266B61"/>
    <w:rsid w:val="0026712A"/>
    <w:rsid w:val="002704DB"/>
    <w:rsid w:val="0028349F"/>
    <w:rsid w:val="00297F22"/>
    <w:rsid w:val="002A0AAE"/>
    <w:rsid w:val="002A5820"/>
    <w:rsid w:val="002C0B84"/>
    <w:rsid w:val="002D2B26"/>
    <w:rsid w:val="002D7EA2"/>
    <w:rsid w:val="002E080A"/>
    <w:rsid w:val="002E187C"/>
    <w:rsid w:val="002F677A"/>
    <w:rsid w:val="00302733"/>
    <w:rsid w:val="003039FC"/>
    <w:rsid w:val="00306A59"/>
    <w:rsid w:val="00314078"/>
    <w:rsid w:val="0031535D"/>
    <w:rsid w:val="003239B8"/>
    <w:rsid w:val="0033169F"/>
    <w:rsid w:val="00344977"/>
    <w:rsid w:val="00346C95"/>
    <w:rsid w:val="00356185"/>
    <w:rsid w:val="00360380"/>
    <w:rsid w:val="003730CC"/>
    <w:rsid w:val="00374C15"/>
    <w:rsid w:val="0037519E"/>
    <w:rsid w:val="00386CF0"/>
    <w:rsid w:val="0038709A"/>
    <w:rsid w:val="003911A2"/>
    <w:rsid w:val="003A26F1"/>
    <w:rsid w:val="003B5752"/>
    <w:rsid w:val="003B70FB"/>
    <w:rsid w:val="003C2955"/>
    <w:rsid w:val="003C676B"/>
    <w:rsid w:val="003D01C4"/>
    <w:rsid w:val="003D3BC2"/>
    <w:rsid w:val="003E6CA1"/>
    <w:rsid w:val="003F564B"/>
    <w:rsid w:val="0040607A"/>
    <w:rsid w:val="00406574"/>
    <w:rsid w:val="004065A8"/>
    <w:rsid w:val="004165C2"/>
    <w:rsid w:val="00417C90"/>
    <w:rsid w:val="0042760D"/>
    <w:rsid w:val="00441ECB"/>
    <w:rsid w:val="00445193"/>
    <w:rsid w:val="00457CD8"/>
    <w:rsid w:val="00460FBF"/>
    <w:rsid w:val="00462C1B"/>
    <w:rsid w:val="00467B7E"/>
    <w:rsid w:val="00473BB4"/>
    <w:rsid w:val="00477592"/>
    <w:rsid w:val="00477F8E"/>
    <w:rsid w:val="00486F1C"/>
    <w:rsid w:val="004928C8"/>
    <w:rsid w:val="0049419D"/>
    <w:rsid w:val="004A6A54"/>
    <w:rsid w:val="004B4600"/>
    <w:rsid w:val="004B5BAF"/>
    <w:rsid w:val="004C20D2"/>
    <w:rsid w:val="004C2312"/>
    <w:rsid w:val="004C4B62"/>
    <w:rsid w:val="004C54C9"/>
    <w:rsid w:val="004D4ABA"/>
    <w:rsid w:val="004D6025"/>
    <w:rsid w:val="004E2649"/>
    <w:rsid w:val="00501399"/>
    <w:rsid w:val="0050633D"/>
    <w:rsid w:val="00506B00"/>
    <w:rsid w:val="00507BC4"/>
    <w:rsid w:val="005128E4"/>
    <w:rsid w:val="005133DB"/>
    <w:rsid w:val="00525560"/>
    <w:rsid w:val="00526B71"/>
    <w:rsid w:val="00543612"/>
    <w:rsid w:val="00544C49"/>
    <w:rsid w:val="005516A1"/>
    <w:rsid w:val="00563557"/>
    <w:rsid w:val="0057402A"/>
    <w:rsid w:val="005771D0"/>
    <w:rsid w:val="00587F05"/>
    <w:rsid w:val="0059191A"/>
    <w:rsid w:val="005919A1"/>
    <w:rsid w:val="005921FF"/>
    <w:rsid w:val="005936E9"/>
    <w:rsid w:val="00594B68"/>
    <w:rsid w:val="005A24ED"/>
    <w:rsid w:val="005A4ACC"/>
    <w:rsid w:val="005A5370"/>
    <w:rsid w:val="005A6D0E"/>
    <w:rsid w:val="005B52B0"/>
    <w:rsid w:val="005B6806"/>
    <w:rsid w:val="005C4225"/>
    <w:rsid w:val="005C5723"/>
    <w:rsid w:val="005D4BEA"/>
    <w:rsid w:val="005D7473"/>
    <w:rsid w:val="005E0640"/>
    <w:rsid w:val="005F0DAD"/>
    <w:rsid w:val="005F0F33"/>
    <w:rsid w:val="00600DEB"/>
    <w:rsid w:val="00607534"/>
    <w:rsid w:val="00613EBF"/>
    <w:rsid w:val="00627C9F"/>
    <w:rsid w:val="006311E9"/>
    <w:rsid w:val="00632354"/>
    <w:rsid w:val="00642810"/>
    <w:rsid w:val="006516E8"/>
    <w:rsid w:val="00652333"/>
    <w:rsid w:val="006627EE"/>
    <w:rsid w:val="00670298"/>
    <w:rsid w:val="006721BE"/>
    <w:rsid w:val="0068009E"/>
    <w:rsid w:val="00692219"/>
    <w:rsid w:val="006A06F2"/>
    <w:rsid w:val="006A17D2"/>
    <w:rsid w:val="006A20E7"/>
    <w:rsid w:val="006A2E28"/>
    <w:rsid w:val="006A73E6"/>
    <w:rsid w:val="006B2D5C"/>
    <w:rsid w:val="006B5D26"/>
    <w:rsid w:val="006B5EE6"/>
    <w:rsid w:val="006B6C62"/>
    <w:rsid w:val="006C4EB1"/>
    <w:rsid w:val="006E0166"/>
    <w:rsid w:val="006E137A"/>
    <w:rsid w:val="006E7B34"/>
    <w:rsid w:val="0070697F"/>
    <w:rsid w:val="00711778"/>
    <w:rsid w:val="0072199C"/>
    <w:rsid w:val="00722C9F"/>
    <w:rsid w:val="007253B8"/>
    <w:rsid w:val="0073741F"/>
    <w:rsid w:val="007502D8"/>
    <w:rsid w:val="00751EA0"/>
    <w:rsid w:val="0076643F"/>
    <w:rsid w:val="007665A8"/>
    <w:rsid w:val="00774DB4"/>
    <w:rsid w:val="00777769"/>
    <w:rsid w:val="00777F63"/>
    <w:rsid w:val="007A52D7"/>
    <w:rsid w:val="007A5817"/>
    <w:rsid w:val="007B05C4"/>
    <w:rsid w:val="007B29E8"/>
    <w:rsid w:val="007B60E9"/>
    <w:rsid w:val="007B6CC3"/>
    <w:rsid w:val="007B71EE"/>
    <w:rsid w:val="007B76D3"/>
    <w:rsid w:val="007C3334"/>
    <w:rsid w:val="007C5B88"/>
    <w:rsid w:val="007C6AE9"/>
    <w:rsid w:val="007C7F70"/>
    <w:rsid w:val="007D2B98"/>
    <w:rsid w:val="007E21BC"/>
    <w:rsid w:val="007E7C82"/>
    <w:rsid w:val="007F588D"/>
    <w:rsid w:val="007F71E4"/>
    <w:rsid w:val="00803E63"/>
    <w:rsid w:val="00803F1C"/>
    <w:rsid w:val="0080600E"/>
    <w:rsid w:val="00817612"/>
    <w:rsid w:val="00821D2F"/>
    <w:rsid w:val="00825A6F"/>
    <w:rsid w:val="008270F1"/>
    <w:rsid w:val="008338A4"/>
    <w:rsid w:val="00834D49"/>
    <w:rsid w:val="00837C45"/>
    <w:rsid w:val="00844730"/>
    <w:rsid w:val="008457C2"/>
    <w:rsid w:val="00853B88"/>
    <w:rsid w:val="00857A82"/>
    <w:rsid w:val="00866E9D"/>
    <w:rsid w:val="00873836"/>
    <w:rsid w:val="008775C6"/>
    <w:rsid w:val="0088398F"/>
    <w:rsid w:val="00885737"/>
    <w:rsid w:val="00890650"/>
    <w:rsid w:val="00890B71"/>
    <w:rsid w:val="00890D5E"/>
    <w:rsid w:val="00897E12"/>
    <w:rsid w:val="008A7E0F"/>
    <w:rsid w:val="008B12F5"/>
    <w:rsid w:val="008D768D"/>
    <w:rsid w:val="008E3759"/>
    <w:rsid w:val="008E3BFE"/>
    <w:rsid w:val="008F1912"/>
    <w:rsid w:val="008F6DF8"/>
    <w:rsid w:val="0090270B"/>
    <w:rsid w:val="009041DC"/>
    <w:rsid w:val="00917B5A"/>
    <w:rsid w:val="00920A58"/>
    <w:rsid w:val="00920A8C"/>
    <w:rsid w:val="00934A2C"/>
    <w:rsid w:val="00950822"/>
    <w:rsid w:val="0095192F"/>
    <w:rsid w:val="00952285"/>
    <w:rsid w:val="00953F07"/>
    <w:rsid w:val="00954AED"/>
    <w:rsid w:val="0096706E"/>
    <w:rsid w:val="009732DF"/>
    <w:rsid w:val="00974491"/>
    <w:rsid w:val="00975C4E"/>
    <w:rsid w:val="00981FBA"/>
    <w:rsid w:val="00997BC5"/>
    <w:rsid w:val="009A4F41"/>
    <w:rsid w:val="009B381B"/>
    <w:rsid w:val="009C5EEA"/>
    <w:rsid w:val="009D1753"/>
    <w:rsid w:val="009D7611"/>
    <w:rsid w:val="009E0B61"/>
    <w:rsid w:val="009E53DE"/>
    <w:rsid w:val="00A101AB"/>
    <w:rsid w:val="00A11212"/>
    <w:rsid w:val="00A11E44"/>
    <w:rsid w:val="00A236A6"/>
    <w:rsid w:val="00A236D7"/>
    <w:rsid w:val="00A328B3"/>
    <w:rsid w:val="00A37F2E"/>
    <w:rsid w:val="00A50FCF"/>
    <w:rsid w:val="00A528D1"/>
    <w:rsid w:val="00A53003"/>
    <w:rsid w:val="00A610CD"/>
    <w:rsid w:val="00A711CB"/>
    <w:rsid w:val="00A758AA"/>
    <w:rsid w:val="00A75CC3"/>
    <w:rsid w:val="00A77EB6"/>
    <w:rsid w:val="00AA0650"/>
    <w:rsid w:val="00AA09A2"/>
    <w:rsid w:val="00AA2A02"/>
    <w:rsid w:val="00AA7996"/>
    <w:rsid w:val="00AB0171"/>
    <w:rsid w:val="00AB6E4E"/>
    <w:rsid w:val="00AC19CB"/>
    <w:rsid w:val="00AC3422"/>
    <w:rsid w:val="00AD77B0"/>
    <w:rsid w:val="00AE5488"/>
    <w:rsid w:val="00AE6F91"/>
    <w:rsid w:val="00AE73ED"/>
    <w:rsid w:val="00AF5571"/>
    <w:rsid w:val="00B051EC"/>
    <w:rsid w:val="00B07341"/>
    <w:rsid w:val="00B11F79"/>
    <w:rsid w:val="00B16E57"/>
    <w:rsid w:val="00B30539"/>
    <w:rsid w:val="00B314DB"/>
    <w:rsid w:val="00B361F2"/>
    <w:rsid w:val="00B3718B"/>
    <w:rsid w:val="00B37FA3"/>
    <w:rsid w:val="00B4632A"/>
    <w:rsid w:val="00B51266"/>
    <w:rsid w:val="00B530F1"/>
    <w:rsid w:val="00B933B2"/>
    <w:rsid w:val="00BA276C"/>
    <w:rsid w:val="00BB306F"/>
    <w:rsid w:val="00BC0B37"/>
    <w:rsid w:val="00BD3573"/>
    <w:rsid w:val="00BD4B89"/>
    <w:rsid w:val="00BD4D2C"/>
    <w:rsid w:val="00BD5922"/>
    <w:rsid w:val="00BF02CB"/>
    <w:rsid w:val="00BF1BAC"/>
    <w:rsid w:val="00BF6FD8"/>
    <w:rsid w:val="00C03680"/>
    <w:rsid w:val="00C054DF"/>
    <w:rsid w:val="00C05877"/>
    <w:rsid w:val="00C21762"/>
    <w:rsid w:val="00C21FEF"/>
    <w:rsid w:val="00C24543"/>
    <w:rsid w:val="00C256A2"/>
    <w:rsid w:val="00C51515"/>
    <w:rsid w:val="00C5660B"/>
    <w:rsid w:val="00C66B72"/>
    <w:rsid w:val="00C839D1"/>
    <w:rsid w:val="00C87AC4"/>
    <w:rsid w:val="00C92665"/>
    <w:rsid w:val="00C9567A"/>
    <w:rsid w:val="00CA642D"/>
    <w:rsid w:val="00CB212D"/>
    <w:rsid w:val="00CB2660"/>
    <w:rsid w:val="00CC5E90"/>
    <w:rsid w:val="00CD046C"/>
    <w:rsid w:val="00CE076C"/>
    <w:rsid w:val="00CE5199"/>
    <w:rsid w:val="00CE66D5"/>
    <w:rsid w:val="00CE7F1F"/>
    <w:rsid w:val="00CF637A"/>
    <w:rsid w:val="00D059DE"/>
    <w:rsid w:val="00D05ABD"/>
    <w:rsid w:val="00D13FCE"/>
    <w:rsid w:val="00D21316"/>
    <w:rsid w:val="00D306D1"/>
    <w:rsid w:val="00D30800"/>
    <w:rsid w:val="00D34786"/>
    <w:rsid w:val="00D358AF"/>
    <w:rsid w:val="00D379E8"/>
    <w:rsid w:val="00D37BFC"/>
    <w:rsid w:val="00D442A0"/>
    <w:rsid w:val="00D47091"/>
    <w:rsid w:val="00D47A8E"/>
    <w:rsid w:val="00D52D14"/>
    <w:rsid w:val="00D712D3"/>
    <w:rsid w:val="00D71422"/>
    <w:rsid w:val="00D72DC6"/>
    <w:rsid w:val="00D7558D"/>
    <w:rsid w:val="00D81D92"/>
    <w:rsid w:val="00D876F9"/>
    <w:rsid w:val="00DA2224"/>
    <w:rsid w:val="00DA3712"/>
    <w:rsid w:val="00DA7B5F"/>
    <w:rsid w:val="00DB24B5"/>
    <w:rsid w:val="00DC11E7"/>
    <w:rsid w:val="00DC649C"/>
    <w:rsid w:val="00DC7023"/>
    <w:rsid w:val="00DC769A"/>
    <w:rsid w:val="00DD3D86"/>
    <w:rsid w:val="00DD4AD2"/>
    <w:rsid w:val="00DF1BBC"/>
    <w:rsid w:val="00DF1EC4"/>
    <w:rsid w:val="00E0340B"/>
    <w:rsid w:val="00E04A90"/>
    <w:rsid w:val="00E0551F"/>
    <w:rsid w:val="00E156B9"/>
    <w:rsid w:val="00E219C7"/>
    <w:rsid w:val="00E318E1"/>
    <w:rsid w:val="00E31F20"/>
    <w:rsid w:val="00E33E3C"/>
    <w:rsid w:val="00E4118C"/>
    <w:rsid w:val="00E43157"/>
    <w:rsid w:val="00E4361C"/>
    <w:rsid w:val="00E461CE"/>
    <w:rsid w:val="00E62553"/>
    <w:rsid w:val="00E66EED"/>
    <w:rsid w:val="00E70722"/>
    <w:rsid w:val="00E719B5"/>
    <w:rsid w:val="00E720CA"/>
    <w:rsid w:val="00E77496"/>
    <w:rsid w:val="00E84EB5"/>
    <w:rsid w:val="00E85662"/>
    <w:rsid w:val="00E8789F"/>
    <w:rsid w:val="00E91617"/>
    <w:rsid w:val="00E97B71"/>
    <w:rsid w:val="00EA3D34"/>
    <w:rsid w:val="00EA7ECB"/>
    <w:rsid w:val="00EB454D"/>
    <w:rsid w:val="00EB6695"/>
    <w:rsid w:val="00ED549D"/>
    <w:rsid w:val="00ED76BE"/>
    <w:rsid w:val="00EE00E9"/>
    <w:rsid w:val="00EF619B"/>
    <w:rsid w:val="00F00119"/>
    <w:rsid w:val="00F008F1"/>
    <w:rsid w:val="00F00B55"/>
    <w:rsid w:val="00F02AD1"/>
    <w:rsid w:val="00F11C7F"/>
    <w:rsid w:val="00F11CFF"/>
    <w:rsid w:val="00F253CC"/>
    <w:rsid w:val="00F350BB"/>
    <w:rsid w:val="00F37106"/>
    <w:rsid w:val="00F519CF"/>
    <w:rsid w:val="00F56BA5"/>
    <w:rsid w:val="00F60042"/>
    <w:rsid w:val="00F6048A"/>
    <w:rsid w:val="00F60E22"/>
    <w:rsid w:val="00F81395"/>
    <w:rsid w:val="00F81BB8"/>
    <w:rsid w:val="00F917D1"/>
    <w:rsid w:val="00F9653B"/>
    <w:rsid w:val="00FA6177"/>
    <w:rsid w:val="00FB25AF"/>
    <w:rsid w:val="00FB62CF"/>
    <w:rsid w:val="00FD3C3B"/>
    <w:rsid w:val="00FE07DD"/>
    <w:rsid w:val="00FE281F"/>
    <w:rsid w:val="00FE6B45"/>
    <w:rsid w:val="00FF13DC"/>
    <w:rsid w:val="00FF55F3"/>
    <w:rsid w:val="00FF5851"/>
    <w:rsid w:val="00FF6657"/>
    <w:rsid w:val="00FF6D9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2465</Words>
  <Characters>13119</Characters>
  <Application>Microsoft Office Word</Application>
  <DocSecurity>0</DocSecurity>
  <Lines>247</Lines>
  <Paragraphs>69</Paragraphs>
  <ScaleCrop>false</ScaleCrop>
  <Company/>
  <LinksUpToDate>false</LinksUpToDate>
  <CharactersWithSpaces>15515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117/19</dc:title>
  <dc:creator/>
  <cp:lastModifiedBy/>
  <cp:revision>1</cp:revision>
  <dcterms:created xsi:type="dcterms:W3CDTF">2019-10-15T18:53:00Z</dcterms:created>
  <dcterms:modified xsi:type="dcterms:W3CDTF">2019-10-15T18:53:00Z</dcterms:modified>
</cp:coreProperties>
</file>