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ED70FC" w:rsidRDefault="00D306D1" w:rsidP="00627C9F">
      <w:pPr>
        <w:jc w:val="both"/>
        <w:rPr>
          <w:rFonts w:asciiTheme="majorHAnsi" w:hAnsiTheme="majorHAnsi" w:cs="Univers"/>
          <w:b/>
          <w:bCs/>
          <w:sz w:val="22"/>
          <w:szCs w:val="22"/>
          <w:lang w:val="es-ES"/>
        </w:rPr>
      </w:pPr>
      <w:r w:rsidRPr="00ED70F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4538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D70F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ED70FC"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ED70FC"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ED70FC" w:rsidRDefault="005128E4" w:rsidP="00040C3A">
      <w:pPr>
        <w:tabs>
          <w:tab w:val="center" w:pos="5400"/>
        </w:tabs>
        <w:suppressAutoHyphens/>
        <w:rPr>
          <w:rFonts w:asciiTheme="majorHAnsi" w:hAnsiTheme="majorHAnsi"/>
          <w:sz w:val="22"/>
          <w:szCs w:val="22"/>
          <w:lang w:val="es-ES"/>
        </w:rPr>
      </w:pPr>
    </w:p>
    <w:p w14:paraId="12A36B24" w14:textId="77777777" w:rsidR="005128E4" w:rsidRPr="00ED70FC" w:rsidRDefault="005128E4" w:rsidP="00040C3A">
      <w:pPr>
        <w:tabs>
          <w:tab w:val="center" w:pos="5400"/>
        </w:tabs>
        <w:suppressAutoHyphens/>
        <w:rPr>
          <w:rFonts w:asciiTheme="majorHAnsi" w:hAnsiTheme="majorHAnsi"/>
          <w:sz w:val="22"/>
          <w:szCs w:val="22"/>
          <w:lang w:val="es-ES"/>
        </w:rPr>
      </w:pPr>
    </w:p>
    <w:p w14:paraId="2252093D" w14:textId="77777777" w:rsidR="005128E4" w:rsidRPr="00ED70FC" w:rsidRDefault="005128E4" w:rsidP="00040C3A">
      <w:pPr>
        <w:tabs>
          <w:tab w:val="center" w:pos="5400"/>
        </w:tabs>
        <w:suppressAutoHyphens/>
        <w:rPr>
          <w:rFonts w:asciiTheme="majorHAnsi" w:hAnsiTheme="majorHAnsi"/>
          <w:sz w:val="22"/>
          <w:szCs w:val="22"/>
          <w:lang w:val="es-ES"/>
        </w:rPr>
      </w:pPr>
    </w:p>
    <w:p w14:paraId="403935BD" w14:textId="77777777" w:rsidR="00040C3A" w:rsidRPr="00ED70FC"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ED70FC"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ED70FC" w:rsidRDefault="003D3BC2" w:rsidP="00040C3A">
      <w:pPr>
        <w:tabs>
          <w:tab w:val="center" w:pos="5400"/>
        </w:tabs>
        <w:suppressAutoHyphens/>
        <w:jc w:val="center"/>
        <w:rPr>
          <w:rFonts w:asciiTheme="majorHAnsi" w:hAnsiTheme="majorHAnsi"/>
          <w:sz w:val="22"/>
          <w:szCs w:val="22"/>
          <w:lang w:val="es-ES"/>
        </w:rPr>
      </w:pPr>
      <w:r w:rsidRPr="00ED70F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AC95D2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17271">
                              <w:rPr>
                                <w:rFonts w:asciiTheme="majorHAnsi" w:hAnsiTheme="majorHAnsi" w:cs="Arial"/>
                                <w:b/>
                                <w:bCs/>
                                <w:color w:val="0D0D0D" w:themeColor="text1" w:themeTint="F2"/>
                                <w:sz w:val="36"/>
                                <w:szCs w:val="22"/>
                                <w:lang w:val="es-ES_tradnl"/>
                              </w:rPr>
                              <w:t>213</w:t>
                            </w:r>
                            <w:r w:rsidR="007B05C4">
                              <w:rPr>
                                <w:rFonts w:asciiTheme="majorHAnsi" w:hAnsiTheme="majorHAnsi" w:cs="Arial"/>
                                <w:b/>
                                <w:bCs/>
                                <w:color w:val="0D0D0D" w:themeColor="text1" w:themeTint="F2"/>
                                <w:sz w:val="36"/>
                                <w:szCs w:val="22"/>
                                <w:lang w:val="es-ES_tradnl"/>
                              </w:rPr>
                              <w:t>/</w:t>
                            </w:r>
                            <w:r w:rsidR="00935F06">
                              <w:rPr>
                                <w:rFonts w:asciiTheme="majorHAnsi" w:hAnsiTheme="majorHAnsi" w:cs="Arial"/>
                                <w:b/>
                                <w:bCs/>
                                <w:color w:val="0D0D0D" w:themeColor="text1" w:themeTint="F2"/>
                                <w:sz w:val="36"/>
                                <w:szCs w:val="22"/>
                                <w:lang w:val="es-ES_tradnl"/>
                              </w:rPr>
                              <w:t>19</w:t>
                            </w:r>
                          </w:p>
                          <w:p w14:paraId="09C54AB3" w14:textId="404DA9F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F4E06">
                              <w:rPr>
                                <w:rFonts w:asciiTheme="majorHAnsi" w:hAnsiTheme="majorHAnsi" w:cs="Arial"/>
                                <w:b/>
                                <w:color w:val="0D0D0D" w:themeColor="text1" w:themeTint="F2"/>
                                <w:sz w:val="36"/>
                                <w:szCs w:val="22"/>
                                <w:lang w:val="es-ES_tradnl"/>
                              </w:rPr>
                              <w:t>1492</w:t>
                            </w:r>
                            <w:r w:rsidR="00246D1F" w:rsidRPr="004E2649">
                              <w:rPr>
                                <w:rFonts w:asciiTheme="majorHAnsi" w:hAnsiTheme="majorHAnsi" w:cs="Arial"/>
                                <w:b/>
                                <w:color w:val="0D0D0D" w:themeColor="text1" w:themeTint="F2"/>
                                <w:sz w:val="36"/>
                                <w:szCs w:val="22"/>
                                <w:lang w:val="es-ES_tradnl"/>
                              </w:rPr>
                              <w:t>-</w:t>
                            </w:r>
                            <w:r w:rsidR="005F4E06">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70CF6833" w14:textId="713AE79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14483498" w:rsidR="005B52B0" w:rsidRPr="0010736F" w:rsidRDefault="00C2229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RICARDO MANUEL WEIBER </w:t>
                            </w:r>
                            <w:r w:rsidRPr="00D03715">
                              <w:rPr>
                                <w:rFonts w:asciiTheme="majorHAnsi" w:hAnsiTheme="majorHAnsi" w:cs="Arial"/>
                                <w:color w:val="0D0D0D" w:themeColor="text1" w:themeTint="F2"/>
                                <w:szCs w:val="22"/>
                                <w:lang w:val="es-ES_tradnl"/>
                              </w:rPr>
                              <w:t>NAVERRETE Y FAMILIA</w:t>
                            </w:r>
                          </w:p>
                          <w:bookmarkEnd w:id="0"/>
                          <w:p w14:paraId="35068D0D" w14:textId="7E99BC46" w:rsidR="005B52B0" w:rsidRPr="0010736F" w:rsidRDefault="003C253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3AC95D2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17271">
                        <w:rPr>
                          <w:rFonts w:asciiTheme="majorHAnsi" w:hAnsiTheme="majorHAnsi" w:cs="Arial"/>
                          <w:b/>
                          <w:bCs/>
                          <w:color w:val="0D0D0D" w:themeColor="text1" w:themeTint="F2"/>
                          <w:sz w:val="36"/>
                          <w:szCs w:val="22"/>
                          <w:lang w:val="es-ES_tradnl"/>
                        </w:rPr>
                        <w:t>213</w:t>
                      </w:r>
                      <w:r w:rsidR="007B05C4">
                        <w:rPr>
                          <w:rFonts w:asciiTheme="majorHAnsi" w:hAnsiTheme="majorHAnsi" w:cs="Arial"/>
                          <w:b/>
                          <w:bCs/>
                          <w:color w:val="0D0D0D" w:themeColor="text1" w:themeTint="F2"/>
                          <w:sz w:val="36"/>
                          <w:szCs w:val="22"/>
                          <w:lang w:val="es-ES_tradnl"/>
                        </w:rPr>
                        <w:t>/</w:t>
                      </w:r>
                      <w:r w:rsidR="00935F06">
                        <w:rPr>
                          <w:rFonts w:asciiTheme="majorHAnsi" w:hAnsiTheme="majorHAnsi" w:cs="Arial"/>
                          <w:b/>
                          <w:bCs/>
                          <w:color w:val="0D0D0D" w:themeColor="text1" w:themeTint="F2"/>
                          <w:sz w:val="36"/>
                          <w:szCs w:val="22"/>
                          <w:lang w:val="es-ES_tradnl"/>
                        </w:rPr>
                        <w:t>19</w:t>
                      </w:r>
                    </w:p>
                    <w:p w14:paraId="09C54AB3" w14:textId="404DA9F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F4E06">
                        <w:rPr>
                          <w:rFonts w:asciiTheme="majorHAnsi" w:hAnsiTheme="majorHAnsi" w:cs="Arial"/>
                          <w:b/>
                          <w:color w:val="0D0D0D" w:themeColor="text1" w:themeTint="F2"/>
                          <w:sz w:val="36"/>
                          <w:szCs w:val="22"/>
                          <w:lang w:val="es-ES_tradnl"/>
                        </w:rPr>
                        <w:t>1492</w:t>
                      </w:r>
                      <w:r w:rsidR="00246D1F" w:rsidRPr="004E2649">
                        <w:rPr>
                          <w:rFonts w:asciiTheme="majorHAnsi" w:hAnsiTheme="majorHAnsi" w:cs="Arial"/>
                          <w:b/>
                          <w:color w:val="0D0D0D" w:themeColor="text1" w:themeTint="F2"/>
                          <w:sz w:val="36"/>
                          <w:szCs w:val="22"/>
                          <w:lang w:val="es-ES_tradnl"/>
                        </w:rPr>
                        <w:t>-</w:t>
                      </w:r>
                      <w:r w:rsidR="005F4E06">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70CF6833" w14:textId="713AE79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14483498" w:rsidR="005B52B0" w:rsidRPr="0010736F" w:rsidRDefault="00C2229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RICARDO MANUEL WEIBER </w:t>
                      </w:r>
                      <w:r w:rsidRPr="00D03715">
                        <w:rPr>
                          <w:rFonts w:asciiTheme="majorHAnsi" w:hAnsiTheme="majorHAnsi" w:cs="Arial"/>
                          <w:color w:val="0D0D0D" w:themeColor="text1" w:themeTint="F2"/>
                          <w:szCs w:val="22"/>
                          <w:lang w:val="es-ES_tradnl"/>
                        </w:rPr>
                        <w:t>NAVERRETE Y FAMILIA</w:t>
                      </w:r>
                    </w:p>
                    <w:bookmarkEnd w:id="1"/>
                    <w:p w14:paraId="35068D0D" w14:textId="7E99BC46" w:rsidR="005B52B0" w:rsidRPr="0010736F" w:rsidRDefault="003C253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ED70F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B54B567" w:rsidR="00627C9F" w:rsidRPr="00AF4899" w:rsidRDefault="00834D49" w:rsidP="007A5817">
                            <w:pPr>
                              <w:spacing w:line="276" w:lineRule="auto"/>
                              <w:jc w:val="right"/>
                              <w:rPr>
                                <w:rFonts w:asciiTheme="minorHAnsi" w:hAnsiTheme="minorHAnsi"/>
                                <w:color w:val="FFFFFF" w:themeColor="background1"/>
                                <w:sz w:val="22"/>
                                <w:lang w:val="pt-BR"/>
                              </w:rPr>
                            </w:pPr>
                            <w:r w:rsidRPr="00AF4899">
                              <w:rPr>
                                <w:rFonts w:asciiTheme="minorHAnsi" w:hAnsiTheme="minorHAnsi"/>
                                <w:color w:val="FFFFFF" w:themeColor="background1"/>
                                <w:sz w:val="22"/>
                                <w:lang w:val="pt-BR"/>
                              </w:rPr>
                              <w:t>OEA/Ser.L/V/II.</w:t>
                            </w:r>
                          </w:p>
                          <w:p w14:paraId="6A41611B" w14:textId="5B26A037" w:rsidR="00627C9F" w:rsidRPr="00AF4899" w:rsidRDefault="00A17271" w:rsidP="007A5817">
                            <w:pPr>
                              <w:spacing w:line="276" w:lineRule="auto"/>
                              <w:jc w:val="right"/>
                              <w:rPr>
                                <w:rFonts w:asciiTheme="minorHAnsi" w:hAnsiTheme="minorHAnsi"/>
                                <w:color w:val="FFFFFF" w:themeColor="background1"/>
                                <w:sz w:val="22"/>
                                <w:lang w:val="pt-BR"/>
                              </w:rPr>
                            </w:pPr>
                            <w:r w:rsidRPr="00AF4899">
                              <w:rPr>
                                <w:rFonts w:asciiTheme="minorHAnsi" w:hAnsiTheme="minorHAnsi"/>
                                <w:color w:val="FFFFFF" w:themeColor="background1"/>
                                <w:sz w:val="22"/>
                                <w:lang w:val="pt-BR"/>
                              </w:rPr>
                              <w:t>Doc. 240</w:t>
                            </w:r>
                          </w:p>
                          <w:p w14:paraId="69373ED2" w14:textId="65AB8B5E" w:rsidR="00627C9F" w:rsidRPr="00A17271" w:rsidRDefault="00A17271" w:rsidP="007A5817">
                            <w:pPr>
                              <w:spacing w:line="276" w:lineRule="auto"/>
                              <w:jc w:val="right"/>
                              <w:rPr>
                                <w:rFonts w:asciiTheme="minorHAnsi" w:hAnsiTheme="minorHAnsi"/>
                                <w:color w:val="FFFFFF" w:themeColor="background1"/>
                                <w:sz w:val="22"/>
                                <w:lang w:val="es-419"/>
                              </w:rPr>
                            </w:pPr>
                            <w:r>
                              <w:rPr>
                                <w:rFonts w:asciiTheme="minorHAnsi" w:hAnsiTheme="minorHAnsi"/>
                                <w:color w:val="FFFFFF" w:themeColor="background1"/>
                                <w:sz w:val="22"/>
                                <w:lang w:val="es-419"/>
                              </w:rPr>
                              <w:t>9 septiembre</w:t>
                            </w:r>
                            <w:r w:rsidR="00627C9F" w:rsidRPr="00A17271">
                              <w:rPr>
                                <w:rFonts w:asciiTheme="minorHAnsi" w:hAnsiTheme="minorHAnsi"/>
                                <w:color w:val="FFFFFF" w:themeColor="background1"/>
                                <w:sz w:val="22"/>
                                <w:lang w:val="es-419"/>
                              </w:rPr>
                              <w:t xml:space="preserve"> 201</w:t>
                            </w:r>
                            <w:r w:rsidR="008C5751" w:rsidRPr="00A17271">
                              <w:rPr>
                                <w:rFonts w:asciiTheme="minorHAnsi" w:hAnsiTheme="minorHAnsi"/>
                                <w:color w:val="FFFFFF" w:themeColor="background1"/>
                                <w:sz w:val="22"/>
                                <w:lang w:val="es-419"/>
                              </w:rPr>
                              <w:t>9</w:t>
                            </w:r>
                          </w:p>
                          <w:p w14:paraId="0771DB5B" w14:textId="77777777" w:rsidR="00627C9F" w:rsidRPr="00A17271" w:rsidRDefault="00E0340B" w:rsidP="007A5817">
                            <w:pPr>
                              <w:spacing w:line="276" w:lineRule="auto"/>
                              <w:jc w:val="right"/>
                              <w:rPr>
                                <w:rFonts w:asciiTheme="minorHAnsi" w:hAnsiTheme="minorHAnsi"/>
                                <w:color w:val="FFFFFF" w:themeColor="background1"/>
                                <w:sz w:val="22"/>
                                <w:lang w:val="es-419"/>
                              </w:rPr>
                            </w:pPr>
                            <w:r w:rsidRPr="00A17271">
                              <w:rPr>
                                <w:rFonts w:asciiTheme="minorHAnsi" w:hAnsiTheme="minorHAnsi"/>
                                <w:color w:val="FFFFFF" w:themeColor="background1"/>
                                <w:sz w:val="22"/>
                                <w:lang w:val="es-419"/>
                              </w:rPr>
                              <w:t xml:space="preserve">Original: </w:t>
                            </w:r>
                            <w:r w:rsidR="008B12F5" w:rsidRPr="00A17271">
                              <w:rPr>
                                <w:rFonts w:asciiTheme="minorHAnsi" w:hAnsiTheme="minorHAnsi"/>
                                <w:color w:val="FFFFFF" w:themeColor="background1"/>
                                <w:sz w:val="22"/>
                                <w:lang w:val="es-419"/>
                              </w:rPr>
                              <w:t>e</w:t>
                            </w:r>
                            <w:r w:rsidR="00627C9F" w:rsidRPr="00A17271">
                              <w:rPr>
                                <w:rFonts w:asciiTheme="minorHAnsi" w:hAnsiTheme="minorHAnsi"/>
                                <w:color w:val="FFFFFF" w:themeColor="background1"/>
                                <w:sz w:val="22"/>
                                <w:lang w:val="es-419"/>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3B54B567" w:rsidR="00627C9F" w:rsidRPr="00AF4899" w:rsidRDefault="00834D49" w:rsidP="007A5817">
                      <w:pPr>
                        <w:spacing w:line="276" w:lineRule="auto"/>
                        <w:jc w:val="right"/>
                        <w:rPr>
                          <w:rFonts w:asciiTheme="minorHAnsi" w:hAnsiTheme="minorHAnsi"/>
                          <w:color w:val="FFFFFF" w:themeColor="background1"/>
                          <w:sz w:val="22"/>
                          <w:lang w:val="pt-BR"/>
                        </w:rPr>
                      </w:pPr>
                      <w:r w:rsidRPr="00AF4899">
                        <w:rPr>
                          <w:rFonts w:asciiTheme="minorHAnsi" w:hAnsiTheme="minorHAnsi"/>
                          <w:color w:val="FFFFFF" w:themeColor="background1"/>
                          <w:sz w:val="22"/>
                          <w:lang w:val="pt-BR"/>
                        </w:rPr>
                        <w:t>OEA/Ser.L/V/II.</w:t>
                      </w:r>
                    </w:p>
                    <w:p w14:paraId="6A41611B" w14:textId="5B26A037" w:rsidR="00627C9F" w:rsidRPr="00AF4899" w:rsidRDefault="00A17271" w:rsidP="007A5817">
                      <w:pPr>
                        <w:spacing w:line="276" w:lineRule="auto"/>
                        <w:jc w:val="right"/>
                        <w:rPr>
                          <w:rFonts w:asciiTheme="minorHAnsi" w:hAnsiTheme="minorHAnsi"/>
                          <w:color w:val="FFFFFF" w:themeColor="background1"/>
                          <w:sz w:val="22"/>
                          <w:lang w:val="pt-BR"/>
                        </w:rPr>
                      </w:pPr>
                      <w:r w:rsidRPr="00AF4899">
                        <w:rPr>
                          <w:rFonts w:asciiTheme="minorHAnsi" w:hAnsiTheme="minorHAnsi"/>
                          <w:color w:val="FFFFFF" w:themeColor="background1"/>
                          <w:sz w:val="22"/>
                          <w:lang w:val="pt-BR"/>
                        </w:rPr>
                        <w:t>Doc. 240</w:t>
                      </w:r>
                    </w:p>
                    <w:p w14:paraId="69373ED2" w14:textId="65AB8B5E" w:rsidR="00627C9F" w:rsidRPr="00A17271" w:rsidRDefault="00A17271" w:rsidP="007A5817">
                      <w:pPr>
                        <w:spacing w:line="276" w:lineRule="auto"/>
                        <w:jc w:val="right"/>
                        <w:rPr>
                          <w:rFonts w:asciiTheme="minorHAnsi" w:hAnsiTheme="minorHAnsi"/>
                          <w:color w:val="FFFFFF" w:themeColor="background1"/>
                          <w:sz w:val="22"/>
                          <w:lang w:val="es-419"/>
                        </w:rPr>
                      </w:pPr>
                      <w:r>
                        <w:rPr>
                          <w:rFonts w:asciiTheme="minorHAnsi" w:hAnsiTheme="minorHAnsi"/>
                          <w:color w:val="FFFFFF" w:themeColor="background1"/>
                          <w:sz w:val="22"/>
                          <w:lang w:val="es-419"/>
                        </w:rPr>
                        <w:t>9 septiembre</w:t>
                      </w:r>
                      <w:r w:rsidR="00627C9F" w:rsidRPr="00A17271">
                        <w:rPr>
                          <w:rFonts w:asciiTheme="minorHAnsi" w:hAnsiTheme="minorHAnsi"/>
                          <w:color w:val="FFFFFF" w:themeColor="background1"/>
                          <w:sz w:val="22"/>
                          <w:lang w:val="es-419"/>
                        </w:rPr>
                        <w:t xml:space="preserve"> 201</w:t>
                      </w:r>
                      <w:r w:rsidR="008C5751" w:rsidRPr="00A17271">
                        <w:rPr>
                          <w:rFonts w:asciiTheme="minorHAnsi" w:hAnsiTheme="minorHAnsi"/>
                          <w:color w:val="FFFFFF" w:themeColor="background1"/>
                          <w:sz w:val="22"/>
                          <w:lang w:val="es-419"/>
                        </w:rPr>
                        <w:t>9</w:t>
                      </w:r>
                    </w:p>
                    <w:p w14:paraId="0771DB5B" w14:textId="77777777" w:rsidR="00627C9F" w:rsidRPr="00A17271" w:rsidRDefault="00E0340B" w:rsidP="007A5817">
                      <w:pPr>
                        <w:spacing w:line="276" w:lineRule="auto"/>
                        <w:jc w:val="right"/>
                        <w:rPr>
                          <w:rFonts w:asciiTheme="minorHAnsi" w:hAnsiTheme="minorHAnsi"/>
                          <w:color w:val="FFFFFF" w:themeColor="background1"/>
                          <w:sz w:val="22"/>
                          <w:lang w:val="es-419"/>
                        </w:rPr>
                      </w:pPr>
                      <w:r w:rsidRPr="00A17271">
                        <w:rPr>
                          <w:rFonts w:asciiTheme="minorHAnsi" w:hAnsiTheme="minorHAnsi"/>
                          <w:color w:val="FFFFFF" w:themeColor="background1"/>
                          <w:sz w:val="22"/>
                          <w:lang w:val="es-419"/>
                        </w:rPr>
                        <w:t xml:space="preserve">Original: </w:t>
                      </w:r>
                      <w:r w:rsidR="008B12F5" w:rsidRPr="00A17271">
                        <w:rPr>
                          <w:rFonts w:asciiTheme="minorHAnsi" w:hAnsiTheme="minorHAnsi"/>
                          <w:color w:val="FFFFFF" w:themeColor="background1"/>
                          <w:sz w:val="22"/>
                          <w:lang w:val="es-419"/>
                        </w:rPr>
                        <w:t>e</w:t>
                      </w:r>
                      <w:r w:rsidR="00627C9F" w:rsidRPr="00A17271">
                        <w:rPr>
                          <w:rFonts w:asciiTheme="minorHAnsi" w:hAnsiTheme="minorHAnsi"/>
                          <w:color w:val="FFFFFF" w:themeColor="background1"/>
                          <w:sz w:val="22"/>
                          <w:lang w:val="es-419"/>
                        </w:rPr>
                        <w:t>spañol</w:t>
                      </w:r>
                    </w:p>
                  </w:txbxContent>
                </v:textbox>
              </v:shape>
            </w:pict>
          </mc:Fallback>
        </mc:AlternateContent>
      </w:r>
    </w:p>
    <w:p w14:paraId="155B0536"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ED70FC"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ED70FC" w:rsidRDefault="0090270B" w:rsidP="00040C3A">
      <w:pPr>
        <w:tabs>
          <w:tab w:val="center" w:pos="5400"/>
        </w:tabs>
        <w:suppressAutoHyphens/>
        <w:jc w:val="center"/>
        <w:rPr>
          <w:rFonts w:asciiTheme="majorHAnsi" w:hAnsiTheme="majorHAnsi"/>
          <w:sz w:val="18"/>
          <w:szCs w:val="22"/>
          <w:lang w:val="es-ES"/>
        </w:rPr>
      </w:pPr>
      <w:r w:rsidRPr="00ED70F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47C716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A17271">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A17271">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935F06">
                              <w:rPr>
                                <w:rFonts w:asciiTheme="majorHAnsi" w:hAnsiTheme="majorHAnsi"/>
                                <w:color w:val="0D0D0D" w:themeColor="text1" w:themeTint="F2"/>
                                <w:sz w:val="18"/>
                                <w:szCs w:val="22"/>
                                <w:lang w:val="es-ES"/>
                              </w:rPr>
                              <w:t>9</w:t>
                            </w:r>
                            <w:r w:rsidR="00B34E7B">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147C716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A17271">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A17271">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935F06">
                        <w:rPr>
                          <w:rFonts w:asciiTheme="majorHAnsi" w:hAnsiTheme="majorHAnsi"/>
                          <w:color w:val="0D0D0D" w:themeColor="text1" w:themeTint="F2"/>
                          <w:sz w:val="18"/>
                          <w:szCs w:val="22"/>
                          <w:lang w:val="es-ES"/>
                        </w:rPr>
                        <w:t>9</w:t>
                      </w:r>
                      <w:r w:rsidR="00B34E7B">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ED70FC" w:rsidRDefault="0090270B" w:rsidP="00040C3A">
      <w:pPr>
        <w:tabs>
          <w:tab w:val="center" w:pos="5400"/>
        </w:tabs>
        <w:suppressAutoHyphens/>
        <w:jc w:val="center"/>
        <w:rPr>
          <w:rFonts w:asciiTheme="majorHAnsi" w:hAnsiTheme="majorHAnsi"/>
          <w:sz w:val="18"/>
          <w:szCs w:val="22"/>
          <w:lang w:val="es-ES"/>
        </w:rPr>
      </w:pPr>
      <w:r w:rsidRPr="00ED70FC">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268EDCD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17271" w:rsidRPr="00A17271">
                              <w:rPr>
                                <w:rFonts w:asciiTheme="majorHAnsi" w:hAnsiTheme="majorHAnsi"/>
                                <w:color w:val="595959" w:themeColor="text1" w:themeTint="A6"/>
                                <w:sz w:val="18"/>
                                <w:szCs w:val="18"/>
                                <w:lang w:val="pt-BR"/>
                              </w:rPr>
                              <w:t>213</w:t>
                            </w:r>
                            <w:r w:rsidR="007B05C4" w:rsidRPr="00A17271">
                              <w:rPr>
                                <w:rFonts w:asciiTheme="majorHAnsi" w:hAnsiTheme="majorHAnsi"/>
                                <w:color w:val="595959" w:themeColor="text1" w:themeTint="A6"/>
                                <w:sz w:val="18"/>
                                <w:szCs w:val="18"/>
                                <w:lang w:val="pt-BR"/>
                              </w:rPr>
                              <w:t>/</w:t>
                            </w:r>
                            <w:r w:rsidR="00A17271" w:rsidRPr="00A17271">
                              <w:rPr>
                                <w:rFonts w:asciiTheme="majorHAnsi" w:hAnsiTheme="majorHAnsi"/>
                                <w:color w:val="595959" w:themeColor="text1" w:themeTint="A6"/>
                                <w:sz w:val="18"/>
                                <w:szCs w:val="18"/>
                                <w:lang w:val="pt-BR"/>
                              </w:rPr>
                              <w:t>19</w:t>
                            </w:r>
                            <w:r w:rsidR="00D03715" w:rsidRPr="00A17271">
                              <w:rPr>
                                <w:rFonts w:asciiTheme="majorHAnsi" w:hAnsiTheme="majorHAnsi"/>
                                <w:color w:val="595959" w:themeColor="text1" w:themeTint="A6"/>
                                <w:sz w:val="18"/>
                                <w:szCs w:val="18"/>
                                <w:lang w:val="pt-BR"/>
                              </w:rPr>
                              <w:t>.</w:t>
                            </w:r>
                            <w:r w:rsidR="00214755" w:rsidRPr="00A17271">
                              <w:rPr>
                                <w:lang w:val="pt-BR"/>
                              </w:rPr>
                              <w:t xml:space="preserve"> </w:t>
                            </w:r>
                            <w:r w:rsidR="00D03715" w:rsidRPr="00D03715">
                              <w:rPr>
                                <w:rFonts w:asciiTheme="majorHAnsi" w:hAnsiTheme="majorHAnsi"/>
                                <w:color w:val="595959" w:themeColor="text1" w:themeTint="A6"/>
                                <w:sz w:val="18"/>
                                <w:szCs w:val="18"/>
                                <w:lang w:val="es-ES_tradnl"/>
                              </w:rPr>
                              <w:t xml:space="preserve">Petición </w:t>
                            </w:r>
                            <w:r w:rsidR="00D03715">
                              <w:rPr>
                                <w:rFonts w:asciiTheme="majorHAnsi" w:hAnsiTheme="majorHAnsi"/>
                                <w:color w:val="595959" w:themeColor="text1" w:themeTint="A6"/>
                                <w:sz w:val="18"/>
                                <w:szCs w:val="18"/>
                                <w:lang w:val="es-ES_tradnl"/>
                              </w:rPr>
                              <w:t xml:space="preserve">1492-09. </w:t>
                            </w:r>
                            <w:r w:rsidRPr="00890650">
                              <w:rPr>
                                <w:rFonts w:asciiTheme="majorHAnsi" w:hAnsiTheme="majorHAnsi"/>
                                <w:color w:val="595959" w:themeColor="text1" w:themeTint="A6"/>
                                <w:sz w:val="18"/>
                                <w:szCs w:val="18"/>
                                <w:lang w:val="es-ES_tradnl"/>
                              </w:rPr>
                              <w:t xml:space="preserve">Admisibilidad. </w:t>
                            </w:r>
                            <w:r w:rsidR="00C2229D">
                              <w:rPr>
                                <w:rFonts w:asciiTheme="majorHAnsi" w:hAnsiTheme="majorHAnsi"/>
                                <w:color w:val="595959" w:themeColor="text1" w:themeTint="A6"/>
                                <w:sz w:val="18"/>
                                <w:szCs w:val="18"/>
                                <w:lang w:val="es-ES_tradnl"/>
                              </w:rPr>
                              <w:t xml:space="preserve">Ricardo Manuel </w:t>
                            </w:r>
                            <w:proofErr w:type="spellStart"/>
                            <w:r w:rsidR="00C2229D">
                              <w:rPr>
                                <w:rFonts w:asciiTheme="majorHAnsi" w:hAnsiTheme="majorHAnsi"/>
                                <w:color w:val="595959" w:themeColor="text1" w:themeTint="A6"/>
                                <w:sz w:val="18"/>
                                <w:szCs w:val="18"/>
                                <w:lang w:val="es-ES_tradnl"/>
                              </w:rPr>
                              <w:t>Weiber</w:t>
                            </w:r>
                            <w:proofErr w:type="spellEnd"/>
                            <w:r w:rsidR="00C2229D">
                              <w:rPr>
                                <w:rFonts w:asciiTheme="majorHAnsi" w:hAnsiTheme="majorHAnsi"/>
                                <w:color w:val="595959" w:themeColor="text1" w:themeTint="A6"/>
                                <w:sz w:val="18"/>
                                <w:szCs w:val="18"/>
                                <w:lang w:val="es-ES_tradnl"/>
                              </w:rPr>
                              <w:t xml:space="preserve"> </w:t>
                            </w:r>
                            <w:proofErr w:type="spellStart"/>
                            <w:r w:rsidR="00C2229D" w:rsidRPr="00D03715">
                              <w:rPr>
                                <w:rFonts w:asciiTheme="majorHAnsi" w:hAnsiTheme="majorHAnsi"/>
                                <w:color w:val="595959" w:themeColor="text1" w:themeTint="A6"/>
                                <w:sz w:val="18"/>
                                <w:szCs w:val="18"/>
                                <w:lang w:val="es-ES_tradnl"/>
                              </w:rPr>
                              <w:t>Naverrete</w:t>
                            </w:r>
                            <w:proofErr w:type="spellEnd"/>
                            <w:r w:rsidR="00C2229D" w:rsidRPr="00D03715">
                              <w:rPr>
                                <w:rFonts w:asciiTheme="majorHAnsi" w:hAnsiTheme="majorHAnsi"/>
                                <w:color w:val="595959" w:themeColor="text1" w:themeTint="A6"/>
                                <w:sz w:val="18"/>
                                <w:szCs w:val="18"/>
                                <w:lang w:val="es-ES_tradnl"/>
                              </w:rPr>
                              <w:t xml:space="preserve"> y familia</w:t>
                            </w:r>
                            <w:r w:rsidRPr="00890650">
                              <w:rPr>
                                <w:rFonts w:asciiTheme="majorHAnsi" w:hAnsiTheme="majorHAnsi"/>
                                <w:color w:val="595959" w:themeColor="text1" w:themeTint="A6"/>
                                <w:sz w:val="18"/>
                                <w:szCs w:val="18"/>
                                <w:lang w:val="es-ES_tradnl"/>
                              </w:rPr>
                              <w:t xml:space="preserve">. </w:t>
                            </w:r>
                            <w:r w:rsidR="00C2229D">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A17271">
                              <w:rPr>
                                <w:rFonts w:asciiTheme="majorHAnsi" w:hAnsiTheme="majorHAnsi"/>
                                <w:color w:val="595959" w:themeColor="text1" w:themeTint="A6"/>
                                <w:sz w:val="18"/>
                                <w:szCs w:val="18"/>
                                <w:lang w:val="es-ES"/>
                              </w:rPr>
                              <w:t>9 de septiembre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268EDCD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17271" w:rsidRPr="00A17271">
                        <w:rPr>
                          <w:rFonts w:asciiTheme="majorHAnsi" w:hAnsiTheme="majorHAnsi"/>
                          <w:color w:val="595959" w:themeColor="text1" w:themeTint="A6"/>
                          <w:sz w:val="18"/>
                          <w:szCs w:val="18"/>
                          <w:lang w:val="pt-BR"/>
                        </w:rPr>
                        <w:t>213</w:t>
                      </w:r>
                      <w:r w:rsidR="007B05C4" w:rsidRPr="00A17271">
                        <w:rPr>
                          <w:rFonts w:asciiTheme="majorHAnsi" w:hAnsiTheme="majorHAnsi"/>
                          <w:color w:val="595959" w:themeColor="text1" w:themeTint="A6"/>
                          <w:sz w:val="18"/>
                          <w:szCs w:val="18"/>
                          <w:lang w:val="pt-BR"/>
                        </w:rPr>
                        <w:t>/</w:t>
                      </w:r>
                      <w:r w:rsidR="00A17271" w:rsidRPr="00A17271">
                        <w:rPr>
                          <w:rFonts w:asciiTheme="majorHAnsi" w:hAnsiTheme="majorHAnsi"/>
                          <w:color w:val="595959" w:themeColor="text1" w:themeTint="A6"/>
                          <w:sz w:val="18"/>
                          <w:szCs w:val="18"/>
                          <w:lang w:val="pt-BR"/>
                        </w:rPr>
                        <w:t>19</w:t>
                      </w:r>
                      <w:r w:rsidR="00D03715" w:rsidRPr="00A17271">
                        <w:rPr>
                          <w:rFonts w:asciiTheme="majorHAnsi" w:hAnsiTheme="majorHAnsi"/>
                          <w:color w:val="595959" w:themeColor="text1" w:themeTint="A6"/>
                          <w:sz w:val="18"/>
                          <w:szCs w:val="18"/>
                          <w:lang w:val="pt-BR"/>
                        </w:rPr>
                        <w:t>.</w:t>
                      </w:r>
                      <w:r w:rsidR="00214755" w:rsidRPr="00A17271">
                        <w:rPr>
                          <w:lang w:val="pt-BR"/>
                        </w:rPr>
                        <w:t xml:space="preserve"> </w:t>
                      </w:r>
                      <w:r w:rsidR="00D03715" w:rsidRPr="00D03715">
                        <w:rPr>
                          <w:rFonts w:asciiTheme="majorHAnsi" w:hAnsiTheme="majorHAnsi"/>
                          <w:color w:val="595959" w:themeColor="text1" w:themeTint="A6"/>
                          <w:sz w:val="18"/>
                          <w:szCs w:val="18"/>
                          <w:lang w:val="es-ES_tradnl"/>
                        </w:rPr>
                        <w:t xml:space="preserve">Petición </w:t>
                      </w:r>
                      <w:r w:rsidR="00D03715">
                        <w:rPr>
                          <w:rFonts w:asciiTheme="majorHAnsi" w:hAnsiTheme="majorHAnsi"/>
                          <w:color w:val="595959" w:themeColor="text1" w:themeTint="A6"/>
                          <w:sz w:val="18"/>
                          <w:szCs w:val="18"/>
                          <w:lang w:val="es-ES_tradnl"/>
                        </w:rPr>
                        <w:t xml:space="preserve">1492-09. </w:t>
                      </w:r>
                      <w:r w:rsidRPr="00890650">
                        <w:rPr>
                          <w:rFonts w:asciiTheme="majorHAnsi" w:hAnsiTheme="majorHAnsi"/>
                          <w:color w:val="595959" w:themeColor="text1" w:themeTint="A6"/>
                          <w:sz w:val="18"/>
                          <w:szCs w:val="18"/>
                          <w:lang w:val="es-ES_tradnl"/>
                        </w:rPr>
                        <w:t xml:space="preserve">Admisibilidad. </w:t>
                      </w:r>
                      <w:r w:rsidR="00C2229D">
                        <w:rPr>
                          <w:rFonts w:asciiTheme="majorHAnsi" w:hAnsiTheme="majorHAnsi"/>
                          <w:color w:val="595959" w:themeColor="text1" w:themeTint="A6"/>
                          <w:sz w:val="18"/>
                          <w:szCs w:val="18"/>
                          <w:lang w:val="es-ES_tradnl"/>
                        </w:rPr>
                        <w:t xml:space="preserve">Ricardo Manuel </w:t>
                      </w:r>
                      <w:proofErr w:type="spellStart"/>
                      <w:r w:rsidR="00C2229D">
                        <w:rPr>
                          <w:rFonts w:asciiTheme="majorHAnsi" w:hAnsiTheme="majorHAnsi"/>
                          <w:color w:val="595959" w:themeColor="text1" w:themeTint="A6"/>
                          <w:sz w:val="18"/>
                          <w:szCs w:val="18"/>
                          <w:lang w:val="es-ES_tradnl"/>
                        </w:rPr>
                        <w:t>Weiber</w:t>
                      </w:r>
                      <w:proofErr w:type="spellEnd"/>
                      <w:r w:rsidR="00C2229D">
                        <w:rPr>
                          <w:rFonts w:asciiTheme="majorHAnsi" w:hAnsiTheme="majorHAnsi"/>
                          <w:color w:val="595959" w:themeColor="text1" w:themeTint="A6"/>
                          <w:sz w:val="18"/>
                          <w:szCs w:val="18"/>
                          <w:lang w:val="es-ES_tradnl"/>
                        </w:rPr>
                        <w:t xml:space="preserve"> </w:t>
                      </w:r>
                      <w:proofErr w:type="spellStart"/>
                      <w:r w:rsidR="00C2229D" w:rsidRPr="00D03715">
                        <w:rPr>
                          <w:rFonts w:asciiTheme="majorHAnsi" w:hAnsiTheme="majorHAnsi"/>
                          <w:color w:val="595959" w:themeColor="text1" w:themeTint="A6"/>
                          <w:sz w:val="18"/>
                          <w:szCs w:val="18"/>
                          <w:lang w:val="es-ES_tradnl"/>
                        </w:rPr>
                        <w:t>Naverrete</w:t>
                      </w:r>
                      <w:proofErr w:type="spellEnd"/>
                      <w:r w:rsidR="00C2229D" w:rsidRPr="00D03715">
                        <w:rPr>
                          <w:rFonts w:asciiTheme="majorHAnsi" w:hAnsiTheme="majorHAnsi"/>
                          <w:color w:val="595959" w:themeColor="text1" w:themeTint="A6"/>
                          <w:sz w:val="18"/>
                          <w:szCs w:val="18"/>
                          <w:lang w:val="es-ES_tradnl"/>
                        </w:rPr>
                        <w:t xml:space="preserve"> y familia</w:t>
                      </w:r>
                      <w:r w:rsidRPr="00890650">
                        <w:rPr>
                          <w:rFonts w:asciiTheme="majorHAnsi" w:hAnsiTheme="majorHAnsi"/>
                          <w:color w:val="595959" w:themeColor="text1" w:themeTint="A6"/>
                          <w:sz w:val="18"/>
                          <w:szCs w:val="18"/>
                          <w:lang w:val="es-ES_tradnl"/>
                        </w:rPr>
                        <w:t xml:space="preserve">. </w:t>
                      </w:r>
                      <w:r w:rsidR="00C2229D">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A17271">
                        <w:rPr>
                          <w:rFonts w:asciiTheme="majorHAnsi" w:hAnsiTheme="majorHAnsi"/>
                          <w:color w:val="595959" w:themeColor="text1" w:themeTint="A6"/>
                          <w:sz w:val="18"/>
                          <w:szCs w:val="18"/>
                          <w:lang w:val="es-ES"/>
                        </w:rPr>
                        <w:t>9 de septiembre de 2019</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ED70FC" w:rsidRDefault="00D306D1" w:rsidP="005516A1">
      <w:pPr>
        <w:tabs>
          <w:tab w:val="center" w:pos="5400"/>
        </w:tabs>
        <w:suppressAutoHyphens/>
        <w:jc w:val="center"/>
        <w:rPr>
          <w:rFonts w:asciiTheme="majorHAnsi" w:hAnsiTheme="majorHAnsi"/>
          <w:b/>
          <w:sz w:val="20"/>
          <w:lang w:val="es-ES"/>
        </w:rPr>
      </w:pPr>
      <w:r w:rsidRPr="00ED70FC">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ED70FC">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ED70FC" w:rsidRDefault="004A6A54" w:rsidP="005516A1">
      <w:pPr>
        <w:tabs>
          <w:tab w:val="center" w:pos="5400"/>
        </w:tabs>
        <w:suppressAutoHyphens/>
        <w:jc w:val="center"/>
        <w:rPr>
          <w:rFonts w:asciiTheme="majorHAnsi" w:hAnsiTheme="majorHAnsi"/>
          <w:b/>
          <w:sz w:val="20"/>
          <w:lang w:val="es-ES"/>
        </w:rPr>
        <w:sectPr w:rsidR="0070697F" w:rsidRPr="00ED70FC"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ED70FC">
        <w:rPr>
          <w:rFonts w:asciiTheme="majorHAnsi" w:hAnsiTheme="majorHAnsi"/>
          <w:b/>
          <w:sz w:val="20"/>
          <w:lang w:val="es-ES"/>
        </w:rPr>
        <w:tab/>
      </w:r>
    </w:p>
    <w:p w14:paraId="376DDC8B" w14:textId="77777777" w:rsidR="003239B8" w:rsidRPr="00ED70FC" w:rsidRDefault="003239B8" w:rsidP="007C402A">
      <w:pPr>
        <w:spacing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lastRenderedPageBreak/>
        <w:t>I.</w:t>
      </w:r>
      <w:r w:rsidRPr="00ED70FC">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ED70FC"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ED70FC" w:rsidRDefault="00D77503" w:rsidP="008D2290">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Parte peticionaria</w:t>
            </w:r>
          </w:p>
        </w:tc>
        <w:tc>
          <w:tcPr>
            <w:tcW w:w="6570" w:type="dxa"/>
            <w:vAlign w:val="center"/>
          </w:tcPr>
          <w:p w14:paraId="3C5315D8" w14:textId="0EF91E73" w:rsidR="003239B8" w:rsidRPr="00ED70FC" w:rsidRDefault="005328A7" w:rsidP="00D34B76">
            <w:pPr>
              <w:jc w:val="both"/>
              <w:rPr>
                <w:rFonts w:ascii="Cambria" w:hAnsi="Cambria"/>
                <w:bCs/>
                <w:sz w:val="19"/>
                <w:szCs w:val="19"/>
                <w:lang w:val="es-ES"/>
              </w:rPr>
            </w:pPr>
            <w:r w:rsidRPr="00ED70FC">
              <w:rPr>
                <w:rFonts w:ascii="Cambria" w:hAnsi="Cambria"/>
                <w:bCs/>
                <w:sz w:val="19"/>
                <w:szCs w:val="19"/>
                <w:lang w:val="es-ES"/>
              </w:rPr>
              <w:t>N</w:t>
            </w:r>
            <w:r w:rsidR="00D34B76">
              <w:rPr>
                <w:rFonts w:ascii="Cambria" w:hAnsi="Cambria"/>
                <w:bCs/>
                <w:sz w:val="19"/>
                <w:szCs w:val="19"/>
                <w:lang w:val="es-ES"/>
              </w:rPr>
              <w:t>elson Caucoto Pereira</w:t>
            </w:r>
            <w:r w:rsidR="00D34B76">
              <w:rPr>
                <w:rStyle w:val="FootnoteReference"/>
                <w:rFonts w:ascii="Cambria" w:hAnsi="Cambria"/>
                <w:bCs/>
                <w:sz w:val="19"/>
                <w:szCs w:val="19"/>
                <w:lang w:val="es-ES"/>
              </w:rPr>
              <w:footnoteReference w:id="2"/>
            </w:r>
          </w:p>
        </w:tc>
      </w:tr>
      <w:tr w:rsidR="003239B8" w:rsidRPr="00EF4C98"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07F33939" w:rsidR="003239B8" w:rsidRPr="00ED70FC" w:rsidRDefault="00463234" w:rsidP="008D2290">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ED70FC">
                  <w:rPr>
                    <w:rFonts w:ascii="Cambria" w:hAnsi="Cambria"/>
                    <w:bCs/>
                    <w:color w:val="FFFFFF" w:themeColor="background1"/>
                    <w:sz w:val="19"/>
                    <w:szCs w:val="19"/>
                    <w:lang w:val="es-ES"/>
                  </w:rPr>
                  <w:t>Presunta víctima</w:t>
                </w:r>
              </w:sdtContent>
            </w:sdt>
          </w:p>
        </w:tc>
        <w:tc>
          <w:tcPr>
            <w:tcW w:w="6570" w:type="dxa"/>
            <w:vAlign w:val="center"/>
          </w:tcPr>
          <w:p w14:paraId="4AEBF59E" w14:textId="7543D0FF" w:rsidR="003239B8" w:rsidRPr="0019517D" w:rsidRDefault="00201E85" w:rsidP="005B6D22">
            <w:pPr>
              <w:jc w:val="both"/>
              <w:rPr>
                <w:rFonts w:ascii="Cambria" w:hAnsi="Cambria"/>
                <w:bCs/>
                <w:sz w:val="19"/>
                <w:szCs w:val="19"/>
                <w:lang w:val="es-ES"/>
              </w:rPr>
            </w:pPr>
            <w:r w:rsidRPr="0019517D">
              <w:rPr>
                <w:rFonts w:ascii="Cambria" w:hAnsi="Cambria"/>
                <w:bCs/>
                <w:sz w:val="19"/>
                <w:szCs w:val="19"/>
                <w:lang w:val="es-ES"/>
              </w:rPr>
              <w:t>Ricardo Manuel Weiber Naverrete y familia</w:t>
            </w:r>
            <w:r w:rsidRPr="0019517D">
              <w:rPr>
                <w:rStyle w:val="FootnoteReference"/>
                <w:rFonts w:ascii="Cambria" w:hAnsi="Cambria"/>
                <w:bCs/>
                <w:sz w:val="19"/>
                <w:szCs w:val="19"/>
                <w:lang w:val="es-ES"/>
              </w:rPr>
              <w:footnoteReference w:id="3"/>
            </w:r>
          </w:p>
        </w:tc>
      </w:tr>
      <w:tr w:rsidR="003239B8" w:rsidRPr="00ED70FC"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ED70FC" w:rsidRDefault="00D77503" w:rsidP="008D2290">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Estado denunciado</w:t>
            </w:r>
          </w:p>
        </w:tc>
        <w:tc>
          <w:tcPr>
            <w:tcW w:w="6570" w:type="dxa"/>
            <w:vAlign w:val="center"/>
          </w:tcPr>
          <w:p w14:paraId="274C8A50" w14:textId="5F79D196" w:rsidR="003239B8" w:rsidRPr="0019517D" w:rsidRDefault="00D62438" w:rsidP="008D2290">
            <w:pPr>
              <w:jc w:val="both"/>
              <w:rPr>
                <w:rFonts w:ascii="Cambria" w:hAnsi="Cambria"/>
                <w:bCs/>
                <w:sz w:val="19"/>
                <w:szCs w:val="19"/>
                <w:lang w:val="es-ES"/>
              </w:rPr>
            </w:pPr>
            <w:r w:rsidRPr="0019517D">
              <w:rPr>
                <w:rFonts w:ascii="Cambria" w:hAnsi="Cambria"/>
                <w:bCs/>
                <w:sz w:val="19"/>
                <w:szCs w:val="19"/>
                <w:lang w:val="es-ES"/>
              </w:rPr>
              <w:t>Chile</w:t>
            </w:r>
            <w:r w:rsidR="004A6A54" w:rsidRPr="0019517D">
              <w:rPr>
                <w:rStyle w:val="FootnoteReference"/>
                <w:rFonts w:ascii="Cambria" w:hAnsi="Cambria"/>
                <w:bCs/>
                <w:sz w:val="19"/>
                <w:szCs w:val="19"/>
                <w:lang w:val="es-ES"/>
              </w:rPr>
              <w:footnoteReference w:id="4"/>
            </w:r>
          </w:p>
        </w:tc>
      </w:tr>
      <w:tr w:rsidR="00223A29" w:rsidRPr="00EF4C98"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ED70FC" w:rsidRDefault="001B3A00" w:rsidP="00E4118C">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 xml:space="preserve">Derechos </w:t>
            </w:r>
            <w:r w:rsidR="00E4118C" w:rsidRPr="00ED70FC">
              <w:rPr>
                <w:rFonts w:ascii="Cambria" w:hAnsi="Cambria"/>
                <w:bCs/>
                <w:color w:val="FFFFFF" w:themeColor="background1"/>
                <w:sz w:val="19"/>
                <w:szCs w:val="19"/>
                <w:lang w:val="es-ES"/>
              </w:rPr>
              <w:t>invocados</w:t>
            </w:r>
          </w:p>
        </w:tc>
        <w:tc>
          <w:tcPr>
            <w:tcW w:w="6570" w:type="dxa"/>
            <w:vAlign w:val="center"/>
          </w:tcPr>
          <w:p w14:paraId="6DEE1EEB" w14:textId="27A5347B" w:rsidR="00223A29" w:rsidRPr="0019517D" w:rsidRDefault="00BF514A" w:rsidP="000B4E5A">
            <w:pPr>
              <w:jc w:val="both"/>
              <w:rPr>
                <w:rFonts w:ascii="Cambria" w:hAnsi="Cambria"/>
                <w:bCs/>
                <w:sz w:val="19"/>
                <w:szCs w:val="19"/>
                <w:lang w:val="es-ES"/>
              </w:rPr>
            </w:pPr>
            <w:r w:rsidRPr="0019517D">
              <w:rPr>
                <w:rFonts w:ascii="Cambria" w:hAnsi="Cambria"/>
                <w:bCs/>
                <w:sz w:val="19"/>
                <w:szCs w:val="19"/>
                <w:lang w:val="es-ES"/>
              </w:rPr>
              <w:t xml:space="preserve">Artículos </w:t>
            </w:r>
            <w:r w:rsidR="00D461AB" w:rsidRPr="0019517D">
              <w:rPr>
                <w:rFonts w:ascii="Cambria" w:hAnsi="Cambria"/>
                <w:bCs/>
                <w:sz w:val="19"/>
                <w:szCs w:val="19"/>
                <w:lang w:val="es-ES"/>
              </w:rPr>
              <w:t>8 (garantías judiciales)</w:t>
            </w:r>
            <w:r w:rsidR="000535D1" w:rsidRPr="0019517D">
              <w:rPr>
                <w:rFonts w:ascii="Cambria" w:hAnsi="Cambria"/>
                <w:bCs/>
                <w:sz w:val="19"/>
                <w:szCs w:val="19"/>
                <w:lang w:val="es-ES"/>
              </w:rPr>
              <w:t xml:space="preserve"> y 25 (protección judicial)</w:t>
            </w:r>
            <w:r w:rsidRPr="0019517D">
              <w:rPr>
                <w:rFonts w:ascii="Cambria" w:hAnsi="Cambria"/>
                <w:bCs/>
                <w:sz w:val="19"/>
                <w:szCs w:val="19"/>
                <w:lang w:val="es-ES"/>
              </w:rPr>
              <w:t xml:space="preserve"> de la Convención Americana sobre Derechos Humanos</w:t>
            </w:r>
            <w:r w:rsidRPr="0019517D">
              <w:rPr>
                <w:rStyle w:val="FootnoteReference"/>
                <w:rFonts w:ascii="Cambria" w:hAnsi="Cambria"/>
                <w:bCs/>
                <w:sz w:val="19"/>
                <w:szCs w:val="19"/>
                <w:lang w:val="es-ES"/>
              </w:rPr>
              <w:footnoteReference w:id="5"/>
            </w:r>
            <w:r w:rsidR="000535D1" w:rsidRPr="0019517D">
              <w:rPr>
                <w:rFonts w:ascii="Cambria" w:hAnsi="Cambria"/>
                <w:bCs/>
                <w:sz w:val="19"/>
                <w:szCs w:val="19"/>
                <w:lang w:val="es-ES"/>
              </w:rPr>
              <w:t>, en relación con sus artículos 1.1 (deber de respetar los derechos) y 2 (deber de adoptar decisiones de derecho interno)</w:t>
            </w:r>
          </w:p>
        </w:tc>
      </w:tr>
    </w:tbl>
    <w:p w14:paraId="20263696" w14:textId="77777777" w:rsidR="003239B8" w:rsidRPr="00ED70FC" w:rsidRDefault="003239B8" w:rsidP="007C402A">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II.</w:t>
      </w:r>
      <w:r w:rsidRPr="00ED70FC">
        <w:rPr>
          <w:rFonts w:asciiTheme="majorHAnsi" w:hAnsiTheme="majorHAnsi"/>
          <w:b/>
          <w:bCs/>
          <w:sz w:val="20"/>
          <w:szCs w:val="20"/>
          <w:lang w:val="es-ES"/>
        </w:rPr>
        <w:tab/>
        <w:t>TRÁMITE ANTE LA CIDH</w:t>
      </w:r>
      <w:r w:rsidR="008E3BFE" w:rsidRPr="00ED70FC">
        <w:rPr>
          <w:rStyle w:val="FootnoteReference"/>
          <w:rFonts w:ascii="Cambria" w:hAnsi="Cambria"/>
          <w:b/>
          <w:sz w:val="20"/>
          <w:szCs w:val="20"/>
          <w:lang w:val="es-ES"/>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ED70FC"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ED70FC" w:rsidRDefault="000C1C69" w:rsidP="004A6A54">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Recepción</w:t>
            </w:r>
            <w:r w:rsidR="00D77503" w:rsidRPr="00ED70FC">
              <w:rPr>
                <w:rFonts w:ascii="Cambria" w:hAnsi="Cambria"/>
                <w:bCs/>
                <w:color w:val="FFFFFF" w:themeColor="background1"/>
                <w:sz w:val="19"/>
                <w:szCs w:val="19"/>
                <w:lang w:val="es-ES"/>
              </w:rPr>
              <w:t xml:space="preserve"> de la petición</w:t>
            </w:r>
          </w:p>
        </w:tc>
        <w:tc>
          <w:tcPr>
            <w:tcW w:w="6570" w:type="dxa"/>
            <w:vAlign w:val="center"/>
          </w:tcPr>
          <w:p w14:paraId="6E579153" w14:textId="63ACA688" w:rsidR="004C2312" w:rsidRPr="00ED70FC" w:rsidRDefault="00202B0A" w:rsidP="002625EA">
            <w:pPr>
              <w:jc w:val="both"/>
              <w:rPr>
                <w:rFonts w:ascii="Cambria" w:hAnsi="Cambria"/>
                <w:bCs/>
                <w:sz w:val="19"/>
                <w:szCs w:val="19"/>
                <w:lang w:val="es-ES"/>
              </w:rPr>
            </w:pPr>
            <w:r w:rsidRPr="00ED70FC">
              <w:rPr>
                <w:rFonts w:ascii="Cambria" w:hAnsi="Cambria"/>
                <w:bCs/>
                <w:sz w:val="19"/>
                <w:szCs w:val="19"/>
                <w:lang w:val="es-ES"/>
              </w:rPr>
              <w:t>13 de noviembre de 2009</w:t>
            </w:r>
          </w:p>
        </w:tc>
      </w:tr>
      <w:tr w:rsidR="004C2312" w:rsidRPr="00ED70FC"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ED70FC" w:rsidRDefault="004A6A54" w:rsidP="000C1C69">
            <w:pPr>
              <w:jc w:val="center"/>
              <w:rPr>
                <w:rFonts w:ascii="Cambria" w:hAnsi="Cambria"/>
                <w:bCs/>
                <w:color w:val="FFFFFF" w:themeColor="background1"/>
                <w:sz w:val="19"/>
                <w:szCs w:val="19"/>
                <w:lang w:val="es-ES"/>
              </w:rPr>
            </w:pPr>
            <w:r w:rsidRPr="00ED70FC">
              <w:rPr>
                <w:rFonts w:ascii="Cambria" w:hAnsi="Cambria"/>
                <w:color w:val="FFFFFF" w:themeColor="background1"/>
                <w:sz w:val="19"/>
                <w:szCs w:val="19"/>
                <w:lang w:val="es-ES"/>
              </w:rPr>
              <w:t>N</w:t>
            </w:r>
            <w:r w:rsidR="004C2312" w:rsidRPr="00ED70FC">
              <w:rPr>
                <w:rFonts w:ascii="Cambria" w:hAnsi="Cambria"/>
                <w:color w:val="FFFFFF" w:themeColor="background1"/>
                <w:sz w:val="19"/>
                <w:szCs w:val="19"/>
                <w:lang w:val="es-ES"/>
              </w:rPr>
              <w:t>otificación de la petición</w:t>
            </w:r>
          </w:p>
        </w:tc>
        <w:tc>
          <w:tcPr>
            <w:tcW w:w="6570" w:type="dxa"/>
            <w:vAlign w:val="center"/>
          </w:tcPr>
          <w:p w14:paraId="1519DA6A" w14:textId="717DA437" w:rsidR="004C2312" w:rsidRPr="00ED70FC" w:rsidRDefault="00202B0A" w:rsidP="008D2290">
            <w:pPr>
              <w:jc w:val="both"/>
              <w:rPr>
                <w:rFonts w:ascii="Cambria" w:hAnsi="Cambria"/>
                <w:bCs/>
                <w:sz w:val="19"/>
                <w:szCs w:val="19"/>
                <w:lang w:val="es-ES"/>
              </w:rPr>
            </w:pPr>
            <w:r w:rsidRPr="00ED70FC">
              <w:rPr>
                <w:rFonts w:ascii="Cambria" w:hAnsi="Cambria"/>
                <w:bCs/>
                <w:sz w:val="19"/>
                <w:szCs w:val="19"/>
                <w:lang w:val="es-ES"/>
              </w:rPr>
              <w:t>17 de septiembre de 2014</w:t>
            </w:r>
          </w:p>
        </w:tc>
      </w:tr>
      <w:tr w:rsidR="00F06354" w:rsidRPr="00ED70FC"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ED70FC" w:rsidRDefault="00D77503" w:rsidP="00F06354">
            <w:pPr>
              <w:jc w:val="center"/>
              <w:rPr>
                <w:rFonts w:ascii="Cambria" w:hAnsi="Cambria"/>
                <w:bCs/>
                <w:color w:val="FFFFFF" w:themeColor="background1"/>
                <w:sz w:val="19"/>
                <w:szCs w:val="19"/>
                <w:lang w:val="es-ES"/>
              </w:rPr>
            </w:pPr>
            <w:r w:rsidRPr="00ED70FC">
              <w:rPr>
                <w:rFonts w:ascii="Cambria" w:hAnsi="Cambria"/>
                <w:color w:val="FFFFFF" w:themeColor="background1"/>
                <w:sz w:val="19"/>
                <w:szCs w:val="19"/>
                <w:lang w:val="es-ES"/>
              </w:rPr>
              <w:t>Primera respuesta del Estado</w:t>
            </w:r>
          </w:p>
        </w:tc>
        <w:tc>
          <w:tcPr>
            <w:tcW w:w="6570" w:type="dxa"/>
            <w:vAlign w:val="center"/>
          </w:tcPr>
          <w:p w14:paraId="1972B99E" w14:textId="7C11D8FF" w:rsidR="00F06354" w:rsidRPr="00ED70FC" w:rsidRDefault="00202B0A" w:rsidP="00F06354">
            <w:pPr>
              <w:jc w:val="both"/>
              <w:rPr>
                <w:rFonts w:ascii="Cambria" w:hAnsi="Cambria"/>
                <w:bCs/>
                <w:sz w:val="19"/>
                <w:szCs w:val="19"/>
                <w:lang w:val="es-ES"/>
              </w:rPr>
            </w:pPr>
            <w:r w:rsidRPr="00ED70FC">
              <w:rPr>
                <w:rFonts w:ascii="Cambria" w:hAnsi="Cambria"/>
                <w:bCs/>
                <w:sz w:val="19"/>
                <w:szCs w:val="19"/>
                <w:lang w:val="es-ES"/>
              </w:rPr>
              <w:t>16 de agosto de 2017</w:t>
            </w:r>
          </w:p>
        </w:tc>
      </w:tr>
      <w:tr w:rsidR="00F06354" w:rsidRPr="00ED70FC"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ED70FC" w:rsidRDefault="00F06354" w:rsidP="00F06354">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Observaciones adicionales de</w:t>
            </w:r>
            <w:r w:rsidR="00D77503" w:rsidRPr="00ED70FC">
              <w:rPr>
                <w:rFonts w:ascii="Cambria" w:hAnsi="Cambria"/>
                <w:bCs/>
                <w:color w:val="FFFFFF" w:themeColor="background1"/>
                <w:sz w:val="19"/>
                <w:szCs w:val="19"/>
                <w:lang w:val="es-ES"/>
              </w:rPr>
              <w:t xml:space="preserve"> la parte peticionaria</w:t>
            </w:r>
          </w:p>
        </w:tc>
        <w:tc>
          <w:tcPr>
            <w:tcW w:w="6570" w:type="dxa"/>
            <w:vAlign w:val="center"/>
          </w:tcPr>
          <w:p w14:paraId="41D8B862" w14:textId="53BEBB20" w:rsidR="00F06354" w:rsidRPr="00ED70FC" w:rsidRDefault="00202B0A" w:rsidP="00D77503">
            <w:pPr>
              <w:jc w:val="both"/>
              <w:rPr>
                <w:rFonts w:ascii="Cambria" w:hAnsi="Cambria"/>
                <w:bCs/>
                <w:sz w:val="19"/>
                <w:szCs w:val="19"/>
                <w:lang w:val="es-ES"/>
              </w:rPr>
            </w:pPr>
            <w:r w:rsidRPr="00ED70FC">
              <w:rPr>
                <w:rFonts w:ascii="Cambria" w:hAnsi="Cambria"/>
                <w:bCs/>
                <w:sz w:val="19"/>
                <w:szCs w:val="19"/>
                <w:lang w:val="es-ES"/>
              </w:rPr>
              <w:t>21 de noviembre de 2017</w:t>
            </w:r>
          </w:p>
        </w:tc>
      </w:tr>
    </w:tbl>
    <w:p w14:paraId="21DAA666" w14:textId="5065046E" w:rsidR="003239B8" w:rsidRPr="00ED70FC" w:rsidRDefault="003239B8" w:rsidP="007C402A">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 xml:space="preserve">III. </w:t>
      </w:r>
      <w:r w:rsidRPr="00ED70FC">
        <w:rPr>
          <w:rFonts w:asciiTheme="majorHAnsi" w:hAnsiTheme="majorHAnsi"/>
          <w:b/>
          <w:bCs/>
          <w:sz w:val="20"/>
          <w:szCs w:val="20"/>
          <w:lang w:val="es-ES"/>
        </w:rPr>
        <w:tab/>
        <w:t>COMPETENCIA</w:t>
      </w:r>
      <w:r w:rsidR="00EE00E9" w:rsidRPr="00ED70FC">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AA1FC9" w:rsidRPr="00ED70FC" w14:paraId="072532AD" w14:textId="77777777" w:rsidTr="00BA577E">
        <w:trPr>
          <w:cantSplit/>
        </w:trPr>
        <w:tc>
          <w:tcPr>
            <w:tcW w:w="2790" w:type="dxa"/>
            <w:tcBorders>
              <w:top w:val="single" w:sz="4" w:space="0" w:color="auto"/>
              <w:bottom w:val="single" w:sz="6" w:space="0" w:color="auto"/>
            </w:tcBorders>
            <w:shd w:val="clear" w:color="auto" w:fill="386294"/>
            <w:vAlign w:val="center"/>
          </w:tcPr>
          <w:p w14:paraId="5C2E4B34" w14:textId="7281AAF8" w:rsidR="00AA1FC9" w:rsidRPr="00ED70FC" w:rsidRDefault="00AA1FC9" w:rsidP="008D2290">
            <w:pPr>
              <w:jc w:val="center"/>
              <w:rPr>
                <w:rFonts w:ascii="Cambria" w:hAnsi="Cambria"/>
                <w:bCs/>
                <w:i/>
                <w:color w:val="FFFFFF" w:themeColor="background1"/>
                <w:sz w:val="19"/>
                <w:szCs w:val="19"/>
                <w:lang w:val="es-ES"/>
              </w:rPr>
            </w:pPr>
            <w:r w:rsidRPr="00ED70FC">
              <w:rPr>
                <w:rFonts w:ascii="Cambria" w:hAnsi="Cambria"/>
                <w:bCs/>
                <w:i/>
                <w:color w:val="FFFFFF" w:themeColor="background1"/>
                <w:sz w:val="19"/>
                <w:szCs w:val="19"/>
                <w:lang w:val="es-ES"/>
              </w:rPr>
              <w:t>Ratione personae</w:t>
            </w:r>
          </w:p>
        </w:tc>
        <w:tc>
          <w:tcPr>
            <w:tcW w:w="6570" w:type="dxa"/>
          </w:tcPr>
          <w:p w14:paraId="7707F3E9" w14:textId="491FCDE8" w:rsidR="00AA1FC9" w:rsidRPr="00ED70FC" w:rsidRDefault="00AA1FC9" w:rsidP="008D2290">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ED70FC" w14:paraId="4B8802DA" w14:textId="77777777" w:rsidTr="00BA577E">
        <w:trPr>
          <w:cantSplit/>
        </w:trPr>
        <w:tc>
          <w:tcPr>
            <w:tcW w:w="2790" w:type="dxa"/>
            <w:tcBorders>
              <w:top w:val="single" w:sz="6" w:space="0" w:color="auto"/>
              <w:bottom w:val="single" w:sz="6" w:space="0" w:color="auto"/>
            </w:tcBorders>
            <w:shd w:val="clear" w:color="auto" w:fill="386294"/>
            <w:vAlign w:val="center"/>
          </w:tcPr>
          <w:p w14:paraId="3915C23B" w14:textId="629F623D" w:rsidR="00AA1FC9" w:rsidRPr="00ED70FC" w:rsidRDefault="00AA1FC9" w:rsidP="00D77503">
            <w:pPr>
              <w:jc w:val="center"/>
              <w:rPr>
                <w:rFonts w:ascii="Cambria" w:hAnsi="Cambria"/>
                <w:bCs/>
                <w:color w:val="FFFFFF" w:themeColor="background1"/>
                <w:sz w:val="19"/>
                <w:szCs w:val="19"/>
                <w:lang w:val="es-ES"/>
              </w:rPr>
            </w:pPr>
            <w:r w:rsidRPr="00ED70FC">
              <w:rPr>
                <w:rFonts w:ascii="Cambria" w:hAnsi="Cambria"/>
                <w:bCs/>
                <w:i/>
                <w:color w:val="FFFFFF" w:themeColor="background1"/>
                <w:sz w:val="19"/>
                <w:szCs w:val="19"/>
                <w:lang w:val="es-ES"/>
              </w:rPr>
              <w:t>Ratione loci</w:t>
            </w:r>
          </w:p>
        </w:tc>
        <w:tc>
          <w:tcPr>
            <w:tcW w:w="6570" w:type="dxa"/>
          </w:tcPr>
          <w:p w14:paraId="12C931CB" w14:textId="642B1A91" w:rsidR="00AA1FC9" w:rsidRPr="00ED70FC" w:rsidRDefault="00AA1FC9" w:rsidP="008D2290">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ED70FC" w14:paraId="4362FDF3" w14:textId="77777777" w:rsidTr="00BA577E">
        <w:trPr>
          <w:cantSplit/>
        </w:trPr>
        <w:tc>
          <w:tcPr>
            <w:tcW w:w="2790" w:type="dxa"/>
            <w:tcBorders>
              <w:top w:val="single" w:sz="6" w:space="0" w:color="auto"/>
              <w:bottom w:val="single" w:sz="6" w:space="0" w:color="auto"/>
            </w:tcBorders>
            <w:shd w:val="clear" w:color="auto" w:fill="386294"/>
            <w:vAlign w:val="center"/>
          </w:tcPr>
          <w:p w14:paraId="3BE23153" w14:textId="1788B5D3" w:rsidR="00AA1FC9" w:rsidRPr="00ED70FC" w:rsidRDefault="00AA1FC9" w:rsidP="008D2290">
            <w:pPr>
              <w:jc w:val="center"/>
              <w:rPr>
                <w:rFonts w:ascii="Cambria" w:hAnsi="Cambria"/>
                <w:bCs/>
                <w:color w:val="FFFFFF" w:themeColor="background1"/>
                <w:sz w:val="19"/>
                <w:szCs w:val="19"/>
                <w:lang w:val="es-ES"/>
              </w:rPr>
            </w:pPr>
            <w:r w:rsidRPr="00ED70FC">
              <w:rPr>
                <w:rFonts w:ascii="Cambria" w:hAnsi="Cambria"/>
                <w:bCs/>
                <w:i/>
                <w:color w:val="FFFFFF" w:themeColor="background1"/>
                <w:sz w:val="19"/>
                <w:szCs w:val="19"/>
                <w:lang w:val="es-ES"/>
              </w:rPr>
              <w:t>Ratione temporis</w:t>
            </w:r>
          </w:p>
        </w:tc>
        <w:tc>
          <w:tcPr>
            <w:tcW w:w="6570" w:type="dxa"/>
          </w:tcPr>
          <w:p w14:paraId="6F8B059B" w14:textId="64A70BFC" w:rsidR="00AA1FC9" w:rsidRPr="00ED70FC" w:rsidRDefault="00AA1FC9" w:rsidP="008D2290">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EF4C98" w14:paraId="30ABEC3E" w14:textId="77777777" w:rsidTr="00BA577E">
        <w:trPr>
          <w:cantSplit/>
        </w:trPr>
        <w:tc>
          <w:tcPr>
            <w:tcW w:w="2790" w:type="dxa"/>
            <w:tcBorders>
              <w:top w:val="single" w:sz="6" w:space="0" w:color="auto"/>
              <w:bottom w:val="single" w:sz="6" w:space="0" w:color="auto"/>
            </w:tcBorders>
            <w:shd w:val="clear" w:color="auto" w:fill="386294"/>
            <w:vAlign w:val="center"/>
          </w:tcPr>
          <w:p w14:paraId="47B529D2" w14:textId="72B41633" w:rsidR="00AA1FC9" w:rsidRPr="00ED70FC" w:rsidRDefault="00AA1FC9" w:rsidP="008D2290">
            <w:pPr>
              <w:jc w:val="center"/>
              <w:rPr>
                <w:rFonts w:ascii="Cambria" w:hAnsi="Cambria"/>
                <w:bCs/>
                <w:color w:val="FFFFFF" w:themeColor="background1"/>
                <w:sz w:val="19"/>
                <w:szCs w:val="19"/>
                <w:lang w:val="es-ES"/>
              </w:rPr>
            </w:pPr>
            <w:r w:rsidRPr="00ED70FC">
              <w:rPr>
                <w:rFonts w:ascii="Cambria" w:hAnsi="Cambria"/>
                <w:bCs/>
                <w:i/>
                <w:color w:val="FFFFFF" w:themeColor="background1"/>
                <w:sz w:val="19"/>
                <w:szCs w:val="19"/>
                <w:lang w:val="es-ES"/>
              </w:rPr>
              <w:t>Ratione materiae</w:t>
            </w:r>
          </w:p>
        </w:tc>
        <w:tc>
          <w:tcPr>
            <w:tcW w:w="6570" w:type="dxa"/>
          </w:tcPr>
          <w:p w14:paraId="0C122F44" w14:textId="228E744C" w:rsidR="00AA1FC9" w:rsidRPr="00ED70FC" w:rsidRDefault="00AA1FC9" w:rsidP="000B4E5A">
            <w:pPr>
              <w:jc w:val="both"/>
              <w:rPr>
                <w:rFonts w:asciiTheme="majorHAnsi" w:hAnsiTheme="majorHAnsi"/>
                <w:bCs/>
                <w:sz w:val="19"/>
                <w:szCs w:val="19"/>
                <w:lang w:val="es-ES"/>
              </w:rPr>
            </w:pPr>
            <w:r w:rsidRPr="00ED70FC">
              <w:rPr>
                <w:rFonts w:asciiTheme="majorHAnsi" w:hAnsiTheme="majorHAnsi"/>
                <w:sz w:val="19"/>
                <w:szCs w:val="19"/>
                <w:lang w:val="es-ES"/>
              </w:rPr>
              <w:t>Sí, Convención Americana (depósito de instrumento real</w:t>
            </w:r>
            <w:r w:rsidR="000B4E5A">
              <w:rPr>
                <w:rFonts w:asciiTheme="majorHAnsi" w:hAnsiTheme="majorHAnsi"/>
                <w:sz w:val="19"/>
                <w:szCs w:val="19"/>
                <w:lang w:val="es-ES"/>
              </w:rPr>
              <w:t>izado el 21 de agosto de 1990)</w:t>
            </w:r>
          </w:p>
        </w:tc>
      </w:tr>
    </w:tbl>
    <w:p w14:paraId="4E92C444" w14:textId="5B73B418" w:rsidR="003239B8" w:rsidRPr="00ED70FC" w:rsidRDefault="003239B8" w:rsidP="007C402A">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 xml:space="preserve">IV. </w:t>
      </w:r>
      <w:r w:rsidRPr="00ED70FC">
        <w:rPr>
          <w:rFonts w:asciiTheme="majorHAnsi" w:hAnsiTheme="majorHAnsi"/>
          <w:b/>
          <w:bCs/>
          <w:sz w:val="20"/>
          <w:szCs w:val="20"/>
          <w:lang w:val="es-ES"/>
        </w:rPr>
        <w:tab/>
      </w:r>
      <w:r w:rsidR="00EE00E9" w:rsidRPr="00ED70FC">
        <w:rPr>
          <w:rFonts w:asciiTheme="majorHAnsi" w:hAnsiTheme="majorHAnsi"/>
          <w:b/>
          <w:bCs/>
          <w:sz w:val="20"/>
          <w:szCs w:val="20"/>
          <w:lang w:val="es-ES"/>
        </w:rPr>
        <w:t>DUPLICACIÓN</w:t>
      </w:r>
      <w:r w:rsidR="00EE00E9" w:rsidRPr="00ED70FC">
        <w:rPr>
          <w:rFonts w:asciiTheme="majorHAnsi" w:hAnsiTheme="majorHAnsi"/>
          <w:b/>
          <w:bCs/>
          <w:color w:val="FFFFFF" w:themeColor="background1"/>
          <w:sz w:val="20"/>
          <w:szCs w:val="20"/>
          <w:lang w:val="es-ES"/>
        </w:rPr>
        <w:t xml:space="preserve"> </w:t>
      </w:r>
      <w:r w:rsidR="00EE00E9" w:rsidRPr="00ED70FC">
        <w:rPr>
          <w:rFonts w:asciiTheme="majorHAnsi" w:hAnsiTheme="majorHAnsi"/>
          <w:b/>
          <w:bCs/>
          <w:sz w:val="20"/>
          <w:szCs w:val="20"/>
          <w:lang w:val="es-ES"/>
        </w:rPr>
        <w:t>DE PROCEDIMIENTOS Y COSA JUZGADA</w:t>
      </w:r>
      <w:r w:rsidR="00EE00E9" w:rsidRPr="00ED70FC">
        <w:rPr>
          <w:rFonts w:asciiTheme="majorHAnsi" w:hAnsiTheme="majorHAnsi"/>
          <w:b/>
          <w:bCs/>
          <w:i/>
          <w:sz w:val="20"/>
          <w:szCs w:val="20"/>
          <w:lang w:val="es-ES"/>
        </w:rPr>
        <w:t xml:space="preserve"> </w:t>
      </w:r>
      <w:r w:rsidR="00A17271" w:rsidRPr="00ED70FC">
        <w:rPr>
          <w:rFonts w:asciiTheme="majorHAnsi" w:hAnsiTheme="majorHAnsi"/>
          <w:b/>
          <w:bCs/>
          <w:sz w:val="20"/>
          <w:szCs w:val="20"/>
          <w:lang w:val="es-ES"/>
        </w:rPr>
        <w:t>INTERNACIONAL, CARACTERIZACIÓN</w:t>
      </w:r>
      <w:r w:rsidRPr="00ED70FC">
        <w:rPr>
          <w:rFonts w:asciiTheme="majorHAnsi" w:hAnsiTheme="majorHAnsi"/>
          <w:b/>
          <w:bCs/>
          <w:sz w:val="20"/>
          <w:szCs w:val="20"/>
          <w:lang w:val="es-ES"/>
        </w:rPr>
        <w:t xml:space="preserve">, </w:t>
      </w:r>
      <w:r w:rsidRPr="00ED70FC">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EE00E9" w:rsidRPr="00ED70FC" w14:paraId="1231C988" w14:textId="77777777" w:rsidTr="00E747B6">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ED70FC" w:rsidRDefault="00EE00E9" w:rsidP="00954B82">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 xml:space="preserve">Duplicación </w:t>
            </w:r>
            <w:r w:rsidR="00D77503" w:rsidRPr="00ED70FC">
              <w:rPr>
                <w:rFonts w:ascii="Cambria" w:hAnsi="Cambria"/>
                <w:bCs/>
                <w:color w:val="FFFFFF" w:themeColor="background1"/>
                <w:sz w:val="19"/>
                <w:szCs w:val="19"/>
                <w:lang w:val="es-ES"/>
              </w:rPr>
              <w:t>y cosa juzgada internacional</w:t>
            </w:r>
          </w:p>
        </w:tc>
        <w:tc>
          <w:tcPr>
            <w:tcW w:w="6570" w:type="dxa"/>
            <w:vAlign w:val="center"/>
          </w:tcPr>
          <w:p w14:paraId="240941E6" w14:textId="028B5D36" w:rsidR="00EE00E9" w:rsidRPr="00AF05D4" w:rsidRDefault="00ED70FC" w:rsidP="00E747B6">
            <w:pPr>
              <w:jc w:val="both"/>
              <w:rPr>
                <w:rFonts w:asciiTheme="majorHAnsi" w:hAnsiTheme="majorHAnsi"/>
                <w:bCs/>
                <w:sz w:val="19"/>
                <w:szCs w:val="19"/>
                <w:lang w:val="es-ES"/>
              </w:rPr>
            </w:pPr>
            <w:r w:rsidRPr="00AF05D4">
              <w:rPr>
                <w:rFonts w:asciiTheme="majorHAnsi" w:hAnsiTheme="majorHAnsi"/>
                <w:bCs/>
                <w:sz w:val="19"/>
                <w:szCs w:val="19"/>
                <w:lang w:val="es-ES"/>
              </w:rPr>
              <w:t>No</w:t>
            </w:r>
          </w:p>
        </w:tc>
      </w:tr>
      <w:tr w:rsidR="00214755" w:rsidRPr="00EF4C98" w14:paraId="15FAA7D1" w14:textId="77777777" w:rsidTr="00E747B6">
        <w:trPr>
          <w:cantSplit/>
        </w:trPr>
        <w:tc>
          <w:tcPr>
            <w:tcW w:w="2790" w:type="dxa"/>
            <w:tcBorders>
              <w:top w:val="single" w:sz="4" w:space="0" w:color="auto"/>
              <w:bottom w:val="single" w:sz="6" w:space="0" w:color="auto"/>
            </w:tcBorders>
            <w:shd w:val="clear" w:color="auto" w:fill="386294"/>
            <w:vAlign w:val="center"/>
          </w:tcPr>
          <w:p w14:paraId="1B0D29FF" w14:textId="4FE01870" w:rsidR="00214755" w:rsidRPr="00ED70FC" w:rsidRDefault="00214755" w:rsidP="00954B82">
            <w:pPr>
              <w:jc w:val="center"/>
              <w:rPr>
                <w:rFonts w:ascii="Cambria" w:hAnsi="Cambria"/>
                <w:bCs/>
                <w:i/>
                <w:color w:val="FFFFFF" w:themeColor="background1"/>
                <w:sz w:val="19"/>
                <w:szCs w:val="19"/>
                <w:lang w:val="es-ES"/>
              </w:rPr>
            </w:pPr>
            <w:r w:rsidRPr="00ED70FC">
              <w:rPr>
                <w:rFonts w:ascii="Cambria" w:hAnsi="Cambria"/>
                <w:bCs/>
                <w:color w:val="FFFFFF" w:themeColor="background1"/>
                <w:sz w:val="19"/>
                <w:szCs w:val="19"/>
                <w:lang w:val="es-ES"/>
              </w:rPr>
              <w:t>Derechos admitidos</w:t>
            </w:r>
          </w:p>
        </w:tc>
        <w:tc>
          <w:tcPr>
            <w:tcW w:w="6570" w:type="dxa"/>
            <w:vAlign w:val="center"/>
          </w:tcPr>
          <w:p w14:paraId="6310C8F7" w14:textId="7FA93E56" w:rsidR="00214755" w:rsidRPr="00AF05D4" w:rsidRDefault="000B4E5A" w:rsidP="000B4E5A">
            <w:pPr>
              <w:jc w:val="both"/>
              <w:rPr>
                <w:rFonts w:asciiTheme="majorHAnsi" w:hAnsiTheme="majorHAnsi"/>
                <w:bCs/>
                <w:sz w:val="19"/>
                <w:szCs w:val="19"/>
                <w:lang w:val="es-ES"/>
              </w:rPr>
            </w:pPr>
            <w:r w:rsidRPr="00AF05D4">
              <w:rPr>
                <w:rFonts w:asciiTheme="majorHAnsi" w:hAnsiTheme="majorHAnsi"/>
                <w:sz w:val="19"/>
                <w:szCs w:val="19"/>
                <w:lang w:val="es-MX"/>
              </w:rPr>
              <w:t>Artículos 8 (garantías judiciales) y 25 (protección judicial) de la Convención Americana en relación con sus artículos 1.1 (obligación de respetar los derechos) y 2 (deber de adoptar disposiciones de derecho interno)</w:t>
            </w:r>
          </w:p>
        </w:tc>
      </w:tr>
      <w:tr w:rsidR="00214755" w:rsidRPr="00EF4C98" w14:paraId="4EFD141E" w14:textId="77777777" w:rsidTr="00E747B6">
        <w:trPr>
          <w:cantSplit/>
        </w:trPr>
        <w:tc>
          <w:tcPr>
            <w:tcW w:w="2790" w:type="dxa"/>
            <w:tcBorders>
              <w:top w:val="single" w:sz="6" w:space="0" w:color="auto"/>
              <w:bottom w:val="single" w:sz="6" w:space="0" w:color="auto"/>
            </w:tcBorders>
            <w:shd w:val="clear" w:color="auto" w:fill="386294"/>
            <w:vAlign w:val="center"/>
          </w:tcPr>
          <w:p w14:paraId="4C04A89C" w14:textId="11DC3DBE" w:rsidR="00214755" w:rsidRPr="00ED70FC" w:rsidRDefault="00214755" w:rsidP="00D77503">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Agotamiento de recursos o procedencia de una excepción</w:t>
            </w:r>
          </w:p>
        </w:tc>
        <w:tc>
          <w:tcPr>
            <w:tcW w:w="6570" w:type="dxa"/>
            <w:vAlign w:val="center"/>
          </w:tcPr>
          <w:p w14:paraId="69C53E8A" w14:textId="39FE2076" w:rsidR="00214755" w:rsidRPr="00AF05D4" w:rsidRDefault="00214755" w:rsidP="007E3A8D">
            <w:pPr>
              <w:jc w:val="both"/>
              <w:rPr>
                <w:rFonts w:asciiTheme="majorHAnsi" w:hAnsiTheme="majorHAnsi"/>
                <w:bCs/>
                <w:sz w:val="19"/>
                <w:szCs w:val="19"/>
                <w:lang w:val="es-ES"/>
              </w:rPr>
            </w:pPr>
            <w:r w:rsidRPr="00AF05D4">
              <w:rPr>
                <w:rFonts w:asciiTheme="majorHAnsi" w:hAnsiTheme="majorHAnsi"/>
                <w:sz w:val="19"/>
                <w:szCs w:val="19"/>
                <w:lang w:val="es-MX"/>
              </w:rPr>
              <w:t xml:space="preserve">Sí, </w:t>
            </w:r>
            <w:r w:rsidR="007E3A8D">
              <w:rPr>
                <w:rFonts w:asciiTheme="majorHAnsi" w:hAnsiTheme="majorHAnsi"/>
                <w:sz w:val="19"/>
                <w:szCs w:val="19"/>
                <w:lang w:val="es-MX"/>
              </w:rPr>
              <w:t xml:space="preserve">el </w:t>
            </w:r>
            <w:r w:rsidR="007E3A8D" w:rsidRPr="007E3A8D">
              <w:rPr>
                <w:rFonts w:asciiTheme="majorHAnsi" w:hAnsiTheme="majorHAnsi"/>
                <w:sz w:val="19"/>
                <w:szCs w:val="19"/>
                <w:lang w:val="es-MX"/>
              </w:rPr>
              <w:t>13 de mayo de 2009</w:t>
            </w:r>
          </w:p>
        </w:tc>
      </w:tr>
      <w:tr w:rsidR="00214755" w:rsidRPr="00EF4C98" w14:paraId="52B5BA17" w14:textId="77777777" w:rsidTr="00E747B6">
        <w:trPr>
          <w:cantSplit/>
        </w:trPr>
        <w:tc>
          <w:tcPr>
            <w:tcW w:w="2790" w:type="dxa"/>
            <w:tcBorders>
              <w:top w:val="single" w:sz="6" w:space="0" w:color="auto"/>
              <w:bottom w:val="single" w:sz="6" w:space="0" w:color="auto"/>
            </w:tcBorders>
            <w:shd w:val="clear" w:color="auto" w:fill="386294"/>
            <w:vAlign w:val="center"/>
          </w:tcPr>
          <w:p w14:paraId="5DF99086" w14:textId="392A0ECF" w:rsidR="00214755" w:rsidRPr="00ED70FC" w:rsidRDefault="00214755" w:rsidP="008D2290">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Presentación dentro de plazo</w:t>
            </w:r>
          </w:p>
        </w:tc>
        <w:tc>
          <w:tcPr>
            <w:tcW w:w="6570" w:type="dxa"/>
            <w:vAlign w:val="center"/>
          </w:tcPr>
          <w:p w14:paraId="4A2A4569" w14:textId="5AD2FA2A" w:rsidR="00214755" w:rsidRPr="00AF05D4" w:rsidRDefault="00214755" w:rsidP="007E3A8D">
            <w:pPr>
              <w:jc w:val="both"/>
              <w:rPr>
                <w:rFonts w:asciiTheme="majorHAnsi" w:hAnsiTheme="majorHAnsi"/>
                <w:bCs/>
                <w:sz w:val="19"/>
                <w:szCs w:val="19"/>
                <w:lang w:val="es-ES"/>
              </w:rPr>
            </w:pPr>
            <w:r w:rsidRPr="00AF05D4">
              <w:rPr>
                <w:rFonts w:asciiTheme="majorHAnsi" w:hAnsiTheme="majorHAnsi"/>
                <w:sz w:val="19"/>
                <w:szCs w:val="19"/>
                <w:lang w:val="es-MX"/>
              </w:rPr>
              <w:t xml:space="preserve">Sí, </w:t>
            </w:r>
            <w:r w:rsidR="007E3A8D">
              <w:rPr>
                <w:rFonts w:asciiTheme="majorHAnsi" w:hAnsiTheme="majorHAnsi"/>
                <w:sz w:val="19"/>
                <w:szCs w:val="19"/>
                <w:lang w:val="es-MX"/>
              </w:rPr>
              <w:t>el 13 de noviembre de 2009</w:t>
            </w:r>
          </w:p>
        </w:tc>
      </w:tr>
    </w:tbl>
    <w:p w14:paraId="18E6423B" w14:textId="5FDE25B0" w:rsidR="003239B8" w:rsidRPr="00ED70FC" w:rsidRDefault="00223A29" w:rsidP="00647756">
      <w:pPr>
        <w:spacing w:before="120" w:after="120"/>
        <w:ind w:firstLine="720"/>
        <w:jc w:val="both"/>
        <w:rPr>
          <w:rFonts w:asciiTheme="majorHAnsi" w:hAnsiTheme="majorHAnsi"/>
          <w:b/>
          <w:sz w:val="20"/>
          <w:szCs w:val="20"/>
          <w:lang w:val="es-ES"/>
        </w:rPr>
      </w:pPr>
      <w:r w:rsidRPr="00ED70FC">
        <w:rPr>
          <w:rFonts w:asciiTheme="majorHAnsi" w:hAnsiTheme="majorHAnsi"/>
          <w:b/>
          <w:sz w:val="20"/>
          <w:szCs w:val="20"/>
          <w:lang w:val="es-ES"/>
        </w:rPr>
        <w:t xml:space="preserve">V. </w:t>
      </w:r>
      <w:r w:rsidRPr="00ED70FC">
        <w:rPr>
          <w:rFonts w:asciiTheme="majorHAnsi" w:hAnsiTheme="majorHAnsi"/>
          <w:b/>
          <w:sz w:val="20"/>
          <w:szCs w:val="20"/>
          <w:lang w:val="es-ES"/>
        </w:rPr>
        <w:tab/>
      </w:r>
      <w:r w:rsidR="0034224A" w:rsidRPr="00ED70FC">
        <w:rPr>
          <w:rFonts w:asciiTheme="majorHAnsi" w:hAnsiTheme="majorHAnsi"/>
          <w:b/>
          <w:sz w:val="20"/>
          <w:szCs w:val="20"/>
          <w:lang w:val="es-ES"/>
        </w:rPr>
        <w:t>RESUMEN DE LOS HECHOS ALEGADOS</w:t>
      </w:r>
    </w:p>
    <w:p w14:paraId="5AC33EF5" w14:textId="1747B3E4" w:rsidR="002441DA" w:rsidRPr="002441DA" w:rsidRDefault="0047127C" w:rsidP="00B34E7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7127C">
        <w:rPr>
          <w:rFonts w:ascii="Cambria" w:hAnsi="Cambria"/>
          <w:sz w:val="20"/>
          <w:szCs w:val="20"/>
          <w:lang w:val="es-ES"/>
        </w:rPr>
        <w:t xml:space="preserve">La parte peticionaria denuncia la falta de reparación a los familiares de Ricardo Manuel Weiber Naverrete (o, en adelante, “presunta víctima”) por los daños causados por su detención extrajudicial y posterior desaparición forzada, </w:t>
      </w:r>
      <w:r w:rsidR="00087017">
        <w:rPr>
          <w:rFonts w:ascii="Cambria" w:hAnsi="Cambria"/>
          <w:sz w:val="20"/>
          <w:szCs w:val="20"/>
          <w:lang w:val="es-ES"/>
        </w:rPr>
        <w:t xml:space="preserve">así como </w:t>
      </w:r>
      <w:r w:rsidRPr="0047127C">
        <w:rPr>
          <w:rFonts w:ascii="Cambria" w:hAnsi="Cambria"/>
          <w:sz w:val="20"/>
          <w:szCs w:val="20"/>
          <w:lang w:val="es-ES"/>
        </w:rPr>
        <w:t>violación a las garantías judiciales y al derecho a la protección judicial</w:t>
      </w:r>
      <w:r>
        <w:rPr>
          <w:rFonts w:ascii="Cambria" w:hAnsi="Cambria"/>
          <w:sz w:val="20"/>
          <w:szCs w:val="20"/>
          <w:lang w:val="es-ES"/>
        </w:rPr>
        <w:t xml:space="preserve"> en el marco de los procedimientos civiles</w:t>
      </w:r>
      <w:r w:rsidR="001761CF">
        <w:rPr>
          <w:rFonts w:ascii="Cambria" w:hAnsi="Cambria"/>
          <w:sz w:val="20"/>
          <w:szCs w:val="20"/>
          <w:lang w:val="es-ES"/>
        </w:rPr>
        <w:t>, constituyendo denegación de justicia</w:t>
      </w:r>
      <w:r>
        <w:rPr>
          <w:rFonts w:ascii="Cambria" w:hAnsi="Cambria"/>
          <w:sz w:val="20"/>
          <w:szCs w:val="20"/>
          <w:lang w:val="es-ES"/>
        </w:rPr>
        <w:t>.</w:t>
      </w:r>
    </w:p>
    <w:p w14:paraId="02947C49" w14:textId="79606E58" w:rsidR="00996D90" w:rsidRPr="005C6F56" w:rsidRDefault="00037B69" w:rsidP="00B34E7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C6F56">
        <w:rPr>
          <w:rFonts w:ascii="Cambria" w:hAnsi="Cambria"/>
          <w:sz w:val="20"/>
          <w:szCs w:val="20"/>
          <w:lang w:val="es-ES"/>
        </w:rPr>
        <w:t>Alega que el 26 de octubr</w:t>
      </w:r>
      <w:r w:rsidR="00943C8E" w:rsidRPr="005C6F56">
        <w:rPr>
          <w:rFonts w:ascii="Cambria" w:hAnsi="Cambria"/>
          <w:sz w:val="20"/>
          <w:szCs w:val="20"/>
          <w:lang w:val="es-ES"/>
        </w:rPr>
        <w:t xml:space="preserve">e de 1975, la presunta </w:t>
      </w:r>
      <w:r w:rsidR="00870539" w:rsidRPr="005C6F56">
        <w:rPr>
          <w:rFonts w:ascii="Cambria" w:hAnsi="Cambria"/>
          <w:sz w:val="20"/>
          <w:szCs w:val="20"/>
          <w:lang w:val="es-ES"/>
        </w:rPr>
        <w:t>víctima</w:t>
      </w:r>
      <w:r w:rsidR="00943C8E" w:rsidRPr="005C6F56">
        <w:rPr>
          <w:rFonts w:ascii="Cambria" w:hAnsi="Cambria"/>
          <w:sz w:val="20"/>
          <w:szCs w:val="20"/>
          <w:lang w:val="es-ES"/>
        </w:rPr>
        <w:t xml:space="preserve"> </w:t>
      </w:r>
      <w:r w:rsidRPr="005C6F56">
        <w:rPr>
          <w:rFonts w:ascii="Cambria" w:hAnsi="Cambria"/>
          <w:sz w:val="20"/>
          <w:szCs w:val="20"/>
          <w:lang w:val="es-ES"/>
        </w:rPr>
        <w:t>y su hermano fueron sacados de sus domicilios por un grupo de agent</w:t>
      </w:r>
      <w:r w:rsidR="00943C8E" w:rsidRPr="005C6F56">
        <w:rPr>
          <w:rFonts w:ascii="Cambria" w:hAnsi="Cambria"/>
          <w:sz w:val="20"/>
          <w:szCs w:val="20"/>
          <w:lang w:val="es-ES"/>
        </w:rPr>
        <w:t xml:space="preserve">es de la Dirección </w:t>
      </w:r>
      <w:r w:rsidRPr="005C6F56">
        <w:rPr>
          <w:rFonts w:ascii="Cambria" w:hAnsi="Cambria"/>
          <w:sz w:val="20"/>
          <w:szCs w:val="20"/>
          <w:lang w:val="es-ES"/>
        </w:rPr>
        <w:t>de Inteligencia de la Fuerza Aérea</w:t>
      </w:r>
      <w:r w:rsidR="00EA5252" w:rsidRPr="005C6F56">
        <w:rPr>
          <w:rFonts w:ascii="Cambria" w:hAnsi="Cambria"/>
          <w:sz w:val="20"/>
          <w:szCs w:val="20"/>
          <w:lang w:val="es-ES"/>
        </w:rPr>
        <w:t xml:space="preserve"> (en adelante “DIFA”)</w:t>
      </w:r>
      <w:r w:rsidRPr="005C6F56">
        <w:rPr>
          <w:rFonts w:ascii="Cambria" w:hAnsi="Cambria"/>
          <w:sz w:val="20"/>
          <w:szCs w:val="20"/>
          <w:lang w:val="es-ES"/>
        </w:rPr>
        <w:t xml:space="preserve"> fuertemente armados</w:t>
      </w:r>
      <w:r w:rsidR="00D63926" w:rsidRPr="005C6F56">
        <w:rPr>
          <w:rFonts w:ascii="Cambria" w:hAnsi="Cambria"/>
          <w:sz w:val="20"/>
          <w:szCs w:val="20"/>
          <w:lang w:val="es-ES"/>
        </w:rPr>
        <w:t>,</w:t>
      </w:r>
      <w:r w:rsidRPr="005C6F56">
        <w:rPr>
          <w:rFonts w:ascii="Cambria" w:hAnsi="Cambria"/>
          <w:sz w:val="20"/>
          <w:szCs w:val="20"/>
          <w:lang w:val="es-ES"/>
        </w:rPr>
        <w:t xml:space="preserve"> y conducidos hasta la Base Aérea de Colina</w:t>
      </w:r>
      <w:r w:rsidR="009A216A" w:rsidRPr="005C6F56">
        <w:rPr>
          <w:rFonts w:ascii="Cambria" w:hAnsi="Cambria"/>
          <w:sz w:val="20"/>
          <w:szCs w:val="20"/>
          <w:lang w:val="es-ES"/>
        </w:rPr>
        <w:t xml:space="preserve">, </w:t>
      </w:r>
      <w:r w:rsidR="00F6141B" w:rsidRPr="005C6F56">
        <w:rPr>
          <w:rFonts w:ascii="Cambria" w:hAnsi="Cambria"/>
          <w:sz w:val="20"/>
          <w:szCs w:val="20"/>
          <w:lang w:val="es-ES"/>
        </w:rPr>
        <w:t>siendo</w:t>
      </w:r>
      <w:r w:rsidR="009A216A" w:rsidRPr="005C6F56">
        <w:rPr>
          <w:rFonts w:ascii="Cambria" w:hAnsi="Cambria"/>
          <w:sz w:val="20"/>
          <w:szCs w:val="20"/>
          <w:lang w:val="es-ES"/>
        </w:rPr>
        <w:t xml:space="preserve"> </w:t>
      </w:r>
      <w:r w:rsidRPr="005C6F56">
        <w:rPr>
          <w:rFonts w:ascii="Cambria" w:hAnsi="Cambria"/>
          <w:sz w:val="20"/>
          <w:szCs w:val="20"/>
          <w:lang w:val="es-ES"/>
        </w:rPr>
        <w:t>liberado</w:t>
      </w:r>
      <w:r w:rsidR="000E0841" w:rsidRPr="005C6F56">
        <w:rPr>
          <w:rFonts w:ascii="Cambria" w:hAnsi="Cambria"/>
          <w:sz w:val="20"/>
          <w:szCs w:val="20"/>
          <w:lang w:val="es-ES"/>
        </w:rPr>
        <w:t>s</w:t>
      </w:r>
      <w:r w:rsidRPr="005C6F56">
        <w:rPr>
          <w:rFonts w:ascii="Cambria" w:hAnsi="Cambria"/>
          <w:sz w:val="20"/>
          <w:szCs w:val="20"/>
          <w:lang w:val="es-ES"/>
        </w:rPr>
        <w:t xml:space="preserve"> el 6 de noviembre del mismo año y </w:t>
      </w:r>
      <w:r w:rsidR="000F1C1E" w:rsidRPr="005C6F56">
        <w:rPr>
          <w:rFonts w:ascii="Cambria" w:hAnsi="Cambria"/>
          <w:sz w:val="20"/>
          <w:szCs w:val="20"/>
          <w:lang w:val="es-ES"/>
        </w:rPr>
        <w:t xml:space="preserve">llevados </w:t>
      </w:r>
      <w:r w:rsidRPr="005C6F56">
        <w:rPr>
          <w:rFonts w:ascii="Cambria" w:hAnsi="Cambria"/>
          <w:sz w:val="20"/>
          <w:szCs w:val="20"/>
          <w:lang w:val="es-ES"/>
        </w:rPr>
        <w:t>a su</w:t>
      </w:r>
      <w:r w:rsidR="000E0841" w:rsidRPr="005C6F56">
        <w:rPr>
          <w:rFonts w:ascii="Cambria" w:hAnsi="Cambria"/>
          <w:sz w:val="20"/>
          <w:szCs w:val="20"/>
          <w:lang w:val="es-ES"/>
        </w:rPr>
        <w:t>s respectivos</w:t>
      </w:r>
      <w:r w:rsidRPr="005C6F56">
        <w:rPr>
          <w:rFonts w:ascii="Cambria" w:hAnsi="Cambria"/>
          <w:sz w:val="20"/>
          <w:szCs w:val="20"/>
          <w:lang w:val="es-ES"/>
        </w:rPr>
        <w:t xml:space="preserve"> domicilio</w:t>
      </w:r>
      <w:r w:rsidR="000E0841" w:rsidRPr="005C6F56">
        <w:rPr>
          <w:rFonts w:ascii="Cambria" w:hAnsi="Cambria"/>
          <w:sz w:val="20"/>
          <w:szCs w:val="20"/>
          <w:lang w:val="es-ES"/>
        </w:rPr>
        <w:t>s</w:t>
      </w:r>
      <w:r w:rsidRPr="005C6F56">
        <w:rPr>
          <w:rFonts w:ascii="Cambria" w:hAnsi="Cambria"/>
          <w:sz w:val="20"/>
          <w:szCs w:val="20"/>
          <w:lang w:val="es-ES"/>
        </w:rPr>
        <w:t xml:space="preserve">. </w:t>
      </w:r>
      <w:r w:rsidR="00870539" w:rsidRPr="005C6F56">
        <w:rPr>
          <w:rFonts w:ascii="Cambria" w:hAnsi="Cambria"/>
          <w:sz w:val="20"/>
          <w:szCs w:val="20"/>
          <w:lang w:val="es-ES"/>
        </w:rPr>
        <w:t>El peticionario i</w:t>
      </w:r>
      <w:r w:rsidR="00854BC5" w:rsidRPr="005C6F56">
        <w:rPr>
          <w:rFonts w:ascii="Cambria" w:hAnsi="Cambria"/>
          <w:sz w:val="20"/>
          <w:szCs w:val="20"/>
          <w:lang w:val="es-ES"/>
        </w:rPr>
        <w:t>ndica</w:t>
      </w:r>
      <w:r w:rsidRPr="005C6F56">
        <w:rPr>
          <w:rFonts w:ascii="Cambria" w:hAnsi="Cambria"/>
          <w:sz w:val="20"/>
          <w:szCs w:val="20"/>
          <w:lang w:val="es-ES"/>
        </w:rPr>
        <w:t xml:space="preserve"> que </w:t>
      </w:r>
      <w:r w:rsidR="000E0841" w:rsidRPr="005C6F56">
        <w:rPr>
          <w:rFonts w:ascii="Cambria" w:hAnsi="Cambria"/>
          <w:sz w:val="20"/>
          <w:szCs w:val="20"/>
          <w:lang w:val="es-ES"/>
        </w:rPr>
        <w:t xml:space="preserve">la presunta víctima </w:t>
      </w:r>
      <w:r w:rsidRPr="005C6F56">
        <w:rPr>
          <w:rFonts w:ascii="Cambria" w:hAnsi="Cambria"/>
          <w:sz w:val="20"/>
          <w:szCs w:val="20"/>
          <w:lang w:val="es-ES"/>
        </w:rPr>
        <w:t xml:space="preserve">presentaba marcas </w:t>
      </w:r>
      <w:r w:rsidR="001C77FC" w:rsidRPr="005C6F56">
        <w:rPr>
          <w:rFonts w:ascii="Cambria" w:hAnsi="Cambria"/>
          <w:sz w:val="20"/>
          <w:szCs w:val="20"/>
          <w:lang w:val="es-ES"/>
        </w:rPr>
        <w:t>visibles de haber sido torturada</w:t>
      </w:r>
      <w:r w:rsidRPr="005C6F56">
        <w:rPr>
          <w:rFonts w:ascii="Cambria" w:hAnsi="Cambria"/>
          <w:sz w:val="20"/>
          <w:szCs w:val="20"/>
          <w:lang w:val="es-ES"/>
        </w:rPr>
        <w:t>.</w:t>
      </w:r>
      <w:r w:rsidR="000E0841" w:rsidRPr="005C6F56">
        <w:rPr>
          <w:rFonts w:ascii="Cambria" w:hAnsi="Cambria"/>
          <w:sz w:val="20"/>
          <w:szCs w:val="20"/>
          <w:lang w:val="es-ES"/>
        </w:rPr>
        <w:t xml:space="preserve"> </w:t>
      </w:r>
      <w:r w:rsidR="00854BC5" w:rsidRPr="005C6F56">
        <w:rPr>
          <w:rFonts w:ascii="Cambria" w:hAnsi="Cambria"/>
          <w:sz w:val="20"/>
          <w:szCs w:val="20"/>
          <w:lang w:val="es-ES"/>
        </w:rPr>
        <w:t>A</w:t>
      </w:r>
      <w:r w:rsidR="000E0841" w:rsidRPr="005C6F56">
        <w:rPr>
          <w:rFonts w:ascii="Cambria" w:hAnsi="Cambria"/>
          <w:sz w:val="20"/>
          <w:szCs w:val="20"/>
          <w:lang w:val="es-ES"/>
        </w:rPr>
        <w:t>l día siguiente</w:t>
      </w:r>
      <w:r w:rsidR="00D63926" w:rsidRPr="005C6F56">
        <w:rPr>
          <w:rFonts w:ascii="Cambria" w:hAnsi="Cambria"/>
          <w:sz w:val="20"/>
          <w:szCs w:val="20"/>
          <w:lang w:val="es-ES"/>
        </w:rPr>
        <w:t xml:space="preserve">, </w:t>
      </w:r>
      <w:r w:rsidR="00854BC5" w:rsidRPr="005C6F56">
        <w:rPr>
          <w:rFonts w:ascii="Cambria" w:hAnsi="Cambria"/>
          <w:sz w:val="20"/>
          <w:szCs w:val="20"/>
          <w:lang w:val="es-ES"/>
        </w:rPr>
        <w:t>la presunta víctima habría sido</w:t>
      </w:r>
      <w:r w:rsidR="00D63926" w:rsidRPr="005C6F56">
        <w:rPr>
          <w:rFonts w:ascii="Cambria" w:hAnsi="Cambria"/>
          <w:sz w:val="20"/>
          <w:szCs w:val="20"/>
          <w:lang w:val="es-ES"/>
        </w:rPr>
        <w:t xml:space="preserve"> </w:t>
      </w:r>
      <w:r w:rsidR="00D5551D" w:rsidRPr="005C6F56">
        <w:rPr>
          <w:rFonts w:ascii="Cambria" w:hAnsi="Cambria"/>
          <w:sz w:val="20"/>
          <w:szCs w:val="20"/>
          <w:lang w:val="es-ES"/>
        </w:rPr>
        <w:t xml:space="preserve">nuevamente </w:t>
      </w:r>
      <w:r w:rsidR="00D63926" w:rsidRPr="005C6F56">
        <w:rPr>
          <w:rFonts w:ascii="Cambria" w:hAnsi="Cambria"/>
          <w:sz w:val="20"/>
          <w:szCs w:val="20"/>
          <w:lang w:val="es-ES"/>
        </w:rPr>
        <w:t>detenida</w:t>
      </w:r>
      <w:r w:rsidR="00854BC5" w:rsidRPr="005C6F56">
        <w:rPr>
          <w:rFonts w:ascii="Cambria" w:hAnsi="Cambria"/>
          <w:sz w:val="20"/>
          <w:szCs w:val="20"/>
          <w:lang w:val="es-ES"/>
        </w:rPr>
        <w:t xml:space="preserve"> </w:t>
      </w:r>
      <w:r w:rsidR="000E0841" w:rsidRPr="005C6F56">
        <w:rPr>
          <w:rFonts w:ascii="Cambria" w:hAnsi="Cambria"/>
          <w:sz w:val="20"/>
          <w:szCs w:val="20"/>
          <w:lang w:val="es-ES"/>
        </w:rPr>
        <w:t>po</w:t>
      </w:r>
      <w:r w:rsidR="000F1C1E" w:rsidRPr="005C6F56">
        <w:rPr>
          <w:rFonts w:ascii="Cambria" w:hAnsi="Cambria"/>
          <w:sz w:val="20"/>
          <w:szCs w:val="20"/>
          <w:lang w:val="es-ES"/>
        </w:rPr>
        <w:t>r miembros del Comando Conjunto</w:t>
      </w:r>
      <w:r w:rsidR="000E0841" w:rsidRPr="005C6F56">
        <w:rPr>
          <w:rFonts w:ascii="Cambria" w:hAnsi="Cambria"/>
          <w:sz w:val="20"/>
          <w:szCs w:val="20"/>
          <w:lang w:val="es-ES"/>
        </w:rPr>
        <w:t xml:space="preserve"> </w:t>
      </w:r>
      <w:r w:rsidR="00D5551D" w:rsidRPr="005C6F56">
        <w:rPr>
          <w:rFonts w:ascii="Cambria" w:hAnsi="Cambria"/>
          <w:sz w:val="20"/>
          <w:szCs w:val="20"/>
          <w:lang w:val="es-ES"/>
        </w:rPr>
        <w:t>frente a la conyugue</w:t>
      </w:r>
      <w:r w:rsidR="00D5551D" w:rsidRPr="0060313F">
        <w:rPr>
          <w:rFonts w:ascii="Cambria" w:hAnsi="Cambria"/>
          <w:sz w:val="20"/>
          <w:szCs w:val="20"/>
          <w:lang w:val="es-ES"/>
        </w:rPr>
        <w:t xml:space="preserve">, una tía y sus tres hijos, </w:t>
      </w:r>
      <w:r w:rsidR="00D63926" w:rsidRPr="0060313F">
        <w:rPr>
          <w:rFonts w:ascii="Cambria" w:hAnsi="Cambria"/>
          <w:sz w:val="20"/>
          <w:szCs w:val="20"/>
          <w:lang w:val="es-ES"/>
        </w:rPr>
        <w:t>encontrándose</w:t>
      </w:r>
      <w:r w:rsidR="00D63926" w:rsidRPr="005C6F56">
        <w:rPr>
          <w:rFonts w:ascii="Cambria" w:hAnsi="Cambria"/>
          <w:sz w:val="20"/>
          <w:szCs w:val="20"/>
          <w:lang w:val="es-ES"/>
        </w:rPr>
        <w:t xml:space="preserve"> </w:t>
      </w:r>
      <w:r w:rsidR="00D5551D" w:rsidRPr="005C6F56">
        <w:rPr>
          <w:rFonts w:ascii="Cambria" w:hAnsi="Cambria"/>
          <w:sz w:val="20"/>
          <w:szCs w:val="20"/>
          <w:lang w:val="es-ES"/>
        </w:rPr>
        <w:lastRenderedPageBreak/>
        <w:t xml:space="preserve">hasta la actualidad </w:t>
      </w:r>
      <w:r w:rsidR="00D63926" w:rsidRPr="005C6F56">
        <w:rPr>
          <w:rFonts w:ascii="Cambria" w:hAnsi="Cambria"/>
          <w:sz w:val="20"/>
          <w:szCs w:val="20"/>
          <w:lang w:val="es-ES"/>
        </w:rPr>
        <w:t>desaparecida</w:t>
      </w:r>
      <w:r w:rsidR="000E0841" w:rsidRPr="005C6F56">
        <w:rPr>
          <w:rFonts w:ascii="Cambria" w:hAnsi="Cambria"/>
          <w:sz w:val="20"/>
          <w:szCs w:val="20"/>
          <w:lang w:val="es-ES"/>
        </w:rPr>
        <w:t xml:space="preserve">. </w:t>
      </w:r>
      <w:r w:rsidR="000F1C1E" w:rsidRPr="005C6F56">
        <w:rPr>
          <w:rFonts w:ascii="Cambria" w:hAnsi="Cambria"/>
          <w:sz w:val="20"/>
          <w:szCs w:val="20"/>
          <w:lang w:val="es-ES"/>
        </w:rPr>
        <w:t>Sostiene</w:t>
      </w:r>
      <w:r w:rsidR="00F20214" w:rsidRPr="005C6F56">
        <w:rPr>
          <w:rFonts w:ascii="Cambria" w:hAnsi="Cambria"/>
          <w:sz w:val="20"/>
          <w:szCs w:val="20"/>
          <w:lang w:val="es-ES"/>
        </w:rPr>
        <w:t xml:space="preserve"> que</w:t>
      </w:r>
      <w:r w:rsidR="003558D2" w:rsidRPr="005C6F56">
        <w:rPr>
          <w:rFonts w:ascii="Cambria" w:hAnsi="Cambria"/>
          <w:sz w:val="20"/>
          <w:szCs w:val="20"/>
          <w:lang w:val="es-ES"/>
        </w:rPr>
        <w:t xml:space="preserve">, por oficio de fecha 18 de diciembre de 1975, </w:t>
      </w:r>
      <w:r w:rsidR="00F20214" w:rsidRPr="005C6F56">
        <w:rPr>
          <w:rFonts w:ascii="Cambria" w:hAnsi="Cambria"/>
          <w:sz w:val="20"/>
          <w:szCs w:val="20"/>
          <w:lang w:val="es-ES"/>
        </w:rPr>
        <w:t xml:space="preserve">la DIFA informó </w:t>
      </w:r>
      <w:r w:rsidR="003558D2" w:rsidRPr="005C6F56">
        <w:rPr>
          <w:rFonts w:ascii="Cambria" w:hAnsi="Cambria"/>
          <w:sz w:val="20"/>
          <w:szCs w:val="20"/>
          <w:lang w:val="es-ES"/>
        </w:rPr>
        <w:t>que la presunta víctima había sido detenida, el 25 de noviembre de 1975, por su participación en la confección de escritos destinados a la infiltración comunista en la F</w:t>
      </w:r>
      <w:r w:rsidR="00BD2D61" w:rsidRPr="005C6F56">
        <w:rPr>
          <w:rFonts w:ascii="Cambria" w:hAnsi="Cambria"/>
          <w:sz w:val="20"/>
          <w:szCs w:val="20"/>
          <w:lang w:val="es-ES"/>
        </w:rPr>
        <w:t>uerza</w:t>
      </w:r>
      <w:r w:rsidR="00EB5A62">
        <w:rPr>
          <w:rFonts w:ascii="Cambria" w:hAnsi="Cambria"/>
          <w:sz w:val="20"/>
          <w:szCs w:val="20"/>
          <w:lang w:val="es-ES"/>
        </w:rPr>
        <w:t xml:space="preserve"> Aé</w:t>
      </w:r>
      <w:r w:rsidR="000F1C1E" w:rsidRPr="005C6F56">
        <w:rPr>
          <w:rFonts w:ascii="Cambria" w:hAnsi="Cambria"/>
          <w:sz w:val="20"/>
          <w:szCs w:val="20"/>
          <w:lang w:val="es-ES"/>
        </w:rPr>
        <w:t xml:space="preserve">rea </w:t>
      </w:r>
      <w:r w:rsidR="00BD2D61" w:rsidRPr="005C6F56">
        <w:rPr>
          <w:rFonts w:ascii="Cambria" w:hAnsi="Cambria"/>
          <w:sz w:val="20"/>
          <w:szCs w:val="20"/>
          <w:lang w:val="es-ES"/>
        </w:rPr>
        <w:t>de Chile</w:t>
      </w:r>
      <w:r w:rsidR="003558D2" w:rsidRPr="005C6F56">
        <w:rPr>
          <w:rFonts w:ascii="Cambria" w:hAnsi="Cambria"/>
          <w:sz w:val="20"/>
          <w:szCs w:val="20"/>
          <w:lang w:val="es-ES"/>
        </w:rPr>
        <w:t>, y que había sido puesto e</w:t>
      </w:r>
      <w:r w:rsidR="00BD2D61" w:rsidRPr="005C6F56">
        <w:rPr>
          <w:rFonts w:ascii="Cambria" w:hAnsi="Cambria"/>
          <w:sz w:val="20"/>
          <w:szCs w:val="20"/>
          <w:lang w:val="es-ES"/>
        </w:rPr>
        <w:t>n libertad después de 12 horas.</w:t>
      </w:r>
      <w:r w:rsidR="000F1C1E" w:rsidRPr="005C6F56">
        <w:rPr>
          <w:rFonts w:ascii="Cambria" w:hAnsi="Cambria"/>
          <w:sz w:val="20"/>
          <w:szCs w:val="20"/>
          <w:lang w:val="es-ES"/>
        </w:rPr>
        <w:t xml:space="preserve"> T</w:t>
      </w:r>
      <w:r w:rsidR="003558D2" w:rsidRPr="005C6F56">
        <w:rPr>
          <w:rFonts w:ascii="Cambria" w:hAnsi="Cambria"/>
          <w:sz w:val="20"/>
          <w:szCs w:val="20"/>
          <w:lang w:val="es-ES"/>
        </w:rPr>
        <w:t xml:space="preserve">ambién indica que en el informe de la Comisión Nacional de Verdad y Reconciliación, se </w:t>
      </w:r>
      <w:r w:rsidR="000F1C1E" w:rsidRPr="005C6F56">
        <w:rPr>
          <w:rFonts w:ascii="Cambria" w:hAnsi="Cambria"/>
          <w:sz w:val="20"/>
          <w:szCs w:val="20"/>
          <w:lang w:val="es-ES"/>
        </w:rPr>
        <w:t>identifica</w:t>
      </w:r>
      <w:r w:rsidR="003558D2" w:rsidRPr="005C6F56">
        <w:rPr>
          <w:rFonts w:ascii="Cambria" w:hAnsi="Cambria"/>
          <w:sz w:val="20"/>
          <w:szCs w:val="20"/>
          <w:lang w:val="es-ES"/>
        </w:rPr>
        <w:t xml:space="preserve"> que la presunta víctima </w:t>
      </w:r>
      <w:r w:rsidR="00CB4D27" w:rsidRPr="005C6F56">
        <w:rPr>
          <w:rFonts w:ascii="Cambria" w:hAnsi="Cambria"/>
          <w:sz w:val="20"/>
          <w:szCs w:val="20"/>
          <w:lang w:val="es-ES"/>
        </w:rPr>
        <w:t>había sido</w:t>
      </w:r>
      <w:r w:rsidR="003558D2" w:rsidRPr="005C6F56">
        <w:rPr>
          <w:rFonts w:ascii="Cambria" w:hAnsi="Cambria"/>
          <w:sz w:val="20"/>
          <w:szCs w:val="20"/>
          <w:lang w:val="es-ES"/>
        </w:rPr>
        <w:t xml:space="preserve"> detenida </w:t>
      </w:r>
      <w:r w:rsidR="00701306" w:rsidRPr="005C6F56">
        <w:rPr>
          <w:rFonts w:ascii="Cambria" w:hAnsi="Cambria"/>
          <w:sz w:val="20"/>
          <w:szCs w:val="20"/>
          <w:lang w:val="es-ES"/>
        </w:rPr>
        <w:t xml:space="preserve">por miembros del Comando Conjunto el 7 de noviembre de 1975, en la Base Aérea de Colina, y luego </w:t>
      </w:r>
      <w:r w:rsidR="000F1C1E" w:rsidRPr="005C6F56">
        <w:rPr>
          <w:rFonts w:ascii="Cambria" w:hAnsi="Cambria"/>
          <w:sz w:val="20"/>
          <w:szCs w:val="20"/>
          <w:lang w:val="es-ES"/>
        </w:rPr>
        <w:t xml:space="preserve">reportada como </w:t>
      </w:r>
      <w:r w:rsidR="00701306" w:rsidRPr="005C6F56">
        <w:rPr>
          <w:rFonts w:ascii="Cambria" w:hAnsi="Cambria"/>
          <w:sz w:val="20"/>
          <w:szCs w:val="20"/>
          <w:lang w:val="es-ES"/>
        </w:rPr>
        <w:t>muert</w:t>
      </w:r>
      <w:r w:rsidR="000F1C1E" w:rsidRPr="005C6F56">
        <w:rPr>
          <w:rFonts w:ascii="Cambria" w:hAnsi="Cambria"/>
          <w:sz w:val="20"/>
          <w:szCs w:val="20"/>
          <w:lang w:val="es-ES"/>
        </w:rPr>
        <w:t>a</w:t>
      </w:r>
      <w:r w:rsidR="00701306" w:rsidRPr="005C6F56">
        <w:rPr>
          <w:rFonts w:ascii="Cambria" w:hAnsi="Cambria"/>
          <w:sz w:val="20"/>
          <w:szCs w:val="20"/>
          <w:lang w:val="es-ES"/>
        </w:rPr>
        <w:t xml:space="preserve"> en los </w:t>
      </w:r>
      <w:r w:rsidR="003762C7" w:rsidRPr="005C6F56">
        <w:rPr>
          <w:rFonts w:ascii="Cambria" w:hAnsi="Cambria"/>
          <w:sz w:val="20"/>
          <w:szCs w:val="20"/>
          <w:lang w:val="es-ES"/>
        </w:rPr>
        <w:t>terrenos</w:t>
      </w:r>
      <w:r w:rsidR="00701306" w:rsidRPr="005C6F56">
        <w:rPr>
          <w:rFonts w:ascii="Cambria" w:hAnsi="Cambria"/>
          <w:sz w:val="20"/>
          <w:szCs w:val="20"/>
          <w:lang w:val="es-ES"/>
        </w:rPr>
        <w:t xml:space="preserve"> </w:t>
      </w:r>
      <w:r w:rsidR="006E4FDC" w:rsidRPr="005C6F56">
        <w:rPr>
          <w:rFonts w:ascii="Cambria" w:hAnsi="Cambria"/>
          <w:sz w:val="20"/>
          <w:szCs w:val="20"/>
          <w:lang w:val="es-ES"/>
        </w:rPr>
        <w:t>militares</w:t>
      </w:r>
      <w:r w:rsidR="00701306" w:rsidRPr="005C6F56">
        <w:rPr>
          <w:rFonts w:ascii="Cambria" w:hAnsi="Cambria"/>
          <w:sz w:val="20"/>
          <w:szCs w:val="20"/>
          <w:lang w:val="es-ES"/>
        </w:rPr>
        <w:t xml:space="preserve"> de Peldehue.</w:t>
      </w:r>
      <w:r w:rsidR="001B5141" w:rsidRPr="005C6F56">
        <w:rPr>
          <w:rFonts w:ascii="Cambria" w:hAnsi="Cambria"/>
          <w:sz w:val="20"/>
          <w:szCs w:val="20"/>
          <w:lang w:val="es-ES"/>
        </w:rPr>
        <w:t xml:space="preserve"> </w:t>
      </w:r>
      <w:r w:rsidR="00303AFC" w:rsidRPr="005C6F56">
        <w:rPr>
          <w:rFonts w:ascii="Cambria" w:hAnsi="Cambria"/>
          <w:sz w:val="20"/>
          <w:szCs w:val="20"/>
          <w:lang w:val="es-ES"/>
        </w:rPr>
        <w:t xml:space="preserve">El peticionario no proporciona más información al </w:t>
      </w:r>
      <w:r w:rsidR="001C6E86">
        <w:rPr>
          <w:rFonts w:ascii="Cambria" w:hAnsi="Cambria"/>
          <w:sz w:val="20"/>
          <w:szCs w:val="20"/>
          <w:lang w:val="es-ES"/>
        </w:rPr>
        <w:t>respecto</w:t>
      </w:r>
      <w:r w:rsidR="00303AFC" w:rsidRPr="005C6F56">
        <w:rPr>
          <w:rFonts w:ascii="Cambria" w:hAnsi="Cambria"/>
          <w:sz w:val="20"/>
          <w:szCs w:val="20"/>
          <w:lang w:val="es-ES"/>
        </w:rPr>
        <w:t xml:space="preserve">, ni </w:t>
      </w:r>
      <w:r w:rsidR="001B5141" w:rsidRPr="005C6F56">
        <w:rPr>
          <w:rFonts w:ascii="Cambria" w:hAnsi="Cambria"/>
          <w:sz w:val="20"/>
          <w:szCs w:val="20"/>
          <w:lang w:val="es-ES"/>
        </w:rPr>
        <w:t xml:space="preserve">menciona </w:t>
      </w:r>
      <w:r w:rsidR="00303AFC" w:rsidRPr="005C6F56">
        <w:rPr>
          <w:rFonts w:ascii="Cambria" w:hAnsi="Cambria"/>
          <w:sz w:val="20"/>
          <w:szCs w:val="20"/>
          <w:lang w:val="es-ES"/>
        </w:rPr>
        <w:t>si</w:t>
      </w:r>
      <w:r w:rsidR="001B5141" w:rsidRPr="005C6F56">
        <w:rPr>
          <w:rFonts w:ascii="Cambria" w:hAnsi="Cambria"/>
          <w:sz w:val="20"/>
          <w:szCs w:val="20"/>
          <w:lang w:val="es-ES"/>
        </w:rPr>
        <w:t xml:space="preserve"> se localizó el cuerpo.</w:t>
      </w:r>
    </w:p>
    <w:p w14:paraId="14193110" w14:textId="2C5FC54E" w:rsidR="006E4FDC" w:rsidRPr="000F5101" w:rsidRDefault="00595A5E" w:rsidP="00B34E7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F5101">
        <w:rPr>
          <w:rFonts w:ascii="Cambria" w:hAnsi="Cambria"/>
          <w:sz w:val="20"/>
          <w:szCs w:val="20"/>
          <w:lang w:val="es-ES"/>
        </w:rPr>
        <w:t xml:space="preserve">La parte peticionaria alega que, </w:t>
      </w:r>
      <w:r w:rsidR="002D1EAA" w:rsidRPr="000F5101">
        <w:rPr>
          <w:rFonts w:ascii="Cambria" w:hAnsi="Cambria"/>
          <w:sz w:val="20"/>
          <w:szCs w:val="20"/>
          <w:lang w:val="es-ES"/>
        </w:rPr>
        <w:t>ante la segunda detención de la presunta víctima</w:t>
      </w:r>
      <w:r>
        <w:rPr>
          <w:rStyle w:val="FootnoteReference"/>
          <w:rFonts w:ascii="Cambria" w:hAnsi="Cambria"/>
          <w:sz w:val="20"/>
          <w:szCs w:val="20"/>
          <w:lang w:val="es-ES"/>
        </w:rPr>
        <w:footnoteReference w:id="7"/>
      </w:r>
      <w:r w:rsidR="002D1EAA" w:rsidRPr="000F5101">
        <w:rPr>
          <w:rFonts w:ascii="Cambria" w:hAnsi="Cambria"/>
          <w:sz w:val="20"/>
          <w:szCs w:val="20"/>
          <w:lang w:val="es-ES"/>
        </w:rPr>
        <w:t>, su cónyuge interpuso un recurso de amparo con fecha 10 de noviembre de 1975 ante la Corte de Apelaciones de Santiago</w:t>
      </w:r>
      <w:r w:rsidR="000F1C1E">
        <w:rPr>
          <w:rFonts w:ascii="Cambria" w:hAnsi="Cambria"/>
          <w:sz w:val="20"/>
          <w:szCs w:val="20"/>
          <w:lang w:val="es-ES"/>
        </w:rPr>
        <w:t>, el</w:t>
      </w:r>
      <w:r w:rsidRPr="000F5101">
        <w:rPr>
          <w:rFonts w:ascii="Cambria" w:hAnsi="Cambria"/>
          <w:sz w:val="20"/>
          <w:szCs w:val="20"/>
          <w:lang w:val="es-ES"/>
        </w:rPr>
        <w:t xml:space="preserve"> cual </w:t>
      </w:r>
      <w:r w:rsidR="002D1EAA" w:rsidRPr="000F5101">
        <w:rPr>
          <w:rFonts w:ascii="Cambria" w:hAnsi="Cambria"/>
          <w:sz w:val="20"/>
          <w:szCs w:val="20"/>
          <w:lang w:val="es-ES"/>
        </w:rPr>
        <w:t xml:space="preserve">fue rechazado </w:t>
      </w:r>
      <w:r w:rsidR="000F1C1E">
        <w:rPr>
          <w:rFonts w:ascii="Cambria" w:hAnsi="Cambria"/>
          <w:sz w:val="20"/>
          <w:szCs w:val="20"/>
          <w:lang w:val="es-ES"/>
        </w:rPr>
        <w:t>en vista</w:t>
      </w:r>
      <w:r w:rsidR="002D1EAA" w:rsidRPr="000F5101">
        <w:rPr>
          <w:rFonts w:ascii="Cambria" w:hAnsi="Cambria"/>
          <w:sz w:val="20"/>
          <w:szCs w:val="20"/>
          <w:lang w:val="es-ES"/>
        </w:rPr>
        <w:t xml:space="preserve"> de un informe del Ministro del Interior que expresaba que la</w:t>
      </w:r>
      <w:r w:rsidR="00EA2E36" w:rsidRPr="000F5101">
        <w:rPr>
          <w:rFonts w:ascii="Cambria" w:hAnsi="Cambria"/>
          <w:sz w:val="20"/>
          <w:szCs w:val="20"/>
          <w:lang w:val="es-ES"/>
        </w:rPr>
        <w:t xml:space="preserve"> presunta víctima no había sido detenid</w:t>
      </w:r>
      <w:r w:rsidR="007570CD">
        <w:rPr>
          <w:rFonts w:ascii="Cambria" w:hAnsi="Cambria"/>
          <w:sz w:val="20"/>
          <w:szCs w:val="20"/>
          <w:lang w:val="es-ES"/>
        </w:rPr>
        <w:t>a</w:t>
      </w:r>
      <w:r w:rsidR="00EA2E36" w:rsidRPr="000F5101">
        <w:rPr>
          <w:rFonts w:ascii="Cambria" w:hAnsi="Cambria"/>
          <w:sz w:val="20"/>
          <w:szCs w:val="20"/>
          <w:lang w:val="es-ES"/>
        </w:rPr>
        <w:t xml:space="preserve"> por orden de ese Ministerio. Ante tal decisión</w:t>
      </w:r>
      <w:r w:rsidRPr="000F5101">
        <w:rPr>
          <w:rFonts w:ascii="Cambria" w:hAnsi="Cambria"/>
          <w:sz w:val="20"/>
          <w:szCs w:val="20"/>
          <w:lang w:val="es-ES"/>
        </w:rPr>
        <w:t>,</w:t>
      </w:r>
      <w:r w:rsidR="00EA2E36" w:rsidRPr="000F5101">
        <w:rPr>
          <w:rFonts w:ascii="Cambria" w:hAnsi="Cambria"/>
          <w:sz w:val="20"/>
          <w:szCs w:val="20"/>
          <w:lang w:val="es-ES"/>
        </w:rPr>
        <w:t xml:space="preserve"> se interpuso</w:t>
      </w:r>
      <w:r w:rsidRPr="000F5101">
        <w:rPr>
          <w:rFonts w:ascii="Cambria" w:hAnsi="Cambria"/>
          <w:sz w:val="20"/>
          <w:szCs w:val="20"/>
          <w:lang w:val="es-ES"/>
        </w:rPr>
        <w:t xml:space="preserve"> un</w:t>
      </w:r>
      <w:r w:rsidR="000F1C1E">
        <w:rPr>
          <w:rFonts w:ascii="Cambria" w:hAnsi="Cambria"/>
          <w:sz w:val="20"/>
          <w:szCs w:val="20"/>
          <w:lang w:val="es-ES"/>
        </w:rPr>
        <w:t xml:space="preserve"> recurso de apelación que fue</w:t>
      </w:r>
      <w:r w:rsidR="00EA2E36" w:rsidRPr="000F5101">
        <w:rPr>
          <w:rFonts w:ascii="Cambria" w:hAnsi="Cambria"/>
          <w:sz w:val="20"/>
          <w:szCs w:val="20"/>
          <w:lang w:val="es-ES"/>
        </w:rPr>
        <w:t xml:space="preserve"> rechazado el 26</w:t>
      </w:r>
      <w:r w:rsidR="000F1C1E">
        <w:rPr>
          <w:rFonts w:ascii="Cambria" w:hAnsi="Cambria"/>
          <w:sz w:val="20"/>
          <w:szCs w:val="20"/>
          <w:lang w:val="es-ES"/>
        </w:rPr>
        <w:t xml:space="preserve"> de enero de 1976 por la </w:t>
      </w:r>
      <w:r w:rsidR="00EA2E36" w:rsidRPr="000F5101">
        <w:rPr>
          <w:rFonts w:ascii="Cambria" w:hAnsi="Cambria"/>
          <w:sz w:val="20"/>
          <w:szCs w:val="20"/>
          <w:lang w:val="es-ES"/>
        </w:rPr>
        <w:t>Corte Suprema.</w:t>
      </w:r>
    </w:p>
    <w:p w14:paraId="72882166" w14:textId="2E166582" w:rsidR="003C114A" w:rsidRPr="00CF69B5" w:rsidRDefault="003C114A" w:rsidP="00B34E7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F0F3D">
        <w:rPr>
          <w:rFonts w:ascii="Cambria" w:hAnsi="Cambria"/>
          <w:sz w:val="20"/>
          <w:szCs w:val="20"/>
          <w:lang w:val="es-ES"/>
        </w:rPr>
        <w:t xml:space="preserve">El 16 de </w:t>
      </w:r>
      <w:r w:rsidRPr="00CF69B5">
        <w:rPr>
          <w:rFonts w:ascii="Cambria" w:hAnsi="Cambria"/>
          <w:sz w:val="20"/>
          <w:szCs w:val="20"/>
          <w:lang w:val="es-ES"/>
        </w:rPr>
        <w:t>enero de 1976, la cónyuge de la presunta víctima interpuso</w:t>
      </w:r>
      <w:r w:rsidR="002A304F" w:rsidRPr="00CF69B5">
        <w:rPr>
          <w:rFonts w:ascii="Cambria" w:hAnsi="Cambria"/>
          <w:sz w:val="20"/>
          <w:szCs w:val="20"/>
          <w:lang w:val="es-ES"/>
        </w:rPr>
        <w:t xml:space="preserve"> una denuncia por los delitos de arresto ilegal e incomunicación indebida de la presunta víctima</w:t>
      </w:r>
      <w:r w:rsidRPr="00CF69B5">
        <w:rPr>
          <w:rFonts w:ascii="Cambria" w:hAnsi="Cambria"/>
          <w:sz w:val="20"/>
          <w:szCs w:val="20"/>
          <w:lang w:val="es-ES"/>
        </w:rPr>
        <w:t>, ante el Tercer Juzgado del Crimen. Este Tribunal se declaró incompetente para conocer y resolver sobre los hechos denunciados, ordenando la remisión de los antecedentes a la Justicia Militar. Posteriormente, se sustanció la causa ante la Primera Fiscalía Militar</w:t>
      </w:r>
      <w:r w:rsidR="002A304F" w:rsidRPr="00CF69B5">
        <w:rPr>
          <w:rFonts w:ascii="Cambria" w:hAnsi="Cambria"/>
          <w:sz w:val="20"/>
          <w:szCs w:val="20"/>
          <w:lang w:val="es-ES"/>
        </w:rPr>
        <w:t xml:space="preserve">. Sin embargo, fue </w:t>
      </w:r>
      <w:r w:rsidRPr="00CF69B5">
        <w:rPr>
          <w:rFonts w:ascii="Cambria" w:hAnsi="Cambria"/>
          <w:sz w:val="20"/>
          <w:szCs w:val="20"/>
          <w:lang w:val="es-ES"/>
        </w:rPr>
        <w:t>sobreseída temporalmente por no encontrarse acreditado el delito de arresto ilegal ni identificados los autores del mismo. El 18 de agosto de 1976, el sobreseimiento fue aprobado por el Juez Militar.</w:t>
      </w:r>
      <w:r w:rsidR="00AF0F3D" w:rsidRPr="00CF69B5">
        <w:rPr>
          <w:rFonts w:ascii="Cambria" w:hAnsi="Cambria"/>
          <w:sz w:val="20"/>
          <w:szCs w:val="20"/>
          <w:lang w:val="es-ES"/>
        </w:rPr>
        <w:t xml:space="preserve"> Asimismo, e</w:t>
      </w:r>
      <w:r w:rsidR="006F2F1D" w:rsidRPr="00CF69B5">
        <w:rPr>
          <w:rFonts w:ascii="Cambria" w:hAnsi="Cambria"/>
          <w:sz w:val="20"/>
          <w:szCs w:val="20"/>
          <w:lang w:val="es-ES"/>
        </w:rPr>
        <w:t xml:space="preserve">l 29 de abril de 1976, la cónyuge presentó ante el 11 juzgado del Crimen de Santiago, una querella por el delito de secuestro perpetrado contra la presunta víctima, en contra de aquellos que a la luz de las investigaciones que se </w:t>
      </w:r>
      <w:r w:rsidR="00260F5B" w:rsidRPr="00CF69B5">
        <w:rPr>
          <w:rFonts w:ascii="Cambria" w:hAnsi="Cambria"/>
          <w:sz w:val="20"/>
          <w:szCs w:val="20"/>
          <w:lang w:val="es-ES"/>
        </w:rPr>
        <w:t>habían practicado</w:t>
      </w:r>
      <w:r w:rsidR="006F2F1D" w:rsidRPr="00CF69B5">
        <w:rPr>
          <w:rFonts w:ascii="Cambria" w:hAnsi="Cambria"/>
          <w:sz w:val="20"/>
          <w:szCs w:val="20"/>
          <w:lang w:val="es-ES"/>
        </w:rPr>
        <w:t>, aparezcan como responsables. El peticionario menciona desconocer los antecedentes relativos a la marcha procesal de tal recurso.</w:t>
      </w:r>
      <w:r w:rsidR="00B56DA5" w:rsidRPr="00CF69B5">
        <w:rPr>
          <w:rFonts w:ascii="Cambria" w:hAnsi="Cambria"/>
          <w:sz w:val="20"/>
          <w:szCs w:val="20"/>
          <w:lang w:val="es-ES"/>
        </w:rPr>
        <w:t xml:space="preserve"> </w:t>
      </w:r>
      <w:r w:rsidR="00AF6D17">
        <w:rPr>
          <w:rFonts w:ascii="Cambria" w:hAnsi="Cambria"/>
          <w:sz w:val="20"/>
          <w:szCs w:val="20"/>
          <w:lang w:val="es-ES"/>
        </w:rPr>
        <w:t>Adicionalmente,</w:t>
      </w:r>
      <w:r w:rsidR="00B56DA5" w:rsidRPr="00CF69B5">
        <w:rPr>
          <w:rFonts w:ascii="Cambria" w:hAnsi="Cambria"/>
          <w:sz w:val="20"/>
          <w:szCs w:val="20"/>
          <w:lang w:val="es-ES"/>
        </w:rPr>
        <w:t xml:space="preserve"> menciona que el 25 de septiembre de 1991, la cónyuge interpuso ante el Tercer Juzgado del Crimen de Santiago otra querella, por los delitos de asociación ilícita, secuestro, homicidio e inhumación ilegal cometidos en perjuicio de la presunta víctima, en contra de los agentes, jefes y estructuras del denominado Comando Conjunto</w:t>
      </w:r>
      <w:r w:rsidR="00090CA4" w:rsidRPr="00CF69B5">
        <w:rPr>
          <w:rStyle w:val="FootnoteReference"/>
          <w:rFonts w:ascii="Cambria" w:hAnsi="Cambria"/>
          <w:sz w:val="20"/>
          <w:szCs w:val="20"/>
          <w:lang w:val="es-ES"/>
        </w:rPr>
        <w:footnoteReference w:id="8"/>
      </w:r>
      <w:r w:rsidR="00B56DA5" w:rsidRPr="00CF69B5">
        <w:rPr>
          <w:rFonts w:ascii="Cambria" w:hAnsi="Cambria"/>
          <w:sz w:val="20"/>
          <w:szCs w:val="20"/>
          <w:lang w:val="es-ES"/>
        </w:rPr>
        <w:t xml:space="preserve">. </w:t>
      </w:r>
      <w:r w:rsidR="00F024BC" w:rsidRPr="00CF69B5">
        <w:rPr>
          <w:rFonts w:ascii="Cambria" w:hAnsi="Cambria"/>
          <w:sz w:val="20"/>
          <w:szCs w:val="20"/>
          <w:lang w:val="es-ES"/>
        </w:rPr>
        <w:t xml:space="preserve">No se </w:t>
      </w:r>
      <w:r w:rsidR="00AB39E7" w:rsidRPr="00CF69B5">
        <w:rPr>
          <w:rFonts w:ascii="Cambria" w:hAnsi="Cambria"/>
          <w:sz w:val="20"/>
          <w:szCs w:val="20"/>
          <w:lang w:val="es-ES"/>
        </w:rPr>
        <w:t>proporciona información en cuanto a</w:t>
      </w:r>
      <w:r w:rsidR="00F024BC" w:rsidRPr="00CF69B5">
        <w:rPr>
          <w:rFonts w:ascii="Cambria" w:hAnsi="Cambria"/>
          <w:sz w:val="20"/>
          <w:szCs w:val="20"/>
          <w:lang w:val="es-ES"/>
        </w:rPr>
        <w:t>l resultado de dicho recurso</w:t>
      </w:r>
      <w:r w:rsidR="00B56DA5" w:rsidRPr="00CF69B5">
        <w:rPr>
          <w:rFonts w:ascii="Cambria" w:hAnsi="Cambria"/>
          <w:sz w:val="20"/>
          <w:szCs w:val="20"/>
          <w:lang w:val="es-ES"/>
        </w:rPr>
        <w:t>.</w:t>
      </w:r>
    </w:p>
    <w:p w14:paraId="0E77D3D5" w14:textId="1634BA2B" w:rsidR="00E170D0" w:rsidRPr="00CF69B5" w:rsidRDefault="00B56DA5" w:rsidP="00B34E7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F69B5">
        <w:rPr>
          <w:rFonts w:ascii="Cambria" w:hAnsi="Cambria"/>
          <w:sz w:val="20"/>
          <w:szCs w:val="20"/>
          <w:lang w:val="es-ES"/>
        </w:rPr>
        <w:t>Adicionalmente,</w:t>
      </w:r>
      <w:r w:rsidR="00405929">
        <w:rPr>
          <w:rFonts w:ascii="Cambria" w:hAnsi="Cambria"/>
          <w:sz w:val="20"/>
          <w:szCs w:val="20"/>
          <w:lang w:val="es-ES"/>
        </w:rPr>
        <w:t xml:space="preserve"> el peticionario</w:t>
      </w:r>
      <w:r w:rsidRPr="00CF69B5">
        <w:rPr>
          <w:rFonts w:ascii="Cambria" w:hAnsi="Cambria"/>
          <w:sz w:val="20"/>
          <w:szCs w:val="20"/>
          <w:lang w:val="es-ES"/>
        </w:rPr>
        <w:t xml:space="preserve"> indica que se designó a un Magistrado de la Corte de Apelaciones</w:t>
      </w:r>
      <w:r w:rsidR="00405929">
        <w:rPr>
          <w:rFonts w:ascii="Cambria" w:hAnsi="Cambria"/>
          <w:sz w:val="20"/>
          <w:szCs w:val="20"/>
          <w:lang w:val="es-ES"/>
        </w:rPr>
        <w:t>,</w:t>
      </w:r>
      <w:r w:rsidRPr="00CF69B5">
        <w:rPr>
          <w:rFonts w:ascii="Cambria" w:hAnsi="Cambria"/>
          <w:sz w:val="20"/>
          <w:szCs w:val="20"/>
          <w:lang w:val="es-ES"/>
        </w:rPr>
        <w:t xml:space="preserve"> como Ministro en Visita Extraordinaria, para conocer y resolver de todos aquellos procesos incoados por desaparecimiento de personas. Este habría entrado en el conocimiento de aquel derivado de la detención de la presunta víctima. Sin embargo, alega que el Ministro se habría limitado a solicitar requisitorias a los Juzgados del Crimen del país y tomar declaraciones a los hijos menores de esta presunta víctima. El 8 de octubre de 1979, se habría declarado cerrado el sumario.</w:t>
      </w:r>
      <w:r w:rsidR="00F6248B" w:rsidRPr="00CF69B5">
        <w:rPr>
          <w:rFonts w:ascii="Cambria" w:hAnsi="Cambria"/>
          <w:sz w:val="20"/>
          <w:szCs w:val="20"/>
          <w:lang w:val="es-ES"/>
        </w:rPr>
        <w:t xml:space="preserve"> </w:t>
      </w:r>
      <w:r w:rsidR="00127B2C" w:rsidRPr="00CF69B5">
        <w:rPr>
          <w:rFonts w:ascii="Cambria" w:hAnsi="Cambria"/>
          <w:sz w:val="20"/>
          <w:szCs w:val="20"/>
          <w:lang w:val="es-ES"/>
        </w:rPr>
        <w:t xml:space="preserve">El peticionario también describe un proceso de investigación </w:t>
      </w:r>
      <w:r w:rsidR="00090CA4" w:rsidRPr="00CF69B5">
        <w:rPr>
          <w:rFonts w:ascii="Cambria" w:hAnsi="Cambria"/>
          <w:sz w:val="20"/>
          <w:szCs w:val="20"/>
          <w:lang w:val="es-ES"/>
        </w:rPr>
        <w:t>desarrollado en los años 1970 y 1980</w:t>
      </w:r>
      <w:r w:rsidR="00B31FAB" w:rsidRPr="00CF69B5">
        <w:rPr>
          <w:rFonts w:ascii="Cambria" w:hAnsi="Cambria"/>
          <w:sz w:val="20"/>
          <w:szCs w:val="20"/>
          <w:lang w:val="es-ES"/>
        </w:rPr>
        <w:t xml:space="preserve"> </w:t>
      </w:r>
      <w:r w:rsidR="00127B2C" w:rsidRPr="00CF69B5">
        <w:rPr>
          <w:rFonts w:ascii="Cambria" w:hAnsi="Cambria"/>
          <w:sz w:val="20"/>
          <w:szCs w:val="20"/>
          <w:lang w:val="es-ES"/>
        </w:rPr>
        <w:t>en cuanto a la detención y desaparición de altos dirigentes de Partidos Políticos de Izquierda</w:t>
      </w:r>
      <w:r w:rsidR="00127B2C" w:rsidRPr="00CF69B5">
        <w:rPr>
          <w:rStyle w:val="FootnoteReference"/>
          <w:rFonts w:ascii="Cambria" w:hAnsi="Cambria"/>
          <w:sz w:val="20"/>
          <w:szCs w:val="20"/>
          <w:lang w:val="es-ES"/>
        </w:rPr>
        <w:footnoteReference w:id="9"/>
      </w:r>
      <w:r w:rsidR="00127B2C" w:rsidRPr="00CF69B5">
        <w:rPr>
          <w:rFonts w:ascii="Cambria" w:hAnsi="Cambria"/>
          <w:sz w:val="20"/>
          <w:szCs w:val="20"/>
          <w:lang w:val="es-ES"/>
        </w:rPr>
        <w:t xml:space="preserve"> en el que se habría investigado el accionar del Comando Conjunto. En este grado de investigación, se habría establecido datos respecto de otros casos de violaciones, algunos de ellos de desaparecimiento de personas tales como el caso de la presunta víctima. </w:t>
      </w:r>
      <w:r w:rsidR="00CD3F81">
        <w:rPr>
          <w:rFonts w:ascii="Cambria" w:hAnsi="Cambria"/>
          <w:sz w:val="20"/>
          <w:szCs w:val="20"/>
          <w:lang w:val="es-ES"/>
        </w:rPr>
        <w:t xml:space="preserve">Del expediente no queda </w:t>
      </w:r>
      <w:r w:rsidR="00127B2C" w:rsidRPr="00CF69B5">
        <w:rPr>
          <w:rFonts w:ascii="Cambria" w:hAnsi="Cambria"/>
          <w:sz w:val="20"/>
          <w:szCs w:val="20"/>
          <w:lang w:val="es-ES"/>
        </w:rPr>
        <w:t>claro el estado del proceso.</w:t>
      </w:r>
    </w:p>
    <w:p w14:paraId="4F8E04A4" w14:textId="755967E2" w:rsidR="00B56DA5" w:rsidRPr="005A51C7" w:rsidRDefault="00B56DA5" w:rsidP="00B34E7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F69B5">
        <w:rPr>
          <w:rFonts w:ascii="Cambria" w:hAnsi="Cambria"/>
          <w:sz w:val="20"/>
          <w:szCs w:val="20"/>
          <w:lang w:val="es-ES"/>
        </w:rPr>
        <w:t xml:space="preserve">En cuanto al proceso administrativo, </w:t>
      </w:r>
      <w:r w:rsidR="008C10F1" w:rsidRPr="00CF69B5">
        <w:rPr>
          <w:rFonts w:ascii="Cambria" w:hAnsi="Cambria"/>
          <w:sz w:val="20"/>
          <w:szCs w:val="20"/>
          <w:lang w:val="es-ES"/>
        </w:rPr>
        <w:t xml:space="preserve">la parte peticionaria indica que el 6 de junio de 2000, la cónyuge de la presunta víctima interpuso una demanda de indemnización en contra del Estado, </w:t>
      </w:r>
      <w:r w:rsidR="00744590" w:rsidRPr="00CF69B5">
        <w:rPr>
          <w:rFonts w:ascii="Cambria" w:hAnsi="Cambria"/>
          <w:sz w:val="20"/>
          <w:szCs w:val="20"/>
          <w:lang w:val="es-ES"/>
        </w:rPr>
        <w:t xml:space="preserve">la cual </w:t>
      </w:r>
      <w:r w:rsidR="008C10F1" w:rsidRPr="00CF69B5">
        <w:rPr>
          <w:rFonts w:ascii="Cambria" w:hAnsi="Cambria"/>
          <w:sz w:val="20"/>
          <w:szCs w:val="20"/>
          <w:lang w:val="es-ES"/>
        </w:rPr>
        <w:t>fue rechazad</w:t>
      </w:r>
      <w:r w:rsidR="00CE7046" w:rsidRPr="00CF69B5">
        <w:rPr>
          <w:rFonts w:ascii="Cambria" w:hAnsi="Cambria"/>
          <w:sz w:val="20"/>
          <w:szCs w:val="20"/>
          <w:lang w:val="es-ES"/>
        </w:rPr>
        <w:t>a</w:t>
      </w:r>
      <w:r w:rsidR="004F6D03" w:rsidRPr="00CF69B5">
        <w:rPr>
          <w:rFonts w:ascii="Cambria" w:hAnsi="Cambria"/>
          <w:sz w:val="20"/>
          <w:szCs w:val="20"/>
          <w:lang w:val="es-ES"/>
        </w:rPr>
        <w:t xml:space="preserve"> el 14 de marzo de 2002</w:t>
      </w:r>
      <w:r w:rsidR="008C10F1" w:rsidRPr="00CF69B5">
        <w:rPr>
          <w:rFonts w:ascii="Cambria" w:hAnsi="Cambria"/>
          <w:sz w:val="20"/>
          <w:szCs w:val="20"/>
          <w:lang w:val="es-ES"/>
        </w:rPr>
        <w:t>.</w:t>
      </w:r>
      <w:r w:rsidR="004F6D03" w:rsidRPr="00CF69B5">
        <w:rPr>
          <w:rFonts w:ascii="Cambria" w:hAnsi="Cambria"/>
          <w:sz w:val="20"/>
          <w:szCs w:val="20"/>
          <w:lang w:val="es-ES"/>
        </w:rPr>
        <w:t xml:space="preserve"> Tal decisión fue apelada y, el 31 de mayo de 200</w:t>
      </w:r>
      <w:r w:rsidR="00753794" w:rsidRPr="00CF69B5">
        <w:rPr>
          <w:rFonts w:ascii="Cambria" w:hAnsi="Cambria"/>
          <w:sz w:val="20"/>
          <w:szCs w:val="20"/>
          <w:lang w:val="es-ES"/>
        </w:rPr>
        <w:t>7</w:t>
      </w:r>
      <w:r w:rsidR="00AC6154" w:rsidRPr="00CF69B5">
        <w:rPr>
          <w:rFonts w:ascii="Cambria" w:hAnsi="Cambria"/>
          <w:sz w:val="20"/>
          <w:szCs w:val="20"/>
          <w:lang w:val="es-ES"/>
        </w:rPr>
        <w:t>,</w:t>
      </w:r>
      <w:r w:rsidR="004F6D03" w:rsidRPr="00CF69B5">
        <w:rPr>
          <w:rFonts w:ascii="Cambria" w:hAnsi="Cambria"/>
          <w:sz w:val="20"/>
          <w:szCs w:val="20"/>
          <w:lang w:val="es-ES"/>
        </w:rPr>
        <w:t xml:space="preserve"> la Corte de Apelaciones de Santiago decretó la procedencia de una indemnización</w:t>
      </w:r>
      <w:r w:rsidR="004F6D03" w:rsidRPr="00ED70FC">
        <w:rPr>
          <w:rFonts w:ascii="Cambria" w:hAnsi="Cambria"/>
          <w:sz w:val="20"/>
          <w:szCs w:val="20"/>
          <w:lang w:val="es-ES"/>
        </w:rPr>
        <w:t xml:space="preserve"> a favor del grupo familiar de la presunta víctima. </w:t>
      </w:r>
      <w:r w:rsidR="004F6D03" w:rsidRPr="00ED70FC">
        <w:rPr>
          <w:rFonts w:ascii="Cambria" w:hAnsi="Cambria"/>
          <w:sz w:val="20"/>
          <w:szCs w:val="20"/>
          <w:lang w:val="es-ES"/>
        </w:rPr>
        <w:lastRenderedPageBreak/>
        <w:t xml:space="preserve">Sin embargo, el 20 de abril de 2009, la Corte Suprema acogió el recurso de casación presentado </w:t>
      </w:r>
      <w:r w:rsidR="004F6D03" w:rsidRPr="00AC6154">
        <w:rPr>
          <w:rFonts w:ascii="Cambria" w:hAnsi="Cambria"/>
          <w:sz w:val="20"/>
          <w:szCs w:val="20"/>
          <w:lang w:val="es-ES"/>
        </w:rPr>
        <w:t>por el Estado y anuló el fallo de segunda instancia</w:t>
      </w:r>
      <w:r w:rsidR="00A145B6" w:rsidRPr="00AC6154">
        <w:rPr>
          <w:rFonts w:ascii="Cambria" w:hAnsi="Cambria"/>
          <w:sz w:val="20"/>
          <w:szCs w:val="20"/>
          <w:lang w:val="es-ES"/>
        </w:rPr>
        <w:t xml:space="preserve">, aplicando la prescripción civil a la acción </w:t>
      </w:r>
      <w:r w:rsidR="004B0477" w:rsidRPr="00AC6154">
        <w:rPr>
          <w:rFonts w:ascii="Cambria" w:hAnsi="Cambria"/>
          <w:sz w:val="20"/>
          <w:szCs w:val="20"/>
          <w:lang w:val="es-ES"/>
        </w:rPr>
        <w:t>de indemnización</w:t>
      </w:r>
      <w:r w:rsidR="004F6D03" w:rsidRPr="00AC6154">
        <w:rPr>
          <w:rFonts w:ascii="Cambria" w:hAnsi="Cambria"/>
          <w:sz w:val="20"/>
          <w:szCs w:val="20"/>
          <w:lang w:val="es-ES"/>
        </w:rPr>
        <w:t>.</w:t>
      </w:r>
      <w:r w:rsidR="00AC6154">
        <w:rPr>
          <w:rFonts w:ascii="Cambria" w:hAnsi="Cambria"/>
          <w:sz w:val="20"/>
          <w:szCs w:val="20"/>
          <w:lang w:val="es-ES"/>
        </w:rPr>
        <w:t xml:space="preserve"> Indica el peticionario que e</w:t>
      </w:r>
      <w:r w:rsidR="00A145B6" w:rsidRPr="00AC6154">
        <w:rPr>
          <w:rFonts w:ascii="Cambria" w:hAnsi="Cambria"/>
          <w:sz w:val="20"/>
          <w:szCs w:val="20"/>
          <w:lang w:val="es-ES"/>
        </w:rPr>
        <w:t>sta</w:t>
      </w:r>
      <w:r w:rsidR="00A145B6" w:rsidRPr="005A51C7">
        <w:rPr>
          <w:rFonts w:ascii="Cambria" w:hAnsi="Cambria"/>
          <w:sz w:val="20"/>
          <w:szCs w:val="20"/>
          <w:lang w:val="es-ES"/>
        </w:rPr>
        <w:t xml:space="preserve"> resolución adquirió el carácter de “firme e ejecutoriado” el 13 de mayo de 2009 mediante el cúmplase dictado por el juzgado civil de primera instancia.</w:t>
      </w:r>
    </w:p>
    <w:p w14:paraId="571DAAA4" w14:textId="3A1D7630" w:rsidR="00202B0A" w:rsidRPr="00ED70FC" w:rsidRDefault="00202B0A" w:rsidP="00B34E7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A51C7">
        <w:rPr>
          <w:rFonts w:ascii="Cambria" w:hAnsi="Cambria"/>
          <w:sz w:val="20"/>
          <w:szCs w:val="20"/>
          <w:lang w:val="es-ES"/>
        </w:rPr>
        <w:t xml:space="preserve">Por su parte, el Estado señala que </w:t>
      </w:r>
      <w:r w:rsidR="001B5141">
        <w:rPr>
          <w:rFonts w:ascii="Cambria" w:hAnsi="Cambria"/>
          <w:sz w:val="20"/>
          <w:szCs w:val="20"/>
          <w:lang w:val="es-ES"/>
        </w:rPr>
        <w:t xml:space="preserve">en </w:t>
      </w:r>
      <w:r w:rsidR="001B5141" w:rsidRPr="001B5141">
        <w:rPr>
          <w:rFonts w:ascii="Cambria" w:hAnsi="Cambria"/>
          <w:sz w:val="20"/>
          <w:szCs w:val="20"/>
          <w:lang w:val="es-ES"/>
        </w:rPr>
        <w:t xml:space="preserve">cuanto a la alegación de falta de reparación civil, </w:t>
      </w:r>
      <w:r w:rsidR="00E50345">
        <w:rPr>
          <w:rFonts w:ascii="Cambria" w:hAnsi="Cambria"/>
          <w:sz w:val="20"/>
          <w:szCs w:val="20"/>
          <w:lang w:val="es-ES"/>
        </w:rPr>
        <w:t>n</w:t>
      </w:r>
      <w:r w:rsidR="001B5141">
        <w:rPr>
          <w:rFonts w:ascii="Cambria" w:hAnsi="Cambria"/>
          <w:sz w:val="20"/>
          <w:szCs w:val="20"/>
          <w:lang w:val="es-ES"/>
        </w:rPr>
        <w:t>o</w:t>
      </w:r>
      <w:r w:rsidR="00E50345">
        <w:rPr>
          <w:rFonts w:ascii="Cambria" w:hAnsi="Cambria"/>
          <w:sz w:val="20"/>
          <w:szCs w:val="20"/>
          <w:lang w:val="es-ES"/>
        </w:rPr>
        <w:t xml:space="preserve"> </w:t>
      </w:r>
      <w:r w:rsidR="001B5141">
        <w:rPr>
          <w:rFonts w:ascii="Cambria" w:hAnsi="Cambria"/>
          <w:sz w:val="20"/>
          <w:szCs w:val="20"/>
          <w:lang w:val="es-ES"/>
        </w:rPr>
        <w:t>tiene</w:t>
      </w:r>
      <w:r w:rsidR="001B5141" w:rsidRPr="001B5141">
        <w:rPr>
          <w:rFonts w:ascii="Cambria" w:hAnsi="Cambria"/>
          <w:sz w:val="20"/>
          <w:szCs w:val="20"/>
          <w:lang w:val="es-ES"/>
        </w:rPr>
        <w:t xml:space="preserve"> reparos que plantear relativos al cumplimiento de los requisitos de forma</w:t>
      </w:r>
      <w:r w:rsidRPr="00ED70FC">
        <w:rPr>
          <w:rFonts w:ascii="Cambria" w:hAnsi="Cambria"/>
          <w:sz w:val="20"/>
          <w:szCs w:val="20"/>
          <w:lang w:val="es-ES"/>
        </w:rPr>
        <w:t>, sin perjuicio de las observaciones sobre el fondo que pueda hacer en la oportunidad que corresponda.</w:t>
      </w:r>
      <w:r w:rsidR="00FF0D54" w:rsidRPr="00ED70FC">
        <w:rPr>
          <w:rFonts w:ascii="Cambria" w:hAnsi="Cambria"/>
          <w:sz w:val="20"/>
          <w:szCs w:val="20"/>
          <w:lang w:val="es-ES"/>
        </w:rPr>
        <w:t xml:space="preserve"> Respecto a alegaciones sobre hechos que habrían tomado lugar en noviembre de 1975, consistentes en la vulneración de los derechos a la vida, a la integridad personal y a la libertad personal de la presunta víctima, el Estado recuerda sus reservas a la Convención Americana, en virtud de las cuales se dejó constancia que los reconocimientos de competencia conferidos por el Estado se refieren a hechos posteriores de la fecha de depósito del instrumento de ratificación</w:t>
      </w:r>
      <w:r w:rsidR="00D278A4">
        <w:rPr>
          <w:rFonts w:ascii="Cambria" w:hAnsi="Cambria"/>
          <w:sz w:val="20"/>
          <w:szCs w:val="20"/>
          <w:lang w:val="es-ES"/>
        </w:rPr>
        <w:t>, o, en todo caso, a hechos cuyo principio de ejecución será posterior al 11 de Marzo de 1990</w:t>
      </w:r>
      <w:r w:rsidR="00FF0D54" w:rsidRPr="00ED70FC">
        <w:rPr>
          <w:rFonts w:ascii="Cambria" w:hAnsi="Cambria"/>
          <w:sz w:val="20"/>
          <w:szCs w:val="20"/>
          <w:lang w:val="es-ES"/>
        </w:rPr>
        <w:t>.</w:t>
      </w:r>
      <w:r w:rsidR="00FA41A1">
        <w:rPr>
          <w:rFonts w:ascii="Cambria" w:hAnsi="Cambria"/>
          <w:sz w:val="20"/>
          <w:szCs w:val="20"/>
          <w:lang w:val="es-ES"/>
        </w:rPr>
        <w:t xml:space="preserve"> Por lo tanto la Comisión no tendría competencia para pronunciarse respecto de los mismos debido a una restricción ex </w:t>
      </w:r>
      <w:r w:rsidR="00FA41A1">
        <w:rPr>
          <w:rFonts w:ascii="Cambria" w:hAnsi="Cambria"/>
          <w:i/>
          <w:sz w:val="20"/>
          <w:szCs w:val="20"/>
          <w:lang w:val="es-ES"/>
        </w:rPr>
        <w:t>ratione temporis</w:t>
      </w:r>
      <w:r w:rsidR="00FA41A1">
        <w:rPr>
          <w:rFonts w:ascii="Cambria" w:hAnsi="Cambria"/>
          <w:sz w:val="20"/>
          <w:szCs w:val="20"/>
          <w:lang w:val="es-ES"/>
        </w:rPr>
        <w:t>.</w:t>
      </w:r>
    </w:p>
    <w:p w14:paraId="3FE6F5AE" w14:textId="5838016A" w:rsidR="004C616A" w:rsidRPr="00ED70FC" w:rsidRDefault="004C616A" w:rsidP="00647756">
      <w:pPr>
        <w:pStyle w:val="ListParagraph"/>
        <w:spacing w:before="120" w:after="120"/>
        <w:jc w:val="both"/>
        <w:rPr>
          <w:rFonts w:asciiTheme="majorHAnsi" w:hAnsiTheme="majorHAnsi"/>
          <w:b/>
          <w:bCs/>
          <w:sz w:val="20"/>
          <w:szCs w:val="20"/>
          <w:lang w:val="es-ES"/>
        </w:rPr>
      </w:pPr>
      <w:r w:rsidRPr="00ED70FC">
        <w:rPr>
          <w:rFonts w:asciiTheme="majorHAnsi" w:hAnsiTheme="majorHAnsi"/>
          <w:b/>
          <w:bCs/>
          <w:sz w:val="20"/>
          <w:szCs w:val="20"/>
          <w:lang w:val="es-ES"/>
        </w:rPr>
        <w:t xml:space="preserve">VI. </w:t>
      </w:r>
      <w:r w:rsidRPr="00ED70FC">
        <w:rPr>
          <w:rFonts w:asciiTheme="majorHAnsi" w:hAnsiTheme="majorHAnsi"/>
          <w:b/>
          <w:bCs/>
          <w:sz w:val="20"/>
          <w:szCs w:val="20"/>
          <w:lang w:val="es-ES"/>
        </w:rPr>
        <w:tab/>
        <w:t>AGOTAMIENTO DE LOS RECURSOS INTERNOS Y PLAZO DE PRESENTACIÓN</w:t>
      </w:r>
    </w:p>
    <w:p w14:paraId="082D7B43" w14:textId="5BC2DF4D" w:rsidR="008C5751" w:rsidRPr="003D225D" w:rsidRDefault="003D225D" w:rsidP="00B34E7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D225D">
        <w:rPr>
          <w:rFonts w:ascii="Cambria" w:hAnsi="Cambria"/>
          <w:sz w:val="20"/>
          <w:szCs w:val="20"/>
          <w:lang w:val="es-ES"/>
        </w:rPr>
        <w:t xml:space="preserve">La CIDH </w:t>
      </w:r>
      <w:r w:rsidR="00541D91">
        <w:rPr>
          <w:rFonts w:ascii="Cambria" w:hAnsi="Cambria"/>
          <w:sz w:val="20"/>
          <w:szCs w:val="20"/>
          <w:lang w:val="es-ES"/>
        </w:rPr>
        <w:t>not</w:t>
      </w:r>
      <w:r w:rsidR="00DD619C">
        <w:rPr>
          <w:rFonts w:ascii="Cambria" w:hAnsi="Cambria"/>
          <w:sz w:val="20"/>
          <w:szCs w:val="20"/>
          <w:lang w:val="es-ES"/>
        </w:rPr>
        <w:t>a</w:t>
      </w:r>
      <w:r w:rsidRPr="003D225D">
        <w:rPr>
          <w:rFonts w:ascii="Cambria" w:hAnsi="Cambria"/>
          <w:sz w:val="20"/>
          <w:szCs w:val="20"/>
          <w:lang w:val="es-ES"/>
        </w:rPr>
        <w:t xml:space="preserve"> que el peticionario afirma que la petición se limita a denunciar la falta de acceso a una reparación civil para las presuntas víctimas derivada de la desaparición del Sr. Naverrete, cuya demanda civil fue rechazadas con base en la causal de prescripción. </w:t>
      </w:r>
      <w:r>
        <w:rPr>
          <w:rFonts w:ascii="Cambria" w:hAnsi="Cambria"/>
          <w:sz w:val="20"/>
          <w:szCs w:val="20"/>
          <w:lang w:val="es-ES"/>
        </w:rPr>
        <w:t xml:space="preserve">La </w:t>
      </w:r>
      <w:r w:rsidR="00660AE7" w:rsidRPr="003D225D">
        <w:rPr>
          <w:rFonts w:ascii="Cambria" w:hAnsi="Cambria"/>
          <w:sz w:val="20"/>
          <w:szCs w:val="20"/>
          <w:lang w:val="es-ES"/>
        </w:rPr>
        <w:t xml:space="preserve">Comisión </w:t>
      </w:r>
      <w:r w:rsidR="00202C77">
        <w:rPr>
          <w:rFonts w:ascii="Cambria" w:hAnsi="Cambria"/>
          <w:sz w:val="20"/>
          <w:szCs w:val="20"/>
          <w:lang w:val="es-ES"/>
        </w:rPr>
        <w:t>observa</w:t>
      </w:r>
      <w:r w:rsidR="00660AE7" w:rsidRPr="003D225D">
        <w:rPr>
          <w:rFonts w:ascii="Cambria" w:hAnsi="Cambria"/>
          <w:sz w:val="20"/>
          <w:szCs w:val="20"/>
          <w:lang w:val="es-ES"/>
        </w:rPr>
        <w:t xml:space="preserve"> que en la jurisdicción </w:t>
      </w:r>
      <w:r w:rsidR="00E867BB" w:rsidRPr="003D225D">
        <w:rPr>
          <w:rFonts w:ascii="Cambria" w:hAnsi="Cambria"/>
          <w:sz w:val="20"/>
          <w:szCs w:val="20"/>
          <w:lang w:val="es-ES"/>
        </w:rPr>
        <w:t>contenciosa</w:t>
      </w:r>
      <w:r w:rsidR="00660AE7" w:rsidRPr="003D225D">
        <w:rPr>
          <w:rFonts w:ascii="Cambria" w:hAnsi="Cambria"/>
          <w:sz w:val="20"/>
          <w:szCs w:val="20"/>
          <w:lang w:val="es-ES"/>
        </w:rPr>
        <w:t xml:space="preserve"> administrativa, los recursos internos se agotaron con el auto de cúmplase dictado por el juez de primera instancia el 13 de mayo de 2009, respecto a la decisión de la Corte Suprema del 20 de marzo de 2009. Con base en ello, la Comisión concluye que la presente petición cumple el requisito establecido en el artículo 46.1.a de la Convención. Asimismo, la petición fue presentada ante la CIDH el 13 de noviembre de 2009, cumpliendo con el requisito establecido en los artículos 46.1.b de la Convención y 32.1 del Reglamento.</w:t>
      </w:r>
    </w:p>
    <w:p w14:paraId="7090A929" w14:textId="115AB145" w:rsidR="00F04591" w:rsidRPr="00ED70FC" w:rsidRDefault="00F04591" w:rsidP="00647756">
      <w:pPr>
        <w:pStyle w:val="ListParagraph"/>
        <w:spacing w:before="120" w:after="120"/>
        <w:jc w:val="both"/>
        <w:rPr>
          <w:rFonts w:asciiTheme="majorHAnsi" w:hAnsiTheme="majorHAnsi"/>
          <w:b/>
          <w:bCs/>
          <w:sz w:val="20"/>
          <w:szCs w:val="20"/>
          <w:lang w:val="es-ES"/>
        </w:rPr>
      </w:pPr>
      <w:r w:rsidRPr="00ED70FC">
        <w:rPr>
          <w:rFonts w:asciiTheme="majorHAnsi" w:hAnsiTheme="majorHAnsi"/>
          <w:b/>
          <w:bCs/>
          <w:sz w:val="20"/>
          <w:szCs w:val="20"/>
          <w:lang w:val="es-ES"/>
        </w:rPr>
        <w:t>V</w:t>
      </w:r>
      <w:r w:rsidR="000E2789" w:rsidRPr="00ED70FC">
        <w:rPr>
          <w:rFonts w:asciiTheme="majorHAnsi" w:hAnsiTheme="majorHAnsi"/>
          <w:b/>
          <w:bCs/>
          <w:sz w:val="20"/>
          <w:szCs w:val="20"/>
          <w:lang w:val="es-ES"/>
        </w:rPr>
        <w:t>I</w:t>
      </w:r>
      <w:r w:rsidRPr="00ED70FC">
        <w:rPr>
          <w:rFonts w:asciiTheme="majorHAnsi" w:hAnsiTheme="majorHAnsi"/>
          <w:b/>
          <w:bCs/>
          <w:sz w:val="20"/>
          <w:szCs w:val="20"/>
          <w:lang w:val="es-ES"/>
        </w:rPr>
        <w:t xml:space="preserve">I. </w:t>
      </w:r>
      <w:r w:rsidRPr="00ED70FC">
        <w:rPr>
          <w:rFonts w:asciiTheme="majorHAnsi" w:hAnsiTheme="majorHAnsi"/>
          <w:b/>
          <w:bCs/>
          <w:sz w:val="20"/>
          <w:szCs w:val="20"/>
          <w:lang w:val="es-ES"/>
        </w:rPr>
        <w:tab/>
        <w:t>CARACTERIZACIÓN</w:t>
      </w:r>
    </w:p>
    <w:p w14:paraId="293146C5" w14:textId="77761543" w:rsidR="000B0579" w:rsidRPr="006F67A1" w:rsidRDefault="006F67A1" w:rsidP="00B34E7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F67A1">
        <w:rPr>
          <w:rFonts w:ascii="Cambria" w:hAnsi="Cambria"/>
          <w:sz w:val="20"/>
          <w:szCs w:val="20"/>
          <w:lang w:val="es-ES"/>
        </w:rPr>
        <w:t>En vista de los elementos de hecho y de derecho presentados por las partes y la naturaleza del asunto puesto bajo su conocimiento, y del contexto en el que se enmarcan las denuncias, la CIDH</w:t>
      </w:r>
      <w:r>
        <w:rPr>
          <w:rFonts w:ascii="Cambria" w:hAnsi="Cambria"/>
          <w:sz w:val="20"/>
          <w:szCs w:val="20"/>
          <w:lang w:val="es-ES"/>
        </w:rPr>
        <w:t xml:space="preserve"> </w:t>
      </w:r>
      <w:r w:rsidRPr="006F67A1">
        <w:rPr>
          <w:rFonts w:ascii="Cambria" w:hAnsi="Cambria"/>
          <w:sz w:val="20"/>
          <w:szCs w:val="20"/>
          <w:lang w:val="es-ES"/>
        </w:rPr>
        <w:t>considera que, de ser probados, los hechos alegados relativos a la falta de indemnización por los hechos</w:t>
      </w:r>
      <w:r>
        <w:rPr>
          <w:rFonts w:ascii="Cambria" w:hAnsi="Cambria"/>
          <w:sz w:val="20"/>
          <w:szCs w:val="20"/>
          <w:lang w:val="es-ES"/>
        </w:rPr>
        <w:t xml:space="preserve"> </w:t>
      </w:r>
      <w:r w:rsidRPr="006F67A1">
        <w:rPr>
          <w:rFonts w:ascii="Cambria" w:hAnsi="Cambria"/>
          <w:sz w:val="20"/>
          <w:szCs w:val="20"/>
          <w:lang w:val="es-ES"/>
        </w:rPr>
        <w:t>ocurridos, en aplicación judicial de la prescripción en materia civil, los mismos podrían caracterizar posibles</w:t>
      </w:r>
      <w:r>
        <w:rPr>
          <w:rFonts w:ascii="Cambria" w:hAnsi="Cambria"/>
          <w:sz w:val="20"/>
          <w:szCs w:val="20"/>
          <w:lang w:val="es-ES"/>
        </w:rPr>
        <w:t xml:space="preserve"> </w:t>
      </w:r>
      <w:r w:rsidRPr="006F67A1">
        <w:rPr>
          <w:rFonts w:ascii="Cambria" w:hAnsi="Cambria"/>
          <w:sz w:val="20"/>
          <w:szCs w:val="20"/>
          <w:lang w:val="es-ES"/>
        </w:rPr>
        <w:t xml:space="preserve">violaciones a los derechos protegidos en los artículos </w:t>
      </w:r>
      <w:r w:rsidR="000B4E5A" w:rsidRPr="000B4E5A">
        <w:rPr>
          <w:rFonts w:ascii="Cambria" w:hAnsi="Cambria"/>
          <w:sz w:val="20"/>
          <w:szCs w:val="20"/>
          <w:lang w:val="es-ES"/>
        </w:rPr>
        <w:t>8 (garantías judiciales) y 25 (protección judicial) de la Convención Americana</w:t>
      </w:r>
      <w:r w:rsidR="00CC3E13">
        <w:rPr>
          <w:rFonts w:ascii="Cambria" w:hAnsi="Cambria"/>
          <w:sz w:val="20"/>
          <w:szCs w:val="20"/>
          <w:lang w:val="es-ES"/>
        </w:rPr>
        <w:t>,</w:t>
      </w:r>
      <w:r w:rsidR="000B4E5A" w:rsidRPr="000B4E5A">
        <w:rPr>
          <w:rFonts w:ascii="Cambria" w:hAnsi="Cambria"/>
          <w:sz w:val="20"/>
          <w:szCs w:val="20"/>
          <w:lang w:val="es-ES"/>
        </w:rPr>
        <w:t xml:space="preserve"> en relación con </w:t>
      </w:r>
      <w:r w:rsidR="00CC3E13">
        <w:rPr>
          <w:rFonts w:ascii="Cambria" w:hAnsi="Cambria"/>
          <w:sz w:val="20"/>
          <w:szCs w:val="20"/>
          <w:lang w:val="es-ES"/>
        </w:rPr>
        <w:t>los</w:t>
      </w:r>
      <w:r w:rsidR="000B4E5A" w:rsidRPr="000B4E5A">
        <w:rPr>
          <w:rFonts w:ascii="Cambria" w:hAnsi="Cambria"/>
          <w:sz w:val="20"/>
          <w:szCs w:val="20"/>
          <w:lang w:val="es-ES"/>
        </w:rPr>
        <w:t xml:space="preserve"> artículos 1.1 (obligación de respetar los derechos) y 2 (deber de adoptar disposiciones de derecho interno)</w:t>
      </w:r>
      <w:r w:rsidR="00CC3E13">
        <w:rPr>
          <w:rFonts w:ascii="Cambria" w:hAnsi="Cambria"/>
          <w:sz w:val="20"/>
          <w:szCs w:val="20"/>
          <w:lang w:val="es-ES"/>
        </w:rPr>
        <w:t xml:space="preserve"> de dicho tratado</w:t>
      </w:r>
      <w:r w:rsidRPr="006F67A1">
        <w:rPr>
          <w:rFonts w:ascii="Cambria" w:hAnsi="Cambria"/>
          <w:sz w:val="20"/>
          <w:szCs w:val="20"/>
          <w:lang w:val="es-ES"/>
        </w:rPr>
        <w:t>.</w:t>
      </w:r>
    </w:p>
    <w:p w14:paraId="29BB41F5" w14:textId="2851F5F9" w:rsidR="003239B8" w:rsidRPr="00ED70FC"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ED70FC">
        <w:rPr>
          <w:rFonts w:asciiTheme="majorHAnsi" w:hAnsiTheme="majorHAnsi"/>
          <w:b/>
          <w:bCs/>
          <w:sz w:val="20"/>
          <w:szCs w:val="20"/>
          <w:lang w:val="es-ES"/>
        </w:rPr>
        <w:t>VI</w:t>
      </w:r>
      <w:r w:rsidR="00F04591" w:rsidRPr="00ED70FC">
        <w:rPr>
          <w:rFonts w:asciiTheme="majorHAnsi" w:hAnsiTheme="majorHAnsi"/>
          <w:b/>
          <w:bCs/>
          <w:sz w:val="20"/>
          <w:szCs w:val="20"/>
          <w:lang w:val="es-ES"/>
        </w:rPr>
        <w:t>II</w:t>
      </w:r>
      <w:r w:rsidR="003239B8" w:rsidRPr="00ED70FC">
        <w:rPr>
          <w:rFonts w:asciiTheme="majorHAnsi" w:hAnsiTheme="majorHAnsi"/>
          <w:b/>
          <w:bCs/>
          <w:sz w:val="20"/>
          <w:szCs w:val="20"/>
          <w:lang w:val="es-ES"/>
        </w:rPr>
        <w:t xml:space="preserve">. </w:t>
      </w:r>
      <w:r w:rsidR="003239B8" w:rsidRPr="00ED70FC">
        <w:rPr>
          <w:rFonts w:asciiTheme="majorHAnsi" w:hAnsiTheme="majorHAnsi"/>
          <w:b/>
          <w:bCs/>
          <w:sz w:val="20"/>
          <w:szCs w:val="20"/>
          <w:lang w:val="es-ES"/>
        </w:rPr>
        <w:tab/>
        <w:t>DECISIÓN</w:t>
      </w:r>
    </w:p>
    <w:p w14:paraId="570DA61C" w14:textId="234BB682" w:rsidR="000419AD" w:rsidRPr="00CC3E13" w:rsidRDefault="00C764E1" w:rsidP="00B34E7B">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CC3E13">
        <w:rPr>
          <w:rFonts w:asciiTheme="majorHAnsi" w:hAnsiTheme="majorHAnsi"/>
          <w:sz w:val="20"/>
          <w:szCs w:val="20"/>
          <w:lang w:val="es-ES"/>
        </w:rPr>
        <w:t xml:space="preserve">Declarar </w:t>
      </w:r>
      <w:bookmarkStart w:id="2" w:name="_GoBack"/>
      <w:r w:rsidRPr="00CC3E13">
        <w:rPr>
          <w:rFonts w:asciiTheme="majorHAnsi" w:hAnsiTheme="majorHAnsi"/>
          <w:sz w:val="20"/>
          <w:szCs w:val="20"/>
          <w:lang w:val="es-ES"/>
        </w:rPr>
        <w:t xml:space="preserve">admisible la presente petición en relación con los </w:t>
      </w:r>
      <w:r w:rsidRPr="00CC3E13">
        <w:rPr>
          <w:rFonts w:ascii="Cambria" w:hAnsi="Cambria"/>
          <w:bCs/>
          <w:sz w:val="20"/>
          <w:szCs w:val="20"/>
          <w:lang w:val="es-ES"/>
        </w:rPr>
        <w:t>artículos 8 y 25 de la Convención Americana, en relación con sus artículos 1.1 y 2</w:t>
      </w:r>
      <w:r w:rsidR="00CC3E13" w:rsidRPr="00CC3E13">
        <w:rPr>
          <w:rFonts w:ascii="Cambria" w:hAnsi="Cambria"/>
          <w:bCs/>
          <w:sz w:val="20"/>
          <w:szCs w:val="20"/>
          <w:lang w:val="es-ES"/>
        </w:rPr>
        <w:t xml:space="preserve">; </w:t>
      </w:r>
      <w:r w:rsidRPr="00CC3E13">
        <w:rPr>
          <w:rFonts w:asciiTheme="majorHAnsi" w:hAnsiTheme="majorHAnsi"/>
          <w:sz w:val="20"/>
          <w:szCs w:val="20"/>
          <w:lang w:val="es-ES"/>
        </w:rPr>
        <w:t xml:space="preserve"> y</w:t>
      </w:r>
    </w:p>
    <w:p w14:paraId="7CD4DFBD" w14:textId="37C8D535" w:rsidR="003239B8" w:rsidRDefault="004A6A54" w:rsidP="00B34E7B">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D70FC">
        <w:rPr>
          <w:rFonts w:asciiTheme="majorHAnsi" w:hAnsiTheme="majorHAnsi"/>
          <w:sz w:val="20"/>
          <w:szCs w:val="20"/>
          <w:lang w:val="es-ES"/>
        </w:rPr>
        <w:t xml:space="preserve">Notificar a las partes la presente </w:t>
      </w:r>
      <w:r w:rsidRPr="00C764E1">
        <w:rPr>
          <w:rFonts w:asciiTheme="majorHAnsi" w:hAnsiTheme="majorHAnsi"/>
          <w:sz w:val="20"/>
          <w:szCs w:val="20"/>
          <w:lang w:val="es-ES"/>
        </w:rPr>
        <w:t>decisión; continuar con el análisis del fondo de la cuestión; y publicar esta decisión e incluirla en su Informe Anual a la Asamblea General de la Organización de los Estados Americanos.</w:t>
      </w:r>
    </w:p>
    <w:p w14:paraId="5F0030AF" w14:textId="58C68CAF" w:rsidR="00A17271" w:rsidRPr="00A741D9" w:rsidRDefault="00A17271" w:rsidP="00B34E7B">
      <w:pPr>
        <w:suppressAutoHyphens/>
        <w:spacing w:after="240"/>
        <w:ind w:firstLine="720"/>
        <w:jc w:val="both"/>
        <w:rPr>
          <w:rFonts w:ascii="Cambria" w:hAnsi="Cambria"/>
          <w:sz w:val="20"/>
          <w:szCs w:val="20"/>
          <w:lang w:val="es-ES"/>
        </w:rPr>
      </w:pPr>
      <w:r>
        <w:rPr>
          <w:rFonts w:ascii="Cambria" w:hAnsi="Cambria"/>
          <w:sz w:val="20"/>
          <w:szCs w:val="20"/>
          <w:lang w:val="es-ES"/>
        </w:rPr>
        <w:t xml:space="preserve">Aprobado por la Comisión Interamericana de Derechos Humanos a los 9 días del mes de </w:t>
      </w:r>
      <w:r>
        <w:rPr>
          <w:rFonts w:ascii="Cambria" w:hAnsi="Cambria" w:cs="Arial"/>
          <w:noProof/>
          <w:spacing w:val="-2"/>
          <w:sz w:val="20"/>
          <w:szCs w:val="20"/>
          <w:lang w:val="es-CL"/>
        </w:rPr>
        <w:t>septiembre</w:t>
      </w:r>
      <w:r>
        <w:rPr>
          <w:rFonts w:ascii="Cambria" w:hAnsi="Cambria"/>
          <w:sz w:val="20"/>
          <w:szCs w:val="20"/>
          <w:lang w:val="es-ES"/>
        </w:rPr>
        <w:t xml:space="preserve"> de 2019.  </w:t>
      </w:r>
      <w:r w:rsidRPr="00A741D9">
        <w:rPr>
          <w:rFonts w:ascii="Cambria" w:hAnsi="Cambria"/>
          <w:sz w:val="20"/>
          <w:szCs w:val="20"/>
          <w:lang w:val="es-ES"/>
        </w:rPr>
        <w:t>(Firmado): Esmeralda E. Arosemena Bernal de Troitiño, Presidenta; Joel Hernández García</w:t>
      </w:r>
      <w:r w:rsidR="00AF4899">
        <w:rPr>
          <w:rFonts w:ascii="Cambria" w:hAnsi="Cambria"/>
          <w:sz w:val="20"/>
          <w:szCs w:val="20"/>
          <w:lang w:val="es-ES"/>
        </w:rPr>
        <w:t xml:space="preserve"> (en contra)</w:t>
      </w:r>
      <w:r w:rsidRPr="00A741D9">
        <w:rPr>
          <w:rFonts w:ascii="Cambria" w:hAnsi="Cambria"/>
          <w:sz w:val="20"/>
          <w:szCs w:val="20"/>
          <w:lang w:val="es-ES"/>
        </w:rPr>
        <w:t xml:space="preserve">, </w:t>
      </w:r>
      <w:r w:rsidRPr="00A741D9">
        <w:rPr>
          <w:rFonts w:ascii="Cambria" w:hAnsi="Cambria"/>
          <w:spacing w:val="-2"/>
          <w:sz w:val="20"/>
          <w:szCs w:val="20"/>
          <w:lang w:val="es-ES"/>
        </w:rPr>
        <w:t>Primer Vicepresi</w:t>
      </w:r>
      <w:bookmarkEnd w:id="2"/>
      <w:r w:rsidRPr="00A741D9">
        <w:rPr>
          <w:rFonts w:ascii="Cambria" w:hAnsi="Cambria"/>
          <w:spacing w:val="-2"/>
          <w:sz w:val="20"/>
          <w:szCs w:val="20"/>
          <w:lang w:val="es-ES"/>
        </w:rPr>
        <w:t xml:space="preserve">dente; </w:t>
      </w:r>
      <w:r w:rsidRPr="00A741D9">
        <w:rPr>
          <w:rFonts w:ascii="Cambria" w:hAnsi="Cambria"/>
          <w:sz w:val="20"/>
          <w:szCs w:val="20"/>
          <w:lang w:val="es-ES"/>
        </w:rPr>
        <w:t>Margarette May Macaulay, Francisco José Eguiguren Praeli, Luis Ernesto Vargas Silva y Flávia Piovesan, Miembros de la Comisión.</w:t>
      </w:r>
    </w:p>
    <w:p w14:paraId="255896AC" w14:textId="77777777" w:rsidR="00A17271" w:rsidRPr="00A741D9" w:rsidRDefault="00A17271" w:rsidP="00A17271">
      <w:pPr>
        <w:rPr>
          <w:rFonts w:ascii="Cambria" w:hAnsi="Cambria" w:cs="Calibri"/>
          <w:sz w:val="20"/>
          <w:szCs w:val="20"/>
          <w:lang w:val="es-ES"/>
        </w:rPr>
      </w:pPr>
    </w:p>
    <w:p w14:paraId="2EA82606" w14:textId="0516FA06" w:rsidR="00A17271" w:rsidRPr="00C764E1" w:rsidRDefault="00A17271" w:rsidP="00B34E7B">
      <w:pPr>
        <w:jc w:val="both"/>
        <w:rPr>
          <w:rFonts w:asciiTheme="majorHAnsi" w:hAnsiTheme="majorHAnsi"/>
          <w:sz w:val="20"/>
          <w:szCs w:val="20"/>
          <w:lang w:val="es-ES"/>
        </w:rPr>
      </w:pPr>
      <w:r w:rsidRPr="00A741D9">
        <w:rPr>
          <w:rFonts w:ascii="Cambria" w:hAnsi="Cambria" w:cs="Calibri"/>
          <w:sz w:val="20"/>
          <w:szCs w:val="20"/>
          <w:lang w:val="es-ES"/>
        </w:rPr>
        <w:tab/>
      </w:r>
    </w:p>
    <w:sectPr w:rsidR="00A17271" w:rsidRPr="00C764E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C6A20" w14:textId="77777777" w:rsidR="00463234" w:rsidRDefault="00463234">
      <w:r>
        <w:separator/>
      </w:r>
    </w:p>
  </w:endnote>
  <w:endnote w:type="continuationSeparator" w:id="0">
    <w:p w14:paraId="35A8A250" w14:textId="77777777" w:rsidR="00463234" w:rsidRDefault="00463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089F9" w14:textId="77777777" w:rsidR="00EF4C98" w:rsidRDefault="00EF4C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1BFE9FE8"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F4C98">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EFB83" w14:textId="77777777" w:rsidR="00463234" w:rsidRPr="000F35ED" w:rsidRDefault="0046323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8FC49A0" w14:textId="77777777" w:rsidR="00463234" w:rsidRPr="000F35ED" w:rsidRDefault="00463234" w:rsidP="000F35ED">
      <w:pPr>
        <w:rPr>
          <w:rFonts w:asciiTheme="majorHAnsi" w:hAnsiTheme="majorHAnsi"/>
          <w:sz w:val="16"/>
          <w:szCs w:val="16"/>
        </w:rPr>
      </w:pPr>
      <w:r w:rsidRPr="000F35ED">
        <w:rPr>
          <w:rFonts w:asciiTheme="majorHAnsi" w:hAnsiTheme="majorHAnsi"/>
          <w:sz w:val="16"/>
          <w:szCs w:val="16"/>
        </w:rPr>
        <w:separator/>
      </w:r>
    </w:p>
    <w:p w14:paraId="01A16F39" w14:textId="77777777" w:rsidR="00463234" w:rsidRPr="000F35ED" w:rsidRDefault="00463234"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5F2B9B55" w14:textId="77777777" w:rsidR="00463234" w:rsidRPr="000F35ED" w:rsidRDefault="00463234"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611D987" w14:textId="1B7566F0" w:rsidR="00D34B76" w:rsidRPr="00734BF3" w:rsidRDefault="00D34B76" w:rsidP="00374340">
      <w:pPr>
        <w:pStyle w:val="FootnoteText"/>
        <w:jc w:val="both"/>
        <w:rPr>
          <w:rFonts w:asciiTheme="majorHAnsi" w:hAnsiTheme="majorHAnsi"/>
          <w:sz w:val="16"/>
          <w:szCs w:val="16"/>
          <w:lang w:val="es-MX"/>
        </w:rPr>
      </w:pPr>
      <w:r w:rsidRPr="00734BF3">
        <w:rPr>
          <w:rStyle w:val="FootnoteReference"/>
          <w:rFonts w:asciiTheme="majorHAnsi" w:hAnsiTheme="majorHAnsi"/>
          <w:sz w:val="16"/>
          <w:szCs w:val="16"/>
        </w:rPr>
        <w:footnoteRef/>
      </w:r>
      <w:r w:rsidRPr="00734BF3">
        <w:rPr>
          <w:rFonts w:asciiTheme="majorHAnsi" w:hAnsiTheme="majorHAnsi"/>
          <w:sz w:val="16"/>
          <w:szCs w:val="16"/>
          <w:lang w:val="es-MX"/>
        </w:rPr>
        <w:t xml:space="preserve"> </w:t>
      </w:r>
      <w:r w:rsidR="00214755" w:rsidRPr="00214755">
        <w:rPr>
          <w:rFonts w:asciiTheme="majorHAnsi" w:hAnsiTheme="majorHAnsi"/>
          <w:sz w:val="16"/>
          <w:szCs w:val="16"/>
          <w:lang w:val="es-MX"/>
        </w:rPr>
        <w:t xml:space="preserve">La petición fue presentada inicialmente también por Franz </w:t>
      </w:r>
      <w:proofErr w:type="spellStart"/>
      <w:r w:rsidR="00214755" w:rsidRPr="00214755">
        <w:rPr>
          <w:rFonts w:asciiTheme="majorHAnsi" w:hAnsiTheme="majorHAnsi"/>
          <w:sz w:val="16"/>
          <w:szCs w:val="16"/>
          <w:lang w:val="es-MX"/>
        </w:rPr>
        <w:t>Moller</w:t>
      </w:r>
      <w:proofErr w:type="spellEnd"/>
      <w:r w:rsidR="00214755" w:rsidRPr="00214755">
        <w:rPr>
          <w:rFonts w:asciiTheme="majorHAnsi" w:hAnsiTheme="majorHAnsi"/>
          <w:sz w:val="16"/>
          <w:szCs w:val="16"/>
          <w:lang w:val="es-MX"/>
        </w:rPr>
        <w:t xml:space="preserve"> Morris, pero mediante comunicación de fecha 26 de septiembre de 2017, indicó que renunciaba a ser peticionario</w:t>
      </w:r>
      <w:r w:rsidRPr="00734BF3">
        <w:rPr>
          <w:rFonts w:asciiTheme="majorHAnsi" w:hAnsiTheme="majorHAnsi"/>
          <w:sz w:val="16"/>
          <w:szCs w:val="16"/>
          <w:lang w:val="es-MX"/>
        </w:rPr>
        <w:t>.</w:t>
      </w:r>
    </w:p>
  </w:footnote>
  <w:footnote w:id="3">
    <w:p w14:paraId="45B5C617" w14:textId="331901E1" w:rsidR="00201E85" w:rsidRPr="00734BF3" w:rsidRDefault="00201E85" w:rsidP="00374340">
      <w:pPr>
        <w:pStyle w:val="FootnoteText"/>
        <w:jc w:val="both"/>
        <w:rPr>
          <w:rFonts w:asciiTheme="majorHAnsi" w:hAnsiTheme="majorHAnsi"/>
          <w:sz w:val="16"/>
          <w:szCs w:val="16"/>
          <w:lang w:val="es-MX"/>
        </w:rPr>
      </w:pPr>
      <w:r w:rsidRPr="006A4D5D">
        <w:rPr>
          <w:rStyle w:val="FootnoteReference"/>
          <w:rFonts w:asciiTheme="majorHAnsi" w:hAnsiTheme="majorHAnsi"/>
          <w:sz w:val="16"/>
          <w:szCs w:val="16"/>
        </w:rPr>
        <w:footnoteRef/>
      </w:r>
      <w:r w:rsidRPr="006A4D5D">
        <w:rPr>
          <w:rFonts w:asciiTheme="majorHAnsi" w:hAnsiTheme="majorHAnsi"/>
          <w:sz w:val="16"/>
          <w:szCs w:val="16"/>
          <w:lang w:val="es-MX"/>
        </w:rPr>
        <w:t xml:space="preserve"> Catalina del Carmen Avendaño Leal, viuda de la presunta víctima, Cristian Yuri </w:t>
      </w:r>
      <w:proofErr w:type="spellStart"/>
      <w:r w:rsidRPr="006A4D5D">
        <w:rPr>
          <w:rFonts w:asciiTheme="majorHAnsi" w:hAnsiTheme="majorHAnsi"/>
          <w:sz w:val="16"/>
          <w:szCs w:val="16"/>
          <w:lang w:val="es-MX"/>
        </w:rPr>
        <w:t>Weibel</w:t>
      </w:r>
      <w:proofErr w:type="spellEnd"/>
      <w:r w:rsidRPr="006A4D5D">
        <w:rPr>
          <w:rFonts w:asciiTheme="majorHAnsi" w:hAnsiTheme="majorHAnsi"/>
          <w:sz w:val="16"/>
          <w:szCs w:val="16"/>
          <w:lang w:val="es-MX"/>
        </w:rPr>
        <w:t xml:space="preserve"> Avendaño y Susana </w:t>
      </w:r>
      <w:r w:rsidR="00DB3D5F" w:rsidRPr="006A4D5D">
        <w:rPr>
          <w:rFonts w:asciiTheme="majorHAnsi" w:hAnsiTheme="majorHAnsi"/>
          <w:sz w:val="16"/>
          <w:szCs w:val="16"/>
          <w:lang w:val="es-MX"/>
        </w:rPr>
        <w:t>Águeda</w:t>
      </w:r>
      <w:r w:rsidRPr="006A4D5D">
        <w:rPr>
          <w:rFonts w:asciiTheme="majorHAnsi" w:hAnsiTheme="majorHAnsi"/>
          <w:sz w:val="16"/>
          <w:szCs w:val="16"/>
          <w:lang w:val="es-MX"/>
        </w:rPr>
        <w:t xml:space="preserve"> </w:t>
      </w:r>
      <w:proofErr w:type="spellStart"/>
      <w:r w:rsidRPr="006A4D5D">
        <w:rPr>
          <w:rFonts w:asciiTheme="majorHAnsi" w:hAnsiTheme="majorHAnsi"/>
          <w:sz w:val="16"/>
          <w:szCs w:val="16"/>
          <w:lang w:val="es-MX"/>
        </w:rPr>
        <w:t>Weibel</w:t>
      </w:r>
      <w:proofErr w:type="spellEnd"/>
      <w:r w:rsidRPr="006A4D5D">
        <w:rPr>
          <w:rFonts w:asciiTheme="majorHAnsi" w:hAnsiTheme="majorHAnsi"/>
          <w:sz w:val="16"/>
          <w:szCs w:val="16"/>
          <w:lang w:val="es-MX"/>
        </w:rPr>
        <w:t xml:space="preserve"> Avendaño, hijos de la presunta víctima.</w:t>
      </w:r>
    </w:p>
  </w:footnote>
  <w:footnote w:id="4">
    <w:p w14:paraId="06C1BEFA" w14:textId="456C5D07" w:rsidR="004A6A54" w:rsidRPr="00734BF3" w:rsidRDefault="004A6A54" w:rsidP="00374340">
      <w:pPr>
        <w:pStyle w:val="FootnoteText"/>
        <w:jc w:val="both"/>
        <w:rPr>
          <w:rFonts w:asciiTheme="majorHAnsi" w:hAnsiTheme="majorHAnsi"/>
          <w:sz w:val="16"/>
          <w:szCs w:val="16"/>
          <w:lang w:val="es-ES"/>
        </w:rPr>
      </w:pPr>
      <w:r w:rsidRPr="00734BF3">
        <w:rPr>
          <w:rStyle w:val="FootnoteReference"/>
          <w:rFonts w:asciiTheme="majorHAnsi" w:hAnsiTheme="majorHAnsi"/>
          <w:sz w:val="16"/>
          <w:szCs w:val="16"/>
        </w:rPr>
        <w:footnoteRef/>
      </w:r>
      <w:r w:rsidRPr="00734BF3">
        <w:rPr>
          <w:rFonts w:asciiTheme="majorHAnsi" w:hAnsiTheme="majorHAnsi"/>
          <w:sz w:val="16"/>
          <w:szCs w:val="16"/>
          <w:lang w:val="es-ES"/>
        </w:rPr>
        <w:t xml:space="preserve"> </w:t>
      </w:r>
      <w:r w:rsidR="00D62438" w:rsidRPr="00734BF3">
        <w:rPr>
          <w:rFonts w:asciiTheme="majorHAnsi" w:hAnsiTheme="majorHAnsi"/>
          <w:sz w:val="16"/>
          <w:szCs w:val="16"/>
          <w:lang w:val="es-ES"/>
        </w:rPr>
        <w:t>Conforme a lo dispuesto en el artículo 17.2.a del Reglamento de la Comisión, la Comisionada Antonia Urrejola Noguera, de nacionalidad chilena, no participó en el debate ni en la decisión del presente asunto</w:t>
      </w:r>
      <w:r w:rsidRPr="00734BF3">
        <w:rPr>
          <w:rFonts w:asciiTheme="majorHAnsi" w:hAnsiTheme="majorHAnsi"/>
          <w:sz w:val="16"/>
          <w:szCs w:val="16"/>
          <w:lang w:val="es-ES"/>
        </w:rPr>
        <w:t>.</w:t>
      </w:r>
    </w:p>
  </w:footnote>
  <w:footnote w:id="5">
    <w:p w14:paraId="215EEB52" w14:textId="3D2F5FA7" w:rsidR="00BF514A" w:rsidRPr="00734BF3" w:rsidRDefault="00BF514A" w:rsidP="00374340">
      <w:pPr>
        <w:pStyle w:val="FootnoteText"/>
        <w:jc w:val="both"/>
        <w:rPr>
          <w:rFonts w:asciiTheme="majorHAnsi" w:hAnsiTheme="majorHAnsi"/>
          <w:sz w:val="16"/>
          <w:szCs w:val="16"/>
          <w:lang w:val="es-ES"/>
        </w:rPr>
      </w:pPr>
      <w:r w:rsidRPr="00734BF3">
        <w:rPr>
          <w:rStyle w:val="FootnoteReference"/>
          <w:rFonts w:asciiTheme="majorHAnsi" w:hAnsiTheme="majorHAnsi"/>
          <w:sz w:val="16"/>
          <w:szCs w:val="16"/>
        </w:rPr>
        <w:footnoteRef/>
      </w:r>
      <w:r w:rsidRPr="00734BF3">
        <w:rPr>
          <w:rFonts w:asciiTheme="majorHAnsi" w:hAnsiTheme="majorHAnsi"/>
          <w:sz w:val="16"/>
          <w:szCs w:val="16"/>
          <w:lang w:val="es-ES"/>
        </w:rPr>
        <w:t xml:space="preserve"> En adelante “la Convención Americana” o “la Convención”.</w:t>
      </w:r>
    </w:p>
  </w:footnote>
  <w:footnote w:id="6">
    <w:p w14:paraId="79F07139" w14:textId="77777777" w:rsidR="008E3BFE" w:rsidRPr="00734BF3" w:rsidRDefault="008E3BFE" w:rsidP="00374340">
      <w:pPr>
        <w:pStyle w:val="FootnoteText"/>
        <w:jc w:val="both"/>
        <w:rPr>
          <w:rFonts w:asciiTheme="majorHAnsi" w:hAnsiTheme="majorHAnsi"/>
          <w:sz w:val="16"/>
          <w:szCs w:val="16"/>
          <w:lang w:val="es-ES"/>
        </w:rPr>
      </w:pPr>
      <w:r w:rsidRPr="00734BF3">
        <w:rPr>
          <w:rStyle w:val="FootnoteReference"/>
          <w:rFonts w:asciiTheme="majorHAnsi" w:hAnsiTheme="majorHAnsi"/>
          <w:sz w:val="16"/>
          <w:szCs w:val="16"/>
        </w:rPr>
        <w:footnoteRef/>
      </w:r>
      <w:r w:rsidRPr="00734BF3">
        <w:rPr>
          <w:rFonts w:asciiTheme="majorHAnsi" w:hAnsiTheme="majorHAnsi"/>
          <w:sz w:val="16"/>
          <w:szCs w:val="16"/>
          <w:lang w:val="es-ES"/>
        </w:rPr>
        <w:t xml:space="preserve"> Las observaciones de cada parte fueron debidamente trasladadas a la parte contraria.</w:t>
      </w:r>
    </w:p>
  </w:footnote>
  <w:footnote w:id="7">
    <w:p w14:paraId="29FF7F04" w14:textId="3F465BC4" w:rsidR="00595A5E" w:rsidRPr="00734BF3" w:rsidRDefault="00595A5E" w:rsidP="00374340">
      <w:pPr>
        <w:pStyle w:val="FootnoteText"/>
        <w:jc w:val="both"/>
        <w:rPr>
          <w:rFonts w:asciiTheme="majorHAnsi" w:hAnsiTheme="majorHAnsi"/>
          <w:sz w:val="16"/>
          <w:szCs w:val="16"/>
          <w:lang w:val="es-MX"/>
        </w:rPr>
      </w:pPr>
      <w:r w:rsidRPr="00734BF3">
        <w:rPr>
          <w:rStyle w:val="FootnoteReference"/>
          <w:rFonts w:asciiTheme="majorHAnsi" w:hAnsiTheme="majorHAnsi"/>
          <w:sz w:val="16"/>
          <w:szCs w:val="16"/>
        </w:rPr>
        <w:footnoteRef/>
      </w:r>
      <w:r w:rsidRPr="00734BF3">
        <w:rPr>
          <w:rFonts w:asciiTheme="majorHAnsi" w:hAnsiTheme="majorHAnsi"/>
          <w:sz w:val="16"/>
          <w:szCs w:val="16"/>
          <w:lang w:val="es-MX"/>
        </w:rPr>
        <w:t xml:space="preserve"> </w:t>
      </w:r>
      <w:r w:rsidRPr="00B31FAB">
        <w:rPr>
          <w:rFonts w:asciiTheme="majorHAnsi" w:hAnsiTheme="majorHAnsi"/>
          <w:sz w:val="16"/>
          <w:szCs w:val="16"/>
          <w:lang w:val="es-MX"/>
        </w:rPr>
        <w:t xml:space="preserve">También alega que, verificada la primera detención, </w:t>
      </w:r>
      <w:proofErr w:type="gramStart"/>
      <w:r w:rsidRPr="00B31FAB">
        <w:rPr>
          <w:rFonts w:asciiTheme="majorHAnsi" w:hAnsiTheme="majorHAnsi"/>
          <w:sz w:val="16"/>
          <w:szCs w:val="16"/>
          <w:lang w:val="es-MX"/>
        </w:rPr>
        <w:t>la</w:t>
      </w:r>
      <w:proofErr w:type="gramEnd"/>
      <w:r w:rsidRPr="00B31FAB">
        <w:rPr>
          <w:rFonts w:asciiTheme="majorHAnsi" w:hAnsiTheme="majorHAnsi"/>
          <w:sz w:val="16"/>
          <w:szCs w:val="16"/>
          <w:lang w:val="es-MX"/>
        </w:rPr>
        <w:t xml:space="preserve"> cónyuge de la presunta víctima interpuso un recurso de amparo, ante la Corte de Apelaciones de Santiago, del cual se desistió el 7 de noviembre, tras la liberación del Sr. </w:t>
      </w:r>
      <w:proofErr w:type="spellStart"/>
      <w:r w:rsidRPr="00B31FAB">
        <w:rPr>
          <w:rFonts w:asciiTheme="majorHAnsi" w:hAnsiTheme="majorHAnsi"/>
          <w:sz w:val="16"/>
          <w:szCs w:val="16"/>
          <w:lang w:val="es-MX"/>
        </w:rPr>
        <w:t>Weibel</w:t>
      </w:r>
      <w:proofErr w:type="spellEnd"/>
      <w:r w:rsidRPr="00B31FAB">
        <w:rPr>
          <w:rFonts w:asciiTheme="majorHAnsi" w:hAnsiTheme="majorHAnsi"/>
          <w:sz w:val="16"/>
          <w:szCs w:val="16"/>
          <w:lang w:val="es-MX"/>
        </w:rPr>
        <w:t xml:space="preserve"> Navarrete.</w:t>
      </w:r>
    </w:p>
  </w:footnote>
  <w:footnote w:id="8">
    <w:p w14:paraId="6463DF4F" w14:textId="573CD054" w:rsidR="00090CA4" w:rsidRPr="00734BF3" w:rsidRDefault="00090CA4" w:rsidP="00374340">
      <w:pPr>
        <w:pStyle w:val="FootnoteText"/>
        <w:jc w:val="both"/>
        <w:rPr>
          <w:rFonts w:asciiTheme="majorHAnsi" w:hAnsiTheme="majorHAnsi"/>
          <w:sz w:val="16"/>
          <w:szCs w:val="16"/>
          <w:lang w:val="es-MX"/>
        </w:rPr>
      </w:pPr>
      <w:r w:rsidRPr="00734BF3">
        <w:rPr>
          <w:rStyle w:val="FootnoteReference"/>
          <w:rFonts w:asciiTheme="majorHAnsi" w:hAnsiTheme="majorHAnsi"/>
          <w:sz w:val="16"/>
          <w:szCs w:val="16"/>
        </w:rPr>
        <w:footnoteRef/>
      </w:r>
      <w:r w:rsidRPr="00734BF3">
        <w:rPr>
          <w:rFonts w:asciiTheme="majorHAnsi" w:hAnsiTheme="majorHAnsi"/>
          <w:sz w:val="16"/>
          <w:szCs w:val="16"/>
          <w:lang w:val="es-MX"/>
        </w:rPr>
        <w:t xml:space="preserve"> El petici</w:t>
      </w:r>
      <w:r w:rsidR="00F81029">
        <w:rPr>
          <w:rFonts w:asciiTheme="majorHAnsi" w:hAnsiTheme="majorHAnsi"/>
          <w:sz w:val="16"/>
          <w:szCs w:val="16"/>
          <w:lang w:val="es-MX"/>
        </w:rPr>
        <w:t>onario indica que el recurso s</w:t>
      </w:r>
      <w:r w:rsidRPr="00734BF3">
        <w:rPr>
          <w:rFonts w:asciiTheme="majorHAnsi" w:hAnsiTheme="majorHAnsi"/>
          <w:sz w:val="16"/>
          <w:szCs w:val="16"/>
          <w:lang w:val="es-MX"/>
        </w:rPr>
        <w:t xml:space="preserve">e fundamenta en el hecho de que la Comisión Nacional de Verdad y Reconciliación remitió los antecedentes que obraban en su poder, lo que llevaron </w:t>
      </w:r>
      <w:proofErr w:type="gramStart"/>
      <w:r w:rsidRPr="00734BF3">
        <w:rPr>
          <w:rFonts w:asciiTheme="majorHAnsi" w:hAnsiTheme="majorHAnsi"/>
          <w:sz w:val="16"/>
          <w:szCs w:val="16"/>
          <w:lang w:val="es-MX"/>
        </w:rPr>
        <w:t>la</w:t>
      </w:r>
      <w:proofErr w:type="gramEnd"/>
      <w:r w:rsidRPr="00734BF3">
        <w:rPr>
          <w:rFonts w:asciiTheme="majorHAnsi" w:hAnsiTheme="majorHAnsi"/>
          <w:sz w:val="16"/>
          <w:szCs w:val="16"/>
          <w:lang w:val="es-MX"/>
        </w:rPr>
        <w:t xml:space="preserve"> cónyuge de la presunta víctima a la convicción de que ella había sido víctima de agentes del Estado.</w:t>
      </w:r>
    </w:p>
  </w:footnote>
  <w:footnote w:id="9">
    <w:p w14:paraId="28B49DA1" w14:textId="77777777" w:rsidR="00127B2C" w:rsidRPr="00734BF3" w:rsidRDefault="00127B2C" w:rsidP="00374340">
      <w:pPr>
        <w:pStyle w:val="FootnoteText"/>
        <w:jc w:val="both"/>
        <w:rPr>
          <w:rFonts w:asciiTheme="majorHAnsi" w:hAnsiTheme="majorHAnsi"/>
          <w:sz w:val="16"/>
          <w:szCs w:val="16"/>
          <w:lang w:val="es-MX"/>
        </w:rPr>
      </w:pPr>
      <w:r w:rsidRPr="00734BF3">
        <w:rPr>
          <w:rStyle w:val="FootnoteReference"/>
          <w:rFonts w:asciiTheme="majorHAnsi" w:hAnsiTheme="majorHAnsi"/>
          <w:sz w:val="16"/>
          <w:szCs w:val="16"/>
        </w:rPr>
        <w:footnoteRef/>
      </w:r>
      <w:r w:rsidRPr="00734BF3">
        <w:rPr>
          <w:rFonts w:asciiTheme="majorHAnsi" w:hAnsiTheme="majorHAnsi"/>
          <w:sz w:val="16"/>
          <w:szCs w:val="16"/>
          <w:lang w:val="es-MX"/>
        </w:rPr>
        <w:t xml:space="preserve"> La parte peticionaria indica que con motivo de la detención y desaparecimiento de 13 altos dirigentes de Partidos Políticos de Izquierda, en noviembre y diciembre de 1976, y luego que los respectivos recursos de amparo interpuestos fueron rechazados, familiares de las víctimas solicitaron a la Excma. Corte Suprema la designación de un Ministro en visita, con el fin de investigar tan irregular situación. Se ordenó a la Corte de Apelaciones de Santiago de efectuar tal designación.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463234"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B1E03" w14:textId="77777777" w:rsidR="00EF4C98" w:rsidRDefault="00EF4C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08246E"/>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42"/>
  </w:num>
  <w:num w:numId="1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DA"/>
    <w:rsid w:val="000065D0"/>
    <w:rsid w:val="00006B74"/>
    <w:rsid w:val="00006E1F"/>
    <w:rsid w:val="000070D7"/>
    <w:rsid w:val="0000723C"/>
    <w:rsid w:val="000104F5"/>
    <w:rsid w:val="00010644"/>
    <w:rsid w:val="00015701"/>
    <w:rsid w:val="0001788C"/>
    <w:rsid w:val="0002113F"/>
    <w:rsid w:val="0002186F"/>
    <w:rsid w:val="00021E08"/>
    <w:rsid w:val="000337EF"/>
    <w:rsid w:val="00037B69"/>
    <w:rsid w:val="00040C3A"/>
    <w:rsid w:val="00041822"/>
    <w:rsid w:val="000419AD"/>
    <w:rsid w:val="000535D1"/>
    <w:rsid w:val="000716C5"/>
    <w:rsid w:val="00075E23"/>
    <w:rsid w:val="00087017"/>
    <w:rsid w:val="00090CA4"/>
    <w:rsid w:val="0009344A"/>
    <w:rsid w:val="000A3254"/>
    <w:rsid w:val="000A392E"/>
    <w:rsid w:val="000A575F"/>
    <w:rsid w:val="000B0579"/>
    <w:rsid w:val="000B4E5A"/>
    <w:rsid w:val="000C1C69"/>
    <w:rsid w:val="000D10DB"/>
    <w:rsid w:val="000E0841"/>
    <w:rsid w:val="000E2789"/>
    <w:rsid w:val="000E5EB5"/>
    <w:rsid w:val="000F1C1E"/>
    <w:rsid w:val="000F35ED"/>
    <w:rsid w:val="000F5101"/>
    <w:rsid w:val="00107131"/>
    <w:rsid w:val="0010736F"/>
    <w:rsid w:val="00111A8A"/>
    <w:rsid w:val="00113F73"/>
    <w:rsid w:val="00121CC2"/>
    <w:rsid w:val="00127AF2"/>
    <w:rsid w:val="00127B2C"/>
    <w:rsid w:val="00131D8B"/>
    <w:rsid w:val="00133EE5"/>
    <w:rsid w:val="00136E3D"/>
    <w:rsid w:val="00143EFE"/>
    <w:rsid w:val="001479C0"/>
    <w:rsid w:val="0015330B"/>
    <w:rsid w:val="00167A34"/>
    <w:rsid w:val="001761CF"/>
    <w:rsid w:val="00177EEF"/>
    <w:rsid w:val="0019517D"/>
    <w:rsid w:val="001A7870"/>
    <w:rsid w:val="001B3A00"/>
    <w:rsid w:val="001B5141"/>
    <w:rsid w:val="001C1B41"/>
    <w:rsid w:val="001C22CD"/>
    <w:rsid w:val="001C6E86"/>
    <w:rsid w:val="001C77FC"/>
    <w:rsid w:val="001D65EF"/>
    <w:rsid w:val="001E0500"/>
    <w:rsid w:val="001E49E7"/>
    <w:rsid w:val="001F271B"/>
    <w:rsid w:val="001F7201"/>
    <w:rsid w:val="00201E85"/>
    <w:rsid w:val="00202B0A"/>
    <w:rsid w:val="00202C77"/>
    <w:rsid w:val="00203BD4"/>
    <w:rsid w:val="00204931"/>
    <w:rsid w:val="00214755"/>
    <w:rsid w:val="002155A7"/>
    <w:rsid w:val="00223A29"/>
    <w:rsid w:val="002250A3"/>
    <w:rsid w:val="00231294"/>
    <w:rsid w:val="00235217"/>
    <w:rsid w:val="002441DA"/>
    <w:rsid w:val="0024534C"/>
    <w:rsid w:val="00246D1F"/>
    <w:rsid w:val="00247403"/>
    <w:rsid w:val="00247542"/>
    <w:rsid w:val="00260F5B"/>
    <w:rsid w:val="00266B61"/>
    <w:rsid w:val="0026712A"/>
    <w:rsid w:val="002704DB"/>
    <w:rsid w:val="00274BF4"/>
    <w:rsid w:val="00277BDA"/>
    <w:rsid w:val="00285743"/>
    <w:rsid w:val="00291512"/>
    <w:rsid w:val="0029575A"/>
    <w:rsid w:val="002A0AAE"/>
    <w:rsid w:val="002A304F"/>
    <w:rsid w:val="002A5820"/>
    <w:rsid w:val="002B2C87"/>
    <w:rsid w:val="002C3350"/>
    <w:rsid w:val="002D1EAA"/>
    <w:rsid w:val="002D2B26"/>
    <w:rsid w:val="002D7EA2"/>
    <w:rsid w:val="002E187C"/>
    <w:rsid w:val="002E1ED4"/>
    <w:rsid w:val="002E7512"/>
    <w:rsid w:val="00302733"/>
    <w:rsid w:val="00303AFC"/>
    <w:rsid w:val="003121D5"/>
    <w:rsid w:val="00314078"/>
    <w:rsid w:val="0031535D"/>
    <w:rsid w:val="00317CF8"/>
    <w:rsid w:val="00320094"/>
    <w:rsid w:val="003239B8"/>
    <w:rsid w:val="0033169F"/>
    <w:rsid w:val="00332E1B"/>
    <w:rsid w:val="0034171D"/>
    <w:rsid w:val="0034224A"/>
    <w:rsid w:val="00343438"/>
    <w:rsid w:val="003437D7"/>
    <w:rsid w:val="00344977"/>
    <w:rsid w:val="00346C95"/>
    <w:rsid w:val="00351155"/>
    <w:rsid w:val="00355316"/>
    <w:rsid w:val="003558D2"/>
    <w:rsid w:val="00356185"/>
    <w:rsid w:val="00360380"/>
    <w:rsid w:val="00361EFF"/>
    <w:rsid w:val="00362393"/>
    <w:rsid w:val="00374340"/>
    <w:rsid w:val="0037519E"/>
    <w:rsid w:val="003762C7"/>
    <w:rsid w:val="00386C6C"/>
    <w:rsid w:val="00386CF0"/>
    <w:rsid w:val="00387C6F"/>
    <w:rsid w:val="0039103D"/>
    <w:rsid w:val="00396BB6"/>
    <w:rsid w:val="00397B9C"/>
    <w:rsid w:val="003A6337"/>
    <w:rsid w:val="003B4FF6"/>
    <w:rsid w:val="003B70FB"/>
    <w:rsid w:val="003B778F"/>
    <w:rsid w:val="003C114A"/>
    <w:rsid w:val="003C2531"/>
    <w:rsid w:val="003C676B"/>
    <w:rsid w:val="003D0A55"/>
    <w:rsid w:val="003D225D"/>
    <w:rsid w:val="003D3BC2"/>
    <w:rsid w:val="003E6CA1"/>
    <w:rsid w:val="003E6D8B"/>
    <w:rsid w:val="003F2A8F"/>
    <w:rsid w:val="004015D9"/>
    <w:rsid w:val="00405929"/>
    <w:rsid w:val="004065A8"/>
    <w:rsid w:val="004165C2"/>
    <w:rsid w:val="00421739"/>
    <w:rsid w:val="004304AD"/>
    <w:rsid w:val="00432B8C"/>
    <w:rsid w:val="00441ECB"/>
    <w:rsid w:val="00445193"/>
    <w:rsid w:val="00447333"/>
    <w:rsid w:val="00447CCF"/>
    <w:rsid w:val="004565BA"/>
    <w:rsid w:val="0045707F"/>
    <w:rsid w:val="00462C1B"/>
    <w:rsid w:val="00463234"/>
    <w:rsid w:val="00467B7E"/>
    <w:rsid w:val="0047127C"/>
    <w:rsid w:val="00473BB4"/>
    <w:rsid w:val="00477592"/>
    <w:rsid w:val="00484D16"/>
    <w:rsid w:val="00486F1C"/>
    <w:rsid w:val="0049419D"/>
    <w:rsid w:val="004A59CC"/>
    <w:rsid w:val="004A6A54"/>
    <w:rsid w:val="004A7A09"/>
    <w:rsid w:val="004B0477"/>
    <w:rsid w:val="004B3FA8"/>
    <w:rsid w:val="004C20D2"/>
    <w:rsid w:val="004C2312"/>
    <w:rsid w:val="004C4B62"/>
    <w:rsid w:val="004C54C9"/>
    <w:rsid w:val="004C616A"/>
    <w:rsid w:val="004D4ABA"/>
    <w:rsid w:val="004D6025"/>
    <w:rsid w:val="004E169F"/>
    <w:rsid w:val="004E19B1"/>
    <w:rsid w:val="004E1D50"/>
    <w:rsid w:val="004E2649"/>
    <w:rsid w:val="004F6D03"/>
    <w:rsid w:val="00501399"/>
    <w:rsid w:val="00501652"/>
    <w:rsid w:val="0050633D"/>
    <w:rsid w:val="00507BC4"/>
    <w:rsid w:val="005128E4"/>
    <w:rsid w:val="005133DB"/>
    <w:rsid w:val="00520703"/>
    <w:rsid w:val="005229A4"/>
    <w:rsid w:val="00525560"/>
    <w:rsid w:val="005328A7"/>
    <w:rsid w:val="005415E6"/>
    <w:rsid w:val="00541D91"/>
    <w:rsid w:val="00544216"/>
    <w:rsid w:val="00544C49"/>
    <w:rsid w:val="005516A1"/>
    <w:rsid w:val="00563557"/>
    <w:rsid w:val="00567A1A"/>
    <w:rsid w:val="0057402A"/>
    <w:rsid w:val="00574881"/>
    <w:rsid w:val="00574CB7"/>
    <w:rsid w:val="005753FB"/>
    <w:rsid w:val="005771D0"/>
    <w:rsid w:val="0059191A"/>
    <w:rsid w:val="005921FF"/>
    <w:rsid w:val="00595A5E"/>
    <w:rsid w:val="005A24ED"/>
    <w:rsid w:val="005A51C7"/>
    <w:rsid w:val="005A6D0E"/>
    <w:rsid w:val="005B37CC"/>
    <w:rsid w:val="005B52B0"/>
    <w:rsid w:val="005B6806"/>
    <w:rsid w:val="005B6D22"/>
    <w:rsid w:val="005C261A"/>
    <w:rsid w:val="005C4225"/>
    <w:rsid w:val="005C6F56"/>
    <w:rsid w:val="005C7989"/>
    <w:rsid w:val="005E0B65"/>
    <w:rsid w:val="005E11B2"/>
    <w:rsid w:val="005F0DAD"/>
    <w:rsid w:val="005F0F33"/>
    <w:rsid w:val="005F1B98"/>
    <w:rsid w:val="005F4E06"/>
    <w:rsid w:val="00600DEB"/>
    <w:rsid w:val="00601DD9"/>
    <w:rsid w:val="0060313F"/>
    <w:rsid w:val="00623420"/>
    <w:rsid w:val="006277DE"/>
    <w:rsid w:val="00627C9F"/>
    <w:rsid w:val="006311E9"/>
    <w:rsid w:val="00632354"/>
    <w:rsid w:val="00642810"/>
    <w:rsid w:val="00647756"/>
    <w:rsid w:val="006509DA"/>
    <w:rsid w:val="00652333"/>
    <w:rsid w:val="00660AE7"/>
    <w:rsid w:val="0068009E"/>
    <w:rsid w:val="006819E9"/>
    <w:rsid w:val="00686471"/>
    <w:rsid w:val="00690AAB"/>
    <w:rsid w:val="00691BBE"/>
    <w:rsid w:val="00692219"/>
    <w:rsid w:val="006A17D2"/>
    <w:rsid w:val="006A3AE4"/>
    <w:rsid w:val="006A4D5D"/>
    <w:rsid w:val="006A70DA"/>
    <w:rsid w:val="006A73E6"/>
    <w:rsid w:val="006B2D5C"/>
    <w:rsid w:val="006C4EB1"/>
    <w:rsid w:val="006E0166"/>
    <w:rsid w:val="006E4FDC"/>
    <w:rsid w:val="006E7B34"/>
    <w:rsid w:val="006F2F1D"/>
    <w:rsid w:val="006F67A1"/>
    <w:rsid w:val="00701306"/>
    <w:rsid w:val="0070697F"/>
    <w:rsid w:val="0072199C"/>
    <w:rsid w:val="00722C9F"/>
    <w:rsid w:val="007245EF"/>
    <w:rsid w:val="007253B8"/>
    <w:rsid w:val="00734BF3"/>
    <w:rsid w:val="0073598C"/>
    <w:rsid w:val="0073741F"/>
    <w:rsid w:val="00744590"/>
    <w:rsid w:val="00753794"/>
    <w:rsid w:val="007570CD"/>
    <w:rsid w:val="0076643F"/>
    <w:rsid w:val="007751BE"/>
    <w:rsid w:val="00777F63"/>
    <w:rsid w:val="007852B5"/>
    <w:rsid w:val="007A5817"/>
    <w:rsid w:val="007B05C4"/>
    <w:rsid w:val="007B0A00"/>
    <w:rsid w:val="007B60E9"/>
    <w:rsid w:val="007B6CC3"/>
    <w:rsid w:val="007C3334"/>
    <w:rsid w:val="007C402A"/>
    <w:rsid w:val="007D2B98"/>
    <w:rsid w:val="007D7C02"/>
    <w:rsid w:val="007E21BC"/>
    <w:rsid w:val="007E3A8D"/>
    <w:rsid w:val="007E58FE"/>
    <w:rsid w:val="007E7C82"/>
    <w:rsid w:val="007F588D"/>
    <w:rsid w:val="00802748"/>
    <w:rsid w:val="00803F1C"/>
    <w:rsid w:val="0080600E"/>
    <w:rsid w:val="00817612"/>
    <w:rsid w:val="0082682E"/>
    <w:rsid w:val="008338A4"/>
    <w:rsid w:val="00834D49"/>
    <w:rsid w:val="00836D82"/>
    <w:rsid w:val="00837C45"/>
    <w:rsid w:val="008411F0"/>
    <w:rsid w:val="00844730"/>
    <w:rsid w:val="008457C2"/>
    <w:rsid w:val="00854BC5"/>
    <w:rsid w:val="00856ECA"/>
    <w:rsid w:val="00857A82"/>
    <w:rsid w:val="00870539"/>
    <w:rsid w:val="00871526"/>
    <w:rsid w:val="00873836"/>
    <w:rsid w:val="00885737"/>
    <w:rsid w:val="00890650"/>
    <w:rsid w:val="0089300F"/>
    <w:rsid w:val="00897E12"/>
    <w:rsid w:val="008A0F81"/>
    <w:rsid w:val="008A7E0F"/>
    <w:rsid w:val="008B12F5"/>
    <w:rsid w:val="008B5932"/>
    <w:rsid w:val="008C10F1"/>
    <w:rsid w:val="008C5751"/>
    <w:rsid w:val="008D768D"/>
    <w:rsid w:val="008E328A"/>
    <w:rsid w:val="008E3759"/>
    <w:rsid w:val="008E3BFE"/>
    <w:rsid w:val="008E7900"/>
    <w:rsid w:val="008F1912"/>
    <w:rsid w:val="0090270B"/>
    <w:rsid w:val="009041DC"/>
    <w:rsid w:val="0091381C"/>
    <w:rsid w:val="00917B5A"/>
    <w:rsid w:val="00920A58"/>
    <w:rsid w:val="00920A8C"/>
    <w:rsid w:val="00934A2C"/>
    <w:rsid w:val="00935F06"/>
    <w:rsid w:val="00936942"/>
    <w:rsid w:val="00937B3A"/>
    <w:rsid w:val="00943C8E"/>
    <w:rsid w:val="00954B82"/>
    <w:rsid w:val="00962436"/>
    <w:rsid w:val="0096706E"/>
    <w:rsid w:val="00974491"/>
    <w:rsid w:val="00975C4E"/>
    <w:rsid w:val="00981FBA"/>
    <w:rsid w:val="00996D90"/>
    <w:rsid w:val="00997BC5"/>
    <w:rsid w:val="009A216A"/>
    <w:rsid w:val="009A4F41"/>
    <w:rsid w:val="009B381B"/>
    <w:rsid w:val="009C0048"/>
    <w:rsid w:val="009C2FC5"/>
    <w:rsid w:val="009D1753"/>
    <w:rsid w:val="009D20FB"/>
    <w:rsid w:val="009D5BEB"/>
    <w:rsid w:val="009D6502"/>
    <w:rsid w:val="009D7611"/>
    <w:rsid w:val="009D78A5"/>
    <w:rsid w:val="009E0B61"/>
    <w:rsid w:val="009E0CA1"/>
    <w:rsid w:val="009E53DE"/>
    <w:rsid w:val="009E5F63"/>
    <w:rsid w:val="009E7C00"/>
    <w:rsid w:val="00A0691C"/>
    <w:rsid w:val="00A11E44"/>
    <w:rsid w:val="00A145B6"/>
    <w:rsid w:val="00A16B7B"/>
    <w:rsid w:val="00A17271"/>
    <w:rsid w:val="00A22397"/>
    <w:rsid w:val="00A26886"/>
    <w:rsid w:val="00A328B3"/>
    <w:rsid w:val="00A50FCF"/>
    <w:rsid w:val="00A528D1"/>
    <w:rsid w:val="00A610CD"/>
    <w:rsid w:val="00A62508"/>
    <w:rsid w:val="00A625E0"/>
    <w:rsid w:val="00A74947"/>
    <w:rsid w:val="00A758AA"/>
    <w:rsid w:val="00A8681B"/>
    <w:rsid w:val="00A93FE6"/>
    <w:rsid w:val="00A97404"/>
    <w:rsid w:val="00AA04D9"/>
    <w:rsid w:val="00AA09A2"/>
    <w:rsid w:val="00AA1FC9"/>
    <w:rsid w:val="00AA247F"/>
    <w:rsid w:val="00AA45EE"/>
    <w:rsid w:val="00AA7996"/>
    <w:rsid w:val="00AB39E7"/>
    <w:rsid w:val="00AC19CB"/>
    <w:rsid w:val="00AC6154"/>
    <w:rsid w:val="00AD1886"/>
    <w:rsid w:val="00AE5488"/>
    <w:rsid w:val="00AE6F91"/>
    <w:rsid w:val="00AF05D4"/>
    <w:rsid w:val="00AF0F3D"/>
    <w:rsid w:val="00AF4899"/>
    <w:rsid w:val="00AF5571"/>
    <w:rsid w:val="00AF6D17"/>
    <w:rsid w:val="00B02959"/>
    <w:rsid w:val="00B06B4E"/>
    <w:rsid w:val="00B07341"/>
    <w:rsid w:val="00B202B5"/>
    <w:rsid w:val="00B30539"/>
    <w:rsid w:val="00B314DB"/>
    <w:rsid w:val="00B31FAB"/>
    <w:rsid w:val="00B34E7B"/>
    <w:rsid w:val="00B361F2"/>
    <w:rsid w:val="00B3718B"/>
    <w:rsid w:val="00B4632A"/>
    <w:rsid w:val="00B5067D"/>
    <w:rsid w:val="00B530F1"/>
    <w:rsid w:val="00B56DA5"/>
    <w:rsid w:val="00B736AF"/>
    <w:rsid w:val="00B97946"/>
    <w:rsid w:val="00BA276C"/>
    <w:rsid w:val="00BA5544"/>
    <w:rsid w:val="00BB306F"/>
    <w:rsid w:val="00BB3FBD"/>
    <w:rsid w:val="00BC6CD0"/>
    <w:rsid w:val="00BD2D61"/>
    <w:rsid w:val="00BD4B89"/>
    <w:rsid w:val="00BD5922"/>
    <w:rsid w:val="00BD76D9"/>
    <w:rsid w:val="00BF02CB"/>
    <w:rsid w:val="00BF514A"/>
    <w:rsid w:val="00BF6FD8"/>
    <w:rsid w:val="00BF775D"/>
    <w:rsid w:val="00C03680"/>
    <w:rsid w:val="00C054DF"/>
    <w:rsid w:val="00C10AFC"/>
    <w:rsid w:val="00C21562"/>
    <w:rsid w:val="00C21762"/>
    <w:rsid w:val="00C21FEF"/>
    <w:rsid w:val="00C2229D"/>
    <w:rsid w:val="00C24543"/>
    <w:rsid w:val="00C256A2"/>
    <w:rsid w:val="00C35A26"/>
    <w:rsid w:val="00C51515"/>
    <w:rsid w:val="00C53910"/>
    <w:rsid w:val="00C5660B"/>
    <w:rsid w:val="00C56854"/>
    <w:rsid w:val="00C5788A"/>
    <w:rsid w:val="00C66B72"/>
    <w:rsid w:val="00C764E1"/>
    <w:rsid w:val="00C87AC4"/>
    <w:rsid w:val="00C9567A"/>
    <w:rsid w:val="00CA48A3"/>
    <w:rsid w:val="00CB212D"/>
    <w:rsid w:val="00CB2660"/>
    <w:rsid w:val="00CB4D27"/>
    <w:rsid w:val="00CC3E13"/>
    <w:rsid w:val="00CC5E90"/>
    <w:rsid w:val="00CC6DEA"/>
    <w:rsid w:val="00CC6E35"/>
    <w:rsid w:val="00CD046C"/>
    <w:rsid w:val="00CD3F81"/>
    <w:rsid w:val="00CE076C"/>
    <w:rsid w:val="00CE5199"/>
    <w:rsid w:val="00CE66D5"/>
    <w:rsid w:val="00CE7046"/>
    <w:rsid w:val="00CF637A"/>
    <w:rsid w:val="00CF69B5"/>
    <w:rsid w:val="00D03715"/>
    <w:rsid w:val="00D059DE"/>
    <w:rsid w:val="00D05ABD"/>
    <w:rsid w:val="00D13FCE"/>
    <w:rsid w:val="00D278A4"/>
    <w:rsid w:val="00D306D1"/>
    <w:rsid w:val="00D30800"/>
    <w:rsid w:val="00D34786"/>
    <w:rsid w:val="00D34B76"/>
    <w:rsid w:val="00D37BFC"/>
    <w:rsid w:val="00D42822"/>
    <w:rsid w:val="00D460F3"/>
    <w:rsid w:val="00D461AB"/>
    <w:rsid w:val="00D47A8E"/>
    <w:rsid w:val="00D52D14"/>
    <w:rsid w:val="00D55256"/>
    <w:rsid w:val="00D5551D"/>
    <w:rsid w:val="00D62438"/>
    <w:rsid w:val="00D63926"/>
    <w:rsid w:val="00D64647"/>
    <w:rsid w:val="00D712D3"/>
    <w:rsid w:val="00D71422"/>
    <w:rsid w:val="00D72DC6"/>
    <w:rsid w:val="00D73F5E"/>
    <w:rsid w:val="00D7558D"/>
    <w:rsid w:val="00D77503"/>
    <w:rsid w:val="00D81D92"/>
    <w:rsid w:val="00D876F9"/>
    <w:rsid w:val="00D877B6"/>
    <w:rsid w:val="00DA7B5F"/>
    <w:rsid w:val="00DB3D5F"/>
    <w:rsid w:val="00DC11E7"/>
    <w:rsid w:val="00DC7023"/>
    <w:rsid w:val="00DC769A"/>
    <w:rsid w:val="00DD3D86"/>
    <w:rsid w:val="00DD3F6C"/>
    <w:rsid w:val="00DD619C"/>
    <w:rsid w:val="00DE12F0"/>
    <w:rsid w:val="00DE6C92"/>
    <w:rsid w:val="00DF1EC4"/>
    <w:rsid w:val="00DF295D"/>
    <w:rsid w:val="00DF2C49"/>
    <w:rsid w:val="00E01943"/>
    <w:rsid w:val="00E0340B"/>
    <w:rsid w:val="00E04A90"/>
    <w:rsid w:val="00E0551F"/>
    <w:rsid w:val="00E170D0"/>
    <w:rsid w:val="00E219C7"/>
    <w:rsid w:val="00E23117"/>
    <w:rsid w:val="00E26CCA"/>
    <w:rsid w:val="00E31586"/>
    <w:rsid w:val="00E4118C"/>
    <w:rsid w:val="00E43157"/>
    <w:rsid w:val="00E461CE"/>
    <w:rsid w:val="00E50345"/>
    <w:rsid w:val="00E55DFC"/>
    <w:rsid w:val="00E720CA"/>
    <w:rsid w:val="00E747B6"/>
    <w:rsid w:val="00E84EB5"/>
    <w:rsid w:val="00E85662"/>
    <w:rsid w:val="00E867BB"/>
    <w:rsid w:val="00E8789F"/>
    <w:rsid w:val="00E97B71"/>
    <w:rsid w:val="00EA2E36"/>
    <w:rsid w:val="00EA3D34"/>
    <w:rsid w:val="00EA5252"/>
    <w:rsid w:val="00EA7BB1"/>
    <w:rsid w:val="00EB24CA"/>
    <w:rsid w:val="00EB454D"/>
    <w:rsid w:val="00EB5A62"/>
    <w:rsid w:val="00EC5AD9"/>
    <w:rsid w:val="00EC5BD7"/>
    <w:rsid w:val="00EC72AB"/>
    <w:rsid w:val="00ED2F03"/>
    <w:rsid w:val="00ED549D"/>
    <w:rsid w:val="00ED70FC"/>
    <w:rsid w:val="00ED76BE"/>
    <w:rsid w:val="00ED7F05"/>
    <w:rsid w:val="00EE00E9"/>
    <w:rsid w:val="00EE014D"/>
    <w:rsid w:val="00EF35AB"/>
    <w:rsid w:val="00EF4C44"/>
    <w:rsid w:val="00EF4C98"/>
    <w:rsid w:val="00EF5DB8"/>
    <w:rsid w:val="00EF619B"/>
    <w:rsid w:val="00F00B55"/>
    <w:rsid w:val="00F024BC"/>
    <w:rsid w:val="00F02AD1"/>
    <w:rsid w:val="00F035E2"/>
    <w:rsid w:val="00F04591"/>
    <w:rsid w:val="00F06354"/>
    <w:rsid w:val="00F124BF"/>
    <w:rsid w:val="00F20214"/>
    <w:rsid w:val="00F25323"/>
    <w:rsid w:val="00F253CC"/>
    <w:rsid w:val="00F332EF"/>
    <w:rsid w:val="00F37106"/>
    <w:rsid w:val="00F40618"/>
    <w:rsid w:val="00F42E88"/>
    <w:rsid w:val="00F50554"/>
    <w:rsid w:val="00F519CF"/>
    <w:rsid w:val="00F56BA5"/>
    <w:rsid w:val="00F60E22"/>
    <w:rsid w:val="00F6141B"/>
    <w:rsid w:val="00F6248B"/>
    <w:rsid w:val="00F63B39"/>
    <w:rsid w:val="00F81029"/>
    <w:rsid w:val="00F81395"/>
    <w:rsid w:val="00F81887"/>
    <w:rsid w:val="00F81BB8"/>
    <w:rsid w:val="00F82ADB"/>
    <w:rsid w:val="00F917D1"/>
    <w:rsid w:val="00F9342C"/>
    <w:rsid w:val="00F93D0E"/>
    <w:rsid w:val="00F9653B"/>
    <w:rsid w:val="00FA41A1"/>
    <w:rsid w:val="00FA56EA"/>
    <w:rsid w:val="00FB62CF"/>
    <w:rsid w:val="00FC0F4A"/>
    <w:rsid w:val="00FC3330"/>
    <w:rsid w:val="00FC3DE9"/>
    <w:rsid w:val="00FD3C3B"/>
    <w:rsid w:val="00FE07DD"/>
    <w:rsid w:val="00FE6B45"/>
    <w:rsid w:val="00FF0D54"/>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1980180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24FC"/>
    <w:rsid w:val="000160EC"/>
    <w:rsid w:val="00020817"/>
    <w:rsid w:val="00022325"/>
    <w:rsid w:val="000825FF"/>
    <w:rsid w:val="00083D45"/>
    <w:rsid w:val="00183B6F"/>
    <w:rsid w:val="00200821"/>
    <w:rsid w:val="002C698B"/>
    <w:rsid w:val="002E6F38"/>
    <w:rsid w:val="00394049"/>
    <w:rsid w:val="004F2DF8"/>
    <w:rsid w:val="005D3162"/>
    <w:rsid w:val="005F72A0"/>
    <w:rsid w:val="006E2B51"/>
    <w:rsid w:val="00942213"/>
    <w:rsid w:val="0097453C"/>
    <w:rsid w:val="009A1B5A"/>
    <w:rsid w:val="009A261B"/>
    <w:rsid w:val="00AC15A4"/>
    <w:rsid w:val="00B0336C"/>
    <w:rsid w:val="00BA0CED"/>
    <w:rsid w:val="00C11833"/>
    <w:rsid w:val="00C56634"/>
    <w:rsid w:val="00D46351"/>
    <w:rsid w:val="00D55AA6"/>
    <w:rsid w:val="00D73C04"/>
    <w:rsid w:val="00DD65ED"/>
    <w:rsid w:val="00E02BDB"/>
    <w:rsid w:val="00E77140"/>
    <w:rsid w:val="00E907ED"/>
    <w:rsid w:val="00EC5ECB"/>
    <w:rsid w:val="00EC7B7B"/>
    <w:rsid w:val="00F00D2F"/>
    <w:rsid w:val="00F128DF"/>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3E4AB-61F8-4AFA-9100-AF3D9482B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1675</Words>
  <Characters>8778</Characters>
  <Application>Microsoft Office Word</Application>
  <DocSecurity>0</DocSecurity>
  <Lines>168</Lines>
  <Paragraphs>45</Paragraphs>
  <ScaleCrop>false</ScaleCrop>
  <Company/>
  <LinksUpToDate>false</LinksUpToDate>
  <CharactersWithSpaces>10408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213/19</dc:title>
  <dc:creator/>
  <cp:lastModifiedBy/>
  <cp:revision>1</cp:revision>
  <dcterms:created xsi:type="dcterms:W3CDTF">2020-03-27T13:00:00Z</dcterms:created>
  <dcterms:modified xsi:type="dcterms:W3CDTF">2020-03-27T13:00:00Z</dcterms:modified>
</cp:coreProperties>
</file>