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3E95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6D12C6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96930">
                              <w:rPr>
                                <w:rFonts w:asciiTheme="majorHAnsi" w:hAnsiTheme="majorHAnsi" w:cs="Arial"/>
                                <w:b/>
                                <w:bCs/>
                                <w:color w:val="0D0D0D" w:themeColor="text1" w:themeTint="F2"/>
                                <w:sz w:val="36"/>
                                <w:szCs w:val="22"/>
                                <w:lang w:val="es-ES_tradnl"/>
                              </w:rPr>
                              <w:t>170</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75C1742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65EA2">
                              <w:rPr>
                                <w:rFonts w:asciiTheme="majorHAnsi" w:hAnsiTheme="majorHAnsi" w:cs="Arial"/>
                                <w:b/>
                                <w:color w:val="0D0D0D" w:themeColor="text1" w:themeTint="F2"/>
                                <w:sz w:val="36"/>
                                <w:szCs w:val="22"/>
                                <w:lang w:val="es-ES_tradnl"/>
                              </w:rPr>
                              <w:t>1620</w:t>
                            </w:r>
                            <w:r w:rsidR="00246D1F" w:rsidRPr="004E2649">
                              <w:rPr>
                                <w:rFonts w:asciiTheme="majorHAnsi" w:hAnsiTheme="majorHAnsi" w:cs="Arial"/>
                                <w:b/>
                                <w:color w:val="0D0D0D" w:themeColor="text1" w:themeTint="F2"/>
                                <w:sz w:val="36"/>
                                <w:szCs w:val="22"/>
                                <w:lang w:val="es-ES_tradnl"/>
                              </w:rPr>
                              <w:t>-</w:t>
                            </w:r>
                            <w:r w:rsidR="00B65EA2">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F2C840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DA7326E" w:rsidR="005B52B0" w:rsidRPr="0010736F" w:rsidRDefault="00B65EA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GUILLERMO RAM</w:t>
                            </w:r>
                            <w:r>
                              <w:rPr>
                                <w:rFonts w:asciiTheme="majorHAnsi" w:hAnsiTheme="majorHAnsi" w:cs="Arial"/>
                                <w:color w:val="0D0D0D" w:themeColor="text1" w:themeTint="F2"/>
                                <w:szCs w:val="22"/>
                                <w:lang w:val="es-CO"/>
                              </w:rPr>
                              <w:t>Í</w:t>
                            </w:r>
                            <w:r>
                              <w:rPr>
                                <w:rFonts w:asciiTheme="majorHAnsi" w:hAnsiTheme="majorHAnsi" w:cs="Arial"/>
                                <w:color w:val="0D0D0D" w:themeColor="text1" w:themeTint="F2"/>
                                <w:szCs w:val="22"/>
                                <w:lang w:val="es-ES_tradnl"/>
                              </w:rPr>
                              <w:t>REZ CALDERÓN</w:t>
                            </w:r>
                            <w:r w:rsidR="00AD6002">
                              <w:rPr>
                                <w:rFonts w:asciiTheme="majorHAnsi" w:hAnsiTheme="majorHAnsi" w:cs="Arial"/>
                                <w:color w:val="0D0D0D" w:themeColor="text1" w:themeTint="F2"/>
                                <w:szCs w:val="22"/>
                                <w:lang w:val="es-ES_tradnl"/>
                              </w:rPr>
                              <w:t xml:space="preserve"> Y FAMILIA</w:t>
                            </w:r>
                          </w:p>
                          <w:bookmarkEnd w:id="0"/>
                          <w:p w14:paraId="35068D0D" w14:textId="1717A4E7" w:rsidR="005B52B0" w:rsidRPr="0010736F" w:rsidRDefault="00B65EA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6D12C6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96930">
                        <w:rPr>
                          <w:rFonts w:asciiTheme="majorHAnsi" w:hAnsiTheme="majorHAnsi" w:cs="Arial"/>
                          <w:b/>
                          <w:bCs/>
                          <w:color w:val="0D0D0D" w:themeColor="text1" w:themeTint="F2"/>
                          <w:sz w:val="36"/>
                          <w:szCs w:val="22"/>
                          <w:lang w:val="es-ES_tradnl"/>
                        </w:rPr>
                        <w:t>170</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75C1742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65EA2">
                        <w:rPr>
                          <w:rFonts w:asciiTheme="majorHAnsi" w:hAnsiTheme="majorHAnsi" w:cs="Arial"/>
                          <w:b/>
                          <w:color w:val="0D0D0D" w:themeColor="text1" w:themeTint="F2"/>
                          <w:sz w:val="36"/>
                          <w:szCs w:val="22"/>
                          <w:lang w:val="es-ES_tradnl"/>
                        </w:rPr>
                        <w:t>1620</w:t>
                      </w:r>
                      <w:r w:rsidR="00246D1F" w:rsidRPr="004E2649">
                        <w:rPr>
                          <w:rFonts w:asciiTheme="majorHAnsi" w:hAnsiTheme="majorHAnsi" w:cs="Arial"/>
                          <w:b/>
                          <w:color w:val="0D0D0D" w:themeColor="text1" w:themeTint="F2"/>
                          <w:sz w:val="36"/>
                          <w:szCs w:val="22"/>
                          <w:lang w:val="es-ES_tradnl"/>
                        </w:rPr>
                        <w:t>-</w:t>
                      </w:r>
                      <w:r w:rsidR="00B65EA2">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F2C840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DA7326E" w:rsidR="005B52B0" w:rsidRPr="0010736F" w:rsidRDefault="00B65EA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GUILLERMO RAM</w:t>
                      </w:r>
                      <w:r>
                        <w:rPr>
                          <w:rFonts w:asciiTheme="majorHAnsi" w:hAnsiTheme="majorHAnsi" w:cs="Arial"/>
                          <w:color w:val="0D0D0D" w:themeColor="text1" w:themeTint="F2"/>
                          <w:szCs w:val="22"/>
                          <w:lang w:val="es-CO"/>
                        </w:rPr>
                        <w:t>Í</w:t>
                      </w:r>
                      <w:r>
                        <w:rPr>
                          <w:rFonts w:asciiTheme="majorHAnsi" w:hAnsiTheme="majorHAnsi" w:cs="Arial"/>
                          <w:color w:val="0D0D0D" w:themeColor="text1" w:themeTint="F2"/>
                          <w:szCs w:val="22"/>
                          <w:lang w:val="es-ES_tradnl"/>
                        </w:rPr>
                        <w:t>REZ CALDERÓN</w:t>
                      </w:r>
                      <w:r w:rsidR="00AD6002">
                        <w:rPr>
                          <w:rFonts w:asciiTheme="majorHAnsi" w:hAnsiTheme="majorHAnsi" w:cs="Arial"/>
                          <w:color w:val="0D0D0D" w:themeColor="text1" w:themeTint="F2"/>
                          <w:szCs w:val="22"/>
                          <w:lang w:val="es-ES_tradnl"/>
                        </w:rPr>
                        <w:t xml:space="preserve"> Y FAMILIA</w:t>
                      </w:r>
                    </w:p>
                    <w:bookmarkEnd w:id="1"/>
                    <w:p w14:paraId="35068D0D" w14:textId="1717A4E7" w:rsidR="005B52B0" w:rsidRPr="0010736F" w:rsidRDefault="00B65EA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54E2D76"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488A437"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596930">
                              <w:rPr>
                                <w:rFonts w:asciiTheme="minorHAnsi" w:hAnsiTheme="minorHAnsi"/>
                                <w:color w:val="FFFFFF" w:themeColor="background1"/>
                                <w:sz w:val="22"/>
                                <w:lang w:val="pt-BR"/>
                              </w:rPr>
                              <w:t>192</w:t>
                            </w:r>
                          </w:p>
                          <w:p w14:paraId="69373ED2" w14:textId="61DA0E4B" w:rsidR="00627C9F" w:rsidRPr="001B4C00" w:rsidRDefault="0059693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54E2D76"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488A437"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596930">
                        <w:rPr>
                          <w:rFonts w:asciiTheme="minorHAnsi" w:hAnsiTheme="minorHAnsi"/>
                          <w:color w:val="FFFFFF" w:themeColor="background1"/>
                          <w:sz w:val="22"/>
                          <w:lang w:val="pt-BR"/>
                        </w:rPr>
                        <w:t>192</w:t>
                      </w:r>
                    </w:p>
                    <w:p w14:paraId="69373ED2" w14:textId="61DA0E4B" w:rsidR="00627C9F" w:rsidRPr="001B4C00" w:rsidRDefault="0059693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4B89C" w14:textId="7CF8459B" w:rsidR="001B3BA3" w:rsidRPr="00890650" w:rsidRDefault="001B3BA3" w:rsidP="001B3BA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sidR="003B7884">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3B7884">
                              <w:rPr>
                                <w:rFonts w:asciiTheme="majorHAnsi" w:hAnsiTheme="majorHAnsi"/>
                                <w:color w:val="0D0D0D" w:themeColor="text1" w:themeTint="F2"/>
                                <w:sz w:val="18"/>
                                <w:szCs w:val="22"/>
                                <w:lang w:val="es-ES"/>
                              </w:rPr>
                              <w:t>.</w:t>
                            </w:r>
                          </w:p>
                          <w:p w14:paraId="2C7B2D1D" w14:textId="77777777" w:rsidR="001B3BA3" w:rsidRPr="007A5817" w:rsidRDefault="001B3BA3" w:rsidP="001B3BA3">
                            <w:pPr>
                              <w:tabs>
                                <w:tab w:val="center" w:pos="5400"/>
                              </w:tabs>
                              <w:suppressAutoHyphens/>
                              <w:spacing w:before="60"/>
                              <w:rPr>
                                <w:rFonts w:asciiTheme="minorHAnsi" w:hAnsiTheme="minorHAnsi" w:cs="Univers"/>
                                <w:color w:val="0D0D0D" w:themeColor="text1" w:themeTint="F2"/>
                                <w:sz w:val="20"/>
                                <w:szCs w:val="20"/>
                                <w:lang w:val="es-ES"/>
                              </w:rPr>
                            </w:pPr>
                          </w:p>
                          <w:p w14:paraId="0C7E6F5B" w14:textId="77777777" w:rsidR="001B3BA3" w:rsidRPr="00167A34" w:rsidRDefault="001B3BA3" w:rsidP="001B3BA3">
                            <w:pPr>
                              <w:tabs>
                                <w:tab w:val="center" w:pos="5400"/>
                              </w:tabs>
                              <w:suppressAutoHyphens/>
                              <w:spacing w:before="60"/>
                              <w:rPr>
                                <w:rFonts w:ascii="Calibri" w:hAnsi="Calibri"/>
                                <w:color w:val="FFFFFF" w:themeColor="background1"/>
                                <w:spacing w:val="-2"/>
                                <w:sz w:val="16"/>
                                <w:lang w:val="es-ES"/>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894B89C" w14:textId="7CF8459B" w:rsidR="001B3BA3" w:rsidRPr="00890650" w:rsidRDefault="001B3BA3" w:rsidP="001B3BA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sidR="003B7884">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3B7884">
                        <w:rPr>
                          <w:rFonts w:asciiTheme="majorHAnsi" w:hAnsiTheme="majorHAnsi"/>
                          <w:color w:val="0D0D0D" w:themeColor="text1" w:themeTint="F2"/>
                          <w:sz w:val="18"/>
                          <w:szCs w:val="22"/>
                          <w:lang w:val="es-ES"/>
                        </w:rPr>
                        <w:t>.</w:t>
                      </w:r>
                    </w:p>
                    <w:p w14:paraId="2C7B2D1D" w14:textId="77777777" w:rsidR="001B3BA3" w:rsidRPr="007A5817" w:rsidRDefault="001B3BA3" w:rsidP="001B3BA3">
                      <w:pPr>
                        <w:tabs>
                          <w:tab w:val="center" w:pos="5400"/>
                        </w:tabs>
                        <w:suppressAutoHyphens/>
                        <w:spacing w:before="60"/>
                        <w:rPr>
                          <w:rFonts w:asciiTheme="minorHAnsi" w:hAnsiTheme="minorHAnsi" w:cs="Univers"/>
                          <w:color w:val="0D0D0D" w:themeColor="text1" w:themeTint="F2"/>
                          <w:sz w:val="20"/>
                          <w:szCs w:val="20"/>
                          <w:lang w:val="es-ES"/>
                        </w:rPr>
                      </w:pPr>
                    </w:p>
                    <w:p w14:paraId="0C7E6F5B" w14:textId="77777777" w:rsidR="001B3BA3" w:rsidRPr="00167A34" w:rsidRDefault="001B3BA3" w:rsidP="001B3BA3">
                      <w:pPr>
                        <w:tabs>
                          <w:tab w:val="center" w:pos="5400"/>
                        </w:tabs>
                        <w:suppressAutoHyphens/>
                        <w:spacing w:before="60"/>
                        <w:rPr>
                          <w:rFonts w:ascii="Calibri" w:hAnsi="Calibri"/>
                          <w:color w:val="FFFFFF" w:themeColor="background1"/>
                          <w:spacing w:val="-2"/>
                          <w:sz w:val="16"/>
                          <w:lang w:val="es-ES"/>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9B263" w14:textId="3C4D9E5C" w:rsidR="00392074" w:rsidRPr="007B05C4" w:rsidRDefault="00392074" w:rsidP="0039207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96930">
                              <w:rPr>
                                <w:rFonts w:asciiTheme="majorHAnsi" w:hAnsiTheme="majorHAnsi"/>
                                <w:color w:val="595959" w:themeColor="text1" w:themeTint="A6"/>
                                <w:sz w:val="18"/>
                                <w:szCs w:val="18"/>
                                <w:lang w:val="pt-BR"/>
                              </w:rPr>
                              <w:t>170/19.</w:t>
                            </w:r>
                            <w:r>
                              <w:rPr>
                                <w:rFonts w:asciiTheme="majorHAnsi" w:hAnsiTheme="majorHAnsi"/>
                                <w:color w:val="595959" w:themeColor="text1" w:themeTint="A6"/>
                                <w:sz w:val="18"/>
                                <w:szCs w:val="18"/>
                                <w:lang w:val="pt-BR"/>
                              </w:rPr>
                              <w:t xml:space="preserve"> </w:t>
                            </w:r>
                            <w:r w:rsidRPr="00392074">
                              <w:rPr>
                                <w:rFonts w:asciiTheme="majorHAnsi" w:hAnsiTheme="majorHAnsi"/>
                                <w:color w:val="595959" w:themeColor="text1" w:themeTint="A6"/>
                                <w:sz w:val="18"/>
                                <w:szCs w:val="18"/>
                                <w:lang w:val="es-CO"/>
                              </w:rPr>
                              <w:t xml:space="preserve">P-1620-09.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xml:space="preserve">. </w:t>
                            </w:r>
                            <w:r w:rsidRPr="007F4BC8">
                              <w:rPr>
                                <w:rFonts w:asciiTheme="majorHAnsi" w:hAnsiTheme="majorHAnsi"/>
                                <w:color w:val="595959" w:themeColor="text1" w:themeTint="A6"/>
                                <w:sz w:val="18"/>
                                <w:szCs w:val="18"/>
                                <w:lang w:val="es-ES_tradnl"/>
                              </w:rPr>
                              <w:t>Gustavo Guillermo Ramírez Calderón</w:t>
                            </w:r>
                            <w:r w:rsidR="00AD6002">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596930">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p w14:paraId="0D1B22CF" w14:textId="49F5EAB3" w:rsidR="00113F73" w:rsidRPr="007B05C4"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A39B263" w14:textId="3C4D9E5C" w:rsidR="00392074" w:rsidRPr="007B05C4" w:rsidRDefault="00392074" w:rsidP="0039207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96930">
                        <w:rPr>
                          <w:rFonts w:asciiTheme="majorHAnsi" w:hAnsiTheme="majorHAnsi"/>
                          <w:color w:val="595959" w:themeColor="text1" w:themeTint="A6"/>
                          <w:sz w:val="18"/>
                          <w:szCs w:val="18"/>
                          <w:lang w:val="pt-BR"/>
                        </w:rPr>
                        <w:t>170/19.</w:t>
                      </w:r>
                      <w:r>
                        <w:rPr>
                          <w:rFonts w:asciiTheme="majorHAnsi" w:hAnsiTheme="majorHAnsi"/>
                          <w:color w:val="595959" w:themeColor="text1" w:themeTint="A6"/>
                          <w:sz w:val="18"/>
                          <w:szCs w:val="18"/>
                          <w:lang w:val="pt-BR"/>
                        </w:rPr>
                        <w:t xml:space="preserve"> </w:t>
                      </w:r>
                      <w:r w:rsidRPr="00392074">
                        <w:rPr>
                          <w:rFonts w:asciiTheme="majorHAnsi" w:hAnsiTheme="majorHAnsi"/>
                          <w:color w:val="595959" w:themeColor="text1" w:themeTint="A6"/>
                          <w:sz w:val="18"/>
                          <w:szCs w:val="18"/>
                          <w:lang w:val="es-CO"/>
                        </w:rPr>
                        <w:t xml:space="preserve">P-1620-09.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xml:space="preserve">. </w:t>
                      </w:r>
                      <w:r w:rsidRPr="007F4BC8">
                        <w:rPr>
                          <w:rFonts w:asciiTheme="majorHAnsi" w:hAnsiTheme="majorHAnsi"/>
                          <w:color w:val="595959" w:themeColor="text1" w:themeTint="A6"/>
                          <w:sz w:val="18"/>
                          <w:szCs w:val="18"/>
                          <w:lang w:val="es-ES_tradnl"/>
                        </w:rPr>
                        <w:t>Gustavo Guillermo Ramírez Calderón</w:t>
                      </w:r>
                      <w:r w:rsidR="00AD6002">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596930">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p w14:paraId="0D1B22CF" w14:textId="49F5EAB3" w:rsidR="00113F73" w:rsidRPr="007B05C4"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D7EB2"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47C317DC" w:rsidR="003239B8" w:rsidRPr="00006B74" w:rsidRDefault="001901E9" w:rsidP="008039FC">
            <w:pPr>
              <w:jc w:val="both"/>
              <w:rPr>
                <w:rFonts w:ascii="Cambria" w:hAnsi="Cambria"/>
                <w:bCs/>
                <w:sz w:val="19"/>
                <w:szCs w:val="19"/>
                <w:lang w:val="es-ES"/>
              </w:rPr>
            </w:pPr>
            <w:r>
              <w:rPr>
                <w:rFonts w:ascii="Cambria" w:hAnsi="Cambria"/>
                <w:bCs/>
                <w:sz w:val="19"/>
                <w:szCs w:val="19"/>
                <w:lang w:val="es-ES"/>
              </w:rPr>
              <w:t>Nelson Caucoto Pereira</w:t>
            </w:r>
            <w:r w:rsidR="008039FC">
              <w:rPr>
                <w:rFonts w:ascii="Cambria" w:hAnsi="Cambria"/>
                <w:bCs/>
                <w:sz w:val="19"/>
                <w:szCs w:val="19"/>
                <w:lang w:val="es-ES"/>
              </w:rPr>
              <w:t xml:space="preserve"> y </w:t>
            </w:r>
            <w:r w:rsidR="008039FC" w:rsidRPr="00C62AA6">
              <w:rPr>
                <w:rFonts w:ascii="Cambria" w:hAnsi="Cambria"/>
                <w:bCs/>
                <w:sz w:val="19"/>
                <w:szCs w:val="19"/>
                <w:lang w:val="es-ES"/>
              </w:rPr>
              <w:t>Paulina Ester Galván Calderón</w:t>
            </w:r>
            <w:r w:rsidR="0085509F">
              <w:rPr>
                <w:rStyle w:val="FootnoteReference"/>
                <w:rFonts w:ascii="Cambria" w:hAnsi="Cambria"/>
                <w:bCs/>
                <w:sz w:val="19"/>
                <w:szCs w:val="19"/>
                <w:lang w:val="es-ES"/>
              </w:rPr>
              <w:footnoteReference w:id="2"/>
            </w:r>
            <w:r w:rsidR="00C62AA6">
              <w:rPr>
                <w:rFonts w:ascii="Cambria" w:hAnsi="Cambria"/>
                <w:bCs/>
                <w:sz w:val="19"/>
                <w:szCs w:val="19"/>
                <w:lang w:val="es-ES"/>
              </w:rPr>
              <w:t xml:space="preserve"> </w:t>
            </w:r>
          </w:p>
        </w:tc>
      </w:tr>
      <w:tr w:rsidR="003239B8" w:rsidRPr="000D7EB2"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22771D7A" w:rsidR="003239B8" w:rsidRPr="00006B74" w:rsidRDefault="001901E9" w:rsidP="005B6D22">
            <w:pPr>
              <w:jc w:val="both"/>
              <w:rPr>
                <w:rFonts w:ascii="Cambria" w:hAnsi="Cambria"/>
                <w:bCs/>
                <w:sz w:val="19"/>
                <w:szCs w:val="19"/>
                <w:lang w:val="es-ES"/>
              </w:rPr>
            </w:pPr>
            <w:r w:rsidRPr="001901E9">
              <w:rPr>
                <w:rFonts w:ascii="Cambria" w:hAnsi="Cambria"/>
                <w:bCs/>
                <w:sz w:val="19"/>
                <w:szCs w:val="19"/>
                <w:lang w:val="es-ES"/>
              </w:rPr>
              <w:t>Gustavo Guillermo Ramírez Calderón</w:t>
            </w:r>
            <w:r w:rsidR="00AD6002">
              <w:rPr>
                <w:rFonts w:ascii="Cambria" w:hAnsi="Cambria"/>
                <w:bCs/>
                <w:sz w:val="19"/>
                <w:szCs w:val="19"/>
                <w:lang w:val="es-ES"/>
              </w:rPr>
              <w:t xml:space="preserve"> y familia</w:t>
            </w:r>
            <w:r w:rsidR="00ED539B">
              <w:rPr>
                <w:rStyle w:val="FootnoteReference"/>
                <w:rFonts w:ascii="Cambria" w:hAnsi="Cambria"/>
                <w:bCs/>
                <w:sz w:val="19"/>
                <w:szCs w:val="19"/>
                <w:lang w:val="es-ES"/>
              </w:rPr>
              <w:footnoteReference w:id="3"/>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43974FE7" w:rsidR="003239B8" w:rsidRPr="00006B74" w:rsidRDefault="001901E9" w:rsidP="001901E9">
            <w:pPr>
              <w:jc w:val="both"/>
              <w:rPr>
                <w:rFonts w:ascii="Cambria" w:hAnsi="Cambria"/>
                <w:bCs/>
                <w:sz w:val="19"/>
                <w:szCs w:val="19"/>
                <w:lang w:val="es-ES"/>
              </w:rPr>
            </w:pPr>
            <w:r>
              <w:rPr>
                <w:rFonts w:ascii="Cambria" w:hAnsi="Cambria"/>
                <w:bCs/>
                <w:sz w:val="19"/>
                <w:szCs w:val="19"/>
                <w:lang w:val="es-ES"/>
              </w:rPr>
              <w:t>Chile</w:t>
            </w:r>
            <w:r w:rsidR="00C65C04">
              <w:rPr>
                <w:rStyle w:val="FootnoteReference"/>
                <w:rFonts w:ascii="Cambria" w:hAnsi="Cambria"/>
                <w:bCs/>
                <w:sz w:val="19"/>
                <w:szCs w:val="19"/>
                <w:lang w:val="es-ES"/>
              </w:rPr>
              <w:footnoteReference w:id="4"/>
            </w:r>
          </w:p>
        </w:tc>
      </w:tr>
      <w:tr w:rsidR="00223A29" w:rsidRPr="000D7EB2"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3F46D8E0" w:rsidR="00223A29" w:rsidRPr="00AD33A3" w:rsidRDefault="00BF514A" w:rsidP="00392074">
            <w:pPr>
              <w:jc w:val="both"/>
              <w:rPr>
                <w:rFonts w:ascii="Cambria" w:hAnsi="Cambria"/>
                <w:bCs/>
                <w:sz w:val="19"/>
                <w:szCs w:val="19"/>
                <w:lang w:val="es-ES"/>
              </w:rPr>
            </w:pPr>
            <w:r w:rsidRPr="00AD33A3">
              <w:rPr>
                <w:rFonts w:ascii="Cambria" w:hAnsi="Cambria"/>
                <w:bCs/>
                <w:sz w:val="19"/>
                <w:szCs w:val="19"/>
                <w:lang w:val="es-ES"/>
              </w:rPr>
              <w:t>Artículos</w:t>
            </w:r>
            <w:r w:rsidR="00BA5432" w:rsidRPr="00AD33A3">
              <w:rPr>
                <w:rFonts w:ascii="Cambria" w:hAnsi="Cambria"/>
                <w:bCs/>
                <w:sz w:val="19"/>
                <w:szCs w:val="19"/>
                <w:lang w:val="es-ES"/>
              </w:rPr>
              <w:t xml:space="preserve"> 4</w:t>
            </w:r>
            <w:r w:rsidR="00BE75C8" w:rsidRPr="00AD33A3">
              <w:rPr>
                <w:rFonts w:ascii="Cambria" w:hAnsi="Cambria"/>
                <w:bCs/>
                <w:sz w:val="19"/>
                <w:szCs w:val="19"/>
                <w:lang w:val="es-ES"/>
              </w:rPr>
              <w:t xml:space="preserve"> </w:t>
            </w:r>
            <w:r w:rsidR="00BA5432" w:rsidRPr="00AD33A3">
              <w:rPr>
                <w:rFonts w:ascii="Cambria" w:hAnsi="Cambria"/>
                <w:bCs/>
                <w:sz w:val="19"/>
                <w:szCs w:val="19"/>
                <w:lang w:val="es-ES"/>
              </w:rPr>
              <w:t>(vida), 5 (integridad personal), 7 (libertad personal)</w:t>
            </w:r>
            <w:r w:rsidRPr="00AD33A3">
              <w:rPr>
                <w:rFonts w:ascii="Cambria" w:hAnsi="Cambria"/>
                <w:bCs/>
                <w:sz w:val="19"/>
                <w:szCs w:val="19"/>
                <w:lang w:val="es-ES"/>
              </w:rPr>
              <w:t xml:space="preserve"> </w:t>
            </w:r>
            <w:r w:rsidR="00BA5432" w:rsidRPr="00AD33A3">
              <w:rPr>
                <w:rFonts w:ascii="Cambria" w:hAnsi="Cambria"/>
                <w:bCs/>
                <w:sz w:val="19"/>
                <w:szCs w:val="19"/>
                <w:lang w:val="es-ES"/>
              </w:rPr>
              <w:t>8 (garantías judiciales)</w:t>
            </w:r>
            <w:r w:rsidR="00392074" w:rsidRPr="00AD33A3">
              <w:rPr>
                <w:rFonts w:ascii="Cambria" w:hAnsi="Cambria"/>
                <w:bCs/>
                <w:sz w:val="19"/>
                <w:szCs w:val="19"/>
                <w:lang w:val="es-ES"/>
              </w:rPr>
              <w:t xml:space="preserve"> y</w:t>
            </w:r>
            <w:r w:rsidR="00BA5432" w:rsidRPr="00AD33A3">
              <w:rPr>
                <w:rFonts w:ascii="Cambria" w:hAnsi="Cambria"/>
                <w:bCs/>
                <w:sz w:val="19"/>
                <w:szCs w:val="19"/>
                <w:lang w:val="es-ES"/>
              </w:rPr>
              <w:t xml:space="preserve"> 25 (protección judicial)</w:t>
            </w:r>
            <w:r w:rsidR="001E0479" w:rsidRPr="00AD33A3">
              <w:rPr>
                <w:rFonts w:ascii="Cambria" w:hAnsi="Cambria"/>
                <w:bCs/>
                <w:sz w:val="19"/>
                <w:szCs w:val="19"/>
                <w:lang w:val="es-ES"/>
              </w:rPr>
              <w:t xml:space="preserve"> </w:t>
            </w:r>
            <w:r w:rsidRPr="00AD33A3">
              <w:rPr>
                <w:rFonts w:ascii="Cambria" w:hAnsi="Cambria"/>
                <w:bCs/>
                <w:sz w:val="19"/>
                <w:szCs w:val="19"/>
                <w:lang w:val="es-ES"/>
              </w:rPr>
              <w:t>de la Convención Americana sobre Derechos Humanos</w:t>
            </w:r>
            <w:r w:rsidRPr="00AD33A3">
              <w:rPr>
                <w:rStyle w:val="FootnoteReference"/>
                <w:rFonts w:ascii="Cambria" w:hAnsi="Cambria"/>
                <w:bCs/>
                <w:sz w:val="19"/>
                <w:szCs w:val="19"/>
                <w:lang w:val="es-ES"/>
              </w:rPr>
              <w:footnoteReference w:id="5"/>
            </w:r>
            <w:r w:rsidR="00BA5432" w:rsidRPr="00AD33A3">
              <w:rPr>
                <w:rFonts w:ascii="Cambria" w:hAnsi="Cambria"/>
                <w:bCs/>
                <w:sz w:val="19"/>
                <w:szCs w:val="19"/>
                <w:lang w:val="es-ES"/>
              </w:rPr>
              <w:t xml:space="preserve">, en relación a los numerales </w:t>
            </w:r>
            <w:r w:rsidR="00BA5432" w:rsidRPr="00AD33A3">
              <w:rPr>
                <w:rFonts w:asciiTheme="majorHAnsi" w:hAnsiTheme="majorHAnsi"/>
                <w:sz w:val="19"/>
                <w:szCs w:val="19"/>
                <w:lang w:val="es-ES"/>
              </w:rPr>
              <w:t>1.1 (obligación de respetar los derechos) y 2 (deber de adoptar disposiciones de derecho interno) del mismo instrumento</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BA5432"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52052152" w:rsidR="004C2312" w:rsidRPr="0047080D" w:rsidRDefault="00377286" w:rsidP="002625EA">
            <w:pPr>
              <w:jc w:val="both"/>
              <w:rPr>
                <w:rFonts w:ascii="Cambria" w:hAnsi="Cambria"/>
                <w:bCs/>
                <w:sz w:val="19"/>
                <w:szCs w:val="19"/>
                <w:lang w:val="es-ES"/>
              </w:rPr>
            </w:pPr>
            <w:r>
              <w:rPr>
                <w:rFonts w:ascii="Cambria" w:hAnsi="Cambria"/>
                <w:bCs/>
                <w:sz w:val="19"/>
                <w:szCs w:val="19"/>
                <w:lang w:val="es-ES"/>
              </w:rPr>
              <w:t>11 de diciembre de 2009</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04D50C2F" w:rsidR="004C2312" w:rsidRPr="0047080D" w:rsidRDefault="00AC647C" w:rsidP="008D2290">
            <w:pPr>
              <w:jc w:val="both"/>
              <w:rPr>
                <w:rFonts w:ascii="Cambria" w:hAnsi="Cambria"/>
                <w:bCs/>
                <w:sz w:val="19"/>
                <w:szCs w:val="19"/>
                <w:lang w:val="es-ES"/>
              </w:rPr>
            </w:pPr>
            <w:r>
              <w:rPr>
                <w:rFonts w:ascii="Cambria" w:hAnsi="Cambria"/>
                <w:bCs/>
                <w:sz w:val="19"/>
                <w:szCs w:val="19"/>
                <w:lang w:val="es-ES"/>
              </w:rPr>
              <w:t>7 de mayo de 2014</w:t>
            </w:r>
          </w:p>
        </w:tc>
      </w:tr>
      <w:tr w:rsidR="00F06354" w:rsidRPr="00006B74" w14:paraId="6147A8D5" w14:textId="77777777" w:rsidTr="00AC647C">
        <w:trPr>
          <w:trHeight w:val="300"/>
        </w:trPr>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51B7F743" w:rsidR="00F06354" w:rsidRPr="0047080D" w:rsidRDefault="00D92B64" w:rsidP="00F06354">
            <w:pPr>
              <w:jc w:val="both"/>
              <w:rPr>
                <w:rFonts w:ascii="Cambria" w:hAnsi="Cambria"/>
                <w:bCs/>
                <w:sz w:val="19"/>
                <w:szCs w:val="19"/>
                <w:lang w:val="es-ES"/>
              </w:rPr>
            </w:pPr>
            <w:r>
              <w:rPr>
                <w:rFonts w:ascii="Cambria" w:hAnsi="Cambria"/>
                <w:bCs/>
                <w:sz w:val="19"/>
                <w:szCs w:val="19"/>
                <w:lang w:val="es-ES"/>
              </w:rPr>
              <w:t>25 de agosto de 2016</w:t>
            </w:r>
          </w:p>
        </w:tc>
      </w:tr>
      <w:tr w:rsidR="006E772A" w:rsidRPr="00006B74" w14:paraId="7AE929FB" w14:textId="77777777" w:rsidTr="00954B82">
        <w:tc>
          <w:tcPr>
            <w:tcW w:w="2790" w:type="dxa"/>
            <w:tcBorders>
              <w:top w:val="single" w:sz="6" w:space="0" w:color="auto"/>
              <w:bottom w:val="single" w:sz="6" w:space="0" w:color="auto"/>
            </w:tcBorders>
            <w:shd w:val="clear" w:color="auto" w:fill="386294"/>
            <w:vAlign w:val="center"/>
          </w:tcPr>
          <w:p w14:paraId="2F1661A8" w14:textId="5DFC7FC3" w:rsidR="006E772A" w:rsidRPr="0047080D" w:rsidRDefault="006E772A"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14:paraId="08AD497E" w14:textId="01929AA4" w:rsidR="006E772A" w:rsidRPr="0047080D" w:rsidRDefault="00AC647C" w:rsidP="00F06354">
            <w:pPr>
              <w:jc w:val="both"/>
              <w:rPr>
                <w:rFonts w:ascii="Cambria" w:hAnsi="Cambria"/>
                <w:bCs/>
                <w:sz w:val="19"/>
                <w:szCs w:val="19"/>
                <w:lang w:val="es-ES"/>
              </w:rPr>
            </w:pPr>
            <w:r>
              <w:rPr>
                <w:rFonts w:ascii="Cambria" w:hAnsi="Cambria"/>
                <w:bCs/>
                <w:sz w:val="19"/>
                <w:szCs w:val="19"/>
                <w:lang w:val="es-ES"/>
              </w:rPr>
              <w:t>7 de noviembre de 2017</w:t>
            </w:r>
          </w:p>
        </w:tc>
      </w:tr>
      <w:tr w:rsidR="006E772A" w:rsidRPr="001901E9" w14:paraId="2C3038EF" w14:textId="77777777" w:rsidTr="00954B82">
        <w:tc>
          <w:tcPr>
            <w:tcW w:w="2790" w:type="dxa"/>
            <w:tcBorders>
              <w:top w:val="single" w:sz="6" w:space="0" w:color="auto"/>
              <w:bottom w:val="single" w:sz="6" w:space="0" w:color="auto"/>
            </w:tcBorders>
            <w:shd w:val="clear" w:color="auto" w:fill="386294"/>
            <w:vAlign w:val="center"/>
          </w:tcPr>
          <w:p w14:paraId="1A232871" w14:textId="764AA355" w:rsidR="006E772A" w:rsidRPr="0047080D" w:rsidRDefault="006E772A"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Respuesta a la </w:t>
            </w:r>
            <w:r w:rsidR="002355A9" w:rsidRPr="0047080D">
              <w:rPr>
                <w:rFonts w:ascii="Cambria" w:hAnsi="Cambria"/>
                <w:bCs/>
                <w:color w:val="FFFFFF" w:themeColor="background1"/>
                <w:sz w:val="19"/>
                <w:szCs w:val="19"/>
                <w:lang w:val="es-ES"/>
              </w:rPr>
              <w:t>advertencia de archivo</w:t>
            </w:r>
          </w:p>
        </w:tc>
        <w:tc>
          <w:tcPr>
            <w:tcW w:w="6570" w:type="dxa"/>
            <w:vAlign w:val="center"/>
          </w:tcPr>
          <w:p w14:paraId="51D3249B" w14:textId="1E8F3C49" w:rsidR="006E772A" w:rsidRPr="0047080D" w:rsidRDefault="00D92B64" w:rsidP="00F06354">
            <w:pPr>
              <w:jc w:val="both"/>
              <w:rPr>
                <w:rFonts w:ascii="Cambria" w:hAnsi="Cambria"/>
                <w:bCs/>
                <w:sz w:val="19"/>
                <w:szCs w:val="19"/>
                <w:lang w:val="es-ES"/>
              </w:rPr>
            </w:pPr>
            <w:r>
              <w:rPr>
                <w:rFonts w:ascii="Cambria" w:hAnsi="Cambria"/>
                <w:bCs/>
                <w:sz w:val="19"/>
                <w:szCs w:val="19"/>
                <w:lang w:val="es-ES"/>
              </w:rPr>
              <w:t>27 de noviembre de 2017</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1DA55082" w:rsidR="003239B8" w:rsidRPr="0047080D" w:rsidRDefault="00A83AC8"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0A6CE766" w:rsidR="003239B8" w:rsidRPr="0047080D" w:rsidRDefault="00BE5F92"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46050E9B" w:rsidR="003239B8" w:rsidRPr="0047080D" w:rsidRDefault="00BE5F92" w:rsidP="008D2290">
            <w:pPr>
              <w:rPr>
                <w:rFonts w:ascii="Cambria" w:hAnsi="Cambria"/>
                <w:bCs/>
                <w:sz w:val="19"/>
                <w:szCs w:val="19"/>
                <w:lang w:val="es-ES"/>
              </w:rPr>
            </w:pPr>
            <w:r>
              <w:rPr>
                <w:rFonts w:ascii="Cambria" w:hAnsi="Cambria"/>
                <w:bCs/>
                <w:sz w:val="19"/>
                <w:szCs w:val="19"/>
                <w:lang w:val="es-ES"/>
              </w:rPr>
              <w:t>Sí</w:t>
            </w:r>
          </w:p>
        </w:tc>
      </w:tr>
      <w:tr w:rsidR="003239B8" w:rsidRPr="000D7EB2"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596580F8" w:rsidR="003239B8" w:rsidRPr="0047080D" w:rsidRDefault="006C0C92" w:rsidP="008D2290">
            <w:pPr>
              <w:jc w:val="both"/>
              <w:rPr>
                <w:rFonts w:ascii="Cambria" w:hAnsi="Cambria"/>
                <w:bCs/>
                <w:sz w:val="19"/>
                <w:szCs w:val="19"/>
                <w:lang w:val="es-ES"/>
              </w:rPr>
            </w:pPr>
            <w:r>
              <w:rPr>
                <w:rFonts w:ascii="Cambria" w:hAnsi="Cambria"/>
                <w:bCs/>
                <w:sz w:val="19"/>
                <w:szCs w:val="19"/>
                <w:lang w:val="es-ES"/>
              </w:rPr>
              <w:t xml:space="preserve">Sí, </w:t>
            </w:r>
            <w:r w:rsidRPr="003731EB">
              <w:rPr>
                <w:rFonts w:asciiTheme="majorHAnsi" w:hAnsiTheme="majorHAnsi"/>
                <w:bCs/>
                <w:sz w:val="19"/>
                <w:szCs w:val="19"/>
                <w:lang w:val="es-ES"/>
              </w:rPr>
              <w:t>Convención Americana (depósito de instrumento realizado el 21 de agosto de 1990)</w:t>
            </w:r>
            <w:r w:rsidR="003D507D">
              <w:rPr>
                <w:rFonts w:asciiTheme="majorHAnsi" w:hAnsiTheme="majorHAnsi"/>
                <w:bCs/>
                <w:sz w:val="19"/>
                <w:szCs w:val="19"/>
                <w:lang w:val="es-ES"/>
              </w:rPr>
              <w:t xml:space="preserve">; </w:t>
            </w:r>
            <w:r w:rsidR="003D507D" w:rsidRPr="003731EB">
              <w:rPr>
                <w:rFonts w:asciiTheme="majorHAnsi" w:hAnsiTheme="majorHAnsi"/>
                <w:bCs/>
                <w:sz w:val="19"/>
                <w:szCs w:val="19"/>
                <w:lang w:val="es-ES"/>
              </w:rPr>
              <w:t>Convención Interamericana para Prevenir y Sancionar la Tortura</w:t>
            </w:r>
            <w:r w:rsidR="003D507D" w:rsidRPr="003731EB">
              <w:rPr>
                <w:rStyle w:val="FootnoteReference"/>
                <w:rFonts w:asciiTheme="majorHAnsi" w:hAnsiTheme="majorHAnsi"/>
                <w:bCs/>
                <w:sz w:val="19"/>
                <w:szCs w:val="19"/>
                <w:lang w:val="es-ES"/>
              </w:rPr>
              <w:footnoteReference w:id="7"/>
            </w:r>
            <w:r w:rsidR="003D507D" w:rsidRPr="003731EB">
              <w:rPr>
                <w:rFonts w:asciiTheme="majorHAnsi" w:hAnsiTheme="majorHAnsi"/>
                <w:bCs/>
                <w:sz w:val="19"/>
                <w:szCs w:val="19"/>
                <w:lang w:val="es-ES"/>
              </w:rPr>
              <w:t xml:space="preserve"> (depósito de instrumento realizado el 30 de septiembre de 1988</w:t>
            </w:r>
            <w:r w:rsidR="003D507D" w:rsidRPr="003731EB">
              <w:rPr>
                <w:rFonts w:asciiTheme="majorHAnsi" w:hAnsiTheme="majorHAnsi"/>
                <w:bCs/>
                <w:sz w:val="19"/>
                <w:szCs w:val="19"/>
                <w:lang w:val="es-MX"/>
              </w:rPr>
              <w:t>); y Convención Interamericana sobre Desaparición Forzada de Personas (depósito de instrumento realizado el 26 de enero de 2010)</w:t>
            </w:r>
          </w:p>
        </w:tc>
      </w:tr>
    </w:tbl>
    <w:p w14:paraId="4E92C444" w14:textId="356A075D"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C56D86"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1901E9"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0249E5A4" w:rsidR="00EE00E9" w:rsidRPr="0047080D" w:rsidRDefault="00151557" w:rsidP="008D2290">
            <w:pPr>
              <w:jc w:val="both"/>
              <w:rPr>
                <w:rFonts w:ascii="Cambria" w:hAnsi="Cambria"/>
                <w:bCs/>
                <w:sz w:val="19"/>
                <w:szCs w:val="19"/>
                <w:lang w:val="es-ES"/>
              </w:rPr>
            </w:pPr>
            <w:r>
              <w:rPr>
                <w:rFonts w:ascii="Cambria" w:hAnsi="Cambria"/>
                <w:bCs/>
                <w:sz w:val="19"/>
                <w:szCs w:val="19"/>
                <w:lang w:val="es-ES"/>
              </w:rPr>
              <w:t xml:space="preserve">No </w:t>
            </w:r>
          </w:p>
        </w:tc>
      </w:tr>
      <w:tr w:rsidR="003239B8" w:rsidRPr="000D7EB2"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2AB8A9FD" w:rsidR="003239B8" w:rsidRPr="00A668D9" w:rsidRDefault="006C0C92" w:rsidP="00392074">
            <w:pPr>
              <w:jc w:val="both"/>
              <w:rPr>
                <w:rFonts w:ascii="Cambria" w:hAnsi="Cambria"/>
                <w:bCs/>
                <w:sz w:val="19"/>
                <w:szCs w:val="19"/>
                <w:lang w:val="es-ES"/>
              </w:rPr>
            </w:pPr>
            <w:r w:rsidRPr="00A668D9">
              <w:rPr>
                <w:rFonts w:ascii="Cambria" w:hAnsi="Cambria"/>
                <w:bCs/>
                <w:sz w:val="19"/>
                <w:szCs w:val="19"/>
                <w:lang w:val="es-ES"/>
              </w:rPr>
              <w:t xml:space="preserve">Artículos </w:t>
            </w:r>
            <w:r w:rsidR="007F4BC8" w:rsidRPr="00A668D9">
              <w:rPr>
                <w:rFonts w:ascii="Cambria" w:hAnsi="Cambria"/>
                <w:bCs/>
                <w:sz w:val="19"/>
                <w:szCs w:val="19"/>
                <w:lang w:val="es-ES"/>
              </w:rPr>
              <w:t xml:space="preserve">3 (personalidad jurídica), </w:t>
            </w:r>
            <w:r w:rsidRPr="00A668D9">
              <w:rPr>
                <w:rFonts w:ascii="Cambria" w:hAnsi="Cambria"/>
                <w:bCs/>
                <w:sz w:val="19"/>
                <w:szCs w:val="19"/>
                <w:lang w:val="es-ES"/>
              </w:rPr>
              <w:t>4 (vida), 5 (integridad personal), 7 (libertad perso</w:t>
            </w:r>
            <w:r w:rsidR="00876D5E" w:rsidRPr="00A668D9">
              <w:rPr>
                <w:rFonts w:ascii="Cambria" w:hAnsi="Cambria"/>
                <w:bCs/>
                <w:sz w:val="19"/>
                <w:szCs w:val="19"/>
                <w:lang w:val="es-ES"/>
              </w:rPr>
              <w:t xml:space="preserve">nal), 8 (garantías </w:t>
            </w:r>
            <w:r w:rsidR="00392074" w:rsidRPr="00A668D9">
              <w:rPr>
                <w:rFonts w:ascii="Cambria" w:hAnsi="Cambria"/>
                <w:bCs/>
                <w:sz w:val="19"/>
                <w:szCs w:val="19"/>
                <w:lang w:val="es-ES"/>
              </w:rPr>
              <w:t>judiciales) y</w:t>
            </w:r>
            <w:r w:rsidRPr="00A668D9">
              <w:rPr>
                <w:rFonts w:ascii="Cambria" w:hAnsi="Cambria"/>
                <w:bCs/>
                <w:sz w:val="19"/>
                <w:szCs w:val="19"/>
                <w:lang w:val="es-ES"/>
              </w:rPr>
              <w:t xml:space="preserve"> 25 (protección judicial)</w:t>
            </w:r>
            <w:r w:rsidR="00876D5E" w:rsidRPr="00A668D9">
              <w:rPr>
                <w:rFonts w:ascii="Cambria" w:hAnsi="Cambria"/>
                <w:bCs/>
                <w:sz w:val="19"/>
                <w:szCs w:val="19"/>
                <w:lang w:val="es-ES"/>
              </w:rPr>
              <w:t xml:space="preserve"> </w:t>
            </w:r>
            <w:r w:rsidRPr="00A668D9">
              <w:rPr>
                <w:rFonts w:ascii="Cambria" w:hAnsi="Cambria"/>
                <w:bCs/>
                <w:sz w:val="19"/>
                <w:szCs w:val="19"/>
                <w:lang w:val="es-ES"/>
              </w:rPr>
              <w:t>de la Convención Americana</w:t>
            </w:r>
            <w:r w:rsidR="00C93169" w:rsidRPr="00A668D9">
              <w:rPr>
                <w:rFonts w:ascii="Cambria" w:hAnsi="Cambria"/>
                <w:bCs/>
                <w:sz w:val="19"/>
                <w:szCs w:val="19"/>
                <w:lang w:val="es-ES"/>
              </w:rPr>
              <w:t>,</w:t>
            </w:r>
            <w:r w:rsidRPr="00A668D9">
              <w:rPr>
                <w:rFonts w:ascii="Cambria" w:hAnsi="Cambria"/>
                <w:bCs/>
                <w:sz w:val="19"/>
                <w:szCs w:val="19"/>
                <w:lang w:val="es-ES"/>
              </w:rPr>
              <w:t xml:space="preserve"> en relación con sus artículos 1.1 (obligación de respetar los derechos) y 2 (deber de adoptar disposiciones de derecho interno) </w:t>
            </w:r>
            <w:r w:rsidRPr="00A668D9">
              <w:rPr>
                <w:rFonts w:asciiTheme="majorHAnsi" w:hAnsiTheme="majorHAnsi"/>
                <w:sz w:val="19"/>
                <w:szCs w:val="19"/>
                <w:lang w:val="es-ES"/>
              </w:rPr>
              <w:t>del mismo instrumento</w:t>
            </w:r>
            <w:r w:rsidR="003D507D" w:rsidRPr="00A668D9">
              <w:rPr>
                <w:rFonts w:asciiTheme="majorHAnsi" w:hAnsiTheme="majorHAnsi"/>
                <w:sz w:val="19"/>
                <w:szCs w:val="19"/>
                <w:lang w:val="es-ES"/>
              </w:rPr>
              <w:t xml:space="preserve">; </w:t>
            </w:r>
            <w:r w:rsidR="003D507D" w:rsidRPr="00A668D9">
              <w:rPr>
                <w:rFonts w:ascii="Cambria" w:hAnsi="Cambria"/>
                <w:bCs/>
                <w:sz w:val="19"/>
                <w:szCs w:val="19"/>
                <w:lang w:val="es-ES"/>
              </w:rPr>
              <w:t>artículos I (vida, libertad, seguridad e integridad de la persona), XVII (reconocimiento de la personalidad jurídica y derechos civiles), XVIII (justicia) y XXV (protección contra la detención arbitraria) de la Declaración Americana; artículos 1, 6 y 8 de la Convención contra la Tortura; y artículo I de la Convención Interamericana sobre Desaparición Forzada de Personas</w:t>
            </w:r>
          </w:p>
        </w:tc>
      </w:tr>
      <w:tr w:rsidR="003239B8" w:rsidRPr="001901E9"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0FE19B1C" w:rsidR="003239B8" w:rsidRPr="0047080D" w:rsidRDefault="00151557" w:rsidP="00BB3FBD">
            <w:pPr>
              <w:rPr>
                <w:rFonts w:ascii="Cambria" w:hAnsi="Cambria"/>
                <w:bCs/>
                <w:sz w:val="19"/>
                <w:szCs w:val="19"/>
                <w:lang w:val="es-ES"/>
              </w:rPr>
            </w:pPr>
            <w:r>
              <w:rPr>
                <w:rFonts w:ascii="Cambria" w:hAnsi="Cambria"/>
                <w:bCs/>
                <w:sz w:val="19"/>
                <w:szCs w:val="19"/>
                <w:lang w:val="es-ES"/>
              </w:rPr>
              <w:t>Sí, 11 de junio de 2009</w:t>
            </w:r>
          </w:p>
        </w:tc>
      </w:tr>
      <w:tr w:rsidR="003239B8" w:rsidRPr="00006B7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7852C28C" w:rsidR="003239B8" w:rsidRPr="0047080D" w:rsidRDefault="00151557" w:rsidP="008D2290">
            <w:pPr>
              <w:rPr>
                <w:rFonts w:ascii="Cambria" w:hAnsi="Cambria"/>
                <w:bCs/>
                <w:sz w:val="19"/>
                <w:szCs w:val="19"/>
                <w:lang w:val="es-ES"/>
              </w:rPr>
            </w:pPr>
            <w:r>
              <w:rPr>
                <w:rFonts w:ascii="Cambria" w:hAnsi="Cambria"/>
                <w:bCs/>
                <w:sz w:val="19"/>
                <w:szCs w:val="19"/>
                <w:lang w:val="es-ES"/>
              </w:rPr>
              <w:t>Sí, 11 de diciembre de 2009</w:t>
            </w:r>
          </w:p>
        </w:tc>
      </w:tr>
    </w:tbl>
    <w:p w14:paraId="08C0F350" w14:textId="77777777" w:rsidR="00596930" w:rsidRDefault="00596930" w:rsidP="00647756">
      <w:pPr>
        <w:spacing w:before="120" w:after="120"/>
        <w:ind w:firstLine="720"/>
        <w:jc w:val="both"/>
        <w:rPr>
          <w:rFonts w:asciiTheme="majorHAnsi" w:hAnsiTheme="majorHAnsi"/>
          <w:b/>
          <w:sz w:val="20"/>
          <w:szCs w:val="20"/>
          <w:lang w:val="es-ES"/>
        </w:rPr>
      </w:pPr>
    </w:p>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lastRenderedPageBreak/>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699E7ED1" w14:textId="52720FE5" w:rsidR="001E0479" w:rsidRPr="00082982" w:rsidRDefault="006F0468" w:rsidP="003B78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41C8B">
        <w:rPr>
          <w:rFonts w:ascii="Cambria" w:hAnsi="Cambria"/>
          <w:sz w:val="20"/>
          <w:szCs w:val="20"/>
          <w:lang w:val="es-ES"/>
        </w:rPr>
        <w:t xml:space="preserve">La </w:t>
      </w:r>
      <w:r w:rsidR="00FF1E62">
        <w:rPr>
          <w:rFonts w:ascii="Cambria" w:hAnsi="Cambria"/>
          <w:sz w:val="20"/>
          <w:szCs w:val="20"/>
          <w:lang w:val="es-ES"/>
        </w:rPr>
        <w:t xml:space="preserve">parte peticionaria denuncia </w:t>
      </w:r>
      <w:r w:rsidRPr="00941C8B">
        <w:rPr>
          <w:rFonts w:ascii="Cambria" w:hAnsi="Cambria"/>
          <w:sz w:val="20"/>
          <w:szCs w:val="20"/>
          <w:lang w:val="es-ES"/>
        </w:rPr>
        <w:t>la detenci</w:t>
      </w:r>
      <w:r w:rsidR="00051EF5" w:rsidRPr="00941C8B">
        <w:rPr>
          <w:rFonts w:ascii="Cambria" w:hAnsi="Cambria"/>
          <w:sz w:val="20"/>
          <w:szCs w:val="20"/>
          <w:lang w:val="es-ES"/>
        </w:rPr>
        <w:t>ón, tortura,</w:t>
      </w:r>
      <w:r w:rsidRPr="00941C8B">
        <w:rPr>
          <w:rFonts w:ascii="Cambria" w:hAnsi="Cambria"/>
          <w:sz w:val="20"/>
          <w:szCs w:val="20"/>
          <w:lang w:val="es-ES"/>
        </w:rPr>
        <w:t xml:space="preserve"> desaparición forzada </w:t>
      </w:r>
      <w:r w:rsidR="00051EF5" w:rsidRPr="00941C8B">
        <w:rPr>
          <w:rFonts w:ascii="Cambria" w:hAnsi="Cambria"/>
          <w:sz w:val="20"/>
          <w:szCs w:val="20"/>
          <w:lang w:val="es-ES"/>
        </w:rPr>
        <w:t xml:space="preserve">y asesinato </w:t>
      </w:r>
      <w:r w:rsidRPr="00941C8B">
        <w:rPr>
          <w:rFonts w:ascii="Cambria" w:hAnsi="Cambria"/>
          <w:sz w:val="20"/>
          <w:szCs w:val="20"/>
          <w:lang w:val="es-ES"/>
        </w:rPr>
        <w:t xml:space="preserve">de </w:t>
      </w:r>
      <w:r w:rsidR="00FF1E62">
        <w:rPr>
          <w:rFonts w:ascii="Cambria" w:hAnsi="Cambria"/>
          <w:sz w:val="20"/>
          <w:szCs w:val="20"/>
          <w:lang w:val="es-ES"/>
        </w:rPr>
        <w:t>Gustavo Guillermo Ramírez Calderón (en adelante</w:t>
      </w:r>
      <w:r w:rsidR="00082982">
        <w:rPr>
          <w:rFonts w:ascii="Cambria" w:hAnsi="Cambria"/>
          <w:sz w:val="20"/>
          <w:szCs w:val="20"/>
          <w:lang w:val="es-ES"/>
        </w:rPr>
        <w:t xml:space="preserve">, </w:t>
      </w:r>
      <w:r w:rsidR="00FF1E62">
        <w:rPr>
          <w:rFonts w:ascii="Cambria" w:hAnsi="Cambria"/>
          <w:sz w:val="20"/>
          <w:szCs w:val="20"/>
          <w:lang w:val="es-ES"/>
        </w:rPr>
        <w:t>“la presunta víctima”)</w:t>
      </w:r>
      <w:r w:rsidR="00051EF5" w:rsidRPr="00941C8B">
        <w:rPr>
          <w:rFonts w:ascii="Cambria" w:hAnsi="Cambria"/>
          <w:sz w:val="20"/>
          <w:szCs w:val="20"/>
          <w:lang w:val="es-ES"/>
        </w:rPr>
        <w:t xml:space="preserve">, así como </w:t>
      </w:r>
      <w:r w:rsidR="00FF1E62">
        <w:rPr>
          <w:rFonts w:ascii="Cambria" w:hAnsi="Cambria"/>
          <w:sz w:val="20"/>
          <w:szCs w:val="20"/>
          <w:lang w:val="es-ES"/>
        </w:rPr>
        <w:t xml:space="preserve">la </w:t>
      </w:r>
      <w:r w:rsidR="00051EF5" w:rsidRPr="00941C8B">
        <w:rPr>
          <w:rFonts w:ascii="Cambria" w:hAnsi="Cambria"/>
          <w:sz w:val="20"/>
          <w:szCs w:val="20"/>
          <w:lang w:val="es-ES"/>
        </w:rPr>
        <w:t xml:space="preserve">falta de diligencia en </w:t>
      </w:r>
      <w:r w:rsidR="00C8523B" w:rsidRPr="00941C8B">
        <w:rPr>
          <w:rFonts w:ascii="Cambria" w:hAnsi="Cambria"/>
          <w:sz w:val="20"/>
          <w:szCs w:val="20"/>
          <w:lang w:val="es-ES"/>
        </w:rPr>
        <w:t xml:space="preserve">la </w:t>
      </w:r>
      <w:r w:rsidR="00FF1E62">
        <w:rPr>
          <w:rFonts w:ascii="Cambria" w:hAnsi="Cambria"/>
          <w:sz w:val="20"/>
          <w:szCs w:val="20"/>
          <w:lang w:val="es-ES"/>
        </w:rPr>
        <w:t>investigación de los hechos</w:t>
      </w:r>
      <w:r w:rsidR="00CB2DFD">
        <w:rPr>
          <w:rFonts w:ascii="Cambria" w:hAnsi="Cambria"/>
          <w:sz w:val="20"/>
          <w:szCs w:val="20"/>
          <w:lang w:val="es-ES"/>
        </w:rPr>
        <w:t>, como</w:t>
      </w:r>
      <w:r w:rsidR="00FF1E62">
        <w:rPr>
          <w:rFonts w:ascii="Cambria" w:hAnsi="Cambria"/>
          <w:sz w:val="20"/>
          <w:szCs w:val="20"/>
          <w:lang w:val="es-ES"/>
        </w:rPr>
        <w:t xml:space="preserve"> </w:t>
      </w:r>
      <w:r w:rsidR="00E217FA" w:rsidRPr="00941C8B">
        <w:rPr>
          <w:rFonts w:ascii="Cambria" w:hAnsi="Cambria"/>
          <w:sz w:val="20"/>
          <w:szCs w:val="20"/>
          <w:lang w:val="es-ES"/>
        </w:rPr>
        <w:t>violaci</w:t>
      </w:r>
      <w:r w:rsidR="00FF1E62">
        <w:rPr>
          <w:rFonts w:ascii="Cambria" w:hAnsi="Cambria"/>
          <w:sz w:val="20"/>
          <w:szCs w:val="20"/>
          <w:lang w:val="es-ES"/>
        </w:rPr>
        <w:t xml:space="preserve">ones </w:t>
      </w:r>
      <w:r w:rsidR="00E217FA" w:rsidRPr="00941C8B">
        <w:rPr>
          <w:rFonts w:ascii="Cambria" w:hAnsi="Cambria"/>
          <w:sz w:val="20"/>
          <w:szCs w:val="20"/>
          <w:lang w:val="es-ES"/>
        </w:rPr>
        <w:t>a las garantías judiciales y al derecho a la protección judicial</w:t>
      </w:r>
      <w:r w:rsidR="00FF1E62">
        <w:rPr>
          <w:rFonts w:ascii="Cambria" w:hAnsi="Cambria"/>
          <w:sz w:val="20"/>
          <w:szCs w:val="20"/>
          <w:lang w:val="es-ES"/>
        </w:rPr>
        <w:t xml:space="preserve">, lo cual ha resultado </w:t>
      </w:r>
      <w:r w:rsidR="009A1690">
        <w:rPr>
          <w:rFonts w:ascii="Cambria" w:hAnsi="Cambria"/>
          <w:sz w:val="20"/>
          <w:szCs w:val="20"/>
          <w:lang w:val="es-ES"/>
        </w:rPr>
        <w:t>en</w:t>
      </w:r>
      <w:r w:rsidR="007F4BC8">
        <w:rPr>
          <w:rFonts w:ascii="Cambria" w:hAnsi="Cambria"/>
          <w:sz w:val="20"/>
          <w:szCs w:val="20"/>
          <w:lang w:val="es-ES"/>
        </w:rPr>
        <w:t xml:space="preserve"> la falta de reparación e indemnización por parte del Estado </w:t>
      </w:r>
      <w:r w:rsidR="00FF1E62">
        <w:rPr>
          <w:rFonts w:ascii="Cambria" w:hAnsi="Cambria"/>
          <w:sz w:val="20"/>
          <w:szCs w:val="20"/>
          <w:lang w:val="es-ES"/>
        </w:rPr>
        <w:t>a los familiares de la presunta víctima.</w:t>
      </w:r>
      <w:r w:rsidR="009E5393">
        <w:rPr>
          <w:rFonts w:ascii="Cambria" w:hAnsi="Cambria"/>
          <w:sz w:val="20"/>
          <w:szCs w:val="20"/>
          <w:lang w:val="es-ES"/>
        </w:rPr>
        <w:t xml:space="preserve"> </w:t>
      </w:r>
    </w:p>
    <w:p w14:paraId="44BB9CA7" w14:textId="36561B52" w:rsidR="008A4816" w:rsidRPr="008A4816" w:rsidRDefault="00560548" w:rsidP="003B78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es-ES"/>
        </w:rPr>
      </w:pPr>
      <w:r>
        <w:rPr>
          <w:rFonts w:ascii="Cambria" w:hAnsi="Cambria"/>
          <w:sz w:val="20"/>
          <w:szCs w:val="20"/>
          <w:lang w:val="es-ES"/>
        </w:rPr>
        <w:t>Los peticionarios</w:t>
      </w:r>
      <w:r w:rsidR="00832D15" w:rsidRPr="00082982">
        <w:rPr>
          <w:rFonts w:ascii="Cambria" w:hAnsi="Cambria"/>
          <w:sz w:val="20"/>
          <w:szCs w:val="20"/>
          <w:lang w:val="es-ES"/>
        </w:rPr>
        <w:t xml:space="preserve"> </w:t>
      </w:r>
      <w:r w:rsidR="003078D3" w:rsidRPr="00082982">
        <w:rPr>
          <w:rFonts w:ascii="Cambria" w:hAnsi="Cambria"/>
          <w:sz w:val="20"/>
          <w:szCs w:val="20"/>
          <w:lang w:val="es-ES"/>
        </w:rPr>
        <w:t>refiere</w:t>
      </w:r>
      <w:r>
        <w:rPr>
          <w:rFonts w:ascii="Cambria" w:hAnsi="Cambria"/>
          <w:sz w:val="20"/>
          <w:szCs w:val="20"/>
          <w:lang w:val="es-ES"/>
        </w:rPr>
        <w:t>n</w:t>
      </w:r>
      <w:r w:rsidR="00082982" w:rsidRPr="00082982">
        <w:rPr>
          <w:rStyle w:val="FootnoteReference"/>
          <w:rFonts w:ascii="Cambria" w:hAnsi="Cambria"/>
          <w:sz w:val="20"/>
          <w:szCs w:val="20"/>
          <w:lang w:val="es-ES"/>
        </w:rPr>
        <w:footnoteReference w:id="8"/>
      </w:r>
      <w:r w:rsidR="003078D3" w:rsidRPr="00082982">
        <w:rPr>
          <w:rFonts w:ascii="Cambria" w:hAnsi="Cambria"/>
          <w:sz w:val="20"/>
          <w:szCs w:val="20"/>
          <w:lang w:val="es-ES"/>
        </w:rPr>
        <w:t xml:space="preserve"> que</w:t>
      </w:r>
      <w:r w:rsidR="003F5766" w:rsidRPr="00082982">
        <w:rPr>
          <w:rFonts w:ascii="Cambria" w:hAnsi="Cambria"/>
          <w:sz w:val="20"/>
          <w:szCs w:val="20"/>
          <w:lang w:val="es-ES"/>
        </w:rPr>
        <w:t xml:space="preserve"> la presunta víctima formaba parte del Ejército de Liberación Nacional</w:t>
      </w:r>
      <w:r w:rsidR="00683510" w:rsidRPr="00082982">
        <w:rPr>
          <w:rFonts w:ascii="Cambria" w:hAnsi="Cambria"/>
          <w:sz w:val="20"/>
          <w:szCs w:val="20"/>
          <w:lang w:val="es-ES"/>
        </w:rPr>
        <w:t xml:space="preserve"> de Chile</w:t>
      </w:r>
      <w:r w:rsidR="003F5766" w:rsidRPr="00082982">
        <w:rPr>
          <w:rFonts w:ascii="Cambria" w:hAnsi="Cambria"/>
          <w:sz w:val="20"/>
          <w:szCs w:val="20"/>
          <w:lang w:val="es-ES"/>
        </w:rPr>
        <w:t>. Puntualizan que e</w:t>
      </w:r>
      <w:r w:rsidR="00832D15" w:rsidRPr="00082982">
        <w:rPr>
          <w:rFonts w:ascii="Cambria" w:hAnsi="Cambria"/>
          <w:sz w:val="20"/>
          <w:szCs w:val="20"/>
          <w:lang w:val="es-ES"/>
        </w:rPr>
        <w:t>l 6 de se</w:t>
      </w:r>
      <w:r w:rsidR="00683510" w:rsidRPr="00082982">
        <w:rPr>
          <w:rFonts w:ascii="Cambria" w:hAnsi="Cambria"/>
          <w:sz w:val="20"/>
          <w:szCs w:val="20"/>
          <w:lang w:val="es-ES"/>
        </w:rPr>
        <w:t>p</w:t>
      </w:r>
      <w:r w:rsidR="00832D15" w:rsidRPr="00082982">
        <w:rPr>
          <w:rFonts w:ascii="Cambria" w:hAnsi="Cambria"/>
          <w:sz w:val="20"/>
          <w:szCs w:val="20"/>
          <w:lang w:val="es-ES"/>
        </w:rPr>
        <w:t>tiembre de 1975,</w:t>
      </w:r>
      <w:r w:rsidR="003F5766" w:rsidRPr="00082982">
        <w:rPr>
          <w:rFonts w:ascii="Cambria" w:hAnsi="Cambria"/>
          <w:sz w:val="20"/>
          <w:szCs w:val="20"/>
          <w:lang w:val="es-ES"/>
        </w:rPr>
        <w:t xml:space="preserve"> fue secuestrada junto con s</w:t>
      </w:r>
      <w:r w:rsidR="00892CB0">
        <w:rPr>
          <w:rFonts w:ascii="Cambria" w:hAnsi="Cambria"/>
          <w:sz w:val="20"/>
          <w:szCs w:val="20"/>
          <w:lang w:val="es-ES"/>
        </w:rPr>
        <w:t>u pareja, cuñada y el novio de é</w:t>
      </w:r>
      <w:r w:rsidR="003F5766" w:rsidRPr="00082982">
        <w:rPr>
          <w:rFonts w:ascii="Cambria" w:hAnsi="Cambria"/>
          <w:sz w:val="20"/>
          <w:szCs w:val="20"/>
          <w:lang w:val="es-ES"/>
        </w:rPr>
        <w:t xml:space="preserve">sta, siendo </w:t>
      </w:r>
      <w:r w:rsidR="00683510" w:rsidRPr="0065678D">
        <w:rPr>
          <w:rFonts w:ascii="Cambria" w:hAnsi="Cambria"/>
          <w:sz w:val="20"/>
          <w:szCs w:val="20"/>
          <w:lang w:val="es-ES"/>
        </w:rPr>
        <w:t xml:space="preserve">todos </w:t>
      </w:r>
      <w:r w:rsidR="003F5766" w:rsidRPr="0065678D">
        <w:rPr>
          <w:rFonts w:ascii="Cambria" w:hAnsi="Cambria"/>
          <w:sz w:val="20"/>
          <w:szCs w:val="20"/>
          <w:lang w:val="es-ES"/>
        </w:rPr>
        <w:t xml:space="preserve">trasladados al recinto ubicado en la calle Dieciocho, lugar donde también se encontraban secuestrados algunos familiares. </w:t>
      </w:r>
      <w:r w:rsidR="0071151F" w:rsidRPr="0065678D">
        <w:rPr>
          <w:rFonts w:ascii="Cambria" w:hAnsi="Cambria"/>
          <w:sz w:val="20"/>
          <w:szCs w:val="20"/>
          <w:lang w:val="es-ES"/>
        </w:rPr>
        <w:t>E</w:t>
      </w:r>
      <w:r w:rsidR="00E72DB4" w:rsidRPr="0065678D">
        <w:rPr>
          <w:rFonts w:ascii="Cambria" w:hAnsi="Cambria"/>
          <w:sz w:val="20"/>
          <w:szCs w:val="20"/>
          <w:lang w:val="es-ES"/>
        </w:rPr>
        <w:t xml:space="preserve">l 12 de noviembre de 1975, la presunta víctima </w:t>
      </w:r>
      <w:r w:rsidR="008C5278">
        <w:rPr>
          <w:rFonts w:ascii="Cambria" w:hAnsi="Cambria"/>
          <w:sz w:val="20"/>
          <w:szCs w:val="20"/>
          <w:lang w:val="es-ES"/>
        </w:rPr>
        <w:t>fue</w:t>
      </w:r>
      <w:r w:rsidR="00E72DB4" w:rsidRPr="0065678D">
        <w:rPr>
          <w:rFonts w:ascii="Cambria" w:hAnsi="Cambria"/>
          <w:sz w:val="20"/>
          <w:szCs w:val="20"/>
          <w:lang w:val="es-ES"/>
        </w:rPr>
        <w:t xml:space="preserve"> trasladada al recinto conocido como “4 Alamos”, quedando </w:t>
      </w:r>
      <w:r w:rsidR="00FF1E62" w:rsidRPr="0065678D">
        <w:rPr>
          <w:rFonts w:ascii="Cambria" w:hAnsi="Cambria"/>
          <w:sz w:val="20"/>
          <w:szCs w:val="20"/>
          <w:lang w:val="es-ES"/>
        </w:rPr>
        <w:t>bajo el control</w:t>
      </w:r>
      <w:r w:rsidR="00E72DB4" w:rsidRPr="0065678D">
        <w:rPr>
          <w:rFonts w:ascii="Cambria" w:hAnsi="Cambria"/>
          <w:sz w:val="20"/>
          <w:szCs w:val="20"/>
          <w:lang w:val="es-ES"/>
        </w:rPr>
        <w:t xml:space="preserve"> de la Dirección de Inteligencia Nacional</w:t>
      </w:r>
      <w:r w:rsidR="00F11010" w:rsidRPr="0065678D">
        <w:rPr>
          <w:rFonts w:ascii="Cambria" w:hAnsi="Cambria"/>
          <w:sz w:val="20"/>
          <w:szCs w:val="20"/>
          <w:lang w:val="es-ES"/>
        </w:rPr>
        <w:t xml:space="preserve"> (en adelante “DINA”)</w:t>
      </w:r>
      <w:r w:rsidR="0037273D" w:rsidRPr="0065678D">
        <w:rPr>
          <w:rFonts w:ascii="Cambria" w:hAnsi="Cambria"/>
          <w:sz w:val="20"/>
          <w:szCs w:val="20"/>
          <w:lang w:val="es-ES"/>
        </w:rPr>
        <w:t>, siendo trasladado nuevamente</w:t>
      </w:r>
      <w:r w:rsidR="00FF1E62" w:rsidRPr="0065678D">
        <w:rPr>
          <w:rFonts w:ascii="Cambria" w:hAnsi="Cambria"/>
          <w:sz w:val="20"/>
          <w:szCs w:val="20"/>
          <w:lang w:val="es-ES"/>
        </w:rPr>
        <w:t xml:space="preserve"> el 18 de noviembre de 1975,</w:t>
      </w:r>
      <w:r w:rsidR="00BC0FDA" w:rsidRPr="0065678D">
        <w:rPr>
          <w:rFonts w:ascii="Cambria" w:hAnsi="Cambria"/>
          <w:sz w:val="20"/>
          <w:szCs w:val="20"/>
          <w:lang w:val="es-ES"/>
        </w:rPr>
        <w:t xml:space="preserve"> a un recinto conocido como</w:t>
      </w:r>
      <w:r w:rsidR="0037273D" w:rsidRPr="0065678D">
        <w:rPr>
          <w:rFonts w:ascii="Cambria" w:hAnsi="Cambria"/>
          <w:sz w:val="20"/>
          <w:szCs w:val="20"/>
          <w:lang w:val="es-ES"/>
        </w:rPr>
        <w:t xml:space="preserve"> “Villa Grimaldi”</w:t>
      </w:r>
      <w:r w:rsidR="00FF1E62" w:rsidRPr="0065678D">
        <w:rPr>
          <w:rFonts w:ascii="Cambria" w:hAnsi="Cambria"/>
          <w:sz w:val="20"/>
          <w:szCs w:val="20"/>
          <w:lang w:val="es-ES"/>
        </w:rPr>
        <w:t>.</w:t>
      </w:r>
      <w:r w:rsidR="0065678D">
        <w:rPr>
          <w:rFonts w:ascii="Cambria" w:hAnsi="Cambria"/>
          <w:sz w:val="20"/>
          <w:szCs w:val="20"/>
          <w:lang w:val="es-ES"/>
        </w:rPr>
        <w:t xml:space="preserve"> </w:t>
      </w:r>
      <w:r w:rsidR="001461AD">
        <w:rPr>
          <w:rFonts w:ascii="Cambria" w:hAnsi="Cambria"/>
          <w:sz w:val="20"/>
          <w:szCs w:val="20"/>
          <w:lang w:val="es-ES"/>
        </w:rPr>
        <w:t>Este fue el último día que se supo del paradero de la presunta víctima</w:t>
      </w:r>
      <w:r w:rsidR="00041F44">
        <w:rPr>
          <w:rFonts w:ascii="Cambria" w:hAnsi="Cambria"/>
          <w:sz w:val="20"/>
          <w:szCs w:val="20"/>
          <w:lang w:val="es-ES"/>
        </w:rPr>
        <w:t>, por testimonios de otras personas secuestradas</w:t>
      </w:r>
      <w:r w:rsidR="001461AD">
        <w:rPr>
          <w:rFonts w:ascii="Cambria" w:hAnsi="Cambria"/>
          <w:sz w:val="20"/>
          <w:szCs w:val="20"/>
          <w:lang w:val="es-ES"/>
        </w:rPr>
        <w:t>.</w:t>
      </w:r>
    </w:p>
    <w:p w14:paraId="294EE1CA" w14:textId="4FD2C6CB" w:rsidR="00392074" w:rsidRPr="00EE1526" w:rsidRDefault="00A121A9" w:rsidP="003B78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Pr>
          <w:rFonts w:ascii="Cambria" w:hAnsi="Cambria"/>
          <w:sz w:val="20"/>
          <w:szCs w:val="20"/>
          <w:lang w:val="es-ES"/>
        </w:rPr>
        <w:t>La parte peticionaria</w:t>
      </w:r>
      <w:r w:rsidR="00BD7B8E">
        <w:rPr>
          <w:rFonts w:ascii="Cambria" w:hAnsi="Cambria"/>
          <w:sz w:val="20"/>
          <w:szCs w:val="20"/>
          <w:lang w:val="es-ES"/>
        </w:rPr>
        <w:t xml:space="preserve"> alega</w:t>
      </w:r>
      <w:r>
        <w:rPr>
          <w:rFonts w:ascii="Cambria" w:hAnsi="Cambria"/>
          <w:sz w:val="20"/>
          <w:szCs w:val="20"/>
          <w:lang w:val="es-ES"/>
        </w:rPr>
        <w:t xml:space="preserve"> </w:t>
      </w:r>
      <w:r w:rsidR="0065678D">
        <w:rPr>
          <w:rFonts w:ascii="Cambria" w:hAnsi="Cambria"/>
          <w:sz w:val="20"/>
          <w:szCs w:val="20"/>
          <w:lang w:val="es-ES"/>
        </w:rPr>
        <w:t xml:space="preserve">que </w:t>
      </w:r>
      <w:r w:rsidR="00FF1E62" w:rsidRPr="0065678D">
        <w:rPr>
          <w:rFonts w:ascii="Cambria" w:hAnsi="Cambria"/>
          <w:sz w:val="20"/>
          <w:szCs w:val="20"/>
          <w:lang w:val="es-ES"/>
        </w:rPr>
        <w:t>desde entonces la presunta víctima continúa desaparecida</w:t>
      </w:r>
      <w:r>
        <w:rPr>
          <w:rFonts w:ascii="Cambria" w:hAnsi="Cambria"/>
          <w:sz w:val="20"/>
          <w:szCs w:val="20"/>
          <w:lang w:val="es-ES"/>
        </w:rPr>
        <w:t xml:space="preserve">, sin </w:t>
      </w:r>
      <w:r w:rsidR="00FF1E62" w:rsidRPr="0065678D">
        <w:rPr>
          <w:rFonts w:ascii="Cambria" w:hAnsi="Cambria"/>
          <w:sz w:val="20"/>
          <w:szCs w:val="20"/>
          <w:lang w:val="es-ES"/>
        </w:rPr>
        <w:t>información sobre su paradero</w:t>
      </w:r>
      <w:r w:rsidR="009E5393" w:rsidRPr="0065678D">
        <w:rPr>
          <w:rFonts w:ascii="Cambria" w:hAnsi="Cambria"/>
          <w:sz w:val="20"/>
          <w:szCs w:val="20"/>
          <w:lang w:val="es-ES"/>
        </w:rPr>
        <w:t xml:space="preserve"> o sobre lo que ocurrió con él</w:t>
      </w:r>
      <w:r w:rsidR="00892CB0">
        <w:rPr>
          <w:rFonts w:ascii="Cambria" w:hAnsi="Cambria"/>
          <w:sz w:val="20"/>
          <w:szCs w:val="20"/>
          <w:lang w:val="es-ES"/>
        </w:rPr>
        <w:t>,</w:t>
      </w:r>
      <w:r w:rsidR="0065678D">
        <w:rPr>
          <w:rFonts w:ascii="Cambria" w:hAnsi="Cambria"/>
          <w:sz w:val="20"/>
          <w:szCs w:val="20"/>
          <w:lang w:val="es-ES"/>
        </w:rPr>
        <w:t xml:space="preserve"> </w:t>
      </w:r>
      <w:r w:rsidR="00367614">
        <w:rPr>
          <w:rFonts w:ascii="Cambria" w:hAnsi="Cambria"/>
          <w:sz w:val="20"/>
          <w:szCs w:val="20"/>
          <w:lang w:val="es-ES"/>
        </w:rPr>
        <w:t xml:space="preserve">y </w:t>
      </w:r>
      <w:r w:rsidR="0065678D">
        <w:rPr>
          <w:rFonts w:ascii="Cambria" w:hAnsi="Cambria"/>
          <w:sz w:val="20"/>
          <w:szCs w:val="20"/>
          <w:lang w:val="es-ES"/>
        </w:rPr>
        <w:t>s</w:t>
      </w:r>
      <w:r w:rsidR="009E5393" w:rsidRPr="0065678D">
        <w:rPr>
          <w:rFonts w:ascii="Cambria" w:hAnsi="Cambria"/>
          <w:sz w:val="20"/>
          <w:szCs w:val="20"/>
          <w:lang w:val="es-ES"/>
        </w:rPr>
        <w:t xml:space="preserve">ostiene que </w:t>
      </w:r>
      <w:r w:rsidR="0071151F" w:rsidRPr="0065678D">
        <w:rPr>
          <w:rFonts w:ascii="Cambria" w:hAnsi="Cambria"/>
          <w:sz w:val="20"/>
          <w:szCs w:val="20"/>
          <w:lang w:val="es-ES"/>
        </w:rPr>
        <w:t>falleci</w:t>
      </w:r>
      <w:r w:rsidR="008C5278">
        <w:rPr>
          <w:rFonts w:ascii="Cambria" w:hAnsi="Cambria"/>
          <w:sz w:val="20"/>
          <w:szCs w:val="20"/>
          <w:lang w:val="es-ES"/>
        </w:rPr>
        <w:t>ó</w:t>
      </w:r>
      <w:r w:rsidR="0071151F" w:rsidRPr="0065678D">
        <w:rPr>
          <w:rFonts w:ascii="Cambria" w:hAnsi="Cambria"/>
          <w:sz w:val="20"/>
          <w:szCs w:val="20"/>
          <w:lang w:val="es-ES"/>
        </w:rPr>
        <w:t xml:space="preserve"> </w:t>
      </w:r>
      <w:r w:rsidR="005E16E8" w:rsidRPr="0065678D">
        <w:rPr>
          <w:rFonts w:ascii="Cambria" w:hAnsi="Cambria"/>
          <w:sz w:val="20"/>
          <w:szCs w:val="20"/>
          <w:lang w:val="es-ES"/>
        </w:rPr>
        <w:t>a causa de la tortura</w:t>
      </w:r>
      <w:r w:rsidR="00BC0FDA" w:rsidRPr="0065678D">
        <w:rPr>
          <w:rFonts w:ascii="Cambria" w:hAnsi="Cambria"/>
          <w:sz w:val="20"/>
          <w:szCs w:val="20"/>
          <w:lang w:val="es-ES"/>
        </w:rPr>
        <w:t xml:space="preserve"> realizada</w:t>
      </w:r>
      <w:r w:rsidR="009E5393" w:rsidRPr="0065678D">
        <w:rPr>
          <w:rFonts w:ascii="Cambria" w:hAnsi="Cambria"/>
          <w:sz w:val="20"/>
          <w:szCs w:val="20"/>
          <w:lang w:val="es-ES"/>
        </w:rPr>
        <w:t xml:space="preserve"> en su contra</w:t>
      </w:r>
      <w:r w:rsidR="00B946C6" w:rsidRPr="0065678D">
        <w:rPr>
          <w:rFonts w:ascii="Cambria" w:hAnsi="Cambria"/>
          <w:sz w:val="20"/>
          <w:szCs w:val="20"/>
          <w:lang w:val="es-ES"/>
        </w:rPr>
        <w:t>.</w:t>
      </w:r>
      <w:r w:rsidR="00041F44" w:rsidRPr="0065678D">
        <w:rPr>
          <w:rFonts w:ascii="Cambria" w:hAnsi="Cambria"/>
          <w:sz w:val="20"/>
          <w:szCs w:val="20"/>
          <w:lang w:val="es-ES"/>
        </w:rPr>
        <w:t xml:space="preserve"> </w:t>
      </w:r>
      <w:r w:rsidR="00B946C6" w:rsidRPr="0065678D">
        <w:rPr>
          <w:rFonts w:ascii="Cambria" w:hAnsi="Cambria"/>
          <w:sz w:val="20"/>
          <w:szCs w:val="20"/>
          <w:lang w:val="es-ES"/>
        </w:rPr>
        <w:t xml:space="preserve">Explica que </w:t>
      </w:r>
      <w:r w:rsidR="00EE1526" w:rsidRPr="0065678D">
        <w:rPr>
          <w:rFonts w:ascii="Cambria" w:hAnsi="Cambria"/>
          <w:sz w:val="20"/>
          <w:szCs w:val="20"/>
          <w:lang w:val="es-ES"/>
        </w:rPr>
        <w:t>familiares de la presunta víctima</w:t>
      </w:r>
      <w:r w:rsidR="00B946C6" w:rsidRPr="0065678D">
        <w:rPr>
          <w:rFonts w:ascii="Cambria" w:hAnsi="Cambria"/>
          <w:sz w:val="20"/>
          <w:szCs w:val="20"/>
          <w:lang w:val="es-ES"/>
        </w:rPr>
        <w:t>,</w:t>
      </w:r>
      <w:r w:rsidR="00BD7B8E">
        <w:rPr>
          <w:rFonts w:ascii="Cambria" w:hAnsi="Cambria"/>
          <w:sz w:val="20"/>
          <w:szCs w:val="20"/>
          <w:lang w:val="es-ES"/>
        </w:rPr>
        <w:t xml:space="preserve"> al momento también secuestrados,</w:t>
      </w:r>
      <w:r w:rsidR="00EE1526" w:rsidRPr="0065678D">
        <w:rPr>
          <w:rFonts w:ascii="Cambria" w:hAnsi="Cambria"/>
          <w:sz w:val="20"/>
          <w:szCs w:val="20"/>
          <w:lang w:val="es-ES"/>
        </w:rPr>
        <w:t xml:space="preserve"> escucharon su voz dentro del recinto de la calle Dieciocho, lo que les confirmó que </w:t>
      </w:r>
      <w:r w:rsidR="00097EBC">
        <w:rPr>
          <w:rFonts w:ascii="Cambria" w:hAnsi="Cambria"/>
          <w:sz w:val="20"/>
          <w:szCs w:val="20"/>
          <w:lang w:val="es-ES"/>
        </w:rPr>
        <w:t>se encontraba allí recluid</w:t>
      </w:r>
      <w:r w:rsidR="000C2D86">
        <w:rPr>
          <w:rFonts w:ascii="Cambria" w:hAnsi="Cambria"/>
          <w:sz w:val="20"/>
          <w:szCs w:val="20"/>
          <w:lang w:val="es-ES"/>
        </w:rPr>
        <w:t>a</w:t>
      </w:r>
      <w:r w:rsidR="00EE1526" w:rsidRPr="0065678D">
        <w:rPr>
          <w:rFonts w:ascii="Cambria" w:hAnsi="Cambria"/>
          <w:sz w:val="20"/>
          <w:szCs w:val="20"/>
          <w:lang w:val="es-ES"/>
        </w:rPr>
        <w:t xml:space="preserve">. </w:t>
      </w:r>
      <w:r w:rsidR="007D3AC2">
        <w:rPr>
          <w:rFonts w:ascii="Cambria" w:hAnsi="Cambria"/>
          <w:sz w:val="20"/>
          <w:szCs w:val="20"/>
          <w:lang w:val="es-ES"/>
        </w:rPr>
        <w:t>Aduce que o</w:t>
      </w:r>
      <w:r w:rsidR="00EE1526" w:rsidRPr="0065678D">
        <w:rPr>
          <w:rFonts w:ascii="Cambria" w:hAnsi="Cambria"/>
          <w:sz w:val="20"/>
          <w:szCs w:val="20"/>
          <w:lang w:val="es-ES"/>
        </w:rPr>
        <w:t xml:space="preserve">tro testigo </w:t>
      </w:r>
      <w:r w:rsidR="007D3AC2">
        <w:rPr>
          <w:rFonts w:ascii="Cambria" w:hAnsi="Cambria"/>
          <w:sz w:val="20"/>
          <w:szCs w:val="20"/>
          <w:lang w:val="es-ES"/>
        </w:rPr>
        <w:t>informó</w:t>
      </w:r>
      <w:r w:rsidR="00097EBC">
        <w:rPr>
          <w:rFonts w:ascii="Cambria" w:hAnsi="Cambria"/>
          <w:sz w:val="20"/>
          <w:szCs w:val="20"/>
          <w:lang w:val="es-ES"/>
        </w:rPr>
        <w:t xml:space="preserve"> </w:t>
      </w:r>
      <w:r w:rsidR="00EE1526" w:rsidRPr="0065678D">
        <w:rPr>
          <w:rFonts w:ascii="Cambria" w:hAnsi="Cambria"/>
          <w:sz w:val="20"/>
          <w:szCs w:val="20"/>
          <w:lang w:val="es-ES"/>
        </w:rPr>
        <w:t>que</w:t>
      </w:r>
      <w:r w:rsidR="00A568D8" w:rsidRPr="0065678D">
        <w:rPr>
          <w:rFonts w:ascii="Cambria" w:hAnsi="Cambria"/>
          <w:sz w:val="20"/>
          <w:szCs w:val="20"/>
          <w:lang w:val="es-ES"/>
        </w:rPr>
        <w:t xml:space="preserve"> escuchó </w:t>
      </w:r>
      <w:r w:rsidR="00EE1526" w:rsidRPr="0065678D">
        <w:rPr>
          <w:rFonts w:ascii="Cambria" w:hAnsi="Cambria"/>
          <w:sz w:val="20"/>
          <w:szCs w:val="20"/>
          <w:lang w:val="es-ES"/>
        </w:rPr>
        <w:t>las torturas realizadas en contra de la presunta víctima,</w:t>
      </w:r>
      <w:r w:rsidR="00A568D8" w:rsidRPr="0065678D">
        <w:rPr>
          <w:rFonts w:ascii="Cambria" w:hAnsi="Cambria"/>
          <w:sz w:val="20"/>
          <w:szCs w:val="20"/>
          <w:lang w:val="es-ES"/>
        </w:rPr>
        <w:t xml:space="preserve"> y durante l</w:t>
      </w:r>
      <w:r w:rsidR="001155E5" w:rsidRPr="0065678D">
        <w:rPr>
          <w:rFonts w:ascii="Cambria" w:hAnsi="Cambria"/>
          <w:sz w:val="20"/>
          <w:szCs w:val="20"/>
          <w:lang w:val="es-ES"/>
        </w:rPr>
        <w:t>a</w:t>
      </w:r>
      <w:r w:rsidR="00A568D8" w:rsidRPr="0065678D">
        <w:rPr>
          <w:rFonts w:ascii="Cambria" w:hAnsi="Cambria"/>
          <w:sz w:val="20"/>
          <w:szCs w:val="20"/>
          <w:lang w:val="es-ES"/>
        </w:rPr>
        <w:t xml:space="preserve"> última</w:t>
      </w:r>
      <w:r w:rsidR="001155E5" w:rsidRPr="0065678D">
        <w:rPr>
          <w:rFonts w:ascii="Cambria" w:hAnsi="Cambria"/>
          <w:sz w:val="20"/>
          <w:szCs w:val="20"/>
          <w:lang w:val="es-ES"/>
        </w:rPr>
        <w:t xml:space="preserve"> de ellas, escuchó a uno de los </w:t>
      </w:r>
      <w:r w:rsidR="00EE1526" w:rsidRPr="0065678D">
        <w:rPr>
          <w:rFonts w:ascii="Cambria" w:hAnsi="Cambria"/>
          <w:sz w:val="20"/>
          <w:szCs w:val="20"/>
          <w:lang w:val="es-ES"/>
        </w:rPr>
        <w:t xml:space="preserve">oficiales </w:t>
      </w:r>
      <w:r w:rsidR="00A568D8" w:rsidRPr="0065678D">
        <w:rPr>
          <w:rFonts w:ascii="Cambria" w:hAnsi="Cambria"/>
          <w:sz w:val="20"/>
          <w:szCs w:val="20"/>
          <w:lang w:val="es-ES"/>
        </w:rPr>
        <w:t xml:space="preserve">autores de la tortura </w:t>
      </w:r>
      <w:r w:rsidR="00EE1526" w:rsidRPr="0065678D">
        <w:rPr>
          <w:rFonts w:ascii="Cambria" w:hAnsi="Cambria"/>
          <w:sz w:val="20"/>
          <w:szCs w:val="20"/>
          <w:lang w:val="es-ES"/>
        </w:rPr>
        <w:t>grit</w:t>
      </w:r>
      <w:r w:rsidR="001155E5" w:rsidRPr="0065678D">
        <w:rPr>
          <w:rFonts w:ascii="Cambria" w:hAnsi="Cambria"/>
          <w:sz w:val="20"/>
          <w:szCs w:val="20"/>
          <w:lang w:val="es-ES"/>
        </w:rPr>
        <w:t xml:space="preserve">ar </w:t>
      </w:r>
      <w:r w:rsidR="00097EBC">
        <w:rPr>
          <w:rFonts w:ascii="Cambria" w:hAnsi="Cambria"/>
          <w:sz w:val="20"/>
          <w:szCs w:val="20"/>
          <w:lang w:val="es-ES"/>
        </w:rPr>
        <w:t>“paro cardí</w:t>
      </w:r>
      <w:r w:rsidR="00EE1526" w:rsidRPr="0065678D">
        <w:rPr>
          <w:rFonts w:ascii="Cambria" w:hAnsi="Cambria"/>
          <w:sz w:val="20"/>
          <w:szCs w:val="20"/>
          <w:lang w:val="es-ES"/>
        </w:rPr>
        <w:t>aco”</w:t>
      </w:r>
      <w:r w:rsidR="00A568D8" w:rsidRPr="0065678D">
        <w:rPr>
          <w:rFonts w:ascii="Cambria" w:hAnsi="Cambria"/>
          <w:sz w:val="20"/>
          <w:szCs w:val="20"/>
          <w:lang w:val="es-ES"/>
        </w:rPr>
        <w:t xml:space="preserve"> y luego v</w:t>
      </w:r>
      <w:r w:rsidR="0065678D">
        <w:rPr>
          <w:rFonts w:ascii="Cambria" w:hAnsi="Cambria"/>
          <w:sz w:val="20"/>
          <w:szCs w:val="20"/>
          <w:lang w:val="es-ES"/>
        </w:rPr>
        <w:t>io</w:t>
      </w:r>
      <w:r w:rsidR="00A568D8" w:rsidRPr="0065678D">
        <w:rPr>
          <w:rFonts w:ascii="Cambria" w:hAnsi="Cambria"/>
          <w:sz w:val="20"/>
          <w:szCs w:val="20"/>
          <w:lang w:val="es-ES"/>
        </w:rPr>
        <w:t xml:space="preserve"> a oficiales correr hacia la sala donde se encontraba la presunta víctima</w:t>
      </w:r>
      <w:r w:rsidR="00A568D8" w:rsidRPr="00FE2BA7">
        <w:rPr>
          <w:rFonts w:ascii="Cambria" w:hAnsi="Cambria"/>
          <w:sz w:val="20"/>
          <w:szCs w:val="20"/>
          <w:lang w:val="es-ES"/>
        </w:rPr>
        <w:t>.</w:t>
      </w:r>
      <w:r w:rsidR="008A4816" w:rsidRPr="00FE2BA7">
        <w:rPr>
          <w:rFonts w:ascii="Cambria" w:hAnsi="Cambria"/>
          <w:sz w:val="20"/>
          <w:szCs w:val="20"/>
          <w:lang w:val="es-ES"/>
        </w:rPr>
        <w:t xml:space="preserve"> </w:t>
      </w:r>
      <w:r w:rsidR="00041F44" w:rsidRPr="00FE2BA7">
        <w:rPr>
          <w:rFonts w:ascii="Cambria" w:hAnsi="Cambria"/>
          <w:sz w:val="20"/>
          <w:szCs w:val="20"/>
          <w:lang w:val="es-ES"/>
        </w:rPr>
        <w:t>Asimismo, indica que e</w:t>
      </w:r>
      <w:r w:rsidR="00392074" w:rsidRPr="00FE2BA7">
        <w:rPr>
          <w:rFonts w:ascii="Cambria" w:hAnsi="Cambria"/>
          <w:sz w:val="20"/>
          <w:szCs w:val="20"/>
          <w:lang w:val="es-ES"/>
        </w:rPr>
        <w:t xml:space="preserve">n las investigaciones desarrolladas en el marco de los procesos judiciales, </w:t>
      </w:r>
      <w:r w:rsidR="00392074" w:rsidRPr="00FE2BA7">
        <w:rPr>
          <w:rFonts w:ascii="Cambria" w:hAnsi="Cambria"/>
          <w:bCs/>
          <w:sz w:val="20"/>
          <w:szCs w:val="20"/>
          <w:lang w:val="es-ES"/>
        </w:rPr>
        <w:t>se habría comprobado que dos Carabineros</w:t>
      </w:r>
      <w:r w:rsidR="00812F08" w:rsidRPr="00FE2BA7">
        <w:rPr>
          <w:rFonts w:ascii="Cambria" w:hAnsi="Cambria"/>
          <w:bCs/>
          <w:sz w:val="20"/>
          <w:szCs w:val="20"/>
          <w:lang w:val="es-ES"/>
        </w:rPr>
        <w:t>, el Prefecto Navarrete Arriagada y el señor Víctor Zúñiga Zúñiga,</w:t>
      </w:r>
      <w:r w:rsidR="004F4311" w:rsidRPr="00FE2BA7">
        <w:rPr>
          <w:rFonts w:ascii="Cambria" w:hAnsi="Cambria"/>
          <w:bCs/>
          <w:sz w:val="20"/>
          <w:szCs w:val="20"/>
          <w:lang w:val="es-ES"/>
        </w:rPr>
        <w:t xml:space="preserve"> fueron testigos del reclutamiento y detención </w:t>
      </w:r>
      <w:r w:rsidR="00392074" w:rsidRPr="00FE2BA7">
        <w:rPr>
          <w:rFonts w:ascii="Cambria" w:hAnsi="Cambria"/>
          <w:bCs/>
          <w:sz w:val="20"/>
          <w:szCs w:val="20"/>
          <w:lang w:val="es-ES"/>
        </w:rPr>
        <w:t>de la presunta víctima; por su parte el Prefecto Navarrete indicó no saber sobre el paradero de la presunta víctima después de haber sido este entregado a “4 Alamos”, y el señor Zúñiga</w:t>
      </w:r>
      <w:r w:rsidR="00392074" w:rsidRPr="00EE1526">
        <w:rPr>
          <w:rFonts w:asciiTheme="majorHAnsi" w:hAnsiTheme="majorHAnsi"/>
          <w:bCs/>
          <w:sz w:val="20"/>
          <w:szCs w:val="20"/>
          <w:lang w:val="es-ES"/>
        </w:rPr>
        <w:t xml:space="preserve"> Zúñiga, ratificó lo alegado por el señor Navarrete e indicó desconocer la identidad de los funcionarios de la DINA que recibieron a la presunta víctima. Sin embargo, posteriormente, ambos funcionarios negaron lo anteriormente dicho.</w:t>
      </w:r>
    </w:p>
    <w:p w14:paraId="56452B20" w14:textId="0DD189C1" w:rsidR="00392074" w:rsidRPr="0029396C" w:rsidRDefault="0029396C" w:rsidP="003B7884">
      <w:pPr>
        <w:pStyle w:val="ListParagraph"/>
        <w:numPr>
          <w:ilvl w:val="0"/>
          <w:numId w:val="55"/>
        </w:numPr>
        <w:suppressAutoHyphens/>
        <w:spacing w:after="240"/>
        <w:jc w:val="both"/>
        <w:rPr>
          <w:rFonts w:asciiTheme="majorHAnsi" w:hAnsiTheme="majorHAnsi"/>
          <w:b/>
          <w:bCs/>
          <w:sz w:val="20"/>
          <w:szCs w:val="20"/>
          <w:lang w:val="es-ES"/>
        </w:rPr>
      </w:pPr>
      <w:r>
        <w:rPr>
          <w:rFonts w:asciiTheme="majorHAnsi" w:hAnsiTheme="majorHAnsi"/>
          <w:bCs/>
          <w:sz w:val="20"/>
          <w:szCs w:val="20"/>
          <w:lang w:val="es-ES"/>
        </w:rPr>
        <w:t>El</w:t>
      </w:r>
      <w:r w:rsidR="00392074" w:rsidRPr="00C52475">
        <w:rPr>
          <w:rFonts w:asciiTheme="majorHAnsi" w:hAnsiTheme="majorHAnsi"/>
          <w:bCs/>
          <w:sz w:val="20"/>
          <w:szCs w:val="20"/>
          <w:lang w:val="es-ES"/>
        </w:rPr>
        <w:t xml:space="preserve"> 15 de octubre de 1975</w:t>
      </w:r>
      <w:r w:rsidR="00536A2D">
        <w:rPr>
          <w:rFonts w:asciiTheme="majorHAnsi" w:hAnsiTheme="majorHAnsi"/>
          <w:bCs/>
          <w:sz w:val="20"/>
          <w:szCs w:val="20"/>
          <w:lang w:val="es-ES"/>
        </w:rPr>
        <w:t>,</w:t>
      </w:r>
      <w:r w:rsidR="00392074" w:rsidRPr="00C52475">
        <w:rPr>
          <w:rFonts w:asciiTheme="majorHAnsi" w:hAnsiTheme="majorHAnsi"/>
          <w:bCs/>
          <w:sz w:val="20"/>
          <w:szCs w:val="20"/>
          <w:lang w:val="es-ES"/>
        </w:rPr>
        <w:t xml:space="preserve"> los familiares de la presunta víctima interpusieron un recurso de amparo ante la Corte de Apelaciones de Santiago, </w:t>
      </w:r>
      <w:r w:rsidR="00392074">
        <w:rPr>
          <w:rFonts w:asciiTheme="majorHAnsi" w:hAnsiTheme="majorHAnsi"/>
          <w:bCs/>
          <w:sz w:val="20"/>
          <w:szCs w:val="20"/>
          <w:lang w:val="es-ES"/>
        </w:rPr>
        <w:t>el cual fue rechazado y remitido</w:t>
      </w:r>
      <w:r w:rsidR="00392074" w:rsidRPr="00C52475">
        <w:rPr>
          <w:rFonts w:asciiTheme="majorHAnsi" w:hAnsiTheme="majorHAnsi"/>
          <w:bCs/>
          <w:sz w:val="20"/>
          <w:szCs w:val="20"/>
          <w:lang w:val="es-ES"/>
        </w:rPr>
        <w:t xml:space="preserve"> al Noveno Juzgado de Crimen de Santiago, a fin de instruir el proceso por </w:t>
      </w:r>
      <w:r w:rsidR="00392074">
        <w:rPr>
          <w:rFonts w:asciiTheme="majorHAnsi" w:hAnsiTheme="majorHAnsi"/>
          <w:bCs/>
          <w:sz w:val="20"/>
          <w:szCs w:val="20"/>
          <w:lang w:val="es-ES"/>
        </w:rPr>
        <w:t>la desaparición</w:t>
      </w:r>
      <w:r w:rsidR="00392074" w:rsidRPr="00C52475">
        <w:rPr>
          <w:rFonts w:asciiTheme="majorHAnsi" w:hAnsiTheme="majorHAnsi"/>
          <w:bCs/>
          <w:sz w:val="20"/>
          <w:szCs w:val="20"/>
          <w:lang w:val="es-ES"/>
        </w:rPr>
        <w:t xml:space="preserve"> de la presunta víctima. </w:t>
      </w:r>
      <w:r w:rsidR="00392074">
        <w:rPr>
          <w:rFonts w:asciiTheme="majorHAnsi" w:hAnsiTheme="majorHAnsi"/>
          <w:bCs/>
          <w:sz w:val="20"/>
          <w:szCs w:val="20"/>
          <w:lang w:val="es-ES"/>
        </w:rPr>
        <w:t>El 2 de diciembre de 1975</w:t>
      </w:r>
      <w:r w:rsidR="009E5393">
        <w:rPr>
          <w:rFonts w:asciiTheme="majorHAnsi" w:hAnsiTheme="majorHAnsi"/>
          <w:bCs/>
          <w:sz w:val="20"/>
          <w:szCs w:val="20"/>
          <w:lang w:val="es-ES"/>
        </w:rPr>
        <w:t>,</w:t>
      </w:r>
      <w:r w:rsidR="00392074" w:rsidRPr="00C52475">
        <w:rPr>
          <w:rFonts w:asciiTheme="majorHAnsi" w:hAnsiTheme="majorHAnsi"/>
          <w:bCs/>
          <w:sz w:val="20"/>
          <w:szCs w:val="20"/>
          <w:lang w:val="es-ES"/>
        </w:rPr>
        <w:t xml:space="preserve"> </w:t>
      </w:r>
      <w:r w:rsidR="000A363B">
        <w:rPr>
          <w:rFonts w:asciiTheme="majorHAnsi" w:hAnsiTheme="majorHAnsi"/>
          <w:bCs/>
          <w:sz w:val="20"/>
          <w:szCs w:val="20"/>
          <w:lang w:val="es-ES"/>
        </w:rPr>
        <w:t>se</w:t>
      </w:r>
      <w:r w:rsidR="00082EE5">
        <w:rPr>
          <w:rFonts w:asciiTheme="majorHAnsi" w:hAnsiTheme="majorHAnsi"/>
          <w:bCs/>
          <w:sz w:val="20"/>
          <w:szCs w:val="20"/>
          <w:lang w:val="es-ES"/>
        </w:rPr>
        <w:t xml:space="preserve"> </w:t>
      </w:r>
      <w:r w:rsidR="00392074">
        <w:rPr>
          <w:rFonts w:asciiTheme="majorHAnsi" w:hAnsiTheme="majorHAnsi"/>
          <w:bCs/>
          <w:sz w:val="20"/>
          <w:szCs w:val="20"/>
          <w:lang w:val="es-ES"/>
        </w:rPr>
        <w:t xml:space="preserve">inició la causa, siendo </w:t>
      </w:r>
      <w:r w:rsidR="00392074" w:rsidRPr="0003585C">
        <w:rPr>
          <w:rFonts w:asciiTheme="majorHAnsi" w:hAnsiTheme="majorHAnsi"/>
          <w:bCs/>
          <w:sz w:val="20"/>
          <w:szCs w:val="20"/>
          <w:lang w:val="es-ES"/>
        </w:rPr>
        <w:t>remitida al Ministro en Visita</w:t>
      </w:r>
      <w:r w:rsidR="00392074">
        <w:rPr>
          <w:rFonts w:asciiTheme="majorHAnsi" w:hAnsiTheme="majorHAnsi"/>
          <w:bCs/>
          <w:sz w:val="20"/>
          <w:szCs w:val="20"/>
          <w:lang w:val="es-ES"/>
        </w:rPr>
        <w:t>. N</w:t>
      </w:r>
      <w:r w:rsidR="00392074" w:rsidRPr="0003585C">
        <w:rPr>
          <w:rFonts w:asciiTheme="majorHAnsi" w:hAnsiTheme="majorHAnsi"/>
          <w:bCs/>
          <w:sz w:val="20"/>
          <w:szCs w:val="20"/>
          <w:lang w:val="es-ES"/>
        </w:rPr>
        <w:t>o obstante, e</w:t>
      </w:r>
      <w:r w:rsidR="00097EBC">
        <w:rPr>
          <w:rFonts w:asciiTheme="majorHAnsi" w:hAnsiTheme="majorHAnsi"/>
          <w:bCs/>
          <w:sz w:val="20"/>
          <w:szCs w:val="20"/>
          <w:lang w:val="es-ES"/>
        </w:rPr>
        <w:t>l 18 de octubre del mismo año, é</w:t>
      </w:r>
      <w:r w:rsidR="00392074" w:rsidRPr="0003585C">
        <w:rPr>
          <w:rFonts w:asciiTheme="majorHAnsi" w:hAnsiTheme="majorHAnsi"/>
          <w:bCs/>
          <w:sz w:val="20"/>
          <w:szCs w:val="20"/>
          <w:lang w:val="es-ES"/>
        </w:rPr>
        <w:t xml:space="preserve">ste se declaró incompetente, remitiendo así el caso al Segundo Juzgado Militar, el cual aceptó su competencia el 17 de enero de 1980. </w:t>
      </w:r>
      <w:r>
        <w:rPr>
          <w:rFonts w:asciiTheme="majorHAnsi" w:hAnsiTheme="majorHAnsi"/>
          <w:bCs/>
          <w:sz w:val="20"/>
          <w:szCs w:val="20"/>
          <w:lang w:val="es-ES"/>
        </w:rPr>
        <w:t>E</w:t>
      </w:r>
      <w:r w:rsidR="00392074" w:rsidRPr="0003585C">
        <w:rPr>
          <w:rFonts w:asciiTheme="majorHAnsi" w:hAnsiTheme="majorHAnsi"/>
          <w:bCs/>
          <w:sz w:val="20"/>
          <w:szCs w:val="20"/>
          <w:lang w:val="es-ES"/>
        </w:rPr>
        <w:t xml:space="preserve">l 1 de setiembre de 1981 el Juzgado Militar sobreseyó temporalmente el caso en razón de no estar justificada la perpetración del delito, lo cual fue ratificado por la Corte Marcial. </w:t>
      </w:r>
      <w:r w:rsidR="00392074">
        <w:rPr>
          <w:rFonts w:asciiTheme="majorHAnsi" w:hAnsiTheme="majorHAnsi"/>
          <w:bCs/>
          <w:sz w:val="20"/>
          <w:szCs w:val="20"/>
          <w:lang w:val="es-ES"/>
        </w:rPr>
        <w:t xml:space="preserve">El </w:t>
      </w:r>
      <w:r w:rsidR="00392074" w:rsidRPr="0003585C">
        <w:rPr>
          <w:rFonts w:asciiTheme="majorHAnsi" w:hAnsiTheme="majorHAnsi"/>
          <w:bCs/>
          <w:sz w:val="20"/>
          <w:szCs w:val="20"/>
          <w:lang w:val="es-ES"/>
        </w:rPr>
        <w:t>18 de octubre de 1989, el Ministerio Público Militar solicitó ser parte del proceso, a fin de que se dictase el auto de sobreseimiento definitivo, en virtud de la Ley de Amnistía aprobada en dicha época. Como consecuencia, el 30 de octubre de 1989 se decretó el sobreseimiento definitivo del caso; confirmado por la Corte Marcial el 4 de setiembre de 1990</w:t>
      </w:r>
      <w:r w:rsidR="00392074">
        <w:rPr>
          <w:rFonts w:asciiTheme="majorHAnsi" w:hAnsiTheme="majorHAnsi"/>
          <w:bCs/>
          <w:sz w:val="20"/>
          <w:szCs w:val="20"/>
          <w:lang w:val="es-ES"/>
        </w:rPr>
        <w:t>.</w:t>
      </w:r>
      <w:r>
        <w:rPr>
          <w:rFonts w:asciiTheme="majorHAnsi" w:hAnsiTheme="majorHAnsi"/>
          <w:bCs/>
          <w:sz w:val="20"/>
          <w:szCs w:val="20"/>
          <w:lang w:val="es-ES"/>
        </w:rPr>
        <w:t xml:space="preserve"> </w:t>
      </w:r>
      <w:r w:rsidR="00392074" w:rsidRPr="0029396C">
        <w:rPr>
          <w:rFonts w:asciiTheme="majorHAnsi" w:hAnsiTheme="majorHAnsi"/>
          <w:bCs/>
          <w:sz w:val="20"/>
          <w:szCs w:val="20"/>
          <w:lang w:val="es-ES"/>
        </w:rPr>
        <w:t>Paralelamente, en septiembre de 1977, se presentó una querella ante el Noveno Juzgado de Crimen, solicitándose citar a dos carabineros presuntamente vinculados con la desaparición</w:t>
      </w:r>
      <w:r w:rsidR="00B9014D" w:rsidRPr="0029396C">
        <w:rPr>
          <w:rFonts w:asciiTheme="majorHAnsi" w:hAnsiTheme="majorHAnsi"/>
          <w:bCs/>
          <w:sz w:val="20"/>
          <w:szCs w:val="20"/>
          <w:lang w:val="es-ES"/>
        </w:rPr>
        <w:t xml:space="preserve"> de la presunta víctima, </w:t>
      </w:r>
      <w:r w:rsidR="00392074" w:rsidRPr="0029396C">
        <w:rPr>
          <w:rFonts w:asciiTheme="majorHAnsi" w:hAnsiTheme="majorHAnsi"/>
          <w:bCs/>
          <w:sz w:val="20"/>
          <w:szCs w:val="20"/>
          <w:lang w:val="es-ES"/>
        </w:rPr>
        <w:t xml:space="preserve">la cual fue acumulada al proceso antes referido. Dicha </w:t>
      </w:r>
      <w:r w:rsidR="001F1E6B">
        <w:rPr>
          <w:rFonts w:asciiTheme="majorHAnsi" w:hAnsiTheme="majorHAnsi"/>
          <w:bCs/>
          <w:sz w:val="20"/>
          <w:szCs w:val="20"/>
          <w:lang w:val="es-ES"/>
        </w:rPr>
        <w:t>investigación</w:t>
      </w:r>
      <w:r w:rsidR="00392074" w:rsidRPr="0029396C">
        <w:rPr>
          <w:rFonts w:asciiTheme="majorHAnsi" w:hAnsiTheme="majorHAnsi"/>
          <w:bCs/>
          <w:sz w:val="20"/>
          <w:szCs w:val="20"/>
          <w:lang w:val="es-ES"/>
        </w:rPr>
        <w:t xml:space="preserve"> fue encomendada a la Policía de Investigaciones, la cual tuvo varias entrevistas y vistas, resultando estas negativas. En virtud de que ambos recursos fueron sobreseídos por el Tribunal, los peticionarios interpusieron un recurso de queja ante la Corte Suprema, el cual aún se encuentra en proceso.</w:t>
      </w:r>
    </w:p>
    <w:p w14:paraId="21ACEC6F" w14:textId="265A5FED" w:rsidR="00392074" w:rsidRDefault="00392074" w:rsidP="003B78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13C5">
        <w:rPr>
          <w:rFonts w:asciiTheme="majorHAnsi" w:hAnsiTheme="majorHAnsi"/>
          <w:bCs/>
          <w:sz w:val="20"/>
          <w:szCs w:val="20"/>
          <w:lang w:val="es-ES"/>
        </w:rPr>
        <w:t xml:space="preserve">Sobre la acción civil, se desprende </w:t>
      </w:r>
      <w:r w:rsidR="00097EBC">
        <w:rPr>
          <w:rFonts w:asciiTheme="majorHAnsi" w:hAnsiTheme="majorHAnsi"/>
          <w:bCs/>
          <w:sz w:val="20"/>
          <w:szCs w:val="20"/>
          <w:lang w:val="es-ES"/>
        </w:rPr>
        <w:t xml:space="preserve">de lo alegado por los peticionarios </w:t>
      </w:r>
      <w:r w:rsidRPr="004213C5">
        <w:rPr>
          <w:rFonts w:asciiTheme="majorHAnsi" w:hAnsiTheme="majorHAnsi"/>
          <w:bCs/>
          <w:sz w:val="20"/>
          <w:szCs w:val="20"/>
          <w:lang w:val="es-ES"/>
        </w:rPr>
        <w:t xml:space="preserve">que el 6 de setiembre de 2000 los familiares de la presunta víctima interpusieron un proceso civil ante el Juzgado Civil de Santiago, iniciando el juicio el 6 de setiembre de 2000 y dictándose sentencia el 30 de abril de 2002, en la cual se denegó la indemnización. En consecuencia, el 9 de octubre de 2002 los peticionarios presentaron un recurso </w:t>
      </w:r>
      <w:r w:rsidRPr="004213C5">
        <w:rPr>
          <w:rFonts w:asciiTheme="majorHAnsi" w:hAnsiTheme="majorHAnsi"/>
          <w:bCs/>
          <w:sz w:val="20"/>
          <w:szCs w:val="20"/>
          <w:lang w:val="es-ES"/>
        </w:rPr>
        <w:lastRenderedPageBreak/>
        <w:t xml:space="preserve">de apelación ante la Corte de Apelaciones de Santiago, la cual, el 5 de julio de 2007, confirmó el rechazo de las pretensiones de los peticionarios, por considerar que las mismas estaban prescritas. </w:t>
      </w:r>
      <w:r w:rsidR="00701D12">
        <w:rPr>
          <w:rFonts w:asciiTheme="majorHAnsi" w:hAnsiTheme="majorHAnsi"/>
          <w:bCs/>
          <w:sz w:val="20"/>
          <w:szCs w:val="20"/>
          <w:lang w:val="es-ES"/>
        </w:rPr>
        <w:t>E</w:t>
      </w:r>
      <w:r w:rsidR="00701D12" w:rsidRPr="004213C5">
        <w:rPr>
          <w:rFonts w:asciiTheme="majorHAnsi" w:hAnsiTheme="majorHAnsi"/>
          <w:bCs/>
          <w:sz w:val="20"/>
          <w:szCs w:val="20"/>
          <w:lang w:val="es-ES"/>
        </w:rPr>
        <w:t>l 10 de setiembre de 2007</w:t>
      </w:r>
      <w:r w:rsidR="00701D12">
        <w:rPr>
          <w:rFonts w:asciiTheme="majorHAnsi" w:hAnsiTheme="majorHAnsi"/>
          <w:bCs/>
          <w:sz w:val="20"/>
          <w:szCs w:val="20"/>
          <w:lang w:val="es-ES"/>
        </w:rPr>
        <w:t>, i</w:t>
      </w:r>
      <w:r w:rsidR="00701D12" w:rsidRPr="004213C5">
        <w:rPr>
          <w:rFonts w:asciiTheme="majorHAnsi" w:hAnsiTheme="majorHAnsi"/>
          <w:bCs/>
          <w:sz w:val="20"/>
          <w:szCs w:val="20"/>
          <w:lang w:val="es-ES"/>
        </w:rPr>
        <w:t>nterpusieron un recurso de casación ante la Corte Suprema de Justicia</w:t>
      </w:r>
      <w:r w:rsidRPr="004213C5">
        <w:rPr>
          <w:rFonts w:asciiTheme="majorHAnsi" w:hAnsiTheme="majorHAnsi"/>
          <w:bCs/>
          <w:sz w:val="20"/>
          <w:szCs w:val="20"/>
          <w:lang w:val="es-ES"/>
        </w:rPr>
        <w:t xml:space="preserve">, </w:t>
      </w:r>
      <w:r w:rsidR="00701D12">
        <w:rPr>
          <w:rFonts w:asciiTheme="majorHAnsi" w:hAnsiTheme="majorHAnsi"/>
          <w:bCs/>
          <w:sz w:val="20"/>
          <w:szCs w:val="20"/>
          <w:lang w:val="es-ES"/>
        </w:rPr>
        <w:t>rechazado con</w:t>
      </w:r>
      <w:r w:rsidRPr="004213C5">
        <w:rPr>
          <w:rFonts w:asciiTheme="majorHAnsi" w:hAnsiTheme="majorHAnsi"/>
          <w:bCs/>
          <w:sz w:val="20"/>
          <w:szCs w:val="20"/>
          <w:lang w:val="es-ES"/>
        </w:rPr>
        <w:t xml:space="preserve"> sentencia definitiva el 11 de junio de 2009.</w:t>
      </w:r>
    </w:p>
    <w:p w14:paraId="61618ADB" w14:textId="7FC4C473" w:rsidR="009C6D26" w:rsidRPr="00941C8B" w:rsidRDefault="009C6D26" w:rsidP="003B78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41C8B">
        <w:rPr>
          <w:rFonts w:ascii="Cambria" w:hAnsi="Cambria"/>
          <w:sz w:val="20"/>
          <w:szCs w:val="20"/>
          <w:lang w:val="es-ES"/>
        </w:rPr>
        <w:t xml:space="preserve">Por su parte, el Estado señala que en cuanto a la alegación de falta de reparación civil, no tiene reparos que plantear relativos al cumplimiento de los requisitos de forma, sin perjuicio de las observaciones sobre el fondo que pueda hacer en la oportunidad que corresponda. Respecto al ámbito penal de la petición, informa que en relación con la presunta víctima, se encuentra en trámite la causa Rol N°2182-98 “Villa Grimaldi-Iván Olivares y otros”, encontrándose el caso actualmente en la Corte Suprema debido a la interposición de recursos de casación en el fondo. </w:t>
      </w:r>
    </w:p>
    <w:p w14:paraId="3FE6F5AE" w14:textId="5838016A" w:rsidR="004C616A" w:rsidRPr="00C52475" w:rsidRDefault="004C616A" w:rsidP="00647756">
      <w:pPr>
        <w:pStyle w:val="ListParagraph"/>
        <w:spacing w:before="120" w:after="120"/>
        <w:jc w:val="both"/>
        <w:rPr>
          <w:rFonts w:asciiTheme="majorHAnsi" w:hAnsiTheme="majorHAnsi"/>
          <w:b/>
          <w:bCs/>
          <w:sz w:val="20"/>
          <w:szCs w:val="20"/>
          <w:lang w:val="es-ES"/>
        </w:rPr>
      </w:pPr>
      <w:r w:rsidRPr="00C52475">
        <w:rPr>
          <w:rFonts w:asciiTheme="majorHAnsi" w:hAnsiTheme="majorHAnsi"/>
          <w:b/>
          <w:bCs/>
          <w:sz w:val="20"/>
          <w:szCs w:val="20"/>
          <w:lang w:val="es-ES"/>
        </w:rPr>
        <w:t xml:space="preserve">VI. </w:t>
      </w:r>
      <w:r w:rsidRPr="00C52475">
        <w:rPr>
          <w:rFonts w:asciiTheme="majorHAnsi" w:hAnsiTheme="majorHAnsi"/>
          <w:b/>
          <w:bCs/>
          <w:sz w:val="20"/>
          <w:szCs w:val="20"/>
          <w:lang w:val="es-ES"/>
        </w:rPr>
        <w:tab/>
        <w:t>AGOTAMIENTO DE LOS RECURSOS INTERNOS Y PLAZO DE PRESENTACIÓN</w:t>
      </w:r>
    </w:p>
    <w:p w14:paraId="741E5973" w14:textId="3B028E9D" w:rsidR="00CA4A9C" w:rsidRPr="00CA4A9C" w:rsidRDefault="00392074" w:rsidP="003B7884">
      <w:pPr>
        <w:pStyle w:val="ListParagraph"/>
        <w:numPr>
          <w:ilvl w:val="0"/>
          <w:numId w:val="55"/>
        </w:numPr>
        <w:suppressAutoHyphens/>
        <w:spacing w:after="240"/>
        <w:jc w:val="both"/>
        <w:rPr>
          <w:rFonts w:asciiTheme="majorHAnsi" w:hAnsiTheme="majorHAnsi"/>
          <w:b/>
          <w:bCs/>
          <w:sz w:val="20"/>
          <w:szCs w:val="20"/>
          <w:lang w:val="es-ES"/>
        </w:rPr>
      </w:pPr>
      <w:r w:rsidRPr="00E128B2">
        <w:rPr>
          <w:rFonts w:asciiTheme="majorHAnsi" w:hAnsiTheme="majorHAnsi"/>
          <w:bCs/>
          <w:sz w:val="20"/>
          <w:szCs w:val="20"/>
          <w:lang w:val="es-ES"/>
        </w:rPr>
        <w:t>La Comisión</w:t>
      </w:r>
      <w:r w:rsidRPr="00E128B2">
        <w:rPr>
          <w:rFonts w:asciiTheme="majorHAnsi" w:hAnsiTheme="majorHAnsi"/>
          <w:bCs/>
          <w:sz w:val="20"/>
          <w:szCs w:val="20"/>
          <w:lang w:val="es-MX"/>
        </w:rPr>
        <w:t xml:space="preserve"> </w:t>
      </w:r>
      <w:r w:rsidR="00CA1C24">
        <w:rPr>
          <w:rFonts w:asciiTheme="majorHAnsi" w:hAnsiTheme="majorHAnsi"/>
          <w:bCs/>
          <w:sz w:val="20"/>
          <w:szCs w:val="20"/>
          <w:lang w:val="es-MX"/>
        </w:rPr>
        <w:t xml:space="preserve">recuerda que toda vez que se cometa un presunto delito perseguible de oficio, el Estado tiene la obligación de promover e impulsar el proceso penal y que, en esos casos, éste constituye la vía idónea para esclarecer los hechos, juzgar a los responsables y establecer las sanciones penales correspondientes. </w:t>
      </w:r>
      <w:r w:rsidR="009E5393" w:rsidRPr="009E5393">
        <w:rPr>
          <w:rFonts w:asciiTheme="majorHAnsi" w:hAnsiTheme="majorHAnsi"/>
          <w:bCs/>
          <w:sz w:val="20"/>
          <w:szCs w:val="20"/>
          <w:lang w:val="es-MX"/>
        </w:rPr>
        <w:t>Al  respecto, la Comisión reitera que la jurisdicción militar no constituye un foro apropiado para dilucidar la temática de las violaciones alegadas en casos como el concreto; y por lo tanto, no brinda un recurso adecuado para investigar, juzgar y sancionar violaciones a derechos humanos presuntamente cometidas por miembros d</w:t>
      </w:r>
      <w:r w:rsidR="001C1F3F">
        <w:rPr>
          <w:rFonts w:asciiTheme="majorHAnsi" w:hAnsiTheme="majorHAnsi"/>
          <w:bCs/>
          <w:sz w:val="20"/>
          <w:szCs w:val="20"/>
          <w:lang w:val="es-MX"/>
        </w:rPr>
        <w:t>e la fuerza p</w:t>
      </w:r>
      <w:r w:rsidR="001C1F3F">
        <w:rPr>
          <w:rFonts w:asciiTheme="majorHAnsi" w:hAnsiTheme="majorHAnsi"/>
          <w:bCs/>
          <w:sz w:val="20"/>
          <w:szCs w:val="20"/>
          <w:lang w:val="es-ES"/>
        </w:rPr>
        <w:t>ú</w:t>
      </w:r>
      <w:r w:rsidR="001C1F3F">
        <w:rPr>
          <w:rFonts w:asciiTheme="majorHAnsi" w:hAnsiTheme="majorHAnsi"/>
          <w:bCs/>
          <w:sz w:val="20"/>
          <w:szCs w:val="20"/>
          <w:lang w:val="es-MX"/>
        </w:rPr>
        <w:t>blica</w:t>
      </w:r>
      <w:r w:rsidR="001C1F3F">
        <w:rPr>
          <w:rStyle w:val="FootnoteReference"/>
          <w:rFonts w:asciiTheme="majorHAnsi" w:hAnsiTheme="majorHAnsi"/>
          <w:bCs/>
          <w:sz w:val="20"/>
          <w:szCs w:val="20"/>
          <w:lang w:val="es-MX"/>
        </w:rPr>
        <w:footnoteReference w:id="9"/>
      </w:r>
      <w:r w:rsidR="009E5393">
        <w:rPr>
          <w:rFonts w:asciiTheme="majorHAnsi" w:hAnsiTheme="majorHAnsi"/>
          <w:bCs/>
          <w:sz w:val="20"/>
          <w:szCs w:val="20"/>
          <w:lang w:val="es-MX"/>
        </w:rPr>
        <w:t xml:space="preserve">. </w:t>
      </w:r>
      <w:r w:rsidR="00CA1C24">
        <w:rPr>
          <w:rFonts w:asciiTheme="majorHAnsi" w:hAnsiTheme="majorHAnsi"/>
          <w:bCs/>
          <w:sz w:val="20"/>
          <w:szCs w:val="20"/>
          <w:lang w:val="es-MX"/>
        </w:rPr>
        <w:t xml:space="preserve">La Comisión denota que el Estado indica que todavía se encuentra en </w:t>
      </w:r>
      <w:r w:rsidR="00097EBC">
        <w:rPr>
          <w:rFonts w:asciiTheme="majorHAnsi" w:hAnsiTheme="majorHAnsi"/>
          <w:bCs/>
          <w:sz w:val="20"/>
          <w:szCs w:val="20"/>
          <w:lang w:val="es-MX"/>
        </w:rPr>
        <w:t>curso</w:t>
      </w:r>
      <w:r w:rsidR="00CA1C24">
        <w:rPr>
          <w:rFonts w:asciiTheme="majorHAnsi" w:hAnsiTheme="majorHAnsi"/>
          <w:bCs/>
          <w:sz w:val="20"/>
          <w:szCs w:val="20"/>
          <w:lang w:val="es-MX"/>
        </w:rPr>
        <w:t xml:space="preserve"> </w:t>
      </w:r>
      <w:r w:rsidR="0072066E">
        <w:rPr>
          <w:rFonts w:asciiTheme="majorHAnsi" w:hAnsiTheme="majorHAnsi"/>
          <w:bCs/>
          <w:sz w:val="20"/>
          <w:szCs w:val="20"/>
          <w:lang w:val="es-MX"/>
        </w:rPr>
        <w:t xml:space="preserve">un procedimiento </w:t>
      </w:r>
      <w:r w:rsidR="0072066E" w:rsidRPr="0029396C">
        <w:rPr>
          <w:rFonts w:asciiTheme="majorHAnsi" w:hAnsiTheme="majorHAnsi"/>
          <w:bCs/>
          <w:sz w:val="20"/>
          <w:szCs w:val="20"/>
          <w:lang w:val="es-ES"/>
        </w:rPr>
        <w:t xml:space="preserve">de </w:t>
      </w:r>
      <w:r w:rsidR="00226A8D">
        <w:rPr>
          <w:rFonts w:asciiTheme="majorHAnsi" w:hAnsiTheme="majorHAnsi"/>
          <w:bCs/>
          <w:sz w:val="20"/>
          <w:szCs w:val="20"/>
          <w:lang w:val="es-ES"/>
        </w:rPr>
        <w:t>casación</w:t>
      </w:r>
      <w:r w:rsidR="0072066E" w:rsidRPr="0029396C">
        <w:rPr>
          <w:rFonts w:asciiTheme="majorHAnsi" w:hAnsiTheme="majorHAnsi"/>
          <w:bCs/>
          <w:sz w:val="20"/>
          <w:szCs w:val="20"/>
          <w:lang w:val="es-ES"/>
        </w:rPr>
        <w:t xml:space="preserve"> ante la Corte Suprema</w:t>
      </w:r>
      <w:r w:rsidR="0072066E">
        <w:rPr>
          <w:rFonts w:asciiTheme="majorHAnsi" w:hAnsiTheme="majorHAnsi"/>
          <w:bCs/>
          <w:sz w:val="20"/>
          <w:szCs w:val="20"/>
          <w:lang w:val="es-ES"/>
        </w:rPr>
        <w:t>.</w:t>
      </w:r>
      <w:r w:rsidR="004D272B">
        <w:rPr>
          <w:rFonts w:asciiTheme="majorHAnsi" w:hAnsiTheme="majorHAnsi"/>
          <w:bCs/>
          <w:sz w:val="20"/>
          <w:szCs w:val="20"/>
          <w:lang w:val="es-ES"/>
        </w:rPr>
        <w:t xml:space="preserve"> Al respecto</w:t>
      </w:r>
      <w:r w:rsidR="0072066E">
        <w:rPr>
          <w:rFonts w:asciiTheme="majorHAnsi" w:hAnsiTheme="majorHAnsi"/>
          <w:bCs/>
          <w:sz w:val="20"/>
          <w:szCs w:val="20"/>
          <w:lang w:val="es-ES"/>
        </w:rPr>
        <w:t xml:space="preserve">, observa que, transcurridos 27 años, no se han aclarecido los hechos de detención, tortura y desaparición, ni sancionado a los responsables. En mérito de lo expuesto, la Comisión concluye que en el presente caso se aplica </w:t>
      </w:r>
      <w:r w:rsidR="0072066E" w:rsidRPr="00E128B2">
        <w:rPr>
          <w:sz w:val="20"/>
          <w:szCs w:val="20"/>
          <w:lang w:val="es-ES"/>
        </w:rPr>
        <w:t>lo establecido en el artículo 46</w:t>
      </w:r>
      <w:r w:rsidR="004D272B">
        <w:rPr>
          <w:sz w:val="20"/>
          <w:szCs w:val="20"/>
          <w:lang w:val="es-ES"/>
        </w:rPr>
        <w:t>.</w:t>
      </w:r>
      <w:r w:rsidR="0072066E" w:rsidRPr="00E128B2">
        <w:rPr>
          <w:sz w:val="20"/>
          <w:szCs w:val="20"/>
          <w:lang w:val="es-ES"/>
        </w:rPr>
        <w:t>2.c</w:t>
      </w:r>
      <w:r w:rsidR="0072066E">
        <w:rPr>
          <w:sz w:val="20"/>
          <w:szCs w:val="20"/>
          <w:lang w:val="es-ES"/>
        </w:rPr>
        <w:t xml:space="preserve"> de la Convención. En vista del contexto y las características de la petic</w:t>
      </w:r>
      <w:r w:rsidR="00097EBC">
        <w:rPr>
          <w:sz w:val="20"/>
          <w:szCs w:val="20"/>
          <w:lang w:val="es-ES"/>
        </w:rPr>
        <w:t>ión, la Comisión considera que é</w:t>
      </w:r>
      <w:r w:rsidR="0072066E">
        <w:rPr>
          <w:sz w:val="20"/>
          <w:szCs w:val="20"/>
          <w:lang w:val="es-ES"/>
        </w:rPr>
        <w:t>sta fue presentada dentro del plazo razonable.</w:t>
      </w:r>
    </w:p>
    <w:p w14:paraId="7C82A9DA" w14:textId="53ED07EF" w:rsidR="004213C5" w:rsidRPr="00EF1191" w:rsidRDefault="009C5874" w:rsidP="003B7884">
      <w:pPr>
        <w:pStyle w:val="ListParagraph"/>
        <w:numPr>
          <w:ilvl w:val="0"/>
          <w:numId w:val="55"/>
        </w:numPr>
        <w:suppressAutoHyphens/>
        <w:spacing w:after="240"/>
        <w:jc w:val="both"/>
        <w:rPr>
          <w:rFonts w:asciiTheme="majorHAnsi" w:hAnsiTheme="majorHAnsi"/>
          <w:b/>
          <w:bCs/>
          <w:sz w:val="20"/>
          <w:szCs w:val="20"/>
          <w:lang w:val="es-ES"/>
        </w:rPr>
      </w:pPr>
      <w:r w:rsidRPr="00CA4A9C">
        <w:rPr>
          <w:sz w:val="20"/>
          <w:szCs w:val="20"/>
          <w:lang w:val="es-ES"/>
        </w:rPr>
        <w:t xml:space="preserve"> </w:t>
      </w:r>
      <w:r w:rsidR="00A663B4" w:rsidRPr="00CA4A9C">
        <w:rPr>
          <w:sz w:val="20"/>
          <w:szCs w:val="20"/>
          <w:lang w:val="es-ES"/>
        </w:rPr>
        <w:t xml:space="preserve"> </w:t>
      </w:r>
      <w:r w:rsidR="00220CE6" w:rsidRPr="00B501A6">
        <w:rPr>
          <w:sz w:val="20"/>
          <w:szCs w:val="20"/>
          <w:lang w:val="es-ES"/>
        </w:rPr>
        <w:t>Adicionalmente, en cuanto a los procesos de reparación ante la jurisdicción contencioso administrativa, la Comisión ha sostenido reiteradamente que dicha vía no constituye un recurso idóneo a efectos de analizar la admisibilidad de un reclamo de la naturaleza del presente</w:t>
      </w:r>
      <w:r w:rsidR="00220CE6">
        <w:rPr>
          <w:rStyle w:val="FootnoteReference"/>
          <w:sz w:val="20"/>
          <w:szCs w:val="20"/>
          <w:lang w:val="es-ES"/>
        </w:rPr>
        <w:footnoteReference w:id="10"/>
      </w:r>
      <w:r w:rsidR="00220CE6" w:rsidRPr="00B501A6">
        <w:rPr>
          <w:sz w:val="20"/>
          <w:szCs w:val="20"/>
          <w:lang w:val="es-ES"/>
        </w:rPr>
        <w:t>, ya que la misma no es adecuada para proporcionar una reparación integral que incluye esclarecimiento y justicia a los familiares</w:t>
      </w:r>
      <w:r w:rsidR="003A3AE9" w:rsidRPr="00CA4A9C">
        <w:rPr>
          <w:sz w:val="20"/>
          <w:szCs w:val="20"/>
          <w:lang w:val="es-ES"/>
        </w:rPr>
        <w:t>. Sin perjuicio de lo mencionado, si bien en el presente caso el proceso penal es el recurso idóneo para la investigación de los hechos, se observa que l</w:t>
      </w:r>
      <w:r w:rsidR="0086133F">
        <w:rPr>
          <w:sz w:val="20"/>
          <w:szCs w:val="20"/>
          <w:lang w:val="es-ES"/>
        </w:rPr>
        <w:t>o</w:t>
      </w:r>
      <w:r w:rsidR="003A3AE9" w:rsidRPr="00CA4A9C">
        <w:rPr>
          <w:sz w:val="20"/>
          <w:szCs w:val="20"/>
          <w:lang w:val="es-ES"/>
        </w:rPr>
        <w:t>s peticionari</w:t>
      </w:r>
      <w:r w:rsidR="0086133F">
        <w:rPr>
          <w:sz w:val="20"/>
          <w:szCs w:val="20"/>
          <w:lang w:val="es-ES"/>
        </w:rPr>
        <w:t>o</w:t>
      </w:r>
      <w:r w:rsidR="003A3AE9" w:rsidRPr="00CA4A9C">
        <w:rPr>
          <w:sz w:val="20"/>
          <w:szCs w:val="20"/>
          <w:lang w:val="es-ES"/>
        </w:rPr>
        <w:t xml:space="preserve">s alegan además violaciones concretas en el marco de la demanda de reparación directa. Por ello, dada la vinculación entre los dos procesos, se comprueba que los peticionarios han agotado los recursos internos </w:t>
      </w:r>
      <w:r w:rsidR="00FE683B">
        <w:rPr>
          <w:sz w:val="20"/>
          <w:szCs w:val="20"/>
          <w:lang w:val="es-ES"/>
        </w:rPr>
        <w:t>respecto a la acci</w:t>
      </w:r>
      <w:r w:rsidR="00865270">
        <w:rPr>
          <w:sz w:val="20"/>
          <w:szCs w:val="20"/>
          <w:lang w:val="es-ES"/>
        </w:rPr>
        <w:t xml:space="preserve">ón civil interpuesta </w:t>
      </w:r>
      <w:r w:rsidR="003A3AE9" w:rsidRPr="00CA4A9C">
        <w:rPr>
          <w:sz w:val="20"/>
          <w:szCs w:val="20"/>
          <w:lang w:val="es-ES"/>
        </w:rPr>
        <w:t xml:space="preserve">con la sentencia definitiva de la Corte Suprema de Justicia del 11 de junio de 2009, por lo que la presente petición cumple con el requisito establecido en el numeral 46.1.a de la Convención Americana. </w:t>
      </w:r>
      <w:r w:rsidR="00211F5B" w:rsidRPr="00EF1191">
        <w:rPr>
          <w:sz w:val="20"/>
          <w:szCs w:val="20"/>
          <w:lang w:val="es-ES"/>
        </w:rPr>
        <w:t xml:space="preserve">Sobre el plazo de presentación, </w:t>
      </w:r>
      <w:r w:rsidR="009E5393" w:rsidRPr="00EF1191">
        <w:rPr>
          <w:sz w:val="20"/>
          <w:szCs w:val="20"/>
          <w:lang w:val="es-ES"/>
        </w:rPr>
        <w:t xml:space="preserve">la Comisión </w:t>
      </w:r>
      <w:r w:rsidR="00211F5B" w:rsidRPr="00EF1191">
        <w:rPr>
          <w:sz w:val="20"/>
          <w:szCs w:val="20"/>
          <w:lang w:val="es-ES"/>
        </w:rPr>
        <w:t xml:space="preserve">nota que </w:t>
      </w:r>
      <w:r w:rsidR="009E5393" w:rsidRPr="00EF1191">
        <w:rPr>
          <w:sz w:val="20"/>
          <w:szCs w:val="20"/>
          <w:lang w:val="es-ES"/>
        </w:rPr>
        <w:t>el</w:t>
      </w:r>
      <w:r w:rsidR="00211F5B" w:rsidRPr="00EF1191">
        <w:rPr>
          <w:sz w:val="20"/>
          <w:szCs w:val="20"/>
          <w:lang w:val="es-ES"/>
        </w:rPr>
        <w:t xml:space="preserve"> fallo judicial anterior fue </w:t>
      </w:r>
      <w:r w:rsidR="00211F5B" w:rsidRPr="00F5020F">
        <w:rPr>
          <w:sz w:val="20"/>
          <w:szCs w:val="20"/>
          <w:lang w:val="es-ES"/>
        </w:rPr>
        <w:t xml:space="preserve">notificado a la presunta víctima el </w:t>
      </w:r>
      <w:r w:rsidRPr="00F5020F">
        <w:rPr>
          <w:rFonts w:asciiTheme="majorHAnsi" w:hAnsiTheme="majorHAnsi"/>
          <w:bCs/>
          <w:sz w:val="20"/>
          <w:szCs w:val="20"/>
          <w:lang w:val="es-ES"/>
        </w:rPr>
        <w:t xml:space="preserve">11 de junio de 2009 </w:t>
      </w:r>
      <w:r w:rsidRPr="00F5020F">
        <w:rPr>
          <w:bCs/>
          <w:sz w:val="20"/>
          <w:szCs w:val="20"/>
          <w:lang w:val="es-ES"/>
        </w:rPr>
        <w:t xml:space="preserve">y su petición ante esta Comisión fue recibida en fecha 11 de diciembre de 2009. </w:t>
      </w:r>
      <w:r w:rsidRPr="00F5020F">
        <w:rPr>
          <w:bCs/>
          <w:sz w:val="20"/>
          <w:szCs w:val="20"/>
          <w:lang w:val="es-CO"/>
        </w:rPr>
        <w:t>En mérito de lo expuesto, la petición cumple con el requisito previsto en el artículo 46.1.b de la Convención</w:t>
      </w:r>
      <w:r w:rsidRPr="00EF1191">
        <w:rPr>
          <w:bCs/>
          <w:sz w:val="20"/>
          <w:szCs w:val="20"/>
          <w:lang w:val="es-CO"/>
        </w:rPr>
        <w:t>.</w:t>
      </w:r>
    </w:p>
    <w:p w14:paraId="7090A929" w14:textId="3BBB133F" w:rsidR="00F04591" w:rsidRDefault="00F04591" w:rsidP="002E2812">
      <w:pPr>
        <w:pStyle w:val="ListParagraph"/>
        <w:spacing w:before="120" w:after="120"/>
        <w:jc w:val="both"/>
        <w:rPr>
          <w:rFonts w:asciiTheme="majorHAnsi" w:hAnsiTheme="majorHAnsi"/>
          <w:b/>
          <w:bCs/>
          <w:sz w:val="20"/>
          <w:szCs w:val="20"/>
          <w:lang w:val="es-ES"/>
        </w:rPr>
      </w:pPr>
      <w:r w:rsidRPr="004213C5">
        <w:rPr>
          <w:rFonts w:asciiTheme="majorHAnsi" w:hAnsiTheme="majorHAnsi"/>
          <w:b/>
          <w:bCs/>
          <w:sz w:val="20"/>
          <w:szCs w:val="20"/>
          <w:lang w:val="es-ES"/>
        </w:rPr>
        <w:t>V</w:t>
      </w:r>
      <w:r w:rsidR="000E2789" w:rsidRPr="004213C5">
        <w:rPr>
          <w:rFonts w:asciiTheme="majorHAnsi" w:hAnsiTheme="majorHAnsi"/>
          <w:b/>
          <w:bCs/>
          <w:sz w:val="20"/>
          <w:szCs w:val="20"/>
          <w:lang w:val="es-ES"/>
        </w:rPr>
        <w:t>I</w:t>
      </w:r>
      <w:r w:rsidRPr="004213C5">
        <w:rPr>
          <w:rFonts w:asciiTheme="majorHAnsi" w:hAnsiTheme="majorHAnsi"/>
          <w:b/>
          <w:bCs/>
          <w:sz w:val="20"/>
          <w:szCs w:val="20"/>
          <w:lang w:val="es-ES"/>
        </w:rPr>
        <w:t xml:space="preserve">I. </w:t>
      </w:r>
      <w:r w:rsidRPr="004213C5">
        <w:rPr>
          <w:rFonts w:asciiTheme="majorHAnsi" w:hAnsiTheme="majorHAnsi"/>
          <w:b/>
          <w:bCs/>
          <w:sz w:val="20"/>
          <w:szCs w:val="20"/>
          <w:lang w:val="es-ES"/>
        </w:rPr>
        <w:tab/>
        <w:t>CARACTERIZACIÓN</w:t>
      </w:r>
    </w:p>
    <w:p w14:paraId="4FBA87E0" w14:textId="23BA2A6D" w:rsidR="002E2812" w:rsidRDefault="008566F0" w:rsidP="003B78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w:t>
      </w:r>
      <w:r w:rsidR="002E2812" w:rsidRPr="003C7298">
        <w:rPr>
          <w:rFonts w:ascii="Cambria" w:hAnsi="Cambria"/>
          <w:sz w:val="20"/>
          <w:szCs w:val="20"/>
          <w:lang w:val="es-ES"/>
        </w:rPr>
        <w:t xml:space="preserve"> relación a la competencia </w:t>
      </w:r>
      <w:r w:rsidR="002E2812" w:rsidRPr="00F56F92">
        <w:rPr>
          <w:rFonts w:ascii="Cambria" w:hAnsi="Cambria"/>
          <w:i/>
          <w:sz w:val="20"/>
          <w:szCs w:val="20"/>
          <w:lang w:val="es-ES"/>
        </w:rPr>
        <w:t>ratione temporis</w:t>
      </w:r>
      <w:r w:rsidR="002E2812" w:rsidRPr="003C7298">
        <w:rPr>
          <w:rFonts w:ascii="Cambria" w:hAnsi="Cambria"/>
          <w:sz w:val="20"/>
          <w:szCs w:val="20"/>
          <w:lang w:val="es-ES"/>
        </w:rPr>
        <w:t xml:space="preserve"> y </w:t>
      </w:r>
      <w:r w:rsidR="002E2812" w:rsidRPr="00F56F92">
        <w:rPr>
          <w:rFonts w:ascii="Cambria" w:hAnsi="Cambria"/>
          <w:i/>
          <w:sz w:val="20"/>
          <w:szCs w:val="20"/>
          <w:lang w:val="es-ES"/>
        </w:rPr>
        <w:t>ratione materiae</w:t>
      </w:r>
      <w:r w:rsidR="002E2812" w:rsidRPr="003C7298">
        <w:rPr>
          <w:rFonts w:ascii="Cambria" w:hAnsi="Cambria"/>
          <w:sz w:val="20"/>
          <w:szCs w:val="20"/>
          <w:lang w:val="es-ES"/>
        </w:rPr>
        <w:t xml:space="preserve">, </w:t>
      </w:r>
      <w:r>
        <w:rPr>
          <w:rFonts w:ascii="Cambria" w:hAnsi="Cambria"/>
          <w:sz w:val="20"/>
          <w:szCs w:val="20"/>
          <w:lang w:val="es-ES"/>
        </w:rPr>
        <w:t>la</w:t>
      </w:r>
      <w:r w:rsidR="002E2812" w:rsidRPr="003C7298">
        <w:rPr>
          <w:rFonts w:ascii="Cambria" w:hAnsi="Cambria"/>
          <w:sz w:val="20"/>
          <w:szCs w:val="20"/>
          <w:lang w:val="es-ES"/>
        </w:rPr>
        <w:t xml:space="preserve"> Comisión analizará los hechos del presente caso a la luz de las obligaciones establecidas en la Convención Americana, en la Convención Interamericana sobre Desaparición Forzada de Personas y en la Convención </w:t>
      </w:r>
      <w:r w:rsidR="002E2812">
        <w:rPr>
          <w:rFonts w:ascii="Cambria" w:hAnsi="Cambria"/>
          <w:sz w:val="20"/>
          <w:szCs w:val="20"/>
          <w:lang w:val="es-ES"/>
        </w:rPr>
        <w:t>contra</w:t>
      </w:r>
      <w:r w:rsidR="002E2812" w:rsidRPr="003C7298">
        <w:rPr>
          <w:rFonts w:ascii="Cambria" w:hAnsi="Cambria"/>
          <w:sz w:val="20"/>
          <w:szCs w:val="20"/>
          <w:lang w:val="es-ES"/>
        </w:rPr>
        <w:t xml:space="preserve"> la Tortura</w:t>
      </w:r>
      <w:r w:rsidR="00504C6C">
        <w:rPr>
          <w:rFonts w:ascii="Cambria" w:hAnsi="Cambria"/>
          <w:sz w:val="20"/>
          <w:szCs w:val="20"/>
          <w:lang w:val="es-ES"/>
        </w:rPr>
        <w:t>,</w:t>
      </w:r>
      <w:r w:rsidR="002E2812" w:rsidRPr="003C7298">
        <w:rPr>
          <w:rFonts w:ascii="Cambria" w:hAnsi="Cambria"/>
          <w:sz w:val="20"/>
          <w:szCs w:val="20"/>
          <w:lang w:val="es-ES"/>
        </w:rPr>
        <w:t xml:space="preserve"> respecto de aquellos hechos ocurridos con posterioridad a su entrada en vigor o cuya ejecución continuó luego de la entrada en vigor de dichos instrumentos para el Estado de </w:t>
      </w:r>
      <w:r w:rsidR="002E2812">
        <w:rPr>
          <w:rFonts w:ascii="Cambria" w:hAnsi="Cambria"/>
          <w:sz w:val="20"/>
          <w:szCs w:val="20"/>
          <w:lang w:val="es-ES"/>
        </w:rPr>
        <w:t>Chile</w:t>
      </w:r>
      <w:r w:rsidR="002E2812" w:rsidRPr="003C7298">
        <w:rPr>
          <w:rFonts w:ascii="Cambria" w:hAnsi="Cambria"/>
          <w:sz w:val="20"/>
          <w:szCs w:val="20"/>
          <w:lang w:val="es-ES"/>
        </w:rPr>
        <w:t xml:space="preserve">. </w:t>
      </w:r>
      <w:r w:rsidR="00455824">
        <w:rPr>
          <w:rFonts w:ascii="Cambria" w:hAnsi="Cambria"/>
          <w:sz w:val="20"/>
          <w:szCs w:val="20"/>
          <w:lang w:val="es-ES"/>
        </w:rPr>
        <w:t>L</w:t>
      </w:r>
      <w:r w:rsidR="002E2812" w:rsidRPr="003C7298">
        <w:rPr>
          <w:rFonts w:ascii="Cambria" w:hAnsi="Cambria"/>
          <w:sz w:val="20"/>
          <w:szCs w:val="20"/>
          <w:lang w:val="es-ES"/>
        </w:rPr>
        <w:t>a Comisión analizará los hechos consumados con anterioridad a la entrada en vigor de la Convención Americana para dicho Estado, a la luz de las obligaciones derivadas de la Declaración Americana.</w:t>
      </w:r>
    </w:p>
    <w:p w14:paraId="6D47B630" w14:textId="04613048" w:rsidR="002E2812" w:rsidRPr="00AE2B47" w:rsidRDefault="00455824" w:rsidP="003B78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C7298">
        <w:rPr>
          <w:rFonts w:ascii="Cambria" w:hAnsi="Cambria"/>
          <w:sz w:val="20"/>
          <w:szCs w:val="20"/>
          <w:lang w:val="es-ES"/>
        </w:rPr>
        <w:lastRenderedPageBreak/>
        <w:t>Asimismo, en vista de los elementos de hecho y de derecho presentados por las partes y la naturaleza del asunto puesto bajo su conocimiento, y del contexto en el que se enmarcan las denuncias, la CIDH considera que, de ser probados</w:t>
      </w:r>
      <w:r>
        <w:rPr>
          <w:rFonts w:ascii="Cambria" w:hAnsi="Cambria"/>
          <w:sz w:val="20"/>
          <w:szCs w:val="20"/>
          <w:lang w:val="es-ES"/>
        </w:rPr>
        <w:t>,</w:t>
      </w:r>
      <w:r w:rsidR="00AE2B47">
        <w:rPr>
          <w:rFonts w:ascii="Cambria" w:hAnsi="Cambria"/>
          <w:sz w:val="20"/>
          <w:szCs w:val="20"/>
          <w:lang w:val="es-ES"/>
        </w:rPr>
        <w:t xml:space="preserve"> </w:t>
      </w:r>
      <w:r w:rsidR="00566D24">
        <w:rPr>
          <w:rFonts w:ascii="Cambria" w:hAnsi="Cambria"/>
          <w:sz w:val="20"/>
          <w:szCs w:val="20"/>
          <w:lang w:val="es-ES"/>
        </w:rPr>
        <w:t>los hechos alegado</w:t>
      </w:r>
      <w:r w:rsidR="00AE2B47">
        <w:rPr>
          <w:rFonts w:ascii="Cambria" w:hAnsi="Cambria"/>
          <w:sz w:val="20"/>
          <w:szCs w:val="20"/>
          <w:lang w:val="es-ES"/>
        </w:rPr>
        <w:t>s por el peticionario</w:t>
      </w:r>
      <w:r w:rsidR="007F1C46">
        <w:rPr>
          <w:rFonts w:ascii="Cambria" w:hAnsi="Cambria"/>
          <w:sz w:val="20"/>
          <w:szCs w:val="20"/>
          <w:lang w:val="es-ES"/>
        </w:rPr>
        <w:t xml:space="preserve"> sobre la desaparición forzada, tortura y asesinato de la presunta víctima</w:t>
      </w:r>
      <w:r w:rsidR="00DC67C9">
        <w:rPr>
          <w:rFonts w:ascii="Cambria" w:hAnsi="Cambria"/>
          <w:sz w:val="20"/>
          <w:szCs w:val="20"/>
          <w:lang w:val="es-ES"/>
        </w:rPr>
        <w:t>,</w:t>
      </w:r>
      <w:r>
        <w:rPr>
          <w:rFonts w:ascii="Cambria" w:hAnsi="Cambria"/>
          <w:sz w:val="20"/>
          <w:szCs w:val="20"/>
          <w:lang w:val="es-ES"/>
        </w:rPr>
        <w:t xml:space="preserve"> y faltas al debido proceso,</w:t>
      </w:r>
      <w:r w:rsidR="00DC67C9">
        <w:rPr>
          <w:rFonts w:ascii="Cambria" w:hAnsi="Cambria"/>
          <w:sz w:val="20"/>
          <w:szCs w:val="20"/>
          <w:lang w:val="es-ES"/>
        </w:rPr>
        <w:t xml:space="preserve"> podrí</w:t>
      </w:r>
      <w:r w:rsidR="00AE2B47">
        <w:rPr>
          <w:rFonts w:ascii="Cambria" w:hAnsi="Cambria"/>
          <w:sz w:val="20"/>
          <w:szCs w:val="20"/>
          <w:lang w:val="es-ES"/>
        </w:rPr>
        <w:t>a</w:t>
      </w:r>
      <w:r>
        <w:rPr>
          <w:rFonts w:ascii="Cambria" w:hAnsi="Cambria"/>
          <w:sz w:val="20"/>
          <w:szCs w:val="20"/>
          <w:lang w:val="es-ES"/>
        </w:rPr>
        <w:t>n</w:t>
      </w:r>
      <w:r w:rsidR="00AE2B47">
        <w:rPr>
          <w:rFonts w:ascii="Cambria" w:hAnsi="Cambria"/>
          <w:sz w:val="20"/>
          <w:szCs w:val="20"/>
          <w:lang w:val="es-ES"/>
        </w:rPr>
        <w:t xml:space="preserve"> configurar una vulneración a los</w:t>
      </w:r>
      <w:r w:rsidR="00486779" w:rsidRPr="003C7298">
        <w:rPr>
          <w:rFonts w:ascii="Cambria" w:hAnsi="Cambria"/>
          <w:sz w:val="20"/>
          <w:szCs w:val="20"/>
          <w:lang w:val="es-ES"/>
        </w:rPr>
        <w:t xml:space="preserve"> derechos protegidos en los artículos I (vida, libertad, seguridad e integridad de la persona), XVII (reconocimiento de la personalidad jurídica y de los derechos civiles), XVIII (justicia) y XXV (protección contra la detención arbitraria) de la Declaración Americana. </w:t>
      </w:r>
      <w:r w:rsidR="00AE2B47">
        <w:rPr>
          <w:rFonts w:ascii="Cambria" w:hAnsi="Cambria"/>
          <w:sz w:val="20"/>
          <w:szCs w:val="20"/>
          <w:lang w:val="es-ES"/>
        </w:rPr>
        <w:t>Asimismo, e</w:t>
      </w:r>
      <w:r w:rsidR="00486779" w:rsidRPr="003C7298">
        <w:rPr>
          <w:rFonts w:ascii="Cambria" w:hAnsi="Cambria"/>
          <w:sz w:val="20"/>
          <w:szCs w:val="20"/>
          <w:lang w:val="es-ES"/>
        </w:rPr>
        <w:t xml:space="preserve">n lo que se refiere a la presunta continuidad y falta de esclarecimiento de dichos delitos, así como las alegaciones relativas a la falta de indemnización por los hechos ocurridos, en aplicación judicial de la prescripción en materia civil, la Comisión considera que </w:t>
      </w:r>
      <w:r w:rsidR="00566D24">
        <w:rPr>
          <w:rFonts w:ascii="Cambria" w:hAnsi="Cambria"/>
          <w:sz w:val="20"/>
          <w:szCs w:val="20"/>
          <w:lang w:val="es-ES"/>
        </w:rPr>
        <w:t>estos hechos</w:t>
      </w:r>
      <w:r w:rsidR="00486779" w:rsidRPr="003C7298">
        <w:rPr>
          <w:rFonts w:ascii="Cambria" w:hAnsi="Cambria"/>
          <w:sz w:val="20"/>
          <w:szCs w:val="20"/>
          <w:lang w:val="es-ES"/>
        </w:rPr>
        <w:t xml:space="preserve"> podrían caracterizar posib</w:t>
      </w:r>
      <w:r w:rsidR="00566D24">
        <w:rPr>
          <w:rFonts w:ascii="Cambria" w:hAnsi="Cambria"/>
          <w:sz w:val="20"/>
          <w:szCs w:val="20"/>
          <w:lang w:val="es-ES"/>
        </w:rPr>
        <w:t>les violaciones a los artículos</w:t>
      </w:r>
      <w:r w:rsidR="00486779" w:rsidRPr="003C7298">
        <w:rPr>
          <w:rFonts w:ascii="Cambria" w:hAnsi="Cambria"/>
          <w:sz w:val="20"/>
          <w:szCs w:val="20"/>
          <w:lang w:val="es-ES"/>
        </w:rPr>
        <w:t xml:space="preserve"> </w:t>
      </w:r>
      <w:r w:rsidR="007F1C46">
        <w:rPr>
          <w:rFonts w:ascii="Cambria" w:hAnsi="Cambria"/>
          <w:sz w:val="20"/>
          <w:szCs w:val="20"/>
          <w:lang w:val="es-ES"/>
        </w:rPr>
        <w:t xml:space="preserve">3 (personalidad jurídica), </w:t>
      </w:r>
      <w:r w:rsidR="00486779" w:rsidRPr="003C7298">
        <w:rPr>
          <w:rFonts w:ascii="Cambria" w:hAnsi="Cambria"/>
          <w:sz w:val="20"/>
          <w:szCs w:val="20"/>
          <w:lang w:val="es-ES"/>
        </w:rPr>
        <w:t>4 (vida), 5 (integridad personal), 7 (libertad perso</w:t>
      </w:r>
      <w:r w:rsidR="00566D24">
        <w:rPr>
          <w:rFonts w:ascii="Cambria" w:hAnsi="Cambria"/>
          <w:sz w:val="20"/>
          <w:szCs w:val="20"/>
          <w:lang w:val="es-ES"/>
        </w:rPr>
        <w:t>nal), 8 (garantías judiciales)</w:t>
      </w:r>
      <w:r w:rsidR="002E62EA">
        <w:rPr>
          <w:rFonts w:ascii="Cambria" w:hAnsi="Cambria"/>
          <w:sz w:val="20"/>
          <w:szCs w:val="20"/>
          <w:lang w:val="es-ES"/>
        </w:rPr>
        <w:t xml:space="preserve"> y</w:t>
      </w:r>
      <w:r w:rsidR="00486779" w:rsidRPr="003C7298">
        <w:rPr>
          <w:rFonts w:ascii="Cambria" w:hAnsi="Cambria"/>
          <w:sz w:val="20"/>
          <w:szCs w:val="20"/>
          <w:lang w:val="es-ES"/>
        </w:rPr>
        <w:t xml:space="preserve"> 25 (protección judicial) de la Convención Americana</w:t>
      </w:r>
      <w:r w:rsidR="00AE2B47">
        <w:rPr>
          <w:rFonts w:ascii="Cambria" w:hAnsi="Cambria"/>
          <w:sz w:val="20"/>
          <w:szCs w:val="20"/>
          <w:lang w:val="es-ES"/>
        </w:rPr>
        <w:t>,</w:t>
      </w:r>
      <w:r w:rsidR="00486779" w:rsidRPr="003C7298">
        <w:rPr>
          <w:rFonts w:ascii="Cambria" w:hAnsi="Cambria"/>
          <w:sz w:val="20"/>
          <w:szCs w:val="20"/>
          <w:lang w:val="es-ES"/>
        </w:rPr>
        <w:t xml:space="preserve"> e</w:t>
      </w:r>
      <w:r w:rsidR="00566D24">
        <w:rPr>
          <w:rFonts w:ascii="Cambria" w:hAnsi="Cambria"/>
          <w:sz w:val="20"/>
          <w:szCs w:val="20"/>
          <w:lang w:val="es-ES"/>
        </w:rPr>
        <w:t>llo e</w:t>
      </w:r>
      <w:r w:rsidR="00486779" w:rsidRPr="003C7298">
        <w:rPr>
          <w:rFonts w:ascii="Cambria" w:hAnsi="Cambria"/>
          <w:sz w:val="20"/>
          <w:szCs w:val="20"/>
          <w:lang w:val="es-ES"/>
        </w:rPr>
        <w:t xml:space="preserve">n relación con sus </w:t>
      </w:r>
      <w:r w:rsidR="00566D24">
        <w:rPr>
          <w:rFonts w:ascii="Cambria" w:hAnsi="Cambria"/>
          <w:sz w:val="20"/>
          <w:szCs w:val="20"/>
          <w:lang w:val="es-ES"/>
        </w:rPr>
        <w:t>numerales</w:t>
      </w:r>
      <w:r w:rsidR="00486779" w:rsidRPr="003C7298">
        <w:rPr>
          <w:rFonts w:ascii="Cambria" w:hAnsi="Cambria"/>
          <w:sz w:val="20"/>
          <w:szCs w:val="20"/>
          <w:lang w:val="es-ES"/>
        </w:rPr>
        <w:t xml:space="preserve"> 1.1 (obligación de respetar los derechos) y 2 (deber de adoptar disposiciones de derecho interno), </w:t>
      </w:r>
      <w:r w:rsidR="00566D24">
        <w:rPr>
          <w:rFonts w:ascii="Cambria" w:hAnsi="Cambria"/>
          <w:sz w:val="20"/>
          <w:szCs w:val="20"/>
          <w:lang w:val="es-ES"/>
        </w:rPr>
        <w:t xml:space="preserve">así </w:t>
      </w:r>
      <w:r w:rsidR="00486779" w:rsidRPr="003C7298">
        <w:rPr>
          <w:rFonts w:ascii="Cambria" w:hAnsi="Cambria"/>
          <w:sz w:val="20"/>
          <w:szCs w:val="20"/>
          <w:lang w:val="es-ES"/>
        </w:rPr>
        <w:t xml:space="preserve">como a los artículos 1, 6 y 8 de la Convención contra la Tortura; y </w:t>
      </w:r>
      <w:r w:rsidR="00566D24">
        <w:rPr>
          <w:rFonts w:ascii="Cambria" w:hAnsi="Cambria"/>
          <w:sz w:val="20"/>
          <w:szCs w:val="20"/>
          <w:lang w:val="es-ES"/>
        </w:rPr>
        <w:t xml:space="preserve">el </w:t>
      </w:r>
      <w:r w:rsidR="00486779" w:rsidRPr="003C7298">
        <w:rPr>
          <w:rFonts w:ascii="Cambria" w:hAnsi="Cambria"/>
          <w:sz w:val="20"/>
          <w:szCs w:val="20"/>
          <w:lang w:val="es-ES"/>
        </w:rPr>
        <w:t>artículo I de la Convención Interamericana sobre Desaparición Forzada de Personas.</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2A3402C4" w14:textId="668AB12D" w:rsidR="00B702DF" w:rsidRDefault="003239B8" w:rsidP="003B788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w:t>
      </w:r>
      <w:r w:rsidR="0041678E">
        <w:rPr>
          <w:rFonts w:asciiTheme="majorHAnsi" w:hAnsiTheme="majorHAnsi"/>
          <w:sz w:val="20"/>
          <w:szCs w:val="20"/>
          <w:lang w:val="es-ES"/>
        </w:rPr>
        <w:t>los</w:t>
      </w:r>
      <w:r w:rsidR="00AA7184">
        <w:rPr>
          <w:rFonts w:asciiTheme="majorHAnsi" w:hAnsiTheme="majorHAnsi"/>
          <w:sz w:val="20"/>
          <w:szCs w:val="20"/>
          <w:lang w:val="es-ES"/>
        </w:rPr>
        <w:t xml:space="preserve"> artículos I,</w:t>
      </w:r>
      <w:r w:rsidR="0041678E" w:rsidRPr="00D57038">
        <w:rPr>
          <w:rFonts w:asciiTheme="majorHAnsi" w:hAnsiTheme="majorHAnsi"/>
          <w:sz w:val="20"/>
          <w:szCs w:val="20"/>
          <w:lang w:val="es-ES"/>
        </w:rPr>
        <w:t xml:space="preserve"> XVII, XVIII y XXV de la Declaración Americana;</w:t>
      </w:r>
      <w:r w:rsidR="0041678E">
        <w:rPr>
          <w:rFonts w:asciiTheme="majorHAnsi" w:hAnsiTheme="majorHAnsi"/>
          <w:sz w:val="20"/>
          <w:szCs w:val="20"/>
          <w:lang w:val="es-ES"/>
        </w:rPr>
        <w:t xml:space="preserve"> y </w:t>
      </w:r>
      <w:r w:rsidR="003A6337" w:rsidRPr="00006B74">
        <w:rPr>
          <w:rFonts w:asciiTheme="majorHAnsi" w:hAnsiTheme="majorHAnsi"/>
          <w:sz w:val="20"/>
          <w:szCs w:val="20"/>
          <w:lang w:val="es-ES"/>
        </w:rPr>
        <w:t xml:space="preserve">los </w:t>
      </w:r>
      <w:r w:rsidR="003A6337" w:rsidRPr="00006B74">
        <w:rPr>
          <w:rFonts w:ascii="Cambria" w:hAnsi="Cambria"/>
          <w:bCs/>
          <w:sz w:val="20"/>
          <w:szCs w:val="20"/>
          <w:lang w:val="es-ES"/>
        </w:rPr>
        <w:t>artículos</w:t>
      </w:r>
      <w:r w:rsidR="006F0468">
        <w:rPr>
          <w:rFonts w:ascii="Cambria" w:hAnsi="Cambria"/>
          <w:bCs/>
          <w:sz w:val="20"/>
          <w:szCs w:val="20"/>
          <w:lang w:val="es-ES"/>
        </w:rPr>
        <w:t xml:space="preserve"> </w:t>
      </w:r>
      <w:r w:rsidR="007F1C46">
        <w:rPr>
          <w:rFonts w:ascii="Cambria" w:hAnsi="Cambria"/>
          <w:bCs/>
          <w:sz w:val="20"/>
          <w:szCs w:val="20"/>
          <w:lang w:val="es-ES"/>
        </w:rPr>
        <w:t xml:space="preserve">3, </w:t>
      </w:r>
      <w:r w:rsidR="006F0468" w:rsidRPr="006F0468">
        <w:rPr>
          <w:rFonts w:ascii="Cambria" w:hAnsi="Cambria"/>
          <w:bCs/>
          <w:sz w:val="20"/>
          <w:szCs w:val="20"/>
          <w:lang w:val="es-ES"/>
        </w:rPr>
        <w:t>4, 5, 7, 8 y 25 de la Convención Americana</w:t>
      </w:r>
      <w:r w:rsidR="007F1C46">
        <w:rPr>
          <w:rFonts w:ascii="Cambria" w:hAnsi="Cambria"/>
          <w:bCs/>
          <w:sz w:val="20"/>
          <w:szCs w:val="20"/>
          <w:lang w:val="es-ES"/>
        </w:rPr>
        <w:t>,</w:t>
      </w:r>
      <w:r w:rsidR="007F1C46">
        <w:rPr>
          <w:rFonts w:asciiTheme="majorHAnsi" w:hAnsiTheme="majorHAnsi"/>
          <w:sz w:val="20"/>
          <w:szCs w:val="20"/>
          <w:lang w:val="es-ES"/>
        </w:rPr>
        <w:t xml:space="preserve"> </w:t>
      </w:r>
      <w:r w:rsidR="007F1C46">
        <w:rPr>
          <w:rFonts w:ascii="Cambria" w:hAnsi="Cambria"/>
          <w:bCs/>
          <w:sz w:val="20"/>
          <w:szCs w:val="20"/>
          <w:lang w:val="es-ES"/>
        </w:rPr>
        <w:t>en relación con sus artículos 1.1 y 2</w:t>
      </w:r>
      <w:r w:rsidR="00A758AA" w:rsidRPr="006F0468">
        <w:rPr>
          <w:rFonts w:asciiTheme="majorHAnsi" w:hAnsiTheme="majorHAnsi"/>
          <w:sz w:val="20"/>
          <w:szCs w:val="20"/>
          <w:lang w:val="es-ES"/>
        </w:rPr>
        <w:t>;</w:t>
      </w:r>
      <w:r w:rsidR="00E128B2" w:rsidRPr="00D57038">
        <w:rPr>
          <w:rFonts w:asciiTheme="majorHAnsi" w:hAnsiTheme="majorHAnsi"/>
          <w:sz w:val="20"/>
          <w:szCs w:val="20"/>
          <w:lang w:val="es-ES"/>
        </w:rPr>
        <w:t xml:space="preserve"> </w:t>
      </w:r>
      <w:r w:rsidR="00B702DF">
        <w:rPr>
          <w:rFonts w:asciiTheme="majorHAnsi" w:hAnsiTheme="majorHAnsi"/>
          <w:sz w:val="20"/>
          <w:szCs w:val="20"/>
          <w:lang w:val="es-ES"/>
        </w:rPr>
        <w:t xml:space="preserve"> los </w:t>
      </w:r>
      <w:r w:rsidR="00B702DF" w:rsidRPr="00D57038">
        <w:rPr>
          <w:rFonts w:asciiTheme="majorHAnsi" w:hAnsiTheme="majorHAnsi"/>
          <w:sz w:val="20"/>
          <w:szCs w:val="20"/>
          <w:lang w:val="es-ES"/>
        </w:rPr>
        <w:t>artículos 1, 6 y 8 de la Convención</w:t>
      </w:r>
      <w:r w:rsidR="007F1C46">
        <w:rPr>
          <w:rFonts w:asciiTheme="majorHAnsi" w:hAnsiTheme="majorHAnsi"/>
          <w:sz w:val="20"/>
          <w:szCs w:val="20"/>
          <w:lang w:val="es-ES"/>
        </w:rPr>
        <w:t xml:space="preserve"> </w:t>
      </w:r>
      <w:r w:rsidR="00B702DF" w:rsidRPr="00D57038">
        <w:rPr>
          <w:rFonts w:asciiTheme="majorHAnsi" w:hAnsiTheme="majorHAnsi"/>
          <w:sz w:val="20"/>
          <w:szCs w:val="20"/>
          <w:lang w:val="es-ES"/>
        </w:rPr>
        <w:t xml:space="preserve">contra la Tortura; </w:t>
      </w:r>
      <w:r w:rsidR="00B702DF">
        <w:rPr>
          <w:rFonts w:asciiTheme="majorHAnsi" w:hAnsiTheme="majorHAnsi"/>
          <w:sz w:val="20"/>
          <w:szCs w:val="20"/>
          <w:lang w:val="es-ES"/>
        </w:rPr>
        <w:t xml:space="preserve">el </w:t>
      </w:r>
      <w:r w:rsidR="00B702DF" w:rsidRPr="00D57038">
        <w:rPr>
          <w:rFonts w:asciiTheme="majorHAnsi" w:hAnsiTheme="majorHAnsi"/>
          <w:sz w:val="20"/>
          <w:szCs w:val="20"/>
          <w:lang w:val="es-ES"/>
        </w:rPr>
        <w:t>artículo I de la Convención Interamericana sobre Desaparición Forzada de Persona</w:t>
      </w:r>
      <w:r w:rsidR="00B702DF" w:rsidRPr="00E545A9">
        <w:rPr>
          <w:rFonts w:asciiTheme="majorHAnsi" w:hAnsiTheme="majorHAnsi"/>
          <w:sz w:val="20"/>
          <w:szCs w:val="20"/>
          <w:lang w:val="es-ES"/>
        </w:rPr>
        <w:t>s</w:t>
      </w:r>
      <w:r w:rsidR="0041678E">
        <w:rPr>
          <w:rFonts w:asciiTheme="majorHAnsi" w:hAnsiTheme="majorHAnsi"/>
          <w:sz w:val="20"/>
          <w:szCs w:val="20"/>
          <w:lang w:val="es-ES"/>
        </w:rPr>
        <w:t>,</w:t>
      </w:r>
      <w:r w:rsidR="00B702DF" w:rsidRPr="00E545A9">
        <w:rPr>
          <w:rFonts w:asciiTheme="majorHAnsi" w:hAnsiTheme="majorHAnsi"/>
          <w:sz w:val="20"/>
          <w:szCs w:val="20"/>
          <w:lang w:val="es-ES"/>
        </w:rPr>
        <w:t xml:space="preserve"> </w:t>
      </w:r>
      <w:r w:rsidR="00B702DF" w:rsidRPr="00B702DF">
        <w:rPr>
          <w:rFonts w:asciiTheme="majorHAnsi" w:hAnsiTheme="majorHAnsi"/>
          <w:sz w:val="20"/>
          <w:szCs w:val="20"/>
          <w:lang w:val="es-ES"/>
        </w:rPr>
        <w:t>respecto de aquellos hechos ocurridos con posterioridad a su entrada en vigor o cuya ejecución continuó luego de la entrada en vigor de dichos instrumentos para el Estado de Chile;</w:t>
      </w:r>
      <w:r w:rsidR="00B702DF">
        <w:rPr>
          <w:rFonts w:asciiTheme="majorHAnsi" w:hAnsiTheme="majorHAnsi"/>
          <w:sz w:val="20"/>
          <w:szCs w:val="20"/>
          <w:lang w:val="es-ES"/>
        </w:rPr>
        <w:t xml:space="preserve"> y</w:t>
      </w:r>
      <w:r w:rsidR="00B702DF" w:rsidRPr="0098394D">
        <w:rPr>
          <w:rFonts w:asciiTheme="majorHAnsi" w:hAnsiTheme="majorHAnsi"/>
          <w:sz w:val="20"/>
          <w:szCs w:val="20"/>
          <w:lang w:val="es-ES"/>
        </w:rPr>
        <w:t xml:space="preserve"> </w:t>
      </w:r>
    </w:p>
    <w:p w14:paraId="4157390F" w14:textId="413C292B" w:rsidR="00D93A90" w:rsidRDefault="004A6A54" w:rsidP="003B788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006B74">
        <w:rPr>
          <w:rFonts w:asciiTheme="majorHAnsi" w:hAnsiTheme="majorHAnsi"/>
          <w:sz w:val="20"/>
          <w:szCs w:val="20"/>
          <w:lang w:val="es-ES"/>
        </w:rPr>
        <w:t xml:space="preserve">Notificar a las partes la presente decisión; </w:t>
      </w:r>
      <w:r w:rsidRPr="00950478">
        <w:rPr>
          <w:rFonts w:asciiTheme="majorHAnsi" w:hAnsiTheme="majorHAnsi"/>
          <w:sz w:val="20"/>
          <w:szCs w:val="20"/>
          <w:lang w:val="es-ES"/>
        </w:rPr>
        <w:t xml:space="preserve">continuar con el análisis del fondo de la cuestión; </w:t>
      </w:r>
      <w:r w:rsidRPr="00006B74">
        <w:rPr>
          <w:rFonts w:asciiTheme="majorHAnsi" w:hAnsiTheme="majorHAnsi"/>
          <w:sz w:val="20"/>
          <w:szCs w:val="20"/>
          <w:lang w:val="es-ES"/>
        </w:rPr>
        <w:t>y publicar esta decisión e incluirla en su Informe Anual a la Asamblea General de la Organización de los Estados Americanos.</w:t>
      </w:r>
    </w:p>
    <w:p w14:paraId="4C9BE832" w14:textId="16A4B2C3" w:rsidR="00F12227" w:rsidRPr="00A741D9" w:rsidRDefault="00F12227" w:rsidP="003B7884">
      <w:pPr>
        <w:suppressAutoHyphens/>
        <w:spacing w:after="240"/>
        <w:ind w:firstLine="720"/>
        <w:jc w:val="both"/>
        <w:rPr>
          <w:rFonts w:ascii="Cambria" w:hAnsi="Cambria"/>
          <w:sz w:val="20"/>
          <w:szCs w:val="20"/>
          <w:lang w:val="es-ES"/>
        </w:rPr>
      </w:pPr>
      <w:bookmarkStart w:id="2" w:name="_GoBack"/>
      <w:bookmarkEnd w:id="2"/>
      <w:r>
        <w:rPr>
          <w:rFonts w:ascii="Cambria" w:hAnsi="Cambria"/>
          <w:sz w:val="20"/>
          <w:szCs w:val="20"/>
          <w:lang w:val="es-ES"/>
        </w:rPr>
        <w:t xml:space="preserve">Aprobado por la Comisión Interamericana de Derechos Humanos a los 5 días del mes de </w:t>
      </w:r>
      <w:r>
        <w:rPr>
          <w:rFonts w:ascii="Cambria" w:hAnsi="Cambria" w:cs="Arial"/>
          <w:noProof/>
          <w:spacing w:val="-2"/>
          <w:sz w:val="20"/>
          <w:szCs w:val="20"/>
          <w:lang w:val="es-CL"/>
        </w:rPr>
        <w:t>diciembre</w:t>
      </w:r>
      <w:r>
        <w:rPr>
          <w:rFonts w:ascii="Cambria" w:hAnsi="Cambria"/>
          <w:sz w:val="20"/>
          <w:szCs w:val="20"/>
          <w:lang w:val="es-ES"/>
        </w:rPr>
        <w:t xml:space="preserve"> de 2019.  </w:t>
      </w:r>
      <w:r w:rsidRPr="00A741D9">
        <w:rPr>
          <w:rFonts w:ascii="Cambria" w:hAnsi="Cambria"/>
          <w:sz w:val="20"/>
          <w:szCs w:val="20"/>
          <w:lang w:val="es-ES"/>
        </w:rPr>
        <w:t xml:space="preserve">(Firmado):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Margarette May Macaulay, Francisco José Eguiguren Praeli, Luis Ernesto Vargas Silva y Flávia Piovesan, Miembros de la Comisión.</w:t>
      </w:r>
    </w:p>
    <w:p w14:paraId="1427A879" w14:textId="77777777" w:rsidR="00F12227" w:rsidRPr="00A741D9" w:rsidRDefault="00F12227" w:rsidP="00F12227">
      <w:pPr>
        <w:rPr>
          <w:rFonts w:ascii="Cambria" w:hAnsi="Cambria" w:cs="Calibri"/>
          <w:sz w:val="20"/>
          <w:szCs w:val="20"/>
          <w:lang w:val="es-ES"/>
        </w:rPr>
      </w:pPr>
    </w:p>
    <w:p w14:paraId="1B477824" w14:textId="5B935879" w:rsidR="00F12227" w:rsidRPr="008E0FD8" w:rsidRDefault="00F12227" w:rsidP="003B7884">
      <w:pPr>
        <w:jc w:val="both"/>
        <w:rPr>
          <w:rFonts w:asciiTheme="majorHAnsi" w:hAnsiTheme="majorHAnsi"/>
          <w:color w:val="FF0000"/>
          <w:sz w:val="20"/>
          <w:szCs w:val="20"/>
          <w:lang w:val="es-ES"/>
        </w:rPr>
      </w:pPr>
      <w:r w:rsidRPr="00A741D9">
        <w:rPr>
          <w:rFonts w:ascii="Cambria" w:hAnsi="Cambria" w:cs="Calibri"/>
          <w:sz w:val="20"/>
          <w:szCs w:val="20"/>
          <w:lang w:val="es-ES"/>
        </w:rPr>
        <w:tab/>
      </w:r>
    </w:p>
    <w:sectPr w:rsidR="00F12227" w:rsidRPr="008E0FD8"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8FD40" w16cid:durableId="214AECDF"/>
  <w16cid:commentId w16cid:paraId="47C5E5B4" w16cid:durableId="214AEC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9057" w14:textId="77777777" w:rsidR="006E6E91" w:rsidRDefault="006E6E91">
      <w:r>
        <w:separator/>
      </w:r>
    </w:p>
  </w:endnote>
  <w:endnote w:type="continuationSeparator" w:id="0">
    <w:p w14:paraId="7E83D6B1" w14:textId="77777777" w:rsidR="006E6E91" w:rsidRDefault="006E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A6CC5" w14:textId="77777777" w:rsidR="000D7EB2" w:rsidRDefault="000D7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D7EB2">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0135C" w14:textId="77777777" w:rsidR="006E6E91" w:rsidRPr="000F35ED" w:rsidRDefault="006E6E9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CE33738" w14:textId="77777777" w:rsidR="006E6E91" w:rsidRPr="000F35ED" w:rsidRDefault="006E6E91" w:rsidP="000F35ED">
      <w:pPr>
        <w:rPr>
          <w:rFonts w:asciiTheme="majorHAnsi" w:hAnsiTheme="majorHAnsi"/>
          <w:sz w:val="16"/>
          <w:szCs w:val="16"/>
        </w:rPr>
      </w:pPr>
      <w:r w:rsidRPr="000F35ED">
        <w:rPr>
          <w:rFonts w:asciiTheme="majorHAnsi" w:hAnsiTheme="majorHAnsi"/>
          <w:sz w:val="16"/>
          <w:szCs w:val="16"/>
        </w:rPr>
        <w:separator/>
      </w:r>
    </w:p>
    <w:p w14:paraId="23CA1E6F" w14:textId="77777777" w:rsidR="006E6E91" w:rsidRPr="000F35ED" w:rsidRDefault="006E6E9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8B27AD0" w14:textId="77777777" w:rsidR="006E6E91" w:rsidRPr="000F35ED" w:rsidRDefault="006E6E9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8CEBB8E" w14:textId="4A78F5B0" w:rsidR="0085509F" w:rsidRPr="002B3C65" w:rsidRDefault="0085509F" w:rsidP="002B3C65">
      <w:pPr>
        <w:pStyle w:val="FootnoteText"/>
        <w:jc w:val="both"/>
        <w:rPr>
          <w:rFonts w:asciiTheme="majorHAnsi" w:hAnsiTheme="majorHAnsi"/>
          <w:sz w:val="16"/>
          <w:szCs w:val="16"/>
          <w:lang w:val="es-CO"/>
        </w:rPr>
      </w:pPr>
      <w:r w:rsidRPr="002B3C65">
        <w:rPr>
          <w:rStyle w:val="FootnoteReference"/>
          <w:rFonts w:asciiTheme="majorHAnsi" w:hAnsiTheme="majorHAnsi"/>
          <w:sz w:val="16"/>
          <w:szCs w:val="16"/>
        </w:rPr>
        <w:footnoteRef/>
      </w:r>
      <w:r w:rsidRPr="002B3C65">
        <w:rPr>
          <w:rFonts w:asciiTheme="majorHAnsi" w:hAnsiTheme="majorHAnsi"/>
          <w:sz w:val="16"/>
          <w:szCs w:val="16"/>
          <w:lang w:val="es-CO"/>
        </w:rPr>
        <w:t xml:space="preserve"> </w:t>
      </w:r>
      <w:r w:rsidR="00BF3F02" w:rsidRPr="002B3C65">
        <w:rPr>
          <w:rFonts w:asciiTheme="majorHAnsi" w:hAnsiTheme="majorHAnsi"/>
          <w:sz w:val="16"/>
          <w:szCs w:val="16"/>
          <w:lang w:val="es-MX"/>
        </w:rPr>
        <w:t>Mediante escrito de fecha 10 de enero de 2018, se desistió de la participación de la peticionaria</w:t>
      </w:r>
      <w:r w:rsidRPr="002B3C65">
        <w:rPr>
          <w:rFonts w:asciiTheme="majorHAnsi" w:hAnsiTheme="majorHAnsi"/>
          <w:sz w:val="16"/>
          <w:szCs w:val="16"/>
          <w:lang w:val="es-MX"/>
        </w:rPr>
        <w:t xml:space="preserve"> Primitiva Calderón Román</w:t>
      </w:r>
      <w:r w:rsidR="009A1690" w:rsidRPr="002B3C65">
        <w:rPr>
          <w:rFonts w:asciiTheme="majorHAnsi" w:hAnsiTheme="majorHAnsi"/>
          <w:sz w:val="16"/>
          <w:szCs w:val="16"/>
          <w:lang w:val="es-MX"/>
        </w:rPr>
        <w:t>.</w:t>
      </w:r>
    </w:p>
  </w:footnote>
  <w:footnote w:id="3">
    <w:p w14:paraId="4EB2A0E5" w14:textId="56E7CE22" w:rsidR="00ED539B" w:rsidRPr="002B3C65" w:rsidRDefault="00ED539B" w:rsidP="002B3C65">
      <w:pPr>
        <w:pStyle w:val="FootnoteText"/>
        <w:jc w:val="both"/>
        <w:rPr>
          <w:rFonts w:asciiTheme="majorHAnsi" w:hAnsiTheme="majorHAnsi"/>
          <w:sz w:val="16"/>
          <w:szCs w:val="16"/>
          <w:lang w:val="es-ES"/>
        </w:rPr>
      </w:pPr>
      <w:r w:rsidRPr="002B3C65">
        <w:rPr>
          <w:rStyle w:val="FootnoteReference"/>
          <w:rFonts w:asciiTheme="majorHAnsi" w:hAnsiTheme="majorHAnsi"/>
          <w:sz w:val="16"/>
          <w:szCs w:val="16"/>
        </w:rPr>
        <w:footnoteRef/>
      </w:r>
      <w:r w:rsidRPr="002B3C65">
        <w:rPr>
          <w:rFonts w:asciiTheme="majorHAnsi" w:hAnsiTheme="majorHAnsi"/>
          <w:sz w:val="16"/>
          <w:szCs w:val="16"/>
          <w:lang w:val="es-ES"/>
        </w:rPr>
        <w:t xml:space="preserve"> </w:t>
      </w:r>
      <w:r w:rsidRPr="002B3C65">
        <w:rPr>
          <w:rFonts w:asciiTheme="majorHAnsi" w:hAnsiTheme="majorHAnsi"/>
          <w:sz w:val="16"/>
          <w:szCs w:val="16"/>
          <w:lang w:val="es-MX"/>
        </w:rPr>
        <w:t>Primitiva Calderón Román</w:t>
      </w:r>
      <w:r w:rsidR="00131EEF" w:rsidRPr="002B3C65">
        <w:rPr>
          <w:rFonts w:asciiTheme="majorHAnsi" w:hAnsiTheme="majorHAnsi"/>
          <w:sz w:val="16"/>
          <w:szCs w:val="16"/>
          <w:lang w:val="es-MX"/>
        </w:rPr>
        <w:t xml:space="preserve">, madre de la presunta víctima, y </w:t>
      </w:r>
      <w:r w:rsidR="00131EEF" w:rsidRPr="002B3C65">
        <w:rPr>
          <w:rFonts w:asciiTheme="majorHAnsi" w:hAnsiTheme="majorHAnsi"/>
          <w:bCs/>
          <w:sz w:val="16"/>
          <w:szCs w:val="16"/>
          <w:lang w:val="es-ES"/>
        </w:rPr>
        <w:t>Paulina Ester Galván Calderón</w:t>
      </w:r>
      <w:r w:rsidR="00E26870" w:rsidRPr="002B3C65">
        <w:rPr>
          <w:rFonts w:asciiTheme="majorHAnsi" w:hAnsiTheme="majorHAnsi"/>
          <w:bCs/>
          <w:sz w:val="16"/>
          <w:szCs w:val="16"/>
          <w:lang w:val="es-ES"/>
        </w:rPr>
        <w:t>, hermana de la presunta víctima.</w:t>
      </w:r>
    </w:p>
  </w:footnote>
  <w:footnote w:id="4">
    <w:p w14:paraId="1EE12F2E" w14:textId="118A6563" w:rsidR="00C65C04" w:rsidRPr="002B3C65" w:rsidRDefault="00C65C04" w:rsidP="002B3C65">
      <w:pPr>
        <w:pStyle w:val="FootnoteText"/>
        <w:jc w:val="both"/>
        <w:rPr>
          <w:rFonts w:asciiTheme="majorHAnsi" w:hAnsiTheme="majorHAnsi"/>
          <w:sz w:val="16"/>
          <w:szCs w:val="16"/>
          <w:lang w:val="es-CO"/>
        </w:rPr>
      </w:pPr>
      <w:r w:rsidRPr="002B3C65">
        <w:rPr>
          <w:rFonts w:asciiTheme="majorHAnsi" w:hAnsiTheme="majorHAnsi"/>
          <w:sz w:val="16"/>
          <w:szCs w:val="16"/>
          <w:vertAlign w:val="superscript"/>
          <w:lang w:val="es-ES"/>
        </w:rPr>
        <w:footnoteRef/>
      </w:r>
      <w:r w:rsidRPr="002B3C65">
        <w:rPr>
          <w:rFonts w:asciiTheme="majorHAnsi" w:hAnsiTheme="majorHAnsi"/>
          <w:sz w:val="16"/>
          <w:szCs w:val="16"/>
          <w:vertAlign w:val="superscript"/>
          <w:lang w:val="es-ES"/>
        </w:rPr>
        <w:t xml:space="preserve"> </w:t>
      </w:r>
      <w:r w:rsidR="00AD6002" w:rsidRPr="002B3C65">
        <w:rPr>
          <w:rFonts w:asciiTheme="majorHAnsi" w:hAnsiTheme="majorHAnsi"/>
          <w:sz w:val="16"/>
          <w:szCs w:val="16"/>
          <w:vertAlign w:val="superscript"/>
          <w:lang w:val="es-ES"/>
        </w:rPr>
        <w:t xml:space="preserve"> </w:t>
      </w:r>
      <w:r w:rsidRPr="002B3C65">
        <w:rPr>
          <w:rFonts w:asciiTheme="majorHAnsi" w:hAnsiTheme="majorHAnsi"/>
          <w:sz w:val="16"/>
          <w:szCs w:val="16"/>
          <w:lang w:val="es-ES"/>
        </w:rPr>
        <w:t>Conforme a lo dispuesto en el artículo 17.2.a del Reglamento de la Comisión, la Comisionada Antonia Urrejola Noguera, de nacionalidad chilena, no participó en el debate ni en la decisión del presente asunto.</w:t>
      </w:r>
    </w:p>
  </w:footnote>
  <w:footnote w:id="5">
    <w:p w14:paraId="215EEB52" w14:textId="3D2F5FA7" w:rsidR="00BF514A" w:rsidRPr="002B3C65" w:rsidRDefault="00BF514A" w:rsidP="002B3C65">
      <w:pPr>
        <w:pStyle w:val="FootnoteText"/>
        <w:jc w:val="both"/>
        <w:rPr>
          <w:rFonts w:asciiTheme="majorHAnsi" w:hAnsiTheme="majorHAnsi"/>
          <w:sz w:val="16"/>
          <w:szCs w:val="16"/>
          <w:lang w:val="es-ES"/>
        </w:rPr>
      </w:pPr>
      <w:r w:rsidRPr="002B3C65">
        <w:rPr>
          <w:rStyle w:val="FootnoteReference"/>
          <w:rFonts w:asciiTheme="majorHAnsi" w:hAnsiTheme="majorHAnsi"/>
          <w:sz w:val="16"/>
          <w:szCs w:val="16"/>
        </w:rPr>
        <w:footnoteRef/>
      </w:r>
      <w:r w:rsidRPr="002B3C65">
        <w:rPr>
          <w:rFonts w:asciiTheme="majorHAnsi" w:hAnsiTheme="majorHAnsi"/>
          <w:sz w:val="16"/>
          <w:szCs w:val="16"/>
          <w:lang w:val="es-ES"/>
        </w:rPr>
        <w:t xml:space="preserve"> En adelante “la Convención Americana” o “la Convención”.</w:t>
      </w:r>
    </w:p>
  </w:footnote>
  <w:footnote w:id="6">
    <w:p w14:paraId="79F07139" w14:textId="77777777" w:rsidR="008E3BFE" w:rsidRPr="002B3C65" w:rsidRDefault="008E3BFE" w:rsidP="002B3C65">
      <w:pPr>
        <w:pStyle w:val="FootnoteText"/>
        <w:jc w:val="both"/>
        <w:rPr>
          <w:rFonts w:asciiTheme="majorHAnsi" w:hAnsiTheme="majorHAnsi"/>
          <w:sz w:val="16"/>
          <w:szCs w:val="16"/>
          <w:lang w:val="es-ES"/>
        </w:rPr>
      </w:pPr>
      <w:r w:rsidRPr="002B3C65">
        <w:rPr>
          <w:rStyle w:val="FootnoteReference"/>
          <w:rFonts w:asciiTheme="majorHAnsi" w:hAnsiTheme="majorHAnsi"/>
          <w:sz w:val="16"/>
          <w:szCs w:val="16"/>
        </w:rPr>
        <w:footnoteRef/>
      </w:r>
      <w:r w:rsidRPr="002B3C65">
        <w:rPr>
          <w:rFonts w:asciiTheme="majorHAnsi" w:hAnsiTheme="majorHAnsi"/>
          <w:sz w:val="16"/>
          <w:szCs w:val="16"/>
          <w:lang w:val="es-ES"/>
        </w:rPr>
        <w:t xml:space="preserve"> Las observaciones de cada parte fueron debidamente trasladadas a la parte contraria.</w:t>
      </w:r>
    </w:p>
  </w:footnote>
  <w:footnote w:id="7">
    <w:p w14:paraId="261181D6" w14:textId="77777777" w:rsidR="003D507D" w:rsidRPr="002B3C65" w:rsidRDefault="003D507D" w:rsidP="002B3C65">
      <w:pPr>
        <w:pStyle w:val="FootnoteText"/>
        <w:jc w:val="both"/>
        <w:rPr>
          <w:rFonts w:asciiTheme="majorHAnsi" w:hAnsiTheme="majorHAnsi"/>
          <w:color w:val="auto"/>
          <w:sz w:val="16"/>
          <w:szCs w:val="16"/>
          <w:lang w:val="es-MX"/>
        </w:rPr>
      </w:pPr>
      <w:r w:rsidRPr="002B3C65">
        <w:rPr>
          <w:rStyle w:val="FootnoteReference"/>
          <w:rFonts w:asciiTheme="majorHAnsi" w:hAnsiTheme="majorHAnsi"/>
          <w:color w:val="auto"/>
          <w:sz w:val="16"/>
          <w:szCs w:val="16"/>
        </w:rPr>
        <w:footnoteRef/>
      </w:r>
      <w:r w:rsidRPr="002B3C65">
        <w:rPr>
          <w:rFonts w:asciiTheme="majorHAnsi" w:hAnsiTheme="majorHAnsi"/>
          <w:color w:val="auto"/>
          <w:sz w:val="16"/>
          <w:szCs w:val="16"/>
          <w:lang w:val="es-MX"/>
        </w:rPr>
        <w:t xml:space="preserve"> En adelante “Convención contra la tortura”.</w:t>
      </w:r>
    </w:p>
  </w:footnote>
  <w:footnote w:id="8">
    <w:p w14:paraId="5EE3FB47" w14:textId="77777777" w:rsidR="00082982" w:rsidRPr="002B3C65" w:rsidRDefault="00082982" w:rsidP="002B3C65">
      <w:pPr>
        <w:pStyle w:val="FootnoteText"/>
        <w:jc w:val="both"/>
        <w:rPr>
          <w:rFonts w:asciiTheme="majorHAnsi" w:hAnsiTheme="majorHAnsi"/>
          <w:sz w:val="16"/>
          <w:szCs w:val="16"/>
          <w:lang w:val="es-CO"/>
        </w:rPr>
      </w:pPr>
      <w:r w:rsidRPr="00F12227">
        <w:rPr>
          <w:rStyle w:val="FootnoteReference"/>
        </w:rPr>
        <w:footnoteRef/>
      </w:r>
      <w:r w:rsidRPr="000D7EB2">
        <w:rPr>
          <w:rStyle w:val="FootnoteReference"/>
          <w:lang w:val="es-US"/>
        </w:rPr>
        <w:t xml:space="preserve"> </w:t>
      </w:r>
      <w:r w:rsidRPr="00596930">
        <w:rPr>
          <w:rFonts w:asciiTheme="majorHAnsi" w:hAnsiTheme="majorHAnsi"/>
          <w:color w:val="auto"/>
          <w:sz w:val="16"/>
          <w:szCs w:val="16"/>
          <w:lang w:val="es-MX"/>
        </w:rPr>
        <w:t xml:space="preserve">El peticionario basó su relato y los hechos denunciados en esta petición en el informe </w:t>
      </w:r>
      <w:proofErr w:type="spellStart"/>
      <w:r w:rsidRPr="00596930">
        <w:rPr>
          <w:rFonts w:asciiTheme="majorHAnsi" w:hAnsiTheme="majorHAnsi"/>
          <w:color w:val="auto"/>
          <w:sz w:val="16"/>
          <w:szCs w:val="16"/>
          <w:lang w:val="es-MX"/>
        </w:rPr>
        <w:t>Rettig</w:t>
      </w:r>
      <w:proofErr w:type="spellEnd"/>
      <w:r w:rsidRPr="00596930">
        <w:rPr>
          <w:rFonts w:asciiTheme="majorHAnsi" w:hAnsiTheme="majorHAnsi"/>
          <w:color w:val="auto"/>
          <w:sz w:val="16"/>
          <w:szCs w:val="16"/>
          <w:lang w:val="es-MX"/>
        </w:rPr>
        <w:t>.</w:t>
      </w:r>
      <w:r w:rsidRPr="002B3C65">
        <w:rPr>
          <w:rFonts w:asciiTheme="majorHAnsi" w:hAnsiTheme="majorHAnsi"/>
          <w:sz w:val="16"/>
          <w:szCs w:val="16"/>
          <w:lang w:val="es-CO"/>
        </w:rPr>
        <w:t xml:space="preserve"> </w:t>
      </w:r>
    </w:p>
  </w:footnote>
  <w:footnote w:id="9">
    <w:p w14:paraId="2EC239DC" w14:textId="7DC441BC" w:rsidR="001C1F3F" w:rsidRPr="002B3C65" w:rsidRDefault="001C1F3F" w:rsidP="002B3C65">
      <w:pPr>
        <w:pStyle w:val="FootnoteText"/>
        <w:jc w:val="both"/>
        <w:rPr>
          <w:rFonts w:asciiTheme="majorHAnsi" w:eastAsia="Times New Roman" w:hAnsiTheme="majorHAnsi"/>
          <w:sz w:val="16"/>
          <w:szCs w:val="16"/>
          <w:bdr w:val="none" w:sz="0" w:space="0" w:color="auto"/>
          <w:lang w:val="es-ES" w:eastAsia="fr-FR"/>
        </w:rPr>
      </w:pPr>
      <w:r w:rsidRPr="002B3C65">
        <w:rPr>
          <w:rStyle w:val="FootnoteReference"/>
          <w:rFonts w:asciiTheme="majorHAnsi" w:hAnsiTheme="majorHAnsi"/>
          <w:sz w:val="16"/>
          <w:szCs w:val="16"/>
        </w:rPr>
        <w:footnoteRef/>
      </w:r>
      <w:r w:rsidRPr="002B3C65">
        <w:rPr>
          <w:rFonts w:asciiTheme="majorHAnsi" w:hAnsiTheme="majorHAnsi"/>
          <w:sz w:val="16"/>
          <w:szCs w:val="16"/>
          <w:lang w:val="es-ES"/>
        </w:rPr>
        <w:t xml:space="preserve"> Ver CIDH. Informe No 16/09. Petición 12.302. Admisibilidad. Luis Eduardo y Andrés Alejandro </w:t>
      </w:r>
      <w:proofErr w:type="spellStart"/>
      <w:r w:rsidRPr="002B3C65">
        <w:rPr>
          <w:rFonts w:asciiTheme="majorHAnsi" w:hAnsiTheme="majorHAnsi"/>
          <w:sz w:val="16"/>
          <w:szCs w:val="16"/>
          <w:lang w:val="es-ES"/>
        </w:rPr>
        <w:t>Casierra</w:t>
      </w:r>
      <w:proofErr w:type="spellEnd"/>
      <w:r w:rsidRPr="002B3C65">
        <w:rPr>
          <w:rFonts w:asciiTheme="majorHAnsi" w:hAnsiTheme="majorHAnsi"/>
          <w:sz w:val="16"/>
          <w:szCs w:val="16"/>
          <w:lang w:val="es-ES"/>
        </w:rPr>
        <w:t xml:space="preserve"> Quiñonez. Ecuador. 19 de marzo de 2009. P</w:t>
      </w:r>
      <w:r w:rsidR="0016431F" w:rsidRPr="002B3C65">
        <w:rPr>
          <w:rFonts w:asciiTheme="majorHAnsi" w:hAnsiTheme="majorHAnsi"/>
          <w:sz w:val="16"/>
          <w:szCs w:val="16"/>
          <w:lang w:val="es-ES"/>
        </w:rPr>
        <w:t>á</w:t>
      </w:r>
      <w:r w:rsidRPr="002B3C65">
        <w:rPr>
          <w:rFonts w:asciiTheme="majorHAnsi" w:hAnsiTheme="majorHAnsi"/>
          <w:sz w:val="16"/>
          <w:szCs w:val="16"/>
          <w:lang w:val="es-ES"/>
        </w:rPr>
        <w:t xml:space="preserve">rr. </w:t>
      </w:r>
      <w:r w:rsidRPr="002B3C65">
        <w:rPr>
          <w:rFonts w:asciiTheme="majorHAnsi" w:eastAsia="Times New Roman" w:hAnsiTheme="majorHAnsi" w:cs="Times New Roman"/>
          <w:bCs/>
          <w:sz w:val="16"/>
          <w:szCs w:val="16"/>
          <w:bdr w:val="none" w:sz="0" w:space="0" w:color="auto"/>
          <w:lang w:val="es-ES_tradnl" w:eastAsia="fr-FR"/>
        </w:rPr>
        <w:t>36</w:t>
      </w:r>
    </w:p>
  </w:footnote>
  <w:footnote w:id="10">
    <w:p w14:paraId="59B0D054" w14:textId="54428B53" w:rsidR="00220CE6" w:rsidRPr="002B3C65" w:rsidRDefault="00220CE6" w:rsidP="002B3C65">
      <w:pPr>
        <w:pStyle w:val="FootnoteText"/>
        <w:jc w:val="both"/>
        <w:rPr>
          <w:rFonts w:asciiTheme="majorHAnsi" w:hAnsiTheme="majorHAnsi"/>
          <w:sz w:val="16"/>
          <w:szCs w:val="16"/>
          <w:lang w:val="es-MX"/>
        </w:rPr>
      </w:pPr>
      <w:r w:rsidRPr="002B3C65">
        <w:rPr>
          <w:rStyle w:val="FootnoteReference"/>
          <w:rFonts w:asciiTheme="majorHAnsi" w:hAnsiTheme="majorHAnsi"/>
          <w:sz w:val="16"/>
          <w:szCs w:val="16"/>
        </w:rPr>
        <w:footnoteRef/>
      </w:r>
      <w:r w:rsidRPr="002B3C65">
        <w:rPr>
          <w:rFonts w:asciiTheme="majorHAnsi" w:hAnsiTheme="majorHAnsi"/>
          <w:sz w:val="16"/>
          <w:szCs w:val="16"/>
          <w:lang w:val="es-MX"/>
        </w:rPr>
        <w:t xml:space="preserve"> Ver CIDH, Informe N</w:t>
      </w:r>
      <w:r w:rsidR="003B5FD5" w:rsidRPr="002B3C65">
        <w:rPr>
          <w:rFonts w:asciiTheme="majorHAnsi" w:hAnsiTheme="majorHAnsi"/>
          <w:sz w:val="16"/>
          <w:szCs w:val="16"/>
          <w:lang w:val="es-MX"/>
        </w:rPr>
        <w:t>o</w:t>
      </w:r>
      <w:r w:rsidRPr="002B3C65">
        <w:rPr>
          <w:rFonts w:asciiTheme="majorHAnsi" w:hAnsiTheme="majorHAnsi"/>
          <w:sz w:val="16"/>
          <w:szCs w:val="16"/>
          <w:lang w:val="es-MX"/>
        </w:rPr>
        <w:t xml:space="preserve"> 72/16. Petición 694-06. Admisibilidad. Onofre Antonio de La Hoz Montero y Familia. Colombia. 6 de diciembre de 2016, párr. 32.; CIDH, Informe No. 81/18. Petición 190-07. Admisibilidad. Edgar José Sánchez Duarte. Colombia. 7 de julio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E6E91"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60312" w14:textId="77777777" w:rsidR="000D7EB2" w:rsidRDefault="000D7E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BA8CF6E"/>
    <w:lvl w:ilvl="0" w:tplc="27B23642">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5CAC"/>
    <w:rsid w:val="000065D0"/>
    <w:rsid w:val="00006B74"/>
    <w:rsid w:val="00006E1F"/>
    <w:rsid w:val="000070D7"/>
    <w:rsid w:val="000104F5"/>
    <w:rsid w:val="000119F2"/>
    <w:rsid w:val="00015701"/>
    <w:rsid w:val="0001788C"/>
    <w:rsid w:val="0002186F"/>
    <w:rsid w:val="000337EF"/>
    <w:rsid w:val="0003585C"/>
    <w:rsid w:val="00037D7B"/>
    <w:rsid w:val="00040C3A"/>
    <w:rsid w:val="000419AD"/>
    <w:rsid w:val="00041F44"/>
    <w:rsid w:val="00047034"/>
    <w:rsid w:val="00051EF5"/>
    <w:rsid w:val="00054439"/>
    <w:rsid w:val="000716C5"/>
    <w:rsid w:val="00075E23"/>
    <w:rsid w:val="00081CC1"/>
    <w:rsid w:val="00082982"/>
    <w:rsid w:val="00082EE5"/>
    <w:rsid w:val="0009006E"/>
    <w:rsid w:val="0009344A"/>
    <w:rsid w:val="00097EBC"/>
    <w:rsid w:val="000A19F8"/>
    <w:rsid w:val="000A3254"/>
    <w:rsid w:val="000A363B"/>
    <w:rsid w:val="000A392E"/>
    <w:rsid w:val="000A575F"/>
    <w:rsid w:val="000A63D0"/>
    <w:rsid w:val="000B0579"/>
    <w:rsid w:val="000C1C69"/>
    <w:rsid w:val="000C2D86"/>
    <w:rsid w:val="000C3A31"/>
    <w:rsid w:val="000D10DB"/>
    <w:rsid w:val="000D50E0"/>
    <w:rsid w:val="000D7EB2"/>
    <w:rsid w:val="000E2789"/>
    <w:rsid w:val="000E5EB5"/>
    <w:rsid w:val="000F35ED"/>
    <w:rsid w:val="000F6041"/>
    <w:rsid w:val="000F693E"/>
    <w:rsid w:val="00107131"/>
    <w:rsid w:val="0010736F"/>
    <w:rsid w:val="00111A8A"/>
    <w:rsid w:val="00113F73"/>
    <w:rsid w:val="001155E5"/>
    <w:rsid w:val="00121CC2"/>
    <w:rsid w:val="00121F2C"/>
    <w:rsid w:val="00131D8B"/>
    <w:rsid w:val="00131EEF"/>
    <w:rsid w:val="00133EE5"/>
    <w:rsid w:val="00136E3D"/>
    <w:rsid w:val="00143EFE"/>
    <w:rsid w:val="001461AD"/>
    <w:rsid w:val="001479C0"/>
    <w:rsid w:val="00151557"/>
    <w:rsid w:val="0015330B"/>
    <w:rsid w:val="00163F83"/>
    <w:rsid w:val="0016431F"/>
    <w:rsid w:val="00167A34"/>
    <w:rsid w:val="0017627C"/>
    <w:rsid w:val="00176BB3"/>
    <w:rsid w:val="00177EEF"/>
    <w:rsid w:val="001901E9"/>
    <w:rsid w:val="00196017"/>
    <w:rsid w:val="001A7870"/>
    <w:rsid w:val="001B15A7"/>
    <w:rsid w:val="001B3A00"/>
    <w:rsid w:val="001B3BA3"/>
    <w:rsid w:val="001B4C00"/>
    <w:rsid w:val="001C1B41"/>
    <w:rsid w:val="001C1F3F"/>
    <w:rsid w:val="001C59D3"/>
    <w:rsid w:val="001D65EF"/>
    <w:rsid w:val="001E0479"/>
    <w:rsid w:val="001E49E7"/>
    <w:rsid w:val="001E6D06"/>
    <w:rsid w:val="001F1E6B"/>
    <w:rsid w:val="001F271B"/>
    <w:rsid w:val="001F7201"/>
    <w:rsid w:val="00204931"/>
    <w:rsid w:val="00211F5B"/>
    <w:rsid w:val="00220CE6"/>
    <w:rsid w:val="00223A29"/>
    <w:rsid w:val="002250A3"/>
    <w:rsid w:val="00226A8D"/>
    <w:rsid w:val="00231294"/>
    <w:rsid w:val="00231D82"/>
    <w:rsid w:val="00235217"/>
    <w:rsid w:val="002355A9"/>
    <w:rsid w:val="00244C9E"/>
    <w:rsid w:val="00246D1F"/>
    <w:rsid w:val="00247403"/>
    <w:rsid w:val="00247542"/>
    <w:rsid w:val="002502D1"/>
    <w:rsid w:val="002533C0"/>
    <w:rsid w:val="00266B61"/>
    <w:rsid w:val="0026712A"/>
    <w:rsid w:val="002704DB"/>
    <w:rsid w:val="00277BDA"/>
    <w:rsid w:val="002877F4"/>
    <w:rsid w:val="0029396C"/>
    <w:rsid w:val="0029575A"/>
    <w:rsid w:val="002A0AAE"/>
    <w:rsid w:val="002A5820"/>
    <w:rsid w:val="002A71D1"/>
    <w:rsid w:val="002B3C65"/>
    <w:rsid w:val="002C3350"/>
    <w:rsid w:val="002D2B26"/>
    <w:rsid w:val="002D5A50"/>
    <w:rsid w:val="002D5B32"/>
    <w:rsid w:val="002D7EA2"/>
    <w:rsid w:val="002E187C"/>
    <w:rsid w:val="002E2812"/>
    <w:rsid w:val="002E5F08"/>
    <w:rsid w:val="002E62EA"/>
    <w:rsid w:val="002E7512"/>
    <w:rsid w:val="002F287B"/>
    <w:rsid w:val="002F3724"/>
    <w:rsid w:val="002F38FA"/>
    <w:rsid w:val="00301B65"/>
    <w:rsid w:val="00302733"/>
    <w:rsid w:val="003078D3"/>
    <w:rsid w:val="003121D5"/>
    <w:rsid w:val="00314078"/>
    <w:rsid w:val="0031535D"/>
    <w:rsid w:val="003239B8"/>
    <w:rsid w:val="00323ADB"/>
    <w:rsid w:val="0033169F"/>
    <w:rsid w:val="0034224A"/>
    <w:rsid w:val="00343244"/>
    <w:rsid w:val="00343438"/>
    <w:rsid w:val="00344977"/>
    <w:rsid w:val="00346C95"/>
    <w:rsid w:val="00351155"/>
    <w:rsid w:val="00352441"/>
    <w:rsid w:val="00356185"/>
    <w:rsid w:val="00360380"/>
    <w:rsid w:val="00367614"/>
    <w:rsid w:val="0037273D"/>
    <w:rsid w:val="0037519E"/>
    <w:rsid w:val="00377286"/>
    <w:rsid w:val="00386C6C"/>
    <w:rsid w:val="00386CF0"/>
    <w:rsid w:val="00392074"/>
    <w:rsid w:val="00393D78"/>
    <w:rsid w:val="003942EC"/>
    <w:rsid w:val="003A3AE9"/>
    <w:rsid w:val="003A6337"/>
    <w:rsid w:val="003B4FF6"/>
    <w:rsid w:val="003B5FD5"/>
    <w:rsid w:val="003B70FB"/>
    <w:rsid w:val="003B7884"/>
    <w:rsid w:val="003C6112"/>
    <w:rsid w:val="003C676B"/>
    <w:rsid w:val="003D0A55"/>
    <w:rsid w:val="003D3BC2"/>
    <w:rsid w:val="003D507D"/>
    <w:rsid w:val="003E614F"/>
    <w:rsid w:val="003E6CA1"/>
    <w:rsid w:val="003F14C4"/>
    <w:rsid w:val="003F5766"/>
    <w:rsid w:val="003F67BF"/>
    <w:rsid w:val="004065A8"/>
    <w:rsid w:val="004153F5"/>
    <w:rsid w:val="004165C2"/>
    <w:rsid w:val="0041678E"/>
    <w:rsid w:val="004213C5"/>
    <w:rsid w:val="004304AD"/>
    <w:rsid w:val="00434442"/>
    <w:rsid w:val="00441ECB"/>
    <w:rsid w:val="00445193"/>
    <w:rsid w:val="00447CCF"/>
    <w:rsid w:val="00455824"/>
    <w:rsid w:val="004565BA"/>
    <w:rsid w:val="00462C1B"/>
    <w:rsid w:val="00466DA8"/>
    <w:rsid w:val="00467B7E"/>
    <w:rsid w:val="0047080D"/>
    <w:rsid w:val="00473BB4"/>
    <w:rsid w:val="00476211"/>
    <w:rsid w:val="00477592"/>
    <w:rsid w:val="00477E4E"/>
    <w:rsid w:val="00483A58"/>
    <w:rsid w:val="00486779"/>
    <w:rsid w:val="00486F1C"/>
    <w:rsid w:val="0049419D"/>
    <w:rsid w:val="004A59CC"/>
    <w:rsid w:val="004A6A54"/>
    <w:rsid w:val="004C20D2"/>
    <w:rsid w:val="004C2312"/>
    <w:rsid w:val="004C437C"/>
    <w:rsid w:val="004C4B62"/>
    <w:rsid w:val="004C4C50"/>
    <w:rsid w:val="004C54C9"/>
    <w:rsid w:val="004C616A"/>
    <w:rsid w:val="004D272B"/>
    <w:rsid w:val="004D4ABA"/>
    <w:rsid w:val="004D6025"/>
    <w:rsid w:val="004E19B1"/>
    <w:rsid w:val="004E2468"/>
    <w:rsid w:val="004E2649"/>
    <w:rsid w:val="004F4311"/>
    <w:rsid w:val="004F44B3"/>
    <w:rsid w:val="00501399"/>
    <w:rsid w:val="00501652"/>
    <w:rsid w:val="00504C6C"/>
    <w:rsid w:val="00505620"/>
    <w:rsid w:val="0050633D"/>
    <w:rsid w:val="00507BC4"/>
    <w:rsid w:val="005128E4"/>
    <w:rsid w:val="005133DB"/>
    <w:rsid w:val="005177B2"/>
    <w:rsid w:val="00525560"/>
    <w:rsid w:val="00536A2D"/>
    <w:rsid w:val="005415E6"/>
    <w:rsid w:val="00544216"/>
    <w:rsid w:val="00544C49"/>
    <w:rsid w:val="005473D0"/>
    <w:rsid w:val="005516A1"/>
    <w:rsid w:val="00560548"/>
    <w:rsid w:val="00563557"/>
    <w:rsid w:val="005637EA"/>
    <w:rsid w:val="00566D24"/>
    <w:rsid w:val="0057402A"/>
    <w:rsid w:val="00574CB7"/>
    <w:rsid w:val="005771D0"/>
    <w:rsid w:val="0059191A"/>
    <w:rsid w:val="005921FF"/>
    <w:rsid w:val="00594707"/>
    <w:rsid w:val="00596930"/>
    <w:rsid w:val="005A0CC9"/>
    <w:rsid w:val="005A0DB7"/>
    <w:rsid w:val="005A24ED"/>
    <w:rsid w:val="005A61F7"/>
    <w:rsid w:val="005A6D0E"/>
    <w:rsid w:val="005B37CC"/>
    <w:rsid w:val="005B52B0"/>
    <w:rsid w:val="005B6806"/>
    <w:rsid w:val="005B6D22"/>
    <w:rsid w:val="005C261A"/>
    <w:rsid w:val="005C4225"/>
    <w:rsid w:val="005C7989"/>
    <w:rsid w:val="005D2039"/>
    <w:rsid w:val="005D2575"/>
    <w:rsid w:val="005D5CC3"/>
    <w:rsid w:val="005D66AD"/>
    <w:rsid w:val="005E0B65"/>
    <w:rsid w:val="005E11B2"/>
    <w:rsid w:val="005E16E8"/>
    <w:rsid w:val="005F0DAD"/>
    <w:rsid w:val="005F0F33"/>
    <w:rsid w:val="00600DEB"/>
    <w:rsid w:val="0060351F"/>
    <w:rsid w:val="00603ECD"/>
    <w:rsid w:val="006068B7"/>
    <w:rsid w:val="00607439"/>
    <w:rsid w:val="00620F2C"/>
    <w:rsid w:val="006277DE"/>
    <w:rsid w:val="00627C9F"/>
    <w:rsid w:val="006311E9"/>
    <w:rsid w:val="00632354"/>
    <w:rsid w:val="00634FD3"/>
    <w:rsid w:val="00642810"/>
    <w:rsid w:val="00647756"/>
    <w:rsid w:val="006509DA"/>
    <w:rsid w:val="00652333"/>
    <w:rsid w:val="00654E83"/>
    <w:rsid w:val="0065678D"/>
    <w:rsid w:val="006775AB"/>
    <w:rsid w:val="0068009E"/>
    <w:rsid w:val="006819E9"/>
    <w:rsid w:val="00683510"/>
    <w:rsid w:val="00686471"/>
    <w:rsid w:val="0068794B"/>
    <w:rsid w:val="00691BBE"/>
    <w:rsid w:val="00692219"/>
    <w:rsid w:val="006929BB"/>
    <w:rsid w:val="0069402E"/>
    <w:rsid w:val="006A17D2"/>
    <w:rsid w:val="006A73E6"/>
    <w:rsid w:val="006B28B6"/>
    <w:rsid w:val="006B2D5C"/>
    <w:rsid w:val="006B2EE8"/>
    <w:rsid w:val="006B3CC9"/>
    <w:rsid w:val="006C0C92"/>
    <w:rsid w:val="006C4EB1"/>
    <w:rsid w:val="006D54CE"/>
    <w:rsid w:val="006E0166"/>
    <w:rsid w:val="006E6E91"/>
    <w:rsid w:val="006E772A"/>
    <w:rsid w:val="006E7B34"/>
    <w:rsid w:val="006F0468"/>
    <w:rsid w:val="00701D12"/>
    <w:rsid w:val="0070697F"/>
    <w:rsid w:val="0071151F"/>
    <w:rsid w:val="0072066E"/>
    <w:rsid w:val="0072199C"/>
    <w:rsid w:val="00722C9F"/>
    <w:rsid w:val="007253B8"/>
    <w:rsid w:val="00727B0E"/>
    <w:rsid w:val="0073598C"/>
    <w:rsid w:val="0073741F"/>
    <w:rsid w:val="0075331F"/>
    <w:rsid w:val="007566EA"/>
    <w:rsid w:val="00765AAF"/>
    <w:rsid w:val="0076643F"/>
    <w:rsid w:val="00777F63"/>
    <w:rsid w:val="007852B5"/>
    <w:rsid w:val="00796A37"/>
    <w:rsid w:val="007A5817"/>
    <w:rsid w:val="007B05C4"/>
    <w:rsid w:val="007B5CB9"/>
    <w:rsid w:val="007B60E9"/>
    <w:rsid w:val="007B6CC3"/>
    <w:rsid w:val="007C3334"/>
    <w:rsid w:val="007C402A"/>
    <w:rsid w:val="007D2B98"/>
    <w:rsid w:val="007D3AC2"/>
    <w:rsid w:val="007D3F02"/>
    <w:rsid w:val="007D7C02"/>
    <w:rsid w:val="007E21BC"/>
    <w:rsid w:val="007E58FE"/>
    <w:rsid w:val="007E7C82"/>
    <w:rsid w:val="007F1C46"/>
    <w:rsid w:val="007F4BC8"/>
    <w:rsid w:val="007F588D"/>
    <w:rsid w:val="00802748"/>
    <w:rsid w:val="008039FC"/>
    <w:rsid w:val="00803F1C"/>
    <w:rsid w:val="00804F77"/>
    <w:rsid w:val="0080600E"/>
    <w:rsid w:val="00812F08"/>
    <w:rsid w:val="00817612"/>
    <w:rsid w:val="00832D15"/>
    <w:rsid w:val="008338A4"/>
    <w:rsid w:val="00834D49"/>
    <w:rsid w:val="00837C45"/>
    <w:rsid w:val="00837E2B"/>
    <w:rsid w:val="008411F0"/>
    <w:rsid w:val="008439BC"/>
    <w:rsid w:val="00844730"/>
    <w:rsid w:val="00844BBD"/>
    <w:rsid w:val="008457C2"/>
    <w:rsid w:val="0085509F"/>
    <w:rsid w:val="008566F0"/>
    <w:rsid w:val="00857A82"/>
    <w:rsid w:val="0086133F"/>
    <w:rsid w:val="00865270"/>
    <w:rsid w:val="00871526"/>
    <w:rsid w:val="00873836"/>
    <w:rsid w:val="00875668"/>
    <w:rsid w:val="00876D5E"/>
    <w:rsid w:val="00885737"/>
    <w:rsid w:val="00890650"/>
    <w:rsid w:val="00892CB0"/>
    <w:rsid w:val="00896D78"/>
    <w:rsid w:val="00897E12"/>
    <w:rsid w:val="008A0F81"/>
    <w:rsid w:val="008A310C"/>
    <w:rsid w:val="008A4816"/>
    <w:rsid w:val="008A6D0B"/>
    <w:rsid w:val="008A7E0F"/>
    <w:rsid w:val="008B031C"/>
    <w:rsid w:val="008B12F5"/>
    <w:rsid w:val="008B5932"/>
    <w:rsid w:val="008C5278"/>
    <w:rsid w:val="008C5751"/>
    <w:rsid w:val="008D3A5B"/>
    <w:rsid w:val="008D3F12"/>
    <w:rsid w:val="008D768D"/>
    <w:rsid w:val="008E0FD8"/>
    <w:rsid w:val="008E328A"/>
    <w:rsid w:val="008E3759"/>
    <w:rsid w:val="008E3BFE"/>
    <w:rsid w:val="008E7900"/>
    <w:rsid w:val="008F1912"/>
    <w:rsid w:val="0090270B"/>
    <w:rsid w:val="009041DC"/>
    <w:rsid w:val="00917B5A"/>
    <w:rsid w:val="00920A58"/>
    <w:rsid w:val="00920A8C"/>
    <w:rsid w:val="00921500"/>
    <w:rsid w:val="00934A2C"/>
    <w:rsid w:val="00935F06"/>
    <w:rsid w:val="00937B3A"/>
    <w:rsid w:val="0094009E"/>
    <w:rsid w:val="00941C8B"/>
    <w:rsid w:val="00950478"/>
    <w:rsid w:val="00950BFA"/>
    <w:rsid w:val="00954B82"/>
    <w:rsid w:val="00957000"/>
    <w:rsid w:val="00962436"/>
    <w:rsid w:val="0096706E"/>
    <w:rsid w:val="00974491"/>
    <w:rsid w:val="00975C4E"/>
    <w:rsid w:val="00981FBA"/>
    <w:rsid w:val="00991DEF"/>
    <w:rsid w:val="009926BE"/>
    <w:rsid w:val="00996AF8"/>
    <w:rsid w:val="00997BC5"/>
    <w:rsid w:val="009A1690"/>
    <w:rsid w:val="009A4F41"/>
    <w:rsid w:val="009B381B"/>
    <w:rsid w:val="009C2FC5"/>
    <w:rsid w:val="009C5874"/>
    <w:rsid w:val="009C6D26"/>
    <w:rsid w:val="009C6DEB"/>
    <w:rsid w:val="009D1753"/>
    <w:rsid w:val="009D6502"/>
    <w:rsid w:val="009D7611"/>
    <w:rsid w:val="009D78A5"/>
    <w:rsid w:val="009E08DD"/>
    <w:rsid w:val="009E0B61"/>
    <w:rsid w:val="009E5393"/>
    <w:rsid w:val="009E53DE"/>
    <w:rsid w:val="009E65CB"/>
    <w:rsid w:val="009E7C00"/>
    <w:rsid w:val="009F78EE"/>
    <w:rsid w:val="00A00122"/>
    <w:rsid w:val="00A0691C"/>
    <w:rsid w:val="00A11E44"/>
    <w:rsid w:val="00A121A9"/>
    <w:rsid w:val="00A153D4"/>
    <w:rsid w:val="00A154C8"/>
    <w:rsid w:val="00A22397"/>
    <w:rsid w:val="00A32313"/>
    <w:rsid w:val="00A328B3"/>
    <w:rsid w:val="00A428BB"/>
    <w:rsid w:val="00A50FCF"/>
    <w:rsid w:val="00A528D1"/>
    <w:rsid w:val="00A568D8"/>
    <w:rsid w:val="00A610CD"/>
    <w:rsid w:val="00A625E0"/>
    <w:rsid w:val="00A663B4"/>
    <w:rsid w:val="00A668D9"/>
    <w:rsid w:val="00A711F2"/>
    <w:rsid w:val="00A74947"/>
    <w:rsid w:val="00A758AA"/>
    <w:rsid w:val="00A83AC8"/>
    <w:rsid w:val="00A92093"/>
    <w:rsid w:val="00AA09A2"/>
    <w:rsid w:val="00AA7184"/>
    <w:rsid w:val="00AA7996"/>
    <w:rsid w:val="00AC19CB"/>
    <w:rsid w:val="00AC647C"/>
    <w:rsid w:val="00AD1886"/>
    <w:rsid w:val="00AD3115"/>
    <w:rsid w:val="00AD33A3"/>
    <w:rsid w:val="00AD6002"/>
    <w:rsid w:val="00AE1276"/>
    <w:rsid w:val="00AE2B47"/>
    <w:rsid w:val="00AE5488"/>
    <w:rsid w:val="00AE6F91"/>
    <w:rsid w:val="00AF4E16"/>
    <w:rsid w:val="00AF5571"/>
    <w:rsid w:val="00B06B4E"/>
    <w:rsid w:val="00B07341"/>
    <w:rsid w:val="00B202B5"/>
    <w:rsid w:val="00B30539"/>
    <w:rsid w:val="00B314DB"/>
    <w:rsid w:val="00B361F2"/>
    <w:rsid w:val="00B3718B"/>
    <w:rsid w:val="00B4632A"/>
    <w:rsid w:val="00B5067D"/>
    <w:rsid w:val="00B530F1"/>
    <w:rsid w:val="00B57297"/>
    <w:rsid w:val="00B65EA2"/>
    <w:rsid w:val="00B702DF"/>
    <w:rsid w:val="00B736AF"/>
    <w:rsid w:val="00B73CC0"/>
    <w:rsid w:val="00B742BE"/>
    <w:rsid w:val="00B87359"/>
    <w:rsid w:val="00B9014D"/>
    <w:rsid w:val="00B935BC"/>
    <w:rsid w:val="00B946C6"/>
    <w:rsid w:val="00B97946"/>
    <w:rsid w:val="00BA276C"/>
    <w:rsid w:val="00BA5432"/>
    <w:rsid w:val="00BA5544"/>
    <w:rsid w:val="00BB306F"/>
    <w:rsid w:val="00BB3FBD"/>
    <w:rsid w:val="00BC0FDA"/>
    <w:rsid w:val="00BC6CD0"/>
    <w:rsid w:val="00BD4B89"/>
    <w:rsid w:val="00BD5922"/>
    <w:rsid w:val="00BD76D9"/>
    <w:rsid w:val="00BD7B8E"/>
    <w:rsid w:val="00BE5F92"/>
    <w:rsid w:val="00BE75C8"/>
    <w:rsid w:val="00BF02CB"/>
    <w:rsid w:val="00BF3F02"/>
    <w:rsid w:val="00BF514A"/>
    <w:rsid w:val="00BF6FD8"/>
    <w:rsid w:val="00BF775D"/>
    <w:rsid w:val="00C01C66"/>
    <w:rsid w:val="00C03680"/>
    <w:rsid w:val="00C054DF"/>
    <w:rsid w:val="00C10AFC"/>
    <w:rsid w:val="00C21562"/>
    <w:rsid w:val="00C21762"/>
    <w:rsid w:val="00C21FEF"/>
    <w:rsid w:val="00C24543"/>
    <w:rsid w:val="00C256A2"/>
    <w:rsid w:val="00C35A26"/>
    <w:rsid w:val="00C51515"/>
    <w:rsid w:val="00C52475"/>
    <w:rsid w:val="00C53910"/>
    <w:rsid w:val="00C5660B"/>
    <w:rsid w:val="00C56854"/>
    <w:rsid w:val="00C56D86"/>
    <w:rsid w:val="00C5788A"/>
    <w:rsid w:val="00C61423"/>
    <w:rsid w:val="00C62AA6"/>
    <w:rsid w:val="00C65C04"/>
    <w:rsid w:val="00C66B72"/>
    <w:rsid w:val="00C717E0"/>
    <w:rsid w:val="00C8523B"/>
    <w:rsid w:val="00C87AC4"/>
    <w:rsid w:val="00C93169"/>
    <w:rsid w:val="00C9567A"/>
    <w:rsid w:val="00CA1C24"/>
    <w:rsid w:val="00CA48A3"/>
    <w:rsid w:val="00CA4A9C"/>
    <w:rsid w:val="00CA5348"/>
    <w:rsid w:val="00CB212D"/>
    <w:rsid w:val="00CB2660"/>
    <w:rsid w:val="00CB2DFD"/>
    <w:rsid w:val="00CB341D"/>
    <w:rsid w:val="00CC5E90"/>
    <w:rsid w:val="00CD046C"/>
    <w:rsid w:val="00CD186A"/>
    <w:rsid w:val="00CE076C"/>
    <w:rsid w:val="00CE0FEE"/>
    <w:rsid w:val="00CE5199"/>
    <w:rsid w:val="00CE66D5"/>
    <w:rsid w:val="00CE78DB"/>
    <w:rsid w:val="00CF637A"/>
    <w:rsid w:val="00D059DE"/>
    <w:rsid w:val="00D05ABD"/>
    <w:rsid w:val="00D06E68"/>
    <w:rsid w:val="00D13FCE"/>
    <w:rsid w:val="00D14DB7"/>
    <w:rsid w:val="00D1758B"/>
    <w:rsid w:val="00D17E8C"/>
    <w:rsid w:val="00D2776A"/>
    <w:rsid w:val="00D306D1"/>
    <w:rsid w:val="00D307F1"/>
    <w:rsid w:val="00D30800"/>
    <w:rsid w:val="00D34786"/>
    <w:rsid w:val="00D37BFC"/>
    <w:rsid w:val="00D42822"/>
    <w:rsid w:val="00D47A8E"/>
    <w:rsid w:val="00D52D14"/>
    <w:rsid w:val="00D55256"/>
    <w:rsid w:val="00D56D93"/>
    <w:rsid w:val="00D712D3"/>
    <w:rsid w:val="00D71422"/>
    <w:rsid w:val="00D72DC6"/>
    <w:rsid w:val="00D73F5E"/>
    <w:rsid w:val="00D7558D"/>
    <w:rsid w:val="00D755C5"/>
    <w:rsid w:val="00D77503"/>
    <w:rsid w:val="00D81D92"/>
    <w:rsid w:val="00D876F9"/>
    <w:rsid w:val="00D877B6"/>
    <w:rsid w:val="00D92B64"/>
    <w:rsid w:val="00D93A90"/>
    <w:rsid w:val="00DA7B5F"/>
    <w:rsid w:val="00DB747F"/>
    <w:rsid w:val="00DC110A"/>
    <w:rsid w:val="00DC11E7"/>
    <w:rsid w:val="00DC67C9"/>
    <w:rsid w:val="00DC7023"/>
    <w:rsid w:val="00DC769A"/>
    <w:rsid w:val="00DD061E"/>
    <w:rsid w:val="00DD3D86"/>
    <w:rsid w:val="00DD7D29"/>
    <w:rsid w:val="00DE12F0"/>
    <w:rsid w:val="00DF1EC4"/>
    <w:rsid w:val="00DF51E9"/>
    <w:rsid w:val="00E01943"/>
    <w:rsid w:val="00E0340B"/>
    <w:rsid w:val="00E04A90"/>
    <w:rsid w:val="00E0551F"/>
    <w:rsid w:val="00E07ED6"/>
    <w:rsid w:val="00E124F4"/>
    <w:rsid w:val="00E128B2"/>
    <w:rsid w:val="00E217FA"/>
    <w:rsid w:val="00E219C7"/>
    <w:rsid w:val="00E21FE1"/>
    <w:rsid w:val="00E2424C"/>
    <w:rsid w:val="00E26870"/>
    <w:rsid w:val="00E26CCA"/>
    <w:rsid w:val="00E27F56"/>
    <w:rsid w:val="00E4118C"/>
    <w:rsid w:val="00E43157"/>
    <w:rsid w:val="00E461CE"/>
    <w:rsid w:val="00E545A9"/>
    <w:rsid w:val="00E601FE"/>
    <w:rsid w:val="00E6768C"/>
    <w:rsid w:val="00E720CA"/>
    <w:rsid w:val="00E72DB4"/>
    <w:rsid w:val="00E83BE3"/>
    <w:rsid w:val="00E84EB5"/>
    <w:rsid w:val="00E85662"/>
    <w:rsid w:val="00E8789F"/>
    <w:rsid w:val="00E92747"/>
    <w:rsid w:val="00E97B71"/>
    <w:rsid w:val="00EA3B16"/>
    <w:rsid w:val="00EA3D34"/>
    <w:rsid w:val="00EB454D"/>
    <w:rsid w:val="00EC26E9"/>
    <w:rsid w:val="00EC72AB"/>
    <w:rsid w:val="00ED2F03"/>
    <w:rsid w:val="00ED39BB"/>
    <w:rsid w:val="00ED539B"/>
    <w:rsid w:val="00ED549D"/>
    <w:rsid w:val="00ED76BE"/>
    <w:rsid w:val="00ED7F05"/>
    <w:rsid w:val="00EE00E9"/>
    <w:rsid w:val="00EE014D"/>
    <w:rsid w:val="00EE1526"/>
    <w:rsid w:val="00EF1191"/>
    <w:rsid w:val="00EF35AB"/>
    <w:rsid w:val="00EF4C44"/>
    <w:rsid w:val="00EF619B"/>
    <w:rsid w:val="00F00B55"/>
    <w:rsid w:val="00F02AD1"/>
    <w:rsid w:val="00F04591"/>
    <w:rsid w:val="00F06354"/>
    <w:rsid w:val="00F11010"/>
    <w:rsid w:val="00F12227"/>
    <w:rsid w:val="00F253CC"/>
    <w:rsid w:val="00F331DF"/>
    <w:rsid w:val="00F332EF"/>
    <w:rsid w:val="00F37106"/>
    <w:rsid w:val="00F5020F"/>
    <w:rsid w:val="00F519CF"/>
    <w:rsid w:val="00F53168"/>
    <w:rsid w:val="00F56BA5"/>
    <w:rsid w:val="00F60E22"/>
    <w:rsid w:val="00F63B39"/>
    <w:rsid w:val="00F80230"/>
    <w:rsid w:val="00F81395"/>
    <w:rsid w:val="00F81887"/>
    <w:rsid w:val="00F81BB8"/>
    <w:rsid w:val="00F917D1"/>
    <w:rsid w:val="00F9342C"/>
    <w:rsid w:val="00F9653B"/>
    <w:rsid w:val="00FA3FA7"/>
    <w:rsid w:val="00FA56EA"/>
    <w:rsid w:val="00FB62CF"/>
    <w:rsid w:val="00FC0F4A"/>
    <w:rsid w:val="00FC3330"/>
    <w:rsid w:val="00FC43EA"/>
    <w:rsid w:val="00FD3C3B"/>
    <w:rsid w:val="00FE07DD"/>
    <w:rsid w:val="00FE2BA7"/>
    <w:rsid w:val="00FE683B"/>
    <w:rsid w:val="00FE6B45"/>
    <w:rsid w:val="00FF1E6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7230">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1536413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095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F7314-22EC-445E-A23E-6A7F9283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2276</Words>
  <Characters>11681</Characters>
  <Application>Microsoft Office Word</Application>
  <DocSecurity>0</DocSecurity>
  <Lines>229</Lines>
  <Paragraphs>66</Paragraphs>
  <ScaleCrop>false</ScaleCrop>
  <Company/>
  <LinksUpToDate>false</LinksUpToDate>
  <CharactersWithSpaces>13891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170/19</dc:title>
  <dc:creator/>
  <cp:lastModifiedBy/>
  <cp:revision>1</cp:revision>
  <dcterms:created xsi:type="dcterms:W3CDTF">2020-03-27T12:35:00Z</dcterms:created>
  <dcterms:modified xsi:type="dcterms:W3CDTF">2020-03-27T12:36:00Z</dcterms:modified>
</cp:coreProperties>
</file>