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480303" w:rsidRDefault="00D306D1" w:rsidP="00627C9F">
      <w:pPr>
        <w:jc w:val="both"/>
        <w:rPr>
          <w:rFonts w:asciiTheme="majorHAnsi" w:hAnsiTheme="majorHAnsi" w:cs="Univers"/>
          <w:b/>
          <w:bCs/>
          <w:sz w:val="22"/>
          <w:szCs w:val="22"/>
          <w:lang w:val="es-ES"/>
        </w:rPr>
      </w:pPr>
      <w:bookmarkStart w:id="0" w:name="_GoBack"/>
      <w:bookmarkEnd w:id="0"/>
      <w:r w:rsidRPr="00480303">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09A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80303">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43E92" w:rsidRDefault="00643E92" w:rsidP="00AE5488">
                            <w:r>
                              <w:rPr>
                                <w:noProof/>
                                <w:lang w:val="en-US" w:eastAsia="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643E92" w:rsidRDefault="00643E92" w:rsidP="00AE5488">
                      <w:r>
                        <w:rPr>
                          <w:noProof/>
                          <w:lang w:val="en-US" w:eastAsia="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480303"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80303"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80303" w:rsidRDefault="005128E4" w:rsidP="00040C3A">
      <w:pPr>
        <w:tabs>
          <w:tab w:val="center" w:pos="5400"/>
        </w:tabs>
        <w:suppressAutoHyphens/>
        <w:rPr>
          <w:rFonts w:asciiTheme="majorHAnsi" w:hAnsiTheme="majorHAnsi"/>
          <w:sz w:val="22"/>
          <w:szCs w:val="22"/>
          <w:lang w:val="es-ES"/>
        </w:rPr>
      </w:pPr>
    </w:p>
    <w:p w14:paraId="12A36B24" w14:textId="77777777" w:rsidR="005128E4" w:rsidRPr="00480303" w:rsidRDefault="005128E4" w:rsidP="00040C3A">
      <w:pPr>
        <w:tabs>
          <w:tab w:val="center" w:pos="5400"/>
        </w:tabs>
        <w:suppressAutoHyphens/>
        <w:rPr>
          <w:rFonts w:asciiTheme="majorHAnsi" w:hAnsiTheme="majorHAnsi"/>
          <w:sz w:val="22"/>
          <w:szCs w:val="22"/>
          <w:lang w:val="es-ES"/>
        </w:rPr>
      </w:pPr>
    </w:p>
    <w:p w14:paraId="2252093D" w14:textId="77777777" w:rsidR="005128E4" w:rsidRPr="00480303" w:rsidRDefault="005128E4" w:rsidP="00040C3A">
      <w:pPr>
        <w:tabs>
          <w:tab w:val="center" w:pos="5400"/>
        </w:tabs>
        <w:suppressAutoHyphens/>
        <w:rPr>
          <w:rFonts w:asciiTheme="majorHAnsi" w:hAnsiTheme="majorHAnsi"/>
          <w:sz w:val="22"/>
          <w:szCs w:val="22"/>
          <w:lang w:val="es-ES"/>
        </w:rPr>
      </w:pPr>
    </w:p>
    <w:p w14:paraId="403935BD" w14:textId="77777777" w:rsidR="00040C3A" w:rsidRPr="00480303"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480303"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480303"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480303"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480303"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480303" w:rsidRDefault="003D3BC2" w:rsidP="00040C3A">
      <w:pPr>
        <w:tabs>
          <w:tab w:val="center" w:pos="5400"/>
        </w:tabs>
        <w:suppressAutoHyphens/>
        <w:jc w:val="center"/>
        <w:rPr>
          <w:rFonts w:asciiTheme="majorHAnsi" w:hAnsiTheme="majorHAnsi"/>
          <w:sz w:val="22"/>
          <w:szCs w:val="22"/>
          <w:lang w:val="es-ES"/>
        </w:rPr>
      </w:pPr>
      <w:r w:rsidRPr="00480303">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A8769D1" w:rsidR="00643E92" w:rsidRPr="003735E8" w:rsidRDefault="00643E92" w:rsidP="00997BC5">
                            <w:pPr>
                              <w:spacing w:line="276" w:lineRule="auto"/>
                              <w:rPr>
                                <w:rFonts w:asciiTheme="majorHAnsi" w:hAnsiTheme="majorHAnsi" w:cs="Arial"/>
                                <w:b/>
                                <w:bCs/>
                                <w:color w:val="0D0D0D" w:themeColor="text1" w:themeTint="F2"/>
                                <w:sz w:val="36"/>
                                <w:szCs w:val="22"/>
                                <w:lang w:val="es-AR"/>
                              </w:rPr>
                            </w:pPr>
                            <w:r w:rsidRPr="003735E8">
                              <w:rPr>
                                <w:rFonts w:asciiTheme="majorHAnsi" w:hAnsiTheme="majorHAnsi" w:cs="Arial"/>
                                <w:b/>
                                <w:bCs/>
                                <w:color w:val="0D0D0D" w:themeColor="text1" w:themeTint="F2"/>
                                <w:sz w:val="36"/>
                                <w:szCs w:val="22"/>
                                <w:lang w:val="es-AR"/>
                              </w:rPr>
                              <w:t xml:space="preserve">INFORME </w:t>
                            </w:r>
                            <w:r w:rsidRPr="003735E8">
                              <w:rPr>
                                <w:rFonts w:asciiTheme="majorHAnsi" w:hAnsiTheme="majorHAnsi" w:cs="Arial"/>
                                <w:b/>
                                <w:bCs/>
                                <w:color w:val="0D0D0D" w:themeColor="text1" w:themeTint="F2"/>
                                <w:sz w:val="36"/>
                                <w:szCs w:val="40"/>
                                <w:lang w:val="es-AR"/>
                              </w:rPr>
                              <w:t>No.</w:t>
                            </w:r>
                            <w:r w:rsidRPr="003735E8">
                              <w:rPr>
                                <w:rFonts w:asciiTheme="majorHAnsi" w:hAnsiTheme="majorHAnsi" w:cs="Arial"/>
                                <w:b/>
                                <w:bCs/>
                                <w:color w:val="0D0D0D" w:themeColor="text1" w:themeTint="F2"/>
                                <w:sz w:val="36"/>
                                <w:szCs w:val="22"/>
                                <w:lang w:val="es-AR"/>
                              </w:rPr>
                              <w:t xml:space="preserve"> </w:t>
                            </w:r>
                            <w:r w:rsidR="00B23B4E">
                              <w:rPr>
                                <w:rFonts w:asciiTheme="majorHAnsi" w:hAnsiTheme="majorHAnsi" w:cs="Arial"/>
                                <w:b/>
                                <w:bCs/>
                                <w:color w:val="0D0D0D" w:themeColor="text1" w:themeTint="F2"/>
                                <w:sz w:val="36"/>
                                <w:szCs w:val="22"/>
                                <w:lang w:val="es-AR"/>
                              </w:rPr>
                              <w:t>224</w:t>
                            </w:r>
                            <w:r w:rsidRPr="003735E8">
                              <w:rPr>
                                <w:rFonts w:asciiTheme="majorHAnsi" w:hAnsiTheme="majorHAnsi" w:cs="Arial"/>
                                <w:b/>
                                <w:bCs/>
                                <w:color w:val="0D0D0D" w:themeColor="text1" w:themeTint="F2"/>
                                <w:sz w:val="36"/>
                                <w:szCs w:val="22"/>
                                <w:lang w:val="es-AR"/>
                              </w:rPr>
                              <w:t>/1</w:t>
                            </w:r>
                            <w:r w:rsidR="00F77FF4">
                              <w:rPr>
                                <w:rFonts w:asciiTheme="majorHAnsi" w:hAnsiTheme="majorHAnsi" w:cs="Arial"/>
                                <w:b/>
                                <w:bCs/>
                                <w:color w:val="0D0D0D" w:themeColor="text1" w:themeTint="F2"/>
                                <w:sz w:val="36"/>
                                <w:szCs w:val="22"/>
                                <w:lang w:val="es-AR"/>
                              </w:rPr>
                              <w:t>9</w:t>
                            </w:r>
                          </w:p>
                          <w:p w14:paraId="09C54AB3" w14:textId="4DD1AC41" w:rsidR="00643E92" w:rsidRPr="003735E8" w:rsidRDefault="00643E92" w:rsidP="00997BC5">
                            <w:pPr>
                              <w:spacing w:line="276" w:lineRule="auto"/>
                              <w:rPr>
                                <w:rFonts w:asciiTheme="majorHAnsi" w:hAnsiTheme="majorHAnsi" w:cs="Arial"/>
                                <w:b/>
                                <w:color w:val="0D0D0D" w:themeColor="text1" w:themeTint="F2"/>
                                <w:sz w:val="36"/>
                                <w:szCs w:val="22"/>
                                <w:lang w:val="es-AR"/>
                              </w:rPr>
                            </w:pPr>
                            <w:r w:rsidRPr="003735E8">
                              <w:rPr>
                                <w:rFonts w:asciiTheme="majorHAnsi" w:hAnsiTheme="majorHAnsi" w:cs="Arial"/>
                                <w:b/>
                                <w:color w:val="0D0D0D" w:themeColor="text1" w:themeTint="F2"/>
                                <w:sz w:val="36"/>
                                <w:szCs w:val="22"/>
                                <w:lang w:val="es-AR"/>
                              </w:rPr>
                              <w:t xml:space="preserve">PETICIÓN </w:t>
                            </w:r>
                            <w:r w:rsidR="00A956C6">
                              <w:rPr>
                                <w:rFonts w:asciiTheme="majorHAnsi" w:hAnsiTheme="majorHAnsi" w:cs="Arial"/>
                                <w:b/>
                                <w:color w:val="0D0D0D" w:themeColor="text1" w:themeTint="F2"/>
                                <w:sz w:val="36"/>
                                <w:szCs w:val="22"/>
                                <w:lang w:val="es-AR"/>
                              </w:rPr>
                              <w:t>2404</w:t>
                            </w:r>
                            <w:r w:rsidRPr="003735E8">
                              <w:rPr>
                                <w:rFonts w:asciiTheme="majorHAnsi" w:hAnsiTheme="majorHAnsi" w:cs="Arial"/>
                                <w:b/>
                                <w:color w:val="0D0D0D" w:themeColor="text1" w:themeTint="F2"/>
                                <w:sz w:val="36"/>
                                <w:szCs w:val="22"/>
                                <w:lang w:val="es-AR"/>
                              </w:rPr>
                              <w:t>-</w:t>
                            </w:r>
                            <w:r>
                              <w:rPr>
                                <w:rFonts w:asciiTheme="majorHAnsi" w:hAnsiTheme="majorHAnsi" w:cs="Arial"/>
                                <w:b/>
                                <w:color w:val="0D0D0D" w:themeColor="text1" w:themeTint="F2"/>
                                <w:sz w:val="36"/>
                                <w:szCs w:val="22"/>
                                <w:lang w:val="es-AR"/>
                              </w:rPr>
                              <w:t>1</w:t>
                            </w:r>
                            <w:r w:rsidR="00A956C6">
                              <w:rPr>
                                <w:rFonts w:asciiTheme="majorHAnsi" w:hAnsiTheme="majorHAnsi" w:cs="Arial"/>
                                <w:b/>
                                <w:color w:val="0D0D0D" w:themeColor="text1" w:themeTint="F2"/>
                                <w:sz w:val="36"/>
                                <w:szCs w:val="22"/>
                                <w:lang w:val="es-AR"/>
                              </w:rPr>
                              <w:t>2</w:t>
                            </w:r>
                            <w:r w:rsidRPr="003735E8">
                              <w:rPr>
                                <w:rFonts w:asciiTheme="majorHAnsi" w:hAnsiTheme="majorHAnsi" w:cs="Arial"/>
                                <w:b/>
                                <w:color w:val="0D0D0D" w:themeColor="text1" w:themeTint="F2"/>
                                <w:sz w:val="36"/>
                                <w:szCs w:val="22"/>
                                <w:lang w:val="es-AR"/>
                              </w:rPr>
                              <w:t xml:space="preserve"> </w:t>
                            </w:r>
                          </w:p>
                          <w:p w14:paraId="70CF6833" w14:textId="78AB1F4D" w:rsidR="00643E92" w:rsidRPr="003735E8" w:rsidRDefault="00F00915"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INFORME DE ADMISIBILIDAD</w:t>
                            </w:r>
                          </w:p>
                          <w:p w14:paraId="5FDD6F0D" w14:textId="77777777" w:rsidR="00643E92" w:rsidRPr="003735E8" w:rsidRDefault="00643E92" w:rsidP="00997BC5">
                            <w:pPr>
                              <w:spacing w:line="276" w:lineRule="auto"/>
                              <w:rPr>
                                <w:rFonts w:asciiTheme="majorHAnsi" w:hAnsiTheme="majorHAnsi" w:cs="Arial"/>
                                <w:color w:val="0D0D0D" w:themeColor="text1" w:themeTint="F2"/>
                                <w:szCs w:val="22"/>
                                <w:lang w:val="es-AR"/>
                              </w:rPr>
                            </w:pPr>
                            <w:bookmarkStart w:id="1" w:name="_ftnref1"/>
                          </w:p>
                          <w:p w14:paraId="4CFA2FBF" w14:textId="7B554750" w:rsidR="00643E92" w:rsidRPr="003735E8" w:rsidRDefault="00F00915"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 xml:space="preserve">VICTORIA BARRIENTOS </w:t>
                            </w:r>
                            <w:proofErr w:type="spellStart"/>
                            <w:r>
                              <w:rPr>
                                <w:rFonts w:asciiTheme="majorHAnsi" w:hAnsiTheme="majorHAnsi" w:cs="Arial"/>
                                <w:color w:val="0D0D0D" w:themeColor="text1" w:themeTint="F2"/>
                                <w:szCs w:val="22"/>
                                <w:lang w:val="es-AR"/>
                              </w:rPr>
                              <w:t>BARRIENTOS</w:t>
                            </w:r>
                            <w:proofErr w:type="spellEnd"/>
                            <w:r w:rsidR="00AA356F">
                              <w:rPr>
                                <w:rFonts w:asciiTheme="majorHAnsi" w:hAnsiTheme="majorHAnsi" w:cs="Arial"/>
                                <w:color w:val="0D0D0D" w:themeColor="text1" w:themeTint="F2"/>
                                <w:szCs w:val="22"/>
                                <w:lang w:val="es-AR"/>
                              </w:rPr>
                              <w:t xml:space="preserve"> Y FAMILIA</w:t>
                            </w:r>
                          </w:p>
                          <w:bookmarkEnd w:id="1"/>
                          <w:p w14:paraId="35068D0D" w14:textId="6A15F698" w:rsidR="00643E92" w:rsidRPr="003735E8" w:rsidRDefault="00FE1DEE"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CHILE</w:t>
                            </w:r>
                          </w:p>
                          <w:p w14:paraId="575DFD52" w14:textId="77777777" w:rsidR="00643E92" w:rsidRPr="003735E8" w:rsidRDefault="00643E92" w:rsidP="007A5817">
                            <w:pPr>
                              <w:rPr>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A8769D1" w:rsidR="00643E92" w:rsidRPr="003735E8" w:rsidRDefault="00643E92" w:rsidP="00997BC5">
                      <w:pPr>
                        <w:spacing w:line="276" w:lineRule="auto"/>
                        <w:rPr>
                          <w:rFonts w:asciiTheme="majorHAnsi" w:hAnsiTheme="majorHAnsi" w:cs="Arial"/>
                          <w:b/>
                          <w:bCs/>
                          <w:color w:val="0D0D0D" w:themeColor="text1" w:themeTint="F2"/>
                          <w:sz w:val="36"/>
                          <w:szCs w:val="22"/>
                          <w:lang w:val="es-AR"/>
                        </w:rPr>
                      </w:pPr>
                      <w:r w:rsidRPr="003735E8">
                        <w:rPr>
                          <w:rFonts w:asciiTheme="majorHAnsi" w:hAnsiTheme="majorHAnsi" w:cs="Arial"/>
                          <w:b/>
                          <w:bCs/>
                          <w:color w:val="0D0D0D" w:themeColor="text1" w:themeTint="F2"/>
                          <w:sz w:val="36"/>
                          <w:szCs w:val="22"/>
                          <w:lang w:val="es-AR"/>
                        </w:rPr>
                        <w:t xml:space="preserve">INFORME </w:t>
                      </w:r>
                      <w:r w:rsidRPr="003735E8">
                        <w:rPr>
                          <w:rFonts w:asciiTheme="majorHAnsi" w:hAnsiTheme="majorHAnsi" w:cs="Arial"/>
                          <w:b/>
                          <w:bCs/>
                          <w:color w:val="0D0D0D" w:themeColor="text1" w:themeTint="F2"/>
                          <w:sz w:val="36"/>
                          <w:szCs w:val="40"/>
                          <w:lang w:val="es-AR"/>
                        </w:rPr>
                        <w:t>No.</w:t>
                      </w:r>
                      <w:r w:rsidRPr="003735E8">
                        <w:rPr>
                          <w:rFonts w:asciiTheme="majorHAnsi" w:hAnsiTheme="majorHAnsi" w:cs="Arial"/>
                          <w:b/>
                          <w:bCs/>
                          <w:color w:val="0D0D0D" w:themeColor="text1" w:themeTint="F2"/>
                          <w:sz w:val="36"/>
                          <w:szCs w:val="22"/>
                          <w:lang w:val="es-AR"/>
                        </w:rPr>
                        <w:t xml:space="preserve"> </w:t>
                      </w:r>
                      <w:r w:rsidR="00B23B4E">
                        <w:rPr>
                          <w:rFonts w:asciiTheme="majorHAnsi" w:hAnsiTheme="majorHAnsi" w:cs="Arial"/>
                          <w:b/>
                          <w:bCs/>
                          <w:color w:val="0D0D0D" w:themeColor="text1" w:themeTint="F2"/>
                          <w:sz w:val="36"/>
                          <w:szCs w:val="22"/>
                          <w:lang w:val="es-AR"/>
                        </w:rPr>
                        <w:t>224</w:t>
                      </w:r>
                      <w:r w:rsidRPr="003735E8">
                        <w:rPr>
                          <w:rFonts w:asciiTheme="majorHAnsi" w:hAnsiTheme="majorHAnsi" w:cs="Arial"/>
                          <w:b/>
                          <w:bCs/>
                          <w:color w:val="0D0D0D" w:themeColor="text1" w:themeTint="F2"/>
                          <w:sz w:val="36"/>
                          <w:szCs w:val="22"/>
                          <w:lang w:val="es-AR"/>
                        </w:rPr>
                        <w:t>/1</w:t>
                      </w:r>
                      <w:r w:rsidR="00F77FF4">
                        <w:rPr>
                          <w:rFonts w:asciiTheme="majorHAnsi" w:hAnsiTheme="majorHAnsi" w:cs="Arial"/>
                          <w:b/>
                          <w:bCs/>
                          <w:color w:val="0D0D0D" w:themeColor="text1" w:themeTint="F2"/>
                          <w:sz w:val="36"/>
                          <w:szCs w:val="22"/>
                          <w:lang w:val="es-AR"/>
                        </w:rPr>
                        <w:t>9</w:t>
                      </w:r>
                    </w:p>
                    <w:p w14:paraId="09C54AB3" w14:textId="4DD1AC41" w:rsidR="00643E92" w:rsidRPr="003735E8" w:rsidRDefault="00643E92" w:rsidP="00997BC5">
                      <w:pPr>
                        <w:spacing w:line="276" w:lineRule="auto"/>
                        <w:rPr>
                          <w:rFonts w:asciiTheme="majorHAnsi" w:hAnsiTheme="majorHAnsi" w:cs="Arial"/>
                          <w:b/>
                          <w:color w:val="0D0D0D" w:themeColor="text1" w:themeTint="F2"/>
                          <w:sz w:val="36"/>
                          <w:szCs w:val="22"/>
                          <w:lang w:val="es-AR"/>
                        </w:rPr>
                      </w:pPr>
                      <w:r w:rsidRPr="003735E8">
                        <w:rPr>
                          <w:rFonts w:asciiTheme="majorHAnsi" w:hAnsiTheme="majorHAnsi" w:cs="Arial"/>
                          <w:b/>
                          <w:color w:val="0D0D0D" w:themeColor="text1" w:themeTint="F2"/>
                          <w:sz w:val="36"/>
                          <w:szCs w:val="22"/>
                          <w:lang w:val="es-AR"/>
                        </w:rPr>
                        <w:t xml:space="preserve">PETICIÓN </w:t>
                      </w:r>
                      <w:r w:rsidR="00A956C6">
                        <w:rPr>
                          <w:rFonts w:asciiTheme="majorHAnsi" w:hAnsiTheme="majorHAnsi" w:cs="Arial"/>
                          <w:b/>
                          <w:color w:val="0D0D0D" w:themeColor="text1" w:themeTint="F2"/>
                          <w:sz w:val="36"/>
                          <w:szCs w:val="22"/>
                          <w:lang w:val="es-AR"/>
                        </w:rPr>
                        <w:t>2404</w:t>
                      </w:r>
                      <w:r w:rsidRPr="003735E8">
                        <w:rPr>
                          <w:rFonts w:asciiTheme="majorHAnsi" w:hAnsiTheme="majorHAnsi" w:cs="Arial"/>
                          <w:b/>
                          <w:color w:val="0D0D0D" w:themeColor="text1" w:themeTint="F2"/>
                          <w:sz w:val="36"/>
                          <w:szCs w:val="22"/>
                          <w:lang w:val="es-AR"/>
                        </w:rPr>
                        <w:t>-</w:t>
                      </w:r>
                      <w:r>
                        <w:rPr>
                          <w:rFonts w:asciiTheme="majorHAnsi" w:hAnsiTheme="majorHAnsi" w:cs="Arial"/>
                          <w:b/>
                          <w:color w:val="0D0D0D" w:themeColor="text1" w:themeTint="F2"/>
                          <w:sz w:val="36"/>
                          <w:szCs w:val="22"/>
                          <w:lang w:val="es-AR"/>
                        </w:rPr>
                        <w:t>1</w:t>
                      </w:r>
                      <w:r w:rsidR="00A956C6">
                        <w:rPr>
                          <w:rFonts w:asciiTheme="majorHAnsi" w:hAnsiTheme="majorHAnsi" w:cs="Arial"/>
                          <w:b/>
                          <w:color w:val="0D0D0D" w:themeColor="text1" w:themeTint="F2"/>
                          <w:sz w:val="36"/>
                          <w:szCs w:val="22"/>
                          <w:lang w:val="es-AR"/>
                        </w:rPr>
                        <w:t>2</w:t>
                      </w:r>
                      <w:r w:rsidRPr="003735E8">
                        <w:rPr>
                          <w:rFonts w:asciiTheme="majorHAnsi" w:hAnsiTheme="majorHAnsi" w:cs="Arial"/>
                          <w:b/>
                          <w:color w:val="0D0D0D" w:themeColor="text1" w:themeTint="F2"/>
                          <w:sz w:val="36"/>
                          <w:szCs w:val="22"/>
                          <w:lang w:val="es-AR"/>
                        </w:rPr>
                        <w:t xml:space="preserve"> </w:t>
                      </w:r>
                    </w:p>
                    <w:p w14:paraId="70CF6833" w14:textId="78AB1F4D" w:rsidR="00643E92" w:rsidRPr="003735E8" w:rsidRDefault="00F00915"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INFORME DE ADMISIBILIDAD</w:t>
                      </w:r>
                    </w:p>
                    <w:p w14:paraId="5FDD6F0D" w14:textId="77777777" w:rsidR="00643E92" w:rsidRPr="003735E8" w:rsidRDefault="00643E92" w:rsidP="00997BC5">
                      <w:pPr>
                        <w:spacing w:line="276" w:lineRule="auto"/>
                        <w:rPr>
                          <w:rFonts w:asciiTheme="majorHAnsi" w:hAnsiTheme="majorHAnsi" w:cs="Arial"/>
                          <w:color w:val="0D0D0D" w:themeColor="text1" w:themeTint="F2"/>
                          <w:szCs w:val="22"/>
                          <w:lang w:val="es-AR"/>
                        </w:rPr>
                      </w:pPr>
                      <w:bookmarkStart w:id="2" w:name="_ftnref1"/>
                    </w:p>
                    <w:p w14:paraId="4CFA2FBF" w14:textId="7B554750" w:rsidR="00643E92" w:rsidRPr="003735E8" w:rsidRDefault="00F00915"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 xml:space="preserve">VICTORIA BARRIENTOS </w:t>
                      </w:r>
                      <w:proofErr w:type="spellStart"/>
                      <w:r>
                        <w:rPr>
                          <w:rFonts w:asciiTheme="majorHAnsi" w:hAnsiTheme="majorHAnsi" w:cs="Arial"/>
                          <w:color w:val="0D0D0D" w:themeColor="text1" w:themeTint="F2"/>
                          <w:szCs w:val="22"/>
                          <w:lang w:val="es-AR"/>
                        </w:rPr>
                        <w:t>BARRIENTOS</w:t>
                      </w:r>
                      <w:proofErr w:type="spellEnd"/>
                      <w:r w:rsidR="00AA356F">
                        <w:rPr>
                          <w:rFonts w:asciiTheme="majorHAnsi" w:hAnsiTheme="majorHAnsi" w:cs="Arial"/>
                          <w:color w:val="0D0D0D" w:themeColor="text1" w:themeTint="F2"/>
                          <w:szCs w:val="22"/>
                          <w:lang w:val="es-AR"/>
                        </w:rPr>
                        <w:t xml:space="preserve"> Y FAMILIA</w:t>
                      </w:r>
                    </w:p>
                    <w:bookmarkEnd w:id="2"/>
                    <w:p w14:paraId="35068D0D" w14:textId="6A15F698" w:rsidR="00643E92" w:rsidRPr="003735E8" w:rsidRDefault="00FE1DEE"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CHILE</w:t>
                      </w:r>
                    </w:p>
                    <w:p w14:paraId="575DFD52" w14:textId="77777777" w:rsidR="00643E92" w:rsidRPr="003735E8" w:rsidRDefault="00643E92" w:rsidP="007A5817">
                      <w:pPr>
                        <w:rPr>
                          <w:color w:val="0D0D0D" w:themeColor="text1" w:themeTint="F2"/>
                          <w:lang w:val="es-AR"/>
                        </w:rPr>
                      </w:pPr>
                    </w:p>
                  </w:txbxContent>
                </v:textbox>
              </v:shape>
            </w:pict>
          </mc:Fallback>
        </mc:AlternateContent>
      </w:r>
      <w:r w:rsidR="004E2649" w:rsidRPr="00480303">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D42FF87" w:rsidR="00643E92" w:rsidRPr="004E2649" w:rsidRDefault="00643E9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60230CD" w:rsidR="00643E92" w:rsidRPr="004E2649" w:rsidRDefault="00B23B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251 </w:t>
                            </w:r>
                          </w:p>
                          <w:p w14:paraId="69373ED2" w14:textId="1F9CA2BE" w:rsidR="00643E92" w:rsidRPr="00AA491E" w:rsidRDefault="00B23B4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11 septiembre</w:t>
                            </w:r>
                            <w:r w:rsidR="00643E92" w:rsidRPr="00AA491E">
                              <w:rPr>
                                <w:rFonts w:asciiTheme="minorHAnsi" w:hAnsiTheme="minorHAnsi"/>
                                <w:color w:val="FFFFFF" w:themeColor="background1"/>
                                <w:sz w:val="22"/>
                                <w:lang w:val="es-ES"/>
                              </w:rPr>
                              <w:t xml:space="preserve"> 201</w:t>
                            </w:r>
                            <w:r w:rsidR="00F77FF4">
                              <w:rPr>
                                <w:rFonts w:asciiTheme="minorHAnsi" w:hAnsiTheme="minorHAnsi"/>
                                <w:color w:val="FFFFFF" w:themeColor="background1"/>
                                <w:sz w:val="22"/>
                                <w:lang w:val="es-ES"/>
                              </w:rPr>
                              <w:t>9</w:t>
                            </w:r>
                          </w:p>
                          <w:p w14:paraId="0771DB5B" w14:textId="77777777" w:rsidR="00643E92" w:rsidRPr="00AA491E" w:rsidRDefault="00643E92" w:rsidP="007A5817">
                            <w:pPr>
                              <w:spacing w:line="276" w:lineRule="auto"/>
                              <w:jc w:val="right"/>
                              <w:rPr>
                                <w:rFonts w:asciiTheme="minorHAnsi" w:hAnsiTheme="minorHAnsi"/>
                                <w:color w:val="FFFFFF" w:themeColor="background1"/>
                                <w:sz w:val="22"/>
                                <w:lang w:val="es-ES"/>
                              </w:rPr>
                            </w:pPr>
                            <w:r w:rsidRPr="00AA491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D42FF87" w:rsidR="00643E92" w:rsidRPr="004E2649" w:rsidRDefault="00643E9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60230CD" w:rsidR="00643E92" w:rsidRPr="004E2649" w:rsidRDefault="00B23B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251 </w:t>
                      </w:r>
                    </w:p>
                    <w:p w14:paraId="69373ED2" w14:textId="1F9CA2BE" w:rsidR="00643E92" w:rsidRPr="00AA491E" w:rsidRDefault="00B23B4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11 septiembre</w:t>
                      </w:r>
                      <w:r w:rsidR="00643E92" w:rsidRPr="00AA491E">
                        <w:rPr>
                          <w:rFonts w:asciiTheme="minorHAnsi" w:hAnsiTheme="minorHAnsi"/>
                          <w:color w:val="FFFFFF" w:themeColor="background1"/>
                          <w:sz w:val="22"/>
                          <w:lang w:val="es-ES"/>
                        </w:rPr>
                        <w:t xml:space="preserve"> 201</w:t>
                      </w:r>
                      <w:r w:rsidR="00F77FF4">
                        <w:rPr>
                          <w:rFonts w:asciiTheme="minorHAnsi" w:hAnsiTheme="minorHAnsi"/>
                          <w:color w:val="FFFFFF" w:themeColor="background1"/>
                          <w:sz w:val="22"/>
                          <w:lang w:val="es-ES"/>
                        </w:rPr>
                        <w:t>9</w:t>
                      </w:r>
                    </w:p>
                    <w:p w14:paraId="0771DB5B" w14:textId="77777777" w:rsidR="00643E92" w:rsidRPr="00AA491E" w:rsidRDefault="00643E92" w:rsidP="007A5817">
                      <w:pPr>
                        <w:spacing w:line="276" w:lineRule="auto"/>
                        <w:jc w:val="right"/>
                        <w:rPr>
                          <w:rFonts w:asciiTheme="minorHAnsi" w:hAnsiTheme="minorHAnsi"/>
                          <w:color w:val="FFFFFF" w:themeColor="background1"/>
                          <w:sz w:val="22"/>
                          <w:lang w:val="es-ES"/>
                        </w:rPr>
                      </w:pPr>
                      <w:r w:rsidRPr="00AA491E">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480303"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480303"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480303"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480303"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480303"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480303"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480303" w:rsidRDefault="0090270B" w:rsidP="00040C3A">
      <w:pPr>
        <w:tabs>
          <w:tab w:val="center" w:pos="5400"/>
        </w:tabs>
        <w:suppressAutoHyphens/>
        <w:jc w:val="center"/>
        <w:rPr>
          <w:rFonts w:asciiTheme="majorHAnsi" w:hAnsiTheme="majorHAnsi"/>
          <w:sz w:val="18"/>
          <w:szCs w:val="22"/>
          <w:lang w:val="es-ES"/>
        </w:rPr>
      </w:pPr>
      <w:r w:rsidRPr="00480303">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C45B203" w:rsidR="00643E92" w:rsidRPr="003735E8" w:rsidRDefault="00643E92" w:rsidP="00DD3D86">
                            <w:pPr>
                              <w:tabs>
                                <w:tab w:val="center" w:pos="5400"/>
                              </w:tabs>
                              <w:suppressAutoHyphens/>
                              <w:spacing w:before="60"/>
                              <w:rPr>
                                <w:rFonts w:asciiTheme="majorHAnsi" w:hAnsiTheme="majorHAnsi"/>
                                <w:color w:val="0D0D0D" w:themeColor="text1" w:themeTint="F2"/>
                                <w:sz w:val="18"/>
                                <w:szCs w:val="22"/>
                                <w:lang w:val="es-ES"/>
                              </w:rPr>
                            </w:pPr>
                            <w:r w:rsidRPr="003735E8">
                              <w:rPr>
                                <w:rFonts w:asciiTheme="majorHAnsi" w:hAnsiTheme="majorHAnsi"/>
                                <w:color w:val="0D0D0D" w:themeColor="text1" w:themeTint="F2"/>
                                <w:sz w:val="18"/>
                                <w:szCs w:val="22"/>
                                <w:lang w:val="es-ES"/>
                              </w:rPr>
                              <w:t xml:space="preserve">Aprobado electrónicamente por la Comisión el </w:t>
                            </w:r>
                            <w:r w:rsidR="00B23B4E">
                              <w:rPr>
                                <w:rFonts w:asciiTheme="majorHAnsi" w:hAnsiTheme="majorHAnsi"/>
                                <w:color w:val="0D0D0D" w:themeColor="text1" w:themeTint="F2"/>
                                <w:sz w:val="18"/>
                                <w:szCs w:val="22"/>
                                <w:lang w:val="es-ES"/>
                              </w:rPr>
                              <w:t>11</w:t>
                            </w:r>
                            <w:r w:rsidRPr="003735E8">
                              <w:rPr>
                                <w:rFonts w:asciiTheme="majorHAnsi" w:hAnsiTheme="majorHAnsi"/>
                                <w:color w:val="0D0D0D" w:themeColor="text1" w:themeTint="F2"/>
                                <w:sz w:val="18"/>
                                <w:szCs w:val="22"/>
                                <w:lang w:val="es-ES"/>
                              </w:rPr>
                              <w:t xml:space="preserve"> de </w:t>
                            </w:r>
                            <w:r w:rsidR="00B23B4E">
                              <w:rPr>
                                <w:rFonts w:asciiTheme="majorHAnsi" w:hAnsiTheme="majorHAnsi"/>
                                <w:color w:val="0D0D0D" w:themeColor="text1" w:themeTint="F2"/>
                                <w:sz w:val="18"/>
                                <w:szCs w:val="22"/>
                                <w:lang w:val="es-ES"/>
                              </w:rPr>
                              <w:t>septiembre</w:t>
                            </w:r>
                            <w:r w:rsidRPr="003735E8">
                              <w:rPr>
                                <w:rFonts w:asciiTheme="majorHAnsi" w:hAnsiTheme="majorHAnsi"/>
                                <w:color w:val="0D0D0D" w:themeColor="text1" w:themeTint="F2"/>
                                <w:sz w:val="18"/>
                                <w:szCs w:val="22"/>
                                <w:lang w:val="es-ES"/>
                              </w:rPr>
                              <w:t xml:space="preserve"> de 201</w:t>
                            </w:r>
                            <w:r w:rsidR="00F77FF4">
                              <w:rPr>
                                <w:rFonts w:asciiTheme="majorHAnsi" w:hAnsiTheme="majorHAnsi"/>
                                <w:color w:val="0D0D0D" w:themeColor="text1" w:themeTint="F2"/>
                                <w:sz w:val="18"/>
                                <w:szCs w:val="22"/>
                                <w:lang w:val="es-ES"/>
                              </w:rPr>
                              <w:t>9</w:t>
                            </w:r>
                            <w:r w:rsidR="00AA06B8">
                              <w:rPr>
                                <w:rFonts w:asciiTheme="majorHAnsi" w:hAnsiTheme="majorHAnsi"/>
                                <w:color w:val="0D0D0D" w:themeColor="text1" w:themeTint="F2"/>
                                <w:sz w:val="18"/>
                                <w:szCs w:val="22"/>
                                <w:lang w:val="es-ES"/>
                              </w:rPr>
                              <w:t>.</w:t>
                            </w:r>
                          </w:p>
                          <w:p w14:paraId="4BDF3581" w14:textId="77777777" w:rsidR="00643E92" w:rsidRPr="003735E8" w:rsidRDefault="00643E9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43E92" w:rsidRPr="003735E8" w:rsidRDefault="00643E9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C45B203" w:rsidR="00643E92" w:rsidRPr="003735E8" w:rsidRDefault="00643E92" w:rsidP="00DD3D86">
                      <w:pPr>
                        <w:tabs>
                          <w:tab w:val="center" w:pos="5400"/>
                        </w:tabs>
                        <w:suppressAutoHyphens/>
                        <w:spacing w:before="60"/>
                        <w:rPr>
                          <w:rFonts w:asciiTheme="majorHAnsi" w:hAnsiTheme="majorHAnsi"/>
                          <w:color w:val="0D0D0D" w:themeColor="text1" w:themeTint="F2"/>
                          <w:sz w:val="18"/>
                          <w:szCs w:val="22"/>
                          <w:lang w:val="es-ES"/>
                        </w:rPr>
                      </w:pPr>
                      <w:r w:rsidRPr="003735E8">
                        <w:rPr>
                          <w:rFonts w:asciiTheme="majorHAnsi" w:hAnsiTheme="majorHAnsi"/>
                          <w:color w:val="0D0D0D" w:themeColor="text1" w:themeTint="F2"/>
                          <w:sz w:val="18"/>
                          <w:szCs w:val="22"/>
                          <w:lang w:val="es-ES"/>
                        </w:rPr>
                        <w:t xml:space="preserve">Aprobado electrónicamente por la Comisión el </w:t>
                      </w:r>
                      <w:r w:rsidR="00B23B4E">
                        <w:rPr>
                          <w:rFonts w:asciiTheme="majorHAnsi" w:hAnsiTheme="majorHAnsi"/>
                          <w:color w:val="0D0D0D" w:themeColor="text1" w:themeTint="F2"/>
                          <w:sz w:val="18"/>
                          <w:szCs w:val="22"/>
                          <w:lang w:val="es-ES"/>
                        </w:rPr>
                        <w:t>11</w:t>
                      </w:r>
                      <w:r w:rsidRPr="003735E8">
                        <w:rPr>
                          <w:rFonts w:asciiTheme="majorHAnsi" w:hAnsiTheme="majorHAnsi"/>
                          <w:color w:val="0D0D0D" w:themeColor="text1" w:themeTint="F2"/>
                          <w:sz w:val="18"/>
                          <w:szCs w:val="22"/>
                          <w:lang w:val="es-ES"/>
                        </w:rPr>
                        <w:t xml:space="preserve"> de </w:t>
                      </w:r>
                      <w:r w:rsidR="00B23B4E">
                        <w:rPr>
                          <w:rFonts w:asciiTheme="majorHAnsi" w:hAnsiTheme="majorHAnsi"/>
                          <w:color w:val="0D0D0D" w:themeColor="text1" w:themeTint="F2"/>
                          <w:sz w:val="18"/>
                          <w:szCs w:val="22"/>
                          <w:lang w:val="es-ES"/>
                        </w:rPr>
                        <w:t>septiembre</w:t>
                      </w:r>
                      <w:r w:rsidRPr="003735E8">
                        <w:rPr>
                          <w:rFonts w:asciiTheme="majorHAnsi" w:hAnsiTheme="majorHAnsi"/>
                          <w:color w:val="0D0D0D" w:themeColor="text1" w:themeTint="F2"/>
                          <w:sz w:val="18"/>
                          <w:szCs w:val="22"/>
                          <w:lang w:val="es-ES"/>
                        </w:rPr>
                        <w:t xml:space="preserve"> de 201</w:t>
                      </w:r>
                      <w:r w:rsidR="00F77FF4">
                        <w:rPr>
                          <w:rFonts w:asciiTheme="majorHAnsi" w:hAnsiTheme="majorHAnsi"/>
                          <w:color w:val="0D0D0D" w:themeColor="text1" w:themeTint="F2"/>
                          <w:sz w:val="18"/>
                          <w:szCs w:val="22"/>
                          <w:lang w:val="es-ES"/>
                        </w:rPr>
                        <w:t>9</w:t>
                      </w:r>
                      <w:r w:rsidR="00AA06B8">
                        <w:rPr>
                          <w:rFonts w:asciiTheme="majorHAnsi" w:hAnsiTheme="majorHAnsi"/>
                          <w:color w:val="0D0D0D" w:themeColor="text1" w:themeTint="F2"/>
                          <w:sz w:val="18"/>
                          <w:szCs w:val="22"/>
                          <w:lang w:val="es-ES"/>
                        </w:rPr>
                        <w:t>.</w:t>
                      </w:r>
                    </w:p>
                    <w:p w14:paraId="4BDF3581" w14:textId="77777777" w:rsidR="00643E92" w:rsidRPr="003735E8" w:rsidRDefault="00643E9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43E92" w:rsidRPr="003735E8" w:rsidRDefault="00643E9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480303" w:rsidRDefault="0090270B" w:rsidP="00040C3A">
      <w:pPr>
        <w:tabs>
          <w:tab w:val="center" w:pos="5400"/>
        </w:tabs>
        <w:suppressAutoHyphens/>
        <w:jc w:val="center"/>
        <w:rPr>
          <w:rFonts w:asciiTheme="majorHAnsi" w:hAnsiTheme="majorHAnsi"/>
          <w:sz w:val="18"/>
          <w:szCs w:val="22"/>
          <w:lang w:val="es-ES"/>
        </w:rPr>
      </w:pPr>
      <w:r w:rsidRPr="00480303">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C72CCFB" w:rsidR="00643E92" w:rsidRPr="003735E8" w:rsidRDefault="00643E92" w:rsidP="00113F73">
                            <w:pPr>
                              <w:spacing w:line="276" w:lineRule="auto"/>
                              <w:rPr>
                                <w:rFonts w:asciiTheme="majorHAnsi" w:hAnsiTheme="majorHAnsi"/>
                                <w:color w:val="595959" w:themeColor="text1" w:themeTint="A6"/>
                                <w:sz w:val="18"/>
                                <w:szCs w:val="18"/>
                                <w:lang w:val="es-ES"/>
                              </w:rPr>
                            </w:pPr>
                            <w:r w:rsidRPr="00A96725">
                              <w:rPr>
                                <w:rFonts w:asciiTheme="majorHAnsi" w:hAnsiTheme="majorHAnsi"/>
                                <w:b/>
                                <w:color w:val="595959" w:themeColor="text1" w:themeTint="A6"/>
                                <w:sz w:val="18"/>
                                <w:szCs w:val="18"/>
                                <w:lang w:val="pt-BR"/>
                              </w:rPr>
                              <w:t>Citar como:</w:t>
                            </w:r>
                            <w:r w:rsidRPr="00A96725">
                              <w:rPr>
                                <w:rFonts w:asciiTheme="majorHAnsi" w:hAnsiTheme="majorHAnsi"/>
                                <w:color w:val="595959" w:themeColor="text1" w:themeTint="A6"/>
                                <w:sz w:val="18"/>
                                <w:szCs w:val="18"/>
                                <w:lang w:val="pt-BR"/>
                              </w:rPr>
                              <w:t xml:space="preserve"> CIDH, Informe No. </w:t>
                            </w:r>
                            <w:r w:rsidR="00B23B4E" w:rsidRPr="00B23B4E">
                              <w:rPr>
                                <w:rFonts w:asciiTheme="majorHAnsi" w:hAnsiTheme="majorHAnsi"/>
                                <w:color w:val="595959" w:themeColor="text1" w:themeTint="A6"/>
                                <w:sz w:val="18"/>
                                <w:szCs w:val="18"/>
                                <w:lang w:val="pt-BR"/>
                              </w:rPr>
                              <w:t>224</w:t>
                            </w:r>
                            <w:r w:rsidRPr="00B23B4E">
                              <w:rPr>
                                <w:rFonts w:asciiTheme="majorHAnsi" w:hAnsiTheme="majorHAnsi"/>
                                <w:color w:val="595959" w:themeColor="text1" w:themeTint="A6"/>
                                <w:sz w:val="18"/>
                                <w:szCs w:val="18"/>
                                <w:lang w:val="pt-BR"/>
                              </w:rPr>
                              <w:t>/</w:t>
                            </w:r>
                            <w:r w:rsidR="00B23B4E" w:rsidRPr="00B23B4E">
                              <w:rPr>
                                <w:rFonts w:asciiTheme="majorHAnsi" w:hAnsiTheme="majorHAnsi"/>
                                <w:color w:val="595959" w:themeColor="text1" w:themeTint="A6"/>
                                <w:sz w:val="18"/>
                                <w:szCs w:val="18"/>
                                <w:lang w:val="pt-BR"/>
                              </w:rPr>
                              <w:t>19</w:t>
                            </w:r>
                            <w:r w:rsidRPr="00B23B4E">
                              <w:rPr>
                                <w:rFonts w:asciiTheme="majorHAnsi" w:hAnsiTheme="majorHAnsi"/>
                                <w:color w:val="595959" w:themeColor="text1" w:themeTint="A6"/>
                                <w:sz w:val="18"/>
                                <w:szCs w:val="18"/>
                                <w:lang w:val="pt-BR"/>
                              </w:rPr>
                              <w:t xml:space="preserve">. </w:t>
                            </w:r>
                            <w:r w:rsidRPr="003735E8">
                              <w:rPr>
                                <w:rFonts w:asciiTheme="majorHAnsi" w:hAnsiTheme="majorHAnsi"/>
                                <w:color w:val="595959" w:themeColor="text1" w:themeTint="A6"/>
                                <w:sz w:val="18"/>
                                <w:szCs w:val="18"/>
                                <w:lang w:val="es-ES"/>
                              </w:rPr>
                              <w:t xml:space="preserve">Petición </w:t>
                            </w:r>
                            <w:r w:rsidR="00B23B4E">
                              <w:rPr>
                                <w:rFonts w:asciiTheme="majorHAnsi" w:hAnsiTheme="majorHAnsi"/>
                                <w:color w:val="595959" w:themeColor="text1" w:themeTint="A6"/>
                                <w:sz w:val="18"/>
                                <w:szCs w:val="18"/>
                                <w:lang w:val="es-ES"/>
                              </w:rPr>
                              <w:t>2404</w:t>
                            </w:r>
                            <w:r>
                              <w:rPr>
                                <w:rFonts w:asciiTheme="majorHAnsi" w:hAnsiTheme="majorHAnsi"/>
                                <w:color w:val="595959" w:themeColor="text1" w:themeTint="A6"/>
                                <w:sz w:val="18"/>
                                <w:szCs w:val="18"/>
                                <w:lang w:val="es-ES"/>
                              </w:rPr>
                              <w:t>-1</w:t>
                            </w:r>
                            <w:r w:rsidR="00B23B4E">
                              <w:rPr>
                                <w:rFonts w:asciiTheme="majorHAnsi" w:hAnsiTheme="majorHAnsi"/>
                                <w:color w:val="595959" w:themeColor="text1" w:themeTint="A6"/>
                                <w:sz w:val="18"/>
                                <w:szCs w:val="18"/>
                                <w:lang w:val="es-ES"/>
                              </w:rPr>
                              <w:t>2</w:t>
                            </w:r>
                            <w:r w:rsidR="00F00915">
                              <w:rPr>
                                <w:rFonts w:asciiTheme="majorHAnsi" w:hAnsiTheme="majorHAnsi"/>
                                <w:color w:val="595959" w:themeColor="text1" w:themeTint="A6"/>
                                <w:sz w:val="18"/>
                                <w:szCs w:val="18"/>
                                <w:lang w:val="es-ES"/>
                              </w:rPr>
                              <w:t xml:space="preserve">. </w:t>
                            </w:r>
                            <w:r w:rsidRPr="003735E8">
                              <w:rPr>
                                <w:rFonts w:asciiTheme="majorHAnsi" w:hAnsiTheme="majorHAnsi"/>
                                <w:color w:val="595959" w:themeColor="text1" w:themeTint="A6"/>
                                <w:sz w:val="18"/>
                                <w:szCs w:val="18"/>
                                <w:lang w:val="es-ES"/>
                              </w:rPr>
                              <w:t xml:space="preserve">Admisibilidad. </w:t>
                            </w:r>
                            <w:r w:rsidR="00F00915">
                              <w:rPr>
                                <w:rFonts w:asciiTheme="majorHAnsi" w:hAnsiTheme="majorHAnsi"/>
                                <w:color w:val="595959" w:themeColor="text1" w:themeTint="A6"/>
                                <w:sz w:val="18"/>
                                <w:szCs w:val="18"/>
                                <w:lang w:val="es-ES"/>
                              </w:rPr>
                              <w:t xml:space="preserve">Victoria Barrientos </w:t>
                            </w:r>
                            <w:proofErr w:type="spellStart"/>
                            <w:r w:rsidR="00F00915">
                              <w:rPr>
                                <w:rFonts w:asciiTheme="majorHAnsi" w:hAnsiTheme="majorHAnsi"/>
                                <w:color w:val="595959" w:themeColor="text1" w:themeTint="A6"/>
                                <w:sz w:val="18"/>
                                <w:szCs w:val="18"/>
                                <w:lang w:val="es-ES"/>
                              </w:rPr>
                              <w:t>Barrientos</w:t>
                            </w:r>
                            <w:proofErr w:type="spellEnd"/>
                            <w:r w:rsidR="00AA356F">
                              <w:rPr>
                                <w:rFonts w:asciiTheme="majorHAnsi" w:hAnsiTheme="majorHAnsi"/>
                                <w:color w:val="595959" w:themeColor="text1" w:themeTint="A6"/>
                                <w:sz w:val="18"/>
                                <w:szCs w:val="18"/>
                                <w:lang w:val="es-ES"/>
                              </w:rPr>
                              <w:t xml:space="preserve"> y familia</w:t>
                            </w:r>
                            <w:r w:rsidRPr="003735E8">
                              <w:rPr>
                                <w:rFonts w:asciiTheme="majorHAnsi" w:hAnsiTheme="majorHAnsi"/>
                                <w:color w:val="595959" w:themeColor="text1" w:themeTint="A6"/>
                                <w:sz w:val="18"/>
                                <w:szCs w:val="18"/>
                                <w:lang w:val="es-ES"/>
                              </w:rPr>
                              <w:t xml:space="preserve">. </w:t>
                            </w:r>
                            <w:r w:rsidR="00FE1DEE">
                              <w:rPr>
                                <w:rFonts w:asciiTheme="majorHAnsi" w:hAnsiTheme="majorHAnsi"/>
                                <w:color w:val="595959" w:themeColor="text1" w:themeTint="A6"/>
                                <w:sz w:val="18"/>
                                <w:szCs w:val="18"/>
                                <w:lang w:val="es-ES"/>
                              </w:rPr>
                              <w:t>Chile</w:t>
                            </w:r>
                            <w:r w:rsidRPr="003735E8">
                              <w:rPr>
                                <w:rFonts w:asciiTheme="majorHAnsi" w:hAnsiTheme="majorHAnsi"/>
                                <w:color w:val="595959" w:themeColor="text1" w:themeTint="A6"/>
                                <w:sz w:val="18"/>
                                <w:szCs w:val="18"/>
                                <w:lang w:val="es-ES"/>
                              </w:rPr>
                              <w:t xml:space="preserve">. </w:t>
                            </w:r>
                            <w:r w:rsidR="00B23B4E">
                              <w:rPr>
                                <w:rFonts w:asciiTheme="majorHAnsi" w:hAnsiTheme="majorHAnsi"/>
                                <w:color w:val="595959" w:themeColor="text1" w:themeTint="A6"/>
                                <w:sz w:val="18"/>
                                <w:szCs w:val="18"/>
                                <w:lang w:val="es-ES"/>
                              </w:rPr>
                              <w:t>11 de septiembre de 2019</w:t>
                            </w:r>
                            <w:r w:rsidRPr="003735E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C72CCFB" w:rsidR="00643E92" w:rsidRPr="003735E8" w:rsidRDefault="00643E92" w:rsidP="00113F73">
                      <w:pPr>
                        <w:spacing w:line="276" w:lineRule="auto"/>
                        <w:rPr>
                          <w:rFonts w:asciiTheme="majorHAnsi" w:hAnsiTheme="majorHAnsi"/>
                          <w:color w:val="595959" w:themeColor="text1" w:themeTint="A6"/>
                          <w:sz w:val="18"/>
                          <w:szCs w:val="18"/>
                          <w:lang w:val="es-ES"/>
                        </w:rPr>
                      </w:pPr>
                      <w:r w:rsidRPr="00A96725">
                        <w:rPr>
                          <w:rFonts w:asciiTheme="majorHAnsi" w:hAnsiTheme="majorHAnsi"/>
                          <w:b/>
                          <w:color w:val="595959" w:themeColor="text1" w:themeTint="A6"/>
                          <w:sz w:val="18"/>
                          <w:szCs w:val="18"/>
                          <w:lang w:val="pt-BR"/>
                        </w:rPr>
                        <w:t>Citar como:</w:t>
                      </w:r>
                      <w:r w:rsidRPr="00A96725">
                        <w:rPr>
                          <w:rFonts w:asciiTheme="majorHAnsi" w:hAnsiTheme="majorHAnsi"/>
                          <w:color w:val="595959" w:themeColor="text1" w:themeTint="A6"/>
                          <w:sz w:val="18"/>
                          <w:szCs w:val="18"/>
                          <w:lang w:val="pt-BR"/>
                        </w:rPr>
                        <w:t xml:space="preserve"> CIDH, Informe No. </w:t>
                      </w:r>
                      <w:r w:rsidR="00B23B4E" w:rsidRPr="00B23B4E">
                        <w:rPr>
                          <w:rFonts w:asciiTheme="majorHAnsi" w:hAnsiTheme="majorHAnsi"/>
                          <w:color w:val="595959" w:themeColor="text1" w:themeTint="A6"/>
                          <w:sz w:val="18"/>
                          <w:szCs w:val="18"/>
                          <w:lang w:val="pt-BR"/>
                        </w:rPr>
                        <w:t>224</w:t>
                      </w:r>
                      <w:r w:rsidRPr="00B23B4E">
                        <w:rPr>
                          <w:rFonts w:asciiTheme="majorHAnsi" w:hAnsiTheme="majorHAnsi"/>
                          <w:color w:val="595959" w:themeColor="text1" w:themeTint="A6"/>
                          <w:sz w:val="18"/>
                          <w:szCs w:val="18"/>
                          <w:lang w:val="pt-BR"/>
                        </w:rPr>
                        <w:t>/</w:t>
                      </w:r>
                      <w:r w:rsidR="00B23B4E" w:rsidRPr="00B23B4E">
                        <w:rPr>
                          <w:rFonts w:asciiTheme="majorHAnsi" w:hAnsiTheme="majorHAnsi"/>
                          <w:color w:val="595959" w:themeColor="text1" w:themeTint="A6"/>
                          <w:sz w:val="18"/>
                          <w:szCs w:val="18"/>
                          <w:lang w:val="pt-BR"/>
                        </w:rPr>
                        <w:t>19</w:t>
                      </w:r>
                      <w:r w:rsidRPr="00B23B4E">
                        <w:rPr>
                          <w:rFonts w:asciiTheme="majorHAnsi" w:hAnsiTheme="majorHAnsi"/>
                          <w:color w:val="595959" w:themeColor="text1" w:themeTint="A6"/>
                          <w:sz w:val="18"/>
                          <w:szCs w:val="18"/>
                          <w:lang w:val="pt-BR"/>
                        </w:rPr>
                        <w:t xml:space="preserve">. </w:t>
                      </w:r>
                      <w:r w:rsidRPr="003735E8">
                        <w:rPr>
                          <w:rFonts w:asciiTheme="majorHAnsi" w:hAnsiTheme="majorHAnsi"/>
                          <w:color w:val="595959" w:themeColor="text1" w:themeTint="A6"/>
                          <w:sz w:val="18"/>
                          <w:szCs w:val="18"/>
                          <w:lang w:val="es-ES"/>
                        </w:rPr>
                        <w:t xml:space="preserve">Petición </w:t>
                      </w:r>
                      <w:r w:rsidR="00B23B4E">
                        <w:rPr>
                          <w:rFonts w:asciiTheme="majorHAnsi" w:hAnsiTheme="majorHAnsi"/>
                          <w:color w:val="595959" w:themeColor="text1" w:themeTint="A6"/>
                          <w:sz w:val="18"/>
                          <w:szCs w:val="18"/>
                          <w:lang w:val="es-ES"/>
                        </w:rPr>
                        <w:t>2404</w:t>
                      </w:r>
                      <w:r>
                        <w:rPr>
                          <w:rFonts w:asciiTheme="majorHAnsi" w:hAnsiTheme="majorHAnsi"/>
                          <w:color w:val="595959" w:themeColor="text1" w:themeTint="A6"/>
                          <w:sz w:val="18"/>
                          <w:szCs w:val="18"/>
                          <w:lang w:val="es-ES"/>
                        </w:rPr>
                        <w:t>-1</w:t>
                      </w:r>
                      <w:r w:rsidR="00B23B4E">
                        <w:rPr>
                          <w:rFonts w:asciiTheme="majorHAnsi" w:hAnsiTheme="majorHAnsi"/>
                          <w:color w:val="595959" w:themeColor="text1" w:themeTint="A6"/>
                          <w:sz w:val="18"/>
                          <w:szCs w:val="18"/>
                          <w:lang w:val="es-ES"/>
                        </w:rPr>
                        <w:t>2</w:t>
                      </w:r>
                      <w:r w:rsidR="00F00915">
                        <w:rPr>
                          <w:rFonts w:asciiTheme="majorHAnsi" w:hAnsiTheme="majorHAnsi"/>
                          <w:color w:val="595959" w:themeColor="text1" w:themeTint="A6"/>
                          <w:sz w:val="18"/>
                          <w:szCs w:val="18"/>
                          <w:lang w:val="es-ES"/>
                        </w:rPr>
                        <w:t xml:space="preserve">. </w:t>
                      </w:r>
                      <w:r w:rsidRPr="003735E8">
                        <w:rPr>
                          <w:rFonts w:asciiTheme="majorHAnsi" w:hAnsiTheme="majorHAnsi"/>
                          <w:color w:val="595959" w:themeColor="text1" w:themeTint="A6"/>
                          <w:sz w:val="18"/>
                          <w:szCs w:val="18"/>
                          <w:lang w:val="es-ES"/>
                        </w:rPr>
                        <w:t xml:space="preserve">Admisibilidad. </w:t>
                      </w:r>
                      <w:r w:rsidR="00F00915">
                        <w:rPr>
                          <w:rFonts w:asciiTheme="majorHAnsi" w:hAnsiTheme="majorHAnsi"/>
                          <w:color w:val="595959" w:themeColor="text1" w:themeTint="A6"/>
                          <w:sz w:val="18"/>
                          <w:szCs w:val="18"/>
                          <w:lang w:val="es-ES"/>
                        </w:rPr>
                        <w:t xml:space="preserve">Victoria Barrientos </w:t>
                      </w:r>
                      <w:proofErr w:type="spellStart"/>
                      <w:r w:rsidR="00F00915">
                        <w:rPr>
                          <w:rFonts w:asciiTheme="majorHAnsi" w:hAnsiTheme="majorHAnsi"/>
                          <w:color w:val="595959" w:themeColor="text1" w:themeTint="A6"/>
                          <w:sz w:val="18"/>
                          <w:szCs w:val="18"/>
                          <w:lang w:val="es-ES"/>
                        </w:rPr>
                        <w:t>Barrientos</w:t>
                      </w:r>
                      <w:proofErr w:type="spellEnd"/>
                      <w:r w:rsidR="00AA356F">
                        <w:rPr>
                          <w:rFonts w:asciiTheme="majorHAnsi" w:hAnsiTheme="majorHAnsi"/>
                          <w:color w:val="595959" w:themeColor="text1" w:themeTint="A6"/>
                          <w:sz w:val="18"/>
                          <w:szCs w:val="18"/>
                          <w:lang w:val="es-ES"/>
                        </w:rPr>
                        <w:t xml:space="preserve"> y familia</w:t>
                      </w:r>
                      <w:r w:rsidRPr="003735E8">
                        <w:rPr>
                          <w:rFonts w:asciiTheme="majorHAnsi" w:hAnsiTheme="majorHAnsi"/>
                          <w:color w:val="595959" w:themeColor="text1" w:themeTint="A6"/>
                          <w:sz w:val="18"/>
                          <w:szCs w:val="18"/>
                          <w:lang w:val="es-ES"/>
                        </w:rPr>
                        <w:t xml:space="preserve">. </w:t>
                      </w:r>
                      <w:r w:rsidR="00FE1DEE">
                        <w:rPr>
                          <w:rFonts w:asciiTheme="majorHAnsi" w:hAnsiTheme="majorHAnsi"/>
                          <w:color w:val="595959" w:themeColor="text1" w:themeTint="A6"/>
                          <w:sz w:val="18"/>
                          <w:szCs w:val="18"/>
                          <w:lang w:val="es-ES"/>
                        </w:rPr>
                        <w:t>Chile</w:t>
                      </w:r>
                      <w:r w:rsidRPr="003735E8">
                        <w:rPr>
                          <w:rFonts w:asciiTheme="majorHAnsi" w:hAnsiTheme="majorHAnsi"/>
                          <w:color w:val="595959" w:themeColor="text1" w:themeTint="A6"/>
                          <w:sz w:val="18"/>
                          <w:szCs w:val="18"/>
                          <w:lang w:val="es-ES"/>
                        </w:rPr>
                        <w:t xml:space="preserve">. </w:t>
                      </w:r>
                      <w:r w:rsidR="00B23B4E">
                        <w:rPr>
                          <w:rFonts w:asciiTheme="majorHAnsi" w:hAnsiTheme="majorHAnsi"/>
                          <w:color w:val="595959" w:themeColor="text1" w:themeTint="A6"/>
                          <w:sz w:val="18"/>
                          <w:szCs w:val="18"/>
                          <w:lang w:val="es-ES"/>
                        </w:rPr>
                        <w:t>11 de septiembre de 2019</w:t>
                      </w:r>
                      <w:r w:rsidRPr="003735E8">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80303"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480303" w:rsidRDefault="00D306D1" w:rsidP="005516A1">
      <w:pPr>
        <w:tabs>
          <w:tab w:val="center" w:pos="5400"/>
        </w:tabs>
        <w:suppressAutoHyphens/>
        <w:jc w:val="center"/>
        <w:rPr>
          <w:rFonts w:asciiTheme="majorHAnsi" w:hAnsiTheme="majorHAnsi"/>
          <w:b/>
          <w:sz w:val="20"/>
          <w:lang w:val="es-ES"/>
        </w:rPr>
      </w:pPr>
      <w:r w:rsidRPr="00480303">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643E92" w:rsidRPr="00D72DC6" w:rsidRDefault="00643E92"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643E92" w:rsidRPr="00D72DC6" w:rsidRDefault="00643E92"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80303">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43E92" w:rsidRPr="004B7EB6" w:rsidRDefault="00643E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643E92" w:rsidRPr="004B7EB6" w:rsidRDefault="00643E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80303" w:rsidRDefault="004A6A54" w:rsidP="005516A1">
      <w:pPr>
        <w:tabs>
          <w:tab w:val="center" w:pos="5400"/>
        </w:tabs>
        <w:suppressAutoHyphens/>
        <w:jc w:val="center"/>
        <w:rPr>
          <w:rFonts w:asciiTheme="majorHAnsi" w:hAnsiTheme="majorHAnsi"/>
          <w:b/>
          <w:sz w:val="20"/>
          <w:lang w:val="es-ES"/>
        </w:rPr>
        <w:sectPr w:rsidR="0070697F" w:rsidRPr="0048030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80303">
        <w:rPr>
          <w:rFonts w:asciiTheme="majorHAnsi" w:hAnsiTheme="majorHAnsi"/>
          <w:b/>
          <w:sz w:val="20"/>
          <w:lang w:val="es-ES"/>
        </w:rPr>
        <w:tab/>
      </w:r>
    </w:p>
    <w:p w14:paraId="376DDC8B" w14:textId="77777777" w:rsidR="003239B8" w:rsidRPr="00480303" w:rsidRDefault="003239B8" w:rsidP="004A6A54">
      <w:pPr>
        <w:spacing w:after="240"/>
        <w:ind w:firstLine="720"/>
        <w:jc w:val="both"/>
        <w:rPr>
          <w:rFonts w:asciiTheme="majorHAnsi" w:hAnsiTheme="majorHAnsi"/>
          <w:b/>
          <w:bCs/>
          <w:sz w:val="20"/>
          <w:szCs w:val="20"/>
          <w:lang w:val="es-ES"/>
        </w:rPr>
      </w:pPr>
      <w:r w:rsidRPr="00480303">
        <w:rPr>
          <w:rFonts w:asciiTheme="majorHAnsi" w:hAnsiTheme="majorHAnsi"/>
          <w:b/>
          <w:bCs/>
          <w:sz w:val="20"/>
          <w:szCs w:val="20"/>
          <w:lang w:val="es-ES"/>
        </w:rPr>
        <w:lastRenderedPageBreak/>
        <w:t>I.</w:t>
      </w:r>
      <w:r w:rsidRPr="0048030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A491E" w:rsidRPr="003E4C6E"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AA491E" w:rsidRPr="00480303" w:rsidRDefault="00AA491E"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Parte peticionaria:</w:t>
            </w:r>
          </w:p>
        </w:tc>
        <w:tc>
          <w:tcPr>
            <w:tcW w:w="5760" w:type="dxa"/>
            <w:vAlign w:val="center"/>
          </w:tcPr>
          <w:p w14:paraId="3C5315D8" w14:textId="6EAC097E" w:rsidR="00AA491E" w:rsidRPr="00EC7249" w:rsidRDefault="00AA491E" w:rsidP="00AA491E">
            <w:pPr>
              <w:jc w:val="both"/>
              <w:rPr>
                <w:rFonts w:ascii="Cambria" w:hAnsi="Cambria"/>
                <w:bCs/>
                <w:sz w:val="20"/>
                <w:szCs w:val="20"/>
                <w:lang w:val="es-ES"/>
              </w:rPr>
            </w:pPr>
            <w:r w:rsidRPr="00EC7249">
              <w:rPr>
                <w:rFonts w:ascii="Cambria" w:hAnsi="Cambria"/>
                <w:bCs/>
                <w:sz w:val="20"/>
                <w:szCs w:val="19"/>
                <w:lang w:val="es-ES"/>
              </w:rPr>
              <w:t>Agrupación de Ex Prisoneros Políticos “Salvador Allende” de Puerto Montt (APPSAPM) y Victoria Barrientos Barrientos</w:t>
            </w:r>
          </w:p>
        </w:tc>
      </w:tr>
      <w:tr w:rsidR="00AA491E" w:rsidRPr="003E4C6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AA491E" w:rsidRPr="00480303" w:rsidRDefault="00AA1A9D" w:rsidP="00AA491E">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30713718327A0D4CB23AA8AB5734BD7D"/>
                </w:placeholder>
                <w:dropDownList>
                  <w:listItem w:value="Choose an item."/>
                  <w:listItem w:displayText="Presunta víctima" w:value="Presunta víctima"/>
                  <w:listItem w:displayText="Presuntas víctimas" w:value="Presuntas víctimas"/>
                </w:dropDownList>
              </w:sdtPr>
              <w:sdtEndPr/>
              <w:sdtContent>
                <w:r w:rsidR="00AA491E" w:rsidRPr="00480303">
                  <w:rPr>
                    <w:rFonts w:ascii="Cambria" w:hAnsi="Cambria"/>
                    <w:b/>
                    <w:bCs/>
                    <w:color w:val="FFFFFF" w:themeColor="background1"/>
                    <w:sz w:val="20"/>
                    <w:szCs w:val="20"/>
                    <w:lang w:val="es-ES"/>
                  </w:rPr>
                  <w:t>Presunta víctima</w:t>
                </w:r>
              </w:sdtContent>
            </w:sdt>
            <w:r w:rsidR="00AA491E" w:rsidRPr="00480303">
              <w:rPr>
                <w:rFonts w:ascii="Cambria" w:hAnsi="Cambria"/>
                <w:b/>
                <w:bCs/>
                <w:color w:val="FFFFFF" w:themeColor="background1"/>
                <w:sz w:val="20"/>
                <w:szCs w:val="20"/>
                <w:lang w:val="es-ES"/>
              </w:rPr>
              <w:t>:</w:t>
            </w:r>
          </w:p>
        </w:tc>
        <w:tc>
          <w:tcPr>
            <w:tcW w:w="5760" w:type="dxa"/>
            <w:vAlign w:val="center"/>
          </w:tcPr>
          <w:p w14:paraId="4AEBF59E" w14:textId="0B87B0BC" w:rsidR="00AA491E" w:rsidRPr="00EC7249" w:rsidRDefault="00AA491E" w:rsidP="00AA491E">
            <w:pPr>
              <w:jc w:val="both"/>
              <w:rPr>
                <w:rFonts w:ascii="Cambria" w:hAnsi="Cambria"/>
                <w:bCs/>
                <w:sz w:val="20"/>
                <w:szCs w:val="20"/>
                <w:lang w:val="es-ES"/>
              </w:rPr>
            </w:pPr>
            <w:r w:rsidRPr="00EC7249">
              <w:rPr>
                <w:rFonts w:ascii="Cambria" w:hAnsi="Cambria"/>
                <w:bCs/>
                <w:sz w:val="20"/>
                <w:szCs w:val="19"/>
                <w:lang w:val="es-ES"/>
              </w:rPr>
              <w:t>Victoria Barrientos Barrientos y familia</w:t>
            </w:r>
          </w:p>
        </w:tc>
      </w:tr>
      <w:tr w:rsidR="00AA491E" w:rsidRPr="00480303"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AA491E" w:rsidRPr="00480303" w:rsidRDefault="00AA491E"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Estado denunciado:</w:t>
            </w:r>
          </w:p>
        </w:tc>
        <w:tc>
          <w:tcPr>
            <w:tcW w:w="5760" w:type="dxa"/>
            <w:vAlign w:val="center"/>
          </w:tcPr>
          <w:p w14:paraId="274C8A50" w14:textId="082B29D2" w:rsidR="00AA491E" w:rsidRPr="004E2B2C" w:rsidRDefault="00AA491E" w:rsidP="00AA491E">
            <w:pPr>
              <w:jc w:val="both"/>
              <w:rPr>
                <w:rFonts w:ascii="Cambria" w:hAnsi="Cambria"/>
                <w:bCs/>
                <w:sz w:val="20"/>
                <w:szCs w:val="20"/>
                <w:lang w:val="es-ES"/>
              </w:rPr>
            </w:pPr>
            <w:r w:rsidRPr="004E2B2C">
              <w:rPr>
                <w:rFonts w:ascii="Cambria" w:hAnsi="Cambria"/>
                <w:bCs/>
                <w:sz w:val="20"/>
                <w:szCs w:val="19"/>
                <w:lang w:val="es-ES"/>
              </w:rPr>
              <w:t>Chile</w:t>
            </w:r>
            <w:r w:rsidRPr="004E2B2C">
              <w:rPr>
                <w:rStyle w:val="FootnoteReference"/>
                <w:rFonts w:ascii="Cambria" w:hAnsi="Cambria"/>
                <w:bCs/>
                <w:sz w:val="20"/>
                <w:szCs w:val="19"/>
                <w:lang w:val="es-ES"/>
              </w:rPr>
              <w:footnoteReference w:id="2"/>
            </w:r>
          </w:p>
        </w:tc>
      </w:tr>
      <w:tr w:rsidR="00AA491E" w:rsidRPr="0048030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AA491E" w:rsidRPr="00480303" w:rsidRDefault="00AA491E"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Derechos invocados:</w:t>
            </w:r>
          </w:p>
        </w:tc>
        <w:tc>
          <w:tcPr>
            <w:tcW w:w="5760" w:type="dxa"/>
            <w:vAlign w:val="center"/>
          </w:tcPr>
          <w:p w14:paraId="6DEE1EEB" w14:textId="3C31A0B2" w:rsidR="00AA491E" w:rsidRPr="004E2B2C" w:rsidRDefault="00C559D8" w:rsidP="00AA491E">
            <w:pPr>
              <w:jc w:val="both"/>
              <w:rPr>
                <w:rFonts w:ascii="Cambria" w:hAnsi="Cambria"/>
                <w:bCs/>
                <w:sz w:val="20"/>
                <w:szCs w:val="19"/>
                <w:highlight w:val="yellow"/>
                <w:lang w:val="es-ES"/>
              </w:rPr>
            </w:pPr>
            <w:r w:rsidRPr="00FA261F">
              <w:rPr>
                <w:rFonts w:ascii="Cambria" w:hAnsi="Cambria"/>
                <w:bCs/>
                <w:sz w:val="20"/>
                <w:szCs w:val="19"/>
                <w:lang w:val="es-ES"/>
              </w:rPr>
              <w:t xml:space="preserve">No </w:t>
            </w:r>
            <w:r w:rsidR="00FA261F" w:rsidRPr="00FA261F">
              <w:rPr>
                <w:rFonts w:ascii="Cambria" w:hAnsi="Cambria"/>
                <w:bCs/>
                <w:sz w:val="20"/>
                <w:szCs w:val="19"/>
                <w:lang w:val="es-ES"/>
              </w:rPr>
              <w:t xml:space="preserve">se </w:t>
            </w:r>
            <w:r w:rsidRPr="00FA261F">
              <w:rPr>
                <w:rFonts w:ascii="Cambria" w:hAnsi="Cambria"/>
                <w:bCs/>
                <w:sz w:val="20"/>
                <w:szCs w:val="19"/>
                <w:lang w:val="es-ES"/>
              </w:rPr>
              <w:t>especifica artículos alegados</w:t>
            </w:r>
          </w:p>
        </w:tc>
      </w:tr>
    </w:tbl>
    <w:p w14:paraId="20263696" w14:textId="77777777" w:rsidR="003239B8" w:rsidRPr="00480303" w:rsidRDefault="003239B8" w:rsidP="003239B8">
      <w:pPr>
        <w:spacing w:before="240" w:after="240"/>
        <w:ind w:firstLine="720"/>
        <w:jc w:val="both"/>
        <w:rPr>
          <w:rFonts w:asciiTheme="majorHAnsi" w:hAnsiTheme="majorHAnsi"/>
          <w:b/>
          <w:bCs/>
          <w:sz w:val="20"/>
          <w:szCs w:val="20"/>
          <w:lang w:val="es-ES"/>
        </w:rPr>
      </w:pPr>
      <w:r w:rsidRPr="00480303">
        <w:rPr>
          <w:rFonts w:asciiTheme="majorHAnsi" w:hAnsiTheme="majorHAnsi"/>
          <w:b/>
          <w:bCs/>
          <w:sz w:val="20"/>
          <w:szCs w:val="20"/>
          <w:lang w:val="es-ES"/>
        </w:rPr>
        <w:t>II.</w:t>
      </w:r>
      <w:r w:rsidRPr="00480303">
        <w:rPr>
          <w:rFonts w:asciiTheme="majorHAnsi" w:hAnsiTheme="majorHAnsi"/>
          <w:b/>
          <w:bCs/>
          <w:sz w:val="20"/>
          <w:szCs w:val="20"/>
          <w:lang w:val="es-ES"/>
        </w:rPr>
        <w:tab/>
        <w:t>TRÁMITE ANTE LA CIDH</w:t>
      </w:r>
      <w:r w:rsidR="008E3BFE" w:rsidRPr="00480303">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8030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480303" w:rsidRDefault="004A6A54" w:rsidP="004A6A54">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P</w:t>
            </w:r>
            <w:r w:rsidR="004C2312" w:rsidRPr="00480303">
              <w:rPr>
                <w:rFonts w:ascii="Cambria" w:hAnsi="Cambria"/>
                <w:b/>
                <w:bCs/>
                <w:color w:val="FFFFFF" w:themeColor="background1"/>
                <w:sz w:val="20"/>
                <w:szCs w:val="20"/>
                <w:lang w:val="es-ES"/>
              </w:rPr>
              <w:t>resentación de la petición:</w:t>
            </w:r>
          </w:p>
        </w:tc>
        <w:tc>
          <w:tcPr>
            <w:tcW w:w="5760" w:type="dxa"/>
            <w:vAlign w:val="center"/>
          </w:tcPr>
          <w:p w14:paraId="6E579153" w14:textId="68A9011B" w:rsidR="004C2312" w:rsidRPr="004E2B2C" w:rsidRDefault="00AA491E" w:rsidP="00903105">
            <w:pPr>
              <w:jc w:val="both"/>
              <w:rPr>
                <w:rFonts w:ascii="Cambria" w:hAnsi="Cambria"/>
                <w:bCs/>
                <w:sz w:val="20"/>
                <w:szCs w:val="20"/>
                <w:lang w:val="es-ES"/>
              </w:rPr>
            </w:pPr>
            <w:r w:rsidRPr="004E2B2C">
              <w:rPr>
                <w:rFonts w:ascii="Cambria" w:hAnsi="Cambria"/>
                <w:bCs/>
                <w:sz w:val="20"/>
                <w:szCs w:val="19"/>
                <w:lang w:val="es-ES"/>
              </w:rPr>
              <w:t>24 de abril de 2012</w:t>
            </w:r>
          </w:p>
        </w:tc>
      </w:tr>
      <w:tr w:rsidR="001E49E7" w:rsidRPr="003E4C6E"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480303" w:rsidRDefault="001E49E7" w:rsidP="001E49E7">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60FBA2AD" w:rsidR="001E49E7" w:rsidRPr="004E2B2C" w:rsidRDefault="00AA491E" w:rsidP="00903105">
            <w:pPr>
              <w:jc w:val="both"/>
              <w:rPr>
                <w:rFonts w:ascii="Cambria" w:hAnsi="Cambria"/>
                <w:bCs/>
                <w:sz w:val="20"/>
                <w:szCs w:val="20"/>
                <w:lang w:val="es-ES"/>
              </w:rPr>
            </w:pPr>
            <w:r w:rsidRPr="004E2B2C">
              <w:rPr>
                <w:rFonts w:ascii="Cambria" w:hAnsi="Cambria"/>
                <w:bCs/>
                <w:sz w:val="20"/>
                <w:szCs w:val="19"/>
                <w:lang w:val="es-ES"/>
              </w:rPr>
              <w:t>11 de julio de 2013; 29 de junio de 2016</w:t>
            </w:r>
          </w:p>
        </w:tc>
      </w:tr>
      <w:tr w:rsidR="00AA491E" w:rsidRPr="0048030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AA491E" w:rsidRPr="00480303" w:rsidRDefault="00AA491E" w:rsidP="00AA491E">
            <w:pPr>
              <w:jc w:val="center"/>
              <w:rPr>
                <w:rFonts w:ascii="Cambria" w:hAnsi="Cambria"/>
                <w:b/>
                <w:bCs/>
                <w:color w:val="FFFFFF" w:themeColor="background1"/>
                <w:sz w:val="20"/>
                <w:szCs w:val="20"/>
                <w:lang w:val="es-ES"/>
              </w:rPr>
            </w:pPr>
            <w:r w:rsidRPr="00480303">
              <w:rPr>
                <w:rFonts w:ascii="Cambria" w:hAnsi="Cambria"/>
                <w:b/>
                <w:color w:val="FFFFFF" w:themeColor="background1"/>
                <w:sz w:val="20"/>
                <w:szCs w:val="20"/>
                <w:lang w:val="es-ES"/>
              </w:rPr>
              <w:t>Notificación de la petición al Estado:</w:t>
            </w:r>
          </w:p>
        </w:tc>
        <w:tc>
          <w:tcPr>
            <w:tcW w:w="5760" w:type="dxa"/>
            <w:vAlign w:val="center"/>
          </w:tcPr>
          <w:p w14:paraId="1519DA6A" w14:textId="6670DB59" w:rsidR="00AA491E" w:rsidRPr="004E2B2C" w:rsidRDefault="00AA491E" w:rsidP="00AA491E">
            <w:pPr>
              <w:jc w:val="both"/>
              <w:rPr>
                <w:rFonts w:ascii="Cambria" w:hAnsi="Cambria"/>
                <w:bCs/>
                <w:sz w:val="20"/>
                <w:szCs w:val="20"/>
                <w:lang w:val="es-ES"/>
              </w:rPr>
            </w:pPr>
            <w:r w:rsidRPr="004E2B2C">
              <w:rPr>
                <w:rFonts w:ascii="Cambria" w:hAnsi="Cambria"/>
                <w:bCs/>
                <w:sz w:val="20"/>
                <w:szCs w:val="19"/>
                <w:lang w:val="es-ES"/>
              </w:rPr>
              <w:t>14 de noviembre de 2017</w:t>
            </w:r>
          </w:p>
        </w:tc>
      </w:tr>
      <w:tr w:rsidR="00AA491E" w:rsidRPr="0048030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AA491E" w:rsidRPr="00480303" w:rsidRDefault="00AA491E" w:rsidP="00AA491E">
            <w:pPr>
              <w:jc w:val="center"/>
              <w:rPr>
                <w:rFonts w:ascii="Cambria" w:hAnsi="Cambria"/>
                <w:b/>
                <w:bCs/>
                <w:color w:val="FFFFFF" w:themeColor="background1"/>
                <w:sz w:val="20"/>
                <w:szCs w:val="20"/>
                <w:lang w:val="es-ES"/>
              </w:rPr>
            </w:pPr>
            <w:r w:rsidRPr="00480303">
              <w:rPr>
                <w:rFonts w:ascii="Cambria" w:hAnsi="Cambria"/>
                <w:b/>
                <w:color w:val="FFFFFF" w:themeColor="background1"/>
                <w:sz w:val="20"/>
                <w:szCs w:val="20"/>
                <w:lang w:val="es-ES"/>
              </w:rPr>
              <w:t>Primera respuesta del Estado:</w:t>
            </w:r>
          </w:p>
        </w:tc>
        <w:tc>
          <w:tcPr>
            <w:tcW w:w="5760" w:type="dxa"/>
            <w:vAlign w:val="center"/>
          </w:tcPr>
          <w:p w14:paraId="1972B99E" w14:textId="7D4F3DA7" w:rsidR="00AA491E" w:rsidRPr="004E2B2C" w:rsidRDefault="00AA491E" w:rsidP="00AA491E">
            <w:pPr>
              <w:jc w:val="both"/>
              <w:rPr>
                <w:rFonts w:ascii="Cambria" w:hAnsi="Cambria"/>
                <w:bCs/>
                <w:sz w:val="20"/>
                <w:szCs w:val="20"/>
                <w:lang w:val="es-ES"/>
              </w:rPr>
            </w:pPr>
            <w:r w:rsidRPr="004E2B2C">
              <w:rPr>
                <w:rFonts w:ascii="Cambria" w:hAnsi="Cambria"/>
                <w:bCs/>
                <w:sz w:val="20"/>
                <w:szCs w:val="19"/>
                <w:lang w:val="es-ES"/>
              </w:rPr>
              <w:t>27 de abril de 2018</w:t>
            </w:r>
          </w:p>
        </w:tc>
      </w:tr>
    </w:tbl>
    <w:p w14:paraId="21DAA666" w14:textId="77777777" w:rsidR="003239B8" w:rsidRPr="00480303" w:rsidRDefault="003239B8" w:rsidP="003239B8">
      <w:pPr>
        <w:spacing w:before="240" w:after="240"/>
        <w:ind w:firstLine="720"/>
        <w:jc w:val="both"/>
        <w:rPr>
          <w:rFonts w:asciiTheme="majorHAnsi" w:hAnsiTheme="majorHAnsi"/>
          <w:b/>
          <w:bCs/>
          <w:sz w:val="20"/>
          <w:szCs w:val="20"/>
          <w:lang w:val="es-ES"/>
        </w:rPr>
      </w:pPr>
      <w:r w:rsidRPr="00480303">
        <w:rPr>
          <w:rFonts w:asciiTheme="majorHAnsi" w:hAnsiTheme="majorHAnsi"/>
          <w:b/>
          <w:bCs/>
          <w:sz w:val="20"/>
          <w:szCs w:val="20"/>
          <w:lang w:val="es-ES"/>
        </w:rPr>
        <w:t xml:space="preserve">III. </w:t>
      </w:r>
      <w:r w:rsidRPr="00480303">
        <w:rPr>
          <w:rFonts w:asciiTheme="majorHAnsi" w:hAnsiTheme="majorHAnsi"/>
          <w:b/>
          <w:bCs/>
          <w:sz w:val="20"/>
          <w:szCs w:val="20"/>
          <w:lang w:val="es-ES"/>
        </w:rPr>
        <w:tab/>
        <w:t>COMPETENCIA</w:t>
      </w:r>
      <w:r w:rsidR="00EE00E9" w:rsidRPr="00480303">
        <w:rPr>
          <w:rFonts w:asciiTheme="majorHAnsi" w:hAnsiTheme="majorHAnsi"/>
          <w:b/>
          <w:bCs/>
          <w:sz w:val="20"/>
          <w:szCs w:val="20"/>
          <w:lang w:val="es-ES"/>
        </w:rPr>
        <w:t xml:space="preserv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67"/>
        <w:gridCol w:w="5818"/>
      </w:tblGrid>
      <w:tr w:rsidR="00D307BA" w:rsidRPr="00480303" w14:paraId="072532AD" w14:textId="77777777" w:rsidTr="00D307BA">
        <w:trPr>
          <w:cantSplit/>
        </w:trPr>
        <w:tc>
          <w:tcPr>
            <w:tcW w:w="3567" w:type="dxa"/>
            <w:tcBorders>
              <w:top w:val="single" w:sz="4" w:space="0" w:color="auto"/>
              <w:bottom w:val="single" w:sz="6" w:space="0" w:color="auto"/>
            </w:tcBorders>
            <w:shd w:val="clear" w:color="auto" w:fill="386294"/>
            <w:vAlign w:val="center"/>
          </w:tcPr>
          <w:p w14:paraId="5C2E4B34" w14:textId="77777777" w:rsidR="00D307BA" w:rsidRPr="00480303" w:rsidRDefault="00D307BA" w:rsidP="00AA491E">
            <w:pPr>
              <w:jc w:val="center"/>
              <w:rPr>
                <w:rFonts w:ascii="Cambria" w:hAnsi="Cambria"/>
                <w:b/>
                <w:bCs/>
                <w:i/>
                <w:color w:val="FFFFFF" w:themeColor="background1"/>
                <w:sz w:val="20"/>
                <w:szCs w:val="20"/>
                <w:lang w:val="es-ES"/>
              </w:rPr>
            </w:pPr>
            <w:r w:rsidRPr="00480303">
              <w:rPr>
                <w:rFonts w:ascii="Cambria" w:hAnsi="Cambria"/>
                <w:b/>
                <w:bCs/>
                <w:color w:val="FFFFFF" w:themeColor="background1"/>
                <w:sz w:val="20"/>
                <w:szCs w:val="20"/>
                <w:lang w:val="es-ES"/>
              </w:rPr>
              <w:t>Competencia</w:t>
            </w:r>
            <w:r w:rsidRPr="00480303">
              <w:rPr>
                <w:rFonts w:ascii="Cambria" w:hAnsi="Cambria"/>
                <w:b/>
                <w:bCs/>
                <w:i/>
                <w:color w:val="FFFFFF" w:themeColor="background1"/>
                <w:sz w:val="20"/>
                <w:szCs w:val="20"/>
                <w:lang w:val="es-ES"/>
              </w:rPr>
              <w:t xml:space="preserve"> Ratione personae:</w:t>
            </w:r>
          </w:p>
        </w:tc>
        <w:tc>
          <w:tcPr>
            <w:tcW w:w="5818" w:type="dxa"/>
            <w:vAlign w:val="center"/>
          </w:tcPr>
          <w:p w14:paraId="0A3BA47F" w14:textId="0503D8CA" w:rsidR="00D307BA" w:rsidRPr="004E2B2C" w:rsidRDefault="00D307BA" w:rsidP="00AA491E">
            <w:pPr>
              <w:jc w:val="both"/>
              <w:rPr>
                <w:rFonts w:ascii="Cambria" w:hAnsi="Cambria"/>
                <w:bCs/>
                <w:sz w:val="20"/>
                <w:szCs w:val="20"/>
                <w:lang w:val="es-ES"/>
              </w:rPr>
            </w:pPr>
            <w:r w:rsidRPr="004E2B2C">
              <w:rPr>
                <w:rFonts w:ascii="Cambria" w:hAnsi="Cambria"/>
                <w:bCs/>
                <w:sz w:val="20"/>
                <w:szCs w:val="19"/>
                <w:lang w:val="es-ES"/>
              </w:rPr>
              <w:t>Sí</w:t>
            </w:r>
          </w:p>
        </w:tc>
      </w:tr>
      <w:tr w:rsidR="00D307BA" w:rsidRPr="00480303" w14:paraId="4B8802DA" w14:textId="77777777" w:rsidTr="00D307BA">
        <w:trPr>
          <w:cantSplit/>
        </w:trPr>
        <w:tc>
          <w:tcPr>
            <w:tcW w:w="3567" w:type="dxa"/>
            <w:tcBorders>
              <w:top w:val="single" w:sz="6" w:space="0" w:color="auto"/>
              <w:bottom w:val="single" w:sz="6" w:space="0" w:color="auto"/>
            </w:tcBorders>
            <w:shd w:val="clear" w:color="auto" w:fill="386294"/>
            <w:vAlign w:val="center"/>
          </w:tcPr>
          <w:p w14:paraId="3915C23B" w14:textId="77777777" w:rsidR="00D307BA" w:rsidRPr="00480303" w:rsidRDefault="00D307BA"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Competencia</w:t>
            </w:r>
            <w:r w:rsidRPr="00480303">
              <w:rPr>
                <w:rFonts w:ascii="Cambria" w:hAnsi="Cambria"/>
                <w:b/>
                <w:bCs/>
                <w:i/>
                <w:color w:val="FFFFFF" w:themeColor="background1"/>
                <w:sz w:val="20"/>
                <w:szCs w:val="20"/>
                <w:lang w:val="es-ES"/>
              </w:rPr>
              <w:t xml:space="preserve"> Ratione loci</w:t>
            </w:r>
            <w:r w:rsidRPr="00480303">
              <w:rPr>
                <w:rFonts w:ascii="Cambria" w:hAnsi="Cambria"/>
                <w:b/>
                <w:bCs/>
                <w:color w:val="FFFFFF" w:themeColor="background1"/>
                <w:sz w:val="20"/>
                <w:szCs w:val="20"/>
                <w:lang w:val="es-ES"/>
              </w:rPr>
              <w:t>:</w:t>
            </w:r>
          </w:p>
        </w:tc>
        <w:tc>
          <w:tcPr>
            <w:tcW w:w="5818" w:type="dxa"/>
            <w:vAlign w:val="center"/>
          </w:tcPr>
          <w:p w14:paraId="1985BE00" w14:textId="7FA074E7" w:rsidR="00D307BA" w:rsidRPr="004E2B2C" w:rsidRDefault="00D307BA" w:rsidP="00AA491E">
            <w:pPr>
              <w:jc w:val="both"/>
              <w:rPr>
                <w:rFonts w:ascii="Cambria" w:hAnsi="Cambria"/>
                <w:bCs/>
                <w:sz w:val="20"/>
                <w:szCs w:val="20"/>
                <w:lang w:val="es-ES"/>
              </w:rPr>
            </w:pPr>
            <w:r w:rsidRPr="004E2B2C">
              <w:rPr>
                <w:rFonts w:ascii="Cambria" w:hAnsi="Cambria"/>
                <w:bCs/>
                <w:sz w:val="20"/>
                <w:szCs w:val="19"/>
                <w:lang w:val="es-ES"/>
              </w:rPr>
              <w:t>Sí</w:t>
            </w:r>
          </w:p>
        </w:tc>
      </w:tr>
      <w:tr w:rsidR="00D307BA" w:rsidRPr="00480303" w14:paraId="4362FDF3" w14:textId="77777777" w:rsidTr="00D307BA">
        <w:trPr>
          <w:cantSplit/>
        </w:trPr>
        <w:tc>
          <w:tcPr>
            <w:tcW w:w="3567" w:type="dxa"/>
            <w:tcBorders>
              <w:top w:val="single" w:sz="6" w:space="0" w:color="auto"/>
              <w:bottom w:val="single" w:sz="6" w:space="0" w:color="auto"/>
            </w:tcBorders>
            <w:shd w:val="clear" w:color="auto" w:fill="386294"/>
            <w:vAlign w:val="center"/>
          </w:tcPr>
          <w:p w14:paraId="3BE23153" w14:textId="77777777" w:rsidR="00D307BA" w:rsidRPr="00480303" w:rsidRDefault="00D307BA"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Competencia</w:t>
            </w:r>
            <w:r w:rsidRPr="00480303">
              <w:rPr>
                <w:rFonts w:ascii="Cambria" w:hAnsi="Cambria"/>
                <w:b/>
                <w:bCs/>
                <w:i/>
                <w:color w:val="FFFFFF" w:themeColor="background1"/>
                <w:sz w:val="20"/>
                <w:szCs w:val="20"/>
                <w:lang w:val="es-ES"/>
              </w:rPr>
              <w:t xml:space="preserve"> Ratione temporis</w:t>
            </w:r>
            <w:r w:rsidRPr="00480303">
              <w:rPr>
                <w:rFonts w:ascii="Cambria" w:hAnsi="Cambria"/>
                <w:b/>
                <w:bCs/>
                <w:color w:val="FFFFFF" w:themeColor="background1"/>
                <w:sz w:val="20"/>
                <w:szCs w:val="20"/>
                <w:lang w:val="es-ES"/>
              </w:rPr>
              <w:t>:</w:t>
            </w:r>
          </w:p>
        </w:tc>
        <w:tc>
          <w:tcPr>
            <w:tcW w:w="5818" w:type="dxa"/>
            <w:vAlign w:val="center"/>
          </w:tcPr>
          <w:p w14:paraId="5E0BA729" w14:textId="49B1B29C" w:rsidR="00D307BA" w:rsidRPr="004E2B2C" w:rsidRDefault="00D307BA" w:rsidP="00AA491E">
            <w:pPr>
              <w:jc w:val="both"/>
              <w:rPr>
                <w:rFonts w:ascii="Cambria" w:hAnsi="Cambria"/>
                <w:bCs/>
                <w:sz w:val="20"/>
                <w:szCs w:val="20"/>
                <w:lang w:val="es-ES"/>
              </w:rPr>
            </w:pPr>
            <w:r w:rsidRPr="004E2B2C">
              <w:rPr>
                <w:rFonts w:ascii="Cambria" w:hAnsi="Cambria"/>
                <w:bCs/>
                <w:sz w:val="20"/>
                <w:szCs w:val="19"/>
                <w:lang w:val="es-ES"/>
              </w:rPr>
              <w:t>Sí</w:t>
            </w:r>
          </w:p>
        </w:tc>
      </w:tr>
      <w:tr w:rsidR="00D307BA" w:rsidRPr="003E4C6E" w14:paraId="30ABEC3E" w14:textId="77777777" w:rsidTr="00D307BA">
        <w:trPr>
          <w:cantSplit/>
        </w:trPr>
        <w:tc>
          <w:tcPr>
            <w:tcW w:w="3567" w:type="dxa"/>
            <w:tcBorders>
              <w:top w:val="single" w:sz="6" w:space="0" w:color="auto"/>
              <w:bottom w:val="single" w:sz="6" w:space="0" w:color="auto"/>
            </w:tcBorders>
            <w:shd w:val="clear" w:color="auto" w:fill="386294"/>
            <w:vAlign w:val="center"/>
          </w:tcPr>
          <w:p w14:paraId="47B529D2" w14:textId="77777777" w:rsidR="00D307BA" w:rsidRPr="00480303" w:rsidRDefault="00D307BA"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Competencia</w:t>
            </w:r>
            <w:r w:rsidRPr="00480303">
              <w:rPr>
                <w:rFonts w:ascii="Cambria" w:hAnsi="Cambria"/>
                <w:b/>
                <w:bCs/>
                <w:i/>
                <w:color w:val="FFFFFF" w:themeColor="background1"/>
                <w:sz w:val="20"/>
                <w:szCs w:val="20"/>
                <w:lang w:val="es-ES"/>
              </w:rPr>
              <w:t xml:space="preserve"> Ratione materiae</w:t>
            </w:r>
            <w:r w:rsidRPr="00480303">
              <w:rPr>
                <w:rFonts w:ascii="Cambria" w:hAnsi="Cambria"/>
                <w:b/>
                <w:bCs/>
                <w:color w:val="FFFFFF" w:themeColor="background1"/>
                <w:sz w:val="20"/>
                <w:szCs w:val="20"/>
                <w:lang w:val="es-ES"/>
              </w:rPr>
              <w:t>:</w:t>
            </w:r>
          </w:p>
        </w:tc>
        <w:tc>
          <w:tcPr>
            <w:tcW w:w="5818" w:type="dxa"/>
            <w:vAlign w:val="center"/>
          </w:tcPr>
          <w:p w14:paraId="4CA4A96F" w14:textId="7DCE261D" w:rsidR="00D307BA" w:rsidRPr="00B23B4E" w:rsidRDefault="00D307BA" w:rsidP="00CF4CDF">
            <w:pPr>
              <w:jc w:val="both"/>
              <w:rPr>
                <w:rFonts w:ascii="Cambria" w:hAnsi="Cambria"/>
                <w:bCs/>
                <w:sz w:val="19"/>
                <w:szCs w:val="19"/>
                <w:lang w:val="es-ES"/>
              </w:rPr>
            </w:pPr>
            <w:r w:rsidRPr="00B23B4E">
              <w:rPr>
                <w:rFonts w:ascii="Cambria" w:hAnsi="Cambria"/>
                <w:bCs/>
                <w:sz w:val="19"/>
                <w:szCs w:val="19"/>
                <w:lang w:val="es-ES"/>
              </w:rPr>
              <w:t>Sí, Declaración Americana de Derechos y Deberes del Hombre</w:t>
            </w:r>
            <w:r w:rsidRPr="00B23B4E">
              <w:rPr>
                <w:rStyle w:val="FootnoteReference"/>
                <w:rFonts w:ascii="Cambria" w:hAnsi="Cambria"/>
                <w:bCs/>
                <w:sz w:val="19"/>
                <w:szCs w:val="19"/>
                <w:lang w:val="es-ES"/>
              </w:rPr>
              <w:footnoteReference w:id="4"/>
            </w:r>
            <w:r w:rsidRPr="00B23B4E">
              <w:rPr>
                <w:rFonts w:ascii="Cambria" w:hAnsi="Cambria"/>
                <w:bCs/>
                <w:sz w:val="19"/>
                <w:szCs w:val="19"/>
                <w:lang w:val="es-ES"/>
              </w:rPr>
              <w:t xml:space="preserve"> (ratificación de la Carta de la OEA el 5 de junio de 1953); C</w:t>
            </w:r>
            <w:r w:rsidR="00025491" w:rsidRPr="00B23B4E">
              <w:rPr>
                <w:rFonts w:ascii="Cambria" w:hAnsi="Cambria"/>
                <w:bCs/>
                <w:sz w:val="19"/>
                <w:szCs w:val="19"/>
                <w:lang w:val="es-ES"/>
              </w:rPr>
              <w:t>onvención Americana sobre Derechos Humanos</w:t>
            </w:r>
            <w:r w:rsidR="00025491" w:rsidRPr="00B23B4E">
              <w:rPr>
                <w:rStyle w:val="FootnoteReference"/>
                <w:rFonts w:ascii="Cambria" w:hAnsi="Cambria"/>
                <w:bCs/>
                <w:sz w:val="19"/>
                <w:szCs w:val="19"/>
                <w:lang w:val="es-ES"/>
              </w:rPr>
              <w:footnoteReference w:id="5"/>
            </w:r>
            <w:r w:rsidRPr="00B23B4E">
              <w:rPr>
                <w:rFonts w:ascii="Cambria" w:hAnsi="Cambria"/>
                <w:bCs/>
                <w:sz w:val="19"/>
                <w:szCs w:val="19"/>
                <w:lang w:val="es-ES"/>
              </w:rPr>
              <w:t xml:space="preserve"> (depósito de instrumento de ratificación del 21 de agosto de 1990); Convención Interamericana para Prevenir y Sancionar la Tortura</w:t>
            </w:r>
            <w:r w:rsidR="007E110B" w:rsidRPr="00B23B4E">
              <w:rPr>
                <w:rStyle w:val="FootnoteReference"/>
                <w:rFonts w:ascii="Cambria" w:hAnsi="Cambria"/>
                <w:bCs/>
                <w:sz w:val="19"/>
                <w:szCs w:val="19"/>
                <w:lang w:val="es-ES"/>
              </w:rPr>
              <w:footnoteReference w:id="6"/>
            </w:r>
            <w:r w:rsidRPr="00B23B4E">
              <w:rPr>
                <w:rFonts w:ascii="Cambria" w:hAnsi="Cambria"/>
                <w:bCs/>
                <w:sz w:val="19"/>
                <w:szCs w:val="19"/>
                <w:lang w:val="es-ES"/>
              </w:rPr>
              <w:t xml:space="preserve"> (depósito de instrumento de ratificación del 15 de septiembre de 1988)</w:t>
            </w:r>
            <w:r w:rsidR="004E63C7" w:rsidRPr="00B23B4E">
              <w:rPr>
                <w:rFonts w:ascii="Cambria" w:hAnsi="Cambria"/>
                <w:bCs/>
                <w:sz w:val="19"/>
                <w:szCs w:val="19"/>
                <w:lang w:val="es-ES"/>
              </w:rPr>
              <w:t xml:space="preserve">; y Convención </w:t>
            </w:r>
            <w:r w:rsidR="00CF4CDF" w:rsidRPr="00B23B4E">
              <w:rPr>
                <w:rFonts w:ascii="Cambria" w:hAnsi="Cambria"/>
                <w:bCs/>
                <w:sz w:val="19"/>
                <w:szCs w:val="19"/>
                <w:lang w:val="es-ES"/>
              </w:rPr>
              <w:t>I</w:t>
            </w:r>
            <w:r w:rsidR="004F5F69" w:rsidRPr="00B23B4E">
              <w:rPr>
                <w:rFonts w:ascii="Cambria" w:hAnsi="Cambria"/>
                <w:bCs/>
                <w:sz w:val="19"/>
                <w:szCs w:val="19"/>
                <w:lang w:val="es-ES"/>
              </w:rPr>
              <w:t xml:space="preserve">nteramericana para </w:t>
            </w:r>
            <w:r w:rsidR="00CF4CDF" w:rsidRPr="00B23B4E">
              <w:rPr>
                <w:rFonts w:ascii="Cambria" w:hAnsi="Cambria"/>
                <w:bCs/>
                <w:sz w:val="19"/>
                <w:szCs w:val="19"/>
                <w:lang w:val="es-ES"/>
              </w:rPr>
              <w:t>P</w:t>
            </w:r>
            <w:r w:rsidR="004F5F69" w:rsidRPr="00B23B4E">
              <w:rPr>
                <w:rFonts w:ascii="Cambria" w:hAnsi="Cambria"/>
                <w:bCs/>
                <w:sz w:val="19"/>
                <w:szCs w:val="19"/>
                <w:lang w:val="es-ES"/>
              </w:rPr>
              <w:t xml:space="preserve">revenir, </w:t>
            </w:r>
            <w:r w:rsidR="00CF4CDF" w:rsidRPr="00B23B4E">
              <w:rPr>
                <w:rFonts w:ascii="Cambria" w:hAnsi="Cambria"/>
                <w:bCs/>
                <w:sz w:val="19"/>
                <w:szCs w:val="19"/>
                <w:lang w:val="es-ES"/>
              </w:rPr>
              <w:t>S</w:t>
            </w:r>
            <w:r w:rsidR="004F5F69" w:rsidRPr="00B23B4E">
              <w:rPr>
                <w:rFonts w:ascii="Cambria" w:hAnsi="Cambria"/>
                <w:bCs/>
                <w:sz w:val="19"/>
                <w:szCs w:val="19"/>
                <w:lang w:val="es-ES"/>
              </w:rPr>
              <w:t xml:space="preserve">ancionar y </w:t>
            </w:r>
            <w:r w:rsidR="00CF4CDF" w:rsidRPr="00B23B4E">
              <w:rPr>
                <w:rFonts w:ascii="Cambria" w:hAnsi="Cambria"/>
                <w:bCs/>
                <w:sz w:val="19"/>
                <w:szCs w:val="19"/>
                <w:lang w:val="es-ES"/>
              </w:rPr>
              <w:t>E</w:t>
            </w:r>
            <w:r w:rsidR="004F5F69" w:rsidRPr="00B23B4E">
              <w:rPr>
                <w:rFonts w:ascii="Cambria" w:hAnsi="Cambria"/>
                <w:bCs/>
                <w:sz w:val="19"/>
                <w:szCs w:val="19"/>
                <w:lang w:val="es-ES"/>
              </w:rPr>
              <w:t xml:space="preserve">rradicar la </w:t>
            </w:r>
            <w:r w:rsidR="00CF4CDF" w:rsidRPr="00B23B4E">
              <w:rPr>
                <w:rFonts w:ascii="Cambria" w:hAnsi="Cambria"/>
                <w:bCs/>
                <w:sz w:val="19"/>
                <w:szCs w:val="19"/>
                <w:lang w:val="es-ES"/>
              </w:rPr>
              <w:t>V</w:t>
            </w:r>
            <w:r w:rsidR="004F5F69" w:rsidRPr="00B23B4E">
              <w:rPr>
                <w:rFonts w:ascii="Cambria" w:hAnsi="Cambria"/>
                <w:bCs/>
                <w:sz w:val="19"/>
                <w:szCs w:val="19"/>
                <w:lang w:val="es-ES"/>
              </w:rPr>
              <w:t xml:space="preserve">iolencia contra la </w:t>
            </w:r>
            <w:r w:rsidR="00CF4CDF" w:rsidRPr="00B23B4E">
              <w:rPr>
                <w:rFonts w:ascii="Cambria" w:hAnsi="Cambria"/>
                <w:bCs/>
                <w:sz w:val="19"/>
                <w:szCs w:val="19"/>
                <w:lang w:val="es-ES"/>
              </w:rPr>
              <w:t>M</w:t>
            </w:r>
            <w:r w:rsidR="004F5F69" w:rsidRPr="00B23B4E">
              <w:rPr>
                <w:rFonts w:ascii="Cambria" w:hAnsi="Cambria"/>
                <w:bCs/>
                <w:sz w:val="19"/>
                <w:szCs w:val="19"/>
                <w:lang w:val="es-ES"/>
              </w:rPr>
              <w:t>ujer</w:t>
            </w:r>
            <w:r w:rsidR="004F5F69" w:rsidRPr="00B23B4E">
              <w:rPr>
                <w:rStyle w:val="FootnoteReference"/>
                <w:rFonts w:ascii="Cambria" w:hAnsi="Cambria"/>
                <w:bCs/>
                <w:sz w:val="19"/>
                <w:szCs w:val="19"/>
                <w:lang w:val="es-ES"/>
              </w:rPr>
              <w:footnoteReference w:id="7"/>
            </w:r>
            <w:r w:rsidR="004F5F69" w:rsidRPr="00B23B4E">
              <w:rPr>
                <w:rFonts w:ascii="Cambria" w:hAnsi="Cambria"/>
                <w:bCs/>
                <w:sz w:val="19"/>
                <w:szCs w:val="19"/>
                <w:lang w:val="es-ES"/>
              </w:rPr>
              <w:t xml:space="preserve"> </w:t>
            </w:r>
            <w:r w:rsidR="004E63C7" w:rsidRPr="00B23B4E">
              <w:rPr>
                <w:rFonts w:ascii="Cambria" w:hAnsi="Cambria"/>
                <w:bCs/>
                <w:sz w:val="19"/>
                <w:szCs w:val="19"/>
                <w:lang w:val="es-ES"/>
              </w:rPr>
              <w:t xml:space="preserve">(depósito de instrumento de ratificación del </w:t>
            </w:r>
            <w:r w:rsidR="00CF4CDF" w:rsidRPr="00B23B4E">
              <w:rPr>
                <w:rFonts w:ascii="Cambria" w:hAnsi="Cambria"/>
                <w:bCs/>
                <w:sz w:val="19"/>
                <w:szCs w:val="19"/>
                <w:lang w:val="es-ES"/>
              </w:rPr>
              <w:t>15</w:t>
            </w:r>
            <w:r w:rsidR="004E63C7" w:rsidRPr="00B23B4E">
              <w:rPr>
                <w:rFonts w:ascii="Cambria" w:hAnsi="Cambria"/>
                <w:bCs/>
                <w:sz w:val="19"/>
                <w:szCs w:val="19"/>
                <w:lang w:val="es-ES"/>
              </w:rPr>
              <w:t xml:space="preserve"> de </w:t>
            </w:r>
            <w:r w:rsidR="00CF4CDF" w:rsidRPr="00B23B4E">
              <w:rPr>
                <w:rFonts w:ascii="Cambria" w:hAnsi="Cambria"/>
                <w:bCs/>
                <w:sz w:val="19"/>
                <w:szCs w:val="19"/>
                <w:lang w:val="es-ES"/>
              </w:rPr>
              <w:t xml:space="preserve">noviembre </w:t>
            </w:r>
            <w:r w:rsidR="004E63C7" w:rsidRPr="00B23B4E">
              <w:rPr>
                <w:rFonts w:ascii="Cambria" w:hAnsi="Cambria"/>
                <w:bCs/>
                <w:sz w:val="19"/>
                <w:szCs w:val="19"/>
                <w:lang w:val="es-ES"/>
              </w:rPr>
              <w:t>de 199</w:t>
            </w:r>
            <w:r w:rsidR="00CF4CDF" w:rsidRPr="00B23B4E">
              <w:rPr>
                <w:rFonts w:ascii="Cambria" w:hAnsi="Cambria"/>
                <w:bCs/>
                <w:sz w:val="19"/>
                <w:szCs w:val="19"/>
                <w:lang w:val="es-ES"/>
              </w:rPr>
              <w:t>6</w:t>
            </w:r>
            <w:r w:rsidR="004E63C7" w:rsidRPr="00B23B4E">
              <w:rPr>
                <w:rFonts w:ascii="Cambria" w:hAnsi="Cambria"/>
                <w:bCs/>
                <w:sz w:val="19"/>
                <w:szCs w:val="19"/>
                <w:lang w:val="es-ES"/>
              </w:rPr>
              <w:t>)</w:t>
            </w:r>
          </w:p>
        </w:tc>
      </w:tr>
    </w:tbl>
    <w:p w14:paraId="4E92C444" w14:textId="32C7C17D" w:rsidR="003239B8" w:rsidRPr="00480303" w:rsidRDefault="003239B8" w:rsidP="003239B8">
      <w:pPr>
        <w:spacing w:before="240" w:after="240"/>
        <w:ind w:firstLine="720"/>
        <w:jc w:val="both"/>
        <w:rPr>
          <w:rFonts w:asciiTheme="majorHAnsi" w:hAnsiTheme="majorHAnsi"/>
          <w:b/>
          <w:bCs/>
          <w:sz w:val="20"/>
          <w:szCs w:val="20"/>
          <w:lang w:val="es-ES"/>
        </w:rPr>
      </w:pPr>
      <w:r w:rsidRPr="00480303">
        <w:rPr>
          <w:rFonts w:asciiTheme="majorHAnsi" w:hAnsiTheme="majorHAnsi"/>
          <w:b/>
          <w:bCs/>
          <w:sz w:val="20"/>
          <w:szCs w:val="20"/>
          <w:lang w:val="es-ES"/>
        </w:rPr>
        <w:t xml:space="preserve">IV. </w:t>
      </w:r>
      <w:r w:rsidRPr="00480303">
        <w:rPr>
          <w:rFonts w:asciiTheme="majorHAnsi" w:hAnsiTheme="majorHAnsi"/>
          <w:b/>
          <w:bCs/>
          <w:sz w:val="20"/>
          <w:szCs w:val="20"/>
          <w:lang w:val="es-ES"/>
        </w:rPr>
        <w:tab/>
      </w:r>
      <w:r w:rsidR="00EE00E9" w:rsidRPr="00480303">
        <w:rPr>
          <w:rFonts w:asciiTheme="majorHAnsi" w:hAnsiTheme="majorHAnsi"/>
          <w:b/>
          <w:bCs/>
          <w:sz w:val="20"/>
          <w:szCs w:val="20"/>
          <w:lang w:val="es-ES"/>
        </w:rPr>
        <w:t>DUPLICACIÓN</w:t>
      </w:r>
      <w:r w:rsidR="00EE00E9" w:rsidRPr="00480303">
        <w:rPr>
          <w:rFonts w:asciiTheme="majorHAnsi" w:hAnsiTheme="majorHAnsi"/>
          <w:b/>
          <w:bCs/>
          <w:color w:val="FFFFFF" w:themeColor="background1"/>
          <w:sz w:val="20"/>
          <w:szCs w:val="20"/>
          <w:lang w:val="es-ES"/>
        </w:rPr>
        <w:t xml:space="preserve"> </w:t>
      </w:r>
      <w:r w:rsidR="00EE00E9" w:rsidRPr="00480303">
        <w:rPr>
          <w:rFonts w:asciiTheme="majorHAnsi" w:hAnsiTheme="majorHAnsi"/>
          <w:b/>
          <w:bCs/>
          <w:sz w:val="20"/>
          <w:szCs w:val="20"/>
          <w:lang w:val="es-ES"/>
        </w:rPr>
        <w:t>DE PROCEDIMIENTOS Y COSA JUZGADA</w:t>
      </w:r>
      <w:r w:rsidR="00EE00E9" w:rsidRPr="00480303">
        <w:rPr>
          <w:rFonts w:asciiTheme="majorHAnsi" w:hAnsiTheme="majorHAnsi"/>
          <w:b/>
          <w:bCs/>
          <w:i/>
          <w:sz w:val="20"/>
          <w:szCs w:val="20"/>
          <w:lang w:val="es-ES"/>
        </w:rPr>
        <w:t xml:space="preserve"> </w:t>
      </w:r>
      <w:r w:rsidR="00D307BA" w:rsidRPr="00480303">
        <w:rPr>
          <w:rFonts w:asciiTheme="majorHAnsi" w:hAnsiTheme="majorHAnsi"/>
          <w:b/>
          <w:bCs/>
          <w:sz w:val="20"/>
          <w:szCs w:val="20"/>
          <w:lang w:val="es-ES"/>
        </w:rPr>
        <w:t>INTERNACIONAL, CARACTERIZACIÓN</w:t>
      </w:r>
      <w:r w:rsidRPr="00480303">
        <w:rPr>
          <w:rFonts w:asciiTheme="majorHAnsi" w:hAnsiTheme="majorHAnsi"/>
          <w:b/>
          <w:bCs/>
          <w:sz w:val="20"/>
          <w:szCs w:val="20"/>
          <w:lang w:val="es-ES"/>
        </w:rPr>
        <w:t xml:space="preserve">, </w:t>
      </w:r>
      <w:r w:rsidRPr="00480303">
        <w:rPr>
          <w:rFonts w:asciiTheme="majorHAnsi" w:hAnsiTheme="majorHAnsi"/>
          <w:b/>
          <w:sz w:val="20"/>
          <w:szCs w:val="20"/>
          <w:lang w:val="es-ES"/>
        </w:rPr>
        <w:t>AGOTAMIENTO DE LOS RECURSOS INTERNOS Y PLAZO DE PRESENTACIÓN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0"/>
        <w:gridCol w:w="5815"/>
      </w:tblGrid>
      <w:tr w:rsidR="00D307BA" w:rsidRPr="00480303" w14:paraId="1231C988" w14:textId="77777777" w:rsidTr="00D307BA">
        <w:trPr>
          <w:cantSplit/>
        </w:trPr>
        <w:tc>
          <w:tcPr>
            <w:tcW w:w="3570" w:type="dxa"/>
            <w:tcBorders>
              <w:top w:val="single" w:sz="4" w:space="0" w:color="auto"/>
              <w:bottom w:val="single" w:sz="6" w:space="0" w:color="auto"/>
            </w:tcBorders>
            <w:shd w:val="clear" w:color="auto" w:fill="386294"/>
            <w:vAlign w:val="center"/>
          </w:tcPr>
          <w:p w14:paraId="6F8031F4" w14:textId="77777777" w:rsidR="00D307BA" w:rsidRPr="00480303" w:rsidRDefault="00D307BA"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Duplicación de procedimientos y cosa juzgada internacional:</w:t>
            </w:r>
          </w:p>
        </w:tc>
        <w:tc>
          <w:tcPr>
            <w:tcW w:w="5815" w:type="dxa"/>
            <w:vAlign w:val="center"/>
          </w:tcPr>
          <w:p w14:paraId="1C5E0EAB" w14:textId="3FB5A025" w:rsidR="00D307BA" w:rsidRPr="004E2B2C" w:rsidRDefault="00D307BA" w:rsidP="00AA491E">
            <w:pPr>
              <w:jc w:val="both"/>
              <w:rPr>
                <w:rFonts w:ascii="Cambria" w:hAnsi="Cambria"/>
                <w:bCs/>
                <w:sz w:val="20"/>
                <w:szCs w:val="20"/>
                <w:lang w:val="es-ES"/>
              </w:rPr>
            </w:pPr>
            <w:r w:rsidRPr="004E2B2C">
              <w:rPr>
                <w:rFonts w:ascii="Cambria" w:hAnsi="Cambria"/>
                <w:bCs/>
                <w:sz w:val="20"/>
                <w:szCs w:val="19"/>
                <w:lang w:val="es-ES"/>
              </w:rPr>
              <w:t>No</w:t>
            </w:r>
          </w:p>
        </w:tc>
      </w:tr>
      <w:tr w:rsidR="00D307BA" w:rsidRPr="003E4C6E" w14:paraId="15FAA7D1" w14:textId="77777777" w:rsidTr="00D307BA">
        <w:trPr>
          <w:cantSplit/>
        </w:trPr>
        <w:tc>
          <w:tcPr>
            <w:tcW w:w="3570" w:type="dxa"/>
            <w:tcBorders>
              <w:top w:val="single" w:sz="4" w:space="0" w:color="auto"/>
              <w:bottom w:val="single" w:sz="6" w:space="0" w:color="auto"/>
            </w:tcBorders>
            <w:shd w:val="clear" w:color="auto" w:fill="386294"/>
            <w:vAlign w:val="center"/>
          </w:tcPr>
          <w:p w14:paraId="1B0D29FF" w14:textId="77777777" w:rsidR="00D307BA" w:rsidRPr="00480303" w:rsidRDefault="00D307BA" w:rsidP="00AA491E">
            <w:pPr>
              <w:jc w:val="center"/>
              <w:rPr>
                <w:rFonts w:ascii="Cambria" w:hAnsi="Cambria"/>
                <w:b/>
                <w:bCs/>
                <w:i/>
                <w:color w:val="FFFFFF" w:themeColor="background1"/>
                <w:sz w:val="20"/>
                <w:szCs w:val="20"/>
                <w:lang w:val="es-ES"/>
              </w:rPr>
            </w:pPr>
            <w:r w:rsidRPr="00480303">
              <w:rPr>
                <w:rFonts w:ascii="Cambria" w:hAnsi="Cambria"/>
                <w:b/>
                <w:bCs/>
                <w:color w:val="FFFFFF" w:themeColor="background1"/>
                <w:sz w:val="20"/>
                <w:szCs w:val="20"/>
                <w:lang w:val="es-ES"/>
              </w:rPr>
              <w:t>Derechos declarados admisibles</w:t>
            </w:r>
            <w:r w:rsidRPr="00480303">
              <w:rPr>
                <w:rFonts w:ascii="Cambria" w:hAnsi="Cambria"/>
                <w:b/>
                <w:bCs/>
                <w:i/>
                <w:color w:val="FFFFFF" w:themeColor="background1"/>
                <w:sz w:val="20"/>
                <w:szCs w:val="20"/>
                <w:lang w:val="es-ES"/>
              </w:rPr>
              <w:t>:</w:t>
            </w:r>
          </w:p>
        </w:tc>
        <w:tc>
          <w:tcPr>
            <w:tcW w:w="5815" w:type="dxa"/>
            <w:vAlign w:val="center"/>
          </w:tcPr>
          <w:p w14:paraId="530947CD" w14:textId="6B51D0EF" w:rsidR="00D307BA" w:rsidRPr="00B23B4E" w:rsidRDefault="0049044A" w:rsidP="004F5F69">
            <w:pPr>
              <w:jc w:val="both"/>
              <w:rPr>
                <w:rFonts w:ascii="Cambria" w:hAnsi="Cambria"/>
                <w:bCs/>
                <w:sz w:val="19"/>
                <w:szCs w:val="19"/>
                <w:lang w:val="es-ES"/>
              </w:rPr>
            </w:pPr>
            <w:r w:rsidRPr="00B23B4E">
              <w:rPr>
                <w:rFonts w:ascii="Cambria" w:hAnsi="Cambria"/>
                <w:bCs/>
                <w:sz w:val="19"/>
                <w:szCs w:val="19"/>
                <w:lang w:val="es-ES"/>
              </w:rPr>
              <w:t xml:space="preserve">Artículos </w:t>
            </w:r>
            <w:r w:rsidR="00AF427A" w:rsidRPr="00B23B4E">
              <w:rPr>
                <w:rFonts w:ascii="Cambria" w:hAnsi="Cambria"/>
                <w:bCs/>
                <w:sz w:val="19"/>
                <w:szCs w:val="19"/>
                <w:lang w:val="es-ES"/>
              </w:rPr>
              <w:t xml:space="preserve">5 (integridad personal), </w:t>
            </w:r>
            <w:r w:rsidR="007E110B" w:rsidRPr="00B23B4E">
              <w:rPr>
                <w:rFonts w:asciiTheme="majorHAnsi" w:hAnsiTheme="majorHAnsi"/>
                <w:bCs/>
                <w:sz w:val="19"/>
                <w:szCs w:val="19"/>
                <w:lang w:val="es-ES"/>
              </w:rPr>
              <w:t xml:space="preserve">8 (garantías judiciales) y 25 (protección judicial) </w:t>
            </w:r>
            <w:r w:rsidRPr="00B23B4E">
              <w:rPr>
                <w:rFonts w:ascii="Cambria" w:hAnsi="Cambria"/>
                <w:bCs/>
                <w:sz w:val="19"/>
                <w:szCs w:val="19"/>
                <w:lang w:val="es-ES"/>
              </w:rPr>
              <w:t xml:space="preserve">de la Convención Americana; artículos 1, 6 y 8 de la Convención </w:t>
            </w:r>
            <w:r w:rsidR="008651D2" w:rsidRPr="00B23B4E">
              <w:rPr>
                <w:rFonts w:ascii="Cambria" w:hAnsi="Cambria"/>
                <w:bCs/>
                <w:sz w:val="19"/>
                <w:szCs w:val="19"/>
                <w:lang w:val="es-ES"/>
              </w:rPr>
              <w:t>contra</w:t>
            </w:r>
            <w:r w:rsidRPr="00B23B4E">
              <w:rPr>
                <w:rFonts w:ascii="Cambria" w:hAnsi="Cambria"/>
                <w:bCs/>
                <w:sz w:val="19"/>
                <w:szCs w:val="19"/>
                <w:lang w:val="es-ES"/>
              </w:rPr>
              <w:t xml:space="preserve"> la Tortura; </w:t>
            </w:r>
            <w:r w:rsidR="00626CCF" w:rsidRPr="00B23B4E">
              <w:rPr>
                <w:rFonts w:ascii="Cambria" w:hAnsi="Cambria"/>
                <w:bCs/>
                <w:sz w:val="19"/>
                <w:szCs w:val="19"/>
                <w:lang w:val="es-ES"/>
              </w:rPr>
              <w:t>artículo 7 de la Convención</w:t>
            </w:r>
            <w:r w:rsidR="004F5F69" w:rsidRPr="00B23B4E">
              <w:rPr>
                <w:rFonts w:ascii="Cambria" w:hAnsi="Cambria"/>
                <w:bCs/>
                <w:sz w:val="19"/>
                <w:szCs w:val="19"/>
                <w:lang w:val="es-ES"/>
              </w:rPr>
              <w:t xml:space="preserve"> de Belém do Pará</w:t>
            </w:r>
            <w:r w:rsidR="00626CCF" w:rsidRPr="00B23B4E">
              <w:rPr>
                <w:rFonts w:ascii="Cambria" w:hAnsi="Cambria"/>
                <w:bCs/>
                <w:sz w:val="19"/>
                <w:szCs w:val="19"/>
                <w:lang w:val="es-ES"/>
              </w:rPr>
              <w:t xml:space="preserve">; </w:t>
            </w:r>
            <w:r w:rsidRPr="00B23B4E">
              <w:rPr>
                <w:rFonts w:ascii="Cambria" w:hAnsi="Cambria"/>
                <w:bCs/>
                <w:sz w:val="19"/>
                <w:szCs w:val="19"/>
                <w:lang w:val="es-ES"/>
              </w:rPr>
              <w:t>y artículos I</w:t>
            </w:r>
            <w:r w:rsidR="00E65845" w:rsidRPr="00B23B4E">
              <w:rPr>
                <w:rFonts w:ascii="Cambria" w:hAnsi="Cambria"/>
                <w:bCs/>
                <w:sz w:val="19"/>
                <w:szCs w:val="19"/>
                <w:lang w:val="es-ES"/>
              </w:rPr>
              <w:t xml:space="preserve"> (vida, libertad, seguridad e integridad de la persona)</w:t>
            </w:r>
            <w:r w:rsidRPr="00B23B4E">
              <w:rPr>
                <w:rFonts w:ascii="Cambria" w:hAnsi="Cambria"/>
                <w:bCs/>
                <w:sz w:val="19"/>
                <w:szCs w:val="19"/>
                <w:lang w:val="es-ES"/>
              </w:rPr>
              <w:t>, IV</w:t>
            </w:r>
            <w:r w:rsidR="00E65845" w:rsidRPr="00B23B4E">
              <w:rPr>
                <w:rFonts w:ascii="Cambria" w:hAnsi="Cambria"/>
                <w:bCs/>
                <w:sz w:val="19"/>
                <w:szCs w:val="19"/>
                <w:lang w:val="es-ES"/>
              </w:rPr>
              <w:t xml:space="preserve"> (libertad de investigación, opinión, expresión y difusión)</w:t>
            </w:r>
            <w:r w:rsidRPr="00B23B4E">
              <w:rPr>
                <w:rFonts w:ascii="Cambria" w:hAnsi="Cambria"/>
                <w:bCs/>
                <w:sz w:val="19"/>
                <w:szCs w:val="19"/>
                <w:lang w:val="es-ES"/>
              </w:rPr>
              <w:t>,</w:t>
            </w:r>
            <w:r w:rsidR="00CF4B77" w:rsidRPr="00B23B4E">
              <w:rPr>
                <w:rFonts w:ascii="Cambria" w:hAnsi="Cambria"/>
                <w:bCs/>
                <w:sz w:val="19"/>
                <w:szCs w:val="19"/>
                <w:lang w:val="es-ES"/>
              </w:rPr>
              <w:t xml:space="preserve"> V (protección a la honra, la reputación personal y la vida privada y familiar),</w:t>
            </w:r>
            <w:r w:rsidRPr="00B23B4E">
              <w:rPr>
                <w:rFonts w:ascii="Cambria" w:hAnsi="Cambria"/>
                <w:bCs/>
                <w:sz w:val="19"/>
                <w:szCs w:val="19"/>
                <w:lang w:val="es-ES"/>
              </w:rPr>
              <w:t xml:space="preserve"> VII</w:t>
            </w:r>
            <w:r w:rsidR="00E65845" w:rsidRPr="00B23B4E">
              <w:rPr>
                <w:rFonts w:ascii="Cambria" w:hAnsi="Cambria"/>
                <w:bCs/>
                <w:sz w:val="19"/>
                <w:szCs w:val="19"/>
                <w:lang w:val="es-ES"/>
              </w:rPr>
              <w:t xml:space="preserve"> (protección a la maternidad y a la infancia)</w:t>
            </w:r>
            <w:r w:rsidRPr="00B23B4E">
              <w:rPr>
                <w:rFonts w:ascii="Cambria" w:hAnsi="Cambria"/>
                <w:bCs/>
                <w:sz w:val="19"/>
                <w:szCs w:val="19"/>
                <w:lang w:val="es-ES"/>
              </w:rPr>
              <w:t>, VIII</w:t>
            </w:r>
            <w:r w:rsidR="00E65845" w:rsidRPr="00B23B4E">
              <w:rPr>
                <w:rFonts w:ascii="Cambria" w:hAnsi="Cambria"/>
                <w:bCs/>
                <w:sz w:val="19"/>
                <w:szCs w:val="19"/>
                <w:lang w:val="es-ES"/>
              </w:rPr>
              <w:t xml:space="preserve"> (residencia y tránsito)</w:t>
            </w:r>
            <w:r w:rsidRPr="00B23B4E">
              <w:rPr>
                <w:rFonts w:ascii="Cambria" w:hAnsi="Cambria"/>
                <w:bCs/>
                <w:sz w:val="19"/>
                <w:szCs w:val="19"/>
                <w:lang w:val="es-ES"/>
              </w:rPr>
              <w:t xml:space="preserve">, </w:t>
            </w:r>
            <w:r w:rsidR="00854B6D" w:rsidRPr="00B23B4E">
              <w:rPr>
                <w:rFonts w:ascii="Cambria" w:hAnsi="Cambria"/>
                <w:bCs/>
                <w:sz w:val="19"/>
                <w:szCs w:val="19"/>
                <w:lang w:val="es-ES"/>
              </w:rPr>
              <w:t xml:space="preserve">XVII (reconocimiento de la personalidad jurídica y de los derechos civiles), XVIII (justicia), </w:t>
            </w:r>
            <w:r w:rsidRPr="00B23B4E">
              <w:rPr>
                <w:rFonts w:ascii="Cambria" w:hAnsi="Cambria"/>
                <w:bCs/>
                <w:sz w:val="19"/>
                <w:szCs w:val="19"/>
                <w:lang w:val="es-ES"/>
              </w:rPr>
              <w:t>XXII</w:t>
            </w:r>
            <w:r w:rsidR="00E65845" w:rsidRPr="00B23B4E">
              <w:rPr>
                <w:rFonts w:ascii="Cambria" w:hAnsi="Cambria"/>
                <w:bCs/>
                <w:sz w:val="19"/>
                <w:szCs w:val="19"/>
                <w:lang w:val="es-ES"/>
              </w:rPr>
              <w:t xml:space="preserve"> (asociación)</w:t>
            </w:r>
            <w:r w:rsidRPr="00B23B4E">
              <w:rPr>
                <w:rFonts w:ascii="Cambria" w:hAnsi="Cambria"/>
                <w:bCs/>
                <w:sz w:val="19"/>
                <w:szCs w:val="19"/>
                <w:lang w:val="es-ES"/>
              </w:rPr>
              <w:t>, XXV</w:t>
            </w:r>
            <w:r w:rsidR="00E65845" w:rsidRPr="00B23B4E">
              <w:rPr>
                <w:rFonts w:ascii="Cambria" w:hAnsi="Cambria"/>
                <w:bCs/>
                <w:sz w:val="19"/>
                <w:szCs w:val="19"/>
                <w:lang w:val="es-ES"/>
              </w:rPr>
              <w:t xml:space="preserve"> (protección contra la detención arbitraria)</w:t>
            </w:r>
            <w:r w:rsidR="0080097B" w:rsidRPr="00B23B4E">
              <w:rPr>
                <w:rFonts w:ascii="Cambria" w:hAnsi="Cambria"/>
                <w:bCs/>
                <w:sz w:val="19"/>
                <w:szCs w:val="19"/>
                <w:lang w:val="es-ES"/>
              </w:rPr>
              <w:t xml:space="preserve"> y</w:t>
            </w:r>
            <w:r w:rsidRPr="00B23B4E">
              <w:rPr>
                <w:rFonts w:ascii="Cambria" w:hAnsi="Cambria"/>
                <w:bCs/>
                <w:sz w:val="19"/>
                <w:szCs w:val="19"/>
                <w:lang w:val="es-ES"/>
              </w:rPr>
              <w:t xml:space="preserve"> XXVI</w:t>
            </w:r>
            <w:r w:rsidR="00E65845" w:rsidRPr="00B23B4E">
              <w:rPr>
                <w:rFonts w:ascii="Cambria" w:hAnsi="Cambria"/>
                <w:bCs/>
                <w:sz w:val="19"/>
                <w:szCs w:val="19"/>
                <w:lang w:val="es-ES"/>
              </w:rPr>
              <w:t xml:space="preserve"> (proceso regular)</w:t>
            </w:r>
            <w:r w:rsidRPr="00B23B4E">
              <w:rPr>
                <w:rFonts w:ascii="Cambria" w:hAnsi="Cambria"/>
                <w:bCs/>
                <w:sz w:val="19"/>
                <w:szCs w:val="19"/>
                <w:lang w:val="es-ES"/>
              </w:rPr>
              <w:t xml:space="preserve"> de la Declaración </w:t>
            </w:r>
            <w:r w:rsidR="00AD63EE" w:rsidRPr="00B23B4E">
              <w:rPr>
                <w:rFonts w:ascii="Cambria" w:hAnsi="Cambria"/>
                <w:bCs/>
                <w:sz w:val="19"/>
                <w:szCs w:val="19"/>
                <w:lang w:val="es-ES"/>
              </w:rPr>
              <w:t>Americana</w:t>
            </w:r>
          </w:p>
        </w:tc>
      </w:tr>
      <w:tr w:rsidR="00D307BA" w:rsidRPr="003E4C6E" w14:paraId="4EFD141E" w14:textId="77777777" w:rsidTr="00D307BA">
        <w:trPr>
          <w:cantSplit/>
        </w:trPr>
        <w:tc>
          <w:tcPr>
            <w:tcW w:w="3570" w:type="dxa"/>
            <w:tcBorders>
              <w:top w:val="single" w:sz="6" w:space="0" w:color="auto"/>
              <w:bottom w:val="single" w:sz="6" w:space="0" w:color="auto"/>
            </w:tcBorders>
            <w:shd w:val="clear" w:color="auto" w:fill="386294"/>
            <w:vAlign w:val="center"/>
          </w:tcPr>
          <w:p w14:paraId="4C04A89C" w14:textId="77777777" w:rsidR="00D307BA" w:rsidRPr="00480303" w:rsidRDefault="00D307BA"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lastRenderedPageBreak/>
              <w:t>Agotamiento de recursos internos o procedencia de una excepción:</w:t>
            </w:r>
          </w:p>
        </w:tc>
        <w:tc>
          <w:tcPr>
            <w:tcW w:w="5815" w:type="dxa"/>
            <w:vAlign w:val="center"/>
          </w:tcPr>
          <w:p w14:paraId="7857C032" w14:textId="0731BE92" w:rsidR="00D307BA" w:rsidRPr="004E2B2C" w:rsidRDefault="00D307BA" w:rsidP="00AA491E">
            <w:pPr>
              <w:jc w:val="both"/>
              <w:rPr>
                <w:rFonts w:ascii="Cambria" w:hAnsi="Cambria"/>
                <w:bCs/>
                <w:sz w:val="20"/>
                <w:szCs w:val="20"/>
                <w:lang w:val="es-ES"/>
              </w:rPr>
            </w:pPr>
            <w:r w:rsidRPr="004E2B2C">
              <w:rPr>
                <w:rFonts w:ascii="Cambria" w:hAnsi="Cambria"/>
                <w:bCs/>
                <w:sz w:val="20"/>
                <w:szCs w:val="19"/>
                <w:lang w:val="es-ES"/>
              </w:rPr>
              <w:t xml:space="preserve">Sí, aplica excepción </w:t>
            </w:r>
            <w:r w:rsidR="00E71D33" w:rsidRPr="004E2B2C">
              <w:rPr>
                <w:rFonts w:ascii="Cambria" w:hAnsi="Cambria"/>
                <w:bCs/>
                <w:sz w:val="20"/>
                <w:szCs w:val="19"/>
                <w:lang w:val="es-ES"/>
              </w:rPr>
              <w:t>46.2.a y b</w:t>
            </w:r>
          </w:p>
        </w:tc>
      </w:tr>
      <w:tr w:rsidR="00D307BA" w:rsidRPr="003E4C6E" w14:paraId="52B5BA17" w14:textId="77777777" w:rsidTr="00D307BA">
        <w:trPr>
          <w:cantSplit/>
        </w:trPr>
        <w:tc>
          <w:tcPr>
            <w:tcW w:w="3570" w:type="dxa"/>
            <w:tcBorders>
              <w:top w:val="single" w:sz="6" w:space="0" w:color="auto"/>
              <w:bottom w:val="single" w:sz="6" w:space="0" w:color="auto"/>
            </w:tcBorders>
            <w:shd w:val="clear" w:color="auto" w:fill="386294"/>
            <w:vAlign w:val="center"/>
          </w:tcPr>
          <w:p w14:paraId="5DF99086" w14:textId="77777777" w:rsidR="00D307BA" w:rsidRPr="00480303" w:rsidRDefault="00D307BA" w:rsidP="00AA491E">
            <w:pPr>
              <w:jc w:val="center"/>
              <w:rPr>
                <w:rFonts w:ascii="Cambria" w:hAnsi="Cambria"/>
                <w:b/>
                <w:bCs/>
                <w:color w:val="FFFFFF" w:themeColor="background1"/>
                <w:sz w:val="20"/>
                <w:szCs w:val="20"/>
                <w:lang w:val="es-ES"/>
              </w:rPr>
            </w:pPr>
            <w:r w:rsidRPr="00480303">
              <w:rPr>
                <w:rFonts w:ascii="Cambria" w:hAnsi="Cambria"/>
                <w:b/>
                <w:bCs/>
                <w:color w:val="FFFFFF" w:themeColor="background1"/>
                <w:sz w:val="20"/>
                <w:szCs w:val="20"/>
                <w:lang w:val="es-ES"/>
              </w:rPr>
              <w:t>Presentación dentro de plazo:</w:t>
            </w:r>
          </w:p>
        </w:tc>
        <w:tc>
          <w:tcPr>
            <w:tcW w:w="5815" w:type="dxa"/>
            <w:vAlign w:val="center"/>
          </w:tcPr>
          <w:p w14:paraId="7EAA9323" w14:textId="06D78895" w:rsidR="00D307BA" w:rsidRPr="004E2B2C" w:rsidRDefault="00D307BA" w:rsidP="00AA491E">
            <w:pPr>
              <w:jc w:val="both"/>
              <w:rPr>
                <w:rFonts w:ascii="Cambria" w:hAnsi="Cambria"/>
                <w:bCs/>
                <w:sz w:val="20"/>
                <w:szCs w:val="20"/>
                <w:lang w:val="es-ES"/>
              </w:rPr>
            </w:pPr>
            <w:r w:rsidRPr="004E2B2C">
              <w:rPr>
                <w:rFonts w:ascii="Cambria" w:hAnsi="Cambria"/>
                <w:bCs/>
                <w:sz w:val="20"/>
                <w:szCs w:val="19"/>
                <w:lang w:val="es-ES"/>
              </w:rPr>
              <w:t xml:space="preserve">Sí, </w:t>
            </w:r>
            <w:r w:rsidR="00E71D33" w:rsidRPr="004E2B2C">
              <w:rPr>
                <w:rFonts w:ascii="Cambria" w:hAnsi="Cambria"/>
                <w:bCs/>
                <w:sz w:val="20"/>
                <w:szCs w:val="19"/>
                <w:lang w:val="es-ES"/>
              </w:rPr>
              <w:t>en términos de la sec</w:t>
            </w:r>
            <w:r w:rsidR="006C3613" w:rsidRPr="004E2B2C">
              <w:rPr>
                <w:rFonts w:ascii="Cambria" w:hAnsi="Cambria"/>
                <w:bCs/>
                <w:sz w:val="20"/>
                <w:szCs w:val="19"/>
                <w:lang w:val="es-ES"/>
              </w:rPr>
              <w:t>c</w:t>
            </w:r>
            <w:r w:rsidR="00E71D33" w:rsidRPr="004E2B2C">
              <w:rPr>
                <w:rFonts w:ascii="Cambria" w:hAnsi="Cambria"/>
                <w:bCs/>
                <w:sz w:val="20"/>
                <w:szCs w:val="19"/>
                <w:lang w:val="es-ES"/>
              </w:rPr>
              <w:t>i</w:t>
            </w:r>
            <w:r w:rsidR="006C3613" w:rsidRPr="004E2B2C">
              <w:rPr>
                <w:rFonts w:ascii="Cambria" w:hAnsi="Cambria"/>
                <w:bCs/>
                <w:sz w:val="20"/>
                <w:szCs w:val="19"/>
                <w:lang w:val="es-ES"/>
              </w:rPr>
              <w:t>ó</w:t>
            </w:r>
            <w:r w:rsidR="00E71D33" w:rsidRPr="004E2B2C">
              <w:rPr>
                <w:rFonts w:ascii="Cambria" w:hAnsi="Cambria"/>
                <w:bCs/>
                <w:sz w:val="20"/>
                <w:szCs w:val="19"/>
                <w:lang w:val="es-ES"/>
              </w:rPr>
              <w:t>n VII</w:t>
            </w:r>
          </w:p>
        </w:tc>
      </w:tr>
    </w:tbl>
    <w:p w14:paraId="18E6423B" w14:textId="77777777" w:rsidR="003239B8" w:rsidRPr="00480303" w:rsidRDefault="00223A29" w:rsidP="003239B8">
      <w:pPr>
        <w:spacing w:before="240" w:after="240"/>
        <w:ind w:firstLine="720"/>
        <w:jc w:val="both"/>
        <w:rPr>
          <w:rFonts w:asciiTheme="majorHAnsi" w:hAnsiTheme="majorHAnsi"/>
          <w:b/>
          <w:sz w:val="20"/>
          <w:szCs w:val="20"/>
          <w:lang w:val="es-ES"/>
        </w:rPr>
      </w:pPr>
      <w:r w:rsidRPr="00480303">
        <w:rPr>
          <w:rFonts w:asciiTheme="majorHAnsi" w:hAnsiTheme="majorHAnsi"/>
          <w:b/>
          <w:sz w:val="20"/>
          <w:szCs w:val="20"/>
          <w:lang w:val="es-ES"/>
        </w:rPr>
        <w:t xml:space="preserve">V. </w:t>
      </w:r>
      <w:r w:rsidRPr="00480303">
        <w:rPr>
          <w:rFonts w:asciiTheme="majorHAnsi" w:hAnsiTheme="majorHAnsi"/>
          <w:b/>
          <w:sz w:val="20"/>
          <w:szCs w:val="20"/>
          <w:lang w:val="es-ES"/>
        </w:rPr>
        <w:tab/>
      </w:r>
      <w:r w:rsidR="003239B8" w:rsidRPr="00480303">
        <w:rPr>
          <w:rFonts w:asciiTheme="majorHAnsi" w:hAnsiTheme="majorHAnsi"/>
          <w:b/>
          <w:sz w:val="20"/>
          <w:szCs w:val="20"/>
          <w:lang w:val="es-ES"/>
        </w:rPr>
        <w:t xml:space="preserve">HECHOS ALEGADOS </w:t>
      </w:r>
    </w:p>
    <w:p w14:paraId="2CD27EBB" w14:textId="7A0E8EF1" w:rsidR="00D55D7B" w:rsidRPr="00EC1630" w:rsidRDefault="00AA491E" w:rsidP="00AA06B8">
      <w:pPr>
        <w:numPr>
          <w:ilvl w:val="0"/>
          <w:numId w:val="103"/>
        </w:numPr>
        <w:suppressAutoHyphens/>
        <w:spacing w:after="240"/>
        <w:jc w:val="both"/>
        <w:rPr>
          <w:rFonts w:ascii="Cambria" w:hAnsi="Cambria"/>
          <w:sz w:val="20"/>
          <w:szCs w:val="20"/>
          <w:lang w:val="es-ES"/>
        </w:rPr>
      </w:pPr>
      <w:r w:rsidRPr="00480303">
        <w:rPr>
          <w:rFonts w:ascii="Cambria" w:hAnsi="Cambria"/>
          <w:sz w:val="20"/>
          <w:szCs w:val="20"/>
          <w:lang w:val="es-ES"/>
        </w:rPr>
        <w:t xml:space="preserve">La parte peticionaria </w:t>
      </w:r>
      <w:r w:rsidRPr="00833826">
        <w:rPr>
          <w:rFonts w:ascii="Cambria" w:hAnsi="Cambria"/>
          <w:sz w:val="20"/>
          <w:szCs w:val="20"/>
          <w:lang w:val="es-ES"/>
        </w:rPr>
        <w:t>alega que durante la dictadura</w:t>
      </w:r>
      <w:r w:rsidR="00025491" w:rsidRPr="00833826">
        <w:rPr>
          <w:rFonts w:ascii="Cambria" w:hAnsi="Cambria"/>
          <w:sz w:val="20"/>
          <w:szCs w:val="20"/>
          <w:lang w:val="es-ES"/>
        </w:rPr>
        <w:t xml:space="preserve"> cívico</w:t>
      </w:r>
      <w:r w:rsidR="003629A8" w:rsidRPr="00833826">
        <w:rPr>
          <w:rFonts w:ascii="Cambria" w:hAnsi="Cambria"/>
          <w:sz w:val="20"/>
          <w:szCs w:val="20"/>
          <w:lang w:val="es-ES"/>
        </w:rPr>
        <w:t>-</w:t>
      </w:r>
      <w:r w:rsidRPr="00833826">
        <w:rPr>
          <w:rFonts w:ascii="Cambria" w:hAnsi="Cambria"/>
          <w:sz w:val="20"/>
          <w:szCs w:val="20"/>
          <w:lang w:val="es-ES"/>
        </w:rPr>
        <w:t xml:space="preserve">militar en Chile, </w:t>
      </w:r>
      <w:r w:rsidR="00EE048E">
        <w:rPr>
          <w:rFonts w:ascii="Cambria" w:hAnsi="Cambria"/>
          <w:sz w:val="20"/>
          <w:szCs w:val="20"/>
          <w:lang w:val="es-ES"/>
        </w:rPr>
        <w:t xml:space="preserve">la señora Barrientos </w:t>
      </w:r>
      <w:r w:rsidR="00EE048E" w:rsidRPr="00E03FF7">
        <w:rPr>
          <w:rFonts w:ascii="Cambria" w:hAnsi="Cambria"/>
          <w:sz w:val="20"/>
          <w:szCs w:val="20"/>
          <w:lang w:val="es-ES"/>
        </w:rPr>
        <w:t>Barrientos (en adelante</w:t>
      </w:r>
      <w:r w:rsidR="00002DBA" w:rsidRPr="00E03FF7">
        <w:rPr>
          <w:rFonts w:ascii="Cambria" w:hAnsi="Cambria"/>
          <w:sz w:val="20"/>
          <w:szCs w:val="20"/>
          <w:lang w:val="es-ES"/>
        </w:rPr>
        <w:t xml:space="preserve"> </w:t>
      </w:r>
      <w:r w:rsidR="00EE048E" w:rsidRPr="00E03FF7">
        <w:rPr>
          <w:rFonts w:ascii="Cambria" w:hAnsi="Cambria"/>
          <w:sz w:val="20"/>
          <w:szCs w:val="20"/>
          <w:lang w:val="es-ES"/>
        </w:rPr>
        <w:t>“</w:t>
      </w:r>
      <w:r w:rsidRPr="00E03FF7">
        <w:rPr>
          <w:rFonts w:ascii="Cambria" w:hAnsi="Cambria"/>
          <w:sz w:val="20"/>
          <w:szCs w:val="20"/>
          <w:lang w:val="es-ES"/>
        </w:rPr>
        <w:t>la presunta víctima</w:t>
      </w:r>
      <w:r w:rsidR="00EE048E" w:rsidRPr="00E03FF7">
        <w:rPr>
          <w:rFonts w:ascii="Cambria" w:hAnsi="Cambria"/>
          <w:sz w:val="20"/>
          <w:szCs w:val="20"/>
          <w:lang w:val="es-ES"/>
        </w:rPr>
        <w:t>”),</w:t>
      </w:r>
      <w:r w:rsidRPr="00833826">
        <w:rPr>
          <w:rFonts w:ascii="Cambria" w:hAnsi="Cambria"/>
          <w:sz w:val="20"/>
          <w:szCs w:val="20"/>
          <w:lang w:val="es-ES"/>
        </w:rPr>
        <w:t xml:space="preserve"> fue perseguida y torturada por </w:t>
      </w:r>
      <w:r w:rsidR="00833826" w:rsidRPr="00833826">
        <w:rPr>
          <w:rFonts w:ascii="Cambria" w:hAnsi="Cambria"/>
          <w:sz w:val="20"/>
          <w:szCs w:val="20"/>
          <w:lang w:val="es-ES"/>
        </w:rPr>
        <w:t xml:space="preserve">agentes de </w:t>
      </w:r>
      <w:r w:rsidR="00BC6AB6" w:rsidRPr="00833826">
        <w:rPr>
          <w:rFonts w:ascii="Cambria" w:hAnsi="Cambria"/>
          <w:sz w:val="20"/>
          <w:szCs w:val="20"/>
          <w:lang w:val="es-ES"/>
        </w:rPr>
        <w:t>policía (C</w:t>
      </w:r>
      <w:r w:rsidRPr="00833826">
        <w:rPr>
          <w:rFonts w:ascii="Cambria" w:hAnsi="Cambria"/>
          <w:sz w:val="20"/>
          <w:szCs w:val="20"/>
          <w:lang w:val="es-ES"/>
        </w:rPr>
        <w:t>arabineros</w:t>
      </w:r>
      <w:r w:rsidR="00BC6AB6" w:rsidRPr="00833826">
        <w:rPr>
          <w:rFonts w:ascii="Cambria" w:hAnsi="Cambria"/>
          <w:sz w:val="20"/>
          <w:szCs w:val="20"/>
          <w:lang w:val="es-ES"/>
        </w:rPr>
        <w:t>)</w:t>
      </w:r>
      <w:r w:rsidRPr="00833826">
        <w:rPr>
          <w:rFonts w:ascii="Cambria" w:hAnsi="Cambria"/>
          <w:sz w:val="20"/>
          <w:szCs w:val="20"/>
          <w:lang w:val="es-ES"/>
        </w:rPr>
        <w:t xml:space="preserve"> en varias ocasiones. Indica que ella es una </w:t>
      </w:r>
      <w:r w:rsidR="00D55D7B" w:rsidRPr="00833826">
        <w:rPr>
          <w:rFonts w:ascii="Cambria" w:hAnsi="Cambria"/>
          <w:sz w:val="20"/>
          <w:szCs w:val="20"/>
          <w:lang w:val="es-ES"/>
        </w:rPr>
        <w:t>opositora</w:t>
      </w:r>
      <w:r w:rsidRPr="00833826">
        <w:rPr>
          <w:rFonts w:ascii="Cambria" w:hAnsi="Cambria"/>
          <w:sz w:val="20"/>
          <w:szCs w:val="20"/>
          <w:lang w:val="es-ES"/>
        </w:rPr>
        <w:t>, quien particip</w:t>
      </w:r>
      <w:r w:rsidR="00D55D7B" w:rsidRPr="00833826">
        <w:rPr>
          <w:rFonts w:ascii="Cambria" w:hAnsi="Cambria"/>
          <w:sz w:val="20"/>
          <w:szCs w:val="20"/>
          <w:lang w:val="es-ES"/>
        </w:rPr>
        <w:t>ó en forma activa en protestas.</w:t>
      </w:r>
      <w:r w:rsidR="00767C0F" w:rsidRPr="00833826">
        <w:rPr>
          <w:rFonts w:ascii="Cambria" w:hAnsi="Cambria"/>
          <w:sz w:val="20"/>
          <w:szCs w:val="20"/>
          <w:lang w:val="es-ES"/>
        </w:rPr>
        <w:t xml:space="preserve"> Aduce que en varias ocasiones durante la dictadura cívico-militar fue detenida, torturada y </w:t>
      </w:r>
      <w:r w:rsidR="00791067">
        <w:rPr>
          <w:rFonts w:ascii="Cambria" w:hAnsi="Cambria"/>
          <w:sz w:val="20"/>
          <w:szCs w:val="20"/>
          <w:lang w:val="es-ES"/>
        </w:rPr>
        <w:t>víctima de violencia</w:t>
      </w:r>
      <w:r w:rsidR="00767C0F" w:rsidRPr="00833826">
        <w:rPr>
          <w:rFonts w:ascii="Cambria" w:hAnsi="Cambria"/>
          <w:sz w:val="20"/>
          <w:szCs w:val="20"/>
          <w:lang w:val="es-ES"/>
        </w:rPr>
        <w:t xml:space="preserve"> sexual, mientras su esposo</w:t>
      </w:r>
      <w:r w:rsidR="006321F5" w:rsidRPr="00833826">
        <w:rPr>
          <w:rFonts w:ascii="Cambria" w:hAnsi="Cambria"/>
          <w:sz w:val="20"/>
          <w:szCs w:val="20"/>
          <w:lang w:val="es-ES"/>
        </w:rPr>
        <w:t>, Ramón Zambrano Toledo,</w:t>
      </w:r>
      <w:r w:rsidR="00767C0F" w:rsidRPr="00833826">
        <w:rPr>
          <w:rFonts w:ascii="Cambria" w:hAnsi="Cambria"/>
          <w:sz w:val="20"/>
          <w:szCs w:val="20"/>
          <w:lang w:val="es-ES"/>
        </w:rPr>
        <w:t xml:space="preserve"> fue también detenido</w:t>
      </w:r>
      <w:r w:rsidR="000B6947" w:rsidRPr="00833826">
        <w:rPr>
          <w:rFonts w:ascii="Cambria" w:hAnsi="Cambria"/>
          <w:sz w:val="20"/>
          <w:szCs w:val="20"/>
          <w:lang w:val="es-ES"/>
        </w:rPr>
        <w:t xml:space="preserve"> arbitrariamente</w:t>
      </w:r>
      <w:r w:rsidR="00767C0F" w:rsidRPr="00833826">
        <w:rPr>
          <w:rFonts w:ascii="Cambria" w:hAnsi="Cambria"/>
          <w:sz w:val="20"/>
          <w:szCs w:val="20"/>
          <w:lang w:val="es-ES"/>
        </w:rPr>
        <w:t xml:space="preserve"> y torturado en distintas </w:t>
      </w:r>
      <w:r w:rsidR="00767C0F" w:rsidRPr="00EC1630">
        <w:rPr>
          <w:rFonts w:ascii="Cambria" w:hAnsi="Cambria"/>
          <w:sz w:val="20"/>
          <w:szCs w:val="20"/>
          <w:lang w:val="es-ES"/>
        </w:rPr>
        <w:t>ocasiones</w:t>
      </w:r>
      <w:r w:rsidR="00BB0DD7" w:rsidRPr="00EC1630">
        <w:rPr>
          <w:rFonts w:ascii="Cambria" w:hAnsi="Cambria"/>
          <w:sz w:val="20"/>
          <w:szCs w:val="20"/>
          <w:lang w:val="es-ES"/>
        </w:rPr>
        <w:t>, sin que se investigar</w:t>
      </w:r>
      <w:r w:rsidR="00F95FAD">
        <w:rPr>
          <w:rFonts w:ascii="Cambria" w:hAnsi="Cambria"/>
          <w:sz w:val="20"/>
          <w:szCs w:val="20"/>
          <w:lang w:val="es-ES"/>
        </w:rPr>
        <w:t>a</w:t>
      </w:r>
      <w:r w:rsidR="00BB0DD7" w:rsidRPr="00EC1630">
        <w:rPr>
          <w:rFonts w:ascii="Cambria" w:hAnsi="Cambria"/>
          <w:sz w:val="20"/>
          <w:szCs w:val="20"/>
          <w:lang w:val="es-ES"/>
        </w:rPr>
        <w:t xml:space="preserve"> </w:t>
      </w:r>
      <w:r w:rsidR="00833826" w:rsidRPr="00EC1630">
        <w:rPr>
          <w:rFonts w:ascii="Cambria" w:hAnsi="Cambria"/>
          <w:sz w:val="20"/>
          <w:szCs w:val="20"/>
          <w:lang w:val="es-ES"/>
        </w:rPr>
        <w:t>dichos</w:t>
      </w:r>
      <w:r w:rsidR="00BB0DD7" w:rsidRPr="00EC1630">
        <w:rPr>
          <w:rFonts w:ascii="Cambria" w:hAnsi="Cambria"/>
          <w:sz w:val="20"/>
          <w:szCs w:val="20"/>
          <w:lang w:val="es-ES"/>
        </w:rPr>
        <w:t xml:space="preserve"> delitos.</w:t>
      </w:r>
    </w:p>
    <w:p w14:paraId="30552E4D" w14:textId="2A95AC22" w:rsidR="00AA491E" w:rsidRPr="00480303" w:rsidRDefault="00AA491E" w:rsidP="00AA06B8">
      <w:pPr>
        <w:numPr>
          <w:ilvl w:val="0"/>
          <w:numId w:val="103"/>
        </w:numPr>
        <w:suppressAutoHyphens/>
        <w:spacing w:after="240"/>
        <w:jc w:val="both"/>
        <w:rPr>
          <w:rFonts w:ascii="Cambria" w:hAnsi="Cambria"/>
          <w:sz w:val="20"/>
          <w:szCs w:val="20"/>
          <w:lang w:val="es-ES"/>
        </w:rPr>
      </w:pPr>
      <w:r w:rsidRPr="00480303">
        <w:rPr>
          <w:rFonts w:ascii="Cambria" w:hAnsi="Cambria"/>
          <w:sz w:val="20"/>
          <w:szCs w:val="20"/>
          <w:lang w:val="es-ES"/>
        </w:rPr>
        <w:t>L</w:t>
      </w:r>
      <w:r w:rsidR="001E4237">
        <w:rPr>
          <w:rFonts w:ascii="Cambria" w:hAnsi="Cambria"/>
          <w:sz w:val="20"/>
          <w:szCs w:val="20"/>
          <w:lang w:val="es-ES"/>
        </w:rPr>
        <w:t>a parte peticionaria alega</w:t>
      </w:r>
      <w:r w:rsidRPr="00480303">
        <w:rPr>
          <w:rFonts w:ascii="Cambria" w:hAnsi="Cambria"/>
          <w:sz w:val="20"/>
          <w:szCs w:val="20"/>
          <w:lang w:val="es-ES"/>
        </w:rPr>
        <w:t xml:space="preserve"> </w:t>
      </w:r>
      <w:r w:rsidR="00077078" w:rsidRPr="00480303">
        <w:rPr>
          <w:rFonts w:ascii="Cambria" w:hAnsi="Cambria"/>
          <w:sz w:val="20"/>
          <w:szCs w:val="20"/>
          <w:lang w:val="es-ES"/>
        </w:rPr>
        <w:t>que,</w:t>
      </w:r>
      <w:r w:rsidRPr="00480303">
        <w:rPr>
          <w:rFonts w:ascii="Cambria" w:hAnsi="Cambria"/>
          <w:sz w:val="20"/>
          <w:szCs w:val="20"/>
          <w:lang w:val="es-ES"/>
        </w:rPr>
        <w:t xml:space="preserve"> en el año 1974, estando el esposo de la presunta víctima</w:t>
      </w:r>
      <w:r w:rsidR="004C5253">
        <w:rPr>
          <w:rFonts w:ascii="Cambria" w:hAnsi="Cambria"/>
          <w:sz w:val="20"/>
          <w:szCs w:val="20"/>
          <w:lang w:val="es-ES"/>
        </w:rPr>
        <w:t xml:space="preserve"> fu</w:t>
      </w:r>
      <w:r w:rsidR="002A3AA1">
        <w:rPr>
          <w:rFonts w:ascii="Cambria" w:hAnsi="Cambria"/>
          <w:sz w:val="20"/>
          <w:szCs w:val="20"/>
          <w:lang w:val="es-ES"/>
        </w:rPr>
        <w:t xml:space="preserve">era de casa por encontrase </w:t>
      </w:r>
      <w:r w:rsidRPr="00480303">
        <w:rPr>
          <w:rFonts w:ascii="Cambria" w:hAnsi="Cambria"/>
          <w:sz w:val="20"/>
          <w:szCs w:val="20"/>
          <w:lang w:val="es-ES"/>
        </w:rPr>
        <w:t xml:space="preserve">bajo la figura </w:t>
      </w:r>
      <w:r w:rsidRPr="005D190F">
        <w:rPr>
          <w:rFonts w:ascii="Cambria" w:hAnsi="Cambria"/>
          <w:sz w:val="20"/>
          <w:szCs w:val="20"/>
          <w:lang w:val="es-ES"/>
        </w:rPr>
        <w:t xml:space="preserve">de “reclusión nocturna”, </w:t>
      </w:r>
      <w:r w:rsidR="00BC6AB6" w:rsidRPr="005D190F">
        <w:rPr>
          <w:rFonts w:ascii="Cambria" w:hAnsi="Cambria"/>
          <w:sz w:val="20"/>
          <w:szCs w:val="20"/>
          <w:lang w:val="es-ES"/>
        </w:rPr>
        <w:t>la presunta víctima</w:t>
      </w:r>
      <w:r w:rsidRPr="005D190F">
        <w:rPr>
          <w:rFonts w:ascii="Cambria" w:hAnsi="Cambria"/>
          <w:sz w:val="20"/>
          <w:szCs w:val="20"/>
          <w:lang w:val="es-ES"/>
        </w:rPr>
        <w:t xml:space="preserve"> era constantemente saca</w:t>
      </w:r>
      <w:r w:rsidR="00077078" w:rsidRPr="005D190F">
        <w:rPr>
          <w:rFonts w:ascii="Cambria" w:hAnsi="Cambria"/>
          <w:sz w:val="20"/>
          <w:szCs w:val="20"/>
          <w:lang w:val="es-ES"/>
        </w:rPr>
        <w:t>da</w:t>
      </w:r>
      <w:r w:rsidRPr="005D190F">
        <w:rPr>
          <w:rFonts w:ascii="Cambria" w:hAnsi="Cambria"/>
          <w:sz w:val="20"/>
          <w:szCs w:val="20"/>
          <w:lang w:val="es-ES"/>
        </w:rPr>
        <w:t xml:space="preserve"> de</w:t>
      </w:r>
      <w:r w:rsidR="002A3AA1">
        <w:rPr>
          <w:rFonts w:ascii="Cambria" w:hAnsi="Cambria"/>
          <w:sz w:val="20"/>
          <w:szCs w:val="20"/>
          <w:lang w:val="es-ES"/>
        </w:rPr>
        <w:t>l</w:t>
      </w:r>
      <w:r w:rsidRPr="005D190F">
        <w:rPr>
          <w:rFonts w:ascii="Cambria" w:hAnsi="Cambria"/>
          <w:sz w:val="20"/>
          <w:szCs w:val="20"/>
          <w:lang w:val="es-ES"/>
        </w:rPr>
        <w:t xml:space="preserve"> domicilio </w:t>
      </w:r>
      <w:r w:rsidR="004C5253" w:rsidRPr="005D190F">
        <w:rPr>
          <w:rFonts w:ascii="Cambria" w:hAnsi="Cambria"/>
          <w:sz w:val="20"/>
          <w:szCs w:val="20"/>
          <w:lang w:val="es-ES"/>
        </w:rPr>
        <w:t>por C</w:t>
      </w:r>
      <w:r w:rsidRPr="005D190F">
        <w:rPr>
          <w:rFonts w:ascii="Cambria" w:hAnsi="Cambria"/>
          <w:sz w:val="20"/>
          <w:szCs w:val="20"/>
          <w:lang w:val="es-ES"/>
        </w:rPr>
        <w:t xml:space="preserve">arabineros, </w:t>
      </w:r>
      <w:r w:rsidR="002A3AA1">
        <w:rPr>
          <w:rFonts w:ascii="Cambria" w:hAnsi="Cambria"/>
          <w:sz w:val="20"/>
          <w:szCs w:val="20"/>
          <w:lang w:val="es-ES"/>
        </w:rPr>
        <w:t xml:space="preserve">quienes </w:t>
      </w:r>
      <w:r w:rsidRPr="005D190F">
        <w:rPr>
          <w:rFonts w:ascii="Cambria" w:hAnsi="Cambria"/>
          <w:sz w:val="20"/>
          <w:szCs w:val="20"/>
          <w:lang w:val="es-ES"/>
        </w:rPr>
        <w:t xml:space="preserve">la llevaban a otro inmueble donde era encerrada, violada sexualmente y liberada al día siguiente. Alega que tras </w:t>
      </w:r>
      <w:r w:rsidR="002A3AA1">
        <w:rPr>
          <w:rFonts w:ascii="Cambria" w:hAnsi="Cambria"/>
          <w:sz w:val="20"/>
          <w:szCs w:val="20"/>
          <w:lang w:val="es-ES"/>
        </w:rPr>
        <w:t xml:space="preserve">la </w:t>
      </w:r>
      <w:r w:rsidRPr="005D190F">
        <w:rPr>
          <w:rFonts w:ascii="Cambria" w:hAnsi="Cambria"/>
          <w:sz w:val="20"/>
          <w:szCs w:val="20"/>
          <w:lang w:val="es-ES"/>
        </w:rPr>
        <w:t>liberación de su esposo fueron</w:t>
      </w:r>
      <w:r w:rsidR="002A3AA1">
        <w:rPr>
          <w:rFonts w:ascii="Cambria" w:hAnsi="Cambria"/>
          <w:sz w:val="20"/>
          <w:szCs w:val="20"/>
          <w:lang w:val="es-ES"/>
        </w:rPr>
        <w:t xml:space="preserve"> continua</w:t>
      </w:r>
      <w:r w:rsidR="00F95FAD">
        <w:rPr>
          <w:rFonts w:ascii="Cambria" w:hAnsi="Cambria"/>
          <w:sz w:val="20"/>
          <w:szCs w:val="20"/>
          <w:lang w:val="es-ES"/>
        </w:rPr>
        <w:t>dos</w:t>
      </w:r>
      <w:r w:rsidR="002A3AA1">
        <w:rPr>
          <w:rFonts w:ascii="Cambria" w:hAnsi="Cambria"/>
          <w:sz w:val="20"/>
          <w:szCs w:val="20"/>
          <w:lang w:val="es-ES"/>
        </w:rPr>
        <w:t xml:space="preserve"> siendo </w:t>
      </w:r>
      <w:r w:rsidRPr="00480303">
        <w:rPr>
          <w:rFonts w:ascii="Cambria" w:hAnsi="Cambria"/>
          <w:sz w:val="20"/>
          <w:szCs w:val="20"/>
          <w:lang w:val="es-ES"/>
        </w:rPr>
        <w:t xml:space="preserve"> perseguidos. A</w:t>
      </w:r>
      <w:r w:rsidR="002A3AA1">
        <w:rPr>
          <w:rFonts w:ascii="Cambria" w:hAnsi="Cambria"/>
          <w:sz w:val="20"/>
          <w:szCs w:val="20"/>
          <w:lang w:val="es-ES"/>
        </w:rPr>
        <w:t>duce</w:t>
      </w:r>
      <w:r w:rsidRPr="00480303">
        <w:rPr>
          <w:rFonts w:ascii="Cambria" w:hAnsi="Cambria"/>
          <w:sz w:val="20"/>
          <w:szCs w:val="20"/>
          <w:lang w:val="es-ES"/>
        </w:rPr>
        <w:t xml:space="preserve"> </w:t>
      </w:r>
      <w:r w:rsidR="00E20D65" w:rsidRPr="00480303">
        <w:rPr>
          <w:rFonts w:ascii="Cambria" w:hAnsi="Cambria"/>
          <w:sz w:val="20"/>
          <w:szCs w:val="20"/>
          <w:lang w:val="es-ES"/>
        </w:rPr>
        <w:t>que,</w:t>
      </w:r>
      <w:r w:rsidRPr="00480303">
        <w:rPr>
          <w:rFonts w:ascii="Cambria" w:hAnsi="Cambria"/>
          <w:sz w:val="20"/>
          <w:szCs w:val="20"/>
          <w:lang w:val="es-ES"/>
        </w:rPr>
        <w:t xml:space="preserve"> en el 1984, agentes de la Comisión Nacional de Inteligencia </w:t>
      </w:r>
      <w:r w:rsidR="000A0F84">
        <w:rPr>
          <w:rFonts w:ascii="Cambria" w:hAnsi="Cambria"/>
          <w:sz w:val="20"/>
          <w:szCs w:val="20"/>
          <w:lang w:val="es-ES"/>
        </w:rPr>
        <w:t>nuevamente</w:t>
      </w:r>
      <w:r w:rsidR="000A0F84" w:rsidRPr="00480303">
        <w:rPr>
          <w:rFonts w:ascii="Cambria" w:hAnsi="Cambria"/>
          <w:sz w:val="20"/>
          <w:szCs w:val="20"/>
          <w:lang w:val="es-ES"/>
        </w:rPr>
        <w:t xml:space="preserve"> </w:t>
      </w:r>
      <w:r w:rsidRPr="00480303">
        <w:rPr>
          <w:rFonts w:ascii="Cambria" w:hAnsi="Cambria"/>
          <w:sz w:val="20"/>
          <w:szCs w:val="20"/>
          <w:lang w:val="es-ES"/>
        </w:rPr>
        <w:t>secuestraron a su esposo en su casa</w:t>
      </w:r>
      <w:r w:rsidR="002A3AA1">
        <w:rPr>
          <w:rFonts w:ascii="Cambria" w:hAnsi="Cambria"/>
          <w:sz w:val="20"/>
          <w:szCs w:val="20"/>
          <w:lang w:val="es-ES"/>
        </w:rPr>
        <w:t xml:space="preserve">, habiendo sido ella sometida a </w:t>
      </w:r>
      <w:r w:rsidR="009F7927">
        <w:rPr>
          <w:rFonts w:ascii="Cambria" w:hAnsi="Cambria"/>
          <w:sz w:val="20"/>
          <w:szCs w:val="20"/>
          <w:lang w:val="es-ES"/>
        </w:rPr>
        <w:t xml:space="preserve">violencia </w:t>
      </w:r>
      <w:r w:rsidRPr="00480303">
        <w:rPr>
          <w:rFonts w:ascii="Cambria" w:hAnsi="Cambria"/>
          <w:sz w:val="20"/>
          <w:szCs w:val="20"/>
          <w:lang w:val="es-ES"/>
        </w:rPr>
        <w:t xml:space="preserve">sexual. Aduce que </w:t>
      </w:r>
      <w:r w:rsidR="000A0F84">
        <w:rPr>
          <w:rFonts w:ascii="Cambria" w:hAnsi="Cambria"/>
          <w:sz w:val="20"/>
          <w:szCs w:val="20"/>
          <w:lang w:val="es-ES"/>
        </w:rPr>
        <w:t xml:space="preserve">tras la detención su marido fue </w:t>
      </w:r>
      <w:r w:rsidRPr="00480303">
        <w:rPr>
          <w:rFonts w:ascii="Cambria" w:hAnsi="Cambria"/>
          <w:sz w:val="20"/>
          <w:szCs w:val="20"/>
          <w:lang w:val="es-ES"/>
        </w:rPr>
        <w:t>traslada</w:t>
      </w:r>
      <w:r w:rsidR="000A0F84">
        <w:rPr>
          <w:rFonts w:ascii="Cambria" w:hAnsi="Cambria"/>
          <w:sz w:val="20"/>
          <w:szCs w:val="20"/>
          <w:lang w:val="es-ES"/>
        </w:rPr>
        <w:t>do</w:t>
      </w:r>
      <w:r w:rsidRPr="00480303">
        <w:rPr>
          <w:rFonts w:ascii="Cambria" w:hAnsi="Cambria"/>
          <w:sz w:val="20"/>
          <w:szCs w:val="20"/>
          <w:lang w:val="es-ES"/>
        </w:rPr>
        <w:t xml:space="preserve"> a Mamiña, donde permaneció 3 meses, tiempo en el cual </w:t>
      </w:r>
      <w:r w:rsidR="00E20D65" w:rsidRPr="00480303">
        <w:rPr>
          <w:rFonts w:ascii="Cambria" w:hAnsi="Cambria"/>
          <w:sz w:val="20"/>
          <w:szCs w:val="20"/>
          <w:lang w:val="es-ES"/>
        </w:rPr>
        <w:t>ell</w:t>
      </w:r>
      <w:r w:rsidR="000F5277" w:rsidRPr="00480303">
        <w:rPr>
          <w:rFonts w:ascii="Cambria" w:hAnsi="Cambria"/>
          <w:sz w:val="20"/>
          <w:szCs w:val="20"/>
          <w:lang w:val="es-ES"/>
        </w:rPr>
        <w:t xml:space="preserve">a </w:t>
      </w:r>
      <w:r w:rsidR="00EE048E" w:rsidRPr="00480303">
        <w:rPr>
          <w:rFonts w:ascii="Cambria" w:hAnsi="Cambria"/>
          <w:sz w:val="20"/>
          <w:szCs w:val="20"/>
          <w:lang w:val="es-ES"/>
        </w:rPr>
        <w:t xml:space="preserve">tuvo </w:t>
      </w:r>
      <w:r w:rsidRPr="00480303">
        <w:rPr>
          <w:rFonts w:ascii="Cambria" w:hAnsi="Cambria"/>
          <w:sz w:val="20"/>
          <w:szCs w:val="20"/>
          <w:lang w:val="es-ES"/>
        </w:rPr>
        <w:t>que quedarse sola con sus dos hijos, de 8 y 6 años, en una situación de pobreza</w:t>
      </w:r>
      <w:r w:rsidR="00C54440">
        <w:rPr>
          <w:rFonts w:ascii="Cambria" w:hAnsi="Cambria"/>
          <w:sz w:val="20"/>
          <w:szCs w:val="20"/>
          <w:lang w:val="es-ES"/>
        </w:rPr>
        <w:t xml:space="preserve"> y abandono</w:t>
      </w:r>
      <w:r w:rsidRPr="00480303">
        <w:rPr>
          <w:rFonts w:ascii="Cambria" w:hAnsi="Cambria"/>
          <w:sz w:val="20"/>
          <w:szCs w:val="20"/>
          <w:lang w:val="es-ES"/>
        </w:rPr>
        <w:t xml:space="preserve">. Indica que </w:t>
      </w:r>
      <w:r w:rsidR="0015796B">
        <w:rPr>
          <w:rFonts w:ascii="Cambria" w:hAnsi="Cambria"/>
          <w:sz w:val="20"/>
          <w:szCs w:val="20"/>
          <w:lang w:val="es-ES"/>
        </w:rPr>
        <w:t xml:space="preserve">posteriormente, </w:t>
      </w:r>
      <w:r w:rsidRPr="00480303">
        <w:rPr>
          <w:rFonts w:ascii="Cambria" w:hAnsi="Cambria"/>
          <w:sz w:val="20"/>
          <w:szCs w:val="20"/>
          <w:lang w:val="es-ES"/>
        </w:rPr>
        <w:t>su esposo fu</w:t>
      </w:r>
      <w:r w:rsidR="00BC6AB6">
        <w:rPr>
          <w:rFonts w:ascii="Cambria" w:hAnsi="Cambria"/>
          <w:sz w:val="20"/>
          <w:szCs w:val="20"/>
          <w:lang w:val="es-ES"/>
        </w:rPr>
        <w:t>e de nuevo secuestrado, por un C</w:t>
      </w:r>
      <w:r w:rsidRPr="00480303">
        <w:rPr>
          <w:rFonts w:ascii="Cambria" w:hAnsi="Cambria"/>
          <w:sz w:val="20"/>
          <w:szCs w:val="20"/>
          <w:lang w:val="es-ES"/>
        </w:rPr>
        <w:t>arabinero, y brutalmente golpeado. Alega que el 20 de enero de 1986, cuando est</w:t>
      </w:r>
      <w:r w:rsidR="00BC6AB6">
        <w:rPr>
          <w:rFonts w:ascii="Cambria" w:hAnsi="Cambria"/>
          <w:sz w:val="20"/>
          <w:szCs w:val="20"/>
          <w:lang w:val="es-ES"/>
        </w:rPr>
        <w:t>aba protestando en la Plaza de A</w:t>
      </w:r>
      <w:r w:rsidRPr="00480303">
        <w:rPr>
          <w:rFonts w:ascii="Cambria" w:hAnsi="Cambria"/>
          <w:sz w:val="20"/>
          <w:szCs w:val="20"/>
          <w:lang w:val="es-ES"/>
        </w:rPr>
        <w:t>rmas, llegaron carabineros, llevaron</w:t>
      </w:r>
      <w:r w:rsidR="00BC6AB6">
        <w:rPr>
          <w:rFonts w:ascii="Cambria" w:hAnsi="Cambria"/>
          <w:sz w:val="20"/>
          <w:szCs w:val="20"/>
          <w:lang w:val="es-ES"/>
        </w:rPr>
        <w:t xml:space="preserve"> a la presunta víctima y a sus compañeros</w:t>
      </w:r>
      <w:r w:rsidRPr="00480303">
        <w:rPr>
          <w:rFonts w:ascii="Cambria" w:hAnsi="Cambria"/>
          <w:sz w:val="20"/>
          <w:szCs w:val="20"/>
          <w:lang w:val="es-ES"/>
        </w:rPr>
        <w:t xml:space="preserve"> a la comisaría y l</w:t>
      </w:r>
      <w:r w:rsidR="000A0F84">
        <w:rPr>
          <w:rFonts w:ascii="Cambria" w:hAnsi="Cambria"/>
          <w:sz w:val="20"/>
          <w:szCs w:val="20"/>
          <w:lang w:val="es-ES"/>
        </w:rPr>
        <w:t>e</w:t>
      </w:r>
      <w:r w:rsidRPr="00480303">
        <w:rPr>
          <w:rFonts w:ascii="Cambria" w:hAnsi="Cambria"/>
          <w:sz w:val="20"/>
          <w:szCs w:val="20"/>
          <w:lang w:val="es-ES"/>
        </w:rPr>
        <w:t xml:space="preserve">s pegaron, además de amenazarlos de que iban a detenerlos de nuevo si volvían a protestar. </w:t>
      </w:r>
      <w:r w:rsidR="000A0F84">
        <w:rPr>
          <w:rFonts w:ascii="Cambria" w:hAnsi="Cambria"/>
          <w:sz w:val="20"/>
          <w:szCs w:val="20"/>
          <w:lang w:val="es-ES"/>
        </w:rPr>
        <w:t>S</w:t>
      </w:r>
      <w:r w:rsidR="000A0F84" w:rsidRPr="00480303">
        <w:rPr>
          <w:rFonts w:ascii="Cambria" w:hAnsi="Cambria"/>
          <w:sz w:val="20"/>
          <w:szCs w:val="20"/>
          <w:lang w:val="es-ES"/>
        </w:rPr>
        <w:t>in especificar demás fechas</w:t>
      </w:r>
      <w:r w:rsidR="000A0F84">
        <w:rPr>
          <w:rFonts w:ascii="Cambria" w:hAnsi="Cambria"/>
          <w:sz w:val="20"/>
          <w:szCs w:val="20"/>
          <w:lang w:val="es-ES"/>
        </w:rPr>
        <w:t xml:space="preserve">, afirma haber sido </w:t>
      </w:r>
      <w:r w:rsidRPr="00480303">
        <w:rPr>
          <w:rFonts w:ascii="Cambria" w:hAnsi="Cambria"/>
          <w:sz w:val="20"/>
          <w:szCs w:val="20"/>
          <w:lang w:val="es-ES"/>
        </w:rPr>
        <w:t xml:space="preserve">detenida y </w:t>
      </w:r>
      <w:r w:rsidR="000A0F84">
        <w:rPr>
          <w:rFonts w:ascii="Cambria" w:hAnsi="Cambria"/>
          <w:sz w:val="20"/>
          <w:szCs w:val="20"/>
          <w:lang w:val="es-ES"/>
        </w:rPr>
        <w:t>torturada en distintas ocasiones</w:t>
      </w:r>
      <w:r w:rsidRPr="00480303">
        <w:rPr>
          <w:rFonts w:ascii="Cambria" w:hAnsi="Cambria"/>
          <w:sz w:val="20"/>
          <w:szCs w:val="20"/>
          <w:lang w:val="es-ES"/>
        </w:rPr>
        <w:t xml:space="preserve">. </w:t>
      </w:r>
      <w:r w:rsidR="000A0F84">
        <w:rPr>
          <w:rFonts w:ascii="Cambria" w:hAnsi="Cambria"/>
          <w:sz w:val="20"/>
          <w:szCs w:val="20"/>
          <w:lang w:val="es-ES"/>
        </w:rPr>
        <w:t xml:space="preserve">Sostiene </w:t>
      </w:r>
      <w:r w:rsidR="0072284C" w:rsidRPr="00480303">
        <w:rPr>
          <w:rFonts w:ascii="Cambria" w:hAnsi="Cambria"/>
          <w:sz w:val="20"/>
          <w:szCs w:val="20"/>
          <w:lang w:val="es-ES"/>
        </w:rPr>
        <w:t xml:space="preserve">que </w:t>
      </w:r>
      <w:r w:rsidR="0072284C" w:rsidRPr="008A7333">
        <w:rPr>
          <w:rFonts w:ascii="Cambria" w:hAnsi="Cambria"/>
          <w:sz w:val="20"/>
          <w:szCs w:val="20"/>
          <w:lang w:val="es-ES"/>
        </w:rPr>
        <w:t xml:space="preserve">por los golpes recibidos en una </w:t>
      </w:r>
      <w:r w:rsidR="000A0F84">
        <w:rPr>
          <w:rFonts w:ascii="Cambria" w:hAnsi="Cambria"/>
          <w:sz w:val="20"/>
          <w:szCs w:val="20"/>
          <w:lang w:val="es-ES"/>
        </w:rPr>
        <w:t xml:space="preserve">de estas ocasiones </w:t>
      </w:r>
      <w:r w:rsidR="0072284C" w:rsidRPr="00480303">
        <w:rPr>
          <w:rFonts w:ascii="Cambria" w:hAnsi="Cambria"/>
          <w:sz w:val="20"/>
          <w:szCs w:val="20"/>
          <w:lang w:val="es-ES"/>
        </w:rPr>
        <w:t xml:space="preserve">perdió su </w:t>
      </w:r>
      <w:r w:rsidR="00BC6AB6">
        <w:rPr>
          <w:rFonts w:ascii="Cambria" w:hAnsi="Cambria"/>
          <w:sz w:val="20"/>
          <w:szCs w:val="20"/>
          <w:lang w:val="es-ES"/>
        </w:rPr>
        <w:t>feto</w:t>
      </w:r>
      <w:r w:rsidR="0072284C" w:rsidRPr="00480303">
        <w:rPr>
          <w:rFonts w:ascii="Cambria" w:hAnsi="Cambria"/>
          <w:sz w:val="20"/>
          <w:szCs w:val="20"/>
          <w:lang w:val="es-ES"/>
        </w:rPr>
        <w:t xml:space="preserve"> de cuatro meses de gestación</w:t>
      </w:r>
      <w:r w:rsidR="0072284C">
        <w:rPr>
          <w:rFonts w:ascii="Cambria" w:hAnsi="Cambria"/>
          <w:sz w:val="20"/>
          <w:szCs w:val="20"/>
          <w:lang w:val="es-ES"/>
        </w:rPr>
        <w:t>.</w:t>
      </w:r>
      <w:r w:rsidR="0072284C" w:rsidRPr="00480303">
        <w:rPr>
          <w:rFonts w:ascii="Cambria" w:hAnsi="Cambria"/>
          <w:sz w:val="20"/>
          <w:szCs w:val="20"/>
          <w:lang w:val="es-ES"/>
        </w:rPr>
        <w:t xml:space="preserve"> </w:t>
      </w:r>
      <w:r w:rsidR="00C04CE3" w:rsidRPr="00480303">
        <w:rPr>
          <w:rFonts w:ascii="Cambria" w:hAnsi="Cambria"/>
          <w:sz w:val="20"/>
          <w:szCs w:val="20"/>
          <w:lang w:val="es-ES"/>
        </w:rPr>
        <w:t>Invoca</w:t>
      </w:r>
      <w:r w:rsidRPr="00480303">
        <w:rPr>
          <w:rFonts w:ascii="Cambria" w:hAnsi="Cambria"/>
          <w:sz w:val="20"/>
          <w:szCs w:val="20"/>
          <w:lang w:val="es-ES"/>
        </w:rPr>
        <w:t xml:space="preserve"> que </w:t>
      </w:r>
      <w:r w:rsidR="00BC6AB6">
        <w:rPr>
          <w:rFonts w:ascii="Cambria" w:hAnsi="Cambria"/>
          <w:sz w:val="20"/>
          <w:szCs w:val="20"/>
          <w:lang w:val="es-ES"/>
        </w:rPr>
        <w:t>la presunta víctima</w:t>
      </w:r>
      <w:r w:rsidR="0092098A">
        <w:rPr>
          <w:rFonts w:ascii="Cambria" w:hAnsi="Cambria"/>
          <w:sz w:val="20"/>
          <w:szCs w:val="20"/>
          <w:lang w:val="es-ES"/>
        </w:rPr>
        <w:t xml:space="preserve"> se</w:t>
      </w:r>
      <w:r w:rsidRPr="00480303">
        <w:rPr>
          <w:rFonts w:ascii="Cambria" w:hAnsi="Cambria"/>
          <w:sz w:val="20"/>
          <w:szCs w:val="20"/>
          <w:lang w:val="es-ES"/>
        </w:rPr>
        <w:t xml:space="preserve"> encuentra muy mal psicológicamente, que no puede dormir y que </w:t>
      </w:r>
      <w:r w:rsidR="0072284C">
        <w:rPr>
          <w:rFonts w:ascii="Cambria" w:hAnsi="Cambria"/>
          <w:sz w:val="20"/>
          <w:szCs w:val="20"/>
          <w:lang w:val="es-ES"/>
        </w:rPr>
        <w:t>tiene</w:t>
      </w:r>
      <w:r w:rsidR="000A0F84">
        <w:rPr>
          <w:rFonts w:ascii="Cambria" w:hAnsi="Cambria"/>
          <w:sz w:val="20"/>
          <w:szCs w:val="20"/>
          <w:lang w:val="es-ES"/>
        </w:rPr>
        <w:t xml:space="preserve"> dolor de espalda por los golpe</w:t>
      </w:r>
      <w:r w:rsidRPr="00480303">
        <w:rPr>
          <w:rFonts w:ascii="Cambria" w:hAnsi="Cambria"/>
          <w:sz w:val="20"/>
          <w:szCs w:val="20"/>
          <w:lang w:val="es-ES"/>
        </w:rPr>
        <w:t>s</w:t>
      </w:r>
      <w:r w:rsidR="000A0F84">
        <w:rPr>
          <w:rFonts w:ascii="Cambria" w:hAnsi="Cambria"/>
          <w:sz w:val="20"/>
          <w:szCs w:val="20"/>
          <w:lang w:val="es-ES"/>
        </w:rPr>
        <w:t xml:space="preserve"> recibidos</w:t>
      </w:r>
      <w:r w:rsidRPr="00480303">
        <w:rPr>
          <w:rFonts w:ascii="Cambria" w:hAnsi="Cambria"/>
          <w:sz w:val="20"/>
          <w:szCs w:val="20"/>
          <w:lang w:val="es-ES"/>
        </w:rPr>
        <w:t>.</w:t>
      </w:r>
    </w:p>
    <w:p w14:paraId="6EBA8590" w14:textId="7FAC64CD" w:rsidR="00AA491E" w:rsidRPr="00480303" w:rsidRDefault="00AA491E" w:rsidP="00AA06B8">
      <w:pPr>
        <w:numPr>
          <w:ilvl w:val="0"/>
          <w:numId w:val="103"/>
        </w:numPr>
        <w:suppressAutoHyphens/>
        <w:spacing w:after="240"/>
        <w:jc w:val="both"/>
        <w:rPr>
          <w:rFonts w:ascii="Cambria" w:hAnsi="Cambria"/>
          <w:sz w:val="20"/>
          <w:szCs w:val="20"/>
          <w:lang w:val="es-ES"/>
        </w:rPr>
      </w:pPr>
      <w:r w:rsidRPr="00480303">
        <w:rPr>
          <w:rFonts w:ascii="Cambria" w:hAnsi="Cambria"/>
          <w:sz w:val="20"/>
          <w:szCs w:val="20"/>
          <w:lang w:val="es-ES"/>
        </w:rPr>
        <w:t xml:space="preserve">La parte peticionaria indica </w:t>
      </w:r>
      <w:r w:rsidR="009937EA" w:rsidRPr="00480303">
        <w:rPr>
          <w:rFonts w:ascii="Cambria" w:hAnsi="Cambria"/>
          <w:sz w:val="20"/>
          <w:szCs w:val="20"/>
          <w:lang w:val="es-ES"/>
        </w:rPr>
        <w:t>que,</w:t>
      </w:r>
      <w:r w:rsidRPr="00480303">
        <w:rPr>
          <w:rFonts w:ascii="Cambria" w:hAnsi="Cambria"/>
          <w:sz w:val="20"/>
          <w:szCs w:val="20"/>
          <w:lang w:val="es-ES"/>
        </w:rPr>
        <w:t xml:space="preserve"> con fecha de 1 de marzo de 2004, la presunta víctima </w:t>
      </w:r>
      <w:r w:rsidRPr="005E72EC">
        <w:rPr>
          <w:rFonts w:ascii="Cambria" w:hAnsi="Cambria"/>
          <w:sz w:val="20"/>
          <w:szCs w:val="20"/>
          <w:lang w:val="es-ES"/>
        </w:rPr>
        <w:t>presentó sus antecedentes a la Comisión</w:t>
      </w:r>
      <w:r w:rsidR="005C3148" w:rsidRPr="005E72EC">
        <w:rPr>
          <w:rFonts w:ascii="Cambria" w:hAnsi="Cambria"/>
          <w:sz w:val="20"/>
          <w:szCs w:val="20"/>
          <w:lang w:val="es-ES"/>
        </w:rPr>
        <w:t xml:space="preserve"> </w:t>
      </w:r>
      <w:r w:rsidR="0038019B" w:rsidRPr="005E72EC">
        <w:rPr>
          <w:rFonts w:ascii="Cambria" w:hAnsi="Cambria"/>
          <w:sz w:val="20"/>
          <w:szCs w:val="20"/>
          <w:lang w:val="es-ES"/>
        </w:rPr>
        <w:t xml:space="preserve">Nacional sobre </w:t>
      </w:r>
      <w:r w:rsidRPr="005E72EC">
        <w:rPr>
          <w:rFonts w:ascii="Cambria" w:hAnsi="Cambria"/>
          <w:sz w:val="20"/>
          <w:szCs w:val="20"/>
          <w:lang w:val="es-ES"/>
        </w:rPr>
        <w:t>Prisión Política y Tortura (en adelante “Comisión Valech”), pero no calificó</w:t>
      </w:r>
      <w:r w:rsidR="004C5253" w:rsidRPr="005E72EC">
        <w:rPr>
          <w:rStyle w:val="FootnoteReference"/>
          <w:rFonts w:ascii="Cambria" w:hAnsi="Cambria"/>
          <w:sz w:val="20"/>
          <w:szCs w:val="20"/>
          <w:lang w:val="es-ES"/>
        </w:rPr>
        <w:footnoteReference w:id="8"/>
      </w:r>
      <w:r w:rsidRPr="005E72EC">
        <w:rPr>
          <w:rFonts w:ascii="Cambria" w:hAnsi="Cambria"/>
          <w:sz w:val="20"/>
          <w:szCs w:val="20"/>
          <w:lang w:val="es-ES"/>
        </w:rPr>
        <w:t xml:space="preserve">. De la documentación aportada, se desprende que </w:t>
      </w:r>
      <w:r w:rsidR="000A0F84" w:rsidRPr="005E72EC">
        <w:rPr>
          <w:rFonts w:ascii="Cambria" w:hAnsi="Cambria"/>
          <w:sz w:val="20"/>
          <w:szCs w:val="20"/>
          <w:lang w:val="es-ES"/>
        </w:rPr>
        <w:t xml:space="preserve">al menos desde el 20 de junio de 2005 la presunta víctima puso en conocimiento su situación a </w:t>
      </w:r>
      <w:r w:rsidRPr="005E72EC">
        <w:rPr>
          <w:rFonts w:ascii="Cambria" w:hAnsi="Cambria"/>
          <w:sz w:val="20"/>
          <w:szCs w:val="20"/>
          <w:lang w:val="es-ES"/>
        </w:rPr>
        <w:t xml:space="preserve">la Presidencia de la República </w:t>
      </w:r>
      <w:r w:rsidR="000A0F84" w:rsidRPr="005E72EC">
        <w:rPr>
          <w:rFonts w:ascii="Cambria" w:hAnsi="Cambria"/>
          <w:sz w:val="20"/>
          <w:szCs w:val="20"/>
          <w:lang w:val="es-ES"/>
        </w:rPr>
        <w:t xml:space="preserve">y que se le había </w:t>
      </w:r>
      <w:r w:rsidRPr="005E72EC">
        <w:rPr>
          <w:rFonts w:ascii="Cambria" w:hAnsi="Cambria"/>
          <w:sz w:val="20"/>
          <w:szCs w:val="20"/>
          <w:lang w:val="es-ES"/>
        </w:rPr>
        <w:t>inform</w:t>
      </w:r>
      <w:r w:rsidR="000A0F84" w:rsidRPr="005E72EC">
        <w:rPr>
          <w:rFonts w:ascii="Cambria" w:hAnsi="Cambria"/>
          <w:sz w:val="20"/>
          <w:szCs w:val="20"/>
          <w:lang w:val="es-ES"/>
        </w:rPr>
        <w:t>a</w:t>
      </w:r>
      <w:r w:rsidRPr="005E72EC">
        <w:rPr>
          <w:rFonts w:ascii="Cambria" w:hAnsi="Cambria"/>
          <w:sz w:val="20"/>
          <w:szCs w:val="20"/>
          <w:lang w:val="es-ES"/>
        </w:rPr>
        <w:t>do que el plazo para la presentación de antecedentes como las solicitudes de reconsideración había vencido</w:t>
      </w:r>
      <w:r w:rsidR="00513E8B" w:rsidRPr="005E72EC">
        <w:rPr>
          <w:rFonts w:ascii="Cambria" w:hAnsi="Cambria"/>
          <w:sz w:val="20"/>
          <w:szCs w:val="20"/>
          <w:lang w:val="es-ES"/>
        </w:rPr>
        <w:t xml:space="preserve">. Sin embargo, </w:t>
      </w:r>
      <w:r w:rsidR="00513E8B" w:rsidRPr="005E72EC">
        <w:rPr>
          <w:rFonts w:ascii="Cambria" w:hAnsi="Cambria"/>
          <w:sz w:val="20"/>
          <w:szCs w:val="20"/>
          <w:lang w:val="es-MX"/>
        </w:rPr>
        <w:t>del expediente remitido por la parte peticionaria consta con otra comunicación por parte de la Presidencia de la República, de fecha 14 de julio de 2005, indicando que si bien presentó sus antecedentes ante la Comisión Valech dentro de los plazos, no aparece como beneficiaria. Agrega que la Comisión Valech quedó disuelta y que no está contemplada la posibilidad de apelación o de nueva revisión</w:t>
      </w:r>
      <w:r w:rsidRPr="005E72EC">
        <w:rPr>
          <w:rFonts w:ascii="Cambria" w:hAnsi="Cambria"/>
          <w:sz w:val="20"/>
          <w:szCs w:val="20"/>
          <w:lang w:val="es-ES"/>
        </w:rPr>
        <w:t xml:space="preserve">. Asimismo, en comunicación del 20 de abril de 2007, la Presidencia de la República </w:t>
      </w:r>
      <w:r w:rsidR="000A0F84" w:rsidRPr="005E72EC">
        <w:rPr>
          <w:rFonts w:ascii="Cambria" w:hAnsi="Cambria"/>
          <w:sz w:val="20"/>
          <w:szCs w:val="20"/>
          <w:lang w:val="es-ES"/>
        </w:rPr>
        <w:t>le inform</w:t>
      </w:r>
      <w:r w:rsidRPr="005E72EC">
        <w:rPr>
          <w:rFonts w:ascii="Cambria" w:hAnsi="Cambria"/>
          <w:sz w:val="20"/>
          <w:szCs w:val="20"/>
          <w:lang w:val="es-ES"/>
        </w:rPr>
        <w:t>ó haber remitido sus antecedentes al Ministerio del Interior para el estudio de su caso. En su torno, en comunicación del 17 de abril de 2008, la Secretaría de Estado del Ministerio del Interior informó a la presunta víctima que no era</w:t>
      </w:r>
      <w:r w:rsidRPr="00480303">
        <w:rPr>
          <w:rFonts w:ascii="Cambria" w:hAnsi="Cambria"/>
          <w:sz w:val="20"/>
          <w:szCs w:val="20"/>
          <w:lang w:val="es-ES"/>
        </w:rPr>
        <w:t xml:space="preserve"> posible volver a calificarla como víctima de prisión y tortura ya que la Comisión Valech </w:t>
      </w:r>
      <w:r w:rsidR="00215642" w:rsidRPr="00480303">
        <w:rPr>
          <w:rFonts w:ascii="Cambria" w:hAnsi="Cambria"/>
          <w:sz w:val="20"/>
          <w:szCs w:val="20"/>
          <w:lang w:val="es-ES"/>
        </w:rPr>
        <w:t xml:space="preserve">había </w:t>
      </w:r>
      <w:r w:rsidRPr="00480303">
        <w:rPr>
          <w:rFonts w:ascii="Cambria" w:hAnsi="Cambria"/>
          <w:sz w:val="20"/>
          <w:szCs w:val="20"/>
          <w:lang w:val="es-ES"/>
        </w:rPr>
        <w:t>ces</w:t>
      </w:r>
      <w:r w:rsidR="00215642" w:rsidRPr="00480303">
        <w:rPr>
          <w:rFonts w:ascii="Cambria" w:hAnsi="Cambria"/>
          <w:sz w:val="20"/>
          <w:szCs w:val="20"/>
          <w:lang w:val="es-ES"/>
        </w:rPr>
        <w:t>ado</w:t>
      </w:r>
      <w:r w:rsidRPr="00480303">
        <w:rPr>
          <w:rFonts w:ascii="Cambria" w:hAnsi="Cambria"/>
          <w:sz w:val="20"/>
          <w:szCs w:val="20"/>
          <w:lang w:val="es-ES"/>
        </w:rPr>
        <w:t xml:space="preserve"> sus funciones en el año 2005, según disponía la ley que la regulaba. Sin embargo, </w:t>
      </w:r>
      <w:r w:rsidR="00A96792" w:rsidRPr="00480303">
        <w:rPr>
          <w:rFonts w:ascii="Cambria" w:hAnsi="Cambria"/>
          <w:sz w:val="20"/>
          <w:szCs w:val="20"/>
          <w:lang w:val="es-ES"/>
        </w:rPr>
        <w:t>mencionó la existencia de</w:t>
      </w:r>
      <w:r w:rsidRPr="00480303">
        <w:rPr>
          <w:rFonts w:ascii="Cambria" w:hAnsi="Cambria"/>
          <w:sz w:val="20"/>
          <w:szCs w:val="20"/>
          <w:lang w:val="es-ES"/>
        </w:rPr>
        <w:t xml:space="preserve"> un proyecto de ley </w:t>
      </w:r>
      <w:r w:rsidR="000A0F84">
        <w:rPr>
          <w:rFonts w:ascii="Cambria" w:hAnsi="Cambria"/>
          <w:sz w:val="20"/>
          <w:szCs w:val="20"/>
          <w:lang w:val="es-ES"/>
        </w:rPr>
        <w:t xml:space="preserve">para </w:t>
      </w:r>
      <w:r w:rsidRPr="00480303">
        <w:rPr>
          <w:rFonts w:ascii="Cambria" w:hAnsi="Cambria"/>
          <w:sz w:val="20"/>
          <w:szCs w:val="20"/>
          <w:lang w:val="es-ES"/>
        </w:rPr>
        <w:t xml:space="preserve">la creación del Instituto Nacional de Derechos Humanos, </w:t>
      </w:r>
      <w:r w:rsidR="000A0F84">
        <w:rPr>
          <w:rFonts w:ascii="Cambria" w:hAnsi="Cambria"/>
          <w:sz w:val="20"/>
          <w:szCs w:val="20"/>
          <w:lang w:val="es-ES"/>
        </w:rPr>
        <w:t xml:space="preserve">en el </w:t>
      </w:r>
      <w:r w:rsidRPr="00480303">
        <w:rPr>
          <w:rFonts w:ascii="Cambria" w:hAnsi="Cambria"/>
          <w:sz w:val="20"/>
          <w:szCs w:val="20"/>
          <w:lang w:val="es-ES"/>
        </w:rPr>
        <w:t xml:space="preserve"> cual se discut</w:t>
      </w:r>
      <w:r w:rsidR="00E41B08" w:rsidRPr="00480303">
        <w:rPr>
          <w:rFonts w:ascii="Cambria" w:hAnsi="Cambria"/>
          <w:sz w:val="20"/>
          <w:szCs w:val="20"/>
          <w:lang w:val="es-ES"/>
        </w:rPr>
        <w:t>ía</w:t>
      </w:r>
      <w:r w:rsidRPr="00480303">
        <w:rPr>
          <w:rFonts w:ascii="Cambria" w:hAnsi="Cambria"/>
          <w:sz w:val="20"/>
          <w:szCs w:val="20"/>
          <w:lang w:val="es-ES"/>
        </w:rPr>
        <w:t xml:space="preserve"> establecer un nuevo periodo de calificación. La presunta víctima habría presentado sus antecedentes nuevamente el 12 de abril de 2010. Ante la negativa de ser calificad</w:t>
      </w:r>
      <w:r w:rsidR="000A0F84">
        <w:rPr>
          <w:rFonts w:ascii="Cambria" w:hAnsi="Cambria"/>
          <w:sz w:val="20"/>
          <w:szCs w:val="20"/>
          <w:lang w:val="es-ES"/>
        </w:rPr>
        <w:t>a</w:t>
      </w:r>
      <w:r w:rsidRPr="00480303">
        <w:rPr>
          <w:rFonts w:ascii="Cambria" w:hAnsi="Cambria"/>
          <w:sz w:val="20"/>
          <w:szCs w:val="20"/>
          <w:lang w:val="es-ES"/>
        </w:rPr>
        <w:t xml:space="preserve">, </w:t>
      </w:r>
      <w:r w:rsidR="000A0F84" w:rsidRPr="00480303">
        <w:rPr>
          <w:rFonts w:ascii="Cambria" w:hAnsi="Cambria"/>
          <w:sz w:val="20"/>
          <w:szCs w:val="20"/>
          <w:lang w:val="es-ES"/>
        </w:rPr>
        <w:t>el 19 de agosto de 2011</w:t>
      </w:r>
      <w:r w:rsidR="000A0F84">
        <w:rPr>
          <w:rFonts w:ascii="Cambria" w:hAnsi="Cambria"/>
          <w:sz w:val="20"/>
          <w:szCs w:val="20"/>
          <w:lang w:val="es-ES"/>
        </w:rPr>
        <w:t xml:space="preserve"> presentó</w:t>
      </w:r>
      <w:r w:rsidRPr="00480303">
        <w:rPr>
          <w:rFonts w:ascii="Cambria" w:hAnsi="Cambria"/>
          <w:sz w:val="20"/>
          <w:szCs w:val="20"/>
          <w:lang w:val="es-ES"/>
        </w:rPr>
        <w:t xml:space="preserve"> su disconformidad </w:t>
      </w:r>
      <w:r w:rsidR="000A0F84">
        <w:rPr>
          <w:rFonts w:ascii="Cambria" w:hAnsi="Cambria"/>
          <w:sz w:val="20"/>
          <w:szCs w:val="20"/>
          <w:lang w:val="es-ES"/>
        </w:rPr>
        <w:t>respecto de</w:t>
      </w:r>
      <w:r w:rsidRPr="00480303">
        <w:rPr>
          <w:rFonts w:ascii="Cambria" w:hAnsi="Cambria"/>
          <w:sz w:val="20"/>
          <w:szCs w:val="20"/>
          <w:lang w:val="es-ES"/>
        </w:rPr>
        <w:t xml:space="preserve"> los resultados del informe de la Comisión Valech</w:t>
      </w:r>
      <w:r w:rsidR="00663159">
        <w:rPr>
          <w:rFonts w:ascii="Cambria" w:hAnsi="Cambria"/>
          <w:sz w:val="20"/>
          <w:szCs w:val="20"/>
          <w:lang w:val="es-ES"/>
        </w:rPr>
        <w:t xml:space="preserve"> (II)</w:t>
      </w:r>
      <w:r w:rsidRPr="00480303">
        <w:rPr>
          <w:rFonts w:ascii="Cambria" w:hAnsi="Cambria"/>
          <w:sz w:val="20"/>
          <w:szCs w:val="20"/>
          <w:lang w:val="es-ES"/>
        </w:rPr>
        <w:t xml:space="preserve"> ante el Ministerio del Interior y Seguridad Pública, </w:t>
      </w:r>
      <w:r w:rsidR="00094278">
        <w:rPr>
          <w:rFonts w:ascii="Cambria" w:hAnsi="Cambria"/>
          <w:sz w:val="20"/>
          <w:szCs w:val="20"/>
          <w:lang w:val="es-ES"/>
        </w:rPr>
        <w:t xml:space="preserve">órgano que </w:t>
      </w:r>
      <w:r w:rsidRPr="00480303">
        <w:rPr>
          <w:rFonts w:ascii="Cambria" w:hAnsi="Cambria"/>
          <w:sz w:val="20"/>
          <w:szCs w:val="20"/>
          <w:lang w:val="es-ES"/>
        </w:rPr>
        <w:t>el 1 de diciembre de 2011 le informó que no era competente para otorgar la calidad de víctima o reconsiderar las decisiones de la Comisión. En comunicación del 29 de junio de 2016, reiteró</w:t>
      </w:r>
      <w:r w:rsidR="004F04D9">
        <w:rPr>
          <w:rFonts w:ascii="Cambria" w:hAnsi="Cambria"/>
          <w:sz w:val="20"/>
          <w:szCs w:val="20"/>
          <w:lang w:val="es-ES"/>
        </w:rPr>
        <w:t xml:space="preserve"> a la CIDH</w:t>
      </w:r>
      <w:r w:rsidRPr="00480303">
        <w:rPr>
          <w:rFonts w:ascii="Cambria" w:hAnsi="Cambria"/>
          <w:sz w:val="20"/>
          <w:szCs w:val="20"/>
          <w:lang w:val="es-ES"/>
        </w:rPr>
        <w:t xml:space="preserve"> no haber sido calificada por la Comisión Valech.</w:t>
      </w:r>
    </w:p>
    <w:p w14:paraId="04A2E1B3" w14:textId="36DF1346" w:rsidR="00AA491E" w:rsidRPr="00480303" w:rsidRDefault="00194C8F" w:rsidP="00AA06B8">
      <w:pPr>
        <w:numPr>
          <w:ilvl w:val="0"/>
          <w:numId w:val="103"/>
        </w:numPr>
        <w:suppressAutoHyphens/>
        <w:spacing w:after="240"/>
        <w:jc w:val="both"/>
        <w:rPr>
          <w:rFonts w:asciiTheme="majorHAnsi" w:hAnsiTheme="majorHAnsi"/>
          <w:sz w:val="20"/>
          <w:szCs w:val="20"/>
          <w:lang w:val="es-ES"/>
        </w:rPr>
      </w:pPr>
      <w:r>
        <w:rPr>
          <w:rFonts w:ascii="Cambria" w:hAnsi="Cambria"/>
          <w:sz w:val="20"/>
          <w:szCs w:val="20"/>
          <w:lang w:val="es-ES"/>
        </w:rPr>
        <w:lastRenderedPageBreak/>
        <w:t>Asimismo, l</w:t>
      </w:r>
      <w:r w:rsidR="00AA491E" w:rsidRPr="00480303">
        <w:rPr>
          <w:rFonts w:ascii="Cambria" w:hAnsi="Cambria"/>
          <w:sz w:val="20"/>
          <w:szCs w:val="20"/>
          <w:lang w:val="es-ES"/>
        </w:rPr>
        <w:t xml:space="preserve">a parte peticionaria </w:t>
      </w:r>
      <w:r w:rsidR="00EE2CE2" w:rsidRPr="00480303">
        <w:rPr>
          <w:rFonts w:ascii="Cambria" w:hAnsi="Cambria"/>
          <w:sz w:val="20"/>
          <w:szCs w:val="20"/>
          <w:lang w:val="es-ES"/>
        </w:rPr>
        <w:t>aduce</w:t>
      </w:r>
      <w:r w:rsidR="00A15571">
        <w:rPr>
          <w:rFonts w:ascii="Cambria" w:hAnsi="Cambria"/>
          <w:sz w:val="20"/>
          <w:szCs w:val="20"/>
          <w:lang w:val="es-ES"/>
        </w:rPr>
        <w:t xml:space="preserve"> que</w:t>
      </w:r>
      <w:r w:rsidR="00AA491E" w:rsidRPr="00480303">
        <w:rPr>
          <w:rFonts w:ascii="Cambria" w:hAnsi="Cambria"/>
          <w:sz w:val="20"/>
          <w:szCs w:val="20"/>
          <w:lang w:val="es-ES"/>
        </w:rPr>
        <w:t xml:space="preserve"> las leyes internas no aseguran el debido proceso legal para la protección de los derechos violados. Alega que nunca hubo investigación porque no había donde presentar denuncia, debido al </w:t>
      </w:r>
      <w:r w:rsidR="00AA491E" w:rsidRPr="00480303">
        <w:rPr>
          <w:rFonts w:asciiTheme="majorHAnsi" w:hAnsiTheme="majorHAnsi"/>
          <w:sz w:val="20"/>
          <w:szCs w:val="20"/>
          <w:lang w:val="es-ES"/>
        </w:rPr>
        <w:t xml:space="preserve">gobierno militar y </w:t>
      </w:r>
      <w:r w:rsidR="00483BA7" w:rsidRPr="00480303">
        <w:rPr>
          <w:rFonts w:asciiTheme="majorHAnsi" w:hAnsiTheme="majorHAnsi"/>
          <w:sz w:val="20"/>
          <w:szCs w:val="20"/>
          <w:lang w:val="es-ES"/>
        </w:rPr>
        <w:t xml:space="preserve">a </w:t>
      </w:r>
      <w:r w:rsidR="00AA491E" w:rsidRPr="00480303">
        <w:rPr>
          <w:rFonts w:asciiTheme="majorHAnsi" w:hAnsiTheme="majorHAnsi"/>
          <w:sz w:val="20"/>
          <w:szCs w:val="20"/>
          <w:lang w:val="es-ES"/>
        </w:rPr>
        <w:t>que los tribunales estaban inhabilitados para ejercer sus servicios.</w:t>
      </w:r>
    </w:p>
    <w:p w14:paraId="33A31CA4" w14:textId="5B6A2042" w:rsidR="00AA491E" w:rsidRPr="00480303" w:rsidRDefault="00A15571" w:rsidP="00AA06B8">
      <w:pPr>
        <w:numPr>
          <w:ilvl w:val="0"/>
          <w:numId w:val="103"/>
        </w:numPr>
        <w:suppressAutoHyphens/>
        <w:spacing w:after="240"/>
        <w:jc w:val="both"/>
        <w:rPr>
          <w:rFonts w:asciiTheme="majorHAnsi" w:hAnsiTheme="majorHAnsi"/>
          <w:sz w:val="20"/>
          <w:szCs w:val="20"/>
          <w:lang w:val="es-ES"/>
        </w:rPr>
      </w:pPr>
      <w:r>
        <w:rPr>
          <w:rFonts w:asciiTheme="majorHAnsi" w:hAnsiTheme="majorHAnsi"/>
          <w:sz w:val="20"/>
          <w:szCs w:val="20"/>
          <w:lang w:val="es-ES"/>
        </w:rPr>
        <w:t>Por su parte</w:t>
      </w:r>
      <w:r w:rsidR="00AA491E" w:rsidRPr="00480303">
        <w:rPr>
          <w:rFonts w:asciiTheme="majorHAnsi" w:hAnsiTheme="majorHAnsi"/>
          <w:sz w:val="20"/>
          <w:szCs w:val="20"/>
          <w:lang w:val="es-ES"/>
        </w:rPr>
        <w:t>, el Estado afirma que los hechos alegados no caracterizan violaciones a los derechos humanos porque no se informa la</w:t>
      </w:r>
      <w:r w:rsidR="00E72ECC" w:rsidRPr="00480303">
        <w:rPr>
          <w:rFonts w:asciiTheme="majorHAnsi" w:hAnsiTheme="majorHAnsi"/>
          <w:sz w:val="20"/>
          <w:szCs w:val="20"/>
          <w:lang w:val="es-ES"/>
        </w:rPr>
        <w:t>s</w:t>
      </w:r>
      <w:r w:rsidR="00AA491E" w:rsidRPr="00480303">
        <w:rPr>
          <w:rFonts w:asciiTheme="majorHAnsi" w:hAnsiTheme="majorHAnsi"/>
          <w:sz w:val="20"/>
          <w:szCs w:val="20"/>
          <w:lang w:val="es-ES"/>
        </w:rPr>
        <w:t xml:space="preserve"> fecha</w:t>
      </w:r>
      <w:r w:rsidR="00E72ECC" w:rsidRPr="00480303">
        <w:rPr>
          <w:rFonts w:asciiTheme="majorHAnsi" w:hAnsiTheme="majorHAnsi"/>
          <w:sz w:val="20"/>
          <w:szCs w:val="20"/>
          <w:lang w:val="es-ES"/>
        </w:rPr>
        <w:t>s</w:t>
      </w:r>
      <w:r w:rsidR="00AA491E" w:rsidRPr="00480303">
        <w:rPr>
          <w:rFonts w:asciiTheme="majorHAnsi" w:hAnsiTheme="majorHAnsi"/>
          <w:sz w:val="20"/>
          <w:szCs w:val="20"/>
          <w:lang w:val="es-ES"/>
        </w:rPr>
        <w:t xml:space="preserve"> específica</w:t>
      </w:r>
      <w:r w:rsidR="00E72ECC" w:rsidRPr="00480303">
        <w:rPr>
          <w:rFonts w:asciiTheme="majorHAnsi" w:hAnsiTheme="majorHAnsi"/>
          <w:sz w:val="20"/>
          <w:szCs w:val="20"/>
          <w:lang w:val="es-ES"/>
        </w:rPr>
        <w:t>s</w:t>
      </w:r>
      <w:r w:rsidR="00AA491E" w:rsidRPr="00480303">
        <w:rPr>
          <w:rFonts w:asciiTheme="majorHAnsi" w:hAnsiTheme="majorHAnsi"/>
          <w:sz w:val="20"/>
          <w:szCs w:val="20"/>
          <w:lang w:val="es-ES"/>
        </w:rPr>
        <w:t xml:space="preserve"> en que ocurrieron las presuntas violaciones a los derechos humanos, limitándose a informar que éstas habrían ocurrido en 1974, 1975, 1984 y 1986, sin indicar día ni mes, tampoco lugar, contrario al exigido por el artículo 28.4 del Reglamento de la CIDH</w:t>
      </w:r>
      <w:r w:rsidR="00C92322" w:rsidRPr="00480303">
        <w:rPr>
          <w:rFonts w:asciiTheme="majorHAnsi" w:hAnsiTheme="majorHAnsi"/>
          <w:sz w:val="20"/>
          <w:szCs w:val="20"/>
          <w:lang w:val="es-ES"/>
        </w:rPr>
        <w:t>. Adicionalmente, alega que e</w:t>
      </w:r>
      <w:r w:rsidR="00AA491E" w:rsidRPr="00480303">
        <w:rPr>
          <w:rFonts w:asciiTheme="majorHAnsi" w:hAnsiTheme="majorHAnsi"/>
          <w:sz w:val="20"/>
          <w:szCs w:val="20"/>
          <w:lang w:val="es-ES"/>
        </w:rPr>
        <w:t xml:space="preserve">l hecho generador de presunta violación se encuentra fuera de la competencia </w:t>
      </w:r>
      <w:r w:rsidR="00AA491E" w:rsidRPr="00480303">
        <w:rPr>
          <w:rFonts w:asciiTheme="majorHAnsi" w:hAnsiTheme="majorHAnsi"/>
          <w:i/>
          <w:sz w:val="20"/>
          <w:szCs w:val="20"/>
          <w:lang w:val="es-ES"/>
        </w:rPr>
        <w:t xml:space="preserve">ratione temporis </w:t>
      </w:r>
      <w:r w:rsidR="00AA491E" w:rsidRPr="00480303">
        <w:rPr>
          <w:rFonts w:asciiTheme="majorHAnsi" w:hAnsiTheme="majorHAnsi"/>
          <w:sz w:val="20"/>
          <w:szCs w:val="20"/>
          <w:lang w:val="es-ES"/>
        </w:rPr>
        <w:t>de la Comisión, ya que el Estado de Chile depositó el instrumento de ratificación de la Convención americana sólo el 21 de agosto de 1990, con declaración de limitación temporal, pues los hechos alegados habrían sucedido en el 1975.</w:t>
      </w:r>
    </w:p>
    <w:p w14:paraId="1647E8BE" w14:textId="5430586C" w:rsidR="00E31FBB" w:rsidRPr="00480303" w:rsidRDefault="002C5CE0" w:rsidP="00AA06B8">
      <w:pPr>
        <w:numPr>
          <w:ilvl w:val="0"/>
          <w:numId w:val="103"/>
        </w:numPr>
        <w:suppressAutoHyphens/>
        <w:spacing w:after="240"/>
        <w:jc w:val="both"/>
        <w:rPr>
          <w:rFonts w:ascii="Cambria" w:hAnsi="Cambria"/>
          <w:sz w:val="20"/>
          <w:szCs w:val="20"/>
          <w:lang w:val="es-ES"/>
        </w:rPr>
      </w:pPr>
      <w:r>
        <w:rPr>
          <w:rFonts w:asciiTheme="majorHAnsi" w:hAnsiTheme="majorHAnsi"/>
          <w:sz w:val="20"/>
          <w:szCs w:val="20"/>
          <w:lang w:val="es-ES"/>
        </w:rPr>
        <w:t>Adicionalmente</w:t>
      </w:r>
      <w:r w:rsidR="00385224">
        <w:rPr>
          <w:rFonts w:asciiTheme="majorHAnsi" w:hAnsiTheme="majorHAnsi"/>
          <w:sz w:val="20"/>
          <w:szCs w:val="20"/>
          <w:lang w:val="es-ES"/>
        </w:rPr>
        <w:t>, e</w:t>
      </w:r>
      <w:r w:rsidR="00AA491E" w:rsidRPr="00480303">
        <w:rPr>
          <w:rFonts w:asciiTheme="majorHAnsi" w:hAnsiTheme="majorHAnsi"/>
          <w:sz w:val="20"/>
          <w:szCs w:val="20"/>
          <w:lang w:val="es-ES"/>
        </w:rPr>
        <w:t>l Estado alega que la parte peticionari</w:t>
      </w:r>
      <w:r w:rsidR="00EE1136" w:rsidRPr="00480303">
        <w:rPr>
          <w:rFonts w:asciiTheme="majorHAnsi" w:hAnsiTheme="majorHAnsi"/>
          <w:sz w:val="20"/>
          <w:szCs w:val="20"/>
          <w:lang w:val="es-ES"/>
        </w:rPr>
        <w:t>a</w:t>
      </w:r>
      <w:r w:rsidR="00AA491E" w:rsidRPr="00480303">
        <w:rPr>
          <w:rFonts w:asciiTheme="majorHAnsi" w:hAnsiTheme="majorHAnsi"/>
          <w:sz w:val="20"/>
          <w:szCs w:val="20"/>
          <w:lang w:val="es-ES"/>
        </w:rPr>
        <w:t xml:space="preserve"> no agotó los recursos internos y que no se puede verificar que la denuncia no haya sido sometida a otro procedimiento de arreglo internacional, conforme respectivamente a los párrafos</w:t>
      </w:r>
      <w:r w:rsidR="00AA491E" w:rsidRPr="00480303">
        <w:rPr>
          <w:rFonts w:ascii="Cambria" w:hAnsi="Cambria"/>
          <w:sz w:val="20"/>
          <w:szCs w:val="20"/>
          <w:lang w:val="es-ES"/>
        </w:rPr>
        <w:t xml:space="preserve"> 46.1.a. y 46.1.c de la Convención </w:t>
      </w:r>
      <w:r w:rsidR="00A15571">
        <w:rPr>
          <w:rFonts w:ascii="Cambria" w:hAnsi="Cambria"/>
          <w:sz w:val="20"/>
          <w:szCs w:val="20"/>
          <w:lang w:val="es-ES"/>
        </w:rPr>
        <w:t>A</w:t>
      </w:r>
      <w:r w:rsidR="00AA491E" w:rsidRPr="00480303">
        <w:rPr>
          <w:rFonts w:ascii="Cambria" w:hAnsi="Cambria"/>
          <w:sz w:val="20"/>
          <w:szCs w:val="20"/>
          <w:lang w:val="es-ES"/>
        </w:rPr>
        <w:t xml:space="preserve">mericana. El Estado aduce que de los </w:t>
      </w:r>
      <w:r w:rsidR="00AA491E" w:rsidRPr="00D70825">
        <w:rPr>
          <w:rFonts w:ascii="Cambria" w:hAnsi="Cambria"/>
          <w:sz w:val="20"/>
          <w:szCs w:val="20"/>
          <w:lang w:val="es-ES"/>
        </w:rPr>
        <w:t>hechos descritos en la petición no consta que la presunta víctima haya iniciado acción judicial alguna contra los presuntos responsables, perdiendo la oportunidad procesal para hacerlo. Señala que quedan a salvo</w:t>
      </w:r>
      <w:r w:rsidR="00AA491E" w:rsidRPr="00480303">
        <w:rPr>
          <w:rFonts w:ascii="Cambria" w:hAnsi="Cambria"/>
          <w:sz w:val="20"/>
          <w:szCs w:val="20"/>
          <w:lang w:val="es-ES"/>
        </w:rPr>
        <w:t xml:space="preserve"> las acciones civiles indemnizatorias, ya que considerando que se podría estar frente a un caso de crímenes de lesa humanidad, las acciones que emanan de este tipo de delitos son imprescriptibles. </w:t>
      </w:r>
      <w:r w:rsidR="00BF3DC5" w:rsidRPr="00480303">
        <w:rPr>
          <w:rFonts w:ascii="Cambria" w:hAnsi="Cambria"/>
          <w:sz w:val="20"/>
          <w:szCs w:val="20"/>
          <w:lang w:val="es-ES"/>
        </w:rPr>
        <w:t>As</w:t>
      </w:r>
      <w:r w:rsidR="002B546A" w:rsidRPr="00480303">
        <w:rPr>
          <w:rFonts w:ascii="Cambria" w:hAnsi="Cambria"/>
          <w:sz w:val="20"/>
          <w:szCs w:val="20"/>
          <w:lang w:val="es-ES"/>
        </w:rPr>
        <w:t xml:space="preserve">í, </w:t>
      </w:r>
      <w:r w:rsidR="00AA491E" w:rsidRPr="00480303">
        <w:rPr>
          <w:rFonts w:ascii="Cambria" w:hAnsi="Cambria"/>
          <w:sz w:val="20"/>
          <w:szCs w:val="20"/>
          <w:lang w:val="es-ES"/>
        </w:rPr>
        <w:t>no se agotaron las instancias procesales contempladas en la ley chilena. Asimismo, resulta evidente que los peticionarios no han debido acudir a un mecanismo internacional.</w:t>
      </w:r>
    </w:p>
    <w:p w14:paraId="6F4D4171" w14:textId="61F41104" w:rsidR="003239B8" w:rsidRPr="00480303" w:rsidRDefault="003239B8" w:rsidP="003239B8">
      <w:pPr>
        <w:spacing w:before="240" w:after="240"/>
        <w:ind w:firstLine="720"/>
        <w:jc w:val="both"/>
        <w:rPr>
          <w:rFonts w:ascii="Cambria" w:hAnsi="Cambria"/>
          <w:sz w:val="20"/>
          <w:szCs w:val="20"/>
          <w:lang w:val="es-ES"/>
        </w:rPr>
      </w:pPr>
      <w:r w:rsidRPr="00480303">
        <w:rPr>
          <w:rFonts w:asciiTheme="majorHAnsi" w:eastAsia="Cambria" w:hAnsiTheme="majorHAnsi" w:cs="Cambria"/>
          <w:b/>
          <w:bCs/>
          <w:color w:val="000000"/>
          <w:sz w:val="20"/>
          <w:szCs w:val="20"/>
          <w:u w:color="000000"/>
          <w:lang w:val="es-ES" w:eastAsia="es-ES"/>
        </w:rPr>
        <w:t>VI.</w:t>
      </w:r>
      <w:r w:rsidRPr="00480303">
        <w:rPr>
          <w:rFonts w:asciiTheme="majorHAnsi" w:eastAsia="Cambria" w:hAnsiTheme="majorHAnsi" w:cs="Cambria"/>
          <w:b/>
          <w:bCs/>
          <w:color w:val="000000"/>
          <w:sz w:val="20"/>
          <w:szCs w:val="20"/>
          <w:u w:color="000000"/>
          <w:lang w:val="es-ES" w:eastAsia="es-ES"/>
        </w:rPr>
        <w:tab/>
      </w:r>
      <w:r w:rsidR="004A6A54" w:rsidRPr="00480303">
        <w:rPr>
          <w:rFonts w:asciiTheme="majorHAnsi" w:hAnsiTheme="majorHAnsi"/>
          <w:b/>
          <w:bCs/>
          <w:sz w:val="20"/>
          <w:szCs w:val="20"/>
          <w:lang w:val="es-ES"/>
        </w:rPr>
        <w:t xml:space="preserve">ANÁLISIS DE </w:t>
      </w:r>
      <w:r w:rsidR="00C21FEF" w:rsidRPr="00480303">
        <w:rPr>
          <w:rFonts w:asciiTheme="majorHAnsi" w:hAnsiTheme="majorHAnsi"/>
          <w:b/>
          <w:sz w:val="20"/>
          <w:szCs w:val="20"/>
          <w:lang w:val="es-ES"/>
        </w:rPr>
        <w:t>AGOTAMIENTO DE LOS RECURSOS INTERNOS Y PLAZO DE PRESENTACIÓN</w:t>
      </w:r>
      <w:r w:rsidR="00C21FEF" w:rsidRPr="00480303">
        <w:rPr>
          <w:rFonts w:asciiTheme="majorHAnsi" w:eastAsia="Cambria" w:hAnsiTheme="majorHAnsi" w:cs="Cambria"/>
          <w:b/>
          <w:bCs/>
          <w:color w:val="000000"/>
          <w:sz w:val="20"/>
          <w:szCs w:val="20"/>
          <w:u w:color="000000"/>
          <w:lang w:val="es-ES" w:eastAsia="es-ES"/>
        </w:rPr>
        <w:t xml:space="preserve"> </w:t>
      </w:r>
    </w:p>
    <w:p w14:paraId="01D47E3F" w14:textId="78F1A21E" w:rsidR="003239B8" w:rsidRPr="00480303" w:rsidRDefault="00197259" w:rsidP="00AA06B8">
      <w:pPr>
        <w:numPr>
          <w:ilvl w:val="0"/>
          <w:numId w:val="103"/>
        </w:numPr>
        <w:suppressAutoHyphens/>
        <w:spacing w:after="240"/>
        <w:jc w:val="both"/>
        <w:rPr>
          <w:rFonts w:asciiTheme="majorHAnsi" w:hAnsiTheme="majorHAnsi"/>
          <w:sz w:val="20"/>
          <w:szCs w:val="20"/>
          <w:lang w:val="es-ES"/>
        </w:rPr>
      </w:pPr>
      <w:r w:rsidRPr="00480303">
        <w:rPr>
          <w:rFonts w:ascii="Cambria" w:hAnsi="Cambria"/>
          <w:sz w:val="20"/>
          <w:szCs w:val="20"/>
          <w:lang w:val="es-ES"/>
        </w:rPr>
        <w:t>El</w:t>
      </w:r>
      <w:r w:rsidR="00624A57" w:rsidRPr="00480303">
        <w:rPr>
          <w:rFonts w:ascii="Cambria" w:hAnsi="Cambria"/>
          <w:sz w:val="20"/>
          <w:szCs w:val="20"/>
          <w:lang w:val="es-ES"/>
        </w:rPr>
        <w:t xml:space="preserve"> 1 de marzo de 2004, la presunta víctima </w:t>
      </w:r>
      <w:r w:rsidRPr="00480303">
        <w:rPr>
          <w:rFonts w:ascii="Cambria" w:hAnsi="Cambria"/>
          <w:sz w:val="20"/>
          <w:szCs w:val="20"/>
          <w:lang w:val="es-ES"/>
        </w:rPr>
        <w:t xml:space="preserve">habría </w:t>
      </w:r>
      <w:r w:rsidR="00624A57" w:rsidRPr="00480303">
        <w:rPr>
          <w:rFonts w:ascii="Cambria" w:hAnsi="Cambria"/>
          <w:sz w:val="20"/>
          <w:szCs w:val="20"/>
          <w:lang w:val="es-ES"/>
        </w:rPr>
        <w:t>present</w:t>
      </w:r>
      <w:r w:rsidRPr="00480303">
        <w:rPr>
          <w:rFonts w:ascii="Cambria" w:hAnsi="Cambria"/>
          <w:sz w:val="20"/>
          <w:szCs w:val="20"/>
          <w:lang w:val="es-ES"/>
        </w:rPr>
        <w:t>ado</w:t>
      </w:r>
      <w:r w:rsidR="00624A57" w:rsidRPr="00480303">
        <w:rPr>
          <w:rFonts w:ascii="Cambria" w:hAnsi="Cambria"/>
          <w:sz w:val="20"/>
          <w:szCs w:val="20"/>
          <w:lang w:val="es-ES"/>
        </w:rPr>
        <w:t xml:space="preserve"> sus antecedentes a la Comisión Valech</w:t>
      </w:r>
      <w:r w:rsidR="00235859">
        <w:rPr>
          <w:rFonts w:ascii="Cambria" w:hAnsi="Cambria"/>
          <w:sz w:val="20"/>
          <w:szCs w:val="20"/>
          <w:lang w:val="es-ES"/>
        </w:rPr>
        <w:t>, y</w:t>
      </w:r>
      <w:r w:rsidR="00F07DE6" w:rsidRPr="00480303">
        <w:rPr>
          <w:rFonts w:ascii="Cambria" w:hAnsi="Cambria"/>
          <w:sz w:val="20"/>
          <w:szCs w:val="20"/>
          <w:lang w:val="es-ES"/>
        </w:rPr>
        <w:t xml:space="preserve"> </w:t>
      </w:r>
      <w:r w:rsidR="00235859" w:rsidRPr="00480303">
        <w:rPr>
          <w:rFonts w:ascii="Cambria" w:hAnsi="Cambria"/>
          <w:sz w:val="20"/>
          <w:szCs w:val="20"/>
          <w:lang w:val="es-ES"/>
        </w:rPr>
        <w:t xml:space="preserve">nuevamente </w:t>
      </w:r>
      <w:r w:rsidR="00F07DE6" w:rsidRPr="00480303">
        <w:rPr>
          <w:rFonts w:ascii="Cambria" w:hAnsi="Cambria"/>
          <w:sz w:val="20"/>
          <w:szCs w:val="20"/>
          <w:lang w:val="es-ES"/>
        </w:rPr>
        <w:t>el 12 de abril de 2010</w:t>
      </w:r>
      <w:r w:rsidR="00235859">
        <w:rPr>
          <w:rFonts w:ascii="Cambria" w:hAnsi="Cambria"/>
          <w:sz w:val="20"/>
          <w:szCs w:val="20"/>
          <w:lang w:val="es-ES"/>
        </w:rPr>
        <w:t xml:space="preserve"> (Comisión Valech (II))</w:t>
      </w:r>
      <w:r w:rsidR="00F07DE6" w:rsidRPr="00480303">
        <w:rPr>
          <w:rFonts w:ascii="Cambria" w:hAnsi="Cambria"/>
          <w:sz w:val="20"/>
          <w:szCs w:val="20"/>
          <w:lang w:val="es-ES"/>
        </w:rPr>
        <w:t>.</w:t>
      </w:r>
      <w:r w:rsidR="00284DAE" w:rsidRPr="00480303">
        <w:rPr>
          <w:rFonts w:ascii="Cambria" w:hAnsi="Cambria"/>
          <w:sz w:val="20"/>
          <w:szCs w:val="20"/>
          <w:lang w:val="es-ES"/>
        </w:rPr>
        <w:t xml:space="preserve"> En ninguna de las ocasiones fue calificada como víctima. </w:t>
      </w:r>
      <w:r w:rsidR="00094278">
        <w:rPr>
          <w:rFonts w:ascii="Cambria" w:hAnsi="Cambria"/>
          <w:sz w:val="20"/>
          <w:szCs w:val="20"/>
          <w:lang w:val="es-ES"/>
        </w:rPr>
        <w:t xml:space="preserve">Asimismo presentó </w:t>
      </w:r>
      <w:r w:rsidR="00284DAE" w:rsidRPr="00480303">
        <w:rPr>
          <w:rFonts w:ascii="Cambria" w:hAnsi="Cambria"/>
          <w:sz w:val="20"/>
          <w:szCs w:val="20"/>
          <w:lang w:val="es-ES"/>
        </w:rPr>
        <w:t>su disconformidad sobre los resultados del informe de la Comisión Valech</w:t>
      </w:r>
      <w:r w:rsidR="008136D7">
        <w:rPr>
          <w:rFonts w:ascii="Cambria" w:hAnsi="Cambria"/>
          <w:sz w:val="20"/>
          <w:szCs w:val="20"/>
          <w:lang w:val="es-ES"/>
        </w:rPr>
        <w:t xml:space="preserve"> (II)</w:t>
      </w:r>
      <w:r w:rsidR="00284DAE" w:rsidRPr="00480303">
        <w:rPr>
          <w:rFonts w:ascii="Cambria" w:hAnsi="Cambria"/>
          <w:sz w:val="20"/>
          <w:szCs w:val="20"/>
          <w:lang w:val="es-ES"/>
        </w:rPr>
        <w:t xml:space="preserve"> ante el Ministerio del Interior y Seguridad Pública, el 19 de agosto de 2011, quien el 1 de diciembre de 2011 le informó que no era competente para otorgar la calidad de víctima o reconsiderar las </w:t>
      </w:r>
      <w:r w:rsidR="00284DAE" w:rsidRPr="002C5CE0">
        <w:rPr>
          <w:rFonts w:ascii="Cambria" w:hAnsi="Cambria"/>
          <w:sz w:val="20"/>
          <w:szCs w:val="20"/>
          <w:lang w:val="es-ES"/>
        </w:rPr>
        <w:t xml:space="preserve">decisiones de la Comisión. </w:t>
      </w:r>
      <w:r w:rsidR="007E56EC" w:rsidRPr="00480303">
        <w:rPr>
          <w:rFonts w:ascii="Cambria" w:hAnsi="Cambria"/>
          <w:sz w:val="20"/>
          <w:szCs w:val="20"/>
          <w:lang w:val="es-ES"/>
        </w:rPr>
        <w:t xml:space="preserve">La parte peticionaria alega no haber presentado denuncia penal porque no había donde hacerlo, debido al </w:t>
      </w:r>
      <w:r w:rsidR="007E56EC" w:rsidRPr="00480303">
        <w:rPr>
          <w:rFonts w:asciiTheme="majorHAnsi" w:hAnsiTheme="majorHAnsi"/>
          <w:sz w:val="20"/>
          <w:szCs w:val="20"/>
          <w:lang w:val="es-ES"/>
        </w:rPr>
        <w:t>gobierno militar y que los tribunales estaban inhabilitados para ejercer sus servicios</w:t>
      </w:r>
      <w:r w:rsidR="0049064E" w:rsidRPr="00480303">
        <w:rPr>
          <w:rFonts w:asciiTheme="majorHAnsi" w:hAnsiTheme="majorHAnsi"/>
          <w:sz w:val="20"/>
          <w:szCs w:val="20"/>
          <w:lang w:val="es-ES"/>
        </w:rPr>
        <w:t xml:space="preserve">. </w:t>
      </w:r>
      <w:r w:rsidR="0049064E" w:rsidRPr="00480303">
        <w:rPr>
          <w:rFonts w:ascii="Cambria" w:hAnsi="Cambria"/>
          <w:sz w:val="20"/>
          <w:szCs w:val="20"/>
          <w:lang w:val="es-ES"/>
        </w:rPr>
        <w:t>I</w:t>
      </w:r>
      <w:r w:rsidR="00A15571">
        <w:rPr>
          <w:rFonts w:ascii="Cambria" w:hAnsi="Cambria"/>
          <w:sz w:val="20"/>
          <w:szCs w:val="20"/>
          <w:lang w:val="es-ES"/>
        </w:rPr>
        <w:t xml:space="preserve">ndica que </w:t>
      </w:r>
      <w:r w:rsidR="00624A57" w:rsidRPr="00480303">
        <w:rPr>
          <w:rFonts w:ascii="Cambria" w:hAnsi="Cambria"/>
          <w:sz w:val="20"/>
          <w:szCs w:val="20"/>
          <w:lang w:val="es-ES"/>
        </w:rPr>
        <w:t xml:space="preserve">las leyes internas no aseguran el debido proceso legal para la protección de los derechos violados. </w:t>
      </w:r>
      <w:r w:rsidR="00276BE2" w:rsidRPr="00480303">
        <w:rPr>
          <w:rFonts w:ascii="Cambria" w:hAnsi="Cambria"/>
          <w:sz w:val="20"/>
          <w:szCs w:val="20"/>
          <w:lang w:val="es-ES"/>
        </w:rPr>
        <w:t>Por su parte, e</w:t>
      </w:r>
      <w:r w:rsidR="003C0C72" w:rsidRPr="00480303">
        <w:rPr>
          <w:rFonts w:ascii="Cambria" w:hAnsi="Cambria"/>
          <w:sz w:val="20"/>
          <w:szCs w:val="20"/>
          <w:lang w:val="es-ES"/>
        </w:rPr>
        <w:t>l Estado aduce</w:t>
      </w:r>
      <w:r w:rsidR="003B3D0D" w:rsidRPr="00480303">
        <w:rPr>
          <w:rFonts w:ascii="Cambria" w:hAnsi="Cambria"/>
          <w:sz w:val="20"/>
          <w:szCs w:val="20"/>
          <w:lang w:val="es-ES"/>
        </w:rPr>
        <w:t xml:space="preserve"> que</w:t>
      </w:r>
      <w:r w:rsidR="003C0C72" w:rsidRPr="00480303">
        <w:rPr>
          <w:rFonts w:ascii="Cambria" w:hAnsi="Cambria"/>
          <w:sz w:val="20"/>
          <w:szCs w:val="20"/>
          <w:lang w:val="es-ES"/>
        </w:rPr>
        <w:t xml:space="preserve"> la presunta víctima </w:t>
      </w:r>
      <w:r w:rsidR="00C2066C" w:rsidRPr="00480303">
        <w:rPr>
          <w:rFonts w:ascii="Cambria" w:hAnsi="Cambria"/>
          <w:sz w:val="20"/>
          <w:szCs w:val="20"/>
          <w:lang w:val="es-ES"/>
        </w:rPr>
        <w:t xml:space="preserve">no inició </w:t>
      </w:r>
      <w:r w:rsidR="003C0C72" w:rsidRPr="00480303">
        <w:rPr>
          <w:rFonts w:ascii="Cambria" w:hAnsi="Cambria"/>
          <w:sz w:val="20"/>
          <w:szCs w:val="20"/>
          <w:lang w:val="es-ES"/>
        </w:rPr>
        <w:t>acción judicial alguna contra los presuntos responsables</w:t>
      </w:r>
      <w:r w:rsidR="00761EB7" w:rsidRPr="00480303">
        <w:rPr>
          <w:rFonts w:ascii="Cambria" w:hAnsi="Cambria"/>
          <w:sz w:val="20"/>
          <w:szCs w:val="20"/>
          <w:lang w:val="es-ES"/>
        </w:rPr>
        <w:t>. También s</w:t>
      </w:r>
      <w:r w:rsidR="003C0C72" w:rsidRPr="00480303">
        <w:rPr>
          <w:rFonts w:ascii="Cambria" w:hAnsi="Cambria"/>
          <w:sz w:val="20"/>
          <w:szCs w:val="20"/>
          <w:lang w:val="es-ES"/>
        </w:rPr>
        <w:t>eñala que quedan a salvo las acciones civiles indemnizatorias</w:t>
      </w:r>
      <w:r w:rsidR="00CE0A6F" w:rsidRPr="00480303">
        <w:rPr>
          <w:rFonts w:ascii="Cambria" w:hAnsi="Cambria"/>
          <w:sz w:val="20"/>
          <w:szCs w:val="20"/>
          <w:lang w:val="es-ES"/>
        </w:rPr>
        <w:t xml:space="preserve">, la cuales no fueron </w:t>
      </w:r>
      <w:r w:rsidR="008136D7">
        <w:rPr>
          <w:rFonts w:ascii="Cambria" w:hAnsi="Cambria"/>
          <w:sz w:val="20"/>
          <w:szCs w:val="20"/>
          <w:lang w:val="es-ES"/>
        </w:rPr>
        <w:t>interpuestas</w:t>
      </w:r>
      <w:r w:rsidR="00CE0A6F" w:rsidRPr="00480303">
        <w:rPr>
          <w:rFonts w:ascii="Cambria" w:hAnsi="Cambria"/>
          <w:sz w:val="20"/>
          <w:szCs w:val="20"/>
          <w:lang w:val="es-ES"/>
        </w:rPr>
        <w:t xml:space="preserve"> por la presunta víct</w:t>
      </w:r>
      <w:r w:rsidR="00A171BB" w:rsidRPr="00480303">
        <w:rPr>
          <w:rFonts w:ascii="Cambria" w:hAnsi="Cambria"/>
          <w:sz w:val="20"/>
          <w:szCs w:val="20"/>
          <w:lang w:val="es-ES"/>
        </w:rPr>
        <w:t>ima</w:t>
      </w:r>
      <w:r w:rsidR="003C0C72" w:rsidRPr="00480303">
        <w:rPr>
          <w:rFonts w:ascii="Cambria" w:hAnsi="Cambria"/>
          <w:sz w:val="20"/>
          <w:szCs w:val="20"/>
          <w:lang w:val="es-ES"/>
        </w:rPr>
        <w:t>.</w:t>
      </w:r>
      <w:r w:rsidR="00A171BB" w:rsidRPr="00480303">
        <w:rPr>
          <w:rFonts w:ascii="Cambria" w:hAnsi="Cambria"/>
          <w:sz w:val="20"/>
          <w:szCs w:val="20"/>
          <w:lang w:val="es-ES"/>
        </w:rPr>
        <w:t xml:space="preserve"> Por lo tanto, </w:t>
      </w:r>
      <w:r w:rsidR="005323F8">
        <w:rPr>
          <w:rFonts w:ascii="Cambria" w:hAnsi="Cambria"/>
          <w:sz w:val="20"/>
          <w:szCs w:val="20"/>
          <w:lang w:val="es-ES"/>
        </w:rPr>
        <w:t xml:space="preserve">el Estado aduce que la presunta víctima </w:t>
      </w:r>
      <w:r w:rsidR="00A171BB" w:rsidRPr="00480303">
        <w:rPr>
          <w:rFonts w:ascii="Cambria" w:hAnsi="Cambria"/>
          <w:sz w:val="20"/>
          <w:szCs w:val="20"/>
          <w:lang w:val="es-ES"/>
        </w:rPr>
        <w:t>no agot</w:t>
      </w:r>
      <w:r w:rsidR="005323F8">
        <w:rPr>
          <w:rFonts w:ascii="Cambria" w:hAnsi="Cambria"/>
          <w:sz w:val="20"/>
          <w:szCs w:val="20"/>
          <w:lang w:val="es-ES"/>
        </w:rPr>
        <w:t xml:space="preserve">ó </w:t>
      </w:r>
      <w:r w:rsidR="00A171BB" w:rsidRPr="00480303">
        <w:rPr>
          <w:rFonts w:ascii="Cambria" w:hAnsi="Cambria"/>
          <w:sz w:val="20"/>
          <w:szCs w:val="20"/>
          <w:lang w:val="es-ES"/>
        </w:rPr>
        <w:t>los recursos internos.</w:t>
      </w:r>
    </w:p>
    <w:p w14:paraId="12B4B310" w14:textId="5BABEB95" w:rsidR="00144DD1" w:rsidRDefault="00AA491E" w:rsidP="00AA06B8">
      <w:pPr>
        <w:numPr>
          <w:ilvl w:val="0"/>
          <w:numId w:val="103"/>
        </w:numPr>
        <w:suppressAutoHyphens/>
        <w:spacing w:after="240"/>
        <w:jc w:val="both"/>
        <w:rPr>
          <w:rFonts w:ascii="Cambria" w:hAnsi="Cambria"/>
          <w:sz w:val="20"/>
          <w:szCs w:val="20"/>
          <w:lang w:val="es-ES"/>
        </w:rPr>
      </w:pPr>
      <w:r w:rsidRPr="00A06468">
        <w:rPr>
          <w:rFonts w:ascii="Cambria" w:hAnsi="Cambria"/>
          <w:sz w:val="20"/>
          <w:szCs w:val="20"/>
          <w:lang w:val="es-ES"/>
        </w:rPr>
        <w:t xml:space="preserve">La Comisión observa que la parte peticionaria alega hechos de tortura, de detención </w:t>
      </w:r>
      <w:r w:rsidR="00094278">
        <w:rPr>
          <w:rFonts w:ascii="Cambria" w:hAnsi="Cambria"/>
          <w:sz w:val="20"/>
          <w:szCs w:val="20"/>
          <w:lang w:val="es-ES"/>
        </w:rPr>
        <w:t xml:space="preserve">arbitraria </w:t>
      </w:r>
      <w:r w:rsidRPr="00A06468">
        <w:rPr>
          <w:rFonts w:ascii="Cambria" w:hAnsi="Cambria"/>
          <w:sz w:val="20"/>
          <w:szCs w:val="20"/>
          <w:lang w:val="es-ES"/>
        </w:rPr>
        <w:t xml:space="preserve">y de </w:t>
      </w:r>
      <w:r w:rsidR="00791067">
        <w:rPr>
          <w:rFonts w:ascii="Cambria" w:hAnsi="Cambria"/>
          <w:sz w:val="20"/>
          <w:szCs w:val="20"/>
          <w:lang w:val="es-ES"/>
        </w:rPr>
        <w:t>violencia</w:t>
      </w:r>
      <w:r w:rsidRPr="00A06468">
        <w:rPr>
          <w:rFonts w:ascii="Cambria" w:hAnsi="Cambria"/>
          <w:sz w:val="20"/>
          <w:szCs w:val="20"/>
          <w:lang w:val="es-ES"/>
        </w:rPr>
        <w:t xml:space="preserve"> sexual.</w:t>
      </w:r>
      <w:r w:rsidR="00A15571">
        <w:rPr>
          <w:rFonts w:ascii="Cambria" w:hAnsi="Cambria"/>
          <w:sz w:val="20"/>
          <w:szCs w:val="20"/>
          <w:lang w:val="es-ES"/>
        </w:rPr>
        <w:t xml:space="preserve"> En este contexto, la Comisión I</w:t>
      </w:r>
      <w:r w:rsidRPr="00A06468">
        <w:rPr>
          <w:rFonts w:ascii="Cambria" w:hAnsi="Cambria"/>
          <w:sz w:val="20"/>
          <w:szCs w:val="20"/>
          <w:lang w:val="es-ES"/>
        </w:rPr>
        <w:t>nteramericana reitera que</w:t>
      </w:r>
      <w:r w:rsidR="00FC20C8">
        <w:rPr>
          <w:rFonts w:ascii="Cambria" w:hAnsi="Cambria"/>
          <w:sz w:val="20"/>
          <w:szCs w:val="20"/>
          <w:lang w:val="es-ES"/>
        </w:rPr>
        <w:t>,</w:t>
      </w:r>
      <w:r w:rsidRPr="00A06468">
        <w:rPr>
          <w:rFonts w:ascii="Cambria" w:hAnsi="Cambria"/>
          <w:sz w:val="20"/>
          <w:szCs w:val="20"/>
          <w:lang w:val="es-ES"/>
        </w:rPr>
        <w:t xml:space="preserve"> </w:t>
      </w:r>
      <w:r w:rsidR="00FC20C8" w:rsidRPr="00FC20C8">
        <w:rPr>
          <w:rFonts w:ascii="Cambria" w:hAnsi="Cambria"/>
          <w:sz w:val="20"/>
          <w:szCs w:val="20"/>
          <w:lang w:val="es-ES"/>
        </w:rPr>
        <w:t xml:space="preserve">de acuerdo con los estándares internacionales aplicables </w:t>
      </w:r>
      <w:r w:rsidRPr="00A06468">
        <w:rPr>
          <w:rFonts w:ascii="Cambria" w:hAnsi="Cambria"/>
          <w:sz w:val="20"/>
          <w:szCs w:val="20"/>
          <w:lang w:val="es-ES"/>
        </w:rPr>
        <w:t xml:space="preserve">en situaciones como las planteadas </w:t>
      </w:r>
      <w:r w:rsidR="0034375B" w:rsidRPr="0034375B">
        <w:rPr>
          <w:rFonts w:ascii="Cambria" w:hAnsi="Cambria"/>
          <w:sz w:val="20"/>
          <w:szCs w:val="20"/>
          <w:lang w:val="es-ES"/>
        </w:rPr>
        <w:t>en los que se alegan graves violaciones a los derechos humanos perseguibles de oficio</w:t>
      </w:r>
      <w:r w:rsidR="0034375B">
        <w:rPr>
          <w:rFonts w:ascii="Cambria" w:hAnsi="Cambria"/>
          <w:sz w:val="20"/>
          <w:szCs w:val="20"/>
          <w:lang w:val="es-ES"/>
        </w:rPr>
        <w:t>,</w:t>
      </w:r>
      <w:r w:rsidR="0034375B" w:rsidRPr="0034375B">
        <w:rPr>
          <w:rFonts w:ascii="Cambria" w:hAnsi="Cambria"/>
          <w:sz w:val="20"/>
          <w:szCs w:val="20"/>
          <w:lang w:val="es-ES"/>
        </w:rPr>
        <w:t xml:space="preserve"> </w:t>
      </w:r>
      <w:r w:rsidR="0034375B">
        <w:rPr>
          <w:rFonts w:ascii="Cambria" w:hAnsi="Cambria"/>
          <w:sz w:val="20"/>
          <w:szCs w:val="20"/>
          <w:lang w:val="es-ES"/>
        </w:rPr>
        <w:t>como</w:t>
      </w:r>
      <w:r w:rsidRPr="00A06468">
        <w:rPr>
          <w:rFonts w:ascii="Cambria" w:hAnsi="Cambria"/>
          <w:sz w:val="20"/>
          <w:szCs w:val="20"/>
          <w:lang w:val="es-ES"/>
        </w:rPr>
        <w:t xml:space="preserve"> tortura, los recursos internos que deben tomarse en cuenta a efectos de la admisibilidad de la petición son los relacionados con la investigación, esclarecimiento y sanción penal de los responsables de tales hechos</w:t>
      </w:r>
      <w:r w:rsidR="0038019B">
        <w:rPr>
          <w:rStyle w:val="FootnoteReference"/>
          <w:rFonts w:ascii="Cambria" w:hAnsi="Cambria"/>
          <w:sz w:val="20"/>
          <w:szCs w:val="20"/>
          <w:lang w:val="es-ES"/>
        </w:rPr>
        <w:footnoteReference w:id="9"/>
      </w:r>
      <w:r w:rsidR="00FC20C8">
        <w:rPr>
          <w:rFonts w:ascii="Cambria" w:hAnsi="Cambria"/>
          <w:sz w:val="20"/>
          <w:szCs w:val="20"/>
          <w:lang w:val="es-ES"/>
        </w:rPr>
        <w:t xml:space="preserve">, </w:t>
      </w:r>
      <w:r w:rsidR="00FC20C8" w:rsidRPr="00FC20C8">
        <w:rPr>
          <w:rFonts w:ascii="Cambria" w:hAnsi="Cambria"/>
          <w:sz w:val="20"/>
          <w:szCs w:val="20"/>
          <w:lang w:val="es-ES"/>
        </w:rPr>
        <w:t>y que el Estado tiene la obligación de promover e impulsar los mismos</w:t>
      </w:r>
      <w:r w:rsidRPr="00A06468">
        <w:rPr>
          <w:rFonts w:ascii="Cambria" w:hAnsi="Cambria"/>
          <w:sz w:val="20"/>
          <w:szCs w:val="20"/>
          <w:lang w:val="es-ES"/>
        </w:rPr>
        <w:t xml:space="preserve">. </w:t>
      </w:r>
      <w:r w:rsidR="00A50ADB">
        <w:rPr>
          <w:rFonts w:ascii="Cambria" w:hAnsi="Cambria"/>
          <w:sz w:val="20"/>
          <w:szCs w:val="20"/>
          <w:lang w:val="es-ES"/>
        </w:rPr>
        <w:t>Adicionalmente</w:t>
      </w:r>
      <w:r w:rsidRPr="00A06468">
        <w:rPr>
          <w:rFonts w:ascii="Cambria" w:hAnsi="Cambria"/>
          <w:sz w:val="20"/>
          <w:szCs w:val="20"/>
          <w:lang w:val="es-ES"/>
        </w:rPr>
        <w:t xml:space="preserve">, el </w:t>
      </w:r>
      <w:r w:rsidR="009B1947" w:rsidRPr="00A06468">
        <w:rPr>
          <w:rFonts w:ascii="Cambria" w:hAnsi="Cambria"/>
          <w:sz w:val="20"/>
          <w:szCs w:val="20"/>
          <w:lang w:val="es-ES"/>
        </w:rPr>
        <w:t>he</w:t>
      </w:r>
      <w:r w:rsidR="00D55B87" w:rsidRPr="00A06468">
        <w:rPr>
          <w:rFonts w:ascii="Cambria" w:hAnsi="Cambria"/>
          <w:sz w:val="20"/>
          <w:szCs w:val="20"/>
          <w:lang w:val="es-ES"/>
        </w:rPr>
        <w:t>cho</w:t>
      </w:r>
      <w:r w:rsidR="00162863" w:rsidRPr="00A06468">
        <w:rPr>
          <w:rFonts w:ascii="Cambria" w:hAnsi="Cambria"/>
          <w:sz w:val="20"/>
          <w:szCs w:val="20"/>
          <w:lang w:val="es-ES"/>
        </w:rPr>
        <w:t xml:space="preserve"> </w:t>
      </w:r>
      <w:r w:rsidRPr="00A06468">
        <w:rPr>
          <w:rFonts w:ascii="Cambria" w:hAnsi="Cambria"/>
          <w:sz w:val="20"/>
          <w:szCs w:val="20"/>
          <w:lang w:val="es-ES"/>
        </w:rPr>
        <w:t xml:space="preserve">que las presuntas víctimas hayan acudido o no a la </w:t>
      </w:r>
      <w:r w:rsidRPr="00EC1630">
        <w:rPr>
          <w:rFonts w:ascii="Cambria" w:hAnsi="Cambria"/>
          <w:sz w:val="20"/>
          <w:szCs w:val="20"/>
          <w:lang w:val="es-ES"/>
        </w:rPr>
        <w:t>jurisdicción civil en busca de una indemnización pecuniaria no es determinante para el análisis del agotamiento de los recursos internos en el presente caso.</w:t>
      </w:r>
      <w:r w:rsidR="00E6320F" w:rsidRPr="00E6320F">
        <w:rPr>
          <w:lang w:val="es-MX"/>
        </w:rPr>
        <w:t xml:space="preserve"> </w:t>
      </w:r>
      <w:r w:rsidR="00E6320F" w:rsidRPr="00E6320F">
        <w:rPr>
          <w:rFonts w:ascii="Cambria" w:hAnsi="Cambria"/>
          <w:sz w:val="20"/>
          <w:szCs w:val="20"/>
          <w:lang w:val="es-ES"/>
        </w:rPr>
        <w:t xml:space="preserve">Es un deber del Estado </w:t>
      </w:r>
      <w:r w:rsidR="0034375B">
        <w:rPr>
          <w:rFonts w:ascii="Cambria" w:hAnsi="Cambria"/>
          <w:sz w:val="20"/>
          <w:szCs w:val="20"/>
          <w:lang w:val="es-ES"/>
        </w:rPr>
        <w:t xml:space="preserve">impulsar los recursos </w:t>
      </w:r>
      <w:r w:rsidR="00E6320F" w:rsidRPr="00E6320F">
        <w:rPr>
          <w:rFonts w:ascii="Cambria" w:hAnsi="Cambria"/>
          <w:sz w:val="20"/>
          <w:szCs w:val="20"/>
          <w:lang w:val="es-ES"/>
        </w:rPr>
        <w:t>y asegurar que se lleve a cabo la investigación en conformidad con los estándares del sistema interamericano.</w:t>
      </w:r>
      <w:r w:rsidRPr="00EC1630">
        <w:rPr>
          <w:rFonts w:ascii="Cambria" w:hAnsi="Cambria"/>
          <w:sz w:val="20"/>
          <w:szCs w:val="20"/>
          <w:lang w:val="es-ES"/>
        </w:rPr>
        <w:t xml:space="preserve"> </w:t>
      </w:r>
      <w:r w:rsidR="00801188" w:rsidRPr="00EC1630">
        <w:rPr>
          <w:rFonts w:ascii="Cambria" w:hAnsi="Cambria"/>
          <w:sz w:val="20"/>
          <w:szCs w:val="20"/>
          <w:lang w:val="es-ES"/>
        </w:rPr>
        <w:t xml:space="preserve">Asimismo, la CIDH observa que, en el momento de los hechos alegados, era vigente el Decreto Ley No. 2.191, </w:t>
      </w:r>
      <w:r w:rsidR="00801188" w:rsidRPr="00EC1630">
        <w:rPr>
          <w:rFonts w:ascii="Cambria" w:hAnsi="Cambria"/>
          <w:sz w:val="20"/>
          <w:szCs w:val="20"/>
          <w:lang w:val="es-ES"/>
        </w:rPr>
        <w:lastRenderedPageBreak/>
        <w:t>conocido como Ley de Amnistía</w:t>
      </w:r>
      <w:r w:rsidR="00801188" w:rsidRPr="00EC1630">
        <w:rPr>
          <w:rStyle w:val="FootnoteReference"/>
          <w:rFonts w:ascii="Cambria" w:hAnsi="Cambria"/>
          <w:sz w:val="20"/>
          <w:szCs w:val="20"/>
          <w:lang w:val="es-ES"/>
        </w:rPr>
        <w:footnoteReference w:id="10"/>
      </w:r>
      <w:r w:rsidR="00801188" w:rsidRPr="00EC1630">
        <w:rPr>
          <w:rFonts w:ascii="Cambria" w:hAnsi="Cambria"/>
          <w:sz w:val="20"/>
          <w:szCs w:val="20"/>
          <w:lang w:val="es-ES"/>
        </w:rPr>
        <w:t xml:space="preserve">. </w:t>
      </w:r>
      <w:r w:rsidR="00834049" w:rsidRPr="00EC1630">
        <w:rPr>
          <w:rFonts w:ascii="Cambria" w:hAnsi="Cambria"/>
          <w:sz w:val="20"/>
          <w:szCs w:val="20"/>
          <w:lang w:val="es-ES"/>
        </w:rPr>
        <w:t>Adicionalmente, l</w:t>
      </w:r>
      <w:r w:rsidRPr="00EC1630">
        <w:rPr>
          <w:rFonts w:ascii="Cambria" w:hAnsi="Cambria"/>
          <w:sz w:val="20"/>
          <w:szCs w:val="20"/>
          <w:lang w:val="es-ES"/>
        </w:rPr>
        <w:t>a CIDH toma nota de que</w:t>
      </w:r>
      <w:r w:rsidR="00810D95" w:rsidRPr="00EC1630">
        <w:rPr>
          <w:rFonts w:ascii="Cambria" w:hAnsi="Cambria"/>
          <w:sz w:val="20"/>
          <w:szCs w:val="20"/>
          <w:lang w:val="es-ES"/>
        </w:rPr>
        <w:t>, en este contexto,</w:t>
      </w:r>
      <w:r w:rsidRPr="00EC1630">
        <w:rPr>
          <w:rFonts w:ascii="Cambria" w:hAnsi="Cambria"/>
          <w:sz w:val="20"/>
          <w:szCs w:val="20"/>
          <w:lang w:val="es-ES"/>
        </w:rPr>
        <w:t xml:space="preserve"> la presunta víctima puso </w:t>
      </w:r>
      <w:r w:rsidR="003340BE" w:rsidRPr="00EC1630">
        <w:rPr>
          <w:rFonts w:ascii="Cambria" w:hAnsi="Cambria"/>
          <w:sz w:val="20"/>
          <w:szCs w:val="20"/>
          <w:lang w:val="es-ES"/>
        </w:rPr>
        <w:t>sus</w:t>
      </w:r>
      <w:r w:rsidRPr="00EC1630">
        <w:rPr>
          <w:rFonts w:ascii="Cambria" w:hAnsi="Cambria"/>
          <w:sz w:val="20"/>
          <w:szCs w:val="20"/>
          <w:lang w:val="es-ES"/>
        </w:rPr>
        <w:t xml:space="preserve"> alegatos al conocimiento del Estado el 1 de marzo de 2004, con la presentación en la Comisión Valech</w:t>
      </w:r>
      <w:r w:rsidR="00B73F1F" w:rsidRPr="00EC1630">
        <w:rPr>
          <w:rFonts w:ascii="Cambria" w:hAnsi="Cambria"/>
          <w:sz w:val="20"/>
          <w:szCs w:val="20"/>
          <w:lang w:val="es-ES"/>
        </w:rPr>
        <w:t xml:space="preserve"> I</w:t>
      </w:r>
      <w:r w:rsidRPr="00EC1630">
        <w:rPr>
          <w:rFonts w:ascii="Cambria" w:hAnsi="Cambria"/>
          <w:sz w:val="20"/>
          <w:szCs w:val="20"/>
          <w:lang w:val="es-ES"/>
        </w:rPr>
        <w:t>, así como el 20 de junio de 2005, ante la Presidencia</w:t>
      </w:r>
      <w:r w:rsidRPr="00A06468">
        <w:rPr>
          <w:rFonts w:ascii="Cambria" w:hAnsi="Cambria"/>
          <w:sz w:val="20"/>
          <w:szCs w:val="20"/>
          <w:lang w:val="es-ES"/>
        </w:rPr>
        <w:t xml:space="preserve"> de la República, la cual habría remetido sus antecedentes al Ministerio del Interior para que se estudiara su caso. Adicionalmente, toma nota de que la presunta víctima presentó sus antecedentes nuevamente el 12 de abril de 2010 ante la Comisión Valech</w:t>
      </w:r>
      <w:r w:rsidR="00177A6E" w:rsidRPr="00A06468">
        <w:rPr>
          <w:rFonts w:ascii="Cambria" w:hAnsi="Cambria"/>
          <w:sz w:val="20"/>
          <w:szCs w:val="20"/>
          <w:lang w:val="es-ES"/>
        </w:rPr>
        <w:t xml:space="preserve"> II</w:t>
      </w:r>
      <w:r w:rsidRPr="00A06468">
        <w:rPr>
          <w:rFonts w:ascii="Cambria" w:hAnsi="Cambria"/>
          <w:sz w:val="20"/>
          <w:szCs w:val="20"/>
          <w:lang w:val="es-ES"/>
        </w:rPr>
        <w:t xml:space="preserve">, tanto como habría presentado su disconformidad sobre los resultados de tal procedimiento, por lo cual no fue calificada como víctima. </w:t>
      </w:r>
    </w:p>
    <w:p w14:paraId="2E795D88" w14:textId="1AD400B5" w:rsidR="00AA491E" w:rsidRPr="00A06468" w:rsidRDefault="00AA491E" w:rsidP="00AA06B8">
      <w:pPr>
        <w:numPr>
          <w:ilvl w:val="0"/>
          <w:numId w:val="103"/>
        </w:numPr>
        <w:suppressAutoHyphens/>
        <w:spacing w:after="240"/>
        <w:jc w:val="both"/>
        <w:rPr>
          <w:rFonts w:ascii="Cambria" w:hAnsi="Cambria"/>
          <w:sz w:val="20"/>
          <w:szCs w:val="20"/>
          <w:lang w:val="es-ES"/>
        </w:rPr>
      </w:pPr>
      <w:r w:rsidRPr="00A06468">
        <w:rPr>
          <w:rFonts w:ascii="Cambria" w:hAnsi="Cambria"/>
          <w:sz w:val="20"/>
          <w:szCs w:val="20"/>
          <w:lang w:val="es-ES"/>
        </w:rPr>
        <w:t>Los precedentes establecidos por la Comisión señalan que, toda vez que se cometan delitos de dicha naturaleza, el Estado tiene la obligación de promover e impulsar el proceso penal y que, en esos casos, éste constituye la vía idónea para esclarecer los hechos, juzgar a los responsables y establecer las sanciones penales correspondientes</w:t>
      </w:r>
      <w:r w:rsidRPr="00B70A2C">
        <w:rPr>
          <w:rFonts w:ascii="Cambria" w:hAnsi="Cambria"/>
          <w:sz w:val="20"/>
          <w:szCs w:val="20"/>
          <w:lang w:val="es-ES"/>
        </w:rPr>
        <w:t>.</w:t>
      </w:r>
      <w:r w:rsidR="002F5905" w:rsidRPr="00B70A2C">
        <w:rPr>
          <w:rFonts w:ascii="Cambria" w:hAnsi="Cambria"/>
          <w:sz w:val="20"/>
          <w:szCs w:val="20"/>
          <w:lang w:val="es-ES"/>
        </w:rPr>
        <w:t xml:space="preserve"> </w:t>
      </w:r>
      <w:r w:rsidR="00A06468" w:rsidRPr="00A92E17">
        <w:rPr>
          <w:rFonts w:ascii="Cambria" w:hAnsi="Cambria"/>
          <w:sz w:val="20"/>
          <w:szCs w:val="20"/>
          <w:lang w:val="es-ES"/>
        </w:rPr>
        <w:t>Por otra parte, la Comisión nota que la presunta víctima, aunque presentó sus antecedentes ante la Comisión Valech en dos ocasiones, no fue calificada</w:t>
      </w:r>
      <w:r w:rsidR="00EC1630" w:rsidRPr="00A92E17">
        <w:rPr>
          <w:rFonts w:ascii="Cambria" w:hAnsi="Cambria"/>
          <w:sz w:val="20"/>
          <w:szCs w:val="20"/>
          <w:lang w:val="es-ES"/>
        </w:rPr>
        <w:t>, negándola el acceso al recurso de la jurisdicción interna</w:t>
      </w:r>
      <w:r w:rsidR="0019444A">
        <w:rPr>
          <w:rStyle w:val="FootnoteReference"/>
          <w:rFonts w:ascii="Cambria" w:hAnsi="Cambria"/>
          <w:sz w:val="20"/>
          <w:szCs w:val="20"/>
          <w:lang w:val="es-ES"/>
        </w:rPr>
        <w:footnoteReference w:id="11"/>
      </w:r>
      <w:r w:rsidR="00A06468" w:rsidRPr="00A92E17">
        <w:rPr>
          <w:rFonts w:ascii="Cambria" w:hAnsi="Cambria"/>
          <w:sz w:val="20"/>
          <w:szCs w:val="20"/>
          <w:lang w:val="es-ES"/>
        </w:rPr>
        <w:t>.</w:t>
      </w:r>
      <w:r w:rsidR="00A06468" w:rsidRPr="00A06468">
        <w:rPr>
          <w:rFonts w:ascii="Cambria" w:hAnsi="Cambria"/>
          <w:sz w:val="20"/>
          <w:szCs w:val="20"/>
          <w:lang w:val="es-ES"/>
        </w:rPr>
        <w:t xml:space="preserve"> </w:t>
      </w:r>
      <w:r w:rsidR="002F5905" w:rsidRPr="00A06468">
        <w:rPr>
          <w:rFonts w:ascii="Cambria" w:hAnsi="Cambria"/>
          <w:sz w:val="20"/>
          <w:szCs w:val="20"/>
          <w:lang w:val="es-ES"/>
        </w:rPr>
        <w:t>Por lo tanto, y en consistencia con sus precedentes, la Comisión considera procedente la aplicación de la excepción contemplada en los artículos 46.2.a y b de la Convención Americana.</w:t>
      </w:r>
    </w:p>
    <w:p w14:paraId="11A83FE5" w14:textId="055178A9" w:rsidR="00AA491E" w:rsidRPr="00480303" w:rsidRDefault="00AA491E" w:rsidP="00AA06B8">
      <w:pPr>
        <w:numPr>
          <w:ilvl w:val="0"/>
          <w:numId w:val="103"/>
        </w:numPr>
        <w:suppressAutoHyphens/>
        <w:spacing w:after="240"/>
        <w:jc w:val="both"/>
        <w:rPr>
          <w:rFonts w:ascii="Cambria" w:hAnsi="Cambria"/>
          <w:sz w:val="20"/>
          <w:szCs w:val="20"/>
          <w:lang w:val="es-ES"/>
        </w:rPr>
      </w:pPr>
      <w:r w:rsidRPr="00480303">
        <w:rPr>
          <w:rFonts w:ascii="Cambria" w:hAnsi="Cambria"/>
          <w:sz w:val="20"/>
          <w:szCs w:val="20"/>
          <w:lang w:val="es-ES"/>
        </w:rPr>
        <w:t xml:space="preserve">En cuando al requisito del plazo de presentación, la Comisión observa que los hechos denunciados se habrían producido a partir </w:t>
      </w:r>
      <w:r w:rsidRPr="00267493">
        <w:rPr>
          <w:rFonts w:ascii="Cambria" w:hAnsi="Cambria"/>
          <w:sz w:val="20"/>
          <w:szCs w:val="20"/>
          <w:lang w:val="es-ES"/>
        </w:rPr>
        <w:t xml:space="preserve">de </w:t>
      </w:r>
      <w:r w:rsidR="00267493" w:rsidRPr="00267493">
        <w:rPr>
          <w:rFonts w:ascii="Cambria" w:hAnsi="Cambria"/>
          <w:sz w:val="20"/>
          <w:szCs w:val="20"/>
          <w:lang w:val="es-ES"/>
        </w:rPr>
        <w:t>1974</w:t>
      </w:r>
      <w:r w:rsidRPr="00267493">
        <w:rPr>
          <w:rFonts w:ascii="Cambria" w:hAnsi="Cambria"/>
          <w:sz w:val="20"/>
          <w:szCs w:val="20"/>
          <w:lang w:val="es-ES"/>
        </w:rPr>
        <w:t>; que la presunta víctima presentó un reclamo en la Comisión Valech el 1 de marzo de 2004 y nuevamente el</w:t>
      </w:r>
      <w:r w:rsidRPr="00480303">
        <w:rPr>
          <w:rFonts w:ascii="Cambria" w:hAnsi="Cambria"/>
          <w:sz w:val="20"/>
          <w:szCs w:val="20"/>
          <w:lang w:val="es-ES"/>
        </w:rPr>
        <w:t xml:space="preserve"> 12 de abril de 2010; y que las consecuencias de tales hechos, como la alegada falta de investigación y sanción de los responsables, así como las secuelas en la propia salud de la presunta víctima continuarían hasta el presente. Así, tomando en cuenta que la presente petición fue presentada el </w:t>
      </w:r>
      <w:r w:rsidR="00793B92" w:rsidRPr="00480303">
        <w:rPr>
          <w:rFonts w:ascii="Cambria" w:hAnsi="Cambria"/>
          <w:bCs/>
          <w:sz w:val="20"/>
          <w:szCs w:val="20"/>
          <w:lang w:val="es-ES"/>
        </w:rPr>
        <w:t>24 de abril de 2012</w:t>
      </w:r>
      <w:r w:rsidRPr="00480303">
        <w:rPr>
          <w:rFonts w:ascii="Cambria" w:hAnsi="Cambria"/>
          <w:sz w:val="20"/>
          <w:szCs w:val="20"/>
          <w:lang w:val="es-ES"/>
        </w:rPr>
        <w:t>, la Comisión Interamericana considera que la petición fue presentada en un plazo razonable, en los términos del artículo</w:t>
      </w:r>
      <w:r w:rsidR="00A0400C">
        <w:rPr>
          <w:rFonts w:ascii="Cambria" w:hAnsi="Cambria"/>
          <w:sz w:val="20"/>
          <w:szCs w:val="20"/>
          <w:lang w:val="es-ES"/>
        </w:rPr>
        <w:t xml:space="preserve"> </w:t>
      </w:r>
      <w:r w:rsidRPr="00480303">
        <w:rPr>
          <w:rFonts w:ascii="Cambria" w:hAnsi="Cambria"/>
          <w:sz w:val="20"/>
          <w:szCs w:val="20"/>
          <w:lang w:val="es-ES"/>
        </w:rPr>
        <w:t>32.2 del Reglamento de la CIDH.</w:t>
      </w:r>
    </w:p>
    <w:p w14:paraId="4FFBE378" w14:textId="64322DE9" w:rsidR="003239B8" w:rsidRPr="00480303" w:rsidRDefault="003239B8" w:rsidP="003239B8">
      <w:pPr>
        <w:pStyle w:val="ListParagraph"/>
        <w:spacing w:before="240" w:after="240"/>
        <w:jc w:val="both"/>
        <w:rPr>
          <w:rFonts w:asciiTheme="majorHAnsi" w:hAnsiTheme="majorHAnsi"/>
          <w:b/>
          <w:sz w:val="20"/>
          <w:szCs w:val="20"/>
          <w:lang w:val="es-ES"/>
        </w:rPr>
      </w:pPr>
      <w:r w:rsidRPr="00480303">
        <w:rPr>
          <w:rFonts w:asciiTheme="majorHAnsi" w:hAnsiTheme="majorHAnsi"/>
          <w:b/>
          <w:bCs/>
          <w:sz w:val="20"/>
          <w:szCs w:val="20"/>
          <w:lang w:val="es-ES"/>
        </w:rPr>
        <w:t>VII.</w:t>
      </w:r>
      <w:r w:rsidRPr="00480303">
        <w:rPr>
          <w:rFonts w:asciiTheme="majorHAnsi" w:hAnsiTheme="majorHAnsi"/>
          <w:b/>
          <w:bCs/>
          <w:sz w:val="20"/>
          <w:szCs w:val="20"/>
          <w:lang w:val="es-ES"/>
        </w:rPr>
        <w:tab/>
      </w:r>
      <w:r w:rsidR="004A6A54" w:rsidRPr="00480303">
        <w:rPr>
          <w:rFonts w:asciiTheme="majorHAnsi" w:hAnsiTheme="majorHAnsi"/>
          <w:b/>
          <w:bCs/>
          <w:sz w:val="20"/>
          <w:szCs w:val="20"/>
          <w:lang w:val="es-ES"/>
        </w:rPr>
        <w:t xml:space="preserve">ANÁLISIS DE </w:t>
      </w:r>
      <w:r w:rsidR="00C21FEF" w:rsidRPr="00480303">
        <w:rPr>
          <w:rFonts w:asciiTheme="majorHAnsi" w:hAnsiTheme="majorHAnsi"/>
          <w:b/>
          <w:bCs/>
          <w:sz w:val="20"/>
          <w:szCs w:val="20"/>
          <w:lang w:val="es-ES"/>
        </w:rPr>
        <w:t>CARACTERIZACIÓN DE LOS HECHOS ALEGADOS</w:t>
      </w:r>
    </w:p>
    <w:p w14:paraId="186449D0" w14:textId="2ED0A3A0" w:rsidR="009A7540" w:rsidRDefault="009A7540" w:rsidP="00AA06B8">
      <w:pPr>
        <w:numPr>
          <w:ilvl w:val="0"/>
          <w:numId w:val="103"/>
        </w:numPr>
        <w:suppressAutoHyphens/>
        <w:spacing w:after="240"/>
        <w:jc w:val="both"/>
        <w:rPr>
          <w:rFonts w:ascii="Cambria" w:hAnsi="Cambria"/>
          <w:sz w:val="20"/>
          <w:szCs w:val="20"/>
          <w:lang w:val="es-ES"/>
        </w:rPr>
      </w:pPr>
      <w:r w:rsidRPr="003C7298">
        <w:rPr>
          <w:rFonts w:ascii="Cambria" w:hAnsi="Cambria"/>
          <w:sz w:val="20"/>
          <w:szCs w:val="20"/>
          <w:lang w:val="es-ES"/>
        </w:rPr>
        <w:t xml:space="preserve">En relación a la competencia </w:t>
      </w:r>
      <w:r w:rsidRPr="004A29EB">
        <w:rPr>
          <w:rFonts w:ascii="Cambria" w:hAnsi="Cambria"/>
          <w:i/>
          <w:sz w:val="20"/>
          <w:szCs w:val="20"/>
          <w:lang w:val="es-ES"/>
        </w:rPr>
        <w:t>ratione temporis</w:t>
      </w:r>
      <w:r w:rsidRPr="003C7298">
        <w:rPr>
          <w:rFonts w:ascii="Cambria" w:hAnsi="Cambria"/>
          <w:sz w:val="20"/>
          <w:szCs w:val="20"/>
          <w:lang w:val="es-ES"/>
        </w:rPr>
        <w:t xml:space="preserve"> y </w:t>
      </w:r>
      <w:r w:rsidRPr="004A29EB">
        <w:rPr>
          <w:rFonts w:ascii="Cambria" w:hAnsi="Cambria"/>
          <w:i/>
          <w:sz w:val="20"/>
          <w:szCs w:val="20"/>
          <w:lang w:val="es-ES"/>
        </w:rPr>
        <w:t>ratione materiae</w:t>
      </w:r>
      <w:r w:rsidRPr="003C7298">
        <w:rPr>
          <w:rFonts w:ascii="Cambria" w:hAnsi="Cambria"/>
          <w:sz w:val="20"/>
          <w:szCs w:val="20"/>
          <w:lang w:val="es-ES"/>
        </w:rPr>
        <w:t>, la Comisión analizará los hechos del presente caso a la luz de las obligaciones establecidas en la Convención Americana</w:t>
      </w:r>
      <w:r>
        <w:rPr>
          <w:rFonts w:ascii="Cambria" w:hAnsi="Cambria"/>
          <w:sz w:val="20"/>
          <w:szCs w:val="20"/>
          <w:lang w:val="es-ES"/>
        </w:rPr>
        <w:t>,</w:t>
      </w:r>
      <w:r w:rsidRPr="003C7298">
        <w:rPr>
          <w:rFonts w:ascii="Cambria" w:hAnsi="Cambria"/>
          <w:sz w:val="20"/>
          <w:szCs w:val="20"/>
          <w:lang w:val="es-ES"/>
        </w:rPr>
        <w:t xml:space="preserve"> en la Convención </w:t>
      </w:r>
      <w:r>
        <w:rPr>
          <w:rFonts w:ascii="Cambria" w:hAnsi="Cambria"/>
          <w:sz w:val="20"/>
          <w:szCs w:val="20"/>
          <w:lang w:val="es-ES"/>
        </w:rPr>
        <w:t>contra</w:t>
      </w:r>
      <w:r w:rsidRPr="003C7298">
        <w:rPr>
          <w:rFonts w:ascii="Cambria" w:hAnsi="Cambria"/>
          <w:sz w:val="20"/>
          <w:szCs w:val="20"/>
          <w:lang w:val="es-ES"/>
        </w:rPr>
        <w:t xml:space="preserve"> la Tortura</w:t>
      </w:r>
      <w:r>
        <w:rPr>
          <w:rFonts w:ascii="Cambria" w:hAnsi="Cambria"/>
          <w:sz w:val="20"/>
          <w:szCs w:val="20"/>
          <w:lang w:val="es-ES"/>
        </w:rPr>
        <w:t xml:space="preserve"> y en la Convención de Belém do Pará </w:t>
      </w:r>
      <w:r w:rsidRPr="003C7298">
        <w:rPr>
          <w:rFonts w:ascii="Cambria" w:hAnsi="Cambria"/>
          <w:sz w:val="20"/>
          <w:szCs w:val="20"/>
          <w:lang w:val="es-ES"/>
        </w:rPr>
        <w:t xml:space="preserve"> respecto de aquellos hechos ocurridos con posterioridad a su entrada en vigor o cuya ejecución continuó luego de la entrada en vigor de dichos instrumentos para el Estado de </w:t>
      </w:r>
      <w:r w:rsidRPr="00BC5B1B">
        <w:rPr>
          <w:rFonts w:ascii="Cambria" w:hAnsi="Cambria"/>
          <w:sz w:val="20"/>
          <w:szCs w:val="20"/>
          <w:lang w:val="es-ES"/>
        </w:rPr>
        <w:t>Chile</w:t>
      </w:r>
      <w:r w:rsidRPr="003C7298">
        <w:rPr>
          <w:rFonts w:ascii="Cambria" w:hAnsi="Cambria"/>
          <w:sz w:val="20"/>
          <w:szCs w:val="20"/>
          <w:lang w:val="es-ES"/>
        </w:rPr>
        <w:t>. La Comisión analizará los hechos consumados con anterioridad a la entrada en vigor de la Convención Americana para dicho Estado a la luz de las obligaciones derivadas de la Declaración Americana.</w:t>
      </w:r>
    </w:p>
    <w:p w14:paraId="24DC8540" w14:textId="21E5CECC" w:rsidR="009A7540" w:rsidRPr="00804DCD" w:rsidRDefault="00AA491E" w:rsidP="00AA06B8">
      <w:pPr>
        <w:numPr>
          <w:ilvl w:val="0"/>
          <w:numId w:val="103"/>
        </w:numPr>
        <w:suppressAutoHyphens/>
        <w:spacing w:after="240"/>
        <w:jc w:val="both"/>
        <w:rPr>
          <w:rFonts w:ascii="Cambria" w:hAnsi="Cambria"/>
          <w:sz w:val="20"/>
          <w:szCs w:val="20"/>
          <w:lang w:val="es-ES"/>
        </w:rPr>
      </w:pPr>
      <w:r w:rsidRPr="00804DCD">
        <w:rPr>
          <w:rFonts w:ascii="Cambria" w:hAnsi="Cambria"/>
          <w:sz w:val="20"/>
          <w:szCs w:val="20"/>
          <w:lang w:val="es-ES"/>
        </w:rPr>
        <w:t xml:space="preserve">La Comisión considera que, de ser probados, la </w:t>
      </w:r>
      <w:r w:rsidR="00B11E6E" w:rsidRPr="00804DCD">
        <w:rPr>
          <w:rFonts w:ascii="Cambria" w:eastAsia="Arial Unicode MS" w:hAnsi="Cambria"/>
          <w:sz w:val="20"/>
          <w:szCs w:val="20"/>
          <w:bdr w:val="nil"/>
          <w:lang w:val="es-ES" w:eastAsia="en-US"/>
        </w:rPr>
        <w:t>falta de investigación y persecución de las torturas</w:t>
      </w:r>
      <w:r w:rsidR="0057333E" w:rsidRPr="00804DCD">
        <w:rPr>
          <w:rFonts w:ascii="Cambria" w:eastAsia="Arial Unicode MS" w:hAnsi="Cambria"/>
          <w:sz w:val="20"/>
          <w:szCs w:val="20"/>
          <w:bdr w:val="nil"/>
          <w:lang w:val="es-ES" w:eastAsia="en-US"/>
        </w:rPr>
        <w:t xml:space="preserve">, </w:t>
      </w:r>
      <w:r w:rsidR="00804DCD" w:rsidRPr="00804DCD">
        <w:rPr>
          <w:rFonts w:ascii="Cambria" w:eastAsia="Arial Unicode MS" w:hAnsi="Cambria"/>
          <w:sz w:val="20"/>
          <w:szCs w:val="20"/>
          <w:bdr w:val="nil"/>
          <w:lang w:val="es-ES" w:eastAsia="en-US"/>
        </w:rPr>
        <w:t xml:space="preserve">como </w:t>
      </w:r>
      <w:r w:rsidR="00AF427A" w:rsidRPr="00804DCD">
        <w:rPr>
          <w:rFonts w:ascii="Cambria" w:eastAsia="Arial Unicode MS" w:hAnsi="Cambria"/>
          <w:sz w:val="20"/>
          <w:szCs w:val="20"/>
          <w:bdr w:val="nil"/>
          <w:lang w:val="es-ES" w:eastAsia="en-US"/>
        </w:rPr>
        <w:t xml:space="preserve">los efectos posteriores sobre la integridad personal de la presunta víctima producto de las torturas, </w:t>
      </w:r>
      <w:r w:rsidR="00804DCD" w:rsidRPr="00804DCD">
        <w:rPr>
          <w:rFonts w:ascii="Cambria" w:eastAsia="Arial Unicode MS" w:hAnsi="Cambria"/>
          <w:sz w:val="20"/>
          <w:szCs w:val="20"/>
          <w:bdr w:val="nil"/>
          <w:lang w:val="es-ES" w:eastAsia="en-US"/>
        </w:rPr>
        <w:t>y</w:t>
      </w:r>
      <w:r w:rsidR="0057333E" w:rsidRPr="00804DCD">
        <w:rPr>
          <w:rFonts w:ascii="Cambria" w:eastAsia="Arial Unicode MS" w:hAnsi="Cambria"/>
          <w:sz w:val="20"/>
          <w:szCs w:val="20"/>
          <w:bdr w:val="nil"/>
          <w:lang w:val="es-ES" w:eastAsia="en-US"/>
        </w:rPr>
        <w:t xml:space="preserve"> la </w:t>
      </w:r>
      <w:r w:rsidR="0009366F" w:rsidRPr="00804DCD">
        <w:rPr>
          <w:rFonts w:ascii="Cambria" w:eastAsia="Arial Unicode MS" w:hAnsi="Cambria"/>
          <w:sz w:val="20"/>
          <w:szCs w:val="20"/>
          <w:bdr w:val="nil"/>
          <w:lang w:val="es-ES" w:eastAsia="en-US"/>
        </w:rPr>
        <w:t xml:space="preserve">falta de recursos judiciales adecuados y accesibles y la </w:t>
      </w:r>
      <w:r w:rsidR="0057333E" w:rsidRPr="00804DCD">
        <w:rPr>
          <w:rFonts w:ascii="Cambria" w:eastAsia="Arial Unicode MS" w:hAnsi="Cambria"/>
          <w:sz w:val="20"/>
          <w:szCs w:val="20"/>
          <w:bdr w:val="nil"/>
          <w:lang w:val="es-ES" w:eastAsia="en-US"/>
        </w:rPr>
        <w:t>falta de calificación cómo víctima en la Comisión Valech,</w:t>
      </w:r>
      <w:r w:rsidR="00B11E6E" w:rsidRPr="00804DCD">
        <w:rPr>
          <w:rFonts w:ascii="Cambria" w:eastAsia="Arial Unicode MS" w:hAnsi="Cambria"/>
          <w:sz w:val="20"/>
          <w:szCs w:val="20"/>
          <w:bdr w:val="nil"/>
          <w:lang w:val="es-ES" w:eastAsia="en-US"/>
        </w:rPr>
        <w:t xml:space="preserve"> podrían </w:t>
      </w:r>
      <w:r w:rsidRPr="00804DCD">
        <w:rPr>
          <w:rFonts w:ascii="Cambria" w:hAnsi="Cambria"/>
          <w:sz w:val="20"/>
          <w:szCs w:val="20"/>
          <w:lang w:val="es-ES"/>
        </w:rPr>
        <w:t xml:space="preserve">caracterizar posibles violaciones de los artículos </w:t>
      </w:r>
      <w:r w:rsidR="00AF427A" w:rsidRPr="00804DCD">
        <w:rPr>
          <w:rFonts w:ascii="Cambria" w:hAnsi="Cambria"/>
          <w:sz w:val="20"/>
          <w:szCs w:val="20"/>
          <w:lang w:val="es-ES"/>
        </w:rPr>
        <w:t xml:space="preserve">5 (integridad personal), </w:t>
      </w:r>
      <w:r w:rsidR="00CC4A13" w:rsidRPr="00804DCD">
        <w:rPr>
          <w:rFonts w:ascii="Cambria" w:hAnsi="Cambria"/>
          <w:sz w:val="20"/>
          <w:szCs w:val="20"/>
          <w:lang w:val="es-ES"/>
        </w:rPr>
        <w:t>8 (garantías judiciales) y 25 (protección judicial) de la Convención Americana</w:t>
      </w:r>
      <w:r w:rsidR="009D38AB" w:rsidRPr="00804DCD">
        <w:rPr>
          <w:rFonts w:ascii="Cambria" w:hAnsi="Cambria"/>
          <w:sz w:val="20"/>
          <w:szCs w:val="20"/>
          <w:lang w:val="es-ES"/>
        </w:rPr>
        <w:t>, y artículo 7 de la Convención de Belém do Pará</w:t>
      </w:r>
      <w:r w:rsidRPr="00804DCD">
        <w:rPr>
          <w:rFonts w:ascii="Cambria" w:hAnsi="Cambria"/>
          <w:sz w:val="20"/>
          <w:szCs w:val="20"/>
          <w:lang w:val="es-ES"/>
        </w:rPr>
        <w:t>. Asimismo, respecto a los hechos ocurridos con anterioridad a la fecha de depósito del instrumento de ratificación de la</w:t>
      </w:r>
      <w:r w:rsidR="0009366F" w:rsidRPr="00804DCD">
        <w:rPr>
          <w:rFonts w:ascii="Cambria" w:hAnsi="Cambria"/>
          <w:sz w:val="20"/>
          <w:szCs w:val="20"/>
          <w:lang w:val="es-ES"/>
        </w:rPr>
        <w:t xml:space="preserve"> Convención</w:t>
      </w:r>
      <w:r w:rsidRPr="00804DCD">
        <w:rPr>
          <w:rFonts w:ascii="Cambria" w:hAnsi="Cambria"/>
          <w:sz w:val="20"/>
          <w:szCs w:val="20"/>
          <w:lang w:val="es-ES"/>
        </w:rPr>
        <w:t xml:space="preserve"> </w:t>
      </w:r>
      <w:r w:rsidR="008651D2" w:rsidRPr="00804DCD">
        <w:rPr>
          <w:rFonts w:ascii="Cambria" w:hAnsi="Cambria"/>
          <w:sz w:val="20"/>
          <w:szCs w:val="20"/>
          <w:lang w:val="es-ES"/>
        </w:rPr>
        <w:t>contra</w:t>
      </w:r>
      <w:r w:rsidRPr="00804DCD">
        <w:rPr>
          <w:rFonts w:ascii="Cambria" w:hAnsi="Cambria"/>
          <w:sz w:val="20"/>
          <w:szCs w:val="20"/>
          <w:lang w:val="es-ES"/>
        </w:rPr>
        <w:t xml:space="preserve"> la Tortura, en lo que se refiere a la presunta continuidad y falta de esclarecimiento del delito tortura, la Comisión considera que los hechos alegados podrían caracterizar posibles violaciones al artículo 1, 6 y 8 de dicho instrumento.</w:t>
      </w:r>
      <w:r w:rsidR="00804DCD" w:rsidRPr="00804DCD">
        <w:rPr>
          <w:rFonts w:ascii="Cambria" w:hAnsi="Cambria"/>
          <w:sz w:val="20"/>
          <w:szCs w:val="20"/>
          <w:lang w:val="es-ES"/>
        </w:rPr>
        <w:t xml:space="preserve"> Asimismo, l</w:t>
      </w:r>
      <w:r w:rsidRPr="00804DCD">
        <w:rPr>
          <w:rFonts w:ascii="Cambria" w:hAnsi="Cambria"/>
          <w:sz w:val="20"/>
          <w:szCs w:val="20"/>
          <w:lang w:val="es-ES"/>
        </w:rPr>
        <w:t>a Comisión observa que ciertos de los hechos alegados habrían sucedido con anterioridad al 21 de agosto de 1990, fecha en la que el Estado chileno depositó el instrumento de ratificación de la Convención Americana. Por lo tanto, con relación a los presuntos hechos ocurridos antes de esa fecha la Comisión aplicará la Declaración Americana. En ese sentido, la Comisión considera que los alegatos relacionados con los hechos de tortura</w:t>
      </w:r>
      <w:r w:rsidR="00FA0673" w:rsidRPr="00804DCD">
        <w:rPr>
          <w:rFonts w:ascii="Cambria" w:hAnsi="Cambria"/>
          <w:sz w:val="20"/>
          <w:szCs w:val="20"/>
          <w:lang w:val="es-ES"/>
        </w:rPr>
        <w:t>,</w:t>
      </w:r>
      <w:r w:rsidRPr="00804DCD">
        <w:rPr>
          <w:rFonts w:ascii="Cambria" w:hAnsi="Cambria"/>
          <w:sz w:val="20"/>
          <w:szCs w:val="20"/>
          <w:lang w:val="es-ES"/>
        </w:rPr>
        <w:t xml:space="preserve"> detención arbitraria</w:t>
      </w:r>
      <w:r w:rsidR="00FA0673" w:rsidRPr="00804DCD">
        <w:rPr>
          <w:rFonts w:ascii="Cambria" w:hAnsi="Cambria"/>
          <w:sz w:val="20"/>
          <w:szCs w:val="20"/>
          <w:lang w:val="es-ES"/>
        </w:rPr>
        <w:t xml:space="preserve"> y </w:t>
      </w:r>
      <w:r w:rsidR="00791067" w:rsidRPr="00804DCD">
        <w:rPr>
          <w:rFonts w:ascii="Cambria" w:hAnsi="Cambria"/>
          <w:sz w:val="20"/>
          <w:szCs w:val="20"/>
          <w:lang w:val="es-ES"/>
        </w:rPr>
        <w:t>violencia</w:t>
      </w:r>
      <w:r w:rsidR="00FA0673" w:rsidRPr="00804DCD">
        <w:rPr>
          <w:rFonts w:ascii="Cambria" w:hAnsi="Cambria"/>
          <w:sz w:val="20"/>
          <w:szCs w:val="20"/>
          <w:lang w:val="es-ES"/>
        </w:rPr>
        <w:t xml:space="preserve"> sexual</w:t>
      </w:r>
      <w:r w:rsidR="006A5B38" w:rsidRPr="00804DCD">
        <w:rPr>
          <w:rFonts w:ascii="Cambria" w:hAnsi="Cambria"/>
          <w:sz w:val="20"/>
          <w:szCs w:val="20"/>
          <w:lang w:val="es-ES"/>
        </w:rPr>
        <w:t xml:space="preserve">, que habría resultado en la pérdida del </w:t>
      </w:r>
      <w:r w:rsidR="00BC1FD5">
        <w:rPr>
          <w:rFonts w:ascii="Cambria" w:hAnsi="Cambria"/>
          <w:sz w:val="20"/>
          <w:szCs w:val="20"/>
          <w:lang w:val="es-ES"/>
        </w:rPr>
        <w:t>feto</w:t>
      </w:r>
      <w:r w:rsidR="006A5B38" w:rsidRPr="00804DCD">
        <w:rPr>
          <w:rFonts w:ascii="Cambria" w:hAnsi="Cambria"/>
          <w:sz w:val="20"/>
          <w:szCs w:val="20"/>
          <w:lang w:val="es-ES"/>
        </w:rPr>
        <w:t xml:space="preserve"> de cuatro meses de gestación de la presunta víctima,</w:t>
      </w:r>
      <w:r w:rsidR="00854B6D">
        <w:rPr>
          <w:rFonts w:ascii="Cambria" w:hAnsi="Cambria"/>
          <w:sz w:val="20"/>
          <w:szCs w:val="20"/>
          <w:lang w:val="es-ES"/>
        </w:rPr>
        <w:t xml:space="preserve"> y faltas al debido proceso,</w:t>
      </w:r>
      <w:r w:rsidRPr="00804DCD">
        <w:rPr>
          <w:rFonts w:ascii="Cambria" w:hAnsi="Cambria"/>
          <w:sz w:val="20"/>
          <w:szCs w:val="20"/>
          <w:lang w:val="es-ES"/>
        </w:rPr>
        <w:t xml:space="preserve"> podrían caracterizar </w:t>
      </w:r>
      <w:r w:rsidRPr="00BC1FD5">
        <w:rPr>
          <w:rFonts w:ascii="Cambria" w:hAnsi="Cambria"/>
          <w:i/>
          <w:sz w:val="20"/>
          <w:szCs w:val="20"/>
          <w:lang w:val="es-ES"/>
        </w:rPr>
        <w:t xml:space="preserve">prima facie </w:t>
      </w:r>
      <w:r w:rsidRPr="00804DCD">
        <w:rPr>
          <w:rFonts w:ascii="Cambria" w:hAnsi="Cambria"/>
          <w:sz w:val="20"/>
          <w:szCs w:val="20"/>
          <w:lang w:val="es-ES"/>
        </w:rPr>
        <w:t xml:space="preserve">vulneraciones a los derechos establecidos </w:t>
      </w:r>
      <w:r w:rsidRPr="00804DCD">
        <w:rPr>
          <w:rFonts w:ascii="Cambria" w:hAnsi="Cambria"/>
          <w:sz w:val="20"/>
          <w:szCs w:val="20"/>
          <w:lang w:val="es-ES"/>
        </w:rPr>
        <w:lastRenderedPageBreak/>
        <w:t xml:space="preserve">en los </w:t>
      </w:r>
      <w:r w:rsidR="00305B14" w:rsidRPr="00804DCD">
        <w:rPr>
          <w:rFonts w:ascii="Cambria" w:hAnsi="Cambria"/>
          <w:sz w:val="20"/>
          <w:szCs w:val="20"/>
          <w:lang w:val="es-ES"/>
        </w:rPr>
        <w:t xml:space="preserve">artículos I (vida, libertad, seguridad e integridad de la persona), IV (libertad de investigación, opinión, expresión y difusión), </w:t>
      </w:r>
      <w:r w:rsidR="00CF4B77" w:rsidRPr="00804DCD">
        <w:rPr>
          <w:rFonts w:ascii="Cambria" w:hAnsi="Cambria"/>
          <w:bCs/>
          <w:sz w:val="20"/>
          <w:szCs w:val="20"/>
          <w:lang w:val="es-ES"/>
        </w:rPr>
        <w:t xml:space="preserve">V (protección a la honra, la reputación personal y la vida privada y familiar), </w:t>
      </w:r>
      <w:r w:rsidR="00305B14" w:rsidRPr="00804DCD">
        <w:rPr>
          <w:rFonts w:ascii="Cambria" w:hAnsi="Cambria"/>
          <w:sz w:val="20"/>
          <w:szCs w:val="20"/>
          <w:lang w:val="es-ES"/>
        </w:rPr>
        <w:t xml:space="preserve">VII (protección a la maternidad y a la infancia), VIII (residencia y tránsito), </w:t>
      </w:r>
      <w:r w:rsidR="00854B6D" w:rsidRPr="00854B6D">
        <w:rPr>
          <w:rFonts w:ascii="Cambria" w:hAnsi="Cambria"/>
          <w:sz w:val="20"/>
          <w:szCs w:val="20"/>
          <w:lang w:val="es-ES"/>
        </w:rPr>
        <w:t>XVII (reconocimiento de la personalidad jurídica y de los derechos civiles), XVIII (justicia)</w:t>
      </w:r>
      <w:r w:rsidR="00854B6D">
        <w:rPr>
          <w:rFonts w:ascii="Cambria" w:hAnsi="Cambria"/>
          <w:sz w:val="20"/>
          <w:szCs w:val="20"/>
          <w:lang w:val="es-ES"/>
        </w:rPr>
        <w:t xml:space="preserve">, </w:t>
      </w:r>
      <w:r w:rsidR="00305B14" w:rsidRPr="00804DCD">
        <w:rPr>
          <w:rFonts w:ascii="Cambria" w:hAnsi="Cambria"/>
          <w:sz w:val="20"/>
          <w:szCs w:val="20"/>
          <w:lang w:val="es-ES"/>
        </w:rPr>
        <w:t xml:space="preserve">XXII (asociación), XXV (protección contra la detención arbitraria) y XXVI (proceso regular) de la Declaración </w:t>
      </w:r>
      <w:r w:rsidR="00AD63EE" w:rsidRPr="00804DCD">
        <w:rPr>
          <w:rFonts w:ascii="Cambria" w:hAnsi="Cambria"/>
          <w:sz w:val="20"/>
          <w:szCs w:val="20"/>
          <w:lang w:val="es-ES"/>
        </w:rPr>
        <w:t>A</w:t>
      </w:r>
      <w:r w:rsidR="00305B14" w:rsidRPr="00804DCD">
        <w:rPr>
          <w:rFonts w:ascii="Cambria" w:hAnsi="Cambria"/>
          <w:sz w:val="20"/>
          <w:szCs w:val="20"/>
          <w:lang w:val="es-ES"/>
        </w:rPr>
        <w:t>mericana</w:t>
      </w:r>
      <w:r w:rsidRPr="00804DCD">
        <w:rPr>
          <w:rFonts w:ascii="Cambria" w:hAnsi="Cambria"/>
          <w:sz w:val="20"/>
          <w:szCs w:val="20"/>
          <w:lang w:val="es-ES"/>
        </w:rPr>
        <w:t>.</w:t>
      </w:r>
    </w:p>
    <w:p w14:paraId="29BB41F5" w14:textId="77777777" w:rsidR="003239B8" w:rsidRPr="0080097B" w:rsidRDefault="003239B8" w:rsidP="003239B8">
      <w:pPr>
        <w:pStyle w:val="ListParagraph"/>
        <w:spacing w:before="240" w:after="240"/>
        <w:jc w:val="both"/>
        <w:rPr>
          <w:rFonts w:asciiTheme="majorHAnsi" w:hAnsiTheme="majorHAnsi"/>
          <w:b/>
          <w:bCs/>
          <w:sz w:val="20"/>
          <w:szCs w:val="20"/>
          <w:lang w:val="es-ES"/>
        </w:rPr>
      </w:pPr>
      <w:r w:rsidRPr="0080097B">
        <w:rPr>
          <w:rFonts w:asciiTheme="majorHAnsi" w:hAnsiTheme="majorHAnsi"/>
          <w:b/>
          <w:bCs/>
          <w:sz w:val="20"/>
          <w:szCs w:val="20"/>
          <w:lang w:val="es-ES"/>
        </w:rPr>
        <w:t xml:space="preserve">VIII. </w:t>
      </w:r>
      <w:r w:rsidRPr="0080097B">
        <w:rPr>
          <w:rFonts w:asciiTheme="majorHAnsi" w:hAnsiTheme="majorHAnsi"/>
          <w:b/>
          <w:bCs/>
          <w:sz w:val="20"/>
          <w:szCs w:val="20"/>
          <w:lang w:val="es-ES"/>
        </w:rPr>
        <w:tab/>
        <w:t>DECISIÓN</w:t>
      </w:r>
    </w:p>
    <w:p w14:paraId="41AA5BF6" w14:textId="4146B703" w:rsidR="000419AD" w:rsidRPr="0080097B" w:rsidRDefault="003239B8" w:rsidP="00AA06B8">
      <w:pPr>
        <w:numPr>
          <w:ilvl w:val="0"/>
          <w:numId w:val="109"/>
        </w:numPr>
        <w:suppressAutoHyphens/>
        <w:spacing w:after="240"/>
        <w:jc w:val="both"/>
        <w:rPr>
          <w:rFonts w:ascii="Cambria" w:hAnsi="Cambria"/>
          <w:sz w:val="20"/>
          <w:szCs w:val="20"/>
          <w:lang w:val="es-ES"/>
        </w:rPr>
      </w:pPr>
      <w:r w:rsidRPr="0080097B">
        <w:rPr>
          <w:rFonts w:asciiTheme="majorHAnsi" w:hAnsiTheme="majorHAnsi"/>
          <w:sz w:val="20"/>
          <w:szCs w:val="20"/>
          <w:lang w:val="es-ES"/>
        </w:rPr>
        <w:t>Declarar admisible la presente petición en relación con</w:t>
      </w:r>
      <w:r w:rsidR="004A2EA2" w:rsidRPr="0080097B">
        <w:rPr>
          <w:rFonts w:asciiTheme="majorHAnsi" w:hAnsiTheme="majorHAnsi"/>
          <w:sz w:val="20"/>
          <w:szCs w:val="20"/>
          <w:lang w:val="es-ES"/>
        </w:rPr>
        <w:t xml:space="preserve"> los artículos </w:t>
      </w:r>
      <w:r w:rsidR="00AF427A">
        <w:rPr>
          <w:rFonts w:asciiTheme="majorHAnsi" w:hAnsiTheme="majorHAnsi"/>
          <w:sz w:val="20"/>
          <w:szCs w:val="20"/>
          <w:lang w:val="es-ES"/>
        </w:rPr>
        <w:t xml:space="preserve">5, </w:t>
      </w:r>
      <w:r w:rsidR="004A2EA2" w:rsidRPr="0080097B">
        <w:rPr>
          <w:rFonts w:asciiTheme="majorHAnsi" w:hAnsiTheme="majorHAnsi"/>
          <w:sz w:val="20"/>
          <w:szCs w:val="20"/>
          <w:lang w:val="es-ES"/>
        </w:rPr>
        <w:t xml:space="preserve">8 y 25 de la Convención Americana, </w:t>
      </w:r>
      <w:r w:rsidR="009D38AB">
        <w:rPr>
          <w:rFonts w:asciiTheme="majorHAnsi" w:hAnsiTheme="majorHAnsi"/>
          <w:sz w:val="20"/>
          <w:szCs w:val="20"/>
          <w:lang w:val="es-ES"/>
        </w:rPr>
        <w:t xml:space="preserve">el artículo 7 de la Convención de Belém do Pará, </w:t>
      </w:r>
      <w:r w:rsidR="004A2EA2" w:rsidRPr="0080097B">
        <w:rPr>
          <w:rFonts w:asciiTheme="majorHAnsi" w:hAnsiTheme="majorHAnsi"/>
          <w:sz w:val="20"/>
          <w:szCs w:val="20"/>
          <w:lang w:val="es-ES"/>
        </w:rPr>
        <w:t xml:space="preserve">los </w:t>
      </w:r>
      <w:r w:rsidR="005646D7" w:rsidRPr="0080097B">
        <w:rPr>
          <w:rFonts w:asciiTheme="majorHAnsi" w:hAnsiTheme="majorHAnsi"/>
          <w:sz w:val="20"/>
          <w:szCs w:val="20"/>
          <w:lang w:val="es-ES"/>
        </w:rPr>
        <w:t>artículos</w:t>
      </w:r>
      <w:r w:rsidR="004A2EA2" w:rsidRPr="0080097B">
        <w:rPr>
          <w:rFonts w:asciiTheme="majorHAnsi" w:hAnsiTheme="majorHAnsi"/>
          <w:sz w:val="20"/>
          <w:szCs w:val="20"/>
          <w:lang w:val="es-ES"/>
        </w:rPr>
        <w:t xml:space="preserve"> 1, 6 y 8 de la </w:t>
      </w:r>
      <w:r w:rsidR="004A2EA2" w:rsidRPr="0080097B">
        <w:rPr>
          <w:rFonts w:ascii="Cambria" w:hAnsi="Cambria"/>
          <w:sz w:val="20"/>
          <w:szCs w:val="20"/>
          <w:lang w:val="es-ES"/>
        </w:rPr>
        <w:t xml:space="preserve">Convención </w:t>
      </w:r>
      <w:r w:rsidR="008651D2">
        <w:rPr>
          <w:rFonts w:ascii="Cambria" w:hAnsi="Cambria"/>
          <w:sz w:val="20"/>
          <w:szCs w:val="20"/>
          <w:lang w:val="es-ES"/>
        </w:rPr>
        <w:t>contra</w:t>
      </w:r>
      <w:r w:rsidR="004A2EA2" w:rsidRPr="0080097B">
        <w:rPr>
          <w:rFonts w:ascii="Cambria" w:hAnsi="Cambria"/>
          <w:sz w:val="20"/>
          <w:szCs w:val="20"/>
          <w:lang w:val="es-ES"/>
        </w:rPr>
        <w:t xml:space="preserve"> la </w:t>
      </w:r>
      <w:r w:rsidR="004A2EA2" w:rsidRPr="00CA0877">
        <w:rPr>
          <w:rFonts w:ascii="Cambria" w:hAnsi="Cambria"/>
          <w:sz w:val="20"/>
          <w:szCs w:val="20"/>
          <w:lang w:val="es-ES"/>
        </w:rPr>
        <w:t>Tortura</w:t>
      </w:r>
      <w:r w:rsidR="003E4C6E" w:rsidRPr="00CA0877">
        <w:rPr>
          <w:rFonts w:ascii="Cambria" w:hAnsi="Cambria"/>
          <w:sz w:val="20"/>
          <w:szCs w:val="20"/>
          <w:lang w:val="es-ES"/>
        </w:rPr>
        <w:t xml:space="preserve"> respecto de aquellos hechos ocurridos con posterioridad a su entrada en vigor o cuya ejecución continuó luego de la entrada en vigor de dichos instrumentos para el Estado de Chile</w:t>
      </w:r>
      <w:r w:rsidR="00AA1C83" w:rsidRPr="00CA0877">
        <w:rPr>
          <w:rFonts w:ascii="Cambria" w:hAnsi="Cambria"/>
          <w:sz w:val="20"/>
          <w:szCs w:val="20"/>
          <w:lang w:val="es-ES"/>
        </w:rPr>
        <w:t>;</w:t>
      </w:r>
      <w:r w:rsidR="004A2EA2" w:rsidRPr="0080097B">
        <w:rPr>
          <w:rFonts w:ascii="Cambria" w:hAnsi="Cambria"/>
          <w:sz w:val="20"/>
          <w:szCs w:val="20"/>
          <w:lang w:val="es-ES"/>
        </w:rPr>
        <w:t xml:space="preserve"> y</w:t>
      </w:r>
      <w:r w:rsidR="004A2EA2" w:rsidRPr="0080097B">
        <w:rPr>
          <w:rFonts w:asciiTheme="majorHAnsi" w:hAnsiTheme="majorHAnsi"/>
          <w:sz w:val="20"/>
          <w:szCs w:val="20"/>
          <w:lang w:val="es-ES"/>
        </w:rPr>
        <w:t xml:space="preserve"> los artículos </w:t>
      </w:r>
      <w:r w:rsidR="0080097B" w:rsidRPr="0080097B">
        <w:rPr>
          <w:rFonts w:ascii="Cambria" w:hAnsi="Cambria"/>
          <w:sz w:val="20"/>
          <w:szCs w:val="20"/>
          <w:lang w:val="es-ES"/>
        </w:rPr>
        <w:t>I, IV,</w:t>
      </w:r>
      <w:r w:rsidR="00CF4B77">
        <w:rPr>
          <w:rFonts w:ascii="Cambria" w:hAnsi="Cambria"/>
          <w:sz w:val="20"/>
          <w:szCs w:val="20"/>
          <w:lang w:val="es-ES"/>
        </w:rPr>
        <w:t xml:space="preserve"> V,</w:t>
      </w:r>
      <w:r w:rsidR="0080097B" w:rsidRPr="0080097B">
        <w:rPr>
          <w:rFonts w:ascii="Cambria" w:hAnsi="Cambria"/>
          <w:sz w:val="20"/>
          <w:szCs w:val="20"/>
          <w:lang w:val="es-ES"/>
        </w:rPr>
        <w:t xml:space="preserve"> VII, VIII, </w:t>
      </w:r>
      <w:r w:rsidR="00854B6D" w:rsidRPr="00854B6D">
        <w:rPr>
          <w:rFonts w:ascii="Cambria" w:hAnsi="Cambria"/>
          <w:sz w:val="20"/>
          <w:szCs w:val="20"/>
          <w:lang w:val="es-ES"/>
        </w:rPr>
        <w:t>XVII, XVIII</w:t>
      </w:r>
      <w:r w:rsidR="00854B6D">
        <w:rPr>
          <w:rFonts w:ascii="Cambria" w:hAnsi="Cambria"/>
          <w:sz w:val="20"/>
          <w:szCs w:val="20"/>
          <w:lang w:val="es-ES"/>
        </w:rPr>
        <w:t xml:space="preserve">, </w:t>
      </w:r>
      <w:r w:rsidR="0080097B" w:rsidRPr="0080097B">
        <w:rPr>
          <w:rFonts w:ascii="Cambria" w:hAnsi="Cambria"/>
          <w:sz w:val="20"/>
          <w:szCs w:val="20"/>
          <w:lang w:val="es-ES"/>
        </w:rPr>
        <w:t>XXII, XXV y</w:t>
      </w:r>
      <w:r w:rsidR="004A2EA2" w:rsidRPr="0080097B">
        <w:rPr>
          <w:rFonts w:ascii="Cambria" w:hAnsi="Cambria"/>
          <w:sz w:val="20"/>
          <w:szCs w:val="20"/>
          <w:lang w:val="es-ES"/>
        </w:rPr>
        <w:t xml:space="preserve"> XXVI de la Declaración americana</w:t>
      </w:r>
      <w:r w:rsidR="00A758AA" w:rsidRPr="0080097B">
        <w:rPr>
          <w:rFonts w:asciiTheme="majorHAnsi" w:hAnsiTheme="majorHAnsi"/>
          <w:sz w:val="20"/>
          <w:szCs w:val="20"/>
          <w:lang w:val="es-ES"/>
        </w:rPr>
        <w:t>;</w:t>
      </w:r>
      <w:r w:rsidR="007B76D3" w:rsidRPr="0080097B">
        <w:rPr>
          <w:rFonts w:asciiTheme="majorHAnsi" w:hAnsiTheme="majorHAnsi"/>
          <w:sz w:val="20"/>
          <w:szCs w:val="20"/>
          <w:lang w:val="es-ES"/>
        </w:rPr>
        <w:t xml:space="preserve"> y</w:t>
      </w:r>
    </w:p>
    <w:p w14:paraId="6AC80CA6" w14:textId="0CFA140E" w:rsidR="00722C9F" w:rsidRDefault="004A6A54" w:rsidP="00AA06B8">
      <w:pPr>
        <w:numPr>
          <w:ilvl w:val="0"/>
          <w:numId w:val="109"/>
        </w:numPr>
        <w:suppressAutoHyphens/>
        <w:spacing w:after="240"/>
        <w:jc w:val="both"/>
        <w:rPr>
          <w:rFonts w:ascii="Cambria" w:hAnsi="Cambria" w:cs="Calibri"/>
          <w:sz w:val="20"/>
          <w:szCs w:val="20"/>
          <w:lang w:val="es-ES"/>
        </w:rPr>
      </w:pPr>
      <w:r w:rsidRPr="0048030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804715" w:rsidRPr="00480303">
        <w:rPr>
          <w:rFonts w:ascii="Cambria" w:hAnsi="Cambria" w:cs="Calibri"/>
          <w:sz w:val="20"/>
          <w:szCs w:val="20"/>
          <w:lang w:val="es-ES"/>
        </w:rPr>
        <w:t xml:space="preserve"> </w:t>
      </w:r>
    </w:p>
    <w:p w14:paraId="63BE34D5" w14:textId="3290EBEE" w:rsidR="00B23B4E" w:rsidRPr="00AA06B8" w:rsidRDefault="00B23B4E" w:rsidP="00AA06B8">
      <w:pP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11 días del mes de </w:t>
      </w:r>
      <w:r>
        <w:rPr>
          <w:rFonts w:ascii="Cambria" w:hAnsi="Cambria" w:cs="Arial"/>
          <w:noProof/>
          <w:spacing w:val="-2"/>
          <w:sz w:val="20"/>
          <w:szCs w:val="20"/>
          <w:lang w:val="es-CL"/>
        </w:rPr>
        <w:t>septiembre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sectPr w:rsidR="00B23B4E" w:rsidRPr="00AA06B8"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CBF09" w16cid:durableId="200EB1A6"/>
  <w16cid:commentId w16cid:paraId="129BC7DE" w16cid:durableId="200EB1A7"/>
  <w16cid:commentId w16cid:paraId="16A21D18" w16cid:durableId="200EB1A8"/>
  <w16cid:commentId w16cid:paraId="58C6F050" w16cid:durableId="200ED3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679CC" w14:textId="77777777" w:rsidR="00AA1A9D" w:rsidRDefault="00AA1A9D">
      <w:r>
        <w:separator/>
      </w:r>
    </w:p>
  </w:endnote>
  <w:endnote w:type="continuationSeparator" w:id="0">
    <w:p w14:paraId="6791E2E0" w14:textId="77777777" w:rsidR="00AA1A9D" w:rsidRDefault="00AA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B357" w14:textId="77777777" w:rsidR="001A6381" w:rsidRDefault="001A6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18C4F54" w:rsidR="00643E92" w:rsidRPr="00934A2C" w:rsidRDefault="00643E9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A6381">
          <w:rPr>
            <w:noProof/>
            <w:sz w:val="16"/>
            <w:szCs w:val="22"/>
          </w:rPr>
          <w:t>3</w:t>
        </w:r>
        <w:r w:rsidRPr="00934A2C">
          <w:rPr>
            <w:noProof/>
            <w:sz w:val="16"/>
            <w:szCs w:val="22"/>
          </w:rPr>
          <w:fldChar w:fldCharType="end"/>
        </w:r>
      </w:p>
    </w:sdtContent>
  </w:sdt>
  <w:p w14:paraId="68530E6A" w14:textId="77777777" w:rsidR="00643E92" w:rsidRDefault="00643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643E92" w:rsidRPr="00934A2C" w:rsidRDefault="00643E92">
    <w:pPr>
      <w:pStyle w:val="Footer"/>
      <w:jc w:val="center"/>
      <w:rPr>
        <w:sz w:val="16"/>
        <w:szCs w:val="22"/>
      </w:rPr>
    </w:pPr>
  </w:p>
  <w:p w14:paraId="49059CE3" w14:textId="77777777" w:rsidR="00643E92" w:rsidRDefault="00643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5FDA3" w14:textId="77777777" w:rsidR="00AA1A9D" w:rsidRPr="000F35ED" w:rsidRDefault="00AA1A9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B03566" w14:textId="77777777" w:rsidR="00AA1A9D" w:rsidRPr="000F35ED" w:rsidRDefault="00AA1A9D" w:rsidP="000F35ED">
      <w:pPr>
        <w:rPr>
          <w:rFonts w:asciiTheme="majorHAnsi" w:hAnsiTheme="majorHAnsi"/>
          <w:sz w:val="16"/>
          <w:szCs w:val="16"/>
        </w:rPr>
      </w:pPr>
      <w:r w:rsidRPr="000F35ED">
        <w:rPr>
          <w:rFonts w:asciiTheme="majorHAnsi" w:hAnsiTheme="majorHAnsi"/>
          <w:sz w:val="16"/>
          <w:szCs w:val="16"/>
        </w:rPr>
        <w:separator/>
      </w:r>
    </w:p>
    <w:p w14:paraId="1FFD6864" w14:textId="77777777" w:rsidR="00AA1A9D" w:rsidRPr="000F35ED" w:rsidRDefault="00AA1A9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FE3DE1D" w14:textId="77777777" w:rsidR="00AA1A9D" w:rsidRPr="000F35ED" w:rsidRDefault="00AA1A9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AF01123" w14:textId="77777777" w:rsidR="00AA491E" w:rsidRPr="00EB7026" w:rsidRDefault="00AA491E" w:rsidP="00EB7026">
      <w:pPr>
        <w:pStyle w:val="FootnoteText"/>
        <w:ind w:firstLine="720"/>
        <w:jc w:val="both"/>
        <w:rPr>
          <w:rFonts w:ascii="Cambria" w:hAnsi="Cambria"/>
          <w:color w:val="auto"/>
          <w:sz w:val="16"/>
          <w:szCs w:val="16"/>
          <w:lang w:val="es-ES"/>
        </w:rPr>
      </w:pPr>
      <w:r w:rsidRPr="00EB7026">
        <w:rPr>
          <w:rStyle w:val="FootnoteReference"/>
          <w:rFonts w:ascii="Cambria" w:hAnsi="Cambria"/>
          <w:sz w:val="16"/>
          <w:szCs w:val="16"/>
        </w:rPr>
        <w:footnoteRef/>
      </w:r>
      <w:r w:rsidRPr="00EB7026">
        <w:rPr>
          <w:rFonts w:ascii="Cambria" w:hAnsi="Cambria"/>
          <w:sz w:val="16"/>
          <w:szCs w:val="16"/>
          <w:lang w:val="es-ES"/>
        </w:rPr>
        <w:t xml:space="preserve"> Conforme a lo dispuesto en el artículo 17.2.a del Reglamento de la </w:t>
      </w:r>
      <w:r w:rsidRPr="00EB7026">
        <w:rPr>
          <w:rFonts w:ascii="Cambria" w:hAnsi="Cambria"/>
          <w:color w:val="auto"/>
          <w:sz w:val="16"/>
          <w:szCs w:val="16"/>
          <w:lang w:val="es-ES"/>
        </w:rPr>
        <w:t>Comisión, la Comisionada Antonia Urrejola Noguera, de nacionalidad chilena, no participó en el debate ni en la decisión del presente asunto.</w:t>
      </w:r>
    </w:p>
  </w:footnote>
  <w:footnote w:id="3">
    <w:p w14:paraId="79F07139" w14:textId="77777777" w:rsidR="00643E92" w:rsidRPr="00EB7026" w:rsidRDefault="00643E92" w:rsidP="00EB7026">
      <w:pPr>
        <w:pStyle w:val="FootnoteText"/>
        <w:ind w:firstLine="720"/>
        <w:jc w:val="both"/>
        <w:rPr>
          <w:rFonts w:ascii="Cambria" w:hAnsi="Cambria"/>
          <w:sz w:val="16"/>
          <w:szCs w:val="16"/>
          <w:lang w:val="es-ES"/>
        </w:rPr>
      </w:pPr>
      <w:r w:rsidRPr="00EB7026">
        <w:rPr>
          <w:rStyle w:val="FootnoteReference"/>
          <w:rFonts w:ascii="Cambria" w:hAnsi="Cambria"/>
          <w:sz w:val="16"/>
          <w:szCs w:val="16"/>
          <w:lang w:val="es-ES"/>
        </w:rPr>
        <w:footnoteRef/>
      </w:r>
      <w:r w:rsidRPr="00EB7026">
        <w:rPr>
          <w:rFonts w:ascii="Cambria" w:hAnsi="Cambria"/>
          <w:sz w:val="16"/>
          <w:szCs w:val="16"/>
          <w:lang w:val="es-ES"/>
        </w:rPr>
        <w:t xml:space="preserve"> Las observaciones de cada parte fueron debidamente trasladadas a la parte contraria.</w:t>
      </w:r>
    </w:p>
  </w:footnote>
  <w:footnote w:id="4">
    <w:p w14:paraId="24F82B13" w14:textId="57C19ABA" w:rsidR="00D307BA" w:rsidRPr="00EB7026" w:rsidRDefault="00D307BA" w:rsidP="00EB7026">
      <w:pPr>
        <w:pStyle w:val="FootnoteText"/>
        <w:ind w:firstLine="720"/>
        <w:jc w:val="both"/>
        <w:rPr>
          <w:rFonts w:ascii="Cambria" w:hAnsi="Cambria"/>
          <w:sz w:val="16"/>
          <w:szCs w:val="16"/>
          <w:lang w:val="es-MX"/>
        </w:rPr>
      </w:pPr>
      <w:r w:rsidRPr="00EB7026">
        <w:rPr>
          <w:rStyle w:val="FootnoteReference"/>
          <w:rFonts w:ascii="Cambria" w:hAnsi="Cambria"/>
          <w:sz w:val="16"/>
          <w:szCs w:val="16"/>
        </w:rPr>
        <w:footnoteRef/>
      </w:r>
      <w:r w:rsidR="00025491" w:rsidRPr="00EB7026">
        <w:rPr>
          <w:rFonts w:ascii="Cambria" w:hAnsi="Cambria"/>
          <w:sz w:val="16"/>
          <w:szCs w:val="16"/>
          <w:lang w:val="es-MX"/>
        </w:rPr>
        <w:t xml:space="preserve"> En adelante, “</w:t>
      </w:r>
      <w:r w:rsidRPr="00EB7026">
        <w:rPr>
          <w:rFonts w:ascii="Cambria" w:hAnsi="Cambria"/>
          <w:sz w:val="16"/>
          <w:szCs w:val="16"/>
          <w:lang w:val="es-MX"/>
        </w:rPr>
        <w:t>Declaración Americana”</w:t>
      </w:r>
      <w:r w:rsidR="007E110B" w:rsidRPr="00EB7026">
        <w:rPr>
          <w:rFonts w:ascii="Cambria" w:hAnsi="Cambria"/>
          <w:sz w:val="16"/>
          <w:szCs w:val="16"/>
          <w:lang w:val="es-MX"/>
        </w:rPr>
        <w:t>.</w:t>
      </w:r>
    </w:p>
  </w:footnote>
  <w:footnote w:id="5">
    <w:p w14:paraId="31DCB333" w14:textId="0D304A1D" w:rsidR="00025491" w:rsidRPr="00EB7026" w:rsidRDefault="00025491" w:rsidP="00EB7026">
      <w:pPr>
        <w:pStyle w:val="FootnoteText"/>
        <w:ind w:firstLine="720"/>
        <w:jc w:val="both"/>
        <w:rPr>
          <w:rFonts w:ascii="Cambria" w:hAnsi="Cambria"/>
          <w:sz w:val="16"/>
          <w:szCs w:val="16"/>
          <w:lang w:val="es-MX"/>
        </w:rPr>
      </w:pPr>
      <w:r w:rsidRPr="00EB7026">
        <w:rPr>
          <w:rStyle w:val="FootnoteReference"/>
          <w:rFonts w:ascii="Cambria" w:hAnsi="Cambria"/>
          <w:sz w:val="16"/>
          <w:szCs w:val="16"/>
        </w:rPr>
        <w:footnoteRef/>
      </w:r>
      <w:r w:rsidRPr="00EB7026">
        <w:rPr>
          <w:rFonts w:ascii="Cambria" w:hAnsi="Cambria"/>
          <w:sz w:val="16"/>
          <w:szCs w:val="16"/>
          <w:lang w:val="es-MX"/>
        </w:rPr>
        <w:t xml:space="preserve"> En adelante “Convención Americana”.</w:t>
      </w:r>
    </w:p>
  </w:footnote>
  <w:footnote w:id="6">
    <w:p w14:paraId="2A5F48D5" w14:textId="62D67133" w:rsidR="007E110B" w:rsidRPr="00EB7026" w:rsidRDefault="007E110B" w:rsidP="00EB7026">
      <w:pPr>
        <w:pStyle w:val="FootnoteText"/>
        <w:ind w:firstLine="720"/>
        <w:jc w:val="both"/>
        <w:rPr>
          <w:rFonts w:ascii="Cambria" w:hAnsi="Cambria"/>
          <w:sz w:val="16"/>
          <w:szCs w:val="16"/>
          <w:lang w:val="es-MX"/>
        </w:rPr>
      </w:pPr>
      <w:r w:rsidRPr="00EB7026">
        <w:rPr>
          <w:rStyle w:val="FootnoteReference"/>
          <w:rFonts w:ascii="Cambria" w:hAnsi="Cambria"/>
          <w:sz w:val="16"/>
          <w:szCs w:val="16"/>
        </w:rPr>
        <w:footnoteRef/>
      </w:r>
      <w:r w:rsidRPr="00EB7026">
        <w:rPr>
          <w:rFonts w:ascii="Cambria" w:hAnsi="Cambria"/>
          <w:sz w:val="16"/>
          <w:szCs w:val="16"/>
          <w:lang w:val="es-MX"/>
        </w:rPr>
        <w:t xml:space="preserve"> En adelante “Convención contra la tortura”.</w:t>
      </w:r>
    </w:p>
  </w:footnote>
  <w:footnote w:id="7">
    <w:p w14:paraId="2A081325" w14:textId="2F8CAB81" w:rsidR="004F5F69" w:rsidRPr="00EB7026" w:rsidRDefault="004F5F69" w:rsidP="00EB7026">
      <w:pPr>
        <w:pStyle w:val="FootnoteText"/>
        <w:ind w:left="720"/>
        <w:jc w:val="both"/>
        <w:rPr>
          <w:rFonts w:ascii="Cambria" w:hAnsi="Cambria"/>
          <w:sz w:val="16"/>
          <w:szCs w:val="16"/>
          <w:lang w:val="es-MX"/>
        </w:rPr>
      </w:pPr>
      <w:r w:rsidRPr="00EB7026">
        <w:rPr>
          <w:rStyle w:val="FootnoteReference"/>
          <w:rFonts w:ascii="Cambria" w:hAnsi="Cambria"/>
          <w:sz w:val="16"/>
          <w:szCs w:val="16"/>
        </w:rPr>
        <w:footnoteRef/>
      </w:r>
      <w:r w:rsidRPr="00EB7026">
        <w:rPr>
          <w:rFonts w:ascii="Cambria" w:hAnsi="Cambria"/>
          <w:sz w:val="16"/>
          <w:szCs w:val="16"/>
          <w:lang w:val="es-MX"/>
        </w:rPr>
        <w:t xml:space="preserve"> En adelante, “Convención de Belém do Pará”</w:t>
      </w:r>
      <w:r w:rsidR="004604DD" w:rsidRPr="00EB7026">
        <w:rPr>
          <w:rFonts w:ascii="Cambria" w:hAnsi="Cambria"/>
          <w:sz w:val="16"/>
          <w:szCs w:val="16"/>
          <w:lang w:val="es-MX"/>
        </w:rPr>
        <w:t>.</w:t>
      </w:r>
    </w:p>
  </w:footnote>
  <w:footnote w:id="8">
    <w:p w14:paraId="4A10BA4E" w14:textId="3A796E67" w:rsidR="004C5253" w:rsidRPr="00EB7026" w:rsidRDefault="004C5253" w:rsidP="00EB7026">
      <w:pPr>
        <w:pStyle w:val="FootnoteText"/>
        <w:ind w:firstLine="720"/>
        <w:jc w:val="both"/>
        <w:rPr>
          <w:rFonts w:ascii="Cambria" w:hAnsi="Cambria"/>
          <w:sz w:val="16"/>
          <w:szCs w:val="16"/>
          <w:lang w:val="es-MX"/>
        </w:rPr>
      </w:pPr>
      <w:r w:rsidRPr="00EB7026">
        <w:rPr>
          <w:rStyle w:val="FootnoteReference"/>
          <w:rFonts w:ascii="Cambria" w:hAnsi="Cambria"/>
          <w:sz w:val="16"/>
          <w:szCs w:val="16"/>
        </w:rPr>
        <w:footnoteRef/>
      </w:r>
      <w:r w:rsidRPr="00EB7026">
        <w:rPr>
          <w:rFonts w:ascii="Cambria" w:hAnsi="Cambria"/>
          <w:sz w:val="16"/>
          <w:szCs w:val="16"/>
          <w:lang w:val="es-MX"/>
        </w:rPr>
        <w:t xml:space="preserve"> La parte peticionaria indica que el esposo de la presunta víctima fue, por su parte, calificado en la Comisión </w:t>
      </w:r>
      <w:proofErr w:type="spellStart"/>
      <w:r w:rsidRPr="00EB7026">
        <w:rPr>
          <w:rFonts w:ascii="Cambria" w:hAnsi="Cambria"/>
          <w:sz w:val="16"/>
          <w:szCs w:val="16"/>
          <w:lang w:val="es-MX"/>
        </w:rPr>
        <w:t>Valech</w:t>
      </w:r>
      <w:proofErr w:type="spellEnd"/>
      <w:r w:rsidRPr="00EB7026">
        <w:rPr>
          <w:rFonts w:ascii="Cambria" w:hAnsi="Cambria"/>
          <w:sz w:val="16"/>
          <w:szCs w:val="16"/>
          <w:lang w:val="es-MX"/>
        </w:rPr>
        <w:t>.</w:t>
      </w:r>
    </w:p>
  </w:footnote>
  <w:footnote w:id="9">
    <w:p w14:paraId="702F9D5C" w14:textId="343FA6AF" w:rsidR="0038019B" w:rsidRPr="00EB7026" w:rsidRDefault="0038019B" w:rsidP="00EB7026">
      <w:pPr>
        <w:pStyle w:val="FootnoteText"/>
        <w:ind w:firstLine="720"/>
        <w:jc w:val="both"/>
        <w:rPr>
          <w:rFonts w:ascii="Cambria" w:hAnsi="Cambria"/>
          <w:sz w:val="16"/>
          <w:szCs w:val="16"/>
          <w:lang w:val="es-MX"/>
        </w:rPr>
      </w:pPr>
      <w:r w:rsidRPr="00EB7026">
        <w:rPr>
          <w:rStyle w:val="FootnoteReference"/>
          <w:rFonts w:ascii="Cambria" w:hAnsi="Cambria"/>
          <w:sz w:val="16"/>
          <w:szCs w:val="16"/>
        </w:rPr>
        <w:footnoteRef/>
      </w:r>
      <w:r w:rsidRPr="00EB7026">
        <w:rPr>
          <w:rFonts w:ascii="Cambria" w:hAnsi="Cambria"/>
          <w:sz w:val="16"/>
          <w:szCs w:val="16"/>
          <w:lang w:val="es-MX"/>
        </w:rPr>
        <w:t xml:space="preserve"> CIDH, Informe No. 84/17. </w:t>
      </w:r>
      <w:r w:rsidR="00DA28F5" w:rsidRPr="00EB7026">
        <w:rPr>
          <w:rFonts w:ascii="Cambria" w:hAnsi="Cambria"/>
          <w:sz w:val="16"/>
          <w:szCs w:val="16"/>
          <w:lang w:val="es-MX"/>
        </w:rPr>
        <w:t>Admisibilidad</w:t>
      </w:r>
      <w:r w:rsidRPr="00EB7026">
        <w:rPr>
          <w:rFonts w:ascii="Cambria" w:hAnsi="Cambria"/>
          <w:sz w:val="16"/>
          <w:szCs w:val="16"/>
          <w:lang w:val="es-MX"/>
        </w:rPr>
        <w:t xml:space="preserve">. Petición 188-11. Marcos Luis Abarca </w:t>
      </w:r>
      <w:proofErr w:type="spellStart"/>
      <w:r w:rsidRPr="00EB7026">
        <w:rPr>
          <w:rFonts w:ascii="Cambria" w:hAnsi="Cambria"/>
          <w:sz w:val="16"/>
          <w:szCs w:val="16"/>
          <w:lang w:val="es-MX"/>
        </w:rPr>
        <w:t>Zamonaro</w:t>
      </w:r>
      <w:proofErr w:type="spellEnd"/>
      <w:r w:rsidRPr="00EB7026">
        <w:rPr>
          <w:rFonts w:ascii="Cambria" w:hAnsi="Cambria"/>
          <w:sz w:val="16"/>
          <w:szCs w:val="16"/>
          <w:lang w:val="es-MX"/>
        </w:rPr>
        <w:t xml:space="preserve"> y otros. Chile. 7 de julio de 2017</w:t>
      </w:r>
      <w:r w:rsidR="0013579F" w:rsidRPr="00EB7026">
        <w:rPr>
          <w:rFonts w:ascii="Cambria" w:hAnsi="Cambria"/>
          <w:sz w:val="16"/>
          <w:szCs w:val="16"/>
          <w:lang w:val="es-MX"/>
        </w:rPr>
        <w:t>, párr. 13.</w:t>
      </w:r>
    </w:p>
  </w:footnote>
  <w:footnote w:id="10">
    <w:p w14:paraId="258D34F4" w14:textId="77777777" w:rsidR="00801188" w:rsidRPr="005323F8" w:rsidRDefault="00801188" w:rsidP="005323F8">
      <w:pPr>
        <w:pStyle w:val="FootnoteText"/>
        <w:ind w:firstLine="720"/>
        <w:jc w:val="both"/>
        <w:rPr>
          <w:rFonts w:ascii="Cambria" w:hAnsi="Cambria"/>
          <w:sz w:val="16"/>
          <w:szCs w:val="16"/>
          <w:lang w:val="es-MX"/>
        </w:rPr>
      </w:pPr>
      <w:r w:rsidRPr="00EB7026">
        <w:rPr>
          <w:rStyle w:val="FootnoteReference"/>
          <w:rFonts w:ascii="Cambria" w:hAnsi="Cambria"/>
          <w:sz w:val="16"/>
          <w:szCs w:val="16"/>
        </w:rPr>
        <w:footnoteRef/>
      </w:r>
      <w:r w:rsidRPr="00EB7026">
        <w:rPr>
          <w:rFonts w:ascii="Cambria" w:hAnsi="Cambria"/>
          <w:sz w:val="16"/>
          <w:szCs w:val="16"/>
          <w:lang w:val="es-MX"/>
        </w:rPr>
        <w:t xml:space="preserve"> Por la cual se concedió “amnistía a todas las personas que, en calidad de autores, cómplices o encubridores hayan incurrido en hechos delictuosos, durante la vigencia de la situación de Estado de Sitio, comprendida entre el 11 de Septiembre de 1973 y el 10 de Marzo de 1978, siempre que no se encuentren actualmente sometidas a proceso o condenadas”, según su artículo 1.</w:t>
      </w:r>
    </w:p>
  </w:footnote>
  <w:footnote w:id="11">
    <w:p w14:paraId="522BE7D6" w14:textId="6458A8F8" w:rsidR="0019444A" w:rsidRPr="00CF4CDF" w:rsidRDefault="0019444A" w:rsidP="00CF4CDF">
      <w:pPr>
        <w:pStyle w:val="FootnoteText"/>
        <w:ind w:firstLine="720"/>
        <w:jc w:val="both"/>
        <w:rPr>
          <w:rFonts w:ascii="Cambria" w:hAnsi="Cambria"/>
          <w:sz w:val="16"/>
          <w:szCs w:val="16"/>
          <w:lang w:val="es-MX"/>
        </w:rPr>
      </w:pPr>
      <w:r w:rsidRPr="00CF4CDF">
        <w:rPr>
          <w:rStyle w:val="FootnoteReference"/>
          <w:rFonts w:ascii="Cambria" w:hAnsi="Cambria"/>
          <w:sz w:val="16"/>
          <w:szCs w:val="16"/>
        </w:rPr>
        <w:footnoteRef/>
      </w:r>
      <w:r w:rsidRPr="00CF4CDF">
        <w:rPr>
          <w:rFonts w:ascii="Cambria" w:hAnsi="Cambria"/>
          <w:sz w:val="16"/>
          <w:szCs w:val="16"/>
          <w:lang w:val="es-MX"/>
        </w:rPr>
        <w:t xml:space="preserve"> CIDH, Informe No. 84/17.Petición 188-11. Admisibilidad. Marcos Luis Abraca Zamorano y otros. Chile. 7 de julio de 2017, párr.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643E92" w:rsidRDefault="00643E92" w:rsidP="00643E9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43E92" w:rsidRDefault="00643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643E92" w:rsidRDefault="00643E9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43E92" w:rsidRPr="00EC7D62" w:rsidRDefault="00AA1A9D"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7825" w14:textId="77777777" w:rsidR="001A6381" w:rsidRDefault="001A6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6011E1"/>
    <w:multiLevelType w:val="hybridMultilevel"/>
    <w:tmpl w:val="290630E0"/>
    <w:lvl w:ilvl="0" w:tplc="DA4E5F1C">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893"/>
    <w:rsid w:val="00002DBA"/>
    <w:rsid w:val="00006E1F"/>
    <w:rsid w:val="000070D7"/>
    <w:rsid w:val="00011CD1"/>
    <w:rsid w:val="000133A5"/>
    <w:rsid w:val="0001788C"/>
    <w:rsid w:val="00022128"/>
    <w:rsid w:val="00025491"/>
    <w:rsid w:val="00032CB8"/>
    <w:rsid w:val="000337EF"/>
    <w:rsid w:val="00040C3A"/>
    <w:rsid w:val="000419AD"/>
    <w:rsid w:val="00041F76"/>
    <w:rsid w:val="000433C9"/>
    <w:rsid w:val="00047B18"/>
    <w:rsid w:val="0006469B"/>
    <w:rsid w:val="00066717"/>
    <w:rsid w:val="000679C2"/>
    <w:rsid w:val="00071682"/>
    <w:rsid w:val="000716C5"/>
    <w:rsid w:val="00073B00"/>
    <w:rsid w:val="000743C5"/>
    <w:rsid w:val="00075E23"/>
    <w:rsid w:val="00076BAB"/>
    <w:rsid w:val="00077078"/>
    <w:rsid w:val="00084ADA"/>
    <w:rsid w:val="000869EC"/>
    <w:rsid w:val="0009344A"/>
    <w:rsid w:val="0009366F"/>
    <w:rsid w:val="00094278"/>
    <w:rsid w:val="000960D6"/>
    <w:rsid w:val="000A0F84"/>
    <w:rsid w:val="000A2084"/>
    <w:rsid w:val="000A392E"/>
    <w:rsid w:val="000A575F"/>
    <w:rsid w:val="000B6947"/>
    <w:rsid w:val="000B7408"/>
    <w:rsid w:val="000D05CB"/>
    <w:rsid w:val="000D10DB"/>
    <w:rsid w:val="000D6145"/>
    <w:rsid w:val="000E5EB5"/>
    <w:rsid w:val="000F35ED"/>
    <w:rsid w:val="000F5277"/>
    <w:rsid w:val="00107131"/>
    <w:rsid w:val="0010736F"/>
    <w:rsid w:val="00113F73"/>
    <w:rsid w:val="00121CC2"/>
    <w:rsid w:val="00126D2F"/>
    <w:rsid w:val="00133EE5"/>
    <w:rsid w:val="00134BF9"/>
    <w:rsid w:val="0013579F"/>
    <w:rsid w:val="001366B1"/>
    <w:rsid w:val="00144DD1"/>
    <w:rsid w:val="00153A79"/>
    <w:rsid w:val="00153C38"/>
    <w:rsid w:val="0015796B"/>
    <w:rsid w:val="00162863"/>
    <w:rsid w:val="00167A34"/>
    <w:rsid w:val="00177A6E"/>
    <w:rsid w:val="00180C29"/>
    <w:rsid w:val="00186537"/>
    <w:rsid w:val="0019444A"/>
    <w:rsid w:val="00194C8F"/>
    <w:rsid w:val="00197259"/>
    <w:rsid w:val="001A6381"/>
    <w:rsid w:val="001A7870"/>
    <w:rsid w:val="001B1EA5"/>
    <w:rsid w:val="001B3A00"/>
    <w:rsid w:val="001B7D5F"/>
    <w:rsid w:val="001C1B41"/>
    <w:rsid w:val="001C29B9"/>
    <w:rsid w:val="001D5B43"/>
    <w:rsid w:val="001D65EF"/>
    <w:rsid w:val="001E4237"/>
    <w:rsid w:val="001E49E7"/>
    <w:rsid w:val="001F7201"/>
    <w:rsid w:val="001F7A1C"/>
    <w:rsid w:val="002040E5"/>
    <w:rsid w:val="00212BEF"/>
    <w:rsid w:val="00215642"/>
    <w:rsid w:val="00221882"/>
    <w:rsid w:val="00223A29"/>
    <w:rsid w:val="002250A3"/>
    <w:rsid w:val="00230075"/>
    <w:rsid w:val="00235211"/>
    <w:rsid w:val="00235217"/>
    <w:rsid w:val="00235859"/>
    <w:rsid w:val="00246D1F"/>
    <w:rsid w:val="00247403"/>
    <w:rsid w:val="00247542"/>
    <w:rsid w:val="00247C83"/>
    <w:rsid w:val="00266441"/>
    <w:rsid w:val="00266B61"/>
    <w:rsid w:val="0026712A"/>
    <w:rsid w:val="00267493"/>
    <w:rsid w:val="002704DB"/>
    <w:rsid w:val="00271C18"/>
    <w:rsid w:val="00274967"/>
    <w:rsid w:val="00276BE2"/>
    <w:rsid w:val="00284DAE"/>
    <w:rsid w:val="002A0AAE"/>
    <w:rsid w:val="002A3AA1"/>
    <w:rsid w:val="002A5820"/>
    <w:rsid w:val="002B546A"/>
    <w:rsid w:val="002C5CE0"/>
    <w:rsid w:val="002C72FB"/>
    <w:rsid w:val="002D2B26"/>
    <w:rsid w:val="002D3C7A"/>
    <w:rsid w:val="002D7EA2"/>
    <w:rsid w:val="002E187C"/>
    <w:rsid w:val="002E2CB5"/>
    <w:rsid w:val="002E6429"/>
    <w:rsid w:val="002F5905"/>
    <w:rsid w:val="00302733"/>
    <w:rsid w:val="00305B14"/>
    <w:rsid w:val="003064F2"/>
    <w:rsid w:val="00310C72"/>
    <w:rsid w:val="00314078"/>
    <w:rsid w:val="0031535D"/>
    <w:rsid w:val="003239B8"/>
    <w:rsid w:val="00324787"/>
    <w:rsid w:val="00324833"/>
    <w:rsid w:val="0033169F"/>
    <w:rsid w:val="00331709"/>
    <w:rsid w:val="003340BE"/>
    <w:rsid w:val="00342DB4"/>
    <w:rsid w:val="0034375B"/>
    <w:rsid w:val="00344977"/>
    <w:rsid w:val="00346C95"/>
    <w:rsid w:val="00351CCD"/>
    <w:rsid w:val="00356185"/>
    <w:rsid w:val="00360380"/>
    <w:rsid w:val="00360539"/>
    <w:rsid w:val="003629A8"/>
    <w:rsid w:val="00363EBE"/>
    <w:rsid w:val="003735E8"/>
    <w:rsid w:val="0037519E"/>
    <w:rsid w:val="0038019B"/>
    <w:rsid w:val="00382251"/>
    <w:rsid w:val="00385224"/>
    <w:rsid w:val="00386CF0"/>
    <w:rsid w:val="00387A06"/>
    <w:rsid w:val="0039174C"/>
    <w:rsid w:val="003920D6"/>
    <w:rsid w:val="003A6B62"/>
    <w:rsid w:val="003B16D1"/>
    <w:rsid w:val="003B3D0D"/>
    <w:rsid w:val="003B4B60"/>
    <w:rsid w:val="003B6AFA"/>
    <w:rsid w:val="003B70FB"/>
    <w:rsid w:val="003C0C72"/>
    <w:rsid w:val="003C676B"/>
    <w:rsid w:val="003D3BC2"/>
    <w:rsid w:val="003E4C6E"/>
    <w:rsid w:val="003E58F9"/>
    <w:rsid w:val="003E6AFE"/>
    <w:rsid w:val="003E6CA1"/>
    <w:rsid w:val="003E7DC5"/>
    <w:rsid w:val="004065A8"/>
    <w:rsid w:val="004165C2"/>
    <w:rsid w:val="00427CE0"/>
    <w:rsid w:val="004310C4"/>
    <w:rsid w:val="004345A7"/>
    <w:rsid w:val="00435A1A"/>
    <w:rsid w:val="00435E42"/>
    <w:rsid w:val="00441ECB"/>
    <w:rsid w:val="00445193"/>
    <w:rsid w:val="004468AB"/>
    <w:rsid w:val="004549CE"/>
    <w:rsid w:val="004604DD"/>
    <w:rsid w:val="00462C1B"/>
    <w:rsid w:val="00467B7E"/>
    <w:rsid w:val="00473BB4"/>
    <w:rsid w:val="00477592"/>
    <w:rsid w:val="00480303"/>
    <w:rsid w:val="00483BA7"/>
    <w:rsid w:val="00486F1C"/>
    <w:rsid w:val="0049044A"/>
    <w:rsid w:val="0049064E"/>
    <w:rsid w:val="0049419D"/>
    <w:rsid w:val="004A2EA2"/>
    <w:rsid w:val="004A6A54"/>
    <w:rsid w:val="004C03E8"/>
    <w:rsid w:val="004C20D2"/>
    <w:rsid w:val="004C2312"/>
    <w:rsid w:val="004C40F1"/>
    <w:rsid w:val="004C4B62"/>
    <w:rsid w:val="004C5253"/>
    <w:rsid w:val="004C54C9"/>
    <w:rsid w:val="004D2844"/>
    <w:rsid w:val="004D44A3"/>
    <w:rsid w:val="004D4ABA"/>
    <w:rsid w:val="004D6025"/>
    <w:rsid w:val="004E1C6E"/>
    <w:rsid w:val="004E2649"/>
    <w:rsid w:val="004E2B2C"/>
    <w:rsid w:val="004E63C7"/>
    <w:rsid w:val="004F04D9"/>
    <w:rsid w:val="004F1B5D"/>
    <w:rsid w:val="004F5F69"/>
    <w:rsid w:val="004F6D3C"/>
    <w:rsid w:val="00501399"/>
    <w:rsid w:val="0050209D"/>
    <w:rsid w:val="005042B1"/>
    <w:rsid w:val="0050633D"/>
    <w:rsid w:val="00507BC4"/>
    <w:rsid w:val="00511488"/>
    <w:rsid w:val="005128E4"/>
    <w:rsid w:val="005133DB"/>
    <w:rsid w:val="00513E8B"/>
    <w:rsid w:val="005142B2"/>
    <w:rsid w:val="00514C81"/>
    <w:rsid w:val="00524477"/>
    <w:rsid w:val="00525560"/>
    <w:rsid w:val="005323F8"/>
    <w:rsid w:val="00544C49"/>
    <w:rsid w:val="00550C70"/>
    <w:rsid w:val="005516A1"/>
    <w:rsid w:val="00563557"/>
    <w:rsid w:val="005646D7"/>
    <w:rsid w:val="0056688D"/>
    <w:rsid w:val="0057333E"/>
    <w:rsid w:val="0057402A"/>
    <w:rsid w:val="005745CD"/>
    <w:rsid w:val="005759C6"/>
    <w:rsid w:val="005771D0"/>
    <w:rsid w:val="00582FC7"/>
    <w:rsid w:val="0059191A"/>
    <w:rsid w:val="005921FF"/>
    <w:rsid w:val="005A24ED"/>
    <w:rsid w:val="005A341E"/>
    <w:rsid w:val="005A6A48"/>
    <w:rsid w:val="005A6D0E"/>
    <w:rsid w:val="005B52B0"/>
    <w:rsid w:val="005B6806"/>
    <w:rsid w:val="005C3148"/>
    <w:rsid w:val="005C4225"/>
    <w:rsid w:val="005C648E"/>
    <w:rsid w:val="005D0830"/>
    <w:rsid w:val="005D190F"/>
    <w:rsid w:val="005D2FFC"/>
    <w:rsid w:val="005D3F7B"/>
    <w:rsid w:val="005E5E52"/>
    <w:rsid w:val="005E72EC"/>
    <w:rsid w:val="005F06C2"/>
    <w:rsid w:val="005F0DAD"/>
    <w:rsid w:val="005F0F33"/>
    <w:rsid w:val="005F1541"/>
    <w:rsid w:val="00600DEB"/>
    <w:rsid w:val="00613E2D"/>
    <w:rsid w:val="00615055"/>
    <w:rsid w:val="00624A57"/>
    <w:rsid w:val="00626CCF"/>
    <w:rsid w:val="00627C9F"/>
    <w:rsid w:val="006311E9"/>
    <w:rsid w:val="006321F5"/>
    <w:rsid w:val="00632354"/>
    <w:rsid w:val="00635734"/>
    <w:rsid w:val="00637371"/>
    <w:rsid w:val="00637AAA"/>
    <w:rsid w:val="00637E94"/>
    <w:rsid w:val="006421B4"/>
    <w:rsid w:val="00642810"/>
    <w:rsid w:val="00643E92"/>
    <w:rsid w:val="00652333"/>
    <w:rsid w:val="00655781"/>
    <w:rsid w:val="00663159"/>
    <w:rsid w:val="0068009E"/>
    <w:rsid w:val="00682737"/>
    <w:rsid w:val="00684A56"/>
    <w:rsid w:val="00686C79"/>
    <w:rsid w:val="00692219"/>
    <w:rsid w:val="006A17D2"/>
    <w:rsid w:val="006A5B38"/>
    <w:rsid w:val="006A73E6"/>
    <w:rsid w:val="006B2D5C"/>
    <w:rsid w:val="006C3613"/>
    <w:rsid w:val="006C4EB1"/>
    <w:rsid w:val="006D36AE"/>
    <w:rsid w:val="006E0166"/>
    <w:rsid w:val="006E2FFB"/>
    <w:rsid w:val="006E5FFD"/>
    <w:rsid w:val="006E7B34"/>
    <w:rsid w:val="006F283F"/>
    <w:rsid w:val="006F4D11"/>
    <w:rsid w:val="006F6610"/>
    <w:rsid w:val="006F6E60"/>
    <w:rsid w:val="006F7D09"/>
    <w:rsid w:val="0070361F"/>
    <w:rsid w:val="0070697F"/>
    <w:rsid w:val="00720FF3"/>
    <w:rsid w:val="0072199C"/>
    <w:rsid w:val="0072284C"/>
    <w:rsid w:val="00722C9F"/>
    <w:rsid w:val="007253B8"/>
    <w:rsid w:val="00732004"/>
    <w:rsid w:val="0073741F"/>
    <w:rsid w:val="00743C02"/>
    <w:rsid w:val="0074576F"/>
    <w:rsid w:val="007609E6"/>
    <w:rsid w:val="00761EB7"/>
    <w:rsid w:val="00762D3C"/>
    <w:rsid w:val="00764EFB"/>
    <w:rsid w:val="0076643F"/>
    <w:rsid w:val="00767C0F"/>
    <w:rsid w:val="00777F63"/>
    <w:rsid w:val="00784E38"/>
    <w:rsid w:val="00785FF8"/>
    <w:rsid w:val="00791067"/>
    <w:rsid w:val="00793B92"/>
    <w:rsid w:val="007A185A"/>
    <w:rsid w:val="007A5817"/>
    <w:rsid w:val="007B05C4"/>
    <w:rsid w:val="007B4AFA"/>
    <w:rsid w:val="007B60E9"/>
    <w:rsid w:val="007B6CC3"/>
    <w:rsid w:val="007B76D3"/>
    <w:rsid w:val="007C3334"/>
    <w:rsid w:val="007C78DE"/>
    <w:rsid w:val="007D2B98"/>
    <w:rsid w:val="007E110B"/>
    <w:rsid w:val="007E21BC"/>
    <w:rsid w:val="007E56EC"/>
    <w:rsid w:val="007E7C82"/>
    <w:rsid w:val="007F2E0C"/>
    <w:rsid w:val="007F588D"/>
    <w:rsid w:val="007F6444"/>
    <w:rsid w:val="007F65F7"/>
    <w:rsid w:val="0080097B"/>
    <w:rsid w:val="00801188"/>
    <w:rsid w:val="00803F1C"/>
    <w:rsid w:val="00804715"/>
    <w:rsid w:val="00804DCD"/>
    <w:rsid w:val="0080600E"/>
    <w:rsid w:val="00810D95"/>
    <w:rsid w:val="00811660"/>
    <w:rsid w:val="008118D8"/>
    <w:rsid w:val="008136D7"/>
    <w:rsid w:val="00817612"/>
    <w:rsid w:val="00826D5A"/>
    <w:rsid w:val="00833826"/>
    <w:rsid w:val="008338A4"/>
    <w:rsid w:val="00834049"/>
    <w:rsid w:val="00834D49"/>
    <w:rsid w:val="00837C45"/>
    <w:rsid w:val="00843FAA"/>
    <w:rsid w:val="00844730"/>
    <w:rsid w:val="008457C2"/>
    <w:rsid w:val="00854B6D"/>
    <w:rsid w:val="00857396"/>
    <w:rsid w:val="00857A82"/>
    <w:rsid w:val="008651D2"/>
    <w:rsid w:val="00873573"/>
    <w:rsid w:val="00873836"/>
    <w:rsid w:val="00884C68"/>
    <w:rsid w:val="00885737"/>
    <w:rsid w:val="00886139"/>
    <w:rsid w:val="00890650"/>
    <w:rsid w:val="00894186"/>
    <w:rsid w:val="00897E12"/>
    <w:rsid w:val="008A3F71"/>
    <w:rsid w:val="008A7333"/>
    <w:rsid w:val="008A7E0F"/>
    <w:rsid w:val="008B12F5"/>
    <w:rsid w:val="008B196C"/>
    <w:rsid w:val="008D0D81"/>
    <w:rsid w:val="008D45DB"/>
    <w:rsid w:val="008D768D"/>
    <w:rsid w:val="008E3759"/>
    <w:rsid w:val="008E3BFE"/>
    <w:rsid w:val="008F1912"/>
    <w:rsid w:val="008F3BAB"/>
    <w:rsid w:val="0090270B"/>
    <w:rsid w:val="00903105"/>
    <w:rsid w:val="009041DC"/>
    <w:rsid w:val="00917B5A"/>
    <w:rsid w:val="0092098A"/>
    <w:rsid w:val="00920A58"/>
    <w:rsid w:val="00920A8C"/>
    <w:rsid w:val="00922742"/>
    <w:rsid w:val="00934A2C"/>
    <w:rsid w:val="00943089"/>
    <w:rsid w:val="00954899"/>
    <w:rsid w:val="0096706E"/>
    <w:rsid w:val="00971A57"/>
    <w:rsid w:val="0097378D"/>
    <w:rsid w:val="00974491"/>
    <w:rsid w:val="009746E6"/>
    <w:rsid w:val="00975C4E"/>
    <w:rsid w:val="00981FBA"/>
    <w:rsid w:val="0099240A"/>
    <w:rsid w:val="009937EA"/>
    <w:rsid w:val="00997BC5"/>
    <w:rsid w:val="009A4F41"/>
    <w:rsid w:val="009A6CA3"/>
    <w:rsid w:val="009A7540"/>
    <w:rsid w:val="009A7EDA"/>
    <w:rsid w:val="009B1947"/>
    <w:rsid w:val="009B381B"/>
    <w:rsid w:val="009D1753"/>
    <w:rsid w:val="009D2BF5"/>
    <w:rsid w:val="009D2F85"/>
    <w:rsid w:val="009D38AB"/>
    <w:rsid w:val="009D4457"/>
    <w:rsid w:val="009D7611"/>
    <w:rsid w:val="009E0B61"/>
    <w:rsid w:val="009E53DE"/>
    <w:rsid w:val="009F47FC"/>
    <w:rsid w:val="009F7927"/>
    <w:rsid w:val="009F7A7B"/>
    <w:rsid w:val="00A0350B"/>
    <w:rsid w:val="00A0400C"/>
    <w:rsid w:val="00A06468"/>
    <w:rsid w:val="00A11212"/>
    <w:rsid w:val="00A11E44"/>
    <w:rsid w:val="00A15571"/>
    <w:rsid w:val="00A171BB"/>
    <w:rsid w:val="00A31433"/>
    <w:rsid w:val="00A328B3"/>
    <w:rsid w:val="00A50ADB"/>
    <w:rsid w:val="00A50FCF"/>
    <w:rsid w:val="00A528D1"/>
    <w:rsid w:val="00A610CD"/>
    <w:rsid w:val="00A65686"/>
    <w:rsid w:val="00A6655E"/>
    <w:rsid w:val="00A758AA"/>
    <w:rsid w:val="00A801CB"/>
    <w:rsid w:val="00A823A9"/>
    <w:rsid w:val="00A924B7"/>
    <w:rsid w:val="00A92E17"/>
    <w:rsid w:val="00A956C6"/>
    <w:rsid w:val="00A96725"/>
    <w:rsid w:val="00A96792"/>
    <w:rsid w:val="00AA06B8"/>
    <w:rsid w:val="00AA09A2"/>
    <w:rsid w:val="00AA1A9D"/>
    <w:rsid w:val="00AA1C83"/>
    <w:rsid w:val="00AA356F"/>
    <w:rsid w:val="00AA491E"/>
    <w:rsid w:val="00AA530F"/>
    <w:rsid w:val="00AA7996"/>
    <w:rsid w:val="00AC19CB"/>
    <w:rsid w:val="00AC31A0"/>
    <w:rsid w:val="00AC6977"/>
    <w:rsid w:val="00AD3B69"/>
    <w:rsid w:val="00AD63EE"/>
    <w:rsid w:val="00AE374A"/>
    <w:rsid w:val="00AE5488"/>
    <w:rsid w:val="00AE6F91"/>
    <w:rsid w:val="00AF1C92"/>
    <w:rsid w:val="00AF427A"/>
    <w:rsid w:val="00AF4858"/>
    <w:rsid w:val="00AF5571"/>
    <w:rsid w:val="00AF6DEC"/>
    <w:rsid w:val="00B0089A"/>
    <w:rsid w:val="00B01158"/>
    <w:rsid w:val="00B05AF7"/>
    <w:rsid w:val="00B05FD5"/>
    <w:rsid w:val="00B07341"/>
    <w:rsid w:val="00B11E6E"/>
    <w:rsid w:val="00B23B4E"/>
    <w:rsid w:val="00B27359"/>
    <w:rsid w:val="00B30539"/>
    <w:rsid w:val="00B314DB"/>
    <w:rsid w:val="00B361F2"/>
    <w:rsid w:val="00B3718B"/>
    <w:rsid w:val="00B3745F"/>
    <w:rsid w:val="00B37B17"/>
    <w:rsid w:val="00B4632A"/>
    <w:rsid w:val="00B47139"/>
    <w:rsid w:val="00B4786A"/>
    <w:rsid w:val="00B530F1"/>
    <w:rsid w:val="00B634FE"/>
    <w:rsid w:val="00B705D5"/>
    <w:rsid w:val="00B70A2C"/>
    <w:rsid w:val="00B73F1F"/>
    <w:rsid w:val="00B873DC"/>
    <w:rsid w:val="00B87931"/>
    <w:rsid w:val="00B91035"/>
    <w:rsid w:val="00B9631F"/>
    <w:rsid w:val="00BA276C"/>
    <w:rsid w:val="00BA3D54"/>
    <w:rsid w:val="00BB0DD7"/>
    <w:rsid w:val="00BB306F"/>
    <w:rsid w:val="00BB4C0A"/>
    <w:rsid w:val="00BB698C"/>
    <w:rsid w:val="00BC1FD5"/>
    <w:rsid w:val="00BC38C0"/>
    <w:rsid w:val="00BC4AD4"/>
    <w:rsid w:val="00BC6AB6"/>
    <w:rsid w:val="00BD4B89"/>
    <w:rsid w:val="00BD5922"/>
    <w:rsid w:val="00BD7157"/>
    <w:rsid w:val="00BE374D"/>
    <w:rsid w:val="00BF02CB"/>
    <w:rsid w:val="00BF3DC5"/>
    <w:rsid w:val="00BF6FD8"/>
    <w:rsid w:val="00C03680"/>
    <w:rsid w:val="00C04CE3"/>
    <w:rsid w:val="00C054DF"/>
    <w:rsid w:val="00C0630C"/>
    <w:rsid w:val="00C2066C"/>
    <w:rsid w:val="00C21762"/>
    <w:rsid w:val="00C21FEF"/>
    <w:rsid w:val="00C24543"/>
    <w:rsid w:val="00C256A2"/>
    <w:rsid w:val="00C51515"/>
    <w:rsid w:val="00C54440"/>
    <w:rsid w:val="00C559D8"/>
    <w:rsid w:val="00C5660B"/>
    <w:rsid w:val="00C56D0F"/>
    <w:rsid w:val="00C666B0"/>
    <w:rsid w:val="00C66B72"/>
    <w:rsid w:val="00C755FB"/>
    <w:rsid w:val="00C75FD4"/>
    <w:rsid w:val="00C8065B"/>
    <w:rsid w:val="00C80667"/>
    <w:rsid w:val="00C839D5"/>
    <w:rsid w:val="00C86ABA"/>
    <w:rsid w:val="00C87AC4"/>
    <w:rsid w:val="00C92322"/>
    <w:rsid w:val="00C9567A"/>
    <w:rsid w:val="00CA0877"/>
    <w:rsid w:val="00CA7ED1"/>
    <w:rsid w:val="00CB212D"/>
    <w:rsid w:val="00CB2660"/>
    <w:rsid w:val="00CC4A13"/>
    <w:rsid w:val="00CC5E90"/>
    <w:rsid w:val="00CC64A0"/>
    <w:rsid w:val="00CD046C"/>
    <w:rsid w:val="00CD32BE"/>
    <w:rsid w:val="00CD380C"/>
    <w:rsid w:val="00CE076C"/>
    <w:rsid w:val="00CE0A6F"/>
    <w:rsid w:val="00CE5199"/>
    <w:rsid w:val="00CE66D5"/>
    <w:rsid w:val="00CF0E3F"/>
    <w:rsid w:val="00CF4B77"/>
    <w:rsid w:val="00CF4CDF"/>
    <w:rsid w:val="00CF637A"/>
    <w:rsid w:val="00D059DE"/>
    <w:rsid w:val="00D05ABD"/>
    <w:rsid w:val="00D13974"/>
    <w:rsid w:val="00D13FCE"/>
    <w:rsid w:val="00D306D1"/>
    <w:rsid w:val="00D307BA"/>
    <w:rsid w:val="00D30800"/>
    <w:rsid w:val="00D34786"/>
    <w:rsid w:val="00D37BFC"/>
    <w:rsid w:val="00D4775F"/>
    <w:rsid w:val="00D47A8E"/>
    <w:rsid w:val="00D52D14"/>
    <w:rsid w:val="00D55B87"/>
    <w:rsid w:val="00D55D7B"/>
    <w:rsid w:val="00D569F4"/>
    <w:rsid w:val="00D70825"/>
    <w:rsid w:val="00D712D3"/>
    <w:rsid w:val="00D71422"/>
    <w:rsid w:val="00D72DC6"/>
    <w:rsid w:val="00D7558D"/>
    <w:rsid w:val="00D773AA"/>
    <w:rsid w:val="00D81D92"/>
    <w:rsid w:val="00D876F9"/>
    <w:rsid w:val="00D91AB6"/>
    <w:rsid w:val="00DA28F5"/>
    <w:rsid w:val="00DA73B2"/>
    <w:rsid w:val="00DA7B5F"/>
    <w:rsid w:val="00DB25A8"/>
    <w:rsid w:val="00DB4B13"/>
    <w:rsid w:val="00DB7117"/>
    <w:rsid w:val="00DC11E7"/>
    <w:rsid w:val="00DC24E3"/>
    <w:rsid w:val="00DC7023"/>
    <w:rsid w:val="00DC769A"/>
    <w:rsid w:val="00DD2460"/>
    <w:rsid w:val="00DD3D86"/>
    <w:rsid w:val="00DD4AD2"/>
    <w:rsid w:val="00DD65F3"/>
    <w:rsid w:val="00DE51FA"/>
    <w:rsid w:val="00DF1EC4"/>
    <w:rsid w:val="00E0340B"/>
    <w:rsid w:val="00E03FF7"/>
    <w:rsid w:val="00E04A90"/>
    <w:rsid w:val="00E054C4"/>
    <w:rsid w:val="00E0551F"/>
    <w:rsid w:val="00E0697D"/>
    <w:rsid w:val="00E11633"/>
    <w:rsid w:val="00E145D7"/>
    <w:rsid w:val="00E20D65"/>
    <w:rsid w:val="00E219C7"/>
    <w:rsid w:val="00E26472"/>
    <w:rsid w:val="00E31FBB"/>
    <w:rsid w:val="00E40673"/>
    <w:rsid w:val="00E4118C"/>
    <w:rsid w:val="00E41B08"/>
    <w:rsid w:val="00E43157"/>
    <w:rsid w:val="00E461CE"/>
    <w:rsid w:val="00E50A90"/>
    <w:rsid w:val="00E6254F"/>
    <w:rsid w:val="00E6320F"/>
    <w:rsid w:val="00E65845"/>
    <w:rsid w:val="00E71D33"/>
    <w:rsid w:val="00E720CA"/>
    <w:rsid w:val="00E728A8"/>
    <w:rsid w:val="00E72ECC"/>
    <w:rsid w:val="00E828AE"/>
    <w:rsid w:val="00E84EB5"/>
    <w:rsid w:val="00E85662"/>
    <w:rsid w:val="00E8789F"/>
    <w:rsid w:val="00E97B71"/>
    <w:rsid w:val="00EA0192"/>
    <w:rsid w:val="00EA247B"/>
    <w:rsid w:val="00EA3D34"/>
    <w:rsid w:val="00EB454D"/>
    <w:rsid w:val="00EB7026"/>
    <w:rsid w:val="00EC0390"/>
    <w:rsid w:val="00EC1630"/>
    <w:rsid w:val="00EC6FF2"/>
    <w:rsid w:val="00EC7249"/>
    <w:rsid w:val="00ED0DC8"/>
    <w:rsid w:val="00ED42B3"/>
    <w:rsid w:val="00ED549D"/>
    <w:rsid w:val="00ED76BE"/>
    <w:rsid w:val="00ED772F"/>
    <w:rsid w:val="00EE00E9"/>
    <w:rsid w:val="00EE048E"/>
    <w:rsid w:val="00EE1136"/>
    <w:rsid w:val="00EE2CE2"/>
    <w:rsid w:val="00EF619B"/>
    <w:rsid w:val="00EF79A7"/>
    <w:rsid w:val="00F00915"/>
    <w:rsid w:val="00F00B55"/>
    <w:rsid w:val="00F02AD1"/>
    <w:rsid w:val="00F07DE6"/>
    <w:rsid w:val="00F21B7C"/>
    <w:rsid w:val="00F21C2B"/>
    <w:rsid w:val="00F253CC"/>
    <w:rsid w:val="00F37106"/>
    <w:rsid w:val="00F43CC3"/>
    <w:rsid w:val="00F519CF"/>
    <w:rsid w:val="00F56BA5"/>
    <w:rsid w:val="00F60E22"/>
    <w:rsid w:val="00F637D8"/>
    <w:rsid w:val="00F64CD4"/>
    <w:rsid w:val="00F77FF4"/>
    <w:rsid w:val="00F81395"/>
    <w:rsid w:val="00F81BB8"/>
    <w:rsid w:val="00F917D1"/>
    <w:rsid w:val="00F95FAD"/>
    <w:rsid w:val="00F9614B"/>
    <w:rsid w:val="00F9653B"/>
    <w:rsid w:val="00FA0673"/>
    <w:rsid w:val="00FA261F"/>
    <w:rsid w:val="00FA5BD7"/>
    <w:rsid w:val="00FB62CF"/>
    <w:rsid w:val="00FC20C8"/>
    <w:rsid w:val="00FD0AB5"/>
    <w:rsid w:val="00FD3C3B"/>
    <w:rsid w:val="00FE07DD"/>
    <w:rsid w:val="00FE1DE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6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CA" w:eastAsia="fr-FR"/>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eastAsia="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C29"/>
    <w:rPr>
      <w:sz w:val="16"/>
      <w:szCs w:val="16"/>
    </w:rPr>
  </w:style>
  <w:style w:type="paragraph" w:styleId="CommentText">
    <w:name w:val="annotation text"/>
    <w:basedOn w:val="Normal"/>
    <w:link w:val="CommentTextChar"/>
    <w:uiPriority w:val="99"/>
    <w:unhideWhenUsed/>
    <w:rsid w:val="00180C29"/>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180C29"/>
    <w:rPr>
      <w:lang w:val="en-US" w:eastAsia="en-US"/>
    </w:rPr>
  </w:style>
  <w:style w:type="paragraph" w:styleId="CommentSubject">
    <w:name w:val="annotation subject"/>
    <w:basedOn w:val="CommentText"/>
    <w:next w:val="CommentText"/>
    <w:link w:val="CommentSubjectChar"/>
    <w:uiPriority w:val="99"/>
    <w:semiHidden/>
    <w:unhideWhenUsed/>
    <w:rsid w:val="00180C29"/>
    <w:rPr>
      <w:b/>
      <w:bCs/>
    </w:rPr>
  </w:style>
  <w:style w:type="character" w:customStyle="1" w:styleId="CommentSubjectChar">
    <w:name w:val="Comment Subject Char"/>
    <w:basedOn w:val="CommentTextChar"/>
    <w:link w:val="CommentSubject"/>
    <w:uiPriority w:val="99"/>
    <w:semiHidden/>
    <w:rsid w:val="00180C29"/>
    <w:rPr>
      <w:b/>
      <w:bCs/>
      <w:lang w:val="en-US" w:eastAsia="en-US"/>
    </w:rPr>
  </w:style>
  <w:style w:type="character" w:styleId="EndnoteReference">
    <w:name w:val="endnote reference"/>
    <w:basedOn w:val="DefaultParagraphFont"/>
    <w:uiPriority w:val="99"/>
    <w:semiHidden/>
    <w:unhideWhenUsed/>
    <w:rsid w:val="007E1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6727">
      <w:bodyDiv w:val="1"/>
      <w:marLeft w:val="0"/>
      <w:marRight w:val="0"/>
      <w:marTop w:val="0"/>
      <w:marBottom w:val="0"/>
      <w:divBdr>
        <w:top w:val="none" w:sz="0" w:space="0" w:color="auto"/>
        <w:left w:val="none" w:sz="0" w:space="0" w:color="auto"/>
        <w:bottom w:val="none" w:sz="0" w:space="0" w:color="auto"/>
        <w:right w:val="none" w:sz="0" w:space="0" w:color="auto"/>
      </w:divBdr>
    </w:div>
    <w:div w:id="814299216">
      <w:bodyDiv w:val="1"/>
      <w:marLeft w:val="0"/>
      <w:marRight w:val="0"/>
      <w:marTop w:val="0"/>
      <w:marBottom w:val="0"/>
      <w:divBdr>
        <w:top w:val="none" w:sz="0" w:space="0" w:color="auto"/>
        <w:left w:val="none" w:sz="0" w:space="0" w:color="auto"/>
        <w:bottom w:val="none" w:sz="0" w:space="0" w:color="auto"/>
        <w:right w:val="none" w:sz="0" w:space="0" w:color="auto"/>
      </w:divBdr>
    </w:div>
    <w:div w:id="12562058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713718327A0D4CB23AA8AB5734BD7D"/>
        <w:category>
          <w:name w:val="Général"/>
          <w:gallery w:val="placeholder"/>
        </w:category>
        <w:types>
          <w:type w:val="bbPlcHdr"/>
        </w:types>
        <w:behaviors>
          <w:behavior w:val="content"/>
        </w:behaviors>
        <w:guid w:val="{24F9C3BA-34E1-9740-BE0A-990265C5D7DF}"/>
      </w:docPartPr>
      <w:docPartBody>
        <w:p w:rsidR="00321980" w:rsidRDefault="005F4EF7" w:rsidP="005F4EF7">
          <w:pPr>
            <w:pStyle w:val="30713718327A0D4CB23AA8AB5734BD7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657B"/>
    <w:rsid w:val="0008190A"/>
    <w:rsid w:val="000D6347"/>
    <w:rsid w:val="000E26AB"/>
    <w:rsid w:val="00200821"/>
    <w:rsid w:val="002238EB"/>
    <w:rsid w:val="00321980"/>
    <w:rsid w:val="00394049"/>
    <w:rsid w:val="003D4039"/>
    <w:rsid w:val="003F0C5C"/>
    <w:rsid w:val="004034F4"/>
    <w:rsid w:val="00423464"/>
    <w:rsid w:val="00457369"/>
    <w:rsid w:val="004F2DF8"/>
    <w:rsid w:val="00503301"/>
    <w:rsid w:val="005041CD"/>
    <w:rsid w:val="005F4EF7"/>
    <w:rsid w:val="00712D2F"/>
    <w:rsid w:val="00874B68"/>
    <w:rsid w:val="00880743"/>
    <w:rsid w:val="00992D3E"/>
    <w:rsid w:val="009A261B"/>
    <w:rsid w:val="009C40C7"/>
    <w:rsid w:val="00A20CE9"/>
    <w:rsid w:val="00A35E45"/>
    <w:rsid w:val="00A9321D"/>
    <w:rsid w:val="00AC15A4"/>
    <w:rsid w:val="00B0336C"/>
    <w:rsid w:val="00C44A6B"/>
    <w:rsid w:val="00D47B78"/>
    <w:rsid w:val="00F00D2F"/>
    <w:rsid w:val="00F128DF"/>
    <w:rsid w:val="00F63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F7"/>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96AAD1224874114ABED717521785EBED">
    <w:name w:val="96AAD1224874114ABED717521785EBED"/>
    <w:rsid w:val="005F4EF7"/>
    <w:pPr>
      <w:spacing w:after="0" w:line="240" w:lineRule="auto"/>
    </w:pPr>
    <w:rPr>
      <w:sz w:val="24"/>
      <w:szCs w:val="24"/>
      <w:lang w:val="fr-CA" w:eastAsia="fr-FR"/>
    </w:rPr>
  </w:style>
  <w:style w:type="paragraph" w:customStyle="1" w:styleId="30713718327A0D4CB23AA8AB5734BD7D">
    <w:name w:val="30713718327A0D4CB23AA8AB5734BD7D"/>
    <w:rsid w:val="005F4EF7"/>
    <w:pPr>
      <w:spacing w:after="0" w:line="240" w:lineRule="auto"/>
    </w:pPr>
    <w:rPr>
      <w:sz w:val="24"/>
      <w:szCs w:val="24"/>
      <w:lang w:val="fr-CA"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33EE-D890-428F-AC5D-A53BD7E0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2766</Words>
  <Characters>14386</Characters>
  <Application>Microsoft Office Word</Application>
  <DocSecurity>0</DocSecurity>
  <Lines>326</Lines>
  <Paragraphs>101</Paragraphs>
  <ScaleCrop>false</ScaleCrop>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224/19</dc:title>
  <dc:creator/>
  <cp:lastModifiedBy/>
  <cp:revision>1</cp:revision>
  <dcterms:created xsi:type="dcterms:W3CDTF">2020-03-27T13:02:00Z</dcterms:created>
  <dcterms:modified xsi:type="dcterms:W3CDTF">2020-03-27T13:02:00Z</dcterms:modified>
</cp:coreProperties>
</file>