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85E9F" w:rsidRDefault="00D306D1" w:rsidP="00627C9F">
      <w:pPr>
        <w:jc w:val="both"/>
        <w:rPr>
          <w:rFonts w:asciiTheme="majorHAnsi" w:hAnsiTheme="majorHAnsi" w:cs="Univers"/>
          <w:b/>
          <w:bCs/>
          <w:sz w:val="20"/>
          <w:szCs w:val="20"/>
          <w:lang w:val="es-ES_tradnl"/>
        </w:rPr>
      </w:pPr>
      <w:bookmarkStart w:id="0" w:name="_GoBack"/>
      <w:bookmarkEnd w:id="0"/>
      <w:r w:rsidRPr="00985E9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0F2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85E9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85E9F"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985E9F"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985E9F"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985E9F"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985E9F"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985E9F"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985E9F"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985E9F"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985E9F"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985E9F"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985E9F" w:rsidRDefault="003D3BC2" w:rsidP="00040C3A">
      <w:pPr>
        <w:tabs>
          <w:tab w:val="center" w:pos="5400"/>
        </w:tabs>
        <w:suppressAutoHyphens/>
        <w:jc w:val="center"/>
        <w:rPr>
          <w:rFonts w:asciiTheme="majorHAnsi" w:hAnsiTheme="majorHAnsi"/>
          <w:sz w:val="20"/>
          <w:szCs w:val="20"/>
          <w:lang w:val="es-ES_tradnl"/>
        </w:rPr>
      </w:pPr>
      <w:r w:rsidRPr="00985E9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8E18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A75AB">
                              <w:rPr>
                                <w:rFonts w:asciiTheme="majorHAnsi" w:hAnsiTheme="majorHAnsi" w:cs="Arial"/>
                                <w:b/>
                                <w:bCs/>
                                <w:color w:val="0D0D0D" w:themeColor="text1" w:themeTint="F2"/>
                                <w:sz w:val="36"/>
                                <w:szCs w:val="22"/>
                                <w:lang w:val="es-ES_tradnl"/>
                              </w:rPr>
                              <w:t>51</w:t>
                            </w:r>
                            <w:r w:rsidR="007B05C4">
                              <w:rPr>
                                <w:rFonts w:asciiTheme="majorHAnsi" w:hAnsiTheme="majorHAnsi" w:cs="Arial"/>
                                <w:b/>
                                <w:bCs/>
                                <w:color w:val="0D0D0D" w:themeColor="text1" w:themeTint="F2"/>
                                <w:sz w:val="36"/>
                                <w:szCs w:val="22"/>
                                <w:lang w:val="es-ES_tradnl"/>
                              </w:rPr>
                              <w:t>/1</w:t>
                            </w:r>
                            <w:r w:rsidR="00014974">
                              <w:rPr>
                                <w:rFonts w:asciiTheme="majorHAnsi" w:hAnsiTheme="majorHAnsi" w:cs="Arial"/>
                                <w:b/>
                                <w:bCs/>
                                <w:color w:val="0D0D0D" w:themeColor="text1" w:themeTint="F2"/>
                                <w:sz w:val="36"/>
                                <w:szCs w:val="22"/>
                                <w:lang w:val="es-ES_tradnl"/>
                              </w:rPr>
                              <w:t>9</w:t>
                            </w:r>
                          </w:p>
                          <w:p w14:paraId="09C54AB3" w14:textId="6A013D0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53FC">
                              <w:rPr>
                                <w:rFonts w:asciiTheme="majorHAnsi" w:hAnsiTheme="majorHAnsi" w:cs="Arial"/>
                                <w:b/>
                                <w:color w:val="0D0D0D" w:themeColor="text1" w:themeTint="F2"/>
                                <w:sz w:val="36"/>
                                <w:szCs w:val="22"/>
                                <w:lang w:val="es-ES_tradnl"/>
                              </w:rPr>
                              <w:t>368</w:t>
                            </w:r>
                            <w:r w:rsidR="00246D1F" w:rsidRPr="004E2649">
                              <w:rPr>
                                <w:rFonts w:asciiTheme="majorHAnsi" w:hAnsiTheme="majorHAnsi" w:cs="Arial"/>
                                <w:b/>
                                <w:color w:val="0D0D0D" w:themeColor="text1" w:themeTint="F2"/>
                                <w:sz w:val="36"/>
                                <w:szCs w:val="22"/>
                                <w:lang w:val="es-ES_tradnl"/>
                              </w:rPr>
                              <w:t>-</w:t>
                            </w:r>
                            <w:r w:rsidR="00E008DA">
                              <w:rPr>
                                <w:rFonts w:asciiTheme="majorHAnsi" w:hAnsiTheme="majorHAnsi" w:cs="Arial"/>
                                <w:b/>
                                <w:color w:val="0D0D0D" w:themeColor="text1" w:themeTint="F2"/>
                                <w:sz w:val="36"/>
                                <w:szCs w:val="22"/>
                                <w:lang w:val="es-ES_tradnl"/>
                              </w:rPr>
                              <w:t>0</w:t>
                            </w:r>
                            <w:r w:rsidR="00F553FC">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0BFB77F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6636B2E" w14:textId="098CABF5" w:rsidR="00BE5EFF" w:rsidRDefault="00D93253" w:rsidP="00997BC5">
                            <w:pPr>
                              <w:spacing w:line="276" w:lineRule="auto"/>
                              <w:rPr>
                                <w:rFonts w:asciiTheme="majorHAnsi" w:hAnsiTheme="majorHAnsi" w:cs="Arial"/>
                                <w:color w:val="0D0D0D" w:themeColor="text1" w:themeTint="F2"/>
                                <w:szCs w:val="22"/>
                                <w:lang w:val="es-ES_tradnl"/>
                              </w:rPr>
                            </w:pPr>
                            <w:r w:rsidRPr="001356E5">
                              <w:rPr>
                                <w:rFonts w:asciiTheme="majorHAnsi" w:hAnsiTheme="majorHAnsi"/>
                                <w:bCs/>
                                <w:lang w:val="es-BO"/>
                              </w:rPr>
                              <w:t>PETER ANDREW WENZELL OJEDA</w:t>
                            </w:r>
                            <w:r w:rsidRPr="00BE5EF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Y OTROS</w:t>
                            </w:r>
                            <w:r w:rsidRPr="00BE5EF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 </w:t>
                            </w:r>
                          </w:p>
                          <w:p w14:paraId="35068D0D" w14:textId="4126BDDB" w:rsidR="005B52B0" w:rsidRPr="0010736F" w:rsidRDefault="00D932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08E18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A75AB">
                        <w:rPr>
                          <w:rFonts w:asciiTheme="majorHAnsi" w:hAnsiTheme="majorHAnsi" w:cs="Arial"/>
                          <w:b/>
                          <w:bCs/>
                          <w:color w:val="0D0D0D" w:themeColor="text1" w:themeTint="F2"/>
                          <w:sz w:val="36"/>
                          <w:szCs w:val="22"/>
                          <w:lang w:val="es-ES_tradnl"/>
                        </w:rPr>
                        <w:t>51</w:t>
                      </w:r>
                      <w:r w:rsidR="007B05C4">
                        <w:rPr>
                          <w:rFonts w:asciiTheme="majorHAnsi" w:hAnsiTheme="majorHAnsi" w:cs="Arial"/>
                          <w:b/>
                          <w:bCs/>
                          <w:color w:val="0D0D0D" w:themeColor="text1" w:themeTint="F2"/>
                          <w:sz w:val="36"/>
                          <w:szCs w:val="22"/>
                          <w:lang w:val="es-ES_tradnl"/>
                        </w:rPr>
                        <w:t>/1</w:t>
                      </w:r>
                      <w:r w:rsidR="00014974">
                        <w:rPr>
                          <w:rFonts w:asciiTheme="majorHAnsi" w:hAnsiTheme="majorHAnsi" w:cs="Arial"/>
                          <w:b/>
                          <w:bCs/>
                          <w:color w:val="0D0D0D" w:themeColor="text1" w:themeTint="F2"/>
                          <w:sz w:val="36"/>
                          <w:szCs w:val="22"/>
                          <w:lang w:val="es-ES_tradnl"/>
                        </w:rPr>
                        <w:t>9</w:t>
                      </w:r>
                    </w:p>
                    <w:p w14:paraId="09C54AB3" w14:textId="6A013D0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53FC">
                        <w:rPr>
                          <w:rFonts w:asciiTheme="majorHAnsi" w:hAnsiTheme="majorHAnsi" w:cs="Arial"/>
                          <w:b/>
                          <w:color w:val="0D0D0D" w:themeColor="text1" w:themeTint="F2"/>
                          <w:sz w:val="36"/>
                          <w:szCs w:val="22"/>
                          <w:lang w:val="es-ES_tradnl"/>
                        </w:rPr>
                        <w:t>368</w:t>
                      </w:r>
                      <w:r w:rsidR="00246D1F" w:rsidRPr="004E2649">
                        <w:rPr>
                          <w:rFonts w:asciiTheme="majorHAnsi" w:hAnsiTheme="majorHAnsi" w:cs="Arial"/>
                          <w:b/>
                          <w:color w:val="0D0D0D" w:themeColor="text1" w:themeTint="F2"/>
                          <w:sz w:val="36"/>
                          <w:szCs w:val="22"/>
                          <w:lang w:val="es-ES_tradnl"/>
                        </w:rPr>
                        <w:t>-</w:t>
                      </w:r>
                      <w:r w:rsidR="00E008DA">
                        <w:rPr>
                          <w:rFonts w:asciiTheme="majorHAnsi" w:hAnsiTheme="majorHAnsi" w:cs="Arial"/>
                          <w:b/>
                          <w:color w:val="0D0D0D" w:themeColor="text1" w:themeTint="F2"/>
                          <w:sz w:val="36"/>
                          <w:szCs w:val="22"/>
                          <w:lang w:val="es-ES_tradnl"/>
                        </w:rPr>
                        <w:t>0</w:t>
                      </w:r>
                      <w:r w:rsidR="00F553FC">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0BFB77F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36636B2E" w14:textId="098CABF5" w:rsidR="00BE5EFF" w:rsidRDefault="00D93253" w:rsidP="00997BC5">
                      <w:pPr>
                        <w:spacing w:line="276" w:lineRule="auto"/>
                        <w:rPr>
                          <w:rFonts w:asciiTheme="majorHAnsi" w:hAnsiTheme="majorHAnsi" w:cs="Arial"/>
                          <w:color w:val="0D0D0D" w:themeColor="text1" w:themeTint="F2"/>
                          <w:szCs w:val="22"/>
                          <w:lang w:val="es-ES_tradnl"/>
                        </w:rPr>
                      </w:pPr>
                      <w:r w:rsidRPr="001356E5">
                        <w:rPr>
                          <w:rFonts w:asciiTheme="majorHAnsi" w:hAnsiTheme="majorHAnsi"/>
                          <w:bCs/>
                          <w:lang w:val="es-BO"/>
                        </w:rPr>
                        <w:t>PETER ANDREW WENZELL OJEDA</w:t>
                      </w:r>
                      <w:r w:rsidRPr="00BE5EF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Y OTROS</w:t>
                      </w:r>
                      <w:r w:rsidRPr="00BE5EF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 </w:t>
                      </w:r>
                    </w:p>
                    <w:p w14:paraId="35068D0D" w14:textId="4126BDDB" w:rsidR="005B52B0" w:rsidRPr="0010736F" w:rsidRDefault="00D932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85E9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C09DBD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A75AB">
                              <w:rPr>
                                <w:rFonts w:asciiTheme="minorHAnsi" w:hAnsiTheme="minorHAnsi"/>
                                <w:color w:val="FFFFFF" w:themeColor="background1"/>
                                <w:sz w:val="22"/>
                                <w:lang w:val="pt-BR"/>
                              </w:rPr>
                              <w:t>72</w:t>
                            </w:r>
                          </w:p>
                          <w:p w14:paraId="6A41611B" w14:textId="180D4151" w:rsidR="00627C9F" w:rsidRPr="004E2649" w:rsidRDefault="00AA75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60</w:t>
                            </w:r>
                          </w:p>
                          <w:p w14:paraId="69373ED2" w14:textId="77ECEBAB" w:rsidR="00627C9F" w:rsidRPr="004E2649" w:rsidRDefault="00DC762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w:t>
                            </w:r>
                            <w:r w:rsidR="00AA75AB">
                              <w:rPr>
                                <w:rFonts w:asciiTheme="minorHAnsi" w:hAnsiTheme="minorHAnsi"/>
                                <w:color w:val="FFFFFF" w:themeColor="background1"/>
                                <w:sz w:val="22"/>
                              </w:rPr>
                              <w:t xml:space="preserve"> mayo</w:t>
                            </w:r>
                            <w:r w:rsidR="00627C9F" w:rsidRPr="004E2649">
                              <w:rPr>
                                <w:rFonts w:asciiTheme="minorHAnsi" w:hAnsiTheme="minorHAnsi"/>
                                <w:color w:val="FFFFFF" w:themeColor="background1"/>
                                <w:sz w:val="22"/>
                              </w:rPr>
                              <w:t xml:space="preserve"> 201</w:t>
                            </w:r>
                            <w:r w:rsidR="00B63AA7">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C09DBD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A75AB">
                        <w:rPr>
                          <w:rFonts w:asciiTheme="minorHAnsi" w:hAnsiTheme="minorHAnsi"/>
                          <w:color w:val="FFFFFF" w:themeColor="background1"/>
                          <w:sz w:val="22"/>
                          <w:lang w:val="pt-BR"/>
                        </w:rPr>
                        <w:t>72</w:t>
                      </w:r>
                    </w:p>
                    <w:p w14:paraId="6A41611B" w14:textId="180D4151" w:rsidR="00627C9F" w:rsidRPr="004E2649" w:rsidRDefault="00AA75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60</w:t>
                      </w:r>
                    </w:p>
                    <w:p w14:paraId="69373ED2" w14:textId="77ECEBAB" w:rsidR="00627C9F" w:rsidRPr="004E2649" w:rsidRDefault="00DC762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w:t>
                      </w:r>
                      <w:r w:rsidR="00AA75AB">
                        <w:rPr>
                          <w:rFonts w:asciiTheme="minorHAnsi" w:hAnsiTheme="minorHAnsi"/>
                          <w:color w:val="FFFFFF" w:themeColor="background1"/>
                          <w:sz w:val="22"/>
                        </w:rPr>
                        <w:t xml:space="preserve"> mayo</w:t>
                      </w:r>
                      <w:r w:rsidR="00627C9F" w:rsidRPr="004E2649">
                        <w:rPr>
                          <w:rFonts w:asciiTheme="minorHAnsi" w:hAnsiTheme="minorHAnsi"/>
                          <w:color w:val="FFFFFF" w:themeColor="background1"/>
                          <w:sz w:val="22"/>
                        </w:rPr>
                        <w:t xml:space="preserve"> 201</w:t>
                      </w:r>
                      <w:r w:rsidR="00B63AA7">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985E9F"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985E9F"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985E9F"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985E9F"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985E9F"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985E9F"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985E9F" w:rsidRDefault="0090270B" w:rsidP="00040C3A">
      <w:pPr>
        <w:tabs>
          <w:tab w:val="center" w:pos="5400"/>
        </w:tabs>
        <w:suppressAutoHyphens/>
        <w:jc w:val="center"/>
        <w:rPr>
          <w:rFonts w:asciiTheme="majorHAnsi" w:hAnsiTheme="majorHAnsi"/>
          <w:sz w:val="20"/>
          <w:szCs w:val="20"/>
          <w:lang w:val="es-ES_tradnl"/>
        </w:rPr>
      </w:pPr>
      <w:r w:rsidRPr="00985E9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A57A8" w14:textId="131FD9D8" w:rsidR="00AA75AB" w:rsidRPr="009D5631" w:rsidRDefault="00AA75AB" w:rsidP="00AA75AB">
                            <w:pPr>
                              <w:tabs>
                                <w:tab w:val="center" w:pos="5400"/>
                              </w:tabs>
                              <w:suppressAutoHyphens/>
                              <w:spacing w:before="60"/>
                              <w:rPr>
                                <w:rFonts w:asciiTheme="majorHAnsi" w:hAnsiTheme="majorHAnsi" w:cs="Univers"/>
                                <w:color w:val="0D0D0D" w:themeColor="text1" w:themeTint="F2"/>
                                <w:sz w:val="18"/>
                                <w:szCs w:val="20"/>
                                <w:lang w:val="es-MX"/>
                              </w:rPr>
                            </w:pPr>
                            <w:r w:rsidRPr="009D5631">
                              <w:rPr>
                                <w:rFonts w:asciiTheme="majorHAnsi" w:hAnsiTheme="majorHAnsi"/>
                                <w:color w:val="0D0D0D" w:themeColor="text1" w:themeTint="F2"/>
                                <w:sz w:val="18"/>
                                <w:szCs w:val="20"/>
                                <w:lang w:val="es-MX"/>
                              </w:rPr>
                              <w:t xml:space="preserve">Aprobado por la Comisión en su sesión No. </w:t>
                            </w:r>
                            <w:r>
                              <w:rPr>
                                <w:rFonts w:asciiTheme="majorHAnsi" w:hAnsiTheme="majorHAnsi"/>
                                <w:color w:val="0D0D0D" w:themeColor="text1" w:themeTint="F2"/>
                                <w:sz w:val="18"/>
                                <w:szCs w:val="20"/>
                                <w:lang w:val="es-MX"/>
                              </w:rPr>
                              <w:t>2150</w:t>
                            </w:r>
                            <w:r w:rsidRPr="009D5631">
                              <w:rPr>
                                <w:rFonts w:asciiTheme="majorHAnsi" w:hAnsiTheme="majorHAnsi"/>
                                <w:color w:val="0D0D0D" w:themeColor="text1" w:themeTint="F2"/>
                                <w:sz w:val="18"/>
                                <w:szCs w:val="20"/>
                                <w:lang w:val="es-MX"/>
                              </w:rPr>
                              <w:t xml:space="preserve"> celebrada el </w:t>
                            </w:r>
                            <w:r w:rsidR="00DC7624">
                              <w:rPr>
                                <w:rFonts w:asciiTheme="majorHAnsi" w:hAnsiTheme="majorHAnsi"/>
                                <w:color w:val="0D0D0D" w:themeColor="text1" w:themeTint="F2"/>
                                <w:sz w:val="18"/>
                                <w:szCs w:val="20"/>
                                <w:lang w:val="es-MX"/>
                              </w:rPr>
                              <w:t>4</w:t>
                            </w:r>
                            <w:r>
                              <w:rPr>
                                <w:rFonts w:asciiTheme="majorHAnsi" w:hAnsiTheme="majorHAnsi"/>
                                <w:color w:val="0D0D0D" w:themeColor="text1" w:themeTint="F2"/>
                                <w:sz w:val="18"/>
                                <w:szCs w:val="20"/>
                                <w:lang w:val="es-MX"/>
                              </w:rPr>
                              <w:t xml:space="preserve"> de mayo</w:t>
                            </w:r>
                            <w:r w:rsidRPr="009D5631">
                              <w:rPr>
                                <w:rFonts w:asciiTheme="majorHAnsi" w:hAnsiTheme="majorHAnsi"/>
                                <w:color w:val="0D0D0D" w:themeColor="text1" w:themeTint="F2"/>
                                <w:sz w:val="18"/>
                                <w:szCs w:val="20"/>
                                <w:lang w:val="es-MX"/>
                              </w:rPr>
                              <w:t xml:space="preserve"> de 2019</w:t>
                            </w:r>
                            <w:r w:rsidR="005768E3">
                              <w:rPr>
                                <w:rFonts w:asciiTheme="majorHAnsi" w:hAnsiTheme="majorHAnsi"/>
                                <w:color w:val="0D0D0D" w:themeColor="text1" w:themeTint="F2"/>
                                <w:sz w:val="18"/>
                                <w:szCs w:val="20"/>
                                <w:lang w:val="es-MX"/>
                              </w:rPr>
                              <w:t>.</w:t>
                            </w:r>
                            <w:r w:rsidRPr="009D5631">
                              <w:rPr>
                                <w:rFonts w:asciiTheme="majorHAnsi" w:hAnsiTheme="majorHAnsi"/>
                                <w:color w:val="0D0D0D" w:themeColor="text1" w:themeTint="F2"/>
                                <w:sz w:val="18"/>
                                <w:szCs w:val="20"/>
                                <w:lang w:val="es-MX"/>
                              </w:rPr>
                              <w:br/>
                            </w:r>
                            <w:r>
                              <w:rPr>
                                <w:rFonts w:asciiTheme="majorHAnsi" w:hAnsiTheme="majorHAnsi" w:cs="Univers"/>
                                <w:color w:val="0D0D0D" w:themeColor="text1" w:themeTint="F2"/>
                                <w:sz w:val="18"/>
                                <w:szCs w:val="20"/>
                                <w:lang w:val="es-MX"/>
                              </w:rPr>
                              <w:t>172</w:t>
                            </w:r>
                            <w:r w:rsidRPr="009D5631">
                              <w:rPr>
                                <w:rFonts w:asciiTheme="majorHAnsi" w:hAnsiTheme="majorHAnsi" w:cs="Univers"/>
                                <w:color w:val="0D0D0D" w:themeColor="text1" w:themeTint="F2"/>
                                <w:sz w:val="18"/>
                                <w:szCs w:val="20"/>
                                <w:lang w:val="es-MX"/>
                              </w:rPr>
                              <w:t xml:space="preserve"> período </w:t>
                            </w:r>
                            <w:r w:rsidR="005768E3">
                              <w:rPr>
                                <w:rFonts w:asciiTheme="majorHAnsi" w:hAnsiTheme="majorHAnsi" w:cs="Univers"/>
                                <w:color w:val="0D0D0D" w:themeColor="text1" w:themeTint="F2"/>
                                <w:sz w:val="18"/>
                                <w:szCs w:val="20"/>
                                <w:lang w:val="es-MX"/>
                              </w:rPr>
                              <w:t>extra</w:t>
                            </w:r>
                            <w:r w:rsidRPr="009D5631">
                              <w:rPr>
                                <w:rFonts w:asciiTheme="majorHAnsi" w:hAnsiTheme="majorHAnsi" w:cs="Univers"/>
                                <w:color w:val="0D0D0D" w:themeColor="text1" w:themeTint="F2"/>
                                <w:sz w:val="18"/>
                                <w:szCs w:val="20"/>
                                <w:lang w:val="es-MX"/>
                              </w:rPr>
                              <w:t>ordinario de sesiones</w:t>
                            </w:r>
                            <w:r w:rsidR="005768E3">
                              <w:rPr>
                                <w:rFonts w:asciiTheme="majorHAnsi" w:hAnsiTheme="majorHAnsi" w:cs="Univers"/>
                                <w:color w:val="0D0D0D" w:themeColor="text1" w:themeTint="F2"/>
                                <w:sz w:val="18"/>
                                <w:szCs w:val="20"/>
                                <w:lang w:val="es-MX"/>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98A57A8" w14:textId="131FD9D8" w:rsidR="00AA75AB" w:rsidRPr="009D5631" w:rsidRDefault="00AA75AB" w:rsidP="00AA75AB">
                      <w:pPr>
                        <w:tabs>
                          <w:tab w:val="center" w:pos="5400"/>
                        </w:tabs>
                        <w:suppressAutoHyphens/>
                        <w:spacing w:before="60"/>
                        <w:rPr>
                          <w:rFonts w:asciiTheme="majorHAnsi" w:hAnsiTheme="majorHAnsi" w:cs="Univers"/>
                          <w:color w:val="0D0D0D" w:themeColor="text1" w:themeTint="F2"/>
                          <w:sz w:val="18"/>
                          <w:szCs w:val="20"/>
                          <w:lang w:val="es-MX"/>
                        </w:rPr>
                      </w:pPr>
                      <w:r w:rsidRPr="009D5631">
                        <w:rPr>
                          <w:rFonts w:asciiTheme="majorHAnsi" w:hAnsiTheme="majorHAnsi"/>
                          <w:color w:val="0D0D0D" w:themeColor="text1" w:themeTint="F2"/>
                          <w:sz w:val="18"/>
                          <w:szCs w:val="20"/>
                          <w:lang w:val="es-MX"/>
                        </w:rPr>
                        <w:t xml:space="preserve">Aprobado por la Comisión en su sesión No. </w:t>
                      </w:r>
                      <w:r>
                        <w:rPr>
                          <w:rFonts w:asciiTheme="majorHAnsi" w:hAnsiTheme="majorHAnsi"/>
                          <w:color w:val="0D0D0D" w:themeColor="text1" w:themeTint="F2"/>
                          <w:sz w:val="18"/>
                          <w:szCs w:val="20"/>
                          <w:lang w:val="es-MX"/>
                        </w:rPr>
                        <w:t>2150</w:t>
                      </w:r>
                      <w:r w:rsidRPr="009D5631">
                        <w:rPr>
                          <w:rFonts w:asciiTheme="majorHAnsi" w:hAnsiTheme="majorHAnsi"/>
                          <w:color w:val="0D0D0D" w:themeColor="text1" w:themeTint="F2"/>
                          <w:sz w:val="18"/>
                          <w:szCs w:val="20"/>
                          <w:lang w:val="es-MX"/>
                        </w:rPr>
                        <w:t xml:space="preserve"> celebrada el </w:t>
                      </w:r>
                      <w:r w:rsidR="00DC7624">
                        <w:rPr>
                          <w:rFonts w:asciiTheme="majorHAnsi" w:hAnsiTheme="majorHAnsi"/>
                          <w:color w:val="0D0D0D" w:themeColor="text1" w:themeTint="F2"/>
                          <w:sz w:val="18"/>
                          <w:szCs w:val="20"/>
                          <w:lang w:val="es-MX"/>
                        </w:rPr>
                        <w:t>4</w:t>
                      </w:r>
                      <w:r>
                        <w:rPr>
                          <w:rFonts w:asciiTheme="majorHAnsi" w:hAnsiTheme="majorHAnsi"/>
                          <w:color w:val="0D0D0D" w:themeColor="text1" w:themeTint="F2"/>
                          <w:sz w:val="18"/>
                          <w:szCs w:val="20"/>
                          <w:lang w:val="es-MX"/>
                        </w:rPr>
                        <w:t xml:space="preserve"> de mayo</w:t>
                      </w:r>
                      <w:r w:rsidRPr="009D5631">
                        <w:rPr>
                          <w:rFonts w:asciiTheme="majorHAnsi" w:hAnsiTheme="majorHAnsi"/>
                          <w:color w:val="0D0D0D" w:themeColor="text1" w:themeTint="F2"/>
                          <w:sz w:val="18"/>
                          <w:szCs w:val="20"/>
                          <w:lang w:val="es-MX"/>
                        </w:rPr>
                        <w:t xml:space="preserve"> de 2019</w:t>
                      </w:r>
                      <w:r w:rsidR="005768E3">
                        <w:rPr>
                          <w:rFonts w:asciiTheme="majorHAnsi" w:hAnsiTheme="majorHAnsi"/>
                          <w:color w:val="0D0D0D" w:themeColor="text1" w:themeTint="F2"/>
                          <w:sz w:val="18"/>
                          <w:szCs w:val="20"/>
                          <w:lang w:val="es-MX"/>
                        </w:rPr>
                        <w:t>.</w:t>
                      </w:r>
                      <w:r w:rsidRPr="009D5631">
                        <w:rPr>
                          <w:rFonts w:asciiTheme="majorHAnsi" w:hAnsiTheme="majorHAnsi"/>
                          <w:color w:val="0D0D0D" w:themeColor="text1" w:themeTint="F2"/>
                          <w:sz w:val="18"/>
                          <w:szCs w:val="20"/>
                          <w:lang w:val="es-MX"/>
                        </w:rPr>
                        <w:br/>
                      </w:r>
                      <w:r>
                        <w:rPr>
                          <w:rFonts w:asciiTheme="majorHAnsi" w:hAnsiTheme="majorHAnsi" w:cs="Univers"/>
                          <w:color w:val="0D0D0D" w:themeColor="text1" w:themeTint="F2"/>
                          <w:sz w:val="18"/>
                          <w:szCs w:val="20"/>
                          <w:lang w:val="es-MX"/>
                        </w:rPr>
                        <w:t>172</w:t>
                      </w:r>
                      <w:r w:rsidRPr="009D5631">
                        <w:rPr>
                          <w:rFonts w:asciiTheme="majorHAnsi" w:hAnsiTheme="majorHAnsi" w:cs="Univers"/>
                          <w:color w:val="0D0D0D" w:themeColor="text1" w:themeTint="F2"/>
                          <w:sz w:val="18"/>
                          <w:szCs w:val="20"/>
                          <w:lang w:val="es-MX"/>
                        </w:rPr>
                        <w:t xml:space="preserve"> período </w:t>
                      </w:r>
                      <w:r w:rsidR="005768E3">
                        <w:rPr>
                          <w:rFonts w:asciiTheme="majorHAnsi" w:hAnsiTheme="majorHAnsi" w:cs="Univers"/>
                          <w:color w:val="0D0D0D" w:themeColor="text1" w:themeTint="F2"/>
                          <w:sz w:val="18"/>
                          <w:szCs w:val="20"/>
                          <w:lang w:val="es-MX"/>
                        </w:rPr>
                        <w:t>extra</w:t>
                      </w:r>
                      <w:r w:rsidRPr="009D5631">
                        <w:rPr>
                          <w:rFonts w:asciiTheme="majorHAnsi" w:hAnsiTheme="majorHAnsi" w:cs="Univers"/>
                          <w:color w:val="0D0D0D" w:themeColor="text1" w:themeTint="F2"/>
                          <w:sz w:val="18"/>
                          <w:szCs w:val="20"/>
                          <w:lang w:val="es-MX"/>
                        </w:rPr>
                        <w:t>ordinario de sesiones</w:t>
                      </w:r>
                      <w:r w:rsidR="005768E3">
                        <w:rPr>
                          <w:rFonts w:asciiTheme="majorHAnsi" w:hAnsiTheme="majorHAnsi" w:cs="Univers"/>
                          <w:color w:val="0D0D0D" w:themeColor="text1" w:themeTint="F2"/>
                          <w:sz w:val="18"/>
                          <w:szCs w:val="20"/>
                          <w:lang w:val="es-MX"/>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985E9F" w:rsidRDefault="0090270B" w:rsidP="00040C3A">
      <w:pPr>
        <w:tabs>
          <w:tab w:val="center" w:pos="5400"/>
        </w:tabs>
        <w:suppressAutoHyphens/>
        <w:jc w:val="center"/>
        <w:rPr>
          <w:rFonts w:asciiTheme="majorHAnsi" w:hAnsiTheme="majorHAnsi"/>
          <w:sz w:val="20"/>
          <w:szCs w:val="20"/>
          <w:lang w:val="es-ES_tradnl"/>
        </w:rPr>
      </w:pPr>
      <w:r w:rsidRPr="00985E9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E23E6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75AB" w:rsidRPr="00AA75AB">
                              <w:rPr>
                                <w:rFonts w:asciiTheme="majorHAnsi" w:hAnsiTheme="majorHAnsi"/>
                                <w:color w:val="595959" w:themeColor="text1" w:themeTint="A6"/>
                                <w:sz w:val="18"/>
                                <w:szCs w:val="18"/>
                                <w:lang w:val="pt-BR"/>
                              </w:rPr>
                              <w:t>51</w:t>
                            </w:r>
                            <w:r w:rsidR="007B05C4" w:rsidRPr="00AA75AB">
                              <w:rPr>
                                <w:rFonts w:asciiTheme="majorHAnsi" w:hAnsiTheme="majorHAnsi"/>
                                <w:color w:val="595959" w:themeColor="text1" w:themeTint="A6"/>
                                <w:sz w:val="18"/>
                                <w:szCs w:val="18"/>
                                <w:lang w:val="pt-BR"/>
                              </w:rPr>
                              <w:t>/</w:t>
                            </w:r>
                            <w:r w:rsidR="00AA75AB" w:rsidRPr="00AA75AB">
                              <w:rPr>
                                <w:rFonts w:asciiTheme="majorHAnsi" w:hAnsiTheme="majorHAnsi"/>
                                <w:color w:val="595959" w:themeColor="text1" w:themeTint="A6"/>
                                <w:sz w:val="18"/>
                                <w:szCs w:val="18"/>
                                <w:lang w:val="pt-BR"/>
                              </w:rPr>
                              <w:t>1</w:t>
                            </w:r>
                            <w:r w:rsidR="00014974">
                              <w:rPr>
                                <w:rFonts w:asciiTheme="majorHAnsi" w:hAnsiTheme="majorHAnsi"/>
                                <w:color w:val="595959" w:themeColor="text1" w:themeTint="A6"/>
                                <w:sz w:val="18"/>
                                <w:szCs w:val="18"/>
                                <w:lang w:val="pt-BR"/>
                              </w:rPr>
                              <w:t>9</w:t>
                            </w:r>
                            <w:r w:rsidRPr="00AA75A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17F2">
                              <w:rPr>
                                <w:rFonts w:asciiTheme="majorHAnsi" w:hAnsiTheme="majorHAnsi"/>
                                <w:color w:val="595959" w:themeColor="text1" w:themeTint="A6"/>
                                <w:sz w:val="18"/>
                                <w:szCs w:val="18"/>
                                <w:lang w:val="es-ES"/>
                              </w:rPr>
                              <w:t>ón</w:t>
                            </w:r>
                            <w:proofErr w:type="spellEnd"/>
                            <w:r w:rsidR="00B917F2">
                              <w:rPr>
                                <w:rFonts w:asciiTheme="majorHAnsi" w:hAnsiTheme="majorHAnsi"/>
                                <w:color w:val="595959" w:themeColor="text1" w:themeTint="A6"/>
                                <w:sz w:val="18"/>
                                <w:szCs w:val="18"/>
                                <w:lang w:val="es-ES"/>
                              </w:rPr>
                              <w:t xml:space="preserve"> 368</w:t>
                            </w:r>
                            <w:r w:rsidR="000433C9">
                              <w:rPr>
                                <w:rFonts w:asciiTheme="majorHAnsi" w:hAnsiTheme="majorHAnsi"/>
                                <w:color w:val="595959" w:themeColor="text1" w:themeTint="A6"/>
                                <w:sz w:val="18"/>
                                <w:szCs w:val="18"/>
                                <w:lang w:val="es-ES"/>
                              </w:rPr>
                              <w:t>-</w:t>
                            </w:r>
                            <w:r w:rsidR="00B917F2">
                              <w:rPr>
                                <w:rFonts w:asciiTheme="majorHAnsi" w:hAnsiTheme="majorHAnsi"/>
                                <w:color w:val="595959" w:themeColor="text1" w:themeTint="A6"/>
                                <w:sz w:val="18"/>
                                <w:szCs w:val="18"/>
                                <w:lang w:val="es-ES"/>
                              </w:rPr>
                              <w:t>08.</w:t>
                            </w:r>
                            <w:r w:rsidR="001356E5">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0004A">
                              <w:rPr>
                                <w:rFonts w:asciiTheme="majorHAnsi" w:hAnsiTheme="majorHAnsi"/>
                                <w:color w:val="595959" w:themeColor="text1" w:themeTint="A6"/>
                                <w:sz w:val="18"/>
                                <w:szCs w:val="18"/>
                                <w:lang w:val="es-ES_tradnl"/>
                              </w:rPr>
                              <w:t xml:space="preserve">Peter Andrew </w:t>
                            </w:r>
                            <w:proofErr w:type="spellStart"/>
                            <w:r w:rsidR="00C0004A">
                              <w:rPr>
                                <w:rFonts w:asciiTheme="majorHAnsi" w:hAnsiTheme="majorHAnsi"/>
                                <w:color w:val="595959" w:themeColor="text1" w:themeTint="A6"/>
                                <w:sz w:val="18"/>
                                <w:szCs w:val="18"/>
                                <w:lang w:val="es-ES_tradnl"/>
                              </w:rPr>
                              <w:t>Wenzel</w:t>
                            </w:r>
                            <w:r w:rsidR="00D76014">
                              <w:rPr>
                                <w:rFonts w:asciiTheme="majorHAnsi" w:hAnsiTheme="majorHAnsi"/>
                                <w:color w:val="595959" w:themeColor="text1" w:themeTint="A6"/>
                                <w:sz w:val="18"/>
                                <w:szCs w:val="18"/>
                                <w:lang w:val="es-ES_tradnl"/>
                              </w:rPr>
                              <w:t>l</w:t>
                            </w:r>
                            <w:proofErr w:type="spellEnd"/>
                            <w:r w:rsidR="00C0004A">
                              <w:rPr>
                                <w:rFonts w:asciiTheme="majorHAnsi" w:hAnsiTheme="majorHAnsi"/>
                                <w:color w:val="595959" w:themeColor="text1" w:themeTint="A6"/>
                                <w:sz w:val="18"/>
                                <w:szCs w:val="18"/>
                                <w:lang w:val="es-ES_tradnl"/>
                              </w:rPr>
                              <w:t xml:space="preserve"> Ojeda</w:t>
                            </w:r>
                            <w:r w:rsidR="00B917F2" w:rsidRPr="00B917F2">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1356E5">
                              <w:rPr>
                                <w:rFonts w:asciiTheme="majorHAnsi" w:hAnsiTheme="majorHAnsi"/>
                                <w:color w:val="595959" w:themeColor="text1" w:themeTint="A6"/>
                                <w:sz w:val="18"/>
                                <w:szCs w:val="18"/>
                                <w:lang w:val="es-ES_tradnl"/>
                              </w:rPr>
                              <w:t>C</w:t>
                            </w:r>
                            <w:r w:rsidR="00B917F2">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DC7624">
                              <w:rPr>
                                <w:rFonts w:asciiTheme="majorHAnsi" w:hAnsiTheme="majorHAnsi"/>
                                <w:color w:val="595959" w:themeColor="text1" w:themeTint="A6"/>
                                <w:sz w:val="18"/>
                                <w:szCs w:val="18"/>
                                <w:lang w:val="es-ES"/>
                              </w:rPr>
                              <w:t>4</w:t>
                            </w:r>
                            <w:r w:rsidR="00B63AA7">
                              <w:rPr>
                                <w:rFonts w:asciiTheme="majorHAnsi" w:hAnsiTheme="majorHAnsi"/>
                                <w:color w:val="595959" w:themeColor="text1" w:themeTint="A6"/>
                                <w:sz w:val="18"/>
                                <w:szCs w:val="18"/>
                                <w:lang w:val="es-ES"/>
                              </w:rPr>
                              <w:t xml:space="preserve"> de mayo de 2019</w:t>
                            </w:r>
                            <w:r w:rsidRPr="007B05C4">
                              <w:rPr>
                                <w:rFonts w:asciiTheme="majorHAnsi" w:hAnsiTheme="majorHAnsi"/>
                                <w:color w:val="595959" w:themeColor="text1" w:themeTint="A6"/>
                                <w:sz w:val="18"/>
                                <w:szCs w:val="18"/>
                                <w:lang w:val="es-ES"/>
                              </w:rPr>
                              <w:t>.</w:t>
                            </w:r>
                            <w:r w:rsidR="0056484A">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0E23E6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75AB" w:rsidRPr="00AA75AB">
                        <w:rPr>
                          <w:rFonts w:asciiTheme="majorHAnsi" w:hAnsiTheme="majorHAnsi"/>
                          <w:color w:val="595959" w:themeColor="text1" w:themeTint="A6"/>
                          <w:sz w:val="18"/>
                          <w:szCs w:val="18"/>
                          <w:lang w:val="pt-BR"/>
                        </w:rPr>
                        <w:t>51</w:t>
                      </w:r>
                      <w:r w:rsidR="007B05C4" w:rsidRPr="00AA75AB">
                        <w:rPr>
                          <w:rFonts w:asciiTheme="majorHAnsi" w:hAnsiTheme="majorHAnsi"/>
                          <w:color w:val="595959" w:themeColor="text1" w:themeTint="A6"/>
                          <w:sz w:val="18"/>
                          <w:szCs w:val="18"/>
                          <w:lang w:val="pt-BR"/>
                        </w:rPr>
                        <w:t>/</w:t>
                      </w:r>
                      <w:r w:rsidR="00AA75AB" w:rsidRPr="00AA75AB">
                        <w:rPr>
                          <w:rFonts w:asciiTheme="majorHAnsi" w:hAnsiTheme="majorHAnsi"/>
                          <w:color w:val="595959" w:themeColor="text1" w:themeTint="A6"/>
                          <w:sz w:val="18"/>
                          <w:szCs w:val="18"/>
                          <w:lang w:val="pt-BR"/>
                        </w:rPr>
                        <w:t>1</w:t>
                      </w:r>
                      <w:r w:rsidR="00014974">
                        <w:rPr>
                          <w:rFonts w:asciiTheme="majorHAnsi" w:hAnsiTheme="majorHAnsi"/>
                          <w:color w:val="595959" w:themeColor="text1" w:themeTint="A6"/>
                          <w:sz w:val="18"/>
                          <w:szCs w:val="18"/>
                          <w:lang w:val="pt-BR"/>
                        </w:rPr>
                        <w:t>9</w:t>
                      </w:r>
                      <w:r w:rsidRPr="00AA75A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17F2">
                        <w:rPr>
                          <w:rFonts w:asciiTheme="majorHAnsi" w:hAnsiTheme="majorHAnsi"/>
                          <w:color w:val="595959" w:themeColor="text1" w:themeTint="A6"/>
                          <w:sz w:val="18"/>
                          <w:szCs w:val="18"/>
                          <w:lang w:val="es-ES"/>
                        </w:rPr>
                        <w:t>ón</w:t>
                      </w:r>
                      <w:proofErr w:type="spellEnd"/>
                      <w:r w:rsidR="00B917F2">
                        <w:rPr>
                          <w:rFonts w:asciiTheme="majorHAnsi" w:hAnsiTheme="majorHAnsi"/>
                          <w:color w:val="595959" w:themeColor="text1" w:themeTint="A6"/>
                          <w:sz w:val="18"/>
                          <w:szCs w:val="18"/>
                          <w:lang w:val="es-ES"/>
                        </w:rPr>
                        <w:t xml:space="preserve"> 368</w:t>
                      </w:r>
                      <w:r w:rsidR="000433C9">
                        <w:rPr>
                          <w:rFonts w:asciiTheme="majorHAnsi" w:hAnsiTheme="majorHAnsi"/>
                          <w:color w:val="595959" w:themeColor="text1" w:themeTint="A6"/>
                          <w:sz w:val="18"/>
                          <w:szCs w:val="18"/>
                          <w:lang w:val="es-ES"/>
                        </w:rPr>
                        <w:t>-</w:t>
                      </w:r>
                      <w:r w:rsidR="00B917F2">
                        <w:rPr>
                          <w:rFonts w:asciiTheme="majorHAnsi" w:hAnsiTheme="majorHAnsi"/>
                          <w:color w:val="595959" w:themeColor="text1" w:themeTint="A6"/>
                          <w:sz w:val="18"/>
                          <w:szCs w:val="18"/>
                          <w:lang w:val="es-ES"/>
                        </w:rPr>
                        <w:t>08.</w:t>
                      </w:r>
                      <w:r w:rsidR="001356E5">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0004A">
                        <w:rPr>
                          <w:rFonts w:asciiTheme="majorHAnsi" w:hAnsiTheme="majorHAnsi"/>
                          <w:color w:val="595959" w:themeColor="text1" w:themeTint="A6"/>
                          <w:sz w:val="18"/>
                          <w:szCs w:val="18"/>
                          <w:lang w:val="es-ES_tradnl"/>
                        </w:rPr>
                        <w:t xml:space="preserve">Peter Andrew </w:t>
                      </w:r>
                      <w:proofErr w:type="spellStart"/>
                      <w:r w:rsidR="00C0004A">
                        <w:rPr>
                          <w:rFonts w:asciiTheme="majorHAnsi" w:hAnsiTheme="majorHAnsi"/>
                          <w:color w:val="595959" w:themeColor="text1" w:themeTint="A6"/>
                          <w:sz w:val="18"/>
                          <w:szCs w:val="18"/>
                          <w:lang w:val="es-ES_tradnl"/>
                        </w:rPr>
                        <w:t>Wenzel</w:t>
                      </w:r>
                      <w:r w:rsidR="00D76014">
                        <w:rPr>
                          <w:rFonts w:asciiTheme="majorHAnsi" w:hAnsiTheme="majorHAnsi"/>
                          <w:color w:val="595959" w:themeColor="text1" w:themeTint="A6"/>
                          <w:sz w:val="18"/>
                          <w:szCs w:val="18"/>
                          <w:lang w:val="es-ES_tradnl"/>
                        </w:rPr>
                        <w:t>l</w:t>
                      </w:r>
                      <w:proofErr w:type="spellEnd"/>
                      <w:r w:rsidR="00C0004A">
                        <w:rPr>
                          <w:rFonts w:asciiTheme="majorHAnsi" w:hAnsiTheme="majorHAnsi"/>
                          <w:color w:val="595959" w:themeColor="text1" w:themeTint="A6"/>
                          <w:sz w:val="18"/>
                          <w:szCs w:val="18"/>
                          <w:lang w:val="es-ES_tradnl"/>
                        </w:rPr>
                        <w:t xml:space="preserve"> Ojeda</w:t>
                      </w:r>
                      <w:r w:rsidR="00B917F2" w:rsidRPr="00B917F2">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1356E5">
                        <w:rPr>
                          <w:rFonts w:asciiTheme="majorHAnsi" w:hAnsiTheme="majorHAnsi"/>
                          <w:color w:val="595959" w:themeColor="text1" w:themeTint="A6"/>
                          <w:sz w:val="18"/>
                          <w:szCs w:val="18"/>
                          <w:lang w:val="es-ES_tradnl"/>
                        </w:rPr>
                        <w:t>C</w:t>
                      </w:r>
                      <w:r w:rsidR="00B917F2">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DC7624">
                        <w:rPr>
                          <w:rFonts w:asciiTheme="majorHAnsi" w:hAnsiTheme="majorHAnsi"/>
                          <w:color w:val="595959" w:themeColor="text1" w:themeTint="A6"/>
                          <w:sz w:val="18"/>
                          <w:szCs w:val="18"/>
                          <w:lang w:val="es-ES"/>
                        </w:rPr>
                        <w:t>4</w:t>
                      </w:r>
                      <w:r w:rsidR="00B63AA7">
                        <w:rPr>
                          <w:rFonts w:asciiTheme="majorHAnsi" w:hAnsiTheme="majorHAnsi"/>
                          <w:color w:val="595959" w:themeColor="text1" w:themeTint="A6"/>
                          <w:sz w:val="18"/>
                          <w:szCs w:val="18"/>
                          <w:lang w:val="es-ES"/>
                        </w:rPr>
                        <w:t xml:space="preserve"> de mayo de 2019</w:t>
                      </w:r>
                      <w:r w:rsidRPr="007B05C4">
                        <w:rPr>
                          <w:rFonts w:asciiTheme="majorHAnsi" w:hAnsiTheme="majorHAnsi"/>
                          <w:color w:val="595959" w:themeColor="text1" w:themeTint="A6"/>
                          <w:sz w:val="18"/>
                          <w:szCs w:val="18"/>
                          <w:lang w:val="es-ES"/>
                        </w:rPr>
                        <w:t>.</w:t>
                      </w:r>
                      <w:r w:rsidR="0056484A">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985E9F"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985E9F" w:rsidRDefault="00D306D1" w:rsidP="005516A1">
      <w:pPr>
        <w:tabs>
          <w:tab w:val="center" w:pos="5400"/>
        </w:tabs>
        <w:suppressAutoHyphens/>
        <w:jc w:val="center"/>
        <w:rPr>
          <w:rFonts w:asciiTheme="majorHAnsi" w:hAnsiTheme="majorHAnsi"/>
          <w:b/>
          <w:sz w:val="20"/>
          <w:szCs w:val="20"/>
          <w:lang w:val="es-ES_tradnl"/>
        </w:rPr>
      </w:pPr>
      <w:r w:rsidRPr="00985E9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85E9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985E9F" w:rsidRDefault="004A6A54" w:rsidP="005516A1">
      <w:pPr>
        <w:tabs>
          <w:tab w:val="center" w:pos="5400"/>
        </w:tabs>
        <w:suppressAutoHyphens/>
        <w:jc w:val="center"/>
        <w:rPr>
          <w:rFonts w:asciiTheme="majorHAnsi" w:hAnsiTheme="majorHAnsi"/>
          <w:b/>
          <w:sz w:val="20"/>
          <w:szCs w:val="20"/>
          <w:lang w:val="es-ES_tradnl"/>
        </w:rPr>
        <w:sectPr w:rsidR="0070697F" w:rsidRPr="00985E9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85E9F">
        <w:rPr>
          <w:rFonts w:asciiTheme="majorHAnsi" w:hAnsiTheme="majorHAnsi"/>
          <w:b/>
          <w:sz w:val="20"/>
          <w:szCs w:val="20"/>
          <w:lang w:val="es-ES_tradnl"/>
        </w:rPr>
        <w:tab/>
      </w:r>
    </w:p>
    <w:p w14:paraId="376DDC8B" w14:textId="77777777" w:rsidR="003239B8" w:rsidRPr="00944888" w:rsidRDefault="003239B8" w:rsidP="004A6A54">
      <w:pPr>
        <w:spacing w:after="240"/>
        <w:ind w:firstLine="720"/>
        <w:jc w:val="both"/>
        <w:rPr>
          <w:rFonts w:asciiTheme="majorHAnsi" w:hAnsiTheme="majorHAnsi"/>
          <w:b/>
          <w:bCs/>
          <w:sz w:val="19"/>
          <w:szCs w:val="19"/>
          <w:lang w:val="es-ES"/>
        </w:rPr>
      </w:pPr>
      <w:r w:rsidRPr="00985E9F">
        <w:rPr>
          <w:rFonts w:asciiTheme="majorHAnsi" w:hAnsiTheme="majorHAnsi"/>
          <w:b/>
          <w:bCs/>
          <w:sz w:val="20"/>
          <w:szCs w:val="20"/>
          <w:lang w:val="es-ES"/>
        </w:rPr>
        <w:lastRenderedPageBreak/>
        <w:t>I.</w:t>
      </w:r>
      <w:r w:rsidRPr="00985E9F">
        <w:rPr>
          <w:rFonts w:asciiTheme="majorHAnsi" w:hAnsiTheme="majorHAnsi"/>
          <w:b/>
          <w:bCs/>
          <w:sz w:val="20"/>
          <w:szCs w:val="20"/>
          <w:lang w:val="es-ES"/>
        </w:rPr>
        <w:tab/>
      </w:r>
      <w:r w:rsidRPr="00944888">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4488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944888" w:rsidRDefault="003239B8" w:rsidP="008D2290">
            <w:pPr>
              <w:jc w:val="center"/>
              <w:rPr>
                <w:rFonts w:asciiTheme="majorHAnsi" w:hAnsiTheme="majorHAnsi"/>
                <w:b/>
                <w:bCs/>
                <w:color w:val="FFFFFF" w:themeColor="background1"/>
                <w:sz w:val="19"/>
                <w:szCs w:val="19"/>
              </w:rPr>
            </w:pPr>
            <w:r w:rsidRPr="00944888">
              <w:rPr>
                <w:rFonts w:asciiTheme="majorHAnsi" w:hAnsiTheme="majorHAnsi"/>
                <w:b/>
                <w:bCs/>
                <w:color w:val="FFFFFF" w:themeColor="background1"/>
                <w:sz w:val="19"/>
                <w:szCs w:val="19"/>
              </w:rPr>
              <w:t xml:space="preserve">Parte </w:t>
            </w:r>
            <w:proofErr w:type="spellStart"/>
            <w:r w:rsidRPr="00944888">
              <w:rPr>
                <w:rFonts w:asciiTheme="majorHAnsi" w:hAnsiTheme="majorHAnsi"/>
                <w:b/>
                <w:bCs/>
                <w:color w:val="FFFFFF" w:themeColor="background1"/>
                <w:sz w:val="19"/>
                <w:szCs w:val="19"/>
              </w:rPr>
              <w:t>peticionaria</w:t>
            </w:r>
            <w:proofErr w:type="spellEnd"/>
            <w:r w:rsidRPr="00944888">
              <w:rPr>
                <w:rFonts w:asciiTheme="majorHAnsi" w:hAnsiTheme="majorHAnsi"/>
                <w:b/>
                <w:bCs/>
                <w:color w:val="FFFFFF" w:themeColor="background1"/>
                <w:sz w:val="19"/>
                <w:szCs w:val="19"/>
              </w:rPr>
              <w:t>:</w:t>
            </w:r>
          </w:p>
        </w:tc>
        <w:tc>
          <w:tcPr>
            <w:tcW w:w="5760" w:type="dxa"/>
            <w:vAlign w:val="center"/>
          </w:tcPr>
          <w:p w14:paraId="3C5315D8" w14:textId="28AF271E" w:rsidR="003239B8" w:rsidRPr="00944888" w:rsidRDefault="00677882" w:rsidP="008D2290">
            <w:pPr>
              <w:jc w:val="both"/>
              <w:rPr>
                <w:rFonts w:asciiTheme="majorHAnsi" w:hAnsiTheme="majorHAnsi"/>
                <w:bCs/>
                <w:sz w:val="19"/>
                <w:szCs w:val="19"/>
              </w:rPr>
            </w:pPr>
            <w:r w:rsidRPr="00944888">
              <w:rPr>
                <w:rFonts w:asciiTheme="majorHAnsi" w:hAnsiTheme="majorHAnsi"/>
                <w:bCs/>
                <w:sz w:val="19"/>
                <w:szCs w:val="19"/>
              </w:rPr>
              <w:t xml:space="preserve">Peter Andrew </w:t>
            </w:r>
            <w:proofErr w:type="spellStart"/>
            <w:r w:rsidRPr="00944888">
              <w:rPr>
                <w:rFonts w:asciiTheme="majorHAnsi" w:hAnsiTheme="majorHAnsi"/>
                <w:bCs/>
                <w:sz w:val="19"/>
                <w:szCs w:val="19"/>
              </w:rPr>
              <w:t>Wenzell</w:t>
            </w:r>
            <w:proofErr w:type="spellEnd"/>
            <w:r w:rsidRPr="00944888">
              <w:rPr>
                <w:rFonts w:asciiTheme="majorHAnsi" w:hAnsiTheme="majorHAnsi"/>
                <w:bCs/>
                <w:sz w:val="19"/>
                <w:szCs w:val="19"/>
              </w:rPr>
              <w:t xml:space="preserve"> Ojeda</w:t>
            </w:r>
          </w:p>
        </w:tc>
      </w:tr>
      <w:tr w:rsidR="003239B8" w:rsidRPr="005F4CF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944888" w:rsidRDefault="00146FB3"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44888">
                  <w:rPr>
                    <w:rFonts w:asciiTheme="majorHAnsi" w:hAnsiTheme="majorHAnsi"/>
                    <w:b/>
                    <w:bCs/>
                    <w:color w:val="FFFFFF" w:themeColor="background1"/>
                    <w:sz w:val="19"/>
                    <w:szCs w:val="19"/>
                  </w:rPr>
                  <w:t>Presunta víctima</w:t>
                </w:r>
              </w:sdtContent>
            </w:sdt>
            <w:r w:rsidR="003239B8" w:rsidRPr="00944888">
              <w:rPr>
                <w:rFonts w:asciiTheme="majorHAnsi" w:hAnsiTheme="majorHAnsi"/>
                <w:b/>
                <w:bCs/>
                <w:color w:val="FFFFFF" w:themeColor="background1"/>
                <w:sz w:val="19"/>
                <w:szCs w:val="19"/>
              </w:rPr>
              <w:t>:</w:t>
            </w:r>
          </w:p>
        </w:tc>
        <w:tc>
          <w:tcPr>
            <w:tcW w:w="5760" w:type="dxa"/>
            <w:vAlign w:val="center"/>
          </w:tcPr>
          <w:p w14:paraId="4AEBF59E" w14:textId="71C72D03" w:rsidR="003239B8" w:rsidRPr="00944888" w:rsidRDefault="000D453E" w:rsidP="00C8684D">
            <w:pPr>
              <w:jc w:val="both"/>
              <w:rPr>
                <w:rFonts w:asciiTheme="majorHAnsi" w:hAnsiTheme="majorHAnsi"/>
                <w:bCs/>
                <w:sz w:val="19"/>
                <w:szCs w:val="19"/>
                <w:lang w:val="es-AR"/>
              </w:rPr>
            </w:pPr>
            <w:r w:rsidRPr="00944888">
              <w:rPr>
                <w:rFonts w:asciiTheme="majorHAnsi" w:hAnsiTheme="majorHAnsi"/>
                <w:bCs/>
                <w:sz w:val="19"/>
                <w:szCs w:val="19"/>
                <w:lang w:val="es-AR"/>
              </w:rPr>
              <w:t xml:space="preserve">Peter </w:t>
            </w:r>
            <w:r w:rsidR="00C0004A" w:rsidRPr="00944888">
              <w:rPr>
                <w:rFonts w:asciiTheme="majorHAnsi" w:hAnsiTheme="majorHAnsi"/>
                <w:bCs/>
                <w:sz w:val="19"/>
                <w:szCs w:val="19"/>
                <w:lang w:val="es-AR"/>
              </w:rPr>
              <w:t xml:space="preserve">Andrew </w:t>
            </w:r>
            <w:proofErr w:type="spellStart"/>
            <w:r w:rsidRPr="00944888">
              <w:rPr>
                <w:rFonts w:asciiTheme="majorHAnsi" w:hAnsiTheme="majorHAnsi"/>
                <w:bCs/>
                <w:sz w:val="19"/>
                <w:szCs w:val="19"/>
                <w:lang w:val="es-AR"/>
              </w:rPr>
              <w:t>Wenzell</w:t>
            </w:r>
            <w:proofErr w:type="spellEnd"/>
            <w:r w:rsidR="00294BA5" w:rsidRPr="00944888">
              <w:rPr>
                <w:rFonts w:asciiTheme="majorHAnsi" w:hAnsiTheme="majorHAnsi"/>
                <w:bCs/>
                <w:sz w:val="19"/>
                <w:szCs w:val="19"/>
                <w:lang w:val="es-AR"/>
              </w:rPr>
              <w:t xml:space="preserve"> </w:t>
            </w:r>
            <w:r w:rsidR="00C0004A" w:rsidRPr="00944888">
              <w:rPr>
                <w:rFonts w:asciiTheme="majorHAnsi" w:hAnsiTheme="majorHAnsi"/>
                <w:bCs/>
                <w:sz w:val="19"/>
                <w:szCs w:val="19"/>
                <w:lang w:val="es-AR"/>
              </w:rPr>
              <w:t xml:space="preserve">Ojeda </w:t>
            </w:r>
            <w:r w:rsidR="0053433F" w:rsidRPr="00944888">
              <w:rPr>
                <w:rFonts w:asciiTheme="majorHAnsi" w:hAnsiTheme="majorHAnsi"/>
                <w:bCs/>
                <w:sz w:val="19"/>
                <w:szCs w:val="19"/>
                <w:lang w:val="es-AR"/>
              </w:rPr>
              <w:t>y otros</w:t>
            </w:r>
            <w:r w:rsidR="000B4B2F" w:rsidRPr="00944888">
              <w:rPr>
                <w:rStyle w:val="FootnoteReference"/>
                <w:rFonts w:asciiTheme="majorHAnsi" w:hAnsiTheme="majorHAnsi"/>
                <w:bCs/>
                <w:sz w:val="19"/>
                <w:szCs w:val="19"/>
                <w:lang w:val="es-AR"/>
              </w:rPr>
              <w:footnoteReference w:id="2"/>
            </w:r>
          </w:p>
        </w:tc>
      </w:tr>
      <w:tr w:rsidR="003239B8" w:rsidRPr="0094488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44888" w:rsidRDefault="003239B8" w:rsidP="008D2290">
            <w:pPr>
              <w:jc w:val="center"/>
              <w:rPr>
                <w:rFonts w:asciiTheme="majorHAnsi" w:hAnsiTheme="majorHAnsi"/>
                <w:b/>
                <w:bCs/>
                <w:color w:val="FFFFFF" w:themeColor="background1"/>
                <w:sz w:val="19"/>
                <w:szCs w:val="19"/>
                <w:lang w:val="es-AR"/>
              </w:rPr>
            </w:pPr>
            <w:r w:rsidRPr="00944888">
              <w:rPr>
                <w:rFonts w:asciiTheme="majorHAnsi" w:hAnsiTheme="majorHAnsi"/>
                <w:b/>
                <w:bCs/>
                <w:color w:val="FFFFFF" w:themeColor="background1"/>
                <w:sz w:val="19"/>
                <w:szCs w:val="19"/>
                <w:lang w:val="es-AR"/>
              </w:rPr>
              <w:t>Estado denunciado:</w:t>
            </w:r>
          </w:p>
        </w:tc>
        <w:tc>
          <w:tcPr>
            <w:tcW w:w="5760" w:type="dxa"/>
            <w:vAlign w:val="center"/>
          </w:tcPr>
          <w:p w14:paraId="274C8A50" w14:textId="7B9878F7" w:rsidR="003239B8" w:rsidRPr="00944888" w:rsidRDefault="00677882" w:rsidP="00677882">
            <w:pPr>
              <w:jc w:val="both"/>
              <w:rPr>
                <w:rFonts w:asciiTheme="majorHAnsi" w:hAnsiTheme="majorHAnsi"/>
                <w:bCs/>
                <w:sz w:val="19"/>
                <w:szCs w:val="19"/>
                <w:lang w:val="es-AR"/>
              </w:rPr>
            </w:pPr>
            <w:r w:rsidRPr="00944888">
              <w:rPr>
                <w:rFonts w:asciiTheme="majorHAnsi" w:hAnsiTheme="majorHAnsi"/>
                <w:bCs/>
                <w:sz w:val="19"/>
                <w:szCs w:val="19"/>
                <w:lang w:val="es-AR"/>
              </w:rPr>
              <w:t>Chile</w:t>
            </w:r>
            <w:r w:rsidR="00725652" w:rsidRPr="00944888">
              <w:rPr>
                <w:rStyle w:val="FootnoteReference"/>
                <w:rFonts w:asciiTheme="majorHAnsi" w:hAnsiTheme="majorHAnsi"/>
                <w:bCs/>
                <w:sz w:val="19"/>
                <w:szCs w:val="19"/>
                <w:lang w:val="es-AR"/>
              </w:rPr>
              <w:footnoteReference w:id="3"/>
            </w:r>
          </w:p>
        </w:tc>
      </w:tr>
      <w:tr w:rsidR="00223A29" w:rsidRPr="005F4CF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944888" w:rsidRDefault="001B3A00" w:rsidP="00E4118C">
            <w:pPr>
              <w:jc w:val="center"/>
              <w:rPr>
                <w:rFonts w:asciiTheme="majorHAnsi" w:hAnsiTheme="majorHAnsi"/>
                <w:b/>
                <w:bCs/>
                <w:color w:val="FFFFFF" w:themeColor="background1"/>
                <w:sz w:val="19"/>
                <w:szCs w:val="19"/>
                <w:lang w:val="es-AR"/>
              </w:rPr>
            </w:pPr>
            <w:r w:rsidRPr="00944888">
              <w:rPr>
                <w:rFonts w:asciiTheme="majorHAnsi" w:hAnsiTheme="majorHAnsi"/>
                <w:b/>
                <w:bCs/>
                <w:color w:val="FFFFFF" w:themeColor="background1"/>
                <w:sz w:val="19"/>
                <w:szCs w:val="19"/>
                <w:lang w:val="es-AR"/>
              </w:rPr>
              <w:t xml:space="preserve">Derechos </w:t>
            </w:r>
            <w:r w:rsidR="00E4118C" w:rsidRPr="00944888">
              <w:rPr>
                <w:rFonts w:asciiTheme="majorHAnsi" w:hAnsiTheme="majorHAnsi"/>
                <w:b/>
                <w:bCs/>
                <w:color w:val="FFFFFF" w:themeColor="background1"/>
                <w:sz w:val="19"/>
                <w:szCs w:val="19"/>
                <w:lang w:val="es-AR"/>
              </w:rPr>
              <w:t>invocados</w:t>
            </w:r>
            <w:r w:rsidRPr="00944888">
              <w:rPr>
                <w:rFonts w:asciiTheme="majorHAnsi" w:hAnsiTheme="majorHAnsi"/>
                <w:b/>
                <w:bCs/>
                <w:color w:val="FFFFFF" w:themeColor="background1"/>
                <w:sz w:val="19"/>
                <w:szCs w:val="19"/>
                <w:lang w:val="es-AR"/>
              </w:rPr>
              <w:t>:</w:t>
            </w:r>
          </w:p>
        </w:tc>
        <w:tc>
          <w:tcPr>
            <w:tcW w:w="5760" w:type="dxa"/>
            <w:vAlign w:val="center"/>
          </w:tcPr>
          <w:p w14:paraId="6DEE1EEB" w14:textId="36F8889D" w:rsidR="00223A29" w:rsidRPr="00944888" w:rsidRDefault="0050243C" w:rsidP="00725652">
            <w:pPr>
              <w:jc w:val="both"/>
              <w:rPr>
                <w:rFonts w:asciiTheme="majorHAnsi" w:hAnsiTheme="majorHAnsi"/>
                <w:bCs/>
                <w:sz w:val="19"/>
                <w:szCs w:val="19"/>
                <w:lang w:val="es-AR"/>
              </w:rPr>
            </w:pPr>
            <w:r w:rsidRPr="00944888">
              <w:rPr>
                <w:rFonts w:asciiTheme="majorHAnsi" w:hAnsiTheme="majorHAnsi"/>
                <w:bCs/>
                <w:sz w:val="19"/>
                <w:szCs w:val="19"/>
                <w:lang w:val="es-AR"/>
              </w:rPr>
              <w:t>Artículos</w:t>
            </w:r>
            <w:r w:rsidR="00CD4092" w:rsidRPr="00944888">
              <w:rPr>
                <w:rFonts w:asciiTheme="majorHAnsi" w:hAnsiTheme="majorHAnsi"/>
                <w:bCs/>
                <w:sz w:val="19"/>
                <w:szCs w:val="19"/>
                <w:lang w:val="es-AR"/>
              </w:rPr>
              <w:t xml:space="preserve"> 8 (</w:t>
            </w:r>
            <w:r w:rsidR="00662902" w:rsidRPr="00944888">
              <w:rPr>
                <w:rFonts w:asciiTheme="majorHAnsi" w:hAnsiTheme="majorHAnsi"/>
                <w:bCs/>
                <w:sz w:val="19"/>
                <w:szCs w:val="19"/>
                <w:lang w:val="es-AR"/>
              </w:rPr>
              <w:t>garantías judiciales</w:t>
            </w:r>
            <w:r w:rsidR="00CD4092" w:rsidRPr="00944888">
              <w:rPr>
                <w:rFonts w:asciiTheme="majorHAnsi" w:hAnsiTheme="majorHAnsi"/>
                <w:bCs/>
                <w:sz w:val="19"/>
                <w:szCs w:val="19"/>
                <w:lang w:val="es-AR"/>
              </w:rPr>
              <w:t xml:space="preserve">) y </w:t>
            </w:r>
            <w:r w:rsidR="00747757" w:rsidRPr="00944888">
              <w:rPr>
                <w:rFonts w:asciiTheme="majorHAnsi" w:hAnsiTheme="majorHAnsi"/>
                <w:bCs/>
                <w:sz w:val="19"/>
                <w:szCs w:val="19"/>
                <w:lang w:val="es-AR"/>
              </w:rPr>
              <w:t>25</w:t>
            </w:r>
            <w:r w:rsidR="00CD4092" w:rsidRPr="00944888">
              <w:rPr>
                <w:rFonts w:asciiTheme="majorHAnsi" w:hAnsiTheme="majorHAnsi"/>
                <w:bCs/>
                <w:sz w:val="19"/>
                <w:szCs w:val="19"/>
                <w:lang w:val="es-AR"/>
              </w:rPr>
              <w:t xml:space="preserve"> (</w:t>
            </w:r>
            <w:r w:rsidR="00725652" w:rsidRPr="00944888">
              <w:rPr>
                <w:rFonts w:asciiTheme="majorHAnsi" w:hAnsiTheme="majorHAnsi"/>
                <w:bCs/>
                <w:sz w:val="19"/>
                <w:szCs w:val="19"/>
                <w:lang w:val="es-AR"/>
              </w:rPr>
              <w:t>protección judicial</w:t>
            </w:r>
            <w:r w:rsidR="00CD4092" w:rsidRPr="00944888">
              <w:rPr>
                <w:rFonts w:asciiTheme="majorHAnsi" w:hAnsiTheme="majorHAnsi"/>
                <w:bCs/>
                <w:sz w:val="19"/>
                <w:szCs w:val="19"/>
                <w:lang w:val="es-AR"/>
              </w:rPr>
              <w:t>)</w:t>
            </w:r>
            <w:r w:rsidR="0056484A" w:rsidRPr="00944888">
              <w:rPr>
                <w:rFonts w:asciiTheme="majorHAnsi" w:hAnsiTheme="majorHAnsi"/>
                <w:bCs/>
                <w:sz w:val="19"/>
                <w:szCs w:val="19"/>
                <w:lang w:val="es-AR"/>
              </w:rPr>
              <w:t xml:space="preserve"> de la Convención Americana sobre Derechos Humanos</w:t>
            </w:r>
            <w:r w:rsidR="0056484A" w:rsidRPr="00944888">
              <w:rPr>
                <w:rStyle w:val="FootnoteReference"/>
                <w:rFonts w:asciiTheme="majorHAnsi" w:hAnsiTheme="majorHAnsi"/>
                <w:bCs/>
                <w:sz w:val="19"/>
                <w:szCs w:val="19"/>
                <w:lang w:val="es-AR"/>
              </w:rPr>
              <w:footnoteReference w:id="4"/>
            </w:r>
          </w:p>
        </w:tc>
      </w:tr>
    </w:tbl>
    <w:p w14:paraId="20263696" w14:textId="5B6DDFFE" w:rsidR="003239B8" w:rsidRPr="00944888" w:rsidRDefault="003239B8" w:rsidP="003239B8">
      <w:pPr>
        <w:spacing w:before="240" w:after="240"/>
        <w:ind w:firstLine="720"/>
        <w:jc w:val="both"/>
        <w:rPr>
          <w:rFonts w:asciiTheme="majorHAnsi" w:hAnsiTheme="majorHAnsi"/>
          <w:b/>
          <w:bCs/>
          <w:sz w:val="19"/>
          <w:szCs w:val="19"/>
          <w:lang w:val="es-ES"/>
        </w:rPr>
      </w:pPr>
      <w:r w:rsidRPr="00944888">
        <w:rPr>
          <w:rFonts w:asciiTheme="majorHAnsi" w:hAnsiTheme="majorHAnsi"/>
          <w:b/>
          <w:bCs/>
          <w:sz w:val="19"/>
          <w:szCs w:val="19"/>
          <w:lang w:val="es-AR"/>
        </w:rPr>
        <w:t>II.</w:t>
      </w:r>
      <w:r w:rsidRPr="00944888">
        <w:rPr>
          <w:rFonts w:asciiTheme="majorHAnsi" w:hAnsiTheme="majorHAnsi"/>
          <w:b/>
          <w:bCs/>
          <w:sz w:val="19"/>
          <w:szCs w:val="19"/>
          <w:lang w:val="es-AR"/>
        </w:rPr>
        <w:tab/>
        <w:t>TRÁMITE AN</w:t>
      </w:r>
      <w:r w:rsidRPr="00944888">
        <w:rPr>
          <w:rFonts w:asciiTheme="majorHAnsi" w:hAnsiTheme="majorHAnsi"/>
          <w:b/>
          <w:bCs/>
          <w:sz w:val="19"/>
          <w:szCs w:val="19"/>
          <w:lang w:val="es-ES"/>
        </w:rPr>
        <w:t>TE LA CIDH</w:t>
      </w:r>
      <w:r w:rsidR="00985E9F" w:rsidRPr="00944888">
        <w:rPr>
          <w:rFonts w:asciiTheme="majorHAnsi" w:hAnsiTheme="majorHAnsi"/>
          <w:b/>
          <w:bCs/>
          <w:sz w:val="19"/>
          <w:szCs w:val="19"/>
          <w:lang w:val="es-ES"/>
        </w:rPr>
        <w:t xml:space="preserve"> </w:t>
      </w:r>
      <w:r w:rsidR="008E3BFE" w:rsidRPr="00944888">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44888"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944888" w:rsidRDefault="004A6A54" w:rsidP="004A6A54">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P</w:t>
            </w:r>
            <w:r w:rsidR="004C2312" w:rsidRPr="00944888">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065DC2B9" w:rsidR="004C2312" w:rsidRPr="00944888" w:rsidRDefault="00D61B9E" w:rsidP="00A7210C">
            <w:pPr>
              <w:jc w:val="both"/>
              <w:rPr>
                <w:rFonts w:asciiTheme="majorHAnsi" w:hAnsiTheme="majorHAnsi"/>
                <w:bCs/>
                <w:sz w:val="19"/>
                <w:szCs w:val="19"/>
                <w:lang w:val="es-ES"/>
              </w:rPr>
            </w:pPr>
            <w:r w:rsidRPr="00944888">
              <w:rPr>
                <w:rFonts w:asciiTheme="majorHAnsi" w:hAnsiTheme="majorHAnsi"/>
                <w:bCs/>
                <w:sz w:val="19"/>
                <w:szCs w:val="19"/>
                <w:lang w:val="es-ES"/>
              </w:rPr>
              <w:t>28</w:t>
            </w:r>
            <w:r w:rsidR="00BE5EFF" w:rsidRPr="00944888">
              <w:rPr>
                <w:rFonts w:asciiTheme="majorHAnsi" w:hAnsiTheme="majorHAnsi"/>
                <w:bCs/>
                <w:sz w:val="19"/>
                <w:szCs w:val="19"/>
                <w:lang w:val="es-ES"/>
              </w:rPr>
              <w:t xml:space="preserve"> de m</w:t>
            </w:r>
            <w:r w:rsidR="00A7210C" w:rsidRPr="00944888">
              <w:rPr>
                <w:rFonts w:asciiTheme="majorHAnsi" w:hAnsiTheme="majorHAnsi"/>
                <w:bCs/>
                <w:sz w:val="19"/>
                <w:szCs w:val="19"/>
                <w:lang w:val="es-ES"/>
              </w:rPr>
              <w:t>arzo de 200</w:t>
            </w:r>
            <w:r w:rsidRPr="00944888">
              <w:rPr>
                <w:rFonts w:asciiTheme="majorHAnsi" w:hAnsiTheme="majorHAnsi"/>
                <w:bCs/>
                <w:sz w:val="19"/>
                <w:szCs w:val="19"/>
                <w:lang w:val="es-ES"/>
              </w:rPr>
              <w:t>8</w:t>
            </w:r>
          </w:p>
        </w:tc>
      </w:tr>
      <w:tr w:rsidR="00E11B2B" w:rsidRPr="005F4CFE" w14:paraId="1BE5F9E2" w14:textId="77777777" w:rsidTr="004A6A54">
        <w:tc>
          <w:tcPr>
            <w:tcW w:w="3600" w:type="dxa"/>
            <w:tcBorders>
              <w:top w:val="single" w:sz="6" w:space="0" w:color="auto"/>
              <w:bottom w:val="single" w:sz="6" w:space="0" w:color="auto"/>
            </w:tcBorders>
            <w:shd w:val="clear" w:color="auto" w:fill="386294"/>
            <w:vAlign w:val="center"/>
          </w:tcPr>
          <w:p w14:paraId="2FA78E4C" w14:textId="60B019C2" w:rsidR="00E11B2B" w:rsidRPr="00944888" w:rsidRDefault="00E11B2B" w:rsidP="004A6A54">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A0AD04D" w14:textId="0C2F5C2E" w:rsidR="00E11B2B" w:rsidRPr="00944888" w:rsidRDefault="00BE5EFF" w:rsidP="00C55E9D">
            <w:pPr>
              <w:jc w:val="both"/>
              <w:rPr>
                <w:rFonts w:asciiTheme="majorHAnsi" w:hAnsiTheme="majorHAnsi"/>
                <w:bCs/>
                <w:sz w:val="19"/>
                <w:szCs w:val="19"/>
                <w:lang w:val="es-ES"/>
              </w:rPr>
            </w:pPr>
            <w:r w:rsidRPr="00944888">
              <w:rPr>
                <w:rFonts w:asciiTheme="majorHAnsi" w:hAnsiTheme="majorHAnsi"/>
                <w:bCs/>
                <w:sz w:val="19"/>
                <w:szCs w:val="19"/>
                <w:lang w:val="es-ES"/>
              </w:rPr>
              <w:t>28 de a</w:t>
            </w:r>
            <w:r w:rsidR="00E11B2B" w:rsidRPr="00944888">
              <w:rPr>
                <w:rFonts w:asciiTheme="majorHAnsi" w:hAnsiTheme="majorHAnsi"/>
                <w:bCs/>
                <w:sz w:val="19"/>
                <w:szCs w:val="19"/>
                <w:lang w:val="es-ES"/>
              </w:rPr>
              <w:t>bril,</w:t>
            </w:r>
            <w:r w:rsidR="00C55E9D" w:rsidRPr="00944888">
              <w:rPr>
                <w:rFonts w:asciiTheme="majorHAnsi" w:hAnsiTheme="majorHAnsi"/>
                <w:bCs/>
                <w:sz w:val="19"/>
                <w:szCs w:val="19"/>
                <w:lang w:val="es-ES"/>
              </w:rPr>
              <w:t xml:space="preserve"> 4 de junio,  14</w:t>
            </w:r>
            <w:r w:rsidR="00E11B2B" w:rsidRPr="00944888">
              <w:rPr>
                <w:rFonts w:asciiTheme="majorHAnsi" w:hAnsiTheme="majorHAnsi"/>
                <w:bCs/>
                <w:sz w:val="19"/>
                <w:szCs w:val="19"/>
                <w:lang w:val="es-ES"/>
              </w:rPr>
              <w:t xml:space="preserve"> </w:t>
            </w:r>
            <w:r w:rsidR="00C55E9D" w:rsidRPr="00944888">
              <w:rPr>
                <w:rFonts w:asciiTheme="majorHAnsi" w:hAnsiTheme="majorHAnsi"/>
                <w:bCs/>
                <w:sz w:val="19"/>
                <w:szCs w:val="19"/>
                <w:lang w:val="es-ES"/>
              </w:rPr>
              <w:t xml:space="preserve"> y 27 </w:t>
            </w:r>
            <w:r w:rsidR="00E11B2B" w:rsidRPr="00944888">
              <w:rPr>
                <w:rFonts w:asciiTheme="majorHAnsi" w:hAnsiTheme="majorHAnsi"/>
                <w:bCs/>
                <w:sz w:val="19"/>
                <w:szCs w:val="19"/>
                <w:lang w:val="es-ES"/>
              </w:rPr>
              <w:t xml:space="preserve">de </w:t>
            </w:r>
            <w:r w:rsidR="00725652" w:rsidRPr="00944888">
              <w:rPr>
                <w:rFonts w:asciiTheme="majorHAnsi" w:hAnsiTheme="majorHAnsi"/>
                <w:bCs/>
                <w:sz w:val="19"/>
                <w:szCs w:val="19"/>
                <w:lang w:val="es-ES"/>
              </w:rPr>
              <w:t>octubre de 2009;</w:t>
            </w:r>
            <w:r w:rsidRPr="00944888">
              <w:rPr>
                <w:rFonts w:asciiTheme="majorHAnsi" w:hAnsiTheme="majorHAnsi"/>
                <w:bCs/>
                <w:sz w:val="19"/>
                <w:szCs w:val="19"/>
                <w:lang w:val="es-ES"/>
              </w:rPr>
              <w:t xml:space="preserve"> 15 de m</w:t>
            </w:r>
            <w:r w:rsidR="00E11B2B" w:rsidRPr="00944888">
              <w:rPr>
                <w:rFonts w:asciiTheme="majorHAnsi" w:hAnsiTheme="majorHAnsi"/>
                <w:bCs/>
                <w:sz w:val="19"/>
                <w:szCs w:val="19"/>
                <w:lang w:val="es-ES"/>
              </w:rPr>
              <w:t xml:space="preserve">arzo, </w:t>
            </w:r>
            <w:r w:rsidR="00C55E9D" w:rsidRPr="00944888">
              <w:rPr>
                <w:rFonts w:asciiTheme="majorHAnsi" w:hAnsiTheme="majorHAnsi"/>
                <w:bCs/>
                <w:sz w:val="19"/>
                <w:szCs w:val="19"/>
                <w:lang w:val="es-ES"/>
              </w:rPr>
              <w:t xml:space="preserve">6 de abril, </w:t>
            </w:r>
            <w:r w:rsidR="00E11B2B" w:rsidRPr="00944888">
              <w:rPr>
                <w:rFonts w:asciiTheme="majorHAnsi" w:hAnsiTheme="majorHAnsi"/>
                <w:bCs/>
                <w:sz w:val="19"/>
                <w:szCs w:val="19"/>
                <w:lang w:val="es-ES"/>
              </w:rPr>
              <w:t xml:space="preserve">28 de </w:t>
            </w:r>
            <w:r w:rsidRPr="00944888">
              <w:rPr>
                <w:rFonts w:asciiTheme="majorHAnsi" w:hAnsiTheme="majorHAnsi"/>
                <w:bCs/>
                <w:sz w:val="19"/>
                <w:szCs w:val="19"/>
                <w:lang w:val="es-ES"/>
              </w:rPr>
              <w:t>j</w:t>
            </w:r>
            <w:r w:rsidR="00725652" w:rsidRPr="00944888">
              <w:rPr>
                <w:rFonts w:asciiTheme="majorHAnsi" w:hAnsiTheme="majorHAnsi"/>
                <w:bCs/>
                <w:sz w:val="19"/>
                <w:szCs w:val="19"/>
                <w:lang w:val="es-ES"/>
              </w:rPr>
              <w:t>unio</w:t>
            </w:r>
            <w:r w:rsidRPr="00944888">
              <w:rPr>
                <w:rFonts w:asciiTheme="majorHAnsi" w:hAnsiTheme="majorHAnsi"/>
                <w:bCs/>
                <w:sz w:val="19"/>
                <w:szCs w:val="19"/>
                <w:lang w:val="es-ES"/>
              </w:rPr>
              <w:t>, 6 de junio de 2010</w:t>
            </w:r>
          </w:p>
        </w:tc>
      </w:tr>
      <w:tr w:rsidR="004C2312" w:rsidRPr="0094488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944888" w:rsidRDefault="004A6A54" w:rsidP="004A6A54">
            <w:pPr>
              <w:jc w:val="center"/>
              <w:rPr>
                <w:rFonts w:asciiTheme="majorHAnsi" w:hAnsiTheme="majorHAnsi"/>
                <w:b/>
                <w:bCs/>
                <w:color w:val="FFFFFF" w:themeColor="background1"/>
                <w:sz w:val="19"/>
                <w:szCs w:val="19"/>
                <w:lang w:val="es-ES"/>
              </w:rPr>
            </w:pPr>
            <w:r w:rsidRPr="00944888">
              <w:rPr>
                <w:rFonts w:asciiTheme="majorHAnsi" w:hAnsiTheme="majorHAnsi"/>
                <w:b/>
                <w:color w:val="FFFFFF" w:themeColor="background1"/>
                <w:sz w:val="19"/>
                <w:szCs w:val="19"/>
                <w:lang w:val="es-ES"/>
              </w:rPr>
              <w:t>N</w:t>
            </w:r>
            <w:r w:rsidR="004C2312" w:rsidRPr="00944888">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7126F817" w:rsidR="004C2312" w:rsidRPr="00944888" w:rsidRDefault="00FF4C0C" w:rsidP="00BE5EFF">
            <w:pPr>
              <w:jc w:val="both"/>
              <w:rPr>
                <w:rFonts w:asciiTheme="majorHAnsi" w:hAnsiTheme="majorHAnsi"/>
                <w:bCs/>
                <w:sz w:val="19"/>
                <w:szCs w:val="19"/>
                <w:lang w:val="es-ES"/>
              </w:rPr>
            </w:pPr>
            <w:r w:rsidRPr="00944888">
              <w:rPr>
                <w:rFonts w:asciiTheme="majorHAnsi" w:hAnsiTheme="majorHAnsi"/>
                <w:bCs/>
                <w:sz w:val="19"/>
                <w:szCs w:val="19"/>
                <w:lang w:val="es-ES"/>
              </w:rPr>
              <w:t>30</w:t>
            </w:r>
            <w:r w:rsidR="00CD4092" w:rsidRPr="00944888">
              <w:rPr>
                <w:rFonts w:asciiTheme="majorHAnsi" w:hAnsiTheme="majorHAnsi"/>
                <w:bCs/>
                <w:sz w:val="19"/>
                <w:szCs w:val="19"/>
                <w:lang w:val="es-ES"/>
              </w:rPr>
              <w:t xml:space="preserve"> de </w:t>
            </w:r>
            <w:r w:rsidR="00BE5EFF" w:rsidRPr="00944888">
              <w:rPr>
                <w:rFonts w:asciiTheme="majorHAnsi" w:hAnsiTheme="majorHAnsi"/>
                <w:bCs/>
                <w:sz w:val="19"/>
                <w:szCs w:val="19"/>
                <w:lang w:val="es-ES"/>
              </w:rPr>
              <w:t>s</w:t>
            </w:r>
            <w:r w:rsidR="00CD4092" w:rsidRPr="00944888">
              <w:rPr>
                <w:rFonts w:asciiTheme="majorHAnsi" w:hAnsiTheme="majorHAnsi"/>
                <w:bCs/>
                <w:sz w:val="19"/>
                <w:szCs w:val="19"/>
                <w:lang w:val="es-ES"/>
              </w:rPr>
              <w:t>eptiembre de 2010</w:t>
            </w:r>
          </w:p>
        </w:tc>
      </w:tr>
      <w:tr w:rsidR="004C2312" w:rsidRPr="0094488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944888" w:rsidRDefault="004A6A54" w:rsidP="004A6A54">
            <w:pPr>
              <w:jc w:val="center"/>
              <w:rPr>
                <w:rFonts w:asciiTheme="majorHAnsi" w:hAnsiTheme="majorHAnsi"/>
                <w:b/>
                <w:bCs/>
                <w:color w:val="FFFFFF" w:themeColor="background1"/>
                <w:sz w:val="19"/>
                <w:szCs w:val="19"/>
                <w:lang w:val="es-ES"/>
              </w:rPr>
            </w:pPr>
            <w:r w:rsidRPr="00944888">
              <w:rPr>
                <w:rFonts w:asciiTheme="majorHAnsi" w:hAnsiTheme="majorHAnsi"/>
                <w:b/>
                <w:color w:val="FFFFFF" w:themeColor="background1"/>
                <w:sz w:val="19"/>
                <w:szCs w:val="19"/>
                <w:lang w:val="es-ES"/>
              </w:rPr>
              <w:t>P</w:t>
            </w:r>
            <w:r w:rsidR="004C2312" w:rsidRPr="00944888">
              <w:rPr>
                <w:rFonts w:asciiTheme="majorHAnsi" w:hAnsiTheme="majorHAnsi"/>
                <w:b/>
                <w:color w:val="FFFFFF" w:themeColor="background1"/>
                <w:sz w:val="19"/>
                <w:szCs w:val="19"/>
                <w:lang w:val="es-ES"/>
              </w:rPr>
              <w:t>rimera respuesta del Estado:</w:t>
            </w:r>
          </w:p>
        </w:tc>
        <w:tc>
          <w:tcPr>
            <w:tcW w:w="5760" w:type="dxa"/>
            <w:vAlign w:val="center"/>
          </w:tcPr>
          <w:p w14:paraId="1972B99E" w14:textId="4FFC5A33" w:rsidR="004C2312" w:rsidRPr="00944888" w:rsidRDefault="00CD4092" w:rsidP="00FF4C0C">
            <w:pPr>
              <w:jc w:val="both"/>
              <w:rPr>
                <w:rFonts w:asciiTheme="majorHAnsi" w:hAnsiTheme="majorHAnsi"/>
                <w:bCs/>
                <w:sz w:val="19"/>
                <w:szCs w:val="19"/>
                <w:lang w:val="es-ES"/>
              </w:rPr>
            </w:pPr>
            <w:r w:rsidRPr="00944888">
              <w:rPr>
                <w:rFonts w:asciiTheme="majorHAnsi" w:hAnsiTheme="majorHAnsi"/>
                <w:bCs/>
                <w:sz w:val="19"/>
                <w:szCs w:val="19"/>
                <w:lang w:val="es-ES"/>
              </w:rPr>
              <w:t xml:space="preserve">29 de </w:t>
            </w:r>
            <w:r w:rsidR="00FF4C0C" w:rsidRPr="00944888">
              <w:rPr>
                <w:rFonts w:asciiTheme="majorHAnsi" w:hAnsiTheme="majorHAnsi"/>
                <w:bCs/>
                <w:sz w:val="19"/>
                <w:szCs w:val="19"/>
                <w:lang w:val="es-ES"/>
              </w:rPr>
              <w:t>diciemb</w:t>
            </w:r>
            <w:r w:rsidRPr="00944888">
              <w:rPr>
                <w:rFonts w:asciiTheme="majorHAnsi" w:hAnsiTheme="majorHAnsi"/>
                <w:bCs/>
                <w:sz w:val="19"/>
                <w:szCs w:val="19"/>
                <w:lang w:val="es-ES"/>
              </w:rPr>
              <w:t>re de 2010</w:t>
            </w:r>
          </w:p>
        </w:tc>
      </w:tr>
      <w:tr w:rsidR="004C2312" w:rsidRPr="005F4CF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944888" w:rsidRDefault="008E3BFE" w:rsidP="008E3BFE">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76123480" w:rsidR="004C2312" w:rsidRPr="00944888" w:rsidRDefault="00BE5EFF" w:rsidP="00CD4092">
            <w:pPr>
              <w:jc w:val="both"/>
              <w:rPr>
                <w:rFonts w:asciiTheme="majorHAnsi" w:hAnsiTheme="majorHAnsi"/>
                <w:bCs/>
                <w:sz w:val="19"/>
                <w:szCs w:val="19"/>
                <w:lang w:val="es-ES"/>
              </w:rPr>
            </w:pPr>
            <w:r w:rsidRPr="00944888">
              <w:rPr>
                <w:rFonts w:asciiTheme="majorHAnsi" w:hAnsiTheme="majorHAnsi"/>
                <w:bCs/>
                <w:sz w:val="19"/>
                <w:szCs w:val="19"/>
                <w:lang w:val="es-ES"/>
              </w:rPr>
              <w:t>17 de m</w:t>
            </w:r>
            <w:r w:rsidR="00FF4C0C" w:rsidRPr="00944888">
              <w:rPr>
                <w:rFonts w:asciiTheme="majorHAnsi" w:hAnsiTheme="majorHAnsi"/>
                <w:bCs/>
                <w:sz w:val="19"/>
                <w:szCs w:val="19"/>
                <w:lang w:val="es-ES"/>
              </w:rPr>
              <w:t xml:space="preserve">arzo, 28 de abril, 24 de mayo </w:t>
            </w:r>
            <w:r w:rsidR="009234E9" w:rsidRPr="00944888">
              <w:rPr>
                <w:rFonts w:asciiTheme="majorHAnsi" w:hAnsiTheme="majorHAnsi"/>
                <w:bCs/>
                <w:sz w:val="19"/>
                <w:szCs w:val="19"/>
                <w:lang w:val="es-ES"/>
              </w:rPr>
              <w:t xml:space="preserve">, 31 de octubre </w:t>
            </w:r>
            <w:r w:rsidR="00FF4C0C" w:rsidRPr="00944888">
              <w:rPr>
                <w:rFonts w:asciiTheme="majorHAnsi" w:hAnsiTheme="majorHAnsi"/>
                <w:bCs/>
                <w:sz w:val="19"/>
                <w:szCs w:val="19"/>
                <w:lang w:val="es-ES"/>
              </w:rPr>
              <w:t>de 2011; 12 de marzo, 6 de diciembre de 2012</w:t>
            </w:r>
          </w:p>
        </w:tc>
      </w:tr>
      <w:tr w:rsidR="004C2312" w:rsidRPr="00944888"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944888" w:rsidRDefault="004C2312" w:rsidP="008E3BFE">
            <w:pPr>
              <w:jc w:val="center"/>
              <w:rPr>
                <w:rFonts w:asciiTheme="majorHAnsi" w:hAnsiTheme="majorHAnsi"/>
                <w:b/>
                <w:bCs/>
                <w:color w:val="FFFFFF" w:themeColor="background1"/>
                <w:sz w:val="19"/>
                <w:szCs w:val="19"/>
              </w:rPr>
            </w:pPr>
            <w:proofErr w:type="spellStart"/>
            <w:r w:rsidRPr="00944888">
              <w:rPr>
                <w:rFonts w:asciiTheme="majorHAnsi" w:hAnsiTheme="majorHAnsi"/>
                <w:b/>
                <w:bCs/>
                <w:color w:val="FFFFFF" w:themeColor="background1"/>
                <w:sz w:val="19"/>
                <w:szCs w:val="19"/>
              </w:rPr>
              <w:t>Observaciones</w:t>
            </w:r>
            <w:proofErr w:type="spellEnd"/>
            <w:r w:rsidRPr="00944888">
              <w:rPr>
                <w:rFonts w:asciiTheme="majorHAnsi" w:hAnsiTheme="majorHAnsi"/>
                <w:b/>
                <w:bCs/>
                <w:color w:val="FFFFFF" w:themeColor="background1"/>
                <w:sz w:val="19"/>
                <w:szCs w:val="19"/>
              </w:rPr>
              <w:t xml:space="preserve"> </w:t>
            </w:r>
            <w:proofErr w:type="spellStart"/>
            <w:r w:rsidRPr="00944888">
              <w:rPr>
                <w:rFonts w:asciiTheme="majorHAnsi" w:hAnsiTheme="majorHAnsi"/>
                <w:b/>
                <w:bCs/>
                <w:color w:val="FFFFFF" w:themeColor="background1"/>
                <w:sz w:val="19"/>
                <w:szCs w:val="19"/>
              </w:rPr>
              <w:t>adicionales</w:t>
            </w:r>
            <w:proofErr w:type="spellEnd"/>
            <w:r w:rsidRPr="00944888">
              <w:rPr>
                <w:rFonts w:asciiTheme="majorHAnsi" w:hAnsiTheme="majorHAnsi"/>
                <w:b/>
                <w:bCs/>
                <w:color w:val="FFFFFF" w:themeColor="background1"/>
                <w:sz w:val="19"/>
                <w:szCs w:val="19"/>
              </w:rPr>
              <w:t xml:space="preserve"> del Estado:</w:t>
            </w:r>
          </w:p>
        </w:tc>
        <w:tc>
          <w:tcPr>
            <w:tcW w:w="5760" w:type="dxa"/>
            <w:vAlign w:val="center"/>
          </w:tcPr>
          <w:p w14:paraId="3CE49AFE" w14:textId="42437029" w:rsidR="004C2312" w:rsidRPr="00944888" w:rsidRDefault="00BE5EFF" w:rsidP="00CD4092">
            <w:pPr>
              <w:jc w:val="both"/>
              <w:rPr>
                <w:rFonts w:asciiTheme="majorHAnsi" w:hAnsiTheme="majorHAnsi"/>
                <w:bCs/>
                <w:sz w:val="19"/>
                <w:szCs w:val="19"/>
              </w:rPr>
            </w:pPr>
            <w:r w:rsidRPr="00944888">
              <w:rPr>
                <w:rFonts w:asciiTheme="majorHAnsi" w:hAnsiTheme="majorHAnsi"/>
                <w:bCs/>
                <w:sz w:val="19"/>
                <w:szCs w:val="19"/>
              </w:rPr>
              <w:t xml:space="preserve">17 de </w:t>
            </w:r>
            <w:proofErr w:type="spellStart"/>
            <w:r w:rsidRPr="00944888">
              <w:rPr>
                <w:rFonts w:asciiTheme="majorHAnsi" w:hAnsiTheme="majorHAnsi"/>
                <w:bCs/>
                <w:sz w:val="19"/>
                <w:szCs w:val="19"/>
              </w:rPr>
              <w:t>e</w:t>
            </w:r>
            <w:r w:rsidR="00CD4092" w:rsidRPr="00944888">
              <w:rPr>
                <w:rFonts w:asciiTheme="majorHAnsi" w:hAnsiTheme="majorHAnsi"/>
                <w:bCs/>
                <w:sz w:val="19"/>
                <w:szCs w:val="19"/>
              </w:rPr>
              <w:t>nero</w:t>
            </w:r>
            <w:proofErr w:type="spellEnd"/>
            <w:r w:rsidR="00CD4092" w:rsidRPr="00944888">
              <w:rPr>
                <w:rFonts w:asciiTheme="majorHAnsi" w:hAnsiTheme="majorHAnsi"/>
                <w:bCs/>
                <w:sz w:val="19"/>
                <w:szCs w:val="19"/>
              </w:rPr>
              <w:t xml:space="preserve"> de 2012</w:t>
            </w:r>
          </w:p>
        </w:tc>
      </w:tr>
      <w:tr w:rsidR="001E49E7" w:rsidRPr="00944888"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944888" w:rsidRDefault="004A6A54" w:rsidP="00DD4AD2">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A</w:t>
            </w:r>
            <w:r w:rsidR="001E49E7" w:rsidRPr="00944888">
              <w:rPr>
                <w:rFonts w:asciiTheme="majorHAnsi" w:hAnsiTheme="majorHAnsi"/>
                <w:b/>
                <w:bCs/>
                <w:color w:val="FFFFFF" w:themeColor="background1"/>
                <w:sz w:val="19"/>
                <w:szCs w:val="19"/>
                <w:lang w:val="es-ES"/>
              </w:rPr>
              <w:t>dvertencia sobre posible archivo:</w:t>
            </w:r>
          </w:p>
        </w:tc>
        <w:tc>
          <w:tcPr>
            <w:tcW w:w="5760" w:type="dxa"/>
            <w:vAlign w:val="center"/>
          </w:tcPr>
          <w:p w14:paraId="5500808B" w14:textId="61F11873" w:rsidR="001E49E7" w:rsidRPr="00944888" w:rsidRDefault="00BE5EFF" w:rsidP="00CD4092">
            <w:pPr>
              <w:jc w:val="both"/>
              <w:rPr>
                <w:rFonts w:asciiTheme="majorHAnsi" w:hAnsiTheme="majorHAnsi"/>
                <w:bCs/>
                <w:sz w:val="19"/>
                <w:szCs w:val="19"/>
                <w:lang w:val="es-ES"/>
              </w:rPr>
            </w:pPr>
            <w:r w:rsidRPr="00944888">
              <w:rPr>
                <w:rFonts w:asciiTheme="majorHAnsi" w:hAnsiTheme="majorHAnsi"/>
                <w:bCs/>
                <w:sz w:val="19"/>
                <w:szCs w:val="19"/>
                <w:lang w:val="es-ES"/>
              </w:rPr>
              <w:t>26 de m</w:t>
            </w:r>
            <w:r w:rsidR="00CD4092" w:rsidRPr="00944888">
              <w:rPr>
                <w:rFonts w:asciiTheme="majorHAnsi" w:hAnsiTheme="majorHAnsi"/>
                <w:bCs/>
                <w:sz w:val="19"/>
                <w:szCs w:val="19"/>
                <w:lang w:val="es-ES"/>
              </w:rPr>
              <w:t>ayo de 2017</w:t>
            </w:r>
          </w:p>
        </w:tc>
      </w:tr>
      <w:tr w:rsidR="001E49E7" w:rsidRPr="00944888"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944888" w:rsidRDefault="004A6A54" w:rsidP="004A6A54">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R</w:t>
            </w:r>
            <w:r w:rsidR="001E49E7" w:rsidRPr="00944888">
              <w:rPr>
                <w:rFonts w:asciiTheme="majorHAnsi" w:hAnsiTheme="majorHAnsi"/>
                <w:b/>
                <w:bCs/>
                <w:color w:val="FFFFFF" w:themeColor="background1"/>
                <w:sz w:val="19"/>
                <w:szCs w:val="19"/>
                <w:lang w:val="es-ES"/>
              </w:rPr>
              <w:t xml:space="preserve">espuesta de la parte peticionaria ante advertencia </w:t>
            </w:r>
            <w:r w:rsidR="00DD4AD2" w:rsidRPr="00944888">
              <w:rPr>
                <w:rFonts w:asciiTheme="majorHAnsi" w:hAnsiTheme="majorHAnsi"/>
                <w:b/>
                <w:bCs/>
                <w:color w:val="FFFFFF" w:themeColor="background1"/>
                <w:sz w:val="19"/>
                <w:szCs w:val="19"/>
                <w:lang w:val="es-ES"/>
              </w:rPr>
              <w:t xml:space="preserve">de </w:t>
            </w:r>
            <w:r w:rsidR="001E49E7" w:rsidRPr="00944888">
              <w:rPr>
                <w:rFonts w:asciiTheme="majorHAnsi" w:hAnsiTheme="majorHAnsi"/>
                <w:b/>
                <w:bCs/>
                <w:color w:val="FFFFFF" w:themeColor="background1"/>
                <w:sz w:val="19"/>
                <w:szCs w:val="19"/>
                <w:lang w:val="es-ES"/>
              </w:rPr>
              <w:t>posible archivo:</w:t>
            </w:r>
          </w:p>
        </w:tc>
        <w:tc>
          <w:tcPr>
            <w:tcW w:w="5760" w:type="dxa"/>
            <w:vAlign w:val="center"/>
          </w:tcPr>
          <w:p w14:paraId="24E176E2" w14:textId="2DF9260F" w:rsidR="001E49E7" w:rsidRPr="00944888" w:rsidRDefault="009234E9" w:rsidP="00CD4092">
            <w:pPr>
              <w:jc w:val="both"/>
              <w:rPr>
                <w:rFonts w:asciiTheme="majorHAnsi" w:hAnsiTheme="majorHAnsi"/>
                <w:bCs/>
                <w:sz w:val="19"/>
                <w:szCs w:val="19"/>
                <w:lang w:val="es-ES"/>
              </w:rPr>
            </w:pPr>
            <w:r w:rsidRPr="00944888">
              <w:rPr>
                <w:rFonts w:asciiTheme="majorHAnsi" w:hAnsiTheme="majorHAnsi"/>
                <w:bCs/>
                <w:sz w:val="19"/>
                <w:szCs w:val="19"/>
                <w:lang w:val="es-ES"/>
              </w:rPr>
              <w:t xml:space="preserve">14 de junio </w:t>
            </w:r>
            <w:r w:rsidR="00CD4092" w:rsidRPr="00944888">
              <w:rPr>
                <w:rFonts w:asciiTheme="majorHAnsi" w:hAnsiTheme="majorHAnsi"/>
                <w:bCs/>
                <w:sz w:val="19"/>
                <w:szCs w:val="19"/>
                <w:lang w:val="es-ES"/>
              </w:rPr>
              <w:t>de 2017</w:t>
            </w:r>
          </w:p>
        </w:tc>
      </w:tr>
    </w:tbl>
    <w:p w14:paraId="21DAA666" w14:textId="77777777" w:rsidR="003239B8" w:rsidRPr="00944888" w:rsidRDefault="003239B8" w:rsidP="003239B8">
      <w:pPr>
        <w:spacing w:before="240" w:after="240"/>
        <w:ind w:firstLine="720"/>
        <w:jc w:val="both"/>
        <w:rPr>
          <w:rFonts w:asciiTheme="majorHAnsi" w:hAnsiTheme="majorHAnsi"/>
          <w:b/>
          <w:bCs/>
          <w:sz w:val="19"/>
          <w:szCs w:val="19"/>
          <w:lang w:val="es-ES"/>
        </w:rPr>
      </w:pPr>
      <w:r w:rsidRPr="00944888">
        <w:rPr>
          <w:rFonts w:asciiTheme="majorHAnsi" w:hAnsiTheme="majorHAnsi"/>
          <w:b/>
          <w:bCs/>
          <w:sz w:val="19"/>
          <w:szCs w:val="19"/>
          <w:lang w:val="es-ES"/>
        </w:rPr>
        <w:t xml:space="preserve">III. </w:t>
      </w:r>
      <w:r w:rsidRPr="00944888">
        <w:rPr>
          <w:rFonts w:asciiTheme="majorHAnsi" w:hAnsiTheme="majorHAnsi"/>
          <w:b/>
          <w:bCs/>
          <w:sz w:val="19"/>
          <w:szCs w:val="19"/>
          <w:lang w:val="es-ES"/>
        </w:rPr>
        <w:tab/>
        <w:t>COMPETENCIA</w:t>
      </w:r>
      <w:r w:rsidR="00EE00E9" w:rsidRPr="00944888">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44888"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944888" w:rsidRDefault="003239B8" w:rsidP="008D2290">
            <w:pPr>
              <w:jc w:val="center"/>
              <w:rPr>
                <w:rFonts w:asciiTheme="majorHAnsi" w:hAnsiTheme="majorHAnsi"/>
                <w:b/>
                <w:bCs/>
                <w:i/>
                <w:color w:val="FFFFFF" w:themeColor="background1"/>
                <w:sz w:val="19"/>
                <w:szCs w:val="19"/>
              </w:rPr>
            </w:pPr>
            <w:proofErr w:type="spellStart"/>
            <w:r w:rsidRPr="00944888">
              <w:rPr>
                <w:rFonts w:asciiTheme="majorHAnsi" w:hAnsiTheme="majorHAnsi"/>
                <w:b/>
                <w:bCs/>
                <w:color w:val="FFFFFF" w:themeColor="background1"/>
                <w:sz w:val="19"/>
                <w:szCs w:val="19"/>
              </w:rPr>
              <w:t>Competencia</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Ratione</w:t>
            </w:r>
            <w:proofErr w:type="spellEnd"/>
            <w:r w:rsidRPr="00944888">
              <w:rPr>
                <w:rFonts w:asciiTheme="majorHAnsi" w:hAnsiTheme="majorHAnsi"/>
                <w:b/>
                <w:bCs/>
                <w:i/>
                <w:color w:val="FFFFFF" w:themeColor="background1"/>
                <w:sz w:val="19"/>
                <w:szCs w:val="19"/>
              </w:rPr>
              <w:t xml:space="preserve"> personae:</w:t>
            </w:r>
          </w:p>
        </w:tc>
        <w:tc>
          <w:tcPr>
            <w:tcW w:w="5760" w:type="dxa"/>
            <w:vAlign w:val="center"/>
          </w:tcPr>
          <w:p w14:paraId="7707F3E9" w14:textId="5BAAF62E" w:rsidR="003239B8" w:rsidRPr="00944888" w:rsidRDefault="00BE5EFF" w:rsidP="008D2290">
            <w:pPr>
              <w:rPr>
                <w:rFonts w:asciiTheme="majorHAnsi" w:hAnsiTheme="majorHAnsi"/>
                <w:bCs/>
                <w:sz w:val="19"/>
                <w:szCs w:val="19"/>
              </w:rPr>
            </w:pPr>
            <w:r w:rsidRPr="00944888">
              <w:rPr>
                <w:rFonts w:asciiTheme="majorHAnsi" w:hAnsiTheme="majorHAnsi"/>
                <w:bCs/>
                <w:sz w:val="19"/>
                <w:szCs w:val="19"/>
              </w:rPr>
              <w:t>Si</w:t>
            </w:r>
          </w:p>
        </w:tc>
      </w:tr>
      <w:tr w:rsidR="003239B8" w:rsidRPr="00944888"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944888" w:rsidRDefault="003239B8" w:rsidP="008D2290">
            <w:pPr>
              <w:jc w:val="center"/>
              <w:rPr>
                <w:rFonts w:asciiTheme="majorHAnsi" w:hAnsiTheme="majorHAnsi"/>
                <w:b/>
                <w:bCs/>
                <w:color w:val="FFFFFF" w:themeColor="background1"/>
                <w:sz w:val="19"/>
                <w:szCs w:val="19"/>
              </w:rPr>
            </w:pPr>
            <w:proofErr w:type="spellStart"/>
            <w:r w:rsidRPr="00944888">
              <w:rPr>
                <w:rFonts w:asciiTheme="majorHAnsi" w:hAnsiTheme="majorHAnsi"/>
                <w:b/>
                <w:bCs/>
                <w:color w:val="FFFFFF" w:themeColor="background1"/>
                <w:sz w:val="19"/>
                <w:szCs w:val="19"/>
              </w:rPr>
              <w:t>Competencia</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Ratione</w:t>
            </w:r>
            <w:proofErr w:type="spellEnd"/>
            <w:r w:rsidRPr="00944888">
              <w:rPr>
                <w:rFonts w:asciiTheme="majorHAnsi" w:hAnsiTheme="majorHAnsi"/>
                <w:b/>
                <w:bCs/>
                <w:i/>
                <w:color w:val="FFFFFF" w:themeColor="background1"/>
                <w:sz w:val="19"/>
                <w:szCs w:val="19"/>
              </w:rPr>
              <w:t xml:space="preserve"> loci</w:t>
            </w:r>
            <w:r w:rsidRPr="00944888">
              <w:rPr>
                <w:rFonts w:asciiTheme="majorHAnsi" w:hAnsiTheme="majorHAnsi"/>
                <w:b/>
                <w:bCs/>
                <w:color w:val="FFFFFF" w:themeColor="background1"/>
                <w:sz w:val="19"/>
                <w:szCs w:val="19"/>
              </w:rPr>
              <w:t>:</w:t>
            </w:r>
          </w:p>
        </w:tc>
        <w:tc>
          <w:tcPr>
            <w:tcW w:w="5760" w:type="dxa"/>
            <w:vAlign w:val="center"/>
          </w:tcPr>
          <w:p w14:paraId="12C931CB" w14:textId="1A91BC71" w:rsidR="003239B8" w:rsidRPr="00944888" w:rsidRDefault="00BE5EFF" w:rsidP="008D2290">
            <w:pPr>
              <w:rPr>
                <w:rFonts w:asciiTheme="majorHAnsi" w:hAnsiTheme="majorHAnsi"/>
                <w:bCs/>
                <w:sz w:val="19"/>
                <w:szCs w:val="19"/>
              </w:rPr>
            </w:pPr>
            <w:r w:rsidRPr="00944888">
              <w:rPr>
                <w:rFonts w:asciiTheme="majorHAnsi" w:hAnsiTheme="majorHAnsi"/>
                <w:bCs/>
                <w:sz w:val="19"/>
                <w:szCs w:val="19"/>
              </w:rPr>
              <w:t>Si</w:t>
            </w:r>
          </w:p>
        </w:tc>
      </w:tr>
      <w:tr w:rsidR="003239B8" w:rsidRPr="00944888"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944888" w:rsidRDefault="003239B8" w:rsidP="008D2290">
            <w:pPr>
              <w:jc w:val="center"/>
              <w:rPr>
                <w:rFonts w:asciiTheme="majorHAnsi" w:hAnsiTheme="majorHAnsi"/>
                <w:b/>
                <w:bCs/>
                <w:color w:val="FFFFFF" w:themeColor="background1"/>
                <w:sz w:val="19"/>
                <w:szCs w:val="19"/>
              </w:rPr>
            </w:pPr>
            <w:proofErr w:type="spellStart"/>
            <w:r w:rsidRPr="00944888">
              <w:rPr>
                <w:rFonts w:asciiTheme="majorHAnsi" w:hAnsiTheme="majorHAnsi"/>
                <w:b/>
                <w:bCs/>
                <w:color w:val="FFFFFF" w:themeColor="background1"/>
                <w:sz w:val="19"/>
                <w:szCs w:val="19"/>
              </w:rPr>
              <w:t>Competencia</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Ratione</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temporis</w:t>
            </w:r>
            <w:proofErr w:type="spellEnd"/>
            <w:r w:rsidRPr="00944888">
              <w:rPr>
                <w:rFonts w:asciiTheme="majorHAnsi" w:hAnsiTheme="majorHAnsi"/>
                <w:b/>
                <w:bCs/>
                <w:color w:val="FFFFFF" w:themeColor="background1"/>
                <w:sz w:val="19"/>
                <w:szCs w:val="19"/>
              </w:rPr>
              <w:t>:</w:t>
            </w:r>
          </w:p>
        </w:tc>
        <w:tc>
          <w:tcPr>
            <w:tcW w:w="5760" w:type="dxa"/>
            <w:vAlign w:val="center"/>
          </w:tcPr>
          <w:p w14:paraId="6F8B059B" w14:textId="12DBE636" w:rsidR="003239B8" w:rsidRPr="00944888" w:rsidRDefault="00BE5EFF" w:rsidP="008D2290">
            <w:pPr>
              <w:rPr>
                <w:rFonts w:asciiTheme="majorHAnsi" w:hAnsiTheme="majorHAnsi"/>
                <w:bCs/>
                <w:sz w:val="19"/>
                <w:szCs w:val="19"/>
              </w:rPr>
            </w:pPr>
            <w:r w:rsidRPr="00944888">
              <w:rPr>
                <w:rFonts w:asciiTheme="majorHAnsi" w:hAnsiTheme="majorHAnsi"/>
                <w:bCs/>
                <w:sz w:val="19"/>
                <w:szCs w:val="19"/>
              </w:rPr>
              <w:t>Si</w:t>
            </w:r>
          </w:p>
        </w:tc>
      </w:tr>
      <w:tr w:rsidR="003239B8" w:rsidRPr="005F4CF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944888" w:rsidRDefault="003239B8" w:rsidP="008D2290">
            <w:pPr>
              <w:jc w:val="center"/>
              <w:rPr>
                <w:rFonts w:asciiTheme="majorHAnsi" w:hAnsiTheme="majorHAnsi"/>
                <w:b/>
                <w:bCs/>
                <w:color w:val="FFFFFF" w:themeColor="background1"/>
                <w:sz w:val="19"/>
                <w:szCs w:val="19"/>
              </w:rPr>
            </w:pPr>
            <w:proofErr w:type="spellStart"/>
            <w:r w:rsidRPr="00944888">
              <w:rPr>
                <w:rFonts w:asciiTheme="majorHAnsi" w:hAnsiTheme="majorHAnsi"/>
                <w:b/>
                <w:bCs/>
                <w:color w:val="FFFFFF" w:themeColor="background1"/>
                <w:sz w:val="19"/>
                <w:szCs w:val="19"/>
              </w:rPr>
              <w:t>Competencia</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Ratione</w:t>
            </w:r>
            <w:proofErr w:type="spellEnd"/>
            <w:r w:rsidRPr="00944888">
              <w:rPr>
                <w:rFonts w:asciiTheme="majorHAnsi" w:hAnsiTheme="majorHAnsi"/>
                <w:b/>
                <w:bCs/>
                <w:i/>
                <w:color w:val="FFFFFF" w:themeColor="background1"/>
                <w:sz w:val="19"/>
                <w:szCs w:val="19"/>
              </w:rPr>
              <w:t xml:space="preserve"> </w:t>
            </w:r>
            <w:proofErr w:type="spellStart"/>
            <w:r w:rsidRPr="00944888">
              <w:rPr>
                <w:rFonts w:asciiTheme="majorHAnsi" w:hAnsiTheme="majorHAnsi"/>
                <w:b/>
                <w:bCs/>
                <w:i/>
                <w:color w:val="FFFFFF" w:themeColor="background1"/>
                <w:sz w:val="19"/>
                <w:szCs w:val="19"/>
              </w:rPr>
              <w:t>materia</w:t>
            </w:r>
            <w:r w:rsidR="00EE00E9" w:rsidRPr="00944888">
              <w:rPr>
                <w:rFonts w:asciiTheme="majorHAnsi" w:hAnsiTheme="majorHAnsi"/>
                <w:b/>
                <w:bCs/>
                <w:i/>
                <w:color w:val="FFFFFF" w:themeColor="background1"/>
                <w:sz w:val="19"/>
                <w:szCs w:val="19"/>
              </w:rPr>
              <w:t>e</w:t>
            </w:r>
            <w:proofErr w:type="spellEnd"/>
            <w:r w:rsidRPr="00944888">
              <w:rPr>
                <w:rFonts w:asciiTheme="majorHAnsi" w:hAnsiTheme="majorHAnsi"/>
                <w:b/>
                <w:bCs/>
                <w:color w:val="FFFFFF" w:themeColor="background1"/>
                <w:sz w:val="19"/>
                <w:szCs w:val="19"/>
              </w:rPr>
              <w:t>:</w:t>
            </w:r>
          </w:p>
        </w:tc>
        <w:tc>
          <w:tcPr>
            <w:tcW w:w="5760" w:type="dxa"/>
            <w:vAlign w:val="center"/>
          </w:tcPr>
          <w:p w14:paraId="0C122F44" w14:textId="2C2F0782" w:rsidR="003239B8" w:rsidRPr="00944888" w:rsidRDefault="00BE5EFF" w:rsidP="0050243C">
            <w:pPr>
              <w:jc w:val="both"/>
              <w:rPr>
                <w:rFonts w:asciiTheme="majorHAnsi" w:hAnsiTheme="majorHAnsi"/>
                <w:bCs/>
                <w:sz w:val="19"/>
                <w:szCs w:val="19"/>
                <w:lang w:val="es-AR"/>
              </w:rPr>
            </w:pPr>
            <w:r w:rsidRPr="00944888">
              <w:rPr>
                <w:rFonts w:asciiTheme="majorHAnsi" w:hAnsiTheme="majorHAnsi"/>
                <w:bCs/>
                <w:sz w:val="19"/>
                <w:szCs w:val="19"/>
                <w:lang w:val="es-ES"/>
              </w:rPr>
              <w:t>Si</w:t>
            </w:r>
            <w:r w:rsidR="00B1263B" w:rsidRPr="00944888">
              <w:rPr>
                <w:rFonts w:asciiTheme="majorHAnsi" w:hAnsiTheme="majorHAnsi"/>
                <w:bCs/>
                <w:sz w:val="19"/>
                <w:szCs w:val="19"/>
                <w:lang w:val="es-ES"/>
              </w:rPr>
              <w:t>, Convención Americana (depósito</w:t>
            </w:r>
            <w:r w:rsidR="0050243C" w:rsidRPr="00944888">
              <w:rPr>
                <w:rFonts w:asciiTheme="majorHAnsi" w:hAnsiTheme="majorHAnsi"/>
                <w:bCs/>
                <w:sz w:val="19"/>
                <w:szCs w:val="19"/>
                <w:lang w:val="es-ES"/>
              </w:rPr>
              <w:t xml:space="preserve"> </w:t>
            </w:r>
            <w:r w:rsidR="00C0004A" w:rsidRPr="00944888">
              <w:rPr>
                <w:rFonts w:asciiTheme="majorHAnsi" w:hAnsiTheme="majorHAnsi"/>
                <w:bCs/>
                <w:sz w:val="19"/>
                <w:szCs w:val="19"/>
                <w:lang w:val="es-ES"/>
              </w:rPr>
              <w:t>de</w:t>
            </w:r>
            <w:r w:rsidR="0050243C" w:rsidRPr="00944888">
              <w:rPr>
                <w:rFonts w:asciiTheme="majorHAnsi" w:hAnsiTheme="majorHAnsi"/>
                <w:bCs/>
                <w:sz w:val="19"/>
                <w:szCs w:val="19"/>
                <w:lang w:val="es-ES"/>
              </w:rPr>
              <w:t>l</w:t>
            </w:r>
            <w:r w:rsidR="00C0004A" w:rsidRPr="00944888">
              <w:rPr>
                <w:rFonts w:asciiTheme="majorHAnsi" w:hAnsiTheme="majorHAnsi"/>
                <w:bCs/>
                <w:sz w:val="19"/>
                <w:szCs w:val="19"/>
                <w:lang w:val="es-ES"/>
              </w:rPr>
              <w:t xml:space="preserve"> instrumento realizado el 21 de agosto de 1990)</w:t>
            </w:r>
          </w:p>
        </w:tc>
      </w:tr>
    </w:tbl>
    <w:p w14:paraId="4E92C444" w14:textId="1DAF1B79" w:rsidR="003239B8" w:rsidRPr="00944888" w:rsidRDefault="003239B8" w:rsidP="003239B8">
      <w:pPr>
        <w:spacing w:before="240" w:after="240"/>
        <w:ind w:firstLine="720"/>
        <w:jc w:val="both"/>
        <w:rPr>
          <w:rFonts w:asciiTheme="majorHAnsi" w:hAnsiTheme="majorHAnsi"/>
          <w:b/>
          <w:bCs/>
          <w:sz w:val="19"/>
          <w:szCs w:val="19"/>
          <w:lang w:val="es-ES"/>
        </w:rPr>
      </w:pPr>
      <w:r w:rsidRPr="00944888">
        <w:rPr>
          <w:rFonts w:asciiTheme="majorHAnsi" w:hAnsiTheme="majorHAnsi"/>
          <w:b/>
          <w:bCs/>
          <w:sz w:val="19"/>
          <w:szCs w:val="19"/>
          <w:lang w:val="es-ES"/>
        </w:rPr>
        <w:t xml:space="preserve">IV. </w:t>
      </w:r>
      <w:r w:rsidRPr="00944888">
        <w:rPr>
          <w:rFonts w:asciiTheme="majorHAnsi" w:hAnsiTheme="majorHAnsi"/>
          <w:b/>
          <w:bCs/>
          <w:sz w:val="19"/>
          <w:szCs w:val="19"/>
          <w:lang w:val="es-ES"/>
        </w:rPr>
        <w:tab/>
      </w:r>
      <w:r w:rsidR="00EE00E9" w:rsidRPr="00944888">
        <w:rPr>
          <w:rFonts w:asciiTheme="majorHAnsi" w:hAnsiTheme="majorHAnsi"/>
          <w:b/>
          <w:bCs/>
          <w:sz w:val="19"/>
          <w:szCs w:val="19"/>
          <w:lang w:val="es-ES"/>
        </w:rPr>
        <w:t>DUPLICACIÓN</w:t>
      </w:r>
      <w:r w:rsidR="00EE00E9" w:rsidRPr="00944888">
        <w:rPr>
          <w:rFonts w:asciiTheme="majorHAnsi" w:hAnsiTheme="majorHAnsi"/>
          <w:b/>
          <w:bCs/>
          <w:color w:val="FFFFFF" w:themeColor="background1"/>
          <w:sz w:val="19"/>
          <w:szCs w:val="19"/>
          <w:lang w:val="es-ES"/>
        </w:rPr>
        <w:t xml:space="preserve"> </w:t>
      </w:r>
      <w:r w:rsidR="00EE00E9" w:rsidRPr="00944888">
        <w:rPr>
          <w:rFonts w:asciiTheme="majorHAnsi" w:hAnsiTheme="majorHAnsi"/>
          <w:b/>
          <w:bCs/>
          <w:sz w:val="19"/>
          <w:szCs w:val="19"/>
          <w:lang w:val="es-ES"/>
        </w:rPr>
        <w:t>DE PROCEDIMIENTOS Y COSA JUZGADA</w:t>
      </w:r>
      <w:r w:rsidR="00EE00E9" w:rsidRPr="00944888">
        <w:rPr>
          <w:rFonts w:asciiTheme="majorHAnsi" w:hAnsiTheme="majorHAnsi"/>
          <w:b/>
          <w:bCs/>
          <w:i/>
          <w:sz w:val="19"/>
          <w:szCs w:val="19"/>
          <w:lang w:val="es-ES"/>
        </w:rPr>
        <w:t xml:space="preserve"> </w:t>
      </w:r>
      <w:r w:rsidR="00EE00E9" w:rsidRPr="00944888">
        <w:rPr>
          <w:rFonts w:asciiTheme="majorHAnsi" w:hAnsiTheme="majorHAnsi"/>
          <w:b/>
          <w:bCs/>
          <w:sz w:val="19"/>
          <w:szCs w:val="19"/>
          <w:lang w:val="es-ES"/>
        </w:rPr>
        <w:t xml:space="preserve">INTERNACIONAL, </w:t>
      </w:r>
      <w:r w:rsidRPr="00944888">
        <w:rPr>
          <w:rFonts w:asciiTheme="majorHAnsi" w:hAnsiTheme="majorHAnsi"/>
          <w:b/>
          <w:bCs/>
          <w:sz w:val="19"/>
          <w:szCs w:val="19"/>
          <w:lang w:val="es-ES"/>
        </w:rPr>
        <w:t xml:space="preserve"> CARACTERIZACIÓN, </w:t>
      </w:r>
      <w:r w:rsidRPr="00944888">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4488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944888" w:rsidRDefault="00EE00E9" w:rsidP="008D2290">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5D2F3BEF" w:rsidR="00EE00E9" w:rsidRPr="00944888" w:rsidRDefault="00EE6653" w:rsidP="008D2290">
            <w:pPr>
              <w:jc w:val="both"/>
              <w:rPr>
                <w:rFonts w:asciiTheme="majorHAnsi" w:hAnsiTheme="majorHAnsi"/>
                <w:bCs/>
                <w:sz w:val="19"/>
                <w:szCs w:val="19"/>
                <w:lang w:val="es-ES"/>
              </w:rPr>
            </w:pPr>
            <w:r w:rsidRPr="00944888">
              <w:rPr>
                <w:rFonts w:asciiTheme="majorHAnsi" w:hAnsiTheme="majorHAnsi"/>
                <w:bCs/>
                <w:sz w:val="19"/>
                <w:szCs w:val="19"/>
                <w:lang w:val="es-ES"/>
              </w:rPr>
              <w:t>No</w:t>
            </w:r>
          </w:p>
        </w:tc>
      </w:tr>
      <w:tr w:rsidR="003239B8" w:rsidRPr="005F4CF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944888" w:rsidRDefault="003239B8" w:rsidP="008D2290">
            <w:pPr>
              <w:jc w:val="center"/>
              <w:rPr>
                <w:rFonts w:asciiTheme="majorHAnsi" w:hAnsiTheme="majorHAnsi"/>
                <w:b/>
                <w:bCs/>
                <w:i/>
                <w:color w:val="FFFFFF" w:themeColor="background1"/>
                <w:sz w:val="19"/>
                <w:szCs w:val="19"/>
              </w:rPr>
            </w:pPr>
            <w:r w:rsidRPr="00944888">
              <w:rPr>
                <w:rFonts w:asciiTheme="majorHAnsi" w:hAnsiTheme="majorHAnsi"/>
                <w:b/>
                <w:bCs/>
                <w:color w:val="FFFFFF" w:themeColor="background1"/>
                <w:sz w:val="19"/>
                <w:szCs w:val="19"/>
              </w:rPr>
              <w:t xml:space="preserve">Derechos </w:t>
            </w:r>
            <w:proofErr w:type="spellStart"/>
            <w:r w:rsidRPr="00944888">
              <w:rPr>
                <w:rFonts w:asciiTheme="majorHAnsi" w:hAnsiTheme="majorHAnsi"/>
                <w:b/>
                <w:bCs/>
                <w:color w:val="FFFFFF" w:themeColor="background1"/>
                <w:sz w:val="19"/>
                <w:szCs w:val="19"/>
              </w:rPr>
              <w:t>declarados</w:t>
            </w:r>
            <w:proofErr w:type="spellEnd"/>
            <w:r w:rsidRPr="00944888">
              <w:rPr>
                <w:rFonts w:asciiTheme="majorHAnsi" w:hAnsiTheme="majorHAnsi"/>
                <w:b/>
                <w:bCs/>
                <w:color w:val="FFFFFF" w:themeColor="background1"/>
                <w:sz w:val="19"/>
                <w:szCs w:val="19"/>
              </w:rPr>
              <w:t xml:space="preserve"> </w:t>
            </w:r>
            <w:proofErr w:type="spellStart"/>
            <w:r w:rsidRPr="00944888">
              <w:rPr>
                <w:rFonts w:asciiTheme="majorHAnsi" w:hAnsiTheme="majorHAnsi"/>
                <w:b/>
                <w:bCs/>
                <w:color w:val="FFFFFF" w:themeColor="background1"/>
                <w:sz w:val="19"/>
                <w:szCs w:val="19"/>
              </w:rPr>
              <w:t>admisibles</w:t>
            </w:r>
            <w:proofErr w:type="spellEnd"/>
            <w:r w:rsidRPr="00944888">
              <w:rPr>
                <w:rFonts w:asciiTheme="majorHAnsi" w:hAnsiTheme="majorHAnsi"/>
                <w:b/>
                <w:bCs/>
                <w:i/>
                <w:color w:val="FFFFFF" w:themeColor="background1"/>
                <w:sz w:val="19"/>
                <w:szCs w:val="19"/>
              </w:rPr>
              <w:t>:</w:t>
            </w:r>
          </w:p>
        </w:tc>
        <w:tc>
          <w:tcPr>
            <w:tcW w:w="5760" w:type="dxa"/>
            <w:vAlign w:val="center"/>
          </w:tcPr>
          <w:p w14:paraId="6310C8F7" w14:textId="79189F79" w:rsidR="003239B8" w:rsidRPr="00944888" w:rsidRDefault="00715A9D" w:rsidP="00715A9D">
            <w:pPr>
              <w:jc w:val="both"/>
              <w:rPr>
                <w:rFonts w:asciiTheme="majorHAnsi" w:hAnsiTheme="majorHAnsi"/>
                <w:bCs/>
                <w:sz w:val="19"/>
                <w:szCs w:val="19"/>
                <w:lang w:val="es-BO"/>
              </w:rPr>
            </w:pPr>
            <w:r w:rsidRPr="00944888">
              <w:rPr>
                <w:rFonts w:asciiTheme="majorHAnsi" w:hAnsiTheme="majorHAnsi"/>
                <w:bCs/>
                <w:sz w:val="19"/>
                <w:szCs w:val="19"/>
                <w:lang w:val="es-AR"/>
              </w:rPr>
              <w:t>Artículos 5 (integridad personal), 8 (garantías judiciales), 17 (familia), 19 (derechos del niño) y 25 (protección judicial) de la Convención Americana, en relación con su artículo 1.1 (obligación de respetar los derechos)</w:t>
            </w:r>
          </w:p>
        </w:tc>
      </w:tr>
      <w:tr w:rsidR="003239B8" w:rsidRPr="0094488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944888" w:rsidRDefault="003239B8" w:rsidP="008D2290">
            <w:pPr>
              <w:jc w:val="center"/>
              <w:rPr>
                <w:rFonts w:asciiTheme="majorHAnsi" w:hAnsiTheme="majorHAnsi"/>
                <w:b/>
                <w:bCs/>
                <w:color w:val="FFFFFF" w:themeColor="background1"/>
                <w:sz w:val="19"/>
                <w:szCs w:val="19"/>
                <w:lang w:val="es-ES"/>
              </w:rPr>
            </w:pPr>
            <w:r w:rsidRPr="00944888">
              <w:rPr>
                <w:rFonts w:asciiTheme="majorHAnsi" w:hAnsiTheme="majorHAnsi"/>
                <w:b/>
                <w:bCs/>
                <w:color w:val="FFFFFF" w:themeColor="background1"/>
                <w:sz w:val="19"/>
                <w:szCs w:val="19"/>
                <w:lang w:val="es-ES"/>
              </w:rPr>
              <w:t>Agotamiento de recursos internos</w:t>
            </w:r>
            <w:r w:rsidR="00EE00E9" w:rsidRPr="00944888">
              <w:rPr>
                <w:rFonts w:asciiTheme="majorHAnsi" w:hAnsiTheme="majorHAnsi"/>
                <w:b/>
                <w:bCs/>
                <w:color w:val="FFFFFF" w:themeColor="background1"/>
                <w:sz w:val="19"/>
                <w:szCs w:val="19"/>
                <w:lang w:val="es-ES"/>
              </w:rPr>
              <w:t xml:space="preserve"> o procedencia de una excepción</w:t>
            </w:r>
            <w:r w:rsidRPr="00944888">
              <w:rPr>
                <w:rFonts w:asciiTheme="majorHAnsi" w:hAnsiTheme="majorHAnsi"/>
                <w:b/>
                <w:bCs/>
                <w:color w:val="FFFFFF" w:themeColor="background1"/>
                <w:sz w:val="19"/>
                <w:szCs w:val="19"/>
                <w:lang w:val="es-ES"/>
              </w:rPr>
              <w:t>:</w:t>
            </w:r>
          </w:p>
        </w:tc>
        <w:tc>
          <w:tcPr>
            <w:tcW w:w="5760" w:type="dxa"/>
            <w:vAlign w:val="center"/>
          </w:tcPr>
          <w:p w14:paraId="69C53E8A" w14:textId="68608FD6" w:rsidR="003239B8" w:rsidRPr="00944888" w:rsidRDefault="00E32245" w:rsidP="00725652">
            <w:pPr>
              <w:rPr>
                <w:rFonts w:asciiTheme="majorHAnsi" w:hAnsiTheme="majorHAnsi"/>
                <w:bCs/>
                <w:sz w:val="19"/>
                <w:szCs w:val="19"/>
                <w:lang w:val="es-ES"/>
              </w:rPr>
            </w:pPr>
            <w:r w:rsidRPr="00944888">
              <w:rPr>
                <w:rFonts w:asciiTheme="majorHAnsi" w:hAnsiTheme="majorHAnsi"/>
                <w:bCs/>
                <w:sz w:val="19"/>
                <w:szCs w:val="19"/>
                <w:lang w:val="es-ES"/>
              </w:rPr>
              <w:t>S</w:t>
            </w:r>
            <w:r w:rsidR="0050243C" w:rsidRPr="00944888">
              <w:rPr>
                <w:rFonts w:asciiTheme="majorHAnsi" w:hAnsiTheme="majorHAnsi"/>
                <w:bCs/>
                <w:sz w:val="19"/>
                <w:szCs w:val="19"/>
                <w:lang w:val="es-ES"/>
              </w:rPr>
              <w:t>í</w:t>
            </w:r>
            <w:r w:rsidRPr="00944888">
              <w:rPr>
                <w:rFonts w:asciiTheme="majorHAnsi" w:hAnsiTheme="majorHAnsi"/>
                <w:bCs/>
                <w:sz w:val="19"/>
                <w:szCs w:val="19"/>
                <w:lang w:val="es-ES"/>
              </w:rPr>
              <w:t xml:space="preserve">, </w:t>
            </w:r>
            <w:r w:rsidR="003E74AA" w:rsidRPr="00944888">
              <w:rPr>
                <w:rFonts w:asciiTheme="majorHAnsi" w:hAnsiTheme="majorHAnsi"/>
                <w:sz w:val="19"/>
                <w:szCs w:val="19"/>
                <w:lang w:val="es-AR"/>
              </w:rPr>
              <w:t>20 de mayo de 2009</w:t>
            </w:r>
          </w:p>
        </w:tc>
      </w:tr>
      <w:tr w:rsidR="003239B8" w:rsidRPr="0094488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944888" w:rsidRDefault="003239B8" w:rsidP="008D2290">
            <w:pPr>
              <w:jc w:val="center"/>
              <w:rPr>
                <w:rFonts w:asciiTheme="majorHAnsi" w:hAnsiTheme="majorHAnsi"/>
                <w:b/>
                <w:bCs/>
                <w:color w:val="FFFFFF" w:themeColor="background1"/>
                <w:sz w:val="19"/>
                <w:szCs w:val="19"/>
                <w:lang w:val="es-AR"/>
              </w:rPr>
            </w:pPr>
            <w:r w:rsidRPr="00944888">
              <w:rPr>
                <w:rFonts w:asciiTheme="majorHAnsi" w:hAnsiTheme="majorHAnsi"/>
                <w:b/>
                <w:bCs/>
                <w:color w:val="FFFFFF" w:themeColor="background1"/>
                <w:sz w:val="19"/>
                <w:szCs w:val="19"/>
                <w:lang w:val="es-AR"/>
              </w:rPr>
              <w:t>Presentación dentro de plazo:</w:t>
            </w:r>
          </w:p>
        </w:tc>
        <w:tc>
          <w:tcPr>
            <w:tcW w:w="5760" w:type="dxa"/>
            <w:vAlign w:val="center"/>
          </w:tcPr>
          <w:p w14:paraId="4A2A4569" w14:textId="367AF6DA" w:rsidR="003239B8" w:rsidRPr="00944888" w:rsidRDefault="00EE6653" w:rsidP="008D2290">
            <w:pPr>
              <w:rPr>
                <w:rFonts w:asciiTheme="majorHAnsi" w:hAnsiTheme="majorHAnsi"/>
                <w:bCs/>
                <w:sz w:val="19"/>
                <w:szCs w:val="19"/>
                <w:lang w:val="es-AR"/>
              </w:rPr>
            </w:pPr>
            <w:r w:rsidRPr="00944888">
              <w:rPr>
                <w:rFonts w:asciiTheme="majorHAnsi" w:hAnsiTheme="majorHAnsi"/>
                <w:bCs/>
                <w:sz w:val="19"/>
                <w:szCs w:val="19"/>
                <w:lang w:val="es-AR"/>
              </w:rPr>
              <w:t xml:space="preserve">Si, </w:t>
            </w:r>
            <w:r w:rsidR="003E74AA" w:rsidRPr="00944888">
              <w:rPr>
                <w:rFonts w:asciiTheme="majorHAnsi" w:hAnsiTheme="majorHAnsi"/>
                <w:bCs/>
                <w:sz w:val="19"/>
                <w:szCs w:val="19"/>
                <w:lang w:val="es-ES"/>
              </w:rPr>
              <w:t>28 de marzo de 2008</w:t>
            </w:r>
          </w:p>
        </w:tc>
      </w:tr>
    </w:tbl>
    <w:p w14:paraId="03A2428E" w14:textId="77777777" w:rsidR="00944888" w:rsidRDefault="00944888" w:rsidP="000744BA">
      <w:pPr>
        <w:spacing w:after="240"/>
        <w:ind w:firstLine="720"/>
        <w:jc w:val="both"/>
        <w:rPr>
          <w:rFonts w:asciiTheme="majorHAnsi" w:hAnsiTheme="majorHAnsi"/>
          <w:b/>
          <w:sz w:val="20"/>
          <w:szCs w:val="20"/>
          <w:lang w:val="es-UY"/>
        </w:rPr>
      </w:pPr>
    </w:p>
    <w:p w14:paraId="4A66ECE7" w14:textId="77777777" w:rsidR="00B63AA7" w:rsidRDefault="00B63AA7" w:rsidP="000744BA">
      <w:pPr>
        <w:spacing w:after="240"/>
        <w:ind w:firstLine="720"/>
        <w:jc w:val="both"/>
        <w:rPr>
          <w:rFonts w:asciiTheme="majorHAnsi" w:hAnsiTheme="majorHAnsi"/>
          <w:b/>
          <w:sz w:val="20"/>
          <w:szCs w:val="20"/>
          <w:lang w:val="es-UY"/>
        </w:rPr>
      </w:pPr>
    </w:p>
    <w:p w14:paraId="18E6423B" w14:textId="77777777" w:rsidR="003239B8" w:rsidRPr="00985E9F" w:rsidRDefault="00223A29" w:rsidP="000744BA">
      <w:pPr>
        <w:spacing w:after="240"/>
        <w:ind w:firstLine="720"/>
        <w:jc w:val="both"/>
        <w:rPr>
          <w:rFonts w:asciiTheme="majorHAnsi" w:hAnsiTheme="majorHAnsi"/>
          <w:b/>
          <w:sz w:val="20"/>
          <w:szCs w:val="20"/>
          <w:lang w:val="es-UY"/>
        </w:rPr>
      </w:pPr>
      <w:r w:rsidRPr="00985E9F">
        <w:rPr>
          <w:rFonts w:asciiTheme="majorHAnsi" w:hAnsiTheme="majorHAnsi"/>
          <w:b/>
          <w:sz w:val="20"/>
          <w:szCs w:val="20"/>
          <w:lang w:val="es-UY"/>
        </w:rPr>
        <w:lastRenderedPageBreak/>
        <w:t xml:space="preserve">V. </w:t>
      </w:r>
      <w:r w:rsidRPr="00985E9F">
        <w:rPr>
          <w:rFonts w:asciiTheme="majorHAnsi" w:hAnsiTheme="majorHAnsi"/>
          <w:b/>
          <w:sz w:val="20"/>
          <w:szCs w:val="20"/>
          <w:lang w:val="es-UY"/>
        </w:rPr>
        <w:tab/>
      </w:r>
      <w:r w:rsidR="003239B8" w:rsidRPr="00985E9F">
        <w:rPr>
          <w:rFonts w:asciiTheme="majorHAnsi" w:hAnsiTheme="majorHAnsi"/>
          <w:b/>
          <w:sz w:val="20"/>
          <w:szCs w:val="20"/>
          <w:lang w:val="es-UY"/>
        </w:rPr>
        <w:t xml:space="preserve">HECHOS ALEGADOS </w:t>
      </w:r>
    </w:p>
    <w:p w14:paraId="73942208" w14:textId="1940C318" w:rsidR="00E52ABA" w:rsidRDefault="0056484A" w:rsidP="00E52A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AR"/>
        </w:rPr>
      </w:pPr>
      <w:r w:rsidRPr="00985E9F">
        <w:rPr>
          <w:rFonts w:asciiTheme="majorHAnsi" w:hAnsiTheme="majorHAnsi"/>
          <w:sz w:val="20"/>
          <w:szCs w:val="20"/>
          <w:lang w:val="es-AR"/>
        </w:rPr>
        <w:t>El peticionario</w:t>
      </w:r>
      <w:r w:rsidR="000D453E" w:rsidRPr="00985E9F">
        <w:rPr>
          <w:rFonts w:asciiTheme="majorHAnsi" w:hAnsiTheme="majorHAnsi"/>
          <w:sz w:val="20"/>
          <w:szCs w:val="20"/>
          <w:lang w:val="es-AR"/>
        </w:rPr>
        <w:t xml:space="preserve"> y presunta víctima</w:t>
      </w:r>
      <w:r w:rsidR="002F74F8" w:rsidRPr="00985E9F">
        <w:rPr>
          <w:rFonts w:asciiTheme="majorHAnsi" w:hAnsiTheme="majorHAnsi"/>
          <w:sz w:val="20"/>
          <w:szCs w:val="20"/>
          <w:lang w:val="es-AR"/>
        </w:rPr>
        <w:t xml:space="preserve"> Peter</w:t>
      </w:r>
      <w:r w:rsidR="00C0004A" w:rsidRPr="00985E9F">
        <w:rPr>
          <w:rFonts w:asciiTheme="majorHAnsi" w:hAnsiTheme="majorHAnsi"/>
          <w:sz w:val="20"/>
          <w:szCs w:val="20"/>
          <w:lang w:val="es-AR"/>
        </w:rPr>
        <w:t xml:space="preserve"> Andrew</w:t>
      </w:r>
      <w:r w:rsidR="002F74F8" w:rsidRPr="00985E9F">
        <w:rPr>
          <w:rFonts w:asciiTheme="majorHAnsi" w:hAnsiTheme="majorHAnsi"/>
          <w:sz w:val="20"/>
          <w:szCs w:val="20"/>
          <w:lang w:val="es-AR"/>
        </w:rPr>
        <w:t xml:space="preserve"> </w:t>
      </w:r>
      <w:proofErr w:type="spellStart"/>
      <w:r w:rsidR="002F74F8" w:rsidRPr="00985E9F">
        <w:rPr>
          <w:rFonts w:asciiTheme="majorHAnsi" w:hAnsiTheme="majorHAnsi"/>
          <w:sz w:val="20"/>
          <w:szCs w:val="20"/>
          <w:lang w:val="es-AR"/>
        </w:rPr>
        <w:t>We</w:t>
      </w:r>
      <w:r w:rsidR="00D76014" w:rsidRPr="00985E9F">
        <w:rPr>
          <w:rFonts w:asciiTheme="majorHAnsi" w:hAnsiTheme="majorHAnsi"/>
          <w:sz w:val="20"/>
          <w:szCs w:val="20"/>
          <w:lang w:val="es-AR"/>
        </w:rPr>
        <w:t>n</w:t>
      </w:r>
      <w:r w:rsidR="002F74F8" w:rsidRPr="00985E9F">
        <w:rPr>
          <w:rFonts w:asciiTheme="majorHAnsi" w:hAnsiTheme="majorHAnsi"/>
          <w:sz w:val="20"/>
          <w:szCs w:val="20"/>
          <w:lang w:val="es-AR"/>
        </w:rPr>
        <w:t>zell</w:t>
      </w:r>
      <w:proofErr w:type="spellEnd"/>
      <w:r w:rsidR="00C0004A" w:rsidRPr="00985E9F">
        <w:rPr>
          <w:rFonts w:asciiTheme="majorHAnsi" w:hAnsiTheme="majorHAnsi"/>
          <w:sz w:val="20"/>
          <w:szCs w:val="20"/>
          <w:lang w:val="es-AR"/>
        </w:rPr>
        <w:t xml:space="preserve"> Ojeda</w:t>
      </w:r>
      <w:r w:rsidR="00956BE2">
        <w:rPr>
          <w:rFonts w:asciiTheme="majorHAnsi" w:hAnsiTheme="majorHAnsi"/>
          <w:sz w:val="20"/>
          <w:szCs w:val="20"/>
          <w:lang w:val="es-AR"/>
        </w:rPr>
        <w:t xml:space="preserve"> (en adelante “</w:t>
      </w:r>
      <w:r w:rsidR="00476B95">
        <w:rPr>
          <w:rFonts w:asciiTheme="majorHAnsi" w:hAnsiTheme="majorHAnsi"/>
          <w:sz w:val="20"/>
          <w:szCs w:val="20"/>
          <w:lang w:val="es-AR"/>
        </w:rPr>
        <w:t xml:space="preserve">el señor </w:t>
      </w:r>
      <w:proofErr w:type="spellStart"/>
      <w:r w:rsidR="00476B95">
        <w:rPr>
          <w:rFonts w:asciiTheme="majorHAnsi" w:hAnsiTheme="majorHAnsi"/>
          <w:sz w:val="20"/>
          <w:szCs w:val="20"/>
          <w:lang w:val="es-AR"/>
        </w:rPr>
        <w:t>Wenzell</w:t>
      </w:r>
      <w:proofErr w:type="spellEnd"/>
      <w:r w:rsidR="00476B95">
        <w:rPr>
          <w:rFonts w:asciiTheme="majorHAnsi" w:hAnsiTheme="majorHAnsi"/>
          <w:sz w:val="20"/>
          <w:szCs w:val="20"/>
          <w:lang w:val="es-AR"/>
        </w:rPr>
        <w:t>” o “el padre</w:t>
      </w:r>
      <w:r w:rsidR="00956BE2">
        <w:rPr>
          <w:rFonts w:asciiTheme="majorHAnsi" w:hAnsiTheme="majorHAnsi"/>
          <w:sz w:val="20"/>
          <w:szCs w:val="20"/>
          <w:lang w:val="es-AR"/>
        </w:rPr>
        <w:t>”)</w:t>
      </w:r>
      <w:r w:rsidR="000D453E" w:rsidRPr="00985E9F">
        <w:rPr>
          <w:rFonts w:asciiTheme="majorHAnsi" w:hAnsiTheme="majorHAnsi"/>
          <w:sz w:val="20"/>
          <w:szCs w:val="20"/>
          <w:lang w:val="es-AR"/>
        </w:rPr>
        <w:t xml:space="preserve"> </w:t>
      </w:r>
      <w:r w:rsidR="00BD6451" w:rsidRPr="00985E9F">
        <w:rPr>
          <w:rFonts w:asciiTheme="majorHAnsi" w:hAnsiTheme="majorHAnsi"/>
          <w:bCs/>
          <w:sz w:val="20"/>
          <w:szCs w:val="20"/>
          <w:lang w:val="es-AR"/>
        </w:rPr>
        <w:t xml:space="preserve">señala que </w:t>
      </w:r>
      <w:r w:rsidR="00791FAA" w:rsidRPr="00985E9F">
        <w:rPr>
          <w:rFonts w:asciiTheme="majorHAnsi" w:hAnsiTheme="majorHAnsi"/>
          <w:bCs/>
          <w:sz w:val="20"/>
          <w:szCs w:val="20"/>
          <w:lang w:val="es-AR"/>
        </w:rPr>
        <w:t>el 17 de octubre de 1996</w:t>
      </w:r>
      <w:r w:rsidR="00791FAA">
        <w:rPr>
          <w:rFonts w:asciiTheme="majorHAnsi" w:hAnsiTheme="majorHAnsi"/>
          <w:bCs/>
          <w:sz w:val="20"/>
          <w:szCs w:val="20"/>
          <w:lang w:val="es-AR"/>
        </w:rPr>
        <w:t xml:space="preserve"> </w:t>
      </w:r>
      <w:r w:rsidR="00A34A57" w:rsidRPr="00985E9F">
        <w:rPr>
          <w:rFonts w:asciiTheme="majorHAnsi" w:hAnsiTheme="majorHAnsi"/>
          <w:bCs/>
          <w:sz w:val="20"/>
          <w:szCs w:val="20"/>
          <w:lang w:val="es-AR"/>
        </w:rPr>
        <w:t>con</w:t>
      </w:r>
      <w:r w:rsidR="00B85F1E" w:rsidRPr="00985E9F">
        <w:rPr>
          <w:rFonts w:asciiTheme="majorHAnsi" w:hAnsiTheme="majorHAnsi"/>
          <w:bCs/>
          <w:sz w:val="20"/>
          <w:szCs w:val="20"/>
          <w:lang w:val="es-AR"/>
        </w:rPr>
        <w:t>trajo matrimonio con</w:t>
      </w:r>
      <w:r w:rsidR="00062981">
        <w:rPr>
          <w:rFonts w:asciiTheme="majorHAnsi" w:hAnsiTheme="majorHAnsi"/>
          <w:bCs/>
          <w:sz w:val="20"/>
          <w:szCs w:val="20"/>
          <w:lang w:val="es-AR"/>
        </w:rPr>
        <w:t xml:space="preserve"> </w:t>
      </w:r>
      <w:r w:rsidR="00BD6451" w:rsidRPr="00985E9F">
        <w:rPr>
          <w:rFonts w:asciiTheme="majorHAnsi" w:hAnsiTheme="majorHAnsi"/>
          <w:bCs/>
          <w:sz w:val="20"/>
          <w:szCs w:val="20"/>
          <w:lang w:val="es-AR"/>
        </w:rPr>
        <w:t xml:space="preserve">la señora </w:t>
      </w:r>
      <w:r w:rsidR="00A34A57" w:rsidRPr="00985E9F">
        <w:rPr>
          <w:rFonts w:asciiTheme="majorHAnsi" w:hAnsiTheme="majorHAnsi"/>
          <w:bCs/>
          <w:sz w:val="20"/>
          <w:szCs w:val="20"/>
          <w:lang w:val="es-AR"/>
        </w:rPr>
        <w:t>T.F.I.C</w:t>
      </w:r>
      <w:r w:rsidR="00274DFD">
        <w:rPr>
          <w:rFonts w:asciiTheme="majorHAnsi" w:hAnsiTheme="majorHAnsi"/>
          <w:bCs/>
          <w:sz w:val="20"/>
          <w:szCs w:val="20"/>
          <w:lang w:val="es-AR"/>
        </w:rPr>
        <w:t>.</w:t>
      </w:r>
      <w:r w:rsidR="00956BE2">
        <w:rPr>
          <w:rStyle w:val="FootnoteReference"/>
          <w:rFonts w:asciiTheme="majorHAnsi" w:hAnsiTheme="majorHAnsi"/>
          <w:bCs/>
          <w:sz w:val="20"/>
          <w:szCs w:val="20"/>
          <w:lang w:val="es-AR"/>
        </w:rPr>
        <w:footnoteReference w:id="6"/>
      </w:r>
      <w:r w:rsidR="00BD6451" w:rsidRPr="00985E9F">
        <w:rPr>
          <w:rFonts w:asciiTheme="majorHAnsi" w:hAnsiTheme="majorHAnsi"/>
          <w:bCs/>
          <w:sz w:val="20"/>
          <w:szCs w:val="20"/>
          <w:lang w:val="es-AR"/>
        </w:rPr>
        <w:t xml:space="preserve">, </w:t>
      </w:r>
      <w:r w:rsidR="00791FAA">
        <w:rPr>
          <w:rFonts w:asciiTheme="majorHAnsi" w:hAnsiTheme="majorHAnsi"/>
          <w:bCs/>
          <w:sz w:val="20"/>
          <w:szCs w:val="20"/>
          <w:lang w:val="es-AR"/>
        </w:rPr>
        <w:t>con quien tuvo</w:t>
      </w:r>
      <w:r w:rsidR="00BB6C68" w:rsidRPr="00985E9F">
        <w:rPr>
          <w:rFonts w:asciiTheme="majorHAnsi" w:hAnsiTheme="majorHAnsi"/>
          <w:bCs/>
          <w:sz w:val="20"/>
          <w:szCs w:val="20"/>
          <w:lang w:val="es-AR"/>
        </w:rPr>
        <w:t xml:space="preserve"> tres hijos</w:t>
      </w:r>
      <w:r w:rsidR="00B04842">
        <w:rPr>
          <w:rFonts w:asciiTheme="majorHAnsi" w:hAnsiTheme="majorHAnsi"/>
          <w:bCs/>
          <w:sz w:val="20"/>
          <w:szCs w:val="20"/>
          <w:lang w:val="es-AR"/>
        </w:rPr>
        <w:t>, las niñas M. y</w:t>
      </w:r>
      <w:r w:rsidR="00CD6D97" w:rsidRPr="00985E9F">
        <w:rPr>
          <w:rFonts w:asciiTheme="majorHAnsi" w:hAnsiTheme="majorHAnsi"/>
          <w:bCs/>
          <w:sz w:val="20"/>
          <w:szCs w:val="20"/>
          <w:lang w:val="es-AR"/>
        </w:rPr>
        <w:t>, T., y</w:t>
      </w:r>
      <w:r w:rsidR="00A34A57" w:rsidRPr="00985E9F">
        <w:rPr>
          <w:rFonts w:asciiTheme="majorHAnsi" w:hAnsiTheme="majorHAnsi"/>
          <w:bCs/>
          <w:sz w:val="20"/>
          <w:szCs w:val="20"/>
          <w:lang w:val="es-AR"/>
        </w:rPr>
        <w:t xml:space="preserve"> </w:t>
      </w:r>
      <w:r w:rsidR="00B04842">
        <w:rPr>
          <w:rFonts w:asciiTheme="majorHAnsi" w:hAnsiTheme="majorHAnsi"/>
          <w:bCs/>
          <w:sz w:val="20"/>
          <w:szCs w:val="20"/>
          <w:lang w:val="es-AR"/>
        </w:rPr>
        <w:t xml:space="preserve">el niño </w:t>
      </w:r>
      <w:r w:rsidR="00A34A57" w:rsidRPr="00985E9F">
        <w:rPr>
          <w:rFonts w:asciiTheme="majorHAnsi" w:hAnsiTheme="majorHAnsi"/>
          <w:bCs/>
          <w:sz w:val="20"/>
          <w:szCs w:val="20"/>
          <w:lang w:val="es-AR"/>
        </w:rPr>
        <w:t>P.</w:t>
      </w:r>
      <w:r w:rsidR="002748CD" w:rsidRPr="00985E9F">
        <w:rPr>
          <w:rFonts w:asciiTheme="majorHAnsi" w:hAnsiTheme="majorHAnsi"/>
          <w:bCs/>
          <w:sz w:val="20"/>
          <w:szCs w:val="20"/>
          <w:lang w:val="es-AR"/>
        </w:rPr>
        <w:t xml:space="preserve"> Indica que el 17 de enero de 2005</w:t>
      </w:r>
      <w:r w:rsidR="00A34A57" w:rsidRPr="00985E9F">
        <w:rPr>
          <w:rFonts w:asciiTheme="majorHAnsi" w:hAnsiTheme="majorHAnsi"/>
          <w:bCs/>
          <w:sz w:val="20"/>
          <w:szCs w:val="20"/>
          <w:lang w:val="es-AR"/>
        </w:rPr>
        <w:t xml:space="preserve"> </w:t>
      </w:r>
      <w:r w:rsidR="002748CD" w:rsidRPr="00985E9F">
        <w:rPr>
          <w:rFonts w:asciiTheme="majorHAnsi" w:hAnsiTheme="majorHAnsi"/>
          <w:bCs/>
          <w:sz w:val="20"/>
          <w:szCs w:val="20"/>
          <w:lang w:val="es-AR"/>
        </w:rPr>
        <w:t xml:space="preserve">ella </w:t>
      </w:r>
      <w:r w:rsidR="002A3606" w:rsidRPr="00985E9F">
        <w:rPr>
          <w:rFonts w:asciiTheme="majorHAnsi" w:hAnsiTheme="majorHAnsi"/>
          <w:bCs/>
          <w:sz w:val="20"/>
          <w:szCs w:val="20"/>
          <w:lang w:val="es-AR"/>
        </w:rPr>
        <w:t>decidió</w:t>
      </w:r>
      <w:r w:rsidR="002748CD" w:rsidRPr="00985E9F">
        <w:rPr>
          <w:rFonts w:asciiTheme="majorHAnsi" w:hAnsiTheme="majorHAnsi"/>
          <w:bCs/>
          <w:sz w:val="20"/>
          <w:szCs w:val="20"/>
          <w:lang w:val="es-AR"/>
        </w:rPr>
        <w:t xml:space="preserve"> </w:t>
      </w:r>
      <w:r w:rsidR="002A3606" w:rsidRPr="00985E9F">
        <w:rPr>
          <w:rFonts w:asciiTheme="majorHAnsi" w:hAnsiTheme="majorHAnsi"/>
          <w:bCs/>
          <w:sz w:val="20"/>
          <w:szCs w:val="20"/>
          <w:lang w:val="es-AR"/>
        </w:rPr>
        <w:t xml:space="preserve">abandonar la </w:t>
      </w:r>
      <w:r w:rsidR="00CD6D97" w:rsidRPr="00985E9F">
        <w:rPr>
          <w:rFonts w:asciiTheme="majorHAnsi" w:hAnsiTheme="majorHAnsi"/>
          <w:bCs/>
          <w:sz w:val="20"/>
          <w:szCs w:val="20"/>
          <w:lang w:val="es-AR"/>
        </w:rPr>
        <w:t>vivienda donde residía</w:t>
      </w:r>
      <w:r w:rsidR="00243A8F" w:rsidRPr="00985E9F">
        <w:rPr>
          <w:rFonts w:asciiTheme="majorHAnsi" w:hAnsiTheme="majorHAnsi"/>
          <w:bCs/>
          <w:sz w:val="20"/>
          <w:szCs w:val="20"/>
          <w:lang w:val="es-AR"/>
        </w:rPr>
        <w:t>n</w:t>
      </w:r>
      <w:r w:rsidR="00274DFD">
        <w:rPr>
          <w:rFonts w:asciiTheme="majorHAnsi" w:hAnsiTheme="majorHAnsi"/>
          <w:bCs/>
          <w:sz w:val="20"/>
          <w:szCs w:val="20"/>
          <w:lang w:val="es-AR"/>
        </w:rPr>
        <w:t>, llevándose a</w:t>
      </w:r>
      <w:r w:rsidR="00243A8F" w:rsidRPr="00985E9F">
        <w:rPr>
          <w:rFonts w:asciiTheme="majorHAnsi" w:hAnsiTheme="majorHAnsi"/>
          <w:bCs/>
          <w:sz w:val="20"/>
          <w:szCs w:val="20"/>
          <w:lang w:val="es-AR"/>
        </w:rPr>
        <w:t xml:space="preserve"> sus hijos</w:t>
      </w:r>
      <w:r w:rsidR="002A3606" w:rsidRPr="00985E9F">
        <w:rPr>
          <w:rFonts w:asciiTheme="majorHAnsi" w:hAnsiTheme="majorHAnsi"/>
          <w:bCs/>
          <w:sz w:val="20"/>
          <w:szCs w:val="20"/>
          <w:lang w:val="es-AR"/>
        </w:rPr>
        <w:t xml:space="preserve">. </w:t>
      </w:r>
    </w:p>
    <w:p w14:paraId="55D7CE1A" w14:textId="42E5E799" w:rsidR="00E52ABA" w:rsidRPr="00E52ABA" w:rsidRDefault="00E52ABA" w:rsidP="00E52A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E52ABA">
        <w:rPr>
          <w:rFonts w:asciiTheme="majorHAnsi" w:hAnsiTheme="majorHAnsi"/>
          <w:bCs/>
          <w:sz w:val="20"/>
          <w:szCs w:val="20"/>
          <w:lang w:val="es-AR"/>
        </w:rPr>
        <w:t xml:space="preserve">Refiere que el 1 de abril de 2005 interpuso una demanda de tuición legal de sus hijos en el Octavo Juzgado de Menores de Santiago, alegando que la madre no se encontraba en condiciones para hacerse cargo, pues su conducta era peligrosa y en el pasado </w:t>
      </w:r>
      <w:r w:rsidR="00C20B74">
        <w:rPr>
          <w:rFonts w:asciiTheme="majorHAnsi" w:hAnsiTheme="majorHAnsi"/>
          <w:bCs/>
          <w:sz w:val="20"/>
          <w:szCs w:val="20"/>
          <w:lang w:val="es-AR"/>
        </w:rPr>
        <w:t xml:space="preserve">los </w:t>
      </w:r>
      <w:r w:rsidRPr="00E52ABA">
        <w:rPr>
          <w:rFonts w:asciiTheme="majorHAnsi" w:hAnsiTheme="majorHAnsi"/>
          <w:bCs/>
          <w:sz w:val="20"/>
          <w:szCs w:val="20"/>
          <w:lang w:val="es-AR"/>
        </w:rPr>
        <w:t>había maltrata</w:t>
      </w:r>
      <w:r w:rsidR="00C20B74">
        <w:rPr>
          <w:rFonts w:asciiTheme="majorHAnsi" w:hAnsiTheme="majorHAnsi"/>
          <w:bCs/>
          <w:sz w:val="20"/>
          <w:szCs w:val="20"/>
          <w:lang w:val="es-AR"/>
        </w:rPr>
        <w:t>do</w:t>
      </w:r>
      <w:r w:rsidRPr="00E52ABA">
        <w:rPr>
          <w:rFonts w:asciiTheme="majorHAnsi" w:hAnsiTheme="majorHAnsi"/>
          <w:bCs/>
          <w:sz w:val="20"/>
          <w:szCs w:val="20"/>
          <w:lang w:val="es-AR"/>
        </w:rPr>
        <w:t xml:space="preserve"> físicamente.  Asimismo, refiere que solicitó la restitución legal de sus hijos ante el Octavo Juzgado de Menores de la Serena el 11 de abril de 2005</w:t>
      </w:r>
      <w:r>
        <w:rPr>
          <w:rFonts w:asciiTheme="majorHAnsi" w:hAnsiTheme="majorHAnsi"/>
          <w:bCs/>
          <w:sz w:val="20"/>
          <w:szCs w:val="20"/>
          <w:lang w:val="es-AR"/>
        </w:rPr>
        <w:t xml:space="preserve"> y que, sin escuchar a las partes, </w:t>
      </w:r>
      <w:r w:rsidRPr="00E52ABA">
        <w:rPr>
          <w:rFonts w:asciiTheme="majorHAnsi" w:hAnsiTheme="majorHAnsi"/>
          <w:bCs/>
          <w:sz w:val="20"/>
          <w:szCs w:val="20"/>
          <w:lang w:val="es-AR"/>
        </w:rPr>
        <w:t xml:space="preserve">el 12 de abril de 2005, el juez decidió otorgarle la </w:t>
      </w:r>
      <w:r>
        <w:rPr>
          <w:rFonts w:asciiTheme="majorHAnsi" w:hAnsiTheme="majorHAnsi"/>
          <w:bCs/>
          <w:sz w:val="20"/>
          <w:szCs w:val="20"/>
          <w:lang w:val="es-AR"/>
        </w:rPr>
        <w:t>custodia</w:t>
      </w:r>
      <w:r w:rsidRPr="00E52ABA">
        <w:rPr>
          <w:rFonts w:asciiTheme="majorHAnsi" w:hAnsiTheme="majorHAnsi"/>
          <w:bCs/>
          <w:sz w:val="20"/>
          <w:szCs w:val="20"/>
          <w:lang w:val="es-AR"/>
        </w:rPr>
        <w:t xml:space="preserve"> a la madre. </w:t>
      </w:r>
    </w:p>
    <w:p w14:paraId="76ACC728" w14:textId="27ED4B59" w:rsidR="00E52ABA" w:rsidRPr="00E52ABA" w:rsidRDefault="0018037C" w:rsidP="00E52A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bCs/>
          <w:sz w:val="20"/>
          <w:szCs w:val="20"/>
          <w:lang w:val="es-AR"/>
        </w:rPr>
        <w:t xml:space="preserve">Indica que </w:t>
      </w:r>
      <w:r w:rsidR="009E7537">
        <w:rPr>
          <w:rFonts w:asciiTheme="majorHAnsi" w:hAnsiTheme="majorHAnsi"/>
          <w:bCs/>
          <w:sz w:val="20"/>
          <w:szCs w:val="20"/>
          <w:lang w:val="es-AR"/>
        </w:rPr>
        <w:t xml:space="preserve">paralelamente, </w:t>
      </w:r>
      <w:r>
        <w:rPr>
          <w:rFonts w:asciiTheme="majorHAnsi" w:hAnsiTheme="majorHAnsi"/>
          <w:bCs/>
          <w:sz w:val="20"/>
          <w:szCs w:val="20"/>
          <w:lang w:val="es-AR"/>
        </w:rPr>
        <w:t xml:space="preserve">el 28 de julio de 2005 </w:t>
      </w:r>
      <w:r w:rsidR="00E52ABA" w:rsidRPr="00E52ABA">
        <w:rPr>
          <w:rFonts w:asciiTheme="majorHAnsi" w:hAnsiTheme="majorHAnsi"/>
          <w:bCs/>
          <w:sz w:val="20"/>
          <w:szCs w:val="20"/>
          <w:lang w:val="es-AR"/>
        </w:rPr>
        <w:t xml:space="preserve">interpuso una medida de protección ante el Sexto Juzgado de Menores de Santiago, </w:t>
      </w:r>
      <w:r w:rsidRPr="00E52ABA">
        <w:rPr>
          <w:rFonts w:asciiTheme="majorHAnsi" w:hAnsiTheme="majorHAnsi"/>
          <w:bCs/>
          <w:sz w:val="20"/>
          <w:szCs w:val="20"/>
          <w:lang w:val="es-AR"/>
        </w:rPr>
        <w:t>alegando comportamientos violentos de la señora T.F.I.C.</w:t>
      </w:r>
      <w:r>
        <w:rPr>
          <w:rFonts w:asciiTheme="majorHAnsi" w:hAnsiTheme="majorHAnsi"/>
          <w:bCs/>
          <w:sz w:val="20"/>
          <w:szCs w:val="20"/>
          <w:lang w:val="es-AR"/>
        </w:rPr>
        <w:t xml:space="preserve"> Sin embargo, </w:t>
      </w:r>
      <w:r w:rsidR="00344F9A">
        <w:rPr>
          <w:rFonts w:asciiTheme="majorHAnsi" w:hAnsiTheme="majorHAnsi"/>
          <w:bCs/>
          <w:sz w:val="20"/>
          <w:szCs w:val="20"/>
          <w:lang w:val="es-AR"/>
        </w:rPr>
        <w:t>ésta</w:t>
      </w:r>
      <w:r>
        <w:rPr>
          <w:rFonts w:asciiTheme="majorHAnsi" w:hAnsiTheme="majorHAnsi"/>
          <w:bCs/>
          <w:sz w:val="20"/>
          <w:szCs w:val="20"/>
          <w:lang w:val="es-AR"/>
        </w:rPr>
        <w:t xml:space="preserve"> fue denegada el </w:t>
      </w:r>
      <w:r w:rsidR="00E52ABA" w:rsidRPr="00E52ABA">
        <w:rPr>
          <w:rFonts w:asciiTheme="majorHAnsi" w:hAnsiTheme="majorHAnsi"/>
          <w:bCs/>
          <w:sz w:val="20"/>
          <w:szCs w:val="20"/>
          <w:lang w:val="es-AR"/>
        </w:rPr>
        <w:t>1 de septiembre de 2005 bajo el argumento que los niños se encontraban en excelentes condiciones de vida junto a su madre, quien contaba con los recursos materiales, afectivos y morales para ejercer su rol. El peticionario refiere que en octubre de 2006 apeló esta decisión y reiter</w:t>
      </w:r>
      <w:r>
        <w:rPr>
          <w:rFonts w:asciiTheme="majorHAnsi" w:hAnsiTheme="majorHAnsi"/>
          <w:bCs/>
          <w:sz w:val="20"/>
          <w:szCs w:val="20"/>
          <w:lang w:val="es-AR"/>
        </w:rPr>
        <w:t>ó</w:t>
      </w:r>
      <w:r w:rsidR="00E52ABA" w:rsidRPr="00E52ABA">
        <w:rPr>
          <w:rFonts w:asciiTheme="majorHAnsi" w:hAnsiTheme="majorHAnsi"/>
          <w:bCs/>
          <w:sz w:val="20"/>
          <w:szCs w:val="20"/>
          <w:lang w:val="es-AR"/>
        </w:rPr>
        <w:t xml:space="preserve"> la solicitud de mayor protección</w:t>
      </w:r>
      <w:r>
        <w:rPr>
          <w:rFonts w:asciiTheme="majorHAnsi" w:hAnsiTheme="majorHAnsi"/>
          <w:bCs/>
          <w:sz w:val="20"/>
          <w:szCs w:val="20"/>
          <w:lang w:val="es-AR"/>
        </w:rPr>
        <w:t xml:space="preserve"> y que el 2 de mayo de 2007 la </w:t>
      </w:r>
      <w:r w:rsidR="00E52ABA" w:rsidRPr="00E52ABA">
        <w:rPr>
          <w:rFonts w:asciiTheme="majorHAnsi" w:hAnsiTheme="majorHAnsi"/>
          <w:bCs/>
          <w:sz w:val="20"/>
          <w:szCs w:val="20"/>
          <w:lang w:val="es-AR"/>
        </w:rPr>
        <w:t xml:space="preserve">Corte de Apelaciones de Santiago rechazó </w:t>
      </w:r>
      <w:r w:rsidR="00357C48">
        <w:rPr>
          <w:rFonts w:asciiTheme="majorHAnsi" w:hAnsiTheme="majorHAnsi"/>
          <w:bCs/>
          <w:sz w:val="20"/>
          <w:szCs w:val="20"/>
          <w:lang w:val="es-AR"/>
        </w:rPr>
        <w:t>su</w:t>
      </w:r>
      <w:r w:rsidR="00E52ABA" w:rsidRPr="00E52ABA">
        <w:rPr>
          <w:rFonts w:asciiTheme="majorHAnsi" w:hAnsiTheme="majorHAnsi"/>
          <w:bCs/>
          <w:sz w:val="20"/>
          <w:szCs w:val="20"/>
          <w:lang w:val="es-AR"/>
        </w:rPr>
        <w:t xml:space="preserve"> recurso</w:t>
      </w:r>
      <w:r w:rsidR="00B66C10">
        <w:rPr>
          <w:rFonts w:asciiTheme="majorHAnsi" w:hAnsiTheme="majorHAnsi"/>
          <w:bCs/>
          <w:sz w:val="20"/>
          <w:szCs w:val="20"/>
          <w:lang w:val="es-AR"/>
        </w:rPr>
        <w:t>.</w:t>
      </w:r>
    </w:p>
    <w:p w14:paraId="5DDFEAD4" w14:textId="793E66F1" w:rsidR="00C83046" w:rsidRPr="00662902" w:rsidRDefault="00357C48" w:rsidP="00E52A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bCs/>
          <w:sz w:val="20"/>
          <w:szCs w:val="20"/>
          <w:lang w:val="es-AR"/>
        </w:rPr>
        <w:t>Por otra parte, m</w:t>
      </w:r>
      <w:r w:rsidR="006C46B5" w:rsidRPr="009446F9">
        <w:rPr>
          <w:rFonts w:asciiTheme="majorHAnsi" w:hAnsiTheme="majorHAnsi"/>
          <w:bCs/>
          <w:sz w:val="20"/>
          <w:szCs w:val="20"/>
          <w:lang w:val="es-AR"/>
        </w:rPr>
        <w:t xml:space="preserve">anifiesta que </w:t>
      </w:r>
      <w:r w:rsidR="009E7537">
        <w:rPr>
          <w:rFonts w:asciiTheme="majorHAnsi" w:hAnsiTheme="majorHAnsi"/>
          <w:bCs/>
          <w:sz w:val="20"/>
          <w:szCs w:val="20"/>
          <w:lang w:val="es-AR"/>
        </w:rPr>
        <w:t>en el marco d</w:t>
      </w:r>
      <w:r w:rsidR="00B66C10">
        <w:rPr>
          <w:rFonts w:asciiTheme="majorHAnsi" w:hAnsiTheme="majorHAnsi"/>
          <w:bCs/>
          <w:sz w:val="20"/>
          <w:szCs w:val="20"/>
          <w:lang w:val="es-AR"/>
        </w:rPr>
        <w:t>el  proceso de tuición</w:t>
      </w:r>
      <w:r w:rsidR="00B66C10" w:rsidRPr="009446F9">
        <w:rPr>
          <w:rFonts w:asciiTheme="majorHAnsi" w:hAnsiTheme="majorHAnsi"/>
          <w:bCs/>
          <w:sz w:val="20"/>
          <w:szCs w:val="20"/>
          <w:lang w:val="es-AR"/>
        </w:rPr>
        <w:t xml:space="preserve"> </w:t>
      </w:r>
      <w:r w:rsidR="00C83046" w:rsidRPr="009446F9">
        <w:rPr>
          <w:rFonts w:asciiTheme="majorHAnsi" w:hAnsiTheme="majorHAnsi"/>
          <w:bCs/>
          <w:sz w:val="20"/>
          <w:szCs w:val="20"/>
          <w:lang w:val="es-AR"/>
        </w:rPr>
        <w:t>la jueza</w:t>
      </w:r>
      <w:r w:rsidR="00DF6FF9" w:rsidRPr="009446F9">
        <w:rPr>
          <w:rFonts w:asciiTheme="majorHAnsi" w:hAnsiTheme="majorHAnsi"/>
          <w:bCs/>
          <w:sz w:val="20"/>
          <w:szCs w:val="20"/>
          <w:lang w:val="es-AR"/>
        </w:rPr>
        <w:t xml:space="preserve"> </w:t>
      </w:r>
      <w:r w:rsidR="006C46B5" w:rsidRPr="009446F9">
        <w:rPr>
          <w:rFonts w:asciiTheme="majorHAnsi" w:hAnsiTheme="majorHAnsi"/>
          <w:bCs/>
          <w:sz w:val="20"/>
          <w:szCs w:val="20"/>
          <w:lang w:val="es-AR"/>
        </w:rPr>
        <w:t xml:space="preserve">del </w:t>
      </w:r>
      <w:r w:rsidR="009446F9">
        <w:rPr>
          <w:rFonts w:asciiTheme="majorHAnsi" w:hAnsiTheme="majorHAnsi"/>
          <w:bCs/>
          <w:sz w:val="20"/>
          <w:szCs w:val="20"/>
          <w:lang w:val="es-AR"/>
        </w:rPr>
        <w:t>T</w:t>
      </w:r>
      <w:r w:rsidR="006C46B5" w:rsidRPr="009446F9">
        <w:rPr>
          <w:rFonts w:asciiTheme="majorHAnsi" w:hAnsiTheme="majorHAnsi"/>
          <w:bCs/>
          <w:sz w:val="20"/>
          <w:szCs w:val="20"/>
          <w:lang w:val="es-AR"/>
        </w:rPr>
        <w:t>ribunal de</w:t>
      </w:r>
      <w:r w:rsidR="00DF6FF9" w:rsidRPr="009446F9">
        <w:rPr>
          <w:rFonts w:asciiTheme="majorHAnsi" w:hAnsiTheme="majorHAnsi"/>
          <w:bCs/>
          <w:sz w:val="20"/>
          <w:szCs w:val="20"/>
          <w:lang w:val="es-AR"/>
        </w:rPr>
        <w:t xml:space="preserve"> F</w:t>
      </w:r>
      <w:r w:rsidR="009446F9">
        <w:rPr>
          <w:rFonts w:asciiTheme="majorHAnsi" w:hAnsiTheme="majorHAnsi"/>
          <w:bCs/>
          <w:sz w:val="20"/>
          <w:szCs w:val="20"/>
          <w:lang w:val="es-AR"/>
        </w:rPr>
        <w:t>amilia de La Serena le otorgó</w:t>
      </w:r>
      <w:r w:rsidR="00C83046" w:rsidRPr="009446F9">
        <w:rPr>
          <w:rFonts w:asciiTheme="majorHAnsi" w:hAnsiTheme="majorHAnsi"/>
          <w:bCs/>
          <w:sz w:val="20"/>
          <w:szCs w:val="20"/>
          <w:lang w:val="es-AR"/>
        </w:rPr>
        <w:t xml:space="preserve"> </w:t>
      </w:r>
      <w:r w:rsidR="00DF6FF9" w:rsidRPr="009446F9">
        <w:rPr>
          <w:rFonts w:asciiTheme="majorHAnsi" w:hAnsiTheme="majorHAnsi"/>
          <w:bCs/>
          <w:sz w:val="20"/>
          <w:szCs w:val="20"/>
          <w:lang w:val="es-AR"/>
        </w:rPr>
        <w:t xml:space="preserve">la </w:t>
      </w:r>
      <w:r w:rsidR="00B66C10">
        <w:rPr>
          <w:rFonts w:asciiTheme="majorHAnsi" w:hAnsiTheme="majorHAnsi"/>
          <w:bCs/>
          <w:sz w:val="20"/>
          <w:szCs w:val="20"/>
          <w:lang w:val="es-AR"/>
        </w:rPr>
        <w:t>restitución legal de</w:t>
      </w:r>
      <w:r w:rsidR="00DF6FF9" w:rsidRPr="009446F9">
        <w:rPr>
          <w:rFonts w:asciiTheme="majorHAnsi" w:hAnsiTheme="majorHAnsi"/>
          <w:bCs/>
          <w:sz w:val="20"/>
          <w:szCs w:val="20"/>
          <w:lang w:val="es-AR"/>
        </w:rPr>
        <w:t xml:space="preserve"> sus hijos</w:t>
      </w:r>
      <w:r w:rsidR="00B66C10" w:rsidRPr="00B66C10">
        <w:rPr>
          <w:rFonts w:asciiTheme="majorHAnsi" w:hAnsiTheme="majorHAnsi"/>
          <w:bCs/>
          <w:sz w:val="20"/>
          <w:szCs w:val="20"/>
          <w:lang w:val="es-AR"/>
        </w:rPr>
        <w:t xml:space="preserve"> </w:t>
      </w:r>
      <w:r w:rsidR="00B66C10" w:rsidRPr="009446F9">
        <w:rPr>
          <w:rFonts w:asciiTheme="majorHAnsi" w:hAnsiTheme="majorHAnsi"/>
          <w:bCs/>
          <w:sz w:val="20"/>
          <w:szCs w:val="20"/>
          <w:lang w:val="es-AR"/>
        </w:rPr>
        <w:t>el 2 de mayo de 2007</w:t>
      </w:r>
      <w:r w:rsidR="00B66C10" w:rsidRPr="004B542D">
        <w:rPr>
          <w:rStyle w:val="CommentReference"/>
          <w:rFonts w:ascii="Times New Roman" w:eastAsia="Arial Unicode MS" w:hAnsi="Times New Roman" w:cs="Times New Roman"/>
          <w:color w:val="auto"/>
          <w:lang w:val="es-AR" w:eastAsia="en-US"/>
        </w:rPr>
        <w:t>.</w:t>
      </w:r>
      <w:r w:rsidR="009E7537">
        <w:rPr>
          <w:rStyle w:val="CommentReference"/>
          <w:rFonts w:ascii="Times New Roman" w:eastAsia="Arial Unicode MS" w:hAnsi="Times New Roman" w:cs="Times New Roman"/>
          <w:color w:val="auto"/>
          <w:lang w:val="es-AR" w:eastAsia="en-US"/>
        </w:rPr>
        <w:t xml:space="preserve"> </w:t>
      </w:r>
      <w:r w:rsidR="003109A8">
        <w:rPr>
          <w:rFonts w:asciiTheme="majorHAnsi" w:hAnsiTheme="majorHAnsi"/>
          <w:bCs/>
          <w:sz w:val="20"/>
          <w:szCs w:val="20"/>
          <w:lang w:val="es-AR"/>
        </w:rPr>
        <w:t>S</w:t>
      </w:r>
      <w:r w:rsidR="00DF6FF9" w:rsidRPr="009446F9">
        <w:rPr>
          <w:rFonts w:asciiTheme="majorHAnsi" w:hAnsiTheme="majorHAnsi"/>
          <w:bCs/>
          <w:sz w:val="20"/>
          <w:szCs w:val="20"/>
          <w:lang w:val="es-AR"/>
        </w:rPr>
        <w:t>in embargo</w:t>
      </w:r>
      <w:r w:rsidR="003109A8">
        <w:rPr>
          <w:rFonts w:asciiTheme="majorHAnsi" w:hAnsiTheme="majorHAnsi"/>
          <w:bCs/>
          <w:sz w:val="20"/>
          <w:szCs w:val="20"/>
          <w:lang w:val="es-AR"/>
        </w:rPr>
        <w:t>,</w:t>
      </w:r>
      <w:r w:rsidR="00DF6FF9" w:rsidRPr="009446F9">
        <w:rPr>
          <w:rFonts w:asciiTheme="majorHAnsi" w:hAnsiTheme="majorHAnsi"/>
          <w:bCs/>
          <w:sz w:val="20"/>
          <w:szCs w:val="20"/>
          <w:lang w:val="es-AR"/>
        </w:rPr>
        <w:t xml:space="preserve"> </w:t>
      </w:r>
      <w:r w:rsidR="00732B79">
        <w:rPr>
          <w:rFonts w:asciiTheme="majorHAnsi" w:hAnsiTheme="majorHAnsi"/>
          <w:sz w:val="20"/>
          <w:szCs w:val="20"/>
          <w:lang w:val="es-ES"/>
        </w:rPr>
        <w:t>como consecuencia de la presión ejercida por la familia</w:t>
      </w:r>
      <w:r w:rsidR="00732B79" w:rsidRPr="009446F9">
        <w:rPr>
          <w:rFonts w:asciiTheme="majorHAnsi" w:hAnsiTheme="majorHAnsi"/>
          <w:bCs/>
          <w:sz w:val="20"/>
          <w:szCs w:val="20"/>
          <w:lang w:val="es-AR"/>
        </w:rPr>
        <w:t xml:space="preserve"> </w:t>
      </w:r>
      <w:r w:rsidR="00732B79">
        <w:rPr>
          <w:rFonts w:asciiTheme="majorHAnsi" w:hAnsiTheme="majorHAnsi"/>
          <w:bCs/>
          <w:sz w:val="20"/>
          <w:szCs w:val="20"/>
          <w:lang w:val="es-AR"/>
        </w:rPr>
        <w:t xml:space="preserve">de su ex pareja, </w:t>
      </w:r>
      <w:r w:rsidR="00732B79" w:rsidRPr="009446F9">
        <w:rPr>
          <w:rFonts w:asciiTheme="majorHAnsi" w:hAnsiTheme="majorHAnsi"/>
          <w:bCs/>
          <w:sz w:val="20"/>
          <w:szCs w:val="20"/>
          <w:lang w:val="es-AR"/>
        </w:rPr>
        <w:t>el 12 de mayo de 2007</w:t>
      </w:r>
      <w:r w:rsidR="00732B79">
        <w:rPr>
          <w:rFonts w:asciiTheme="majorHAnsi" w:hAnsiTheme="majorHAnsi"/>
          <w:bCs/>
          <w:sz w:val="20"/>
          <w:szCs w:val="20"/>
          <w:lang w:val="es-AR"/>
        </w:rPr>
        <w:t xml:space="preserve"> </w:t>
      </w:r>
      <w:r w:rsidR="003109A8" w:rsidRPr="009446F9">
        <w:rPr>
          <w:rFonts w:asciiTheme="majorHAnsi" w:hAnsiTheme="majorHAnsi"/>
          <w:bCs/>
          <w:sz w:val="20"/>
          <w:szCs w:val="20"/>
          <w:lang w:val="es-AR"/>
        </w:rPr>
        <w:t xml:space="preserve">la </w:t>
      </w:r>
      <w:r w:rsidR="00FB4F39">
        <w:rPr>
          <w:rFonts w:asciiTheme="majorHAnsi" w:hAnsiTheme="majorHAnsi"/>
          <w:bCs/>
          <w:sz w:val="20"/>
          <w:szCs w:val="20"/>
          <w:lang w:val="es-AR"/>
        </w:rPr>
        <w:t>j</w:t>
      </w:r>
      <w:r w:rsidR="003109A8" w:rsidRPr="009446F9">
        <w:rPr>
          <w:rFonts w:asciiTheme="majorHAnsi" w:hAnsiTheme="majorHAnsi"/>
          <w:bCs/>
          <w:sz w:val="20"/>
          <w:szCs w:val="20"/>
          <w:lang w:val="es-AR"/>
        </w:rPr>
        <w:t xml:space="preserve">ueza del </w:t>
      </w:r>
      <w:r w:rsidR="00FB4F39">
        <w:rPr>
          <w:rFonts w:asciiTheme="majorHAnsi" w:hAnsiTheme="majorHAnsi"/>
          <w:bCs/>
          <w:sz w:val="20"/>
          <w:szCs w:val="20"/>
          <w:lang w:val="es-AR"/>
        </w:rPr>
        <w:t>Primer</w:t>
      </w:r>
      <w:r w:rsidR="003109A8" w:rsidRPr="009446F9">
        <w:rPr>
          <w:rFonts w:asciiTheme="majorHAnsi" w:hAnsiTheme="majorHAnsi"/>
          <w:bCs/>
          <w:sz w:val="20"/>
          <w:szCs w:val="20"/>
          <w:lang w:val="es-AR"/>
        </w:rPr>
        <w:t xml:space="preserve"> Tribunal de Familia de Santiago</w:t>
      </w:r>
      <w:r w:rsidR="003109A8">
        <w:rPr>
          <w:rFonts w:asciiTheme="majorHAnsi" w:hAnsiTheme="majorHAnsi"/>
          <w:bCs/>
          <w:sz w:val="20"/>
          <w:szCs w:val="20"/>
          <w:lang w:val="es-AR"/>
        </w:rPr>
        <w:t xml:space="preserve"> dispuso la restitución de los niños </w:t>
      </w:r>
      <w:r w:rsidR="002861DB">
        <w:rPr>
          <w:rFonts w:asciiTheme="majorHAnsi" w:hAnsiTheme="majorHAnsi"/>
          <w:bCs/>
          <w:sz w:val="20"/>
          <w:szCs w:val="20"/>
          <w:lang w:val="es-AR"/>
        </w:rPr>
        <w:t>en favor de la</w:t>
      </w:r>
      <w:r w:rsidR="005B4141" w:rsidRPr="009446F9">
        <w:rPr>
          <w:rFonts w:asciiTheme="majorHAnsi" w:hAnsiTheme="majorHAnsi"/>
          <w:bCs/>
          <w:sz w:val="20"/>
          <w:szCs w:val="20"/>
          <w:lang w:val="es-AR"/>
        </w:rPr>
        <w:t xml:space="preserve"> </w:t>
      </w:r>
      <w:r w:rsidR="00732B79">
        <w:rPr>
          <w:rFonts w:asciiTheme="majorHAnsi" w:hAnsiTheme="majorHAnsi"/>
          <w:bCs/>
          <w:sz w:val="20"/>
          <w:szCs w:val="20"/>
          <w:lang w:val="es-AR"/>
        </w:rPr>
        <w:t>madre</w:t>
      </w:r>
      <w:r w:rsidR="004B38ED">
        <w:rPr>
          <w:rFonts w:asciiTheme="majorHAnsi" w:hAnsiTheme="majorHAnsi"/>
          <w:bCs/>
          <w:sz w:val="20"/>
          <w:szCs w:val="20"/>
          <w:lang w:val="es-AR"/>
        </w:rPr>
        <w:t xml:space="preserve">, </w:t>
      </w:r>
      <w:r w:rsidR="002861DB">
        <w:rPr>
          <w:rFonts w:asciiTheme="majorHAnsi" w:hAnsiTheme="majorHAnsi"/>
          <w:bCs/>
          <w:sz w:val="20"/>
          <w:szCs w:val="20"/>
          <w:lang w:val="es-AR"/>
        </w:rPr>
        <w:t xml:space="preserve">tomando en cuenta únicamente los alegatos de </w:t>
      </w:r>
      <w:r w:rsidR="00732B79">
        <w:rPr>
          <w:rFonts w:asciiTheme="majorHAnsi" w:hAnsiTheme="majorHAnsi"/>
          <w:bCs/>
          <w:sz w:val="20"/>
          <w:szCs w:val="20"/>
          <w:lang w:val="es-AR"/>
        </w:rPr>
        <w:t xml:space="preserve">la señora T.F.I.C. </w:t>
      </w:r>
      <w:r w:rsidR="002861DB">
        <w:rPr>
          <w:rFonts w:asciiTheme="majorHAnsi" w:hAnsiTheme="majorHAnsi"/>
          <w:bCs/>
          <w:sz w:val="20"/>
          <w:szCs w:val="20"/>
          <w:lang w:val="es-AR"/>
        </w:rPr>
        <w:t>y sin haber escuchado a la presunta víctima en audiencia</w:t>
      </w:r>
      <w:r w:rsidR="001F196F" w:rsidRPr="009446F9">
        <w:rPr>
          <w:rFonts w:asciiTheme="majorHAnsi" w:hAnsiTheme="majorHAnsi"/>
          <w:bCs/>
          <w:sz w:val="20"/>
          <w:szCs w:val="20"/>
          <w:lang w:val="es-AR"/>
        </w:rPr>
        <w:t>.</w:t>
      </w:r>
      <w:r w:rsidR="002861DB">
        <w:rPr>
          <w:rFonts w:asciiTheme="majorHAnsi" w:hAnsiTheme="majorHAnsi"/>
          <w:bCs/>
          <w:sz w:val="20"/>
          <w:szCs w:val="20"/>
          <w:lang w:val="es-AR"/>
        </w:rPr>
        <w:t xml:space="preserve"> Destaca que e</w:t>
      </w:r>
      <w:r w:rsidR="00401BEC" w:rsidRPr="009446F9">
        <w:rPr>
          <w:rFonts w:asciiTheme="majorHAnsi" w:hAnsiTheme="majorHAnsi"/>
          <w:bCs/>
          <w:sz w:val="20"/>
          <w:szCs w:val="20"/>
          <w:lang w:val="es-AR"/>
        </w:rPr>
        <w:t>l 1 de ag</w:t>
      </w:r>
      <w:r w:rsidR="00C8684D" w:rsidRPr="009446F9">
        <w:rPr>
          <w:rFonts w:asciiTheme="majorHAnsi" w:hAnsiTheme="majorHAnsi"/>
          <w:bCs/>
          <w:sz w:val="20"/>
          <w:szCs w:val="20"/>
          <w:lang w:val="es-AR"/>
        </w:rPr>
        <w:t>osto de 2007 presentó</w:t>
      </w:r>
      <w:r w:rsidR="00401BEC" w:rsidRPr="009446F9">
        <w:rPr>
          <w:rFonts w:asciiTheme="majorHAnsi" w:hAnsiTheme="majorHAnsi"/>
          <w:bCs/>
          <w:sz w:val="20"/>
          <w:szCs w:val="20"/>
          <w:lang w:val="es-AR"/>
        </w:rPr>
        <w:t xml:space="preserve"> una medida cautelar </w:t>
      </w:r>
      <w:proofErr w:type="spellStart"/>
      <w:r w:rsidR="00401BEC" w:rsidRPr="009446F9">
        <w:rPr>
          <w:rFonts w:asciiTheme="majorHAnsi" w:hAnsiTheme="majorHAnsi"/>
          <w:bCs/>
          <w:sz w:val="20"/>
          <w:szCs w:val="20"/>
          <w:lang w:val="es-AR"/>
        </w:rPr>
        <w:t>innovativa</w:t>
      </w:r>
      <w:proofErr w:type="spellEnd"/>
      <w:r w:rsidR="00401BEC" w:rsidRPr="009446F9">
        <w:rPr>
          <w:rFonts w:asciiTheme="majorHAnsi" w:hAnsiTheme="majorHAnsi"/>
          <w:bCs/>
          <w:sz w:val="20"/>
          <w:szCs w:val="20"/>
          <w:lang w:val="es-AR"/>
        </w:rPr>
        <w:t xml:space="preserve"> </w:t>
      </w:r>
      <w:r w:rsidR="00252AF6">
        <w:rPr>
          <w:rFonts w:asciiTheme="majorHAnsi" w:hAnsiTheme="majorHAnsi"/>
          <w:bCs/>
          <w:sz w:val="20"/>
          <w:szCs w:val="20"/>
          <w:lang w:val="es-AR"/>
        </w:rPr>
        <w:t xml:space="preserve">ante el </w:t>
      </w:r>
      <w:r w:rsidR="00FB4F39">
        <w:rPr>
          <w:rFonts w:asciiTheme="majorHAnsi" w:hAnsiTheme="majorHAnsi"/>
          <w:bCs/>
          <w:sz w:val="20"/>
          <w:szCs w:val="20"/>
          <w:lang w:val="es-AR"/>
        </w:rPr>
        <w:t>Primer J</w:t>
      </w:r>
      <w:r w:rsidR="00252AF6">
        <w:rPr>
          <w:rFonts w:asciiTheme="majorHAnsi" w:hAnsiTheme="majorHAnsi"/>
          <w:bCs/>
          <w:sz w:val="20"/>
          <w:szCs w:val="20"/>
          <w:lang w:val="es-AR"/>
        </w:rPr>
        <w:t>uzgado de Familia</w:t>
      </w:r>
      <w:r w:rsidR="00715A9D">
        <w:rPr>
          <w:rFonts w:asciiTheme="majorHAnsi" w:hAnsiTheme="majorHAnsi"/>
          <w:bCs/>
          <w:sz w:val="20"/>
          <w:szCs w:val="20"/>
          <w:lang w:val="es-AR"/>
        </w:rPr>
        <w:t xml:space="preserve"> de Santiago</w:t>
      </w:r>
      <w:r w:rsidR="00252AF6">
        <w:rPr>
          <w:rFonts w:asciiTheme="majorHAnsi" w:hAnsiTheme="majorHAnsi"/>
          <w:bCs/>
          <w:sz w:val="20"/>
          <w:szCs w:val="20"/>
          <w:lang w:val="es-AR"/>
        </w:rPr>
        <w:t>,</w:t>
      </w:r>
      <w:r w:rsidR="00252AF6" w:rsidRPr="009446F9">
        <w:rPr>
          <w:rFonts w:asciiTheme="majorHAnsi" w:hAnsiTheme="majorHAnsi"/>
          <w:bCs/>
          <w:sz w:val="20"/>
          <w:szCs w:val="20"/>
          <w:lang w:val="es-AR"/>
        </w:rPr>
        <w:t xml:space="preserve"> con la finalidad de solicita</w:t>
      </w:r>
      <w:r>
        <w:rPr>
          <w:rFonts w:asciiTheme="majorHAnsi" w:hAnsiTheme="majorHAnsi"/>
          <w:bCs/>
          <w:sz w:val="20"/>
          <w:szCs w:val="20"/>
          <w:lang w:val="es-AR"/>
        </w:rPr>
        <w:t xml:space="preserve">r un examen médico </w:t>
      </w:r>
      <w:proofErr w:type="spellStart"/>
      <w:r>
        <w:rPr>
          <w:rFonts w:asciiTheme="majorHAnsi" w:hAnsiTheme="majorHAnsi"/>
          <w:bCs/>
          <w:sz w:val="20"/>
          <w:szCs w:val="20"/>
          <w:lang w:val="es-AR"/>
        </w:rPr>
        <w:t>neuro</w:t>
      </w:r>
      <w:proofErr w:type="spellEnd"/>
      <w:r>
        <w:rPr>
          <w:rFonts w:asciiTheme="majorHAnsi" w:hAnsiTheme="majorHAnsi"/>
          <w:bCs/>
          <w:sz w:val="20"/>
          <w:szCs w:val="20"/>
          <w:lang w:val="es-AR"/>
        </w:rPr>
        <w:t>-psiquiá</w:t>
      </w:r>
      <w:r w:rsidR="00252AF6" w:rsidRPr="009446F9">
        <w:rPr>
          <w:rFonts w:asciiTheme="majorHAnsi" w:hAnsiTheme="majorHAnsi"/>
          <w:bCs/>
          <w:sz w:val="20"/>
          <w:szCs w:val="20"/>
          <w:lang w:val="es-AR"/>
        </w:rPr>
        <w:t xml:space="preserve">trico </w:t>
      </w:r>
      <w:r>
        <w:rPr>
          <w:rFonts w:asciiTheme="majorHAnsi" w:hAnsiTheme="majorHAnsi"/>
          <w:bCs/>
          <w:sz w:val="20"/>
          <w:szCs w:val="20"/>
          <w:lang w:val="es-AR"/>
        </w:rPr>
        <w:t>de</w:t>
      </w:r>
      <w:r w:rsidR="00252AF6" w:rsidRPr="009446F9">
        <w:rPr>
          <w:rFonts w:asciiTheme="majorHAnsi" w:hAnsiTheme="majorHAnsi"/>
          <w:bCs/>
          <w:sz w:val="20"/>
          <w:szCs w:val="20"/>
          <w:lang w:val="es-AR"/>
        </w:rPr>
        <w:t xml:space="preserve"> la señora T.F.I.C</w:t>
      </w:r>
      <w:r w:rsidR="008D2FCA">
        <w:rPr>
          <w:rFonts w:asciiTheme="majorHAnsi" w:hAnsiTheme="majorHAnsi"/>
          <w:bCs/>
          <w:sz w:val="20"/>
          <w:szCs w:val="20"/>
          <w:lang w:val="es-AR"/>
        </w:rPr>
        <w:t xml:space="preserve">. y que </w:t>
      </w:r>
      <w:r w:rsidR="002861DB">
        <w:rPr>
          <w:rFonts w:asciiTheme="majorHAnsi" w:hAnsiTheme="majorHAnsi"/>
          <w:bCs/>
          <w:sz w:val="20"/>
          <w:szCs w:val="20"/>
          <w:lang w:val="es-AR"/>
        </w:rPr>
        <w:t>dicha solicitud n</w:t>
      </w:r>
      <w:r w:rsidR="00401BEC" w:rsidRPr="009446F9">
        <w:rPr>
          <w:rFonts w:asciiTheme="majorHAnsi" w:hAnsiTheme="majorHAnsi"/>
          <w:bCs/>
          <w:sz w:val="20"/>
          <w:szCs w:val="20"/>
          <w:lang w:val="es-AR"/>
        </w:rPr>
        <w:t>o fue respondida, aun cuando la ley</w:t>
      </w:r>
      <w:r w:rsidR="002861DB">
        <w:rPr>
          <w:rFonts w:asciiTheme="majorHAnsi" w:hAnsiTheme="majorHAnsi"/>
          <w:bCs/>
          <w:sz w:val="20"/>
          <w:szCs w:val="20"/>
          <w:lang w:val="es-AR"/>
        </w:rPr>
        <w:t xml:space="preserve"> preveía</w:t>
      </w:r>
      <w:r w:rsidR="00401BEC" w:rsidRPr="009446F9">
        <w:rPr>
          <w:rFonts w:asciiTheme="majorHAnsi" w:hAnsiTheme="majorHAnsi"/>
          <w:bCs/>
          <w:sz w:val="20"/>
          <w:szCs w:val="20"/>
          <w:lang w:val="es-AR"/>
        </w:rPr>
        <w:t xml:space="preserve"> un plazo </w:t>
      </w:r>
      <w:r w:rsidR="008D2FCA">
        <w:rPr>
          <w:rFonts w:asciiTheme="majorHAnsi" w:hAnsiTheme="majorHAnsi"/>
          <w:bCs/>
          <w:sz w:val="20"/>
          <w:szCs w:val="20"/>
          <w:lang w:val="es-AR"/>
        </w:rPr>
        <w:t xml:space="preserve">para ello </w:t>
      </w:r>
      <w:r w:rsidR="00401BEC" w:rsidRPr="009446F9">
        <w:rPr>
          <w:rFonts w:asciiTheme="majorHAnsi" w:hAnsiTheme="majorHAnsi"/>
          <w:bCs/>
          <w:sz w:val="20"/>
          <w:szCs w:val="20"/>
          <w:lang w:val="es-AR"/>
        </w:rPr>
        <w:t>de 30 días.</w:t>
      </w:r>
    </w:p>
    <w:p w14:paraId="231AD51C" w14:textId="488BFBFA" w:rsidR="00662902" w:rsidRPr="009446F9" w:rsidRDefault="00662902"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bCs/>
          <w:sz w:val="20"/>
          <w:szCs w:val="20"/>
          <w:lang w:val="es-AR"/>
        </w:rPr>
        <w:t xml:space="preserve">El peticionario manifiesta que </w:t>
      </w:r>
      <w:r w:rsidR="009E7537">
        <w:rPr>
          <w:rFonts w:asciiTheme="majorHAnsi" w:hAnsiTheme="majorHAnsi"/>
          <w:bCs/>
          <w:sz w:val="20"/>
          <w:szCs w:val="20"/>
          <w:lang w:val="es-AR"/>
        </w:rPr>
        <w:t xml:space="preserve">también dentro del </w:t>
      </w:r>
      <w:r>
        <w:rPr>
          <w:rFonts w:asciiTheme="majorHAnsi" w:hAnsiTheme="majorHAnsi"/>
          <w:bCs/>
          <w:sz w:val="20"/>
          <w:szCs w:val="20"/>
          <w:lang w:val="es-AR"/>
        </w:rPr>
        <w:t xml:space="preserve">proceso de </w:t>
      </w:r>
      <w:r w:rsidR="00FB4F39">
        <w:rPr>
          <w:rFonts w:asciiTheme="majorHAnsi" w:hAnsiTheme="majorHAnsi"/>
          <w:bCs/>
          <w:sz w:val="20"/>
          <w:szCs w:val="20"/>
          <w:lang w:val="es-AR"/>
        </w:rPr>
        <w:t>tuición</w:t>
      </w:r>
      <w:r w:rsidR="00E00CF7">
        <w:rPr>
          <w:rFonts w:asciiTheme="majorHAnsi" w:hAnsiTheme="majorHAnsi"/>
          <w:bCs/>
          <w:sz w:val="20"/>
          <w:szCs w:val="20"/>
          <w:lang w:val="es-AR"/>
        </w:rPr>
        <w:t>,</w:t>
      </w:r>
      <w:r w:rsidR="00FB4F39">
        <w:rPr>
          <w:rFonts w:asciiTheme="majorHAnsi" w:hAnsiTheme="majorHAnsi"/>
          <w:bCs/>
          <w:sz w:val="20"/>
          <w:szCs w:val="20"/>
          <w:lang w:val="es-AR"/>
        </w:rPr>
        <w:t xml:space="preserve"> en </w:t>
      </w:r>
      <w:r w:rsidR="00810CFE">
        <w:rPr>
          <w:rFonts w:asciiTheme="majorHAnsi" w:hAnsiTheme="majorHAnsi"/>
          <w:bCs/>
          <w:sz w:val="20"/>
          <w:szCs w:val="20"/>
          <w:lang w:val="es-AR"/>
        </w:rPr>
        <w:t>o</w:t>
      </w:r>
      <w:r w:rsidR="00FB4F39">
        <w:rPr>
          <w:rFonts w:asciiTheme="majorHAnsi" w:hAnsiTheme="majorHAnsi"/>
          <w:bCs/>
          <w:sz w:val="20"/>
          <w:szCs w:val="20"/>
          <w:lang w:val="es-AR"/>
        </w:rPr>
        <w:t>ctubre del 2008 el J</w:t>
      </w:r>
      <w:r w:rsidR="00D56E3B">
        <w:rPr>
          <w:rFonts w:asciiTheme="majorHAnsi" w:hAnsiTheme="majorHAnsi"/>
          <w:bCs/>
          <w:sz w:val="20"/>
          <w:szCs w:val="20"/>
          <w:lang w:val="es-AR"/>
        </w:rPr>
        <w:t xml:space="preserve">uzgado </w:t>
      </w:r>
      <w:r w:rsidR="00FB4F39">
        <w:rPr>
          <w:rFonts w:asciiTheme="majorHAnsi" w:hAnsiTheme="majorHAnsi"/>
          <w:bCs/>
          <w:sz w:val="20"/>
          <w:szCs w:val="20"/>
          <w:lang w:val="es-AR"/>
        </w:rPr>
        <w:t>S</w:t>
      </w:r>
      <w:r w:rsidR="00D56E3B">
        <w:rPr>
          <w:rFonts w:asciiTheme="majorHAnsi" w:hAnsiTheme="majorHAnsi"/>
          <w:bCs/>
          <w:sz w:val="20"/>
          <w:szCs w:val="20"/>
          <w:lang w:val="es-AR"/>
        </w:rPr>
        <w:t xml:space="preserve">éptimo pidió un informe </w:t>
      </w:r>
      <w:r w:rsidR="00E00CF7">
        <w:rPr>
          <w:rFonts w:asciiTheme="majorHAnsi" w:hAnsiTheme="majorHAnsi"/>
          <w:bCs/>
          <w:sz w:val="20"/>
          <w:szCs w:val="20"/>
          <w:lang w:val="es-AR"/>
        </w:rPr>
        <w:t>a</w:t>
      </w:r>
      <w:r>
        <w:rPr>
          <w:rFonts w:asciiTheme="majorHAnsi" w:hAnsiTheme="majorHAnsi"/>
          <w:bCs/>
          <w:sz w:val="20"/>
          <w:szCs w:val="20"/>
          <w:lang w:val="es-AR"/>
        </w:rPr>
        <w:t xml:space="preserve"> </w:t>
      </w:r>
      <w:r w:rsidR="00F14BEA">
        <w:rPr>
          <w:rFonts w:asciiTheme="majorHAnsi" w:hAnsiTheme="majorHAnsi"/>
          <w:bCs/>
          <w:sz w:val="20"/>
          <w:szCs w:val="20"/>
          <w:lang w:val="es-AR"/>
        </w:rPr>
        <w:t>un asistente social</w:t>
      </w:r>
      <w:r w:rsidR="007A0425">
        <w:rPr>
          <w:rFonts w:asciiTheme="majorHAnsi" w:hAnsiTheme="majorHAnsi"/>
          <w:bCs/>
          <w:sz w:val="20"/>
          <w:szCs w:val="20"/>
          <w:lang w:val="es-AR"/>
        </w:rPr>
        <w:t xml:space="preserve"> </w:t>
      </w:r>
      <w:r w:rsidR="00494A5B">
        <w:rPr>
          <w:rFonts w:asciiTheme="majorHAnsi" w:hAnsiTheme="majorHAnsi"/>
          <w:bCs/>
          <w:sz w:val="20"/>
          <w:szCs w:val="20"/>
          <w:lang w:val="es-AR"/>
        </w:rPr>
        <w:t xml:space="preserve">para </w:t>
      </w:r>
      <w:r w:rsidR="00B37584">
        <w:rPr>
          <w:rFonts w:asciiTheme="majorHAnsi" w:hAnsiTheme="majorHAnsi"/>
          <w:bCs/>
          <w:sz w:val="20"/>
          <w:szCs w:val="20"/>
          <w:lang w:val="es-AR"/>
        </w:rPr>
        <w:t>que determinara la situación actual de sus hijos</w:t>
      </w:r>
      <w:r w:rsidR="00E00CF7">
        <w:rPr>
          <w:rFonts w:asciiTheme="majorHAnsi" w:hAnsiTheme="majorHAnsi"/>
          <w:bCs/>
          <w:sz w:val="20"/>
          <w:szCs w:val="20"/>
          <w:lang w:val="es-AR"/>
        </w:rPr>
        <w:t>. Relata que ese documento</w:t>
      </w:r>
      <w:r w:rsidR="00B37584">
        <w:rPr>
          <w:rFonts w:asciiTheme="majorHAnsi" w:hAnsiTheme="majorHAnsi"/>
          <w:bCs/>
          <w:sz w:val="20"/>
          <w:szCs w:val="20"/>
          <w:lang w:val="es-AR"/>
        </w:rPr>
        <w:t xml:space="preserve"> </w:t>
      </w:r>
      <w:r w:rsidR="008171F3">
        <w:rPr>
          <w:rFonts w:asciiTheme="majorHAnsi" w:hAnsiTheme="majorHAnsi"/>
          <w:bCs/>
          <w:sz w:val="20"/>
          <w:szCs w:val="20"/>
          <w:lang w:val="es-AR"/>
        </w:rPr>
        <w:t>estableció</w:t>
      </w:r>
      <w:r w:rsidR="007A0425">
        <w:rPr>
          <w:rFonts w:asciiTheme="majorHAnsi" w:hAnsiTheme="majorHAnsi"/>
          <w:bCs/>
          <w:sz w:val="20"/>
          <w:szCs w:val="20"/>
          <w:lang w:val="es-AR"/>
        </w:rPr>
        <w:t xml:space="preserve"> </w:t>
      </w:r>
      <w:r w:rsidR="00494A5B">
        <w:rPr>
          <w:rFonts w:asciiTheme="majorHAnsi" w:hAnsiTheme="majorHAnsi"/>
          <w:bCs/>
          <w:sz w:val="20"/>
          <w:szCs w:val="20"/>
          <w:lang w:val="es-AR"/>
        </w:rPr>
        <w:t>que T.F.I.C no se encontraba inhabilitada</w:t>
      </w:r>
      <w:r w:rsidR="0058300D">
        <w:rPr>
          <w:rFonts w:asciiTheme="majorHAnsi" w:hAnsiTheme="majorHAnsi"/>
          <w:bCs/>
          <w:sz w:val="20"/>
          <w:szCs w:val="20"/>
          <w:lang w:val="es-AR"/>
        </w:rPr>
        <w:t xml:space="preserve"> </w:t>
      </w:r>
      <w:r w:rsidR="0058300D" w:rsidRPr="0058300D">
        <w:rPr>
          <w:rFonts w:asciiTheme="majorHAnsi" w:hAnsiTheme="majorHAnsi"/>
          <w:bCs/>
          <w:sz w:val="20"/>
          <w:szCs w:val="20"/>
          <w:lang w:val="es-AR"/>
        </w:rPr>
        <w:t xml:space="preserve">para </w:t>
      </w:r>
      <w:r w:rsidR="00E00CF7">
        <w:rPr>
          <w:rFonts w:asciiTheme="majorHAnsi" w:hAnsiTheme="majorHAnsi"/>
          <w:bCs/>
          <w:sz w:val="20"/>
          <w:szCs w:val="20"/>
          <w:lang w:val="es-AR"/>
        </w:rPr>
        <w:t xml:space="preserve">actividades de </w:t>
      </w:r>
      <w:r w:rsidR="0058300D" w:rsidRPr="0058300D">
        <w:rPr>
          <w:rFonts w:asciiTheme="majorHAnsi" w:hAnsiTheme="majorHAnsi"/>
          <w:bCs/>
          <w:sz w:val="20"/>
          <w:szCs w:val="20"/>
          <w:lang w:val="es-AR"/>
        </w:rPr>
        <w:t>desarrollo</w:t>
      </w:r>
      <w:r w:rsidR="0058300D">
        <w:rPr>
          <w:rFonts w:asciiTheme="majorHAnsi" w:hAnsiTheme="majorHAnsi"/>
          <w:bCs/>
          <w:sz w:val="20"/>
          <w:szCs w:val="20"/>
          <w:lang w:val="es-AR"/>
        </w:rPr>
        <w:t xml:space="preserve"> diario</w:t>
      </w:r>
      <w:r w:rsidR="008171F3">
        <w:rPr>
          <w:rFonts w:asciiTheme="majorHAnsi" w:hAnsiTheme="majorHAnsi"/>
          <w:bCs/>
          <w:sz w:val="20"/>
          <w:szCs w:val="20"/>
          <w:lang w:val="es-AR"/>
        </w:rPr>
        <w:t>. Sin embargo, la</w:t>
      </w:r>
      <w:r w:rsidR="00494A5B">
        <w:rPr>
          <w:rFonts w:asciiTheme="majorHAnsi" w:hAnsiTheme="majorHAnsi"/>
          <w:bCs/>
          <w:sz w:val="20"/>
          <w:szCs w:val="20"/>
          <w:lang w:val="es-AR"/>
        </w:rPr>
        <w:t xml:space="preserve"> presunta </w:t>
      </w:r>
      <w:r w:rsidR="00B37584">
        <w:rPr>
          <w:rFonts w:asciiTheme="majorHAnsi" w:hAnsiTheme="majorHAnsi"/>
          <w:bCs/>
          <w:sz w:val="20"/>
          <w:szCs w:val="20"/>
          <w:lang w:val="es-AR"/>
        </w:rPr>
        <w:t>víctima</w:t>
      </w:r>
      <w:r w:rsidR="00494A5B">
        <w:rPr>
          <w:rFonts w:asciiTheme="majorHAnsi" w:hAnsiTheme="majorHAnsi"/>
          <w:bCs/>
          <w:sz w:val="20"/>
          <w:szCs w:val="20"/>
          <w:lang w:val="es-AR"/>
        </w:rPr>
        <w:t xml:space="preserve"> señala que</w:t>
      </w:r>
      <w:r w:rsidR="008171F3">
        <w:rPr>
          <w:rFonts w:asciiTheme="majorHAnsi" w:hAnsiTheme="majorHAnsi"/>
          <w:bCs/>
          <w:sz w:val="20"/>
          <w:szCs w:val="20"/>
          <w:lang w:val="es-AR"/>
        </w:rPr>
        <w:t xml:space="preserve"> para realizar dicha valoración,</w:t>
      </w:r>
      <w:r w:rsidR="00494A5B">
        <w:rPr>
          <w:rFonts w:asciiTheme="majorHAnsi" w:hAnsiTheme="majorHAnsi"/>
          <w:bCs/>
          <w:sz w:val="20"/>
          <w:szCs w:val="20"/>
          <w:lang w:val="es-AR"/>
        </w:rPr>
        <w:t xml:space="preserve"> nunca hubo una e</w:t>
      </w:r>
      <w:r w:rsidR="00B37584">
        <w:rPr>
          <w:rFonts w:asciiTheme="majorHAnsi" w:hAnsiTheme="majorHAnsi"/>
          <w:bCs/>
          <w:sz w:val="20"/>
          <w:szCs w:val="20"/>
          <w:lang w:val="es-AR"/>
        </w:rPr>
        <w:t>ntr</w:t>
      </w:r>
      <w:r w:rsidR="008171F3">
        <w:rPr>
          <w:rFonts w:asciiTheme="majorHAnsi" w:hAnsiTheme="majorHAnsi"/>
          <w:bCs/>
          <w:sz w:val="20"/>
          <w:szCs w:val="20"/>
          <w:lang w:val="es-AR"/>
        </w:rPr>
        <w:t>evista al padre o a los niños</w:t>
      </w:r>
      <w:r w:rsidR="00E00CF7">
        <w:rPr>
          <w:rFonts w:asciiTheme="majorHAnsi" w:hAnsiTheme="majorHAnsi"/>
          <w:bCs/>
          <w:sz w:val="20"/>
          <w:szCs w:val="20"/>
          <w:lang w:val="es-AR"/>
        </w:rPr>
        <w:t>. Además indica que</w:t>
      </w:r>
      <w:r w:rsidR="004B22D1">
        <w:rPr>
          <w:rFonts w:asciiTheme="majorHAnsi" w:hAnsiTheme="majorHAnsi"/>
          <w:bCs/>
          <w:sz w:val="20"/>
          <w:szCs w:val="20"/>
          <w:lang w:val="es-AR"/>
        </w:rPr>
        <w:t xml:space="preserve"> para</w:t>
      </w:r>
      <w:r w:rsidR="00E00CF7">
        <w:rPr>
          <w:rFonts w:asciiTheme="majorHAnsi" w:hAnsiTheme="majorHAnsi"/>
          <w:bCs/>
          <w:sz w:val="20"/>
          <w:szCs w:val="20"/>
          <w:lang w:val="es-AR"/>
        </w:rPr>
        <w:t xml:space="preserve"> </w:t>
      </w:r>
      <w:r w:rsidR="004B22D1">
        <w:rPr>
          <w:rFonts w:asciiTheme="majorHAnsi" w:hAnsiTheme="majorHAnsi"/>
          <w:bCs/>
          <w:sz w:val="20"/>
          <w:szCs w:val="20"/>
          <w:lang w:val="es-AR"/>
        </w:rPr>
        <w:t xml:space="preserve">ese reporte </w:t>
      </w:r>
      <w:r w:rsidR="00B37584">
        <w:rPr>
          <w:rFonts w:asciiTheme="majorHAnsi" w:hAnsiTheme="majorHAnsi"/>
          <w:bCs/>
          <w:sz w:val="20"/>
          <w:szCs w:val="20"/>
          <w:lang w:val="es-AR"/>
        </w:rPr>
        <w:t xml:space="preserve">los representantes escolares restringieron las respuestas </w:t>
      </w:r>
      <w:r w:rsidR="00E00CF7">
        <w:rPr>
          <w:rFonts w:asciiTheme="majorHAnsi" w:hAnsiTheme="majorHAnsi"/>
          <w:bCs/>
          <w:sz w:val="20"/>
          <w:szCs w:val="20"/>
          <w:lang w:val="es-AR"/>
        </w:rPr>
        <w:t>y no</w:t>
      </w:r>
      <w:r w:rsidR="00B37584">
        <w:rPr>
          <w:rFonts w:asciiTheme="majorHAnsi" w:hAnsiTheme="majorHAnsi"/>
          <w:bCs/>
          <w:sz w:val="20"/>
          <w:szCs w:val="20"/>
          <w:lang w:val="es-AR"/>
        </w:rPr>
        <w:t xml:space="preserve"> </w:t>
      </w:r>
      <w:r w:rsidR="004B22D1">
        <w:rPr>
          <w:rFonts w:asciiTheme="majorHAnsi" w:hAnsiTheme="majorHAnsi"/>
          <w:bCs/>
          <w:sz w:val="20"/>
          <w:szCs w:val="20"/>
          <w:lang w:val="es-AR"/>
        </w:rPr>
        <w:t>abordaron</w:t>
      </w:r>
      <w:r w:rsidR="00B37584">
        <w:rPr>
          <w:rFonts w:asciiTheme="majorHAnsi" w:hAnsiTheme="majorHAnsi"/>
          <w:bCs/>
          <w:sz w:val="20"/>
          <w:szCs w:val="20"/>
          <w:lang w:val="es-AR"/>
        </w:rPr>
        <w:t xml:space="preserve"> las declaraciones de</w:t>
      </w:r>
      <w:r w:rsidR="005E47EF">
        <w:rPr>
          <w:rFonts w:asciiTheme="majorHAnsi" w:hAnsiTheme="majorHAnsi"/>
          <w:bCs/>
          <w:sz w:val="20"/>
          <w:szCs w:val="20"/>
          <w:lang w:val="es-AR"/>
        </w:rPr>
        <w:t xml:space="preserve"> los niños</w:t>
      </w:r>
      <w:r w:rsidR="00E00CF7">
        <w:rPr>
          <w:rFonts w:asciiTheme="majorHAnsi" w:hAnsiTheme="majorHAnsi"/>
          <w:bCs/>
          <w:sz w:val="20"/>
          <w:szCs w:val="20"/>
          <w:lang w:val="es-AR"/>
        </w:rPr>
        <w:t xml:space="preserve"> P. y M. a sus profesores, en las que hacían referencia a</w:t>
      </w:r>
      <w:r w:rsidR="0058300D">
        <w:rPr>
          <w:rFonts w:asciiTheme="majorHAnsi" w:hAnsiTheme="majorHAnsi"/>
          <w:bCs/>
          <w:sz w:val="20"/>
          <w:szCs w:val="20"/>
          <w:lang w:val="es-AR"/>
        </w:rPr>
        <w:t xml:space="preserve"> </w:t>
      </w:r>
      <w:r w:rsidR="00E00CF7">
        <w:rPr>
          <w:rFonts w:asciiTheme="majorHAnsi" w:hAnsiTheme="majorHAnsi"/>
          <w:bCs/>
          <w:sz w:val="20"/>
          <w:szCs w:val="20"/>
          <w:lang w:val="es-AR"/>
        </w:rPr>
        <w:t>maltratos físicos</w:t>
      </w:r>
      <w:r w:rsidR="0058300D">
        <w:rPr>
          <w:rFonts w:asciiTheme="majorHAnsi" w:hAnsiTheme="majorHAnsi"/>
          <w:bCs/>
          <w:sz w:val="20"/>
          <w:szCs w:val="20"/>
          <w:lang w:val="es-AR"/>
        </w:rPr>
        <w:t xml:space="preserve"> </w:t>
      </w:r>
      <w:r w:rsidR="005E47EF">
        <w:rPr>
          <w:rFonts w:asciiTheme="majorHAnsi" w:hAnsiTheme="majorHAnsi"/>
          <w:bCs/>
          <w:sz w:val="20"/>
          <w:szCs w:val="20"/>
          <w:lang w:val="es-AR"/>
        </w:rPr>
        <w:t>que recibían de su madre</w:t>
      </w:r>
      <w:r w:rsidR="00E00CF7">
        <w:rPr>
          <w:rFonts w:asciiTheme="majorHAnsi" w:hAnsiTheme="majorHAnsi"/>
          <w:bCs/>
          <w:sz w:val="20"/>
          <w:szCs w:val="20"/>
          <w:lang w:val="es-AR"/>
        </w:rPr>
        <w:t xml:space="preserve">. </w:t>
      </w:r>
      <w:r w:rsidR="005E47EF">
        <w:rPr>
          <w:rFonts w:asciiTheme="majorHAnsi" w:hAnsiTheme="majorHAnsi"/>
          <w:bCs/>
          <w:sz w:val="20"/>
          <w:szCs w:val="20"/>
          <w:lang w:val="es-AR"/>
        </w:rPr>
        <w:t>Aduce</w:t>
      </w:r>
      <w:r w:rsidR="0058300D">
        <w:rPr>
          <w:rFonts w:asciiTheme="majorHAnsi" w:hAnsiTheme="majorHAnsi"/>
          <w:bCs/>
          <w:sz w:val="20"/>
          <w:szCs w:val="20"/>
          <w:lang w:val="es-AR"/>
        </w:rPr>
        <w:t xml:space="preserve"> que </w:t>
      </w:r>
      <w:r w:rsidR="005E47EF">
        <w:rPr>
          <w:rFonts w:asciiTheme="majorHAnsi" w:hAnsiTheme="majorHAnsi"/>
          <w:bCs/>
          <w:sz w:val="20"/>
          <w:szCs w:val="20"/>
          <w:lang w:val="es-AR"/>
        </w:rPr>
        <w:t xml:space="preserve">refutó </w:t>
      </w:r>
      <w:r w:rsidR="005222C2">
        <w:rPr>
          <w:rFonts w:asciiTheme="majorHAnsi" w:hAnsiTheme="majorHAnsi"/>
          <w:bCs/>
          <w:sz w:val="20"/>
          <w:szCs w:val="20"/>
          <w:lang w:val="es-AR"/>
        </w:rPr>
        <w:t>el</w:t>
      </w:r>
      <w:r w:rsidR="005E47EF">
        <w:rPr>
          <w:rFonts w:asciiTheme="majorHAnsi" w:hAnsiTheme="majorHAnsi"/>
          <w:bCs/>
          <w:sz w:val="20"/>
          <w:szCs w:val="20"/>
          <w:lang w:val="es-AR"/>
        </w:rPr>
        <w:t xml:space="preserve"> c</w:t>
      </w:r>
      <w:r w:rsidR="005222C2">
        <w:rPr>
          <w:rFonts w:asciiTheme="majorHAnsi" w:hAnsiTheme="majorHAnsi"/>
          <w:bCs/>
          <w:sz w:val="20"/>
          <w:szCs w:val="20"/>
          <w:lang w:val="es-AR"/>
        </w:rPr>
        <w:t>itado</w:t>
      </w:r>
      <w:r w:rsidR="005E47EF">
        <w:rPr>
          <w:rFonts w:asciiTheme="majorHAnsi" w:hAnsiTheme="majorHAnsi"/>
          <w:bCs/>
          <w:sz w:val="20"/>
          <w:szCs w:val="20"/>
          <w:lang w:val="es-AR"/>
        </w:rPr>
        <w:t xml:space="preserve"> </w:t>
      </w:r>
      <w:r w:rsidR="0058300D">
        <w:rPr>
          <w:rFonts w:asciiTheme="majorHAnsi" w:hAnsiTheme="majorHAnsi"/>
          <w:bCs/>
          <w:sz w:val="20"/>
          <w:szCs w:val="20"/>
          <w:lang w:val="es-AR"/>
        </w:rPr>
        <w:t>informe</w:t>
      </w:r>
      <w:r w:rsidR="00CC24DC">
        <w:rPr>
          <w:rFonts w:asciiTheme="majorHAnsi" w:hAnsiTheme="majorHAnsi"/>
          <w:bCs/>
          <w:sz w:val="20"/>
          <w:szCs w:val="20"/>
          <w:lang w:val="es-AR"/>
        </w:rPr>
        <w:t xml:space="preserve"> debido a que </w:t>
      </w:r>
      <w:r w:rsidR="008D2FCA">
        <w:rPr>
          <w:rFonts w:asciiTheme="majorHAnsi" w:hAnsiTheme="majorHAnsi"/>
          <w:bCs/>
          <w:sz w:val="20"/>
          <w:szCs w:val="20"/>
          <w:lang w:val="es-AR"/>
        </w:rPr>
        <w:t>era incompleto</w:t>
      </w:r>
      <w:r w:rsidR="0058300D">
        <w:rPr>
          <w:rFonts w:asciiTheme="majorHAnsi" w:hAnsiTheme="majorHAnsi"/>
          <w:bCs/>
          <w:sz w:val="20"/>
          <w:szCs w:val="20"/>
          <w:lang w:val="es-AR"/>
        </w:rPr>
        <w:t>.</w:t>
      </w:r>
    </w:p>
    <w:p w14:paraId="4228A57F" w14:textId="13075EDD" w:rsidR="00C04F37" w:rsidRPr="00985E9F" w:rsidRDefault="00135750"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 xml:space="preserve">Afirma que </w:t>
      </w:r>
      <w:r w:rsidR="002A2541" w:rsidRPr="00985E9F">
        <w:rPr>
          <w:rFonts w:asciiTheme="majorHAnsi" w:hAnsiTheme="majorHAnsi"/>
          <w:sz w:val="20"/>
          <w:szCs w:val="20"/>
          <w:lang w:val="es-AR"/>
        </w:rPr>
        <w:t>e</w:t>
      </w:r>
      <w:r w:rsidR="005D17EC" w:rsidRPr="00985E9F">
        <w:rPr>
          <w:rFonts w:asciiTheme="majorHAnsi" w:hAnsiTheme="majorHAnsi"/>
          <w:sz w:val="20"/>
          <w:szCs w:val="20"/>
          <w:lang w:val="es-AR"/>
        </w:rPr>
        <w:t>l 17 de octubre de 2008</w:t>
      </w:r>
      <w:r>
        <w:rPr>
          <w:rFonts w:asciiTheme="majorHAnsi" w:hAnsiTheme="majorHAnsi"/>
          <w:sz w:val="20"/>
          <w:szCs w:val="20"/>
          <w:lang w:val="es-AR"/>
        </w:rPr>
        <w:t>, el</w:t>
      </w:r>
      <w:r w:rsidR="005D17EC" w:rsidRPr="00985E9F">
        <w:rPr>
          <w:rFonts w:asciiTheme="majorHAnsi" w:hAnsiTheme="majorHAnsi"/>
          <w:sz w:val="20"/>
          <w:szCs w:val="20"/>
          <w:lang w:val="es-AR"/>
        </w:rPr>
        <w:t xml:space="preserve"> </w:t>
      </w:r>
      <w:r>
        <w:rPr>
          <w:rFonts w:asciiTheme="majorHAnsi" w:hAnsiTheme="majorHAnsi"/>
          <w:sz w:val="20"/>
          <w:szCs w:val="20"/>
          <w:lang w:val="es-AR"/>
        </w:rPr>
        <w:t>Séptimo</w:t>
      </w:r>
      <w:r w:rsidRPr="00985E9F">
        <w:rPr>
          <w:rFonts w:asciiTheme="majorHAnsi" w:hAnsiTheme="majorHAnsi"/>
          <w:sz w:val="20"/>
          <w:szCs w:val="20"/>
          <w:lang w:val="es-AR"/>
        </w:rPr>
        <w:t xml:space="preserve"> Juzgado de Letras de Menores de Santiago </w:t>
      </w:r>
      <w:r>
        <w:rPr>
          <w:rFonts w:asciiTheme="majorHAnsi" w:hAnsiTheme="majorHAnsi"/>
          <w:sz w:val="20"/>
          <w:szCs w:val="20"/>
          <w:lang w:val="es-AR"/>
        </w:rPr>
        <w:t>determinó otorgar la</w:t>
      </w:r>
      <w:r w:rsidR="005D17EC" w:rsidRPr="00985E9F">
        <w:rPr>
          <w:rFonts w:asciiTheme="majorHAnsi" w:hAnsiTheme="majorHAnsi"/>
          <w:sz w:val="20"/>
          <w:szCs w:val="20"/>
          <w:lang w:val="es-AR"/>
        </w:rPr>
        <w:t xml:space="preserve"> tuición legal </w:t>
      </w:r>
      <w:r>
        <w:rPr>
          <w:rFonts w:asciiTheme="majorHAnsi" w:hAnsiTheme="majorHAnsi"/>
          <w:sz w:val="20"/>
          <w:szCs w:val="20"/>
          <w:lang w:val="es-AR"/>
        </w:rPr>
        <w:t>en</w:t>
      </w:r>
      <w:r w:rsidR="001D6648" w:rsidRPr="00985E9F">
        <w:rPr>
          <w:rFonts w:asciiTheme="majorHAnsi" w:hAnsiTheme="majorHAnsi"/>
          <w:sz w:val="20"/>
          <w:szCs w:val="20"/>
          <w:lang w:val="es-AR"/>
        </w:rPr>
        <w:t xml:space="preserve"> </w:t>
      </w:r>
      <w:r w:rsidR="00F95A40" w:rsidRPr="00985E9F">
        <w:rPr>
          <w:rFonts w:asciiTheme="majorHAnsi" w:hAnsiTheme="majorHAnsi"/>
          <w:sz w:val="20"/>
          <w:szCs w:val="20"/>
          <w:lang w:val="es-AR"/>
        </w:rPr>
        <w:t>favor de la</w:t>
      </w:r>
      <w:r w:rsidR="001D6648" w:rsidRPr="00985E9F">
        <w:rPr>
          <w:rFonts w:asciiTheme="majorHAnsi" w:hAnsiTheme="majorHAnsi"/>
          <w:sz w:val="20"/>
          <w:szCs w:val="20"/>
          <w:lang w:val="es-AR"/>
        </w:rPr>
        <w:t xml:space="preserve"> señora T.F.I.C </w:t>
      </w:r>
      <w:r>
        <w:rPr>
          <w:rFonts w:asciiTheme="majorHAnsi" w:hAnsiTheme="majorHAnsi"/>
          <w:sz w:val="20"/>
          <w:szCs w:val="20"/>
          <w:lang w:val="es-AR"/>
        </w:rPr>
        <w:t>argumentando</w:t>
      </w:r>
      <w:r w:rsidR="001D6648" w:rsidRPr="00985E9F">
        <w:rPr>
          <w:rFonts w:asciiTheme="majorHAnsi" w:hAnsiTheme="majorHAnsi"/>
          <w:sz w:val="20"/>
          <w:szCs w:val="20"/>
          <w:lang w:val="es-AR"/>
        </w:rPr>
        <w:t xml:space="preserve"> que</w:t>
      </w:r>
      <w:r w:rsidR="0060052D" w:rsidRPr="00985E9F">
        <w:rPr>
          <w:rFonts w:asciiTheme="majorHAnsi" w:hAnsiTheme="majorHAnsi"/>
          <w:sz w:val="20"/>
          <w:szCs w:val="20"/>
          <w:lang w:val="es-AR"/>
        </w:rPr>
        <w:t xml:space="preserve"> su</w:t>
      </w:r>
      <w:r w:rsidR="00252AF6" w:rsidRPr="00252AF6">
        <w:rPr>
          <w:rFonts w:asciiTheme="majorHAnsi" w:hAnsiTheme="majorHAnsi"/>
          <w:sz w:val="20"/>
          <w:szCs w:val="20"/>
          <w:lang w:val="es-AR"/>
        </w:rPr>
        <w:t xml:space="preserve"> condición médica y psicológica</w:t>
      </w:r>
      <w:r w:rsidR="00252AF6">
        <w:rPr>
          <w:rFonts w:asciiTheme="majorHAnsi" w:hAnsiTheme="majorHAnsi"/>
          <w:sz w:val="20"/>
          <w:szCs w:val="20"/>
          <w:lang w:val="es-AR"/>
        </w:rPr>
        <w:t xml:space="preserve"> </w:t>
      </w:r>
      <w:r w:rsidR="0060052D" w:rsidRPr="00985E9F">
        <w:rPr>
          <w:rFonts w:asciiTheme="majorHAnsi" w:hAnsiTheme="majorHAnsi"/>
          <w:sz w:val="20"/>
          <w:szCs w:val="20"/>
          <w:lang w:val="es-AR"/>
        </w:rPr>
        <w:t xml:space="preserve">no era impedimento para el cuidado de sus hijos, que </w:t>
      </w:r>
      <w:r w:rsidR="001D6648" w:rsidRPr="00985E9F">
        <w:rPr>
          <w:rFonts w:asciiTheme="majorHAnsi" w:hAnsiTheme="majorHAnsi"/>
          <w:sz w:val="20"/>
          <w:szCs w:val="20"/>
          <w:lang w:val="es-AR"/>
        </w:rPr>
        <w:t>ha</w:t>
      </w:r>
      <w:r>
        <w:rPr>
          <w:rFonts w:asciiTheme="majorHAnsi" w:hAnsiTheme="majorHAnsi"/>
          <w:sz w:val="20"/>
          <w:szCs w:val="20"/>
          <w:lang w:val="es-AR"/>
        </w:rPr>
        <w:t>bía</w:t>
      </w:r>
      <w:r w:rsidR="001D6648" w:rsidRPr="00985E9F">
        <w:rPr>
          <w:rFonts w:asciiTheme="majorHAnsi" w:hAnsiTheme="majorHAnsi"/>
          <w:sz w:val="20"/>
          <w:szCs w:val="20"/>
          <w:lang w:val="es-AR"/>
        </w:rPr>
        <w:t xml:space="preserve"> cumplido un rol protector y</w:t>
      </w:r>
      <w:r>
        <w:rPr>
          <w:rFonts w:asciiTheme="majorHAnsi" w:hAnsiTheme="majorHAnsi"/>
          <w:sz w:val="20"/>
          <w:szCs w:val="20"/>
          <w:lang w:val="es-AR"/>
        </w:rPr>
        <w:t xml:space="preserve"> que</w:t>
      </w:r>
      <w:r w:rsidR="001D6648" w:rsidRPr="00985E9F">
        <w:rPr>
          <w:rFonts w:asciiTheme="majorHAnsi" w:hAnsiTheme="majorHAnsi"/>
          <w:sz w:val="20"/>
          <w:szCs w:val="20"/>
          <w:lang w:val="es-AR"/>
        </w:rPr>
        <w:t xml:space="preserve"> presenta</w:t>
      </w:r>
      <w:r>
        <w:rPr>
          <w:rFonts w:asciiTheme="majorHAnsi" w:hAnsiTheme="majorHAnsi"/>
          <w:sz w:val="20"/>
          <w:szCs w:val="20"/>
          <w:lang w:val="es-AR"/>
        </w:rPr>
        <w:t>ba</w:t>
      </w:r>
      <w:r w:rsidR="001D6648" w:rsidRPr="00985E9F">
        <w:rPr>
          <w:rFonts w:asciiTheme="majorHAnsi" w:hAnsiTheme="majorHAnsi"/>
          <w:sz w:val="20"/>
          <w:szCs w:val="20"/>
          <w:lang w:val="es-AR"/>
        </w:rPr>
        <w:t xml:space="preserve"> una importante red de apoyo familiar</w:t>
      </w:r>
      <w:r>
        <w:rPr>
          <w:rFonts w:asciiTheme="majorHAnsi" w:hAnsiTheme="majorHAnsi"/>
          <w:sz w:val="20"/>
          <w:szCs w:val="20"/>
          <w:lang w:val="es-AR"/>
        </w:rPr>
        <w:t>. El peticionario alega que dicha decisión fue arbitraria</w:t>
      </w:r>
      <w:r w:rsidR="00CE7747">
        <w:rPr>
          <w:rFonts w:asciiTheme="majorHAnsi" w:hAnsiTheme="majorHAnsi"/>
          <w:sz w:val="20"/>
          <w:szCs w:val="20"/>
          <w:lang w:val="es-AR"/>
        </w:rPr>
        <w:t xml:space="preserve"> y que carecía de fundamentación y argumentación</w:t>
      </w:r>
      <w:r>
        <w:rPr>
          <w:rFonts w:asciiTheme="majorHAnsi" w:hAnsiTheme="majorHAnsi"/>
          <w:sz w:val="20"/>
          <w:szCs w:val="20"/>
          <w:lang w:val="es-AR"/>
        </w:rPr>
        <w:t xml:space="preserve"> pues </w:t>
      </w:r>
      <w:r w:rsidR="001F196F" w:rsidRPr="00985E9F">
        <w:rPr>
          <w:rFonts w:asciiTheme="majorHAnsi" w:hAnsiTheme="majorHAnsi"/>
          <w:sz w:val="20"/>
          <w:szCs w:val="20"/>
          <w:lang w:val="es-AR"/>
        </w:rPr>
        <w:t>en audiencias confidenciales</w:t>
      </w:r>
      <w:r>
        <w:rPr>
          <w:rFonts w:asciiTheme="majorHAnsi" w:hAnsiTheme="majorHAnsi"/>
          <w:sz w:val="20"/>
          <w:szCs w:val="20"/>
          <w:lang w:val="es-AR"/>
        </w:rPr>
        <w:t>, e incluso</w:t>
      </w:r>
      <w:r w:rsidR="00A801C2" w:rsidRPr="00985E9F">
        <w:rPr>
          <w:rFonts w:asciiTheme="majorHAnsi" w:hAnsiTheme="majorHAnsi"/>
          <w:sz w:val="20"/>
          <w:szCs w:val="20"/>
          <w:lang w:val="es-AR"/>
        </w:rPr>
        <w:t xml:space="preserve"> en palabras del juez</w:t>
      </w:r>
      <w:r>
        <w:rPr>
          <w:rFonts w:asciiTheme="majorHAnsi" w:hAnsiTheme="majorHAnsi"/>
          <w:sz w:val="20"/>
          <w:szCs w:val="20"/>
          <w:lang w:val="es-AR"/>
        </w:rPr>
        <w:t>, los tres niños</w:t>
      </w:r>
      <w:r w:rsidR="001F196F" w:rsidRPr="00985E9F">
        <w:rPr>
          <w:rFonts w:asciiTheme="majorHAnsi" w:hAnsiTheme="majorHAnsi"/>
          <w:sz w:val="20"/>
          <w:szCs w:val="20"/>
          <w:lang w:val="es-AR"/>
        </w:rPr>
        <w:t xml:space="preserve"> manifestaron empatía </w:t>
      </w:r>
      <w:r>
        <w:rPr>
          <w:rFonts w:asciiTheme="majorHAnsi" w:hAnsiTheme="majorHAnsi"/>
          <w:sz w:val="20"/>
          <w:szCs w:val="20"/>
          <w:lang w:val="es-AR"/>
        </w:rPr>
        <w:t>e</w:t>
      </w:r>
      <w:r w:rsidR="001F196F" w:rsidRPr="00985E9F">
        <w:rPr>
          <w:rFonts w:asciiTheme="majorHAnsi" w:hAnsiTheme="majorHAnsi"/>
          <w:sz w:val="20"/>
          <w:szCs w:val="20"/>
          <w:lang w:val="es-AR"/>
        </w:rPr>
        <w:t xml:space="preserve"> </w:t>
      </w:r>
      <w:r w:rsidR="0060052D" w:rsidRPr="00985E9F">
        <w:rPr>
          <w:rFonts w:asciiTheme="majorHAnsi" w:hAnsiTheme="majorHAnsi"/>
          <w:sz w:val="20"/>
          <w:szCs w:val="20"/>
          <w:lang w:val="es-AR"/>
        </w:rPr>
        <w:t xml:space="preserve">interés </w:t>
      </w:r>
      <w:r>
        <w:rPr>
          <w:rFonts w:asciiTheme="majorHAnsi" w:hAnsiTheme="majorHAnsi"/>
          <w:sz w:val="20"/>
          <w:szCs w:val="20"/>
          <w:lang w:val="es-AR"/>
        </w:rPr>
        <w:t>en</w:t>
      </w:r>
      <w:r w:rsidR="0060052D" w:rsidRPr="00985E9F">
        <w:rPr>
          <w:rFonts w:asciiTheme="majorHAnsi" w:hAnsiTheme="majorHAnsi"/>
          <w:sz w:val="20"/>
          <w:szCs w:val="20"/>
          <w:lang w:val="es-AR"/>
        </w:rPr>
        <w:t xml:space="preserve"> vivir con su padre</w:t>
      </w:r>
      <w:r w:rsidR="001D6648" w:rsidRPr="00985E9F">
        <w:rPr>
          <w:rFonts w:asciiTheme="majorHAnsi" w:hAnsiTheme="majorHAnsi"/>
          <w:sz w:val="20"/>
          <w:szCs w:val="20"/>
          <w:lang w:val="es-AR"/>
        </w:rPr>
        <w:t xml:space="preserve">. </w:t>
      </w:r>
      <w:r w:rsidR="0060052D" w:rsidRPr="00985E9F">
        <w:rPr>
          <w:rFonts w:asciiTheme="majorHAnsi" w:hAnsiTheme="majorHAnsi"/>
          <w:sz w:val="20"/>
          <w:szCs w:val="20"/>
          <w:lang w:val="es-AR"/>
        </w:rPr>
        <w:t xml:space="preserve">La presunta víctima </w:t>
      </w:r>
      <w:r w:rsidR="000C639B" w:rsidRPr="00985E9F">
        <w:rPr>
          <w:rFonts w:asciiTheme="majorHAnsi" w:hAnsiTheme="majorHAnsi"/>
          <w:sz w:val="20"/>
          <w:szCs w:val="20"/>
          <w:lang w:val="es-AR"/>
        </w:rPr>
        <w:t>señala</w:t>
      </w:r>
      <w:r>
        <w:rPr>
          <w:rFonts w:asciiTheme="majorHAnsi" w:hAnsiTheme="majorHAnsi"/>
          <w:sz w:val="20"/>
          <w:szCs w:val="20"/>
          <w:lang w:val="es-AR"/>
        </w:rPr>
        <w:t xml:space="preserve"> también</w:t>
      </w:r>
      <w:r w:rsidR="000C639B" w:rsidRPr="00985E9F">
        <w:rPr>
          <w:rFonts w:asciiTheme="majorHAnsi" w:hAnsiTheme="majorHAnsi"/>
          <w:sz w:val="20"/>
          <w:szCs w:val="20"/>
          <w:lang w:val="es-AR"/>
        </w:rPr>
        <w:t xml:space="preserve"> que</w:t>
      </w:r>
      <w:r>
        <w:rPr>
          <w:rFonts w:asciiTheme="majorHAnsi" w:hAnsiTheme="majorHAnsi"/>
          <w:sz w:val="20"/>
          <w:szCs w:val="20"/>
          <w:lang w:val="es-AR"/>
        </w:rPr>
        <w:t>,</w:t>
      </w:r>
      <w:r w:rsidR="000C639B" w:rsidRPr="00985E9F">
        <w:rPr>
          <w:rFonts w:asciiTheme="majorHAnsi" w:hAnsiTheme="majorHAnsi"/>
          <w:sz w:val="20"/>
          <w:szCs w:val="20"/>
          <w:lang w:val="es-AR"/>
        </w:rPr>
        <w:t xml:space="preserve"> durante esas audiencias confidenciales sus hijas M. y T. le manifestaron al juez que su madre les pegaba. </w:t>
      </w:r>
      <w:r>
        <w:rPr>
          <w:rFonts w:asciiTheme="majorHAnsi" w:hAnsiTheme="majorHAnsi"/>
          <w:sz w:val="20"/>
          <w:szCs w:val="20"/>
          <w:lang w:val="es-AR"/>
        </w:rPr>
        <w:t xml:space="preserve">Indica que </w:t>
      </w:r>
      <w:r w:rsidR="00516B88" w:rsidRPr="00985E9F">
        <w:rPr>
          <w:rFonts w:asciiTheme="majorHAnsi" w:hAnsiTheme="majorHAnsi"/>
          <w:sz w:val="20"/>
          <w:szCs w:val="20"/>
          <w:lang w:val="es-AR"/>
        </w:rPr>
        <w:t>el 17 de octubre de 2008</w:t>
      </w:r>
      <w:r w:rsidR="00516B88">
        <w:rPr>
          <w:rFonts w:asciiTheme="majorHAnsi" w:hAnsiTheme="majorHAnsi"/>
          <w:sz w:val="20"/>
          <w:szCs w:val="20"/>
          <w:lang w:val="es-AR"/>
        </w:rPr>
        <w:t xml:space="preserve"> impugnó la decisión ante </w:t>
      </w:r>
      <w:r w:rsidR="00516B88" w:rsidRPr="00985E9F">
        <w:rPr>
          <w:rFonts w:asciiTheme="majorHAnsi" w:hAnsiTheme="majorHAnsi"/>
          <w:sz w:val="20"/>
          <w:szCs w:val="20"/>
          <w:lang w:val="es-AR"/>
        </w:rPr>
        <w:t>la Corte de Apelaciones</w:t>
      </w:r>
      <w:r w:rsidR="0001174B">
        <w:rPr>
          <w:rFonts w:asciiTheme="majorHAnsi" w:hAnsiTheme="majorHAnsi"/>
          <w:sz w:val="20"/>
          <w:szCs w:val="20"/>
          <w:lang w:val="es-AR"/>
        </w:rPr>
        <w:t xml:space="preserve"> de Santiago</w:t>
      </w:r>
      <w:r w:rsidR="00C04F37" w:rsidRPr="00985E9F">
        <w:rPr>
          <w:rFonts w:asciiTheme="majorHAnsi" w:hAnsiTheme="majorHAnsi"/>
          <w:sz w:val="20"/>
          <w:szCs w:val="20"/>
          <w:lang w:val="es-AR"/>
        </w:rPr>
        <w:t xml:space="preserve">, </w:t>
      </w:r>
      <w:r>
        <w:rPr>
          <w:rFonts w:asciiTheme="majorHAnsi" w:hAnsiTheme="majorHAnsi"/>
          <w:sz w:val="20"/>
          <w:szCs w:val="20"/>
          <w:lang w:val="es-AR"/>
        </w:rPr>
        <w:t xml:space="preserve">la cual </w:t>
      </w:r>
      <w:r w:rsidR="00F95A40" w:rsidRPr="00985E9F">
        <w:rPr>
          <w:rFonts w:asciiTheme="majorHAnsi" w:hAnsiTheme="majorHAnsi"/>
          <w:sz w:val="20"/>
          <w:szCs w:val="20"/>
          <w:lang w:val="es-AR"/>
        </w:rPr>
        <w:t>el 20 de mayo de 2009</w:t>
      </w:r>
      <w:r w:rsidR="00C04F37" w:rsidRPr="00985E9F">
        <w:rPr>
          <w:rFonts w:asciiTheme="majorHAnsi" w:hAnsiTheme="majorHAnsi"/>
          <w:sz w:val="20"/>
          <w:szCs w:val="20"/>
          <w:lang w:val="es-AR"/>
        </w:rPr>
        <w:t xml:space="preserve"> </w:t>
      </w:r>
      <w:r w:rsidR="00516B88">
        <w:rPr>
          <w:rFonts w:asciiTheme="majorHAnsi" w:hAnsiTheme="majorHAnsi"/>
          <w:sz w:val="20"/>
          <w:szCs w:val="20"/>
          <w:lang w:val="es-AR"/>
        </w:rPr>
        <w:t xml:space="preserve">desestimó su pretensión y </w:t>
      </w:r>
      <w:r>
        <w:rPr>
          <w:rFonts w:asciiTheme="majorHAnsi" w:hAnsiTheme="majorHAnsi"/>
          <w:sz w:val="20"/>
          <w:szCs w:val="20"/>
          <w:lang w:val="es-AR"/>
        </w:rPr>
        <w:t>confirmó</w:t>
      </w:r>
      <w:r w:rsidR="00516B88">
        <w:rPr>
          <w:rFonts w:asciiTheme="majorHAnsi" w:hAnsiTheme="majorHAnsi"/>
          <w:sz w:val="20"/>
          <w:szCs w:val="20"/>
          <w:lang w:val="es-AR"/>
        </w:rPr>
        <w:t xml:space="preserve"> el fallo</w:t>
      </w:r>
      <w:r w:rsidR="00B16E01">
        <w:rPr>
          <w:rFonts w:asciiTheme="majorHAnsi" w:hAnsiTheme="majorHAnsi"/>
          <w:sz w:val="20"/>
          <w:szCs w:val="20"/>
          <w:lang w:val="es-AR"/>
        </w:rPr>
        <w:t xml:space="preserve">, </w:t>
      </w:r>
      <w:r w:rsidR="00B16E01" w:rsidRPr="00F73511">
        <w:rPr>
          <w:rFonts w:asciiTheme="majorHAnsi" w:hAnsiTheme="majorHAnsi"/>
          <w:sz w:val="20"/>
          <w:szCs w:val="20"/>
          <w:lang w:val="es-ES"/>
        </w:rPr>
        <w:t>co</w:t>
      </w:r>
      <w:r w:rsidR="00B16E01">
        <w:rPr>
          <w:rFonts w:asciiTheme="majorHAnsi" w:hAnsiTheme="majorHAnsi"/>
          <w:sz w:val="20"/>
          <w:szCs w:val="20"/>
          <w:lang w:val="es-ES"/>
        </w:rPr>
        <w:t>n base en la L</w:t>
      </w:r>
      <w:r w:rsidR="00B16E01" w:rsidRPr="00F73511">
        <w:rPr>
          <w:rFonts w:asciiTheme="majorHAnsi" w:hAnsiTheme="majorHAnsi"/>
          <w:sz w:val="20"/>
          <w:szCs w:val="20"/>
          <w:lang w:val="es-ES"/>
        </w:rPr>
        <w:t>ey 19968 relativa al interés superior del niño</w:t>
      </w:r>
      <w:r w:rsidR="00B16E01">
        <w:rPr>
          <w:rFonts w:asciiTheme="majorHAnsi" w:hAnsiTheme="majorHAnsi"/>
          <w:sz w:val="20"/>
          <w:szCs w:val="20"/>
          <w:lang w:val="es-ES"/>
        </w:rPr>
        <w:t>.</w:t>
      </w:r>
    </w:p>
    <w:p w14:paraId="7823C617" w14:textId="480EADCC" w:rsidR="00FB3D76" w:rsidRPr="00985E9F" w:rsidRDefault="00C04F37"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985E9F">
        <w:rPr>
          <w:rFonts w:asciiTheme="majorHAnsi" w:hAnsiTheme="majorHAnsi"/>
          <w:sz w:val="20"/>
          <w:szCs w:val="20"/>
          <w:lang w:val="es-AR"/>
        </w:rPr>
        <w:t>La presunta víctima r</w:t>
      </w:r>
      <w:r w:rsidR="00577FA4" w:rsidRPr="00985E9F">
        <w:rPr>
          <w:rFonts w:asciiTheme="majorHAnsi" w:hAnsiTheme="majorHAnsi"/>
          <w:sz w:val="20"/>
          <w:szCs w:val="20"/>
          <w:lang w:val="es-AR"/>
        </w:rPr>
        <w:t xml:space="preserve">efiere </w:t>
      </w:r>
      <w:r w:rsidR="002A2541" w:rsidRPr="00985E9F">
        <w:rPr>
          <w:rFonts w:asciiTheme="majorHAnsi" w:hAnsiTheme="majorHAnsi"/>
          <w:sz w:val="20"/>
          <w:szCs w:val="20"/>
          <w:lang w:val="es-AR"/>
        </w:rPr>
        <w:t>que e</w:t>
      </w:r>
      <w:r w:rsidR="00095E8D" w:rsidRPr="00985E9F">
        <w:rPr>
          <w:rFonts w:asciiTheme="majorHAnsi" w:hAnsiTheme="majorHAnsi"/>
          <w:sz w:val="20"/>
          <w:szCs w:val="20"/>
          <w:lang w:val="es-AR"/>
        </w:rPr>
        <w:t xml:space="preserve">l </w:t>
      </w:r>
      <w:r w:rsidR="00B367FB" w:rsidRPr="00985E9F">
        <w:rPr>
          <w:rFonts w:asciiTheme="majorHAnsi" w:hAnsiTheme="majorHAnsi"/>
          <w:sz w:val="20"/>
          <w:szCs w:val="20"/>
          <w:lang w:val="es-AR"/>
        </w:rPr>
        <w:t>4 de m</w:t>
      </w:r>
      <w:r w:rsidR="00064BFC" w:rsidRPr="00985E9F">
        <w:rPr>
          <w:rFonts w:asciiTheme="majorHAnsi" w:hAnsiTheme="majorHAnsi"/>
          <w:sz w:val="20"/>
          <w:szCs w:val="20"/>
          <w:lang w:val="es-AR"/>
        </w:rPr>
        <w:t>ayo de</w:t>
      </w:r>
      <w:r w:rsidR="000C438A" w:rsidRPr="00985E9F">
        <w:rPr>
          <w:rFonts w:asciiTheme="majorHAnsi" w:hAnsiTheme="majorHAnsi"/>
          <w:sz w:val="20"/>
          <w:szCs w:val="20"/>
          <w:lang w:val="es-AR"/>
        </w:rPr>
        <w:t xml:space="preserve"> 2010</w:t>
      </w:r>
      <w:r w:rsidRPr="00985E9F">
        <w:rPr>
          <w:rFonts w:asciiTheme="majorHAnsi" w:hAnsiTheme="majorHAnsi"/>
          <w:sz w:val="20"/>
          <w:szCs w:val="20"/>
          <w:lang w:val="es-AR"/>
        </w:rPr>
        <w:t xml:space="preserve"> </w:t>
      </w:r>
      <w:r w:rsidR="002A2541" w:rsidRPr="00985E9F">
        <w:rPr>
          <w:rFonts w:asciiTheme="majorHAnsi" w:hAnsiTheme="majorHAnsi"/>
          <w:sz w:val="20"/>
          <w:szCs w:val="20"/>
          <w:lang w:val="es-AR"/>
        </w:rPr>
        <w:t>salió</w:t>
      </w:r>
      <w:r w:rsidR="0048313E" w:rsidRPr="00985E9F">
        <w:rPr>
          <w:rFonts w:asciiTheme="majorHAnsi" w:hAnsiTheme="majorHAnsi"/>
          <w:sz w:val="20"/>
          <w:szCs w:val="20"/>
          <w:lang w:val="es-AR"/>
        </w:rPr>
        <w:t xml:space="preserve"> del país debido a</w:t>
      </w:r>
      <w:r w:rsidR="004B542D">
        <w:rPr>
          <w:rFonts w:asciiTheme="majorHAnsi" w:hAnsiTheme="majorHAnsi"/>
          <w:sz w:val="20"/>
          <w:szCs w:val="20"/>
          <w:lang w:val="es-AR"/>
        </w:rPr>
        <w:t xml:space="preserve"> </w:t>
      </w:r>
      <w:r w:rsidRPr="00985E9F">
        <w:rPr>
          <w:rFonts w:asciiTheme="majorHAnsi" w:hAnsiTheme="majorHAnsi"/>
          <w:sz w:val="20"/>
          <w:szCs w:val="20"/>
          <w:lang w:val="es-AR"/>
        </w:rPr>
        <w:t>circunstancias que no le permitían</w:t>
      </w:r>
      <w:r w:rsidR="0048313E" w:rsidRPr="00985E9F">
        <w:rPr>
          <w:rFonts w:asciiTheme="majorHAnsi" w:hAnsiTheme="majorHAnsi"/>
          <w:sz w:val="20"/>
          <w:szCs w:val="20"/>
          <w:lang w:val="es-AR"/>
        </w:rPr>
        <w:t xml:space="preserve"> continuar </w:t>
      </w:r>
      <w:r w:rsidR="00577FA4" w:rsidRPr="00985E9F">
        <w:rPr>
          <w:rFonts w:asciiTheme="majorHAnsi" w:hAnsiTheme="majorHAnsi"/>
          <w:sz w:val="20"/>
          <w:szCs w:val="20"/>
          <w:lang w:val="es-AR"/>
        </w:rPr>
        <w:t>en Chile</w:t>
      </w:r>
      <w:r w:rsidR="006A32D9">
        <w:rPr>
          <w:rFonts w:asciiTheme="majorHAnsi" w:hAnsiTheme="majorHAnsi"/>
          <w:sz w:val="20"/>
          <w:szCs w:val="20"/>
          <w:lang w:val="es-AR"/>
        </w:rPr>
        <w:t>,</w:t>
      </w:r>
      <w:r w:rsidR="0001174B">
        <w:rPr>
          <w:rFonts w:asciiTheme="majorHAnsi" w:hAnsiTheme="majorHAnsi"/>
          <w:sz w:val="20"/>
          <w:szCs w:val="20"/>
          <w:lang w:val="es-AR"/>
        </w:rPr>
        <w:t xml:space="preserve"> como la limitación de trabajo y las influencias de la familia de T.F.I.C.</w:t>
      </w:r>
      <w:r w:rsidR="0001174B" w:rsidRPr="00985E9F">
        <w:rPr>
          <w:rFonts w:asciiTheme="majorHAnsi" w:hAnsiTheme="majorHAnsi"/>
          <w:sz w:val="20"/>
          <w:szCs w:val="20"/>
          <w:lang w:val="es-AR"/>
        </w:rPr>
        <w:t>,</w:t>
      </w:r>
      <w:r w:rsidR="0048313E" w:rsidRPr="00985E9F">
        <w:rPr>
          <w:rFonts w:asciiTheme="majorHAnsi" w:hAnsiTheme="majorHAnsi"/>
          <w:sz w:val="20"/>
          <w:szCs w:val="20"/>
          <w:lang w:val="es-AR"/>
        </w:rPr>
        <w:t xml:space="preserve"> y </w:t>
      </w:r>
      <w:r w:rsidRPr="00985E9F">
        <w:rPr>
          <w:rFonts w:asciiTheme="majorHAnsi" w:hAnsiTheme="majorHAnsi"/>
          <w:sz w:val="20"/>
          <w:szCs w:val="20"/>
          <w:lang w:val="es-AR"/>
        </w:rPr>
        <w:t>que debido a ello</w:t>
      </w:r>
      <w:r w:rsidR="0068429F">
        <w:rPr>
          <w:rFonts w:asciiTheme="majorHAnsi" w:hAnsiTheme="majorHAnsi"/>
          <w:sz w:val="20"/>
          <w:szCs w:val="20"/>
          <w:lang w:val="es-AR"/>
        </w:rPr>
        <w:t xml:space="preserve"> y a las decisiones judiciales que eran contrarias para obtener la custodia de sus hijos,</w:t>
      </w:r>
      <w:r w:rsidRPr="00985E9F">
        <w:rPr>
          <w:rFonts w:asciiTheme="majorHAnsi" w:hAnsiTheme="majorHAnsi"/>
          <w:sz w:val="20"/>
          <w:szCs w:val="20"/>
          <w:lang w:val="es-AR"/>
        </w:rPr>
        <w:t xml:space="preserve"> no tuvo la </w:t>
      </w:r>
      <w:r w:rsidR="0048313E" w:rsidRPr="00985E9F">
        <w:rPr>
          <w:rFonts w:asciiTheme="majorHAnsi" w:hAnsiTheme="majorHAnsi"/>
          <w:sz w:val="20"/>
          <w:szCs w:val="20"/>
          <w:lang w:val="es-AR"/>
        </w:rPr>
        <w:t>posibilidad de proteger</w:t>
      </w:r>
      <w:r w:rsidR="0068429F">
        <w:rPr>
          <w:rFonts w:asciiTheme="majorHAnsi" w:hAnsiTheme="majorHAnsi"/>
          <w:sz w:val="20"/>
          <w:szCs w:val="20"/>
          <w:lang w:val="es-AR"/>
        </w:rPr>
        <w:t xml:space="preserve"> a los niños</w:t>
      </w:r>
      <w:r w:rsidR="00C20B74">
        <w:rPr>
          <w:rFonts w:asciiTheme="majorHAnsi" w:hAnsiTheme="majorHAnsi"/>
          <w:sz w:val="20"/>
          <w:szCs w:val="20"/>
          <w:lang w:val="es-AR"/>
        </w:rPr>
        <w:t xml:space="preserve"> </w:t>
      </w:r>
      <w:r w:rsidR="0048313E" w:rsidRPr="00985E9F">
        <w:rPr>
          <w:rFonts w:asciiTheme="majorHAnsi" w:hAnsiTheme="majorHAnsi"/>
          <w:sz w:val="20"/>
          <w:szCs w:val="20"/>
          <w:lang w:val="es-AR"/>
        </w:rPr>
        <w:t>de las violacione</w:t>
      </w:r>
      <w:r w:rsidR="00386D7D" w:rsidRPr="00985E9F">
        <w:rPr>
          <w:rFonts w:asciiTheme="majorHAnsi" w:hAnsiTheme="majorHAnsi"/>
          <w:sz w:val="20"/>
          <w:szCs w:val="20"/>
          <w:lang w:val="es-AR"/>
        </w:rPr>
        <w:t>s</w:t>
      </w:r>
      <w:r w:rsidRPr="00985E9F">
        <w:rPr>
          <w:rFonts w:asciiTheme="majorHAnsi" w:hAnsiTheme="majorHAnsi"/>
          <w:sz w:val="20"/>
          <w:szCs w:val="20"/>
          <w:lang w:val="es-AR"/>
        </w:rPr>
        <w:t xml:space="preserve"> y maltratos</w:t>
      </w:r>
      <w:r w:rsidR="00386D7D" w:rsidRPr="00985E9F">
        <w:rPr>
          <w:rFonts w:asciiTheme="majorHAnsi" w:hAnsiTheme="majorHAnsi"/>
          <w:sz w:val="20"/>
          <w:szCs w:val="20"/>
          <w:lang w:val="es-AR"/>
        </w:rPr>
        <w:t xml:space="preserve"> cometid</w:t>
      </w:r>
      <w:r w:rsidRPr="00985E9F">
        <w:rPr>
          <w:rFonts w:asciiTheme="majorHAnsi" w:hAnsiTheme="majorHAnsi"/>
          <w:sz w:val="20"/>
          <w:szCs w:val="20"/>
          <w:lang w:val="es-AR"/>
        </w:rPr>
        <w:t>o</w:t>
      </w:r>
      <w:r w:rsidR="00386D7D" w:rsidRPr="00985E9F">
        <w:rPr>
          <w:rFonts w:asciiTheme="majorHAnsi" w:hAnsiTheme="majorHAnsi"/>
          <w:sz w:val="20"/>
          <w:szCs w:val="20"/>
          <w:lang w:val="es-AR"/>
        </w:rPr>
        <w:t>s por su madr</w:t>
      </w:r>
      <w:r w:rsidR="00C931F2">
        <w:rPr>
          <w:rFonts w:asciiTheme="majorHAnsi" w:hAnsiTheme="majorHAnsi"/>
          <w:sz w:val="20"/>
          <w:szCs w:val="20"/>
          <w:lang w:val="es-AR"/>
        </w:rPr>
        <w:t>e</w:t>
      </w:r>
      <w:r w:rsidR="006A32D9">
        <w:rPr>
          <w:rFonts w:asciiTheme="majorHAnsi" w:hAnsiTheme="majorHAnsi"/>
          <w:sz w:val="20"/>
          <w:szCs w:val="20"/>
          <w:lang w:val="es-AR"/>
        </w:rPr>
        <w:t>. M</w:t>
      </w:r>
      <w:r w:rsidR="00C931F2">
        <w:rPr>
          <w:rFonts w:asciiTheme="majorHAnsi" w:hAnsiTheme="majorHAnsi"/>
          <w:sz w:val="20"/>
          <w:szCs w:val="20"/>
          <w:lang w:val="es-AR"/>
        </w:rPr>
        <w:t xml:space="preserve">anifiesta </w:t>
      </w:r>
      <w:r w:rsidR="00C931F2">
        <w:rPr>
          <w:rFonts w:asciiTheme="majorHAnsi" w:hAnsiTheme="majorHAnsi"/>
          <w:sz w:val="20"/>
          <w:szCs w:val="20"/>
          <w:lang w:val="es-AR"/>
        </w:rPr>
        <w:lastRenderedPageBreak/>
        <w:t xml:space="preserve">que </w:t>
      </w:r>
      <w:r w:rsidR="006A32D9">
        <w:rPr>
          <w:rFonts w:asciiTheme="majorHAnsi" w:hAnsiTheme="majorHAnsi"/>
          <w:sz w:val="20"/>
          <w:szCs w:val="20"/>
          <w:lang w:val="es-AR"/>
        </w:rPr>
        <w:t xml:space="preserve">durante este tiempo </w:t>
      </w:r>
      <w:r w:rsidR="00C931F2">
        <w:rPr>
          <w:rFonts w:asciiTheme="majorHAnsi" w:hAnsiTheme="majorHAnsi"/>
          <w:sz w:val="20"/>
          <w:szCs w:val="20"/>
          <w:lang w:val="es-AR"/>
        </w:rPr>
        <w:t>el contacto con sus hijos fue</w:t>
      </w:r>
      <w:r w:rsidR="009E7537">
        <w:rPr>
          <w:rFonts w:asciiTheme="majorHAnsi" w:hAnsiTheme="majorHAnsi"/>
          <w:sz w:val="20"/>
          <w:szCs w:val="20"/>
          <w:lang w:val="es-AR"/>
        </w:rPr>
        <w:t xml:space="preserve"> muy</w:t>
      </w:r>
      <w:r w:rsidR="00C931F2">
        <w:rPr>
          <w:rFonts w:asciiTheme="majorHAnsi" w:hAnsiTheme="majorHAnsi"/>
          <w:sz w:val="20"/>
          <w:szCs w:val="20"/>
          <w:lang w:val="es-AR"/>
        </w:rPr>
        <w:t xml:space="preserve"> limitado.</w:t>
      </w:r>
      <w:r w:rsidRPr="00985E9F">
        <w:rPr>
          <w:rFonts w:asciiTheme="majorHAnsi" w:hAnsiTheme="majorHAnsi"/>
          <w:sz w:val="20"/>
          <w:szCs w:val="20"/>
          <w:lang w:val="es-AR"/>
        </w:rPr>
        <w:t xml:space="preserve"> El peticionario </w:t>
      </w:r>
      <w:r w:rsidR="00553846" w:rsidRPr="00985E9F">
        <w:rPr>
          <w:rFonts w:asciiTheme="majorHAnsi" w:hAnsiTheme="majorHAnsi"/>
          <w:sz w:val="20"/>
          <w:szCs w:val="20"/>
          <w:lang w:val="es-AR"/>
        </w:rPr>
        <w:t>sostiene</w:t>
      </w:r>
      <w:r w:rsidRPr="00985E9F">
        <w:rPr>
          <w:rFonts w:asciiTheme="majorHAnsi" w:hAnsiTheme="majorHAnsi"/>
          <w:sz w:val="20"/>
          <w:szCs w:val="20"/>
          <w:lang w:val="es-AR"/>
        </w:rPr>
        <w:t xml:space="preserve"> que</w:t>
      </w:r>
      <w:r w:rsidR="00AB7311">
        <w:rPr>
          <w:rFonts w:asciiTheme="majorHAnsi" w:hAnsiTheme="majorHAnsi"/>
          <w:sz w:val="20"/>
          <w:szCs w:val="20"/>
          <w:lang w:val="es-AR"/>
        </w:rPr>
        <w:t xml:space="preserve"> mientras residía en Brasil</w:t>
      </w:r>
      <w:r w:rsidR="00C931F2">
        <w:rPr>
          <w:rFonts w:asciiTheme="majorHAnsi" w:hAnsiTheme="majorHAnsi"/>
          <w:sz w:val="20"/>
          <w:szCs w:val="20"/>
          <w:lang w:val="es-AR"/>
        </w:rPr>
        <w:t xml:space="preserve"> e</w:t>
      </w:r>
      <w:r w:rsidR="001148DA" w:rsidRPr="00985E9F">
        <w:rPr>
          <w:rFonts w:asciiTheme="majorHAnsi" w:hAnsiTheme="majorHAnsi"/>
          <w:sz w:val="20"/>
          <w:szCs w:val="20"/>
          <w:lang w:val="es-AR"/>
        </w:rPr>
        <w:t xml:space="preserve">n enero de 2012 </w:t>
      </w:r>
      <w:r w:rsidR="00AB7311">
        <w:rPr>
          <w:rFonts w:asciiTheme="majorHAnsi" w:hAnsiTheme="majorHAnsi"/>
          <w:sz w:val="20"/>
          <w:szCs w:val="20"/>
          <w:lang w:val="es-AR"/>
        </w:rPr>
        <w:t>se emitió</w:t>
      </w:r>
      <w:r w:rsidR="001148DA" w:rsidRPr="00985E9F">
        <w:rPr>
          <w:rFonts w:asciiTheme="majorHAnsi" w:hAnsiTheme="majorHAnsi"/>
          <w:sz w:val="20"/>
          <w:szCs w:val="20"/>
          <w:lang w:val="es-AR"/>
        </w:rPr>
        <w:t xml:space="preserve"> un</w:t>
      </w:r>
      <w:r w:rsidR="00FC45F7">
        <w:rPr>
          <w:rFonts w:asciiTheme="majorHAnsi" w:hAnsiTheme="majorHAnsi"/>
          <w:sz w:val="20"/>
          <w:szCs w:val="20"/>
          <w:lang w:val="es-AR"/>
        </w:rPr>
        <w:t xml:space="preserve"> arraigo judicial en </w:t>
      </w:r>
      <w:r w:rsidR="00AB7311">
        <w:rPr>
          <w:rFonts w:asciiTheme="majorHAnsi" w:hAnsiTheme="majorHAnsi"/>
          <w:sz w:val="20"/>
          <w:szCs w:val="20"/>
          <w:lang w:val="es-AR"/>
        </w:rPr>
        <w:t xml:space="preserve">su contra, debido a una deuda </w:t>
      </w:r>
      <w:r w:rsidR="00815E6B">
        <w:rPr>
          <w:rFonts w:asciiTheme="majorHAnsi" w:hAnsiTheme="majorHAnsi"/>
          <w:sz w:val="20"/>
          <w:szCs w:val="20"/>
          <w:lang w:val="es-AR"/>
        </w:rPr>
        <w:t>por</w:t>
      </w:r>
      <w:r w:rsidR="00AB7311">
        <w:rPr>
          <w:rFonts w:asciiTheme="majorHAnsi" w:hAnsiTheme="majorHAnsi"/>
          <w:sz w:val="20"/>
          <w:szCs w:val="20"/>
          <w:lang w:val="es-AR"/>
        </w:rPr>
        <w:t xml:space="preserve"> alimentos. Indica que con el pago de los montos solicitados, </w:t>
      </w:r>
      <w:r w:rsidR="00C20B74">
        <w:rPr>
          <w:rFonts w:asciiTheme="majorHAnsi" w:hAnsiTheme="majorHAnsi"/>
          <w:sz w:val="20"/>
          <w:szCs w:val="20"/>
          <w:lang w:val="es-AR"/>
        </w:rPr>
        <w:t>l</w:t>
      </w:r>
      <w:r w:rsidR="00AB7311">
        <w:rPr>
          <w:rFonts w:asciiTheme="majorHAnsi" w:hAnsiTheme="majorHAnsi"/>
          <w:sz w:val="20"/>
          <w:szCs w:val="20"/>
          <w:lang w:val="es-AR"/>
        </w:rPr>
        <w:t xml:space="preserve">a medida fue levantada </w:t>
      </w:r>
      <w:r w:rsidR="00506489" w:rsidRPr="00985E9F">
        <w:rPr>
          <w:rFonts w:asciiTheme="majorHAnsi" w:hAnsiTheme="majorHAnsi"/>
          <w:sz w:val="20"/>
          <w:szCs w:val="20"/>
          <w:lang w:val="es-AR"/>
        </w:rPr>
        <w:t xml:space="preserve">el 22 de </w:t>
      </w:r>
      <w:r w:rsidR="00577FA4" w:rsidRPr="00985E9F">
        <w:rPr>
          <w:rFonts w:asciiTheme="majorHAnsi" w:hAnsiTheme="majorHAnsi"/>
          <w:sz w:val="20"/>
          <w:szCs w:val="20"/>
          <w:lang w:val="es-AR"/>
        </w:rPr>
        <w:t>mar</w:t>
      </w:r>
      <w:r w:rsidR="005D5F5B" w:rsidRPr="00985E9F">
        <w:rPr>
          <w:rFonts w:asciiTheme="majorHAnsi" w:hAnsiTheme="majorHAnsi"/>
          <w:sz w:val="20"/>
          <w:szCs w:val="20"/>
          <w:lang w:val="es-AR"/>
        </w:rPr>
        <w:t>zo d</w:t>
      </w:r>
      <w:r w:rsidR="00577FA4" w:rsidRPr="00985E9F">
        <w:rPr>
          <w:rFonts w:asciiTheme="majorHAnsi" w:hAnsiTheme="majorHAnsi"/>
          <w:sz w:val="20"/>
          <w:szCs w:val="20"/>
          <w:lang w:val="es-AR"/>
        </w:rPr>
        <w:t>e 2013</w:t>
      </w:r>
      <w:r w:rsidR="00506489" w:rsidRPr="00985E9F">
        <w:rPr>
          <w:rFonts w:asciiTheme="majorHAnsi" w:hAnsiTheme="majorHAnsi"/>
          <w:sz w:val="20"/>
          <w:szCs w:val="20"/>
          <w:lang w:val="es-AR"/>
        </w:rPr>
        <w:t>.</w:t>
      </w:r>
    </w:p>
    <w:p w14:paraId="39298E5B" w14:textId="035F7AC1" w:rsidR="00801D74" w:rsidRPr="00985E9F" w:rsidRDefault="003E3B3D"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i/>
          <w:sz w:val="20"/>
          <w:szCs w:val="20"/>
          <w:lang w:val="es-AR"/>
        </w:rPr>
      </w:pPr>
      <w:r w:rsidRPr="00985E9F">
        <w:rPr>
          <w:rFonts w:asciiTheme="majorHAnsi" w:hAnsiTheme="majorHAnsi"/>
          <w:sz w:val="20"/>
          <w:szCs w:val="20"/>
          <w:lang w:val="es-AR"/>
        </w:rPr>
        <w:t>El peticionario señala que en</w:t>
      </w:r>
      <w:r w:rsidR="00801D74" w:rsidRPr="00985E9F">
        <w:rPr>
          <w:rFonts w:asciiTheme="majorHAnsi" w:hAnsiTheme="majorHAnsi"/>
          <w:sz w:val="20"/>
          <w:szCs w:val="20"/>
          <w:lang w:val="es-AR"/>
        </w:rPr>
        <w:t xml:space="preserve"> abril de 2011</w:t>
      </w:r>
      <w:r w:rsidR="00724B4B">
        <w:rPr>
          <w:rFonts w:asciiTheme="majorHAnsi" w:hAnsiTheme="majorHAnsi"/>
          <w:sz w:val="20"/>
          <w:szCs w:val="20"/>
          <w:lang w:val="es-AR"/>
        </w:rPr>
        <w:t>,</w:t>
      </w:r>
      <w:r w:rsidRPr="00985E9F">
        <w:rPr>
          <w:rFonts w:asciiTheme="majorHAnsi" w:hAnsiTheme="majorHAnsi"/>
          <w:sz w:val="20"/>
          <w:szCs w:val="20"/>
          <w:lang w:val="es-AR"/>
        </w:rPr>
        <w:t xml:space="preserve"> su hija M</w:t>
      </w:r>
      <w:r w:rsidR="00801D74" w:rsidRPr="00985E9F">
        <w:rPr>
          <w:rFonts w:asciiTheme="majorHAnsi" w:hAnsiTheme="majorHAnsi"/>
          <w:sz w:val="20"/>
          <w:szCs w:val="20"/>
          <w:lang w:val="es-AR"/>
        </w:rPr>
        <w:t xml:space="preserve">. fue golpeada en repetidas ocasiones por su madre, </w:t>
      </w:r>
      <w:r w:rsidR="00724B4B">
        <w:rPr>
          <w:rFonts w:asciiTheme="majorHAnsi" w:hAnsiTheme="majorHAnsi"/>
          <w:sz w:val="20"/>
          <w:szCs w:val="20"/>
          <w:lang w:val="es-AR"/>
        </w:rPr>
        <w:t>generándole</w:t>
      </w:r>
      <w:r w:rsidR="00801D74" w:rsidRPr="00985E9F">
        <w:rPr>
          <w:rFonts w:asciiTheme="majorHAnsi" w:hAnsiTheme="majorHAnsi"/>
          <w:sz w:val="20"/>
          <w:szCs w:val="20"/>
          <w:lang w:val="es-AR"/>
        </w:rPr>
        <w:t xml:space="preserve"> rasguños en la car</w:t>
      </w:r>
      <w:r w:rsidRPr="00985E9F">
        <w:rPr>
          <w:rFonts w:asciiTheme="majorHAnsi" w:hAnsiTheme="majorHAnsi"/>
          <w:sz w:val="20"/>
          <w:szCs w:val="20"/>
          <w:lang w:val="es-AR"/>
        </w:rPr>
        <w:t>a y moretones</w:t>
      </w:r>
      <w:r w:rsidR="00724B4B">
        <w:rPr>
          <w:rFonts w:asciiTheme="majorHAnsi" w:hAnsiTheme="majorHAnsi"/>
          <w:sz w:val="20"/>
          <w:szCs w:val="20"/>
          <w:lang w:val="es-AR"/>
        </w:rPr>
        <w:t xml:space="preserve">; indica que dichos signos motivaron luego que </w:t>
      </w:r>
      <w:r w:rsidR="002940E3">
        <w:rPr>
          <w:rFonts w:asciiTheme="majorHAnsi" w:hAnsiTheme="majorHAnsi"/>
          <w:sz w:val="20"/>
          <w:szCs w:val="20"/>
          <w:lang w:val="es-AR"/>
        </w:rPr>
        <w:t xml:space="preserve">la niña </w:t>
      </w:r>
      <w:r w:rsidR="00724B4B">
        <w:rPr>
          <w:rFonts w:asciiTheme="majorHAnsi" w:hAnsiTheme="majorHAnsi"/>
          <w:sz w:val="20"/>
          <w:szCs w:val="20"/>
          <w:lang w:val="es-AR"/>
        </w:rPr>
        <w:t>fu</w:t>
      </w:r>
      <w:r w:rsidR="002940E3">
        <w:rPr>
          <w:rFonts w:asciiTheme="majorHAnsi" w:hAnsiTheme="majorHAnsi"/>
          <w:sz w:val="20"/>
          <w:szCs w:val="20"/>
          <w:lang w:val="es-AR"/>
        </w:rPr>
        <w:t>era objeto de burlas po</w:t>
      </w:r>
      <w:r w:rsidRPr="00985E9F">
        <w:rPr>
          <w:rFonts w:asciiTheme="majorHAnsi" w:hAnsiTheme="majorHAnsi"/>
          <w:sz w:val="20"/>
          <w:szCs w:val="20"/>
          <w:lang w:val="es-AR"/>
        </w:rPr>
        <w:t>r</w:t>
      </w:r>
      <w:r w:rsidR="002940E3">
        <w:rPr>
          <w:rFonts w:asciiTheme="majorHAnsi" w:hAnsiTheme="majorHAnsi"/>
          <w:sz w:val="20"/>
          <w:szCs w:val="20"/>
          <w:lang w:val="es-AR"/>
        </w:rPr>
        <w:t xml:space="preserve"> parte de</w:t>
      </w:r>
      <w:r w:rsidRPr="00985E9F">
        <w:rPr>
          <w:rFonts w:asciiTheme="majorHAnsi" w:hAnsiTheme="majorHAnsi"/>
          <w:sz w:val="20"/>
          <w:szCs w:val="20"/>
          <w:lang w:val="es-AR"/>
        </w:rPr>
        <w:t xml:space="preserve"> sus </w:t>
      </w:r>
      <w:r w:rsidR="00801D74" w:rsidRPr="00985E9F">
        <w:rPr>
          <w:rFonts w:asciiTheme="majorHAnsi" w:hAnsiTheme="majorHAnsi"/>
          <w:sz w:val="20"/>
          <w:szCs w:val="20"/>
          <w:lang w:val="es-AR"/>
        </w:rPr>
        <w:t>compañeros de colegio</w:t>
      </w:r>
      <w:r w:rsidR="00724B4B">
        <w:rPr>
          <w:rFonts w:asciiTheme="majorHAnsi" w:hAnsiTheme="majorHAnsi"/>
          <w:sz w:val="20"/>
          <w:szCs w:val="20"/>
          <w:lang w:val="es-AR"/>
        </w:rPr>
        <w:t xml:space="preserve">. Alega que los maestros y directivos de la institución escolar donde M. estudiaba no informaron </w:t>
      </w:r>
      <w:r w:rsidR="007B383E">
        <w:rPr>
          <w:rFonts w:asciiTheme="majorHAnsi" w:hAnsiTheme="majorHAnsi"/>
          <w:sz w:val="20"/>
          <w:szCs w:val="20"/>
          <w:lang w:val="es-AR"/>
        </w:rPr>
        <w:t>e</w:t>
      </w:r>
      <w:r w:rsidR="00724B4B">
        <w:rPr>
          <w:rFonts w:asciiTheme="majorHAnsi" w:hAnsiTheme="majorHAnsi"/>
          <w:sz w:val="20"/>
          <w:szCs w:val="20"/>
          <w:lang w:val="es-AR"/>
        </w:rPr>
        <w:t>stos hechos de maltrato</w:t>
      </w:r>
      <w:r w:rsidR="00E02890">
        <w:rPr>
          <w:rFonts w:asciiTheme="majorHAnsi" w:hAnsiTheme="majorHAnsi"/>
          <w:sz w:val="20"/>
          <w:szCs w:val="20"/>
          <w:lang w:val="es-AR"/>
        </w:rPr>
        <w:t xml:space="preserve"> y</w:t>
      </w:r>
      <w:r w:rsidR="00801D74" w:rsidRPr="00985E9F">
        <w:rPr>
          <w:rFonts w:asciiTheme="majorHAnsi" w:hAnsiTheme="majorHAnsi"/>
          <w:sz w:val="20"/>
          <w:szCs w:val="20"/>
          <w:lang w:val="es-AR"/>
        </w:rPr>
        <w:t xml:space="preserve"> otr</w:t>
      </w:r>
      <w:r w:rsidR="00724B4B">
        <w:rPr>
          <w:rFonts w:asciiTheme="majorHAnsi" w:hAnsiTheme="majorHAnsi"/>
          <w:sz w:val="20"/>
          <w:szCs w:val="20"/>
          <w:lang w:val="es-AR"/>
        </w:rPr>
        <w:t>o</w:t>
      </w:r>
      <w:r w:rsidR="00801D74" w:rsidRPr="00985E9F">
        <w:rPr>
          <w:rFonts w:asciiTheme="majorHAnsi" w:hAnsiTheme="majorHAnsi"/>
          <w:sz w:val="20"/>
          <w:szCs w:val="20"/>
          <w:lang w:val="es-AR"/>
        </w:rPr>
        <w:t xml:space="preserve">s </w:t>
      </w:r>
      <w:r w:rsidR="002940E3">
        <w:rPr>
          <w:rFonts w:asciiTheme="majorHAnsi" w:hAnsiTheme="majorHAnsi"/>
          <w:sz w:val="20"/>
          <w:szCs w:val="20"/>
          <w:lang w:val="es-AR"/>
        </w:rPr>
        <w:t xml:space="preserve">similares </w:t>
      </w:r>
      <w:r w:rsidR="00944888">
        <w:rPr>
          <w:rFonts w:asciiTheme="majorHAnsi" w:hAnsiTheme="majorHAnsi"/>
          <w:sz w:val="20"/>
          <w:szCs w:val="20"/>
          <w:lang w:val="es-AR"/>
        </w:rPr>
        <w:t>ocurridos</w:t>
      </w:r>
      <w:r w:rsidR="00801D74" w:rsidRPr="00985E9F">
        <w:rPr>
          <w:rFonts w:asciiTheme="majorHAnsi" w:hAnsiTheme="majorHAnsi"/>
          <w:sz w:val="20"/>
          <w:szCs w:val="20"/>
          <w:lang w:val="es-AR"/>
        </w:rPr>
        <w:t xml:space="preserve"> </w:t>
      </w:r>
      <w:r w:rsidR="002940E3">
        <w:rPr>
          <w:rFonts w:asciiTheme="majorHAnsi" w:hAnsiTheme="majorHAnsi"/>
          <w:sz w:val="20"/>
          <w:szCs w:val="20"/>
          <w:lang w:val="es-AR"/>
        </w:rPr>
        <w:t xml:space="preserve">con anterioridad, </w:t>
      </w:r>
      <w:r w:rsidR="00EC142F">
        <w:rPr>
          <w:rFonts w:asciiTheme="majorHAnsi" w:hAnsiTheme="majorHAnsi"/>
          <w:sz w:val="20"/>
          <w:szCs w:val="20"/>
          <w:lang w:val="es-AR"/>
        </w:rPr>
        <w:t>a</w:t>
      </w:r>
      <w:r w:rsidR="00801D74" w:rsidRPr="00985E9F">
        <w:rPr>
          <w:rFonts w:asciiTheme="majorHAnsi" w:hAnsiTheme="majorHAnsi"/>
          <w:sz w:val="20"/>
          <w:szCs w:val="20"/>
          <w:lang w:val="es-AR"/>
        </w:rPr>
        <w:t xml:space="preserve"> las autoridades competentes</w:t>
      </w:r>
      <w:r w:rsidR="00724B4B">
        <w:rPr>
          <w:rFonts w:asciiTheme="majorHAnsi" w:hAnsiTheme="majorHAnsi"/>
          <w:sz w:val="20"/>
          <w:szCs w:val="20"/>
          <w:lang w:val="es-AR"/>
        </w:rPr>
        <w:t>,</w:t>
      </w:r>
      <w:r w:rsidR="00801D74" w:rsidRPr="00985E9F">
        <w:rPr>
          <w:rFonts w:asciiTheme="majorHAnsi" w:hAnsiTheme="majorHAnsi"/>
          <w:sz w:val="20"/>
          <w:szCs w:val="20"/>
          <w:lang w:val="es-AR"/>
        </w:rPr>
        <w:t xml:space="preserve"> </w:t>
      </w:r>
      <w:r w:rsidR="00C931F2">
        <w:rPr>
          <w:rFonts w:asciiTheme="majorHAnsi" w:hAnsiTheme="majorHAnsi"/>
          <w:sz w:val="20"/>
          <w:szCs w:val="20"/>
          <w:lang w:val="es-AR"/>
        </w:rPr>
        <w:t>debido a las influencias de la familia de  T.F.I.C con las directivas escolares.</w:t>
      </w:r>
      <w:r w:rsidR="002940E3">
        <w:rPr>
          <w:rFonts w:asciiTheme="majorHAnsi" w:hAnsiTheme="majorHAnsi"/>
          <w:sz w:val="20"/>
          <w:szCs w:val="20"/>
          <w:lang w:val="es-AR"/>
        </w:rPr>
        <w:t xml:space="preserve"> </w:t>
      </w:r>
    </w:p>
    <w:p w14:paraId="151ED378" w14:textId="6527390E" w:rsidR="001843B2" w:rsidRPr="00985E9F" w:rsidRDefault="00E519ED"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Pr>
          <w:rFonts w:asciiTheme="majorHAnsi" w:hAnsiTheme="majorHAnsi"/>
          <w:sz w:val="20"/>
          <w:szCs w:val="20"/>
          <w:lang w:val="es-AR"/>
        </w:rPr>
        <w:t>M</w:t>
      </w:r>
      <w:r w:rsidR="003E3B3D" w:rsidRPr="00985E9F">
        <w:rPr>
          <w:rFonts w:asciiTheme="majorHAnsi" w:hAnsiTheme="majorHAnsi"/>
          <w:sz w:val="20"/>
          <w:szCs w:val="20"/>
          <w:lang w:val="es-AR"/>
        </w:rPr>
        <w:t>anifiesta que en septiembre de 2012</w:t>
      </w:r>
      <w:r w:rsidR="00DC3D1B">
        <w:rPr>
          <w:rFonts w:asciiTheme="majorHAnsi" w:hAnsiTheme="majorHAnsi"/>
          <w:sz w:val="20"/>
          <w:szCs w:val="20"/>
          <w:lang w:val="es-AR"/>
        </w:rPr>
        <w:t xml:space="preserve">, </w:t>
      </w:r>
      <w:r w:rsidR="005D5F5B" w:rsidRPr="00985E9F">
        <w:rPr>
          <w:rFonts w:asciiTheme="majorHAnsi" w:hAnsiTheme="majorHAnsi"/>
          <w:sz w:val="20"/>
          <w:szCs w:val="20"/>
          <w:lang w:val="es-AR"/>
        </w:rPr>
        <w:t xml:space="preserve">la señora </w:t>
      </w:r>
      <w:r w:rsidR="003E3B3D" w:rsidRPr="00985E9F">
        <w:rPr>
          <w:rFonts w:asciiTheme="majorHAnsi" w:hAnsiTheme="majorHAnsi"/>
          <w:bCs/>
          <w:sz w:val="20"/>
          <w:szCs w:val="20"/>
          <w:lang w:val="es-AR"/>
        </w:rPr>
        <w:t>T.F.I.C</w:t>
      </w:r>
      <w:r w:rsidR="00325173" w:rsidRPr="00985E9F">
        <w:rPr>
          <w:rFonts w:asciiTheme="majorHAnsi" w:hAnsiTheme="majorHAnsi"/>
          <w:sz w:val="20"/>
          <w:szCs w:val="20"/>
          <w:lang w:val="es-AR"/>
        </w:rPr>
        <w:t xml:space="preserve"> </w:t>
      </w:r>
      <w:r w:rsidR="00DC3D1B">
        <w:rPr>
          <w:rFonts w:asciiTheme="majorHAnsi" w:hAnsiTheme="majorHAnsi"/>
          <w:sz w:val="20"/>
          <w:szCs w:val="20"/>
          <w:lang w:val="es-AR"/>
        </w:rPr>
        <w:t>echó</w:t>
      </w:r>
      <w:r w:rsidR="00F73A39" w:rsidRPr="00985E9F">
        <w:rPr>
          <w:rFonts w:asciiTheme="majorHAnsi" w:hAnsiTheme="majorHAnsi"/>
          <w:sz w:val="20"/>
          <w:szCs w:val="20"/>
          <w:lang w:val="es-AR"/>
        </w:rPr>
        <w:t xml:space="preserve"> del hogar</w:t>
      </w:r>
      <w:r w:rsidR="00DC3D1B">
        <w:rPr>
          <w:rFonts w:asciiTheme="majorHAnsi" w:hAnsiTheme="majorHAnsi"/>
          <w:sz w:val="20"/>
          <w:szCs w:val="20"/>
          <w:lang w:val="es-AR"/>
        </w:rPr>
        <w:t xml:space="preserve"> a su hija M. de 14 años de edad para ese entonces</w:t>
      </w:r>
      <w:r w:rsidR="00FC45F7">
        <w:rPr>
          <w:rFonts w:asciiTheme="majorHAnsi" w:hAnsiTheme="majorHAnsi"/>
          <w:sz w:val="20"/>
          <w:szCs w:val="20"/>
          <w:lang w:val="es-AR"/>
        </w:rPr>
        <w:t>, ocasion</w:t>
      </w:r>
      <w:r w:rsidR="00DC3D1B">
        <w:rPr>
          <w:rFonts w:asciiTheme="majorHAnsi" w:hAnsiTheme="majorHAnsi"/>
          <w:sz w:val="20"/>
          <w:szCs w:val="20"/>
          <w:lang w:val="es-AR"/>
        </w:rPr>
        <w:t>ando</w:t>
      </w:r>
      <w:r w:rsidR="00F73A39" w:rsidRPr="00985E9F">
        <w:rPr>
          <w:rFonts w:asciiTheme="majorHAnsi" w:hAnsiTheme="majorHAnsi"/>
          <w:sz w:val="20"/>
          <w:szCs w:val="20"/>
          <w:lang w:val="es-AR"/>
        </w:rPr>
        <w:t xml:space="preserve"> </w:t>
      </w:r>
      <w:r w:rsidR="00DC3D1B">
        <w:rPr>
          <w:rFonts w:asciiTheme="majorHAnsi" w:hAnsiTheme="majorHAnsi"/>
          <w:sz w:val="20"/>
          <w:szCs w:val="20"/>
          <w:lang w:val="es-AR"/>
        </w:rPr>
        <w:t xml:space="preserve">con ello </w:t>
      </w:r>
      <w:r w:rsidR="00F73A39" w:rsidRPr="00985E9F">
        <w:rPr>
          <w:rFonts w:asciiTheme="majorHAnsi" w:hAnsiTheme="majorHAnsi"/>
          <w:sz w:val="20"/>
          <w:szCs w:val="20"/>
          <w:lang w:val="es-AR"/>
        </w:rPr>
        <w:t>que la niña viviera en la calle y con varias familias en diferentes municipios de la región Metropolitana de Santiago</w:t>
      </w:r>
      <w:r w:rsidR="00DC3D1B">
        <w:rPr>
          <w:rFonts w:asciiTheme="majorHAnsi" w:hAnsiTheme="majorHAnsi"/>
          <w:sz w:val="20"/>
          <w:szCs w:val="20"/>
          <w:lang w:val="es-AR"/>
        </w:rPr>
        <w:t>. S</w:t>
      </w:r>
      <w:r w:rsidR="00325173" w:rsidRPr="00985E9F">
        <w:rPr>
          <w:rFonts w:asciiTheme="majorHAnsi" w:hAnsiTheme="majorHAnsi"/>
          <w:sz w:val="20"/>
          <w:szCs w:val="20"/>
          <w:lang w:val="es-AR"/>
        </w:rPr>
        <w:t xml:space="preserve">eñala que </w:t>
      </w:r>
      <w:r w:rsidR="00F73A39" w:rsidRPr="00985E9F">
        <w:rPr>
          <w:rFonts w:asciiTheme="majorHAnsi" w:hAnsiTheme="majorHAnsi"/>
          <w:sz w:val="20"/>
          <w:szCs w:val="20"/>
          <w:lang w:val="es-AR"/>
        </w:rPr>
        <w:t xml:space="preserve">esto </w:t>
      </w:r>
      <w:r w:rsidR="00DC3D1B">
        <w:rPr>
          <w:rFonts w:asciiTheme="majorHAnsi" w:hAnsiTheme="majorHAnsi"/>
          <w:sz w:val="20"/>
          <w:szCs w:val="20"/>
          <w:lang w:val="es-AR"/>
        </w:rPr>
        <w:t>generó</w:t>
      </w:r>
      <w:r w:rsidR="00F73A39" w:rsidRPr="00985E9F">
        <w:rPr>
          <w:rFonts w:asciiTheme="majorHAnsi" w:hAnsiTheme="majorHAnsi"/>
          <w:sz w:val="20"/>
          <w:szCs w:val="20"/>
          <w:lang w:val="es-AR"/>
        </w:rPr>
        <w:t xml:space="preserve"> que M. durante este periodo cons</w:t>
      </w:r>
      <w:r w:rsidR="002B1A48">
        <w:rPr>
          <w:rFonts w:asciiTheme="majorHAnsi" w:hAnsiTheme="majorHAnsi"/>
          <w:sz w:val="20"/>
          <w:szCs w:val="20"/>
          <w:lang w:val="es-AR"/>
        </w:rPr>
        <w:t>umiera alcohol, drogas y tabaco. Indica que en una ocasión</w:t>
      </w:r>
      <w:r w:rsidR="007B383E">
        <w:rPr>
          <w:rFonts w:asciiTheme="majorHAnsi" w:hAnsiTheme="majorHAnsi"/>
          <w:sz w:val="20"/>
          <w:szCs w:val="20"/>
          <w:lang w:val="es-AR"/>
        </w:rPr>
        <w:t xml:space="preserve"> la niña</w:t>
      </w:r>
      <w:r w:rsidR="002B1A48">
        <w:rPr>
          <w:rFonts w:asciiTheme="majorHAnsi" w:hAnsiTheme="majorHAnsi"/>
          <w:sz w:val="20"/>
          <w:szCs w:val="20"/>
          <w:lang w:val="es-AR"/>
        </w:rPr>
        <w:t xml:space="preserve"> fue detenida por una patrulla de Carabineros,</w:t>
      </w:r>
      <w:r w:rsidR="00DF71C9">
        <w:rPr>
          <w:rFonts w:asciiTheme="majorHAnsi" w:hAnsiTheme="majorHAnsi"/>
          <w:sz w:val="20"/>
          <w:szCs w:val="20"/>
          <w:lang w:val="es-AR"/>
        </w:rPr>
        <w:t xml:space="preserve"> y que</w:t>
      </w:r>
      <w:r w:rsidR="002B1A48">
        <w:rPr>
          <w:rFonts w:asciiTheme="majorHAnsi" w:hAnsiTheme="majorHAnsi"/>
          <w:sz w:val="20"/>
          <w:szCs w:val="20"/>
          <w:lang w:val="es-AR"/>
        </w:rPr>
        <w:t xml:space="preserve"> </w:t>
      </w:r>
      <w:r w:rsidR="00DF71C9">
        <w:rPr>
          <w:rFonts w:asciiTheme="majorHAnsi" w:hAnsiTheme="majorHAnsi"/>
          <w:sz w:val="20"/>
          <w:szCs w:val="20"/>
          <w:lang w:val="es-AR"/>
        </w:rPr>
        <w:t>bajo la anuencia de una autoridad judicial, permaneció retenida ilegalmente toda una noche sin avisarle a su tutor legal o algún familiar</w:t>
      </w:r>
      <w:r w:rsidR="00F73A39" w:rsidRPr="00985E9F">
        <w:rPr>
          <w:rFonts w:asciiTheme="majorHAnsi" w:hAnsiTheme="majorHAnsi"/>
          <w:sz w:val="20"/>
          <w:szCs w:val="20"/>
          <w:lang w:val="es-AR"/>
        </w:rPr>
        <w:t xml:space="preserve">. </w:t>
      </w:r>
    </w:p>
    <w:p w14:paraId="3EAAC4C9" w14:textId="08D38714" w:rsidR="00494755" w:rsidRPr="00985E9F" w:rsidRDefault="00325173" w:rsidP="00715A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985E9F">
        <w:rPr>
          <w:rFonts w:asciiTheme="majorHAnsi" w:hAnsiTheme="majorHAnsi"/>
          <w:sz w:val="20"/>
          <w:szCs w:val="20"/>
          <w:lang w:val="es-AR"/>
        </w:rPr>
        <w:t xml:space="preserve">El </w:t>
      </w:r>
      <w:r w:rsidR="00401BEC" w:rsidRPr="00985E9F">
        <w:rPr>
          <w:rFonts w:asciiTheme="majorHAnsi" w:hAnsiTheme="majorHAnsi"/>
          <w:sz w:val="20"/>
          <w:szCs w:val="20"/>
          <w:lang w:val="es-AR"/>
        </w:rPr>
        <w:t>peticionario</w:t>
      </w:r>
      <w:r w:rsidRPr="00985E9F">
        <w:rPr>
          <w:rFonts w:asciiTheme="majorHAnsi" w:hAnsiTheme="majorHAnsi"/>
          <w:sz w:val="20"/>
          <w:szCs w:val="20"/>
          <w:lang w:val="es-AR"/>
        </w:rPr>
        <w:t xml:space="preserve"> señala que en d</w:t>
      </w:r>
      <w:r w:rsidR="00C735A8" w:rsidRPr="00985E9F">
        <w:rPr>
          <w:rFonts w:asciiTheme="majorHAnsi" w:hAnsiTheme="majorHAnsi"/>
          <w:sz w:val="20"/>
          <w:szCs w:val="20"/>
          <w:lang w:val="es-AR"/>
        </w:rPr>
        <w:t>iciembre de 2012</w:t>
      </w:r>
      <w:r w:rsidR="00661D45">
        <w:rPr>
          <w:rFonts w:asciiTheme="majorHAnsi" w:hAnsiTheme="majorHAnsi"/>
          <w:sz w:val="20"/>
          <w:szCs w:val="20"/>
          <w:lang w:val="es-AR"/>
        </w:rPr>
        <w:t>,</w:t>
      </w:r>
      <w:r w:rsidR="007B383E">
        <w:rPr>
          <w:rFonts w:asciiTheme="majorHAnsi" w:hAnsiTheme="majorHAnsi"/>
          <w:sz w:val="20"/>
          <w:szCs w:val="20"/>
          <w:lang w:val="es-AR"/>
        </w:rPr>
        <w:t xml:space="preserve"> la directora del c</w:t>
      </w:r>
      <w:r w:rsidR="00C735A8" w:rsidRPr="00985E9F">
        <w:rPr>
          <w:rFonts w:asciiTheme="majorHAnsi" w:hAnsiTheme="majorHAnsi"/>
          <w:sz w:val="20"/>
          <w:szCs w:val="20"/>
          <w:lang w:val="es-AR"/>
        </w:rPr>
        <w:t xml:space="preserve">olegio donde </w:t>
      </w:r>
      <w:r w:rsidR="00661D45">
        <w:rPr>
          <w:rFonts w:asciiTheme="majorHAnsi" w:hAnsiTheme="majorHAnsi"/>
          <w:sz w:val="20"/>
          <w:szCs w:val="20"/>
          <w:lang w:val="es-AR"/>
        </w:rPr>
        <w:t>estudiaba</w:t>
      </w:r>
      <w:r w:rsidR="00C735A8" w:rsidRPr="00985E9F">
        <w:rPr>
          <w:rFonts w:asciiTheme="majorHAnsi" w:hAnsiTheme="majorHAnsi"/>
          <w:sz w:val="20"/>
          <w:szCs w:val="20"/>
          <w:lang w:val="es-AR"/>
        </w:rPr>
        <w:t xml:space="preserve"> </w:t>
      </w:r>
      <w:r w:rsidRPr="00985E9F">
        <w:rPr>
          <w:rFonts w:asciiTheme="majorHAnsi" w:hAnsiTheme="majorHAnsi"/>
          <w:sz w:val="20"/>
          <w:szCs w:val="20"/>
          <w:lang w:val="es-AR"/>
        </w:rPr>
        <w:t xml:space="preserve">M. </w:t>
      </w:r>
      <w:r w:rsidR="00661D45">
        <w:rPr>
          <w:rFonts w:asciiTheme="majorHAnsi" w:hAnsiTheme="majorHAnsi"/>
          <w:sz w:val="20"/>
          <w:szCs w:val="20"/>
          <w:lang w:val="es-AR"/>
        </w:rPr>
        <w:t xml:space="preserve">presentó </w:t>
      </w:r>
      <w:r w:rsidR="00661D45" w:rsidRPr="00985E9F">
        <w:rPr>
          <w:rFonts w:asciiTheme="majorHAnsi" w:hAnsiTheme="majorHAnsi"/>
          <w:sz w:val="20"/>
          <w:szCs w:val="20"/>
          <w:lang w:val="es-AR"/>
        </w:rPr>
        <w:t>un recurso de protección ante el Tribunal de Familia N</w:t>
      </w:r>
      <w:r w:rsidR="007B383E">
        <w:rPr>
          <w:rFonts w:asciiTheme="majorHAnsi" w:hAnsiTheme="majorHAnsi"/>
          <w:sz w:val="20"/>
          <w:szCs w:val="20"/>
          <w:lang w:val="es-AR"/>
        </w:rPr>
        <w:t>°</w:t>
      </w:r>
      <w:r w:rsidR="00661D45" w:rsidRPr="00985E9F">
        <w:rPr>
          <w:rFonts w:asciiTheme="majorHAnsi" w:hAnsiTheme="majorHAnsi"/>
          <w:sz w:val="20"/>
          <w:szCs w:val="20"/>
          <w:lang w:val="es-AR"/>
        </w:rPr>
        <w:t>1</w:t>
      </w:r>
      <w:r w:rsidR="00661D45">
        <w:rPr>
          <w:rFonts w:asciiTheme="majorHAnsi" w:hAnsiTheme="majorHAnsi"/>
          <w:sz w:val="20"/>
          <w:szCs w:val="20"/>
          <w:lang w:val="es-AR"/>
        </w:rPr>
        <w:t>, denunciando a</w:t>
      </w:r>
      <w:r w:rsidR="00C735A8" w:rsidRPr="00985E9F">
        <w:rPr>
          <w:rFonts w:asciiTheme="majorHAnsi" w:hAnsiTheme="majorHAnsi"/>
          <w:sz w:val="20"/>
          <w:szCs w:val="20"/>
          <w:lang w:val="es-AR"/>
        </w:rPr>
        <w:t xml:space="preserve"> la </w:t>
      </w:r>
      <w:r w:rsidR="00661D45">
        <w:rPr>
          <w:rFonts w:asciiTheme="majorHAnsi" w:hAnsiTheme="majorHAnsi"/>
          <w:sz w:val="20"/>
          <w:szCs w:val="20"/>
          <w:lang w:val="es-AR"/>
        </w:rPr>
        <w:t>señora</w:t>
      </w:r>
      <w:r w:rsidR="00C735A8" w:rsidRPr="00985E9F">
        <w:rPr>
          <w:rFonts w:asciiTheme="majorHAnsi" w:hAnsiTheme="majorHAnsi"/>
          <w:sz w:val="20"/>
          <w:szCs w:val="20"/>
          <w:lang w:val="es-AR"/>
        </w:rPr>
        <w:t xml:space="preserve"> T.F.I.C.</w:t>
      </w:r>
      <w:r w:rsidR="00661D45">
        <w:rPr>
          <w:rFonts w:asciiTheme="majorHAnsi" w:hAnsiTheme="majorHAnsi"/>
          <w:sz w:val="20"/>
          <w:szCs w:val="20"/>
          <w:lang w:val="es-AR"/>
        </w:rPr>
        <w:t>,</w:t>
      </w:r>
      <w:r w:rsidR="00C735A8" w:rsidRPr="00985E9F">
        <w:rPr>
          <w:rFonts w:asciiTheme="majorHAnsi" w:hAnsiTheme="majorHAnsi"/>
          <w:sz w:val="20"/>
          <w:szCs w:val="20"/>
          <w:lang w:val="es-AR"/>
        </w:rPr>
        <w:t xml:space="preserve"> </w:t>
      </w:r>
      <w:r w:rsidR="00661D45">
        <w:rPr>
          <w:rFonts w:asciiTheme="majorHAnsi" w:hAnsiTheme="majorHAnsi"/>
          <w:sz w:val="20"/>
          <w:szCs w:val="20"/>
          <w:lang w:val="es-AR"/>
        </w:rPr>
        <w:t>pues la niña h</w:t>
      </w:r>
      <w:r w:rsidR="00C735A8" w:rsidRPr="00985E9F">
        <w:rPr>
          <w:rFonts w:asciiTheme="majorHAnsi" w:hAnsiTheme="majorHAnsi"/>
          <w:sz w:val="20"/>
          <w:szCs w:val="20"/>
          <w:lang w:val="es-AR"/>
        </w:rPr>
        <w:t>abía dejado de asist</w:t>
      </w:r>
      <w:r w:rsidR="00064BFC" w:rsidRPr="00985E9F">
        <w:rPr>
          <w:rFonts w:asciiTheme="majorHAnsi" w:hAnsiTheme="majorHAnsi"/>
          <w:sz w:val="20"/>
          <w:szCs w:val="20"/>
          <w:lang w:val="es-AR"/>
        </w:rPr>
        <w:t>ir a clases desde septiembre de</w:t>
      </w:r>
      <w:r w:rsidR="00C735A8" w:rsidRPr="00985E9F">
        <w:rPr>
          <w:rFonts w:asciiTheme="majorHAnsi" w:hAnsiTheme="majorHAnsi"/>
          <w:sz w:val="20"/>
          <w:szCs w:val="20"/>
          <w:lang w:val="es-AR"/>
        </w:rPr>
        <w:t xml:space="preserve"> 2012</w:t>
      </w:r>
      <w:r w:rsidR="00661D45">
        <w:rPr>
          <w:rFonts w:asciiTheme="majorHAnsi" w:hAnsiTheme="majorHAnsi"/>
          <w:sz w:val="20"/>
          <w:szCs w:val="20"/>
          <w:lang w:val="es-AR"/>
        </w:rPr>
        <w:t>. M</w:t>
      </w:r>
      <w:r w:rsidR="00401BEC" w:rsidRPr="00985E9F">
        <w:rPr>
          <w:rFonts w:asciiTheme="majorHAnsi" w:hAnsiTheme="majorHAnsi"/>
          <w:sz w:val="20"/>
          <w:szCs w:val="20"/>
          <w:lang w:val="es-AR"/>
        </w:rPr>
        <w:t>anifiesta</w:t>
      </w:r>
      <w:r w:rsidR="00B24B7F" w:rsidRPr="00985E9F">
        <w:rPr>
          <w:rFonts w:asciiTheme="majorHAnsi" w:hAnsiTheme="majorHAnsi"/>
          <w:sz w:val="20"/>
          <w:szCs w:val="20"/>
          <w:lang w:val="es-AR"/>
        </w:rPr>
        <w:t xml:space="preserve"> que</w:t>
      </w:r>
      <w:r w:rsidR="00661D45">
        <w:rPr>
          <w:rFonts w:asciiTheme="majorHAnsi" w:hAnsiTheme="majorHAnsi"/>
          <w:sz w:val="20"/>
          <w:szCs w:val="20"/>
          <w:lang w:val="es-AR"/>
        </w:rPr>
        <w:t xml:space="preserve"> en el marco de este proceso, </w:t>
      </w:r>
      <w:r w:rsidR="00B24B7F" w:rsidRPr="00985E9F">
        <w:rPr>
          <w:rFonts w:asciiTheme="majorHAnsi" w:hAnsiTheme="majorHAnsi"/>
          <w:sz w:val="20"/>
          <w:szCs w:val="20"/>
          <w:lang w:val="es-AR"/>
        </w:rPr>
        <w:t xml:space="preserve"> se</w:t>
      </w:r>
      <w:r w:rsidR="00506489" w:rsidRPr="00985E9F">
        <w:rPr>
          <w:rFonts w:asciiTheme="majorHAnsi" w:hAnsiTheme="majorHAnsi"/>
          <w:sz w:val="20"/>
          <w:szCs w:val="20"/>
          <w:lang w:val="es-AR"/>
        </w:rPr>
        <w:t xml:space="preserve"> </w:t>
      </w:r>
      <w:r w:rsidR="00661D45">
        <w:rPr>
          <w:rFonts w:asciiTheme="majorHAnsi" w:hAnsiTheme="majorHAnsi"/>
          <w:sz w:val="20"/>
          <w:szCs w:val="20"/>
          <w:lang w:val="es-AR"/>
        </w:rPr>
        <w:t>estableció la realización de</w:t>
      </w:r>
      <w:r w:rsidR="00946615" w:rsidRPr="00985E9F">
        <w:rPr>
          <w:rFonts w:asciiTheme="majorHAnsi" w:hAnsiTheme="majorHAnsi"/>
          <w:sz w:val="20"/>
          <w:szCs w:val="20"/>
          <w:lang w:val="es-AR"/>
        </w:rPr>
        <w:t xml:space="preserve"> consultas psicológicas</w:t>
      </w:r>
      <w:r w:rsidR="00C735A8" w:rsidRPr="00985E9F">
        <w:rPr>
          <w:rFonts w:asciiTheme="majorHAnsi" w:hAnsiTheme="majorHAnsi"/>
          <w:sz w:val="20"/>
          <w:szCs w:val="20"/>
          <w:lang w:val="es-AR"/>
        </w:rPr>
        <w:t xml:space="preserve"> </w:t>
      </w:r>
      <w:r w:rsidR="00661D45">
        <w:rPr>
          <w:rFonts w:asciiTheme="majorHAnsi" w:hAnsiTheme="majorHAnsi"/>
          <w:sz w:val="20"/>
          <w:szCs w:val="20"/>
          <w:lang w:val="es-AR"/>
        </w:rPr>
        <w:t xml:space="preserve">para madre e hija </w:t>
      </w:r>
      <w:r w:rsidR="00C735A8" w:rsidRPr="00985E9F">
        <w:rPr>
          <w:rFonts w:asciiTheme="majorHAnsi" w:hAnsiTheme="majorHAnsi"/>
          <w:sz w:val="20"/>
          <w:szCs w:val="20"/>
          <w:lang w:val="es-AR"/>
        </w:rPr>
        <w:t xml:space="preserve">por un </w:t>
      </w:r>
      <w:r w:rsidR="00661D45">
        <w:rPr>
          <w:rFonts w:asciiTheme="majorHAnsi" w:hAnsiTheme="majorHAnsi"/>
          <w:sz w:val="20"/>
          <w:szCs w:val="20"/>
          <w:lang w:val="es-AR"/>
        </w:rPr>
        <w:t xml:space="preserve">plazo </w:t>
      </w:r>
      <w:r w:rsidR="00C735A8" w:rsidRPr="00985E9F">
        <w:rPr>
          <w:rFonts w:asciiTheme="majorHAnsi" w:hAnsiTheme="majorHAnsi"/>
          <w:sz w:val="20"/>
          <w:szCs w:val="20"/>
          <w:lang w:val="es-AR"/>
        </w:rPr>
        <w:t xml:space="preserve">de seis meses. </w:t>
      </w:r>
      <w:r w:rsidR="00661D45">
        <w:rPr>
          <w:rFonts w:asciiTheme="majorHAnsi" w:hAnsiTheme="majorHAnsi"/>
          <w:sz w:val="20"/>
          <w:szCs w:val="20"/>
          <w:lang w:val="es-AR"/>
        </w:rPr>
        <w:t>Relata que en j</w:t>
      </w:r>
      <w:r w:rsidR="000B6DA1" w:rsidRPr="00985E9F">
        <w:rPr>
          <w:rFonts w:asciiTheme="majorHAnsi" w:hAnsiTheme="majorHAnsi"/>
          <w:sz w:val="20"/>
          <w:szCs w:val="20"/>
          <w:lang w:val="es-AR"/>
        </w:rPr>
        <w:t>unio de 2013</w:t>
      </w:r>
      <w:r w:rsidR="00661D45">
        <w:rPr>
          <w:rFonts w:asciiTheme="majorHAnsi" w:hAnsiTheme="majorHAnsi"/>
          <w:sz w:val="20"/>
          <w:szCs w:val="20"/>
          <w:lang w:val="es-AR"/>
        </w:rPr>
        <w:t>,</w:t>
      </w:r>
      <w:r w:rsidR="000B6DA1" w:rsidRPr="00985E9F">
        <w:rPr>
          <w:rFonts w:asciiTheme="majorHAnsi" w:hAnsiTheme="majorHAnsi"/>
          <w:sz w:val="20"/>
          <w:szCs w:val="20"/>
          <w:lang w:val="es-AR"/>
        </w:rPr>
        <w:t xml:space="preserve"> la psicóloga</w:t>
      </w:r>
      <w:r w:rsidR="00B24B7F" w:rsidRPr="00985E9F">
        <w:rPr>
          <w:rFonts w:asciiTheme="majorHAnsi" w:hAnsiTheme="majorHAnsi"/>
          <w:sz w:val="20"/>
          <w:szCs w:val="20"/>
          <w:lang w:val="es-AR"/>
        </w:rPr>
        <w:t xml:space="preserve"> a cargo</w:t>
      </w:r>
      <w:r w:rsidR="00661D45">
        <w:rPr>
          <w:rFonts w:asciiTheme="majorHAnsi" w:hAnsiTheme="majorHAnsi"/>
          <w:sz w:val="20"/>
          <w:szCs w:val="20"/>
          <w:lang w:val="es-AR"/>
        </w:rPr>
        <w:t xml:space="preserve"> del caso</w:t>
      </w:r>
      <w:r w:rsidR="00FC45F7">
        <w:rPr>
          <w:rFonts w:asciiTheme="majorHAnsi" w:hAnsiTheme="majorHAnsi"/>
          <w:sz w:val="20"/>
          <w:szCs w:val="20"/>
          <w:lang w:val="es-AR"/>
        </w:rPr>
        <w:t xml:space="preserve"> presentó</w:t>
      </w:r>
      <w:r w:rsidR="00385A19" w:rsidRPr="00985E9F">
        <w:rPr>
          <w:rFonts w:asciiTheme="majorHAnsi" w:hAnsiTheme="majorHAnsi"/>
          <w:sz w:val="20"/>
          <w:szCs w:val="20"/>
          <w:lang w:val="es-AR"/>
        </w:rPr>
        <w:t xml:space="preserve"> un informe ante la jueza</w:t>
      </w:r>
      <w:r w:rsidR="00183919">
        <w:rPr>
          <w:rFonts w:asciiTheme="majorHAnsi" w:hAnsiTheme="majorHAnsi"/>
          <w:sz w:val="20"/>
          <w:szCs w:val="20"/>
          <w:lang w:val="es-AR"/>
        </w:rPr>
        <w:t>, expresando su</w:t>
      </w:r>
      <w:r w:rsidR="00385A19" w:rsidRPr="00985E9F">
        <w:rPr>
          <w:rFonts w:asciiTheme="majorHAnsi" w:hAnsiTheme="majorHAnsi"/>
          <w:sz w:val="20"/>
          <w:szCs w:val="20"/>
          <w:lang w:val="es-AR"/>
        </w:rPr>
        <w:t xml:space="preserve"> confianza</w:t>
      </w:r>
      <w:r w:rsidR="00183919">
        <w:rPr>
          <w:rFonts w:asciiTheme="majorHAnsi" w:hAnsiTheme="majorHAnsi"/>
          <w:sz w:val="20"/>
          <w:szCs w:val="20"/>
          <w:lang w:val="es-AR"/>
        </w:rPr>
        <w:t xml:space="preserve"> en el padre si asumía</w:t>
      </w:r>
      <w:r w:rsidR="00385A19" w:rsidRPr="00985E9F">
        <w:rPr>
          <w:rFonts w:asciiTheme="majorHAnsi" w:hAnsiTheme="majorHAnsi"/>
          <w:sz w:val="20"/>
          <w:szCs w:val="20"/>
          <w:lang w:val="es-AR"/>
        </w:rPr>
        <w:t xml:space="preserve"> la custodia de su hija, debido a los rasgos de deficiencia de</w:t>
      </w:r>
      <w:r w:rsidR="005D5F5B" w:rsidRPr="00985E9F">
        <w:rPr>
          <w:rFonts w:asciiTheme="majorHAnsi" w:hAnsiTheme="majorHAnsi"/>
          <w:sz w:val="20"/>
          <w:szCs w:val="20"/>
          <w:lang w:val="es-AR"/>
        </w:rPr>
        <w:t xml:space="preserve"> la</w:t>
      </w:r>
      <w:r w:rsidR="00183919">
        <w:rPr>
          <w:rFonts w:asciiTheme="majorHAnsi" w:hAnsiTheme="majorHAnsi"/>
          <w:sz w:val="20"/>
          <w:szCs w:val="20"/>
          <w:lang w:val="es-AR"/>
        </w:rPr>
        <w:t xml:space="preserve"> madre y los daños sufridos por la niña. No obstante lo anterior, sostiene que </w:t>
      </w:r>
      <w:r w:rsidR="006B7869">
        <w:rPr>
          <w:rFonts w:asciiTheme="majorHAnsi" w:hAnsiTheme="majorHAnsi"/>
          <w:sz w:val="20"/>
          <w:szCs w:val="20"/>
          <w:lang w:val="es-AR"/>
        </w:rPr>
        <w:t xml:space="preserve">la jueza de manera </w:t>
      </w:r>
      <w:r w:rsidR="00CE7747">
        <w:rPr>
          <w:rFonts w:asciiTheme="majorHAnsi" w:hAnsiTheme="majorHAnsi"/>
          <w:sz w:val="20"/>
          <w:szCs w:val="20"/>
          <w:lang w:val="es-AR"/>
        </w:rPr>
        <w:t>inexplicable y sin argumentación alguna</w:t>
      </w:r>
      <w:r w:rsidR="006B7869">
        <w:rPr>
          <w:rFonts w:asciiTheme="majorHAnsi" w:hAnsiTheme="majorHAnsi"/>
          <w:sz w:val="20"/>
          <w:szCs w:val="20"/>
          <w:lang w:val="es-AR"/>
        </w:rPr>
        <w:t xml:space="preserve"> dispuso que </w:t>
      </w:r>
      <w:r w:rsidR="00183919">
        <w:rPr>
          <w:rFonts w:asciiTheme="majorHAnsi" w:hAnsiTheme="majorHAnsi"/>
          <w:sz w:val="20"/>
          <w:szCs w:val="20"/>
          <w:lang w:val="es-AR"/>
        </w:rPr>
        <w:t>M.</w:t>
      </w:r>
      <w:r w:rsidR="00385A19" w:rsidRPr="00985E9F">
        <w:rPr>
          <w:rFonts w:asciiTheme="majorHAnsi" w:hAnsiTheme="majorHAnsi"/>
          <w:sz w:val="20"/>
          <w:szCs w:val="20"/>
          <w:lang w:val="es-AR"/>
        </w:rPr>
        <w:t xml:space="preserve"> retorn</w:t>
      </w:r>
      <w:r w:rsidR="006B7869">
        <w:rPr>
          <w:rFonts w:asciiTheme="majorHAnsi" w:hAnsiTheme="majorHAnsi"/>
          <w:sz w:val="20"/>
          <w:szCs w:val="20"/>
          <w:lang w:val="es-AR"/>
        </w:rPr>
        <w:t>ara</w:t>
      </w:r>
      <w:r w:rsidR="00385A19" w:rsidRPr="00985E9F">
        <w:rPr>
          <w:rFonts w:asciiTheme="majorHAnsi" w:hAnsiTheme="majorHAnsi"/>
          <w:sz w:val="20"/>
          <w:szCs w:val="20"/>
          <w:lang w:val="es-AR"/>
        </w:rPr>
        <w:t xml:space="preserve"> a vivir con su madre en diciembre de 2013</w:t>
      </w:r>
      <w:r w:rsidR="00C931F2">
        <w:rPr>
          <w:rFonts w:asciiTheme="majorHAnsi" w:hAnsiTheme="majorHAnsi"/>
          <w:sz w:val="20"/>
          <w:szCs w:val="20"/>
          <w:lang w:val="es-AR"/>
        </w:rPr>
        <w:t xml:space="preserve">, sin </w:t>
      </w:r>
      <w:r w:rsidR="005B0A5F">
        <w:rPr>
          <w:rFonts w:asciiTheme="majorHAnsi" w:hAnsiTheme="majorHAnsi"/>
          <w:sz w:val="20"/>
          <w:szCs w:val="20"/>
          <w:lang w:val="es-AR"/>
        </w:rPr>
        <w:t xml:space="preserve">que </w:t>
      </w:r>
      <w:r w:rsidR="006B7869">
        <w:rPr>
          <w:rFonts w:asciiTheme="majorHAnsi" w:hAnsiTheme="majorHAnsi"/>
          <w:sz w:val="20"/>
          <w:szCs w:val="20"/>
          <w:lang w:val="es-AR"/>
        </w:rPr>
        <w:t>tener</w:t>
      </w:r>
      <w:r w:rsidR="005B0A5F">
        <w:rPr>
          <w:rFonts w:asciiTheme="majorHAnsi" w:hAnsiTheme="majorHAnsi"/>
          <w:sz w:val="20"/>
          <w:szCs w:val="20"/>
          <w:lang w:val="es-AR"/>
        </w:rPr>
        <w:t xml:space="preserve"> en</w:t>
      </w:r>
      <w:r w:rsidR="00C931F2">
        <w:rPr>
          <w:rFonts w:asciiTheme="majorHAnsi" w:hAnsiTheme="majorHAnsi"/>
          <w:sz w:val="20"/>
          <w:szCs w:val="20"/>
          <w:lang w:val="es-AR"/>
        </w:rPr>
        <w:t xml:space="preserve"> cuenta la valoración</w:t>
      </w:r>
      <w:r w:rsidR="006B7869">
        <w:rPr>
          <w:rFonts w:asciiTheme="majorHAnsi" w:hAnsiTheme="majorHAnsi"/>
          <w:sz w:val="20"/>
          <w:szCs w:val="20"/>
          <w:lang w:val="es-AR"/>
        </w:rPr>
        <w:t xml:space="preserve"> psicológica</w:t>
      </w:r>
      <w:r w:rsidR="00C931F2">
        <w:rPr>
          <w:rFonts w:asciiTheme="majorHAnsi" w:hAnsiTheme="majorHAnsi"/>
          <w:sz w:val="20"/>
          <w:szCs w:val="20"/>
          <w:lang w:val="es-AR"/>
        </w:rPr>
        <w:t xml:space="preserve"> realizada.</w:t>
      </w:r>
      <w:r w:rsidR="00183919">
        <w:rPr>
          <w:rFonts w:asciiTheme="majorHAnsi" w:hAnsiTheme="majorHAnsi"/>
          <w:sz w:val="20"/>
          <w:szCs w:val="20"/>
          <w:lang w:val="es-AR"/>
        </w:rPr>
        <w:t xml:space="preserve"> Alega que </w:t>
      </w:r>
      <w:r w:rsidR="006B7869">
        <w:rPr>
          <w:rFonts w:asciiTheme="majorHAnsi" w:hAnsiTheme="majorHAnsi"/>
          <w:sz w:val="20"/>
          <w:szCs w:val="20"/>
          <w:lang w:val="es-AR"/>
        </w:rPr>
        <w:t>tras varios años de proceso</w:t>
      </w:r>
      <w:r w:rsidR="00AD18ED">
        <w:rPr>
          <w:rFonts w:asciiTheme="majorHAnsi" w:hAnsiTheme="majorHAnsi"/>
          <w:sz w:val="20"/>
          <w:szCs w:val="20"/>
          <w:lang w:val="es-AR"/>
        </w:rPr>
        <w:t xml:space="preserve">s judiciales que violaron sus garantías, </w:t>
      </w:r>
      <w:r w:rsidR="005D5F5B" w:rsidRPr="00985E9F">
        <w:rPr>
          <w:rFonts w:asciiTheme="majorHAnsi" w:hAnsiTheme="majorHAnsi"/>
          <w:sz w:val="20"/>
          <w:szCs w:val="20"/>
          <w:lang w:val="es-AR"/>
        </w:rPr>
        <w:t xml:space="preserve">la </w:t>
      </w:r>
      <w:r w:rsidR="00A001AD" w:rsidRPr="00985E9F">
        <w:rPr>
          <w:rFonts w:asciiTheme="majorHAnsi" w:hAnsiTheme="majorHAnsi"/>
          <w:sz w:val="20"/>
          <w:szCs w:val="20"/>
          <w:lang w:val="es-AR"/>
        </w:rPr>
        <w:t xml:space="preserve">custodia </w:t>
      </w:r>
      <w:r w:rsidR="005D5F5B" w:rsidRPr="00985E9F">
        <w:rPr>
          <w:rFonts w:asciiTheme="majorHAnsi" w:hAnsiTheme="majorHAnsi"/>
          <w:sz w:val="20"/>
          <w:szCs w:val="20"/>
          <w:lang w:val="es-AR"/>
        </w:rPr>
        <w:t xml:space="preserve">de </w:t>
      </w:r>
      <w:r w:rsidR="006B7869">
        <w:rPr>
          <w:rFonts w:asciiTheme="majorHAnsi" w:hAnsiTheme="majorHAnsi"/>
          <w:sz w:val="20"/>
          <w:szCs w:val="20"/>
          <w:lang w:val="es-AR"/>
        </w:rPr>
        <w:t>M.</w:t>
      </w:r>
      <w:r w:rsidR="00C931F2">
        <w:rPr>
          <w:rFonts w:asciiTheme="majorHAnsi" w:hAnsiTheme="majorHAnsi"/>
          <w:sz w:val="20"/>
          <w:szCs w:val="20"/>
          <w:lang w:val="es-AR"/>
        </w:rPr>
        <w:t xml:space="preserve"> s</w:t>
      </w:r>
      <w:r w:rsidR="006B7869">
        <w:rPr>
          <w:rFonts w:asciiTheme="majorHAnsi" w:hAnsiTheme="majorHAnsi"/>
          <w:sz w:val="20"/>
          <w:szCs w:val="20"/>
          <w:lang w:val="es-AR"/>
        </w:rPr>
        <w:t>ó</w:t>
      </w:r>
      <w:r w:rsidR="00C931F2">
        <w:rPr>
          <w:rFonts w:asciiTheme="majorHAnsi" w:hAnsiTheme="majorHAnsi"/>
          <w:sz w:val="20"/>
          <w:szCs w:val="20"/>
          <w:lang w:val="es-AR"/>
        </w:rPr>
        <w:t>lo</w:t>
      </w:r>
      <w:r w:rsidR="00183919">
        <w:rPr>
          <w:rFonts w:asciiTheme="majorHAnsi" w:hAnsiTheme="majorHAnsi"/>
          <w:sz w:val="20"/>
          <w:szCs w:val="20"/>
          <w:lang w:val="es-AR"/>
        </w:rPr>
        <w:t xml:space="preserve"> </w:t>
      </w:r>
      <w:r w:rsidR="006B7869">
        <w:rPr>
          <w:rFonts w:asciiTheme="majorHAnsi" w:hAnsiTheme="majorHAnsi"/>
          <w:sz w:val="20"/>
          <w:szCs w:val="20"/>
          <w:lang w:val="es-AR"/>
        </w:rPr>
        <w:t xml:space="preserve">le </w:t>
      </w:r>
      <w:r w:rsidR="00A001AD" w:rsidRPr="00985E9F">
        <w:rPr>
          <w:rFonts w:asciiTheme="majorHAnsi" w:hAnsiTheme="majorHAnsi"/>
          <w:sz w:val="20"/>
          <w:szCs w:val="20"/>
          <w:lang w:val="es-AR"/>
        </w:rPr>
        <w:t xml:space="preserve">fue transferida </w:t>
      </w:r>
      <w:r w:rsidR="00183919">
        <w:rPr>
          <w:rFonts w:asciiTheme="majorHAnsi" w:hAnsiTheme="majorHAnsi"/>
          <w:sz w:val="20"/>
          <w:szCs w:val="20"/>
          <w:lang w:val="es-AR"/>
        </w:rPr>
        <w:t xml:space="preserve">cuando su hija cumplió </w:t>
      </w:r>
      <w:r w:rsidR="00A001AD" w:rsidRPr="00985E9F">
        <w:rPr>
          <w:rFonts w:asciiTheme="majorHAnsi" w:hAnsiTheme="majorHAnsi"/>
          <w:sz w:val="20"/>
          <w:szCs w:val="20"/>
          <w:lang w:val="es-AR"/>
        </w:rPr>
        <w:t>los</w:t>
      </w:r>
      <w:r w:rsidR="00385A19" w:rsidRPr="00985E9F">
        <w:rPr>
          <w:rFonts w:asciiTheme="majorHAnsi" w:hAnsiTheme="majorHAnsi"/>
          <w:sz w:val="20"/>
          <w:szCs w:val="20"/>
          <w:lang w:val="es-AR"/>
        </w:rPr>
        <w:t xml:space="preserve"> 16 añ</w:t>
      </w:r>
      <w:r w:rsidR="005D5F5B" w:rsidRPr="00985E9F">
        <w:rPr>
          <w:rFonts w:asciiTheme="majorHAnsi" w:hAnsiTheme="majorHAnsi"/>
          <w:sz w:val="20"/>
          <w:szCs w:val="20"/>
          <w:lang w:val="es-AR"/>
        </w:rPr>
        <w:t>os de edad</w:t>
      </w:r>
      <w:r w:rsidR="003B7DC9" w:rsidRPr="00985E9F">
        <w:rPr>
          <w:rFonts w:asciiTheme="majorHAnsi" w:hAnsiTheme="majorHAnsi"/>
          <w:sz w:val="20"/>
          <w:szCs w:val="20"/>
          <w:lang w:val="es-AR"/>
        </w:rPr>
        <w:t xml:space="preserve">, </w:t>
      </w:r>
      <w:r w:rsidR="00183919">
        <w:rPr>
          <w:rFonts w:asciiTheme="majorHAnsi" w:hAnsiTheme="majorHAnsi"/>
          <w:sz w:val="20"/>
          <w:szCs w:val="20"/>
          <w:lang w:val="es-AR"/>
        </w:rPr>
        <w:t>la custodia de  la niña T. la obtuvo</w:t>
      </w:r>
      <w:r w:rsidR="00C931F2">
        <w:rPr>
          <w:rFonts w:asciiTheme="majorHAnsi" w:hAnsiTheme="majorHAnsi"/>
          <w:sz w:val="20"/>
          <w:szCs w:val="20"/>
          <w:lang w:val="es-AR"/>
        </w:rPr>
        <w:t xml:space="preserve"> en</w:t>
      </w:r>
      <w:r w:rsidR="00183919">
        <w:rPr>
          <w:rFonts w:asciiTheme="majorHAnsi" w:hAnsiTheme="majorHAnsi"/>
          <w:sz w:val="20"/>
          <w:szCs w:val="20"/>
          <w:lang w:val="es-AR"/>
        </w:rPr>
        <w:t xml:space="preserve"> el año </w:t>
      </w:r>
      <w:r w:rsidR="00DF71C9">
        <w:rPr>
          <w:rFonts w:asciiTheme="majorHAnsi" w:hAnsiTheme="majorHAnsi"/>
          <w:sz w:val="20"/>
          <w:szCs w:val="20"/>
          <w:lang w:val="es-AR"/>
        </w:rPr>
        <w:t>2015</w:t>
      </w:r>
      <w:r w:rsidR="003B7DC9" w:rsidRPr="00985E9F">
        <w:rPr>
          <w:rFonts w:asciiTheme="majorHAnsi" w:hAnsiTheme="majorHAnsi"/>
          <w:sz w:val="20"/>
          <w:szCs w:val="20"/>
          <w:lang w:val="es-AR"/>
        </w:rPr>
        <w:t>, y</w:t>
      </w:r>
      <w:r w:rsidR="003B6762">
        <w:rPr>
          <w:rFonts w:asciiTheme="majorHAnsi" w:hAnsiTheme="majorHAnsi"/>
          <w:sz w:val="20"/>
          <w:szCs w:val="20"/>
          <w:lang w:val="es-AR"/>
        </w:rPr>
        <w:t xml:space="preserve"> finalmente</w:t>
      </w:r>
      <w:r w:rsidR="003B7DC9" w:rsidRPr="00985E9F">
        <w:rPr>
          <w:rFonts w:asciiTheme="majorHAnsi" w:hAnsiTheme="majorHAnsi"/>
          <w:sz w:val="20"/>
          <w:szCs w:val="20"/>
          <w:lang w:val="es-AR"/>
        </w:rPr>
        <w:t xml:space="preserve"> en </w:t>
      </w:r>
      <w:r w:rsidR="003B6762">
        <w:rPr>
          <w:rFonts w:asciiTheme="majorHAnsi" w:hAnsiTheme="majorHAnsi"/>
          <w:sz w:val="20"/>
          <w:szCs w:val="20"/>
          <w:lang w:val="es-AR"/>
        </w:rPr>
        <w:t>j</w:t>
      </w:r>
      <w:r w:rsidR="003B7DC9" w:rsidRPr="00985E9F">
        <w:rPr>
          <w:rFonts w:asciiTheme="majorHAnsi" w:hAnsiTheme="majorHAnsi"/>
          <w:sz w:val="20"/>
          <w:szCs w:val="20"/>
          <w:lang w:val="es-AR"/>
        </w:rPr>
        <w:t xml:space="preserve">unio de 2016 </w:t>
      </w:r>
      <w:r w:rsidR="003B6762">
        <w:rPr>
          <w:rFonts w:asciiTheme="majorHAnsi" w:hAnsiTheme="majorHAnsi"/>
          <w:sz w:val="20"/>
          <w:szCs w:val="20"/>
          <w:lang w:val="es-AR"/>
        </w:rPr>
        <w:t>logró</w:t>
      </w:r>
      <w:r w:rsidR="003B7DC9" w:rsidRPr="00985E9F">
        <w:rPr>
          <w:rFonts w:asciiTheme="majorHAnsi" w:hAnsiTheme="majorHAnsi"/>
          <w:sz w:val="20"/>
          <w:szCs w:val="20"/>
          <w:lang w:val="es-AR"/>
        </w:rPr>
        <w:t xml:space="preserve"> la custodia temporal de su hijo menor P.</w:t>
      </w:r>
    </w:p>
    <w:p w14:paraId="09752E16" w14:textId="08DE3709" w:rsidR="00FB3D76" w:rsidRPr="00DF71C9" w:rsidRDefault="00D75827" w:rsidP="00715A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F71C9">
        <w:rPr>
          <w:rFonts w:asciiTheme="majorHAnsi" w:hAnsiTheme="majorHAnsi"/>
          <w:sz w:val="20"/>
          <w:szCs w:val="20"/>
          <w:lang w:val="es-AR"/>
        </w:rPr>
        <w:t xml:space="preserve">El </w:t>
      </w:r>
      <w:r w:rsidR="00335BCE" w:rsidRPr="00DF71C9">
        <w:rPr>
          <w:rFonts w:asciiTheme="majorHAnsi" w:hAnsiTheme="majorHAnsi"/>
          <w:sz w:val="20"/>
          <w:szCs w:val="20"/>
          <w:lang w:val="es-AR"/>
        </w:rPr>
        <w:t>Estado alega</w:t>
      </w:r>
      <w:r w:rsidR="00B56C0B" w:rsidRPr="00DF71C9">
        <w:rPr>
          <w:rFonts w:asciiTheme="majorHAnsi" w:hAnsiTheme="majorHAnsi"/>
          <w:sz w:val="20"/>
          <w:szCs w:val="20"/>
          <w:lang w:val="es-AR"/>
        </w:rPr>
        <w:t xml:space="preserve"> que l</w:t>
      </w:r>
      <w:r w:rsidR="00A30F5F" w:rsidRPr="00DF71C9">
        <w:rPr>
          <w:rFonts w:asciiTheme="majorHAnsi" w:hAnsiTheme="majorHAnsi"/>
          <w:sz w:val="20"/>
          <w:szCs w:val="20"/>
          <w:lang w:val="es-AR"/>
        </w:rPr>
        <w:t>a</w:t>
      </w:r>
      <w:r w:rsidR="00997F5B" w:rsidRPr="00DF71C9">
        <w:rPr>
          <w:rFonts w:asciiTheme="majorHAnsi" w:hAnsiTheme="majorHAnsi"/>
          <w:sz w:val="20"/>
          <w:szCs w:val="20"/>
          <w:lang w:val="es-AR"/>
        </w:rPr>
        <w:t xml:space="preserve"> </w:t>
      </w:r>
      <w:r w:rsidR="00B56C0B" w:rsidRPr="00DF71C9">
        <w:rPr>
          <w:rFonts w:asciiTheme="majorHAnsi" w:hAnsiTheme="majorHAnsi"/>
          <w:sz w:val="20"/>
          <w:szCs w:val="20"/>
          <w:lang w:val="es-AR"/>
        </w:rPr>
        <w:t>Comisión</w:t>
      </w:r>
      <w:r w:rsidR="00997F5B" w:rsidRPr="00DF71C9">
        <w:rPr>
          <w:rFonts w:asciiTheme="majorHAnsi" w:hAnsiTheme="majorHAnsi"/>
          <w:sz w:val="20"/>
          <w:szCs w:val="20"/>
          <w:lang w:val="es-AR"/>
        </w:rPr>
        <w:t xml:space="preserve"> debe declarar la inadmisibilidad de la presente </w:t>
      </w:r>
      <w:r w:rsidR="00A30F5F" w:rsidRPr="00DF71C9">
        <w:rPr>
          <w:rFonts w:asciiTheme="majorHAnsi" w:hAnsiTheme="majorHAnsi"/>
          <w:sz w:val="20"/>
          <w:szCs w:val="20"/>
          <w:lang w:val="es-AR"/>
        </w:rPr>
        <w:t>petición</w:t>
      </w:r>
      <w:r w:rsidR="00997F5B" w:rsidRPr="00DF71C9">
        <w:rPr>
          <w:rFonts w:asciiTheme="majorHAnsi" w:hAnsiTheme="majorHAnsi"/>
          <w:sz w:val="20"/>
          <w:szCs w:val="20"/>
          <w:lang w:val="es-AR"/>
        </w:rPr>
        <w:t xml:space="preserve">, debido a que no se </w:t>
      </w:r>
      <w:r w:rsidR="00FC45F7" w:rsidRPr="00DF71C9">
        <w:rPr>
          <w:rFonts w:asciiTheme="majorHAnsi" w:hAnsiTheme="majorHAnsi"/>
          <w:sz w:val="20"/>
          <w:szCs w:val="20"/>
          <w:lang w:val="es-AR"/>
        </w:rPr>
        <w:t>agotaron</w:t>
      </w:r>
      <w:r w:rsidR="00997F5B" w:rsidRPr="00DF71C9">
        <w:rPr>
          <w:rFonts w:asciiTheme="majorHAnsi" w:hAnsiTheme="majorHAnsi"/>
          <w:sz w:val="20"/>
          <w:szCs w:val="20"/>
          <w:lang w:val="es-AR"/>
        </w:rPr>
        <w:t xml:space="preserve"> los recursos</w:t>
      </w:r>
      <w:r w:rsidR="00F17A66" w:rsidRPr="00DF71C9">
        <w:rPr>
          <w:rFonts w:asciiTheme="majorHAnsi" w:hAnsiTheme="majorHAnsi"/>
          <w:sz w:val="20"/>
          <w:szCs w:val="20"/>
          <w:lang w:val="es-AR"/>
        </w:rPr>
        <w:t xml:space="preserve"> judiciales</w:t>
      </w:r>
      <w:r w:rsidR="00997F5B" w:rsidRPr="00DF71C9">
        <w:rPr>
          <w:rFonts w:asciiTheme="majorHAnsi" w:hAnsiTheme="majorHAnsi"/>
          <w:sz w:val="20"/>
          <w:szCs w:val="20"/>
          <w:lang w:val="es-AR"/>
        </w:rPr>
        <w:t xml:space="preserve"> internos</w:t>
      </w:r>
      <w:r w:rsidR="00B56C0B" w:rsidRPr="00DF71C9">
        <w:rPr>
          <w:rFonts w:asciiTheme="majorHAnsi" w:hAnsiTheme="majorHAnsi"/>
          <w:sz w:val="20"/>
          <w:szCs w:val="20"/>
          <w:lang w:val="es-AR"/>
        </w:rPr>
        <w:t xml:space="preserve">, </w:t>
      </w:r>
      <w:r w:rsidR="00F17A66" w:rsidRPr="00DF71C9">
        <w:rPr>
          <w:rFonts w:asciiTheme="majorHAnsi" w:hAnsiTheme="majorHAnsi"/>
          <w:sz w:val="20"/>
          <w:szCs w:val="20"/>
          <w:lang w:val="es-AR"/>
        </w:rPr>
        <w:t>afirma que n</w:t>
      </w:r>
      <w:r w:rsidR="00997F5B" w:rsidRPr="00DF71C9">
        <w:rPr>
          <w:rFonts w:asciiTheme="majorHAnsi" w:hAnsiTheme="majorHAnsi"/>
          <w:sz w:val="20"/>
          <w:szCs w:val="20"/>
          <w:lang w:val="es-AR"/>
        </w:rPr>
        <w:t xml:space="preserve">o </w:t>
      </w:r>
      <w:r w:rsidR="00F17A66" w:rsidRPr="00DF71C9">
        <w:rPr>
          <w:rFonts w:asciiTheme="majorHAnsi" w:hAnsiTheme="majorHAnsi"/>
          <w:sz w:val="20"/>
          <w:szCs w:val="20"/>
          <w:lang w:val="es-AR"/>
        </w:rPr>
        <w:t>s</w:t>
      </w:r>
      <w:r w:rsidR="001751DC" w:rsidRPr="00DF71C9">
        <w:rPr>
          <w:rFonts w:asciiTheme="majorHAnsi" w:hAnsiTheme="majorHAnsi"/>
          <w:sz w:val="20"/>
          <w:szCs w:val="20"/>
          <w:lang w:val="es-AR"/>
        </w:rPr>
        <w:t>e</w:t>
      </w:r>
      <w:r w:rsidR="00F17A66" w:rsidRPr="00DF71C9">
        <w:rPr>
          <w:rFonts w:asciiTheme="majorHAnsi" w:hAnsiTheme="majorHAnsi"/>
          <w:sz w:val="20"/>
          <w:szCs w:val="20"/>
          <w:lang w:val="es-AR"/>
        </w:rPr>
        <w:t xml:space="preserve"> </w:t>
      </w:r>
      <w:r w:rsidR="00FC45F7" w:rsidRPr="00DF71C9">
        <w:rPr>
          <w:rFonts w:asciiTheme="majorHAnsi" w:hAnsiTheme="majorHAnsi"/>
          <w:sz w:val="20"/>
          <w:szCs w:val="20"/>
          <w:lang w:val="es-AR"/>
        </w:rPr>
        <w:t>utilizaron</w:t>
      </w:r>
      <w:r w:rsidR="00D80250" w:rsidRPr="00DF71C9">
        <w:rPr>
          <w:rFonts w:asciiTheme="majorHAnsi" w:hAnsiTheme="majorHAnsi"/>
          <w:sz w:val="20"/>
          <w:szCs w:val="20"/>
          <w:lang w:val="es-AR"/>
        </w:rPr>
        <w:t xml:space="preserve"> por parte del peticionario</w:t>
      </w:r>
      <w:r w:rsidR="00F17A66" w:rsidRPr="00DF71C9">
        <w:rPr>
          <w:rFonts w:asciiTheme="majorHAnsi" w:hAnsiTheme="majorHAnsi"/>
          <w:sz w:val="20"/>
          <w:szCs w:val="20"/>
          <w:lang w:val="es-AR"/>
        </w:rPr>
        <w:t xml:space="preserve"> l</w:t>
      </w:r>
      <w:r w:rsidR="00997F5B" w:rsidRPr="00DF71C9">
        <w:rPr>
          <w:rFonts w:asciiTheme="majorHAnsi" w:hAnsiTheme="majorHAnsi"/>
          <w:sz w:val="20"/>
          <w:szCs w:val="20"/>
          <w:lang w:val="es-AR"/>
        </w:rPr>
        <w:t xml:space="preserve">as herramientas procesales que </w:t>
      </w:r>
      <w:r w:rsidR="003E08CC">
        <w:rPr>
          <w:rFonts w:asciiTheme="majorHAnsi" w:hAnsiTheme="majorHAnsi"/>
          <w:sz w:val="20"/>
          <w:szCs w:val="20"/>
          <w:lang w:val="es-AR"/>
        </w:rPr>
        <w:t>la</w:t>
      </w:r>
      <w:r w:rsidR="00997F5B" w:rsidRPr="00DF71C9">
        <w:rPr>
          <w:rFonts w:asciiTheme="majorHAnsi" w:hAnsiTheme="majorHAnsi"/>
          <w:sz w:val="20"/>
          <w:szCs w:val="20"/>
          <w:lang w:val="es-AR"/>
        </w:rPr>
        <w:t xml:space="preserve"> legislación interna le provee</w:t>
      </w:r>
      <w:r w:rsidR="003B6762" w:rsidRPr="00DF71C9">
        <w:rPr>
          <w:rFonts w:asciiTheme="majorHAnsi" w:hAnsiTheme="majorHAnsi"/>
          <w:sz w:val="20"/>
          <w:szCs w:val="20"/>
          <w:lang w:val="es-AR"/>
        </w:rPr>
        <w:t>. Sostiene que cuando la petición fue presentada</w:t>
      </w:r>
      <w:r w:rsidR="00F17A66" w:rsidRPr="00DF71C9">
        <w:rPr>
          <w:rFonts w:asciiTheme="majorHAnsi" w:hAnsiTheme="majorHAnsi"/>
          <w:sz w:val="20"/>
          <w:szCs w:val="20"/>
          <w:lang w:val="es-AR"/>
        </w:rPr>
        <w:t>, no se había dictado sentencia en el juicio de tuición legal interpuesto por</w:t>
      </w:r>
      <w:r w:rsidR="00D80250" w:rsidRPr="00DF71C9">
        <w:rPr>
          <w:rFonts w:asciiTheme="majorHAnsi" w:hAnsiTheme="majorHAnsi"/>
          <w:sz w:val="20"/>
          <w:szCs w:val="20"/>
          <w:lang w:val="es-AR"/>
        </w:rPr>
        <w:t xml:space="preserve"> la presunta </w:t>
      </w:r>
      <w:r w:rsidR="001751DC" w:rsidRPr="00DF71C9">
        <w:rPr>
          <w:rFonts w:asciiTheme="majorHAnsi" w:hAnsiTheme="majorHAnsi"/>
          <w:sz w:val="20"/>
          <w:szCs w:val="20"/>
          <w:lang w:val="es-AR"/>
        </w:rPr>
        <w:t>víctima</w:t>
      </w:r>
      <w:r w:rsidR="003B6762" w:rsidRPr="00DF71C9">
        <w:rPr>
          <w:rFonts w:asciiTheme="majorHAnsi" w:hAnsiTheme="majorHAnsi"/>
          <w:sz w:val="20"/>
          <w:szCs w:val="20"/>
          <w:lang w:val="es-AR"/>
        </w:rPr>
        <w:t xml:space="preserve">. Destaca que la sentencia de </w:t>
      </w:r>
      <w:r w:rsidR="008B6407" w:rsidRPr="00DF71C9">
        <w:rPr>
          <w:rFonts w:asciiTheme="majorHAnsi" w:hAnsiTheme="majorHAnsi"/>
          <w:sz w:val="20"/>
          <w:szCs w:val="20"/>
          <w:lang w:val="es-AR"/>
        </w:rPr>
        <w:t>primera</w:t>
      </w:r>
      <w:r w:rsidR="00F17A66" w:rsidRPr="00DF71C9">
        <w:rPr>
          <w:rFonts w:asciiTheme="majorHAnsi" w:hAnsiTheme="majorHAnsi"/>
          <w:sz w:val="20"/>
          <w:szCs w:val="20"/>
          <w:lang w:val="es-AR"/>
        </w:rPr>
        <w:t xml:space="preserve"> instancia </w:t>
      </w:r>
      <w:r w:rsidR="003B6762" w:rsidRPr="00DF71C9">
        <w:rPr>
          <w:rFonts w:asciiTheme="majorHAnsi" w:hAnsiTheme="majorHAnsi"/>
          <w:sz w:val="20"/>
          <w:szCs w:val="20"/>
          <w:lang w:val="es-AR"/>
        </w:rPr>
        <w:t>fue emitida el 17 de octubre de 2008 y la sentencia que resol</w:t>
      </w:r>
      <w:r w:rsidR="005C37A8" w:rsidRPr="00DF71C9">
        <w:rPr>
          <w:rFonts w:asciiTheme="majorHAnsi" w:hAnsiTheme="majorHAnsi"/>
          <w:sz w:val="20"/>
          <w:szCs w:val="20"/>
          <w:lang w:val="es-AR"/>
        </w:rPr>
        <w:t>vi</w:t>
      </w:r>
      <w:r w:rsidR="003B6762" w:rsidRPr="00DF71C9">
        <w:rPr>
          <w:rFonts w:asciiTheme="majorHAnsi" w:hAnsiTheme="majorHAnsi"/>
          <w:sz w:val="20"/>
          <w:szCs w:val="20"/>
          <w:lang w:val="es-AR"/>
        </w:rPr>
        <w:t>ó</w:t>
      </w:r>
      <w:r w:rsidR="005C37A8" w:rsidRPr="00DF71C9">
        <w:rPr>
          <w:rFonts w:asciiTheme="majorHAnsi" w:hAnsiTheme="majorHAnsi"/>
          <w:sz w:val="20"/>
          <w:szCs w:val="20"/>
          <w:lang w:val="es-AR"/>
        </w:rPr>
        <w:t xml:space="preserve"> la apelación </w:t>
      </w:r>
      <w:r w:rsidR="008B6407" w:rsidRPr="00DF71C9">
        <w:rPr>
          <w:rFonts w:asciiTheme="majorHAnsi" w:hAnsiTheme="majorHAnsi"/>
          <w:sz w:val="20"/>
          <w:szCs w:val="20"/>
          <w:lang w:val="es-AR"/>
        </w:rPr>
        <w:t xml:space="preserve">el 20 de mayo de 2009. </w:t>
      </w:r>
      <w:r w:rsidR="00AA22AF">
        <w:rPr>
          <w:rFonts w:asciiTheme="majorHAnsi" w:hAnsiTheme="majorHAnsi"/>
          <w:sz w:val="20"/>
          <w:szCs w:val="20"/>
          <w:lang w:val="es-AR"/>
        </w:rPr>
        <w:t>Señala que</w:t>
      </w:r>
      <w:r w:rsidR="00AA22AF" w:rsidRPr="001D5D1B">
        <w:rPr>
          <w:rFonts w:asciiTheme="majorHAnsi" w:hAnsiTheme="majorHAnsi"/>
          <w:sz w:val="20"/>
          <w:szCs w:val="20"/>
          <w:lang w:val="es-AR"/>
        </w:rPr>
        <w:t xml:space="preserve"> un proceso ante los tribunales de familia, como lo es el cuidado personal de los hijos, no pro</w:t>
      </w:r>
      <w:r w:rsidR="00AA22AF">
        <w:rPr>
          <w:rFonts w:asciiTheme="majorHAnsi" w:hAnsiTheme="majorHAnsi"/>
          <w:sz w:val="20"/>
          <w:szCs w:val="20"/>
          <w:lang w:val="es-AR"/>
        </w:rPr>
        <w:t>duce cosa juzgada sustancial, y</w:t>
      </w:r>
      <w:r w:rsidR="00AA22AF" w:rsidRPr="001D5D1B">
        <w:rPr>
          <w:rFonts w:asciiTheme="majorHAnsi" w:hAnsiTheme="majorHAnsi"/>
          <w:sz w:val="20"/>
          <w:szCs w:val="20"/>
          <w:lang w:val="es-AR"/>
        </w:rPr>
        <w:t xml:space="preserve"> siempre está vigente la posibilidad de revisión.</w:t>
      </w:r>
    </w:p>
    <w:p w14:paraId="2322A224" w14:textId="69FDC065" w:rsidR="003C4779" w:rsidRPr="00985E9F" w:rsidRDefault="00E5684C" w:rsidP="000744B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985E9F">
        <w:rPr>
          <w:rFonts w:asciiTheme="majorHAnsi" w:hAnsiTheme="majorHAnsi"/>
          <w:sz w:val="20"/>
          <w:szCs w:val="20"/>
          <w:lang w:val="es-AR"/>
        </w:rPr>
        <w:t>Finalmente el Est</w:t>
      </w:r>
      <w:r w:rsidR="00FC45F7">
        <w:rPr>
          <w:rFonts w:asciiTheme="majorHAnsi" w:hAnsiTheme="majorHAnsi"/>
          <w:sz w:val="20"/>
          <w:szCs w:val="20"/>
          <w:lang w:val="es-AR"/>
        </w:rPr>
        <w:t xml:space="preserve">ado señala que </w:t>
      </w:r>
      <w:r w:rsidR="00E519ED">
        <w:rPr>
          <w:rFonts w:asciiTheme="majorHAnsi" w:hAnsiTheme="majorHAnsi"/>
          <w:sz w:val="20"/>
          <w:szCs w:val="20"/>
          <w:lang w:val="es-AR"/>
        </w:rPr>
        <w:t>la CIDH no tiene</w:t>
      </w:r>
      <w:r w:rsidRPr="00985E9F">
        <w:rPr>
          <w:rFonts w:asciiTheme="majorHAnsi" w:hAnsiTheme="majorHAnsi"/>
          <w:sz w:val="20"/>
          <w:szCs w:val="20"/>
          <w:lang w:val="es-AR"/>
        </w:rPr>
        <w:t xml:space="preserve"> </w:t>
      </w:r>
      <w:r w:rsidR="00CD1F3E" w:rsidRPr="00985E9F">
        <w:rPr>
          <w:rFonts w:asciiTheme="majorHAnsi" w:hAnsiTheme="majorHAnsi"/>
          <w:sz w:val="20"/>
          <w:szCs w:val="20"/>
          <w:lang w:val="es-AR"/>
        </w:rPr>
        <w:t>capacidad</w:t>
      </w:r>
      <w:r w:rsidRPr="00985E9F">
        <w:rPr>
          <w:rFonts w:asciiTheme="majorHAnsi" w:hAnsiTheme="majorHAnsi"/>
          <w:sz w:val="20"/>
          <w:szCs w:val="20"/>
          <w:lang w:val="es-AR"/>
        </w:rPr>
        <w:t xml:space="preserve"> para actuar como u</w:t>
      </w:r>
      <w:r w:rsidR="00977392" w:rsidRPr="00985E9F">
        <w:rPr>
          <w:rFonts w:asciiTheme="majorHAnsi" w:hAnsiTheme="majorHAnsi"/>
          <w:sz w:val="20"/>
          <w:szCs w:val="20"/>
          <w:lang w:val="es-AR"/>
        </w:rPr>
        <w:t xml:space="preserve">na cuarta instancia, </w:t>
      </w:r>
      <w:r w:rsidR="00FB20AA" w:rsidRPr="00985E9F">
        <w:rPr>
          <w:rFonts w:asciiTheme="majorHAnsi" w:hAnsiTheme="majorHAnsi"/>
          <w:sz w:val="20"/>
          <w:szCs w:val="20"/>
          <w:lang w:val="es-AR"/>
        </w:rPr>
        <w:t xml:space="preserve">debido a que </w:t>
      </w:r>
      <w:r w:rsidR="00977392" w:rsidRPr="00985E9F">
        <w:rPr>
          <w:rFonts w:asciiTheme="majorHAnsi" w:hAnsiTheme="majorHAnsi"/>
          <w:sz w:val="20"/>
          <w:szCs w:val="20"/>
          <w:lang w:val="es-AR"/>
        </w:rPr>
        <w:t>no posee la facultad para revisar errores de hecho o</w:t>
      </w:r>
      <w:r w:rsidR="00E310B6" w:rsidRPr="00985E9F">
        <w:rPr>
          <w:rFonts w:asciiTheme="majorHAnsi" w:hAnsiTheme="majorHAnsi"/>
          <w:sz w:val="20"/>
          <w:szCs w:val="20"/>
          <w:lang w:val="es-AR"/>
        </w:rPr>
        <w:t xml:space="preserve"> de derecho de una sentencia</w:t>
      </w:r>
      <w:r w:rsidR="005C37A8">
        <w:rPr>
          <w:rFonts w:asciiTheme="majorHAnsi" w:hAnsiTheme="majorHAnsi"/>
          <w:sz w:val="20"/>
          <w:szCs w:val="20"/>
          <w:lang w:val="es-AR"/>
        </w:rPr>
        <w:t>. M</w:t>
      </w:r>
      <w:r w:rsidR="001843B2" w:rsidRPr="00985E9F">
        <w:rPr>
          <w:rFonts w:asciiTheme="majorHAnsi" w:hAnsiTheme="majorHAnsi"/>
          <w:sz w:val="20"/>
          <w:szCs w:val="20"/>
          <w:lang w:val="es-AR"/>
        </w:rPr>
        <w:t>anifiesta</w:t>
      </w:r>
      <w:r w:rsidR="00977392" w:rsidRPr="00985E9F">
        <w:rPr>
          <w:rFonts w:asciiTheme="majorHAnsi" w:hAnsiTheme="majorHAnsi"/>
          <w:sz w:val="20"/>
          <w:szCs w:val="20"/>
          <w:lang w:val="es-AR"/>
        </w:rPr>
        <w:t xml:space="preserve"> que el contenido sustantivo de esta petición es impugnar una resolución judicial que </w:t>
      </w:r>
      <w:r w:rsidR="005C37A8">
        <w:rPr>
          <w:rFonts w:asciiTheme="majorHAnsi" w:hAnsiTheme="majorHAnsi"/>
          <w:sz w:val="20"/>
          <w:szCs w:val="20"/>
          <w:lang w:val="es-AR"/>
        </w:rPr>
        <w:t>desfavorable a los intereses de</w:t>
      </w:r>
      <w:r w:rsidR="001843B2" w:rsidRPr="00985E9F">
        <w:rPr>
          <w:rFonts w:asciiTheme="majorHAnsi" w:hAnsiTheme="majorHAnsi"/>
          <w:sz w:val="20"/>
          <w:szCs w:val="20"/>
          <w:lang w:val="es-AR"/>
        </w:rPr>
        <w:t>l peticionario</w:t>
      </w:r>
      <w:r w:rsidR="005C37A8">
        <w:rPr>
          <w:rFonts w:asciiTheme="majorHAnsi" w:hAnsiTheme="majorHAnsi"/>
          <w:sz w:val="20"/>
          <w:szCs w:val="20"/>
          <w:lang w:val="es-AR"/>
        </w:rPr>
        <w:t xml:space="preserve">. </w:t>
      </w:r>
      <w:r w:rsidR="00FB20AA" w:rsidRPr="00985E9F">
        <w:rPr>
          <w:rFonts w:asciiTheme="majorHAnsi" w:hAnsiTheme="majorHAnsi"/>
          <w:sz w:val="20"/>
          <w:szCs w:val="20"/>
          <w:lang w:val="es-AR"/>
        </w:rPr>
        <w:t xml:space="preserve"> por ello afirman que esta Comisión carece de competenci</w:t>
      </w:r>
      <w:r w:rsidR="005C37A8">
        <w:rPr>
          <w:rFonts w:asciiTheme="majorHAnsi" w:hAnsiTheme="majorHAnsi"/>
          <w:sz w:val="20"/>
          <w:szCs w:val="20"/>
          <w:lang w:val="es-AR"/>
        </w:rPr>
        <w:t xml:space="preserve">a </w:t>
      </w:r>
      <w:r w:rsidR="00FB20AA" w:rsidRPr="00985E9F">
        <w:rPr>
          <w:rFonts w:asciiTheme="majorHAnsi" w:hAnsiTheme="majorHAnsi"/>
          <w:sz w:val="20"/>
          <w:szCs w:val="20"/>
          <w:lang w:val="es-AR"/>
        </w:rPr>
        <w:t>para conocer este caso, en la medida en que, no se ha dado cumplimiento al requisito de admisibilidad q</w:t>
      </w:r>
      <w:r w:rsidR="00DF71C9">
        <w:rPr>
          <w:rFonts w:asciiTheme="majorHAnsi" w:hAnsiTheme="majorHAnsi"/>
          <w:sz w:val="20"/>
          <w:szCs w:val="20"/>
          <w:lang w:val="es-AR"/>
        </w:rPr>
        <w:t>ue se establece en el artículo 4</w:t>
      </w:r>
      <w:r w:rsidR="00FB20AA" w:rsidRPr="00985E9F">
        <w:rPr>
          <w:rFonts w:asciiTheme="majorHAnsi" w:hAnsiTheme="majorHAnsi"/>
          <w:sz w:val="20"/>
          <w:szCs w:val="20"/>
          <w:lang w:val="es-AR"/>
        </w:rPr>
        <w:t xml:space="preserve">6 de la </w:t>
      </w:r>
      <w:r w:rsidR="001843B2" w:rsidRPr="00985E9F">
        <w:rPr>
          <w:rFonts w:asciiTheme="majorHAnsi" w:hAnsiTheme="majorHAnsi"/>
          <w:sz w:val="20"/>
          <w:szCs w:val="20"/>
          <w:lang w:val="es-AR"/>
        </w:rPr>
        <w:t>C</w:t>
      </w:r>
      <w:r w:rsidR="00FC45F7">
        <w:rPr>
          <w:rFonts w:asciiTheme="majorHAnsi" w:hAnsiTheme="majorHAnsi"/>
          <w:sz w:val="20"/>
          <w:szCs w:val="20"/>
          <w:lang w:val="es-AR"/>
        </w:rPr>
        <w:t>onvención</w:t>
      </w:r>
      <w:r w:rsidR="001843B2" w:rsidRPr="00985E9F">
        <w:rPr>
          <w:rFonts w:asciiTheme="majorHAnsi" w:hAnsiTheme="majorHAnsi"/>
          <w:sz w:val="20"/>
          <w:szCs w:val="20"/>
          <w:lang w:val="es-AR"/>
        </w:rPr>
        <w:t xml:space="preserve"> por parte de la presunta víctima. </w:t>
      </w:r>
    </w:p>
    <w:p w14:paraId="518855D8" w14:textId="00F4ECF3" w:rsidR="00E7130D" w:rsidRPr="00985E9F" w:rsidRDefault="00E7130D" w:rsidP="00E7130D">
      <w:pPr>
        <w:spacing w:before="240" w:after="240"/>
        <w:ind w:firstLine="720"/>
        <w:jc w:val="both"/>
        <w:rPr>
          <w:rFonts w:asciiTheme="majorHAnsi" w:hAnsiTheme="majorHAnsi"/>
          <w:sz w:val="20"/>
          <w:szCs w:val="20"/>
          <w:lang w:val="es-UY"/>
        </w:rPr>
      </w:pPr>
      <w:r w:rsidRPr="00985E9F">
        <w:rPr>
          <w:rFonts w:asciiTheme="majorHAnsi" w:eastAsia="Cambria" w:hAnsiTheme="majorHAnsi" w:cs="Cambria"/>
          <w:b/>
          <w:bCs/>
          <w:color w:val="000000"/>
          <w:sz w:val="20"/>
          <w:szCs w:val="20"/>
          <w:u w:color="000000"/>
          <w:lang w:val="es-ES" w:eastAsia="es-ES"/>
        </w:rPr>
        <w:t>VI.</w:t>
      </w:r>
      <w:r w:rsidRPr="00985E9F">
        <w:rPr>
          <w:rFonts w:asciiTheme="majorHAnsi" w:eastAsia="Cambria" w:hAnsiTheme="majorHAnsi" w:cs="Cambria"/>
          <w:b/>
          <w:bCs/>
          <w:color w:val="000000"/>
          <w:sz w:val="20"/>
          <w:szCs w:val="20"/>
          <w:u w:color="000000"/>
          <w:lang w:val="es-ES" w:eastAsia="es-ES"/>
        </w:rPr>
        <w:tab/>
      </w:r>
      <w:r w:rsidRPr="00985E9F">
        <w:rPr>
          <w:rFonts w:asciiTheme="majorHAnsi" w:hAnsiTheme="majorHAnsi"/>
          <w:b/>
          <w:bCs/>
          <w:sz w:val="20"/>
          <w:szCs w:val="20"/>
          <w:lang w:val="es-ES_tradnl"/>
        </w:rPr>
        <w:t xml:space="preserve">ANÁLISIS DE </w:t>
      </w:r>
      <w:r w:rsidRPr="00985E9F">
        <w:rPr>
          <w:rFonts w:asciiTheme="majorHAnsi" w:hAnsiTheme="majorHAnsi"/>
          <w:b/>
          <w:sz w:val="20"/>
          <w:szCs w:val="20"/>
          <w:lang w:val="es-ES"/>
        </w:rPr>
        <w:t>AGOTAMIENTO DE LOS RECURSOS INTERNOS Y PLAZO DE PRESENTACIÓN</w:t>
      </w:r>
      <w:r w:rsidRPr="00985E9F">
        <w:rPr>
          <w:rFonts w:asciiTheme="majorHAnsi" w:eastAsia="Cambria" w:hAnsiTheme="majorHAnsi" w:cs="Cambria"/>
          <w:b/>
          <w:bCs/>
          <w:color w:val="000000"/>
          <w:sz w:val="20"/>
          <w:szCs w:val="20"/>
          <w:u w:color="000000"/>
          <w:lang w:val="es-ES" w:eastAsia="es-ES"/>
        </w:rPr>
        <w:t xml:space="preserve"> </w:t>
      </w:r>
    </w:p>
    <w:p w14:paraId="78216656" w14:textId="1A3ED12D" w:rsidR="00D507D3" w:rsidRPr="00CC5BF9" w:rsidRDefault="00D507D3" w:rsidP="00CC5B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AR"/>
        </w:rPr>
      </w:pPr>
      <w:r w:rsidRPr="00D507D3">
        <w:rPr>
          <w:rFonts w:asciiTheme="majorHAnsi" w:hAnsiTheme="majorHAnsi"/>
          <w:sz w:val="20"/>
          <w:szCs w:val="20"/>
          <w:lang w:val="es-UY"/>
        </w:rPr>
        <w:t>11.</w:t>
      </w:r>
      <w:r w:rsidRPr="00D507D3">
        <w:rPr>
          <w:rFonts w:asciiTheme="majorHAnsi" w:hAnsiTheme="majorHAnsi"/>
          <w:sz w:val="20"/>
          <w:szCs w:val="20"/>
          <w:lang w:val="es-UY"/>
        </w:rPr>
        <w:tab/>
      </w:r>
      <w:r w:rsidR="00CD5796">
        <w:rPr>
          <w:rFonts w:asciiTheme="majorHAnsi" w:hAnsiTheme="majorHAnsi"/>
          <w:sz w:val="20"/>
          <w:szCs w:val="20"/>
          <w:lang w:val="es-UY"/>
        </w:rPr>
        <w:t xml:space="preserve">El peticionario señala que con el objetivo de obtener la custodia de sus hijos, </w:t>
      </w:r>
      <w:r w:rsidRPr="00D507D3">
        <w:rPr>
          <w:rFonts w:asciiTheme="majorHAnsi" w:hAnsiTheme="majorHAnsi"/>
          <w:sz w:val="20"/>
          <w:szCs w:val="20"/>
          <w:lang w:val="es-UY"/>
        </w:rPr>
        <w:t xml:space="preserve">interpuso </w:t>
      </w:r>
      <w:r w:rsidR="00CD5796">
        <w:rPr>
          <w:rFonts w:asciiTheme="majorHAnsi" w:hAnsiTheme="majorHAnsi"/>
          <w:sz w:val="20"/>
          <w:szCs w:val="20"/>
          <w:lang w:val="es-UY"/>
        </w:rPr>
        <w:t>una dem</w:t>
      </w:r>
      <w:r w:rsidR="00964EFC">
        <w:rPr>
          <w:rFonts w:asciiTheme="majorHAnsi" w:hAnsiTheme="majorHAnsi"/>
          <w:sz w:val="20"/>
          <w:szCs w:val="20"/>
          <w:lang w:val="es-UY"/>
        </w:rPr>
        <w:t xml:space="preserve">anda de tuición legal ante el </w:t>
      </w:r>
      <w:r w:rsidR="00964EFC" w:rsidRPr="00985E9F">
        <w:rPr>
          <w:rFonts w:asciiTheme="majorHAnsi" w:hAnsiTheme="majorHAnsi"/>
          <w:bCs/>
          <w:sz w:val="20"/>
          <w:szCs w:val="20"/>
          <w:lang w:val="es-AR"/>
        </w:rPr>
        <w:t xml:space="preserve">el </w:t>
      </w:r>
      <w:r w:rsidR="00964EFC">
        <w:rPr>
          <w:rFonts w:asciiTheme="majorHAnsi" w:hAnsiTheme="majorHAnsi"/>
          <w:bCs/>
          <w:sz w:val="20"/>
          <w:szCs w:val="20"/>
          <w:lang w:val="es-AR"/>
        </w:rPr>
        <w:t>Octavo</w:t>
      </w:r>
      <w:r w:rsidR="00964EFC" w:rsidRPr="00985E9F">
        <w:rPr>
          <w:rFonts w:asciiTheme="majorHAnsi" w:hAnsiTheme="majorHAnsi"/>
          <w:bCs/>
          <w:sz w:val="20"/>
          <w:szCs w:val="20"/>
          <w:lang w:val="es-AR"/>
        </w:rPr>
        <w:t xml:space="preserve"> Juzgado de Menores de Santiago</w:t>
      </w:r>
      <w:r w:rsidR="00964EFC">
        <w:rPr>
          <w:rFonts w:asciiTheme="majorHAnsi" w:hAnsiTheme="majorHAnsi"/>
          <w:bCs/>
          <w:sz w:val="20"/>
          <w:szCs w:val="20"/>
          <w:lang w:val="es-AR"/>
        </w:rPr>
        <w:t xml:space="preserve"> el 1 de abril de 2005 y ante su rechazo presentó un recurso de apelación el 17 de octubre de 2008</w:t>
      </w:r>
      <w:r w:rsidR="00CC5BF9">
        <w:rPr>
          <w:rFonts w:asciiTheme="majorHAnsi" w:hAnsiTheme="majorHAnsi"/>
          <w:bCs/>
          <w:sz w:val="20"/>
          <w:szCs w:val="20"/>
          <w:lang w:val="es-AR"/>
        </w:rPr>
        <w:t xml:space="preserve">. Además indica que </w:t>
      </w:r>
      <w:r w:rsidR="007E790D">
        <w:rPr>
          <w:rFonts w:asciiTheme="majorHAnsi" w:hAnsiTheme="majorHAnsi"/>
          <w:bCs/>
          <w:sz w:val="20"/>
          <w:szCs w:val="20"/>
          <w:lang w:val="es-AR"/>
        </w:rPr>
        <w:t xml:space="preserve">alegando el interés superior de los niños, </w:t>
      </w:r>
      <w:r w:rsidR="00CC5BF9">
        <w:rPr>
          <w:rFonts w:asciiTheme="majorHAnsi" w:hAnsiTheme="majorHAnsi"/>
          <w:bCs/>
          <w:sz w:val="20"/>
          <w:szCs w:val="20"/>
          <w:lang w:val="es-AR"/>
        </w:rPr>
        <w:t xml:space="preserve">solicitó </w:t>
      </w:r>
      <w:r w:rsidR="007E790D">
        <w:rPr>
          <w:rFonts w:asciiTheme="majorHAnsi" w:hAnsiTheme="majorHAnsi"/>
          <w:bCs/>
          <w:sz w:val="20"/>
          <w:szCs w:val="20"/>
          <w:lang w:val="es-AR"/>
        </w:rPr>
        <w:t>su</w:t>
      </w:r>
      <w:r w:rsidR="00CC5BF9">
        <w:rPr>
          <w:rFonts w:asciiTheme="majorHAnsi" w:hAnsiTheme="majorHAnsi"/>
          <w:bCs/>
          <w:sz w:val="20"/>
          <w:szCs w:val="20"/>
          <w:lang w:val="es-AR"/>
        </w:rPr>
        <w:t xml:space="preserve"> restitución legal el año 2005, requirió una medida de protección </w:t>
      </w:r>
      <w:r w:rsidR="00CC5BF9" w:rsidRPr="009446F9">
        <w:rPr>
          <w:rFonts w:asciiTheme="majorHAnsi" w:hAnsiTheme="majorHAnsi"/>
          <w:bCs/>
          <w:sz w:val="20"/>
          <w:szCs w:val="20"/>
          <w:lang w:val="es-AR"/>
        </w:rPr>
        <w:t>ante el Sexto Juzgado de Menores de Santiago</w:t>
      </w:r>
      <w:r w:rsidR="00CC5BF9">
        <w:rPr>
          <w:rFonts w:asciiTheme="majorHAnsi" w:hAnsiTheme="majorHAnsi"/>
          <w:bCs/>
          <w:sz w:val="20"/>
          <w:szCs w:val="20"/>
          <w:lang w:val="es-AR"/>
        </w:rPr>
        <w:t xml:space="preserve"> el 28 de julio de 2005, y </w:t>
      </w:r>
      <w:r w:rsidR="00CC5BF9" w:rsidRPr="009446F9">
        <w:rPr>
          <w:rFonts w:asciiTheme="majorHAnsi" w:hAnsiTheme="majorHAnsi"/>
          <w:bCs/>
          <w:sz w:val="20"/>
          <w:szCs w:val="20"/>
          <w:lang w:val="es-AR"/>
        </w:rPr>
        <w:t xml:space="preserve">presentó una medida cautelar </w:t>
      </w:r>
      <w:proofErr w:type="spellStart"/>
      <w:r w:rsidR="00CC5BF9" w:rsidRPr="009446F9">
        <w:rPr>
          <w:rFonts w:asciiTheme="majorHAnsi" w:hAnsiTheme="majorHAnsi"/>
          <w:bCs/>
          <w:sz w:val="20"/>
          <w:szCs w:val="20"/>
          <w:lang w:val="es-AR"/>
        </w:rPr>
        <w:t>innovativa</w:t>
      </w:r>
      <w:proofErr w:type="spellEnd"/>
      <w:r w:rsidR="00CC5BF9" w:rsidRPr="009446F9">
        <w:rPr>
          <w:rFonts w:asciiTheme="majorHAnsi" w:hAnsiTheme="majorHAnsi"/>
          <w:bCs/>
          <w:sz w:val="20"/>
          <w:szCs w:val="20"/>
          <w:lang w:val="es-AR"/>
        </w:rPr>
        <w:t xml:space="preserve"> </w:t>
      </w:r>
      <w:r w:rsidR="00CC5BF9">
        <w:rPr>
          <w:rFonts w:asciiTheme="majorHAnsi" w:hAnsiTheme="majorHAnsi"/>
          <w:bCs/>
          <w:sz w:val="20"/>
          <w:szCs w:val="20"/>
          <w:lang w:val="es-AR"/>
        </w:rPr>
        <w:t>ante el Primer Juzgado de Familia e</w:t>
      </w:r>
      <w:r w:rsidR="00CC5BF9" w:rsidRPr="009446F9">
        <w:rPr>
          <w:rFonts w:asciiTheme="majorHAnsi" w:hAnsiTheme="majorHAnsi"/>
          <w:bCs/>
          <w:sz w:val="20"/>
          <w:szCs w:val="20"/>
          <w:lang w:val="es-AR"/>
        </w:rPr>
        <w:t>l 1 de agosto de 2007</w:t>
      </w:r>
      <w:r w:rsidR="00CC5BF9">
        <w:rPr>
          <w:rFonts w:asciiTheme="majorHAnsi" w:hAnsiTheme="majorHAnsi"/>
          <w:bCs/>
          <w:sz w:val="20"/>
          <w:szCs w:val="20"/>
          <w:lang w:val="es-AR"/>
        </w:rPr>
        <w:t xml:space="preserve">. </w:t>
      </w:r>
      <w:r w:rsidRPr="00D507D3">
        <w:rPr>
          <w:rFonts w:asciiTheme="majorHAnsi" w:hAnsiTheme="majorHAnsi"/>
          <w:sz w:val="20"/>
          <w:szCs w:val="20"/>
          <w:lang w:val="es-UY"/>
        </w:rPr>
        <w:t>A su turno,</w:t>
      </w:r>
      <w:r w:rsidR="00CC5BF9">
        <w:rPr>
          <w:rFonts w:asciiTheme="majorHAnsi" w:hAnsiTheme="majorHAnsi"/>
          <w:sz w:val="20"/>
          <w:szCs w:val="20"/>
          <w:lang w:val="es-UY"/>
        </w:rPr>
        <w:t xml:space="preserve"> el </w:t>
      </w:r>
      <w:r w:rsidR="00CC5BF9" w:rsidRPr="000D6CB4">
        <w:rPr>
          <w:rFonts w:asciiTheme="majorHAnsi" w:hAnsiTheme="majorHAnsi"/>
          <w:sz w:val="20"/>
          <w:szCs w:val="20"/>
          <w:lang w:val="es-ES"/>
        </w:rPr>
        <w:t>Estado señala que</w:t>
      </w:r>
      <w:r w:rsidR="00CC5BF9">
        <w:rPr>
          <w:rFonts w:asciiTheme="majorHAnsi" w:hAnsiTheme="majorHAnsi"/>
          <w:sz w:val="20"/>
          <w:szCs w:val="20"/>
          <w:lang w:val="es-ES"/>
        </w:rPr>
        <w:t xml:space="preserve"> los recursos internos no </w:t>
      </w:r>
      <w:r w:rsidR="00CC5BF9">
        <w:rPr>
          <w:rFonts w:asciiTheme="majorHAnsi" w:hAnsiTheme="majorHAnsi"/>
          <w:sz w:val="20"/>
          <w:szCs w:val="20"/>
          <w:lang w:val="es-ES"/>
        </w:rPr>
        <w:lastRenderedPageBreak/>
        <w:t>fueron agotados, pues</w:t>
      </w:r>
      <w:r w:rsidR="00CC5BF9" w:rsidRPr="000D6CB4">
        <w:rPr>
          <w:rFonts w:asciiTheme="majorHAnsi" w:hAnsiTheme="majorHAnsi"/>
          <w:sz w:val="20"/>
          <w:szCs w:val="20"/>
          <w:lang w:val="es-ES"/>
        </w:rPr>
        <w:t xml:space="preserve"> el medio idóneo y eficaz hubiera sido presentar una nueva acción ante los </w:t>
      </w:r>
      <w:r w:rsidR="002444B3">
        <w:rPr>
          <w:rFonts w:asciiTheme="majorHAnsi" w:hAnsiTheme="majorHAnsi"/>
          <w:sz w:val="20"/>
          <w:szCs w:val="20"/>
          <w:lang w:val="es-ES"/>
        </w:rPr>
        <w:t>t</w:t>
      </w:r>
      <w:r w:rsidR="00CC5BF9" w:rsidRPr="000D6CB4">
        <w:rPr>
          <w:rFonts w:asciiTheme="majorHAnsi" w:hAnsiTheme="majorHAnsi"/>
          <w:sz w:val="20"/>
          <w:szCs w:val="20"/>
          <w:lang w:val="es-ES"/>
        </w:rPr>
        <w:t xml:space="preserve">ribunales de </w:t>
      </w:r>
      <w:r w:rsidR="002444B3">
        <w:rPr>
          <w:rFonts w:asciiTheme="majorHAnsi" w:hAnsiTheme="majorHAnsi"/>
          <w:sz w:val="20"/>
          <w:szCs w:val="20"/>
          <w:lang w:val="es-ES"/>
        </w:rPr>
        <w:t>f</w:t>
      </w:r>
      <w:r w:rsidR="00CC5BF9" w:rsidRPr="000D6CB4">
        <w:rPr>
          <w:rFonts w:asciiTheme="majorHAnsi" w:hAnsiTheme="majorHAnsi"/>
          <w:sz w:val="20"/>
          <w:szCs w:val="20"/>
          <w:lang w:val="es-ES"/>
        </w:rPr>
        <w:t>amilia.</w:t>
      </w:r>
      <w:r w:rsidR="002444B3">
        <w:rPr>
          <w:rFonts w:asciiTheme="majorHAnsi" w:hAnsiTheme="majorHAnsi"/>
          <w:sz w:val="20"/>
          <w:szCs w:val="20"/>
          <w:lang w:val="es-ES"/>
        </w:rPr>
        <w:t xml:space="preserve"> Lo anterior, debido a que las decisiones adoptadas en </w:t>
      </w:r>
      <w:r w:rsidRPr="00D507D3">
        <w:rPr>
          <w:rFonts w:asciiTheme="majorHAnsi" w:hAnsiTheme="majorHAnsi"/>
          <w:sz w:val="20"/>
          <w:szCs w:val="20"/>
          <w:lang w:val="es-UY"/>
        </w:rPr>
        <w:t>proceso</w:t>
      </w:r>
      <w:r w:rsidR="002444B3">
        <w:rPr>
          <w:rFonts w:asciiTheme="majorHAnsi" w:hAnsiTheme="majorHAnsi"/>
          <w:sz w:val="20"/>
          <w:szCs w:val="20"/>
          <w:lang w:val="es-UY"/>
        </w:rPr>
        <w:t xml:space="preserve">s familiares relacionados al </w:t>
      </w:r>
      <w:r w:rsidRPr="00D507D3">
        <w:rPr>
          <w:rFonts w:asciiTheme="majorHAnsi" w:hAnsiTheme="majorHAnsi"/>
          <w:sz w:val="20"/>
          <w:szCs w:val="20"/>
          <w:lang w:val="es-UY"/>
        </w:rPr>
        <w:t xml:space="preserve">cuidado </w:t>
      </w:r>
      <w:r w:rsidR="002444B3">
        <w:rPr>
          <w:rFonts w:asciiTheme="majorHAnsi" w:hAnsiTheme="majorHAnsi"/>
          <w:sz w:val="20"/>
          <w:szCs w:val="20"/>
          <w:lang w:val="es-UY"/>
        </w:rPr>
        <w:t>de los hijos,</w:t>
      </w:r>
      <w:r w:rsidRPr="00D507D3">
        <w:rPr>
          <w:rFonts w:asciiTheme="majorHAnsi" w:hAnsiTheme="majorHAnsi"/>
          <w:sz w:val="20"/>
          <w:szCs w:val="20"/>
          <w:lang w:val="es-UY"/>
        </w:rPr>
        <w:t xml:space="preserve"> no produce</w:t>
      </w:r>
      <w:r w:rsidR="002444B3">
        <w:rPr>
          <w:rFonts w:asciiTheme="majorHAnsi" w:hAnsiTheme="majorHAnsi"/>
          <w:sz w:val="20"/>
          <w:szCs w:val="20"/>
          <w:lang w:val="es-UY"/>
        </w:rPr>
        <w:t xml:space="preserve">n cosa juzgada sustancial. </w:t>
      </w:r>
    </w:p>
    <w:p w14:paraId="2DD57174" w14:textId="476A8503" w:rsidR="00FF0759" w:rsidRPr="008A30ED" w:rsidRDefault="00D507D3" w:rsidP="008A30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lang w:val="es-BO"/>
        </w:rPr>
      </w:pPr>
      <w:r w:rsidRPr="00D507D3">
        <w:rPr>
          <w:rFonts w:asciiTheme="majorHAnsi" w:hAnsiTheme="majorHAnsi"/>
          <w:sz w:val="20"/>
          <w:szCs w:val="20"/>
          <w:lang w:val="es-UY"/>
        </w:rPr>
        <w:t>12.</w:t>
      </w:r>
      <w:r w:rsidRPr="00D507D3">
        <w:rPr>
          <w:rFonts w:asciiTheme="majorHAnsi" w:hAnsiTheme="majorHAnsi"/>
          <w:sz w:val="20"/>
          <w:szCs w:val="20"/>
          <w:lang w:val="es-UY"/>
        </w:rPr>
        <w:tab/>
      </w:r>
      <w:r w:rsidR="005619E8">
        <w:rPr>
          <w:rFonts w:asciiTheme="majorHAnsi" w:hAnsiTheme="majorHAnsi"/>
          <w:sz w:val="20"/>
          <w:szCs w:val="20"/>
          <w:lang w:val="es-UY"/>
        </w:rPr>
        <w:t>L</w:t>
      </w:r>
      <w:r w:rsidR="005619E8" w:rsidRPr="005619E8">
        <w:rPr>
          <w:rFonts w:asciiTheme="majorHAnsi" w:hAnsiTheme="majorHAnsi"/>
          <w:sz w:val="20"/>
          <w:szCs w:val="20"/>
          <w:lang w:val="es-UY"/>
        </w:rPr>
        <w:t>a C</w:t>
      </w:r>
      <w:r w:rsidR="005619E8">
        <w:rPr>
          <w:rFonts w:asciiTheme="majorHAnsi" w:hAnsiTheme="majorHAnsi"/>
          <w:sz w:val="20"/>
          <w:szCs w:val="20"/>
          <w:lang w:val="es-UY"/>
        </w:rPr>
        <w:t xml:space="preserve">omisión </w:t>
      </w:r>
      <w:r w:rsidR="005619E8" w:rsidRPr="005619E8">
        <w:rPr>
          <w:rFonts w:asciiTheme="majorHAnsi" w:hAnsiTheme="majorHAnsi"/>
          <w:sz w:val="20"/>
          <w:szCs w:val="20"/>
          <w:lang w:val="es-UY"/>
        </w:rPr>
        <w:t>observa que los procesos relativos a</w:t>
      </w:r>
      <w:r w:rsidR="005619E8">
        <w:rPr>
          <w:rFonts w:asciiTheme="majorHAnsi" w:hAnsiTheme="majorHAnsi"/>
          <w:sz w:val="20"/>
          <w:szCs w:val="20"/>
          <w:lang w:val="es-UY"/>
        </w:rPr>
        <w:t xml:space="preserve"> </w:t>
      </w:r>
      <w:r w:rsidR="005619E8" w:rsidRPr="005619E8">
        <w:rPr>
          <w:rFonts w:asciiTheme="majorHAnsi" w:hAnsiTheme="majorHAnsi"/>
          <w:sz w:val="20"/>
          <w:szCs w:val="20"/>
          <w:lang w:val="es-UY"/>
        </w:rPr>
        <w:t>l</w:t>
      </w:r>
      <w:r w:rsidR="005619E8">
        <w:rPr>
          <w:rFonts w:asciiTheme="majorHAnsi" w:hAnsiTheme="majorHAnsi"/>
          <w:sz w:val="20"/>
          <w:szCs w:val="20"/>
          <w:lang w:val="es-UY"/>
        </w:rPr>
        <w:t>a custodia de niños y niñas, así como aquellos relacionados al</w:t>
      </w:r>
      <w:r w:rsidR="005619E8" w:rsidRPr="005619E8">
        <w:rPr>
          <w:rFonts w:asciiTheme="majorHAnsi" w:hAnsiTheme="majorHAnsi"/>
          <w:sz w:val="20"/>
          <w:szCs w:val="20"/>
          <w:lang w:val="es-UY"/>
        </w:rPr>
        <w:t xml:space="preserve"> régimen de visitas no</w:t>
      </w:r>
      <w:r w:rsidR="005619E8">
        <w:rPr>
          <w:rFonts w:asciiTheme="majorHAnsi" w:hAnsiTheme="majorHAnsi"/>
          <w:sz w:val="20"/>
          <w:szCs w:val="20"/>
          <w:lang w:val="es-UY"/>
        </w:rPr>
        <w:t xml:space="preserve"> </w:t>
      </w:r>
      <w:r w:rsidR="005619E8" w:rsidRPr="005619E8">
        <w:rPr>
          <w:rFonts w:asciiTheme="majorHAnsi" w:hAnsiTheme="majorHAnsi"/>
          <w:sz w:val="20"/>
          <w:szCs w:val="20"/>
          <w:lang w:val="es-UY"/>
        </w:rPr>
        <w:t>causan estado y en ese sentido no son decisiones definitivas.</w:t>
      </w:r>
      <w:r w:rsidR="005619E8">
        <w:rPr>
          <w:rFonts w:asciiTheme="majorHAnsi" w:hAnsiTheme="majorHAnsi"/>
          <w:sz w:val="20"/>
          <w:szCs w:val="20"/>
          <w:lang w:val="es-UY"/>
        </w:rPr>
        <w:t xml:space="preserve"> </w:t>
      </w:r>
      <w:r w:rsidR="005619E8" w:rsidRPr="005619E8">
        <w:rPr>
          <w:rFonts w:asciiTheme="majorHAnsi" w:hAnsiTheme="majorHAnsi"/>
          <w:sz w:val="20"/>
          <w:szCs w:val="20"/>
          <w:lang w:val="es-UY"/>
        </w:rPr>
        <w:t>La Comisión también toma en cuenta que el</w:t>
      </w:r>
      <w:r w:rsidR="005619E8">
        <w:rPr>
          <w:rFonts w:asciiTheme="majorHAnsi" w:hAnsiTheme="majorHAnsi"/>
          <w:sz w:val="20"/>
          <w:szCs w:val="20"/>
          <w:lang w:val="es-UY"/>
        </w:rPr>
        <w:t xml:space="preserve"> alegato principal de</w:t>
      </w:r>
      <w:r w:rsidR="005619E8" w:rsidRPr="005619E8">
        <w:rPr>
          <w:rFonts w:asciiTheme="majorHAnsi" w:hAnsiTheme="majorHAnsi"/>
          <w:sz w:val="20"/>
          <w:szCs w:val="20"/>
          <w:lang w:val="es-UY"/>
        </w:rPr>
        <w:t>l peticionari</w:t>
      </w:r>
      <w:r w:rsidR="005619E8">
        <w:rPr>
          <w:rFonts w:asciiTheme="majorHAnsi" w:hAnsiTheme="majorHAnsi"/>
          <w:sz w:val="20"/>
          <w:szCs w:val="20"/>
          <w:lang w:val="es-UY"/>
        </w:rPr>
        <w:t>o</w:t>
      </w:r>
      <w:r w:rsidR="005619E8" w:rsidRPr="005619E8">
        <w:rPr>
          <w:rFonts w:asciiTheme="majorHAnsi" w:hAnsiTheme="majorHAnsi"/>
          <w:sz w:val="20"/>
          <w:szCs w:val="20"/>
          <w:lang w:val="es-UY"/>
        </w:rPr>
        <w:t xml:space="preserve"> es</w:t>
      </w:r>
      <w:r w:rsidR="00C72170">
        <w:rPr>
          <w:rFonts w:asciiTheme="majorHAnsi" w:hAnsiTheme="majorHAnsi"/>
          <w:sz w:val="20"/>
          <w:szCs w:val="20"/>
          <w:lang w:val="es-UY"/>
        </w:rPr>
        <w:t xml:space="preserve">tá relacionado con la falta de </w:t>
      </w:r>
      <w:r w:rsidR="00944888">
        <w:rPr>
          <w:rFonts w:asciiTheme="majorHAnsi" w:hAnsiTheme="majorHAnsi"/>
          <w:sz w:val="20"/>
          <w:szCs w:val="20"/>
          <w:lang w:val="es-UY"/>
        </w:rPr>
        <w:t>protección</w:t>
      </w:r>
      <w:r w:rsidR="00C72170">
        <w:rPr>
          <w:rFonts w:asciiTheme="majorHAnsi" w:hAnsiTheme="majorHAnsi"/>
          <w:sz w:val="20"/>
          <w:szCs w:val="20"/>
          <w:lang w:val="es-UY"/>
        </w:rPr>
        <w:t xml:space="preserve"> judicial </w:t>
      </w:r>
      <w:r w:rsidR="00944888">
        <w:rPr>
          <w:rFonts w:asciiTheme="majorHAnsi" w:hAnsiTheme="majorHAnsi"/>
          <w:sz w:val="20"/>
          <w:szCs w:val="20"/>
          <w:lang w:val="es-UY"/>
        </w:rPr>
        <w:t>efectiva</w:t>
      </w:r>
      <w:r w:rsidR="00C72170">
        <w:rPr>
          <w:rFonts w:asciiTheme="majorHAnsi" w:hAnsiTheme="majorHAnsi"/>
          <w:sz w:val="20"/>
          <w:szCs w:val="20"/>
          <w:lang w:val="es-UY"/>
        </w:rPr>
        <w:t xml:space="preserve"> en el marco del proceso de tuición de sus hijos, y</w:t>
      </w:r>
      <w:r w:rsidR="005619E8" w:rsidRPr="005619E8">
        <w:rPr>
          <w:rFonts w:asciiTheme="majorHAnsi" w:hAnsiTheme="majorHAnsi"/>
          <w:sz w:val="20"/>
          <w:szCs w:val="20"/>
          <w:lang w:val="es-UY"/>
        </w:rPr>
        <w:t xml:space="preserve"> que </w:t>
      </w:r>
      <w:r w:rsidR="00C72170">
        <w:rPr>
          <w:rFonts w:asciiTheme="majorHAnsi" w:hAnsiTheme="majorHAnsi"/>
          <w:sz w:val="20"/>
          <w:szCs w:val="20"/>
          <w:lang w:val="es-UY"/>
        </w:rPr>
        <w:t xml:space="preserve">en consecuencia </w:t>
      </w:r>
      <w:r w:rsidR="005619E8" w:rsidRPr="005619E8">
        <w:rPr>
          <w:rFonts w:asciiTheme="majorHAnsi" w:hAnsiTheme="majorHAnsi"/>
          <w:sz w:val="20"/>
          <w:szCs w:val="20"/>
          <w:lang w:val="es-UY"/>
        </w:rPr>
        <w:t>no pudo obtener una decisión judicial que proteja los derechos de</w:t>
      </w:r>
      <w:r w:rsidR="005619E8">
        <w:rPr>
          <w:rFonts w:asciiTheme="majorHAnsi" w:hAnsiTheme="majorHAnsi"/>
          <w:sz w:val="20"/>
          <w:szCs w:val="20"/>
          <w:lang w:val="es-UY"/>
        </w:rPr>
        <w:t xml:space="preserve"> </w:t>
      </w:r>
      <w:r w:rsidR="00C72170">
        <w:rPr>
          <w:rFonts w:asciiTheme="majorHAnsi" w:hAnsiTheme="majorHAnsi"/>
          <w:sz w:val="20"/>
          <w:szCs w:val="20"/>
          <w:lang w:val="es-UY"/>
        </w:rPr>
        <w:t xml:space="preserve">los niños </w:t>
      </w:r>
      <w:r w:rsidR="005619E8" w:rsidRPr="005619E8">
        <w:rPr>
          <w:rFonts w:asciiTheme="majorHAnsi" w:hAnsiTheme="majorHAnsi"/>
          <w:sz w:val="20"/>
          <w:szCs w:val="20"/>
          <w:lang w:val="es-UY"/>
        </w:rPr>
        <w:t xml:space="preserve"> debido a la falta de diligencia en la tramitación e investigación de las diferentes solicitudes y recursos</w:t>
      </w:r>
      <w:r w:rsidR="005619E8">
        <w:rPr>
          <w:rFonts w:asciiTheme="majorHAnsi" w:hAnsiTheme="majorHAnsi"/>
          <w:sz w:val="20"/>
          <w:szCs w:val="20"/>
          <w:lang w:val="es-UY"/>
        </w:rPr>
        <w:t xml:space="preserve"> </w:t>
      </w:r>
      <w:r w:rsidR="005619E8" w:rsidRPr="005619E8">
        <w:rPr>
          <w:rFonts w:asciiTheme="majorHAnsi" w:hAnsiTheme="majorHAnsi"/>
          <w:sz w:val="20"/>
          <w:szCs w:val="20"/>
          <w:lang w:val="es-UY"/>
        </w:rPr>
        <w:t>que presentó</w:t>
      </w:r>
      <w:r w:rsidR="005619E8">
        <w:rPr>
          <w:rFonts w:asciiTheme="majorHAnsi" w:hAnsiTheme="majorHAnsi"/>
          <w:sz w:val="20"/>
          <w:szCs w:val="20"/>
          <w:lang w:val="es-UY"/>
        </w:rPr>
        <w:t>, as</w:t>
      </w:r>
      <w:r w:rsidR="00B917B0">
        <w:rPr>
          <w:rFonts w:asciiTheme="majorHAnsi" w:hAnsiTheme="majorHAnsi"/>
          <w:sz w:val="20"/>
          <w:szCs w:val="20"/>
          <w:lang w:val="es-UY"/>
        </w:rPr>
        <w:t>í como el desarrollo del proceso</w:t>
      </w:r>
      <w:r w:rsidR="00AD18ED">
        <w:rPr>
          <w:rFonts w:asciiTheme="majorHAnsi" w:hAnsiTheme="majorHAnsi"/>
          <w:sz w:val="20"/>
          <w:szCs w:val="20"/>
          <w:lang w:val="es-UY"/>
        </w:rPr>
        <w:t xml:space="preserve"> de tuición</w:t>
      </w:r>
      <w:r w:rsidR="00B917B0">
        <w:rPr>
          <w:rFonts w:asciiTheme="majorHAnsi" w:hAnsiTheme="majorHAnsi"/>
          <w:sz w:val="20"/>
          <w:szCs w:val="20"/>
          <w:lang w:val="es-UY"/>
        </w:rPr>
        <w:t xml:space="preserve"> incumpliendo los plazos razonables</w:t>
      </w:r>
      <w:r w:rsidR="005619E8" w:rsidRPr="005619E8">
        <w:rPr>
          <w:rFonts w:asciiTheme="majorHAnsi" w:hAnsiTheme="majorHAnsi"/>
          <w:sz w:val="20"/>
          <w:szCs w:val="20"/>
          <w:lang w:val="es-UY"/>
        </w:rPr>
        <w:t>. En ese sentido, la</w:t>
      </w:r>
      <w:r w:rsidR="00D647D9">
        <w:rPr>
          <w:rFonts w:asciiTheme="majorHAnsi" w:hAnsiTheme="majorHAnsi"/>
          <w:sz w:val="20"/>
          <w:szCs w:val="20"/>
          <w:lang w:val="es-UY"/>
        </w:rPr>
        <w:t xml:space="preserve"> Comisión observa que la presunta víctima </w:t>
      </w:r>
      <w:r w:rsidR="006D2FB7">
        <w:rPr>
          <w:rFonts w:asciiTheme="majorHAnsi" w:hAnsiTheme="majorHAnsi"/>
          <w:sz w:val="20"/>
          <w:szCs w:val="20"/>
          <w:lang w:val="es-UY"/>
        </w:rPr>
        <w:t>interpuso</w:t>
      </w:r>
      <w:r w:rsidR="00D647D9">
        <w:rPr>
          <w:rFonts w:asciiTheme="majorHAnsi" w:hAnsiTheme="majorHAnsi"/>
          <w:sz w:val="20"/>
          <w:szCs w:val="20"/>
          <w:lang w:val="es-UY"/>
        </w:rPr>
        <w:t xml:space="preserve"> una demanda de tuici</w:t>
      </w:r>
      <w:r w:rsidR="00F15407">
        <w:rPr>
          <w:rFonts w:asciiTheme="majorHAnsi" w:hAnsiTheme="majorHAnsi"/>
          <w:sz w:val="20"/>
          <w:szCs w:val="20"/>
          <w:lang w:val="es-UY"/>
        </w:rPr>
        <w:t>ón</w:t>
      </w:r>
      <w:r w:rsidR="00F15407" w:rsidRPr="00F15407">
        <w:rPr>
          <w:rFonts w:asciiTheme="majorHAnsi" w:hAnsiTheme="majorHAnsi"/>
          <w:sz w:val="20"/>
          <w:szCs w:val="20"/>
          <w:lang w:val="es-UY"/>
        </w:rPr>
        <w:t xml:space="preserve"> </w:t>
      </w:r>
      <w:r w:rsidR="00F15407">
        <w:rPr>
          <w:rFonts w:asciiTheme="majorHAnsi" w:hAnsiTheme="majorHAnsi"/>
          <w:sz w:val="20"/>
          <w:szCs w:val="20"/>
          <w:lang w:val="es-UY"/>
        </w:rPr>
        <w:t>de sus hijos</w:t>
      </w:r>
      <w:r w:rsidR="00D647D9">
        <w:rPr>
          <w:rFonts w:asciiTheme="majorHAnsi" w:hAnsiTheme="majorHAnsi"/>
          <w:sz w:val="20"/>
          <w:szCs w:val="20"/>
          <w:lang w:val="es-UY"/>
        </w:rPr>
        <w:t xml:space="preserve">, solicitó </w:t>
      </w:r>
      <w:r w:rsidR="00F15407">
        <w:rPr>
          <w:rFonts w:asciiTheme="majorHAnsi" w:hAnsiTheme="majorHAnsi"/>
          <w:sz w:val="20"/>
          <w:szCs w:val="20"/>
          <w:lang w:val="es-UY"/>
        </w:rPr>
        <w:t>su</w:t>
      </w:r>
      <w:r w:rsidR="00D647D9">
        <w:rPr>
          <w:rFonts w:asciiTheme="majorHAnsi" w:hAnsiTheme="majorHAnsi"/>
          <w:sz w:val="20"/>
          <w:szCs w:val="20"/>
          <w:lang w:val="es-UY"/>
        </w:rPr>
        <w:t xml:space="preserve"> restitución</w:t>
      </w:r>
      <w:r w:rsidR="00F15407">
        <w:rPr>
          <w:rFonts w:asciiTheme="majorHAnsi" w:hAnsiTheme="majorHAnsi"/>
          <w:sz w:val="20"/>
          <w:szCs w:val="20"/>
          <w:lang w:val="es-UY"/>
        </w:rPr>
        <w:t xml:space="preserve"> legal y además requirió medidas de protección</w:t>
      </w:r>
      <w:r w:rsidR="00557686">
        <w:rPr>
          <w:rFonts w:asciiTheme="majorHAnsi" w:hAnsiTheme="majorHAnsi"/>
          <w:sz w:val="20"/>
          <w:szCs w:val="20"/>
          <w:lang w:val="es-UY"/>
        </w:rPr>
        <w:t xml:space="preserve"> en dos ocasiones. </w:t>
      </w:r>
      <w:r w:rsidR="008A30ED" w:rsidRPr="008A30ED">
        <w:rPr>
          <w:rFonts w:asciiTheme="majorHAnsi" w:hAnsiTheme="majorHAnsi"/>
          <w:sz w:val="20"/>
          <w:szCs w:val="20"/>
          <w:lang w:val="es-UY"/>
        </w:rPr>
        <w:t>En</w:t>
      </w:r>
      <w:r w:rsidR="008A30ED">
        <w:rPr>
          <w:rFonts w:asciiTheme="majorHAnsi" w:hAnsiTheme="majorHAnsi"/>
          <w:sz w:val="20"/>
          <w:szCs w:val="20"/>
          <w:lang w:val="es-UY"/>
        </w:rPr>
        <w:t xml:space="preserve"> </w:t>
      </w:r>
      <w:r w:rsidR="008A30ED" w:rsidRPr="008A30ED">
        <w:rPr>
          <w:rFonts w:asciiTheme="majorHAnsi" w:hAnsiTheme="majorHAnsi"/>
          <w:sz w:val="20"/>
          <w:szCs w:val="20"/>
          <w:lang w:val="es-UY"/>
        </w:rPr>
        <w:t>consecuencia, la Comisión considera que los recursos internos han sido agotados en forma suficiente a los</w:t>
      </w:r>
      <w:r w:rsidR="008A30ED">
        <w:rPr>
          <w:rFonts w:asciiTheme="majorHAnsi" w:hAnsiTheme="majorHAnsi"/>
          <w:sz w:val="20"/>
          <w:szCs w:val="20"/>
          <w:lang w:val="es-UY"/>
        </w:rPr>
        <w:t xml:space="preserve"> </w:t>
      </w:r>
      <w:r w:rsidR="008A30ED" w:rsidRPr="008A30ED">
        <w:rPr>
          <w:rFonts w:asciiTheme="majorHAnsi" w:hAnsiTheme="majorHAnsi"/>
          <w:sz w:val="20"/>
          <w:szCs w:val="20"/>
          <w:lang w:val="es-UY"/>
        </w:rPr>
        <w:t>efectos de esta etapa de admisibilidad, cumpliendo así con lo establecido por el artículo 46.1.a de la</w:t>
      </w:r>
      <w:r w:rsidR="008A30ED">
        <w:rPr>
          <w:rFonts w:asciiTheme="majorHAnsi" w:hAnsiTheme="majorHAnsi"/>
          <w:sz w:val="20"/>
          <w:szCs w:val="20"/>
          <w:lang w:val="es-UY"/>
        </w:rPr>
        <w:t xml:space="preserve"> </w:t>
      </w:r>
      <w:r w:rsidR="008A30ED" w:rsidRPr="008A30ED">
        <w:rPr>
          <w:rFonts w:asciiTheme="majorHAnsi" w:hAnsiTheme="majorHAnsi"/>
          <w:sz w:val="20"/>
          <w:szCs w:val="20"/>
          <w:lang w:val="es-UY"/>
        </w:rPr>
        <w:t>Convención.</w:t>
      </w:r>
    </w:p>
    <w:p w14:paraId="01D47E3F" w14:textId="72B73335" w:rsidR="003239B8" w:rsidRPr="00A65DC2" w:rsidRDefault="00FF0759" w:rsidP="00715A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Pr>
          <w:rFonts w:asciiTheme="majorHAnsi" w:hAnsiTheme="majorHAnsi"/>
          <w:sz w:val="20"/>
          <w:szCs w:val="20"/>
          <w:lang w:val="es-UY"/>
        </w:rPr>
        <w:t xml:space="preserve">13.        Por otra parte, la petición fue presentada ante la CIDH el </w:t>
      </w:r>
      <w:r w:rsidR="00E4438D">
        <w:rPr>
          <w:rFonts w:asciiTheme="majorHAnsi" w:hAnsiTheme="majorHAnsi"/>
          <w:sz w:val="20"/>
          <w:szCs w:val="20"/>
          <w:lang w:val="es-ES"/>
        </w:rPr>
        <w:t xml:space="preserve">28 de marzo del 2008 </w:t>
      </w:r>
      <w:r w:rsidR="00E4438D" w:rsidRPr="00E4438D">
        <w:rPr>
          <w:rFonts w:asciiTheme="majorHAnsi" w:hAnsiTheme="majorHAnsi"/>
          <w:sz w:val="20"/>
          <w:szCs w:val="20"/>
          <w:lang w:val="es-ES"/>
        </w:rPr>
        <w:t xml:space="preserve">y la última decisión de la Corte </w:t>
      </w:r>
      <w:r w:rsidR="00A65DC2">
        <w:rPr>
          <w:rFonts w:asciiTheme="majorHAnsi" w:hAnsiTheme="majorHAnsi"/>
          <w:sz w:val="20"/>
          <w:szCs w:val="20"/>
          <w:lang w:val="es-ES"/>
        </w:rPr>
        <w:t>de Apelaciones de Santiago</w:t>
      </w:r>
      <w:r w:rsidR="00E4438D" w:rsidRPr="00E4438D">
        <w:rPr>
          <w:rFonts w:asciiTheme="majorHAnsi" w:hAnsiTheme="majorHAnsi"/>
          <w:sz w:val="20"/>
          <w:szCs w:val="20"/>
          <w:lang w:val="es-ES"/>
        </w:rPr>
        <w:t xml:space="preserve"> fue emitida el 2</w:t>
      </w:r>
      <w:r w:rsidR="00A65DC2">
        <w:rPr>
          <w:rFonts w:asciiTheme="majorHAnsi" w:hAnsiTheme="majorHAnsi"/>
          <w:sz w:val="20"/>
          <w:szCs w:val="20"/>
          <w:lang w:val="es-ES"/>
        </w:rPr>
        <w:t>0</w:t>
      </w:r>
      <w:r w:rsidR="00E4438D" w:rsidRPr="00E4438D">
        <w:rPr>
          <w:rFonts w:asciiTheme="majorHAnsi" w:hAnsiTheme="majorHAnsi"/>
          <w:sz w:val="20"/>
          <w:szCs w:val="20"/>
          <w:lang w:val="es-ES"/>
        </w:rPr>
        <w:t xml:space="preserve"> de </w:t>
      </w:r>
      <w:r w:rsidR="00A65DC2">
        <w:rPr>
          <w:rFonts w:asciiTheme="majorHAnsi" w:hAnsiTheme="majorHAnsi"/>
          <w:sz w:val="20"/>
          <w:szCs w:val="20"/>
          <w:lang w:val="es-ES"/>
        </w:rPr>
        <w:t>mayo</w:t>
      </w:r>
      <w:r w:rsidR="00E4438D" w:rsidRPr="00E4438D">
        <w:rPr>
          <w:rFonts w:asciiTheme="majorHAnsi" w:hAnsiTheme="majorHAnsi"/>
          <w:sz w:val="20"/>
          <w:szCs w:val="20"/>
          <w:lang w:val="es-ES"/>
        </w:rPr>
        <w:t xml:space="preserve"> de 20</w:t>
      </w:r>
      <w:r w:rsidR="00A65DC2">
        <w:rPr>
          <w:rFonts w:asciiTheme="majorHAnsi" w:hAnsiTheme="majorHAnsi"/>
          <w:sz w:val="20"/>
          <w:szCs w:val="20"/>
          <w:lang w:val="es-ES"/>
        </w:rPr>
        <w:t>09</w:t>
      </w:r>
      <w:r w:rsidR="00E4438D" w:rsidRPr="00E4438D">
        <w:rPr>
          <w:rFonts w:asciiTheme="majorHAnsi" w:hAnsiTheme="majorHAnsi"/>
          <w:sz w:val="20"/>
          <w:szCs w:val="20"/>
          <w:lang w:val="es-ES"/>
        </w:rPr>
        <w:t>. En consecuencia, el agotamiento de los recursos internos se dio mientras el caso se hallaba bajo estudio de admisibilidad. Por lo tanto, en vista del contexto y las características del presente caso, la Comisión considera que la petición cumple con el requisito contenido en el artículo 46.1.b de la Convención.</w:t>
      </w:r>
    </w:p>
    <w:p w14:paraId="4FFBE378" w14:textId="64322DE9" w:rsidR="003239B8" w:rsidRPr="00985E9F" w:rsidRDefault="003239B8" w:rsidP="00715A9D">
      <w:pPr>
        <w:pStyle w:val="ListParagraph"/>
        <w:spacing w:after="240"/>
        <w:ind w:left="0" w:firstLine="720"/>
        <w:jc w:val="both"/>
        <w:rPr>
          <w:rFonts w:asciiTheme="majorHAnsi" w:hAnsiTheme="majorHAnsi"/>
          <w:b/>
          <w:sz w:val="20"/>
          <w:szCs w:val="20"/>
          <w:lang w:val="es-ES"/>
        </w:rPr>
      </w:pPr>
      <w:r w:rsidRPr="00985E9F">
        <w:rPr>
          <w:rFonts w:asciiTheme="majorHAnsi" w:hAnsiTheme="majorHAnsi"/>
          <w:b/>
          <w:bCs/>
          <w:sz w:val="20"/>
          <w:szCs w:val="20"/>
          <w:lang w:val="es-ES"/>
        </w:rPr>
        <w:t>VII.</w:t>
      </w:r>
      <w:r w:rsidRPr="00985E9F">
        <w:rPr>
          <w:rFonts w:asciiTheme="majorHAnsi" w:hAnsiTheme="majorHAnsi"/>
          <w:b/>
          <w:bCs/>
          <w:sz w:val="20"/>
          <w:szCs w:val="20"/>
          <w:lang w:val="es-ES"/>
        </w:rPr>
        <w:tab/>
      </w:r>
      <w:r w:rsidR="004A6A54" w:rsidRPr="00985E9F">
        <w:rPr>
          <w:rFonts w:asciiTheme="majorHAnsi" w:hAnsiTheme="majorHAnsi"/>
          <w:b/>
          <w:bCs/>
          <w:sz w:val="20"/>
          <w:szCs w:val="20"/>
          <w:lang w:val="es-ES_tradnl"/>
        </w:rPr>
        <w:t xml:space="preserve">ANÁLISIS DE </w:t>
      </w:r>
      <w:r w:rsidR="00C21FEF" w:rsidRPr="00985E9F">
        <w:rPr>
          <w:rFonts w:asciiTheme="majorHAnsi" w:hAnsiTheme="majorHAnsi"/>
          <w:b/>
          <w:bCs/>
          <w:sz w:val="20"/>
          <w:szCs w:val="20"/>
          <w:lang w:val="es-ES"/>
        </w:rPr>
        <w:t xml:space="preserve">CARACTERIZACIÓN </w:t>
      </w:r>
      <w:r w:rsidR="00C21FEF" w:rsidRPr="00985E9F">
        <w:rPr>
          <w:rFonts w:asciiTheme="majorHAnsi" w:hAnsiTheme="majorHAnsi"/>
          <w:b/>
          <w:bCs/>
          <w:sz w:val="20"/>
          <w:szCs w:val="20"/>
          <w:lang w:val="es-UY"/>
        </w:rPr>
        <w:t>DE LOS HECHOS ALEGADOS</w:t>
      </w:r>
    </w:p>
    <w:p w14:paraId="5E4072D8" w14:textId="120619FF" w:rsidR="00A65DC2" w:rsidRPr="00A65DC2" w:rsidRDefault="00715A9D" w:rsidP="00715A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14.        </w:t>
      </w:r>
      <w:r w:rsidR="00A65DC2" w:rsidRPr="00A65DC2">
        <w:rPr>
          <w:rFonts w:asciiTheme="majorHAnsi" w:hAnsiTheme="majorHAnsi"/>
          <w:sz w:val="20"/>
          <w:szCs w:val="20"/>
          <w:lang w:val="es-ES"/>
        </w:rPr>
        <w:t xml:space="preserve">En vista de los elementos de hecho y de derecho expuestos por las partes y la naturaleza del asunto puesto bajo su conocimiento, la Comisión considera que, de ser probada </w:t>
      </w:r>
      <w:r w:rsidR="006C5475">
        <w:rPr>
          <w:rFonts w:asciiTheme="majorHAnsi" w:hAnsiTheme="majorHAnsi"/>
          <w:sz w:val="20"/>
          <w:szCs w:val="20"/>
          <w:lang w:val="es-ES"/>
        </w:rPr>
        <w:t xml:space="preserve">la supuesta violación de garantías judiciales de la presunta víctima, </w:t>
      </w:r>
      <w:r w:rsidR="00A65DC2" w:rsidRPr="00A65DC2">
        <w:rPr>
          <w:rFonts w:asciiTheme="majorHAnsi" w:hAnsiTheme="majorHAnsi"/>
          <w:sz w:val="20"/>
          <w:szCs w:val="20"/>
          <w:lang w:val="es-ES"/>
        </w:rPr>
        <w:t>la</w:t>
      </w:r>
      <w:r w:rsidR="006C5475">
        <w:rPr>
          <w:rFonts w:asciiTheme="majorHAnsi" w:hAnsiTheme="majorHAnsi"/>
          <w:sz w:val="20"/>
          <w:szCs w:val="20"/>
          <w:lang w:val="es-ES"/>
        </w:rPr>
        <w:t>s</w:t>
      </w:r>
      <w:r w:rsidR="00A65DC2" w:rsidRPr="00A65DC2">
        <w:rPr>
          <w:rFonts w:asciiTheme="majorHAnsi" w:hAnsiTheme="majorHAnsi"/>
          <w:sz w:val="20"/>
          <w:szCs w:val="20"/>
          <w:lang w:val="es-ES"/>
        </w:rPr>
        <w:t xml:space="preserve"> alegada</w:t>
      </w:r>
      <w:r w:rsidR="00A65DC2">
        <w:rPr>
          <w:rFonts w:asciiTheme="majorHAnsi" w:hAnsiTheme="majorHAnsi"/>
          <w:sz w:val="20"/>
          <w:szCs w:val="20"/>
          <w:lang w:val="es-ES"/>
        </w:rPr>
        <w:t xml:space="preserve">s irregularidades cometidas en los procesos de tuición y restitución legal </w:t>
      </w:r>
      <w:r w:rsidR="006C5475">
        <w:rPr>
          <w:rFonts w:asciiTheme="majorHAnsi" w:hAnsiTheme="majorHAnsi"/>
          <w:sz w:val="20"/>
          <w:szCs w:val="20"/>
          <w:lang w:val="es-ES"/>
        </w:rPr>
        <w:t>de sus hijos</w:t>
      </w:r>
      <w:r w:rsidR="006C5475">
        <w:rPr>
          <w:rFonts w:asciiTheme="majorHAnsi" w:hAnsiTheme="majorHAnsi"/>
          <w:bCs/>
          <w:sz w:val="20"/>
          <w:szCs w:val="20"/>
          <w:lang w:val="es-AR"/>
        </w:rPr>
        <w:t xml:space="preserve">, </w:t>
      </w:r>
      <w:r w:rsidR="00A65DC2" w:rsidRPr="00A65DC2">
        <w:rPr>
          <w:rFonts w:asciiTheme="majorHAnsi" w:hAnsiTheme="majorHAnsi"/>
          <w:sz w:val="20"/>
          <w:szCs w:val="20"/>
          <w:lang w:val="es-ES"/>
        </w:rPr>
        <w:t>la presunta inobservancia del interés superior del niño</w:t>
      </w:r>
      <w:r w:rsidR="00984F9A">
        <w:rPr>
          <w:rFonts w:asciiTheme="majorHAnsi" w:hAnsiTheme="majorHAnsi"/>
          <w:sz w:val="20"/>
          <w:szCs w:val="20"/>
          <w:lang w:val="es-ES"/>
        </w:rPr>
        <w:t>,</w:t>
      </w:r>
      <w:r w:rsidR="00CE7747">
        <w:rPr>
          <w:rFonts w:asciiTheme="majorHAnsi" w:hAnsiTheme="majorHAnsi"/>
          <w:sz w:val="20"/>
          <w:szCs w:val="20"/>
          <w:lang w:val="es-ES"/>
        </w:rPr>
        <w:t xml:space="preserve"> así como la falta de motivación en dichas decisiones judiciales</w:t>
      </w:r>
      <w:r w:rsidR="00A65DC2" w:rsidRPr="00A65DC2">
        <w:rPr>
          <w:rFonts w:asciiTheme="majorHAnsi" w:hAnsiTheme="majorHAnsi"/>
          <w:sz w:val="20"/>
          <w:szCs w:val="20"/>
          <w:lang w:val="es-ES"/>
        </w:rPr>
        <w:t xml:space="preserve"> y la falta de protección judicial efectiva, podrían caracterizar posibles violaciones de los artículos 5 (integridad personal), 8 (garantías judiciales), 17 (familia) y 25 (protección judicial) de la Convención Americana en relación con su artículo 1.1 (obligación de respetar los derechos) en perjuicio de las presuntas víctimas. Asimismo, los hechos constituirían además una posible violación</w:t>
      </w:r>
      <w:r w:rsidR="00A65DC2">
        <w:rPr>
          <w:rFonts w:asciiTheme="majorHAnsi" w:hAnsiTheme="majorHAnsi"/>
          <w:sz w:val="20"/>
          <w:szCs w:val="20"/>
          <w:lang w:val="es-ES"/>
        </w:rPr>
        <w:t xml:space="preserve"> </w:t>
      </w:r>
      <w:r w:rsidR="00A65DC2" w:rsidRPr="00A65DC2">
        <w:rPr>
          <w:rFonts w:asciiTheme="majorHAnsi" w:hAnsiTheme="majorHAnsi"/>
          <w:sz w:val="20"/>
          <w:szCs w:val="20"/>
          <w:lang w:val="es-ES"/>
        </w:rPr>
        <w:t>del artículo 19 (derechos del niño) de la Convención, en relación con su artículo 1.1, en perjuicio de</w:t>
      </w:r>
      <w:r w:rsidR="006C5475">
        <w:rPr>
          <w:rFonts w:asciiTheme="majorHAnsi" w:hAnsiTheme="majorHAnsi"/>
          <w:sz w:val="20"/>
          <w:szCs w:val="20"/>
          <w:lang w:val="es-ES"/>
        </w:rPr>
        <w:t xml:space="preserve"> </w:t>
      </w:r>
      <w:r w:rsidR="00A65DC2" w:rsidRPr="00A65DC2">
        <w:rPr>
          <w:rFonts w:asciiTheme="majorHAnsi" w:hAnsiTheme="majorHAnsi"/>
          <w:sz w:val="20"/>
          <w:szCs w:val="20"/>
          <w:lang w:val="es-ES"/>
        </w:rPr>
        <w:t>l</w:t>
      </w:r>
      <w:r w:rsidR="00B04842">
        <w:rPr>
          <w:rFonts w:asciiTheme="majorHAnsi" w:hAnsiTheme="majorHAnsi"/>
          <w:sz w:val="20"/>
          <w:szCs w:val="20"/>
          <w:lang w:val="es-ES"/>
        </w:rPr>
        <w:t xml:space="preserve">as niñas M. y T. y del </w:t>
      </w:r>
      <w:r w:rsidR="00A65DC2" w:rsidRPr="00A65DC2">
        <w:rPr>
          <w:rFonts w:asciiTheme="majorHAnsi" w:hAnsiTheme="majorHAnsi"/>
          <w:sz w:val="20"/>
          <w:szCs w:val="20"/>
          <w:lang w:val="es-ES"/>
        </w:rPr>
        <w:t>niño</w:t>
      </w:r>
      <w:r w:rsidR="006C5475">
        <w:rPr>
          <w:rFonts w:asciiTheme="majorHAnsi" w:hAnsiTheme="majorHAnsi"/>
          <w:sz w:val="20"/>
          <w:szCs w:val="20"/>
          <w:lang w:val="es-ES"/>
        </w:rPr>
        <w:t xml:space="preserve"> P.</w:t>
      </w:r>
    </w:p>
    <w:p w14:paraId="29BB41F5" w14:textId="77777777" w:rsidR="003239B8" w:rsidRPr="00985E9F" w:rsidRDefault="003239B8" w:rsidP="00715A9D">
      <w:pPr>
        <w:pStyle w:val="ListParagraph"/>
        <w:spacing w:after="240"/>
        <w:ind w:left="0" w:firstLine="720"/>
        <w:jc w:val="both"/>
        <w:rPr>
          <w:rFonts w:asciiTheme="majorHAnsi" w:hAnsiTheme="majorHAnsi"/>
          <w:b/>
          <w:bCs/>
          <w:sz w:val="20"/>
          <w:szCs w:val="20"/>
          <w:lang w:val="es-ES"/>
        </w:rPr>
      </w:pPr>
      <w:r w:rsidRPr="00985E9F">
        <w:rPr>
          <w:rFonts w:asciiTheme="majorHAnsi" w:hAnsiTheme="majorHAnsi"/>
          <w:b/>
          <w:bCs/>
          <w:sz w:val="20"/>
          <w:szCs w:val="20"/>
          <w:lang w:val="es-ES"/>
        </w:rPr>
        <w:t xml:space="preserve">VIII. </w:t>
      </w:r>
      <w:r w:rsidRPr="00985E9F">
        <w:rPr>
          <w:rFonts w:asciiTheme="majorHAnsi" w:hAnsiTheme="majorHAnsi"/>
          <w:b/>
          <w:bCs/>
          <w:sz w:val="20"/>
          <w:szCs w:val="20"/>
          <w:lang w:val="es-ES"/>
        </w:rPr>
        <w:tab/>
        <w:t>DECISIÓN</w:t>
      </w:r>
    </w:p>
    <w:p w14:paraId="41AA5BF6" w14:textId="7B46A769" w:rsidR="000419AD" w:rsidRPr="00715A9D" w:rsidRDefault="003239B8" w:rsidP="00715A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15A9D">
        <w:rPr>
          <w:rFonts w:asciiTheme="majorHAnsi" w:hAnsiTheme="majorHAnsi"/>
          <w:sz w:val="20"/>
          <w:szCs w:val="20"/>
          <w:lang w:val="es-ES"/>
        </w:rPr>
        <w:t xml:space="preserve">Declarar admisible la presente petición en relación con </w:t>
      </w:r>
      <w:r w:rsidR="00715A9D" w:rsidRPr="00715A9D">
        <w:rPr>
          <w:rFonts w:asciiTheme="majorHAnsi" w:hAnsiTheme="majorHAnsi"/>
          <w:sz w:val="20"/>
          <w:szCs w:val="20"/>
          <w:lang w:val="es-ES"/>
        </w:rPr>
        <w:t>5, 8, 17, 19 y 25, en</w:t>
      </w:r>
      <w:r w:rsidR="00715A9D">
        <w:rPr>
          <w:rFonts w:asciiTheme="majorHAnsi" w:hAnsiTheme="majorHAnsi"/>
          <w:sz w:val="20"/>
          <w:szCs w:val="20"/>
          <w:lang w:val="es-ES"/>
        </w:rPr>
        <w:t xml:space="preserve"> </w:t>
      </w:r>
      <w:r w:rsidR="00715A9D" w:rsidRPr="00715A9D">
        <w:rPr>
          <w:rFonts w:asciiTheme="majorHAnsi" w:hAnsiTheme="majorHAnsi"/>
          <w:sz w:val="20"/>
          <w:szCs w:val="20"/>
          <w:lang w:val="es-ES"/>
        </w:rPr>
        <w:t>concordancia con el artículo 1.1 de la Convención Americana</w:t>
      </w:r>
      <w:r w:rsidR="00715A9D">
        <w:rPr>
          <w:rFonts w:asciiTheme="majorHAnsi" w:hAnsiTheme="majorHAnsi"/>
          <w:sz w:val="20"/>
          <w:szCs w:val="20"/>
          <w:lang w:val="es-ES"/>
        </w:rPr>
        <w:t>;</w:t>
      </w:r>
    </w:p>
    <w:p w14:paraId="12A7002C" w14:textId="77777777" w:rsidR="004A6A54" w:rsidRPr="00985E9F" w:rsidRDefault="004A6A54" w:rsidP="005E51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85E9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3661A39" w14:textId="32C00C59" w:rsidR="002D7B34" w:rsidRPr="005768E3" w:rsidRDefault="00B63AA7" w:rsidP="005768E3">
      <w:pPr>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Kingston, Jamaica</w:t>
      </w:r>
      <w:r w:rsidRPr="00A37B82">
        <w:rPr>
          <w:rFonts w:asciiTheme="majorHAnsi" w:hAnsiTheme="majorHAnsi" w:cs="Arial"/>
          <w:noProof/>
          <w:spacing w:val="-2"/>
          <w:sz w:val="20"/>
          <w:szCs w:val="20"/>
          <w:lang w:val="es-CL"/>
        </w:rPr>
        <w:t xml:space="preserve">, a los </w:t>
      </w:r>
      <w:r w:rsidR="00DC7624">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2019</w:t>
      </w:r>
      <w:r w:rsidRPr="00A37B82">
        <w:rPr>
          <w:rFonts w:asciiTheme="majorHAnsi" w:hAnsiTheme="majorHAnsi" w:cs="Arial"/>
          <w:noProof/>
          <w:spacing w:val="-2"/>
          <w:sz w:val="20"/>
          <w:szCs w:val="20"/>
          <w:lang w:val="es-CL"/>
        </w:rPr>
        <w:t xml:space="preserve">.  (Firmado):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Joel Hernández</w:t>
      </w:r>
      <w:r w:rsidR="005F4CFE">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Primer Vicepresidente; Margarette May Macaulay,  Francisco</w:t>
      </w:r>
      <w:r w:rsidR="002D7B34">
        <w:rPr>
          <w:rFonts w:asciiTheme="majorHAnsi" w:hAnsiTheme="majorHAnsi" w:cs="Arial"/>
          <w:noProof/>
          <w:spacing w:val="-2"/>
          <w:sz w:val="20"/>
          <w:szCs w:val="20"/>
          <w:lang w:val="es-CL"/>
        </w:rPr>
        <w:t xml:space="preserve"> José Eguiguren</w:t>
      </w:r>
      <w:r w:rsidR="005F4CFE">
        <w:rPr>
          <w:rFonts w:asciiTheme="majorHAnsi" w:hAnsiTheme="majorHAnsi" w:cs="Arial"/>
          <w:noProof/>
          <w:spacing w:val="-2"/>
          <w:sz w:val="20"/>
          <w:szCs w:val="20"/>
          <w:lang w:val="es-CL"/>
        </w:rPr>
        <w:t xml:space="preserve"> (en disidencia)</w:t>
      </w:r>
      <w:r w:rsidR="002D7B34">
        <w:rPr>
          <w:rFonts w:asciiTheme="majorHAnsi" w:hAnsiTheme="majorHAnsi" w:cs="Arial"/>
          <w:noProof/>
          <w:spacing w:val="-2"/>
          <w:sz w:val="20"/>
          <w:szCs w:val="20"/>
          <w:lang w:val="es-CL"/>
        </w:rPr>
        <w:t xml:space="preserve">, </w:t>
      </w:r>
      <w:r w:rsidR="00AA6E48">
        <w:rPr>
          <w:rFonts w:asciiTheme="majorHAnsi" w:hAnsiTheme="majorHAnsi" w:cs="Arial"/>
          <w:noProof/>
          <w:spacing w:val="-2"/>
          <w:sz w:val="20"/>
          <w:szCs w:val="20"/>
          <w:lang w:val="es-CL"/>
        </w:rPr>
        <w:t xml:space="preserve">Luis Ernesto Vargas Silva (en disidencia) </w:t>
      </w:r>
      <w:r w:rsidR="002D7B34">
        <w:rPr>
          <w:rFonts w:asciiTheme="majorHAnsi" w:hAnsiTheme="majorHAnsi" w:cs="Arial"/>
          <w:noProof/>
          <w:spacing w:val="-2"/>
          <w:sz w:val="20"/>
          <w:szCs w:val="20"/>
          <w:lang w:val="es-CL"/>
        </w:rPr>
        <w:t>y Flavia Piovesan,</w:t>
      </w:r>
      <w:r>
        <w:rPr>
          <w:rFonts w:asciiTheme="majorHAnsi" w:hAnsiTheme="majorHAnsi" w:cs="Arial"/>
          <w:noProof/>
          <w:spacing w:val="-2"/>
          <w:sz w:val="20"/>
          <w:szCs w:val="20"/>
          <w:lang w:val="es-CL"/>
        </w:rPr>
        <w:t xml:space="preserve"> </w:t>
      </w:r>
      <w:r w:rsidR="002D7B34">
        <w:rPr>
          <w:rFonts w:asciiTheme="majorHAnsi" w:hAnsiTheme="majorHAnsi" w:cs="Arial"/>
          <w:noProof/>
          <w:spacing w:val="-2"/>
          <w:sz w:val="20"/>
          <w:szCs w:val="20"/>
          <w:lang w:val="es-CL"/>
        </w:rPr>
        <w:t>m</w:t>
      </w:r>
      <w:r>
        <w:rPr>
          <w:rFonts w:asciiTheme="majorHAnsi" w:hAnsiTheme="majorHAnsi" w:cs="Arial"/>
          <w:noProof/>
          <w:spacing w:val="-2"/>
          <w:sz w:val="20"/>
          <w:szCs w:val="20"/>
          <w:lang w:val="es-CL"/>
        </w:rPr>
        <w:t>iembros de la Comisión.</w:t>
      </w:r>
    </w:p>
    <w:sectPr w:rsidR="002D7B34" w:rsidRPr="005768E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AAC8" w14:textId="77777777" w:rsidR="00146FB3" w:rsidRDefault="00146FB3">
      <w:r>
        <w:separator/>
      </w:r>
    </w:p>
  </w:endnote>
  <w:endnote w:type="continuationSeparator" w:id="0">
    <w:p w14:paraId="4C21DE20" w14:textId="77777777" w:rsidR="00146FB3" w:rsidRDefault="001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0C12" w14:textId="77777777" w:rsidR="00730DE3" w:rsidRDefault="00730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30DE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B7CF9" w14:textId="77777777" w:rsidR="00146FB3" w:rsidRPr="000F35ED" w:rsidRDefault="00146FB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68ACC7" w14:textId="77777777" w:rsidR="00146FB3" w:rsidRPr="000F35ED" w:rsidRDefault="00146FB3" w:rsidP="000F35ED">
      <w:pPr>
        <w:rPr>
          <w:rFonts w:asciiTheme="majorHAnsi" w:hAnsiTheme="majorHAnsi"/>
          <w:sz w:val="16"/>
          <w:szCs w:val="16"/>
        </w:rPr>
      </w:pPr>
      <w:r w:rsidRPr="000F35ED">
        <w:rPr>
          <w:rFonts w:asciiTheme="majorHAnsi" w:hAnsiTheme="majorHAnsi"/>
          <w:sz w:val="16"/>
          <w:szCs w:val="16"/>
        </w:rPr>
        <w:separator/>
      </w:r>
    </w:p>
    <w:p w14:paraId="76B90E34" w14:textId="77777777" w:rsidR="00146FB3" w:rsidRPr="000F35ED" w:rsidRDefault="00146FB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0090B66" w14:textId="77777777" w:rsidR="00146FB3" w:rsidRPr="000F35ED" w:rsidRDefault="00146FB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928BF5D" w14:textId="02508FD5" w:rsidR="000B4B2F" w:rsidRPr="00956BE2" w:rsidRDefault="000B4B2F" w:rsidP="00956BE2">
      <w:pPr>
        <w:pStyle w:val="FootnoteText"/>
        <w:spacing w:before="120"/>
        <w:ind w:firstLine="720"/>
        <w:jc w:val="both"/>
        <w:rPr>
          <w:rFonts w:asciiTheme="majorHAnsi" w:hAnsiTheme="majorHAnsi"/>
          <w:sz w:val="16"/>
          <w:szCs w:val="16"/>
          <w:lang w:val="es-BO"/>
        </w:rPr>
      </w:pPr>
      <w:r w:rsidRPr="00956BE2">
        <w:rPr>
          <w:rStyle w:val="FootnoteReference"/>
          <w:rFonts w:asciiTheme="majorHAnsi" w:hAnsiTheme="majorHAnsi"/>
          <w:sz w:val="16"/>
          <w:szCs w:val="16"/>
        </w:rPr>
        <w:footnoteRef/>
      </w:r>
      <w:r w:rsidRPr="00956BE2">
        <w:rPr>
          <w:rFonts w:asciiTheme="majorHAnsi" w:hAnsiTheme="majorHAnsi"/>
          <w:sz w:val="16"/>
          <w:szCs w:val="16"/>
          <w:lang w:val="es-AR"/>
        </w:rPr>
        <w:t xml:space="preserve"> </w:t>
      </w:r>
      <w:r w:rsidR="00614BF9">
        <w:rPr>
          <w:rFonts w:asciiTheme="majorHAnsi" w:hAnsiTheme="majorHAnsi"/>
          <w:sz w:val="16"/>
          <w:szCs w:val="16"/>
          <w:lang w:val="es-AR"/>
        </w:rPr>
        <w:t xml:space="preserve">El peticionario y sus </w:t>
      </w:r>
      <w:r w:rsidR="00614BF9" w:rsidRPr="00614BF9">
        <w:rPr>
          <w:rFonts w:asciiTheme="majorHAnsi" w:hAnsiTheme="majorHAnsi"/>
          <w:bCs/>
          <w:sz w:val="16"/>
          <w:szCs w:val="16"/>
          <w:lang w:val="es-AR"/>
        </w:rPr>
        <w:t xml:space="preserve">tres </w:t>
      </w:r>
      <w:r w:rsidR="00E519ED">
        <w:rPr>
          <w:rFonts w:asciiTheme="majorHAnsi" w:hAnsiTheme="majorHAnsi"/>
          <w:bCs/>
          <w:sz w:val="16"/>
          <w:szCs w:val="16"/>
          <w:lang w:val="es-AR"/>
        </w:rPr>
        <w:t xml:space="preserve">hijos menores de edad: la niña </w:t>
      </w:r>
      <w:r w:rsidR="00614BF9" w:rsidRPr="00614BF9">
        <w:rPr>
          <w:rFonts w:asciiTheme="majorHAnsi" w:hAnsiTheme="majorHAnsi"/>
          <w:bCs/>
          <w:sz w:val="16"/>
          <w:szCs w:val="16"/>
          <w:lang w:val="es-AR"/>
        </w:rPr>
        <w:t>M.,</w:t>
      </w:r>
      <w:r w:rsidR="00E519ED">
        <w:rPr>
          <w:rFonts w:asciiTheme="majorHAnsi" w:hAnsiTheme="majorHAnsi"/>
          <w:bCs/>
          <w:sz w:val="16"/>
          <w:szCs w:val="16"/>
          <w:lang w:val="es-AR"/>
        </w:rPr>
        <w:t xml:space="preserve"> la  niña </w:t>
      </w:r>
      <w:r w:rsidR="00614BF9" w:rsidRPr="00614BF9">
        <w:rPr>
          <w:rFonts w:asciiTheme="majorHAnsi" w:hAnsiTheme="majorHAnsi"/>
          <w:bCs/>
          <w:sz w:val="16"/>
          <w:szCs w:val="16"/>
          <w:lang w:val="es-AR"/>
        </w:rPr>
        <w:t xml:space="preserve"> T., y</w:t>
      </w:r>
      <w:r w:rsidR="00E519ED">
        <w:rPr>
          <w:rFonts w:asciiTheme="majorHAnsi" w:hAnsiTheme="majorHAnsi"/>
          <w:bCs/>
          <w:sz w:val="16"/>
          <w:szCs w:val="16"/>
          <w:lang w:val="es-AR"/>
        </w:rPr>
        <w:t xml:space="preserve"> el niño</w:t>
      </w:r>
      <w:r w:rsidR="00614BF9" w:rsidRPr="00614BF9">
        <w:rPr>
          <w:rFonts w:asciiTheme="majorHAnsi" w:hAnsiTheme="majorHAnsi"/>
          <w:bCs/>
          <w:sz w:val="16"/>
          <w:szCs w:val="16"/>
          <w:lang w:val="es-AR"/>
        </w:rPr>
        <w:t xml:space="preserve"> P</w:t>
      </w:r>
      <w:r w:rsidR="0050243C" w:rsidRPr="00614BF9">
        <w:rPr>
          <w:rFonts w:asciiTheme="majorHAnsi" w:hAnsiTheme="majorHAnsi"/>
          <w:bCs/>
          <w:sz w:val="16"/>
          <w:szCs w:val="16"/>
          <w:lang w:val="es-AR"/>
        </w:rPr>
        <w:t>.</w:t>
      </w:r>
    </w:p>
  </w:footnote>
  <w:footnote w:id="3">
    <w:p w14:paraId="23658635" w14:textId="610B3003" w:rsidR="00725652" w:rsidRPr="00725652" w:rsidRDefault="00725652" w:rsidP="00614BF9">
      <w:pPr>
        <w:pStyle w:val="FootnoteText"/>
        <w:spacing w:before="120"/>
        <w:ind w:firstLine="720"/>
        <w:jc w:val="both"/>
        <w:rPr>
          <w:lang w:val="es-BO"/>
        </w:rPr>
      </w:pPr>
      <w:r>
        <w:rPr>
          <w:rStyle w:val="FootnoteReference"/>
        </w:rPr>
        <w:footnoteRef/>
      </w:r>
      <w:r w:rsidRPr="00725652">
        <w:rPr>
          <w:lang w:val="es-BO"/>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del Reglamento de la Comisión, </w:t>
      </w:r>
      <w:r>
        <w:rPr>
          <w:rFonts w:ascii="Cambria" w:hAnsi="Cambria"/>
          <w:sz w:val="16"/>
          <w:szCs w:val="16"/>
          <w:lang w:val="es-ES"/>
        </w:rPr>
        <w:t xml:space="preserve"> la Comisionada Antonia Urrejola Noguera</w:t>
      </w:r>
      <w:r w:rsidRPr="009C56D9">
        <w:rPr>
          <w:rFonts w:ascii="Cambria" w:hAnsi="Cambria"/>
          <w:sz w:val="16"/>
          <w:szCs w:val="16"/>
          <w:lang w:val="es-ES"/>
        </w:rPr>
        <w:t xml:space="preserve"> de nacionalidad </w:t>
      </w:r>
      <w:r>
        <w:rPr>
          <w:rFonts w:ascii="Cambria" w:hAnsi="Cambria"/>
          <w:sz w:val="16"/>
          <w:szCs w:val="16"/>
          <w:lang w:val="es-ES"/>
        </w:rPr>
        <w:t>chilena</w:t>
      </w:r>
      <w:r w:rsidRPr="009C56D9">
        <w:rPr>
          <w:rFonts w:ascii="Cambria" w:hAnsi="Cambria"/>
          <w:sz w:val="16"/>
          <w:szCs w:val="16"/>
          <w:lang w:val="es-ES"/>
        </w:rPr>
        <w:t>, no participó en el debate ni en la decisión del presente asunto.</w:t>
      </w:r>
    </w:p>
  </w:footnote>
  <w:footnote w:id="4">
    <w:p w14:paraId="7C905547" w14:textId="50383C13" w:rsidR="0056484A" w:rsidRPr="00956BE2" w:rsidRDefault="0056484A" w:rsidP="00956BE2">
      <w:pPr>
        <w:pStyle w:val="FootnoteText"/>
        <w:spacing w:before="120"/>
        <w:ind w:firstLine="720"/>
        <w:jc w:val="both"/>
        <w:rPr>
          <w:rFonts w:asciiTheme="majorHAnsi" w:hAnsiTheme="majorHAnsi"/>
          <w:sz w:val="16"/>
          <w:szCs w:val="16"/>
          <w:lang w:val="es-BO"/>
        </w:rPr>
      </w:pPr>
      <w:r w:rsidRPr="00956BE2">
        <w:rPr>
          <w:rStyle w:val="FootnoteReference"/>
          <w:rFonts w:asciiTheme="majorHAnsi" w:hAnsiTheme="majorHAnsi"/>
          <w:sz w:val="16"/>
          <w:szCs w:val="16"/>
        </w:rPr>
        <w:footnoteRef/>
      </w:r>
      <w:r w:rsidRPr="00956BE2">
        <w:rPr>
          <w:rFonts w:asciiTheme="majorHAnsi" w:hAnsiTheme="majorHAnsi"/>
          <w:sz w:val="16"/>
          <w:szCs w:val="16"/>
          <w:lang w:val="es-BO"/>
        </w:rPr>
        <w:t xml:space="preserve"> En adelante “Convención Americana” o “Convención”</w:t>
      </w:r>
    </w:p>
  </w:footnote>
  <w:footnote w:id="5">
    <w:p w14:paraId="79F07139" w14:textId="77777777" w:rsidR="008E3BFE" w:rsidRPr="00956BE2" w:rsidRDefault="008E3BFE" w:rsidP="00956BE2">
      <w:pPr>
        <w:pStyle w:val="FootnoteText"/>
        <w:spacing w:before="120" w:after="120"/>
        <w:ind w:firstLine="720"/>
        <w:jc w:val="both"/>
        <w:rPr>
          <w:rFonts w:asciiTheme="majorHAnsi" w:hAnsiTheme="majorHAnsi"/>
          <w:sz w:val="16"/>
          <w:szCs w:val="16"/>
          <w:lang w:val="es-ES"/>
        </w:rPr>
      </w:pPr>
      <w:r w:rsidRPr="00956BE2">
        <w:rPr>
          <w:rStyle w:val="FootnoteReference"/>
          <w:rFonts w:asciiTheme="majorHAnsi" w:hAnsiTheme="majorHAnsi"/>
          <w:sz w:val="16"/>
          <w:szCs w:val="16"/>
        </w:rPr>
        <w:footnoteRef/>
      </w:r>
      <w:r w:rsidRPr="00956BE2">
        <w:rPr>
          <w:rFonts w:asciiTheme="majorHAnsi" w:hAnsiTheme="majorHAnsi"/>
          <w:sz w:val="16"/>
          <w:szCs w:val="16"/>
          <w:lang w:val="es-ES"/>
        </w:rPr>
        <w:t xml:space="preserve"> Las observaciones de cada parte fueron debidamente trasladadas a la parte contraria.</w:t>
      </w:r>
    </w:p>
  </w:footnote>
  <w:footnote w:id="6">
    <w:p w14:paraId="5AF6DDA6" w14:textId="425D7901" w:rsidR="00956BE2" w:rsidRPr="00956BE2" w:rsidRDefault="00956BE2" w:rsidP="00956BE2">
      <w:pPr>
        <w:pStyle w:val="FootnoteText"/>
        <w:spacing w:before="120"/>
        <w:ind w:firstLine="720"/>
        <w:jc w:val="both"/>
        <w:rPr>
          <w:rFonts w:asciiTheme="majorHAnsi" w:hAnsiTheme="majorHAnsi"/>
          <w:sz w:val="16"/>
          <w:szCs w:val="16"/>
          <w:lang w:val="es-BO"/>
        </w:rPr>
      </w:pPr>
      <w:r w:rsidRPr="00956BE2">
        <w:rPr>
          <w:rStyle w:val="FootnoteReference"/>
          <w:rFonts w:asciiTheme="majorHAnsi" w:hAnsiTheme="majorHAnsi"/>
          <w:sz w:val="16"/>
          <w:szCs w:val="16"/>
        </w:rPr>
        <w:footnoteRef/>
      </w:r>
      <w:r w:rsidRPr="00956BE2">
        <w:rPr>
          <w:rFonts w:asciiTheme="majorHAnsi" w:hAnsiTheme="majorHAnsi"/>
          <w:sz w:val="16"/>
          <w:szCs w:val="16"/>
          <w:lang w:val="es-BO"/>
        </w:rPr>
        <w:t xml:space="preserve"> Se mantiene en reserva el nombre de la madre para proteger la identidad de los niños.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46FB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890D" w14:textId="77777777" w:rsidR="00730DE3" w:rsidRDefault="00730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0264FF"/>
    <w:multiLevelType w:val="hybridMultilevel"/>
    <w:tmpl w:val="1C24F91E"/>
    <w:lvl w:ilvl="0" w:tplc="888841E4">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BD1216"/>
    <w:multiLevelType w:val="hybridMultilevel"/>
    <w:tmpl w:val="01E28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900B96"/>
    <w:multiLevelType w:val="hybridMultilevel"/>
    <w:tmpl w:val="C5A856B4"/>
    <w:lvl w:ilvl="0" w:tplc="1A58F9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83A513F"/>
    <w:multiLevelType w:val="hybridMultilevel"/>
    <w:tmpl w:val="994C9D44"/>
    <w:lvl w:ilvl="0" w:tplc="CA1E95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B6F1917"/>
    <w:multiLevelType w:val="hybridMultilevel"/>
    <w:tmpl w:val="DA88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7"/>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0"/>
  </w:num>
  <w:num w:numId="52">
    <w:abstractNumId w:val="39"/>
  </w:num>
  <w:num w:numId="53">
    <w:abstractNumId w:val="51"/>
  </w:num>
  <w:num w:numId="54">
    <w:abstractNumId w:val="44"/>
  </w:num>
  <w:num w:numId="55">
    <w:abstractNumId w:val="4"/>
  </w:num>
  <w:num w:numId="56">
    <w:abstractNumId w:val="42"/>
  </w:num>
  <w:num w:numId="57">
    <w:abstractNumId w:val="48"/>
  </w:num>
  <w:num w:numId="58">
    <w:abstractNumId w:val="56"/>
  </w:num>
  <w:num w:numId="59">
    <w:abstractNumId w:val="46"/>
  </w:num>
  <w:num w:numId="60">
    <w:abstractNumId w:val="41"/>
  </w:num>
  <w:num w:numId="61">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2B78"/>
    <w:rsid w:val="00006E1F"/>
    <w:rsid w:val="000070D7"/>
    <w:rsid w:val="0001174B"/>
    <w:rsid w:val="00014974"/>
    <w:rsid w:val="00015A06"/>
    <w:rsid w:val="0001788C"/>
    <w:rsid w:val="000268F7"/>
    <w:rsid w:val="000337EF"/>
    <w:rsid w:val="00040C3A"/>
    <w:rsid w:val="000419AD"/>
    <w:rsid w:val="000433C9"/>
    <w:rsid w:val="00046C34"/>
    <w:rsid w:val="00050FAA"/>
    <w:rsid w:val="00056DEA"/>
    <w:rsid w:val="00062981"/>
    <w:rsid w:val="00064BFC"/>
    <w:rsid w:val="000716C5"/>
    <w:rsid w:val="000744BA"/>
    <w:rsid w:val="00075E23"/>
    <w:rsid w:val="00077916"/>
    <w:rsid w:val="0009344A"/>
    <w:rsid w:val="00095E8D"/>
    <w:rsid w:val="0009774E"/>
    <w:rsid w:val="000A392E"/>
    <w:rsid w:val="000A575F"/>
    <w:rsid w:val="000A59AA"/>
    <w:rsid w:val="000B4B2F"/>
    <w:rsid w:val="000B5325"/>
    <w:rsid w:val="000B6DA1"/>
    <w:rsid w:val="000C438A"/>
    <w:rsid w:val="000C639B"/>
    <w:rsid w:val="000D10DB"/>
    <w:rsid w:val="000D453E"/>
    <w:rsid w:val="000D6E60"/>
    <w:rsid w:val="000E1874"/>
    <w:rsid w:val="000E5EB5"/>
    <w:rsid w:val="000F35ED"/>
    <w:rsid w:val="001005BB"/>
    <w:rsid w:val="00100F61"/>
    <w:rsid w:val="00107131"/>
    <w:rsid w:val="0010736F"/>
    <w:rsid w:val="00113F73"/>
    <w:rsid w:val="001148DA"/>
    <w:rsid w:val="001163A6"/>
    <w:rsid w:val="0012137E"/>
    <w:rsid w:val="00121CC2"/>
    <w:rsid w:val="00133EE5"/>
    <w:rsid w:val="0013512C"/>
    <w:rsid w:val="001356E5"/>
    <w:rsid w:val="00135750"/>
    <w:rsid w:val="00136F22"/>
    <w:rsid w:val="00146FB3"/>
    <w:rsid w:val="00156733"/>
    <w:rsid w:val="00162112"/>
    <w:rsid w:val="00165771"/>
    <w:rsid w:val="00167A34"/>
    <w:rsid w:val="001751DC"/>
    <w:rsid w:val="0018037C"/>
    <w:rsid w:val="00183919"/>
    <w:rsid w:val="001843B2"/>
    <w:rsid w:val="00185A3C"/>
    <w:rsid w:val="001A7870"/>
    <w:rsid w:val="001B3A00"/>
    <w:rsid w:val="001C1325"/>
    <w:rsid w:val="001C1B41"/>
    <w:rsid w:val="001D65EF"/>
    <w:rsid w:val="001D6648"/>
    <w:rsid w:val="001E49E7"/>
    <w:rsid w:val="001F196F"/>
    <w:rsid w:val="001F4037"/>
    <w:rsid w:val="001F7201"/>
    <w:rsid w:val="0020508D"/>
    <w:rsid w:val="00207255"/>
    <w:rsid w:val="00215F20"/>
    <w:rsid w:val="00223A29"/>
    <w:rsid w:val="002250A3"/>
    <w:rsid w:val="00235217"/>
    <w:rsid w:val="00243A8F"/>
    <w:rsid w:val="002444B3"/>
    <w:rsid w:val="00246D1F"/>
    <w:rsid w:val="00247403"/>
    <w:rsid w:val="00247542"/>
    <w:rsid w:val="00252AF6"/>
    <w:rsid w:val="00266B61"/>
    <w:rsid w:val="0026712A"/>
    <w:rsid w:val="002704DB"/>
    <w:rsid w:val="002748CD"/>
    <w:rsid w:val="00274DFD"/>
    <w:rsid w:val="0028557F"/>
    <w:rsid w:val="002861DB"/>
    <w:rsid w:val="00290921"/>
    <w:rsid w:val="002940E3"/>
    <w:rsid w:val="00294BA5"/>
    <w:rsid w:val="002A0AAE"/>
    <w:rsid w:val="002A2541"/>
    <w:rsid w:val="002A3606"/>
    <w:rsid w:val="002A5820"/>
    <w:rsid w:val="002B1A48"/>
    <w:rsid w:val="002B3033"/>
    <w:rsid w:val="002D2B26"/>
    <w:rsid w:val="002D7B34"/>
    <w:rsid w:val="002D7EA2"/>
    <w:rsid w:val="002E0FAA"/>
    <w:rsid w:val="002E187C"/>
    <w:rsid w:val="002F74F8"/>
    <w:rsid w:val="00300A87"/>
    <w:rsid w:val="00302733"/>
    <w:rsid w:val="003071E1"/>
    <w:rsid w:val="003109A8"/>
    <w:rsid w:val="00314078"/>
    <w:rsid w:val="0031535D"/>
    <w:rsid w:val="00315CD9"/>
    <w:rsid w:val="003239B8"/>
    <w:rsid w:val="00325173"/>
    <w:rsid w:val="0033169F"/>
    <w:rsid w:val="00332158"/>
    <w:rsid w:val="00332F5F"/>
    <w:rsid w:val="00335BCE"/>
    <w:rsid w:val="00344977"/>
    <w:rsid w:val="00344F9A"/>
    <w:rsid w:val="00346C95"/>
    <w:rsid w:val="00350978"/>
    <w:rsid w:val="00352B23"/>
    <w:rsid w:val="00356185"/>
    <w:rsid w:val="00357C48"/>
    <w:rsid w:val="00360380"/>
    <w:rsid w:val="00365057"/>
    <w:rsid w:val="0037519E"/>
    <w:rsid w:val="0038400F"/>
    <w:rsid w:val="00385A19"/>
    <w:rsid w:val="00386CF0"/>
    <w:rsid w:val="00386D7D"/>
    <w:rsid w:val="003A4BBA"/>
    <w:rsid w:val="003A5D32"/>
    <w:rsid w:val="003B6762"/>
    <w:rsid w:val="003B70FB"/>
    <w:rsid w:val="003B7DC9"/>
    <w:rsid w:val="003C4779"/>
    <w:rsid w:val="003C676B"/>
    <w:rsid w:val="003D3BC2"/>
    <w:rsid w:val="003E08CC"/>
    <w:rsid w:val="003E3B3D"/>
    <w:rsid w:val="003E6CA1"/>
    <w:rsid w:val="003E74AA"/>
    <w:rsid w:val="003F3847"/>
    <w:rsid w:val="00401BEC"/>
    <w:rsid w:val="004065A8"/>
    <w:rsid w:val="00412837"/>
    <w:rsid w:val="004165C2"/>
    <w:rsid w:val="00441ECB"/>
    <w:rsid w:val="00445193"/>
    <w:rsid w:val="004528A9"/>
    <w:rsid w:val="00462C1B"/>
    <w:rsid w:val="00467B7E"/>
    <w:rsid w:val="00473BB4"/>
    <w:rsid w:val="00476B95"/>
    <w:rsid w:val="00477592"/>
    <w:rsid w:val="0048313E"/>
    <w:rsid w:val="00486F1C"/>
    <w:rsid w:val="0049419D"/>
    <w:rsid w:val="00494755"/>
    <w:rsid w:val="00494A5B"/>
    <w:rsid w:val="004A5D7F"/>
    <w:rsid w:val="004A6A54"/>
    <w:rsid w:val="004A6B95"/>
    <w:rsid w:val="004B0334"/>
    <w:rsid w:val="004B22D1"/>
    <w:rsid w:val="004B38ED"/>
    <w:rsid w:val="004B542D"/>
    <w:rsid w:val="004C20D2"/>
    <w:rsid w:val="004C2312"/>
    <w:rsid w:val="004C4B62"/>
    <w:rsid w:val="004C54C9"/>
    <w:rsid w:val="004D4ABA"/>
    <w:rsid w:val="004D6025"/>
    <w:rsid w:val="004D7668"/>
    <w:rsid w:val="004E2649"/>
    <w:rsid w:val="004E7559"/>
    <w:rsid w:val="004F2D33"/>
    <w:rsid w:val="00501399"/>
    <w:rsid w:val="0050243C"/>
    <w:rsid w:val="0050633D"/>
    <w:rsid w:val="00506489"/>
    <w:rsid w:val="00507BC4"/>
    <w:rsid w:val="005128E4"/>
    <w:rsid w:val="005133DB"/>
    <w:rsid w:val="00516B88"/>
    <w:rsid w:val="00516D46"/>
    <w:rsid w:val="00517ED6"/>
    <w:rsid w:val="00520949"/>
    <w:rsid w:val="005222C2"/>
    <w:rsid w:val="00525560"/>
    <w:rsid w:val="00532580"/>
    <w:rsid w:val="0053433F"/>
    <w:rsid w:val="00544C49"/>
    <w:rsid w:val="00544FF3"/>
    <w:rsid w:val="005516A1"/>
    <w:rsid w:val="00553846"/>
    <w:rsid w:val="00557686"/>
    <w:rsid w:val="005619E8"/>
    <w:rsid w:val="00563557"/>
    <w:rsid w:val="0056484A"/>
    <w:rsid w:val="0057402A"/>
    <w:rsid w:val="005768E3"/>
    <w:rsid w:val="005771D0"/>
    <w:rsid w:val="00577FA4"/>
    <w:rsid w:val="0058300D"/>
    <w:rsid w:val="0059191A"/>
    <w:rsid w:val="005921FF"/>
    <w:rsid w:val="00597501"/>
    <w:rsid w:val="005A24ED"/>
    <w:rsid w:val="005A5B01"/>
    <w:rsid w:val="005A6D0E"/>
    <w:rsid w:val="005B0A5F"/>
    <w:rsid w:val="005B4141"/>
    <w:rsid w:val="005B52B0"/>
    <w:rsid w:val="005B6806"/>
    <w:rsid w:val="005C37A8"/>
    <w:rsid w:val="005C4225"/>
    <w:rsid w:val="005D17EC"/>
    <w:rsid w:val="005D5F5B"/>
    <w:rsid w:val="005E2939"/>
    <w:rsid w:val="005E47EF"/>
    <w:rsid w:val="005E519A"/>
    <w:rsid w:val="005F0DAD"/>
    <w:rsid w:val="005F0F33"/>
    <w:rsid w:val="005F4CFE"/>
    <w:rsid w:val="0060052D"/>
    <w:rsid w:val="00600DEB"/>
    <w:rsid w:val="00614BF9"/>
    <w:rsid w:val="00627C9F"/>
    <w:rsid w:val="006311E9"/>
    <w:rsid w:val="00632354"/>
    <w:rsid w:val="00642810"/>
    <w:rsid w:val="00652333"/>
    <w:rsid w:val="00661D45"/>
    <w:rsid w:val="00662902"/>
    <w:rsid w:val="006637B2"/>
    <w:rsid w:val="00677882"/>
    <w:rsid w:val="0068009E"/>
    <w:rsid w:val="0068429F"/>
    <w:rsid w:val="00692219"/>
    <w:rsid w:val="006A17D2"/>
    <w:rsid w:val="006A32D9"/>
    <w:rsid w:val="006A5232"/>
    <w:rsid w:val="006A73E6"/>
    <w:rsid w:val="006B0DE8"/>
    <w:rsid w:val="006B2D5C"/>
    <w:rsid w:val="006B7869"/>
    <w:rsid w:val="006C46B5"/>
    <w:rsid w:val="006C4EB1"/>
    <w:rsid w:val="006C5475"/>
    <w:rsid w:val="006D2FB7"/>
    <w:rsid w:val="006E0166"/>
    <w:rsid w:val="006E1269"/>
    <w:rsid w:val="006E7B34"/>
    <w:rsid w:val="0070697F"/>
    <w:rsid w:val="00715A9D"/>
    <w:rsid w:val="0072199C"/>
    <w:rsid w:val="00722433"/>
    <w:rsid w:val="00722C9F"/>
    <w:rsid w:val="00724B4B"/>
    <w:rsid w:val="007253B8"/>
    <w:rsid w:val="00725652"/>
    <w:rsid w:val="00730DE3"/>
    <w:rsid w:val="00732B79"/>
    <w:rsid w:val="0073741F"/>
    <w:rsid w:val="0074328D"/>
    <w:rsid w:val="00747757"/>
    <w:rsid w:val="0075447C"/>
    <w:rsid w:val="0076643F"/>
    <w:rsid w:val="00777F63"/>
    <w:rsid w:val="007829FD"/>
    <w:rsid w:val="00791747"/>
    <w:rsid w:val="00791FAA"/>
    <w:rsid w:val="007945F1"/>
    <w:rsid w:val="007A0425"/>
    <w:rsid w:val="007A5817"/>
    <w:rsid w:val="007B05C4"/>
    <w:rsid w:val="007B383E"/>
    <w:rsid w:val="007B60E9"/>
    <w:rsid w:val="007B6CC3"/>
    <w:rsid w:val="007B76D3"/>
    <w:rsid w:val="007C3334"/>
    <w:rsid w:val="007C504F"/>
    <w:rsid w:val="007D2B98"/>
    <w:rsid w:val="007E034C"/>
    <w:rsid w:val="007E21BC"/>
    <w:rsid w:val="007E4215"/>
    <w:rsid w:val="007E790D"/>
    <w:rsid w:val="007E7C82"/>
    <w:rsid w:val="007F588D"/>
    <w:rsid w:val="00801D74"/>
    <w:rsid w:val="00803F1C"/>
    <w:rsid w:val="0080600E"/>
    <w:rsid w:val="00810CFE"/>
    <w:rsid w:val="00815DC0"/>
    <w:rsid w:val="00815E6B"/>
    <w:rsid w:val="008171F3"/>
    <w:rsid w:val="00817612"/>
    <w:rsid w:val="008200E1"/>
    <w:rsid w:val="008338A4"/>
    <w:rsid w:val="00834979"/>
    <w:rsid w:val="00834D49"/>
    <w:rsid w:val="00837C45"/>
    <w:rsid w:val="00844730"/>
    <w:rsid w:val="008457C2"/>
    <w:rsid w:val="00857A82"/>
    <w:rsid w:val="00873836"/>
    <w:rsid w:val="00885737"/>
    <w:rsid w:val="00890650"/>
    <w:rsid w:val="00893948"/>
    <w:rsid w:val="00897E12"/>
    <w:rsid w:val="008A30ED"/>
    <w:rsid w:val="008A3F71"/>
    <w:rsid w:val="008A7E0F"/>
    <w:rsid w:val="008B12F5"/>
    <w:rsid w:val="008B6407"/>
    <w:rsid w:val="008D0F2E"/>
    <w:rsid w:val="008D13D1"/>
    <w:rsid w:val="008D2FCA"/>
    <w:rsid w:val="008D768D"/>
    <w:rsid w:val="008E3759"/>
    <w:rsid w:val="008E3BFE"/>
    <w:rsid w:val="008E67D5"/>
    <w:rsid w:val="008F1912"/>
    <w:rsid w:val="0090270B"/>
    <w:rsid w:val="009041DC"/>
    <w:rsid w:val="009063DA"/>
    <w:rsid w:val="00917B5A"/>
    <w:rsid w:val="00920A58"/>
    <w:rsid w:val="00920A8C"/>
    <w:rsid w:val="00922977"/>
    <w:rsid w:val="009234E9"/>
    <w:rsid w:val="00924F3B"/>
    <w:rsid w:val="00934A2C"/>
    <w:rsid w:val="0093507A"/>
    <w:rsid w:val="00944476"/>
    <w:rsid w:val="009446F9"/>
    <w:rsid w:val="00944888"/>
    <w:rsid w:val="00946615"/>
    <w:rsid w:val="00947B8D"/>
    <w:rsid w:val="00956BE2"/>
    <w:rsid w:val="00964EFC"/>
    <w:rsid w:val="0096706E"/>
    <w:rsid w:val="00971406"/>
    <w:rsid w:val="00972850"/>
    <w:rsid w:val="00974491"/>
    <w:rsid w:val="00975054"/>
    <w:rsid w:val="00975C4E"/>
    <w:rsid w:val="00977392"/>
    <w:rsid w:val="00981FBA"/>
    <w:rsid w:val="00984F9A"/>
    <w:rsid w:val="00985E9F"/>
    <w:rsid w:val="00997BC5"/>
    <w:rsid w:val="00997F5B"/>
    <w:rsid w:val="009A4F41"/>
    <w:rsid w:val="009B381B"/>
    <w:rsid w:val="009B613E"/>
    <w:rsid w:val="009D1753"/>
    <w:rsid w:val="009D7611"/>
    <w:rsid w:val="009D78C4"/>
    <w:rsid w:val="009E0B61"/>
    <w:rsid w:val="009E1616"/>
    <w:rsid w:val="009E2AC0"/>
    <w:rsid w:val="009E32BE"/>
    <w:rsid w:val="009E53DE"/>
    <w:rsid w:val="009E7537"/>
    <w:rsid w:val="009F1214"/>
    <w:rsid w:val="009F2313"/>
    <w:rsid w:val="009F338D"/>
    <w:rsid w:val="00A001AD"/>
    <w:rsid w:val="00A001C7"/>
    <w:rsid w:val="00A06B0F"/>
    <w:rsid w:val="00A11212"/>
    <w:rsid w:val="00A11E44"/>
    <w:rsid w:val="00A14A8B"/>
    <w:rsid w:val="00A30F5F"/>
    <w:rsid w:val="00A328B3"/>
    <w:rsid w:val="00A34A57"/>
    <w:rsid w:val="00A4027C"/>
    <w:rsid w:val="00A43266"/>
    <w:rsid w:val="00A50FCF"/>
    <w:rsid w:val="00A528D1"/>
    <w:rsid w:val="00A610CD"/>
    <w:rsid w:val="00A65DC2"/>
    <w:rsid w:val="00A7016F"/>
    <w:rsid w:val="00A7210C"/>
    <w:rsid w:val="00A758AA"/>
    <w:rsid w:val="00A801C2"/>
    <w:rsid w:val="00A85600"/>
    <w:rsid w:val="00A95C63"/>
    <w:rsid w:val="00A973FB"/>
    <w:rsid w:val="00A97657"/>
    <w:rsid w:val="00AA09A2"/>
    <w:rsid w:val="00AA208B"/>
    <w:rsid w:val="00AA22AF"/>
    <w:rsid w:val="00AA6E48"/>
    <w:rsid w:val="00AA75AB"/>
    <w:rsid w:val="00AA7996"/>
    <w:rsid w:val="00AB174D"/>
    <w:rsid w:val="00AB7311"/>
    <w:rsid w:val="00AC19CB"/>
    <w:rsid w:val="00AD18ED"/>
    <w:rsid w:val="00AD7C22"/>
    <w:rsid w:val="00AE5488"/>
    <w:rsid w:val="00AE6F91"/>
    <w:rsid w:val="00AF5571"/>
    <w:rsid w:val="00AF590C"/>
    <w:rsid w:val="00B04842"/>
    <w:rsid w:val="00B07341"/>
    <w:rsid w:val="00B1263B"/>
    <w:rsid w:val="00B16497"/>
    <w:rsid w:val="00B16E01"/>
    <w:rsid w:val="00B24B7F"/>
    <w:rsid w:val="00B25E37"/>
    <w:rsid w:val="00B30539"/>
    <w:rsid w:val="00B30AE5"/>
    <w:rsid w:val="00B314DB"/>
    <w:rsid w:val="00B33084"/>
    <w:rsid w:val="00B361F2"/>
    <w:rsid w:val="00B364E2"/>
    <w:rsid w:val="00B367FB"/>
    <w:rsid w:val="00B3718B"/>
    <w:rsid w:val="00B37584"/>
    <w:rsid w:val="00B4632A"/>
    <w:rsid w:val="00B530F1"/>
    <w:rsid w:val="00B5397E"/>
    <w:rsid w:val="00B56C0B"/>
    <w:rsid w:val="00B63AA7"/>
    <w:rsid w:val="00B66C10"/>
    <w:rsid w:val="00B7696E"/>
    <w:rsid w:val="00B84861"/>
    <w:rsid w:val="00B85F1E"/>
    <w:rsid w:val="00B917B0"/>
    <w:rsid w:val="00B917F2"/>
    <w:rsid w:val="00BA11B4"/>
    <w:rsid w:val="00BA14BC"/>
    <w:rsid w:val="00BA276C"/>
    <w:rsid w:val="00BB306F"/>
    <w:rsid w:val="00BB4840"/>
    <w:rsid w:val="00BB6C68"/>
    <w:rsid w:val="00BD4B89"/>
    <w:rsid w:val="00BD5922"/>
    <w:rsid w:val="00BD6451"/>
    <w:rsid w:val="00BD6DD8"/>
    <w:rsid w:val="00BD7841"/>
    <w:rsid w:val="00BE1320"/>
    <w:rsid w:val="00BE58F2"/>
    <w:rsid w:val="00BE5EFF"/>
    <w:rsid w:val="00BE63EA"/>
    <w:rsid w:val="00BF02CB"/>
    <w:rsid w:val="00BF6FD8"/>
    <w:rsid w:val="00C0004A"/>
    <w:rsid w:val="00C03680"/>
    <w:rsid w:val="00C04F37"/>
    <w:rsid w:val="00C054DF"/>
    <w:rsid w:val="00C20B74"/>
    <w:rsid w:val="00C21762"/>
    <w:rsid w:val="00C21FEF"/>
    <w:rsid w:val="00C23A08"/>
    <w:rsid w:val="00C24543"/>
    <w:rsid w:val="00C256A2"/>
    <w:rsid w:val="00C265E6"/>
    <w:rsid w:val="00C33C45"/>
    <w:rsid w:val="00C51515"/>
    <w:rsid w:val="00C55E9D"/>
    <w:rsid w:val="00C5660B"/>
    <w:rsid w:val="00C6264D"/>
    <w:rsid w:val="00C65A40"/>
    <w:rsid w:val="00C66B72"/>
    <w:rsid w:val="00C72170"/>
    <w:rsid w:val="00C735A8"/>
    <w:rsid w:val="00C83046"/>
    <w:rsid w:val="00C8684D"/>
    <w:rsid w:val="00C87AC4"/>
    <w:rsid w:val="00C931F2"/>
    <w:rsid w:val="00C9567A"/>
    <w:rsid w:val="00CB212D"/>
    <w:rsid w:val="00CB2660"/>
    <w:rsid w:val="00CC24DC"/>
    <w:rsid w:val="00CC5BF9"/>
    <w:rsid w:val="00CC5E90"/>
    <w:rsid w:val="00CD046C"/>
    <w:rsid w:val="00CD1F3E"/>
    <w:rsid w:val="00CD4092"/>
    <w:rsid w:val="00CD5796"/>
    <w:rsid w:val="00CD6D97"/>
    <w:rsid w:val="00CE076C"/>
    <w:rsid w:val="00CE5199"/>
    <w:rsid w:val="00CE66D5"/>
    <w:rsid w:val="00CE7747"/>
    <w:rsid w:val="00CF637A"/>
    <w:rsid w:val="00D059DE"/>
    <w:rsid w:val="00D05ABD"/>
    <w:rsid w:val="00D124E5"/>
    <w:rsid w:val="00D13FCE"/>
    <w:rsid w:val="00D17F3F"/>
    <w:rsid w:val="00D22461"/>
    <w:rsid w:val="00D306D1"/>
    <w:rsid w:val="00D30800"/>
    <w:rsid w:val="00D34786"/>
    <w:rsid w:val="00D3693E"/>
    <w:rsid w:val="00D37BFC"/>
    <w:rsid w:val="00D4626D"/>
    <w:rsid w:val="00D47A8E"/>
    <w:rsid w:val="00D507D3"/>
    <w:rsid w:val="00D52D14"/>
    <w:rsid w:val="00D56E3B"/>
    <w:rsid w:val="00D61B9E"/>
    <w:rsid w:val="00D647D9"/>
    <w:rsid w:val="00D712D3"/>
    <w:rsid w:val="00D71422"/>
    <w:rsid w:val="00D72DC6"/>
    <w:rsid w:val="00D7558D"/>
    <w:rsid w:val="00D75827"/>
    <w:rsid w:val="00D75FC4"/>
    <w:rsid w:val="00D76014"/>
    <w:rsid w:val="00D80250"/>
    <w:rsid w:val="00D81D92"/>
    <w:rsid w:val="00D876F9"/>
    <w:rsid w:val="00D93253"/>
    <w:rsid w:val="00D95703"/>
    <w:rsid w:val="00D963DC"/>
    <w:rsid w:val="00DA4489"/>
    <w:rsid w:val="00DA7B5F"/>
    <w:rsid w:val="00DB17A6"/>
    <w:rsid w:val="00DC11E7"/>
    <w:rsid w:val="00DC2BFF"/>
    <w:rsid w:val="00DC3D1B"/>
    <w:rsid w:val="00DC7023"/>
    <w:rsid w:val="00DC7624"/>
    <w:rsid w:val="00DC769A"/>
    <w:rsid w:val="00DD3D86"/>
    <w:rsid w:val="00DD4AD2"/>
    <w:rsid w:val="00DD5887"/>
    <w:rsid w:val="00DF0408"/>
    <w:rsid w:val="00DF1EC4"/>
    <w:rsid w:val="00DF5D11"/>
    <w:rsid w:val="00DF6FF9"/>
    <w:rsid w:val="00DF71C9"/>
    <w:rsid w:val="00E008DA"/>
    <w:rsid w:val="00E00CF7"/>
    <w:rsid w:val="00E02890"/>
    <w:rsid w:val="00E0340B"/>
    <w:rsid w:val="00E04A90"/>
    <w:rsid w:val="00E0551F"/>
    <w:rsid w:val="00E11B2B"/>
    <w:rsid w:val="00E13945"/>
    <w:rsid w:val="00E219C7"/>
    <w:rsid w:val="00E310B6"/>
    <w:rsid w:val="00E32245"/>
    <w:rsid w:val="00E35F5F"/>
    <w:rsid w:val="00E4118C"/>
    <w:rsid w:val="00E43157"/>
    <w:rsid w:val="00E4438D"/>
    <w:rsid w:val="00E461CE"/>
    <w:rsid w:val="00E519ED"/>
    <w:rsid w:val="00E51E19"/>
    <w:rsid w:val="00E52ABA"/>
    <w:rsid w:val="00E5684C"/>
    <w:rsid w:val="00E7130D"/>
    <w:rsid w:val="00E720CA"/>
    <w:rsid w:val="00E81B35"/>
    <w:rsid w:val="00E82CD6"/>
    <w:rsid w:val="00E84EB5"/>
    <w:rsid w:val="00E85662"/>
    <w:rsid w:val="00E85A96"/>
    <w:rsid w:val="00E8789F"/>
    <w:rsid w:val="00E97B71"/>
    <w:rsid w:val="00EA3D34"/>
    <w:rsid w:val="00EA763A"/>
    <w:rsid w:val="00EB454D"/>
    <w:rsid w:val="00EC142F"/>
    <w:rsid w:val="00ED549D"/>
    <w:rsid w:val="00ED63C1"/>
    <w:rsid w:val="00ED67AE"/>
    <w:rsid w:val="00ED76BE"/>
    <w:rsid w:val="00EE00E9"/>
    <w:rsid w:val="00EE1C77"/>
    <w:rsid w:val="00EE6653"/>
    <w:rsid w:val="00EF619B"/>
    <w:rsid w:val="00F00B55"/>
    <w:rsid w:val="00F02AD1"/>
    <w:rsid w:val="00F1051D"/>
    <w:rsid w:val="00F14BEA"/>
    <w:rsid w:val="00F15407"/>
    <w:rsid w:val="00F17A66"/>
    <w:rsid w:val="00F253CC"/>
    <w:rsid w:val="00F31C99"/>
    <w:rsid w:val="00F37106"/>
    <w:rsid w:val="00F41552"/>
    <w:rsid w:val="00F432FE"/>
    <w:rsid w:val="00F44A6B"/>
    <w:rsid w:val="00F46021"/>
    <w:rsid w:val="00F519CF"/>
    <w:rsid w:val="00F53D57"/>
    <w:rsid w:val="00F553FC"/>
    <w:rsid w:val="00F56BA5"/>
    <w:rsid w:val="00F57224"/>
    <w:rsid w:val="00F60E22"/>
    <w:rsid w:val="00F73A39"/>
    <w:rsid w:val="00F74995"/>
    <w:rsid w:val="00F77ECA"/>
    <w:rsid w:val="00F81395"/>
    <w:rsid w:val="00F81BB8"/>
    <w:rsid w:val="00F85936"/>
    <w:rsid w:val="00F90959"/>
    <w:rsid w:val="00F917D1"/>
    <w:rsid w:val="00F95A40"/>
    <w:rsid w:val="00F9653B"/>
    <w:rsid w:val="00FA6733"/>
    <w:rsid w:val="00FA7576"/>
    <w:rsid w:val="00FB20AA"/>
    <w:rsid w:val="00FB3D76"/>
    <w:rsid w:val="00FB4F39"/>
    <w:rsid w:val="00FB62CF"/>
    <w:rsid w:val="00FC2D48"/>
    <w:rsid w:val="00FC45F7"/>
    <w:rsid w:val="00FD3C3B"/>
    <w:rsid w:val="00FE07DD"/>
    <w:rsid w:val="00FE6B45"/>
    <w:rsid w:val="00FF0759"/>
    <w:rsid w:val="00FF4C0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757"/>
    <w:rPr>
      <w:sz w:val="16"/>
      <w:szCs w:val="16"/>
    </w:rPr>
  </w:style>
  <w:style w:type="paragraph" w:styleId="CommentText">
    <w:name w:val="annotation text"/>
    <w:basedOn w:val="Normal"/>
    <w:link w:val="CommentTextChar"/>
    <w:uiPriority w:val="99"/>
    <w:semiHidden/>
    <w:unhideWhenUsed/>
    <w:rsid w:val="00747757"/>
    <w:rPr>
      <w:sz w:val="20"/>
      <w:szCs w:val="20"/>
    </w:rPr>
  </w:style>
  <w:style w:type="character" w:customStyle="1" w:styleId="CommentTextChar">
    <w:name w:val="Comment Text Char"/>
    <w:basedOn w:val="DefaultParagraphFont"/>
    <w:link w:val="CommentText"/>
    <w:uiPriority w:val="99"/>
    <w:semiHidden/>
    <w:rsid w:val="00747757"/>
    <w:rPr>
      <w:lang w:val="en-US" w:eastAsia="en-US"/>
    </w:rPr>
  </w:style>
  <w:style w:type="paragraph" w:styleId="CommentSubject">
    <w:name w:val="annotation subject"/>
    <w:basedOn w:val="CommentText"/>
    <w:next w:val="CommentText"/>
    <w:link w:val="CommentSubjectChar"/>
    <w:uiPriority w:val="99"/>
    <w:semiHidden/>
    <w:unhideWhenUsed/>
    <w:rsid w:val="00747757"/>
    <w:rPr>
      <w:b/>
      <w:bCs/>
    </w:rPr>
  </w:style>
  <w:style w:type="character" w:customStyle="1" w:styleId="CommentSubjectChar">
    <w:name w:val="Comment Subject Char"/>
    <w:basedOn w:val="CommentTextChar"/>
    <w:link w:val="CommentSubject"/>
    <w:uiPriority w:val="99"/>
    <w:semiHidden/>
    <w:rsid w:val="0074775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5BE5"/>
    <w:rsid w:val="00110CF7"/>
    <w:rsid w:val="001622EB"/>
    <w:rsid w:val="00200821"/>
    <w:rsid w:val="002472B2"/>
    <w:rsid w:val="0029299E"/>
    <w:rsid w:val="002C16A1"/>
    <w:rsid w:val="002F1C34"/>
    <w:rsid w:val="00353C1C"/>
    <w:rsid w:val="00394049"/>
    <w:rsid w:val="003E7675"/>
    <w:rsid w:val="003F43A1"/>
    <w:rsid w:val="00465E2E"/>
    <w:rsid w:val="004F2DF8"/>
    <w:rsid w:val="0051589B"/>
    <w:rsid w:val="005242D5"/>
    <w:rsid w:val="005821CD"/>
    <w:rsid w:val="00693122"/>
    <w:rsid w:val="00754F07"/>
    <w:rsid w:val="00813792"/>
    <w:rsid w:val="00827EF2"/>
    <w:rsid w:val="0090091E"/>
    <w:rsid w:val="00920FD0"/>
    <w:rsid w:val="0097533E"/>
    <w:rsid w:val="009A261B"/>
    <w:rsid w:val="009C4254"/>
    <w:rsid w:val="00AC15A4"/>
    <w:rsid w:val="00B0336C"/>
    <w:rsid w:val="00B75B23"/>
    <w:rsid w:val="00BD133D"/>
    <w:rsid w:val="00C01614"/>
    <w:rsid w:val="00CE3AAD"/>
    <w:rsid w:val="00D15C2F"/>
    <w:rsid w:val="00D82FF4"/>
    <w:rsid w:val="00DD315E"/>
    <w:rsid w:val="00F00D2F"/>
    <w:rsid w:val="00F02460"/>
    <w:rsid w:val="00F128DF"/>
    <w:rsid w:val="00F2441B"/>
    <w:rsid w:val="00F4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AE76-2336-4050-BA27-37102C77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51/19</dc:title>
  <dc:creator/>
  <cp:lastModifiedBy/>
  <cp:revision>1</cp:revision>
  <dcterms:created xsi:type="dcterms:W3CDTF">2019-08-30T13:16:00Z</dcterms:created>
  <dcterms:modified xsi:type="dcterms:W3CDTF">2019-08-30T13:17:00Z</dcterms:modified>
</cp:coreProperties>
</file>