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F40E2A" w:rsidRDefault="00D306D1" w:rsidP="00455074">
      <w:pPr>
        <w:jc w:val="both"/>
        <w:rPr>
          <w:rFonts w:asciiTheme="majorHAnsi" w:hAnsiTheme="majorHAnsi" w:cs="Univers"/>
          <w:b/>
          <w:bCs/>
          <w:sz w:val="20"/>
          <w:szCs w:val="20"/>
          <w:lang w:val="es-ES_tradnl"/>
        </w:rPr>
      </w:pPr>
      <w:r w:rsidRPr="00F40E2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C547C5D" wp14:editId="7033B6F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F0328F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40E2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D0EBD12" wp14:editId="597810F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173" w:rsidRDefault="00582173" w:rsidP="00AE5488">
                            <w:r>
                              <w:rPr>
                                <w:noProof/>
                              </w:rPr>
                              <w:drawing>
                                <wp:inline distT="0" distB="0" distL="0" distR="0" wp14:anchorId="540C24AA" wp14:editId="70E76A4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0EBD1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82173" w:rsidRDefault="00582173" w:rsidP="00AE5488">
                      <w:r>
                        <w:rPr>
                          <w:noProof/>
                        </w:rPr>
                        <w:drawing>
                          <wp:inline distT="0" distB="0" distL="0" distR="0" wp14:anchorId="540C24AA" wp14:editId="70E76A4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F40E2A" w:rsidRDefault="00040C3A" w:rsidP="00455074">
      <w:pPr>
        <w:tabs>
          <w:tab w:val="center" w:pos="5400"/>
        </w:tabs>
        <w:suppressAutoHyphens/>
        <w:jc w:val="both"/>
        <w:rPr>
          <w:rFonts w:asciiTheme="majorHAnsi" w:hAnsiTheme="majorHAnsi"/>
          <w:sz w:val="20"/>
          <w:szCs w:val="20"/>
          <w:lang w:val="es-ES"/>
        </w:rPr>
      </w:pPr>
    </w:p>
    <w:p w:rsidR="00040C3A" w:rsidRPr="00F40E2A" w:rsidRDefault="00040C3A" w:rsidP="00455074">
      <w:pPr>
        <w:tabs>
          <w:tab w:val="center" w:pos="5400"/>
        </w:tabs>
        <w:suppressAutoHyphens/>
        <w:jc w:val="both"/>
        <w:rPr>
          <w:rFonts w:asciiTheme="majorHAnsi" w:hAnsiTheme="majorHAnsi"/>
          <w:sz w:val="20"/>
          <w:szCs w:val="20"/>
          <w:lang w:val="es-ES"/>
        </w:rPr>
      </w:pPr>
    </w:p>
    <w:p w:rsidR="005128E4" w:rsidRPr="00F40E2A" w:rsidRDefault="005128E4" w:rsidP="00455074">
      <w:pPr>
        <w:tabs>
          <w:tab w:val="center" w:pos="5400"/>
        </w:tabs>
        <w:suppressAutoHyphens/>
        <w:rPr>
          <w:rFonts w:asciiTheme="majorHAnsi" w:hAnsiTheme="majorHAnsi"/>
          <w:sz w:val="20"/>
          <w:szCs w:val="20"/>
          <w:lang w:val="es-ES_tradnl"/>
        </w:rPr>
      </w:pPr>
    </w:p>
    <w:p w:rsidR="005128E4" w:rsidRPr="00F40E2A" w:rsidRDefault="005128E4" w:rsidP="00455074">
      <w:pPr>
        <w:tabs>
          <w:tab w:val="center" w:pos="5400"/>
        </w:tabs>
        <w:suppressAutoHyphens/>
        <w:rPr>
          <w:rFonts w:asciiTheme="majorHAnsi" w:hAnsiTheme="majorHAnsi"/>
          <w:sz w:val="20"/>
          <w:szCs w:val="20"/>
          <w:lang w:val="es-ES_tradnl"/>
        </w:rPr>
      </w:pPr>
    </w:p>
    <w:p w:rsidR="005128E4" w:rsidRPr="00F40E2A" w:rsidRDefault="005128E4" w:rsidP="00455074">
      <w:pPr>
        <w:tabs>
          <w:tab w:val="center" w:pos="5400"/>
        </w:tabs>
        <w:suppressAutoHyphens/>
        <w:rPr>
          <w:rFonts w:asciiTheme="majorHAnsi" w:hAnsiTheme="majorHAnsi"/>
          <w:sz w:val="20"/>
          <w:szCs w:val="20"/>
          <w:lang w:val="es-ES_tradnl"/>
        </w:rPr>
      </w:pPr>
    </w:p>
    <w:p w:rsidR="00040C3A" w:rsidRPr="00F40E2A" w:rsidRDefault="00040C3A" w:rsidP="00455074">
      <w:pPr>
        <w:tabs>
          <w:tab w:val="center" w:pos="5400"/>
        </w:tabs>
        <w:suppressAutoHyphens/>
        <w:jc w:val="center"/>
        <w:rPr>
          <w:rFonts w:asciiTheme="majorHAnsi" w:hAnsiTheme="majorHAnsi"/>
          <w:sz w:val="20"/>
          <w:szCs w:val="20"/>
          <w:lang w:val="es-ES_tradnl"/>
        </w:rPr>
      </w:pPr>
    </w:p>
    <w:p w:rsidR="00040C3A" w:rsidRPr="00F40E2A" w:rsidRDefault="00040C3A" w:rsidP="00455074">
      <w:pPr>
        <w:tabs>
          <w:tab w:val="center" w:pos="5400"/>
        </w:tabs>
        <w:suppressAutoHyphens/>
        <w:jc w:val="center"/>
        <w:rPr>
          <w:rFonts w:asciiTheme="majorHAnsi" w:hAnsiTheme="majorHAnsi"/>
          <w:sz w:val="20"/>
          <w:szCs w:val="20"/>
          <w:lang w:val="es-ES_tradnl"/>
        </w:rPr>
      </w:pPr>
    </w:p>
    <w:p w:rsidR="005B52B0" w:rsidRPr="00F40E2A" w:rsidRDefault="005B52B0" w:rsidP="00455074">
      <w:pPr>
        <w:tabs>
          <w:tab w:val="center" w:pos="5400"/>
        </w:tabs>
        <w:suppressAutoHyphens/>
        <w:jc w:val="center"/>
        <w:rPr>
          <w:rFonts w:asciiTheme="majorHAnsi" w:hAnsiTheme="majorHAnsi"/>
          <w:sz w:val="20"/>
          <w:szCs w:val="20"/>
          <w:lang w:val="es-ES_tradnl"/>
        </w:rPr>
      </w:pPr>
    </w:p>
    <w:p w:rsidR="005B52B0" w:rsidRPr="00F40E2A" w:rsidRDefault="005B52B0" w:rsidP="00455074">
      <w:pPr>
        <w:tabs>
          <w:tab w:val="center" w:pos="5400"/>
        </w:tabs>
        <w:suppressAutoHyphens/>
        <w:jc w:val="center"/>
        <w:rPr>
          <w:rFonts w:asciiTheme="majorHAnsi" w:hAnsiTheme="majorHAnsi"/>
          <w:sz w:val="20"/>
          <w:szCs w:val="20"/>
          <w:lang w:val="es-ES_tradnl"/>
        </w:rPr>
      </w:pPr>
    </w:p>
    <w:p w:rsidR="005B52B0" w:rsidRPr="00F40E2A" w:rsidRDefault="005B52B0" w:rsidP="00455074">
      <w:pPr>
        <w:tabs>
          <w:tab w:val="center" w:pos="5400"/>
        </w:tabs>
        <w:suppressAutoHyphens/>
        <w:jc w:val="center"/>
        <w:rPr>
          <w:rFonts w:asciiTheme="majorHAnsi" w:hAnsiTheme="majorHAnsi"/>
          <w:sz w:val="20"/>
          <w:szCs w:val="20"/>
          <w:lang w:val="es-ES_tradnl"/>
        </w:rPr>
      </w:pPr>
    </w:p>
    <w:p w:rsidR="00040C3A" w:rsidRPr="00F40E2A" w:rsidRDefault="00040C3A" w:rsidP="00455074">
      <w:pPr>
        <w:tabs>
          <w:tab w:val="center" w:pos="5400"/>
        </w:tabs>
        <w:suppressAutoHyphens/>
        <w:jc w:val="center"/>
        <w:rPr>
          <w:rFonts w:asciiTheme="majorHAnsi" w:hAnsiTheme="majorHAnsi"/>
          <w:sz w:val="20"/>
          <w:szCs w:val="20"/>
          <w:lang w:val="es-ES_tradnl"/>
        </w:rPr>
      </w:pPr>
    </w:p>
    <w:p w:rsidR="00040C3A" w:rsidRPr="00F40E2A" w:rsidRDefault="00040C3A" w:rsidP="00455074">
      <w:pPr>
        <w:tabs>
          <w:tab w:val="center" w:pos="5400"/>
        </w:tabs>
        <w:suppressAutoHyphens/>
        <w:jc w:val="center"/>
        <w:rPr>
          <w:rFonts w:asciiTheme="majorHAnsi" w:hAnsiTheme="majorHAnsi"/>
          <w:sz w:val="20"/>
          <w:szCs w:val="20"/>
          <w:lang w:val="es-ES_tradnl"/>
        </w:rPr>
      </w:pPr>
    </w:p>
    <w:p w:rsidR="00040C3A" w:rsidRPr="00F40E2A" w:rsidRDefault="003D3BC2" w:rsidP="00455074">
      <w:pPr>
        <w:tabs>
          <w:tab w:val="center" w:pos="5400"/>
        </w:tabs>
        <w:suppressAutoHyphens/>
        <w:jc w:val="center"/>
        <w:rPr>
          <w:rFonts w:asciiTheme="majorHAnsi" w:hAnsiTheme="majorHAnsi"/>
          <w:sz w:val="20"/>
          <w:szCs w:val="20"/>
          <w:lang w:val="es-ES_tradnl"/>
        </w:rPr>
      </w:pPr>
      <w:r w:rsidRPr="00F40E2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DD9FC46" wp14:editId="5EB0084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173" w:rsidRPr="00B40E00" w:rsidRDefault="00582173" w:rsidP="00997BC5">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Pr="00D129D7">
                              <w:rPr>
                                <w:rFonts w:asciiTheme="majorHAnsi" w:hAnsiTheme="majorHAnsi" w:cs="Arial"/>
                                <w:b/>
                                <w:bCs/>
                                <w:color w:val="0D0D0D" w:themeColor="text1" w:themeTint="F2"/>
                                <w:sz w:val="36"/>
                                <w:szCs w:val="40"/>
                                <w:lang w:val="es-ES"/>
                              </w:rPr>
                              <w:t>No</w:t>
                            </w:r>
                            <w:r w:rsidRPr="00B40E00">
                              <w:rPr>
                                <w:rFonts w:asciiTheme="majorHAnsi" w:hAnsiTheme="majorHAnsi" w:cs="Arial"/>
                                <w:b/>
                                <w:bCs/>
                                <w:color w:val="0D0D0D" w:themeColor="text1" w:themeTint="F2"/>
                                <w:sz w:val="36"/>
                                <w:szCs w:val="40"/>
                                <w:lang w:val="es-ES"/>
                              </w:rPr>
                              <w:t>.</w:t>
                            </w:r>
                            <w:r w:rsidRPr="00B40E00">
                              <w:rPr>
                                <w:rFonts w:asciiTheme="majorHAnsi" w:hAnsiTheme="majorHAnsi" w:cs="Arial"/>
                                <w:b/>
                                <w:bCs/>
                                <w:color w:val="0D0D0D" w:themeColor="text1" w:themeTint="F2"/>
                                <w:sz w:val="36"/>
                                <w:szCs w:val="22"/>
                                <w:lang w:val="es-ES"/>
                              </w:rPr>
                              <w:t xml:space="preserve"> </w:t>
                            </w:r>
                            <w:r w:rsidR="00967BAD">
                              <w:rPr>
                                <w:rFonts w:asciiTheme="majorHAnsi" w:hAnsiTheme="majorHAnsi" w:cs="Arial"/>
                                <w:b/>
                                <w:bCs/>
                                <w:sz w:val="36"/>
                                <w:szCs w:val="22"/>
                                <w:lang w:val="es-ES"/>
                              </w:rPr>
                              <w:t>137</w:t>
                            </w:r>
                            <w:r w:rsidRPr="00B40E00">
                              <w:rPr>
                                <w:rFonts w:asciiTheme="majorHAnsi" w:hAnsiTheme="majorHAnsi" w:cs="Arial"/>
                                <w:b/>
                                <w:bCs/>
                                <w:color w:val="0D0D0D" w:themeColor="text1" w:themeTint="F2"/>
                                <w:sz w:val="36"/>
                                <w:szCs w:val="22"/>
                                <w:lang w:val="es-ES"/>
                              </w:rPr>
                              <w:t>/19</w:t>
                            </w:r>
                          </w:p>
                          <w:p w:rsidR="00582173" w:rsidRPr="00B40E00" w:rsidRDefault="00582173" w:rsidP="00997BC5">
                            <w:pPr>
                              <w:spacing w:line="276" w:lineRule="auto"/>
                              <w:rPr>
                                <w:rFonts w:asciiTheme="majorHAnsi" w:hAnsiTheme="majorHAnsi" w:cs="Arial"/>
                                <w:b/>
                                <w:bCs/>
                                <w:color w:val="0D0D0D" w:themeColor="text1" w:themeTint="F2"/>
                                <w:sz w:val="36"/>
                                <w:szCs w:val="22"/>
                                <w:lang w:val="es-ES"/>
                              </w:rPr>
                            </w:pPr>
                            <w:r w:rsidRPr="00B40E00">
                              <w:rPr>
                                <w:rFonts w:asciiTheme="majorHAnsi" w:hAnsiTheme="majorHAnsi" w:cs="Arial"/>
                                <w:b/>
                                <w:bCs/>
                                <w:color w:val="0D0D0D" w:themeColor="text1" w:themeTint="F2"/>
                                <w:sz w:val="36"/>
                                <w:szCs w:val="22"/>
                                <w:lang w:val="es-ES"/>
                              </w:rPr>
                              <w:t>Caso 12.233</w:t>
                            </w:r>
                          </w:p>
                          <w:p w:rsidR="00582173" w:rsidRPr="00B40E00" w:rsidRDefault="00582173" w:rsidP="00997BC5">
                            <w:pPr>
                              <w:spacing w:line="276" w:lineRule="auto"/>
                              <w:rPr>
                                <w:rFonts w:asciiTheme="majorHAnsi" w:hAnsiTheme="majorHAnsi" w:cs="Arial"/>
                                <w:color w:val="0D0D0D" w:themeColor="text1" w:themeTint="F2"/>
                                <w:szCs w:val="22"/>
                                <w:lang w:val="es-ES_tradnl"/>
                              </w:rPr>
                            </w:pPr>
                            <w:r w:rsidRPr="00B40E00">
                              <w:rPr>
                                <w:rFonts w:asciiTheme="majorHAnsi" w:hAnsiTheme="majorHAnsi" w:cs="Arial"/>
                                <w:color w:val="0D0D0D" w:themeColor="text1" w:themeTint="F2"/>
                                <w:szCs w:val="22"/>
                                <w:lang w:val="es-ES_tradnl"/>
                              </w:rPr>
                              <w:t xml:space="preserve">INFORME DE SOLUCIÓN AMISTOSA </w:t>
                            </w:r>
                          </w:p>
                          <w:p w:rsidR="00582173" w:rsidRPr="00B40E00" w:rsidRDefault="00582173" w:rsidP="00997BC5">
                            <w:pPr>
                              <w:spacing w:line="276" w:lineRule="auto"/>
                              <w:rPr>
                                <w:rFonts w:asciiTheme="majorHAnsi" w:hAnsiTheme="majorHAnsi" w:cs="Arial"/>
                                <w:color w:val="0D0D0D" w:themeColor="text1" w:themeTint="F2"/>
                                <w:szCs w:val="22"/>
                                <w:lang w:val="es-ES_tradnl"/>
                              </w:rPr>
                            </w:pPr>
                            <w:bookmarkStart w:id="0" w:name="_ftnref1"/>
                          </w:p>
                          <w:bookmarkEnd w:id="0"/>
                          <w:p w:rsidR="00582173" w:rsidRPr="00B40E00" w:rsidRDefault="00582173" w:rsidP="00997BC5">
                            <w:pPr>
                              <w:spacing w:line="276" w:lineRule="auto"/>
                              <w:rPr>
                                <w:rFonts w:asciiTheme="majorHAnsi" w:hAnsiTheme="majorHAnsi" w:cs="Arial"/>
                                <w:color w:val="0D0D0D" w:themeColor="text1" w:themeTint="F2"/>
                                <w:szCs w:val="22"/>
                                <w:lang w:val="es-CO"/>
                              </w:rPr>
                            </w:pPr>
                            <w:r w:rsidRPr="00B40E00">
                              <w:rPr>
                                <w:rFonts w:asciiTheme="majorHAnsi" w:hAnsiTheme="majorHAnsi" w:cs="Arial"/>
                                <w:color w:val="0D0D0D" w:themeColor="text1" w:themeTint="F2"/>
                                <w:szCs w:val="22"/>
                                <w:lang w:val="es-ES_tradnl"/>
                              </w:rPr>
                              <w:t>VÍCTOR AMÉSTICA MORENO Y OTROS</w:t>
                            </w:r>
                          </w:p>
                          <w:p w:rsidR="00582173" w:rsidRPr="0010736F" w:rsidRDefault="00582173" w:rsidP="00997BC5">
                            <w:pPr>
                              <w:spacing w:line="276" w:lineRule="auto"/>
                              <w:rPr>
                                <w:rFonts w:asciiTheme="majorHAnsi" w:hAnsiTheme="majorHAnsi" w:cs="Arial"/>
                                <w:color w:val="0D0D0D" w:themeColor="text1" w:themeTint="F2"/>
                                <w:szCs w:val="22"/>
                                <w:lang w:val="es-ES"/>
                              </w:rPr>
                            </w:pPr>
                            <w:r w:rsidRPr="00B40E00">
                              <w:rPr>
                                <w:rFonts w:asciiTheme="majorHAnsi" w:hAnsiTheme="majorHAnsi" w:cs="Arial"/>
                                <w:color w:val="0D0D0D" w:themeColor="text1" w:themeTint="F2"/>
                                <w:szCs w:val="22"/>
                                <w:lang w:val="es-ES_tradnl"/>
                              </w:rPr>
                              <w:t>CHILE</w:t>
                            </w:r>
                          </w:p>
                          <w:p w:rsidR="00582173" w:rsidRPr="00AE5488" w:rsidRDefault="0058217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D9FC46"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82173" w:rsidRPr="00B40E00" w:rsidRDefault="00582173" w:rsidP="00997BC5">
                      <w:pPr>
                        <w:spacing w:line="276" w:lineRule="auto"/>
                        <w:rPr>
                          <w:rFonts w:asciiTheme="majorHAnsi" w:hAnsiTheme="majorHAnsi" w:cs="Arial"/>
                          <w:b/>
                          <w:bCs/>
                          <w:color w:val="0D0D0D" w:themeColor="text1" w:themeTint="F2"/>
                          <w:sz w:val="36"/>
                          <w:szCs w:val="22"/>
                          <w:lang w:val="es-ES"/>
                        </w:rPr>
                      </w:pPr>
                      <w:r w:rsidRPr="00D129D7">
                        <w:rPr>
                          <w:rFonts w:asciiTheme="majorHAnsi" w:hAnsiTheme="majorHAnsi" w:cs="Arial"/>
                          <w:b/>
                          <w:bCs/>
                          <w:color w:val="0D0D0D" w:themeColor="text1" w:themeTint="F2"/>
                          <w:sz w:val="36"/>
                          <w:szCs w:val="22"/>
                          <w:lang w:val="es-ES"/>
                        </w:rPr>
                        <w:t xml:space="preserve">INFORME </w:t>
                      </w:r>
                      <w:r w:rsidRPr="00D129D7">
                        <w:rPr>
                          <w:rFonts w:asciiTheme="majorHAnsi" w:hAnsiTheme="majorHAnsi" w:cs="Arial"/>
                          <w:b/>
                          <w:bCs/>
                          <w:color w:val="0D0D0D" w:themeColor="text1" w:themeTint="F2"/>
                          <w:sz w:val="36"/>
                          <w:szCs w:val="40"/>
                          <w:lang w:val="es-ES"/>
                        </w:rPr>
                        <w:t>No</w:t>
                      </w:r>
                      <w:r w:rsidRPr="00B40E00">
                        <w:rPr>
                          <w:rFonts w:asciiTheme="majorHAnsi" w:hAnsiTheme="majorHAnsi" w:cs="Arial"/>
                          <w:b/>
                          <w:bCs/>
                          <w:color w:val="0D0D0D" w:themeColor="text1" w:themeTint="F2"/>
                          <w:sz w:val="36"/>
                          <w:szCs w:val="40"/>
                          <w:lang w:val="es-ES"/>
                        </w:rPr>
                        <w:t>.</w:t>
                      </w:r>
                      <w:r w:rsidRPr="00B40E00">
                        <w:rPr>
                          <w:rFonts w:asciiTheme="majorHAnsi" w:hAnsiTheme="majorHAnsi" w:cs="Arial"/>
                          <w:b/>
                          <w:bCs/>
                          <w:color w:val="0D0D0D" w:themeColor="text1" w:themeTint="F2"/>
                          <w:sz w:val="36"/>
                          <w:szCs w:val="22"/>
                          <w:lang w:val="es-ES"/>
                        </w:rPr>
                        <w:t xml:space="preserve"> </w:t>
                      </w:r>
                      <w:r w:rsidR="00967BAD">
                        <w:rPr>
                          <w:rFonts w:asciiTheme="majorHAnsi" w:hAnsiTheme="majorHAnsi" w:cs="Arial"/>
                          <w:b/>
                          <w:bCs/>
                          <w:sz w:val="36"/>
                          <w:szCs w:val="22"/>
                          <w:lang w:val="es-ES"/>
                        </w:rPr>
                        <w:t>137</w:t>
                      </w:r>
                      <w:r w:rsidRPr="00B40E00">
                        <w:rPr>
                          <w:rFonts w:asciiTheme="majorHAnsi" w:hAnsiTheme="majorHAnsi" w:cs="Arial"/>
                          <w:b/>
                          <w:bCs/>
                          <w:color w:val="0D0D0D" w:themeColor="text1" w:themeTint="F2"/>
                          <w:sz w:val="36"/>
                          <w:szCs w:val="22"/>
                          <w:lang w:val="es-ES"/>
                        </w:rPr>
                        <w:t>/19</w:t>
                      </w:r>
                    </w:p>
                    <w:p w:rsidR="00582173" w:rsidRPr="00B40E00" w:rsidRDefault="00582173" w:rsidP="00997BC5">
                      <w:pPr>
                        <w:spacing w:line="276" w:lineRule="auto"/>
                        <w:rPr>
                          <w:rFonts w:asciiTheme="majorHAnsi" w:hAnsiTheme="majorHAnsi" w:cs="Arial"/>
                          <w:b/>
                          <w:bCs/>
                          <w:color w:val="0D0D0D" w:themeColor="text1" w:themeTint="F2"/>
                          <w:sz w:val="36"/>
                          <w:szCs w:val="22"/>
                          <w:lang w:val="es-ES"/>
                        </w:rPr>
                      </w:pPr>
                      <w:r w:rsidRPr="00B40E00">
                        <w:rPr>
                          <w:rFonts w:asciiTheme="majorHAnsi" w:hAnsiTheme="majorHAnsi" w:cs="Arial"/>
                          <w:b/>
                          <w:bCs/>
                          <w:color w:val="0D0D0D" w:themeColor="text1" w:themeTint="F2"/>
                          <w:sz w:val="36"/>
                          <w:szCs w:val="22"/>
                          <w:lang w:val="es-ES"/>
                        </w:rPr>
                        <w:t>Caso 12.233</w:t>
                      </w:r>
                    </w:p>
                    <w:p w:rsidR="00582173" w:rsidRPr="00B40E00" w:rsidRDefault="00582173" w:rsidP="00997BC5">
                      <w:pPr>
                        <w:spacing w:line="276" w:lineRule="auto"/>
                        <w:rPr>
                          <w:rFonts w:asciiTheme="majorHAnsi" w:hAnsiTheme="majorHAnsi" w:cs="Arial"/>
                          <w:color w:val="0D0D0D" w:themeColor="text1" w:themeTint="F2"/>
                          <w:szCs w:val="22"/>
                          <w:lang w:val="es-ES_tradnl"/>
                        </w:rPr>
                      </w:pPr>
                      <w:r w:rsidRPr="00B40E00">
                        <w:rPr>
                          <w:rFonts w:asciiTheme="majorHAnsi" w:hAnsiTheme="majorHAnsi" w:cs="Arial"/>
                          <w:color w:val="0D0D0D" w:themeColor="text1" w:themeTint="F2"/>
                          <w:szCs w:val="22"/>
                          <w:lang w:val="es-ES_tradnl"/>
                        </w:rPr>
                        <w:t xml:space="preserve">INFORME DE SOLUCIÓN AMISTOSA </w:t>
                      </w:r>
                    </w:p>
                    <w:p w:rsidR="00582173" w:rsidRPr="00B40E00" w:rsidRDefault="00582173" w:rsidP="00997BC5">
                      <w:pPr>
                        <w:spacing w:line="276" w:lineRule="auto"/>
                        <w:rPr>
                          <w:rFonts w:asciiTheme="majorHAnsi" w:hAnsiTheme="majorHAnsi" w:cs="Arial"/>
                          <w:color w:val="0D0D0D" w:themeColor="text1" w:themeTint="F2"/>
                          <w:szCs w:val="22"/>
                          <w:lang w:val="es-ES_tradnl"/>
                        </w:rPr>
                      </w:pPr>
                      <w:bookmarkStart w:id="1" w:name="_ftnref1"/>
                    </w:p>
                    <w:bookmarkEnd w:id="1"/>
                    <w:p w:rsidR="00582173" w:rsidRPr="00B40E00" w:rsidRDefault="00582173" w:rsidP="00997BC5">
                      <w:pPr>
                        <w:spacing w:line="276" w:lineRule="auto"/>
                        <w:rPr>
                          <w:rFonts w:asciiTheme="majorHAnsi" w:hAnsiTheme="majorHAnsi" w:cs="Arial"/>
                          <w:color w:val="0D0D0D" w:themeColor="text1" w:themeTint="F2"/>
                          <w:szCs w:val="22"/>
                          <w:lang w:val="es-CO"/>
                        </w:rPr>
                      </w:pPr>
                      <w:r w:rsidRPr="00B40E00">
                        <w:rPr>
                          <w:rFonts w:asciiTheme="majorHAnsi" w:hAnsiTheme="majorHAnsi" w:cs="Arial"/>
                          <w:color w:val="0D0D0D" w:themeColor="text1" w:themeTint="F2"/>
                          <w:szCs w:val="22"/>
                          <w:lang w:val="es-ES_tradnl"/>
                        </w:rPr>
                        <w:t>VÍCTOR AMÉSTICA MORENO Y OTROS</w:t>
                      </w:r>
                    </w:p>
                    <w:p w:rsidR="00582173" w:rsidRPr="0010736F" w:rsidRDefault="00582173" w:rsidP="00997BC5">
                      <w:pPr>
                        <w:spacing w:line="276" w:lineRule="auto"/>
                        <w:rPr>
                          <w:rFonts w:asciiTheme="majorHAnsi" w:hAnsiTheme="majorHAnsi" w:cs="Arial"/>
                          <w:color w:val="0D0D0D" w:themeColor="text1" w:themeTint="F2"/>
                          <w:szCs w:val="22"/>
                          <w:lang w:val="es-ES"/>
                        </w:rPr>
                      </w:pPr>
                      <w:r w:rsidRPr="00B40E00">
                        <w:rPr>
                          <w:rFonts w:asciiTheme="majorHAnsi" w:hAnsiTheme="majorHAnsi" w:cs="Arial"/>
                          <w:color w:val="0D0D0D" w:themeColor="text1" w:themeTint="F2"/>
                          <w:szCs w:val="22"/>
                          <w:lang w:val="es-ES_tradnl"/>
                        </w:rPr>
                        <w:t>CHILE</w:t>
                      </w:r>
                    </w:p>
                    <w:p w:rsidR="00582173" w:rsidRPr="00AE5488" w:rsidRDefault="00582173" w:rsidP="007A5817">
                      <w:pPr>
                        <w:rPr>
                          <w:color w:val="0D0D0D" w:themeColor="text1" w:themeTint="F2"/>
                          <w:lang w:val="es-ES_tradnl"/>
                        </w:rPr>
                      </w:pPr>
                    </w:p>
                  </w:txbxContent>
                </v:textbox>
              </v:shape>
            </w:pict>
          </mc:Fallback>
        </mc:AlternateContent>
      </w:r>
      <w:r w:rsidR="004E2649" w:rsidRPr="00F40E2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854A429" wp14:editId="122AA04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173" w:rsidRPr="00177132" w:rsidRDefault="00582173" w:rsidP="007A5817">
                            <w:pPr>
                              <w:spacing w:line="276" w:lineRule="auto"/>
                              <w:jc w:val="right"/>
                              <w:rPr>
                                <w:rFonts w:asciiTheme="minorHAnsi" w:hAnsiTheme="minorHAnsi"/>
                                <w:color w:val="FFFFFF" w:themeColor="background1"/>
                                <w:sz w:val="22"/>
                                <w:lang w:val="pt-BR"/>
                              </w:rPr>
                            </w:pPr>
                            <w:r w:rsidRPr="00177132">
                              <w:rPr>
                                <w:rFonts w:asciiTheme="minorHAnsi" w:hAnsiTheme="minorHAnsi"/>
                                <w:color w:val="FFFFFF" w:themeColor="background1"/>
                                <w:sz w:val="22"/>
                                <w:lang w:val="pt-BR"/>
                              </w:rPr>
                              <w:t>OEA/Ser.L/V/II.</w:t>
                            </w:r>
                          </w:p>
                          <w:p w:rsidR="00582173" w:rsidRPr="00177132" w:rsidRDefault="00582173" w:rsidP="007A5817">
                            <w:pPr>
                              <w:spacing w:line="276" w:lineRule="auto"/>
                              <w:jc w:val="right"/>
                              <w:rPr>
                                <w:rFonts w:asciiTheme="minorHAnsi" w:hAnsiTheme="minorHAnsi"/>
                                <w:color w:val="FFFFFF" w:themeColor="background1"/>
                                <w:sz w:val="22"/>
                                <w:lang w:val="pt-BR"/>
                              </w:rPr>
                            </w:pPr>
                            <w:r w:rsidRPr="00177132">
                              <w:rPr>
                                <w:rFonts w:asciiTheme="minorHAnsi" w:hAnsiTheme="minorHAnsi"/>
                                <w:color w:val="FFFFFF" w:themeColor="background1"/>
                                <w:sz w:val="22"/>
                                <w:lang w:val="pt-BR"/>
                              </w:rPr>
                              <w:t xml:space="preserve">Doc. </w:t>
                            </w:r>
                            <w:r w:rsidR="00967BAD" w:rsidRPr="00177132">
                              <w:rPr>
                                <w:rFonts w:asciiTheme="minorHAnsi" w:hAnsiTheme="minorHAnsi"/>
                                <w:color w:val="FFFFFF" w:themeColor="background1"/>
                                <w:sz w:val="22"/>
                                <w:lang w:val="pt-BR"/>
                              </w:rPr>
                              <w:t>147</w:t>
                            </w:r>
                          </w:p>
                          <w:p w:rsidR="00582173" w:rsidRPr="00613DF7" w:rsidRDefault="00967BAD" w:rsidP="007A5817">
                            <w:pPr>
                              <w:spacing w:line="276" w:lineRule="auto"/>
                              <w:jc w:val="right"/>
                              <w:rPr>
                                <w:rFonts w:asciiTheme="minorHAnsi" w:hAnsiTheme="minorHAnsi"/>
                                <w:color w:val="FFFFFF" w:themeColor="background1"/>
                                <w:sz w:val="22"/>
                                <w:lang w:val="es-CO"/>
                              </w:rPr>
                            </w:pPr>
                            <w:r w:rsidRPr="00F87FF9">
                              <w:rPr>
                                <w:rFonts w:asciiTheme="minorHAnsi" w:hAnsiTheme="minorHAnsi"/>
                                <w:color w:val="FFFFFF" w:themeColor="background1"/>
                                <w:sz w:val="22"/>
                                <w:lang w:val="es-CO"/>
                              </w:rPr>
                              <w:t>6</w:t>
                            </w:r>
                            <w:r w:rsidR="00582173" w:rsidRPr="00F87FF9">
                              <w:rPr>
                                <w:rFonts w:asciiTheme="minorHAnsi" w:hAnsiTheme="minorHAnsi"/>
                                <w:color w:val="FFFFFF" w:themeColor="background1"/>
                                <w:sz w:val="22"/>
                                <w:lang w:val="es-CO"/>
                              </w:rPr>
                              <w:t xml:space="preserve"> </w:t>
                            </w:r>
                            <w:r w:rsidRPr="00F87FF9">
                              <w:rPr>
                                <w:rFonts w:asciiTheme="minorHAnsi" w:hAnsiTheme="minorHAnsi"/>
                                <w:color w:val="FFFFFF" w:themeColor="background1"/>
                                <w:sz w:val="22"/>
                                <w:lang w:val="es-CO"/>
                              </w:rPr>
                              <w:t>septiembre</w:t>
                            </w:r>
                            <w:r w:rsidR="00582173" w:rsidRPr="00F87FF9">
                              <w:rPr>
                                <w:rFonts w:asciiTheme="minorHAnsi" w:hAnsiTheme="minorHAnsi"/>
                                <w:color w:val="FFFFFF" w:themeColor="background1"/>
                                <w:sz w:val="22"/>
                                <w:lang w:val="es-CO"/>
                              </w:rPr>
                              <w:t xml:space="preserve"> 2019</w:t>
                            </w:r>
                          </w:p>
                          <w:p w:rsidR="00582173" w:rsidRPr="00613DF7" w:rsidRDefault="00582173" w:rsidP="007A5817">
                            <w:pPr>
                              <w:spacing w:line="276" w:lineRule="auto"/>
                              <w:jc w:val="right"/>
                              <w:rPr>
                                <w:rFonts w:asciiTheme="minorHAnsi" w:hAnsiTheme="minorHAnsi"/>
                                <w:color w:val="FFFFFF" w:themeColor="background1"/>
                                <w:sz w:val="22"/>
                                <w:lang w:val="es-CO"/>
                              </w:rPr>
                            </w:pPr>
                            <w:r w:rsidRPr="00613DF7">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854A42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82173" w:rsidRPr="00967BAD" w:rsidRDefault="00582173" w:rsidP="007A5817">
                      <w:pPr>
                        <w:spacing w:line="276" w:lineRule="auto"/>
                        <w:jc w:val="right"/>
                        <w:rPr>
                          <w:rFonts w:asciiTheme="minorHAnsi" w:hAnsiTheme="minorHAnsi"/>
                          <w:color w:val="FFFFFF" w:themeColor="background1"/>
                          <w:sz w:val="22"/>
                          <w:lang w:val="es-US"/>
                        </w:rPr>
                      </w:pPr>
                      <w:r w:rsidRPr="00967BAD">
                        <w:rPr>
                          <w:rFonts w:asciiTheme="minorHAnsi" w:hAnsiTheme="minorHAnsi"/>
                          <w:color w:val="FFFFFF" w:themeColor="background1"/>
                          <w:sz w:val="22"/>
                          <w:lang w:val="es-US"/>
                        </w:rPr>
                        <w:t>OEA/Ser.L/V/II.</w:t>
                      </w:r>
                    </w:p>
                    <w:p w:rsidR="00582173" w:rsidRPr="00F87FF9" w:rsidRDefault="00582173" w:rsidP="007A5817">
                      <w:pPr>
                        <w:spacing w:line="276" w:lineRule="auto"/>
                        <w:jc w:val="right"/>
                        <w:rPr>
                          <w:rFonts w:asciiTheme="minorHAnsi" w:hAnsiTheme="minorHAnsi"/>
                          <w:color w:val="FFFFFF" w:themeColor="background1"/>
                          <w:sz w:val="22"/>
                          <w:lang w:val="es-US"/>
                        </w:rPr>
                      </w:pPr>
                      <w:r w:rsidRPr="00F87FF9">
                        <w:rPr>
                          <w:rFonts w:asciiTheme="minorHAnsi" w:hAnsiTheme="minorHAnsi"/>
                          <w:color w:val="FFFFFF" w:themeColor="background1"/>
                          <w:sz w:val="22"/>
                          <w:lang w:val="es-US"/>
                        </w:rPr>
                        <w:t xml:space="preserve">Doc. </w:t>
                      </w:r>
                      <w:r w:rsidR="00967BAD" w:rsidRPr="00F87FF9">
                        <w:rPr>
                          <w:rFonts w:asciiTheme="minorHAnsi" w:hAnsiTheme="minorHAnsi"/>
                          <w:color w:val="FFFFFF" w:themeColor="background1"/>
                          <w:sz w:val="22"/>
                          <w:lang w:val="es-US"/>
                        </w:rPr>
                        <w:t>147</w:t>
                      </w:r>
                    </w:p>
                    <w:p w:rsidR="00582173" w:rsidRPr="00613DF7" w:rsidRDefault="00967BAD" w:rsidP="007A5817">
                      <w:pPr>
                        <w:spacing w:line="276" w:lineRule="auto"/>
                        <w:jc w:val="right"/>
                        <w:rPr>
                          <w:rFonts w:asciiTheme="minorHAnsi" w:hAnsiTheme="minorHAnsi"/>
                          <w:color w:val="FFFFFF" w:themeColor="background1"/>
                          <w:sz w:val="22"/>
                          <w:lang w:val="es-CO"/>
                        </w:rPr>
                      </w:pPr>
                      <w:r w:rsidRPr="00F87FF9">
                        <w:rPr>
                          <w:rFonts w:asciiTheme="minorHAnsi" w:hAnsiTheme="minorHAnsi"/>
                          <w:color w:val="FFFFFF" w:themeColor="background1"/>
                          <w:sz w:val="22"/>
                          <w:lang w:val="es-CO"/>
                        </w:rPr>
                        <w:t>6</w:t>
                      </w:r>
                      <w:r w:rsidR="00582173" w:rsidRPr="00F87FF9">
                        <w:rPr>
                          <w:rFonts w:asciiTheme="minorHAnsi" w:hAnsiTheme="minorHAnsi"/>
                          <w:color w:val="FFFFFF" w:themeColor="background1"/>
                          <w:sz w:val="22"/>
                          <w:lang w:val="es-CO"/>
                        </w:rPr>
                        <w:t xml:space="preserve"> </w:t>
                      </w:r>
                      <w:r w:rsidRPr="00F87FF9">
                        <w:rPr>
                          <w:rFonts w:asciiTheme="minorHAnsi" w:hAnsiTheme="minorHAnsi"/>
                          <w:color w:val="FFFFFF" w:themeColor="background1"/>
                          <w:sz w:val="22"/>
                          <w:lang w:val="es-CO"/>
                        </w:rPr>
                        <w:t>septiembre</w:t>
                      </w:r>
                      <w:r w:rsidR="00582173" w:rsidRPr="00F87FF9">
                        <w:rPr>
                          <w:rFonts w:asciiTheme="minorHAnsi" w:hAnsiTheme="minorHAnsi"/>
                          <w:color w:val="FFFFFF" w:themeColor="background1"/>
                          <w:sz w:val="22"/>
                          <w:lang w:val="es-CO"/>
                        </w:rPr>
                        <w:t xml:space="preserve"> 2019</w:t>
                      </w:r>
                    </w:p>
                    <w:p w:rsidR="00582173" w:rsidRPr="00613DF7" w:rsidRDefault="00582173" w:rsidP="007A5817">
                      <w:pPr>
                        <w:spacing w:line="276" w:lineRule="auto"/>
                        <w:jc w:val="right"/>
                        <w:rPr>
                          <w:rFonts w:asciiTheme="minorHAnsi" w:hAnsiTheme="minorHAnsi"/>
                          <w:color w:val="FFFFFF" w:themeColor="background1"/>
                          <w:sz w:val="22"/>
                          <w:lang w:val="es-CO"/>
                        </w:rPr>
                      </w:pPr>
                      <w:r w:rsidRPr="00613DF7">
                        <w:rPr>
                          <w:rFonts w:asciiTheme="minorHAnsi" w:hAnsiTheme="minorHAnsi"/>
                          <w:color w:val="FFFFFF" w:themeColor="background1"/>
                          <w:sz w:val="22"/>
                          <w:lang w:val="es-CO"/>
                        </w:rPr>
                        <w:t>Original: español</w:t>
                      </w:r>
                    </w:p>
                  </w:txbxContent>
                </v:textbox>
              </v:shape>
            </w:pict>
          </mc:Fallback>
        </mc:AlternateContent>
      </w:r>
    </w:p>
    <w:p w:rsidR="00040C3A" w:rsidRPr="00F40E2A" w:rsidRDefault="00040C3A" w:rsidP="00455074">
      <w:pPr>
        <w:tabs>
          <w:tab w:val="center" w:pos="5400"/>
        </w:tabs>
        <w:suppressAutoHyphens/>
        <w:jc w:val="center"/>
        <w:rPr>
          <w:rFonts w:asciiTheme="majorHAnsi" w:hAnsiTheme="majorHAnsi"/>
          <w:sz w:val="20"/>
          <w:szCs w:val="20"/>
          <w:lang w:val="es-ES_tradnl"/>
        </w:rPr>
      </w:pPr>
    </w:p>
    <w:p w:rsidR="00040C3A" w:rsidRPr="00F40E2A" w:rsidRDefault="00040C3A" w:rsidP="00455074">
      <w:pPr>
        <w:tabs>
          <w:tab w:val="center" w:pos="5400"/>
        </w:tabs>
        <w:suppressAutoHyphens/>
        <w:jc w:val="center"/>
        <w:rPr>
          <w:rFonts w:asciiTheme="majorHAnsi" w:hAnsiTheme="majorHAnsi"/>
          <w:sz w:val="20"/>
          <w:szCs w:val="20"/>
          <w:lang w:val="es-ES_tradnl"/>
        </w:rPr>
      </w:pPr>
    </w:p>
    <w:p w:rsidR="00040C3A" w:rsidRPr="00F40E2A" w:rsidRDefault="00040C3A" w:rsidP="00455074">
      <w:pPr>
        <w:tabs>
          <w:tab w:val="center" w:pos="5400"/>
        </w:tabs>
        <w:suppressAutoHyphens/>
        <w:jc w:val="center"/>
        <w:rPr>
          <w:rFonts w:asciiTheme="majorHAnsi" w:hAnsiTheme="majorHAnsi" w:cs="Arial"/>
          <w:sz w:val="20"/>
          <w:szCs w:val="20"/>
          <w:lang w:val="es-ES_tradnl"/>
        </w:rPr>
      </w:pPr>
    </w:p>
    <w:p w:rsidR="00040C3A" w:rsidRPr="00F40E2A" w:rsidRDefault="00040C3A" w:rsidP="00455074">
      <w:pPr>
        <w:tabs>
          <w:tab w:val="center" w:pos="5400"/>
        </w:tabs>
        <w:suppressAutoHyphens/>
        <w:jc w:val="center"/>
        <w:rPr>
          <w:rFonts w:asciiTheme="majorHAnsi" w:hAnsiTheme="majorHAnsi"/>
          <w:sz w:val="20"/>
          <w:szCs w:val="20"/>
          <w:lang w:val="es-ES_tradnl"/>
        </w:rPr>
      </w:pPr>
    </w:p>
    <w:p w:rsidR="00040C3A" w:rsidRPr="00F40E2A" w:rsidRDefault="00040C3A" w:rsidP="00455074">
      <w:pPr>
        <w:tabs>
          <w:tab w:val="center" w:pos="5400"/>
        </w:tabs>
        <w:suppressAutoHyphens/>
        <w:jc w:val="center"/>
        <w:rPr>
          <w:rFonts w:asciiTheme="majorHAnsi" w:hAnsiTheme="majorHAnsi"/>
          <w:sz w:val="20"/>
          <w:szCs w:val="20"/>
          <w:lang w:val="es-ES_tradnl"/>
        </w:rPr>
      </w:pPr>
    </w:p>
    <w:p w:rsidR="00040C3A" w:rsidRPr="00F40E2A" w:rsidRDefault="00040C3A" w:rsidP="00455074">
      <w:pPr>
        <w:tabs>
          <w:tab w:val="center" w:pos="5400"/>
        </w:tabs>
        <w:suppressAutoHyphens/>
        <w:jc w:val="center"/>
        <w:rPr>
          <w:rFonts w:asciiTheme="majorHAnsi" w:hAnsiTheme="majorHAnsi"/>
          <w:sz w:val="20"/>
          <w:szCs w:val="20"/>
          <w:lang w:val="es-ES_tradnl"/>
        </w:rPr>
      </w:pPr>
    </w:p>
    <w:p w:rsidR="00040C3A" w:rsidRPr="00F40E2A" w:rsidRDefault="00040C3A" w:rsidP="00455074">
      <w:pPr>
        <w:tabs>
          <w:tab w:val="center" w:pos="5400"/>
        </w:tabs>
        <w:suppressAutoHyphens/>
        <w:jc w:val="center"/>
        <w:rPr>
          <w:rFonts w:asciiTheme="majorHAnsi" w:hAnsiTheme="majorHAnsi"/>
          <w:sz w:val="20"/>
          <w:szCs w:val="20"/>
          <w:lang w:val="es-ES_tradnl"/>
        </w:rPr>
      </w:pPr>
    </w:p>
    <w:p w:rsidR="005128E4" w:rsidRPr="00F40E2A" w:rsidRDefault="005128E4" w:rsidP="00455074">
      <w:pPr>
        <w:tabs>
          <w:tab w:val="center" w:pos="5400"/>
        </w:tabs>
        <w:suppressAutoHyphens/>
        <w:jc w:val="center"/>
        <w:rPr>
          <w:rFonts w:asciiTheme="majorHAnsi" w:hAnsiTheme="majorHAnsi"/>
          <w:sz w:val="20"/>
          <w:szCs w:val="20"/>
          <w:lang w:val="es-ES_tradnl"/>
        </w:rPr>
      </w:pPr>
    </w:p>
    <w:p w:rsidR="00040C3A" w:rsidRPr="00F40E2A" w:rsidRDefault="00040C3A" w:rsidP="00455074">
      <w:pPr>
        <w:tabs>
          <w:tab w:val="center" w:pos="5400"/>
        </w:tabs>
        <w:suppressAutoHyphens/>
        <w:jc w:val="center"/>
        <w:rPr>
          <w:rFonts w:asciiTheme="majorHAnsi" w:hAnsiTheme="majorHAnsi"/>
          <w:sz w:val="20"/>
          <w:szCs w:val="20"/>
          <w:lang w:val="es-ES_tradnl"/>
        </w:rPr>
      </w:pPr>
    </w:p>
    <w:p w:rsidR="005128E4" w:rsidRPr="00F40E2A" w:rsidRDefault="005128E4" w:rsidP="00455074">
      <w:pPr>
        <w:tabs>
          <w:tab w:val="center" w:pos="5400"/>
        </w:tabs>
        <w:suppressAutoHyphens/>
        <w:jc w:val="center"/>
        <w:rPr>
          <w:rFonts w:asciiTheme="majorHAnsi" w:hAnsiTheme="majorHAnsi"/>
          <w:sz w:val="20"/>
          <w:szCs w:val="20"/>
          <w:lang w:val="es-ES_tradnl"/>
        </w:rPr>
      </w:pPr>
    </w:p>
    <w:p w:rsidR="005128E4" w:rsidRPr="00F40E2A" w:rsidRDefault="005128E4" w:rsidP="00455074">
      <w:pPr>
        <w:tabs>
          <w:tab w:val="center" w:pos="5400"/>
        </w:tabs>
        <w:suppressAutoHyphens/>
        <w:jc w:val="center"/>
        <w:rPr>
          <w:rFonts w:asciiTheme="majorHAnsi" w:hAnsiTheme="majorHAnsi"/>
          <w:sz w:val="20"/>
          <w:szCs w:val="20"/>
          <w:lang w:val="es-ES_tradnl"/>
        </w:rPr>
      </w:pPr>
    </w:p>
    <w:p w:rsidR="005128E4" w:rsidRPr="00F40E2A" w:rsidRDefault="005128E4" w:rsidP="00455074">
      <w:pPr>
        <w:tabs>
          <w:tab w:val="center" w:pos="5400"/>
        </w:tabs>
        <w:suppressAutoHyphens/>
        <w:jc w:val="center"/>
        <w:rPr>
          <w:rFonts w:asciiTheme="majorHAnsi" w:hAnsiTheme="majorHAnsi"/>
          <w:sz w:val="20"/>
          <w:szCs w:val="20"/>
          <w:lang w:val="es-ES_tradnl"/>
        </w:rPr>
      </w:pPr>
    </w:p>
    <w:p w:rsidR="00040C3A" w:rsidRPr="00F40E2A" w:rsidRDefault="00040C3A" w:rsidP="00455074">
      <w:pPr>
        <w:tabs>
          <w:tab w:val="center" w:pos="5400"/>
        </w:tabs>
        <w:suppressAutoHyphens/>
        <w:jc w:val="center"/>
        <w:rPr>
          <w:rFonts w:asciiTheme="majorHAnsi" w:hAnsiTheme="majorHAnsi"/>
          <w:sz w:val="20"/>
          <w:szCs w:val="20"/>
          <w:lang w:val="es-ES_tradnl"/>
        </w:rPr>
      </w:pPr>
    </w:p>
    <w:p w:rsidR="00285241" w:rsidRPr="00F40E2A" w:rsidRDefault="00285241" w:rsidP="00455074">
      <w:pPr>
        <w:tabs>
          <w:tab w:val="center" w:pos="5400"/>
        </w:tabs>
        <w:suppressAutoHyphens/>
        <w:jc w:val="center"/>
        <w:rPr>
          <w:rFonts w:asciiTheme="majorHAnsi" w:hAnsiTheme="majorHAnsi"/>
          <w:sz w:val="20"/>
          <w:szCs w:val="20"/>
          <w:lang w:val="es-ES_tradnl"/>
        </w:rPr>
      </w:pPr>
    </w:p>
    <w:p w:rsidR="00285241" w:rsidRPr="00F40E2A" w:rsidRDefault="00285241" w:rsidP="00455074">
      <w:pPr>
        <w:tabs>
          <w:tab w:val="center" w:pos="5400"/>
        </w:tabs>
        <w:suppressAutoHyphens/>
        <w:jc w:val="center"/>
        <w:rPr>
          <w:rFonts w:asciiTheme="majorHAnsi" w:hAnsiTheme="majorHAnsi"/>
          <w:sz w:val="20"/>
          <w:szCs w:val="20"/>
          <w:lang w:val="es-ES_tradnl"/>
        </w:rPr>
      </w:pPr>
    </w:p>
    <w:p w:rsidR="00285241" w:rsidRPr="00F40E2A" w:rsidRDefault="00285241" w:rsidP="00455074">
      <w:pPr>
        <w:tabs>
          <w:tab w:val="center" w:pos="5400"/>
        </w:tabs>
        <w:suppressAutoHyphens/>
        <w:jc w:val="center"/>
        <w:rPr>
          <w:rFonts w:asciiTheme="majorHAnsi" w:hAnsiTheme="majorHAnsi"/>
          <w:sz w:val="20"/>
          <w:szCs w:val="20"/>
          <w:lang w:val="es-ES_tradnl"/>
        </w:rPr>
      </w:pPr>
    </w:p>
    <w:p w:rsidR="00A50FCF" w:rsidRPr="00F40E2A" w:rsidRDefault="00A50FCF" w:rsidP="00455074">
      <w:pPr>
        <w:tabs>
          <w:tab w:val="center" w:pos="5400"/>
        </w:tabs>
        <w:suppressAutoHyphens/>
        <w:jc w:val="center"/>
        <w:rPr>
          <w:rFonts w:asciiTheme="majorHAnsi" w:hAnsiTheme="majorHAnsi"/>
          <w:sz w:val="20"/>
          <w:szCs w:val="20"/>
          <w:lang w:val="es-ES_tradnl"/>
        </w:rPr>
      </w:pPr>
    </w:p>
    <w:p w:rsidR="00A50FCF" w:rsidRPr="00F40E2A" w:rsidRDefault="00A50FCF" w:rsidP="00455074">
      <w:pPr>
        <w:tabs>
          <w:tab w:val="center" w:pos="5400"/>
        </w:tabs>
        <w:suppressAutoHyphens/>
        <w:jc w:val="center"/>
        <w:rPr>
          <w:rFonts w:asciiTheme="majorHAnsi" w:hAnsiTheme="majorHAnsi"/>
          <w:sz w:val="20"/>
          <w:szCs w:val="20"/>
          <w:lang w:val="es-ES_tradnl"/>
        </w:rPr>
      </w:pPr>
    </w:p>
    <w:p w:rsidR="00A50FCF" w:rsidRPr="00F40E2A" w:rsidRDefault="00A50FCF" w:rsidP="00455074">
      <w:pPr>
        <w:tabs>
          <w:tab w:val="center" w:pos="5400"/>
        </w:tabs>
        <w:suppressAutoHyphens/>
        <w:jc w:val="center"/>
        <w:rPr>
          <w:rFonts w:asciiTheme="majorHAnsi" w:hAnsiTheme="majorHAnsi"/>
          <w:sz w:val="20"/>
          <w:szCs w:val="20"/>
          <w:lang w:val="es-ES_tradnl"/>
        </w:rPr>
      </w:pPr>
    </w:p>
    <w:p w:rsidR="00A50FCF" w:rsidRPr="00F40E2A" w:rsidRDefault="00A50FCF" w:rsidP="00455074">
      <w:pPr>
        <w:tabs>
          <w:tab w:val="center" w:pos="5400"/>
        </w:tabs>
        <w:suppressAutoHyphens/>
        <w:jc w:val="center"/>
        <w:rPr>
          <w:rFonts w:asciiTheme="majorHAnsi" w:hAnsiTheme="majorHAnsi"/>
          <w:sz w:val="20"/>
          <w:szCs w:val="20"/>
          <w:lang w:val="es-ES_tradnl"/>
        </w:rPr>
      </w:pPr>
    </w:p>
    <w:p w:rsidR="00A50FCF" w:rsidRPr="00F40E2A" w:rsidRDefault="00A50FCF" w:rsidP="00455074">
      <w:pPr>
        <w:tabs>
          <w:tab w:val="center" w:pos="5400"/>
        </w:tabs>
        <w:suppressAutoHyphens/>
        <w:jc w:val="center"/>
        <w:rPr>
          <w:rFonts w:asciiTheme="majorHAnsi" w:hAnsiTheme="majorHAnsi"/>
          <w:sz w:val="20"/>
          <w:szCs w:val="20"/>
          <w:lang w:val="es-ES_tradnl"/>
        </w:rPr>
      </w:pPr>
    </w:p>
    <w:p w:rsidR="00A50FCF" w:rsidRPr="00F40E2A" w:rsidRDefault="00A50FCF" w:rsidP="00455074">
      <w:pPr>
        <w:tabs>
          <w:tab w:val="center" w:pos="5400"/>
        </w:tabs>
        <w:suppressAutoHyphens/>
        <w:jc w:val="center"/>
        <w:rPr>
          <w:rFonts w:asciiTheme="majorHAnsi" w:hAnsiTheme="majorHAnsi"/>
          <w:sz w:val="20"/>
          <w:szCs w:val="20"/>
          <w:lang w:val="es-ES_tradnl"/>
        </w:rPr>
      </w:pPr>
    </w:p>
    <w:p w:rsidR="00A50FCF" w:rsidRPr="00F40E2A" w:rsidRDefault="0090270B" w:rsidP="00455074">
      <w:pPr>
        <w:tabs>
          <w:tab w:val="center" w:pos="5400"/>
        </w:tabs>
        <w:suppressAutoHyphens/>
        <w:jc w:val="center"/>
        <w:rPr>
          <w:rFonts w:asciiTheme="majorHAnsi" w:hAnsiTheme="majorHAnsi"/>
          <w:sz w:val="20"/>
          <w:szCs w:val="20"/>
          <w:lang w:val="es-ES_tradnl"/>
        </w:rPr>
      </w:pPr>
      <w:r w:rsidRPr="00F40E2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6571E40" wp14:editId="07306CB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173" w:rsidRPr="00890650" w:rsidRDefault="0058217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w:t>
                            </w:r>
                            <w:r w:rsidRPr="00BE4C43">
                              <w:rPr>
                                <w:rFonts w:asciiTheme="majorHAnsi" w:hAnsiTheme="majorHAnsi"/>
                                <w:color w:val="0D0D0D" w:themeColor="text1" w:themeTint="F2"/>
                                <w:sz w:val="18"/>
                                <w:szCs w:val="22"/>
                                <w:lang w:val="es-ES"/>
                              </w:rPr>
                              <w:t>Comisión el</w:t>
                            </w:r>
                            <w:r w:rsidR="00967BAD">
                              <w:rPr>
                                <w:rFonts w:asciiTheme="majorHAnsi" w:hAnsiTheme="majorHAnsi"/>
                                <w:color w:val="0D0D0D" w:themeColor="text1" w:themeTint="F2"/>
                                <w:sz w:val="18"/>
                                <w:szCs w:val="22"/>
                                <w:lang w:val="es-ES"/>
                              </w:rPr>
                              <w:t xml:space="preserve"> 6</w:t>
                            </w:r>
                            <w:r w:rsidRPr="00093C15">
                              <w:rPr>
                                <w:rFonts w:asciiTheme="majorHAnsi" w:hAnsiTheme="majorHAnsi"/>
                                <w:color w:val="0D0D0D" w:themeColor="text1" w:themeTint="F2"/>
                                <w:sz w:val="18"/>
                                <w:szCs w:val="22"/>
                                <w:lang w:val="es-ES"/>
                              </w:rPr>
                              <w:t xml:space="preserve"> de </w:t>
                            </w:r>
                            <w:r w:rsidR="00997875">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BE4C43">
                              <w:rPr>
                                <w:rFonts w:asciiTheme="majorHAnsi" w:hAnsiTheme="majorHAnsi"/>
                                <w:color w:val="0D0D0D" w:themeColor="text1" w:themeTint="F2"/>
                                <w:sz w:val="18"/>
                                <w:szCs w:val="22"/>
                                <w:lang w:val="es-ES"/>
                              </w:rPr>
                              <w:t>de 2019</w:t>
                            </w:r>
                            <w:r>
                              <w:rPr>
                                <w:rFonts w:asciiTheme="majorHAnsi" w:hAnsiTheme="majorHAnsi"/>
                                <w:color w:val="0D0D0D" w:themeColor="text1" w:themeTint="F2"/>
                                <w:sz w:val="18"/>
                                <w:szCs w:val="22"/>
                                <w:lang w:val="es-ES"/>
                              </w:rPr>
                              <w:t>.</w:t>
                            </w:r>
                          </w:p>
                          <w:p w:rsidR="00582173" w:rsidRPr="007A5817" w:rsidRDefault="00582173" w:rsidP="00247403">
                            <w:pPr>
                              <w:tabs>
                                <w:tab w:val="center" w:pos="5400"/>
                              </w:tabs>
                              <w:suppressAutoHyphens/>
                              <w:spacing w:before="60"/>
                              <w:rPr>
                                <w:rFonts w:asciiTheme="minorHAnsi" w:hAnsiTheme="minorHAnsi" w:cs="Univers"/>
                                <w:color w:val="0D0D0D" w:themeColor="text1" w:themeTint="F2"/>
                                <w:sz w:val="20"/>
                                <w:szCs w:val="20"/>
                                <w:lang w:val="es-ES"/>
                              </w:rPr>
                            </w:pPr>
                          </w:p>
                          <w:p w:rsidR="00582173" w:rsidRPr="00167A34" w:rsidRDefault="0058217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6571E40"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82173" w:rsidRPr="00890650" w:rsidRDefault="0058217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w:t>
                      </w:r>
                      <w:r>
                        <w:rPr>
                          <w:rFonts w:asciiTheme="majorHAnsi" w:hAnsiTheme="majorHAnsi"/>
                          <w:color w:val="0D0D0D" w:themeColor="text1" w:themeTint="F2"/>
                          <w:sz w:val="18"/>
                          <w:szCs w:val="22"/>
                          <w:lang w:val="es-ES"/>
                        </w:rPr>
                        <w:t xml:space="preserve"> </w:t>
                      </w:r>
                      <w:r w:rsidRPr="00BE4C43">
                        <w:rPr>
                          <w:rFonts w:asciiTheme="majorHAnsi" w:hAnsiTheme="majorHAnsi"/>
                          <w:color w:val="0D0D0D" w:themeColor="text1" w:themeTint="F2"/>
                          <w:sz w:val="18"/>
                          <w:szCs w:val="22"/>
                          <w:lang w:val="es-ES"/>
                        </w:rPr>
                        <w:t>Comisión el</w:t>
                      </w:r>
                      <w:r w:rsidR="00967BAD">
                        <w:rPr>
                          <w:rFonts w:asciiTheme="majorHAnsi" w:hAnsiTheme="majorHAnsi"/>
                          <w:color w:val="0D0D0D" w:themeColor="text1" w:themeTint="F2"/>
                          <w:sz w:val="18"/>
                          <w:szCs w:val="22"/>
                          <w:lang w:val="es-ES"/>
                        </w:rPr>
                        <w:t xml:space="preserve"> 6</w:t>
                      </w:r>
                      <w:r w:rsidRPr="00093C15">
                        <w:rPr>
                          <w:rFonts w:asciiTheme="majorHAnsi" w:hAnsiTheme="majorHAnsi"/>
                          <w:color w:val="0D0D0D" w:themeColor="text1" w:themeTint="F2"/>
                          <w:sz w:val="18"/>
                          <w:szCs w:val="22"/>
                          <w:lang w:val="es-ES"/>
                        </w:rPr>
                        <w:t xml:space="preserve"> de </w:t>
                      </w:r>
                      <w:r w:rsidR="00997875">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BE4C43">
                        <w:rPr>
                          <w:rFonts w:asciiTheme="majorHAnsi" w:hAnsiTheme="majorHAnsi"/>
                          <w:color w:val="0D0D0D" w:themeColor="text1" w:themeTint="F2"/>
                          <w:sz w:val="18"/>
                          <w:szCs w:val="22"/>
                          <w:lang w:val="es-ES"/>
                        </w:rPr>
                        <w:t>de 2019</w:t>
                      </w:r>
                      <w:r>
                        <w:rPr>
                          <w:rFonts w:asciiTheme="majorHAnsi" w:hAnsiTheme="majorHAnsi"/>
                          <w:color w:val="0D0D0D" w:themeColor="text1" w:themeTint="F2"/>
                          <w:sz w:val="18"/>
                          <w:szCs w:val="22"/>
                          <w:lang w:val="es-ES"/>
                        </w:rPr>
                        <w:t>.</w:t>
                      </w:r>
                    </w:p>
                    <w:p w:rsidR="00582173" w:rsidRPr="007A5817" w:rsidRDefault="00582173" w:rsidP="00247403">
                      <w:pPr>
                        <w:tabs>
                          <w:tab w:val="center" w:pos="5400"/>
                        </w:tabs>
                        <w:suppressAutoHyphens/>
                        <w:spacing w:before="60"/>
                        <w:rPr>
                          <w:rFonts w:asciiTheme="minorHAnsi" w:hAnsiTheme="minorHAnsi" w:cs="Univers"/>
                          <w:color w:val="0D0D0D" w:themeColor="text1" w:themeTint="F2"/>
                          <w:sz w:val="20"/>
                          <w:szCs w:val="20"/>
                          <w:lang w:val="es-ES"/>
                        </w:rPr>
                      </w:pPr>
                    </w:p>
                    <w:p w:rsidR="00582173" w:rsidRPr="00167A34" w:rsidRDefault="0058217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F40E2A" w:rsidRDefault="00A50FCF" w:rsidP="00455074">
      <w:pPr>
        <w:tabs>
          <w:tab w:val="center" w:pos="5400"/>
        </w:tabs>
        <w:suppressAutoHyphens/>
        <w:jc w:val="center"/>
        <w:rPr>
          <w:rFonts w:asciiTheme="majorHAnsi" w:hAnsiTheme="majorHAnsi"/>
          <w:sz w:val="20"/>
          <w:szCs w:val="20"/>
          <w:lang w:val="es-ES_tradnl"/>
        </w:rPr>
      </w:pPr>
    </w:p>
    <w:p w:rsidR="00A50FCF" w:rsidRPr="00F40E2A" w:rsidRDefault="00A50FCF" w:rsidP="00455074">
      <w:pPr>
        <w:tabs>
          <w:tab w:val="center" w:pos="5400"/>
        </w:tabs>
        <w:suppressAutoHyphens/>
        <w:jc w:val="center"/>
        <w:rPr>
          <w:rFonts w:asciiTheme="majorHAnsi" w:hAnsiTheme="majorHAnsi"/>
          <w:sz w:val="20"/>
          <w:szCs w:val="20"/>
          <w:lang w:val="es-ES_tradnl"/>
        </w:rPr>
      </w:pPr>
    </w:p>
    <w:p w:rsidR="00A50FCF" w:rsidRPr="00F40E2A" w:rsidRDefault="00A50FCF" w:rsidP="00455074">
      <w:pPr>
        <w:tabs>
          <w:tab w:val="center" w:pos="5400"/>
        </w:tabs>
        <w:suppressAutoHyphens/>
        <w:jc w:val="center"/>
        <w:rPr>
          <w:rFonts w:asciiTheme="majorHAnsi" w:hAnsiTheme="majorHAnsi"/>
          <w:sz w:val="20"/>
          <w:szCs w:val="20"/>
          <w:lang w:val="es-ES_tradnl"/>
        </w:rPr>
      </w:pPr>
    </w:p>
    <w:p w:rsidR="00A50FCF" w:rsidRPr="00F40E2A" w:rsidRDefault="00A50FCF" w:rsidP="00455074">
      <w:pPr>
        <w:tabs>
          <w:tab w:val="center" w:pos="5400"/>
        </w:tabs>
        <w:suppressAutoHyphens/>
        <w:jc w:val="center"/>
        <w:rPr>
          <w:rFonts w:asciiTheme="majorHAnsi" w:hAnsiTheme="majorHAnsi"/>
          <w:sz w:val="20"/>
          <w:szCs w:val="20"/>
          <w:lang w:val="es-ES_tradnl"/>
        </w:rPr>
      </w:pPr>
    </w:p>
    <w:p w:rsidR="00A50FCF" w:rsidRPr="00F40E2A" w:rsidRDefault="0090270B" w:rsidP="00455074">
      <w:pPr>
        <w:tabs>
          <w:tab w:val="center" w:pos="5400"/>
        </w:tabs>
        <w:suppressAutoHyphens/>
        <w:jc w:val="center"/>
        <w:rPr>
          <w:rFonts w:asciiTheme="majorHAnsi" w:hAnsiTheme="majorHAnsi"/>
          <w:sz w:val="20"/>
          <w:szCs w:val="20"/>
          <w:lang w:val="es-ES_tradnl"/>
        </w:rPr>
      </w:pPr>
      <w:r w:rsidRPr="00F40E2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0DCD584E" wp14:editId="19C1530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173" w:rsidRPr="003215ED" w:rsidRDefault="00582173" w:rsidP="00113F73">
                            <w:pPr>
                              <w:spacing w:line="276" w:lineRule="auto"/>
                              <w:rPr>
                                <w:rFonts w:asciiTheme="majorHAnsi" w:hAnsiTheme="majorHAnsi"/>
                                <w:color w:val="595959" w:themeColor="text1" w:themeTint="A6"/>
                                <w:sz w:val="18"/>
                                <w:szCs w:val="18"/>
                                <w:lang w:val="es-ES"/>
                              </w:rPr>
                            </w:pPr>
                            <w:r w:rsidRPr="00F87FF9">
                              <w:rPr>
                                <w:rFonts w:asciiTheme="majorHAnsi" w:hAnsiTheme="majorHAnsi"/>
                                <w:b/>
                                <w:color w:val="595959" w:themeColor="text1" w:themeTint="A6"/>
                                <w:sz w:val="18"/>
                                <w:szCs w:val="18"/>
                                <w:lang w:val="pt-BR"/>
                              </w:rPr>
                              <w:t>Citar como:</w:t>
                            </w:r>
                            <w:r w:rsidRPr="00F87FF9">
                              <w:rPr>
                                <w:rFonts w:asciiTheme="majorHAnsi" w:hAnsiTheme="majorHAnsi"/>
                                <w:color w:val="595959" w:themeColor="text1" w:themeTint="A6"/>
                                <w:sz w:val="18"/>
                                <w:szCs w:val="18"/>
                                <w:lang w:val="pt-BR"/>
                              </w:rPr>
                              <w:t xml:space="preserve"> CIDH, Informe No. </w:t>
                            </w:r>
                            <w:r w:rsidR="00967BAD" w:rsidRPr="00F87FF9">
                              <w:rPr>
                                <w:rFonts w:asciiTheme="majorHAnsi" w:hAnsiTheme="majorHAnsi"/>
                                <w:color w:val="595959" w:themeColor="text1" w:themeTint="A6"/>
                                <w:sz w:val="18"/>
                                <w:szCs w:val="18"/>
                                <w:lang w:val="pt-BR"/>
                              </w:rPr>
                              <w:t>137</w:t>
                            </w:r>
                            <w:r w:rsidRPr="00F87FF9">
                              <w:rPr>
                                <w:rFonts w:asciiTheme="majorHAnsi" w:hAnsiTheme="majorHAnsi"/>
                                <w:color w:val="595959" w:themeColor="text1" w:themeTint="A6"/>
                                <w:sz w:val="18"/>
                                <w:szCs w:val="18"/>
                                <w:lang w:val="pt-BR"/>
                              </w:rPr>
                              <w:t xml:space="preserve">/19, Caso 12.233.  </w:t>
                            </w:r>
                            <w:r w:rsidRPr="00F87FF9">
                              <w:rPr>
                                <w:rFonts w:asciiTheme="majorHAnsi" w:hAnsiTheme="majorHAnsi"/>
                                <w:color w:val="595959" w:themeColor="text1" w:themeTint="A6"/>
                                <w:sz w:val="18"/>
                                <w:szCs w:val="18"/>
                                <w:lang w:val="es-ES_tradnl"/>
                              </w:rPr>
                              <w:t xml:space="preserve">Solución Amistosa. Víctor </w:t>
                            </w:r>
                            <w:proofErr w:type="spellStart"/>
                            <w:r w:rsidRPr="00F87FF9">
                              <w:rPr>
                                <w:rFonts w:asciiTheme="majorHAnsi" w:hAnsiTheme="majorHAnsi"/>
                                <w:color w:val="595959" w:themeColor="text1" w:themeTint="A6"/>
                                <w:sz w:val="18"/>
                                <w:szCs w:val="18"/>
                                <w:lang w:val="es-ES_tradnl"/>
                              </w:rPr>
                              <w:t>Améstica</w:t>
                            </w:r>
                            <w:proofErr w:type="spellEnd"/>
                            <w:r w:rsidRPr="00F87FF9">
                              <w:rPr>
                                <w:rFonts w:asciiTheme="majorHAnsi" w:hAnsiTheme="majorHAnsi"/>
                                <w:color w:val="595959" w:themeColor="text1" w:themeTint="A6"/>
                                <w:sz w:val="18"/>
                                <w:szCs w:val="18"/>
                                <w:lang w:val="es-ES_tradnl"/>
                              </w:rPr>
                              <w:t xml:space="preserve"> Moreno y otros. Chile. </w:t>
                            </w:r>
                            <w:r w:rsidR="00967BAD" w:rsidRPr="00F87FF9">
                              <w:rPr>
                                <w:rFonts w:asciiTheme="majorHAnsi" w:hAnsiTheme="majorHAnsi"/>
                                <w:color w:val="595959" w:themeColor="text1" w:themeTint="A6"/>
                                <w:sz w:val="18"/>
                                <w:szCs w:val="18"/>
                                <w:lang w:val="es-ES"/>
                              </w:rPr>
                              <w:t>6</w:t>
                            </w:r>
                            <w:r w:rsidRPr="00F87FF9">
                              <w:rPr>
                                <w:rFonts w:asciiTheme="majorHAnsi" w:hAnsiTheme="majorHAnsi"/>
                                <w:color w:val="595959" w:themeColor="text1" w:themeTint="A6"/>
                                <w:sz w:val="18"/>
                                <w:szCs w:val="18"/>
                                <w:lang w:val="es-ES"/>
                              </w:rPr>
                              <w:t xml:space="preserve"> de </w:t>
                            </w:r>
                            <w:r w:rsidR="00997875" w:rsidRPr="00F87FF9">
                              <w:rPr>
                                <w:rFonts w:asciiTheme="majorHAnsi" w:hAnsiTheme="majorHAnsi"/>
                                <w:color w:val="595959" w:themeColor="text1" w:themeTint="A6"/>
                                <w:sz w:val="18"/>
                                <w:szCs w:val="18"/>
                                <w:lang w:val="es-ES"/>
                              </w:rPr>
                              <w:t>septiembre</w:t>
                            </w:r>
                            <w:r w:rsidRPr="00F87FF9">
                              <w:rPr>
                                <w:rFonts w:asciiTheme="majorHAnsi" w:hAnsiTheme="majorHAnsi"/>
                                <w:color w:val="595959" w:themeColor="text1" w:themeTint="A6"/>
                                <w:sz w:val="18"/>
                                <w:szCs w:val="18"/>
                                <w:lang w:val="es-ES"/>
                              </w:rPr>
                              <w:t xml:space="preserve">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CD584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82173" w:rsidRPr="003215ED" w:rsidRDefault="00582173" w:rsidP="00113F73">
                      <w:pPr>
                        <w:spacing w:line="276" w:lineRule="auto"/>
                        <w:rPr>
                          <w:rFonts w:asciiTheme="majorHAnsi" w:hAnsiTheme="majorHAnsi"/>
                          <w:color w:val="595959" w:themeColor="text1" w:themeTint="A6"/>
                          <w:sz w:val="18"/>
                          <w:szCs w:val="18"/>
                          <w:lang w:val="es-ES"/>
                        </w:rPr>
                      </w:pPr>
                      <w:r w:rsidRPr="00F87FF9">
                        <w:rPr>
                          <w:rFonts w:asciiTheme="majorHAnsi" w:hAnsiTheme="majorHAnsi"/>
                          <w:b/>
                          <w:color w:val="595959" w:themeColor="text1" w:themeTint="A6"/>
                          <w:sz w:val="18"/>
                          <w:szCs w:val="18"/>
                          <w:lang w:val="pt-BR"/>
                        </w:rPr>
                        <w:t>Citar como:</w:t>
                      </w:r>
                      <w:r w:rsidRPr="00F87FF9">
                        <w:rPr>
                          <w:rFonts w:asciiTheme="majorHAnsi" w:hAnsiTheme="majorHAnsi"/>
                          <w:color w:val="595959" w:themeColor="text1" w:themeTint="A6"/>
                          <w:sz w:val="18"/>
                          <w:szCs w:val="18"/>
                          <w:lang w:val="pt-BR"/>
                        </w:rPr>
                        <w:t xml:space="preserve"> CIDH, Informe No. </w:t>
                      </w:r>
                      <w:r w:rsidR="00967BAD" w:rsidRPr="00F87FF9">
                        <w:rPr>
                          <w:rFonts w:asciiTheme="majorHAnsi" w:hAnsiTheme="majorHAnsi"/>
                          <w:color w:val="595959" w:themeColor="text1" w:themeTint="A6"/>
                          <w:sz w:val="18"/>
                          <w:szCs w:val="18"/>
                          <w:lang w:val="pt-BR"/>
                        </w:rPr>
                        <w:t>137</w:t>
                      </w:r>
                      <w:r w:rsidRPr="00F87FF9">
                        <w:rPr>
                          <w:rFonts w:asciiTheme="majorHAnsi" w:hAnsiTheme="majorHAnsi"/>
                          <w:color w:val="595959" w:themeColor="text1" w:themeTint="A6"/>
                          <w:sz w:val="18"/>
                          <w:szCs w:val="18"/>
                          <w:lang w:val="pt-BR"/>
                        </w:rPr>
                        <w:t xml:space="preserve">/19, Caso 12.233.  </w:t>
                      </w:r>
                      <w:r w:rsidRPr="00F87FF9">
                        <w:rPr>
                          <w:rFonts w:asciiTheme="majorHAnsi" w:hAnsiTheme="majorHAnsi"/>
                          <w:color w:val="595959" w:themeColor="text1" w:themeTint="A6"/>
                          <w:sz w:val="18"/>
                          <w:szCs w:val="18"/>
                          <w:lang w:val="es-ES_tradnl"/>
                        </w:rPr>
                        <w:t xml:space="preserve">Solución Amistosa. Víctor Améstica Moreno y otros. Chile. </w:t>
                      </w:r>
                      <w:r w:rsidR="00967BAD" w:rsidRPr="00F87FF9">
                        <w:rPr>
                          <w:rFonts w:asciiTheme="majorHAnsi" w:hAnsiTheme="majorHAnsi"/>
                          <w:color w:val="595959" w:themeColor="text1" w:themeTint="A6"/>
                          <w:sz w:val="18"/>
                          <w:szCs w:val="18"/>
                          <w:lang w:val="es-ES"/>
                        </w:rPr>
                        <w:t>6</w:t>
                      </w:r>
                      <w:r w:rsidRPr="00F87FF9">
                        <w:rPr>
                          <w:rFonts w:asciiTheme="majorHAnsi" w:hAnsiTheme="majorHAnsi"/>
                          <w:color w:val="595959" w:themeColor="text1" w:themeTint="A6"/>
                          <w:sz w:val="18"/>
                          <w:szCs w:val="18"/>
                          <w:lang w:val="es-ES"/>
                        </w:rPr>
                        <w:t xml:space="preserve"> de </w:t>
                      </w:r>
                      <w:r w:rsidR="00997875" w:rsidRPr="00F87FF9">
                        <w:rPr>
                          <w:rFonts w:asciiTheme="majorHAnsi" w:hAnsiTheme="majorHAnsi"/>
                          <w:color w:val="595959" w:themeColor="text1" w:themeTint="A6"/>
                          <w:sz w:val="18"/>
                          <w:szCs w:val="18"/>
                          <w:lang w:val="es-ES"/>
                        </w:rPr>
                        <w:t>septiembre</w:t>
                      </w:r>
                      <w:r w:rsidRPr="00F87FF9">
                        <w:rPr>
                          <w:rFonts w:asciiTheme="majorHAnsi" w:hAnsiTheme="majorHAnsi"/>
                          <w:color w:val="595959" w:themeColor="text1" w:themeTint="A6"/>
                          <w:sz w:val="18"/>
                          <w:szCs w:val="18"/>
                          <w:lang w:val="es-ES"/>
                        </w:rPr>
                        <w:t xml:space="preserve"> de 2019.</w:t>
                      </w:r>
                    </w:p>
                  </w:txbxContent>
                </v:textbox>
              </v:shape>
            </w:pict>
          </mc:Fallback>
        </mc:AlternateContent>
      </w:r>
    </w:p>
    <w:p w:rsidR="00A50FCF" w:rsidRPr="00F40E2A" w:rsidRDefault="00A50FCF" w:rsidP="00455074">
      <w:pPr>
        <w:tabs>
          <w:tab w:val="center" w:pos="5400"/>
        </w:tabs>
        <w:suppressAutoHyphens/>
        <w:jc w:val="center"/>
        <w:rPr>
          <w:rFonts w:asciiTheme="majorHAnsi" w:hAnsiTheme="majorHAnsi"/>
          <w:sz w:val="20"/>
          <w:szCs w:val="20"/>
          <w:lang w:val="es-ES_tradnl"/>
        </w:rPr>
      </w:pPr>
    </w:p>
    <w:p w:rsidR="00285241" w:rsidRPr="00F40E2A" w:rsidRDefault="00285241" w:rsidP="00455074">
      <w:pPr>
        <w:tabs>
          <w:tab w:val="center" w:pos="5400"/>
        </w:tabs>
        <w:suppressAutoHyphens/>
        <w:jc w:val="center"/>
        <w:rPr>
          <w:rFonts w:asciiTheme="majorHAnsi" w:hAnsiTheme="majorHAnsi"/>
          <w:b/>
          <w:sz w:val="20"/>
          <w:szCs w:val="20"/>
          <w:lang w:val="es-ES_tradnl"/>
        </w:rPr>
      </w:pPr>
    </w:p>
    <w:p w:rsidR="0090270B" w:rsidRPr="00F40E2A" w:rsidRDefault="00D306D1" w:rsidP="00455074">
      <w:pPr>
        <w:tabs>
          <w:tab w:val="center" w:pos="5400"/>
        </w:tabs>
        <w:suppressAutoHyphens/>
        <w:jc w:val="center"/>
        <w:rPr>
          <w:rFonts w:asciiTheme="majorHAnsi" w:hAnsiTheme="majorHAnsi"/>
          <w:b/>
          <w:sz w:val="20"/>
          <w:szCs w:val="20"/>
          <w:lang w:val="es-ES_tradnl"/>
        </w:rPr>
      </w:pPr>
      <w:r w:rsidRPr="00F40E2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12ED7886" wp14:editId="3B35759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2173" w:rsidRPr="00D72DC6" w:rsidRDefault="0058217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B289760" wp14:editId="0F442DA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ED7886"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582173" w:rsidRPr="00D72DC6" w:rsidRDefault="0058217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B289760" wp14:editId="0F442DA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F40E2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314882E3" wp14:editId="45D2194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173" w:rsidRPr="004B7EB6" w:rsidRDefault="0058217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14882E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82173" w:rsidRPr="004B7EB6" w:rsidRDefault="0058217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F40E2A" w:rsidRDefault="0070697F" w:rsidP="00455074">
      <w:pPr>
        <w:tabs>
          <w:tab w:val="center" w:pos="5400"/>
        </w:tabs>
        <w:suppressAutoHyphens/>
        <w:jc w:val="center"/>
        <w:rPr>
          <w:rFonts w:asciiTheme="majorHAnsi" w:hAnsiTheme="majorHAnsi"/>
          <w:b/>
          <w:sz w:val="20"/>
          <w:szCs w:val="20"/>
          <w:lang w:val="es-ES_tradnl"/>
        </w:rPr>
        <w:sectPr w:rsidR="0070697F" w:rsidRPr="00F40E2A"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3215ED" w:rsidRPr="00967BAD" w:rsidRDefault="003215ED" w:rsidP="00455074">
      <w:pPr>
        <w:tabs>
          <w:tab w:val="center" w:pos="5400"/>
        </w:tabs>
        <w:suppressAutoHyphens/>
        <w:jc w:val="center"/>
        <w:rPr>
          <w:rFonts w:asciiTheme="majorHAnsi" w:hAnsiTheme="majorHAnsi"/>
          <w:b/>
          <w:sz w:val="18"/>
          <w:szCs w:val="18"/>
          <w:lang w:val="es-MX"/>
        </w:rPr>
      </w:pPr>
      <w:r w:rsidRPr="00967BAD">
        <w:rPr>
          <w:rFonts w:asciiTheme="majorHAnsi" w:hAnsiTheme="majorHAnsi"/>
          <w:b/>
          <w:sz w:val="18"/>
          <w:szCs w:val="18"/>
          <w:lang w:val="es-MX"/>
        </w:rPr>
        <w:lastRenderedPageBreak/>
        <w:t xml:space="preserve">INFORME No. </w:t>
      </w:r>
      <w:r w:rsidR="00967BAD" w:rsidRPr="00967BAD">
        <w:rPr>
          <w:rFonts w:asciiTheme="majorHAnsi" w:hAnsiTheme="majorHAnsi"/>
          <w:b/>
          <w:sz w:val="18"/>
          <w:szCs w:val="18"/>
          <w:lang w:val="es-MX"/>
        </w:rPr>
        <w:t>137</w:t>
      </w:r>
      <w:r w:rsidRPr="00967BAD">
        <w:rPr>
          <w:rFonts w:asciiTheme="majorHAnsi" w:hAnsiTheme="majorHAnsi"/>
          <w:b/>
          <w:sz w:val="18"/>
          <w:szCs w:val="18"/>
          <w:lang w:val="es-MX"/>
        </w:rPr>
        <w:t>/19</w:t>
      </w:r>
    </w:p>
    <w:p w:rsidR="003215ED" w:rsidRPr="00967BAD" w:rsidRDefault="00F577B4" w:rsidP="00455074">
      <w:pPr>
        <w:tabs>
          <w:tab w:val="center" w:pos="5400"/>
        </w:tabs>
        <w:suppressAutoHyphens/>
        <w:jc w:val="center"/>
        <w:rPr>
          <w:rFonts w:asciiTheme="majorHAnsi" w:hAnsiTheme="majorHAnsi"/>
          <w:b/>
          <w:sz w:val="18"/>
          <w:szCs w:val="18"/>
          <w:lang w:val="es-MX"/>
        </w:rPr>
      </w:pPr>
      <w:r w:rsidRPr="00967BAD">
        <w:rPr>
          <w:rFonts w:asciiTheme="majorHAnsi" w:hAnsiTheme="majorHAnsi"/>
          <w:b/>
          <w:sz w:val="18"/>
          <w:szCs w:val="18"/>
          <w:lang w:val="es-MX"/>
        </w:rPr>
        <w:t>CASO 12.233</w:t>
      </w:r>
    </w:p>
    <w:p w:rsidR="00FD60D7" w:rsidRPr="00967BAD" w:rsidRDefault="003215ED" w:rsidP="00455074">
      <w:pPr>
        <w:tabs>
          <w:tab w:val="center" w:pos="5400"/>
        </w:tabs>
        <w:suppressAutoHyphens/>
        <w:jc w:val="center"/>
        <w:rPr>
          <w:rFonts w:asciiTheme="majorHAnsi" w:hAnsiTheme="majorHAnsi"/>
          <w:sz w:val="18"/>
          <w:szCs w:val="18"/>
          <w:lang w:val="es-ES_tradnl"/>
        </w:rPr>
      </w:pPr>
      <w:r w:rsidRPr="00967BAD">
        <w:rPr>
          <w:rFonts w:asciiTheme="majorHAnsi" w:hAnsiTheme="majorHAnsi"/>
          <w:sz w:val="18"/>
          <w:szCs w:val="18"/>
          <w:lang w:val="es-ES_tradnl"/>
        </w:rPr>
        <w:t>SOLUCIÓN AMISTOSA</w:t>
      </w:r>
    </w:p>
    <w:p w:rsidR="003215ED" w:rsidRPr="00967BAD" w:rsidRDefault="00F577B4" w:rsidP="00455074">
      <w:pPr>
        <w:tabs>
          <w:tab w:val="center" w:pos="5400"/>
        </w:tabs>
        <w:suppressAutoHyphens/>
        <w:jc w:val="center"/>
        <w:rPr>
          <w:rFonts w:asciiTheme="majorHAnsi" w:hAnsiTheme="majorHAnsi"/>
          <w:sz w:val="18"/>
          <w:szCs w:val="18"/>
          <w:lang w:val="es-ES_tradnl"/>
        </w:rPr>
      </w:pPr>
      <w:r w:rsidRPr="00967BAD">
        <w:rPr>
          <w:rFonts w:asciiTheme="majorHAnsi" w:hAnsiTheme="majorHAnsi"/>
          <w:sz w:val="18"/>
          <w:szCs w:val="18"/>
          <w:lang w:val="es-ES_tradnl"/>
        </w:rPr>
        <w:t>VÍCTOR AMÉSTICA MORENO Y OTROS</w:t>
      </w:r>
    </w:p>
    <w:p w:rsidR="003215ED" w:rsidRPr="00967BAD" w:rsidRDefault="00F577B4" w:rsidP="00455074">
      <w:pPr>
        <w:tabs>
          <w:tab w:val="center" w:pos="5400"/>
        </w:tabs>
        <w:suppressAutoHyphens/>
        <w:jc w:val="center"/>
        <w:rPr>
          <w:rFonts w:asciiTheme="majorHAnsi" w:hAnsiTheme="majorHAnsi"/>
          <w:sz w:val="18"/>
          <w:szCs w:val="18"/>
          <w:lang w:val="es-ES_tradnl"/>
        </w:rPr>
      </w:pPr>
      <w:r w:rsidRPr="00967BAD">
        <w:rPr>
          <w:rFonts w:asciiTheme="majorHAnsi" w:hAnsiTheme="majorHAnsi"/>
          <w:sz w:val="18"/>
          <w:szCs w:val="18"/>
          <w:lang w:val="es-ES_tradnl"/>
        </w:rPr>
        <w:t>CHILE</w:t>
      </w:r>
    </w:p>
    <w:p w:rsidR="003215ED" w:rsidRPr="00F87FF9" w:rsidRDefault="00967BAD" w:rsidP="00455074">
      <w:pPr>
        <w:tabs>
          <w:tab w:val="center" w:pos="5400"/>
        </w:tabs>
        <w:suppressAutoHyphens/>
        <w:jc w:val="center"/>
        <w:rPr>
          <w:rFonts w:asciiTheme="majorHAnsi" w:hAnsiTheme="majorHAnsi"/>
          <w:sz w:val="18"/>
          <w:szCs w:val="18"/>
          <w:lang w:val="es-ES_tradnl"/>
        </w:rPr>
      </w:pPr>
      <w:r w:rsidRPr="00F87FF9">
        <w:rPr>
          <w:rFonts w:asciiTheme="majorHAnsi" w:hAnsiTheme="majorHAnsi"/>
          <w:sz w:val="18"/>
          <w:szCs w:val="18"/>
          <w:lang w:val="es-ES_tradnl"/>
        </w:rPr>
        <w:t>6</w:t>
      </w:r>
      <w:r w:rsidR="00F577B4" w:rsidRPr="00F87FF9">
        <w:rPr>
          <w:rFonts w:asciiTheme="majorHAnsi" w:hAnsiTheme="majorHAnsi"/>
          <w:sz w:val="18"/>
          <w:szCs w:val="18"/>
          <w:lang w:val="es-ES_tradnl"/>
        </w:rPr>
        <w:t xml:space="preserve"> DE </w:t>
      </w:r>
      <w:r w:rsidR="00997875" w:rsidRPr="00F87FF9">
        <w:rPr>
          <w:rFonts w:asciiTheme="majorHAnsi" w:hAnsiTheme="majorHAnsi"/>
          <w:sz w:val="18"/>
          <w:szCs w:val="18"/>
          <w:lang w:val="es-ES_tradnl"/>
        </w:rPr>
        <w:t>SEPTIEMBRE</w:t>
      </w:r>
      <w:r w:rsidR="00F577B4" w:rsidRPr="00F87FF9">
        <w:rPr>
          <w:rFonts w:asciiTheme="majorHAnsi" w:hAnsiTheme="majorHAnsi"/>
          <w:sz w:val="18"/>
          <w:szCs w:val="18"/>
          <w:lang w:val="es-ES_tradnl"/>
        </w:rPr>
        <w:t xml:space="preserve"> </w:t>
      </w:r>
      <w:r w:rsidR="003215ED" w:rsidRPr="00F87FF9">
        <w:rPr>
          <w:rFonts w:asciiTheme="majorHAnsi" w:hAnsiTheme="majorHAnsi"/>
          <w:sz w:val="18"/>
          <w:szCs w:val="18"/>
          <w:lang w:val="es-ES_tradnl"/>
        </w:rPr>
        <w:t>DE 2019</w:t>
      </w:r>
      <w:r w:rsidR="002878D8" w:rsidRPr="00F87FF9">
        <w:rPr>
          <w:rStyle w:val="FootnoteReference"/>
          <w:rFonts w:asciiTheme="majorHAnsi" w:hAnsiTheme="majorHAnsi"/>
          <w:sz w:val="18"/>
          <w:szCs w:val="18"/>
          <w:lang w:val="es-ES_tradnl"/>
        </w:rPr>
        <w:footnoteReference w:id="2"/>
      </w:r>
    </w:p>
    <w:p w:rsidR="003215ED" w:rsidRPr="00F40E2A" w:rsidRDefault="003215ED" w:rsidP="00455074">
      <w:pPr>
        <w:tabs>
          <w:tab w:val="center" w:pos="5400"/>
        </w:tabs>
        <w:suppressAutoHyphens/>
        <w:jc w:val="center"/>
        <w:rPr>
          <w:rFonts w:asciiTheme="majorHAnsi" w:hAnsiTheme="majorHAnsi"/>
          <w:sz w:val="20"/>
          <w:szCs w:val="20"/>
          <w:highlight w:val="green"/>
          <w:lang w:val="es-ES_tradnl"/>
        </w:rPr>
      </w:pPr>
    </w:p>
    <w:p w:rsidR="00A15D55" w:rsidRPr="00F40E2A" w:rsidRDefault="00A15D55" w:rsidP="00455074">
      <w:pPr>
        <w:tabs>
          <w:tab w:val="center" w:pos="5400"/>
        </w:tabs>
        <w:suppressAutoHyphens/>
        <w:jc w:val="center"/>
        <w:rPr>
          <w:rFonts w:asciiTheme="majorHAnsi" w:hAnsiTheme="majorHAnsi"/>
          <w:sz w:val="20"/>
          <w:szCs w:val="20"/>
          <w:highlight w:val="green"/>
          <w:lang w:val="es-ES_tradnl"/>
        </w:rPr>
      </w:pPr>
    </w:p>
    <w:p w:rsidR="003215ED" w:rsidRPr="00F40E2A" w:rsidRDefault="003215ED" w:rsidP="0045507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color w:val="auto"/>
          <w:sz w:val="20"/>
          <w:szCs w:val="20"/>
          <w:lang w:val="es-BO"/>
        </w:rPr>
      </w:pPr>
      <w:r w:rsidRPr="00F40E2A">
        <w:rPr>
          <w:rFonts w:asciiTheme="majorHAnsi" w:hAnsiTheme="majorHAnsi"/>
          <w:b/>
          <w:color w:val="auto"/>
          <w:sz w:val="20"/>
          <w:szCs w:val="20"/>
          <w:lang w:val="es-BO"/>
        </w:rPr>
        <w:t>RESUMEN Y ASPECTOS PROCESALES RELEVANTES DEL PROCESO DE SOLUCIÓN AMISTOSA</w:t>
      </w:r>
    </w:p>
    <w:p w:rsidR="003215ED" w:rsidRPr="00F40E2A" w:rsidRDefault="003215ED" w:rsidP="00455074">
      <w:pPr>
        <w:ind w:firstLine="720"/>
        <w:rPr>
          <w:rFonts w:asciiTheme="majorHAnsi" w:hAnsiTheme="majorHAnsi"/>
          <w:b/>
          <w:sz w:val="20"/>
          <w:szCs w:val="20"/>
          <w:highlight w:val="cyan"/>
          <w:lang w:val="es-BO"/>
        </w:rPr>
      </w:pPr>
    </w:p>
    <w:p w:rsidR="00E23296" w:rsidRPr="00F40E2A" w:rsidRDefault="00677032"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El 1 de noviembre de 1999 la Comisión Interamericana de Derechos Humanos (en lo sucesivo</w:t>
      </w:r>
      <w:r w:rsidR="00CB68CF" w:rsidRPr="00F40E2A">
        <w:rPr>
          <w:rFonts w:asciiTheme="majorHAnsi" w:hAnsiTheme="majorHAnsi"/>
          <w:sz w:val="20"/>
          <w:szCs w:val="20"/>
          <w:lang w:val="es-ES"/>
        </w:rPr>
        <w:t xml:space="preserve"> “la Comisión” o la “CIDH”) </w:t>
      </w:r>
      <w:r w:rsidR="00CB68CF" w:rsidRPr="00F40E2A">
        <w:rPr>
          <w:rFonts w:asciiTheme="majorHAnsi" w:hAnsiTheme="majorHAnsi" w:cs="Arial"/>
          <w:sz w:val="20"/>
          <w:szCs w:val="20"/>
          <w:lang w:val="es-PE"/>
        </w:rPr>
        <w:t>recibió una petició</w:t>
      </w:r>
      <w:r w:rsidRPr="00F40E2A">
        <w:rPr>
          <w:rFonts w:asciiTheme="majorHAnsi" w:hAnsiTheme="majorHAnsi" w:cs="Arial"/>
          <w:sz w:val="20"/>
          <w:szCs w:val="20"/>
          <w:lang w:val="es-PE"/>
        </w:rPr>
        <w:t xml:space="preserve">n presentada por la Corporación de Promoción de la Defensa de los Derechos del </w:t>
      </w:r>
      <w:r w:rsidR="002878D8" w:rsidRPr="00F40E2A">
        <w:rPr>
          <w:rFonts w:asciiTheme="majorHAnsi" w:hAnsiTheme="majorHAnsi" w:cs="Arial"/>
          <w:sz w:val="20"/>
          <w:szCs w:val="20"/>
          <w:lang w:val="es-PE"/>
        </w:rPr>
        <w:t>Pueblo</w:t>
      </w:r>
      <w:r w:rsidRPr="00F40E2A">
        <w:rPr>
          <w:rFonts w:asciiTheme="majorHAnsi" w:hAnsiTheme="majorHAnsi" w:cs="Arial"/>
          <w:sz w:val="20"/>
          <w:szCs w:val="20"/>
          <w:lang w:val="es-PE"/>
        </w:rPr>
        <w:t xml:space="preserve"> – CODEPU</w:t>
      </w:r>
      <w:r w:rsidR="002878D8" w:rsidRPr="00F40E2A">
        <w:rPr>
          <w:rFonts w:asciiTheme="majorHAnsi" w:hAnsiTheme="majorHAnsi" w:cs="Arial"/>
          <w:sz w:val="20"/>
          <w:szCs w:val="20"/>
          <w:lang w:val="es-PE"/>
        </w:rPr>
        <w:t xml:space="preserve"> – (en adelante “los peticionarios”), en contra de la República de Chile (en adelante, “el Estado” o “el Estado chileno”) en la cual se alega</w:t>
      </w:r>
      <w:r w:rsidR="0069205A" w:rsidRPr="00F40E2A">
        <w:rPr>
          <w:rFonts w:asciiTheme="majorHAnsi" w:hAnsiTheme="majorHAnsi" w:cs="Arial"/>
          <w:sz w:val="20"/>
          <w:szCs w:val="20"/>
          <w:lang w:val="es-PE"/>
        </w:rPr>
        <w:t>ba</w:t>
      </w:r>
      <w:r w:rsidR="002878D8" w:rsidRPr="00F40E2A">
        <w:rPr>
          <w:rFonts w:asciiTheme="majorHAnsi" w:hAnsiTheme="majorHAnsi" w:cs="Arial"/>
          <w:sz w:val="20"/>
          <w:szCs w:val="20"/>
          <w:lang w:val="es-PE"/>
        </w:rPr>
        <w:t xml:space="preserve"> que los señores Víctor </w:t>
      </w:r>
      <w:proofErr w:type="spellStart"/>
      <w:r w:rsidR="002878D8" w:rsidRPr="00F40E2A">
        <w:rPr>
          <w:rFonts w:asciiTheme="majorHAnsi" w:hAnsiTheme="majorHAnsi" w:cs="Arial"/>
          <w:sz w:val="20"/>
          <w:szCs w:val="20"/>
          <w:lang w:val="es-PE"/>
        </w:rPr>
        <w:t>Améstica</w:t>
      </w:r>
      <w:proofErr w:type="spellEnd"/>
      <w:r w:rsidR="002878D8" w:rsidRPr="00F40E2A">
        <w:rPr>
          <w:rFonts w:asciiTheme="majorHAnsi" w:hAnsiTheme="majorHAnsi" w:cs="Arial"/>
          <w:sz w:val="20"/>
          <w:szCs w:val="20"/>
          <w:lang w:val="es-PE"/>
        </w:rPr>
        <w:t xml:space="preserve"> Moreno, Alberto Araneda Muñoz, Héctor Martínez Vásquez, Oscar Sepúlveda Alarcón y Alejandro César Sánchez Canales, todos ellos miembros de Carabineros de Chile</w:t>
      </w:r>
      <w:r w:rsidR="002878D8" w:rsidRPr="00F40E2A">
        <w:rPr>
          <w:rStyle w:val="FootnoteReference"/>
          <w:rFonts w:asciiTheme="majorHAnsi" w:hAnsiTheme="majorHAnsi" w:cs="Arial"/>
          <w:sz w:val="20"/>
          <w:szCs w:val="20"/>
          <w:lang w:val="es-PE"/>
        </w:rPr>
        <w:footnoteReference w:id="3"/>
      </w:r>
      <w:r w:rsidR="002878D8" w:rsidRPr="00F40E2A">
        <w:rPr>
          <w:rFonts w:asciiTheme="majorHAnsi" w:hAnsiTheme="majorHAnsi" w:cs="Arial"/>
          <w:sz w:val="20"/>
          <w:szCs w:val="20"/>
          <w:lang w:val="es-PE"/>
        </w:rPr>
        <w:t xml:space="preserve"> (en adelante “</w:t>
      </w:r>
      <w:r w:rsidR="0069205A" w:rsidRPr="00F40E2A">
        <w:rPr>
          <w:rFonts w:asciiTheme="majorHAnsi" w:hAnsiTheme="majorHAnsi" w:cs="Arial"/>
          <w:sz w:val="20"/>
          <w:szCs w:val="20"/>
          <w:lang w:val="es-PE"/>
        </w:rPr>
        <w:t>l</w:t>
      </w:r>
      <w:r w:rsidR="002878D8" w:rsidRPr="00F40E2A">
        <w:rPr>
          <w:rFonts w:asciiTheme="majorHAnsi" w:hAnsiTheme="majorHAnsi" w:cs="Arial"/>
          <w:sz w:val="20"/>
          <w:szCs w:val="20"/>
          <w:lang w:val="es-PE"/>
        </w:rPr>
        <w:t>os Carabineros”), fueron víctimas de un proceso de calificación</w:t>
      </w:r>
      <w:r w:rsidR="00B40E00" w:rsidRPr="00F40E2A">
        <w:rPr>
          <w:rFonts w:asciiTheme="majorHAnsi" w:hAnsiTheme="majorHAnsi" w:cs="Arial"/>
          <w:sz w:val="20"/>
          <w:szCs w:val="20"/>
          <w:lang w:val="es-PE"/>
        </w:rPr>
        <w:t xml:space="preserve"> arbitrario</w:t>
      </w:r>
      <w:r w:rsidR="002878D8" w:rsidRPr="00F40E2A">
        <w:rPr>
          <w:rFonts w:asciiTheme="majorHAnsi" w:hAnsiTheme="majorHAnsi" w:cs="Arial"/>
          <w:sz w:val="20"/>
          <w:szCs w:val="20"/>
          <w:lang w:val="es-PE"/>
        </w:rPr>
        <w:t xml:space="preserve"> realizado por las autoridades de Carabineros de Chile violatorio de sus derechos básicos y luego despedidos de la institución, sin que se haya </w:t>
      </w:r>
      <w:r w:rsidR="00B40E00" w:rsidRPr="00F40E2A">
        <w:rPr>
          <w:rFonts w:asciiTheme="majorHAnsi" w:hAnsiTheme="majorHAnsi" w:cs="Arial"/>
          <w:sz w:val="20"/>
          <w:szCs w:val="20"/>
          <w:lang w:val="es-PE"/>
        </w:rPr>
        <w:t>emitido</w:t>
      </w:r>
      <w:r w:rsidR="002878D8" w:rsidRPr="00F40E2A">
        <w:rPr>
          <w:rFonts w:asciiTheme="majorHAnsi" w:hAnsiTheme="majorHAnsi" w:cs="Arial"/>
          <w:sz w:val="20"/>
          <w:szCs w:val="20"/>
          <w:lang w:val="es-PE"/>
        </w:rPr>
        <w:t xml:space="preserve"> una </w:t>
      </w:r>
      <w:r w:rsidR="00996DAF" w:rsidRPr="00F40E2A">
        <w:rPr>
          <w:rFonts w:asciiTheme="majorHAnsi" w:hAnsiTheme="majorHAnsi" w:cs="Arial"/>
          <w:sz w:val="20"/>
          <w:szCs w:val="20"/>
          <w:lang w:val="es-PE"/>
        </w:rPr>
        <w:t>decisión</w:t>
      </w:r>
      <w:r w:rsidR="002878D8" w:rsidRPr="00F40E2A">
        <w:rPr>
          <w:rFonts w:asciiTheme="majorHAnsi" w:hAnsiTheme="majorHAnsi" w:cs="Arial"/>
          <w:sz w:val="20"/>
          <w:szCs w:val="20"/>
          <w:lang w:val="es-PE"/>
        </w:rPr>
        <w:t xml:space="preserve"> judicial sustantiva sobre la vulneración de sus derechos.</w:t>
      </w:r>
      <w:r w:rsidR="00996DAF" w:rsidRPr="00F40E2A">
        <w:rPr>
          <w:rFonts w:asciiTheme="majorHAnsi" w:hAnsiTheme="majorHAnsi" w:cs="Arial"/>
          <w:sz w:val="20"/>
          <w:szCs w:val="20"/>
          <w:lang w:val="es-PE"/>
        </w:rPr>
        <w:t xml:space="preserve"> A</w:t>
      </w:r>
      <w:r w:rsidR="0069205A" w:rsidRPr="00F40E2A">
        <w:rPr>
          <w:rFonts w:asciiTheme="majorHAnsi" w:hAnsiTheme="majorHAnsi" w:cs="Arial"/>
          <w:sz w:val="20"/>
          <w:szCs w:val="20"/>
          <w:lang w:val="es-PE"/>
        </w:rPr>
        <w:t>legaron</w:t>
      </w:r>
      <w:r w:rsidR="00996DAF" w:rsidRPr="00F40E2A">
        <w:rPr>
          <w:rFonts w:asciiTheme="majorHAnsi" w:hAnsiTheme="majorHAnsi" w:cs="Arial"/>
          <w:sz w:val="20"/>
          <w:szCs w:val="20"/>
          <w:lang w:val="es-PE"/>
        </w:rPr>
        <w:t>, asimismo que sus respectivas cónyuges Jenny Burgos Orrego, Marisol Valencia Poblete, Johanna Valdebenito Pinto, Carmen Araya Cordero y María Angélica Olguín (en adelante “las esposas de los Carabineros”), fueron discriminadas por ser sus esposas.</w:t>
      </w:r>
    </w:p>
    <w:p w:rsidR="00E23296" w:rsidRPr="00F40E2A" w:rsidRDefault="00E23296" w:rsidP="00455074">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firstLine="720"/>
        <w:jc w:val="both"/>
        <w:rPr>
          <w:rFonts w:asciiTheme="majorHAnsi" w:hAnsiTheme="majorHAnsi" w:cs="Arial"/>
          <w:sz w:val="20"/>
          <w:szCs w:val="20"/>
          <w:highlight w:val="cyan"/>
          <w:lang w:val="es-PE"/>
        </w:rPr>
      </w:pPr>
    </w:p>
    <w:p w:rsidR="00996DAF" w:rsidRPr="00F40E2A" w:rsidRDefault="00996DAF"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Los peticionarios alegaron que el Estado era responsable por la violación del derecho a la protección de la honra y la dignidad, reunión, propiedad privada, igualdad ante la ley y protección judicial consagrados en los art</w:t>
      </w:r>
      <w:r w:rsidR="00E23296" w:rsidRPr="00F40E2A">
        <w:rPr>
          <w:rFonts w:asciiTheme="majorHAnsi" w:hAnsiTheme="majorHAnsi" w:cs="Arial"/>
          <w:sz w:val="20"/>
          <w:szCs w:val="20"/>
          <w:lang w:val="es-PE"/>
        </w:rPr>
        <w:t>ículos 11.2</w:t>
      </w:r>
      <w:r w:rsidRPr="00F40E2A">
        <w:rPr>
          <w:rFonts w:asciiTheme="majorHAnsi" w:hAnsiTheme="majorHAnsi" w:cs="Arial"/>
          <w:sz w:val="20"/>
          <w:szCs w:val="20"/>
          <w:lang w:val="es-PE"/>
        </w:rPr>
        <w:t>, 15, 21, 24</w:t>
      </w:r>
      <w:r w:rsidR="00997875">
        <w:rPr>
          <w:rFonts w:asciiTheme="majorHAnsi" w:hAnsiTheme="majorHAnsi" w:cs="Arial"/>
          <w:sz w:val="20"/>
          <w:szCs w:val="20"/>
          <w:lang w:val="es-PE"/>
        </w:rPr>
        <w:t>, y 25</w:t>
      </w:r>
      <w:r w:rsidR="00B40E00" w:rsidRPr="00F40E2A">
        <w:rPr>
          <w:rFonts w:asciiTheme="majorHAnsi" w:hAnsiTheme="majorHAnsi" w:cs="Arial"/>
          <w:sz w:val="20"/>
          <w:szCs w:val="20"/>
          <w:lang w:val="es-PE"/>
        </w:rPr>
        <w:t xml:space="preserve"> de la Convención Americana sobre Derechos Humanos (en adelante “Convención” o “Convención americana” o “CADH”).</w:t>
      </w:r>
    </w:p>
    <w:p w:rsidR="00E23296" w:rsidRPr="00F40E2A" w:rsidRDefault="00E23296" w:rsidP="00455074">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firstLine="720"/>
        <w:jc w:val="both"/>
        <w:rPr>
          <w:rFonts w:asciiTheme="majorHAnsi" w:hAnsiTheme="majorHAnsi" w:cs="Arial"/>
          <w:sz w:val="20"/>
          <w:szCs w:val="20"/>
          <w:highlight w:val="cyan"/>
          <w:lang w:val="es-PE"/>
        </w:rPr>
      </w:pPr>
    </w:p>
    <w:p w:rsidR="00996DAF" w:rsidRPr="00F40E2A" w:rsidRDefault="00E23296"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 xml:space="preserve">El 10 de octubre de 2003, la CIDH emitió Informe de Admisibilidad No. 58/03. En su informe, la CIDH concluyó que era </w:t>
      </w:r>
      <w:r w:rsidR="0069205A" w:rsidRPr="00F40E2A">
        <w:rPr>
          <w:rFonts w:asciiTheme="majorHAnsi" w:hAnsiTheme="majorHAnsi" w:cs="Arial"/>
          <w:sz w:val="20"/>
          <w:szCs w:val="20"/>
          <w:lang w:val="es-PE"/>
        </w:rPr>
        <w:t>competente para declarar admisible la petición bajo estudio, en relación con los artículos 1. 1 (Obligación de Respetar los Derechos), 2 (Deber de Adoptar Disposiciones de Derecho Interno), 8 (Garantías Judiciales), 11 (Protección de la Honra y de la Dignidad), 13 (Libertad de Pensamiento y de Expresión), 15 (Derecho de Reunión), 17 (Protección a la Familia), 21 (Derecho a la Propiedad Privada), 24 (Igualdad ante la Ley) y 25 (Protección Judicial) de la Convención Americana.</w:t>
      </w:r>
    </w:p>
    <w:p w:rsidR="007106AD" w:rsidRPr="00F40E2A" w:rsidRDefault="007106A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4320"/>
        </w:tabs>
        <w:ind w:firstLine="720"/>
        <w:jc w:val="both"/>
        <w:rPr>
          <w:rFonts w:asciiTheme="majorHAnsi" w:hAnsiTheme="majorHAnsi" w:cs="Arial"/>
          <w:sz w:val="20"/>
          <w:szCs w:val="20"/>
          <w:highlight w:val="cyan"/>
          <w:lang w:val="es-PE"/>
        </w:rPr>
      </w:pPr>
    </w:p>
    <w:p w:rsidR="00FC62B9" w:rsidRPr="00F40E2A" w:rsidRDefault="000D3775"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 xml:space="preserve">El 30 de diciembre de 2003, la parte peticionaria expresó su interés de avanzar por la </w:t>
      </w:r>
      <w:proofErr w:type="spellStart"/>
      <w:r w:rsidRPr="00F40E2A">
        <w:rPr>
          <w:rFonts w:asciiTheme="majorHAnsi" w:hAnsiTheme="majorHAnsi" w:cs="Arial"/>
          <w:sz w:val="20"/>
          <w:szCs w:val="20"/>
          <w:lang w:val="es-PE"/>
        </w:rPr>
        <w:t>via</w:t>
      </w:r>
      <w:proofErr w:type="spellEnd"/>
      <w:r w:rsidRPr="00F40E2A">
        <w:rPr>
          <w:rFonts w:asciiTheme="majorHAnsi" w:hAnsiTheme="majorHAnsi" w:cs="Arial"/>
          <w:sz w:val="20"/>
          <w:szCs w:val="20"/>
          <w:lang w:val="es-PE"/>
        </w:rPr>
        <w:t xml:space="preserve"> de una solución amistosa, ofrecimiento que fue aceptado por el Estado chileno el 3 de febrero de 2006 dando inicio a la solución amistosa. </w:t>
      </w:r>
      <w:r w:rsidR="00476394" w:rsidRPr="00F40E2A">
        <w:rPr>
          <w:rFonts w:asciiTheme="majorHAnsi" w:hAnsiTheme="majorHAnsi" w:cs="Arial"/>
          <w:sz w:val="20"/>
          <w:szCs w:val="20"/>
          <w:lang w:val="es-PE"/>
        </w:rPr>
        <w:t>El 20 de enero de 2010, en dependencias de la Subsecretaría de Carabineros de Chile, las partes suscribieron un acuerdo de solución amistosa</w:t>
      </w:r>
      <w:r w:rsidR="00FC62B9" w:rsidRPr="00F40E2A">
        <w:rPr>
          <w:rFonts w:asciiTheme="majorHAnsi" w:hAnsiTheme="majorHAnsi" w:cs="Arial"/>
          <w:sz w:val="20"/>
          <w:szCs w:val="20"/>
          <w:lang w:val="es-PE"/>
        </w:rPr>
        <w:t xml:space="preserve"> (en adelante “ASA” o “acuerdo”)</w:t>
      </w:r>
      <w:r w:rsidR="00476394" w:rsidRPr="00F40E2A">
        <w:rPr>
          <w:rFonts w:asciiTheme="majorHAnsi" w:hAnsiTheme="majorHAnsi" w:cs="Arial"/>
          <w:sz w:val="20"/>
          <w:szCs w:val="20"/>
          <w:lang w:val="es-PE"/>
        </w:rPr>
        <w:t>, a fin de resolver la denuncia presentada</w:t>
      </w:r>
      <w:r w:rsidR="00FC62B9" w:rsidRPr="00F40E2A">
        <w:rPr>
          <w:rFonts w:asciiTheme="majorHAnsi" w:hAnsiTheme="majorHAnsi" w:cs="Arial"/>
          <w:sz w:val="20"/>
          <w:szCs w:val="20"/>
          <w:lang w:val="es-PE"/>
        </w:rPr>
        <w:t xml:space="preserve"> ante la CIDH por fuera de la vía contenciosa</w:t>
      </w:r>
      <w:r w:rsidR="00476394" w:rsidRPr="00F40E2A">
        <w:rPr>
          <w:rFonts w:asciiTheme="majorHAnsi" w:hAnsiTheme="majorHAnsi" w:cs="Arial"/>
          <w:sz w:val="20"/>
          <w:szCs w:val="20"/>
          <w:lang w:val="es-PE"/>
        </w:rPr>
        <w:t>.</w:t>
      </w:r>
    </w:p>
    <w:p w:rsidR="00FC62B9" w:rsidRPr="00F40E2A" w:rsidRDefault="00FC62B9" w:rsidP="00455074">
      <w:pPr>
        <w:pStyle w:val="ListParagraph"/>
        <w:ind w:left="0" w:firstLine="720"/>
        <w:rPr>
          <w:rFonts w:asciiTheme="majorHAnsi" w:hAnsiTheme="majorHAnsi" w:cs="Arial"/>
          <w:color w:val="auto"/>
          <w:sz w:val="20"/>
          <w:szCs w:val="20"/>
          <w:lang w:val="es-PE"/>
        </w:rPr>
      </w:pPr>
    </w:p>
    <w:p w:rsidR="007106AD" w:rsidRPr="000569F4" w:rsidRDefault="00FC62B9"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0569F4">
        <w:rPr>
          <w:rFonts w:asciiTheme="majorHAnsi" w:hAnsiTheme="majorHAnsi" w:cs="Arial"/>
          <w:sz w:val="20"/>
          <w:szCs w:val="20"/>
          <w:lang w:val="es-PE"/>
        </w:rPr>
        <w:t xml:space="preserve">El 2 de agosto de 2019, el Estado chileno remitió información sobre el cumplimiento del ASA y solicitó su </w:t>
      </w:r>
      <w:r w:rsidR="004A01CA" w:rsidRPr="000569F4">
        <w:rPr>
          <w:rFonts w:asciiTheme="majorHAnsi" w:hAnsiTheme="majorHAnsi" w:cs="Arial"/>
          <w:sz w:val="20"/>
          <w:szCs w:val="20"/>
          <w:lang w:val="es-PE"/>
        </w:rPr>
        <w:t>homologación</w:t>
      </w:r>
      <w:r w:rsidRPr="000569F4">
        <w:rPr>
          <w:rFonts w:asciiTheme="majorHAnsi" w:hAnsiTheme="majorHAnsi" w:cs="Arial"/>
          <w:sz w:val="20"/>
          <w:szCs w:val="20"/>
          <w:lang w:val="es-PE"/>
        </w:rPr>
        <w:t>. Dicha comunicación fue transmitida a la parte peticionaria, que confirmó</w:t>
      </w:r>
      <w:r w:rsidR="000569F4" w:rsidRPr="000569F4">
        <w:rPr>
          <w:rFonts w:asciiTheme="majorHAnsi" w:hAnsiTheme="majorHAnsi" w:cs="Arial"/>
          <w:sz w:val="20"/>
          <w:szCs w:val="20"/>
          <w:lang w:val="es-PE"/>
        </w:rPr>
        <w:t>, a través de escritos de 20 y 27 de agosto de 2019,</w:t>
      </w:r>
      <w:r w:rsidRPr="000569F4">
        <w:rPr>
          <w:rFonts w:asciiTheme="majorHAnsi" w:hAnsiTheme="majorHAnsi" w:cs="Arial"/>
          <w:sz w:val="20"/>
          <w:szCs w:val="20"/>
          <w:lang w:val="es-PE"/>
        </w:rPr>
        <w:t xml:space="preserve"> </w:t>
      </w:r>
      <w:r w:rsidR="00455074" w:rsidRPr="000569F4">
        <w:rPr>
          <w:rFonts w:asciiTheme="majorHAnsi" w:hAnsiTheme="majorHAnsi" w:cs="Arial"/>
          <w:sz w:val="20"/>
          <w:szCs w:val="20"/>
          <w:lang w:val="es-PE"/>
        </w:rPr>
        <w:t xml:space="preserve">el cumplimiento total de los compromisos establecidos en el ASA y </w:t>
      </w:r>
      <w:r w:rsidRPr="000569F4">
        <w:rPr>
          <w:rFonts w:asciiTheme="majorHAnsi" w:hAnsiTheme="majorHAnsi" w:cs="Arial"/>
          <w:sz w:val="20"/>
          <w:szCs w:val="20"/>
          <w:lang w:val="es-PE"/>
        </w:rPr>
        <w:t xml:space="preserve">su </w:t>
      </w:r>
      <w:r w:rsidR="00455074" w:rsidRPr="000569F4">
        <w:rPr>
          <w:rFonts w:asciiTheme="majorHAnsi" w:hAnsiTheme="majorHAnsi" w:cs="Arial"/>
          <w:sz w:val="20"/>
          <w:szCs w:val="20"/>
          <w:lang w:val="es-PE"/>
        </w:rPr>
        <w:t>conformidad para</w:t>
      </w:r>
      <w:r w:rsidRPr="000569F4">
        <w:rPr>
          <w:rFonts w:asciiTheme="majorHAnsi" w:hAnsiTheme="majorHAnsi" w:cs="Arial"/>
          <w:sz w:val="20"/>
          <w:szCs w:val="20"/>
          <w:lang w:val="es-PE"/>
        </w:rPr>
        <w:t xml:space="preserve"> la aprobación y publicación del acuerdo de solución amistosa</w:t>
      </w:r>
      <w:r w:rsidR="00455074" w:rsidRPr="000569F4">
        <w:rPr>
          <w:rFonts w:asciiTheme="majorHAnsi" w:hAnsiTheme="majorHAnsi" w:cs="Arial"/>
          <w:sz w:val="20"/>
          <w:szCs w:val="20"/>
          <w:lang w:val="es-PE"/>
        </w:rPr>
        <w:t>.</w:t>
      </w:r>
    </w:p>
    <w:p w:rsidR="00072753" w:rsidRPr="00F40E2A" w:rsidRDefault="00072753"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4320"/>
        </w:tabs>
        <w:ind w:firstLine="720"/>
        <w:jc w:val="both"/>
        <w:rPr>
          <w:rFonts w:asciiTheme="majorHAnsi" w:hAnsiTheme="majorHAnsi" w:cs="Arial"/>
          <w:sz w:val="20"/>
          <w:szCs w:val="20"/>
          <w:highlight w:val="cyan"/>
          <w:lang w:val="es-PE"/>
        </w:rPr>
      </w:pPr>
    </w:p>
    <w:p w:rsidR="00072753" w:rsidRPr="00F40E2A" w:rsidRDefault="00072753"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270"/>
          <w:tab w:val="num" w:pos="720"/>
          <w:tab w:val="left" w:pos="144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 xml:space="preserve">En el presente informe de solución amistosa, según lo establecido en el artículo 49 de la Convención y en el artículo 40.5 del Reglamento de la Comisión, se efectúa una reseña de los hechos alegados por el peticionario y se trascribe el acuerdo de solución amistosa, suscrito el 20 de enero de 2010 por los peticionarios y representantes del Estado chileno. Asimismo, se aprueba el acuerdo suscrito entre las partes y </w:t>
      </w:r>
      <w:r w:rsidRPr="00F40E2A">
        <w:rPr>
          <w:rFonts w:asciiTheme="majorHAnsi" w:hAnsiTheme="majorHAnsi" w:cs="Arial"/>
          <w:sz w:val="20"/>
          <w:szCs w:val="20"/>
          <w:lang w:val="es-PE"/>
        </w:rPr>
        <w:lastRenderedPageBreak/>
        <w:t>se acuerda la publicación del presente informe en el informe Anual de la CIDH a la Asamblea General de la Organización de los Estados Americanos.</w:t>
      </w:r>
    </w:p>
    <w:p w:rsidR="003215ED" w:rsidRPr="00F40E2A" w:rsidRDefault="003215ED" w:rsidP="00455074">
      <w:pPr>
        <w:ind w:firstLine="720"/>
        <w:rPr>
          <w:rFonts w:asciiTheme="majorHAnsi" w:hAnsiTheme="majorHAnsi" w:cs="Calibri"/>
          <w:sz w:val="20"/>
          <w:szCs w:val="20"/>
          <w:highlight w:val="cyan"/>
          <w:lang w:val="es-ES_tradnl"/>
        </w:rPr>
      </w:pPr>
    </w:p>
    <w:p w:rsidR="003215ED" w:rsidRPr="00F40E2A" w:rsidRDefault="003215ED" w:rsidP="0045507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color w:val="auto"/>
          <w:sz w:val="20"/>
          <w:szCs w:val="20"/>
          <w:lang w:val="es-BO"/>
        </w:rPr>
      </w:pPr>
      <w:r w:rsidRPr="00F40E2A">
        <w:rPr>
          <w:rFonts w:asciiTheme="majorHAnsi" w:hAnsiTheme="majorHAnsi"/>
          <w:b/>
          <w:color w:val="auto"/>
          <w:sz w:val="20"/>
          <w:szCs w:val="20"/>
          <w:lang w:val="es-BO"/>
        </w:rPr>
        <w:t>LOS HECHOS ALEGADOS.</w:t>
      </w:r>
    </w:p>
    <w:p w:rsidR="000E093A" w:rsidRPr="00F40E2A" w:rsidRDefault="000E093A" w:rsidP="00455074">
      <w:pPr>
        <w:ind w:firstLine="720"/>
        <w:rPr>
          <w:rFonts w:asciiTheme="majorHAnsi" w:hAnsiTheme="majorHAnsi" w:cs="Arial"/>
          <w:sz w:val="20"/>
          <w:szCs w:val="20"/>
          <w:highlight w:val="cyan"/>
          <w:lang w:val="es-PE"/>
        </w:rPr>
      </w:pPr>
    </w:p>
    <w:p w:rsidR="00072753" w:rsidRPr="00F40E2A" w:rsidRDefault="00072753"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 xml:space="preserve">Los peticionarios alegaron que a raíz de una distribución de un beneficio de </w:t>
      </w:r>
      <w:r w:rsidR="00CA2B45" w:rsidRPr="00F40E2A">
        <w:rPr>
          <w:rFonts w:asciiTheme="majorHAnsi" w:hAnsiTheme="majorHAnsi" w:cs="Arial"/>
          <w:sz w:val="20"/>
          <w:szCs w:val="20"/>
          <w:lang w:val="es-PE"/>
        </w:rPr>
        <w:t>carácter económico adicional, que califican de desigual, el 27 de abril de 1998, fecha e</w:t>
      </w:r>
      <w:r w:rsidR="00907723" w:rsidRPr="00F40E2A">
        <w:rPr>
          <w:rFonts w:asciiTheme="majorHAnsi" w:hAnsiTheme="majorHAnsi" w:cs="Arial"/>
          <w:sz w:val="20"/>
          <w:szCs w:val="20"/>
          <w:lang w:val="es-PE"/>
        </w:rPr>
        <w:t>n</w:t>
      </w:r>
      <w:r w:rsidR="00CA2B45" w:rsidRPr="00F40E2A">
        <w:rPr>
          <w:rFonts w:asciiTheme="majorHAnsi" w:hAnsiTheme="majorHAnsi" w:cs="Arial"/>
          <w:sz w:val="20"/>
          <w:szCs w:val="20"/>
          <w:lang w:val="es-PE"/>
        </w:rPr>
        <w:t xml:space="preserve"> que se celebra el día del carabinero, las esposas de varios Carabineros afectados por esa distribución desigual realizaron una manifestación de protesta en un espacio céntrico de la ciudad de Santiago. Los peticionarios señalaron que la institución de Carabineros hab</w:t>
      </w:r>
      <w:r w:rsidR="00FC62B9" w:rsidRPr="00F40E2A">
        <w:rPr>
          <w:rFonts w:asciiTheme="majorHAnsi" w:hAnsiTheme="majorHAnsi" w:cs="Arial"/>
          <w:sz w:val="20"/>
          <w:szCs w:val="20"/>
          <w:lang w:val="es-PE"/>
        </w:rPr>
        <w:t>r</w:t>
      </w:r>
      <w:r w:rsidR="00CA2B45" w:rsidRPr="00F40E2A">
        <w:rPr>
          <w:rFonts w:asciiTheme="majorHAnsi" w:hAnsiTheme="majorHAnsi" w:cs="Arial"/>
          <w:sz w:val="20"/>
          <w:szCs w:val="20"/>
          <w:lang w:val="es-PE"/>
        </w:rPr>
        <w:t>ía obligado a todos los Carabineros a firmar un documento en el que se comprometían a que sus cónyuges y familiares no participarían en ninguna manifestación. Sostuvieron que la firma de este documento fue obligada.</w:t>
      </w:r>
    </w:p>
    <w:p w:rsidR="00CA2B45" w:rsidRPr="00F40E2A" w:rsidRDefault="00CA2B45" w:rsidP="00455074">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firstLine="720"/>
        <w:jc w:val="both"/>
        <w:rPr>
          <w:rFonts w:asciiTheme="majorHAnsi" w:hAnsiTheme="majorHAnsi" w:cs="Arial"/>
          <w:sz w:val="20"/>
          <w:szCs w:val="20"/>
          <w:highlight w:val="cyan"/>
          <w:lang w:val="es-PE"/>
        </w:rPr>
      </w:pPr>
    </w:p>
    <w:p w:rsidR="00FC62B9" w:rsidRPr="00F40E2A" w:rsidRDefault="00CA2B45"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 xml:space="preserve">Indicaron </w:t>
      </w:r>
      <w:r w:rsidR="00FC62B9" w:rsidRPr="00F40E2A">
        <w:rPr>
          <w:rFonts w:asciiTheme="majorHAnsi" w:hAnsiTheme="majorHAnsi" w:cs="Arial"/>
          <w:sz w:val="20"/>
          <w:szCs w:val="20"/>
          <w:lang w:val="es-PE"/>
        </w:rPr>
        <w:t xml:space="preserve">los peticionarios </w:t>
      </w:r>
      <w:r w:rsidRPr="00F40E2A">
        <w:rPr>
          <w:rFonts w:asciiTheme="majorHAnsi" w:hAnsiTheme="majorHAnsi" w:cs="Arial"/>
          <w:sz w:val="20"/>
          <w:szCs w:val="20"/>
          <w:lang w:val="es-PE"/>
        </w:rPr>
        <w:t xml:space="preserve">que Carabineros de Chile </w:t>
      </w:r>
      <w:r w:rsidR="00FC62B9" w:rsidRPr="00F40E2A">
        <w:rPr>
          <w:rFonts w:asciiTheme="majorHAnsi" w:hAnsiTheme="majorHAnsi" w:cs="Arial"/>
          <w:sz w:val="20"/>
          <w:szCs w:val="20"/>
          <w:lang w:val="es-PE"/>
        </w:rPr>
        <w:t>habría iniciado</w:t>
      </w:r>
      <w:r w:rsidRPr="00F40E2A">
        <w:rPr>
          <w:rFonts w:asciiTheme="majorHAnsi" w:hAnsiTheme="majorHAnsi" w:cs="Arial"/>
          <w:sz w:val="20"/>
          <w:szCs w:val="20"/>
          <w:lang w:val="es-PE"/>
        </w:rPr>
        <w:t xml:space="preserve"> un hostigamiento, traducido en un espionaje ilícito de numerosos hogares de funcionarios de Carabineros, incluidos los de las víctimas. Señalaron que se llegó incluso a intervenir sus líneas telefónicas y a fotografiar a muchas de las cónyuges en sus activida</w:t>
      </w:r>
      <w:r w:rsidR="00FC62B9" w:rsidRPr="00F40E2A">
        <w:rPr>
          <w:rFonts w:asciiTheme="majorHAnsi" w:hAnsiTheme="majorHAnsi" w:cs="Arial"/>
          <w:sz w:val="20"/>
          <w:szCs w:val="20"/>
          <w:lang w:val="es-PE"/>
        </w:rPr>
        <w:t>des privadas y sociales. Afirmaron</w:t>
      </w:r>
      <w:r w:rsidRPr="00F40E2A">
        <w:rPr>
          <w:rFonts w:asciiTheme="majorHAnsi" w:hAnsiTheme="majorHAnsi" w:cs="Arial"/>
          <w:sz w:val="20"/>
          <w:szCs w:val="20"/>
          <w:lang w:val="es-PE"/>
        </w:rPr>
        <w:t xml:space="preserve"> que luego de realizada la protesta muchos funcionarios de Carabineros fueron calificados en Lista 4 de eliminación</w:t>
      </w:r>
      <w:r w:rsidR="00453E62" w:rsidRPr="00F40E2A">
        <w:rPr>
          <w:rFonts w:asciiTheme="majorHAnsi" w:hAnsiTheme="majorHAnsi" w:cs="Arial"/>
          <w:sz w:val="20"/>
          <w:szCs w:val="20"/>
          <w:lang w:val="es-PE"/>
        </w:rPr>
        <w:t>, y posteriormente despedidos.</w:t>
      </w:r>
    </w:p>
    <w:p w:rsidR="00072753" w:rsidRPr="00F40E2A" w:rsidRDefault="00072753" w:rsidP="00455074">
      <w:pPr>
        <w:pBdr>
          <w:top w:val="none" w:sz="0" w:space="0" w:color="auto"/>
          <w:left w:val="none" w:sz="0" w:space="0" w:color="auto"/>
          <w:bottom w:val="none" w:sz="0" w:space="0" w:color="auto"/>
          <w:right w:val="none" w:sz="0" w:space="0" w:color="auto"/>
          <w:between w:val="none" w:sz="0" w:space="0" w:color="auto"/>
          <w:bar w:val="none" w:sz="0" w:color="auto"/>
        </w:pBdr>
        <w:tabs>
          <w:tab w:val="num" w:pos="4320"/>
        </w:tabs>
        <w:ind w:firstLine="720"/>
        <w:jc w:val="both"/>
        <w:rPr>
          <w:rFonts w:asciiTheme="majorHAnsi" w:hAnsiTheme="majorHAnsi" w:cs="Arial"/>
          <w:sz w:val="20"/>
          <w:szCs w:val="20"/>
          <w:highlight w:val="cyan"/>
          <w:lang w:val="es-PE"/>
        </w:rPr>
      </w:pPr>
    </w:p>
    <w:p w:rsidR="00F318DC" w:rsidRPr="00F40E2A" w:rsidRDefault="00F318DC"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Según los peticionarios la calificación que originó el despido de los Carabineros fue consecuencia directa de la manifestación que se llevó a cabo el 27 de abril por un grupo de esposas de Carabineros.</w:t>
      </w:r>
    </w:p>
    <w:p w:rsidR="00F318DC" w:rsidRPr="00F40E2A" w:rsidRDefault="00F318DC" w:rsidP="00455074">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4320"/>
        </w:tabs>
        <w:ind w:firstLine="720"/>
        <w:jc w:val="both"/>
        <w:rPr>
          <w:rFonts w:asciiTheme="majorHAnsi" w:hAnsiTheme="majorHAnsi" w:cs="Arial"/>
          <w:sz w:val="20"/>
          <w:szCs w:val="20"/>
          <w:lang w:val="es-PE"/>
        </w:rPr>
      </w:pPr>
    </w:p>
    <w:p w:rsidR="00F318DC" w:rsidRPr="00F40E2A" w:rsidRDefault="00F67A84"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Los</w:t>
      </w:r>
      <w:r w:rsidR="00F318DC" w:rsidRPr="00F40E2A">
        <w:rPr>
          <w:rFonts w:asciiTheme="majorHAnsi" w:hAnsiTheme="majorHAnsi" w:cs="Arial"/>
          <w:sz w:val="20"/>
          <w:szCs w:val="20"/>
          <w:lang w:val="es-PE"/>
        </w:rPr>
        <w:t xml:space="preserve"> peticionarios </w:t>
      </w:r>
      <w:r w:rsidRPr="00F40E2A">
        <w:rPr>
          <w:rFonts w:asciiTheme="majorHAnsi" w:hAnsiTheme="majorHAnsi" w:cs="Arial"/>
          <w:sz w:val="20"/>
          <w:szCs w:val="20"/>
          <w:lang w:val="es-PE"/>
        </w:rPr>
        <w:t>i</w:t>
      </w:r>
      <w:r w:rsidR="00F318DC" w:rsidRPr="00F40E2A">
        <w:rPr>
          <w:rFonts w:asciiTheme="majorHAnsi" w:hAnsiTheme="majorHAnsi" w:cs="Arial"/>
          <w:sz w:val="20"/>
          <w:szCs w:val="20"/>
          <w:lang w:val="es-PE"/>
        </w:rPr>
        <w:t>ndicaron que el 18 de julio de 1998</w:t>
      </w:r>
      <w:r w:rsidRPr="00F40E2A">
        <w:rPr>
          <w:rFonts w:asciiTheme="majorHAnsi" w:hAnsiTheme="majorHAnsi" w:cs="Arial"/>
          <w:sz w:val="20"/>
          <w:szCs w:val="20"/>
          <w:lang w:val="es-PE"/>
        </w:rPr>
        <w:t>,</w:t>
      </w:r>
      <w:r w:rsidR="00F318DC" w:rsidRPr="00F40E2A">
        <w:rPr>
          <w:rFonts w:asciiTheme="majorHAnsi" w:hAnsiTheme="majorHAnsi" w:cs="Arial"/>
          <w:sz w:val="20"/>
          <w:szCs w:val="20"/>
          <w:lang w:val="es-PE"/>
        </w:rPr>
        <w:t xml:space="preserve"> interpusieron recursos de protección ante la Corte de Apelaciones de Sant</w:t>
      </w:r>
      <w:r w:rsidRPr="00F40E2A">
        <w:rPr>
          <w:rFonts w:asciiTheme="majorHAnsi" w:hAnsiTheme="majorHAnsi" w:cs="Arial"/>
          <w:sz w:val="20"/>
          <w:szCs w:val="20"/>
          <w:lang w:val="es-PE"/>
        </w:rPr>
        <w:t>iago, en contra de los despidos y</w:t>
      </w:r>
      <w:r w:rsidR="00F318DC" w:rsidRPr="00F40E2A">
        <w:rPr>
          <w:rFonts w:asciiTheme="majorHAnsi" w:hAnsiTheme="majorHAnsi" w:cs="Arial"/>
          <w:sz w:val="20"/>
          <w:szCs w:val="20"/>
          <w:lang w:val="es-PE"/>
        </w:rPr>
        <w:t xml:space="preserve"> que todos ellos fueron acumulados. </w:t>
      </w:r>
      <w:r w:rsidRPr="00F40E2A">
        <w:rPr>
          <w:rFonts w:asciiTheme="majorHAnsi" w:hAnsiTheme="majorHAnsi" w:cs="Arial"/>
          <w:sz w:val="20"/>
          <w:szCs w:val="20"/>
          <w:lang w:val="es-PE"/>
        </w:rPr>
        <w:t>Según los peticionarios, el</w:t>
      </w:r>
      <w:r w:rsidR="00F318DC" w:rsidRPr="00F40E2A">
        <w:rPr>
          <w:rFonts w:asciiTheme="majorHAnsi" w:hAnsiTheme="majorHAnsi" w:cs="Arial"/>
          <w:sz w:val="20"/>
          <w:szCs w:val="20"/>
          <w:lang w:val="es-PE"/>
        </w:rPr>
        <w:t xml:space="preserve"> 28 de enero de 1999 la</w:t>
      </w:r>
      <w:r w:rsidRPr="00F40E2A">
        <w:rPr>
          <w:rFonts w:asciiTheme="majorHAnsi" w:hAnsiTheme="majorHAnsi" w:cs="Arial"/>
          <w:sz w:val="20"/>
          <w:szCs w:val="20"/>
          <w:lang w:val="es-PE"/>
        </w:rPr>
        <w:t xml:space="preserve"> Corte de Apelaciones rechazó los</w:t>
      </w:r>
      <w:r w:rsidR="00F318DC" w:rsidRPr="00F40E2A">
        <w:rPr>
          <w:rFonts w:asciiTheme="majorHAnsi" w:hAnsiTheme="majorHAnsi" w:cs="Arial"/>
          <w:sz w:val="20"/>
          <w:szCs w:val="20"/>
          <w:lang w:val="es-PE"/>
        </w:rPr>
        <w:t xml:space="preserve"> recursos </w:t>
      </w:r>
      <w:r w:rsidRPr="00F40E2A">
        <w:rPr>
          <w:rFonts w:asciiTheme="majorHAnsi" w:hAnsiTheme="majorHAnsi" w:cs="Arial"/>
          <w:sz w:val="20"/>
          <w:szCs w:val="20"/>
          <w:lang w:val="es-PE"/>
        </w:rPr>
        <w:t xml:space="preserve">presentados </w:t>
      </w:r>
      <w:r w:rsidR="00F318DC" w:rsidRPr="00F40E2A">
        <w:rPr>
          <w:rFonts w:asciiTheme="majorHAnsi" w:hAnsiTheme="majorHAnsi" w:cs="Arial"/>
          <w:sz w:val="20"/>
          <w:szCs w:val="20"/>
          <w:lang w:val="es-PE"/>
        </w:rPr>
        <w:t>sosteniendo que no le correspondía entrar a examinar los fundamentos que tuvieron en cuenta las Juntas Calificadoras para determinar la calificación que tuvo como consecuencia la baja de los Carabineros</w:t>
      </w:r>
      <w:r w:rsidRPr="00F40E2A">
        <w:rPr>
          <w:rFonts w:asciiTheme="majorHAnsi" w:hAnsiTheme="majorHAnsi" w:cs="Arial"/>
          <w:sz w:val="20"/>
          <w:szCs w:val="20"/>
          <w:lang w:val="es-PE"/>
        </w:rPr>
        <w:t>,</w:t>
      </w:r>
      <w:r w:rsidR="00F318DC" w:rsidRPr="00F40E2A">
        <w:rPr>
          <w:rFonts w:asciiTheme="majorHAnsi" w:hAnsiTheme="majorHAnsi" w:cs="Arial"/>
          <w:sz w:val="20"/>
          <w:szCs w:val="20"/>
          <w:lang w:val="es-PE"/>
        </w:rPr>
        <w:t xml:space="preserve"> </w:t>
      </w:r>
      <w:r w:rsidR="00AE272B" w:rsidRPr="00F40E2A">
        <w:rPr>
          <w:rFonts w:asciiTheme="majorHAnsi" w:hAnsiTheme="majorHAnsi" w:cs="Arial"/>
          <w:sz w:val="20"/>
          <w:szCs w:val="20"/>
          <w:lang w:val="es-PE"/>
        </w:rPr>
        <w:t>ya que las Juntas eran soberanas</w:t>
      </w:r>
      <w:r w:rsidRPr="00F40E2A">
        <w:rPr>
          <w:rFonts w:asciiTheme="majorHAnsi" w:hAnsiTheme="majorHAnsi" w:cs="Arial"/>
          <w:sz w:val="20"/>
          <w:szCs w:val="20"/>
          <w:lang w:val="es-PE"/>
        </w:rPr>
        <w:t>,</w:t>
      </w:r>
      <w:r w:rsidR="00AE272B" w:rsidRPr="00F40E2A">
        <w:rPr>
          <w:rFonts w:asciiTheme="majorHAnsi" w:hAnsiTheme="majorHAnsi" w:cs="Arial"/>
          <w:sz w:val="20"/>
          <w:szCs w:val="20"/>
          <w:lang w:val="es-PE"/>
        </w:rPr>
        <w:t xml:space="preserve"> y añadió que de entrar a examinar los fundamentos que se tomaron en cuenta para la calificación se constituiría en otra instancia.</w:t>
      </w:r>
    </w:p>
    <w:p w:rsidR="00AE272B" w:rsidRPr="00F40E2A" w:rsidRDefault="00AE272B" w:rsidP="00455074">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4320"/>
        </w:tabs>
        <w:ind w:firstLine="720"/>
        <w:jc w:val="both"/>
        <w:rPr>
          <w:rFonts w:asciiTheme="majorHAnsi" w:hAnsiTheme="majorHAnsi" w:cs="Arial"/>
          <w:sz w:val="20"/>
          <w:szCs w:val="20"/>
          <w:lang w:val="es-PE"/>
        </w:rPr>
      </w:pPr>
    </w:p>
    <w:p w:rsidR="00F318DC" w:rsidRPr="00F40E2A" w:rsidRDefault="00AE272B"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 xml:space="preserve">Indicaron que esta resolución fue confirmada por la Corte Suprema de Chile el 28 de abril de 1999, la cual consideró respecto del proceso de calificación que “no se evidencia ni se ha demostrado en autos que fuera el fruto de la arbitrariedad o el abuso, o contrario al ordenamiento constitucional  o legal, lo que desde ya obsta al acogimiento de los recursos </w:t>
      </w:r>
      <w:r w:rsidR="00504D99" w:rsidRPr="00F40E2A">
        <w:rPr>
          <w:rFonts w:asciiTheme="majorHAnsi" w:hAnsiTheme="majorHAnsi" w:cs="Arial"/>
          <w:sz w:val="20"/>
          <w:szCs w:val="20"/>
          <w:lang w:val="es-PE"/>
        </w:rPr>
        <w:t>intentados, sin que sea menester entrar en análisis de las garantías que se han dado como amagadas”.</w:t>
      </w:r>
    </w:p>
    <w:p w:rsidR="00504D99" w:rsidRPr="00F40E2A" w:rsidRDefault="00504D99" w:rsidP="00455074">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4320"/>
        </w:tabs>
        <w:ind w:firstLine="720"/>
        <w:jc w:val="both"/>
        <w:rPr>
          <w:rFonts w:asciiTheme="majorHAnsi" w:hAnsiTheme="majorHAnsi" w:cs="Arial"/>
          <w:sz w:val="20"/>
          <w:szCs w:val="20"/>
          <w:highlight w:val="cyan"/>
          <w:lang w:val="es-PE"/>
        </w:rPr>
      </w:pPr>
    </w:p>
    <w:p w:rsidR="00F318DC" w:rsidRPr="00F40E2A" w:rsidRDefault="00320AFD"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Los peticionarios señalaron</w:t>
      </w:r>
      <w:r w:rsidR="00504D99" w:rsidRPr="00F40E2A">
        <w:rPr>
          <w:rFonts w:asciiTheme="majorHAnsi" w:hAnsiTheme="majorHAnsi" w:cs="Arial"/>
          <w:sz w:val="20"/>
          <w:szCs w:val="20"/>
          <w:lang w:val="es-PE"/>
        </w:rPr>
        <w:t xml:space="preserve"> que se produjo una injerencia arbitraria en la vida </w:t>
      </w:r>
      <w:r w:rsidRPr="00F40E2A">
        <w:rPr>
          <w:rFonts w:asciiTheme="majorHAnsi" w:hAnsiTheme="majorHAnsi" w:cs="Arial"/>
          <w:sz w:val="20"/>
          <w:szCs w:val="20"/>
          <w:lang w:val="es-PE"/>
        </w:rPr>
        <w:t>privada de las presuntas víctimas por parte de los mandos de Carabineros de Chile, por medio de la vigilancia y seguimiento permanentes de parte de personal de servicio activo de la Institución. Consideraron que ello constituye una violación a la honra y a la dignidad protegidos por el artículo 11(2) de</w:t>
      </w:r>
      <w:r w:rsidR="00A6412C" w:rsidRPr="00F40E2A">
        <w:rPr>
          <w:rFonts w:asciiTheme="majorHAnsi" w:hAnsiTheme="majorHAnsi" w:cs="Arial"/>
          <w:sz w:val="20"/>
          <w:szCs w:val="20"/>
          <w:lang w:val="es-PE"/>
        </w:rPr>
        <w:t xml:space="preserve"> </w:t>
      </w:r>
      <w:r w:rsidRPr="00F40E2A">
        <w:rPr>
          <w:rFonts w:asciiTheme="majorHAnsi" w:hAnsiTheme="majorHAnsi" w:cs="Arial"/>
          <w:sz w:val="20"/>
          <w:szCs w:val="20"/>
          <w:lang w:val="es-PE"/>
        </w:rPr>
        <w:t>la Convención.</w:t>
      </w:r>
    </w:p>
    <w:p w:rsidR="00320AFD" w:rsidRPr="00F40E2A" w:rsidRDefault="00320AFD" w:rsidP="00455074">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4320"/>
        </w:tabs>
        <w:ind w:firstLine="720"/>
        <w:jc w:val="both"/>
        <w:rPr>
          <w:rFonts w:asciiTheme="majorHAnsi" w:hAnsiTheme="majorHAnsi" w:cs="Arial"/>
          <w:sz w:val="20"/>
          <w:szCs w:val="20"/>
          <w:lang w:val="es-PE"/>
        </w:rPr>
      </w:pPr>
    </w:p>
    <w:p w:rsidR="00582173" w:rsidRPr="00F40E2A" w:rsidRDefault="00320AFD"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Asimismo, señalaron que el Estado violó el derecho a la propiedad privada de los Carabineros mencionados en su petición, por haberlos privado de su derecho sobre un bien incorporal, como lo eran s</w:t>
      </w:r>
      <w:r w:rsidR="00A6412C" w:rsidRPr="00F40E2A">
        <w:rPr>
          <w:rFonts w:asciiTheme="majorHAnsi" w:hAnsiTheme="majorHAnsi" w:cs="Arial"/>
          <w:sz w:val="20"/>
          <w:szCs w:val="20"/>
          <w:lang w:val="es-PE"/>
        </w:rPr>
        <w:t>us cargos de Carabineros. Añadieron</w:t>
      </w:r>
      <w:r w:rsidRPr="00F40E2A">
        <w:rPr>
          <w:rFonts w:asciiTheme="majorHAnsi" w:hAnsiTheme="majorHAnsi" w:cs="Arial"/>
          <w:sz w:val="20"/>
          <w:szCs w:val="20"/>
          <w:lang w:val="es-PE"/>
        </w:rPr>
        <w:t xml:space="preserve"> que </w:t>
      </w:r>
      <w:r w:rsidR="00F67A84" w:rsidRPr="00F40E2A">
        <w:rPr>
          <w:rFonts w:asciiTheme="majorHAnsi" w:hAnsiTheme="majorHAnsi" w:cs="Arial"/>
          <w:sz w:val="20"/>
          <w:szCs w:val="20"/>
          <w:lang w:val="es-PE"/>
        </w:rPr>
        <w:t>esto fue consecuencia de u</w:t>
      </w:r>
      <w:r w:rsidRPr="00F40E2A">
        <w:rPr>
          <w:rFonts w:asciiTheme="majorHAnsi" w:hAnsiTheme="majorHAnsi" w:cs="Arial"/>
          <w:sz w:val="20"/>
          <w:szCs w:val="20"/>
          <w:lang w:val="es-PE"/>
        </w:rPr>
        <w:t>n procedimiento carente de racionalidad, teniendo en cuenta factores ajenos a sus calidade</w:t>
      </w:r>
      <w:r w:rsidR="00582173" w:rsidRPr="00F40E2A">
        <w:rPr>
          <w:rFonts w:asciiTheme="majorHAnsi" w:hAnsiTheme="majorHAnsi" w:cs="Arial"/>
          <w:sz w:val="20"/>
          <w:szCs w:val="20"/>
          <w:lang w:val="es-PE"/>
        </w:rPr>
        <w:t>s profesionales y funcionarias.</w:t>
      </w:r>
    </w:p>
    <w:p w:rsidR="00A6412C" w:rsidRPr="00F40E2A" w:rsidRDefault="00A6412C" w:rsidP="00455074">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4320"/>
        </w:tabs>
        <w:ind w:firstLine="720"/>
        <w:jc w:val="both"/>
        <w:rPr>
          <w:rFonts w:asciiTheme="majorHAnsi" w:hAnsiTheme="majorHAnsi" w:cs="Arial"/>
          <w:sz w:val="20"/>
          <w:szCs w:val="20"/>
          <w:highlight w:val="cyan"/>
          <w:lang w:val="es-PE"/>
        </w:rPr>
      </w:pPr>
    </w:p>
    <w:p w:rsidR="00582173" w:rsidRPr="00F40E2A" w:rsidRDefault="00582173"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Respecto de las esposas de los Carabineros presuntas víctimas en esa petición, señalaron que se violó su derecho de reunión, protegido por el artículo 15 de la Convención Ameri</w:t>
      </w:r>
      <w:r w:rsidR="00F67A84" w:rsidRPr="00F40E2A">
        <w:rPr>
          <w:rFonts w:asciiTheme="majorHAnsi" w:hAnsiTheme="majorHAnsi" w:cs="Arial"/>
          <w:sz w:val="20"/>
          <w:szCs w:val="20"/>
          <w:lang w:val="es-PE"/>
        </w:rPr>
        <w:t>cana, al impedirles que se reunieran</w:t>
      </w:r>
      <w:r w:rsidRPr="00F40E2A">
        <w:rPr>
          <w:rFonts w:asciiTheme="majorHAnsi" w:hAnsiTheme="majorHAnsi" w:cs="Arial"/>
          <w:sz w:val="20"/>
          <w:szCs w:val="20"/>
          <w:lang w:val="es-PE"/>
        </w:rPr>
        <w:t xml:space="preserve"> y expres</w:t>
      </w:r>
      <w:r w:rsidR="00F67A84" w:rsidRPr="00F40E2A">
        <w:rPr>
          <w:rFonts w:asciiTheme="majorHAnsi" w:hAnsiTheme="majorHAnsi" w:cs="Arial"/>
          <w:sz w:val="20"/>
          <w:szCs w:val="20"/>
          <w:lang w:val="es-PE"/>
        </w:rPr>
        <w:t>aran</w:t>
      </w:r>
      <w:r w:rsidRPr="00F40E2A">
        <w:rPr>
          <w:rFonts w:asciiTheme="majorHAnsi" w:hAnsiTheme="majorHAnsi" w:cs="Arial"/>
          <w:sz w:val="20"/>
          <w:szCs w:val="20"/>
          <w:lang w:val="es-PE"/>
        </w:rPr>
        <w:t xml:space="preserve"> respecto de un asunto administrativo de la institución de Carabineros. Consideraron que </w:t>
      </w:r>
      <w:r w:rsidR="00F67A84" w:rsidRPr="00F40E2A">
        <w:rPr>
          <w:rFonts w:asciiTheme="majorHAnsi" w:hAnsiTheme="majorHAnsi" w:cs="Arial"/>
          <w:sz w:val="20"/>
          <w:szCs w:val="20"/>
          <w:lang w:val="es-PE"/>
        </w:rPr>
        <w:t xml:space="preserve">lo ocurrido </w:t>
      </w:r>
      <w:r w:rsidRPr="00F40E2A">
        <w:rPr>
          <w:rFonts w:asciiTheme="majorHAnsi" w:hAnsiTheme="majorHAnsi" w:cs="Arial"/>
          <w:sz w:val="20"/>
          <w:szCs w:val="20"/>
          <w:lang w:val="es-PE"/>
        </w:rPr>
        <w:t>“constituye una violación del derecho</w:t>
      </w:r>
      <w:r w:rsidR="00F67A84" w:rsidRPr="00F40E2A">
        <w:rPr>
          <w:rFonts w:asciiTheme="majorHAnsi" w:hAnsiTheme="majorHAnsi" w:cs="Arial"/>
          <w:sz w:val="20"/>
          <w:szCs w:val="20"/>
          <w:lang w:val="es-PE"/>
        </w:rPr>
        <w:t xml:space="preserve"> por</w:t>
      </w:r>
      <w:r w:rsidRPr="00F40E2A">
        <w:rPr>
          <w:rFonts w:asciiTheme="majorHAnsi" w:hAnsiTheme="majorHAnsi" w:cs="Arial"/>
          <w:sz w:val="20"/>
          <w:szCs w:val="20"/>
          <w:lang w:val="es-PE"/>
        </w:rPr>
        <w:t xml:space="preserve"> sancionar a los funcionarios por el legítimo ejercicio del mismo por parte de sus cónyuges</w:t>
      </w:r>
      <w:r w:rsidR="005C74E1" w:rsidRPr="00F40E2A">
        <w:rPr>
          <w:rFonts w:asciiTheme="majorHAnsi" w:hAnsiTheme="majorHAnsi" w:cs="Arial"/>
          <w:sz w:val="20"/>
          <w:szCs w:val="20"/>
          <w:lang w:val="es-PE"/>
        </w:rPr>
        <w:t>”</w:t>
      </w:r>
      <w:r w:rsidR="00FD2D1D" w:rsidRPr="00F40E2A">
        <w:rPr>
          <w:rFonts w:asciiTheme="majorHAnsi" w:hAnsiTheme="majorHAnsi" w:cs="Arial"/>
          <w:sz w:val="20"/>
          <w:szCs w:val="20"/>
          <w:lang w:val="es-PE"/>
        </w:rPr>
        <w:t>. Asimismo, consideraron los peticionarios que se violó el derecho a tener igual protección de la ley sin discriminación por cuanto las esposas de los Carabineros habrían sido “discriminadas indirectamente, siendo ciudadanas civiles, privándolas de su derecho de expresarse libremente, de organizarse y de tener vida privada”.</w:t>
      </w:r>
    </w:p>
    <w:p w:rsidR="00A6412C" w:rsidRPr="00F40E2A" w:rsidRDefault="00A6412C" w:rsidP="00455074">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4320"/>
        </w:tabs>
        <w:ind w:firstLine="720"/>
        <w:jc w:val="both"/>
        <w:rPr>
          <w:rFonts w:asciiTheme="majorHAnsi" w:hAnsiTheme="majorHAnsi" w:cs="Arial"/>
          <w:sz w:val="20"/>
          <w:szCs w:val="20"/>
          <w:highlight w:val="cyan"/>
          <w:lang w:val="es-PE"/>
        </w:rPr>
      </w:pPr>
    </w:p>
    <w:p w:rsidR="00FD2D1D" w:rsidRPr="00F40E2A" w:rsidRDefault="00FD2D1D"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Finalmente los peticionarios señalaron que se habría producido una violación al artículo 25 de la Convenci</w:t>
      </w:r>
      <w:r w:rsidR="00BC6DBD" w:rsidRPr="00F40E2A">
        <w:rPr>
          <w:rFonts w:asciiTheme="majorHAnsi" w:hAnsiTheme="majorHAnsi" w:cs="Arial"/>
          <w:sz w:val="20"/>
          <w:szCs w:val="20"/>
          <w:lang w:val="es-PE"/>
        </w:rPr>
        <w:t>ón Americana por cuant</w:t>
      </w:r>
      <w:r w:rsidR="00A6412C" w:rsidRPr="00F40E2A">
        <w:rPr>
          <w:rFonts w:asciiTheme="majorHAnsi" w:hAnsiTheme="majorHAnsi" w:cs="Arial"/>
          <w:sz w:val="20"/>
          <w:szCs w:val="20"/>
          <w:lang w:val="es-PE"/>
        </w:rPr>
        <w:t>o</w:t>
      </w:r>
      <w:r w:rsidR="00BC6DBD" w:rsidRPr="00F40E2A">
        <w:rPr>
          <w:rFonts w:asciiTheme="majorHAnsi" w:hAnsiTheme="majorHAnsi" w:cs="Arial"/>
          <w:sz w:val="20"/>
          <w:szCs w:val="20"/>
          <w:lang w:val="es-PE"/>
        </w:rPr>
        <w:t xml:space="preserve"> sostuvieron</w:t>
      </w:r>
      <w:r w:rsidRPr="00F40E2A">
        <w:rPr>
          <w:rFonts w:asciiTheme="majorHAnsi" w:hAnsiTheme="majorHAnsi" w:cs="Arial"/>
          <w:sz w:val="20"/>
          <w:szCs w:val="20"/>
          <w:lang w:val="es-PE"/>
        </w:rPr>
        <w:t>, en el único recurso efectivo, la Corte de Apelaciones de Santiago, se abstuvo de pronunciarse sobre el fondo, limitándose a señalar que el asunto era de competencia de la autoridad administrativa.</w:t>
      </w:r>
    </w:p>
    <w:p w:rsidR="00554969" w:rsidRPr="00F40E2A" w:rsidRDefault="00554969" w:rsidP="00455074">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4320"/>
        </w:tabs>
        <w:ind w:firstLine="720"/>
        <w:jc w:val="both"/>
        <w:rPr>
          <w:rFonts w:asciiTheme="majorHAnsi" w:hAnsiTheme="majorHAnsi" w:cs="Arial"/>
          <w:sz w:val="20"/>
          <w:szCs w:val="20"/>
          <w:highlight w:val="cyan"/>
          <w:lang w:val="es-PE"/>
        </w:rPr>
      </w:pPr>
    </w:p>
    <w:p w:rsidR="00554969" w:rsidRPr="00F40E2A" w:rsidRDefault="00554969" w:rsidP="0045507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contextualSpacing/>
        <w:rPr>
          <w:rFonts w:asciiTheme="majorHAnsi" w:hAnsiTheme="majorHAnsi"/>
          <w:b/>
          <w:color w:val="auto"/>
          <w:sz w:val="20"/>
          <w:szCs w:val="20"/>
          <w:lang w:val="es-BO"/>
        </w:rPr>
      </w:pPr>
      <w:r w:rsidRPr="00F40E2A">
        <w:rPr>
          <w:rFonts w:asciiTheme="majorHAnsi" w:hAnsiTheme="majorHAnsi"/>
          <w:b/>
          <w:color w:val="auto"/>
          <w:sz w:val="20"/>
          <w:szCs w:val="20"/>
          <w:lang w:val="es-BO"/>
        </w:rPr>
        <w:t>SOLUCIÓN AMISTOSA</w:t>
      </w:r>
    </w:p>
    <w:p w:rsidR="00B30D98" w:rsidRPr="00F40E2A" w:rsidRDefault="00B30D98" w:rsidP="00455074">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4320"/>
        </w:tabs>
        <w:ind w:firstLine="720"/>
        <w:jc w:val="both"/>
        <w:rPr>
          <w:rFonts w:asciiTheme="majorHAnsi" w:hAnsiTheme="majorHAnsi" w:cs="Arial"/>
          <w:sz w:val="20"/>
          <w:szCs w:val="20"/>
          <w:highlight w:val="cyan"/>
          <w:lang w:val="es-PE"/>
        </w:rPr>
      </w:pPr>
    </w:p>
    <w:p w:rsidR="009F070A" w:rsidRPr="00F40E2A" w:rsidRDefault="00907723" w:rsidP="004550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0"/>
          <w:tab w:val="num" w:pos="720"/>
        </w:tabs>
        <w:ind w:left="0" w:firstLine="720"/>
        <w:jc w:val="both"/>
        <w:rPr>
          <w:rFonts w:asciiTheme="majorHAnsi" w:hAnsiTheme="majorHAnsi" w:cs="Arial"/>
          <w:sz w:val="20"/>
          <w:szCs w:val="20"/>
          <w:lang w:val="es-PE"/>
        </w:rPr>
      </w:pPr>
      <w:r w:rsidRPr="00F40E2A">
        <w:rPr>
          <w:rFonts w:asciiTheme="majorHAnsi" w:hAnsiTheme="majorHAnsi" w:cs="Arial"/>
          <w:sz w:val="20"/>
          <w:szCs w:val="20"/>
          <w:lang w:val="es-PE"/>
        </w:rPr>
        <w:t xml:space="preserve"> </w:t>
      </w:r>
      <w:r w:rsidR="00554969" w:rsidRPr="00F40E2A">
        <w:rPr>
          <w:rFonts w:asciiTheme="majorHAnsi" w:hAnsiTheme="majorHAnsi" w:cs="Arial"/>
          <w:sz w:val="20"/>
          <w:szCs w:val="20"/>
          <w:lang w:val="es-PE"/>
        </w:rPr>
        <w:t xml:space="preserve">El 20 de enero de 2010, en dependencias de la Subsecretaría de Carabineros de Chile, </w:t>
      </w:r>
      <w:r w:rsidR="009F070A" w:rsidRPr="00F40E2A">
        <w:rPr>
          <w:rFonts w:asciiTheme="majorHAnsi" w:hAnsiTheme="majorHAnsi" w:cs="Arial"/>
          <w:sz w:val="20"/>
          <w:szCs w:val="20"/>
          <w:lang w:val="es-PE"/>
        </w:rPr>
        <w:t xml:space="preserve">el Estado representado </w:t>
      </w:r>
      <w:r w:rsidR="00554969" w:rsidRPr="00F40E2A">
        <w:rPr>
          <w:rFonts w:asciiTheme="majorHAnsi" w:hAnsiTheme="majorHAnsi" w:cs="Arial"/>
          <w:sz w:val="20"/>
          <w:szCs w:val="20"/>
          <w:lang w:val="es-PE"/>
        </w:rPr>
        <w:t>por Javiera Blanco Suarez;</w:t>
      </w:r>
      <w:r w:rsidR="009F070A" w:rsidRPr="00F40E2A">
        <w:rPr>
          <w:rFonts w:asciiTheme="majorHAnsi" w:hAnsiTheme="majorHAnsi" w:cs="Arial"/>
          <w:sz w:val="20"/>
          <w:szCs w:val="20"/>
          <w:lang w:val="es-PE"/>
        </w:rPr>
        <w:t xml:space="preserve"> la Subsecretaria de Carabineros; </w:t>
      </w:r>
      <w:r w:rsidR="00554969" w:rsidRPr="00F40E2A">
        <w:rPr>
          <w:rFonts w:asciiTheme="majorHAnsi" w:hAnsiTheme="majorHAnsi" w:cs="Arial"/>
          <w:sz w:val="20"/>
          <w:szCs w:val="20"/>
          <w:lang w:val="es-PE"/>
        </w:rPr>
        <w:t xml:space="preserve"> </w:t>
      </w:r>
      <w:r w:rsidR="009F070A" w:rsidRPr="00F40E2A">
        <w:rPr>
          <w:rFonts w:asciiTheme="majorHAnsi" w:hAnsiTheme="majorHAnsi" w:cs="Arial"/>
          <w:sz w:val="20"/>
          <w:szCs w:val="20"/>
          <w:lang w:val="es-PE"/>
        </w:rPr>
        <w:t xml:space="preserve">Samuel Cabezas Fonseca, </w:t>
      </w:r>
      <w:r w:rsidR="00554969" w:rsidRPr="00F40E2A">
        <w:rPr>
          <w:rFonts w:asciiTheme="majorHAnsi" w:hAnsiTheme="majorHAnsi" w:cs="Arial"/>
          <w:sz w:val="20"/>
          <w:szCs w:val="20"/>
          <w:lang w:val="es-PE"/>
        </w:rPr>
        <w:t>General Subdire</w:t>
      </w:r>
      <w:r w:rsidR="00F67A84" w:rsidRPr="00F40E2A">
        <w:rPr>
          <w:rFonts w:asciiTheme="majorHAnsi" w:hAnsiTheme="majorHAnsi" w:cs="Arial"/>
          <w:sz w:val="20"/>
          <w:szCs w:val="20"/>
          <w:lang w:val="es-PE"/>
        </w:rPr>
        <w:t xml:space="preserve">ctor de Carabineros Subrogante y </w:t>
      </w:r>
      <w:r w:rsidR="00554969" w:rsidRPr="00F40E2A">
        <w:rPr>
          <w:rFonts w:asciiTheme="majorHAnsi" w:hAnsiTheme="majorHAnsi" w:cs="Arial"/>
          <w:sz w:val="20"/>
          <w:szCs w:val="20"/>
          <w:lang w:val="es-PE"/>
        </w:rPr>
        <w:t>Gener</w:t>
      </w:r>
      <w:r w:rsidR="009F070A" w:rsidRPr="00F40E2A">
        <w:rPr>
          <w:rFonts w:asciiTheme="majorHAnsi" w:hAnsiTheme="majorHAnsi" w:cs="Arial"/>
          <w:sz w:val="20"/>
          <w:szCs w:val="20"/>
          <w:lang w:val="es-PE"/>
        </w:rPr>
        <w:t>al Inspector de Carabineros</w:t>
      </w:r>
      <w:r w:rsidR="00F67A84" w:rsidRPr="00F40E2A">
        <w:rPr>
          <w:rFonts w:asciiTheme="majorHAnsi" w:hAnsiTheme="majorHAnsi" w:cs="Arial"/>
          <w:sz w:val="20"/>
          <w:szCs w:val="20"/>
          <w:lang w:val="es-PE"/>
        </w:rPr>
        <w:t>;</w:t>
      </w:r>
      <w:r w:rsidR="00532310" w:rsidRPr="00F40E2A">
        <w:rPr>
          <w:rFonts w:asciiTheme="majorHAnsi" w:hAnsiTheme="majorHAnsi" w:cs="Arial"/>
          <w:sz w:val="20"/>
          <w:szCs w:val="20"/>
          <w:lang w:val="es-PE"/>
        </w:rPr>
        <w:t xml:space="preserve"> y la </w:t>
      </w:r>
      <w:r w:rsidR="009F070A" w:rsidRPr="00F40E2A">
        <w:rPr>
          <w:rFonts w:asciiTheme="majorHAnsi" w:hAnsiTheme="majorHAnsi" w:cs="Arial"/>
          <w:sz w:val="20"/>
          <w:szCs w:val="20"/>
          <w:lang w:val="es-PE"/>
        </w:rPr>
        <w:t xml:space="preserve">Embajadora Carmen Hertz Cádiz, </w:t>
      </w:r>
      <w:r w:rsidR="00532310" w:rsidRPr="00F40E2A">
        <w:rPr>
          <w:rFonts w:asciiTheme="majorHAnsi" w:hAnsiTheme="majorHAnsi" w:cs="Arial"/>
          <w:sz w:val="20"/>
          <w:szCs w:val="20"/>
          <w:lang w:val="es-PE"/>
        </w:rPr>
        <w:t>Directora de Der</w:t>
      </w:r>
      <w:r w:rsidR="009F070A" w:rsidRPr="00F40E2A">
        <w:rPr>
          <w:rFonts w:asciiTheme="majorHAnsi" w:hAnsiTheme="majorHAnsi" w:cs="Arial"/>
          <w:sz w:val="20"/>
          <w:szCs w:val="20"/>
          <w:lang w:val="es-PE"/>
        </w:rPr>
        <w:t>echos Humanos de la Cancillería</w:t>
      </w:r>
      <w:r w:rsidR="00F67A84" w:rsidRPr="00F40E2A">
        <w:rPr>
          <w:rFonts w:asciiTheme="majorHAnsi" w:hAnsiTheme="majorHAnsi" w:cs="Arial"/>
          <w:sz w:val="20"/>
          <w:szCs w:val="20"/>
          <w:lang w:val="es-PE"/>
        </w:rPr>
        <w:t>;</w:t>
      </w:r>
      <w:r w:rsidR="00532310" w:rsidRPr="00F40E2A">
        <w:rPr>
          <w:rFonts w:asciiTheme="majorHAnsi" w:hAnsiTheme="majorHAnsi" w:cs="Arial"/>
          <w:sz w:val="20"/>
          <w:szCs w:val="20"/>
          <w:lang w:val="es-PE"/>
        </w:rPr>
        <w:t xml:space="preserve"> y por otro lado, la</w:t>
      </w:r>
      <w:r w:rsidR="009F070A" w:rsidRPr="00F40E2A">
        <w:rPr>
          <w:rFonts w:asciiTheme="majorHAnsi" w:hAnsiTheme="majorHAnsi" w:cs="Arial"/>
          <w:sz w:val="20"/>
          <w:szCs w:val="20"/>
          <w:lang w:val="es-PE"/>
        </w:rPr>
        <w:t xml:space="preserve"> parte peticionaria, representada por la </w:t>
      </w:r>
      <w:r w:rsidR="00532310" w:rsidRPr="00F40E2A">
        <w:rPr>
          <w:rFonts w:asciiTheme="majorHAnsi" w:hAnsiTheme="majorHAnsi" w:cs="Arial"/>
          <w:sz w:val="20"/>
          <w:szCs w:val="20"/>
          <w:lang w:val="es-PE"/>
        </w:rPr>
        <w:t xml:space="preserve">Corporación de Promoción y Defensa de los Derechos del Pueblo, CODEPU, </w:t>
      </w:r>
      <w:r w:rsidR="009F070A" w:rsidRPr="00F40E2A">
        <w:rPr>
          <w:rFonts w:asciiTheme="majorHAnsi" w:hAnsiTheme="majorHAnsi" w:cs="Arial"/>
          <w:sz w:val="20"/>
          <w:szCs w:val="20"/>
          <w:lang w:val="es-PE"/>
        </w:rPr>
        <w:t xml:space="preserve">suscribieron un acuerdo de solución amistosa en los siguientes términos: </w:t>
      </w:r>
    </w:p>
    <w:p w:rsidR="00CF01AC" w:rsidRPr="00F40E2A" w:rsidRDefault="00CF01AC"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right="720"/>
        <w:contextualSpacing/>
        <w:jc w:val="both"/>
        <w:rPr>
          <w:rFonts w:asciiTheme="majorHAnsi" w:eastAsia="Times New Roman" w:hAnsiTheme="majorHAnsi"/>
          <w:sz w:val="20"/>
          <w:szCs w:val="20"/>
          <w:highlight w:val="cyan"/>
          <w:lang w:val="es-ES" w:eastAsia="es-BO"/>
        </w:rPr>
      </w:pPr>
    </w:p>
    <w:p w:rsidR="00CF01AC" w:rsidRPr="00F40E2A" w:rsidRDefault="003215E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center"/>
        <w:rPr>
          <w:rFonts w:asciiTheme="majorHAnsi" w:eastAsia="Times New Roman" w:hAnsiTheme="majorHAnsi"/>
          <w:sz w:val="20"/>
          <w:szCs w:val="20"/>
          <w:lang w:val="es-ES" w:eastAsia="es-BO"/>
        </w:rPr>
      </w:pPr>
      <w:r w:rsidRPr="00F40E2A">
        <w:rPr>
          <w:rFonts w:asciiTheme="majorHAnsi" w:hAnsiTheme="majorHAnsi" w:cs="Calibri"/>
          <w:b/>
          <w:sz w:val="20"/>
          <w:szCs w:val="20"/>
          <w:lang w:val="es-ES"/>
        </w:rPr>
        <w:t>ACUERDO SOLUCIÓN AMISTOSA</w:t>
      </w:r>
    </w:p>
    <w:p w:rsidR="00A733C3" w:rsidRPr="00F40E2A" w:rsidRDefault="00720452"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center"/>
        <w:rPr>
          <w:rFonts w:asciiTheme="majorHAnsi" w:hAnsiTheme="majorHAnsi" w:cs="Calibri"/>
          <w:b/>
          <w:sz w:val="20"/>
          <w:szCs w:val="20"/>
          <w:lang w:val="es-ES"/>
        </w:rPr>
      </w:pPr>
      <w:r w:rsidRPr="00F40E2A">
        <w:rPr>
          <w:rFonts w:asciiTheme="majorHAnsi" w:hAnsiTheme="majorHAnsi" w:cs="Calibri"/>
          <w:b/>
          <w:sz w:val="20"/>
          <w:szCs w:val="20"/>
          <w:lang w:val="es-ES"/>
        </w:rPr>
        <w:t>CASO 12.233</w:t>
      </w:r>
    </w:p>
    <w:p w:rsidR="00A733C3" w:rsidRPr="00F40E2A" w:rsidRDefault="00720452"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center"/>
        <w:rPr>
          <w:rFonts w:asciiTheme="majorHAnsi" w:hAnsiTheme="majorHAnsi" w:cs="Calibri"/>
          <w:b/>
          <w:sz w:val="20"/>
          <w:szCs w:val="20"/>
          <w:lang w:val="es-ES"/>
        </w:rPr>
      </w:pPr>
      <w:r w:rsidRPr="00F40E2A">
        <w:rPr>
          <w:rFonts w:asciiTheme="majorHAnsi" w:hAnsiTheme="majorHAnsi" w:cs="Calibri"/>
          <w:b/>
          <w:sz w:val="20"/>
          <w:szCs w:val="20"/>
          <w:lang w:val="es-ES"/>
        </w:rPr>
        <w:t>VÍCTOR AMÉSTICA MORENO Y OTROS</w:t>
      </w:r>
    </w:p>
    <w:p w:rsidR="00A733C3" w:rsidRPr="00F40E2A" w:rsidRDefault="00A733C3"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center"/>
        <w:rPr>
          <w:rFonts w:asciiTheme="majorHAnsi" w:hAnsiTheme="majorHAnsi" w:cs="Calibri"/>
          <w:b/>
          <w:sz w:val="20"/>
          <w:szCs w:val="20"/>
          <w:lang w:val="es-ES"/>
        </w:rPr>
      </w:pPr>
    </w:p>
    <w:p w:rsidR="00720452" w:rsidRPr="00F40E2A" w:rsidRDefault="00720452" w:rsidP="0045507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720"/>
        <w:contextualSpacing/>
        <w:rPr>
          <w:rFonts w:asciiTheme="majorHAnsi" w:hAnsiTheme="majorHAnsi"/>
          <w:b/>
          <w:color w:val="auto"/>
          <w:sz w:val="20"/>
          <w:szCs w:val="20"/>
          <w:lang w:val="es-CO"/>
        </w:rPr>
      </w:pPr>
      <w:r w:rsidRPr="00F40E2A">
        <w:rPr>
          <w:rFonts w:asciiTheme="majorHAnsi" w:hAnsiTheme="majorHAnsi"/>
          <w:b/>
          <w:color w:val="auto"/>
          <w:sz w:val="20"/>
          <w:szCs w:val="20"/>
          <w:lang w:val="es-CO"/>
        </w:rPr>
        <w:t xml:space="preserve">Caso N° 12.233 Víctor </w:t>
      </w:r>
      <w:proofErr w:type="spellStart"/>
      <w:r w:rsidRPr="00F40E2A">
        <w:rPr>
          <w:rFonts w:asciiTheme="majorHAnsi" w:hAnsiTheme="majorHAnsi"/>
          <w:b/>
          <w:color w:val="auto"/>
          <w:sz w:val="20"/>
          <w:szCs w:val="20"/>
          <w:lang w:val="es-CO"/>
        </w:rPr>
        <w:t>Améstica</w:t>
      </w:r>
      <w:proofErr w:type="spellEnd"/>
      <w:r w:rsidRPr="00F40E2A">
        <w:rPr>
          <w:rFonts w:asciiTheme="majorHAnsi" w:hAnsiTheme="majorHAnsi"/>
          <w:b/>
          <w:color w:val="auto"/>
          <w:sz w:val="20"/>
          <w:szCs w:val="20"/>
          <w:lang w:val="es-CO"/>
        </w:rPr>
        <w:t xml:space="preserve"> Moreno y otros</w:t>
      </w:r>
    </w:p>
    <w:p w:rsidR="00720452" w:rsidRPr="00F40E2A" w:rsidRDefault="00720452" w:rsidP="004550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right="720"/>
        <w:contextualSpacing/>
        <w:rPr>
          <w:rFonts w:asciiTheme="majorHAnsi" w:hAnsiTheme="majorHAnsi"/>
          <w:b/>
          <w:color w:val="auto"/>
          <w:sz w:val="20"/>
          <w:szCs w:val="20"/>
          <w:lang w:val="es-CO"/>
        </w:rPr>
      </w:pPr>
    </w:p>
    <w:p w:rsidR="00720452" w:rsidRPr="00F40E2A" w:rsidRDefault="00720452" w:rsidP="0045507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720"/>
        <w:contextualSpacing/>
        <w:rPr>
          <w:rFonts w:asciiTheme="majorHAnsi" w:hAnsiTheme="majorHAnsi"/>
          <w:b/>
          <w:color w:val="auto"/>
          <w:sz w:val="20"/>
          <w:szCs w:val="20"/>
          <w:lang w:val="es-CO"/>
        </w:rPr>
      </w:pPr>
      <w:r w:rsidRPr="00F40E2A">
        <w:rPr>
          <w:rFonts w:asciiTheme="majorHAnsi" w:hAnsiTheme="majorHAnsi"/>
          <w:b/>
          <w:color w:val="auto"/>
          <w:sz w:val="20"/>
          <w:szCs w:val="20"/>
          <w:lang w:val="es-CO"/>
        </w:rPr>
        <w:t>DESCRIPCIÓN DE LAS PARTES.</w:t>
      </w:r>
    </w:p>
    <w:p w:rsidR="00720452" w:rsidRPr="00F40E2A" w:rsidRDefault="00720452" w:rsidP="004550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right="720"/>
        <w:contextualSpacing/>
        <w:rPr>
          <w:rFonts w:asciiTheme="majorHAnsi" w:hAnsiTheme="majorHAnsi"/>
          <w:b/>
          <w:color w:val="auto"/>
          <w:sz w:val="20"/>
          <w:szCs w:val="20"/>
          <w:lang w:val="es-CO"/>
        </w:rPr>
      </w:pPr>
    </w:p>
    <w:p w:rsidR="00720452" w:rsidRPr="00F40E2A" w:rsidRDefault="00720452"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r w:rsidRPr="00F40E2A">
        <w:rPr>
          <w:rFonts w:asciiTheme="majorHAnsi" w:hAnsiTheme="majorHAnsi"/>
          <w:sz w:val="20"/>
          <w:szCs w:val="20"/>
          <w:lang w:val="es-CO"/>
        </w:rPr>
        <w:t>Son partes en el presente acuerdo:</w:t>
      </w:r>
    </w:p>
    <w:p w:rsidR="00720452" w:rsidRPr="00F40E2A" w:rsidRDefault="00720452"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720452" w:rsidRPr="00F40E2A" w:rsidRDefault="00720452"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r w:rsidRPr="00F40E2A">
        <w:rPr>
          <w:rFonts w:asciiTheme="majorHAnsi" w:hAnsiTheme="majorHAnsi"/>
          <w:sz w:val="20"/>
          <w:szCs w:val="20"/>
          <w:lang w:val="es-CO"/>
        </w:rPr>
        <w:t>Por un lado el Estado de Chile, representado por la Subdirectora de Carabineros, Sra</w:t>
      </w:r>
      <w:r w:rsidR="00110B5A" w:rsidRPr="00F40E2A">
        <w:rPr>
          <w:rFonts w:asciiTheme="majorHAnsi" w:hAnsiTheme="majorHAnsi"/>
          <w:sz w:val="20"/>
          <w:szCs w:val="20"/>
          <w:lang w:val="es-CO"/>
        </w:rPr>
        <w:t>. Javiera Blanco Suárez; el General Subdirector de Carabineros Subrogante, General Inspector de Carabineros, Dr. Samuel Cabezas Fonseca y la Directora de Derechos Humanos de la Cancillería Embajadora Carmen Hertz Cádiz.</w:t>
      </w:r>
    </w:p>
    <w:p w:rsidR="00110B5A" w:rsidRPr="00F40E2A" w:rsidRDefault="00110B5A"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right="720"/>
        <w:contextualSpacing/>
        <w:jc w:val="both"/>
        <w:rPr>
          <w:rFonts w:asciiTheme="majorHAnsi" w:hAnsiTheme="majorHAnsi"/>
          <w:sz w:val="20"/>
          <w:szCs w:val="20"/>
          <w:lang w:val="es-CO"/>
        </w:rPr>
      </w:pPr>
    </w:p>
    <w:p w:rsidR="00110B5A" w:rsidRPr="00F40E2A" w:rsidRDefault="00110B5A"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sz w:val="20"/>
          <w:szCs w:val="20"/>
          <w:lang w:val="es-CO"/>
        </w:rPr>
        <w:t xml:space="preserve">Por otro lado, la Corporación de Promoción y Defensa de los Derechos del Pueblo, CODEPU, en su calidad de peticionarios de los casos y representantes de las víctimas- representado por Federico Aguirre Madrid; y Víctor Manuel </w:t>
      </w:r>
      <w:proofErr w:type="spellStart"/>
      <w:r w:rsidRPr="00F40E2A">
        <w:rPr>
          <w:rFonts w:asciiTheme="majorHAnsi" w:hAnsiTheme="majorHAnsi"/>
          <w:sz w:val="20"/>
          <w:szCs w:val="20"/>
          <w:lang w:val="es-CO"/>
        </w:rPr>
        <w:t>Améstica</w:t>
      </w:r>
      <w:proofErr w:type="spellEnd"/>
      <w:r w:rsidRPr="00F40E2A">
        <w:rPr>
          <w:rFonts w:asciiTheme="majorHAnsi" w:hAnsiTheme="majorHAnsi"/>
          <w:sz w:val="20"/>
          <w:szCs w:val="20"/>
          <w:lang w:val="es-CO"/>
        </w:rPr>
        <w:t xml:space="preserve"> </w:t>
      </w:r>
      <w:r w:rsidRPr="00F40E2A">
        <w:rPr>
          <w:rFonts w:asciiTheme="majorHAnsi" w:hAnsiTheme="majorHAnsi" w:cs="Arial"/>
          <w:sz w:val="20"/>
          <w:szCs w:val="20"/>
          <w:lang w:val="es-PE"/>
        </w:rPr>
        <w:t>Moreno, Oscar Armando Sepúlveda Alarcón, Héctor Santo Martínez Vásquez, Alejandro César Sánchez Canales, Alberto Celso Araneda Muñoz, Jenny del Carmen Burgos Orrego, Ernestina del Carmen Araya Cordero, Johana Solange Valdebenito Pino, María Angélica Olguín  y Marisol Valencia Poblete en su calidad de víctimas</w:t>
      </w:r>
      <w:r w:rsidR="00F41BE5" w:rsidRPr="00F40E2A">
        <w:rPr>
          <w:rFonts w:asciiTheme="majorHAnsi" w:hAnsiTheme="majorHAnsi" w:cs="Arial"/>
          <w:sz w:val="20"/>
          <w:szCs w:val="20"/>
          <w:lang w:val="es-PE"/>
        </w:rPr>
        <w:t>.</w:t>
      </w:r>
    </w:p>
    <w:p w:rsidR="00F41BE5" w:rsidRPr="00F40E2A" w:rsidRDefault="00F41BE5"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F41BE5" w:rsidRPr="00F40E2A" w:rsidRDefault="00F41BE5" w:rsidP="0045507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firstLine="720"/>
        <w:contextualSpacing/>
        <w:rPr>
          <w:rFonts w:asciiTheme="majorHAnsi" w:hAnsiTheme="majorHAnsi"/>
          <w:b/>
          <w:color w:val="auto"/>
          <w:sz w:val="20"/>
          <w:szCs w:val="20"/>
          <w:lang w:val="es-CO"/>
        </w:rPr>
      </w:pPr>
      <w:r w:rsidRPr="00F40E2A">
        <w:rPr>
          <w:rFonts w:asciiTheme="majorHAnsi" w:hAnsiTheme="majorHAnsi"/>
          <w:b/>
          <w:color w:val="auto"/>
          <w:sz w:val="20"/>
          <w:szCs w:val="20"/>
          <w:lang w:val="es-CO"/>
        </w:rPr>
        <w:t>HECHOS</w:t>
      </w:r>
    </w:p>
    <w:p w:rsidR="00110B5A" w:rsidRPr="00F40E2A" w:rsidRDefault="00110B5A"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416DC4" w:rsidRPr="00F40E2A" w:rsidRDefault="00416DC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sz w:val="20"/>
          <w:szCs w:val="20"/>
          <w:lang w:val="es-CO"/>
        </w:rPr>
        <w:tab/>
      </w:r>
      <w:r w:rsidRPr="00F40E2A">
        <w:rPr>
          <w:rFonts w:asciiTheme="majorHAnsi" w:hAnsiTheme="majorHAnsi"/>
          <w:sz w:val="20"/>
          <w:szCs w:val="20"/>
          <w:lang w:val="es-CO"/>
        </w:rPr>
        <w:tab/>
        <w:t xml:space="preserve">1. </w:t>
      </w:r>
      <w:r w:rsidRPr="00F40E2A">
        <w:rPr>
          <w:rFonts w:asciiTheme="majorHAnsi" w:hAnsiTheme="majorHAnsi" w:cs="Arial"/>
          <w:sz w:val="20"/>
          <w:szCs w:val="20"/>
          <w:lang w:val="es-PE"/>
        </w:rPr>
        <w:t xml:space="preserve">El 1 de noviembre de 1999, la Comisión Interamericana de Derechos Humanos (en lo sucesivo “la Comisión Interamericana”, “la comisión” o “CIDH”) recibió una petición en contra de la República de Chile (en adelante, “el Estado” o “el Estado chileno”) presentada por la Corporación de Promoción y Defensa de los Derechos del Pueblo, CODEPU, en la que los señores Víctor Manuel </w:t>
      </w:r>
      <w:proofErr w:type="spellStart"/>
      <w:r w:rsidRPr="00F40E2A">
        <w:rPr>
          <w:rFonts w:asciiTheme="majorHAnsi" w:hAnsiTheme="majorHAnsi" w:cs="Arial"/>
          <w:sz w:val="20"/>
          <w:szCs w:val="20"/>
          <w:lang w:val="es-PE"/>
        </w:rPr>
        <w:t>Améstica</w:t>
      </w:r>
      <w:proofErr w:type="spellEnd"/>
      <w:r w:rsidRPr="00F40E2A">
        <w:rPr>
          <w:rFonts w:asciiTheme="majorHAnsi" w:hAnsiTheme="majorHAnsi" w:cs="Arial"/>
          <w:sz w:val="20"/>
          <w:szCs w:val="20"/>
          <w:lang w:val="es-PE"/>
        </w:rPr>
        <w:t xml:space="preserve"> Moreno, Oscar Armando Sepúlveda Alarcón, Héctor Santo Martínez Vásquez, Alejandro César Sánchez Canales, Alberto Celso Araneda Muñoz, todos ellos miembros de Carabineros de Chile en la fecha en que ocurrieron los hechos que fundamentan su denuncia, alegaban haber sido víctimas </w:t>
      </w:r>
      <w:r w:rsidR="00244E52" w:rsidRPr="00F40E2A">
        <w:rPr>
          <w:rFonts w:asciiTheme="majorHAnsi" w:hAnsiTheme="majorHAnsi" w:cs="Arial"/>
          <w:sz w:val="20"/>
          <w:szCs w:val="20"/>
          <w:lang w:val="es-PE"/>
        </w:rPr>
        <w:t>de un proceso de calificación realizado por las autoridades de Carabineros Chile, que trajo como consecuencia su exoneración de la institución y la violación de sus derechos. Asimismo alegan que sus respectivas cónyuges Jenny del Carmen Burgos Orrego, Ernestina del Carmen Araya Cordero, Johana Solange Valdebenito Pino, María Angélica Olguín y Marisol Valencia Poblete, fueron discriminadas por ser sus cónyuges.</w:t>
      </w:r>
    </w:p>
    <w:p w:rsidR="00244E52" w:rsidRPr="00F40E2A" w:rsidRDefault="00244E52"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244E52" w:rsidRPr="00F40E2A" w:rsidRDefault="00244E52"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lastRenderedPageBreak/>
        <w:tab/>
      </w:r>
      <w:r w:rsidRPr="00F40E2A">
        <w:rPr>
          <w:rFonts w:asciiTheme="majorHAnsi" w:hAnsiTheme="majorHAnsi" w:cs="Arial"/>
          <w:sz w:val="20"/>
          <w:szCs w:val="20"/>
          <w:lang w:val="es-PE"/>
        </w:rPr>
        <w:tab/>
        <w:t>2. En particular, los peticionarios alegaron que el Estado era responsable por la violación del derecho a las garantías judiciales, libertad de expresión, protección de la honra y la dignidad, protección a la familia, derecho de reunión, propiedad privada, igualdad ante la ley y protección judicial en conjunción con la obligación del Estado de respetar y garantizar los derechos humanos y el deber de adoptar disposiciones de derecho interno consagrados en los artículos 1(1), 2, 8, 11, 17, 24 y 25 de la Convención Americana sobre Derechos Humanos (en adelante “Convención Americana” o “CADH”).</w:t>
      </w:r>
    </w:p>
    <w:p w:rsidR="00244E52" w:rsidRPr="00F40E2A" w:rsidRDefault="00244E52"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244E52" w:rsidRPr="00F40E2A" w:rsidRDefault="00483BAC"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3. El Estado, por su parte, negó en aquella oportunidad que se haya violado norma alguna de la Convención Americana y solicitó a la vez se declarará la inadmisibilidad de la petición por no cumplir con los requisitos señalados en los artículos 46 (1) (a) (b) y 47 (b) y (c). En particular, se hizo presente que los procesos de calificación se ajustaron a la normativa vigente a la época de los hechos, en razón de que el desempeño funcionario de los peticionarios fue calificado deficiente por los órganos calificadores de Carabineros de Chile y que, en el mismo sentido, se ejercieron los mecanismos de reclamación tanto administrativos como judiciales sin que esas instancias revocaran la resolución institucional.</w:t>
      </w:r>
    </w:p>
    <w:p w:rsidR="00483BAC" w:rsidRPr="00F40E2A" w:rsidRDefault="00483BAC"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483BAC" w:rsidRPr="00F40E2A" w:rsidRDefault="00483BAC"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4. Asimismo, el Estado sostuvo que no existió vulneración a los derechos de la Convención Americana toda vez que la manifestación en la vía pública excedió los márgenes autorizados, según la legislación vigente, generando con ello alteraciones al orden público que determinaron la detención de algunas manifestantes.</w:t>
      </w:r>
    </w:p>
    <w:p w:rsidR="00483BAC" w:rsidRPr="00F40E2A" w:rsidRDefault="00483BAC"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483BAC" w:rsidRPr="00F40E2A" w:rsidRDefault="00483BAC"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5. Con fecha 10 de octubre de 2003 y tras analizar las posiciones de las partes, la Comisión Interamericana de Derechos Humanos concluyó que era competente para conocer la petición presentada por los peticionarios y que ésta era admisible, a la luz de los artículos 46 y 47 de la Convención Americana.</w:t>
      </w:r>
    </w:p>
    <w:p w:rsidR="00483BAC" w:rsidRPr="00F40E2A" w:rsidRDefault="00483BAC"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483BAC" w:rsidRPr="00F40E2A" w:rsidRDefault="00483BAC"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 xml:space="preserve">6. Durante la tramitación de las denuncias, los peticionarios y el Estado manifestaron su voluntad, disposición e interés de someterse al procedimiento de solución amistosa, contemplado en los artículos </w:t>
      </w:r>
      <w:r w:rsidR="001271BD" w:rsidRPr="00F40E2A">
        <w:rPr>
          <w:rFonts w:asciiTheme="majorHAnsi" w:hAnsiTheme="majorHAnsi" w:cs="Arial"/>
          <w:sz w:val="20"/>
          <w:szCs w:val="20"/>
          <w:lang w:val="es-PE"/>
        </w:rPr>
        <w:t>48.1 f de la Convención y el 41 del Reglamento de la CIDH (en adelante el Reglamento), iniciando así un proceso de diálogo y entendimiento, destinado a desarrollar las bases y elementos de dicho acuerdo, fundado en el respeto de los derechos humanos establecidos en la Convención y otros instrumentos interamericanos.</w:t>
      </w:r>
    </w:p>
    <w:p w:rsidR="001271BD" w:rsidRPr="00F40E2A" w:rsidRDefault="001271B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1271BD" w:rsidRPr="00F40E2A" w:rsidRDefault="001271B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7. En desarrollo de lo anterior, las partes que suscriben han acordado la siguiente propuesta de solución amistosa, basada en los términos que se indican a continuación:</w:t>
      </w:r>
    </w:p>
    <w:p w:rsidR="001271BD" w:rsidRPr="00F40E2A" w:rsidRDefault="001271B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416DC4" w:rsidRPr="00F40E2A" w:rsidRDefault="001271B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r>
      <w:r w:rsidRPr="00F40E2A">
        <w:rPr>
          <w:rFonts w:asciiTheme="majorHAnsi" w:hAnsiTheme="majorHAnsi" w:cs="Arial"/>
          <w:b/>
          <w:sz w:val="20"/>
          <w:szCs w:val="20"/>
          <w:lang w:val="es-PE"/>
        </w:rPr>
        <w:t>III. RECONOCIMIENTO PÚBLICO DE RESPONSABILIDAD.</w:t>
      </w:r>
    </w:p>
    <w:p w:rsidR="001271BD" w:rsidRPr="00F40E2A" w:rsidRDefault="001271B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1271BD" w:rsidRPr="00F40E2A" w:rsidRDefault="001271B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8. Por medio de este acuerdo de solución amistosa, el Estado de Chile reconoce que desde el punto de vista de los estándares internacionales, se produjo una vulneración de los derechos de los peticionarios.</w:t>
      </w:r>
    </w:p>
    <w:p w:rsidR="001271BD" w:rsidRPr="00F40E2A" w:rsidRDefault="001271B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1271BD" w:rsidRPr="00F40E2A" w:rsidRDefault="001271B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r>
      <w:r w:rsidRPr="00F40E2A">
        <w:rPr>
          <w:rFonts w:asciiTheme="majorHAnsi" w:hAnsiTheme="majorHAnsi" w:cs="Arial"/>
          <w:b/>
          <w:sz w:val="20"/>
          <w:szCs w:val="20"/>
          <w:lang w:val="es-PE"/>
        </w:rPr>
        <w:t>IV. MEDIDAS DE NO REPETICIÓN.</w:t>
      </w:r>
    </w:p>
    <w:p w:rsidR="001271BD" w:rsidRPr="00F40E2A" w:rsidRDefault="001271B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1271BD" w:rsidRPr="00F40E2A" w:rsidRDefault="001271B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9. El Estado de Chile se compromete a someter a revisión las disposiciones legales y reglamentarias aplicables a Carabineros en materia de calificaciones. Lo anterior, con el objeto de verificar que la normativa relativa a la evaluación de desempeño de su personal cumpla co</w:t>
      </w:r>
      <w:r w:rsidR="005132CD" w:rsidRPr="00F40E2A">
        <w:rPr>
          <w:rFonts w:asciiTheme="majorHAnsi" w:hAnsiTheme="majorHAnsi" w:cs="Arial"/>
          <w:sz w:val="20"/>
          <w:szCs w:val="20"/>
          <w:lang w:val="es-PE"/>
        </w:rPr>
        <w:t xml:space="preserve">n los principios de objetividad, </w:t>
      </w:r>
      <w:proofErr w:type="spellStart"/>
      <w:r w:rsidR="005132CD" w:rsidRPr="00F40E2A">
        <w:rPr>
          <w:rFonts w:asciiTheme="majorHAnsi" w:hAnsiTheme="majorHAnsi" w:cs="Arial"/>
          <w:sz w:val="20"/>
          <w:szCs w:val="20"/>
          <w:lang w:val="es-PE"/>
        </w:rPr>
        <w:t>contradictoriedad</w:t>
      </w:r>
      <w:proofErr w:type="spellEnd"/>
      <w:r w:rsidR="005132CD" w:rsidRPr="00F40E2A">
        <w:rPr>
          <w:rFonts w:asciiTheme="majorHAnsi" w:hAnsiTheme="majorHAnsi" w:cs="Arial"/>
          <w:sz w:val="20"/>
          <w:szCs w:val="20"/>
          <w:lang w:val="es-PE"/>
        </w:rPr>
        <w:t xml:space="preserve"> e  </w:t>
      </w:r>
      <w:proofErr w:type="spellStart"/>
      <w:r w:rsidR="005132CD" w:rsidRPr="00F40E2A">
        <w:rPr>
          <w:rFonts w:asciiTheme="majorHAnsi" w:hAnsiTheme="majorHAnsi" w:cs="Arial"/>
          <w:sz w:val="20"/>
          <w:szCs w:val="20"/>
          <w:lang w:val="es-PE"/>
        </w:rPr>
        <w:t>impugnabilidad</w:t>
      </w:r>
      <w:proofErr w:type="spellEnd"/>
      <w:r w:rsidR="005132CD" w:rsidRPr="00F40E2A">
        <w:rPr>
          <w:rFonts w:asciiTheme="majorHAnsi" w:hAnsiTheme="majorHAnsi" w:cs="Arial"/>
          <w:sz w:val="20"/>
          <w:szCs w:val="20"/>
          <w:lang w:val="es-PE"/>
        </w:rPr>
        <w:t>, y, en general, que se resguarden debidamente los derechos funcionarios de éstos, acorde a los estándares internacionales en materia de derechos humanos.</w:t>
      </w:r>
    </w:p>
    <w:p w:rsidR="005132CD" w:rsidRPr="00F40E2A" w:rsidRDefault="005132C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5132CD" w:rsidRDefault="005132C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De la misma forma el Estado de Chile se compromete a informar a la CIDH, en el plazo de un año, del resultado de este análisis, así como a dar a conocer el estado de avance de las medidas a que pueda haber lugar como consecuencia de dicha revisión.</w:t>
      </w:r>
    </w:p>
    <w:p w:rsidR="00FA6155" w:rsidRPr="00F40E2A" w:rsidRDefault="00FA6155" w:rsidP="00FA6155">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right="720"/>
        <w:contextualSpacing/>
        <w:jc w:val="both"/>
        <w:rPr>
          <w:rFonts w:asciiTheme="majorHAnsi" w:hAnsiTheme="majorHAnsi" w:cs="Arial"/>
          <w:sz w:val="20"/>
          <w:szCs w:val="20"/>
          <w:lang w:val="es-PE"/>
        </w:rPr>
      </w:pPr>
    </w:p>
    <w:p w:rsidR="005132CD" w:rsidRPr="00F40E2A" w:rsidRDefault="005132C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r>
      <w:r w:rsidRPr="00F40E2A">
        <w:rPr>
          <w:rFonts w:asciiTheme="majorHAnsi" w:hAnsiTheme="majorHAnsi" w:cs="Arial"/>
          <w:b/>
          <w:sz w:val="20"/>
          <w:szCs w:val="20"/>
          <w:lang w:val="es-PE"/>
        </w:rPr>
        <w:t>V. MEDIDAS DE REPARACIÓN PARTICULAR.</w:t>
      </w:r>
    </w:p>
    <w:p w:rsidR="005132CD" w:rsidRPr="00F40E2A" w:rsidRDefault="005132C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p>
    <w:p w:rsidR="005132CD" w:rsidRPr="00F40E2A" w:rsidRDefault="005132C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10. El Estado de Chile, en el plazo de tres meses desde la firma del presente acuerdo, se obliga a proceder al retiro o limpieza de los antecedentes administrativos de las víctimas del caso, removiendo toda constancia referida a los hechos que motivaron las presentes denuncias.</w:t>
      </w:r>
    </w:p>
    <w:p w:rsidR="005132CD" w:rsidRPr="00F40E2A" w:rsidRDefault="005132C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5132CD" w:rsidRPr="00F40E2A" w:rsidRDefault="005132C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11. El Estado de Chile se compromete a publicar por una sola vez una versión resumida del presente acuerdo de solución amistosa en el Diario Oficial de la República de Chile y por un período de seis meses, en las páginas web del Ministerio de Relaciones Exteriores, Ministerio de Defensa y de Carabineros de Chile.</w:t>
      </w:r>
    </w:p>
    <w:p w:rsidR="005132CD" w:rsidRPr="00F40E2A" w:rsidRDefault="005132C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5132CD" w:rsidRPr="00F40E2A" w:rsidRDefault="005964E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12. El Estado de Chile, por medio de una carta enviada por la Subsecretaria de Carabineros, Sra. Javiera Blanco Suárez a cada una de las víctimas de ambos casos, expresará las disculpas formales po</w:t>
      </w:r>
      <w:r w:rsidR="0007305B" w:rsidRPr="00F40E2A">
        <w:rPr>
          <w:rFonts w:asciiTheme="majorHAnsi" w:hAnsiTheme="majorHAnsi" w:cs="Arial"/>
          <w:sz w:val="20"/>
          <w:szCs w:val="20"/>
          <w:lang w:val="es-PE"/>
        </w:rPr>
        <w:t>r</w:t>
      </w:r>
      <w:r w:rsidRPr="00F40E2A">
        <w:rPr>
          <w:rFonts w:asciiTheme="majorHAnsi" w:hAnsiTheme="majorHAnsi" w:cs="Arial"/>
          <w:sz w:val="20"/>
          <w:szCs w:val="20"/>
          <w:lang w:val="es-PE"/>
        </w:rPr>
        <w:t xml:space="preserve"> los hechos denunciados y las consecuencias que éstos tuvieron en sus vidas e intimidad personal y familiar, y manifestarle al mismo tiempo las medidas dispuestas para remediar las consecuencias e inconvenientes de los mismos.</w:t>
      </w:r>
    </w:p>
    <w:p w:rsidR="005964ED" w:rsidRPr="00F40E2A" w:rsidRDefault="005964E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5964ED" w:rsidRPr="00F40E2A" w:rsidRDefault="005964E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13. Los peticionarios podrán acceder directamente a las prestaciones de salud que otorga tanto el Hospital de Carabineros “DEL GENERAL HUMBERTO ARRIAGADA VALDIVESO” como el Hospital de la Dirección de Previsión de Carabineros “HOSPITAL TENIENTE HERNÁN MERINO CORREO”, indistintamente, conforme a los niveles arancelarios de cada centro hospitalario y tarifas del sistema de salud de la mencionada entidad previsional, según corresponda, vigentes a la fecha de las respectivas prestaciones de salud, conforme al sistema de salud previsional de que sean beneficiarios los interesados, FONASA o ISAPRE, según sea el caso. Al efecto se entiende</w:t>
      </w:r>
      <w:r w:rsidR="0007305B" w:rsidRPr="00F40E2A">
        <w:rPr>
          <w:rFonts w:asciiTheme="majorHAnsi" w:hAnsiTheme="majorHAnsi" w:cs="Arial"/>
          <w:sz w:val="20"/>
          <w:szCs w:val="20"/>
          <w:lang w:val="es-PE"/>
        </w:rPr>
        <w:t>n</w:t>
      </w:r>
      <w:r w:rsidRPr="00F40E2A">
        <w:rPr>
          <w:rFonts w:asciiTheme="majorHAnsi" w:hAnsiTheme="majorHAnsi" w:cs="Arial"/>
          <w:sz w:val="20"/>
          <w:szCs w:val="20"/>
          <w:lang w:val="es-PE"/>
        </w:rPr>
        <w:t xml:space="preserve"> autorizados por las respectivas autoridades de los mencionados centros hospitalarios, para no requerir de patrocinio de un imponente activo o pasivo de la Dirección de Previsión de Carabineros, que asuma la responsabilidad económica de prestaciones médicas otorgadas.</w:t>
      </w:r>
    </w:p>
    <w:p w:rsidR="005964ED" w:rsidRPr="00F40E2A" w:rsidRDefault="005964E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5964ED" w:rsidRPr="00F40E2A" w:rsidRDefault="005964ED"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Para efectos de materializar lo anterior, las instituciones responsables de los hospitales señalados</w:t>
      </w:r>
      <w:r w:rsidR="008C2888" w:rsidRPr="00F40E2A">
        <w:rPr>
          <w:rFonts w:asciiTheme="majorHAnsi" w:hAnsiTheme="majorHAnsi" w:cs="Arial"/>
          <w:sz w:val="20"/>
          <w:szCs w:val="20"/>
          <w:lang w:val="es-PE"/>
        </w:rPr>
        <w:t xml:space="preserve"> habilitarán en sus bases de datos a los peticionarios, quienes podrán atenderse en dichos centros con la sola exhibición de su cédula de identidad vigente. Lo anterior quedará operativo en el pazo de un mes contado desde la fecha del presente acuerdo.</w:t>
      </w: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r w:rsidRPr="00F40E2A">
        <w:rPr>
          <w:rFonts w:asciiTheme="majorHAnsi" w:hAnsiTheme="majorHAnsi" w:cs="Arial"/>
          <w:b/>
          <w:sz w:val="20"/>
          <w:szCs w:val="20"/>
          <w:lang w:val="es-PE"/>
        </w:rPr>
        <w:tab/>
      </w:r>
      <w:r w:rsidRPr="00F40E2A">
        <w:rPr>
          <w:rFonts w:asciiTheme="majorHAnsi" w:hAnsiTheme="majorHAnsi" w:cs="Arial"/>
          <w:b/>
          <w:sz w:val="20"/>
          <w:szCs w:val="20"/>
          <w:lang w:val="es-PE"/>
        </w:rPr>
        <w:tab/>
        <w:t>VI. REPARACIONES.</w:t>
      </w: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14. Se pagará a las víctimas, por concepto de reparación del daño material e inmaterial causado, la suma de US $ 17.000 para cada uno de los ex funcionarios de Carabineros individualizados en el presente documento y de US $ 3.000 para cada una de las peticionarias que no siendo funcionarias de Carabineros se encuentran individualizadas en el presente documento. Las sumas indicadas anteriormente se pagarán en su equivalente en pesos al momento del pago.</w:t>
      </w: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El pago se realizará mediante un cheque nominativo a nombre de cada una de las víctimas, en el pazo de 3 meses a contar de la fecha del presente acuerdo, documentos que serán retirados por los peticionarios en la Dirección de Derechos Humanos del Ministerio de Relaciones Exteriores de Chile, previa exhibición de su cédula de identidad nacional.</w:t>
      </w: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r>
      <w:r w:rsidRPr="00F40E2A">
        <w:rPr>
          <w:rFonts w:asciiTheme="majorHAnsi" w:hAnsiTheme="majorHAnsi" w:cs="Arial"/>
          <w:b/>
          <w:sz w:val="20"/>
          <w:szCs w:val="20"/>
          <w:lang w:val="es-PE"/>
        </w:rPr>
        <w:t>VII. COMISIÓN DE SEGUIMIENTO.</w:t>
      </w: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 xml:space="preserve">15. A los efectos de dar seguimiento al cumplimiento de los compromisos asumidos en el presente acuerdo, las partes convienen en constituir una Comisión de seguimiento coordinada por la Dirección de Derechos Humanos del Ministerio de Relaciones Exteriores de </w:t>
      </w:r>
      <w:r w:rsidRPr="00F40E2A">
        <w:rPr>
          <w:rFonts w:asciiTheme="majorHAnsi" w:hAnsiTheme="majorHAnsi" w:cs="Arial"/>
          <w:sz w:val="20"/>
          <w:szCs w:val="20"/>
          <w:lang w:val="es-PE"/>
        </w:rPr>
        <w:lastRenderedPageBreak/>
        <w:t>Chile. Esta Comisión estará integrada por un representante de la Dirección de Derechos Humanos de la Cancillería Chilena, un representante de Carabineros de Chile, un representante del Ministerio de Defensa y un representante de los peticionarios. La metodología y frecuencia de las reuniones de la presente Comisión será consensuada por sus integrantes. La Comisión entregará periódicamente a la Secretaría Ejecutiva de la CIDH, un informe de avance de las obligaciones asumidas en el presente acuerdo</w:t>
      </w: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highlight w:val="cyan"/>
          <w:lang w:val="es-PE"/>
        </w:rPr>
      </w:pP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r>
      <w:r w:rsidRPr="00F40E2A">
        <w:rPr>
          <w:rFonts w:asciiTheme="majorHAnsi" w:hAnsiTheme="majorHAnsi" w:cs="Arial"/>
          <w:b/>
          <w:sz w:val="20"/>
          <w:szCs w:val="20"/>
          <w:lang w:val="es-PE"/>
        </w:rPr>
        <w:t>VIII. INCUMPLIMIENTO DE LOS COMPROMISOS ACORDADOS.</w:t>
      </w: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p>
    <w:p w:rsidR="008C2888" w:rsidRPr="00F40E2A" w:rsidRDefault="008C2888"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 xml:space="preserve">16. Los puntos comprometidos en el presente acuerdo de solución amistosa deberán ser efectivamente cumplidos. El incumplimiento de uno o varios puntos dará lugar a la conclusión del trámite de solución amistosa ante la Comisión Interamericana de Derechos Humanos y tanto el Estado como los peticionarios procederán a informar de inmediato a dicha Comisión que renuncian a la solución amistosa, lo que facultará a ésta a proseguir con la tramitación de los casos de acuerdo a </w:t>
      </w:r>
      <w:r w:rsidR="00674384" w:rsidRPr="00F40E2A">
        <w:rPr>
          <w:rFonts w:asciiTheme="majorHAnsi" w:hAnsiTheme="majorHAnsi" w:cs="Arial"/>
          <w:sz w:val="20"/>
          <w:szCs w:val="20"/>
          <w:lang w:val="es-PE"/>
        </w:rPr>
        <w:t>procedimiento.</w:t>
      </w:r>
    </w:p>
    <w:p w:rsidR="00674384" w:rsidRPr="00F40E2A" w:rsidRDefault="0067438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p>
    <w:p w:rsidR="00674384" w:rsidRPr="00F40E2A" w:rsidRDefault="0067438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r w:rsidRPr="00F40E2A">
        <w:rPr>
          <w:rFonts w:asciiTheme="majorHAnsi" w:hAnsiTheme="majorHAnsi" w:cs="Arial"/>
          <w:b/>
          <w:sz w:val="20"/>
          <w:szCs w:val="20"/>
          <w:lang w:val="es-PE"/>
        </w:rPr>
        <w:tab/>
      </w:r>
      <w:r w:rsidRPr="00F40E2A">
        <w:rPr>
          <w:rFonts w:asciiTheme="majorHAnsi" w:hAnsiTheme="majorHAnsi" w:cs="Arial"/>
          <w:b/>
          <w:sz w:val="20"/>
          <w:szCs w:val="20"/>
          <w:lang w:val="es-PE"/>
        </w:rPr>
        <w:tab/>
        <w:t>IX. RENUNCIA AL REINTEGRO DE COSTAS Y GASTOS.</w:t>
      </w:r>
    </w:p>
    <w:p w:rsidR="00674384" w:rsidRPr="00F40E2A" w:rsidRDefault="0067438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p>
    <w:p w:rsidR="00674384" w:rsidRPr="00F40E2A" w:rsidRDefault="0067438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b/>
          <w:sz w:val="20"/>
          <w:szCs w:val="20"/>
          <w:lang w:val="es-PE"/>
        </w:rPr>
        <w:tab/>
      </w:r>
      <w:r w:rsidRPr="00F40E2A">
        <w:rPr>
          <w:rFonts w:asciiTheme="majorHAnsi" w:hAnsiTheme="majorHAnsi" w:cs="Arial"/>
          <w:b/>
          <w:sz w:val="20"/>
          <w:szCs w:val="20"/>
          <w:lang w:val="es-PE"/>
        </w:rPr>
        <w:tab/>
      </w:r>
      <w:r w:rsidRPr="00F40E2A">
        <w:rPr>
          <w:rFonts w:asciiTheme="majorHAnsi" w:hAnsiTheme="majorHAnsi" w:cs="Arial"/>
          <w:sz w:val="20"/>
          <w:szCs w:val="20"/>
          <w:lang w:val="es-PE"/>
        </w:rPr>
        <w:t>17. Se deja claramente establecido que con el fin de facilitar el arribo a una solución amistosa en ambos casos y contribuir a la adecuación de la normativa interna chilena a los estándares internacionales de protección de derechos humanos, los peticionarios manifiestan renunciar a su derecho a reclamar el reintegro de costas y gastos al Estado.</w:t>
      </w:r>
    </w:p>
    <w:p w:rsidR="00674384" w:rsidRPr="00F40E2A" w:rsidRDefault="0067438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674384" w:rsidRPr="00F40E2A" w:rsidRDefault="0067438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r>
      <w:r w:rsidRPr="00F40E2A">
        <w:rPr>
          <w:rFonts w:asciiTheme="majorHAnsi" w:hAnsiTheme="majorHAnsi" w:cs="Arial"/>
          <w:b/>
          <w:sz w:val="20"/>
          <w:szCs w:val="20"/>
          <w:lang w:val="es-PE"/>
        </w:rPr>
        <w:t>X. INTERPRETACIÓN.</w:t>
      </w:r>
    </w:p>
    <w:p w:rsidR="00674384" w:rsidRPr="00F40E2A" w:rsidRDefault="0067438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674384" w:rsidRPr="00F40E2A" w:rsidRDefault="0067438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t>18. Las partes acuerdan que el sentido y alcance del presente Acuerdo se interpretan de conformidad a los artículos 29 y 30 de la Convención Americana sobre Derechos Humanos, en lo que sea pertinente y al principio de buena fe. En caso de duda o desavenencia entre las partes sobre el contenido del presente Acuerdo, será la Comisión Interamericana de Derechos Humanos la que decidirá sobre su interpretación. También le corresponde a dicha Comisión verificar su cumplimiento.</w:t>
      </w:r>
    </w:p>
    <w:p w:rsidR="00674384" w:rsidRPr="00F40E2A" w:rsidRDefault="0067438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p>
    <w:p w:rsidR="00674384" w:rsidRPr="00F40E2A" w:rsidRDefault="0067438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r w:rsidRPr="00F40E2A">
        <w:rPr>
          <w:rFonts w:asciiTheme="majorHAnsi" w:hAnsiTheme="majorHAnsi" w:cs="Arial"/>
          <w:sz w:val="20"/>
          <w:szCs w:val="20"/>
          <w:lang w:val="es-PE"/>
        </w:rPr>
        <w:tab/>
      </w:r>
      <w:r w:rsidRPr="00F40E2A">
        <w:rPr>
          <w:rFonts w:asciiTheme="majorHAnsi" w:hAnsiTheme="majorHAnsi" w:cs="Arial"/>
          <w:sz w:val="20"/>
          <w:szCs w:val="20"/>
          <w:lang w:val="es-PE"/>
        </w:rPr>
        <w:tab/>
      </w:r>
      <w:r w:rsidRPr="00F40E2A">
        <w:rPr>
          <w:rFonts w:asciiTheme="majorHAnsi" w:hAnsiTheme="majorHAnsi" w:cs="Arial"/>
          <w:b/>
          <w:sz w:val="20"/>
          <w:szCs w:val="20"/>
          <w:lang w:val="es-PE"/>
        </w:rPr>
        <w:t>XI. HOMOLOGACIÓN.</w:t>
      </w:r>
    </w:p>
    <w:p w:rsidR="00674384" w:rsidRPr="00F40E2A" w:rsidRDefault="0067438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b/>
          <w:sz w:val="20"/>
          <w:szCs w:val="20"/>
          <w:lang w:val="es-PE"/>
        </w:rPr>
      </w:pPr>
    </w:p>
    <w:p w:rsidR="00A733C3" w:rsidRPr="00F40E2A" w:rsidRDefault="00674384"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cs="Arial"/>
          <w:sz w:val="20"/>
          <w:szCs w:val="20"/>
          <w:lang w:val="es-PE"/>
        </w:rPr>
      </w:pPr>
      <w:r w:rsidRPr="00F40E2A">
        <w:rPr>
          <w:rFonts w:asciiTheme="majorHAnsi" w:hAnsiTheme="majorHAnsi" w:cs="Arial"/>
          <w:sz w:val="20"/>
          <w:szCs w:val="20"/>
          <w:lang w:val="es-PE"/>
        </w:rPr>
        <w:t>19. El Estado de Chile y los peticionarios, una vez que los compromisos asumidos en el presente acuerdo se cumplan en su totalidad, presentarán ante la Comisión Interamericana de Derechos Humanos la presente solución amistosa para su homologación y publicación de conformidad con lo dispuesto en el artículo 49 de la Convención Americana sobre Derechos Humanos y 40.5 del Reglamento de la Comisión Interamericana de Derechos Humanos.</w:t>
      </w:r>
    </w:p>
    <w:p w:rsidR="00BC4ED2" w:rsidRPr="00F40E2A" w:rsidRDefault="00BC4ED2" w:rsidP="00455074">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810"/>
        </w:tabs>
        <w:ind w:left="720" w:right="720"/>
        <w:contextualSpacing/>
        <w:jc w:val="both"/>
        <w:rPr>
          <w:rFonts w:asciiTheme="majorHAnsi" w:hAnsiTheme="majorHAnsi"/>
          <w:sz w:val="20"/>
          <w:szCs w:val="20"/>
          <w:lang w:val="es-CO"/>
        </w:rPr>
      </w:pPr>
    </w:p>
    <w:p w:rsidR="003215ED" w:rsidRPr="00F40E2A" w:rsidRDefault="003215ED" w:rsidP="00455074">
      <w:pPr>
        <w:tabs>
          <w:tab w:val="left" w:pos="360"/>
        </w:tabs>
        <w:jc w:val="both"/>
        <w:rPr>
          <w:rFonts w:asciiTheme="majorHAnsi" w:hAnsiTheme="majorHAnsi" w:cs="Calibri"/>
          <w:sz w:val="20"/>
          <w:szCs w:val="20"/>
          <w:highlight w:val="green"/>
          <w:lang w:val="es-ES"/>
        </w:rPr>
      </w:pPr>
    </w:p>
    <w:p w:rsidR="003215ED" w:rsidRPr="00F40E2A" w:rsidRDefault="003215ED" w:rsidP="0045507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rPr>
          <w:rFonts w:asciiTheme="majorHAnsi" w:hAnsiTheme="majorHAnsi"/>
          <w:b/>
          <w:color w:val="auto"/>
          <w:sz w:val="20"/>
          <w:szCs w:val="20"/>
          <w:lang w:val="es-BO"/>
        </w:rPr>
      </w:pPr>
      <w:r w:rsidRPr="00F40E2A">
        <w:rPr>
          <w:rFonts w:asciiTheme="majorHAnsi" w:hAnsiTheme="majorHAnsi"/>
          <w:b/>
          <w:color w:val="auto"/>
          <w:sz w:val="20"/>
          <w:szCs w:val="20"/>
          <w:lang w:val="es-BO"/>
        </w:rPr>
        <w:t>DETERMINACIÓN DE COMPATIBILIDAD Y CUMPLIMIENTO.</w:t>
      </w:r>
    </w:p>
    <w:p w:rsidR="003215ED" w:rsidRPr="00F40E2A" w:rsidRDefault="003215ED" w:rsidP="00455074">
      <w:pPr>
        <w:pStyle w:val="ListParagraph"/>
        <w:ind w:left="0" w:firstLine="720"/>
        <w:rPr>
          <w:rFonts w:asciiTheme="majorHAnsi" w:hAnsiTheme="majorHAnsi"/>
          <w:b/>
          <w:color w:val="auto"/>
          <w:sz w:val="20"/>
          <w:szCs w:val="20"/>
          <w:highlight w:val="green"/>
          <w:lang w:val="es-BO"/>
        </w:rPr>
      </w:pPr>
    </w:p>
    <w:p w:rsidR="003215ED" w:rsidRPr="00F40E2A" w:rsidRDefault="003215ED" w:rsidP="00455074">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F40E2A">
        <w:rPr>
          <w:rFonts w:asciiTheme="majorHAnsi" w:hAnsiTheme="majorHAnsi" w:cs="Calibri"/>
          <w:color w:val="auto"/>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F40E2A">
        <w:rPr>
          <w:rFonts w:asciiTheme="majorHAnsi" w:hAnsiTheme="majorHAnsi" w:cs="Calibri"/>
          <w:i/>
          <w:color w:val="auto"/>
          <w:sz w:val="20"/>
          <w:szCs w:val="20"/>
          <w:lang w:val="es-ES_tradnl"/>
        </w:rPr>
        <w:t xml:space="preserve">pacta </w:t>
      </w:r>
      <w:proofErr w:type="spellStart"/>
      <w:r w:rsidRPr="00F40E2A">
        <w:rPr>
          <w:rFonts w:asciiTheme="majorHAnsi" w:hAnsiTheme="majorHAnsi" w:cs="Calibri"/>
          <w:i/>
          <w:color w:val="auto"/>
          <w:sz w:val="20"/>
          <w:szCs w:val="20"/>
          <w:lang w:val="es-ES_tradnl"/>
        </w:rPr>
        <w:t>sunt</w:t>
      </w:r>
      <w:proofErr w:type="spellEnd"/>
      <w:r w:rsidRPr="00F40E2A">
        <w:rPr>
          <w:rFonts w:asciiTheme="majorHAnsi" w:hAnsiTheme="majorHAnsi" w:cs="Calibri"/>
          <w:i/>
          <w:color w:val="auto"/>
          <w:sz w:val="20"/>
          <w:szCs w:val="20"/>
          <w:lang w:val="es-ES_tradnl"/>
        </w:rPr>
        <w:t xml:space="preserve"> </w:t>
      </w:r>
      <w:proofErr w:type="spellStart"/>
      <w:r w:rsidRPr="00F40E2A">
        <w:rPr>
          <w:rFonts w:asciiTheme="majorHAnsi" w:hAnsiTheme="majorHAnsi" w:cs="Calibri"/>
          <w:i/>
          <w:color w:val="auto"/>
          <w:sz w:val="20"/>
          <w:szCs w:val="20"/>
          <w:lang w:val="es-ES_tradnl"/>
        </w:rPr>
        <w:t>servanda</w:t>
      </w:r>
      <w:proofErr w:type="spellEnd"/>
      <w:r w:rsidRPr="00F40E2A">
        <w:rPr>
          <w:rFonts w:asciiTheme="majorHAnsi" w:hAnsiTheme="majorHAnsi" w:cs="Calibri"/>
          <w:color w:val="auto"/>
          <w:sz w:val="20"/>
          <w:szCs w:val="20"/>
          <w:lang w:val="es-ES_tradnl"/>
        </w:rPr>
        <w:t>, por el cual los Estados deben cumplir de buena fe las obligaciones asumidas en los tratados</w:t>
      </w:r>
      <w:r w:rsidRPr="00F40E2A">
        <w:rPr>
          <w:rStyle w:val="FootnoteReference"/>
          <w:rFonts w:asciiTheme="majorHAnsi" w:hAnsiTheme="majorHAnsi" w:cs="Calibri"/>
          <w:color w:val="auto"/>
          <w:sz w:val="20"/>
          <w:szCs w:val="20"/>
          <w:lang w:val="es-ES_tradnl"/>
        </w:rPr>
        <w:footnoteReference w:id="4"/>
      </w:r>
      <w:r w:rsidRPr="00F40E2A">
        <w:rPr>
          <w:rFonts w:asciiTheme="majorHAnsi" w:hAnsiTheme="majorHAnsi" w:cs="Calibri"/>
          <w:color w:val="auto"/>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3215ED" w:rsidRPr="00F40E2A" w:rsidRDefault="003215ED" w:rsidP="00455074">
      <w:pPr>
        <w:pStyle w:val="ListParagraph"/>
        <w:tabs>
          <w:tab w:val="left" w:pos="0"/>
          <w:tab w:val="left" w:pos="180"/>
          <w:tab w:val="left" w:pos="810"/>
        </w:tabs>
        <w:ind w:left="0" w:firstLine="720"/>
        <w:jc w:val="both"/>
        <w:rPr>
          <w:rFonts w:asciiTheme="majorHAnsi" w:hAnsiTheme="majorHAnsi" w:cs="Calibri"/>
          <w:color w:val="auto"/>
          <w:sz w:val="20"/>
          <w:szCs w:val="20"/>
          <w:lang w:val="es-ES_tradnl"/>
        </w:rPr>
      </w:pPr>
    </w:p>
    <w:p w:rsidR="003215ED" w:rsidRPr="00F40E2A" w:rsidRDefault="003215ED" w:rsidP="00455074">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F40E2A">
        <w:rPr>
          <w:rFonts w:asciiTheme="majorHAnsi" w:hAnsiTheme="majorHAnsi" w:cs="Calibri"/>
          <w:color w:val="auto"/>
          <w:sz w:val="20"/>
          <w:szCs w:val="20"/>
          <w:lang w:val="es-ES_tradnl"/>
        </w:rPr>
        <w:lastRenderedPageBreak/>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3215ED" w:rsidRPr="00FA6155" w:rsidRDefault="003215ED" w:rsidP="00455074">
      <w:pPr>
        <w:tabs>
          <w:tab w:val="left" w:pos="0"/>
          <w:tab w:val="left" w:pos="180"/>
          <w:tab w:val="left" w:pos="810"/>
        </w:tabs>
        <w:jc w:val="both"/>
        <w:rPr>
          <w:rFonts w:asciiTheme="majorHAnsi" w:hAnsiTheme="majorHAnsi" w:cs="Calibri"/>
          <w:sz w:val="20"/>
          <w:szCs w:val="20"/>
          <w:lang w:val="es-ES_tradnl"/>
        </w:rPr>
      </w:pPr>
    </w:p>
    <w:p w:rsidR="003215ED" w:rsidRPr="00FA6155" w:rsidRDefault="003215ED" w:rsidP="00455074">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FA6155">
        <w:rPr>
          <w:rFonts w:asciiTheme="majorHAnsi" w:hAnsiTheme="majorHAnsi" w:cs="Calibri"/>
          <w:color w:val="auto"/>
          <w:sz w:val="20"/>
          <w:szCs w:val="20"/>
          <w:lang w:val="es-ES_tradnl"/>
        </w:rPr>
        <w:t>La CIDH observa que</w:t>
      </w:r>
      <w:r w:rsidR="00257260" w:rsidRPr="00FA6155">
        <w:rPr>
          <w:rFonts w:asciiTheme="majorHAnsi" w:hAnsiTheme="majorHAnsi" w:cs="Calibri"/>
          <w:color w:val="auto"/>
          <w:sz w:val="20"/>
          <w:szCs w:val="20"/>
          <w:lang w:val="es-ES_tradnl"/>
        </w:rPr>
        <w:t>,</w:t>
      </w:r>
      <w:r w:rsidRPr="00FA6155">
        <w:rPr>
          <w:rFonts w:asciiTheme="majorHAnsi" w:hAnsiTheme="majorHAnsi" w:cs="Calibri"/>
          <w:color w:val="auto"/>
          <w:sz w:val="20"/>
          <w:szCs w:val="20"/>
          <w:lang w:val="es-ES_tradnl"/>
        </w:rPr>
        <w:t xml:space="preserve"> dada la información suministrada por las partes hasta este momento</w:t>
      </w:r>
      <w:r w:rsidR="00257260" w:rsidRPr="00FA6155">
        <w:rPr>
          <w:rFonts w:asciiTheme="majorHAnsi" w:hAnsiTheme="majorHAnsi" w:cs="Calibri"/>
          <w:color w:val="auto"/>
          <w:sz w:val="20"/>
          <w:szCs w:val="20"/>
          <w:lang w:val="es-ES_tradnl"/>
        </w:rPr>
        <w:t>,</w:t>
      </w:r>
      <w:r w:rsidRPr="00FA6155">
        <w:rPr>
          <w:rFonts w:asciiTheme="majorHAnsi" w:hAnsiTheme="majorHAnsi" w:cs="Calibri"/>
          <w:color w:val="auto"/>
          <w:sz w:val="20"/>
          <w:szCs w:val="20"/>
          <w:lang w:val="es-ES_tradnl"/>
        </w:rPr>
        <w:t xml:space="preserve"> y la solicitud de homologación del ASA sometida por </w:t>
      </w:r>
      <w:r w:rsidR="00257260" w:rsidRPr="00FA6155">
        <w:rPr>
          <w:rFonts w:asciiTheme="majorHAnsi" w:hAnsiTheme="majorHAnsi" w:cs="Calibri"/>
          <w:color w:val="auto"/>
          <w:sz w:val="20"/>
          <w:szCs w:val="20"/>
          <w:lang w:val="es-ES_tradnl"/>
        </w:rPr>
        <w:t>el Estado chileno</w:t>
      </w:r>
      <w:r w:rsidRPr="00FA6155">
        <w:rPr>
          <w:rFonts w:asciiTheme="majorHAnsi" w:hAnsiTheme="majorHAnsi" w:cs="Calibri"/>
          <w:color w:val="auto"/>
          <w:sz w:val="20"/>
          <w:szCs w:val="20"/>
          <w:lang w:val="es-ES_tradnl"/>
        </w:rPr>
        <w:t xml:space="preserve"> a la Comisión, corresponde valorar el cumplimiento de los compromisos establecidos en el acuerdo de solución amistosa.</w:t>
      </w:r>
    </w:p>
    <w:p w:rsidR="003215ED" w:rsidRPr="00FA6155" w:rsidRDefault="003215ED" w:rsidP="00455074">
      <w:pPr>
        <w:pStyle w:val="ListParagraph"/>
        <w:ind w:left="0" w:firstLine="720"/>
        <w:rPr>
          <w:rFonts w:asciiTheme="majorHAnsi" w:hAnsiTheme="majorHAnsi" w:cs="Calibri"/>
          <w:color w:val="auto"/>
          <w:sz w:val="20"/>
          <w:szCs w:val="20"/>
          <w:lang w:val="es-ES_tradnl"/>
        </w:rPr>
      </w:pPr>
    </w:p>
    <w:p w:rsidR="003215ED" w:rsidRPr="00F40E2A" w:rsidRDefault="003215ED" w:rsidP="00455074">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F40E2A">
        <w:rPr>
          <w:rFonts w:asciiTheme="majorHAnsi" w:hAnsiTheme="majorHAnsi" w:cs="Calibri"/>
          <w:color w:val="auto"/>
          <w:sz w:val="20"/>
          <w:szCs w:val="20"/>
          <w:lang w:val="es-ES_tradnl"/>
        </w:rPr>
        <w:t xml:space="preserve">La Comisión Interamericana valora </w:t>
      </w:r>
      <w:r w:rsidR="005F75A9" w:rsidRPr="00F40E2A">
        <w:rPr>
          <w:rFonts w:asciiTheme="majorHAnsi" w:hAnsiTheme="majorHAnsi" w:cs="Calibri"/>
          <w:color w:val="auto"/>
          <w:sz w:val="20"/>
          <w:szCs w:val="20"/>
          <w:lang w:val="es-ES_tradnl"/>
        </w:rPr>
        <w:t xml:space="preserve">la cláusula declarativa III en la cual se reconoce la responsabilidad del Estado de Chile desde el punto de vista de los </w:t>
      </w:r>
      <w:r w:rsidR="008A3BF9" w:rsidRPr="00F40E2A">
        <w:rPr>
          <w:rFonts w:asciiTheme="majorHAnsi" w:hAnsiTheme="majorHAnsi" w:cs="Calibri"/>
          <w:color w:val="auto"/>
          <w:sz w:val="20"/>
          <w:szCs w:val="20"/>
          <w:lang w:val="es-ES_tradnl"/>
        </w:rPr>
        <w:t>están</w:t>
      </w:r>
      <w:r w:rsidR="005F75A9" w:rsidRPr="00F40E2A">
        <w:rPr>
          <w:rFonts w:asciiTheme="majorHAnsi" w:hAnsiTheme="majorHAnsi" w:cs="Calibri"/>
          <w:color w:val="auto"/>
          <w:sz w:val="20"/>
          <w:szCs w:val="20"/>
          <w:lang w:val="es-ES_tradnl"/>
        </w:rPr>
        <w:t>dares internacionales por la vulneración de los derechos de los peticionarios.</w:t>
      </w:r>
    </w:p>
    <w:p w:rsidR="00E1452E" w:rsidRPr="00F40E2A" w:rsidRDefault="00E1452E" w:rsidP="00455074">
      <w:pPr>
        <w:tabs>
          <w:tab w:val="left" w:pos="0"/>
          <w:tab w:val="left" w:pos="810"/>
        </w:tabs>
        <w:ind w:firstLine="720"/>
        <w:jc w:val="both"/>
        <w:rPr>
          <w:rFonts w:asciiTheme="majorHAnsi" w:hAnsiTheme="majorHAnsi" w:cs="Calibri"/>
          <w:sz w:val="20"/>
          <w:szCs w:val="20"/>
          <w:lang w:val="es-ES_tradnl"/>
        </w:rPr>
      </w:pPr>
    </w:p>
    <w:p w:rsidR="00CF4BD2" w:rsidRPr="00F40E2A" w:rsidRDefault="00E1452E" w:rsidP="00455074">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F40E2A">
        <w:rPr>
          <w:rFonts w:asciiTheme="majorHAnsi" w:hAnsiTheme="majorHAnsi" w:cs="Calibri"/>
          <w:color w:val="auto"/>
          <w:sz w:val="20"/>
          <w:szCs w:val="20"/>
          <w:lang w:val="es-ES_tradnl"/>
        </w:rPr>
        <w:t>En</w:t>
      </w:r>
      <w:r w:rsidR="005F75A9" w:rsidRPr="00F40E2A">
        <w:rPr>
          <w:rFonts w:asciiTheme="majorHAnsi" w:hAnsiTheme="majorHAnsi" w:cs="Calibri"/>
          <w:color w:val="auto"/>
          <w:sz w:val="20"/>
          <w:szCs w:val="20"/>
          <w:lang w:val="es-ES_tradnl"/>
        </w:rPr>
        <w:t xml:space="preserve"> relación a la cláusula IV sobre medidas de no repetición</w:t>
      </w:r>
      <w:r w:rsidRPr="00F40E2A">
        <w:rPr>
          <w:rFonts w:asciiTheme="majorHAnsi" w:hAnsiTheme="majorHAnsi" w:cs="Calibri"/>
          <w:color w:val="auto"/>
          <w:sz w:val="20"/>
          <w:szCs w:val="20"/>
          <w:lang w:val="es-ES_tradnl"/>
        </w:rPr>
        <w:t xml:space="preserve">, el Estado informó que </w:t>
      </w:r>
      <w:r w:rsidRPr="00F40E2A">
        <w:rPr>
          <w:rFonts w:asciiTheme="majorHAnsi" w:hAnsiTheme="majorHAnsi"/>
          <w:color w:val="auto"/>
          <w:sz w:val="20"/>
          <w:szCs w:val="20"/>
          <w:lang w:val="es-CO"/>
        </w:rPr>
        <w:t>s</w:t>
      </w:r>
      <w:r w:rsidR="005F75A9" w:rsidRPr="00F40E2A">
        <w:rPr>
          <w:rFonts w:asciiTheme="majorHAnsi" w:hAnsiTheme="majorHAnsi"/>
          <w:color w:val="auto"/>
          <w:sz w:val="20"/>
          <w:szCs w:val="20"/>
          <w:lang w:val="es-CO"/>
        </w:rPr>
        <w:t>e ha promulgado la Ley N° 20.784 mediante la cual se modificó el estatuto del personal de carabineros de chile, a fin de crear una nueva instancia para la calificación y clasificación de su personal de nombramiento institucional</w:t>
      </w:r>
      <w:r w:rsidR="00F40E2A" w:rsidRPr="00FA6155">
        <w:rPr>
          <w:rFonts w:asciiTheme="majorHAnsi" w:hAnsiTheme="majorHAnsi"/>
          <w:color w:val="auto"/>
          <w:sz w:val="20"/>
          <w:szCs w:val="20"/>
          <w:lang w:val="es-CO"/>
        </w:rPr>
        <w:t xml:space="preserve">. </w:t>
      </w:r>
      <w:r w:rsidR="005E5717">
        <w:rPr>
          <w:rFonts w:asciiTheme="majorHAnsi" w:hAnsiTheme="majorHAnsi"/>
          <w:color w:val="auto"/>
          <w:sz w:val="20"/>
          <w:szCs w:val="20"/>
          <w:lang w:val="es-CO"/>
        </w:rPr>
        <w:t xml:space="preserve">Asimismo, el Estado aportó una compilación de material legislativo que resume la Historia de la Ley no. 20.784. </w:t>
      </w:r>
      <w:r w:rsidR="00F40E2A" w:rsidRPr="00FA6155">
        <w:rPr>
          <w:rFonts w:asciiTheme="majorHAnsi" w:hAnsiTheme="majorHAnsi"/>
          <w:color w:val="auto"/>
          <w:sz w:val="20"/>
          <w:szCs w:val="20"/>
          <w:lang w:val="es-CO"/>
        </w:rPr>
        <w:t>Por otro lado, la parte peticionaria confirmó el cumplimiento de la totalidad del ASA,</w:t>
      </w:r>
      <w:r w:rsidR="005F75A9" w:rsidRPr="00FA6155">
        <w:rPr>
          <w:rFonts w:asciiTheme="majorHAnsi" w:hAnsiTheme="majorHAnsi"/>
          <w:color w:val="auto"/>
          <w:sz w:val="20"/>
          <w:szCs w:val="20"/>
          <w:lang w:val="es-CO"/>
        </w:rPr>
        <w:t xml:space="preserve"> por</w:t>
      </w:r>
      <w:r w:rsidR="005F75A9" w:rsidRPr="00F40E2A">
        <w:rPr>
          <w:rFonts w:asciiTheme="majorHAnsi" w:hAnsiTheme="majorHAnsi"/>
          <w:color w:val="auto"/>
          <w:sz w:val="20"/>
          <w:szCs w:val="20"/>
          <w:lang w:val="es-CO"/>
        </w:rPr>
        <w:t xml:space="preserve"> lo cual, </w:t>
      </w:r>
      <w:r w:rsidR="00BA058F" w:rsidRPr="00F40E2A">
        <w:rPr>
          <w:rFonts w:asciiTheme="majorHAnsi" w:hAnsiTheme="majorHAnsi"/>
          <w:color w:val="auto"/>
          <w:sz w:val="20"/>
          <w:szCs w:val="20"/>
          <w:lang w:val="es-CO"/>
        </w:rPr>
        <w:t>tomando en consideración los elemento</w:t>
      </w:r>
      <w:r w:rsidR="000F16E4">
        <w:rPr>
          <w:rFonts w:asciiTheme="majorHAnsi" w:hAnsiTheme="majorHAnsi"/>
          <w:color w:val="auto"/>
          <w:sz w:val="20"/>
          <w:szCs w:val="20"/>
          <w:lang w:val="es-CO"/>
        </w:rPr>
        <w:t>s de información aportada por las partes</w:t>
      </w:r>
      <w:r w:rsidR="00BA058F" w:rsidRPr="00F40E2A">
        <w:rPr>
          <w:rFonts w:asciiTheme="majorHAnsi" w:hAnsiTheme="majorHAnsi"/>
          <w:color w:val="auto"/>
          <w:sz w:val="20"/>
          <w:szCs w:val="20"/>
          <w:lang w:val="es-CO"/>
        </w:rPr>
        <w:t xml:space="preserve">, la </w:t>
      </w:r>
      <w:r w:rsidRPr="00F40E2A">
        <w:rPr>
          <w:rFonts w:asciiTheme="majorHAnsi" w:hAnsiTheme="majorHAnsi"/>
          <w:color w:val="auto"/>
          <w:sz w:val="20"/>
          <w:szCs w:val="20"/>
          <w:lang w:val="es-CO"/>
        </w:rPr>
        <w:t xml:space="preserve">Comisión considera que este extremo del acuerdo se </w:t>
      </w:r>
      <w:r w:rsidR="00B66B7D" w:rsidRPr="00F40E2A">
        <w:rPr>
          <w:rFonts w:asciiTheme="majorHAnsi" w:hAnsiTheme="majorHAnsi"/>
          <w:color w:val="auto"/>
          <w:sz w:val="20"/>
          <w:szCs w:val="20"/>
          <w:lang w:val="es-CO"/>
        </w:rPr>
        <w:t>encuentra cumplido totalmente y así lo declara.</w:t>
      </w:r>
    </w:p>
    <w:p w:rsidR="00DF6BB4" w:rsidRPr="00F40E2A" w:rsidRDefault="00DF6BB4" w:rsidP="00455074">
      <w:pPr>
        <w:pStyle w:val="ListParagraph"/>
        <w:tabs>
          <w:tab w:val="left" w:pos="0"/>
          <w:tab w:val="left" w:pos="810"/>
        </w:tabs>
        <w:ind w:left="0" w:firstLine="720"/>
        <w:jc w:val="both"/>
        <w:rPr>
          <w:rFonts w:asciiTheme="majorHAnsi" w:hAnsiTheme="majorHAnsi" w:cs="Calibri"/>
          <w:color w:val="auto"/>
          <w:sz w:val="20"/>
          <w:szCs w:val="20"/>
          <w:highlight w:val="cyan"/>
          <w:lang w:val="es-ES_tradnl"/>
        </w:rPr>
      </w:pPr>
    </w:p>
    <w:p w:rsidR="005E5717" w:rsidRPr="00F40E2A" w:rsidRDefault="00BA058F" w:rsidP="005E5717">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FA6155">
        <w:rPr>
          <w:rFonts w:asciiTheme="majorHAnsi" w:hAnsiTheme="majorHAnsi" w:cs="Calibri"/>
          <w:color w:val="auto"/>
          <w:sz w:val="20"/>
          <w:szCs w:val="20"/>
          <w:lang w:val="es-ES_tradnl"/>
        </w:rPr>
        <w:t xml:space="preserve">Con respecto al compromiso </w:t>
      </w:r>
      <w:r w:rsidR="005E5717">
        <w:rPr>
          <w:rFonts w:asciiTheme="majorHAnsi" w:hAnsiTheme="majorHAnsi" w:cs="Calibri"/>
          <w:color w:val="auto"/>
          <w:sz w:val="20"/>
          <w:szCs w:val="20"/>
          <w:lang w:val="es-ES_tradnl"/>
        </w:rPr>
        <w:t>establecido</w:t>
      </w:r>
      <w:r w:rsidR="00E0662C" w:rsidRPr="00FA6155">
        <w:rPr>
          <w:rFonts w:asciiTheme="majorHAnsi" w:hAnsiTheme="majorHAnsi" w:cs="Calibri"/>
          <w:color w:val="auto"/>
          <w:sz w:val="20"/>
          <w:szCs w:val="20"/>
          <w:lang w:val="es-ES_tradnl"/>
        </w:rPr>
        <w:t xml:space="preserve"> en </w:t>
      </w:r>
      <w:r w:rsidRPr="00FA6155">
        <w:rPr>
          <w:rFonts w:asciiTheme="majorHAnsi" w:hAnsiTheme="majorHAnsi" w:cs="Calibri"/>
          <w:color w:val="auto"/>
          <w:sz w:val="20"/>
          <w:szCs w:val="20"/>
          <w:lang w:val="es-ES_tradnl"/>
        </w:rPr>
        <w:t>el numeral 10 de la</w:t>
      </w:r>
      <w:r w:rsidR="00B66B7D" w:rsidRPr="00FA6155">
        <w:rPr>
          <w:rFonts w:asciiTheme="majorHAnsi" w:hAnsiTheme="majorHAnsi" w:cs="Calibri"/>
          <w:color w:val="auto"/>
          <w:sz w:val="20"/>
          <w:szCs w:val="20"/>
          <w:lang w:val="es-ES_tradnl"/>
        </w:rPr>
        <w:t xml:space="preserve"> cláusula </w:t>
      </w:r>
      <w:r w:rsidRPr="00FA6155">
        <w:rPr>
          <w:rFonts w:asciiTheme="majorHAnsi" w:hAnsiTheme="majorHAnsi" w:cs="Calibri"/>
          <w:color w:val="auto"/>
          <w:sz w:val="20"/>
          <w:szCs w:val="20"/>
          <w:lang w:val="es-ES_tradnl"/>
        </w:rPr>
        <w:t>V</w:t>
      </w:r>
      <w:r w:rsidR="00571F13" w:rsidRPr="00FA6155">
        <w:rPr>
          <w:rFonts w:asciiTheme="majorHAnsi" w:hAnsiTheme="majorHAnsi" w:cs="Calibri"/>
          <w:color w:val="auto"/>
          <w:sz w:val="20"/>
          <w:szCs w:val="20"/>
          <w:lang w:val="es-ES_tradnl"/>
        </w:rPr>
        <w:t>, sobre la eliminación de los antecedentes administrativos a las víctimas,</w:t>
      </w:r>
      <w:r w:rsidR="005E5717">
        <w:rPr>
          <w:rFonts w:asciiTheme="majorHAnsi" w:hAnsiTheme="majorHAnsi" w:cs="Calibri"/>
          <w:color w:val="auto"/>
          <w:sz w:val="20"/>
          <w:szCs w:val="20"/>
          <w:lang w:val="es-ES_tradnl"/>
        </w:rPr>
        <w:t xml:space="preserve"> el Estado indicó sin aportar documentos probatorios, que dicho extremo del acuerdo fue cumplido en su momento. Al respecto, al parte peticionaria confirmó el cumplimiento total del ASA</w:t>
      </w:r>
      <w:r w:rsidR="000F16E4">
        <w:rPr>
          <w:rFonts w:asciiTheme="majorHAnsi" w:hAnsiTheme="majorHAnsi" w:cs="Calibri"/>
          <w:color w:val="auto"/>
          <w:sz w:val="20"/>
          <w:szCs w:val="20"/>
          <w:lang w:val="es-ES_tradnl"/>
        </w:rPr>
        <w:t xml:space="preserve">. </w:t>
      </w:r>
      <w:r w:rsidR="000F16E4" w:rsidRPr="005E5717">
        <w:rPr>
          <w:rFonts w:asciiTheme="majorHAnsi" w:hAnsiTheme="majorHAnsi" w:cs="Calibri"/>
          <w:color w:val="auto"/>
          <w:sz w:val="20"/>
          <w:szCs w:val="20"/>
          <w:lang w:val="es-ES_tradnl"/>
        </w:rPr>
        <w:t>Tomando en cuenta los elementos de información aportados por la</w:t>
      </w:r>
      <w:r w:rsidR="000F16E4">
        <w:rPr>
          <w:rFonts w:asciiTheme="majorHAnsi" w:hAnsiTheme="majorHAnsi" w:cs="Calibri"/>
          <w:color w:val="auto"/>
          <w:sz w:val="20"/>
          <w:szCs w:val="20"/>
          <w:lang w:val="es-ES_tradnl"/>
        </w:rPr>
        <w:t>s</w:t>
      </w:r>
      <w:r w:rsidR="000F16E4" w:rsidRPr="005E5717">
        <w:rPr>
          <w:rFonts w:asciiTheme="majorHAnsi" w:hAnsiTheme="majorHAnsi" w:cs="Calibri"/>
          <w:color w:val="auto"/>
          <w:sz w:val="20"/>
          <w:szCs w:val="20"/>
          <w:lang w:val="es-ES_tradnl"/>
        </w:rPr>
        <w:t xml:space="preserve"> parte</w:t>
      </w:r>
      <w:r w:rsidR="000F16E4">
        <w:rPr>
          <w:rFonts w:asciiTheme="majorHAnsi" w:hAnsiTheme="majorHAnsi" w:cs="Calibri"/>
          <w:color w:val="auto"/>
          <w:sz w:val="20"/>
          <w:szCs w:val="20"/>
          <w:lang w:val="es-ES_tradnl"/>
        </w:rPr>
        <w:t>s</w:t>
      </w:r>
      <w:r w:rsidR="000F16E4" w:rsidRPr="005E5717">
        <w:rPr>
          <w:rFonts w:asciiTheme="majorHAnsi" w:hAnsiTheme="majorHAnsi" w:cs="Calibri"/>
          <w:color w:val="auto"/>
          <w:sz w:val="20"/>
          <w:szCs w:val="20"/>
          <w:lang w:val="es-ES_tradnl"/>
        </w:rPr>
        <w:t xml:space="preserve">, </w:t>
      </w:r>
      <w:r w:rsidR="005E5717" w:rsidRPr="00F40E2A">
        <w:rPr>
          <w:rFonts w:asciiTheme="majorHAnsi" w:hAnsiTheme="majorHAnsi"/>
          <w:color w:val="auto"/>
          <w:sz w:val="20"/>
          <w:szCs w:val="20"/>
          <w:lang w:val="es-CO"/>
        </w:rPr>
        <w:t>la Comisión considera que este extremo del acuerdo se encuentra cumplido totalmente y así lo declara.</w:t>
      </w:r>
    </w:p>
    <w:p w:rsidR="00590132" w:rsidRPr="00FA6155" w:rsidRDefault="00590132" w:rsidP="00FA6155">
      <w:pPr>
        <w:pStyle w:val="ListParagraph"/>
        <w:tabs>
          <w:tab w:val="left" w:pos="0"/>
          <w:tab w:val="left" w:pos="810"/>
        </w:tabs>
        <w:jc w:val="both"/>
        <w:rPr>
          <w:rFonts w:asciiTheme="majorHAnsi" w:hAnsiTheme="majorHAnsi" w:cs="Calibri"/>
          <w:color w:val="auto"/>
          <w:sz w:val="20"/>
          <w:szCs w:val="20"/>
          <w:lang w:val="es-ES_tradnl"/>
        </w:rPr>
      </w:pPr>
    </w:p>
    <w:p w:rsidR="00FA6155" w:rsidRPr="00F40E2A" w:rsidRDefault="00590132" w:rsidP="00FA6155">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FA6155">
        <w:rPr>
          <w:rFonts w:asciiTheme="majorHAnsi" w:hAnsiTheme="majorHAnsi" w:cs="Calibri"/>
          <w:color w:val="auto"/>
          <w:sz w:val="20"/>
          <w:szCs w:val="20"/>
          <w:lang w:val="es-ES_tradnl"/>
        </w:rPr>
        <w:t>Con respecto al compromiso consignado en el numeral 11 de la cláusula V</w:t>
      </w:r>
      <w:r w:rsidR="00571F13" w:rsidRPr="00FA6155">
        <w:rPr>
          <w:rFonts w:asciiTheme="majorHAnsi" w:hAnsiTheme="majorHAnsi" w:cs="Calibri"/>
          <w:color w:val="auto"/>
          <w:sz w:val="20"/>
          <w:szCs w:val="20"/>
          <w:lang w:val="es-ES_tradnl"/>
        </w:rPr>
        <w:t>, sobre la publicación del ASA en el Diario Oficial de la República de Chile,</w:t>
      </w:r>
      <w:r w:rsidRPr="00FA6155">
        <w:rPr>
          <w:rFonts w:asciiTheme="majorHAnsi" w:hAnsiTheme="majorHAnsi" w:cs="Calibri"/>
          <w:color w:val="auto"/>
          <w:sz w:val="20"/>
          <w:szCs w:val="20"/>
          <w:lang w:val="es-ES_tradnl"/>
        </w:rPr>
        <w:t xml:space="preserve"> la Comisión </w:t>
      </w:r>
      <w:r w:rsidR="00571F13" w:rsidRPr="00FA6155">
        <w:rPr>
          <w:rFonts w:asciiTheme="majorHAnsi" w:hAnsiTheme="majorHAnsi" w:cs="Calibri"/>
          <w:color w:val="auto"/>
          <w:sz w:val="20"/>
          <w:szCs w:val="20"/>
          <w:lang w:val="es-ES_tradnl"/>
        </w:rPr>
        <w:t>observa</w:t>
      </w:r>
      <w:r w:rsidRPr="00FA6155">
        <w:rPr>
          <w:rFonts w:asciiTheme="majorHAnsi" w:hAnsiTheme="majorHAnsi" w:cs="Calibri"/>
          <w:color w:val="auto"/>
          <w:sz w:val="20"/>
          <w:szCs w:val="20"/>
          <w:lang w:val="es-ES_tradnl"/>
        </w:rPr>
        <w:t xml:space="preserve"> que </w:t>
      </w:r>
      <w:r w:rsidR="00FA6155" w:rsidRPr="00FA6155">
        <w:rPr>
          <w:rFonts w:asciiTheme="majorHAnsi" w:hAnsiTheme="majorHAnsi" w:cs="Calibri"/>
          <w:color w:val="auto"/>
          <w:sz w:val="20"/>
          <w:szCs w:val="20"/>
          <w:lang w:val="es-ES_tradnl"/>
        </w:rPr>
        <w:t>si bien el Estado indicó que en su momento se realizó la publicación del ASA en dicho medio por el lapso de seis meses</w:t>
      </w:r>
      <w:r w:rsidR="005E5717">
        <w:rPr>
          <w:rFonts w:asciiTheme="majorHAnsi" w:hAnsiTheme="majorHAnsi" w:cs="Calibri"/>
          <w:color w:val="auto"/>
          <w:sz w:val="20"/>
          <w:szCs w:val="20"/>
          <w:lang w:val="es-ES_tradnl"/>
        </w:rPr>
        <w:t>, según el compromiso asumido en el ASA</w:t>
      </w:r>
      <w:r w:rsidR="00FA6155" w:rsidRPr="00FA6155">
        <w:rPr>
          <w:rFonts w:asciiTheme="majorHAnsi" w:hAnsiTheme="majorHAnsi" w:cs="Calibri"/>
          <w:color w:val="auto"/>
          <w:sz w:val="20"/>
          <w:szCs w:val="20"/>
          <w:lang w:val="es-ES_tradnl"/>
        </w:rPr>
        <w:t xml:space="preserve">, </w:t>
      </w:r>
      <w:r w:rsidR="005E5717">
        <w:rPr>
          <w:rFonts w:asciiTheme="majorHAnsi" w:hAnsiTheme="majorHAnsi" w:cs="Calibri"/>
          <w:color w:val="auto"/>
          <w:sz w:val="20"/>
          <w:szCs w:val="20"/>
          <w:lang w:val="es-ES_tradnl"/>
        </w:rPr>
        <w:t xml:space="preserve">dado el transcurso del tiempo, </w:t>
      </w:r>
      <w:r w:rsidR="00FA6155" w:rsidRPr="00FA6155">
        <w:rPr>
          <w:rFonts w:asciiTheme="majorHAnsi" w:hAnsiTheme="majorHAnsi" w:cs="Calibri"/>
          <w:color w:val="auto"/>
          <w:sz w:val="20"/>
          <w:szCs w:val="20"/>
          <w:lang w:val="es-ES_tradnl"/>
        </w:rPr>
        <w:t>a la fecha la información no está disponible para verificación de la Comisión</w:t>
      </w:r>
      <w:r w:rsidRPr="00FA6155">
        <w:rPr>
          <w:rFonts w:asciiTheme="majorHAnsi" w:hAnsiTheme="majorHAnsi" w:cs="Calibri"/>
          <w:color w:val="auto"/>
          <w:sz w:val="20"/>
          <w:szCs w:val="20"/>
          <w:lang w:val="es-ES_tradnl"/>
        </w:rPr>
        <w:t>.</w:t>
      </w:r>
      <w:r w:rsidR="00FA6155" w:rsidRPr="00FA6155">
        <w:rPr>
          <w:rFonts w:asciiTheme="majorHAnsi" w:hAnsiTheme="majorHAnsi" w:cs="Calibri"/>
          <w:color w:val="auto"/>
          <w:sz w:val="20"/>
          <w:szCs w:val="20"/>
          <w:lang w:val="es-ES_tradnl"/>
        </w:rPr>
        <w:t xml:space="preserve"> Al respecto, los </w:t>
      </w:r>
      <w:r w:rsidR="00FA6155" w:rsidRPr="00FA6155">
        <w:rPr>
          <w:rFonts w:asciiTheme="majorHAnsi" w:hAnsiTheme="majorHAnsi"/>
          <w:color w:val="auto"/>
          <w:sz w:val="20"/>
          <w:szCs w:val="20"/>
          <w:lang w:val="es-CO"/>
        </w:rPr>
        <w:t>peticionarios confirmaron el cumplimiento de la totalidad del ASA.</w:t>
      </w:r>
      <w:r w:rsidR="00FA6155" w:rsidRPr="00FA6155">
        <w:rPr>
          <w:rFonts w:asciiTheme="majorHAnsi" w:hAnsiTheme="majorHAnsi" w:cs="Calibri"/>
          <w:color w:val="auto"/>
          <w:sz w:val="20"/>
          <w:szCs w:val="20"/>
          <w:lang w:val="es-ES_tradnl"/>
        </w:rPr>
        <w:t xml:space="preserve"> </w:t>
      </w:r>
      <w:r w:rsidRPr="00FA6155">
        <w:rPr>
          <w:rFonts w:asciiTheme="majorHAnsi" w:hAnsiTheme="majorHAnsi" w:cs="Calibri"/>
          <w:color w:val="auto"/>
          <w:sz w:val="20"/>
          <w:szCs w:val="20"/>
          <w:lang w:val="es-ES_tradnl"/>
        </w:rPr>
        <w:t xml:space="preserve">Por lo </w:t>
      </w:r>
      <w:r w:rsidR="00FA6155" w:rsidRPr="00FA6155">
        <w:rPr>
          <w:rFonts w:asciiTheme="majorHAnsi" w:hAnsiTheme="majorHAnsi" w:cs="Calibri"/>
          <w:color w:val="auto"/>
          <w:sz w:val="20"/>
          <w:szCs w:val="20"/>
          <w:lang w:val="es-ES_tradnl"/>
        </w:rPr>
        <w:t>anterior</w:t>
      </w:r>
      <w:r w:rsidRPr="00FA6155">
        <w:rPr>
          <w:rFonts w:asciiTheme="majorHAnsi" w:hAnsiTheme="majorHAnsi" w:cs="Calibri"/>
          <w:color w:val="auto"/>
          <w:sz w:val="20"/>
          <w:szCs w:val="20"/>
          <w:lang w:val="es-ES_tradnl"/>
        </w:rPr>
        <w:t>,</w:t>
      </w:r>
      <w:r w:rsidR="00FA6155" w:rsidRPr="00FA6155">
        <w:rPr>
          <w:rFonts w:asciiTheme="majorHAnsi" w:hAnsiTheme="majorHAnsi" w:cs="Calibri"/>
          <w:color w:val="auto"/>
          <w:sz w:val="20"/>
          <w:szCs w:val="20"/>
          <w:lang w:val="es-ES_tradnl"/>
        </w:rPr>
        <w:t xml:space="preserve"> </w:t>
      </w:r>
      <w:r w:rsidR="00FA6155" w:rsidRPr="00F40E2A">
        <w:rPr>
          <w:rFonts w:asciiTheme="majorHAnsi" w:hAnsiTheme="majorHAnsi"/>
          <w:color w:val="auto"/>
          <w:sz w:val="20"/>
          <w:szCs w:val="20"/>
          <w:lang w:val="es-CO"/>
        </w:rPr>
        <w:t>la Comisión considera que este extremo del acuerdo se encuentra cumplido totalmente y así lo declara.</w:t>
      </w:r>
    </w:p>
    <w:p w:rsidR="00590132" w:rsidRPr="00FA6155" w:rsidRDefault="00590132" w:rsidP="00FA6155">
      <w:pPr>
        <w:pStyle w:val="ListParagraph"/>
        <w:tabs>
          <w:tab w:val="left" w:pos="0"/>
          <w:tab w:val="left" w:pos="810"/>
        </w:tabs>
        <w:jc w:val="both"/>
        <w:rPr>
          <w:rFonts w:asciiTheme="majorHAnsi" w:hAnsiTheme="majorHAnsi" w:cs="Calibri"/>
          <w:color w:val="auto"/>
          <w:sz w:val="20"/>
          <w:szCs w:val="20"/>
          <w:highlight w:val="cyan"/>
          <w:lang w:val="es-ES_tradnl"/>
        </w:rPr>
      </w:pPr>
    </w:p>
    <w:p w:rsidR="005E5717" w:rsidRPr="00F40E2A" w:rsidRDefault="00590132" w:rsidP="005E5717">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5E5717">
        <w:rPr>
          <w:rFonts w:asciiTheme="majorHAnsi" w:hAnsiTheme="majorHAnsi" w:cs="Calibri"/>
          <w:color w:val="auto"/>
          <w:sz w:val="20"/>
          <w:szCs w:val="20"/>
          <w:lang w:val="es-ES_tradnl"/>
        </w:rPr>
        <w:t>Con respecto al compromiso consignado el numeral 12 de la cláusula V</w:t>
      </w:r>
      <w:r w:rsidR="00571F13" w:rsidRPr="005E5717">
        <w:rPr>
          <w:rFonts w:asciiTheme="majorHAnsi" w:hAnsiTheme="majorHAnsi" w:cs="Calibri"/>
          <w:color w:val="auto"/>
          <w:sz w:val="20"/>
          <w:szCs w:val="20"/>
          <w:lang w:val="es-ES_tradnl"/>
        </w:rPr>
        <w:t>, sobre la entrega de una carta de desagravio a las víctimas,</w:t>
      </w:r>
      <w:r w:rsidRPr="005E5717">
        <w:rPr>
          <w:rFonts w:asciiTheme="majorHAnsi" w:hAnsiTheme="majorHAnsi" w:cs="Calibri"/>
          <w:color w:val="auto"/>
          <w:sz w:val="20"/>
          <w:szCs w:val="20"/>
          <w:lang w:val="es-ES_tradnl"/>
        </w:rPr>
        <w:t xml:space="preserve"> </w:t>
      </w:r>
      <w:r w:rsidR="005E5717">
        <w:rPr>
          <w:rFonts w:asciiTheme="majorHAnsi" w:hAnsiTheme="majorHAnsi" w:cs="Calibri"/>
          <w:color w:val="auto"/>
          <w:sz w:val="20"/>
          <w:szCs w:val="20"/>
          <w:lang w:val="es-ES_tradnl"/>
        </w:rPr>
        <w:t xml:space="preserve">el Estado indicó que se designó a la señora subsecretaria de Carabineros Javiera Blanco Suarez para la suscripción de una carta de disculpas a los beneficiarios del ASA, a través del Oficio Reservado No. 1 del 6 de enero de 2010 del Ministro de Defensa Nacional. </w:t>
      </w:r>
      <w:r w:rsidR="005E5717" w:rsidRPr="00FA6155">
        <w:rPr>
          <w:rFonts w:asciiTheme="majorHAnsi" w:hAnsiTheme="majorHAnsi" w:cs="Calibri"/>
          <w:color w:val="auto"/>
          <w:sz w:val="20"/>
          <w:szCs w:val="20"/>
          <w:lang w:val="es-ES_tradnl"/>
        </w:rPr>
        <w:t xml:space="preserve">Al mismo tiempo, </w:t>
      </w:r>
      <w:r w:rsidR="005E5717" w:rsidRPr="00FA6155">
        <w:rPr>
          <w:rFonts w:asciiTheme="majorHAnsi" w:hAnsiTheme="majorHAnsi"/>
          <w:color w:val="auto"/>
          <w:sz w:val="20"/>
          <w:szCs w:val="20"/>
          <w:lang w:val="es-CO"/>
        </w:rPr>
        <w:t>la parte peticionaria confirmó el cumplimiento de la totalidad del ASA.</w:t>
      </w:r>
      <w:r w:rsidR="005E5717" w:rsidRPr="00FA6155">
        <w:rPr>
          <w:rFonts w:asciiTheme="majorHAnsi" w:hAnsiTheme="majorHAnsi" w:cs="Calibri"/>
          <w:color w:val="auto"/>
          <w:sz w:val="20"/>
          <w:szCs w:val="20"/>
          <w:lang w:val="es-ES_tradnl"/>
        </w:rPr>
        <w:t xml:space="preserve"> </w:t>
      </w:r>
      <w:r w:rsidR="005E5717" w:rsidRPr="005E5717">
        <w:rPr>
          <w:rFonts w:asciiTheme="majorHAnsi" w:hAnsiTheme="majorHAnsi" w:cs="Calibri"/>
          <w:color w:val="auto"/>
          <w:sz w:val="20"/>
          <w:szCs w:val="20"/>
          <w:lang w:val="es-ES_tradnl"/>
        </w:rPr>
        <w:t>Tomando en cuenta los elementos de información aportados por la</w:t>
      </w:r>
      <w:r w:rsidR="005E5717">
        <w:rPr>
          <w:rFonts w:asciiTheme="majorHAnsi" w:hAnsiTheme="majorHAnsi" w:cs="Calibri"/>
          <w:color w:val="auto"/>
          <w:sz w:val="20"/>
          <w:szCs w:val="20"/>
          <w:lang w:val="es-ES_tradnl"/>
        </w:rPr>
        <w:t>s</w:t>
      </w:r>
      <w:r w:rsidR="005E5717" w:rsidRPr="005E5717">
        <w:rPr>
          <w:rFonts w:asciiTheme="majorHAnsi" w:hAnsiTheme="majorHAnsi" w:cs="Calibri"/>
          <w:color w:val="auto"/>
          <w:sz w:val="20"/>
          <w:szCs w:val="20"/>
          <w:lang w:val="es-ES_tradnl"/>
        </w:rPr>
        <w:t xml:space="preserve"> parte</w:t>
      </w:r>
      <w:r w:rsidR="005E5717">
        <w:rPr>
          <w:rFonts w:asciiTheme="majorHAnsi" w:hAnsiTheme="majorHAnsi" w:cs="Calibri"/>
          <w:color w:val="auto"/>
          <w:sz w:val="20"/>
          <w:szCs w:val="20"/>
          <w:lang w:val="es-ES_tradnl"/>
        </w:rPr>
        <w:t>s</w:t>
      </w:r>
      <w:r w:rsidR="005E5717" w:rsidRPr="005E5717">
        <w:rPr>
          <w:rFonts w:asciiTheme="majorHAnsi" w:hAnsiTheme="majorHAnsi" w:cs="Calibri"/>
          <w:color w:val="auto"/>
          <w:sz w:val="20"/>
          <w:szCs w:val="20"/>
          <w:lang w:val="es-ES_tradnl"/>
        </w:rPr>
        <w:t xml:space="preserve">, </w:t>
      </w:r>
      <w:r w:rsidR="005E5717" w:rsidRPr="00F40E2A">
        <w:rPr>
          <w:rFonts w:asciiTheme="majorHAnsi" w:hAnsiTheme="majorHAnsi"/>
          <w:color w:val="auto"/>
          <w:sz w:val="20"/>
          <w:szCs w:val="20"/>
          <w:lang w:val="es-CO"/>
        </w:rPr>
        <w:t>la Comisión considera que este extremo del acuerdo se encuentra cumplido totalmente y así lo declara.</w:t>
      </w:r>
    </w:p>
    <w:p w:rsidR="00590132" w:rsidRPr="005E5717" w:rsidRDefault="00590132" w:rsidP="005E5717">
      <w:pPr>
        <w:pStyle w:val="ListParagraph"/>
        <w:tabs>
          <w:tab w:val="left" w:pos="0"/>
          <w:tab w:val="left" w:pos="810"/>
        </w:tabs>
        <w:jc w:val="both"/>
        <w:rPr>
          <w:rFonts w:asciiTheme="majorHAnsi" w:hAnsiTheme="majorHAnsi" w:cs="Calibri"/>
          <w:color w:val="auto"/>
          <w:sz w:val="20"/>
          <w:szCs w:val="20"/>
          <w:highlight w:val="cyan"/>
          <w:lang w:val="es-ES_tradnl"/>
        </w:rPr>
      </w:pPr>
    </w:p>
    <w:p w:rsidR="00FA6155" w:rsidRPr="005E5717" w:rsidRDefault="00EB40E5" w:rsidP="00FA6155">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5E5717">
        <w:rPr>
          <w:rFonts w:asciiTheme="majorHAnsi" w:hAnsiTheme="majorHAnsi" w:cs="Calibri"/>
          <w:color w:val="auto"/>
          <w:sz w:val="20"/>
          <w:szCs w:val="20"/>
          <w:lang w:val="es-ES_tradnl"/>
        </w:rPr>
        <w:t>Con respecto al compromiso consignado el numeral 13 de la cláusula V</w:t>
      </w:r>
      <w:r w:rsidR="00571F13" w:rsidRPr="005E5717">
        <w:rPr>
          <w:rFonts w:asciiTheme="majorHAnsi" w:hAnsiTheme="majorHAnsi" w:cs="Calibri"/>
          <w:color w:val="auto"/>
          <w:sz w:val="20"/>
          <w:szCs w:val="20"/>
          <w:lang w:val="es-ES_tradnl"/>
        </w:rPr>
        <w:t>, sobre el acceso de las víctimas a las prestaciones de salud,</w:t>
      </w:r>
      <w:r w:rsidRPr="005E5717">
        <w:rPr>
          <w:rFonts w:asciiTheme="majorHAnsi" w:hAnsiTheme="majorHAnsi" w:cs="Calibri"/>
          <w:color w:val="auto"/>
          <w:sz w:val="20"/>
          <w:szCs w:val="20"/>
          <w:lang w:val="es-ES_tradnl"/>
        </w:rPr>
        <w:t xml:space="preserve"> </w:t>
      </w:r>
      <w:r w:rsidR="00FA6155" w:rsidRPr="005E5717">
        <w:rPr>
          <w:rFonts w:asciiTheme="majorHAnsi" w:hAnsiTheme="majorHAnsi" w:cs="Calibri"/>
          <w:color w:val="auto"/>
          <w:sz w:val="20"/>
          <w:szCs w:val="20"/>
          <w:lang w:val="es-ES_tradnl"/>
        </w:rPr>
        <w:t xml:space="preserve">el Estado aportó copia del Oficio No. 49 de 22 de enero de 2010 de la </w:t>
      </w:r>
      <w:r w:rsidR="004A01CA" w:rsidRPr="005E5717">
        <w:rPr>
          <w:rFonts w:asciiTheme="majorHAnsi" w:hAnsiTheme="majorHAnsi" w:cs="Calibri"/>
          <w:color w:val="auto"/>
          <w:sz w:val="20"/>
          <w:szCs w:val="20"/>
          <w:lang w:val="es-ES_tradnl"/>
        </w:rPr>
        <w:t>Dirección</w:t>
      </w:r>
      <w:bookmarkStart w:id="1" w:name="_GoBack"/>
      <w:bookmarkEnd w:id="1"/>
      <w:r w:rsidR="00FA6155" w:rsidRPr="005E5717">
        <w:rPr>
          <w:rFonts w:asciiTheme="majorHAnsi" w:hAnsiTheme="majorHAnsi" w:cs="Calibri"/>
          <w:color w:val="auto"/>
          <w:sz w:val="20"/>
          <w:szCs w:val="20"/>
          <w:lang w:val="es-ES_tradnl"/>
        </w:rPr>
        <w:t xml:space="preserve"> de Previsión de Carabineros de Chile, a través de la cual se informó acerca del acceso directo a prestaciones de salud por parte de los denunciantes y sus cónyuges. Al respecto, la parte peticionaria confirmó el cumplimiento de la medida</w:t>
      </w:r>
      <w:r w:rsidRPr="005E5717">
        <w:rPr>
          <w:rFonts w:asciiTheme="majorHAnsi" w:hAnsiTheme="majorHAnsi" w:cs="Calibri"/>
          <w:color w:val="auto"/>
          <w:sz w:val="20"/>
          <w:szCs w:val="20"/>
          <w:lang w:val="es-ES_tradnl"/>
        </w:rPr>
        <w:t xml:space="preserve">. </w:t>
      </w:r>
      <w:r w:rsidR="00FA6155" w:rsidRPr="005E5717">
        <w:rPr>
          <w:rFonts w:asciiTheme="majorHAnsi" w:hAnsiTheme="majorHAnsi" w:cs="Calibri"/>
          <w:color w:val="auto"/>
          <w:sz w:val="20"/>
          <w:szCs w:val="20"/>
          <w:lang w:val="es-ES_tradnl"/>
        </w:rPr>
        <w:t>Tomando en cuenta los elementos de información aportados por la</w:t>
      </w:r>
      <w:r w:rsidR="005E5717">
        <w:rPr>
          <w:rFonts w:asciiTheme="majorHAnsi" w:hAnsiTheme="majorHAnsi" w:cs="Calibri"/>
          <w:color w:val="auto"/>
          <w:sz w:val="20"/>
          <w:szCs w:val="20"/>
          <w:lang w:val="es-ES_tradnl"/>
        </w:rPr>
        <w:t>s</w:t>
      </w:r>
      <w:r w:rsidR="00FA6155" w:rsidRPr="005E5717">
        <w:rPr>
          <w:rFonts w:asciiTheme="majorHAnsi" w:hAnsiTheme="majorHAnsi" w:cs="Calibri"/>
          <w:color w:val="auto"/>
          <w:sz w:val="20"/>
          <w:szCs w:val="20"/>
          <w:lang w:val="es-ES_tradnl"/>
        </w:rPr>
        <w:t xml:space="preserve"> parte</w:t>
      </w:r>
      <w:r w:rsidR="005E5717">
        <w:rPr>
          <w:rFonts w:asciiTheme="majorHAnsi" w:hAnsiTheme="majorHAnsi" w:cs="Calibri"/>
          <w:color w:val="auto"/>
          <w:sz w:val="20"/>
          <w:szCs w:val="20"/>
          <w:lang w:val="es-ES_tradnl"/>
        </w:rPr>
        <w:t>s</w:t>
      </w:r>
      <w:r w:rsidR="00FA6155" w:rsidRPr="005E5717">
        <w:rPr>
          <w:rFonts w:asciiTheme="majorHAnsi" w:hAnsiTheme="majorHAnsi" w:cs="Calibri"/>
          <w:color w:val="auto"/>
          <w:sz w:val="20"/>
          <w:szCs w:val="20"/>
          <w:lang w:val="es-ES_tradnl"/>
        </w:rPr>
        <w:t xml:space="preserve">, </w:t>
      </w:r>
      <w:r w:rsidR="00FA6155" w:rsidRPr="005E5717">
        <w:rPr>
          <w:rFonts w:asciiTheme="majorHAnsi" w:hAnsiTheme="majorHAnsi"/>
          <w:color w:val="auto"/>
          <w:sz w:val="20"/>
          <w:szCs w:val="20"/>
          <w:lang w:val="es-CO"/>
        </w:rPr>
        <w:t>la Comisión considera que este extremo del acuerdo se encuentra cumplido totalmente y así lo declara.</w:t>
      </w:r>
    </w:p>
    <w:p w:rsidR="00BA058F" w:rsidRPr="005E5717" w:rsidRDefault="00BA058F" w:rsidP="00FA6155">
      <w:pPr>
        <w:pStyle w:val="ListParagraph"/>
        <w:tabs>
          <w:tab w:val="left" w:pos="0"/>
          <w:tab w:val="left" w:pos="810"/>
        </w:tabs>
        <w:jc w:val="both"/>
        <w:rPr>
          <w:rFonts w:asciiTheme="majorHAnsi" w:hAnsiTheme="majorHAnsi" w:cs="Calibri"/>
          <w:color w:val="auto"/>
          <w:sz w:val="20"/>
          <w:szCs w:val="20"/>
          <w:lang w:val="es-ES_tradnl"/>
        </w:rPr>
      </w:pPr>
    </w:p>
    <w:p w:rsidR="00D366C4" w:rsidRPr="00D366C4" w:rsidRDefault="005667E6" w:rsidP="00D366C4">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F40E2A">
        <w:rPr>
          <w:rFonts w:asciiTheme="majorHAnsi" w:hAnsiTheme="majorHAnsi" w:cs="Calibri"/>
          <w:color w:val="auto"/>
          <w:sz w:val="20"/>
          <w:szCs w:val="20"/>
          <w:lang w:val="es-ES_tradnl"/>
        </w:rPr>
        <w:t>En lo atinente</w:t>
      </w:r>
      <w:r w:rsidR="00DF6BB4" w:rsidRPr="00F40E2A">
        <w:rPr>
          <w:rFonts w:asciiTheme="majorHAnsi" w:hAnsiTheme="majorHAnsi" w:cs="Calibri"/>
          <w:color w:val="auto"/>
          <w:sz w:val="20"/>
          <w:szCs w:val="20"/>
          <w:lang w:val="es-ES_tradnl"/>
        </w:rPr>
        <w:t xml:space="preserve"> a la </w:t>
      </w:r>
      <w:r w:rsidR="00E0662C" w:rsidRPr="00F40E2A">
        <w:rPr>
          <w:rFonts w:asciiTheme="majorHAnsi" w:hAnsiTheme="majorHAnsi" w:cs="Calibri"/>
          <w:color w:val="auto"/>
          <w:sz w:val="20"/>
          <w:szCs w:val="20"/>
          <w:lang w:val="es-ES_tradnl"/>
        </w:rPr>
        <w:t xml:space="preserve">cláusula VI sobre </w:t>
      </w:r>
      <w:r w:rsidR="00571F13" w:rsidRPr="00F40E2A">
        <w:rPr>
          <w:rFonts w:asciiTheme="majorHAnsi" w:hAnsiTheme="majorHAnsi" w:cs="Calibri"/>
          <w:color w:val="auto"/>
          <w:sz w:val="20"/>
          <w:szCs w:val="20"/>
          <w:lang w:val="es-ES_tradnl"/>
        </w:rPr>
        <w:t>compensaciones económicas,</w:t>
      </w:r>
      <w:r w:rsidR="00E0662C" w:rsidRPr="00F40E2A">
        <w:rPr>
          <w:rFonts w:asciiTheme="majorHAnsi" w:hAnsiTheme="majorHAnsi" w:cs="Calibri"/>
          <w:color w:val="auto"/>
          <w:sz w:val="20"/>
          <w:szCs w:val="20"/>
          <w:lang w:val="es-ES_tradnl"/>
        </w:rPr>
        <w:t xml:space="preserve"> </w:t>
      </w:r>
      <w:r w:rsidR="00DF6BB4" w:rsidRPr="00F40E2A">
        <w:rPr>
          <w:rFonts w:asciiTheme="majorHAnsi" w:hAnsiTheme="majorHAnsi" w:cs="Calibri"/>
          <w:color w:val="auto"/>
          <w:sz w:val="20"/>
          <w:szCs w:val="20"/>
          <w:lang w:val="es-ES_tradnl"/>
        </w:rPr>
        <w:t xml:space="preserve">el Estado </w:t>
      </w:r>
      <w:r w:rsidR="00571F13" w:rsidRPr="00F40E2A">
        <w:rPr>
          <w:rFonts w:asciiTheme="majorHAnsi" w:hAnsiTheme="majorHAnsi" w:cs="Calibri"/>
          <w:color w:val="auto"/>
          <w:sz w:val="20"/>
          <w:szCs w:val="20"/>
          <w:lang w:val="es-ES_tradnl"/>
        </w:rPr>
        <w:t>remitió</w:t>
      </w:r>
      <w:r w:rsidR="007227A4" w:rsidRPr="00F40E2A">
        <w:rPr>
          <w:rFonts w:asciiTheme="majorHAnsi" w:hAnsiTheme="majorHAnsi" w:cs="Calibri"/>
          <w:color w:val="auto"/>
          <w:sz w:val="20"/>
          <w:szCs w:val="20"/>
          <w:lang w:val="es-ES_tradnl"/>
        </w:rPr>
        <w:t xml:space="preserve"> copia de los comprobantes de pago en los que constan las sumas entregada</w:t>
      </w:r>
      <w:r w:rsidR="00E0662C" w:rsidRPr="00F40E2A">
        <w:rPr>
          <w:rFonts w:asciiTheme="majorHAnsi" w:hAnsiTheme="majorHAnsi" w:cs="Calibri"/>
          <w:color w:val="auto"/>
          <w:sz w:val="20"/>
          <w:szCs w:val="20"/>
          <w:lang w:val="es-ES_tradnl"/>
        </w:rPr>
        <w:t xml:space="preserve">s a las víctimas por </w:t>
      </w:r>
      <w:r w:rsidR="007227A4" w:rsidRPr="00F40E2A">
        <w:rPr>
          <w:rFonts w:asciiTheme="majorHAnsi" w:hAnsiTheme="majorHAnsi" w:cs="Calibri"/>
          <w:color w:val="auto"/>
          <w:sz w:val="20"/>
          <w:szCs w:val="20"/>
          <w:lang w:val="es-ES_tradnl"/>
        </w:rPr>
        <w:t>c</w:t>
      </w:r>
      <w:r w:rsidRPr="00F40E2A">
        <w:rPr>
          <w:rFonts w:asciiTheme="majorHAnsi" w:hAnsiTheme="majorHAnsi" w:cs="Calibri"/>
          <w:color w:val="auto"/>
          <w:sz w:val="20"/>
          <w:szCs w:val="20"/>
          <w:lang w:val="es-ES_tradnl"/>
        </w:rPr>
        <w:t>oncepto de lo establecido como reparación por los daños materiales e inmateriales causados. P</w:t>
      </w:r>
      <w:r w:rsidR="00E0662C" w:rsidRPr="00F40E2A">
        <w:rPr>
          <w:rFonts w:asciiTheme="majorHAnsi" w:hAnsiTheme="majorHAnsi" w:cs="Calibri"/>
          <w:color w:val="auto"/>
          <w:sz w:val="20"/>
          <w:szCs w:val="20"/>
          <w:lang w:val="es-ES_tradnl"/>
        </w:rPr>
        <w:t xml:space="preserve">or lo tanto, tomando en consideración la información anteriormente descrita, </w:t>
      </w:r>
      <w:r w:rsidR="00E0662C" w:rsidRPr="00F40E2A">
        <w:rPr>
          <w:rFonts w:asciiTheme="majorHAnsi" w:hAnsiTheme="majorHAnsi"/>
          <w:color w:val="auto"/>
          <w:sz w:val="20"/>
          <w:szCs w:val="20"/>
          <w:lang w:val="es-CO"/>
        </w:rPr>
        <w:t>la Comisión considera que este extremo del acuerdo se encuentra cumplido totalmente y así lo declara.</w:t>
      </w:r>
    </w:p>
    <w:p w:rsidR="00D366C4" w:rsidRPr="00D366C4" w:rsidRDefault="00D366C4" w:rsidP="00D366C4">
      <w:pPr>
        <w:pStyle w:val="ListParagraph"/>
        <w:rPr>
          <w:rFonts w:asciiTheme="majorHAnsi" w:hAnsiTheme="majorHAnsi" w:cs="Calibri"/>
          <w:color w:val="auto"/>
          <w:sz w:val="20"/>
          <w:szCs w:val="20"/>
          <w:lang w:val="es-ES_tradnl"/>
        </w:rPr>
      </w:pPr>
    </w:p>
    <w:p w:rsidR="000F16E4" w:rsidRPr="00D366C4" w:rsidRDefault="00EB40E5" w:rsidP="00D366C4">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D366C4">
        <w:rPr>
          <w:rFonts w:asciiTheme="majorHAnsi" w:hAnsiTheme="majorHAnsi" w:cs="Calibri"/>
          <w:color w:val="auto"/>
          <w:sz w:val="20"/>
          <w:szCs w:val="20"/>
          <w:lang w:val="es-ES_tradnl"/>
        </w:rPr>
        <w:lastRenderedPageBreak/>
        <w:t xml:space="preserve">Con respecto a la creación de la “Comisión de Seguimiento” establecida en el punto VII del acuerdo, la Comisión no recibió información con respecto a su funcionamiento, </w:t>
      </w:r>
      <w:r w:rsidR="000F16E4" w:rsidRPr="00D366C4">
        <w:rPr>
          <w:rFonts w:cs="Calibri"/>
          <w:sz w:val="20"/>
          <w:szCs w:val="20"/>
          <w:lang w:val="es-ES_tradnl"/>
        </w:rPr>
        <w:t>pero habiéndose cumplido con los compromisos asumidos en el acuerdo de solución amistosa considera que este extremo del acuerdo también se encuentra cumplido totalmente y así lo declara.</w:t>
      </w:r>
    </w:p>
    <w:p w:rsidR="00EB40E5" w:rsidRPr="00F40E2A" w:rsidRDefault="00EB40E5" w:rsidP="00455074">
      <w:pPr>
        <w:pStyle w:val="ListParagraph"/>
        <w:tabs>
          <w:tab w:val="left" w:pos="0"/>
          <w:tab w:val="left" w:pos="810"/>
        </w:tabs>
        <w:ind w:left="0" w:firstLine="720"/>
        <w:jc w:val="both"/>
        <w:rPr>
          <w:rFonts w:asciiTheme="majorHAnsi" w:hAnsiTheme="majorHAnsi" w:cs="Calibri"/>
          <w:color w:val="auto"/>
          <w:sz w:val="20"/>
          <w:szCs w:val="20"/>
          <w:lang w:val="es-ES_tradnl"/>
        </w:rPr>
      </w:pPr>
    </w:p>
    <w:p w:rsidR="000F16E4" w:rsidRDefault="00EB40E5" w:rsidP="000F16E4">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F40E2A">
        <w:rPr>
          <w:rFonts w:asciiTheme="majorHAnsi" w:hAnsiTheme="majorHAnsi" w:cs="Calibri"/>
          <w:color w:val="auto"/>
          <w:sz w:val="20"/>
          <w:szCs w:val="20"/>
          <w:lang w:val="es-ES_tradnl"/>
        </w:rPr>
        <w:t>Por otro lado, la Comisión considera que el resto del contenido del acuerdo es de carácter declarativo y así lo declara.</w:t>
      </w:r>
    </w:p>
    <w:p w:rsidR="000F16E4" w:rsidRDefault="000F16E4" w:rsidP="000F16E4">
      <w:pPr>
        <w:pStyle w:val="ListParagraph"/>
        <w:tabs>
          <w:tab w:val="left" w:pos="0"/>
          <w:tab w:val="left" w:pos="810"/>
        </w:tabs>
        <w:jc w:val="both"/>
        <w:rPr>
          <w:rFonts w:asciiTheme="majorHAnsi" w:hAnsiTheme="majorHAnsi" w:cs="Calibri"/>
          <w:color w:val="auto"/>
          <w:sz w:val="20"/>
          <w:szCs w:val="20"/>
          <w:lang w:val="es-ES_tradnl"/>
        </w:rPr>
      </w:pPr>
    </w:p>
    <w:p w:rsidR="000F16E4" w:rsidRPr="000F16E4" w:rsidRDefault="000F16E4" w:rsidP="000F16E4">
      <w:pPr>
        <w:pStyle w:val="ListParagraph"/>
        <w:numPr>
          <w:ilvl w:val="0"/>
          <w:numId w:val="55"/>
        </w:numPr>
        <w:tabs>
          <w:tab w:val="clear" w:pos="4320"/>
          <w:tab w:val="left" w:pos="0"/>
          <w:tab w:val="num" w:pos="180"/>
          <w:tab w:val="left" w:pos="810"/>
        </w:tabs>
        <w:ind w:left="0" w:firstLine="720"/>
        <w:jc w:val="both"/>
        <w:rPr>
          <w:rFonts w:asciiTheme="majorHAnsi" w:hAnsiTheme="majorHAnsi" w:cs="Calibri"/>
          <w:color w:val="auto"/>
          <w:sz w:val="20"/>
          <w:szCs w:val="20"/>
          <w:lang w:val="es-ES_tradnl"/>
        </w:rPr>
      </w:pPr>
      <w:r w:rsidRPr="000F16E4">
        <w:rPr>
          <w:rFonts w:cs="Calibri"/>
          <w:sz w:val="20"/>
          <w:szCs w:val="20"/>
          <w:lang w:val="es-ES_tradnl"/>
        </w:rPr>
        <w:t>Por las razones anteriores, la</w:t>
      </w:r>
      <w:r>
        <w:rPr>
          <w:rFonts w:cs="Calibri"/>
          <w:sz w:val="20"/>
          <w:szCs w:val="20"/>
          <w:lang w:val="es-ES_tradnl"/>
        </w:rPr>
        <w:t xml:space="preserve"> CIDH considera que los puntos IV, V, VI y VII </w:t>
      </w:r>
      <w:r w:rsidRPr="000F16E4">
        <w:rPr>
          <w:rFonts w:cs="Calibri"/>
          <w:sz w:val="20"/>
          <w:szCs w:val="20"/>
          <w:lang w:val="es-ES_tradnl"/>
        </w:rPr>
        <w:t xml:space="preserve">del acuerdo de solución amistosa se encuentran totalmente cumplidos y así los declara. Por otro lado, la Comisión considera </w:t>
      </w:r>
      <w:r>
        <w:rPr>
          <w:rFonts w:cs="Calibri"/>
          <w:sz w:val="20"/>
          <w:szCs w:val="20"/>
          <w:lang w:val="es-ES_tradnl"/>
        </w:rPr>
        <w:t>el resto del contenido del ASA es de naturaleza</w:t>
      </w:r>
      <w:r w:rsidRPr="000F16E4">
        <w:rPr>
          <w:rFonts w:cs="Calibri"/>
          <w:sz w:val="20"/>
          <w:szCs w:val="20"/>
          <w:lang w:val="es-ES_tradnl"/>
        </w:rPr>
        <w:t xml:space="preserve"> declarativ</w:t>
      </w:r>
      <w:r>
        <w:rPr>
          <w:rFonts w:cs="Calibri"/>
          <w:sz w:val="20"/>
          <w:szCs w:val="20"/>
          <w:lang w:val="es-ES_tradnl"/>
        </w:rPr>
        <w:t>a</w:t>
      </w:r>
      <w:r w:rsidRPr="000F16E4">
        <w:rPr>
          <w:rFonts w:cs="Calibri"/>
          <w:sz w:val="20"/>
          <w:szCs w:val="20"/>
          <w:lang w:val="es-ES_tradnl"/>
        </w:rPr>
        <w:t xml:space="preserve"> y se relacionan con la metodología acordada por las partes por lo que no corresponde a la Comisión pronunciarse sobre ellos. Por lo anterior, la CIDH declara que el acuerdo de solución amistosa se encuentra cumplido totalmente.</w:t>
      </w:r>
    </w:p>
    <w:p w:rsidR="00F939D4" w:rsidRPr="00F40E2A" w:rsidRDefault="00F939D4" w:rsidP="00455074">
      <w:pPr>
        <w:tabs>
          <w:tab w:val="left" w:pos="0"/>
          <w:tab w:val="left" w:pos="810"/>
        </w:tabs>
        <w:ind w:firstLine="720"/>
        <w:jc w:val="both"/>
        <w:rPr>
          <w:rFonts w:asciiTheme="majorHAnsi" w:hAnsiTheme="majorHAnsi" w:cs="Calibri"/>
          <w:sz w:val="20"/>
          <w:szCs w:val="20"/>
          <w:highlight w:val="green"/>
          <w:lang w:val="es-ES_tradnl"/>
        </w:rPr>
      </w:pPr>
    </w:p>
    <w:p w:rsidR="00F939D4" w:rsidRPr="00F40E2A" w:rsidRDefault="00F939D4" w:rsidP="00455074">
      <w:pPr>
        <w:tabs>
          <w:tab w:val="left" w:pos="360"/>
        </w:tabs>
        <w:ind w:firstLine="360"/>
        <w:jc w:val="both"/>
        <w:rPr>
          <w:rFonts w:asciiTheme="majorHAnsi" w:hAnsiTheme="majorHAnsi" w:cs="Calibri"/>
          <w:b/>
          <w:sz w:val="20"/>
          <w:szCs w:val="20"/>
          <w:highlight w:val="green"/>
          <w:lang w:val="es-ES_tradnl"/>
        </w:rPr>
      </w:pPr>
      <w:r w:rsidRPr="00F40E2A">
        <w:rPr>
          <w:rFonts w:asciiTheme="majorHAnsi" w:hAnsiTheme="majorHAnsi" w:cs="Calibri"/>
          <w:b/>
          <w:sz w:val="20"/>
          <w:szCs w:val="20"/>
          <w:lang w:val="es-ES_tradnl"/>
        </w:rPr>
        <w:tab/>
      </w:r>
      <w:r w:rsidRPr="00F40E2A">
        <w:rPr>
          <w:rFonts w:asciiTheme="majorHAnsi" w:hAnsiTheme="majorHAnsi" w:cs="Calibri"/>
          <w:b/>
          <w:sz w:val="20"/>
          <w:szCs w:val="20"/>
          <w:lang w:val="es-ES_tradnl"/>
        </w:rPr>
        <w:tab/>
        <w:t>IV.</w:t>
      </w:r>
      <w:r w:rsidRPr="00F40E2A">
        <w:rPr>
          <w:rFonts w:asciiTheme="majorHAnsi" w:hAnsiTheme="majorHAnsi" w:cs="Calibri"/>
          <w:b/>
          <w:sz w:val="20"/>
          <w:szCs w:val="20"/>
          <w:lang w:val="es-ES_tradnl"/>
        </w:rPr>
        <w:tab/>
        <w:t xml:space="preserve">CONCLUSIONES </w:t>
      </w:r>
    </w:p>
    <w:p w:rsidR="00F939D4" w:rsidRPr="00F40E2A" w:rsidRDefault="00F939D4" w:rsidP="00455074">
      <w:pPr>
        <w:tabs>
          <w:tab w:val="left" w:pos="360"/>
        </w:tabs>
        <w:ind w:firstLine="360"/>
        <w:jc w:val="both"/>
        <w:rPr>
          <w:rFonts w:asciiTheme="majorHAnsi" w:hAnsiTheme="majorHAnsi" w:cs="Calibri"/>
          <w:b/>
          <w:sz w:val="20"/>
          <w:szCs w:val="20"/>
          <w:highlight w:val="green"/>
          <w:lang w:val="es-ES_tradnl"/>
        </w:rPr>
      </w:pPr>
    </w:p>
    <w:p w:rsidR="007958D4" w:rsidRPr="00F40E2A" w:rsidRDefault="00F939D4" w:rsidP="00455074">
      <w:pPr>
        <w:pStyle w:val="ListParagraph"/>
        <w:numPr>
          <w:ilvl w:val="0"/>
          <w:numId w:val="58"/>
        </w:numPr>
        <w:tabs>
          <w:tab w:val="left" w:pos="360"/>
        </w:tabs>
        <w:ind w:left="0" w:firstLine="360"/>
        <w:contextualSpacing/>
        <w:jc w:val="both"/>
        <w:rPr>
          <w:rFonts w:asciiTheme="majorHAnsi" w:hAnsiTheme="majorHAnsi" w:cs="Calibri"/>
          <w:color w:val="auto"/>
          <w:sz w:val="20"/>
          <w:szCs w:val="20"/>
          <w:lang w:val="es-ES_tradnl"/>
        </w:rPr>
      </w:pPr>
      <w:r w:rsidRPr="00F40E2A">
        <w:rPr>
          <w:rFonts w:asciiTheme="majorHAnsi" w:hAnsiTheme="majorHAnsi"/>
          <w:color w:val="auto"/>
          <w:sz w:val="20"/>
          <w:szCs w:val="20"/>
          <w:lang w:val="es-ES_tradnl"/>
        </w:rPr>
        <w:t xml:space="preserve"> </w:t>
      </w:r>
      <w:r w:rsidRPr="00F40E2A">
        <w:rPr>
          <w:rFonts w:asciiTheme="majorHAnsi" w:hAnsiTheme="majorHAnsi"/>
          <w:color w:val="auto"/>
          <w:sz w:val="20"/>
          <w:szCs w:val="20"/>
          <w:lang w:val="es-ES"/>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w:t>
      </w:r>
      <w:r w:rsidR="00455074" w:rsidRPr="00F40E2A">
        <w:rPr>
          <w:rFonts w:asciiTheme="majorHAnsi" w:hAnsiTheme="majorHAnsi"/>
          <w:color w:val="auto"/>
          <w:sz w:val="20"/>
          <w:szCs w:val="20"/>
          <w:lang w:val="es-ES"/>
        </w:rPr>
        <w:t>in de la Convención Americana.</w:t>
      </w:r>
    </w:p>
    <w:p w:rsidR="007958D4" w:rsidRPr="00F40E2A" w:rsidRDefault="007958D4" w:rsidP="00455074">
      <w:pPr>
        <w:pStyle w:val="ListParagraph"/>
        <w:tabs>
          <w:tab w:val="left" w:pos="360"/>
        </w:tabs>
        <w:ind w:left="0" w:firstLine="360"/>
        <w:contextualSpacing/>
        <w:jc w:val="both"/>
        <w:rPr>
          <w:rFonts w:asciiTheme="majorHAnsi" w:hAnsiTheme="majorHAnsi" w:cs="Calibri"/>
          <w:color w:val="auto"/>
          <w:sz w:val="20"/>
          <w:szCs w:val="20"/>
          <w:lang w:val="es-ES_tradnl"/>
        </w:rPr>
      </w:pPr>
    </w:p>
    <w:p w:rsidR="00F939D4" w:rsidRPr="00F40E2A" w:rsidRDefault="00F939D4" w:rsidP="00455074">
      <w:pPr>
        <w:pStyle w:val="ListParagraph"/>
        <w:numPr>
          <w:ilvl w:val="0"/>
          <w:numId w:val="58"/>
        </w:numPr>
        <w:tabs>
          <w:tab w:val="left" w:pos="360"/>
        </w:tabs>
        <w:ind w:left="0" w:firstLine="360"/>
        <w:contextualSpacing/>
        <w:jc w:val="both"/>
        <w:rPr>
          <w:rFonts w:asciiTheme="majorHAnsi" w:hAnsiTheme="majorHAnsi" w:cs="Calibri"/>
          <w:color w:val="auto"/>
          <w:sz w:val="20"/>
          <w:szCs w:val="20"/>
          <w:lang w:val="es-ES_tradnl"/>
        </w:rPr>
      </w:pPr>
      <w:r w:rsidRPr="00F40E2A">
        <w:rPr>
          <w:rFonts w:asciiTheme="majorHAnsi" w:hAnsiTheme="majorHAnsi"/>
          <w:color w:val="auto"/>
          <w:sz w:val="20"/>
          <w:szCs w:val="20"/>
          <w:lang w:val="es-ES"/>
        </w:rPr>
        <w:t xml:space="preserve">En virtud de las consideraciones y conclusiones expuestas en este informe, </w:t>
      </w:r>
    </w:p>
    <w:p w:rsidR="00F939D4" w:rsidRPr="00F40E2A" w:rsidRDefault="00F939D4" w:rsidP="00455074">
      <w:pPr>
        <w:tabs>
          <w:tab w:val="left" w:pos="360"/>
        </w:tabs>
        <w:ind w:firstLine="360"/>
        <w:jc w:val="both"/>
        <w:rPr>
          <w:rFonts w:asciiTheme="majorHAnsi" w:hAnsiTheme="majorHAnsi" w:cs="Calibri"/>
          <w:b/>
          <w:sz w:val="20"/>
          <w:szCs w:val="20"/>
          <w:highlight w:val="green"/>
          <w:lang w:val="es-ES_tradnl"/>
        </w:rPr>
      </w:pPr>
    </w:p>
    <w:p w:rsidR="00F939D4" w:rsidRPr="00F40E2A" w:rsidRDefault="00F939D4" w:rsidP="00455074">
      <w:pPr>
        <w:tabs>
          <w:tab w:val="left" w:pos="720"/>
          <w:tab w:val="left" w:pos="1440"/>
        </w:tabs>
        <w:ind w:firstLine="360"/>
        <w:jc w:val="center"/>
        <w:rPr>
          <w:rFonts w:asciiTheme="majorHAnsi" w:hAnsiTheme="majorHAnsi"/>
          <w:b/>
          <w:bCs/>
          <w:sz w:val="20"/>
          <w:szCs w:val="20"/>
          <w:lang w:val="es-ES"/>
        </w:rPr>
      </w:pPr>
      <w:r w:rsidRPr="00F40E2A">
        <w:rPr>
          <w:rFonts w:asciiTheme="majorHAnsi" w:hAnsiTheme="majorHAnsi"/>
          <w:b/>
          <w:bCs/>
          <w:sz w:val="20"/>
          <w:szCs w:val="20"/>
          <w:lang w:val="es-ES"/>
        </w:rPr>
        <w:t>LA COMISIÓN INTERAMERICANA DE DERECHOS HUMANOS</w:t>
      </w:r>
    </w:p>
    <w:p w:rsidR="00F939D4" w:rsidRPr="00F40E2A" w:rsidRDefault="00F939D4" w:rsidP="00455074">
      <w:pPr>
        <w:tabs>
          <w:tab w:val="left" w:pos="720"/>
          <w:tab w:val="left" w:pos="1440"/>
        </w:tabs>
        <w:ind w:firstLine="360"/>
        <w:jc w:val="center"/>
        <w:rPr>
          <w:rFonts w:asciiTheme="majorHAnsi" w:hAnsiTheme="majorHAnsi"/>
          <w:b/>
          <w:bCs/>
          <w:sz w:val="20"/>
          <w:szCs w:val="20"/>
          <w:lang w:val="es-ES"/>
        </w:rPr>
      </w:pPr>
    </w:p>
    <w:p w:rsidR="00F939D4" w:rsidRPr="00F40E2A" w:rsidRDefault="00F939D4" w:rsidP="00455074">
      <w:pPr>
        <w:ind w:firstLine="360"/>
        <w:jc w:val="both"/>
        <w:rPr>
          <w:rFonts w:asciiTheme="majorHAnsi" w:hAnsiTheme="majorHAnsi"/>
          <w:b/>
          <w:bCs/>
          <w:sz w:val="20"/>
          <w:szCs w:val="20"/>
        </w:rPr>
      </w:pPr>
      <w:r w:rsidRPr="00F40E2A">
        <w:rPr>
          <w:rFonts w:asciiTheme="majorHAnsi" w:hAnsiTheme="majorHAnsi"/>
          <w:b/>
          <w:bCs/>
          <w:sz w:val="20"/>
          <w:szCs w:val="20"/>
        </w:rPr>
        <w:t>DECIDE:</w:t>
      </w:r>
    </w:p>
    <w:p w:rsidR="00F939D4" w:rsidRPr="00F40E2A" w:rsidRDefault="00F939D4" w:rsidP="00455074">
      <w:pPr>
        <w:ind w:firstLine="360"/>
        <w:jc w:val="both"/>
        <w:rPr>
          <w:rFonts w:asciiTheme="majorHAnsi" w:hAnsiTheme="majorHAnsi"/>
          <w:b/>
          <w:bCs/>
          <w:sz w:val="20"/>
          <w:szCs w:val="20"/>
          <w:highlight w:val="green"/>
        </w:rPr>
      </w:pPr>
    </w:p>
    <w:p w:rsidR="00BB2423" w:rsidRPr="00F40E2A" w:rsidRDefault="00F939D4" w:rsidP="004550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firstLine="360"/>
        <w:jc w:val="both"/>
        <w:rPr>
          <w:rFonts w:asciiTheme="majorHAnsi" w:hAnsiTheme="majorHAnsi"/>
          <w:sz w:val="20"/>
          <w:szCs w:val="20"/>
          <w:lang w:val="es-ES"/>
        </w:rPr>
      </w:pPr>
      <w:r w:rsidRPr="00F40E2A">
        <w:rPr>
          <w:rFonts w:asciiTheme="majorHAnsi" w:hAnsiTheme="majorHAnsi"/>
          <w:sz w:val="20"/>
          <w:szCs w:val="20"/>
          <w:lang w:val="es-ES"/>
        </w:rPr>
        <w:t xml:space="preserve">Aprobar los términos del acuerdo suscrito por las partes el </w:t>
      </w:r>
      <w:r w:rsidR="007958D4" w:rsidRPr="00F40E2A">
        <w:rPr>
          <w:rFonts w:asciiTheme="majorHAnsi" w:hAnsiTheme="majorHAnsi"/>
          <w:sz w:val="20"/>
          <w:szCs w:val="20"/>
          <w:lang w:val="es-ES"/>
        </w:rPr>
        <w:t>20 de enero de 2010.</w:t>
      </w:r>
    </w:p>
    <w:p w:rsidR="0051072A" w:rsidRPr="00F40E2A" w:rsidRDefault="0051072A" w:rsidP="00455074">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rPr>
          <w:rFonts w:asciiTheme="majorHAnsi" w:hAnsiTheme="majorHAnsi"/>
          <w:sz w:val="20"/>
          <w:szCs w:val="20"/>
          <w:lang w:val="es-ES"/>
        </w:rPr>
      </w:pPr>
    </w:p>
    <w:p w:rsidR="0051072A" w:rsidRPr="00F40E2A" w:rsidRDefault="007227A4" w:rsidP="004550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firstLine="360"/>
        <w:jc w:val="both"/>
        <w:rPr>
          <w:rFonts w:asciiTheme="majorHAnsi" w:hAnsiTheme="majorHAnsi"/>
          <w:sz w:val="20"/>
          <w:szCs w:val="20"/>
          <w:lang w:val="es-ES"/>
        </w:rPr>
      </w:pPr>
      <w:r w:rsidRPr="00F40E2A">
        <w:rPr>
          <w:rFonts w:asciiTheme="majorHAnsi" w:hAnsiTheme="majorHAnsi"/>
          <w:sz w:val="20"/>
          <w:szCs w:val="20"/>
          <w:lang w:val="es-ES"/>
        </w:rPr>
        <w:t>Declarar el cumplimiento total de la</w:t>
      </w:r>
      <w:r w:rsidR="000F16E4">
        <w:rPr>
          <w:rFonts w:asciiTheme="majorHAnsi" w:hAnsiTheme="majorHAnsi"/>
          <w:sz w:val="20"/>
          <w:szCs w:val="20"/>
          <w:lang w:val="es-ES"/>
        </w:rPr>
        <w:t>s</w:t>
      </w:r>
      <w:r w:rsidRPr="00F40E2A">
        <w:rPr>
          <w:rFonts w:asciiTheme="majorHAnsi" w:hAnsiTheme="majorHAnsi"/>
          <w:sz w:val="20"/>
          <w:szCs w:val="20"/>
          <w:lang w:val="es-ES"/>
        </w:rPr>
        <w:t xml:space="preserve"> cláusula</w:t>
      </w:r>
      <w:r w:rsidR="000F16E4">
        <w:rPr>
          <w:rFonts w:asciiTheme="majorHAnsi" w:hAnsiTheme="majorHAnsi"/>
          <w:sz w:val="20"/>
          <w:szCs w:val="20"/>
          <w:lang w:val="es-ES"/>
        </w:rPr>
        <w:t>s</w:t>
      </w:r>
      <w:r w:rsidRPr="00F40E2A">
        <w:rPr>
          <w:rFonts w:asciiTheme="majorHAnsi" w:hAnsiTheme="majorHAnsi"/>
          <w:sz w:val="20"/>
          <w:szCs w:val="20"/>
          <w:lang w:val="es-ES"/>
        </w:rPr>
        <w:t xml:space="preserve"> IV</w:t>
      </w:r>
      <w:r w:rsidR="000F16E4">
        <w:rPr>
          <w:rFonts w:asciiTheme="majorHAnsi" w:hAnsiTheme="majorHAnsi"/>
          <w:sz w:val="20"/>
          <w:szCs w:val="20"/>
          <w:lang w:val="es-ES"/>
        </w:rPr>
        <w:t>, V, VI y VII</w:t>
      </w:r>
      <w:r w:rsidR="0051072A" w:rsidRPr="00F40E2A">
        <w:rPr>
          <w:rFonts w:asciiTheme="majorHAnsi" w:hAnsiTheme="majorHAnsi"/>
          <w:sz w:val="20"/>
          <w:szCs w:val="20"/>
          <w:lang w:val="es-ES"/>
        </w:rPr>
        <w:t xml:space="preserve"> del acuerdo de </w:t>
      </w:r>
      <w:r w:rsidRPr="00F40E2A">
        <w:rPr>
          <w:rFonts w:asciiTheme="majorHAnsi" w:hAnsiTheme="majorHAnsi"/>
          <w:sz w:val="20"/>
          <w:szCs w:val="20"/>
          <w:lang w:val="es-ES"/>
        </w:rPr>
        <w:t>solución amistosa sobre medidas de no repetición,</w:t>
      </w:r>
      <w:r w:rsidR="0051072A" w:rsidRPr="00F40E2A">
        <w:rPr>
          <w:rFonts w:asciiTheme="majorHAnsi" w:hAnsiTheme="majorHAnsi"/>
          <w:sz w:val="20"/>
          <w:szCs w:val="20"/>
          <w:lang w:val="es-ES"/>
        </w:rPr>
        <w:t xml:space="preserve"> </w:t>
      </w:r>
      <w:r w:rsidR="000F16E4">
        <w:rPr>
          <w:rFonts w:asciiTheme="majorHAnsi" w:hAnsiTheme="majorHAnsi"/>
          <w:sz w:val="20"/>
          <w:szCs w:val="20"/>
          <w:lang w:val="es-ES"/>
        </w:rPr>
        <w:t xml:space="preserve">medidas de reparación individual, compensaciones y seguimiento del ASA, </w:t>
      </w:r>
      <w:r w:rsidR="0051072A" w:rsidRPr="00F40E2A">
        <w:rPr>
          <w:rFonts w:asciiTheme="majorHAnsi" w:hAnsiTheme="majorHAnsi"/>
          <w:sz w:val="20"/>
          <w:szCs w:val="20"/>
          <w:lang w:val="es-ES"/>
        </w:rPr>
        <w:t>de acuerdo al análisis contenido en este informe.</w:t>
      </w:r>
    </w:p>
    <w:p w:rsidR="005667E6" w:rsidRPr="00F40E2A" w:rsidRDefault="005667E6" w:rsidP="000F1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Theme="majorHAnsi" w:hAnsiTheme="majorHAnsi"/>
          <w:sz w:val="20"/>
          <w:szCs w:val="20"/>
          <w:lang w:val="es-ES"/>
        </w:rPr>
      </w:pPr>
    </w:p>
    <w:p w:rsidR="00F939D4" w:rsidRDefault="00F939D4" w:rsidP="0045507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firstLine="360"/>
        <w:jc w:val="both"/>
        <w:rPr>
          <w:rFonts w:asciiTheme="majorHAnsi" w:hAnsiTheme="majorHAnsi"/>
          <w:sz w:val="20"/>
          <w:szCs w:val="20"/>
          <w:lang w:val="es-ES"/>
        </w:rPr>
      </w:pPr>
      <w:r w:rsidRPr="00F40E2A">
        <w:rPr>
          <w:rFonts w:asciiTheme="majorHAnsi" w:hAnsiTheme="majorHAnsi"/>
          <w:sz w:val="20"/>
          <w:szCs w:val="20"/>
          <w:lang w:val="es-ES"/>
        </w:rPr>
        <w:t>Hacer público el presente informe e incluirlo en su Informe Anual a la Asamblea General de la OEA.</w:t>
      </w:r>
    </w:p>
    <w:p w:rsidR="00F87FF9" w:rsidRPr="00F40E2A" w:rsidRDefault="00F87FF9" w:rsidP="00F87FF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ind w:left="360"/>
        <w:jc w:val="both"/>
        <w:rPr>
          <w:rFonts w:asciiTheme="majorHAnsi" w:hAnsiTheme="majorHAnsi"/>
          <w:sz w:val="20"/>
          <w:szCs w:val="20"/>
          <w:lang w:val="es-ES"/>
        </w:rPr>
      </w:pPr>
    </w:p>
    <w:p w:rsidR="00F87FF9" w:rsidRPr="00F87FF9" w:rsidRDefault="00F87FF9" w:rsidP="00F87FF9">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rPr>
          <w:rFonts w:asciiTheme="majorHAnsi" w:hAnsiTheme="majorHAnsi"/>
          <w:sz w:val="20"/>
          <w:szCs w:val="20"/>
          <w:lang w:val="es-ES"/>
        </w:rPr>
      </w:pPr>
      <w:r w:rsidRPr="00F87FF9">
        <w:rPr>
          <w:rFonts w:asciiTheme="majorHAnsi" w:hAnsiTheme="majorHAnsi"/>
          <w:sz w:val="20"/>
          <w:szCs w:val="20"/>
          <w:lang w:val="es-ES"/>
        </w:rPr>
        <w:t xml:space="preserve">Aprobado por la Comisión Interamericana de Derechos Humanos a los </w:t>
      </w:r>
      <w:r>
        <w:rPr>
          <w:rFonts w:asciiTheme="majorHAnsi" w:hAnsiTheme="majorHAnsi"/>
          <w:sz w:val="20"/>
          <w:szCs w:val="20"/>
          <w:lang w:val="es-ES"/>
        </w:rPr>
        <w:t>6</w:t>
      </w:r>
      <w:r w:rsidRPr="00F87FF9">
        <w:rPr>
          <w:rFonts w:asciiTheme="majorHAnsi" w:hAnsiTheme="majorHAnsi"/>
          <w:sz w:val="20"/>
          <w:szCs w:val="20"/>
          <w:lang w:val="es-ES"/>
        </w:rPr>
        <w:t xml:space="preserve"> días del mes de </w:t>
      </w:r>
      <w:r>
        <w:rPr>
          <w:rFonts w:asciiTheme="majorHAnsi" w:hAnsiTheme="majorHAnsi"/>
          <w:sz w:val="20"/>
          <w:szCs w:val="20"/>
          <w:lang w:val="es-ES"/>
        </w:rPr>
        <w:t>septiembre</w:t>
      </w:r>
      <w:r w:rsidRPr="00F87FF9">
        <w:rPr>
          <w:rFonts w:asciiTheme="majorHAnsi" w:hAnsiTheme="majorHAnsi"/>
          <w:sz w:val="20"/>
          <w:szCs w:val="20"/>
          <w:lang w:val="es-ES"/>
        </w:rPr>
        <w:t xml:space="preserve"> de 2019.  (Firmado): Esmeralda E. Arosemena Bernal de </w:t>
      </w:r>
      <w:proofErr w:type="spellStart"/>
      <w:r w:rsidRPr="00F87FF9">
        <w:rPr>
          <w:rFonts w:asciiTheme="majorHAnsi" w:hAnsiTheme="majorHAnsi"/>
          <w:sz w:val="20"/>
          <w:szCs w:val="20"/>
          <w:lang w:val="es-ES"/>
        </w:rPr>
        <w:t>Troitiño</w:t>
      </w:r>
      <w:proofErr w:type="spellEnd"/>
      <w:r w:rsidRPr="00F87FF9">
        <w:rPr>
          <w:rFonts w:asciiTheme="majorHAnsi" w:hAnsiTheme="majorHAnsi"/>
          <w:sz w:val="20"/>
          <w:szCs w:val="20"/>
          <w:lang w:val="es-ES"/>
        </w:rPr>
        <w:t>, Presidenta; Joel Hernández, Primer Vicepresidente; Margarette May Macaulay, Francisco José Eguiguren</w:t>
      </w:r>
      <w:r w:rsidR="009B6EEC">
        <w:rPr>
          <w:rFonts w:asciiTheme="majorHAnsi" w:hAnsiTheme="majorHAnsi"/>
          <w:sz w:val="20"/>
          <w:szCs w:val="20"/>
          <w:lang w:val="es-ES"/>
        </w:rPr>
        <w:t>, Luis Ernesto Vargas Silva</w:t>
      </w:r>
      <w:r w:rsidRPr="00F87FF9">
        <w:rPr>
          <w:rFonts w:asciiTheme="majorHAnsi" w:hAnsiTheme="majorHAnsi"/>
          <w:sz w:val="20"/>
          <w:szCs w:val="20"/>
          <w:lang w:val="es-ES"/>
        </w:rPr>
        <w:t xml:space="preserve"> y </w:t>
      </w:r>
      <w:proofErr w:type="spellStart"/>
      <w:r w:rsidRPr="00F87FF9">
        <w:rPr>
          <w:rFonts w:asciiTheme="majorHAnsi" w:hAnsiTheme="majorHAnsi"/>
          <w:sz w:val="20"/>
          <w:szCs w:val="20"/>
          <w:lang w:val="es-ES"/>
        </w:rPr>
        <w:t>Flávia</w:t>
      </w:r>
      <w:proofErr w:type="spellEnd"/>
      <w:r w:rsidRPr="00F87FF9">
        <w:rPr>
          <w:rFonts w:asciiTheme="majorHAnsi" w:hAnsiTheme="majorHAnsi"/>
          <w:sz w:val="20"/>
          <w:szCs w:val="20"/>
          <w:lang w:val="es-ES"/>
        </w:rPr>
        <w:t xml:space="preserve"> </w:t>
      </w:r>
      <w:proofErr w:type="spellStart"/>
      <w:r w:rsidRPr="00F87FF9">
        <w:rPr>
          <w:rFonts w:asciiTheme="majorHAnsi" w:hAnsiTheme="majorHAnsi"/>
          <w:sz w:val="20"/>
          <w:szCs w:val="20"/>
          <w:lang w:val="es-ES"/>
        </w:rPr>
        <w:t>Piovesan</w:t>
      </w:r>
      <w:proofErr w:type="spellEnd"/>
      <w:r w:rsidRPr="00F87FF9">
        <w:rPr>
          <w:rFonts w:asciiTheme="majorHAnsi" w:hAnsiTheme="majorHAnsi"/>
          <w:sz w:val="20"/>
          <w:szCs w:val="20"/>
          <w:lang w:val="es-ES"/>
        </w:rPr>
        <w:t>, Miembros de la Comisión.</w:t>
      </w:r>
    </w:p>
    <w:sectPr w:rsidR="00F87FF9" w:rsidRPr="00F87FF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E27" w:rsidRDefault="00846E27">
      <w:r>
        <w:separator/>
      </w:r>
    </w:p>
  </w:endnote>
  <w:endnote w:type="continuationSeparator" w:id="0">
    <w:p w:rsidR="00846E27" w:rsidRDefault="0084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6F" w:rsidRDefault="00237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582173" w:rsidRPr="00934A2C" w:rsidRDefault="0058217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1CA">
          <w:rPr>
            <w:noProof/>
            <w:sz w:val="16"/>
            <w:szCs w:val="22"/>
          </w:rPr>
          <w:t>8</w:t>
        </w:r>
        <w:r w:rsidRPr="00934A2C">
          <w:rPr>
            <w:noProof/>
            <w:sz w:val="16"/>
            <w:szCs w:val="22"/>
          </w:rPr>
          <w:fldChar w:fldCharType="end"/>
        </w:r>
      </w:p>
    </w:sdtContent>
  </w:sdt>
  <w:p w:rsidR="00582173" w:rsidRDefault="005821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173" w:rsidRPr="00934A2C" w:rsidRDefault="00582173">
    <w:pPr>
      <w:pStyle w:val="Footer"/>
      <w:jc w:val="center"/>
      <w:rPr>
        <w:sz w:val="16"/>
        <w:szCs w:val="22"/>
      </w:rPr>
    </w:pPr>
  </w:p>
  <w:p w:rsidR="00582173" w:rsidRDefault="00582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E27" w:rsidRPr="000F35ED" w:rsidRDefault="00846E2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46E27" w:rsidRPr="000F35ED" w:rsidRDefault="00846E27" w:rsidP="000F35ED">
      <w:pPr>
        <w:rPr>
          <w:rFonts w:asciiTheme="majorHAnsi" w:hAnsiTheme="majorHAnsi"/>
          <w:sz w:val="16"/>
          <w:szCs w:val="16"/>
        </w:rPr>
      </w:pPr>
      <w:r w:rsidRPr="000F35ED">
        <w:rPr>
          <w:rFonts w:asciiTheme="majorHAnsi" w:hAnsiTheme="majorHAnsi"/>
          <w:sz w:val="16"/>
          <w:szCs w:val="16"/>
        </w:rPr>
        <w:separator/>
      </w:r>
    </w:p>
    <w:p w:rsidR="00846E27" w:rsidRPr="000F35ED" w:rsidRDefault="00846E2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846E27" w:rsidRPr="000F35ED" w:rsidRDefault="00846E2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582173" w:rsidRPr="00B40E00" w:rsidRDefault="00582173" w:rsidP="00453E62">
      <w:pPr>
        <w:pStyle w:val="FootnoteText"/>
        <w:jc w:val="both"/>
        <w:rPr>
          <w:rFonts w:asciiTheme="majorHAnsi" w:hAnsiTheme="majorHAnsi"/>
          <w:sz w:val="16"/>
          <w:szCs w:val="16"/>
          <w:lang w:val="es-CO"/>
        </w:rPr>
      </w:pPr>
      <w:r w:rsidRPr="00B40E00">
        <w:rPr>
          <w:rStyle w:val="FootnoteReference"/>
          <w:rFonts w:asciiTheme="majorHAnsi" w:hAnsiTheme="majorHAnsi"/>
          <w:sz w:val="16"/>
          <w:szCs w:val="16"/>
        </w:rPr>
        <w:footnoteRef/>
      </w:r>
      <w:r w:rsidRPr="00B40E00">
        <w:rPr>
          <w:rFonts w:asciiTheme="majorHAnsi" w:hAnsiTheme="majorHAnsi"/>
          <w:sz w:val="16"/>
          <w:szCs w:val="16"/>
          <w:lang w:val="es-CO"/>
        </w:rPr>
        <w:t xml:space="preserve"> </w:t>
      </w:r>
      <w:r w:rsidR="00B40E00" w:rsidRPr="00B40E00">
        <w:rPr>
          <w:rFonts w:asciiTheme="majorHAnsi" w:hAnsiTheme="majorHAnsi"/>
          <w:sz w:val="16"/>
          <w:szCs w:val="16"/>
          <w:lang w:val="es-CO"/>
        </w:rPr>
        <w:t>La Comisionada Antonia Urrejola</w:t>
      </w:r>
      <w:r w:rsidRPr="00B40E00">
        <w:rPr>
          <w:rFonts w:asciiTheme="majorHAnsi" w:hAnsiTheme="majorHAnsi"/>
          <w:sz w:val="16"/>
          <w:szCs w:val="16"/>
          <w:lang w:val="es-CO"/>
        </w:rPr>
        <w:t>, nacional de Chile, no participó en la consideración o votación de este caso de conformidad con el artículo 17 (2) (a) del reglamento de la CIDH.</w:t>
      </w:r>
    </w:p>
  </w:footnote>
  <w:footnote w:id="3">
    <w:p w:rsidR="00582173" w:rsidRPr="00B40E00" w:rsidRDefault="00582173" w:rsidP="00453E62">
      <w:pPr>
        <w:pStyle w:val="FootnoteText"/>
        <w:jc w:val="both"/>
        <w:rPr>
          <w:rFonts w:asciiTheme="majorHAnsi" w:hAnsiTheme="majorHAnsi"/>
          <w:sz w:val="16"/>
          <w:szCs w:val="16"/>
          <w:lang w:val="es-CO"/>
        </w:rPr>
      </w:pPr>
      <w:r w:rsidRPr="00B40E00">
        <w:rPr>
          <w:rStyle w:val="FootnoteReference"/>
          <w:rFonts w:asciiTheme="majorHAnsi" w:hAnsiTheme="majorHAnsi"/>
          <w:sz w:val="16"/>
          <w:szCs w:val="16"/>
        </w:rPr>
        <w:footnoteRef/>
      </w:r>
      <w:r w:rsidRPr="00B40E00">
        <w:rPr>
          <w:rFonts w:asciiTheme="majorHAnsi" w:hAnsiTheme="majorHAnsi"/>
          <w:sz w:val="16"/>
          <w:szCs w:val="16"/>
          <w:lang w:val="es-CO"/>
        </w:rPr>
        <w:t xml:space="preserve"> Carabineros de Chile es una institución policial, técnica y de carácter militar, creada el año de 1927, que integra las Fuerzas de Orden y Seguridad Pública de Chile.</w:t>
      </w:r>
    </w:p>
  </w:footnote>
  <w:footnote w:id="4">
    <w:p w:rsidR="00582173" w:rsidRPr="00B40E00" w:rsidRDefault="00582173" w:rsidP="00065CA5">
      <w:pPr>
        <w:pStyle w:val="FootnoteText"/>
        <w:jc w:val="both"/>
        <w:rPr>
          <w:rFonts w:asciiTheme="majorHAnsi" w:hAnsiTheme="majorHAnsi"/>
          <w:sz w:val="16"/>
          <w:szCs w:val="16"/>
          <w:lang w:val="es-ES"/>
        </w:rPr>
      </w:pPr>
      <w:r w:rsidRPr="00B40E00">
        <w:rPr>
          <w:rStyle w:val="FootnoteReference"/>
          <w:rFonts w:asciiTheme="majorHAnsi" w:hAnsiTheme="majorHAnsi"/>
          <w:sz w:val="16"/>
          <w:szCs w:val="16"/>
        </w:rPr>
        <w:footnoteRef/>
      </w:r>
      <w:r w:rsidRPr="00B40E00">
        <w:rPr>
          <w:rFonts w:asciiTheme="majorHAnsi" w:hAnsiTheme="majorHAnsi"/>
          <w:sz w:val="16"/>
          <w:szCs w:val="16"/>
          <w:lang w:val="es-ES"/>
        </w:rPr>
        <w:t xml:space="preserve"> Convención de Viena sobre el Derecho de los Tratados, U.N. </w:t>
      </w:r>
      <w:proofErr w:type="spellStart"/>
      <w:r w:rsidRPr="00B40E00">
        <w:rPr>
          <w:rFonts w:asciiTheme="majorHAnsi" w:hAnsiTheme="majorHAnsi"/>
          <w:sz w:val="16"/>
          <w:szCs w:val="16"/>
          <w:lang w:val="es-ES"/>
        </w:rPr>
        <w:t>Doc</w:t>
      </w:r>
      <w:proofErr w:type="spellEnd"/>
      <w:r w:rsidRPr="00B40E00">
        <w:rPr>
          <w:rFonts w:asciiTheme="majorHAnsi" w:hAnsiTheme="majorHAnsi"/>
          <w:sz w:val="16"/>
          <w:szCs w:val="16"/>
          <w:lang w:val="es-ES"/>
        </w:rPr>
        <w:t xml:space="preserve"> A/CONF.39/27 (1969), Artículo 26: </w:t>
      </w:r>
      <w:r w:rsidRPr="00B40E00">
        <w:rPr>
          <w:rFonts w:asciiTheme="majorHAnsi" w:hAnsiTheme="majorHAnsi"/>
          <w:b/>
          <w:sz w:val="16"/>
          <w:szCs w:val="16"/>
          <w:lang w:val="es-ES"/>
        </w:rPr>
        <w:t xml:space="preserve">"Pacta </w:t>
      </w:r>
      <w:proofErr w:type="spellStart"/>
      <w:r w:rsidRPr="00B40E00">
        <w:rPr>
          <w:rFonts w:asciiTheme="majorHAnsi" w:hAnsiTheme="majorHAnsi"/>
          <w:b/>
          <w:sz w:val="16"/>
          <w:szCs w:val="16"/>
          <w:lang w:val="es-ES"/>
        </w:rPr>
        <w:t>sunt</w:t>
      </w:r>
      <w:proofErr w:type="spellEnd"/>
      <w:r w:rsidRPr="00B40E00">
        <w:rPr>
          <w:rFonts w:asciiTheme="majorHAnsi" w:hAnsiTheme="majorHAnsi"/>
          <w:b/>
          <w:sz w:val="16"/>
          <w:szCs w:val="16"/>
          <w:lang w:val="es-ES"/>
        </w:rPr>
        <w:t xml:space="preserve"> </w:t>
      </w:r>
      <w:proofErr w:type="spellStart"/>
      <w:r w:rsidRPr="00B40E00">
        <w:rPr>
          <w:rFonts w:asciiTheme="majorHAnsi" w:hAnsiTheme="majorHAnsi"/>
          <w:b/>
          <w:sz w:val="16"/>
          <w:szCs w:val="16"/>
          <w:lang w:val="es-ES"/>
        </w:rPr>
        <w:t>servanda</w:t>
      </w:r>
      <w:proofErr w:type="spellEnd"/>
      <w:r w:rsidRPr="00B40E00">
        <w:rPr>
          <w:rFonts w:asciiTheme="majorHAnsi" w:hAnsiTheme="majorHAnsi"/>
          <w:b/>
          <w:sz w:val="16"/>
          <w:szCs w:val="16"/>
          <w:lang w:val="es-ES"/>
        </w:rPr>
        <w:t xml:space="preserve">". </w:t>
      </w:r>
      <w:r w:rsidRPr="00B40E00">
        <w:rPr>
          <w:rFonts w:asciiTheme="majorHAnsi" w:hAnsiTheme="majorHAnsi"/>
          <w:i/>
          <w:sz w:val="16"/>
          <w:szCs w:val="16"/>
          <w:lang w:val="es-ES"/>
        </w:rPr>
        <w:t>Todo tratado en vigor obliga a las partes y debe ser cumplido por ellas de buena 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173" w:rsidRDefault="00582173" w:rsidP="001E3E0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82173" w:rsidRDefault="00582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173" w:rsidRDefault="00582173" w:rsidP="00A50FCF">
    <w:pPr>
      <w:pStyle w:val="Header"/>
      <w:tabs>
        <w:tab w:val="clear" w:pos="4320"/>
        <w:tab w:val="clear" w:pos="8640"/>
      </w:tabs>
      <w:jc w:val="center"/>
      <w:rPr>
        <w:sz w:val="22"/>
        <w:szCs w:val="22"/>
      </w:rPr>
    </w:pPr>
    <w:r>
      <w:rPr>
        <w:noProof/>
        <w:sz w:val="22"/>
        <w:szCs w:val="22"/>
      </w:rPr>
      <w:drawing>
        <wp:inline distT="0" distB="0" distL="0" distR="0" wp14:anchorId="75C142D6" wp14:editId="122DF46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82173" w:rsidRPr="00EC7D62" w:rsidRDefault="00846E27"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A6F" w:rsidRDefault="00237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0300AC8"/>
    <w:multiLevelType w:val="hybridMultilevel"/>
    <w:tmpl w:val="3C086182"/>
    <w:lvl w:ilvl="0" w:tplc="0C0A000F">
      <w:start w:val="1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0F36EB4A"/>
    <w:lvl w:ilvl="0" w:tplc="37A6397E">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D9117BE"/>
    <w:multiLevelType w:val="hybridMultilevel"/>
    <w:tmpl w:val="13E811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8E5035"/>
    <w:multiLevelType w:val="hybridMultilevel"/>
    <w:tmpl w:val="B32AE676"/>
    <w:lvl w:ilvl="0" w:tplc="2B4E979C">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4240A62"/>
    <w:multiLevelType w:val="hybridMultilevel"/>
    <w:tmpl w:val="F02683B6"/>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9DB4990"/>
    <w:multiLevelType w:val="hybridMultilevel"/>
    <w:tmpl w:val="7D1E7DB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6"/>
  </w:num>
  <w:num w:numId="4">
    <w:abstractNumId w:val="21"/>
  </w:num>
  <w:num w:numId="5">
    <w:abstractNumId w:val="47"/>
  </w:num>
  <w:num w:numId="6">
    <w:abstractNumId w:val="26"/>
  </w:num>
  <w:num w:numId="7">
    <w:abstractNumId w:val="5"/>
  </w:num>
  <w:num w:numId="8">
    <w:abstractNumId w:val="17"/>
  </w:num>
  <w:num w:numId="9">
    <w:abstractNumId w:val="42"/>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5"/>
  </w:num>
  <w:num w:numId="42">
    <w:abstractNumId w:val="49"/>
  </w:num>
  <w:num w:numId="43">
    <w:abstractNumId w:val="51"/>
  </w:num>
  <w:num w:numId="44">
    <w:abstractNumId w:val="53"/>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0"/>
  </w:num>
  <w:num w:numId="52">
    <w:abstractNumId w:val="41"/>
  </w:num>
  <w:num w:numId="53">
    <w:abstractNumId w:val="52"/>
  </w:num>
  <w:num w:numId="54">
    <w:abstractNumId w:val="44"/>
  </w:num>
  <w:num w:numId="55">
    <w:abstractNumId w:val="50"/>
  </w:num>
  <w:num w:numId="56">
    <w:abstractNumId w:val="54"/>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16"/>
  </w:num>
  <w:num w:numId="60">
    <w:abstractNumId w:val="38"/>
  </w:num>
  <w:num w:numId="61">
    <w:abstractNumId w:val="28"/>
  </w:num>
  <w:num w:numId="62">
    <w:abstractNumId w:val="48"/>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C3A"/>
    <w:rsid w:val="000569F4"/>
    <w:rsid w:val="00065B0C"/>
    <w:rsid w:val="00065CA5"/>
    <w:rsid w:val="00070589"/>
    <w:rsid w:val="00070F6A"/>
    <w:rsid w:val="000716C5"/>
    <w:rsid w:val="00072753"/>
    <w:rsid w:val="0007305B"/>
    <w:rsid w:val="00075E23"/>
    <w:rsid w:val="0009344A"/>
    <w:rsid w:val="00093C15"/>
    <w:rsid w:val="000965B5"/>
    <w:rsid w:val="000A392E"/>
    <w:rsid w:val="000A575F"/>
    <w:rsid w:val="000D10DB"/>
    <w:rsid w:val="000D2222"/>
    <w:rsid w:val="000D3775"/>
    <w:rsid w:val="000E093A"/>
    <w:rsid w:val="000E4089"/>
    <w:rsid w:val="000E5EB5"/>
    <w:rsid w:val="000F16E4"/>
    <w:rsid w:val="000F35ED"/>
    <w:rsid w:val="000F7FDF"/>
    <w:rsid w:val="00107131"/>
    <w:rsid w:val="0010736F"/>
    <w:rsid w:val="00110B5A"/>
    <w:rsid w:val="00113F73"/>
    <w:rsid w:val="00117411"/>
    <w:rsid w:val="00121CC2"/>
    <w:rsid w:val="0012202D"/>
    <w:rsid w:val="001271BD"/>
    <w:rsid w:val="00130242"/>
    <w:rsid w:val="00130BF0"/>
    <w:rsid w:val="00131808"/>
    <w:rsid w:val="00133EE5"/>
    <w:rsid w:val="001466FC"/>
    <w:rsid w:val="00167A34"/>
    <w:rsid w:val="00173B1F"/>
    <w:rsid w:val="001760A2"/>
    <w:rsid w:val="00177132"/>
    <w:rsid w:val="001A7870"/>
    <w:rsid w:val="001C1B41"/>
    <w:rsid w:val="001D3792"/>
    <w:rsid w:val="001D65EF"/>
    <w:rsid w:val="001E1E3D"/>
    <w:rsid w:val="001E3E08"/>
    <w:rsid w:val="001F0CDC"/>
    <w:rsid w:val="001F261D"/>
    <w:rsid w:val="00204FD7"/>
    <w:rsid w:val="0021383E"/>
    <w:rsid w:val="002250A3"/>
    <w:rsid w:val="002252C9"/>
    <w:rsid w:val="00235217"/>
    <w:rsid w:val="00237A6F"/>
    <w:rsid w:val="00244E52"/>
    <w:rsid w:val="00246D1F"/>
    <w:rsid w:val="00247403"/>
    <w:rsid w:val="00247542"/>
    <w:rsid w:val="00257260"/>
    <w:rsid w:val="00266B61"/>
    <w:rsid w:val="0026712A"/>
    <w:rsid w:val="0026780A"/>
    <w:rsid w:val="002704DB"/>
    <w:rsid w:val="00271E18"/>
    <w:rsid w:val="0027458C"/>
    <w:rsid w:val="00275740"/>
    <w:rsid w:val="00282529"/>
    <w:rsid w:val="00285241"/>
    <w:rsid w:val="002878D8"/>
    <w:rsid w:val="00291069"/>
    <w:rsid w:val="002A0AAE"/>
    <w:rsid w:val="002A5820"/>
    <w:rsid w:val="002A7FEC"/>
    <w:rsid w:val="002B4D23"/>
    <w:rsid w:val="002B73CB"/>
    <w:rsid w:val="002D252E"/>
    <w:rsid w:val="002D2B26"/>
    <w:rsid w:val="002D7EA2"/>
    <w:rsid w:val="002E187C"/>
    <w:rsid w:val="002E681E"/>
    <w:rsid w:val="00302733"/>
    <w:rsid w:val="00314078"/>
    <w:rsid w:val="0031535D"/>
    <w:rsid w:val="00320AFD"/>
    <w:rsid w:val="003215ED"/>
    <w:rsid w:val="003234C1"/>
    <w:rsid w:val="0033169F"/>
    <w:rsid w:val="003348FE"/>
    <w:rsid w:val="00346C95"/>
    <w:rsid w:val="003545CB"/>
    <w:rsid w:val="00356185"/>
    <w:rsid w:val="00360380"/>
    <w:rsid w:val="0036139B"/>
    <w:rsid w:val="0036641E"/>
    <w:rsid w:val="0036726F"/>
    <w:rsid w:val="0037519E"/>
    <w:rsid w:val="00386CF0"/>
    <w:rsid w:val="003A0881"/>
    <w:rsid w:val="003A735A"/>
    <w:rsid w:val="003C676B"/>
    <w:rsid w:val="003D3BC2"/>
    <w:rsid w:val="003D5705"/>
    <w:rsid w:val="003E6CA1"/>
    <w:rsid w:val="003F78F1"/>
    <w:rsid w:val="004042D2"/>
    <w:rsid w:val="00406A85"/>
    <w:rsid w:val="004165C2"/>
    <w:rsid w:val="00416DC4"/>
    <w:rsid w:val="004271FB"/>
    <w:rsid w:val="00433C3A"/>
    <w:rsid w:val="00435934"/>
    <w:rsid w:val="00441ECB"/>
    <w:rsid w:val="00453E62"/>
    <w:rsid w:val="00455074"/>
    <w:rsid w:val="00467B7E"/>
    <w:rsid w:val="00476394"/>
    <w:rsid w:val="00477592"/>
    <w:rsid w:val="00483BAC"/>
    <w:rsid w:val="00486F1C"/>
    <w:rsid w:val="0049419D"/>
    <w:rsid w:val="004A01CA"/>
    <w:rsid w:val="004B6C1D"/>
    <w:rsid w:val="004C20D2"/>
    <w:rsid w:val="004C4B62"/>
    <w:rsid w:val="004C54C9"/>
    <w:rsid w:val="004D450C"/>
    <w:rsid w:val="004D6025"/>
    <w:rsid w:val="004E2649"/>
    <w:rsid w:val="004E6FAC"/>
    <w:rsid w:val="004F45CD"/>
    <w:rsid w:val="004F6975"/>
    <w:rsid w:val="00501399"/>
    <w:rsid w:val="00504D99"/>
    <w:rsid w:val="0050633D"/>
    <w:rsid w:val="00507BC4"/>
    <w:rsid w:val="0051072A"/>
    <w:rsid w:val="005128E4"/>
    <w:rsid w:val="005132CD"/>
    <w:rsid w:val="005133DB"/>
    <w:rsid w:val="00525560"/>
    <w:rsid w:val="00532310"/>
    <w:rsid w:val="0053384A"/>
    <w:rsid w:val="00544C49"/>
    <w:rsid w:val="005516A1"/>
    <w:rsid w:val="00554969"/>
    <w:rsid w:val="005667E6"/>
    <w:rsid w:val="00571F13"/>
    <w:rsid w:val="00573DE2"/>
    <w:rsid w:val="0057402A"/>
    <w:rsid w:val="005763A6"/>
    <w:rsid w:val="005771D0"/>
    <w:rsid w:val="00582173"/>
    <w:rsid w:val="00590132"/>
    <w:rsid w:val="0059191A"/>
    <w:rsid w:val="005921FF"/>
    <w:rsid w:val="005964ED"/>
    <w:rsid w:val="005A6D0E"/>
    <w:rsid w:val="005B52B0"/>
    <w:rsid w:val="005B6806"/>
    <w:rsid w:val="005C4225"/>
    <w:rsid w:val="005C74E1"/>
    <w:rsid w:val="005E5717"/>
    <w:rsid w:val="005E785E"/>
    <w:rsid w:val="005F0DAD"/>
    <w:rsid w:val="005F0F33"/>
    <w:rsid w:val="005F75A9"/>
    <w:rsid w:val="005F7F1E"/>
    <w:rsid w:val="00600DEB"/>
    <w:rsid w:val="00613DF7"/>
    <w:rsid w:val="00615158"/>
    <w:rsid w:val="00623B0C"/>
    <w:rsid w:val="00627C9F"/>
    <w:rsid w:val="006311E9"/>
    <w:rsid w:val="00632354"/>
    <w:rsid w:val="00642810"/>
    <w:rsid w:val="006474C5"/>
    <w:rsid w:val="00652333"/>
    <w:rsid w:val="00655294"/>
    <w:rsid w:val="006638C3"/>
    <w:rsid w:val="00674384"/>
    <w:rsid w:val="00677032"/>
    <w:rsid w:val="0068009E"/>
    <w:rsid w:val="006870F0"/>
    <w:rsid w:val="0069205A"/>
    <w:rsid w:val="00692219"/>
    <w:rsid w:val="006A17D2"/>
    <w:rsid w:val="006A32C9"/>
    <w:rsid w:val="006A73E6"/>
    <w:rsid w:val="006B2D5C"/>
    <w:rsid w:val="006C4EB1"/>
    <w:rsid w:val="006D4524"/>
    <w:rsid w:val="006E0166"/>
    <w:rsid w:val="006E0F2E"/>
    <w:rsid w:val="006E731D"/>
    <w:rsid w:val="006E7B34"/>
    <w:rsid w:val="0070461D"/>
    <w:rsid w:val="0070697F"/>
    <w:rsid w:val="007106AD"/>
    <w:rsid w:val="00711399"/>
    <w:rsid w:val="00720452"/>
    <w:rsid w:val="0072199C"/>
    <w:rsid w:val="007227A4"/>
    <w:rsid w:val="00722C9F"/>
    <w:rsid w:val="007253B8"/>
    <w:rsid w:val="0073741F"/>
    <w:rsid w:val="0076643F"/>
    <w:rsid w:val="00776A2B"/>
    <w:rsid w:val="00777F63"/>
    <w:rsid w:val="00784C95"/>
    <w:rsid w:val="007958D4"/>
    <w:rsid w:val="00796EC4"/>
    <w:rsid w:val="007A5817"/>
    <w:rsid w:val="007A6CBC"/>
    <w:rsid w:val="007B3198"/>
    <w:rsid w:val="007B60E9"/>
    <w:rsid w:val="007B6CC3"/>
    <w:rsid w:val="007C3334"/>
    <w:rsid w:val="007D2B98"/>
    <w:rsid w:val="007D7A08"/>
    <w:rsid w:val="007E21BC"/>
    <w:rsid w:val="007F2957"/>
    <w:rsid w:val="0080028D"/>
    <w:rsid w:val="00803F1C"/>
    <w:rsid w:val="0080600E"/>
    <w:rsid w:val="00817612"/>
    <w:rsid w:val="00822119"/>
    <w:rsid w:val="008258C9"/>
    <w:rsid w:val="008338A4"/>
    <w:rsid w:val="00837C45"/>
    <w:rsid w:val="00840899"/>
    <w:rsid w:val="00844730"/>
    <w:rsid w:val="008454B5"/>
    <w:rsid w:val="0084556B"/>
    <w:rsid w:val="008457C2"/>
    <w:rsid w:val="00846E27"/>
    <w:rsid w:val="0085036F"/>
    <w:rsid w:val="00857A82"/>
    <w:rsid w:val="00872835"/>
    <w:rsid w:val="00873836"/>
    <w:rsid w:val="00875BFA"/>
    <w:rsid w:val="00885737"/>
    <w:rsid w:val="00890650"/>
    <w:rsid w:val="00897E12"/>
    <w:rsid w:val="008A3BF9"/>
    <w:rsid w:val="008A7E0F"/>
    <w:rsid w:val="008B12F5"/>
    <w:rsid w:val="008C09A3"/>
    <w:rsid w:val="008C2888"/>
    <w:rsid w:val="008D768D"/>
    <w:rsid w:val="008E3759"/>
    <w:rsid w:val="008F1912"/>
    <w:rsid w:val="008F400B"/>
    <w:rsid w:val="00901874"/>
    <w:rsid w:val="0090270B"/>
    <w:rsid w:val="009041DC"/>
    <w:rsid w:val="00907723"/>
    <w:rsid w:val="00917B5A"/>
    <w:rsid w:val="00920A58"/>
    <w:rsid w:val="00920A8C"/>
    <w:rsid w:val="00922F6B"/>
    <w:rsid w:val="00925A7A"/>
    <w:rsid w:val="009334F5"/>
    <w:rsid w:val="00934A2C"/>
    <w:rsid w:val="00935DFB"/>
    <w:rsid w:val="00936BB9"/>
    <w:rsid w:val="00940784"/>
    <w:rsid w:val="009550F3"/>
    <w:rsid w:val="009661C5"/>
    <w:rsid w:val="0096706E"/>
    <w:rsid w:val="00967BAD"/>
    <w:rsid w:val="00975C4E"/>
    <w:rsid w:val="00981FBA"/>
    <w:rsid w:val="00996DAF"/>
    <w:rsid w:val="00997875"/>
    <w:rsid w:val="00997BC5"/>
    <w:rsid w:val="009A374F"/>
    <w:rsid w:val="009A4F41"/>
    <w:rsid w:val="009B381B"/>
    <w:rsid w:val="009B6EEC"/>
    <w:rsid w:val="009D1753"/>
    <w:rsid w:val="009D3C47"/>
    <w:rsid w:val="009D7611"/>
    <w:rsid w:val="009E0B61"/>
    <w:rsid w:val="009E53DE"/>
    <w:rsid w:val="009F070A"/>
    <w:rsid w:val="00A021D8"/>
    <w:rsid w:val="00A15D55"/>
    <w:rsid w:val="00A24947"/>
    <w:rsid w:val="00A24AF4"/>
    <w:rsid w:val="00A30046"/>
    <w:rsid w:val="00A328B3"/>
    <w:rsid w:val="00A47BA7"/>
    <w:rsid w:val="00A50FCF"/>
    <w:rsid w:val="00A528D1"/>
    <w:rsid w:val="00A610CD"/>
    <w:rsid w:val="00A6412C"/>
    <w:rsid w:val="00A733C3"/>
    <w:rsid w:val="00AA09A2"/>
    <w:rsid w:val="00AA7996"/>
    <w:rsid w:val="00AB5265"/>
    <w:rsid w:val="00AC19CB"/>
    <w:rsid w:val="00AC77AD"/>
    <w:rsid w:val="00AD57AD"/>
    <w:rsid w:val="00AE272B"/>
    <w:rsid w:val="00AE4547"/>
    <w:rsid w:val="00AE5488"/>
    <w:rsid w:val="00AE6F91"/>
    <w:rsid w:val="00AF5571"/>
    <w:rsid w:val="00B01CB7"/>
    <w:rsid w:val="00B07341"/>
    <w:rsid w:val="00B30539"/>
    <w:rsid w:val="00B30D98"/>
    <w:rsid w:val="00B314DB"/>
    <w:rsid w:val="00B361F2"/>
    <w:rsid w:val="00B3718B"/>
    <w:rsid w:val="00B4059F"/>
    <w:rsid w:val="00B40E00"/>
    <w:rsid w:val="00B4632A"/>
    <w:rsid w:val="00B530F1"/>
    <w:rsid w:val="00B61E2F"/>
    <w:rsid w:val="00B63676"/>
    <w:rsid w:val="00B66B7D"/>
    <w:rsid w:val="00B744AE"/>
    <w:rsid w:val="00B95F6D"/>
    <w:rsid w:val="00B97D5D"/>
    <w:rsid w:val="00BA058F"/>
    <w:rsid w:val="00BA276C"/>
    <w:rsid w:val="00BB2423"/>
    <w:rsid w:val="00BB306F"/>
    <w:rsid w:val="00BB52B3"/>
    <w:rsid w:val="00BB6FE7"/>
    <w:rsid w:val="00BC4ED2"/>
    <w:rsid w:val="00BC6DBD"/>
    <w:rsid w:val="00BD4B89"/>
    <w:rsid w:val="00BE4C43"/>
    <w:rsid w:val="00BF281B"/>
    <w:rsid w:val="00BF6FD8"/>
    <w:rsid w:val="00C01C5F"/>
    <w:rsid w:val="00C03680"/>
    <w:rsid w:val="00C054DF"/>
    <w:rsid w:val="00C21762"/>
    <w:rsid w:val="00C22B84"/>
    <w:rsid w:val="00C23F10"/>
    <w:rsid w:val="00C24543"/>
    <w:rsid w:val="00C256A2"/>
    <w:rsid w:val="00C5093A"/>
    <w:rsid w:val="00C51515"/>
    <w:rsid w:val="00C5660B"/>
    <w:rsid w:val="00C66B72"/>
    <w:rsid w:val="00C67158"/>
    <w:rsid w:val="00C75EB8"/>
    <w:rsid w:val="00C774F5"/>
    <w:rsid w:val="00C9500C"/>
    <w:rsid w:val="00C9567A"/>
    <w:rsid w:val="00CA2B45"/>
    <w:rsid w:val="00CB212D"/>
    <w:rsid w:val="00CB2660"/>
    <w:rsid w:val="00CB68CF"/>
    <w:rsid w:val="00CB6A58"/>
    <w:rsid w:val="00CC5E90"/>
    <w:rsid w:val="00CC667B"/>
    <w:rsid w:val="00CD046C"/>
    <w:rsid w:val="00CE076C"/>
    <w:rsid w:val="00CE1255"/>
    <w:rsid w:val="00CE5199"/>
    <w:rsid w:val="00CE66D5"/>
    <w:rsid w:val="00CF01AC"/>
    <w:rsid w:val="00CF4BD2"/>
    <w:rsid w:val="00CF637A"/>
    <w:rsid w:val="00D059DE"/>
    <w:rsid w:val="00D07952"/>
    <w:rsid w:val="00D129D7"/>
    <w:rsid w:val="00D13FCE"/>
    <w:rsid w:val="00D306D1"/>
    <w:rsid w:val="00D34786"/>
    <w:rsid w:val="00D366C4"/>
    <w:rsid w:val="00D37BFC"/>
    <w:rsid w:val="00D47A8E"/>
    <w:rsid w:val="00D52D14"/>
    <w:rsid w:val="00D63182"/>
    <w:rsid w:val="00D650CF"/>
    <w:rsid w:val="00D712D3"/>
    <w:rsid w:val="00D71422"/>
    <w:rsid w:val="00D72DC6"/>
    <w:rsid w:val="00D7558D"/>
    <w:rsid w:val="00D81D92"/>
    <w:rsid w:val="00D94D95"/>
    <w:rsid w:val="00DA32D2"/>
    <w:rsid w:val="00DA7B5F"/>
    <w:rsid w:val="00DC11E7"/>
    <w:rsid w:val="00DC7023"/>
    <w:rsid w:val="00DC769A"/>
    <w:rsid w:val="00DD3D86"/>
    <w:rsid w:val="00DE38D5"/>
    <w:rsid w:val="00DF1EC4"/>
    <w:rsid w:val="00DF6BB4"/>
    <w:rsid w:val="00E0340B"/>
    <w:rsid w:val="00E04A90"/>
    <w:rsid w:val="00E0662C"/>
    <w:rsid w:val="00E1452E"/>
    <w:rsid w:val="00E219C7"/>
    <w:rsid w:val="00E23296"/>
    <w:rsid w:val="00E311B6"/>
    <w:rsid w:val="00E34F72"/>
    <w:rsid w:val="00E43157"/>
    <w:rsid w:val="00E461CE"/>
    <w:rsid w:val="00E720CA"/>
    <w:rsid w:val="00E84EB5"/>
    <w:rsid w:val="00E85662"/>
    <w:rsid w:val="00E8789F"/>
    <w:rsid w:val="00E9278F"/>
    <w:rsid w:val="00E97B71"/>
    <w:rsid w:val="00EA3D34"/>
    <w:rsid w:val="00EA4093"/>
    <w:rsid w:val="00EB01E6"/>
    <w:rsid w:val="00EB1649"/>
    <w:rsid w:val="00EB40E5"/>
    <w:rsid w:val="00EB454D"/>
    <w:rsid w:val="00EB6EFB"/>
    <w:rsid w:val="00EC3106"/>
    <w:rsid w:val="00ED580D"/>
    <w:rsid w:val="00ED7192"/>
    <w:rsid w:val="00ED76BE"/>
    <w:rsid w:val="00EE7877"/>
    <w:rsid w:val="00EF619B"/>
    <w:rsid w:val="00F00B55"/>
    <w:rsid w:val="00F02AD1"/>
    <w:rsid w:val="00F13241"/>
    <w:rsid w:val="00F16861"/>
    <w:rsid w:val="00F253CC"/>
    <w:rsid w:val="00F2685A"/>
    <w:rsid w:val="00F318DC"/>
    <w:rsid w:val="00F37106"/>
    <w:rsid w:val="00F40E2A"/>
    <w:rsid w:val="00F41BE5"/>
    <w:rsid w:val="00F43C31"/>
    <w:rsid w:val="00F43C5B"/>
    <w:rsid w:val="00F5055A"/>
    <w:rsid w:val="00F50D55"/>
    <w:rsid w:val="00F519CF"/>
    <w:rsid w:val="00F56BA5"/>
    <w:rsid w:val="00F574A2"/>
    <w:rsid w:val="00F577B4"/>
    <w:rsid w:val="00F60515"/>
    <w:rsid w:val="00F60E22"/>
    <w:rsid w:val="00F61DB7"/>
    <w:rsid w:val="00F67A84"/>
    <w:rsid w:val="00F81395"/>
    <w:rsid w:val="00F87FF9"/>
    <w:rsid w:val="00F917D1"/>
    <w:rsid w:val="00F939D4"/>
    <w:rsid w:val="00F9653B"/>
    <w:rsid w:val="00FA2713"/>
    <w:rsid w:val="00FA4EF0"/>
    <w:rsid w:val="00FA6155"/>
    <w:rsid w:val="00FB62CF"/>
    <w:rsid w:val="00FB6503"/>
    <w:rsid w:val="00FC62B9"/>
    <w:rsid w:val="00FD2D1D"/>
    <w:rsid w:val="00FD3C3B"/>
    <w:rsid w:val="00FD60D7"/>
    <w:rsid w:val="00FD703C"/>
    <w:rsid w:val="00FE6B45"/>
    <w:rsid w:val="00FF55F3"/>
    <w:rsid w:val="00FF5851"/>
    <w:rsid w:val="00FF598A"/>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1">
    <w:name w:val="Style 1"/>
    <w:basedOn w:val="Normal"/>
    <w:uiPriority w:val="99"/>
    <w:rsid w:val="003215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sz w:val="20"/>
      <w:szCs w:val="20"/>
      <w:bdr w:val="none" w:sz="0" w:space="0" w:color="auto"/>
      <w:lang w:eastAsia="es-ES"/>
    </w:rPr>
  </w:style>
  <w:style w:type="character" w:customStyle="1" w:styleId="CharacterStyle1">
    <w:name w:val="Character Style 1"/>
    <w:uiPriority w:val="99"/>
    <w:rsid w:val="003215ED"/>
    <w:rPr>
      <w:sz w:val="20"/>
    </w:rPr>
  </w:style>
  <w:style w:type="paragraph" w:customStyle="1" w:styleId="Style2">
    <w:name w:val="Style 2"/>
    <w:basedOn w:val="Normal"/>
    <w:uiPriority w:val="99"/>
    <w:rsid w:val="00E311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eastAsia="es-ES"/>
    </w:rPr>
  </w:style>
  <w:style w:type="paragraph" w:customStyle="1" w:styleId="Style3">
    <w:name w:val="Style 3"/>
    <w:basedOn w:val="Normal"/>
    <w:uiPriority w:val="99"/>
    <w:rsid w:val="00E311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Calibri" w:eastAsiaTheme="minorEastAsia" w:hAnsi="Calibri" w:cs="Calibri"/>
      <w:sz w:val="22"/>
      <w:szCs w:val="22"/>
      <w:bdr w:val="none" w:sz="0" w:space="0" w:color="auto"/>
      <w:lang w:eastAsia="es-ES"/>
    </w:rPr>
  </w:style>
  <w:style w:type="character" w:customStyle="1" w:styleId="CharacterStyle2">
    <w:name w:val="Character Style 2"/>
    <w:uiPriority w:val="99"/>
    <w:rsid w:val="00E311B6"/>
    <w:rPr>
      <w:sz w:val="20"/>
      <w:szCs w:val="20"/>
    </w:rPr>
  </w:style>
  <w:style w:type="character" w:customStyle="1" w:styleId="CharacterStyle3">
    <w:name w:val="Character Style 3"/>
    <w:uiPriority w:val="99"/>
    <w:rsid w:val="00E311B6"/>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539915">
      <w:bodyDiv w:val="1"/>
      <w:marLeft w:val="0"/>
      <w:marRight w:val="0"/>
      <w:marTop w:val="0"/>
      <w:marBottom w:val="0"/>
      <w:divBdr>
        <w:top w:val="none" w:sz="0" w:space="0" w:color="auto"/>
        <w:left w:val="none" w:sz="0" w:space="0" w:color="auto"/>
        <w:bottom w:val="none" w:sz="0" w:space="0" w:color="auto"/>
        <w:right w:val="none" w:sz="0" w:space="0" w:color="auto"/>
      </w:divBdr>
    </w:div>
    <w:div w:id="983697427">
      <w:bodyDiv w:val="1"/>
      <w:marLeft w:val="0"/>
      <w:marRight w:val="0"/>
      <w:marTop w:val="0"/>
      <w:marBottom w:val="0"/>
      <w:divBdr>
        <w:top w:val="none" w:sz="0" w:space="0" w:color="auto"/>
        <w:left w:val="none" w:sz="0" w:space="0" w:color="auto"/>
        <w:bottom w:val="none" w:sz="0" w:space="0" w:color="auto"/>
        <w:right w:val="none" w:sz="0" w:space="0" w:color="auto"/>
      </w:divBdr>
    </w:div>
    <w:div w:id="159883132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3A87-C4E4-4C4E-ACA1-E0DC60D9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4194</Words>
  <Characters>23910</Characters>
  <Application>Microsoft Office Word</Application>
  <DocSecurity>0</DocSecurity>
  <Lines>199</Lines>
  <Paragraphs>56</Paragraphs>
  <ScaleCrop>false</ScaleCrop>
  <LinksUpToDate>false</LinksUpToDate>
  <CharactersWithSpaces>28048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137/19</dc:title>
  <dc:creator/>
  <cp:lastModifiedBy/>
  <cp:revision>1</cp:revision>
  <dcterms:created xsi:type="dcterms:W3CDTF">2019-10-01T18:36:00Z</dcterms:created>
  <dcterms:modified xsi:type="dcterms:W3CDTF">2019-10-01T18:41:00Z</dcterms:modified>
</cp:coreProperties>
</file>