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D3003" w:rsidRDefault="00D306D1" w:rsidP="00627C9F">
      <w:pPr>
        <w:jc w:val="both"/>
        <w:rPr>
          <w:rFonts w:asciiTheme="majorHAnsi" w:hAnsiTheme="majorHAnsi" w:cs="Univers"/>
          <w:b/>
          <w:bCs/>
          <w:sz w:val="22"/>
          <w:szCs w:val="22"/>
          <w:lang w:val="es-ES_tradnl"/>
        </w:rPr>
      </w:pPr>
      <w:bookmarkStart w:id="0" w:name="_GoBack"/>
      <w:bookmarkEnd w:id="0"/>
      <w:r w:rsidRPr="009D300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5C76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D300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D300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D300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D3003"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D3003"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D3003"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D3003"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D3003"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D3003"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D3003"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D3003"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D3003" w:rsidRDefault="003D3BC2" w:rsidP="00040C3A">
      <w:pPr>
        <w:tabs>
          <w:tab w:val="center" w:pos="5400"/>
        </w:tabs>
        <w:suppressAutoHyphens/>
        <w:jc w:val="center"/>
        <w:rPr>
          <w:rFonts w:asciiTheme="majorHAnsi" w:hAnsiTheme="majorHAnsi"/>
          <w:sz w:val="22"/>
          <w:szCs w:val="22"/>
          <w:lang w:val="es-ES_tradnl"/>
        </w:rPr>
      </w:pPr>
      <w:r w:rsidRPr="009D300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92E06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2D5B">
                              <w:rPr>
                                <w:rFonts w:asciiTheme="majorHAnsi" w:hAnsiTheme="majorHAnsi" w:cs="Arial"/>
                                <w:b/>
                                <w:bCs/>
                                <w:color w:val="0D0D0D" w:themeColor="text1" w:themeTint="F2"/>
                                <w:sz w:val="36"/>
                                <w:szCs w:val="22"/>
                                <w:lang w:val="es-ES_tradnl"/>
                              </w:rPr>
                              <w:t>48</w:t>
                            </w:r>
                            <w:r w:rsidR="007B05C4">
                              <w:rPr>
                                <w:rFonts w:asciiTheme="majorHAnsi" w:hAnsiTheme="majorHAnsi" w:cs="Arial"/>
                                <w:b/>
                                <w:bCs/>
                                <w:color w:val="0D0D0D" w:themeColor="text1" w:themeTint="F2"/>
                                <w:sz w:val="36"/>
                                <w:szCs w:val="22"/>
                                <w:lang w:val="es-ES_tradnl"/>
                              </w:rPr>
                              <w:t>/</w:t>
                            </w:r>
                            <w:r w:rsidR="008A5B48" w:rsidRPr="00AC1CCF">
                              <w:rPr>
                                <w:rFonts w:asciiTheme="majorHAnsi" w:hAnsiTheme="majorHAnsi" w:cs="Arial"/>
                                <w:b/>
                                <w:bCs/>
                                <w:color w:val="0D0D0D" w:themeColor="text1" w:themeTint="F2"/>
                                <w:sz w:val="36"/>
                                <w:szCs w:val="22"/>
                                <w:lang w:val="es-ES_tradnl"/>
                              </w:rPr>
                              <w:t>19</w:t>
                            </w:r>
                          </w:p>
                          <w:p w14:paraId="09C54AB3" w14:textId="3434661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1CCF">
                              <w:rPr>
                                <w:rFonts w:asciiTheme="majorHAnsi" w:hAnsiTheme="majorHAnsi" w:cs="Arial"/>
                                <w:b/>
                                <w:color w:val="0D0D0D" w:themeColor="text1" w:themeTint="F2"/>
                                <w:sz w:val="36"/>
                                <w:szCs w:val="22"/>
                                <w:lang w:val="es-ES_tradnl"/>
                              </w:rPr>
                              <w:t>1257</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14:paraId="70CF6833" w14:textId="5A74B1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1744190" w:rsidR="005B52B0" w:rsidRPr="0010736F" w:rsidRDefault="00846A1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ALIRIO PULGARÍN DUQUE</w:t>
                            </w:r>
                            <w:r w:rsidR="00AC1CCF">
                              <w:rPr>
                                <w:rFonts w:asciiTheme="majorHAnsi" w:hAnsiTheme="majorHAnsi" w:cs="Arial"/>
                                <w:color w:val="0D0D0D" w:themeColor="text1" w:themeTint="F2"/>
                                <w:szCs w:val="22"/>
                                <w:lang w:val="es-ES_tradnl"/>
                              </w:rPr>
                              <w:t>, JUAN AMADO PULGARÍN DUQUE Y FAMILIA</w:t>
                            </w:r>
                          </w:p>
                          <w:bookmarkEnd w:id="1"/>
                          <w:p w14:paraId="35068D0D" w14:textId="3D727D06"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92E06B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2D5B">
                        <w:rPr>
                          <w:rFonts w:asciiTheme="majorHAnsi" w:hAnsiTheme="majorHAnsi" w:cs="Arial"/>
                          <w:b/>
                          <w:bCs/>
                          <w:color w:val="0D0D0D" w:themeColor="text1" w:themeTint="F2"/>
                          <w:sz w:val="36"/>
                          <w:szCs w:val="22"/>
                          <w:lang w:val="es-ES_tradnl"/>
                        </w:rPr>
                        <w:t>48</w:t>
                      </w:r>
                      <w:r w:rsidR="007B05C4">
                        <w:rPr>
                          <w:rFonts w:asciiTheme="majorHAnsi" w:hAnsiTheme="majorHAnsi" w:cs="Arial"/>
                          <w:b/>
                          <w:bCs/>
                          <w:color w:val="0D0D0D" w:themeColor="text1" w:themeTint="F2"/>
                          <w:sz w:val="36"/>
                          <w:szCs w:val="22"/>
                          <w:lang w:val="es-ES_tradnl"/>
                        </w:rPr>
                        <w:t>/</w:t>
                      </w:r>
                      <w:r w:rsidR="008A5B48" w:rsidRPr="00AC1CCF">
                        <w:rPr>
                          <w:rFonts w:asciiTheme="majorHAnsi" w:hAnsiTheme="majorHAnsi" w:cs="Arial"/>
                          <w:b/>
                          <w:bCs/>
                          <w:color w:val="0D0D0D" w:themeColor="text1" w:themeTint="F2"/>
                          <w:sz w:val="36"/>
                          <w:szCs w:val="22"/>
                          <w:lang w:val="es-ES_tradnl"/>
                        </w:rPr>
                        <w:t>19</w:t>
                      </w:r>
                    </w:p>
                    <w:p w14:paraId="09C54AB3" w14:textId="3434661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1CCF">
                        <w:rPr>
                          <w:rFonts w:asciiTheme="majorHAnsi" w:hAnsiTheme="majorHAnsi" w:cs="Arial"/>
                          <w:b/>
                          <w:color w:val="0D0D0D" w:themeColor="text1" w:themeTint="F2"/>
                          <w:sz w:val="36"/>
                          <w:szCs w:val="22"/>
                          <w:lang w:val="es-ES_tradnl"/>
                        </w:rPr>
                        <w:t>1257</w:t>
                      </w:r>
                      <w:r w:rsidR="00246D1F" w:rsidRPr="004E2649">
                        <w:rPr>
                          <w:rFonts w:asciiTheme="majorHAnsi" w:hAnsiTheme="majorHAnsi" w:cs="Arial"/>
                          <w:b/>
                          <w:color w:val="0D0D0D" w:themeColor="text1" w:themeTint="F2"/>
                          <w:sz w:val="36"/>
                          <w:szCs w:val="22"/>
                          <w:lang w:val="es-ES_tradnl"/>
                        </w:rPr>
                        <w:t>-</w:t>
                      </w:r>
                      <w:r w:rsidR="00720F87">
                        <w:rPr>
                          <w:rFonts w:asciiTheme="majorHAnsi" w:hAnsiTheme="majorHAnsi" w:cs="Arial"/>
                          <w:b/>
                          <w:color w:val="0D0D0D" w:themeColor="text1" w:themeTint="F2"/>
                          <w:sz w:val="36"/>
                          <w:szCs w:val="22"/>
                          <w:lang w:val="es-ES_tradnl"/>
                        </w:rPr>
                        <w:t>09</w:t>
                      </w:r>
                    </w:p>
                    <w:p w14:paraId="70CF6833" w14:textId="5A74B13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61744190" w:rsidR="005B52B0" w:rsidRPr="0010736F" w:rsidRDefault="00846A1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ALIRIO PULGARÍN DUQUE</w:t>
                      </w:r>
                      <w:r w:rsidR="00AC1CCF">
                        <w:rPr>
                          <w:rFonts w:asciiTheme="majorHAnsi" w:hAnsiTheme="majorHAnsi" w:cs="Arial"/>
                          <w:color w:val="0D0D0D" w:themeColor="text1" w:themeTint="F2"/>
                          <w:szCs w:val="22"/>
                          <w:lang w:val="es-ES_tradnl"/>
                        </w:rPr>
                        <w:t>, JUAN AMADO PULGARÍN DUQUE Y FAMILIA</w:t>
                      </w:r>
                    </w:p>
                    <w:bookmarkEnd w:id="2"/>
                    <w:p w14:paraId="35068D0D" w14:textId="3D727D06"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D300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555BD5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9DABFC" w:rsidR="00627C9F" w:rsidRPr="004E2649" w:rsidRDefault="00432D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14:paraId="69373ED2" w14:textId="0BF0F711" w:rsidR="00627C9F" w:rsidRPr="004E2649" w:rsidRDefault="00432D5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627C9F" w:rsidRPr="00AC1CCF">
                              <w:rPr>
                                <w:rFonts w:asciiTheme="minorHAnsi" w:hAnsiTheme="minorHAnsi"/>
                                <w:color w:val="FFFFFF" w:themeColor="background1"/>
                                <w:sz w:val="22"/>
                              </w:rPr>
                              <w:t xml:space="preserve"> 201</w:t>
                            </w:r>
                            <w:r w:rsidR="008A5B48" w:rsidRPr="00AC1CCF">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555BD5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F9DABFC" w:rsidR="00627C9F" w:rsidRPr="004E2649" w:rsidRDefault="00432D5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14:paraId="69373ED2" w14:textId="0BF0F711" w:rsidR="00627C9F" w:rsidRPr="004E2649" w:rsidRDefault="00432D5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abril</w:t>
                      </w:r>
                      <w:proofErr w:type="spellEnd"/>
                      <w:r w:rsidR="00627C9F" w:rsidRPr="00AC1CCF">
                        <w:rPr>
                          <w:rFonts w:asciiTheme="minorHAnsi" w:hAnsiTheme="minorHAnsi"/>
                          <w:color w:val="FFFFFF" w:themeColor="background1"/>
                          <w:sz w:val="22"/>
                        </w:rPr>
                        <w:t xml:space="preserve"> 201</w:t>
                      </w:r>
                      <w:r w:rsidR="008A5B48" w:rsidRPr="00AC1CCF">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D3003"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D3003"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D3003"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D3003"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D3003"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D3003"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D3003" w:rsidRDefault="0090270B" w:rsidP="00040C3A">
      <w:pPr>
        <w:tabs>
          <w:tab w:val="center" w:pos="5400"/>
        </w:tabs>
        <w:suppressAutoHyphens/>
        <w:jc w:val="center"/>
        <w:rPr>
          <w:rFonts w:asciiTheme="majorHAnsi" w:hAnsiTheme="majorHAnsi"/>
          <w:sz w:val="18"/>
          <w:szCs w:val="22"/>
          <w:lang w:val="es-ES_tradnl"/>
        </w:rPr>
      </w:pPr>
      <w:r w:rsidRPr="009D300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1C992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2D5B">
                              <w:rPr>
                                <w:rFonts w:asciiTheme="majorHAnsi" w:hAnsiTheme="majorHAnsi"/>
                                <w:color w:val="0D0D0D" w:themeColor="text1" w:themeTint="F2"/>
                                <w:sz w:val="18"/>
                                <w:szCs w:val="22"/>
                                <w:lang w:val="es-ES"/>
                              </w:rPr>
                              <w:t>24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B806D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1C992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32D5B">
                        <w:rPr>
                          <w:rFonts w:asciiTheme="majorHAnsi" w:hAnsiTheme="majorHAnsi"/>
                          <w:color w:val="0D0D0D" w:themeColor="text1" w:themeTint="F2"/>
                          <w:sz w:val="18"/>
                          <w:szCs w:val="22"/>
                          <w:lang w:val="es-ES"/>
                        </w:rPr>
                        <w:t>24 de 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B29D1">
                        <w:rPr>
                          <w:rFonts w:asciiTheme="majorHAnsi" w:hAnsiTheme="majorHAnsi"/>
                          <w:color w:val="0D0D0D" w:themeColor="text1" w:themeTint="F2"/>
                          <w:sz w:val="18"/>
                          <w:szCs w:val="22"/>
                          <w:lang w:val="es-ES"/>
                        </w:rPr>
                        <w:t>9</w:t>
                      </w:r>
                      <w:r w:rsidR="00B806D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D3003" w:rsidRDefault="0090270B" w:rsidP="00040C3A">
      <w:pPr>
        <w:tabs>
          <w:tab w:val="center" w:pos="5400"/>
        </w:tabs>
        <w:suppressAutoHyphens/>
        <w:jc w:val="center"/>
        <w:rPr>
          <w:rFonts w:asciiTheme="majorHAnsi" w:hAnsiTheme="majorHAnsi"/>
          <w:sz w:val="18"/>
          <w:szCs w:val="22"/>
          <w:lang w:val="es-ES_tradnl"/>
        </w:rPr>
      </w:pPr>
      <w:r w:rsidRPr="009D300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09A95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D5B" w:rsidRPr="00432D5B">
                              <w:rPr>
                                <w:rFonts w:asciiTheme="majorHAnsi" w:hAnsiTheme="majorHAnsi"/>
                                <w:color w:val="595959" w:themeColor="text1" w:themeTint="A6"/>
                                <w:sz w:val="18"/>
                                <w:szCs w:val="18"/>
                                <w:lang w:val="pt-BR"/>
                              </w:rPr>
                              <w:t>48</w:t>
                            </w:r>
                            <w:r w:rsidR="007B05C4" w:rsidRPr="00432D5B">
                              <w:rPr>
                                <w:rFonts w:asciiTheme="majorHAnsi" w:hAnsiTheme="majorHAnsi"/>
                                <w:color w:val="595959" w:themeColor="text1" w:themeTint="A6"/>
                                <w:sz w:val="18"/>
                                <w:szCs w:val="18"/>
                                <w:lang w:val="pt-BR"/>
                              </w:rPr>
                              <w:t>/</w:t>
                            </w:r>
                            <w:r w:rsidR="00432D5B" w:rsidRPr="00432D5B">
                              <w:rPr>
                                <w:rFonts w:asciiTheme="majorHAnsi" w:hAnsiTheme="majorHAnsi"/>
                                <w:color w:val="595959" w:themeColor="text1" w:themeTint="A6"/>
                                <w:sz w:val="18"/>
                                <w:szCs w:val="18"/>
                                <w:lang w:val="pt-BR"/>
                              </w:rPr>
                              <w:t>19</w:t>
                            </w:r>
                            <w:r w:rsidRPr="00432D5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1CCF">
                              <w:rPr>
                                <w:rFonts w:asciiTheme="majorHAnsi" w:hAnsiTheme="majorHAnsi"/>
                                <w:color w:val="595959" w:themeColor="text1" w:themeTint="A6"/>
                                <w:sz w:val="18"/>
                                <w:szCs w:val="18"/>
                                <w:lang w:val="es-ES"/>
                              </w:rPr>
                              <w:t>1257</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32D5B">
                              <w:rPr>
                                <w:rFonts w:asciiTheme="majorHAnsi" w:hAnsiTheme="majorHAnsi"/>
                                <w:color w:val="595959" w:themeColor="text1" w:themeTint="A6"/>
                                <w:sz w:val="18"/>
                                <w:szCs w:val="18"/>
                                <w:lang w:val="es-ES_tradnl"/>
                              </w:rPr>
                              <w:t>Jorge Alirio Pulgar</w:t>
                            </w:r>
                            <w:proofErr w:type="spellStart"/>
                            <w:r w:rsidR="00432D5B" w:rsidRPr="00432D5B">
                              <w:rPr>
                                <w:rFonts w:asciiTheme="majorHAnsi" w:hAnsiTheme="majorHAnsi"/>
                                <w:color w:val="595959" w:themeColor="text1" w:themeTint="A6"/>
                                <w:sz w:val="18"/>
                                <w:szCs w:val="18"/>
                                <w:lang w:val="es-ES"/>
                              </w:rPr>
                              <w:t>ín</w:t>
                            </w:r>
                            <w:proofErr w:type="spellEnd"/>
                            <w:r w:rsidR="00432D5B" w:rsidRPr="00432D5B">
                              <w:rPr>
                                <w:rFonts w:asciiTheme="majorHAnsi" w:hAnsiTheme="majorHAnsi"/>
                                <w:color w:val="595959" w:themeColor="text1" w:themeTint="A6"/>
                                <w:sz w:val="18"/>
                                <w:szCs w:val="18"/>
                                <w:lang w:val="es-ES"/>
                              </w:rPr>
                              <w:t xml:space="preserve"> Duque, Juan Amado </w:t>
                            </w:r>
                            <w:proofErr w:type="spellStart"/>
                            <w:r w:rsidR="00432D5B" w:rsidRPr="00432D5B">
                              <w:rPr>
                                <w:rFonts w:asciiTheme="majorHAnsi" w:hAnsiTheme="majorHAnsi"/>
                                <w:color w:val="595959" w:themeColor="text1" w:themeTint="A6"/>
                                <w:sz w:val="18"/>
                                <w:szCs w:val="18"/>
                                <w:lang w:val="es-ES"/>
                              </w:rPr>
                              <w:t>Pulgarín</w:t>
                            </w:r>
                            <w:proofErr w:type="spellEnd"/>
                            <w:r w:rsidR="00432D5B" w:rsidRPr="00432D5B">
                              <w:rPr>
                                <w:rFonts w:asciiTheme="majorHAnsi" w:hAnsiTheme="majorHAnsi"/>
                                <w:color w:val="595959" w:themeColor="text1" w:themeTint="A6"/>
                                <w:sz w:val="18"/>
                                <w:szCs w:val="18"/>
                                <w:lang w:val="es-ES"/>
                              </w:rPr>
                              <w:t xml:space="preserve"> Duque y Familia</w:t>
                            </w:r>
                            <w:r w:rsidRPr="00890650">
                              <w:rPr>
                                <w:rFonts w:asciiTheme="majorHAnsi" w:hAnsiTheme="majorHAnsi"/>
                                <w:color w:val="595959" w:themeColor="text1" w:themeTint="A6"/>
                                <w:sz w:val="18"/>
                                <w:szCs w:val="18"/>
                                <w:lang w:val="es-ES_tradnl"/>
                              </w:rPr>
                              <w:t xml:space="preserve">. </w:t>
                            </w:r>
                            <w:r w:rsidR="00AC1C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32D5B">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F09A95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32D5B" w:rsidRPr="00432D5B">
                        <w:rPr>
                          <w:rFonts w:asciiTheme="majorHAnsi" w:hAnsiTheme="majorHAnsi"/>
                          <w:color w:val="595959" w:themeColor="text1" w:themeTint="A6"/>
                          <w:sz w:val="18"/>
                          <w:szCs w:val="18"/>
                          <w:lang w:val="pt-BR"/>
                        </w:rPr>
                        <w:t>48</w:t>
                      </w:r>
                      <w:r w:rsidR="007B05C4" w:rsidRPr="00432D5B">
                        <w:rPr>
                          <w:rFonts w:asciiTheme="majorHAnsi" w:hAnsiTheme="majorHAnsi"/>
                          <w:color w:val="595959" w:themeColor="text1" w:themeTint="A6"/>
                          <w:sz w:val="18"/>
                          <w:szCs w:val="18"/>
                          <w:lang w:val="pt-BR"/>
                        </w:rPr>
                        <w:t>/</w:t>
                      </w:r>
                      <w:r w:rsidR="00432D5B" w:rsidRPr="00432D5B">
                        <w:rPr>
                          <w:rFonts w:asciiTheme="majorHAnsi" w:hAnsiTheme="majorHAnsi"/>
                          <w:color w:val="595959" w:themeColor="text1" w:themeTint="A6"/>
                          <w:sz w:val="18"/>
                          <w:szCs w:val="18"/>
                          <w:lang w:val="pt-BR"/>
                        </w:rPr>
                        <w:t>19</w:t>
                      </w:r>
                      <w:r w:rsidRPr="00432D5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1CCF">
                        <w:rPr>
                          <w:rFonts w:asciiTheme="majorHAnsi" w:hAnsiTheme="majorHAnsi"/>
                          <w:color w:val="595959" w:themeColor="text1" w:themeTint="A6"/>
                          <w:sz w:val="18"/>
                          <w:szCs w:val="18"/>
                          <w:lang w:val="es-ES"/>
                        </w:rPr>
                        <w:t>1257</w:t>
                      </w:r>
                      <w:r w:rsidR="000433C9">
                        <w:rPr>
                          <w:rFonts w:asciiTheme="majorHAnsi" w:hAnsiTheme="majorHAnsi"/>
                          <w:color w:val="595959" w:themeColor="text1" w:themeTint="A6"/>
                          <w:sz w:val="18"/>
                          <w:szCs w:val="18"/>
                          <w:lang w:val="es-ES"/>
                        </w:rPr>
                        <w:t>-</w:t>
                      </w:r>
                      <w:r w:rsidR="00720F87">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32D5B">
                        <w:rPr>
                          <w:rFonts w:asciiTheme="majorHAnsi" w:hAnsiTheme="majorHAnsi"/>
                          <w:color w:val="595959" w:themeColor="text1" w:themeTint="A6"/>
                          <w:sz w:val="18"/>
                          <w:szCs w:val="18"/>
                          <w:lang w:val="es-ES_tradnl"/>
                        </w:rPr>
                        <w:t>Jorge Alirio Pulgar</w:t>
                      </w:r>
                      <w:proofErr w:type="spellStart"/>
                      <w:r w:rsidR="00432D5B" w:rsidRPr="00432D5B">
                        <w:rPr>
                          <w:rFonts w:asciiTheme="majorHAnsi" w:hAnsiTheme="majorHAnsi"/>
                          <w:color w:val="595959" w:themeColor="text1" w:themeTint="A6"/>
                          <w:sz w:val="18"/>
                          <w:szCs w:val="18"/>
                          <w:lang w:val="es-ES"/>
                        </w:rPr>
                        <w:t>ín</w:t>
                      </w:r>
                      <w:proofErr w:type="spellEnd"/>
                      <w:r w:rsidR="00432D5B" w:rsidRPr="00432D5B">
                        <w:rPr>
                          <w:rFonts w:asciiTheme="majorHAnsi" w:hAnsiTheme="majorHAnsi"/>
                          <w:color w:val="595959" w:themeColor="text1" w:themeTint="A6"/>
                          <w:sz w:val="18"/>
                          <w:szCs w:val="18"/>
                          <w:lang w:val="es-ES"/>
                        </w:rPr>
                        <w:t xml:space="preserve"> Duque, Juan Amado </w:t>
                      </w:r>
                      <w:proofErr w:type="spellStart"/>
                      <w:r w:rsidR="00432D5B" w:rsidRPr="00432D5B">
                        <w:rPr>
                          <w:rFonts w:asciiTheme="majorHAnsi" w:hAnsiTheme="majorHAnsi"/>
                          <w:color w:val="595959" w:themeColor="text1" w:themeTint="A6"/>
                          <w:sz w:val="18"/>
                          <w:szCs w:val="18"/>
                          <w:lang w:val="es-ES"/>
                        </w:rPr>
                        <w:t>Pulgarín</w:t>
                      </w:r>
                      <w:proofErr w:type="spellEnd"/>
                      <w:r w:rsidR="00432D5B" w:rsidRPr="00432D5B">
                        <w:rPr>
                          <w:rFonts w:asciiTheme="majorHAnsi" w:hAnsiTheme="majorHAnsi"/>
                          <w:color w:val="595959" w:themeColor="text1" w:themeTint="A6"/>
                          <w:sz w:val="18"/>
                          <w:szCs w:val="18"/>
                          <w:lang w:val="es-ES"/>
                        </w:rPr>
                        <w:t xml:space="preserve"> Duque y Familia</w:t>
                      </w:r>
                      <w:r w:rsidRPr="00890650">
                        <w:rPr>
                          <w:rFonts w:asciiTheme="majorHAnsi" w:hAnsiTheme="majorHAnsi"/>
                          <w:color w:val="595959" w:themeColor="text1" w:themeTint="A6"/>
                          <w:sz w:val="18"/>
                          <w:szCs w:val="18"/>
                          <w:lang w:val="es-ES_tradnl"/>
                        </w:rPr>
                        <w:t xml:space="preserve">. </w:t>
                      </w:r>
                      <w:r w:rsidR="00AC1CC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32D5B">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D3003"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9D3003" w:rsidRDefault="00D306D1" w:rsidP="005516A1">
      <w:pPr>
        <w:tabs>
          <w:tab w:val="center" w:pos="5400"/>
        </w:tabs>
        <w:suppressAutoHyphens/>
        <w:jc w:val="center"/>
        <w:rPr>
          <w:rFonts w:asciiTheme="majorHAnsi" w:hAnsiTheme="majorHAnsi"/>
          <w:b/>
          <w:sz w:val="20"/>
          <w:lang w:val="es-ES_tradnl"/>
        </w:rPr>
      </w:pPr>
      <w:r w:rsidRPr="009D300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D300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9D3003" w:rsidRDefault="004A6A54" w:rsidP="005516A1">
      <w:pPr>
        <w:tabs>
          <w:tab w:val="center" w:pos="5400"/>
        </w:tabs>
        <w:suppressAutoHyphens/>
        <w:jc w:val="center"/>
        <w:rPr>
          <w:rFonts w:asciiTheme="majorHAnsi" w:hAnsiTheme="majorHAnsi"/>
          <w:b/>
          <w:sz w:val="20"/>
          <w:lang w:val="es-ES_tradnl"/>
        </w:rPr>
        <w:sectPr w:rsidR="0070697F" w:rsidRPr="009D300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D3003">
        <w:rPr>
          <w:rFonts w:asciiTheme="majorHAnsi" w:hAnsiTheme="majorHAnsi"/>
          <w:b/>
          <w:sz w:val="20"/>
          <w:lang w:val="es-ES_tradnl"/>
        </w:rPr>
        <w:tab/>
      </w:r>
    </w:p>
    <w:p w14:paraId="376DDC8B" w14:textId="77777777" w:rsidR="003239B8" w:rsidRPr="009D3003" w:rsidRDefault="003239B8" w:rsidP="004A6A54">
      <w:pPr>
        <w:spacing w:after="240"/>
        <w:ind w:firstLine="720"/>
        <w:jc w:val="both"/>
        <w:rPr>
          <w:rFonts w:asciiTheme="majorHAnsi" w:hAnsiTheme="majorHAnsi"/>
          <w:b/>
          <w:bCs/>
          <w:sz w:val="20"/>
          <w:szCs w:val="20"/>
          <w:lang w:val="es-ES"/>
        </w:rPr>
      </w:pPr>
      <w:r w:rsidRPr="009D3003">
        <w:rPr>
          <w:rFonts w:asciiTheme="majorHAnsi" w:hAnsiTheme="majorHAnsi"/>
          <w:b/>
          <w:bCs/>
          <w:sz w:val="20"/>
          <w:szCs w:val="20"/>
          <w:lang w:val="es-ES"/>
        </w:rPr>
        <w:lastRenderedPageBreak/>
        <w:t>I.</w:t>
      </w:r>
      <w:r w:rsidRPr="009D300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D300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Parte peticionaria:</w:t>
            </w:r>
          </w:p>
        </w:tc>
        <w:tc>
          <w:tcPr>
            <w:tcW w:w="5760" w:type="dxa"/>
            <w:vAlign w:val="center"/>
          </w:tcPr>
          <w:p w14:paraId="3C5315D8" w14:textId="17536DCF" w:rsidR="003239B8" w:rsidRPr="009D3003" w:rsidRDefault="009362B0" w:rsidP="008D2290">
            <w:pPr>
              <w:jc w:val="both"/>
              <w:rPr>
                <w:rFonts w:ascii="Cambria" w:hAnsi="Cambria"/>
                <w:bCs/>
                <w:sz w:val="20"/>
                <w:szCs w:val="20"/>
              </w:rPr>
            </w:pPr>
            <w:r w:rsidRPr="009D3003">
              <w:rPr>
                <w:rFonts w:ascii="Cambria" w:hAnsi="Cambria"/>
                <w:bCs/>
                <w:sz w:val="20"/>
                <w:szCs w:val="20"/>
              </w:rPr>
              <w:t xml:space="preserve">Óscar Dario </w:t>
            </w:r>
            <w:r w:rsidR="00720F87" w:rsidRPr="009D3003">
              <w:rPr>
                <w:rFonts w:ascii="Cambria" w:hAnsi="Cambria"/>
                <w:bCs/>
                <w:sz w:val="20"/>
                <w:szCs w:val="20"/>
              </w:rPr>
              <w:t>Villegas Posada</w:t>
            </w:r>
          </w:p>
        </w:tc>
      </w:tr>
      <w:tr w:rsidR="003239B8" w:rsidRPr="005C019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9D3003" w:rsidRDefault="001472E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D3003">
                  <w:rPr>
                    <w:rFonts w:ascii="Cambria" w:hAnsi="Cambria"/>
                    <w:b/>
                    <w:bCs/>
                    <w:color w:val="FFFFFF" w:themeColor="background1"/>
                    <w:sz w:val="20"/>
                    <w:szCs w:val="20"/>
                  </w:rPr>
                  <w:t>Presunta víctima</w:t>
                </w:r>
              </w:sdtContent>
            </w:sdt>
            <w:r w:rsidR="003239B8" w:rsidRPr="009D3003">
              <w:rPr>
                <w:rFonts w:ascii="Cambria" w:hAnsi="Cambria"/>
                <w:b/>
                <w:bCs/>
                <w:color w:val="FFFFFF" w:themeColor="background1"/>
                <w:sz w:val="20"/>
                <w:szCs w:val="20"/>
              </w:rPr>
              <w:t>:</w:t>
            </w:r>
          </w:p>
        </w:tc>
        <w:tc>
          <w:tcPr>
            <w:tcW w:w="5760" w:type="dxa"/>
            <w:vAlign w:val="center"/>
          </w:tcPr>
          <w:p w14:paraId="4AEBF59E" w14:textId="4564C587" w:rsidR="003239B8" w:rsidRPr="009D3003" w:rsidRDefault="009362B0" w:rsidP="008D2290">
            <w:pPr>
              <w:jc w:val="both"/>
              <w:rPr>
                <w:rFonts w:ascii="Cambria" w:hAnsi="Cambria"/>
                <w:bCs/>
                <w:sz w:val="20"/>
                <w:szCs w:val="20"/>
                <w:lang w:val="es-ES"/>
              </w:rPr>
            </w:pPr>
            <w:r w:rsidRPr="009D3003">
              <w:rPr>
                <w:rFonts w:ascii="Cambria" w:hAnsi="Cambria"/>
                <w:bCs/>
                <w:sz w:val="20"/>
                <w:szCs w:val="20"/>
                <w:lang w:val="es-ES"/>
              </w:rPr>
              <w:t xml:space="preserve">Jorge Alirio Pulgarín Duque, Juan Amado Pulgarín Duque </w:t>
            </w:r>
            <w:r w:rsidR="004B29D1" w:rsidRPr="009D3003">
              <w:rPr>
                <w:rFonts w:ascii="Cambria" w:hAnsi="Cambria"/>
                <w:bCs/>
                <w:sz w:val="20"/>
                <w:szCs w:val="20"/>
                <w:lang w:val="es-ES"/>
              </w:rPr>
              <w:t>y familia</w:t>
            </w:r>
            <w:r w:rsidR="004B29D1" w:rsidRPr="009D3003">
              <w:rPr>
                <w:rStyle w:val="FootnoteReference"/>
                <w:rFonts w:ascii="Cambria" w:hAnsi="Cambria"/>
                <w:bCs/>
                <w:sz w:val="20"/>
                <w:szCs w:val="20"/>
                <w:lang w:val="es-ES"/>
              </w:rPr>
              <w:footnoteReference w:id="2"/>
            </w:r>
          </w:p>
        </w:tc>
      </w:tr>
      <w:tr w:rsidR="003239B8" w:rsidRPr="009D300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Estado denunciado:</w:t>
            </w:r>
          </w:p>
        </w:tc>
        <w:tc>
          <w:tcPr>
            <w:tcW w:w="5760" w:type="dxa"/>
            <w:vAlign w:val="center"/>
          </w:tcPr>
          <w:p w14:paraId="274C8A50" w14:textId="2F3BCD5B" w:rsidR="003239B8" w:rsidRPr="009D3003" w:rsidRDefault="00720F87" w:rsidP="008D2290">
            <w:pPr>
              <w:jc w:val="both"/>
              <w:rPr>
                <w:rFonts w:ascii="Cambria" w:hAnsi="Cambria"/>
                <w:bCs/>
                <w:sz w:val="20"/>
                <w:szCs w:val="20"/>
              </w:rPr>
            </w:pPr>
            <w:r w:rsidRPr="009D3003">
              <w:rPr>
                <w:rFonts w:ascii="Cambria" w:hAnsi="Cambria"/>
                <w:bCs/>
                <w:sz w:val="20"/>
                <w:szCs w:val="20"/>
              </w:rPr>
              <w:t>Colombia</w:t>
            </w:r>
            <w:r w:rsidR="004A6A54" w:rsidRPr="009D3003">
              <w:rPr>
                <w:rStyle w:val="FootnoteReference"/>
                <w:rFonts w:ascii="Cambria" w:hAnsi="Cambria"/>
                <w:bCs/>
                <w:sz w:val="20"/>
                <w:szCs w:val="20"/>
              </w:rPr>
              <w:footnoteReference w:id="3"/>
            </w:r>
          </w:p>
        </w:tc>
      </w:tr>
      <w:tr w:rsidR="00223A29" w:rsidRPr="005C019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9D3003" w:rsidRDefault="001B3A00" w:rsidP="00E4118C">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 xml:space="preserve">Derechos </w:t>
            </w:r>
            <w:r w:rsidR="00E4118C" w:rsidRPr="009D3003">
              <w:rPr>
                <w:rFonts w:ascii="Cambria" w:hAnsi="Cambria"/>
                <w:b/>
                <w:bCs/>
                <w:color w:val="FFFFFF" w:themeColor="background1"/>
                <w:sz w:val="20"/>
                <w:szCs w:val="20"/>
              </w:rPr>
              <w:t>invocados</w:t>
            </w:r>
            <w:r w:rsidRPr="009D3003">
              <w:rPr>
                <w:rFonts w:ascii="Cambria" w:hAnsi="Cambria"/>
                <w:b/>
                <w:bCs/>
                <w:color w:val="FFFFFF" w:themeColor="background1"/>
                <w:sz w:val="20"/>
                <w:szCs w:val="20"/>
              </w:rPr>
              <w:t>:</w:t>
            </w:r>
          </w:p>
        </w:tc>
        <w:tc>
          <w:tcPr>
            <w:tcW w:w="5760" w:type="dxa"/>
            <w:vAlign w:val="center"/>
          </w:tcPr>
          <w:p w14:paraId="6DEE1EEB" w14:textId="5B7A91DA" w:rsidR="00223A29" w:rsidRPr="009D3003" w:rsidRDefault="00730A6A" w:rsidP="00FD48B6">
            <w:pPr>
              <w:jc w:val="both"/>
              <w:rPr>
                <w:rFonts w:ascii="Cambria" w:hAnsi="Cambria"/>
                <w:bCs/>
                <w:sz w:val="20"/>
                <w:szCs w:val="20"/>
                <w:lang w:val="es-ES"/>
              </w:rPr>
            </w:pPr>
            <w:r w:rsidRPr="009D3003">
              <w:rPr>
                <w:rFonts w:ascii="Cambria" w:hAnsi="Cambria"/>
                <w:bCs/>
                <w:sz w:val="20"/>
                <w:szCs w:val="20"/>
                <w:lang w:val="es-MX"/>
              </w:rPr>
              <w:t xml:space="preserve">Artículos </w:t>
            </w:r>
            <w:r w:rsidR="005F5781" w:rsidRPr="009D3003">
              <w:rPr>
                <w:rFonts w:ascii="Cambria" w:hAnsi="Cambria"/>
                <w:bCs/>
                <w:sz w:val="20"/>
                <w:szCs w:val="20"/>
                <w:lang w:val="es-ES"/>
              </w:rPr>
              <w:t>4 (vida), 5 (integridad personal), 8 (garantías judiciales)</w:t>
            </w:r>
            <w:r w:rsidR="009362B0" w:rsidRPr="009D3003">
              <w:rPr>
                <w:rFonts w:ascii="Cambria" w:hAnsi="Cambria"/>
                <w:bCs/>
                <w:sz w:val="20"/>
                <w:szCs w:val="20"/>
                <w:lang w:val="es-ES"/>
              </w:rPr>
              <w:t xml:space="preserve"> y 11 </w:t>
            </w:r>
            <w:r w:rsidR="005F5781" w:rsidRPr="009D3003">
              <w:rPr>
                <w:rFonts w:ascii="Cambria" w:hAnsi="Cambria"/>
                <w:bCs/>
                <w:sz w:val="20"/>
                <w:szCs w:val="20"/>
                <w:lang w:val="es-ES"/>
              </w:rPr>
              <w:t>(</w:t>
            </w:r>
            <w:r w:rsidR="009362B0" w:rsidRPr="009D3003">
              <w:rPr>
                <w:rFonts w:ascii="Cambria" w:hAnsi="Cambria"/>
                <w:bCs/>
                <w:sz w:val="20"/>
                <w:szCs w:val="20"/>
                <w:lang w:val="es-ES"/>
              </w:rPr>
              <w:t>protección de la honra y de la dignidad</w:t>
            </w:r>
            <w:r w:rsidR="005F5781" w:rsidRPr="009D3003">
              <w:rPr>
                <w:rFonts w:ascii="Cambria" w:hAnsi="Cambria"/>
                <w:bCs/>
                <w:sz w:val="20"/>
                <w:szCs w:val="20"/>
                <w:lang w:val="es-ES"/>
              </w:rPr>
              <w:t xml:space="preserve">) de la Convención Americana </w:t>
            </w:r>
            <w:r w:rsidR="0038256C" w:rsidRPr="009D3003">
              <w:rPr>
                <w:rFonts w:ascii="Cambria" w:hAnsi="Cambria"/>
                <w:bCs/>
                <w:sz w:val="20"/>
                <w:szCs w:val="20"/>
                <w:lang w:val="es-ES"/>
              </w:rPr>
              <w:t>sobre</w:t>
            </w:r>
            <w:r w:rsidR="005F5781" w:rsidRPr="009D3003">
              <w:rPr>
                <w:rFonts w:ascii="Cambria" w:hAnsi="Cambria"/>
                <w:bCs/>
                <w:sz w:val="20"/>
                <w:szCs w:val="20"/>
                <w:lang w:val="es-ES"/>
              </w:rPr>
              <w:t xml:space="preserve"> Derechos Humanos</w:t>
            </w:r>
            <w:r w:rsidR="0038256C" w:rsidRPr="009D3003">
              <w:rPr>
                <w:rStyle w:val="FootnoteReference"/>
                <w:rFonts w:ascii="Cambria" w:hAnsi="Cambria"/>
                <w:bCs/>
                <w:sz w:val="20"/>
                <w:szCs w:val="20"/>
                <w:lang w:val="es-ES"/>
              </w:rPr>
              <w:footnoteReference w:id="4"/>
            </w:r>
            <w:r w:rsidR="00D06207" w:rsidRPr="009D3003">
              <w:rPr>
                <w:rFonts w:ascii="Cambria" w:hAnsi="Cambria"/>
                <w:bCs/>
                <w:sz w:val="20"/>
                <w:szCs w:val="20"/>
                <w:lang w:val="es-ES"/>
              </w:rPr>
              <w:t>,</w:t>
            </w:r>
            <w:r w:rsidR="00C325FA" w:rsidRPr="009D3003">
              <w:rPr>
                <w:rFonts w:ascii="Cambria" w:hAnsi="Cambria"/>
                <w:bCs/>
                <w:sz w:val="20"/>
                <w:szCs w:val="20"/>
                <w:lang w:val="es-ES"/>
              </w:rPr>
              <w:t xml:space="preserve"> y otros tratados internacionales</w:t>
            </w:r>
            <w:r w:rsidR="00D828B7" w:rsidRPr="009D3003">
              <w:rPr>
                <w:rStyle w:val="FootnoteReference"/>
                <w:rFonts w:ascii="Cambria" w:hAnsi="Cambria"/>
                <w:bCs/>
                <w:sz w:val="20"/>
                <w:szCs w:val="20"/>
                <w:lang w:val="es-ES"/>
              </w:rPr>
              <w:footnoteReference w:id="5"/>
            </w:r>
          </w:p>
        </w:tc>
      </w:tr>
    </w:tbl>
    <w:p w14:paraId="20263696" w14:textId="77777777" w:rsidR="003239B8" w:rsidRPr="009D3003" w:rsidRDefault="003239B8" w:rsidP="003239B8">
      <w:pPr>
        <w:spacing w:before="240" w:after="240"/>
        <w:ind w:firstLine="720"/>
        <w:jc w:val="both"/>
        <w:rPr>
          <w:rFonts w:asciiTheme="majorHAnsi" w:hAnsiTheme="majorHAnsi"/>
          <w:b/>
          <w:bCs/>
          <w:sz w:val="20"/>
          <w:szCs w:val="20"/>
          <w:lang w:val="es-ES"/>
        </w:rPr>
      </w:pPr>
      <w:r w:rsidRPr="009D3003">
        <w:rPr>
          <w:rFonts w:asciiTheme="majorHAnsi" w:hAnsiTheme="majorHAnsi"/>
          <w:b/>
          <w:bCs/>
          <w:sz w:val="20"/>
          <w:szCs w:val="20"/>
          <w:lang w:val="es-ES"/>
        </w:rPr>
        <w:t>II.</w:t>
      </w:r>
      <w:r w:rsidRPr="009D3003">
        <w:rPr>
          <w:rFonts w:asciiTheme="majorHAnsi" w:hAnsiTheme="majorHAnsi"/>
          <w:b/>
          <w:bCs/>
          <w:sz w:val="20"/>
          <w:szCs w:val="20"/>
          <w:lang w:val="es-ES"/>
        </w:rPr>
        <w:tab/>
        <w:t>TRÁMITE ANTE LA CIDH</w:t>
      </w:r>
      <w:r w:rsidR="008E3BFE" w:rsidRPr="009D3003">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D300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9D3003" w:rsidRDefault="004A6A54" w:rsidP="004A6A54">
            <w:pPr>
              <w:jc w:val="center"/>
              <w:rPr>
                <w:rFonts w:ascii="Cambria" w:hAnsi="Cambria"/>
                <w:b/>
                <w:bCs/>
                <w:color w:val="FFFFFF" w:themeColor="background1"/>
                <w:sz w:val="20"/>
                <w:szCs w:val="20"/>
                <w:lang w:val="es-ES"/>
              </w:rPr>
            </w:pPr>
            <w:r w:rsidRPr="009D3003">
              <w:rPr>
                <w:rFonts w:ascii="Cambria" w:hAnsi="Cambria"/>
                <w:b/>
                <w:bCs/>
                <w:color w:val="FFFFFF" w:themeColor="background1"/>
                <w:sz w:val="20"/>
                <w:szCs w:val="20"/>
                <w:lang w:val="es-ES"/>
              </w:rPr>
              <w:t>P</w:t>
            </w:r>
            <w:r w:rsidR="004C2312" w:rsidRPr="009D3003">
              <w:rPr>
                <w:rFonts w:ascii="Cambria" w:hAnsi="Cambria"/>
                <w:b/>
                <w:bCs/>
                <w:color w:val="FFFFFF" w:themeColor="background1"/>
                <w:sz w:val="20"/>
                <w:szCs w:val="20"/>
                <w:lang w:val="es-ES"/>
              </w:rPr>
              <w:t>resentación de la petición:</w:t>
            </w:r>
          </w:p>
        </w:tc>
        <w:tc>
          <w:tcPr>
            <w:tcW w:w="5760" w:type="dxa"/>
            <w:vAlign w:val="center"/>
          </w:tcPr>
          <w:p w14:paraId="6E579153" w14:textId="441BC02C" w:rsidR="004C2312" w:rsidRPr="009D3003" w:rsidRDefault="007D2D51" w:rsidP="002625EA">
            <w:pPr>
              <w:jc w:val="both"/>
              <w:rPr>
                <w:rFonts w:ascii="Cambria" w:hAnsi="Cambria"/>
                <w:bCs/>
                <w:sz w:val="20"/>
                <w:szCs w:val="20"/>
                <w:lang w:val="es-ES"/>
              </w:rPr>
            </w:pPr>
            <w:r w:rsidRPr="009D3003">
              <w:rPr>
                <w:rFonts w:ascii="Cambria" w:hAnsi="Cambria"/>
                <w:bCs/>
                <w:sz w:val="20"/>
                <w:szCs w:val="20"/>
                <w:lang w:val="es-ES"/>
              </w:rPr>
              <w:t>7 de octubre de 2009</w:t>
            </w:r>
          </w:p>
        </w:tc>
      </w:tr>
      <w:tr w:rsidR="001E49E7" w:rsidRPr="009D300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9D3003" w:rsidRDefault="001E49E7" w:rsidP="001E49E7">
            <w:pPr>
              <w:jc w:val="center"/>
              <w:rPr>
                <w:rFonts w:ascii="Cambria" w:hAnsi="Cambria"/>
                <w:b/>
                <w:bCs/>
                <w:color w:val="FFFFFF" w:themeColor="background1"/>
                <w:sz w:val="20"/>
                <w:szCs w:val="20"/>
                <w:lang w:val="es-ES"/>
              </w:rPr>
            </w:pPr>
            <w:r w:rsidRPr="009D3003">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414A751E" w:rsidR="001E49E7" w:rsidRPr="009D3003" w:rsidRDefault="007D2D51" w:rsidP="00730A6A">
            <w:pPr>
              <w:rPr>
                <w:rFonts w:ascii="Cambria" w:hAnsi="Cambria"/>
                <w:bCs/>
                <w:color w:val="FFFFFF" w:themeColor="background1"/>
                <w:sz w:val="20"/>
                <w:szCs w:val="20"/>
                <w:lang w:val="es-AR"/>
              </w:rPr>
            </w:pPr>
            <w:r w:rsidRPr="009D3003">
              <w:rPr>
                <w:rFonts w:ascii="Cambria" w:hAnsi="Cambria"/>
                <w:bCs/>
                <w:sz w:val="20"/>
                <w:szCs w:val="20"/>
                <w:lang w:val="es-AR"/>
              </w:rPr>
              <w:t>20 de abril de 2011</w:t>
            </w:r>
          </w:p>
        </w:tc>
      </w:tr>
      <w:tr w:rsidR="004C2312" w:rsidRPr="009D300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9D3003" w:rsidRDefault="004A6A54" w:rsidP="004A6A54">
            <w:pPr>
              <w:jc w:val="center"/>
              <w:rPr>
                <w:rFonts w:ascii="Cambria" w:hAnsi="Cambria"/>
                <w:b/>
                <w:bCs/>
                <w:color w:val="FFFFFF" w:themeColor="background1"/>
                <w:sz w:val="20"/>
                <w:szCs w:val="20"/>
                <w:lang w:val="es-ES"/>
              </w:rPr>
            </w:pPr>
            <w:r w:rsidRPr="009D3003">
              <w:rPr>
                <w:rFonts w:ascii="Cambria" w:hAnsi="Cambria"/>
                <w:b/>
                <w:color w:val="FFFFFF" w:themeColor="background1"/>
                <w:sz w:val="20"/>
                <w:szCs w:val="20"/>
                <w:lang w:val="es-ES"/>
              </w:rPr>
              <w:t>N</w:t>
            </w:r>
            <w:r w:rsidR="004C2312" w:rsidRPr="009D3003">
              <w:rPr>
                <w:rFonts w:ascii="Cambria" w:hAnsi="Cambria"/>
                <w:b/>
                <w:color w:val="FFFFFF" w:themeColor="background1"/>
                <w:sz w:val="20"/>
                <w:szCs w:val="20"/>
                <w:lang w:val="es-ES"/>
              </w:rPr>
              <w:t>otificación de la petición al Estado:</w:t>
            </w:r>
          </w:p>
        </w:tc>
        <w:tc>
          <w:tcPr>
            <w:tcW w:w="5760" w:type="dxa"/>
            <w:vAlign w:val="center"/>
          </w:tcPr>
          <w:p w14:paraId="1519DA6A" w14:textId="607BD8FD" w:rsidR="004C2312" w:rsidRPr="009D3003" w:rsidRDefault="007D2D51" w:rsidP="00C325FA">
            <w:pPr>
              <w:jc w:val="both"/>
              <w:rPr>
                <w:rFonts w:ascii="Cambria" w:hAnsi="Cambria"/>
                <w:bCs/>
                <w:sz w:val="20"/>
                <w:szCs w:val="20"/>
                <w:lang w:val="es-ES"/>
              </w:rPr>
            </w:pPr>
            <w:r w:rsidRPr="009D3003">
              <w:rPr>
                <w:rFonts w:ascii="Cambria" w:hAnsi="Cambria"/>
                <w:bCs/>
                <w:sz w:val="20"/>
                <w:szCs w:val="20"/>
                <w:lang w:val="es-ES"/>
              </w:rPr>
              <w:t>2 de septiembre de 2014</w:t>
            </w:r>
          </w:p>
        </w:tc>
      </w:tr>
      <w:tr w:rsidR="004C2312" w:rsidRPr="009D300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9D3003" w:rsidRDefault="004A6A54" w:rsidP="004A6A54">
            <w:pPr>
              <w:jc w:val="center"/>
              <w:rPr>
                <w:rFonts w:ascii="Cambria" w:hAnsi="Cambria"/>
                <w:b/>
                <w:bCs/>
                <w:color w:val="FFFFFF" w:themeColor="background1"/>
                <w:sz w:val="20"/>
                <w:szCs w:val="20"/>
                <w:lang w:val="es-ES"/>
              </w:rPr>
            </w:pPr>
            <w:r w:rsidRPr="009D3003">
              <w:rPr>
                <w:rFonts w:ascii="Cambria" w:hAnsi="Cambria"/>
                <w:b/>
                <w:color w:val="FFFFFF" w:themeColor="background1"/>
                <w:sz w:val="20"/>
                <w:szCs w:val="20"/>
                <w:lang w:val="es-ES"/>
              </w:rPr>
              <w:t>P</w:t>
            </w:r>
            <w:r w:rsidR="004C2312" w:rsidRPr="009D3003">
              <w:rPr>
                <w:rFonts w:ascii="Cambria" w:hAnsi="Cambria"/>
                <w:b/>
                <w:color w:val="FFFFFF" w:themeColor="background1"/>
                <w:sz w:val="20"/>
                <w:szCs w:val="20"/>
                <w:lang w:val="es-ES"/>
              </w:rPr>
              <w:t>rimera respuesta del Estado:</w:t>
            </w:r>
          </w:p>
        </w:tc>
        <w:tc>
          <w:tcPr>
            <w:tcW w:w="5760" w:type="dxa"/>
            <w:vAlign w:val="center"/>
          </w:tcPr>
          <w:p w14:paraId="1972B99E" w14:textId="0A403AA1" w:rsidR="004C2312" w:rsidRPr="009D3003" w:rsidRDefault="007D2D51" w:rsidP="008D2290">
            <w:pPr>
              <w:jc w:val="both"/>
              <w:rPr>
                <w:rFonts w:ascii="Cambria" w:hAnsi="Cambria"/>
                <w:bCs/>
                <w:sz w:val="20"/>
                <w:szCs w:val="20"/>
                <w:lang w:val="es-ES"/>
              </w:rPr>
            </w:pPr>
            <w:r w:rsidRPr="009D3003">
              <w:rPr>
                <w:rFonts w:ascii="Cambria" w:hAnsi="Cambria"/>
                <w:bCs/>
                <w:sz w:val="20"/>
                <w:szCs w:val="20"/>
                <w:lang w:val="es-ES"/>
              </w:rPr>
              <w:t>4 de junio de 2015</w:t>
            </w:r>
          </w:p>
        </w:tc>
      </w:tr>
      <w:tr w:rsidR="004C2312" w:rsidRPr="009D300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9D3003" w:rsidRDefault="008E3BFE" w:rsidP="008E3BFE">
            <w:pPr>
              <w:jc w:val="center"/>
              <w:rPr>
                <w:rFonts w:ascii="Cambria" w:hAnsi="Cambria"/>
                <w:b/>
                <w:bCs/>
                <w:color w:val="FFFFFF" w:themeColor="background1"/>
                <w:sz w:val="20"/>
                <w:szCs w:val="20"/>
                <w:lang w:val="es-ES"/>
              </w:rPr>
            </w:pPr>
            <w:r w:rsidRPr="009D3003">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5E3B34F" w:rsidR="004C2312" w:rsidRPr="009D3003" w:rsidRDefault="007D2D51" w:rsidP="008D2290">
            <w:pPr>
              <w:jc w:val="both"/>
              <w:rPr>
                <w:rFonts w:ascii="Cambria" w:hAnsi="Cambria"/>
                <w:bCs/>
                <w:sz w:val="20"/>
                <w:szCs w:val="20"/>
                <w:lang w:val="es-ES"/>
              </w:rPr>
            </w:pPr>
            <w:r w:rsidRPr="009D3003">
              <w:rPr>
                <w:rFonts w:ascii="Cambria" w:hAnsi="Cambria"/>
                <w:bCs/>
                <w:sz w:val="20"/>
                <w:szCs w:val="20"/>
                <w:lang w:val="es-ES"/>
              </w:rPr>
              <w:t>22 de mayo de 2017</w:t>
            </w:r>
          </w:p>
        </w:tc>
      </w:tr>
      <w:tr w:rsidR="004C2312" w:rsidRPr="009D300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9D3003" w:rsidRDefault="004C2312" w:rsidP="008E3BFE">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Observaciones adicionales del Estado:</w:t>
            </w:r>
          </w:p>
        </w:tc>
        <w:tc>
          <w:tcPr>
            <w:tcW w:w="5760" w:type="dxa"/>
            <w:vAlign w:val="center"/>
          </w:tcPr>
          <w:p w14:paraId="3CE49AFE" w14:textId="4B62B7EA" w:rsidR="004C2312" w:rsidRPr="009D3003" w:rsidRDefault="007D2D51" w:rsidP="008D2290">
            <w:pPr>
              <w:jc w:val="both"/>
              <w:rPr>
                <w:rFonts w:ascii="Cambria" w:hAnsi="Cambria"/>
                <w:bCs/>
                <w:sz w:val="20"/>
                <w:szCs w:val="20"/>
              </w:rPr>
            </w:pPr>
            <w:r w:rsidRPr="009D3003">
              <w:rPr>
                <w:rFonts w:ascii="Cambria" w:hAnsi="Cambria"/>
                <w:bCs/>
                <w:sz w:val="20"/>
                <w:szCs w:val="20"/>
              </w:rPr>
              <w:t>19 de octubre de 2017</w:t>
            </w:r>
          </w:p>
        </w:tc>
      </w:tr>
    </w:tbl>
    <w:p w14:paraId="21DAA666" w14:textId="77777777" w:rsidR="003239B8" w:rsidRPr="009D3003" w:rsidRDefault="003239B8" w:rsidP="003239B8">
      <w:pPr>
        <w:spacing w:before="240" w:after="240"/>
        <w:ind w:firstLine="720"/>
        <w:jc w:val="both"/>
        <w:rPr>
          <w:rFonts w:asciiTheme="majorHAnsi" w:hAnsiTheme="majorHAnsi"/>
          <w:b/>
          <w:bCs/>
          <w:sz w:val="20"/>
          <w:szCs w:val="20"/>
          <w:lang w:val="es-ES"/>
        </w:rPr>
      </w:pPr>
      <w:r w:rsidRPr="009D3003">
        <w:rPr>
          <w:rFonts w:asciiTheme="majorHAnsi" w:hAnsiTheme="majorHAnsi"/>
          <w:b/>
          <w:bCs/>
          <w:sz w:val="20"/>
          <w:szCs w:val="20"/>
          <w:lang w:val="es-ES"/>
        </w:rPr>
        <w:t xml:space="preserve">III. </w:t>
      </w:r>
      <w:r w:rsidRPr="009D3003">
        <w:rPr>
          <w:rFonts w:asciiTheme="majorHAnsi" w:hAnsiTheme="majorHAnsi"/>
          <w:b/>
          <w:bCs/>
          <w:sz w:val="20"/>
          <w:szCs w:val="20"/>
          <w:lang w:val="es-ES"/>
        </w:rPr>
        <w:tab/>
        <w:t>COMPETENCIA</w:t>
      </w:r>
      <w:r w:rsidR="00EE00E9" w:rsidRPr="009D300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D300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9D3003" w:rsidRDefault="003239B8" w:rsidP="008D2290">
            <w:pPr>
              <w:jc w:val="center"/>
              <w:rPr>
                <w:rFonts w:ascii="Cambria" w:hAnsi="Cambria"/>
                <w:b/>
                <w:bCs/>
                <w:i/>
                <w:color w:val="FFFFFF" w:themeColor="background1"/>
                <w:sz w:val="20"/>
                <w:szCs w:val="20"/>
              </w:rPr>
            </w:pPr>
            <w:r w:rsidRPr="009D3003">
              <w:rPr>
                <w:rFonts w:ascii="Cambria" w:hAnsi="Cambria"/>
                <w:b/>
                <w:bCs/>
                <w:color w:val="FFFFFF" w:themeColor="background1"/>
                <w:sz w:val="20"/>
                <w:szCs w:val="20"/>
              </w:rPr>
              <w:t>Competencia</w:t>
            </w:r>
            <w:r w:rsidRPr="009D3003">
              <w:rPr>
                <w:rFonts w:ascii="Cambria" w:hAnsi="Cambria"/>
                <w:b/>
                <w:bCs/>
                <w:i/>
                <w:color w:val="FFFFFF" w:themeColor="background1"/>
                <w:sz w:val="20"/>
                <w:szCs w:val="20"/>
              </w:rPr>
              <w:t xml:space="preserve"> Ratione personae:</w:t>
            </w:r>
          </w:p>
        </w:tc>
        <w:tc>
          <w:tcPr>
            <w:tcW w:w="5760" w:type="dxa"/>
            <w:vAlign w:val="center"/>
          </w:tcPr>
          <w:p w14:paraId="7707F3E9" w14:textId="3D54E715" w:rsidR="003239B8" w:rsidRPr="009D3003" w:rsidRDefault="00730A6A" w:rsidP="008D2290">
            <w:pPr>
              <w:rPr>
                <w:rFonts w:ascii="Cambria" w:hAnsi="Cambria"/>
                <w:bCs/>
                <w:sz w:val="20"/>
                <w:szCs w:val="20"/>
              </w:rPr>
            </w:pPr>
            <w:r w:rsidRPr="009D3003">
              <w:rPr>
                <w:rFonts w:ascii="Cambria" w:hAnsi="Cambria"/>
                <w:bCs/>
                <w:sz w:val="20"/>
                <w:szCs w:val="20"/>
              </w:rPr>
              <w:t>Sí</w:t>
            </w:r>
          </w:p>
        </w:tc>
      </w:tr>
      <w:tr w:rsidR="003239B8" w:rsidRPr="009D300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Competencia</w:t>
            </w:r>
            <w:r w:rsidRPr="009D3003">
              <w:rPr>
                <w:rFonts w:ascii="Cambria" w:hAnsi="Cambria"/>
                <w:b/>
                <w:bCs/>
                <w:i/>
                <w:color w:val="FFFFFF" w:themeColor="background1"/>
                <w:sz w:val="20"/>
                <w:szCs w:val="20"/>
              </w:rPr>
              <w:t xml:space="preserve"> Ratione loci</w:t>
            </w:r>
            <w:r w:rsidRPr="009D3003">
              <w:rPr>
                <w:rFonts w:ascii="Cambria" w:hAnsi="Cambria"/>
                <w:b/>
                <w:bCs/>
                <w:color w:val="FFFFFF" w:themeColor="background1"/>
                <w:sz w:val="20"/>
                <w:szCs w:val="20"/>
              </w:rPr>
              <w:t>:</w:t>
            </w:r>
          </w:p>
        </w:tc>
        <w:tc>
          <w:tcPr>
            <w:tcW w:w="5760" w:type="dxa"/>
            <w:vAlign w:val="center"/>
          </w:tcPr>
          <w:p w14:paraId="12C931CB" w14:textId="7B877718" w:rsidR="003239B8" w:rsidRPr="009D3003" w:rsidRDefault="00730A6A" w:rsidP="008D2290">
            <w:pPr>
              <w:rPr>
                <w:rFonts w:ascii="Cambria" w:hAnsi="Cambria"/>
                <w:bCs/>
                <w:sz w:val="20"/>
                <w:szCs w:val="20"/>
              </w:rPr>
            </w:pPr>
            <w:r w:rsidRPr="009D3003">
              <w:rPr>
                <w:rFonts w:ascii="Cambria" w:hAnsi="Cambria"/>
                <w:bCs/>
                <w:sz w:val="20"/>
                <w:szCs w:val="20"/>
              </w:rPr>
              <w:t>Sí</w:t>
            </w:r>
          </w:p>
        </w:tc>
      </w:tr>
      <w:tr w:rsidR="003239B8" w:rsidRPr="009D300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Competencia</w:t>
            </w:r>
            <w:r w:rsidRPr="009D3003">
              <w:rPr>
                <w:rFonts w:ascii="Cambria" w:hAnsi="Cambria"/>
                <w:b/>
                <w:bCs/>
                <w:i/>
                <w:color w:val="FFFFFF" w:themeColor="background1"/>
                <w:sz w:val="20"/>
                <w:szCs w:val="20"/>
              </w:rPr>
              <w:t xml:space="preserve"> Ratione temporis</w:t>
            </w:r>
            <w:r w:rsidRPr="009D3003">
              <w:rPr>
                <w:rFonts w:ascii="Cambria" w:hAnsi="Cambria"/>
                <w:b/>
                <w:bCs/>
                <w:color w:val="FFFFFF" w:themeColor="background1"/>
                <w:sz w:val="20"/>
                <w:szCs w:val="20"/>
              </w:rPr>
              <w:t>:</w:t>
            </w:r>
          </w:p>
        </w:tc>
        <w:tc>
          <w:tcPr>
            <w:tcW w:w="5760" w:type="dxa"/>
            <w:vAlign w:val="center"/>
          </w:tcPr>
          <w:p w14:paraId="6F8B059B" w14:textId="16F0D6EC" w:rsidR="003239B8" w:rsidRPr="009D3003" w:rsidRDefault="00730A6A" w:rsidP="008D2290">
            <w:pPr>
              <w:rPr>
                <w:rFonts w:ascii="Cambria" w:hAnsi="Cambria"/>
                <w:bCs/>
                <w:sz w:val="20"/>
                <w:szCs w:val="20"/>
              </w:rPr>
            </w:pPr>
            <w:r w:rsidRPr="009D3003">
              <w:rPr>
                <w:rFonts w:ascii="Cambria" w:hAnsi="Cambria"/>
                <w:bCs/>
                <w:sz w:val="20"/>
                <w:szCs w:val="20"/>
              </w:rPr>
              <w:t>Sí</w:t>
            </w:r>
          </w:p>
        </w:tc>
      </w:tr>
      <w:tr w:rsidR="003239B8" w:rsidRPr="005C019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Competencia</w:t>
            </w:r>
            <w:r w:rsidRPr="009D3003">
              <w:rPr>
                <w:rFonts w:ascii="Cambria" w:hAnsi="Cambria"/>
                <w:b/>
                <w:bCs/>
                <w:i/>
                <w:color w:val="FFFFFF" w:themeColor="background1"/>
                <w:sz w:val="20"/>
                <w:szCs w:val="20"/>
              </w:rPr>
              <w:t xml:space="preserve"> Ratione materia</w:t>
            </w:r>
            <w:r w:rsidR="00EE00E9" w:rsidRPr="009D3003">
              <w:rPr>
                <w:rFonts w:ascii="Cambria" w:hAnsi="Cambria"/>
                <w:b/>
                <w:bCs/>
                <w:i/>
                <w:color w:val="FFFFFF" w:themeColor="background1"/>
                <w:sz w:val="20"/>
                <w:szCs w:val="20"/>
              </w:rPr>
              <w:t>e</w:t>
            </w:r>
            <w:r w:rsidRPr="009D3003">
              <w:rPr>
                <w:rFonts w:ascii="Cambria" w:hAnsi="Cambria"/>
                <w:b/>
                <w:bCs/>
                <w:color w:val="FFFFFF" w:themeColor="background1"/>
                <w:sz w:val="20"/>
                <w:szCs w:val="20"/>
              </w:rPr>
              <w:t>:</w:t>
            </w:r>
          </w:p>
        </w:tc>
        <w:tc>
          <w:tcPr>
            <w:tcW w:w="5760" w:type="dxa"/>
            <w:vAlign w:val="center"/>
          </w:tcPr>
          <w:p w14:paraId="0C122F44" w14:textId="44E1F682" w:rsidR="003239B8" w:rsidRPr="009D3003" w:rsidRDefault="00730A6A" w:rsidP="008D2290">
            <w:pPr>
              <w:jc w:val="both"/>
              <w:rPr>
                <w:rFonts w:ascii="Cambria" w:hAnsi="Cambria"/>
                <w:bCs/>
                <w:sz w:val="20"/>
                <w:szCs w:val="20"/>
                <w:lang w:val="es-ES"/>
              </w:rPr>
            </w:pPr>
            <w:r w:rsidRPr="009D3003">
              <w:rPr>
                <w:rFonts w:ascii="Cambria" w:hAnsi="Cambria"/>
                <w:bCs/>
                <w:sz w:val="20"/>
                <w:szCs w:val="20"/>
                <w:lang w:val="es-MX"/>
              </w:rPr>
              <w:t>Sí, Convención Americana (depósito de instrument</w:t>
            </w:r>
            <w:r w:rsidR="0006465C" w:rsidRPr="009D3003">
              <w:rPr>
                <w:rFonts w:ascii="Cambria" w:hAnsi="Cambria"/>
                <w:bCs/>
                <w:sz w:val="20"/>
                <w:szCs w:val="20"/>
                <w:lang w:val="es-MX"/>
              </w:rPr>
              <w:t>o</w:t>
            </w:r>
            <w:r w:rsidRPr="009D3003">
              <w:rPr>
                <w:rFonts w:ascii="Cambria" w:hAnsi="Cambria"/>
                <w:bCs/>
                <w:sz w:val="20"/>
                <w:szCs w:val="20"/>
                <w:lang w:val="es-MX"/>
              </w:rPr>
              <w:t xml:space="preserve"> realizado el 31 de julio de 1973)</w:t>
            </w:r>
          </w:p>
        </w:tc>
      </w:tr>
    </w:tbl>
    <w:p w14:paraId="4E92C444" w14:textId="1DAF1B79" w:rsidR="003239B8" w:rsidRPr="009D3003" w:rsidRDefault="003239B8" w:rsidP="003239B8">
      <w:pPr>
        <w:spacing w:before="240" w:after="240"/>
        <w:ind w:firstLine="720"/>
        <w:jc w:val="both"/>
        <w:rPr>
          <w:rFonts w:asciiTheme="majorHAnsi" w:hAnsiTheme="majorHAnsi"/>
          <w:b/>
          <w:bCs/>
          <w:sz w:val="20"/>
          <w:szCs w:val="20"/>
          <w:lang w:val="es-ES"/>
        </w:rPr>
      </w:pPr>
      <w:r w:rsidRPr="009D3003">
        <w:rPr>
          <w:rFonts w:asciiTheme="majorHAnsi" w:hAnsiTheme="majorHAnsi"/>
          <w:b/>
          <w:bCs/>
          <w:sz w:val="20"/>
          <w:szCs w:val="20"/>
          <w:lang w:val="es-ES"/>
        </w:rPr>
        <w:t xml:space="preserve">IV. </w:t>
      </w:r>
      <w:r w:rsidRPr="009D3003">
        <w:rPr>
          <w:rFonts w:asciiTheme="majorHAnsi" w:hAnsiTheme="majorHAnsi"/>
          <w:b/>
          <w:bCs/>
          <w:sz w:val="20"/>
          <w:szCs w:val="20"/>
          <w:lang w:val="es-ES"/>
        </w:rPr>
        <w:tab/>
      </w:r>
      <w:r w:rsidR="00EE00E9" w:rsidRPr="009D3003">
        <w:rPr>
          <w:rFonts w:asciiTheme="majorHAnsi" w:hAnsiTheme="majorHAnsi"/>
          <w:b/>
          <w:bCs/>
          <w:sz w:val="20"/>
          <w:szCs w:val="20"/>
          <w:lang w:val="es-ES"/>
        </w:rPr>
        <w:t>DUPLICACIÓN</w:t>
      </w:r>
      <w:r w:rsidR="00EE00E9" w:rsidRPr="009D3003">
        <w:rPr>
          <w:rFonts w:asciiTheme="majorHAnsi" w:hAnsiTheme="majorHAnsi"/>
          <w:b/>
          <w:bCs/>
          <w:color w:val="FFFFFF" w:themeColor="background1"/>
          <w:sz w:val="20"/>
          <w:szCs w:val="20"/>
          <w:lang w:val="es-ES"/>
        </w:rPr>
        <w:t xml:space="preserve"> </w:t>
      </w:r>
      <w:r w:rsidR="00EE00E9" w:rsidRPr="009D3003">
        <w:rPr>
          <w:rFonts w:asciiTheme="majorHAnsi" w:hAnsiTheme="majorHAnsi"/>
          <w:b/>
          <w:bCs/>
          <w:sz w:val="20"/>
          <w:szCs w:val="20"/>
          <w:lang w:val="es-ES"/>
        </w:rPr>
        <w:t>DE PROCEDIMIENTOS Y COSA JUZGADA</w:t>
      </w:r>
      <w:r w:rsidR="00EE00E9" w:rsidRPr="009D3003">
        <w:rPr>
          <w:rFonts w:asciiTheme="majorHAnsi" w:hAnsiTheme="majorHAnsi"/>
          <w:b/>
          <w:bCs/>
          <w:i/>
          <w:sz w:val="20"/>
          <w:szCs w:val="20"/>
          <w:lang w:val="es-ES"/>
        </w:rPr>
        <w:t xml:space="preserve"> </w:t>
      </w:r>
      <w:r w:rsidR="00EE00E9" w:rsidRPr="009D3003">
        <w:rPr>
          <w:rFonts w:asciiTheme="majorHAnsi" w:hAnsiTheme="majorHAnsi"/>
          <w:b/>
          <w:bCs/>
          <w:sz w:val="20"/>
          <w:szCs w:val="20"/>
          <w:lang w:val="es-ES"/>
        </w:rPr>
        <w:t xml:space="preserve">INTERNACIONAL, </w:t>
      </w:r>
      <w:r w:rsidRPr="009D3003">
        <w:rPr>
          <w:rFonts w:asciiTheme="majorHAnsi" w:hAnsiTheme="majorHAnsi"/>
          <w:b/>
          <w:bCs/>
          <w:sz w:val="20"/>
          <w:szCs w:val="20"/>
          <w:lang w:val="es-ES"/>
        </w:rPr>
        <w:t xml:space="preserve"> CARACTERIZACIÓN, </w:t>
      </w:r>
      <w:r w:rsidRPr="009D300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D300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9D3003" w:rsidRDefault="00EE00E9" w:rsidP="008D2290">
            <w:pPr>
              <w:jc w:val="center"/>
              <w:rPr>
                <w:rFonts w:ascii="Cambria" w:hAnsi="Cambria"/>
                <w:b/>
                <w:bCs/>
                <w:color w:val="FFFFFF" w:themeColor="background1"/>
                <w:sz w:val="20"/>
                <w:szCs w:val="20"/>
                <w:lang w:val="es-ES"/>
              </w:rPr>
            </w:pPr>
            <w:r w:rsidRPr="009D300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830308F" w:rsidR="00EE00E9" w:rsidRPr="009D3003" w:rsidRDefault="005E2055" w:rsidP="008D2290">
            <w:pPr>
              <w:jc w:val="both"/>
              <w:rPr>
                <w:rFonts w:ascii="Cambria" w:hAnsi="Cambria"/>
                <w:bCs/>
                <w:sz w:val="20"/>
                <w:szCs w:val="20"/>
                <w:lang w:val="es-ES"/>
              </w:rPr>
            </w:pPr>
            <w:r w:rsidRPr="009D3003">
              <w:rPr>
                <w:rFonts w:ascii="Cambria" w:hAnsi="Cambria"/>
                <w:bCs/>
                <w:sz w:val="20"/>
                <w:szCs w:val="20"/>
                <w:lang w:val="es-ES"/>
              </w:rPr>
              <w:t>No</w:t>
            </w:r>
          </w:p>
        </w:tc>
      </w:tr>
      <w:tr w:rsidR="003239B8" w:rsidRPr="005C019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9D3003" w:rsidRDefault="003239B8" w:rsidP="008D2290">
            <w:pPr>
              <w:jc w:val="center"/>
              <w:rPr>
                <w:rFonts w:ascii="Cambria" w:hAnsi="Cambria"/>
                <w:b/>
                <w:bCs/>
                <w:i/>
                <w:color w:val="FFFFFF" w:themeColor="background1"/>
                <w:sz w:val="20"/>
                <w:szCs w:val="20"/>
              </w:rPr>
            </w:pPr>
            <w:r w:rsidRPr="009D3003">
              <w:rPr>
                <w:rFonts w:ascii="Cambria" w:hAnsi="Cambria"/>
                <w:b/>
                <w:bCs/>
                <w:color w:val="FFFFFF" w:themeColor="background1"/>
                <w:sz w:val="20"/>
                <w:szCs w:val="20"/>
              </w:rPr>
              <w:t>Derechos declarados admisibles</w:t>
            </w:r>
            <w:r w:rsidRPr="009D3003">
              <w:rPr>
                <w:rFonts w:ascii="Cambria" w:hAnsi="Cambria"/>
                <w:b/>
                <w:bCs/>
                <w:i/>
                <w:color w:val="FFFFFF" w:themeColor="background1"/>
                <w:sz w:val="20"/>
                <w:szCs w:val="20"/>
              </w:rPr>
              <w:t>:</w:t>
            </w:r>
          </w:p>
        </w:tc>
        <w:tc>
          <w:tcPr>
            <w:tcW w:w="5760" w:type="dxa"/>
            <w:vAlign w:val="center"/>
          </w:tcPr>
          <w:p w14:paraId="6310C8F7" w14:textId="3E039B42" w:rsidR="003239B8" w:rsidRPr="009D3003" w:rsidRDefault="00730A6A" w:rsidP="00476637">
            <w:pPr>
              <w:jc w:val="both"/>
              <w:rPr>
                <w:rFonts w:ascii="Cambria" w:hAnsi="Cambria"/>
                <w:bCs/>
                <w:sz w:val="20"/>
                <w:szCs w:val="20"/>
                <w:lang w:val="es-MX"/>
              </w:rPr>
            </w:pPr>
            <w:r w:rsidRPr="009D3003">
              <w:rPr>
                <w:rFonts w:ascii="Cambria" w:hAnsi="Cambria"/>
                <w:bCs/>
                <w:sz w:val="20"/>
                <w:szCs w:val="20"/>
                <w:lang w:val="es-MX"/>
              </w:rPr>
              <w:t xml:space="preserve">Artículos </w:t>
            </w:r>
            <w:r w:rsidRPr="009D3003">
              <w:rPr>
                <w:rFonts w:ascii="Cambria" w:hAnsi="Cambria"/>
                <w:bCs/>
                <w:sz w:val="20"/>
                <w:szCs w:val="20"/>
                <w:lang w:val="es-ES"/>
              </w:rPr>
              <w:t xml:space="preserve">4 (vida), 5 (integridad personal), 8 (garantías judiciales), </w:t>
            </w:r>
            <w:r w:rsidR="004B29D1" w:rsidRPr="009D3003">
              <w:rPr>
                <w:rFonts w:ascii="Cambria" w:hAnsi="Cambria"/>
                <w:bCs/>
                <w:sz w:val="20"/>
                <w:szCs w:val="20"/>
                <w:lang w:val="es-ES"/>
              </w:rPr>
              <w:t>11 (protecc</w:t>
            </w:r>
            <w:r w:rsidR="00476637" w:rsidRPr="009D3003">
              <w:rPr>
                <w:rFonts w:ascii="Cambria" w:hAnsi="Cambria"/>
                <w:bCs/>
                <w:sz w:val="20"/>
                <w:szCs w:val="20"/>
                <w:lang w:val="es-ES"/>
              </w:rPr>
              <w:t xml:space="preserve">ión de la honra y la dignidad) </w:t>
            </w:r>
            <w:r w:rsidR="00D828B7" w:rsidRPr="009D3003">
              <w:rPr>
                <w:rFonts w:ascii="Cambria" w:hAnsi="Cambria"/>
                <w:bCs/>
                <w:sz w:val="20"/>
                <w:szCs w:val="20"/>
                <w:lang w:val="es-ES"/>
              </w:rPr>
              <w:t xml:space="preserve">y </w:t>
            </w:r>
            <w:r w:rsidRPr="009D3003">
              <w:rPr>
                <w:rFonts w:ascii="Cambria" w:hAnsi="Cambria"/>
                <w:bCs/>
                <w:sz w:val="20"/>
                <w:szCs w:val="20"/>
                <w:lang w:val="es-ES"/>
              </w:rPr>
              <w:t>25 (protección judicial) de la Convención Americana de Derechos Humanos</w:t>
            </w:r>
            <w:r w:rsidR="00D828B7" w:rsidRPr="009D3003">
              <w:rPr>
                <w:rFonts w:ascii="Cambria" w:hAnsi="Cambria"/>
                <w:bCs/>
                <w:sz w:val="20"/>
                <w:szCs w:val="20"/>
                <w:lang w:val="es-ES"/>
              </w:rPr>
              <w:t>, en relación con sus artículos 1.1 y 2</w:t>
            </w:r>
          </w:p>
        </w:tc>
      </w:tr>
      <w:tr w:rsidR="003239B8" w:rsidRPr="005C019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9D3003" w:rsidRDefault="003239B8" w:rsidP="008D2290">
            <w:pPr>
              <w:jc w:val="center"/>
              <w:rPr>
                <w:rFonts w:ascii="Cambria" w:hAnsi="Cambria"/>
                <w:b/>
                <w:bCs/>
                <w:color w:val="FFFFFF" w:themeColor="background1"/>
                <w:sz w:val="20"/>
                <w:szCs w:val="20"/>
                <w:lang w:val="es-ES"/>
              </w:rPr>
            </w:pPr>
            <w:r w:rsidRPr="009D3003">
              <w:rPr>
                <w:rFonts w:ascii="Cambria" w:hAnsi="Cambria"/>
                <w:b/>
                <w:bCs/>
                <w:color w:val="FFFFFF" w:themeColor="background1"/>
                <w:sz w:val="20"/>
                <w:szCs w:val="20"/>
                <w:lang w:val="es-ES"/>
              </w:rPr>
              <w:t>Agotamiento de recursos internos</w:t>
            </w:r>
            <w:r w:rsidR="00EE00E9" w:rsidRPr="009D3003">
              <w:rPr>
                <w:rFonts w:ascii="Cambria" w:hAnsi="Cambria"/>
                <w:b/>
                <w:bCs/>
                <w:color w:val="FFFFFF" w:themeColor="background1"/>
                <w:sz w:val="20"/>
                <w:szCs w:val="20"/>
                <w:lang w:val="es-ES"/>
              </w:rPr>
              <w:t xml:space="preserve"> o procedencia de una excepción</w:t>
            </w:r>
            <w:r w:rsidRPr="009D3003">
              <w:rPr>
                <w:rFonts w:ascii="Cambria" w:hAnsi="Cambria"/>
                <w:b/>
                <w:bCs/>
                <w:color w:val="FFFFFF" w:themeColor="background1"/>
                <w:sz w:val="20"/>
                <w:szCs w:val="20"/>
                <w:lang w:val="es-ES"/>
              </w:rPr>
              <w:t>:</w:t>
            </w:r>
          </w:p>
        </w:tc>
        <w:tc>
          <w:tcPr>
            <w:tcW w:w="5760" w:type="dxa"/>
            <w:vAlign w:val="center"/>
          </w:tcPr>
          <w:p w14:paraId="69C53E8A" w14:textId="258CD8D2" w:rsidR="003239B8" w:rsidRPr="009D3003" w:rsidRDefault="005E2055" w:rsidP="005340FA">
            <w:pPr>
              <w:rPr>
                <w:rFonts w:ascii="Cambria" w:hAnsi="Cambria"/>
                <w:bCs/>
                <w:sz w:val="20"/>
                <w:szCs w:val="20"/>
                <w:lang w:val="es-ES"/>
              </w:rPr>
            </w:pPr>
            <w:r w:rsidRPr="009D3003">
              <w:rPr>
                <w:rFonts w:ascii="Cambria" w:hAnsi="Cambria"/>
                <w:bCs/>
                <w:sz w:val="20"/>
                <w:szCs w:val="20"/>
                <w:lang w:val="es-ES"/>
              </w:rPr>
              <w:t>Sí, aplica excepción artículo 46.2.b</w:t>
            </w:r>
            <w:r w:rsidR="008C3D1E">
              <w:rPr>
                <w:rFonts w:ascii="Cambria" w:hAnsi="Cambria"/>
                <w:bCs/>
                <w:sz w:val="20"/>
                <w:szCs w:val="20"/>
                <w:lang w:val="es-ES"/>
              </w:rPr>
              <w:t xml:space="preserve"> y c</w:t>
            </w:r>
            <w:r w:rsidRPr="009D3003">
              <w:rPr>
                <w:rFonts w:ascii="Cambria" w:hAnsi="Cambria"/>
                <w:bCs/>
                <w:sz w:val="20"/>
                <w:szCs w:val="20"/>
                <w:lang w:val="es-ES"/>
              </w:rPr>
              <w:t xml:space="preserve"> de la CADH</w:t>
            </w:r>
          </w:p>
        </w:tc>
      </w:tr>
      <w:tr w:rsidR="003239B8" w:rsidRPr="005C019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9D3003" w:rsidRDefault="003239B8" w:rsidP="008D2290">
            <w:pPr>
              <w:jc w:val="center"/>
              <w:rPr>
                <w:rFonts w:ascii="Cambria" w:hAnsi="Cambria"/>
                <w:b/>
                <w:bCs/>
                <w:color w:val="FFFFFF" w:themeColor="background1"/>
                <w:sz w:val="20"/>
                <w:szCs w:val="20"/>
              </w:rPr>
            </w:pPr>
            <w:r w:rsidRPr="009D3003">
              <w:rPr>
                <w:rFonts w:ascii="Cambria" w:hAnsi="Cambria"/>
                <w:b/>
                <w:bCs/>
                <w:color w:val="FFFFFF" w:themeColor="background1"/>
                <w:sz w:val="20"/>
                <w:szCs w:val="20"/>
              </w:rPr>
              <w:t>Presentación dentro de plazo:</w:t>
            </w:r>
          </w:p>
        </w:tc>
        <w:tc>
          <w:tcPr>
            <w:tcW w:w="5760" w:type="dxa"/>
            <w:vAlign w:val="center"/>
          </w:tcPr>
          <w:p w14:paraId="4A2A4569" w14:textId="77497BC1" w:rsidR="003239B8" w:rsidRPr="009D3003" w:rsidRDefault="005E2055" w:rsidP="008D2290">
            <w:pPr>
              <w:rPr>
                <w:rFonts w:ascii="Cambria" w:hAnsi="Cambria"/>
                <w:bCs/>
                <w:sz w:val="20"/>
                <w:szCs w:val="20"/>
                <w:lang w:val="es-ES"/>
              </w:rPr>
            </w:pPr>
            <w:r w:rsidRPr="009D3003">
              <w:rPr>
                <w:rFonts w:ascii="Cambria" w:hAnsi="Cambria"/>
                <w:bCs/>
                <w:sz w:val="20"/>
                <w:szCs w:val="20"/>
                <w:lang w:val="es-ES"/>
              </w:rPr>
              <w:t>Sí, en los términos de la sección VI</w:t>
            </w:r>
          </w:p>
        </w:tc>
      </w:tr>
    </w:tbl>
    <w:p w14:paraId="18E6423B" w14:textId="77777777" w:rsidR="003239B8" w:rsidRPr="009D3003" w:rsidRDefault="00223A29" w:rsidP="003239B8">
      <w:pPr>
        <w:spacing w:before="240" w:after="240"/>
        <w:ind w:firstLine="720"/>
        <w:jc w:val="both"/>
        <w:rPr>
          <w:rFonts w:asciiTheme="majorHAnsi" w:hAnsiTheme="majorHAnsi"/>
          <w:b/>
          <w:sz w:val="20"/>
          <w:szCs w:val="20"/>
          <w:lang w:val="es-UY"/>
        </w:rPr>
      </w:pPr>
      <w:r w:rsidRPr="009D3003">
        <w:rPr>
          <w:rFonts w:asciiTheme="majorHAnsi" w:hAnsiTheme="majorHAnsi"/>
          <w:b/>
          <w:sz w:val="20"/>
          <w:szCs w:val="20"/>
          <w:lang w:val="es-UY"/>
        </w:rPr>
        <w:lastRenderedPageBreak/>
        <w:t xml:space="preserve">V. </w:t>
      </w:r>
      <w:r w:rsidRPr="009D3003">
        <w:rPr>
          <w:rFonts w:asciiTheme="majorHAnsi" w:hAnsiTheme="majorHAnsi"/>
          <w:b/>
          <w:sz w:val="20"/>
          <w:szCs w:val="20"/>
          <w:lang w:val="es-UY"/>
        </w:rPr>
        <w:tab/>
      </w:r>
      <w:r w:rsidR="003239B8" w:rsidRPr="009D3003">
        <w:rPr>
          <w:rFonts w:asciiTheme="majorHAnsi" w:hAnsiTheme="majorHAnsi"/>
          <w:b/>
          <w:sz w:val="20"/>
          <w:szCs w:val="20"/>
          <w:lang w:val="es-UY"/>
        </w:rPr>
        <w:t xml:space="preserve">HECHOS ALEGADOS </w:t>
      </w:r>
    </w:p>
    <w:p w14:paraId="1E52833C" w14:textId="25EC3982"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El peticionario alega que el 26 de febrero de 1993 los hermanos Jorge Alirio Pulgarín Duque y Juan Amado Pulgarín Duque (en adelante “las presuntas víctimas” o “los hermanos Pulgarín Duque”)</w:t>
      </w:r>
      <w:r w:rsidR="0038256C" w:rsidRPr="009D3003">
        <w:rPr>
          <w:color w:val="auto"/>
          <w:sz w:val="20"/>
          <w:lang w:val="es-ES"/>
        </w:rPr>
        <w:t xml:space="preserve">, conductores de vehículos de servicio público en el Departamento de Antioquia, </w:t>
      </w:r>
      <w:r w:rsidRPr="009D3003">
        <w:rPr>
          <w:color w:val="auto"/>
          <w:sz w:val="20"/>
          <w:lang w:val="es-ES"/>
        </w:rPr>
        <w:t>se encontraban tr</w:t>
      </w:r>
      <w:r w:rsidR="00726312">
        <w:rPr>
          <w:color w:val="auto"/>
          <w:sz w:val="20"/>
          <w:lang w:val="es-ES"/>
        </w:rPr>
        <w:t>ansportando a cuatro pasajeros de</w:t>
      </w:r>
      <w:r w:rsidRPr="009D3003">
        <w:rPr>
          <w:color w:val="auto"/>
          <w:sz w:val="20"/>
          <w:lang w:val="es-ES"/>
        </w:rPr>
        <w:t xml:space="preserve">l municipio de Segovia al municipio de Remedios, </w:t>
      </w:r>
      <w:r w:rsidR="0038256C" w:rsidRPr="009D3003">
        <w:rPr>
          <w:color w:val="auto"/>
          <w:sz w:val="20"/>
          <w:lang w:val="es-ES"/>
        </w:rPr>
        <w:t xml:space="preserve">cuando </w:t>
      </w:r>
      <w:r w:rsidRPr="009D3003">
        <w:rPr>
          <w:color w:val="auto"/>
          <w:sz w:val="20"/>
          <w:lang w:val="es-ES"/>
        </w:rPr>
        <w:t>varios militares del Batallón de Infantería 42 de Bombona del Ejército Nacional ordenaron la parada de su vehículo</w:t>
      </w:r>
      <w:r w:rsidR="00846A16" w:rsidRPr="009D3003">
        <w:rPr>
          <w:color w:val="auto"/>
          <w:sz w:val="20"/>
          <w:lang w:val="es-ES"/>
        </w:rPr>
        <w:t>. U</w:t>
      </w:r>
      <w:r w:rsidRPr="009D3003">
        <w:rPr>
          <w:color w:val="auto"/>
          <w:sz w:val="20"/>
          <w:lang w:val="es-ES"/>
        </w:rPr>
        <w:t xml:space="preserve">na vez detenidos y ante la exigencia de una inspección del vehículo, uno de los pasajeros comenzó a disparar contra los militares, quienes abrieron fuego contra éstos, causando la muerte de los hermanos Pulgarín Duque y de los cuatro pasajeros que transportaban. </w:t>
      </w:r>
    </w:p>
    <w:p w14:paraId="5E8152C3" w14:textId="35B7F2A8"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 xml:space="preserve">Sostiene que la muerte de los hermanos Pulgarín Duque fue a causa del exceso del uso de </w:t>
      </w:r>
      <w:r w:rsidR="00846A16" w:rsidRPr="009D3003">
        <w:rPr>
          <w:color w:val="auto"/>
          <w:sz w:val="20"/>
          <w:lang w:val="es-ES"/>
        </w:rPr>
        <w:t xml:space="preserve">la fuerza </w:t>
      </w:r>
      <w:r w:rsidRPr="009D3003">
        <w:rPr>
          <w:color w:val="auto"/>
          <w:sz w:val="20"/>
          <w:lang w:val="es-ES"/>
        </w:rPr>
        <w:t xml:space="preserve">por parte de los miembros del Ejército Nacional que dispararon de manera desproporcionada contra todos los ocupantes del vehículo, sin que las presuntas víctimas estuviesen relacionadas con </w:t>
      </w:r>
      <w:r w:rsidR="0038256C" w:rsidRPr="009D3003">
        <w:rPr>
          <w:color w:val="auto"/>
          <w:sz w:val="20"/>
          <w:lang w:val="es-ES"/>
        </w:rPr>
        <w:t>l</w:t>
      </w:r>
      <w:r w:rsidR="00FC7BE1" w:rsidRPr="009D3003">
        <w:rPr>
          <w:color w:val="auto"/>
          <w:sz w:val="20"/>
          <w:lang w:val="es-ES"/>
        </w:rPr>
        <w:t>os</w:t>
      </w:r>
      <w:r w:rsidRPr="009D3003">
        <w:rPr>
          <w:color w:val="auto"/>
          <w:sz w:val="20"/>
          <w:lang w:val="es-ES"/>
        </w:rPr>
        <w:t xml:space="preserve"> pasajero</w:t>
      </w:r>
      <w:r w:rsidR="00FC7BE1" w:rsidRPr="009D3003">
        <w:rPr>
          <w:color w:val="auto"/>
          <w:sz w:val="20"/>
          <w:lang w:val="es-ES"/>
        </w:rPr>
        <w:t>s</w:t>
      </w:r>
      <w:r w:rsidRPr="009D3003">
        <w:rPr>
          <w:color w:val="auto"/>
          <w:sz w:val="20"/>
          <w:lang w:val="es-ES"/>
        </w:rPr>
        <w:t xml:space="preserve"> que </w:t>
      </w:r>
      <w:r w:rsidR="00FC7BE1" w:rsidRPr="009D3003">
        <w:rPr>
          <w:color w:val="auto"/>
          <w:sz w:val="20"/>
          <w:lang w:val="es-ES"/>
        </w:rPr>
        <w:t>ocasionaron los</w:t>
      </w:r>
      <w:r w:rsidRPr="009D3003">
        <w:rPr>
          <w:color w:val="auto"/>
          <w:sz w:val="20"/>
          <w:lang w:val="es-ES"/>
        </w:rPr>
        <w:t xml:space="preserve"> hecho</w:t>
      </w:r>
      <w:r w:rsidR="00FC7BE1" w:rsidRPr="009D3003">
        <w:rPr>
          <w:color w:val="auto"/>
          <w:sz w:val="20"/>
          <w:lang w:val="es-ES"/>
        </w:rPr>
        <w:t>s</w:t>
      </w:r>
      <w:r w:rsidR="0067252D" w:rsidRPr="009D3003">
        <w:rPr>
          <w:rStyle w:val="FootnoteReference"/>
          <w:color w:val="auto"/>
          <w:sz w:val="20"/>
          <w:lang w:val="es-ES"/>
        </w:rPr>
        <w:footnoteReference w:id="7"/>
      </w:r>
      <w:r w:rsidRPr="009D3003">
        <w:rPr>
          <w:color w:val="auto"/>
          <w:sz w:val="20"/>
          <w:lang w:val="es-ES"/>
        </w:rPr>
        <w:t>. Por su parte, señala que la falta de investigación y esclarecimiento de los hechos relativos a la muerte de los hermanos Pulgarín Duque ha ocasionado que la dignidad y reputación tanto de las presuntas víctimas, como de sus familiares se encuentre afectada.</w:t>
      </w:r>
    </w:p>
    <w:p w14:paraId="2250E4FF" w14:textId="3AD48A65"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 xml:space="preserve">Indica que el 1 de marzo de 1993 se ordenó abrir investigación penal por el delito de secuestro y homicidio en la Unidad de Fiscalía de Segovia, en la cual a partir de la diligencia de levantamientos judiciales se realizaron una serie de inspecciones. </w:t>
      </w:r>
      <w:r w:rsidR="00846A16" w:rsidRPr="009D3003">
        <w:rPr>
          <w:color w:val="auto"/>
          <w:sz w:val="20"/>
          <w:lang w:val="es-ES"/>
        </w:rPr>
        <w:t xml:space="preserve">Entre ellas: </w:t>
      </w:r>
      <w:r w:rsidRPr="009D3003">
        <w:rPr>
          <w:color w:val="auto"/>
          <w:sz w:val="20"/>
          <w:lang w:val="es-ES"/>
        </w:rPr>
        <w:t>los reconocimientos médicos de los seis cuerpos encontrados, una inspección ocular respecto del vehículo que utilizaban los hermanos Pulgarín Duque para los servicios de transporte que ofrecían, y una tercera inspección respecto de los elementos de valor encontrad</w:t>
      </w:r>
      <w:r w:rsidR="0036402A" w:rsidRPr="009D3003">
        <w:rPr>
          <w:color w:val="auto"/>
          <w:sz w:val="20"/>
          <w:lang w:val="es-ES"/>
        </w:rPr>
        <w:t>os en el sitio</w:t>
      </w:r>
      <w:r w:rsidR="00726312">
        <w:rPr>
          <w:color w:val="auto"/>
          <w:sz w:val="20"/>
          <w:lang w:val="es-ES"/>
        </w:rPr>
        <w:t>. Posteriormente se tomaron</w:t>
      </w:r>
      <w:r w:rsidRPr="009D3003">
        <w:rPr>
          <w:color w:val="auto"/>
          <w:sz w:val="20"/>
          <w:lang w:val="es-ES"/>
        </w:rPr>
        <w:t xml:space="preserve"> declaraciones de 7 soldados que se encontra</w:t>
      </w:r>
      <w:r w:rsidR="0036402A" w:rsidRPr="009D3003">
        <w:rPr>
          <w:color w:val="auto"/>
          <w:sz w:val="20"/>
          <w:lang w:val="es-ES"/>
        </w:rPr>
        <w:t xml:space="preserve">ban </w:t>
      </w:r>
      <w:r w:rsidRPr="009D3003">
        <w:rPr>
          <w:color w:val="auto"/>
          <w:sz w:val="20"/>
          <w:lang w:val="es-ES"/>
        </w:rPr>
        <w:t xml:space="preserve">en el lugar del enfrentamiento, así como una declaración de la dueña del vehículo. En dichas declaraciones se solicitó la narración de hechos y las especificaciones respecto del momento y las personas que realizaron los ataques, </w:t>
      </w:r>
      <w:r w:rsidR="0036402A" w:rsidRPr="009D3003">
        <w:rPr>
          <w:color w:val="auto"/>
          <w:sz w:val="20"/>
          <w:lang w:val="es-ES"/>
        </w:rPr>
        <w:t xml:space="preserve">de las mismas se desprende que </w:t>
      </w:r>
      <w:r w:rsidRPr="009D3003">
        <w:rPr>
          <w:color w:val="auto"/>
          <w:sz w:val="20"/>
          <w:lang w:val="es-ES"/>
        </w:rPr>
        <w:t xml:space="preserve">el pasajero que comenzó a disparar contra los militares se encontraba en </w:t>
      </w:r>
      <w:r w:rsidR="0038256C" w:rsidRPr="009D3003">
        <w:rPr>
          <w:color w:val="auto"/>
          <w:sz w:val="20"/>
          <w:lang w:val="es-ES"/>
        </w:rPr>
        <w:t xml:space="preserve">la parte posterior del vehículo. Informa </w:t>
      </w:r>
      <w:r w:rsidRPr="009D3003">
        <w:rPr>
          <w:color w:val="auto"/>
          <w:sz w:val="20"/>
          <w:lang w:val="es-ES"/>
        </w:rPr>
        <w:t>sin embargo</w:t>
      </w:r>
      <w:r w:rsidR="0038256C" w:rsidRPr="009D3003">
        <w:rPr>
          <w:color w:val="auto"/>
          <w:sz w:val="20"/>
          <w:lang w:val="es-ES"/>
        </w:rPr>
        <w:t>, que</w:t>
      </w:r>
      <w:r w:rsidRPr="009D3003">
        <w:rPr>
          <w:color w:val="auto"/>
          <w:sz w:val="20"/>
          <w:lang w:val="es-ES"/>
        </w:rPr>
        <w:t xml:space="preserve"> existen irregularidades respecto de la hora en que sucedieron los hechos y si alrededor del sitio en el que se encontraban, existían más personas atacando a los militares cuando el pasajero abrió fuego en contra de éstos. </w:t>
      </w:r>
    </w:p>
    <w:p w14:paraId="146DE288" w14:textId="25D2D9DE"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Asimismo, se advierte la presencia de Aldemar Areiza Torres, pasajero del vehículo que conducían los hermanos Pulgarín Duque, quien de acuerdo a la investigación, fue encontrado en la cajuela del automóvil y quien esa misma noche había sido secuestrado violentamente de su domicilio</w:t>
      </w:r>
      <w:r w:rsidR="0038256C" w:rsidRPr="009D3003">
        <w:rPr>
          <w:color w:val="auto"/>
          <w:sz w:val="20"/>
          <w:lang w:val="es-ES"/>
        </w:rPr>
        <w:t xml:space="preserve">. Por esta razón, indica que </w:t>
      </w:r>
      <w:r w:rsidRPr="009D3003">
        <w:rPr>
          <w:color w:val="auto"/>
          <w:sz w:val="20"/>
          <w:lang w:val="es-ES"/>
        </w:rPr>
        <w:t xml:space="preserve">la aparición del cuerpo de Areiza Torres llevó a involucrar a las presuntas víctimas como parte del grupo que participó del secuestro de éste, </w:t>
      </w:r>
      <w:r w:rsidR="00435CE9" w:rsidRPr="009D3003">
        <w:rPr>
          <w:color w:val="auto"/>
          <w:sz w:val="20"/>
          <w:lang w:val="es-ES"/>
        </w:rPr>
        <w:t xml:space="preserve">pese a que </w:t>
      </w:r>
      <w:r w:rsidRPr="009D3003">
        <w:rPr>
          <w:color w:val="auto"/>
          <w:sz w:val="20"/>
          <w:lang w:val="es-ES"/>
        </w:rPr>
        <w:t xml:space="preserve">de la declaración de una inspectora de policía se advierte que no se observaron huellas de violencia en el cuerpo. </w:t>
      </w:r>
    </w:p>
    <w:p w14:paraId="5698315B" w14:textId="6F1F1B9B"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 xml:space="preserve">El 12 de mayo de 1993, el Fiscal Regional ordenó revocar el auto de 1 de marzo del mismo año, por medio del cual se había declarado abierta la investigación, ordenando devolver las diligencias al estado de investigación previa. </w:t>
      </w:r>
      <w:r w:rsidR="0036402A" w:rsidRPr="009D3003">
        <w:rPr>
          <w:color w:val="auto"/>
          <w:sz w:val="20"/>
          <w:lang w:val="es-ES"/>
        </w:rPr>
        <w:t xml:space="preserve">El </w:t>
      </w:r>
      <w:r w:rsidRPr="009D3003">
        <w:rPr>
          <w:color w:val="auto"/>
          <w:sz w:val="20"/>
          <w:lang w:val="es-ES"/>
        </w:rPr>
        <w:t>10 de junio de 1993, la Dirección Regional de Fiscalía de Medellín se declaró incompetente para conocer del caso por los delitos de homicidio y secuestro, por lo que</w:t>
      </w:r>
      <w:r w:rsidR="00435CE9" w:rsidRPr="009D3003">
        <w:rPr>
          <w:color w:val="auto"/>
          <w:sz w:val="20"/>
          <w:lang w:val="es-ES"/>
        </w:rPr>
        <w:t xml:space="preserve"> </w:t>
      </w:r>
      <w:r w:rsidR="0036402A" w:rsidRPr="009D3003">
        <w:rPr>
          <w:color w:val="auto"/>
          <w:sz w:val="20"/>
          <w:lang w:val="es-ES"/>
        </w:rPr>
        <w:t xml:space="preserve">resolvió </w:t>
      </w:r>
      <w:r w:rsidR="00435CE9" w:rsidRPr="009D3003">
        <w:rPr>
          <w:color w:val="auto"/>
          <w:sz w:val="20"/>
          <w:lang w:val="es-ES"/>
        </w:rPr>
        <w:t xml:space="preserve">desplazar </w:t>
      </w:r>
      <w:r w:rsidRPr="009D3003">
        <w:rPr>
          <w:color w:val="auto"/>
          <w:sz w:val="20"/>
          <w:lang w:val="es-ES"/>
        </w:rPr>
        <w:t xml:space="preserve">la competencia a la jurisdicción penal militar del Estado y </w:t>
      </w:r>
      <w:r w:rsidR="0036402A" w:rsidRPr="009D3003">
        <w:rPr>
          <w:color w:val="auto"/>
          <w:sz w:val="20"/>
          <w:lang w:val="es-ES"/>
        </w:rPr>
        <w:t xml:space="preserve">declarar </w:t>
      </w:r>
      <w:r w:rsidRPr="009D3003">
        <w:rPr>
          <w:color w:val="auto"/>
          <w:sz w:val="20"/>
          <w:lang w:val="es-ES"/>
        </w:rPr>
        <w:t xml:space="preserve">la extinción de la acción penal, toda vez que </w:t>
      </w:r>
      <w:r w:rsidRPr="009D3003">
        <w:rPr>
          <w:color w:val="auto"/>
          <w:sz w:val="20"/>
          <w:lang w:val="es-ES"/>
        </w:rPr>
        <w:lastRenderedPageBreak/>
        <w:t xml:space="preserve">quienes pudieron haber intervenido en los hechos, fallecieron en ese mismo momento. Por tanto, el 12 de julio de 1993 el Juzgado 50 de Instrucción Penal Militar admitió la competencia para conocer del caso. </w:t>
      </w:r>
    </w:p>
    <w:p w14:paraId="27AA4182" w14:textId="631DB0EA" w:rsidR="00550D82" w:rsidRPr="009D3003" w:rsidRDefault="0036402A"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 xml:space="preserve">El </w:t>
      </w:r>
      <w:r w:rsidR="00550D82" w:rsidRPr="009D3003">
        <w:rPr>
          <w:color w:val="auto"/>
          <w:sz w:val="20"/>
          <w:lang w:val="es-ES"/>
        </w:rPr>
        <w:t xml:space="preserve">30 de junio de 1994 el Juez 50 de Instrucción Penal Militar se inhibió de abrir proceso penal ya que consideró que los militares involucrados actuaron en legítima defensa a la agresión e inminente peligro para su seguridad personal, y que dichos actos lo hicieron en cumplimiento de sus funciones como miembros de la fuerza pública del Estado, en defensa de sus intereses, por lo que fue encuadrado el presente supuesto como una causal de inculpabilidad. Asimismo, indica el peticionario que no se inició acción disciplinaria y que no se sancionó a militar alguno. </w:t>
      </w:r>
    </w:p>
    <w:p w14:paraId="499FDCB6" w14:textId="19F71C88" w:rsidR="00550D82" w:rsidRPr="009D3003" w:rsidRDefault="00550D82" w:rsidP="00225733">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 xml:space="preserve">Señala que </w:t>
      </w:r>
      <w:r w:rsidR="00435CE9" w:rsidRPr="009D3003">
        <w:rPr>
          <w:color w:val="auto"/>
          <w:sz w:val="20"/>
          <w:lang w:val="es-ES"/>
        </w:rPr>
        <w:t>e</w:t>
      </w:r>
      <w:r w:rsidR="000E005A" w:rsidRPr="009D3003">
        <w:rPr>
          <w:color w:val="auto"/>
          <w:sz w:val="20"/>
          <w:lang w:val="es-ES"/>
        </w:rPr>
        <w:t>n</w:t>
      </w:r>
      <w:r w:rsidR="00435CE9" w:rsidRPr="009D3003">
        <w:rPr>
          <w:color w:val="auto"/>
          <w:sz w:val="20"/>
          <w:lang w:val="es-ES"/>
        </w:rPr>
        <w:t xml:space="preserve"> noviembre de 1994 Carlos Eduardo Pulgarín Duque, hermano de las presuntas víctimas </w:t>
      </w:r>
      <w:r w:rsidRPr="009D3003">
        <w:rPr>
          <w:color w:val="auto"/>
          <w:sz w:val="20"/>
          <w:lang w:val="es-ES"/>
        </w:rPr>
        <w:t xml:space="preserve">presentó queja ante la Procuraduría Departamental de Antioquía, para iniciar una investigación penal por el delito de homicidio de sus hermanos en búsqueda de una respuesta ante los hechos ocurridos el 23 de febrero de 1993. </w:t>
      </w:r>
      <w:r w:rsidR="00435CE9" w:rsidRPr="009D3003">
        <w:rPr>
          <w:color w:val="auto"/>
          <w:sz w:val="20"/>
          <w:lang w:val="es-ES"/>
        </w:rPr>
        <w:t>M</w:t>
      </w:r>
      <w:r w:rsidRPr="009D3003">
        <w:rPr>
          <w:color w:val="auto"/>
          <w:sz w:val="20"/>
          <w:lang w:val="es-ES"/>
        </w:rPr>
        <w:t xml:space="preserve">ediante auto de 27 de junio de 1995, la Procuraduría ordenó que se profundizara la investigación, toda vez que no se </w:t>
      </w:r>
      <w:r w:rsidR="000E005A" w:rsidRPr="009D3003">
        <w:rPr>
          <w:color w:val="auto"/>
          <w:sz w:val="20"/>
          <w:lang w:val="es-ES"/>
        </w:rPr>
        <w:t xml:space="preserve">había </w:t>
      </w:r>
      <w:r w:rsidRPr="009D3003">
        <w:rPr>
          <w:color w:val="auto"/>
          <w:sz w:val="20"/>
          <w:lang w:val="es-ES"/>
        </w:rPr>
        <w:t>acredita</w:t>
      </w:r>
      <w:r w:rsidR="000E005A" w:rsidRPr="009D3003">
        <w:rPr>
          <w:color w:val="auto"/>
          <w:sz w:val="20"/>
          <w:lang w:val="es-ES"/>
        </w:rPr>
        <w:t>do</w:t>
      </w:r>
      <w:r w:rsidRPr="009D3003">
        <w:rPr>
          <w:color w:val="auto"/>
          <w:sz w:val="20"/>
          <w:lang w:val="es-ES"/>
        </w:rPr>
        <w:t xml:space="preserve"> la responsabilidad del Ejército Nacional. Dicha investigación result</w:t>
      </w:r>
      <w:r w:rsidR="0036402A" w:rsidRPr="009D3003">
        <w:rPr>
          <w:color w:val="auto"/>
          <w:sz w:val="20"/>
          <w:lang w:val="es-ES"/>
        </w:rPr>
        <w:t>ó</w:t>
      </w:r>
      <w:r w:rsidRPr="009D3003">
        <w:rPr>
          <w:color w:val="auto"/>
          <w:sz w:val="20"/>
          <w:lang w:val="es-ES"/>
        </w:rPr>
        <w:t xml:space="preserve"> en la remisión de las constancias relativas a lo actuado dentro de la Unidad de Fiscalía de Segovia y del Juzgado 50 de Instrucción Penal Militar. </w:t>
      </w:r>
      <w:r w:rsidR="00225733" w:rsidRPr="009D3003">
        <w:rPr>
          <w:color w:val="auto"/>
          <w:sz w:val="20"/>
          <w:lang w:val="es-ES"/>
        </w:rPr>
        <w:t>Sin perjuicio de lo anterior, el peticionario indica que no se inició proceso disciplinario alguno y no se sancionó a los militares involucrados dado que se les eximió de responsabilidad pena</w:t>
      </w:r>
      <w:r w:rsidR="00381F27" w:rsidRPr="009D3003">
        <w:rPr>
          <w:color w:val="auto"/>
          <w:sz w:val="20"/>
          <w:lang w:val="es-ES"/>
        </w:rPr>
        <w:t>l por legítima defensa, toda vez que el único proceso iniciado fue el llevado en la vía penal militar, sin que se iniciara un proceso en la jurisdicción penal ordinaria.</w:t>
      </w:r>
    </w:p>
    <w:p w14:paraId="14E30CB5" w14:textId="4194E8F9" w:rsidR="00550D82" w:rsidRPr="009D3003" w:rsidRDefault="00550D82"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Señala que el 25 de enero y 23 de febrero de 1995, respectivamente los padres y hermanos de las presuntas víctimas promovieron proceso de reparación directa en la jurisdicción contenciosa administrativa, a fin de que se declarara a la Nación</w:t>
      </w:r>
      <w:r w:rsidR="00726312">
        <w:rPr>
          <w:color w:val="auto"/>
          <w:sz w:val="20"/>
          <w:lang w:val="es-ES"/>
        </w:rPr>
        <w:t xml:space="preserve"> </w:t>
      </w:r>
      <w:r w:rsidRPr="009D3003">
        <w:rPr>
          <w:color w:val="auto"/>
          <w:sz w:val="20"/>
          <w:lang w:val="es-ES"/>
        </w:rPr>
        <w:t>-Ministerio de Defensa-Ejército Nacional</w:t>
      </w:r>
      <w:r w:rsidR="00726312">
        <w:rPr>
          <w:color w:val="auto"/>
          <w:sz w:val="20"/>
          <w:lang w:val="es-ES"/>
        </w:rPr>
        <w:t>-</w:t>
      </w:r>
      <w:r w:rsidRPr="009D3003">
        <w:rPr>
          <w:color w:val="auto"/>
          <w:sz w:val="20"/>
          <w:lang w:val="es-ES"/>
        </w:rPr>
        <w:t xml:space="preserve"> como patrimonialmente responsable por los perjuicios sufridos a consecuencia de la muerte de los hermanos Pulgarín Duque</w:t>
      </w:r>
      <w:r w:rsidR="0036402A" w:rsidRPr="009D3003">
        <w:rPr>
          <w:color w:val="auto"/>
          <w:sz w:val="20"/>
          <w:lang w:val="es-ES"/>
        </w:rPr>
        <w:t>.</w:t>
      </w:r>
      <w:r w:rsidRPr="009D3003">
        <w:rPr>
          <w:color w:val="auto"/>
          <w:sz w:val="20"/>
          <w:lang w:val="es-ES"/>
        </w:rPr>
        <w:t xml:space="preserve"> </w:t>
      </w:r>
      <w:r w:rsidR="0036402A" w:rsidRPr="009D3003">
        <w:rPr>
          <w:color w:val="auto"/>
          <w:sz w:val="20"/>
          <w:lang w:val="es-ES"/>
        </w:rPr>
        <w:t>A</w:t>
      </w:r>
      <w:r w:rsidRPr="009D3003">
        <w:rPr>
          <w:color w:val="auto"/>
          <w:sz w:val="20"/>
          <w:lang w:val="es-ES"/>
        </w:rPr>
        <w:t xml:space="preserve">mbos juicios quedaron radicados ante el Tribunal Contencioso Administrativo de Antioquia, quien mediante fallos de 17 de septiembre y 3 de diciembre de 1998, </w:t>
      </w:r>
      <w:r w:rsidR="0036402A" w:rsidRPr="009D3003">
        <w:rPr>
          <w:color w:val="auto"/>
          <w:sz w:val="20"/>
          <w:lang w:val="es-ES"/>
        </w:rPr>
        <w:t xml:space="preserve">consideró </w:t>
      </w:r>
      <w:r w:rsidRPr="009D3003">
        <w:rPr>
          <w:color w:val="auto"/>
          <w:sz w:val="20"/>
          <w:lang w:val="es-ES"/>
        </w:rPr>
        <w:t xml:space="preserve">que no era posible declarar como responsable </w:t>
      </w:r>
      <w:r w:rsidR="0036402A" w:rsidRPr="009D3003">
        <w:rPr>
          <w:color w:val="auto"/>
          <w:sz w:val="20"/>
          <w:lang w:val="es-ES"/>
        </w:rPr>
        <w:t xml:space="preserve">al Estado </w:t>
      </w:r>
      <w:r w:rsidRPr="009D3003">
        <w:rPr>
          <w:color w:val="auto"/>
          <w:sz w:val="20"/>
          <w:lang w:val="es-ES"/>
        </w:rPr>
        <w:t xml:space="preserve">de los daños y perjuicios reclamados, toda vez que no era posible acreditar la responsabilidad del Estado ante los hechos expuestos, ya que </w:t>
      </w:r>
      <w:r w:rsidR="007812A9" w:rsidRPr="009D3003">
        <w:rPr>
          <w:color w:val="auto"/>
          <w:sz w:val="20"/>
          <w:lang w:val="es-ES"/>
        </w:rPr>
        <w:t>los militares actuaron de manera legítima defendiéndose del ataque iniciado por un de los ocupantes</w:t>
      </w:r>
      <w:r w:rsidRPr="009D3003">
        <w:rPr>
          <w:color w:val="auto"/>
          <w:sz w:val="20"/>
          <w:lang w:val="es-ES"/>
        </w:rPr>
        <w:t xml:space="preserve">. </w:t>
      </w:r>
      <w:r w:rsidR="007812A9" w:rsidRPr="009D3003">
        <w:rPr>
          <w:color w:val="auto"/>
          <w:sz w:val="20"/>
          <w:lang w:val="es-ES"/>
        </w:rPr>
        <w:t>Esta decisión fue apelada siendo elevada ante la Sección Tercera de la Sala de los Contencioso Administrativo del Consejo de Estado.</w:t>
      </w:r>
    </w:p>
    <w:p w14:paraId="656B4661" w14:textId="3D5D98C5" w:rsidR="00550D82" w:rsidRPr="009D3003" w:rsidRDefault="007812A9" w:rsidP="00550D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E</w:t>
      </w:r>
      <w:r w:rsidR="00550D82" w:rsidRPr="009D3003">
        <w:rPr>
          <w:color w:val="auto"/>
          <w:sz w:val="20"/>
          <w:lang w:val="es-ES"/>
        </w:rPr>
        <w:t xml:space="preserve">l Consejo de Estado, previo a la acumulación de los juicios, mediante resolución de 20 de noviembre de 2008 ordenó revocar las sentencias y condenar a la Nación-Ministerio de Defensa-Ejército Nacional, ordenando el pago a los familiares por la reparación del daño. </w:t>
      </w:r>
      <w:r w:rsidR="0036402A" w:rsidRPr="009D3003">
        <w:rPr>
          <w:color w:val="auto"/>
          <w:sz w:val="20"/>
          <w:lang w:val="es-ES"/>
        </w:rPr>
        <w:t>L</w:t>
      </w:r>
      <w:r w:rsidR="00550D82" w:rsidRPr="009D3003">
        <w:rPr>
          <w:color w:val="auto"/>
          <w:sz w:val="20"/>
          <w:lang w:val="es-ES"/>
        </w:rPr>
        <w:t xml:space="preserve">os familiares de las presuntas víctimas presentaron una solicitud de adición al fallo, argumentando que el Estado no había garantizado la reparación del daño moral en su totalidad; dicha solicitud fue negada </w:t>
      </w:r>
      <w:r w:rsidR="0036402A" w:rsidRPr="009D3003">
        <w:rPr>
          <w:color w:val="auto"/>
          <w:sz w:val="20"/>
          <w:lang w:val="es-ES"/>
        </w:rPr>
        <w:t xml:space="preserve">el </w:t>
      </w:r>
      <w:r w:rsidR="00550D82" w:rsidRPr="009D3003">
        <w:rPr>
          <w:color w:val="auto"/>
          <w:sz w:val="20"/>
          <w:lang w:val="es-ES"/>
        </w:rPr>
        <w:t xml:space="preserve">1 de abril de 2009 </w:t>
      </w:r>
      <w:r w:rsidR="0036402A" w:rsidRPr="009D3003">
        <w:rPr>
          <w:color w:val="auto"/>
          <w:sz w:val="20"/>
          <w:lang w:val="es-ES"/>
        </w:rPr>
        <w:t xml:space="preserve">al considerar </w:t>
      </w:r>
      <w:r w:rsidR="00550D82" w:rsidRPr="009D3003">
        <w:rPr>
          <w:color w:val="auto"/>
          <w:sz w:val="20"/>
          <w:lang w:val="es-ES"/>
        </w:rPr>
        <w:t xml:space="preserve">que el Consejo de Estado no </w:t>
      </w:r>
      <w:r w:rsidR="0036402A" w:rsidRPr="009D3003">
        <w:rPr>
          <w:color w:val="auto"/>
          <w:sz w:val="20"/>
          <w:lang w:val="es-ES"/>
        </w:rPr>
        <w:t xml:space="preserve">estaba </w:t>
      </w:r>
      <w:r w:rsidR="00550D82" w:rsidRPr="009D3003">
        <w:rPr>
          <w:color w:val="auto"/>
          <w:sz w:val="20"/>
          <w:lang w:val="es-ES"/>
        </w:rPr>
        <w:t>facultado para reformar o revocar sus propias determinaciones.</w:t>
      </w:r>
    </w:p>
    <w:p w14:paraId="17DE016A" w14:textId="7390E42A" w:rsidR="00550D82" w:rsidRPr="009D3003" w:rsidRDefault="00550D82" w:rsidP="00AD3068">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lang w:val="es-ES"/>
        </w:rPr>
      </w:pPr>
      <w:r w:rsidRPr="009D3003">
        <w:rPr>
          <w:color w:val="auto"/>
          <w:sz w:val="20"/>
          <w:lang w:val="es-ES"/>
        </w:rPr>
        <w:t>A su turno, el Estado sostiene que la petición es inadmisible, pues los peticionarios pretenden la revisión de las decisiones en los procesos judiciales. Afirma que las acciones instauradas por las partes y aquellas impulsadas de oficio por el Estado, se examinaron a fondo por los órganos judiciales competentes de acuerdo con la normativa interna.</w:t>
      </w:r>
      <w:r w:rsidR="007812A9" w:rsidRPr="009D3003">
        <w:rPr>
          <w:color w:val="auto"/>
          <w:sz w:val="20"/>
          <w:lang w:val="es-ES"/>
        </w:rPr>
        <w:t xml:space="preserve"> </w:t>
      </w:r>
      <w:r w:rsidR="00AD3068" w:rsidRPr="009D3003">
        <w:rPr>
          <w:color w:val="auto"/>
          <w:sz w:val="20"/>
          <w:lang w:val="es-ES"/>
        </w:rPr>
        <w:t>Por ello, alega que la admisión de la petición implicaría una revisión de cuarta inst</w:t>
      </w:r>
      <w:r w:rsidR="00455AEA" w:rsidRPr="009D3003">
        <w:rPr>
          <w:color w:val="auto"/>
          <w:sz w:val="20"/>
          <w:lang w:val="es-ES"/>
        </w:rPr>
        <w:t xml:space="preserve">ancia por parte de la Comisión. </w:t>
      </w:r>
      <w:r w:rsidRPr="009D3003">
        <w:rPr>
          <w:color w:val="auto"/>
          <w:sz w:val="20"/>
          <w:lang w:val="es-ES"/>
        </w:rPr>
        <w:t xml:space="preserve">Adicionalmente, manifiesta que respecto de la suma reconocida en la sentencia dictada por el Consejo de Estado respecto del proceso contencioso administrativo, es de máxima cuantía y que no obstante sean dos </w:t>
      </w:r>
      <w:r w:rsidR="00476637" w:rsidRPr="009D3003">
        <w:rPr>
          <w:color w:val="auto"/>
          <w:sz w:val="20"/>
          <w:lang w:val="es-ES"/>
        </w:rPr>
        <w:t>personas</w:t>
      </w:r>
      <w:r w:rsidRPr="009D3003">
        <w:rPr>
          <w:color w:val="auto"/>
          <w:sz w:val="20"/>
          <w:lang w:val="es-ES"/>
        </w:rPr>
        <w:t xml:space="preserve">, no implica que éstos sean dos perjuicios independientes que deban ser liquidados de manera separada, ya que la afectación es única e indivisible. </w:t>
      </w:r>
    </w:p>
    <w:p w14:paraId="6F4D4171" w14:textId="61F41104" w:rsidR="003239B8" w:rsidRPr="009D3003" w:rsidRDefault="003239B8" w:rsidP="003239B8">
      <w:pPr>
        <w:spacing w:before="240" w:after="240"/>
        <w:ind w:firstLine="720"/>
        <w:jc w:val="both"/>
        <w:rPr>
          <w:rFonts w:ascii="Cambria" w:hAnsi="Cambria"/>
          <w:sz w:val="20"/>
          <w:szCs w:val="20"/>
          <w:lang w:val="es-UY"/>
        </w:rPr>
      </w:pPr>
      <w:r w:rsidRPr="009D3003">
        <w:rPr>
          <w:rFonts w:asciiTheme="majorHAnsi" w:eastAsia="Cambria" w:hAnsiTheme="majorHAnsi" w:cs="Cambria"/>
          <w:b/>
          <w:bCs/>
          <w:color w:val="000000"/>
          <w:sz w:val="20"/>
          <w:szCs w:val="20"/>
          <w:u w:color="000000"/>
          <w:lang w:val="es-ES" w:eastAsia="es-ES"/>
        </w:rPr>
        <w:t>VI.</w:t>
      </w:r>
      <w:r w:rsidRPr="009D3003">
        <w:rPr>
          <w:rFonts w:asciiTheme="majorHAnsi" w:eastAsia="Cambria" w:hAnsiTheme="majorHAnsi" w:cs="Cambria"/>
          <w:b/>
          <w:bCs/>
          <w:color w:val="000000"/>
          <w:sz w:val="20"/>
          <w:szCs w:val="20"/>
          <w:u w:color="000000"/>
          <w:lang w:val="es-ES" w:eastAsia="es-ES"/>
        </w:rPr>
        <w:tab/>
      </w:r>
      <w:r w:rsidR="004A6A54" w:rsidRPr="009D3003">
        <w:rPr>
          <w:rFonts w:asciiTheme="majorHAnsi" w:hAnsiTheme="majorHAnsi"/>
          <w:b/>
          <w:bCs/>
          <w:sz w:val="20"/>
          <w:szCs w:val="20"/>
          <w:lang w:val="es-ES_tradnl"/>
        </w:rPr>
        <w:t xml:space="preserve">ANÁLISIS DE </w:t>
      </w:r>
      <w:r w:rsidR="00C21FEF" w:rsidRPr="009D3003">
        <w:rPr>
          <w:rFonts w:asciiTheme="majorHAnsi" w:hAnsiTheme="majorHAnsi"/>
          <w:b/>
          <w:sz w:val="20"/>
          <w:szCs w:val="20"/>
          <w:lang w:val="es-ES"/>
        </w:rPr>
        <w:t>AGOTAMIENTO DE LOS RECURSOS INTERNOS Y PLAZO DE PRESENTACIÓN</w:t>
      </w:r>
      <w:r w:rsidR="00C21FEF" w:rsidRPr="009D3003">
        <w:rPr>
          <w:rFonts w:asciiTheme="majorHAnsi" w:eastAsia="Cambria" w:hAnsiTheme="majorHAnsi" w:cs="Cambria"/>
          <w:b/>
          <w:bCs/>
          <w:color w:val="000000"/>
          <w:sz w:val="20"/>
          <w:szCs w:val="20"/>
          <w:u w:color="000000"/>
          <w:lang w:val="es-ES" w:eastAsia="es-ES"/>
        </w:rPr>
        <w:t xml:space="preserve"> </w:t>
      </w:r>
    </w:p>
    <w:p w14:paraId="6689D1A2" w14:textId="01DA747B" w:rsidR="003D3E82" w:rsidRPr="009D3003" w:rsidRDefault="00C75282" w:rsidP="00455AEA">
      <w:pPr>
        <w:pStyle w:val="ListParagraph"/>
        <w:numPr>
          <w:ilvl w:val="0"/>
          <w:numId w:val="103"/>
        </w:numPr>
        <w:suppressAutoHyphens/>
        <w:spacing w:after="240"/>
        <w:jc w:val="both"/>
        <w:rPr>
          <w:sz w:val="20"/>
          <w:szCs w:val="20"/>
          <w:lang w:val="es-ES"/>
        </w:rPr>
      </w:pPr>
      <w:r w:rsidRPr="009D3003">
        <w:rPr>
          <w:sz w:val="20"/>
          <w:szCs w:val="20"/>
          <w:lang w:val="es-ES"/>
        </w:rPr>
        <w:t>El Estado señala que ha facilitado, promovido y concluido los recursos adecuados en materia penal, para la satisfacción de la familia Pulgarín Duque. Por su parte, e</w:t>
      </w:r>
      <w:r w:rsidR="00455AEA" w:rsidRPr="009D3003">
        <w:rPr>
          <w:sz w:val="20"/>
          <w:szCs w:val="20"/>
          <w:lang w:val="es-ES"/>
        </w:rPr>
        <w:t xml:space="preserve">l peticionario sostiene que los hechos hasta la actualidad se mantienen en impunidad, </w:t>
      </w:r>
      <w:r w:rsidR="003D3E82" w:rsidRPr="009D3003">
        <w:rPr>
          <w:sz w:val="20"/>
          <w:szCs w:val="20"/>
          <w:lang w:val="es-ES"/>
        </w:rPr>
        <w:t xml:space="preserve">ya que </w:t>
      </w:r>
      <w:r w:rsidR="00455AEA" w:rsidRPr="009D3003">
        <w:rPr>
          <w:sz w:val="20"/>
          <w:szCs w:val="20"/>
          <w:lang w:val="es-ES"/>
        </w:rPr>
        <w:t xml:space="preserve">el 30 de junio de 1994 el Juez 50 de Instrucción Penal Militar abrió una investigación por la muerte de las presuntas víctimas, la cual concluyó con un auto </w:t>
      </w:r>
      <w:r w:rsidR="00455AEA" w:rsidRPr="009D3003">
        <w:rPr>
          <w:sz w:val="20"/>
          <w:szCs w:val="20"/>
          <w:lang w:val="es-ES"/>
        </w:rPr>
        <w:lastRenderedPageBreak/>
        <w:t>inhibitorio.</w:t>
      </w:r>
      <w:r w:rsidRPr="009D3003">
        <w:rPr>
          <w:sz w:val="20"/>
          <w:szCs w:val="20"/>
          <w:lang w:val="es-ES"/>
        </w:rPr>
        <w:t xml:space="preserve"> </w:t>
      </w:r>
      <w:r w:rsidR="003D3E82" w:rsidRPr="009D3003">
        <w:rPr>
          <w:sz w:val="20"/>
          <w:szCs w:val="20"/>
          <w:lang w:val="es-ES"/>
        </w:rPr>
        <w:t>A su vez, el Estado señala que la jurisdicción penal militar era la vía competente para conocer de la queja presentada por la familia de la presunta víctima.</w:t>
      </w:r>
    </w:p>
    <w:p w14:paraId="5771B39A" w14:textId="236D1D61" w:rsidR="00C75282" w:rsidRPr="009D3003" w:rsidRDefault="00C75282" w:rsidP="00455AEA">
      <w:pPr>
        <w:pStyle w:val="ListParagraph"/>
        <w:numPr>
          <w:ilvl w:val="0"/>
          <w:numId w:val="103"/>
        </w:numPr>
        <w:suppressAutoHyphens/>
        <w:spacing w:after="240"/>
        <w:jc w:val="both"/>
        <w:rPr>
          <w:sz w:val="20"/>
          <w:szCs w:val="20"/>
          <w:lang w:val="es-ES"/>
        </w:rPr>
      </w:pPr>
      <w:r w:rsidRPr="009D3003">
        <w:rPr>
          <w:sz w:val="20"/>
          <w:szCs w:val="20"/>
          <w:lang w:val="es-ES"/>
        </w:rPr>
        <w:t>En relación con la vía contencioso administrativa,</w:t>
      </w:r>
      <w:r w:rsidR="003D3E82" w:rsidRPr="009D3003">
        <w:rPr>
          <w:sz w:val="20"/>
          <w:szCs w:val="20"/>
          <w:lang w:val="es-ES"/>
        </w:rPr>
        <w:t xml:space="preserve"> el Estado precisa que se han promovido y concluido los recursos adecuados, y que la parte la pretensión del peticionario relativa al estudio de los montos otorgados por concepto de perjuicio moral deben de analizarse respecto del carácter indivisible del daño. </w:t>
      </w:r>
      <w:r w:rsidRPr="009D3003">
        <w:rPr>
          <w:sz w:val="20"/>
          <w:szCs w:val="20"/>
          <w:lang w:val="es-ES"/>
        </w:rPr>
        <w:t xml:space="preserve"> </w:t>
      </w:r>
      <w:r w:rsidR="003D3E82" w:rsidRPr="009D3003">
        <w:rPr>
          <w:sz w:val="20"/>
          <w:szCs w:val="20"/>
          <w:lang w:val="es-ES"/>
        </w:rPr>
        <w:t xml:space="preserve">Ahora, </w:t>
      </w:r>
      <w:r w:rsidRPr="009D3003">
        <w:rPr>
          <w:sz w:val="20"/>
          <w:szCs w:val="20"/>
          <w:lang w:val="es-ES"/>
        </w:rPr>
        <w:t>la parte peticionaria manifiesta que si bien existe una remuneración económica, la reparación del daño ha sido parcial, ya que esta no implica una reparación integral de los perjuicios al no existir un proceso de análisis de la afectación a sus derechos constitucionales; asimismo, ya que dicha indemnización no fue satisfactoria conforme a los precedentes jurisprudenciales, el Estado aún violenta su derecho a la verdad y justicia</w:t>
      </w:r>
    </w:p>
    <w:p w14:paraId="083499C6" w14:textId="684E7935" w:rsidR="00364B4C" w:rsidRPr="009D3003" w:rsidRDefault="00455AEA" w:rsidP="00C75282">
      <w:pPr>
        <w:pStyle w:val="ListParagraph"/>
        <w:numPr>
          <w:ilvl w:val="0"/>
          <w:numId w:val="103"/>
        </w:numPr>
        <w:suppressAutoHyphens/>
        <w:spacing w:after="240"/>
        <w:jc w:val="both"/>
        <w:rPr>
          <w:sz w:val="20"/>
          <w:szCs w:val="20"/>
          <w:lang w:val="es-ES"/>
        </w:rPr>
      </w:pPr>
      <w:r w:rsidRPr="009D3003">
        <w:rPr>
          <w:sz w:val="20"/>
          <w:szCs w:val="20"/>
          <w:lang w:val="es-ES"/>
        </w:rPr>
        <w:t>Respecto al empleo del fuero militar, la Comisión se ha pronunciado en forma reiterada en el sentido que no constituye un foro apropiado para investigar la muerte de un civil dado que no ofrece las garantías requeridas y por lo tanto no brinda un recurso adecuado para investigar, juzgar y sancionar alegadas violaciones a los derechos humanos consagradas en la Convención Americana</w:t>
      </w:r>
      <w:r w:rsidRPr="009D3003">
        <w:rPr>
          <w:rStyle w:val="FootnoteReference"/>
          <w:sz w:val="20"/>
          <w:szCs w:val="20"/>
          <w:lang w:val="es-ES"/>
        </w:rPr>
        <w:footnoteReference w:id="8"/>
      </w:r>
      <w:r w:rsidRPr="009D3003">
        <w:rPr>
          <w:sz w:val="20"/>
          <w:szCs w:val="20"/>
          <w:lang w:val="es-ES"/>
        </w:rPr>
        <w:t>. Por lo anterior, la Comisión considera procedente la aplicación de la excepción contemplada en el artículo 46.2.</w:t>
      </w:r>
      <w:r w:rsidR="001E381A" w:rsidRPr="009D3003">
        <w:rPr>
          <w:sz w:val="20"/>
          <w:szCs w:val="20"/>
          <w:lang w:val="es-ES"/>
        </w:rPr>
        <w:t>b</w:t>
      </w:r>
      <w:r w:rsidR="008C3D1E">
        <w:rPr>
          <w:sz w:val="20"/>
          <w:szCs w:val="20"/>
          <w:lang w:val="es-ES"/>
        </w:rPr>
        <w:t xml:space="preserve"> y c</w:t>
      </w:r>
      <w:r w:rsidR="001E381A" w:rsidRPr="009D3003">
        <w:rPr>
          <w:sz w:val="20"/>
          <w:szCs w:val="20"/>
          <w:lang w:val="es-ES"/>
        </w:rPr>
        <w:t xml:space="preserve"> </w:t>
      </w:r>
      <w:r w:rsidRPr="009D3003">
        <w:rPr>
          <w:sz w:val="20"/>
          <w:szCs w:val="20"/>
          <w:lang w:val="es-ES"/>
        </w:rPr>
        <w:t>de la Convención.</w:t>
      </w:r>
      <w:r w:rsidR="00364B4C" w:rsidRPr="009D3003">
        <w:rPr>
          <w:sz w:val="20"/>
          <w:szCs w:val="20"/>
          <w:lang w:val="es-ES"/>
        </w:rPr>
        <w:t xml:space="preserve"> </w:t>
      </w:r>
    </w:p>
    <w:p w14:paraId="30D08BF9" w14:textId="77777777" w:rsidR="00364B4C" w:rsidRPr="009D3003" w:rsidRDefault="00364B4C" w:rsidP="00364B4C">
      <w:pPr>
        <w:pStyle w:val="ListParagraph"/>
        <w:numPr>
          <w:ilvl w:val="0"/>
          <w:numId w:val="103"/>
        </w:numPr>
        <w:suppressAutoHyphens/>
        <w:spacing w:after="240"/>
        <w:jc w:val="both"/>
        <w:rPr>
          <w:sz w:val="20"/>
          <w:szCs w:val="20"/>
          <w:lang w:val="es-ES"/>
        </w:rPr>
      </w:pPr>
      <w:r w:rsidRPr="009D3003">
        <w:rPr>
          <w:sz w:val="20"/>
          <w:szCs w:val="20"/>
          <w:lang w:val="es-ES"/>
        </w:rPr>
        <w:t>Por otra parte, en relación con el proceso de reparación directa iniciado en la jurisdicción contencioso administrativa por los peticionarios, la Comisión ha sostenido reiteradamente que dicha vía no constituye un recurso idóneo a efectos de analizar la admisibilidad de un reclamo de la naturaleza del presente, ya que la misma no es adecuada para proporcionar una reparación integral y justicia a los familiares. No obstante lo establecido, en el presente caso se observa que los peticionarios alegan además violaciones concretas relativas a la celeridad procesal en el marco de la reparación directa. Por ello, dada la vinculación entre los dos procesos, la CIDH toma en cuenta que en la jurisdicción contencioso administrativa, los recursos internos se agotaron con la resolución de 1 de abril de 2009 emitida por la Sala de lo Contencioso Administrativo Sección Tercera del Consejo del Estado que negó la solicitud de aclaración respecto de la sentencia dictada el 20 de noviembre de 2008 en la que la Sala declaró patrimonialmente responsable a la Nación, Ministerio de Defensa, Policía Nacional, de los daños y perjuicios causados a la familia de las presuntas víctimas, como consecuencia de su muerte.</w:t>
      </w:r>
    </w:p>
    <w:p w14:paraId="6AF305DB" w14:textId="4D4595D9" w:rsidR="00364B4C" w:rsidRPr="009D3003" w:rsidRDefault="00364B4C" w:rsidP="00364B4C">
      <w:pPr>
        <w:pStyle w:val="ListParagraph"/>
        <w:numPr>
          <w:ilvl w:val="0"/>
          <w:numId w:val="103"/>
        </w:numPr>
        <w:suppressAutoHyphens/>
        <w:spacing w:after="240"/>
        <w:jc w:val="both"/>
        <w:rPr>
          <w:sz w:val="20"/>
          <w:szCs w:val="20"/>
          <w:lang w:val="es-ES"/>
        </w:rPr>
      </w:pPr>
      <w:r w:rsidRPr="009D3003">
        <w:rPr>
          <w:sz w:val="20"/>
          <w:szCs w:val="20"/>
          <w:lang w:val="es-ES"/>
        </w:rPr>
        <w:t>Finalmente, la petición fue presentada el 7 de octubre de 2009, los alegados hechos materia iniciaron el 26 de febrero de 1993, y sus presuntos efectos se extienden hasta el presente. Por lo tanto, en vista del contexto y las características, la Comisión considera que la petición fue presentada dentro de un plazo razonable y que debe darse por satisfecho el requisito de admisibilidad.</w:t>
      </w:r>
    </w:p>
    <w:p w14:paraId="5F81F6AC" w14:textId="7BF046F6" w:rsidR="00364B4C" w:rsidRPr="009D3003" w:rsidRDefault="003239B8" w:rsidP="00364B4C">
      <w:pPr>
        <w:pStyle w:val="ListParagraph"/>
        <w:spacing w:before="240" w:after="240"/>
        <w:jc w:val="both"/>
        <w:rPr>
          <w:rFonts w:asciiTheme="majorHAnsi" w:hAnsiTheme="majorHAnsi"/>
          <w:b/>
          <w:sz w:val="20"/>
          <w:szCs w:val="20"/>
          <w:lang w:val="es-ES"/>
        </w:rPr>
      </w:pPr>
      <w:r w:rsidRPr="009D3003">
        <w:rPr>
          <w:rFonts w:asciiTheme="majorHAnsi" w:hAnsiTheme="majorHAnsi"/>
          <w:b/>
          <w:bCs/>
          <w:sz w:val="20"/>
          <w:szCs w:val="20"/>
          <w:lang w:val="es-ES"/>
        </w:rPr>
        <w:t>VII.</w:t>
      </w:r>
      <w:r w:rsidRPr="009D3003">
        <w:rPr>
          <w:rFonts w:asciiTheme="majorHAnsi" w:hAnsiTheme="majorHAnsi"/>
          <w:b/>
          <w:bCs/>
          <w:sz w:val="20"/>
          <w:szCs w:val="20"/>
          <w:lang w:val="es-ES"/>
        </w:rPr>
        <w:tab/>
      </w:r>
      <w:r w:rsidR="004A6A54" w:rsidRPr="009D3003">
        <w:rPr>
          <w:rFonts w:asciiTheme="majorHAnsi" w:hAnsiTheme="majorHAnsi"/>
          <w:b/>
          <w:bCs/>
          <w:sz w:val="20"/>
          <w:szCs w:val="20"/>
          <w:lang w:val="es-ES_tradnl"/>
        </w:rPr>
        <w:t xml:space="preserve">ANÁLISIS DE </w:t>
      </w:r>
      <w:r w:rsidR="00C21FEF" w:rsidRPr="009D3003">
        <w:rPr>
          <w:rFonts w:asciiTheme="majorHAnsi" w:hAnsiTheme="majorHAnsi"/>
          <w:b/>
          <w:bCs/>
          <w:sz w:val="20"/>
          <w:szCs w:val="20"/>
          <w:lang w:val="es-ES"/>
        </w:rPr>
        <w:t xml:space="preserve">CARACTERIZACIÓN </w:t>
      </w:r>
      <w:r w:rsidR="00C21FEF" w:rsidRPr="009D3003">
        <w:rPr>
          <w:rFonts w:asciiTheme="majorHAnsi" w:hAnsiTheme="majorHAnsi"/>
          <w:b/>
          <w:bCs/>
          <w:sz w:val="20"/>
          <w:szCs w:val="20"/>
          <w:lang w:val="es-UY"/>
        </w:rPr>
        <w:t>DE LOS HECHOS ALEGADOS</w:t>
      </w:r>
    </w:p>
    <w:p w14:paraId="42883088" w14:textId="6759DA6E" w:rsidR="00364B4C" w:rsidRPr="009D3003" w:rsidRDefault="00364B4C" w:rsidP="00476637">
      <w:pPr>
        <w:pStyle w:val="ListParagraph"/>
        <w:numPr>
          <w:ilvl w:val="0"/>
          <w:numId w:val="103"/>
        </w:numPr>
        <w:jc w:val="both"/>
        <w:rPr>
          <w:bCs/>
          <w:sz w:val="20"/>
          <w:szCs w:val="20"/>
          <w:lang w:val="es-ES"/>
        </w:rPr>
      </w:pPr>
      <w:r w:rsidRPr="009D3003">
        <w:rPr>
          <w:sz w:val="20"/>
          <w:szCs w:val="20"/>
          <w:lang w:val="es-ES"/>
        </w:rPr>
        <w:t xml:space="preserve">En vista de los elementos de hecho y de derecho expuestos por las partes y la naturaleza del asunto puesto bajo su conocimiento, la Comisión considera que las alegadas ejecuciones extrajudiciales de las presuntas víctimas por parte de los agentes del Ejército Nacional, la subsistente impunidad y falta de protección judicial efectiva en los procesos judiciales desarrollados en los hechos, podrían caracterizar posibles violaciones de los artículos </w:t>
      </w:r>
      <w:r w:rsidRPr="009D3003">
        <w:rPr>
          <w:bCs/>
          <w:sz w:val="20"/>
          <w:szCs w:val="20"/>
          <w:lang w:val="es-ES"/>
        </w:rPr>
        <w:t>4 (vida), 5 (integridad personal), 8 (garantías judiciales), 11 (protecc</w:t>
      </w:r>
      <w:r w:rsidR="00476637" w:rsidRPr="009D3003">
        <w:rPr>
          <w:bCs/>
          <w:sz w:val="20"/>
          <w:szCs w:val="20"/>
          <w:lang w:val="es-ES"/>
        </w:rPr>
        <w:t>ión de la honra y la dignidad),</w:t>
      </w:r>
      <w:r w:rsidRPr="009D3003">
        <w:rPr>
          <w:bCs/>
          <w:sz w:val="20"/>
          <w:szCs w:val="20"/>
          <w:lang w:val="es-ES"/>
        </w:rPr>
        <w:t xml:space="preserve"> y 25 (protección judicial) de la Convención Americana de Derechos Humanos en relación con sus artículos 1.1 y 2; en perjuicio de las presuntas víctimas y sus familiares.</w:t>
      </w:r>
    </w:p>
    <w:p w14:paraId="7DBAA5FF" w14:textId="77777777" w:rsidR="00364B4C" w:rsidRPr="009D3003" w:rsidRDefault="00364B4C" w:rsidP="008B371B">
      <w:pPr>
        <w:pStyle w:val="ListParagraph"/>
        <w:jc w:val="both"/>
        <w:rPr>
          <w:bCs/>
          <w:sz w:val="20"/>
          <w:szCs w:val="20"/>
          <w:lang w:val="es-ES"/>
        </w:rPr>
      </w:pPr>
    </w:p>
    <w:p w14:paraId="7C7F2A9C" w14:textId="77777777" w:rsidR="00364B4C" w:rsidRPr="009D3003" w:rsidRDefault="00364B4C" w:rsidP="00364B4C">
      <w:pPr>
        <w:pStyle w:val="ListParagraph"/>
        <w:numPr>
          <w:ilvl w:val="0"/>
          <w:numId w:val="103"/>
        </w:numPr>
        <w:jc w:val="both"/>
        <w:rPr>
          <w:sz w:val="20"/>
          <w:szCs w:val="20"/>
          <w:lang w:val="es-ES"/>
        </w:rPr>
      </w:pPr>
      <w:r w:rsidRPr="009D3003">
        <w:rPr>
          <w:bCs/>
          <w:sz w:val="20"/>
          <w:szCs w:val="20"/>
          <w:lang w:val="es-ES"/>
        </w:rPr>
        <w:t xml:space="preserve">Respecto a los alegatos del Estado referidos a la fórmula de cuarta instancia, la Comisión reconoce que no es competente para revisar las sentencias dictadas por tribunales nacionales que actúen en la esfera de su competencia y apliquen para el debido proceso y las garantías judiciales. No obstante, reitera que dentro del marco de su mandato sí es competente para declarar una petición y fallar sobre el fondo </w:t>
      </w:r>
      <w:r w:rsidRPr="009D3003">
        <w:rPr>
          <w:bCs/>
          <w:sz w:val="20"/>
          <w:szCs w:val="20"/>
          <w:lang w:val="es-ES"/>
        </w:rPr>
        <w:lastRenderedPageBreak/>
        <w:t>cuando ésta se refiere a procesos internos que podrían ser violatorios de derechos garantizados por la Convención Americana.</w:t>
      </w:r>
    </w:p>
    <w:p w14:paraId="29BB41F5" w14:textId="77777777" w:rsidR="003239B8" w:rsidRPr="009D3003" w:rsidRDefault="003239B8" w:rsidP="003239B8">
      <w:pPr>
        <w:pStyle w:val="ListParagraph"/>
        <w:spacing w:before="240" w:after="240"/>
        <w:jc w:val="both"/>
        <w:rPr>
          <w:rFonts w:asciiTheme="majorHAnsi" w:hAnsiTheme="majorHAnsi"/>
          <w:b/>
          <w:bCs/>
          <w:sz w:val="20"/>
          <w:szCs w:val="20"/>
          <w:lang w:val="es-ES"/>
        </w:rPr>
      </w:pPr>
      <w:r w:rsidRPr="009D3003">
        <w:rPr>
          <w:rFonts w:asciiTheme="majorHAnsi" w:hAnsiTheme="majorHAnsi"/>
          <w:b/>
          <w:bCs/>
          <w:sz w:val="20"/>
          <w:szCs w:val="20"/>
          <w:lang w:val="es-ES"/>
        </w:rPr>
        <w:t xml:space="preserve">VIII. </w:t>
      </w:r>
      <w:r w:rsidRPr="009D3003">
        <w:rPr>
          <w:rFonts w:asciiTheme="majorHAnsi" w:hAnsiTheme="majorHAnsi"/>
          <w:b/>
          <w:bCs/>
          <w:sz w:val="20"/>
          <w:szCs w:val="20"/>
          <w:lang w:val="es-ES"/>
        </w:rPr>
        <w:tab/>
        <w:t>DECISIÓN</w:t>
      </w:r>
    </w:p>
    <w:p w14:paraId="0FDE1D10" w14:textId="74C0E92C" w:rsidR="003239B8" w:rsidRPr="009D300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D3003">
        <w:rPr>
          <w:rFonts w:asciiTheme="majorHAnsi" w:hAnsiTheme="majorHAnsi"/>
          <w:sz w:val="20"/>
          <w:szCs w:val="20"/>
          <w:lang w:val="es-ES"/>
        </w:rPr>
        <w:t xml:space="preserve">Declarar admisible la presente petición en relación con </w:t>
      </w:r>
      <w:r w:rsidR="009B500F" w:rsidRPr="009D3003">
        <w:rPr>
          <w:rFonts w:asciiTheme="majorHAnsi" w:hAnsiTheme="majorHAnsi"/>
          <w:sz w:val="20"/>
          <w:szCs w:val="20"/>
          <w:lang w:val="es-ES"/>
        </w:rPr>
        <w:t xml:space="preserve">los artículos 4, 5, 8, </w:t>
      </w:r>
      <w:r w:rsidR="00476637" w:rsidRPr="009D3003">
        <w:rPr>
          <w:rFonts w:asciiTheme="majorHAnsi" w:hAnsiTheme="majorHAnsi"/>
          <w:sz w:val="20"/>
          <w:szCs w:val="20"/>
          <w:lang w:val="es-ES"/>
        </w:rPr>
        <w:t>11</w:t>
      </w:r>
      <w:r w:rsidR="004B29D1" w:rsidRPr="009D3003">
        <w:rPr>
          <w:rFonts w:asciiTheme="majorHAnsi" w:hAnsiTheme="majorHAnsi"/>
          <w:sz w:val="20"/>
          <w:szCs w:val="20"/>
          <w:lang w:val="es-ES"/>
        </w:rPr>
        <w:t xml:space="preserve"> </w:t>
      </w:r>
      <w:r w:rsidR="009B500F" w:rsidRPr="009D3003">
        <w:rPr>
          <w:rFonts w:asciiTheme="majorHAnsi" w:hAnsiTheme="majorHAnsi"/>
          <w:sz w:val="20"/>
          <w:szCs w:val="20"/>
          <w:lang w:val="es-ES"/>
        </w:rPr>
        <w:t>y 25 de la Convención Americana en concordancia con sus artículos 1.1 y</w:t>
      </w:r>
      <w:r w:rsidR="0034027C" w:rsidRPr="009D3003">
        <w:rPr>
          <w:rFonts w:asciiTheme="majorHAnsi" w:hAnsiTheme="majorHAnsi"/>
          <w:sz w:val="20"/>
          <w:szCs w:val="20"/>
          <w:lang w:val="es-ES"/>
        </w:rPr>
        <w:t xml:space="preserve"> </w:t>
      </w:r>
      <w:r w:rsidR="009B500F" w:rsidRPr="009D3003">
        <w:rPr>
          <w:rFonts w:asciiTheme="majorHAnsi" w:hAnsiTheme="majorHAnsi"/>
          <w:sz w:val="20"/>
          <w:szCs w:val="20"/>
          <w:lang w:val="es-ES"/>
        </w:rPr>
        <w:t>2</w:t>
      </w:r>
      <w:r w:rsidR="00A758AA" w:rsidRPr="009D3003">
        <w:rPr>
          <w:rFonts w:asciiTheme="majorHAnsi" w:hAnsiTheme="majorHAnsi"/>
          <w:sz w:val="20"/>
          <w:szCs w:val="20"/>
          <w:lang w:val="es-ES"/>
        </w:rPr>
        <w:t>;</w:t>
      </w:r>
      <w:r w:rsidR="007B76D3" w:rsidRPr="009D3003">
        <w:rPr>
          <w:rFonts w:asciiTheme="majorHAnsi" w:hAnsiTheme="majorHAnsi"/>
          <w:sz w:val="20"/>
          <w:szCs w:val="20"/>
          <w:lang w:val="es-ES"/>
        </w:rPr>
        <w:t xml:space="preserve"> y</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D300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CD119DA" w14:textId="3BAA10FB" w:rsidR="005C0192" w:rsidRPr="002B7B81" w:rsidRDefault="005C0192" w:rsidP="005C01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sz w:val="20"/>
          <w:szCs w:val="20"/>
          <w:lang w:val="es-ES"/>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Piovesan, Miembros de la Comisión.</w:t>
      </w:r>
    </w:p>
    <w:p w14:paraId="0CD99757" w14:textId="77777777" w:rsidR="005C0192" w:rsidRDefault="005C0192" w:rsidP="005C01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p>
    <w:p w14:paraId="6D4FDF59" w14:textId="5CFD2121" w:rsidR="005C0192" w:rsidRPr="009D3003" w:rsidRDefault="005C0192" w:rsidP="00B806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p>
    <w:sectPr w:rsidR="005C0192" w:rsidRPr="009D300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6CCC" w14:textId="77777777" w:rsidR="001472E1" w:rsidRDefault="001472E1">
      <w:r>
        <w:separator/>
      </w:r>
    </w:p>
  </w:endnote>
  <w:endnote w:type="continuationSeparator" w:id="0">
    <w:p w14:paraId="5A736AA0" w14:textId="77777777" w:rsidR="001472E1" w:rsidRDefault="0014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802D" w14:textId="77777777" w:rsidR="003030F1" w:rsidRDefault="00303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030F1">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6D3CB" w14:textId="77777777" w:rsidR="001472E1" w:rsidRPr="000F35ED" w:rsidRDefault="001472E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4067A6" w14:textId="77777777" w:rsidR="001472E1" w:rsidRPr="000F35ED" w:rsidRDefault="001472E1" w:rsidP="000F35ED">
      <w:pPr>
        <w:rPr>
          <w:rFonts w:asciiTheme="majorHAnsi" w:hAnsiTheme="majorHAnsi"/>
          <w:sz w:val="16"/>
          <w:szCs w:val="16"/>
        </w:rPr>
      </w:pPr>
      <w:r w:rsidRPr="000F35ED">
        <w:rPr>
          <w:rFonts w:asciiTheme="majorHAnsi" w:hAnsiTheme="majorHAnsi"/>
          <w:sz w:val="16"/>
          <w:szCs w:val="16"/>
        </w:rPr>
        <w:separator/>
      </w:r>
    </w:p>
    <w:p w14:paraId="30D528F7" w14:textId="77777777" w:rsidR="001472E1" w:rsidRPr="000F35ED" w:rsidRDefault="001472E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13D2059" w14:textId="77777777" w:rsidR="001472E1" w:rsidRPr="000F35ED" w:rsidRDefault="001472E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CB9EB77" w14:textId="1CF927CA" w:rsidR="004B29D1" w:rsidRPr="009D3003" w:rsidRDefault="004B29D1" w:rsidP="007D2D51">
      <w:pPr>
        <w:pStyle w:val="FootnoteText"/>
        <w:ind w:firstLine="720"/>
        <w:jc w:val="both"/>
        <w:rPr>
          <w:lang w:val="es-MX"/>
        </w:rPr>
      </w:pPr>
      <w:r w:rsidRPr="009D3003">
        <w:rPr>
          <w:rStyle w:val="FootnoteReference"/>
        </w:rPr>
        <w:footnoteRef/>
      </w:r>
      <w:r w:rsidRPr="009D3003">
        <w:rPr>
          <w:lang w:val="es-MX"/>
        </w:rPr>
        <w:t xml:space="preserve"> </w:t>
      </w:r>
      <w:r w:rsidR="00846A16" w:rsidRPr="009D3003">
        <w:rPr>
          <w:rFonts w:ascii="Cambria" w:hAnsi="Cambria"/>
          <w:sz w:val="16"/>
          <w:szCs w:val="16"/>
          <w:lang w:val="es-ES"/>
        </w:rPr>
        <w:t>La petición identifica a los siguientes familiares: G</w:t>
      </w:r>
      <w:r w:rsidR="009362B0" w:rsidRPr="009D3003">
        <w:rPr>
          <w:rFonts w:ascii="Cambria" w:hAnsi="Cambria"/>
          <w:sz w:val="16"/>
          <w:szCs w:val="16"/>
          <w:lang w:val="es-ES"/>
        </w:rPr>
        <w:t xml:space="preserve">abriel Antonio </w:t>
      </w:r>
      <w:proofErr w:type="spellStart"/>
      <w:r w:rsidR="009362B0" w:rsidRPr="009D3003">
        <w:rPr>
          <w:rFonts w:ascii="Cambria" w:hAnsi="Cambria"/>
          <w:sz w:val="16"/>
          <w:szCs w:val="16"/>
          <w:lang w:val="es-ES"/>
        </w:rPr>
        <w:t>Pulgarín</w:t>
      </w:r>
      <w:proofErr w:type="spellEnd"/>
      <w:r w:rsidR="009362B0" w:rsidRPr="009D3003">
        <w:rPr>
          <w:rFonts w:ascii="Cambria" w:hAnsi="Cambria"/>
          <w:sz w:val="16"/>
          <w:szCs w:val="16"/>
          <w:lang w:val="es-ES"/>
        </w:rPr>
        <w:t xml:space="preserve"> Castro </w:t>
      </w:r>
      <w:r w:rsidR="0034027C" w:rsidRPr="009D3003">
        <w:rPr>
          <w:rFonts w:ascii="Cambria" w:hAnsi="Cambria"/>
          <w:sz w:val="16"/>
          <w:szCs w:val="16"/>
          <w:lang w:val="es-ES"/>
        </w:rPr>
        <w:t>(</w:t>
      </w:r>
      <w:r w:rsidR="009362B0" w:rsidRPr="009D3003">
        <w:rPr>
          <w:rFonts w:ascii="Cambria" w:hAnsi="Cambria"/>
          <w:sz w:val="16"/>
          <w:szCs w:val="16"/>
          <w:lang w:val="es-ES"/>
        </w:rPr>
        <w:t>padre</w:t>
      </w:r>
      <w:r w:rsidR="0034027C" w:rsidRPr="009D3003">
        <w:rPr>
          <w:rFonts w:ascii="Cambria" w:hAnsi="Cambria"/>
          <w:sz w:val="16"/>
          <w:szCs w:val="16"/>
          <w:lang w:val="es-ES"/>
        </w:rPr>
        <w:t xml:space="preserve">), </w:t>
      </w:r>
      <w:r w:rsidR="009362B0" w:rsidRPr="009D3003">
        <w:rPr>
          <w:rFonts w:ascii="Cambria" w:hAnsi="Cambria"/>
          <w:sz w:val="16"/>
          <w:szCs w:val="16"/>
          <w:lang w:val="es-ES"/>
        </w:rPr>
        <w:t xml:space="preserve">María Ernestina Duque Delgado </w:t>
      </w:r>
      <w:r w:rsidR="0034027C" w:rsidRPr="009D3003">
        <w:rPr>
          <w:rFonts w:ascii="Cambria" w:hAnsi="Cambria"/>
          <w:sz w:val="16"/>
          <w:szCs w:val="16"/>
          <w:lang w:val="es-ES"/>
        </w:rPr>
        <w:t>(</w:t>
      </w:r>
      <w:r w:rsidR="009362B0" w:rsidRPr="009D3003">
        <w:rPr>
          <w:rFonts w:ascii="Cambria" w:hAnsi="Cambria"/>
          <w:sz w:val="16"/>
          <w:szCs w:val="16"/>
          <w:lang w:val="es-ES"/>
        </w:rPr>
        <w:t>madre</w:t>
      </w:r>
      <w:r w:rsidR="0034027C" w:rsidRPr="009D3003">
        <w:rPr>
          <w:rFonts w:ascii="Cambria" w:hAnsi="Cambria"/>
          <w:sz w:val="16"/>
          <w:szCs w:val="16"/>
          <w:lang w:val="es-ES"/>
        </w:rPr>
        <w:t xml:space="preserve">), </w:t>
      </w:r>
      <w:r w:rsidR="009362B0" w:rsidRPr="009D3003">
        <w:rPr>
          <w:rFonts w:ascii="Cambria" w:hAnsi="Cambria"/>
          <w:sz w:val="16"/>
          <w:szCs w:val="16"/>
          <w:lang w:val="es-ES"/>
        </w:rPr>
        <w:t xml:space="preserve">Flor </w:t>
      </w:r>
      <w:proofErr w:type="spellStart"/>
      <w:r w:rsidR="009362B0" w:rsidRPr="009D3003">
        <w:rPr>
          <w:rFonts w:ascii="Cambria" w:hAnsi="Cambria"/>
          <w:sz w:val="16"/>
          <w:szCs w:val="16"/>
          <w:lang w:val="es-ES"/>
        </w:rPr>
        <w:t>Angela</w:t>
      </w:r>
      <w:proofErr w:type="spellEnd"/>
      <w:r w:rsidR="009362B0" w:rsidRPr="009D3003">
        <w:rPr>
          <w:rFonts w:ascii="Cambria" w:hAnsi="Cambria"/>
          <w:sz w:val="16"/>
          <w:szCs w:val="16"/>
          <w:lang w:val="es-ES"/>
        </w:rPr>
        <w:t xml:space="preserve"> </w:t>
      </w:r>
      <w:proofErr w:type="spellStart"/>
      <w:r w:rsidR="009362B0" w:rsidRPr="009D3003">
        <w:rPr>
          <w:rFonts w:ascii="Cambria" w:hAnsi="Cambria"/>
          <w:sz w:val="16"/>
          <w:szCs w:val="16"/>
          <w:lang w:val="es-ES"/>
        </w:rPr>
        <w:t>Pulgarín</w:t>
      </w:r>
      <w:proofErr w:type="spellEnd"/>
      <w:r w:rsidR="009362B0" w:rsidRPr="009D3003">
        <w:rPr>
          <w:rFonts w:ascii="Cambria" w:hAnsi="Cambria"/>
          <w:sz w:val="16"/>
          <w:szCs w:val="16"/>
          <w:lang w:val="es-ES"/>
        </w:rPr>
        <w:t xml:space="preserve"> Duque </w:t>
      </w:r>
      <w:r w:rsidR="0034027C" w:rsidRPr="009D3003">
        <w:rPr>
          <w:rFonts w:ascii="Cambria" w:hAnsi="Cambria"/>
          <w:sz w:val="16"/>
          <w:szCs w:val="16"/>
          <w:lang w:val="es-ES"/>
        </w:rPr>
        <w:t>(</w:t>
      </w:r>
      <w:r w:rsidR="00D06207" w:rsidRPr="009D3003">
        <w:rPr>
          <w:rFonts w:ascii="Cambria" w:hAnsi="Cambria"/>
          <w:sz w:val="16"/>
          <w:szCs w:val="16"/>
          <w:lang w:val="es-ES"/>
        </w:rPr>
        <w:t>hermana</w:t>
      </w:r>
      <w:r w:rsidR="0034027C" w:rsidRPr="009D3003">
        <w:rPr>
          <w:rFonts w:ascii="Cambria" w:hAnsi="Cambria"/>
          <w:sz w:val="16"/>
          <w:szCs w:val="16"/>
          <w:lang w:val="es-ES"/>
        </w:rPr>
        <w:t xml:space="preserve">), </w:t>
      </w:r>
      <w:r w:rsidR="00D06207" w:rsidRPr="009D3003">
        <w:rPr>
          <w:rFonts w:ascii="Cambria" w:hAnsi="Cambria"/>
          <w:sz w:val="16"/>
          <w:szCs w:val="16"/>
          <w:lang w:val="es-ES"/>
        </w:rPr>
        <w:t xml:space="preserve">Carlos Eduardo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 </w:t>
      </w:r>
      <w:r w:rsidR="0034027C" w:rsidRPr="009D3003">
        <w:rPr>
          <w:rFonts w:ascii="Cambria" w:hAnsi="Cambria"/>
          <w:sz w:val="16"/>
          <w:szCs w:val="16"/>
          <w:lang w:val="es-ES"/>
        </w:rPr>
        <w:t>(</w:t>
      </w:r>
      <w:r w:rsidR="00D06207" w:rsidRPr="009D3003">
        <w:rPr>
          <w:rFonts w:ascii="Cambria" w:hAnsi="Cambria"/>
          <w:sz w:val="16"/>
          <w:szCs w:val="16"/>
          <w:lang w:val="es-ES"/>
        </w:rPr>
        <w:t>hermano</w:t>
      </w:r>
      <w:r w:rsidR="0034027C" w:rsidRPr="009D3003">
        <w:rPr>
          <w:rFonts w:ascii="Cambria" w:hAnsi="Cambria"/>
          <w:sz w:val="16"/>
          <w:szCs w:val="16"/>
          <w:lang w:val="es-ES"/>
        </w:rPr>
        <w:t xml:space="preserve">), </w:t>
      </w:r>
      <w:r w:rsidR="00D06207" w:rsidRPr="009D3003">
        <w:rPr>
          <w:rFonts w:ascii="Cambria" w:hAnsi="Cambria"/>
          <w:sz w:val="16"/>
          <w:szCs w:val="16"/>
          <w:lang w:val="es-ES"/>
        </w:rPr>
        <w:t xml:space="preserve">Reinaldo de Jesús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 </w:t>
      </w:r>
      <w:r w:rsidR="0034027C" w:rsidRPr="009D3003">
        <w:rPr>
          <w:rFonts w:ascii="Cambria" w:hAnsi="Cambria"/>
          <w:sz w:val="16"/>
          <w:szCs w:val="16"/>
          <w:lang w:val="es-ES"/>
        </w:rPr>
        <w:t>(</w:t>
      </w:r>
      <w:r w:rsidR="00D06207" w:rsidRPr="009D3003">
        <w:rPr>
          <w:rFonts w:ascii="Cambria" w:hAnsi="Cambria"/>
          <w:sz w:val="16"/>
          <w:szCs w:val="16"/>
          <w:lang w:val="es-ES"/>
        </w:rPr>
        <w:t>hermano</w:t>
      </w:r>
      <w:r w:rsidR="0034027C" w:rsidRPr="009D3003">
        <w:rPr>
          <w:rFonts w:ascii="Cambria" w:hAnsi="Cambria"/>
          <w:sz w:val="16"/>
          <w:szCs w:val="16"/>
          <w:lang w:val="es-ES"/>
        </w:rPr>
        <w:t xml:space="preserve">), </w:t>
      </w:r>
      <w:proofErr w:type="spellStart"/>
      <w:r w:rsidR="00D06207" w:rsidRPr="009D3003">
        <w:rPr>
          <w:rFonts w:ascii="Cambria" w:hAnsi="Cambria"/>
          <w:sz w:val="16"/>
          <w:szCs w:val="16"/>
          <w:lang w:val="es-ES"/>
        </w:rPr>
        <w:t>Adan</w:t>
      </w:r>
      <w:proofErr w:type="spellEnd"/>
      <w:r w:rsidR="00D06207" w:rsidRPr="009D3003">
        <w:rPr>
          <w:rFonts w:ascii="Cambria" w:hAnsi="Cambria"/>
          <w:sz w:val="16"/>
          <w:szCs w:val="16"/>
          <w:lang w:val="es-ES"/>
        </w:rPr>
        <w:t xml:space="preserve"> de Jesús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 </w:t>
      </w:r>
      <w:r w:rsidR="0034027C" w:rsidRPr="009D3003">
        <w:rPr>
          <w:rFonts w:ascii="Cambria" w:hAnsi="Cambria"/>
          <w:sz w:val="16"/>
          <w:szCs w:val="16"/>
          <w:lang w:val="es-ES"/>
        </w:rPr>
        <w:t xml:space="preserve">(hermano), </w:t>
      </w:r>
      <w:r w:rsidR="00D06207" w:rsidRPr="009D3003">
        <w:rPr>
          <w:rFonts w:ascii="Cambria" w:hAnsi="Cambria"/>
          <w:sz w:val="16"/>
          <w:szCs w:val="16"/>
          <w:lang w:val="es-ES"/>
        </w:rPr>
        <w:t xml:space="preserve">Sor Teresita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 </w:t>
      </w:r>
      <w:r w:rsidR="0034027C" w:rsidRPr="009D3003">
        <w:rPr>
          <w:rFonts w:ascii="Cambria" w:hAnsi="Cambria"/>
          <w:sz w:val="16"/>
          <w:szCs w:val="16"/>
          <w:lang w:val="es-ES"/>
        </w:rPr>
        <w:t xml:space="preserve">(hermano), </w:t>
      </w:r>
      <w:proofErr w:type="spellStart"/>
      <w:r w:rsidR="00D06207" w:rsidRPr="009D3003">
        <w:rPr>
          <w:rFonts w:ascii="Cambria" w:hAnsi="Cambria"/>
          <w:sz w:val="16"/>
          <w:szCs w:val="16"/>
          <w:lang w:val="es-ES"/>
        </w:rPr>
        <w:t>Hermelia</w:t>
      </w:r>
      <w:proofErr w:type="spellEnd"/>
      <w:r w:rsidR="00D06207" w:rsidRPr="009D3003">
        <w:rPr>
          <w:rFonts w:ascii="Cambria" w:hAnsi="Cambria"/>
          <w:sz w:val="16"/>
          <w:szCs w:val="16"/>
          <w:lang w:val="es-ES"/>
        </w:rPr>
        <w:t xml:space="preserve"> del Socorro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 (hermana), </w:t>
      </w:r>
      <w:r w:rsidR="0034027C" w:rsidRPr="009D3003">
        <w:rPr>
          <w:rFonts w:ascii="Cambria" w:hAnsi="Cambria"/>
          <w:sz w:val="16"/>
          <w:szCs w:val="16"/>
          <w:lang w:val="es-ES"/>
        </w:rPr>
        <w:t xml:space="preserve">y </w:t>
      </w:r>
      <w:r w:rsidR="00D06207" w:rsidRPr="009D3003">
        <w:rPr>
          <w:rFonts w:ascii="Cambria" w:hAnsi="Cambria"/>
          <w:sz w:val="16"/>
          <w:szCs w:val="16"/>
          <w:lang w:val="es-ES"/>
        </w:rPr>
        <w:t xml:space="preserve">Blanca Elisa </w:t>
      </w:r>
      <w:proofErr w:type="spellStart"/>
      <w:r w:rsidR="00D06207" w:rsidRPr="009D3003">
        <w:rPr>
          <w:rFonts w:ascii="Cambria" w:hAnsi="Cambria"/>
          <w:sz w:val="16"/>
          <w:szCs w:val="16"/>
          <w:lang w:val="es-ES"/>
        </w:rPr>
        <w:t>Pulgarín</w:t>
      </w:r>
      <w:proofErr w:type="spellEnd"/>
      <w:r w:rsidR="00D06207" w:rsidRPr="009D3003">
        <w:rPr>
          <w:rFonts w:ascii="Cambria" w:hAnsi="Cambria"/>
          <w:sz w:val="16"/>
          <w:szCs w:val="16"/>
          <w:lang w:val="es-ES"/>
        </w:rPr>
        <w:t xml:space="preserve"> Duque(hermana</w:t>
      </w:r>
      <w:r w:rsidR="0034027C" w:rsidRPr="009D3003">
        <w:rPr>
          <w:rFonts w:ascii="Cambria" w:hAnsi="Cambria"/>
          <w:sz w:val="16"/>
          <w:szCs w:val="16"/>
          <w:lang w:val="es-ES"/>
        </w:rPr>
        <w:t>)</w:t>
      </w:r>
    </w:p>
  </w:footnote>
  <w:footnote w:id="3">
    <w:p w14:paraId="06C1BEFA" w14:textId="4F9E6666" w:rsidR="004A6A54" w:rsidRPr="009D3003" w:rsidRDefault="004A6A54" w:rsidP="007D2D51">
      <w:pPr>
        <w:pStyle w:val="FootnoteText"/>
        <w:ind w:firstLine="720"/>
        <w:jc w:val="both"/>
        <w:rPr>
          <w:lang w:val="es-ES"/>
        </w:rPr>
      </w:pPr>
      <w:r w:rsidRPr="009D3003">
        <w:rPr>
          <w:rStyle w:val="FootnoteReference"/>
        </w:rPr>
        <w:footnoteRef/>
      </w:r>
      <w:r w:rsidRPr="009D3003">
        <w:rPr>
          <w:lang w:val="es-ES"/>
        </w:rPr>
        <w:t xml:space="preserve"> </w:t>
      </w:r>
      <w:r w:rsidRPr="009D3003">
        <w:rPr>
          <w:rFonts w:ascii="Cambria" w:hAnsi="Cambria"/>
          <w:sz w:val="16"/>
          <w:szCs w:val="16"/>
          <w:lang w:val="es-ES"/>
        </w:rPr>
        <w:t xml:space="preserve">Conforme a lo dispuesto en el artículo 17.2.a del Reglamento de la Comisión, el Comisionado </w:t>
      </w:r>
      <w:r w:rsidR="00720F87" w:rsidRPr="009D3003">
        <w:rPr>
          <w:rFonts w:ascii="Cambria" w:hAnsi="Cambria"/>
          <w:sz w:val="16"/>
          <w:szCs w:val="16"/>
          <w:lang w:val="es-ES"/>
        </w:rPr>
        <w:t>Luis Ernesto Vargas Silva</w:t>
      </w:r>
      <w:r w:rsidRPr="009D3003">
        <w:rPr>
          <w:rFonts w:ascii="Cambria" w:hAnsi="Cambria"/>
          <w:sz w:val="16"/>
          <w:szCs w:val="16"/>
          <w:lang w:val="es-ES"/>
        </w:rPr>
        <w:t xml:space="preserve">, de nacionalidad </w:t>
      </w:r>
      <w:r w:rsidR="00720F87" w:rsidRPr="009D3003">
        <w:rPr>
          <w:rFonts w:ascii="Cambria" w:hAnsi="Cambria"/>
          <w:sz w:val="16"/>
          <w:szCs w:val="16"/>
          <w:lang w:val="es-ES"/>
        </w:rPr>
        <w:t>colombiana</w:t>
      </w:r>
      <w:r w:rsidRPr="009D3003">
        <w:rPr>
          <w:rFonts w:ascii="Cambria" w:hAnsi="Cambria"/>
          <w:sz w:val="16"/>
          <w:szCs w:val="16"/>
          <w:lang w:val="es-ES"/>
        </w:rPr>
        <w:t>, no participó en el debate ni en la decisión del presente asunto.</w:t>
      </w:r>
    </w:p>
  </w:footnote>
  <w:footnote w:id="4">
    <w:p w14:paraId="5C470CC1" w14:textId="2744DA25" w:rsidR="0038256C" w:rsidRPr="009D3003" w:rsidRDefault="0038256C" w:rsidP="0038256C">
      <w:pPr>
        <w:pStyle w:val="FootnoteText"/>
        <w:ind w:firstLine="720"/>
        <w:rPr>
          <w:rFonts w:ascii="Cambria" w:hAnsi="Cambria"/>
          <w:sz w:val="16"/>
          <w:szCs w:val="16"/>
          <w:lang w:val="es-AR"/>
        </w:rPr>
      </w:pPr>
      <w:r w:rsidRPr="009D3003">
        <w:rPr>
          <w:rStyle w:val="FootnoteReference"/>
          <w:rFonts w:ascii="Cambria" w:hAnsi="Cambria"/>
          <w:sz w:val="16"/>
          <w:szCs w:val="16"/>
        </w:rPr>
        <w:footnoteRef/>
      </w:r>
      <w:r w:rsidRPr="009D3003">
        <w:rPr>
          <w:rFonts w:ascii="Cambria" w:hAnsi="Cambria"/>
          <w:sz w:val="16"/>
          <w:szCs w:val="16"/>
          <w:lang w:val="es-AR"/>
        </w:rPr>
        <w:t xml:space="preserve"> En adelante “la Convención Americana” o “la Convención”.</w:t>
      </w:r>
    </w:p>
  </w:footnote>
  <w:footnote w:id="5">
    <w:p w14:paraId="68E623B1" w14:textId="36EF1011" w:rsidR="00D828B7" w:rsidRPr="009D3003" w:rsidRDefault="00D828B7" w:rsidP="00D828B7">
      <w:pPr>
        <w:pStyle w:val="FootnoteText"/>
        <w:ind w:firstLine="720"/>
        <w:rPr>
          <w:lang w:val="es-MX"/>
        </w:rPr>
      </w:pPr>
      <w:r w:rsidRPr="009D3003">
        <w:rPr>
          <w:rStyle w:val="FootnoteReference"/>
        </w:rPr>
        <w:footnoteRef/>
      </w:r>
      <w:r w:rsidRPr="009D3003">
        <w:rPr>
          <w:lang w:val="es-MX"/>
        </w:rPr>
        <w:t xml:space="preserve"> </w:t>
      </w:r>
      <w:r w:rsidR="00671259" w:rsidRPr="009D3003">
        <w:rPr>
          <w:rFonts w:ascii="Cambria" w:hAnsi="Cambria"/>
          <w:sz w:val="16"/>
          <w:szCs w:val="16"/>
          <w:lang w:val="es-ES"/>
        </w:rPr>
        <w:t xml:space="preserve">Artículos I y XVIII de la Declaración Americana de los Derechos y Deberes del Hombre. </w:t>
      </w:r>
    </w:p>
  </w:footnote>
  <w:footnote w:id="6">
    <w:p w14:paraId="79F07139" w14:textId="77777777" w:rsidR="008E3BFE" w:rsidRPr="009D3003" w:rsidRDefault="008E3BFE" w:rsidP="000337EF">
      <w:pPr>
        <w:pStyle w:val="FootnoteText"/>
        <w:spacing w:after="120"/>
        <w:ind w:firstLine="720"/>
        <w:jc w:val="both"/>
        <w:rPr>
          <w:rFonts w:ascii="Cambria" w:hAnsi="Cambria"/>
          <w:sz w:val="16"/>
          <w:szCs w:val="16"/>
          <w:lang w:val="es-ES"/>
        </w:rPr>
      </w:pPr>
      <w:r w:rsidRPr="009D3003">
        <w:rPr>
          <w:rStyle w:val="FootnoteReference"/>
          <w:rFonts w:ascii="Cambria" w:hAnsi="Cambria"/>
          <w:sz w:val="16"/>
          <w:szCs w:val="16"/>
        </w:rPr>
        <w:footnoteRef/>
      </w:r>
      <w:r w:rsidRPr="009D3003">
        <w:rPr>
          <w:rFonts w:ascii="Cambria" w:hAnsi="Cambria"/>
          <w:sz w:val="16"/>
          <w:szCs w:val="16"/>
          <w:lang w:val="es-ES"/>
        </w:rPr>
        <w:t xml:space="preserve"> Las observaciones de cada parte fueron debidamente trasladadas a la parte contraria.</w:t>
      </w:r>
    </w:p>
  </w:footnote>
  <w:footnote w:id="7">
    <w:p w14:paraId="6CE4EEFF" w14:textId="0522B7D2" w:rsidR="0067252D" w:rsidRPr="009D3003" w:rsidRDefault="0067252D" w:rsidP="00DD28C9">
      <w:pPr>
        <w:pStyle w:val="FootnoteText"/>
        <w:ind w:firstLine="720"/>
        <w:jc w:val="both"/>
        <w:rPr>
          <w:rFonts w:ascii="Cambria" w:hAnsi="Cambria"/>
          <w:sz w:val="16"/>
          <w:szCs w:val="16"/>
          <w:lang w:val="es-ES"/>
        </w:rPr>
      </w:pPr>
      <w:r w:rsidRPr="009D3003">
        <w:rPr>
          <w:rStyle w:val="FootnoteReference"/>
          <w:rFonts w:asciiTheme="majorHAnsi" w:hAnsiTheme="majorHAnsi"/>
          <w:sz w:val="16"/>
          <w:szCs w:val="16"/>
        </w:rPr>
        <w:footnoteRef/>
      </w:r>
      <w:r w:rsidRPr="009D3003">
        <w:rPr>
          <w:rFonts w:asciiTheme="majorHAnsi" w:hAnsiTheme="majorHAnsi"/>
          <w:sz w:val="16"/>
          <w:szCs w:val="16"/>
          <w:lang w:val="es-ES"/>
        </w:rPr>
        <w:t xml:space="preserve"> </w:t>
      </w:r>
      <w:r w:rsidR="00DD28C9" w:rsidRPr="009D3003">
        <w:rPr>
          <w:rFonts w:ascii="Cambria" w:hAnsi="Cambria"/>
          <w:sz w:val="16"/>
          <w:szCs w:val="16"/>
          <w:lang w:val="es-ES"/>
        </w:rPr>
        <w:t xml:space="preserve">De </w:t>
      </w:r>
      <w:r w:rsidRPr="009D3003">
        <w:rPr>
          <w:rFonts w:ascii="Cambria" w:hAnsi="Cambria"/>
          <w:sz w:val="16"/>
          <w:szCs w:val="16"/>
          <w:lang w:val="es-ES"/>
        </w:rPr>
        <w:t>las constancias relativas a la investigación preliminar</w:t>
      </w:r>
      <w:r w:rsidR="00DD28C9" w:rsidRPr="009D3003">
        <w:rPr>
          <w:rFonts w:ascii="Cambria" w:hAnsi="Cambria"/>
          <w:sz w:val="16"/>
          <w:szCs w:val="16"/>
          <w:lang w:val="es-ES"/>
        </w:rPr>
        <w:t xml:space="preserve"> </w:t>
      </w:r>
      <w:r w:rsidRPr="009D3003">
        <w:rPr>
          <w:rFonts w:ascii="Cambria" w:hAnsi="Cambria"/>
          <w:sz w:val="16"/>
          <w:szCs w:val="16"/>
          <w:lang w:val="es-ES"/>
        </w:rPr>
        <w:t>llevada en la jurisdicción penal m</w:t>
      </w:r>
      <w:r w:rsidR="00DD28C9" w:rsidRPr="009D3003">
        <w:rPr>
          <w:rFonts w:ascii="Cambria" w:hAnsi="Cambria"/>
          <w:sz w:val="16"/>
          <w:szCs w:val="16"/>
          <w:lang w:val="es-ES"/>
        </w:rPr>
        <w:t>ilitar se advierte de las declaraciones de los soldados involucrados en el enfrentamiento</w:t>
      </w:r>
      <w:r w:rsidR="006D52C7" w:rsidRPr="009D3003">
        <w:rPr>
          <w:rFonts w:ascii="Cambria" w:hAnsi="Cambria"/>
          <w:sz w:val="16"/>
          <w:szCs w:val="16"/>
          <w:lang w:val="es-ES"/>
        </w:rPr>
        <w:t>, se desprende</w:t>
      </w:r>
      <w:r w:rsidR="00DD28C9" w:rsidRPr="009D3003">
        <w:rPr>
          <w:rFonts w:ascii="Cambria" w:hAnsi="Cambria"/>
          <w:sz w:val="16"/>
          <w:szCs w:val="16"/>
          <w:lang w:val="es-ES"/>
        </w:rPr>
        <w:t xml:space="preserve"> que únicamente fue un pasajero que se encontraba en la parte posterior del vehículo que manejaban los hermanos </w:t>
      </w:r>
      <w:proofErr w:type="spellStart"/>
      <w:r w:rsidR="00DD28C9" w:rsidRPr="009D3003">
        <w:rPr>
          <w:rFonts w:ascii="Cambria" w:hAnsi="Cambria"/>
          <w:sz w:val="16"/>
          <w:szCs w:val="16"/>
          <w:lang w:val="es-ES"/>
        </w:rPr>
        <w:t>Pulgarín</w:t>
      </w:r>
      <w:proofErr w:type="spellEnd"/>
      <w:r w:rsidR="00DD28C9" w:rsidRPr="009D3003">
        <w:rPr>
          <w:rFonts w:ascii="Cambria" w:hAnsi="Cambria"/>
          <w:sz w:val="16"/>
          <w:szCs w:val="16"/>
          <w:lang w:val="es-ES"/>
        </w:rPr>
        <w:t xml:space="preserve"> Duque</w:t>
      </w:r>
      <w:r w:rsidR="00A5313A" w:rsidRPr="009D3003">
        <w:rPr>
          <w:rFonts w:ascii="Cambria" w:hAnsi="Cambria"/>
          <w:sz w:val="16"/>
          <w:szCs w:val="16"/>
          <w:lang w:val="es-ES"/>
        </w:rPr>
        <w:t xml:space="preserve"> quien abrió fuego en contra de uno de los agentes</w:t>
      </w:r>
      <w:r w:rsidR="00DD28C9" w:rsidRPr="009D3003">
        <w:rPr>
          <w:rFonts w:ascii="Cambria" w:hAnsi="Cambria"/>
          <w:sz w:val="16"/>
          <w:szCs w:val="16"/>
          <w:lang w:val="es-ES"/>
        </w:rPr>
        <w:t xml:space="preserve">. De las mismas se advierte que </w:t>
      </w:r>
      <w:r w:rsidR="00A5313A" w:rsidRPr="009D3003">
        <w:rPr>
          <w:rFonts w:ascii="Cambria" w:hAnsi="Cambria"/>
          <w:sz w:val="16"/>
          <w:szCs w:val="16"/>
          <w:lang w:val="es-ES"/>
        </w:rPr>
        <w:t>el ataque se produjo al momento que éstos se “encontraban pasando” por el área y que no fue parte de un retén oficial militar.</w:t>
      </w:r>
    </w:p>
    <w:p w14:paraId="1FE41EC7" w14:textId="1F07A99F" w:rsidR="00240452" w:rsidRPr="009D3003" w:rsidRDefault="00240452" w:rsidP="006D52C7">
      <w:pPr>
        <w:pStyle w:val="FootnoteText"/>
        <w:ind w:firstLine="720"/>
        <w:jc w:val="both"/>
        <w:rPr>
          <w:rFonts w:ascii="Cambria" w:hAnsi="Cambria"/>
          <w:sz w:val="16"/>
          <w:szCs w:val="16"/>
          <w:lang w:val="es-ES"/>
        </w:rPr>
      </w:pPr>
      <w:r w:rsidRPr="009D3003">
        <w:rPr>
          <w:rFonts w:ascii="Cambria" w:hAnsi="Cambria"/>
          <w:sz w:val="16"/>
          <w:szCs w:val="16"/>
          <w:lang w:val="es-ES"/>
        </w:rPr>
        <w:t>P</w:t>
      </w:r>
      <w:r w:rsidR="00A5313A" w:rsidRPr="009D3003">
        <w:rPr>
          <w:rFonts w:ascii="Cambria" w:hAnsi="Cambria"/>
          <w:sz w:val="16"/>
          <w:szCs w:val="16"/>
          <w:lang w:val="es-ES"/>
        </w:rPr>
        <w:t>recisa uno de los agentes que en total eran 41 personas, entre soldados y comandantes, quienes se encontraban</w:t>
      </w:r>
      <w:r w:rsidR="006D52C7" w:rsidRPr="009D3003">
        <w:rPr>
          <w:rFonts w:ascii="Cambria" w:hAnsi="Cambria"/>
          <w:sz w:val="16"/>
          <w:szCs w:val="16"/>
          <w:lang w:val="es-ES"/>
        </w:rPr>
        <w:t xml:space="preserve"> en el área del enfrentamiento; que</w:t>
      </w:r>
      <w:r w:rsidR="00A5313A" w:rsidRPr="009D3003">
        <w:rPr>
          <w:rFonts w:ascii="Cambria" w:hAnsi="Cambria"/>
          <w:sz w:val="16"/>
          <w:szCs w:val="16"/>
          <w:lang w:val="es-ES"/>
        </w:rPr>
        <w:t xml:space="preserve"> la mayoría de éstos logró observar el vehículo en el área</w:t>
      </w:r>
      <w:r w:rsidRPr="009D3003">
        <w:rPr>
          <w:rFonts w:ascii="Cambria" w:hAnsi="Cambria"/>
          <w:sz w:val="16"/>
          <w:szCs w:val="16"/>
          <w:lang w:val="es-ES"/>
        </w:rPr>
        <w:t xml:space="preserve">. De las siete declaraciones se advierte que dichos agentes portaban sus armas el día del enfrentamiento y dispararon contra el vehículo en el cual se transportaban los hermanos </w:t>
      </w:r>
      <w:proofErr w:type="spellStart"/>
      <w:r w:rsidRPr="009D3003">
        <w:rPr>
          <w:rFonts w:ascii="Cambria" w:hAnsi="Cambria"/>
          <w:sz w:val="16"/>
          <w:szCs w:val="16"/>
          <w:lang w:val="es-ES"/>
        </w:rPr>
        <w:t>Pulgarín</w:t>
      </w:r>
      <w:proofErr w:type="spellEnd"/>
      <w:r w:rsidRPr="009D3003">
        <w:rPr>
          <w:rFonts w:ascii="Cambria" w:hAnsi="Cambria"/>
          <w:sz w:val="16"/>
          <w:szCs w:val="16"/>
          <w:lang w:val="es-ES"/>
        </w:rPr>
        <w:t xml:space="preserve"> Duque y el resto de los pasajeros.</w:t>
      </w:r>
      <w:r w:rsidR="006D52C7" w:rsidRPr="009D3003">
        <w:rPr>
          <w:rFonts w:ascii="Cambria" w:hAnsi="Cambria"/>
          <w:sz w:val="16"/>
          <w:szCs w:val="16"/>
          <w:lang w:val="es-ES"/>
        </w:rPr>
        <w:t xml:space="preserve">  </w:t>
      </w:r>
      <w:r w:rsidRPr="009D3003">
        <w:rPr>
          <w:rFonts w:ascii="Cambria" w:hAnsi="Cambria"/>
          <w:sz w:val="16"/>
          <w:szCs w:val="16"/>
          <w:lang w:val="es-ES"/>
        </w:rPr>
        <w:t xml:space="preserve">Asimismo, de los certificados de las actas de defunción se advierte que la causa de la muerte tanto de las presuntas víctimas, como de los pasajeros que transportaban fue a causa de “múltiples disparos de arma de fuego”. </w:t>
      </w:r>
      <w:r w:rsidR="00C74075" w:rsidRPr="009D3003">
        <w:rPr>
          <w:rFonts w:ascii="Cambria" w:hAnsi="Cambria"/>
          <w:sz w:val="16"/>
          <w:szCs w:val="16"/>
          <w:lang w:val="es-ES"/>
        </w:rPr>
        <w:t xml:space="preserve">Finalmente, del levantamiento judicial realizado al vehículo se observa que varias de las piezas como el troque, el chasis y los vidrios se encontraban perforados.  </w:t>
      </w:r>
    </w:p>
  </w:footnote>
  <w:footnote w:id="8">
    <w:p w14:paraId="26035401" w14:textId="37EAAA02" w:rsidR="00455AEA" w:rsidRPr="00455AEA" w:rsidRDefault="00455AEA" w:rsidP="00455AEA">
      <w:pPr>
        <w:pStyle w:val="FootnoteText"/>
        <w:ind w:firstLine="720"/>
        <w:rPr>
          <w:lang w:val="es-AR"/>
        </w:rPr>
      </w:pPr>
      <w:r w:rsidRPr="009D3003">
        <w:rPr>
          <w:rStyle w:val="FootnoteReference"/>
        </w:rPr>
        <w:footnoteRef/>
      </w:r>
      <w:r w:rsidRPr="009D3003">
        <w:rPr>
          <w:lang w:val="es-ES"/>
        </w:rPr>
        <w:t xml:space="preserve"> </w:t>
      </w:r>
      <w:r w:rsidRPr="009D3003">
        <w:rPr>
          <w:sz w:val="16"/>
          <w:szCs w:val="16"/>
          <w:lang w:val="es-ES"/>
        </w:rPr>
        <w:t xml:space="preserve">CIDH, Informe Nº 70/14. Petición 1453-06. Admisibilidad. </w:t>
      </w:r>
      <w:proofErr w:type="spellStart"/>
      <w:r w:rsidRPr="009D3003">
        <w:rPr>
          <w:sz w:val="16"/>
          <w:szCs w:val="16"/>
          <w:lang w:val="es-ES"/>
        </w:rPr>
        <w:t>Maicon</w:t>
      </w:r>
      <w:proofErr w:type="spellEnd"/>
      <w:r w:rsidRPr="009D3003">
        <w:rPr>
          <w:sz w:val="16"/>
          <w:szCs w:val="16"/>
          <w:lang w:val="es-ES"/>
        </w:rPr>
        <w:t xml:space="preserve"> de Souza Silva. Renato da Silva </w:t>
      </w:r>
      <w:proofErr w:type="spellStart"/>
      <w:r w:rsidRPr="009D3003">
        <w:rPr>
          <w:sz w:val="16"/>
          <w:szCs w:val="16"/>
          <w:lang w:val="es-ES"/>
        </w:rPr>
        <w:t>Paixão</w:t>
      </w:r>
      <w:proofErr w:type="spellEnd"/>
      <w:r w:rsidRPr="009D3003">
        <w:rPr>
          <w:sz w:val="16"/>
          <w:szCs w:val="16"/>
          <w:lang w:val="es-ES"/>
        </w:rPr>
        <w:t xml:space="preserve"> y otros. 25 de julio de 2014, párr. 18.</w:t>
      </w:r>
      <w:r w:rsidRPr="0067252D">
        <w:rPr>
          <w:sz w:val="16"/>
          <w:szCs w:val="16"/>
          <w:lang w:val="es-ES"/>
        </w:rPr>
        <w:t xml:space="preserve"> </w:t>
      </w:r>
      <w:r w:rsidRPr="0067252D">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472E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CA247" w14:textId="77777777" w:rsidR="003030F1" w:rsidRDefault="00303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634F"/>
    <w:rsid w:val="000337EF"/>
    <w:rsid w:val="00040C3A"/>
    <w:rsid w:val="000419AD"/>
    <w:rsid w:val="000433C9"/>
    <w:rsid w:val="000445FD"/>
    <w:rsid w:val="000508BB"/>
    <w:rsid w:val="0006465C"/>
    <w:rsid w:val="00067295"/>
    <w:rsid w:val="000716C5"/>
    <w:rsid w:val="00075E23"/>
    <w:rsid w:val="0009344A"/>
    <w:rsid w:val="000A392E"/>
    <w:rsid w:val="000A575F"/>
    <w:rsid w:val="000D05CB"/>
    <w:rsid w:val="000D10DB"/>
    <w:rsid w:val="000E005A"/>
    <w:rsid w:val="000E5EB5"/>
    <w:rsid w:val="000F35ED"/>
    <w:rsid w:val="00107131"/>
    <w:rsid w:val="0010736F"/>
    <w:rsid w:val="00113F73"/>
    <w:rsid w:val="00121CC2"/>
    <w:rsid w:val="00133EE5"/>
    <w:rsid w:val="001472E1"/>
    <w:rsid w:val="0016118B"/>
    <w:rsid w:val="00167A34"/>
    <w:rsid w:val="0017366D"/>
    <w:rsid w:val="001A7870"/>
    <w:rsid w:val="001B3A00"/>
    <w:rsid w:val="001C1B41"/>
    <w:rsid w:val="001D65EF"/>
    <w:rsid w:val="001E035F"/>
    <w:rsid w:val="001E2FC2"/>
    <w:rsid w:val="001E381A"/>
    <w:rsid w:val="001E49E7"/>
    <w:rsid w:val="001F7201"/>
    <w:rsid w:val="00207827"/>
    <w:rsid w:val="00223A29"/>
    <w:rsid w:val="002250A3"/>
    <w:rsid w:val="00225733"/>
    <w:rsid w:val="00235217"/>
    <w:rsid w:val="00240452"/>
    <w:rsid w:val="00246D1F"/>
    <w:rsid w:val="00247403"/>
    <w:rsid w:val="00247542"/>
    <w:rsid w:val="00253658"/>
    <w:rsid w:val="00266B61"/>
    <w:rsid w:val="0026712A"/>
    <w:rsid w:val="002704DB"/>
    <w:rsid w:val="002948B1"/>
    <w:rsid w:val="002A0AAE"/>
    <w:rsid w:val="002A5820"/>
    <w:rsid w:val="002B5009"/>
    <w:rsid w:val="002D2B26"/>
    <w:rsid w:val="002D5EC4"/>
    <w:rsid w:val="002D6357"/>
    <w:rsid w:val="002D7EA2"/>
    <w:rsid w:val="002E187C"/>
    <w:rsid w:val="002E5EA4"/>
    <w:rsid w:val="002F0532"/>
    <w:rsid w:val="00302733"/>
    <w:rsid w:val="003030F1"/>
    <w:rsid w:val="00314078"/>
    <w:rsid w:val="0031535D"/>
    <w:rsid w:val="003239B8"/>
    <w:rsid w:val="0033169F"/>
    <w:rsid w:val="0034027C"/>
    <w:rsid w:val="00344977"/>
    <w:rsid w:val="00346C95"/>
    <w:rsid w:val="00356185"/>
    <w:rsid w:val="00360380"/>
    <w:rsid w:val="0036402A"/>
    <w:rsid w:val="00364B4C"/>
    <w:rsid w:val="00364BE8"/>
    <w:rsid w:val="0037519E"/>
    <w:rsid w:val="00381F27"/>
    <w:rsid w:val="0038256C"/>
    <w:rsid w:val="00386CF0"/>
    <w:rsid w:val="003B70FB"/>
    <w:rsid w:val="003C676B"/>
    <w:rsid w:val="003C7277"/>
    <w:rsid w:val="003D3BC2"/>
    <w:rsid w:val="003D3E82"/>
    <w:rsid w:val="003E6CA1"/>
    <w:rsid w:val="004065A8"/>
    <w:rsid w:val="00406994"/>
    <w:rsid w:val="004165C2"/>
    <w:rsid w:val="00432D5B"/>
    <w:rsid w:val="00435CE9"/>
    <w:rsid w:val="004360D2"/>
    <w:rsid w:val="00441ECB"/>
    <w:rsid w:val="00445193"/>
    <w:rsid w:val="00455AEA"/>
    <w:rsid w:val="00462C1B"/>
    <w:rsid w:val="00467B7E"/>
    <w:rsid w:val="00473BB4"/>
    <w:rsid w:val="00476637"/>
    <w:rsid w:val="00477592"/>
    <w:rsid w:val="004864BE"/>
    <w:rsid w:val="00486F1C"/>
    <w:rsid w:val="0049419D"/>
    <w:rsid w:val="00494CF2"/>
    <w:rsid w:val="004A6A54"/>
    <w:rsid w:val="004B29D1"/>
    <w:rsid w:val="004C20D2"/>
    <w:rsid w:val="004C2312"/>
    <w:rsid w:val="004C4B62"/>
    <w:rsid w:val="004C54C9"/>
    <w:rsid w:val="004D4ABA"/>
    <w:rsid w:val="004D6025"/>
    <w:rsid w:val="004E2649"/>
    <w:rsid w:val="00501399"/>
    <w:rsid w:val="0050633D"/>
    <w:rsid w:val="00507BC4"/>
    <w:rsid w:val="005128E4"/>
    <w:rsid w:val="005133DB"/>
    <w:rsid w:val="005160F3"/>
    <w:rsid w:val="00525560"/>
    <w:rsid w:val="005340FA"/>
    <w:rsid w:val="00541F84"/>
    <w:rsid w:val="00544C49"/>
    <w:rsid w:val="00550D82"/>
    <w:rsid w:val="005516A1"/>
    <w:rsid w:val="00563557"/>
    <w:rsid w:val="0057402A"/>
    <w:rsid w:val="005771D0"/>
    <w:rsid w:val="00577868"/>
    <w:rsid w:val="0058121D"/>
    <w:rsid w:val="005838E1"/>
    <w:rsid w:val="0059191A"/>
    <w:rsid w:val="005921FF"/>
    <w:rsid w:val="005A24ED"/>
    <w:rsid w:val="005A6D0E"/>
    <w:rsid w:val="005B52B0"/>
    <w:rsid w:val="005B6806"/>
    <w:rsid w:val="005C0192"/>
    <w:rsid w:val="005C4225"/>
    <w:rsid w:val="005E2055"/>
    <w:rsid w:val="005F0DAD"/>
    <w:rsid w:val="005F0F33"/>
    <w:rsid w:val="005F5781"/>
    <w:rsid w:val="00600DEB"/>
    <w:rsid w:val="00627C9F"/>
    <w:rsid w:val="006311E9"/>
    <w:rsid w:val="00632354"/>
    <w:rsid w:val="00642810"/>
    <w:rsid w:val="00645DE4"/>
    <w:rsid w:val="00652333"/>
    <w:rsid w:val="00670E5C"/>
    <w:rsid w:val="00671259"/>
    <w:rsid w:val="0067252D"/>
    <w:rsid w:val="0068009E"/>
    <w:rsid w:val="00692219"/>
    <w:rsid w:val="006A17D2"/>
    <w:rsid w:val="006A73E6"/>
    <w:rsid w:val="006B2D5C"/>
    <w:rsid w:val="006C33E9"/>
    <w:rsid w:val="006C4EB1"/>
    <w:rsid w:val="006D52C7"/>
    <w:rsid w:val="006E0166"/>
    <w:rsid w:val="006E2FFB"/>
    <w:rsid w:val="006E7B34"/>
    <w:rsid w:val="0070697F"/>
    <w:rsid w:val="00720F87"/>
    <w:rsid w:val="0072199C"/>
    <w:rsid w:val="00722C9F"/>
    <w:rsid w:val="007253B8"/>
    <w:rsid w:val="00726312"/>
    <w:rsid w:val="00730A6A"/>
    <w:rsid w:val="00735980"/>
    <w:rsid w:val="0073741F"/>
    <w:rsid w:val="0076643F"/>
    <w:rsid w:val="00777F63"/>
    <w:rsid w:val="007812A9"/>
    <w:rsid w:val="00786018"/>
    <w:rsid w:val="007A5817"/>
    <w:rsid w:val="007B05C4"/>
    <w:rsid w:val="007B60E9"/>
    <w:rsid w:val="007B6CC3"/>
    <w:rsid w:val="007B76D3"/>
    <w:rsid w:val="007C3334"/>
    <w:rsid w:val="007D2B98"/>
    <w:rsid w:val="007D2D51"/>
    <w:rsid w:val="007E21BC"/>
    <w:rsid w:val="007E5B42"/>
    <w:rsid w:val="007E7C82"/>
    <w:rsid w:val="007F1446"/>
    <w:rsid w:val="007F588D"/>
    <w:rsid w:val="00803F1C"/>
    <w:rsid w:val="0080600E"/>
    <w:rsid w:val="00817612"/>
    <w:rsid w:val="008338A4"/>
    <w:rsid w:val="00834D49"/>
    <w:rsid w:val="00837C45"/>
    <w:rsid w:val="00844730"/>
    <w:rsid w:val="008457C2"/>
    <w:rsid w:val="00846A16"/>
    <w:rsid w:val="00857A82"/>
    <w:rsid w:val="00873836"/>
    <w:rsid w:val="00875FBF"/>
    <w:rsid w:val="00885737"/>
    <w:rsid w:val="0088593A"/>
    <w:rsid w:val="00886DE5"/>
    <w:rsid w:val="00890650"/>
    <w:rsid w:val="00897E12"/>
    <w:rsid w:val="008A5B48"/>
    <w:rsid w:val="008A7E0F"/>
    <w:rsid w:val="008B12F5"/>
    <w:rsid w:val="008B371B"/>
    <w:rsid w:val="008C3D1E"/>
    <w:rsid w:val="008D768D"/>
    <w:rsid w:val="008E3759"/>
    <w:rsid w:val="008E3BFE"/>
    <w:rsid w:val="008F098F"/>
    <w:rsid w:val="008F1912"/>
    <w:rsid w:val="00900DAA"/>
    <w:rsid w:val="0090270B"/>
    <w:rsid w:val="009041DC"/>
    <w:rsid w:val="00917B5A"/>
    <w:rsid w:val="00920A58"/>
    <w:rsid w:val="00920A8C"/>
    <w:rsid w:val="00934A2C"/>
    <w:rsid w:val="009362B0"/>
    <w:rsid w:val="0096706E"/>
    <w:rsid w:val="00974491"/>
    <w:rsid w:val="00975C4E"/>
    <w:rsid w:val="00981FBA"/>
    <w:rsid w:val="00997BC5"/>
    <w:rsid w:val="009A4F41"/>
    <w:rsid w:val="009B381B"/>
    <w:rsid w:val="009B500F"/>
    <w:rsid w:val="009C15B2"/>
    <w:rsid w:val="009D1753"/>
    <w:rsid w:val="009D3003"/>
    <w:rsid w:val="009D7611"/>
    <w:rsid w:val="009D7613"/>
    <w:rsid w:val="009E0B61"/>
    <w:rsid w:val="009E53DE"/>
    <w:rsid w:val="00A11212"/>
    <w:rsid w:val="00A11E44"/>
    <w:rsid w:val="00A15CDA"/>
    <w:rsid w:val="00A328B3"/>
    <w:rsid w:val="00A50FCF"/>
    <w:rsid w:val="00A528D1"/>
    <w:rsid w:val="00A5313A"/>
    <w:rsid w:val="00A610CD"/>
    <w:rsid w:val="00A70276"/>
    <w:rsid w:val="00A758AA"/>
    <w:rsid w:val="00AA09A2"/>
    <w:rsid w:val="00AA7996"/>
    <w:rsid w:val="00AC19CB"/>
    <w:rsid w:val="00AC1CCF"/>
    <w:rsid w:val="00AC2070"/>
    <w:rsid w:val="00AD3068"/>
    <w:rsid w:val="00AE5488"/>
    <w:rsid w:val="00AE6F91"/>
    <w:rsid w:val="00AF5571"/>
    <w:rsid w:val="00B07341"/>
    <w:rsid w:val="00B30539"/>
    <w:rsid w:val="00B314DB"/>
    <w:rsid w:val="00B361F2"/>
    <w:rsid w:val="00B3718B"/>
    <w:rsid w:val="00B3745F"/>
    <w:rsid w:val="00B4632A"/>
    <w:rsid w:val="00B52D42"/>
    <w:rsid w:val="00B530F1"/>
    <w:rsid w:val="00B806DB"/>
    <w:rsid w:val="00BA276C"/>
    <w:rsid w:val="00BB306F"/>
    <w:rsid w:val="00BD4B89"/>
    <w:rsid w:val="00BD5922"/>
    <w:rsid w:val="00BF02CB"/>
    <w:rsid w:val="00BF6FD8"/>
    <w:rsid w:val="00C03680"/>
    <w:rsid w:val="00C054DF"/>
    <w:rsid w:val="00C21762"/>
    <w:rsid w:val="00C21FEF"/>
    <w:rsid w:val="00C24543"/>
    <w:rsid w:val="00C256A2"/>
    <w:rsid w:val="00C325FA"/>
    <w:rsid w:val="00C51515"/>
    <w:rsid w:val="00C5660B"/>
    <w:rsid w:val="00C66B72"/>
    <w:rsid w:val="00C74075"/>
    <w:rsid w:val="00C75282"/>
    <w:rsid w:val="00C87AC4"/>
    <w:rsid w:val="00C946CB"/>
    <w:rsid w:val="00C9567A"/>
    <w:rsid w:val="00CB212D"/>
    <w:rsid w:val="00CB2660"/>
    <w:rsid w:val="00CC5E90"/>
    <w:rsid w:val="00CD046C"/>
    <w:rsid w:val="00CE076C"/>
    <w:rsid w:val="00CE5199"/>
    <w:rsid w:val="00CE66D5"/>
    <w:rsid w:val="00CF637A"/>
    <w:rsid w:val="00CF6DB8"/>
    <w:rsid w:val="00D059DE"/>
    <w:rsid w:val="00D05ABD"/>
    <w:rsid w:val="00D06207"/>
    <w:rsid w:val="00D13FCE"/>
    <w:rsid w:val="00D306D1"/>
    <w:rsid w:val="00D30800"/>
    <w:rsid w:val="00D34786"/>
    <w:rsid w:val="00D37BFC"/>
    <w:rsid w:val="00D47A8E"/>
    <w:rsid w:val="00D52D14"/>
    <w:rsid w:val="00D712D3"/>
    <w:rsid w:val="00D71422"/>
    <w:rsid w:val="00D72DC6"/>
    <w:rsid w:val="00D7558D"/>
    <w:rsid w:val="00D81D92"/>
    <w:rsid w:val="00D828B7"/>
    <w:rsid w:val="00D84B34"/>
    <w:rsid w:val="00D876F9"/>
    <w:rsid w:val="00DA7B5F"/>
    <w:rsid w:val="00DC11E7"/>
    <w:rsid w:val="00DC24E3"/>
    <w:rsid w:val="00DC5267"/>
    <w:rsid w:val="00DC7023"/>
    <w:rsid w:val="00DC769A"/>
    <w:rsid w:val="00DD28C9"/>
    <w:rsid w:val="00DD3D86"/>
    <w:rsid w:val="00DD4AD2"/>
    <w:rsid w:val="00DD6547"/>
    <w:rsid w:val="00DF1EC4"/>
    <w:rsid w:val="00E0340B"/>
    <w:rsid w:val="00E04A90"/>
    <w:rsid w:val="00E0551F"/>
    <w:rsid w:val="00E13091"/>
    <w:rsid w:val="00E219C7"/>
    <w:rsid w:val="00E4118C"/>
    <w:rsid w:val="00E43157"/>
    <w:rsid w:val="00E461CE"/>
    <w:rsid w:val="00E720CA"/>
    <w:rsid w:val="00E84EB5"/>
    <w:rsid w:val="00E85662"/>
    <w:rsid w:val="00E8789F"/>
    <w:rsid w:val="00E97B71"/>
    <w:rsid w:val="00EA3D34"/>
    <w:rsid w:val="00EB454D"/>
    <w:rsid w:val="00ED549D"/>
    <w:rsid w:val="00ED76BE"/>
    <w:rsid w:val="00EE00E9"/>
    <w:rsid w:val="00EF180E"/>
    <w:rsid w:val="00EF619B"/>
    <w:rsid w:val="00F00B55"/>
    <w:rsid w:val="00F02AD1"/>
    <w:rsid w:val="00F253CC"/>
    <w:rsid w:val="00F37106"/>
    <w:rsid w:val="00F519CF"/>
    <w:rsid w:val="00F56BA5"/>
    <w:rsid w:val="00F60E22"/>
    <w:rsid w:val="00F64F22"/>
    <w:rsid w:val="00F71322"/>
    <w:rsid w:val="00F81395"/>
    <w:rsid w:val="00F81BB8"/>
    <w:rsid w:val="00F84574"/>
    <w:rsid w:val="00F917D1"/>
    <w:rsid w:val="00F9653B"/>
    <w:rsid w:val="00FB62CF"/>
    <w:rsid w:val="00FC11AB"/>
    <w:rsid w:val="00FC7BE1"/>
    <w:rsid w:val="00FD3C3B"/>
    <w:rsid w:val="00FD48B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1C38"/>
    <w:rsid w:val="001B1815"/>
    <w:rsid w:val="00200821"/>
    <w:rsid w:val="00246165"/>
    <w:rsid w:val="00321012"/>
    <w:rsid w:val="003244BF"/>
    <w:rsid w:val="0034655E"/>
    <w:rsid w:val="00394049"/>
    <w:rsid w:val="00456E77"/>
    <w:rsid w:val="004F2DF8"/>
    <w:rsid w:val="005921EC"/>
    <w:rsid w:val="00822356"/>
    <w:rsid w:val="00837821"/>
    <w:rsid w:val="00960871"/>
    <w:rsid w:val="009A261B"/>
    <w:rsid w:val="00A24DE1"/>
    <w:rsid w:val="00AC15A4"/>
    <w:rsid w:val="00B0336C"/>
    <w:rsid w:val="00BB17A5"/>
    <w:rsid w:val="00C60199"/>
    <w:rsid w:val="00F00D2F"/>
    <w:rsid w:val="00F128DF"/>
    <w:rsid w:val="00F9159C"/>
    <w:rsid w:val="00FA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A67A-A1D3-4357-91AA-12A38AD2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12858</Characters>
  <Application>Microsoft Office Word</Application>
  <DocSecurity>0</DocSecurity>
  <Lines>242</Lines>
  <Paragraphs>77</Paragraphs>
  <ScaleCrop>false</ScaleCrop>
  <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48/19</dc:title>
  <dc:creator/>
  <cp:lastModifiedBy/>
  <cp:revision>1</cp:revision>
  <dcterms:created xsi:type="dcterms:W3CDTF">2019-06-24T15:10:00Z</dcterms:created>
  <dcterms:modified xsi:type="dcterms:W3CDTF">2019-06-24T15:11:00Z</dcterms:modified>
</cp:coreProperties>
</file>