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903105" w:rsidRDefault="00D306D1" w:rsidP="00627C9F">
      <w:pPr>
        <w:jc w:val="both"/>
        <w:rPr>
          <w:rFonts w:asciiTheme="majorHAnsi" w:hAnsiTheme="majorHAnsi" w:cs="Univers"/>
          <w:b/>
          <w:bCs/>
          <w:sz w:val="22"/>
          <w:szCs w:val="22"/>
          <w:lang w:val="es-ES"/>
        </w:rPr>
      </w:pPr>
      <w:bookmarkStart w:id="0" w:name="_GoBack"/>
      <w:bookmarkEnd w:id="0"/>
      <w:r w:rsidRPr="00903105">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330E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3105">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3E92" w:rsidRDefault="00643E92"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643E92" w:rsidRDefault="00643E92"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903105" w:rsidRDefault="00040C3A" w:rsidP="00040C3A">
      <w:pPr>
        <w:tabs>
          <w:tab w:val="center" w:pos="5400"/>
        </w:tabs>
        <w:suppressAutoHyphens/>
        <w:jc w:val="both"/>
        <w:rPr>
          <w:rFonts w:asciiTheme="majorHAnsi" w:hAnsiTheme="majorHAnsi"/>
          <w:sz w:val="22"/>
          <w:szCs w:val="22"/>
          <w:lang w:val="es-ES"/>
        </w:rPr>
      </w:pPr>
    </w:p>
    <w:p w:rsidR="00040C3A" w:rsidRPr="00903105" w:rsidRDefault="00040C3A" w:rsidP="00040C3A">
      <w:pPr>
        <w:tabs>
          <w:tab w:val="center" w:pos="5400"/>
        </w:tabs>
        <w:suppressAutoHyphens/>
        <w:jc w:val="both"/>
        <w:rPr>
          <w:rFonts w:asciiTheme="majorHAnsi" w:hAnsiTheme="majorHAnsi"/>
          <w:sz w:val="22"/>
          <w:szCs w:val="22"/>
          <w:lang w:val="es-ES"/>
        </w:rPr>
      </w:pPr>
    </w:p>
    <w:p w:rsidR="005128E4" w:rsidRPr="00903105" w:rsidRDefault="005128E4" w:rsidP="00040C3A">
      <w:pPr>
        <w:tabs>
          <w:tab w:val="center" w:pos="5400"/>
        </w:tabs>
        <w:suppressAutoHyphens/>
        <w:rPr>
          <w:rFonts w:asciiTheme="majorHAnsi" w:hAnsiTheme="majorHAnsi"/>
          <w:sz w:val="22"/>
          <w:szCs w:val="22"/>
          <w:lang w:val="es-ES"/>
        </w:rPr>
      </w:pPr>
    </w:p>
    <w:p w:rsidR="005128E4" w:rsidRPr="00903105" w:rsidRDefault="005128E4" w:rsidP="00040C3A">
      <w:pPr>
        <w:tabs>
          <w:tab w:val="center" w:pos="5400"/>
        </w:tabs>
        <w:suppressAutoHyphens/>
        <w:rPr>
          <w:rFonts w:asciiTheme="majorHAnsi" w:hAnsiTheme="majorHAnsi"/>
          <w:sz w:val="22"/>
          <w:szCs w:val="22"/>
          <w:lang w:val="es-ES"/>
        </w:rPr>
      </w:pPr>
    </w:p>
    <w:p w:rsidR="005128E4" w:rsidRPr="00903105" w:rsidRDefault="005128E4" w:rsidP="00040C3A">
      <w:pPr>
        <w:tabs>
          <w:tab w:val="center" w:pos="5400"/>
        </w:tabs>
        <w:suppressAutoHyphens/>
        <w:rPr>
          <w:rFonts w:asciiTheme="majorHAnsi" w:hAnsiTheme="majorHAnsi"/>
          <w:sz w:val="22"/>
          <w:szCs w:val="22"/>
          <w:lang w:val="es-ES"/>
        </w:rPr>
      </w:pPr>
    </w:p>
    <w:p w:rsidR="00040C3A" w:rsidRPr="00903105" w:rsidRDefault="00040C3A" w:rsidP="005128E4">
      <w:pPr>
        <w:tabs>
          <w:tab w:val="center" w:pos="5400"/>
        </w:tabs>
        <w:suppressAutoHyphens/>
        <w:jc w:val="center"/>
        <w:rPr>
          <w:rFonts w:asciiTheme="majorHAnsi" w:hAnsiTheme="majorHAnsi"/>
          <w:sz w:val="22"/>
          <w:szCs w:val="22"/>
          <w:lang w:val="es-ES"/>
        </w:rPr>
      </w:pPr>
    </w:p>
    <w:p w:rsidR="00040C3A" w:rsidRPr="00903105" w:rsidRDefault="00040C3A" w:rsidP="005128E4">
      <w:pPr>
        <w:tabs>
          <w:tab w:val="center" w:pos="5400"/>
        </w:tabs>
        <w:suppressAutoHyphens/>
        <w:jc w:val="center"/>
        <w:rPr>
          <w:rFonts w:asciiTheme="majorHAnsi" w:hAnsiTheme="majorHAnsi"/>
          <w:sz w:val="22"/>
          <w:szCs w:val="22"/>
          <w:lang w:val="es-ES"/>
        </w:rPr>
      </w:pPr>
    </w:p>
    <w:p w:rsidR="005B52B0" w:rsidRPr="00903105" w:rsidRDefault="005B52B0" w:rsidP="005128E4">
      <w:pPr>
        <w:tabs>
          <w:tab w:val="center" w:pos="5400"/>
        </w:tabs>
        <w:suppressAutoHyphens/>
        <w:jc w:val="center"/>
        <w:rPr>
          <w:rFonts w:asciiTheme="majorHAnsi" w:hAnsiTheme="majorHAnsi"/>
          <w:sz w:val="22"/>
          <w:szCs w:val="22"/>
          <w:lang w:val="es-ES"/>
        </w:rPr>
      </w:pPr>
    </w:p>
    <w:p w:rsidR="005B52B0" w:rsidRPr="00903105" w:rsidRDefault="005B52B0" w:rsidP="005128E4">
      <w:pPr>
        <w:tabs>
          <w:tab w:val="center" w:pos="5400"/>
        </w:tabs>
        <w:suppressAutoHyphens/>
        <w:jc w:val="center"/>
        <w:rPr>
          <w:rFonts w:asciiTheme="majorHAnsi" w:hAnsiTheme="majorHAnsi"/>
          <w:sz w:val="22"/>
          <w:szCs w:val="22"/>
          <w:lang w:val="es-ES"/>
        </w:rPr>
      </w:pPr>
    </w:p>
    <w:p w:rsidR="005B52B0" w:rsidRPr="00903105" w:rsidRDefault="005B52B0" w:rsidP="005128E4">
      <w:pPr>
        <w:tabs>
          <w:tab w:val="center" w:pos="5400"/>
        </w:tabs>
        <w:suppressAutoHyphens/>
        <w:jc w:val="center"/>
        <w:rPr>
          <w:rFonts w:asciiTheme="majorHAnsi" w:hAnsiTheme="majorHAnsi"/>
          <w:sz w:val="22"/>
          <w:szCs w:val="22"/>
          <w:lang w:val="es-ES"/>
        </w:rPr>
      </w:pPr>
    </w:p>
    <w:p w:rsidR="00040C3A" w:rsidRPr="00903105" w:rsidRDefault="00040C3A" w:rsidP="00040C3A">
      <w:pPr>
        <w:tabs>
          <w:tab w:val="center" w:pos="5400"/>
        </w:tabs>
        <w:suppressAutoHyphens/>
        <w:jc w:val="center"/>
        <w:rPr>
          <w:rFonts w:asciiTheme="majorHAnsi" w:hAnsiTheme="majorHAnsi"/>
          <w:sz w:val="22"/>
          <w:szCs w:val="22"/>
          <w:lang w:val="es-ES"/>
        </w:rPr>
      </w:pPr>
    </w:p>
    <w:p w:rsidR="00040C3A" w:rsidRPr="00903105" w:rsidRDefault="00040C3A" w:rsidP="00040C3A">
      <w:pPr>
        <w:tabs>
          <w:tab w:val="center" w:pos="5400"/>
        </w:tabs>
        <w:suppressAutoHyphens/>
        <w:jc w:val="center"/>
        <w:rPr>
          <w:rFonts w:asciiTheme="majorHAnsi" w:hAnsiTheme="majorHAnsi"/>
          <w:sz w:val="22"/>
          <w:szCs w:val="22"/>
          <w:lang w:val="es-ES"/>
        </w:rPr>
      </w:pPr>
    </w:p>
    <w:p w:rsidR="00040C3A" w:rsidRPr="00903105" w:rsidRDefault="003D3BC2" w:rsidP="00040C3A">
      <w:pPr>
        <w:tabs>
          <w:tab w:val="center" w:pos="5400"/>
        </w:tabs>
        <w:suppressAutoHyphens/>
        <w:jc w:val="center"/>
        <w:rPr>
          <w:rFonts w:asciiTheme="majorHAnsi" w:hAnsiTheme="majorHAnsi"/>
          <w:sz w:val="22"/>
          <w:szCs w:val="22"/>
          <w:lang w:val="es-ES"/>
        </w:rPr>
      </w:pPr>
      <w:r w:rsidRPr="00903105">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3E92" w:rsidRPr="003735E8" w:rsidRDefault="00643E92" w:rsidP="00997BC5">
                            <w:pPr>
                              <w:spacing w:line="276" w:lineRule="auto"/>
                              <w:rPr>
                                <w:rFonts w:asciiTheme="majorHAnsi" w:hAnsiTheme="majorHAnsi" w:cs="Arial"/>
                                <w:b/>
                                <w:bCs/>
                                <w:color w:val="0D0D0D" w:themeColor="text1" w:themeTint="F2"/>
                                <w:sz w:val="36"/>
                                <w:szCs w:val="22"/>
                                <w:lang w:val="es-AR"/>
                              </w:rPr>
                            </w:pPr>
                            <w:r w:rsidRPr="003735E8">
                              <w:rPr>
                                <w:rFonts w:asciiTheme="majorHAnsi" w:hAnsiTheme="majorHAnsi" w:cs="Arial"/>
                                <w:b/>
                                <w:bCs/>
                                <w:color w:val="0D0D0D" w:themeColor="text1" w:themeTint="F2"/>
                                <w:sz w:val="36"/>
                                <w:szCs w:val="22"/>
                                <w:lang w:val="es-AR"/>
                              </w:rPr>
                              <w:t xml:space="preserve">INFORME </w:t>
                            </w:r>
                            <w:r w:rsidRPr="003735E8">
                              <w:rPr>
                                <w:rFonts w:asciiTheme="majorHAnsi" w:hAnsiTheme="majorHAnsi" w:cs="Arial"/>
                                <w:b/>
                                <w:bCs/>
                                <w:color w:val="0D0D0D" w:themeColor="text1" w:themeTint="F2"/>
                                <w:sz w:val="36"/>
                                <w:szCs w:val="40"/>
                                <w:lang w:val="es-AR"/>
                              </w:rPr>
                              <w:t>No.</w:t>
                            </w:r>
                            <w:r w:rsidRPr="003735E8">
                              <w:rPr>
                                <w:rFonts w:asciiTheme="majorHAnsi" w:hAnsiTheme="majorHAnsi" w:cs="Arial"/>
                                <w:b/>
                                <w:bCs/>
                                <w:color w:val="0D0D0D" w:themeColor="text1" w:themeTint="F2"/>
                                <w:sz w:val="36"/>
                                <w:szCs w:val="22"/>
                                <w:lang w:val="es-AR"/>
                              </w:rPr>
                              <w:t xml:space="preserve"> </w:t>
                            </w:r>
                            <w:r w:rsidR="00AA007A">
                              <w:rPr>
                                <w:rFonts w:asciiTheme="majorHAnsi" w:hAnsiTheme="majorHAnsi" w:cs="Arial"/>
                                <w:b/>
                                <w:bCs/>
                                <w:color w:val="0D0D0D" w:themeColor="text1" w:themeTint="F2"/>
                                <w:sz w:val="36"/>
                                <w:szCs w:val="22"/>
                                <w:lang w:val="es-AR"/>
                              </w:rPr>
                              <w:t>204</w:t>
                            </w:r>
                            <w:r w:rsidRPr="003735E8">
                              <w:rPr>
                                <w:rFonts w:asciiTheme="majorHAnsi" w:hAnsiTheme="majorHAnsi" w:cs="Arial"/>
                                <w:b/>
                                <w:bCs/>
                                <w:color w:val="0D0D0D" w:themeColor="text1" w:themeTint="F2"/>
                                <w:sz w:val="36"/>
                                <w:szCs w:val="22"/>
                                <w:lang w:val="es-AR"/>
                              </w:rPr>
                              <w:t>/1</w:t>
                            </w:r>
                            <w:r w:rsidR="00A571A7">
                              <w:rPr>
                                <w:rFonts w:asciiTheme="majorHAnsi" w:hAnsiTheme="majorHAnsi" w:cs="Arial"/>
                                <w:b/>
                                <w:bCs/>
                                <w:color w:val="0D0D0D" w:themeColor="text1" w:themeTint="F2"/>
                                <w:sz w:val="36"/>
                                <w:szCs w:val="22"/>
                                <w:lang w:val="es-AR"/>
                              </w:rPr>
                              <w:t>9</w:t>
                            </w:r>
                          </w:p>
                          <w:p w:rsidR="00643E92" w:rsidRPr="003735E8" w:rsidRDefault="00643E92" w:rsidP="00997BC5">
                            <w:pPr>
                              <w:spacing w:line="276" w:lineRule="auto"/>
                              <w:rPr>
                                <w:rFonts w:asciiTheme="majorHAnsi" w:hAnsiTheme="majorHAnsi" w:cs="Arial"/>
                                <w:b/>
                                <w:color w:val="0D0D0D" w:themeColor="text1" w:themeTint="F2"/>
                                <w:sz w:val="36"/>
                                <w:szCs w:val="22"/>
                                <w:lang w:val="es-AR"/>
                              </w:rPr>
                            </w:pPr>
                            <w:r w:rsidRPr="003735E8">
                              <w:rPr>
                                <w:rFonts w:asciiTheme="majorHAnsi" w:hAnsiTheme="majorHAnsi" w:cs="Arial"/>
                                <w:b/>
                                <w:color w:val="0D0D0D" w:themeColor="text1" w:themeTint="F2"/>
                                <w:sz w:val="36"/>
                                <w:szCs w:val="22"/>
                                <w:lang w:val="es-AR"/>
                              </w:rPr>
                              <w:t xml:space="preserve">PETICIÓN </w:t>
                            </w:r>
                            <w:r w:rsidR="00853A54">
                              <w:rPr>
                                <w:rFonts w:asciiTheme="majorHAnsi" w:hAnsiTheme="majorHAnsi" w:cs="Arial"/>
                                <w:b/>
                                <w:color w:val="0D0D0D" w:themeColor="text1" w:themeTint="F2"/>
                                <w:sz w:val="36"/>
                                <w:szCs w:val="22"/>
                                <w:lang w:val="es-AR"/>
                              </w:rPr>
                              <w:t>126</w:t>
                            </w:r>
                            <w:r w:rsidRPr="003735E8">
                              <w:rPr>
                                <w:rFonts w:asciiTheme="majorHAnsi" w:hAnsiTheme="majorHAnsi" w:cs="Arial"/>
                                <w:b/>
                                <w:color w:val="0D0D0D" w:themeColor="text1" w:themeTint="F2"/>
                                <w:sz w:val="36"/>
                                <w:szCs w:val="22"/>
                                <w:lang w:val="es-AR"/>
                              </w:rPr>
                              <w:t>-</w:t>
                            </w:r>
                            <w:r w:rsidR="00853A54">
                              <w:rPr>
                                <w:rFonts w:asciiTheme="majorHAnsi" w:hAnsiTheme="majorHAnsi" w:cs="Arial"/>
                                <w:b/>
                                <w:color w:val="0D0D0D" w:themeColor="text1" w:themeTint="F2"/>
                                <w:sz w:val="36"/>
                                <w:szCs w:val="22"/>
                                <w:lang w:val="es-AR"/>
                              </w:rPr>
                              <w:t>10</w:t>
                            </w:r>
                            <w:r w:rsidRPr="003735E8">
                              <w:rPr>
                                <w:rFonts w:asciiTheme="majorHAnsi" w:hAnsiTheme="majorHAnsi" w:cs="Arial"/>
                                <w:b/>
                                <w:color w:val="0D0D0D" w:themeColor="text1" w:themeTint="F2"/>
                                <w:sz w:val="36"/>
                                <w:szCs w:val="22"/>
                                <w:lang w:val="es-AR"/>
                              </w:rPr>
                              <w:t xml:space="preserve"> </w:t>
                            </w:r>
                          </w:p>
                          <w:p w:rsidR="00643E92" w:rsidRPr="003735E8" w:rsidRDefault="00643E92" w:rsidP="00997BC5">
                            <w:pPr>
                              <w:spacing w:line="276" w:lineRule="auto"/>
                              <w:rPr>
                                <w:rFonts w:asciiTheme="majorHAnsi" w:hAnsiTheme="majorHAnsi" w:cs="Arial"/>
                                <w:color w:val="0D0D0D" w:themeColor="text1" w:themeTint="F2"/>
                                <w:szCs w:val="22"/>
                                <w:lang w:val="es-AR"/>
                              </w:rPr>
                            </w:pPr>
                            <w:r w:rsidRPr="003735E8">
                              <w:rPr>
                                <w:rFonts w:asciiTheme="majorHAnsi" w:hAnsiTheme="majorHAnsi" w:cs="Arial"/>
                                <w:color w:val="0D0D0D" w:themeColor="text1" w:themeTint="F2"/>
                                <w:szCs w:val="22"/>
                                <w:lang w:val="es-AR"/>
                              </w:rPr>
                              <w:t>INFORME DE ADMISIBILIDAD</w:t>
                            </w:r>
                          </w:p>
                          <w:p w:rsidR="00643E92" w:rsidRPr="003735E8" w:rsidRDefault="00643E92" w:rsidP="00997BC5">
                            <w:pPr>
                              <w:spacing w:line="276" w:lineRule="auto"/>
                              <w:rPr>
                                <w:rFonts w:asciiTheme="majorHAnsi" w:hAnsiTheme="majorHAnsi" w:cs="Arial"/>
                                <w:color w:val="0D0D0D" w:themeColor="text1" w:themeTint="F2"/>
                                <w:szCs w:val="22"/>
                                <w:lang w:val="es-AR"/>
                              </w:rPr>
                            </w:pPr>
                            <w:bookmarkStart w:id="1" w:name="_ftnref1"/>
                          </w:p>
                          <w:p w:rsidR="00643E92" w:rsidRPr="00003DC8" w:rsidRDefault="002F0D9C" w:rsidP="00997BC5">
                            <w:pPr>
                              <w:spacing w:line="276" w:lineRule="auto"/>
                              <w:rPr>
                                <w:rFonts w:asciiTheme="majorHAnsi" w:hAnsiTheme="majorHAnsi" w:cs="Arial"/>
                                <w:color w:val="0D0D0D" w:themeColor="text1" w:themeTint="F2"/>
                                <w:lang w:val="es-AR"/>
                              </w:rPr>
                            </w:pPr>
                            <w:r w:rsidRPr="002F0D9C">
                              <w:rPr>
                                <w:rFonts w:ascii="Cambria" w:hAnsi="Cambria"/>
                                <w:bCs/>
                                <w:lang w:val="es-ES"/>
                              </w:rPr>
                              <w:t xml:space="preserve">G.F.C.C </w:t>
                            </w:r>
                            <w:r w:rsidR="00003DC8" w:rsidRPr="00003DC8">
                              <w:rPr>
                                <w:rFonts w:ascii="Cambria" w:hAnsi="Cambria"/>
                                <w:bCs/>
                                <w:lang w:val="es-ES"/>
                              </w:rPr>
                              <w:t>Y OTROS</w:t>
                            </w:r>
                          </w:p>
                          <w:bookmarkEnd w:id="1"/>
                          <w:p w:rsidR="00643E92" w:rsidRPr="00400666" w:rsidRDefault="00643E92" w:rsidP="00997BC5">
                            <w:pPr>
                              <w:spacing w:line="276" w:lineRule="auto"/>
                              <w:rPr>
                                <w:rFonts w:asciiTheme="majorHAnsi" w:hAnsiTheme="majorHAnsi" w:cs="Arial"/>
                                <w:color w:val="0D0D0D" w:themeColor="text1" w:themeTint="F2"/>
                                <w:szCs w:val="22"/>
                                <w:lang w:val="es-CR"/>
                              </w:rPr>
                            </w:pPr>
                            <w:r>
                              <w:rPr>
                                <w:rFonts w:asciiTheme="majorHAnsi" w:hAnsiTheme="majorHAnsi" w:cs="Arial"/>
                                <w:color w:val="0D0D0D" w:themeColor="text1" w:themeTint="F2"/>
                                <w:szCs w:val="22"/>
                                <w:lang w:val="es-AR"/>
                              </w:rPr>
                              <w:t>PER</w:t>
                            </w:r>
                            <w:r w:rsidR="00643D21">
                              <w:rPr>
                                <w:rFonts w:asciiTheme="majorHAnsi" w:hAnsiTheme="majorHAnsi" w:cs="Arial"/>
                                <w:color w:val="0D0D0D" w:themeColor="text1" w:themeTint="F2"/>
                                <w:szCs w:val="22"/>
                                <w:lang w:val="es-CR"/>
                              </w:rPr>
                              <w:t>Ú</w:t>
                            </w:r>
                          </w:p>
                          <w:p w:rsidR="00643E92" w:rsidRPr="003735E8" w:rsidRDefault="00643E92" w:rsidP="007A5817">
                            <w:pPr>
                              <w:rPr>
                                <w:color w:val="0D0D0D" w:themeColor="text1" w:themeTint="F2"/>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643E92" w:rsidRPr="003735E8" w:rsidRDefault="00643E92" w:rsidP="00997BC5">
                      <w:pPr>
                        <w:spacing w:line="276" w:lineRule="auto"/>
                        <w:rPr>
                          <w:rFonts w:asciiTheme="majorHAnsi" w:hAnsiTheme="majorHAnsi" w:cs="Arial"/>
                          <w:b/>
                          <w:bCs/>
                          <w:color w:val="0D0D0D" w:themeColor="text1" w:themeTint="F2"/>
                          <w:sz w:val="36"/>
                          <w:szCs w:val="22"/>
                          <w:lang w:val="es-AR"/>
                        </w:rPr>
                      </w:pPr>
                      <w:r w:rsidRPr="003735E8">
                        <w:rPr>
                          <w:rFonts w:asciiTheme="majorHAnsi" w:hAnsiTheme="majorHAnsi" w:cs="Arial"/>
                          <w:b/>
                          <w:bCs/>
                          <w:color w:val="0D0D0D" w:themeColor="text1" w:themeTint="F2"/>
                          <w:sz w:val="36"/>
                          <w:szCs w:val="22"/>
                          <w:lang w:val="es-AR"/>
                        </w:rPr>
                        <w:t xml:space="preserve">INFORME </w:t>
                      </w:r>
                      <w:r w:rsidRPr="003735E8">
                        <w:rPr>
                          <w:rFonts w:asciiTheme="majorHAnsi" w:hAnsiTheme="majorHAnsi" w:cs="Arial"/>
                          <w:b/>
                          <w:bCs/>
                          <w:color w:val="0D0D0D" w:themeColor="text1" w:themeTint="F2"/>
                          <w:sz w:val="36"/>
                          <w:szCs w:val="40"/>
                          <w:lang w:val="es-AR"/>
                        </w:rPr>
                        <w:t>No.</w:t>
                      </w:r>
                      <w:r w:rsidRPr="003735E8">
                        <w:rPr>
                          <w:rFonts w:asciiTheme="majorHAnsi" w:hAnsiTheme="majorHAnsi" w:cs="Arial"/>
                          <w:b/>
                          <w:bCs/>
                          <w:color w:val="0D0D0D" w:themeColor="text1" w:themeTint="F2"/>
                          <w:sz w:val="36"/>
                          <w:szCs w:val="22"/>
                          <w:lang w:val="es-AR"/>
                        </w:rPr>
                        <w:t xml:space="preserve"> </w:t>
                      </w:r>
                      <w:r w:rsidR="00AA007A">
                        <w:rPr>
                          <w:rFonts w:asciiTheme="majorHAnsi" w:hAnsiTheme="majorHAnsi" w:cs="Arial"/>
                          <w:b/>
                          <w:bCs/>
                          <w:color w:val="0D0D0D" w:themeColor="text1" w:themeTint="F2"/>
                          <w:sz w:val="36"/>
                          <w:szCs w:val="22"/>
                          <w:lang w:val="es-AR"/>
                        </w:rPr>
                        <w:t>204</w:t>
                      </w:r>
                      <w:r w:rsidRPr="003735E8">
                        <w:rPr>
                          <w:rFonts w:asciiTheme="majorHAnsi" w:hAnsiTheme="majorHAnsi" w:cs="Arial"/>
                          <w:b/>
                          <w:bCs/>
                          <w:color w:val="0D0D0D" w:themeColor="text1" w:themeTint="F2"/>
                          <w:sz w:val="36"/>
                          <w:szCs w:val="22"/>
                          <w:lang w:val="es-AR"/>
                        </w:rPr>
                        <w:t>/1</w:t>
                      </w:r>
                      <w:r w:rsidR="00A571A7">
                        <w:rPr>
                          <w:rFonts w:asciiTheme="majorHAnsi" w:hAnsiTheme="majorHAnsi" w:cs="Arial"/>
                          <w:b/>
                          <w:bCs/>
                          <w:color w:val="0D0D0D" w:themeColor="text1" w:themeTint="F2"/>
                          <w:sz w:val="36"/>
                          <w:szCs w:val="22"/>
                          <w:lang w:val="es-AR"/>
                        </w:rPr>
                        <w:t>9</w:t>
                      </w:r>
                    </w:p>
                    <w:p w:rsidR="00643E92" w:rsidRPr="003735E8" w:rsidRDefault="00643E92" w:rsidP="00997BC5">
                      <w:pPr>
                        <w:spacing w:line="276" w:lineRule="auto"/>
                        <w:rPr>
                          <w:rFonts w:asciiTheme="majorHAnsi" w:hAnsiTheme="majorHAnsi" w:cs="Arial"/>
                          <w:b/>
                          <w:color w:val="0D0D0D" w:themeColor="text1" w:themeTint="F2"/>
                          <w:sz w:val="36"/>
                          <w:szCs w:val="22"/>
                          <w:lang w:val="es-AR"/>
                        </w:rPr>
                      </w:pPr>
                      <w:r w:rsidRPr="003735E8">
                        <w:rPr>
                          <w:rFonts w:asciiTheme="majorHAnsi" w:hAnsiTheme="majorHAnsi" w:cs="Arial"/>
                          <w:b/>
                          <w:color w:val="0D0D0D" w:themeColor="text1" w:themeTint="F2"/>
                          <w:sz w:val="36"/>
                          <w:szCs w:val="22"/>
                          <w:lang w:val="es-AR"/>
                        </w:rPr>
                        <w:t xml:space="preserve">PETICIÓN </w:t>
                      </w:r>
                      <w:r w:rsidR="00853A54">
                        <w:rPr>
                          <w:rFonts w:asciiTheme="majorHAnsi" w:hAnsiTheme="majorHAnsi" w:cs="Arial"/>
                          <w:b/>
                          <w:color w:val="0D0D0D" w:themeColor="text1" w:themeTint="F2"/>
                          <w:sz w:val="36"/>
                          <w:szCs w:val="22"/>
                          <w:lang w:val="es-AR"/>
                        </w:rPr>
                        <w:t>126</w:t>
                      </w:r>
                      <w:r w:rsidRPr="003735E8">
                        <w:rPr>
                          <w:rFonts w:asciiTheme="majorHAnsi" w:hAnsiTheme="majorHAnsi" w:cs="Arial"/>
                          <w:b/>
                          <w:color w:val="0D0D0D" w:themeColor="text1" w:themeTint="F2"/>
                          <w:sz w:val="36"/>
                          <w:szCs w:val="22"/>
                          <w:lang w:val="es-AR"/>
                        </w:rPr>
                        <w:t>-</w:t>
                      </w:r>
                      <w:r w:rsidR="00853A54">
                        <w:rPr>
                          <w:rFonts w:asciiTheme="majorHAnsi" w:hAnsiTheme="majorHAnsi" w:cs="Arial"/>
                          <w:b/>
                          <w:color w:val="0D0D0D" w:themeColor="text1" w:themeTint="F2"/>
                          <w:sz w:val="36"/>
                          <w:szCs w:val="22"/>
                          <w:lang w:val="es-AR"/>
                        </w:rPr>
                        <w:t>10</w:t>
                      </w:r>
                      <w:r w:rsidRPr="003735E8">
                        <w:rPr>
                          <w:rFonts w:asciiTheme="majorHAnsi" w:hAnsiTheme="majorHAnsi" w:cs="Arial"/>
                          <w:b/>
                          <w:color w:val="0D0D0D" w:themeColor="text1" w:themeTint="F2"/>
                          <w:sz w:val="36"/>
                          <w:szCs w:val="22"/>
                          <w:lang w:val="es-AR"/>
                        </w:rPr>
                        <w:t xml:space="preserve"> </w:t>
                      </w:r>
                    </w:p>
                    <w:p w:rsidR="00643E92" w:rsidRPr="003735E8" w:rsidRDefault="00643E92" w:rsidP="00997BC5">
                      <w:pPr>
                        <w:spacing w:line="276" w:lineRule="auto"/>
                        <w:rPr>
                          <w:rFonts w:asciiTheme="majorHAnsi" w:hAnsiTheme="majorHAnsi" w:cs="Arial"/>
                          <w:color w:val="0D0D0D" w:themeColor="text1" w:themeTint="F2"/>
                          <w:szCs w:val="22"/>
                          <w:lang w:val="es-AR"/>
                        </w:rPr>
                      </w:pPr>
                      <w:r w:rsidRPr="003735E8">
                        <w:rPr>
                          <w:rFonts w:asciiTheme="majorHAnsi" w:hAnsiTheme="majorHAnsi" w:cs="Arial"/>
                          <w:color w:val="0D0D0D" w:themeColor="text1" w:themeTint="F2"/>
                          <w:szCs w:val="22"/>
                          <w:lang w:val="es-AR"/>
                        </w:rPr>
                        <w:t>INFORME DE ADMISIBILIDAD</w:t>
                      </w:r>
                    </w:p>
                    <w:p w:rsidR="00643E92" w:rsidRPr="003735E8" w:rsidRDefault="00643E92" w:rsidP="00997BC5">
                      <w:pPr>
                        <w:spacing w:line="276" w:lineRule="auto"/>
                        <w:rPr>
                          <w:rFonts w:asciiTheme="majorHAnsi" w:hAnsiTheme="majorHAnsi" w:cs="Arial"/>
                          <w:color w:val="0D0D0D" w:themeColor="text1" w:themeTint="F2"/>
                          <w:szCs w:val="22"/>
                          <w:lang w:val="es-AR"/>
                        </w:rPr>
                      </w:pPr>
                      <w:bookmarkStart w:id="2" w:name="_ftnref1"/>
                    </w:p>
                    <w:p w:rsidR="00643E92" w:rsidRPr="00003DC8" w:rsidRDefault="002F0D9C" w:rsidP="00997BC5">
                      <w:pPr>
                        <w:spacing w:line="276" w:lineRule="auto"/>
                        <w:rPr>
                          <w:rFonts w:asciiTheme="majorHAnsi" w:hAnsiTheme="majorHAnsi" w:cs="Arial"/>
                          <w:color w:val="0D0D0D" w:themeColor="text1" w:themeTint="F2"/>
                          <w:lang w:val="es-AR"/>
                        </w:rPr>
                      </w:pPr>
                      <w:r w:rsidRPr="002F0D9C">
                        <w:rPr>
                          <w:rFonts w:ascii="Cambria" w:hAnsi="Cambria"/>
                          <w:bCs/>
                          <w:lang w:val="es-ES"/>
                        </w:rPr>
                        <w:t xml:space="preserve">G.F.C.C </w:t>
                      </w:r>
                      <w:r w:rsidR="00003DC8" w:rsidRPr="00003DC8">
                        <w:rPr>
                          <w:rFonts w:ascii="Cambria" w:hAnsi="Cambria"/>
                          <w:bCs/>
                          <w:lang w:val="es-ES"/>
                        </w:rPr>
                        <w:t>Y OTROS</w:t>
                      </w:r>
                    </w:p>
                    <w:bookmarkEnd w:id="2"/>
                    <w:p w:rsidR="00643E92" w:rsidRPr="00400666" w:rsidRDefault="00643E92" w:rsidP="00997BC5">
                      <w:pPr>
                        <w:spacing w:line="276" w:lineRule="auto"/>
                        <w:rPr>
                          <w:rFonts w:asciiTheme="majorHAnsi" w:hAnsiTheme="majorHAnsi" w:cs="Arial"/>
                          <w:color w:val="0D0D0D" w:themeColor="text1" w:themeTint="F2"/>
                          <w:szCs w:val="22"/>
                          <w:lang w:val="es-CR"/>
                        </w:rPr>
                      </w:pPr>
                      <w:r>
                        <w:rPr>
                          <w:rFonts w:asciiTheme="majorHAnsi" w:hAnsiTheme="majorHAnsi" w:cs="Arial"/>
                          <w:color w:val="0D0D0D" w:themeColor="text1" w:themeTint="F2"/>
                          <w:szCs w:val="22"/>
                          <w:lang w:val="es-AR"/>
                        </w:rPr>
                        <w:t>PER</w:t>
                      </w:r>
                      <w:r w:rsidR="00643D21">
                        <w:rPr>
                          <w:rFonts w:asciiTheme="majorHAnsi" w:hAnsiTheme="majorHAnsi" w:cs="Arial"/>
                          <w:color w:val="0D0D0D" w:themeColor="text1" w:themeTint="F2"/>
                          <w:szCs w:val="22"/>
                          <w:lang w:val="es-CR"/>
                        </w:rPr>
                        <w:t>Ú</w:t>
                      </w:r>
                    </w:p>
                    <w:p w:rsidR="00643E92" w:rsidRPr="003735E8" w:rsidRDefault="00643E92" w:rsidP="007A5817">
                      <w:pPr>
                        <w:rPr>
                          <w:color w:val="0D0D0D" w:themeColor="text1" w:themeTint="F2"/>
                          <w:lang w:val="es-AR"/>
                        </w:rPr>
                      </w:pPr>
                    </w:p>
                  </w:txbxContent>
                </v:textbox>
              </v:shape>
            </w:pict>
          </mc:Fallback>
        </mc:AlternateContent>
      </w:r>
      <w:r w:rsidR="004E2649" w:rsidRPr="00903105">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3E92" w:rsidRPr="00B67674" w:rsidRDefault="00643E92" w:rsidP="007A5817">
                            <w:pPr>
                              <w:spacing w:line="276" w:lineRule="auto"/>
                              <w:jc w:val="right"/>
                              <w:rPr>
                                <w:rFonts w:asciiTheme="minorHAnsi" w:hAnsiTheme="minorHAnsi"/>
                                <w:color w:val="FFFFFF" w:themeColor="background1"/>
                                <w:sz w:val="22"/>
                                <w:lang w:val="pt-BR"/>
                              </w:rPr>
                            </w:pPr>
                            <w:r w:rsidRPr="00B67674">
                              <w:rPr>
                                <w:rFonts w:asciiTheme="minorHAnsi" w:hAnsiTheme="minorHAnsi"/>
                                <w:color w:val="FFFFFF" w:themeColor="background1"/>
                                <w:sz w:val="22"/>
                                <w:lang w:val="pt-BR"/>
                              </w:rPr>
                              <w:t>OEA/Ser.L/V/II.</w:t>
                            </w:r>
                          </w:p>
                          <w:p w:rsidR="00643E92" w:rsidRPr="00B67674" w:rsidRDefault="00AA007A" w:rsidP="007A5817">
                            <w:pPr>
                              <w:spacing w:line="276" w:lineRule="auto"/>
                              <w:jc w:val="right"/>
                              <w:rPr>
                                <w:rFonts w:asciiTheme="minorHAnsi" w:hAnsiTheme="minorHAnsi"/>
                                <w:color w:val="FFFFFF" w:themeColor="background1"/>
                                <w:sz w:val="22"/>
                                <w:lang w:val="pt-BR"/>
                              </w:rPr>
                            </w:pPr>
                            <w:r w:rsidRPr="00B67674">
                              <w:rPr>
                                <w:rFonts w:asciiTheme="minorHAnsi" w:hAnsiTheme="minorHAnsi"/>
                                <w:color w:val="FFFFFF" w:themeColor="background1"/>
                                <w:sz w:val="22"/>
                                <w:lang w:val="pt-BR"/>
                              </w:rPr>
                              <w:t>Doc. 226</w:t>
                            </w:r>
                          </w:p>
                          <w:p w:rsidR="00643E92" w:rsidRPr="009D78F7" w:rsidRDefault="00AA007A"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6 diciembre</w:t>
                            </w:r>
                            <w:r w:rsidR="00643E92" w:rsidRPr="009D78F7">
                              <w:rPr>
                                <w:rFonts w:asciiTheme="minorHAnsi" w:hAnsiTheme="minorHAnsi"/>
                                <w:color w:val="FFFFFF" w:themeColor="background1"/>
                                <w:sz w:val="22"/>
                                <w:lang w:val="es-ES"/>
                              </w:rPr>
                              <w:t xml:space="preserve"> 201</w:t>
                            </w:r>
                            <w:r w:rsidR="00A571A7" w:rsidRPr="009D78F7">
                              <w:rPr>
                                <w:rFonts w:asciiTheme="minorHAnsi" w:hAnsiTheme="minorHAnsi"/>
                                <w:color w:val="FFFFFF" w:themeColor="background1"/>
                                <w:sz w:val="22"/>
                                <w:lang w:val="es-ES"/>
                              </w:rPr>
                              <w:t>9</w:t>
                            </w:r>
                          </w:p>
                          <w:p w:rsidR="00643E92" w:rsidRPr="009D78F7" w:rsidRDefault="00643E92" w:rsidP="007A5817">
                            <w:pPr>
                              <w:spacing w:line="276" w:lineRule="auto"/>
                              <w:jc w:val="right"/>
                              <w:rPr>
                                <w:rFonts w:asciiTheme="minorHAnsi" w:hAnsiTheme="minorHAnsi"/>
                                <w:color w:val="FFFFFF" w:themeColor="background1"/>
                                <w:sz w:val="22"/>
                                <w:lang w:val="es-ES"/>
                              </w:rPr>
                            </w:pPr>
                            <w:r w:rsidRPr="009D78F7">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43E92" w:rsidRPr="00B67674" w:rsidRDefault="00643E92" w:rsidP="007A5817">
                      <w:pPr>
                        <w:spacing w:line="276" w:lineRule="auto"/>
                        <w:jc w:val="right"/>
                        <w:rPr>
                          <w:rFonts w:asciiTheme="minorHAnsi" w:hAnsiTheme="minorHAnsi"/>
                          <w:color w:val="FFFFFF" w:themeColor="background1"/>
                          <w:sz w:val="22"/>
                          <w:lang w:val="pt-BR"/>
                        </w:rPr>
                      </w:pPr>
                      <w:r w:rsidRPr="00B67674">
                        <w:rPr>
                          <w:rFonts w:asciiTheme="minorHAnsi" w:hAnsiTheme="minorHAnsi"/>
                          <w:color w:val="FFFFFF" w:themeColor="background1"/>
                          <w:sz w:val="22"/>
                          <w:lang w:val="pt-BR"/>
                        </w:rPr>
                        <w:t>OEA/Ser.L/V/II.</w:t>
                      </w:r>
                    </w:p>
                    <w:p w:rsidR="00643E92" w:rsidRPr="00B67674" w:rsidRDefault="00AA007A" w:rsidP="007A5817">
                      <w:pPr>
                        <w:spacing w:line="276" w:lineRule="auto"/>
                        <w:jc w:val="right"/>
                        <w:rPr>
                          <w:rFonts w:asciiTheme="minorHAnsi" w:hAnsiTheme="minorHAnsi"/>
                          <w:color w:val="FFFFFF" w:themeColor="background1"/>
                          <w:sz w:val="22"/>
                          <w:lang w:val="pt-BR"/>
                        </w:rPr>
                      </w:pPr>
                      <w:r w:rsidRPr="00B67674">
                        <w:rPr>
                          <w:rFonts w:asciiTheme="minorHAnsi" w:hAnsiTheme="minorHAnsi"/>
                          <w:color w:val="FFFFFF" w:themeColor="background1"/>
                          <w:sz w:val="22"/>
                          <w:lang w:val="pt-BR"/>
                        </w:rPr>
                        <w:t>Doc. 226</w:t>
                      </w:r>
                    </w:p>
                    <w:p w:rsidR="00643E92" w:rsidRPr="009D78F7" w:rsidRDefault="00AA007A"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6 diciembre</w:t>
                      </w:r>
                      <w:r w:rsidR="00643E92" w:rsidRPr="009D78F7">
                        <w:rPr>
                          <w:rFonts w:asciiTheme="minorHAnsi" w:hAnsiTheme="minorHAnsi"/>
                          <w:color w:val="FFFFFF" w:themeColor="background1"/>
                          <w:sz w:val="22"/>
                          <w:lang w:val="es-ES"/>
                        </w:rPr>
                        <w:t xml:space="preserve"> 201</w:t>
                      </w:r>
                      <w:r w:rsidR="00A571A7" w:rsidRPr="009D78F7">
                        <w:rPr>
                          <w:rFonts w:asciiTheme="minorHAnsi" w:hAnsiTheme="minorHAnsi"/>
                          <w:color w:val="FFFFFF" w:themeColor="background1"/>
                          <w:sz w:val="22"/>
                          <w:lang w:val="es-ES"/>
                        </w:rPr>
                        <w:t>9</w:t>
                      </w:r>
                    </w:p>
                    <w:p w:rsidR="00643E92" w:rsidRPr="009D78F7" w:rsidRDefault="00643E92" w:rsidP="007A5817">
                      <w:pPr>
                        <w:spacing w:line="276" w:lineRule="auto"/>
                        <w:jc w:val="right"/>
                        <w:rPr>
                          <w:rFonts w:asciiTheme="minorHAnsi" w:hAnsiTheme="minorHAnsi"/>
                          <w:color w:val="FFFFFF" w:themeColor="background1"/>
                          <w:sz w:val="22"/>
                          <w:lang w:val="es-ES"/>
                        </w:rPr>
                      </w:pPr>
                      <w:r w:rsidRPr="009D78F7">
                        <w:rPr>
                          <w:rFonts w:asciiTheme="minorHAnsi" w:hAnsiTheme="minorHAnsi"/>
                          <w:color w:val="FFFFFF" w:themeColor="background1"/>
                          <w:sz w:val="22"/>
                          <w:lang w:val="es-ES"/>
                        </w:rPr>
                        <w:t>Original: español</w:t>
                      </w:r>
                    </w:p>
                  </w:txbxContent>
                </v:textbox>
              </v:shape>
            </w:pict>
          </mc:Fallback>
        </mc:AlternateContent>
      </w:r>
    </w:p>
    <w:p w:rsidR="00040C3A" w:rsidRPr="00903105" w:rsidRDefault="00040C3A" w:rsidP="00040C3A">
      <w:pPr>
        <w:tabs>
          <w:tab w:val="center" w:pos="5400"/>
        </w:tabs>
        <w:suppressAutoHyphens/>
        <w:jc w:val="center"/>
        <w:rPr>
          <w:rFonts w:asciiTheme="majorHAnsi" w:hAnsiTheme="majorHAnsi"/>
          <w:sz w:val="22"/>
          <w:szCs w:val="22"/>
          <w:lang w:val="es-ES"/>
        </w:rPr>
      </w:pPr>
    </w:p>
    <w:p w:rsidR="00040C3A" w:rsidRPr="00903105" w:rsidRDefault="00040C3A" w:rsidP="00040C3A">
      <w:pPr>
        <w:tabs>
          <w:tab w:val="center" w:pos="5400"/>
        </w:tabs>
        <w:suppressAutoHyphens/>
        <w:jc w:val="center"/>
        <w:rPr>
          <w:rFonts w:asciiTheme="majorHAnsi" w:hAnsiTheme="majorHAnsi"/>
          <w:sz w:val="22"/>
          <w:szCs w:val="22"/>
          <w:lang w:val="es-ES"/>
        </w:rPr>
      </w:pPr>
    </w:p>
    <w:p w:rsidR="00040C3A" w:rsidRPr="00903105" w:rsidRDefault="00040C3A" w:rsidP="00040C3A">
      <w:pPr>
        <w:tabs>
          <w:tab w:val="center" w:pos="5400"/>
        </w:tabs>
        <w:suppressAutoHyphens/>
        <w:jc w:val="center"/>
        <w:rPr>
          <w:rFonts w:asciiTheme="majorHAnsi" w:hAnsiTheme="majorHAnsi" w:cs="Arial"/>
          <w:sz w:val="22"/>
          <w:szCs w:val="22"/>
          <w:lang w:val="es-ES"/>
        </w:rPr>
      </w:pPr>
    </w:p>
    <w:p w:rsidR="00040C3A" w:rsidRPr="00903105" w:rsidRDefault="00040C3A" w:rsidP="00040C3A">
      <w:pPr>
        <w:tabs>
          <w:tab w:val="center" w:pos="5400"/>
        </w:tabs>
        <w:suppressAutoHyphens/>
        <w:jc w:val="center"/>
        <w:rPr>
          <w:rFonts w:asciiTheme="majorHAnsi" w:hAnsiTheme="majorHAnsi"/>
          <w:sz w:val="22"/>
          <w:szCs w:val="22"/>
          <w:lang w:val="es-ES"/>
        </w:rPr>
      </w:pPr>
    </w:p>
    <w:p w:rsidR="00040C3A" w:rsidRPr="00903105" w:rsidRDefault="00040C3A" w:rsidP="00040C3A">
      <w:pPr>
        <w:tabs>
          <w:tab w:val="center" w:pos="5400"/>
        </w:tabs>
        <w:suppressAutoHyphens/>
        <w:jc w:val="center"/>
        <w:rPr>
          <w:rFonts w:asciiTheme="majorHAnsi" w:hAnsiTheme="majorHAnsi"/>
          <w:sz w:val="22"/>
          <w:szCs w:val="22"/>
          <w:lang w:val="es-ES"/>
        </w:rPr>
      </w:pPr>
    </w:p>
    <w:p w:rsidR="00040C3A" w:rsidRPr="00903105" w:rsidRDefault="00040C3A" w:rsidP="00040C3A">
      <w:pPr>
        <w:tabs>
          <w:tab w:val="center" w:pos="5400"/>
        </w:tabs>
        <w:suppressAutoHyphens/>
        <w:jc w:val="center"/>
        <w:rPr>
          <w:rFonts w:asciiTheme="majorHAnsi" w:hAnsiTheme="majorHAnsi"/>
          <w:sz w:val="22"/>
          <w:szCs w:val="22"/>
          <w:lang w:val="es-ES"/>
        </w:rPr>
      </w:pPr>
    </w:p>
    <w:p w:rsidR="00040C3A" w:rsidRPr="00903105" w:rsidRDefault="00040C3A" w:rsidP="00040C3A">
      <w:pPr>
        <w:tabs>
          <w:tab w:val="center" w:pos="5400"/>
        </w:tabs>
        <w:suppressAutoHyphens/>
        <w:jc w:val="center"/>
        <w:rPr>
          <w:rFonts w:asciiTheme="majorHAnsi" w:hAnsiTheme="majorHAnsi"/>
          <w:sz w:val="22"/>
          <w:szCs w:val="22"/>
          <w:lang w:val="es-ES"/>
        </w:rPr>
      </w:pPr>
    </w:p>
    <w:p w:rsidR="005128E4" w:rsidRPr="00903105" w:rsidRDefault="005128E4" w:rsidP="00040C3A">
      <w:pPr>
        <w:tabs>
          <w:tab w:val="center" w:pos="5400"/>
        </w:tabs>
        <w:suppressAutoHyphens/>
        <w:jc w:val="center"/>
        <w:rPr>
          <w:rFonts w:asciiTheme="majorHAnsi" w:hAnsiTheme="majorHAnsi"/>
          <w:sz w:val="22"/>
          <w:szCs w:val="22"/>
          <w:lang w:val="es-ES"/>
        </w:rPr>
      </w:pPr>
    </w:p>
    <w:p w:rsidR="00040C3A" w:rsidRPr="00903105" w:rsidRDefault="00040C3A" w:rsidP="00040C3A">
      <w:pPr>
        <w:tabs>
          <w:tab w:val="center" w:pos="5400"/>
        </w:tabs>
        <w:suppressAutoHyphens/>
        <w:jc w:val="center"/>
        <w:rPr>
          <w:rFonts w:asciiTheme="majorHAnsi" w:hAnsiTheme="majorHAnsi"/>
          <w:sz w:val="22"/>
          <w:szCs w:val="22"/>
          <w:lang w:val="es-ES"/>
        </w:rPr>
      </w:pPr>
    </w:p>
    <w:p w:rsidR="005128E4" w:rsidRPr="00903105" w:rsidRDefault="005128E4" w:rsidP="00040C3A">
      <w:pPr>
        <w:tabs>
          <w:tab w:val="center" w:pos="5400"/>
        </w:tabs>
        <w:suppressAutoHyphens/>
        <w:jc w:val="center"/>
        <w:rPr>
          <w:rFonts w:asciiTheme="majorHAnsi" w:hAnsiTheme="majorHAnsi"/>
          <w:sz w:val="22"/>
          <w:szCs w:val="22"/>
          <w:lang w:val="es-ES"/>
        </w:rPr>
      </w:pPr>
    </w:p>
    <w:p w:rsidR="005128E4" w:rsidRPr="00903105" w:rsidRDefault="005128E4" w:rsidP="00040C3A">
      <w:pPr>
        <w:tabs>
          <w:tab w:val="center" w:pos="5400"/>
        </w:tabs>
        <w:suppressAutoHyphens/>
        <w:jc w:val="center"/>
        <w:rPr>
          <w:rFonts w:asciiTheme="majorHAnsi" w:hAnsiTheme="majorHAnsi"/>
          <w:sz w:val="22"/>
          <w:szCs w:val="22"/>
          <w:lang w:val="es-ES"/>
        </w:rPr>
      </w:pPr>
    </w:p>
    <w:p w:rsidR="005128E4" w:rsidRPr="00903105" w:rsidRDefault="005128E4" w:rsidP="00040C3A">
      <w:pPr>
        <w:tabs>
          <w:tab w:val="center" w:pos="5400"/>
        </w:tabs>
        <w:suppressAutoHyphens/>
        <w:jc w:val="center"/>
        <w:rPr>
          <w:rFonts w:asciiTheme="majorHAnsi" w:hAnsiTheme="majorHAnsi"/>
          <w:sz w:val="22"/>
          <w:szCs w:val="22"/>
          <w:lang w:val="es-ES"/>
        </w:rPr>
      </w:pPr>
    </w:p>
    <w:p w:rsidR="00040C3A" w:rsidRPr="00903105" w:rsidRDefault="00040C3A" w:rsidP="00040C3A">
      <w:pPr>
        <w:tabs>
          <w:tab w:val="center" w:pos="5400"/>
        </w:tabs>
        <w:suppressAutoHyphens/>
        <w:jc w:val="center"/>
        <w:rPr>
          <w:rFonts w:asciiTheme="majorHAnsi" w:hAnsiTheme="majorHAnsi"/>
          <w:sz w:val="22"/>
          <w:szCs w:val="22"/>
          <w:lang w:val="es-ES"/>
        </w:rPr>
      </w:pPr>
    </w:p>
    <w:p w:rsidR="00040C3A" w:rsidRPr="00903105" w:rsidRDefault="00040C3A" w:rsidP="00040C3A">
      <w:pPr>
        <w:tabs>
          <w:tab w:val="center" w:pos="5400"/>
        </w:tabs>
        <w:suppressAutoHyphens/>
        <w:jc w:val="center"/>
        <w:rPr>
          <w:rFonts w:asciiTheme="majorHAnsi" w:hAnsiTheme="majorHAnsi"/>
          <w:sz w:val="22"/>
          <w:szCs w:val="22"/>
          <w:lang w:val="es-ES"/>
        </w:rPr>
      </w:pPr>
    </w:p>
    <w:p w:rsidR="00A50FCF" w:rsidRPr="00903105" w:rsidRDefault="00A50FCF" w:rsidP="00040C3A">
      <w:pPr>
        <w:tabs>
          <w:tab w:val="center" w:pos="5400"/>
        </w:tabs>
        <w:suppressAutoHyphens/>
        <w:jc w:val="center"/>
        <w:rPr>
          <w:rFonts w:asciiTheme="majorHAnsi" w:hAnsiTheme="majorHAnsi"/>
          <w:sz w:val="18"/>
          <w:szCs w:val="22"/>
          <w:lang w:val="es-ES"/>
        </w:rPr>
      </w:pPr>
    </w:p>
    <w:p w:rsidR="00A50FCF" w:rsidRPr="00903105" w:rsidRDefault="00A50FCF" w:rsidP="00040C3A">
      <w:pPr>
        <w:tabs>
          <w:tab w:val="center" w:pos="5400"/>
        </w:tabs>
        <w:suppressAutoHyphens/>
        <w:jc w:val="center"/>
        <w:rPr>
          <w:rFonts w:asciiTheme="majorHAnsi" w:hAnsiTheme="majorHAnsi"/>
          <w:sz w:val="18"/>
          <w:szCs w:val="22"/>
          <w:lang w:val="es-ES"/>
        </w:rPr>
      </w:pPr>
    </w:p>
    <w:p w:rsidR="00A50FCF" w:rsidRPr="00903105" w:rsidRDefault="00A50FCF" w:rsidP="00040C3A">
      <w:pPr>
        <w:tabs>
          <w:tab w:val="center" w:pos="5400"/>
        </w:tabs>
        <w:suppressAutoHyphens/>
        <w:jc w:val="center"/>
        <w:rPr>
          <w:rFonts w:asciiTheme="majorHAnsi" w:hAnsiTheme="majorHAnsi"/>
          <w:sz w:val="18"/>
          <w:szCs w:val="22"/>
          <w:lang w:val="es-ES"/>
        </w:rPr>
      </w:pPr>
    </w:p>
    <w:p w:rsidR="00A50FCF" w:rsidRPr="00903105" w:rsidRDefault="00A50FCF" w:rsidP="00040C3A">
      <w:pPr>
        <w:tabs>
          <w:tab w:val="center" w:pos="5400"/>
        </w:tabs>
        <w:suppressAutoHyphens/>
        <w:jc w:val="center"/>
        <w:rPr>
          <w:rFonts w:asciiTheme="majorHAnsi" w:hAnsiTheme="majorHAnsi"/>
          <w:sz w:val="18"/>
          <w:szCs w:val="22"/>
          <w:lang w:val="es-ES"/>
        </w:rPr>
      </w:pPr>
    </w:p>
    <w:p w:rsidR="00A50FCF" w:rsidRPr="00903105" w:rsidRDefault="00A50FCF" w:rsidP="00040C3A">
      <w:pPr>
        <w:tabs>
          <w:tab w:val="center" w:pos="5400"/>
        </w:tabs>
        <w:suppressAutoHyphens/>
        <w:jc w:val="center"/>
        <w:rPr>
          <w:rFonts w:asciiTheme="majorHAnsi" w:hAnsiTheme="majorHAnsi"/>
          <w:sz w:val="18"/>
          <w:szCs w:val="22"/>
          <w:lang w:val="es-ES"/>
        </w:rPr>
      </w:pPr>
    </w:p>
    <w:p w:rsidR="00A50FCF" w:rsidRPr="00903105" w:rsidRDefault="00A50FCF" w:rsidP="00040C3A">
      <w:pPr>
        <w:tabs>
          <w:tab w:val="center" w:pos="5400"/>
        </w:tabs>
        <w:suppressAutoHyphens/>
        <w:jc w:val="center"/>
        <w:rPr>
          <w:rFonts w:asciiTheme="majorHAnsi" w:hAnsiTheme="majorHAnsi"/>
          <w:sz w:val="18"/>
          <w:szCs w:val="22"/>
          <w:lang w:val="es-ES"/>
        </w:rPr>
      </w:pPr>
    </w:p>
    <w:p w:rsidR="00A50FCF" w:rsidRPr="00903105" w:rsidRDefault="00A50FCF" w:rsidP="00040C3A">
      <w:pPr>
        <w:tabs>
          <w:tab w:val="center" w:pos="5400"/>
        </w:tabs>
        <w:suppressAutoHyphens/>
        <w:jc w:val="center"/>
        <w:rPr>
          <w:rFonts w:asciiTheme="majorHAnsi" w:hAnsiTheme="majorHAnsi"/>
          <w:sz w:val="18"/>
          <w:szCs w:val="22"/>
          <w:lang w:val="es-ES"/>
        </w:rPr>
      </w:pPr>
    </w:p>
    <w:p w:rsidR="00A50FCF" w:rsidRPr="00903105" w:rsidRDefault="00A50FCF" w:rsidP="00040C3A">
      <w:pPr>
        <w:tabs>
          <w:tab w:val="center" w:pos="5400"/>
        </w:tabs>
        <w:suppressAutoHyphens/>
        <w:jc w:val="center"/>
        <w:rPr>
          <w:rFonts w:asciiTheme="majorHAnsi" w:hAnsiTheme="majorHAnsi"/>
          <w:sz w:val="18"/>
          <w:szCs w:val="22"/>
          <w:lang w:val="es-ES"/>
        </w:rPr>
      </w:pPr>
    </w:p>
    <w:p w:rsidR="00A50FCF" w:rsidRPr="00903105" w:rsidRDefault="00A50FCF" w:rsidP="00040C3A">
      <w:pPr>
        <w:tabs>
          <w:tab w:val="center" w:pos="5400"/>
        </w:tabs>
        <w:suppressAutoHyphens/>
        <w:jc w:val="center"/>
        <w:rPr>
          <w:rFonts w:asciiTheme="majorHAnsi" w:hAnsiTheme="majorHAnsi"/>
          <w:sz w:val="18"/>
          <w:szCs w:val="22"/>
          <w:lang w:val="es-ES"/>
        </w:rPr>
      </w:pPr>
    </w:p>
    <w:p w:rsidR="00A50FCF" w:rsidRPr="00903105" w:rsidRDefault="00A50FCF" w:rsidP="00040C3A">
      <w:pPr>
        <w:tabs>
          <w:tab w:val="center" w:pos="5400"/>
        </w:tabs>
        <w:suppressAutoHyphens/>
        <w:jc w:val="center"/>
        <w:rPr>
          <w:rFonts w:asciiTheme="majorHAnsi" w:hAnsiTheme="majorHAnsi"/>
          <w:sz w:val="18"/>
          <w:szCs w:val="22"/>
          <w:lang w:val="es-ES"/>
        </w:rPr>
      </w:pPr>
    </w:p>
    <w:p w:rsidR="00A50FCF" w:rsidRPr="00903105" w:rsidRDefault="00A50FCF" w:rsidP="00040C3A">
      <w:pPr>
        <w:tabs>
          <w:tab w:val="center" w:pos="5400"/>
        </w:tabs>
        <w:suppressAutoHyphens/>
        <w:jc w:val="center"/>
        <w:rPr>
          <w:rFonts w:asciiTheme="majorHAnsi" w:hAnsiTheme="majorHAnsi"/>
          <w:sz w:val="18"/>
          <w:szCs w:val="22"/>
          <w:lang w:val="es-ES"/>
        </w:rPr>
      </w:pPr>
    </w:p>
    <w:p w:rsidR="00A50FCF" w:rsidRPr="00903105" w:rsidRDefault="00A50FCF" w:rsidP="00040C3A">
      <w:pPr>
        <w:tabs>
          <w:tab w:val="center" w:pos="5400"/>
        </w:tabs>
        <w:suppressAutoHyphens/>
        <w:jc w:val="center"/>
        <w:rPr>
          <w:rFonts w:asciiTheme="majorHAnsi" w:hAnsiTheme="majorHAnsi"/>
          <w:sz w:val="18"/>
          <w:szCs w:val="22"/>
          <w:lang w:val="es-ES"/>
        </w:rPr>
      </w:pPr>
    </w:p>
    <w:p w:rsidR="00A50FCF" w:rsidRPr="00903105" w:rsidRDefault="00A50FCF" w:rsidP="00040C3A">
      <w:pPr>
        <w:tabs>
          <w:tab w:val="center" w:pos="5400"/>
        </w:tabs>
        <w:suppressAutoHyphens/>
        <w:jc w:val="center"/>
        <w:rPr>
          <w:rFonts w:asciiTheme="majorHAnsi" w:hAnsiTheme="majorHAnsi"/>
          <w:sz w:val="18"/>
          <w:szCs w:val="22"/>
          <w:lang w:val="es-ES"/>
        </w:rPr>
      </w:pPr>
    </w:p>
    <w:p w:rsidR="00A50FCF" w:rsidRPr="00903105" w:rsidRDefault="00A50FCF" w:rsidP="00040C3A">
      <w:pPr>
        <w:tabs>
          <w:tab w:val="center" w:pos="5400"/>
        </w:tabs>
        <w:suppressAutoHyphens/>
        <w:jc w:val="center"/>
        <w:rPr>
          <w:rFonts w:asciiTheme="majorHAnsi" w:hAnsiTheme="majorHAnsi"/>
          <w:sz w:val="18"/>
          <w:szCs w:val="22"/>
          <w:lang w:val="es-ES"/>
        </w:rPr>
      </w:pPr>
    </w:p>
    <w:p w:rsidR="00A50FCF" w:rsidRPr="00903105" w:rsidRDefault="0090270B" w:rsidP="00040C3A">
      <w:pPr>
        <w:tabs>
          <w:tab w:val="center" w:pos="5400"/>
        </w:tabs>
        <w:suppressAutoHyphens/>
        <w:jc w:val="center"/>
        <w:rPr>
          <w:rFonts w:asciiTheme="majorHAnsi" w:hAnsiTheme="majorHAnsi"/>
          <w:sz w:val="18"/>
          <w:szCs w:val="22"/>
          <w:lang w:val="es-ES"/>
        </w:rPr>
      </w:pPr>
      <w:r w:rsidRPr="00903105">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559D" w:rsidRPr="00890650" w:rsidRDefault="001C559D" w:rsidP="001C559D">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por la Comisión</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el </w:t>
                            </w:r>
                            <w:r>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 xml:space="preserve">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 en San Salvador, El Salvador</w:t>
                            </w:r>
                            <w:r w:rsidR="005D3936">
                              <w:rPr>
                                <w:rFonts w:asciiTheme="majorHAnsi" w:hAnsiTheme="majorHAnsi"/>
                                <w:color w:val="0D0D0D" w:themeColor="text1" w:themeTint="F2"/>
                                <w:sz w:val="18"/>
                                <w:szCs w:val="22"/>
                                <w:lang w:val="es-ES"/>
                              </w:rPr>
                              <w:t>.</w:t>
                            </w:r>
                          </w:p>
                          <w:p w:rsidR="001C559D" w:rsidRPr="007A5817" w:rsidRDefault="001C559D" w:rsidP="001C559D">
                            <w:pPr>
                              <w:tabs>
                                <w:tab w:val="center" w:pos="5400"/>
                              </w:tabs>
                              <w:suppressAutoHyphens/>
                              <w:spacing w:before="60"/>
                              <w:rPr>
                                <w:rFonts w:asciiTheme="minorHAnsi" w:hAnsiTheme="minorHAnsi" w:cs="Univers"/>
                                <w:color w:val="0D0D0D" w:themeColor="text1" w:themeTint="F2"/>
                                <w:sz w:val="20"/>
                                <w:szCs w:val="20"/>
                                <w:lang w:val="es-ES"/>
                              </w:rPr>
                            </w:pPr>
                          </w:p>
                          <w:p w:rsidR="001C559D" w:rsidRPr="00167A34" w:rsidRDefault="001C559D" w:rsidP="001C559D">
                            <w:pPr>
                              <w:tabs>
                                <w:tab w:val="center" w:pos="5400"/>
                              </w:tabs>
                              <w:suppressAutoHyphens/>
                              <w:spacing w:before="60"/>
                              <w:rPr>
                                <w:rFonts w:ascii="Calibri" w:hAnsi="Calibri"/>
                                <w:color w:val="FFFFFF" w:themeColor="background1"/>
                                <w:spacing w:val="-2"/>
                                <w:sz w:val="16"/>
                                <w:lang w:val="es-ES"/>
                              </w:rPr>
                            </w:pPr>
                          </w:p>
                          <w:p w:rsidR="00643E92" w:rsidRPr="003735E8" w:rsidRDefault="00643E92" w:rsidP="00247403">
                            <w:pPr>
                              <w:tabs>
                                <w:tab w:val="center" w:pos="5400"/>
                              </w:tabs>
                              <w:suppressAutoHyphens/>
                              <w:spacing w:before="60"/>
                              <w:rPr>
                                <w:rFonts w:asciiTheme="minorHAnsi" w:hAnsiTheme="minorHAnsi" w:cs="Univers"/>
                                <w:color w:val="0D0D0D" w:themeColor="text1" w:themeTint="F2"/>
                                <w:sz w:val="20"/>
                                <w:szCs w:val="20"/>
                                <w:lang w:val="es-ES"/>
                              </w:rPr>
                            </w:pPr>
                          </w:p>
                          <w:p w:rsidR="00643E92" w:rsidRPr="003735E8" w:rsidRDefault="00643E92"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1C559D" w:rsidRPr="00890650" w:rsidRDefault="001C559D" w:rsidP="001C559D">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por la Comisión</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el </w:t>
                      </w:r>
                      <w:r>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w:t>
                      </w:r>
                      <w:r>
                        <w:rPr>
                          <w:rFonts w:asciiTheme="majorHAnsi" w:hAnsiTheme="majorHAnsi"/>
                          <w:color w:val="0D0D0D" w:themeColor="text1" w:themeTint="F2"/>
                          <w:sz w:val="18"/>
                          <w:szCs w:val="22"/>
                          <w:lang w:val="es-ES"/>
                        </w:rPr>
                        <w:t>d</w:t>
                      </w:r>
                      <w:r w:rsidRPr="00890650">
                        <w:rPr>
                          <w:rFonts w:asciiTheme="majorHAnsi" w:hAnsiTheme="majorHAnsi"/>
                          <w:color w:val="0D0D0D" w:themeColor="text1" w:themeTint="F2"/>
                          <w:sz w:val="18"/>
                          <w:szCs w:val="22"/>
                          <w:lang w:val="es-ES"/>
                        </w:rPr>
                        <w:t xml:space="preserve">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9 en San Salvador, El Salvador</w:t>
                      </w:r>
                      <w:r w:rsidR="005D3936">
                        <w:rPr>
                          <w:rFonts w:asciiTheme="majorHAnsi" w:hAnsiTheme="majorHAnsi"/>
                          <w:color w:val="0D0D0D" w:themeColor="text1" w:themeTint="F2"/>
                          <w:sz w:val="18"/>
                          <w:szCs w:val="22"/>
                          <w:lang w:val="es-ES"/>
                        </w:rPr>
                        <w:t>.</w:t>
                      </w:r>
                    </w:p>
                    <w:p w:rsidR="001C559D" w:rsidRPr="007A5817" w:rsidRDefault="001C559D" w:rsidP="001C559D">
                      <w:pPr>
                        <w:tabs>
                          <w:tab w:val="center" w:pos="5400"/>
                        </w:tabs>
                        <w:suppressAutoHyphens/>
                        <w:spacing w:before="60"/>
                        <w:rPr>
                          <w:rFonts w:asciiTheme="minorHAnsi" w:hAnsiTheme="minorHAnsi" w:cs="Univers"/>
                          <w:color w:val="0D0D0D" w:themeColor="text1" w:themeTint="F2"/>
                          <w:sz w:val="20"/>
                          <w:szCs w:val="20"/>
                          <w:lang w:val="es-ES"/>
                        </w:rPr>
                      </w:pPr>
                    </w:p>
                    <w:p w:rsidR="001C559D" w:rsidRPr="00167A34" w:rsidRDefault="001C559D" w:rsidP="001C559D">
                      <w:pPr>
                        <w:tabs>
                          <w:tab w:val="center" w:pos="5400"/>
                        </w:tabs>
                        <w:suppressAutoHyphens/>
                        <w:spacing w:before="60"/>
                        <w:rPr>
                          <w:rFonts w:ascii="Calibri" w:hAnsi="Calibri"/>
                          <w:color w:val="FFFFFF" w:themeColor="background1"/>
                          <w:spacing w:val="-2"/>
                          <w:sz w:val="16"/>
                          <w:lang w:val="es-ES"/>
                        </w:rPr>
                      </w:pPr>
                    </w:p>
                    <w:p w:rsidR="00643E92" w:rsidRPr="003735E8" w:rsidRDefault="00643E92" w:rsidP="00247403">
                      <w:pPr>
                        <w:tabs>
                          <w:tab w:val="center" w:pos="5400"/>
                        </w:tabs>
                        <w:suppressAutoHyphens/>
                        <w:spacing w:before="60"/>
                        <w:rPr>
                          <w:rFonts w:asciiTheme="minorHAnsi" w:hAnsiTheme="minorHAnsi" w:cs="Univers"/>
                          <w:color w:val="0D0D0D" w:themeColor="text1" w:themeTint="F2"/>
                          <w:sz w:val="20"/>
                          <w:szCs w:val="20"/>
                          <w:lang w:val="es-ES"/>
                        </w:rPr>
                      </w:pPr>
                    </w:p>
                    <w:p w:rsidR="00643E92" w:rsidRPr="003735E8" w:rsidRDefault="00643E92"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3105" w:rsidRDefault="00A50FCF" w:rsidP="00040C3A">
      <w:pPr>
        <w:tabs>
          <w:tab w:val="center" w:pos="5400"/>
        </w:tabs>
        <w:suppressAutoHyphens/>
        <w:jc w:val="center"/>
        <w:rPr>
          <w:rFonts w:asciiTheme="majorHAnsi" w:hAnsiTheme="majorHAnsi"/>
          <w:sz w:val="18"/>
          <w:szCs w:val="22"/>
          <w:lang w:val="es-ES"/>
        </w:rPr>
      </w:pPr>
    </w:p>
    <w:p w:rsidR="00A50FCF" w:rsidRPr="00903105" w:rsidRDefault="00A50FCF" w:rsidP="00040C3A">
      <w:pPr>
        <w:tabs>
          <w:tab w:val="center" w:pos="5400"/>
        </w:tabs>
        <w:suppressAutoHyphens/>
        <w:jc w:val="center"/>
        <w:rPr>
          <w:rFonts w:asciiTheme="majorHAnsi" w:hAnsiTheme="majorHAnsi"/>
          <w:sz w:val="18"/>
          <w:szCs w:val="22"/>
          <w:lang w:val="es-ES"/>
        </w:rPr>
      </w:pPr>
    </w:p>
    <w:p w:rsidR="00A50FCF" w:rsidRPr="00903105" w:rsidRDefault="00A50FCF" w:rsidP="00040C3A">
      <w:pPr>
        <w:tabs>
          <w:tab w:val="center" w:pos="5400"/>
        </w:tabs>
        <w:suppressAutoHyphens/>
        <w:jc w:val="center"/>
        <w:rPr>
          <w:rFonts w:asciiTheme="majorHAnsi" w:hAnsiTheme="majorHAnsi"/>
          <w:sz w:val="18"/>
          <w:szCs w:val="22"/>
          <w:lang w:val="es-ES"/>
        </w:rPr>
      </w:pPr>
    </w:p>
    <w:p w:rsidR="00A50FCF" w:rsidRPr="00903105" w:rsidRDefault="00A50FCF" w:rsidP="00040C3A">
      <w:pPr>
        <w:tabs>
          <w:tab w:val="center" w:pos="5400"/>
        </w:tabs>
        <w:suppressAutoHyphens/>
        <w:jc w:val="center"/>
        <w:rPr>
          <w:rFonts w:asciiTheme="majorHAnsi" w:hAnsiTheme="majorHAnsi"/>
          <w:sz w:val="18"/>
          <w:szCs w:val="22"/>
          <w:lang w:val="es-ES"/>
        </w:rPr>
      </w:pPr>
    </w:p>
    <w:p w:rsidR="00A50FCF" w:rsidRPr="00903105" w:rsidRDefault="0090270B" w:rsidP="00040C3A">
      <w:pPr>
        <w:tabs>
          <w:tab w:val="center" w:pos="5400"/>
        </w:tabs>
        <w:suppressAutoHyphens/>
        <w:jc w:val="center"/>
        <w:rPr>
          <w:rFonts w:asciiTheme="majorHAnsi" w:hAnsiTheme="majorHAnsi"/>
          <w:sz w:val="18"/>
          <w:szCs w:val="22"/>
          <w:lang w:val="es-ES"/>
        </w:rPr>
      </w:pPr>
      <w:r w:rsidRPr="00903105">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612D" w:rsidRDefault="00643E92" w:rsidP="00113F73">
                            <w:pPr>
                              <w:spacing w:line="276" w:lineRule="auto"/>
                              <w:rPr>
                                <w:rFonts w:asciiTheme="majorHAnsi" w:hAnsiTheme="majorHAnsi"/>
                                <w:color w:val="595959" w:themeColor="text1" w:themeTint="A6"/>
                                <w:sz w:val="18"/>
                                <w:szCs w:val="18"/>
                                <w:lang w:val="es-ES"/>
                              </w:rPr>
                            </w:pPr>
                            <w:r w:rsidRPr="00A96725">
                              <w:rPr>
                                <w:rFonts w:asciiTheme="majorHAnsi" w:hAnsiTheme="majorHAnsi"/>
                                <w:b/>
                                <w:color w:val="595959" w:themeColor="text1" w:themeTint="A6"/>
                                <w:sz w:val="18"/>
                                <w:szCs w:val="18"/>
                                <w:lang w:val="pt-BR"/>
                              </w:rPr>
                              <w:t>Citar como:</w:t>
                            </w:r>
                            <w:r w:rsidRPr="00A96725">
                              <w:rPr>
                                <w:rFonts w:asciiTheme="majorHAnsi" w:hAnsiTheme="majorHAnsi"/>
                                <w:color w:val="595959" w:themeColor="text1" w:themeTint="A6"/>
                                <w:sz w:val="18"/>
                                <w:szCs w:val="18"/>
                                <w:lang w:val="pt-BR"/>
                              </w:rPr>
                              <w:t xml:space="preserve"> CIDH, Informe No. </w:t>
                            </w:r>
                            <w:r w:rsidR="00AA007A" w:rsidRPr="00AA007A">
                              <w:rPr>
                                <w:rFonts w:asciiTheme="majorHAnsi" w:hAnsiTheme="majorHAnsi"/>
                                <w:color w:val="595959" w:themeColor="text1" w:themeTint="A6"/>
                                <w:sz w:val="18"/>
                                <w:szCs w:val="18"/>
                                <w:lang w:val="pt-BR"/>
                              </w:rPr>
                              <w:t>204</w:t>
                            </w:r>
                            <w:r w:rsidRPr="00AA007A">
                              <w:rPr>
                                <w:rFonts w:asciiTheme="majorHAnsi" w:hAnsiTheme="majorHAnsi"/>
                                <w:color w:val="595959" w:themeColor="text1" w:themeTint="A6"/>
                                <w:sz w:val="18"/>
                                <w:szCs w:val="18"/>
                                <w:lang w:val="pt-BR"/>
                              </w:rPr>
                              <w:t>/</w:t>
                            </w:r>
                            <w:r w:rsidR="00AA007A" w:rsidRPr="00AA007A">
                              <w:rPr>
                                <w:rFonts w:asciiTheme="majorHAnsi" w:hAnsiTheme="majorHAnsi"/>
                                <w:color w:val="595959" w:themeColor="text1" w:themeTint="A6"/>
                                <w:sz w:val="18"/>
                                <w:szCs w:val="18"/>
                                <w:lang w:val="pt-BR"/>
                              </w:rPr>
                              <w:t>19</w:t>
                            </w:r>
                            <w:r w:rsidRPr="00AA007A">
                              <w:rPr>
                                <w:rFonts w:asciiTheme="majorHAnsi" w:hAnsiTheme="majorHAnsi"/>
                                <w:color w:val="595959" w:themeColor="text1" w:themeTint="A6"/>
                                <w:sz w:val="18"/>
                                <w:szCs w:val="18"/>
                                <w:lang w:val="pt-BR"/>
                              </w:rPr>
                              <w:t xml:space="preserve">. </w:t>
                            </w:r>
                            <w:r w:rsidRPr="003735E8">
                              <w:rPr>
                                <w:rFonts w:asciiTheme="majorHAnsi" w:hAnsiTheme="majorHAnsi"/>
                                <w:color w:val="595959" w:themeColor="text1" w:themeTint="A6"/>
                                <w:sz w:val="18"/>
                                <w:szCs w:val="18"/>
                                <w:lang w:val="es-ES"/>
                              </w:rPr>
                              <w:t xml:space="preserve">Petición </w:t>
                            </w:r>
                            <w:r w:rsidR="00B31283">
                              <w:rPr>
                                <w:rFonts w:asciiTheme="majorHAnsi" w:hAnsiTheme="majorHAnsi"/>
                                <w:color w:val="595959" w:themeColor="text1" w:themeTint="A6"/>
                                <w:sz w:val="18"/>
                                <w:szCs w:val="18"/>
                                <w:lang w:val="es-ES"/>
                              </w:rPr>
                              <w:t>126</w:t>
                            </w:r>
                            <w:r w:rsidR="00A571A7">
                              <w:rPr>
                                <w:rFonts w:asciiTheme="majorHAnsi" w:hAnsiTheme="majorHAnsi"/>
                                <w:color w:val="595959" w:themeColor="text1" w:themeTint="A6"/>
                                <w:sz w:val="18"/>
                                <w:szCs w:val="18"/>
                                <w:lang w:val="es-ES"/>
                              </w:rPr>
                              <w:t>-</w:t>
                            </w:r>
                            <w:r w:rsidR="00B31283">
                              <w:rPr>
                                <w:rFonts w:asciiTheme="majorHAnsi" w:hAnsiTheme="majorHAnsi"/>
                                <w:color w:val="595959" w:themeColor="text1" w:themeTint="A6"/>
                                <w:sz w:val="18"/>
                                <w:szCs w:val="18"/>
                                <w:lang w:val="es-ES"/>
                              </w:rPr>
                              <w:t>10</w:t>
                            </w:r>
                            <w:r w:rsidRPr="003735E8">
                              <w:rPr>
                                <w:rFonts w:asciiTheme="majorHAnsi" w:hAnsiTheme="majorHAnsi"/>
                                <w:color w:val="595959" w:themeColor="text1" w:themeTint="A6"/>
                                <w:sz w:val="18"/>
                                <w:szCs w:val="18"/>
                                <w:lang w:val="es-ES"/>
                              </w:rPr>
                              <w:t>. A</w:t>
                            </w:r>
                            <w:r w:rsidR="00003DC8">
                              <w:rPr>
                                <w:rFonts w:asciiTheme="majorHAnsi" w:hAnsiTheme="majorHAnsi"/>
                                <w:color w:val="595959" w:themeColor="text1" w:themeTint="A6"/>
                                <w:sz w:val="18"/>
                                <w:szCs w:val="18"/>
                                <w:lang w:val="es-ES"/>
                              </w:rPr>
                              <w:t>dmisibilida</w:t>
                            </w:r>
                            <w:r w:rsidR="009D78F7">
                              <w:rPr>
                                <w:rFonts w:asciiTheme="majorHAnsi" w:hAnsiTheme="majorHAnsi"/>
                                <w:color w:val="595959" w:themeColor="text1" w:themeTint="A6"/>
                                <w:sz w:val="18"/>
                                <w:szCs w:val="18"/>
                                <w:lang w:val="es-ES"/>
                              </w:rPr>
                              <w:t>d</w:t>
                            </w:r>
                            <w:r w:rsidR="00003DC8">
                              <w:rPr>
                                <w:rFonts w:asciiTheme="majorHAnsi" w:hAnsiTheme="majorHAnsi"/>
                                <w:color w:val="595959" w:themeColor="text1" w:themeTint="A6"/>
                                <w:sz w:val="18"/>
                                <w:szCs w:val="18"/>
                                <w:lang w:val="es-ES"/>
                              </w:rPr>
                              <w:t xml:space="preserve">. </w:t>
                            </w:r>
                            <w:r w:rsidR="002F0D9C" w:rsidRPr="002F0D9C">
                              <w:rPr>
                                <w:rFonts w:asciiTheme="majorHAnsi" w:hAnsiTheme="majorHAnsi"/>
                                <w:color w:val="595959" w:themeColor="text1" w:themeTint="A6"/>
                                <w:sz w:val="18"/>
                                <w:szCs w:val="18"/>
                                <w:lang w:val="es-ES"/>
                              </w:rPr>
                              <w:t>G.F.C.C</w:t>
                            </w:r>
                            <w:r w:rsidR="00003DC8">
                              <w:rPr>
                                <w:rFonts w:asciiTheme="majorHAnsi" w:hAnsiTheme="majorHAnsi"/>
                                <w:color w:val="595959" w:themeColor="text1" w:themeTint="A6"/>
                                <w:sz w:val="18"/>
                                <w:szCs w:val="18"/>
                                <w:lang w:val="es-ES"/>
                              </w:rPr>
                              <w:t xml:space="preserve"> y otros. Perú</w:t>
                            </w:r>
                            <w:r w:rsidRPr="003735E8">
                              <w:rPr>
                                <w:rFonts w:asciiTheme="majorHAnsi" w:hAnsiTheme="majorHAnsi"/>
                                <w:color w:val="595959" w:themeColor="text1" w:themeTint="A6"/>
                                <w:sz w:val="18"/>
                                <w:szCs w:val="18"/>
                                <w:lang w:val="es-ES"/>
                              </w:rPr>
                              <w:t xml:space="preserve">. </w:t>
                            </w:r>
                          </w:p>
                          <w:p w:rsidR="00643E92" w:rsidRPr="003735E8" w:rsidRDefault="00AA007A"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6 de diciembre de 2019</w:t>
                            </w:r>
                            <w:r w:rsidR="00643E92" w:rsidRPr="003735E8">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51612D" w:rsidRDefault="00643E92" w:rsidP="00113F73">
                      <w:pPr>
                        <w:spacing w:line="276" w:lineRule="auto"/>
                        <w:rPr>
                          <w:rFonts w:asciiTheme="majorHAnsi" w:hAnsiTheme="majorHAnsi"/>
                          <w:color w:val="595959" w:themeColor="text1" w:themeTint="A6"/>
                          <w:sz w:val="18"/>
                          <w:szCs w:val="18"/>
                          <w:lang w:val="es-ES"/>
                        </w:rPr>
                      </w:pPr>
                      <w:r w:rsidRPr="00A96725">
                        <w:rPr>
                          <w:rFonts w:asciiTheme="majorHAnsi" w:hAnsiTheme="majorHAnsi"/>
                          <w:b/>
                          <w:color w:val="595959" w:themeColor="text1" w:themeTint="A6"/>
                          <w:sz w:val="18"/>
                          <w:szCs w:val="18"/>
                          <w:lang w:val="pt-BR"/>
                        </w:rPr>
                        <w:t>Citar como:</w:t>
                      </w:r>
                      <w:r w:rsidRPr="00A96725">
                        <w:rPr>
                          <w:rFonts w:asciiTheme="majorHAnsi" w:hAnsiTheme="majorHAnsi"/>
                          <w:color w:val="595959" w:themeColor="text1" w:themeTint="A6"/>
                          <w:sz w:val="18"/>
                          <w:szCs w:val="18"/>
                          <w:lang w:val="pt-BR"/>
                        </w:rPr>
                        <w:t xml:space="preserve"> CIDH, Informe No. </w:t>
                      </w:r>
                      <w:r w:rsidR="00AA007A" w:rsidRPr="00AA007A">
                        <w:rPr>
                          <w:rFonts w:asciiTheme="majorHAnsi" w:hAnsiTheme="majorHAnsi"/>
                          <w:color w:val="595959" w:themeColor="text1" w:themeTint="A6"/>
                          <w:sz w:val="18"/>
                          <w:szCs w:val="18"/>
                          <w:lang w:val="pt-BR"/>
                        </w:rPr>
                        <w:t>204</w:t>
                      </w:r>
                      <w:r w:rsidRPr="00AA007A">
                        <w:rPr>
                          <w:rFonts w:asciiTheme="majorHAnsi" w:hAnsiTheme="majorHAnsi"/>
                          <w:color w:val="595959" w:themeColor="text1" w:themeTint="A6"/>
                          <w:sz w:val="18"/>
                          <w:szCs w:val="18"/>
                          <w:lang w:val="pt-BR"/>
                        </w:rPr>
                        <w:t>/</w:t>
                      </w:r>
                      <w:r w:rsidR="00AA007A" w:rsidRPr="00AA007A">
                        <w:rPr>
                          <w:rFonts w:asciiTheme="majorHAnsi" w:hAnsiTheme="majorHAnsi"/>
                          <w:color w:val="595959" w:themeColor="text1" w:themeTint="A6"/>
                          <w:sz w:val="18"/>
                          <w:szCs w:val="18"/>
                          <w:lang w:val="pt-BR"/>
                        </w:rPr>
                        <w:t>19</w:t>
                      </w:r>
                      <w:r w:rsidRPr="00AA007A">
                        <w:rPr>
                          <w:rFonts w:asciiTheme="majorHAnsi" w:hAnsiTheme="majorHAnsi"/>
                          <w:color w:val="595959" w:themeColor="text1" w:themeTint="A6"/>
                          <w:sz w:val="18"/>
                          <w:szCs w:val="18"/>
                          <w:lang w:val="pt-BR"/>
                        </w:rPr>
                        <w:t xml:space="preserve">. </w:t>
                      </w:r>
                      <w:r w:rsidRPr="003735E8">
                        <w:rPr>
                          <w:rFonts w:asciiTheme="majorHAnsi" w:hAnsiTheme="majorHAnsi"/>
                          <w:color w:val="595959" w:themeColor="text1" w:themeTint="A6"/>
                          <w:sz w:val="18"/>
                          <w:szCs w:val="18"/>
                          <w:lang w:val="es-ES"/>
                        </w:rPr>
                        <w:t xml:space="preserve">Petición </w:t>
                      </w:r>
                      <w:r w:rsidR="00B31283">
                        <w:rPr>
                          <w:rFonts w:asciiTheme="majorHAnsi" w:hAnsiTheme="majorHAnsi"/>
                          <w:color w:val="595959" w:themeColor="text1" w:themeTint="A6"/>
                          <w:sz w:val="18"/>
                          <w:szCs w:val="18"/>
                          <w:lang w:val="es-ES"/>
                        </w:rPr>
                        <w:t>126</w:t>
                      </w:r>
                      <w:r w:rsidR="00A571A7">
                        <w:rPr>
                          <w:rFonts w:asciiTheme="majorHAnsi" w:hAnsiTheme="majorHAnsi"/>
                          <w:color w:val="595959" w:themeColor="text1" w:themeTint="A6"/>
                          <w:sz w:val="18"/>
                          <w:szCs w:val="18"/>
                          <w:lang w:val="es-ES"/>
                        </w:rPr>
                        <w:t>-</w:t>
                      </w:r>
                      <w:r w:rsidR="00B31283">
                        <w:rPr>
                          <w:rFonts w:asciiTheme="majorHAnsi" w:hAnsiTheme="majorHAnsi"/>
                          <w:color w:val="595959" w:themeColor="text1" w:themeTint="A6"/>
                          <w:sz w:val="18"/>
                          <w:szCs w:val="18"/>
                          <w:lang w:val="es-ES"/>
                        </w:rPr>
                        <w:t>10</w:t>
                      </w:r>
                      <w:r w:rsidRPr="003735E8">
                        <w:rPr>
                          <w:rFonts w:asciiTheme="majorHAnsi" w:hAnsiTheme="majorHAnsi"/>
                          <w:color w:val="595959" w:themeColor="text1" w:themeTint="A6"/>
                          <w:sz w:val="18"/>
                          <w:szCs w:val="18"/>
                          <w:lang w:val="es-ES"/>
                        </w:rPr>
                        <w:t>. A</w:t>
                      </w:r>
                      <w:r w:rsidR="00003DC8">
                        <w:rPr>
                          <w:rFonts w:asciiTheme="majorHAnsi" w:hAnsiTheme="majorHAnsi"/>
                          <w:color w:val="595959" w:themeColor="text1" w:themeTint="A6"/>
                          <w:sz w:val="18"/>
                          <w:szCs w:val="18"/>
                          <w:lang w:val="es-ES"/>
                        </w:rPr>
                        <w:t>dmisibilida</w:t>
                      </w:r>
                      <w:r w:rsidR="009D78F7">
                        <w:rPr>
                          <w:rFonts w:asciiTheme="majorHAnsi" w:hAnsiTheme="majorHAnsi"/>
                          <w:color w:val="595959" w:themeColor="text1" w:themeTint="A6"/>
                          <w:sz w:val="18"/>
                          <w:szCs w:val="18"/>
                          <w:lang w:val="es-ES"/>
                        </w:rPr>
                        <w:t>d</w:t>
                      </w:r>
                      <w:r w:rsidR="00003DC8">
                        <w:rPr>
                          <w:rFonts w:asciiTheme="majorHAnsi" w:hAnsiTheme="majorHAnsi"/>
                          <w:color w:val="595959" w:themeColor="text1" w:themeTint="A6"/>
                          <w:sz w:val="18"/>
                          <w:szCs w:val="18"/>
                          <w:lang w:val="es-ES"/>
                        </w:rPr>
                        <w:t xml:space="preserve">. </w:t>
                      </w:r>
                      <w:r w:rsidR="002F0D9C" w:rsidRPr="002F0D9C">
                        <w:rPr>
                          <w:rFonts w:asciiTheme="majorHAnsi" w:hAnsiTheme="majorHAnsi"/>
                          <w:color w:val="595959" w:themeColor="text1" w:themeTint="A6"/>
                          <w:sz w:val="18"/>
                          <w:szCs w:val="18"/>
                          <w:lang w:val="es-ES"/>
                        </w:rPr>
                        <w:t>G.F.C.C</w:t>
                      </w:r>
                      <w:r w:rsidR="00003DC8">
                        <w:rPr>
                          <w:rFonts w:asciiTheme="majorHAnsi" w:hAnsiTheme="majorHAnsi"/>
                          <w:color w:val="595959" w:themeColor="text1" w:themeTint="A6"/>
                          <w:sz w:val="18"/>
                          <w:szCs w:val="18"/>
                          <w:lang w:val="es-ES"/>
                        </w:rPr>
                        <w:t xml:space="preserve"> y otros. Perú</w:t>
                      </w:r>
                      <w:r w:rsidRPr="003735E8">
                        <w:rPr>
                          <w:rFonts w:asciiTheme="majorHAnsi" w:hAnsiTheme="majorHAnsi"/>
                          <w:color w:val="595959" w:themeColor="text1" w:themeTint="A6"/>
                          <w:sz w:val="18"/>
                          <w:szCs w:val="18"/>
                          <w:lang w:val="es-ES"/>
                        </w:rPr>
                        <w:t xml:space="preserve">. </w:t>
                      </w:r>
                    </w:p>
                    <w:p w:rsidR="00643E92" w:rsidRPr="003735E8" w:rsidRDefault="00AA007A"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6 de diciembre de 2019</w:t>
                      </w:r>
                      <w:r w:rsidR="00643E92" w:rsidRPr="003735E8">
                        <w:rPr>
                          <w:rFonts w:asciiTheme="majorHAnsi" w:hAnsiTheme="majorHAnsi"/>
                          <w:color w:val="595959" w:themeColor="text1" w:themeTint="A6"/>
                          <w:sz w:val="18"/>
                          <w:szCs w:val="18"/>
                          <w:lang w:val="es-ES"/>
                        </w:rPr>
                        <w:t>.</w:t>
                      </w:r>
                    </w:p>
                  </w:txbxContent>
                </v:textbox>
              </v:shape>
            </w:pict>
          </mc:Fallback>
        </mc:AlternateContent>
      </w:r>
    </w:p>
    <w:p w:rsidR="00A50FCF" w:rsidRPr="00903105" w:rsidRDefault="00A50FCF" w:rsidP="00040C3A">
      <w:pPr>
        <w:tabs>
          <w:tab w:val="center" w:pos="5400"/>
        </w:tabs>
        <w:suppressAutoHyphens/>
        <w:jc w:val="center"/>
        <w:rPr>
          <w:rFonts w:asciiTheme="majorHAnsi" w:hAnsiTheme="majorHAnsi"/>
          <w:sz w:val="18"/>
          <w:szCs w:val="22"/>
          <w:lang w:val="es-ES"/>
        </w:rPr>
      </w:pPr>
    </w:p>
    <w:p w:rsidR="0090270B" w:rsidRPr="00903105" w:rsidRDefault="00D306D1" w:rsidP="005516A1">
      <w:pPr>
        <w:tabs>
          <w:tab w:val="center" w:pos="5400"/>
        </w:tabs>
        <w:suppressAutoHyphens/>
        <w:jc w:val="center"/>
        <w:rPr>
          <w:rFonts w:asciiTheme="majorHAnsi" w:hAnsiTheme="majorHAnsi"/>
          <w:b/>
          <w:sz w:val="20"/>
          <w:lang w:val="es-ES"/>
        </w:rPr>
      </w:pPr>
      <w:r w:rsidRPr="00903105">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43E92" w:rsidRPr="00D72DC6" w:rsidRDefault="00643E92"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643E92" w:rsidRPr="00D72DC6" w:rsidRDefault="00643E92"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903105">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3E92" w:rsidRPr="004B7EB6" w:rsidRDefault="00643E9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643E92" w:rsidRPr="004B7EB6" w:rsidRDefault="00643E9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903105" w:rsidRDefault="004A6A54" w:rsidP="005516A1">
      <w:pPr>
        <w:tabs>
          <w:tab w:val="center" w:pos="5400"/>
        </w:tabs>
        <w:suppressAutoHyphens/>
        <w:jc w:val="center"/>
        <w:rPr>
          <w:rFonts w:asciiTheme="majorHAnsi" w:hAnsiTheme="majorHAnsi"/>
          <w:b/>
          <w:sz w:val="20"/>
          <w:lang w:val="es-ES"/>
        </w:rPr>
        <w:sectPr w:rsidR="0070697F" w:rsidRPr="00903105"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903105">
        <w:rPr>
          <w:rFonts w:asciiTheme="majorHAnsi" w:hAnsiTheme="majorHAnsi"/>
          <w:b/>
          <w:sz w:val="20"/>
          <w:lang w:val="es-ES"/>
        </w:rPr>
        <w:tab/>
      </w:r>
    </w:p>
    <w:p w:rsidR="003239B8" w:rsidRPr="00903105" w:rsidRDefault="003239B8" w:rsidP="004A6A54">
      <w:pPr>
        <w:spacing w:after="240"/>
        <w:ind w:firstLine="720"/>
        <w:jc w:val="both"/>
        <w:rPr>
          <w:rFonts w:asciiTheme="majorHAnsi" w:hAnsiTheme="majorHAnsi"/>
          <w:b/>
          <w:bCs/>
          <w:sz w:val="20"/>
          <w:szCs w:val="20"/>
          <w:lang w:val="es-ES"/>
        </w:rPr>
      </w:pPr>
      <w:r w:rsidRPr="00903105">
        <w:rPr>
          <w:rFonts w:asciiTheme="majorHAnsi" w:hAnsiTheme="majorHAnsi"/>
          <w:b/>
          <w:bCs/>
          <w:sz w:val="20"/>
          <w:szCs w:val="20"/>
          <w:lang w:val="es-ES"/>
        </w:rPr>
        <w:lastRenderedPageBreak/>
        <w:t>I.</w:t>
      </w:r>
      <w:r w:rsidRPr="00903105">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40D72" w:rsidTr="004A6A54">
        <w:tc>
          <w:tcPr>
            <w:tcW w:w="3600" w:type="dxa"/>
            <w:tcBorders>
              <w:top w:val="single" w:sz="4" w:space="0" w:color="auto"/>
              <w:bottom w:val="single" w:sz="6" w:space="0" w:color="auto"/>
            </w:tcBorders>
            <w:shd w:val="clear" w:color="auto" w:fill="386294"/>
            <w:vAlign w:val="center"/>
          </w:tcPr>
          <w:p w:rsidR="003239B8" w:rsidRPr="00903105" w:rsidRDefault="003239B8" w:rsidP="00643E92">
            <w:pPr>
              <w:jc w:val="center"/>
              <w:rPr>
                <w:rFonts w:ascii="Cambria" w:hAnsi="Cambria"/>
                <w:b/>
                <w:bCs/>
                <w:color w:val="FFFFFF" w:themeColor="background1"/>
                <w:sz w:val="20"/>
                <w:szCs w:val="20"/>
                <w:lang w:val="es-ES"/>
              </w:rPr>
            </w:pPr>
            <w:r w:rsidRPr="00903105">
              <w:rPr>
                <w:rFonts w:ascii="Cambria" w:hAnsi="Cambria"/>
                <w:b/>
                <w:bCs/>
                <w:color w:val="FFFFFF" w:themeColor="background1"/>
                <w:sz w:val="20"/>
                <w:szCs w:val="20"/>
                <w:lang w:val="es-ES"/>
              </w:rPr>
              <w:t>Parte peticionaria:</w:t>
            </w:r>
          </w:p>
        </w:tc>
        <w:tc>
          <w:tcPr>
            <w:tcW w:w="5760" w:type="dxa"/>
            <w:vAlign w:val="center"/>
          </w:tcPr>
          <w:p w:rsidR="003239B8" w:rsidRPr="00903105" w:rsidRDefault="009B2882" w:rsidP="00643E92">
            <w:pPr>
              <w:jc w:val="both"/>
              <w:rPr>
                <w:rFonts w:ascii="Cambria" w:hAnsi="Cambria"/>
                <w:bCs/>
                <w:sz w:val="20"/>
                <w:szCs w:val="20"/>
                <w:lang w:val="es-ES"/>
              </w:rPr>
            </w:pPr>
            <w:r w:rsidRPr="009B2882">
              <w:rPr>
                <w:rFonts w:ascii="Cambria" w:hAnsi="Cambria"/>
                <w:bCs/>
                <w:sz w:val="20"/>
                <w:szCs w:val="20"/>
                <w:lang w:val="es-ES"/>
              </w:rPr>
              <w:t>Instituto de Defensa Legal (IDL)</w:t>
            </w:r>
          </w:p>
        </w:tc>
      </w:tr>
      <w:tr w:rsidR="003239B8" w:rsidRPr="00640D72" w:rsidTr="004A6A54">
        <w:tc>
          <w:tcPr>
            <w:tcW w:w="3600" w:type="dxa"/>
            <w:tcBorders>
              <w:top w:val="single" w:sz="6" w:space="0" w:color="auto"/>
              <w:bottom w:val="single" w:sz="6" w:space="0" w:color="auto"/>
            </w:tcBorders>
            <w:shd w:val="clear" w:color="auto" w:fill="386294"/>
            <w:vAlign w:val="center"/>
          </w:tcPr>
          <w:p w:rsidR="003239B8" w:rsidRPr="00903105" w:rsidRDefault="0077719E" w:rsidP="00643E92">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903105">
                  <w:rPr>
                    <w:rFonts w:ascii="Cambria" w:hAnsi="Cambria"/>
                    <w:b/>
                    <w:bCs/>
                    <w:color w:val="FFFFFF" w:themeColor="background1"/>
                    <w:sz w:val="20"/>
                    <w:szCs w:val="20"/>
                    <w:lang w:val="es-ES"/>
                  </w:rPr>
                  <w:t>Presunta víctima</w:t>
                </w:r>
              </w:sdtContent>
            </w:sdt>
            <w:r w:rsidR="003239B8" w:rsidRPr="00903105">
              <w:rPr>
                <w:rFonts w:ascii="Cambria" w:hAnsi="Cambria"/>
                <w:b/>
                <w:bCs/>
                <w:color w:val="FFFFFF" w:themeColor="background1"/>
                <w:sz w:val="20"/>
                <w:szCs w:val="20"/>
                <w:lang w:val="es-ES"/>
              </w:rPr>
              <w:t>:</w:t>
            </w:r>
          </w:p>
        </w:tc>
        <w:tc>
          <w:tcPr>
            <w:tcW w:w="5760" w:type="dxa"/>
            <w:vAlign w:val="center"/>
          </w:tcPr>
          <w:p w:rsidR="003239B8" w:rsidRPr="009B2882" w:rsidRDefault="002F0D9C" w:rsidP="006C6E2C">
            <w:pPr>
              <w:jc w:val="both"/>
              <w:rPr>
                <w:rFonts w:ascii="Cambria" w:hAnsi="Cambria"/>
                <w:bCs/>
                <w:sz w:val="20"/>
                <w:szCs w:val="20"/>
                <w:lang w:val="es-ES"/>
              </w:rPr>
            </w:pPr>
            <w:r w:rsidRPr="002F0D9C">
              <w:rPr>
                <w:rFonts w:ascii="Cambria" w:hAnsi="Cambria"/>
                <w:bCs/>
                <w:sz w:val="20"/>
                <w:szCs w:val="20"/>
                <w:lang w:val="es-ES"/>
              </w:rPr>
              <w:t xml:space="preserve">G.F.C.C </w:t>
            </w:r>
            <w:r w:rsidR="006C6E2C">
              <w:rPr>
                <w:rFonts w:ascii="Cambria" w:hAnsi="Cambria"/>
                <w:bCs/>
                <w:sz w:val="20"/>
                <w:szCs w:val="20"/>
                <w:lang w:val="es-ES"/>
              </w:rPr>
              <w:t>y otros</w:t>
            </w:r>
            <w:r w:rsidR="006C6E2C">
              <w:rPr>
                <w:rStyle w:val="FootnoteReference"/>
                <w:rFonts w:ascii="Cambria" w:hAnsi="Cambria"/>
                <w:bCs/>
                <w:sz w:val="20"/>
                <w:szCs w:val="20"/>
                <w:lang w:val="es-ES"/>
              </w:rPr>
              <w:footnoteReference w:id="2"/>
            </w:r>
          </w:p>
        </w:tc>
      </w:tr>
      <w:tr w:rsidR="003239B8" w:rsidRPr="00903105" w:rsidTr="004A6A54">
        <w:tc>
          <w:tcPr>
            <w:tcW w:w="3600" w:type="dxa"/>
            <w:tcBorders>
              <w:top w:val="single" w:sz="6" w:space="0" w:color="auto"/>
              <w:bottom w:val="single" w:sz="6" w:space="0" w:color="auto"/>
            </w:tcBorders>
            <w:shd w:val="clear" w:color="auto" w:fill="386294"/>
            <w:vAlign w:val="center"/>
          </w:tcPr>
          <w:p w:rsidR="003239B8" w:rsidRPr="00903105" w:rsidRDefault="003239B8" w:rsidP="00643E92">
            <w:pPr>
              <w:jc w:val="center"/>
              <w:rPr>
                <w:rFonts w:ascii="Cambria" w:hAnsi="Cambria"/>
                <w:b/>
                <w:bCs/>
                <w:color w:val="FFFFFF" w:themeColor="background1"/>
                <w:sz w:val="20"/>
                <w:szCs w:val="20"/>
                <w:lang w:val="es-ES"/>
              </w:rPr>
            </w:pPr>
            <w:r w:rsidRPr="00903105">
              <w:rPr>
                <w:rFonts w:ascii="Cambria" w:hAnsi="Cambria"/>
                <w:b/>
                <w:bCs/>
                <w:color w:val="FFFFFF" w:themeColor="background1"/>
                <w:sz w:val="20"/>
                <w:szCs w:val="20"/>
                <w:lang w:val="es-ES"/>
              </w:rPr>
              <w:t>Estado denunciado:</w:t>
            </w:r>
          </w:p>
        </w:tc>
        <w:tc>
          <w:tcPr>
            <w:tcW w:w="5760" w:type="dxa"/>
            <w:vAlign w:val="center"/>
          </w:tcPr>
          <w:p w:rsidR="003239B8" w:rsidRPr="00903105" w:rsidRDefault="00677A94" w:rsidP="00643E92">
            <w:pPr>
              <w:jc w:val="both"/>
              <w:rPr>
                <w:rFonts w:ascii="Cambria" w:hAnsi="Cambria"/>
                <w:bCs/>
                <w:sz w:val="20"/>
                <w:szCs w:val="20"/>
                <w:lang w:val="es-ES"/>
              </w:rPr>
            </w:pPr>
            <w:r>
              <w:rPr>
                <w:rFonts w:ascii="Cambria" w:hAnsi="Cambria"/>
                <w:bCs/>
                <w:sz w:val="20"/>
                <w:szCs w:val="20"/>
                <w:lang w:val="es-ES"/>
              </w:rPr>
              <w:t>Perú</w:t>
            </w:r>
            <w:r w:rsidR="004A6A54" w:rsidRPr="00903105">
              <w:rPr>
                <w:rStyle w:val="FootnoteReference"/>
                <w:rFonts w:ascii="Cambria" w:hAnsi="Cambria"/>
                <w:bCs/>
                <w:sz w:val="20"/>
                <w:szCs w:val="20"/>
                <w:lang w:val="es-ES"/>
              </w:rPr>
              <w:footnoteReference w:id="3"/>
            </w:r>
          </w:p>
        </w:tc>
      </w:tr>
      <w:tr w:rsidR="00223A29" w:rsidRPr="00640D72" w:rsidTr="004A6A54">
        <w:tc>
          <w:tcPr>
            <w:tcW w:w="3600" w:type="dxa"/>
            <w:tcBorders>
              <w:top w:val="single" w:sz="6" w:space="0" w:color="auto"/>
              <w:bottom w:val="single" w:sz="6" w:space="0" w:color="auto"/>
            </w:tcBorders>
            <w:shd w:val="clear" w:color="auto" w:fill="386294"/>
            <w:vAlign w:val="center"/>
          </w:tcPr>
          <w:p w:rsidR="00223A29" w:rsidRPr="00903105" w:rsidRDefault="001B3A00" w:rsidP="00E4118C">
            <w:pPr>
              <w:jc w:val="center"/>
              <w:rPr>
                <w:rFonts w:ascii="Cambria" w:hAnsi="Cambria"/>
                <w:b/>
                <w:bCs/>
                <w:color w:val="FFFFFF" w:themeColor="background1"/>
                <w:sz w:val="20"/>
                <w:szCs w:val="20"/>
                <w:lang w:val="es-ES"/>
              </w:rPr>
            </w:pPr>
            <w:r w:rsidRPr="00903105">
              <w:rPr>
                <w:rFonts w:ascii="Cambria" w:hAnsi="Cambria"/>
                <w:b/>
                <w:bCs/>
                <w:color w:val="FFFFFF" w:themeColor="background1"/>
                <w:sz w:val="20"/>
                <w:szCs w:val="20"/>
                <w:lang w:val="es-ES"/>
              </w:rPr>
              <w:t xml:space="preserve">Derechos </w:t>
            </w:r>
            <w:r w:rsidR="00E4118C" w:rsidRPr="00903105">
              <w:rPr>
                <w:rFonts w:ascii="Cambria" w:hAnsi="Cambria"/>
                <w:b/>
                <w:bCs/>
                <w:color w:val="FFFFFF" w:themeColor="background1"/>
                <w:sz w:val="20"/>
                <w:szCs w:val="20"/>
                <w:lang w:val="es-ES"/>
              </w:rPr>
              <w:t>invocados</w:t>
            </w:r>
            <w:r w:rsidRPr="00903105">
              <w:rPr>
                <w:rFonts w:ascii="Cambria" w:hAnsi="Cambria"/>
                <w:b/>
                <w:bCs/>
                <w:color w:val="FFFFFF" w:themeColor="background1"/>
                <w:sz w:val="20"/>
                <w:szCs w:val="20"/>
                <w:lang w:val="es-ES"/>
              </w:rPr>
              <w:t>:</w:t>
            </w:r>
          </w:p>
        </w:tc>
        <w:tc>
          <w:tcPr>
            <w:tcW w:w="5760" w:type="dxa"/>
            <w:vAlign w:val="center"/>
          </w:tcPr>
          <w:p w:rsidR="00223A29" w:rsidRPr="00903105" w:rsidRDefault="009B2882" w:rsidP="004D63CE">
            <w:pPr>
              <w:jc w:val="both"/>
              <w:rPr>
                <w:rFonts w:ascii="Cambria" w:hAnsi="Cambria"/>
                <w:bCs/>
                <w:sz w:val="20"/>
                <w:szCs w:val="20"/>
                <w:lang w:val="es-ES"/>
              </w:rPr>
            </w:pPr>
            <w:r w:rsidRPr="009B2882">
              <w:rPr>
                <w:rFonts w:ascii="Cambria" w:hAnsi="Cambria"/>
                <w:bCs/>
                <w:sz w:val="20"/>
                <w:szCs w:val="20"/>
                <w:lang w:val="es-ES"/>
              </w:rPr>
              <w:t xml:space="preserve">Artículos </w:t>
            </w:r>
            <w:r w:rsidR="00547769">
              <w:rPr>
                <w:rFonts w:ascii="Cambria" w:hAnsi="Cambria"/>
                <w:bCs/>
                <w:sz w:val="20"/>
                <w:szCs w:val="20"/>
                <w:lang w:val="es-ES"/>
              </w:rPr>
              <w:t>4</w:t>
            </w:r>
            <w:r w:rsidR="00493B77">
              <w:rPr>
                <w:rFonts w:ascii="Cambria" w:hAnsi="Cambria"/>
                <w:bCs/>
                <w:sz w:val="20"/>
                <w:szCs w:val="20"/>
                <w:lang w:val="es-ES"/>
              </w:rPr>
              <w:t xml:space="preserve"> (</w:t>
            </w:r>
            <w:r w:rsidR="00225B9F">
              <w:rPr>
                <w:rFonts w:ascii="Cambria" w:hAnsi="Cambria"/>
                <w:bCs/>
                <w:sz w:val="20"/>
                <w:szCs w:val="20"/>
                <w:lang w:val="es-ES"/>
              </w:rPr>
              <w:t>vida</w:t>
            </w:r>
            <w:r w:rsidR="00493B77">
              <w:rPr>
                <w:rFonts w:ascii="Cambria" w:hAnsi="Cambria"/>
                <w:bCs/>
                <w:sz w:val="20"/>
                <w:szCs w:val="20"/>
                <w:lang w:val="es-ES"/>
              </w:rPr>
              <w:t>), 5 (</w:t>
            </w:r>
            <w:r w:rsidR="00225B9F">
              <w:rPr>
                <w:rFonts w:ascii="Cambria" w:hAnsi="Cambria"/>
                <w:bCs/>
                <w:sz w:val="20"/>
                <w:szCs w:val="20"/>
                <w:lang w:val="es-ES"/>
              </w:rPr>
              <w:t>integridad personal</w:t>
            </w:r>
            <w:r w:rsidR="00493B77">
              <w:rPr>
                <w:rFonts w:ascii="Cambria" w:hAnsi="Cambria"/>
                <w:bCs/>
                <w:sz w:val="20"/>
                <w:szCs w:val="20"/>
                <w:lang w:val="es-ES"/>
              </w:rPr>
              <w:t>)</w:t>
            </w:r>
            <w:r w:rsidR="00225B9F">
              <w:rPr>
                <w:rFonts w:ascii="Cambria" w:hAnsi="Cambria"/>
                <w:bCs/>
                <w:sz w:val="20"/>
                <w:szCs w:val="20"/>
                <w:lang w:val="es-ES"/>
              </w:rPr>
              <w:t xml:space="preserve"> y</w:t>
            </w:r>
            <w:r w:rsidR="00512E7B">
              <w:rPr>
                <w:rFonts w:ascii="Cambria" w:hAnsi="Cambria"/>
                <w:bCs/>
                <w:sz w:val="20"/>
                <w:szCs w:val="20"/>
                <w:lang w:val="es-ES"/>
              </w:rPr>
              <w:t xml:space="preserve"> 19 (derechos de</w:t>
            </w:r>
            <w:r w:rsidR="00225B9F">
              <w:rPr>
                <w:rFonts w:ascii="Cambria" w:hAnsi="Cambria"/>
                <w:bCs/>
                <w:sz w:val="20"/>
                <w:szCs w:val="20"/>
                <w:lang w:val="es-ES"/>
              </w:rPr>
              <w:t>l</w:t>
            </w:r>
            <w:r w:rsidR="00512E7B">
              <w:rPr>
                <w:rFonts w:ascii="Cambria" w:hAnsi="Cambria"/>
                <w:bCs/>
                <w:sz w:val="20"/>
                <w:szCs w:val="20"/>
                <w:lang w:val="es-ES"/>
              </w:rPr>
              <w:t xml:space="preserve"> niño)</w:t>
            </w:r>
            <w:r w:rsidRPr="009B2882">
              <w:rPr>
                <w:rFonts w:ascii="Cambria" w:hAnsi="Cambria"/>
                <w:bCs/>
                <w:sz w:val="20"/>
                <w:szCs w:val="20"/>
                <w:lang w:val="es-ES"/>
              </w:rPr>
              <w:t xml:space="preserve"> de la Convención Americana sobre Derechos Humanos</w:t>
            </w:r>
            <w:r w:rsidR="007051E4">
              <w:rPr>
                <w:rStyle w:val="FootnoteReference"/>
                <w:rFonts w:ascii="Cambria" w:hAnsi="Cambria"/>
                <w:bCs/>
                <w:sz w:val="20"/>
                <w:szCs w:val="20"/>
                <w:lang w:val="es-ES"/>
              </w:rPr>
              <w:footnoteReference w:id="4"/>
            </w:r>
            <w:r w:rsidR="007F0D41">
              <w:rPr>
                <w:rFonts w:ascii="Cambria" w:hAnsi="Cambria"/>
                <w:bCs/>
                <w:sz w:val="20"/>
                <w:szCs w:val="20"/>
                <w:lang w:val="es-ES"/>
              </w:rPr>
              <w:t xml:space="preserve">, en relación con sus </w:t>
            </w:r>
            <w:r w:rsidR="00584452">
              <w:rPr>
                <w:rFonts w:ascii="Cambria" w:hAnsi="Cambria"/>
                <w:bCs/>
                <w:sz w:val="20"/>
                <w:szCs w:val="20"/>
                <w:lang w:val="es-ES"/>
              </w:rPr>
              <w:t>artículos</w:t>
            </w:r>
            <w:r w:rsidR="007F0D41">
              <w:rPr>
                <w:rFonts w:ascii="Cambria" w:hAnsi="Cambria"/>
                <w:bCs/>
                <w:sz w:val="20"/>
                <w:szCs w:val="20"/>
                <w:lang w:val="es-ES"/>
              </w:rPr>
              <w:t xml:space="preserve"> 1.1 (</w:t>
            </w:r>
            <w:r w:rsidR="00F0642D">
              <w:rPr>
                <w:rFonts w:ascii="Cambria" w:hAnsi="Cambria"/>
                <w:bCs/>
                <w:sz w:val="20"/>
                <w:szCs w:val="20"/>
                <w:lang w:val="es-ES"/>
              </w:rPr>
              <w:t>obligación de respetar los derechos</w:t>
            </w:r>
            <w:r w:rsidR="007F0D41">
              <w:rPr>
                <w:rFonts w:ascii="Cambria" w:hAnsi="Cambria"/>
                <w:bCs/>
                <w:sz w:val="20"/>
                <w:szCs w:val="20"/>
                <w:lang w:val="es-ES"/>
              </w:rPr>
              <w:t>)</w:t>
            </w:r>
            <w:r w:rsidR="00FF5B84">
              <w:rPr>
                <w:rFonts w:ascii="Cambria" w:hAnsi="Cambria"/>
                <w:bCs/>
                <w:sz w:val="20"/>
                <w:szCs w:val="20"/>
                <w:lang w:val="es-ES"/>
              </w:rPr>
              <w:t xml:space="preserve"> y 2</w:t>
            </w:r>
            <w:r w:rsidR="005B4121">
              <w:rPr>
                <w:rFonts w:ascii="Cambria" w:hAnsi="Cambria"/>
                <w:bCs/>
                <w:sz w:val="20"/>
                <w:szCs w:val="20"/>
                <w:lang w:val="es-ES"/>
              </w:rPr>
              <w:t xml:space="preserve"> (deber de adoptar disposiciones de derechos internos)</w:t>
            </w:r>
            <w:r w:rsidR="008E4922">
              <w:rPr>
                <w:rFonts w:ascii="Cambria" w:hAnsi="Cambria"/>
                <w:bCs/>
                <w:sz w:val="20"/>
                <w:szCs w:val="20"/>
                <w:lang w:val="es-ES"/>
              </w:rPr>
              <w:t>;</w:t>
            </w:r>
            <w:r w:rsidRPr="009B2882">
              <w:rPr>
                <w:rFonts w:ascii="Cambria" w:hAnsi="Cambria"/>
                <w:bCs/>
                <w:sz w:val="20"/>
                <w:szCs w:val="20"/>
                <w:lang w:val="es-ES"/>
              </w:rPr>
              <w:t xml:space="preserve"> </w:t>
            </w:r>
            <w:r w:rsidR="007051E4">
              <w:rPr>
                <w:rFonts w:ascii="Cambria" w:hAnsi="Cambria"/>
                <w:bCs/>
                <w:sz w:val="20"/>
                <w:szCs w:val="20"/>
                <w:lang w:val="es-ES"/>
              </w:rPr>
              <w:t>artículos XI (</w:t>
            </w:r>
            <w:r w:rsidR="00857BDB" w:rsidRPr="00B2653E">
              <w:rPr>
                <w:rFonts w:ascii="Cambria" w:hAnsi="Cambria"/>
                <w:bCs/>
                <w:sz w:val="20"/>
                <w:szCs w:val="20"/>
                <w:lang w:val="es-ES"/>
              </w:rPr>
              <w:t>salud y bienestar</w:t>
            </w:r>
            <w:r w:rsidR="007051E4">
              <w:rPr>
                <w:rFonts w:ascii="Cambria" w:hAnsi="Cambria"/>
                <w:bCs/>
                <w:sz w:val="20"/>
                <w:szCs w:val="20"/>
                <w:lang w:val="es-ES"/>
              </w:rPr>
              <w:t>) de la Declaración Americana de los Derechos y Deberes del Hombre</w:t>
            </w:r>
            <w:r w:rsidR="00B2653E">
              <w:rPr>
                <w:rStyle w:val="FootnoteReference"/>
                <w:rFonts w:ascii="Cambria" w:hAnsi="Cambria"/>
                <w:bCs/>
                <w:sz w:val="20"/>
                <w:szCs w:val="20"/>
                <w:lang w:val="es-ES"/>
              </w:rPr>
              <w:footnoteReference w:id="5"/>
            </w:r>
            <w:r w:rsidR="000121A3">
              <w:rPr>
                <w:rFonts w:ascii="Cambria" w:hAnsi="Cambria"/>
                <w:bCs/>
                <w:sz w:val="20"/>
                <w:szCs w:val="20"/>
                <w:lang w:val="es-ES"/>
              </w:rPr>
              <w:t>;</w:t>
            </w:r>
            <w:r w:rsidR="00857BDB">
              <w:rPr>
                <w:rFonts w:ascii="Cambria" w:hAnsi="Cambria"/>
                <w:bCs/>
                <w:sz w:val="20"/>
                <w:szCs w:val="20"/>
                <w:lang w:val="es-ES"/>
              </w:rPr>
              <w:t xml:space="preserve"> y</w:t>
            </w:r>
            <w:r w:rsidR="00F53AB0">
              <w:rPr>
                <w:rFonts w:ascii="Cambria" w:hAnsi="Cambria"/>
                <w:bCs/>
                <w:sz w:val="20"/>
                <w:szCs w:val="20"/>
                <w:lang w:val="es-ES"/>
              </w:rPr>
              <w:t xml:space="preserve"> </w:t>
            </w:r>
            <w:r w:rsidRPr="009B2882">
              <w:rPr>
                <w:rFonts w:ascii="Cambria" w:hAnsi="Cambria"/>
                <w:bCs/>
                <w:sz w:val="20"/>
                <w:szCs w:val="20"/>
                <w:lang w:val="es-ES"/>
              </w:rPr>
              <w:t>artículo</w:t>
            </w:r>
            <w:r w:rsidR="00895EC7">
              <w:rPr>
                <w:rFonts w:ascii="Cambria" w:hAnsi="Cambria"/>
                <w:bCs/>
                <w:sz w:val="20"/>
                <w:szCs w:val="20"/>
                <w:lang w:val="es-ES"/>
              </w:rPr>
              <w:t xml:space="preserve"> </w:t>
            </w:r>
            <w:r w:rsidRPr="009B2882">
              <w:rPr>
                <w:rFonts w:ascii="Cambria" w:hAnsi="Cambria"/>
                <w:bCs/>
                <w:sz w:val="20"/>
                <w:szCs w:val="20"/>
                <w:lang w:val="es-ES"/>
              </w:rPr>
              <w:t xml:space="preserve">10 del </w:t>
            </w:r>
            <w:r w:rsidR="004D63CE">
              <w:rPr>
                <w:rFonts w:ascii="Cambria" w:hAnsi="Cambria"/>
                <w:bCs/>
                <w:sz w:val="20"/>
                <w:szCs w:val="20"/>
                <w:lang w:val="es-ES"/>
              </w:rPr>
              <w:t>Protocolo adicional a la Convención Americana sobre derechos humanos en materia de derechos económicos, sociales y culturales</w:t>
            </w:r>
            <w:r w:rsidR="004D63CE">
              <w:rPr>
                <w:rStyle w:val="FootnoteReference"/>
                <w:rFonts w:ascii="Cambria" w:hAnsi="Cambria"/>
                <w:bCs/>
                <w:sz w:val="20"/>
                <w:szCs w:val="20"/>
                <w:lang w:val="es-ES"/>
              </w:rPr>
              <w:footnoteReference w:id="6"/>
            </w:r>
          </w:p>
        </w:tc>
      </w:tr>
    </w:tbl>
    <w:p w:rsidR="00643D21" w:rsidRDefault="00643D21" w:rsidP="00FF5B84">
      <w:pPr>
        <w:pStyle w:val="CommentText"/>
        <w:rPr>
          <w:rFonts w:asciiTheme="majorHAnsi" w:hAnsiTheme="majorHAnsi"/>
          <w:b/>
          <w:bCs/>
          <w:lang w:val="es-CR"/>
        </w:rPr>
      </w:pPr>
    </w:p>
    <w:p w:rsidR="00FF5B84" w:rsidRDefault="003239B8" w:rsidP="00FF5B84">
      <w:pPr>
        <w:pStyle w:val="CommentText"/>
        <w:rPr>
          <w:lang w:val="es-AR"/>
        </w:rPr>
      </w:pPr>
      <w:r w:rsidRPr="00903105">
        <w:rPr>
          <w:rFonts w:asciiTheme="majorHAnsi" w:hAnsiTheme="majorHAnsi"/>
          <w:b/>
          <w:bCs/>
          <w:lang w:val="es-ES"/>
        </w:rPr>
        <w:t>II.</w:t>
      </w:r>
      <w:r w:rsidRPr="00903105">
        <w:rPr>
          <w:rFonts w:asciiTheme="majorHAnsi" w:hAnsiTheme="majorHAnsi"/>
          <w:b/>
          <w:bCs/>
          <w:lang w:val="es-ES"/>
        </w:rPr>
        <w:tab/>
        <w:t>TRÁMITE ANTE LA CIDH</w:t>
      </w:r>
      <w:r w:rsidR="008E3BFE" w:rsidRPr="00903105">
        <w:rPr>
          <w:rStyle w:val="FootnoteReference"/>
          <w:rFonts w:ascii="Cambria" w:hAnsi="Cambria"/>
          <w:b/>
          <w:lang w:val="es-ES"/>
        </w:rPr>
        <w:footnoteReference w:id="7"/>
      </w:r>
      <w:r w:rsidR="00FF5B84" w:rsidRPr="00FF5B84">
        <w:rPr>
          <w:lang w:val="es-AR"/>
        </w:rPr>
        <w:t xml:space="preserve"> </w:t>
      </w:r>
    </w:p>
    <w:p w:rsidR="00400666" w:rsidRPr="00B566CA" w:rsidRDefault="00400666" w:rsidP="00FF5B84">
      <w:pPr>
        <w:pStyle w:val="CommentText"/>
        <w:rPr>
          <w:lang w:val="es-AR"/>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7F0D41" w:rsidTr="004A6A54">
        <w:tc>
          <w:tcPr>
            <w:tcW w:w="3600" w:type="dxa"/>
            <w:tcBorders>
              <w:top w:val="single" w:sz="6" w:space="0" w:color="auto"/>
              <w:bottom w:val="single" w:sz="6" w:space="0" w:color="auto"/>
            </w:tcBorders>
            <w:shd w:val="clear" w:color="auto" w:fill="386294"/>
            <w:vAlign w:val="center"/>
          </w:tcPr>
          <w:p w:rsidR="004C2312" w:rsidRPr="00903105" w:rsidRDefault="004A6A54" w:rsidP="004A6A54">
            <w:pPr>
              <w:jc w:val="center"/>
              <w:rPr>
                <w:rFonts w:ascii="Cambria" w:hAnsi="Cambria"/>
                <w:b/>
                <w:bCs/>
                <w:color w:val="FFFFFF" w:themeColor="background1"/>
                <w:sz w:val="20"/>
                <w:szCs w:val="20"/>
                <w:lang w:val="es-ES"/>
              </w:rPr>
            </w:pPr>
            <w:r w:rsidRPr="00903105">
              <w:rPr>
                <w:rFonts w:ascii="Cambria" w:hAnsi="Cambria"/>
                <w:b/>
                <w:bCs/>
                <w:color w:val="FFFFFF" w:themeColor="background1"/>
                <w:sz w:val="20"/>
                <w:szCs w:val="20"/>
                <w:lang w:val="es-ES"/>
              </w:rPr>
              <w:t>P</w:t>
            </w:r>
            <w:r w:rsidR="004C2312" w:rsidRPr="00903105">
              <w:rPr>
                <w:rFonts w:ascii="Cambria" w:hAnsi="Cambria"/>
                <w:b/>
                <w:bCs/>
                <w:color w:val="FFFFFF" w:themeColor="background1"/>
                <w:sz w:val="20"/>
                <w:szCs w:val="20"/>
                <w:lang w:val="es-ES"/>
              </w:rPr>
              <w:t>resentación de la petición:</w:t>
            </w:r>
          </w:p>
        </w:tc>
        <w:tc>
          <w:tcPr>
            <w:tcW w:w="5760" w:type="dxa"/>
            <w:vAlign w:val="center"/>
          </w:tcPr>
          <w:p w:rsidR="004C2312" w:rsidRPr="00903105" w:rsidRDefault="005A6362" w:rsidP="00903105">
            <w:pPr>
              <w:jc w:val="both"/>
              <w:rPr>
                <w:rFonts w:ascii="Cambria" w:hAnsi="Cambria"/>
                <w:bCs/>
                <w:sz w:val="20"/>
                <w:szCs w:val="20"/>
                <w:lang w:val="es-ES"/>
              </w:rPr>
            </w:pPr>
            <w:r>
              <w:rPr>
                <w:rFonts w:ascii="Cambria" w:hAnsi="Cambria"/>
                <w:bCs/>
                <w:sz w:val="20"/>
                <w:szCs w:val="20"/>
                <w:lang w:val="es-ES"/>
              </w:rPr>
              <w:t>2</w:t>
            </w:r>
            <w:r w:rsidR="00DF2538">
              <w:rPr>
                <w:rFonts w:ascii="Cambria" w:hAnsi="Cambria"/>
                <w:bCs/>
                <w:sz w:val="20"/>
                <w:szCs w:val="20"/>
                <w:lang w:val="es-ES"/>
              </w:rPr>
              <w:t xml:space="preserve"> de febrero de 2010</w:t>
            </w:r>
          </w:p>
        </w:tc>
      </w:tr>
      <w:tr w:rsidR="004C2312" w:rsidRPr="009B2882" w:rsidTr="004A6A54">
        <w:tc>
          <w:tcPr>
            <w:tcW w:w="3600" w:type="dxa"/>
            <w:tcBorders>
              <w:top w:val="single" w:sz="6" w:space="0" w:color="auto"/>
              <w:bottom w:val="single" w:sz="6" w:space="0" w:color="auto"/>
            </w:tcBorders>
            <w:shd w:val="clear" w:color="auto" w:fill="386294"/>
            <w:vAlign w:val="center"/>
          </w:tcPr>
          <w:p w:rsidR="004C2312" w:rsidRPr="00903105" w:rsidRDefault="004A6A54" w:rsidP="004A6A54">
            <w:pPr>
              <w:jc w:val="center"/>
              <w:rPr>
                <w:rFonts w:ascii="Cambria" w:hAnsi="Cambria"/>
                <w:b/>
                <w:bCs/>
                <w:color w:val="FFFFFF" w:themeColor="background1"/>
                <w:sz w:val="20"/>
                <w:szCs w:val="20"/>
                <w:lang w:val="es-ES"/>
              </w:rPr>
            </w:pPr>
            <w:r w:rsidRPr="00903105">
              <w:rPr>
                <w:rFonts w:ascii="Cambria" w:hAnsi="Cambria"/>
                <w:b/>
                <w:color w:val="FFFFFF" w:themeColor="background1"/>
                <w:sz w:val="20"/>
                <w:szCs w:val="20"/>
                <w:lang w:val="es-ES"/>
              </w:rPr>
              <w:t>N</w:t>
            </w:r>
            <w:r w:rsidR="004C2312" w:rsidRPr="00903105">
              <w:rPr>
                <w:rFonts w:ascii="Cambria" w:hAnsi="Cambria"/>
                <w:b/>
                <w:color w:val="FFFFFF" w:themeColor="background1"/>
                <w:sz w:val="20"/>
                <w:szCs w:val="20"/>
                <w:lang w:val="es-ES"/>
              </w:rPr>
              <w:t>otificación de la petición al Estado:</w:t>
            </w:r>
          </w:p>
        </w:tc>
        <w:tc>
          <w:tcPr>
            <w:tcW w:w="5760" w:type="dxa"/>
            <w:vAlign w:val="center"/>
          </w:tcPr>
          <w:p w:rsidR="004C2312" w:rsidRPr="00903105" w:rsidRDefault="009B2882" w:rsidP="00903105">
            <w:pPr>
              <w:jc w:val="both"/>
              <w:rPr>
                <w:rFonts w:ascii="Cambria" w:hAnsi="Cambria"/>
                <w:bCs/>
                <w:sz w:val="20"/>
                <w:szCs w:val="20"/>
                <w:lang w:val="es-ES"/>
              </w:rPr>
            </w:pPr>
            <w:r w:rsidRPr="009B2882">
              <w:rPr>
                <w:rFonts w:ascii="Cambria" w:hAnsi="Cambria"/>
                <w:bCs/>
                <w:sz w:val="20"/>
                <w:szCs w:val="20"/>
                <w:lang w:val="es-ES"/>
              </w:rPr>
              <w:t>16 de agosto de 2011</w:t>
            </w:r>
          </w:p>
        </w:tc>
      </w:tr>
      <w:tr w:rsidR="004C2312" w:rsidRPr="00100E9D" w:rsidTr="004A6A54">
        <w:tc>
          <w:tcPr>
            <w:tcW w:w="3600" w:type="dxa"/>
            <w:tcBorders>
              <w:top w:val="single" w:sz="6" w:space="0" w:color="auto"/>
              <w:bottom w:val="single" w:sz="6" w:space="0" w:color="auto"/>
            </w:tcBorders>
            <w:shd w:val="clear" w:color="auto" w:fill="386294"/>
            <w:vAlign w:val="center"/>
          </w:tcPr>
          <w:p w:rsidR="004C2312" w:rsidRPr="00903105" w:rsidRDefault="004A6A54" w:rsidP="004A6A54">
            <w:pPr>
              <w:jc w:val="center"/>
              <w:rPr>
                <w:rFonts w:ascii="Cambria" w:hAnsi="Cambria"/>
                <w:b/>
                <w:bCs/>
                <w:color w:val="FFFFFF" w:themeColor="background1"/>
                <w:sz w:val="20"/>
                <w:szCs w:val="20"/>
                <w:lang w:val="es-ES"/>
              </w:rPr>
            </w:pPr>
            <w:r w:rsidRPr="00903105">
              <w:rPr>
                <w:rFonts w:ascii="Cambria" w:hAnsi="Cambria"/>
                <w:b/>
                <w:color w:val="FFFFFF" w:themeColor="background1"/>
                <w:sz w:val="20"/>
                <w:szCs w:val="20"/>
                <w:lang w:val="es-ES"/>
              </w:rPr>
              <w:t>P</w:t>
            </w:r>
            <w:r w:rsidR="004C2312" w:rsidRPr="00903105">
              <w:rPr>
                <w:rFonts w:ascii="Cambria" w:hAnsi="Cambria"/>
                <w:b/>
                <w:color w:val="FFFFFF" w:themeColor="background1"/>
                <w:sz w:val="20"/>
                <w:szCs w:val="20"/>
                <w:lang w:val="es-ES"/>
              </w:rPr>
              <w:t>rimera respuesta del Estado:</w:t>
            </w:r>
          </w:p>
        </w:tc>
        <w:tc>
          <w:tcPr>
            <w:tcW w:w="5760" w:type="dxa"/>
            <w:vAlign w:val="center"/>
          </w:tcPr>
          <w:p w:rsidR="004C2312" w:rsidRPr="00903105" w:rsidRDefault="00872B3D" w:rsidP="00637E94">
            <w:pPr>
              <w:jc w:val="both"/>
              <w:rPr>
                <w:rFonts w:ascii="Cambria" w:hAnsi="Cambria"/>
                <w:bCs/>
                <w:sz w:val="20"/>
                <w:szCs w:val="20"/>
                <w:lang w:val="es-ES"/>
              </w:rPr>
            </w:pPr>
            <w:r>
              <w:rPr>
                <w:rFonts w:ascii="Cambria" w:hAnsi="Cambria"/>
                <w:bCs/>
                <w:sz w:val="20"/>
                <w:szCs w:val="20"/>
                <w:lang w:val="es-ES"/>
              </w:rPr>
              <w:t>10 de septiembre de 2014</w:t>
            </w:r>
          </w:p>
        </w:tc>
      </w:tr>
      <w:tr w:rsidR="004C2312" w:rsidRPr="00640D72" w:rsidTr="004A6A54">
        <w:tc>
          <w:tcPr>
            <w:tcW w:w="3600" w:type="dxa"/>
            <w:tcBorders>
              <w:top w:val="single" w:sz="6" w:space="0" w:color="auto"/>
              <w:bottom w:val="single" w:sz="6" w:space="0" w:color="auto"/>
            </w:tcBorders>
            <w:shd w:val="clear" w:color="auto" w:fill="386294"/>
            <w:vAlign w:val="center"/>
          </w:tcPr>
          <w:p w:rsidR="004C2312" w:rsidRPr="00903105" w:rsidRDefault="008E3BFE" w:rsidP="008E3BFE">
            <w:pPr>
              <w:jc w:val="center"/>
              <w:rPr>
                <w:rFonts w:ascii="Cambria" w:hAnsi="Cambria"/>
                <w:b/>
                <w:bCs/>
                <w:color w:val="FFFFFF" w:themeColor="background1"/>
                <w:sz w:val="20"/>
                <w:szCs w:val="20"/>
                <w:lang w:val="es-ES"/>
              </w:rPr>
            </w:pPr>
            <w:r w:rsidRPr="00903105">
              <w:rPr>
                <w:rFonts w:ascii="Cambria" w:hAnsi="Cambria"/>
                <w:b/>
                <w:bCs/>
                <w:color w:val="FFFFFF" w:themeColor="background1"/>
                <w:sz w:val="20"/>
                <w:szCs w:val="20"/>
                <w:lang w:val="es-ES"/>
              </w:rPr>
              <w:t>Observaciones adicionales de la parte peticionaria:</w:t>
            </w:r>
          </w:p>
        </w:tc>
        <w:tc>
          <w:tcPr>
            <w:tcW w:w="5760" w:type="dxa"/>
            <w:vAlign w:val="center"/>
          </w:tcPr>
          <w:p w:rsidR="004C2312" w:rsidRPr="00903105" w:rsidRDefault="00872B3D" w:rsidP="00903105">
            <w:pPr>
              <w:jc w:val="both"/>
              <w:rPr>
                <w:rFonts w:ascii="Cambria" w:hAnsi="Cambria"/>
                <w:bCs/>
                <w:sz w:val="20"/>
                <w:szCs w:val="20"/>
                <w:lang w:val="es-ES"/>
              </w:rPr>
            </w:pPr>
            <w:r>
              <w:rPr>
                <w:rFonts w:ascii="Cambria" w:hAnsi="Cambria"/>
                <w:bCs/>
                <w:sz w:val="20"/>
                <w:szCs w:val="20"/>
                <w:lang w:val="es-ES"/>
              </w:rPr>
              <w:t>14</w:t>
            </w:r>
            <w:r w:rsidR="005A6362">
              <w:rPr>
                <w:rFonts w:ascii="Cambria" w:hAnsi="Cambria"/>
                <w:bCs/>
                <w:sz w:val="20"/>
                <w:szCs w:val="20"/>
                <w:lang w:val="es-ES"/>
              </w:rPr>
              <w:t xml:space="preserve"> de marzo de 2012</w:t>
            </w:r>
            <w:r w:rsidR="00FF2346">
              <w:rPr>
                <w:rFonts w:ascii="Cambria" w:hAnsi="Cambria"/>
                <w:bCs/>
                <w:sz w:val="20"/>
                <w:szCs w:val="20"/>
                <w:lang w:val="es-ES"/>
              </w:rPr>
              <w:t>; 29 de diciembre de 2017</w:t>
            </w:r>
          </w:p>
        </w:tc>
      </w:tr>
      <w:tr w:rsidR="004C2312" w:rsidRPr="00903105" w:rsidTr="004A6A54">
        <w:tc>
          <w:tcPr>
            <w:tcW w:w="3600" w:type="dxa"/>
            <w:tcBorders>
              <w:top w:val="single" w:sz="6" w:space="0" w:color="auto"/>
              <w:bottom w:val="single" w:sz="6" w:space="0" w:color="auto"/>
            </w:tcBorders>
            <w:shd w:val="clear" w:color="auto" w:fill="386294"/>
            <w:vAlign w:val="center"/>
          </w:tcPr>
          <w:p w:rsidR="004C2312" w:rsidRPr="00903105" w:rsidRDefault="004C2312" w:rsidP="008E3BFE">
            <w:pPr>
              <w:jc w:val="center"/>
              <w:rPr>
                <w:rFonts w:ascii="Cambria" w:hAnsi="Cambria"/>
                <w:b/>
                <w:bCs/>
                <w:color w:val="FFFFFF" w:themeColor="background1"/>
                <w:sz w:val="20"/>
                <w:szCs w:val="20"/>
                <w:lang w:val="es-ES"/>
              </w:rPr>
            </w:pPr>
            <w:r w:rsidRPr="00903105">
              <w:rPr>
                <w:rFonts w:ascii="Cambria" w:hAnsi="Cambria"/>
                <w:b/>
                <w:bCs/>
                <w:color w:val="FFFFFF" w:themeColor="background1"/>
                <w:sz w:val="20"/>
                <w:szCs w:val="20"/>
                <w:lang w:val="es-ES"/>
              </w:rPr>
              <w:t>Observaciones adicionales del Estado:</w:t>
            </w:r>
          </w:p>
        </w:tc>
        <w:tc>
          <w:tcPr>
            <w:tcW w:w="5760" w:type="dxa"/>
            <w:vAlign w:val="center"/>
          </w:tcPr>
          <w:p w:rsidR="004C2312" w:rsidRPr="00903105" w:rsidRDefault="00AE72F5" w:rsidP="00903105">
            <w:pPr>
              <w:jc w:val="both"/>
              <w:rPr>
                <w:rFonts w:ascii="Cambria" w:hAnsi="Cambria"/>
                <w:bCs/>
                <w:sz w:val="20"/>
                <w:szCs w:val="20"/>
                <w:lang w:val="es-ES"/>
              </w:rPr>
            </w:pPr>
            <w:r>
              <w:rPr>
                <w:rFonts w:ascii="Cambria" w:hAnsi="Cambria"/>
                <w:bCs/>
                <w:sz w:val="20"/>
                <w:szCs w:val="20"/>
                <w:lang w:val="es-ES"/>
              </w:rPr>
              <w:t>30 de enero de 2018</w:t>
            </w:r>
          </w:p>
        </w:tc>
      </w:tr>
      <w:tr w:rsidR="00562719" w:rsidRPr="007B76D3" w:rsidTr="00F45FCE">
        <w:tc>
          <w:tcPr>
            <w:tcW w:w="3600" w:type="dxa"/>
            <w:tcBorders>
              <w:top w:val="single" w:sz="6" w:space="0" w:color="auto"/>
              <w:bottom w:val="single" w:sz="6" w:space="0" w:color="auto"/>
            </w:tcBorders>
            <w:shd w:val="clear" w:color="auto" w:fill="386294"/>
            <w:vAlign w:val="center"/>
          </w:tcPr>
          <w:p w:rsidR="00562719" w:rsidRPr="007B163F" w:rsidRDefault="00562719" w:rsidP="00F45FCE">
            <w:pPr>
              <w:jc w:val="center"/>
              <w:rPr>
                <w:rFonts w:ascii="Cambria" w:hAnsi="Cambria"/>
                <w:b/>
                <w:bCs/>
                <w:color w:val="FFFFFF" w:themeColor="background1"/>
                <w:sz w:val="20"/>
                <w:szCs w:val="20"/>
                <w:lang w:val="es-ES"/>
              </w:rPr>
            </w:pPr>
            <w:r w:rsidRPr="007B163F">
              <w:rPr>
                <w:rFonts w:ascii="Cambria" w:hAnsi="Cambria"/>
                <w:b/>
                <w:bCs/>
                <w:color w:val="FFFFFF" w:themeColor="background1"/>
                <w:sz w:val="20"/>
                <w:szCs w:val="20"/>
                <w:lang w:val="es-ES"/>
              </w:rPr>
              <w:t>Advertencia sobre posible archivo:</w:t>
            </w:r>
          </w:p>
        </w:tc>
        <w:tc>
          <w:tcPr>
            <w:tcW w:w="5760" w:type="dxa"/>
            <w:vAlign w:val="center"/>
          </w:tcPr>
          <w:p w:rsidR="00562719" w:rsidRPr="007B163F" w:rsidRDefault="00562719" w:rsidP="00F45FCE">
            <w:pPr>
              <w:jc w:val="both"/>
              <w:rPr>
                <w:rFonts w:ascii="Cambria" w:hAnsi="Cambria"/>
                <w:bCs/>
                <w:sz w:val="20"/>
                <w:szCs w:val="20"/>
                <w:lang w:val="es-ES"/>
              </w:rPr>
            </w:pPr>
            <w:r>
              <w:rPr>
                <w:rFonts w:ascii="Cambria" w:hAnsi="Cambria"/>
                <w:bCs/>
                <w:sz w:val="20"/>
                <w:szCs w:val="20"/>
                <w:lang w:val="es-ES"/>
              </w:rPr>
              <w:t>14 de octubre de 2016</w:t>
            </w:r>
          </w:p>
        </w:tc>
      </w:tr>
      <w:tr w:rsidR="00562719" w:rsidRPr="00562719" w:rsidTr="00F45FCE">
        <w:tc>
          <w:tcPr>
            <w:tcW w:w="3600" w:type="dxa"/>
            <w:tcBorders>
              <w:top w:val="single" w:sz="6" w:space="0" w:color="auto"/>
              <w:bottom w:val="single" w:sz="6" w:space="0" w:color="auto"/>
            </w:tcBorders>
            <w:shd w:val="clear" w:color="auto" w:fill="386294"/>
            <w:vAlign w:val="center"/>
          </w:tcPr>
          <w:p w:rsidR="00562719" w:rsidRPr="007B163F" w:rsidRDefault="00562719" w:rsidP="00F45FCE">
            <w:pPr>
              <w:jc w:val="center"/>
              <w:rPr>
                <w:rFonts w:ascii="Cambria" w:hAnsi="Cambria"/>
                <w:b/>
                <w:bCs/>
                <w:color w:val="FFFFFF" w:themeColor="background1"/>
                <w:sz w:val="20"/>
                <w:szCs w:val="20"/>
                <w:lang w:val="es-ES"/>
              </w:rPr>
            </w:pPr>
            <w:r w:rsidRPr="007B163F">
              <w:rPr>
                <w:rFonts w:ascii="Cambria" w:hAnsi="Cambria"/>
                <w:b/>
                <w:bCs/>
                <w:color w:val="FFFFFF" w:themeColor="background1"/>
                <w:sz w:val="20"/>
                <w:szCs w:val="20"/>
                <w:lang w:val="es-ES"/>
              </w:rPr>
              <w:t>Respuesta de la parte peticionaria ante advertencia de posible archivo:</w:t>
            </w:r>
          </w:p>
        </w:tc>
        <w:tc>
          <w:tcPr>
            <w:tcW w:w="5760" w:type="dxa"/>
            <w:vAlign w:val="center"/>
          </w:tcPr>
          <w:p w:rsidR="00562719" w:rsidRPr="007B163F" w:rsidRDefault="005028E9" w:rsidP="00F45FCE">
            <w:pPr>
              <w:jc w:val="both"/>
              <w:rPr>
                <w:rFonts w:ascii="Cambria" w:hAnsi="Cambria"/>
                <w:bCs/>
                <w:sz w:val="20"/>
                <w:szCs w:val="20"/>
                <w:lang w:val="es-ES"/>
              </w:rPr>
            </w:pPr>
            <w:r w:rsidRPr="00E95466">
              <w:rPr>
                <w:rFonts w:ascii="Cambria" w:hAnsi="Cambria"/>
                <w:bCs/>
                <w:sz w:val="20"/>
                <w:szCs w:val="20"/>
                <w:lang w:val="es-ES"/>
              </w:rPr>
              <w:t>29 de diciembre de 2017</w:t>
            </w:r>
          </w:p>
        </w:tc>
      </w:tr>
    </w:tbl>
    <w:p w:rsidR="003239B8" w:rsidRPr="00903105" w:rsidRDefault="003239B8" w:rsidP="003239B8">
      <w:pPr>
        <w:spacing w:before="240" w:after="240"/>
        <w:ind w:firstLine="720"/>
        <w:jc w:val="both"/>
        <w:rPr>
          <w:rFonts w:asciiTheme="majorHAnsi" w:hAnsiTheme="majorHAnsi"/>
          <w:b/>
          <w:bCs/>
          <w:sz w:val="20"/>
          <w:szCs w:val="20"/>
          <w:lang w:val="es-ES"/>
        </w:rPr>
      </w:pPr>
      <w:r w:rsidRPr="00903105">
        <w:rPr>
          <w:rFonts w:asciiTheme="majorHAnsi" w:hAnsiTheme="majorHAnsi"/>
          <w:b/>
          <w:bCs/>
          <w:sz w:val="20"/>
          <w:szCs w:val="20"/>
          <w:lang w:val="es-ES"/>
        </w:rPr>
        <w:t xml:space="preserve">III. </w:t>
      </w:r>
      <w:r w:rsidRPr="00903105">
        <w:rPr>
          <w:rFonts w:asciiTheme="majorHAnsi" w:hAnsiTheme="majorHAnsi"/>
          <w:b/>
          <w:bCs/>
          <w:sz w:val="20"/>
          <w:szCs w:val="20"/>
          <w:lang w:val="es-ES"/>
        </w:rPr>
        <w:tab/>
        <w:t>COMPETENCIA</w:t>
      </w:r>
      <w:r w:rsidR="00EE00E9" w:rsidRPr="00903105">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903105" w:rsidTr="004A6A54">
        <w:trPr>
          <w:cantSplit/>
        </w:trPr>
        <w:tc>
          <w:tcPr>
            <w:tcW w:w="3600" w:type="dxa"/>
            <w:tcBorders>
              <w:top w:val="single" w:sz="4" w:space="0" w:color="auto"/>
              <w:bottom w:val="single" w:sz="6" w:space="0" w:color="auto"/>
            </w:tcBorders>
            <w:shd w:val="clear" w:color="auto" w:fill="386294"/>
            <w:vAlign w:val="center"/>
          </w:tcPr>
          <w:p w:rsidR="003239B8" w:rsidRPr="00903105" w:rsidRDefault="003239B8" w:rsidP="00643E92">
            <w:pPr>
              <w:jc w:val="center"/>
              <w:rPr>
                <w:rFonts w:ascii="Cambria" w:hAnsi="Cambria"/>
                <w:b/>
                <w:bCs/>
                <w:i/>
                <w:color w:val="FFFFFF" w:themeColor="background1"/>
                <w:sz w:val="20"/>
                <w:szCs w:val="20"/>
                <w:lang w:val="es-ES"/>
              </w:rPr>
            </w:pPr>
            <w:r w:rsidRPr="00903105">
              <w:rPr>
                <w:rFonts w:ascii="Cambria" w:hAnsi="Cambria"/>
                <w:b/>
                <w:bCs/>
                <w:color w:val="FFFFFF" w:themeColor="background1"/>
                <w:sz w:val="20"/>
                <w:szCs w:val="20"/>
                <w:lang w:val="es-ES"/>
              </w:rPr>
              <w:t>Competencia</w:t>
            </w:r>
            <w:r w:rsidRPr="00903105">
              <w:rPr>
                <w:rFonts w:ascii="Cambria" w:hAnsi="Cambria"/>
                <w:b/>
                <w:bCs/>
                <w:i/>
                <w:color w:val="FFFFFF" w:themeColor="background1"/>
                <w:sz w:val="20"/>
                <w:szCs w:val="20"/>
                <w:lang w:val="es-ES"/>
              </w:rPr>
              <w:t xml:space="preserve"> Ratione personae:</w:t>
            </w:r>
          </w:p>
        </w:tc>
        <w:tc>
          <w:tcPr>
            <w:tcW w:w="5760" w:type="dxa"/>
            <w:vAlign w:val="center"/>
          </w:tcPr>
          <w:p w:rsidR="003239B8" w:rsidRPr="00903105" w:rsidRDefault="009B327E" w:rsidP="00903105">
            <w:pPr>
              <w:jc w:val="both"/>
              <w:rPr>
                <w:rFonts w:ascii="Cambria" w:hAnsi="Cambria"/>
                <w:bCs/>
                <w:sz w:val="20"/>
                <w:szCs w:val="20"/>
                <w:lang w:val="es-ES"/>
              </w:rPr>
            </w:pPr>
            <w:r>
              <w:rPr>
                <w:rFonts w:ascii="Cambria" w:hAnsi="Cambria"/>
                <w:bCs/>
                <w:sz w:val="20"/>
                <w:szCs w:val="20"/>
                <w:lang w:val="es-ES"/>
              </w:rPr>
              <w:t>Sí</w:t>
            </w:r>
          </w:p>
        </w:tc>
      </w:tr>
      <w:tr w:rsidR="003239B8" w:rsidRPr="00903105" w:rsidTr="004A6A54">
        <w:trPr>
          <w:cantSplit/>
        </w:trPr>
        <w:tc>
          <w:tcPr>
            <w:tcW w:w="3600" w:type="dxa"/>
            <w:tcBorders>
              <w:top w:val="single" w:sz="6" w:space="0" w:color="auto"/>
              <w:bottom w:val="single" w:sz="6" w:space="0" w:color="auto"/>
            </w:tcBorders>
            <w:shd w:val="clear" w:color="auto" w:fill="386294"/>
            <w:vAlign w:val="center"/>
          </w:tcPr>
          <w:p w:rsidR="003239B8" w:rsidRPr="00903105" w:rsidRDefault="003239B8" w:rsidP="00643E92">
            <w:pPr>
              <w:jc w:val="center"/>
              <w:rPr>
                <w:rFonts w:ascii="Cambria" w:hAnsi="Cambria"/>
                <w:b/>
                <w:bCs/>
                <w:color w:val="FFFFFF" w:themeColor="background1"/>
                <w:sz w:val="20"/>
                <w:szCs w:val="20"/>
                <w:lang w:val="es-ES"/>
              </w:rPr>
            </w:pPr>
            <w:r w:rsidRPr="00903105">
              <w:rPr>
                <w:rFonts w:ascii="Cambria" w:hAnsi="Cambria"/>
                <w:b/>
                <w:bCs/>
                <w:color w:val="FFFFFF" w:themeColor="background1"/>
                <w:sz w:val="20"/>
                <w:szCs w:val="20"/>
                <w:lang w:val="es-ES"/>
              </w:rPr>
              <w:t>Competencia</w:t>
            </w:r>
            <w:r w:rsidRPr="00903105">
              <w:rPr>
                <w:rFonts w:ascii="Cambria" w:hAnsi="Cambria"/>
                <w:b/>
                <w:bCs/>
                <w:i/>
                <w:color w:val="FFFFFF" w:themeColor="background1"/>
                <w:sz w:val="20"/>
                <w:szCs w:val="20"/>
                <w:lang w:val="es-ES"/>
              </w:rPr>
              <w:t xml:space="preserve"> Ratione loci</w:t>
            </w:r>
            <w:r w:rsidRPr="00903105">
              <w:rPr>
                <w:rFonts w:ascii="Cambria" w:hAnsi="Cambria"/>
                <w:b/>
                <w:bCs/>
                <w:color w:val="FFFFFF" w:themeColor="background1"/>
                <w:sz w:val="20"/>
                <w:szCs w:val="20"/>
                <w:lang w:val="es-ES"/>
              </w:rPr>
              <w:t>:</w:t>
            </w:r>
          </w:p>
        </w:tc>
        <w:tc>
          <w:tcPr>
            <w:tcW w:w="5760" w:type="dxa"/>
            <w:vAlign w:val="center"/>
          </w:tcPr>
          <w:p w:rsidR="003239B8" w:rsidRPr="00903105" w:rsidRDefault="009B327E" w:rsidP="00903105">
            <w:pPr>
              <w:jc w:val="both"/>
              <w:rPr>
                <w:rFonts w:ascii="Cambria" w:hAnsi="Cambria"/>
                <w:bCs/>
                <w:sz w:val="20"/>
                <w:szCs w:val="20"/>
                <w:lang w:val="es-ES"/>
              </w:rPr>
            </w:pPr>
            <w:r>
              <w:rPr>
                <w:rFonts w:ascii="Cambria" w:hAnsi="Cambria"/>
                <w:bCs/>
                <w:sz w:val="20"/>
                <w:szCs w:val="20"/>
                <w:lang w:val="es-ES"/>
              </w:rPr>
              <w:t>Sí</w:t>
            </w:r>
          </w:p>
        </w:tc>
      </w:tr>
      <w:tr w:rsidR="003239B8" w:rsidRPr="00903105" w:rsidTr="004A6A54">
        <w:trPr>
          <w:cantSplit/>
        </w:trPr>
        <w:tc>
          <w:tcPr>
            <w:tcW w:w="3600" w:type="dxa"/>
            <w:tcBorders>
              <w:top w:val="single" w:sz="6" w:space="0" w:color="auto"/>
              <w:bottom w:val="single" w:sz="6" w:space="0" w:color="auto"/>
            </w:tcBorders>
            <w:shd w:val="clear" w:color="auto" w:fill="386294"/>
            <w:vAlign w:val="center"/>
          </w:tcPr>
          <w:p w:rsidR="003239B8" w:rsidRPr="00903105" w:rsidRDefault="003239B8" w:rsidP="00643E92">
            <w:pPr>
              <w:jc w:val="center"/>
              <w:rPr>
                <w:rFonts w:ascii="Cambria" w:hAnsi="Cambria"/>
                <w:b/>
                <w:bCs/>
                <w:color w:val="FFFFFF" w:themeColor="background1"/>
                <w:sz w:val="20"/>
                <w:szCs w:val="20"/>
                <w:lang w:val="es-ES"/>
              </w:rPr>
            </w:pPr>
            <w:r w:rsidRPr="00903105">
              <w:rPr>
                <w:rFonts w:ascii="Cambria" w:hAnsi="Cambria"/>
                <w:b/>
                <w:bCs/>
                <w:color w:val="FFFFFF" w:themeColor="background1"/>
                <w:sz w:val="20"/>
                <w:szCs w:val="20"/>
                <w:lang w:val="es-ES"/>
              </w:rPr>
              <w:t>Competencia</w:t>
            </w:r>
            <w:r w:rsidRPr="00903105">
              <w:rPr>
                <w:rFonts w:ascii="Cambria" w:hAnsi="Cambria"/>
                <w:b/>
                <w:bCs/>
                <w:i/>
                <w:color w:val="FFFFFF" w:themeColor="background1"/>
                <w:sz w:val="20"/>
                <w:szCs w:val="20"/>
                <w:lang w:val="es-ES"/>
              </w:rPr>
              <w:t xml:space="preserve"> Ratione temporis</w:t>
            </w:r>
            <w:r w:rsidRPr="00903105">
              <w:rPr>
                <w:rFonts w:ascii="Cambria" w:hAnsi="Cambria"/>
                <w:b/>
                <w:bCs/>
                <w:color w:val="FFFFFF" w:themeColor="background1"/>
                <w:sz w:val="20"/>
                <w:szCs w:val="20"/>
                <w:lang w:val="es-ES"/>
              </w:rPr>
              <w:t>:</w:t>
            </w:r>
          </w:p>
        </w:tc>
        <w:tc>
          <w:tcPr>
            <w:tcW w:w="5760" w:type="dxa"/>
            <w:vAlign w:val="center"/>
          </w:tcPr>
          <w:p w:rsidR="003239B8" w:rsidRPr="00903105" w:rsidRDefault="009B327E" w:rsidP="00903105">
            <w:pPr>
              <w:jc w:val="both"/>
              <w:rPr>
                <w:rFonts w:ascii="Cambria" w:hAnsi="Cambria"/>
                <w:bCs/>
                <w:sz w:val="20"/>
                <w:szCs w:val="20"/>
                <w:lang w:val="es-ES"/>
              </w:rPr>
            </w:pPr>
            <w:r>
              <w:rPr>
                <w:rFonts w:ascii="Cambria" w:hAnsi="Cambria"/>
                <w:bCs/>
                <w:sz w:val="20"/>
                <w:szCs w:val="20"/>
                <w:lang w:val="es-ES"/>
              </w:rPr>
              <w:t>Sí</w:t>
            </w:r>
          </w:p>
        </w:tc>
      </w:tr>
      <w:tr w:rsidR="003239B8" w:rsidRPr="00640D72" w:rsidTr="004A6A54">
        <w:trPr>
          <w:cantSplit/>
        </w:trPr>
        <w:tc>
          <w:tcPr>
            <w:tcW w:w="3600" w:type="dxa"/>
            <w:tcBorders>
              <w:top w:val="single" w:sz="6" w:space="0" w:color="auto"/>
              <w:bottom w:val="single" w:sz="6" w:space="0" w:color="auto"/>
            </w:tcBorders>
            <w:shd w:val="clear" w:color="auto" w:fill="386294"/>
            <w:vAlign w:val="center"/>
          </w:tcPr>
          <w:p w:rsidR="003239B8" w:rsidRPr="00903105" w:rsidRDefault="003239B8" w:rsidP="00643E92">
            <w:pPr>
              <w:jc w:val="center"/>
              <w:rPr>
                <w:rFonts w:ascii="Cambria" w:hAnsi="Cambria"/>
                <w:b/>
                <w:bCs/>
                <w:color w:val="FFFFFF" w:themeColor="background1"/>
                <w:sz w:val="20"/>
                <w:szCs w:val="20"/>
                <w:lang w:val="es-ES"/>
              </w:rPr>
            </w:pPr>
            <w:r w:rsidRPr="00903105">
              <w:rPr>
                <w:rFonts w:ascii="Cambria" w:hAnsi="Cambria"/>
                <w:b/>
                <w:bCs/>
                <w:color w:val="FFFFFF" w:themeColor="background1"/>
                <w:sz w:val="20"/>
                <w:szCs w:val="20"/>
                <w:lang w:val="es-ES"/>
              </w:rPr>
              <w:t>Competencia</w:t>
            </w:r>
            <w:r w:rsidRPr="00903105">
              <w:rPr>
                <w:rFonts w:ascii="Cambria" w:hAnsi="Cambria"/>
                <w:b/>
                <w:bCs/>
                <w:i/>
                <w:color w:val="FFFFFF" w:themeColor="background1"/>
                <w:sz w:val="20"/>
                <w:szCs w:val="20"/>
                <w:lang w:val="es-ES"/>
              </w:rPr>
              <w:t xml:space="preserve"> Ratione materia</w:t>
            </w:r>
            <w:r w:rsidR="00EE00E9" w:rsidRPr="00903105">
              <w:rPr>
                <w:rFonts w:ascii="Cambria" w:hAnsi="Cambria"/>
                <w:b/>
                <w:bCs/>
                <w:i/>
                <w:color w:val="FFFFFF" w:themeColor="background1"/>
                <w:sz w:val="20"/>
                <w:szCs w:val="20"/>
                <w:lang w:val="es-ES"/>
              </w:rPr>
              <w:t>e</w:t>
            </w:r>
            <w:r w:rsidRPr="00903105">
              <w:rPr>
                <w:rFonts w:ascii="Cambria" w:hAnsi="Cambria"/>
                <w:b/>
                <w:bCs/>
                <w:color w:val="FFFFFF" w:themeColor="background1"/>
                <w:sz w:val="20"/>
                <w:szCs w:val="20"/>
                <w:lang w:val="es-ES"/>
              </w:rPr>
              <w:t>:</w:t>
            </w:r>
          </w:p>
        </w:tc>
        <w:tc>
          <w:tcPr>
            <w:tcW w:w="5760" w:type="dxa"/>
            <w:vAlign w:val="center"/>
          </w:tcPr>
          <w:p w:rsidR="003239B8" w:rsidRPr="00903105" w:rsidRDefault="008545EB" w:rsidP="00A0408A">
            <w:pPr>
              <w:jc w:val="both"/>
              <w:rPr>
                <w:rFonts w:ascii="Cambria" w:hAnsi="Cambria"/>
                <w:bCs/>
                <w:sz w:val="20"/>
                <w:szCs w:val="20"/>
                <w:lang w:val="es-ES"/>
              </w:rPr>
            </w:pPr>
            <w:r w:rsidRPr="00905F5B">
              <w:rPr>
                <w:rFonts w:ascii="Cambria" w:hAnsi="Cambria"/>
                <w:bCs/>
                <w:sz w:val="20"/>
                <w:szCs w:val="20"/>
                <w:bdr w:val="none" w:sz="0" w:space="0" w:color="auto" w:frame="1"/>
                <w:lang w:val="es-ES"/>
              </w:rPr>
              <w:t>Sí, Convención Americana (depósito de instrumento de ratificación el 28 de julio de 1978)</w:t>
            </w:r>
            <w:r w:rsidR="00B067F3">
              <w:rPr>
                <w:rFonts w:ascii="Cambria" w:hAnsi="Cambria"/>
                <w:bCs/>
                <w:sz w:val="20"/>
                <w:szCs w:val="20"/>
                <w:bdr w:val="none" w:sz="0" w:space="0" w:color="auto" w:frame="1"/>
                <w:lang w:val="es-ES"/>
              </w:rPr>
              <w:t xml:space="preserve">; </w:t>
            </w:r>
            <w:r w:rsidR="00B067F3" w:rsidRPr="00B067F3">
              <w:rPr>
                <w:rFonts w:ascii="Cambria" w:hAnsi="Cambria"/>
                <w:bCs/>
                <w:sz w:val="20"/>
                <w:szCs w:val="20"/>
                <w:bdr w:val="none" w:sz="0" w:space="0" w:color="auto" w:frame="1"/>
                <w:lang w:val="es-ES"/>
              </w:rPr>
              <w:t xml:space="preserve">Declaración Americana  (ratificación de la Carta de la OEA el </w:t>
            </w:r>
            <w:r w:rsidR="00B067F3">
              <w:rPr>
                <w:rFonts w:ascii="Cambria" w:hAnsi="Cambria"/>
                <w:bCs/>
                <w:sz w:val="20"/>
                <w:szCs w:val="20"/>
                <w:bdr w:val="none" w:sz="0" w:space="0" w:color="auto" w:frame="1"/>
                <w:lang w:val="es-ES"/>
              </w:rPr>
              <w:t>12</w:t>
            </w:r>
            <w:r w:rsidR="00B067F3" w:rsidRPr="00B067F3">
              <w:rPr>
                <w:rFonts w:ascii="Cambria" w:hAnsi="Cambria"/>
                <w:bCs/>
                <w:sz w:val="20"/>
                <w:szCs w:val="20"/>
                <w:bdr w:val="none" w:sz="0" w:space="0" w:color="auto" w:frame="1"/>
                <w:lang w:val="es-ES"/>
              </w:rPr>
              <w:t xml:space="preserve"> de </w:t>
            </w:r>
            <w:r w:rsidR="00B067F3">
              <w:rPr>
                <w:rFonts w:ascii="Cambria" w:hAnsi="Cambria"/>
                <w:bCs/>
                <w:sz w:val="20"/>
                <w:szCs w:val="20"/>
                <w:bdr w:val="none" w:sz="0" w:space="0" w:color="auto" w:frame="1"/>
                <w:lang w:val="es-ES"/>
              </w:rPr>
              <w:t>febrero de 1954</w:t>
            </w:r>
            <w:r w:rsidR="00B067F3" w:rsidRPr="00B067F3">
              <w:rPr>
                <w:rFonts w:ascii="Cambria" w:hAnsi="Cambria"/>
                <w:bCs/>
                <w:sz w:val="20"/>
                <w:szCs w:val="20"/>
                <w:bdr w:val="none" w:sz="0" w:space="0" w:color="auto" w:frame="1"/>
                <w:lang w:val="es-ES"/>
              </w:rPr>
              <w:t>)</w:t>
            </w:r>
            <w:r w:rsidR="00A0408A">
              <w:rPr>
                <w:rFonts w:ascii="Cambria" w:hAnsi="Cambria"/>
                <w:bCs/>
                <w:sz w:val="20"/>
                <w:szCs w:val="20"/>
                <w:bdr w:val="none" w:sz="0" w:space="0" w:color="auto" w:frame="1"/>
                <w:lang w:val="es-ES"/>
              </w:rPr>
              <w:t>; Protocolo de San Salvador (depósito de instrumento el 4 de junio de 1995)</w:t>
            </w:r>
          </w:p>
        </w:tc>
      </w:tr>
    </w:tbl>
    <w:p w:rsidR="003239B8" w:rsidRPr="00903105" w:rsidRDefault="003239B8" w:rsidP="003239B8">
      <w:pPr>
        <w:spacing w:before="240" w:after="240"/>
        <w:ind w:firstLine="720"/>
        <w:jc w:val="both"/>
        <w:rPr>
          <w:rFonts w:asciiTheme="majorHAnsi" w:hAnsiTheme="majorHAnsi"/>
          <w:b/>
          <w:bCs/>
          <w:sz w:val="20"/>
          <w:szCs w:val="20"/>
          <w:lang w:val="es-ES"/>
        </w:rPr>
      </w:pPr>
      <w:r w:rsidRPr="00903105">
        <w:rPr>
          <w:rFonts w:asciiTheme="majorHAnsi" w:hAnsiTheme="majorHAnsi"/>
          <w:b/>
          <w:bCs/>
          <w:sz w:val="20"/>
          <w:szCs w:val="20"/>
          <w:lang w:val="es-ES"/>
        </w:rPr>
        <w:t xml:space="preserve">IV. </w:t>
      </w:r>
      <w:r w:rsidRPr="00903105">
        <w:rPr>
          <w:rFonts w:asciiTheme="majorHAnsi" w:hAnsiTheme="majorHAnsi"/>
          <w:b/>
          <w:bCs/>
          <w:sz w:val="20"/>
          <w:szCs w:val="20"/>
          <w:lang w:val="es-ES"/>
        </w:rPr>
        <w:tab/>
      </w:r>
      <w:r w:rsidR="00EE00E9" w:rsidRPr="00903105">
        <w:rPr>
          <w:rFonts w:asciiTheme="majorHAnsi" w:hAnsiTheme="majorHAnsi"/>
          <w:b/>
          <w:bCs/>
          <w:sz w:val="20"/>
          <w:szCs w:val="20"/>
          <w:lang w:val="es-ES"/>
        </w:rPr>
        <w:t>DUPLICACIÓN</w:t>
      </w:r>
      <w:r w:rsidR="00EE00E9" w:rsidRPr="00903105">
        <w:rPr>
          <w:rFonts w:asciiTheme="majorHAnsi" w:hAnsiTheme="majorHAnsi"/>
          <w:b/>
          <w:bCs/>
          <w:color w:val="FFFFFF" w:themeColor="background1"/>
          <w:sz w:val="20"/>
          <w:szCs w:val="20"/>
          <w:lang w:val="es-ES"/>
        </w:rPr>
        <w:t xml:space="preserve"> </w:t>
      </w:r>
      <w:r w:rsidR="00EE00E9" w:rsidRPr="00903105">
        <w:rPr>
          <w:rFonts w:asciiTheme="majorHAnsi" w:hAnsiTheme="majorHAnsi"/>
          <w:b/>
          <w:bCs/>
          <w:sz w:val="20"/>
          <w:szCs w:val="20"/>
          <w:lang w:val="es-ES"/>
        </w:rPr>
        <w:t>DE PROCEDIMIENTOS Y COSA JUZGADA</w:t>
      </w:r>
      <w:r w:rsidR="00EE00E9" w:rsidRPr="00903105">
        <w:rPr>
          <w:rFonts w:asciiTheme="majorHAnsi" w:hAnsiTheme="majorHAnsi"/>
          <w:b/>
          <w:bCs/>
          <w:i/>
          <w:sz w:val="20"/>
          <w:szCs w:val="20"/>
          <w:lang w:val="es-ES"/>
        </w:rPr>
        <w:t xml:space="preserve"> </w:t>
      </w:r>
      <w:r w:rsidR="00EE00E9" w:rsidRPr="00903105">
        <w:rPr>
          <w:rFonts w:asciiTheme="majorHAnsi" w:hAnsiTheme="majorHAnsi"/>
          <w:b/>
          <w:bCs/>
          <w:sz w:val="20"/>
          <w:szCs w:val="20"/>
          <w:lang w:val="es-ES"/>
        </w:rPr>
        <w:t xml:space="preserve">INTERNACIONAL, </w:t>
      </w:r>
      <w:r w:rsidRPr="00903105">
        <w:rPr>
          <w:rFonts w:asciiTheme="majorHAnsi" w:hAnsiTheme="majorHAnsi"/>
          <w:b/>
          <w:bCs/>
          <w:sz w:val="20"/>
          <w:szCs w:val="20"/>
          <w:lang w:val="es-ES"/>
        </w:rPr>
        <w:t xml:space="preserve"> CARACTERIZACIÓN, </w:t>
      </w:r>
      <w:r w:rsidRPr="00903105">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D15CAB" w:rsidTr="004A6A54">
        <w:trPr>
          <w:cantSplit/>
        </w:trPr>
        <w:tc>
          <w:tcPr>
            <w:tcW w:w="3600" w:type="dxa"/>
            <w:tcBorders>
              <w:top w:val="single" w:sz="4" w:space="0" w:color="auto"/>
              <w:bottom w:val="single" w:sz="6" w:space="0" w:color="auto"/>
            </w:tcBorders>
            <w:shd w:val="clear" w:color="auto" w:fill="386294"/>
            <w:vAlign w:val="center"/>
          </w:tcPr>
          <w:p w:rsidR="00EE00E9" w:rsidRPr="00903105" w:rsidRDefault="00EE00E9" w:rsidP="00643E92">
            <w:pPr>
              <w:jc w:val="center"/>
              <w:rPr>
                <w:rFonts w:ascii="Cambria" w:hAnsi="Cambria"/>
                <w:b/>
                <w:bCs/>
                <w:color w:val="FFFFFF" w:themeColor="background1"/>
                <w:sz w:val="20"/>
                <w:szCs w:val="20"/>
                <w:lang w:val="es-ES"/>
              </w:rPr>
            </w:pPr>
            <w:r w:rsidRPr="00903105">
              <w:rPr>
                <w:rFonts w:ascii="Cambria" w:hAnsi="Cambria"/>
                <w:b/>
                <w:bCs/>
                <w:color w:val="FFFFFF" w:themeColor="background1"/>
                <w:sz w:val="20"/>
                <w:szCs w:val="20"/>
                <w:lang w:val="es-ES"/>
              </w:rPr>
              <w:t>Duplicación de procedimientos y cosa juzgada internacional:</w:t>
            </w:r>
          </w:p>
        </w:tc>
        <w:tc>
          <w:tcPr>
            <w:tcW w:w="5760" w:type="dxa"/>
            <w:vAlign w:val="center"/>
          </w:tcPr>
          <w:p w:rsidR="00EE00E9" w:rsidRPr="00903105" w:rsidRDefault="009B327E" w:rsidP="00903105">
            <w:pPr>
              <w:jc w:val="both"/>
              <w:rPr>
                <w:rFonts w:ascii="Cambria" w:hAnsi="Cambria"/>
                <w:bCs/>
                <w:sz w:val="20"/>
                <w:szCs w:val="20"/>
                <w:lang w:val="es-ES"/>
              </w:rPr>
            </w:pPr>
            <w:r>
              <w:rPr>
                <w:rFonts w:ascii="Cambria" w:hAnsi="Cambria"/>
                <w:bCs/>
                <w:sz w:val="20"/>
                <w:szCs w:val="20"/>
                <w:lang w:val="es-ES"/>
              </w:rPr>
              <w:t>No</w:t>
            </w:r>
          </w:p>
        </w:tc>
      </w:tr>
      <w:tr w:rsidR="003239B8" w:rsidRPr="00640D72" w:rsidTr="004A6A54">
        <w:trPr>
          <w:cantSplit/>
        </w:trPr>
        <w:tc>
          <w:tcPr>
            <w:tcW w:w="3600" w:type="dxa"/>
            <w:tcBorders>
              <w:top w:val="single" w:sz="4" w:space="0" w:color="auto"/>
              <w:bottom w:val="single" w:sz="6" w:space="0" w:color="auto"/>
            </w:tcBorders>
            <w:shd w:val="clear" w:color="auto" w:fill="386294"/>
            <w:vAlign w:val="center"/>
          </w:tcPr>
          <w:p w:rsidR="003239B8" w:rsidRPr="00903105" w:rsidRDefault="003239B8" w:rsidP="00643E92">
            <w:pPr>
              <w:jc w:val="center"/>
              <w:rPr>
                <w:rFonts w:ascii="Cambria" w:hAnsi="Cambria"/>
                <w:b/>
                <w:bCs/>
                <w:i/>
                <w:color w:val="FFFFFF" w:themeColor="background1"/>
                <w:sz w:val="20"/>
                <w:szCs w:val="20"/>
                <w:lang w:val="es-ES"/>
              </w:rPr>
            </w:pPr>
            <w:r w:rsidRPr="00903105">
              <w:rPr>
                <w:rFonts w:ascii="Cambria" w:hAnsi="Cambria"/>
                <w:b/>
                <w:bCs/>
                <w:color w:val="FFFFFF" w:themeColor="background1"/>
                <w:sz w:val="20"/>
                <w:szCs w:val="20"/>
                <w:lang w:val="es-ES"/>
              </w:rPr>
              <w:lastRenderedPageBreak/>
              <w:t>Derechos declarados admisibles</w:t>
            </w:r>
            <w:r w:rsidRPr="00903105">
              <w:rPr>
                <w:rFonts w:ascii="Cambria" w:hAnsi="Cambria"/>
                <w:b/>
                <w:bCs/>
                <w:i/>
                <w:color w:val="FFFFFF" w:themeColor="background1"/>
                <w:sz w:val="20"/>
                <w:szCs w:val="20"/>
                <w:lang w:val="es-ES"/>
              </w:rPr>
              <w:t>:</w:t>
            </w:r>
          </w:p>
        </w:tc>
        <w:tc>
          <w:tcPr>
            <w:tcW w:w="5760" w:type="dxa"/>
            <w:vAlign w:val="center"/>
          </w:tcPr>
          <w:p w:rsidR="003239B8" w:rsidRPr="00903105" w:rsidRDefault="00872B3D" w:rsidP="00A43090">
            <w:pPr>
              <w:jc w:val="both"/>
              <w:rPr>
                <w:rFonts w:ascii="Cambria" w:hAnsi="Cambria"/>
                <w:bCs/>
                <w:sz w:val="20"/>
                <w:szCs w:val="20"/>
                <w:lang w:val="es-ES"/>
              </w:rPr>
            </w:pPr>
            <w:r>
              <w:rPr>
                <w:rFonts w:ascii="Cambria" w:hAnsi="Cambria"/>
                <w:bCs/>
                <w:sz w:val="20"/>
                <w:szCs w:val="20"/>
                <w:lang w:val="es-ES"/>
              </w:rPr>
              <w:t xml:space="preserve">Artículos </w:t>
            </w:r>
            <w:r w:rsidR="00FB6DE3">
              <w:rPr>
                <w:rFonts w:ascii="Cambria" w:hAnsi="Cambria"/>
                <w:bCs/>
                <w:sz w:val="20"/>
                <w:szCs w:val="20"/>
                <w:lang w:val="es-ES"/>
              </w:rPr>
              <w:t xml:space="preserve">5 (integridad personal), 11 (honra y dignidad), </w:t>
            </w:r>
            <w:r>
              <w:rPr>
                <w:rFonts w:ascii="Cambria" w:hAnsi="Cambria"/>
                <w:bCs/>
                <w:sz w:val="20"/>
                <w:szCs w:val="20"/>
                <w:lang w:val="es-ES"/>
              </w:rPr>
              <w:t>13</w:t>
            </w:r>
            <w:r w:rsidR="007626C5">
              <w:rPr>
                <w:rFonts w:ascii="Cambria" w:hAnsi="Cambria"/>
                <w:bCs/>
                <w:sz w:val="20"/>
                <w:szCs w:val="20"/>
                <w:lang w:val="es-ES"/>
              </w:rPr>
              <w:t xml:space="preserve"> (libertad de</w:t>
            </w:r>
            <w:r w:rsidR="00FC4DC4">
              <w:rPr>
                <w:rFonts w:ascii="Cambria" w:hAnsi="Cambria"/>
                <w:bCs/>
                <w:sz w:val="20"/>
                <w:szCs w:val="20"/>
                <w:lang w:val="es-ES"/>
              </w:rPr>
              <w:t xml:space="preserve"> pensamiento y</w:t>
            </w:r>
            <w:r w:rsidR="007626C5">
              <w:rPr>
                <w:rFonts w:ascii="Cambria" w:hAnsi="Cambria"/>
                <w:bCs/>
                <w:sz w:val="20"/>
                <w:szCs w:val="20"/>
                <w:lang w:val="es-ES"/>
              </w:rPr>
              <w:t xml:space="preserve"> expresión)</w:t>
            </w:r>
            <w:r w:rsidR="00B067F3">
              <w:rPr>
                <w:rFonts w:ascii="Cambria" w:hAnsi="Cambria"/>
                <w:bCs/>
                <w:sz w:val="20"/>
                <w:szCs w:val="20"/>
                <w:lang w:val="es-ES"/>
              </w:rPr>
              <w:t xml:space="preserve">, </w:t>
            </w:r>
            <w:r>
              <w:rPr>
                <w:rFonts w:ascii="Cambria" w:hAnsi="Cambria"/>
                <w:bCs/>
                <w:sz w:val="20"/>
                <w:szCs w:val="20"/>
                <w:lang w:val="es-ES"/>
              </w:rPr>
              <w:t>19</w:t>
            </w:r>
            <w:r w:rsidR="007626C5">
              <w:rPr>
                <w:rFonts w:ascii="Cambria" w:hAnsi="Cambria"/>
                <w:bCs/>
                <w:sz w:val="20"/>
                <w:szCs w:val="20"/>
                <w:lang w:val="es-ES"/>
              </w:rPr>
              <w:t xml:space="preserve"> (derechos del niño)</w:t>
            </w:r>
            <w:r w:rsidR="00B067F3">
              <w:rPr>
                <w:rFonts w:ascii="Cambria" w:hAnsi="Cambria"/>
                <w:bCs/>
                <w:sz w:val="20"/>
                <w:szCs w:val="20"/>
                <w:lang w:val="es-ES"/>
              </w:rPr>
              <w:t>,</w:t>
            </w:r>
            <w:r w:rsidR="007626C5">
              <w:rPr>
                <w:rFonts w:ascii="Cambria" w:hAnsi="Cambria"/>
                <w:bCs/>
                <w:sz w:val="20"/>
                <w:szCs w:val="20"/>
                <w:lang w:val="es-ES"/>
              </w:rPr>
              <w:t xml:space="preserve"> 24 (igualdad ante la ley)</w:t>
            </w:r>
            <w:r w:rsidR="00B067F3">
              <w:rPr>
                <w:rFonts w:ascii="Cambria" w:hAnsi="Cambria"/>
                <w:bCs/>
                <w:sz w:val="20"/>
                <w:szCs w:val="20"/>
                <w:lang w:val="es-ES"/>
              </w:rPr>
              <w:t xml:space="preserve"> </w:t>
            </w:r>
            <w:r w:rsidR="00115AB2">
              <w:rPr>
                <w:rFonts w:ascii="Cambria" w:hAnsi="Cambria"/>
                <w:bCs/>
                <w:sz w:val="20"/>
                <w:szCs w:val="20"/>
                <w:lang w:val="es-ES"/>
              </w:rPr>
              <w:t xml:space="preserve">y </w:t>
            </w:r>
            <w:r w:rsidR="00B067F3">
              <w:rPr>
                <w:rFonts w:ascii="Cambria" w:hAnsi="Cambria"/>
                <w:bCs/>
                <w:sz w:val="20"/>
                <w:szCs w:val="20"/>
                <w:lang w:val="es-ES"/>
              </w:rPr>
              <w:t>26</w:t>
            </w:r>
            <w:r w:rsidR="007626C5">
              <w:rPr>
                <w:rFonts w:ascii="Cambria" w:hAnsi="Cambria"/>
                <w:bCs/>
                <w:sz w:val="20"/>
                <w:szCs w:val="20"/>
                <w:lang w:val="es-ES"/>
              </w:rPr>
              <w:t xml:space="preserve"> (</w:t>
            </w:r>
            <w:r w:rsidR="00A43090" w:rsidRPr="00A43090">
              <w:rPr>
                <w:rFonts w:ascii="Cambria" w:hAnsi="Cambria"/>
                <w:bCs/>
                <w:sz w:val="20"/>
                <w:szCs w:val="20"/>
                <w:lang w:val="es-ES"/>
              </w:rPr>
              <w:t>derechos económicos, sociales y culturales</w:t>
            </w:r>
            <w:r w:rsidR="007626C5">
              <w:rPr>
                <w:rFonts w:ascii="Cambria" w:hAnsi="Cambria"/>
                <w:bCs/>
                <w:sz w:val="20"/>
                <w:szCs w:val="20"/>
                <w:lang w:val="es-ES"/>
              </w:rPr>
              <w:t>)</w:t>
            </w:r>
            <w:r>
              <w:rPr>
                <w:rFonts w:ascii="Cambria" w:hAnsi="Cambria"/>
                <w:bCs/>
                <w:sz w:val="20"/>
                <w:szCs w:val="20"/>
                <w:lang w:val="es-ES"/>
              </w:rPr>
              <w:t xml:space="preserve"> de la Convención Americana, en relación con su</w:t>
            </w:r>
            <w:r w:rsidR="00C75567">
              <w:rPr>
                <w:rFonts w:ascii="Cambria" w:hAnsi="Cambria"/>
                <w:bCs/>
                <w:sz w:val="20"/>
                <w:szCs w:val="20"/>
                <w:lang w:val="es-ES"/>
              </w:rPr>
              <w:t>s</w:t>
            </w:r>
            <w:r>
              <w:rPr>
                <w:rFonts w:ascii="Cambria" w:hAnsi="Cambria"/>
                <w:bCs/>
                <w:sz w:val="20"/>
                <w:szCs w:val="20"/>
                <w:lang w:val="es-ES"/>
              </w:rPr>
              <w:t xml:space="preserve"> artículo</w:t>
            </w:r>
            <w:r w:rsidR="00C75567">
              <w:rPr>
                <w:rFonts w:ascii="Cambria" w:hAnsi="Cambria"/>
                <w:bCs/>
                <w:sz w:val="20"/>
                <w:szCs w:val="20"/>
                <w:lang w:val="es-ES"/>
              </w:rPr>
              <w:t>s</w:t>
            </w:r>
            <w:r>
              <w:rPr>
                <w:rFonts w:ascii="Cambria" w:hAnsi="Cambria"/>
                <w:bCs/>
                <w:sz w:val="20"/>
                <w:szCs w:val="20"/>
                <w:lang w:val="es-ES"/>
              </w:rPr>
              <w:t xml:space="preserve"> 1.1</w:t>
            </w:r>
            <w:r w:rsidR="00C75567">
              <w:rPr>
                <w:rFonts w:ascii="Cambria" w:hAnsi="Cambria"/>
                <w:bCs/>
                <w:sz w:val="20"/>
                <w:szCs w:val="20"/>
                <w:lang w:val="es-ES"/>
              </w:rPr>
              <w:t xml:space="preserve"> y 2</w:t>
            </w:r>
            <w:r w:rsidR="00B067F3">
              <w:rPr>
                <w:rFonts w:ascii="Cambria" w:hAnsi="Cambria"/>
                <w:bCs/>
                <w:sz w:val="20"/>
                <w:szCs w:val="20"/>
                <w:lang w:val="es-ES"/>
              </w:rPr>
              <w:t xml:space="preserve"> y </w:t>
            </w:r>
            <w:r w:rsidR="00B067F3" w:rsidRPr="00B067F3">
              <w:rPr>
                <w:rFonts w:ascii="Cambria" w:hAnsi="Cambria"/>
                <w:bCs/>
                <w:sz w:val="20"/>
                <w:szCs w:val="20"/>
                <w:lang w:val="es-ES"/>
              </w:rPr>
              <w:t>artículo XI (salud y bienestar) de la Declaración Americana.</w:t>
            </w:r>
          </w:p>
        </w:tc>
      </w:tr>
      <w:tr w:rsidR="003239B8" w:rsidRPr="00640D72" w:rsidTr="004A6A54">
        <w:trPr>
          <w:cantSplit/>
        </w:trPr>
        <w:tc>
          <w:tcPr>
            <w:tcW w:w="3600" w:type="dxa"/>
            <w:tcBorders>
              <w:top w:val="single" w:sz="6" w:space="0" w:color="auto"/>
              <w:bottom w:val="single" w:sz="6" w:space="0" w:color="auto"/>
            </w:tcBorders>
            <w:shd w:val="clear" w:color="auto" w:fill="386294"/>
            <w:vAlign w:val="center"/>
          </w:tcPr>
          <w:p w:rsidR="003239B8" w:rsidRPr="00903105" w:rsidRDefault="003239B8" w:rsidP="00643E92">
            <w:pPr>
              <w:jc w:val="center"/>
              <w:rPr>
                <w:rFonts w:ascii="Cambria" w:hAnsi="Cambria"/>
                <w:b/>
                <w:bCs/>
                <w:color w:val="FFFFFF" w:themeColor="background1"/>
                <w:sz w:val="20"/>
                <w:szCs w:val="20"/>
                <w:lang w:val="es-ES"/>
              </w:rPr>
            </w:pPr>
            <w:r w:rsidRPr="00903105">
              <w:rPr>
                <w:rFonts w:ascii="Cambria" w:hAnsi="Cambria"/>
                <w:b/>
                <w:bCs/>
                <w:color w:val="FFFFFF" w:themeColor="background1"/>
                <w:sz w:val="20"/>
                <w:szCs w:val="20"/>
                <w:lang w:val="es-ES"/>
              </w:rPr>
              <w:t>Agotamiento de recursos internos</w:t>
            </w:r>
            <w:r w:rsidR="00EE00E9" w:rsidRPr="00903105">
              <w:rPr>
                <w:rFonts w:ascii="Cambria" w:hAnsi="Cambria"/>
                <w:b/>
                <w:bCs/>
                <w:color w:val="FFFFFF" w:themeColor="background1"/>
                <w:sz w:val="20"/>
                <w:szCs w:val="20"/>
                <w:lang w:val="es-ES"/>
              </w:rPr>
              <w:t xml:space="preserve"> o procedencia de una excepción</w:t>
            </w:r>
            <w:r w:rsidRPr="00903105">
              <w:rPr>
                <w:rFonts w:ascii="Cambria" w:hAnsi="Cambria"/>
                <w:b/>
                <w:bCs/>
                <w:color w:val="FFFFFF" w:themeColor="background1"/>
                <w:sz w:val="20"/>
                <w:szCs w:val="20"/>
                <w:lang w:val="es-ES"/>
              </w:rPr>
              <w:t>:</w:t>
            </w:r>
          </w:p>
        </w:tc>
        <w:tc>
          <w:tcPr>
            <w:tcW w:w="5760" w:type="dxa"/>
            <w:vAlign w:val="center"/>
          </w:tcPr>
          <w:p w:rsidR="003239B8" w:rsidRPr="00903105" w:rsidRDefault="00937C4E" w:rsidP="001F583E">
            <w:pPr>
              <w:jc w:val="both"/>
              <w:rPr>
                <w:rFonts w:ascii="Cambria" w:hAnsi="Cambria"/>
                <w:bCs/>
                <w:sz w:val="20"/>
                <w:szCs w:val="20"/>
                <w:lang w:val="es-ES"/>
              </w:rPr>
            </w:pPr>
            <w:r>
              <w:rPr>
                <w:rFonts w:ascii="Cambria" w:hAnsi="Cambria"/>
                <w:bCs/>
                <w:sz w:val="20"/>
                <w:szCs w:val="20"/>
                <w:lang w:val="es-ES"/>
              </w:rPr>
              <w:t xml:space="preserve">Sí, el </w:t>
            </w:r>
            <w:r w:rsidR="001F583E">
              <w:rPr>
                <w:rFonts w:ascii="Cambria" w:hAnsi="Cambria"/>
                <w:bCs/>
                <w:sz w:val="20"/>
                <w:szCs w:val="20"/>
                <w:lang w:val="es-ES"/>
              </w:rPr>
              <w:t>6 de agosto de 2009</w:t>
            </w:r>
          </w:p>
        </w:tc>
      </w:tr>
      <w:tr w:rsidR="003239B8" w:rsidRPr="00640D72" w:rsidTr="004A6A54">
        <w:trPr>
          <w:cantSplit/>
        </w:trPr>
        <w:tc>
          <w:tcPr>
            <w:tcW w:w="3600" w:type="dxa"/>
            <w:tcBorders>
              <w:top w:val="single" w:sz="6" w:space="0" w:color="auto"/>
              <w:bottom w:val="single" w:sz="6" w:space="0" w:color="auto"/>
            </w:tcBorders>
            <w:shd w:val="clear" w:color="auto" w:fill="386294"/>
            <w:vAlign w:val="center"/>
          </w:tcPr>
          <w:p w:rsidR="003239B8" w:rsidRPr="00903105" w:rsidRDefault="003239B8" w:rsidP="00643E92">
            <w:pPr>
              <w:jc w:val="center"/>
              <w:rPr>
                <w:rFonts w:ascii="Cambria" w:hAnsi="Cambria"/>
                <w:b/>
                <w:bCs/>
                <w:color w:val="FFFFFF" w:themeColor="background1"/>
                <w:sz w:val="20"/>
                <w:szCs w:val="20"/>
                <w:lang w:val="es-ES"/>
              </w:rPr>
            </w:pPr>
            <w:r w:rsidRPr="00903105">
              <w:rPr>
                <w:rFonts w:ascii="Cambria" w:hAnsi="Cambria"/>
                <w:b/>
                <w:bCs/>
                <w:color w:val="FFFFFF" w:themeColor="background1"/>
                <w:sz w:val="20"/>
                <w:szCs w:val="20"/>
                <w:lang w:val="es-ES"/>
              </w:rPr>
              <w:t>Presentación dentro de plazo:</w:t>
            </w:r>
          </w:p>
        </w:tc>
        <w:tc>
          <w:tcPr>
            <w:tcW w:w="5760" w:type="dxa"/>
            <w:vAlign w:val="center"/>
          </w:tcPr>
          <w:p w:rsidR="003239B8" w:rsidRPr="00903105" w:rsidRDefault="00736D02" w:rsidP="00903105">
            <w:pPr>
              <w:jc w:val="both"/>
              <w:rPr>
                <w:rFonts w:ascii="Cambria" w:hAnsi="Cambria"/>
                <w:bCs/>
                <w:sz w:val="20"/>
                <w:szCs w:val="20"/>
                <w:lang w:val="es-ES"/>
              </w:rPr>
            </w:pPr>
            <w:r>
              <w:rPr>
                <w:rFonts w:ascii="Cambria" w:hAnsi="Cambria"/>
                <w:bCs/>
                <w:sz w:val="20"/>
                <w:szCs w:val="20"/>
                <w:lang w:val="es-ES"/>
              </w:rPr>
              <w:t>Sí, el 2 de febrero de 2010</w:t>
            </w:r>
          </w:p>
        </w:tc>
      </w:tr>
    </w:tbl>
    <w:p w:rsidR="003239B8" w:rsidRPr="00903105" w:rsidRDefault="00223A29" w:rsidP="003239B8">
      <w:pPr>
        <w:spacing w:before="240" w:after="240"/>
        <w:ind w:firstLine="720"/>
        <w:jc w:val="both"/>
        <w:rPr>
          <w:rFonts w:asciiTheme="majorHAnsi" w:hAnsiTheme="majorHAnsi"/>
          <w:b/>
          <w:sz w:val="20"/>
          <w:szCs w:val="20"/>
          <w:lang w:val="es-ES"/>
        </w:rPr>
      </w:pPr>
      <w:r w:rsidRPr="00903105">
        <w:rPr>
          <w:rFonts w:asciiTheme="majorHAnsi" w:hAnsiTheme="majorHAnsi"/>
          <w:b/>
          <w:sz w:val="20"/>
          <w:szCs w:val="20"/>
          <w:lang w:val="es-ES"/>
        </w:rPr>
        <w:t xml:space="preserve">V. </w:t>
      </w:r>
      <w:r w:rsidRPr="00903105">
        <w:rPr>
          <w:rFonts w:asciiTheme="majorHAnsi" w:hAnsiTheme="majorHAnsi"/>
          <w:b/>
          <w:sz w:val="20"/>
          <w:szCs w:val="20"/>
          <w:lang w:val="es-ES"/>
        </w:rPr>
        <w:tab/>
      </w:r>
      <w:r w:rsidR="003239B8" w:rsidRPr="00903105">
        <w:rPr>
          <w:rFonts w:asciiTheme="majorHAnsi" w:hAnsiTheme="majorHAnsi"/>
          <w:b/>
          <w:sz w:val="20"/>
          <w:szCs w:val="20"/>
          <w:lang w:val="es-ES"/>
        </w:rPr>
        <w:t xml:space="preserve">HECHOS ALEGADOS </w:t>
      </w:r>
    </w:p>
    <w:p w:rsidR="004B297D" w:rsidRPr="00891A05" w:rsidRDefault="009B2882" w:rsidP="009B28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La parte peticionaria al</w:t>
      </w:r>
      <w:r w:rsidRPr="009B2882">
        <w:rPr>
          <w:rFonts w:ascii="Cambria" w:hAnsi="Cambria"/>
          <w:sz w:val="20"/>
          <w:szCs w:val="20"/>
          <w:lang w:val="es-ES"/>
        </w:rPr>
        <w:t>ega que</w:t>
      </w:r>
      <w:r w:rsidR="000713EA">
        <w:rPr>
          <w:rFonts w:ascii="Cambria" w:hAnsi="Cambria"/>
          <w:sz w:val="20"/>
          <w:szCs w:val="20"/>
          <w:lang w:val="es-ES"/>
        </w:rPr>
        <w:t>,</w:t>
      </w:r>
      <w:r w:rsidRPr="009B2882">
        <w:rPr>
          <w:rFonts w:ascii="Cambria" w:hAnsi="Cambria"/>
          <w:sz w:val="20"/>
          <w:szCs w:val="20"/>
          <w:lang w:val="es-ES"/>
        </w:rPr>
        <w:t xml:space="preserve"> en febrero de 2005</w:t>
      </w:r>
      <w:r w:rsidR="008D6776">
        <w:rPr>
          <w:rFonts w:ascii="Cambria" w:hAnsi="Cambria"/>
          <w:sz w:val="20"/>
          <w:szCs w:val="20"/>
          <w:lang w:val="es-ES"/>
        </w:rPr>
        <w:t xml:space="preserve"> </w:t>
      </w:r>
      <w:r w:rsidR="005625FD">
        <w:rPr>
          <w:rFonts w:ascii="Cambria" w:hAnsi="Cambria"/>
          <w:sz w:val="20"/>
          <w:szCs w:val="20"/>
          <w:lang w:val="es-ES"/>
        </w:rPr>
        <w:t xml:space="preserve">G.F.C.C y J.A.F.C.S </w:t>
      </w:r>
      <w:r w:rsidR="00BD5891" w:rsidRPr="009B2882">
        <w:rPr>
          <w:rFonts w:ascii="Cambria" w:hAnsi="Cambria"/>
          <w:sz w:val="20"/>
          <w:szCs w:val="20"/>
          <w:lang w:val="es-ES"/>
        </w:rPr>
        <w:t xml:space="preserve">de nueve y diecinueve meses </w:t>
      </w:r>
      <w:r w:rsidR="005625FD">
        <w:rPr>
          <w:rFonts w:ascii="Cambria" w:hAnsi="Cambria"/>
          <w:sz w:val="20"/>
          <w:szCs w:val="20"/>
          <w:lang w:val="es-ES"/>
        </w:rPr>
        <w:t>de edad para</w:t>
      </w:r>
      <w:r w:rsidR="00BD5891" w:rsidRPr="009B2882">
        <w:rPr>
          <w:rFonts w:ascii="Cambria" w:hAnsi="Cambria"/>
          <w:sz w:val="20"/>
          <w:szCs w:val="20"/>
          <w:lang w:val="es-ES"/>
        </w:rPr>
        <w:t xml:space="preserve"> la época</w:t>
      </w:r>
      <w:r w:rsidR="008D6776">
        <w:rPr>
          <w:rFonts w:ascii="Cambria" w:hAnsi="Cambria"/>
          <w:sz w:val="20"/>
          <w:szCs w:val="20"/>
          <w:lang w:val="es-ES"/>
        </w:rPr>
        <w:t xml:space="preserve">, fueron sometidos a un experimento </w:t>
      </w:r>
      <w:r w:rsidR="005625FD">
        <w:rPr>
          <w:rFonts w:ascii="Cambria" w:hAnsi="Cambria"/>
          <w:sz w:val="20"/>
          <w:szCs w:val="20"/>
          <w:lang w:val="es-ES"/>
        </w:rPr>
        <w:t>consistente en el</w:t>
      </w:r>
      <w:r w:rsidR="008D6776">
        <w:rPr>
          <w:rFonts w:ascii="Cambria" w:hAnsi="Cambria"/>
          <w:sz w:val="20"/>
          <w:szCs w:val="20"/>
          <w:lang w:val="es-ES"/>
        </w:rPr>
        <w:t xml:space="preserve"> tratamiento con </w:t>
      </w:r>
      <w:r w:rsidR="008D6776" w:rsidRPr="009B2882">
        <w:rPr>
          <w:rFonts w:ascii="Cambria" w:hAnsi="Cambria"/>
          <w:sz w:val="20"/>
          <w:szCs w:val="20"/>
          <w:lang w:val="es-ES"/>
        </w:rPr>
        <w:t>suero creado a base de arroz transgénico con proteínas humanas presente en la leche materna para el tratamiento de la diarrea</w:t>
      </w:r>
      <w:r w:rsidR="005625FD">
        <w:rPr>
          <w:rStyle w:val="FootnoteReference"/>
          <w:rFonts w:ascii="Cambria" w:hAnsi="Cambria"/>
          <w:sz w:val="20"/>
          <w:szCs w:val="20"/>
          <w:lang w:val="es-ES"/>
        </w:rPr>
        <w:footnoteReference w:id="8"/>
      </w:r>
      <w:r w:rsidR="005625FD">
        <w:rPr>
          <w:rFonts w:ascii="Cambria" w:hAnsi="Cambria"/>
          <w:sz w:val="20"/>
          <w:szCs w:val="20"/>
          <w:lang w:val="es-ES"/>
        </w:rPr>
        <w:t>. Ello,</w:t>
      </w:r>
      <w:r w:rsidR="008D6776">
        <w:rPr>
          <w:rFonts w:ascii="Cambria" w:hAnsi="Cambria"/>
          <w:sz w:val="20"/>
          <w:szCs w:val="20"/>
          <w:lang w:val="es-ES"/>
        </w:rPr>
        <w:t xml:space="preserve"> </w:t>
      </w:r>
      <w:r w:rsidR="0041180A">
        <w:rPr>
          <w:rFonts w:ascii="Cambria" w:hAnsi="Cambria"/>
          <w:sz w:val="20"/>
          <w:szCs w:val="20"/>
          <w:lang w:val="es-ES"/>
        </w:rPr>
        <w:t xml:space="preserve">sin que </w:t>
      </w:r>
      <w:r w:rsidR="00CF2E80">
        <w:rPr>
          <w:rFonts w:ascii="Cambria" w:hAnsi="Cambria"/>
          <w:sz w:val="20"/>
          <w:szCs w:val="20"/>
          <w:lang w:val="es-ES"/>
        </w:rPr>
        <w:t xml:space="preserve">a las madres </w:t>
      </w:r>
      <w:r w:rsidR="0041180A">
        <w:rPr>
          <w:rFonts w:ascii="Cambria" w:hAnsi="Cambria"/>
          <w:sz w:val="20"/>
          <w:szCs w:val="20"/>
          <w:lang w:val="es-ES"/>
        </w:rPr>
        <w:t xml:space="preserve">se </w:t>
      </w:r>
      <w:r w:rsidR="00CF2E80">
        <w:rPr>
          <w:rFonts w:ascii="Cambria" w:hAnsi="Cambria"/>
          <w:sz w:val="20"/>
          <w:szCs w:val="20"/>
          <w:lang w:val="es-ES"/>
        </w:rPr>
        <w:t xml:space="preserve">les haya </w:t>
      </w:r>
      <w:r w:rsidR="0041180A">
        <w:rPr>
          <w:rFonts w:ascii="Cambria" w:hAnsi="Cambria"/>
          <w:sz w:val="20"/>
          <w:szCs w:val="20"/>
          <w:lang w:val="es-ES"/>
        </w:rPr>
        <w:t xml:space="preserve">proporcionado información completa </w:t>
      </w:r>
      <w:r w:rsidR="00CF2E80">
        <w:rPr>
          <w:rFonts w:ascii="Cambria" w:hAnsi="Cambria"/>
          <w:sz w:val="20"/>
          <w:szCs w:val="20"/>
          <w:lang w:val="es-ES"/>
        </w:rPr>
        <w:t xml:space="preserve">sobre los efectos colaterales de este suero y </w:t>
      </w:r>
      <w:r w:rsidR="005625FD">
        <w:rPr>
          <w:rFonts w:ascii="Cambria" w:hAnsi="Cambria"/>
          <w:sz w:val="20"/>
          <w:szCs w:val="20"/>
          <w:lang w:val="es-ES"/>
        </w:rPr>
        <w:t xml:space="preserve">de </w:t>
      </w:r>
      <w:r w:rsidR="00CF2E80">
        <w:rPr>
          <w:rFonts w:ascii="Cambria" w:hAnsi="Cambria"/>
          <w:sz w:val="20"/>
          <w:szCs w:val="20"/>
          <w:lang w:val="es-ES"/>
        </w:rPr>
        <w:t xml:space="preserve">que ésta era la primera vez que se realizaba </w:t>
      </w:r>
      <w:r w:rsidR="005625FD">
        <w:rPr>
          <w:rFonts w:ascii="Cambria" w:hAnsi="Cambria"/>
          <w:sz w:val="20"/>
          <w:szCs w:val="20"/>
          <w:lang w:val="es-ES"/>
        </w:rPr>
        <w:t>e</w:t>
      </w:r>
      <w:r w:rsidR="00CF2E80">
        <w:rPr>
          <w:rFonts w:ascii="Cambria" w:hAnsi="Cambria"/>
          <w:sz w:val="20"/>
          <w:szCs w:val="20"/>
          <w:lang w:val="es-ES"/>
        </w:rPr>
        <w:t xml:space="preserve">ste experimento en humanos. </w:t>
      </w:r>
      <w:r w:rsidR="002336C2" w:rsidRPr="00891A05">
        <w:rPr>
          <w:rFonts w:ascii="Cambria" w:hAnsi="Cambria"/>
          <w:sz w:val="20"/>
          <w:szCs w:val="20"/>
          <w:lang w:val="es-ES"/>
        </w:rPr>
        <w:t xml:space="preserve">La </w:t>
      </w:r>
      <w:r w:rsidR="002336C2" w:rsidRPr="00B556A9">
        <w:rPr>
          <w:rFonts w:ascii="Cambria" w:hAnsi="Cambria"/>
          <w:sz w:val="20"/>
          <w:szCs w:val="20"/>
          <w:lang w:val="es-ES"/>
        </w:rPr>
        <w:t xml:space="preserve">parte </w:t>
      </w:r>
      <w:r w:rsidR="002336C2" w:rsidRPr="0038456A">
        <w:rPr>
          <w:rFonts w:ascii="Cambria" w:hAnsi="Cambria"/>
          <w:sz w:val="20"/>
          <w:szCs w:val="20"/>
          <w:lang w:val="es-ES"/>
        </w:rPr>
        <w:t xml:space="preserve">peticionaria </w:t>
      </w:r>
      <w:r w:rsidR="00825217" w:rsidRPr="0038456A">
        <w:rPr>
          <w:rFonts w:ascii="Cambria" w:hAnsi="Cambria"/>
          <w:sz w:val="20"/>
          <w:szCs w:val="20"/>
          <w:lang w:val="es-ES"/>
        </w:rPr>
        <w:t>alega</w:t>
      </w:r>
      <w:r w:rsidRPr="0038456A">
        <w:rPr>
          <w:rFonts w:ascii="Cambria" w:hAnsi="Cambria"/>
          <w:sz w:val="20"/>
          <w:szCs w:val="20"/>
          <w:lang w:val="es-ES"/>
        </w:rPr>
        <w:t xml:space="preserve"> que las madres de </w:t>
      </w:r>
      <w:r w:rsidR="003D4CCD">
        <w:rPr>
          <w:rFonts w:ascii="Cambria" w:hAnsi="Cambria"/>
          <w:sz w:val="20"/>
          <w:szCs w:val="20"/>
          <w:lang w:val="es-ES"/>
        </w:rPr>
        <w:t>G.F.C.C y J.A.F.C.S</w:t>
      </w:r>
      <w:r w:rsidR="00704DB4" w:rsidRPr="0038456A">
        <w:rPr>
          <w:rFonts w:ascii="Cambria" w:hAnsi="Cambria"/>
          <w:sz w:val="20"/>
          <w:szCs w:val="20"/>
          <w:lang w:val="es-ES"/>
        </w:rPr>
        <w:t xml:space="preserve"> </w:t>
      </w:r>
      <w:r w:rsidRPr="00B556A9">
        <w:rPr>
          <w:rFonts w:ascii="Cambria" w:hAnsi="Cambria"/>
          <w:sz w:val="20"/>
          <w:szCs w:val="20"/>
          <w:lang w:val="es-ES"/>
        </w:rPr>
        <w:t>fueron engañadas con el ofrecimiento de recibir una atención preferencial, incluidos regalos de pañales y otros beneficios</w:t>
      </w:r>
      <w:r w:rsidR="00C43E21">
        <w:rPr>
          <w:rFonts w:ascii="Cambria" w:hAnsi="Cambria"/>
          <w:sz w:val="20"/>
          <w:szCs w:val="20"/>
          <w:lang w:val="es-ES"/>
        </w:rPr>
        <w:t>,</w:t>
      </w:r>
      <w:r w:rsidRPr="00B556A9">
        <w:rPr>
          <w:rFonts w:ascii="Cambria" w:hAnsi="Cambria"/>
          <w:sz w:val="20"/>
          <w:szCs w:val="20"/>
          <w:lang w:val="es-ES"/>
        </w:rPr>
        <w:t xml:space="preserve"> </w:t>
      </w:r>
      <w:r w:rsidR="003D4CCD">
        <w:rPr>
          <w:rFonts w:ascii="Cambria" w:hAnsi="Cambria"/>
          <w:sz w:val="20"/>
          <w:szCs w:val="20"/>
          <w:lang w:val="es-ES"/>
        </w:rPr>
        <w:t xml:space="preserve">y que </w:t>
      </w:r>
      <w:r w:rsidRPr="00B556A9">
        <w:rPr>
          <w:rFonts w:ascii="Cambria" w:hAnsi="Cambria"/>
          <w:sz w:val="20"/>
          <w:szCs w:val="20"/>
          <w:lang w:val="es-ES"/>
        </w:rPr>
        <w:t>aprovech</w:t>
      </w:r>
      <w:r w:rsidR="003D4CCD">
        <w:rPr>
          <w:rFonts w:ascii="Cambria" w:hAnsi="Cambria"/>
          <w:sz w:val="20"/>
          <w:szCs w:val="20"/>
          <w:lang w:val="es-ES"/>
        </w:rPr>
        <w:t>ándose</w:t>
      </w:r>
      <w:r w:rsidRPr="00B556A9">
        <w:rPr>
          <w:rFonts w:ascii="Cambria" w:hAnsi="Cambria"/>
          <w:sz w:val="20"/>
          <w:szCs w:val="20"/>
          <w:lang w:val="es-ES"/>
        </w:rPr>
        <w:t xml:space="preserve"> de su precaria situación económica</w:t>
      </w:r>
      <w:r w:rsidR="003D4CCD">
        <w:rPr>
          <w:rFonts w:ascii="Cambria" w:hAnsi="Cambria"/>
          <w:sz w:val="20"/>
          <w:szCs w:val="20"/>
          <w:lang w:val="es-ES"/>
        </w:rPr>
        <w:t xml:space="preserve"> fueron</w:t>
      </w:r>
      <w:r w:rsidRPr="00B556A9">
        <w:rPr>
          <w:rFonts w:ascii="Cambria" w:hAnsi="Cambria"/>
          <w:sz w:val="20"/>
          <w:szCs w:val="20"/>
          <w:lang w:val="es-ES"/>
        </w:rPr>
        <w:t xml:space="preserve"> inducidas a tomar una decisión errada</w:t>
      </w:r>
      <w:r w:rsidR="003D4CCD">
        <w:rPr>
          <w:rFonts w:ascii="Cambria" w:hAnsi="Cambria"/>
          <w:sz w:val="20"/>
          <w:szCs w:val="20"/>
          <w:lang w:val="es-ES"/>
        </w:rPr>
        <w:t xml:space="preserve">.  Sostiene que las madres </w:t>
      </w:r>
      <w:r w:rsidRPr="00B556A9">
        <w:rPr>
          <w:rFonts w:ascii="Cambria" w:hAnsi="Cambria"/>
          <w:sz w:val="20"/>
          <w:szCs w:val="20"/>
          <w:lang w:val="es-ES"/>
        </w:rPr>
        <w:t xml:space="preserve"> nunca hubieran aceptado tal tratamiento si hubieran tenido la información adecuada</w:t>
      </w:r>
      <w:r w:rsidR="003D4CCD">
        <w:rPr>
          <w:rFonts w:ascii="Cambria" w:hAnsi="Cambria"/>
          <w:sz w:val="20"/>
          <w:szCs w:val="20"/>
          <w:lang w:val="es-ES"/>
        </w:rPr>
        <w:t xml:space="preserve"> y que fue </w:t>
      </w:r>
      <w:r w:rsidRPr="00B556A9">
        <w:rPr>
          <w:rFonts w:ascii="Cambria" w:hAnsi="Cambria"/>
          <w:sz w:val="20"/>
          <w:szCs w:val="20"/>
          <w:lang w:val="es-ES"/>
        </w:rPr>
        <w:t xml:space="preserve"> sólo ante la denuncia de la Asociación Médica </w:t>
      </w:r>
      <w:r w:rsidR="007E0D64">
        <w:rPr>
          <w:rFonts w:ascii="Cambria" w:hAnsi="Cambria"/>
          <w:sz w:val="20"/>
          <w:szCs w:val="20"/>
          <w:lang w:val="es-ES"/>
        </w:rPr>
        <w:t>Peruana</w:t>
      </w:r>
      <w:r w:rsidRPr="00B556A9">
        <w:rPr>
          <w:rFonts w:ascii="Cambria" w:hAnsi="Cambria"/>
          <w:sz w:val="20"/>
          <w:szCs w:val="20"/>
          <w:lang w:val="es-ES"/>
        </w:rPr>
        <w:t xml:space="preserve"> que se enteraron que sus niños habían sido sometidos a un ensayo clínico.</w:t>
      </w:r>
      <w:r w:rsidR="00181DF1" w:rsidRPr="00B556A9">
        <w:rPr>
          <w:rFonts w:ascii="Cambria" w:hAnsi="Cambria"/>
          <w:sz w:val="20"/>
          <w:szCs w:val="20"/>
          <w:lang w:val="es-ES"/>
        </w:rPr>
        <w:t xml:space="preserve"> Aduce</w:t>
      </w:r>
      <w:r w:rsidR="004B297D" w:rsidRPr="00B556A9">
        <w:rPr>
          <w:rFonts w:ascii="Cambria" w:hAnsi="Cambria"/>
          <w:sz w:val="20"/>
          <w:szCs w:val="20"/>
          <w:lang w:val="es-ES"/>
        </w:rPr>
        <w:t xml:space="preserve"> que en este experimento se h</w:t>
      </w:r>
      <w:r w:rsidR="003B278C" w:rsidRPr="00B556A9">
        <w:rPr>
          <w:rFonts w:ascii="Cambria" w:hAnsi="Cambria"/>
          <w:sz w:val="20"/>
          <w:szCs w:val="20"/>
          <w:lang w:val="es-ES"/>
        </w:rPr>
        <w:t xml:space="preserve">abrían cometido graves errores, </w:t>
      </w:r>
      <w:r w:rsidR="004B297D" w:rsidRPr="00B556A9">
        <w:rPr>
          <w:rFonts w:ascii="Cambria" w:hAnsi="Cambria"/>
          <w:sz w:val="20"/>
          <w:szCs w:val="20"/>
          <w:lang w:val="es-ES"/>
        </w:rPr>
        <w:t>respecto</w:t>
      </w:r>
      <w:r w:rsidR="003B278C" w:rsidRPr="00B556A9">
        <w:rPr>
          <w:rFonts w:ascii="Cambria" w:hAnsi="Cambria"/>
          <w:sz w:val="20"/>
          <w:szCs w:val="20"/>
          <w:lang w:val="es-ES"/>
        </w:rPr>
        <w:t xml:space="preserve"> entre otros</w:t>
      </w:r>
      <w:r w:rsidR="004B297D" w:rsidRPr="00B556A9">
        <w:rPr>
          <w:rFonts w:ascii="Cambria" w:hAnsi="Cambria"/>
          <w:sz w:val="20"/>
          <w:szCs w:val="20"/>
          <w:lang w:val="es-ES"/>
        </w:rPr>
        <w:t xml:space="preserve"> a la Declaración de Helsinki</w:t>
      </w:r>
      <w:r w:rsidR="00304FBA" w:rsidRPr="00B556A9">
        <w:rPr>
          <w:rStyle w:val="FootnoteReference"/>
          <w:rFonts w:ascii="Cambria" w:hAnsi="Cambria"/>
          <w:sz w:val="20"/>
          <w:szCs w:val="20"/>
          <w:lang w:val="es-ES"/>
        </w:rPr>
        <w:footnoteReference w:id="9"/>
      </w:r>
      <w:r w:rsidR="00F42F17">
        <w:rPr>
          <w:rFonts w:ascii="Cambria" w:hAnsi="Cambria"/>
          <w:sz w:val="20"/>
          <w:szCs w:val="20"/>
          <w:lang w:val="es-ES"/>
        </w:rPr>
        <w:t>, y</w:t>
      </w:r>
      <w:r w:rsidR="00891A05" w:rsidRPr="00B556A9">
        <w:rPr>
          <w:rFonts w:ascii="Cambria" w:hAnsi="Cambria"/>
          <w:sz w:val="20"/>
          <w:szCs w:val="20"/>
          <w:lang w:val="es-ES"/>
        </w:rPr>
        <w:t xml:space="preserve"> que las autoridades del Estado peruano no realizaron un análisis idóneo de la investigación antes de su aplicación</w:t>
      </w:r>
      <w:r w:rsidR="00175DD5">
        <w:rPr>
          <w:rFonts w:ascii="Cambria" w:hAnsi="Cambria"/>
          <w:sz w:val="20"/>
          <w:szCs w:val="20"/>
          <w:lang w:val="es-ES"/>
        </w:rPr>
        <w:t xml:space="preserve"> a los niños</w:t>
      </w:r>
      <w:r w:rsidR="00DD2C86">
        <w:rPr>
          <w:rStyle w:val="FootnoteReference"/>
          <w:rFonts w:ascii="Cambria" w:hAnsi="Cambria"/>
          <w:sz w:val="20"/>
          <w:szCs w:val="20"/>
          <w:lang w:val="es-ES"/>
        </w:rPr>
        <w:footnoteReference w:id="10"/>
      </w:r>
      <w:r w:rsidR="00891A05" w:rsidRPr="00B556A9">
        <w:rPr>
          <w:rFonts w:ascii="Cambria" w:hAnsi="Cambria"/>
          <w:sz w:val="20"/>
          <w:szCs w:val="20"/>
          <w:lang w:val="es-ES"/>
        </w:rPr>
        <w:t xml:space="preserve">. </w:t>
      </w:r>
      <w:r w:rsidR="0067251C">
        <w:rPr>
          <w:rFonts w:ascii="Cambria" w:hAnsi="Cambria"/>
          <w:sz w:val="20"/>
          <w:szCs w:val="20"/>
          <w:lang w:val="es-ES"/>
        </w:rPr>
        <w:t>L</w:t>
      </w:r>
      <w:r w:rsidR="00752DD9">
        <w:rPr>
          <w:rFonts w:ascii="Cambria" w:hAnsi="Cambria"/>
          <w:sz w:val="20"/>
          <w:szCs w:val="20"/>
          <w:lang w:val="es-ES"/>
        </w:rPr>
        <w:t xml:space="preserve">a parte peticionaria </w:t>
      </w:r>
      <w:r w:rsidR="00175DD5">
        <w:rPr>
          <w:rFonts w:ascii="Cambria" w:hAnsi="Cambria"/>
          <w:sz w:val="20"/>
          <w:szCs w:val="20"/>
          <w:lang w:val="es-ES"/>
        </w:rPr>
        <w:t>solicita que el Estado</w:t>
      </w:r>
      <w:r w:rsidR="00752DD9">
        <w:rPr>
          <w:rFonts w:ascii="Cambria" w:hAnsi="Cambria"/>
          <w:sz w:val="20"/>
          <w:szCs w:val="20"/>
          <w:lang w:val="es-ES"/>
        </w:rPr>
        <w:t xml:space="preserve"> otorgue un seguro integral de salud de por vida para las presuntas víctimas, </w:t>
      </w:r>
      <w:r w:rsidR="00862F10">
        <w:rPr>
          <w:rFonts w:ascii="Cambria" w:hAnsi="Cambria"/>
          <w:sz w:val="20"/>
          <w:szCs w:val="20"/>
          <w:lang w:val="es-ES"/>
        </w:rPr>
        <w:t xml:space="preserve">así como una indemnización monetaria, </w:t>
      </w:r>
      <w:r w:rsidR="00752DD9">
        <w:rPr>
          <w:rFonts w:ascii="Cambria" w:hAnsi="Cambria"/>
          <w:sz w:val="20"/>
          <w:szCs w:val="20"/>
          <w:lang w:val="es-ES"/>
        </w:rPr>
        <w:t>debido a que no se s</w:t>
      </w:r>
      <w:r w:rsidR="00B53FF7">
        <w:rPr>
          <w:rFonts w:ascii="Cambria" w:hAnsi="Cambria"/>
          <w:sz w:val="20"/>
          <w:szCs w:val="20"/>
          <w:lang w:val="es-ES"/>
        </w:rPr>
        <w:t>abe</w:t>
      </w:r>
      <w:r w:rsidR="00752DD9">
        <w:rPr>
          <w:rFonts w:ascii="Cambria" w:hAnsi="Cambria"/>
          <w:sz w:val="20"/>
          <w:szCs w:val="20"/>
          <w:lang w:val="es-ES"/>
        </w:rPr>
        <w:t xml:space="preserve"> la</w:t>
      </w:r>
      <w:r w:rsidR="00B53FF7">
        <w:rPr>
          <w:rFonts w:ascii="Cambria" w:hAnsi="Cambria"/>
          <w:sz w:val="20"/>
          <w:szCs w:val="20"/>
          <w:lang w:val="es-ES"/>
        </w:rPr>
        <w:t>s</w:t>
      </w:r>
      <w:r w:rsidR="00752DD9">
        <w:rPr>
          <w:rFonts w:ascii="Cambria" w:hAnsi="Cambria"/>
          <w:sz w:val="20"/>
          <w:szCs w:val="20"/>
          <w:lang w:val="es-ES"/>
        </w:rPr>
        <w:t xml:space="preserve"> consecuencias que el ensayo clínico podría ocasionar a las presuntas víctimas en el futuro.</w:t>
      </w:r>
    </w:p>
    <w:p w:rsidR="00546A5A" w:rsidRPr="00A50F51" w:rsidRDefault="00AE72F5" w:rsidP="009414F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50F51">
        <w:rPr>
          <w:rFonts w:ascii="Cambria" w:hAnsi="Cambria"/>
          <w:sz w:val="20"/>
          <w:szCs w:val="20"/>
          <w:lang w:val="es-ES"/>
        </w:rPr>
        <w:t>La parte peticionaria</w:t>
      </w:r>
      <w:r w:rsidR="00546A5A" w:rsidRPr="00A50F51">
        <w:rPr>
          <w:rFonts w:ascii="Cambria" w:hAnsi="Cambria"/>
          <w:sz w:val="20"/>
          <w:szCs w:val="20"/>
          <w:lang w:val="es-ES"/>
        </w:rPr>
        <w:t xml:space="preserve"> indica que los hechos fueron puestos a conocimiento de las autoridades jurisdiccionales</w:t>
      </w:r>
      <w:r w:rsidR="00EE23D1" w:rsidRPr="00A50F51">
        <w:rPr>
          <w:rFonts w:ascii="Cambria" w:hAnsi="Cambria"/>
          <w:sz w:val="20"/>
          <w:szCs w:val="20"/>
          <w:lang w:val="es-ES"/>
        </w:rPr>
        <w:t xml:space="preserve"> el 2 de junio de 2006,</w:t>
      </w:r>
      <w:r w:rsidR="00546A5A" w:rsidRPr="00A50F51">
        <w:rPr>
          <w:rFonts w:ascii="Cambria" w:hAnsi="Cambria"/>
          <w:sz w:val="20"/>
          <w:szCs w:val="20"/>
          <w:lang w:val="es-ES"/>
        </w:rPr>
        <w:t xml:space="preserve"> </w:t>
      </w:r>
      <w:r w:rsidR="009414F9" w:rsidRPr="00A50F51">
        <w:rPr>
          <w:rFonts w:ascii="Cambria" w:hAnsi="Cambria"/>
          <w:sz w:val="20"/>
          <w:szCs w:val="20"/>
          <w:lang w:val="es-ES"/>
        </w:rPr>
        <w:t>en una denuncia presentada por</w:t>
      </w:r>
      <w:r w:rsidR="00546A5A" w:rsidRPr="00A50F51">
        <w:rPr>
          <w:rFonts w:ascii="Cambria" w:hAnsi="Cambria"/>
          <w:sz w:val="20"/>
          <w:szCs w:val="20"/>
          <w:lang w:val="es-ES"/>
        </w:rPr>
        <w:t xml:space="preserve"> la Asociación Médica</w:t>
      </w:r>
      <w:r w:rsidR="007E0D64">
        <w:rPr>
          <w:rFonts w:ascii="Cambria" w:hAnsi="Cambria"/>
          <w:sz w:val="20"/>
          <w:szCs w:val="20"/>
          <w:lang w:val="es-ES"/>
        </w:rPr>
        <w:t xml:space="preserve"> Peruana</w:t>
      </w:r>
      <w:r w:rsidR="00546A5A" w:rsidRPr="00A50F51">
        <w:rPr>
          <w:rFonts w:ascii="Cambria" w:hAnsi="Cambria"/>
          <w:sz w:val="20"/>
          <w:szCs w:val="20"/>
          <w:lang w:val="es-ES"/>
        </w:rPr>
        <w:t xml:space="preserve"> ante la Quinta Fiscalía Provincial Penal de Lima,</w:t>
      </w:r>
      <w:r w:rsidR="009414F9" w:rsidRPr="00A50F51">
        <w:rPr>
          <w:rFonts w:ascii="Cambria" w:hAnsi="Cambria"/>
          <w:sz w:val="20"/>
          <w:szCs w:val="20"/>
          <w:lang w:val="es-ES"/>
        </w:rPr>
        <w:t xml:space="preserve"> </w:t>
      </w:r>
      <w:r w:rsidR="009414F9" w:rsidRPr="00B556A9">
        <w:rPr>
          <w:rFonts w:ascii="Cambria" w:hAnsi="Cambria"/>
          <w:sz w:val="20"/>
          <w:szCs w:val="20"/>
          <w:lang w:val="es-ES"/>
        </w:rPr>
        <w:t>por delitos de abuso de autoridad, concusión y abandono y exposición</w:t>
      </w:r>
      <w:r w:rsidR="0092450A" w:rsidRPr="00B556A9">
        <w:rPr>
          <w:rFonts w:ascii="Cambria" w:hAnsi="Cambria"/>
          <w:sz w:val="20"/>
          <w:szCs w:val="20"/>
          <w:lang w:val="es-ES"/>
        </w:rPr>
        <w:t xml:space="preserve"> a peligro</w:t>
      </w:r>
      <w:r w:rsidR="000452BB" w:rsidRPr="00B556A9">
        <w:rPr>
          <w:rFonts w:ascii="Cambria" w:hAnsi="Cambria"/>
          <w:sz w:val="20"/>
          <w:szCs w:val="20"/>
          <w:lang w:val="es-ES"/>
        </w:rPr>
        <w:t xml:space="preserve"> de personas</w:t>
      </w:r>
      <w:r w:rsidR="009414F9" w:rsidRPr="00B556A9">
        <w:rPr>
          <w:rFonts w:ascii="Cambria" w:hAnsi="Cambria"/>
          <w:sz w:val="20"/>
          <w:szCs w:val="20"/>
          <w:lang w:val="es-ES"/>
        </w:rPr>
        <w:t xml:space="preserve"> </w:t>
      </w:r>
      <w:r w:rsidR="0092450A" w:rsidRPr="00B556A9">
        <w:rPr>
          <w:rFonts w:ascii="Cambria" w:hAnsi="Cambria"/>
          <w:sz w:val="20"/>
          <w:szCs w:val="20"/>
          <w:lang w:val="es-ES"/>
        </w:rPr>
        <w:t>dependientes</w:t>
      </w:r>
      <w:r w:rsidR="00546A5A" w:rsidRPr="00A50F51">
        <w:rPr>
          <w:rFonts w:ascii="Cambria" w:hAnsi="Cambria"/>
          <w:sz w:val="20"/>
          <w:szCs w:val="20"/>
          <w:lang w:val="es-ES"/>
        </w:rPr>
        <w:t>.</w:t>
      </w:r>
      <w:r w:rsidR="00EE23D1" w:rsidRPr="00A50F51">
        <w:rPr>
          <w:rFonts w:ascii="Cambria" w:hAnsi="Cambria"/>
          <w:sz w:val="20"/>
          <w:szCs w:val="20"/>
          <w:lang w:val="es-ES"/>
        </w:rPr>
        <w:t xml:space="preserve"> Indica que el 13 de junio de 2006, solicitó </w:t>
      </w:r>
      <w:r w:rsidR="008443FF">
        <w:rPr>
          <w:rFonts w:ascii="Cambria" w:hAnsi="Cambria"/>
          <w:sz w:val="20"/>
          <w:szCs w:val="20"/>
          <w:lang w:val="es-ES"/>
        </w:rPr>
        <w:t>que se</w:t>
      </w:r>
      <w:r w:rsidR="00EE23D1" w:rsidRPr="00A50F51">
        <w:rPr>
          <w:rFonts w:ascii="Cambria" w:hAnsi="Cambria"/>
          <w:sz w:val="20"/>
          <w:szCs w:val="20"/>
          <w:lang w:val="es-ES"/>
        </w:rPr>
        <w:t xml:space="preserve"> tomar</w:t>
      </w:r>
      <w:r w:rsidR="008443FF">
        <w:rPr>
          <w:rFonts w:ascii="Cambria" w:hAnsi="Cambria"/>
          <w:sz w:val="20"/>
          <w:szCs w:val="20"/>
          <w:lang w:val="es-ES"/>
        </w:rPr>
        <w:t>an</w:t>
      </w:r>
      <w:r w:rsidR="00EE23D1" w:rsidRPr="00A50F51">
        <w:rPr>
          <w:rFonts w:ascii="Cambria" w:hAnsi="Cambria"/>
          <w:sz w:val="20"/>
          <w:szCs w:val="20"/>
          <w:lang w:val="es-ES"/>
        </w:rPr>
        <w:t xml:space="preserve"> las declaraciones de las madres de las presuntas víctimas</w:t>
      </w:r>
      <w:r w:rsidR="008443FF">
        <w:rPr>
          <w:rFonts w:ascii="Cambria" w:hAnsi="Cambria"/>
          <w:sz w:val="20"/>
          <w:szCs w:val="20"/>
          <w:lang w:val="es-ES"/>
        </w:rPr>
        <w:t xml:space="preserve"> y que el</w:t>
      </w:r>
      <w:r w:rsidR="00EE23D1" w:rsidRPr="00A50F51">
        <w:rPr>
          <w:rFonts w:ascii="Cambria" w:hAnsi="Cambria"/>
          <w:sz w:val="20"/>
          <w:szCs w:val="20"/>
          <w:lang w:val="es-ES"/>
        </w:rPr>
        <w:t xml:space="preserve"> 11 y 13 de julio de 2006, solicitaron, en amparo del artículo 14 de la Ley General del Salud, </w:t>
      </w:r>
      <w:r w:rsidR="008443FF">
        <w:rPr>
          <w:rFonts w:ascii="Cambria" w:hAnsi="Cambria"/>
          <w:sz w:val="20"/>
          <w:szCs w:val="20"/>
          <w:lang w:val="es-ES"/>
        </w:rPr>
        <w:t xml:space="preserve">que </w:t>
      </w:r>
      <w:r w:rsidR="00EE23D1" w:rsidRPr="00A50F51">
        <w:rPr>
          <w:rFonts w:ascii="Cambria" w:hAnsi="Cambria"/>
          <w:sz w:val="20"/>
          <w:szCs w:val="20"/>
          <w:lang w:val="es-ES"/>
        </w:rPr>
        <w:t xml:space="preserve">se </w:t>
      </w:r>
      <w:r w:rsidR="008443FF">
        <w:rPr>
          <w:rFonts w:ascii="Cambria" w:hAnsi="Cambria"/>
          <w:sz w:val="20"/>
          <w:szCs w:val="20"/>
          <w:lang w:val="es-ES"/>
        </w:rPr>
        <w:t xml:space="preserve">les </w:t>
      </w:r>
      <w:r w:rsidR="00EE23D1" w:rsidRPr="00A50F51">
        <w:rPr>
          <w:rFonts w:ascii="Cambria" w:hAnsi="Cambria"/>
          <w:sz w:val="20"/>
          <w:szCs w:val="20"/>
          <w:lang w:val="es-ES"/>
        </w:rPr>
        <w:t>proporcion</w:t>
      </w:r>
      <w:r w:rsidR="009B5EA7">
        <w:rPr>
          <w:rFonts w:ascii="Cambria" w:hAnsi="Cambria"/>
          <w:sz w:val="20"/>
          <w:szCs w:val="20"/>
          <w:lang w:val="es-ES"/>
        </w:rPr>
        <w:t>ar</w:t>
      </w:r>
      <w:r w:rsidR="008443FF">
        <w:rPr>
          <w:rFonts w:ascii="Cambria" w:hAnsi="Cambria"/>
          <w:sz w:val="20"/>
          <w:szCs w:val="20"/>
          <w:lang w:val="es-ES"/>
        </w:rPr>
        <w:t>a</w:t>
      </w:r>
      <w:r w:rsidR="00EE23D1" w:rsidRPr="00A50F51">
        <w:rPr>
          <w:rFonts w:ascii="Cambria" w:hAnsi="Cambria"/>
          <w:sz w:val="20"/>
          <w:szCs w:val="20"/>
          <w:lang w:val="es-ES"/>
        </w:rPr>
        <w:t xml:space="preserve"> copia de la historia clínica de </w:t>
      </w:r>
      <w:r w:rsidR="00ED1A5B" w:rsidRPr="00A50F51">
        <w:rPr>
          <w:rFonts w:ascii="Cambria" w:hAnsi="Cambria"/>
          <w:sz w:val="20"/>
          <w:szCs w:val="20"/>
          <w:lang w:val="es-ES"/>
        </w:rPr>
        <w:t xml:space="preserve">sus </w:t>
      </w:r>
      <w:r w:rsidR="008443FF">
        <w:rPr>
          <w:rFonts w:ascii="Cambria" w:hAnsi="Cambria"/>
          <w:sz w:val="20"/>
          <w:szCs w:val="20"/>
          <w:lang w:val="es-ES"/>
        </w:rPr>
        <w:t>hijos</w:t>
      </w:r>
      <w:r w:rsidR="00EE23D1" w:rsidRPr="00A50F51">
        <w:rPr>
          <w:rFonts w:ascii="Cambria" w:hAnsi="Cambria"/>
          <w:sz w:val="20"/>
          <w:szCs w:val="20"/>
          <w:lang w:val="es-ES"/>
        </w:rPr>
        <w:t>.</w:t>
      </w:r>
      <w:r w:rsidR="00A86BAC" w:rsidRPr="00A50F51">
        <w:rPr>
          <w:rFonts w:ascii="Cambria" w:hAnsi="Cambria"/>
          <w:sz w:val="20"/>
          <w:szCs w:val="20"/>
          <w:lang w:val="es-ES"/>
        </w:rPr>
        <w:t xml:space="preserve"> </w:t>
      </w:r>
      <w:r w:rsidR="00154FE3" w:rsidRPr="00A50F51">
        <w:rPr>
          <w:rFonts w:ascii="Cambria" w:hAnsi="Cambria"/>
          <w:sz w:val="20"/>
          <w:szCs w:val="20"/>
          <w:lang w:val="es-ES"/>
        </w:rPr>
        <w:t xml:space="preserve">El 21 de julio de 2006, el Ministerio Público </w:t>
      </w:r>
      <w:r w:rsidR="008443FF">
        <w:rPr>
          <w:rFonts w:ascii="Cambria" w:hAnsi="Cambria"/>
          <w:sz w:val="20"/>
          <w:szCs w:val="20"/>
          <w:lang w:val="es-ES"/>
        </w:rPr>
        <w:t>requirió la declaración de las madres</w:t>
      </w:r>
      <w:r w:rsidR="00154FE3" w:rsidRPr="009B5EA7">
        <w:rPr>
          <w:rFonts w:ascii="Cambria" w:hAnsi="Cambria"/>
          <w:sz w:val="20"/>
          <w:szCs w:val="20"/>
          <w:lang w:val="es-ES"/>
        </w:rPr>
        <w:t>. El 20 de diciembre de 2007, el Ministerio Público dec</w:t>
      </w:r>
      <w:r w:rsidR="008443FF">
        <w:rPr>
          <w:rFonts w:ascii="Cambria" w:hAnsi="Cambria"/>
          <w:sz w:val="20"/>
          <w:szCs w:val="20"/>
          <w:lang w:val="es-ES"/>
        </w:rPr>
        <w:t>idió no</w:t>
      </w:r>
      <w:r w:rsidR="00154FE3" w:rsidRPr="009B5EA7">
        <w:rPr>
          <w:rFonts w:ascii="Cambria" w:hAnsi="Cambria"/>
          <w:sz w:val="20"/>
          <w:szCs w:val="20"/>
          <w:lang w:val="es-ES"/>
        </w:rPr>
        <w:t xml:space="preserve"> formalizar denuncia penal, </w:t>
      </w:r>
      <w:r w:rsidR="00546A5A" w:rsidRPr="009B5EA7">
        <w:rPr>
          <w:rFonts w:ascii="Cambria" w:hAnsi="Cambria"/>
          <w:sz w:val="20"/>
          <w:szCs w:val="20"/>
          <w:lang w:val="es-ES"/>
        </w:rPr>
        <w:t>al considerar que los hechos denunciados no encajaban en los tipos penales de delitos contra la vida, el cuerpo y la salud, exposición de personas a peligro de muerte o grave e inminente daño a la salud</w:t>
      </w:r>
      <w:r w:rsidR="00754020" w:rsidRPr="009B5EA7">
        <w:rPr>
          <w:rFonts w:ascii="Cambria" w:hAnsi="Cambria"/>
          <w:sz w:val="20"/>
          <w:szCs w:val="20"/>
          <w:lang w:val="es-ES"/>
        </w:rPr>
        <w:t>,</w:t>
      </w:r>
      <w:r w:rsidR="00546A5A" w:rsidRPr="009B5EA7">
        <w:rPr>
          <w:rFonts w:ascii="Cambria" w:hAnsi="Cambria"/>
          <w:sz w:val="20"/>
          <w:szCs w:val="20"/>
          <w:lang w:val="es-ES"/>
        </w:rPr>
        <w:t xml:space="preserve"> y contra la administración pública y abuso de autoridad en agravio de la</w:t>
      </w:r>
      <w:r w:rsidR="007E0D64">
        <w:rPr>
          <w:rFonts w:ascii="Cambria" w:hAnsi="Cambria"/>
          <w:sz w:val="20"/>
          <w:szCs w:val="20"/>
          <w:lang w:val="es-ES"/>
        </w:rPr>
        <w:t>s</w:t>
      </w:r>
      <w:r w:rsidR="00546A5A" w:rsidRPr="009B5EA7">
        <w:rPr>
          <w:rFonts w:ascii="Cambria" w:hAnsi="Cambria"/>
          <w:sz w:val="20"/>
          <w:szCs w:val="20"/>
          <w:lang w:val="es-ES"/>
        </w:rPr>
        <w:t xml:space="preserve"> presunta</w:t>
      </w:r>
      <w:r w:rsidR="007E0D64">
        <w:rPr>
          <w:rFonts w:ascii="Cambria" w:hAnsi="Cambria"/>
          <w:sz w:val="20"/>
          <w:szCs w:val="20"/>
          <w:lang w:val="es-ES"/>
        </w:rPr>
        <w:t>s</w:t>
      </w:r>
      <w:r w:rsidR="00546A5A" w:rsidRPr="009B5EA7">
        <w:rPr>
          <w:rFonts w:ascii="Cambria" w:hAnsi="Cambria"/>
          <w:sz w:val="20"/>
          <w:szCs w:val="20"/>
          <w:lang w:val="es-ES"/>
        </w:rPr>
        <w:t xml:space="preserve"> víctimas</w:t>
      </w:r>
      <w:r w:rsidR="00AA0CCD">
        <w:rPr>
          <w:rFonts w:ascii="Cambria" w:hAnsi="Cambria"/>
          <w:sz w:val="20"/>
          <w:szCs w:val="20"/>
          <w:lang w:val="es-ES"/>
        </w:rPr>
        <w:t>.</w:t>
      </w:r>
      <w:r w:rsidR="006D39D4" w:rsidRPr="00A50F51">
        <w:rPr>
          <w:rFonts w:ascii="Cambria" w:hAnsi="Cambria"/>
          <w:sz w:val="20"/>
          <w:szCs w:val="20"/>
          <w:lang w:val="es-ES"/>
        </w:rPr>
        <w:t xml:space="preserve"> </w:t>
      </w:r>
      <w:r w:rsidR="005358FB">
        <w:rPr>
          <w:rFonts w:ascii="Cambria" w:hAnsi="Cambria"/>
          <w:sz w:val="20"/>
          <w:szCs w:val="20"/>
          <w:lang w:val="es-ES"/>
        </w:rPr>
        <w:t>C</w:t>
      </w:r>
      <w:r w:rsidR="005358FB" w:rsidRPr="00A50F51">
        <w:rPr>
          <w:rFonts w:ascii="Cambria" w:hAnsi="Cambria"/>
          <w:sz w:val="20"/>
          <w:szCs w:val="20"/>
          <w:lang w:val="es-ES"/>
        </w:rPr>
        <w:t xml:space="preserve">ontra tal </w:t>
      </w:r>
      <w:r w:rsidR="005358FB" w:rsidRPr="00993177">
        <w:rPr>
          <w:rFonts w:ascii="Cambria" w:hAnsi="Cambria"/>
          <w:sz w:val="20"/>
          <w:szCs w:val="20"/>
          <w:lang w:val="es-ES"/>
        </w:rPr>
        <w:t xml:space="preserve">resolución </w:t>
      </w:r>
      <w:r w:rsidR="006D39D4" w:rsidRPr="00993177">
        <w:rPr>
          <w:rFonts w:ascii="Cambria" w:hAnsi="Cambria"/>
          <w:sz w:val="20"/>
          <w:szCs w:val="20"/>
          <w:lang w:val="es-ES"/>
        </w:rPr>
        <w:t>se interpuso un recurso de queja</w:t>
      </w:r>
      <w:r w:rsidR="005358FB" w:rsidRPr="00993177">
        <w:rPr>
          <w:rFonts w:ascii="Cambria" w:hAnsi="Cambria"/>
          <w:sz w:val="20"/>
          <w:szCs w:val="20"/>
          <w:lang w:val="es-ES"/>
        </w:rPr>
        <w:t xml:space="preserve"> el 27 de diciembre de 2007</w:t>
      </w:r>
      <w:r w:rsidR="00A50F51" w:rsidRPr="00993177">
        <w:rPr>
          <w:rFonts w:ascii="Cambria" w:hAnsi="Cambria"/>
          <w:sz w:val="20"/>
          <w:szCs w:val="20"/>
          <w:lang w:val="es-ES"/>
        </w:rPr>
        <w:t xml:space="preserve"> y </w:t>
      </w:r>
      <w:r w:rsidR="00B528AC" w:rsidRPr="00993177">
        <w:rPr>
          <w:rFonts w:ascii="Cambria" w:hAnsi="Cambria"/>
          <w:sz w:val="20"/>
          <w:szCs w:val="20"/>
          <w:lang w:val="es-ES"/>
        </w:rPr>
        <w:t>el 22 de agosto de 2008</w:t>
      </w:r>
      <w:r w:rsidR="00297684">
        <w:rPr>
          <w:rFonts w:ascii="Cambria" w:hAnsi="Cambria"/>
          <w:sz w:val="20"/>
          <w:szCs w:val="20"/>
          <w:lang w:val="es-ES"/>
        </w:rPr>
        <w:t xml:space="preserve">. El </w:t>
      </w:r>
      <w:r w:rsidR="00297684" w:rsidRPr="00A50F51">
        <w:rPr>
          <w:rFonts w:ascii="Cambria" w:hAnsi="Cambria"/>
          <w:sz w:val="20"/>
          <w:szCs w:val="20"/>
          <w:lang w:val="es-ES"/>
        </w:rPr>
        <w:t>20 de diciembre de 2007</w:t>
      </w:r>
      <w:r w:rsidR="00297684">
        <w:rPr>
          <w:rFonts w:ascii="Cambria" w:hAnsi="Cambria"/>
          <w:sz w:val="20"/>
          <w:szCs w:val="20"/>
          <w:lang w:val="es-ES"/>
        </w:rPr>
        <w:t xml:space="preserve"> </w:t>
      </w:r>
      <w:r w:rsidR="00B528AC" w:rsidRPr="00993177">
        <w:rPr>
          <w:rFonts w:ascii="Cambria" w:hAnsi="Cambria"/>
          <w:sz w:val="20"/>
          <w:szCs w:val="20"/>
          <w:lang w:val="es-ES"/>
        </w:rPr>
        <w:t>la Tercera Fiscalía Superior Penal de Lima</w:t>
      </w:r>
      <w:r w:rsidR="00B528AC" w:rsidRPr="00A50F51">
        <w:rPr>
          <w:rFonts w:ascii="Cambria" w:hAnsi="Cambria"/>
          <w:sz w:val="20"/>
          <w:szCs w:val="20"/>
          <w:lang w:val="es-ES"/>
        </w:rPr>
        <w:t xml:space="preserve"> resolvió dec</w:t>
      </w:r>
      <w:r w:rsidR="00ED1A5B">
        <w:rPr>
          <w:rFonts w:ascii="Cambria" w:hAnsi="Cambria"/>
          <w:sz w:val="20"/>
          <w:szCs w:val="20"/>
          <w:lang w:val="es-ES"/>
        </w:rPr>
        <w:t>larar nula la resolución fiscal</w:t>
      </w:r>
      <w:r w:rsidR="00B528AC" w:rsidRPr="00A50F51">
        <w:rPr>
          <w:rFonts w:ascii="Cambria" w:hAnsi="Cambria"/>
          <w:sz w:val="20"/>
          <w:szCs w:val="20"/>
          <w:lang w:val="es-ES"/>
        </w:rPr>
        <w:t>. Sin embargo, e</w:t>
      </w:r>
      <w:r w:rsidR="006D39D4" w:rsidRPr="00A50F51">
        <w:rPr>
          <w:rFonts w:ascii="Cambria" w:hAnsi="Cambria"/>
          <w:sz w:val="20"/>
          <w:szCs w:val="20"/>
          <w:lang w:val="es-ES"/>
        </w:rPr>
        <w:t>l 30 de diciembre de 2008</w:t>
      </w:r>
      <w:r w:rsidR="00685F72" w:rsidRPr="00A50F51">
        <w:rPr>
          <w:rFonts w:ascii="Cambria" w:hAnsi="Cambria"/>
          <w:sz w:val="20"/>
          <w:szCs w:val="20"/>
          <w:lang w:val="es-ES"/>
        </w:rPr>
        <w:t>, la Fiscalía Provincial resolvió n</w:t>
      </w:r>
      <w:r w:rsidR="008443FF">
        <w:rPr>
          <w:rFonts w:ascii="Cambria" w:hAnsi="Cambria"/>
          <w:sz w:val="20"/>
          <w:szCs w:val="20"/>
          <w:lang w:val="es-ES"/>
        </w:rPr>
        <w:t>uevamente no</w:t>
      </w:r>
      <w:r w:rsidR="00685F72" w:rsidRPr="00A50F51">
        <w:rPr>
          <w:rFonts w:ascii="Cambria" w:hAnsi="Cambria"/>
          <w:sz w:val="20"/>
          <w:szCs w:val="20"/>
          <w:lang w:val="es-ES"/>
        </w:rPr>
        <w:t xml:space="preserve"> formalizar denuncia penal y</w:t>
      </w:r>
      <w:r w:rsidR="006D39D4" w:rsidRPr="00A50F51">
        <w:rPr>
          <w:rFonts w:ascii="Cambria" w:hAnsi="Cambria"/>
          <w:sz w:val="20"/>
          <w:szCs w:val="20"/>
          <w:lang w:val="es-ES"/>
        </w:rPr>
        <w:t xml:space="preserve"> archivó </w:t>
      </w:r>
      <w:r w:rsidR="00DA42D2" w:rsidRPr="00A50F51">
        <w:rPr>
          <w:rFonts w:ascii="Cambria" w:hAnsi="Cambria"/>
          <w:sz w:val="20"/>
          <w:szCs w:val="20"/>
          <w:lang w:val="es-ES"/>
        </w:rPr>
        <w:t>definitivamente la denuncia.</w:t>
      </w:r>
      <w:r w:rsidR="00491AEF" w:rsidRPr="00A50F51">
        <w:rPr>
          <w:rFonts w:ascii="Cambria" w:hAnsi="Cambria"/>
          <w:sz w:val="20"/>
          <w:szCs w:val="20"/>
          <w:lang w:val="es-ES"/>
        </w:rPr>
        <w:t xml:space="preserve"> </w:t>
      </w:r>
      <w:r w:rsidR="00761AFB">
        <w:rPr>
          <w:rFonts w:ascii="Cambria" w:hAnsi="Cambria"/>
          <w:sz w:val="20"/>
          <w:szCs w:val="20"/>
          <w:lang w:val="es-ES"/>
        </w:rPr>
        <w:t>L</w:t>
      </w:r>
      <w:r w:rsidR="00CC78EF" w:rsidRPr="00A50F51">
        <w:rPr>
          <w:rFonts w:ascii="Cambria" w:hAnsi="Cambria"/>
          <w:sz w:val="20"/>
          <w:szCs w:val="20"/>
          <w:lang w:val="es-ES"/>
        </w:rPr>
        <w:t xml:space="preserve">a </w:t>
      </w:r>
      <w:r w:rsidR="00CC78EF" w:rsidRPr="00A50F51">
        <w:rPr>
          <w:rFonts w:ascii="Cambria" w:hAnsi="Cambria"/>
          <w:sz w:val="20"/>
          <w:szCs w:val="20"/>
          <w:lang w:val="es-ES"/>
        </w:rPr>
        <w:lastRenderedPageBreak/>
        <w:t>Asociación Médica Peruana</w:t>
      </w:r>
      <w:r w:rsidR="00761AFB">
        <w:rPr>
          <w:rFonts w:ascii="Cambria" w:hAnsi="Cambria"/>
          <w:sz w:val="20"/>
          <w:szCs w:val="20"/>
          <w:lang w:val="es-ES"/>
        </w:rPr>
        <w:t xml:space="preserve"> </w:t>
      </w:r>
      <w:r w:rsidR="00491AEF" w:rsidRPr="00761AFB">
        <w:rPr>
          <w:rFonts w:ascii="Cambria" w:hAnsi="Cambria"/>
          <w:sz w:val="20"/>
          <w:szCs w:val="20"/>
          <w:lang w:val="es-ES"/>
        </w:rPr>
        <w:t xml:space="preserve">interpuso </w:t>
      </w:r>
      <w:r w:rsidR="00491AEF" w:rsidRPr="00A50F51">
        <w:rPr>
          <w:rFonts w:ascii="Cambria" w:hAnsi="Cambria"/>
          <w:sz w:val="20"/>
          <w:szCs w:val="20"/>
          <w:lang w:val="es-ES"/>
        </w:rPr>
        <w:t xml:space="preserve">recurso de queja con fecha 8 de enero de 2009, alegando que la resolución impugnada había sido elaborada sin </w:t>
      </w:r>
      <w:r w:rsidR="00297684">
        <w:rPr>
          <w:rFonts w:ascii="Cambria" w:hAnsi="Cambria"/>
          <w:sz w:val="20"/>
          <w:szCs w:val="20"/>
          <w:lang w:val="es-ES"/>
        </w:rPr>
        <w:t xml:space="preserve">que se hayan realizado </w:t>
      </w:r>
      <w:r w:rsidR="00491AEF" w:rsidRPr="00A50F51">
        <w:rPr>
          <w:rFonts w:ascii="Cambria" w:hAnsi="Cambria"/>
          <w:sz w:val="20"/>
          <w:szCs w:val="20"/>
          <w:lang w:val="es-ES"/>
        </w:rPr>
        <w:t xml:space="preserve">todas las diligencias pertinentes </w:t>
      </w:r>
      <w:r w:rsidR="00297684">
        <w:rPr>
          <w:rFonts w:ascii="Cambria" w:hAnsi="Cambria"/>
          <w:sz w:val="20"/>
          <w:szCs w:val="20"/>
          <w:lang w:val="es-ES"/>
        </w:rPr>
        <w:t xml:space="preserve">para el </w:t>
      </w:r>
      <w:r w:rsidR="00491AEF" w:rsidRPr="00A50F51">
        <w:rPr>
          <w:rFonts w:ascii="Cambria" w:hAnsi="Cambria"/>
          <w:sz w:val="20"/>
          <w:szCs w:val="20"/>
          <w:lang w:val="es-ES"/>
        </w:rPr>
        <w:t>esclarecimiento de los hechos</w:t>
      </w:r>
      <w:r w:rsidR="00DE3E2A" w:rsidRPr="00A50F51">
        <w:rPr>
          <w:rFonts w:ascii="Cambria" w:hAnsi="Cambria"/>
          <w:sz w:val="20"/>
          <w:szCs w:val="20"/>
          <w:lang w:val="es-ES"/>
        </w:rPr>
        <w:t xml:space="preserve">, </w:t>
      </w:r>
      <w:r w:rsidR="00297684">
        <w:rPr>
          <w:rFonts w:ascii="Cambria" w:hAnsi="Cambria"/>
          <w:sz w:val="20"/>
          <w:szCs w:val="20"/>
          <w:lang w:val="es-ES"/>
        </w:rPr>
        <w:t xml:space="preserve">en vista de la existencia de </w:t>
      </w:r>
      <w:r w:rsidR="00DE3E2A" w:rsidRPr="00A50F51">
        <w:rPr>
          <w:rFonts w:ascii="Cambria" w:hAnsi="Cambria"/>
          <w:sz w:val="20"/>
          <w:szCs w:val="20"/>
          <w:lang w:val="es-ES"/>
        </w:rPr>
        <w:t xml:space="preserve">serias contradicciones e incoherencias y que no se verificó si el experimento había sido realizado de acuerdo a las normas internacionales o peruanas. </w:t>
      </w:r>
      <w:r w:rsidR="00CC78EF" w:rsidRPr="00A50F51">
        <w:rPr>
          <w:rFonts w:ascii="Cambria" w:hAnsi="Cambria"/>
          <w:sz w:val="20"/>
          <w:szCs w:val="20"/>
          <w:lang w:val="es-ES"/>
        </w:rPr>
        <w:t xml:space="preserve">El 18 de junio de 2009, la Fiscalía Superior Penal de Lima resolvió declarar infundada la queja </w:t>
      </w:r>
      <w:r w:rsidR="002C6473">
        <w:rPr>
          <w:rFonts w:ascii="Cambria" w:hAnsi="Cambria"/>
          <w:sz w:val="20"/>
          <w:szCs w:val="20"/>
          <w:lang w:val="es-ES"/>
        </w:rPr>
        <w:t>y mediante</w:t>
      </w:r>
      <w:r w:rsidR="00DE3E2A" w:rsidRPr="00A50F51">
        <w:rPr>
          <w:rFonts w:ascii="Cambria" w:hAnsi="Cambria"/>
          <w:sz w:val="20"/>
          <w:szCs w:val="20"/>
          <w:lang w:val="es-ES"/>
        </w:rPr>
        <w:t xml:space="preserve"> resolución de la </w:t>
      </w:r>
      <w:r w:rsidR="00297684">
        <w:rPr>
          <w:rFonts w:ascii="Cambria" w:hAnsi="Cambria"/>
          <w:sz w:val="20"/>
          <w:szCs w:val="20"/>
          <w:lang w:val="es-ES"/>
        </w:rPr>
        <w:t>F</w:t>
      </w:r>
      <w:r w:rsidR="00DE3E2A" w:rsidRPr="00A50F51">
        <w:rPr>
          <w:rFonts w:ascii="Cambria" w:hAnsi="Cambria"/>
          <w:sz w:val="20"/>
          <w:szCs w:val="20"/>
          <w:lang w:val="es-ES"/>
        </w:rPr>
        <w:t>iscal de la Nación d</w:t>
      </w:r>
      <w:r w:rsidR="00546A5A" w:rsidRPr="00A50F51">
        <w:rPr>
          <w:rFonts w:ascii="Cambria" w:hAnsi="Cambria"/>
          <w:sz w:val="20"/>
          <w:szCs w:val="20"/>
          <w:lang w:val="es-ES"/>
        </w:rPr>
        <w:t xml:space="preserve">e 24 de julio de 2009, </w:t>
      </w:r>
      <w:r w:rsidR="002C6473">
        <w:rPr>
          <w:rFonts w:ascii="Cambria" w:hAnsi="Cambria"/>
          <w:sz w:val="20"/>
          <w:szCs w:val="20"/>
          <w:lang w:val="es-ES"/>
        </w:rPr>
        <w:t>notificada</w:t>
      </w:r>
      <w:r w:rsidR="00546A5A" w:rsidRPr="00A50F51">
        <w:rPr>
          <w:rFonts w:ascii="Cambria" w:hAnsi="Cambria"/>
          <w:sz w:val="20"/>
          <w:szCs w:val="20"/>
          <w:lang w:val="es-ES"/>
        </w:rPr>
        <w:t xml:space="preserve"> al peticionario el 6</w:t>
      </w:r>
      <w:r w:rsidR="00DE3E2A" w:rsidRPr="00A50F51">
        <w:rPr>
          <w:rFonts w:ascii="Cambria" w:hAnsi="Cambria"/>
          <w:sz w:val="20"/>
          <w:szCs w:val="20"/>
          <w:lang w:val="es-ES"/>
        </w:rPr>
        <w:t xml:space="preserve"> de agosto de 2009, se resolvió no </w:t>
      </w:r>
      <w:r w:rsidR="00085970">
        <w:rPr>
          <w:rFonts w:ascii="Cambria" w:hAnsi="Cambria"/>
          <w:sz w:val="20"/>
          <w:szCs w:val="20"/>
          <w:lang w:val="es-ES"/>
        </w:rPr>
        <w:t xml:space="preserve">abrir </w:t>
      </w:r>
      <w:r w:rsidR="00DE3E2A" w:rsidRPr="00A50F51">
        <w:rPr>
          <w:rFonts w:ascii="Cambria" w:hAnsi="Cambria"/>
          <w:sz w:val="20"/>
          <w:szCs w:val="20"/>
          <w:lang w:val="es-ES"/>
        </w:rPr>
        <w:t>investigación preliminar.</w:t>
      </w:r>
    </w:p>
    <w:p w:rsidR="00D7092A" w:rsidRDefault="00D7092A" w:rsidP="00546A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Por su parte, el Estado</w:t>
      </w:r>
      <w:r w:rsidR="00D055B8">
        <w:rPr>
          <w:rFonts w:ascii="Cambria" w:hAnsi="Cambria"/>
          <w:sz w:val="20"/>
          <w:szCs w:val="20"/>
          <w:lang w:val="es-ES"/>
        </w:rPr>
        <w:t xml:space="preserve"> </w:t>
      </w:r>
      <w:r w:rsidR="00000079">
        <w:rPr>
          <w:rFonts w:ascii="Cambria" w:hAnsi="Cambria"/>
          <w:sz w:val="20"/>
          <w:szCs w:val="20"/>
          <w:lang w:val="es-ES"/>
        </w:rPr>
        <w:t>aduce que la parte peticionari</w:t>
      </w:r>
      <w:r w:rsidR="002C6473">
        <w:rPr>
          <w:rFonts w:ascii="Cambria" w:hAnsi="Cambria"/>
          <w:sz w:val="20"/>
          <w:szCs w:val="20"/>
          <w:lang w:val="es-ES"/>
        </w:rPr>
        <w:t>a</w:t>
      </w:r>
      <w:r w:rsidR="00000079">
        <w:rPr>
          <w:rFonts w:ascii="Cambria" w:hAnsi="Cambria"/>
          <w:sz w:val="20"/>
          <w:szCs w:val="20"/>
          <w:lang w:val="es-ES"/>
        </w:rPr>
        <w:t xml:space="preserve"> no agotó los recursos internos. Señala que no fueron las presuntas víctimas quienes presentaron la denuncia</w:t>
      </w:r>
      <w:r w:rsidR="00CC091C">
        <w:rPr>
          <w:rFonts w:ascii="Cambria" w:hAnsi="Cambria"/>
          <w:sz w:val="20"/>
          <w:szCs w:val="20"/>
          <w:lang w:val="es-ES"/>
        </w:rPr>
        <w:t>, sino la Asociación Médica Peruana. Asimismo, a</w:t>
      </w:r>
      <w:r w:rsidR="00004932">
        <w:rPr>
          <w:rFonts w:ascii="Cambria" w:hAnsi="Cambria"/>
          <w:sz w:val="20"/>
          <w:szCs w:val="20"/>
          <w:lang w:val="es-ES"/>
        </w:rPr>
        <w:t>duce que los hechos materia de la denuncia presentada por la Asociación no corresponden de manera directa a los hechos denunciados ante la CIDH.</w:t>
      </w:r>
      <w:r w:rsidR="002C6473">
        <w:rPr>
          <w:rFonts w:ascii="Cambria" w:hAnsi="Cambria"/>
          <w:sz w:val="20"/>
          <w:szCs w:val="20"/>
          <w:lang w:val="es-ES"/>
        </w:rPr>
        <w:t xml:space="preserve"> Sostiene que e</w:t>
      </w:r>
      <w:r w:rsidR="00004932">
        <w:rPr>
          <w:rFonts w:ascii="Cambria" w:hAnsi="Cambria"/>
          <w:sz w:val="20"/>
          <w:szCs w:val="20"/>
          <w:lang w:val="es-ES"/>
        </w:rPr>
        <w:t xml:space="preserve">n </w:t>
      </w:r>
      <w:r w:rsidR="002C6473">
        <w:rPr>
          <w:rFonts w:ascii="Cambria" w:hAnsi="Cambria"/>
          <w:sz w:val="20"/>
          <w:szCs w:val="20"/>
          <w:lang w:val="es-ES"/>
        </w:rPr>
        <w:t xml:space="preserve">la </w:t>
      </w:r>
      <w:r w:rsidR="00004932">
        <w:rPr>
          <w:rFonts w:ascii="Cambria" w:hAnsi="Cambria"/>
          <w:sz w:val="20"/>
          <w:szCs w:val="20"/>
          <w:lang w:val="es-ES"/>
        </w:rPr>
        <w:t xml:space="preserve">denuncia se hace referencia al Decreto Supremo </w:t>
      </w:r>
      <w:r w:rsidR="0092450A">
        <w:rPr>
          <w:rFonts w:ascii="Cambria" w:hAnsi="Cambria"/>
          <w:sz w:val="20"/>
          <w:szCs w:val="20"/>
          <w:lang w:val="es-ES"/>
        </w:rPr>
        <w:t>013-2005-SA</w:t>
      </w:r>
      <w:r w:rsidR="00004932">
        <w:rPr>
          <w:rFonts w:ascii="Cambria" w:hAnsi="Cambria"/>
          <w:sz w:val="20"/>
          <w:szCs w:val="20"/>
          <w:lang w:val="es-ES"/>
        </w:rPr>
        <w:t xml:space="preserve">, que aprobó el ingreso al país, distribución y uso de productos farmacéuticos y afines, en tanto no se destinen a la comercialización. Si bien en la propia petición inicial se hace referencia a tal Decreto, ello no tiene un vínculo directo con la aprobación del ensayo clínico. Además, </w:t>
      </w:r>
      <w:r w:rsidR="002C6473">
        <w:rPr>
          <w:rFonts w:ascii="Cambria" w:hAnsi="Cambria"/>
          <w:sz w:val="20"/>
          <w:szCs w:val="20"/>
          <w:lang w:val="es-ES"/>
        </w:rPr>
        <w:t xml:space="preserve">indica que </w:t>
      </w:r>
      <w:r w:rsidR="00004932">
        <w:rPr>
          <w:rFonts w:ascii="Cambria" w:hAnsi="Cambria"/>
          <w:sz w:val="20"/>
          <w:szCs w:val="20"/>
          <w:lang w:val="es-ES"/>
        </w:rPr>
        <w:t xml:space="preserve">el Dictamen fiscal solo se pronunció respecto de la ex Ministra de Salud </w:t>
      </w:r>
      <w:r w:rsidR="002C6473">
        <w:rPr>
          <w:rFonts w:ascii="Cambria" w:hAnsi="Cambria"/>
          <w:sz w:val="20"/>
          <w:szCs w:val="20"/>
          <w:lang w:val="es-ES"/>
        </w:rPr>
        <w:t>y</w:t>
      </w:r>
      <w:r w:rsidR="00004932">
        <w:rPr>
          <w:rFonts w:ascii="Cambria" w:hAnsi="Cambria"/>
          <w:sz w:val="20"/>
          <w:szCs w:val="20"/>
          <w:lang w:val="es-ES"/>
        </w:rPr>
        <w:t xml:space="preserve"> no se menciona a las otras autoridades presuntamente responsables por la pospuesta aprobación irregular del ensayo clínico.</w:t>
      </w:r>
      <w:r w:rsidR="009D0930">
        <w:rPr>
          <w:rFonts w:ascii="Cambria" w:hAnsi="Cambria"/>
          <w:sz w:val="20"/>
          <w:szCs w:val="20"/>
          <w:lang w:val="es-ES"/>
        </w:rPr>
        <w:t xml:space="preserve"> </w:t>
      </w:r>
      <w:r w:rsidR="002C6473">
        <w:rPr>
          <w:rFonts w:ascii="Cambria" w:hAnsi="Cambria"/>
          <w:sz w:val="20"/>
          <w:szCs w:val="20"/>
          <w:lang w:val="es-ES"/>
        </w:rPr>
        <w:t>Considera que s</w:t>
      </w:r>
      <w:r w:rsidR="009D0930">
        <w:rPr>
          <w:rFonts w:ascii="Cambria" w:hAnsi="Cambria"/>
          <w:sz w:val="20"/>
          <w:szCs w:val="20"/>
          <w:lang w:val="es-ES"/>
        </w:rPr>
        <w:t xml:space="preserve">i bien </w:t>
      </w:r>
      <w:r w:rsidR="00342F57">
        <w:rPr>
          <w:rFonts w:ascii="Cambria" w:hAnsi="Cambria"/>
          <w:sz w:val="20"/>
          <w:szCs w:val="20"/>
          <w:lang w:val="es-ES"/>
        </w:rPr>
        <w:t>las presuntas víctimas niños y niñas</w:t>
      </w:r>
      <w:r w:rsidR="009D0930">
        <w:rPr>
          <w:rFonts w:ascii="Cambria" w:hAnsi="Cambria"/>
          <w:sz w:val="20"/>
          <w:szCs w:val="20"/>
          <w:lang w:val="es-ES"/>
        </w:rPr>
        <w:t xml:space="preserve"> son parte agraviada de la investigación, en estricto </w:t>
      </w:r>
      <w:r w:rsidR="002C6473">
        <w:rPr>
          <w:rFonts w:ascii="Cambria" w:hAnsi="Cambria"/>
          <w:sz w:val="20"/>
          <w:szCs w:val="20"/>
          <w:lang w:val="es-ES"/>
        </w:rPr>
        <w:t xml:space="preserve">sentido </w:t>
      </w:r>
      <w:r w:rsidR="009D0930">
        <w:rPr>
          <w:rFonts w:ascii="Cambria" w:hAnsi="Cambria"/>
          <w:sz w:val="20"/>
          <w:szCs w:val="20"/>
          <w:lang w:val="es-ES"/>
        </w:rPr>
        <w:t>los recursos no fueron interpuestos ni agotados por sus madres y/o representantes legales.</w:t>
      </w:r>
      <w:r w:rsidR="009C413C">
        <w:rPr>
          <w:rFonts w:ascii="Cambria" w:hAnsi="Cambria"/>
          <w:sz w:val="20"/>
          <w:szCs w:val="20"/>
          <w:lang w:val="es-ES"/>
        </w:rPr>
        <w:t xml:space="preserve"> </w:t>
      </w:r>
      <w:r w:rsidR="00E0478D">
        <w:rPr>
          <w:rFonts w:ascii="Cambria" w:hAnsi="Cambria"/>
          <w:sz w:val="20"/>
          <w:szCs w:val="20"/>
          <w:lang w:val="es-ES"/>
        </w:rPr>
        <w:t>Adicionalmente</w:t>
      </w:r>
      <w:r w:rsidR="009C413C">
        <w:rPr>
          <w:rFonts w:ascii="Cambria" w:hAnsi="Cambria"/>
          <w:sz w:val="20"/>
          <w:szCs w:val="20"/>
          <w:lang w:val="es-ES"/>
        </w:rPr>
        <w:t>, alega que los peticionarios no acudieron a los mecanismos internos para obtener la reparación mon</w:t>
      </w:r>
      <w:r w:rsidR="002C6473">
        <w:rPr>
          <w:rFonts w:ascii="Cambria" w:hAnsi="Cambria"/>
          <w:sz w:val="20"/>
          <w:szCs w:val="20"/>
          <w:lang w:val="es-ES"/>
        </w:rPr>
        <w:t>etaria el</w:t>
      </w:r>
      <w:r w:rsidR="009C413C">
        <w:rPr>
          <w:rFonts w:ascii="Cambria" w:hAnsi="Cambria"/>
          <w:sz w:val="20"/>
          <w:szCs w:val="20"/>
          <w:lang w:val="es-ES"/>
        </w:rPr>
        <w:t xml:space="preserve"> seguro integral de salud </w:t>
      </w:r>
      <w:r w:rsidR="002C6473">
        <w:rPr>
          <w:rFonts w:ascii="Cambria" w:hAnsi="Cambria"/>
          <w:sz w:val="20"/>
          <w:szCs w:val="20"/>
          <w:lang w:val="es-ES"/>
        </w:rPr>
        <w:t>que solicitaron</w:t>
      </w:r>
      <w:r w:rsidR="009C413C">
        <w:rPr>
          <w:rFonts w:ascii="Cambria" w:hAnsi="Cambria"/>
          <w:sz w:val="20"/>
          <w:szCs w:val="20"/>
          <w:lang w:val="es-ES"/>
        </w:rPr>
        <w:t xml:space="preserve"> ante la CIDH.</w:t>
      </w:r>
    </w:p>
    <w:p w:rsidR="00A22B42" w:rsidRDefault="00A7500F" w:rsidP="00546A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Asimismo</w:t>
      </w:r>
      <w:r w:rsidR="00A22B42">
        <w:rPr>
          <w:rFonts w:ascii="Cambria" w:hAnsi="Cambria"/>
          <w:sz w:val="20"/>
          <w:szCs w:val="20"/>
          <w:lang w:val="es-ES"/>
        </w:rPr>
        <w:t>, el Estado alega que los hechos expuestos no configur</w:t>
      </w:r>
      <w:r w:rsidR="002C6473">
        <w:rPr>
          <w:rFonts w:ascii="Cambria" w:hAnsi="Cambria"/>
          <w:sz w:val="20"/>
          <w:szCs w:val="20"/>
          <w:lang w:val="es-ES"/>
        </w:rPr>
        <w:t>a</w:t>
      </w:r>
      <w:r w:rsidR="00A22B42">
        <w:rPr>
          <w:rFonts w:ascii="Cambria" w:hAnsi="Cambria"/>
          <w:sz w:val="20"/>
          <w:szCs w:val="20"/>
          <w:lang w:val="es-ES"/>
        </w:rPr>
        <w:t xml:space="preserve">n vulneración de alguno de los derechos que han sido alegados por la parte peticionaria. </w:t>
      </w:r>
      <w:r w:rsidR="00F77CDF">
        <w:rPr>
          <w:rFonts w:ascii="Cambria" w:hAnsi="Cambria"/>
          <w:sz w:val="20"/>
          <w:szCs w:val="20"/>
          <w:lang w:val="es-ES"/>
        </w:rPr>
        <w:t xml:space="preserve">No se ha acreditado una afectación concreta a la salud </w:t>
      </w:r>
      <w:r w:rsidR="00825796">
        <w:rPr>
          <w:rFonts w:ascii="Cambria" w:hAnsi="Cambria"/>
          <w:sz w:val="20"/>
          <w:szCs w:val="20"/>
          <w:lang w:val="es-ES"/>
        </w:rPr>
        <w:t xml:space="preserve">o la integridad personal </w:t>
      </w:r>
      <w:r w:rsidR="00F77CDF">
        <w:rPr>
          <w:rFonts w:ascii="Cambria" w:hAnsi="Cambria"/>
          <w:sz w:val="20"/>
          <w:szCs w:val="20"/>
          <w:lang w:val="es-ES"/>
        </w:rPr>
        <w:t xml:space="preserve">de </w:t>
      </w:r>
      <w:r w:rsidR="000F0424">
        <w:rPr>
          <w:rFonts w:ascii="Cambria" w:hAnsi="Cambria"/>
          <w:sz w:val="20"/>
          <w:szCs w:val="20"/>
          <w:lang w:val="es-ES"/>
        </w:rPr>
        <w:t>ningún</w:t>
      </w:r>
      <w:r w:rsidR="00F77CDF">
        <w:rPr>
          <w:rFonts w:ascii="Cambria" w:hAnsi="Cambria"/>
          <w:sz w:val="20"/>
          <w:szCs w:val="20"/>
          <w:lang w:val="es-ES"/>
        </w:rPr>
        <w:t xml:space="preserve"> niño</w:t>
      </w:r>
      <w:r w:rsidR="00F77CDF">
        <w:rPr>
          <w:rFonts w:ascii="Cambria" w:hAnsi="Cambria"/>
          <w:sz w:val="20"/>
          <w:szCs w:val="20"/>
          <w:lang w:val="es-MX"/>
        </w:rPr>
        <w:t>,</w:t>
      </w:r>
      <w:r w:rsidR="00825796">
        <w:rPr>
          <w:rFonts w:ascii="Cambria" w:hAnsi="Cambria"/>
          <w:sz w:val="20"/>
          <w:szCs w:val="20"/>
          <w:lang w:val="es-MX"/>
        </w:rPr>
        <w:t xml:space="preserve"> ni de sus madres,</w:t>
      </w:r>
      <w:r w:rsidR="00F77CDF">
        <w:rPr>
          <w:rFonts w:ascii="Cambria" w:hAnsi="Cambria"/>
          <w:sz w:val="20"/>
          <w:szCs w:val="20"/>
          <w:lang w:val="es-MX"/>
        </w:rPr>
        <w:t xml:space="preserve"> valiéndose únicamente de afirmaciones generales relacionadas a un supuesto daño por no haberse consignado debidamente en la documentación los riesgos de la ejecución del proyecto de investigación.</w:t>
      </w:r>
      <w:r w:rsidR="005E0935">
        <w:rPr>
          <w:rFonts w:ascii="Cambria" w:hAnsi="Cambria"/>
          <w:sz w:val="20"/>
          <w:szCs w:val="20"/>
          <w:lang w:val="es-MX"/>
        </w:rPr>
        <w:t xml:space="preserve"> Por el contrario, </w:t>
      </w:r>
      <w:r w:rsidR="00060D1F">
        <w:rPr>
          <w:rFonts w:ascii="Cambria" w:hAnsi="Cambria"/>
          <w:sz w:val="20"/>
          <w:szCs w:val="20"/>
          <w:lang w:val="es-MX"/>
        </w:rPr>
        <w:t>sostiene</w:t>
      </w:r>
      <w:r w:rsidR="005E0935">
        <w:rPr>
          <w:rFonts w:ascii="Cambria" w:hAnsi="Cambria"/>
          <w:sz w:val="20"/>
          <w:szCs w:val="20"/>
          <w:lang w:val="es-MX"/>
        </w:rPr>
        <w:t xml:space="preserve"> que el Estado adoptó una serie de medidas orientadas a evitar los riesgos de estos ensayos en la vida</w:t>
      </w:r>
      <w:r w:rsidR="007D66B3">
        <w:rPr>
          <w:rFonts w:ascii="Cambria" w:hAnsi="Cambria"/>
          <w:sz w:val="20"/>
          <w:szCs w:val="20"/>
          <w:lang w:val="es-MX"/>
        </w:rPr>
        <w:t xml:space="preserve"> y salud de los </w:t>
      </w:r>
      <w:r w:rsidR="00342F57">
        <w:rPr>
          <w:rFonts w:ascii="Cambria" w:hAnsi="Cambria"/>
          <w:sz w:val="20"/>
          <w:szCs w:val="20"/>
          <w:lang w:val="es-MX"/>
        </w:rPr>
        <w:t>niños y niñas</w:t>
      </w:r>
      <w:r w:rsidR="007D66B3">
        <w:rPr>
          <w:rFonts w:ascii="Cambria" w:hAnsi="Cambria"/>
          <w:sz w:val="20"/>
          <w:szCs w:val="20"/>
          <w:lang w:val="es-MX"/>
        </w:rPr>
        <w:t>.</w:t>
      </w:r>
      <w:r w:rsidR="00A209D3">
        <w:rPr>
          <w:rFonts w:ascii="Cambria" w:hAnsi="Cambria"/>
          <w:sz w:val="20"/>
          <w:szCs w:val="20"/>
          <w:lang w:val="es-MX"/>
        </w:rPr>
        <w:t xml:space="preserve"> </w:t>
      </w:r>
      <w:r w:rsidR="00825796">
        <w:rPr>
          <w:rFonts w:ascii="Cambria" w:hAnsi="Cambria"/>
          <w:sz w:val="20"/>
          <w:szCs w:val="20"/>
          <w:lang w:val="es-MX"/>
        </w:rPr>
        <w:t>Asimismo, el Estado destaca que tal como consta en la hoja de consentimiento, las madres tuvieron la oportunidad de realizar a los profesionales encargados del ensayo clínico todas aquellas consultas que tuvieran</w:t>
      </w:r>
      <w:r w:rsidR="005B0427">
        <w:rPr>
          <w:rFonts w:ascii="Cambria" w:hAnsi="Cambria"/>
          <w:sz w:val="20"/>
          <w:szCs w:val="20"/>
          <w:lang w:val="es-MX"/>
        </w:rPr>
        <w:t xml:space="preserve">. </w:t>
      </w:r>
      <w:r w:rsidR="00584273">
        <w:rPr>
          <w:rFonts w:ascii="Cambria" w:hAnsi="Cambria"/>
          <w:sz w:val="20"/>
          <w:szCs w:val="20"/>
          <w:lang w:val="es-MX"/>
        </w:rPr>
        <w:t xml:space="preserve">Además, </w:t>
      </w:r>
      <w:r w:rsidR="0084666C">
        <w:rPr>
          <w:rFonts w:ascii="Cambria" w:hAnsi="Cambria"/>
          <w:sz w:val="20"/>
          <w:szCs w:val="20"/>
          <w:lang w:val="es-MX"/>
        </w:rPr>
        <w:t>indica que no existe prohibición en cuanto a la realización de ensayos clínicos en niños.</w:t>
      </w:r>
    </w:p>
    <w:p w:rsidR="00A24B71" w:rsidRPr="008A3F71" w:rsidRDefault="00A24B71" w:rsidP="00546A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El Estado deduce </w:t>
      </w:r>
      <w:r w:rsidR="00FE5FD9">
        <w:rPr>
          <w:rFonts w:ascii="Cambria" w:hAnsi="Cambria"/>
          <w:sz w:val="20"/>
          <w:szCs w:val="20"/>
          <w:lang w:val="es-ES"/>
        </w:rPr>
        <w:t>excepción</w:t>
      </w:r>
      <w:r>
        <w:rPr>
          <w:rFonts w:ascii="Cambria" w:hAnsi="Cambria"/>
          <w:sz w:val="20"/>
          <w:szCs w:val="20"/>
          <w:lang w:val="es-MX"/>
        </w:rPr>
        <w:t xml:space="preserve"> de incompetencia por razón de la materia con relación a la alegada violación del derecho a la salud, </w:t>
      </w:r>
      <w:r w:rsidR="00060D1F">
        <w:rPr>
          <w:rFonts w:ascii="Cambria" w:hAnsi="Cambria"/>
          <w:sz w:val="20"/>
          <w:szCs w:val="20"/>
          <w:lang w:val="es-MX"/>
        </w:rPr>
        <w:t xml:space="preserve">siendo que </w:t>
      </w:r>
      <w:r>
        <w:rPr>
          <w:rFonts w:ascii="Cambria" w:hAnsi="Cambria"/>
          <w:sz w:val="20"/>
          <w:szCs w:val="20"/>
          <w:lang w:val="es-MX"/>
        </w:rPr>
        <w:t xml:space="preserve">solo los </w:t>
      </w:r>
      <w:r w:rsidR="00FE5FD9">
        <w:rPr>
          <w:rFonts w:ascii="Cambria" w:hAnsi="Cambria"/>
          <w:sz w:val="20"/>
          <w:szCs w:val="20"/>
          <w:lang w:val="es-MX"/>
        </w:rPr>
        <w:t>derechos</w:t>
      </w:r>
      <w:r>
        <w:rPr>
          <w:rFonts w:ascii="Cambria" w:hAnsi="Cambria"/>
          <w:sz w:val="20"/>
          <w:szCs w:val="20"/>
          <w:lang w:val="es-MX"/>
        </w:rPr>
        <w:t xml:space="preserve"> reconocidos en los artículos 8 y 13 del Protocolo de San Salvador son </w:t>
      </w:r>
      <w:r w:rsidR="00060D1F">
        <w:rPr>
          <w:rFonts w:ascii="Cambria" w:hAnsi="Cambria"/>
          <w:sz w:val="20"/>
          <w:szCs w:val="20"/>
          <w:lang w:val="es-MX"/>
        </w:rPr>
        <w:t xml:space="preserve">justiciables en el </w:t>
      </w:r>
      <w:r>
        <w:rPr>
          <w:rFonts w:ascii="Cambria" w:hAnsi="Cambria"/>
          <w:sz w:val="20"/>
          <w:szCs w:val="20"/>
          <w:lang w:val="es-MX"/>
        </w:rPr>
        <w:t xml:space="preserve"> sistema de comunicaciones individuales ante la CIDH.</w:t>
      </w:r>
      <w:r w:rsidR="00C317BE">
        <w:rPr>
          <w:rFonts w:ascii="Cambria" w:hAnsi="Cambria"/>
          <w:sz w:val="20"/>
          <w:szCs w:val="20"/>
          <w:lang w:val="es-MX"/>
        </w:rPr>
        <w:t xml:space="preserve"> Igualmente, alega que el derecho a la salud tampoco puede ser </w:t>
      </w:r>
      <w:r w:rsidR="00B556A9">
        <w:rPr>
          <w:rFonts w:ascii="Cambria" w:hAnsi="Cambria"/>
          <w:sz w:val="20"/>
          <w:szCs w:val="20"/>
          <w:lang w:val="es-MX"/>
        </w:rPr>
        <w:t>analizado</w:t>
      </w:r>
      <w:r w:rsidR="00C317BE">
        <w:rPr>
          <w:rFonts w:ascii="Cambria" w:hAnsi="Cambria"/>
          <w:sz w:val="20"/>
          <w:szCs w:val="20"/>
          <w:lang w:val="es-MX"/>
        </w:rPr>
        <w:t xml:space="preserve"> bajo la Convención </w:t>
      </w:r>
      <w:r w:rsidR="00060D1F">
        <w:rPr>
          <w:rFonts w:ascii="Cambria" w:hAnsi="Cambria"/>
          <w:sz w:val="20"/>
          <w:szCs w:val="20"/>
          <w:lang w:val="es-MX"/>
        </w:rPr>
        <w:t>A</w:t>
      </w:r>
      <w:r w:rsidR="00C317BE">
        <w:rPr>
          <w:rFonts w:ascii="Cambria" w:hAnsi="Cambria"/>
          <w:sz w:val="20"/>
          <w:szCs w:val="20"/>
          <w:lang w:val="es-MX"/>
        </w:rPr>
        <w:t>mericana, la cual sólo reconoce derechos civiles y políticos y no derechos económicos, sociales y culturales</w:t>
      </w:r>
      <w:r w:rsidR="000C427A">
        <w:rPr>
          <w:rFonts w:ascii="Cambria" w:hAnsi="Cambria"/>
          <w:sz w:val="20"/>
          <w:szCs w:val="20"/>
          <w:lang w:val="es-MX"/>
        </w:rPr>
        <w:t xml:space="preserve">, </w:t>
      </w:r>
      <w:r w:rsidR="000C427A" w:rsidRPr="00B918DE">
        <w:rPr>
          <w:rFonts w:ascii="Cambria" w:hAnsi="Cambria"/>
          <w:sz w:val="20"/>
          <w:szCs w:val="20"/>
          <w:lang w:val="es-MX"/>
        </w:rPr>
        <w:t>m</w:t>
      </w:r>
      <w:r w:rsidR="000C427A">
        <w:rPr>
          <w:rFonts w:ascii="Cambria" w:hAnsi="Cambria"/>
          <w:sz w:val="20"/>
          <w:szCs w:val="20"/>
          <w:lang w:val="es-MX"/>
        </w:rPr>
        <w:t>ás bien establece obligaciones para los Estados con el objeto de que éstos adopten medidas de diversa índole a fin de lograr la progresiva efectividad de tales derechos</w:t>
      </w:r>
      <w:r w:rsidR="00C317BE">
        <w:rPr>
          <w:rFonts w:ascii="Cambria" w:hAnsi="Cambria"/>
          <w:sz w:val="20"/>
          <w:szCs w:val="20"/>
          <w:lang w:val="es-MX"/>
        </w:rPr>
        <w:t>.</w:t>
      </w:r>
      <w:r w:rsidR="00FC2067">
        <w:rPr>
          <w:rFonts w:ascii="Cambria" w:hAnsi="Cambria"/>
          <w:sz w:val="20"/>
          <w:szCs w:val="20"/>
          <w:lang w:val="es-MX"/>
        </w:rPr>
        <w:t xml:space="preserve"> </w:t>
      </w:r>
      <w:r w:rsidR="00DE3C19">
        <w:rPr>
          <w:rFonts w:ascii="Cambria" w:hAnsi="Cambria"/>
          <w:sz w:val="20"/>
          <w:szCs w:val="20"/>
          <w:lang w:val="es-MX"/>
        </w:rPr>
        <w:t>Por lo tanto</w:t>
      </w:r>
      <w:r w:rsidR="007A3666">
        <w:rPr>
          <w:rFonts w:ascii="Cambria" w:hAnsi="Cambria"/>
          <w:sz w:val="20"/>
          <w:szCs w:val="20"/>
          <w:lang w:val="es-MX"/>
        </w:rPr>
        <w:t>, e</w:t>
      </w:r>
      <w:r w:rsidR="00FC2067">
        <w:rPr>
          <w:rFonts w:ascii="Cambria" w:hAnsi="Cambria"/>
          <w:sz w:val="20"/>
          <w:szCs w:val="20"/>
          <w:lang w:val="es-MX"/>
        </w:rPr>
        <w:t>l derecho a la salud no constituye un derecho justiciable ante el sistema interamericano de derechos humanos.</w:t>
      </w:r>
      <w:r w:rsidR="00EB2363">
        <w:rPr>
          <w:rFonts w:ascii="Cambria" w:hAnsi="Cambria"/>
          <w:sz w:val="20"/>
          <w:szCs w:val="20"/>
          <w:lang w:val="es-MX"/>
        </w:rPr>
        <w:t xml:space="preserve"> </w:t>
      </w:r>
    </w:p>
    <w:p w:rsidR="003239B8" w:rsidRPr="00903105" w:rsidRDefault="003239B8" w:rsidP="003239B8">
      <w:pPr>
        <w:spacing w:before="240" w:after="240"/>
        <w:ind w:firstLine="720"/>
        <w:jc w:val="both"/>
        <w:rPr>
          <w:rFonts w:ascii="Cambria" w:hAnsi="Cambria"/>
          <w:sz w:val="20"/>
          <w:szCs w:val="20"/>
          <w:lang w:val="es-ES"/>
        </w:rPr>
      </w:pPr>
      <w:r w:rsidRPr="00903105">
        <w:rPr>
          <w:rFonts w:asciiTheme="majorHAnsi" w:eastAsia="Cambria" w:hAnsiTheme="majorHAnsi" w:cs="Cambria"/>
          <w:b/>
          <w:bCs/>
          <w:color w:val="000000"/>
          <w:sz w:val="20"/>
          <w:szCs w:val="20"/>
          <w:u w:color="000000"/>
          <w:lang w:val="es-ES" w:eastAsia="es-ES"/>
        </w:rPr>
        <w:t>VI.</w:t>
      </w:r>
      <w:r w:rsidRPr="00903105">
        <w:rPr>
          <w:rFonts w:asciiTheme="majorHAnsi" w:eastAsia="Cambria" w:hAnsiTheme="majorHAnsi" w:cs="Cambria"/>
          <w:b/>
          <w:bCs/>
          <w:color w:val="000000"/>
          <w:sz w:val="20"/>
          <w:szCs w:val="20"/>
          <w:u w:color="000000"/>
          <w:lang w:val="es-ES" w:eastAsia="es-ES"/>
        </w:rPr>
        <w:tab/>
      </w:r>
      <w:r w:rsidR="004A6A54" w:rsidRPr="00903105">
        <w:rPr>
          <w:rFonts w:asciiTheme="majorHAnsi" w:hAnsiTheme="majorHAnsi"/>
          <w:b/>
          <w:bCs/>
          <w:sz w:val="20"/>
          <w:szCs w:val="20"/>
          <w:lang w:val="es-ES"/>
        </w:rPr>
        <w:t xml:space="preserve">ANÁLISIS DE </w:t>
      </w:r>
      <w:r w:rsidR="00C21FEF" w:rsidRPr="00903105">
        <w:rPr>
          <w:rFonts w:asciiTheme="majorHAnsi" w:hAnsiTheme="majorHAnsi"/>
          <w:b/>
          <w:sz w:val="20"/>
          <w:szCs w:val="20"/>
          <w:lang w:val="es-ES"/>
        </w:rPr>
        <w:t>AGOTAMIENTO DE LOS RECURSOS INTERNOS Y PLAZO DE PRESENTACIÓN</w:t>
      </w:r>
      <w:r w:rsidR="00C21FEF" w:rsidRPr="00903105">
        <w:rPr>
          <w:rFonts w:asciiTheme="majorHAnsi" w:eastAsia="Cambria" w:hAnsiTheme="majorHAnsi" w:cs="Cambria"/>
          <w:b/>
          <w:bCs/>
          <w:color w:val="000000"/>
          <w:sz w:val="20"/>
          <w:szCs w:val="20"/>
          <w:u w:color="000000"/>
          <w:lang w:val="es-ES" w:eastAsia="es-ES"/>
        </w:rPr>
        <w:t xml:space="preserve"> </w:t>
      </w:r>
    </w:p>
    <w:p w:rsidR="000D26B4" w:rsidRPr="00EB6B84" w:rsidRDefault="004E732C" w:rsidP="00EB6B8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B6B84">
        <w:rPr>
          <w:rFonts w:ascii="Cambria" w:hAnsi="Cambria"/>
          <w:sz w:val="20"/>
          <w:szCs w:val="20"/>
          <w:lang w:val="es-ES"/>
        </w:rPr>
        <w:t>La Comisión considera</w:t>
      </w:r>
      <w:r w:rsidR="000F32F6" w:rsidRPr="00EB792A">
        <w:rPr>
          <w:rFonts w:ascii="Cambria" w:hAnsi="Cambria"/>
          <w:sz w:val="20"/>
          <w:szCs w:val="20"/>
          <w:lang w:val="es-ES"/>
        </w:rPr>
        <w:t xml:space="preserve"> que cuando se compruebe que se presentaron los recursos</w:t>
      </w:r>
      <w:r w:rsidRPr="00EB792A">
        <w:rPr>
          <w:rFonts w:ascii="Cambria" w:hAnsi="Cambria"/>
          <w:sz w:val="20"/>
          <w:szCs w:val="20"/>
          <w:lang w:val="es-ES"/>
        </w:rPr>
        <w:t xml:space="preserve"> idóneos y efectivos para la protección de </w:t>
      </w:r>
      <w:r w:rsidR="000F32F6" w:rsidRPr="00EB6B84">
        <w:rPr>
          <w:rFonts w:ascii="Cambria" w:hAnsi="Cambria"/>
          <w:sz w:val="20"/>
          <w:szCs w:val="20"/>
          <w:lang w:val="es-ES"/>
        </w:rPr>
        <w:t>los</w:t>
      </w:r>
      <w:r w:rsidRPr="00EB6B84">
        <w:rPr>
          <w:rFonts w:ascii="Cambria" w:hAnsi="Cambria"/>
          <w:sz w:val="20"/>
          <w:szCs w:val="20"/>
          <w:lang w:val="es-ES"/>
        </w:rPr>
        <w:t xml:space="preserve"> derechos</w:t>
      </w:r>
      <w:r w:rsidR="000F32F6" w:rsidRPr="00EB6B84">
        <w:rPr>
          <w:rFonts w:ascii="Cambria" w:hAnsi="Cambria"/>
          <w:sz w:val="20"/>
          <w:szCs w:val="20"/>
          <w:lang w:val="es-ES"/>
        </w:rPr>
        <w:t xml:space="preserve"> alegados</w:t>
      </w:r>
      <w:r w:rsidRPr="00EB6B84">
        <w:rPr>
          <w:rFonts w:ascii="Cambria" w:hAnsi="Cambria"/>
          <w:sz w:val="20"/>
          <w:szCs w:val="20"/>
          <w:lang w:val="es-ES"/>
        </w:rPr>
        <w:t xml:space="preserve">, independientemente de que dichos recursos hayan sido presentados y resueltos a favor de una persona jurídica, y </w:t>
      </w:r>
      <w:r w:rsidR="00777CAE" w:rsidRPr="00EB6B84">
        <w:rPr>
          <w:rFonts w:ascii="Cambria" w:hAnsi="Cambria"/>
          <w:sz w:val="20"/>
          <w:szCs w:val="20"/>
          <w:lang w:val="es-ES"/>
        </w:rPr>
        <w:t>que</w:t>
      </w:r>
      <w:r w:rsidR="007F0026" w:rsidRPr="00EB6B84">
        <w:rPr>
          <w:rFonts w:ascii="Cambria" w:hAnsi="Cambria"/>
          <w:sz w:val="20"/>
          <w:szCs w:val="20"/>
          <w:lang w:val="es-ES"/>
        </w:rPr>
        <w:t xml:space="preserve"> las pretensiones alegadas en los procedimientos internos coinciden con las presuntas violaciones que se argumenten ante el sistema interamericano, se deben considerar agotados los recursos internos</w:t>
      </w:r>
      <w:r w:rsidRPr="00EB6B84">
        <w:rPr>
          <w:rFonts w:ascii="Cambria" w:hAnsi="Cambria"/>
          <w:sz w:val="20"/>
          <w:szCs w:val="20"/>
          <w:lang w:val="es-ES"/>
        </w:rPr>
        <w:t>.</w:t>
      </w:r>
      <w:r w:rsidR="00777CAE" w:rsidRPr="00EB6B84">
        <w:rPr>
          <w:rFonts w:ascii="Cambria" w:hAnsi="Cambria"/>
          <w:sz w:val="20"/>
          <w:szCs w:val="20"/>
          <w:lang w:val="es-ES"/>
        </w:rPr>
        <w:t xml:space="preserve"> Sobre el particular, la Corte IDH ha establecido que “la existencia y acción de una persona jurídica a través de la cual actúa la persona natural, presunta víctima de la violación del derecho humano de que se trate, no debería constituir un obstáculo, </w:t>
      </w:r>
      <w:r w:rsidR="00777CAE" w:rsidRPr="00EB6B84">
        <w:rPr>
          <w:rFonts w:ascii="Cambria" w:hAnsi="Cambria"/>
          <w:sz w:val="20"/>
          <w:szCs w:val="20"/>
          <w:lang w:val="es-ES"/>
        </w:rPr>
        <w:lastRenderedPageBreak/>
        <w:t>impedimento o excusa para que el Estado deje de cumplir con las referidas obligaciones”</w:t>
      </w:r>
      <w:r w:rsidR="00777CAE">
        <w:rPr>
          <w:rStyle w:val="FootnoteReference"/>
          <w:rFonts w:ascii="Cambria" w:hAnsi="Cambria"/>
          <w:sz w:val="20"/>
          <w:szCs w:val="20"/>
          <w:lang w:val="es-ES"/>
        </w:rPr>
        <w:footnoteReference w:id="11"/>
      </w:r>
      <w:r w:rsidR="00777CAE" w:rsidRPr="00EB6B84">
        <w:rPr>
          <w:rFonts w:ascii="Cambria" w:hAnsi="Cambria"/>
          <w:sz w:val="20"/>
          <w:szCs w:val="20"/>
          <w:lang w:val="es-ES"/>
        </w:rPr>
        <w:t xml:space="preserve">. </w:t>
      </w:r>
      <w:r w:rsidR="00C64BB0" w:rsidRPr="00EB6B84">
        <w:rPr>
          <w:rFonts w:ascii="Cambria" w:hAnsi="Cambria"/>
          <w:sz w:val="20"/>
          <w:szCs w:val="20"/>
          <w:lang w:val="es-ES"/>
        </w:rPr>
        <w:t xml:space="preserve">La Comisión observa que la situación de las presuntas víctimas </w:t>
      </w:r>
      <w:proofErr w:type="gramStart"/>
      <w:r w:rsidR="00342F57">
        <w:rPr>
          <w:rFonts w:ascii="Cambria" w:hAnsi="Cambria"/>
          <w:sz w:val="20"/>
          <w:szCs w:val="20"/>
          <w:lang w:val="es-ES"/>
        </w:rPr>
        <w:t>niños</w:t>
      </w:r>
      <w:proofErr w:type="gramEnd"/>
      <w:r w:rsidR="00342F57">
        <w:rPr>
          <w:rFonts w:ascii="Cambria" w:hAnsi="Cambria"/>
          <w:sz w:val="20"/>
          <w:szCs w:val="20"/>
          <w:lang w:val="es-ES"/>
        </w:rPr>
        <w:t xml:space="preserve"> y niñas</w:t>
      </w:r>
      <w:r w:rsidR="00342F57" w:rsidRPr="00EB6B84">
        <w:rPr>
          <w:rFonts w:ascii="Cambria" w:hAnsi="Cambria"/>
          <w:sz w:val="20"/>
          <w:szCs w:val="20"/>
          <w:lang w:val="es-ES"/>
        </w:rPr>
        <w:t xml:space="preserve"> </w:t>
      </w:r>
      <w:r w:rsidR="00C64BB0" w:rsidRPr="00EB6B84">
        <w:rPr>
          <w:rFonts w:ascii="Cambria" w:hAnsi="Cambria"/>
          <w:sz w:val="20"/>
          <w:szCs w:val="20"/>
          <w:lang w:val="es-ES"/>
        </w:rPr>
        <w:t>figura en la denuncia presentada por la Asociación Médica Peruana, como personas agredidas</w:t>
      </w:r>
      <w:r w:rsidR="00822E56" w:rsidRPr="00EB6B84">
        <w:rPr>
          <w:rFonts w:ascii="Cambria" w:hAnsi="Cambria"/>
          <w:sz w:val="20"/>
          <w:szCs w:val="20"/>
          <w:lang w:val="es-ES"/>
        </w:rPr>
        <w:t>, ante la Quinta Fiscalía Provincial Penal de Lima</w:t>
      </w:r>
      <w:r w:rsidR="00576F60" w:rsidRPr="00EB6B84">
        <w:rPr>
          <w:rFonts w:ascii="Cambria" w:hAnsi="Cambria"/>
          <w:sz w:val="20"/>
          <w:szCs w:val="20"/>
          <w:lang w:val="es-ES"/>
        </w:rPr>
        <w:t>, dando al Estado la oportunidad de solucionar la situación denunciada en el ámbito interno</w:t>
      </w:r>
      <w:r w:rsidR="00C64BB0" w:rsidRPr="00EB6B84">
        <w:rPr>
          <w:rFonts w:ascii="Cambria" w:hAnsi="Cambria"/>
          <w:sz w:val="20"/>
          <w:szCs w:val="20"/>
          <w:lang w:val="es-ES"/>
        </w:rPr>
        <w:t>. Asimismo, observa que las madres de las presuntas víctimas</w:t>
      </w:r>
      <w:r w:rsidR="000D6EBC" w:rsidRPr="00EB6B84">
        <w:rPr>
          <w:rFonts w:ascii="Cambria" w:hAnsi="Cambria"/>
          <w:sz w:val="20"/>
          <w:szCs w:val="20"/>
          <w:lang w:val="es-ES"/>
        </w:rPr>
        <w:t xml:space="preserve"> solicitaron que se anexe la historia clínica de sus hijos al Expediente de la denuncia, como que se tomará sus declaraciones al respecto. </w:t>
      </w:r>
      <w:r w:rsidR="001C3B5D" w:rsidRPr="00EB6B84">
        <w:rPr>
          <w:rFonts w:ascii="Cambria" w:hAnsi="Cambria"/>
          <w:sz w:val="20"/>
          <w:szCs w:val="20"/>
          <w:lang w:val="es-ES"/>
        </w:rPr>
        <w:t>En decisión</w:t>
      </w:r>
      <w:r w:rsidR="000E541B" w:rsidRPr="00EB6B84">
        <w:rPr>
          <w:rFonts w:ascii="Cambria" w:hAnsi="Cambria"/>
          <w:sz w:val="20"/>
          <w:szCs w:val="20"/>
          <w:lang w:val="es-ES"/>
        </w:rPr>
        <w:t xml:space="preserve"> del 18 de junio de 2009</w:t>
      </w:r>
      <w:r w:rsidR="00CD2866" w:rsidRPr="00EB6B84">
        <w:rPr>
          <w:rFonts w:ascii="Cambria" w:hAnsi="Cambria"/>
          <w:sz w:val="20"/>
          <w:szCs w:val="20"/>
          <w:lang w:val="es-ES"/>
        </w:rPr>
        <w:t>,</w:t>
      </w:r>
      <w:r w:rsidR="000E541B" w:rsidRPr="00EB6B84">
        <w:rPr>
          <w:rFonts w:ascii="Cambria" w:hAnsi="Cambria"/>
          <w:sz w:val="20"/>
          <w:szCs w:val="20"/>
          <w:lang w:val="es-ES"/>
        </w:rPr>
        <w:t xml:space="preserve"> la Fiscalía Superior Penal de Lima rechazó el recurso de queja de derecho y, en resolución </w:t>
      </w:r>
      <w:r w:rsidR="001C3B5D" w:rsidRPr="00EB6B84">
        <w:rPr>
          <w:rFonts w:ascii="Cambria" w:hAnsi="Cambria"/>
          <w:sz w:val="20"/>
          <w:szCs w:val="20"/>
          <w:lang w:val="es-ES"/>
        </w:rPr>
        <w:t>del 24 de julio de 2009, la Fiscal de la Nación resolvió no ha lugar abrir investigación preliminar y archivar</w:t>
      </w:r>
      <w:r w:rsidR="00A72EA9" w:rsidRPr="00EB6B84">
        <w:rPr>
          <w:rFonts w:ascii="Cambria" w:hAnsi="Cambria"/>
          <w:sz w:val="20"/>
          <w:szCs w:val="20"/>
          <w:lang w:val="es-ES"/>
        </w:rPr>
        <w:t xml:space="preserve"> la causa</w:t>
      </w:r>
      <w:r w:rsidR="001C3B5D" w:rsidRPr="00EB6B84">
        <w:rPr>
          <w:rFonts w:ascii="Cambria" w:hAnsi="Cambria"/>
          <w:sz w:val="20"/>
          <w:szCs w:val="20"/>
          <w:lang w:val="es-ES"/>
        </w:rPr>
        <w:t>.</w:t>
      </w:r>
      <w:r w:rsidR="000E541B" w:rsidRPr="00EB6B84">
        <w:rPr>
          <w:rFonts w:ascii="Cambria" w:hAnsi="Cambria"/>
          <w:sz w:val="20"/>
          <w:szCs w:val="20"/>
          <w:lang w:val="es-ES"/>
        </w:rPr>
        <w:t xml:space="preserve"> </w:t>
      </w:r>
      <w:r w:rsidR="00EB6B84">
        <w:rPr>
          <w:rFonts w:ascii="Cambria" w:hAnsi="Cambria"/>
          <w:sz w:val="20"/>
          <w:szCs w:val="20"/>
          <w:lang w:val="es-ES"/>
        </w:rPr>
        <w:t>La</w:t>
      </w:r>
      <w:r w:rsidR="00EB6B84" w:rsidRPr="00EB6B84">
        <w:rPr>
          <w:rFonts w:ascii="Cambria" w:hAnsi="Cambria"/>
          <w:sz w:val="20"/>
          <w:szCs w:val="20"/>
          <w:lang w:val="es-ES"/>
        </w:rPr>
        <w:t xml:space="preserve"> </w:t>
      </w:r>
      <w:r w:rsidR="00FB31AF">
        <w:rPr>
          <w:rFonts w:ascii="Cambria" w:hAnsi="Cambria"/>
          <w:sz w:val="20"/>
          <w:szCs w:val="20"/>
          <w:lang w:val="es-ES"/>
        </w:rPr>
        <w:t>Comisión</w:t>
      </w:r>
      <w:r w:rsidR="00EB6B84" w:rsidRPr="00EB6B84">
        <w:rPr>
          <w:rFonts w:ascii="Cambria" w:hAnsi="Cambria"/>
          <w:sz w:val="20"/>
          <w:szCs w:val="20"/>
          <w:lang w:val="es-MX"/>
        </w:rPr>
        <w:t xml:space="preserve"> observa si bien </w:t>
      </w:r>
      <w:r w:rsidR="00EB6B84">
        <w:rPr>
          <w:rFonts w:ascii="Cambria" w:hAnsi="Cambria"/>
          <w:sz w:val="20"/>
          <w:szCs w:val="20"/>
          <w:lang w:val="es-MX"/>
        </w:rPr>
        <w:t xml:space="preserve">el Estado </w:t>
      </w:r>
      <w:r w:rsidR="00EB6B84" w:rsidRPr="00EB6B84">
        <w:rPr>
          <w:rFonts w:ascii="Cambria" w:hAnsi="Cambria"/>
          <w:sz w:val="20"/>
          <w:szCs w:val="20"/>
          <w:lang w:val="es-MX"/>
        </w:rPr>
        <w:t xml:space="preserve">invoca la falta de agotamiento de los recursos judiciales internos, no explica cuáles serían los recursos adecuados y efectivos que debían agotarse. </w:t>
      </w:r>
      <w:r w:rsidR="000E541B" w:rsidRPr="00EB6B84">
        <w:rPr>
          <w:rFonts w:ascii="Cambria" w:hAnsi="Cambria"/>
          <w:sz w:val="20"/>
          <w:szCs w:val="20"/>
          <w:lang w:val="es-ES"/>
        </w:rPr>
        <w:t xml:space="preserve">Por lo tanto, la Comisión concluye que con esta se agotaron los recursos internos, cumpliendo con el requisito del artículo </w:t>
      </w:r>
      <w:r w:rsidR="003D7C37" w:rsidRPr="00EB6B84">
        <w:rPr>
          <w:rFonts w:ascii="Cambria" w:hAnsi="Cambria"/>
          <w:sz w:val="20"/>
          <w:szCs w:val="20"/>
          <w:lang w:val="es-ES"/>
        </w:rPr>
        <w:t>46.1.a</w:t>
      </w:r>
      <w:r w:rsidR="000E541B" w:rsidRPr="00EB6B84">
        <w:rPr>
          <w:rFonts w:ascii="Cambria" w:hAnsi="Cambria"/>
          <w:sz w:val="20"/>
          <w:szCs w:val="20"/>
          <w:lang w:val="es-ES"/>
        </w:rPr>
        <w:t>.</w:t>
      </w:r>
      <w:r w:rsidR="000D26B4" w:rsidRPr="00EB6B84">
        <w:rPr>
          <w:rFonts w:ascii="Cambria" w:hAnsi="Cambria"/>
          <w:sz w:val="20"/>
          <w:szCs w:val="20"/>
          <w:lang w:val="es-ES"/>
        </w:rPr>
        <w:t xml:space="preserve"> En cuanto al plazo de presentación, la decisión de la Fiscal de la Nación fue notificada el 6 de agosto de 2009, la petición ante la CIDH fue presentada el 2 de febrero de 2010. Por lo tanto, la Comisión concluye que la presente petición cumple el requisito establecido en el artículo 46.1.b de la Convención americana.</w:t>
      </w:r>
    </w:p>
    <w:p w:rsidR="00C64BB0" w:rsidRDefault="003A06AF" w:rsidP="003A06A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A06AF">
        <w:rPr>
          <w:rFonts w:ascii="Cambria" w:hAnsi="Cambria"/>
          <w:sz w:val="20"/>
          <w:szCs w:val="20"/>
          <w:lang w:val="es-ES"/>
        </w:rPr>
        <w:t xml:space="preserve">En relación </w:t>
      </w:r>
      <w:r w:rsidR="00661CEA">
        <w:rPr>
          <w:rFonts w:ascii="Cambria" w:hAnsi="Cambria"/>
          <w:sz w:val="20"/>
          <w:szCs w:val="20"/>
          <w:lang w:val="es-ES"/>
        </w:rPr>
        <w:t xml:space="preserve">con las reclamaciones pecuniarias, </w:t>
      </w:r>
      <w:r w:rsidRPr="003A06AF">
        <w:rPr>
          <w:rFonts w:ascii="Cambria" w:hAnsi="Cambria"/>
          <w:sz w:val="20"/>
          <w:szCs w:val="20"/>
          <w:lang w:val="es-ES"/>
        </w:rPr>
        <w:t xml:space="preserve">la Comisión reitera que, para los efectos de determinar la admisibilidad de un reclamo de la naturaleza del presente, </w:t>
      </w:r>
      <w:r w:rsidR="00661CEA">
        <w:rPr>
          <w:rFonts w:ascii="Cambria" w:hAnsi="Cambria"/>
          <w:sz w:val="20"/>
          <w:szCs w:val="20"/>
          <w:lang w:val="es-ES"/>
        </w:rPr>
        <w:t>un</w:t>
      </w:r>
      <w:r w:rsidRPr="003A06AF">
        <w:rPr>
          <w:rFonts w:ascii="Cambria" w:hAnsi="Cambria"/>
          <w:sz w:val="20"/>
          <w:szCs w:val="20"/>
          <w:lang w:val="es-ES"/>
        </w:rPr>
        <w:t xml:space="preserve"> recurso </w:t>
      </w:r>
      <w:r w:rsidR="00661CEA">
        <w:rPr>
          <w:rFonts w:ascii="Cambria" w:hAnsi="Cambria"/>
          <w:sz w:val="20"/>
          <w:szCs w:val="20"/>
          <w:lang w:val="es-ES"/>
        </w:rPr>
        <w:t xml:space="preserve">ante el contencioso administrativo </w:t>
      </w:r>
      <w:r w:rsidRPr="003A06AF">
        <w:rPr>
          <w:rFonts w:ascii="Cambria" w:hAnsi="Cambria"/>
          <w:sz w:val="20"/>
          <w:szCs w:val="20"/>
          <w:lang w:val="es-ES"/>
        </w:rPr>
        <w:t>no constituye la vía idónea ni resulta neces</w:t>
      </w:r>
      <w:r w:rsidR="00661CEA">
        <w:rPr>
          <w:rFonts w:ascii="Cambria" w:hAnsi="Cambria"/>
          <w:sz w:val="20"/>
          <w:szCs w:val="20"/>
          <w:lang w:val="es-ES"/>
        </w:rPr>
        <w:t>ario su agotamiento, dado que lo mismo no es adecuado</w:t>
      </w:r>
      <w:r w:rsidRPr="003A06AF">
        <w:rPr>
          <w:rFonts w:ascii="Cambria" w:hAnsi="Cambria"/>
          <w:sz w:val="20"/>
          <w:szCs w:val="20"/>
          <w:lang w:val="es-ES"/>
        </w:rPr>
        <w:t xml:space="preserve"> para proporcionar una reparación integral y justicia a los familiares.</w:t>
      </w:r>
      <w:r>
        <w:rPr>
          <w:rFonts w:ascii="Cambria" w:hAnsi="Cambria"/>
          <w:sz w:val="20"/>
          <w:szCs w:val="20"/>
          <w:lang w:val="es-ES"/>
        </w:rPr>
        <w:t xml:space="preserve"> </w:t>
      </w:r>
    </w:p>
    <w:p w:rsidR="003239B8" w:rsidRPr="00903105" w:rsidRDefault="003239B8" w:rsidP="003239B8">
      <w:pPr>
        <w:pStyle w:val="ListParagraph"/>
        <w:spacing w:before="240" w:after="240"/>
        <w:jc w:val="both"/>
        <w:rPr>
          <w:rFonts w:asciiTheme="majorHAnsi" w:hAnsiTheme="majorHAnsi"/>
          <w:b/>
          <w:sz w:val="20"/>
          <w:szCs w:val="20"/>
          <w:lang w:val="es-ES"/>
        </w:rPr>
      </w:pPr>
      <w:r w:rsidRPr="00903105">
        <w:rPr>
          <w:rFonts w:asciiTheme="majorHAnsi" w:hAnsiTheme="majorHAnsi"/>
          <w:b/>
          <w:bCs/>
          <w:sz w:val="20"/>
          <w:szCs w:val="20"/>
          <w:lang w:val="es-ES"/>
        </w:rPr>
        <w:t>VII.</w:t>
      </w:r>
      <w:r w:rsidRPr="00903105">
        <w:rPr>
          <w:rFonts w:asciiTheme="majorHAnsi" w:hAnsiTheme="majorHAnsi"/>
          <w:b/>
          <w:bCs/>
          <w:sz w:val="20"/>
          <w:szCs w:val="20"/>
          <w:lang w:val="es-ES"/>
        </w:rPr>
        <w:tab/>
      </w:r>
      <w:r w:rsidR="004A6A54" w:rsidRPr="00903105">
        <w:rPr>
          <w:rFonts w:asciiTheme="majorHAnsi" w:hAnsiTheme="majorHAnsi"/>
          <w:b/>
          <w:bCs/>
          <w:sz w:val="20"/>
          <w:szCs w:val="20"/>
          <w:lang w:val="es-ES"/>
        </w:rPr>
        <w:t xml:space="preserve">ANÁLISIS DE </w:t>
      </w:r>
      <w:r w:rsidR="00C21FEF" w:rsidRPr="00903105">
        <w:rPr>
          <w:rFonts w:asciiTheme="majorHAnsi" w:hAnsiTheme="majorHAnsi"/>
          <w:b/>
          <w:bCs/>
          <w:sz w:val="20"/>
          <w:szCs w:val="20"/>
          <w:lang w:val="es-ES"/>
        </w:rPr>
        <w:t>CARACTERIZACIÓN DE LOS HECHOS ALEGADOS</w:t>
      </w:r>
    </w:p>
    <w:p w:rsidR="004163A9" w:rsidRDefault="00B34206" w:rsidP="00A430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34206">
        <w:rPr>
          <w:rFonts w:ascii="Cambria" w:hAnsi="Cambria"/>
          <w:sz w:val="20"/>
          <w:szCs w:val="20"/>
          <w:lang w:val="es-ES"/>
        </w:rPr>
        <w:t xml:space="preserve">En vista de los elementos de hecho y de derecho expuestos por las partes y la naturaleza del asunto puesto bajo su conocimiento, la Comisión considera que, de ser probados, </w:t>
      </w:r>
      <w:r w:rsidR="00A43090" w:rsidRPr="00A43090">
        <w:rPr>
          <w:rFonts w:ascii="Cambria" w:hAnsi="Cambria"/>
          <w:sz w:val="20"/>
          <w:szCs w:val="20"/>
          <w:lang w:val="es-ES"/>
        </w:rPr>
        <w:t>los alegatos relativos a la participación de las presuntas víctimas en ensayos clínicos sin la obtención del consentimiento previo, libre e informado correspondiente, así como de verificarse la ausencia de protocolos y marcos que contengan consideraciones éticas y protejan adecuadamente a esta población de los riesgos que la aplicación de alguna investigación o prueba clínica pueda generarles</w:t>
      </w:r>
      <w:r w:rsidR="006F30EE" w:rsidRPr="00895EC7">
        <w:rPr>
          <w:rFonts w:ascii="Cambria" w:hAnsi="Cambria"/>
          <w:sz w:val="20"/>
          <w:szCs w:val="20"/>
          <w:lang w:val="es-ES"/>
        </w:rPr>
        <w:t>,</w:t>
      </w:r>
      <w:r w:rsidR="000E1409" w:rsidRPr="00895EC7">
        <w:rPr>
          <w:rFonts w:ascii="Cambria" w:hAnsi="Cambria"/>
          <w:sz w:val="20"/>
          <w:szCs w:val="20"/>
          <w:lang w:val="es-ES"/>
        </w:rPr>
        <w:t xml:space="preserve"> </w:t>
      </w:r>
      <w:r w:rsidRPr="00895EC7">
        <w:rPr>
          <w:rFonts w:ascii="Cambria" w:hAnsi="Cambria"/>
          <w:sz w:val="20"/>
          <w:szCs w:val="20"/>
          <w:lang w:val="es-ES"/>
        </w:rPr>
        <w:t>podrían caracterizar posibles violaciones de los artículos</w:t>
      </w:r>
      <w:r w:rsidR="00400666">
        <w:rPr>
          <w:rFonts w:ascii="Cambria" w:hAnsi="Cambria"/>
          <w:sz w:val="20"/>
          <w:szCs w:val="20"/>
          <w:lang w:val="es-ES"/>
        </w:rPr>
        <w:t xml:space="preserve"> 5 (integridad personal), 11 (honra y dignidad),</w:t>
      </w:r>
      <w:r w:rsidRPr="00895EC7">
        <w:rPr>
          <w:rFonts w:ascii="Cambria" w:hAnsi="Cambria"/>
          <w:sz w:val="20"/>
          <w:szCs w:val="20"/>
          <w:lang w:val="es-ES"/>
        </w:rPr>
        <w:t xml:space="preserve"> </w:t>
      </w:r>
      <w:r w:rsidR="000E1409" w:rsidRPr="00895EC7">
        <w:rPr>
          <w:rFonts w:ascii="Cambria" w:hAnsi="Cambria"/>
          <w:sz w:val="20"/>
          <w:szCs w:val="20"/>
          <w:lang w:val="es-ES"/>
        </w:rPr>
        <w:t>13 (libertad de expresión</w:t>
      </w:r>
      <w:r w:rsidRPr="00895EC7">
        <w:rPr>
          <w:rFonts w:ascii="Cambria" w:hAnsi="Cambria"/>
          <w:sz w:val="20"/>
          <w:szCs w:val="20"/>
          <w:lang w:val="es-ES"/>
        </w:rPr>
        <w:t>)</w:t>
      </w:r>
      <w:r w:rsidR="006A4C2C">
        <w:rPr>
          <w:rFonts w:ascii="Cambria" w:hAnsi="Cambria"/>
          <w:sz w:val="20"/>
          <w:szCs w:val="20"/>
          <w:lang w:val="es-ES"/>
        </w:rPr>
        <w:t>,</w:t>
      </w:r>
      <w:r w:rsidR="006F30EE" w:rsidRPr="00895EC7">
        <w:rPr>
          <w:rFonts w:ascii="Cambria" w:hAnsi="Cambria"/>
          <w:sz w:val="20"/>
          <w:szCs w:val="20"/>
          <w:lang w:val="es-ES"/>
        </w:rPr>
        <w:t xml:space="preserve"> 19 (derechos de</w:t>
      </w:r>
      <w:r w:rsidR="00210DF4" w:rsidRPr="00895EC7">
        <w:rPr>
          <w:rFonts w:ascii="Cambria" w:hAnsi="Cambria"/>
          <w:sz w:val="20"/>
          <w:szCs w:val="20"/>
          <w:lang w:val="es-ES"/>
        </w:rPr>
        <w:t>l</w:t>
      </w:r>
      <w:r w:rsidR="006F30EE" w:rsidRPr="00895EC7">
        <w:rPr>
          <w:rFonts w:ascii="Cambria" w:hAnsi="Cambria"/>
          <w:sz w:val="20"/>
          <w:szCs w:val="20"/>
          <w:lang w:val="es-ES"/>
        </w:rPr>
        <w:t xml:space="preserve"> niño)</w:t>
      </w:r>
      <w:r w:rsidR="00DD35EC">
        <w:rPr>
          <w:rFonts w:ascii="Cambria" w:hAnsi="Cambria"/>
          <w:sz w:val="20"/>
          <w:szCs w:val="20"/>
          <w:lang w:val="es-ES"/>
        </w:rPr>
        <w:t>, 24 (igualdad ante la ley)</w:t>
      </w:r>
      <w:r w:rsidR="006A4C2C">
        <w:rPr>
          <w:rFonts w:ascii="Cambria" w:hAnsi="Cambria"/>
          <w:sz w:val="20"/>
          <w:szCs w:val="20"/>
          <w:lang w:val="es-ES"/>
        </w:rPr>
        <w:t xml:space="preserve"> y 26 (</w:t>
      </w:r>
      <w:r w:rsidR="00A43090">
        <w:rPr>
          <w:rFonts w:ascii="Cambria" w:hAnsi="Cambria"/>
          <w:sz w:val="20"/>
          <w:szCs w:val="20"/>
          <w:lang w:val="es-ES"/>
        </w:rPr>
        <w:t>derechos económicos</w:t>
      </w:r>
      <w:r w:rsidR="00A43090">
        <w:rPr>
          <w:rFonts w:ascii="Cambria" w:hAnsi="Cambria"/>
          <w:sz w:val="20"/>
          <w:szCs w:val="20"/>
          <w:lang w:val="es-MX"/>
        </w:rPr>
        <w:t>, sociales y culturales</w:t>
      </w:r>
      <w:r w:rsidR="006A4C2C">
        <w:rPr>
          <w:rFonts w:ascii="Cambria" w:hAnsi="Cambria"/>
          <w:sz w:val="20"/>
          <w:szCs w:val="20"/>
          <w:lang w:val="es-ES"/>
        </w:rPr>
        <w:t>)</w:t>
      </w:r>
      <w:r w:rsidRPr="00895EC7">
        <w:rPr>
          <w:rFonts w:ascii="Cambria" w:hAnsi="Cambria"/>
          <w:sz w:val="20"/>
          <w:szCs w:val="20"/>
          <w:lang w:val="es-ES"/>
        </w:rPr>
        <w:t xml:space="preserve"> de la Convención Americana, en concordancia con su artículo 1.1 (obligación de respetar los derechos)</w:t>
      </w:r>
      <w:r w:rsidR="00BB414A" w:rsidRPr="00204377">
        <w:rPr>
          <w:lang w:val="es-MX"/>
        </w:rPr>
        <w:t xml:space="preserve"> </w:t>
      </w:r>
      <w:r w:rsidR="00BB414A" w:rsidRPr="00BB414A">
        <w:rPr>
          <w:rFonts w:ascii="Cambria" w:hAnsi="Cambria"/>
          <w:sz w:val="20"/>
          <w:szCs w:val="20"/>
          <w:lang w:val="es-ES"/>
        </w:rPr>
        <w:t>y 2 (deber de adoptar disposiciones de derechos internos)</w:t>
      </w:r>
      <w:r w:rsidR="004163A9">
        <w:rPr>
          <w:rFonts w:ascii="Cambria" w:hAnsi="Cambria"/>
          <w:sz w:val="20"/>
          <w:szCs w:val="20"/>
          <w:lang w:val="es-ES"/>
        </w:rPr>
        <w:t>.</w:t>
      </w:r>
    </w:p>
    <w:p w:rsidR="0029179B" w:rsidRPr="0029179B" w:rsidRDefault="004163A9" w:rsidP="00326B7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29179B">
        <w:rPr>
          <w:rFonts w:ascii="Cambria" w:hAnsi="Cambria"/>
          <w:sz w:val="20"/>
          <w:szCs w:val="20"/>
          <w:lang w:val="es-ES"/>
        </w:rPr>
        <w:t>En relación con el reclamo sobre la presunta violación al artículo XI (salud y bienestar) de la Declaración Americana, la Comisión reitera que una vez que la Convención Americana entra en vigor en relación con un Estado, ésta y no la Declaración pasa a ser la fuente primaria de derecho aplicable por la Comisión, siempre que en la petición se aleguen violaciones de derecho sustancialmente idénticos consagrados en los dos instrumentos. Teniendo en cuenta que el artículo 26 de la Convención hace una referencia general a los derechos económicos, sociales y culturales, y que estos deben ser determinados en conexión con la Carta de la OEA e instrumentos aplicables, la Comisión considera que en casos donde se alegue alguna violación específica de la Declaración relacionada con el contenido general del artículo 26 antes referido, el análisis de su correspondencia e identidad es propia de la etapa de fondo.</w:t>
      </w:r>
    </w:p>
    <w:p w:rsidR="00277AB0" w:rsidRPr="0029179B" w:rsidRDefault="00236F98" w:rsidP="00326B7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29179B">
        <w:rPr>
          <w:rFonts w:ascii="Cambria" w:hAnsi="Cambria"/>
          <w:sz w:val="20"/>
          <w:szCs w:val="20"/>
          <w:lang w:val="es-ES"/>
        </w:rPr>
        <w:t>En cuanto al reclamo</w:t>
      </w:r>
      <w:r w:rsidR="00400666" w:rsidRPr="0029179B">
        <w:rPr>
          <w:rFonts w:ascii="Cambria" w:hAnsi="Cambria"/>
          <w:sz w:val="20"/>
          <w:szCs w:val="20"/>
          <w:lang w:val="es-ES"/>
        </w:rPr>
        <w:t xml:space="preserve"> sobre la presunta violación al </w:t>
      </w:r>
      <w:r w:rsidRPr="0029179B">
        <w:rPr>
          <w:rFonts w:ascii="Cambria" w:hAnsi="Cambria"/>
          <w:sz w:val="20"/>
          <w:szCs w:val="20"/>
          <w:lang w:val="es-ES"/>
        </w:rPr>
        <w:t>artículo 4 (vida)</w:t>
      </w:r>
      <w:r w:rsidR="00210DF4" w:rsidRPr="0029179B">
        <w:rPr>
          <w:rFonts w:ascii="Cambria" w:hAnsi="Cambria"/>
          <w:sz w:val="20"/>
          <w:szCs w:val="20"/>
          <w:lang w:val="es-ES"/>
        </w:rPr>
        <w:t xml:space="preserve"> </w:t>
      </w:r>
      <w:r w:rsidR="00400666" w:rsidRPr="0029179B">
        <w:rPr>
          <w:rFonts w:ascii="Cambria" w:hAnsi="Cambria"/>
          <w:sz w:val="20"/>
          <w:szCs w:val="20"/>
          <w:lang w:val="es-ES"/>
        </w:rPr>
        <w:t>d</w:t>
      </w:r>
      <w:r w:rsidRPr="0029179B">
        <w:rPr>
          <w:rFonts w:ascii="Cambria" w:hAnsi="Cambria"/>
          <w:sz w:val="20"/>
          <w:szCs w:val="20"/>
          <w:lang w:val="es-ES"/>
        </w:rPr>
        <w:t>e la Convención Americana; la Comisión observa que los peticionarios no han ofrecido alegatos o sustento suficiente que permita considerar prima facie su posible violación</w:t>
      </w:r>
      <w:r w:rsidR="009865DB" w:rsidRPr="0029179B">
        <w:rPr>
          <w:rFonts w:ascii="Cambria" w:hAnsi="Cambria"/>
          <w:sz w:val="20"/>
          <w:szCs w:val="20"/>
          <w:lang w:val="es-ES"/>
        </w:rPr>
        <w:t>.</w:t>
      </w:r>
    </w:p>
    <w:p w:rsidR="00746C82" w:rsidRPr="00277AB0" w:rsidRDefault="00236F98" w:rsidP="00746C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277AB0">
        <w:rPr>
          <w:rFonts w:ascii="Cambria" w:hAnsi="Cambria"/>
          <w:sz w:val="20"/>
          <w:szCs w:val="20"/>
          <w:lang w:val="es-ES"/>
        </w:rPr>
        <w:t>Respecto</w:t>
      </w:r>
      <w:r w:rsidR="00546A5A" w:rsidRPr="00277AB0">
        <w:rPr>
          <w:rFonts w:ascii="Cambria" w:hAnsi="Cambria"/>
          <w:sz w:val="20"/>
          <w:szCs w:val="20"/>
          <w:lang w:val="es-ES"/>
        </w:rPr>
        <w:t xml:space="preserve"> a l</w:t>
      </w:r>
      <w:r w:rsidR="00895EC7">
        <w:rPr>
          <w:rFonts w:ascii="Cambria" w:hAnsi="Cambria"/>
          <w:sz w:val="20"/>
          <w:szCs w:val="20"/>
          <w:lang w:val="es-ES"/>
        </w:rPr>
        <w:t>os alegatos sobre violaciones a</w:t>
      </w:r>
      <w:r w:rsidR="00546A5A" w:rsidRPr="00277AB0">
        <w:rPr>
          <w:rFonts w:ascii="Cambria" w:hAnsi="Cambria"/>
          <w:sz w:val="20"/>
          <w:szCs w:val="20"/>
          <w:lang w:val="es-ES"/>
        </w:rPr>
        <w:t xml:space="preserve">l artículo 10 del Protocolo de San Salvador, la CIDH nota que la competencia prevista en los términos del artículo 19.6 de dicho tratado para establecer violaciones en el </w:t>
      </w:r>
      <w:r w:rsidR="00546A5A" w:rsidRPr="00277AB0">
        <w:rPr>
          <w:rFonts w:asciiTheme="majorHAnsi" w:hAnsiTheme="majorHAnsi"/>
          <w:sz w:val="20"/>
          <w:szCs w:val="20"/>
          <w:lang w:val="es-ES"/>
        </w:rPr>
        <w:t xml:space="preserve">contexto de un caso individual se limita a los artículos 8 y 13. Respecto a los demás artículos, </w:t>
      </w:r>
      <w:r w:rsidR="00546A5A" w:rsidRPr="00277AB0">
        <w:rPr>
          <w:rFonts w:asciiTheme="majorHAnsi" w:hAnsiTheme="majorHAnsi"/>
          <w:sz w:val="20"/>
          <w:szCs w:val="20"/>
          <w:lang w:val="es-ES"/>
        </w:rPr>
        <w:lastRenderedPageBreak/>
        <w:t>de conformidad con el artículo 29 de la Convención Americana, la Comisión los puede tomar en cuenta para interpretar y aplicar la Convención Americana y otros instrumentos aplicables</w:t>
      </w:r>
      <w:r w:rsidRPr="00277AB0">
        <w:rPr>
          <w:rFonts w:asciiTheme="majorHAnsi" w:hAnsiTheme="majorHAnsi"/>
          <w:sz w:val="20"/>
          <w:szCs w:val="20"/>
          <w:lang w:val="es-ES"/>
        </w:rPr>
        <w:t>.</w:t>
      </w:r>
      <w:r w:rsidR="004E3F55" w:rsidRPr="00277AB0">
        <w:rPr>
          <w:rFonts w:asciiTheme="majorHAnsi" w:hAnsiTheme="majorHAnsi"/>
          <w:sz w:val="20"/>
          <w:szCs w:val="20"/>
          <w:lang w:val="es-ES"/>
        </w:rPr>
        <w:t xml:space="preserve"> </w:t>
      </w:r>
    </w:p>
    <w:p w:rsidR="003239B8" w:rsidRPr="00903105" w:rsidRDefault="003239B8" w:rsidP="003239B8">
      <w:pPr>
        <w:pStyle w:val="ListParagraph"/>
        <w:spacing w:before="240" w:after="240"/>
        <w:jc w:val="both"/>
        <w:rPr>
          <w:rFonts w:asciiTheme="majorHAnsi" w:hAnsiTheme="majorHAnsi"/>
          <w:b/>
          <w:bCs/>
          <w:sz w:val="20"/>
          <w:szCs w:val="20"/>
          <w:lang w:val="es-ES"/>
        </w:rPr>
      </w:pPr>
      <w:r w:rsidRPr="00903105">
        <w:rPr>
          <w:rFonts w:asciiTheme="majorHAnsi" w:hAnsiTheme="majorHAnsi"/>
          <w:b/>
          <w:bCs/>
          <w:sz w:val="20"/>
          <w:szCs w:val="20"/>
          <w:lang w:val="es-ES"/>
        </w:rPr>
        <w:t xml:space="preserve">VIII. </w:t>
      </w:r>
      <w:r w:rsidRPr="00903105">
        <w:rPr>
          <w:rFonts w:asciiTheme="majorHAnsi" w:hAnsiTheme="majorHAnsi"/>
          <w:b/>
          <w:bCs/>
          <w:sz w:val="20"/>
          <w:szCs w:val="20"/>
          <w:lang w:val="es-ES"/>
        </w:rPr>
        <w:tab/>
        <w:t>DECISIÓN</w:t>
      </w:r>
    </w:p>
    <w:p w:rsidR="003239B8" w:rsidRPr="00903105"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03105">
        <w:rPr>
          <w:rFonts w:asciiTheme="majorHAnsi" w:hAnsiTheme="majorHAnsi"/>
          <w:sz w:val="20"/>
          <w:szCs w:val="20"/>
          <w:lang w:val="es-ES"/>
        </w:rPr>
        <w:t xml:space="preserve">Declarar admisible la presente petición en relación con </w:t>
      </w:r>
      <w:r w:rsidR="00210DF4">
        <w:rPr>
          <w:rFonts w:asciiTheme="majorHAnsi" w:hAnsiTheme="majorHAnsi"/>
          <w:sz w:val="20"/>
          <w:szCs w:val="20"/>
          <w:lang w:val="es-ES"/>
        </w:rPr>
        <w:t xml:space="preserve">los artículos </w:t>
      </w:r>
      <w:r w:rsidR="00B27526">
        <w:rPr>
          <w:rFonts w:asciiTheme="majorHAnsi" w:hAnsiTheme="majorHAnsi"/>
          <w:sz w:val="20"/>
          <w:szCs w:val="20"/>
          <w:lang w:val="es-ES"/>
        </w:rPr>
        <w:t xml:space="preserve">5, 11, </w:t>
      </w:r>
      <w:r w:rsidR="00210DF4">
        <w:rPr>
          <w:rFonts w:asciiTheme="majorHAnsi" w:hAnsiTheme="majorHAnsi"/>
          <w:sz w:val="20"/>
          <w:szCs w:val="20"/>
          <w:lang w:val="es-ES"/>
        </w:rPr>
        <w:t>13</w:t>
      </w:r>
      <w:r w:rsidR="006A4C2C">
        <w:rPr>
          <w:rFonts w:asciiTheme="majorHAnsi" w:hAnsiTheme="majorHAnsi"/>
          <w:sz w:val="20"/>
          <w:szCs w:val="20"/>
          <w:lang w:val="es-ES"/>
        </w:rPr>
        <w:t>,</w:t>
      </w:r>
      <w:r w:rsidR="00210DF4">
        <w:rPr>
          <w:rFonts w:asciiTheme="majorHAnsi" w:hAnsiTheme="majorHAnsi"/>
          <w:sz w:val="20"/>
          <w:szCs w:val="20"/>
          <w:lang w:val="es-ES"/>
        </w:rPr>
        <w:t xml:space="preserve"> 19</w:t>
      </w:r>
      <w:r w:rsidR="00DD35EC">
        <w:rPr>
          <w:rFonts w:asciiTheme="majorHAnsi" w:hAnsiTheme="majorHAnsi"/>
          <w:sz w:val="20"/>
          <w:szCs w:val="20"/>
          <w:lang w:val="es-ES"/>
        </w:rPr>
        <w:t>, 24</w:t>
      </w:r>
      <w:r w:rsidR="006A4C2C">
        <w:rPr>
          <w:rFonts w:asciiTheme="majorHAnsi" w:hAnsiTheme="majorHAnsi"/>
          <w:sz w:val="20"/>
          <w:szCs w:val="20"/>
          <w:lang w:val="es-ES"/>
        </w:rPr>
        <w:t xml:space="preserve"> y 26</w:t>
      </w:r>
      <w:r w:rsidR="00210DF4">
        <w:rPr>
          <w:rFonts w:asciiTheme="majorHAnsi" w:hAnsiTheme="majorHAnsi"/>
          <w:sz w:val="20"/>
          <w:szCs w:val="20"/>
          <w:lang w:val="es-ES"/>
        </w:rPr>
        <w:t xml:space="preserve"> de la Convención </w:t>
      </w:r>
      <w:r w:rsidR="00B067F3">
        <w:rPr>
          <w:rFonts w:asciiTheme="majorHAnsi" w:hAnsiTheme="majorHAnsi"/>
          <w:sz w:val="20"/>
          <w:szCs w:val="20"/>
          <w:lang w:val="es-ES"/>
        </w:rPr>
        <w:t>A</w:t>
      </w:r>
      <w:r w:rsidR="00210DF4">
        <w:rPr>
          <w:rFonts w:asciiTheme="majorHAnsi" w:hAnsiTheme="majorHAnsi"/>
          <w:sz w:val="20"/>
          <w:szCs w:val="20"/>
          <w:lang w:val="es-ES"/>
        </w:rPr>
        <w:t>mericana, en relación con su</w:t>
      </w:r>
      <w:r w:rsidR="00FF5B84">
        <w:rPr>
          <w:rFonts w:asciiTheme="majorHAnsi" w:hAnsiTheme="majorHAnsi"/>
          <w:sz w:val="20"/>
          <w:szCs w:val="20"/>
          <w:lang w:val="es-ES"/>
        </w:rPr>
        <w:t>s</w:t>
      </w:r>
      <w:r w:rsidR="00210DF4">
        <w:rPr>
          <w:rFonts w:asciiTheme="majorHAnsi" w:hAnsiTheme="majorHAnsi"/>
          <w:sz w:val="20"/>
          <w:szCs w:val="20"/>
          <w:lang w:val="es-ES"/>
        </w:rPr>
        <w:t xml:space="preserve"> artículo</w:t>
      </w:r>
      <w:r w:rsidR="00FF5B84">
        <w:rPr>
          <w:rFonts w:asciiTheme="majorHAnsi" w:hAnsiTheme="majorHAnsi"/>
          <w:sz w:val="20"/>
          <w:szCs w:val="20"/>
          <w:lang w:val="es-ES"/>
        </w:rPr>
        <w:t>s</w:t>
      </w:r>
      <w:r w:rsidR="00210DF4">
        <w:rPr>
          <w:rFonts w:asciiTheme="majorHAnsi" w:hAnsiTheme="majorHAnsi"/>
          <w:sz w:val="20"/>
          <w:szCs w:val="20"/>
          <w:lang w:val="es-ES"/>
        </w:rPr>
        <w:t xml:space="preserve"> 1.1</w:t>
      </w:r>
      <w:r w:rsidR="00FF5B84">
        <w:rPr>
          <w:rFonts w:asciiTheme="majorHAnsi" w:hAnsiTheme="majorHAnsi"/>
          <w:sz w:val="20"/>
          <w:szCs w:val="20"/>
          <w:lang w:val="es-ES"/>
        </w:rPr>
        <w:t xml:space="preserve"> y 2</w:t>
      </w:r>
      <w:r w:rsidR="00CD2220">
        <w:rPr>
          <w:rFonts w:asciiTheme="majorHAnsi" w:hAnsiTheme="majorHAnsi"/>
          <w:sz w:val="20"/>
          <w:szCs w:val="20"/>
          <w:lang w:val="es-ES"/>
        </w:rPr>
        <w:t xml:space="preserve">, y el artículo XI de la </w:t>
      </w:r>
      <w:r w:rsidR="00CD2220">
        <w:rPr>
          <w:rFonts w:ascii="Cambria" w:hAnsi="Cambria"/>
          <w:sz w:val="20"/>
          <w:szCs w:val="20"/>
          <w:lang w:val="es-ES"/>
        </w:rPr>
        <w:t xml:space="preserve">Declaración </w:t>
      </w:r>
      <w:r w:rsidR="00B067F3">
        <w:rPr>
          <w:rFonts w:ascii="Cambria" w:hAnsi="Cambria"/>
          <w:sz w:val="20"/>
          <w:szCs w:val="20"/>
          <w:lang w:val="es-ES"/>
        </w:rPr>
        <w:t>A</w:t>
      </w:r>
      <w:r w:rsidR="00CD2220">
        <w:rPr>
          <w:rFonts w:ascii="Cambria" w:hAnsi="Cambria"/>
          <w:sz w:val="20"/>
          <w:szCs w:val="20"/>
          <w:lang w:val="es-ES"/>
        </w:rPr>
        <w:t>mericana</w:t>
      </w:r>
      <w:r w:rsidR="00A758AA" w:rsidRPr="00903105">
        <w:rPr>
          <w:rFonts w:asciiTheme="majorHAnsi" w:hAnsiTheme="majorHAnsi"/>
          <w:sz w:val="20"/>
          <w:szCs w:val="20"/>
          <w:lang w:val="es-ES"/>
        </w:rPr>
        <w:t>;</w:t>
      </w:r>
      <w:r w:rsidR="007B76D3" w:rsidRPr="00903105">
        <w:rPr>
          <w:rFonts w:asciiTheme="majorHAnsi" w:hAnsiTheme="majorHAnsi"/>
          <w:sz w:val="20"/>
          <w:szCs w:val="20"/>
          <w:lang w:val="es-ES"/>
        </w:rPr>
        <w:t xml:space="preserve"> y</w:t>
      </w:r>
    </w:p>
    <w:p w:rsidR="000419AD" w:rsidRPr="00903105" w:rsidRDefault="000419AD" w:rsidP="000E09DF">
      <w:pPr>
        <w:pStyle w:val="ListParagraph"/>
        <w:numPr>
          <w:ilvl w:val="0"/>
          <w:numId w:val="109"/>
        </w:numPr>
        <w:jc w:val="both"/>
        <w:rPr>
          <w:rFonts w:eastAsia="Arial Unicode MS" w:cs="Times New Roman"/>
          <w:color w:val="auto"/>
          <w:sz w:val="20"/>
          <w:szCs w:val="20"/>
          <w:lang w:val="es-ES" w:eastAsia="en-US"/>
        </w:rPr>
      </w:pPr>
      <w:r w:rsidRPr="00903105">
        <w:rPr>
          <w:rFonts w:eastAsia="Arial Unicode MS" w:cs="Times New Roman"/>
          <w:color w:val="auto"/>
          <w:sz w:val="20"/>
          <w:szCs w:val="20"/>
          <w:lang w:val="es-ES" w:eastAsia="en-US"/>
        </w:rPr>
        <w:t xml:space="preserve">Declarar </w:t>
      </w:r>
      <w:r w:rsidRPr="00F57E73">
        <w:rPr>
          <w:rFonts w:eastAsia="Arial Unicode MS" w:cs="Times New Roman"/>
          <w:color w:val="auto"/>
          <w:sz w:val="20"/>
          <w:szCs w:val="20"/>
          <w:lang w:val="es-ES" w:eastAsia="en-US"/>
        </w:rPr>
        <w:t xml:space="preserve">inadmisible </w:t>
      </w:r>
      <w:r w:rsidRPr="00903105">
        <w:rPr>
          <w:rFonts w:eastAsia="Arial Unicode MS" w:cs="Times New Roman"/>
          <w:color w:val="auto"/>
          <w:sz w:val="20"/>
          <w:szCs w:val="20"/>
          <w:lang w:val="es-ES" w:eastAsia="en-US"/>
        </w:rPr>
        <w:t xml:space="preserve">la presente petición en relación con </w:t>
      </w:r>
      <w:r w:rsidR="00B27526">
        <w:rPr>
          <w:rFonts w:eastAsia="Arial Unicode MS" w:cs="Times New Roman"/>
          <w:color w:val="auto"/>
          <w:sz w:val="20"/>
          <w:szCs w:val="20"/>
          <w:lang w:val="es-ES" w:eastAsia="en-US"/>
        </w:rPr>
        <w:t>el artículo</w:t>
      </w:r>
      <w:r w:rsidR="00210DF4">
        <w:rPr>
          <w:rFonts w:eastAsia="Arial Unicode MS" w:cs="Times New Roman"/>
          <w:color w:val="auto"/>
          <w:sz w:val="20"/>
          <w:szCs w:val="20"/>
          <w:lang w:val="es-ES" w:eastAsia="en-US"/>
        </w:rPr>
        <w:t xml:space="preserve"> </w:t>
      </w:r>
      <w:r w:rsidR="007E274A">
        <w:rPr>
          <w:rFonts w:eastAsia="Arial Unicode MS" w:cs="Times New Roman"/>
          <w:color w:val="auto"/>
          <w:sz w:val="20"/>
          <w:szCs w:val="20"/>
          <w:lang w:val="es-ES" w:eastAsia="en-US"/>
        </w:rPr>
        <w:t>4</w:t>
      </w:r>
      <w:r w:rsidR="00210DF4">
        <w:rPr>
          <w:rFonts w:eastAsia="Arial Unicode MS" w:cs="Times New Roman"/>
          <w:color w:val="auto"/>
          <w:sz w:val="20"/>
          <w:szCs w:val="20"/>
          <w:lang w:val="es-ES" w:eastAsia="en-US"/>
        </w:rPr>
        <w:t xml:space="preserve"> de la Convención americana</w:t>
      </w:r>
      <w:r w:rsidR="00A758AA" w:rsidRPr="00903105">
        <w:rPr>
          <w:rFonts w:eastAsia="Arial Unicode MS" w:cs="Times New Roman"/>
          <w:color w:val="auto"/>
          <w:sz w:val="20"/>
          <w:szCs w:val="20"/>
          <w:lang w:val="es-ES" w:eastAsia="en-US"/>
        </w:rPr>
        <w:t>;</w:t>
      </w:r>
      <w:r w:rsidR="004A6A54" w:rsidRPr="00903105">
        <w:rPr>
          <w:rFonts w:eastAsia="Arial Unicode MS" w:cs="Times New Roman"/>
          <w:color w:val="auto"/>
          <w:sz w:val="20"/>
          <w:szCs w:val="20"/>
          <w:lang w:val="es-ES" w:eastAsia="en-US"/>
        </w:rPr>
        <w:t xml:space="preserve"> y</w:t>
      </w:r>
    </w:p>
    <w:p w:rsidR="000419AD" w:rsidRPr="00903105" w:rsidRDefault="000419AD" w:rsidP="000419AD">
      <w:pPr>
        <w:pStyle w:val="ListParagraph"/>
        <w:rPr>
          <w:rFonts w:eastAsia="Arial Unicode MS" w:cs="Times New Roman"/>
          <w:color w:val="auto"/>
          <w:sz w:val="20"/>
          <w:szCs w:val="20"/>
          <w:lang w:val="es-ES" w:eastAsia="en-US"/>
        </w:rPr>
      </w:pPr>
    </w:p>
    <w:p w:rsidR="00722C9F" w:rsidRDefault="004A6A54" w:rsidP="009C74F7">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sz w:val="20"/>
          <w:szCs w:val="20"/>
          <w:lang w:val="es-ES"/>
        </w:rPr>
      </w:pPr>
      <w:r w:rsidRPr="00FB6DE3">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AA007A" w:rsidRPr="00C12C79" w:rsidRDefault="00AA007A" w:rsidP="00AA007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
        </w:rPr>
      </w:pPr>
      <w:r w:rsidRPr="00C12C79">
        <w:rPr>
          <w:rFonts w:ascii="Cambria" w:hAnsi="Cambria"/>
          <w:sz w:val="20"/>
          <w:szCs w:val="20"/>
          <w:lang w:val="es-ES"/>
        </w:rPr>
        <w:t xml:space="preserve">Aprobado por la Comisión Interamericana de Derechos Humanos a los </w:t>
      </w:r>
      <w:r>
        <w:rPr>
          <w:rFonts w:ascii="Cambria" w:hAnsi="Cambria"/>
          <w:sz w:val="20"/>
          <w:szCs w:val="20"/>
          <w:lang w:val="es-ES"/>
        </w:rPr>
        <w:t>6</w:t>
      </w:r>
      <w:r w:rsidRPr="00C12C79">
        <w:rPr>
          <w:rFonts w:ascii="Cambria" w:hAnsi="Cambria"/>
          <w:sz w:val="20"/>
          <w:szCs w:val="20"/>
          <w:lang w:val="es-ES"/>
        </w:rPr>
        <w:t xml:space="preserve"> días del mes de </w:t>
      </w:r>
      <w:r>
        <w:rPr>
          <w:rFonts w:ascii="Cambria" w:hAnsi="Cambria" w:cs="Arial"/>
          <w:noProof/>
          <w:spacing w:val="-2"/>
          <w:sz w:val="20"/>
          <w:szCs w:val="20"/>
          <w:lang w:val="es-CL"/>
        </w:rPr>
        <w:t>diciembre</w:t>
      </w:r>
      <w:r w:rsidRPr="00C12C79">
        <w:rPr>
          <w:rFonts w:ascii="Cambria" w:hAnsi="Cambria"/>
          <w:sz w:val="20"/>
          <w:szCs w:val="20"/>
          <w:lang w:val="es-ES"/>
        </w:rPr>
        <w:t xml:space="preserve"> de 2019.  </w:t>
      </w:r>
      <w:bookmarkStart w:id="3" w:name="_Hlk16468123"/>
      <w:r w:rsidRPr="00C12C79">
        <w:rPr>
          <w:rFonts w:ascii="Cambria" w:hAnsi="Cambria"/>
          <w:sz w:val="20"/>
          <w:szCs w:val="20"/>
          <w:lang w:val="es-ES"/>
        </w:rPr>
        <w:t>(Firmado): Esmeralda E. Arosemena Bernal de Troitiño, Presidenta; Joel Hernández García, Primer Vicepresidente; Antonia Urrejola Noguera, Segunda Vicepresidenta; Margarette May Macaulay, Luis Ernesto Vargas Silva y Flávia Piovesan, Miembros de la Comisión.</w:t>
      </w:r>
    </w:p>
    <w:p w:rsidR="00AA007A" w:rsidRPr="00C12C79" w:rsidRDefault="00AA007A" w:rsidP="00AA007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rsidR="00AA007A" w:rsidRPr="00C12C79" w:rsidRDefault="00AA007A" w:rsidP="005D393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Cambria" w:hAnsi="Cambria" w:cs="Cambria"/>
          <w:color w:val="000000"/>
          <w:sz w:val="20"/>
          <w:szCs w:val="20"/>
          <w:u w:color="000000"/>
          <w:lang w:val="es-ES" w:eastAsia="es-ES"/>
        </w:rPr>
      </w:pPr>
      <w:r w:rsidRPr="00C12C79">
        <w:rPr>
          <w:rFonts w:ascii="Cambria" w:hAnsi="Cambria"/>
          <w:sz w:val="20"/>
          <w:szCs w:val="20"/>
          <w:lang w:val="es-ES"/>
        </w:rPr>
        <w:tab/>
      </w:r>
      <w:bookmarkEnd w:id="3"/>
    </w:p>
    <w:p w:rsidR="00AA007A" w:rsidRPr="00FB6DE3" w:rsidRDefault="00AA007A" w:rsidP="00AA007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cs="Calibri"/>
          <w:sz w:val="20"/>
          <w:szCs w:val="20"/>
          <w:lang w:val="es-ES"/>
        </w:rPr>
      </w:pPr>
    </w:p>
    <w:sectPr w:rsidR="00AA007A" w:rsidRPr="00FB6DE3" w:rsidSect="00934A2C">
      <w:type w:val="oddPage"/>
      <w:pgSz w:w="12240" w:h="15840"/>
      <w:pgMar w:top="1440" w:right="1440" w:bottom="1440" w:left="1440" w:header="720" w:footer="720"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60D3AA" w16cid:durableId="20310F05"/>
  <w16cid:commentId w16cid:paraId="261D98A1" w16cid:durableId="20310F07"/>
  <w16cid:commentId w16cid:paraId="232372D1" w16cid:durableId="20310F08"/>
  <w16cid:commentId w16cid:paraId="6C1BAA1F" w16cid:durableId="20310F09"/>
  <w16cid:commentId w16cid:paraId="5DA1719E" w16cid:durableId="20310F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19E" w:rsidRDefault="0077719E">
      <w:r>
        <w:separator/>
      </w:r>
    </w:p>
  </w:endnote>
  <w:endnote w:type="continuationSeparator" w:id="0">
    <w:p w:rsidR="0077719E" w:rsidRDefault="00777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D72" w:rsidRDefault="00640D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643E92" w:rsidRPr="00934A2C" w:rsidRDefault="00643E92">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40D72">
          <w:rPr>
            <w:noProof/>
            <w:sz w:val="16"/>
            <w:szCs w:val="22"/>
          </w:rPr>
          <w:t>3</w:t>
        </w:r>
        <w:r w:rsidRPr="00934A2C">
          <w:rPr>
            <w:noProof/>
            <w:sz w:val="16"/>
            <w:szCs w:val="22"/>
          </w:rPr>
          <w:fldChar w:fldCharType="end"/>
        </w:r>
      </w:p>
    </w:sdtContent>
  </w:sdt>
  <w:p w:rsidR="00643E92" w:rsidRDefault="00643E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E92" w:rsidRPr="00934A2C" w:rsidRDefault="00643E92">
    <w:pPr>
      <w:pStyle w:val="Footer"/>
      <w:jc w:val="center"/>
      <w:rPr>
        <w:sz w:val="16"/>
        <w:szCs w:val="22"/>
      </w:rPr>
    </w:pPr>
  </w:p>
  <w:p w:rsidR="00643E92" w:rsidRDefault="00643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19E" w:rsidRPr="000F35ED" w:rsidRDefault="0077719E">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77719E" w:rsidRPr="000F35ED" w:rsidRDefault="0077719E" w:rsidP="000F35ED">
      <w:pPr>
        <w:rPr>
          <w:rFonts w:asciiTheme="majorHAnsi" w:hAnsiTheme="majorHAnsi"/>
          <w:sz w:val="16"/>
          <w:szCs w:val="16"/>
        </w:rPr>
      </w:pPr>
      <w:r w:rsidRPr="000F35ED">
        <w:rPr>
          <w:rFonts w:asciiTheme="majorHAnsi" w:hAnsiTheme="majorHAnsi"/>
          <w:sz w:val="16"/>
          <w:szCs w:val="16"/>
        </w:rPr>
        <w:separator/>
      </w:r>
    </w:p>
    <w:p w:rsidR="0077719E" w:rsidRPr="000F35ED" w:rsidRDefault="0077719E"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77719E" w:rsidRPr="000F35ED" w:rsidRDefault="0077719E"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6C6E2C" w:rsidRPr="00FB6DE3" w:rsidRDefault="006C6E2C" w:rsidP="00FB6DE3">
      <w:pPr>
        <w:pStyle w:val="FootnoteText"/>
        <w:jc w:val="both"/>
        <w:rPr>
          <w:rFonts w:asciiTheme="majorHAnsi" w:hAnsiTheme="majorHAnsi"/>
          <w:sz w:val="16"/>
          <w:szCs w:val="16"/>
          <w:lang w:val="es-MX"/>
        </w:rPr>
      </w:pPr>
      <w:r w:rsidRPr="00FB6DE3">
        <w:rPr>
          <w:rStyle w:val="FootnoteReference"/>
          <w:rFonts w:asciiTheme="majorHAnsi" w:hAnsiTheme="majorHAnsi"/>
          <w:sz w:val="16"/>
          <w:szCs w:val="16"/>
        </w:rPr>
        <w:footnoteRef/>
      </w:r>
      <w:r w:rsidRPr="00FB6DE3">
        <w:rPr>
          <w:rFonts w:asciiTheme="majorHAnsi" w:hAnsiTheme="majorHAnsi"/>
          <w:sz w:val="16"/>
          <w:szCs w:val="16"/>
          <w:lang w:val="es-MX"/>
        </w:rPr>
        <w:t xml:space="preserve"> </w:t>
      </w:r>
      <w:r w:rsidR="002F0D9C" w:rsidRPr="00FB6DE3">
        <w:rPr>
          <w:rFonts w:asciiTheme="majorHAnsi" w:hAnsiTheme="majorHAnsi"/>
          <w:sz w:val="16"/>
          <w:szCs w:val="16"/>
          <w:lang w:val="es-MX"/>
        </w:rPr>
        <w:t xml:space="preserve">Diana Mercedes </w:t>
      </w:r>
      <w:proofErr w:type="spellStart"/>
      <w:r w:rsidR="002F0D9C" w:rsidRPr="00FB6DE3">
        <w:rPr>
          <w:rFonts w:asciiTheme="majorHAnsi" w:hAnsiTheme="majorHAnsi"/>
          <w:sz w:val="16"/>
          <w:szCs w:val="16"/>
          <w:lang w:val="es-MX"/>
        </w:rPr>
        <w:t>Canessa</w:t>
      </w:r>
      <w:proofErr w:type="spellEnd"/>
      <w:r w:rsidR="002F0D9C" w:rsidRPr="00FB6DE3">
        <w:rPr>
          <w:rFonts w:asciiTheme="majorHAnsi" w:hAnsiTheme="majorHAnsi"/>
          <w:sz w:val="16"/>
          <w:szCs w:val="16"/>
          <w:lang w:val="es-MX"/>
        </w:rPr>
        <w:t xml:space="preserve"> Garay, madre de  G.F.C.C, menor de edad, y Johana Pilar Sánchez </w:t>
      </w:r>
      <w:proofErr w:type="spellStart"/>
      <w:r w:rsidR="002F0D9C" w:rsidRPr="00FB6DE3">
        <w:rPr>
          <w:rFonts w:asciiTheme="majorHAnsi" w:hAnsiTheme="majorHAnsi"/>
          <w:sz w:val="16"/>
          <w:szCs w:val="16"/>
          <w:lang w:val="es-MX"/>
        </w:rPr>
        <w:t>Turriate</w:t>
      </w:r>
      <w:proofErr w:type="spellEnd"/>
      <w:r w:rsidR="002F0D9C" w:rsidRPr="00FB6DE3">
        <w:rPr>
          <w:rFonts w:asciiTheme="majorHAnsi" w:hAnsiTheme="majorHAnsi"/>
          <w:sz w:val="16"/>
          <w:szCs w:val="16"/>
          <w:lang w:val="es-MX"/>
        </w:rPr>
        <w:t xml:space="preserve">, madre de </w:t>
      </w:r>
      <w:r w:rsidRPr="00FB6DE3">
        <w:rPr>
          <w:rFonts w:asciiTheme="majorHAnsi" w:hAnsiTheme="majorHAnsi"/>
          <w:sz w:val="16"/>
          <w:szCs w:val="16"/>
          <w:lang w:val="es-MX"/>
        </w:rPr>
        <w:t>J</w:t>
      </w:r>
      <w:r w:rsidR="005A0FA0" w:rsidRPr="00FB6DE3">
        <w:rPr>
          <w:rFonts w:asciiTheme="majorHAnsi" w:hAnsiTheme="majorHAnsi"/>
          <w:sz w:val="16"/>
          <w:szCs w:val="16"/>
          <w:lang w:val="es-MX"/>
        </w:rPr>
        <w:t>.A.F.C.S</w:t>
      </w:r>
      <w:r w:rsidRPr="00FB6DE3">
        <w:rPr>
          <w:rFonts w:asciiTheme="majorHAnsi" w:hAnsiTheme="majorHAnsi"/>
          <w:sz w:val="16"/>
          <w:szCs w:val="16"/>
          <w:lang w:val="es-MX"/>
        </w:rPr>
        <w:t xml:space="preserve">, </w:t>
      </w:r>
      <w:r w:rsidR="00555339" w:rsidRPr="00FB6DE3">
        <w:rPr>
          <w:rFonts w:asciiTheme="majorHAnsi" w:hAnsiTheme="majorHAnsi"/>
          <w:sz w:val="16"/>
          <w:szCs w:val="16"/>
          <w:lang w:val="es-MX"/>
        </w:rPr>
        <w:t>menor</w:t>
      </w:r>
      <w:r w:rsidR="002F0D9C" w:rsidRPr="00FB6DE3">
        <w:rPr>
          <w:rFonts w:asciiTheme="majorHAnsi" w:hAnsiTheme="majorHAnsi"/>
          <w:sz w:val="16"/>
          <w:szCs w:val="16"/>
          <w:lang w:val="es-MX"/>
        </w:rPr>
        <w:t xml:space="preserve"> de</w:t>
      </w:r>
      <w:r w:rsidR="00555339" w:rsidRPr="00FB6DE3">
        <w:rPr>
          <w:rFonts w:asciiTheme="majorHAnsi" w:hAnsiTheme="majorHAnsi"/>
          <w:sz w:val="16"/>
          <w:szCs w:val="16"/>
          <w:lang w:val="es-MX"/>
        </w:rPr>
        <w:t xml:space="preserve"> edad</w:t>
      </w:r>
      <w:r w:rsidRPr="00FB6DE3">
        <w:rPr>
          <w:rFonts w:asciiTheme="majorHAnsi" w:hAnsiTheme="majorHAnsi"/>
          <w:sz w:val="16"/>
          <w:szCs w:val="16"/>
          <w:lang w:val="es-MX"/>
        </w:rPr>
        <w:t>.</w:t>
      </w:r>
    </w:p>
  </w:footnote>
  <w:footnote w:id="3">
    <w:p w:rsidR="00643E92" w:rsidRPr="00FB6DE3" w:rsidRDefault="00643E92" w:rsidP="00FB6DE3">
      <w:pPr>
        <w:pStyle w:val="FootnoteText"/>
        <w:jc w:val="both"/>
        <w:rPr>
          <w:rFonts w:asciiTheme="majorHAnsi" w:hAnsiTheme="majorHAnsi"/>
          <w:sz w:val="16"/>
          <w:szCs w:val="16"/>
          <w:lang w:val="es-ES"/>
        </w:rPr>
      </w:pPr>
      <w:r w:rsidRPr="00FB6DE3">
        <w:rPr>
          <w:rStyle w:val="FootnoteReference"/>
          <w:rFonts w:asciiTheme="majorHAnsi" w:hAnsiTheme="majorHAnsi"/>
          <w:sz w:val="16"/>
          <w:szCs w:val="16"/>
          <w:lang w:val="es-ES"/>
        </w:rPr>
        <w:footnoteRef/>
      </w:r>
      <w:r w:rsidRPr="00FB6DE3">
        <w:rPr>
          <w:rFonts w:asciiTheme="majorHAnsi" w:hAnsiTheme="majorHAnsi"/>
          <w:sz w:val="16"/>
          <w:szCs w:val="16"/>
          <w:lang w:val="es-ES"/>
        </w:rPr>
        <w:t xml:space="preserve"> Conforme a lo dispuesto en el artículo 17.2.a del Reglamento de la Comisión, </w:t>
      </w:r>
      <w:r w:rsidR="008545EB" w:rsidRPr="00FB6DE3">
        <w:rPr>
          <w:rFonts w:asciiTheme="majorHAnsi" w:hAnsiTheme="majorHAnsi"/>
          <w:sz w:val="16"/>
          <w:szCs w:val="16"/>
          <w:lang w:val="es-ES"/>
        </w:rPr>
        <w:t>el Comisionado Francisco José Eguiguren Praeli, de nacionalidad peruana</w:t>
      </w:r>
      <w:r w:rsidRPr="00FB6DE3">
        <w:rPr>
          <w:rFonts w:asciiTheme="majorHAnsi" w:hAnsiTheme="majorHAnsi"/>
          <w:sz w:val="16"/>
          <w:szCs w:val="16"/>
          <w:lang w:val="es-ES"/>
        </w:rPr>
        <w:t>, no participó en el debate ni en la decisión del presente asunto.</w:t>
      </w:r>
    </w:p>
  </w:footnote>
  <w:footnote w:id="4">
    <w:p w:rsidR="007051E4" w:rsidRPr="00FB6DE3" w:rsidRDefault="007051E4" w:rsidP="00FB6DE3">
      <w:pPr>
        <w:pStyle w:val="FootnoteText"/>
        <w:jc w:val="both"/>
        <w:rPr>
          <w:rFonts w:asciiTheme="majorHAnsi" w:hAnsiTheme="majorHAnsi"/>
          <w:sz w:val="16"/>
          <w:szCs w:val="16"/>
          <w:lang w:val="es-MX"/>
        </w:rPr>
      </w:pPr>
      <w:r w:rsidRPr="00FB6DE3">
        <w:rPr>
          <w:rStyle w:val="FootnoteReference"/>
          <w:rFonts w:asciiTheme="majorHAnsi" w:hAnsiTheme="majorHAnsi"/>
          <w:sz w:val="16"/>
          <w:szCs w:val="16"/>
        </w:rPr>
        <w:footnoteRef/>
      </w:r>
      <w:r w:rsidRPr="00FB6DE3">
        <w:rPr>
          <w:rFonts w:asciiTheme="majorHAnsi" w:hAnsiTheme="majorHAnsi"/>
          <w:sz w:val="16"/>
          <w:szCs w:val="16"/>
          <w:lang w:val="es-MX"/>
        </w:rPr>
        <w:t xml:space="preserve"> En adelante, “Convención </w:t>
      </w:r>
      <w:r w:rsidR="00643D21" w:rsidRPr="00FB6DE3">
        <w:rPr>
          <w:rFonts w:asciiTheme="majorHAnsi" w:hAnsiTheme="majorHAnsi"/>
          <w:sz w:val="16"/>
          <w:szCs w:val="16"/>
          <w:lang w:val="es-MX"/>
        </w:rPr>
        <w:t>A</w:t>
      </w:r>
      <w:r w:rsidRPr="00FB6DE3">
        <w:rPr>
          <w:rFonts w:asciiTheme="majorHAnsi" w:hAnsiTheme="majorHAnsi"/>
          <w:sz w:val="16"/>
          <w:szCs w:val="16"/>
          <w:lang w:val="es-MX"/>
        </w:rPr>
        <w:t>mericana” o “Convención”.</w:t>
      </w:r>
    </w:p>
  </w:footnote>
  <w:footnote w:id="5">
    <w:p w:rsidR="00B2653E" w:rsidRPr="004D63CE" w:rsidRDefault="00B2653E" w:rsidP="00FB6DE3">
      <w:pPr>
        <w:pStyle w:val="FootnoteText"/>
        <w:jc w:val="both"/>
        <w:rPr>
          <w:rFonts w:asciiTheme="majorHAnsi" w:hAnsiTheme="majorHAnsi"/>
          <w:sz w:val="16"/>
          <w:szCs w:val="16"/>
          <w:lang w:val="es-MX"/>
        </w:rPr>
      </w:pPr>
      <w:r w:rsidRPr="00FB6DE3">
        <w:rPr>
          <w:rStyle w:val="FootnoteReference"/>
          <w:rFonts w:asciiTheme="majorHAnsi" w:hAnsiTheme="majorHAnsi"/>
          <w:sz w:val="16"/>
          <w:szCs w:val="16"/>
        </w:rPr>
        <w:footnoteRef/>
      </w:r>
      <w:r w:rsidRPr="00FB6DE3">
        <w:rPr>
          <w:rFonts w:asciiTheme="majorHAnsi" w:hAnsiTheme="majorHAnsi"/>
          <w:sz w:val="16"/>
          <w:szCs w:val="16"/>
          <w:lang w:val="es-MX"/>
        </w:rPr>
        <w:t xml:space="preserve"> En adelante, “Declaración </w:t>
      </w:r>
      <w:r w:rsidR="00643D21" w:rsidRPr="004D63CE">
        <w:rPr>
          <w:rFonts w:asciiTheme="majorHAnsi" w:hAnsiTheme="majorHAnsi"/>
          <w:sz w:val="16"/>
          <w:szCs w:val="16"/>
          <w:lang w:val="es-MX"/>
        </w:rPr>
        <w:t>A</w:t>
      </w:r>
      <w:r w:rsidRPr="004D63CE">
        <w:rPr>
          <w:rFonts w:asciiTheme="majorHAnsi" w:hAnsiTheme="majorHAnsi"/>
          <w:sz w:val="16"/>
          <w:szCs w:val="16"/>
          <w:lang w:val="es-MX"/>
        </w:rPr>
        <w:t>mericana”.</w:t>
      </w:r>
    </w:p>
  </w:footnote>
  <w:footnote w:id="6">
    <w:p w:rsidR="004D63CE" w:rsidRPr="004D63CE" w:rsidRDefault="004D63CE">
      <w:pPr>
        <w:pStyle w:val="FootnoteText"/>
        <w:rPr>
          <w:lang w:val="es-MX"/>
        </w:rPr>
      </w:pPr>
      <w:r w:rsidRPr="004D63CE">
        <w:rPr>
          <w:rStyle w:val="FootnoteReference"/>
          <w:rFonts w:asciiTheme="majorHAnsi" w:hAnsiTheme="majorHAnsi"/>
          <w:sz w:val="16"/>
          <w:szCs w:val="16"/>
        </w:rPr>
        <w:footnoteRef/>
      </w:r>
      <w:r w:rsidRPr="004D63CE">
        <w:rPr>
          <w:rFonts w:asciiTheme="majorHAnsi" w:hAnsiTheme="majorHAnsi"/>
          <w:sz w:val="16"/>
          <w:szCs w:val="16"/>
          <w:lang w:val="es-MX"/>
        </w:rPr>
        <w:t xml:space="preserve"> En adelante, “Protocolo de San Salvador”.</w:t>
      </w:r>
    </w:p>
  </w:footnote>
  <w:footnote w:id="7">
    <w:p w:rsidR="00643E92" w:rsidRPr="00FB6DE3" w:rsidRDefault="00643E92" w:rsidP="00FB6DE3">
      <w:pPr>
        <w:pStyle w:val="FootnoteText"/>
        <w:jc w:val="both"/>
        <w:rPr>
          <w:rFonts w:asciiTheme="majorHAnsi" w:hAnsiTheme="majorHAnsi"/>
          <w:sz w:val="16"/>
          <w:szCs w:val="16"/>
          <w:lang w:val="es-ES"/>
        </w:rPr>
      </w:pPr>
      <w:r w:rsidRPr="00FB6DE3">
        <w:rPr>
          <w:rStyle w:val="FootnoteReference"/>
          <w:rFonts w:asciiTheme="majorHAnsi" w:hAnsiTheme="majorHAnsi"/>
          <w:sz w:val="16"/>
          <w:szCs w:val="16"/>
          <w:lang w:val="es-ES"/>
        </w:rPr>
        <w:footnoteRef/>
      </w:r>
      <w:r w:rsidRPr="00FB6DE3">
        <w:rPr>
          <w:rFonts w:asciiTheme="majorHAnsi" w:hAnsiTheme="majorHAnsi"/>
          <w:sz w:val="16"/>
          <w:szCs w:val="16"/>
          <w:lang w:val="es-ES"/>
        </w:rPr>
        <w:t xml:space="preserve"> Las observaciones de cada parte fueron debidamente trasladadas a la parte contraria.</w:t>
      </w:r>
    </w:p>
  </w:footnote>
  <w:footnote w:id="8">
    <w:p w:rsidR="005625FD" w:rsidRPr="00FB6DE3" w:rsidRDefault="005625FD" w:rsidP="00FB6DE3">
      <w:pPr>
        <w:pStyle w:val="FootnoteText"/>
        <w:jc w:val="both"/>
        <w:rPr>
          <w:rFonts w:asciiTheme="majorHAnsi" w:hAnsiTheme="majorHAnsi"/>
          <w:sz w:val="16"/>
          <w:szCs w:val="16"/>
          <w:lang w:val="es-ES"/>
        </w:rPr>
      </w:pPr>
      <w:r w:rsidRPr="00FB6DE3">
        <w:rPr>
          <w:rStyle w:val="FootnoteReference"/>
          <w:rFonts w:asciiTheme="majorHAnsi" w:hAnsiTheme="majorHAnsi"/>
          <w:sz w:val="16"/>
          <w:szCs w:val="16"/>
        </w:rPr>
        <w:footnoteRef/>
      </w:r>
      <w:r w:rsidRPr="00FB6DE3">
        <w:rPr>
          <w:rFonts w:asciiTheme="majorHAnsi" w:hAnsiTheme="majorHAnsi"/>
          <w:sz w:val="16"/>
          <w:szCs w:val="16"/>
          <w:lang w:val="es-CR"/>
        </w:rPr>
        <w:t xml:space="preserve"> </w:t>
      </w:r>
      <w:r w:rsidRPr="00FB6DE3">
        <w:rPr>
          <w:rFonts w:asciiTheme="majorHAnsi" w:hAnsiTheme="majorHAnsi"/>
          <w:sz w:val="16"/>
          <w:szCs w:val="16"/>
          <w:lang w:val="es-ES"/>
        </w:rPr>
        <w:t xml:space="preserve">El peticionario indica que la investigación ha sido desarrollada por </w:t>
      </w:r>
      <w:proofErr w:type="spellStart"/>
      <w:r w:rsidRPr="00FB6DE3">
        <w:rPr>
          <w:rFonts w:asciiTheme="majorHAnsi" w:hAnsiTheme="majorHAnsi"/>
          <w:sz w:val="16"/>
          <w:szCs w:val="16"/>
          <w:lang w:val="es-ES"/>
        </w:rPr>
        <w:t>Ventria</w:t>
      </w:r>
      <w:proofErr w:type="spellEnd"/>
      <w:r w:rsidRPr="00FB6DE3">
        <w:rPr>
          <w:rFonts w:asciiTheme="majorHAnsi" w:hAnsiTheme="majorHAnsi"/>
          <w:sz w:val="16"/>
          <w:szCs w:val="16"/>
          <w:lang w:val="es-ES"/>
        </w:rPr>
        <w:t xml:space="preserve"> </w:t>
      </w:r>
      <w:proofErr w:type="spellStart"/>
      <w:r w:rsidRPr="00FB6DE3">
        <w:rPr>
          <w:rFonts w:asciiTheme="majorHAnsi" w:hAnsiTheme="majorHAnsi"/>
          <w:sz w:val="16"/>
          <w:szCs w:val="16"/>
          <w:lang w:val="es-ES"/>
        </w:rPr>
        <w:t>Bioscence</w:t>
      </w:r>
      <w:proofErr w:type="spellEnd"/>
      <w:r w:rsidRPr="00FB6DE3">
        <w:rPr>
          <w:rFonts w:asciiTheme="majorHAnsi" w:hAnsiTheme="majorHAnsi"/>
          <w:sz w:val="16"/>
          <w:szCs w:val="16"/>
          <w:lang w:val="es-ES"/>
        </w:rPr>
        <w:t xml:space="preserve">, conjuntamente con la Universidad de California Davis de los Estados Unidos y el Instituto de Investigación Nutricional. Indica que luego de la evaluación del Comité de Ética del IIN, el proyecto habría sido aprobado mediante resolución del 20 de enero de 2003. Asimismo, el director ejecutivo de investigación y desarrollo de Tecnología del Instituto Especializado de salud del Niño emitió opinión favorable al proyecto mediante Memorándum del 22 de enero de 2003. </w:t>
      </w:r>
    </w:p>
  </w:footnote>
  <w:footnote w:id="9">
    <w:p w:rsidR="00304FBA" w:rsidRPr="00FB6DE3" w:rsidRDefault="00304FBA" w:rsidP="00FB6DE3">
      <w:pPr>
        <w:pStyle w:val="FootnoteText"/>
        <w:jc w:val="both"/>
        <w:rPr>
          <w:rFonts w:asciiTheme="majorHAnsi" w:hAnsiTheme="majorHAnsi"/>
          <w:sz w:val="16"/>
          <w:szCs w:val="16"/>
          <w:lang w:val="es-MX"/>
        </w:rPr>
      </w:pPr>
      <w:r w:rsidRPr="00FB6DE3">
        <w:rPr>
          <w:rStyle w:val="FootnoteReference"/>
          <w:rFonts w:asciiTheme="majorHAnsi" w:hAnsiTheme="majorHAnsi"/>
          <w:sz w:val="16"/>
          <w:szCs w:val="16"/>
        </w:rPr>
        <w:footnoteRef/>
      </w:r>
      <w:r w:rsidRPr="00FB6DE3">
        <w:rPr>
          <w:rFonts w:asciiTheme="majorHAnsi" w:hAnsiTheme="majorHAnsi"/>
          <w:sz w:val="16"/>
          <w:szCs w:val="16"/>
          <w:lang w:val="es-MX"/>
        </w:rPr>
        <w:t xml:space="preserve"> Declaración promulgada en 1964 por la Asociación Médica Mundial (AMM), como una propuesta de principios éticos para investigación médica en seres humanos, incluida la investigación del material humano y de información identificables.</w:t>
      </w:r>
    </w:p>
  </w:footnote>
  <w:footnote w:id="10">
    <w:p w:rsidR="00DD2C86" w:rsidRPr="00DD2C86" w:rsidRDefault="00DD2C86" w:rsidP="00DD2C86">
      <w:pPr>
        <w:pStyle w:val="FootnoteText"/>
        <w:jc w:val="both"/>
        <w:rPr>
          <w:rFonts w:asciiTheme="majorHAnsi" w:hAnsiTheme="majorHAnsi"/>
          <w:sz w:val="16"/>
          <w:szCs w:val="16"/>
          <w:lang w:val="es-MX"/>
        </w:rPr>
      </w:pPr>
      <w:r w:rsidRPr="00DD2C86">
        <w:rPr>
          <w:rStyle w:val="FootnoteReference"/>
          <w:rFonts w:asciiTheme="majorHAnsi" w:hAnsiTheme="majorHAnsi"/>
          <w:sz w:val="16"/>
          <w:szCs w:val="16"/>
        </w:rPr>
        <w:footnoteRef/>
      </w:r>
      <w:r w:rsidRPr="00DD2C86">
        <w:rPr>
          <w:rFonts w:asciiTheme="majorHAnsi" w:hAnsiTheme="majorHAnsi"/>
          <w:sz w:val="16"/>
          <w:szCs w:val="16"/>
          <w:lang w:val="es-MX"/>
        </w:rPr>
        <w:t xml:space="preserve"> El expediente cuenta con un informe por la Defensoría del Pueblo, la cual observó que el Instituto Nacional de Salud no ha cuestionado la inobservancia de ciertos postulados éticos comprendidos en la Declaración de Helsinki y que el Ministerio de Salud ha brindado información imprecisa a la opinión pública, respecto al nivel del estudio clínico. Aduce que las autoridades peruanas habrían aprobado un formato de solicitud de consentimiento de los pacientes que no sería adecuado, puesto que no contendría información completa y relevante sobre el tratamiento y la investigación.</w:t>
      </w:r>
    </w:p>
  </w:footnote>
  <w:footnote w:id="11">
    <w:p w:rsidR="00777CAE" w:rsidRPr="00FB6DE3" w:rsidRDefault="00777CAE" w:rsidP="00FB6DE3">
      <w:pPr>
        <w:pStyle w:val="FootnoteText"/>
        <w:jc w:val="both"/>
        <w:rPr>
          <w:rFonts w:asciiTheme="majorHAnsi" w:hAnsiTheme="majorHAnsi"/>
          <w:sz w:val="16"/>
          <w:szCs w:val="16"/>
          <w:lang w:val="es-MX"/>
        </w:rPr>
      </w:pPr>
      <w:r w:rsidRPr="00FB6DE3">
        <w:rPr>
          <w:rStyle w:val="FootnoteReference"/>
          <w:rFonts w:asciiTheme="majorHAnsi" w:hAnsiTheme="majorHAnsi"/>
          <w:sz w:val="16"/>
          <w:szCs w:val="16"/>
        </w:rPr>
        <w:footnoteRef/>
      </w:r>
      <w:r w:rsidRPr="00FB6DE3">
        <w:rPr>
          <w:rFonts w:asciiTheme="majorHAnsi" w:hAnsiTheme="majorHAnsi"/>
          <w:sz w:val="16"/>
          <w:szCs w:val="16"/>
          <w:lang w:val="es-MX"/>
        </w:rPr>
        <w:t xml:space="preserve"> Corte I.D.H. Opinión Consultiva OC-22/16 de 26 de febrero de 2016. Titularidad de derechos de las personas jurídicas en el sistema interamericano de derechos humanos (interpretación y alcance del artículo 1.2, en relación con los artículos 1.1, 8, 11.2, 13, 16, 21, 24, 25, 29, 30, 44, 46 y 62.3 de la Convención Americana sobre derechos humanos así como del artículo 8.1.A y B del Protocolo de San Salvador”. Par. 140.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E92" w:rsidRDefault="00643E92" w:rsidP="00643E9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643E92" w:rsidRDefault="00643E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E92" w:rsidRDefault="00643E92"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643E92" w:rsidRPr="00EC7D62" w:rsidRDefault="0077719E" w:rsidP="00A50FCF">
    <w:pPr>
      <w:pStyle w:val="Header"/>
      <w:tabs>
        <w:tab w:val="clear" w:pos="4320"/>
        <w:tab w:val="clear" w:pos="8640"/>
      </w:tabs>
      <w:jc w:val="center"/>
      <w:rPr>
        <w:sz w:val="22"/>
        <w:szCs w:val="22"/>
      </w:rPr>
    </w:pPr>
    <w:r>
      <w:rPr>
        <w:noProof/>
        <w:sz w:val="22"/>
        <w:szCs w:val="22"/>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D72" w:rsidRDefault="00640D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6F6011E1"/>
    <w:multiLevelType w:val="hybridMultilevel"/>
    <w:tmpl w:val="290630E0"/>
    <w:lvl w:ilvl="0" w:tplc="DA4E5F1C">
      <w:start w:val="5"/>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7"/>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6"/>
  </w:num>
  <w:num w:numId="105">
    <w:abstractNumId w:val="54"/>
  </w:num>
  <w:num w:numId="106">
    <w:abstractNumId w:val="4"/>
  </w:num>
  <w:num w:numId="107">
    <w:abstractNumId w:val="31"/>
  </w:num>
  <w:num w:numId="108">
    <w:abstractNumId w:val="14"/>
  </w:num>
  <w:num w:numId="109">
    <w:abstractNumId w:val="46"/>
  </w:num>
  <w:num w:numId="110">
    <w:abstractNumId w:val="5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079"/>
    <w:rsid w:val="0000036F"/>
    <w:rsid w:val="00000CDA"/>
    <w:rsid w:val="00001413"/>
    <w:rsid w:val="00002893"/>
    <w:rsid w:val="00003DC8"/>
    <w:rsid w:val="00004932"/>
    <w:rsid w:val="00006E1F"/>
    <w:rsid w:val="000070D7"/>
    <w:rsid w:val="000121A3"/>
    <w:rsid w:val="0001788C"/>
    <w:rsid w:val="000337EF"/>
    <w:rsid w:val="00040C3A"/>
    <w:rsid w:val="000419AD"/>
    <w:rsid w:val="00041F76"/>
    <w:rsid w:val="000433C9"/>
    <w:rsid w:val="000452BB"/>
    <w:rsid w:val="00047B18"/>
    <w:rsid w:val="000518A6"/>
    <w:rsid w:val="00060D1F"/>
    <w:rsid w:val="0006469B"/>
    <w:rsid w:val="00070186"/>
    <w:rsid w:val="000713EA"/>
    <w:rsid w:val="00071682"/>
    <w:rsid w:val="000716C5"/>
    <w:rsid w:val="000743C5"/>
    <w:rsid w:val="00075E23"/>
    <w:rsid w:val="00084ADA"/>
    <w:rsid w:val="00085970"/>
    <w:rsid w:val="000869EC"/>
    <w:rsid w:val="0009344A"/>
    <w:rsid w:val="000960D6"/>
    <w:rsid w:val="00096D62"/>
    <w:rsid w:val="000A392E"/>
    <w:rsid w:val="000A575F"/>
    <w:rsid w:val="000A5ECE"/>
    <w:rsid w:val="000B12CE"/>
    <w:rsid w:val="000C23B9"/>
    <w:rsid w:val="000C427A"/>
    <w:rsid w:val="000C6646"/>
    <w:rsid w:val="000D05CB"/>
    <w:rsid w:val="000D093F"/>
    <w:rsid w:val="000D10DB"/>
    <w:rsid w:val="000D26B4"/>
    <w:rsid w:val="000D6145"/>
    <w:rsid w:val="000D6EBC"/>
    <w:rsid w:val="000E09DF"/>
    <w:rsid w:val="000E1409"/>
    <w:rsid w:val="000E541B"/>
    <w:rsid w:val="000E5EB5"/>
    <w:rsid w:val="000F0424"/>
    <w:rsid w:val="000F32F6"/>
    <w:rsid w:val="000F35ED"/>
    <w:rsid w:val="00100E9D"/>
    <w:rsid w:val="00107131"/>
    <w:rsid w:val="0010736F"/>
    <w:rsid w:val="001130EB"/>
    <w:rsid w:val="00113F73"/>
    <w:rsid w:val="00115AB2"/>
    <w:rsid w:val="00121CC2"/>
    <w:rsid w:val="00121D65"/>
    <w:rsid w:val="00123564"/>
    <w:rsid w:val="00126D2F"/>
    <w:rsid w:val="0012751A"/>
    <w:rsid w:val="00133EE5"/>
    <w:rsid w:val="00134BF9"/>
    <w:rsid w:val="001408C8"/>
    <w:rsid w:val="00142189"/>
    <w:rsid w:val="00153A79"/>
    <w:rsid w:val="00153B0A"/>
    <w:rsid w:val="00153C38"/>
    <w:rsid w:val="001541E5"/>
    <w:rsid w:val="00154FE3"/>
    <w:rsid w:val="001571AA"/>
    <w:rsid w:val="00167A34"/>
    <w:rsid w:val="00173EF9"/>
    <w:rsid w:val="00175DD5"/>
    <w:rsid w:val="00180C29"/>
    <w:rsid w:val="00181DF1"/>
    <w:rsid w:val="00183851"/>
    <w:rsid w:val="00187B30"/>
    <w:rsid w:val="001A055F"/>
    <w:rsid w:val="001A7870"/>
    <w:rsid w:val="001B1EA5"/>
    <w:rsid w:val="001B3A00"/>
    <w:rsid w:val="001C1B41"/>
    <w:rsid w:val="001C3B5D"/>
    <w:rsid w:val="001C559D"/>
    <w:rsid w:val="001D65EF"/>
    <w:rsid w:val="001E49E7"/>
    <w:rsid w:val="001F583E"/>
    <w:rsid w:val="001F7201"/>
    <w:rsid w:val="001F7A1C"/>
    <w:rsid w:val="00204377"/>
    <w:rsid w:val="00205B1E"/>
    <w:rsid w:val="00207EDE"/>
    <w:rsid w:val="00210DF4"/>
    <w:rsid w:val="00212BEF"/>
    <w:rsid w:val="00214406"/>
    <w:rsid w:val="00221882"/>
    <w:rsid w:val="00223A29"/>
    <w:rsid w:val="002250A3"/>
    <w:rsid w:val="00225B9F"/>
    <w:rsid w:val="00230075"/>
    <w:rsid w:val="00231A00"/>
    <w:rsid w:val="0023296C"/>
    <w:rsid w:val="002336C2"/>
    <w:rsid w:val="00235211"/>
    <w:rsid w:val="00235217"/>
    <w:rsid w:val="00236F98"/>
    <w:rsid w:val="00246D1F"/>
    <w:rsid w:val="00247403"/>
    <w:rsid w:val="00247542"/>
    <w:rsid w:val="00251F7B"/>
    <w:rsid w:val="00252E38"/>
    <w:rsid w:val="00266B61"/>
    <w:rsid w:val="0026712A"/>
    <w:rsid w:val="002704DB"/>
    <w:rsid w:val="00277AB0"/>
    <w:rsid w:val="00282976"/>
    <w:rsid w:val="0029179B"/>
    <w:rsid w:val="00297684"/>
    <w:rsid w:val="002A0AAE"/>
    <w:rsid w:val="002A5820"/>
    <w:rsid w:val="002C6473"/>
    <w:rsid w:val="002D2325"/>
    <w:rsid w:val="002D2B26"/>
    <w:rsid w:val="002D48C9"/>
    <w:rsid w:val="002D7EA2"/>
    <w:rsid w:val="002E187C"/>
    <w:rsid w:val="002F0D9C"/>
    <w:rsid w:val="00302733"/>
    <w:rsid w:val="00304FBA"/>
    <w:rsid w:val="003064F2"/>
    <w:rsid w:val="003100F7"/>
    <w:rsid w:val="00314078"/>
    <w:rsid w:val="0031535D"/>
    <w:rsid w:val="00322638"/>
    <w:rsid w:val="003239B8"/>
    <w:rsid w:val="00324787"/>
    <w:rsid w:val="00326B78"/>
    <w:rsid w:val="0033169F"/>
    <w:rsid w:val="00331709"/>
    <w:rsid w:val="00342F57"/>
    <w:rsid w:val="00344977"/>
    <w:rsid w:val="00344E7B"/>
    <w:rsid w:val="00346C95"/>
    <w:rsid w:val="00351CCD"/>
    <w:rsid w:val="003541EE"/>
    <w:rsid w:val="0035607B"/>
    <w:rsid w:val="00356185"/>
    <w:rsid w:val="00360380"/>
    <w:rsid w:val="00360B85"/>
    <w:rsid w:val="00362D7A"/>
    <w:rsid w:val="003735E8"/>
    <w:rsid w:val="0037519E"/>
    <w:rsid w:val="00382251"/>
    <w:rsid w:val="0038456A"/>
    <w:rsid w:val="00386CF0"/>
    <w:rsid w:val="00387A06"/>
    <w:rsid w:val="0039174C"/>
    <w:rsid w:val="003920D6"/>
    <w:rsid w:val="00395197"/>
    <w:rsid w:val="00397887"/>
    <w:rsid w:val="003A06AF"/>
    <w:rsid w:val="003A0C2F"/>
    <w:rsid w:val="003B16D1"/>
    <w:rsid w:val="003B278C"/>
    <w:rsid w:val="003B4B60"/>
    <w:rsid w:val="003B70FB"/>
    <w:rsid w:val="003C40E8"/>
    <w:rsid w:val="003C41FE"/>
    <w:rsid w:val="003C4266"/>
    <w:rsid w:val="003C676B"/>
    <w:rsid w:val="003D3BC2"/>
    <w:rsid w:val="003D4CCD"/>
    <w:rsid w:val="003D7C37"/>
    <w:rsid w:val="003E6AFE"/>
    <w:rsid w:val="003E6CA1"/>
    <w:rsid w:val="003E7DC5"/>
    <w:rsid w:val="003F39AA"/>
    <w:rsid w:val="00400666"/>
    <w:rsid w:val="004065A8"/>
    <w:rsid w:val="0041180A"/>
    <w:rsid w:val="004163A9"/>
    <w:rsid w:val="004165C2"/>
    <w:rsid w:val="004310C4"/>
    <w:rsid w:val="004345A7"/>
    <w:rsid w:val="00441ECB"/>
    <w:rsid w:val="00445193"/>
    <w:rsid w:val="004549CE"/>
    <w:rsid w:val="004568BA"/>
    <w:rsid w:val="00462C1B"/>
    <w:rsid w:val="00466E68"/>
    <w:rsid w:val="00467B7E"/>
    <w:rsid w:val="00473BB4"/>
    <w:rsid w:val="00477592"/>
    <w:rsid w:val="00486F1C"/>
    <w:rsid w:val="00491AEF"/>
    <w:rsid w:val="00493B77"/>
    <w:rsid w:val="0049419D"/>
    <w:rsid w:val="004A6A54"/>
    <w:rsid w:val="004B143B"/>
    <w:rsid w:val="004B297D"/>
    <w:rsid w:val="004C20D2"/>
    <w:rsid w:val="004C2312"/>
    <w:rsid w:val="004C4B62"/>
    <w:rsid w:val="004C54C9"/>
    <w:rsid w:val="004C6277"/>
    <w:rsid w:val="004D295B"/>
    <w:rsid w:val="004D4ABA"/>
    <w:rsid w:val="004D6025"/>
    <w:rsid w:val="004D63CE"/>
    <w:rsid w:val="004D7E77"/>
    <w:rsid w:val="004E2649"/>
    <w:rsid w:val="004E3F55"/>
    <w:rsid w:val="004E732C"/>
    <w:rsid w:val="004F1B5D"/>
    <w:rsid w:val="00501399"/>
    <w:rsid w:val="00501DFC"/>
    <w:rsid w:val="005028E9"/>
    <w:rsid w:val="00503562"/>
    <w:rsid w:val="0050633D"/>
    <w:rsid w:val="00507BC4"/>
    <w:rsid w:val="00507FEF"/>
    <w:rsid w:val="00511488"/>
    <w:rsid w:val="005128E4"/>
    <w:rsid w:val="00512E7B"/>
    <w:rsid w:val="005133DB"/>
    <w:rsid w:val="0051612D"/>
    <w:rsid w:val="00521432"/>
    <w:rsid w:val="00525560"/>
    <w:rsid w:val="005358FB"/>
    <w:rsid w:val="00544C49"/>
    <w:rsid w:val="00546A5A"/>
    <w:rsid w:val="00547769"/>
    <w:rsid w:val="00550C70"/>
    <w:rsid w:val="005516A1"/>
    <w:rsid w:val="00552123"/>
    <w:rsid w:val="00555339"/>
    <w:rsid w:val="005625FD"/>
    <w:rsid w:val="00562719"/>
    <w:rsid w:val="00563557"/>
    <w:rsid w:val="00573C80"/>
    <w:rsid w:val="0057402A"/>
    <w:rsid w:val="00576F60"/>
    <w:rsid w:val="005771D0"/>
    <w:rsid w:val="00584273"/>
    <w:rsid w:val="00584452"/>
    <w:rsid w:val="00585C55"/>
    <w:rsid w:val="0059191A"/>
    <w:rsid w:val="005921FF"/>
    <w:rsid w:val="005A0496"/>
    <w:rsid w:val="005A0FA0"/>
    <w:rsid w:val="005A24ED"/>
    <w:rsid w:val="005A6362"/>
    <w:rsid w:val="005A6A48"/>
    <w:rsid w:val="005A6D0E"/>
    <w:rsid w:val="005A7914"/>
    <w:rsid w:val="005B0427"/>
    <w:rsid w:val="005B4121"/>
    <w:rsid w:val="005B52B0"/>
    <w:rsid w:val="005B6806"/>
    <w:rsid w:val="005C3710"/>
    <w:rsid w:val="005C4225"/>
    <w:rsid w:val="005C4B93"/>
    <w:rsid w:val="005C648E"/>
    <w:rsid w:val="005D0830"/>
    <w:rsid w:val="005D3936"/>
    <w:rsid w:val="005D3F7B"/>
    <w:rsid w:val="005D58CC"/>
    <w:rsid w:val="005E0935"/>
    <w:rsid w:val="005E5E52"/>
    <w:rsid w:val="005F0DAD"/>
    <w:rsid w:val="005F0F33"/>
    <w:rsid w:val="005F1541"/>
    <w:rsid w:val="005F1A23"/>
    <w:rsid w:val="00600DEB"/>
    <w:rsid w:val="00613E2D"/>
    <w:rsid w:val="00624091"/>
    <w:rsid w:val="00627550"/>
    <w:rsid w:val="00627C9F"/>
    <w:rsid w:val="006311E9"/>
    <w:rsid w:val="00632354"/>
    <w:rsid w:val="00637E94"/>
    <w:rsid w:val="00640D72"/>
    <w:rsid w:val="00642810"/>
    <w:rsid w:val="006436B2"/>
    <w:rsid w:val="00643D21"/>
    <w:rsid w:val="00643E92"/>
    <w:rsid w:val="00652333"/>
    <w:rsid w:val="00655781"/>
    <w:rsid w:val="00655A24"/>
    <w:rsid w:val="00661CEA"/>
    <w:rsid w:val="0067251C"/>
    <w:rsid w:val="00677A94"/>
    <w:rsid w:val="0068009E"/>
    <w:rsid w:val="00685F72"/>
    <w:rsid w:val="00692219"/>
    <w:rsid w:val="006A17D2"/>
    <w:rsid w:val="006A3A40"/>
    <w:rsid w:val="006A495B"/>
    <w:rsid w:val="006A4C2C"/>
    <w:rsid w:val="006A73E6"/>
    <w:rsid w:val="006B2D5C"/>
    <w:rsid w:val="006C3ABA"/>
    <w:rsid w:val="006C4EB1"/>
    <w:rsid w:val="006C6E2C"/>
    <w:rsid w:val="006D39D4"/>
    <w:rsid w:val="006E0166"/>
    <w:rsid w:val="006E2FFB"/>
    <w:rsid w:val="006E7B34"/>
    <w:rsid w:val="006F0EC2"/>
    <w:rsid w:val="006F30EE"/>
    <w:rsid w:val="006F6610"/>
    <w:rsid w:val="006F6E60"/>
    <w:rsid w:val="006F7D09"/>
    <w:rsid w:val="00704DB4"/>
    <w:rsid w:val="007051E4"/>
    <w:rsid w:val="0070697F"/>
    <w:rsid w:val="00716B1B"/>
    <w:rsid w:val="0072199C"/>
    <w:rsid w:val="00722C9F"/>
    <w:rsid w:val="007238D1"/>
    <w:rsid w:val="007253B8"/>
    <w:rsid w:val="00733AA2"/>
    <w:rsid w:val="00736D02"/>
    <w:rsid w:val="0073741F"/>
    <w:rsid w:val="00743C02"/>
    <w:rsid w:val="0074576F"/>
    <w:rsid w:val="00746ACB"/>
    <w:rsid w:val="00746C82"/>
    <w:rsid w:val="00751505"/>
    <w:rsid w:val="00752DD9"/>
    <w:rsid w:val="00754020"/>
    <w:rsid w:val="007609E6"/>
    <w:rsid w:val="00761AFB"/>
    <w:rsid w:val="00761B3A"/>
    <w:rsid w:val="007626C5"/>
    <w:rsid w:val="00764EFB"/>
    <w:rsid w:val="0076643F"/>
    <w:rsid w:val="00767321"/>
    <w:rsid w:val="0077503B"/>
    <w:rsid w:val="0077719E"/>
    <w:rsid w:val="00777CAE"/>
    <w:rsid w:val="00777F63"/>
    <w:rsid w:val="0078183E"/>
    <w:rsid w:val="00784E38"/>
    <w:rsid w:val="007851AC"/>
    <w:rsid w:val="00785FF8"/>
    <w:rsid w:val="007A185A"/>
    <w:rsid w:val="007A3666"/>
    <w:rsid w:val="007A5817"/>
    <w:rsid w:val="007A63B8"/>
    <w:rsid w:val="007A7D43"/>
    <w:rsid w:val="007A7E62"/>
    <w:rsid w:val="007B05C4"/>
    <w:rsid w:val="007B60E9"/>
    <w:rsid w:val="007B6CC3"/>
    <w:rsid w:val="007B76D3"/>
    <w:rsid w:val="007C3334"/>
    <w:rsid w:val="007C78DE"/>
    <w:rsid w:val="007D1BFE"/>
    <w:rsid w:val="007D2B98"/>
    <w:rsid w:val="007D66B3"/>
    <w:rsid w:val="007E0D64"/>
    <w:rsid w:val="007E21BC"/>
    <w:rsid w:val="007E274A"/>
    <w:rsid w:val="007E553B"/>
    <w:rsid w:val="007E7C82"/>
    <w:rsid w:val="007F0026"/>
    <w:rsid w:val="007F0D41"/>
    <w:rsid w:val="007F0F2F"/>
    <w:rsid w:val="007F588D"/>
    <w:rsid w:val="007F6444"/>
    <w:rsid w:val="007F65F7"/>
    <w:rsid w:val="007F6A79"/>
    <w:rsid w:val="00802777"/>
    <w:rsid w:val="00802F29"/>
    <w:rsid w:val="00803F1C"/>
    <w:rsid w:val="0080600E"/>
    <w:rsid w:val="00811660"/>
    <w:rsid w:val="00817612"/>
    <w:rsid w:val="00817DBD"/>
    <w:rsid w:val="00822E56"/>
    <w:rsid w:val="00825217"/>
    <w:rsid w:val="00825796"/>
    <w:rsid w:val="00826D5A"/>
    <w:rsid w:val="008338A4"/>
    <w:rsid w:val="00834D49"/>
    <w:rsid w:val="00835BB2"/>
    <w:rsid w:val="00837C45"/>
    <w:rsid w:val="00843FAA"/>
    <w:rsid w:val="008443FF"/>
    <w:rsid w:val="00844730"/>
    <w:rsid w:val="008457C2"/>
    <w:rsid w:val="0084666C"/>
    <w:rsid w:val="00853A54"/>
    <w:rsid w:val="008545EB"/>
    <w:rsid w:val="00857396"/>
    <w:rsid w:val="00857A82"/>
    <w:rsid w:val="00857BDB"/>
    <w:rsid w:val="00862F10"/>
    <w:rsid w:val="00872B3D"/>
    <w:rsid w:val="00873836"/>
    <w:rsid w:val="00875C98"/>
    <w:rsid w:val="00885737"/>
    <w:rsid w:val="00890650"/>
    <w:rsid w:val="00891A05"/>
    <w:rsid w:val="00895EC7"/>
    <w:rsid w:val="00897E12"/>
    <w:rsid w:val="008A3F71"/>
    <w:rsid w:val="008A4982"/>
    <w:rsid w:val="008A7E0F"/>
    <w:rsid w:val="008B12F5"/>
    <w:rsid w:val="008B196C"/>
    <w:rsid w:val="008B6C53"/>
    <w:rsid w:val="008C40B2"/>
    <w:rsid w:val="008C4CF5"/>
    <w:rsid w:val="008D0D81"/>
    <w:rsid w:val="008D6776"/>
    <w:rsid w:val="008D768D"/>
    <w:rsid w:val="008E3759"/>
    <w:rsid w:val="008E3BFE"/>
    <w:rsid w:val="008E4922"/>
    <w:rsid w:val="008E69B7"/>
    <w:rsid w:val="008F1912"/>
    <w:rsid w:val="008F3BAB"/>
    <w:rsid w:val="0090270B"/>
    <w:rsid w:val="00903105"/>
    <w:rsid w:val="009041DC"/>
    <w:rsid w:val="00914125"/>
    <w:rsid w:val="00917B5A"/>
    <w:rsid w:val="00920A58"/>
    <w:rsid w:val="00920A8C"/>
    <w:rsid w:val="00922742"/>
    <w:rsid w:val="0092450A"/>
    <w:rsid w:val="00934A2C"/>
    <w:rsid w:val="00937C4E"/>
    <w:rsid w:val="009414F9"/>
    <w:rsid w:val="00943089"/>
    <w:rsid w:val="00951ADF"/>
    <w:rsid w:val="00951F8F"/>
    <w:rsid w:val="00954899"/>
    <w:rsid w:val="0096706E"/>
    <w:rsid w:val="0097378D"/>
    <w:rsid w:val="00974491"/>
    <w:rsid w:val="00975C4E"/>
    <w:rsid w:val="00981FBA"/>
    <w:rsid w:val="009865DB"/>
    <w:rsid w:val="00990C07"/>
    <w:rsid w:val="0099240A"/>
    <w:rsid w:val="00993177"/>
    <w:rsid w:val="00997BC5"/>
    <w:rsid w:val="009A0098"/>
    <w:rsid w:val="009A4F41"/>
    <w:rsid w:val="009A6CA3"/>
    <w:rsid w:val="009B2882"/>
    <w:rsid w:val="009B327E"/>
    <w:rsid w:val="009B381B"/>
    <w:rsid w:val="009B5EA7"/>
    <w:rsid w:val="009C413C"/>
    <w:rsid w:val="009C74F7"/>
    <w:rsid w:val="009D0930"/>
    <w:rsid w:val="009D1753"/>
    <w:rsid w:val="009D7611"/>
    <w:rsid w:val="009D78F7"/>
    <w:rsid w:val="009E0B61"/>
    <w:rsid w:val="009E53DE"/>
    <w:rsid w:val="009E6B4B"/>
    <w:rsid w:val="009F47FC"/>
    <w:rsid w:val="00A0350B"/>
    <w:rsid w:val="00A0408A"/>
    <w:rsid w:val="00A11212"/>
    <w:rsid w:val="00A11E44"/>
    <w:rsid w:val="00A209D3"/>
    <w:rsid w:val="00A22B42"/>
    <w:rsid w:val="00A24B71"/>
    <w:rsid w:val="00A328B3"/>
    <w:rsid w:val="00A43090"/>
    <w:rsid w:val="00A50F51"/>
    <w:rsid w:val="00A50FCF"/>
    <w:rsid w:val="00A528D1"/>
    <w:rsid w:val="00A571A7"/>
    <w:rsid w:val="00A610CD"/>
    <w:rsid w:val="00A65686"/>
    <w:rsid w:val="00A6655E"/>
    <w:rsid w:val="00A72EA9"/>
    <w:rsid w:val="00A7500F"/>
    <w:rsid w:val="00A758AA"/>
    <w:rsid w:val="00A801CB"/>
    <w:rsid w:val="00A823A9"/>
    <w:rsid w:val="00A86BAC"/>
    <w:rsid w:val="00A90FEB"/>
    <w:rsid w:val="00A924B7"/>
    <w:rsid w:val="00A96725"/>
    <w:rsid w:val="00A973C9"/>
    <w:rsid w:val="00AA007A"/>
    <w:rsid w:val="00AA09A2"/>
    <w:rsid w:val="00AA0CCD"/>
    <w:rsid w:val="00AA530F"/>
    <w:rsid w:val="00AA76BF"/>
    <w:rsid w:val="00AA7996"/>
    <w:rsid w:val="00AC19CB"/>
    <w:rsid w:val="00AC31A0"/>
    <w:rsid w:val="00AC6977"/>
    <w:rsid w:val="00AD18A9"/>
    <w:rsid w:val="00AE374A"/>
    <w:rsid w:val="00AE5488"/>
    <w:rsid w:val="00AE6F91"/>
    <w:rsid w:val="00AE72F5"/>
    <w:rsid w:val="00AF0A02"/>
    <w:rsid w:val="00AF5571"/>
    <w:rsid w:val="00AF6DEC"/>
    <w:rsid w:val="00B0089A"/>
    <w:rsid w:val="00B05FD5"/>
    <w:rsid w:val="00B067F3"/>
    <w:rsid w:val="00B07341"/>
    <w:rsid w:val="00B2653E"/>
    <w:rsid w:val="00B27359"/>
    <w:rsid w:val="00B27526"/>
    <w:rsid w:val="00B30539"/>
    <w:rsid w:val="00B31283"/>
    <w:rsid w:val="00B314DB"/>
    <w:rsid w:val="00B34206"/>
    <w:rsid w:val="00B361F2"/>
    <w:rsid w:val="00B3718B"/>
    <w:rsid w:val="00B3745F"/>
    <w:rsid w:val="00B37B17"/>
    <w:rsid w:val="00B4632A"/>
    <w:rsid w:val="00B4723D"/>
    <w:rsid w:val="00B528AC"/>
    <w:rsid w:val="00B530F1"/>
    <w:rsid w:val="00B53FF7"/>
    <w:rsid w:val="00B556A9"/>
    <w:rsid w:val="00B566CA"/>
    <w:rsid w:val="00B634FE"/>
    <w:rsid w:val="00B67674"/>
    <w:rsid w:val="00B67C86"/>
    <w:rsid w:val="00B812D2"/>
    <w:rsid w:val="00B87931"/>
    <w:rsid w:val="00B918DE"/>
    <w:rsid w:val="00B9263D"/>
    <w:rsid w:val="00B9635A"/>
    <w:rsid w:val="00BA276C"/>
    <w:rsid w:val="00BA3D54"/>
    <w:rsid w:val="00BB306F"/>
    <w:rsid w:val="00BB414A"/>
    <w:rsid w:val="00BB4C0A"/>
    <w:rsid w:val="00BB698C"/>
    <w:rsid w:val="00BD4B89"/>
    <w:rsid w:val="00BD5891"/>
    <w:rsid w:val="00BD5922"/>
    <w:rsid w:val="00BD7157"/>
    <w:rsid w:val="00BE02F5"/>
    <w:rsid w:val="00BE1E17"/>
    <w:rsid w:val="00BE374D"/>
    <w:rsid w:val="00BE4148"/>
    <w:rsid w:val="00BF02CB"/>
    <w:rsid w:val="00BF5397"/>
    <w:rsid w:val="00BF6FD8"/>
    <w:rsid w:val="00C03680"/>
    <w:rsid w:val="00C054DF"/>
    <w:rsid w:val="00C0630C"/>
    <w:rsid w:val="00C104E4"/>
    <w:rsid w:val="00C11D1B"/>
    <w:rsid w:val="00C21762"/>
    <w:rsid w:val="00C21FEF"/>
    <w:rsid w:val="00C24543"/>
    <w:rsid w:val="00C256A2"/>
    <w:rsid w:val="00C317BE"/>
    <w:rsid w:val="00C43E21"/>
    <w:rsid w:val="00C46E13"/>
    <w:rsid w:val="00C51515"/>
    <w:rsid w:val="00C5660B"/>
    <w:rsid w:val="00C61F4F"/>
    <w:rsid w:val="00C64BB0"/>
    <w:rsid w:val="00C66B72"/>
    <w:rsid w:val="00C75567"/>
    <w:rsid w:val="00C75FD4"/>
    <w:rsid w:val="00C839D5"/>
    <w:rsid w:val="00C87AC4"/>
    <w:rsid w:val="00C93876"/>
    <w:rsid w:val="00C9567A"/>
    <w:rsid w:val="00CA4A52"/>
    <w:rsid w:val="00CA5CC2"/>
    <w:rsid w:val="00CA7E33"/>
    <w:rsid w:val="00CB212D"/>
    <w:rsid w:val="00CB2660"/>
    <w:rsid w:val="00CC091C"/>
    <w:rsid w:val="00CC5E90"/>
    <w:rsid w:val="00CC78EF"/>
    <w:rsid w:val="00CD046C"/>
    <w:rsid w:val="00CD2220"/>
    <w:rsid w:val="00CD2866"/>
    <w:rsid w:val="00CD32BE"/>
    <w:rsid w:val="00CD380C"/>
    <w:rsid w:val="00CE076C"/>
    <w:rsid w:val="00CE5199"/>
    <w:rsid w:val="00CE66D5"/>
    <w:rsid w:val="00CF0E3F"/>
    <w:rsid w:val="00CF0F83"/>
    <w:rsid w:val="00CF1EDA"/>
    <w:rsid w:val="00CF2E80"/>
    <w:rsid w:val="00CF637A"/>
    <w:rsid w:val="00D055B8"/>
    <w:rsid w:val="00D059DE"/>
    <w:rsid w:val="00D05ABD"/>
    <w:rsid w:val="00D076CC"/>
    <w:rsid w:val="00D13FCE"/>
    <w:rsid w:val="00D15CAB"/>
    <w:rsid w:val="00D24879"/>
    <w:rsid w:val="00D306D1"/>
    <w:rsid w:val="00D30800"/>
    <w:rsid w:val="00D34786"/>
    <w:rsid w:val="00D37BFC"/>
    <w:rsid w:val="00D4775F"/>
    <w:rsid w:val="00D47A8E"/>
    <w:rsid w:val="00D52D14"/>
    <w:rsid w:val="00D569F4"/>
    <w:rsid w:val="00D66B55"/>
    <w:rsid w:val="00D7092A"/>
    <w:rsid w:val="00D712D3"/>
    <w:rsid w:val="00D71422"/>
    <w:rsid w:val="00D72DC6"/>
    <w:rsid w:val="00D7558D"/>
    <w:rsid w:val="00D773AA"/>
    <w:rsid w:val="00D81D92"/>
    <w:rsid w:val="00D8308C"/>
    <w:rsid w:val="00D85711"/>
    <w:rsid w:val="00D876F9"/>
    <w:rsid w:val="00DA32ED"/>
    <w:rsid w:val="00DA42D2"/>
    <w:rsid w:val="00DA7B5F"/>
    <w:rsid w:val="00DB25A8"/>
    <w:rsid w:val="00DB4B13"/>
    <w:rsid w:val="00DB506F"/>
    <w:rsid w:val="00DB7117"/>
    <w:rsid w:val="00DC11E7"/>
    <w:rsid w:val="00DC24E3"/>
    <w:rsid w:val="00DC3A9C"/>
    <w:rsid w:val="00DC7023"/>
    <w:rsid w:val="00DC769A"/>
    <w:rsid w:val="00DD2C86"/>
    <w:rsid w:val="00DD35EC"/>
    <w:rsid w:val="00DD3D86"/>
    <w:rsid w:val="00DD4AD2"/>
    <w:rsid w:val="00DD65F3"/>
    <w:rsid w:val="00DE18DF"/>
    <w:rsid w:val="00DE3A2D"/>
    <w:rsid w:val="00DE3AB1"/>
    <w:rsid w:val="00DE3C19"/>
    <w:rsid w:val="00DE3E2A"/>
    <w:rsid w:val="00DE51FA"/>
    <w:rsid w:val="00DF044A"/>
    <w:rsid w:val="00DF1EC4"/>
    <w:rsid w:val="00DF2538"/>
    <w:rsid w:val="00E0340B"/>
    <w:rsid w:val="00E045E2"/>
    <w:rsid w:val="00E0478D"/>
    <w:rsid w:val="00E04A90"/>
    <w:rsid w:val="00E054C4"/>
    <w:rsid w:val="00E0551F"/>
    <w:rsid w:val="00E0697D"/>
    <w:rsid w:val="00E145D7"/>
    <w:rsid w:val="00E1669D"/>
    <w:rsid w:val="00E17218"/>
    <w:rsid w:val="00E219C7"/>
    <w:rsid w:val="00E31FBB"/>
    <w:rsid w:val="00E358E5"/>
    <w:rsid w:val="00E36B6B"/>
    <w:rsid w:val="00E40673"/>
    <w:rsid w:val="00E4118C"/>
    <w:rsid w:val="00E43157"/>
    <w:rsid w:val="00E461CE"/>
    <w:rsid w:val="00E465F8"/>
    <w:rsid w:val="00E50A90"/>
    <w:rsid w:val="00E60027"/>
    <w:rsid w:val="00E6254F"/>
    <w:rsid w:val="00E720CA"/>
    <w:rsid w:val="00E84EB5"/>
    <w:rsid w:val="00E85662"/>
    <w:rsid w:val="00E8789F"/>
    <w:rsid w:val="00E92C5F"/>
    <w:rsid w:val="00E95466"/>
    <w:rsid w:val="00E97B71"/>
    <w:rsid w:val="00EA0192"/>
    <w:rsid w:val="00EA3978"/>
    <w:rsid w:val="00EA3D34"/>
    <w:rsid w:val="00EB1C73"/>
    <w:rsid w:val="00EB2363"/>
    <w:rsid w:val="00EB454D"/>
    <w:rsid w:val="00EB6B84"/>
    <w:rsid w:val="00EB792A"/>
    <w:rsid w:val="00EC0390"/>
    <w:rsid w:val="00EC6FF2"/>
    <w:rsid w:val="00ED1A5B"/>
    <w:rsid w:val="00ED42B3"/>
    <w:rsid w:val="00ED549D"/>
    <w:rsid w:val="00ED76BE"/>
    <w:rsid w:val="00ED772F"/>
    <w:rsid w:val="00EE00E9"/>
    <w:rsid w:val="00EE20C6"/>
    <w:rsid w:val="00EE22D4"/>
    <w:rsid w:val="00EE23D1"/>
    <w:rsid w:val="00EF0070"/>
    <w:rsid w:val="00EF5D61"/>
    <w:rsid w:val="00EF619B"/>
    <w:rsid w:val="00F00B55"/>
    <w:rsid w:val="00F02AD1"/>
    <w:rsid w:val="00F0642D"/>
    <w:rsid w:val="00F210B9"/>
    <w:rsid w:val="00F21B7C"/>
    <w:rsid w:val="00F21C2B"/>
    <w:rsid w:val="00F253CC"/>
    <w:rsid w:val="00F341A2"/>
    <w:rsid w:val="00F37106"/>
    <w:rsid w:val="00F42F17"/>
    <w:rsid w:val="00F43CC3"/>
    <w:rsid w:val="00F519CF"/>
    <w:rsid w:val="00F53AB0"/>
    <w:rsid w:val="00F56BA5"/>
    <w:rsid w:val="00F56EC7"/>
    <w:rsid w:val="00F57E73"/>
    <w:rsid w:val="00F60E22"/>
    <w:rsid w:val="00F64CD4"/>
    <w:rsid w:val="00F77CDF"/>
    <w:rsid w:val="00F81395"/>
    <w:rsid w:val="00F81BB8"/>
    <w:rsid w:val="00F8353C"/>
    <w:rsid w:val="00F90330"/>
    <w:rsid w:val="00F917D1"/>
    <w:rsid w:val="00F94D53"/>
    <w:rsid w:val="00F9653B"/>
    <w:rsid w:val="00FA4DE2"/>
    <w:rsid w:val="00FA5BD7"/>
    <w:rsid w:val="00FB27EF"/>
    <w:rsid w:val="00FB31AF"/>
    <w:rsid w:val="00FB62CF"/>
    <w:rsid w:val="00FB6DE3"/>
    <w:rsid w:val="00FC2067"/>
    <w:rsid w:val="00FC4DC4"/>
    <w:rsid w:val="00FD0AB5"/>
    <w:rsid w:val="00FD3C3B"/>
    <w:rsid w:val="00FD484A"/>
    <w:rsid w:val="00FE07DD"/>
    <w:rsid w:val="00FE5FD9"/>
    <w:rsid w:val="00FE6B45"/>
    <w:rsid w:val="00FF2346"/>
    <w:rsid w:val="00FF55F3"/>
    <w:rsid w:val="00FF5851"/>
    <w:rsid w:val="00FF5B84"/>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0C29"/>
    <w:rPr>
      <w:sz w:val="16"/>
      <w:szCs w:val="16"/>
    </w:rPr>
  </w:style>
  <w:style w:type="paragraph" w:styleId="CommentText">
    <w:name w:val="annotation text"/>
    <w:basedOn w:val="Normal"/>
    <w:link w:val="CommentTextChar"/>
    <w:uiPriority w:val="99"/>
    <w:unhideWhenUsed/>
    <w:rsid w:val="00180C29"/>
    <w:rPr>
      <w:sz w:val="20"/>
      <w:szCs w:val="20"/>
    </w:rPr>
  </w:style>
  <w:style w:type="character" w:customStyle="1" w:styleId="CommentTextChar">
    <w:name w:val="Comment Text Char"/>
    <w:basedOn w:val="DefaultParagraphFont"/>
    <w:link w:val="CommentText"/>
    <w:uiPriority w:val="99"/>
    <w:rsid w:val="00180C29"/>
    <w:rPr>
      <w:lang w:val="en-US" w:eastAsia="en-US"/>
    </w:rPr>
  </w:style>
  <w:style w:type="paragraph" w:styleId="CommentSubject">
    <w:name w:val="annotation subject"/>
    <w:basedOn w:val="CommentText"/>
    <w:next w:val="CommentText"/>
    <w:link w:val="CommentSubjectChar"/>
    <w:uiPriority w:val="99"/>
    <w:semiHidden/>
    <w:unhideWhenUsed/>
    <w:rsid w:val="00180C29"/>
    <w:rPr>
      <w:b/>
      <w:bCs/>
    </w:rPr>
  </w:style>
  <w:style w:type="character" w:customStyle="1" w:styleId="CommentSubjectChar">
    <w:name w:val="Comment Subject Char"/>
    <w:basedOn w:val="CommentTextChar"/>
    <w:link w:val="CommentSubject"/>
    <w:uiPriority w:val="99"/>
    <w:semiHidden/>
    <w:rsid w:val="00180C29"/>
    <w:rPr>
      <w:b/>
      <w:bCs/>
      <w:lang w:val="en-US" w:eastAsia="en-US"/>
    </w:rPr>
  </w:style>
  <w:style w:type="paragraph" w:styleId="Revision">
    <w:name w:val="Revision"/>
    <w:hidden/>
    <w:uiPriority w:val="99"/>
    <w:semiHidden/>
    <w:rsid w:val="00C61F4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9736C"/>
    <w:rsid w:val="000C3126"/>
    <w:rsid w:val="001453FD"/>
    <w:rsid w:val="00200821"/>
    <w:rsid w:val="003635C2"/>
    <w:rsid w:val="00394049"/>
    <w:rsid w:val="004457A9"/>
    <w:rsid w:val="004A4236"/>
    <w:rsid w:val="004F2DF8"/>
    <w:rsid w:val="00502867"/>
    <w:rsid w:val="0056160D"/>
    <w:rsid w:val="005678C5"/>
    <w:rsid w:val="00631600"/>
    <w:rsid w:val="00737203"/>
    <w:rsid w:val="00874B68"/>
    <w:rsid w:val="009150E6"/>
    <w:rsid w:val="009A261B"/>
    <w:rsid w:val="009A58E9"/>
    <w:rsid w:val="009B5D04"/>
    <w:rsid w:val="00A20CE9"/>
    <w:rsid w:val="00A77AD4"/>
    <w:rsid w:val="00AC15A4"/>
    <w:rsid w:val="00B0336C"/>
    <w:rsid w:val="00B35771"/>
    <w:rsid w:val="00B35B40"/>
    <w:rsid w:val="00C979B7"/>
    <w:rsid w:val="00CB71B6"/>
    <w:rsid w:val="00D47B78"/>
    <w:rsid w:val="00E53D47"/>
    <w:rsid w:val="00EC2834"/>
    <w:rsid w:val="00EF4E9C"/>
    <w:rsid w:val="00F00D2F"/>
    <w:rsid w:val="00F128DF"/>
    <w:rsid w:val="00F47AAA"/>
    <w:rsid w:val="00FF1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702FE-D732-493F-9D5F-EC3DD4996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2524</Words>
  <Characters>12900</Characters>
  <Application>Microsoft Office Word</Application>
  <DocSecurity>0</DocSecurity>
  <Lines>248</Lines>
  <Paragraphs>75</Paragraphs>
  <ScaleCrop>false</ScaleCrop>
  <Company/>
  <LinksUpToDate>false</LinksUpToDate>
  <CharactersWithSpaces>15349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204/19</dc:title>
  <dc:creator/>
  <cp:lastModifiedBy/>
  <cp:revision>1</cp:revision>
  <dcterms:created xsi:type="dcterms:W3CDTF">2020-03-27T14:43:00Z</dcterms:created>
  <dcterms:modified xsi:type="dcterms:W3CDTF">2020-03-27T14:43:00Z</dcterms:modified>
</cp:coreProperties>
</file>