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92B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B4503">
                              <w:rPr>
                                <w:rFonts w:asciiTheme="majorHAnsi" w:hAnsiTheme="majorHAnsi" w:cs="Arial"/>
                                <w:b/>
                                <w:bCs/>
                                <w:color w:val="0D0D0D" w:themeColor="text1" w:themeTint="F2"/>
                                <w:sz w:val="36"/>
                                <w:szCs w:val="22"/>
                                <w:lang w:val="es-ES_tradnl"/>
                              </w:rPr>
                              <w:t xml:space="preserve"> </w:t>
                            </w:r>
                            <w:r w:rsidR="00BB3CE4">
                              <w:rPr>
                                <w:rFonts w:asciiTheme="majorHAnsi" w:hAnsiTheme="majorHAnsi" w:cs="Arial"/>
                                <w:b/>
                                <w:bCs/>
                                <w:color w:val="0D0D0D" w:themeColor="text1" w:themeTint="F2"/>
                                <w:sz w:val="36"/>
                                <w:szCs w:val="22"/>
                                <w:lang w:val="es-ES_tradnl"/>
                              </w:rPr>
                              <w:t>208</w:t>
                            </w:r>
                            <w:r w:rsidR="00FB4503">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B4503">
                              <w:rPr>
                                <w:rFonts w:asciiTheme="majorHAnsi" w:hAnsiTheme="majorHAnsi" w:cs="Arial"/>
                                <w:b/>
                                <w:color w:val="0D0D0D" w:themeColor="text1" w:themeTint="F2"/>
                                <w:sz w:val="36"/>
                                <w:szCs w:val="22"/>
                                <w:lang w:val="es-ES_tradnl"/>
                              </w:rPr>
                              <w:t>2364-12</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35344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FB45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YOLANDA GALLEGOS CANALES</w:t>
                            </w:r>
                          </w:p>
                          <w:bookmarkEnd w:id="1"/>
                          <w:p w:rsidR="005B52B0" w:rsidRPr="0010736F" w:rsidRDefault="00FB45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B4503">
                        <w:rPr>
                          <w:rFonts w:asciiTheme="majorHAnsi" w:hAnsiTheme="majorHAnsi" w:cs="Arial"/>
                          <w:b/>
                          <w:bCs/>
                          <w:color w:val="0D0D0D" w:themeColor="text1" w:themeTint="F2"/>
                          <w:sz w:val="36"/>
                          <w:szCs w:val="22"/>
                          <w:lang w:val="es-ES_tradnl"/>
                        </w:rPr>
                        <w:t xml:space="preserve"> </w:t>
                      </w:r>
                      <w:r w:rsidR="00BB3CE4">
                        <w:rPr>
                          <w:rFonts w:asciiTheme="majorHAnsi" w:hAnsiTheme="majorHAnsi" w:cs="Arial"/>
                          <w:b/>
                          <w:bCs/>
                          <w:color w:val="0D0D0D" w:themeColor="text1" w:themeTint="F2"/>
                          <w:sz w:val="36"/>
                          <w:szCs w:val="22"/>
                          <w:lang w:val="es-ES_tradnl"/>
                        </w:rPr>
                        <w:t>208</w:t>
                      </w:r>
                      <w:r w:rsidR="00FB4503">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B4503">
                        <w:rPr>
                          <w:rFonts w:asciiTheme="majorHAnsi" w:hAnsiTheme="majorHAnsi" w:cs="Arial"/>
                          <w:b/>
                          <w:color w:val="0D0D0D" w:themeColor="text1" w:themeTint="F2"/>
                          <w:sz w:val="36"/>
                          <w:szCs w:val="22"/>
                          <w:lang w:val="es-ES_tradnl"/>
                        </w:rPr>
                        <w:t>2364-12</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35344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FB45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YOLANDA GALLEGOS CANALES</w:t>
                      </w:r>
                    </w:p>
                    <w:bookmarkEnd w:id="2"/>
                    <w:p w:rsidR="005B52B0" w:rsidRPr="0010736F" w:rsidRDefault="00FB45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BB3C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230</w:t>
                            </w:r>
                          </w:p>
                          <w:p w:rsidR="00627C9F" w:rsidRPr="004E2649" w:rsidRDefault="00BB3CE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diciembre</w:t>
                            </w:r>
                            <w:proofErr w:type="spellEnd"/>
                            <w:r w:rsidR="00627C9F" w:rsidRPr="004E2649">
                              <w:rPr>
                                <w:rFonts w:asciiTheme="minorHAnsi" w:hAnsiTheme="minorHAnsi"/>
                                <w:color w:val="FFFFFF" w:themeColor="background1"/>
                                <w:sz w:val="22"/>
                              </w:rPr>
                              <w:t xml:space="preserve"> 201</w:t>
                            </w:r>
                            <w:r w:rsidR="00FB4503">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BB3C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230</w:t>
                      </w:r>
                    </w:p>
                    <w:p w:rsidR="00627C9F" w:rsidRPr="004E2649" w:rsidRDefault="00BB3CE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diciembre</w:t>
                      </w:r>
                      <w:proofErr w:type="spellEnd"/>
                      <w:r w:rsidR="00627C9F" w:rsidRPr="004E2649">
                        <w:rPr>
                          <w:rFonts w:asciiTheme="minorHAnsi" w:hAnsiTheme="minorHAnsi"/>
                          <w:color w:val="FFFFFF" w:themeColor="background1"/>
                          <w:sz w:val="22"/>
                        </w:rPr>
                        <w:t xml:space="preserve"> 201</w:t>
                      </w:r>
                      <w:r w:rsidR="00FB4503">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936" w:rsidRPr="00890650" w:rsidRDefault="00686936" w:rsidP="0068693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6F4A5D">
                              <w:rPr>
                                <w:rFonts w:asciiTheme="majorHAnsi" w:hAnsiTheme="majorHAnsi"/>
                                <w:color w:val="0D0D0D" w:themeColor="text1" w:themeTint="F2"/>
                                <w:sz w:val="18"/>
                                <w:szCs w:val="22"/>
                                <w:lang w:val="es-ES"/>
                              </w:rPr>
                              <w:t>.</w:t>
                            </w:r>
                          </w:p>
                          <w:p w:rsidR="00686936" w:rsidRPr="007A5817" w:rsidRDefault="00686936" w:rsidP="00686936">
                            <w:pPr>
                              <w:tabs>
                                <w:tab w:val="center" w:pos="5400"/>
                              </w:tabs>
                              <w:suppressAutoHyphens/>
                              <w:spacing w:before="60"/>
                              <w:rPr>
                                <w:rFonts w:asciiTheme="minorHAnsi" w:hAnsiTheme="minorHAnsi" w:cs="Univers"/>
                                <w:color w:val="0D0D0D" w:themeColor="text1" w:themeTint="F2"/>
                                <w:sz w:val="20"/>
                                <w:szCs w:val="20"/>
                                <w:lang w:val="es-ES"/>
                              </w:rPr>
                            </w:pPr>
                          </w:p>
                          <w:p w:rsidR="00686936" w:rsidRPr="00167A34" w:rsidRDefault="00686936" w:rsidP="00686936">
                            <w:pPr>
                              <w:tabs>
                                <w:tab w:val="center" w:pos="5400"/>
                              </w:tabs>
                              <w:suppressAutoHyphens/>
                              <w:spacing w:before="60"/>
                              <w:rPr>
                                <w:rFonts w:ascii="Calibri" w:hAnsi="Calibri"/>
                                <w:color w:val="FFFFFF" w:themeColor="background1"/>
                                <w:spacing w:val="-2"/>
                                <w:sz w:val="16"/>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86936" w:rsidRPr="00890650" w:rsidRDefault="00686936" w:rsidP="0068693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6F4A5D">
                        <w:rPr>
                          <w:rFonts w:asciiTheme="majorHAnsi" w:hAnsiTheme="majorHAnsi"/>
                          <w:color w:val="0D0D0D" w:themeColor="text1" w:themeTint="F2"/>
                          <w:sz w:val="18"/>
                          <w:szCs w:val="22"/>
                          <w:lang w:val="es-ES"/>
                        </w:rPr>
                        <w:t>.</w:t>
                      </w:r>
                    </w:p>
                    <w:p w:rsidR="00686936" w:rsidRPr="007A5817" w:rsidRDefault="00686936" w:rsidP="00686936">
                      <w:pPr>
                        <w:tabs>
                          <w:tab w:val="center" w:pos="5400"/>
                        </w:tabs>
                        <w:suppressAutoHyphens/>
                        <w:spacing w:before="60"/>
                        <w:rPr>
                          <w:rFonts w:asciiTheme="minorHAnsi" w:hAnsiTheme="minorHAnsi" w:cs="Univers"/>
                          <w:color w:val="0D0D0D" w:themeColor="text1" w:themeTint="F2"/>
                          <w:sz w:val="20"/>
                          <w:szCs w:val="20"/>
                          <w:lang w:val="es-ES"/>
                        </w:rPr>
                      </w:pPr>
                    </w:p>
                    <w:p w:rsidR="00686936" w:rsidRPr="00167A34" w:rsidRDefault="00686936" w:rsidP="00686936">
                      <w:pPr>
                        <w:tabs>
                          <w:tab w:val="center" w:pos="5400"/>
                        </w:tabs>
                        <w:suppressAutoHyphens/>
                        <w:spacing w:before="60"/>
                        <w:rPr>
                          <w:rFonts w:ascii="Calibri" w:hAnsi="Calibri"/>
                          <w:color w:val="FFFFFF" w:themeColor="background1"/>
                          <w:spacing w:val="-2"/>
                          <w:sz w:val="16"/>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3CE4" w:rsidRPr="00BB3CE4">
                              <w:rPr>
                                <w:rFonts w:asciiTheme="majorHAnsi" w:hAnsiTheme="majorHAnsi"/>
                                <w:color w:val="595959" w:themeColor="text1" w:themeTint="A6"/>
                                <w:sz w:val="18"/>
                                <w:szCs w:val="18"/>
                                <w:lang w:val="pt-BR"/>
                              </w:rPr>
                              <w:t>208</w:t>
                            </w:r>
                            <w:r w:rsidR="007B05C4" w:rsidRPr="00BB3CE4">
                              <w:rPr>
                                <w:rFonts w:asciiTheme="majorHAnsi" w:hAnsiTheme="majorHAnsi"/>
                                <w:color w:val="595959" w:themeColor="text1" w:themeTint="A6"/>
                                <w:sz w:val="18"/>
                                <w:szCs w:val="18"/>
                                <w:lang w:val="pt-BR"/>
                              </w:rPr>
                              <w:t>/</w:t>
                            </w:r>
                            <w:r w:rsidR="00FB4503" w:rsidRPr="00BB3CE4">
                              <w:rPr>
                                <w:rFonts w:asciiTheme="majorHAnsi" w:hAnsiTheme="majorHAnsi"/>
                                <w:color w:val="595959" w:themeColor="text1" w:themeTint="A6"/>
                                <w:sz w:val="18"/>
                                <w:szCs w:val="18"/>
                                <w:lang w:val="pt-BR"/>
                              </w:rPr>
                              <w:t>19</w:t>
                            </w:r>
                            <w:r w:rsidRPr="00BB3CE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FB4503">
                              <w:rPr>
                                <w:rFonts w:asciiTheme="majorHAnsi" w:hAnsiTheme="majorHAnsi"/>
                                <w:color w:val="595959" w:themeColor="text1" w:themeTint="A6"/>
                                <w:sz w:val="18"/>
                                <w:szCs w:val="18"/>
                                <w:lang w:val="es-ES"/>
                              </w:rPr>
                              <w:t>ón 2364-12</w:t>
                            </w:r>
                            <w:r w:rsidR="000433C9">
                              <w:rPr>
                                <w:rFonts w:asciiTheme="majorHAnsi" w:hAnsiTheme="majorHAnsi"/>
                                <w:color w:val="595959" w:themeColor="text1" w:themeTint="A6"/>
                                <w:sz w:val="18"/>
                                <w:szCs w:val="18"/>
                                <w:lang w:val="es-ES"/>
                              </w:rPr>
                              <w:t xml:space="preserve">. </w:t>
                            </w:r>
                            <w:r w:rsidR="00115D8E">
                              <w:rPr>
                                <w:rFonts w:asciiTheme="majorHAnsi" w:hAnsiTheme="majorHAnsi"/>
                                <w:color w:val="595959" w:themeColor="text1" w:themeTint="A6"/>
                                <w:sz w:val="18"/>
                                <w:szCs w:val="18"/>
                                <w:lang w:val="es-ES_tradnl"/>
                              </w:rPr>
                              <w:t>Admisibilidad</w:t>
                            </w:r>
                            <w:r w:rsidR="00FB4503">
                              <w:rPr>
                                <w:rFonts w:asciiTheme="majorHAnsi" w:hAnsiTheme="majorHAnsi"/>
                                <w:color w:val="595959" w:themeColor="text1" w:themeTint="A6"/>
                                <w:sz w:val="18"/>
                                <w:szCs w:val="18"/>
                                <w:lang w:val="es-ES_tradnl"/>
                              </w:rPr>
                              <w:t>. Yolanda Gallegos Canales</w:t>
                            </w:r>
                            <w:r w:rsidRPr="00890650">
                              <w:rPr>
                                <w:rFonts w:asciiTheme="majorHAnsi" w:hAnsiTheme="majorHAnsi"/>
                                <w:color w:val="595959" w:themeColor="text1" w:themeTint="A6"/>
                                <w:sz w:val="18"/>
                                <w:szCs w:val="18"/>
                                <w:lang w:val="es-ES_tradnl"/>
                              </w:rPr>
                              <w:t xml:space="preserve">. </w:t>
                            </w:r>
                            <w:r w:rsidR="00FB4503">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BB3CE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3CE4" w:rsidRPr="00BB3CE4">
                        <w:rPr>
                          <w:rFonts w:asciiTheme="majorHAnsi" w:hAnsiTheme="majorHAnsi"/>
                          <w:color w:val="595959" w:themeColor="text1" w:themeTint="A6"/>
                          <w:sz w:val="18"/>
                          <w:szCs w:val="18"/>
                          <w:lang w:val="pt-BR"/>
                        </w:rPr>
                        <w:t>208</w:t>
                      </w:r>
                      <w:r w:rsidR="007B05C4" w:rsidRPr="00BB3CE4">
                        <w:rPr>
                          <w:rFonts w:asciiTheme="majorHAnsi" w:hAnsiTheme="majorHAnsi"/>
                          <w:color w:val="595959" w:themeColor="text1" w:themeTint="A6"/>
                          <w:sz w:val="18"/>
                          <w:szCs w:val="18"/>
                          <w:lang w:val="pt-BR"/>
                        </w:rPr>
                        <w:t>/</w:t>
                      </w:r>
                      <w:r w:rsidR="00FB4503" w:rsidRPr="00BB3CE4">
                        <w:rPr>
                          <w:rFonts w:asciiTheme="majorHAnsi" w:hAnsiTheme="majorHAnsi"/>
                          <w:color w:val="595959" w:themeColor="text1" w:themeTint="A6"/>
                          <w:sz w:val="18"/>
                          <w:szCs w:val="18"/>
                          <w:lang w:val="pt-BR"/>
                        </w:rPr>
                        <w:t>19</w:t>
                      </w:r>
                      <w:r w:rsidRPr="00BB3CE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FB4503">
                        <w:rPr>
                          <w:rFonts w:asciiTheme="majorHAnsi" w:hAnsiTheme="majorHAnsi"/>
                          <w:color w:val="595959" w:themeColor="text1" w:themeTint="A6"/>
                          <w:sz w:val="18"/>
                          <w:szCs w:val="18"/>
                          <w:lang w:val="es-ES"/>
                        </w:rPr>
                        <w:t>ón 2364-12</w:t>
                      </w:r>
                      <w:r w:rsidR="000433C9">
                        <w:rPr>
                          <w:rFonts w:asciiTheme="majorHAnsi" w:hAnsiTheme="majorHAnsi"/>
                          <w:color w:val="595959" w:themeColor="text1" w:themeTint="A6"/>
                          <w:sz w:val="18"/>
                          <w:szCs w:val="18"/>
                          <w:lang w:val="es-ES"/>
                        </w:rPr>
                        <w:t xml:space="preserve">. </w:t>
                      </w:r>
                      <w:r w:rsidR="00115D8E">
                        <w:rPr>
                          <w:rFonts w:asciiTheme="majorHAnsi" w:hAnsiTheme="majorHAnsi"/>
                          <w:color w:val="595959" w:themeColor="text1" w:themeTint="A6"/>
                          <w:sz w:val="18"/>
                          <w:szCs w:val="18"/>
                          <w:lang w:val="es-ES_tradnl"/>
                        </w:rPr>
                        <w:t>Admisibilidad</w:t>
                      </w:r>
                      <w:r w:rsidR="00FB4503">
                        <w:rPr>
                          <w:rFonts w:asciiTheme="majorHAnsi" w:hAnsiTheme="majorHAnsi"/>
                          <w:color w:val="595959" w:themeColor="text1" w:themeTint="A6"/>
                          <w:sz w:val="18"/>
                          <w:szCs w:val="18"/>
                          <w:lang w:val="es-ES_tradnl"/>
                        </w:rPr>
                        <w:t>. Yolanda Gallegos Canales</w:t>
                      </w:r>
                      <w:r w:rsidRPr="00890650">
                        <w:rPr>
                          <w:rFonts w:asciiTheme="majorHAnsi" w:hAnsiTheme="majorHAnsi"/>
                          <w:color w:val="595959" w:themeColor="text1" w:themeTint="A6"/>
                          <w:sz w:val="18"/>
                          <w:szCs w:val="18"/>
                          <w:lang w:val="es-ES_tradnl"/>
                        </w:rPr>
                        <w:t xml:space="preserve">. </w:t>
                      </w:r>
                      <w:r w:rsidR="00FB4503">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BB3CE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B1637" w:rsidRDefault="003239B8" w:rsidP="004A6A54">
      <w:pPr>
        <w:spacing w:after="240"/>
        <w:ind w:firstLine="720"/>
        <w:jc w:val="both"/>
        <w:rPr>
          <w:rFonts w:asciiTheme="majorHAnsi" w:hAnsiTheme="majorHAnsi"/>
          <w:b/>
          <w:bCs/>
          <w:sz w:val="19"/>
          <w:szCs w:val="19"/>
          <w:lang w:val="es-ES"/>
        </w:rPr>
      </w:pPr>
      <w:r w:rsidRPr="000B1637">
        <w:rPr>
          <w:rFonts w:asciiTheme="majorHAnsi" w:hAnsiTheme="majorHAnsi"/>
          <w:b/>
          <w:bCs/>
          <w:sz w:val="19"/>
          <w:szCs w:val="19"/>
          <w:lang w:val="es-ES"/>
        </w:rPr>
        <w:lastRenderedPageBreak/>
        <w:t>I.</w:t>
      </w:r>
      <w:r w:rsidRPr="000B1637">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B1637" w:rsidTr="004A6A54">
        <w:tc>
          <w:tcPr>
            <w:tcW w:w="3600" w:type="dxa"/>
            <w:tcBorders>
              <w:top w:val="single" w:sz="4"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Parte peticionaria:</w:t>
            </w:r>
          </w:p>
        </w:tc>
        <w:tc>
          <w:tcPr>
            <w:tcW w:w="5760" w:type="dxa"/>
            <w:vAlign w:val="center"/>
          </w:tcPr>
          <w:p w:rsidR="003239B8" w:rsidRPr="000B1637" w:rsidRDefault="002A2497" w:rsidP="002A2497">
            <w:pPr>
              <w:jc w:val="both"/>
              <w:rPr>
                <w:rFonts w:asciiTheme="majorHAnsi" w:hAnsiTheme="majorHAnsi"/>
                <w:bCs/>
                <w:sz w:val="19"/>
                <w:szCs w:val="19"/>
              </w:rPr>
            </w:pPr>
            <w:r w:rsidRPr="000B1637">
              <w:rPr>
                <w:rFonts w:asciiTheme="majorHAnsi" w:hAnsiTheme="majorHAnsi"/>
                <w:bCs/>
                <w:sz w:val="19"/>
                <w:szCs w:val="19"/>
              </w:rPr>
              <w:t>Elmer Siclla Villafuerte</w:t>
            </w:r>
            <w:r w:rsidRPr="000B1637">
              <w:rPr>
                <w:rStyle w:val="FootnoteReference"/>
                <w:rFonts w:asciiTheme="majorHAnsi" w:hAnsiTheme="majorHAnsi"/>
                <w:bCs/>
                <w:sz w:val="19"/>
                <w:szCs w:val="19"/>
              </w:rPr>
              <w:footnoteReference w:id="2"/>
            </w:r>
          </w:p>
        </w:tc>
      </w:tr>
      <w:tr w:rsidR="003239B8" w:rsidRPr="000B1637" w:rsidTr="004A6A54">
        <w:tc>
          <w:tcPr>
            <w:tcW w:w="3600" w:type="dxa"/>
            <w:tcBorders>
              <w:top w:val="single" w:sz="6" w:space="0" w:color="auto"/>
              <w:bottom w:val="single" w:sz="6" w:space="0" w:color="auto"/>
            </w:tcBorders>
            <w:shd w:val="clear" w:color="auto" w:fill="386294"/>
            <w:vAlign w:val="center"/>
          </w:tcPr>
          <w:p w:rsidR="003239B8" w:rsidRPr="000B1637" w:rsidRDefault="00B63777" w:rsidP="009C1D1F">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54DDC" w:rsidRPr="000B1637">
                  <w:rPr>
                    <w:rFonts w:asciiTheme="majorHAnsi" w:hAnsiTheme="majorHAnsi"/>
                    <w:b/>
                    <w:bCs/>
                    <w:color w:val="FFFFFF" w:themeColor="background1"/>
                    <w:sz w:val="19"/>
                    <w:szCs w:val="19"/>
                  </w:rPr>
                  <w:t>Presunta víctima</w:t>
                </w:r>
              </w:sdtContent>
            </w:sdt>
            <w:r w:rsidR="003239B8" w:rsidRPr="000B1637">
              <w:rPr>
                <w:rFonts w:asciiTheme="majorHAnsi" w:hAnsiTheme="majorHAnsi"/>
                <w:b/>
                <w:bCs/>
                <w:color w:val="FFFFFF" w:themeColor="background1"/>
                <w:sz w:val="19"/>
                <w:szCs w:val="19"/>
              </w:rPr>
              <w:t>:</w:t>
            </w:r>
          </w:p>
        </w:tc>
        <w:tc>
          <w:tcPr>
            <w:tcW w:w="5760" w:type="dxa"/>
            <w:vAlign w:val="center"/>
          </w:tcPr>
          <w:p w:rsidR="003239B8" w:rsidRPr="000B1637" w:rsidRDefault="00FB4503" w:rsidP="009C1D1F">
            <w:pPr>
              <w:jc w:val="both"/>
              <w:rPr>
                <w:rFonts w:asciiTheme="majorHAnsi" w:hAnsiTheme="majorHAnsi"/>
                <w:bCs/>
                <w:sz w:val="19"/>
                <w:szCs w:val="19"/>
                <w:lang w:val="es-ES"/>
              </w:rPr>
            </w:pPr>
            <w:r w:rsidRPr="000B1637">
              <w:rPr>
                <w:rFonts w:asciiTheme="majorHAnsi" w:hAnsiTheme="majorHAnsi"/>
                <w:bCs/>
                <w:sz w:val="19"/>
                <w:szCs w:val="19"/>
                <w:lang w:val="es-ES"/>
              </w:rPr>
              <w:t>Yolanda Gallegos Canales</w:t>
            </w:r>
          </w:p>
        </w:tc>
      </w:tr>
      <w:tr w:rsidR="003239B8" w:rsidRPr="000B1637" w:rsidTr="004A6A54">
        <w:tc>
          <w:tcPr>
            <w:tcW w:w="3600" w:type="dxa"/>
            <w:tcBorders>
              <w:top w:val="single" w:sz="6"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Estado denunciado:</w:t>
            </w:r>
          </w:p>
        </w:tc>
        <w:tc>
          <w:tcPr>
            <w:tcW w:w="5760" w:type="dxa"/>
            <w:vAlign w:val="center"/>
          </w:tcPr>
          <w:p w:rsidR="003239B8" w:rsidRPr="000B1637" w:rsidRDefault="00FB4503" w:rsidP="009C1D1F">
            <w:pPr>
              <w:jc w:val="both"/>
              <w:rPr>
                <w:rFonts w:asciiTheme="majorHAnsi" w:hAnsiTheme="majorHAnsi"/>
                <w:bCs/>
                <w:sz w:val="19"/>
                <w:szCs w:val="19"/>
              </w:rPr>
            </w:pPr>
            <w:r w:rsidRPr="000B1637">
              <w:rPr>
                <w:rFonts w:asciiTheme="majorHAnsi" w:hAnsiTheme="majorHAnsi"/>
                <w:bCs/>
                <w:sz w:val="19"/>
                <w:szCs w:val="19"/>
              </w:rPr>
              <w:t>Perú</w:t>
            </w:r>
            <w:r w:rsidR="004A6A54" w:rsidRPr="000B1637">
              <w:rPr>
                <w:rStyle w:val="FootnoteReference"/>
                <w:rFonts w:asciiTheme="majorHAnsi" w:hAnsiTheme="majorHAnsi"/>
                <w:bCs/>
                <w:sz w:val="19"/>
                <w:szCs w:val="19"/>
              </w:rPr>
              <w:footnoteReference w:id="3"/>
            </w:r>
          </w:p>
        </w:tc>
      </w:tr>
      <w:tr w:rsidR="00223A29" w:rsidRPr="006F4A5D" w:rsidTr="004A6A54">
        <w:tc>
          <w:tcPr>
            <w:tcW w:w="3600" w:type="dxa"/>
            <w:tcBorders>
              <w:top w:val="single" w:sz="6" w:space="0" w:color="auto"/>
              <w:bottom w:val="single" w:sz="6" w:space="0" w:color="auto"/>
            </w:tcBorders>
            <w:shd w:val="clear" w:color="auto" w:fill="386294"/>
            <w:vAlign w:val="center"/>
          </w:tcPr>
          <w:p w:rsidR="00223A29" w:rsidRPr="000B1637" w:rsidRDefault="001B3A00" w:rsidP="00E4118C">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 xml:space="preserve">Derechos </w:t>
            </w:r>
            <w:r w:rsidR="00E4118C" w:rsidRPr="000B1637">
              <w:rPr>
                <w:rFonts w:asciiTheme="majorHAnsi" w:hAnsiTheme="majorHAnsi"/>
                <w:b/>
                <w:bCs/>
                <w:color w:val="FFFFFF" w:themeColor="background1"/>
                <w:sz w:val="19"/>
                <w:szCs w:val="19"/>
              </w:rPr>
              <w:t>invocados</w:t>
            </w:r>
            <w:r w:rsidRPr="000B1637">
              <w:rPr>
                <w:rFonts w:asciiTheme="majorHAnsi" w:hAnsiTheme="majorHAnsi"/>
                <w:b/>
                <w:bCs/>
                <w:color w:val="FFFFFF" w:themeColor="background1"/>
                <w:sz w:val="19"/>
                <w:szCs w:val="19"/>
              </w:rPr>
              <w:t>:</w:t>
            </w:r>
          </w:p>
        </w:tc>
        <w:tc>
          <w:tcPr>
            <w:tcW w:w="5760" w:type="dxa"/>
            <w:vAlign w:val="center"/>
          </w:tcPr>
          <w:p w:rsidR="00223A29" w:rsidRPr="000B1637" w:rsidRDefault="00A319C8" w:rsidP="00852A85">
            <w:pPr>
              <w:jc w:val="both"/>
              <w:rPr>
                <w:rFonts w:asciiTheme="majorHAnsi" w:hAnsiTheme="majorHAnsi"/>
                <w:bCs/>
                <w:sz w:val="19"/>
                <w:szCs w:val="19"/>
                <w:lang w:val="es-AR"/>
              </w:rPr>
            </w:pPr>
            <w:r w:rsidRPr="000B1637">
              <w:rPr>
                <w:rFonts w:asciiTheme="majorHAnsi" w:hAnsiTheme="majorHAnsi"/>
                <w:bCs/>
                <w:sz w:val="19"/>
                <w:szCs w:val="19"/>
                <w:lang w:val="es-AR"/>
              </w:rPr>
              <w:t xml:space="preserve">Artículos 8 (garantías judiciales), </w:t>
            </w:r>
            <w:r w:rsidR="003E2F7C" w:rsidRPr="000B1637">
              <w:rPr>
                <w:rFonts w:asciiTheme="majorHAnsi" w:hAnsiTheme="majorHAnsi"/>
                <w:bCs/>
                <w:sz w:val="19"/>
                <w:szCs w:val="19"/>
                <w:lang w:val="es-AR"/>
              </w:rPr>
              <w:t xml:space="preserve">11 (protección de la honra y de la dignidad), 23 (derechos políticos), </w:t>
            </w:r>
            <w:r w:rsidRPr="000B1637">
              <w:rPr>
                <w:rFonts w:asciiTheme="majorHAnsi" w:hAnsiTheme="majorHAnsi"/>
                <w:bCs/>
                <w:sz w:val="19"/>
                <w:szCs w:val="19"/>
                <w:lang w:val="es-AR"/>
              </w:rPr>
              <w:t>24 (igualdad ante la ley) y 25 (protección judicial)</w:t>
            </w:r>
            <w:r w:rsidR="00403C6C" w:rsidRPr="000B1637">
              <w:rPr>
                <w:rFonts w:asciiTheme="majorHAnsi" w:hAnsiTheme="majorHAnsi"/>
                <w:bCs/>
                <w:sz w:val="19"/>
                <w:szCs w:val="19"/>
                <w:lang w:val="es-AR"/>
              </w:rPr>
              <w:t xml:space="preserve"> de la Convención </w:t>
            </w:r>
            <w:r w:rsidR="00852A85" w:rsidRPr="000B1637">
              <w:rPr>
                <w:rFonts w:asciiTheme="majorHAnsi" w:hAnsiTheme="majorHAnsi"/>
                <w:bCs/>
                <w:sz w:val="19"/>
                <w:szCs w:val="19"/>
                <w:lang w:val="es-AR"/>
              </w:rPr>
              <w:t>Americana sobre Derechos Humanos</w:t>
            </w:r>
            <w:r w:rsidR="00852A85" w:rsidRPr="000B1637">
              <w:rPr>
                <w:rStyle w:val="FootnoteReference"/>
                <w:rFonts w:asciiTheme="majorHAnsi" w:hAnsiTheme="majorHAnsi"/>
                <w:bCs/>
                <w:sz w:val="19"/>
                <w:szCs w:val="19"/>
                <w:lang w:val="es-AR"/>
              </w:rPr>
              <w:footnoteReference w:id="4"/>
            </w:r>
            <w:r w:rsidR="00852A85" w:rsidRPr="000B1637">
              <w:rPr>
                <w:rFonts w:asciiTheme="majorHAnsi" w:hAnsiTheme="majorHAnsi"/>
                <w:bCs/>
                <w:sz w:val="19"/>
                <w:szCs w:val="19"/>
                <w:lang w:val="es-AR"/>
              </w:rPr>
              <w:t xml:space="preserve"> </w:t>
            </w:r>
            <w:r w:rsidR="00403C6C" w:rsidRPr="000B1637">
              <w:rPr>
                <w:rFonts w:asciiTheme="majorHAnsi" w:hAnsiTheme="majorHAnsi"/>
                <w:bCs/>
                <w:sz w:val="19"/>
                <w:szCs w:val="19"/>
                <w:lang w:val="es-AR"/>
              </w:rPr>
              <w:t>en relación con su artículo 1.1</w:t>
            </w:r>
          </w:p>
        </w:tc>
      </w:tr>
    </w:tbl>
    <w:p w:rsidR="003239B8" w:rsidRPr="000B1637" w:rsidRDefault="003239B8" w:rsidP="003239B8">
      <w:pPr>
        <w:spacing w:before="240" w:after="240"/>
        <w:ind w:firstLine="720"/>
        <w:jc w:val="both"/>
        <w:rPr>
          <w:rFonts w:asciiTheme="majorHAnsi" w:hAnsiTheme="majorHAnsi"/>
          <w:b/>
          <w:bCs/>
          <w:sz w:val="19"/>
          <w:szCs w:val="19"/>
          <w:lang w:val="es-ES"/>
        </w:rPr>
      </w:pPr>
      <w:r w:rsidRPr="000B1637">
        <w:rPr>
          <w:rFonts w:asciiTheme="majorHAnsi" w:hAnsiTheme="majorHAnsi"/>
          <w:b/>
          <w:bCs/>
          <w:sz w:val="19"/>
          <w:szCs w:val="19"/>
          <w:lang w:val="es-ES"/>
        </w:rPr>
        <w:t>II.</w:t>
      </w:r>
      <w:r w:rsidRPr="000B1637">
        <w:rPr>
          <w:rFonts w:asciiTheme="majorHAnsi" w:hAnsiTheme="majorHAnsi"/>
          <w:b/>
          <w:bCs/>
          <w:sz w:val="19"/>
          <w:szCs w:val="19"/>
          <w:lang w:val="es-ES"/>
        </w:rPr>
        <w:tab/>
        <w:t>TRÁMITE ANTE LA CIDH</w:t>
      </w:r>
      <w:r w:rsidR="008E3BFE" w:rsidRPr="000B1637">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B1637" w:rsidTr="004A6A54">
        <w:tc>
          <w:tcPr>
            <w:tcW w:w="3600" w:type="dxa"/>
            <w:tcBorders>
              <w:top w:val="single" w:sz="6" w:space="0" w:color="auto"/>
              <w:bottom w:val="single" w:sz="6" w:space="0" w:color="auto"/>
            </w:tcBorders>
            <w:shd w:val="clear" w:color="auto" w:fill="386294"/>
            <w:vAlign w:val="center"/>
          </w:tcPr>
          <w:p w:rsidR="004C2312" w:rsidRPr="000B1637" w:rsidRDefault="004A6A54" w:rsidP="004A6A54">
            <w:pPr>
              <w:jc w:val="center"/>
              <w:rPr>
                <w:rFonts w:asciiTheme="majorHAnsi" w:hAnsiTheme="majorHAnsi"/>
                <w:b/>
                <w:bCs/>
                <w:color w:val="FFFFFF" w:themeColor="background1"/>
                <w:sz w:val="19"/>
                <w:szCs w:val="19"/>
                <w:lang w:val="es-ES"/>
              </w:rPr>
            </w:pPr>
            <w:r w:rsidRPr="000B1637">
              <w:rPr>
                <w:rFonts w:asciiTheme="majorHAnsi" w:hAnsiTheme="majorHAnsi"/>
                <w:b/>
                <w:bCs/>
                <w:color w:val="FFFFFF" w:themeColor="background1"/>
                <w:sz w:val="19"/>
                <w:szCs w:val="19"/>
                <w:lang w:val="es-ES"/>
              </w:rPr>
              <w:t>P</w:t>
            </w:r>
            <w:r w:rsidR="004C2312" w:rsidRPr="000B1637">
              <w:rPr>
                <w:rFonts w:asciiTheme="majorHAnsi" w:hAnsiTheme="majorHAnsi"/>
                <w:b/>
                <w:bCs/>
                <w:color w:val="FFFFFF" w:themeColor="background1"/>
                <w:sz w:val="19"/>
                <w:szCs w:val="19"/>
                <w:lang w:val="es-ES"/>
              </w:rPr>
              <w:t>resentación de la petición:</w:t>
            </w:r>
          </w:p>
        </w:tc>
        <w:tc>
          <w:tcPr>
            <w:tcW w:w="5760" w:type="dxa"/>
            <w:vAlign w:val="center"/>
          </w:tcPr>
          <w:p w:rsidR="004C2312" w:rsidRPr="000B1637" w:rsidRDefault="000A1F89" w:rsidP="000A1F89">
            <w:pPr>
              <w:jc w:val="both"/>
              <w:rPr>
                <w:rFonts w:asciiTheme="majorHAnsi" w:hAnsiTheme="majorHAnsi"/>
                <w:bCs/>
                <w:sz w:val="19"/>
                <w:szCs w:val="19"/>
                <w:lang w:val="es-ES"/>
              </w:rPr>
            </w:pPr>
            <w:r w:rsidRPr="000B1637">
              <w:rPr>
                <w:rFonts w:asciiTheme="majorHAnsi" w:hAnsiTheme="majorHAnsi"/>
                <w:bCs/>
                <w:sz w:val="19"/>
                <w:szCs w:val="19"/>
                <w:lang w:val="es-ES"/>
              </w:rPr>
              <w:t>30</w:t>
            </w:r>
            <w:r w:rsidR="008940BE" w:rsidRPr="000B1637">
              <w:rPr>
                <w:rFonts w:asciiTheme="majorHAnsi" w:hAnsiTheme="majorHAnsi"/>
                <w:bCs/>
                <w:sz w:val="19"/>
                <w:szCs w:val="19"/>
                <w:lang w:val="es-ES"/>
              </w:rPr>
              <w:t xml:space="preserve"> de </w:t>
            </w:r>
            <w:r w:rsidRPr="000B1637">
              <w:rPr>
                <w:rFonts w:asciiTheme="majorHAnsi" w:hAnsiTheme="majorHAnsi"/>
                <w:bCs/>
                <w:sz w:val="19"/>
                <w:szCs w:val="19"/>
                <w:lang w:val="es-ES"/>
              </w:rPr>
              <w:t>diciembre</w:t>
            </w:r>
            <w:r w:rsidR="000A5683" w:rsidRPr="000B1637">
              <w:rPr>
                <w:rFonts w:asciiTheme="majorHAnsi" w:hAnsiTheme="majorHAnsi"/>
                <w:bCs/>
                <w:sz w:val="19"/>
                <w:szCs w:val="19"/>
                <w:lang w:val="es-ES"/>
              </w:rPr>
              <w:t xml:space="preserve"> de 201</w:t>
            </w:r>
            <w:r w:rsidRPr="000B1637">
              <w:rPr>
                <w:rFonts w:asciiTheme="majorHAnsi" w:hAnsiTheme="majorHAnsi"/>
                <w:bCs/>
                <w:sz w:val="19"/>
                <w:szCs w:val="19"/>
                <w:lang w:val="es-ES"/>
              </w:rPr>
              <w:t>2</w:t>
            </w:r>
          </w:p>
        </w:tc>
      </w:tr>
      <w:tr w:rsidR="001E49E7" w:rsidRPr="000B1637" w:rsidTr="004A6A54">
        <w:tc>
          <w:tcPr>
            <w:tcW w:w="3600" w:type="dxa"/>
            <w:tcBorders>
              <w:top w:val="single" w:sz="6" w:space="0" w:color="auto"/>
              <w:bottom w:val="single" w:sz="6" w:space="0" w:color="auto"/>
            </w:tcBorders>
            <w:shd w:val="clear" w:color="auto" w:fill="386294"/>
            <w:vAlign w:val="center"/>
          </w:tcPr>
          <w:p w:rsidR="001E49E7" w:rsidRPr="000B1637" w:rsidRDefault="001E49E7" w:rsidP="001E49E7">
            <w:pPr>
              <w:jc w:val="center"/>
              <w:rPr>
                <w:rFonts w:asciiTheme="majorHAnsi" w:hAnsiTheme="majorHAnsi"/>
                <w:b/>
                <w:bCs/>
                <w:color w:val="FFFFFF" w:themeColor="background1"/>
                <w:sz w:val="19"/>
                <w:szCs w:val="19"/>
                <w:lang w:val="es-ES"/>
              </w:rPr>
            </w:pPr>
            <w:r w:rsidRPr="000B1637">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0B1637" w:rsidRDefault="003973A7" w:rsidP="00832EB2">
            <w:pPr>
              <w:jc w:val="both"/>
              <w:rPr>
                <w:rFonts w:asciiTheme="majorHAnsi" w:hAnsiTheme="majorHAnsi"/>
                <w:bCs/>
                <w:color w:val="FFFFFF" w:themeColor="background1"/>
                <w:sz w:val="19"/>
                <w:szCs w:val="19"/>
                <w:lang w:val="es-AR"/>
              </w:rPr>
            </w:pPr>
            <w:r w:rsidRPr="000B1637">
              <w:rPr>
                <w:rFonts w:asciiTheme="majorHAnsi" w:hAnsiTheme="majorHAnsi"/>
                <w:bCs/>
                <w:color w:val="000000" w:themeColor="text1"/>
                <w:sz w:val="19"/>
                <w:szCs w:val="19"/>
                <w:lang w:val="es-AR"/>
              </w:rPr>
              <w:t>22 de abril de 2013</w:t>
            </w:r>
          </w:p>
        </w:tc>
      </w:tr>
      <w:tr w:rsidR="004C2312" w:rsidRPr="000B1637" w:rsidTr="004A6A54">
        <w:tc>
          <w:tcPr>
            <w:tcW w:w="3600" w:type="dxa"/>
            <w:tcBorders>
              <w:top w:val="single" w:sz="6" w:space="0" w:color="auto"/>
              <w:bottom w:val="single" w:sz="6" w:space="0" w:color="auto"/>
            </w:tcBorders>
            <w:shd w:val="clear" w:color="auto" w:fill="386294"/>
            <w:vAlign w:val="center"/>
          </w:tcPr>
          <w:p w:rsidR="004C2312" w:rsidRPr="000B1637" w:rsidRDefault="004A6A54" w:rsidP="004A6A54">
            <w:pPr>
              <w:jc w:val="center"/>
              <w:rPr>
                <w:rFonts w:asciiTheme="majorHAnsi" w:hAnsiTheme="majorHAnsi"/>
                <w:b/>
                <w:bCs/>
                <w:color w:val="FFFFFF" w:themeColor="background1"/>
                <w:sz w:val="19"/>
                <w:szCs w:val="19"/>
                <w:lang w:val="es-ES"/>
              </w:rPr>
            </w:pPr>
            <w:r w:rsidRPr="000B1637">
              <w:rPr>
                <w:rFonts w:asciiTheme="majorHAnsi" w:hAnsiTheme="majorHAnsi"/>
                <w:b/>
                <w:color w:val="FFFFFF" w:themeColor="background1"/>
                <w:sz w:val="19"/>
                <w:szCs w:val="19"/>
                <w:lang w:val="es-ES"/>
              </w:rPr>
              <w:t>N</w:t>
            </w:r>
            <w:r w:rsidR="004C2312" w:rsidRPr="000B1637">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0B1637" w:rsidRDefault="000A1F89" w:rsidP="009C1D1F">
            <w:pPr>
              <w:jc w:val="both"/>
              <w:rPr>
                <w:rFonts w:asciiTheme="majorHAnsi" w:hAnsiTheme="majorHAnsi"/>
                <w:bCs/>
                <w:sz w:val="19"/>
                <w:szCs w:val="19"/>
                <w:lang w:val="es-ES"/>
              </w:rPr>
            </w:pPr>
            <w:r w:rsidRPr="000B1637">
              <w:rPr>
                <w:rFonts w:asciiTheme="majorHAnsi" w:hAnsiTheme="majorHAnsi"/>
                <w:bCs/>
                <w:sz w:val="19"/>
                <w:szCs w:val="19"/>
                <w:lang w:val="es-ES"/>
              </w:rPr>
              <w:t>14 de octubre de 2014</w:t>
            </w:r>
            <w:r w:rsidR="00F4073A" w:rsidRPr="000B1637">
              <w:rPr>
                <w:rStyle w:val="FootnoteReference"/>
                <w:rFonts w:asciiTheme="majorHAnsi" w:hAnsiTheme="majorHAnsi"/>
                <w:bCs/>
                <w:sz w:val="19"/>
                <w:szCs w:val="19"/>
                <w:lang w:val="es-ES"/>
              </w:rPr>
              <w:footnoteReference w:id="6"/>
            </w:r>
          </w:p>
        </w:tc>
      </w:tr>
      <w:tr w:rsidR="004C2312" w:rsidRPr="000B1637" w:rsidTr="004A6A54">
        <w:tc>
          <w:tcPr>
            <w:tcW w:w="3600" w:type="dxa"/>
            <w:tcBorders>
              <w:top w:val="single" w:sz="6" w:space="0" w:color="auto"/>
              <w:bottom w:val="single" w:sz="6" w:space="0" w:color="auto"/>
            </w:tcBorders>
            <w:shd w:val="clear" w:color="auto" w:fill="386294"/>
            <w:vAlign w:val="center"/>
          </w:tcPr>
          <w:p w:rsidR="004C2312" w:rsidRPr="000B1637" w:rsidRDefault="004A6A54" w:rsidP="004A6A54">
            <w:pPr>
              <w:jc w:val="center"/>
              <w:rPr>
                <w:rFonts w:asciiTheme="majorHAnsi" w:hAnsiTheme="majorHAnsi"/>
                <w:b/>
                <w:bCs/>
                <w:color w:val="FFFFFF" w:themeColor="background1"/>
                <w:sz w:val="19"/>
                <w:szCs w:val="19"/>
                <w:lang w:val="es-ES"/>
              </w:rPr>
            </w:pPr>
            <w:r w:rsidRPr="000B1637">
              <w:rPr>
                <w:rFonts w:asciiTheme="majorHAnsi" w:hAnsiTheme="majorHAnsi"/>
                <w:b/>
                <w:color w:val="FFFFFF" w:themeColor="background1"/>
                <w:sz w:val="19"/>
                <w:szCs w:val="19"/>
                <w:lang w:val="es-ES"/>
              </w:rPr>
              <w:t>P</w:t>
            </w:r>
            <w:r w:rsidR="004C2312" w:rsidRPr="000B1637">
              <w:rPr>
                <w:rFonts w:asciiTheme="majorHAnsi" w:hAnsiTheme="majorHAnsi"/>
                <w:b/>
                <w:color w:val="FFFFFF" w:themeColor="background1"/>
                <w:sz w:val="19"/>
                <w:szCs w:val="19"/>
                <w:lang w:val="es-ES"/>
              </w:rPr>
              <w:t>rimera respuesta del Estado:</w:t>
            </w:r>
          </w:p>
        </w:tc>
        <w:tc>
          <w:tcPr>
            <w:tcW w:w="5760" w:type="dxa"/>
            <w:vAlign w:val="center"/>
          </w:tcPr>
          <w:p w:rsidR="004C2312" w:rsidRPr="000B1637" w:rsidRDefault="000A1F89" w:rsidP="009C1D1F">
            <w:pPr>
              <w:jc w:val="both"/>
              <w:rPr>
                <w:rFonts w:asciiTheme="majorHAnsi" w:hAnsiTheme="majorHAnsi"/>
                <w:bCs/>
                <w:sz w:val="19"/>
                <w:szCs w:val="19"/>
                <w:lang w:val="es-ES"/>
              </w:rPr>
            </w:pPr>
            <w:r w:rsidRPr="000B1637">
              <w:rPr>
                <w:rFonts w:asciiTheme="majorHAnsi" w:hAnsiTheme="majorHAnsi"/>
                <w:bCs/>
                <w:sz w:val="19"/>
                <w:szCs w:val="19"/>
                <w:lang w:val="es-ES"/>
              </w:rPr>
              <w:t>16 de enero de 2015</w:t>
            </w:r>
          </w:p>
        </w:tc>
      </w:tr>
      <w:tr w:rsidR="004C2312" w:rsidRPr="006F4A5D" w:rsidTr="004A6A54">
        <w:tc>
          <w:tcPr>
            <w:tcW w:w="3600" w:type="dxa"/>
            <w:tcBorders>
              <w:top w:val="single" w:sz="6" w:space="0" w:color="auto"/>
              <w:bottom w:val="single" w:sz="6" w:space="0" w:color="auto"/>
            </w:tcBorders>
            <w:shd w:val="clear" w:color="auto" w:fill="386294"/>
            <w:vAlign w:val="center"/>
          </w:tcPr>
          <w:p w:rsidR="004C2312" w:rsidRPr="000B1637" w:rsidRDefault="008E3BFE" w:rsidP="008E3BFE">
            <w:pPr>
              <w:jc w:val="center"/>
              <w:rPr>
                <w:rFonts w:asciiTheme="majorHAnsi" w:hAnsiTheme="majorHAnsi"/>
                <w:b/>
                <w:bCs/>
                <w:color w:val="FFFFFF" w:themeColor="background1"/>
                <w:sz w:val="19"/>
                <w:szCs w:val="19"/>
                <w:lang w:val="es-ES"/>
              </w:rPr>
            </w:pPr>
            <w:r w:rsidRPr="000B1637">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0B1637" w:rsidRDefault="008F348C" w:rsidP="002D5562">
            <w:pPr>
              <w:jc w:val="both"/>
              <w:rPr>
                <w:rFonts w:asciiTheme="majorHAnsi" w:hAnsiTheme="majorHAnsi"/>
                <w:bCs/>
                <w:sz w:val="19"/>
                <w:szCs w:val="19"/>
                <w:lang w:val="es-ES"/>
              </w:rPr>
            </w:pPr>
            <w:r w:rsidRPr="000B1637">
              <w:rPr>
                <w:rFonts w:asciiTheme="majorHAnsi" w:hAnsiTheme="majorHAnsi"/>
                <w:bCs/>
                <w:sz w:val="19"/>
                <w:szCs w:val="19"/>
                <w:lang w:val="es-ES"/>
              </w:rPr>
              <w:t>2 de marzo</w:t>
            </w:r>
            <w:r w:rsidR="002D5562" w:rsidRPr="000B1637">
              <w:rPr>
                <w:rFonts w:asciiTheme="majorHAnsi" w:hAnsiTheme="majorHAnsi"/>
                <w:bCs/>
                <w:sz w:val="19"/>
                <w:szCs w:val="19"/>
                <w:lang w:val="es-ES"/>
              </w:rPr>
              <w:t>, 29 de julio</w:t>
            </w:r>
            <w:r w:rsidRPr="000B1637">
              <w:rPr>
                <w:rFonts w:asciiTheme="majorHAnsi" w:hAnsiTheme="majorHAnsi"/>
                <w:bCs/>
                <w:sz w:val="19"/>
                <w:szCs w:val="19"/>
                <w:lang w:val="es-ES"/>
              </w:rPr>
              <w:t xml:space="preserve"> de 2016</w:t>
            </w:r>
            <w:r w:rsidR="002D5562" w:rsidRPr="000B1637">
              <w:rPr>
                <w:rFonts w:asciiTheme="majorHAnsi" w:hAnsiTheme="majorHAnsi"/>
                <w:bCs/>
                <w:sz w:val="19"/>
                <w:szCs w:val="19"/>
                <w:lang w:val="es-ES"/>
              </w:rPr>
              <w:t xml:space="preserve"> y</w:t>
            </w:r>
            <w:r w:rsidR="00EC621A" w:rsidRPr="000B1637">
              <w:rPr>
                <w:rFonts w:asciiTheme="majorHAnsi" w:hAnsiTheme="majorHAnsi"/>
                <w:bCs/>
                <w:sz w:val="19"/>
                <w:szCs w:val="19"/>
                <w:lang w:val="es-ES"/>
              </w:rPr>
              <w:t>19 de octubre de 2016, 18 de septiembre de 2017</w:t>
            </w:r>
          </w:p>
        </w:tc>
      </w:tr>
      <w:tr w:rsidR="004C2312" w:rsidRPr="006F4A5D" w:rsidTr="004A6A54">
        <w:tc>
          <w:tcPr>
            <w:tcW w:w="3600" w:type="dxa"/>
            <w:tcBorders>
              <w:top w:val="single" w:sz="6" w:space="0" w:color="auto"/>
              <w:bottom w:val="single" w:sz="6" w:space="0" w:color="auto"/>
            </w:tcBorders>
            <w:shd w:val="clear" w:color="auto" w:fill="386294"/>
            <w:vAlign w:val="center"/>
          </w:tcPr>
          <w:p w:rsidR="004C2312" w:rsidRPr="000B1637" w:rsidRDefault="004C2312" w:rsidP="008E3BFE">
            <w:pPr>
              <w:jc w:val="center"/>
              <w:rPr>
                <w:rFonts w:asciiTheme="majorHAnsi" w:hAnsiTheme="majorHAnsi"/>
                <w:b/>
                <w:bCs/>
                <w:color w:val="FFFFFF" w:themeColor="background1"/>
                <w:sz w:val="19"/>
                <w:szCs w:val="19"/>
              </w:rPr>
            </w:pPr>
            <w:proofErr w:type="spellStart"/>
            <w:r w:rsidRPr="000B1637">
              <w:rPr>
                <w:rFonts w:asciiTheme="majorHAnsi" w:hAnsiTheme="majorHAnsi"/>
                <w:b/>
                <w:bCs/>
                <w:color w:val="FFFFFF" w:themeColor="background1"/>
                <w:sz w:val="19"/>
                <w:szCs w:val="19"/>
              </w:rPr>
              <w:t>Observaciones</w:t>
            </w:r>
            <w:proofErr w:type="spellEnd"/>
            <w:r w:rsidRPr="000B1637">
              <w:rPr>
                <w:rFonts w:asciiTheme="majorHAnsi" w:hAnsiTheme="majorHAnsi"/>
                <w:b/>
                <w:bCs/>
                <w:color w:val="FFFFFF" w:themeColor="background1"/>
                <w:sz w:val="19"/>
                <w:szCs w:val="19"/>
              </w:rPr>
              <w:t xml:space="preserve"> </w:t>
            </w:r>
            <w:proofErr w:type="spellStart"/>
            <w:r w:rsidRPr="000B1637">
              <w:rPr>
                <w:rFonts w:asciiTheme="majorHAnsi" w:hAnsiTheme="majorHAnsi"/>
                <w:b/>
                <w:bCs/>
                <w:color w:val="FFFFFF" w:themeColor="background1"/>
                <w:sz w:val="19"/>
                <w:szCs w:val="19"/>
              </w:rPr>
              <w:t>adicionales</w:t>
            </w:r>
            <w:proofErr w:type="spellEnd"/>
            <w:r w:rsidRPr="000B1637">
              <w:rPr>
                <w:rFonts w:asciiTheme="majorHAnsi" w:hAnsiTheme="majorHAnsi"/>
                <w:b/>
                <w:bCs/>
                <w:color w:val="FFFFFF" w:themeColor="background1"/>
                <w:sz w:val="19"/>
                <w:szCs w:val="19"/>
              </w:rPr>
              <w:t xml:space="preserve"> del Estado:</w:t>
            </w:r>
          </w:p>
        </w:tc>
        <w:tc>
          <w:tcPr>
            <w:tcW w:w="5760" w:type="dxa"/>
            <w:vAlign w:val="center"/>
          </w:tcPr>
          <w:p w:rsidR="004C2312" w:rsidRPr="000B1637" w:rsidRDefault="000B1A51" w:rsidP="00F4073A">
            <w:pPr>
              <w:jc w:val="both"/>
              <w:rPr>
                <w:rFonts w:asciiTheme="majorHAnsi" w:hAnsiTheme="majorHAnsi"/>
                <w:bCs/>
                <w:sz w:val="19"/>
                <w:szCs w:val="19"/>
                <w:lang w:val="es-AR"/>
              </w:rPr>
            </w:pPr>
            <w:r w:rsidRPr="000B1637">
              <w:rPr>
                <w:rFonts w:asciiTheme="majorHAnsi" w:hAnsiTheme="majorHAnsi"/>
                <w:bCs/>
                <w:sz w:val="19"/>
                <w:szCs w:val="19"/>
                <w:lang w:val="es-AR"/>
              </w:rPr>
              <w:t>31</w:t>
            </w:r>
            <w:r w:rsidR="00B678AE" w:rsidRPr="000B1637">
              <w:rPr>
                <w:rFonts w:asciiTheme="majorHAnsi" w:hAnsiTheme="majorHAnsi"/>
                <w:bCs/>
                <w:sz w:val="19"/>
                <w:szCs w:val="19"/>
                <w:lang w:val="es-AR"/>
              </w:rPr>
              <w:t xml:space="preserve"> de </w:t>
            </w:r>
            <w:r w:rsidRPr="000B1637">
              <w:rPr>
                <w:rFonts w:asciiTheme="majorHAnsi" w:hAnsiTheme="majorHAnsi"/>
                <w:bCs/>
                <w:sz w:val="19"/>
                <w:szCs w:val="19"/>
                <w:lang w:val="es-AR"/>
              </w:rPr>
              <w:t>agosto</w:t>
            </w:r>
            <w:r w:rsidR="00B678AE" w:rsidRPr="000B1637">
              <w:rPr>
                <w:rFonts w:asciiTheme="majorHAnsi" w:hAnsiTheme="majorHAnsi"/>
                <w:bCs/>
                <w:sz w:val="19"/>
                <w:szCs w:val="19"/>
                <w:lang w:val="es-AR"/>
              </w:rPr>
              <w:t xml:space="preserve"> </w:t>
            </w:r>
            <w:r w:rsidR="00F4073A" w:rsidRPr="000B1637">
              <w:rPr>
                <w:rFonts w:asciiTheme="majorHAnsi" w:hAnsiTheme="majorHAnsi"/>
                <w:bCs/>
                <w:sz w:val="19"/>
                <w:szCs w:val="19"/>
                <w:lang w:val="es-AR"/>
              </w:rPr>
              <w:t xml:space="preserve">y </w:t>
            </w:r>
            <w:r w:rsidR="00DE1CA6" w:rsidRPr="000B1637">
              <w:rPr>
                <w:rFonts w:asciiTheme="majorHAnsi" w:hAnsiTheme="majorHAnsi"/>
                <w:bCs/>
                <w:sz w:val="19"/>
                <w:szCs w:val="19"/>
                <w:lang w:val="es-AR"/>
              </w:rPr>
              <w:t>16 de septiembre de 2016</w:t>
            </w:r>
            <w:r w:rsidR="00512E13" w:rsidRPr="000B1637">
              <w:rPr>
                <w:rFonts w:asciiTheme="majorHAnsi" w:hAnsiTheme="majorHAnsi"/>
                <w:bCs/>
                <w:sz w:val="19"/>
                <w:szCs w:val="19"/>
                <w:lang w:val="es-AR"/>
              </w:rPr>
              <w:t>, 26 de junio de 2017</w:t>
            </w:r>
          </w:p>
        </w:tc>
      </w:tr>
    </w:tbl>
    <w:p w:rsidR="003239B8" w:rsidRPr="000B1637" w:rsidRDefault="003239B8" w:rsidP="003239B8">
      <w:pPr>
        <w:spacing w:before="240" w:after="240"/>
        <w:ind w:firstLine="720"/>
        <w:jc w:val="both"/>
        <w:rPr>
          <w:rFonts w:asciiTheme="majorHAnsi" w:hAnsiTheme="majorHAnsi"/>
          <w:b/>
          <w:bCs/>
          <w:sz w:val="19"/>
          <w:szCs w:val="19"/>
          <w:lang w:val="es-ES"/>
        </w:rPr>
      </w:pPr>
      <w:r w:rsidRPr="000B1637">
        <w:rPr>
          <w:rFonts w:asciiTheme="majorHAnsi" w:hAnsiTheme="majorHAnsi"/>
          <w:b/>
          <w:bCs/>
          <w:sz w:val="19"/>
          <w:szCs w:val="19"/>
          <w:lang w:val="es-ES"/>
        </w:rPr>
        <w:t xml:space="preserve">III. </w:t>
      </w:r>
      <w:r w:rsidRPr="000B1637">
        <w:rPr>
          <w:rFonts w:asciiTheme="majorHAnsi" w:hAnsiTheme="majorHAnsi"/>
          <w:b/>
          <w:bCs/>
          <w:sz w:val="19"/>
          <w:szCs w:val="19"/>
          <w:lang w:val="es-ES"/>
        </w:rPr>
        <w:tab/>
        <w:t>COMPETENCIA</w:t>
      </w:r>
      <w:r w:rsidR="00EE00E9" w:rsidRPr="000B1637">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B1637" w:rsidTr="004A6A54">
        <w:trPr>
          <w:cantSplit/>
        </w:trPr>
        <w:tc>
          <w:tcPr>
            <w:tcW w:w="3600" w:type="dxa"/>
            <w:tcBorders>
              <w:top w:val="single" w:sz="4"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i/>
                <w:color w:val="FFFFFF" w:themeColor="background1"/>
                <w:sz w:val="19"/>
                <w:szCs w:val="19"/>
              </w:rPr>
            </w:pPr>
            <w:r w:rsidRPr="000B1637">
              <w:rPr>
                <w:rFonts w:asciiTheme="majorHAnsi" w:hAnsiTheme="majorHAnsi"/>
                <w:b/>
                <w:bCs/>
                <w:color w:val="FFFFFF" w:themeColor="background1"/>
                <w:sz w:val="19"/>
                <w:szCs w:val="19"/>
              </w:rPr>
              <w:t>Competencia</w:t>
            </w:r>
            <w:r w:rsidRPr="000B1637">
              <w:rPr>
                <w:rFonts w:asciiTheme="majorHAnsi" w:hAnsiTheme="majorHAnsi"/>
                <w:b/>
                <w:bCs/>
                <w:i/>
                <w:color w:val="FFFFFF" w:themeColor="background1"/>
                <w:sz w:val="19"/>
                <w:szCs w:val="19"/>
              </w:rPr>
              <w:t xml:space="preserve"> Ratione personae:</w:t>
            </w:r>
          </w:p>
        </w:tc>
        <w:tc>
          <w:tcPr>
            <w:tcW w:w="5760" w:type="dxa"/>
            <w:vAlign w:val="center"/>
          </w:tcPr>
          <w:p w:rsidR="003239B8" w:rsidRPr="000B1637" w:rsidRDefault="00F87B42" w:rsidP="009C1D1F">
            <w:pPr>
              <w:rPr>
                <w:rFonts w:asciiTheme="majorHAnsi" w:hAnsiTheme="majorHAnsi"/>
                <w:bCs/>
                <w:sz w:val="19"/>
                <w:szCs w:val="19"/>
              </w:rPr>
            </w:pPr>
            <w:r w:rsidRPr="000B1637">
              <w:rPr>
                <w:rFonts w:asciiTheme="majorHAnsi" w:hAnsiTheme="majorHAnsi"/>
                <w:bCs/>
                <w:sz w:val="19"/>
                <w:szCs w:val="19"/>
              </w:rPr>
              <w:t>Sí</w:t>
            </w:r>
          </w:p>
        </w:tc>
      </w:tr>
      <w:tr w:rsidR="003239B8" w:rsidRPr="000B1637" w:rsidTr="004A6A54">
        <w:trPr>
          <w:cantSplit/>
        </w:trPr>
        <w:tc>
          <w:tcPr>
            <w:tcW w:w="3600" w:type="dxa"/>
            <w:tcBorders>
              <w:top w:val="single" w:sz="6"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Competencia</w:t>
            </w:r>
            <w:r w:rsidRPr="000B1637">
              <w:rPr>
                <w:rFonts w:asciiTheme="majorHAnsi" w:hAnsiTheme="majorHAnsi"/>
                <w:b/>
                <w:bCs/>
                <w:i/>
                <w:color w:val="FFFFFF" w:themeColor="background1"/>
                <w:sz w:val="19"/>
                <w:szCs w:val="19"/>
              </w:rPr>
              <w:t xml:space="preserve"> Ratione loci</w:t>
            </w:r>
            <w:r w:rsidRPr="000B1637">
              <w:rPr>
                <w:rFonts w:asciiTheme="majorHAnsi" w:hAnsiTheme="majorHAnsi"/>
                <w:b/>
                <w:bCs/>
                <w:color w:val="FFFFFF" w:themeColor="background1"/>
                <w:sz w:val="19"/>
                <w:szCs w:val="19"/>
              </w:rPr>
              <w:t>:</w:t>
            </w:r>
          </w:p>
        </w:tc>
        <w:tc>
          <w:tcPr>
            <w:tcW w:w="5760" w:type="dxa"/>
            <w:vAlign w:val="center"/>
          </w:tcPr>
          <w:p w:rsidR="003239B8" w:rsidRPr="000B1637" w:rsidRDefault="00F87B42" w:rsidP="009C1D1F">
            <w:pPr>
              <w:rPr>
                <w:rFonts w:asciiTheme="majorHAnsi" w:hAnsiTheme="majorHAnsi"/>
                <w:bCs/>
                <w:sz w:val="19"/>
                <w:szCs w:val="19"/>
              </w:rPr>
            </w:pPr>
            <w:r w:rsidRPr="000B1637">
              <w:rPr>
                <w:rFonts w:asciiTheme="majorHAnsi" w:hAnsiTheme="majorHAnsi"/>
                <w:bCs/>
                <w:sz w:val="19"/>
                <w:szCs w:val="19"/>
              </w:rPr>
              <w:t>Sí</w:t>
            </w:r>
          </w:p>
        </w:tc>
      </w:tr>
      <w:tr w:rsidR="003239B8" w:rsidRPr="000B1637" w:rsidTr="004A6A54">
        <w:trPr>
          <w:cantSplit/>
        </w:trPr>
        <w:tc>
          <w:tcPr>
            <w:tcW w:w="3600" w:type="dxa"/>
            <w:tcBorders>
              <w:top w:val="single" w:sz="6"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Competencia</w:t>
            </w:r>
            <w:r w:rsidRPr="000B1637">
              <w:rPr>
                <w:rFonts w:asciiTheme="majorHAnsi" w:hAnsiTheme="majorHAnsi"/>
                <w:b/>
                <w:bCs/>
                <w:i/>
                <w:color w:val="FFFFFF" w:themeColor="background1"/>
                <w:sz w:val="19"/>
                <w:szCs w:val="19"/>
              </w:rPr>
              <w:t xml:space="preserve"> Ratione temporis</w:t>
            </w:r>
            <w:r w:rsidRPr="000B1637">
              <w:rPr>
                <w:rFonts w:asciiTheme="majorHAnsi" w:hAnsiTheme="majorHAnsi"/>
                <w:b/>
                <w:bCs/>
                <w:color w:val="FFFFFF" w:themeColor="background1"/>
                <w:sz w:val="19"/>
                <w:szCs w:val="19"/>
              </w:rPr>
              <w:t>:</w:t>
            </w:r>
          </w:p>
        </w:tc>
        <w:tc>
          <w:tcPr>
            <w:tcW w:w="5760" w:type="dxa"/>
            <w:vAlign w:val="center"/>
          </w:tcPr>
          <w:p w:rsidR="003239B8" w:rsidRPr="000B1637" w:rsidRDefault="00F87B42" w:rsidP="009C1D1F">
            <w:pPr>
              <w:rPr>
                <w:rFonts w:asciiTheme="majorHAnsi" w:hAnsiTheme="majorHAnsi"/>
                <w:bCs/>
                <w:sz w:val="19"/>
                <w:szCs w:val="19"/>
              </w:rPr>
            </w:pPr>
            <w:r w:rsidRPr="000B1637">
              <w:rPr>
                <w:rFonts w:asciiTheme="majorHAnsi" w:hAnsiTheme="majorHAnsi"/>
                <w:bCs/>
                <w:sz w:val="19"/>
                <w:szCs w:val="19"/>
              </w:rPr>
              <w:t>Sí</w:t>
            </w:r>
          </w:p>
        </w:tc>
      </w:tr>
      <w:tr w:rsidR="003239B8" w:rsidRPr="006F4A5D" w:rsidTr="004A6A54">
        <w:trPr>
          <w:cantSplit/>
        </w:trPr>
        <w:tc>
          <w:tcPr>
            <w:tcW w:w="3600" w:type="dxa"/>
            <w:tcBorders>
              <w:top w:val="single" w:sz="6"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Competencia</w:t>
            </w:r>
            <w:r w:rsidRPr="000B1637">
              <w:rPr>
                <w:rFonts w:asciiTheme="majorHAnsi" w:hAnsiTheme="majorHAnsi"/>
                <w:b/>
                <w:bCs/>
                <w:i/>
                <w:color w:val="FFFFFF" w:themeColor="background1"/>
                <w:sz w:val="19"/>
                <w:szCs w:val="19"/>
              </w:rPr>
              <w:t xml:space="preserve"> Ratione materia</w:t>
            </w:r>
            <w:r w:rsidR="00EE00E9" w:rsidRPr="000B1637">
              <w:rPr>
                <w:rFonts w:asciiTheme="majorHAnsi" w:hAnsiTheme="majorHAnsi"/>
                <w:b/>
                <w:bCs/>
                <w:i/>
                <w:color w:val="FFFFFF" w:themeColor="background1"/>
                <w:sz w:val="19"/>
                <w:szCs w:val="19"/>
              </w:rPr>
              <w:t>e</w:t>
            </w:r>
            <w:r w:rsidRPr="000B1637">
              <w:rPr>
                <w:rFonts w:asciiTheme="majorHAnsi" w:hAnsiTheme="majorHAnsi"/>
                <w:b/>
                <w:bCs/>
                <w:color w:val="FFFFFF" w:themeColor="background1"/>
                <w:sz w:val="19"/>
                <w:szCs w:val="19"/>
              </w:rPr>
              <w:t>:</w:t>
            </w:r>
          </w:p>
        </w:tc>
        <w:tc>
          <w:tcPr>
            <w:tcW w:w="5760" w:type="dxa"/>
            <w:vAlign w:val="center"/>
          </w:tcPr>
          <w:p w:rsidR="003239B8" w:rsidRPr="000B1637" w:rsidRDefault="00F474B3" w:rsidP="00F4073A">
            <w:pPr>
              <w:jc w:val="both"/>
              <w:rPr>
                <w:rFonts w:asciiTheme="majorHAnsi" w:hAnsiTheme="majorHAnsi"/>
                <w:bCs/>
                <w:sz w:val="19"/>
                <w:szCs w:val="19"/>
                <w:lang w:val="es-ES"/>
              </w:rPr>
            </w:pPr>
            <w:r w:rsidRPr="000B1637">
              <w:rPr>
                <w:rFonts w:asciiTheme="majorHAnsi" w:hAnsiTheme="majorHAnsi"/>
                <w:bCs/>
                <w:sz w:val="19"/>
                <w:szCs w:val="19"/>
                <w:lang w:val="es-ES"/>
              </w:rPr>
              <w:t>Sí</w:t>
            </w:r>
            <w:r w:rsidR="00F87B42" w:rsidRPr="000B1637">
              <w:rPr>
                <w:rFonts w:asciiTheme="majorHAnsi" w:hAnsiTheme="majorHAnsi"/>
                <w:bCs/>
                <w:sz w:val="19"/>
                <w:szCs w:val="19"/>
                <w:lang w:val="es-ES"/>
              </w:rPr>
              <w:t>, Convención Americana (depósito del instrumento realizado el 28 de julio de 1978)</w:t>
            </w:r>
          </w:p>
        </w:tc>
      </w:tr>
    </w:tbl>
    <w:p w:rsidR="003239B8" w:rsidRPr="000B1637" w:rsidRDefault="003239B8" w:rsidP="003239B8">
      <w:pPr>
        <w:spacing w:before="240" w:after="240"/>
        <w:ind w:firstLine="720"/>
        <w:jc w:val="both"/>
        <w:rPr>
          <w:rFonts w:asciiTheme="majorHAnsi" w:hAnsiTheme="majorHAnsi"/>
          <w:b/>
          <w:bCs/>
          <w:sz w:val="19"/>
          <w:szCs w:val="19"/>
          <w:lang w:val="es-ES"/>
        </w:rPr>
      </w:pPr>
      <w:r w:rsidRPr="000B1637">
        <w:rPr>
          <w:rFonts w:asciiTheme="majorHAnsi" w:hAnsiTheme="majorHAnsi"/>
          <w:b/>
          <w:bCs/>
          <w:sz w:val="19"/>
          <w:szCs w:val="19"/>
          <w:lang w:val="es-ES"/>
        </w:rPr>
        <w:t xml:space="preserve">IV. </w:t>
      </w:r>
      <w:r w:rsidRPr="000B1637">
        <w:rPr>
          <w:rFonts w:asciiTheme="majorHAnsi" w:hAnsiTheme="majorHAnsi"/>
          <w:b/>
          <w:bCs/>
          <w:sz w:val="19"/>
          <w:szCs w:val="19"/>
          <w:lang w:val="es-ES"/>
        </w:rPr>
        <w:tab/>
      </w:r>
      <w:r w:rsidR="00EE00E9" w:rsidRPr="000B1637">
        <w:rPr>
          <w:rFonts w:asciiTheme="majorHAnsi" w:hAnsiTheme="majorHAnsi"/>
          <w:b/>
          <w:bCs/>
          <w:sz w:val="19"/>
          <w:szCs w:val="19"/>
          <w:lang w:val="es-ES"/>
        </w:rPr>
        <w:t>DUPLICACIÓN</w:t>
      </w:r>
      <w:r w:rsidR="00EE00E9" w:rsidRPr="000B1637">
        <w:rPr>
          <w:rFonts w:asciiTheme="majorHAnsi" w:hAnsiTheme="majorHAnsi"/>
          <w:b/>
          <w:bCs/>
          <w:color w:val="FFFFFF" w:themeColor="background1"/>
          <w:sz w:val="19"/>
          <w:szCs w:val="19"/>
          <w:lang w:val="es-ES"/>
        </w:rPr>
        <w:t xml:space="preserve"> </w:t>
      </w:r>
      <w:r w:rsidR="00EE00E9" w:rsidRPr="000B1637">
        <w:rPr>
          <w:rFonts w:asciiTheme="majorHAnsi" w:hAnsiTheme="majorHAnsi"/>
          <w:b/>
          <w:bCs/>
          <w:sz w:val="19"/>
          <w:szCs w:val="19"/>
          <w:lang w:val="es-ES"/>
        </w:rPr>
        <w:t>DE PROCEDIMIENTOS Y COSA JUZGADA</w:t>
      </w:r>
      <w:r w:rsidR="00EE00E9" w:rsidRPr="000B1637">
        <w:rPr>
          <w:rFonts w:asciiTheme="majorHAnsi" w:hAnsiTheme="majorHAnsi"/>
          <w:b/>
          <w:bCs/>
          <w:i/>
          <w:sz w:val="19"/>
          <w:szCs w:val="19"/>
          <w:lang w:val="es-ES"/>
        </w:rPr>
        <w:t xml:space="preserve"> </w:t>
      </w:r>
      <w:r w:rsidR="00EE00E9" w:rsidRPr="000B1637">
        <w:rPr>
          <w:rFonts w:asciiTheme="majorHAnsi" w:hAnsiTheme="majorHAnsi"/>
          <w:b/>
          <w:bCs/>
          <w:sz w:val="19"/>
          <w:szCs w:val="19"/>
          <w:lang w:val="es-ES"/>
        </w:rPr>
        <w:t xml:space="preserve">INTERNACIONAL, </w:t>
      </w:r>
      <w:r w:rsidRPr="000B1637">
        <w:rPr>
          <w:rFonts w:asciiTheme="majorHAnsi" w:hAnsiTheme="majorHAnsi"/>
          <w:b/>
          <w:bCs/>
          <w:sz w:val="19"/>
          <w:szCs w:val="19"/>
          <w:lang w:val="es-ES"/>
        </w:rPr>
        <w:t xml:space="preserve"> CARACTERIZACIÓN, </w:t>
      </w:r>
      <w:r w:rsidRPr="000B163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B1637" w:rsidTr="004A6A54">
        <w:trPr>
          <w:cantSplit/>
        </w:trPr>
        <w:tc>
          <w:tcPr>
            <w:tcW w:w="3600" w:type="dxa"/>
            <w:tcBorders>
              <w:top w:val="single" w:sz="4" w:space="0" w:color="auto"/>
              <w:bottom w:val="single" w:sz="6" w:space="0" w:color="auto"/>
            </w:tcBorders>
            <w:shd w:val="clear" w:color="auto" w:fill="386294"/>
            <w:vAlign w:val="center"/>
          </w:tcPr>
          <w:p w:rsidR="00EE00E9" w:rsidRPr="000B1637" w:rsidRDefault="00EE00E9" w:rsidP="009C1D1F">
            <w:pPr>
              <w:jc w:val="center"/>
              <w:rPr>
                <w:rFonts w:asciiTheme="majorHAnsi" w:hAnsiTheme="majorHAnsi"/>
                <w:b/>
                <w:bCs/>
                <w:color w:val="FFFFFF" w:themeColor="background1"/>
                <w:sz w:val="19"/>
                <w:szCs w:val="19"/>
                <w:lang w:val="es-ES"/>
              </w:rPr>
            </w:pPr>
            <w:r w:rsidRPr="000B163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0B1637" w:rsidRDefault="00B8666E" w:rsidP="009C1D1F">
            <w:pPr>
              <w:jc w:val="both"/>
              <w:rPr>
                <w:rFonts w:asciiTheme="majorHAnsi" w:hAnsiTheme="majorHAnsi"/>
                <w:bCs/>
                <w:sz w:val="19"/>
                <w:szCs w:val="19"/>
                <w:lang w:val="es-ES"/>
              </w:rPr>
            </w:pPr>
            <w:r w:rsidRPr="000B1637">
              <w:rPr>
                <w:rFonts w:asciiTheme="majorHAnsi" w:hAnsiTheme="majorHAnsi"/>
                <w:bCs/>
                <w:sz w:val="19"/>
                <w:szCs w:val="19"/>
                <w:lang w:val="es-ES"/>
              </w:rPr>
              <w:t>No</w:t>
            </w:r>
          </w:p>
        </w:tc>
      </w:tr>
      <w:tr w:rsidR="003239B8" w:rsidRPr="006F4A5D" w:rsidTr="004A6A54">
        <w:trPr>
          <w:cantSplit/>
        </w:trPr>
        <w:tc>
          <w:tcPr>
            <w:tcW w:w="3600" w:type="dxa"/>
            <w:tcBorders>
              <w:top w:val="single" w:sz="4"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i/>
                <w:color w:val="FFFFFF" w:themeColor="background1"/>
                <w:sz w:val="19"/>
                <w:szCs w:val="19"/>
              </w:rPr>
            </w:pPr>
            <w:r w:rsidRPr="000B1637">
              <w:rPr>
                <w:rFonts w:asciiTheme="majorHAnsi" w:hAnsiTheme="majorHAnsi"/>
                <w:b/>
                <w:bCs/>
                <w:color w:val="FFFFFF" w:themeColor="background1"/>
                <w:sz w:val="19"/>
                <w:szCs w:val="19"/>
              </w:rPr>
              <w:t>Derechos declarados admisibles</w:t>
            </w:r>
            <w:r w:rsidRPr="000B1637">
              <w:rPr>
                <w:rFonts w:asciiTheme="majorHAnsi" w:hAnsiTheme="majorHAnsi"/>
                <w:b/>
                <w:bCs/>
                <w:i/>
                <w:color w:val="FFFFFF" w:themeColor="background1"/>
                <w:sz w:val="19"/>
                <w:szCs w:val="19"/>
              </w:rPr>
              <w:t>:</w:t>
            </w:r>
          </w:p>
        </w:tc>
        <w:tc>
          <w:tcPr>
            <w:tcW w:w="5760" w:type="dxa"/>
            <w:vAlign w:val="center"/>
          </w:tcPr>
          <w:p w:rsidR="003239B8" w:rsidRPr="000B1637" w:rsidRDefault="00460FB8" w:rsidP="00D8167F">
            <w:pPr>
              <w:jc w:val="both"/>
              <w:rPr>
                <w:rFonts w:asciiTheme="majorHAnsi" w:hAnsiTheme="majorHAnsi"/>
                <w:bCs/>
                <w:sz w:val="19"/>
                <w:szCs w:val="19"/>
                <w:lang w:val="es-AR"/>
              </w:rPr>
            </w:pPr>
            <w:r w:rsidRPr="000B1637">
              <w:rPr>
                <w:rFonts w:asciiTheme="majorHAnsi" w:hAnsiTheme="majorHAnsi"/>
                <w:bCs/>
                <w:sz w:val="19"/>
                <w:szCs w:val="19"/>
                <w:lang w:val="es-AR"/>
              </w:rPr>
              <w:t xml:space="preserve">Artículos 8 (garantías judiciales), </w:t>
            </w:r>
            <w:r w:rsidR="0047743F" w:rsidRPr="000B1637">
              <w:rPr>
                <w:rFonts w:asciiTheme="majorHAnsi" w:hAnsiTheme="majorHAnsi"/>
                <w:bCs/>
                <w:sz w:val="19"/>
                <w:szCs w:val="19"/>
                <w:lang w:val="es-AR"/>
              </w:rPr>
              <w:t>23</w:t>
            </w:r>
            <w:r w:rsidRPr="000B1637">
              <w:rPr>
                <w:rFonts w:asciiTheme="majorHAnsi" w:hAnsiTheme="majorHAnsi"/>
                <w:bCs/>
                <w:sz w:val="19"/>
                <w:szCs w:val="19"/>
                <w:lang w:val="es-AR"/>
              </w:rPr>
              <w:t xml:space="preserve"> (derechos político</w:t>
            </w:r>
            <w:r w:rsidR="00D8167F">
              <w:rPr>
                <w:rFonts w:asciiTheme="majorHAnsi" w:hAnsiTheme="majorHAnsi"/>
                <w:bCs/>
                <w:sz w:val="19"/>
                <w:szCs w:val="19"/>
                <w:lang w:val="es-AR"/>
              </w:rPr>
              <w:t xml:space="preserve">s), </w:t>
            </w:r>
            <w:r w:rsidRPr="000B1637">
              <w:rPr>
                <w:rFonts w:asciiTheme="majorHAnsi" w:hAnsiTheme="majorHAnsi"/>
                <w:bCs/>
                <w:sz w:val="19"/>
                <w:szCs w:val="19"/>
                <w:lang w:val="es-AR"/>
              </w:rPr>
              <w:t>25 (protección judicial)</w:t>
            </w:r>
            <w:r w:rsidR="0047743F" w:rsidRPr="000B1637">
              <w:rPr>
                <w:rFonts w:asciiTheme="majorHAnsi" w:hAnsiTheme="majorHAnsi"/>
                <w:bCs/>
                <w:sz w:val="19"/>
                <w:szCs w:val="19"/>
                <w:lang w:val="es-AR"/>
              </w:rPr>
              <w:t xml:space="preserve"> y 26 (derechos económicos sociales y culturales) </w:t>
            </w:r>
            <w:r w:rsidRPr="000B1637">
              <w:rPr>
                <w:rFonts w:asciiTheme="majorHAnsi" w:hAnsiTheme="majorHAnsi"/>
                <w:bCs/>
                <w:sz w:val="19"/>
                <w:szCs w:val="19"/>
                <w:lang w:val="es-AR"/>
              </w:rPr>
              <w:t xml:space="preserve"> de la Convención</w:t>
            </w:r>
            <w:r w:rsidR="00627004" w:rsidRPr="000B1637">
              <w:rPr>
                <w:rFonts w:asciiTheme="majorHAnsi" w:hAnsiTheme="majorHAnsi"/>
                <w:bCs/>
                <w:sz w:val="19"/>
                <w:szCs w:val="19"/>
                <w:lang w:val="es-AR"/>
              </w:rPr>
              <w:t xml:space="preserve"> Americana </w:t>
            </w:r>
            <w:r w:rsidRPr="000B1637">
              <w:rPr>
                <w:rFonts w:asciiTheme="majorHAnsi" w:hAnsiTheme="majorHAnsi"/>
                <w:bCs/>
                <w:sz w:val="19"/>
                <w:szCs w:val="19"/>
                <w:lang w:val="es-AR"/>
              </w:rPr>
              <w:t>en relación con su</w:t>
            </w:r>
            <w:r w:rsidR="0047743F" w:rsidRPr="000B1637">
              <w:rPr>
                <w:rFonts w:asciiTheme="majorHAnsi" w:hAnsiTheme="majorHAnsi"/>
                <w:bCs/>
                <w:sz w:val="19"/>
                <w:szCs w:val="19"/>
                <w:lang w:val="es-AR"/>
              </w:rPr>
              <w:t>s</w:t>
            </w:r>
            <w:r w:rsidRPr="000B1637">
              <w:rPr>
                <w:rFonts w:asciiTheme="majorHAnsi" w:hAnsiTheme="majorHAnsi"/>
                <w:bCs/>
                <w:sz w:val="19"/>
                <w:szCs w:val="19"/>
                <w:lang w:val="es-AR"/>
              </w:rPr>
              <w:t xml:space="preserve"> artículo</w:t>
            </w:r>
            <w:r w:rsidR="0047743F" w:rsidRPr="000B1637">
              <w:rPr>
                <w:rFonts w:asciiTheme="majorHAnsi" w:hAnsiTheme="majorHAnsi"/>
                <w:bCs/>
                <w:sz w:val="19"/>
                <w:szCs w:val="19"/>
                <w:lang w:val="es-AR"/>
              </w:rPr>
              <w:t>s 1.1 (obligación de respetar los derechos) y 2 (deber de adoptar disposiciones de derecho interno).</w:t>
            </w:r>
            <w:r w:rsidRPr="000B1637">
              <w:rPr>
                <w:rFonts w:asciiTheme="majorHAnsi" w:hAnsiTheme="majorHAnsi"/>
                <w:bCs/>
                <w:sz w:val="19"/>
                <w:szCs w:val="19"/>
                <w:lang w:val="es-AR"/>
              </w:rPr>
              <w:t xml:space="preserve"> </w:t>
            </w:r>
          </w:p>
        </w:tc>
      </w:tr>
      <w:tr w:rsidR="003239B8" w:rsidRPr="000B1637" w:rsidTr="004A6A54">
        <w:trPr>
          <w:cantSplit/>
        </w:trPr>
        <w:tc>
          <w:tcPr>
            <w:tcW w:w="3600" w:type="dxa"/>
            <w:tcBorders>
              <w:top w:val="single" w:sz="6"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lang w:val="es-ES"/>
              </w:rPr>
            </w:pPr>
            <w:r w:rsidRPr="000B1637">
              <w:rPr>
                <w:rFonts w:asciiTheme="majorHAnsi" w:hAnsiTheme="majorHAnsi"/>
                <w:b/>
                <w:bCs/>
                <w:color w:val="FFFFFF" w:themeColor="background1"/>
                <w:sz w:val="19"/>
                <w:szCs w:val="19"/>
                <w:lang w:val="es-ES"/>
              </w:rPr>
              <w:t>Agotamiento de recursos internos</w:t>
            </w:r>
            <w:r w:rsidR="00EE00E9" w:rsidRPr="000B1637">
              <w:rPr>
                <w:rFonts w:asciiTheme="majorHAnsi" w:hAnsiTheme="majorHAnsi"/>
                <w:b/>
                <w:bCs/>
                <w:color w:val="FFFFFF" w:themeColor="background1"/>
                <w:sz w:val="19"/>
                <w:szCs w:val="19"/>
                <w:lang w:val="es-ES"/>
              </w:rPr>
              <w:t xml:space="preserve"> o procedencia de una excepción</w:t>
            </w:r>
            <w:r w:rsidRPr="000B1637">
              <w:rPr>
                <w:rFonts w:asciiTheme="majorHAnsi" w:hAnsiTheme="majorHAnsi"/>
                <w:b/>
                <w:bCs/>
                <w:color w:val="FFFFFF" w:themeColor="background1"/>
                <w:sz w:val="19"/>
                <w:szCs w:val="19"/>
                <w:lang w:val="es-ES"/>
              </w:rPr>
              <w:t>:</w:t>
            </w:r>
          </w:p>
        </w:tc>
        <w:tc>
          <w:tcPr>
            <w:tcW w:w="5760" w:type="dxa"/>
            <w:vAlign w:val="center"/>
          </w:tcPr>
          <w:p w:rsidR="003239B8" w:rsidRPr="000B1637" w:rsidRDefault="00460FB8" w:rsidP="00D12073">
            <w:pPr>
              <w:rPr>
                <w:rFonts w:asciiTheme="majorHAnsi" w:hAnsiTheme="majorHAnsi"/>
                <w:bCs/>
                <w:sz w:val="19"/>
                <w:szCs w:val="19"/>
                <w:lang w:val="es-ES"/>
              </w:rPr>
            </w:pPr>
            <w:r w:rsidRPr="000B1637">
              <w:rPr>
                <w:rFonts w:asciiTheme="majorHAnsi" w:hAnsiTheme="majorHAnsi"/>
                <w:bCs/>
                <w:sz w:val="19"/>
                <w:szCs w:val="19"/>
                <w:lang w:val="es-ES"/>
              </w:rPr>
              <w:t xml:space="preserve">Sí, </w:t>
            </w:r>
            <w:r w:rsidR="00D12073" w:rsidRPr="000B1637">
              <w:rPr>
                <w:rFonts w:asciiTheme="majorHAnsi" w:hAnsiTheme="majorHAnsi"/>
                <w:bCs/>
                <w:sz w:val="19"/>
                <w:szCs w:val="19"/>
                <w:lang w:val="es-ES"/>
              </w:rPr>
              <w:t>2 de julio de 2012</w:t>
            </w:r>
          </w:p>
        </w:tc>
      </w:tr>
      <w:tr w:rsidR="003239B8" w:rsidRPr="006F4A5D" w:rsidTr="004A6A54">
        <w:trPr>
          <w:cantSplit/>
        </w:trPr>
        <w:tc>
          <w:tcPr>
            <w:tcW w:w="3600" w:type="dxa"/>
            <w:tcBorders>
              <w:top w:val="single" w:sz="6" w:space="0" w:color="auto"/>
              <w:bottom w:val="single" w:sz="6" w:space="0" w:color="auto"/>
            </w:tcBorders>
            <w:shd w:val="clear" w:color="auto" w:fill="386294"/>
            <w:vAlign w:val="center"/>
          </w:tcPr>
          <w:p w:rsidR="003239B8" w:rsidRPr="000B1637" w:rsidRDefault="003239B8" w:rsidP="009C1D1F">
            <w:pPr>
              <w:jc w:val="center"/>
              <w:rPr>
                <w:rFonts w:asciiTheme="majorHAnsi" w:hAnsiTheme="majorHAnsi"/>
                <w:b/>
                <w:bCs/>
                <w:color w:val="FFFFFF" w:themeColor="background1"/>
                <w:sz w:val="19"/>
                <w:szCs w:val="19"/>
              </w:rPr>
            </w:pPr>
            <w:r w:rsidRPr="000B1637">
              <w:rPr>
                <w:rFonts w:asciiTheme="majorHAnsi" w:hAnsiTheme="majorHAnsi"/>
                <w:b/>
                <w:bCs/>
                <w:color w:val="FFFFFF" w:themeColor="background1"/>
                <w:sz w:val="19"/>
                <w:szCs w:val="19"/>
              </w:rPr>
              <w:t>Presentación dentro de plazo:</w:t>
            </w:r>
          </w:p>
        </w:tc>
        <w:tc>
          <w:tcPr>
            <w:tcW w:w="5760" w:type="dxa"/>
            <w:vAlign w:val="center"/>
          </w:tcPr>
          <w:p w:rsidR="003239B8" w:rsidRPr="000B1637" w:rsidRDefault="00115D8E" w:rsidP="00D12073">
            <w:pPr>
              <w:rPr>
                <w:rFonts w:asciiTheme="majorHAnsi" w:hAnsiTheme="majorHAnsi"/>
                <w:bCs/>
                <w:sz w:val="19"/>
                <w:szCs w:val="19"/>
                <w:lang w:val="es-AR"/>
              </w:rPr>
            </w:pPr>
            <w:r w:rsidRPr="000B1637">
              <w:rPr>
                <w:rFonts w:asciiTheme="majorHAnsi" w:hAnsiTheme="majorHAnsi"/>
                <w:bCs/>
                <w:sz w:val="19"/>
                <w:szCs w:val="19"/>
                <w:lang w:val="es-AR"/>
              </w:rPr>
              <w:t>Sí</w:t>
            </w:r>
            <w:r w:rsidR="00460FB8" w:rsidRPr="000B1637">
              <w:rPr>
                <w:rFonts w:asciiTheme="majorHAnsi" w:hAnsiTheme="majorHAnsi"/>
                <w:bCs/>
                <w:sz w:val="19"/>
                <w:szCs w:val="19"/>
                <w:lang w:val="es-AR"/>
              </w:rPr>
              <w:t xml:space="preserve">, </w:t>
            </w:r>
            <w:r w:rsidR="00D12073" w:rsidRPr="000B1637">
              <w:rPr>
                <w:rFonts w:asciiTheme="majorHAnsi" w:hAnsiTheme="majorHAnsi"/>
                <w:bCs/>
                <w:sz w:val="19"/>
                <w:szCs w:val="19"/>
                <w:lang w:val="es-AR"/>
              </w:rPr>
              <w:t>el 30 de diciembre de 2012</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95663C" w:rsidRPr="0095663C" w:rsidRDefault="0095663C" w:rsidP="009566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624F77">
        <w:rPr>
          <w:sz w:val="20"/>
          <w:szCs w:val="20"/>
          <w:lang w:val="es-AR"/>
        </w:rPr>
        <w:t xml:space="preserve">La parte peticionaria </w:t>
      </w:r>
      <w:r w:rsidR="00852A85">
        <w:rPr>
          <w:sz w:val="20"/>
          <w:szCs w:val="20"/>
          <w:lang w:val="es-AR"/>
        </w:rPr>
        <w:t xml:space="preserve">alega </w:t>
      </w:r>
      <w:r w:rsidRPr="00847AB9">
        <w:rPr>
          <w:rFonts w:ascii="Cambria" w:hAnsi="Cambria"/>
          <w:sz w:val="20"/>
          <w:szCs w:val="20"/>
          <w:lang w:val="es-AR"/>
        </w:rPr>
        <w:t xml:space="preserve">que la señora </w:t>
      </w:r>
      <w:r w:rsidR="00A77127">
        <w:rPr>
          <w:rFonts w:ascii="Cambria" w:hAnsi="Cambria"/>
          <w:sz w:val="20"/>
          <w:szCs w:val="20"/>
          <w:lang w:val="es-AR"/>
        </w:rPr>
        <w:t xml:space="preserve">Yolanda </w:t>
      </w:r>
      <w:r w:rsidRPr="00847AB9">
        <w:rPr>
          <w:rFonts w:ascii="Cambria" w:hAnsi="Cambria"/>
          <w:sz w:val="20"/>
          <w:szCs w:val="20"/>
          <w:lang w:val="es-AR"/>
        </w:rPr>
        <w:t>Gallegos</w:t>
      </w:r>
      <w:r w:rsidR="00A77127">
        <w:rPr>
          <w:rFonts w:ascii="Cambria" w:hAnsi="Cambria"/>
          <w:sz w:val="20"/>
          <w:szCs w:val="20"/>
          <w:lang w:val="es-AR"/>
        </w:rPr>
        <w:t xml:space="preserve"> Canales (en adelante “la presunta víctima” o “la señora Gallegos”)</w:t>
      </w:r>
      <w:r w:rsidRPr="00847AB9">
        <w:rPr>
          <w:rFonts w:ascii="Cambria" w:hAnsi="Cambria"/>
          <w:sz w:val="20"/>
          <w:szCs w:val="20"/>
          <w:lang w:val="es-AR"/>
        </w:rPr>
        <w:t xml:space="preserve"> trabajaba </w:t>
      </w:r>
      <w:r w:rsidR="00852A85">
        <w:rPr>
          <w:rFonts w:ascii="Cambria" w:hAnsi="Cambria"/>
          <w:sz w:val="20"/>
          <w:szCs w:val="20"/>
          <w:lang w:val="es-AR"/>
        </w:rPr>
        <w:t xml:space="preserve">en </w:t>
      </w:r>
      <w:r w:rsidRPr="00847AB9">
        <w:rPr>
          <w:rFonts w:ascii="Cambria" w:hAnsi="Cambria"/>
          <w:sz w:val="20"/>
          <w:szCs w:val="20"/>
          <w:lang w:val="es-AR"/>
        </w:rPr>
        <w:t xml:space="preserve">el Poder Judicial como Jueza Titular del Juzgado de Paz Letrado </w:t>
      </w:r>
      <w:r w:rsidRPr="00847AB9">
        <w:rPr>
          <w:rFonts w:ascii="Cambria" w:hAnsi="Cambria"/>
          <w:sz w:val="20"/>
          <w:szCs w:val="20"/>
          <w:lang w:val="es-AR"/>
        </w:rPr>
        <w:lastRenderedPageBreak/>
        <w:t>de Ate Vitarte del Distrito Judicial de Lima</w:t>
      </w:r>
      <w:r w:rsidR="00852A85">
        <w:rPr>
          <w:rFonts w:ascii="Cambria" w:hAnsi="Cambria"/>
          <w:sz w:val="20"/>
          <w:szCs w:val="20"/>
          <w:lang w:val="es-AR"/>
        </w:rPr>
        <w:t>,</w:t>
      </w:r>
      <w:r w:rsidRPr="00847AB9">
        <w:rPr>
          <w:rFonts w:ascii="Cambria" w:hAnsi="Cambria"/>
          <w:sz w:val="20"/>
          <w:szCs w:val="20"/>
          <w:lang w:val="es-AR"/>
        </w:rPr>
        <w:t xml:space="preserve"> des</w:t>
      </w:r>
      <w:r>
        <w:rPr>
          <w:rFonts w:ascii="Cambria" w:hAnsi="Cambria"/>
          <w:sz w:val="20"/>
          <w:szCs w:val="20"/>
          <w:lang w:val="es-AR"/>
        </w:rPr>
        <w:t xml:space="preserve">de el 19 de diciembre de 1984. </w:t>
      </w:r>
      <w:r w:rsidR="00A77127">
        <w:rPr>
          <w:rFonts w:ascii="Cambria" w:hAnsi="Cambria"/>
          <w:sz w:val="20"/>
          <w:szCs w:val="20"/>
          <w:lang w:val="es-AR"/>
        </w:rPr>
        <w:t>En 2009  fue convocada para un proceso individual de evaluación y ratificación</w:t>
      </w:r>
      <w:r w:rsidR="00A77127">
        <w:rPr>
          <w:rStyle w:val="FootnoteReference"/>
          <w:rFonts w:ascii="Cambria" w:hAnsi="Cambria"/>
          <w:sz w:val="20"/>
          <w:szCs w:val="20"/>
          <w:lang w:val="es-AR"/>
        </w:rPr>
        <w:footnoteReference w:id="7"/>
      </w:r>
      <w:r w:rsidR="00A77127">
        <w:rPr>
          <w:rFonts w:ascii="Cambria" w:hAnsi="Cambria"/>
          <w:sz w:val="20"/>
          <w:szCs w:val="20"/>
          <w:lang w:val="es-AR"/>
        </w:rPr>
        <w:t>, e</w:t>
      </w:r>
      <w:r>
        <w:rPr>
          <w:rFonts w:ascii="Cambria" w:hAnsi="Cambria"/>
          <w:sz w:val="20"/>
          <w:szCs w:val="20"/>
          <w:lang w:val="es-AR"/>
        </w:rPr>
        <w:t>l</w:t>
      </w:r>
      <w:r w:rsidR="00A77127">
        <w:rPr>
          <w:rFonts w:ascii="Cambria" w:hAnsi="Cambria"/>
          <w:sz w:val="20"/>
          <w:szCs w:val="20"/>
          <w:lang w:val="es-AR"/>
        </w:rPr>
        <w:t xml:space="preserve"> que concluyó el 12 de febrero de 2010 con la decisión del</w:t>
      </w:r>
      <w:r w:rsidRPr="00847AB9">
        <w:rPr>
          <w:rFonts w:ascii="Cambria" w:hAnsi="Cambria"/>
          <w:sz w:val="20"/>
          <w:szCs w:val="20"/>
          <w:lang w:val="es-AR"/>
        </w:rPr>
        <w:t xml:space="preserve"> C</w:t>
      </w:r>
      <w:r>
        <w:rPr>
          <w:rFonts w:ascii="Cambria" w:hAnsi="Cambria"/>
          <w:sz w:val="20"/>
          <w:szCs w:val="20"/>
          <w:lang w:val="es-AR"/>
        </w:rPr>
        <w:t xml:space="preserve">onsejo </w:t>
      </w:r>
      <w:r w:rsidRPr="00847AB9">
        <w:rPr>
          <w:rFonts w:ascii="Cambria" w:hAnsi="Cambria"/>
          <w:sz w:val="20"/>
          <w:szCs w:val="20"/>
          <w:lang w:val="es-AR"/>
        </w:rPr>
        <w:t>N</w:t>
      </w:r>
      <w:r>
        <w:rPr>
          <w:rFonts w:ascii="Cambria" w:hAnsi="Cambria"/>
          <w:sz w:val="20"/>
          <w:szCs w:val="20"/>
          <w:lang w:val="es-AR"/>
        </w:rPr>
        <w:t xml:space="preserve">acional de la </w:t>
      </w:r>
      <w:r w:rsidRPr="00847AB9">
        <w:rPr>
          <w:rFonts w:ascii="Cambria" w:hAnsi="Cambria"/>
          <w:sz w:val="20"/>
          <w:szCs w:val="20"/>
          <w:lang w:val="es-AR"/>
        </w:rPr>
        <w:t>M</w:t>
      </w:r>
      <w:r>
        <w:rPr>
          <w:rFonts w:ascii="Cambria" w:hAnsi="Cambria"/>
          <w:sz w:val="20"/>
          <w:szCs w:val="20"/>
          <w:lang w:val="es-AR"/>
        </w:rPr>
        <w:t>agistratura (en adelante “CNM”)</w:t>
      </w:r>
      <w:r w:rsidRPr="00847AB9">
        <w:rPr>
          <w:rFonts w:ascii="Cambria" w:hAnsi="Cambria"/>
          <w:sz w:val="20"/>
          <w:szCs w:val="20"/>
          <w:lang w:val="es-AR"/>
        </w:rPr>
        <w:t xml:space="preserve"> </w:t>
      </w:r>
      <w:r w:rsidR="00A77127">
        <w:rPr>
          <w:rFonts w:ascii="Cambria" w:hAnsi="Cambria"/>
          <w:sz w:val="20"/>
          <w:szCs w:val="20"/>
          <w:lang w:val="es-AR"/>
        </w:rPr>
        <w:t>de</w:t>
      </w:r>
      <w:r w:rsidRPr="00847AB9">
        <w:rPr>
          <w:rFonts w:ascii="Cambria" w:hAnsi="Cambria"/>
          <w:sz w:val="20"/>
          <w:szCs w:val="20"/>
          <w:lang w:val="es-AR"/>
        </w:rPr>
        <w:t xml:space="preserve"> no ratificar</w:t>
      </w:r>
      <w:r w:rsidR="00A77127">
        <w:rPr>
          <w:rFonts w:ascii="Cambria" w:hAnsi="Cambria"/>
          <w:sz w:val="20"/>
          <w:szCs w:val="20"/>
          <w:lang w:val="es-AR"/>
        </w:rPr>
        <w:t>la</w:t>
      </w:r>
      <w:r w:rsidRPr="00847AB9">
        <w:rPr>
          <w:rFonts w:ascii="Cambria" w:hAnsi="Cambria"/>
          <w:sz w:val="20"/>
          <w:szCs w:val="20"/>
          <w:lang w:val="es-AR"/>
        </w:rPr>
        <w:t xml:space="preserve"> en el cargo de jueza de distrito. La presunta víctima impugnó esta decisión </w:t>
      </w:r>
      <w:r>
        <w:rPr>
          <w:rFonts w:ascii="Cambria" w:hAnsi="Cambria"/>
          <w:sz w:val="20"/>
          <w:szCs w:val="20"/>
          <w:lang w:val="es-AR"/>
        </w:rPr>
        <w:t>mediante</w:t>
      </w:r>
      <w:r w:rsidRPr="00847AB9">
        <w:rPr>
          <w:rFonts w:ascii="Cambria" w:hAnsi="Cambria"/>
          <w:sz w:val="20"/>
          <w:szCs w:val="20"/>
          <w:lang w:val="es-AR"/>
        </w:rPr>
        <w:t xml:space="preserve"> </w:t>
      </w:r>
      <w:r>
        <w:rPr>
          <w:rFonts w:ascii="Cambria" w:hAnsi="Cambria"/>
          <w:sz w:val="20"/>
          <w:szCs w:val="20"/>
          <w:lang w:val="es-AR"/>
        </w:rPr>
        <w:t>recurso extraordinario, el</w:t>
      </w:r>
      <w:r w:rsidRPr="00847AB9">
        <w:rPr>
          <w:rFonts w:ascii="Cambria" w:hAnsi="Cambria"/>
          <w:sz w:val="20"/>
          <w:szCs w:val="20"/>
          <w:lang w:val="es-AR"/>
        </w:rPr>
        <w:t xml:space="preserve"> cual fue declarado infundado el 23 de abril de 2010.</w:t>
      </w:r>
    </w:p>
    <w:p w:rsidR="0095663C" w:rsidRDefault="0095663C" w:rsidP="0095663C">
      <w:pPr>
        <w:suppressAutoHyphens/>
        <w:ind w:left="720" w:firstLine="720"/>
        <w:jc w:val="both"/>
        <w:rPr>
          <w:rFonts w:ascii="Cambria" w:hAnsi="Cambria"/>
          <w:sz w:val="20"/>
          <w:szCs w:val="20"/>
          <w:lang w:val="es-AR"/>
        </w:rPr>
      </w:pPr>
    </w:p>
    <w:p w:rsidR="0095663C" w:rsidRDefault="00623B1B" w:rsidP="009566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Indica que e</w:t>
      </w:r>
      <w:r w:rsidR="0095663C" w:rsidRPr="00847AB9">
        <w:rPr>
          <w:rFonts w:ascii="Cambria" w:hAnsi="Cambria"/>
          <w:sz w:val="20"/>
          <w:szCs w:val="20"/>
          <w:lang w:val="es-AR"/>
        </w:rPr>
        <w:t>l 2 de julio de 2010, la presunta víctima presentó una demanda de amparo contra el CNM</w:t>
      </w:r>
      <w:r w:rsidR="00A327C9">
        <w:rPr>
          <w:rFonts w:ascii="Cambria" w:hAnsi="Cambria"/>
          <w:sz w:val="20"/>
          <w:szCs w:val="20"/>
          <w:lang w:val="es-AR"/>
        </w:rPr>
        <w:t xml:space="preserve"> solicitando que </w:t>
      </w:r>
      <w:r w:rsidR="00096B6D">
        <w:rPr>
          <w:rFonts w:ascii="Cambria" w:hAnsi="Cambria"/>
          <w:sz w:val="20"/>
          <w:szCs w:val="20"/>
          <w:lang w:val="es-AR"/>
        </w:rPr>
        <w:t>sus</w:t>
      </w:r>
      <w:r w:rsidR="00A327C9">
        <w:rPr>
          <w:rFonts w:ascii="Cambria" w:hAnsi="Cambria"/>
          <w:sz w:val="20"/>
          <w:szCs w:val="20"/>
          <w:lang w:val="es-AR"/>
        </w:rPr>
        <w:t xml:space="preserve"> dos resoluciones fuera</w:t>
      </w:r>
      <w:r w:rsidR="00A327C9" w:rsidRPr="00F31C32">
        <w:rPr>
          <w:rFonts w:ascii="Cambria" w:hAnsi="Cambria"/>
          <w:sz w:val="20"/>
          <w:szCs w:val="20"/>
          <w:lang w:val="es-AR"/>
        </w:rPr>
        <w:t xml:space="preserve"> </w:t>
      </w:r>
      <w:r w:rsidR="00A327C9">
        <w:rPr>
          <w:rFonts w:ascii="Cambria" w:hAnsi="Cambria"/>
          <w:sz w:val="20"/>
          <w:szCs w:val="20"/>
          <w:lang w:val="es-AR"/>
        </w:rPr>
        <w:t>declaradas nulas e ineficaces</w:t>
      </w:r>
      <w:r w:rsidR="0095663C" w:rsidRPr="00847AB9">
        <w:rPr>
          <w:rFonts w:ascii="Cambria" w:hAnsi="Cambria"/>
          <w:sz w:val="20"/>
          <w:szCs w:val="20"/>
          <w:lang w:val="es-AR"/>
        </w:rPr>
        <w:t xml:space="preserve"> por </w:t>
      </w:r>
      <w:r w:rsidR="0095663C">
        <w:rPr>
          <w:rFonts w:ascii="Cambria" w:hAnsi="Cambria"/>
          <w:sz w:val="20"/>
          <w:szCs w:val="20"/>
          <w:lang w:val="es-AR"/>
        </w:rPr>
        <w:t>incumplimiento del deber de motivación</w:t>
      </w:r>
      <w:r w:rsidR="00011B74">
        <w:rPr>
          <w:rStyle w:val="FootnoteReference"/>
          <w:rFonts w:ascii="Cambria" w:hAnsi="Cambria"/>
          <w:sz w:val="20"/>
          <w:szCs w:val="20"/>
          <w:lang w:val="es-AR"/>
        </w:rPr>
        <w:footnoteReference w:id="8"/>
      </w:r>
      <w:r w:rsidR="00A327C9">
        <w:rPr>
          <w:rFonts w:ascii="Cambria" w:hAnsi="Cambria"/>
          <w:sz w:val="20"/>
          <w:szCs w:val="20"/>
          <w:lang w:val="es-AR"/>
        </w:rPr>
        <w:t>,</w:t>
      </w:r>
      <w:r w:rsidR="0095663C">
        <w:rPr>
          <w:rFonts w:ascii="Cambria" w:hAnsi="Cambria"/>
          <w:sz w:val="20"/>
          <w:szCs w:val="20"/>
          <w:lang w:val="es-AR"/>
        </w:rPr>
        <w:t xml:space="preserve"> la que</w:t>
      </w:r>
      <w:r w:rsidR="0095663C" w:rsidRPr="00847AB9">
        <w:rPr>
          <w:rFonts w:ascii="Cambria" w:hAnsi="Cambria"/>
          <w:sz w:val="20"/>
          <w:szCs w:val="20"/>
          <w:lang w:val="es-AR"/>
        </w:rPr>
        <w:t xml:space="preserve"> fue declarada improcedente el 11 de mayo de 2011. Luego</w:t>
      </w:r>
      <w:r w:rsidR="0095663C">
        <w:rPr>
          <w:rFonts w:ascii="Cambria" w:hAnsi="Cambria"/>
          <w:sz w:val="20"/>
          <w:szCs w:val="20"/>
          <w:lang w:val="es-AR"/>
        </w:rPr>
        <w:t>,</w:t>
      </w:r>
      <w:r w:rsidR="0095663C" w:rsidRPr="00847AB9">
        <w:rPr>
          <w:rFonts w:ascii="Cambria" w:hAnsi="Cambria"/>
          <w:sz w:val="20"/>
          <w:szCs w:val="20"/>
          <w:lang w:val="es-AR"/>
        </w:rPr>
        <w:t xml:space="preserve"> interpuso recurso de apelación ante la Quinta Sala Civil de la Corte Sup</w:t>
      </w:r>
      <w:r>
        <w:rPr>
          <w:rFonts w:ascii="Cambria" w:hAnsi="Cambria"/>
          <w:sz w:val="20"/>
          <w:szCs w:val="20"/>
          <w:lang w:val="es-AR"/>
        </w:rPr>
        <w:t xml:space="preserve">erior de Justicia de Lima, </w:t>
      </w:r>
      <w:r w:rsidR="0095663C">
        <w:rPr>
          <w:rFonts w:ascii="Cambria" w:hAnsi="Cambria"/>
          <w:sz w:val="20"/>
          <w:szCs w:val="20"/>
          <w:lang w:val="es-AR"/>
        </w:rPr>
        <w:t>quien</w:t>
      </w:r>
      <w:r w:rsidR="0095663C" w:rsidRPr="00847AB9">
        <w:rPr>
          <w:rFonts w:ascii="Cambria" w:hAnsi="Cambria"/>
          <w:sz w:val="20"/>
          <w:szCs w:val="20"/>
          <w:lang w:val="es-AR"/>
        </w:rPr>
        <w:t xml:space="preserve"> confirmó la decisión</w:t>
      </w:r>
      <w:r w:rsidR="000E26AD">
        <w:rPr>
          <w:rFonts w:ascii="Cambria" w:hAnsi="Cambria"/>
          <w:sz w:val="20"/>
          <w:szCs w:val="20"/>
          <w:lang w:val="es-AR"/>
        </w:rPr>
        <w:t>. D</w:t>
      </w:r>
      <w:r w:rsidR="0095663C" w:rsidRPr="00847AB9">
        <w:rPr>
          <w:rFonts w:ascii="Cambria" w:hAnsi="Cambria"/>
          <w:sz w:val="20"/>
          <w:szCs w:val="20"/>
          <w:lang w:val="es-AR"/>
        </w:rPr>
        <w:t>espués</w:t>
      </w:r>
      <w:r w:rsidR="000E26AD">
        <w:rPr>
          <w:rFonts w:ascii="Cambria" w:hAnsi="Cambria"/>
          <w:sz w:val="20"/>
          <w:szCs w:val="20"/>
          <w:lang w:val="es-AR"/>
        </w:rPr>
        <w:t xml:space="preserve"> presentó</w:t>
      </w:r>
      <w:r w:rsidR="0095663C" w:rsidRPr="00847AB9">
        <w:rPr>
          <w:rFonts w:ascii="Cambria" w:hAnsi="Cambria"/>
          <w:sz w:val="20"/>
          <w:szCs w:val="20"/>
          <w:lang w:val="es-AR"/>
        </w:rPr>
        <w:t xml:space="preserve"> un recurso de agravio constitucional ante el T</w:t>
      </w:r>
      <w:r w:rsidR="0095663C">
        <w:rPr>
          <w:rFonts w:ascii="Cambria" w:hAnsi="Cambria"/>
          <w:sz w:val="20"/>
          <w:szCs w:val="20"/>
          <w:lang w:val="es-AR"/>
        </w:rPr>
        <w:t xml:space="preserve">ribunal Constitucional, quien, </w:t>
      </w:r>
      <w:r w:rsidR="006E0823">
        <w:rPr>
          <w:rFonts w:ascii="Cambria" w:hAnsi="Cambria"/>
          <w:sz w:val="20"/>
          <w:szCs w:val="20"/>
          <w:lang w:val="es-AR"/>
        </w:rPr>
        <w:t xml:space="preserve">mediante </w:t>
      </w:r>
      <w:r w:rsidR="0095663C">
        <w:rPr>
          <w:rFonts w:ascii="Cambria" w:hAnsi="Cambria"/>
          <w:sz w:val="20"/>
          <w:szCs w:val="20"/>
          <w:lang w:val="es-AR"/>
        </w:rPr>
        <w:t>decisión</w:t>
      </w:r>
      <w:r w:rsidR="00F84620">
        <w:rPr>
          <w:rFonts w:ascii="Cambria" w:hAnsi="Cambria"/>
          <w:sz w:val="20"/>
          <w:szCs w:val="20"/>
          <w:lang w:val="es-AR"/>
        </w:rPr>
        <w:t xml:space="preserve"> de</w:t>
      </w:r>
      <w:r w:rsidR="00EA2C74">
        <w:rPr>
          <w:rFonts w:ascii="Cambria" w:hAnsi="Cambria"/>
          <w:sz w:val="20"/>
          <w:szCs w:val="20"/>
          <w:lang w:val="es-AR"/>
        </w:rPr>
        <w:t xml:space="preserve"> 3 de mayo de 2012</w:t>
      </w:r>
      <w:r w:rsidR="00A327C9">
        <w:rPr>
          <w:rFonts w:ascii="Cambria" w:hAnsi="Cambria"/>
          <w:sz w:val="20"/>
          <w:szCs w:val="20"/>
          <w:lang w:val="es-AR"/>
        </w:rPr>
        <w:t>,</w:t>
      </w:r>
      <w:r w:rsidR="0095663C">
        <w:rPr>
          <w:rFonts w:ascii="Cambria" w:hAnsi="Cambria"/>
          <w:sz w:val="20"/>
          <w:szCs w:val="20"/>
          <w:lang w:val="es-AR"/>
        </w:rPr>
        <w:t xml:space="preserve"> noti</w:t>
      </w:r>
      <w:r w:rsidR="00EA2C74">
        <w:rPr>
          <w:rFonts w:ascii="Cambria" w:hAnsi="Cambria"/>
          <w:sz w:val="20"/>
          <w:szCs w:val="20"/>
          <w:lang w:val="es-AR"/>
        </w:rPr>
        <w:t>ficada a la presunta víctima el</w:t>
      </w:r>
      <w:r w:rsidR="0095663C">
        <w:rPr>
          <w:rFonts w:ascii="Cambria" w:hAnsi="Cambria"/>
          <w:sz w:val="20"/>
          <w:szCs w:val="20"/>
          <w:lang w:val="es-AR"/>
        </w:rPr>
        <w:t xml:space="preserve"> 2 de julio de 2012, lo </w:t>
      </w:r>
      <w:r w:rsidR="006E0823">
        <w:rPr>
          <w:rFonts w:ascii="Cambria" w:hAnsi="Cambria"/>
          <w:sz w:val="20"/>
          <w:szCs w:val="20"/>
          <w:lang w:val="es-AR"/>
        </w:rPr>
        <w:t xml:space="preserve">consideró </w:t>
      </w:r>
      <w:r w:rsidR="0095663C">
        <w:rPr>
          <w:rFonts w:ascii="Cambria" w:hAnsi="Cambria"/>
          <w:sz w:val="20"/>
          <w:szCs w:val="20"/>
          <w:lang w:val="es-AR"/>
        </w:rPr>
        <w:t xml:space="preserve">infundado </w:t>
      </w:r>
      <w:r w:rsidR="006E0823">
        <w:rPr>
          <w:rFonts w:ascii="Cambria" w:hAnsi="Cambria"/>
          <w:sz w:val="20"/>
          <w:szCs w:val="20"/>
          <w:lang w:val="es-AR"/>
        </w:rPr>
        <w:t xml:space="preserve">y concluyó </w:t>
      </w:r>
      <w:r w:rsidR="0095663C">
        <w:rPr>
          <w:rFonts w:ascii="Cambria" w:hAnsi="Cambria"/>
          <w:sz w:val="20"/>
          <w:szCs w:val="20"/>
          <w:lang w:val="es-AR"/>
        </w:rPr>
        <w:t>que no se infringió el</w:t>
      </w:r>
      <w:r w:rsidR="0095663C" w:rsidRPr="00847AB9">
        <w:rPr>
          <w:rFonts w:ascii="Cambria" w:hAnsi="Cambria"/>
          <w:sz w:val="20"/>
          <w:szCs w:val="20"/>
          <w:lang w:val="es-AR"/>
        </w:rPr>
        <w:t xml:space="preserve"> deber de motivación</w:t>
      </w:r>
      <w:r w:rsidR="005B217B">
        <w:rPr>
          <w:rStyle w:val="FootnoteReference"/>
          <w:rFonts w:ascii="Cambria" w:hAnsi="Cambria"/>
          <w:sz w:val="20"/>
          <w:szCs w:val="20"/>
          <w:lang w:val="es-AR"/>
        </w:rPr>
        <w:footnoteReference w:id="9"/>
      </w:r>
      <w:r w:rsidR="0095663C" w:rsidRPr="00847AB9">
        <w:rPr>
          <w:rFonts w:ascii="Cambria" w:hAnsi="Cambria"/>
          <w:sz w:val="20"/>
          <w:szCs w:val="20"/>
          <w:lang w:val="es-AR"/>
        </w:rPr>
        <w:t>.</w:t>
      </w:r>
      <w:r w:rsidR="0095663C">
        <w:rPr>
          <w:rFonts w:ascii="Cambria" w:hAnsi="Cambria"/>
          <w:sz w:val="20"/>
          <w:szCs w:val="20"/>
          <w:lang w:val="es-AR"/>
        </w:rPr>
        <w:t xml:space="preserve"> </w:t>
      </w:r>
      <w:r w:rsidR="0095663C" w:rsidRPr="00847AB9">
        <w:rPr>
          <w:rFonts w:ascii="Cambria" w:hAnsi="Cambria"/>
          <w:sz w:val="20"/>
          <w:szCs w:val="20"/>
          <w:lang w:val="es-AR"/>
        </w:rPr>
        <w:t xml:space="preserve"> </w:t>
      </w:r>
    </w:p>
    <w:p w:rsidR="0095663C" w:rsidRPr="00847AB9" w:rsidRDefault="0095663C" w:rsidP="0095663C">
      <w:pPr>
        <w:suppressAutoHyphens/>
        <w:ind w:left="720" w:firstLine="720"/>
        <w:jc w:val="both"/>
        <w:rPr>
          <w:rFonts w:ascii="Cambria" w:hAnsi="Cambria"/>
          <w:sz w:val="20"/>
          <w:szCs w:val="20"/>
          <w:lang w:val="es-AR"/>
        </w:rPr>
      </w:pPr>
    </w:p>
    <w:p w:rsidR="0095663C" w:rsidRPr="00866491" w:rsidRDefault="00480352" w:rsidP="0095663C">
      <w:pPr>
        <w:pStyle w:val="ListParagraph"/>
        <w:numPr>
          <w:ilvl w:val="0"/>
          <w:numId w:val="103"/>
        </w:numPr>
        <w:jc w:val="both"/>
        <w:rPr>
          <w:lang w:val="es-AR"/>
        </w:rPr>
      </w:pPr>
      <w:r>
        <w:rPr>
          <w:sz w:val="20"/>
          <w:szCs w:val="20"/>
          <w:lang w:val="es-AR"/>
        </w:rPr>
        <w:t>C</w:t>
      </w:r>
      <w:r w:rsidR="0095663C">
        <w:rPr>
          <w:sz w:val="20"/>
          <w:szCs w:val="20"/>
          <w:lang w:val="es-AR"/>
        </w:rPr>
        <w:t>onsidera que el proceso establecido para la evaluación y ratificación de magistrados no cumple con las garantías exigidas por la Convención Americana y es contrario a los estándares internacionales relacionados con la independencia de la judicatur</w:t>
      </w:r>
      <w:r w:rsidR="00F84620">
        <w:rPr>
          <w:sz w:val="20"/>
          <w:szCs w:val="20"/>
          <w:lang w:val="es-AR"/>
        </w:rPr>
        <w:t>a entre otras razones porque 1)</w:t>
      </w:r>
      <w:r w:rsidR="0095663C">
        <w:rPr>
          <w:sz w:val="20"/>
          <w:szCs w:val="20"/>
          <w:lang w:val="es-AR"/>
        </w:rPr>
        <w:t>no se trata de un proceso disciplinario en que se presenten cargos para ser dilucidados, sino de un disfrazado voto de confianza y un dispositivo legal que permite al CNM presionar a los jueces y separar a aquellos que no se someten a su voluntad</w:t>
      </w:r>
      <w:r w:rsidR="0095663C">
        <w:rPr>
          <w:rStyle w:val="FootnoteReference"/>
          <w:sz w:val="20"/>
          <w:szCs w:val="20"/>
          <w:lang w:val="es-AR"/>
        </w:rPr>
        <w:footnoteReference w:id="10"/>
      </w:r>
      <w:r w:rsidR="00F84620">
        <w:rPr>
          <w:sz w:val="20"/>
          <w:szCs w:val="20"/>
          <w:lang w:val="es-AR"/>
        </w:rPr>
        <w:t>; 2)</w:t>
      </w:r>
      <w:r w:rsidR="0095663C">
        <w:rPr>
          <w:sz w:val="20"/>
          <w:szCs w:val="20"/>
          <w:lang w:val="es-AR"/>
        </w:rPr>
        <w:t>no cumple con el requisito de doble instancia pues el único recurso posible es el extraordinario, que consiste en un simple</w:t>
      </w:r>
      <w:r w:rsidR="00F84620">
        <w:rPr>
          <w:sz w:val="20"/>
          <w:szCs w:val="20"/>
          <w:lang w:val="es-AR"/>
        </w:rPr>
        <w:t xml:space="preserve"> revisión por parte del CNM; 3)</w:t>
      </w:r>
      <w:r w:rsidR="0095663C">
        <w:rPr>
          <w:sz w:val="20"/>
          <w:szCs w:val="20"/>
          <w:lang w:val="es-AR"/>
        </w:rPr>
        <w:t>las resoluciones del CNM no cumplen con el requisito de debida motivación</w:t>
      </w:r>
      <w:r w:rsidR="0095663C">
        <w:rPr>
          <w:rStyle w:val="FootnoteReference"/>
          <w:sz w:val="20"/>
          <w:szCs w:val="20"/>
          <w:lang w:val="es-AR"/>
        </w:rPr>
        <w:footnoteReference w:id="11"/>
      </w:r>
      <w:r w:rsidR="0095663C">
        <w:rPr>
          <w:sz w:val="20"/>
          <w:szCs w:val="20"/>
          <w:lang w:val="es-AR"/>
        </w:rPr>
        <w:t xml:space="preserve">. Agrega que, aunque la ley </w:t>
      </w:r>
      <w:r w:rsidR="00F84620">
        <w:rPr>
          <w:sz w:val="20"/>
          <w:szCs w:val="20"/>
          <w:lang w:val="es-AR"/>
        </w:rPr>
        <w:t>orgánica del CNM establece que é</w:t>
      </w:r>
      <w:r w:rsidR="0095663C">
        <w:rPr>
          <w:sz w:val="20"/>
          <w:szCs w:val="20"/>
          <w:lang w:val="es-AR"/>
        </w:rPr>
        <w:t xml:space="preserve">ste debe estar conformado por nueve consejeros, los procesos </w:t>
      </w:r>
      <w:r w:rsidR="0054144E">
        <w:rPr>
          <w:sz w:val="20"/>
          <w:szCs w:val="20"/>
          <w:lang w:val="es-AR"/>
        </w:rPr>
        <w:t>s</w:t>
      </w:r>
      <w:r w:rsidR="0095663C">
        <w:rPr>
          <w:sz w:val="20"/>
          <w:szCs w:val="20"/>
          <w:lang w:val="es-AR"/>
        </w:rPr>
        <w:t>e lleva</w:t>
      </w:r>
      <w:r w:rsidR="0054144E">
        <w:rPr>
          <w:sz w:val="20"/>
          <w:szCs w:val="20"/>
          <w:lang w:val="es-AR"/>
        </w:rPr>
        <w:t xml:space="preserve">ban a cabo </w:t>
      </w:r>
      <w:r w:rsidR="0095663C">
        <w:rPr>
          <w:sz w:val="20"/>
          <w:szCs w:val="20"/>
          <w:lang w:val="es-AR"/>
        </w:rPr>
        <w:t>con sólo siete consejeros.</w:t>
      </w:r>
    </w:p>
    <w:p w:rsidR="0095663C" w:rsidRDefault="0095663C" w:rsidP="0095663C">
      <w:pPr>
        <w:pStyle w:val="ListParagraph"/>
        <w:rPr>
          <w:lang w:val="es-AR"/>
        </w:rPr>
      </w:pPr>
    </w:p>
    <w:p w:rsidR="0095663C" w:rsidRDefault="0095663C" w:rsidP="0095663C">
      <w:pPr>
        <w:pStyle w:val="ListParagraph"/>
        <w:numPr>
          <w:ilvl w:val="0"/>
          <w:numId w:val="103"/>
        </w:numPr>
        <w:jc w:val="both"/>
        <w:rPr>
          <w:sz w:val="20"/>
          <w:szCs w:val="20"/>
          <w:lang w:val="es-AR"/>
        </w:rPr>
      </w:pPr>
      <w:r>
        <w:rPr>
          <w:sz w:val="20"/>
          <w:szCs w:val="20"/>
          <w:lang w:val="es-AR"/>
        </w:rPr>
        <w:t>Con respecto específicamente al proceso que conllev</w:t>
      </w:r>
      <w:r w:rsidR="006E0823">
        <w:rPr>
          <w:sz w:val="20"/>
          <w:szCs w:val="20"/>
          <w:lang w:val="es-AR"/>
        </w:rPr>
        <w:t>ó</w:t>
      </w:r>
      <w:r>
        <w:rPr>
          <w:sz w:val="20"/>
          <w:szCs w:val="20"/>
          <w:lang w:val="es-AR"/>
        </w:rPr>
        <w:t xml:space="preserve"> a su no ratificación señala que se vu</w:t>
      </w:r>
      <w:r w:rsidR="0054144E">
        <w:rPr>
          <w:sz w:val="20"/>
          <w:szCs w:val="20"/>
          <w:lang w:val="es-AR"/>
        </w:rPr>
        <w:t>lneraron sus derechos porque 1)</w:t>
      </w:r>
      <w:r>
        <w:rPr>
          <w:sz w:val="20"/>
          <w:szCs w:val="20"/>
          <w:lang w:val="es-AR"/>
        </w:rPr>
        <w:t>Se infringió su independencia judicial al valorarse como conducta negativa su decisión, en un caso concreto, de no abrir instrucción contra un ciudadano</w:t>
      </w:r>
      <w:r>
        <w:rPr>
          <w:rStyle w:val="FootnoteReference"/>
          <w:sz w:val="20"/>
          <w:szCs w:val="20"/>
          <w:lang w:val="es-AR"/>
        </w:rPr>
        <w:footnoteReference w:id="12"/>
      </w:r>
      <w:r>
        <w:rPr>
          <w:sz w:val="20"/>
          <w:szCs w:val="20"/>
          <w:lang w:val="es-AR"/>
        </w:rPr>
        <w:t>, pese a que esta fue luego avalada por instancias superiores</w:t>
      </w:r>
      <w:r>
        <w:rPr>
          <w:rStyle w:val="FootnoteReference"/>
          <w:sz w:val="20"/>
          <w:szCs w:val="20"/>
          <w:lang w:val="es-AR"/>
        </w:rPr>
        <w:footnoteReference w:id="13"/>
      </w:r>
      <w:r>
        <w:rPr>
          <w:sz w:val="20"/>
          <w:szCs w:val="20"/>
          <w:lang w:val="es-AR"/>
        </w:rPr>
        <w:t xml:space="preserve">; </w:t>
      </w:r>
      <w:r w:rsidR="0054144E">
        <w:rPr>
          <w:sz w:val="20"/>
          <w:szCs w:val="20"/>
          <w:lang w:val="es-AR"/>
        </w:rPr>
        <w:t>2)</w:t>
      </w:r>
      <w:r>
        <w:rPr>
          <w:sz w:val="20"/>
          <w:szCs w:val="20"/>
          <w:lang w:val="es-AR"/>
        </w:rPr>
        <w:t>No recibió evaluación en ciertos rubros que obligatoriamente debían ser evaluados según las disposiciones reglamentarias aplicables, en algunos casos invocándose que la información llegó tarde pese a que esto era imputabl</w:t>
      </w:r>
      <w:r w:rsidR="0054144E">
        <w:rPr>
          <w:sz w:val="20"/>
          <w:szCs w:val="20"/>
          <w:lang w:val="es-AR"/>
        </w:rPr>
        <w:t>e al mismo Poder Judicial; y 3)</w:t>
      </w:r>
      <w:r>
        <w:rPr>
          <w:sz w:val="20"/>
          <w:szCs w:val="20"/>
          <w:lang w:val="es-AR"/>
        </w:rPr>
        <w:t xml:space="preserve">La evaluación se basó en información falsa respecto </w:t>
      </w:r>
      <w:r w:rsidR="0054144E">
        <w:rPr>
          <w:sz w:val="20"/>
          <w:szCs w:val="20"/>
          <w:lang w:val="es-AR"/>
        </w:rPr>
        <w:t>a sus ausencias y tardanzas; 4)L</w:t>
      </w:r>
      <w:r>
        <w:rPr>
          <w:sz w:val="20"/>
          <w:szCs w:val="20"/>
          <w:lang w:val="es-AR"/>
        </w:rPr>
        <w:t>a entrevista no se condujo con ponderación pues se le trató como si se estuviera interrogando a un imputado y se le exigió irrazonablemente que tuviera memorizadas doctrinariamente las distintas disciplinas del derecho.</w:t>
      </w:r>
    </w:p>
    <w:p w:rsidR="0095663C" w:rsidRDefault="0095663C" w:rsidP="0095663C">
      <w:pPr>
        <w:pStyle w:val="ListParagraph"/>
        <w:rPr>
          <w:sz w:val="20"/>
          <w:szCs w:val="20"/>
          <w:lang w:val="es-AR"/>
        </w:rPr>
      </w:pPr>
    </w:p>
    <w:p w:rsidR="0095663C" w:rsidRPr="00790E60" w:rsidRDefault="0095663C" w:rsidP="00790E60">
      <w:pPr>
        <w:pStyle w:val="ListParagraph"/>
        <w:numPr>
          <w:ilvl w:val="0"/>
          <w:numId w:val="103"/>
        </w:numPr>
        <w:jc w:val="both"/>
        <w:rPr>
          <w:sz w:val="20"/>
          <w:szCs w:val="20"/>
          <w:lang w:val="es-AR"/>
        </w:rPr>
      </w:pPr>
      <w:r>
        <w:rPr>
          <w:sz w:val="20"/>
          <w:szCs w:val="20"/>
          <w:lang w:val="es-AR"/>
        </w:rPr>
        <w:t xml:space="preserve">El Estado, por su parte, solicita que la petición sea inadmitida con fundamento en el artículo 47(b) de la Convención Americana. </w:t>
      </w:r>
      <w:r w:rsidRPr="00790E60">
        <w:rPr>
          <w:sz w:val="20"/>
          <w:szCs w:val="20"/>
          <w:lang w:val="es-AR"/>
        </w:rPr>
        <w:t xml:space="preserve">Señala que la no ratificación de la peticionaria se debió a que su falta de </w:t>
      </w:r>
      <w:r w:rsidRPr="00790E60">
        <w:rPr>
          <w:sz w:val="20"/>
          <w:szCs w:val="20"/>
          <w:lang w:val="es-AR"/>
        </w:rPr>
        <w:lastRenderedPageBreak/>
        <w:t>idoneidad quedó demostrada durante la entrevista que se le realizó donde ésta no respondió diversas preguntas respecto a un caso específico ni las de carácter general. Resalta que el CNM consideró que no era razonable ni racional que la magistrada contestara que decidió no aperturar la instrucción en un caso de delitos contra la libertad sexual de dos niños de 4 y 6 años porque estos hubieran incurrido en contradicciones en sus declaraciones y que, pese a ser especialista en derecho penal, no contestó nada cuando se le preguntó la diferencia entre cohecho activo específico y cohecho pasivo específico. Alega que la peticionaria no manifestó durante el proceso de evaluación y ratificación los cuestionamientos que luego presentó ante la CIDH y que, en todo caso, los rubros en que la peticionaria reclama no fue evaluada o fue evaluada en</w:t>
      </w:r>
      <w:r w:rsidR="0040024D">
        <w:rPr>
          <w:sz w:val="20"/>
          <w:szCs w:val="20"/>
          <w:lang w:val="es-AR"/>
        </w:rPr>
        <w:t xml:space="preserve"> base a información incompleta o</w:t>
      </w:r>
      <w:r w:rsidRPr="00790E60">
        <w:rPr>
          <w:sz w:val="20"/>
          <w:szCs w:val="20"/>
          <w:lang w:val="es-AR"/>
        </w:rPr>
        <w:t xml:space="preserve"> incorrecta no influyeron en el resultado del proceso, siendo su mal desempeño en la entrevista personal el factor determinante. </w:t>
      </w:r>
    </w:p>
    <w:p w:rsidR="0095663C" w:rsidRDefault="0095663C" w:rsidP="0095663C">
      <w:pPr>
        <w:pStyle w:val="ListParagraph"/>
        <w:jc w:val="both"/>
        <w:rPr>
          <w:sz w:val="20"/>
          <w:szCs w:val="20"/>
          <w:lang w:val="es-AR"/>
        </w:rPr>
      </w:pPr>
    </w:p>
    <w:p w:rsidR="00A11E44" w:rsidRPr="0095663C" w:rsidRDefault="0095663C" w:rsidP="009566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Sostiene que la parte peticionaria pretende improcedentemente utilizar a la Comisión como un tribunal de cuarta instancia para revisar la decisión del Tribunal Constitucional que confirmó la validez y constitucionalidad del procedimiento seguido por el CNM. De igual manera, resalta que la evaluación de la señora Gallegos fue confirmada en un proceso judicial en el que se respetaron todas las garantías del debido proceso. </w:t>
      </w:r>
    </w:p>
    <w:p w:rsidR="003239B8"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95663C" w:rsidRPr="0095663C" w:rsidRDefault="0095663C" w:rsidP="0095663C">
      <w:pPr>
        <w:pStyle w:val="ListParagraph"/>
        <w:numPr>
          <w:ilvl w:val="0"/>
          <w:numId w:val="103"/>
        </w:numPr>
        <w:jc w:val="both"/>
        <w:rPr>
          <w:sz w:val="20"/>
          <w:szCs w:val="20"/>
          <w:lang w:val="es-AR"/>
        </w:rPr>
      </w:pPr>
      <w:r w:rsidRPr="00E61EF7">
        <w:rPr>
          <w:sz w:val="20"/>
          <w:szCs w:val="20"/>
          <w:lang w:val="es-ES"/>
        </w:rPr>
        <w:t>La</w:t>
      </w:r>
      <w:r>
        <w:rPr>
          <w:sz w:val="20"/>
          <w:szCs w:val="20"/>
          <w:lang w:val="es-ES"/>
        </w:rPr>
        <w:t xml:space="preserve"> parte peticionaria ha indicado que la jurisdicción doméstica se agotó con la decisión emitida por el Tribunal Constitucional declarando infundado su recurso de agravio constitucional. El Estado no ha hecho referencia a posibles recursos no agotados que pudieran ser idóneos para que los reclamos de la parte peticionaria sean atendidos a nivel doméstico. Por lo tanto, la comisión concluye que esta petición cumple con los requisitos del artículo 46.1(a) de la Convención Americana. Dado que la decisión final fue notificada a la presunta víctima el 2 de julio de 2012 y la petición fue presentada el 30 de diciembre de 2012, la petición cumple con el plazo de presentación establecido en el artículo 46.1(b) de la Convención.</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1E3B46" w:rsidRPr="00D8167F" w:rsidRDefault="001E3B46" w:rsidP="001E3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06EBB">
        <w:rPr>
          <w:rFonts w:ascii="Cambria" w:hAnsi="Cambria"/>
          <w:sz w:val="20"/>
          <w:szCs w:val="20"/>
          <w:lang w:val="es-ES"/>
        </w:rPr>
        <w:t xml:space="preserve">La Comisión considera que de verificarse como ciertos los hechos alegados por la parte peticionaria en relación a que el proceso que se utilizó para no su ratificación no cumplió con las garantías del debido proceso e infringió en la independencia judicial, así como la aducida inexistencia de una segunda instancia, estos podrían caracterizar posibles violaciones a los artículos 8 (garantías judiciales), 23 (derechos políticos), 25 (protección judicial) y 26 (derechos económicos, sociales y culturales) de la Convención Americana en relación con sus artículos 1.1(obligación de respetar los derechos) y 2 (deber de adoptar disposiciones de derecho interno). </w:t>
      </w:r>
    </w:p>
    <w:p w:rsidR="00A16928" w:rsidRPr="00A16928" w:rsidRDefault="00D8167F" w:rsidP="001E3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6928">
        <w:rPr>
          <w:rFonts w:asciiTheme="majorHAnsi" w:hAnsiTheme="majorHAnsi"/>
          <w:sz w:val="20"/>
          <w:szCs w:val="20"/>
          <w:lang w:val="es-AR"/>
        </w:rPr>
        <w:t xml:space="preserve">En cuanto a las reclamaciones relativas a presuntas violaciones de los artículos </w:t>
      </w:r>
      <w:r w:rsidR="00A16928" w:rsidRPr="00A16928">
        <w:rPr>
          <w:rFonts w:asciiTheme="majorHAnsi" w:hAnsiTheme="majorHAnsi"/>
          <w:sz w:val="20"/>
          <w:szCs w:val="20"/>
          <w:lang w:val="es-AR"/>
        </w:rPr>
        <w:t xml:space="preserve">11 (honra y dignidad) </w:t>
      </w:r>
      <w:r w:rsidRPr="00A16928">
        <w:rPr>
          <w:rFonts w:asciiTheme="majorHAnsi" w:hAnsiTheme="majorHAnsi"/>
          <w:sz w:val="20"/>
          <w:szCs w:val="20"/>
          <w:lang w:val="es-AR"/>
        </w:rPr>
        <w:t xml:space="preserve">y 24 (igualdad ante la ley) de la Convención Americana. </w:t>
      </w:r>
      <w:r w:rsidR="00A16928" w:rsidRPr="00A16928">
        <w:rPr>
          <w:rFonts w:asciiTheme="majorHAnsi" w:hAnsiTheme="majorHAnsi"/>
          <w:sz w:val="20"/>
          <w:szCs w:val="20"/>
          <w:lang w:val="es-ES_tradnl"/>
        </w:rPr>
        <w:t xml:space="preserve">la Comisión observa que el peticionario no ha ofrecido alegatos o sustento suficiente que permitan considerar </w:t>
      </w:r>
      <w:r w:rsidR="00A16928" w:rsidRPr="00A16928">
        <w:rPr>
          <w:rFonts w:asciiTheme="majorHAnsi" w:hAnsiTheme="majorHAnsi"/>
          <w:i/>
          <w:sz w:val="20"/>
          <w:szCs w:val="20"/>
          <w:lang w:val="es-ES_tradnl"/>
        </w:rPr>
        <w:t>prima facie</w:t>
      </w:r>
      <w:r w:rsidR="00A16928" w:rsidRPr="00A16928">
        <w:rPr>
          <w:rFonts w:asciiTheme="majorHAnsi" w:hAnsiTheme="majorHAnsi"/>
          <w:sz w:val="20"/>
          <w:szCs w:val="20"/>
          <w:lang w:val="es-ES_tradnl"/>
        </w:rPr>
        <w:t xml:space="preserve"> su posible violación.</w:t>
      </w:r>
    </w:p>
    <w:p w:rsidR="001E3B46" w:rsidRPr="001E3B46" w:rsidRDefault="001E3B46" w:rsidP="001E3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115D">
        <w:rPr>
          <w:rFonts w:ascii="Cambria" w:hAnsi="Cambria"/>
          <w:sz w:val="20"/>
          <w:szCs w:val="20"/>
          <w:lang w:val="es-ES"/>
        </w:rPr>
        <w:t>Por último, respecto a los alegatos del Estado referidos a la fórmula de cuarta instancia, la Comisión reconoce que no es competente para revisar las decisiones adoptadas por autoridades domésticas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w:t>
      </w:r>
      <w:r w:rsidRPr="0099115D">
        <w:rPr>
          <w:rStyle w:val="FootnoteReference"/>
          <w:rFonts w:ascii="Cambria" w:hAnsi="Cambria"/>
          <w:sz w:val="20"/>
          <w:szCs w:val="20"/>
          <w:lang w:val="es-ES"/>
        </w:rPr>
        <w:footnoteReference w:id="14"/>
      </w:r>
      <w:r w:rsidRPr="0099115D">
        <w:rPr>
          <w:rFonts w:ascii="Cambria" w:hAnsi="Cambria"/>
          <w:sz w:val="20"/>
          <w:szCs w:val="20"/>
          <w:lang w:val="es-ES"/>
        </w:rPr>
        <w:t xml:space="preserve">. </w:t>
      </w:r>
    </w:p>
    <w:p w:rsidR="00BB3CE4" w:rsidRDefault="00BB3CE4" w:rsidP="003239B8">
      <w:pPr>
        <w:pStyle w:val="ListParagraph"/>
        <w:spacing w:before="240" w:after="240"/>
        <w:jc w:val="both"/>
        <w:rPr>
          <w:rFonts w:asciiTheme="majorHAnsi" w:hAnsiTheme="majorHAnsi"/>
          <w:b/>
          <w:bCs/>
          <w:sz w:val="20"/>
          <w:szCs w:val="20"/>
          <w:lang w:val="es-ES"/>
        </w:rPr>
      </w:pP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A1692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AF1F8E">
        <w:rPr>
          <w:rFonts w:asciiTheme="majorHAnsi" w:hAnsiTheme="majorHAnsi"/>
          <w:sz w:val="20"/>
          <w:szCs w:val="20"/>
          <w:lang w:val="es-ES"/>
        </w:rPr>
        <w:t>los artículos 8,</w:t>
      </w:r>
      <w:r w:rsidR="00A16928">
        <w:rPr>
          <w:rFonts w:asciiTheme="majorHAnsi" w:hAnsiTheme="majorHAnsi"/>
          <w:sz w:val="20"/>
          <w:szCs w:val="20"/>
          <w:lang w:val="es-ES"/>
        </w:rPr>
        <w:t xml:space="preserve"> </w:t>
      </w:r>
      <w:r w:rsidR="00AF1F8E">
        <w:rPr>
          <w:rFonts w:asciiTheme="majorHAnsi" w:hAnsiTheme="majorHAnsi"/>
          <w:sz w:val="20"/>
          <w:szCs w:val="20"/>
          <w:lang w:val="es-ES"/>
        </w:rPr>
        <w:t>23</w:t>
      </w:r>
      <w:r w:rsidR="00A16928">
        <w:rPr>
          <w:rFonts w:asciiTheme="majorHAnsi" w:hAnsiTheme="majorHAnsi"/>
          <w:sz w:val="20"/>
          <w:szCs w:val="20"/>
          <w:lang w:val="es-ES"/>
        </w:rPr>
        <w:t>,</w:t>
      </w:r>
      <w:r w:rsidR="00AF1F8E">
        <w:rPr>
          <w:rFonts w:asciiTheme="majorHAnsi" w:hAnsiTheme="majorHAnsi"/>
          <w:sz w:val="20"/>
          <w:szCs w:val="20"/>
          <w:lang w:val="es-ES"/>
        </w:rPr>
        <w:t xml:space="preserve"> 25</w:t>
      </w:r>
      <w:r w:rsidR="00A16928">
        <w:rPr>
          <w:rFonts w:asciiTheme="majorHAnsi" w:hAnsiTheme="majorHAnsi"/>
          <w:sz w:val="20"/>
          <w:szCs w:val="20"/>
          <w:lang w:val="es-ES"/>
        </w:rPr>
        <w:t xml:space="preserve"> y 26</w:t>
      </w:r>
      <w:r w:rsidR="00AF1F8E">
        <w:rPr>
          <w:rFonts w:asciiTheme="majorHAnsi" w:hAnsiTheme="majorHAnsi"/>
          <w:sz w:val="20"/>
          <w:szCs w:val="20"/>
          <w:lang w:val="es-ES"/>
        </w:rPr>
        <w:t xml:space="preserve"> de la Convención en relación con su </w:t>
      </w:r>
      <w:r w:rsidR="00790E60">
        <w:rPr>
          <w:rFonts w:asciiTheme="majorHAnsi" w:hAnsiTheme="majorHAnsi"/>
          <w:sz w:val="20"/>
          <w:szCs w:val="20"/>
          <w:lang w:val="es-ES"/>
        </w:rPr>
        <w:t xml:space="preserve">sus </w:t>
      </w:r>
      <w:r w:rsidR="00AF1F8E">
        <w:rPr>
          <w:rFonts w:asciiTheme="majorHAnsi" w:hAnsiTheme="majorHAnsi"/>
          <w:sz w:val="20"/>
          <w:szCs w:val="20"/>
          <w:lang w:val="es-ES"/>
        </w:rPr>
        <w:t>artículo</w:t>
      </w:r>
      <w:r w:rsidR="00790E60">
        <w:rPr>
          <w:rFonts w:asciiTheme="majorHAnsi" w:hAnsiTheme="majorHAnsi"/>
          <w:sz w:val="20"/>
          <w:szCs w:val="20"/>
          <w:lang w:val="es-ES"/>
        </w:rPr>
        <w:t>s</w:t>
      </w:r>
      <w:r w:rsidR="00AF1F8E">
        <w:rPr>
          <w:rFonts w:asciiTheme="majorHAnsi" w:hAnsiTheme="majorHAnsi"/>
          <w:sz w:val="20"/>
          <w:szCs w:val="20"/>
          <w:lang w:val="es-ES"/>
        </w:rPr>
        <w:t xml:space="preserve"> 1.1</w:t>
      </w:r>
      <w:r w:rsidR="00433C26">
        <w:rPr>
          <w:rFonts w:asciiTheme="majorHAnsi" w:hAnsiTheme="majorHAnsi"/>
          <w:sz w:val="20"/>
          <w:szCs w:val="20"/>
          <w:lang w:val="es-ES"/>
        </w:rPr>
        <w:t xml:space="preserve"> y </w:t>
      </w:r>
      <w:r w:rsidR="00790E60">
        <w:rPr>
          <w:rFonts w:asciiTheme="majorHAnsi" w:hAnsiTheme="majorHAnsi"/>
          <w:sz w:val="20"/>
          <w:szCs w:val="20"/>
          <w:lang w:val="es-ES"/>
        </w:rPr>
        <w:t>2.</w:t>
      </w:r>
    </w:p>
    <w:p w:rsidR="00A16928" w:rsidRPr="00420BFF" w:rsidRDefault="00A1692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Declarar inadmisible la presente petición en relación los artículos 11 y 24 de la Convención. </w:t>
      </w: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B3CE4" w:rsidRPr="00C12C79" w:rsidRDefault="00BB3CE4" w:rsidP="006F4A5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C12C79">
        <w:rPr>
          <w:rFonts w:ascii="Cambria" w:hAnsi="Cambria"/>
          <w:sz w:val="20"/>
          <w:szCs w:val="20"/>
          <w:lang w:val="es-ES"/>
        </w:rPr>
        <w:t xml:space="preserve">Aprobado por la Comisión Interamericana de Derechos Humanos a los </w:t>
      </w:r>
      <w:r>
        <w:rPr>
          <w:rFonts w:ascii="Cambria" w:hAnsi="Cambria"/>
          <w:sz w:val="20"/>
          <w:szCs w:val="20"/>
          <w:lang w:val="es-ES"/>
        </w:rPr>
        <w:t>6</w:t>
      </w:r>
      <w:r w:rsidRPr="00C12C7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C12C79">
        <w:rPr>
          <w:rFonts w:ascii="Cambria" w:hAnsi="Cambria"/>
          <w:sz w:val="20"/>
          <w:szCs w:val="20"/>
          <w:lang w:val="es-ES"/>
        </w:rPr>
        <w:t xml:space="preserve"> de 2019.  </w:t>
      </w:r>
      <w:bookmarkStart w:id="3" w:name="_Hlk16468123"/>
      <w:r w:rsidRPr="00C12C79">
        <w:rPr>
          <w:rFonts w:ascii="Cambria" w:hAnsi="Cambria"/>
          <w:sz w:val="20"/>
          <w:szCs w:val="20"/>
          <w:lang w:val="es-ES"/>
        </w:rPr>
        <w:t>(Firmado): Esmeralda E. Arosemena Bernal de Troitiño, Presidenta; Joel Hernández García, Primer Vicepresidente; Antonia Urrejola Noguera, Segunda Vicepresidenta; Margarette May Macaulay, Luis Ernesto Vargas Silva y Flávia Piovesan, Miembros de la Comisión.</w:t>
      </w:r>
      <w:bookmarkEnd w:id="3"/>
    </w:p>
    <w:sectPr w:rsidR="00BB3CE4" w:rsidRPr="00C12C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77" w:rsidRDefault="00B63777">
      <w:r>
        <w:separator/>
      </w:r>
    </w:p>
  </w:endnote>
  <w:endnote w:type="continuationSeparator" w:id="0">
    <w:p w:rsidR="00B63777" w:rsidRDefault="00B6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D13" w:rsidRDefault="00401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01D13">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77" w:rsidRPr="000F35ED" w:rsidRDefault="00B6377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63777" w:rsidRPr="000F35ED" w:rsidRDefault="00B63777" w:rsidP="000F35ED">
      <w:pPr>
        <w:rPr>
          <w:rFonts w:asciiTheme="majorHAnsi" w:hAnsiTheme="majorHAnsi"/>
          <w:sz w:val="16"/>
          <w:szCs w:val="16"/>
        </w:rPr>
      </w:pPr>
      <w:r w:rsidRPr="000F35ED">
        <w:rPr>
          <w:rFonts w:asciiTheme="majorHAnsi" w:hAnsiTheme="majorHAnsi"/>
          <w:sz w:val="16"/>
          <w:szCs w:val="16"/>
        </w:rPr>
        <w:separator/>
      </w:r>
    </w:p>
    <w:p w:rsidR="00B63777" w:rsidRPr="000F35ED" w:rsidRDefault="00B6377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63777" w:rsidRPr="000F35ED" w:rsidRDefault="00B6377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A2497" w:rsidRPr="00027167" w:rsidRDefault="002A2497" w:rsidP="00F4073A">
      <w:pPr>
        <w:pStyle w:val="FootnoteText"/>
        <w:ind w:firstLine="720"/>
        <w:jc w:val="both"/>
        <w:rPr>
          <w:rFonts w:asciiTheme="majorHAnsi" w:hAnsiTheme="majorHAnsi"/>
          <w:sz w:val="16"/>
          <w:szCs w:val="16"/>
          <w:lang w:val="es-AR"/>
        </w:rPr>
      </w:pPr>
      <w:r w:rsidRPr="00027167">
        <w:rPr>
          <w:rStyle w:val="FootnoteReference"/>
          <w:rFonts w:asciiTheme="majorHAnsi" w:hAnsiTheme="majorHAnsi"/>
          <w:sz w:val="16"/>
          <w:szCs w:val="16"/>
        </w:rPr>
        <w:footnoteRef/>
      </w:r>
      <w:r w:rsidRPr="00027167">
        <w:rPr>
          <w:rFonts w:asciiTheme="majorHAnsi" w:hAnsiTheme="majorHAnsi"/>
          <w:sz w:val="16"/>
          <w:szCs w:val="16"/>
          <w:lang w:val="es-AR"/>
        </w:rPr>
        <w:t xml:space="preserve"> </w:t>
      </w:r>
      <w:r w:rsidR="00DC58DA">
        <w:rPr>
          <w:rFonts w:asciiTheme="majorHAnsi" w:hAnsiTheme="majorHAnsi"/>
          <w:sz w:val="16"/>
          <w:szCs w:val="16"/>
          <w:lang w:val="es-AR"/>
        </w:rPr>
        <w:t>La petici</w:t>
      </w:r>
      <w:r w:rsidR="00DC58DA">
        <w:rPr>
          <w:rFonts w:asciiTheme="majorHAnsi" w:hAnsiTheme="majorHAnsi"/>
          <w:sz w:val="16"/>
          <w:szCs w:val="16"/>
          <w:lang w:val="es-CR"/>
        </w:rPr>
        <w:t xml:space="preserve">ón original fue presentada por </w:t>
      </w:r>
      <w:r w:rsidR="00960F26">
        <w:rPr>
          <w:rFonts w:asciiTheme="majorHAnsi" w:hAnsiTheme="majorHAnsi"/>
          <w:sz w:val="16"/>
          <w:szCs w:val="16"/>
          <w:lang w:val="es-AR"/>
        </w:rPr>
        <w:t xml:space="preserve">Renata Anahí </w:t>
      </w:r>
      <w:proofErr w:type="spellStart"/>
      <w:r w:rsidR="00960F26">
        <w:rPr>
          <w:rFonts w:asciiTheme="majorHAnsi" w:hAnsiTheme="majorHAnsi"/>
          <w:sz w:val="16"/>
          <w:szCs w:val="16"/>
          <w:lang w:val="es-AR"/>
        </w:rPr>
        <w:t>Bregaglio</w:t>
      </w:r>
      <w:proofErr w:type="spellEnd"/>
      <w:r w:rsidR="00960F26">
        <w:rPr>
          <w:rFonts w:asciiTheme="majorHAnsi" w:hAnsiTheme="majorHAnsi"/>
          <w:sz w:val="16"/>
          <w:szCs w:val="16"/>
          <w:lang w:val="es-AR"/>
        </w:rPr>
        <w:t xml:space="preserve"> Lazarte </w:t>
      </w:r>
      <w:r w:rsidR="00DC58DA">
        <w:rPr>
          <w:rFonts w:asciiTheme="majorHAnsi" w:hAnsiTheme="majorHAnsi"/>
          <w:sz w:val="16"/>
          <w:szCs w:val="16"/>
          <w:lang w:val="es-AR"/>
        </w:rPr>
        <w:t xml:space="preserve">y a partir del </w:t>
      </w:r>
      <w:r w:rsidR="00960F26">
        <w:rPr>
          <w:rFonts w:asciiTheme="majorHAnsi" w:hAnsiTheme="majorHAnsi"/>
          <w:sz w:val="16"/>
          <w:szCs w:val="16"/>
          <w:lang w:val="es-AR"/>
        </w:rPr>
        <w:t xml:space="preserve"> </w:t>
      </w:r>
      <w:r w:rsidR="004536C9">
        <w:rPr>
          <w:rFonts w:asciiTheme="majorHAnsi" w:hAnsiTheme="majorHAnsi"/>
          <w:sz w:val="16"/>
          <w:szCs w:val="16"/>
          <w:lang w:val="es-AR"/>
        </w:rPr>
        <w:t>2</w:t>
      </w:r>
      <w:r w:rsidR="00960F26">
        <w:rPr>
          <w:rFonts w:asciiTheme="majorHAnsi" w:hAnsiTheme="majorHAnsi"/>
          <w:sz w:val="16"/>
          <w:szCs w:val="16"/>
          <w:lang w:val="es-AR"/>
        </w:rPr>
        <w:t xml:space="preserve"> de </w:t>
      </w:r>
      <w:r w:rsidR="004536C9">
        <w:rPr>
          <w:rFonts w:asciiTheme="majorHAnsi" w:hAnsiTheme="majorHAnsi"/>
          <w:sz w:val="16"/>
          <w:szCs w:val="16"/>
          <w:lang w:val="es-AR"/>
        </w:rPr>
        <w:t xml:space="preserve">noviembre </w:t>
      </w:r>
      <w:r w:rsidR="00960F26">
        <w:rPr>
          <w:rFonts w:asciiTheme="majorHAnsi" w:hAnsiTheme="majorHAnsi"/>
          <w:sz w:val="16"/>
          <w:szCs w:val="16"/>
          <w:lang w:val="es-AR"/>
        </w:rPr>
        <w:t xml:space="preserve"> de 2015</w:t>
      </w:r>
      <w:r w:rsidR="00DC58DA">
        <w:rPr>
          <w:rFonts w:asciiTheme="majorHAnsi" w:hAnsiTheme="majorHAnsi"/>
          <w:sz w:val="16"/>
          <w:szCs w:val="16"/>
          <w:lang w:val="es-AR"/>
        </w:rPr>
        <w:t xml:space="preserve"> la presunta víctima asignó al señor </w:t>
      </w:r>
      <w:proofErr w:type="spellStart"/>
      <w:r w:rsidR="00DC58DA">
        <w:rPr>
          <w:rFonts w:asciiTheme="majorHAnsi" w:hAnsiTheme="majorHAnsi"/>
          <w:sz w:val="16"/>
          <w:szCs w:val="16"/>
          <w:lang w:val="es-AR"/>
        </w:rPr>
        <w:t>Siclla</w:t>
      </w:r>
      <w:proofErr w:type="spellEnd"/>
      <w:r w:rsidR="00DC58DA">
        <w:rPr>
          <w:rFonts w:asciiTheme="majorHAnsi" w:hAnsiTheme="majorHAnsi"/>
          <w:sz w:val="16"/>
          <w:szCs w:val="16"/>
          <w:lang w:val="es-AR"/>
        </w:rPr>
        <w:t xml:space="preserve"> Villafuerte como su representante</w:t>
      </w:r>
      <w:r w:rsidR="00960F26">
        <w:rPr>
          <w:rFonts w:asciiTheme="majorHAnsi" w:hAnsiTheme="majorHAnsi"/>
          <w:sz w:val="16"/>
          <w:szCs w:val="16"/>
          <w:lang w:val="es-AR"/>
        </w:rPr>
        <w:t>.</w:t>
      </w:r>
    </w:p>
  </w:footnote>
  <w:footnote w:id="3">
    <w:p w:rsidR="004A6A54" w:rsidRPr="00027167" w:rsidRDefault="004A6A54" w:rsidP="00F4073A">
      <w:pPr>
        <w:pStyle w:val="FootnoteText"/>
        <w:ind w:firstLine="720"/>
        <w:jc w:val="both"/>
        <w:rPr>
          <w:rFonts w:asciiTheme="majorHAnsi" w:hAnsiTheme="majorHAnsi"/>
          <w:sz w:val="16"/>
          <w:szCs w:val="16"/>
          <w:lang w:val="es-ES"/>
        </w:rPr>
      </w:pPr>
      <w:r w:rsidRPr="00027167">
        <w:rPr>
          <w:rStyle w:val="FootnoteReference"/>
          <w:rFonts w:asciiTheme="majorHAnsi" w:hAnsiTheme="majorHAnsi"/>
          <w:sz w:val="16"/>
          <w:szCs w:val="16"/>
        </w:rPr>
        <w:footnoteRef/>
      </w:r>
      <w:r w:rsidRPr="00027167">
        <w:rPr>
          <w:rFonts w:asciiTheme="majorHAnsi" w:hAnsiTheme="majorHAnsi"/>
          <w:sz w:val="16"/>
          <w:szCs w:val="16"/>
          <w:lang w:val="es-ES"/>
        </w:rPr>
        <w:t xml:space="preserve"> </w:t>
      </w:r>
      <w:r w:rsidR="00FB4503" w:rsidRPr="00027167">
        <w:rPr>
          <w:rFonts w:asciiTheme="majorHAnsi" w:hAnsiTheme="majorHAnsi"/>
          <w:sz w:val="16"/>
          <w:szCs w:val="16"/>
          <w:lang w:val="es-ES"/>
        </w:rPr>
        <w:t xml:space="preserve">Conforme a lo dispuesto en el artículo 17.2.a del Reglamento de la Comisión, el Comisionado Francisco José Eguiguren Praeli, de nacionalidad </w:t>
      </w:r>
      <w:r w:rsidR="00DC58DA">
        <w:rPr>
          <w:rFonts w:asciiTheme="majorHAnsi" w:hAnsiTheme="majorHAnsi"/>
          <w:sz w:val="16"/>
          <w:szCs w:val="16"/>
          <w:lang w:val="es-ES"/>
        </w:rPr>
        <w:t>p</w:t>
      </w:r>
      <w:r w:rsidR="00FB4503" w:rsidRPr="00027167">
        <w:rPr>
          <w:rFonts w:asciiTheme="majorHAnsi" w:hAnsiTheme="majorHAnsi"/>
          <w:sz w:val="16"/>
          <w:szCs w:val="16"/>
          <w:lang w:val="es-ES"/>
        </w:rPr>
        <w:t>eruana, no participó en el debate ni en la decisión del presente asunto</w:t>
      </w:r>
      <w:r w:rsidR="00ED2EAF" w:rsidRPr="00027167">
        <w:rPr>
          <w:rFonts w:asciiTheme="majorHAnsi" w:hAnsiTheme="majorHAnsi"/>
          <w:sz w:val="16"/>
          <w:szCs w:val="16"/>
          <w:lang w:val="es-ES"/>
        </w:rPr>
        <w:t>.</w:t>
      </w:r>
    </w:p>
  </w:footnote>
  <w:footnote w:id="4">
    <w:p w:rsidR="00852A85" w:rsidRPr="00627004" w:rsidRDefault="00852A85" w:rsidP="00852A85">
      <w:pPr>
        <w:pStyle w:val="FootnoteText"/>
        <w:ind w:firstLine="720"/>
        <w:jc w:val="both"/>
        <w:rPr>
          <w:rFonts w:asciiTheme="majorHAnsi" w:hAnsiTheme="majorHAnsi"/>
          <w:sz w:val="16"/>
          <w:szCs w:val="16"/>
          <w:lang w:val="es-PA"/>
        </w:rPr>
      </w:pPr>
      <w:r w:rsidRPr="00627004">
        <w:rPr>
          <w:rStyle w:val="FootnoteReference"/>
          <w:rFonts w:asciiTheme="majorHAnsi" w:hAnsiTheme="majorHAnsi"/>
          <w:sz w:val="16"/>
          <w:szCs w:val="16"/>
        </w:rPr>
        <w:footnoteRef/>
      </w:r>
      <w:r w:rsidRPr="00627004">
        <w:rPr>
          <w:rFonts w:asciiTheme="majorHAnsi" w:hAnsiTheme="majorHAnsi"/>
          <w:sz w:val="16"/>
          <w:szCs w:val="16"/>
          <w:lang w:val="es-PA"/>
        </w:rPr>
        <w:t xml:space="preserve"> En adelante “la Convención Americana” o “la Convención”.</w:t>
      </w:r>
    </w:p>
  </w:footnote>
  <w:footnote w:id="5">
    <w:p w:rsidR="008E3BFE" w:rsidRPr="00537490" w:rsidRDefault="008E3BFE" w:rsidP="00F4073A">
      <w:pPr>
        <w:pStyle w:val="FootnoteText"/>
        <w:ind w:firstLine="720"/>
        <w:jc w:val="both"/>
        <w:rPr>
          <w:rFonts w:ascii="Cambria" w:hAnsi="Cambria"/>
          <w:sz w:val="16"/>
          <w:szCs w:val="16"/>
          <w:lang w:val="es-ES"/>
        </w:rPr>
      </w:pPr>
      <w:r w:rsidRPr="00027167">
        <w:rPr>
          <w:rStyle w:val="FootnoteReference"/>
          <w:rFonts w:asciiTheme="majorHAnsi" w:hAnsiTheme="majorHAnsi"/>
          <w:sz w:val="16"/>
          <w:szCs w:val="16"/>
        </w:rPr>
        <w:footnoteRef/>
      </w:r>
      <w:r w:rsidRPr="00027167">
        <w:rPr>
          <w:rFonts w:asciiTheme="majorHAnsi" w:hAnsiTheme="majorHAnsi"/>
          <w:sz w:val="16"/>
          <w:szCs w:val="16"/>
          <w:lang w:val="es-ES"/>
        </w:rPr>
        <w:t xml:space="preserve"> Las observaciones de cada parte fueron debidamente trasladadas a la parte contraria.</w:t>
      </w:r>
    </w:p>
  </w:footnote>
  <w:footnote w:id="6">
    <w:p w:rsidR="00F4073A" w:rsidRPr="00F4073A" w:rsidRDefault="00F4073A" w:rsidP="00F4073A">
      <w:pPr>
        <w:pStyle w:val="FootnoteText"/>
        <w:ind w:firstLine="720"/>
        <w:jc w:val="both"/>
        <w:rPr>
          <w:rFonts w:asciiTheme="majorHAnsi" w:hAnsiTheme="majorHAnsi"/>
          <w:sz w:val="16"/>
          <w:szCs w:val="16"/>
          <w:lang w:val="es-PA"/>
        </w:rPr>
      </w:pPr>
      <w:r w:rsidRPr="00F4073A">
        <w:rPr>
          <w:rStyle w:val="FootnoteReference"/>
          <w:rFonts w:asciiTheme="majorHAnsi" w:hAnsiTheme="majorHAnsi"/>
          <w:sz w:val="16"/>
          <w:szCs w:val="16"/>
        </w:rPr>
        <w:footnoteRef/>
      </w:r>
      <w:r w:rsidRPr="00F4073A">
        <w:rPr>
          <w:rFonts w:asciiTheme="majorHAnsi" w:hAnsiTheme="majorHAnsi"/>
          <w:sz w:val="16"/>
          <w:szCs w:val="16"/>
          <w:lang w:val="es-PA"/>
        </w:rPr>
        <w:t xml:space="preserve"> </w:t>
      </w:r>
      <w:r w:rsidRPr="00F4073A">
        <w:rPr>
          <w:rFonts w:asciiTheme="majorHAnsi" w:hAnsiTheme="majorHAnsi"/>
          <w:sz w:val="16"/>
          <w:szCs w:val="16"/>
          <w:lang w:val="es-AR"/>
        </w:rPr>
        <w:t xml:space="preserve">La presunta víctima se encontraba en tratamiento por cáncer de tiroides diagnosticado en 2012 por lo que solicitó la priorización de su petición. </w:t>
      </w:r>
    </w:p>
  </w:footnote>
  <w:footnote w:id="7">
    <w:p w:rsidR="00A77127" w:rsidRPr="00EF495D" w:rsidRDefault="00A77127" w:rsidP="00A77127">
      <w:pPr>
        <w:pStyle w:val="FootnoteText"/>
        <w:ind w:firstLine="720"/>
        <w:jc w:val="both"/>
        <w:rPr>
          <w:rFonts w:asciiTheme="majorHAnsi" w:hAnsiTheme="majorHAnsi"/>
          <w:sz w:val="16"/>
          <w:szCs w:val="16"/>
          <w:lang w:val="es-PA"/>
        </w:rPr>
      </w:pPr>
      <w:r w:rsidRPr="00EF495D">
        <w:rPr>
          <w:rStyle w:val="FootnoteReference"/>
          <w:rFonts w:asciiTheme="majorHAnsi" w:hAnsiTheme="majorHAnsi"/>
          <w:sz w:val="16"/>
          <w:szCs w:val="16"/>
        </w:rPr>
        <w:footnoteRef/>
      </w:r>
      <w:r w:rsidRPr="00EF495D">
        <w:rPr>
          <w:rFonts w:asciiTheme="majorHAnsi" w:hAnsiTheme="majorHAnsi"/>
          <w:sz w:val="16"/>
          <w:szCs w:val="16"/>
          <w:lang w:val="es-PA"/>
        </w:rPr>
        <w:t xml:space="preserve"> Proceso reglamentado por la resolución 635-2009 del CNM</w:t>
      </w:r>
      <w:r w:rsidR="00EF495D" w:rsidRPr="00EF495D">
        <w:rPr>
          <w:rFonts w:asciiTheme="majorHAnsi" w:hAnsiTheme="majorHAnsi"/>
          <w:sz w:val="16"/>
          <w:szCs w:val="16"/>
          <w:lang w:val="es-PA"/>
        </w:rPr>
        <w:t xml:space="preserve"> quien, según el artículo 154 de la Constitución, tiene la atribución de ratificar a los jueces y fiscales de todos los nivela cada siete años. Según el mismo artículo, el proceso de ratificación es independiente de las medidas disciplinarias. </w:t>
      </w:r>
    </w:p>
  </w:footnote>
  <w:footnote w:id="8">
    <w:p w:rsidR="00011B74" w:rsidRPr="00011B74" w:rsidRDefault="00011B74" w:rsidP="00011B74">
      <w:pPr>
        <w:pStyle w:val="FootnoteText"/>
        <w:ind w:firstLine="720"/>
        <w:jc w:val="both"/>
        <w:rPr>
          <w:lang w:val="es-PA"/>
        </w:rPr>
      </w:pPr>
      <w:r>
        <w:rPr>
          <w:rStyle w:val="FootnoteReference"/>
        </w:rPr>
        <w:footnoteRef/>
      </w:r>
      <w:r w:rsidRPr="00011B74">
        <w:rPr>
          <w:lang w:val="es-PA"/>
        </w:rPr>
        <w:t xml:space="preserve"> </w:t>
      </w:r>
      <w:r w:rsidRPr="00011B74">
        <w:rPr>
          <w:rFonts w:asciiTheme="majorHAnsi" w:hAnsiTheme="majorHAnsi"/>
          <w:sz w:val="16"/>
          <w:szCs w:val="16"/>
          <w:lang w:val="es-PA"/>
        </w:rPr>
        <w:t>Entre otras razones, la peticionaria argumentó que se incumplió con la debida motivación porque no se le evaluó en el rubro “gestión de procesos” pese a que este era un rubro de análisis obligatorio según el reglamento del proceso de evaluación.</w:t>
      </w:r>
    </w:p>
  </w:footnote>
  <w:footnote w:id="9">
    <w:p w:rsidR="005B217B" w:rsidRPr="005B217B" w:rsidRDefault="005B217B" w:rsidP="005B217B">
      <w:pPr>
        <w:pStyle w:val="FootnoteText"/>
        <w:ind w:firstLine="720"/>
        <w:jc w:val="both"/>
        <w:rPr>
          <w:rFonts w:asciiTheme="majorHAnsi" w:hAnsiTheme="majorHAnsi"/>
          <w:sz w:val="16"/>
          <w:szCs w:val="16"/>
          <w:lang w:val="es-PA"/>
        </w:rPr>
      </w:pPr>
      <w:r w:rsidRPr="005B217B">
        <w:rPr>
          <w:rStyle w:val="FootnoteReference"/>
          <w:rFonts w:asciiTheme="majorHAnsi" w:hAnsiTheme="majorHAnsi"/>
          <w:sz w:val="16"/>
          <w:szCs w:val="16"/>
        </w:rPr>
        <w:footnoteRef/>
      </w:r>
      <w:r w:rsidRPr="005B217B">
        <w:rPr>
          <w:rFonts w:asciiTheme="majorHAnsi" w:hAnsiTheme="majorHAnsi"/>
          <w:sz w:val="16"/>
          <w:szCs w:val="16"/>
          <w:lang w:val="es-PA"/>
        </w:rPr>
        <w:t xml:space="preserve"> El Tribunal Constitucional ratificó su postura según la cual su competencia para revisar decisiones del CNM se limita a verificar el cumplimiento de los presupuestos de adecuada motivación y audiencia previa al interesado.</w:t>
      </w:r>
      <w:r>
        <w:rPr>
          <w:rFonts w:asciiTheme="majorHAnsi" w:hAnsiTheme="majorHAnsi"/>
          <w:sz w:val="16"/>
          <w:szCs w:val="16"/>
          <w:lang w:val="es-PA"/>
        </w:rPr>
        <w:t xml:space="preserve"> También señaló que</w:t>
      </w:r>
      <w:r w:rsidR="005337AD">
        <w:rPr>
          <w:rFonts w:asciiTheme="majorHAnsi" w:hAnsiTheme="majorHAnsi"/>
          <w:sz w:val="16"/>
          <w:szCs w:val="16"/>
          <w:lang w:val="es-PA"/>
        </w:rPr>
        <w:t>, cumplidos siete años en su cargo, el derecho de jueces y fiscales a la permanencia del cargo se “relativiza” y se convierte a lo sumo en un derecho “</w:t>
      </w:r>
      <w:proofErr w:type="spellStart"/>
      <w:r w:rsidR="005337AD">
        <w:rPr>
          <w:rFonts w:asciiTheme="majorHAnsi" w:hAnsiTheme="majorHAnsi"/>
          <w:sz w:val="16"/>
          <w:szCs w:val="16"/>
          <w:lang w:val="es-PA"/>
        </w:rPr>
        <w:t>expectaticio</w:t>
      </w:r>
      <w:proofErr w:type="spellEnd"/>
      <w:r w:rsidR="005337AD">
        <w:rPr>
          <w:rFonts w:asciiTheme="majorHAnsi" w:hAnsiTheme="majorHAnsi"/>
          <w:sz w:val="16"/>
          <w:szCs w:val="16"/>
          <w:lang w:val="es-PA"/>
        </w:rPr>
        <w:t xml:space="preserve"> de continuar en el ejercicio del cargo siempre que se logre superar satisfactoriamente el proceso de ratificación”. </w:t>
      </w:r>
    </w:p>
  </w:footnote>
  <w:footnote w:id="10">
    <w:p w:rsidR="0095663C" w:rsidRPr="00A14306" w:rsidRDefault="0095663C" w:rsidP="0095663C">
      <w:pPr>
        <w:pStyle w:val="FootnoteText"/>
        <w:ind w:firstLine="720"/>
        <w:jc w:val="both"/>
        <w:rPr>
          <w:rFonts w:ascii="Cambria" w:hAnsi="Cambria"/>
          <w:sz w:val="16"/>
          <w:szCs w:val="16"/>
          <w:lang w:val="es-PA"/>
        </w:rPr>
      </w:pPr>
      <w:r w:rsidRPr="00A14306">
        <w:rPr>
          <w:rStyle w:val="FootnoteReference"/>
          <w:rFonts w:ascii="Cambria" w:hAnsi="Cambria"/>
          <w:sz w:val="16"/>
          <w:szCs w:val="16"/>
        </w:rPr>
        <w:footnoteRef/>
      </w:r>
      <w:r w:rsidRPr="00A14306">
        <w:rPr>
          <w:rFonts w:ascii="Cambria" w:hAnsi="Cambria"/>
          <w:sz w:val="16"/>
          <w:szCs w:val="16"/>
          <w:lang w:val="es-PA"/>
        </w:rPr>
        <w:t xml:space="preserve"> Resalta que, pese a que no es un proceso disciplinario, sus consecuencias son más severas pues los magistrados destituidos mediante proceso disciplinario pueden volver a reingresar al servicio del poder judicial luego de transcurridos 5 años, mientras que quienes no son ratificados, en la práctica, nunca pueden reingresar. </w:t>
      </w:r>
    </w:p>
  </w:footnote>
  <w:footnote w:id="11">
    <w:p w:rsidR="0095663C" w:rsidRPr="001417DE" w:rsidRDefault="0095663C" w:rsidP="0095663C">
      <w:pPr>
        <w:pStyle w:val="FootnoteText"/>
        <w:ind w:firstLine="720"/>
        <w:jc w:val="both"/>
        <w:rPr>
          <w:sz w:val="16"/>
          <w:szCs w:val="16"/>
          <w:lang w:val="es-PA"/>
        </w:rPr>
      </w:pPr>
      <w:r w:rsidRPr="00A14306">
        <w:rPr>
          <w:rStyle w:val="FootnoteReference"/>
          <w:rFonts w:ascii="Cambria" w:hAnsi="Cambria"/>
          <w:sz w:val="16"/>
          <w:szCs w:val="16"/>
        </w:rPr>
        <w:footnoteRef/>
      </w:r>
      <w:r w:rsidRPr="00A14306">
        <w:rPr>
          <w:rFonts w:ascii="Cambria" w:hAnsi="Cambria"/>
          <w:sz w:val="16"/>
          <w:szCs w:val="16"/>
          <w:lang w:val="es-PA"/>
        </w:rPr>
        <w:t xml:space="preserve"> Señala que mediante acuerdo de solución amistosa avalado por la CIDH el Estado reconoció su responsabilidad internacional por no incorporar en los procesos ante el CNM las garantáis de la tutela judicial efectiva, en especial la motivación suficiente de resoluciones, y se comprometió a adecuar las disposiciones normativas correspondientes, pero no lo ha hecho. (</w:t>
      </w:r>
      <w:r w:rsidRPr="005778CE">
        <w:rPr>
          <w:rFonts w:ascii="Cambria" w:hAnsi="Cambria"/>
          <w:sz w:val="16"/>
          <w:szCs w:val="16"/>
          <w:lang w:val="es-AR"/>
        </w:rPr>
        <w:t>CIDH, Solución Amistosa, Informe No. 50/06 Petición 711-01 y otras. Perú, 15 de marzo de 2006,</w:t>
      </w:r>
      <w:r>
        <w:rPr>
          <w:rFonts w:ascii="Cambria" w:hAnsi="Cambria"/>
          <w:sz w:val="16"/>
          <w:szCs w:val="16"/>
          <w:lang w:val="es-AR"/>
        </w:rPr>
        <w:t>)</w:t>
      </w:r>
      <w:r w:rsidRPr="00A14306">
        <w:rPr>
          <w:rFonts w:ascii="Cambria" w:hAnsi="Cambria"/>
          <w:sz w:val="16"/>
          <w:szCs w:val="16"/>
          <w:lang w:val="es-PA"/>
        </w:rPr>
        <w:t xml:space="preserve"> </w:t>
      </w:r>
    </w:p>
  </w:footnote>
  <w:footnote w:id="12">
    <w:p w:rsidR="0095663C" w:rsidRPr="00A14306" w:rsidRDefault="0095663C" w:rsidP="0095663C">
      <w:pPr>
        <w:pStyle w:val="FootnoteText"/>
        <w:ind w:firstLine="720"/>
        <w:jc w:val="both"/>
        <w:rPr>
          <w:rFonts w:ascii="Cambria" w:hAnsi="Cambria"/>
          <w:sz w:val="16"/>
          <w:szCs w:val="16"/>
          <w:lang w:val="es-PA"/>
        </w:rPr>
      </w:pPr>
      <w:r w:rsidRPr="00A14306">
        <w:rPr>
          <w:rStyle w:val="FootnoteReference"/>
          <w:rFonts w:ascii="Cambria" w:hAnsi="Cambria"/>
          <w:sz w:val="16"/>
          <w:szCs w:val="16"/>
        </w:rPr>
        <w:footnoteRef/>
      </w:r>
      <w:r w:rsidRPr="00A14306">
        <w:rPr>
          <w:rFonts w:ascii="Cambria" w:hAnsi="Cambria"/>
          <w:sz w:val="16"/>
          <w:szCs w:val="16"/>
          <w:lang w:val="es-PA"/>
        </w:rPr>
        <w:t xml:space="preserve"> Se trataba de una denuncia por abuso sexual y </w:t>
      </w:r>
      <w:proofErr w:type="gramStart"/>
      <w:r w:rsidRPr="00A14306">
        <w:rPr>
          <w:rFonts w:ascii="Cambria" w:hAnsi="Cambria"/>
          <w:sz w:val="16"/>
          <w:szCs w:val="16"/>
          <w:lang w:val="es-PA"/>
        </w:rPr>
        <w:t>formas mixta</w:t>
      </w:r>
      <w:proofErr w:type="gramEnd"/>
      <w:r w:rsidRPr="00A14306">
        <w:rPr>
          <w:rFonts w:ascii="Cambria" w:hAnsi="Cambria"/>
          <w:sz w:val="16"/>
          <w:szCs w:val="16"/>
          <w:lang w:val="es-PA"/>
        </w:rPr>
        <w:t xml:space="preserve"> de abuso contra dos niños en que la peticionaria </w:t>
      </w:r>
      <w:r w:rsidRPr="00A14306">
        <w:rPr>
          <w:rFonts w:ascii="Cambria" w:hAnsi="Cambria"/>
          <w:sz w:val="16"/>
          <w:szCs w:val="16"/>
          <w:lang w:val="es-AR"/>
        </w:rPr>
        <w:t>resolvió la no apertura del proceso penal por considerar que las versiones de l</w:t>
      </w:r>
      <w:r>
        <w:rPr>
          <w:rFonts w:ascii="Cambria" w:hAnsi="Cambria"/>
          <w:sz w:val="16"/>
          <w:szCs w:val="16"/>
          <w:lang w:val="es-AR"/>
        </w:rPr>
        <w:t>os menores eran contradictorias.</w:t>
      </w:r>
    </w:p>
  </w:footnote>
  <w:footnote w:id="13">
    <w:p w:rsidR="0095663C" w:rsidRPr="00A14306" w:rsidRDefault="0095663C" w:rsidP="0095663C">
      <w:pPr>
        <w:pStyle w:val="FootnoteText"/>
        <w:ind w:firstLine="720"/>
        <w:jc w:val="both"/>
        <w:rPr>
          <w:rFonts w:ascii="Cambria" w:hAnsi="Cambria"/>
          <w:sz w:val="16"/>
          <w:szCs w:val="16"/>
          <w:lang w:val="es-PA"/>
        </w:rPr>
      </w:pPr>
      <w:r>
        <w:rPr>
          <w:rStyle w:val="FootnoteReference"/>
        </w:rPr>
        <w:footnoteRef/>
      </w:r>
      <w:r w:rsidRPr="00823130">
        <w:rPr>
          <w:lang w:val="es-PA"/>
        </w:rPr>
        <w:t xml:space="preserve"> </w:t>
      </w:r>
      <w:r w:rsidRPr="00A14306">
        <w:rPr>
          <w:rFonts w:ascii="Cambria" w:hAnsi="Cambria"/>
          <w:sz w:val="16"/>
          <w:szCs w:val="16"/>
          <w:lang w:val="es-PA"/>
        </w:rPr>
        <w:t>Considera que se vulneró su derecho a la igualdad ante la ley pues, aunque el CNM tachó su decisión de incomprensible y causa fundamental para no ratifica</w:t>
      </w:r>
      <w:r>
        <w:rPr>
          <w:rFonts w:ascii="Cambria" w:hAnsi="Cambria"/>
          <w:sz w:val="16"/>
          <w:szCs w:val="16"/>
          <w:lang w:val="es-PA"/>
        </w:rPr>
        <w:t>rla, un juez superior que suscribió el auto v</w:t>
      </w:r>
      <w:r w:rsidRPr="00A14306">
        <w:rPr>
          <w:rFonts w:ascii="Cambria" w:hAnsi="Cambria"/>
          <w:sz w:val="16"/>
          <w:szCs w:val="16"/>
          <w:lang w:val="es-PA"/>
        </w:rPr>
        <w:t>ista confirmatorio de la decisión si fue ratificado por el CNM.</w:t>
      </w:r>
    </w:p>
  </w:footnote>
  <w:footnote w:id="14">
    <w:p w:rsidR="001E3B46" w:rsidRPr="008872BF" w:rsidRDefault="001E3B46" w:rsidP="001E3B46">
      <w:pPr>
        <w:pStyle w:val="FootnoteText"/>
        <w:ind w:left="720"/>
        <w:jc w:val="both"/>
        <w:rPr>
          <w:rFonts w:ascii="Cambria" w:hAnsi="Cambria"/>
          <w:sz w:val="16"/>
          <w:szCs w:val="16"/>
          <w:lang w:val="es-AR"/>
        </w:rPr>
      </w:pPr>
      <w:r w:rsidRPr="008872BF">
        <w:rPr>
          <w:rStyle w:val="FootnoteReference"/>
          <w:rFonts w:ascii="Cambria" w:hAnsi="Cambria"/>
          <w:sz w:val="16"/>
          <w:szCs w:val="16"/>
        </w:rPr>
        <w:footnoteRef/>
      </w:r>
      <w:r w:rsidRPr="008872BF">
        <w:rPr>
          <w:rFonts w:ascii="Cambria" w:hAnsi="Cambria"/>
          <w:sz w:val="16"/>
          <w:szCs w:val="16"/>
          <w:lang w:val="es-AR"/>
        </w:rPr>
        <w:t xml:space="preserve"> CIDH, Informe No. 40/18. Admisibilidad. Nelson Enrique Giraldo Ramírez y familia. Colombia. 4 de mayo de 2018, párr. 20; CIDH, Informe No. 81/18. Petición 190-07. Admisibilidad. Edgar José Sánchez Duarte. Colombia. 7 de julio de 2018, párr.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9C1D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6377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D13" w:rsidRDefault="00401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E9620E8"/>
    <w:lvl w:ilvl="0" w:tplc="E620E166">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AB76D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8B9"/>
    <w:rsid w:val="00000CDA"/>
    <w:rsid w:val="00006E1F"/>
    <w:rsid w:val="000070D7"/>
    <w:rsid w:val="00011B74"/>
    <w:rsid w:val="00012ECE"/>
    <w:rsid w:val="0001788C"/>
    <w:rsid w:val="000204FF"/>
    <w:rsid w:val="00027167"/>
    <w:rsid w:val="0003130F"/>
    <w:rsid w:val="000337EF"/>
    <w:rsid w:val="00040C3A"/>
    <w:rsid w:val="000419AD"/>
    <w:rsid w:val="000433C9"/>
    <w:rsid w:val="000716C5"/>
    <w:rsid w:val="00075E23"/>
    <w:rsid w:val="0009344A"/>
    <w:rsid w:val="00096B6D"/>
    <w:rsid w:val="000A1F89"/>
    <w:rsid w:val="000A392E"/>
    <w:rsid w:val="000A5683"/>
    <w:rsid w:val="000A575F"/>
    <w:rsid w:val="000B1637"/>
    <w:rsid w:val="000B1A51"/>
    <w:rsid w:val="000D05CB"/>
    <w:rsid w:val="000D10DB"/>
    <w:rsid w:val="000E26AD"/>
    <w:rsid w:val="000E5EB5"/>
    <w:rsid w:val="000F0FEC"/>
    <w:rsid w:val="000F35ED"/>
    <w:rsid w:val="001067CC"/>
    <w:rsid w:val="00107131"/>
    <w:rsid w:val="0010736F"/>
    <w:rsid w:val="00113F73"/>
    <w:rsid w:val="00115D8E"/>
    <w:rsid w:val="00121CC2"/>
    <w:rsid w:val="00122D16"/>
    <w:rsid w:val="00125913"/>
    <w:rsid w:val="001314B8"/>
    <w:rsid w:val="00133EE5"/>
    <w:rsid w:val="00151D97"/>
    <w:rsid w:val="00165AD7"/>
    <w:rsid w:val="00167A34"/>
    <w:rsid w:val="00194F23"/>
    <w:rsid w:val="001A7870"/>
    <w:rsid w:val="001B3A00"/>
    <w:rsid w:val="001C1B41"/>
    <w:rsid w:val="001D65EF"/>
    <w:rsid w:val="001E3B46"/>
    <w:rsid w:val="001E49E7"/>
    <w:rsid w:val="001F7201"/>
    <w:rsid w:val="0021043B"/>
    <w:rsid w:val="002233B4"/>
    <w:rsid w:val="00223A29"/>
    <w:rsid w:val="002250A3"/>
    <w:rsid w:val="00235217"/>
    <w:rsid w:val="00246D1F"/>
    <w:rsid w:val="00247403"/>
    <w:rsid w:val="00247542"/>
    <w:rsid w:val="0025575B"/>
    <w:rsid w:val="00265104"/>
    <w:rsid w:val="00266B61"/>
    <w:rsid w:val="0026712A"/>
    <w:rsid w:val="002704DB"/>
    <w:rsid w:val="002A0AAE"/>
    <w:rsid w:val="002A2497"/>
    <w:rsid w:val="002A5820"/>
    <w:rsid w:val="002B5633"/>
    <w:rsid w:val="002D2B26"/>
    <w:rsid w:val="002D5562"/>
    <w:rsid w:val="002D7EA2"/>
    <w:rsid w:val="002D7F0E"/>
    <w:rsid w:val="002E187C"/>
    <w:rsid w:val="002E7963"/>
    <w:rsid w:val="00302733"/>
    <w:rsid w:val="00314078"/>
    <w:rsid w:val="0031535D"/>
    <w:rsid w:val="003239B8"/>
    <w:rsid w:val="0033169F"/>
    <w:rsid w:val="003416AD"/>
    <w:rsid w:val="00343F5A"/>
    <w:rsid w:val="00344977"/>
    <w:rsid w:val="00346C95"/>
    <w:rsid w:val="003522FB"/>
    <w:rsid w:val="00353442"/>
    <w:rsid w:val="00356185"/>
    <w:rsid w:val="00357A3D"/>
    <w:rsid w:val="00360380"/>
    <w:rsid w:val="00362FAE"/>
    <w:rsid w:val="0037519E"/>
    <w:rsid w:val="0038266C"/>
    <w:rsid w:val="00386CF0"/>
    <w:rsid w:val="003913BD"/>
    <w:rsid w:val="003973A7"/>
    <w:rsid w:val="0039786B"/>
    <w:rsid w:val="003B70FB"/>
    <w:rsid w:val="003C676B"/>
    <w:rsid w:val="003D3BC2"/>
    <w:rsid w:val="003E2F7C"/>
    <w:rsid w:val="003E6CA1"/>
    <w:rsid w:val="003F39B7"/>
    <w:rsid w:val="003F5EB6"/>
    <w:rsid w:val="004000E0"/>
    <w:rsid w:val="0040024D"/>
    <w:rsid w:val="00401D13"/>
    <w:rsid w:val="00403C6C"/>
    <w:rsid w:val="004065A8"/>
    <w:rsid w:val="004118D8"/>
    <w:rsid w:val="004165C2"/>
    <w:rsid w:val="00420BFF"/>
    <w:rsid w:val="004315DA"/>
    <w:rsid w:val="00433C26"/>
    <w:rsid w:val="0043640A"/>
    <w:rsid w:val="00441ECB"/>
    <w:rsid w:val="00445193"/>
    <w:rsid w:val="0044756A"/>
    <w:rsid w:val="0044799A"/>
    <w:rsid w:val="00453183"/>
    <w:rsid w:val="004536C9"/>
    <w:rsid w:val="00460FB8"/>
    <w:rsid w:val="00462253"/>
    <w:rsid w:val="00462C1B"/>
    <w:rsid w:val="00467B7E"/>
    <w:rsid w:val="00473BB4"/>
    <w:rsid w:val="0047743F"/>
    <w:rsid w:val="00477592"/>
    <w:rsid w:val="00480352"/>
    <w:rsid w:val="00486F1C"/>
    <w:rsid w:val="004902E8"/>
    <w:rsid w:val="0049419D"/>
    <w:rsid w:val="004956FF"/>
    <w:rsid w:val="004A6A54"/>
    <w:rsid w:val="004C0EB7"/>
    <w:rsid w:val="004C141F"/>
    <w:rsid w:val="004C20D2"/>
    <w:rsid w:val="004C2312"/>
    <w:rsid w:val="004C4B62"/>
    <w:rsid w:val="004C54C9"/>
    <w:rsid w:val="004D4ABA"/>
    <w:rsid w:val="004D6025"/>
    <w:rsid w:val="004E121E"/>
    <w:rsid w:val="004E2649"/>
    <w:rsid w:val="004F098D"/>
    <w:rsid w:val="00501399"/>
    <w:rsid w:val="00501485"/>
    <w:rsid w:val="0050633D"/>
    <w:rsid w:val="00507BC4"/>
    <w:rsid w:val="00507FE5"/>
    <w:rsid w:val="005128E4"/>
    <w:rsid w:val="00512E13"/>
    <w:rsid w:val="005133DB"/>
    <w:rsid w:val="00525560"/>
    <w:rsid w:val="005337AD"/>
    <w:rsid w:val="00535AEE"/>
    <w:rsid w:val="00536139"/>
    <w:rsid w:val="0054144E"/>
    <w:rsid w:val="00544276"/>
    <w:rsid w:val="00544C49"/>
    <w:rsid w:val="005516A1"/>
    <w:rsid w:val="00560447"/>
    <w:rsid w:val="00563557"/>
    <w:rsid w:val="0057402A"/>
    <w:rsid w:val="005771D0"/>
    <w:rsid w:val="00584210"/>
    <w:rsid w:val="0059191A"/>
    <w:rsid w:val="005921FF"/>
    <w:rsid w:val="0059470F"/>
    <w:rsid w:val="005956C3"/>
    <w:rsid w:val="00595D44"/>
    <w:rsid w:val="005A16EE"/>
    <w:rsid w:val="005A24ED"/>
    <w:rsid w:val="005A6D0E"/>
    <w:rsid w:val="005B217B"/>
    <w:rsid w:val="005B3F68"/>
    <w:rsid w:val="005B52B0"/>
    <w:rsid w:val="005B6806"/>
    <w:rsid w:val="005C1C2D"/>
    <w:rsid w:val="005C4225"/>
    <w:rsid w:val="005C5827"/>
    <w:rsid w:val="005F0DAD"/>
    <w:rsid w:val="005F0F33"/>
    <w:rsid w:val="00600DEB"/>
    <w:rsid w:val="00623B1B"/>
    <w:rsid w:val="00624573"/>
    <w:rsid w:val="00624F77"/>
    <w:rsid w:val="00627004"/>
    <w:rsid w:val="00627C9F"/>
    <w:rsid w:val="006311E9"/>
    <w:rsid w:val="00632354"/>
    <w:rsid w:val="00642810"/>
    <w:rsid w:val="00652333"/>
    <w:rsid w:val="00653530"/>
    <w:rsid w:val="0065497B"/>
    <w:rsid w:val="006635A1"/>
    <w:rsid w:val="0068009E"/>
    <w:rsid w:val="00686936"/>
    <w:rsid w:val="006869E5"/>
    <w:rsid w:val="00692219"/>
    <w:rsid w:val="00694EA7"/>
    <w:rsid w:val="006A17D2"/>
    <w:rsid w:val="006A2F5F"/>
    <w:rsid w:val="006A73E6"/>
    <w:rsid w:val="006B0605"/>
    <w:rsid w:val="006B2D5C"/>
    <w:rsid w:val="006C4EB1"/>
    <w:rsid w:val="006D6F2E"/>
    <w:rsid w:val="006D73A6"/>
    <w:rsid w:val="006E0166"/>
    <w:rsid w:val="006E0823"/>
    <w:rsid w:val="006E2FFB"/>
    <w:rsid w:val="006E7B34"/>
    <w:rsid w:val="006F4762"/>
    <w:rsid w:val="006F4A5D"/>
    <w:rsid w:val="0070697F"/>
    <w:rsid w:val="00711EB0"/>
    <w:rsid w:val="0072199C"/>
    <w:rsid w:val="00722C9F"/>
    <w:rsid w:val="007253B8"/>
    <w:rsid w:val="007311BF"/>
    <w:rsid w:val="0073741F"/>
    <w:rsid w:val="00754DDC"/>
    <w:rsid w:val="0076643F"/>
    <w:rsid w:val="00771F76"/>
    <w:rsid w:val="0077375D"/>
    <w:rsid w:val="00777F63"/>
    <w:rsid w:val="00790E60"/>
    <w:rsid w:val="00797800"/>
    <w:rsid w:val="007A3E70"/>
    <w:rsid w:val="007A5817"/>
    <w:rsid w:val="007B05C4"/>
    <w:rsid w:val="007B60E9"/>
    <w:rsid w:val="007B6CC3"/>
    <w:rsid w:val="007B76D3"/>
    <w:rsid w:val="007C3334"/>
    <w:rsid w:val="007C4C68"/>
    <w:rsid w:val="007D2B98"/>
    <w:rsid w:val="007E21BC"/>
    <w:rsid w:val="007E7C82"/>
    <w:rsid w:val="007F588D"/>
    <w:rsid w:val="00803121"/>
    <w:rsid w:val="00803F1C"/>
    <w:rsid w:val="0080600E"/>
    <w:rsid w:val="00817612"/>
    <w:rsid w:val="00821FB4"/>
    <w:rsid w:val="00824DF8"/>
    <w:rsid w:val="008274CB"/>
    <w:rsid w:val="008275BB"/>
    <w:rsid w:val="00831C36"/>
    <w:rsid w:val="00832EB2"/>
    <w:rsid w:val="008338A4"/>
    <w:rsid w:val="0083453F"/>
    <w:rsid w:val="00834D49"/>
    <w:rsid w:val="00837C45"/>
    <w:rsid w:val="00844730"/>
    <w:rsid w:val="008457C2"/>
    <w:rsid w:val="00847AB9"/>
    <w:rsid w:val="0085291E"/>
    <w:rsid w:val="00852A85"/>
    <w:rsid w:val="00857A82"/>
    <w:rsid w:val="00873836"/>
    <w:rsid w:val="00877116"/>
    <w:rsid w:val="00885737"/>
    <w:rsid w:val="00890650"/>
    <w:rsid w:val="008931A6"/>
    <w:rsid w:val="008940BE"/>
    <w:rsid w:val="00897E12"/>
    <w:rsid w:val="008A7E0F"/>
    <w:rsid w:val="008B12F5"/>
    <w:rsid w:val="008C6769"/>
    <w:rsid w:val="008D768D"/>
    <w:rsid w:val="008E3759"/>
    <w:rsid w:val="008E3BFE"/>
    <w:rsid w:val="008F1912"/>
    <w:rsid w:val="008F348C"/>
    <w:rsid w:val="008F46B1"/>
    <w:rsid w:val="009018C7"/>
    <w:rsid w:val="0090270B"/>
    <w:rsid w:val="009041DC"/>
    <w:rsid w:val="00906997"/>
    <w:rsid w:val="00915986"/>
    <w:rsid w:val="00917B5A"/>
    <w:rsid w:val="00920A58"/>
    <w:rsid w:val="00920A8C"/>
    <w:rsid w:val="0093367B"/>
    <w:rsid w:val="00934A2C"/>
    <w:rsid w:val="0095663C"/>
    <w:rsid w:val="00960F26"/>
    <w:rsid w:val="0096706E"/>
    <w:rsid w:val="00970C44"/>
    <w:rsid w:val="00974491"/>
    <w:rsid w:val="00975C4E"/>
    <w:rsid w:val="00981FBA"/>
    <w:rsid w:val="00991137"/>
    <w:rsid w:val="00997BC5"/>
    <w:rsid w:val="009A4F41"/>
    <w:rsid w:val="009B381B"/>
    <w:rsid w:val="009C1D1F"/>
    <w:rsid w:val="009C53E9"/>
    <w:rsid w:val="009D1753"/>
    <w:rsid w:val="009D230F"/>
    <w:rsid w:val="009D56F6"/>
    <w:rsid w:val="009D7611"/>
    <w:rsid w:val="009E0B61"/>
    <w:rsid w:val="009E3343"/>
    <w:rsid w:val="009E52E9"/>
    <w:rsid w:val="009E53DE"/>
    <w:rsid w:val="009F7F65"/>
    <w:rsid w:val="00A02E66"/>
    <w:rsid w:val="00A057AE"/>
    <w:rsid w:val="00A11212"/>
    <w:rsid w:val="00A11E44"/>
    <w:rsid w:val="00A16928"/>
    <w:rsid w:val="00A319C8"/>
    <w:rsid w:val="00A327C9"/>
    <w:rsid w:val="00A328B3"/>
    <w:rsid w:val="00A36536"/>
    <w:rsid w:val="00A46F61"/>
    <w:rsid w:val="00A50FCF"/>
    <w:rsid w:val="00A528D1"/>
    <w:rsid w:val="00A610CD"/>
    <w:rsid w:val="00A758AA"/>
    <w:rsid w:val="00A77127"/>
    <w:rsid w:val="00A8763A"/>
    <w:rsid w:val="00A96CC2"/>
    <w:rsid w:val="00AA09A2"/>
    <w:rsid w:val="00AA7996"/>
    <w:rsid w:val="00AB7E3D"/>
    <w:rsid w:val="00AC19CB"/>
    <w:rsid w:val="00AE5488"/>
    <w:rsid w:val="00AE6F91"/>
    <w:rsid w:val="00AF1F8E"/>
    <w:rsid w:val="00AF5571"/>
    <w:rsid w:val="00B04745"/>
    <w:rsid w:val="00B07341"/>
    <w:rsid w:val="00B30539"/>
    <w:rsid w:val="00B314DB"/>
    <w:rsid w:val="00B361F2"/>
    <w:rsid w:val="00B3718B"/>
    <w:rsid w:val="00B3745F"/>
    <w:rsid w:val="00B4632A"/>
    <w:rsid w:val="00B530F1"/>
    <w:rsid w:val="00B63777"/>
    <w:rsid w:val="00B678AE"/>
    <w:rsid w:val="00B76DD1"/>
    <w:rsid w:val="00B83CEF"/>
    <w:rsid w:val="00B8666E"/>
    <w:rsid w:val="00B91BC5"/>
    <w:rsid w:val="00BA276C"/>
    <w:rsid w:val="00BB306F"/>
    <w:rsid w:val="00BB3CE4"/>
    <w:rsid w:val="00BB4BC5"/>
    <w:rsid w:val="00BC4590"/>
    <w:rsid w:val="00BD4B89"/>
    <w:rsid w:val="00BD5922"/>
    <w:rsid w:val="00BE5445"/>
    <w:rsid w:val="00BF02CB"/>
    <w:rsid w:val="00BF63D4"/>
    <w:rsid w:val="00BF6FD8"/>
    <w:rsid w:val="00C03680"/>
    <w:rsid w:val="00C054DF"/>
    <w:rsid w:val="00C21762"/>
    <w:rsid w:val="00C21FEF"/>
    <w:rsid w:val="00C2305D"/>
    <w:rsid w:val="00C24543"/>
    <w:rsid w:val="00C24D42"/>
    <w:rsid w:val="00C256A2"/>
    <w:rsid w:val="00C25F44"/>
    <w:rsid w:val="00C33E51"/>
    <w:rsid w:val="00C36580"/>
    <w:rsid w:val="00C51515"/>
    <w:rsid w:val="00C5660B"/>
    <w:rsid w:val="00C66B72"/>
    <w:rsid w:val="00C87AC4"/>
    <w:rsid w:val="00C9567A"/>
    <w:rsid w:val="00C96F7A"/>
    <w:rsid w:val="00C971AA"/>
    <w:rsid w:val="00CA16A0"/>
    <w:rsid w:val="00CA41D9"/>
    <w:rsid w:val="00CA639A"/>
    <w:rsid w:val="00CB212D"/>
    <w:rsid w:val="00CB2660"/>
    <w:rsid w:val="00CC5E90"/>
    <w:rsid w:val="00CD046C"/>
    <w:rsid w:val="00CE076C"/>
    <w:rsid w:val="00CE5199"/>
    <w:rsid w:val="00CE66D5"/>
    <w:rsid w:val="00CF637A"/>
    <w:rsid w:val="00D02D6E"/>
    <w:rsid w:val="00D059DE"/>
    <w:rsid w:val="00D05ABD"/>
    <w:rsid w:val="00D12073"/>
    <w:rsid w:val="00D13FCE"/>
    <w:rsid w:val="00D218F3"/>
    <w:rsid w:val="00D306D1"/>
    <w:rsid w:val="00D30800"/>
    <w:rsid w:val="00D34786"/>
    <w:rsid w:val="00D37BFC"/>
    <w:rsid w:val="00D47A8E"/>
    <w:rsid w:val="00D52D14"/>
    <w:rsid w:val="00D569A1"/>
    <w:rsid w:val="00D61FFB"/>
    <w:rsid w:val="00D712D3"/>
    <w:rsid w:val="00D71422"/>
    <w:rsid w:val="00D72DC6"/>
    <w:rsid w:val="00D731F2"/>
    <w:rsid w:val="00D7558D"/>
    <w:rsid w:val="00D8167F"/>
    <w:rsid w:val="00D81D92"/>
    <w:rsid w:val="00D876F9"/>
    <w:rsid w:val="00D90A9A"/>
    <w:rsid w:val="00DA7B5F"/>
    <w:rsid w:val="00DC11E7"/>
    <w:rsid w:val="00DC24E3"/>
    <w:rsid w:val="00DC58DA"/>
    <w:rsid w:val="00DC7023"/>
    <w:rsid w:val="00DC769A"/>
    <w:rsid w:val="00DD3D86"/>
    <w:rsid w:val="00DD4AD2"/>
    <w:rsid w:val="00DE1CA6"/>
    <w:rsid w:val="00DF1EC4"/>
    <w:rsid w:val="00E032AD"/>
    <w:rsid w:val="00E0340B"/>
    <w:rsid w:val="00E04A90"/>
    <w:rsid w:val="00E0551F"/>
    <w:rsid w:val="00E219C7"/>
    <w:rsid w:val="00E4118C"/>
    <w:rsid w:val="00E43157"/>
    <w:rsid w:val="00E461CE"/>
    <w:rsid w:val="00E4732C"/>
    <w:rsid w:val="00E61EF7"/>
    <w:rsid w:val="00E720CA"/>
    <w:rsid w:val="00E72589"/>
    <w:rsid w:val="00E84EB5"/>
    <w:rsid w:val="00E85662"/>
    <w:rsid w:val="00E8789F"/>
    <w:rsid w:val="00E9494D"/>
    <w:rsid w:val="00E97B71"/>
    <w:rsid w:val="00EA2C74"/>
    <w:rsid w:val="00EA3D34"/>
    <w:rsid w:val="00EB454D"/>
    <w:rsid w:val="00EC621A"/>
    <w:rsid w:val="00ED2EAF"/>
    <w:rsid w:val="00ED549D"/>
    <w:rsid w:val="00ED76BE"/>
    <w:rsid w:val="00EE00E9"/>
    <w:rsid w:val="00EE4798"/>
    <w:rsid w:val="00EF4002"/>
    <w:rsid w:val="00EF495D"/>
    <w:rsid w:val="00EF619B"/>
    <w:rsid w:val="00F00B55"/>
    <w:rsid w:val="00F02AD1"/>
    <w:rsid w:val="00F253CC"/>
    <w:rsid w:val="00F37106"/>
    <w:rsid w:val="00F4073A"/>
    <w:rsid w:val="00F46110"/>
    <w:rsid w:val="00F474B3"/>
    <w:rsid w:val="00F519CF"/>
    <w:rsid w:val="00F55205"/>
    <w:rsid w:val="00F56BA5"/>
    <w:rsid w:val="00F57962"/>
    <w:rsid w:val="00F60E22"/>
    <w:rsid w:val="00F6260D"/>
    <w:rsid w:val="00F73A85"/>
    <w:rsid w:val="00F7665E"/>
    <w:rsid w:val="00F81395"/>
    <w:rsid w:val="00F81BB8"/>
    <w:rsid w:val="00F84620"/>
    <w:rsid w:val="00F85764"/>
    <w:rsid w:val="00F87B42"/>
    <w:rsid w:val="00F917D1"/>
    <w:rsid w:val="00F9653B"/>
    <w:rsid w:val="00FB4503"/>
    <w:rsid w:val="00FB50DE"/>
    <w:rsid w:val="00FB62CF"/>
    <w:rsid w:val="00FD3C3B"/>
    <w:rsid w:val="00FE07DD"/>
    <w:rsid w:val="00FE3142"/>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3A7"/>
    <w:rPr>
      <w:sz w:val="16"/>
      <w:szCs w:val="16"/>
    </w:rPr>
  </w:style>
  <w:style w:type="paragraph" w:styleId="CommentText">
    <w:name w:val="annotation text"/>
    <w:basedOn w:val="Normal"/>
    <w:link w:val="CommentTextChar"/>
    <w:uiPriority w:val="99"/>
    <w:semiHidden/>
    <w:unhideWhenUsed/>
    <w:rsid w:val="003973A7"/>
    <w:rPr>
      <w:sz w:val="20"/>
      <w:szCs w:val="20"/>
    </w:rPr>
  </w:style>
  <w:style w:type="character" w:customStyle="1" w:styleId="CommentTextChar">
    <w:name w:val="Comment Text Char"/>
    <w:basedOn w:val="DefaultParagraphFont"/>
    <w:link w:val="CommentText"/>
    <w:uiPriority w:val="99"/>
    <w:semiHidden/>
    <w:rsid w:val="003973A7"/>
    <w:rPr>
      <w:lang w:val="en-US" w:eastAsia="en-US"/>
    </w:rPr>
  </w:style>
  <w:style w:type="paragraph" w:styleId="CommentSubject">
    <w:name w:val="annotation subject"/>
    <w:basedOn w:val="CommentText"/>
    <w:next w:val="CommentText"/>
    <w:link w:val="CommentSubjectChar"/>
    <w:uiPriority w:val="99"/>
    <w:semiHidden/>
    <w:unhideWhenUsed/>
    <w:rsid w:val="003973A7"/>
    <w:rPr>
      <w:b/>
      <w:bCs/>
    </w:rPr>
  </w:style>
  <w:style w:type="character" w:customStyle="1" w:styleId="CommentSubjectChar">
    <w:name w:val="Comment Subject Char"/>
    <w:basedOn w:val="CommentTextChar"/>
    <w:link w:val="CommentSubject"/>
    <w:uiPriority w:val="99"/>
    <w:semiHidden/>
    <w:rsid w:val="003973A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31C4"/>
    <w:rsid w:val="00200821"/>
    <w:rsid w:val="002424D3"/>
    <w:rsid w:val="00261B74"/>
    <w:rsid w:val="00335E36"/>
    <w:rsid w:val="003520A8"/>
    <w:rsid w:val="00394049"/>
    <w:rsid w:val="003D7F61"/>
    <w:rsid w:val="0042637F"/>
    <w:rsid w:val="00497E85"/>
    <w:rsid w:val="004F2DF8"/>
    <w:rsid w:val="006834DD"/>
    <w:rsid w:val="007B13C0"/>
    <w:rsid w:val="008134EC"/>
    <w:rsid w:val="009A261B"/>
    <w:rsid w:val="009C71BB"/>
    <w:rsid w:val="00A1201F"/>
    <w:rsid w:val="00A17D83"/>
    <w:rsid w:val="00AC15A4"/>
    <w:rsid w:val="00B0336C"/>
    <w:rsid w:val="00B36F01"/>
    <w:rsid w:val="00C8648A"/>
    <w:rsid w:val="00F00D2F"/>
    <w:rsid w:val="00F128DF"/>
    <w:rsid w:val="00F25C0C"/>
    <w:rsid w:val="00F9447C"/>
    <w:rsid w:val="00F9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4E3D-76CD-4160-9310-2A5CF85A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8360</Characters>
  <Application>Microsoft Office Word</Application>
  <DocSecurity>0</DocSecurity>
  <Lines>167</Lines>
  <Paragraphs>52</Paragraphs>
  <ScaleCrop>false</ScaleCrop>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208/19</dc:title>
  <dc:creator/>
  <cp:lastModifiedBy/>
  <cp:revision>1</cp:revision>
  <dcterms:created xsi:type="dcterms:W3CDTF">2020-03-27T15:20:00Z</dcterms:created>
  <dcterms:modified xsi:type="dcterms:W3CDTF">2020-03-27T15:20:00Z</dcterms:modified>
</cp:coreProperties>
</file>