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300ED" w14:textId="77777777" w:rsidR="00040C3A" w:rsidRPr="00AD2E2C" w:rsidRDefault="00D306D1" w:rsidP="00627C9F">
      <w:pPr>
        <w:jc w:val="both"/>
        <w:rPr>
          <w:rFonts w:asciiTheme="majorHAnsi" w:hAnsiTheme="majorHAnsi" w:cs="Univers"/>
          <w:b/>
          <w:bCs/>
          <w:sz w:val="22"/>
          <w:szCs w:val="22"/>
          <w:lang w:val="es-ES_tradnl"/>
        </w:rPr>
      </w:pPr>
      <w:r w:rsidRPr="00AD2E2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B174A8D" wp14:editId="7793F3B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5="http://schemas.microsoft.com/office/word/2012/wordml">
            <w:pict>
              <v:rect w14:anchorId="0DD1FEF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AD2E2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1F89982" wp14:editId="3925B95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E6E39" w14:textId="77777777" w:rsidR="00D43744" w:rsidRDefault="00D43744" w:rsidP="00AE5488">
                            <w:r>
                              <w:rPr>
                                <w:noProof/>
                              </w:rPr>
                              <w:drawing>
                                <wp:inline distT="0" distB="0" distL="0" distR="0" wp14:anchorId="6B2B8517" wp14:editId="7F9DB2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1F8998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5E6E39" w14:textId="77777777" w:rsidR="00D43744" w:rsidRDefault="00D43744" w:rsidP="00AE5488">
                      <w:r>
                        <w:rPr>
                          <w:noProof/>
                        </w:rPr>
                        <w:drawing>
                          <wp:inline distT="0" distB="0" distL="0" distR="0" wp14:anchorId="6B2B8517" wp14:editId="7F9DB25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AD2E2C">
        <w:rPr>
          <w:rFonts w:asciiTheme="majorHAnsi" w:hAnsiTheme="majorHAnsi" w:cs="Univers"/>
          <w:b/>
          <w:bCs/>
          <w:sz w:val="22"/>
          <w:szCs w:val="22"/>
          <w:lang w:val="es-ES_tradnl"/>
        </w:rPr>
        <w:t xml:space="preserve"> </w:t>
      </w:r>
    </w:p>
    <w:p w14:paraId="0C5782A8" w14:textId="77777777" w:rsidR="00040C3A" w:rsidRPr="00AD2E2C" w:rsidRDefault="00040C3A" w:rsidP="00040C3A">
      <w:pPr>
        <w:tabs>
          <w:tab w:val="center" w:pos="5400"/>
        </w:tabs>
        <w:suppressAutoHyphens/>
        <w:jc w:val="both"/>
        <w:rPr>
          <w:rFonts w:asciiTheme="majorHAnsi" w:hAnsiTheme="majorHAnsi"/>
          <w:sz w:val="22"/>
          <w:szCs w:val="22"/>
          <w:lang w:val="es-ES_tradnl"/>
        </w:rPr>
      </w:pPr>
    </w:p>
    <w:p w14:paraId="143C1291" w14:textId="77777777" w:rsidR="00040C3A" w:rsidRPr="00AD2E2C" w:rsidRDefault="00040C3A" w:rsidP="00040C3A">
      <w:pPr>
        <w:tabs>
          <w:tab w:val="center" w:pos="5400"/>
        </w:tabs>
        <w:suppressAutoHyphens/>
        <w:jc w:val="both"/>
        <w:rPr>
          <w:rFonts w:asciiTheme="majorHAnsi" w:hAnsiTheme="majorHAnsi"/>
          <w:sz w:val="22"/>
          <w:szCs w:val="22"/>
          <w:lang w:val="es-ES_tradnl"/>
        </w:rPr>
      </w:pPr>
    </w:p>
    <w:p w14:paraId="5FA10C9B" w14:textId="77777777" w:rsidR="005128E4" w:rsidRPr="00AD2E2C" w:rsidRDefault="005128E4" w:rsidP="00040C3A">
      <w:pPr>
        <w:tabs>
          <w:tab w:val="center" w:pos="5400"/>
        </w:tabs>
        <w:suppressAutoHyphens/>
        <w:rPr>
          <w:rFonts w:asciiTheme="majorHAnsi" w:hAnsiTheme="majorHAnsi"/>
          <w:sz w:val="22"/>
          <w:szCs w:val="22"/>
          <w:lang w:val="es-ES_tradnl"/>
        </w:rPr>
      </w:pPr>
    </w:p>
    <w:p w14:paraId="406D7E89" w14:textId="77777777" w:rsidR="005128E4" w:rsidRPr="00AD2E2C" w:rsidRDefault="005128E4" w:rsidP="00040C3A">
      <w:pPr>
        <w:tabs>
          <w:tab w:val="center" w:pos="5400"/>
        </w:tabs>
        <w:suppressAutoHyphens/>
        <w:rPr>
          <w:rFonts w:asciiTheme="majorHAnsi" w:hAnsiTheme="majorHAnsi"/>
          <w:sz w:val="22"/>
          <w:szCs w:val="22"/>
          <w:lang w:val="es-ES_tradnl"/>
        </w:rPr>
      </w:pPr>
    </w:p>
    <w:p w14:paraId="439C1AA5" w14:textId="77777777" w:rsidR="005128E4" w:rsidRPr="00AD2E2C" w:rsidRDefault="005128E4" w:rsidP="00040C3A">
      <w:pPr>
        <w:tabs>
          <w:tab w:val="center" w:pos="5400"/>
        </w:tabs>
        <w:suppressAutoHyphens/>
        <w:rPr>
          <w:rFonts w:asciiTheme="majorHAnsi" w:hAnsiTheme="majorHAnsi"/>
          <w:sz w:val="22"/>
          <w:szCs w:val="22"/>
          <w:lang w:val="es-ES_tradnl"/>
        </w:rPr>
      </w:pPr>
    </w:p>
    <w:p w14:paraId="56B713B7" w14:textId="0AD0F517" w:rsidR="00040C3A" w:rsidRPr="00AD2E2C" w:rsidRDefault="00C132B0" w:rsidP="00C132B0">
      <w:pPr>
        <w:tabs>
          <w:tab w:val="left" w:pos="3129"/>
          <w:tab w:val="center" w:pos="5400"/>
        </w:tabs>
        <w:suppressAutoHyphens/>
        <w:rPr>
          <w:rFonts w:asciiTheme="majorHAnsi" w:hAnsiTheme="majorHAnsi"/>
          <w:sz w:val="22"/>
          <w:szCs w:val="22"/>
          <w:lang w:val="es-ES_tradnl"/>
        </w:rPr>
      </w:pPr>
      <w:r>
        <w:rPr>
          <w:rFonts w:asciiTheme="majorHAnsi" w:hAnsiTheme="majorHAnsi"/>
          <w:sz w:val="22"/>
          <w:szCs w:val="22"/>
          <w:lang w:val="es-ES_tradnl"/>
        </w:rPr>
        <w:tab/>
      </w:r>
    </w:p>
    <w:p w14:paraId="487C4346" w14:textId="77777777" w:rsidR="00040C3A" w:rsidRPr="00AD2E2C" w:rsidRDefault="00040C3A" w:rsidP="005128E4">
      <w:pPr>
        <w:tabs>
          <w:tab w:val="center" w:pos="5400"/>
        </w:tabs>
        <w:suppressAutoHyphens/>
        <w:jc w:val="center"/>
        <w:rPr>
          <w:rFonts w:asciiTheme="majorHAnsi" w:hAnsiTheme="majorHAnsi"/>
          <w:sz w:val="22"/>
          <w:szCs w:val="22"/>
          <w:lang w:val="es-ES_tradnl"/>
        </w:rPr>
      </w:pPr>
    </w:p>
    <w:p w14:paraId="622DAE91" w14:textId="77777777" w:rsidR="005B52B0" w:rsidRPr="00AD2E2C" w:rsidRDefault="005B52B0" w:rsidP="005128E4">
      <w:pPr>
        <w:tabs>
          <w:tab w:val="center" w:pos="5400"/>
        </w:tabs>
        <w:suppressAutoHyphens/>
        <w:jc w:val="center"/>
        <w:rPr>
          <w:rFonts w:asciiTheme="majorHAnsi" w:hAnsiTheme="majorHAnsi"/>
          <w:sz w:val="22"/>
          <w:szCs w:val="22"/>
          <w:lang w:val="es-ES_tradnl"/>
        </w:rPr>
      </w:pPr>
    </w:p>
    <w:p w14:paraId="0D8EDE39" w14:textId="77777777" w:rsidR="005B52B0" w:rsidRPr="00AD2E2C" w:rsidRDefault="005B52B0" w:rsidP="005128E4">
      <w:pPr>
        <w:tabs>
          <w:tab w:val="center" w:pos="5400"/>
        </w:tabs>
        <w:suppressAutoHyphens/>
        <w:jc w:val="center"/>
        <w:rPr>
          <w:rFonts w:asciiTheme="majorHAnsi" w:hAnsiTheme="majorHAnsi"/>
          <w:sz w:val="22"/>
          <w:szCs w:val="22"/>
          <w:lang w:val="es-ES_tradnl"/>
        </w:rPr>
      </w:pPr>
    </w:p>
    <w:p w14:paraId="3CEFF99D" w14:textId="77777777" w:rsidR="005B52B0" w:rsidRPr="00AD2E2C" w:rsidRDefault="005B52B0" w:rsidP="005128E4">
      <w:pPr>
        <w:tabs>
          <w:tab w:val="center" w:pos="5400"/>
        </w:tabs>
        <w:suppressAutoHyphens/>
        <w:jc w:val="center"/>
        <w:rPr>
          <w:rFonts w:asciiTheme="majorHAnsi" w:hAnsiTheme="majorHAnsi"/>
          <w:sz w:val="22"/>
          <w:szCs w:val="22"/>
          <w:lang w:val="es-ES_tradnl"/>
        </w:rPr>
      </w:pPr>
    </w:p>
    <w:p w14:paraId="5D47CBC2"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2660B582"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67200282" w14:textId="77777777" w:rsidR="00040C3A" w:rsidRPr="00AD2E2C" w:rsidRDefault="003D3BC2" w:rsidP="00040C3A">
      <w:pPr>
        <w:tabs>
          <w:tab w:val="center" w:pos="5400"/>
        </w:tabs>
        <w:suppressAutoHyphens/>
        <w:jc w:val="center"/>
        <w:rPr>
          <w:rFonts w:asciiTheme="majorHAnsi" w:hAnsiTheme="majorHAnsi"/>
          <w:sz w:val="22"/>
          <w:szCs w:val="22"/>
          <w:lang w:val="es-ES_tradnl"/>
        </w:rPr>
      </w:pPr>
      <w:r w:rsidRPr="00AD2E2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744F3E9" wp14:editId="2B4E1B4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66C405" w14:textId="2337AE94" w:rsidR="00D43744" w:rsidRPr="004E2649" w:rsidRDefault="00D4374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35428">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/20</w:t>
                            </w:r>
                          </w:p>
                          <w:p w14:paraId="2C7ACC62" w14:textId="739B477C" w:rsidR="00D43744" w:rsidRDefault="00D4374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232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DFF99E6" w14:textId="744066C6" w:rsidR="00D43744" w:rsidRPr="0010736F" w:rsidRDefault="00D43744" w:rsidP="00997BC5">
                            <w:pPr>
                              <w:spacing w:line="276" w:lineRule="auto"/>
                              <w:rPr>
                                <w:rFonts w:asciiTheme="majorHAnsi" w:hAnsiTheme="majorHAnsi" w:cs="Arial"/>
                                <w:color w:val="0D0D0D" w:themeColor="text1" w:themeTint="F2"/>
                                <w:szCs w:val="22"/>
                                <w:lang w:val="es-ES_tradnl"/>
                              </w:rPr>
                            </w:pPr>
                            <w:r w:rsidRPr="00882883">
                              <w:rPr>
                                <w:rFonts w:asciiTheme="majorHAnsi" w:hAnsiTheme="majorHAnsi" w:cs="Arial"/>
                                <w:color w:val="0D0D0D" w:themeColor="text1" w:themeTint="F2"/>
                                <w:szCs w:val="22"/>
                                <w:lang w:val="es-ES_tradnl"/>
                              </w:rPr>
                              <w:t xml:space="preserve">INFORME DE ADMISIBILIDAD </w:t>
                            </w:r>
                          </w:p>
                          <w:p w14:paraId="51C005A3" w14:textId="77777777" w:rsidR="00D43744" w:rsidRPr="0010736F" w:rsidRDefault="00D43744"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0193ABF" w14:textId="3C516299" w:rsidR="00D43744" w:rsidRPr="00DE5BE6" w:rsidRDefault="00D43744" w:rsidP="007A5817">
                            <w:pPr>
                              <w:rPr>
                                <w:rFonts w:ascii="Cambria" w:hAnsi="Cambria"/>
                                <w:bCs/>
                                <w:lang w:val="es-ES"/>
                              </w:rPr>
                            </w:pPr>
                            <w:r w:rsidRPr="00DE5BE6">
                              <w:rPr>
                                <w:rFonts w:ascii="Cambria" w:hAnsi="Cambria"/>
                                <w:bCs/>
                                <w:lang w:val="es-ES"/>
                              </w:rPr>
                              <w:t>ERNESTO EL</w:t>
                            </w:r>
                            <w:r w:rsidR="001C418D">
                              <w:rPr>
                                <w:rFonts w:ascii="Cambria" w:hAnsi="Cambria"/>
                                <w:bCs/>
                                <w:lang w:val="es-ES"/>
                              </w:rPr>
                              <w:t>Í</w:t>
                            </w:r>
                            <w:r w:rsidRPr="00DE5BE6">
                              <w:rPr>
                                <w:rFonts w:ascii="Cambria" w:hAnsi="Cambria"/>
                                <w:bCs/>
                                <w:lang w:val="es-ES"/>
                              </w:rPr>
                              <w:t xml:space="preserve">AS CHOCOBAR </w:t>
                            </w:r>
                          </w:p>
                          <w:p w14:paraId="5B794820" w14:textId="2C1C98A8" w:rsidR="00D43744" w:rsidRPr="00AE5488" w:rsidRDefault="00D43744"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744F3E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766C405" w14:textId="2337AE94" w:rsidR="00D43744" w:rsidRPr="004E2649" w:rsidRDefault="00D4374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35428">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/20</w:t>
                      </w:r>
                    </w:p>
                    <w:p w14:paraId="2C7ACC62" w14:textId="739B477C" w:rsidR="00D43744" w:rsidRDefault="00D4374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232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DFF99E6" w14:textId="744066C6" w:rsidR="00D43744" w:rsidRPr="0010736F" w:rsidRDefault="00D43744" w:rsidP="00997BC5">
                      <w:pPr>
                        <w:spacing w:line="276" w:lineRule="auto"/>
                        <w:rPr>
                          <w:rFonts w:asciiTheme="majorHAnsi" w:hAnsiTheme="majorHAnsi" w:cs="Arial"/>
                          <w:color w:val="0D0D0D" w:themeColor="text1" w:themeTint="F2"/>
                          <w:szCs w:val="22"/>
                          <w:lang w:val="es-ES_tradnl"/>
                        </w:rPr>
                      </w:pPr>
                      <w:r w:rsidRPr="00882883">
                        <w:rPr>
                          <w:rFonts w:asciiTheme="majorHAnsi" w:hAnsiTheme="majorHAnsi" w:cs="Arial"/>
                          <w:color w:val="0D0D0D" w:themeColor="text1" w:themeTint="F2"/>
                          <w:szCs w:val="22"/>
                          <w:lang w:val="es-ES_tradnl"/>
                        </w:rPr>
                        <w:t xml:space="preserve">INFORME DE ADMISIBILIDAD </w:t>
                      </w:r>
                    </w:p>
                    <w:p w14:paraId="51C005A3" w14:textId="77777777" w:rsidR="00D43744" w:rsidRPr="0010736F" w:rsidRDefault="00D43744" w:rsidP="00997BC5">
                      <w:pPr>
                        <w:spacing w:line="276" w:lineRule="auto"/>
                        <w:rPr>
                          <w:rFonts w:asciiTheme="majorHAnsi" w:hAnsiTheme="majorHAnsi" w:cs="Arial"/>
                          <w:color w:val="0D0D0D" w:themeColor="text1" w:themeTint="F2"/>
                          <w:szCs w:val="22"/>
                          <w:lang w:val="es-ES_tradnl"/>
                        </w:rPr>
                      </w:pPr>
                      <w:bookmarkStart w:id="2" w:name="_ftnref1"/>
                    </w:p>
                    <w:bookmarkEnd w:id="2"/>
                    <w:p w14:paraId="60193ABF" w14:textId="3C516299" w:rsidR="00D43744" w:rsidRPr="00DE5BE6" w:rsidRDefault="00D43744" w:rsidP="007A5817">
                      <w:pPr>
                        <w:rPr>
                          <w:rFonts w:ascii="Cambria" w:hAnsi="Cambria"/>
                          <w:bCs/>
                          <w:lang w:val="es-ES"/>
                        </w:rPr>
                      </w:pPr>
                      <w:r w:rsidRPr="00DE5BE6">
                        <w:rPr>
                          <w:rFonts w:ascii="Cambria" w:hAnsi="Cambria"/>
                          <w:bCs/>
                          <w:lang w:val="es-ES"/>
                        </w:rPr>
                        <w:t>ERNESTO EL</w:t>
                      </w:r>
                      <w:r w:rsidR="001C418D">
                        <w:rPr>
                          <w:rFonts w:ascii="Cambria" w:hAnsi="Cambria"/>
                          <w:bCs/>
                          <w:lang w:val="es-ES"/>
                        </w:rPr>
                        <w:t>Í</w:t>
                      </w:r>
                      <w:r w:rsidRPr="00DE5BE6">
                        <w:rPr>
                          <w:rFonts w:ascii="Cambria" w:hAnsi="Cambria"/>
                          <w:bCs/>
                          <w:lang w:val="es-ES"/>
                        </w:rPr>
                        <w:t xml:space="preserve">AS CHOCOBAR </w:t>
                      </w:r>
                    </w:p>
                    <w:p w14:paraId="5B794820" w14:textId="2C1C98A8" w:rsidR="00D43744" w:rsidRPr="00AE5488" w:rsidRDefault="00D43744"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AD2E2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E79EA94" wp14:editId="562923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F687F" w14:textId="0EAE6032" w:rsidR="00D43744" w:rsidRPr="004E2649" w:rsidRDefault="00D4374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E089885" w14:textId="23E46922" w:rsidR="00D43744" w:rsidRPr="004E2649" w:rsidRDefault="0063542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189</w:t>
                            </w:r>
                          </w:p>
                          <w:p w14:paraId="6ACFEB9F" w14:textId="2DACE482" w:rsidR="00D43744" w:rsidRPr="00C25ADB" w:rsidRDefault="0063542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D43744" w:rsidRPr="00C25ADB">
                              <w:rPr>
                                <w:rFonts w:asciiTheme="minorHAnsi" w:hAnsiTheme="minorHAnsi"/>
                                <w:color w:val="FFFFFF" w:themeColor="background1"/>
                                <w:sz w:val="22"/>
                                <w:lang w:val="es-PA"/>
                              </w:rPr>
                              <w:t xml:space="preserve"> 2020</w:t>
                            </w:r>
                          </w:p>
                          <w:p w14:paraId="458F33A3" w14:textId="77777777" w:rsidR="00D43744" w:rsidRPr="00C25ADB" w:rsidRDefault="00D4374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E79EA9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56F687F" w14:textId="0EAE6032" w:rsidR="00D43744" w:rsidRPr="004E2649" w:rsidRDefault="00D4374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E089885" w14:textId="23E46922" w:rsidR="00D43744" w:rsidRPr="004E2649" w:rsidRDefault="0063542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189</w:t>
                      </w:r>
                    </w:p>
                    <w:p w14:paraId="6ACFEB9F" w14:textId="2DACE482" w:rsidR="00D43744" w:rsidRPr="00C25ADB" w:rsidRDefault="0063542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D43744" w:rsidRPr="00C25ADB">
                        <w:rPr>
                          <w:rFonts w:asciiTheme="minorHAnsi" w:hAnsiTheme="minorHAnsi"/>
                          <w:color w:val="FFFFFF" w:themeColor="background1"/>
                          <w:sz w:val="22"/>
                          <w:lang w:val="es-PA"/>
                        </w:rPr>
                        <w:t xml:space="preserve"> 2020</w:t>
                      </w:r>
                    </w:p>
                    <w:p w14:paraId="458F33A3" w14:textId="77777777" w:rsidR="00D43744" w:rsidRPr="00C25ADB" w:rsidRDefault="00D4374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20D1D9A"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5C3577C2"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0A402D04" w14:textId="77777777" w:rsidR="00040C3A" w:rsidRPr="00AD2E2C" w:rsidRDefault="00040C3A" w:rsidP="00040C3A">
      <w:pPr>
        <w:tabs>
          <w:tab w:val="center" w:pos="5400"/>
        </w:tabs>
        <w:suppressAutoHyphens/>
        <w:jc w:val="center"/>
        <w:rPr>
          <w:rFonts w:asciiTheme="majorHAnsi" w:hAnsiTheme="majorHAnsi" w:cs="Arial"/>
          <w:sz w:val="22"/>
          <w:szCs w:val="22"/>
          <w:lang w:val="es-ES_tradnl"/>
        </w:rPr>
      </w:pPr>
    </w:p>
    <w:p w14:paraId="5B0B9644"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6690A829"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56901797"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70E5EEDE"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4009B3E2" w14:textId="77777777" w:rsidR="005128E4" w:rsidRPr="00AD2E2C" w:rsidRDefault="005128E4" w:rsidP="00040C3A">
      <w:pPr>
        <w:tabs>
          <w:tab w:val="center" w:pos="5400"/>
        </w:tabs>
        <w:suppressAutoHyphens/>
        <w:jc w:val="center"/>
        <w:rPr>
          <w:rFonts w:asciiTheme="majorHAnsi" w:hAnsiTheme="majorHAnsi"/>
          <w:sz w:val="22"/>
          <w:szCs w:val="22"/>
          <w:lang w:val="es-ES_tradnl"/>
        </w:rPr>
      </w:pPr>
    </w:p>
    <w:p w14:paraId="4F46BB0B"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67827BF2" w14:textId="77777777" w:rsidR="005128E4" w:rsidRPr="00AD2E2C" w:rsidRDefault="005128E4" w:rsidP="00040C3A">
      <w:pPr>
        <w:tabs>
          <w:tab w:val="center" w:pos="5400"/>
        </w:tabs>
        <w:suppressAutoHyphens/>
        <w:jc w:val="center"/>
        <w:rPr>
          <w:rFonts w:asciiTheme="majorHAnsi" w:hAnsiTheme="majorHAnsi"/>
          <w:sz w:val="22"/>
          <w:szCs w:val="22"/>
          <w:lang w:val="es-ES_tradnl"/>
        </w:rPr>
      </w:pPr>
    </w:p>
    <w:p w14:paraId="13D9E2C9" w14:textId="77777777" w:rsidR="005128E4" w:rsidRPr="00AD2E2C" w:rsidRDefault="005128E4" w:rsidP="00040C3A">
      <w:pPr>
        <w:tabs>
          <w:tab w:val="center" w:pos="5400"/>
        </w:tabs>
        <w:suppressAutoHyphens/>
        <w:jc w:val="center"/>
        <w:rPr>
          <w:rFonts w:asciiTheme="majorHAnsi" w:hAnsiTheme="majorHAnsi"/>
          <w:sz w:val="22"/>
          <w:szCs w:val="22"/>
          <w:lang w:val="es-ES_tradnl"/>
        </w:rPr>
      </w:pPr>
    </w:p>
    <w:p w14:paraId="28DDF3C4" w14:textId="77777777" w:rsidR="005128E4" w:rsidRPr="00AD2E2C" w:rsidRDefault="005128E4" w:rsidP="00040C3A">
      <w:pPr>
        <w:tabs>
          <w:tab w:val="center" w:pos="5400"/>
        </w:tabs>
        <w:suppressAutoHyphens/>
        <w:jc w:val="center"/>
        <w:rPr>
          <w:rFonts w:asciiTheme="majorHAnsi" w:hAnsiTheme="majorHAnsi"/>
          <w:sz w:val="22"/>
          <w:szCs w:val="22"/>
          <w:lang w:val="es-ES_tradnl"/>
        </w:rPr>
      </w:pPr>
    </w:p>
    <w:p w14:paraId="65DD6943"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7A1C1EFB" w14:textId="77777777" w:rsidR="00040C3A" w:rsidRPr="00AD2E2C" w:rsidRDefault="00040C3A" w:rsidP="00040C3A">
      <w:pPr>
        <w:tabs>
          <w:tab w:val="center" w:pos="5400"/>
        </w:tabs>
        <w:suppressAutoHyphens/>
        <w:jc w:val="center"/>
        <w:rPr>
          <w:rFonts w:asciiTheme="majorHAnsi" w:hAnsiTheme="majorHAnsi"/>
          <w:sz w:val="22"/>
          <w:szCs w:val="22"/>
          <w:lang w:val="es-ES_tradnl"/>
        </w:rPr>
      </w:pPr>
    </w:p>
    <w:p w14:paraId="23DD75C0"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01FB1641"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18916461"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1CC48987"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3ADCB192"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3F950A5A"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53BAF024"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459B7FED"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798781AF"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5E870791"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7D3A1C37"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39596251"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351D8C7A"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49A2EFFF"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0ADDF503" w14:textId="77777777" w:rsidR="00A50FCF" w:rsidRPr="00AD2E2C" w:rsidRDefault="0090270B" w:rsidP="00040C3A">
      <w:pPr>
        <w:tabs>
          <w:tab w:val="center" w:pos="5400"/>
        </w:tabs>
        <w:suppressAutoHyphens/>
        <w:jc w:val="center"/>
        <w:rPr>
          <w:rFonts w:asciiTheme="majorHAnsi" w:hAnsiTheme="majorHAnsi"/>
          <w:sz w:val="18"/>
          <w:szCs w:val="22"/>
          <w:lang w:val="es-ES_tradnl"/>
        </w:rPr>
      </w:pPr>
      <w:r w:rsidRPr="00AD2E2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35343BE" wp14:editId="2C5A75F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E0440" w14:textId="03875339" w:rsidR="00D43744" w:rsidRPr="00890650" w:rsidRDefault="00D4374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35428">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635428">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9526CF">
                              <w:rPr>
                                <w:rFonts w:asciiTheme="majorHAnsi" w:hAnsiTheme="majorHAnsi"/>
                                <w:color w:val="0D0D0D" w:themeColor="text1" w:themeTint="F2"/>
                                <w:sz w:val="18"/>
                                <w:szCs w:val="22"/>
                                <w:lang w:val="es-ES"/>
                              </w:rPr>
                              <w:t>.</w:t>
                            </w:r>
                          </w:p>
                          <w:p w14:paraId="45C5DDAC" w14:textId="77777777" w:rsidR="00D43744" w:rsidRPr="007A5817" w:rsidRDefault="00D43744"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D5E1D4" w14:textId="77777777" w:rsidR="00D43744" w:rsidRPr="00167A34" w:rsidRDefault="00D4374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5343B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50E0440" w14:textId="03875339" w:rsidR="00D43744" w:rsidRPr="00890650" w:rsidRDefault="00D4374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35428">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635428">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9526CF">
                        <w:rPr>
                          <w:rFonts w:asciiTheme="majorHAnsi" w:hAnsiTheme="majorHAnsi"/>
                          <w:color w:val="0D0D0D" w:themeColor="text1" w:themeTint="F2"/>
                          <w:sz w:val="18"/>
                          <w:szCs w:val="22"/>
                          <w:lang w:val="es-ES"/>
                        </w:rPr>
                        <w:t>.</w:t>
                      </w:r>
                    </w:p>
                    <w:p w14:paraId="45C5DDAC" w14:textId="77777777" w:rsidR="00D43744" w:rsidRPr="007A5817" w:rsidRDefault="00D43744"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D5E1D4" w14:textId="77777777" w:rsidR="00D43744" w:rsidRPr="00167A34" w:rsidRDefault="00D4374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0D32BC"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15600415"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1F894C6F"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7146054C"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26462D78" w14:textId="77777777" w:rsidR="00A50FCF" w:rsidRPr="00AD2E2C" w:rsidRDefault="0090270B" w:rsidP="00040C3A">
      <w:pPr>
        <w:tabs>
          <w:tab w:val="center" w:pos="5400"/>
        </w:tabs>
        <w:suppressAutoHyphens/>
        <w:jc w:val="center"/>
        <w:rPr>
          <w:rFonts w:asciiTheme="majorHAnsi" w:hAnsiTheme="majorHAnsi"/>
          <w:sz w:val="18"/>
          <w:szCs w:val="22"/>
          <w:lang w:val="es-ES_tradnl"/>
        </w:rPr>
      </w:pPr>
      <w:r w:rsidRPr="00AD2E2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56B4E96" wp14:editId="20B2852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6A8F9" w14:textId="5E11F1D8" w:rsidR="00D43744" w:rsidRPr="007B05C4" w:rsidRDefault="00D4374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35428" w:rsidRPr="00635428">
                              <w:rPr>
                                <w:rFonts w:asciiTheme="majorHAnsi" w:hAnsiTheme="majorHAnsi"/>
                                <w:color w:val="595959" w:themeColor="text1" w:themeTint="A6"/>
                                <w:sz w:val="18"/>
                                <w:szCs w:val="18"/>
                                <w:lang w:val="pt-BR"/>
                              </w:rPr>
                              <w:t>179</w:t>
                            </w:r>
                            <w:r w:rsidRPr="00635428">
                              <w:rPr>
                                <w:rFonts w:asciiTheme="majorHAnsi" w:hAnsiTheme="majorHAnsi"/>
                                <w:color w:val="595959" w:themeColor="text1" w:themeTint="A6"/>
                                <w:sz w:val="18"/>
                                <w:szCs w:val="18"/>
                                <w:lang w:val="pt-BR"/>
                              </w:rPr>
                              <w:t>/</w:t>
                            </w:r>
                            <w:r w:rsidR="00635428" w:rsidRPr="00635428">
                              <w:rPr>
                                <w:rFonts w:asciiTheme="majorHAnsi" w:hAnsiTheme="majorHAnsi"/>
                                <w:color w:val="595959" w:themeColor="text1" w:themeTint="A6"/>
                                <w:sz w:val="18"/>
                                <w:szCs w:val="18"/>
                                <w:lang w:val="pt-BR"/>
                              </w:rPr>
                              <w:t>20</w:t>
                            </w:r>
                            <w:r w:rsidRPr="0063542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35428">
                              <w:rPr>
                                <w:rFonts w:asciiTheme="majorHAnsi" w:hAnsiTheme="majorHAnsi"/>
                                <w:color w:val="595959" w:themeColor="text1" w:themeTint="A6"/>
                                <w:sz w:val="18"/>
                                <w:szCs w:val="18"/>
                                <w:lang w:val="es-ES"/>
                              </w:rPr>
                              <w:t>232</w:t>
                            </w:r>
                            <w:r>
                              <w:rPr>
                                <w:rFonts w:asciiTheme="majorHAnsi" w:hAnsiTheme="majorHAnsi"/>
                                <w:color w:val="595959" w:themeColor="text1" w:themeTint="A6"/>
                                <w:sz w:val="18"/>
                                <w:szCs w:val="18"/>
                                <w:lang w:val="es-ES"/>
                              </w:rPr>
                              <w:t>-</w:t>
                            </w:r>
                            <w:r w:rsidR="00635428">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00635428">
                              <w:rPr>
                                <w:rFonts w:asciiTheme="majorHAnsi" w:hAnsiTheme="majorHAnsi"/>
                                <w:color w:val="595959" w:themeColor="text1" w:themeTint="A6"/>
                                <w:sz w:val="18"/>
                                <w:szCs w:val="18"/>
                                <w:lang w:val="es-ES"/>
                              </w:rPr>
                              <w:t>A</w:t>
                            </w:r>
                            <w:proofErr w:type="spellStart"/>
                            <w:r w:rsidR="00C132B0"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635428">
                              <w:rPr>
                                <w:rFonts w:asciiTheme="majorHAnsi" w:hAnsiTheme="majorHAnsi"/>
                                <w:color w:val="595959" w:themeColor="text1" w:themeTint="A6"/>
                                <w:sz w:val="18"/>
                                <w:szCs w:val="18"/>
                                <w:lang w:val="es-ES_tradnl"/>
                              </w:rPr>
                              <w:t xml:space="preserve">Ernesto Elías </w:t>
                            </w:r>
                            <w:proofErr w:type="spellStart"/>
                            <w:r w:rsidR="00635428">
                              <w:rPr>
                                <w:rFonts w:asciiTheme="majorHAnsi" w:hAnsiTheme="majorHAnsi"/>
                                <w:color w:val="595959" w:themeColor="text1" w:themeTint="A6"/>
                                <w:sz w:val="18"/>
                                <w:szCs w:val="18"/>
                                <w:lang w:val="es-ES_tradnl"/>
                              </w:rPr>
                              <w:t>Chocobar</w:t>
                            </w:r>
                            <w:proofErr w:type="spellEnd"/>
                            <w:r w:rsidRPr="00890650">
                              <w:rPr>
                                <w:rFonts w:asciiTheme="majorHAnsi" w:hAnsiTheme="majorHAnsi"/>
                                <w:color w:val="595959" w:themeColor="text1" w:themeTint="A6"/>
                                <w:sz w:val="18"/>
                                <w:szCs w:val="18"/>
                                <w:lang w:val="es-ES_tradnl"/>
                              </w:rPr>
                              <w:t xml:space="preserve">. </w:t>
                            </w:r>
                            <w:r w:rsidR="0063542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635428">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56B4E9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D76A8F9" w14:textId="5E11F1D8" w:rsidR="00D43744" w:rsidRPr="007B05C4" w:rsidRDefault="00D4374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35428" w:rsidRPr="00635428">
                        <w:rPr>
                          <w:rFonts w:asciiTheme="majorHAnsi" w:hAnsiTheme="majorHAnsi"/>
                          <w:color w:val="595959" w:themeColor="text1" w:themeTint="A6"/>
                          <w:sz w:val="18"/>
                          <w:szCs w:val="18"/>
                          <w:lang w:val="pt-BR"/>
                        </w:rPr>
                        <w:t>179</w:t>
                      </w:r>
                      <w:r w:rsidRPr="00635428">
                        <w:rPr>
                          <w:rFonts w:asciiTheme="majorHAnsi" w:hAnsiTheme="majorHAnsi"/>
                          <w:color w:val="595959" w:themeColor="text1" w:themeTint="A6"/>
                          <w:sz w:val="18"/>
                          <w:szCs w:val="18"/>
                          <w:lang w:val="pt-BR"/>
                        </w:rPr>
                        <w:t>/</w:t>
                      </w:r>
                      <w:r w:rsidR="00635428" w:rsidRPr="00635428">
                        <w:rPr>
                          <w:rFonts w:asciiTheme="majorHAnsi" w:hAnsiTheme="majorHAnsi"/>
                          <w:color w:val="595959" w:themeColor="text1" w:themeTint="A6"/>
                          <w:sz w:val="18"/>
                          <w:szCs w:val="18"/>
                          <w:lang w:val="pt-BR"/>
                        </w:rPr>
                        <w:t>20</w:t>
                      </w:r>
                      <w:r w:rsidRPr="0063542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35428">
                        <w:rPr>
                          <w:rFonts w:asciiTheme="majorHAnsi" w:hAnsiTheme="majorHAnsi"/>
                          <w:color w:val="595959" w:themeColor="text1" w:themeTint="A6"/>
                          <w:sz w:val="18"/>
                          <w:szCs w:val="18"/>
                          <w:lang w:val="es-ES"/>
                        </w:rPr>
                        <w:t>232</w:t>
                      </w:r>
                      <w:r>
                        <w:rPr>
                          <w:rFonts w:asciiTheme="majorHAnsi" w:hAnsiTheme="majorHAnsi"/>
                          <w:color w:val="595959" w:themeColor="text1" w:themeTint="A6"/>
                          <w:sz w:val="18"/>
                          <w:szCs w:val="18"/>
                          <w:lang w:val="es-ES"/>
                        </w:rPr>
                        <w:t>-</w:t>
                      </w:r>
                      <w:r w:rsidR="00635428">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00635428">
                        <w:rPr>
                          <w:rFonts w:asciiTheme="majorHAnsi" w:hAnsiTheme="majorHAnsi"/>
                          <w:color w:val="595959" w:themeColor="text1" w:themeTint="A6"/>
                          <w:sz w:val="18"/>
                          <w:szCs w:val="18"/>
                          <w:lang w:val="es-ES"/>
                        </w:rPr>
                        <w:t>A</w:t>
                      </w:r>
                      <w:proofErr w:type="spellStart"/>
                      <w:r w:rsidR="00C132B0"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635428">
                        <w:rPr>
                          <w:rFonts w:asciiTheme="majorHAnsi" w:hAnsiTheme="majorHAnsi"/>
                          <w:color w:val="595959" w:themeColor="text1" w:themeTint="A6"/>
                          <w:sz w:val="18"/>
                          <w:szCs w:val="18"/>
                          <w:lang w:val="es-ES_tradnl"/>
                        </w:rPr>
                        <w:t xml:space="preserve">Ernesto Elías </w:t>
                      </w:r>
                      <w:proofErr w:type="spellStart"/>
                      <w:r w:rsidR="00635428">
                        <w:rPr>
                          <w:rFonts w:asciiTheme="majorHAnsi" w:hAnsiTheme="majorHAnsi"/>
                          <w:color w:val="595959" w:themeColor="text1" w:themeTint="A6"/>
                          <w:sz w:val="18"/>
                          <w:szCs w:val="18"/>
                          <w:lang w:val="es-ES_tradnl"/>
                        </w:rPr>
                        <w:t>Chocobar</w:t>
                      </w:r>
                      <w:proofErr w:type="spellEnd"/>
                      <w:r w:rsidRPr="00890650">
                        <w:rPr>
                          <w:rFonts w:asciiTheme="majorHAnsi" w:hAnsiTheme="majorHAnsi"/>
                          <w:color w:val="595959" w:themeColor="text1" w:themeTint="A6"/>
                          <w:sz w:val="18"/>
                          <w:szCs w:val="18"/>
                          <w:lang w:val="es-ES_tradnl"/>
                        </w:rPr>
                        <w:t xml:space="preserve">. </w:t>
                      </w:r>
                      <w:r w:rsidR="0063542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635428">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6D4B2DFB" w14:textId="77777777" w:rsidR="00A50FCF" w:rsidRPr="00AD2E2C" w:rsidRDefault="00A50FCF" w:rsidP="00040C3A">
      <w:pPr>
        <w:tabs>
          <w:tab w:val="center" w:pos="5400"/>
        </w:tabs>
        <w:suppressAutoHyphens/>
        <w:jc w:val="center"/>
        <w:rPr>
          <w:rFonts w:asciiTheme="majorHAnsi" w:hAnsiTheme="majorHAnsi"/>
          <w:sz w:val="18"/>
          <w:szCs w:val="22"/>
          <w:lang w:val="es-ES_tradnl"/>
        </w:rPr>
      </w:pPr>
    </w:p>
    <w:p w14:paraId="782FEAC5" w14:textId="77777777" w:rsidR="0090270B" w:rsidRPr="00AD2E2C" w:rsidRDefault="00D306D1" w:rsidP="005516A1">
      <w:pPr>
        <w:tabs>
          <w:tab w:val="center" w:pos="5400"/>
        </w:tabs>
        <w:suppressAutoHyphens/>
        <w:jc w:val="center"/>
        <w:rPr>
          <w:rFonts w:asciiTheme="majorHAnsi" w:hAnsiTheme="majorHAnsi"/>
          <w:b/>
          <w:sz w:val="20"/>
          <w:lang w:val="es-ES_tradnl"/>
        </w:rPr>
      </w:pPr>
      <w:r w:rsidRPr="00AD2E2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BAB90B1" wp14:editId="7FDAE0D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6EF81" w14:textId="2138F0AD" w:rsidR="00D43744" w:rsidRPr="00D72DC6" w:rsidRDefault="009526CF" w:rsidP="00F02AD1">
                            <w:pPr>
                              <w:rPr>
                                <w:color w:val="FFFFFF" w:themeColor="background1"/>
                                <w14:textFill>
                                  <w14:noFill/>
                                </w14:textFill>
                              </w:rPr>
                            </w:pPr>
                            <w:r>
                              <w:rPr>
                                <w:noProof/>
                                <w:color w:val="FFFFFF" w:themeColor="background1"/>
                              </w:rPr>
                              <w:drawing>
                                <wp:inline distT="0" distB="0" distL="0" distR="0" wp14:anchorId="2075E0BC" wp14:editId="653B55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AB90B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E6EF81" w14:textId="2138F0AD" w:rsidR="00D43744" w:rsidRPr="00D72DC6" w:rsidRDefault="009526CF" w:rsidP="00F02AD1">
                      <w:pPr>
                        <w:rPr>
                          <w:color w:val="FFFFFF" w:themeColor="background1"/>
                          <w14:textFill>
                            <w14:noFill/>
                          </w14:textFill>
                        </w:rPr>
                      </w:pPr>
                      <w:r>
                        <w:rPr>
                          <w:noProof/>
                          <w:color w:val="FFFFFF" w:themeColor="background1"/>
                        </w:rPr>
                        <w:drawing>
                          <wp:inline distT="0" distB="0" distL="0" distR="0" wp14:anchorId="2075E0BC" wp14:editId="653B55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D2E2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AF092C4" wp14:editId="4A3B2A0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3CBDF" w14:textId="77777777" w:rsidR="00D43744" w:rsidRPr="004B7EB6" w:rsidRDefault="00D4374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AF092C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9E3CBDF" w14:textId="77777777" w:rsidR="00D43744" w:rsidRPr="004B7EB6" w:rsidRDefault="00D4374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4E79AE" w14:textId="77777777" w:rsidR="0070697F" w:rsidRPr="00AD2E2C" w:rsidRDefault="004A6A54" w:rsidP="005516A1">
      <w:pPr>
        <w:tabs>
          <w:tab w:val="center" w:pos="5400"/>
        </w:tabs>
        <w:suppressAutoHyphens/>
        <w:jc w:val="center"/>
        <w:rPr>
          <w:rFonts w:asciiTheme="majorHAnsi" w:hAnsiTheme="majorHAnsi"/>
          <w:b/>
          <w:sz w:val="20"/>
          <w:lang w:val="es-ES_tradnl"/>
        </w:rPr>
        <w:sectPr w:rsidR="0070697F" w:rsidRPr="00AD2E2C"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r w:rsidRPr="00AD2E2C">
        <w:rPr>
          <w:rFonts w:asciiTheme="majorHAnsi" w:hAnsiTheme="majorHAnsi"/>
          <w:b/>
          <w:sz w:val="20"/>
          <w:lang w:val="es-ES_tradnl"/>
        </w:rPr>
        <w:tab/>
      </w:r>
    </w:p>
    <w:p w14:paraId="1A9EFAA1" w14:textId="77777777" w:rsidR="003239B8" w:rsidRPr="00AD2E2C" w:rsidRDefault="003239B8" w:rsidP="004A6A54">
      <w:pPr>
        <w:spacing w:after="240"/>
        <w:ind w:firstLine="720"/>
        <w:jc w:val="both"/>
        <w:rPr>
          <w:rFonts w:asciiTheme="majorHAnsi" w:hAnsiTheme="majorHAnsi"/>
          <w:b/>
          <w:bCs/>
          <w:sz w:val="20"/>
          <w:szCs w:val="20"/>
          <w:lang w:val="es-ES_tradnl"/>
        </w:rPr>
      </w:pPr>
      <w:r w:rsidRPr="00AD2E2C">
        <w:rPr>
          <w:rFonts w:asciiTheme="majorHAnsi" w:hAnsiTheme="majorHAnsi"/>
          <w:b/>
          <w:bCs/>
          <w:sz w:val="20"/>
          <w:szCs w:val="20"/>
          <w:lang w:val="es-ES_tradnl"/>
        </w:rPr>
        <w:lastRenderedPageBreak/>
        <w:t>I.</w:t>
      </w:r>
      <w:r w:rsidRPr="00AD2E2C">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D2E2C" w14:paraId="225F905D" w14:textId="77777777" w:rsidTr="004A6A54">
        <w:tc>
          <w:tcPr>
            <w:tcW w:w="3600" w:type="dxa"/>
            <w:tcBorders>
              <w:top w:val="single" w:sz="4" w:space="0" w:color="auto"/>
              <w:bottom w:val="single" w:sz="6" w:space="0" w:color="auto"/>
            </w:tcBorders>
            <w:shd w:val="clear" w:color="auto" w:fill="386294"/>
            <w:vAlign w:val="center"/>
          </w:tcPr>
          <w:p w14:paraId="6001B3F9" w14:textId="77777777" w:rsidR="003239B8" w:rsidRPr="00AD2E2C" w:rsidRDefault="003239B8"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Parte peticionaria:</w:t>
            </w:r>
          </w:p>
        </w:tc>
        <w:tc>
          <w:tcPr>
            <w:tcW w:w="5760" w:type="dxa"/>
            <w:vAlign w:val="center"/>
          </w:tcPr>
          <w:p w14:paraId="3C624E38" w14:textId="7D0741F1" w:rsidR="003239B8" w:rsidRPr="00AD2E2C" w:rsidRDefault="00C235D8" w:rsidP="00B5783F">
            <w:pPr>
              <w:jc w:val="both"/>
              <w:rPr>
                <w:rFonts w:ascii="Cambria" w:hAnsi="Cambria"/>
                <w:bCs/>
                <w:sz w:val="20"/>
                <w:szCs w:val="20"/>
                <w:lang w:val="es-ES_tradnl"/>
              </w:rPr>
            </w:pPr>
            <w:r w:rsidRPr="00AD2E2C">
              <w:rPr>
                <w:rFonts w:ascii="Cambria" w:hAnsi="Cambria"/>
                <w:bCs/>
                <w:sz w:val="20"/>
                <w:szCs w:val="20"/>
                <w:lang w:val="es-ES_tradnl"/>
              </w:rPr>
              <w:t>Stella Maris Martínez</w:t>
            </w:r>
          </w:p>
        </w:tc>
      </w:tr>
      <w:tr w:rsidR="003239B8" w:rsidRPr="00AD2E2C" w14:paraId="5C58DE2D" w14:textId="77777777" w:rsidTr="004A6A54">
        <w:tc>
          <w:tcPr>
            <w:tcW w:w="3600" w:type="dxa"/>
            <w:tcBorders>
              <w:top w:val="single" w:sz="6" w:space="0" w:color="auto"/>
              <w:bottom w:val="single" w:sz="6" w:space="0" w:color="auto"/>
            </w:tcBorders>
            <w:shd w:val="clear" w:color="auto" w:fill="386294"/>
            <w:vAlign w:val="center"/>
          </w:tcPr>
          <w:p w14:paraId="47320757" w14:textId="77777777" w:rsidR="003239B8" w:rsidRPr="00AD2E2C" w:rsidRDefault="00DE382E" w:rsidP="00B5783F">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D2E2C">
                  <w:rPr>
                    <w:rFonts w:ascii="Cambria" w:hAnsi="Cambria"/>
                    <w:b/>
                    <w:bCs/>
                    <w:color w:val="FFFFFF" w:themeColor="background1"/>
                    <w:sz w:val="20"/>
                    <w:szCs w:val="20"/>
                    <w:lang w:val="es-ES_tradnl"/>
                  </w:rPr>
                  <w:t>Presunta víctima</w:t>
                </w:r>
              </w:sdtContent>
            </w:sdt>
            <w:r w:rsidR="003239B8" w:rsidRPr="00AD2E2C">
              <w:rPr>
                <w:rFonts w:ascii="Cambria" w:hAnsi="Cambria"/>
                <w:b/>
                <w:bCs/>
                <w:color w:val="FFFFFF" w:themeColor="background1"/>
                <w:sz w:val="20"/>
                <w:szCs w:val="20"/>
                <w:lang w:val="es-ES_tradnl"/>
              </w:rPr>
              <w:t>:</w:t>
            </w:r>
          </w:p>
        </w:tc>
        <w:tc>
          <w:tcPr>
            <w:tcW w:w="5760" w:type="dxa"/>
            <w:vAlign w:val="center"/>
          </w:tcPr>
          <w:p w14:paraId="6550805A" w14:textId="088B392E" w:rsidR="003239B8" w:rsidRPr="00AD2E2C" w:rsidRDefault="00C235D8" w:rsidP="00B5783F">
            <w:pPr>
              <w:jc w:val="both"/>
              <w:rPr>
                <w:rFonts w:ascii="Cambria" w:hAnsi="Cambria"/>
                <w:bCs/>
                <w:sz w:val="20"/>
                <w:szCs w:val="20"/>
                <w:lang w:val="es-ES_tradnl"/>
              </w:rPr>
            </w:pPr>
            <w:r w:rsidRPr="00AD2E2C">
              <w:rPr>
                <w:rFonts w:ascii="Cambria" w:hAnsi="Cambria"/>
                <w:bCs/>
                <w:sz w:val="20"/>
                <w:szCs w:val="20"/>
                <w:lang w:val="es-ES_tradnl"/>
              </w:rPr>
              <w:t xml:space="preserve">Ernesto Elías Chocobar </w:t>
            </w:r>
          </w:p>
        </w:tc>
      </w:tr>
      <w:tr w:rsidR="003239B8" w:rsidRPr="00AD2E2C" w14:paraId="1AD768F6" w14:textId="77777777" w:rsidTr="004A6A54">
        <w:tc>
          <w:tcPr>
            <w:tcW w:w="3600" w:type="dxa"/>
            <w:tcBorders>
              <w:top w:val="single" w:sz="6" w:space="0" w:color="auto"/>
              <w:bottom w:val="single" w:sz="6" w:space="0" w:color="auto"/>
            </w:tcBorders>
            <w:shd w:val="clear" w:color="auto" w:fill="386294"/>
            <w:vAlign w:val="center"/>
          </w:tcPr>
          <w:p w14:paraId="58504A40" w14:textId="77777777" w:rsidR="003239B8" w:rsidRPr="00AD2E2C" w:rsidRDefault="003239B8"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Estado denunciado:</w:t>
            </w:r>
          </w:p>
        </w:tc>
        <w:tc>
          <w:tcPr>
            <w:tcW w:w="5760" w:type="dxa"/>
            <w:vAlign w:val="center"/>
          </w:tcPr>
          <w:p w14:paraId="1B3D544A" w14:textId="38E22164" w:rsidR="003239B8" w:rsidRPr="00AD2E2C" w:rsidRDefault="00C235D8" w:rsidP="00B5783F">
            <w:pPr>
              <w:jc w:val="both"/>
              <w:rPr>
                <w:rFonts w:ascii="Cambria" w:hAnsi="Cambria"/>
                <w:bCs/>
                <w:sz w:val="20"/>
                <w:szCs w:val="20"/>
                <w:lang w:val="es-ES_tradnl"/>
              </w:rPr>
            </w:pPr>
            <w:r w:rsidRPr="00AD2E2C">
              <w:rPr>
                <w:rFonts w:ascii="Cambria" w:hAnsi="Cambria"/>
                <w:bCs/>
                <w:sz w:val="20"/>
                <w:szCs w:val="20"/>
                <w:lang w:val="es-ES_tradnl"/>
              </w:rPr>
              <w:t>Argentina</w:t>
            </w:r>
          </w:p>
        </w:tc>
      </w:tr>
      <w:tr w:rsidR="00223A29" w:rsidRPr="009A601E" w14:paraId="0A40DB62" w14:textId="77777777" w:rsidTr="004A6A54">
        <w:tc>
          <w:tcPr>
            <w:tcW w:w="3600" w:type="dxa"/>
            <w:tcBorders>
              <w:top w:val="single" w:sz="6" w:space="0" w:color="auto"/>
              <w:bottom w:val="single" w:sz="6" w:space="0" w:color="auto"/>
            </w:tcBorders>
            <w:shd w:val="clear" w:color="auto" w:fill="386294"/>
            <w:vAlign w:val="center"/>
          </w:tcPr>
          <w:p w14:paraId="54E2632F" w14:textId="77777777" w:rsidR="00223A29" w:rsidRPr="00AD2E2C" w:rsidRDefault="001B3A00" w:rsidP="00E4118C">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 xml:space="preserve">Derechos </w:t>
            </w:r>
            <w:r w:rsidR="00E4118C" w:rsidRPr="00AD2E2C">
              <w:rPr>
                <w:rFonts w:ascii="Cambria" w:hAnsi="Cambria"/>
                <w:b/>
                <w:bCs/>
                <w:color w:val="FFFFFF" w:themeColor="background1"/>
                <w:sz w:val="20"/>
                <w:szCs w:val="20"/>
                <w:lang w:val="es-ES_tradnl"/>
              </w:rPr>
              <w:t>invocados</w:t>
            </w:r>
            <w:r w:rsidRPr="00AD2E2C">
              <w:rPr>
                <w:rFonts w:ascii="Cambria" w:hAnsi="Cambria"/>
                <w:b/>
                <w:bCs/>
                <w:color w:val="FFFFFF" w:themeColor="background1"/>
                <w:sz w:val="20"/>
                <w:szCs w:val="20"/>
                <w:lang w:val="es-ES_tradnl"/>
              </w:rPr>
              <w:t>:</w:t>
            </w:r>
          </w:p>
        </w:tc>
        <w:tc>
          <w:tcPr>
            <w:tcW w:w="5760" w:type="dxa"/>
            <w:vAlign w:val="center"/>
          </w:tcPr>
          <w:p w14:paraId="0C03D64C" w14:textId="672C474A" w:rsidR="00223A29" w:rsidRPr="00AD2E2C" w:rsidRDefault="006F69DD" w:rsidP="00B5783F">
            <w:pPr>
              <w:jc w:val="both"/>
              <w:rPr>
                <w:rFonts w:ascii="Cambria" w:hAnsi="Cambria"/>
                <w:bCs/>
                <w:sz w:val="20"/>
                <w:szCs w:val="20"/>
                <w:lang w:val="es-ES_tradnl"/>
              </w:rPr>
            </w:pPr>
            <w:r w:rsidRPr="00AD2E2C">
              <w:rPr>
                <w:rFonts w:ascii="Cambria" w:hAnsi="Cambria"/>
                <w:bCs/>
                <w:sz w:val="20"/>
                <w:szCs w:val="20"/>
                <w:lang w:val="es-ES_tradnl"/>
              </w:rPr>
              <w:t>Artículo</w:t>
            </w:r>
            <w:r w:rsidR="00336B67" w:rsidRPr="00AD2E2C">
              <w:rPr>
                <w:rFonts w:ascii="Cambria" w:hAnsi="Cambria"/>
                <w:bCs/>
                <w:sz w:val="20"/>
                <w:szCs w:val="20"/>
                <w:lang w:val="es-ES_tradnl"/>
              </w:rPr>
              <w:t>s</w:t>
            </w:r>
            <w:r w:rsidRPr="00AD2E2C">
              <w:rPr>
                <w:rFonts w:ascii="Cambria" w:hAnsi="Cambria"/>
                <w:bCs/>
                <w:sz w:val="20"/>
                <w:szCs w:val="20"/>
                <w:lang w:val="es-ES_tradnl"/>
              </w:rPr>
              <w:t xml:space="preserve"> 5 (</w:t>
            </w:r>
            <w:r w:rsidR="00386EFF" w:rsidRPr="00AD2E2C">
              <w:rPr>
                <w:rFonts w:ascii="Cambria" w:hAnsi="Cambria"/>
                <w:bCs/>
                <w:sz w:val="20"/>
                <w:szCs w:val="20"/>
                <w:lang w:val="es-ES_tradnl"/>
              </w:rPr>
              <w:t>integridad personal</w:t>
            </w:r>
            <w:r w:rsidR="0082319F" w:rsidRPr="00AD2E2C">
              <w:rPr>
                <w:rFonts w:ascii="Cambria" w:hAnsi="Cambria"/>
                <w:bCs/>
                <w:sz w:val="20"/>
                <w:szCs w:val="20"/>
                <w:lang w:val="es-ES_tradnl"/>
              </w:rPr>
              <w:t>),</w:t>
            </w:r>
            <w:r w:rsidRPr="00AD2E2C">
              <w:rPr>
                <w:rFonts w:ascii="Cambria" w:hAnsi="Cambria"/>
                <w:bCs/>
                <w:sz w:val="20"/>
                <w:szCs w:val="20"/>
                <w:lang w:val="es-ES_tradnl"/>
              </w:rPr>
              <w:t xml:space="preserve"> 7 (</w:t>
            </w:r>
            <w:r w:rsidR="0029659A" w:rsidRPr="00AD2E2C">
              <w:rPr>
                <w:rFonts w:asciiTheme="majorHAnsi" w:hAnsiTheme="majorHAnsi"/>
                <w:bCs/>
                <w:sz w:val="20"/>
                <w:szCs w:val="20"/>
                <w:lang w:val="es-ES_tradnl"/>
              </w:rPr>
              <w:t>libertad personal</w:t>
            </w:r>
            <w:r w:rsidRPr="00AD2E2C">
              <w:rPr>
                <w:rFonts w:ascii="Cambria" w:hAnsi="Cambria"/>
                <w:bCs/>
                <w:sz w:val="20"/>
                <w:szCs w:val="20"/>
                <w:lang w:val="es-ES_tradnl"/>
              </w:rPr>
              <w:t>), 8 (</w:t>
            </w:r>
            <w:r w:rsidR="0029659A" w:rsidRPr="00AD2E2C">
              <w:rPr>
                <w:rFonts w:asciiTheme="majorHAnsi" w:hAnsiTheme="majorHAnsi"/>
                <w:bCs/>
                <w:sz w:val="20"/>
                <w:szCs w:val="20"/>
                <w:lang w:val="es-ES_tradnl"/>
              </w:rPr>
              <w:t>garantías judiciales</w:t>
            </w:r>
            <w:r w:rsidRPr="00AD2E2C">
              <w:rPr>
                <w:rFonts w:ascii="Cambria" w:hAnsi="Cambria"/>
                <w:bCs/>
                <w:sz w:val="20"/>
                <w:szCs w:val="20"/>
                <w:lang w:val="es-ES_tradnl"/>
              </w:rPr>
              <w:t xml:space="preserve">), 11 </w:t>
            </w:r>
            <w:r w:rsidR="008769FB" w:rsidRPr="00AD2E2C">
              <w:rPr>
                <w:rFonts w:ascii="Cambria" w:hAnsi="Cambria"/>
                <w:bCs/>
                <w:sz w:val="20"/>
                <w:szCs w:val="20"/>
                <w:lang w:val="es-ES_tradnl"/>
              </w:rPr>
              <w:t xml:space="preserve">(protección de la honra y de la dignidad) </w:t>
            </w:r>
            <w:r w:rsidRPr="00AD2E2C">
              <w:rPr>
                <w:rFonts w:ascii="Cambria" w:hAnsi="Cambria"/>
                <w:bCs/>
                <w:sz w:val="20"/>
                <w:szCs w:val="20"/>
                <w:lang w:val="es-ES_tradnl"/>
              </w:rPr>
              <w:t xml:space="preserve">de la Convención Americana </w:t>
            </w:r>
            <w:r w:rsidR="00274C8E" w:rsidRPr="00AD2E2C">
              <w:rPr>
                <w:rFonts w:ascii="Cambria" w:hAnsi="Cambria"/>
                <w:bCs/>
                <w:sz w:val="20"/>
                <w:szCs w:val="20"/>
                <w:lang w:val="es-ES_tradnl"/>
              </w:rPr>
              <w:t>sobre</w:t>
            </w:r>
            <w:r w:rsidRPr="00AD2E2C">
              <w:rPr>
                <w:rFonts w:ascii="Cambria" w:hAnsi="Cambria"/>
                <w:bCs/>
                <w:sz w:val="20"/>
                <w:szCs w:val="20"/>
                <w:lang w:val="es-ES_tradnl"/>
              </w:rPr>
              <w:t xml:space="preserve"> Derechos Humanos</w:t>
            </w:r>
            <w:r w:rsidR="0029659A" w:rsidRPr="00AD2E2C">
              <w:rPr>
                <w:rStyle w:val="FootnoteReference"/>
                <w:rFonts w:asciiTheme="majorHAnsi" w:hAnsiTheme="majorHAnsi"/>
                <w:b/>
                <w:sz w:val="20"/>
                <w:szCs w:val="20"/>
                <w:lang w:val="es-ES_tradnl"/>
              </w:rPr>
              <w:footnoteReference w:id="2"/>
            </w:r>
            <w:r w:rsidRPr="00AD2E2C">
              <w:rPr>
                <w:rFonts w:ascii="Cambria" w:hAnsi="Cambria"/>
                <w:bCs/>
                <w:sz w:val="20"/>
                <w:szCs w:val="20"/>
                <w:lang w:val="es-ES_tradnl"/>
              </w:rPr>
              <w:t xml:space="preserve">, </w:t>
            </w:r>
            <w:r w:rsidR="0029659A" w:rsidRPr="00AD2E2C">
              <w:rPr>
                <w:rFonts w:asciiTheme="majorHAnsi" w:hAnsiTheme="majorHAnsi"/>
                <w:bCs/>
                <w:sz w:val="20"/>
                <w:szCs w:val="20"/>
                <w:lang w:val="es-ES_tradnl"/>
              </w:rPr>
              <w:t>en relación con su artículo 1.1 (obligación de respetar los derechos)</w:t>
            </w:r>
            <w:r w:rsidR="00A9115A" w:rsidRPr="00AD2E2C">
              <w:rPr>
                <w:rFonts w:asciiTheme="majorHAnsi" w:hAnsiTheme="majorHAnsi"/>
                <w:bCs/>
                <w:sz w:val="20"/>
                <w:szCs w:val="20"/>
                <w:lang w:val="es-ES_tradnl"/>
              </w:rPr>
              <w:t xml:space="preserve">, </w:t>
            </w:r>
            <w:r w:rsidR="00E364C2" w:rsidRPr="00AD2E2C">
              <w:rPr>
                <w:rFonts w:asciiTheme="majorHAnsi" w:hAnsiTheme="majorHAnsi"/>
                <w:bCs/>
                <w:sz w:val="20"/>
                <w:szCs w:val="20"/>
                <w:lang w:val="es-ES_tradnl"/>
              </w:rPr>
              <w:t xml:space="preserve">y </w:t>
            </w:r>
            <w:r w:rsidR="00006FB6" w:rsidRPr="00AD2E2C">
              <w:rPr>
                <w:rFonts w:asciiTheme="majorHAnsi" w:hAnsiTheme="majorHAnsi"/>
                <w:bCs/>
                <w:sz w:val="20"/>
                <w:szCs w:val="20"/>
                <w:lang w:val="es-ES_tradnl"/>
              </w:rPr>
              <w:t xml:space="preserve">los </w:t>
            </w:r>
            <w:r w:rsidR="00E364C2" w:rsidRPr="00AD2E2C">
              <w:rPr>
                <w:rFonts w:asciiTheme="majorHAnsi" w:hAnsiTheme="majorHAnsi"/>
                <w:bCs/>
                <w:sz w:val="20"/>
                <w:szCs w:val="20"/>
                <w:lang w:val="es-ES_tradnl"/>
              </w:rPr>
              <w:t>artículo</w:t>
            </w:r>
            <w:r w:rsidR="00006FB6" w:rsidRPr="00AD2E2C">
              <w:rPr>
                <w:rFonts w:asciiTheme="majorHAnsi" w:hAnsiTheme="majorHAnsi"/>
                <w:bCs/>
                <w:sz w:val="20"/>
                <w:szCs w:val="20"/>
                <w:lang w:val="es-ES_tradnl"/>
              </w:rPr>
              <w:t>s</w:t>
            </w:r>
            <w:r w:rsidR="00A9115A" w:rsidRPr="00AD2E2C">
              <w:rPr>
                <w:rFonts w:asciiTheme="majorHAnsi" w:hAnsiTheme="majorHAnsi"/>
                <w:bCs/>
                <w:sz w:val="20"/>
                <w:szCs w:val="20"/>
                <w:lang w:val="es-ES_tradnl"/>
              </w:rPr>
              <w:t xml:space="preserve"> 1, 6, 8</w:t>
            </w:r>
            <w:r w:rsidR="00E31CD8" w:rsidRPr="00AD2E2C">
              <w:rPr>
                <w:rFonts w:asciiTheme="majorHAnsi" w:hAnsiTheme="majorHAnsi"/>
                <w:bCs/>
                <w:sz w:val="20"/>
                <w:szCs w:val="20"/>
                <w:lang w:val="es-ES_tradnl"/>
              </w:rPr>
              <w:t xml:space="preserve"> y 10 de la Convención Interamericana para </w:t>
            </w:r>
            <w:r w:rsidR="0020601A" w:rsidRPr="00AD2E2C">
              <w:rPr>
                <w:rFonts w:asciiTheme="majorHAnsi" w:hAnsiTheme="majorHAnsi"/>
                <w:bCs/>
                <w:sz w:val="20"/>
                <w:szCs w:val="20"/>
                <w:lang w:val="es-ES_tradnl"/>
              </w:rPr>
              <w:t>P</w:t>
            </w:r>
            <w:r w:rsidR="00E31CD8" w:rsidRPr="00AD2E2C">
              <w:rPr>
                <w:rFonts w:asciiTheme="majorHAnsi" w:hAnsiTheme="majorHAnsi"/>
                <w:bCs/>
                <w:sz w:val="20"/>
                <w:szCs w:val="20"/>
                <w:lang w:val="es-ES_tradnl"/>
              </w:rPr>
              <w:t xml:space="preserve">revenir y </w:t>
            </w:r>
            <w:r w:rsidR="0020601A" w:rsidRPr="00AD2E2C">
              <w:rPr>
                <w:rFonts w:asciiTheme="majorHAnsi" w:hAnsiTheme="majorHAnsi"/>
                <w:bCs/>
                <w:sz w:val="20"/>
                <w:szCs w:val="20"/>
                <w:lang w:val="es-ES_tradnl"/>
              </w:rPr>
              <w:t>S</w:t>
            </w:r>
            <w:r w:rsidR="00E31CD8" w:rsidRPr="00AD2E2C">
              <w:rPr>
                <w:rFonts w:asciiTheme="majorHAnsi" w:hAnsiTheme="majorHAnsi"/>
                <w:bCs/>
                <w:sz w:val="20"/>
                <w:szCs w:val="20"/>
                <w:lang w:val="es-ES_tradnl"/>
              </w:rPr>
              <w:t>ancionar la Tortura</w:t>
            </w:r>
            <w:r w:rsidR="00006FB6" w:rsidRPr="00AD2E2C">
              <w:rPr>
                <w:rStyle w:val="FootnoteReference"/>
                <w:rFonts w:asciiTheme="majorHAnsi" w:hAnsiTheme="majorHAnsi"/>
                <w:bCs/>
                <w:sz w:val="20"/>
                <w:szCs w:val="20"/>
                <w:lang w:val="es-ES_tradnl"/>
              </w:rPr>
              <w:footnoteReference w:id="3"/>
            </w:r>
          </w:p>
        </w:tc>
      </w:tr>
    </w:tbl>
    <w:p w14:paraId="752CF3CC" w14:textId="77777777" w:rsidR="003239B8" w:rsidRPr="00AD2E2C" w:rsidRDefault="003239B8" w:rsidP="003239B8">
      <w:pPr>
        <w:spacing w:before="240" w:after="240"/>
        <w:ind w:firstLine="720"/>
        <w:jc w:val="both"/>
        <w:rPr>
          <w:rFonts w:asciiTheme="majorHAnsi" w:hAnsiTheme="majorHAnsi"/>
          <w:b/>
          <w:bCs/>
          <w:sz w:val="20"/>
          <w:szCs w:val="20"/>
          <w:lang w:val="es-ES_tradnl"/>
        </w:rPr>
      </w:pPr>
      <w:r w:rsidRPr="00AD2E2C">
        <w:rPr>
          <w:rFonts w:asciiTheme="majorHAnsi" w:hAnsiTheme="majorHAnsi"/>
          <w:b/>
          <w:bCs/>
          <w:sz w:val="20"/>
          <w:szCs w:val="20"/>
          <w:lang w:val="es-ES_tradnl"/>
        </w:rPr>
        <w:t>II.</w:t>
      </w:r>
      <w:r w:rsidRPr="00AD2E2C">
        <w:rPr>
          <w:rFonts w:asciiTheme="majorHAnsi" w:hAnsiTheme="majorHAnsi"/>
          <w:b/>
          <w:bCs/>
          <w:sz w:val="20"/>
          <w:szCs w:val="20"/>
          <w:lang w:val="es-ES_tradnl"/>
        </w:rPr>
        <w:tab/>
        <w:t>TRÁMITE ANTE LA CIDH</w:t>
      </w:r>
      <w:r w:rsidR="008E3BFE" w:rsidRPr="00AD2E2C">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D2E2C" w14:paraId="7F87AA86" w14:textId="77777777" w:rsidTr="004A6A54">
        <w:tc>
          <w:tcPr>
            <w:tcW w:w="3600" w:type="dxa"/>
            <w:tcBorders>
              <w:top w:val="single" w:sz="6" w:space="0" w:color="auto"/>
              <w:bottom w:val="single" w:sz="6" w:space="0" w:color="auto"/>
            </w:tcBorders>
            <w:shd w:val="clear" w:color="auto" w:fill="386294"/>
            <w:vAlign w:val="center"/>
          </w:tcPr>
          <w:p w14:paraId="5891D7F6" w14:textId="77777777" w:rsidR="004C2312" w:rsidRPr="00AD2E2C" w:rsidRDefault="004A6A54" w:rsidP="004A6A54">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P</w:t>
            </w:r>
            <w:r w:rsidR="004C2312" w:rsidRPr="00AD2E2C">
              <w:rPr>
                <w:rFonts w:ascii="Cambria" w:hAnsi="Cambria"/>
                <w:b/>
                <w:bCs/>
                <w:color w:val="FFFFFF" w:themeColor="background1"/>
                <w:sz w:val="20"/>
                <w:szCs w:val="20"/>
                <w:lang w:val="es-ES_tradnl"/>
              </w:rPr>
              <w:t>resentación de la petición:</w:t>
            </w:r>
          </w:p>
        </w:tc>
        <w:tc>
          <w:tcPr>
            <w:tcW w:w="5760" w:type="dxa"/>
            <w:vAlign w:val="center"/>
          </w:tcPr>
          <w:p w14:paraId="6E16E622" w14:textId="30A986AD" w:rsidR="004C2312" w:rsidRPr="00AD2E2C" w:rsidRDefault="008F6EAF" w:rsidP="00B5783F">
            <w:pPr>
              <w:jc w:val="both"/>
              <w:rPr>
                <w:rFonts w:ascii="Cambria" w:hAnsi="Cambria"/>
                <w:bCs/>
                <w:sz w:val="20"/>
                <w:szCs w:val="20"/>
                <w:lang w:val="es-ES_tradnl"/>
              </w:rPr>
            </w:pPr>
            <w:r w:rsidRPr="00AD2E2C">
              <w:rPr>
                <w:rFonts w:ascii="Cambria" w:hAnsi="Cambria"/>
                <w:bCs/>
                <w:sz w:val="20"/>
                <w:szCs w:val="20"/>
                <w:lang w:val="es-ES_tradnl"/>
              </w:rPr>
              <w:t>24 de febrero de 2011</w:t>
            </w:r>
          </w:p>
        </w:tc>
      </w:tr>
      <w:tr w:rsidR="00131425" w:rsidRPr="009A601E" w14:paraId="6BCBE6FD" w14:textId="77777777" w:rsidTr="004A6A54">
        <w:tc>
          <w:tcPr>
            <w:tcW w:w="3600" w:type="dxa"/>
            <w:tcBorders>
              <w:top w:val="single" w:sz="6" w:space="0" w:color="auto"/>
              <w:bottom w:val="single" w:sz="6" w:space="0" w:color="auto"/>
            </w:tcBorders>
            <w:shd w:val="clear" w:color="auto" w:fill="386294"/>
            <w:vAlign w:val="center"/>
          </w:tcPr>
          <w:p w14:paraId="12A5C068" w14:textId="77777777" w:rsidR="00131425" w:rsidRPr="00AD2E2C" w:rsidRDefault="00131425" w:rsidP="004A6A54">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7BD314A5" w14:textId="34BB95C3" w:rsidR="00131425" w:rsidRPr="00AD2E2C" w:rsidRDefault="00702363" w:rsidP="00B5783F">
            <w:pPr>
              <w:jc w:val="both"/>
              <w:rPr>
                <w:rFonts w:ascii="Cambria" w:hAnsi="Cambria"/>
                <w:bCs/>
                <w:sz w:val="20"/>
                <w:szCs w:val="20"/>
                <w:lang w:val="es-ES_tradnl"/>
              </w:rPr>
            </w:pPr>
            <w:r w:rsidRPr="00AD2E2C">
              <w:rPr>
                <w:rFonts w:ascii="Cambria" w:hAnsi="Cambria"/>
                <w:bCs/>
                <w:sz w:val="20"/>
                <w:szCs w:val="20"/>
                <w:lang w:val="es-ES_tradnl"/>
              </w:rPr>
              <w:t>23</w:t>
            </w:r>
            <w:r w:rsidR="00F5792F" w:rsidRPr="00AD2E2C">
              <w:rPr>
                <w:rFonts w:ascii="Cambria" w:hAnsi="Cambria"/>
                <w:bCs/>
                <w:sz w:val="20"/>
                <w:szCs w:val="20"/>
                <w:lang w:val="es-ES_tradnl"/>
              </w:rPr>
              <w:t xml:space="preserve"> de </w:t>
            </w:r>
            <w:r w:rsidRPr="00AD2E2C">
              <w:rPr>
                <w:rFonts w:ascii="Cambria" w:hAnsi="Cambria"/>
                <w:bCs/>
                <w:sz w:val="20"/>
                <w:szCs w:val="20"/>
                <w:lang w:val="es-ES_tradnl"/>
              </w:rPr>
              <w:t>mayo</w:t>
            </w:r>
            <w:r w:rsidR="00F5792F" w:rsidRPr="00AD2E2C">
              <w:rPr>
                <w:rFonts w:ascii="Cambria" w:hAnsi="Cambria"/>
                <w:bCs/>
                <w:sz w:val="20"/>
                <w:szCs w:val="20"/>
                <w:lang w:val="es-ES_tradnl"/>
              </w:rPr>
              <w:t xml:space="preserve"> de 2011</w:t>
            </w:r>
            <w:r w:rsidR="00274C8E" w:rsidRPr="00AD2E2C">
              <w:rPr>
                <w:rFonts w:ascii="Cambria" w:hAnsi="Cambria"/>
                <w:bCs/>
                <w:sz w:val="20"/>
                <w:szCs w:val="20"/>
                <w:lang w:val="es-ES_tradnl"/>
              </w:rPr>
              <w:t xml:space="preserve"> y</w:t>
            </w:r>
            <w:r w:rsidR="00F5792F" w:rsidRPr="00AD2E2C">
              <w:rPr>
                <w:rFonts w:ascii="Cambria" w:hAnsi="Cambria"/>
                <w:bCs/>
                <w:sz w:val="20"/>
                <w:szCs w:val="20"/>
                <w:lang w:val="es-ES_tradnl"/>
              </w:rPr>
              <w:t xml:space="preserve"> </w:t>
            </w:r>
            <w:r w:rsidR="00F50EBF" w:rsidRPr="00AD2E2C">
              <w:rPr>
                <w:rFonts w:ascii="Cambria" w:hAnsi="Cambria"/>
                <w:bCs/>
                <w:sz w:val="20"/>
                <w:szCs w:val="20"/>
                <w:lang w:val="es-ES_tradnl"/>
              </w:rPr>
              <w:t>1</w:t>
            </w:r>
            <w:r w:rsidR="00F44DEE" w:rsidRPr="00AD2E2C">
              <w:rPr>
                <w:rFonts w:ascii="Cambria" w:hAnsi="Cambria"/>
                <w:bCs/>
                <w:sz w:val="20"/>
                <w:szCs w:val="20"/>
                <w:lang w:val="es-ES_tradnl"/>
              </w:rPr>
              <w:t>7</w:t>
            </w:r>
            <w:r w:rsidR="00F50EBF" w:rsidRPr="00AD2E2C">
              <w:rPr>
                <w:rFonts w:ascii="Cambria" w:hAnsi="Cambria"/>
                <w:bCs/>
                <w:sz w:val="20"/>
                <w:szCs w:val="20"/>
                <w:lang w:val="es-ES_tradnl"/>
              </w:rPr>
              <w:t xml:space="preserve"> de abril de 2013</w:t>
            </w:r>
          </w:p>
        </w:tc>
      </w:tr>
      <w:tr w:rsidR="004C2312" w:rsidRPr="00AD2E2C" w14:paraId="65A7FF51" w14:textId="77777777" w:rsidTr="004A6A54">
        <w:tc>
          <w:tcPr>
            <w:tcW w:w="3600" w:type="dxa"/>
            <w:tcBorders>
              <w:top w:val="single" w:sz="6" w:space="0" w:color="auto"/>
              <w:bottom w:val="single" w:sz="6" w:space="0" w:color="auto"/>
            </w:tcBorders>
            <w:shd w:val="clear" w:color="auto" w:fill="386294"/>
            <w:vAlign w:val="center"/>
          </w:tcPr>
          <w:p w14:paraId="08696B3B" w14:textId="77777777" w:rsidR="004C2312" w:rsidRPr="00AD2E2C" w:rsidRDefault="004A6A54" w:rsidP="004A6A54">
            <w:pPr>
              <w:jc w:val="center"/>
              <w:rPr>
                <w:rFonts w:ascii="Cambria" w:hAnsi="Cambria"/>
                <w:b/>
                <w:bCs/>
                <w:color w:val="FFFFFF" w:themeColor="background1"/>
                <w:sz w:val="20"/>
                <w:szCs w:val="20"/>
                <w:lang w:val="es-ES_tradnl"/>
              </w:rPr>
            </w:pPr>
            <w:r w:rsidRPr="00AD2E2C">
              <w:rPr>
                <w:rFonts w:ascii="Cambria" w:hAnsi="Cambria"/>
                <w:b/>
                <w:color w:val="FFFFFF" w:themeColor="background1"/>
                <w:sz w:val="20"/>
                <w:szCs w:val="20"/>
                <w:lang w:val="es-ES_tradnl"/>
              </w:rPr>
              <w:t>N</w:t>
            </w:r>
            <w:r w:rsidR="004C2312" w:rsidRPr="00AD2E2C">
              <w:rPr>
                <w:rFonts w:ascii="Cambria" w:hAnsi="Cambria"/>
                <w:b/>
                <w:color w:val="FFFFFF" w:themeColor="background1"/>
                <w:sz w:val="20"/>
                <w:szCs w:val="20"/>
                <w:lang w:val="es-ES_tradnl"/>
              </w:rPr>
              <w:t>otificación de la petición al Estado:</w:t>
            </w:r>
          </w:p>
        </w:tc>
        <w:tc>
          <w:tcPr>
            <w:tcW w:w="5760" w:type="dxa"/>
            <w:vAlign w:val="center"/>
          </w:tcPr>
          <w:p w14:paraId="4F435886" w14:textId="74FED472" w:rsidR="004C2312" w:rsidRPr="00AD2E2C" w:rsidRDefault="00D74379" w:rsidP="00B5783F">
            <w:pPr>
              <w:jc w:val="both"/>
              <w:rPr>
                <w:rFonts w:ascii="Cambria" w:hAnsi="Cambria"/>
                <w:bCs/>
                <w:sz w:val="20"/>
                <w:szCs w:val="20"/>
                <w:lang w:val="es-ES_tradnl"/>
              </w:rPr>
            </w:pPr>
            <w:r w:rsidRPr="00AD2E2C">
              <w:rPr>
                <w:rFonts w:ascii="Cambria" w:hAnsi="Cambria"/>
                <w:bCs/>
                <w:sz w:val="20"/>
                <w:szCs w:val="20"/>
                <w:lang w:val="es-ES_tradnl"/>
              </w:rPr>
              <w:t>9 de diciembre de 2015</w:t>
            </w:r>
          </w:p>
        </w:tc>
      </w:tr>
      <w:tr w:rsidR="004C2312" w:rsidRPr="00AD2E2C" w14:paraId="7DD7574F" w14:textId="77777777" w:rsidTr="004A6A54">
        <w:tc>
          <w:tcPr>
            <w:tcW w:w="3600" w:type="dxa"/>
            <w:tcBorders>
              <w:top w:val="single" w:sz="6" w:space="0" w:color="auto"/>
              <w:bottom w:val="single" w:sz="6" w:space="0" w:color="auto"/>
            </w:tcBorders>
            <w:shd w:val="clear" w:color="auto" w:fill="386294"/>
            <w:vAlign w:val="center"/>
          </w:tcPr>
          <w:p w14:paraId="78FAC32E" w14:textId="77777777" w:rsidR="004C2312" w:rsidRPr="00AD2E2C" w:rsidRDefault="004A6A54" w:rsidP="004A6A54">
            <w:pPr>
              <w:jc w:val="center"/>
              <w:rPr>
                <w:rFonts w:ascii="Cambria" w:hAnsi="Cambria"/>
                <w:b/>
                <w:bCs/>
                <w:color w:val="FFFFFF" w:themeColor="background1"/>
                <w:sz w:val="20"/>
                <w:szCs w:val="20"/>
                <w:lang w:val="es-ES_tradnl"/>
              </w:rPr>
            </w:pPr>
            <w:r w:rsidRPr="00AD2E2C">
              <w:rPr>
                <w:rFonts w:ascii="Cambria" w:hAnsi="Cambria"/>
                <w:b/>
                <w:color w:val="FFFFFF" w:themeColor="background1"/>
                <w:sz w:val="20"/>
                <w:szCs w:val="20"/>
                <w:lang w:val="es-ES_tradnl"/>
              </w:rPr>
              <w:t>P</w:t>
            </w:r>
            <w:r w:rsidR="004C2312" w:rsidRPr="00AD2E2C">
              <w:rPr>
                <w:rFonts w:ascii="Cambria" w:hAnsi="Cambria"/>
                <w:b/>
                <w:color w:val="FFFFFF" w:themeColor="background1"/>
                <w:sz w:val="20"/>
                <w:szCs w:val="20"/>
                <w:lang w:val="es-ES_tradnl"/>
              </w:rPr>
              <w:t>rimera respuesta del Estado:</w:t>
            </w:r>
          </w:p>
        </w:tc>
        <w:tc>
          <w:tcPr>
            <w:tcW w:w="5760" w:type="dxa"/>
            <w:vAlign w:val="center"/>
          </w:tcPr>
          <w:p w14:paraId="471EA61C" w14:textId="280F0F11" w:rsidR="004C2312" w:rsidRPr="00AD2E2C" w:rsidRDefault="00F50EBF" w:rsidP="00B5783F">
            <w:pPr>
              <w:jc w:val="both"/>
              <w:rPr>
                <w:rFonts w:ascii="Cambria" w:hAnsi="Cambria"/>
                <w:bCs/>
                <w:sz w:val="20"/>
                <w:szCs w:val="20"/>
                <w:lang w:val="es-ES_tradnl"/>
              </w:rPr>
            </w:pPr>
            <w:r w:rsidRPr="00AD2E2C">
              <w:rPr>
                <w:rFonts w:ascii="Cambria" w:hAnsi="Cambria"/>
                <w:bCs/>
                <w:sz w:val="20"/>
                <w:szCs w:val="20"/>
                <w:lang w:val="es-ES_tradnl"/>
              </w:rPr>
              <w:t>4 de septiembre de 2017</w:t>
            </w:r>
          </w:p>
        </w:tc>
      </w:tr>
      <w:tr w:rsidR="004C2312" w:rsidRPr="009A601E" w14:paraId="6777CE19" w14:textId="77777777" w:rsidTr="004A6A54">
        <w:tc>
          <w:tcPr>
            <w:tcW w:w="3600" w:type="dxa"/>
            <w:tcBorders>
              <w:top w:val="single" w:sz="6" w:space="0" w:color="auto"/>
              <w:bottom w:val="single" w:sz="6" w:space="0" w:color="auto"/>
            </w:tcBorders>
            <w:shd w:val="clear" w:color="auto" w:fill="386294"/>
            <w:vAlign w:val="center"/>
          </w:tcPr>
          <w:p w14:paraId="493D7B6B" w14:textId="77777777" w:rsidR="004C2312" w:rsidRPr="00AD2E2C" w:rsidRDefault="008E3BFE" w:rsidP="008E3BFE">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Observaciones adicionales de la parte peticionaria:</w:t>
            </w:r>
          </w:p>
        </w:tc>
        <w:tc>
          <w:tcPr>
            <w:tcW w:w="5760" w:type="dxa"/>
            <w:vAlign w:val="center"/>
          </w:tcPr>
          <w:p w14:paraId="56B48C50" w14:textId="3B77F01A" w:rsidR="004C2312" w:rsidRPr="00AD2E2C" w:rsidRDefault="002C0459" w:rsidP="00B5783F">
            <w:pPr>
              <w:jc w:val="both"/>
              <w:rPr>
                <w:rFonts w:ascii="Cambria" w:hAnsi="Cambria"/>
                <w:bCs/>
                <w:sz w:val="20"/>
                <w:szCs w:val="20"/>
                <w:lang w:val="es-ES_tradnl"/>
              </w:rPr>
            </w:pPr>
            <w:r w:rsidRPr="00AD2E2C">
              <w:rPr>
                <w:rFonts w:ascii="Cambria" w:hAnsi="Cambria"/>
                <w:bCs/>
                <w:sz w:val="20"/>
                <w:szCs w:val="20"/>
                <w:lang w:val="es-ES_tradnl"/>
              </w:rPr>
              <w:t>22 de enero de 2018</w:t>
            </w:r>
            <w:r w:rsidR="00274C8E" w:rsidRPr="00AD2E2C">
              <w:rPr>
                <w:rFonts w:ascii="Cambria" w:hAnsi="Cambria"/>
                <w:bCs/>
                <w:sz w:val="20"/>
                <w:szCs w:val="20"/>
                <w:lang w:val="es-ES_tradnl"/>
              </w:rPr>
              <w:t xml:space="preserve"> y</w:t>
            </w:r>
            <w:r w:rsidRPr="00AD2E2C">
              <w:rPr>
                <w:rFonts w:ascii="Cambria" w:hAnsi="Cambria"/>
                <w:bCs/>
                <w:sz w:val="20"/>
                <w:szCs w:val="20"/>
                <w:lang w:val="es-ES_tradnl"/>
              </w:rPr>
              <w:t xml:space="preserve"> 26 de agosto de 2019</w:t>
            </w:r>
          </w:p>
        </w:tc>
      </w:tr>
    </w:tbl>
    <w:p w14:paraId="41AF2861" w14:textId="77777777" w:rsidR="003239B8" w:rsidRPr="00AD2E2C" w:rsidRDefault="003239B8" w:rsidP="003239B8">
      <w:pPr>
        <w:spacing w:before="240" w:after="240"/>
        <w:ind w:firstLine="720"/>
        <w:jc w:val="both"/>
        <w:rPr>
          <w:rFonts w:asciiTheme="majorHAnsi" w:hAnsiTheme="majorHAnsi"/>
          <w:b/>
          <w:bCs/>
          <w:sz w:val="20"/>
          <w:szCs w:val="20"/>
          <w:lang w:val="es-ES_tradnl"/>
        </w:rPr>
      </w:pPr>
      <w:r w:rsidRPr="00AD2E2C">
        <w:rPr>
          <w:rFonts w:asciiTheme="majorHAnsi" w:hAnsiTheme="majorHAnsi"/>
          <w:b/>
          <w:bCs/>
          <w:sz w:val="20"/>
          <w:szCs w:val="20"/>
          <w:lang w:val="es-ES_tradnl"/>
        </w:rPr>
        <w:t xml:space="preserve">III. </w:t>
      </w:r>
      <w:r w:rsidRPr="00AD2E2C">
        <w:rPr>
          <w:rFonts w:asciiTheme="majorHAnsi" w:hAnsiTheme="majorHAnsi"/>
          <w:b/>
          <w:bCs/>
          <w:sz w:val="20"/>
          <w:szCs w:val="20"/>
          <w:lang w:val="es-ES_tradnl"/>
        </w:rPr>
        <w:tab/>
        <w:t>COMPETENCIA</w:t>
      </w:r>
      <w:r w:rsidR="00EE00E9" w:rsidRPr="00AD2E2C">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AD2E2C" w14:paraId="3FF9C7CA" w14:textId="77777777" w:rsidTr="00A47410">
        <w:trPr>
          <w:cantSplit/>
        </w:trPr>
        <w:tc>
          <w:tcPr>
            <w:tcW w:w="3567" w:type="dxa"/>
            <w:tcBorders>
              <w:top w:val="single" w:sz="4" w:space="0" w:color="auto"/>
              <w:bottom w:val="single" w:sz="6" w:space="0" w:color="auto"/>
            </w:tcBorders>
            <w:shd w:val="clear" w:color="auto" w:fill="386294"/>
            <w:vAlign w:val="center"/>
          </w:tcPr>
          <w:p w14:paraId="77ACEDC6" w14:textId="77777777" w:rsidR="003239B8" w:rsidRPr="00AD2E2C" w:rsidRDefault="003239B8" w:rsidP="00B5783F">
            <w:pPr>
              <w:jc w:val="center"/>
              <w:rPr>
                <w:rFonts w:ascii="Cambria" w:hAnsi="Cambria"/>
                <w:b/>
                <w:bCs/>
                <w:i/>
                <w:color w:val="FFFFFF" w:themeColor="background1"/>
                <w:sz w:val="20"/>
                <w:szCs w:val="20"/>
                <w:lang w:val="es-ES_tradnl"/>
              </w:rPr>
            </w:pPr>
            <w:r w:rsidRPr="00AD2E2C">
              <w:rPr>
                <w:rFonts w:ascii="Cambria" w:hAnsi="Cambria"/>
                <w:b/>
                <w:bCs/>
                <w:color w:val="FFFFFF" w:themeColor="background1"/>
                <w:sz w:val="20"/>
                <w:szCs w:val="20"/>
                <w:lang w:val="es-ES_tradnl"/>
              </w:rPr>
              <w:t>Competencia</w:t>
            </w:r>
            <w:r w:rsidRPr="00AD2E2C">
              <w:rPr>
                <w:rFonts w:ascii="Cambria" w:hAnsi="Cambria"/>
                <w:b/>
                <w:bCs/>
                <w:i/>
                <w:color w:val="FFFFFF" w:themeColor="background1"/>
                <w:sz w:val="20"/>
                <w:szCs w:val="20"/>
                <w:lang w:val="es-ES_tradnl"/>
              </w:rPr>
              <w:t xml:space="preserve"> Ratione personae:</w:t>
            </w:r>
          </w:p>
        </w:tc>
        <w:tc>
          <w:tcPr>
            <w:tcW w:w="5675" w:type="dxa"/>
            <w:vAlign w:val="center"/>
          </w:tcPr>
          <w:p w14:paraId="402AAB48" w14:textId="6A10C254" w:rsidR="003239B8" w:rsidRPr="00AD2E2C" w:rsidRDefault="00E30B03" w:rsidP="00B5783F">
            <w:pPr>
              <w:rPr>
                <w:rFonts w:ascii="Cambria" w:hAnsi="Cambria"/>
                <w:bCs/>
                <w:sz w:val="20"/>
                <w:szCs w:val="20"/>
                <w:lang w:val="es-ES_tradnl"/>
              </w:rPr>
            </w:pPr>
            <w:r w:rsidRPr="00AD2E2C">
              <w:rPr>
                <w:rFonts w:ascii="Cambria" w:hAnsi="Cambria"/>
                <w:bCs/>
                <w:sz w:val="20"/>
                <w:szCs w:val="20"/>
                <w:lang w:val="es-ES_tradnl"/>
              </w:rPr>
              <w:t>Sí</w:t>
            </w:r>
          </w:p>
        </w:tc>
      </w:tr>
      <w:tr w:rsidR="003239B8" w:rsidRPr="00AD2E2C" w14:paraId="35A64FA2" w14:textId="77777777" w:rsidTr="00A47410">
        <w:trPr>
          <w:cantSplit/>
        </w:trPr>
        <w:tc>
          <w:tcPr>
            <w:tcW w:w="3567" w:type="dxa"/>
            <w:tcBorders>
              <w:top w:val="single" w:sz="6" w:space="0" w:color="auto"/>
              <w:bottom w:val="single" w:sz="6" w:space="0" w:color="auto"/>
            </w:tcBorders>
            <w:shd w:val="clear" w:color="auto" w:fill="386294"/>
            <w:vAlign w:val="center"/>
          </w:tcPr>
          <w:p w14:paraId="6C727A08" w14:textId="77777777" w:rsidR="003239B8" w:rsidRPr="00AD2E2C" w:rsidRDefault="003239B8"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Competencia</w:t>
            </w:r>
            <w:r w:rsidRPr="00AD2E2C">
              <w:rPr>
                <w:rFonts w:ascii="Cambria" w:hAnsi="Cambria"/>
                <w:b/>
                <w:bCs/>
                <w:i/>
                <w:color w:val="FFFFFF" w:themeColor="background1"/>
                <w:sz w:val="20"/>
                <w:szCs w:val="20"/>
                <w:lang w:val="es-ES_tradnl"/>
              </w:rPr>
              <w:t xml:space="preserve"> Ratione loci</w:t>
            </w:r>
            <w:r w:rsidRPr="00AD2E2C">
              <w:rPr>
                <w:rFonts w:ascii="Cambria" w:hAnsi="Cambria"/>
                <w:b/>
                <w:bCs/>
                <w:color w:val="FFFFFF" w:themeColor="background1"/>
                <w:sz w:val="20"/>
                <w:szCs w:val="20"/>
                <w:lang w:val="es-ES_tradnl"/>
              </w:rPr>
              <w:t>:</w:t>
            </w:r>
          </w:p>
        </w:tc>
        <w:tc>
          <w:tcPr>
            <w:tcW w:w="5675" w:type="dxa"/>
            <w:vAlign w:val="center"/>
          </w:tcPr>
          <w:p w14:paraId="7EC06316" w14:textId="1FFBEEDA" w:rsidR="003239B8" w:rsidRPr="00AD2E2C" w:rsidRDefault="00E30B03" w:rsidP="00B5783F">
            <w:pPr>
              <w:rPr>
                <w:rFonts w:ascii="Cambria" w:hAnsi="Cambria"/>
                <w:bCs/>
                <w:sz w:val="20"/>
                <w:szCs w:val="20"/>
                <w:lang w:val="es-ES_tradnl"/>
              </w:rPr>
            </w:pPr>
            <w:r w:rsidRPr="00AD2E2C">
              <w:rPr>
                <w:rFonts w:ascii="Cambria" w:hAnsi="Cambria"/>
                <w:bCs/>
                <w:sz w:val="20"/>
                <w:szCs w:val="20"/>
                <w:lang w:val="es-ES_tradnl"/>
              </w:rPr>
              <w:t>Sí</w:t>
            </w:r>
          </w:p>
        </w:tc>
      </w:tr>
      <w:tr w:rsidR="003239B8" w:rsidRPr="00AD2E2C" w14:paraId="12E40721" w14:textId="77777777" w:rsidTr="00A47410">
        <w:trPr>
          <w:cantSplit/>
        </w:trPr>
        <w:tc>
          <w:tcPr>
            <w:tcW w:w="3567" w:type="dxa"/>
            <w:tcBorders>
              <w:top w:val="single" w:sz="6" w:space="0" w:color="auto"/>
              <w:bottom w:val="single" w:sz="6" w:space="0" w:color="auto"/>
            </w:tcBorders>
            <w:shd w:val="clear" w:color="auto" w:fill="386294"/>
            <w:vAlign w:val="center"/>
          </w:tcPr>
          <w:p w14:paraId="4849D171" w14:textId="77777777" w:rsidR="003239B8" w:rsidRPr="00AD2E2C" w:rsidRDefault="003239B8"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Competencia</w:t>
            </w:r>
            <w:r w:rsidRPr="00AD2E2C">
              <w:rPr>
                <w:rFonts w:ascii="Cambria" w:hAnsi="Cambria"/>
                <w:b/>
                <w:bCs/>
                <w:i/>
                <w:color w:val="FFFFFF" w:themeColor="background1"/>
                <w:sz w:val="20"/>
                <w:szCs w:val="20"/>
                <w:lang w:val="es-ES_tradnl"/>
              </w:rPr>
              <w:t xml:space="preserve"> Ratione temporis</w:t>
            </w:r>
            <w:r w:rsidRPr="00AD2E2C">
              <w:rPr>
                <w:rFonts w:ascii="Cambria" w:hAnsi="Cambria"/>
                <w:b/>
                <w:bCs/>
                <w:color w:val="FFFFFF" w:themeColor="background1"/>
                <w:sz w:val="20"/>
                <w:szCs w:val="20"/>
                <w:lang w:val="es-ES_tradnl"/>
              </w:rPr>
              <w:t>:</w:t>
            </w:r>
          </w:p>
        </w:tc>
        <w:tc>
          <w:tcPr>
            <w:tcW w:w="5675" w:type="dxa"/>
            <w:vAlign w:val="center"/>
          </w:tcPr>
          <w:p w14:paraId="52F4C2DA" w14:textId="680A8EC3" w:rsidR="003239B8" w:rsidRPr="00AD2E2C" w:rsidRDefault="009835D3" w:rsidP="00B5783F">
            <w:pPr>
              <w:rPr>
                <w:rFonts w:ascii="Cambria" w:hAnsi="Cambria"/>
                <w:bCs/>
                <w:sz w:val="20"/>
                <w:szCs w:val="20"/>
                <w:lang w:val="es-ES_tradnl"/>
              </w:rPr>
            </w:pPr>
            <w:r w:rsidRPr="00AD2E2C">
              <w:rPr>
                <w:rFonts w:ascii="Cambria" w:hAnsi="Cambria"/>
                <w:bCs/>
                <w:sz w:val="20"/>
                <w:szCs w:val="20"/>
                <w:lang w:val="es-ES_tradnl"/>
              </w:rPr>
              <w:t>Sí</w:t>
            </w:r>
          </w:p>
        </w:tc>
      </w:tr>
      <w:tr w:rsidR="00A47410" w:rsidRPr="009A601E" w14:paraId="587D14AC" w14:textId="77777777" w:rsidTr="00A47410">
        <w:trPr>
          <w:cantSplit/>
        </w:trPr>
        <w:tc>
          <w:tcPr>
            <w:tcW w:w="3567" w:type="dxa"/>
            <w:tcBorders>
              <w:top w:val="single" w:sz="6" w:space="0" w:color="auto"/>
              <w:bottom w:val="single" w:sz="6" w:space="0" w:color="auto"/>
            </w:tcBorders>
            <w:shd w:val="clear" w:color="auto" w:fill="386294"/>
            <w:vAlign w:val="center"/>
          </w:tcPr>
          <w:p w14:paraId="50F23FF9" w14:textId="77777777" w:rsidR="00A47410" w:rsidRPr="00AD2E2C" w:rsidRDefault="00A47410" w:rsidP="00A47410">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Competencia</w:t>
            </w:r>
            <w:r w:rsidRPr="00AD2E2C">
              <w:rPr>
                <w:rFonts w:ascii="Cambria" w:hAnsi="Cambria"/>
                <w:b/>
                <w:bCs/>
                <w:i/>
                <w:color w:val="FFFFFF" w:themeColor="background1"/>
                <w:sz w:val="20"/>
                <w:szCs w:val="20"/>
                <w:lang w:val="es-ES_tradnl"/>
              </w:rPr>
              <w:t xml:space="preserve"> Ratione materiae</w:t>
            </w:r>
            <w:r w:rsidRPr="00AD2E2C">
              <w:rPr>
                <w:rFonts w:ascii="Cambria" w:hAnsi="Cambria"/>
                <w:b/>
                <w:bCs/>
                <w:color w:val="FFFFFF" w:themeColor="background1"/>
                <w:sz w:val="20"/>
                <w:szCs w:val="20"/>
                <w:lang w:val="es-ES_tradnl"/>
              </w:rPr>
              <w:t>:</w:t>
            </w:r>
          </w:p>
        </w:tc>
        <w:tc>
          <w:tcPr>
            <w:tcW w:w="5675" w:type="dxa"/>
            <w:vAlign w:val="center"/>
          </w:tcPr>
          <w:p w14:paraId="788D1C21" w14:textId="56806DB6" w:rsidR="00A47410" w:rsidRPr="00AD2E2C" w:rsidRDefault="00A47410" w:rsidP="00A47410">
            <w:pPr>
              <w:jc w:val="both"/>
              <w:rPr>
                <w:rFonts w:asciiTheme="majorHAnsi" w:hAnsiTheme="majorHAnsi"/>
                <w:bCs/>
                <w:sz w:val="20"/>
                <w:szCs w:val="20"/>
                <w:lang w:val="es-ES_tradnl"/>
              </w:rPr>
            </w:pPr>
            <w:r w:rsidRPr="00AD2E2C">
              <w:rPr>
                <w:rFonts w:asciiTheme="majorHAnsi" w:hAnsiTheme="majorHAnsi"/>
                <w:bCs/>
                <w:sz w:val="20"/>
                <w:szCs w:val="20"/>
                <w:lang w:val="es-ES_tradnl"/>
              </w:rPr>
              <w:t>Sí, Convención Americana (depósito del instrumento de ratificación realizado el 5 de septiembre de 1984)</w:t>
            </w:r>
            <w:r w:rsidR="00FC1DA8" w:rsidRPr="00AD2E2C">
              <w:rPr>
                <w:rFonts w:asciiTheme="majorHAnsi" w:hAnsiTheme="majorHAnsi"/>
                <w:bCs/>
                <w:sz w:val="20"/>
                <w:szCs w:val="20"/>
                <w:lang w:val="es-ES_tradnl"/>
              </w:rPr>
              <w:t xml:space="preserve">; </w:t>
            </w:r>
            <w:r w:rsidR="001F11FE" w:rsidRPr="00AD2E2C">
              <w:rPr>
                <w:rFonts w:asciiTheme="majorHAnsi" w:hAnsiTheme="majorHAnsi"/>
                <w:bCs/>
                <w:sz w:val="20"/>
                <w:szCs w:val="20"/>
                <w:lang w:val="es-ES_tradnl"/>
              </w:rPr>
              <w:t xml:space="preserve">y </w:t>
            </w:r>
            <w:r w:rsidR="00FC1DA8" w:rsidRPr="00AD2E2C">
              <w:rPr>
                <w:rFonts w:asciiTheme="majorHAnsi" w:hAnsiTheme="majorHAnsi"/>
                <w:bCs/>
                <w:sz w:val="20"/>
                <w:szCs w:val="20"/>
                <w:lang w:val="es-ES_tradnl"/>
              </w:rPr>
              <w:t xml:space="preserve">Convención Interamericana para Prevenir y Sancionar la Tortura (depósito del instrumento de ratificación el </w:t>
            </w:r>
            <w:r w:rsidR="004B2C5D" w:rsidRPr="00AD2E2C">
              <w:rPr>
                <w:rFonts w:asciiTheme="majorHAnsi" w:hAnsiTheme="majorHAnsi"/>
                <w:color w:val="000000"/>
                <w:sz w:val="20"/>
                <w:szCs w:val="20"/>
                <w:lang w:val="es-ES_tradnl"/>
              </w:rPr>
              <w:t>31 de marzo de 1989)</w:t>
            </w:r>
          </w:p>
        </w:tc>
      </w:tr>
    </w:tbl>
    <w:p w14:paraId="518EFFE5" w14:textId="66938F00" w:rsidR="003239B8" w:rsidRPr="00AD2E2C" w:rsidRDefault="003239B8" w:rsidP="003239B8">
      <w:pPr>
        <w:spacing w:before="240" w:after="240"/>
        <w:ind w:firstLine="720"/>
        <w:jc w:val="both"/>
        <w:rPr>
          <w:rFonts w:asciiTheme="majorHAnsi" w:hAnsiTheme="majorHAnsi"/>
          <w:b/>
          <w:bCs/>
          <w:sz w:val="20"/>
          <w:szCs w:val="20"/>
          <w:lang w:val="es-ES_tradnl"/>
        </w:rPr>
      </w:pPr>
      <w:r w:rsidRPr="00AD2E2C">
        <w:rPr>
          <w:rFonts w:asciiTheme="majorHAnsi" w:hAnsiTheme="majorHAnsi"/>
          <w:b/>
          <w:bCs/>
          <w:sz w:val="20"/>
          <w:szCs w:val="20"/>
          <w:lang w:val="es-ES_tradnl"/>
        </w:rPr>
        <w:t xml:space="preserve">IV. </w:t>
      </w:r>
      <w:r w:rsidRPr="00AD2E2C">
        <w:rPr>
          <w:rFonts w:asciiTheme="majorHAnsi" w:hAnsiTheme="majorHAnsi"/>
          <w:b/>
          <w:bCs/>
          <w:sz w:val="20"/>
          <w:szCs w:val="20"/>
          <w:lang w:val="es-ES_tradnl"/>
        </w:rPr>
        <w:tab/>
      </w:r>
      <w:r w:rsidR="00EE00E9" w:rsidRPr="00AD2E2C">
        <w:rPr>
          <w:rFonts w:asciiTheme="majorHAnsi" w:hAnsiTheme="majorHAnsi"/>
          <w:b/>
          <w:bCs/>
          <w:sz w:val="20"/>
          <w:szCs w:val="20"/>
          <w:lang w:val="es-ES_tradnl"/>
        </w:rPr>
        <w:t>DUPLICACIÓN</w:t>
      </w:r>
      <w:r w:rsidR="00EE00E9" w:rsidRPr="00AD2E2C">
        <w:rPr>
          <w:rFonts w:asciiTheme="majorHAnsi" w:hAnsiTheme="majorHAnsi"/>
          <w:b/>
          <w:bCs/>
          <w:color w:val="FFFFFF" w:themeColor="background1"/>
          <w:sz w:val="20"/>
          <w:szCs w:val="20"/>
          <w:lang w:val="es-ES_tradnl"/>
        </w:rPr>
        <w:t xml:space="preserve"> </w:t>
      </w:r>
      <w:r w:rsidR="00EE00E9" w:rsidRPr="00AD2E2C">
        <w:rPr>
          <w:rFonts w:asciiTheme="majorHAnsi" w:hAnsiTheme="majorHAnsi"/>
          <w:b/>
          <w:bCs/>
          <w:sz w:val="20"/>
          <w:szCs w:val="20"/>
          <w:lang w:val="es-ES_tradnl"/>
        </w:rPr>
        <w:t>DE PROCEDIMIENTOS Y COSA JUZGADA</w:t>
      </w:r>
      <w:r w:rsidR="00EE00E9" w:rsidRPr="00AD2E2C">
        <w:rPr>
          <w:rFonts w:asciiTheme="majorHAnsi" w:hAnsiTheme="majorHAnsi"/>
          <w:b/>
          <w:bCs/>
          <w:i/>
          <w:sz w:val="20"/>
          <w:szCs w:val="20"/>
          <w:lang w:val="es-ES_tradnl"/>
        </w:rPr>
        <w:t xml:space="preserve"> </w:t>
      </w:r>
      <w:r w:rsidR="001F11FE" w:rsidRPr="00AD2E2C">
        <w:rPr>
          <w:rFonts w:asciiTheme="majorHAnsi" w:hAnsiTheme="majorHAnsi"/>
          <w:b/>
          <w:bCs/>
          <w:sz w:val="20"/>
          <w:szCs w:val="20"/>
          <w:lang w:val="es-ES_tradnl"/>
        </w:rPr>
        <w:t>INTERNACIONAL, CARACTERIZACIÓN</w:t>
      </w:r>
      <w:r w:rsidRPr="00AD2E2C">
        <w:rPr>
          <w:rFonts w:asciiTheme="majorHAnsi" w:hAnsiTheme="majorHAnsi"/>
          <w:b/>
          <w:bCs/>
          <w:sz w:val="20"/>
          <w:szCs w:val="20"/>
          <w:lang w:val="es-ES_tradnl"/>
        </w:rPr>
        <w:t xml:space="preserve">, </w:t>
      </w:r>
      <w:r w:rsidRPr="00AD2E2C">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D2E2C" w14:paraId="6274D3EA" w14:textId="77777777" w:rsidTr="004A6A54">
        <w:trPr>
          <w:cantSplit/>
        </w:trPr>
        <w:tc>
          <w:tcPr>
            <w:tcW w:w="3600" w:type="dxa"/>
            <w:tcBorders>
              <w:top w:val="single" w:sz="4" w:space="0" w:color="auto"/>
              <w:bottom w:val="single" w:sz="6" w:space="0" w:color="auto"/>
            </w:tcBorders>
            <w:shd w:val="clear" w:color="auto" w:fill="386294"/>
            <w:vAlign w:val="center"/>
          </w:tcPr>
          <w:p w14:paraId="75FBE63B" w14:textId="77777777" w:rsidR="00EE00E9" w:rsidRPr="00AD2E2C" w:rsidRDefault="00EE00E9"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5BBC50CE" w14:textId="4ACD2050" w:rsidR="00EE00E9" w:rsidRPr="00AD2E2C" w:rsidRDefault="00637252" w:rsidP="00B5783F">
            <w:pPr>
              <w:jc w:val="both"/>
              <w:rPr>
                <w:rFonts w:ascii="Cambria" w:hAnsi="Cambria"/>
                <w:bCs/>
                <w:sz w:val="20"/>
                <w:szCs w:val="20"/>
                <w:lang w:val="es-ES_tradnl"/>
              </w:rPr>
            </w:pPr>
            <w:r w:rsidRPr="00AD2E2C">
              <w:rPr>
                <w:rFonts w:ascii="Cambria" w:hAnsi="Cambria"/>
                <w:bCs/>
                <w:sz w:val="20"/>
                <w:szCs w:val="20"/>
                <w:lang w:val="es-ES_tradnl"/>
              </w:rPr>
              <w:t>No</w:t>
            </w:r>
          </w:p>
        </w:tc>
      </w:tr>
      <w:tr w:rsidR="003239B8" w:rsidRPr="009A601E" w14:paraId="708A4D64" w14:textId="77777777" w:rsidTr="004A6A54">
        <w:trPr>
          <w:cantSplit/>
        </w:trPr>
        <w:tc>
          <w:tcPr>
            <w:tcW w:w="3600" w:type="dxa"/>
            <w:tcBorders>
              <w:top w:val="single" w:sz="4" w:space="0" w:color="auto"/>
              <w:bottom w:val="single" w:sz="6" w:space="0" w:color="auto"/>
            </w:tcBorders>
            <w:shd w:val="clear" w:color="auto" w:fill="386294"/>
            <w:vAlign w:val="center"/>
          </w:tcPr>
          <w:p w14:paraId="36F2931F" w14:textId="77777777" w:rsidR="003239B8" w:rsidRPr="00AD2E2C" w:rsidRDefault="003239B8" w:rsidP="00B5783F">
            <w:pPr>
              <w:jc w:val="center"/>
              <w:rPr>
                <w:rFonts w:ascii="Cambria" w:hAnsi="Cambria"/>
                <w:b/>
                <w:bCs/>
                <w:i/>
                <w:color w:val="FFFFFF" w:themeColor="background1"/>
                <w:sz w:val="20"/>
                <w:szCs w:val="20"/>
                <w:lang w:val="es-ES_tradnl"/>
              </w:rPr>
            </w:pPr>
            <w:r w:rsidRPr="00AD2E2C">
              <w:rPr>
                <w:rFonts w:ascii="Cambria" w:hAnsi="Cambria"/>
                <w:b/>
                <w:bCs/>
                <w:color w:val="FFFFFF" w:themeColor="background1"/>
                <w:sz w:val="20"/>
                <w:szCs w:val="20"/>
                <w:lang w:val="es-ES_tradnl"/>
              </w:rPr>
              <w:t>Derechos declarados admisibles</w:t>
            </w:r>
            <w:r w:rsidRPr="00AD2E2C">
              <w:rPr>
                <w:rFonts w:ascii="Cambria" w:hAnsi="Cambria"/>
                <w:b/>
                <w:bCs/>
                <w:i/>
                <w:color w:val="FFFFFF" w:themeColor="background1"/>
                <w:sz w:val="20"/>
                <w:szCs w:val="20"/>
                <w:lang w:val="es-ES_tradnl"/>
              </w:rPr>
              <w:t>:</w:t>
            </w:r>
          </w:p>
        </w:tc>
        <w:tc>
          <w:tcPr>
            <w:tcW w:w="5760" w:type="dxa"/>
            <w:vAlign w:val="center"/>
          </w:tcPr>
          <w:p w14:paraId="1302E14F" w14:textId="6418B2FD" w:rsidR="003239B8" w:rsidRPr="00AD2E2C" w:rsidRDefault="00CA2BF6" w:rsidP="00B65F83">
            <w:pPr>
              <w:jc w:val="both"/>
              <w:rPr>
                <w:rFonts w:ascii="Cambria" w:hAnsi="Cambria"/>
                <w:bCs/>
                <w:sz w:val="20"/>
                <w:szCs w:val="20"/>
                <w:highlight w:val="yellow"/>
                <w:lang w:val="es-ES_tradnl"/>
              </w:rPr>
            </w:pPr>
            <w:r w:rsidRPr="00AD2E2C">
              <w:rPr>
                <w:rFonts w:ascii="Cambria" w:hAnsi="Cambria"/>
                <w:bCs/>
                <w:sz w:val="20"/>
                <w:szCs w:val="20"/>
                <w:lang w:val="es-ES_tradnl"/>
              </w:rPr>
              <w:t xml:space="preserve">Artículos 5 (integridad personal), </w:t>
            </w:r>
            <w:r w:rsidR="00336B67" w:rsidRPr="00AD2E2C">
              <w:rPr>
                <w:rFonts w:asciiTheme="majorHAnsi" w:eastAsia="Cambria" w:hAnsiTheme="majorHAnsi"/>
                <w:sz w:val="20"/>
                <w:szCs w:val="20"/>
                <w:u w:color="000000"/>
                <w:bdr w:val="nil"/>
                <w:lang w:val="es-ES_tradnl"/>
              </w:rPr>
              <w:t>7 (libertad personal)</w:t>
            </w:r>
            <w:r w:rsidR="00336B67" w:rsidRPr="00AD2E2C">
              <w:rPr>
                <w:rFonts w:asciiTheme="majorHAnsi" w:hAnsiTheme="majorHAnsi"/>
                <w:sz w:val="20"/>
                <w:szCs w:val="20"/>
                <w:lang w:val="es-ES_tradnl"/>
              </w:rPr>
              <w:t xml:space="preserve">, </w:t>
            </w:r>
            <w:r w:rsidR="00336B67" w:rsidRPr="00AD2E2C">
              <w:rPr>
                <w:rFonts w:asciiTheme="majorHAnsi" w:eastAsia="Cambria" w:hAnsiTheme="majorHAnsi"/>
                <w:sz w:val="20"/>
                <w:szCs w:val="20"/>
                <w:u w:color="000000"/>
                <w:bdr w:val="nil"/>
                <w:lang w:val="es-ES_tradnl"/>
              </w:rPr>
              <w:t>8 (garantías judiciales), 25 (protección judicial)</w:t>
            </w:r>
            <w:r w:rsidR="00FE4D22" w:rsidRPr="00AD2E2C">
              <w:rPr>
                <w:rFonts w:ascii="Cambria" w:hAnsi="Cambria"/>
                <w:bCs/>
                <w:sz w:val="20"/>
                <w:szCs w:val="20"/>
                <w:lang w:val="es-ES_tradnl"/>
              </w:rPr>
              <w:t xml:space="preserve"> </w:t>
            </w:r>
            <w:r w:rsidRPr="00AD2E2C">
              <w:rPr>
                <w:rFonts w:ascii="Cambria" w:hAnsi="Cambria"/>
                <w:bCs/>
                <w:sz w:val="20"/>
                <w:szCs w:val="20"/>
                <w:lang w:val="es-ES_tradnl"/>
              </w:rPr>
              <w:t xml:space="preserve">de la Convención Americana, </w:t>
            </w:r>
            <w:r w:rsidRPr="00AD2E2C">
              <w:rPr>
                <w:rFonts w:asciiTheme="majorHAnsi" w:hAnsiTheme="majorHAnsi"/>
                <w:bCs/>
                <w:sz w:val="20"/>
                <w:szCs w:val="20"/>
                <w:lang w:val="es-ES_tradnl"/>
              </w:rPr>
              <w:t>en relación con su artículo 1.1 (obligación de respetar los derechos)</w:t>
            </w:r>
            <w:r w:rsidR="00EC7929" w:rsidRPr="00AD2E2C">
              <w:rPr>
                <w:rFonts w:asciiTheme="majorHAnsi" w:hAnsiTheme="majorHAnsi"/>
                <w:bCs/>
                <w:sz w:val="20"/>
                <w:szCs w:val="20"/>
                <w:lang w:val="es-ES_tradnl"/>
              </w:rPr>
              <w:t>;</w:t>
            </w:r>
            <w:r w:rsidRPr="00AD2E2C">
              <w:rPr>
                <w:rFonts w:asciiTheme="majorHAnsi" w:hAnsiTheme="majorHAnsi"/>
                <w:bCs/>
                <w:sz w:val="20"/>
                <w:szCs w:val="20"/>
                <w:lang w:val="es-ES_tradnl"/>
              </w:rPr>
              <w:t xml:space="preserve"> y los artículos 1, 6</w:t>
            </w:r>
            <w:r w:rsidR="00FE4D22" w:rsidRPr="00AD2E2C">
              <w:rPr>
                <w:rFonts w:asciiTheme="majorHAnsi" w:hAnsiTheme="majorHAnsi"/>
                <w:bCs/>
                <w:sz w:val="20"/>
                <w:szCs w:val="20"/>
                <w:lang w:val="es-ES_tradnl"/>
              </w:rPr>
              <w:t xml:space="preserve"> y</w:t>
            </w:r>
            <w:r w:rsidRPr="00AD2E2C">
              <w:rPr>
                <w:rFonts w:asciiTheme="majorHAnsi" w:hAnsiTheme="majorHAnsi"/>
                <w:bCs/>
                <w:sz w:val="20"/>
                <w:szCs w:val="20"/>
                <w:lang w:val="es-ES_tradnl"/>
              </w:rPr>
              <w:t xml:space="preserve"> 8</w:t>
            </w:r>
            <w:r w:rsidR="00FE4D22" w:rsidRPr="00AD2E2C">
              <w:rPr>
                <w:rFonts w:asciiTheme="majorHAnsi" w:hAnsiTheme="majorHAnsi"/>
                <w:bCs/>
                <w:sz w:val="20"/>
                <w:szCs w:val="20"/>
                <w:lang w:val="es-ES_tradnl"/>
              </w:rPr>
              <w:t xml:space="preserve"> </w:t>
            </w:r>
            <w:r w:rsidRPr="00AD2E2C">
              <w:rPr>
                <w:rFonts w:asciiTheme="majorHAnsi" w:hAnsiTheme="majorHAnsi"/>
                <w:bCs/>
                <w:sz w:val="20"/>
                <w:szCs w:val="20"/>
                <w:lang w:val="es-ES_tradnl"/>
              </w:rPr>
              <w:t xml:space="preserve">de la Convención Interamericana </w:t>
            </w:r>
            <w:r w:rsidR="00CB38A5" w:rsidRPr="00AD2E2C">
              <w:rPr>
                <w:rFonts w:asciiTheme="majorHAnsi" w:hAnsiTheme="majorHAnsi"/>
                <w:bCs/>
                <w:sz w:val="20"/>
                <w:szCs w:val="20"/>
                <w:lang w:val="es-ES_tradnl"/>
              </w:rPr>
              <w:t>contra la Tortura</w:t>
            </w:r>
          </w:p>
        </w:tc>
      </w:tr>
      <w:tr w:rsidR="003239B8" w:rsidRPr="009A601E" w14:paraId="6853A82D" w14:textId="77777777" w:rsidTr="004A6A54">
        <w:trPr>
          <w:cantSplit/>
        </w:trPr>
        <w:tc>
          <w:tcPr>
            <w:tcW w:w="3600" w:type="dxa"/>
            <w:tcBorders>
              <w:top w:val="single" w:sz="6" w:space="0" w:color="auto"/>
              <w:bottom w:val="single" w:sz="6" w:space="0" w:color="auto"/>
            </w:tcBorders>
            <w:shd w:val="clear" w:color="auto" w:fill="386294"/>
            <w:vAlign w:val="center"/>
          </w:tcPr>
          <w:p w14:paraId="04C7F04A" w14:textId="77777777" w:rsidR="003239B8" w:rsidRPr="00AD2E2C" w:rsidRDefault="003239B8"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Agotamiento de recursos internos</w:t>
            </w:r>
            <w:r w:rsidR="00EE00E9" w:rsidRPr="00AD2E2C">
              <w:rPr>
                <w:rFonts w:ascii="Cambria" w:hAnsi="Cambria"/>
                <w:b/>
                <w:bCs/>
                <w:color w:val="FFFFFF" w:themeColor="background1"/>
                <w:sz w:val="20"/>
                <w:szCs w:val="20"/>
                <w:lang w:val="es-ES_tradnl"/>
              </w:rPr>
              <w:t xml:space="preserve"> o procedencia de una excepción</w:t>
            </w:r>
            <w:r w:rsidRPr="00AD2E2C">
              <w:rPr>
                <w:rFonts w:ascii="Cambria" w:hAnsi="Cambria"/>
                <w:b/>
                <w:bCs/>
                <w:color w:val="FFFFFF" w:themeColor="background1"/>
                <w:sz w:val="20"/>
                <w:szCs w:val="20"/>
                <w:lang w:val="es-ES_tradnl"/>
              </w:rPr>
              <w:t>:</w:t>
            </w:r>
          </w:p>
        </w:tc>
        <w:tc>
          <w:tcPr>
            <w:tcW w:w="5760" w:type="dxa"/>
            <w:vAlign w:val="center"/>
          </w:tcPr>
          <w:p w14:paraId="0559FD36" w14:textId="2F65140E" w:rsidR="003239B8" w:rsidRPr="00AD2E2C" w:rsidRDefault="00637252" w:rsidP="00B5783F">
            <w:pPr>
              <w:rPr>
                <w:rFonts w:asciiTheme="majorHAnsi" w:hAnsiTheme="majorHAnsi"/>
                <w:sz w:val="20"/>
                <w:szCs w:val="20"/>
                <w:lang w:val="es-ES_tradnl"/>
              </w:rPr>
            </w:pPr>
            <w:r w:rsidRPr="00AD2E2C">
              <w:rPr>
                <w:rFonts w:asciiTheme="majorHAnsi" w:hAnsiTheme="majorHAnsi"/>
                <w:bCs/>
                <w:sz w:val="20"/>
                <w:szCs w:val="20"/>
                <w:lang w:val="es-ES_tradnl"/>
              </w:rPr>
              <w:t>Sí</w:t>
            </w:r>
            <w:r w:rsidR="00AE6807" w:rsidRPr="00AD2E2C">
              <w:rPr>
                <w:rFonts w:asciiTheme="majorHAnsi" w:hAnsiTheme="majorHAnsi"/>
                <w:bCs/>
                <w:sz w:val="20"/>
                <w:szCs w:val="20"/>
                <w:lang w:val="es-ES_tradnl"/>
              </w:rPr>
              <w:t xml:space="preserve">, </w:t>
            </w:r>
            <w:r w:rsidR="0074610F" w:rsidRPr="00AD2E2C">
              <w:rPr>
                <w:rFonts w:asciiTheme="majorHAnsi" w:hAnsiTheme="majorHAnsi"/>
                <w:sz w:val="20"/>
                <w:szCs w:val="20"/>
                <w:lang w:val="es-ES_tradnl"/>
              </w:rPr>
              <w:t>en los términos de la sección VI</w:t>
            </w:r>
          </w:p>
        </w:tc>
      </w:tr>
      <w:tr w:rsidR="003239B8" w:rsidRPr="009A601E" w14:paraId="47E4AFFB" w14:textId="77777777" w:rsidTr="004A6A54">
        <w:trPr>
          <w:cantSplit/>
        </w:trPr>
        <w:tc>
          <w:tcPr>
            <w:tcW w:w="3600" w:type="dxa"/>
            <w:tcBorders>
              <w:top w:val="single" w:sz="6" w:space="0" w:color="auto"/>
              <w:bottom w:val="single" w:sz="6" w:space="0" w:color="auto"/>
            </w:tcBorders>
            <w:shd w:val="clear" w:color="auto" w:fill="386294"/>
            <w:vAlign w:val="center"/>
          </w:tcPr>
          <w:p w14:paraId="6C67C2F3" w14:textId="77777777" w:rsidR="003239B8" w:rsidRPr="00AD2E2C" w:rsidRDefault="003239B8" w:rsidP="00B5783F">
            <w:pPr>
              <w:jc w:val="center"/>
              <w:rPr>
                <w:rFonts w:ascii="Cambria" w:hAnsi="Cambria"/>
                <w:b/>
                <w:bCs/>
                <w:color w:val="FFFFFF" w:themeColor="background1"/>
                <w:sz w:val="20"/>
                <w:szCs w:val="20"/>
                <w:lang w:val="es-ES_tradnl"/>
              </w:rPr>
            </w:pPr>
            <w:r w:rsidRPr="00AD2E2C">
              <w:rPr>
                <w:rFonts w:ascii="Cambria" w:hAnsi="Cambria"/>
                <w:b/>
                <w:bCs/>
                <w:color w:val="FFFFFF" w:themeColor="background1"/>
                <w:sz w:val="20"/>
                <w:szCs w:val="20"/>
                <w:lang w:val="es-ES_tradnl"/>
              </w:rPr>
              <w:t>Presentación dentro de plazo:</w:t>
            </w:r>
          </w:p>
        </w:tc>
        <w:tc>
          <w:tcPr>
            <w:tcW w:w="5760" w:type="dxa"/>
            <w:vAlign w:val="center"/>
          </w:tcPr>
          <w:p w14:paraId="63AEE71A" w14:textId="7DF1A563" w:rsidR="003239B8" w:rsidRPr="00AD2E2C" w:rsidRDefault="00637252" w:rsidP="00B5783F">
            <w:pPr>
              <w:rPr>
                <w:rFonts w:ascii="Cambria" w:hAnsi="Cambria"/>
                <w:sz w:val="20"/>
                <w:szCs w:val="20"/>
                <w:lang w:val="es-ES_tradnl"/>
              </w:rPr>
            </w:pPr>
            <w:r w:rsidRPr="00AD2E2C">
              <w:rPr>
                <w:rFonts w:ascii="Cambria" w:hAnsi="Cambria"/>
                <w:bCs/>
                <w:sz w:val="20"/>
                <w:szCs w:val="20"/>
                <w:lang w:val="es-ES_tradnl"/>
              </w:rPr>
              <w:t>Sí</w:t>
            </w:r>
            <w:r w:rsidR="0074610F" w:rsidRPr="00AD2E2C">
              <w:rPr>
                <w:rFonts w:ascii="Cambria" w:hAnsi="Cambria"/>
                <w:bCs/>
                <w:sz w:val="20"/>
                <w:szCs w:val="20"/>
                <w:lang w:val="es-ES_tradnl"/>
              </w:rPr>
              <w:t xml:space="preserve">, </w:t>
            </w:r>
            <w:r w:rsidR="0074610F" w:rsidRPr="00AD2E2C">
              <w:rPr>
                <w:rFonts w:ascii="Cambria" w:hAnsi="Cambria"/>
                <w:sz w:val="20"/>
                <w:szCs w:val="20"/>
                <w:lang w:val="es-ES_tradnl"/>
              </w:rPr>
              <w:t>en los términos de la sección VI</w:t>
            </w:r>
          </w:p>
        </w:tc>
      </w:tr>
    </w:tbl>
    <w:p w14:paraId="56CB9126" w14:textId="77777777" w:rsidR="00B65F83" w:rsidRPr="00AD2E2C" w:rsidRDefault="00B65F83" w:rsidP="003239B8">
      <w:pPr>
        <w:spacing w:before="240" w:after="240"/>
        <w:ind w:firstLine="720"/>
        <w:jc w:val="both"/>
        <w:rPr>
          <w:rFonts w:asciiTheme="majorHAnsi" w:hAnsiTheme="majorHAnsi"/>
          <w:b/>
          <w:sz w:val="20"/>
          <w:szCs w:val="20"/>
          <w:lang w:val="es-ES_tradnl"/>
        </w:rPr>
      </w:pPr>
    </w:p>
    <w:p w14:paraId="79D613D1" w14:textId="77777777" w:rsidR="00B65F83" w:rsidRPr="00AD2E2C" w:rsidRDefault="00B65F83" w:rsidP="003239B8">
      <w:pPr>
        <w:spacing w:before="240" w:after="240"/>
        <w:ind w:firstLine="720"/>
        <w:jc w:val="both"/>
        <w:rPr>
          <w:rFonts w:asciiTheme="majorHAnsi" w:hAnsiTheme="majorHAnsi"/>
          <w:b/>
          <w:sz w:val="20"/>
          <w:szCs w:val="20"/>
          <w:lang w:val="es-ES_tradnl"/>
        </w:rPr>
      </w:pPr>
    </w:p>
    <w:p w14:paraId="2B3FFA5D" w14:textId="3795687B" w:rsidR="003239B8" w:rsidRPr="00AD2E2C" w:rsidRDefault="00223A29" w:rsidP="003239B8">
      <w:pPr>
        <w:spacing w:before="240" w:after="240"/>
        <w:ind w:firstLine="720"/>
        <w:jc w:val="both"/>
        <w:rPr>
          <w:rFonts w:asciiTheme="majorHAnsi" w:hAnsiTheme="majorHAnsi"/>
          <w:b/>
          <w:sz w:val="20"/>
          <w:szCs w:val="20"/>
          <w:lang w:val="es-ES_tradnl"/>
        </w:rPr>
      </w:pPr>
      <w:r w:rsidRPr="00AD2E2C">
        <w:rPr>
          <w:rFonts w:asciiTheme="majorHAnsi" w:hAnsiTheme="majorHAnsi"/>
          <w:b/>
          <w:sz w:val="20"/>
          <w:szCs w:val="20"/>
          <w:lang w:val="es-ES_tradnl"/>
        </w:rPr>
        <w:t xml:space="preserve">V. </w:t>
      </w:r>
      <w:r w:rsidRPr="00AD2E2C">
        <w:rPr>
          <w:rFonts w:asciiTheme="majorHAnsi" w:hAnsiTheme="majorHAnsi"/>
          <w:b/>
          <w:sz w:val="20"/>
          <w:szCs w:val="20"/>
          <w:lang w:val="es-ES_tradnl"/>
        </w:rPr>
        <w:tab/>
      </w:r>
      <w:r w:rsidR="003239B8" w:rsidRPr="00AD2E2C">
        <w:rPr>
          <w:rFonts w:asciiTheme="majorHAnsi" w:hAnsiTheme="majorHAnsi"/>
          <w:b/>
          <w:sz w:val="20"/>
          <w:szCs w:val="20"/>
          <w:lang w:val="es-ES_tradnl"/>
        </w:rPr>
        <w:t xml:space="preserve">HECHOS ALEGADOS </w:t>
      </w:r>
    </w:p>
    <w:p w14:paraId="122234FE" w14:textId="20AA7C14" w:rsidR="00DD182E" w:rsidRPr="00AD2E2C" w:rsidRDefault="00EC7929" w:rsidP="003239B8">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1</w:t>
      </w:r>
      <w:r w:rsidR="00333FDF" w:rsidRPr="00AD2E2C">
        <w:rPr>
          <w:rFonts w:asciiTheme="majorHAnsi" w:hAnsiTheme="majorHAnsi"/>
          <w:b/>
          <w:sz w:val="20"/>
          <w:szCs w:val="20"/>
          <w:lang w:val="es-ES_tradnl"/>
        </w:rPr>
        <w:t xml:space="preserve">. </w:t>
      </w:r>
      <w:r w:rsidR="00333FDF" w:rsidRPr="00AD2E2C">
        <w:rPr>
          <w:rFonts w:asciiTheme="majorHAnsi" w:hAnsiTheme="majorHAnsi"/>
          <w:b/>
          <w:sz w:val="20"/>
          <w:szCs w:val="20"/>
          <w:lang w:val="es-ES_tradnl"/>
        </w:rPr>
        <w:tab/>
      </w:r>
      <w:r w:rsidR="00F01A23" w:rsidRPr="00AD2E2C">
        <w:rPr>
          <w:rFonts w:asciiTheme="majorHAnsi" w:hAnsiTheme="majorHAnsi"/>
          <w:bCs/>
          <w:sz w:val="20"/>
          <w:szCs w:val="20"/>
          <w:lang w:val="es-ES_tradnl"/>
        </w:rPr>
        <w:t>La</w:t>
      </w:r>
      <w:r w:rsidR="003A7FDF" w:rsidRPr="00AD2E2C">
        <w:rPr>
          <w:rFonts w:asciiTheme="majorHAnsi" w:hAnsiTheme="majorHAnsi"/>
          <w:bCs/>
          <w:sz w:val="20"/>
          <w:szCs w:val="20"/>
          <w:lang w:val="es-ES_tradnl"/>
        </w:rPr>
        <w:t xml:space="preserve"> peticionari</w:t>
      </w:r>
      <w:r w:rsidR="00F01A23" w:rsidRPr="00AD2E2C">
        <w:rPr>
          <w:rFonts w:asciiTheme="majorHAnsi" w:hAnsiTheme="majorHAnsi"/>
          <w:bCs/>
          <w:sz w:val="20"/>
          <w:szCs w:val="20"/>
          <w:lang w:val="es-ES_tradnl"/>
        </w:rPr>
        <w:t>a</w:t>
      </w:r>
      <w:r w:rsidR="003A7FDF" w:rsidRPr="00AD2E2C">
        <w:rPr>
          <w:rFonts w:asciiTheme="majorHAnsi" w:hAnsiTheme="majorHAnsi"/>
          <w:bCs/>
          <w:sz w:val="20"/>
          <w:szCs w:val="20"/>
          <w:lang w:val="es-ES_tradnl"/>
        </w:rPr>
        <w:t xml:space="preserve"> </w:t>
      </w:r>
      <w:r w:rsidR="00C71E8D" w:rsidRPr="00AD2E2C">
        <w:rPr>
          <w:rFonts w:asciiTheme="majorHAnsi" w:hAnsiTheme="majorHAnsi"/>
          <w:bCs/>
          <w:sz w:val="20"/>
          <w:szCs w:val="20"/>
          <w:lang w:val="es-ES_tradnl"/>
        </w:rPr>
        <w:t>alega</w:t>
      </w:r>
      <w:r w:rsidR="00E31CD8" w:rsidRPr="00AD2E2C">
        <w:rPr>
          <w:rFonts w:asciiTheme="majorHAnsi" w:hAnsiTheme="majorHAnsi"/>
          <w:bCs/>
          <w:sz w:val="20"/>
          <w:szCs w:val="20"/>
          <w:lang w:val="es-ES_tradnl"/>
        </w:rPr>
        <w:t xml:space="preserve"> </w:t>
      </w:r>
      <w:r w:rsidR="0065683E" w:rsidRPr="00AD2E2C">
        <w:rPr>
          <w:rFonts w:asciiTheme="majorHAnsi" w:hAnsiTheme="majorHAnsi"/>
          <w:bCs/>
          <w:sz w:val="20"/>
          <w:szCs w:val="20"/>
          <w:lang w:val="es-ES_tradnl"/>
        </w:rPr>
        <w:t>que</w:t>
      </w:r>
      <w:r w:rsidR="00E31CD8" w:rsidRPr="00AD2E2C">
        <w:rPr>
          <w:rFonts w:asciiTheme="majorHAnsi" w:hAnsiTheme="majorHAnsi"/>
          <w:bCs/>
          <w:sz w:val="20"/>
          <w:szCs w:val="20"/>
          <w:lang w:val="es-ES_tradnl"/>
        </w:rPr>
        <w:t xml:space="preserve"> </w:t>
      </w:r>
      <w:r w:rsidR="0065683E" w:rsidRPr="00AD2E2C">
        <w:rPr>
          <w:rFonts w:asciiTheme="majorHAnsi" w:hAnsiTheme="majorHAnsi"/>
          <w:bCs/>
          <w:sz w:val="20"/>
          <w:szCs w:val="20"/>
          <w:lang w:val="es-ES_tradnl"/>
        </w:rPr>
        <w:t>en el marco de una investigación dirigida a sancionar e identificar a los responsables de</w:t>
      </w:r>
      <w:r w:rsidR="00742C5E" w:rsidRPr="00AD2E2C">
        <w:rPr>
          <w:rFonts w:asciiTheme="majorHAnsi" w:hAnsiTheme="majorHAnsi"/>
          <w:bCs/>
          <w:sz w:val="20"/>
          <w:szCs w:val="20"/>
          <w:lang w:val="es-ES_tradnl"/>
        </w:rPr>
        <w:t>l</w:t>
      </w:r>
      <w:r w:rsidR="005A7446" w:rsidRPr="00AD2E2C">
        <w:rPr>
          <w:rFonts w:asciiTheme="majorHAnsi" w:hAnsiTheme="majorHAnsi"/>
          <w:bCs/>
          <w:sz w:val="20"/>
          <w:szCs w:val="20"/>
          <w:lang w:val="es-ES_tradnl"/>
        </w:rPr>
        <w:t xml:space="preserve"> delito </w:t>
      </w:r>
      <w:r w:rsidR="00BC2CDB" w:rsidRPr="00AD2E2C">
        <w:rPr>
          <w:rFonts w:asciiTheme="majorHAnsi" w:hAnsiTheme="majorHAnsi"/>
          <w:bCs/>
          <w:sz w:val="20"/>
          <w:szCs w:val="20"/>
          <w:lang w:val="es-ES_tradnl"/>
        </w:rPr>
        <w:t>de</w:t>
      </w:r>
      <w:r w:rsidR="005A7446" w:rsidRPr="00AD2E2C">
        <w:rPr>
          <w:rFonts w:asciiTheme="majorHAnsi" w:hAnsiTheme="majorHAnsi"/>
          <w:bCs/>
          <w:sz w:val="20"/>
          <w:szCs w:val="20"/>
          <w:lang w:val="es-ES_tradnl"/>
        </w:rPr>
        <w:t xml:space="preserve"> robo </w:t>
      </w:r>
      <w:r w:rsidR="00BC2CDB" w:rsidRPr="00AD2E2C">
        <w:rPr>
          <w:rFonts w:asciiTheme="majorHAnsi" w:hAnsiTheme="majorHAnsi"/>
          <w:bCs/>
          <w:sz w:val="20"/>
          <w:szCs w:val="20"/>
          <w:lang w:val="es-ES_tradnl"/>
        </w:rPr>
        <w:t>con</w:t>
      </w:r>
      <w:r w:rsidR="005A7446" w:rsidRPr="00AD2E2C">
        <w:rPr>
          <w:rFonts w:asciiTheme="majorHAnsi" w:hAnsiTheme="majorHAnsi"/>
          <w:bCs/>
          <w:sz w:val="20"/>
          <w:szCs w:val="20"/>
          <w:lang w:val="es-ES_tradnl"/>
        </w:rPr>
        <w:t xml:space="preserve"> armas</w:t>
      </w:r>
      <w:r w:rsidR="0065683E" w:rsidRPr="00AD2E2C">
        <w:rPr>
          <w:rFonts w:asciiTheme="majorHAnsi" w:hAnsiTheme="majorHAnsi"/>
          <w:bCs/>
          <w:sz w:val="20"/>
          <w:szCs w:val="20"/>
          <w:lang w:val="es-ES_tradnl"/>
        </w:rPr>
        <w:t xml:space="preserve">, </w:t>
      </w:r>
      <w:r w:rsidR="003D5C1A" w:rsidRPr="00AD2E2C">
        <w:rPr>
          <w:rFonts w:asciiTheme="majorHAnsi" w:hAnsiTheme="majorHAnsi"/>
          <w:bCs/>
          <w:sz w:val="20"/>
          <w:szCs w:val="20"/>
          <w:lang w:val="es-ES_tradnl"/>
        </w:rPr>
        <w:t>s</w:t>
      </w:r>
      <w:r w:rsidR="003A7FDF" w:rsidRPr="00AD2E2C">
        <w:rPr>
          <w:rFonts w:asciiTheme="majorHAnsi" w:hAnsiTheme="majorHAnsi"/>
          <w:bCs/>
          <w:sz w:val="20"/>
          <w:szCs w:val="20"/>
          <w:lang w:val="es-ES_tradnl"/>
        </w:rPr>
        <w:t xml:space="preserve">e violaron </w:t>
      </w:r>
      <w:r w:rsidR="002338F3" w:rsidRPr="00AD2E2C">
        <w:rPr>
          <w:rFonts w:asciiTheme="majorHAnsi" w:hAnsiTheme="majorHAnsi"/>
          <w:bCs/>
          <w:sz w:val="20"/>
          <w:szCs w:val="20"/>
          <w:lang w:val="es-ES_tradnl"/>
        </w:rPr>
        <w:t>los</w:t>
      </w:r>
      <w:r w:rsidR="006561EB" w:rsidRPr="00AD2E2C">
        <w:rPr>
          <w:rFonts w:asciiTheme="majorHAnsi" w:hAnsiTheme="majorHAnsi"/>
          <w:bCs/>
          <w:sz w:val="20"/>
          <w:szCs w:val="20"/>
          <w:lang w:val="es-ES_tradnl"/>
        </w:rPr>
        <w:t xml:space="preserve"> </w:t>
      </w:r>
      <w:r w:rsidR="003A7FDF" w:rsidRPr="00AD2E2C">
        <w:rPr>
          <w:rFonts w:asciiTheme="majorHAnsi" w:hAnsiTheme="majorHAnsi"/>
          <w:bCs/>
          <w:sz w:val="20"/>
          <w:szCs w:val="20"/>
          <w:lang w:val="es-ES_tradnl"/>
        </w:rPr>
        <w:t>derecho</w:t>
      </w:r>
      <w:r w:rsidR="006561EB" w:rsidRPr="00AD2E2C">
        <w:rPr>
          <w:rFonts w:asciiTheme="majorHAnsi" w:hAnsiTheme="majorHAnsi"/>
          <w:bCs/>
          <w:sz w:val="20"/>
          <w:szCs w:val="20"/>
          <w:lang w:val="es-ES_tradnl"/>
        </w:rPr>
        <w:t>s</w:t>
      </w:r>
      <w:r w:rsidR="008F51FE" w:rsidRPr="00AD2E2C">
        <w:rPr>
          <w:rFonts w:asciiTheme="majorHAnsi" w:hAnsiTheme="majorHAnsi"/>
          <w:bCs/>
          <w:sz w:val="20"/>
          <w:szCs w:val="20"/>
          <w:lang w:val="es-ES_tradnl"/>
        </w:rPr>
        <w:t xml:space="preserve"> a la integridad </w:t>
      </w:r>
      <w:r w:rsidRPr="00AD2E2C">
        <w:rPr>
          <w:rFonts w:asciiTheme="majorHAnsi" w:hAnsiTheme="majorHAnsi"/>
          <w:bCs/>
          <w:sz w:val="20"/>
          <w:szCs w:val="20"/>
          <w:lang w:val="es-ES_tradnl"/>
        </w:rPr>
        <w:t xml:space="preserve">y libertad </w:t>
      </w:r>
      <w:r w:rsidR="008F51FE" w:rsidRPr="00AD2E2C">
        <w:rPr>
          <w:rFonts w:asciiTheme="majorHAnsi" w:hAnsiTheme="majorHAnsi"/>
          <w:bCs/>
          <w:sz w:val="20"/>
          <w:szCs w:val="20"/>
          <w:lang w:val="es-ES_tradnl"/>
        </w:rPr>
        <w:t xml:space="preserve">personal, </w:t>
      </w:r>
      <w:r w:rsidRPr="00AD2E2C">
        <w:rPr>
          <w:rFonts w:asciiTheme="majorHAnsi" w:hAnsiTheme="majorHAnsi"/>
          <w:bCs/>
          <w:sz w:val="20"/>
          <w:szCs w:val="20"/>
          <w:lang w:val="es-ES_tradnl"/>
        </w:rPr>
        <w:t>a la pr</w:t>
      </w:r>
      <w:r w:rsidR="00B61D9E" w:rsidRPr="00AD2E2C">
        <w:rPr>
          <w:rFonts w:asciiTheme="majorHAnsi" w:hAnsiTheme="majorHAnsi"/>
          <w:bCs/>
          <w:sz w:val="20"/>
          <w:szCs w:val="20"/>
          <w:lang w:val="es-ES_tradnl"/>
        </w:rPr>
        <w:t>otección de la honra y dignidad</w:t>
      </w:r>
      <w:r w:rsidR="00430640" w:rsidRPr="00AD2E2C">
        <w:rPr>
          <w:rFonts w:asciiTheme="majorHAnsi" w:hAnsiTheme="majorHAnsi"/>
          <w:bCs/>
          <w:sz w:val="20"/>
          <w:szCs w:val="20"/>
          <w:lang w:val="es-ES_tradnl"/>
        </w:rPr>
        <w:tab/>
      </w:r>
      <w:r w:rsidRPr="00AD2E2C">
        <w:rPr>
          <w:rFonts w:asciiTheme="majorHAnsi" w:hAnsiTheme="majorHAnsi"/>
          <w:bCs/>
          <w:sz w:val="20"/>
          <w:szCs w:val="20"/>
          <w:lang w:val="es-ES_tradnl"/>
        </w:rPr>
        <w:t xml:space="preserve"> </w:t>
      </w:r>
      <w:r w:rsidR="008F51FE" w:rsidRPr="00AD2E2C">
        <w:rPr>
          <w:rFonts w:asciiTheme="majorHAnsi" w:hAnsiTheme="majorHAnsi"/>
          <w:bCs/>
          <w:sz w:val="20"/>
          <w:szCs w:val="20"/>
          <w:lang w:val="es-ES_tradnl"/>
        </w:rPr>
        <w:t xml:space="preserve">y </w:t>
      </w:r>
      <w:r w:rsidR="002338F3" w:rsidRPr="00AD2E2C">
        <w:rPr>
          <w:rFonts w:asciiTheme="majorHAnsi" w:hAnsiTheme="majorHAnsi"/>
          <w:bCs/>
          <w:sz w:val="20"/>
          <w:szCs w:val="20"/>
          <w:lang w:val="es-ES_tradnl"/>
        </w:rPr>
        <w:t xml:space="preserve">a </w:t>
      </w:r>
      <w:r w:rsidR="00E31CD8" w:rsidRPr="00AD2E2C">
        <w:rPr>
          <w:rFonts w:asciiTheme="majorHAnsi" w:hAnsiTheme="majorHAnsi"/>
          <w:bCs/>
          <w:sz w:val="20"/>
          <w:szCs w:val="20"/>
          <w:lang w:val="es-ES_tradnl"/>
        </w:rPr>
        <w:t xml:space="preserve">las </w:t>
      </w:r>
      <w:r w:rsidR="008F51FE" w:rsidRPr="00AD2E2C">
        <w:rPr>
          <w:rFonts w:asciiTheme="majorHAnsi" w:hAnsiTheme="majorHAnsi"/>
          <w:bCs/>
          <w:sz w:val="20"/>
          <w:szCs w:val="20"/>
          <w:lang w:val="es-ES_tradnl"/>
        </w:rPr>
        <w:t>garantías judiciales</w:t>
      </w:r>
      <w:r w:rsidR="006561EB" w:rsidRPr="00AD2E2C">
        <w:rPr>
          <w:rFonts w:asciiTheme="majorHAnsi" w:hAnsiTheme="majorHAnsi"/>
          <w:bCs/>
          <w:sz w:val="20"/>
          <w:szCs w:val="20"/>
          <w:lang w:val="es-ES_tradnl"/>
        </w:rPr>
        <w:t xml:space="preserve"> del señor </w:t>
      </w:r>
      <w:r w:rsidR="006561EB" w:rsidRPr="00AD2E2C">
        <w:rPr>
          <w:rFonts w:ascii="Cambria" w:hAnsi="Cambria"/>
          <w:bCs/>
          <w:sz w:val="20"/>
          <w:szCs w:val="20"/>
          <w:lang w:val="es-ES_tradnl"/>
        </w:rPr>
        <w:t>Ernesto Elías Chocobar</w:t>
      </w:r>
      <w:r w:rsidR="00B115B0" w:rsidRPr="00AD2E2C">
        <w:rPr>
          <w:rFonts w:ascii="Cambria" w:hAnsi="Cambria"/>
          <w:bCs/>
          <w:sz w:val="20"/>
          <w:szCs w:val="20"/>
          <w:lang w:val="es-ES_tradnl"/>
        </w:rPr>
        <w:t xml:space="preserve"> (en adelante también “la presunta víctima”)</w:t>
      </w:r>
      <w:r w:rsidR="00690B45" w:rsidRPr="00AD2E2C">
        <w:rPr>
          <w:rFonts w:ascii="Cambria" w:hAnsi="Cambria"/>
          <w:bCs/>
          <w:sz w:val="20"/>
          <w:szCs w:val="20"/>
          <w:lang w:val="es-ES_tradnl"/>
        </w:rPr>
        <w:t>,</w:t>
      </w:r>
      <w:r w:rsidR="003D5C1A" w:rsidRPr="00AD2E2C">
        <w:rPr>
          <w:rFonts w:asciiTheme="majorHAnsi" w:hAnsiTheme="majorHAnsi"/>
          <w:bCs/>
          <w:sz w:val="20"/>
          <w:szCs w:val="20"/>
          <w:lang w:val="es-ES_tradnl"/>
        </w:rPr>
        <w:t xml:space="preserve"> </w:t>
      </w:r>
      <w:r w:rsidR="00E31CD8" w:rsidRPr="00AD2E2C">
        <w:rPr>
          <w:rFonts w:asciiTheme="majorHAnsi" w:hAnsiTheme="majorHAnsi"/>
          <w:bCs/>
          <w:sz w:val="20"/>
          <w:szCs w:val="20"/>
          <w:lang w:val="es-ES_tradnl"/>
        </w:rPr>
        <w:t>que</w:t>
      </w:r>
      <w:r w:rsidR="003D5C1A" w:rsidRPr="00AD2E2C">
        <w:rPr>
          <w:rFonts w:asciiTheme="majorHAnsi" w:hAnsiTheme="majorHAnsi"/>
          <w:bCs/>
          <w:sz w:val="20"/>
          <w:szCs w:val="20"/>
          <w:lang w:val="es-ES_tradnl"/>
        </w:rPr>
        <w:t xml:space="preserve"> </w:t>
      </w:r>
      <w:r w:rsidR="00690B45" w:rsidRPr="00AD2E2C">
        <w:rPr>
          <w:rFonts w:asciiTheme="majorHAnsi" w:hAnsiTheme="majorHAnsi"/>
          <w:bCs/>
          <w:sz w:val="20"/>
          <w:szCs w:val="20"/>
          <w:lang w:val="es-ES_tradnl"/>
        </w:rPr>
        <w:t>habría sido</w:t>
      </w:r>
      <w:r w:rsidR="00E31CD8" w:rsidRPr="00AD2E2C">
        <w:rPr>
          <w:rFonts w:asciiTheme="majorHAnsi" w:hAnsiTheme="majorHAnsi"/>
          <w:bCs/>
          <w:sz w:val="20"/>
          <w:szCs w:val="20"/>
          <w:lang w:val="es-ES_tradnl"/>
        </w:rPr>
        <w:t xml:space="preserve"> </w:t>
      </w:r>
      <w:r w:rsidR="003D5C1A" w:rsidRPr="00AD2E2C">
        <w:rPr>
          <w:rFonts w:asciiTheme="majorHAnsi" w:hAnsiTheme="majorHAnsi"/>
          <w:bCs/>
          <w:sz w:val="20"/>
          <w:szCs w:val="20"/>
          <w:lang w:val="es-ES_tradnl"/>
        </w:rPr>
        <w:t>detenid</w:t>
      </w:r>
      <w:r w:rsidR="00E31CD8" w:rsidRPr="00AD2E2C">
        <w:rPr>
          <w:rFonts w:asciiTheme="majorHAnsi" w:hAnsiTheme="majorHAnsi"/>
          <w:bCs/>
          <w:sz w:val="20"/>
          <w:szCs w:val="20"/>
          <w:lang w:val="es-ES_tradnl"/>
        </w:rPr>
        <w:t>o</w:t>
      </w:r>
      <w:r w:rsidR="003D5C1A" w:rsidRPr="00AD2E2C">
        <w:rPr>
          <w:rFonts w:asciiTheme="majorHAnsi" w:hAnsiTheme="majorHAnsi"/>
          <w:bCs/>
          <w:sz w:val="20"/>
          <w:szCs w:val="20"/>
          <w:lang w:val="es-ES_tradnl"/>
        </w:rPr>
        <w:t xml:space="preserve"> ilegalmente</w:t>
      </w:r>
      <w:r w:rsidR="0065683E" w:rsidRPr="00AD2E2C">
        <w:rPr>
          <w:rFonts w:asciiTheme="majorHAnsi" w:hAnsiTheme="majorHAnsi"/>
          <w:bCs/>
          <w:sz w:val="20"/>
          <w:szCs w:val="20"/>
          <w:lang w:val="es-ES_tradnl"/>
        </w:rPr>
        <w:t>, torturad</w:t>
      </w:r>
      <w:r w:rsidR="00E31CD8" w:rsidRPr="00AD2E2C">
        <w:rPr>
          <w:rFonts w:asciiTheme="majorHAnsi" w:hAnsiTheme="majorHAnsi"/>
          <w:bCs/>
          <w:sz w:val="20"/>
          <w:szCs w:val="20"/>
          <w:lang w:val="es-ES_tradnl"/>
        </w:rPr>
        <w:t>o</w:t>
      </w:r>
      <w:r w:rsidR="0065683E" w:rsidRPr="00AD2E2C">
        <w:rPr>
          <w:rFonts w:asciiTheme="majorHAnsi" w:hAnsiTheme="majorHAnsi"/>
          <w:bCs/>
          <w:sz w:val="20"/>
          <w:szCs w:val="20"/>
          <w:lang w:val="es-ES_tradnl"/>
        </w:rPr>
        <w:t xml:space="preserve"> y condenad</w:t>
      </w:r>
      <w:r w:rsidR="00E31CD8" w:rsidRPr="00AD2E2C">
        <w:rPr>
          <w:rFonts w:asciiTheme="majorHAnsi" w:hAnsiTheme="majorHAnsi"/>
          <w:bCs/>
          <w:sz w:val="20"/>
          <w:szCs w:val="20"/>
          <w:lang w:val="es-ES_tradnl"/>
        </w:rPr>
        <w:t>o</w:t>
      </w:r>
      <w:r w:rsidR="00D72BCF" w:rsidRPr="00AD2E2C">
        <w:rPr>
          <w:rFonts w:asciiTheme="majorHAnsi" w:hAnsiTheme="majorHAnsi"/>
          <w:bCs/>
          <w:sz w:val="20"/>
          <w:szCs w:val="20"/>
          <w:lang w:val="es-ES_tradnl"/>
        </w:rPr>
        <w:t xml:space="preserve"> penalmente</w:t>
      </w:r>
      <w:r w:rsidR="003D5C1A" w:rsidRPr="00AD2E2C">
        <w:rPr>
          <w:rFonts w:asciiTheme="majorHAnsi" w:hAnsiTheme="majorHAnsi"/>
          <w:bCs/>
          <w:sz w:val="20"/>
          <w:szCs w:val="20"/>
          <w:lang w:val="es-ES_tradnl"/>
        </w:rPr>
        <w:t>.</w:t>
      </w:r>
    </w:p>
    <w:p w14:paraId="72E489F7" w14:textId="1E1CEC35" w:rsidR="006561EB" w:rsidRPr="00AD2E2C" w:rsidRDefault="003D5C1A" w:rsidP="003239B8">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 xml:space="preserve"> </w:t>
      </w:r>
      <w:r w:rsidR="00723E35" w:rsidRPr="00AD2E2C">
        <w:rPr>
          <w:rFonts w:asciiTheme="majorHAnsi" w:hAnsiTheme="majorHAnsi"/>
          <w:bCs/>
          <w:sz w:val="20"/>
          <w:szCs w:val="20"/>
          <w:lang w:val="es-ES_tradnl"/>
        </w:rPr>
        <w:t>2</w:t>
      </w:r>
      <w:r w:rsidR="00DD182E" w:rsidRPr="00AD2E2C">
        <w:rPr>
          <w:rFonts w:asciiTheme="majorHAnsi" w:hAnsiTheme="majorHAnsi"/>
          <w:bCs/>
          <w:sz w:val="20"/>
          <w:szCs w:val="20"/>
          <w:lang w:val="es-ES_tradnl"/>
        </w:rPr>
        <w:t>.</w:t>
      </w:r>
      <w:r w:rsidR="00DD182E" w:rsidRPr="00AD2E2C">
        <w:rPr>
          <w:rFonts w:asciiTheme="majorHAnsi" w:hAnsiTheme="majorHAnsi"/>
          <w:bCs/>
          <w:sz w:val="20"/>
          <w:szCs w:val="20"/>
          <w:lang w:val="es-ES_tradnl"/>
        </w:rPr>
        <w:tab/>
      </w:r>
      <w:r w:rsidR="00F01A23" w:rsidRPr="00AD2E2C">
        <w:rPr>
          <w:rFonts w:asciiTheme="majorHAnsi" w:hAnsiTheme="majorHAnsi"/>
          <w:bCs/>
          <w:sz w:val="20"/>
          <w:szCs w:val="20"/>
          <w:lang w:val="es-ES_tradnl"/>
        </w:rPr>
        <w:t>La</w:t>
      </w:r>
      <w:r w:rsidR="002B74A1" w:rsidRPr="00AD2E2C">
        <w:rPr>
          <w:rFonts w:asciiTheme="majorHAnsi" w:hAnsiTheme="majorHAnsi"/>
          <w:bCs/>
          <w:sz w:val="20"/>
          <w:szCs w:val="20"/>
          <w:lang w:val="es-ES_tradnl"/>
        </w:rPr>
        <w:t xml:space="preserve"> peticionari</w:t>
      </w:r>
      <w:r w:rsidR="00F01A23" w:rsidRPr="00AD2E2C">
        <w:rPr>
          <w:rFonts w:asciiTheme="majorHAnsi" w:hAnsiTheme="majorHAnsi"/>
          <w:bCs/>
          <w:sz w:val="20"/>
          <w:szCs w:val="20"/>
          <w:lang w:val="es-ES_tradnl"/>
        </w:rPr>
        <w:t>a</w:t>
      </w:r>
      <w:r w:rsidR="002B74A1" w:rsidRPr="00AD2E2C">
        <w:rPr>
          <w:rFonts w:asciiTheme="majorHAnsi" w:hAnsiTheme="majorHAnsi"/>
          <w:bCs/>
          <w:sz w:val="20"/>
          <w:szCs w:val="20"/>
          <w:lang w:val="es-ES_tradnl"/>
        </w:rPr>
        <w:t xml:space="preserve"> </w:t>
      </w:r>
      <w:r w:rsidR="00BD3EC9" w:rsidRPr="00AD2E2C">
        <w:rPr>
          <w:rFonts w:asciiTheme="majorHAnsi" w:hAnsiTheme="majorHAnsi"/>
          <w:bCs/>
          <w:sz w:val="20"/>
          <w:szCs w:val="20"/>
          <w:lang w:val="es-ES_tradnl"/>
        </w:rPr>
        <w:t xml:space="preserve">sostiene que </w:t>
      </w:r>
      <w:r w:rsidR="006264E1" w:rsidRPr="00AD2E2C">
        <w:rPr>
          <w:rFonts w:asciiTheme="majorHAnsi" w:hAnsiTheme="majorHAnsi"/>
          <w:bCs/>
          <w:sz w:val="20"/>
          <w:szCs w:val="20"/>
          <w:lang w:val="es-ES_tradnl"/>
        </w:rPr>
        <w:t xml:space="preserve">el 30 de mayo de 1994 </w:t>
      </w:r>
      <w:r w:rsidR="00BD3EC9" w:rsidRPr="00AD2E2C">
        <w:rPr>
          <w:rFonts w:asciiTheme="majorHAnsi" w:hAnsiTheme="majorHAnsi"/>
          <w:bCs/>
          <w:sz w:val="20"/>
          <w:szCs w:val="20"/>
          <w:lang w:val="es-ES_tradnl"/>
        </w:rPr>
        <w:t xml:space="preserve">se realizó un </w:t>
      </w:r>
      <w:r w:rsidR="00831C70" w:rsidRPr="00AD2E2C">
        <w:rPr>
          <w:rFonts w:asciiTheme="majorHAnsi" w:hAnsiTheme="majorHAnsi"/>
          <w:bCs/>
          <w:sz w:val="20"/>
          <w:szCs w:val="20"/>
          <w:lang w:val="es-ES_tradnl"/>
        </w:rPr>
        <w:t>allanamiento</w:t>
      </w:r>
      <w:r w:rsidR="00BD3EC9" w:rsidRPr="00AD2E2C">
        <w:rPr>
          <w:rFonts w:asciiTheme="majorHAnsi" w:hAnsiTheme="majorHAnsi"/>
          <w:bCs/>
          <w:sz w:val="20"/>
          <w:szCs w:val="20"/>
          <w:lang w:val="es-ES_tradnl"/>
        </w:rPr>
        <w:t xml:space="preserve"> </w:t>
      </w:r>
      <w:r w:rsidR="002B74A1" w:rsidRPr="00AD2E2C">
        <w:rPr>
          <w:rFonts w:asciiTheme="majorHAnsi" w:hAnsiTheme="majorHAnsi"/>
          <w:bCs/>
          <w:sz w:val="20"/>
          <w:szCs w:val="20"/>
          <w:lang w:val="es-ES_tradnl"/>
        </w:rPr>
        <w:t xml:space="preserve">por la Policía de la </w:t>
      </w:r>
      <w:r w:rsidR="00633042" w:rsidRPr="00AD2E2C">
        <w:rPr>
          <w:rFonts w:asciiTheme="majorHAnsi" w:hAnsiTheme="majorHAnsi"/>
          <w:bCs/>
          <w:sz w:val="20"/>
          <w:szCs w:val="20"/>
          <w:lang w:val="es-ES_tradnl"/>
        </w:rPr>
        <w:t>p</w:t>
      </w:r>
      <w:r w:rsidR="002B74A1" w:rsidRPr="00AD2E2C">
        <w:rPr>
          <w:rFonts w:asciiTheme="majorHAnsi" w:hAnsiTheme="majorHAnsi"/>
          <w:bCs/>
          <w:sz w:val="20"/>
          <w:szCs w:val="20"/>
          <w:lang w:val="es-ES_tradnl"/>
        </w:rPr>
        <w:t>rovincia de Tucumán</w:t>
      </w:r>
      <w:r w:rsidR="0096076C" w:rsidRPr="00AD2E2C">
        <w:rPr>
          <w:rFonts w:asciiTheme="majorHAnsi" w:hAnsiTheme="majorHAnsi"/>
          <w:bCs/>
          <w:sz w:val="20"/>
          <w:szCs w:val="20"/>
          <w:lang w:val="es-ES_tradnl"/>
        </w:rPr>
        <w:t xml:space="preserve"> </w:t>
      </w:r>
      <w:r w:rsidR="006561EB" w:rsidRPr="00AD2E2C">
        <w:rPr>
          <w:rFonts w:asciiTheme="majorHAnsi" w:hAnsiTheme="majorHAnsi"/>
          <w:bCs/>
          <w:sz w:val="20"/>
          <w:szCs w:val="20"/>
          <w:lang w:val="es-ES_tradnl"/>
        </w:rPr>
        <w:t xml:space="preserve">que </w:t>
      </w:r>
      <w:r w:rsidR="00B115B0" w:rsidRPr="00AD2E2C">
        <w:rPr>
          <w:rFonts w:asciiTheme="majorHAnsi" w:hAnsiTheme="majorHAnsi"/>
          <w:bCs/>
          <w:sz w:val="20"/>
          <w:szCs w:val="20"/>
          <w:lang w:val="es-ES_tradnl"/>
        </w:rPr>
        <w:t>condujo</w:t>
      </w:r>
      <w:r w:rsidR="006561EB" w:rsidRPr="00AD2E2C">
        <w:rPr>
          <w:rFonts w:asciiTheme="majorHAnsi" w:hAnsiTheme="majorHAnsi"/>
          <w:bCs/>
          <w:sz w:val="20"/>
          <w:szCs w:val="20"/>
          <w:lang w:val="es-ES_tradnl"/>
        </w:rPr>
        <w:t xml:space="preserve"> </w:t>
      </w:r>
      <w:r w:rsidR="00B115B0" w:rsidRPr="00AD2E2C">
        <w:rPr>
          <w:rFonts w:asciiTheme="majorHAnsi" w:hAnsiTheme="majorHAnsi"/>
          <w:bCs/>
          <w:sz w:val="20"/>
          <w:szCs w:val="20"/>
          <w:lang w:val="es-ES_tradnl"/>
        </w:rPr>
        <w:t>a</w:t>
      </w:r>
      <w:r w:rsidR="006561EB" w:rsidRPr="00AD2E2C">
        <w:rPr>
          <w:rFonts w:asciiTheme="majorHAnsi" w:hAnsiTheme="majorHAnsi"/>
          <w:bCs/>
          <w:sz w:val="20"/>
          <w:szCs w:val="20"/>
          <w:lang w:val="es-ES_tradnl"/>
        </w:rPr>
        <w:t xml:space="preserve"> la detención del señor Chocobar</w:t>
      </w:r>
      <w:r w:rsidR="007C4976" w:rsidRPr="00AD2E2C">
        <w:rPr>
          <w:rFonts w:asciiTheme="majorHAnsi" w:hAnsiTheme="majorHAnsi"/>
          <w:bCs/>
          <w:sz w:val="20"/>
          <w:szCs w:val="20"/>
          <w:lang w:val="es-ES_tradnl"/>
        </w:rPr>
        <w:t xml:space="preserve">. </w:t>
      </w:r>
      <w:r w:rsidR="00AD6D18" w:rsidRPr="00AD2E2C">
        <w:rPr>
          <w:rFonts w:asciiTheme="majorHAnsi" w:hAnsiTheme="majorHAnsi"/>
          <w:bCs/>
          <w:sz w:val="20"/>
          <w:szCs w:val="20"/>
          <w:lang w:val="es-ES_tradnl"/>
        </w:rPr>
        <w:t>D</w:t>
      </w:r>
      <w:r w:rsidR="00D72BCF" w:rsidRPr="00AD2E2C">
        <w:rPr>
          <w:rFonts w:asciiTheme="majorHAnsi" w:hAnsiTheme="majorHAnsi"/>
          <w:bCs/>
          <w:sz w:val="20"/>
          <w:szCs w:val="20"/>
          <w:lang w:val="es-ES_tradnl"/>
        </w:rPr>
        <w:t xml:space="preserve">icho allanamiento </w:t>
      </w:r>
      <w:r w:rsidR="00AD6D18" w:rsidRPr="00AD2E2C">
        <w:rPr>
          <w:rFonts w:asciiTheme="majorHAnsi" w:hAnsiTheme="majorHAnsi"/>
          <w:bCs/>
          <w:sz w:val="20"/>
          <w:szCs w:val="20"/>
          <w:lang w:val="es-ES_tradnl"/>
        </w:rPr>
        <w:t>habría sido</w:t>
      </w:r>
      <w:r w:rsidR="00EF04C3" w:rsidRPr="00AD2E2C">
        <w:rPr>
          <w:rFonts w:asciiTheme="majorHAnsi" w:hAnsiTheme="majorHAnsi"/>
          <w:bCs/>
          <w:sz w:val="20"/>
          <w:szCs w:val="20"/>
          <w:lang w:val="es-ES_tradnl"/>
        </w:rPr>
        <w:t xml:space="preserve"> ilegal</w:t>
      </w:r>
      <w:r w:rsidR="00D72BCF" w:rsidRPr="00AD2E2C">
        <w:rPr>
          <w:rFonts w:asciiTheme="majorHAnsi" w:hAnsiTheme="majorHAnsi"/>
          <w:bCs/>
          <w:sz w:val="20"/>
          <w:szCs w:val="20"/>
          <w:lang w:val="es-ES_tradnl"/>
        </w:rPr>
        <w:t xml:space="preserve"> porque </w:t>
      </w:r>
      <w:r w:rsidR="007C4976" w:rsidRPr="00AD2E2C">
        <w:rPr>
          <w:rFonts w:asciiTheme="majorHAnsi" w:hAnsiTheme="majorHAnsi"/>
          <w:bCs/>
          <w:sz w:val="20"/>
          <w:szCs w:val="20"/>
          <w:lang w:val="es-ES_tradnl"/>
        </w:rPr>
        <w:t>el Fiscal de Instrucción de la IV Nominación en lo Penal de la Provincia de Tucumán solicitó a la Jueza en lo Penal de Instrucción de la II Nominación que ordenara la detención de “</w:t>
      </w:r>
      <w:r w:rsidR="007C4976" w:rsidRPr="00AD2E2C">
        <w:rPr>
          <w:rFonts w:asciiTheme="majorHAnsi" w:hAnsiTheme="majorHAnsi"/>
          <w:bCs/>
          <w:i/>
          <w:iCs/>
          <w:sz w:val="20"/>
          <w:szCs w:val="20"/>
          <w:lang w:val="es-ES_tradnl"/>
        </w:rPr>
        <w:t>un tal japonés cuyos demás datos se desconocen</w:t>
      </w:r>
      <w:r w:rsidR="007C4976" w:rsidRPr="00AD2E2C">
        <w:rPr>
          <w:rFonts w:asciiTheme="majorHAnsi" w:hAnsiTheme="majorHAnsi"/>
          <w:bCs/>
          <w:sz w:val="20"/>
          <w:szCs w:val="20"/>
          <w:lang w:val="es-ES_tradnl"/>
        </w:rPr>
        <w:t xml:space="preserve">”. </w:t>
      </w:r>
      <w:r w:rsidR="00EF04C3" w:rsidRPr="00AD2E2C">
        <w:rPr>
          <w:rFonts w:asciiTheme="majorHAnsi" w:hAnsiTheme="majorHAnsi"/>
          <w:bCs/>
          <w:sz w:val="20"/>
          <w:szCs w:val="20"/>
          <w:lang w:val="es-ES_tradnl"/>
        </w:rPr>
        <w:t>La peticionaria aduce además que l</w:t>
      </w:r>
      <w:r w:rsidR="004C169D" w:rsidRPr="00AD2E2C">
        <w:rPr>
          <w:rFonts w:asciiTheme="majorHAnsi" w:hAnsiTheme="majorHAnsi"/>
          <w:bCs/>
          <w:sz w:val="20"/>
          <w:szCs w:val="20"/>
          <w:lang w:val="es-ES_tradnl"/>
        </w:rPr>
        <w:t>a detención se llevó a cabo sin la pre</w:t>
      </w:r>
      <w:r w:rsidR="003249AC" w:rsidRPr="00AD2E2C">
        <w:rPr>
          <w:rFonts w:asciiTheme="majorHAnsi" w:hAnsiTheme="majorHAnsi"/>
          <w:bCs/>
          <w:sz w:val="20"/>
          <w:szCs w:val="20"/>
          <w:lang w:val="es-ES_tradnl"/>
        </w:rPr>
        <w:t>s</w:t>
      </w:r>
      <w:r w:rsidR="004C169D" w:rsidRPr="00AD2E2C">
        <w:rPr>
          <w:rFonts w:asciiTheme="majorHAnsi" w:hAnsiTheme="majorHAnsi"/>
          <w:bCs/>
          <w:sz w:val="20"/>
          <w:szCs w:val="20"/>
          <w:lang w:val="es-ES_tradnl"/>
        </w:rPr>
        <w:t>encia de testigos</w:t>
      </w:r>
      <w:r w:rsidR="00FB3B23" w:rsidRPr="00AD2E2C">
        <w:rPr>
          <w:rFonts w:asciiTheme="majorHAnsi" w:hAnsiTheme="majorHAnsi"/>
          <w:bCs/>
          <w:sz w:val="20"/>
          <w:szCs w:val="20"/>
          <w:lang w:val="es-ES_tradnl"/>
        </w:rPr>
        <w:t>;</w:t>
      </w:r>
      <w:r w:rsidR="007C4976" w:rsidRPr="00AD2E2C">
        <w:rPr>
          <w:rFonts w:asciiTheme="majorHAnsi" w:hAnsiTheme="majorHAnsi"/>
          <w:bCs/>
          <w:sz w:val="20"/>
          <w:szCs w:val="20"/>
          <w:lang w:val="es-ES_tradnl"/>
        </w:rPr>
        <w:t xml:space="preserve"> y que </w:t>
      </w:r>
      <w:r w:rsidR="00EF04C3" w:rsidRPr="00AD2E2C">
        <w:rPr>
          <w:rFonts w:asciiTheme="majorHAnsi" w:hAnsiTheme="majorHAnsi"/>
          <w:bCs/>
          <w:sz w:val="20"/>
          <w:szCs w:val="20"/>
          <w:lang w:val="es-ES_tradnl"/>
        </w:rPr>
        <w:t xml:space="preserve">el Sr. Chocobar no </w:t>
      </w:r>
      <w:r w:rsidR="00021F52" w:rsidRPr="00AD2E2C">
        <w:rPr>
          <w:rFonts w:asciiTheme="majorHAnsi" w:hAnsiTheme="majorHAnsi"/>
          <w:bCs/>
          <w:sz w:val="20"/>
          <w:szCs w:val="20"/>
          <w:lang w:val="es-ES_tradnl"/>
        </w:rPr>
        <w:t>fue llevad</w:t>
      </w:r>
      <w:r w:rsidR="00EF04C3" w:rsidRPr="00AD2E2C">
        <w:rPr>
          <w:rFonts w:asciiTheme="majorHAnsi" w:hAnsiTheme="majorHAnsi"/>
          <w:bCs/>
          <w:sz w:val="20"/>
          <w:szCs w:val="20"/>
          <w:lang w:val="es-ES_tradnl"/>
        </w:rPr>
        <w:t>o</w:t>
      </w:r>
      <w:r w:rsidR="00021F52" w:rsidRPr="00AD2E2C">
        <w:rPr>
          <w:rFonts w:asciiTheme="majorHAnsi" w:hAnsiTheme="majorHAnsi"/>
          <w:bCs/>
          <w:sz w:val="20"/>
          <w:szCs w:val="20"/>
          <w:lang w:val="es-ES_tradnl"/>
        </w:rPr>
        <w:t xml:space="preserve"> </w:t>
      </w:r>
      <w:r w:rsidR="00633042" w:rsidRPr="00AD2E2C">
        <w:rPr>
          <w:rFonts w:asciiTheme="majorHAnsi" w:hAnsiTheme="majorHAnsi"/>
          <w:bCs/>
          <w:sz w:val="20"/>
          <w:szCs w:val="20"/>
          <w:lang w:val="es-ES_tradnl"/>
        </w:rPr>
        <w:t>ante un juez</w:t>
      </w:r>
      <w:r w:rsidR="00021F52" w:rsidRPr="00AD2E2C">
        <w:rPr>
          <w:rFonts w:asciiTheme="majorHAnsi" w:hAnsiTheme="majorHAnsi"/>
          <w:bCs/>
          <w:sz w:val="20"/>
          <w:szCs w:val="20"/>
          <w:lang w:val="es-ES_tradnl"/>
        </w:rPr>
        <w:t xml:space="preserve"> hast</w:t>
      </w:r>
      <w:r w:rsidR="009A6426" w:rsidRPr="00AD2E2C">
        <w:rPr>
          <w:rFonts w:asciiTheme="majorHAnsi" w:hAnsiTheme="majorHAnsi"/>
          <w:bCs/>
          <w:sz w:val="20"/>
          <w:szCs w:val="20"/>
          <w:lang w:val="es-ES_tradnl"/>
        </w:rPr>
        <w:t xml:space="preserve">a el </w:t>
      </w:r>
      <w:r w:rsidR="00777905" w:rsidRPr="00AD2E2C">
        <w:rPr>
          <w:rFonts w:asciiTheme="majorHAnsi" w:hAnsiTheme="majorHAnsi"/>
          <w:bCs/>
          <w:sz w:val="20"/>
          <w:szCs w:val="20"/>
          <w:lang w:val="es-ES_tradnl"/>
        </w:rPr>
        <w:t>16 de junio de 1994</w:t>
      </w:r>
      <w:r w:rsidR="00633042" w:rsidRPr="00AD2E2C">
        <w:rPr>
          <w:rFonts w:asciiTheme="majorHAnsi" w:hAnsiTheme="majorHAnsi"/>
          <w:bCs/>
          <w:sz w:val="20"/>
          <w:szCs w:val="20"/>
          <w:lang w:val="es-ES_tradnl"/>
        </w:rPr>
        <w:t>,</w:t>
      </w:r>
      <w:r w:rsidR="00723E35" w:rsidRPr="00AD2E2C">
        <w:rPr>
          <w:rFonts w:asciiTheme="majorHAnsi" w:hAnsiTheme="majorHAnsi"/>
          <w:bCs/>
          <w:sz w:val="20"/>
          <w:szCs w:val="20"/>
          <w:lang w:val="es-ES_tradnl"/>
        </w:rPr>
        <w:t xml:space="preserve"> </w:t>
      </w:r>
      <w:r w:rsidR="00EF04C3" w:rsidRPr="00AD2E2C">
        <w:rPr>
          <w:rFonts w:asciiTheme="majorHAnsi" w:hAnsiTheme="majorHAnsi"/>
          <w:bCs/>
          <w:sz w:val="20"/>
          <w:szCs w:val="20"/>
          <w:lang w:val="es-ES_tradnl"/>
        </w:rPr>
        <w:t>cuando fue liberado</w:t>
      </w:r>
      <w:r w:rsidR="007C4976" w:rsidRPr="00AD2E2C">
        <w:rPr>
          <w:rFonts w:asciiTheme="majorHAnsi" w:hAnsiTheme="majorHAnsi"/>
          <w:bCs/>
          <w:sz w:val="20"/>
          <w:szCs w:val="20"/>
          <w:lang w:val="es-ES_tradnl"/>
        </w:rPr>
        <w:t xml:space="preserve"> por el </w:t>
      </w:r>
      <w:r w:rsidR="00DE13E2" w:rsidRPr="00AD2E2C">
        <w:rPr>
          <w:rFonts w:asciiTheme="majorHAnsi" w:hAnsiTheme="majorHAnsi"/>
          <w:bCs/>
          <w:sz w:val="20"/>
          <w:szCs w:val="20"/>
          <w:lang w:val="es-ES_tradnl"/>
        </w:rPr>
        <w:t>f</w:t>
      </w:r>
      <w:r w:rsidR="007C4976" w:rsidRPr="00AD2E2C">
        <w:rPr>
          <w:rFonts w:asciiTheme="majorHAnsi" w:hAnsiTheme="majorHAnsi"/>
          <w:bCs/>
          <w:sz w:val="20"/>
          <w:szCs w:val="20"/>
          <w:lang w:val="es-ES_tradnl"/>
        </w:rPr>
        <w:t>iscal a cargo de la investigación</w:t>
      </w:r>
      <w:r w:rsidR="00F01A23" w:rsidRPr="00AD2E2C">
        <w:rPr>
          <w:rFonts w:asciiTheme="majorHAnsi" w:hAnsiTheme="majorHAnsi"/>
          <w:bCs/>
          <w:sz w:val="20"/>
          <w:szCs w:val="20"/>
          <w:lang w:val="es-ES_tradnl"/>
        </w:rPr>
        <w:t>,</w:t>
      </w:r>
      <w:r w:rsidR="007C4976" w:rsidRPr="00AD2E2C">
        <w:rPr>
          <w:rFonts w:asciiTheme="majorHAnsi" w:hAnsiTheme="majorHAnsi"/>
          <w:bCs/>
          <w:sz w:val="20"/>
          <w:szCs w:val="20"/>
          <w:lang w:val="es-ES_tradnl"/>
        </w:rPr>
        <w:t xml:space="preserve"> que </w:t>
      </w:r>
      <w:r w:rsidR="00F01A23" w:rsidRPr="00AD2E2C">
        <w:rPr>
          <w:rFonts w:asciiTheme="majorHAnsi" w:hAnsiTheme="majorHAnsi"/>
          <w:bCs/>
          <w:sz w:val="20"/>
          <w:szCs w:val="20"/>
          <w:lang w:val="es-ES_tradnl"/>
        </w:rPr>
        <w:t xml:space="preserve">consideró que no se había cumplido con las formalidades legales. </w:t>
      </w:r>
      <w:r w:rsidR="00EF04C3" w:rsidRPr="00AD2E2C">
        <w:rPr>
          <w:rFonts w:asciiTheme="majorHAnsi" w:hAnsiTheme="majorHAnsi"/>
          <w:bCs/>
          <w:sz w:val="20"/>
          <w:szCs w:val="20"/>
          <w:lang w:val="es-ES_tradnl"/>
        </w:rPr>
        <w:t>L</w:t>
      </w:r>
      <w:r w:rsidR="00F01A23" w:rsidRPr="00AD2E2C">
        <w:rPr>
          <w:rFonts w:asciiTheme="majorHAnsi" w:hAnsiTheme="majorHAnsi"/>
          <w:bCs/>
          <w:sz w:val="20"/>
          <w:szCs w:val="20"/>
          <w:lang w:val="es-ES_tradnl"/>
        </w:rPr>
        <w:t>a peticionaria alega que la presunta víctima</w:t>
      </w:r>
      <w:r w:rsidR="00FB3B23" w:rsidRPr="00AD2E2C">
        <w:rPr>
          <w:rFonts w:asciiTheme="majorHAnsi" w:hAnsiTheme="majorHAnsi"/>
          <w:bCs/>
          <w:sz w:val="20"/>
          <w:szCs w:val="20"/>
          <w:lang w:val="es-ES_tradnl"/>
        </w:rPr>
        <w:t>, tras su detención,</w:t>
      </w:r>
      <w:r w:rsidR="007C4976" w:rsidRPr="00AD2E2C">
        <w:rPr>
          <w:rFonts w:asciiTheme="majorHAnsi" w:hAnsiTheme="majorHAnsi"/>
          <w:bCs/>
          <w:sz w:val="20"/>
          <w:szCs w:val="20"/>
          <w:lang w:val="es-ES_tradnl"/>
        </w:rPr>
        <w:t xml:space="preserve"> contaba con lesiones en el cuerpo </w:t>
      </w:r>
      <w:r w:rsidR="007C4976" w:rsidRPr="00AD2E2C">
        <w:rPr>
          <w:rFonts w:asciiTheme="majorHAnsi" w:hAnsiTheme="majorHAnsi"/>
          <w:bCs/>
          <w:iCs/>
          <w:sz w:val="20"/>
          <w:szCs w:val="20"/>
          <w:lang w:val="es-ES_tradnl"/>
        </w:rPr>
        <w:t>causadas por un elemento duro, romo, animado de fuerza y velocidad, como podría</w:t>
      </w:r>
      <w:r w:rsidR="006C005B" w:rsidRPr="00AD2E2C">
        <w:rPr>
          <w:rFonts w:asciiTheme="majorHAnsi" w:hAnsiTheme="majorHAnsi"/>
          <w:bCs/>
          <w:iCs/>
          <w:sz w:val="20"/>
          <w:szCs w:val="20"/>
          <w:lang w:val="es-ES_tradnl"/>
        </w:rPr>
        <w:t>n ser las causadas por puñetazos y patadas.</w:t>
      </w:r>
      <w:r w:rsidR="007C4976" w:rsidRPr="00AD2E2C">
        <w:rPr>
          <w:rFonts w:asciiTheme="majorHAnsi" w:hAnsiTheme="majorHAnsi"/>
          <w:bCs/>
          <w:iCs/>
          <w:sz w:val="20"/>
          <w:szCs w:val="20"/>
          <w:lang w:val="es-ES_tradnl"/>
        </w:rPr>
        <w:t xml:space="preserve"> </w:t>
      </w:r>
    </w:p>
    <w:p w14:paraId="3CFD5E9E" w14:textId="27432A87" w:rsidR="00190D2B" w:rsidRPr="00AD2E2C" w:rsidRDefault="009A6426" w:rsidP="007C4976">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3</w:t>
      </w:r>
      <w:r w:rsidR="001861B2" w:rsidRPr="00AD2E2C">
        <w:rPr>
          <w:rFonts w:asciiTheme="majorHAnsi" w:hAnsiTheme="majorHAnsi"/>
          <w:bCs/>
          <w:sz w:val="20"/>
          <w:szCs w:val="20"/>
          <w:lang w:val="es-ES_tradnl"/>
        </w:rPr>
        <w:t>.</w:t>
      </w:r>
      <w:r w:rsidR="00575FF0" w:rsidRPr="00AD2E2C">
        <w:rPr>
          <w:rFonts w:asciiTheme="majorHAnsi" w:hAnsiTheme="majorHAnsi"/>
          <w:bCs/>
          <w:sz w:val="20"/>
          <w:szCs w:val="20"/>
          <w:lang w:val="es-ES_tradnl"/>
        </w:rPr>
        <w:tab/>
      </w:r>
      <w:r w:rsidR="00157ECC" w:rsidRPr="00AD2E2C">
        <w:rPr>
          <w:rFonts w:asciiTheme="majorHAnsi" w:hAnsiTheme="majorHAnsi"/>
          <w:bCs/>
          <w:sz w:val="20"/>
          <w:szCs w:val="20"/>
          <w:lang w:val="es-ES_tradnl"/>
        </w:rPr>
        <w:t>La peticionaria</w:t>
      </w:r>
      <w:r w:rsidR="003F05C3" w:rsidRPr="00AD2E2C">
        <w:rPr>
          <w:rFonts w:asciiTheme="majorHAnsi" w:hAnsiTheme="majorHAnsi"/>
          <w:bCs/>
          <w:sz w:val="20"/>
          <w:szCs w:val="20"/>
          <w:lang w:val="es-ES_tradnl"/>
        </w:rPr>
        <w:t xml:space="preserve"> alega </w:t>
      </w:r>
      <w:r w:rsidR="009D3F18" w:rsidRPr="00AD2E2C">
        <w:rPr>
          <w:rFonts w:asciiTheme="majorHAnsi" w:hAnsiTheme="majorHAnsi"/>
          <w:bCs/>
          <w:sz w:val="20"/>
          <w:szCs w:val="20"/>
          <w:lang w:val="es-ES_tradnl"/>
        </w:rPr>
        <w:t>que</w:t>
      </w:r>
      <w:r w:rsidR="007C4976" w:rsidRPr="00AD2E2C">
        <w:rPr>
          <w:rFonts w:asciiTheme="majorHAnsi" w:hAnsiTheme="majorHAnsi"/>
          <w:bCs/>
          <w:sz w:val="20"/>
          <w:szCs w:val="20"/>
          <w:lang w:val="es-ES_tradnl"/>
        </w:rPr>
        <w:t xml:space="preserve"> </w:t>
      </w:r>
      <w:r w:rsidR="009D3F18" w:rsidRPr="00AD2E2C">
        <w:rPr>
          <w:rFonts w:asciiTheme="majorHAnsi" w:hAnsiTheme="majorHAnsi"/>
          <w:bCs/>
          <w:sz w:val="20"/>
          <w:szCs w:val="20"/>
          <w:lang w:val="es-ES_tradnl"/>
        </w:rPr>
        <w:t xml:space="preserve">la presunta víctima fue sometida a tortura por parte de los funcionarios de la </w:t>
      </w:r>
      <w:r w:rsidR="00246EC0" w:rsidRPr="00AD2E2C">
        <w:rPr>
          <w:rFonts w:asciiTheme="majorHAnsi" w:hAnsiTheme="majorHAnsi"/>
          <w:bCs/>
          <w:sz w:val="20"/>
          <w:szCs w:val="20"/>
          <w:lang w:val="es-ES_tradnl"/>
        </w:rPr>
        <w:t>p</w:t>
      </w:r>
      <w:r w:rsidR="009D3F18" w:rsidRPr="00AD2E2C">
        <w:rPr>
          <w:rFonts w:asciiTheme="majorHAnsi" w:hAnsiTheme="majorHAnsi"/>
          <w:bCs/>
          <w:sz w:val="20"/>
          <w:szCs w:val="20"/>
          <w:lang w:val="es-ES_tradnl"/>
        </w:rPr>
        <w:t>rovincia de Tucumán</w:t>
      </w:r>
      <w:r w:rsidR="00A74232" w:rsidRPr="00AD2E2C">
        <w:rPr>
          <w:rFonts w:asciiTheme="majorHAnsi" w:hAnsiTheme="majorHAnsi"/>
          <w:bCs/>
          <w:sz w:val="20"/>
          <w:szCs w:val="20"/>
          <w:lang w:val="es-ES_tradnl"/>
        </w:rPr>
        <w:t xml:space="preserve"> </w:t>
      </w:r>
      <w:r w:rsidR="007C4976" w:rsidRPr="00AD2E2C">
        <w:rPr>
          <w:rFonts w:asciiTheme="majorHAnsi" w:hAnsiTheme="majorHAnsi"/>
          <w:bCs/>
          <w:sz w:val="20"/>
          <w:szCs w:val="20"/>
          <w:lang w:val="es-ES_tradnl"/>
        </w:rPr>
        <w:t xml:space="preserve">que le apuntaron con un arma a su cabeza y le propiciaron golpes en todo su cuerpo mientras era forzado a realizar una declaración </w:t>
      </w:r>
      <w:r w:rsidR="00BB2625" w:rsidRPr="00AD2E2C">
        <w:rPr>
          <w:rFonts w:asciiTheme="majorHAnsi" w:hAnsiTheme="majorHAnsi"/>
          <w:bCs/>
          <w:sz w:val="20"/>
          <w:szCs w:val="20"/>
          <w:lang w:val="es-ES_tradnl"/>
        </w:rPr>
        <w:t>jurada</w:t>
      </w:r>
      <w:r w:rsidR="007C4976" w:rsidRPr="00AD2E2C">
        <w:rPr>
          <w:rFonts w:asciiTheme="majorHAnsi" w:hAnsiTheme="majorHAnsi"/>
          <w:bCs/>
          <w:sz w:val="20"/>
          <w:szCs w:val="20"/>
          <w:lang w:val="es-ES_tradnl"/>
        </w:rPr>
        <w:t xml:space="preserve"> el 31 de mayo de 1994. Por su parte, el 1 de junio de 1994 el señor Chocobar al ser </w:t>
      </w:r>
      <w:r w:rsidR="006C005B" w:rsidRPr="00AD2E2C">
        <w:rPr>
          <w:rFonts w:asciiTheme="majorHAnsi" w:hAnsiTheme="majorHAnsi"/>
          <w:bCs/>
          <w:sz w:val="20"/>
          <w:szCs w:val="20"/>
          <w:lang w:val="es-ES_tradnl"/>
        </w:rPr>
        <w:t>conducido ante el despacho del f</w:t>
      </w:r>
      <w:r w:rsidR="007C4976" w:rsidRPr="00AD2E2C">
        <w:rPr>
          <w:rFonts w:asciiTheme="majorHAnsi" w:hAnsiTheme="majorHAnsi"/>
          <w:bCs/>
          <w:sz w:val="20"/>
          <w:szCs w:val="20"/>
          <w:lang w:val="es-ES_tradnl"/>
        </w:rPr>
        <w:t xml:space="preserve">iscal para prestar declaración, </w:t>
      </w:r>
      <w:r w:rsidR="003249AC" w:rsidRPr="00AD2E2C">
        <w:rPr>
          <w:rFonts w:asciiTheme="majorHAnsi" w:hAnsiTheme="majorHAnsi"/>
          <w:bCs/>
          <w:sz w:val="20"/>
          <w:szCs w:val="20"/>
          <w:lang w:val="es-ES_tradnl"/>
        </w:rPr>
        <w:t>sufrió</w:t>
      </w:r>
      <w:r w:rsidR="007C4976" w:rsidRPr="00AD2E2C">
        <w:rPr>
          <w:rFonts w:asciiTheme="majorHAnsi" w:hAnsiTheme="majorHAnsi"/>
          <w:bCs/>
          <w:sz w:val="20"/>
          <w:szCs w:val="20"/>
          <w:lang w:val="es-ES_tradnl"/>
        </w:rPr>
        <w:t xml:space="preserve"> otras </w:t>
      </w:r>
      <w:r w:rsidR="003249AC" w:rsidRPr="00AD2E2C">
        <w:rPr>
          <w:rFonts w:asciiTheme="majorHAnsi" w:hAnsiTheme="majorHAnsi"/>
          <w:bCs/>
          <w:sz w:val="20"/>
          <w:szCs w:val="20"/>
          <w:lang w:val="es-ES_tradnl"/>
        </w:rPr>
        <w:t>amenazas</w:t>
      </w:r>
      <w:r w:rsidR="007C4976" w:rsidRPr="00AD2E2C">
        <w:rPr>
          <w:rFonts w:asciiTheme="majorHAnsi" w:hAnsiTheme="majorHAnsi"/>
          <w:bCs/>
          <w:sz w:val="20"/>
          <w:szCs w:val="20"/>
          <w:lang w:val="es-ES_tradnl"/>
        </w:rPr>
        <w:t xml:space="preserve">, y cuando su abogado defensor se retiró, cinco personas le acercaron una declaración, y añadieron que si firmaba sería puesto en libertad. Por último, el 2 de junio de 1994 el señor Chocobar </w:t>
      </w:r>
      <w:r w:rsidR="00BB2625" w:rsidRPr="00AD2E2C">
        <w:rPr>
          <w:rFonts w:asciiTheme="majorHAnsi" w:hAnsiTheme="majorHAnsi"/>
          <w:bCs/>
          <w:sz w:val="20"/>
          <w:szCs w:val="20"/>
          <w:lang w:val="es-ES_tradnl"/>
        </w:rPr>
        <w:t xml:space="preserve">fue interrogado </w:t>
      </w:r>
      <w:r w:rsidR="007C4976" w:rsidRPr="00AD2E2C">
        <w:rPr>
          <w:rFonts w:asciiTheme="majorHAnsi" w:hAnsiTheme="majorHAnsi"/>
          <w:bCs/>
          <w:sz w:val="20"/>
          <w:szCs w:val="20"/>
          <w:lang w:val="es-ES_tradnl"/>
        </w:rPr>
        <w:t>por segunda vez por agentes de la policía</w:t>
      </w:r>
      <w:r w:rsidR="00BB2625" w:rsidRPr="00AD2E2C">
        <w:rPr>
          <w:rFonts w:asciiTheme="majorHAnsi" w:hAnsiTheme="majorHAnsi"/>
          <w:bCs/>
          <w:sz w:val="20"/>
          <w:szCs w:val="20"/>
          <w:lang w:val="es-ES_tradnl"/>
        </w:rPr>
        <w:t>,</w:t>
      </w:r>
      <w:r w:rsidR="007C4976" w:rsidRPr="00AD2E2C">
        <w:rPr>
          <w:rFonts w:asciiTheme="majorHAnsi" w:hAnsiTheme="majorHAnsi"/>
          <w:bCs/>
          <w:sz w:val="20"/>
          <w:szCs w:val="20"/>
          <w:lang w:val="es-ES_tradnl"/>
        </w:rPr>
        <w:t xml:space="preserve"> que </w:t>
      </w:r>
      <w:r w:rsidR="00012D84" w:rsidRPr="00AD2E2C">
        <w:rPr>
          <w:rFonts w:asciiTheme="majorHAnsi" w:hAnsiTheme="majorHAnsi"/>
          <w:bCs/>
          <w:sz w:val="20"/>
          <w:szCs w:val="20"/>
          <w:lang w:val="es-ES_tradnl"/>
        </w:rPr>
        <w:t xml:space="preserve">lo </w:t>
      </w:r>
      <w:r w:rsidR="00BB2625" w:rsidRPr="00AD2E2C">
        <w:rPr>
          <w:rFonts w:asciiTheme="majorHAnsi" w:hAnsiTheme="majorHAnsi"/>
          <w:bCs/>
          <w:sz w:val="20"/>
          <w:szCs w:val="20"/>
          <w:lang w:val="es-ES_tradnl"/>
        </w:rPr>
        <w:t>habrían</w:t>
      </w:r>
      <w:r w:rsidR="007C4976" w:rsidRPr="00AD2E2C">
        <w:rPr>
          <w:rFonts w:asciiTheme="majorHAnsi" w:hAnsiTheme="majorHAnsi"/>
          <w:bCs/>
          <w:sz w:val="20"/>
          <w:szCs w:val="20"/>
          <w:lang w:val="es-ES_tradnl"/>
        </w:rPr>
        <w:t xml:space="preserve"> obliga</w:t>
      </w:r>
      <w:r w:rsidR="00BB2625" w:rsidRPr="00AD2E2C">
        <w:rPr>
          <w:rFonts w:asciiTheme="majorHAnsi" w:hAnsiTheme="majorHAnsi"/>
          <w:bCs/>
          <w:sz w:val="20"/>
          <w:szCs w:val="20"/>
          <w:lang w:val="es-ES_tradnl"/>
        </w:rPr>
        <w:t>do</w:t>
      </w:r>
      <w:r w:rsidR="007C4976" w:rsidRPr="00AD2E2C">
        <w:rPr>
          <w:rFonts w:asciiTheme="majorHAnsi" w:hAnsiTheme="majorHAnsi"/>
          <w:bCs/>
          <w:sz w:val="20"/>
          <w:szCs w:val="20"/>
          <w:lang w:val="es-ES_tradnl"/>
        </w:rPr>
        <w:t xml:space="preserve"> a declarar bajo </w:t>
      </w:r>
      <w:r w:rsidR="003249AC" w:rsidRPr="00AD2E2C">
        <w:rPr>
          <w:rFonts w:asciiTheme="majorHAnsi" w:hAnsiTheme="majorHAnsi"/>
          <w:bCs/>
          <w:sz w:val="20"/>
          <w:szCs w:val="20"/>
          <w:lang w:val="es-ES_tradnl"/>
        </w:rPr>
        <w:t>juramento acerca</w:t>
      </w:r>
      <w:r w:rsidR="007C4976" w:rsidRPr="00AD2E2C">
        <w:rPr>
          <w:rFonts w:asciiTheme="majorHAnsi" w:hAnsiTheme="majorHAnsi"/>
          <w:bCs/>
          <w:sz w:val="20"/>
          <w:szCs w:val="20"/>
          <w:lang w:val="es-ES_tradnl"/>
        </w:rPr>
        <w:t xml:space="preserve"> de anotaciones que tenía en su agenda personal. </w:t>
      </w:r>
      <w:r w:rsidR="00913B37" w:rsidRPr="00AD2E2C">
        <w:rPr>
          <w:rFonts w:asciiTheme="majorHAnsi" w:hAnsiTheme="majorHAnsi"/>
          <w:bCs/>
          <w:sz w:val="20"/>
          <w:szCs w:val="20"/>
          <w:lang w:val="es-ES_tradnl"/>
        </w:rPr>
        <w:t>Adicionalmente</w:t>
      </w:r>
      <w:r w:rsidR="00A730C0" w:rsidRPr="00AD2E2C">
        <w:rPr>
          <w:rFonts w:asciiTheme="majorHAnsi" w:hAnsiTheme="majorHAnsi"/>
          <w:bCs/>
          <w:sz w:val="20"/>
          <w:szCs w:val="20"/>
          <w:lang w:val="es-ES_tradnl"/>
        </w:rPr>
        <w:t>,</w:t>
      </w:r>
      <w:r w:rsidR="00913B37" w:rsidRPr="00AD2E2C">
        <w:rPr>
          <w:rFonts w:asciiTheme="majorHAnsi" w:hAnsiTheme="majorHAnsi"/>
          <w:bCs/>
          <w:sz w:val="20"/>
          <w:szCs w:val="20"/>
          <w:lang w:val="es-ES_tradnl"/>
        </w:rPr>
        <w:t xml:space="preserve"> </w:t>
      </w:r>
      <w:r w:rsidR="00A730C0" w:rsidRPr="00AD2E2C">
        <w:rPr>
          <w:rFonts w:asciiTheme="majorHAnsi" w:hAnsiTheme="majorHAnsi"/>
          <w:bCs/>
          <w:sz w:val="20"/>
          <w:szCs w:val="20"/>
          <w:lang w:val="es-ES_tradnl"/>
        </w:rPr>
        <w:t xml:space="preserve">el 6 de junio de 1994 </w:t>
      </w:r>
      <w:r w:rsidR="00913B37" w:rsidRPr="00AD2E2C">
        <w:rPr>
          <w:rFonts w:asciiTheme="majorHAnsi" w:hAnsiTheme="majorHAnsi"/>
          <w:bCs/>
          <w:sz w:val="20"/>
          <w:szCs w:val="20"/>
          <w:lang w:val="es-ES_tradnl"/>
        </w:rPr>
        <w:t xml:space="preserve">la presunta víctima </w:t>
      </w:r>
      <w:r w:rsidR="005A7446" w:rsidRPr="00AD2E2C">
        <w:rPr>
          <w:rFonts w:asciiTheme="majorHAnsi" w:hAnsiTheme="majorHAnsi"/>
          <w:bCs/>
          <w:sz w:val="20"/>
          <w:szCs w:val="20"/>
          <w:lang w:val="es-ES_tradnl"/>
        </w:rPr>
        <w:t>rectificó</w:t>
      </w:r>
      <w:r w:rsidR="00913B37" w:rsidRPr="00AD2E2C">
        <w:rPr>
          <w:rFonts w:asciiTheme="majorHAnsi" w:hAnsiTheme="majorHAnsi"/>
          <w:bCs/>
          <w:sz w:val="20"/>
          <w:szCs w:val="20"/>
          <w:lang w:val="es-ES_tradnl"/>
        </w:rPr>
        <w:t xml:space="preserve"> </w:t>
      </w:r>
      <w:r w:rsidR="005A7446" w:rsidRPr="00AD2E2C">
        <w:rPr>
          <w:rFonts w:asciiTheme="majorHAnsi" w:hAnsiTheme="majorHAnsi"/>
          <w:bCs/>
          <w:sz w:val="20"/>
          <w:szCs w:val="20"/>
          <w:lang w:val="es-ES_tradnl"/>
        </w:rPr>
        <w:t>a</w:t>
      </w:r>
      <w:r w:rsidR="00913B37" w:rsidRPr="00AD2E2C">
        <w:rPr>
          <w:rFonts w:asciiTheme="majorHAnsi" w:hAnsiTheme="majorHAnsi"/>
          <w:bCs/>
          <w:sz w:val="20"/>
          <w:szCs w:val="20"/>
          <w:lang w:val="es-ES_tradnl"/>
        </w:rPr>
        <w:t xml:space="preserve">nte </w:t>
      </w:r>
      <w:r w:rsidR="00962E89" w:rsidRPr="00AD2E2C">
        <w:rPr>
          <w:rFonts w:asciiTheme="majorHAnsi" w:hAnsiTheme="majorHAnsi"/>
          <w:bCs/>
          <w:sz w:val="20"/>
          <w:szCs w:val="20"/>
          <w:lang w:val="es-ES_tradnl"/>
        </w:rPr>
        <w:t xml:space="preserve">el </w:t>
      </w:r>
      <w:r w:rsidR="00246EC0" w:rsidRPr="00AD2E2C">
        <w:rPr>
          <w:rFonts w:asciiTheme="majorHAnsi" w:hAnsiTheme="majorHAnsi"/>
          <w:bCs/>
          <w:sz w:val="20"/>
          <w:szCs w:val="20"/>
          <w:lang w:val="es-ES_tradnl"/>
        </w:rPr>
        <w:t>f</w:t>
      </w:r>
      <w:r w:rsidR="00913B37" w:rsidRPr="00AD2E2C">
        <w:rPr>
          <w:rFonts w:asciiTheme="majorHAnsi" w:hAnsiTheme="majorHAnsi"/>
          <w:bCs/>
          <w:sz w:val="20"/>
          <w:szCs w:val="20"/>
          <w:lang w:val="es-ES_tradnl"/>
        </w:rPr>
        <w:t>iscal</w:t>
      </w:r>
      <w:r w:rsidR="001D28AA" w:rsidRPr="00AD2E2C">
        <w:rPr>
          <w:rFonts w:asciiTheme="majorHAnsi" w:hAnsiTheme="majorHAnsi"/>
          <w:bCs/>
          <w:sz w:val="20"/>
          <w:szCs w:val="20"/>
          <w:lang w:val="es-ES_tradnl"/>
        </w:rPr>
        <w:t xml:space="preserve"> </w:t>
      </w:r>
      <w:r w:rsidR="00246EC0" w:rsidRPr="00AD2E2C">
        <w:rPr>
          <w:rFonts w:asciiTheme="majorHAnsi" w:hAnsiTheme="majorHAnsi"/>
          <w:bCs/>
          <w:sz w:val="20"/>
          <w:szCs w:val="20"/>
          <w:lang w:val="es-ES_tradnl"/>
        </w:rPr>
        <w:t>de la causa</w:t>
      </w:r>
      <w:r w:rsidR="007C4976" w:rsidRPr="00AD2E2C">
        <w:rPr>
          <w:rFonts w:asciiTheme="majorHAnsi" w:hAnsiTheme="majorHAnsi"/>
          <w:bCs/>
          <w:sz w:val="20"/>
          <w:szCs w:val="20"/>
          <w:lang w:val="es-ES_tradnl"/>
        </w:rPr>
        <w:t>,</w:t>
      </w:r>
      <w:r w:rsidR="00246EC0" w:rsidRPr="00AD2E2C">
        <w:rPr>
          <w:rFonts w:asciiTheme="majorHAnsi" w:hAnsiTheme="majorHAnsi"/>
          <w:bCs/>
          <w:sz w:val="20"/>
          <w:szCs w:val="20"/>
          <w:lang w:val="es-ES_tradnl"/>
        </w:rPr>
        <w:t xml:space="preserve"> </w:t>
      </w:r>
      <w:r w:rsidR="001D28AA" w:rsidRPr="00AD2E2C">
        <w:rPr>
          <w:rFonts w:asciiTheme="majorHAnsi" w:hAnsiTheme="majorHAnsi"/>
          <w:bCs/>
          <w:sz w:val="20"/>
          <w:szCs w:val="20"/>
          <w:lang w:val="es-ES_tradnl"/>
        </w:rPr>
        <w:t xml:space="preserve">que la policía buscaba incriminarlo en un delito que no había cometido, y denunció los malos tratos. Sin embargo, </w:t>
      </w:r>
      <w:r w:rsidR="00246EC0" w:rsidRPr="00AD2E2C">
        <w:rPr>
          <w:rFonts w:asciiTheme="majorHAnsi" w:hAnsiTheme="majorHAnsi"/>
          <w:bCs/>
          <w:sz w:val="20"/>
          <w:szCs w:val="20"/>
          <w:lang w:val="es-ES_tradnl"/>
        </w:rPr>
        <w:t xml:space="preserve">según afirma </w:t>
      </w:r>
      <w:r w:rsidR="00012D84" w:rsidRPr="00AD2E2C">
        <w:rPr>
          <w:rFonts w:asciiTheme="majorHAnsi" w:hAnsiTheme="majorHAnsi"/>
          <w:bCs/>
          <w:sz w:val="20"/>
          <w:szCs w:val="20"/>
          <w:lang w:val="es-ES_tradnl"/>
        </w:rPr>
        <w:t>la</w:t>
      </w:r>
      <w:r w:rsidR="008605E8" w:rsidRPr="00AD2E2C">
        <w:rPr>
          <w:rFonts w:asciiTheme="majorHAnsi" w:hAnsiTheme="majorHAnsi"/>
          <w:bCs/>
          <w:sz w:val="20"/>
          <w:szCs w:val="20"/>
          <w:lang w:val="es-ES_tradnl"/>
        </w:rPr>
        <w:t xml:space="preserve"> peticionari</w:t>
      </w:r>
      <w:r w:rsidR="00012D84" w:rsidRPr="00AD2E2C">
        <w:rPr>
          <w:rFonts w:asciiTheme="majorHAnsi" w:hAnsiTheme="majorHAnsi"/>
          <w:bCs/>
          <w:sz w:val="20"/>
          <w:szCs w:val="20"/>
          <w:lang w:val="es-ES_tradnl"/>
        </w:rPr>
        <w:t>a</w:t>
      </w:r>
      <w:r w:rsidR="00246EC0" w:rsidRPr="00AD2E2C">
        <w:rPr>
          <w:rFonts w:asciiTheme="majorHAnsi" w:hAnsiTheme="majorHAnsi"/>
          <w:bCs/>
          <w:sz w:val="20"/>
          <w:szCs w:val="20"/>
          <w:lang w:val="es-ES_tradnl"/>
        </w:rPr>
        <w:t>,</w:t>
      </w:r>
      <w:r w:rsidR="008605E8" w:rsidRPr="00AD2E2C">
        <w:rPr>
          <w:rFonts w:asciiTheme="majorHAnsi" w:hAnsiTheme="majorHAnsi"/>
          <w:bCs/>
          <w:sz w:val="20"/>
          <w:szCs w:val="20"/>
          <w:lang w:val="es-ES_tradnl"/>
        </w:rPr>
        <w:t xml:space="preserve"> el Estado no inició ninguna investigación</w:t>
      </w:r>
      <w:r w:rsidR="001D28AA" w:rsidRPr="00AD2E2C">
        <w:rPr>
          <w:rFonts w:asciiTheme="majorHAnsi" w:hAnsiTheme="majorHAnsi"/>
          <w:bCs/>
          <w:sz w:val="20"/>
          <w:szCs w:val="20"/>
          <w:lang w:val="es-ES_tradnl"/>
        </w:rPr>
        <w:t xml:space="preserve"> al respecto</w:t>
      </w:r>
      <w:r w:rsidR="007C4976" w:rsidRPr="00AD2E2C">
        <w:rPr>
          <w:rFonts w:asciiTheme="majorHAnsi" w:hAnsiTheme="majorHAnsi"/>
          <w:bCs/>
          <w:sz w:val="20"/>
          <w:szCs w:val="20"/>
          <w:lang w:val="es-ES_tradnl"/>
        </w:rPr>
        <w:t xml:space="preserve"> y sostiene que como consecuencia de las agresiones la presunta víctima </w:t>
      </w:r>
      <w:r w:rsidR="003249AC" w:rsidRPr="00AD2E2C">
        <w:rPr>
          <w:rFonts w:asciiTheme="majorHAnsi" w:hAnsiTheme="majorHAnsi"/>
          <w:bCs/>
          <w:sz w:val="20"/>
          <w:szCs w:val="20"/>
          <w:lang w:val="es-ES_tradnl"/>
        </w:rPr>
        <w:t>tiene</w:t>
      </w:r>
      <w:r w:rsidR="007C4976" w:rsidRPr="00AD2E2C">
        <w:rPr>
          <w:rFonts w:asciiTheme="majorHAnsi" w:hAnsiTheme="majorHAnsi"/>
          <w:bCs/>
          <w:sz w:val="20"/>
          <w:szCs w:val="20"/>
          <w:lang w:val="es-ES_tradnl"/>
        </w:rPr>
        <w:t xml:space="preserve"> problemas de audición en el oído izquierdo, de vista en el ojo izquierdo y una deformación muscular en la rodilla derecha que le impide doblar la pierna por completo. </w:t>
      </w:r>
    </w:p>
    <w:p w14:paraId="30AE165F" w14:textId="2E119CB1" w:rsidR="007124EA" w:rsidRPr="00AD2E2C" w:rsidRDefault="009A6426" w:rsidP="00962E89">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4</w:t>
      </w:r>
      <w:r w:rsidR="00777905" w:rsidRPr="00AD2E2C">
        <w:rPr>
          <w:rFonts w:asciiTheme="majorHAnsi" w:hAnsiTheme="majorHAnsi"/>
          <w:bCs/>
          <w:sz w:val="20"/>
          <w:szCs w:val="20"/>
          <w:lang w:val="es-ES_tradnl"/>
        </w:rPr>
        <w:t>.</w:t>
      </w:r>
      <w:r w:rsidR="008F5F13" w:rsidRPr="00AD2E2C">
        <w:rPr>
          <w:rFonts w:asciiTheme="majorHAnsi" w:hAnsiTheme="majorHAnsi"/>
          <w:bCs/>
          <w:sz w:val="20"/>
          <w:szCs w:val="20"/>
          <w:lang w:val="es-ES_tradnl"/>
        </w:rPr>
        <w:tab/>
      </w:r>
      <w:r w:rsidR="006D5572" w:rsidRPr="00AD2E2C">
        <w:rPr>
          <w:rFonts w:asciiTheme="majorHAnsi" w:hAnsiTheme="majorHAnsi"/>
          <w:bCs/>
          <w:sz w:val="20"/>
          <w:szCs w:val="20"/>
          <w:lang w:val="es-ES_tradnl"/>
        </w:rPr>
        <w:t>La</w:t>
      </w:r>
      <w:r w:rsidR="008F5F13" w:rsidRPr="00AD2E2C">
        <w:rPr>
          <w:rFonts w:asciiTheme="majorHAnsi" w:hAnsiTheme="majorHAnsi"/>
          <w:bCs/>
          <w:sz w:val="20"/>
          <w:szCs w:val="20"/>
          <w:lang w:val="es-ES_tradnl"/>
        </w:rPr>
        <w:t xml:space="preserve"> </w:t>
      </w:r>
      <w:r w:rsidR="003249AC" w:rsidRPr="00AD2E2C">
        <w:rPr>
          <w:rFonts w:asciiTheme="majorHAnsi" w:hAnsiTheme="majorHAnsi"/>
          <w:bCs/>
          <w:sz w:val="20"/>
          <w:szCs w:val="20"/>
          <w:lang w:val="es-ES_tradnl"/>
        </w:rPr>
        <w:t>peticionaria</w:t>
      </w:r>
      <w:r w:rsidR="008F5F13" w:rsidRPr="00AD2E2C">
        <w:rPr>
          <w:rFonts w:asciiTheme="majorHAnsi" w:hAnsiTheme="majorHAnsi"/>
          <w:bCs/>
          <w:sz w:val="20"/>
          <w:szCs w:val="20"/>
          <w:lang w:val="es-ES_tradnl"/>
        </w:rPr>
        <w:t xml:space="preserve"> </w:t>
      </w:r>
      <w:r w:rsidR="006D5572" w:rsidRPr="00AD2E2C">
        <w:rPr>
          <w:rFonts w:asciiTheme="majorHAnsi" w:hAnsiTheme="majorHAnsi"/>
          <w:bCs/>
          <w:sz w:val="20"/>
          <w:szCs w:val="20"/>
          <w:lang w:val="es-ES_tradnl"/>
        </w:rPr>
        <w:t xml:space="preserve">indica </w:t>
      </w:r>
      <w:r w:rsidR="00780935" w:rsidRPr="00AD2E2C">
        <w:rPr>
          <w:rFonts w:asciiTheme="majorHAnsi" w:hAnsiTheme="majorHAnsi"/>
          <w:bCs/>
          <w:sz w:val="20"/>
          <w:szCs w:val="20"/>
          <w:lang w:val="es-ES_tradnl"/>
        </w:rPr>
        <w:t xml:space="preserve">que </w:t>
      </w:r>
      <w:r w:rsidR="007C4976" w:rsidRPr="00AD2E2C">
        <w:rPr>
          <w:rFonts w:asciiTheme="majorHAnsi" w:hAnsiTheme="majorHAnsi"/>
          <w:bCs/>
          <w:sz w:val="20"/>
          <w:szCs w:val="20"/>
          <w:lang w:val="es-ES_tradnl"/>
        </w:rPr>
        <w:t xml:space="preserve">el proceso por robo continuó </w:t>
      </w:r>
      <w:r w:rsidR="000130B9" w:rsidRPr="00AD2E2C">
        <w:rPr>
          <w:rFonts w:asciiTheme="majorHAnsi" w:hAnsiTheme="majorHAnsi"/>
          <w:bCs/>
          <w:sz w:val="20"/>
          <w:szCs w:val="20"/>
          <w:lang w:val="es-ES_tradnl"/>
        </w:rPr>
        <w:t xml:space="preserve">radicado </w:t>
      </w:r>
      <w:r w:rsidR="007C4976" w:rsidRPr="00AD2E2C">
        <w:rPr>
          <w:rFonts w:asciiTheme="majorHAnsi" w:hAnsiTheme="majorHAnsi"/>
          <w:bCs/>
          <w:sz w:val="20"/>
          <w:szCs w:val="20"/>
          <w:lang w:val="es-ES_tradnl"/>
        </w:rPr>
        <w:t xml:space="preserve">en el fuero federal, pero el trámite no </w:t>
      </w:r>
      <w:r w:rsidR="000130B9" w:rsidRPr="00AD2E2C">
        <w:rPr>
          <w:rFonts w:asciiTheme="majorHAnsi" w:hAnsiTheme="majorHAnsi"/>
          <w:bCs/>
          <w:sz w:val="20"/>
          <w:szCs w:val="20"/>
          <w:lang w:val="es-ES_tradnl"/>
        </w:rPr>
        <w:t>tuvo</w:t>
      </w:r>
      <w:r w:rsidR="007C4976" w:rsidRPr="00AD2E2C">
        <w:rPr>
          <w:rFonts w:asciiTheme="majorHAnsi" w:hAnsiTheme="majorHAnsi"/>
          <w:bCs/>
          <w:sz w:val="20"/>
          <w:szCs w:val="20"/>
          <w:lang w:val="es-ES_tradnl"/>
        </w:rPr>
        <w:t xml:space="preserve"> movimiento entre el 20 de abril de 1995 y el 27 diciembre de 2001. </w:t>
      </w:r>
      <w:r w:rsidR="00EE52E1" w:rsidRPr="00AD2E2C">
        <w:rPr>
          <w:rFonts w:asciiTheme="majorHAnsi" w:hAnsiTheme="majorHAnsi"/>
          <w:bCs/>
          <w:sz w:val="20"/>
          <w:szCs w:val="20"/>
          <w:lang w:val="es-ES_tradnl"/>
        </w:rPr>
        <w:t>Sino que f</w:t>
      </w:r>
      <w:r w:rsidR="007C4976" w:rsidRPr="00AD2E2C">
        <w:rPr>
          <w:rFonts w:asciiTheme="majorHAnsi" w:hAnsiTheme="majorHAnsi"/>
          <w:bCs/>
          <w:sz w:val="20"/>
          <w:szCs w:val="20"/>
          <w:lang w:val="es-ES_tradnl"/>
        </w:rPr>
        <w:t xml:space="preserve">ue hasta el </w:t>
      </w:r>
      <w:r w:rsidR="00780935" w:rsidRPr="00AD2E2C">
        <w:rPr>
          <w:rFonts w:asciiTheme="majorHAnsi" w:hAnsiTheme="majorHAnsi"/>
          <w:bCs/>
          <w:sz w:val="20"/>
          <w:szCs w:val="20"/>
          <w:lang w:val="es-ES_tradnl"/>
        </w:rPr>
        <w:t>24 de mayo de 2002</w:t>
      </w:r>
      <w:r w:rsidR="007C4976" w:rsidRPr="00AD2E2C">
        <w:rPr>
          <w:rFonts w:asciiTheme="majorHAnsi" w:hAnsiTheme="majorHAnsi"/>
          <w:bCs/>
          <w:sz w:val="20"/>
          <w:szCs w:val="20"/>
          <w:lang w:val="es-ES_tradnl"/>
        </w:rPr>
        <w:t xml:space="preserve">, por </w:t>
      </w:r>
      <w:r w:rsidR="00EE52E1" w:rsidRPr="00AD2E2C">
        <w:rPr>
          <w:rFonts w:asciiTheme="majorHAnsi" w:hAnsiTheme="majorHAnsi"/>
          <w:bCs/>
          <w:sz w:val="20"/>
          <w:szCs w:val="20"/>
          <w:lang w:val="es-ES_tradnl"/>
        </w:rPr>
        <w:t xml:space="preserve">una </w:t>
      </w:r>
      <w:r w:rsidR="007C4976" w:rsidRPr="00AD2E2C">
        <w:rPr>
          <w:rFonts w:asciiTheme="majorHAnsi" w:hAnsiTheme="majorHAnsi"/>
          <w:bCs/>
          <w:sz w:val="20"/>
          <w:szCs w:val="20"/>
          <w:lang w:val="es-ES_tradnl"/>
        </w:rPr>
        <w:t xml:space="preserve">orden de detención </w:t>
      </w:r>
      <w:r w:rsidR="00EE52E1" w:rsidRPr="00AD2E2C">
        <w:rPr>
          <w:rFonts w:asciiTheme="majorHAnsi" w:hAnsiTheme="majorHAnsi"/>
          <w:bCs/>
          <w:sz w:val="20"/>
          <w:szCs w:val="20"/>
          <w:lang w:val="es-ES_tradnl"/>
        </w:rPr>
        <w:t>de un</w:t>
      </w:r>
      <w:r w:rsidR="007C4976" w:rsidRPr="00AD2E2C">
        <w:rPr>
          <w:rFonts w:asciiTheme="majorHAnsi" w:hAnsiTheme="majorHAnsi"/>
          <w:bCs/>
          <w:sz w:val="20"/>
          <w:szCs w:val="20"/>
          <w:lang w:val="es-ES_tradnl"/>
        </w:rPr>
        <w:t xml:space="preserve"> </w:t>
      </w:r>
      <w:r w:rsidR="00EE52E1" w:rsidRPr="00AD2E2C">
        <w:rPr>
          <w:rFonts w:asciiTheme="majorHAnsi" w:hAnsiTheme="majorHAnsi"/>
          <w:bCs/>
          <w:sz w:val="20"/>
          <w:szCs w:val="20"/>
          <w:lang w:val="es-ES_tradnl"/>
        </w:rPr>
        <w:t>j</w:t>
      </w:r>
      <w:r w:rsidR="007C4976" w:rsidRPr="00AD2E2C">
        <w:rPr>
          <w:rFonts w:asciiTheme="majorHAnsi" w:hAnsiTheme="majorHAnsi"/>
          <w:bCs/>
          <w:sz w:val="20"/>
          <w:szCs w:val="20"/>
          <w:lang w:val="es-ES_tradnl"/>
        </w:rPr>
        <w:t xml:space="preserve">uez </w:t>
      </w:r>
      <w:r w:rsidR="00EE52E1" w:rsidRPr="00AD2E2C">
        <w:rPr>
          <w:rFonts w:asciiTheme="majorHAnsi" w:hAnsiTheme="majorHAnsi"/>
          <w:bCs/>
          <w:sz w:val="20"/>
          <w:szCs w:val="20"/>
          <w:lang w:val="es-ES_tradnl"/>
        </w:rPr>
        <w:t>f</w:t>
      </w:r>
      <w:r w:rsidR="007C4976" w:rsidRPr="00AD2E2C">
        <w:rPr>
          <w:rFonts w:asciiTheme="majorHAnsi" w:hAnsiTheme="majorHAnsi"/>
          <w:bCs/>
          <w:sz w:val="20"/>
          <w:szCs w:val="20"/>
          <w:lang w:val="es-ES_tradnl"/>
        </w:rPr>
        <w:t xml:space="preserve">ederal, que </w:t>
      </w:r>
      <w:r w:rsidR="008F5F13" w:rsidRPr="00AD2E2C">
        <w:rPr>
          <w:rFonts w:asciiTheme="majorHAnsi" w:hAnsiTheme="majorHAnsi"/>
          <w:bCs/>
          <w:sz w:val="20"/>
          <w:szCs w:val="20"/>
          <w:lang w:val="es-ES_tradnl"/>
        </w:rPr>
        <w:t>el señor Chocobar fue detenido por segunda vez</w:t>
      </w:r>
      <w:r w:rsidR="007C4976" w:rsidRPr="00AD2E2C">
        <w:rPr>
          <w:rFonts w:asciiTheme="majorHAnsi" w:hAnsiTheme="majorHAnsi"/>
          <w:bCs/>
          <w:sz w:val="20"/>
          <w:szCs w:val="20"/>
          <w:lang w:val="es-ES_tradnl"/>
        </w:rPr>
        <w:t xml:space="preserve"> </w:t>
      </w:r>
      <w:r w:rsidR="008F5F13" w:rsidRPr="00AD2E2C">
        <w:rPr>
          <w:rFonts w:asciiTheme="majorHAnsi" w:hAnsiTheme="majorHAnsi"/>
          <w:bCs/>
          <w:sz w:val="20"/>
          <w:szCs w:val="20"/>
          <w:lang w:val="es-ES_tradnl"/>
        </w:rPr>
        <w:t>e</w:t>
      </w:r>
      <w:r w:rsidR="00744559" w:rsidRPr="00AD2E2C">
        <w:rPr>
          <w:rFonts w:asciiTheme="majorHAnsi" w:hAnsiTheme="majorHAnsi"/>
          <w:bCs/>
          <w:sz w:val="20"/>
          <w:szCs w:val="20"/>
          <w:lang w:val="es-ES_tradnl"/>
        </w:rPr>
        <w:t>l</w:t>
      </w:r>
      <w:r w:rsidR="008F5F13" w:rsidRPr="00AD2E2C">
        <w:rPr>
          <w:rFonts w:asciiTheme="majorHAnsi" w:hAnsiTheme="majorHAnsi"/>
          <w:bCs/>
          <w:sz w:val="20"/>
          <w:szCs w:val="20"/>
          <w:lang w:val="es-ES_tradnl"/>
        </w:rPr>
        <w:t xml:space="preserve"> </w:t>
      </w:r>
      <w:r w:rsidR="00C4183A" w:rsidRPr="00AD2E2C">
        <w:rPr>
          <w:rFonts w:asciiTheme="majorHAnsi" w:hAnsiTheme="majorHAnsi"/>
          <w:bCs/>
          <w:sz w:val="20"/>
          <w:szCs w:val="20"/>
          <w:lang w:val="es-ES_tradnl"/>
        </w:rPr>
        <w:t xml:space="preserve">18 </w:t>
      </w:r>
      <w:r w:rsidR="008F5F13" w:rsidRPr="00AD2E2C">
        <w:rPr>
          <w:rFonts w:asciiTheme="majorHAnsi" w:hAnsiTheme="majorHAnsi"/>
          <w:bCs/>
          <w:sz w:val="20"/>
          <w:szCs w:val="20"/>
          <w:lang w:val="es-ES_tradnl"/>
        </w:rPr>
        <w:t>junio de 2002</w:t>
      </w:r>
      <w:r w:rsidR="005A7446" w:rsidRPr="00AD2E2C">
        <w:rPr>
          <w:rFonts w:asciiTheme="majorHAnsi" w:hAnsiTheme="majorHAnsi"/>
          <w:bCs/>
          <w:sz w:val="20"/>
          <w:szCs w:val="20"/>
          <w:lang w:val="es-ES_tradnl"/>
        </w:rPr>
        <w:t>,</w:t>
      </w:r>
      <w:r w:rsidR="00780935" w:rsidRPr="00AD2E2C">
        <w:rPr>
          <w:rFonts w:asciiTheme="majorHAnsi" w:hAnsiTheme="majorHAnsi"/>
          <w:bCs/>
          <w:sz w:val="20"/>
          <w:szCs w:val="20"/>
          <w:lang w:val="es-ES_tradnl"/>
        </w:rPr>
        <w:t xml:space="preserve"> y </w:t>
      </w:r>
      <w:r w:rsidR="00EE52E1" w:rsidRPr="00AD2E2C">
        <w:rPr>
          <w:rFonts w:asciiTheme="majorHAnsi" w:hAnsiTheme="majorHAnsi"/>
          <w:bCs/>
          <w:sz w:val="20"/>
          <w:szCs w:val="20"/>
          <w:lang w:val="es-ES_tradnl"/>
        </w:rPr>
        <w:t>rindió</w:t>
      </w:r>
      <w:r w:rsidR="00780935" w:rsidRPr="00AD2E2C">
        <w:rPr>
          <w:rFonts w:asciiTheme="majorHAnsi" w:hAnsiTheme="majorHAnsi"/>
          <w:bCs/>
          <w:sz w:val="20"/>
          <w:szCs w:val="20"/>
          <w:lang w:val="es-ES_tradnl"/>
        </w:rPr>
        <w:t xml:space="preserve"> declaración negando los hechos imputados</w:t>
      </w:r>
      <w:r w:rsidR="00EE52E1" w:rsidRPr="00AD2E2C">
        <w:rPr>
          <w:rFonts w:asciiTheme="majorHAnsi" w:hAnsiTheme="majorHAnsi"/>
          <w:bCs/>
          <w:sz w:val="20"/>
          <w:szCs w:val="20"/>
          <w:lang w:val="es-ES_tradnl"/>
        </w:rPr>
        <w:t xml:space="preserve">, que seguían siendo </w:t>
      </w:r>
      <w:r w:rsidR="00AF02A6" w:rsidRPr="00AD2E2C">
        <w:rPr>
          <w:rFonts w:asciiTheme="majorHAnsi" w:hAnsiTheme="majorHAnsi"/>
          <w:bCs/>
          <w:sz w:val="20"/>
          <w:szCs w:val="20"/>
          <w:lang w:val="es-ES_tradnl"/>
        </w:rPr>
        <w:t>aquellos</w:t>
      </w:r>
      <w:r w:rsidR="00EE52E1" w:rsidRPr="00AD2E2C">
        <w:rPr>
          <w:rFonts w:asciiTheme="majorHAnsi" w:hAnsiTheme="majorHAnsi"/>
          <w:bCs/>
          <w:sz w:val="20"/>
          <w:szCs w:val="20"/>
          <w:lang w:val="es-ES_tradnl"/>
        </w:rPr>
        <w:t xml:space="preserve"> de 1994</w:t>
      </w:r>
      <w:r w:rsidR="00F425A0" w:rsidRPr="00AD2E2C">
        <w:rPr>
          <w:rFonts w:asciiTheme="majorHAnsi" w:hAnsiTheme="majorHAnsi"/>
          <w:bCs/>
          <w:sz w:val="20"/>
          <w:szCs w:val="20"/>
          <w:lang w:val="es-ES_tradnl"/>
        </w:rPr>
        <w:t xml:space="preserve">. </w:t>
      </w:r>
      <w:r w:rsidR="00962E89" w:rsidRPr="00AD2E2C">
        <w:rPr>
          <w:rFonts w:asciiTheme="majorHAnsi" w:hAnsiTheme="majorHAnsi"/>
          <w:bCs/>
          <w:sz w:val="20"/>
          <w:szCs w:val="20"/>
          <w:lang w:val="es-ES_tradnl"/>
        </w:rPr>
        <w:t>Argumenta</w:t>
      </w:r>
      <w:r w:rsidR="00F425A0" w:rsidRPr="00AD2E2C">
        <w:rPr>
          <w:rFonts w:asciiTheme="majorHAnsi" w:hAnsiTheme="majorHAnsi"/>
          <w:bCs/>
          <w:sz w:val="20"/>
          <w:szCs w:val="20"/>
          <w:lang w:val="es-ES_tradnl"/>
        </w:rPr>
        <w:t xml:space="preserve"> que la orden </w:t>
      </w:r>
      <w:r w:rsidR="00EE52E1" w:rsidRPr="00AD2E2C">
        <w:rPr>
          <w:rFonts w:asciiTheme="majorHAnsi" w:hAnsiTheme="majorHAnsi"/>
          <w:bCs/>
          <w:sz w:val="20"/>
          <w:szCs w:val="20"/>
          <w:lang w:val="es-ES_tradnl"/>
        </w:rPr>
        <w:t xml:space="preserve">de detención </w:t>
      </w:r>
      <w:r w:rsidR="00F425A0" w:rsidRPr="00AD2E2C">
        <w:rPr>
          <w:rFonts w:asciiTheme="majorHAnsi" w:hAnsiTheme="majorHAnsi"/>
          <w:bCs/>
          <w:sz w:val="20"/>
          <w:szCs w:val="20"/>
          <w:lang w:val="es-ES_tradnl"/>
        </w:rPr>
        <w:t xml:space="preserve">no tenía </w:t>
      </w:r>
      <w:r w:rsidR="008F5F13" w:rsidRPr="00AD2E2C">
        <w:rPr>
          <w:rFonts w:asciiTheme="majorHAnsi" w:hAnsiTheme="majorHAnsi"/>
          <w:bCs/>
          <w:sz w:val="20"/>
          <w:szCs w:val="20"/>
          <w:lang w:val="es-ES_tradnl"/>
        </w:rPr>
        <w:t>fundamentos</w:t>
      </w:r>
      <w:r w:rsidR="007C4976" w:rsidRPr="00AD2E2C">
        <w:rPr>
          <w:rFonts w:asciiTheme="majorHAnsi" w:hAnsiTheme="majorHAnsi"/>
          <w:bCs/>
          <w:sz w:val="20"/>
          <w:szCs w:val="20"/>
          <w:lang w:val="es-ES_tradnl"/>
        </w:rPr>
        <w:t>,</w:t>
      </w:r>
      <w:r w:rsidR="00F425A0" w:rsidRPr="00AD2E2C">
        <w:rPr>
          <w:rFonts w:asciiTheme="majorHAnsi" w:hAnsiTheme="majorHAnsi"/>
          <w:bCs/>
          <w:sz w:val="20"/>
          <w:szCs w:val="20"/>
          <w:lang w:val="es-ES_tradnl"/>
        </w:rPr>
        <w:t xml:space="preserve"> y </w:t>
      </w:r>
      <w:r w:rsidR="007C4976" w:rsidRPr="00AD2E2C">
        <w:rPr>
          <w:rFonts w:asciiTheme="majorHAnsi" w:hAnsiTheme="majorHAnsi"/>
          <w:bCs/>
          <w:sz w:val="20"/>
          <w:szCs w:val="20"/>
          <w:lang w:val="es-ES_tradnl"/>
        </w:rPr>
        <w:t xml:space="preserve">que </w:t>
      </w:r>
      <w:r w:rsidR="00F425A0" w:rsidRPr="00AD2E2C">
        <w:rPr>
          <w:rFonts w:asciiTheme="majorHAnsi" w:hAnsiTheme="majorHAnsi"/>
          <w:bCs/>
          <w:sz w:val="20"/>
          <w:szCs w:val="20"/>
          <w:lang w:val="es-ES_tradnl"/>
        </w:rPr>
        <w:t>tampoco cumplía</w:t>
      </w:r>
      <w:r w:rsidR="008F5F13" w:rsidRPr="00AD2E2C">
        <w:rPr>
          <w:rFonts w:asciiTheme="majorHAnsi" w:hAnsiTheme="majorHAnsi"/>
          <w:bCs/>
          <w:sz w:val="20"/>
          <w:szCs w:val="20"/>
          <w:lang w:val="es-ES_tradnl"/>
        </w:rPr>
        <w:t xml:space="preserve"> con las exigencias previstas por la ley procesal</w:t>
      </w:r>
      <w:r w:rsidR="00D65521" w:rsidRPr="00AD2E2C">
        <w:rPr>
          <w:rFonts w:asciiTheme="majorHAnsi" w:hAnsiTheme="majorHAnsi"/>
          <w:bCs/>
          <w:sz w:val="20"/>
          <w:szCs w:val="20"/>
          <w:lang w:val="es-ES_tradnl"/>
        </w:rPr>
        <w:t>.</w:t>
      </w:r>
      <w:r w:rsidR="003B188F" w:rsidRPr="00AD2E2C">
        <w:rPr>
          <w:rFonts w:asciiTheme="majorHAnsi" w:hAnsiTheme="majorHAnsi"/>
          <w:bCs/>
          <w:sz w:val="20"/>
          <w:szCs w:val="20"/>
          <w:lang w:val="es-ES_tradnl"/>
        </w:rPr>
        <w:t xml:space="preserve"> </w:t>
      </w:r>
      <w:r w:rsidR="00BC3A1E" w:rsidRPr="00AD2E2C">
        <w:rPr>
          <w:rFonts w:asciiTheme="majorHAnsi" w:hAnsiTheme="majorHAnsi"/>
          <w:bCs/>
          <w:sz w:val="20"/>
          <w:szCs w:val="20"/>
          <w:lang w:val="es-ES_tradnl"/>
        </w:rPr>
        <w:t xml:space="preserve">Sin embargo, </w:t>
      </w:r>
      <w:r w:rsidR="006D5572" w:rsidRPr="00AD2E2C">
        <w:rPr>
          <w:rFonts w:asciiTheme="majorHAnsi" w:hAnsiTheme="majorHAnsi"/>
          <w:bCs/>
          <w:sz w:val="20"/>
          <w:szCs w:val="20"/>
          <w:lang w:val="es-ES_tradnl"/>
        </w:rPr>
        <w:t>mediante resolución d</w:t>
      </w:r>
      <w:r w:rsidR="00BC3A1E" w:rsidRPr="00AD2E2C">
        <w:rPr>
          <w:rFonts w:asciiTheme="majorHAnsi" w:hAnsiTheme="majorHAnsi"/>
          <w:bCs/>
          <w:sz w:val="20"/>
          <w:szCs w:val="20"/>
          <w:lang w:val="es-ES_tradnl"/>
        </w:rPr>
        <w:t xml:space="preserve">el 8 de julio de 2002 el </w:t>
      </w:r>
      <w:r w:rsidR="00EE52E1" w:rsidRPr="00AD2E2C">
        <w:rPr>
          <w:rFonts w:asciiTheme="majorHAnsi" w:hAnsiTheme="majorHAnsi"/>
          <w:bCs/>
          <w:sz w:val="20"/>
          <w:szCs w:val="20"/>
          <w:lang w:val="es-ES_tradnl"/>
        </w:rPr>
        <w:t>j</w:t>
      </w:r>
      <w:r w:rsidR="00BC3A1E" w:rsidRPr="00AD2E2C">
        <w:rPr>
          <w:rFonts w:asciiTheme="majorHAnsi" w:hAnsiTheme="majorHAnsi"/>
          <w:bCs/>
          <w:sz w:val="20"/>
          <w:szCs w:val="20"/>
          <w:lang w:val="es-ES_tradnl"/>
        </w:rPr>
        <w:t xml:space="preserve">uez </w:t>
      </w:r>
      <w:r w:rsidR="006D5572" w:rsidRPr="00AD2E2C">
        <w:rPr>
          <w:rFonts w:asciiTheme="majorHAnsi" w:hAnsiTheme="majorHAnsi"/>
          <w:bCs/>
          <w:sz w:val="20"/>
          <w:szCs w:val="20"/>
          <w:lang w:val="es-ES_tradnl"/>
        </w:rPr>
        <w:t>decretó</w:t>
      </w:r>
      <w:r w:rsidR="007C4976" w:rsidRPr="00AD2E2C">
        <w:rPr>
          <w:rFonts w:asciiTheme="majorHAnsi" w:hAnsiTheme="majorHAnsi"/>
          <w:bCs/>
          <w:sz w:val="20"/>
          <w:szCs w:val="20"/>
          <w:lang w:val="es-ES_tradnl"/>
        </w:rPr>
        <w:t xml:space="preserve"> el </w:t>
      </w:r>
      <w:r w:rsidR="00BC3A1E" w:rsidRPr="00AD2E2C">
        <w:rPr>
          <w:rFonts w:asciiTheme="majorHAnsi" w:hAnsiTheme="majorHAnsi"/>
          <w:bCs/>
          <w:sz w:val="20"/>
          <w:szCs w:val="20"/>
          <w:lang w:val="es-ES_tradnl"/>
        </w:rPr>
        <w:t xml:space="preserve">procesamiento </w:t>
      </w:r>
      <w:r w:rsidR="007C4976" w:rsidRPr="00AD2E2C">
        <w:rPr>
          <w:rFonts w:asciiTheme="majorHAnsi" w:hAnsiTheme="majorHAnsi"/>
          <w:bCs/>
          <w:sz w:val="20"/>
          <w:szCs w:val="20"/>
          <w:lang w:val="es-ES_tradnl"/>
        </w:rPr>
        <w:t xml:space="preserve">de la presunta víctima </w:t>
      </w:r>
      <w:r w:rsidR="00BC3A1E" w:rsidRPr="00AD2E2C">
        <w:rPr>
          <w:rFonts w:asciiTheme="majorHAnsi" w:hAnsiTheme="majorHAnsi"/>
          <w:bCs/>
          <w:sz w:val="20"/>
          <w:szCs w:val="20"/>
          <w:lang w:val="es-ES_tradnl"/>
        </w:rPr>
        <w:t xml:space="preserve">por el delito </w:t>
      </w:r>
      <w:r w:rsidR="00381159" w:rsidRPr="00AD2E2C">
        <w:rPr>
          <w:rFonts w:asciiTheme="majorHAnsi" w:hAnsiTheme="majorHAnsi"/>
          <w:bCs/>
          <w:sz w:val="20"/>
          <w:szCs w:val="20"/>
          <w:lang w:val="es-ES_tradnl"/>
        </w:rPr>
        <w:t>de</w:t>
      </w:r>
      <w:r w:rsidR="00BC3A1E" w:rsidRPr="00AD2E2C">
        <w:rPr>
          <w:rFonts w:asciiTheme="majorHAnsi" w:hAnsiTheme="majorHAnsi"/>
          <w:bCs/>
          <w:sz w:val="20"/>
          <w:szCs w:val="20"/>
          <w:lang w:val="es-ES_tradnl"/>
        </w:rPr>
        <w:t xml:space="preserve"> robo </w:t>
      </w:r>
      <w:r w:rsidR="00381159" w:rsidRPr="00AD2E2C">
        <w:rPr>
          <w:rFonts w:asciiTheme="majorHAnsi" w:hAnsiTheme="majorHAnsi"/>
          <w:bCs/>
          <w:sz w:val="20"/>
          <w:szCs w:val="20"/>
          <w:lang w:val="es-ES_tradnl"/>
        </w:rPr>
        <w:t>con</w:t>
      </w:r>
      <w:r w:rsidR="00BC3A1E" w:rsidRPr="00AD2E2C">
        <w:rPr>
          <w:rFonts w:asciiTheme="majorHAnsi" w:hAnsiTheme="majorHAnsi"/>
          <w:bCs/>
          <w:sz w:val="20"/>
          <w:szCs w:val="20"/>
          <w:lang w:val="es-ES_tradnl"/>
        </w:rPr>
        <w:t xml:space="preserve"> armas</w:t>
      </w:r>
      <w:r w:rsidR="007C4976" w:rsidRPr="00AD2E2C">
        <w:rPr>
          <w:rFonts w:asciiTheme="majorHAnsi" w:hAnsiTheme="majorHAnsi"/>
          <w:bCs/>
          <w:sz w:val="20"/>
          <w:szCs w:val="20"/>
          <w:lang w:val="es-ES_tradnl"/>
        </w:rPr>
        <w:t xml:space="preserve">, </w:t>
      </w:r>
      <w:r w:rsidR="006D5572" w:rsidRPr="00AD2E2C">
        <w:rPr>
          <w:rFonts w:asciiTheme="majorHAnsi" w:hAnsiTheme="majorHAnsi"/>
          <w:bCs/>
          <w:sz w:val="20"/>
          <w:szCs w:val="20"/>
          <w:lang w:val="es-ES_tradnl"/>
        </w:rPr>
        <w:t>manifestando</w:t>
      </w:r>
      <w:r w:rsidR="007C4976" w:rsidRPr="00AD2E2C">
        <w:rPr>
          <w:rFonts w:asciiTheme="majorHAnsi" w:hAnsiTheme="majorHAnsi"/>
          <w:bCs/>
          <w:sz w:val="20"/>
          <w:szCs w:val="20"/>
          <w:lang w:val="es-ES_tradnl"/>
        </w:rPr>
        <w:t xml:space="preserve"> en los considerandos que </w:t>
      </w:r>
      <w:r w:rsidR="00243B9F" w:rsidRPr="00AD2E2C">
        <w:rPr>
          <w:rFonts w:asciiTheme="majorHAnsi" w:hAnsiTheme="majorHAnsi"/>
          <w:bCs/>
          <w:sz w:val="20"/>
          <w:szCs w:val="20"/>
          <w:lang w:val="es-ES_tradnl"/>
        </w:rPr>
        <w:t xml:space="preserve">las declaraciones </w:t>
      </w:r>
      <w:r w:rsidR="003249AC" w:rsidRPr="00AD2E2C">
        <w:rPr>
          <w:rFonts w:asciiTheme="majorHAnsi" w:hAnsiTheme="majorHAnsi"/>
          <w:bCs/>
          <w:sz w:val="20"/>
          <w:szCs w:val="20"/>
          <w:lang w:val="es-ES_tradnl"/>
        </w:rPr>
        <w:t>obtenidas</w:t>
      </w:r>
      <w:r w:rsidR="007C4976" w:rsidRPr="00AD2E2C">
        <w:rPr>
          <w:rFonts w:asciiTheme="majorHAnsi" w:hAnsiTheme="majorHAnsi"/>
          <w:bCs/>
          <w:sz w:val="20"/>
          <w:szCs w:val="20"/>
          <w:lang w:val="es-ES_tradnl"/>
        </w:rPr>
        <w:t xml:space="preserve"> bajo tortura: i) habían sido realizadas de conformidad con las normas procesales</w:t>
      </w:r>
      <w:r w:rsidR="006D5572" w:rsidRPr="00AD2E2C">
        <w:rPr>
          <w:rFonts w:asciiTheme="majorHAnsi" w:hAnsiTheme="majorHAnsi"/>
          <w:bCs/>
          <w:sz w:val="20"/>
          <w:szCs w:val="20"/>
          <w:lang w:val="es-ES_tradnl"/>
        </w:rPr>
        <w:t>;</w:t>
      </w:r>
      <w:r w:rsidR="007C4976" w:rsidRPr="00AD2E2C">
        <w:rPr>
          <w:rFonts w:asciiTheme="majorHAnsi" w:hAnsiTheme="majorHAnsi"/>
          <w:bCs/>
          <w:sz w:val="20"/>
          <w:szCs w:val="20"/>
          <w:lang w:val="es-ES_tradnl"/>
        </w:rPr>
        <w:t xml:space="preserve"> ii) con la presencia de un abogado</w:t>
      </w:r>
      <w:r w:rsidR="006D5572" w:rsidRPr="00AD2E2C">
        <w:rPr>
          <w:rFonts w:asciiTheme="majorHAnsi" w:hAnsiTheme="majorHAnsi"/>
          <w:bCs/>
          <w:sz w:val="20"/>
          <w:szCs w:val="20"/>
          <w:lang w:val="es-ES_tradnl"/>
        </w:rPr>
        <w:t>;</w:t>
      </w:r>
      <w:r w:rsidR="007C4976" w:rsidRPr="00AD2E2C">
        <w:rPr>
          <w:rFonts w:asciiTheme="majorHAnsi" w:hAnsiTheme="majorHAnsi"/>
          <w:bCs/>
          <w:sz w:val="20"/>
          <w:szCs w:val="20"/>
          <w:lang w:val="es-ES_tradnl"/>
        </w:rPr>
        <w:t xml:space="preserve"> y iii) que no habían sido objeto de </w:t>
      </w:r>
      <w:r w:rsidR="006D5572" w:rsidRPr="00AD2E2C">
        <w:rPr>
          <w:rFonts w:asciiTheme="majorHAnsi" w:hAnsiTheme="majorHAnsi"/>
          <w:bCs/>
          <w:sz w:val="20"/>
          <w:szCs w:val="20"/>
          <w:lang w:val="es-ES_tradnl"/>
        </w:rPr>
        <w:t>cuestionamientos</w:t>
      </w:r>
      <w:r w:rsidR="007C4976" w:rsidRPr="00AD2E2C">
        <w:rPr>
          <w:rFonts w:asciiTheme="majorHAnsi" w:hAnsiTheme="majorHAnsi"/>
          <w:bCs/>
          <w:sz w:val="20"/>
          <w:szCs w:val="20"/>
          <w:lang w:val="es-ES_tradnl"/>
        </w:rPr>
        <w:t xml:space="preserve"> o nulidad. </w:t>
      </w:r>
    </w:p>
    <w:p w14:paraId="60A3CDD1" w14:textId="77B80113" w:rsidR="00CE56E5" w:rsidRPr="00AD2E2C" w:rsidRDefault="002E7215" w:rsidP="00BA340E">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5</w:t>
      </w:r>
      <w:r w:rsidR="007124EA" w:rsidRPr="00AD2E2C">
        <w:rPr>
          <w:rFonts w:asciiTheme="majorHAnsi" w:hAnsiTheme="majorHAnsi"/>
          <w:bCs/>
          <w:sz w:val="20"/>
          <w:szCs w:val="20"/>
          <w:lang w:val="es-ES_tradnl"/>
        </w:rPr>
        <w:t>.</w:t>
      </w:r>
      <w:r w:rsidR="00BA340E" w:rsidRPr="00AD2E2C">
        <w:rPr>
          <w:rFonts w:asciiTheme="majorHAnsi" w:hAnsiTheme="majorHAnsi"/>
          <w:bCs/>
          <w:sz w:val="20"/>
          <w:szCs w:val="20"/>
          <w:lang w:val="es-ES_tradnl"/>
        </w:rPr>
        <w:tab/>
      </w:r>
      <w:r w:rsidR="0098244A" w:rsidRPr="00AD2E2C">
        <w:rPr>
          <w:rFonts w:asciiTheme="majorHAnsi" w:hAnsiTheme="majorHAnsi"/>
          <w:bCs/>
          <w:sz w:val="20"/>
          <w:szCs w:val="20"/>
          <w:lang w:val="es-ES_tradnl"/>
        </w:rPr>
        <w:t>Señala</w:t>
      </w:r>
      <w:r w:rsidR="00742C5E" w:rsidRPr="00AD2E2C">
        <w:rPr>
          <w:rFonts w:asciiTheme="majorHAnsi" w:hAnsiTheme="majorHAnsi"/>
          <w:bCs/>
          <w:sz w:val="20"/>
          <w:szCs w:val="20"/>
          <w:lang w:val="es-ES_tradnl"/>
        </w:rPr>
        <w:t xml:space="preserve"> que</w:t>
      </w:r>
      <w:r w:rsidR="00F81E66" w:rsidRPr="00AD2E2C">
        <w:rPr>
          <w:rFonts w:asciiTheme="majorHAnsi" w:hAnsiTheme="majorHAnsi"/>
          <w:bCs/>
          <w:sz w:val="20"/>
          <w:szCs w:val="20"/>
          <w:lang w:val="es-ES_tradnl"/>
        </w:rPr>
        <w:t xml:space="preserve"> el 24 de julio de 2002</w:t>
      </w:r>
      <w:r w:rsidR="00742C5E" w:rsidRPr="00AD2E2C">
        <w:rPr>
          <w:rFonts w:asciiTheme="majorHAnsi" w:hAnsiTheme="majorHAnsi"/>
          <w:bCs/>
          <w:sz w:val="20"/>
          <w:szCs w:val="20"/>
          <w:lang w:val="es-ES_tradnl"/>
        </w:rPr>
        <w:t xml:space="preserve"> </w:t>
      </w:r>
      <w:r w:rsidR="00AA6551" w:rsidRPr="00AD2E2C">
        <w:rPr>
          <w:rFonts w:asciiTheme="majorHAnsi" w:hAnsiTheme="majorHAnsi"/>
          <w:bCs/>
          <w:sz w:val="20"/>
          <w:szCs w:val="20"/>
          <w:lang w:val="es-ES_tradnl"/>
        </w:rPr>
        <w:t>el señor Chocobar</w:t>
      </w:r>
      <w:r w:rsidR="00EC16EA" w:rsidRPr="00AD2E2C">
        <w:rPr>
          <w:rFonts w:asciiTheme="majorHAnsi" w:hAnsiTheme="majorHAnsi"/>
          <w:bCs/>
          <w:sz w:val="20"/>
          <w:szCs w:val="20"/>
          <w:lang w:val="es-ES_tradnl"/>
        </w:rPr>
        <w:t xml:space="preserve"> interpuso </w:t>
      </w:r>
      <w:r w:rsidR="00F81E66" w:rsidRPr="00AD2E2C">
        <w:rPr>
          <w:rFonts w:asciiTheme="majorHAnsi" w:hAnsiTheme="majorHAnsi"/>
          <w:bCs/>
          <w:sz w:val="20"/>
          <w:szCs w:val="20"/>
          <w:lang w:val="es-ES_tradnl"/>
        </w:rPr>
        <w:t xml:space="preserve">un </w:t>
      </w:r>
      <w:r w:rsidR="00EC16EA" w:rsidRPr="00AD2E2C">
        <w:rPr>
          <w:rFonts w:asciiTheme="majorHAnsi" w:hAnsiTheme="majorHAnsi"/>
          <w:bCs/>
          <w:sz w:val="20"/>
          <w:szCs w:val="20"/>
          <w:lang w:val="es-ES_tradnl"/>
        </w:rPr>
        <w:t>recurso de apelación</w:t>
      </w:r>
      <w:r w:rsidRPr="00AD2E2C">
        <w:rPr>
          <w:rFonts w:asciiTheme="majorHAnsi" w:hAnsiTheme="majorHAnsi"/>
          <w:bCs/>
          <w:sz w:val="20"/>
          <w:szCs w:val="20"/>
          <w:lang w:val="es-ES_tradnl"/>
        </w:rPr>
        <w:t xml:space="preserve"> </w:t>
      </w:r>
      <w:r w:rsidR="007C4976" w:rsidRPr="00AD2E2C">
        <w:rPr>
          <w:rFonts w:asciiTheme="majorHAnsi" w:hAnsiTheme="majorHAnsi"/>
          <w:bCs/>
          <w:sz w:val="20"/>
          <w:szCs w:val="20"/>
          <w:lang w:val="es-ES_tradnl"/>
        </w:rPr>
        <w:t xml:space="preserve">contra </w:t>
      </w:r>
      <w:r w:rsidR="003249AC" w:rsidRPr="00AD2E2C">
        <w:rPr>
          <w:rFonts w:asciiTheme="majorHAnsi" w:hAnsiTheme="majorHAnsi"/>
          <w:bCs/>
          <w:sz w:val="20"/>
          <w:szCs w:val="20"/>
          <w:lang w:val="es-ES_tradnl"/>
        </w:rPr>
        <w:t>la resolución</w:t>
      </w:r>
      <w:r w:rsidR="007C4976" w:rsidRPr="00AD2E2C">
        <w:rPr>
          <w:rFonts w:asciiTheme="majorHAnsi" w:hAnsiTheme="majorHAnsi"/>
          <w:bCs/>
          <w:sz w:val="20"/>
          <w:szCs w:val="20"/>
          <w:lang w:val="es-ES_tradnl"/>
        </w:rPr>
        <w:t xml:space="preserve"> </w:t>
      </w:r>
      <w:r w:rsidR="0098244A" w:rsidRPr="00AD2E2C">
        <w:rPr>
          <w:rFonts w:asciiTheme="majorHAnsi" w:hAnsiTheme="majorHAnsi"/>
          <w:bCs/>
          <w:sz w:val="20"/>
          <w:szCs w:val="20"/>
          <w:lang w:val="es-ES_tradnl"/>
        </w:rPr>
        <w:t xml:space="preserve">de procesamiento </w:t>
      </w:r>
      <w:r w:rsidR="007C4976" w:rsidRPr="00AD2E2C">
        <w:rPr>
          <w:rFonts w:asciiTheme="majorHAnsi" w:hAnsiTheme="majorHAnsi"/>
          <w:bCs/>
          <w:sz w:val="20"/>
          <w:szCs w:val="20"/>
          <w:lang w:val="es-ES_tradnl"/>
        </w:rPr>
        <w:t xml:space="preserve">del 8 de julio de 2002, </w:t>
      </w:r>
      <w:r w:rsidR="00EC16EA" w:rsidRPr="00AD2E2C">
        <w:rPr>
          <w:rFonts w:asciiTheme="majorHAnsi" w:hAnsiTheme="majorHAnsi"/>
          <w:bCs/>
          <w:sz w:val="20"/>
          <w:szCs w:val="20"/>
          <w:lang w:val="es-ES_tradnl"/>
        </w:rPr>
        <w:t xml:space="preserve">y </w:t>
      </w:r>
      <w:r w:rsidR="0098244A" w:rsidRPr="00AD2E2C">
        <w:rPr>
          <w:rFonts w:asciiTheme="majorHAnsi" w:hAnsiTheme="majorHAnsi"/>
          <w:bCs/>
          <w:sz w:val="20"/>
          <w:szCs w:val="20"/>
          <w:lang w:val="es-ES_tradnl"/>
        </w:rPr>
        <w:t xml:space="preserve">que </w:t>
      </w:r>
      <w:r w:rsidR="00EC16EA" w:rsidRPr="00AD2E2C">
        <w:rPr>
          <w:rFonts w:asciiTheme="majorHAnsi" w:hAnsiTheme="majorHAnsi"/>
          <w:bCs/>
          <w:sz w:val="20"/>
          <w:szCs w:val="20"/>
          <w:lang w:val="es-ES_tradnl"/>
        </w:rPr>
        <w:t xml:space="preserve">el 20 de diciembre </w:t>
      </w:r>
      <w:r w:rsidR="00A006D7" w:rsidRPr="00AD2E2C">
        <w:rPr>
          <w:rFonts w:asciiTheme="majorHAnsi" w:hAnsiTheme="majorHAnsi"/>
          <w:bCs/>
          <w:sz w:val="20"/>
          <w:szCs w:val="20"/>
          <w:lang w:val="es-ES_tradnl"/>
        </w:rPr>
        <w:t>la Cámara Federal de Apelaciones de la Provincia de Tucumán</w:t>
      </w:r>
      <w:r w:rsidR="007C4976" w:rsidRPr="00AD2E2C">
        <w:rPr>
          <w:rFonts w:asciiTheme="majorHAnsi" w:hAnsiTheme="majorHAnsi"/>
          <w:bCs/>
          <w:sz w:val="20"/>
          <w:szCs w:val="20"/>
          <w:lang w:val="es-ES_tradnl"/>
        </w:rPr>
        <w:t xml:space="preserve"> </w:t>
      </w:r>
      <w:r w:rsidR="00A006D7" w:rsidRPr="00AD2E2C">
        <w:rPr>
          <w:rFonts w:asciiTheme="majorHAnsi" w:hAnsiTheme="majorHAnsi"/>
          <w:bCs/>
          <w:sz w:val="20"/>
          <w:szCs w:val="20"/>
          <w:lang w:val="es-ES_tradnl"/>
        </w:rPr>
        <w:t>confirmó</w:t>
      </w:r>
      <w:r w:rsidR="007C4976" w:rsidRPr="00AD2E2C">
        <w:rPr>
          <w:rFonts w:asciiTheme="majorHAnsi" w:hAnsiTheme="majorHAnsi"/>
          <w:bCs/>
          <w:sz w:val="20"/>
          <w:szCs w:val="20"/>
          <w:lang w:val="es-ES_tradnl"/>
        </w:rPr>
        <w:t xml:space="preserve"> el</w:t>
      </w:r>
      <w:r w:rsidR="00A006D7" w:rsidRPr="00AD2E2C">
        <w:rPr>
          <w:rFonts w:asciiTheme="majorHAnsi" w:hAnsiTheme="majorHAnsi"/>
          <w:bCs/>
          <w:sz w:val="20"/>
          <w:szCs w:val="20"/>
          <w:lang w:val="es-ES_tradnl"/>
        </w:rPr>
        <w:t xml:space="preserve"> procesamiento y detención preventiva</w:t>
      </w:r>
      <w:r w:rsidR="00AA6551" w:rsidRPr="00AD2E2C">
        <w:rPr>
          <w:rFonts w:asciiTheme="majorHAnsi" w:hAnsiTheme="majorHAnsi"/>
          <w:bCs/>
          <w:sz w:val="20"/>
          <w:szCs w:val="20"/>
          <w:lang w:val="es-ES_tradnl"/>
        </w:rPr>
        <w:t xml:space="preserve"> de aquel</w:t>
      </w:r>
      <w:r w:rsidR="007C4976" w:rsidRPr="00AD2E2C">
        <w:rPr>
          <w:rFonts w:asciiTheme="majorHAnsi" w:hAnsiTheme="majorHAnsi"/>
          <w:bCs/>
          <w:sz w:val="20"/>
          <w:szCs w:val="20"/>
          <w:lang w:val="es-ES_tradnl"/>
        </w:rPr>
        <w:t xml:space="preserve">, decisión que </w:t>
      </w:r>
      <w:r w:rsidR="00243B9F" w:rsidRPr="00AD2E2C">
        <w:rPr>
          <w:rFonts w:asciiTheme="majorHAnsi" w:hAnsiTheme="majorHAnsi"/>
          <w:bCs/>
          <w:sz w:val="20"/>
          <w:szCs w:val="20"/>
          <w:lang w:val="es-ES_tradnl"/>
        </w:rPr>
        <w:t>habría estado</w:t>
      </w:r>
      <w:r w:rsidR="007C4976" w:rsidRPr="00AD2E2C">
        <w:rPr>
          <w:rFonts w:asciiTheme="majorHAnsi" w:hAnsiTheme="majorHAnsi"/>
          <w:bCs/>
          <w:sz w:val="20"/>
          <w:szCs w:val="20"/>
          <w:lang w:val="es-ES_tradnl"/>
        </w:rPr>
        <w:t xml:space="preserve"> fundada en las declaraciones obtenidas bajo tortura</w:t>
      </w:r>
      <w:r w:rsidR="00A006D7" w:rsidRPr="00AD2E2C">
        <w:rPr>
          <w:rFonts w:asciiTheme="majorHAnsi" w:hAnsiTheme="majorHAnsi"/>
          <w:bCs/>
          <w:sz w:val="20"/>
          <w:szCs w:val="20"/>
          <w:lang w:val="es-ES_tradnl"/>
        </w:rPr>
        <w:t xml:space="preserve">. </w:t>
      </w:r>
      <w:r w:rsidR="00CE56E5" w:rsidRPr="00AD2E2C">
        <w:rPr>
          <w:rFonts w:asciiTheme="majorHAnsi" w:hAnsiTheme="majorHAnsi"/>
          <w:bCs/>
          <w:sz w:val="20"/>
          <w:szCs w:val="20"/>
          <w:lang w:val="es-ES_tradnl"/>
        </w:rPr>
        <w:t>Añade</w:t>
      </w:r>
      <w:r w:rsidR="00D61741" w:rsidRPr="00AD2E2C">
        <w:rPr>
          <w:rFonts w:asciiTheme="majorHAnsi" w:hAnsiTheme="majorHAnsi"/>
          <w:bCs/>
          <w:sz w:val="20"/>
          <w:szCs w:val="20"/>
          <w:lang w:val="es-ES_tradnl"/>
        </w:rPr>
        <w:t xml:space="preserve"> </w:t>
      </w:r>
      <w:r w:rsidR="007C4976" w:rsidRPr="00AD2E2C">
        <w:rPr>
          <w:rFonts w:asciiTheme="majorHAnsi" w:hAnsiTheme="majorHAnsi"/>
          <w:bCs/>
          <w:sz w:val="20"/>
          <w:szCs w:val="20"/>
          <w:lang w:val="es-ES_tradnl"/>
        </w:rPr>
        <w:t xml:space="preserve">el peticionario </w:t>
      </w:r>
      <w:r w:rsidR="00D61741" w:rsidRPr="00AD2E2C">
        <w:rPr>
          <w:rFonts w:asciiTheme="majorHAnsi" w:hAnsiTheme="majorHAnsi"/>
          <w:bCs/>
          <w:sz w:val="20"/>
          <w:szCs w:val="20"/>
          <w:lang w:val="es-ES_tradnl"/>
        </w:rPr>
        <w:t>que la prisión preventiva duró hasta el 1 de septiembre de 2003, fecha en la que fue puesto en libertad bajo caución real</w:t>
      </w:r>
      <w:r w:rsidR="00107139" w:rsidRPr="00AD2E2C">
        <w:rPr>
          <w:rFonts w:asciiTheme="majorHAnsi" w:hAnsiTheme="majorHAnsi"/>
          <w:bCs/>
          <w:sz w:val="20"/>
          <w:szCs w:val="20"/>
          <w:lang w:val="es-ES_tradnl"/>
        </w:rPr>
        <w:t xml:space="preserve">. </w:t>
      </w:r>
    </w:p>
    <w:p w14:paraId="0AA30348" w14:textId="4B0E9C00" w:rsidR="00EE490E" w:rsidRPr="00AD2E2C" w:rsidRDefault="002E7215" w:rsidP="00BA340E">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6</w:t>
      </w:r>
      <w:r w:rsidR="00CE56E5" w:rsidRPr="00AD2E2C">
        <w:rPr>
          <w:rFonts w:asciiTheme="majorHAnsi" w:hAnsiTheme="majorHAnsi"/>
          <w:bCs/>
          <w:sz w:val="20"/>
          <w:szCs w:val="20"/>
          <w:lang w:val="es-ES_tradnl"/>
        </w:rPr>
        <w:t>.</w:t>
      </w:r>
      <w:r w:rsidR="00CE56E5" w:rsidRPr="00AD2E2C">
        <w:rPr>
          <w:rFonts w:asciiTheme="majorHAnsi" w:hAnsiTheme="majorHAnsi"/>
          <w:bCs/>
          <w:sz w:val="20"/>
          <w:szCs w:val="20"/>
          <w:lang w:val="es-ES_tradnl"/>
        </w:rPr>
        <w:tab/>
      </w:r>
      <w:r w:rsidRPr="00AD2E2C">
        <w:rPr>
          <w:rFonts w:asciiTheme="majorHAnsi" w:hAnsiTheme="majorHAnsi"/>
          <w:bCs/>
          <w:sz w:val="20"/>
          <w:szCs w:val="20"/>
          <w:lang w:val="es-ES_tradnl"/>
        </w:rPr>
        <w:t>A</w:t>
      </w:r>
      <w:r w:rsidR="00A61466" w:rsidRPr="00AD2E2C">
        <w:rPr>
          <w:rFonts w:asciiTheme="majorHAnsi" w:hAnsiTheme="majorHAnsi"/>
          <w:bCs/>
          <w:sz w:val="20"/>
          <w:szCs w:val="20"/>
          <w:lang w:val="es-ES_tradnl"/>
        </w:rPr>
        <w:t>rgumenta que</w:t>
      </w:r>
      <w:r w:rsidR="00CE56E5" w:rsidRPr="00AD2E2C">
        <w:rPr>
          <w:rFonts w:asciiTheme="majorHAnsi" w:hAnsiTheme="majorHAnsi"/>
          <w:bCs/>
          <w:sz w:val="20"/>
          <w:szCs w:val="20"/>
          <w:lang w:val="es-ES_tradnl"/>
        </w:rPr>
        <w:t xml:space="preserve"> frente a la negativa</w:t>
      </w:r>
      <w:r w:rsidR="005C376B" w:rsidRPr="00AD2E2C">
        <w:rPr>
          <w:rFonts w:asciiTheme="majorHAnsi" w:hAnsiTheme="majorHAnsi"/>
          <w:bCs/>
          <w:sz w:val="20"/>
          <w:szCs w:val="20"/>
          <w:lang w:val="es-ES_tradnl"/>
        </w:rPr>
        <w:t xml:space="preserve"> del señor Chocobar</w:t>
      </w:r>
      <w:r w:rsidR="00CE56E5" w:rsidRPr="00AD2E2C">
        <w:rPr>
          <w:rFonts w:asciiTheme="majorHAnsi" w:hAnsiTheme="majorHAnsi"/>
          <w:bCs/>
          <w:sz w:val="20"/>
          <w:szCs w:val="20"/>
          <w:lang w:val="es-ES_tradnl"/>
        </w:rPr>
        <w:t xml:space="preserve"> de prestar declaración,</w:t>
      </w:r>
      <w:r w:rsidR="00ED52B8" w:rsidRPr="00AD2E2C">
        <w:rPr>
          <w:rFonts w:asciiTheme="majorHAnsi" w:hAnsiTheme="majorHAnsi"/>
          <w:bCs/>
          <w:sz w:val="20"/>
          <w:szCs w:val="20"/>
          <w:lang w:val="es-ES_tradnl"/>
        </w:rPr>
        <w:t xml:space="preserve"> se ordenó</w:t>
      </w:r>
      <w:r w:rsidR="004907A6" w:rsidRPr="00AD2E2C">
        <w:rPr>
          <w:rFonts w:asciiTheme="majorHAnsi" w:hAnsiTheme="majorHAnsi"/>
          <w:bCs/>
          <w:sz w:val="20"/>
          <w:szCs w:val="20"/>
          <w:lang w:val="es-ES_tradnl"/>
        </w:rPr>
        <w:t xml:space="preserve"> en la etapa de juicio</w:t>
      </w:r>
      <w:r w:rsidR="00ED52B8" w:rsidRPr="00AD2E2C">
        <w:rPr>
          <w:rFonts w:asciiTheme="majorHAnsi" w:hAnsiTheme="majorHAnsi"/>
          <w:bCs/>
          <w:sz w:val="20"/>
          <w:szCs w:val="20"/>
          <w:lang w:val="es-ES_tradnl"/>
        </w:rPr>
        <w:t xml:space="preserve"> la incorporación de las declaraciones brindadas bajo coacción</w:t>
      </w:r>
      <w:r w:rsidRPr="00AD2E2C">
        <w:rPr>
          <w:rFonts w:asciiTheme="majorHAnsi" w:hAnsiTheme="majorHAnsi"/>
          <w:bCs/>
          <w:sz w:val="20"/>
          <w:szCs w:val="20"/>
          <w:lang w:val="es-ES_tradnl"/>
        </w:rPr>
        <w:t>,</w:t>
      </w:r>
      <w:r w:rsidR="00D30A55" w:rsidRPr="00AD2E2C">
        <w:rPr>
          <w:rFonts w:asciiTheme="majorHAnsi" w:hAnsiTheme="majorHAnsi"/>
          <w:bCs/>
          <w:sz w:val="20"/>
          <w:szCs w:val="20"/>
          <w:lang w:val="es-ES_tradnl"/>
        </w:rPr>
        <w:t xml:space="preserve"> </w:t>
      </w:r>
      <w:r w:rsidR="00ED52B8" w:rsidRPr="00AD2E2C">
        <w:rPr>
          <w:rFonts w:asciiTheme="majorHAnsi" w:hAnsiTheme="majorHAnsi"/>
          <w:bCs/>
          <w:sz w:val="20"/>
          <w:szCs w:val="20"/>
          <w:lang w:val="es-ES_tradnl"/>
        </w:rPr>
        <w:t xml:space="preserve">y </w:t>
      </w:r>
      <w:r w:rsidR="003249AC" w:rsidRPr="00AD2E2C">
        <w:rPr>
          <w:rFonts w:asciiTheme="majorHAnsi" w:hAnsiTheme="majorHAnsi"/>
          <w:bCs/>
          <w:sz w:val="20"/>
          <w:szCs w:val="20"/>
          <w:lang w:val="es-ES_tradnl"/>
        </w:rPr>
        <w:t>que,</w:t>
      </w:r>
      <w:r w:rsidR="00ED52B8" w:rsidRPr="00AD2E2C">
        <w:rPr>
          <w:rFonts w:asciiTheme="majorHAnsi" w:hAnsiTheme="majorHAnsi"/>
          <w:bCs/>
          <w:sz w:val="20"/>
          <w:szCs w:val="20"/>
          <w:lang w:val="es-ES_tradnl"/>
        </w:rPr>
        <w:t xml:space="preserve"> en ausencia de</w:t>
      </w:r>
      <w:r w:rsidR="00D30A55" w:rsidRPr="00AD2E2C">
        <w:rPr>
          <w:rFonts w:asciiTheme="majorHAnsi" w:hAnsiTheme="majorHAnsi"/>
          <w:bCs/>
          <w:sz w:val="20"/>
          <w:szCs w:val="20"/>
          <w:lang w:val="es-ES_tradnl"/>
        </w:rPr>
        <w:t xml:space="preserve"> </w:t>
      </w:r>
      <w:r w:rsidR="00ED52B8" w:rsidRPr="00AD2E2C">
        <w:rPr>
          <w:rFonts w:asciiTheme="majorHAnsi" w:hAnsiTheme="majorHAnsi"/>
          <w:bCs/>
          <w:sz w:val="20"/>
          <w:szCs w:val="20"/>
          <w:lang w:val="es-ES_tradnl"/>
        </w:rPr>
        <w:t>uno de los testigos principales del juicio</w:t>
      </w:r>
      <w:r w:rsidR="008F4D74" w:rsidRPr="00AD2E2C">
        <w:rPr>
          <w:rFonts w:asciiTheme="majorHAnsi" w:hAnsiTheme="majorHAnsi"/>
          <w:bCs/>
          <w:sz w:val="20"/>
          <w:szCs w:val="20"/>
          <w:lang w:val="es-ES_tradnl"/>
        </w:rPr>
        <w:t>, señor Leiva López,</w:t>
      </w:r>
      <w:r w:rsidR="00ED52B8" w:rsidRPr="00AD2E2C">
        <w:rPr>
          <w:rFonts w:asciiTheme="majorHAnsi" w:hAnsiTheme="majorHAnsi"/>
          <w:bCs/>
          <w:sz w:val="20"/>
          <w:szCs w:val="20"/>
          <w:lang w:val="es-ES_tradnl"/>
        </w:rPr>
        <w:t xml:space="preserve"> </w:t>
      </w:r>
      <w:r w:rsidR="00A61466" w:rsidRPr="00AD2E2C">
        <w:rPr>
          <w:rFonts w:asciiTheme="majorHAnsi" w:hAnsiTheme="majorHAnsi"/>
          <w:bCs/>
          <w:sz w:val="20"/>
          <w:szCs w:val="20"/>
          <w:lang w:val="es-ES_tradnl"/>
        </w:rPr>
        <w:t xml:space="preserve">el </w:t>
      </w:r>
      <w:r w:rsidR="00D30A55" w:rsidRPr="00AD2E2C">
        <w:rPr>
          <w:rFonts w:asciiTheme="majorHAnsi" w:hAnsiTheme="majorHAnsi"/>
          <w:bCs/>
          <w:sz w:val="20"/>
          <w:szCs w:val="20"/>
          <w:lang w:val="es-ES_tradnl"/>
        </w:rPr>
        <w:t>magistrado de la causa</w:t>
      </w:r>
      <w:r w:rsidR="00A61466" w:rsidRPr="00AD2E2C">
        <w:rPr>
          <w:rFonts w:asciiTheme="majorHAnsi" w:hAnsiTheme="majorHAnsi"/>
          <w:bCs/>
          <w:sz w:val="20"/>
          <w:szCs w:val="20"/>
          <w:lang w:val="es-ES_tradnl"/>
        </w:rPr>
        <w:t xml:space="preserve"> dispuso también </w:t>
      </w:r>
      <w:r w:rsidRPr="00AD2E2C">
        <w:rPr>
          <w:rFonts w:asciiTheme="majorHAnsi" w:hAnsiTheme="majorHAnsi"/>
          <w:bCs/>
          <w:sz w:val="20"/>
          <w:szCs w:val="20"/>
          <w:lang w:val="es-ES_tradnl"/>
        </w:rPr>
        <w:t>la</w:t>
      </w:r>
      <w:r w:rsidR="00A61466" w:rsidRPr="00AD2E2C">
        <w:rPr>
          <w:rFonts w:asciiTheme="majorHAnsi" w:hAnsiTheme="majorHAnsi"/>
          <w:bCs/>
          <w:sz w:val="20"/>
          <w:szCs w:val="20"/>
          <w:lang w:val="es-ES_tradnl"/>
        </w:rPr>
        <w:t xml:space="preserve"> incorporación </w:t>
      </w:r>
      <w:r w:rsidRPr="00AD2E2C">
        <w:rPr>
          <w:rFonts w:asciiTheme="majorHAnsi" w:hAnsiTheme="majorHAnsi"/>
          <w:bCs/>
          <w:sz w:val="20"/>
          <w:szCs w:val="20"/>
          <w:lang w:val="es-ES_tradnl"/>
        </w:rPr>
        <w:t xml:space="preserve">de </w:t>
      </w:r>
      <w:r w:rsidR="0046285D" w:rsidRPr="00AD2E2C">
        <w:rPr>
          <w:rFonts w:asciiTheme="majorHAnsi" w:hAnsiTheme="majorHAnsi"/>
          <w:bCs/>
          <w:sz w:val="20"/>
          <w:szCs w:val="20"/>
          <w:lang w:val="es-ES_tradnl"/>
        </w:rPr>
        <w:t>declaraciones</w:t>
      </w:r>
      <w:r w:rsidRPr="00AD2E2C">
        <w:rPr>
          <w:rFonts w:asciiTheme="majorHAnsi" w:hAnsiTheme="majorHAnsi"/>
          <w:bCs/>
          <w:sz w:val="20"/>
          <w:szCs w:val="20"/>
          <w:lang w:val="es-ES_tradnl"/>
        </w:rPr>
        <w:t xml:space="preserve"> </w:t>
      </w:r>
      <w:r w:rsidR="00A61466" w:rsidRPr="00AD2E2C">
        <w:rPr>
          <w:rFonts w:asciiTheme="majorHAnsi" w:hAnsiTheme="majorHAnsi"/>
          <w:bCs/>
          <w:sz w:val="20"/>
          <w:szCs w:val="20"/>
          <w:lang w:val="es-ES_tradnl"/>
        </w:rPr>
        <w:t xml:space="preserve">que no </w:t>
      </w:r>
      <w:r w:rsidR="004907A6" w:rsidRPr="00AD2E2C">
        <w:rPr>
          <w:rFonts w:asciiTheme="majorHAnsi" w:hAnsiTheme="majorHAnsi"/>
          <w:bCs/>
          <w:sz w:val="20"/>
          <w:szCs w:val="20"/>
          <w:lang w:val="es-ES_tradnl"/>
        </w:rPr>
        <w:t>habrían</w:t>
      </w:r>
      <w:r w:rsidR="00A61466" w:rsidRPr="00AD2E2C">
        <w:rPr>
          <w:rFonts w:asciiTheme="majorHAnsi" w:hAnsiTheme="majorHAnsi"/>
          <w:bCs/>
          <w:sz w:val="20"/>
          <w:szCs w:val="20"/>
          <w:lang w:val="es-ES_tradnl"/>
        </w:rPr>
        <w:t xml:space="preserve"> podido ser confrontadas por la defensa.</w:t>
      </w:r>
      <w:r w:rsidR="001A39E2" w:rsidRPr="00AD2E2C">
        <w:rPr>
          <w:rFonts w:asciiTheme="majorHAnsi" w:hAnsiTheme="majorHAnsi"/>
          <w:bCs/>
          <w:sz w:val="20"/>
          <w:szCs w:val="20"/>
          <w:lang w:val="es-ES_tradnl"/>
        </w:rPr>
        <w:t xml:space="preserve"> </w:t>
      </w:r>
      <w:r w:rsidR="00A61466" w:rsidRPr="00AD2E2C">
        <w:rPr>
          <w:rFonts w:asciiTheme="majorHAnsi" w:hAnsiTheme="majorHAnsi"/>
          <w:bCs/>
          <w:sz w:val="20"/>
          <w:szCs w:val="20"/>
          <w:lang w:val="es-ES_tradnl"/>
        </w:rPr>
        <w:t xml:space="preserve">Así, </w:t>
      </w:r>
      <w:r w:rsidR="0046285D" w:rsidRPr="00AD2E2C">
        <w:rPr>
          <w:rFonts w:asciiTheme="majorHAnsi" w:hAnsiTheme="majorHAnsi"/>
          <w:bCs/>
          <w:sz w:val="20"/>
          <w:szCs w:val="20"/>
          <w:lang w:val="es-ES_tradnl"/>
        </w:rPr>
        <w:t xml:space="preserve">el 31 de octubre </w:t>
      </w:r>
      <w:r w:rsidR="0046285D" w:rsidRPr="00AD2E2C">
        <w:rPr>
          <w:rFonts w:asciiTheme="majorHAnsi" w:hAnsiTheme="majorHAnsi"/>
          <w:bCs/>
          <w:sz w:val="20"/>
          <w:szCs w:val="20"/>
          <w:lang w:val="es-ES_tradnl"/>
        </w:rPr>
        <w:lastRenderedPageBreak/>
        <w:t xml:space="preserve">de 2006 </w:t>
      </w:r>
      <w:r w:rsidR="00D30A55" w:rsidRPr="00AD2E2C">
        <w:rPr>
          <w:rFonts w:asciiTheme="majorHAnsi" w:hAnsiTheme="majorHAnsi"/>
          <w:bCs/>
          <w:sz w:val="20"/>
          <w:szCs w:val="20"/>
          <w:lang w:val="es-ES_tradnl"/>
        </w:rPr>
        <w:t xml:space="preserve">el señor Chocobar </w:t>
      </w:r>
      <w:r w:rsidR="001A39E2" w:rsidRPr="00AD2E2C">
        <w:rPr>
          <w:rFonts w:asciiTheme="majorHAnsi" w:hAnsiTheme="majorHAnsi"/>
          <w:bCs/>
          <w:sz w:val="20"/>
          <w:szCs w:val="20"/>
          <w:lang w:val="es-ES_tradnl"/>
        </w:rPr>
        <w:t>fue condenado a cinco años de prisión por el Trib</w:t>
      </w:r>
      <w:r w:rsidR="00742C5E" w:rsidRPr="00AD2E2C">
        <w:rPr>
          <w:rFonts w:asciiTheme="majorHAnsi" w:hAnsiTheme="majorHAnsi"/>
          <w:bCs/>
          <w:sz w:val="20"/>
          <w:szCs w:val="20"/>
          <w:lang w:val="es-ES_tradnl"/>
        </w:rPr>
        <w:t>u</w:t>
      </w:r>
      <w:r w:rsidR="001A39E2" w:rsidRPr="00AD2E2C">
        <w:rPr>
          <w:rFonts w:asciiTheme="majorHAnsi" w:hAnsiTheme="majorHAnsi"/>
          <w:bCs/>
          <w:sz w:val="20"/>
          <w:szCs w:val="20"/>
          <w:lang w:val="es-ES_tradnl"/>
        </w:rPr>
        <w:t>nal Oral en lo Criminal</w:t>
      </w:r>
      <w:r w:rsidR="00107139" w:rsidRPr="00AD2E2C">
        <w:rPr>
          <w:rFonts w:asciiTheme="majorHAnsi" w:hAnsiTheme="majorHAnsi"/>
          <w:bCs/>
          <w:sz w:val="20"/>
          <w:szCs w:val="20"/>
          <w:lang w:val="es-ES_tradnl"/>
        </w:rPr>
        <w:t xml:space="preserve">, decisión que fue </w:t>
      </w:r>
      <w:r w:rsidR="009B4F89" w:rsidRPr="00AD2E2C">
        <w:rPr>
          <w:rFonts w:asciiTheme="majorHAnsi" w:hAnsiTheme="majorHAnsi"/>
          <w:bCs/>
          <w:sz w:val="20"/>
          <w:szCs w:val="20"/>
          <w:lang w:val="es-ES_tradnl"/>
        </w:rPr>
        <w:t xml:space="preserve">impugnada mediante recurso de casación, y </w:t>
      </w:r>
      <w:r w:rsidR="00107139" w:rsidRPr="00AD2E2C">
        <w:rPr>
          <w:rFonts w:asciiTheme="majorHAnsi" w:hAnsiTheme="majorHAnsi"/>
          <w:bCs/>
          <w:sz w:val="20"/>
          <w:szCs w:val="20"/>
          <w:lang w:val="es-ES_tradnl"/>
        </w:rPr>
        <w:t xml:space="preserve">confirmada el 11 de diciembre de 2007 </w:t>
      </w:r>
      <w:r w:rsidR="004907A6" w:rsidRPr="00AD2E2C">
        <w:rPr>
          <w:rFonts w:asciiTheme="majorHAnsi" w:hAnsiTheme="majorHAnsi"/>
          <w:bCs/>
          <w:sz w:val="20"/>
          <w:szCs w:val="20"/>
          <w:lang w:val="es-ES_tradnl"/>
        </w:rPr>
        <w:t>por</w:t>
      </w:r>
      <w:r w:rsidR="000D7DEF" w:rsidRPr="00AD2E2C">
        <w:rPr>
          <w:rFonts w:asciiTheme="majorHAnsi" w:hAnsiTheme="majorHAnsi"/>
          <w:bCs/>
          <w:sz w:val="20"/>
          <w:szCs w:val="20"/>
          <w:lang w:val="es-ES_tradnl"/>
        </w:rPr>
        <w:t xml:space="preserve"> resolución </w:t>
      </w:r>
      <w:r w:rsidR="004907A6" w:rsidRPr="00AD2E2C">
        <w:rPr>
          <w:rFonts w:asciiTheme="majorHAnsi" w:hAnsiTheme="majorHAnsi"/>
          <w:bCs/>
          <w:sz w:val="20"/>
          <w:szCs w:val="20"/>
          <w:lang w:val="es-ES_tradnl"/>
        </w:rPr>
        <w:t>de</w:t>
      </w:r>
      <w:r w:rsidR="00107139" w:rsidRPr="00AD2E2C">
        <w:rPr>
          <w:rFonts w:asciiTheme="majorHAnsi" w:hAnsiTheme="majorHAnsi"/>
          <w:bCs/>
          <w:sz w:val="20"/>
          <w:szCs w:val="20"/>
          <w:lang w:val="es-ES_tradnl"/>
        </w:rPr>
        <w:t xml:space="preserve"> </w:t>
      </w:r>
      <w:r w:rsidR="00EE490E" w:rsidRPr="00AD2E2C">
        <w:rPr>
          <w:rFonts w:asciiTheme="majorHAnsi" w:hAnsiTheme="majorHAnsi"/>
          <w:bCs/>
          <w:sz w:val="20"/>
          <w:szCs w:val="20"/>
          <w:lang w:val="es-ES_tradnl"/>
        </w:rPr>
        <w:t>la Cámara Nacional de Casación Penal</w:t>
      </w:r>
      <w:r w:rsidR="00C57149" w:rsidRPr="00AD2E2C">
        <w:rPr>
          <w:rFonts w:asciiTheme="majorHAnsi" w:hAnsiTheme="majorHAnsi"/>
          <w:bCs/>
          <w:sz w:val="20"/>
          <w:szCs w:val="20"/>
          <w:lang w:val="es-ES_tradnl"/>
        </w:rPr>
        <w:t>.</w:t>
      </w:r>
      <w:r w:rsidR="004D2F79" w:rsidRPr="00AD2E2C">
        <w:rPr>
          <w:rFonts w:asciiTheme="majorHAnsi" w:hAnsiTheme="majorHAnsi"/>
          <w:bCs/>
          <w:sz w:val="20"/>
          <w:szCs w:val="20"/>
          <w:lang w:val="es-ES_tradnl"/>
        </w:rPr>
        <w:t xml:space="preserve"> </w:t>
      </w:r>
      <w:r w:rsidR="00E90BF6" w:rsidRPr="00AD2E2C">
        <w:rPr>
          <w:rFonts w:asciiTheme="majorHAnsi" w:hAnsiTheme="majorHAnsi"/>
          <w:bCs/>
          <w:sz w:val="20"/>
          <w:szCs w:val="20"/>
          <w:lang w:val="es-ES_tradnl"/>
        </w:rPr>
        <w:t xml:space="preserve">Finalmente, </w:t>
      </w:r>
      <w:r w:rsidR="004907A6" w:rsidRPr="00AD2E2C">
        <w:rPr>
          <w:rFonts w:asciiTheme="majorHAnsi" w:hAnsiTheme="majorHAnsi"/>
          <w:bCs/>
          <w:sz w:val="20"/>
          <w:szCs w:val="20"/>
          <w:lang w:val="es-ES_tradnl"/>
        </w:rPr>
        <w:t>esta última decisión</w:t>
      </w:r>
      <w:r w:rsidR="00E90BF6" w:rsidRPr="00AD2E2C">
        <w:rPr>
          <w:rFonts w:asciiTheme="majorHAnsi" w:hAnsiTheme="majorHAnsi"/>
          <w:bCs/>
          <w:sz w:val="20"/>
          <w:szCs w:val="20"/>
          <w:lang w:val="es-ES_tradnl"/>
        </w:rPr>
        <w:t xml:space="preserve"> </w:t>
      </w:r>
      <w:r w:rsidR="000D7DEF" w:rsidRPr="00AD2E2C">
        <w:rPr>
          <w:rFonts w:asciiTheme="majorHAnsi" w:hAnsiTheme="majorHAnsi"/>
          <w:bCs/>
          <w:sz w:val="20"/>
          <w:szCs w:val="20"/>
          <w:lang w:val="es-ES_tradnl"/>
        </w:rPr>
        <w:t xml:space="preserve">fue impugnada </w:t>
      </w:r>
      <w:r w:rsidR="00442933" w:rsidRPr="00AD2E2C">
        <w:rPr>
          <w:rFonts w:asciiTheme="majorHAnsi" w:hAnsiTheme="majorHAnsi"/>
          <w:bCs/>
          <w:sz w:val="20"/>
          <w:szCs w:val="20"/>
          <w:lang w:val="es-ES_tradnl"/>
        </w:rPr>
        <w:t xml:space="preserve">por recurso de queja, </w:t>
      </w:r>
      <w:r w:rsidR="00C57149" w:rsidRPr="00AD2E2C">
        <w:rPr>
          <w:rFonts w:asciiTheme="majorHAnsi" w:hAnsiTheme="majorHAnsi"/>
          <w:bCs/>
          <w:sz w:val="20"/>
          <w:szCs w:val="20"/>
          <w:lang w:val="es-ES_tradnl"/>
        </w:rPr>
        <w:t>declarado inadmisible por</w:t>
      </w:r>
      <w:r w:rsidR="000D7DEF" w:rsidRPr="00AD2E2C">
        <w:rPr>
          <w:rFonts w:asciiTheme="majorHAnsi" w:hAnsiTheme="majorHAnsi"/>
          <w:bCs/>
          <w:sz w:val="20"/>
          <w:szCs w:val="20"/>
          <w:lang w:val="es-ES_tradnl"/>
        </w:rPr>
        <w:t xml:space="preserve"> la Corte Suprema de Justicia</w:t>
      </w:r>
      <w:r w:rsidR="007C4976" w:rsidRPr="00AD2E2C">
        <w:rPr>
          <w:rFonts w:asciiTheme="majorHAnsi" w:hAnsiTheme="majorHAnsi"/>
          <w:bCs/>
          <w:sz w:val="20"/>
          <w:szCs w:val="20"/>
          <w:lang w:val="es-ES_tradnl"/>
        </w:rPr>
        <w:t xml:space="preserve"> el 31 de agosto de 2010</w:t>
      </w:r>
      <w:r w:rsidR="000D7DEF" w:rsidRPr="00AD2E2C">
        <w:rPr>
          <w:rFonts w:asciiTheme="majorHAnsi" w:hAnsiTheme="majorHAnsi"/>
          <w:bCs/>
          <w:sz w:val="20"/>
          <w:szCs w:val="20"/>
          <w:lang w:val="es-ES_tradnl"/>
        </w:rPr>
        <w:t xml:space="preserve">. </w:t>
      </w:r>
      <w:r w:rsidR="002F2922" w:rsidRPr="00AD2E2C">
        <w:rPr>
          <w:rFonts w:asciiTheme="majorHAnsi" w:hAnsiTheme="majorHAnsi"/>
          <w:bCs/>
          <w:sz w:val="20"/>
          <w:szCs w:val="20"/>
          <w:lang w:val="es-ES_tradnl"/>
        </w:rPr>
        <w:t xml:space="preserve"> </w:t>
      </w:r>
    </w:p>
    <w:p w14:paraId="1623C5E3" w14:textId="05EC43D8" w:rsidR="00952308" w:rsidRPr="00AD2E2C" w:rsidRDefault="00243B9F" w:rsidP="00C14E46">
      <w:pPr>
        <w:spacing w:before="240" w:after="240"/>
        <w:ind w:firstLine="720"/>
        <w:jc w:val="both"/>
        <w:rPr>
          <w:rFonts w:asciiTheme="majorHAnsi" w:hAnsiTheme="majorHAnsi"/>
          <w:bCs/>
          <w:sz w:val="20"/>
          <w:szCs w:val="20"/>
          <w:lang w:val="es-ES_tradnl"/>
        </w:rPr>
      </w:pPr>
      <w:r w:rsidRPr="00AD2E2C">
        <w:rPr>
          <w:rFonts w:asciiTheme="majorHAnsi" w:hAnsiTheme="majorHAnsi"/>
          <w:sz w:val="20"/>
          <w:szCs w:val="20"/>
          <w:lang w:val="es-ES_tradnl"/>
        </w:rPr>
        <w:t>7</w:t>
      </w:r>
      <w:r w:rsidR="00B276C1" w:rsidRPr="00AD2E2C">
        <w:rPr>
          <w:rFonts w:asciiTheme="majorHAnsi" w:hAnsiTheme="majorHAnsi"/>
          <w:sz w:val="20"/>
          <w:szCs w:val="20"/>
          <w:lang w:val="es-ES_tradnl"/>
        </w:rPr>
        <w:t xml:space="preserve">. </w:t>
      </w:r>
      <w:r w:rsidR="00B276C1" w:rsidRPr="00AD2E2C">
        <w:rPr>
          <w:rFonts w:asciiTheme="majorHAnsi" w:hAnsiTheme="majorHAnsi"/>
          <w:sz w:val="20"/>
          <w:szCs w:val="20"/>
          <w:lang w:val="es-ES_tradnl"/>
        </w:rPr>
        <w:tab/>
      </w:r>
      <w:r w:rsidR="00B25D2E" w:rsidRPr="00AD2E2C">
        <w:rPr>
          <w:rFonts w:asciiTheme="majorHAnsi" w:hAnsiTheme="majorHAnsi"/>
          <w:sz w:val="20"/>
          <w:szCs w:val="20"/>
          <w:lang w:val="es-ES_tradnl"/>
        </w:rPr>
        <w:t>En cuanto a los hechos planteados en la petición, e</w:t>
      </w:r>
      <w:r w:rsidR="00B276C1" w:rsidRPr="00AD2E2C">
        <w:rPr>
          <w:rFonts w:asciiTheme="majorHAnsi" w:hAnsiTheme="majorHAnsi"/>
          <w:sz w:val="20"/>
          <w:szCs w:val="20"/>
          <w:lang w:val="es-ES_tradnl"/>
        </w:rPr>
        <w:t xml:space="preserve">l Estado </w:t>
      </w:r>
      <w:r w:rsidR="00B276C1" w:rsidRPr="00AD2E2C">
        <w:rPr>
          <w:rFonts w:asciiTheme="majorHAnsi" w:hAnsiTheme="majorHAnsi"/>
          <w:bCs/>
          <w:sz w:val="20"/>
          <w:szCs w:val="20"/>
          <w:lang w:val="es-ES_tradnl"/>
        </w:rPr>
        <w:t>alega</w:t>
      </w:r>
      <w:r w:rsidR="00E36512" w:rsidRPr="00AD2E2C">
        <w:rPr>
          <w:rFonts w:asciiTheme="majorHAnsi" w:hAnsiTheme="majorHAnsi"/>
          <w:bCs/>
          <w:sz w:val="20"/>
          <w:szCs w:val="20"/>
          <w:lang w:val="es-ES_tradnl"/>
        </w:rPr>
        <w:t xml:space="preserve"> </w:t>
      </w:r>
      <w:r w:rsidR="00C14E46" w:rsidRPr="00AD2E2C">
        <w:rPr>
          <w:rFonts w:asciiTheme="majorHAnsi" w:hAnsiTheme="majorHAnsi"/>
          <w:bCs/>
          <w:sz w:val="20"/>
          <w:szCs w:val="20"/>
          <w:lang w:val="es-ES_tradnl"/>
        </w:rPr>
        <w:t xml:space="preserve">hubo control jurisdiccional del proceso de allanamiento y detención del señor Chocobar el 30 de mayo de 1994, porque las medidas investigativas desplegadas por la Policía de la Provincia de Tucumán fueron </w:t>
      </w:r>
      <w:r w:rsidR="00AD2E2C" w:rsidRPr="00AD2E2C">
        <w:rPr>
          <w:rFonts w:asciiTheme="majorHAnsi" w:hAnsiTheme="majorHAnsi"/>
          <w:bCs/>
          <w:sz w:val="20"/>
          <w:szCs w:val="20"/>
          <w:lang w:val="es-ES_tradnl"/>
        </w:rPr>
        <w:t>ordenadas</w:t>
      </w:r>
      <w:r w:rsidR="00C14E46" w:rsidRPr="00AD2E2C">
        <w:rPr>
          <w:rFonts w:asciiTheme="majorHAnsi" w:hAnsiTheme="majorHAnsi"/>
          <w:bCs/>
          <w:sz w:val="20"/>
          <w:szCs w:val="20"/>
          <w:lang w:val="es-ES_tradnl"/>
        </w:rPr>
        <w:t xml:space="preserve"> por el Fiscal de Instrucción de la IV Nominación en lo Penal de </w:t>
      </w:r>
      <w:r w:rsidRPr="00AD2E2C">
        <w:rPr>
          <w:rFonts w:asciiTheme="majorHAnsi" w:hAnsiTheme="majorHAnsi"/>
          <w:bCs/>
          <w:sz w:val="20"/>
          <w:szCs w:val="20"/>
          <w:lang w:val="es-ES_tradnl"/>
        </w:rPr>
        <w:t>esa provincia</w:t>
      </w:r>
      <w:r w:rsidR="00C14E46" w:rsidRPr="00AD2E2C">
        <w:rPr>
          <w:rFonts w:asciiTheme="majorHAnsi" w:hAnsiTheme="majorHAnsi"/>
          <w:bCs/>
          <w:sz w:val="20"/>
          <w:szCs w:val="20"/>
          <w:lang w:val="es-ES_tradnl"/>
        </w:rPr>
        <w:t xml:space="preserve"> y autorizadas por </w:t>
      </w:r>
      <w:r w:rsidR="00E36512" w:rsidRPr="00AD2E2C">
        <w:rPr>
          <w:rFonts w:asciiTheme="majorHAnsi" w:hAnsiTheme="majorHAnsi"/>
          <w:bCs/>
          <w:sz w:val="20"/>
          <w:szCs w:val="20"/>
          <w:lang w:val="es-ES_tradnl"/>
        </w:rPr>
        <w:t xml:space="preserve">la </w:t>
      </w:r>
      <w:r w:rsidR="007C4976" w:rsidRPr="00AD2E2C">
        <w:rPr>
          <w:rFonts w:asciiTheme="majorHAnsi" w:hAnsiTheme="majorHAnsi"/>
          <w:bCs/>
          <w:sz w:val="20"/>
          <w:szCs w:val="20"/>
          <w:lang w:val="es-ES_tradnl"/>
        </w:rPr>
        <w:t>Jueza en lo Penal de Instrucción de la II Nominación</w:t>
      </w:r>
      <w:r w:rsidR="00C14E46" w:rsidRPr="00AD2E2C">
        <w:rPr>
          <w:rFonts w:asciiTheme="majorHAnsi" w:hAnsiTheme="majorHAnsi"/>
          <w:bCs/>
          <w:sz w:val="20"/>
          <w:szCs w:val="20"/>
          <w:lang w:val="es-ES_tradnl"/>
        </w:rPr>
        <w:t xml:space="preserve">.  </w:t>
      </w:r>
      <w:r w:rsidR="009F425C" w:rsidRPr="00AD2E2C">
        <w:rPr>
          <w:rFonts w:asciiTheme="majorHAnsi" w:hAnsiTheme="majorHAnsi"/>
          <w:bCs/>
          <w:sz w:val="20"/>
          <w:szCs w:val="20"/>
          <w:lang w:val="es-ES_tradnl"/>
        </w:rPr>
        <w:t>Además</w:t>
      </w:r>
      <w:r w:rsidR="00861CA0" w:rsidRPr="00AD2E2C">
        <w:rPr>
          <w:rFonts w:asciiTheme="majorHAnsi" w:hAnsiTheme="majorHAnsi"/>
          <w:bCs/>
          <w:sz w:val="20"/>
          <w:szCs w:val="20"/>
          <w:lang w:val="es-ES_tradnl"/>
        </w:rPr>
        <w:t>,</w:t>
      </w:r>
      <w:r w:rsidR="009F425C" w:rsidRPr="00AD2E2C">
        <w:rPr>
          <w:rFonts w:asciiTheme="majorHAnsi" w:hAnsiTheme="majorHAnsi"/>
          <w:bCs/>
          <w:sz w:val="20"/>
          <w:szCs w:val="20"/>
          <w:lang w:val="es-ES_tradnl"/>
        </w:rPr>
        <w:t xml:space="preserve"> añade que </w:t>
      </w:r>
      <w:r w:rsidR="00861CA0" w:rsidRPr="00AD2E2C">
        <w:rPr>
          <w:rFonts w:asciiTheme="majorHAnsi" w:hAnsiTheme="majorHAnsi"/>
          <w:bCs/>
          <w:sz w:val="20"/>
          <w:szCs w:val="20"/>
          <w:lang w:val="es-ES_tradnl"/>
        </w:rPr>
        <w:t xml:space="preserve">la presunta víctima </w:t>
      </w:r>
      <w:r w:rsidR="006B70E8" w:rsidRPr="00AD2E2C">
        <w:rPr>
          <w:rFonts w:asciiTheme="majorHAnsi" w:hAnsiTheme="majorHAnsi"/>
          <w:bCs/>
          <w:sz w:val="20"/>
          <w:szCs w:val="20"/>
          <w:lang w:val="es-ES_tradnl"/>
        </w:rPr>
        <w:t>fue presentad</w:t>
      </w:r>
      <w:r w:rsidR="00861CA0" w:rsidRPr="00AD2E2C">
        <w:rPr>
          <w:rFonts w:asciiTheme="majorHAnsi" w:hAnsiTheme="majorHAnsi"/>
          <w:bCs/>
          <w:sz w:val="20"/>
          <w:szCs w:val="20"/>
          <w:lang w:val="es-ES_tradnl"/>
        </w:rPr>
        <w:t>a</w:t>
      </w:r>
      <w:r w:rsidR="006B70E8" w:rsidRPr="00AD2E2C">
        <w:rPr>
          <w:rFonts w:asciiTheme="majorHAnsi" w:hAnsiTheme="majorHAnsi"/>
          <w:bCs/>
          <w:sz w:val="20"/>
          <w:szCs w:val="20"/>
          <w:lang w:val="es-ES_tradnl"/>
        </w:rPr>
        <w:t xml:space="preserve"> al día siguiente de </w:t>
      </w:r>
      <w:r w:rsidR="00735894" w:rsidRPr="00AD2E2C">
        <w:rPr>
          <w:rFonts w:asciiTheme="majorHAnsi" w:hAnsiTheme="majorHAnsi"/>
          <w:bCs/>
          <w:sz w:val="20"/>
          <w:szCs w:val="20"/>
          <w:lang w:val="es-ES_tradnl"/>
        </w:rPr>
        <w:t>su</w:t>
      </w:r>
      <w:r w:rsidR="006B70E8" w:rsidRPr="00AD2E2C">
        <w:rPr>
          <w:rFonts w:asciiTheme="majorHAnsi" w:hAnsiTheme="majorHAnsi"/>
          <w:bCs/>
          <w:sz w:val="20"/>
          <w:szCs w:val="20"/>
          <w:lang w:val="es-ES_tradnl"/>
        </w:rPr>
        <w:t xml:space="preserve"> detención ante el </w:t>
      </w:r>
      <w:r w:rsidR="00735894" w:rsidRPr="00AD2E2C">
        <w:rPr>
          <w:rFonts w:asciiTheme="majorHAnsi" w:hAnsiTheme="majorHAnsi"/>
          <w:bCs/>
          <w:sz w:val="20"/>
          <w:szCs w:val="20"/>
          <w:lang w:val="es-ES_tradnl"/>
        </w:rPr>
        <w:t>f</w:t>
      </w:r>
      <w:r w:rsidR="006B70E8" w:rsidRPr="00AD2E2C">
        <w:rPr>
          <w:rFonts w:asciiTheme="majorHAnsi" w:hAnsiTheme="majorHAnsi"/>
          <w:bCs/>
          <w:sz w:val="20"/>
          <w:szCs w:val="20"/>
          <w:lang w:val="es-ES_tradnl"/>
        </w:rPr>
        <w:t>iscal a cargo de la investigación</w:t>
      </w:r>
      <w:r w:rsidR="00861CA0" w:rsidRPr="00AD2E2C">
        <w:rPr>
          <w:rFonts w:asciiTheme="majorHAnsi" w:hAnsiTheme="majorHAnsi"/>
          <w:bCs/>
          <w:sz w:val="20"/>
          <w:szCs w:val="20"/>
          <w:lang w:val="es-ES_tradnl"/>
        </w:rPr>
        <w:t>,</w:t>
      </w:r>
      <w:r w:rsidR="009F425C" w:rsidRPr="00AD2E2C">
        <w:rPr>
          <w:rFonts w:asciiTheme="majorHAnsi" w:hAnsiTheme="majorHAnsi"/>
          <w:bCs/>
          <w:sz w:val="20"/>
          <w:szCs w:val="20"/>
          <w:lang w:val="es-ES_tradnl"/>
        </w:rPr>
        <w:t xml:space="preserve"> y </w:t>
      </w:r>
      <w:r w:rsidR="003849C7" w:rsidRPr="00AD2E2C">
        <w:rPr>
          <w:rFonts w:asciiTheme="majorHAnsi" w:hAnsiTheme="majorHAnsi"/>
          <w:bCs/>
          <w:sz w:val="20"/>
          <w:szCs w:val="20"/>
          <w:lang w:val="es-ES_tradnl"/>
        </w:rPr>
        <w:t xml:space="preserve">que </w:t>
      </w:r>
      <w:r w:rsidR="009F425C" w:rsidRPr="00AD2E2C">
        <w:rPr>
          <w:rFonts w:asciiTheme="majorHAnsi" w:hAnsiTheme="majorHAnsi"/>
          <w:bCs/>
          <w:sz w:val="20"/>
          <w:szCs w:val="20"/>
          <w:lang w:val="es-ES_tradnl"/>
        </w:rPr>
        <w:t xml:space="preserve">la orden </w:t>
      </w:r>
      <w:r w:rsidR="00861CA0" w:rsidRPr="00AD2E2C">
        <w:rPr>
          <w:rFonts w:asciiTheme="majorHAnsi" w:hAnsiTheme="majorHAnsi"/>
          <w:bCs/>
          <w:sz w:val="20"/>
          <w:szCs w:val="20"/>
          <w:lang w:val="es-ES_tradnl"/>
        </w:rPr>
        <w:t>emitida fue anulada en razón a que la detención violó las normas legales vigente</w:t>
      </w:r>
      <w:r w:rsidR="003849C7" w:rsidRPr="00AD2E2C">
        <w:rPr>
          <w:rFonts w:asciiTheme="majorHAnsi" w:hAnsiTheme="majorHAnsi"/>
          <w:bCs/>
          <w:sz w:val="20"/>
          <w:szCs w:val="20"/>
          <w:lang w:val="es-ES_tradnl"/>
        </w:rPr>
        <w:t>s</w:t>
      </w:r>
      <w:r w:rsidR="00861CA0" w:rsidRPr="00AD2E2C">
        <w:rPr>
          <w:rFonts w:asciiTheme="majorHAnsi" w:hAnsiTheme="majorHAnsi"/>
          <w:bCs/>
          <w:sz w:val="20"/>
          <w:szCs w:val="20"/>
          <w:lang w:val="es-ES_tradnl"/>
        </w:rPr>
        <w:t xml:space="preserve">, por lo </w:t>
      </w:r>
      <w:r w:rsidR="003249AC" w:rsidRPr="00AD2E2C">
        <w:rPr>
          <w:rFonts w:asciiTheme="majorHAnsi" w:hAnsiTheme="majorHAnsi"/>
          <w:bCs/>
          <w:sz w:val="20"/>
          <w:szCs w:val="20"/>
          <w:lang w:val="es-ES_tradnl"/>
        </w:rPr>
        <w:t>tanto,</w:t>
      </w:r>
      <w:r w:rsidR="00861CA0" w:rsidRPr="00AD2E2C">
        <w:rPr>
          <w:rFonts w:asciiTheme="majorHAnsi" w:hAnsiTheme="majorHAnsi"/>
          <w:bCs/>
          <w:sz w:val="20"/>
          <w:szCs w:val="20"/>
          <w:lang w:val="es-ES_tradnl"/>
        </w:rPr>
        <w:t xml:space="preserve"> </w:t>
      </w:r>
      <w:r w:rsidR="00E2414D" w:rsidRPr="00AD2E2C">
        <w:rPr>
          <w:rFonts w:asciiTheme="majorHAnsi" w:hAnsiTheme="majorHAnsi"/>
          <w:bCs/>
          <w:sz w:val="20"/>
          <w:szCs w:val="20"/>
          <w:lang w:val="es-ES_tradnl"/>
        </w:rPr>
        <w:t>el señor Chocobar fue liberad</w:t>
      </w:r>
      <w:r w:rsidR="003849C7" w:rsidRPr="00AD2E2C">
        <w:rPr>
          <w:rFonts w:asciiTheme="majorHAnsi" w:hAnsiTheme="majorHAnsi"/>
          <w:bCs/>
          <w:sz w:val="20"/>
          <w:szCs w:val="20"/>
          <w:lang w:val="es-ES_tradnl"/>
        </w:rPr>
        <w:t xml:space="preserve">o. </w:t>
      </w:r>
      <w:r w:rsidR="004C2D07" w:rsidRPr="00AD2E2C">
        <w:rPr>
          <w:rFonts w:asciiTheme="majorHAnsi" w:hAnsiTheme="majorHAnsi"/>
          <w:bCs/>
          <w:sz w:val="20"/>
          <w:szCs w:val="20"/>
          <w:lang w:val="es-ES_tradnl"/>
        </w:rPr>
        <w:t>S</w:t>
      </w:r>
      <w:r w:rsidR="001B1BDE" w:rsidRPr="00AD2E2C">
        <w:rPr>
          <w:rFonts w:asciiTheme="majorHAnsi" w:hAnsiTheme="majorHAnsi"/>
          <w:bCs/>
          <w:sz w:val="20"/>
          <w:szCs w:val="20"/>
          <w:lang w:val="es-ES_tradnl"/>
        </w:rPr>
        <w:t xml:space="preserve">ostiene que </w:t>
      </w:r>
      <w:r w:rsidR="00735894" w:rsidRPr="00AD2E2C">
        <w:rPr>
          <w:rFonts w:asciiTheme="majorHAnsi" w:hAnsiTheme="majorHAnsi"/>
          <w:bCs/>
          <w:sz w:val="20"/>
          <w:szCs w:val="20"/>
          <w:lang w:val="es-ES_tradnl"/>
        </w:rPr>
        <w:t xml:space="preserve">durante la declaración rendida por </w:t>
      </w:r>
      <w:r w:rsidR="0099570A" w:rsidRPr="00AD2E2C">
        <w:rPr>
          <w:rFonts w:asciiTheme="majorHAnsi" w:hAnsiTheme="majorHAnsi"/>
          <w:bCs/>
          <w:sz w:val="20"/>
          <w:szCs w:val="20"/>
          <w:lang w:val="es-ES_tradnl"/>
        </w:rPr>
        <w:t>la presunta víctima</w:t>
      </w:r>
      <w:r w:rsidR="00B05F64" w:rsidRPr="00AD2E2C">
        <w:rPr>
          <w:rFonts w:asciiTheme="majorHAnsi" w:hAnsiTheme="majorHAnsi"/>
          <w:bCs/>
          <w:sz w:val="20"/>
          <w:szCs w:val="20"/>
          <w:lang w:val="es-ES_tradnl"/>
        </w:rPr>
        <w:t xml:space="preserve"> </w:t>
      </w:r>
      <w:r w:rsidR="004C2D07" w:rsidRPr="00AD2E2C">
        <w:rPr>
          <w:rFonts w:asciiTheme="majorHAnsi" w:hAnsiTheme="majorHAnsi"/>
          <w:bCs/>
          <w:sz w:val="20"/>
          <w:szCs w:val="20"/>
          <w:lang w:val="es-ES_tradnl"/>
        </w:rPr>
        <w:t>el 31 de mayo de 1994</w:t>
      </w:r>
      <w:r w:rsidR="007C4976" w:rsidRPr="00AD2E2C">
        <w:rPr>
          <w:rFonts w:asciiTheme="majorHAnsi" w:hAnsiTheme="majorHAnsi"/>
          <w:bCs/>
          <w:sz w:val="20"/>
          <w:szCs w:val="20"/>
          <w:lang w:val="es-ES_tradnl"/>
        </w:rPr>
        <w:t>,</w:t>
      </w:r>
      <w:r w:rsidR="004C2D07" w:rsidRPr="00AD2E2C">
        <w:rPr>
          <w:rFonts w:asciiTheme="majorHAnsi" w:hAnsiTheme="majorHAnsi"/>
          <w:bCs/>
          <w:sz w:val="20"/>
          <w:szCs w:val="20"/>
          <w:lang w:val="es-ES_tradnl"/>
        </w:rPr>
        <w:t xml:space="preserve"> fue informado de sus derechos a abstenerse a declarar y </w:t>
      </w:r>
      <w:r w:rsidR="00C14E46" w:rsidRPr="00AD2E2C">
        <w:rPr>
          <w:rFonts w:asciiTheme="majorHAnsi" w:hAnsiTheme="majorHAnsi"/>
          <w:bCs/>
          <w:sz w:val="20"/>
          <w:szCs w:val="20"/>
          <w:lang w:val="es-ES_tradnl"/>
        </w:rPr>
        <w:t>solicitar</w:t>
      </w:r>
      <w:r w:rsidR="004C2D07" w:rsidRPr="00AD2E2C">
        <w:rPr>
          <w:rFonts w:asciiTheme="majorHAnsi" w:hAnsiTheme="majorHAnsi"/>
          <w:bCs/>
          <w:sz w:val="20"/>
          <w:szCs w:val="20"/>
          <w:lang w:val="es-ES_tradnl"/>
        </w:rPr>
        <w:t xml:space="preserve"> la presencia de un defensor,</w:t>
      </w:r>
      <w:r w:rsidR="00B05F64" w:rsidRPr="00AD2E2C">
        <w:rPr>
          <w:rFonts w:asciiTheme="majorHAnsi" w:hAnsiTheme="majorHAnsi"/>
          <w:bCs/>
          <w:sz w:val="20"/>
          <w:szCs w:val="20"/>
          <w:lang w:val="es-ES_tradnl"/>
        </w:rPr>
        <w:t xml:space="preserve"> </w:t>
      </w:r>
      <w:r w:rsidR="007C4976" w:rsidRPr="00AD2E2C">
        <w:rPr>
          <w:rFonts w:asciiTheme="majorHAnsi" w:hAnsiTheme="majorHAnsi"/>
          <w:bCs/>
          <w:sz w:val="20"/>
          <w:szCs w:val="20"/>
          <w:lang w:val="es-ES_tradnl"/>
        </w:rPr>
        <w:t xml:space="preserve">sin </w:t>
      </w:r>
      <w:r w:rsidR="003249AC" w:rsidRPr="00AD2E2C">
        <w:rPr>
          <w:rFonts w:asciiTheme="majorHAnsi" w:hAnsiTheme="majorHAnsi"/>
          <w:bCs/>
          <w:sz w:val="20"/>
          <w:szCs w:val="20"/>
          <w:lang w:val="es-ES_tradnl"/>
        </w:rPr>
        <w:t>embargo,</w:t>
      </w:r>
      <w:r w:rsidR="007C4976" w:rsidRPr="00AD2E2C">
        <w:rPr>
          <w:rFonts w:asciiTheme="majorHAnsi" w:hAnsiTheme="majorHAnsi"/>
          <w:bCs/>
          <w:sz w:val="20"/>
          <w:szCs w:val="20"/>
          <w:lang w:val="es-ES_tradnl"/>
        </w:rPr>
        <w:t xml:space="preserve"> </w:t>
      </w:r>
      <w:r w:rsidRPr="00AD2E2C">
        <w:rPr>
          <w:rFonts w:asciiTheme="majorHAnsi" w:hAnsiTheme="majorHAnsi"/>
          <w:bCs/>
          <w:sz w:val="20"/>
          <w:szCs w:val="20"/>
          <w:lang w:val="es-ES_tradnl"/>
        </w:rPr>
        <w:t>aquel</w:t>
      </w:r>
      <w:r w:rsidR="007C4976" w:rsidRPr="00AD2E2C">
        <w:rPr>
          <w:rFonts w:asciiTheme="majorHAnsi" w:hAnsiTheme="majorHAnsi"/>
          <w:bCs/>
          <w:sz w:val="20"/>
          <w:szCs w:val="20"/>
          <w:lang w:val="es-ES_tradnl"/>
        </w:rPr>
        <w:t xml:space="preserve"> se negó</w:t>
      </w:r>
      <w:r w:rsidR="00C14E46" w:rsidRPr="00AD2E2C">
        <w:rPr>
          <w:rFonts w:asciiTheme="majorHAnsi" w:hAnsiTheme="majorHAnsi"/>
          <w:bCs/>
          <w:sz w:val="20"/>
          <w:szCs w:val="20"/>
          <w:lang w:val="es-ES_tradnl"/>
        </w:rPr>
        <w:t xml:space="preserve"> y manifestó su voluntad de declarar en ese momento</w:t>
      </w:r>
      <w:r w:rsidR="00B05F64" w:rsidRPr="00AD2E2C">
        <w:rPr>
          <w:rFonts w:asciiTheme="majorHAnsi" w:hAnsiTheme="majorHAnsi"/>
          <w:bCs/>
          <w:sz w:val="20"/>
          <w:szCs w:val="20"/>
          <w:lang w:val="es-ES_tradnl"/>
        </w:rPr>
        <w:t>.</w:t>
      </w:r>
      <w:r w:rsidR="004C2D07" w:rsidRPr="00AD2E2C">
        <w:rPr>
          <w:rFonts w:asciiTheme="majorHAnsi" w:hAnsiTheme="majorHAnsi"/>
          <w:bCs/>
          <w:sz w:val="20"/>
          <w:szCs w:val="20"/>
          <w:lang w:val="es-ES_tradnl"/>
        </w:rPr>
        <w:t xml:space="preserve"> </w:t>
      </w:r>
      <w:r w:rsidR="00B05F64" w:rsidRPr="00AD2E2C">
        <w:rPr>
          <w:rFonts w:asciiTheme="majorHAnsi" w:hAnsiTheme="majorHAnsi"/>
          <w:bCs/>
          <w:sz w:val="20"/>
          <w:szCs w:val="20"/>
          <w:lang w:val="es-ES_tradnl"/>
        </w:rPr>
        <w:t>Además, e</w:t>
      </w:r>
      <w:r w:rsidR="00B92D0B" w:rsidRPr="00AD2E2C">
        <w:rPr>
          <w:rFonts w:asciiTheme="majorHAnsi" w:hAnsiTheme="majorHAnsi"/>
          <w:bCs/>
          <w:sz w:val="20"/>
          <w:szCs w:val="20"/>
          <w:lang w:val="es-ES_tradnl"/>
        </w:rPr>
        <w:t xml:space="preserve">n </w:t>
      </w:r>
      <w:r w:rsidR="00B15371" w:rsidRPr="00AD2E2C">
        <w:rPr>
          <w:rFonts w:asciiTheme="majorHAnsi" w:hAnsiTheme="majorHAnsi"/>
          <w:bCs/>
          <w:sz w:val="20"/>
          <w:szCs w:val="20"/>
          <w:lang w:val="es-ES_tradnl"/>
        </w:rPr>
        <w:t xml:space="preserve">su </w:t>
      </w:r>
      <w:r w:rsidR="00B92D0B" w:rsidRPr="00AD2E2C">
        <w:rPr>
          <w:rFonts w:asciiTheme="majorHAnsi" w:hAnsiTheme="majorHAnsi"/>
          <w:bCs/>
          <w:sz w:val="20"/>
          <w:szCs w:val="20"/>
          <w:lang w:val="es-ES_tradnl"/>
        </w:rPr>
        <w:t>declaración del 1 de junio de 1994</w:t>
      </w:r>
      <w:r w:rsidR="00B15371" w:rsidRPr="00AD2E2C">
        <w:rPr>
          <w:rFonts w:asciiTheme="majorHAnsi" w:hAnsiTheme="majorHAnsi"/>
          <w:bCs/>
          <w:sz w:val="20"/>
          <w:szCs w:val="20"/>
          <w:lang w:val="es-ES_tradnl"/>
        </w:rPr>
        <w:t xml:space="preserve"> el señor Chocobar</w:t>
      </w:r>
      <w:r w:rsidR="00B92D0B" w:rsidRPr="00AD2E2C">
        <w:rPr>
          <w:rFonts w:asciiTheme="majorHAnsi" w:hAnsiTheme="majorHAnsi"/>
          <w:bCs/>
          <w:sz w:val="20"/>
          <w:szCs w:val="20"/>
          <w:lang w:val="es-ES_tradnl"/>
        </w:rPr>
        <w:t xml:space="preserve"> </w:t>
      </w:r>
      <w:r w:rsidR="00B15371" w:rsidRPr="00AD2E2C">
        <w:rPr>
          <w:rFonts w:asciiTheme="majorHAnsi" w:hAnsiTheme="majorHAnsi"/>
          <w:bCs/>
          <w:sz w:val="20"/>
          <w:szCs w:val="20"/>
          <w:lang w:val="es-ES_tradnl"/>
        </w:rPr>
        <w:t>habría contado</w:t>
      </w:r>
      <w:r w:rsidR="00B92D0B" w:rsidRPr="00AD2E2C">
        <w:rPr>
          <w:rFonts w:asciiTheme="majorHAnsi" w:hAnsiTheme="majorHAnsi"/>
          <w:bCs/>
          <w:sz w:val="20"/>
          <w:szCs w:val="20"/>
          <w:lang w:val="es-ES_tradnl"/>
        </w:rPr>
        <w:t xml:space="preserve"> con la presencia de un abogado defensor, y confirmó su declaración anterior. </w:t>
      </w:r>
      <w:r w:rsidR="003249AC" w:rsidRPr="00AD2E2C">
        <w:rPr>
          <w:rFonts w:asciiTheme="majorHAnsi" w:hAnsiTheme="majorHAnsi"/>
          <w:bCs/>
          <w:sz w:val="20"/>
          <w:szCs w:val="20"/>
          <w:lang w:val="es-ES_tradnl"/>
        </w:rPr>
        <w:t>Agrega el Estado que es oportuno mencionar, que en la División Antecedentes Personales de la Policía de Tucumán obra prontuario N</w:t>
      </w:r>
      <w:r w:rsidR="003249AC" w:rsidRPr="00AD2E2C">
        <w:rPr>
          <w:rFonts w:ascii="Cambria" w:hAnsi="Cambria"/>
          <w:bCs/>
          <w:sz w:val="20"/>
          <w:szCs w:val="20"/>
          <w:lang w:val="es-ES_tradnl"/>
        </w:rPr>
        <w:t xml:space="preserve">° 807465 perteneciente a Chocobar, Ernesto Elís “A” El Japonés, en el que se detallan sus datos, antecedentes policiales y judiciales que datan de 1980. </w:t>
      </w:r>
      <w:r w:rsidR="003249AC" w:rsidRPr="00AD2E2C">
        <w:rPr>
          <w:rFonts w:asciiTheme="majorHAnsi" w:hAnsiTheme="majorHAnsi"/>
          <w:bCs/>
          <w:sz w:val="20"/>
          <w:szCs w:val="20"/>
          <w:lang w:val="es-ES_tradnl"/>
        </w:rPr>
        <w:t xml:space="preserve"> </w:t>
      </w:r>
    </w:p>
    <w:p w14:paraId="7AD2F630" w14:textId="3CD15D63" w:rsidR="001D1735" w:rsidRPr="00AD2E2C" w:rsidRDefault="00243B9F" w:rsidP="001D1735">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8</w:t>
      </w:r>
      <w:r w:rsidR="00952308" w:rsidRPr="00AD2E2C">
        <w:rPr>
          <w:rFonts w:asciiTheme="majorHAnsi" w:hAnsiTheme="majorHAnsi"/>
          <w:bCs/>
          <w:sz w:val="20"/>
          <w:szCs w:val="20"/>
          <w:lang w:val="es-ES_tradnl"/>
        </w:rPr>
        <w:t>.</w:t>
      </w:r>
      <w:r w:rsidR="00952308" w:rsidRPr="00AD2E2C">
        <w:rPr>
          <w:rFonts w:asciiTheme="majorHAnsi" w:hAnsiTheme="majorHAnsi"/>
          <w:bCs/>
          <w:sz w:val="20"/>
          <w:szCs w:val="20"/>
          <w:lang w:val="es-ES_tradnl"/>
        </w:rPr>
        <w:tab/>
      </w:r>
      <w:r w:rsidR="00A36F2C" w:rsidRPr="00AD2E2C">
        <w:rPr>
          <w:rFonts w:asciiTheme="majorHAnsi" w:hAnsiTheme="majorHAnsi"/>
          <w:bCs/>
          <w:sz w:val="20"/>
          <w:szCs w:val="20"/>
          <w:lang w:val="es-ES_tradnl"/>
        </w:rPr>
        <w:t>E</w:t>
      </w:r>
      <w:r w:rsidR="00942E98" w:rsidRPr="00AD2E2C">
        <w:rPr>
          <w:rFonts w:asciiTheme="majorHAnsi" w:hAnsiTheme="majorHAnsi"/>
          <w:bCs/>
          <w:sz w:val="20"/>
          <w:szCs w:val="20"/>
          <w:lang w:val="es-ES_tradnl"/>
        </w:rPr>
        <w:t xml:space="preserve">l Estado </w:t>
      </w:r>
      <w:r w:rsidR="00071FCE" w:rsidRPr="00AD2E2C">
        <w:rPr>
          <w:rFonts w:asciiTheme="majorHAnsi" w:hAnsiTheme="majorHAnsi"/>
          <w:bCs/>
          <w:sz w:val="20"/>
          <w:szCs w:val="20"/>
          <w:lang w:val="es-ES_tradnl"/>
        </w:rPr>
        <w:t>afirma</w:t>
      </w:r>
      <w:r w:rsidR="00A36F2C" w:rsidRPr="00AD2E2C">
        <w:rPr>
          <w:rFonts w:asciiTheme="majorHAnsi" w:hAnsiTheme="majorHAnsi"/>
          <w:bCs/>
          <w:sz w:val="20"/>
          <w:szCs w:val="20"/>
          <w:lang w:val="es-ES_tradnl"/>
        </w:rPr>
        <w:t xml:space="preserve"> </w:t>
      </w:r>
      <w:r w:rsidR="00632A5F" w:rsidRPr="00AD2E2C">
        <w:rPr>
          <w:rFonts w:asciiTheme="majorHAnsi" w:hAnsiTheme="majorHAnsi"/>
          <w:bCs/>
          <w:sz w:val="20"/>
          <w:szCs w:val="20"/>
          <w:lang w:val="es-ES_tradnl"/>
        </w:rPr>
        <w:t xml:space="preserve">que </w:t>
      </w:r>
      <w:r w:rsidR="00C14E46" w:rsidRPr="00AD2E2C">
        <w:rPr>
          <w:rFonts w:asciiTheme="majorHAnsi" w:hAnsiTheme="majorHAnsi"/>
          <w:bCs/>
          <w:sz w:val="20"/>
          <w:szCs w:val="20"/>
          <w:lang w:val="es-ES_tradnl"/>
        </w:rPr>
        <w:t>el 2 de junio de 1994</w:t>
      </w:r>
      <w:r w:rsidR="00A07C7D" w:rsidRPr="00AD2E2C">
        <w:rPr>
          <w:rFonts w:asciiTheme="majorHAnsi" w:hAnsiTheme="majorHAnsi"/>
          <w:bCs/>
          <w:sz w:val="20"/>
          <w:szCs w:val="20"/>
          <w:lang w:val="es-ES_tradnl"/>
        </w:rPr>
        <w:t xml:space="preserve"> mediante Informe N</w:t>
      </w:r>
      <w:r w:rsidR="00A07C7D" w:rsidRPr="00AD2E2C">
        <w:rPr>
          <w:rFonts w:ascii="Cambria" w:hAnsi="Cambria"/>
          <w:bCs/>
          <w:sz w:val="20"/>
          <w:szCs w:val="20"/>
          <w:lang w:val="es-ES_tradnl"/>
        </w:rPr>
        <w:t xml:space="preserve">° </w:t>
      </w:r>
      <w:r w:rsidR="00A07C7D" w:rsidRPr="00AD2E2C">
        <w:rPr>
          <w:rFonts w:asciiTheme="majorHAnsi" w:hAnsiTheme="majorHAnsi"/>
          <w:bCs/>
          <w:sz w:val="20"/>
          <w:szCs w:val="20"/>
          <w:lang w:val="es-ES_tradnl"/>
        </w:rPr>
        <w:t>2.159</w:t>
      </w:r>
      <w:r w:rsidR="00C14E46" w:rsidRPr="00AD2E2C">
        <w:rPr>
          <w:rFonts w:asciiTheme="majorHAnsi" w:hAnsiTheme="majorHAnsi"/>
          <w:bCs/>
          <w:sz w:val="20"/>
          <w:szCs w:val="20"/>
          <w:lang w:val="es-ES_tradnl"/>
        </w:rPr>
        <w:t xml:space="preserve">, el </w:t>
      </w:r>
      <w:r w:rsidR="00632A5F" w:rsidRPr="00AD2E2C">
        <w:rPr>
          <w:rFonts w:asciiTheme="majorHAnsi" w:hAnsiTheme="majorHAnsi"/>
          <w:bCs/>
          <w:sz w:val="20"/>
          <w:szCs w:val="20"/>
          <w:lang w:val="es-ES_tradnl"/>
        </w:rPr>
        <w:t xml:space="preserve">señor Chocobar fue examinado por </w:t>
      </w:r>
      <w:r w:rsidR="00942E98" w:rsidRPr="00AD2E2C">
        <w:rPr>
          <w:rFonts w:asciiTheme="majorHAnsi" w:hAnsiTheme="majorHAnsi"/>
          <w:bCs/>
          <w:sz w:val="20"/>
          <w:szCs w:val="20"/>
          <w:lang w:val="es-ES_tradnl"/>
        </w:rPr>
        <w:t>el cuerpo</w:t>
      </w:r>
      <w:r w:rsidR="00632A5F" w:rsidRPr="00AD2E2C">
        <w:rPr>
          <w:rFonts w:asciiTheme="majorHAnsi" w:hAnsiTheme="majorHAnsi"/>
          <w:bCs/>
          <w:sz w:val="20"/>
          <w:szCs w:val="20"/>
          <w:lang w:val="es-ES_tradnl"/>
        </w:rPr>
        <w:t xml:space="preserve"> médico forense</w:t>
      </w:r>
      <w:r w:rsidR="006B0287" w:rsidRPr="00AD2E2C">
        <w:rPr>
          <w:rFonts w:asciiTheme="majorHAnsi" w:hAnsiTheme="majorHAnsi"/>
          <w:bCs/>
          <w:sz w:val="20"/>
          <w:szCs w:val="20"/>
          <w:lang w:val="es-ES_tradnl"/>
        </w:rPr>
        <w:t xml:space="preserve">, </w:t>
      </w:r>
      <w:r w:rsidR="00C14E46" w:rsidRPr="00AD2E2C">
        <w:rPr>
          <w:rFonts w:asciiTheme="majorHAnsi" w:hAnsiTheme="majorHAnsi"/>
          <w:bCs/>
          <w:sz w:val="20"/>
          <w:szCs w:val="20"/>
          <w:lang w:val="es-ES_tradnl"/>
        </w:rPr>
        <w:t>cuyo</w:t>
      </w:r>
      <w:r w:rsidR="00071FCE" w:rsidRPr="00AD2E2C">
        <w:rPr>
          <w:rFonts w:asciiTheme="majorHAnsi" w:hAnsiTheme="majorHAnsi"/>
          <w:bCs/>
          <w:sz w:val="20"/>
          <w:szCs w:val="20"/>
          <w:lang w:val="es-ES_tradnl"/>
        </w:rPr>
        <w:t xml:space="preserve"> </w:t>
      </w:r>
      <w:r w:rsidR="006B0287" w:rsidRPr="00AD2E2C">
        <w:rPr>
          <w:rFonts w:asciiTheme="majorHAnsi" w:hAnsiTheme="majorHAnsi"/>
          <w:bCs/>
          <w:sz w:val="20"/>
          <w:szCs w:val="20"/>
          <w:lang w:val="es-ES_tradnl"/>
        </w:rPr>
        <w:t xml:space="preserve">informe </w:t>
      </w:r>
      <w:r w:rsidR="00071FCE" w:rsidRPr="00AD2E2C">
        <w:rPr>
          <w:rFonts w:asciiTheme="majorHAnsi" w:hAnsiTheme="majorHAnsi"/>
          <w:bCs/>
          <w:sz w:val="20"/>
          <w:szCs w:val="20"/>
          <w:lang w:val="es-ES_tradnl"/>
        </w:rPr>
        <w:t xml:space="preserve">no da cuenta de </w:t>
      </w:r>
      <w:r w:rsidR="00942E98" w:rsidRPr="00AD2E2C">
        <w:rPr>
          <w:rFonts w:asciiTheme="majorHAnsi" w:hAnsiTheme="majorHAnsi"/>
          <w:bCs/>
          <w:sz w:val="20"/>
          <w:szCs w:val="20"/>
          <w:lang w:val="es-ES_tradnl"/>
        </w:rPr>
        <w:t xml:space="preserve">lesión alguna, y que </w:t>
      </w:r>
      <w:r w:rsidR="00C14E46" w:rsidRPr="00AD2E2C">
        <w:rPr>
          <w:rFonts w:asciiTheme="majorHAnsi" w:hAnsiTheme="majorHAnsi"/>
          <w:bCs/>
          <w:sz w:val="20"/>
          <w:szCs w:val="20"/>
          <w:lang w:val="es-ES_tradnl"/>
        </w:rPr>
        <w:t>tampoco</w:t>
      </w:r>
      <w:r w:rsidR="00942E98" w:rsidRPr="00AD2E2C">
        <w:rPr>
          <w:rFonts w:asciiTheme="majorHAnsi" w:hAnsiTheme="majorHAnsi"/>
          <w:bCs/>
          <w:sz w:val="20"/>
          <w:szCs w:val="20"/>
          <w:lang w:val="es-ES_tradnl"/>
        </w:rPr>
        <w:t xml:space="preserve"> fue </w:t>
      </w:r>
      <w:r w:rsidR="003249AC" w:rsidRPr="00AD2E2C">
        <w:rPr>
          <w:rFonts w:asciiTheme="majorHAnsi" w:hAnsiTheme="majorHAnsi"/>
          <w:bCs/>
          <w:sz w:val="20"/>
          <w:szCs w:val="20"/>
          <w:lang w:val="es-ES_tradnl"/>
        </w:rPr>
        <w:t>impugnado</w:t>
      </w:r>
      <w:r w:rsidR="00942E98" w:rsidRPr="00AD2E2C">
        <w:rPr>
          <w:rFonts w:asciiTheme="majorHAnsi" w:hAnsiTheme="majorHAnsi"/>
          <w:bCs/>
          <w:sz w:val="20"/>
          <w:szCs w:val="20"/>
          <w:lang w:val="es-ES_tradnl"/>
        </w:rPr>
        <w:t xml:space="preserve"> por</w:t>
      </w:r>
      <w:r w:rsidR="006B0287" w:rsidRPr="00AD2E2C">
        <w:rPr>
          <w:rFonts w:asciiTheme="majorHAnsi" w:hAnsiTheme="majorHAnsi"/>
          <w:bCs/>
          <w:sz w:val="20"/>
          <w:szCs w:val="20"/>
          <w:lang w:val="es-ES_tradnl"/>
        </w:rPr>
        <w:t xml:space="preserve"> la defensa</w:t>
      </w:r>
      <w:r w:rsidR="00071FCE" w:rsidRPr="00AD2E2C">
        <w:rPr>
          <w:rFonts w:asciiTheme="majorHAnsi" w:hAnsiTheme="majorHAnsi"/>
          <w:bCs/>
          <w:sz w:val="20"/>
          <w:szCs w:val="20"/>
          <w:lang w:val="es-ES_tradnl"/>
        </w:rPr>
        <w:t xml:space="preserve"> de</w:t>
      </w:r>
      <w:r w:rsidR="00C14E46" w:rsidRPr="00AD2E2C">
        <w:rPr>
          <w:rFonts w:asciiTheme="majorHAnsi" w:hAnsiTheme="majorHAnsi"/>
          <w:bCs/>
          <w:sz w:val="20"/>
          <w:szCs w:val="20"/>
          <w:lang w:val="es-ES_tradnl"/>
        </w:rPr>
        <w:t xml:space="preserve"> la presunta víctima</w:t>
      </w:r>
      <w:r w:rsidR="006B0287" w:rsidRPr="00AD2E2C">
        <w:rPr>
          <w:rFonts w:asciiTheme="majorHAnsi" w:hAnsiTheme="majorHAnsi"/>
          <w:bCs/>
          <w:sz w:val="20"/>
          <w:szCs w:val="20"/>
          <w:lang w:val="es-ES_tradnl"/>
        </w:rPr>
        <w:t>. As</w:t>
      </w:r>
      <w:r w:rsidR="00071FCE" w:rsidRPr="00AD2E2C">
        <w:rPr>
          <w:rFonts w:asciiTheme="majorHAnsi" w:hAnsiTheme="majorHAnsi"/>
          <w:bCs/>
          <w:sz w:val="20"/>
          <w:szCs w:val="20"/>
          <w:lang w:val="es-ES_tradnl"/>
        </w:rPr>
        <w:t>i</w:t>
      </w:r>
      <w:r w:rsidR="006B0287" w:rsidRPr="00AD2E2C">
        <w:rPr>
          <w:rFonts w:asciiTheme="majorHAnsi" w:hAnsiTheme="majorHAnsi"/>
          <w:bCs/>
          <w:sz w:val="20"/>
          <w:szCs w:val="20"/>
          <w:lang w:val="es-ES_tradnl"/>
        </w:rPr>
        <w:t xml:space="preserve">mismo, </w:t>
      </w:r>
      <w:r w:rsidR="0099570A" w:rsidRPr="00AD2E2C">
        <w:rPr>
          <w:rFonts w:asciiTheme="majorHAnsi" w:hAnsiTheme="majorHAnsi"/>
          <w:bCs/>
          <w:sz w:val="20"/>
          <w:szCs w:val="20"/>
          <w:lang w:val="es-ES_tradnl"/>
        </w:rPr>
        <w:t xml:space="preserve">añade que </w:t>
      </w:r>
      <w:r w:rsidR="00071FCE" w:rsidRPr="00AD2E2C">
        <w:rPr>
          <w:rFonts w:asciiTheme="majorHAnsi" w:hAnsiTheme="majorHAnsi"/>
          <w:bCs/>
          <w:sz w:val="20"/>
          <w:szCs w:val="20"/>
          <w:lang w:val="es-ES_tradnl"/>
        </w:rPr>
        <w:t xml:space="preserve">la presunta víctima en su rectificación de declaración del </w:t>
      </w:r>
      <w:r w:rsidR="0099570A" w:rsidRPr="00AD2E2C">
        <w:rPr>
          <w:rFonts w:asciiTheme="majorHAnsi" w:hAnsiTheme="majorHAnsi"/>
          <w:bCs/>
          <w:sz w:val="20"/>
          <w:szCs w:val="20"/>
          <w:lang w:val="es-ES_tradnl"/>
        </w:rPr>
        <w:t>6 de junio de 1994</w:t>
      </w:r>
      <w:r w:rsidR="00071FCE" w:rsidRPr="00AD2E2C">
        <w:rPr>
          <w:rFonts w:asciiTheme="majorHAnsi" w:hAnsiTheme="majorHAnsi"/>
          <w:bCs/>
          <w:sz w:val="20"/>
          <w:szCs w:val="20"/>
          <w:lang w:val="es-ES_tradnl"/>
        </w:rPr>
        <w:t xml:space="preserve"> </w:t>
      </w:r>
      <w:r w:rsidR="0099570A" w:rsidRPr="00AD2E2C">
        <w:rPr>
          <w:rFonts w:asciiTheme="majorHAnsi" w:hAnsiTheme="majorHAnsi"/>
          <w:bCs/>
          <w:sz w:val="20"/>
          <w:szCs w:val="20"/>
          <w:lang w:val="es-ES_tradnl"/>
        </w:rPr>
        <w:t xml:space="preserve">no hizo referencia </w:t>
      </w:r>
      <w:r w:rsidR="00F55B97" w:rsidRPr="00AD2E2C">
        <w:rPr>
          <w:rFonts w:asciiTheme="majorHAnsi" w:hAnsiTheme="majorHAnsi"/>
          <w:bCs/>
          <w:sz w:val="20"/>
          <w:szCs w:val="20"/>
          <w:lang w:val="es-ES_tradnl"/>
        </w:rPr>
        <w:t>alguna a posibles actos de</w:t>
      </w:r>
      <w:r w:rsidR="0099570A" w:rsidRPr="00AD2E2C">
        <w:rPr>
          <w:rFonts w:asciiTheme="majorHAnsi" w:hAnsiTheme="majorHAnsi"/>
          <w:bCs/>
          <w:sz w:val="20"/>
          <w:szCs w:val="20"/>
          <w:lang w:val="es-ES_tradnl"/>
        </w:rPr>
        <w:t xml:space="preserve"> tortura ni a </w:t>
      </w:r>
      <w:r w:rsidR="00F55B97" w:rsidRPr="00AD2E2C">
        <w:rPr>
          <w:rFonts w:asciiTheme="majorHAnsi" w:hAnsiTheme="majorHAnsi"/>
          <w:bCs/>
          <w:sz w:val="20"/>
          <w:szCs w:val="20"/>
          <w:lang w:val="es-ES_tradnl"/>
        </w:rPr>
        <w:t>eventuales</w:t>
      </w:r>
      <w:r w:rsidR="0099570A" w:rsidRPr="00AD2E2C">
        <w:rPr>
          <w:rFonts w:asciiTheme="majorHAnsi" w:hAnsiTheme="majorHAnsi"/>
          <w:bCs/>
          <w:sz w:val="20"/>
          <w:szCs w:val="20"/>
          <w:lang w:val="es-ES_tradnl"/>
        </w:rPr>
        <w:t xml:space="preserve"> malos tratos.</w:t>
      </w:r>
      <w:r w:rsidR="00952308" w:rsidRPr="00AD2E2C">
        <w:rPr>
          <w:rFonts w:asciiTheme="majorHAnsi" w:hAnsiTheme="majorHAnsi"/>
          <w:bCs/>
          <w:sz w:val="20"/>
          <w:szCs w:val="20"/>
          <w:lang w:val="es-ES_tradnl"/>
        </w:rPr>
        <w:t xml:space="preserve"> En cuanto a la </w:t>
      </w:r>
      <w:r w:rsidR="0029056F" w:rsidRPr="00AD2E2C">
        <w:rPr>
          <w:rFonts w:asciiTheme="majorHAnsi" w:hAnsiTheme="majorHAnsi"/>
          <w:bCs/>
          <w:sz w:val="20"/>
          <w:szCs w:val="20"/>
          <w:lang w:val="es-ES_tradnl"/>
        </w:rPr>
        <w:t>impugnación</w:t>
      </w:r>
      <w:r w:rsidR="00952308" w:rsidRPr="00AD2E2C">
        <w:rPr>
          <w:rFonts w:asciiTheme="majorHAnsi" w:hAnsiTheme="majorHAnsi"/>
          <w:bCs/>
          <w:sz w:val="20"/>
          <w:szCs w:val="20"/>
          <w:lang w:val="es-ES_tradnl"/>
        </w:rPr>
        <w:t xml:space="preserve"> </w:t>
      </w:r>
      <w:r w:rsidR="00D06E03" w:rsidRPr="00AD2E2C">
        <w:rPr>
          <w:rFonts w:asciiTheme="majorHAnsi" w:hAnsiTheme="majorHAnsi"/>
          <w:bCs/>
          <w:sz w:val="20"/>
          <w:szCs w:val="20"/>
          <w:lang w:val="es-ES_tradnl"/>
        </w:rPr>
        <w:t>de la declaración inicial del Sr. Chocobar</w:t>
      </w:r>
      <w:r w:rsidR="009752C4" w:rsidRPr="00AD2E2C">
        <w:rPr>
          <w:rFonts w:asciiTheme="majorHAnsi" w:hAnsiTheme="majorHAnsi"/>
          <w:bCs/>
          <w:sz w:val="20"/>
          <w:szCs w:val="20"/>
          <w:lang w:val="es-ES_tradnl"/>
        </w:rPr>
        <w:t>,</w:t>
      </w:r>
      <w:r w:rsidR="00D06E03" w:rsidRPr="00AD2E2C">
        <w:rPr>
          <w:rFonts w:asciiTheme="majorHAnsi" w:hAnsiTheme="majorHAnsi"/>
          <w:bCs/>
          <w:sz w:val="20"/>
          <w:szCs w:val="20"/>
          <w:lang w:val="es-ES_tradnl"/>
        </w:rPr>
        <w:t xml:space="preserve"> </w:t>
      </w:r>
      <w:r w:rsidR="00952308" w:rsidRPr="00AD2E2C">
        <w:rPr>
          <w:rFonts w:asciiTheme="majorHAnsi" w:hAnsiTheme="majorHAnsi"/>
          <w:bCs/>
          <w:sz w:val="20"/>
          <w:szCs w:val="20"/>
          <w:lang w:val="es-ES_tradnl"/>
        </w:rPr>
        <w:t xml:space="preserve">hecha por </w:t>
      </w:r>
      <w:r w:rsidR="009752C4" w:rsidRPr="00AD2E2C">
        <w:rPr>
          <w:rFonts w:asciiTheme="majorHAnsi" w:hAnsiTheme="majorHAnsi"/>
          <w:bCs/>
          <w:sz w:val="20"/>
          <w:szCs w:val="20"/>
          <w:lang w:val="es-ES_tradnl"/>
        </w:rPr>
        <w:t>su</w:t>
      </w:r>
      <w:r w:rsidR="00952308" w:rsidRPr="00AD2E2C">
        <w:rPr>
          <w:rFonts w:asciiTheme="majorHAnsi" w:hAnsiTheme="majorHAnsi"/>
          <w:bCs/>
          <w:sz w:val="20"/>
          <w:szCs w:val="20"/>
          <w:lang w:val="es-ES_tradnl"/>
        </w:rPr>
        <w:t xml:space="preserve"> abogado defensor, el Estado </w:t>
      </w:r>
      <w:r w:rsidR="006E6D7D" w:rsidRPr="00AD2E2C">
        <w:rPr>
          <w:rFonts w:asciiTheme="majorHAnsi" w:hAnsiTheme="majorHAnsi"/>
          <w:bCs/>
          <w:sz w:val="20"/>
          <w:szCs w:val="20"/>
          <w:lang w:val="es-ES_tradnl"/>
        </w:rPr>
        <w:t xml:space="preserve">sostiene que </w:t>
      </w:r>
      <w:r w:rsidR="0029056F" w:rsidRPr="00AD2E2C">
        <w:rPr>
          <w:rFonts w:asciiTheme="majorHAnsi" w:hAnsiTheme="majorHAnsi"/>
          <w:bCs/>
          <w:sz w:val="20"/>
          <w:szCs w:val="20"/>
          <w:lang w:val="es-ES_tradnl"/>
        </w:rPr>
        <w:t>éste</w:t>
      </w:r>
      <w:r w:rsidR="005A41E0" w:rsidRPr="00AD2E2C">
        <w:rPr>
          <w:rFonts w:asciiTheme="majorHAnsi" w:hAnsiTheme="majorHAnsi"/>
          <w:bCs/>
          <w:sz w:val="20"/>
          <w:szCs w:val="20"/>
          <w:lang w:val="es-ES_tradnl"/>
        </w:rPr>
        <w:t xml:space="preserve"> </w:t>
      </w:r>
      <w:r w:rsidR="00472A58" w:rsidRPr="00AD2E2C">
        <w:rPr>
          <w:rFonts w:asciiTheme="majorHAnsi" w:hAnsiTheme="majorHAnsi"/>
          <w:bCs/>
          <w:sz w:val="20"/>
          <w:szCs w:val="20"/>
          <w:lang w:val="es-ES_tradnl"/>
        </w:rPr>
        <w:t>se limitó a solicitar la nulidad por incumplir con los requisit</w:t>
      </w:r>
      <w:r w:rsidR="005A41E0" w:rsidRPr="00AD2E2C">
        <w:rPr>
          <w:rFonts w:asciiTheme="majorHAnsi" w:hAnsiTheme="majorHAnsi"/>
          <w:bCs/>
          <w:sz w:val="20"/>
          <w:szCs w:val="20"/>
          <w:lang w:val="es-ES_tradnl"/>
        </w:rPr>
        <w:t>o</w:t>
      </w:r>
      <w:r w:rsidR="00472A58" w:rsidRPr="00AD2E2C">
        <w:rPr>
          <w:rFonts w:asciiTheme="majorHAnsi" w:hAnsiTheme="majorHAnsi"/>
          <w:bCs/>
          <w:sz w:val="20"/>
          <w:szCs w:val="20"/>
          <w:lang w:val="es-ES_tradnl"/>
        </w:rPr>
        <w:t xml:space="preserve">s de forma exigidos en la ley, y </w:t>
      </w:r>
      <w:r w:rsidR="00952308" w:rsidRPr="00AD2E2C">
        <w:rPr>
          <w:rFonts w:asciiTheme="majorHAnsi" w:hAnsiTheme="majorHAnsi"/>
          <w:bCs/>
          <w:sz w:val="20"/>
          <w:szCs w:val="20"/>
          <w:lang w:val="es-ES_tradnl"/>
        </w:rPr>
        <w:t>que no hiz</w:t>
      </w:r>
      <w:r w:rsidR="00472A58" w:rsidRPr="00AD2E2C">
        <w:rPr>
          <w:rFonts w:asciiTheme="majorHAnsi" w:hAnsiTheme="majorHAnsi"/>
          <w:bCs/>
          <w:sz w:val="20"/>
          <w:szCs w:val="20"/>
          <w:lang w:val="es-ES_tradnl"/>
        </w:rPr>
        <w:t>o</w:t>
      </w:r>
      <w:r w:rsidR="00952308" w:rsidRPr="00AD2E2C">
        <w:rPr>
          <w:rFonts w:asciiTheme="majorHAnsi" w:hAnsiTheme="majorHAnsi"/>
          <w:bCs/>
          <w:sz w:val="20"/>
          <w:szCs w:val="20"/>
          <w:lang w:val="es-ES_tradnl"/>
        </w:rPr>
        <w:t xml:space="preserve"> referencia a la</w:t>
      </w:r>
      <w:r w:rsidR="0029056F" w:rsidRPr="00AD2E2C">
        <w:rPr>
          <w:rFonts w:asciiTheme="majorHAnsi" w:hAnsiTheme="majorHAnsi"/>
          <w:bCs/>
          <w:sz w:val="20"/>
          <w:szCs w:val="20"/>
          <w:lang w:val="es-ES_tradnl"/>
        </w:rPr>
        <w:t xml:space="preserve"> alegada</w:t>
      </w:r>
      <w:r w:rsidR="00952308" w:rsidRPr="00AD2E2C">
        <w:rPr>
          <w:rFonts w:asciiTheme="majorHAnsi" w:hAnsiTheme="majorHAnsi"/>
          <w:bCs/>
          <w:sz w:val="20"/>
          <w:szCs w:val="20"/>
          <w:lang w:val="es-ES_tradnl"/>
        </w:rPr>
        <w:t xml:space="preserve"> coacción </w:t>
      </w:r>
      <w:r w:rsidR="00472A58" w:rsidRPr="00AD2E2C">
        <w:rPr>
          <w:rFonts w:asciiTheme="majorHAnsi" w:hAnsiTheme="majorHAnsi"/>
          <w:bCs/>
          <w:sz w:val="20"/>
          <w:szCs w:val="20"/>
          <w:lang w:val="es-ES_tradnl"/>
        </w:rPr>
        <w:t>en</w:t>
      </w:r>
      <w:r w:rsidR="00952308" w:rsidRPr="00AD2E2C">
        <w:rPr>
          <w:rFonts w:asciiTheme="majorHAnsi" w:hAnsiTheme="majorHAnsi"/>
          <w:bCs/>
          <w:sz w:val="20"/>
          <w:szCs w:val="20"/>
          <w:lang w:val="es-ES_tradnl"/>
        </w:rPr>
        <w:t xml:space="preserve"> la declaración</w:t>
      </w:r>
      <w:r w:rsidR="00472A58" w:rsidRPr="00AD2E2C">
        <w:rPr>
          <w:rFonts w:asciiTheme="majorHAnsi" w:hAnsiTheme="majorHAnsi"/>
          <w:bCs/>
          <w:sz w:val="20"/>
          <w:szCs w:val="20"/>
          <w:lang w:val="es-ES_tradnl"/>
        </w:rPr>
        <w:t>.</w:t>
      </w:r>
      <w:r w:rsidR="006E6D7D" w:rsidRPr="00AD2E2C">
        <w:rPr>
          <w:rFonts w:asciiTheme="majorHAnsi" w:hAnsiTheme="majorHAnsi"/>
          <w:bCs/>
          <w:sz w:val="20"/>
          <w:szCs w:val="20"/>
          <w:lang w:val="es-ES_tradnl"/>
        </w:rPr>
        <w:t xml:space="preserve"> </w:t>
      </w:r>
      <w:r w:rsidR="00A07C7D" w:rsidRPr="00AD2E2C">
        <w:rPr>
          <w:rFonts w:asciiTheme="majorHAnsi" w:hAnsiTheme="majorHAnsi"/>
          <w:bCs/>
          <w:sz w:val="20"/>
          <w:szCs w:val="20"/>
          <w:lang w:val="es-ES_tradnl"/>
        </w:rPr>
        <w:t>Sin embargo</w:t>
      </w:r>
      <w:r w:rsidR="00E50E0E" w:rsidRPr="00AD2E2C">
        <w:rPr>
          <w:rFonts w:asciiTheme="majorHAnsi" w:hAnsiTheme="majorHAnsi"/>
          <w:bCs/>
          <w:sz w:val="20"/>
          <w:szCs w:val="20"/>
          <w:lang w:val="es-ES_tradnl"/>
        </w:rPr>
        <w:t>,</w:t>
      </w:r>
      <w:r w:rsidR="00A07C7D" w:rsidRPr="00AD2E2C">
        <w:rPr>
          <w:rFonts w:asciiTheme="majorHAnsi" w:hAnsiTheme="majorHAnsi"/>
          <w:bCs/>
          <w:sz w:val="20"/>
          <w:szCs w:val="20"/>
          <w:lang w:val="es-ES_tradnl"/>
        </w:rPr>
        <w:t xml:space="preserve"> sostiene </w:t>
      </w:r>
      <w:r w:rsidR="005A41E0" w:rsidRPr="00AD2E2C">
        <w:rPr>
          <w:rFonts w:asciiTheme="majorHAnsi" w:hAnsiTheme="majorHAnsi"/>
          <w:bCs/>
          <w:sz w:val="20"/>
          <w:szCs w:val="20"/>
          <w:lang w:val="es-ES_tradnl"/>
        </w:rPr>
        <w:t xml:space="preserve">que </w:t>
      </w:r>
      <w:r w:rsidR="003249AC" w:rsidRPr="00AD2E2C">
        <w:rPr>
          <w:rFonts w:asciiTheme="majorHAnsi" w:hAnsiTheme="majorHAnsi"/>
          <w:bCs/>
          <w:sz w:val="20"/>
          <w:szCs w:val="20"/>
          <w:lang w:val="es-ES_tradnl"/>
        </w:rPr>
        <w:t>posteriormente</w:t>
      </w:r>
      <w:r w:rsidR="00A07C7D" w:rsidRPr="00AD2E2C">
        <w:rPr>
          <w:rFonts w:asciiTheme="majorHAnsi" w:hAnsiTheme="majorHAnsi"/>
          <w:bCs/>
          <w:sz w:val="20"/>
          <w:szCs w:val="20"/>
          <w:lang w:val="es-ES_tradnl"/>
        </w:rPr>
        <w:t xml:space="preserve">, </w:t>
      </w:r>
      <w:r w:rsidR="005A41E0" w:rsidRPr="00AD2E2C">
        <w:rPr>
          <w:rFonts w:asciiTheme="majorHAnsi" w:hAnsiTheme="majorHAnsi"/>
          <w:bCs/>
          <w:sz w:val="20"/>
          <w:szCs w:val="20"/>
          <w:lang w:val="es-ES_tradnl"/>
        </w:rPr>
        <w:t>el abogado del peticionario realizó un pedido de nulidad y exclusión probatoria</w:t>
      </w:r>
      <w:r w:rsidR="00A07C7D" w:rsidRPr="00AD2E2C">
        <w:rPr>
          <w:rFonts w:asciiTheme="majorHAnsi" w:hAnsiTheme="majorHAnsi"/>
          <w:bCs/>
          <w:sz w:val="20"/>
          <w:szCs w:val="20"/>
          <w:lang w:val="es-ES_tradnl"/>
        </w:rPr>
        <w:t>,</w:t>
      </w:r>
      <w:r w:rsidR="005A41E0" w:rsidRPr="00AD2E2C">
        <w:rPr>
          <w:rFonts w:asciiTheme="majorHAnsi" w:hAnsiTheme="majorHAnsi"/>
          <w:bCs/>
          <w:sz w:val="20"/>
          <w:szCs w:val="20"/>
          <w:lang w:val="es-ES_tradnl"/>
        </w:rPr>
        <w:t xml:space="preserve"> denunciando la existencia de torturas</w:t>
      </w:r>
      <w:r w:rsidR="00E50E0E" w:rsidRPr="00AD2E2C">
        <w:rPr>
          <w:rFonts w:asciiTheme="majorHAnsi" w:hAnsiTheme="majorHAnsi"/>
          <w:bCs/>
          <w:sz w:val="20"/>
          <w:szCs w:val="20"/>
          <w:lang w:val="es-ES_tradnl"/>
        </w:rPr>
        <w:t>;</w:t>
      </w:r>
      <w:r w:rsidR="00725293" w:rsidRPr="00AD2E2C">
        <w:rPr>
          <w:rFonts w:asciiTheme="majorHAnsi" w:hAnsiTheme="majorHAnsi"/>
          <w:bCs/>
          <w:sz w:val="20"/>
          <w:szCs w:val="20"/>
          <w:lang w:val="es-ES_tradnl"/>
        </w:rPr>
        <w:t xml:space="preserve"> </w:t>
      </w:r>
      <w:r w:rsidR="00A07C7D" w:rsidRPr="00AD2E2C">
        <w:rPr>
          <w:rFonts w:asciiTheme="majorHAnsi" w:hAnsiTheme="majorHAnsi"/>
          <w:bCs/>
          <w:sz w:val="20"/>
          <w:szCs w:val="20"/>
          <w:lang w:val="es-ES_tradnl"/>
        </w:rPr>
        <w:t>en consecuencia</w:t>
      </w:r>
      <w:r w:rsidR="00E50E0E" w:rsidRPr="00AD2E2C">
        <w:rPr>
          <w:rFonts w:asciiTheme="majorHAnsi" w:hAnsiTheme="majorHAnsi"/>
          <w:bCs/>
          <w:sz w:val="20"/>
          <w:szCs w:val="20"/>
          <w:lang w:val="es-ES_tradnl"/>
        </w:rPr>
        <w:t>,</w:t>
      </w:r>
      <w:r w:rsidR="00A07C7D" w:rsidRPr="00AD2E2C">
        <w:rPr>
          <w:rFonts w:asciiTheme="majorHAnsi" w:hAnsiTheme="majorHAnsi"/>
          <w:bCs/>
          <w:sz w:val="20"/>
          <w:szCs w:val="20"/>
          <w:lang w:val="es-ES_tradnl"/>
        </w:rPr>
        <w:t xml:space="preserve"> </w:t>
      </w:r>
      <w:r w:rsidR="008C4265" w:rsidRPr="00AD2E2C">
        <w:rPr>
          <w:rFonts w:asciiTheme="majorHAnsi" w:hAnsiTheme="majorHAnsi"/>
          <w:bCs/>
          <w:sz w:val="20"/>
          <w:szCs w:val="20"/>
          <w:lang w:val="es-ES_tradnl"/>
        </w:rPr>
        <w:t xml:space="preserve">el </w:t>
      </w:r>
      <w:r w:rsidR="00F55B97" w:rsidRPr="00AD2E2C">
        <w:rPr>
          <w:rFonts w:asciiTheme="majorHAnsi" w:hAnsiTheme="majorHAnsi"/>
          <w:bCs/>
          <w:sz w:val="20"/>
          <w:szCs w:val="20"/>
          <w:lang w:val="es-ES_tradnl"/>
        </w:rPr>
        <w:t>fiscal de la causa</w:t>
      </w:r>
      <w:r w:rsidR="008C4265" w:rsidRPr="00AD2E2C">
        <w:rPr>
          <w:rFonts w:asciiTheme="majorHAnsi" w:hAnsiTheme="majorHAnsi"/>
          <w:bCs/>
          <w:sz w:val="20"/>
          <w:szCs w:val="20"/>
          <w:lang w:val="es-ES_tradnl"/>
        </w:rPr>
        <w:t xml:space="preserve"> dict</w:t>
      </w:r>
      <w:r w:rsidR="0040187D" w:rsidRPr="00AD2E2C">
        <w:rPr>
          <w:rFonts w:asciiTheme="majorHAnsi" w:hAnsiTheme="majorHAnsi"/>
          <w:bCs/>
          <w:sz w:val="20"/>
          <w:szCs w:val="20"/>
          <w:lang w:val="es-ES_tradnl"/>
        </w:rPr>
        <w:t>ó</w:t>
      </w:r>
      <w:r w:rsidR="008C4265" w:rsidRPr="00AD2E2C">
        <w:rPr>
          <w:rFonts w:asciiTheme="majorHAnsi" w:hAnsiTheme="majorHAnsi"/>
          <w:bCs/>
          <w:sz w:val="20"/>
          <w:szCs w:val="20"/>
          <w:lang w:val="es-ES_tradnl"/>
        </w:rPr>
        <w:t xml:space="preserve"> </w:t>
      </w:r>
      <w:r w:rsidR="003249AC" w:rsidRPr="00AD2E2C">
        <w:rPr>
          <w:rFonts w:asciiTheme="majorHAnsi" w:hAnsiTheme="majorHAnsi"/>
          <w:bCs/>
          <w:sz w:val="20"/>
          <w:szCs w:val="20"/>
          <w:lang w:val="es-ES_tradnl"/>
        </w:rPr>
        <w:t>que,</w:t>
      </w:r>
      <w:r w:rsidR="008C4265" w:rsidRPr="00AD2E2C">
        <w:rPr>
          <w:rFonts w:asciiTheme="majorHAnsi" w:hAnsiTheme="majorHAnsi"/>
          <w:bCs/>
          <w:sz w:val="20"/>
          <w:szCs w:val="20"/>
          <w:lang w:val="es-ES_tradnl"/>
        </w:rPr>
        <w:t xml:space="preserve"> a</w:t>
      </w:r>
      <w:r w:rsidR="00B15A24" w:rsidRPr="00AD2E2C">
        <w:rPr>
          <w:rFonts w:asciiTheme="majorHAnsi" w:hAnsiTheme="majorHAnsi"/>
          <w:bCs/>
          <w:sz w:val="20"/>
          <w:szCs w:val="20"/>
          <w:lang w:val="es-ES_tradnl"/>
        </w:rPr>
        <w:t>l momento de</w:t>
      </w:r>
      <w:r w:rsidR="008C4265" w:rsidRPr="00AD2E2C">
        <w:rPr>
          <w:rFonts w:asciiTheme="majorHAnsi" w:hAnsiTheme="majorHAnsi"/>
          <w:bCs/>
          <w:sz w:val="20"/>
          <w:szCs w:val="20"/>
          <w:lang w:val="es-ES_tradnl"/>
        </w:rPr>
        <w:t xml:space="preserve"> resolver</w:t>
      </w:r>
      <w:r w:rsidR="00F55B97" w:rsidRPr="00AD2E2C">
        <w:rPr>
          <w:rFonts w:asciiTheme="majorHAnsi" w:hAnsiTheme="majorHAnsi"/>
          <w:bCs/>
          <w:sz w:val="20"/>
          <w:szCs w:val="20"/>
          <w:lang w:val="es-ES_tradnl"/>
        </w:rPr>
        <w:t>se</w:t>
      </w:r>
      <w:r w:rsidR="008C4265" w:rsidRPr="00AD2E2C">
        <w:rPr>
          <w:rFonts w:asciiTheme="majorHAnsi" w:hAnsiTheme="majorHAnsi"/>
          <w:bCs/>
          <w:sz w:val="20"/>
          <w:szCs w:val="20"/>
          <w:lang w:val="es-ES_tradnl"/>
        </w:rPr>
        <w:t xml:space="preserve"> la cuestión de competencia</w:t>
      </w:r>
      <w:r w:rsidR="00A07C7D" w:rsidRPr="00AD2E2C">
        <w:rPr>
          <w:rFonts w:asciiTheme="majorHAnsi" w:hAnsiTheme="majorHAnsi"/>
          <w:bCs/>
          <w:sz w:val="20"/>
          <w:szCs w:val="20"/>
          <w:lang w:val="es-ES_tradnl"/>
        </w:rPr>
        <w:t xml:space="preserve"> sobre el fuero de la causa</w:t>
      </w:r>
      <w:r w:rsidR="0040187D" w:rsidRPr="00AD2E2C">
        <w:rPr>
          <w:rFonts w:asciiTheme="majorHAnsi" w:hAnsiTheme="majorHAnsi"/>
          <w:bCs/>
          <w:sz w:val="20"/>
          <w:szCs w:val="20"/>
          <w:lang w:val="es-ES_tradnl"/>
        </w:rPr>
        <w:t>, este hecho deb</w:t>
      </w:r>
      <w:r w:rsidR="00F55B97" w:rsidRPr="00AD2E2C">
        <w:rPr>
          <w:rFonts w:asciiTheme="majorHAnsi" w:hAnsiTheme="majorHAnsi"/>
          <w:bCs/>
          <w:sz w:val="20"/>
          <w:szCs w:val="20"/>
          <w:lang w:val="es-ES_tradnl"/>
        </w:rPr>
        <w:t>ía</w:t>
      </w:r>
      <w:r w:rsidR="0040187D" w:rsidRPr="00AD2E2C">
        <w:rPr>
          <w:rFonts w:asciiTheme="majorHAnsi" w:hAnsiTheme="majorHAnsi"/>
          <w:bCs/>
          <w:sz w:val="20"/>
          <w:szCs w:val="20"/>
          <w:lang w:val="es-ES_tradnl"/>
        </w:rPr>
        <w:t xml:space="preserve"> </w:t>
      </w:r>
      <w:r w:rsidR="00F55B97" w:rsidRPr="00AD2E2C">
        <w:rPr>
          <w:rFonts w:asciiTheme="majorHAnsi" w:hAnsiTheme="majorHAnsi"/>
          <w:bCs/>
          <w:sz w:val="20"/>
          <w:szCs w:val="20"/>
          <w:lang w:val="es-ES_tradnl"/>
        </w:rPr>
        <w:t>tomarse</w:t>
      </w:r>
      <w:r w:rsidR="0040187D" w:rsidRPr="00AD2E2C">
        <w:rPr>
          <w:rFonts w:asciiTheme="majorHAnsi" w:hAnsiTheme="majorHAnsi"/>
          <w:bCs/>
          <w:sz w:val="20"/>
          <w:szCs w:val="20"/>
          <w:lang w:val="es-ES_tradnl"/>
        </w:rPr>
        <w:t xml:space="preserve"> en cuenta</w:t>
      </w:r>
      <w:r w:rsidR="00F55B97" w:rsidRPr="00AD2E2C">
        <w:rPr>
          <w:rFonts w:asciiTheme="majorHAnsi" w:hAnsiTheme="majorHAnsi"/>
          <w:bCs/>
          <w:sz w:val="20"/>
          <w:szCs w:val="20"/>
          <w:lang w:val="es-ES_tradnl"/>
        </w:rPr>
        <w:t xml:space="preserve"> </w:t>
      </w:r>
      <w:r w:rsidR="00A07C7D" w:rsidRPr="00AD2E2C">
        <w:rPr>
          <w:rFonts w:asciiTheme="majorHAnsi" w:hAnsiTheme="majorHAnsi"/>
          <w:bCs/>
          <w:sz w:val="20"/>
          <w:szCs w:val="20"/>
          <w:lang w:val="es-ES_tradnl"/>
        </w:rPr>
        <w:t xml:space="preserve">por el funcionario competente. </w:t>
      </w:r>
      <w:r w:rsidR="00AD1F6C" w:rsidRPr="00AD2E2C">
        <w:rPr>
          <w:rFonts w:asciiTheme="majorHAnsi" w:hAnsiTheme="majorHAnsi"/>
          <w:bCs/>
          <w:sz w:val="20"/>
          <w:szCs w:val="20"/>
          <w:lang w:val="es-ES_tradnl"/>
        </w:rPr>
        <w:t>Así, e</w:t>
      </w:r>
      <w:r w:rsidR="00AA7CB3" w:rsidRPr="00AD2E2C">
        <w:rPr>
          <w:rFonts w:asciiTheme="majorHAnsi" w:hAnsiTheme="majorHAnsi"/>
          <w:bCs/>
          <w:sz w:val="20"/>
          <w:szCs w:val="20"/>
          <w:lang w:val="es-ES_tradnl"/>
        </w:rPr>
        <w:t>l 12 de diciembre</w:t>
      </w:r>
      <w:r w:rsidR="004C7234" w:rsidRPr="00AD2E2C">
        <w:rPr>
          <w:rFonts w:asciiTheme="majorHAnsi" w:hAnsiTheme="majorHAnsi"/>
          <w:bCs/>
          <w:sz w:val="20"/>
          <w:szCs w:val="20"/>
          <w:lang w:val="es-ES_tradnl"/>
        </w:rPr>
        <w:t xml:space="preserve"> de 1994</w:t>
      </w:r>
      <w:r w:rsidR="00A07C7D" w:rsidRPr="00AD2E2C">
        <w:rPr>
          <w:rFonts w:asciiTheme="majorHAnsi" w:hAnsiTheme="majorHAnsi"/>
          <w:bCs/>
          <w:sz w:val="20"/>
          <w:szCs w:val="20"/>
          <w:lang w:val="es-ES_tradnl"/>
        </w:rPr>
        <w:t xml:space="preserve">, una vez decidida la competencia en favor del </w:t>
      </w:r>
      <w:r w:rsidR="00E50E0E" w:rsidRPr="00AD2E2C">
        <w:rPr>
          <w:rFonts w:asciiTheme="majorHAnsi" w:hAnsiTheme="majorHAnsi"/>
          <w:bCs/>
          <w:sz w:val="20"/>
          <w:szCs w:val="20"/>
          <w:lang w:val="es-ES_tradnl"/>
        </w:rPr>
        <w:t>f</w:t>
      </w:r>
      <w:r w:rsidR="00A07C7D" w:rsidRPr="00AD2E2C">
        <w:rPr>
          <w:rFonts w:asciiTheme="majorHAnsi" w:hAnsiTheme="majorHAnsi"/>
          <w:bCs/>
          <w:sz w:val="20"/>
          <w:szCs w:val="20"/>
          <w:lang w:val="es-ES_tradnl"/>
        </w:rPr>
        <w:t xml:space="preserve">uero </w:t>
      </w:r>
      <w:r w:rsidR="00E50E0E" w:rsidRPr="00AD2E2C">
        <w:rPr>
          <w:rFonts w:asciiTheme="majorHAnsi" w:hAnsiTheme="majorHAnsi"/>
          <w:bCs/>
          <w:sz w:val="20"/>
          <w:szCs w:val="20"/>
          <w:lang w:val="es-ES_tradnl"/>
        </w:rPr>
        <w:t>f</w:t>
      </w:r>
      <w:r w:rsidR="00A07C7D" w:rsidRPr="00AD2E2C">
        <w:rPr>
          <w:rFonts w:asciiTheme="majorHAnsi" w:hAnsiTheme="majorHAnsi"/>
          <w:bCs/>
          <w:sz w:val="20"/>
          <w:szCs w:val="20"/>
          <w:lang w:val="es-ES_tradnl"/>
        </w:rPr>
        <w:t xml:space="preserve">ederal, </w:t>
      </w:r>
      <w:r w:rsidR="004C7234" w:rsidRPr="00AD2E2C">
        <w:rPr>
          <w:rFonts w:asciiTheme="majorHAnsi" w:hAnsiTheme="majorHAnsi"/>
          <w:bCs/>
          <w:sz w:val="20"/>
          <w:szCs w:val="20"/>
          <w:lang w:val="es-ES_tradnl"/>
        </w:rPr>
        <w:t>el Procurador Fiscal Federal dict</w:t>
      </w:r>
      <w:r w:rsidR="00F55B97" w:rsidRPr="00AD2E2C">
        <w:rPr>
          <w:rFonts w:asciiTheme="majorHAnsi" w:hAnsiTheme="majorHAnsi"/>
          <w:bCs/>
          <w:sz w:val="20"/>
          <w:szCs w:val="20"/>
          <w:lang w:val="es-ES_tradnl"/>
        </w:rPr>
        <w:t>ó</w:t>
      </w:r>
      <w:r w:rsidR="004C7234" w:rsidRPr="00AD2E2C">
        <w:rPr>
          <w:rFonts w:asciiTheme="majorHAnsi" w:hAnsiTheme="majorHAnsi"/>
          <w:bCs/>
          <w:sz w:val="20"/>
          <w:szCs w:val="20"/>
          <w:lang w:val="es-ES_tradnl"/>
        </w:rPr>
        <w:t xml:space="preserve"> </w:t>
      </w:r>
      <w:r w:rsidR="00AA7CB3" w:rsidRPr="00AD2E2C">
        <w:rPr>
          <w:rFonts w:asciiTheme="majorHAnsi" w:hAnsiTheme="majorHAnsi"/>
          <w:bCs/>
          <w:sz w:val="20"/>
          <w:szCs w:val="20"/>
          <w:lang w:val="es-ES_tradnl"/>
        </w:rPr>
        <w:t>la detención del señor Chocobar</w:t>
      </w:r>
      <w:r w:rsidR="00A07C7D" w:rsidRPr="00AD2E2C">
        <w:rPr>
          <w:rFonts w:asciiTheme="majorHAnsi" w:hAnsiTheme="majorHAnsi"/>
          <w:bCs/>
          <w:sz w:val="20"/>
          <w:szCs w:val="20"/>
          <w:lang w:val="es-ES_tradnl"/>
        </w:rPr>
        <w:t xml:space="preserve"> </w:t>
      </w:r>
      <w:r w:rsidR="00AA7CB3" w:rsidRPr="00AD2E2C">
        <w:rPr>
          <w:rFonts w:asciiTheme="majorHAnsi" w:hAnsiTheme="majorHAnsi"/>
          <w:bCs/>
          <w:sz w:val="20"/>
          <w:szCs w:val="20"/>
          <w:lang w:val="es-ES_tradnl"/>
        </w:rPr>
        <w:t>con el fin de tomarle nueva declaración indagatoria</w:t>
      </w:r>
      <w:r w:rsidR="00A07C7D" w:rsidRPr="00AD2E2C">
        <w:rPr>
          <w:rFonts w:asciiTheme="majorHAnsi" w:hAnsiTheme="majorHAnsi"/>
          <w:bCs/>
          <w:sz w:val="20"/>
          <w:szCs w:val="20"/>
          <w:lang w:val="es-ES_tradnl"/>
        </w:rPr>
        <w:t xml:space="preserve">. Este hecho no tuvo lugar sino hasta el año 2002, por lo que </w:t>
      </w:r>
      <w:r w:rsidR="00E50E0E" w:rsidRPr="00AD2E2C">
        <w:rPr>
          <w:rFonts w:asciiTheme="majorHAnsi" w:hAnsiTheme="majorHAnsi"/>
          <w:bCs/>
          <w:sz w:val="20"/>
          <w:szCs w:val="20"/>
          <w:lang w:val="es-ES_tradnl"/>
        </w:rPr>
        <w:t>aduce</w:t>
      </w:r>
      <w:r w:rsidR="00A07C7D" w:rsidRPr="00AD2E2C">
        <w:rPr>
          <w:rFonts w:asciiTheme="majorHAnsi" w:hAnsiTheme="majorHAnsi"/>
          <w:bCs/>
          <w:sz w:val="20"/>
          <w:szCs w:val="20"/>
          <w:lang w:val="es-ES_tradnl"/>
        </w:rPr>
        <w:t xml:space="preserve"> el Estado que el señor Chocobar pudo contar con asesoramiento jurídico, y </w:t>
      </w:r>
      <w:r w:rsidR="00E50E0E" w:rsidRPr="00AD2E2C">
        <w:rPr>
          <w:rFonts w:asciiTheme="majorHAnsi" w:hAnsiTheme="majorHAnsi"/>
          <w:bCs/>
          <w:sz w:val="20"/>
          <w:szCs w:val="20"/>
          <w:lang w:val="es-ES_tradnl"/>
        </w:rPr>
        <w:t>además que</w:t>
      </w:r>
      <w:r w:rsidR="00A07C7D" w:rsidRPr="00AD2E2C">
        <w:rPr>
          <w:rFonts w:asciiTheme="majorHAnsi" w:hAnsiTheme="majorHAnsi"/>
          <w:bCs/>
          <w:sz w:val="20"/>
          <w:szCs w:val="20"/>
          <w:lang w:val="es-ES_tradnl"/>
        </w:rPr>
        <w:t xml:space="preserve"> se excluyeron</w:t>
      </w:r>
      <w:r w:rsidR="004C7234" w:rsidRPr="00AD2E2C">
        <w:rPr>
          <w:rFonts w:asciiTheme="majorHAnsi" w:hAnsiTheme="majorHAnsi"/>
          <w:bCs/>
          <w:sz w:val="20"/>
          <w:szCs w:val="20"/>
          <w:lang w:val="es-ES_tradnl"/>
        </w:rPr>
        <w:t xml:space="preserve"> </w:t>
      </w:r>
      <w:r w:rsidR="00A07C7D" w:rsidRPr="00AD2E2C">
        <w:rPr>
          <w:rFonts w:asciiTheme="majorHAnsi" w:hAnsiTheme="majorHAnsi"/>
          <w:bCs/>
          <w:sz w:val="20"/>
          <w:szCs w:val="20"/>
          <w:lang w:val="es-ES_tradnl"/>
        </w:rPr>
        <w:t>las declaraciones</w:t>
      </w:r>
      <w:r w:rsidR="004C7234" w:rsidRPr="00AD2E2C">
        <w:rPr>
          <w:rFonts w:asciiTheme="majorHAnsi" w:hAnsiTheme="majorHAnsi"/>
          <w:bCs/>
          <w:sz w:val="20"/>
          <w:szCs w:val="20"/>
          <w:lang w:val="es-ES_tradnl"/>
        </w:rPr>
        <w:t xml:space="preserve"> </w:t>
      </w:r>
      <w:r w:rsidR="00F55B97" w:rsidRPr="00AD2E2C">
        <w:rPr>
          <w:rFonts w:asciiTheme="majorHAnsi" w:hAnsiTheme="majorHAnsi"/>
          <w:bCs/>
          <w:sz w:val="20"/>
          <w:szCs w:val="20"/>
          <w:lang w:val="es-ES_tradnl"/>
        </w:rPr>
        <w:t xml:space="preserve">alegadamente </w:t>
      </w:r>
      <w:r w:rsidR="004C7234" w:rsidRPr="00AD2E2C">
        <w:rPr>
          <w:rFonts w:asciiTheme="majorHAnsi" w:hAnsiTheme="majorHAnsi"/>
          <w:bCs/>
          <w:sz w:val="20"/>
          <w:szCs w:val="20"/>
          <w:lang w:val="es-ES_tradnl"/>
        </w:rPr>
        <w:t>obtenid</w:t>
      </w:r>
      <w:r w:rsidR="00A07C7D" w:rsidRPr="00AD2E2C">
        <w:rPr>
          <w:rFonts w:asciiTheme="majorHAnsi" w:hAnsiTheme="majorHAnsi"/>
          <w:bCs/>
          <w:sz w:val="20"/>
          <w:szCs w:val="20"/>
          <w:lang w:val="es-ES_tradnl"/>
        </w:rPr>
        <w:t>a</w:t>
      </w:r>
      <w:r w:rsidR="004C7234" w:rsidRPr="00AD2E2C">
        <w:rPr>
          <w:rFonts w:asciiTheme="majorHAnsi" w:hAnsiTheme="majorHAnsi"/>
          <w:bCs/>
          <w:sz w:val="20"/>
          <w:szCs w:val="20"/>
          <w:lang w:val="es-ES_tradnl"/>
        </w:rPr>
        <w:t xml:space="preserve">s </w:t>
      </w:r>
      <w:r w:rsidR="00A07C7D" w:rsidRPr="00AD2E2C">
        <w:rPr>
          <w:rFonts w:asciiTheme="majorHAnsi" w:hAnsiTheme="majorHAnsi"/>
          <w:bCs/>
          <w:sz w:val="20"/>
          <w:szCs w:val="20"/>
          <w:lang w:val="es-ES_tradnl"/>
        </w:rPr>
        <w:t>por</w:t>
      </w:r>
      <w:r w:rsidR="004C7234" w:rsidRPr="00AD2E2C">
        <w:rPr>
          <w:rFonts w:asciiTheme="majorHAnsi" w:hAnsiTheme="majorHAnsi"/>
          <w:bCs/>
          <w:sz w:val="20"/>
          <w:szCs w:val="20"/>
          <w:lang w:val="es-ES_tradnl"/>
        </w:rPr>
        <w:t xml:space="preserve"> coacción</w:t>
      </w:r>
      <w:r w:rsidR="00A07C7D" w:rsidRPr="00AD2E2C">
        <w:rPr>
          <w:rFonts w:asciiTheme="majorHAnsi" w:hAnsiTheme="majorHAnsi"/>
          <w:bCs/>
          <w:sz w:val="20"/>
          <w:szCs w:val="20"/>
          <w:lang w:val="es-ES_tradnl"/>
        </w:rPr>
        <w:t>.</w:t>
      </w:r>
      <w:r w:rsidR="003532EC" w:rsidRPr="00AD2E2C">
        <w:rPr>
          <w:rFonts w:asciiTheme="majorHAnsi" w:hAnsiTheme="majorHAnsi"/>
          <w:bCs/>
          <w:sz w:val="20"/>
          <w:szCs w:val="20"/>
          <w:lang w:val="es-ES_tradnl"/>
        </w:rPr>
        <w:t xml:space="preserve"> </w:t>
      </w:r>
    </w:p>
    <w:p w14:paraId="40DC70B1" w14:textId="13F35C03" w:rsidR="003532EC" w:rsidRPr="00AD2E2C" w:rsidRDefault="00243B9F" w:rsidP="001D1735">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9</w:t>
      </w:r>
      <w:r w:rsidR="003532EC" w:rsidRPr="00AD2E2C">
        <w:rPr>
          <w:rFonts w:asciiTheme="majorHAnsi" w:hAnsiTheme="majorHAnsi"/>
          <w:bCs/>
          <w:sz w:val="20"/>
          <w:szCs w:val="20"/>
          <w:lang w:val="es-ES_tradnl"/>
        </w:rPr>
        <w:t>.</w:t>
      </w:r>
      <w:r w:rsidR="003532EC" w:rsidRPr="00AD2E2C">
        <w:rPr>
          <w:rFonts w:asciiTheme="majorHAnsi" w:hAnsiTheme="majorHAnsi"/>
          <w:bCs/>
          <w:sz w:val="20"/>
          <w:szCs w:val="20"/>
          <w:lang w:val="es-ES_tradnl"/>
        </w:rPr>
        <w:tab/>
        <w:t xml:space="preserve">El Estado argumenta que </w:t>
      </w:r>
      <w:r w:rsidR="00A07C7D" w:rsidRPr="00AD2E2C">
        <w:rPr>
          <w:rFonts w:asciiTheme="majorHAnsi" w:hAnsiTheme="majorHAnsi"/>
          <w:bCs/>
          <w:sz w:val="20"/>
          <w:szCs w:val="20"/>
          <w:lang w:val="es-ES_tradnl"/>
        </w:rPr>
        <w:t>de la sentencia dictada por el Tribunal Oral en lo Criminal y Correccional Federal de la Provincia de Tucumán surge que los magistrados incluyeron los argumentos de la defensa técnica del señor Chocobar que impugnaron las declaraciones hechas en sede judicial, y que no se tuvieron en cuenta las declaraciones obtenidas bajo tortura en la decisión</w:t>
      </w:r>
      <w:r w:rsidR="00865D91" w:rsidRPr="00AD2E2C">
        <w:rPr>
          <w:rFonts w:asciiTheme="majorHAnsi" w:hAnsiTheme="majorHAnsi"/>
          <w:bCs/>
          <w:sz w:val="20"/>
          <w:szCs w:val="20"/>
          <w:lang w:val="es-ES_tradnl"/>
        </w:rPr>
        <w:t>;</w:t>
      </w:r>
      <w:r w:rsidR="00A07C7D" w:rsidRPr="00AD2E2C">
        <w:rPr>
          <w:rFonts w:asciiTheme="majorHAnsi" w:hAnsiTheme="majorHAnsi"/>
          <w:bCs/>
          <w:sz w:val="20"/>
          <w:szCs w:val="20"/>
          <w:lang w:val="es-ES_tradnl"/>
        </w:rPr>
        <w:t xml:space="preserve"> </w:t>
      </w:r>
      <w:r w:rsidR="00865D91" w:rsidRPr="00AD2E2C">
        <w:rPr>
          <w:rFonts w:asciiTheme="majorHAnsi" w:hAnsiTheme="majorHAnsi"/>
          <w:bCs/>
          <w:sz w:val="20"/>
          <w:szCs w:val="20"/>
          <w:lang w:val="es-ES_tradnl"/>
        </w:rPr>
        <w:t>tomándose</w:t>
      </w:r>
      <w:r w:rsidR="00067A3D" w:rsidRPr="00AD2E2C">
        <w:rPr>
          <w:rFonts w:asciiTheme="majorHAnsi" w:hAnsiTheme="majorHAnsi"/>
          <w:bCs/>
          <w:sz w:val="20"/>
          <w:szCs w:val="20"/>
          <w:lang w:val="es-ES_tradnl"/>
        </w:rPr>
        <w:t xml:space="preserve"> en cuenta </w:t>
      </w:r>
      <w:r w:rsidR="00F00255" w:rsidRPr="00AD2E2C">
        <w:rPr>
          <w:rFonts w:asciiTheme="majorHAnsi" w:hAnsiTheme="majorHAnsi"/>
          <w:bCs/>
          <w:sz w:val="20"/>
          <w:szCs w:val="20"/>
          <w:lang w:val="es-ES_tradnl"/>
        </w:rPr>
        <w:t>otras pruebas</w:t>
      </w:r>
      <w:r w:rsidR="008F4D74" w:rsidRPr="00AD2E2C">
        <w:rPr>
          <w:rFonts w:asciiTheme="majorHAnsi" w:hAnsiTheme="majorHAnsi"/>
          <w:bCs/>
          <w:sz w:val="20"/>
          <w:szCs w:val="20"/>
          <w:lang w:val="es-ES_tradnl"/>
        </w:rPr>
        <w:t>,</w:t>
      </w:r>
      <w:r w:rsidR="00F00255" w:rsidRPr="00AD2E2C">
        <w:rPr>
          <w:rFonts w:asciiTheme="majorHAnsi" w:hAnsiTheme="majorHAnsi"/>
          <w:bCs/>
          <w:sz w:val="20"/>
          <w:szCs w:val="20"/>
          <w:lang w:val="es-ES_tradnl"/>
        </w:rPr>
        <w:t xml:space="preserve"> como las declaraciones de </w:t>
      </w:r>
      <w:r w:rsidR="003249AC" w:rsidRPr="00AD2E2C">
        <w:rPr>
          <w:rFonts w:asciiTheme="majorHAnsi" w:hAnsiTheme="majorHAnsi"/>
          <w:bCs/>
          <w:sz w:val="20"/>
          <w:szCs w:val="20"/>
          <w:lang w:val="es-ES_tradnl"/>
        </w:rPr>
        <w:t>las víctimas</w:t>
      </w:r>
      <w:r w:rsidR="00865D91" w:rsidRPr="00AD2E2C">
        <w:rPr>
          <w:rFonts w:asciiTheme="majorHAnsi" w:hAnsiTheme="majorHAnsi"/>
          <w:bCs/>
          <w:sz w:val="20"/>
          <w:szCs w:val="20"/>
          <w:lang w:val="es-ES_tradnl"/>
        </w:rPr>
        <w:t>,</w:t>
      </w:r>
      <w:r w:rsidR="00A07C7D" w:rsidRPr="00AD2E2C">
        <w:rPr>
          <w:rFonts w:asciiTheme="majorHAnsi" w:hAnsiTheme="majorHAnsi"/>
          <w:bCs/>
          <w:sz w:val="20"/>
          <w:szCs w:val="20"/>
          <w:lang w:val="es-ES_tradnl"/>
        </w:rPr>
        <w:t xml:space="preserve"> </w:t>
      </w:r>
      <w:r w:rsidR="00865D91" w:rsidRPr="00AD2E2C">
        <w:rPr>
          <w:rFonts w:asciiTheme="majorHAnsi" w:hAnsiTheme="majorHAnsi"/>
          <w:bCs/>
          <w:sz w:val="20"/>
          <w:szCs w:val="20"/>
          <w:lang w:val="es-ES_tradnl"/>
        </w:rPr>
        <w:t>distintas del</w:t>
      </w:r>
      <w:r w:rsidR="00A07C7D" w:rsidRPr="00AD2E2C">
        <w:rPr>
          <w:rFonts w:asciiTheme="majorHAnsi" w:hAnsiTheme="majorHAnsi"/>
          <w:bCs/>
          <w:sz w:val="20"/>
          <w:szCs w:val="20"/>
          <w:lang w:val="es-ES_tradnl"/>
        </w:rPr>
        <w:t xml:space="preserve"> testimonio del señor Leiva López</w:t>
      </w:r>
      <w:r w:rsidR="00F00255" w:rsidRPr="00AD2E2C">
        <w:rPr>
          <w:rFonts w:asciiTheme="majorHAnsi" w:hAnsiTheme="majorHAnsi"/>
          <w:bCs/>
          <w:sz w:val="20"/>
          <w:szCs w:val="20"/>
          <w:lang w:val="es-ES_tradnl"/>
        </w:rPr>
        <w:t xml:space="preserve">. </w:t>
      </w:r>
      <w:r w:rsidR="00AF78CB" w:rsidRPr="00AD2E2C">
        <w:rPr>
          <w:rFonts w:asciiTheme="majorHAnsi" w:hAnsiTheme="majorHAnsi"/>
          <w:bCs/>
          <w:sz w:val="20"/>
          <w:szCs w:val="20"/>
          <w:lang w:val="es-ES_tradnl"/>
        </w:rPr>
        <w:t>Adicionalmente</w:t>
      </w:r>
      <w:r w:rsidR="00AD1F6C" w:rsidRPr="00AD2E2C">
        <w:rPr>
          <w:rFonts w:asciiTheme="majorHAnsi" w:hAnsiTheme="majorHAnsi"/>
          <w:bCs/>
          <w:sz w:val="20"/>
          <w:szCs w:val="20"/>
          <w:lang w:val="es-ES_tradnl"/>
        </w:rPr>
        <w:t>,</w:t>
      </w:r>
      <w:r w:rsidR="00AF78CB" w:rsidRPr="00AD2E2C">
        <w:rPr>
          <w:rFonts w:asciiTheme="majorHAnsi" w:hAnsiTheme="majorHAnsi"/>
          <w:bCs/>
          <w:sz w:val="20"/>
          <w:szCs w:val="20"/>
          <w:lang w:val="es-ES_tradnl"/>
        </w:rPr>
        <w:t xml:space="preserve"> el Estado </w:t>
      </w:r>
      <w:r w:rsidR="00AD1F6C" w:rsidRPr="00AD2E2C">
        <w:rPr>
          <w:rFonts w:asciiTheme="majorHAnsi" w:hAnsiTheme="majorHAnsi"/>
          <w:bCs/>
          <w:sz w:val="20"/>
          <w:szCs w:val="20"/>
          <w:lang w:val="es-ES_tradnl"/>
        </w:rPr>
        <w:t xml:space="preserve">sostiene </w:t>
      </w:r>
      <w:r w:rsidR="003249AC" w:rsidRPr="00AD2E2C">
        <w:rPr>
          <w:rFonts w:asciiTheme="majorHAnsi" w:hAnsiTheme="majorHAnsi"/>
          <w:bCs/>
          <w:sz w:val="20"/>
          <w:szCs w:val="20"/>
          <w:lang w:val="es-ES_tradnl"/>
        </w:rPr>
        <w:t>que,</w:t>
      </w:r>
      <w:r w:rsidR="00AF78CB" w:rsidRPr="00AD2E2C">
        <w:rPr>
          <w:rFonts w:asciiTheme="majorHAnsi" w:hAnsiTheme="majorHAnsi"/>
          <w:bCs/>
          <w:sz w:val="20"/>
          <w:szCs w:val="20"/>
          <w:lang w:val="es-ES_tradnl"/>
        </w:rPr>
        <w:t xml:space="preserve"> en el recurso de casación interpuesto </w:t>
      </w:r>
      <w:r w:rsidR="007E7C84" w:rsidRPr="00AD2E2C">
        <w:rPr>
          <w:rFonts w:asciiTheme="majorHAnsi" w:hAnsiTheme="majorHAnsi"/>
          <w:bCs/>
          <w:sz w:val="20"/>
          <w:szCs w:val="20"/>
          <w:lang w:val="es-ES_tradnl"/>
        </w:rPr>
        <w:t>por la defensa contra la sente</w:t>
      </w:r>
      <w:r w:rsidR="00A07C7D" w:rsidRPr="00AD2E2C">
        <w:rPr>
          <w:rFonts w:asciiTheme="majorHAnsi" w:hAnsiTheme="majorHAnsi"/>
          <w:bCs/>
          <w:sz w:val="20"/>
          <w:szCs w:val="20"/>
          <w:lang w:val="es-ES_tradnl"/>
        </w:rPr>
        <w:t>n</w:t>
      </w:r>
      <w:r w:rsidR="007E7C84" w:rsidRPr="00AD2E2C">
        <w:rPr>
          <w:rFonts w:asciiTheme="majorHAnsi" w:hAnsiTheme="majorHAnsi"/>
          <w:bCs/>
          <w:sz w:val="20"/>
          <w:szCs w:val="20"/>
          <w:lang w:val="es-ES_tradnl"/>
        </w:rPr>
        <w:t xml:space="preserve">cia del 31 de octubre de 2006, no se alegó la incorporación por lectura del testimonio del señor </w:t>
      </w:r>
      <w:r w:rsidR="00585CE4" w:rsidRPr="00AD2E2C">
        <w:rPr>
          <w:rFonts w:asciiTheme="majorHAnsi" w:hAnsiTheme="majorHAnsi"/>
          <w:bCs/>
          <w:sz w:val="20"/>
          <w:szCs w:val="20"/>
          <w:lang w:val="es-ES_tradnl"/>
        </w:rPr>
        <w:t>Leiva</w:t>
      </w:r>
      <w:r w:rsidR="006D62C9" w:rsidRPr="00AD2E2C">
        <w:rPr>
          <w:rFonts w:asciiTheme="majorHAnsi" w:hAnsiTheme="majorHAnsi"/>
          <w:bCs/>
          <w:sz w:val="20"/>
          <w:szCs w:val="20"/>
          <w:lang w:val="es-ES_tradnl"/>
        </w:rPr>
        <w:t xml:space="preserve"> López</w:t>
      </w:r>
      <w:r w:rsidR="00585CE4" w:rsidRPr="00AD2E2C">
        <w:rPr>
          <w:rFonts w:asciiTheme="majorHAnsi" w:hAnsiTheme="majorHAnsi"/>
          <w:bCs/>
          <w:sz w:val="20"/>
          <w:szCs w:val="20"/>
          <w:lang w:val="es-ES_tradnl"/>
        </w:rPr>
        <w:t>, por lo que no podría alegarlo en instancia internacional</w:t>
      </w:r>
      <w:r w:rsidR="00D43744" w:rsidRPr="00AD2E2C">
        <w:rPr>
          <w:rFonts w:asciiTheme="majorHAnsi" w:hAnsiTheme="majorHAnsi"/>
          <w:bCs/>
          <w:sz w:val="20"/>
          <w:szCs w:val="20"/>
          <w:lang w:val="es-ES_tradnl"/>
        </w:rPr>
        <w:t>, s</w:t>
      </w:r>
      <w:r w:rsidR="0019057B" w:rsidRPr="00AD2E2C">
        <w:rPr>
          <w:rFonts w:asciiTheme="majorHAnsi" w:hAnsiTheme="majorHAnsi"/>
          <w:bCs/>
          <w:sz w:val="20"/>
          <w:szCs w:val="20"/>
          <w:lang w:val="es-ES_tradnl"/>
        </w:rPr>
        <w:t xml:space="preserve">ostiene que el peticionario </w:t>
      </w:r>
      <w:r w:rsidR="00D5712B" w:rsidRPr="00AD2E2C">
        <w:rPr>
          <w:rFonts w:asciiTheme="majorHAnsi" w:hAnsiTheme="majorHAnsi"/>
          <w:bCs/>
          <w:sz w:val="20"/>
          <w:szCs w:val="20"/>
          <w:lang w:val="es-ES_tradnl"/>
        </w:rPr>
        <w:t>no impugnó ante instancias nacionales la imposibilidad de interrogar el testigo, y añade que la Cámara de Casación</w:t>
      </w:r>
      <w:r w:rsidR="007C1C6B" w:rsidRPr="00AD2E2C">
        <w:rPr>
          <w:rFonts w:asciiTheme="majorHAnsi" w:hAnsiTheme="majorHAnsi"/>
          <w:bCs/>
          <w:sz w:val="20"/>
          <w:szCs w:val="20"/>
          <w:lang w:val="es-ES_tradnl"/>
        </w:rPr>
        <w:t xml:space="preserve"> concluy</w:t>
      </w:r>
      <w:r w:rsidR="008F4D74" w:rsidRPr="00AD2E2C">
        <w:rPr>
          <w:rFonts w:asciiTheme="majorHAnsi" w:hAnsiTheme="majorHAnsi"/>
          <w:bCs/>
          <w:sz w:val="20"/>
          <w:szCs w:val="20"/>
          <w:lang w:val="es-ES_tradnl"/>
        </w:rPr>
        <w:t>ó</w:t>
      </w:r>
      <w:r w:rsidR="007C1C6B" w:rsidRPr="00AD2E2C">
        <w:rPr>
          <w:rFonts w:asciiTheme="majorHAnsi" w:hAnsiTheme="majorHAnsi"/>
          <w:bCs/>
          <w:sz w:val="20"/>
          <w:szCs w:val="20"/>
          <w:lang w:val="es-ES_tradnl"/>
        </w:rPr>
        <w:t xml:space="preserve"> que dicho testimonio no fue determinante. </w:t>
      </w:r>
      <w:r w:rsidR="005356A0" w:rsidRPr="00AD2E2C">
        <w:rPr>
          <w:rFonts w:asciiTheme="majorHAnsi" w:hAnsiTheme="majorHAnsi"/>
          <w:bCs/>
          <w:sz w:val="20"/>
          <w:szCs w:val="20"/>
          <w:lang w:val="es-ES_tradnl"/>
        </w:rPr>
        <w:t>Argentina aduce además</w:t>
      </w:r>
      <w:r w:rsidR="003A2303" w:rsidRPr="00AD2E2C">
        <w:rPr>
          <w:rFonts w:asciiTheme="majorHAnsi" w:hAnsiTheme="majorHAnsi"/>
          <w:bCs/>
          <w:sz w:val="20"/>
          <w:szCs w:val="20"/>
          <w:lang w:val="es-ES_tradnl"/>
        </w:rPr>
        <w:t xml:space="preserve"> </w:t>
      </w:r>
      <w:r w:rsidR="007C1C6B" w:rsidRPr="00AD2E2C">
        <w:rPr>
          <w:rFonts w:asciiTheme="majorHAnsi" w:hAnsiTheme="majorHAnsi"/>
          <w:bCs/>
          <w:sz w:val="20"/>
          <w:szCs w:val="20"/>
          <w:lang w:val="es-ES_tradnl"/>
        </w:rPr>
        <w:t xml:space="preserve">que </w:t>
      </w:r>
      <w:r w:rsidR="004738D3" w:rsidRPr="00AD2E2C">
        <w:rPr>
          <w:rFonts w:asciiTheme="majorHAnsi" w:hAnsiTheme="majorHAnsi"/>
          <w:bCs/>
          <w:sz w:val="20"/>
          <w:szCs w:val="20"/>
          <w:lang w:val="es-ES_tradnl"/>
        </w:rPr>
        <w:t xml:space="preserve">la pena impuesta al señor Chocobar fue declarada </w:t>
      </w:r>
      <w:r w:rsidR="004A1C45" w:rsidRPr="00AD2E2C">
        <w:rPr>
          <w:rFonts w:asciiTheme="majorHAnsi" w:hAnsiTheme="majorHAnsi"/>
          <w:bCs/>
          <w:sz w:val="20"/>
          <w:szCs w:val="20"/>
          <w:lang w:val="es-ES_tradnl"/>
        </w:rPr>
        <w:t>prescripta por el Tribunal Oral en lo Criminal Federal de Tucumán, act</w:t>
      </w:r>
      <w:r w:rsidR="003A2303" w:rsidRPr="00AD2E2C">
        <w:rPr>
          <w:rFonts w:asciiTheme="majorHAnsi" w:hAnsiTheme="majorHAnsi"/>
          <w:bCs/>
          <w:sz w:val="20"/>
          <w:szCs w:val="20"/>
          <w:lang w:val="es-ES_tradnl"/>
        </w:rPr>
        <w:t>u</w:t>
      </w:r>
      <w:r w:rsidR="004A1C45" w:rsidRPr="00AD2E2C">
        <w:rPr>
          <w:rFonts w:asciiTheme="majorHAnsi" w:hAnsiTheme="majorHAnsi"/>
          <w:bCs/>
          <w:sz w:val="20"/>
          <w:szCs w:val="20"/>
          <w:lang w:val="es-ES_tradnl"/>
        </w:rPr>
        <w:t>a</w:t>
      </w:r>
      <w:r w:rsidR="003A2303" w:rsidRPr="00AD2E2C">
        <w:rPr>
          <w:rFonts w:asciiTheme="majorHAnsi" w:hAnsiTheme="majorHAnsi"/>
          <w:bCs/>
          <w:sz w:val="20"/>
          <w:szCs w:val="20"/>
          <w:lang w:val="es-ES_tradnl"/>
        </w:rPr>
        <w:t>ndo</w:t>
      </w:r>
      <w:r w:rsidR="004A1C45" w:rsidRPr="00AD2E2C">
        <w:rPr>
          <w:rFonts w:asciiTheme="majorHAnsi" w:hAnsiTheme="majorHAnsi"/>
          <w:bCs/>
          <w:sz w:val="20"/>
          <w:szCs w:val="20"/>
          <w:lang w:val="es-ES_tradnl"/>
        </w:rPr>
        <w:t xml:space="preserve"> como remedio y subsana</w:t>
      </w:r>
      <w:r w:rsidR="003A2303" w:rsidRPr="00AD2E2C">
        <w:rPr>
          <w:rFonts w:asciiTheme="majorHAnsi" w:hAnsiTheme="majorHAnsi"/>
          <w:bCs/>
          <w:sz w:val="20"/>
          <w:szCs w:val="20"/>
          <w:lang w:val="es-ES_tradnl"/>
        </w:rPr>
        <w:t>ndo</w:t>
      </w:r>
      <w:r w:rsidR="004A1C45" w:rsidRPr="00AD2E2C">
        <w:rPr>
          <w:rFonts w:asciiTheme="majorHAnsi" w:hAnsiTheme="majorHAnsi"/>
          <w:bCs/>
          <w:sz w:val="20"/>
          <w:szCs w:val="20"/>
          <w:lang w:val="es-ES_tradnl"/>
        </w:rPr>
        <w:t xml:space="preserve"> las posibles dilaciones del proceso. </w:t>
      </w:r>
      <w:r w:rsidR="0019057B" w:rsidRPr="00AD2E2C">
        <w:rPr>
          <w:rFonts w:asciiTheme="majorHAnsi" w:hAnsiTheme="majorHAnsi"/>
          <w:bCs/>
          <w:sz w:val="20"/>
          <w:szCs w:val="20"/>
          <w:lang w:val="es-ES_tradnl"/>
        </w:rPr>
        <w:t xml:space="preserve"> </w:t>
      </w:r>
    </w:p>
    <w:p w14:paraId="47B0A610" w14:textId="69B83008" w:rsidR="00B04498" w:rsidRPr="00AD2E2C" w:rsidRDefault="00D43744" w:rsidP="009835D3">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1</w:t>
      </w:r>
      <w:r w:rsidR="00243B9F" w:rsidRPr="00AD2E2C">
        <w:rPr>
          <w:rFonts w:asciiTheme="majorHAnsi" w:hAnsiTheme="majorHAnsi"/>
          <w:bCs/>
          <w:sz w:val="20"/>
          <w:szCs w:val="20"/>
          <w:lang w:val="es-ES_tradnl"/>
        </w:rPr>
        <w:t>0</w:t>
      </w:r>
      <w:r w:rsidR="001D1735" w:rsidRPr="00AD2E2C">
        <w:rPr>
          <w:rFonts w:asciiTheme="majorHAnsi" w:hAnsiTheme="majorHAnsi"/>
          <w:bCs/>
          <w:sz w:val="20"/>
          <w:szCs w:val="20"/>
          <w:lang w:val="es-ES_tradnl"/>
        </w:rPr>
        <w:t>.</w:t>
      </w:r>
      <w:r w:rsidRPr="00AD2E2C">
        <w:rPr>
          <w:rFonts w:asciiTheme="majorHAnsi" w:hAnsiTheme="majorHAnsi"/>
          <w:bCs/>
          <w:sz w:val="20"/>
          <w:szCs w:val="20"/>
          <w:lang w:val="es-ES_tradnl"/>
        </w:rPr>
        <w:tab/>
      </w:r>
      <w:r w:rsidR="0050682E" w:rsidRPr="00AD2E2C">
        <w:rPr>
          <w:rFonts w:asciiTheme="majorHAnsi" w:hAnsiTheme="majorHAnsi"/>
          <w:bCs/>
          <w:sz w:val="20"/>
          <w:szCs w:val="20"/>
          <w:lang w:val="es-ES_tradnl"/>
        </w:rPr>
        <w:t>E</w:t>
      </w:r>
      <w:r w:rsidR="00096BCE" w:rsidRPr="00AD2E2C">
        <w:rPr>
          <w:rFonts w:asciiTheme="majorHAnsi" w:hAnsiTheme="majorHAnsi"/>
          <w:bCs/>
          <w:sz w:val="20"/>
          <w:szCs w:val="20"/>
          <w:lang w:val="es-ES_tradnl"/>
        </w:rPr>
        <w:t>l Estado</w:t>
      </w:r>
      <w:r w:rsidR="0050682E" w:rsidRPr="00AD2E2C">
        <w:rPr>
          <w:rFonts w:asciiTheme="majorHAnsi" w:hAnsiTheme="majorHAnsi"/>
          <w:bCs/>
          <w:sz w:val="20"/>
          <w:szCs w:val="20"/>
          <w:lang w:val="es-ES_tradnl"/>
        </w:rPr>
        <w:t xml:space="preserve"> sostiene</w:t>
      </w:r>
      <w:r w:rsidR="00096BCE" w:rsidRPr="00AD2E2C">
        <w:rPr>
          <w:rFonts w:asciiTheme="majorHAnsi" w:hAnsiTheme="majorHAnsi"/>
          <w:bCs/>
          <w:sz w:val="20"/>
          <w:szCs w:val="20"/>
          <w:lang w:val="es-ES_tradnl"/>
        </w:rPr>
        <w:t xml:space="preserve"> </w:t>
      </w:r>
      <w:r w:rsidR="004A1C45" w:rsidRPr="00AD2E2C">
        <w:rPr>
          <w:rFonts w:asciiTheme="majorHAnsi" w:hAnsiTheme="majorHAnsi"/>
          <w:bCs/>
          <w:sz w:val="20"/>
          <w:szCs w:val="20"/>
          <w:lang w:val="es-ES_tradnl"/>
        </w:rPr>
        <w:t xml:space="preserve">que frente </w:t>
      </w:r>
      <w:r w:rsidR="00A07C7D" w:rsidRPr="00AD2E2C">
        <w:rPr>
          <w:rFonts w:asciiTheme="majorHAnsi" w:hAnsiTheme="majorHAnsi"/>
          <w:bCs/>
          <w:sz w:val="20"/>
          <w:szCs w:val="20"/>
          <w:lang w:val="es-ES_tradnl"/>
        </w:rPr>
        <w:t xml:space="preserve">al auto de procesamiento se </w:t>
      </w:r>
      <w:r w:rsidR="00E6566C" w:rsidRPr="00AD2E2C">
        <w:rPr>
          <w:rFonts w:asciiTheme="majorHAnsi" w:hAnsiTheme="majorHAnsi"/>
          <w:bCs/>
          <w:sz w:val="20"/>
          <w:szCs w:val="20"/>
          <w:lang w:val="es-ES_tradnl"/>
        </w:rPr>
        <w:t>interpuso</w:t>
      </w:r>
      <w:r w:rsidR="00A07C7D" w:rsidRPr="00AD2E2C">
        <w:rPr>
          <w:rFonts w:asciiTheme="majorHAnsi" w:hAnsiTheme="majorHAnsi"/>
          <w:bCs/>
          <w:sz w:val="20"/>
          <w:szCs w:val="20"/>
          <w:lang w:val="es-ES_tradnl"/>
        </w:rPr>
        <w:t xml:space="preserve"> </w:t>
      </w:r>
      <w:r w:rsidR="00E6566C" w:rsidRPr="00AD2E2C">
        <w:rPr>
          <w:rFonts w:asciiTheme="majorHAnsi" w:hAnsiTheme="majorHAnsi"/>
          <w:bCs/>
          <w:sz w:val="20"/>
          <w:szCs w:val="20"/>
          <w:lang w:val="es-ES_tradnl"/>
        </w:rPr>
        <w:t>u</w:t>
      </w:r>
      <w:r w:rsidR="00A07C7D" w:rsidRPr="00AD2E2C">
        <w:rPr>
          <w:rFonts w:asciiTheme="majorHAnsi" w:hAnsiTheme="majorHAnsi"/>
          <w:bCs/>
          <w:sz w:val="20"/>
          <w:szCs w:val="20"/>
          <w:lang w:val="es-ES_tradnl"/>
        </w:rPr>
        <w:t xml:space="preserve">n recurso de apelación </w:t>
      </w:r>
      <w:r w:rsidR="00E6566C" w:rsidRPr="00AD2E2C">
        <w:rPr>
          <w:rFonts w:asciiTheme="majorHAnsi" w:hAnsiTheme="majorHAnsi"/>
          <w:bCs/>
          <w:sz w:val="20"/>
          <w:szCs w:val="20"/>
          <w:lang w:val="es-ES_tradnl"/>
        </w:rPr>
        <w:t xml:space="preserve">en el que no se cuestionó la declaración inicial del </w:t>
      </w:r>
      <w:r w:rsidR="00A07C7D" w:rsidRPr="00AD2E2C">
        <w:rPr>
          <w:rFonts w:asciiTheme="majorHAnsi" w:hAnsiTheme="majorHAnsi"/>
          <w:bCs/>
          <w:sz w:val="20"/>
          <w:szCs w:val="20"/>
          <w:lang w:val="es-ES_tradnl"/>
        </w:rPr>
        <w:t>señor Chocobar</w:t>
      </w:r>
      <w:r w:rsidR="00E6566C" w:rsidRPr="00AD2E2C">
        <w:rPr>
          <w:rFonts w:asciiTheme="majorHAnsi" w:hAnsiTheme="majorHAnsi"/>
          <w:bCs/>
          <w:sz w:val="20"/>
          <w:szCs w:val="20"/>
          <w:lang w:val="es-ES_tradnl"/>
        </w:rPr>
        <w:t xml:space="preserve">. </w:t>
      </w:r>
      <w:r w:rsidR="00B04498" w:rsidRPr="00AD2E2C">
        <w:rPr>
          <w:rFonts w:asciiTheme="majorHAnsi" w:hAnsiTheme="majorHAnsi"/>
          <w:bCs/>
          <w:sz w:val="20"/>
          <w:szCs w:val="20"/>
          <w:lang w:val="es-ES_tradnl"/>
        </w:rPr>
        <w:t>R</w:t>
      </w:r>
      <w:r w:rsidR="00A07C7D" w:rsidRPr="00AD2E2C">
        <w:rPr>
          <w:rFonts w:asciiTheme="majorHAnsi" w:hAnsiTheme="majorHAnsi"/>
          <w:bCs/>
          <w:sz w:val="20"/>
          <w:szCs w:val="20"/>
          <w:lang w:val="es-ES_tradnl"/>
        </w:rPr>
        <w:t xml:space="preserve">especto a </w:t>
      </w:r>
      <w:r w:rsidR="004A1C45" w:rsidRPr="00AD2E2C">
        <w:rPr>
          <w:rFonts w:asciiTheme="majorHAnsi" w:hAnsiTheme="majorHAnsi"/>
          <w:bCs/>
          <w:sz w:val="20"/>
          <w:szCs w:val="20"/>
          <w:lang w:val="es-ES_tradnl"/>
        </w:rPr>
        <w:t xml:space="preserve">las </w:t>
      </w:r>
      <w:r w:rsidR="00E971B3" w:rsidRPr="00AD2E2C">
        <w:rPr>
          <w:rFonts w:asciiTheme="majorHAnsi" w:hAnsiTheme="majorHAnsi"/>
          <w:bCs/>
          <w:sz w:val="20"/>
          <w:szCs w:val="20"/>
          <w:lang w:val="es-ES_tradnl"/>
        </w:rPr>
        <w:t>denuncias sobre torturas</w:t>
      </w:r>
      <w:r w:rsidR="00A07C7D" w:rsidRPr="00AD2E2C">
        <w:rPr>
          <w:rFonts w:asciiTheme="majorHAnsi" w:hAnsiTheme="majorHAnsi"/>
          <w:bCs/>
          <w:sz w:val="20"/>
          <w:szCs w:val="20"/>
          <w:lang w:val="es-ES_tradnl"/>
        </w:rPr>
        <w:t xml:space="preserve">, </w:t>
      </w:r>
      <w:r w:rsidR="00B04498" w:rsidRPr="00AD2E2C">
        <w:rPr>
          <w:rFonts w:asciiTheme="majorHAnsi" w:hAnsiTheme="majorHAnsi"/>
          <w:bCs/>
          <w:sz w:val="20"/>
          <w:szCs w:val="20"/>
          <w:lang w:val="es-ES_tradnl"/>
        </w:rPr>
        <w:t xml:space="preserve">el Estado </w:t>
      </w:r>
      <w:r w:rsidR="00A07C7D" w:rsidRPr="00AD2E2C">
        <w:rPr>
          <w:rFonts w:asciiTheme="majorHAnsi" w:hAnsiTheme="majorHAnsi"/>
          <w:bCs/>
          <w:sz w:val="20"/>
          <w:szCs w:val="20"/>
          <w:lang w:val="es-ES_tradnl"/>
        </w:rPr>
        <w:t>sostiene que</w:t>
      </w:r>
      <w:r w:rsidR="00E971B3" w:rsidRPr="00AD2E2C">
        <w:rPr>
          <w:rFonts w:asciiTheme="majorHAnsi" w:hAnsiTheme="majorHAnsi"/>
          <w:bCs/>
          <w:sz w:val="20"/>
          <w:szCs w:val="20"/>
          <w:lang w:val="es-ES_tradnl"/>
        </w:rPr>
        <w:t xml:space="preserve"> </w:t>
      </w:r>
      <w:r w:rsidR="00B04498" w:rsidRPr="00AD2E2C">
        <w:rPr>
          <w:rFonts w:asciiTheme="majorHAnsi" w:hAnsiTheme="majorHAnsi"/>
          <w:bCs/>
          <w:sz w:val="20"/>
          <w:szCs w:val="20"/>
          <w:lang w:val="es-ES_tradnl"/>
        </w:rPr>
        <w:t>l</w:t>
      </w:r>
      <w:r w:rsidR="00297421" w:rsidRPr="00AD2E2C">
        <w:rPr>
          <w:rFonts w:asciiTheme="majorHAnsi" w:hAnsiTheme="majorHAnsi"/>
          <w:bCs/>
          <w:sz w:val="20"/>
          <w:szCs w:val="20"/>
          <w:lang w:val="es-ES_tradnl"/>
        </w:rPr>
        <w:t>a defensa del Sr. Chocobar no impugnó</w:t>
      </w:r>
      <w:r w:rsidR="00E971B3" w:rsidRPr="00AD2E2C">
        <w:rPr>
          <w:rFonts w:asciiTheme="majorHAnsi" w:hAnsiTheme="majorHAnsi"/>
          <w:bCs/>
          <w:sz w:val="20"/>
          <w:szCs w:val="20"/>
          <w:lang w:val="es-ES_tradnl"/>
        </w:rPr>
        <w:t xml:space="preserve"> </w:t>
      </w:r>
      <w:r w:rsidR="00397C6D" w:rsidRPr="00AD2E2C">
        <w:rPr>
          <w:rFonts w:asciiTheme="majorHAnsi" w:hAnsiTheme="majorHAnsi"/>
          <w:bCs/>
          <w:sz w:val="20"/>
          <w:szCs w:val="20"/>
          <w:lang w:val="es-ES_tradnl"/>
        </w:rPr>
        <w:t xml:space="preserve">la </w:t>
      </w:r>
      <w:r w:rsidR="0050682E" w:rsidRPr="00AD2E2C">
        <w:rPr>
          <w:rFonts w:asciiTheme="majorHAnsi" w:hAnsiTheme="majorHAnsi"/>
          <w:bCs/>
          <w:sz w:val="20"/>
          <w:szCs w:val="20"/>
          <w:lang w:val="es-ES_tradnl"/>
        </w:rPr>
        <w:t>veracidad</w:t>
      </w:r>
      <w:r w:rsidR="00397C6D" w:rsidRPr="00AD2E2C">
        <w:rPr>
          <w:rFonts w:asciiTheme="majorHAnsi" w:hAnsiTheme="majorHAnsi"/>
          <w:bCs/>
          <w:sz w:val="20"/>
          <w:szCs w:val="20"/>
          <w:lang w:val="es-ES_tradnl"/>
        </w:rPr>
        <w:t xml:space="preserve"> de los informes forenses sobre el estado de salud de la presunta víctima</w:t>
      </w:r>
      <w:r w:rsidR="008A071F" w:rsidRPr="00AD2E2C">
        <w:rPr>
          <w:rFonts w:asciiTheme="majorHAnsi" w:hAnsiTheme="majorHAnsi"/>
          <w:bCs/>
          <w:sz w:val="20"/>
          <w:szCs w:val="20"/>
          <w:lang w:val="es-ES_tradnl"/>
        </w:rPr>
        <w:t>,</w:t>
      </w:r>
      <w:r w:rsidR="00397C6D" w:rsidRPr="00AD2E2C">
        <w:rPr>
          <w:rFonts w:asciiTheme="majorHAnsi" w:hAnsiTheme="majorHAnsi"/>
          <w:bCs/>
          <w:sz w:val="20"/>
          <w:szCs w:val="20"/>
          <w:lang w:val="es-ES_tradnl"/>
        </w:rPr>
        <w:t xml:space="preserve"> </w:t>
      </w:r>
      <w:r w:rsidR="00A07C7D" w:rsidRPr="00AD2E2C">
        <w:rPr>
          <w:rFonts w:asciiTheme="majorHAnsi" w:hAnsiTheme="majorHAnsi"/>
          <w:bCs/>
          <w:sz w:val="20"/>
          <w:szCs w:val="20"/>
          <w:lang w:val="es-ES_tradnl"/>
        </w:rPr>
        <w:t xml:space="preserve">a pesar de que el peticionario presentó con posterioridad a la primera declaración un informe pericial respecto de </w:t>
      </w:r>
      <w:r w:rsidR="00E6566C" w:rsidRPr="00AD2E2C">
        <w:rPr>
          <w:rFonts w:asciiTheme="majorHAnsi" w:hAnsiTheme="majorHAnsi"/>
          <w:bCs/>
          <w:sz w:val="20"/>
          <w:szCs w:val="20"/>
          <w:lang w:val="es-ES_tradnl"/>
        </w:rPr>
        <w:t>sus</w:t>
      </w:r>
      <w:r w:rsidR="00A07C7D" w:rsidRPr="00AD2E2C">
        <w:rPr>
          <w:rFonts w:asciiTheme="majorHAnsi" w:hAnsiTheme="majorHAnsi"/>
          <w:bCs/>
          <w:sz w:val="20"/>
          <w:szCs w:val="20"/>
          <w:lang w:val="es-ES_tradnl"/>
        </w:rPr>
        <w:t xml:space="preserve"> condiciones médicas hecho por el mismo cuerpo médico que realizó el primer informe</w:t>
      </w:r>
      <w:r w:rsidR="00E6566C" w:rsidRPr="00AD2E2C">
        <w:rPr>
          <w:rFonts w:asciiTheme="majorHAnsi" w:hAnsiTheme="majorHAnsi"/>
          <w:bCs/>
          <w:sz w:val="20"/>
          <w:szCs w:val="20"/>
          <w:lang w:val="es-ES_tradnl"/>
        </w:rPr>
        <w:t xml:space="preserve">. Y añade que </w:t>
      </w:r>
      <w:r w:rsidR="00A07C7D" w:rsidRPr="00AD2E2C">
        <w:rPr>
          <w:rFonts w:asciiTheme="majorHAnsi" w:hAnsiTheme="majorHAnsi"/>
          <w:bCs/>
          <w:sz w:val="20"/>
          <w:szCs w:val="20"/>
          <w:lang w:val="es-ES_tradnl"/>
        </w:rPr>
        <w:t xml:space="preserve">la Corte Suprema de Justicia </w:t>
      </w:r>
      <w:r w:rsidR="002042C4" w:rsidRPr="00AD2E2C">
        <w:rPr>
          <w:rFonts w:asciiTheme="majorHAnsi" w:hAnsiTheme="majorHAnsi"/>
          <w:bCs/>
          <w:sz w:val="20"/>
          <w:szCs w:val="20"/>
          <w:lang w:val="es-ES_tradnl"/>
        </w:rPr>
        <w:t xml:space="preserve">en su decisión final, aunque negó el </w:t>
      </w:r>
      <w:r w:rsidR="002042C4" w:rsidRPr="00AD2E2C">
        <w:rPr>
          <w:rFonts w:asciiTheme="majorHAnsi" w:hAnsiTheme="majorHAnsi"/>
          <w:bCs/>
          <w:sz w:val="20"/>
          <w:szCs w:val="20"/>
          <w:lang w:val="es-ES_tradnl"/>
        </w:rPr>
        <w:lastRenderedPageBreak/>
        <w:t xml:space="preserve">recurso extraordinario planteado, dispuso la remisión del expediente al tribunal provincial de origen para que investigara los alegados hechos de tortura. </w:t>
      </w:r>
      <w:r w:rsidR="00E6566C" w:rsidRPr="00AD2E2C">
        <w:rPr>
          <w:rFonts w:asciiTheme="majorHAnsi" w:hAnsiTheme="majorHAnsi"/>
          <w:bCs/>
          <w:sz w:val="20"/>
          <w:szCs w:val="20"/>
          <w:lang w:val="es-ES_tradnl"/>
        </w:rPr>
        <w:t xml:space="preserve"> </w:t>
      </w:r>
    </w:p>
    <w:p w14:paraId="2B04DCBD" w14:textId="1F304287" w:rsidR="00594C4A" w:rsidRPr="00AD2E2C" w:rsidRDefault="00243B9F" w:rsidP="009835D3">
      <w:pPr>
        <w:spacing w:before="240" w:after="240"/>
        <w:ind w:firstLine="720"/>
        <w:jc w:val="both"/>
        <w:rPr>
          <w:rFonts w:asciiTheme="majorHAnsi" w:hAnsiTheme="majorHAnsi"/>
          <w:bCs/>
          <w:sz w:val="20"/>
          <w:szCs w:val="20"/>
          <w:lang w:val="es-ES_tradnl"/>
        </w:rPr>
      </w:pPr>
      <w:r w:rsidRPr="00AD2E2C">
        <w:rPr>
          <w:rFonts w:asciiTheme="majorHAnsi" w:hAnsiTheme="majorHAnsi"/>
          <w:bCs/>
          <w:sz w:val="20"/>
          <w:szCs w:val="20"/>
          <w:lang w:val="es-ES_tradnl"/>
        </w:rPr>
        <w:t>11</w:t>
      </w:r>
      <w:r w:rsidR="00B04498" w:rsidRPr="00AD2E2C">
        <w:rPr>
          <w:rFonts w:asciiTheme="majorHAnsi" w:hAnsiTheme="majorHAnsi"/>
          <w:bCs/>
          <w:sz w:val="20"/>
          <w:szCs w:val="20"/>
          <w:lang w:val="es-ES_tradnl"/>
        </w:rPr>
        <w:t>.</w:t>
      </w:r>
      <w:r w:rsidR="00B04498" w:rsidRPr="00AD2E2C">
        <w:rPr>
          <w:rFonts w:asciiTheme="majorHAnsi" w:hAnsiTheme="majorHAnsi"/>
          <w:bCs/>
          <w:sz w:val="20"/>
          <w:szCs w:val="20"/>
          <w:lang w:val="es-ES_tradnl"/>
        </w:rPr>
        <w:tab/>
      </w:r>
      <w:r w:rsidR="000F34A1" w:rsidRPr="00AD2E2C">
        <w:rPr>
          <w:rFonts w:asciiTheme="majorHAnsi" w:hAnsiTheme="majorHAnsi"/>
          <w:bCs/>
          <w:sz w:val="20"/>
          <w:szCs w:val="20"/>
          <w:lang w:val="es-ES_tradnl"/>
        </w:rPr>
        <w:t xml:space="preserve">Finalmente, </w:t>
      </w:r>
      <w:r w:rsidR="00B04498" w:rsidRPr="00AD2E2C">
        <w:rPr>
          <w:rFonts w:asciiTheme="majorHAnsi" w:hAnsiTheme="majorHAnsi"/>
          <w:bCs/>
          <w:sz w:val="20"/>
          <w:szCs w:val="20"/>
          <w:lang w:val="es-ES_tradnl"/>
        </w:rPr>
        <w:t>el Estado cuestiona</w:t>
      </w:r>
      <w:r w:rsidR="000F34A1" w:rsidRPr="00AD2E2C">
        <w:rPr>
          <w:rFonts w:asciiTheme="majorHAnsi" w:hAnsiTheme="majorHAnsi"/>
          <w:bCs/>
          <w:sz w:val="20"/>
          <w:szCs w:val="20"/>
          <w:lang w:val="es-ES_tradnl"/>
        </w:rPr>
        <w:t xml:space="preserve"> la admisibilidad de la petición</w:t>
      </w:r>
      <w:r w:rsidR="004D0331" w:rsidRPr="00AD2E2C">
        <w:rPr>
          <w:rFonts w:asciiTheme="majorHAnsi" w:hAnsiTheme="majorHAnsi"/>
          <w:bCs/>
          <w:sz w:val="20"/>
          <w:szCs w:val="20"/>
          <w:lang w:val="es-ES_tradnl"/>
        </w:rPr>
        <w:t xml:space="preserve"> </w:t>
      </w:r>
      <w:r w:rsidR="00091E74" w:rsidRPr="00AD2E2C">
        <w:rPr>
          <w:rFonts w:asciiTheme="majorHAnsi" w:hAnsiTheme="majorHAnsi"/>
          <w:bCs/>
          <w:sz w:val="20"/>
          <w:szCs w:val="20"/>
          <w:lang w:val="es-ES_tradnl"/>
        </w:rPr>
        <w:t xml:space="preserve">porque </w:t>
      </w:r>
      <w:r w:rsidR="00B04498" w:rsidRPr="00AD2E2C">
        <w:rPr>
          <w:rFonts w:asciiTheme="majorHAnsi" w:hAnsiTheme="majorHAnsi"/>
          <w:bCs/>
          <w:sz w:val="20"/>
          <w:szCs w:val="20"/>
          <w:lang w:val="es-ES_tradnl"/>
        </w:rPr>
        <w:t xml:space="preserve">considera que </w:t>
      </w:r>
      <w:r w:rsidR="000F34A1" w:rsidRPr="00AD2E2C">
        <w:rPr>
          <w:rFonts w:asciiTheme="majorHAnsi" w:hAnsiTheme="majorHAnsi"/>
          <w:bCs/>
          <w:sz w:val="20"/>
          <w:szCs w:val="20"/>
          <w:lang w:val="es-ES_tradnl"/>
        </w:rPr>
        <w:t xml:space="preserve">los hechos no caracterizan una violación de los derechos consagrados en la Convención y sostiene que </w:t>
      </w:r>
      <w:r w:rsidR="004D0331" w:rsidRPr="00AD2E2C">
        <w:rPr>
          <w:rFonts w:asciiTheme="majorHAnsi" w:hAnsiTheme="majorHAnsi"/>
          <w:bCs/>
          <w:sz w:val="20"/>
          <w:szCs w:val="20"/>
          <w:lang w:val="es-ES_tradnl"/>
        </w:rPr>
        <w:t xml:space="preserve">estaría usando </w:t>
      </w:r>
      <w:r w:rsidR="00091E74" w:rsidRPr="00AD2E2C">
        <w:rPr>
          <w:rFonts w:asciiTheme="majorHAnsi" w:hAnsiTheme="majorHAnsi"/>
          <w:bCs/>
          <w:sz w:val="20"/>
          <w:szCs w:val="20"/>
          <w:lang w:val="es-ES_tradnl"/>
        </w:rPr>
        <w:t xml:space="preserve">la Comisión </w:t>
      </w:r>
      <w:r w:rsidR="000D168D" w:rsidRPr="00AD2E2C">
        <w:rPr>
          <w:rFonts w:asciiTheme="majorHAnsi" w:hAnsiTheme="majorHAnsi"/>
          <w:bCs/>
          <w:sz w:val="20"/>
          <w:szCs w:val="20"/>
          <w:lang w:val="es-ES_tradnl"/>
        </w:rPr>
        <w:t>como un tribunal de “cuarta instancia</w:t>
      </w:r>
      <w:r w:rsidR="00091E74" w:rsidRPr="00AD2E2C">
        <w:rPr>
          <w:rFonts w:asciiTheme="majorHAnsi" w:hAnsiTheme="majorHAnsi"/>
          <w:bCs/>
          <w:sz w:val="20"/>
          <w:szCs w:val="20"/>
          <w:lang w:val="es-ES_tradnl"/>
        </w:rPr>
        <w:t>”</w:t>
      </w:r>
      <w:r w:rsidR="000D168D" w:rsidRPr="00AD2E2C">
        <w:rPr>
          <w:rFonts w:asciiTheme="majorHAnsi" w:hAnsiTheme="majorHAnsi"/>
          <w:bCs/>
          <w:sz w:val="20"/>
          <w:szCs w:val="20"/>
          <w:lang w:val="es-ES_tradnl"/>
        </w:rPr>
        <w:t xml:space="preserve">. </w:t>
      </w:r>
      <w:r w:rsidR="006D50B9" w:rsidRPr="00AD2E2C">
        <w:rPr>
          <w:rFonts w:asciiTheme="majorHAnsi" w:hAnsiTheme="majorHAnsi"/>
          <w:bCs/>
          <w:sz w:val="20"/>
          <w:szCs w:val="20"/>
          <w:lang w:val="es-ES_tradnl"/>
        </w:rPr>
        <w:t>Además, insiste en lo que denomina “extemporaneidad en el traslado de la petición”, en tanto esta le fue trasladada cuatro años después de que fuera recibida en la CIDH.</w:t>
      </w:r>
    </w:p>
    <w:p w14:paraId="463D9AC8" w14:textId="4467C64B" w:rsidR="00DC49A4" w:rsidRPr="00AD2E2C" w:rsidRDefault="003239B8" w:rsidP="00DC49A4">
      <w:pPr>
        <w:spacing w:before="240" w:after="240"/>
        <w:ind w:firstLine="720"/>
        <w:jc w:val="both"/>
        <w:rPr>
          <w:rFonts w:asciiTheme="majorHAnsi" w:eastAsia="Cambria" w:hAnsiTheme="majorHAnsi" w:cs="Cambria"/>
          <w:b/>
          <w:bCs/>
          <w:color w:val="000000"/>
          <w:sz w:val="20"/>
          <w:szCs w:val="20"/>
          <w:u w:color="000000"/>
          <w:lang w:val="es-ES_tradnl" w:eastAsia="es-ES"/>
        </w:rPr>
      </w:pPr>
      <w:r w:rsidRPr="00AD2E2C">
        <w:rPr>
          <w:rFonts w:asciiTheme="majorHAnsi" w:eastAsia="Cambria" w:hAnsiTheme="majorHAnsi" w:cs="Cambria"/>
          <w:b/>
          <w:bCs/>
          <w:color w:val="000000"/>
          <w:sz w:val="20"/>
          <w:szCs w:val="20"/>
          <w:u w:color="000000"/>
          <w:lang w:val="es-ES_tradnl" w:eastAsia="es-ES"/>
        </w:rPr>
        <w:t>VI.</w:t>
      </w:r>
      <w:r w:rsidRPr="00AD2E2C">
        <w:rPr>
          <w:rFonts w:asciiTheme="majorHAnsi" w:eastAsia="Cambria" w:hAnsiTheme="majorHAnsi" w:cs="Cambria"/>
          <w:b/>
          <w:bCs/>
          <w:color w:val="000000"/>
          <w:sz w:val="20"/>
          <w:szCs w:val="20"/>
          <w:u w:color="000000"/>
          <w:lang w:val="es-ES_tradnl" w:eastAsia="es-ES"/>
        </w:rPr>
        <w:tab/>
      </w:r>
      <w:r w:rsidR="004A6A54" w:rsidRPr="00AD2E2C">
        <w:rPr>
          <w:rFonts w:asciiTheme="majorHAnsi" w:hAnsiTheme="majorHAnsi"/>
          <w:b/>
          <w:bCs/>
          <w:sz w:val="20"/>
          <w:szCs w:val="20"/>
          <w:lang w:val="es-ES_tradnl"/>
        </w:rPr>
        <w:t xml:space="preserve">ANÁLISIS DE </w:t>
      </w:r>
      <w:r w:rsidR="00C21FEF" w:rsidRPr="00AD2E2C">
        <w:rPr>
          <w:rFonts w:asciiTheme="majorHAnsi" w:hAnsiTheme="majorHAnsi"/>
          <w:b/>
          <w:sz w:val="20"/>
          <w:szCs w:val="20"/>
          <w:lang w:val="es-ES_tradnl"/>
        </w:rPr>
        <w:t>AGOTAMIENTO DE LOS RECURSOS INTERNOS Y PLAZO DE PRESENTACIÓN</w:t>
      </w:r>
      <w:r w:rsidR="00C21FEF" w:rsidRPr="00AD2E2C">
        <w:rPr>
          <w:rFonts w:asciiTheme="majorHAnsi" w:eastAsia="Cambria" w:hAnsiTheme="majorHAnsi" w:cs="Cambria"/>
          <w:b/>
          <w:bCs/>
          <w:color w:val="000000"/>
          <w:sz w:val="20"/>
          <w:szCs w:val="20"/>
          <w:u w:color="000000"/>
          <w:lang w:val="es-ES_tradnl" w:eastAsia="es-ES"/>
        </w:rPr>
        <w:t xml:space="preserve"> </w:t>
      </w:r>
    </w:p>
    <w:p w14:paraId="732B9335" w14:textId="498B3076" w:rsidR="006D50B9" w:rsidRPr="00AD2E2C" w:rsidRDefault="006D50B9" w:rsidP="006D50B9">
      <w:pPr>
        <w:spacing w:before="240" w:after="240"/>
        <w:ind w:firstLine="720"/>
        <w:jc w:val="both"/>
        <w:rPr>
          <w:rFonts w:asciiTheme="majorHAnsi" w:eastAsia="Cambria" w:hAnsiTheme="majorHAnsi" w:cs="Cambria"/>
          <w:color w:val="000000"/>
          <w:sz w:val="20"/>
          <w:szCs w:val="20"/>
          <w:u w:color="000000"/>
          <w:lang w:val="es-ES_tradnl" w:eastAsia="es-ES"/>
        </w:rPr>
      </w:pPr>
      <w:r w:rsidRPr="00AD2E2C">
        <w:rPr>
          <w:rFonts w:asciiTheme="majorHAnsi" w:eastAsia="Cambria" w:hAnsiTheme="majorHAnsi" w:cs="Cambria"/>
          <w:color w:val="000000"/>
          <w:sz w:val="20"/>
          <w:szCs w:val="20"/>
          <w:u w:color="000000"/>
          <w:lang w:val="es-ES_tradnl" w:eastAsia="es-ES"/>
        </w:rPr>
        <w:t>12</w:t>
      </w:r>
      <w:r w:rsidR="003249AC" w:rsidRPr="00AD2E2C">
        <w:rPr>
          <w:rFonts w:asciiTheme="majorHAnsi" w:eastAsia="Cambria" w:hAnsiTheme="majorHAnsi" w:cs="Cambria"/>
          <w:b/>
          <w:bCs/>
          <w:color w:val="000000"/>
          <w:sz w:val="20"/>
          <w:szCs w:val="20"/>
          <w:u w:color="000000"/>
          <w:lang w:val="es-ES_tradnl" w:eastAsia="es-ES"/>
        </w:rPr>
        <w:t>.</w:t>
      </w:r>
      <w:r w:rsidR="003249AC" w:rsidRPr="00AD2E2C">
        <w:rPr>
          <w:rFonts w:asciiTheme="majorHAnsi" w:eastAsia="Cambria" w:hAnsiTheme="majorHAnsi" w:cs="Cambria"/>
          <w:b/>
          <w:bCs/>
          <w:color w:val="000000"/>
          <w:sz w:val="20"/>
          <w:szCs w:val="20"/>
          <w:u w:color="000000"/>
          <w:lang w:val="es-ES_tradnl" w:eastAsia="es-ES"/>
        </w:rPr>
        <w:tab/>
      </w:r>
      <w:r w:rsidRPr="00AD2E2C">
        <w:rPr>
          <w:rFonts w:asciiTheme="majorHAnsi" w:eastAsia="Cambria" w:hAnsiTheme="majorHAnsi" w:cs="Cambria"/>
          <w:bCs/>
          <w:color w:val="000000"/>
          <w:sz w:val="20"/>
          <w:szCs w:val="20"/>
          <w:u w:color="000000"/>
          <w:lang w:val="es-ES_tradnl" w:eastAsia="es-ES"/>
        </w:rPr>
        <w:t xml:space="preserve">En primer lugar, la Comisión Interamericana observa que en la presente petición existen dos reclamos fundamentales planteados por los peticionarios, relacionados, ciertamente, pero cuyo análisis de admisibilidad debe realizarse por separado. Por una parte, el reclamo relativo a la alegada detención ilegal y supuestos actos de tortura cometidos contra el Sr. Chocobar; y por otra los planteamientos relativos a violaciones al derecho al debido proceso en el marco de la causa penal seguida contra el Sr. Chocobar por el supuesto delito de robo. </w:t>
      </w:r>
    </w:p>
    <w:p w14:paraId="779EE32A" w14:textId="77746FDE" w:rsidR="006D50B9" w:rsidRPr="00AD2E2C" w:rsidRDefault="006D50B9" w:rsidP="006D50B9">
      <w:pPr>
        <w:spacing w:before="240" w:after="240"/>
        <w:ind w:firstLine="720"/>
        <w:jc w:val="both"/>
        <w:rPr>
          <w:rFonts w:asciiTheme="majorHAnsi" w:eastAsia="Cambria" w:hAnsiTheme="majorHAnsi" w:cs="Cambria"/>
          <w:color w:val="000000"/>
          <w:sz w:val="20"/>
          <w:szCs w:val="20"/>
          <w:u w:color="000000"/>
          <w:lang w:val="es-ES_tradnl" w:eastAsia="es-ES"/>
        </w:rPr>
      </w:pPr>
      <w:r w:rsidRPr="00AD2E2C">
        <w:rPr>
          <w:rFonts w:asciiTheme="majorHAnsi" w:eastAsia="Cambria" w:hAnsiTheme="majorHAnsi" w:cs="Cambria"/>
          <w:color w:val="000000"/>
          <w:sz w:val="20"/>
          <w:szCs w:val="20"/>
          <w:u w:color="000000"/>
          <w:lang w:val="es-ES_tradnl" w:eastAsia="es-ES"/>
        </w:rPr>
        <w:t>13.</w:t>
      </w:r>
      <w:r w:rsidRPr="00AD2E2C">
        <w:rPr>
          <w:rFonts w:asciiTheme="majorHAnsi" w:eastAsia="Cambria" w:hAnsiTheme="majorHAnsi" w:cs="Cambria"/>
          <w:color w:val="000000"/>
          <w:sz w:val="20"/>
          <w:szCs w:val="20"/>
          <w:u w:color="000000"/>
          <w:lang w:val="es-ES_tradnl" w:eastAsia="es-ES"/>
        </w:rPr>
        <w:tab/>
        <w:t xml:space="preserve">En cuanto al proceso penal por robo, es un hecho aceptado por las partes que este se inició en la jurisdicción provincial de Tucumán, luego pasó al fuero federal, y tras superar distintas etapas procesales e un periodo de inactividad entre </w:t>
      </w:r>
      <w:r w:rsidR="00EF4841" w:rsidRPr="00AD2E2C">
        <w:rPr>
          <w:rFonts w:asciiTheme="majorHAnsi" w:eastAsia="Cambria" w:hAnsiTheme="majorHAnsi" w:cs="Cambria"/>
          <w:color w:val="000000"/>
          <w:sz w:val="20"/>
          <w:szCs w:val="20"/>
          <w:u w:color="000000"/>
          <w:lang w:val="es-ES_tradnl" w:eastAsia="es-ES"/>
        </w:rPr>
        <w:t>1995 y 2001, este proceso finalizó con una decisión de la Corte Suprema de Justicia de la Nación del 31 de agosto de 2010. Además, la petición fue recibida en la CIDH el 24 de febrero de 2011. Por lo tanto, la Comisión concluye que, respecto de este alegato, la petición cumple con el requisito de agotamiento de los recursos internos establecido en el artículo 46.1.a de la Convención Americana; y con el requisito del plazo de presentación establecido en el artículo 46.1.b de ese mismo tratado.</w:t>
      </w:r>
    </w:p>
    <w:p w14:paraId="503D4BC7" w14:textId="39665B17" w:rsidR="00EF4841" w:rsidRPr="00AD2E2C" w:rsidRDefault="002B548D" w:rsidP="003C6C23">
      <w:pPr>
        <w:ind w:firstLine="720"/>
        <w:jc w:val="both"/>
        <w:rPr>
          <w:rFonts w:asciiTheme="majorHAnsi" w:hAnsiTheme="majorHAnsi"/>
          <w:sz w:val="20"/>
          <w:szCs w:val="20"/>
          <w:lang w:val="es-ES_tradnl"/>
        </w:rPr>
      </w:pPr>
      <w:r w:rsidRPr="00AD2E2C">
        <w:rPr>
          <w:rFonts w:asciiTheme="majorHAnsi" w:hAnsiTheme="majorHAnsi"/>
          <w:sz w:val="20"/>
          <w:szCs w:val="20"/>
          <w:lang w:val="es-ES_tradnl"/>
        </w:rPr>
        <w:t>14</w:t>
      </w:r>
      <w:r w:rsidR="003C6C23" w:rsidRPr="00AD2E2C">
        <w:rPr>
          <w:rFonts w:asciiTheme="majorHAnsi" w:hAnsiTheme="majorHAnsi"/>
          <w:sz w:val="20"/>
          <w:szCs w:val="20"/>
          <w:lang w:val="es-ES_tradnl"/>
        </w:rPr>
        <w:t xml:space="preserve">. </w:t>
      </w:r>
      <w:r w:rsidR="003C6C23" w:rsidRPr="00AD2E2C">
        <w:rPr>
          <w:rFonts w:asciiTheme="majorHAnsi" w:hAnsiTheme="majorHAnsi"/>
          <w:sz w:val="20"/>
          <w:szCs w:val="20"/>
          <w:lang w:val="es-ES_tradnl"/>
        </w:rPr>
        <w:tab/>
      </w:r>
      <w:r w:rsidR="00EF4841" w:rsidRPr="00AD2E2C">
        <w:rPr>
          <w:rFonts w:asciiTheme="majorHAnsi" w:hAnsiTheme="majorHAnsi"/>
          <w:sz w:val="20"/>
          <w:szCs w:val="20"/>
          <w:lang w:val="es-ES_tradnl"/>
        </w:rPr>
        <w:t>Con relación a la alegada detención ilegal y torturas a las que habría sido sometido el Sr. Chocobar, la Comisión observa que este fue detenido el 30 de mayo de 1994 y no fue presentado ante un juez que controlara la legalidad de su detención hasta diecisiete días después</w:t>
      </w:r>
      <w:r w:rsidRPr="00AD2E2C">
        <w:rPr>
          <w:rFonts w:asciiTheme="majorHAnsi" w:hAnsiTheme="majorHAnsi"/>
          <w:sz w:val="20"/>
          <w:szCs w:val="20"/>
          <w:lang w:val="es-ES_tradnl"/>
        </w:rPr>
        <w:t xml:space="preserve">. Asimismo, la Comisión observa que en distintos momentos a lo largo del proceso penal el Sr. Chocobar puso en conocimiento de las autoridades judiciales el hecho de que fue sometido a actos de coacción y apremios ilegales durante su detención y primeras declaraciones, así lo habría hecho, por ejemplo, el 6 de junio de 1994 ante el fiscal de la causa. De hecho, la Comisión observa que el propio Estado en sus argumentos aclara que la Corte Suprema en su decisión final en la que negó el recurso extraordinario planteado por la defensa del Sr. Chocobar, dispuso la remisión del expediente al tribunal provincial de origen para que investigara los hechos de tortura. Sin embargo, no informa a la Comisión de que, en efecto, se hubiese iniciado alguna investigación al respecto, ni mucho menos que tal investigación hubiera registrado algún avance. </w:t>
      </w:r>
    </w:p>
    <w:p w14:paraId="26C146F7" w14:textId="28FE2A66" w:rsidR="002B548D" w:rsidRPr="00AD2E2C" w:rsidRDefault="002B548D" w:rsidP="003C6C23">
      <w:pPr>
        <w:ind w:firstLine="720"/>
        <w:jc w:val="both"/>
        <w:rPr>
          <w:rFonts w:asciiTheme="majorHAnsi" w:hAnsiTheme="majorHAnsi"/>
          <w:sz w:val="20"/>
          <w:szCs w:val="20"/>
          <w:lang w:val="es-ES_tradnl"/>
        </w:rPr>
      </w:pPr>
    </w:p>
    <w:p w14:paraId="39AD42A7" w14:textId="2255B5D9" w:rsidR="002B548D" w:rsidRPr="00AD2E2C" w:rsidRDefault="002B548D" w:rsidP="003C6C23">
      <w:pPr>
        <w:ind w:firstLine="720"/>
        <w:jc w:val="both"/>
        <w:rPr>
          <w:rFonts w:asciiTheme="majorHAnsi" w:hAnsiTheme="majorHAnsi"/>
          <w:sz w:val="20"/>
          <w:szCs w:val="20"/>
          <w:lang w:val="es-ES_tradnl"/>
        </w:rPr>
      </w:pPr>
      <w:r w:rsidRPr="00AD2E2C">
        <w:rPr>
          <w:rFonts w:asciiTheme="majorHAnsi" w:hAnsiTheme="majorHAnsi"/>
          <w:sz w:val="20"/>
          <w:szCs w:val="20"/>
          <w:lang w:val="es-ES_tradnl"/>
        </w:rPr>
        <w:t>15.</w:t>
      </w:r>
      <w:r w:rsidRPr="00AD2E2C">
        <w:rPr>
          <w:rFonts w:asciiTheme="majorHAnsi" w:hAnsiTheme="majorHAnsi"/>
          <w:sz w:val="20"/>
          <w:szCs w:val="20"/>
          <w:lang w:val="es-ES_tradnl"/>
        </w:rPr>
        <w:tab/>
        <w:t>En este sentido, la Comisión considera que resulta aplicable la excepción de retardo injustificado en el proceso establecida en el artículo 46.2.c de la Convención Americana en relación con la falta de investigación de los alegados hechos de tortura. Asimismo, tomando en cuenta que estos hechos habr</w:t>
      </w:r>
      <w:r w:rsidR="00C83F40" w:rsidRPr="00AD2E2C">
        <w:rPr>
          <w:rFonts w:asciiTheme="majorHAnsi" w:hAnsiTheme="majorHAnsi"/>
          <w:sz w:val="20"/>
          <w:szCs w:val="20"/>
          <w:lang w:val="es-ES_tradnl"/>
        </w:rPr>
        <w:t>ían ocurrido en 1994;</w:t>
      </w:r>
      <w:r w:rsidRPr="00AD2E2C">
        <w:rPr>
          <w:rFonts w:asciiTheme="majorHAnsi" w:hAnsiTheme="majorHAnsi"/>
          <w:sz w:val="20"/>
          <w:szCs w:val="20"/>
          <w:lang w:val="es-ES_tradnl"/>
        </w:rPr>
        <w:t xml:space="preserve"> que fueron puestos en conocimiento de las aut</w:t>
      </w:r>
      <w:r w:rsidR="00C83F40" w:rsidRPr="00AD2E2C">
        <w:rPr>
          <w:rFonts w:asciiTheme="majorHAnsi" w:hAnsiTheme="majorHAnsi"/>
          <w:sz w:val="20"/>
          <w:szCs w:val="20"/>
          <w:lang w:val="es-ES_tradnl"/>
        </w:rPr>
        <w:t>oridades a lo largo del proceso;</w:t>
      </w:r>
      <w:r w:rsidRPr="00AD2E2C">
        <w:rPr>
          <w:rFonts w:asciiTheme="majorHAnsi" w:hAnsiTheme="majorHAnsi"/>
          <w:sz w:val="20"/>
          <w:szCs w:val="20"/>
          <w:lang w:val="es-ES_tradnl"/>
        </w:rPr>
        <w:t xml:space="preserve"> </w:t>
      </w:r>
      <w:r w:rsidR="00C83F40" w:rsidRPr="00AD2E2C">
        <w:rPr>
          <w:rFonts w:asciiTheme="majorHAnsi" w:hAnsiTheme="majorHAnsi"/>
          <w:sz w:val="20"/>
          <w:szCs w:val="20"/>
          <w:lang w:val="es-ES_tradnl"/>
        </w:rPr>
        <w:t xml:space="preserve">que la Corte Suprema de Justicia remitió las actuaciones a la provincia de Tucumán en 2010; y que los efectos de esta falta de actuación de las autoridades judiciales y las secuelas de estos alegados actos de tortura se mantendrían para la presunta víctima hasta el presente, la Comisión concluye que la petición fue presentada dentro de un plazo razonable en los términos del artículo 32.2 de su Reglamento. </w:t>
      </w:r>
    </w:p>
    <w:p w14:paraId="57575EE9" w14:textId="77777777" w:rsidR="00EF4841" w:rsidRPr="00AD2E2C" w:rsidRDefault="00EF4841" w:rsidP="003C6C23">
      <w:pPr>
        <w:ind w:firstLine="720"/>
        <w:jc w:val="both"/>
        <w:rPr>
          <w:rFonts w:asciiTheme="majorHAnsi" w:hAnsiTheme="majorHAnsi"/>
          <w:sz w:val="20"/>
          <w:szCs w:val="20"/>
          <w:lang w:val="es-ES_tradnl"/>
        </w:rPr>
      </w:pPr>
    </w:p>
    <w:p w14:paraId="273ABE67" w14:textId="4F412241" w:rsidR="003249AC" w:rsidRPr="00AD2E2C" w:rsidRDefault="003249AC" w:rsidP="003249AC">
      <w:pPr>
        <w:suppressAutoHyphens/>
        <w:spacing w:after="240"/>
        <w:ind w:firstLine="720"/>
        <w:jc w:val="both"/>
        <w:rPr>
          <w:sz w:val="20"/>
          <w:szCs w:val="20"/>
          <w:lang w:val="es-ES_tradnl"/>
        </w:rPr>
      </w:pPr>
      <w:r w:rsidRPr="00AD2E2C">
        <w:rPr>
          <w:rFonts w:asciiTheme="majorHAnsi" w:hAnsiTheme="majorHAnsi"/>
          <w:sz w:val="20"/>
          <w:szCs w:val="20"/>
          <w:lang w:val="es-ES_tradnl"/>
        </w:rPr>
        <w:t>1</w:t>
      </w:r>
      <w:r w:rsidR="00C83F40" w:rsidRPr="00AD2E2C">
        <w:rPr>
          <w:rFonts w:asciiTheme="majorHAnsi" w:hAnsiTheme="majorHAnsi"/>
          <w:sz w:val="20"/>
          <w:szCs w:val="20"/>
          <w:lang w:val="es-ES_tradnl"/>
        </w:rPr>
        <w:t>6</w:t>
      </w:r>
      <w:r w:rsidRPr="00AD2E2C">
        <w:rPr>
          <w:rFonts w:asciiTheme="majorHAnsi" w:hAnsiTheme="majorHAnsi"/>
          <w:sz w:val="20"/>
          <w:szCs w:val="20"/>
          <w:lang w:val="es-ES_tradnl"/>
        </w:rPr>
        <w:t>.</w:t>
      </w:r>
      <w:r w:rsidR="00336B67" w:rsidRPr="00AD2E2C">
        <w:rPr>
          <w:rFonts w:asciiTheme="majorHAnsi" w:hAnsiTheme="majorHAnsi"/>
          <w:sz w:val="20"/>
          <w:szCs w:val="20"/>
          <w:lang w:val="es-ES_tradnl"/>
        </w:rPr>
        <w:tab/>
      </w:r>
      <w:r w:rsidRPr="00AD2E2C">
        <w:rPr>
          <w:rFonts w:asciiTheme="majorHAnsi" w:hAnsiTheme="majorHAnsi"/>
          <w:sz w:val="20"/>
          <w:szCs w:val="20"/>
          <w:lang w:val="es-ES_tradnl"/>
        </w:rPr>
        <w:t xml:space="preserve">Por </w:t>
      </w:r>
      <w:r w:rsidR="00046F46" w:rsidRPr="00AD2E2C">
        <w:rPr>
          <w:rFonts w:asciiTheme="majorHAnsi" w:hAnsiTheme="majorHAnsi"/>
          <w:sz w:val="20"/>
          <w:szCs w:val="20"/>
          <w:lang w:val="es-ES_tradnl"/>
        </w:rPr>
        <w:t>último</w:t>
      </w:r>
      <w:r w:rsidRPr="00AD2E2C">
        <w:rPr>
          <w:rFonts w:asciiTheme="majorHAnsi" w:hAnsiTheme="majorHAnsi"/>
          <w:sz w:val="20"/>
          <w:szCs w:val="20"/>
          <w:lang w:val="es-ES_tradnl"/>
        </w:rPr>
        <w:t xml:space="preserve">, </w:t>
      </w:r>
      <w:r w:rsidR="00C83F40" w:rsidRPr="00AD2E2C">
        <w:rPr>
          <w:rFonts w:asciiTheme="majorHAnsi" w:hAnsiTheme="majorHAnsi"/>
          <w:sz w:val="20"/>
          <w:szCs w:val="20"/>
          <w:lang w:val="es-ES_tradnl"/>
        </w:rPr>
        <w:t xml:space="preserve">con relación al </w:t>
      </w:r>
      <w:r w:rsidR="00537072" w:rsidRPr="00AD2E2C">
        <w:rPr>
          <w:rFonts w:asciiTheme="majorHAnsi" w:hAnsiTheme="majorHAnsi"/>
          <w:sz w:val="20"/>
          <w:szCs w:val="20"/>
          <w:lang w:val="es-ES_tradnl"/>
        </w:rPr>
        <w:t>alegato</w:t>
      </w:r>
      <w:r w:rsidRPr="00AD2E2C">
        <w:rPr>
          <w:rFonts w:asciiTheme="majorHAnsi" w:hAnsiTheme="majorHAnsi"/>
          <w:sz w:val="20"/>
          <w:szCs w:val="20"/>
          <w:lang w:val="es-ES_tradnl"/>
        </w:rPr>
        <w:t xml:space="preserve"> del Estado sobre la</w:t>
      </w:r>
      <w:r w:rsidR="00C83F40" w:rsidRPr="00AD2E2C">
        <w:rPr>
          <w:rFonts w:asciiTheme="majorHAnsi" w:hAnsiTheme="majorHAnsi"/>
          <w:sz w:val="20"/>
          <w:szCs w:val="20"/>
          <w:lang w:val="es-ES_tradnl"/>
        </w:rPr>
        <w:t xml:space="preserve"> </w:t>
      </w:r>
      <w:r w:rsidR="00537072" w:rsidRPr="00AD2E2C">
        <w:rPr>
          <w:rFonts w:asciiTheme="majorHAnsi" w:hAnsiTheme="majorHAnsi"/>
          <w:sz w:val="20"/>
          <w:szCs w:val="20"/>
          <w:lang w:val="es-ES_tradnl"/>
        </w:rPr>
        <w:t>supuesta</w:t>
      </w:r>
      <w:r w:rsidRPr="00AD2E2C">
        <w:rPr>
          <w:rFonts w:asciiTheme="majorHAnsi" w:hAnsiTheme="majorHAnsi"/>
          <w:sz w:val="20"/>
          <w:szCs w:val="20"/>
          <w:lang w:val="es-ES_tradnl"/>
        </w:rPr>
        <w:t xml:space="preserve"> </w:t>
      </w:r>
      <w:r w:rsidR="00C83F40" w:rsidRPr="00AD2E2C">
        <w:rPr>
          <w:rFonts w:asciiTheme="majorHAnsi" w:hAnsiTheme="majorHAnsi"/>
          <w:sz w:val="20"/>
          <w:szCs w:val="20"/>
          <w:lang w:val="es-ES_tradnl"/>
        </w:rPr>
        <w:t>“</w:t>
      </w:r>
      <w:r w:rsidRPr="00AD2E2C">
        <w:rPr>
          <w:rFonts w:asciiTheme="majorHAnsi" w:hAnsiTheme="majorHAnsi"/>
          <w:sz w:val="20"/>
          <w:szCs w:val="20"/>
          <w:lang w:val="es-ES_tradnl"/>
        </w:rPr>
        <w:t>extemporaneidad en el traslado de la petición</w:t>
      </w:r>
      <w:r w:rsidR="00C83F40" w:rsidRPr="00AD2E2C">
        <w:rPr>
          <w:rFonts w:asciiTheme="majorHAnsi" w:hAnsiTheme="majorHAnsi"/>
          <w:sz w:val="20"/>
          <w:szCs w:val="20"/>
          <w:lang w:val="es-ES_tradnl"/>
        </w:rPr>
        <w:t>”</w:t>
      </w:r>
      <w:r w:rsidR="00537072" w:rsidRPr="00AD2E2C">
        <w:rPr>
          <w:rFonts w:asciiTheme="majorHAnsi" w:hAnsiTheme="majorHAnsi"/>
          <w:sz w:val="20"/>
          <w:szCs w:val="20"/>
          <w:lang w:val="es-ES_tradnl"/>
        </w:rPr>
        <w:t xml:space="preserve">, la CIDH reitera su posición constante de que </w:t>
      </w:r>
      <w:r w:rsidRPr="00AD2E2C">
        <w:rPr>
          <w:rFonts w:asciiTheme="majorHAnsi" w:hAnsiTheme="majorHAnsi"/>
          <w:sz w:val="20"/>
          <w:szCs w:val="20"/>
          <w:lang w:val="es-ES_tradnl"/>
        </w:rPr>
        <w:t xml:space="preserve">ni la Convención Americana ni el Reglamento de la Comisión establecen un plazo para el traslado de una petición al Estado a partir de su </w:t>
      </w:r>
      <w:r w:rsidRPr="00AD2E2C">
        <w:rPr>
          <w:rFonts w:asciiTheme="majorHAnsi" w:hAnsiTheme="majorHAnsi"/>
          <w:sz w:val="20"/>
          <w:szCs w:val="20"/>
          <w:lang w:val="es-ES_tradnl"/>
        </w:rPr>
        <w:lastRenderedPageBreak/>
        <w:t>recepción, y que los plazos están establecidos en el Reglamento y en la Convención para otras etapas del trámite no son aplicables por analogía</w:t>
      </w:r>
      <w:r w:rsidRPr="00AD2E2C">
        <w:rPr>
          <w:rStyle w:val="FootnoteReference"/>
          <w:rFonts w:asciiTheme="majorHAnsi" w:hAnsiTheme="majorHAnsi"/>
          <w:sz w:val="20"/>
          <w:szCs w:val="20"/>
          <w:lang w:val="es-ES_tradnl"/>
        </w:rPr>
        <w:footnoteReference w:id="5"/>
      </w:r>
      <w:r w:rsidRPr="00AD2E2C">
        <w:rPr>
          <w:rFonts w:asciiTheme="majorHAnsi" w:hAnsiTheme="majorHAnsi"/>
          <w:sz w:val="20"/>
          <w:szCs w:val="20"/>
          <w:lang w:val="es-ES_tradnl"/>
        </w:rPr>
        <w:t>.</w:t>
      </w:r>
    </w:p>
    <w:p w14:paraId="79EBFC08" w14:textId="116F290D" w:rsidR="00336B67" w:rsidRPr="00AD2E2C" w:rsidRDefault="003249AC" w:rsidP="00336B67">
      <w:pPr>
        <w:pStyle w:val="ListParagraph"/>
        <w:spacing w:before="240" w:after="240"/>
        <w:jc w:val="both"/>
        <w:rPr>
          <w:rFonts w:asciiTheme="majorHAnsi" w:hAnsiTheme="majorHAnsi"/>
          <w:b/>
          <w:bCs/>
          <w:sz w:val="20"/>
          <w:szCs w:val="20"/>
          <w:lang w:val="es-ES_tradnl"/>
        </w:rPr>
      </w:pPr>
      <w:r w:rsidRPr="00AD2E2C">
        <w:rPr>
          <w:rFonts w:asciiTheme="majorHAnsi" w:hAnsiTheme="majorHAnsi"/>
          <w:b/>
          <w:bCs/>
          <w:sz w:val="20"/>
          <w:szCs w:val="20"/>
          <w:lang w:val="es-ES_tradnl"/>
        </w:rPr>
        <w:t>VII.</w:t>
      </w:r>
      <w:r w:rsidRPr="00AD2E2C">
        <w:rPr>
          <w:rFonts w:asciiTheme="majorHAnsi" w:hAnsiTheme="majorHAnsi"/>
          <w:b/>
          <w:bCs/>
          <w:sz w:val="20"/>
          <w:szCs w:val="20"/>
          <w:lang w:val="es-ES_tradnl"/>
        </w:rPr>
        <w:tab/>
        <w:t>ANÁLISIS DE CARACTERIZACIÓN DE LOS HECHOS ALEGADOS</w:t>
      </w:r>
    </w:p>
    <w:p w14:paraId="4E4B9AC8" w14:textId="75257614" w:rsidR="00BC2F9A" w:rsidRPr="00AD2E2C" w:rsidRDefault="00537072" w:rsidP="00537072">
      <w:pPr>
        <w:ind w:firstLine="720"/>
        <w:jc w:val="both"/>
        <w:rPr>
          <w:rFonts w:asciiTheme="majorHAnsi" w:hAnsiTheme="majorHAnsi"/>
          <w:sz w:val="20"/>
          <w:szCs w:val="20"/>
          <w:lang w:val="es-ES_tradnl"/>
        </w:rPr>
      </w:pPr>
      <w:r w:rsidRPr="00AD2E2C">
        <w:rPr>
          <w:rFonts w:asciiTheme="majorHAnsi" w:hAnsiTheme="majorHAnsi"/>
          <w:sz w:val="20"/>
          <w:szCs w:val="20"/>
          <w:lang w:val="es-ES_tradnl"/>
        </w:rPr>
        <w:t>17</w:t>
      </w:r>
      <w:r w:rsidR="00336B67" w:rsidRPr="00AD2E2C">
        <w:rPr>
          <w:rFonts w:asciiTheme="majorHAnsi" w:hAnsiTheme="majorHAnsi"/>
          <w:sz w:val="20"/>
          <w:szCs w:val="20"/>
          <w:lang w:val="es-ES_tradnl"/>
        </w:rPr>
        <w:t xml:space="preserve">. </w:t>
      </w:r>
      <w:r w:rsidRPr="00AD2E2C">
        <w:rPr>
          <w:rFonts w:asciiTheme="majorHAnsi" w:hAnsiTheme="majorHAnsi"/>
          <w:sz w:val="20"/>
          <w:szCs w:val="20"/>
          <w:lang w:val="es-ES_tradnl"/>
        </w:rPr>
        <w:tab/>
      </w:r>
      <w:r w:rsidR="00B80683" w:rsidRPr="00AD2E2C">
        <w:rPr>
          <w:rFonts w:asciiTheme="majorHAnsi" w:hAnsiTheme="majorHAnsi"/>
          <w:sz w:val="20"/>
          <w:szCs w:val="20"/>
          <w:lang w:val="es-ES_tradnl"/>
        </w:rPr>
        <w:t xml:space="preserve">En cuanto al extremo de la petición relacionado estrictamente con los alegatos de la peticionaria relativos al derecho al debido proceso penal del peticionario, </w:t>
      </w:r>
      <w:r w:rsidR="00BC2F9A" w:rsidRPr="00AD2E2C">
        <w:rPr>
          <w:rFonts w:asciiTheme="majorHAnsi" w:hAnsiTheme="majorHAnsi"/>
          <w:sz w:val="20"/>
          <w:szCs w:val="20"/>
          <w:lang w:val="es-ES_tradnl"/>
        </w:rPr>
        <w:t>la Comisión observa que existen suficientes elementos para considerar las declaraciones alegadamente rendidas por el peticionario bajo coacción y actos de tortura no fueron tomadas en cuenta en el curso del proceso como prueba para el establecimiento de la responsabilidad penal del Sr. Chocobar. Asimismo, la cuestión relativa a la procedencia o no de la incorporación de la declaración del Sr. Leiva López, la cual en principio se solicitó durante el proceso en cumplimiento de las normas procesales pertinentes, no es una cuestión cuya procedencia o no corresponda decidir a la CIDH. Por otro lado, el Estado indicó que ésta no fue la única prueba ventilada durante el proceso, n</w:t>
      </w:r>
      <w:r w:rsidR="006E5F5C">
        <w:rPr>
          <w:rFonts w:asciiTheme="majorHAnsi" w:hAnsiTheme="majorHAnsi"/>
          <w:sz w:val="20"/>
          <w:szCs w:val="20"/>
          <w:lang w:val="es-ES_tradnl"/>
        </w:rPr>
        <w:t>i</w:t>
      </w:r>
      <w:r w:rsidR="00BC2F9A" w:rsidRPr="00AD2E2C">
        <w:rPr>
          <w:rFonts w:asciiTheme="majorHAnsi" w:hAnsiTheme="majorHAnsi"/>
          <w:sz w:val="20"/>
          <w:szCs w:val="20"/>
          <w:lang w:val="es-ES_tradnl"/>
        </w:rPr>
        <w:t xml:space="preserve"> la prueba determinante para establecer la responsabilidad penal del Sr. Chocobar. Adicionalmente, la Comisión observa, según fue informado por el Estado y no controvertido por la peticionaria, que en definitiva la pena impuesta al Chocobar por el delito de robo le fue declarada prescripta por el Tribunal Oral en lo Criminal Federal de Tucumán. </w:t>
      </w:r>
      <w:r w:rsidR="00D3676C" w:rsidRPr="00AD2E2C">
        <w:rPr>
          <w:rFonts w:asciiTheme="majorHAnsi" w:hAnsiTheme="majorHAnsi"/>
          <w:sz w:val="20"/>
          <w:szCs w:val="20"/>
          <w:lang w:val="es-ES_tradnl"/>
        </w:rPr>
        <w:t xml:space="preserve">Así pues, en atención a estas consideraciones y tomando en cuenta la información aportada por ambas partes, la Comisión considera que no existen elementos suficientes para establecer </w:t>
      </w:r>
      <w:r w:rsidR="00D3676C" w:rsidRPr="00AD2E2C">
        <w:rPr>
          <w:rFonts w:asciiTheme="majorHAnsi" w:hAnsiTheme="majorHAnsi"/>
          <w:i/>
          <w:sz w:val="20"/>
          <w:szCs w:val="20"/>
          <w:lang w:val="es-ES_tradnl"/>
        </w:rPr>
        <w:t>prima facie</w:t>
      </w:r>
      <w:r w:rsidR="00D3676C" w:rsidRPr="00AD2E2C">
        <w:rPr>
          <w:rFonts w:asciiTheme="majorHAnsi" w:hAnsiTheme="majorHAnsi"/>
          <w:sz w:val="20"/>
          <w:szCs w:val="20"/>
          <w:lang w:val="es-ES_tradnl"/>
        </w:rPr>
        <w:t xml:space="preserve"> hechos que puedan constituir violaciones a los derechos establecidos en la Convención Americana en relación con el proceso penal seguido contra el Sr. Chocobar.  </w:t>
      </w:r>
      <w:r w:rsidR="00BC2F9A" w:rsidRPr="00AD2E2C">
        <w:rPr>
          <w:rFonts w:asciiTheme="majorHAnsi" w:hAnsiTheme="majorHAnsi"/>
          <w:sz w:val="20"/>
          <w:szCs w:val="20"/>
          <w:lang w:val="es-ES_tradnl"/>
        </w:rPr>
        <w:t xml:space="preserve"> </w:t>
      </w:r>
    </w:p>
    <w:p w14:paraId="7574AF46" w14:textId="0CFC8373" w:rsidR="00B80683" w:rsidRPr="00AD2E2C" w:rsidRDefault="00B80683" w:rsidP="00537072">
      <w:pPr>
        <w:ind w:firstLine="720"/>
        <w:jc w:val="both"/>
        <w:rPr>
          <w:rFonts w:asciiTheme="majorHAnsi" w:hAnsiTheme="majorHAnsi"/>
          <w:sz w:val="20"/>
          <w:szCs w:val="20"/>
          <w:lang w:val="es-ES_tradnl"/>
        </w:rPr>
      </w:pPr>
      <w:r w:rsidRPr="00AD2E2C">
        <w:rPr>
          <w:rFonts w:asciiTheme="majorHAnsi" w:hAnsiTheme="majorHAnsi"/>
          <w:sz w:val="20"/>
          <w:szCs w:val="20"/>
          <w:lang w:val="es-ES_tradnl"/>
        </w:rPr>
        <w:t xml:space="preserve"> </w:t>
      </w:r>
    </w:p>
    <w:p w14:paraId="344AFD9A" w14:textId="46911410" w:rsidR="00D3676C" w:rsidRPr="00AD2E2C" w:rsidRDefault="00D3676C" w:rsidP="00D3676C">
      <w:pPr>
        <w:ind w:firstLine="720"/>
        <w:jc w:val="both"/>
        <w:rPr>
          <w:rFonts w:asciiTheme="majorHAnsi" w:hAnsiTheme="majorHAnsi"/>
          <w:sz w:val="20"/>
          <w:szCs w:val="20"/>
          <w:lang w:val="es-ES_tradnl"/>
        </w:rPr>
      </w:pPr>
      <w:r w:rsidRPr="00AD2E2C">
        <w:rPr>
          <w:rFonts w:asciiTheme="majorHAnsi" w:hAnsiTheme="majorHAnsi"/>
          <w:sz w:val="20"/>
          <w:szCs w:val="20"/>
          <w:lang w:val="es-ES_tradnl"/>
        </w:rPr>
        <w:t>18.</w:t>
      </w:r>
      <w:r w:rsidRPr="00AD2E2C">
        <w:rPr>
          <w:rFonts w:asciiTheme="majorHAnsi" w:hAnsiTheme="majorHAnsi"/>
          <w:sz w:val="20"/>
          <w:szCs w:val="20"/>
          <w:lang w:val="es-ES_tradnl"/>
        </w:rPr>
        <w:tab/>
        <w:t xml:space="preserve">Por otro lado, en cuanto a alegatos específicos hechos por la peticionaria respecto de supuestos actos de detención arbitraria y tortura cometidos contra la presunta víctima durante los primeros momentos de la investigación, que incluyen referencias concretas a posibles secuelas presentes en su cuerpo; así como la falta de investigación y sanción de estos hechos, la CIDH considera que, de ser ciertos, los mismos podrían constituir violaciones a los derechos establecidos en los artículos 5 (integridad personal), 7 (libertad personal), 8 (garantías judiciales) y 25 (protección judicial) de la Convención Americana, en relación con su artículo 1.1 (obligación de respetar los derechos). Así como de los </w:t>
      </w:r>
      <w:r w:rsidR="00336B67" w:rsidRPr="00AD2E2C">
        <w:rPr>
          <w:rFonts w:asciiTheme="majorHAnsi" w:hAnsiTheme="majorHAnsi"/>
          <w:sz w:val="20"/>
          <w:szCs w:val="20"/>
          <w:lang w:val="es-ES_tradnl"/>
        </w:rPr>
        <w:t>a</w:t>
      </w:r>
      <w:r w:rsidRPr="00AD2E2C">
        <w:rPr>
          <w:rFonts w:asciiTheme="majorHAnsi" w:hAnsiTheme="majorHAnsi"/>
          <w:sz w:val="20"/>
          <w:szCs w:val="20"/>
          <w:lang w:val="es-ES_tradnl"/>
        </w:rPr>
        <w:t>rtículos 1, 6 y</w:t>
      </w:r>
      <w:r w:rsidR="00336B67" w:rsidRPr="00AD2E2C">
        <w:rPr>
          <w:rFonts w:asciiTheme="majorHAnsi" w:hAnsiTheme="majorHAnsi"/>
          <w:sz w:val="20"/>
          <w:szCs w:val="20"/>
          <w:lang w:val="es-ES_tradnl"/>
        </w:rPr>
        <w:t xml:space="preserve"> 8</w:t>
      </w:r>
      <w:r w:rsidRPr="00AD2E2C">
        <w:rPr>
          <w:rFonts w:asciiTheme="majorHAnsi" w:hAnsiTheme="majorHAnsi"/>
          <w:sz w:val="20"/>
          <w:szCs w:val="20"/>
          <w:lang w:val="es-ES_tradnl"/>
        </w:rPr>
        <w:t xml:space="preserve"> de</w:t>
      </w:r>
      <w:r w:rsidR="00336B67" w:rsidRPr="00AD2E2C">
        <w:rPr>
          <w:rFonts w:asciiTheme="majorHAnsi" w:hAnsiTheme="majorHAnsi"/>
          <w:sz w:val="20"/>
          <w:szCs w:val="20"/>
          <w:lang w:val="es-ES_tradnl"/>
        </w:rPr>
        <w:t xml:space="preserve"> la Convención </w:t>
      </w:r>
      <w:r w:rsidR="00AD2E2C" w:rsidRPr="00AD2E2C">
        <w:rPr>
          <w:rFonts w:asciiTheme="majorHAnsi" w:hAnsiTheme="majorHAnsi"/>
          <w:sz w:val="20"/>
          <w:szCs w:val="20"/>
          <w:lang w:val="es-ES_tradnl"/>
        </w:rPr>
        <w:t>Interamericana</w:t>
      </w:r>
      <w:r w:rsidR="00336B67" w:rsidRPr="00AD2E2C">
        <w:rPr>
          <w:rFonts w:asciiTheme="majorHAnsi" w:hAnsiTheme="majorHAnsi"/>
          <w:sz w:val="20"/>
          <w:szCs w:val="20"/>
          <w:lang w:val="es-ES_tradnl"/>
        </w:rPr>
        <w:t xml:space="preserve"> contra la Tortura </w:t>
      </w:r>
      <w:r w:rsidRPr="00AD2E2C">
        <w:rPr>
          <w:rFonts w:asciiTheme="majorHAnsi" w:hAnsiTheme="majorHAnsi"/>
          <w:sz w:val="20"/>
          <w:szCs w:val="20"/>
          <w:lang w:val="es-ES_tradnl"/>
        </w:rPr>
        <w:t>en perjuicio de Ernesto Elías Chocobar</w:t>
      </w:r>
      <w:r w:rsidR="00336B67" w:rsidRPr="00AD2E2C">
        <w:rPr>
          <w:rFonts w:asciiTheme="majorHAnsi" w:hAnsiTheme="majorHAnsi"/>
          <w:sz w:val="20"/>
          <w:szCs w:val="20"/>
          <w:lang w:val="es-ES_tradnl"/>
        </w:rPr>
        <w:t>.</w:t>
      </w:r>
    </w:p>
    <w:p w14:paraId="737BF5CC" w14:textId="62791014" w:rsidR="00074648" w:rsidRPr="00AD2E2C" w:rsidRDefault="00074648" w:rsidP="00D3676C">
      <w:pPr>
        <w:ind w:firstLine="720"/>
        <w:jc w:val="both"/>
        <w:rPr>
          <w:rFonts w:asciiTheme="majorHAnsi" w:hAnsiTheme="majorHAnsi"/>
          <w:sz w:val="20"/>
          <w:szCs w:val="20"/>
          <w:lang w:val="es-ES_tradnl"/>
        </w:rPr>
      </w:pPr>
    </w:p>
    <w:p w14:paraId="596AC6A0" w14:textId="2D9C0803" w:rsidR="00074648" w:rsidRPr="00AD2E2C" w:rsidRDefault="00074648" w:rsidP="00074648">
      <w:pPr>
        <w:ind w:firstLine="720"/>
        <w:jc w:val="both"/>
        <w:rPr>
          <w:rFonts w:ascii="Cambria" w:hAnsi="Cambria"/>
          <w:b/>
          <w:sz w:val="20"/>
          <w:szCs w:val="20"/>
          <w:lang w:val="es-ES_tradnl"/>
        </w:rPr>
      </w:pPr>
      <w:r w:rsidRPr="00AD2E2C">
        <w:rPr>
          <w:rFonts w:asciiTheme="majorHAnsi" w:hAnsiTheme="majorHAnsi"/>
          <w:sz w:val="20"/>
          <w:szCs w:val="20"/>
          <w:lang w:val="es-ES_tradnl"/>
        </w:rPr>
        <w:t>19.</w:t>
      </w:r>
      <w:r w:rsidRPr="00AD2E2C">
        <w:rPr>
          <w:rFonts w:asciiTheme="majorHAnsi" w:hAnsiTheme="majorHAnsi"/>
          <w:sz w:val="20"/>
          <w:szCs w:val="20"/>
          <w:lang w:val="es-ES_tradnl"/>
        </w:rPr>
        <w:tab/>
      </w:r>
      <w:r w:rsidRPr="00AD2E2C">
        <w:rPr>
          <w:rFonts w:ascii="Cambria" w:hAnsi="Cambria"/>
          <w:sz w:val="20"/>
          <w:szCs w:val="20"/>
          <w:lang w:val="es-ES_tradnl"/>
        </w:rPr>
        <w:t xml:space="preserve">En cuanto al reclamo sobre la presunta violación del artículo 11 (protección de la honra y de la dignidad) de la Convención Americana invocado por la peticionaria; la Comisión observa que esta no ha ofrecido alegatos o sustento suficiente que permita considerar </w:t>
      </w:r>
      <w:r w:rsidRPr="00AD2E2C">
        <w:rPr>
          <w:rFonts w:ascii="Cambria" w:hAnsi="Cambria"/>
          <w:i/>
          <w:sz w:val="20"/>
          <w:szCs w:val="20"/>
          <w:lang w:val="es-ES_tradnl"/>
        </w:rPr>
        <w:t>prima facie</w:t>
      </w:r>
      <w:r w:rsidRPr="00AD2E2C">
        <w:rPr>
          <w:rFonts w:ascii="Cambria" w:hAnsi="Cambria"/>
          <w:sz w:val="20"/>
          <w:szCs w:val="20"/>
          <w:lang w:val="es-ES_tradnl"/>
        </w:rPr>
        <w:t xml:space="preserve"> su posible violación.</w:t>
      </w:r>
    </w:p>
    <w:p w14:paraId="2D822280" w14:textId="77777777" w:rsidR="003249AC" w:rsidRPr="00AD2E2C" w:rsidRDefault="003249AC" w:rsidP="003249AC">
      <w:pPr>
        <w:pStyle w:val="ListParagraph"/>
        <w:spacing w:before="240" w:after="240"/>
        <w:jc w:val="both"/>
        <w:rPr>
          <w:rFonts w:asciiTheme="majorHAnsi" w:hAnsiTheme="majorHAnsi"/>
          <w:b/>
          <w:bCs/>
          <w:sz w:val="20"/>
          <w:szCs w:val="20"/>
          <w:lang w:val="es-ES_tradnl"/>
        </w:rPr>
      </w:pPr>
      <w:r w:rsidRPr="00AD2E2C">
        <w:rPr>
          <w:rFonts w:asciiTheme="majorHAnsi" w:hAnsiTheme="majorHAnsi"/>
          <w:b/>
          <w:bCs/>
          <w:sz w:val="20"/>
          <w:szCs w:val="20"/>
          <w:lang w:val="es-ES_tradnl"/>
        </w:rPr>
        <w:t xml:space="preserve">VIII. </w:t>
      </w:r>
      <w:r w:rsidRPr="00AD2E2C">
        <w:rPr>
          <w:rFonts w:asciiTheme="majorHAnsi" w:hAnsiTheme="majorHAnsi"/>
          <w:b/>
          <w:bCs/>
          <w:sz w:val="20"/>
          <w:szCs w:val="20"/>
          <w:lang w:val="es-ES_tradnl"/>
        </w:rPr>
        <w:tab/>
        <w:t>DECISIÓN</w:t>
      </w:r>
    </w:p>
    <w:p w14:paraId="5F6AC0DC" w14:textId="1B654198" w:rsidR="003249AC" w:rsidRPr="00AD2E2C" w:rsidRDefault="003249AC" w:rsidP="0009391C">
      <w:pPr>
        <w:numPr>
          <w:ilvl w:val="0"/>
          <w:numId w:val="55"/>
        </w:numPr>
        <w:suppressAutoHyphens/>
        <w:spacing w:after="240"/>
        <w:jc w:val="both"/>
        <w:rPr>
          <w:rFonts w:ascii="Cambria" w:hAnsi="Cambria"/>
          <w:sz w:val="20"/>
          <w:szCs w:val="20"/>
          <w:lang w:val="es-ES_tradnl"/>
        </w:rPr>
      </w:pPr>
      <w:r w:rsidRPr="00AD2E2C">
        <w:rPr>
          <w:rFonts w:asciiTheme="majorHAnsi" w:hAnsiTheme="majorHAnsi"/>
          <w:sz w:val="20"/>
          <w:szCs w:val="20"/>
          <w:lang w:val="es-ES_tradnl"/>
        </w:rPr>
        <w:t xml:space="preserve">Declarar admisible la presente petición en relación con </w:t>
      </w:r>
      <w:r w:rsidR="00D3676C" w:rsidRPr="00AD2E2C">
        <w:rPr>
          <w:rFonts w:asciiTheme="majorHAnsi" w:hAnsiTheme="majorHAnsi"/>
          <w:sz w:val="20"/>
          <w:szCs w:val="20"/>
          <w:lang w:val="es-ES_tradnl"/>
        </w:rPr>
        <w:t xml:space="preserve">los artículos </w:t>
      </w:r>
      <w:r w:rsidRPr="00AD2E2C">
        <w:rPr>
          <w:rFonts w:ascii="Cambria" w:hAnsi="Cambria"/>
          <w:bCs/>
          <w:sz w:val="20"/>
          <w:szCs w:val="20"/>
          <w:lang w:val="es-ES_tradnl"/>
        </w:rPr>
        <w:t>5, 7, 8</w:t>
      </w:r>
      <w:r w:rsidR="00336B67" w:rsidRPr="00AD2E2C">
        <w:rPr>
          <w:rFonts w:ascii="Cambria" w:hAnsi="Cambria"/>
          <w:bCs/>
          <w:sz w:val="20"/>
          <w:szCs w:val="20"/>
          <w:lang w:val="es-ES_tradnl"/>
        </w:rPr>
        <w:t>, y 25</w:t>
      </w:r>
      <w:r w:rsidRPr="00AD2E2C">
        <w:rPr>
          <w:rFonts w:ascii="Cambria" w:hAnsi="Cambria"/>
          <w:bCs/>
          <w:sz w:val="20"/>
          <w:szCs w:val="20"/>
          <w:lang w:val="es-ES_tradnl"/>
        </w:rPr>
        <w:t xml:space="preserve"> de la Convención Americana, en relación con </w:t>
      </w:r>
      <w:r w:rsidR="00D3676C" w:rsidRPr="00AD2E2C">
        <w:rPr>
          <w:rFonts w:ascii="Cambria" w:hAnsi="Cambria"/>
          <w:bCs/>
          <w:sz w:val="20"/>
          <w:szCs w:val="20"/>
          <w:lang w:val="es-ES_tradnl"/>
        </w:rPr>
        <w:t>su</w:t>
      </w:r>
      <w:r w:rsidRPr="00AD2E2C">
        <w:rPr>
          <w:rFonts w:ascii="Cambria" w:hAnsi="Cambria"/>
          <w:bCs/>
          <w:sz w:val="20"/>
          <w:szCs w:val="20"/>
          <w:lang w:val="es-ES_tradnl"/>
        </w:rPr>
        <w:t xml:space="preserve"> ar</w:t>
      </w:r>
      <w:r w:rsidR="00D3676C" w:rsidRPr="00AD2E2C">
        <w:rPr>
          <w:rFonts w:ascii="Cambria" w:hAnsi="Cambria"/>
          <w:bCs/>
          <w:sz w:val="20"/>
          <w:szCs w:val="20"/>
          <w:lang w:val="es-ES_tradnl"/>
        </w:rPr>
        <w:t>tículo 1.1</w:t>
      </w:r>
      <w:r w:rsidR="0009391C">
        <w:rPr>
          <w:rFonts w:ascii="Cambria" w:hAnsi="Cambria"/>
          <w:bCs/>
          <w:sz w:val="20"/>
          <w:szCs w:val="20"/>
          <w:lang w:val="es-ES_tradnl"/>
        </w:rPr>
        <w:t xml:space="preserve">, </w:t>
      </w:r>
      <w:r w:rsidR="0009391C" w:rsidRPr="0009391C">
        <w:rPr>
          <w:rFonts w:ascii="Cambria" w:hAnsi="Cambria"/>
          <w:bCs/>
          <w:sz w:val="20"/>
          <w:szCs w:val="20"/>
          <w:lang w:val="es-ES_tradnl"/>
        </w:rPr>
        <w:t>respecto de supuestos actos de detención arbitraria y tortura</w:t>
      </w:r>
      <w:r w:rsidRPr="00AD2E2C">
        <w:rPr>
          <w:rFonts w:asciiTheme="majorHAnsi" w:hAnsiTheme="majorHAnsi"/>
          <w:sz w:val="20"/>
          <w:szCs w:val="20"/>
          <w:lang w:val="es-ES_tradnl"/>
        </w:rPr>
        <w:t xml:space="preserve">; y los </w:t>
      </w:r>
      <w:r w:rsidR="00D3676C" w:rsidRPr="00AD2E2C">
        <w:rPr>
          <w:rFonts w:asciiTheme="majorHAnsi" w:hAnsiTheme="majorHAnsi"/>
          <w:bCs/>
          <w:sz w:val="20"/>
          <w:szCs w:val="20"/>
          <w:lang w:val="es-ES_tradnl"/>
        </w:rPr>
        <w:t xml:space="preserve">artículos 1, 6 y 8 </w:t>
      </w:r>
      <w:r w:rsidRPr="00AD2E2C">
        <w:rPr>
          <w:rFonts w:asciiTheme="majorHAnsi" w:hAnsiTheme="majorHAnsi"/>
          <w:bCs/>
          <w:sz w:val="20"/>
          <w:szCs w:val="20"/>
          <w:lang w:val="es-ES_tradnl"/>
        </w:rPr>
        <w:t>de Convención I</w:t>
      </w:r>
      <w:r w:rsidR="0084027A" w:rsidRPr="00AD2E2C">
        <w:rPr>
          <w:rFonts w:asciiTheme="majorHAnsi" w:hAnsiTheme="majorHAnsi"/>
          <w:bCs/>
          <w:sz w:val="20"/>
          <w:szCs w:val="20"/>
          <w:lang w:val="es-ES_tradnl"/>
        </w:rPr>
        <w:t>nteramericana contra la Tortura;</w:t>
      </w:r>
    </w:p>
    <w:p w14:paraId="13179C7F" w14:textId="45837121" w:rsidR="0084027A" w:rsidRPr="00AD2E2C" w:rsidRDefault="0084027A" w:rsidP="003249AC">
      <w:pPr>
        <w:numPr>
          <w:ilvl w:val="0"/>
          <w:numId w:val="55"/>
        </w:numPr>
        <w:suppressAutoHyphens/>
        <w:spacing w:after="240"/>
        <w:jc w:val="both"/>
        <w:rPr>
          <w:rFonts w:ascii="Cambria" w:hAnsi="Cambria"/>
          <w:sz w:val="20"/>
          <w:szCs w:val="20"/>
          <w:lang w:val="es-ES_tradnl"/>
        </w:rPr>
      </w:pPr>
      <w:r w:rsidRPr="00AD2E2C">
        <w:rPr>
          <w:rFonts w:asciiTheme="majorHAnsi" w:hAnsiTheme="majorHAnsi"/>
          <w:bCs/>
          <w:sz w:val="20"/>
          <w:szCs w:val="20"/>
          <w:lang w:val="es-ES_tradnl"/>
        </w:rPr>
        <w:t>Declarar inadmisible la presente petición en relación con el artículo 11 de la Convención Americana</w:t>
      </w:r>
      <w:r w:rsidR="0009391C">
        <w:rPr>
          <w:rFonts w:asciiTheme="majorHAnsi" w:hAnsiTheme="majorHAnsi"/>
          <w:bCs/>
          <w:sz w:val="20"/>
          <w:szCs w:val="20"/>
          <w:lang w:val="es-ES_tradnl"/>
        </w:rPr>
        <w:t>, y respecto del proceso penal</w:t>
      </w:r>
      <w:r w:rsidRPr="00AD2E2C">
        <w:rPr>
          <w:rFonts w:asciiTheme="majorHAnsi" w:hAnsiTheme="majorHAnsi"/>
          <w:bCs/>
          <w:sz w:val="20"/>
          <w:szCs w:val="20"/>
          <w:lang w:val="es-ES_tradnl"/>
        </w:rPr>
        <w:t>; y</w:t>
      </w:r>
    </w:p>
    <w:p w14:paraId="1D75991B" w14:textId="77777777" w:rsidR="003249AC" w:rsidRPr="00AD2E2C" w:rsidRDefault="003249AC" w:rsidP="003249AC">
      <w:pPr>
        <w:numPr>
          <w:ilvl w:val="0"/>
          <w:numId w:val="55"/>
        </w:numPr>
        <w:suppressAutoHyphens/>
        <w:spacing w:after="240"/>
        <w:jc w:val="both"/>
        <w:rPr>
          <w:rFonts w:asciiTheme="majorHAnsi" w:hAnsiTheme="majorHAnsi"/>
          <w:sz w:val="20"/>
          <w:szCs w:val="20"/>
          <w:lang w:val="es-ES_tradnl"/>
        </w:rPr>
      </w:pPr>
      <w:r w:rsidRPr="00AD2E2C">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282C694" w14:textId="6B1F8A57" w:rsidR="00635428" w:rsidRPr="00A37B82" w:rsidRDefault="00635428" w:rsidP="0063542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E08EA24" w14:textId="77777777" w:rsidR="00635428" w:rsidRPr="00A37B82" w:rsidRDefault="00635428" w:rsidP="00635428">
      <w:pPr>
        <w:suppressAutoHyphens/>
        <w:ind w:firstLine="720"/>
        <w:jc w:val="both"/>
        <w:rPr>
          <w:rFonts w:asciiTheme="majorHAnsi" w:hAnsiTheme="majorHAnsi" w:cs="Arial"/>
          <w:noProof/>
          <w:spacing w:val="-2"/>
          <w:sz w:val="20"/>
          <w:szCs w:val="20"/>
          <w:lang w:val="es-CL"/>
        </w:rPr>
      </w:pPr>
      <w:bookmarkStart w:id="1" w:name="_GoBack"/>
      <w:bookmarkEnd w:id="1"/>
    </w:p>
    <w:sectPr w:rsidR="0063542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8B796" w14:textId="77777777" w:rsidR="00E85F89" w:rsidRDefault="00E85F89">
      <w:r>
        <w:separator/>
      </w:r>
    </w:p>
  </w:endnote>
  <w:endnote w:type="continuationSeparator" w:id="0">
    <w:p w14:paraId="64466B73" w14:textId="77777777" w:rsidR="00E85F89" w:rsidRDefault="00E8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0DB08" w14:textId="77777777" w:rsidR="009A601E" w:rsidRDefault="009A6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81886"/>
      <w:docPartObj>
        <w:docPartGallery w:val="Page Numbers (Bottom of Page)"/>
        <w:docPartUnique/>
      </w:docPartObj>
    </w:sdtPr>
    <w:sdtEndPr>
      <w:rPr>
        <w:noProof/>
        <w:sz w:val="16"/>
        <w:szCs w:val="22"/>
      </w:rPr>
    </w:sdtEndPr>
    <w:sdtContent>
      <w:p w14:paraId="3129B9E9" w14:textId="44FCF4E5" w:rsidR="00D43744" w:rsidRPr="00934A2C" w:rsidRDefault="00D4374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E382E">
          <w:rPr>
            <w:noProof/>
            <w:sz w:val="16"/>
            <w:szCs w:val="22"/>
          </w:rPr>
          <w:t>5</w:t>
        </w:r>
        <w:r w:rsidRPr="00934A2C">
          <w:rPr>
            <w:noProof/>
            <w:sz w:val="16"/>
            <w:szCs w:val="22"/>
          </w:rPr>
          <w:fldChar w:fldCharType="end"/>
        </w:r>
      </w:p>
    </w:sdtContent>
  </w:sdt>
  <w:p w14:paraId="28CDE002" w14:textId="77777777" w:rsidR="00D43744" w:rsidRDefault="00D43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5869" w14:textId="77777777" w:rsidR="00D43744" w:rsidRPr="00934A2C" w:rsidRDefault="00D43744">
    <w:pPr>
      <w:pStyle w:val="Footer"/>
      <w:jc w:val="center"/>
      <w:rPr>
        <w:sz w:val="16"/>
        <w:szCs w:val="22"/>
      </w:rPr>
    </w:pPr>
  </w:p>
  <w:p w14:paraId="1CF57629" w14:textId="77777777" w:rsidR="00D43744" w:rsidRDefault="00D43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889A6" w14:textId="77777777" w:rsidR="00E85F89" w:rsidRPr="000F35ED" w:rsidRDefault="00E85F8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B9A98D" w14:textId="77777777" w:rsidR="00E85F89" w:rsidRPr="000F35ED" w:rsidRDefault="00E85F89" w:rsidP="000F35ED">
      <w:pPr>
        <w:rPr>
          <w:rFonts w:asciiTheme="majorHAnsi" w:hAnsiTheme="majorHAnsi"/>
          <w:sz w:val="16"/>
          <w:szCs w:val="16"/>
        </w:rPr>
      </w:pPr>
      <w:r w:rsidRPr="000F35ED">
        <w:rPr>
          <w:rFonts w:asciiTheme="majorHAnsi" w:hAnsiTheme="majorHAnsi"/>
          <w:sz w:val="16"/>
          <w:szCs w:val="16"/>
        </w:rPr>
        <w:separator/>
      </w:r>
    </w:p>
    <w:p w14:paraId="1CAA7FE9" w14:textId="77777777" w:rsidR="00E85F89" w:rsidRPr="000F35ED" w:rsidRDefault="00E85F8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F5B94F8" w14:textId="77777777" w:rsidR="00E85F89" w:rsidRPr="000F35ED" w:rsidRDefault="00E85F8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35A62B" w14:textId="77777777" w:rsidR="00D43744" w:rsidRPr="00006FB6" w:rsidRDefault="00D43744" w:rsidP="00F75E9C">
      <w:pPr>
        <w:pStyle w:val="FootnoteText"/>
        <w:ind w:firstLine="720"/>
        <w:jc w:val="both"/>
        <w:rPr>
          <w:rFonts w:asciiTheme="majorHAnsi" w:hAnsiTheme="majorHAnsi"/>
          <w:sz w:val="16"/>
          <w:szCs w:val="16"/>
          <w:lang w:val="es-ES"/>
        </w:rPr>
      </w:pPr>
      <w:r w:rsidRPr="00006FB6">
        <w:rPr>
          <w:rStyle w:val="FootnoteReference"/>
          <w:rFonts w:asciiTheme="majorHAnsi" w:hAnsiTheme="majorHAnsi"/>
          <w:sz w:val="16"/>
          <w:szCs w:val="16"/>
        </w:rPr>
        <w:footnoteRef/>
      </w:r>
      <w:r w:rsidRPr="00006FB6">
        <w:rPr>
          <w:rFonts w:asciiTheme="majorHAnsi" w:hAnsiTheme="majorHAnsi"/>
          <w:sz w:val="16"/>
          <w:szCs w:val="16"/>
          <w:lang w:val="es-ES"/>
        </w:rPr>
        <w:t xml:space="preserve"> En adelante “la Convención Americana” o “la Convención”.</w:t>
      </w:r>
    </w:p>
  </w:footnote>
  <w:footnote w:id="3">
    <w:p w14:paraId="3D4AE40F" w14:textId="4CE22927" w:rsidR="00D43744" w:rsidRPr="00006FB6" w:rsidRDefault="00D43744" w:rsidP="00F75E9C">
      <w:pPr>
        <w:pStyle w:val="FootnoteText"/>
        <w:ind w:firstLine="720"/>
        <w:rPr>
          <w:rFonts w:asciiTheme="majorHAnsi" w:hAnsiTheme="majorHAnsi"/>
          <w:sz w:val="16"/>
          <w:szCs w:val="16"/>
          <w:lang w:val="es-ES"/>
        </w:rPr>
      </w:pPr>
      <w:r w:rsidRPr="00006FB6">
        <w:rPr>
          <w:rStyle w:val="FootnoteReference"/>
          <w:rFonts w:asciiTheme="majorHAnsi" w:hAnsiTheme="majorHAnsi"/>
          <w:sz w:val="16"/>
          <w:szCs w:val="16"/>
        </w:rPr>
        <w:footnoteRef/>
      </w:r>
      <w:r w:rsidRPr="00006FB6">
        <w:rPr>
          <w:rFonts w:asciiTheme="majorHAnsi" w:hAnsiTheme="majorHAnsi"/>
          <w:sz w:val="16"/>
          <w:szCs w:val="16"/>
          <w:lang w:val="es-ES"/>
        </w:rPr>
        <w:t xml:space="preserve"> En adelante “</w:t>
      </w:r>
      <w:r w:rsidR="00B65F83">
        <w:rPr>
          <w:rFonts w:asciiTheme="majorHAnsi" w:hAnsiTheme="majorHAnsi"/>
          <w:sz w:val="16"/>
          <w:szCs w:val="16"/>
          <w:lang w:val="es-ES"/>
        </w:rPr>
        <w:t xml:space="preserve">la </w:t>
      </w:r>
      <w:r w:rsidRPr="00006FB6">
        <w:rPr>
          <w:rFonts w:asciiTheme="majorHAnsi" w:hAnsiTheme="majorHAnsi"/>
          <w:sz w:val="16"/>
          <w:szCs w:val="16"/>
          <w:lang w:val="es-CL"/>
        </w:rPr>
        <w:t>Convención Interamericana contra la Tortura”.</w:t>
      </w:r>
    </w:p>
  </w:footnote>
  <w:footnote w:id="4">
    <w:p w14:paraId="74C88C66" w14:textId="77777777" w:rsidR="00D43744" w:rsidRPr="00306F33" w:rsidRDefault="00D43744" w:rsidP="00F75E9C">
      <w:pPr>
        <w:pStyle w:val="FootnoteText"/>
        <w:ind w:firstLine="720"/>
        <w:jc w:val="both"/>
        <w:rPr>
          <w:rFonts w:asciiTheme="majorHAnsi" w:hAnsiTheme="majorHAnsi"/>
          <w:sz w:val="16"/>
          <w:szCs w:val="16"/>
          <w:lang w:val="es-ES"/>
        </w:rPr>
      </w:pPr>
      <w:r w:rsidRPr="00006FB6">
        <w:rPr>
          <w:rStyle w:val="FootnoteReference"/>
          <w:rFonts w:asciiTheme="majorHAnsi" w:hAnsiTheme="majorHAnsi"/>
          <w:sz w:val="16"/>
          <w:szCs w:val="16"/>
        </w:rPr>
        <w:footnoteRef/>
      </w:r>
      <w:r w:rsidRPr="00006FB6">
        <w:rPr>
          <w:rFonts w:asciiTheme="majorHAnsi" w:hAnsiTheme="majorHAnsi"/>
          <w:sz w:val="16"/>
          <w:szCs w:val="16"/>
          <w:lang w:val="es-ES"/>
        </w:rPr>
        <w:t xml:space="preserve"> Las observaciones de cada parte fueron debidamente trasladadas a la parte contraria.</w:t>
      </w:r>
    </w:p>
  </w:footnote>
  <w:footnote w:id="5">
    <w:p w14:paraId="46EEB75D" w14:textId="77777777" w:rsidR="003249AC" w:rsidRPr="00663312" w:rsidRDefault="003249AC" w:rsidP="00537072">
      <w:pPr>
        <w:pStyle w:val="FootnoteText"/>
        <w:ind w:firstLine="720"/>
        <w:jc w:val="both"/>
        <w:rPr>
          <w:rFonts w:asciiTheme="majorHAnsi" w:hAnsiTheme="majorHAnsi"/>
          <w:sz w:val="16"/>
          <w:szCs w:val="16"/>
        </w:rPr>
      </w:pPr>
      <w:r w:rsidRPr="00663312">
        <w:rPr>
          <w:rStyle w:val="FootnoteReference"/>
          <w:rFonts w:asciiTheme="majorHAnsi" w:hAnsiTheme="majorHAnsi"/>
          <w:sz w:val="16"/>
          <w:szCs w:val="16"/>
        </w:rPr>
        <w:footnoteRef/>
      </w:r>
      <w:r w:rsidRPr="00663312">
        <w:rPr>
          <w:rFonts w:asciiTheme="majorHAnsi" w:hAnsiTheme="majorHAnsi"/>
          <w:sz w:val="16"/>
          <w:szCs w:val="16"/>
          <w:lang w:val="es-ES"/>
        </w:rPr>
        <w:t xml:space="preserve"> Véase por ejemplo CIDH, Informe No. 56/16. Petición 666-03. Admisibilidad. Luis Alberto Leiva. Argentina. 6 de diciembre de 2016. También véase Corte IDH, Caso </w:t>
      </w:r>
      <w:proofErr w:type="spellStart"/>
      <w:r w:rsidRPr="00663312">
        <w:rPr>
          <w:rFonts w:asciiTheme="majorHAnsi" w:hAnsiTheme="majorHAnsi"/>
          <w:sz w:val="16"/>
          <w:szCs w:val="16"/>
          <w:lang w:val="es-ES"/>
        </w:rPr>
        <w:t>Mémoli</w:t>
      </w:r>
      <w:proofErr w:type="spellEnd"/>
      <w:r w:rsidRPr="00663312">
        <w:rPr>
          <w:rFonts w:asciiTheme="majorHAnsi" w:hAnsiTheme="majorHAnsi"/>
          <w:sz w:val="16"/>
          <w:szCs w:val="16"/>
          <w:lang w:val="es-ES"/>
        </w:rPr>
        <w:t xml:space="preserve"> vs. Argentina. Excepciones Preliminares, Fondo, Reparaciones y Costas. </w:t>
      </w:r>
      <w:r w:rsidRPr="001C418D">
        <w:rPr>
          <w:rFonts w:asciiTheme="majorHAnsi" w:hAnsiTheme="majorHAnsi"/>
          <w:sz w:val="16"/>
          <w:szCs w:val="16"/>
          <w:lang w:val="es-ES"/>
        </w:rPr>
        <w:t xml:space="preserve">Sentencia de 22 de agosto de 2013. </w:t>
      </w:r>
      <w:proofErr w:type="spellStart"/>
      <w:r w:rsidRPr="00663312">
        <w:rPr>
          <w:rFonts w:asciiTheme="majorHAnsi" w:hAnsiTheme="majorHAnsi"/>
          <w:sz w:val="16"/>
          <w:szCs w:val="16"/>
        </w:rPr>
        <w:t>Serie</w:t>
      </w:r>
      <w:proofErr w:type="spellEnd"/>
      <w:r w:rsidRPr="00663312">
        <w:rPr>
          <w:rFonts w:asciiTheme="majorHAnsi" w:hAnsiTheme="majorHAnsi"/>
          <w:sz w:val="16"/>
          <w:szCs w:val="16"/>
        </w:rPr>
        <w:t xml:space="preserve"> C No. 295, </w:t>
      </w:r>
      <w:proofErr w:type="spellStart"/>
      <w:r w:rsidRPr="00663312">
        <w:rPr>
          <w:rFonts w:asciiTheme="majorHAnsi" w:hAnsiTheme="majorHAnsi"/>
          <w:sz w:val="16"/>
          <w:szCs w:val="16"/>
        </w:rPr>
        <w:t>párrs</w:t>
      </w:r>
      <w:proofErr w:type="spellEnd"/>
      <w:r w:rsidRPr="00663312">
        <w:rPr>
          <w:rFonts w:asciiTheme="majorHAnsi" w:hAnsiTheme="majorHAnsi"/>
          <w:sz w:val="16"/>
          <w:szCs w:val="16"/>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1896" w14:textId="77777777" w:rsidR="00D43744" w:rsidRDefault="00D43744" w:rsidP="00B578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DDD15C5" w14:textId="77777777" w:rsidR="00D43744" w:rsidRDefault="00D43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1AD6" w14:textId="77777777" w:rsidR="00D43744" w:rsidRDefault="00D43744" w:rsidP="00A50FCF">
    <w:pPr>
      <w:pStyle w:val="Header"/>
      <w:tabs>
        <w:tab w:val="clear" w:pos="4320"/>
        <w:tab w:val="clear" w:pos="8640"/>
      </w:tabs>
      <w:jc w:val="center"/>
      <w:rPr>
        <w:sz w:val="22"/>
        <w:szCs w:val="22"/>
      </w:rPr>
    </w:pPr>
    <w:r>
      <w:rPr>
        <w:noProof/>
        <w:sz w:val="22"/>
        <w:szCs w:val="22"/>
      </w:rPr>
      <w:drawing>
        <wp:inline distT="0" distB="0" distL="0" distR="0" wp14:anchorId="7BCE410A" wp14:editId="32A2161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2BF5AD0" w14:textId="77777777" w:rsidR="00D43744" w:rsidRPr="00EC7D62" w:rsidRDefault="00DE382E" w:rsidP="00A50FCF">
    <w:pPr>
      <w:pStyle w:val="Header"/>
      <w:tabs>
        <w:tab w:val="clear" w:pos="4320"/>
        <w:tab w:val="clear" w:pos="8640"/>
      </w:tabs>
      <w:jc w:val="center"/>
      <w:rPr>
        <w:sz w:val="22"/>
        <w:szCs w:val="22"/>
      </w:rPr>
    </w:pPr>
    <w:r>
      <w:rPr>
        <w:noProof/>
        <w:sz w:val="22"/>
        <w:szCs w:val="22"/>
        <w:bdr w:val="nil"/>
      </w:rPr>
      <w:pict w14:anchorId="3F49D14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0B9D9" w14:textId="77777777" w:rsidR="009A601E" w:rsidRDefault="009A6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D53B57"/>
    <w:multiLevelType w:val="hybridMultilevel"/>
    <w:tmpl w:val="B880792E"/>
    <w:lvl w:ilvl="0" w:tplc="697AF59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35"/>
  </w:num>
  <w:num w:numId="60">
    <w:abstractNumId w:val="35"/>
    <w:lvlOverride w:ilvl="0">
      <w:startOverride w:val="1"/>
    </w:lvlOverride>
  </w:num>
  <w:num w:numId="61">
    <w:abstractNumId w:val="32"/>
  </w:num>
  <w:num w:numId="62">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6FB6"/>
    <w:rsid w:val="000070D7"/>
    <w:rsid w:val="00012D84"/>
    <w:rsid w:val="000130B9"/>
    <w:rsid w:val="0001712F"/>
    <w:rsid w:val="0001788C"/>
    <w:rsid w:val="00021F52"/>
    <w:rsid w:val="00033584"/>
    <w:rsid w:val="000337EF"/>
    <w:rsid w:val="00040C3A"/>
    <w:rsid w:val="000419AD"/>
    <w:rsid w:val="000433C9"/>
    <w:rsid w:val="00046F46"/>
    <w:rsid w:val="00051573"/>
    <w:rsid w:val="00054950"/>
    <w:rsid w:val="00067A3D"/>
    <w:rsid w:val="00071174"/>
    <w:rsid w:val="000716C5"/>
    <w:rsid w:val="00071FCE"/>
    <w:rsid w:val="00074648"/>
    <w:rsid w:val="00075E23"/>
    <w:rsid w:val="000839DB"/>
    <w:rsid w:val="00091E74"/>
    <w:rsid w:val="0009344A"/>
    <w:rsid w:val="00093824"/>
    <w:rsid w:val="0009391C"/>
    <w:rsid w:val="00096BCE"/>
    <w:rsid w:val="000A392E"/>
    <w:rsid w:val="000A575F"/>
    <w:rsid w:val="000D05CB"/>
    <w:rsid w:val="000D10DB"/>
    <w:rsid w:val="000D168D"/>
    <w:rsid w:val="000D2213"/>
    <w:rsid w:val="000D7DEF"/>
    <w:rsid w:val="000E5EB5"/>
    <w:rsid w:val="000F34A1"/>
    <w:rsid w:val="000F35ED"/>
    <w:rsid w:val="000F621A"/>
    <w:rsid w:val="00107131"/>
    <w:rsid w:val="00107139"/>
    <w:rsid w:val="0010736F"/>
    <w:rsid w:val="00113F73"/>
    <w:rsid w:val="00121CC2"/>
    <w:rsid w:val="00122B06"/>
    <w:rsid w:val="001278B7"/>
    <w:rsid w:val="00131425"/>
    <w:rsid w:val="00132C69"/>
    <w:rsid w:val="00133EE5"/>
    <w:rsid w:val="00143AD4"/>
    <w:rsid w:val="001516D8"/>
    <w:rsid w:val="00157ECC"/>
    <w:rsid w:val="00167A34"/>
    <w:rsid w:val="001861B2"/>
    <w:rsid w:val="0019057B"/>
    <w:rsid w:val="00190D2B"/>
    <w:rsid w:val="001A39E2"/>
    <w:rsid w:val="001A520D"/>
    <w:rsid w:val="001A7870"/>
    <w:rsid w:val="001B1BDE"/>
    <w:rsid w:val="001B3031"/>
    <w:rsid w:val="001B3A00"/>
    <w:rsid w:val="001C1B41"/>
    <w:rsid w:val="001C418D"/>
    <w:rsid w:val="001D1735"/>
    <w:rsid w:val="001D28AA"/>
    <w:rsid w:val="001D65EF"/>
    <w:rsid w:val="001E49E7"/>
    <w:rsid w:val="001F11FE"/>
    <w:rsid w:val="001F1908"/>
    <w:rsid w:val="001F7201"/>
    <w:rsid w:val="002042C4"/>
    <w:rsid w:val="0020601A"/>
    <w:rsid w:val="00207874"/>
    <w:rsid w:val="002103D8"/>
    <w:rsid w:val="002103ED"/>
    <w:rsid w:val="00211361"/>
    <w:rsid w:val="00221C95"/>
    <w:rsid w:val="00223A29"/>
    <w:rsid w:val="002250A3"/>
    <w:rsid w:val="002338F3"/>
    <w:rsid w:val="00235217"/>
    <w:rsid w:val="00237665"/>
    <w:rsid w:val="00243B9F"/>
    <w:rsid w:val="00246D1F"/>
    <w:rsid w:val="00246EC0"/>
    <w:rsid w:val="00247403"/>
    <w:rsid w:val="00247542"/>
    <w:rsid w:val="00266B61"/>
    <w:rsid w:val="0026712A"/>
    <w:rsid w:val="002704DB"/>
    <w:rsid w:val="00270F68"/>
    <w:rsid w:val="00274C8E"/>
    <w:rsid w:val="00282CDF"/>
    <w:rsid w:val="00287F0D"/>
    <w:rsid w:val="0029056F"/>
    <w:rsid w:val="00291F35"/>
    <w:rsid w:val="0029659A"/>
    <w:rsid w:val="00297421"/>
    <w:rsid w:val="002A0AAE"/>
    <w:rsid w:val="002A5820"/>
    <w:rsid w:val="002B4ED2"/>
    <w:rsid w:val="002B548D"/>
    <w:rsid w:val="002B74A1"/>
    <w:rsid w:val="002C0459"/>
    <w:rsid w:val="002C05D5"/>
    <w:rsid w:val="002C7C5C"/>
    <w:rsid w:val="002D2B26"/>
    <w:rsid w:val="002D7EA2"/>
    <w:rsid w:val="002E187C"/>
    <w:rsid w:val="002E3548"/>
    <w:rsid w:val="002E7215"/>
    <w:rsid w:val="002F2922"/>
    <w:rsid w:val="00302733"/>
    <w:rsid w:val="00305835"/>
    <w:rsid w:val="00306F33"/>
    <w:rsid w:val="003118E4"/>
    <w:rsid w:val="00314078"/>
    <w:rsid w:val="0031535D"/>
    <w:rsid w:val="003239B8"/>
    <w:rsid w:val="003249AC"/>
    <w:rsid w:val="003276D0"/>
    <w:rsid w:val="0033169F"/>
    <w:rsid w:val="00333FDF"/>
    <w:rsid w:val="00336B67"/>
    <w:rsid w:val="00344977"/>
    <w:rsid w:val="00346C95"/>
    <w:rsid w:val="003532EC"/>
    <w:rsid w:val="00354DB9"/>
    <w:rsid w:val="00356185"/>
    <w:rsid w:val="00360380"/>
    <w:rsid w:val="00366AA5"/>
    <w:rsid w:val="0037519E"/>
    <w:rsid w:val="00376C25"/>
    <w:rsid w:val="00381159"/>
    <w:rsid w:val="003849C7"/>
    <w:rsid w:val="00386CF0"/>
    <w:rsid w:val="00386EFF"/>
    <w:rsid w:val="00397C6D"/>
    <w:rsid w:val="003A2303"/>
    <w:rsid w:val="003A7FDF"/>
    <w:rsid w:val="003B188F"/>
    <w:rsid w:val="003B70FB"/>
    <w:rsid w:val="003C676B"/>
    <w:rsid w:val="003C6C23"/>
    <w:rsid w:val="003D1D3A"/>
    <w:rsid w:val="003D2F6D"/>
    <w:rsid w:val="003D3BC2"/>
    <w:rsid w:val="003D5C1A"/>
    <w:rsid w:val="003E49FA"/>
    <w:rsid w:val="003E6CA1"/>
    <w:rsid w:val="003F05C3"/>
    <w:rsid w:val="003F5154"/>
    <w:rsid w:val="003F6365"/>
    <w:rsid w:val="0040187D"/>
    <w:rsid w:val="0040272B"/>
    <w:rsid w:val="00403173"/>
    <w:rsid w:val="00405F9C"/>
    <w:rsid w:val="004065A8"/>
    <w:rsid w:val="00406DB1"/>
    <w:rsid w:val="004165C2"/>
    <w:rsid w:val="00430640"/>
    <w:rsid w:val="00430E1F"/>
    <w:rsid w:val="004402CB"/>
    <w:rsid w:val="00441ECB"/>
    <w:rsid w:val="00442933"/>
    <w:rsid w:val="00445193"/>
    <w:rsid w:val="0046285D"/>
    <w:rsid w:val="00462C1B"/>
    <w:rsid w:val="00467B7E"/>
    <w:rsid w:val="00472A58"/>
    <w:rsid w:val="004738D3"/>
    <w:rsid w:val="00473BB4"/>
    <w:rsid w:val="00476D76"/>
    <w:rsid w:val="00477592"/>
    <w:rsid w:val="0048315B"/>
    <w:rsid w:val="00486F1C"/>
    <w:rsid w:val="004907A6"/>
    <w:rsid w:val="0049419D"/>
    <w:rsid w:val="004A1C45"/>
    <w:rsid w:val="004A6A54"/>
    <w:rsid w:val="004A7A81"/>
    <w:rsid w:val="004B2C5D"/>
    <w:rsid w:val="004B421C"/>
    <w:rsid w:val="004B72BE"/>
    <w:rsid w:val="004C169D"/>
    <w:rsid w:val="004C19B9"/>
    <w:rsid w:val="004C20D2"/>
    <w:rsid w:val="004C2312"/>
    <w:rsid w:val="004C2D07"/>
    <w:rsid w:val="004C4B62"/>
    <w:rsid w:val="004C54C9"/>
    <w:rsid w:val="004C7234"/>
    <w:rsid w:val="004D0331"/>
    <w:rsid w:val="004D2F79"/>
    <w:rsid w:val="004D4ABA"/>
    <w:rsid w:val="004D6025"/>
    <w:rsid w:val="004D6CC1"/>
    <w:rsid w:val="004E2649"/>
    <w:rsid w:val="004F626F"/>
    <w:rsid w:val="00501399"/>
    <w:rsid w:val="005047ED"/>
    <w:rsid w:val="0050633D"/>
    <w:rsid w:val="0050682E"/>
    <w:rsid w:val="00507BC4"/>
    <w:rsid w:val="00507C3C"/>
    <w:rsid w:val="005128E4"/>
    <w:rsid w:val="005133DB"/>
    <w:rsid w:val="00514504"/>
    <w:rsid w:val="0052082B"/>
    <w:rsid w:val="00520B4A"/>
    <w:rsid w:val="00521E1F"/>
    <w:rsid w:val="005234BF"/>
    <w:rsid w:val="00525560"/>
    <w:rsid w:val="005356A0"/>
    <w:rsid w:val="00537072"/>
    <w:rsid w:val="00537480"/>
    <w:rsid w:val="00544C49"/>
    <w:rsid w:val="005516A1"/>
    <w:rsid w:val="005559EF"/>
    <w:rsid w:val="00555BF8"/>
    <w:rsid w:val="00563557"/>
    <w:rsid w:val="0057402A"/>
    <w:rsid w:val="00575FF0"/>
    <w:rsid w:val="005771D0"/>
    <w:rsid w:val="00582081"/>
    <w:rsid w:val="00585CE4"/>
    <w:rsid w:val="0059191A"/>
    <w:rsid w:val="00591DF7"/>
    <w:rsid w:val="005921FF"/>
    <w:rsid w:val="00594C4A"/>
    <w:rsid w:val="00595B59"/>
    <w:rsid w:val="005A24ED"/>
    <w:rsid w:val="005A353C"/>
    <w:rsid w:val="005A41E0"/>
    <w:rsid w:val="005A6D0E"/>
    <w:rsid w:val="005A7446"/>
    <w:rsid w:val="005B141C"/>
    <w:rsid w:val="005B52B0"/>
    <w:rsid w:val="005B6806"/>
    <w:rsid w:val="005C376B"/>
    <w:rsid w:val="005C3D22"/>
    <w:rsid w:val="005C4225"/>
    <w:rsid w:val="005D34CA"/>
    <w:rsid w:val="005F0DAD"/>
    <w:rsid w:val="005F0F33"/>
    <w:rsid w:val="00600DEB"/>
    <w:rsid w:val="00610731"/>
    <w:rsid w:val="00614B32"/>
    <w:rsid w:val="0061518C"/>
    <w:rsid w:val="00623B7A"/>
    <w:rsid w:val="0062529F"/>
    <w:rsid w:val="00625C0D"/>
    <w:rsid w:val="00625C3D"/>
    <w:rsid w:val="006264E1"/>
    <w:rsid w:val="00627C9F"/>
    <w:rsid w:val="00630B5E"/>
    <w:rsid w:val="006311E9"/>
    <w:rsid w:val="00632354"/>
    <w:rsid w:val="00632A5F"/>
    <w:rsid w:val="00632F5F"/>
    <w:rsid w:val="00633042"/>
    <w:rsid w:val="00635421"/>
    <w:rsid w:val="00635428"/>
    <w:rsid w:val="00637252"/>
    <w:rsid w:val="00642810"/>
    <w:rsid w:val="00652333"/>
    <w:rsid w:val="0065356B"/>
    <w:rsid w:val="006561EB"/>
    <w:rsid w:val="0065683E"/>
    <w:rsid w:val="00663312"/>
    <w:rsid w:val="00671B11"/>
    <w:rsid w:val="00676B84"/>
    <w:rsid w:val="0068009E"/>
    <w:rsid w:val="00685855"/>
    <w:rsid w:val="00690B45"/>
    <w:rsid w:val="00692219"/>
    <w:rsid w:val="006A1211"/>
    <w:rsid w:val="006A1418"/>
    <w:rsid w:val="006A17D2"/>
    <w:rsid w:val="006A1C23"/>
    <w:rsid w:val="006A4B04"/>
    <w:rsid w:val="006A73E6"/>
    <w:rsid w:val="006B0287"/>
    <w:rsid w:val="006B2D5C"/>
    <w:rsid w:val="006B70E8"/>
    <w:rsid w:val="006C005B"/>
    <w:rsid w:val="006C0ECF"/>
    <w:rsid w:val="006C4EB1"/>
    <w:rsid w:val="006C79F5"/>
    <w:rsid w:val="006D50B9"/>
    <w:rsid w:val="006D5572"/>
    <w:rsid w:val="006D62C9"/>
    <w:rsid w:val="006E0166"/>
    <w:rsid w:val="006E2FFB"/>
    <w:rsid w:val="006E5F5C"/>
    <w:rsid w:val="006E6D7D"/>
    <w:rsid w:val="006E7B34"/>
    <w:rsid w:val="006F69DD"/>
    <w:rsid w:val="00702363"/>
    <w:rsid w:val="0070697F"/>
    <w:rsid w:val="007103C4"/>
    <w:rsid w:val="007124EA"/>
    <w:rsid w:val="00720EA8"/>
    <w:rsid w:val="0072199C"/>
    <w:rsid w:val="00722C9F"/>
    <w:rsid w:val="00723E35"/>
    <w:rsid w:val="00724BBB"/>
    <w:rsid w:val="00725293"/>
    <w:rsid w:val="007253B8"/>
    <w:rsid w:val="007303A3"/>
    <w:rsid w:val="00730D38"/>
    <w:rsid w:val="00735894"/>
    <w:rsid w:val="00736659"/>
    <w:rsid w:val="0073741F"/>
    <w:rsid w:val="00742C5E"/>
    <w:rsid w:val="00744559"/>
    <w:rsid w:val="0074610F"/>
    <w:rsid w:val="00750555"/>
    <w:rsid w:val="0076643F"/>
    <w:rsid w:val="007749CF"/>
    <w:rsid w:val="00777905"/>
    <w:rsid w:val="00777A5D"/>
    <w:rsid w:val="00777F63"/>
    <w:rsid w:val="00780935"/>
    <w:rsid w:val="007A57B9"/>
    <w:rsid w:val="007A5817"/>
    <w:rsid w:val="007A7653"/>
    <w:rsid w:val="007B05C4"/>
    <w:rsid w:val="007B0934"/>
    <w:rsid w:val="007B149B"/>
    <w:rsid w:val="007B2383"/>
    <w:rsid w:val="007B3650"/>
    <w:rsid w:val="007B60E9"/>
    <w:rsid w:val="007B6CC3"/>
    <w:rsid w:val="007B76D3"/>
    <w:rsid w:val="007B7C4E"/>
    <w:rsid w:val="007C1C6B"/>
    <w:rsid w:val="007C2217"/>
    <w:rsid w:val="007C282B"/>
    <w:rsid w:val="007C3334"/>
    <w:rsid w:val="007C4976"/>
    <w:rsid w:val="007D2B98"/>
    <w:rsid w:val="007D4B03"/>
    <w:rsid w:val="007E21BC"/>
    <w:rsid w:val="007E7C82"/>
    <w:rsid w:val="007E7C84"/>
    <w:rsid w:val="007F272B"/>
    <w:rsid w:val="007F2AA1"/>
    <w:rsid w:val="007F2BED"/>
    <w:rsid w:val="007F55C1"/>
    <w:rsid w:val="007F588D"/>
    <w:rsid w:val="008012E2"/>
    <w:rsid w:val="00803F1C"/>
    <w:rsid w:val="0080600E"/>
    <w:rsid w:val="008131F4"/>
    <w:rsid w:val="00814688"/>
    <w:rsid w:val="00817612"/>
    <w:rsid w:val="00817D10"/>
    <w:rsid w:val="0082319F"/>
    <w:rsid w:val="00831C70"/>
    <w:rsid w:val="008338A4"/>
    <w:rsid w:val="00834D49"/>
    <w:rsid w:val="00837C45"/>
    <w:rsid w:val="0084027A"/>
    <w:rsid w:val="00844730"/>
    <w:rsid w:val="008457C2"/>
    <w:rsid w:val="00851F00"/>
    <w:rsid w:val="00854648"/>
    <w:rsid w:val="00857907"/>
    <w:rsid w:val="00857A82"/>
    <w:rsid w:val="008605E8"/>
    <w:rsid w:val="00861CA0"/>
    <w:rsid w:val="00865D91"/>
    <w:rsid w:val="008707BB"/>
    <w:rsid w:val="00873836"/>
    <w:rsid w:val="008769FB"/>
    <w:rsid w:val="00882883"/>
    <w:rsid w:val="00885737"/>
    <w:rsid w:val="00890650"/>
    <w:rsid w:val="008944DC"/>
    <w:rsid w:val="00897E12"/>
    <w:rsid w:val="008A071F"/>
    <w:rsid w:val="008A7E0F"/>
    <w:rsid w:val="008B048B"/>
    <w:rsid w:val="008B12F5"/>
    <w:rsid w:val="008C03AC"/>
    <w:rsid w:val="008C4265"/>
    <w:rsid w:val="008C4FB3"/>
    <w:rsid w:val="008C5E2D"/>
    <w:rsid w:val="008C6537"/>
    <w:rsid w:val="008D768D"/>
    <w:rsid w:val="008E3759"/>
    <w:rsid w:val="008E3BFE"/>
    <w:rsid w:val="008F1912"/>
    <w:rsid w:val="008F21DE"/>
    <w:rsid w:val="008F4D74"/>
    <w:rsid w:val="008F51FE"/>
    <w:rsid w:val="008F5F13"/>
    <w:rsid w:val="008F6EAF"/>
    <w:rsid w:val="0090270B"/>
    <w:rsid w:val="009041DC"/>
    <w:rsid w:val="0090674E"/>
    <w:rsid w:val="00913B37"/>
    <w:rsid w:val="00917B5A"/>
    <w:rsid w:val="00920A58"/>
    <w:rsid w:val="00920A8C"/>
    <w:rsid w:val="00934A2C"/>
    <w:rsid w:val="00935167"/>
    <w:rsid w:val="0094059E"/>
    <w:rsid w:val="0094287F"/>
    <w:rsid w:val="00942E98"/>
    <w:rsid w:val="00952308"/>
    <w:rsid w:val="009526CF"/>
    <w:rsid w:val="009531EF"/>
    <w:rsid w:val="0096076C"/>
    <w:rsid w:val="00962AAD"/>
    <w:rsid w:val="00962E89"/>
    <w:rsid w:val="00964D52"/>
    <w:rsid w:val="0096706E"/>
    <w:rsid w:val="00970B9E"/>
    <w:rsid w:val="00973D2E"/>
    <w:rsid w:val="00974491"/>
    <w:rsid w:val="009752C4"/>
    <w:rsid w:val="00975C4E"/>
    <w:rsid w:val="00981FBA"/>
    <w:rsid w:val="0098244A"/>
    <w:rsid w:val="009835D3"/>
    <w:rsid w:val="00986B33"/>
    <w:rsid w:val="00991305"/>
    <w:rsid w:val="0099527A"/>
    <w:rsid w:val="0099570A"/>
    <w:rsid w:val="00997BC5"/>
    <w:rsid w:val="009A0927"/>
    <w:rsid w:val="009A4F41"/>
    <w:rsid w:val="009A601E"/>
    <w:rsid w:val="009A6426"/>
    <w:rsid w:val="009A77F8"/>
    <w:rsid w:val="009B381B"/>
    <w:rsid w:val="009B4F89"/>
    <w:rsid w:val="009D1753"/>
    <w:rsid w:val="009D3F18"/>
    <w:rsid w:val="009D5488"/>
    <w:rsid w:val="009D7611"/>
    <w:rsid w:val="009E0B61"/>
    <w:rsid w:val="009E53DE"/>
    <w:rsid w:val="009E5A37"/>
    <w:rsid w:val="009E5F5D"/>
    <w:rsid w:val="009F1BE3"/>
    <w:rsid w:val="009F425C"/>
    <w:rsid w:val="00A006D7"/>
    <w:rsid w:val="00A07C7D"/>
    <w:rsid w:val="00A11212"/>
    <w:rsid w:val="00A11E44"/>
    <w:rsid w:val="00A30100"/>
    <w:rsid w:val="00A3273F"/>
    <w:rsid w:val="00A328B3"/>
    <w:rsid w:val="00A33AD3"/>
    <w:rsid w:val="00A36F2C"/>
    <w:rsid w:val="00A41F9C"/>
    <w:rsid w:val="00A47410"/>
    <w:rsid w:val="00A50FCF"/>
    <w:rsid w:val="00A528D1"/>
    <w:rsid w:val="00A610CD"/>
    <w:rsid w:val="00A61466"/>
    <w:rsid w:val="00A730C0"/>
    <w:rsid w:val="00A74232"/>
    <w:rsid w:val="00A752DB"/>
    <w:rsid w:val="00A758AA"/>
    <w:rsid w:val="00A82FA7"/>
    <w:rsid w:val="00A90D5B"/>
    <w:rsid w:val="00A9115A"/>
    <w:rsid w:val="00A95D6C"/>
    <w:rsid w:val="00AA09A2"/>
    <w:rsid w:val="00AA2096"/>
    <w:rsid w:val="00AA235A"/>
    <w:rsid w:val="00AA3E19"/>
    <w:rsid w:val="00AA5823"/>
    <w:rsid w:val="00AA6551"/>
    <w:rsid w:val="00AA7996"/>
    <w:rsid w:val="00AA7CB3"/>
    <w:rsid w:val="00AB2B8B"/>
    <w:rsid w:val="00AB6354"/>
    <w:rsid w:val="00AC19CB"/>
    <w:rsid w:val="00AD1F6C"/>
    <w:rsid w:val="00AD2E2C"/>
    <w:rsid w:val="00AD6D18"/>
    <w:rsid w:val="00AE3D72"/>
    <w:rsid w:val="00AE5488"/>
    <w:rsid w:val="00AE6807"/>
    <w:rsid w:val="00AE6F91"/>
    <w:rsid w:val="00AF02A6"/>
    <w:rsid w:val="00AF5571"/>
    <w:rsid w:val="00AF78CB"/>
    <w:rsid w:val="00B04498"/>
    <w:rsid w:val="00B05F64"/>
    <w:rsid w:val="00B07341"/>
    <w:rsid w:val="00B115B0"/>
    <w:rsid w:val="00B15371"/>
    <w:rsid w:val="00B15A24"/>
    <w:rsid w:val="00B25D2E"/>
    <w:rsid w:val="00B27345"/>
    <w:rsid w:val="00B276C1"/>
    <w:rsid w:val="00B277CE"/>
    <w:rsid w:val="00B30539"/>
    <w:rsid w:val="00B314DB"/>
    <w:rsid w:val="00B32EA5"/>
    <w:rsid w:val="00B361F2"/>
    <w:rsid w:val="00B3718B"/>
    <w:rsid w:val="00B3745F"/>
    <w:rsid w:val="00B4632A"/>
    <w:rsid w:val="00B524C4"/>
    <w:rsid w:val="00B530F1"/>
    <w:rsid w:val="00B5783F"/>
    <w:rsid w:val="00B61D9E"/>
    <w:rsid w:val="00B65F83"/>
    <w:rsid w:val="00B72C5C"/>
    <w:rsid w:val="00B7437B"/>
    <w:rsid w:val="00B80683"/>
    <w:rsid w:val="00B92D0B"/>
    <w:rsid w:val="00B93D7F"/>
    <w:rsid w:val="00BA276C"/>
    <w:rsid w:val="00BA2D85"/>
    <w:rsid w:val="00BA340E"/>
    <w:rsid w:val="00BA39E0"/>
    <w:rsid w:val="00BA60A1"/>
    <w:rsid w:val="00BB019D"/>
    <w:rsid w:val="00BB2625"/>
    <w:rsid w:val="00BB306F"/>
    <w:rsid w:val="00BC2CDB"/>
    <w:rsid w:val="00BC2F9A"/>
    <w:rsid w:val="00BC3A1E"/>
    <w:rsid w:val="00BD0FF5"/>
    <w:rsid w:val="00BD3EC9"/>
    <w:rsid w:val="00BD4B89"/>
    <w:rsid w:val="00BD5922"/>
    <w:rsid w:val="00BD7E09"/>
    <w:rsid w:val="00BF02CB"/>
    <w:rsid w:val="00BF1562"/>
    <w:rsid w:val="00BF5BDB"/>
    <w:rsid w:val="00BF6FD8"/>
    <w:rsid w:val="00C03680"/>
    <w:rsid w:val="00C054DF"/>
    <w:rsid w:val="00C058C2"/>
    <w:rsid w:val="00C132B0"/>
    <w:rsid w:val="00C14E46"/>
    <w:rsid w:val="00C21762"/>
    <w:rsid w:val="00C21FEF"/>
    <w:rsid w:val="00C235D8"/>
    <w:rsid w:val="00C23BA4"/>
    <w:rsid w:val="00C24543"/>
    <w:rsid w:val="00C256A2"/>
    <w:rsid w:val="00C25ADB"/>
    <w:rsid w:val="00C26E64"/>
    <w:rsid w:val="00C3448C"/>
    <w:rsid w:val="00C4183A"/>
    <w:rsid w:val="00C51515"/>
    <w:rsid w:val="00C5660B"/>
    <w:rsid w:val="00C57149"/>
    <w:rsid w:val="00C574F8"/>
    <w:rsid w:val="00C66B72"/>
    <w:rsid w:val="00C71AE3"/>
    <w:rsid w:val="00C71E8D"/>
    <w:rsid w:val="00C71E92"/>
    <w:rsid w:val="00C83F40"/>
    <w:rsid w:val="00C86135"/>
    <w:rsid w:val="00C87AC4"/>
    <w:rsid w:val="00C9567A"/>
    <w:rsid w:val="00CA2BF6"/>
    <w:rsid w:val="00CA5C52"/>
    <w:rsid w:val="00CB212D"/>
    <w:rsid w:val="00CB2660"/>
    <w:rsid w:val="00CB38A5"/>
    <w:rsid w:val="00CB3A4B"/>
    <w:rsid w:val="00CC5E90"/>
    <w:rsid w:val="00CD046C"/>
    <w:rsid w:val="00CD5927"/>
    <w:rsid w:val="00CE034A"/>
    <w:rsid w:val="00CE076C"/>
    <w:rsid w:val="00CE5199"/>
    <w:rsid w:val="00CE56E5"/>
    <w:rsid w:val="00CE66D5"/>
    <w:rsid w:val="00CF637A"/>
    <w:rsid w:val="00D059DE"/>
    <w:rsid w:val="00D05ABD"/>
    <w:rsid w:val="00D06E03"/>
    <w:rsid w:val="00D1320E"/>
    <w:rsid w:val="00D13FCE"/>
    <w:rsid w:val="00D15EDD"/>
    <w:rsid w:val="00D2041F"/>
    <w:rsid w:val="00D306D1"/>
    <w:rsid w:val="00D30800"/>
    <w:rsid w:val="00D30A55"/>
    <w:rsid w:val="00D34786"/>
    <w:rsid w:val="00D3676C"/>
    <w:rsid w:val="00D37BFC"/>
    <w:rsid w:val="00D4020F"/>
    <w:rsid w:val="00D4186A"/>
    <w:rsid w:val="00D43744"/>
    <w:rsid w:val="00D45A54"/>
    <w:rsid w:val="00D47A8E"/>
    <w:rsid w:val="00D51D9C"/>
    <w:rsid w:val="00D52D14"/>
    <w:rsid w:val="00D553A1"/>
    <w:rsid w:val="00D5712B"/>
    <w:rsid w:val="00D57F92"/>
    <w:rsid w:val="00D61741"/>
    <w:rsid w:val="00D65521"/>
    <w:rsid w:val="00D65E50"/>
    <w:rsid w:val="00D712D3"/>
    <w:rsid w:val="00D71422"/>
    <w:rsid w:val="00D72BCF"/>
    <w:rsid w:val="00D72DC6"/>
    <w:rsid w:val="00D74379"/>
    <w:rsid w:val="00D7558D"/>
    <w:rsid w:val="00D81D92"/>
    <w:rsid w:val="00D876F9"/>
    <w:rsid w:val="00DA296E"/>
    <w:rsid w:val="00DA5C01"/>
    <w:rsid w:val="00DA797F"/>
    <w:rsid w:val="00DA7B5F"/>
    <w:rsid w:val="00DB2972"/>
    <w:rsid w:val="00DC11E7"/>
    <w:rsid w:val="00DC24E3"/>
    <w:rsid w:val="00DC4266"/>
    <w:rsid w:val="00DC49A4"/>
    <w:rsid w:val="00DC7023"/>
    <w:rsid w:val="00DC769A"/>
    <w:rsid w:val="00DD182E"/>
    <w:rsid w:val="00DD3D86"/>
    <w:rsid w:val="00DD4AD2"/>
    <w:rsid w:val="00DE13E2"/>
    <w:rsid w:val="00DE2862"/>
    <w:rsid w:val="00DE382E"/>
    <w:rsid w:val="00DE5BE6"/>
    <w:rsid w:val="00DE635A"/>
    <w:rsid w:val="00DF1EC4"/>
    <w:rsid w:val="00DF5DC6"/>
    <w:rsid w:val="00E0115F"/>
    <w:rsid w:val="00E0340B"/>
    <w:rsid w:val="00E04A90"/>
    <w:rsid w:val="00E0551F"/>
    <w:rsid w:val="00E219C7"/>
    <w:rsid w:val="00E2414D"/>
    <w:rsid w:val="00E2709D"/>
    <w:rsid w:val="00E30B03"/>
    <w:rsid w:val="00E31CD8"/>
    <w:rsid w:val="00E364C2"/>
    <w:rsid w:val="00E36512"/>
    <w:rsid w:val="00E4118C"/>
    <w:rsid w:val="00E41EF0"/>
    <w:rsid w:val="00E43157"/>
    <w:rsid w:val="00E461CE"/>
    <w:rsid w:val="00E50E0E"/>
    <w:rsid w:val="00E52B6A"/>
    <w:rsid w:val="00E53859"/>
    <w:rsid w:val="00E573E4"/>
    <w:rsid w:val="00E64C3D"/>
    <w:rsid w:val="00E6566C"/>
    <w:rsid w:val="00E663F1"/>
    <w:rsid w:val="00E720CA"/>
    <w:rsid w:val="00E74550"/>
    <w:rsid w:val="00E75D25"/>
    <w:rsid w:val="00E77329"/>
    <w:rsid w:val="00E84EB5"/>
    <w:rsid w:val="00E85662"/>
    <w:rsid w:val="00E85901"/>
    <w:rsid w:val="00E85F89"/>
    <w:rsid w:val="00E86037"/>
    <w:rsid w:val="00E8789F"/>
    <w:rsid w:val="00E90BF6"/>
    <w:rsid w:val="00E971B3"/>
    <w:rsid w:val="00E97B71"/>
    <w:rsid w:val="00EA3D34"/>
    <w:rsid w:val="00EB454D"/>
    <w:rsid w:val="00EB4B87"/>
    <w:rsid w:val="00EC0FCA"/>
    <w:rsid w:val="00EC16EA"/>
    <w:rsid w:val="00EC7475"/>
    <w:rsid w:val="00EC7929"/>
    <w:rsid w:val="00ED5081"/>
    <w:rsid w:val="00ED52B8"/>
    <w:rsid w:val="00ED549D"/>
    <w:rsid w:val="00ED5E10"/>
    <w:rsid w:val="00ED76BE"/>
    <w:rsid w:val="00EE00E9"/>
    <w:rsid w:val="00EE3D07"/>
    <w:rsid w:val="00EE490E"/>
    <w:rsid w:val="00EE52E1"/>
    <w:rsid w:val="00EF04C3"/>
    <w:rsid w:val="00EF1AAA"/>
    <w:rsid w:val="00EF4841"/>
    <w:rsid w:val="00EF4FAB"/>
    <w:rsid w:val="00EF619B"/>
    <w:rsid w:val="00EF6F3F"/>
    <w:rsid w:val="00F00255"/>
    <w:rsid w:val="00F00B55"/>
    <w:rsid w:val="00F01A23"/>
    <w:rsid w:val="00F02AD1"/>
    <w:rsid w:val="00F132BB"/>
    <w:rsid w:val="00F253CC"/>
    <w:rsid w:val="00F271F9"/>
    <w:rsid w:val="00F34FF4"/>
    <w:rsid w:val="00F37106"/>
    <w:rsid w:val="00F425A0"/>
    <w:rsid w:val="00F44DEE"/>
    <w:rsid w:val="00F44E25"/>
    <w:rsid w:val="00F50EBF"/>
    <w:rsid w:val="00F519CF"/>
    <w:rsid w:val="00F55B97"/>
    <w:rsid w:val="00F56BA5"/>
    <w:rsid w:val="00F5792F"/>
    <w:rsid w:val="00F60E22"/>
    <w:rsid w:val="00F72426"/>
    <w:rsid w:val="00F72DE8"/>
    <w:rsid w:val="00F75E9C"/>
    <w:rsid w:val="00F81395"/>
    <w:rsid w:val="00F81BB8"/>
    <w:rsid w:val="00F81E66"/>
    <w:rsid w:val="00F84BCA"/>
    <w:rsid w:val="00F90C64"/>
    <w:rsid w:val="00F917D1"/>
    <w:rsid w:val="00F936B9"/>
    <w:rsid w:val="00F9653B"/>
    <w:rsid w:val="00FB3B23"/>
    <w:rsid w:val="00FB3D7C"/>
    <w:rsid w:val="00FB62CF"/>
    <w:rsid w:val="00FB6FAF"/>
    <w:rsid w:val="00FC1DA8"/>
    <w:rsid w:val="00FD3C3B"/>
    <w:rsid w:val="00FD5AC1"/>
    <w:rsid w:val="00FE07DD"/>
    <w:rsid w:val="00FE451A"/>
    <w:rsid w:val="00FE4D22"/>
    <w:rsid w:val="00FE5A1E"/>
    <w:rsid w:val="00FE6B45"/>
    <w:rsid w:val="00FE7DA9"/>
    <w:rsid w:val="00FF029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6840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2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35167"/>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bdr w:val="nil"/>
    </w:rPr>
  </w:style>
  <w:style w:type="paragraph" w:styleId="Heading5">
    <w:name w:val="heading 5"/>
    <w:basedOn w:val="Heading4"/>
    <w:next w:val="Normal"/>
    <w:link w:val="Heading5Char"/>
    <w:uiPriority w:val="9"/>
    <w:unhideWhenUsed/>
    <w:qFormat/>
    <w:rsid w:val="00935167"/>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9FB"/>
    <w:pPr>
      <w:pBdr>
        <w:top w:val="nil"/>
        <w:left w:val="nil"/>
        <w:bottom w:val="nil"/>
        <w:right w:val="nil"/>
        <w:between w:val="nil"/>
        <w:bar w:val="nil"/>
      </w:pBdr>
    </w:pPr>
    <w:rPr>
      <w:rFonts w:eastAsia="Arial Unicode MS"/>
      <w:bdr w:val="nil"/>
    </w:rPr>
  </w:style>
  <w:style w:type="character" w:customStyle="1" w:styleId="Heading5Char">
    <w:name w:val="Heading 5 Char"/>
    <w:basedOn w:val="DefaultParagraphFont"/>
    <w:link w:val="Heading5"/>
    <w:uiPriority w:val="9"/>
    <w:rsid w:val="00935167"/>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935167"/>
    <w:rPr>
      <w:rFonts w:asciiTheme="majorHAnsi" w:eastAsiaTheme="majorEastAsia" w:hAnsiTheme="majorHAnsi" w:cstheme="majorBidi"/>
      <w:i/>
      <w:iCs/>
      <w:color w:val="365F91" w:themeColor="accent1" w:themeShade="B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2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35167"/>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bdr w:val="nil"/>
    </w:rPr>
  </w:style>
  <w:style w:type="paragraph" w:styleId="Heading5">
    <w:name w:val="heading 5"/>
    <w:basedOn w:val="Heading4"/>
    <w:next w:val="Normal"/>
    <w:link w:val="Heading5Char"/>
    <w:uiPriority w:val="9"/>
    <w:unhideWhenUsed/>
    <w:qFormat/>
    <w:rsid w:val="00935167"/>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9FB"/>
    <w:pPr>
      <w:pBdr>
        <w:top w:val="nil"/>
        <w:left w:val="nil"/>
        <w:bottom w:val="nil"/>
        <w:right w:val="nil"/>
        <w:between w:val="nil"/>
        <w:bar w:val="nil"/>
      </w:pBdr>
    </w:pPr>
    <w:rPr>
      <w:rFonts w:eastAsia="Arial Unicode MS"/>
      <w:bdr w:val="nil"/>
    </w:rPr>
  </w:style>
  <w:style w:type="character" w:customStyle="1" w:styleId="Heading5Char">
    <w:name w:val="Heading 5 Char"/>
    <w:basedOn w:val="DefaultParagraphFont"/>
    <w:link w:val="Heading5"/>
    <w:uiPriority w:val="9"/>
    <w:rsid w:val="00935167"/>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935167"/>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0819">
      <w:bodyDiv w:val="1"/>
      <w:marLeft w:val="0"/>
      <w:marRight w:val="0"/>
      <w:marTop w:val="0"/>
      <w:marBottom w:val="0"/>
      <w:divBdr>
        <w:top w:val="none" w:sz="0" w:space="0" w:color="auto"/>
        <w:left w:val="none" w:sz="0" w:space="0" w:color="auto"/>
        <w:bottom w:val="none" w:sz="0" w:space="0" w:color="auto"/>
        <w:right w:val="none" w:sz="0" w:space="0" w:color="auto"/>
      </w:divBdr>
    </w:div>
    <w:div w:id="372385820">
      <w:bodyDiv w:val="1"/>
      <w:marLeft w:val="0"/>
      <w:marRight w:val="0"/>
      <w:marTop w:val="0"/>
      <w:marBottom w:val="0"/>
      <w:divBdr>
        <w:top w:val="none" w:sz="0" w:space="0" w:color="auto"/>
        <w:left w:val="none" w:sz="0" w:space="0" w:color="auto"/>
        <w:bottom w:val="none" w:sz="0" w:space="0" w:color="auto"/>
        <w:right w:val="none" w:sz="0" w:space="0" w:color="auto"/>
      </w:divBdr>
    </w:div>
    <w:div w:id="604847985">
      <w:bodyDiv w:val="1"/>
      <w:marLeft w:val="0"/>
      <w:marRight w:val="0"/>
      <w:marTop w:val="0"/>
      <w:marBottom w:val="0"/>
      <w:divBdr>
        <w:top w:val="none" w:sz="0" w:space="0" w:color="auto"/>
        <w:left w:val="none" w:sz="0" w:space="0" w:color="auto"/>
        <w:bottom w:val="none" w:sz="0" w:space="0" w:color="auto"/>
        <w:right w:val="none" w:sz="0" w:space="0" w:color="auto"/>
      </w:divBdr>
    </w:div>
    <w:div w:id="613560375">
      <w:bodyDiv w:val="1"/>
      <w:marLeft w:val="0"/>
      <w:marRight w:val="0"/>
      <w:marTop w:val="0"/>
      <w:marBottom w:val="0"/>
      <w:divBdr>
        <w:top w:val="none" w:sz="0" w:space="0" w:color="auto"/>
        <w:left w:val="none" w:sz="0" w:space="0" w:color="auto"/>
        <w:bottom w:val="none" w:sz="0" w:space="0" w:color="auto"/>
        <w:right w:val="none" w:sz="0" w:space="0" w:color="auto"/>
      </w:divBdr>
    </w:div>
    <w:div w:id="735124589">
      <w:bodyDiv w:val="1"/>
      <w:marLeft w:val="0"/>
      <w:marRight w:val="0"/>
      <w:marTop w:val="0"/>
      <w:marBottom w:val="0"/>
      <w:divBdr>
        <w:top w:val="none" w:sz="0" w:space="0" w:color="auto"/>
        <w:left w:val="none" w:sz="0" w:space="0" w:color="auto"/>
        <w:bottom w:val="none" w:sz="0" w:space="0" w:color="auto"/>
        <w:right w:val="none" w:sz="0" w:space="0" w:color="auto"/>
      </w:divBdr>
    </w:div>
    <w:div w:id="873541711">
      <w:bodyDiv w:val="1"/>
      <w:marLeft w:val="0"/>
      <w:marRight w:val="0"/>
      <w:marTop w:val="0"/>
      <w:marBottom w:val="0"/>
      <w:divBdr>
        <w:top w:val="none" w:sz="0" w:space="0" w:color="auto"/>
        <w:left w:val="none" w:sz="0" w:space="0" w:color="auto"/>
        <w:bottom w:val="none" w:sz="0" w:space="0" w:color="auto"/>
        <w:right w:val="none" w:sz="0" w:space="0" w:color="auto"/>
      </w:divBdr>
    </w:div>
    <w:div w:id="899092326">
      <w:bodyDiv w:val="1"/>
      <w:marLeft w:val="0"/>
      <w:marRight w:val="0"/>
      <w:marTop w:val="0"/>
      <w:marBottom w:val="0"/>
      <w:divBdr>
        <w:top w:val="none" w:sz="0" w:space="0" w:color="auto"/>
        <w:left w:val="none" w:sz="0" w:space="0" w:color="auto"/>
        <w:bottom w:val="none" w:sz="0" w:space="0" w:color="auto"/>
        <w:right w:val="none" w:sz="0" w:space="0" w:color="auto"/>
      </w:divBdr>
      <w:divsChild>
        <w:div w:id="1131947145">
          <w:marLeft w:val="0"/>
          <w:marRight w:val="0"/>
          <w:marTop w:val="0"/>
          <w:marBottom w:val="0"/>
          <w:divBdr>
            <w:top w:val="none" w:sz="0" w:space="0" w:color="auto"/>
            <w:left w:val="none" w:sz="0" w:space="0" w:color="auto"/>
            <w:bottom w:val="none" w:sz="0" w:space="0" w:color="auto"/>
            <w:right w:val="none" w:sz="0" w:space="0" w:color="auto"/>
          </w:divBdr>
          <w:divsChild>
            <w:div w:id="443578458">
              <w:marLeft w:val="0"/>
              <w:marRight w:val="0"/>
              <w:marTop w:val="0"/>
              <w:marBottom w:val="0"/>
              <w:divBdr>
                <w:top w:val="none" w:sz="0" w:space="0" w:color="auto"/>
                <w:left w:val="none" w:sz="0" w:space="0" w:color="auto"/>
                <w:bottom w:val="none" w:sz="0" w:space="0" w:color="auto"/>
                <w:right w:val="none" w:sz="0" w:space="0" w:color="auto"/>
              </w:divBdr>
              <w:divsChild>
                <w:div w:id="16407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3778819">
      <w:bodyDiv w:val="1"/>
      <w:marLeft w:val="0"/>
      <w:marRight w:val="0"/>
      <w:marTop w:val="0"/>
      <w:marBottom w:val="0"/>
      <w:divBdr>
        <w:top w:val="none" w:sz="0" w:space="0" w:color="auto"/>
        <w:left w:val="none" w:sz="0" w:space="0" w:color="auto"/>
        <w:bottom w:val="none" w:sz="0" w:space="0" w:color="auto"/>
        <w:right w:val="none" w:sz="0" w:space="0" w:color="auto"/>
      </w:divBdr>
    </w:div>
    <w:div w:id="1311785426">
      <w:bodyDiv w:val="1"/>
      <w:marLeft w:val="0"/>
      <w:marRight w:val="0"/>
      <w:marTop w:val="0"/>
      <w:marBottom w:val="0"/>
      <w:divBdr>
        <w:top w:val="none" w:sz="0" w:space="0" w:color="auto"/>
        <w:left w:val="none" w:sz="0" w:space="0" w:color="auto"/>
        <w:bottom w:val="none" w:sz="0" w:space="0" w:color="auto"/>
        <w:right w:val="none" w:sz="0" w:space="0" w:color="auto"/>
      </w:divBdr>
    </w:div>
    <w:div w:id="1370106143">
      <w:bodyDiv w:val="1"/>
      <w:marLeft w:val="0"/>
      <w:marRight w:val="0"/>
      <w:marTop w:val="0"/>
      <w:marBottom w:val="0"/>
      <w:divBdr>
        <w:top w:val="none" w:sz="0" w:space="0" w:color="auto"/>
        <w:left w:val="none" w:sz="0" w:space="0" w:color="auto"/>
        <w:bottom w:val="none" w:sz="0" w:space="0" w:color="auto"/>
        <w:right w:val="none" w:sz="0" w:space="0" w:color="auto"/>
      </w:divBdr>
    </w:div>
    <w:div w:id="1450003556">
      <w:bodyDiv w:val="1"/>
      <w:marLeft w:val="0"/>
      <w:marRight w:val="0"/>
      <w:marTop w:val="0"/>
      <w:marBottom w:val="0"/>
      <w:divBdr>
        <w:top w:val="none" w:sz="0" w:space="0" w:color="auto"/>
        <w:left w:val="none" w:sz="0" w:space="0" w:color="auto"/>
        <w:bottom w:val="none" w:sz="0" w:space="0" w:color="auto"/>
        <w:right w:val="none" w:sz="0" w:space="0" w:color="auto"/>
      </w:divBdr>
    </w:div>
    <w:div w:id="14793047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4079"/>
    <w:rsid w:val="00200821"/>
    <w:rsid w:val="0025245B"/>
    <w:rsid w:val="002A3923"/>
    <w:rsid w:val="00394049"/>
    <w:rsid w:val="003971C9"/>
    <w:rsid w:val="003B0C71"/>
    <w:rsid w:val="003F11E0"/>
    <w:rsid w:val="004B5BBB"/>
    <w:rsid w:val="004F2DF8"/>
    <w:rsid w:val="00517E2A"/>
    <w:rsid w:val="006F24A1"/>
    <w:rsid w:val="00761749"/>
    <w:rsid w:val="009A261B"/>
    <w:rsid w:val="009A376D"/>
    <w:rsid w:val="009C2320"/>
    <w:rsid w:val="00A82904"/>
    <w:rsid w:val="00AA2E17"/>
    <w:rsid w:val="00AC15A4"/>
    <w:rsid w:val="00B0336C"/>
    <w:rsid w:val="00C36248"/>
    <w:rsid w:val="00D241E9"/>
    <w:rsid w:val="00D71817"/>
    <w:rsid w:val="00D7750D"/>
    <w:rsid w:val="00EE0A5F"/>
    <w:rsid w:val="00EE657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2404-568F-4868-BA23-34404C18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2968</Words>
  <Characters>16918</Characters>
  <Application>Microsoft Office Word</Application>
  <DocSecurity>0</DocSecurity>
  <Lines>140</Lines>
  <Paragraphs>39</Paragraphs>
  <ScaleCrop>false</ScaleCrop>
  <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179/20</dc:title>
  <dc:creator/>
  <cp:lastModifiedBy/>
  <cp:revision>1</cp:revision>
  <dcterms:created xsi:type="dcterms:W3CDTF">2020-07-30T18:10:00Z</dcterms:created>
  <dcterms:modified xsi:type="dcterms:W3CDTF">2020-11-11T11:46:00Z</dcterms:modified>
</cp:coreProperties>
</file>