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E93D5C0" wp14:editId="587BD78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0FCCCB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2083966" wp14:editId="308ED25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2C20FE2" wp14:editId="49E82FD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08396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2C20FE2" wp14:editId="49E82FD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228876E" wp14:editId="17E084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41F5C">
                              <w:rPr>
                                <w:rFonts w:asciiTheme="majorHAnsi" w:hAnsiTheme="majorHAnsi" w:cs="Arial"/>
                                <w:b/>
                                <w:bCs/>
                                <w:color w:val="0D0D0D" w:themeColor="text1" w:themeTint="F2"/>
                                <w:sz w:val="36"/>
                                <w:szCs w:val="22"/>
                                <w:lang w:val="es-ES_tradnl"/>
                              </w:rPr>
                              <w:t xml:space="preserve"> 336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E0C55">
                              <w:rPr>
                                <w:rFonts w:asciiTheme="majorHAnsi" w:hAnsiTheme="majorHAnsi" w:cs="Arial"/>
                                <w:b/>
                                <w:color w:val="0D0D0D" w:themeColor="text1" w:themeTint="F2"/>
                                <w:sz w:val="36"/>
                                <w:szCs w:val="22"/>
                                <w:lang w:val="es-ES_tradnl"/>
                              </w:rPr>
                              <w:t>307</w:t>
                            </w:r>
                            <w:r w:rsidR="00246D1F" w:rsidRPr="004E2649">
                              <w:rPr>
                                <w:rFonts w:asciiTheme="majorHAnsi" w:hAnsiTheme="majorHAnsi" w:cs="Arial"/>
                                <w:b/>
                                <w:color w:val="0D0D0D" w:themeColor="text1" w:themeTint="F2"/>
                                <w:sz w:val="36"/>
                                <w:szCs w:val="22"/>
                                <w:lang w:val="es-ES_tradnl"/>
                              </w:rPr>
                              <w:t>-</w:t>
                            </w:r>
                            <w:r w:rsidR="002E0C5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B10325" w:rsidRDefault="005B52B0" w:rsidP="00997BC5">
                            <w:pPr>
                              <w:spacing w:line="276" w:lineRule="auto"/>
                              <w:rPr>
                                <w:rFonts w:asciiTheme="majorHAnsi" w:hAnsiTheme="majorHAnsi" w:cs="Arial"/>
                                <w:color w:val="000000" w:themeColor="text1"/>
                                <w:szCs w:val="22"/>
                                <w:lang w:val="es-ES_tradnl"/>
                              </w:rPr>
                            </w:pPr>
                            <w:r w:rsidRPr="003F6A91">
                              <w:rPr>
                                <w:rFonts w:asciiTheme="majorHAnsi" w:hAnsiTheme="majorHAnsi" w:cs="Arial"/>
                                <w:color w:val="0D0D0D" w:themeColor="text1" w:themeTint="F2"/>
                                <w:szCs w:val="22"/>
                                <w:lang w:val="es-ES_tradnl"/>
                              </w:rPr>
                              <w:t xml:space="preserve">INFORME </w:t>
                            </w:r>
                            <w:r w:rsidR="002814FA">
                              <w:rPr>
                                <w:rFonts w:asciiTheme="majorHAnsi" w:hAnsiTheme="majorHAnsi" w:cs="Arial"/>
                                <w:color w:val="0D0D0D" w:themeColor="text1" w:themeTint="F2"/>
                                <w:szCs w:val="22"/>
                                <w:lang w:val="es-ES_tradnl"/>
                              </w:rPr>
                              <w:t xml:space="preserve">DE </w:t>
                            </w:r>
                            <w:r w:rsidR="00B10325" w:rsidRPr="00B10325">
                              <w:rPr>
                                <w:rFonts w:asciiTheme="majorHAnsi" w:hAnsiTheme="majorHAnsi" w:cs="Arial"/>
                                <w:color w:val="000000" w:themeColor="text1"/>
                                <w:szCs w:val="22"/>
                                <w:lang w:val="es-ES_tradnl"/>
                              </w:rPr>
                              <w:t>IN</w:t>
                            </w:r>
                            <w:r w:rsidRPr="00B10325">
                              <w:rPr>
                                <w:rFonts w:asciiTheme="majorHAnsi" w:hAnsiTheme="majorHAnsi" w:cs="Arial"/>
                                <w:color w:val="000000" w:themeColor="text1"/>
                                <w:szCs w:val="22"/>
                                <w:lang w:val="es-ES_tradnl"/>
                              </w:rPr>
                              <w:t>ADMISIBILIDAD</w:t>
                            </w:r>
                            <w:r w:rsidR="008F1912" w:rsidRPr="00B10325">
                              <w:rPr>
                                <w:rFonts w:asciiTheme="majorHAnsi" w:hAnsiTheme="majorHAnsi" w:cs="Arial"/>
                                <w:color w:val="000000" w:themeColor="text1"/>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8D3AA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w:t>
                            </w:r>
                            <w:r w:rsidR="00165FAC">
                              <w:rPr>
                                <w:rFonts w:asciiTheme="majorHAnsi" w:hAnsiTheme="majorHAnsi" w:cs="Arial"/>
                                <w:color w:val="0D0D0D" w:themeColor="text1" w:themeTint="F2"/>
                                <w:szCs w:val="22"/>
                                <w:lang w:val="es-ES_tradnl"/>
                              </w:rPr>
                              <w:t>A CRISTINA MIGLIARO</w:t>
                            </w:r>
                          </w:p>
                          <w:bookmarkEnd w:id="1"/>
                          <w:p w:rsidR="005B52B0" w:rsidRPr="0010736F" w:rsidRDefault="002E0C5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28876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41F5C">
                        <w:rPr>
                          <w:rFonts w:asciiTheme="majorHAnsi" w:hAnsiTheme="majorHAnsi" w:cs="Arial"/>
                          <w:b/>
                          <w:bCs/>
                          <w:color w:val="0D0D0D" w:themeColor="text1" w:themeTint="F2"/>
                          <w:sz w:val="36"/>
                          <w:szCs w:val="22"/>
                          <w:lang w:val="es-ES_tradnl"/>
                        </w:rPr>
                        <w:t xml:space="preserve"> 336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E0C55">
                        <w:rPr>
                          <w:rFonts w:asciiTheme="majorHAnsi" w:hAnsiTheme="majorHAnsi" w:cs="Arial"/>
                          <w:b/>
                          <w:color w:val="0D0D0D" w:themeColor="text1" w:themeTint="F2"/>
                          <w:sz w:val="36"/>
                          <w:szCs w:val="22"/>
                          <w:lang w:val="es-ES_tradnl"/>
                        </w:rPr>
                        <w:t>307</w:t>
                      </w:r>
                      <w:r w:rsidR="00246D1F" w:rsidRPr="004E2649">
                        <w:rPr>
                          <w:rFonts w:asciiTheme="majorHAnsi" w:hAnsiTheme="majorHAnsi" w:cs="Arial"/>
                          <w:b/>
                          <w:color w:val="0D0D0D" w:themeColor="text1" w:themeTint="F2"/>
                          <w:sz w:val="36"/>
                          <w:szCs w:val="22"/>
                          <w:lang w:val="es-ES_tradnl"/>
                        </w:rPr>
                        <w:t>-</w:t>
                      </w:r>
                      <w:r w:rsidR="002E0C5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B10325" w:rsidRDefault="005B52B0" w:rsidP="00997BC5">
                      <w:pPr>
                        <w:spacing w:line="276" w:lineRule="auto"/>
                        <w:rPr>
                          <w:rFonts w:asciiTheme="majorHAnsi" w:hAnsiTheme="majorHAnsi" w:cs="Arial"/>
                          <w:color w:val="000000" w:themeColor="text1"/>
                          <w:szCs w:val="22"/>
                          <w:lang w:val="es-ES_tradnl"/>
                        </w:rPr>
                      </w:pPr>
                      <w:r w:rsidRPr="003F6A91">
                        <w:rPr>
                          <w:rFonts w:asciiTheme="majorHAnsi" w:hAnsiTheme="majorHAnsi" w:cs="Arial"/>
                          <w:color w:val="0D0D0D" w:themeColor="text1" w:themeTint="F2"/>
                          <w:szCs w:val="22"/>
                          <w:lang w:val="es-ES_tradnl"/>
                        </w:rPr>
                        <w:t xml:space="preserve">INFORME </w:t>
                      </w:r>
                      <w:r w:rsidR="002814FA">
                        <w:rPr>
                          <w:rFonts w:asciiTheme="majorHAnsi" w:hAnsiTheme="majorHAnsi" w:cs="Arial"/>
                          <w:color w:val="0D0D0D" w:themeColor="text1" w:themeTint="F2"/>
                          <w:szCs w:val="22"/>
                          <w:lang w:val="es-ES_tradnl"/>
                        </w:rPr>
                        <w:t xml:space="preserve">DE </w:t>
                      </w:r>
                      <w:r w:rsidR="00B10325" w:rsidRPr="00B10325">
                        <w:rPr>
                          <w:rFonts w:asciiTheme="majorHAnsi" w:hAnsiTheme="majorHAnsi" w:cs="Arial"/>
                          <w:color w:val="000000" w:themeColor="text1"/>
                          <w:szCs w:val="22"/>
                          <w:lang w:val="es-ES_tradnl"/>
                        </w:rPr>
                        <w:t>IN</w:t>
                      </w:r>
                      <w:r w:rsidRPr="00B10325">
                        <w:rPr>
                          <w:rFonts w:asciiTheme="majorHAnsi" w:hAnsiTheme="majorHAnsi" w:cs="Arial"/>
                          <w:color w:val="000000" w:themeColor="text1"/>
                          <w:szCs w:val="22"/>
                          <w:lang w:val="es-ES_tradnl"/>
                        </w:rPr>
                        <w:t>ADMISIBILIDAD</w:t>
                      </w:r>
                      <w:r w:rsidR="008F1912" w:rsidRPr="00B10325">
                        <w:rPr>
                          <w:rFonts w:asciiTheme="majorHAnsi" w:hAnsiTheme="majorHAnsi" w:cs="Arial"/>
                          <w:color w:val="000000" w:themeColor="text1"/>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8D3AA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w:t>
                      </w:r>
                      <w:r w:rsidR="00165FAC">
                        <w:rPr>
                          <w:rFonts w:asciiTheme="majorHAnsi" w:hAnsiTheme="majorHAnsi" w:cs="Arial"/>
                          <w:color w:val="0D0D0D" w:themeColor="text1" w:themeTint="F2"/>
                          <w:szCs w:val="22"/>
                          <w:lang w:val="es-ES_tradnl"/>
                        </w:rPr>
                        <w:t>A CRISTINA MIGLIARO</w:t>
                      </w:r>
                    </w:p>
                    <w:bookmarkEnd w:id="1"/>
                    <w:p w:rsidR="005B52B0" w:rsidRPr="0010736F" w:rsidRDefault="002E0C5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B522C25" wp14:editId="3A74523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41F5C" w:rsidRDefault="00441F5C" w:rsidP="007A5817">
                            <w:pPr>
                              <w:spacing w:line="276" w:lineRule="auto"/>
                              <w:jc w:val="right"/>
                              <w:rPr>
                                <w:rFonts w:asciiTheme="minorHAnsi" w:hAnsiTheme="minorHAnsi"/>
                                <w:color w:val="FFFFFF" w:themeColor="background1"/>
                                <w:sz w:val="22"/>
                                <w:lang w:val="es-419"/>
                              </w:rPr>
                            </w:pPr>
                            <w:r w:rsidRPr="00441F5C">
                              <w:rPr>
                                <w:rFonts w:asciiTheme="minorHAnsi" w:hAnsiTheme="minorHAnsi"/>
                                <w:color w:val="FFFFFF" w:themeColor="background1"/>
                                <w:sz w:val="22"/>
                                <w:lang w:val="es-419"/>
                              </w:rPr>
                              <w:t>OEA/</w:t>
                            </w:r>
                            <w:proofErr w:type="spellStart"/>
                            <w:r w:rsidRPr="00441F5C">
                              <w:rPr>
                                <w:rFonts w:asciiTheme="minorHAnsi" w:hAnsiTheme="minorHAnsi"/>
                                <w:color w:val="FFFFFF" w:themeColor="background1"/>
                                <w:sz w:val="22"/>
                                <w:lang w:val="es-419"/>
                              </w:rPr>
                              <w:t>Ser.L</w:t>
                            </w:r>
                            <w:proofErr w:type="spellEnd"/>
                            <w:r w:rsidRPr="00441F5C">
                              <w:rPr>
                                <w:rFonts w:asciiTheme="minorHAnsi" w:hAnsiTheme="minorHAnsi"/>
                                <w:color w:val="FFFFFF" w:themeColor="background1"/>
                                <w:sz w:val="22"/>
                                <w:lang w:val="es-419"/>
                              </w:rPr>
                              <w:t>/V/II.</w:t>
                            </w:r>
                          </w:p>
                          <w:p w:rsidR="00627C9F" w:rsidRPr="00441F5C" w:rsidRDefault="00441F5C" w:rsidP="007A5817">
                            <w:pPr>
                              <w:spacing w:line="276" w:lineRule="auto"/>
                              <w:jc w:val="right"/>
                              <w:rPr>
                                <w:rFonts w:asciiTheme="minorHAnsi" w:hAnsiTheme="minorHAnsi"/>
                                <w:color w:val="FFFFFF" w:themeColor="background1"/>
                                <w:sz w:val="22"/>
                                <w:lang w:val="es-419"/>
                              </w:rPr>
                            </w:pPr>
                            <w:r w:rsidRPr="00441F5C">
                              <w:rPr>
                                <w:rFonts w:asciiTheme="minorHAnsi" w:hAnsiTheme="minorHAnsi"/>
                                <w:color w:val="FFFFFF" w:themeColor="background1"/>
                                <w:sz w:val="22"/>
                                <w:lang w:val="es-419"/>
                              </w:rPr>
                              <w:t>Doc. 354</w:t>
                            </w:r>
                          </w:p>
                          <w:p w:rsidR="00627C9F" w:rsidRPr="00C25ADB" w:rsidRDefault="00441F5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B522C2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41F5C" w:rsidRDefault="00441F5C" w:rsidP="007A5817">
                      <w:pPr>
                        <w:spacing w:line="276" w:lineRule="auto"/>
                        <w:jc w:val="right"/>
                        <w:rPr>
                          <w:rFonts w:asciiTheme="minorHAnsi" w:hAnsiTheme="minorHAnsi"/>
                          <w:color w:val="FFFFFF" w:themeColor="background1"/>
                          <w:sz w:val="22"/>
                          <w:lang w:val="es-419"/>
                        </w:rPr>
                      </w:pPr>
                      <w:r w:rsidRPr="00441F5C">
                        <w:rPr>
                          <w:rFonts w:asciiTheme="minorHAnsi" w:hAnsiTheme="minorHAnsi"/>
                          <w:color w:val="FFFFFF" w:themeColor="background1"/>
                          <w:sz w:val="22"/>
                          <w:lang w:val="es-419"/>
                        </w:rPr>
                        <w:t>OEA/Ser.L/V/II.</w:t>
                      </w:r>
                    </w:p>
                    <w:p w:rsidR="00627C9F" w:rsidRPr="00441F5C" w:rsidRDefault="00441F5C" w:rsidP="007A5817">
                      <w:pPr>
                        <w:spacing w:line="276" w:lineRule="auto"/>
                        <w:jc w:val="right"/>
                        <w:rPr>
                          <w:rFonts w:asciiTheme="minorHAnsi" w:hAnsiTheme="minorHAnsi"/>
                          <w:color w:val="FFFFFF" w:themeColor="background1"/>
                          <w:sz w:val="22"/>
                          <w:lang w:val="es-419"/>
                        </w:rPr>
                      </w:pPr>
                      <w:r w:rsidRPr="00441F5C">
                        <w:rPr>
                          <w:rFonts w:asciiTheme="minorHAnsi" w:hAnsiTheme="minorHAnsi"/>
                          <w:color w:val="FFFFFF" w:themeColor="background1"/>
                          <w:sz w:val="22"/>
                          <w:lang w:val="es-419"/>
                        </w:rPr>
                        <w:t>Doc. 354</w:t>
                      </w:r>
                    </w:p>
                    <w:p w:rsidR="00627C9F" w:rsidRPr="00C25ADB" w:rsidRDefault="00441F5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B8312D3" wp14:editId="0E75F26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41F5C">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441F5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800031">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312D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41F5C">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441F5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800031">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DE06940" wp14:editId="0532995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1F5C" w:rsidRPr="00441F5C">
                              <w:rPr>
                                <w:rFonts w:asciiTheme="majorHAnsi" w:hAnsiTheme="majorHAnsi"/>
                                <w:color w:val="595959" w:themeColor="text1" w:themeTint="A6"/>
                                <w:sz w:val="18"/>
                                <w:szCs w:val="18"/>
                                <w:lang w:val="pt-BR"/>
                              </w:rPr>
                              <w:t>336</w:t>
                            </w:r>
                            <w:r w:rsidR="007B05C4" w:rsidRPr="00441F5C">
                              <w:rPr>
                                <w:rFonts w:asciiTheme="majorHAnsi" w:hAnsiTheme="majorHAnsi"/>
                                <w:color w:val="595959" w:themeColor="text1" w:themeTint="A6"/>
                                <w:sz w:val="18"/>
                                <w:szCs w:val="18"/>
                                <w:lang w:val="pt-BR"/>
                              </w:rPr>
                              <w:t>/</w:t>
                            </w:r>
                            <w:r w:rsidR="003879F0" w:rsidRPr="00441F5C">
                              <w:rPr>
                                <w:rFonts w:asciiTheme="majorHAnsi" w:hAnsiTheme="majorHAnsi"/>
                                <w:color w:val="595959" w:themeColor="text1" w:themeTint="A6"/>
                                <w:sz w:val="18"/>
                                <w:szCs w:val="18"/>
                                <w:lang w:val="pt-BR"/>
                              </w:rPr>
                              <w:t>20</w:t>
                            </w:r>
                            <w:r w:rsidRPr="00441F5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054B1">
                              <w:rPr>
                                <w:rFonts w:asciiTheme="majorHAnsi" w:hAnsiTheme="majorHAnsi"/>
                                <w:color w:val="595959" w:themeColor="text1" w:themeTint="A6"/>
                                <w:sz w:val="18"/>
                                <w:szCs w:val="18"/>
                                <w:lang w:val="es-ES"/>
                              </w:rPr>
                              <w:t>307</w:t>
                            </w:r>
                            <w:r w:rsidR="000433C9">
                              <w:rPr>
                                <w:rFonts w:asciiTheme="majorHAnsi" w:hAnsiTheme="majorHAnsi"/>
                                <w:color w:val="595959" w:themeColor="text1" w:themeTint="A6"/>
                                <w:sz w:val="18"/>
                                <w:szCs w:val="18"/>
                                <w:lang w:val="es-ES"/>
                              </w:rPr>
                              <w:t>-</w:t>
                            </w:r>
                            <w:r w:rsidR="00A054B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0238EC">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3879F0">
                              <w:rPr>
                                <w:rFonts w:asciiTheme="majorHAnsi" w:hAnsiTheme="majorHAnsi"/>
                                <w:color w:val="595959" w:themeColor="text1" w:themeTint="A6"/>
                                <w:sz w:val="18"/>
                                <w:szCs w:val="18"/>
                                <w:lang w:val="es-ES_tradnl"/>
                              </w:rPr>
                              <w:t xml:space="preserve">María Cristina </w:t>
                            </w:r>
                            <w:proofErr w:type="spellStart"/>
                            <w:r w:rsidR="003879F0">
                              <w:rPr>
                                <w:rFonts w:asciiTheme="majorHAnsi" w:hAnsiTheme="majorHAnsi"/>
                                <w:color w:val="595959" w:themeColor="text1" w:themeTint="A6"/>
                                <w:sz w:val="18"/>
                                <w:szCs w:val="18"/>
                                <w:lang w:val="es-ES_tradnl"/>
                              </w:rPr>
                              <w:t>Migliaro</w:t>
                            </w:r>
                            <w:proofErr w:type="spellEnd"/>
                            <w:r w:rsidRPr="00890650">
                              <w:rPr>
                                <w:rFonts w:asciiTheme="majorHAnsi" w:hAnsiTheme="majorHAnsi"/>
                                <w:color w:val="595959" w:themeColor="text1" w:themeTint="A6"/>
                                <w:sz w:val="18"/>
                                <w:szCs w:val="18"/>
                                <w:lang w:val="es-ES_tradnl"/>
                              </w:rPr>
                              <w:t xml:space="preserve">. </w:t>
                            </w:r>
                            <w:r w:rsidR="00A054B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441F5C">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E0694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1F5C" w:rsidRPr="00441F5C">
                        <w:rPr>
                          <w:rFonts w:asciiTheme="majorHAnsi" w:hAnsiTheme="majorHAnsi"/>
                          <w:color w:val="595959" w:themeColor="text1" w:themeTint="A6"/>
                          <w:sz w:val="18"/>
                          <w:szCs w:val="18"/>
                          <w:lang w:val="pt-BR"/>
                        </w:rPr>
                        <w:t>336</w:t>
                      </w:r>
                      <w:r w:rsidR="007B05C4" w:rsidRPr="00441F5C">
                        <w:rPr>
                          <w:rFonts w:asciiTheme="majorHAnsi" w:hAnsiTheme="majorHAnsi"/>
                          <w:color w:val="595959" w:themeColor="text1" w:themeTint="A6"/>
                          <w:sz w:val="18"/>
                          <w:szCs w:val="18"/>
                          <w:lang w:val="pt-BR"/>
                        </w:rPr>
                        <w:t>/</w:t>
                      </w:r>
                      <w:r w:rsidR="003879F0" w:rsidRPr="00441F5C">
                        <w:rPr>
                          <w:rFonts w:asciiTheme="majorHAnsi" w:hAnsiTheme="majorHAnsi"/>
                          <w:color w:val="595959" w:themeColor="text1" w:themeTint="A6"/>
                          <w:sz w:val="18"/>
                          <w:szCs w:val="18"/>
                          <w:lang w:val="pt-BR"/>
                        </w:rPr>
                        <w:t>20</w:t>
                      </w:r>
                      <w:r w:rsidRPr="00441F5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054B1">
                        <w:rPr>
                          <w:rFonts w:asciiTheme="majorHAnsi" w:hAnsiTheme="majorHAnsi"/>
                          <w:color w:val="595959" w:themeColor="text1" w:themeTint="A6"/>
                          <w:sz w:val="18"/>
                          <w:szCs w:val="18"/>
                          <w:lang w:val="es-ES"/>
                        </w:rPr>
                        <w:t>307</w:t>
                      </w:r>
                      <w:r w:rsidR="000433C9">
                        <w:rPr>
                          <w:rFonts w:asciiTheme="majorHAnsi" w:hAnsiTheme="majorHAnsi"/>
                          <w:color w:val="595959" w:themeColor="text1" w:themeTint="A6"/>
                          <w:sz w:val="18"/>
                          <w:szCs w:val="18"/>
                          <w:lang w:val="es-ES"/>
                        </w:rPr>
                        <w:t>-</w:t>
                      </w:r>
                      <w:r w:rsidR="00A054B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0238EC">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3879F0">
                        <w:rPr>
                          <w:rFonts w:asciiTheme="majorHAnsi" w:hAnsiTheme="majorHAnsi"/>
                          <w:color w:val="595959" w:themeColor="text1" w:themeTint="A6"/>
                          <w:sz w:val="18"/>
                          <w:szCs w:val="18"/>
                          <w:lang w:val="es-ES_tradnl"/>
                        </w:rPr>
                        <w:t>María Cristina Migliaro</w:t>
                      </w:r>
                      <w:r w:rsidRPr="00890650">
                        <w:rPr>
                          <w:rFonts w:asciiTheme="majorHAnsi" w:hAnsiTheme="majorHAnsi"/>
                          <w:color w:val="595959" w:themeColor="text1" w:themeTint="A6"/>
                          <w:sz w:val="18"/>
                          <w:szCs w:val="18"/>
                          <w:lang w:val="es-ES_tradnl"/>
                        </w:rPr>
                        <w:t xml:space="preserve">. </w:t>
                      </w:r>
                      <w:r w:rsidR="00A054B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441F5C">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bookmarkStart w:id="3" w:name="_GoBack"/>
                      <w:bookmarkEnd w:id="3"/>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1305C78" wp14:editId="3758293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B7F08D0" wp14:editId="038213F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305C7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B7F08D0" wp14:editId="038213F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C329AC5" wp14:editId="4C6850C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329AC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13CBA"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F13CBA" w:rsidRDefault="008A5BD2" w:rsidP="008D2290">
            <w:pPr>
              <w:jc w:val="both"/>
              <w:rPr>
                <w:rFonts w:ascii="Cambria" w:hAnsi="Cambria"/>
                <w:bCs/>
                <w:sz w:val="20"/>
                <w:szCs w:val="20"/>
                <w:lang w:val="es-ES"/>
              </w:rPr>
            </w:pPr>
            <w:r w:rsidRPr="00F13CBA">
              <w:rPr>
                <w:rFonts w:ascii="Cambria" w:hAnsi="Cambria"/>
                <w:bCs/>
                <w:sz w:val="20"/>
                <w:szCs w:val="20"/>
                <w:lang w:val="es-ES"/>
              </w:rPr>
              <w:t xml:space="preserve">Horacio Eduardo </w:t>
            </w:r>
            <w:proofErr w:type="spellStart"/>
            <w:r w:rsidRPr="00F13CBA">
              <w:rPr>
                <w:rFonts w:ascii="Cambria" w:hAnsi="Cambria"/>
                <w:bCs/>
                <w:sz w:val="20"/>
                <w:szCs w:val="20"/>
                <w:lang w:val="es-ES"/>
              </w:rPr>
              <w:t>Nager</w:t>
            </w:r>
            <w:proofErr w:type="spellEnd"/>
          </w:p>
        </w:tc>
      </w:tr>
      <w:tr w:rsidR="003239B8" w:rsidRPr="00F13CBA" w:rsidTr="004A6A54">
        <w:tc>
          <w:tcPr>
            <w:tcW w:w="3600" w:type="dxa"/>
            <w:tcBorders>
              <w:top w:val="single" w:sz="6" w:space="0" w:color="auto"/>
              <w:bottom w:val="single" w:sz="6" w:space="0" w:color="auto"/>
            </w:tcBorders>
            <w:shd w:val="clear" w:color="auto" w:fill="386294"/>
            <w:vAlign w:val="center"/>
          </w:tcPr>
          <w:p w:rsidR="003239B8" w:rsidRPr="000D05CB" w:rsidRDefault="00F724F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165FAC" w:rsidP="008D2290">
            <w:pPr>
              <w:jc w:val="both"/>
              <w:rPr>
                <w:rFonts w:ascii="Cambria" w:hAnsi="Cambria"/>
                <w:bCs/>
                <w:sz w:val="20"/>
                <w:szCs w:val="20"/>
                <w:lang w:val="es-ES"/>
              </w:rPr>
            </w:pPr>
            <w:r>
              <w:rPr>
                <w:rFonts w:ascii="Cambria" w:hAnsi="Cambria"/>
                <w:bCs/>
                <w:sz w:val="20"/>
                <w:szCs w:val="20"/>
                <w:lang w:val="es-ES"/>
              </w:rPr>
              <w:t xml:space="preserve">María Cristina </w:t>
            </w:r>
            <w:proofErr w:type="spellStart"/>
            <w:r>
              <w:rPr>
                <w:rFonts w:ascii="Cambria" w:hAnsi="Cambria"/>
                <w:bCs/>
                <w:sz w:val="20"/>
                <w:szCs w:val="20"/>
                <w:lang w:val="es-ES"/>
              </w:rPr>
              <w:t>Migliaro</w:t>
            </w:r>
            <w:proofErr w:type="spellEnd"/>
            <w:r w:rsidR="003879F0">
              <w:rPr>
                <w:rFonts w:ascii="Cambria" w:hAnsi="Cambria"/>
                <w:bCs/>
                <w:sz w:val="20"/>
                <w:szCs w:val="20"/>
                <w:lang w:val="es-ES"/>
              </w:rPr>
              <w:t xml:space="preserve"> </w:t>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A054B1" w:rsidP="008D2290">
            <w:pPr>
              <w:jc w:val="both"/>
              <w:rPr>
                <w:rFonts w:ascii="Cambria" w:hAnsi="Cambria"/>
                <w:bCs/>
                <w:sz w:val="20"/>
                <w:szCs w:val="20"/>
              </w:rPr>
            </w:pPr>
            <w:r>
              <w:rPr>
                <w:rFonts w:ascii="Cambria" w:hAnsi="Cambria"/>
                <w:bCs/>
                <w:sz w:val="20"/>
                <w:szCs w:val="20"/>
              </w:rPr>
              <w:t>Argentina</w:t>
            </w:r>
          </w:p>
        </w:tc>
      </w:tr>
      <w:tr w:rsidR="00223A29" w:rsidRPr="00800031"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223A29" w:rsidRPr="00165FAC" w:rsidRDefault="00165FAC" w:rsidP="008D3AA3">
            <w:pPr>
              <w:jc w:val="both"/>
              <w:rPr>
                <w:rFonts w:ascii="Cambria" w:hAnsi="Cambria"/>
                <w:bCs/>
                <w:sz w:val="20"/>
                <w:szCs w:val="20"/>
                <w:lang w:val="es-ES"/>
              </w:rPr>
            </w:pPr>
            <w:r w:rsidRPr="00165FAC">
              <w:rPr>
                <w:rFonts w:ascii="Cambria" w:hAnsi="Cambria"/>
                <w:bCs/>
                <w:sz w:val="20"/>
                <w:szCs w:val="20"/>
                <w:lang w:val="es-ES"/>
              </w:rPr>
              <w:t>Artículos 8 (</w:t>
            </w:r>
            <w:r w:rsidR="00394E90">
              <w:rPr>
                <w:rFonts w:ascii="Cambria" w:hAnsi="Cambria"/>
                <w:bCs/>
                <w:sz w:val="20"/>
                <w:szCs w:val="20"/>
                <w:lang w:val="es-ES"/>
              </w:rPr>
              <w:t>garantías judiciales</w:t>
            </w:r>
            <w:r w:rsidRPr="00165FAC">
              <w:rPr>
                <w:rFonts w:ascii="Cambria" w:hAnsi="Cambria"/>
                <w:bCs/>
                <w:sz w:val="20"/>
                <w:szCs w:val="20"/>
                <w:lang w:val="es-ES"/>
              </w:rPr>
              <w:t>)</w:t>
            </w:r>
            <w:r>
              <w:rPr>
                <w:rFonts w:ascii="Cambria" w:hAnsi="Cambria"/>
                <w:bCs/>
                <w:sz w:val="20"/>
                <w:szCs w:val="20"/>
                <w:lang w:val="es-ES"/>
              </w:rPr>
              <w:t>, 21</w:t>
            </w:r>
            <w:r w:rsidR="008D3AA3">
              <w:rPr>
                <w:rFonts w:ascii="Cambria" w:hAnsi="Cambria"/>
                <w:bCs/>
                <w:sz w:val="20"/>
                <w:szCs w:val="20"/>
                <w:lang w:val="es-ES"/>
              </w:rPr>
              <w:t xml:space="preserve"> </w:t>
            </w:r>
            <w:r>
              <w:rPr>
                <w:rFonts w:ascii="Cambria" w:hAnsi="Cambria"/>
                <w:bCs/>
                <w:sz w:val="20"/>
                <w:szCs w:val="20"/>
                <w:lang w:val="es-ES"/>
              </w:rPr>
              <w:t>(</w:t>
            </w:r>
            <w:r w:rsidR="00394E90">
              <w:rPr>
                <w:rFonts w:ascii="Cambria" w:hAnsi="Cambria"/>
                <w:bCs/>
                <w:sz w:val="20"/>
                <w:szCs w:val="20"/>
                <w:lang w:val="es-ES"/>
              </w:rPr>
              <w:t>propiedad privada</w:t>
            </w:r>
            <w:r>
              <w:rPr>
                <w:rFonts w:ascii="Cambria" w:hAnsi="Cambria"/>
                <w:bCs/>
                <w:sz w:val="20"/>
                <w:szCs w:val="20"/>
                <w:lang w:val="es-ES"/>
              </w:rPr>
              <w:t>)</w:t>
            </w:r>
            <w:r w:rsidR="00676074">
              <w:rPr>
                <w:rFonts w:ascii="Cambria" w:hAnsi="Cambria"/>
                <w:bCs/>
                <w:sz w:val="20"/>
                <w:szCs w:val="20"/>
                <w:lang w:val="es-ES"/>
              </w:rPr>
              <w:t xml:space="preserve"> y </w:t>
            </w:r>
            <w:r w:rsidRPr="00165FAC">
              <w:rPr>
                <w:rFonts w:ascii="Cambria" w:hAnsi="Cambria"/>
                <w:bCs/>
                <w:sz w:val="20"/>
                <w:szCs w:val="20"/>
                <w:lang w:val="es-ES"/>
              </w:rPr>
              <w:t>25</w:t>
            </w:r>
            <w:r>
              <w:rPr>
                <w:rFonts w:ascii="Cambria" w:hAnsi="Cambria"/>
                <w:bCs/>
                <w:sz w:val="20"/>
                <w:szCs w:val="20"/>
                <w:lang w:val="es-ES"/>
              </w:rPr>
              <w:t xml:space="preserve"> (</w:t>
            </w:r>
            <w:r w:rsidR="00394E90">
              <w:rPr>
                <w:rFonts w:ascii="Cambria" w:hAnsi="Cambria"/>
                <w:bCs/>
                <w:sz w:val="20"/>
                <w:szCs w:val="20"/>
                <w:lang w:val="es-ES"/>
              </w:rPr>
              <w:t>protección judicial</w:t>
            </w:r>
            <w:r>
              <w:rPr>
                <w:rFonts w:ascii="Cambria" w:hAnsi="Cambria"/>
                <w:bCs/>
                <w:sz w:val="20"/>
                <w:szCs w:val="20"/>
                <w:lang w:val="es-ES"/>
              </w:rPr>
              <w:t>)</w:t>
            </w:r>
            <w:r w:rsidRPr="00165FAC">
              <w:rPr>
                <w:rFonts w:ascii="Cambria" w:hAnsi="Cambria"/>
                <w:bCs/>
                <w:sz w:val="20"/>
                <w:szCs w:val="20"/>
                <w:lang w:val="es-ES"/>
              </w:rPr>
              <w:t xml:space="preserve"> de la Convención </w:t>
            </w:r>
            <w:r w:rsidR="00CE0067">
              <w:rPr>
                <w:rFonts w:ascii="Cambria" w:hAnsi="Cambria"/>
                <w:bCs/>
                <w:sz w:val="20"/>
                <w:szCs w:val="20"/>
                <w:lang w:val="es-ES"/>
              </w:rPr>
              <w:t xml:space="preserve">Americana </w:t>
            </w:r>
            <w:r w:rsidRPr="00165FAC">
              <w:rPr>
                <w:rFonts w:ascii="Cambria" w:hAnsi="Cambria"/>
                <w:bCs/>
                <w:sz w:val="20"/>
                <w:szCs w:val="20"/>
                <w:lang w:val="es-ES"/>
              </w:rPr>
              <w:t>sobre Derechos Humanos</w:t>
            </w:r>
            <w:r>
              <w:rPr>
                <w:rStyle w:val="FootnoteReference"/>
                <w:rFonts w:ascii="Cambria" w:hAnsi="Cambria"/>
                <w:bCs/>
                <w:sz w:val="20"/>
                <w:szCs w:val="20"/>
                <w:lang w:val="es-ES"/>
              </w:rPr>
              <w:footnoteReference w:id="2"/>
            </w:r>
            <w:r w:rsidR="00ED6F66">
              <w:rPr>
                <w:rFonts w:ascii="Cambria" w:hAnsi="Cambria"/>
                <w:bCs/>
                <w:sz w:val="20"/>
                <w:szCs w:val="20"/>
                <w:lang w:val="es-ES"/>
              </w:rPr>
              <w:t>,</w:t>
            </w:r>
            <w:r w:rsidRPr="00165FAC">
              <w:rPr>
                <w:rFonts w:ascii="Cambria" w:hAnsi="Cambria"/>
                <w:bCs/>
                <w:sz w:val="20"/>
                <w:szCs w:val="20"/>
                <w:lang w:val="es-ES"/>
              </w:rPr>
              <w:t xml:space="preserve"> </w:t>
            </w:r>
            <w:r w:rsidR="001B679A">
              <w:rPr>
                <w:rFonts w:ascii="Cambria" w:hAnsi="Cambria"/>
                <w:bCs/>
                <w:sz w:val="20"/>
                <w:szCs w:val="20"/>
                <w:lang w:val="es-ES"/>
              </w:rPr>
              <w:t xml:space="preserve">en relación con </w:t>
            </w:r>
            <w:r w:rsidR="008D3AA3">
              <w:rPr>
                <w:rFonts w:ascii="Cambria" w:hAnsi="Cambria"/>
                <w:bCs/>
                <w:sz w:val="20"/>
                <w:szCs w:val="20"/>
                <w:lang w:val="es-ES"/>
              </w:rPr>
              <w:t>su</w:t>
            </w:r>
            <w:r w:rsidR="001B679A">
              <w:rPr>
                <w:rFonts w:ascii="Cambria" w:hAnsi="Cambria"/>
                <w:bCs/>
                <w:sz w:val="20"/>
                <w:szCs w:val="20"/>
                <w:lang w:val="es-ES"/>
              </w:rPr>
              <w:t xml:space="preserve"> artículo 1.1 (obligación de respetar los derechos)</w:t>
            </w:r>
            <w:r w:rsidR="008D3AA3">
              <w:rPr>
                <w:rFonts w:ascii="Cambria" w:hAnsi="Cambria"/>
                <w:bCs/>
                <w:sz w:val="20"/>
                <w:szCs w:val="20"/>
                <w:lang w:val="es-ES"/>
              </w:rPr>
              <w:t>;</w:t>
            </w:r>
            <w:r w:rsidR="001B679A">
              <w:rPr>
                <w:rFonts w:ascii="Cambria" w:hAnsi="Cambria"/>
                <w:bCs/>
                <w:sz w:val="20"/>
                <w:szCs w:val="20"/>
                <w:lang w:val="es-ES"/>
              </w:rPr>
              <w:t xml:space="preserve"> </w:t>
            </w:r>
            <w:r w:rsidRPr="00165FAC">
              <w:rPr>
                <w:rFonts w:ascii="Cambria" w:hAnsi="Cambria"/>
                <w:bCs/>
                <w:sz w:val="20"/>
                <w:szCs w:val="20"/>
                <w:lang w:val="es-ES"/>
              </w:rPr>
              <w:t>y los</w:t>
            </w:r>
            <w:r>
              <w:rPr>
                <w:rFonts w:ascii="Cambria" w:hAnsi="Cambria"/>
                <w:bCs/>
                <w:sz w:val="20"/>
                <w:szCs w:val="20"/>
                <w:lang w:val="es-ES"/>
              </w:rPr>
              <w:t xml:space="preserve"> artículos </w:t>
            </w:r>
            <w:r w:rsidR="008D3AA3">
              <w:rPr>
                <w:rFonts w:ascii="Cambria" w:hAnsi="Cambria"/>
                <w:bCs/>
                <w:sz w:val="20"/>
                <w:szCs w:val="20"/>
                <w:lang w:val="es-ES"/>
              </w:rPr>
              <w:t>XIV</w:t>
            </w:r>
            <w:r>
              <w:rPr>
                <w:rFonts w:ascii="Cambria" w:hAnsi="Cambria"/>
                <w:bCs/>
                <w:sz w:val="20"/>
                <w:szCs w:val="20"/>
                <w:lang w:val="es-ES"/>
              </w:rPr>
              <w:t xml:space="preserve">, </w:t>
            </w:r>
            <w:r w:rsidR="008D3AA3">
              <w:rPr>
                <w:rFonts w:ascii="Cambria" w:hAnsi="Cambria"/>
                <w:bCs/>
                <w:sz w:val="20"/>
                <w:szCs w:val="20"/>
                <w:lang w:val="es-ES"/>
              </w:rPr>
              <w:t>XVIII</w:t>
            </w:r>
            <w:r>
              <w:rPr>
                <w:rFonts w:ascii="Cambria" w:hAnsi="Cambria"/>
                <w:bCs/>
                <w:sz w:val="20"/>
                <w:szCs w:val="20"/>
                <w:lang w:val="es-ES"/>
              </w:rPr>
              <w:t xml:space="preserve"> y </w:t>
            </w:r>
            <w:r w:rsidR="008D3AA3">
              <w:rPr>
                <w:rFonts w:ascii="Cambria" w:hAnsi="Cambria"/>
                <w:bCs/>
                <w:sz w:val="20"/>
                <w:szCs w:val="20"/>
                <w:lang w:val="es-ES"/>
              </w:rPr>
              <w:t>XXIII</w:t>
            </w:r>
            <w:r>
              <w:rPr>
                <w:rFonts w:ascii="Cambria" w:hAnsi="Cambria"/>
                <w:bCs/>
                <w:sz w:val="20"/>
                <w:szCs w:val="20"/>
                <w:lang w:val="es-ES"/>
              </w:rPr>
              <w:t xml:space="preserve"> de la Declaración Americana de los Derechos y Deberes del Hombre</w:t>
            </w:r>
            <w:r>
              <w:rPr>
                <w:rStyle w:val="FootnoteReference"/>
                <w:rFonts w:ascii="Cambria" w:hAnsi="Cambria"/>
                <w:bCs/>
                <w:sz w:val="20"/>
                <w:szCs w:val="20"/>
                <w:lang w:val="es-ES"/>
              </w:rPr>
              <w:footnoteReference w:id="3"/>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165FAC" w:rsidP="002625EA">
            <w:pPr>
              <w:jc w:val="both"/>
              <w:rPr>
                <w:rFonts w:ascii="Cambria" w:hAnsi="Cambria"/>
                <w:bCs/>
                <w:sz w:val="20"/>
                <w:szCs w:val="20"/>
                <w:lang w:val="es-ES"/>
              </w:rPr>
            </w:pPr>
            <w:r>
              <w:rPr>
                <w:rFonts w:ascii="Cambria" w:hAnsi="Cambria"/>
                <w:bCs/>
                <w:sz w:val="20"/>
                <w:szCs w:val="20"/>
                <w:lang w:val="es-ES"/>
              </w:rPr>
              <w:t xml:space="preserve">10 </w:t>
            </w:r>
            <w:r w:rsidR="00554198">
              <w:rPr>
                <w:rFonts w:ascii="Cambria" w:hAnsi="Cambria"/>
                <w:bCs/>
                <w:sz w:val="20"/>
                <w:szCs w:val="20"/>
                <w:lang w:val="es-ES"/>
              </w:rPr>
              <w:t xml:space="preserve">de </w:t>
            </w:r>
            <w:r>
              <w:rPr>
                <w:rFonts w:ascii="Cambria" w:hAnsi="Cambria"/>
                <w:bCs/>
                <w:sz w:val="20"/>
                <w:szCs w:val="20"/>
                <w:lang w:val="es-ES"/>
              </w:rPr>
              <w:t>marzo de 2011</w:t>
            </w:r>
          </w:p>
        </w:tc>
      </w:tr>
      <w:tr w:rsidR="00131425" w:rsidRPr="002E0C55"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554198" w:rsidP="002625EA">
            <w:pPr>
              <w:jc w:val="both"/>
              <w:rPr>
                <w:rFonts w:ascii="Cambria" w:hAnsi="Cambria"/>
                <w:bCs/>
                <w:sz w:val="20"/>
                <w:szCs w:val="20"/>
                <w:lang w:val="es-ES"/>
              </w:rPr>
            </w:pPr>
            <w:r>
              <w:rPr>
                <w:rFonts w:ascii="Cambria" w:hAnsi="Cambria"/>
                <w:bCs/>
                <w:sz w:val="20"/>
                <w:szCs w:val="20"/>
                <w:lang w:val="es-ES"/>
              </w:rPr>
              <w:t>12 de abril de 2011</w:t>
            </w:r>
          </w:p>
        </w:tc>
      </w:tr>
      <w:tr w:rsidR="004C2312" w:rsidRPr="002E0C55"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EF4205" w:rsidP="008D2290">
            <w:pPr>
              <w:jc w:val="both"/>
              <w:rPr>
                <w:rFonts w:ascii="Cambria" w:hAnsi="Cambria"/>
                <w:bCs/>
                <w:sz w:val="20"/>
                <w:szCs w:val="20"/>
                <w:lang w:val="es-ES"/>
              </w:rPr>
            </w:pPr>
            <w:r>
              <w:rPr>
                <w:rFonts w:ascii="Cambria" w:hAnsi="Cambria"/>
                <w:bCs/>
                <w:sz w:val="20"/>
                <w:szCs w:val="20"/>
                <w:lang w:val="es-ES"/>
              </w:rPr>
              <w:t>12 de abril de 2017</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EF4205" w:rsidP="008D2290">
            <w:pPr>
              <w:jc w:val="both"/>
              <w:rPr>
                <w:rFonts w:ascii="Cambria" w:hAnsi="Cambria"/>
                <w:bCs/>
                <w:sz w:val="20"/>
                <w:szCs w:val="20"/>
                <w:lang w:val="es-ES"/>
              </w:rPr>
            </w:pPr>
            <w:r>
              <w:rPr>
                <w:rFonts w:ascii="Cambria" w:hAnsi="Cambria"/>
                <w:bCs/>
                <w:sz w:val="20"/>
                <w:szCs w:val="20"/>
                <w:lang w:val="es-ES"/>
              </w:rPr>
              <w:t>1 de junio de 2018</w:t>
            </w:r>
          </w:p>
        </w:tc>
      </w:tr>
      <w:tr w:rsidR="004C2312" w:rsidRPr="00800031"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EF4205" w:rsidP="008D2290">
            <w:pPr>
              <w:jc w:val="both"/>
              <w:rPr>
                <w:rFonts w:ascii="Cambria" w:hAnsi="Cambria"/>
                <w:bCs/>
                <w:sz w:val="20"/>
                <w:szCs w:val="20"/>
                <w:lang w:val="es-ES"/>
              </w:rPr>
            </w:pPr>
            <w:r>
              <w:rPr>
                <w:rFonts w:ascii="Cambria" w:hAnsi="Cambria"/>
                <w:bCs/>
                <w:sz w:val="20"/>
                <w:szCs w:val="20"/>
                <w:lang w:val="es-ES"/>
              </w:rPr>
              <w:t>8 de septiembre de 2018</w:t>
            </w:r>
            <w:r w:rsidR="008D3AA3">
              <w:rPr>
                <w:rFonts w:ascii="Cambria" w:hAnsi="Cambria"/>
                <w:bCs/>
                <w:sz w:val="20"/>
                <w:szCs w:val="20"/>
                <w:lang w:val="es-ES"/>
              </w:rPr>
              <w:t xml:space="preserve"> y</w:t>
            </w:r>
            <w:r w:rsidR="005E1098">
              <w:rPr>
                <w:rFonts w:ascii="Cambria" w:hAnsi="Cambria"/>
                <w:bCs/>
                <w:sz w:val="20"/>
                <w:szCs w:val="20"/>
                <w:lang w:val="es-ES"/>
              </w:rPr>
              <w:t xml:space="preserve"> 15 de mayo de 2020</w:t>
            </w:r>
          </w:p>
        </w:tc>
      </w:tr>
      <w:tr w:rsidR="004C2312" w:rsidRPr="00800031"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4C2312" w:rsidRPr="00554198" w:rsidRDefault="00EF4205" w:rsidP="008D2290">
            <w:pPr>
              <w:jc w:val="both"/>
              <w:rPr>
                <w:rFonts w:ascii="Cambria" w:hAnsi="Cambria"/>
                <w:bCs/>
                <w:sz w:val="20"/>
                <w:szCs w:val="20"/>
                <w:lang w:val="es-ES"/>
              </w:rPr>
            </w:pPr>
            <w:r w:rsidRPr="00554198">
              <w:rPr>
                <w:rFonts w:ascii="Cambria" w:hAnsi="Cambria"/>
                <w:bCs/>
                <w:sz w:val="20"/>
                <w:szCs w:val="20"/>
                <w:lang w:val="es-ES"/>
              </w:rPr>
              <w:t xml:space="preserve">24 </w:t>
            </w:r>
            <w:r w:rsidR="00554198" w:rsidRPr="00554198">
              <w:rPr>
                <w:rFonts w:ascii="Cambria" w:hAnsi="Cambria"/>
                <w:bCs/>
                <w:sz w:val="20"/>
                <w:szCs w:val="20"/>
                <w:lang w:val="es-ES"/>
              </w:rPr>
              <w:t xml:space="preserve">de </w:t>
            </w:r>
            <w:r w:rsidR="008D3AA3">
              <w:rPr>
                <w:rFonts w:ascii="Cambria" w:hAnsi="Cambria"/>
                <w:bCs/>
                <w:sz w:val="20"/>
                <w:szCs w:val="20"/>
                <w:lang w:val="es-ES"/>
              </w:rPr>
              <w:t>abril 2020 y</w:t>
            </w:r>
            <w:r w:rsidRPr="00554198">
              <w:rPr>
                <w:rFonts w:ascii="Cambria" w:hAnsi="Cambria"/>
                <w:bCs/>
                <w:sz w:val="20"/>
                <w:szCs w:val="20"/>
                <w:lang w:val="es-ES"/>
              </w:rPr>
              <w:t xml:space="preserve"> 4 de mayo de 2020</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2046D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2046D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2046D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800031"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DA0F4D" w:rsidP="008D2290">
            <w:pPr>
              <w:jc w:val="both"/>
              <w:rPr>
                <w:rFonts w:ascii="Cambria" w:hAnsi="Cambria"/>
                <w:bCs/>
                <w:sz w:val="20"/>
                <w:szCs w:val="20"/>
                <w:lang w:val="es-ES"/>
              </w:rPr>
            </w:pPr>
            <w:r>
              <w:rPr>
                <w:rFonts w:ascii="Cambria" w:hAnsi="Cambria"/>
                <w:bCs/>
                <w:sz w:val="20"/>
                <w:szCs w:val="20"/>
                <w:lang w:val="es-ES"/>
              </w:rPr>
              <w:t xml:space="preserve">Sí, </w:t>
            </w:r>
            <w:r w:rsidRPr="00E3206E">
              <w:rPr>
                <w:rFonts w:asciiTheme="majorHAnsi" w:hAnsiTheme="majorHAnsi"/>
                <w:bCs/>
                <w:sz w:val="20"/>
                <w:szCs w:val="20"/>
                <w:lang w:val="es-ES"/>
              </w:rPr>
              <w:t>Convención Americana (depósito del instrumento de ratificación realizado el 5 de septiembre de 1984)</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D6F66" w:rsidRPr="003239B8">
        <w:rPr>
          <w:rFonts w:asciiTheme="majorHAnsi" w:hAnsiTheme="majorHAnsi"/>
          <w:b/>
          <w:bCs/>
          <w:sz w:val="20"/>
          <w:szCs w:val="20"/>
          <w:lang w:val="es-ES"/>
        </w:rPr>
        <w:t>INTERNACIONAL</w:t>
      </w:r>
      <w:r w:rsidR="00ED6F66">
        <w:rPr>
          <w:rFonts w:asciiTheme="majorHAnsi" w:hAnsiTheme="majorHAnsi"/>
          <w:b/>
          <w:bCs/>
          <w:sz w:val="20"/>
          <w:szCs w:val="20"/>
          <w:lang w:val="es-ES"/>
        </w:rPr>
        <w:t xml:space="preserve">, </w:t>
      </w:r>
      <w:r w:rsidR="00ED6F66"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2E0C55"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55659A" w:rsidP="008D2290">
            <w:pPr>
              <w:jc w:val="both"/>
              <w:rPr>
                <w:rFonts w:ascii="Cambria" w:hAnsi="Cambria"/>
                <w:bCs/>
                <w:sz w:val="20"/>
                <w:szCs w:val="20"/>
                <w:lang w:val="es-ES"/>
              </w:rPr>
            </w:pPr>
            <w:r>
              <w:rPr>
                <w:rFonts w:ascii="Cambria" w:hAnsi="Cambria"/>
                <w:bCs/>
                <w:sz w:val="20"/>
                <w:szCs w:val="20"/>
                <w:lang w:val="es-ES"/>
              </w:rPr>
              <w:t>No</w:t>
            </w:r>
          </w:p>
        </w:tc>
      </w:tr>
      <w:tr w:rsidR="003239B8" w:rsidRPr="00B10325"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A04D4C" w:rsidRDefault="00B10325" w:rsidP="008D2290">
            <w:pPr>
              <w:jc w:val="both"/>
              <w:rPr>
                <w:rFonts w:ascii="Cambria" w:hAnsi="Cambria"/>
                <w:bCs/>
                <w:sz w:val="20"/>
                <w:szCs w:val="20"/>
                <w:lang w:val="es-US"/>
              </w:rPr>
            </w:pPr>
            <w:r>
              <w:rPr>
                <w:rFonts w:ascii="Cambria" w:hAnsi="Cambria"/>
                <w:bCs/>
                <w:sz w:val="20"/>
                <w:szCs w:val="20"/>
                <w:lang w:val="es-US"/>
              </w:rPr>
              <w:t>Ninguno</w:t>
            </w:r>
          </w:p>
        </w:tc>
      </w:tr>
      <w:tr w:rsidR="003239B8" w:rsidRPr="00800031"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351414" w:rsidP="008D2290">
            <w:pPr>
              <w:rPr>
                <w:rFonts w:ascii="Cambria" w:hAnsi="Cambria"/>
                <w:bCs/>
                <w:sz w:val="20"/>
                <w:szCs w:val="20"/>
                <w:lang w:val="es-ES"/>
              </w:rPr>
            </w:pPr>
            <w:r>
              <w:rPr>
                <w:rFonts w:ascii="Cambria" w:hAnsi="Cambria"/>
                <w:bCs/>
                <w:sz w:val="20"/>
                <w:szCs w:val="20"/>
                <w:lang w:val="es-ES"/>
              </w:rPr>
              <w:t>Sí, el 19 de diciembre de 2017</w:t>
            </w:r>
          </w:p>
        </w:tc>
      </w:tr>
      <w:tr w:rsidR="003239B8" w:rsidRPr="00ED6F66"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1244DE" w:rsidRDefault="00ED6F66" w:rsidP="008D2290">
            <w:pPr>
              <w:rPr>
                <w:rFonts w:ascii="Cambria" w:hAnsi="Cambria"/>
                <w:bCs/>
                <w:sz w:val="20"/>
                <w:szCs w:val="20"/>
                <w:lang w:val="es-ES"/>
              </w:rPr>
            </w:pPr>
            <w:r>
              <w:rPr>
                <w:rFonts w:ascii="Cambria" w:hAnsi="Cambria"/>
                <w:bCs/>
                <w:sz w:val="20"/>
                <w:szCs w:val="20"/>
                <w:lang w:val="es-ES"/>
              </w:rPr>
              <w:t>Sí</w:t>
            </w:r>
          </w:p>
        </w:tc>
      </w:tr>
    </w:tbl>
    <w:p w:rsidR="003239B8" w:rsidRPr="004E1DB9" w:rsidRDefault="00223A29" w:rsidP="003239B8">
      <w:pPr>
        <w:spacing w:before="240" w:after="240"/>
        <w:ind w:firstLine="720"/>
        <w:jc w:val="both"/>
        <w:rPr>
          <w:rFonts w:asciiTheme="majorHAnsi" w:hAnsiTheme="majorHAnsi"/>
          <w:b/>
          <w:sz w:val="20"/>
          <w:szCs w:val="20"/>
          <w:lang w:val="es-ES_tradnl"/>
        </w:rPr>
      </w:pPr>
      <w:r w:rsidRPr="004E1DB9">
        <w:rPr>
          <w:rFonts w:asciiTheme="majorHAnsi" w:hAnsiTheme="majorHAnsi"/>
          <w:b/>
          <w:sz w:val="20"/>
          <w:szCs w:val="20"/>
          <w:lang w:val="es-ES_tradnl"/>
        </w:rPr>
        <w:t xml:space="preserve">V. </w:t>
      </w:r>
      <w:r w:rsidRPr="004E1DB9">
        <w:rPr>
          <w:rFonts w:asciiTheme="majorHAnsi" w:hAnsiTheme="majorHAnsi"/>
          <w:b/>
          <w:sz w:val="20"/>
          <w:szCs w:val="20"/>
          <w:lang w:val="es-ES_tradnl"/>
        </w:rPr>
        <w:tab/>
      </w:r>
      <w:r w:rsidR="003239B8" w:rsidRPr="004E1DB9">
        <w:rPr>
          <w:rFonts w:asciiTheme="majorHAnsi" w:hAnsiTheme="majorHAnsi"/>
          <w:b/>
          <w:sz w:val="20"/>
          <w:szCs w:val="20"/>
          <w:lang w:val="es-ES_tradnl"/>
        </w:rPr>
        <w:t xml:space="preserve">HECHOS ALEGADOS </w:t>
      </w:r>
    </w:p>
    <w:p w:rsidR="00370255" w:rsidRPr="004E1DB9" w:rsidRDefault="00432829" w:rsidP="008D3AA3">
      <w:pPr>
        <w:spacing w:before="240" w:after="240"/>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1</w:t>
      </w:r>
      <w:r w:rsidR="00542231" w:rsidRPr="004E1DB9">
        <w:rPr>
          <w:rFonts w:asciiTheme="majorHAnsi" w:hAnsiTheme="majorHAnsi"/>
          <w:bCs/>
          <w:sz w:val="20"/>
          <w:szCs w:val="20"/>
          <w:lang w:val="es-ES_tradnl"/>
        </w:rPr>
        <w:t>.</w:t>
      </w:r>
      <w:r w:rsidR="00542231" w:rsidRPr="004E1DB9">
        <w:rPr>
          <w:rFonts w:asciiTheme="majorHAnsi" w:hAnsiTheme="majorHAnsi"/>
          <w:bCs/>
          <w:sz w:val="20"/>
          <w:szCs w:val="20"/>
          <w:lang w:val="es-ES_tradnl"/>
        </w:rPr>
        <w:tab/>
      </w:r>
      <w:r w:rsidR="00370255" w:rsidRPr="004E1DB9">
        <w:rPr>
          <w:rFonts w:asciiTheme="majorHAnsi" w:hAnsiTheme="majorHAnsi"/>
          <w:bCs/>
          <w:sz w:val="20"/>
          <w:szCs w:val="20"/>
          <w:lang w:val="es-ES_tradnl"/>
        </w:rPr>
        <w:t xml:space="preserve">El peticionario sostiene que a la señora María Cristina </w:t>
      </w:r>
      <w:proofErr w:type="spellStart"/>
      <w:r w:rsidR="00370255" w:rsidRPr="004E1DB9">
        <w:rPr>
          <w:rFonts w:asciiTheme="majorHAnsi" w:hAnsiTheme="majorHAnsi"/>
          <w:bCs/>
          <w:sz w:val="20"/>
          <w:szCs w:val="20"/>
          <w:lang w:val="es-ES_tradnl"/>
        </w:rPr>
        <w:t>Migliaro</w:t>
      </w:r>
      <w:proofErr w:type="spellEnd"/>
      <w:r w:rsidR="00370255" w:rsidRPr="004E1DB9">
        <w:rPr>
          <w:rFonts w:asciiTheme="majorHAnsi" w:hAnsiTheme="majorHAnsi"/>
          <w:bCs/>
          <w:sz w:val="20"/>
          <w:szCs w:val="20"/>
          <w:lang w:val="es-ES_tradnl"/>
        </w:rPr>
        <w:t xml:space="preserve"> le fueron violados sus derechos al debido proceso, al acceso a la justicia y a la propiedad, por la inejecución de una sentencia emitida a su favor que reconocía </w:t>
      </w:r>
      <w:r w:rsidR="00674676" w:rsidRPr="004E1DB9">
        <w:rPr>
          <w:rFonts w:asciiTheme="majorHAnsi" w:hAnsiTheme="majorHAnsi"/>
          <w:bCs/>
          <w:sz w:val="20"/>
          <w:szCs w:val="20"/>
          <w:lang w:val="es-ES_tradnl"/>
        </w:rPr>
        <w:t>una</w:t>
      </w:r>
      <w:r w:rsidR="00370255" w:rsidRPr="004E1DB9">
        <w:rPr>
          <w:rFonts w:asciiTheme="majorHAnsi" w:hAnsiTheme="majorHAnsi"/>
          <w:bCs/>
          <w:sz w:val="20"/>
          <w:szCs w:val="20"/>
          <w:lang w:val="es-ES_tradnl"/>
        </w:rPr>
        <w:t xml:space="preserve"> deuda del Estado</w:t>
      </w:r>
      <w:r w:rsidR="00A926AE" w:rsidRPr="004E1DB9">
        <w:rPr>
          <w:rFonts w:asciiTheme="majorHAnsi" w:hAnsiTheme="majorHAnsi"/>
          <w:bCs/>
          <w:sz w:val="20"/>
          <w:szCs w:val="20"/>
          <w:lang w:val="es-ES_tradnl"/>
        </w:rPr>
        <w:t xml:space="preserve"> </w:t>
      </w:r>
      <w:r w:rsidR="00674676" w:rsidRPr="004E1DB9">
        <w:rPr>
          <w:rFonts w:asciiTheme="majorHAnsi" w:hAnsiTheme="majorHAnsi"/>
          <w:bCs/>
          <w:sz w:val="20"/>
          <w:szCs w:val="20"/>
          <w:lang w:val="es-ES_tradnl"/>
        </w:rPr>
        <w:t>a su favor en razón de unos</w:t>
      </w:r>
      <w:r w:rsidR="00A926AE" w:rsidRPr="004E1DB9">
        <w:rPr>
          <w:rFonts w:asciiTheme="majorHAnsi" w:hAnsiTheme="majorHAnsi"/>
          <w:bCs/>
          <w:sz w:val="20"/>
          <w:szCs w:val="20"/>
          <w:lang w:val="es-ES_tradnl"/>
        </w:rPr>
        <w:t xml:space="preserve"> </w:t>
      </w:r>
      <w:r w:rsidR="00BF4E33" w:rsidRPr="004E1DB9">
        <w:rPr>
          <w:rFonts w:asciiTheme="majorHAnsi" w:hAnsiTheme="majorHAnsi"/>
          <w:bCs/>
          <w:sz w:val="20"/>
          <w:szCs w:val="20"/>
          <w:lang w:val="es-ES_tradnl"/>
        </w:rPr>
        <w:t xml:space="preserve">bonos </w:t>
      </w:r>
      <w:r w:rsidR="009F6744" w:rsidRPr="004E1DB9">
        <w:rPr>
          <w:rFonts w:asciiTheme="majorHAnsi" w:hAnsiTheme="majorHAnsi"/>
          <w:bCs/>
          <w:sz w:val="20"/>
          <w:szCs w:val="20"/>
          <w:lang w:val="es-ES_tradnl"/>
        </w:rPr>
        <w:t>“</w:t>
      </w:r>
      <w:proofErr w:type="spellStart"/>
      <w:r w:rsidR="009F6744" w:rsidRPr="004E1DB9">
        <w:rPr>
          <w:rFonts w:asciiTheme="majorHAnsi" w:hAnsiTheme="majorHAnsi"/>
          <w:bCs/>
          <w:sz w:val="20"/>
          <w:szCs w:val="20"/>
          <w:lang w:val="es-ES_tradnl"/>
        </w:rPr>
        <w:t>Bocon</w:t>
      </w:r>
      <w:proofErr w:type="spellEnd"/>
      <w:r w:rsidR="009F6744" w:rsidRPr="004E1DB9">
        <w:rPr>
          <w:rFonts w:asciiTheme="majorHAnsi" w:hAnsiTheme="majorHAnsi"/>
          <w:bCs/>
          <w:sz w:val="20"/>
          <w:szCs w:val="20"/>
          <w:lang w:val="es-ES_tradnl"/>
        </w:rPr>
        <w:t xml:space="preserve"> Pro 4</w:t>
      </w:r>
      <w:proofErr w:type="gramStart"/>
      <w:r w:rsidR="008513F5" w:rsidRPr="004E1DB9">
        <w:rPr>
          <w:rFonts w:asciiTheme="majorHAnsi" w:hAnsiTheme="majorHAnsi"/>
          <w:bCs/>
          <w:sz w:val="20"/>
          <w:szCs w:val="20"/>
          <w:lang w:val="es-ES_tradnl"/>
        </w:rPr>
        <w:t xml:space="preserve">“ </w:t>
      </w:r>
      <w:r w:rsidR="00674676" w:rsidRPr="004E1DB9">
        <w:rPr>
          <w:rFonts w:asciiTheme="majorHAnsi" w:hAnsiTheme="majorHAnsi"/>
          <w:bCs/>
          <w:sz w:val="20"/>
          <w:szCs w:val="20"/>
          <w:lang w:val="es-ES_tradnl"/>
        </w:rPr>
        <w:t>de</w:t>
      </w:r>
      <w:proofErr w:type="gramEnd"/>
      <w:r w:rsidR="00674676" w:rsidRPr="004E1DB9">
        <w:rPr>
          <w:rFonts w:asciiTheme="majorHAnsi" w:hAnsiTheme="majorHAnsi"/>
          <w:bCs/>
          <w:sz w:val="20"/>
          <w:szCs w:val="20"/>
          <w:lang w:val="es-ES_tradnl"/>
        </w:rPr>
        <w:t xml:space="preserve"> los que aquella era titular. </w:t>
      </w:r>
    </w:p>
    <w:p w:rsidR="00A926AE" w:rsidRPr="004E1DB9" w:rsidRDefault="00370255" w:rsidP="008D3AA3">
      <w:pPr>
        <w:spacing w:before="240" w:after="240"/>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2.</w:t>
      </w:r>
      <w:r w:rsidRPr="004E1DB9">
        <w:rPr>
          <w:rFonts w:asciiTheme="majorHAnsi" w:hAnsiTheme="majorHAnsi"/>
          <w:bCs/>
          <w:sz w:val="20"/>
          <w:szCs w:val="20"/>
          <w:lang w:val="es-ES_tradnl"/>
        </w:rPr>
        <w:tab/>
      </w:r>
      <w:r w:rsidR="008513F5" w:rsidRPr="004E1DB9">
        <w:rPr>
          <w:rFonts w:asciiTheme="majorHAnsi" w:hAnsiTheme="majorHAnsi"/>
          <w:bCs/>
          <w:sz w:val="20"/>
          <w:szCs w:val="20"/>
          <w:lang w:val="es-ES_tradnl"/>
        </w:rPr>
        <w:t xml:space="preserve">El peticionario narra que la </w:t>
      </w:r>
      <w:r w:rsidR="003879F0" w:rsidRPr="004E1DB9">
        <w:rPr>
          <w:rFonts w:asciiTheme="majorHAnsi" w:hAnsiTheme="majorHAnsi"/>
          <w:bCs/>
          <w:sz w:val="20"/>
          <w:szCs w:val="20"/>
          <w:lang w:val="es-ES_tradnl"/>
        </w:rPr>
        <w:t xml:space="preserve">señora María Cristina </w:t>
      </w:r>
      <w:proofErr w:type="spellStart"/>
      <w:r w:rsidR="003879F0" w:rsidRPr="004E1DB9">
        <w:rPr>
          <w:rFonts w:asciiTheme="majorHAnsi" w:hAnsiTheme="majorHAnsi"/>
          <w:bCs/>
          <w:sz w:val="20"/>
          <w:szCs w:val="20"/>
          <w:lang w:val="es-ES_tradnl"/>
        </w:rPr>
        <w:t>Migliaro</w:t>
      </w:r>
      <w:proofErr w:type="spellEnd"/>
      <w:r w:rsidR="008D2506" w:rsidRPr="004E1DB9">
        <w:rPr>
          <w:rFonts w:asciiTheme="majorHAnsi" w:hAnsiTheme="majorHAnsi"/>
          <w:bCs/>
          <w:sz w:val="20"/>
          <w:szCs w:val="20"/>
          <w:lang w:val="es-ES_tradnl"/>
        </w:rPr>
        <w:t xml:space="preserve">, </w:t>
      </w:r>
      <w:r w:rsidR="00DB1ABD" w:rsidRPr="004E1DB9">
        <w:rPr>
          <w:rFonts w:asciiTheme="majorHAnsi" w:eastAsia="Times New Roman" w:hAnsiTheme="majorHAnsi"/>
          <w:sz w:val="20"/>
          <w:szCs w:val="20"/>
          <w:bdr w:val="none" w:sz="0" w:space="0" w:color="auto"/>
          <w:lang w:val="es-ES_tradnl"/>
        </w:rPr>
        <w:t xml:space="preserve">mayor de 70 años, </w:t>
      </w:r>
      <w:r w:rsidR="00AF2402" w:rsidRPr="004E1DB9">
        <w:rPr>
          <w:rFonts w:asciiTheme="majorHAnsi" w:hAnsiTheme="majorHAnsi"/>
          <w:bCs/>
          <w:sz w:val="20"/>
          <w:szCs w:val="20"/>
          <w:lang w:val="es-ES_tradnl"/>
        </w:rPr>
        <w:t>es</w:t>
      </w:r>
      <w:r w:rsidR="0058181E" w:rsidRPr="004E1DB9">
        <w:rPr>
          <w:rFonts w:asciiTheme="majorHAnsi" w:hAnsiTheme="majorHAnsi"/>
          <w:bCs/>
          <w:sz w:val="20"/>
          <w:szCs w:val="20"/>
          <w:lang w:val="es-ES_tradnl"/>
        </w:rPr>
        <w:t xml:space="preserve"> propietaria de </w:t>
      </w:r>
      <w:r w:rsidR="00AF2402" w:rsidRPr="004E1DB9">
        <w:rPr>
          <w:rFonts w:asciiTheme="majorHAnsi" w:hAnsiTheme="majorHAnsi"/>
          <w:bCs/>
          <w:sz w:val="20"/>
          <w:szCs w:val="20"/>
          <w:lang w:val="es-ES_tradnl"/>
        </w:rPr>
        <w:t xml:space="preserve">los </w:t>
      </w:r>
      <w:r w:rsidR="00A926AE" w:rsidRPr="004E1DB9">
        <w:rPr>
          <w:rFonts w:asciiTheme="majorHAnsi" w:hAnsiTheme="majorHAnsi"/>
          <w:bCs/>
          <w:sz w:val="20"/>
          <w:szCs w:val="20"/>
          <w:lang w:val="es-ES_tradnl"/>
        </w:rPr>
        <w:t>bono</w:t>
      </w:r>
      <w:r w:rsidR="0058181E" w:rsidRPr="004E1DB9">
        <w:rPr>
          <w:rFonts w:asciiTheme="majorHAnsi" w:hAnsiTheme="majorHAnsi"/>
          <w:bCs/>
          <w:sz w:val="20"/>
          <w:szCs w:val="20"/>
          <w:lang w:val="es-ES_tradnl"/>
        </w:rPr>
        <w:t>s “</w:t>
      </w:r>
      <w:proofErr w:type="spellStart"/>
      <w:r w:rsidR="0058181E" w:rsidRPr="004E1DB9">
        <w:rPr>
          <w:rFonts w:asciiTheme="majorHAnsi" w:hAnsiTheme="majorHAnsi"/>
          <w:bCs/>
          <w:sz w:val="20"/>
          <w:szCs w:val="20"/>
          <w:lang w:val="es-ES_tradnl"/>
        </w:rPr>
        <w:t>Bocon</w:t>
      </w:r>
      <w:proofErr w:type="spellEnd"/>
      <w:r w:rsidR="0058181E" w:rsidRPr="004E1DB9">
        <w:rPr>
          <w:rFonts w:asciiTheme="majorHAnsi" w:hAnsiTheme="majorHAnsi"/>
          <w:bCs/>
          <w:sz w:val="20"/>
          <w:szCs w:val="20"/>
          <w:lang w:val="es-ES_tradnl"/>
        </w:rPr>
        <w:t xml:space="preserve"> Pro 4” </w:t>
      </w:r>
      <w:r w:rsidR="008513F5" w:rsidRPr="004E1DB9">
        <w:rPr>
          <w:rFonts w:asciiTheme="majorHAnsi" w:hAnsiTheme="majorHAnsi"/>
          <w:bCs/>
          <w:sz w:val="20"/>
          <w:szCs w:val="20"/>
          <w:lang w:val="es-ES_tradnl"/>
        </w:rPr>
        <w:t>por un monto de</w:t>
      </w:r>
      <w:r w:rsidR="00A926AE" w:rsidRPr="004E1DB9">
        <w:rPr>
          <w:rFonts w:asciiTheme="majorHAnsi" w:hAnsiTheme="majorHAnsi"/>
          <w:bCs/>
          <w:sz w:val="20"/>
          <w:szCs w:val="20"/>
          <w:lang w:val="es-ES_tradnl"/>
        </w:rPr>
        <w:t xml:space="preserve"> </w:t>
      </w:r>
      <w:r w:rsidR="0097595A" w:rsidRPr="004E1DB9">
        <w:rPr>
          <w:rFonts w:asciiTheme="majorHAnsi" w:hAnsiTheme="majorHAnsi"/>
          <w:bCs/>
          <w:sz w:val="20"/>
          <w:szCs w:val="20"/>
          <w:lang w:val="es-ES_tradnl"/>
        </w:rPr>
        <w:t>USD</w:t>
      </w:r>
      <w:r w:rsidR="008513F5" w:rsidRPr="004E1DB9">
        <w:rPr>
          <w:rFonts w:asciiTheme="majorHAnsi" w:hAnsiTheme="majorHAnsi"/>
          <w:bCs/>
          <w:sz w:val="20"/>
          <w:szCs w:val="20"/>
          <w:lang w:val="es-ES_tradnl"/>
        </w:rPr>
        <w:t>$.</w:t>
      </w:r>
      <w:r w:rsidR="0097595A" w:rsidRPr="004E1DB9">
        <w:rPr>
          <w:rFonts w:asciiTheme="majorHAnsi" w:hAnsiTheme="majorHAnsi"/>
          <w:bCs/>
          <w:sz w:val="20"/>
          <w:szCs w:val="20"/>
          <w:lang w:val="es-ES_tradnl"/>
        </w:rPr>
        <w:t xml:space="preserve"> </w:t>
      </w:r>
      <w:r w:rsidR="00424574" w:rsidRPr="004E1DB9">
        <w:rPr>
          <w:rFonts w:asciiTheme="majorHAnsi" w:hAnsiTheme="majorHAnsi"/>
          <w:bCs/>
          <w:sz w:val="20"/>
          <w:szCs w:val="20"/>
          <w:lang w:val="es-ES_tradnl"/>
        </w:rPr>
        <w:t>50,852</w:t>
      </w:r>
      <w:r w:rsidR="00363E7D" w:rsidRPr="004E1DB9">
        <w:rPr>
          <w:rFonts w:asciiTheme="majorHAnsi" w:hAnsiTheme="majorHAnsi"/>
          <w:bCs/>
          <w:sz w:val="20"/>
          <w:szCs w:val="20"/>
          <w:lang w:val="es-ES_tradnl"/>
        </w:rPr>
        <w:t xml:space="preserve"> </w:t>
      </w:r>
      <w:r w:rsidR="0097595A" w:rsidRPr="004E1DB9">
        <w:rPr>
          <w:rFonts w:asciiTheme="majorHAnsi" w:hAnsiTheme="majorHAnsi"/>
          <w:bCs/>
          <w:sz w:val="20"/>
          <w:szCs w:val="20"/>
          <w:lang w:val="es-ES_tradnl"/>
        </w:rPr>
        <w:t>a</w:t>
      </w:r>
      <w:r w:rsidR="008513F5" w:rsidRPr="004E1DB9">
        <w:rPr>
          <w:rFonts w:asciiTheme="majorHAnsi" w:hAnsiTheme="majorHAnsi"/>
          <w:bCs/>
          <w:sz w:val="20"/>
          <w:szCs w:val="20"/>
          <w:lang w:val="es-ES_tradnl"/>
        </w:rPr>
        <w:t xml:space="preserve"> </w:t>
      </w:r>
      <w:r w:rsidR="0097595A" w:rsidRPr="004E1DB9">
        <w:rPr>
          <w:rFonts w:asciiTheme="majorHAnsi" w:hAnsiTheme="majorHAnsi"/>
          <w:bCs/>
          <w:sz w:val="20"/>
          <w:szCs w:val="20"/>
          <w:lang w:val="es-ES_tradnl"/>
        </w:rPr>
        <w:t>l</w:t>
      </w:r>
      <w:r w:rsidR="008513F5" w:rsidRPr="004E1DB9">
        <w:rPr>
          <w:rFonts w:asciiTheme="majorHAnsi" w:hAnsiTheme="majorHAnsi"/>
          <w:bCs/>
          <w:sz w:val="20"/>
          <w:szCs w:val="20"/>
          <w:lang w:val="es-ES_tradnl"/>
        </w:rPr>
        <w:t>os</w:t>
      </w:r>
      <w:r w:rsidR="0097595A" w:rsidRPr="004E1DB9">
        <w:rPr>
          <w:rFonts w:asciiTheme="majorHAnsi" w:hAnsiTheme="majorHAnsi"/>
          <w:bCs/>
          <w:sz w:val="20"/>
          <w:szCs w:val="20"/>
          <w:lang w:val="es-ES_tradnl"/>
        </w:rPr>
        <w:t xml:space="preserve"> que deben sumarse intereses compensatorios </w:t>
      </w:r>
      <w:proofErr w:type="gramStart"/>
      <w:r w:rsidR="0097595A" w:rsidRPr="004E1DB9">
        <w:rPr>
          <w:rFonts w:asciiTheme="majorHAnsi" w:hAnsiTheme="majorHAnsi"/>
          <w:bCs/>
          <w:sz w:val="20"/>
          <w:szCs w:val="20"/>
          <w:lang w:val="es-ES_tradnl"/>
        </w:rPr>
        <w:lastRenderedPageBreak/>
        <w:t>y</w:t>
      </w:r>
      <w:proofErr w:type="gramEnd"/>
      <w:r w:rsidR="0097595A" w:rsidRPr="004E1DB9">
        <w:rPr>
          <w:rFonts w:asciiTheme="majorHAnsi" w:hAnsiTheme="majorHAnsi"/>
          <w:bCs/>
          <w:sz w:val="20"/>
          <w:szCs w:val="20"/>
          <w:lang w:val="es-ES_tradnl"/>
        </w:rPr>
        <w:t xml:space="preserve"> moratorios y costas</w:t>
      </w:r>
      <w:r w:rsidR="008513F5" w:rsidRPr="004E1DB9">
        <w:rPr>
          <w:rFonts w:asciiTheme="majorHAnsi" w:hAnsiTheme="majorHAnsi"/>
          <w:bCs/>
          <w:sz w:val="20"/>
          <w:szCs w:val="20"/>
          <w:lang w:val="es-ES_tradnl"/>
        </w:rPr>
        <w:t>.</w:t>
      </w:r>
      <w:r w:rsidR="00AF2402" w:rsidRPr="004E1DB9">
        <w:rPr>
          <w:rFonts w:asciiTheme="majorHAnsi" w:hAnsiTheme="majorHAnsi"/>
          <w:bCs/>
          <w:sz w:val="20"/>
          <w:szCs w:val="20"/>
          <w:lang w:val="es-ES_tradnl"/>
        </w:rPr>
        <w:t xml:space="preserve"> </w:t>
      </w:r>
      <w:r w:rsidR="008513F5" w:rsidRPr="004E1DB9">
        <w:rPr>
          <w:rFonts w:asciiTheme="majorHAnsi" w:hAnsiTheme="majorHAnsi"/>
          <w:bCs/>
          <w:sz w:val="20"/>
          <w:szCs w:val="20"/>
          <w:lang w:val="es-ES_tradnl"/>
        </w:rPr>
        <w:t>Esto a raíz de que e</w:t>
      </w:r>
      <w:r w:rsidR="0097595A" w:rsidRPr="004E1DB9">
        <w:rPr>
          <w:rFonts w:asciiTheme="majorHAnsi" w:hAnsiTheme="majorHAnsi"/>
          <w:bCs/>
          <w:sz w:val="20"/>
          <w:szCs w:val="20"/>
          <w:lang w:val="es-ES_tradnl"/>
        </w:rPr>
        <w:t xml:space="preserve">l </w:t>
      </w:r>
      <w:r w:rsidR="00BF4E33" w:rsidRPr="004E1DB9">
        <w:rPr>
          <w:rFonts w:asciiTheme="majorHAnsi" w:hAnsiTheme="majorHAnsi"/>
          <w:bCs/>
          <w:sz w:val="20"/>
          <w:szCs w:val="20"/>
          <w:lang w:val="es-ES_tradnl"/>
        </w:rPr>
        <w:t xml:space="preserve">Sr. Horacio Eduardo </w:t>
      </w:r>
      <w:proofErr w:type="spellStart"/>
      <w:r w:rsidR="00BF4E33" w:rsidRPr="004E1DB9">
        <w:rPr>
          <w:rFonts w:asciiTheme="majorHAnsi" w:hAnsiTheme="majorHAnsi"/>
          <w:bCs/>
          <w:sz w:val="20"/>
          <w:szCs w:val="20"/>
          <w:lang w:val="es-ES_tradnl"/>
        </w:rPr>
        <w:t>Nager</w:t>
      </w:r>
      <w:proofErr w:type="spellEnd"/>
      <w:r w:rsidR="008513F5" w:rsidRPr="004E1DB9">
        <w:rPr>
          <w:rFonts w:asciiTheme="majorHAnsi" w:hAnsiTheme="majorHAnsi"/>
          <w:bCs/>
          <w:sz w:val="20"/>
          <w:szCs w:val="20"/>
          <w:lang w:val="es-ES_tradnl"/>
        </w:rPr>
        <w:t xml:space="preserve">, </w:t>
      </w:r>
      <w:r w:rsidR="00BF4E33" w:rsidRPr="004E1DB9">
        <w:rPr>
          <w:rFonts w:asciiTheme="majorHAnsi" w:hAnsiTheme="majorHAnsi"/>
          <w:bCs/>
          <w:sz w:val="20"/>
          <w:szCs w:val="20"/>
          <w:lang w:val="es-ES_tradnl"/>
        </w:rPr>
        <w:t xml:space="preserve">peticionario </w:t>
      </w:r>
      <w:r w:rsidR="008513F5" w:rsidRPr="004E1DB9">
        <w:rPr>
          <w:rFonts w:asciiTheme="majorHAnsi" w:hAnsiTheme="majorHAnsi"/>
          <w:bCs/>
          <w:sz w:val="20"/>
          <w:szCs w:val="20"/>
          <w:lang w:val="es-ES_tradnl"/>
        </w:rPr>
        <w:t>y esposo de la presunta víctima,</w:t>
      </w:r>
      <w:r w:rsidR="00BF4E33" w:rsidRPr="004E1DB9">
        <w:rPr>
          <w:rFonts w:asciiTheme="majorHAnsi" w:hAnsiTheme="majorHAnsi"/>
          <w:bCs/>
          <w:sz w:val="20"/>
          <w:szCs w:val="20"/>
          <w:lang w:val="es-ES_tradnl"/>
        </w:rPr>
        <w:t xml:space="preserve"> </w:t>
      </w:r>
      <w:r w:rsidR="00AF2402" w:rsidRPr="004E1DB9">
        <w:rPr>
          <w:rFonts w:asciiTheme="majorHAnsi" w:hAnsiTheme="majorHAnsi"/>
          <w:bCs/>
          <w:sz w:val="20"/>
          <w:szCs w:val="20"/>
          <w:lang w:val="es-ES_tradnl"/>
        </w:rPr>
        <w:t>se los transfirió</w:t>
      </w:r>
      <w:r w:rsidR="008513F5" w:rsidRPr="004E1DB9">
        <w:rPr>
          <w:rFonts w:asciiTheme="majorHAnsi" w:hAnsiTheme="majorHAnsi"/>
          <w:bCs/>
          <w:sz w:val="20"/>
          <w:szCs w:val="20"/>
          <w:lang w:val="es-ES_tradnl"/>
        </w:rPr>
        <w:t xml:space="preserve"> a e</w:t>
      </w:r>
      <w:r w:rsidR="0058113C" w:rsidRPr="004E1DB9">
        <w:rPr>
          <w:rFonts w:asciiTheme="majorHAnsi" w:hAnsiTheme="majorHAnsi"/>
          <w:bCs/>
          <w:sz w:val="20"/>
          <w:szCs w:val="20"/>
          <w:lang w:val="es-ES_tradnl"/>
        </w:rPr>
        <w:t>lla</w:t>
      </w:r>
      <w:r w:rsidR="00AF2402" w:rsidRPr="004E1DB9">
        <w:rPr>
          <w:rFonts w:asciiTheme="majorHAnsi" w:hAnsiTheme="majorHAnsi"/>
          <w:bCs/>
          <w:sz w:val="20"/>
          <w:szCs w:val="20"/>
          <w:lang w:val="es-ES_tradnl"/>
        </w:rPr>
        <w:t xml:space="preserve"> luego de </w:t>
      </w:r>
      <w:r w:rsidR="00AD7513" w:rsidRPr="004E1DB9">
        <w:rPr>
          <w:rFonts w:asciiTheme="majorHAnsi" w:hAnsiTheme="majorHAnsi"/>
          <w:bCs/>
          <w:sz w:val="20"/>
          <w:szCs w:val="20"/>
          <w:lang w:val="es-ES_tradnl"/>
        </w:rPr>
        <w:t xml:space="preserve">recibirlos </w:t>
      </w:r>
      <w:r w:rsidR="00876772" w:rsidRPr="004E1DB9">
        <w:rPr>
          <w:rFonts w:asciiTheme="majorHAnsi" w:hAnsiTheme="majorHAnsi"/>
          <w:bCs/>
          <w:sz w:val="20"/>
          <w:szCs w:val="20"/>
          <w:lang w:val="es-ES_tradnl"/>
        </w:rPr>
        <w:t xml:space="preserve">en el 2001 </w:t>
      </w:r>
      <w:r w:rsidR="00BF4E33" w:rsidRPr="004E1DB9">
        <w:rPr>
          <w:rFonts w:asciiTheme="majorHAnsi" w:hAnsiTheme="majorHAnsi"/>
          <w:bCs/>
          <w:sz w:val="20"/>
          <w:szCs w:val="20"/>
          <w:lang w:val="es-ES_tradnl"/>
        </w:rPr>
        <w:t>como</w:t>
      </w:r>
      <w:r w:rsidR="00876772" w:rsidRPr="004E1DB9">
        <w:rPr>
          <w:rFonts w:asciiTheme="majorHAnsi" w:hAnsiTheme="majorHAnsi"/>
          <w:bCs/>
          <w:sz w:val="20"/>
          <w:szCs w:val="20"/>
          <w:lang w:val="es-ES_tradnl"/>
        </w:rPr>
        <w:t xml:space="preserve"> pago </w:t>
      </w:r>
      <w:r w:rsidR="008513F5" w:rsidRPr="004E1DB9">
        <w:rPr>
          <w:rFonts w:asciiTheme="majorHAnsi" w:hAnsiTheme="majorHAnsi"/>
          <w:bCs/>
          <w:sz w:val="20"/>
          <w:szCs w:val="20"/>
          <w:lang w:val="es-ES_tradnl"/>
        </w:rPr>
        <w:t>de</w:t>
      </w:r>
      <w:r w:rsidR="00876772" w:rsidRPr="004E1DB9">
        <w:rPr>
          <w:rFonts w:asciiTheme="majorHAnsi" w:hAnsiTheme="majorHAnsi"/>
          <w:bCs/>
          <w:sz w:val="20"/>
          <w:szCs w:val="20"/>
          <w:lang w:val="es-ES_tradnl"/>
        </w:rPr>
        <w:t xml:space="preserve"> </w:t>
      </w:r>
      <w:r w:rsidR="00BF4E33" w:rsidRPr="004E1DB9">
        <w:rPr>
          <w:rFonts w:asciiTheme="majorHAnsi" w:hAnsiTheme="majorHAnsi"/>
          <w:bCs/>
          <w:sz w:val="20"/>
          <w:szCs w:val="20"/>
          <w:lang w:val="es-ES_tradnl"/>
        </w:rPr>
        <w:t>sus</w:t>
      </w:r>
      <w:r w:rsidR="00876772" w:rsidRPr="004E1DB9">
        <w:rPr>
          <w:rFonts w:asciiTheme="majorHAnsi" w:hAnsiTheme="majorHAnsi"/>
          <w:bCs/>
          <w:sz w:val="20"/>
          <w:szCs w:val="20"/>
          <w:lang w:val="es-ES_tradnl"/>
        </w:rPr>
        <w:t xml:space="preserve"> honorarios </w:t>
      </w:r>
      <w:r w:rsidR="000D73FC" w:rsidRPr="004E1DB9">
        <w:rPr>
          <w:rFonts w:asciiTheme="majorHAnsi" w:hAnsiTheme="majorHAnsi"/>
          <w:bCs/>
          <w:sz w:val="20"/>
          <w:szCs w:val="20"/>
          <w:lang w:val="es-ES_tradnl"/>
        </w:rPr>
        <w:t>por la representación legal prestad</w:t>
      </w:r>
      <w:r w:rsidR="00AD7513" w:rsidRPr="004E1DB9">
        <w:rPr>
          <w:rFonts w:asciiTheme="majorHAnsi" w:hAnsiTheme="majorHAnsi"/>
          <w:bCs/>
          <w:sz w:val="20"/>
          <w:szCs w:val="20"/>
          <w:lang w:val="es-ES_tradnl"/>
        </w:rPr>
        <w:t>a a los familiares de una persona des</w:t>
      </w:r>
      <w:r w:rsidR="008513F5" w:rsidRPr="004E1DB9">
        <w:rPr>
          <w:rFonts w:asciiTheme="majorHAnsi" w:hAnsiTheme="majorHAnsi"/>
          <w:bCs/>
          <w:sz w:val="20"/>
          <w:szCs w:val="20"/>
          <w:lang w:val="es-ES_tradnl"/>
        </w:rPr>
        <w:t>aparecida durante la dictadura militar.</w:t>
      </w:r>
    </w:p>
    <w:p w:rsidR="0000503A" w:rsidRPr="004E1DB9" w:rsidRDefault="00AD7513" w:rsidP="004A1288">
      <w:pPr>
        <w:spacing w:before="240" w:after="240"/>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3</w:t>
      </w:r>
      <w:r w:rsidR="00542231" w:rsidRPr="004E1DB9">
        <w:rPr>
          <w:rFonts w:asciiTheme="majorHAnsi" w:hAnsiTheme="majorHAnsi"/>
          <w:bCs/>
          <w:sz w:val="20"/>
          <w:szCs w:val="20"/>
          <w:lang w:val="es-ES_tradnl"/>
        </w:rPr>
        <w:t xml:space="preserve">. </w:t>
      </w:r>
      <w:r w:rsidR="00542231" w:rsidRPr="004E1DB9">
        <w:rPr>
          <w:rFonts w:asciiTheme="majorHAnsi" w:hAnsiTheme="majorHAnsi"/>
          <w:bCs/>
          <w:sz w:val="20"/>
          <w:szCs w:val="20"/>
          <w:lang w:val="es-ES_tradnl"/>
        </w:rPr>
        <w:tab/>
      </w:r>
      <w:r w:rsidR="00416A1B" w:rsidRPr="004E1DB9">
        <w:rPr>
          <w:rFonts w:asciiTheme="majorHAnsi" w:hAnsiTheme="majorHAnsi"/>
          <w:bCs/>
          <w:sz w:val="20"/>
          <w:szCs w:val="20"/>
          <w:lang w:val="es-ES_tradnl"/>
        </w:rPr>
        <w:t>Posteriormente, en diciembre de 2002</w:t>
      </w:r>
      <w:r w:rsidR="008F6065" w:rsidRPr="004E1DB9">
        <w:rPr>
          <w:rFonts w:asciiTheme="majorHAnsi" w:hAnsiTheme="majorHAnsi"/>
          <w:bCs/>
          <w:sz w:val="20"/>
          <w:szCs w:val="20"/>
          <w:lang w:val="es-ES_tradnl"/>
        </w:rPr>
        <w:t>,</w:t>
      </w:r>
      <w:r w:rsidR="00834E67" w:rsidRPr="004E1DB9">
        <w:rPr>
          <w:rFonts w:asciiTheme="majorHAnsi" w:hAnsiTheme="majorHAnsi"/>
          <w:bCs/>
          <w:sz w:val="20"/>
          <w:szCs w:val="20"/>
          <w:lang w:val="es-ES_tradnl"/>
        </w:rPr>
        <w:t xml:space="preserve"> </w:t>
      </w:r>
      <w:r w:rsidR="00416A1B" w:rsidRPr="004E1DB9">
        <w:rPr>
          <w:rFonts w:asciiTheme="majorHAnsi" w:hAnsiTheme="majorHAnsi"/>
          <w:bCs/>
          <w:sz w:val="20"/>
          <w:szCs w:val="20"/>
          <w:lang w:val="es-ES_tradnl"/>
        </w:rPr>
        <w:t>Argentina</w:t>
      </w:r>
      <w:r w:rsidR="00834E67" w:rsidRPr="004E1DB9">
        <w:rPr>
          <w:rFonts w:asciiTheme="majorHAnsi" w:hAnsiTheme="majorHAnsi"/>
          <w:bCs/>
          <w:sz w:val="20"/>
          <w:szCs w:val="20"/>
          <w:lang w:val="es-ES_tradnl"/>
        </w:rPr>
        <w:t xml:space="preserve"> </w:t>
      </w:r>
      <w:r w:rsidR="00416A1B" w:rsidRPr="004E1DB9">
        <w:rPr>
          <w:rFonts w:asciiTheme="majorHAnsi" w:hAnsiTheme="majorHAnsi"/>
          <w:bCs/>
          <w:sz w:val="20"/>
          <w:szCs w:val="20"/>
          <w:lang w:val="es-ES_tradnl"/>
        </w:rPr>
        <w:t>decretó</w:t>
      </w:r>
      <w:r w:rsidR="00834E67" w:rsidRPr="004E1DB9">
        <w:rPr>
          <w:rFonts w:asciiTheme="majorHAnsi" w:hAnsiTheme="majorHAnsi"/>
          <w:bCs/>
          <w:sz w:val="20"/>
          <w:szCs w:val="20"/>
          <w:lang w:val="es-ES_tradnl"/>
        </w:rPr>
        <w:t xml:space="preserve"> </w:t>
      </w:r>
      <w:r w:rsidR="00416A1B" w:rsidRPr="004E1DB9">
        <w:rPr>
          <w:rFonts w:asciiTheme="majorHAnsi" w:hAnsiTheme="majorHAnsi"/>
          <w:bCs/>
          <w:sz w:val="20"/>
          <w:szCs w:val="20"/>
          <w:lang w:val="es-ES_tradnl"/>
        </w:rPr>
        <w:t xml:space="preserve">la </w:t>
      </w:r>
      <w:r w:rsidR="00834E67" w:rsidRPr="004E1DB9">
        <w:rPr>
          <w:rFonts w:asciiTheme="majorHAnsi" w:hAnsiTheme="majorHAnsi"/>
          <w:bCs/>
          <w:sz w:val="20"/>
          <w:szCs w:val="20"/>
          <w:lang w:val="es-ES_tradnl"/>
        </w:rPr>
        <w:t xml:space="preserve">emergencia </w:t>
      </w:r>
      <w:r w:rsidR="00416A1B" w:rsidRPr="004E1DB9">
        <w:rPr>
          <w:rFonts w:asciiTheme="majorHAnsi" w:hAnsiTheme="majorHAnsi"/>
          <w:bCs/>
          <w:sz w:val="20"/>
          <w:szCs w:val="20"/>
          <w:lang w:val="es-ES_tradnl"/>
        </w:rPr>
        <w:t>económica</w:t>
      </w:r>
      <w:r w:rsidR="00834E67" w:rsidRPr="004E1DB9">
        <w:rPr>
          <w:rFonts w:asciiTheme="majorHAnsi" w:hAnsiTheme="majorHAnsi"/>
          <w:bCs/>
          <w:sz w:val="20"/>
          <w:szCs w:val="20"/>
          <w:lang w:val="es-ES_tradnl"/>
        </w:rPr>
        <w:t xml:space="preserve"> y financiera mediante </w:t>
      </w:r>
      <w:r w:rsidR="00416A1B" w:rsidRPr="004E1DB9">
        <w:rPr>
          <w:rFonts w:asciiTheme="majorHAnsi" w:hAnsiTheme="majorHAnsi"/>
          <w:bCs/>
          <w:sz w:val="20"/>
          <w:szCs w:val="20"/>
          <w:lang w:val="es-ES_tradnl"/>
        </w:rPr>
        <w:t xml:space="preserve">la </w:t>
      </w:r>
      <w:r w:rsidR="00834E67" w:rsidRPr="004E1DB9">
        <w:rPr>
          <w:rFonts w:asciiTheme="majorHAnsi" w:hAnsiTheme="majorHAnsi"/>
          <w:bCs/>
          <w:sz w:val="20"/>
          <w:szCs w:val="20"/>
          <w:lang w:val="es-ES_tradnl"/>
        </w:rPr>
        <w:t>Ley 25.561 de 2002</w:t>
      </w:r>
      <w:r w:rsidR="00416A1B" w:rsidRPr="004E1DB9">
        <w:rPr>
          <w:rFonts w:asciiTheme="majorHAnsi" w:hAnsiTheme="majorHAnsi"/>
          <w:bCs/>
          <w:sz w:val="20"/>
          <w:szCs w:val="20"/>
          <w:lang w:val="es-ES_tradnl"/>
        </w:rPr>
        <w:t>,</w:t>
      </w:r>
      <w:r w:rsidR="00795A2C" w:rsidRPr="004E1DB9">
        <w:rPr>
          <w:rFonts w:asciiTheme="majorHAnsi" w:hAnsiTheme="majorHAnsi"/>
          <w:bCs/>
          <w:sz w:val="20"/>
          <w:szCs w:val="20"/>
          <w:lang w:val="es-ES_tradnl"/>
        </w:rPr>
        <w:t xml:space="preserve"> </w:t>
      </w:r>
      <w:r w:rsidR="00416A1B" w:rsidRPr="004E1DB9">
        <w:rPr>
          <w:rFonts w:asciiTheme="majorHAnsi" w:hAnsiTheme="majorHAnsi"/>
          <w:bCs/>
          <w:sz w:val="20"/>
          <w:szCs w:val="20"/>
          <w:lang w:val="es-ES_tradnl"/>
        </w:rPr>
        <w:t>estableciendo</w:t>
      </w:r>
      <w:r w:rsidR="00795A2C" w:rsidRPr="004E1DB9">
        <w:rPr>
          <w:rFonts w:asciiTheme="majorHAnsi" w:hAnsiTheme="majorHAnsi"/>
          <w:bCs/>
          <w:sz w:val="20"/>
          <w:szCs w:val="20"/>
          <w:lang w:val="es-ES_tradnl"/>
        </w:rPr>
        <w:t xml:space="preserve"> la “pesificación” y cesación de los pagos de deuda pública </w:t>
      </w:r>
      <w:r w:rsidR="00F53A96" w:rsidRPr="004E1DB9">
        <w:rPr>
          <w:rFonts w:asciiTheme="majorHAnsi" w:hAnsiTheme="majorHAnsi"/>
          <w:bCs/>
          <w:sz w:val="20"/>
          <w:szCs w:val="20"/>
          <w:lang w:val="es-ES_tradnl"/>
        </w:rPr>
        <w:t>(</w:t>
      </w:r>
      <w:r w:rsidR="00F53A96" w:rsidRPr="004E1DB9">
        <w:rPr>
          <w:rFonts w:asciiTheme="majorHAnsi" w:hAnsiTheme="majorHAnsi"/>
          <w:bCs/>
          <w:i/>
          <w:sz w:val="20"/>
          <w:szCs w:val="20"/>
          <w:lang w:val="es-ES_tradnl"/>
        </w:rPr>
        <w:t>default</w:t>
      </w:r>
      <w:r w:rsidR="00F53A96" w:rsidRPr="004E1DB9">
        <w:rPr>
          <w:rFonts w:asciiTheme="majorHAnsi" w:hAnsiTheme="majorHAnsi"/>
          <w:bCs/>
          <w:sz w:val="20"/>
          <w:szCs w:val="20"/>
          <w:lang w:val="es-ES_tradnl"/>
        </w:rPr>
        <w:t>)</w:t>
      </w:r>
      <w:r w:rsidR="00834E67" w:rsidRPr="004E1DB9">
        <w:rPr>
          <w:rFonts w:asciiTheme="majorHAnsi" w:hAnsiTheme="majorHAnsi"/>
          <w:bCs/>
          <w:sz w:val="20"/>
          <w:szCs w:val="20"/>
          <w:lang w:val="es-ES_tradnl"/>
        </w:rPr>
        <w:t xml:space="preserve">. Por lo que </w:t>
      </w:r>
      <w:r w:rsidR="00EB1271" w:rsidRPr="004E1DB9">
        <w:rPr>
          <w:rFonts w:asciiTheme="majorHAnsi" w:hAnsiTheme="majorHAnsi"/>
          <w:bCs/>
          <w:sz w:val="20"/>
          <w:szCs w:val="20"/>
          <w:lang w:val="es-ES_tradnl"/>
        </w:rPr>
        <w:t xml:space="preserve">la Sra. </w:t>
      </w:r>
      <w:proofErr w:type="spellStart"/>
      <w:r w:rsidR="00EB1271" w:rsidRPr="004E1DB9">
        <w:rPr>
          <w:rFonts w:asciiTheme="majorHAnsi" w:hAnsiTheme="majorHAnsi"/>
          <w:bCs/>
          <w:sz w:val="20"/>
          <w:szCs w:val="20"/>
          <w:lang w:val="es-ES_tradnl"/>
        </w:rPr>
        <w:t>Migliaro</w:t>
      </w:r>
      <w:proofErr w:type="spellEnd"/>
      <w:r w:rsidR="00EB1271" w:rsidRPr="004E1DB9">
        <w:rPr>
          <w:rFonts w:asciiTheme="majorHAnsi" w:hAnsiTheme="majorHAnsi"/>
          <w:bCs/>
          <w:sz w:val="20"/>
          <w:szCs w:val="20"/>
          <w:lang w:val="es-ES_tradnl"/>
        </w:rPr>
        <w:t xml:space="preserve"> </w:t>
      </w:r>
      <w:r w:rsidR="006425B7" w:rsidRPr="004E1DB9">
        <w:rPr>
          <w:rFonts w:asciiTheme="majorHAnsi" w:hAnsiTheme="majorHAnsi"/>
          <w:bCs/>
          <w:sz w:val="20"/>
          <w:szCs w:val="20"/>
          <w:lang w:val="es-ES_tradnl"/>
        </w:rPr>
        <w:t>inició un</w:t>
      </w:r>
      <w:r w:rsidR="00F13CBA" w:rsidRPr="004E1DB9">
        <w:rPr>
          <w:rFonts w:asciiTheme="majorHAnsi" w:hAnsiTheme="majorHAnsi"/>
          <w:bCs/>
          <w:sz w:val="20"/>
          <w:szCs w:val="20"/>
          <w:lang w:val="es-ES_tradnl"/>
        </w:rPr>
        <w:t xml:space="preserve"> juicio de amparo</w:t>
      </w:r>
      <w:r w:rsidR="00D06C0D" w:rsidRPr="004E1DB9">
        <w:rPr>
          <w:rFonts w:asciiTheme="majorHAnsi" w:hAnsiTheme="majorHAnsi"/>
          <w:bCs/>
          <w:sz w:val="20"/>
          <w:szCs w:val="20"/>
          <w:lang w:val="es-ES_tradnl"/>
        </w:rPr>
        <w:t xml:space="preserve"> </w:t>
      </w:r>
      <w:r w:rsidR="00F13CBA" w:rsidRPr="004E1DB9">
        <w:rPr>
          <w:rFonts w:asciiTheme="majorHAnsi" w:hAnsiTheme="majorHAnsi"/>
          <w:bCs/>
          <w:sz w:val="20"/>
          <w:szCs w:val="20"/>
          <w:lang w:val="es-ES_tradnl"/>
        </w:rPr>
        <w:t xml:space="preserve">ante el Juzgado de 1º Instancia Nº 12 del </w:t>
      </w:r>
      <w:r w:rsidR="00AC4997" w:rsidRPr="004E1DB9">
        <w:rPr>
          <w:rFonts w:asciiTheme="majorHAnsi" w:hAnsiTheme="majorHAnsi"/>
          <w:bCs/>
          <w:sz w:val="20"/>
          <w:szCs w:val="20"/>
          <w:lang w:val="es-ES_tradnl"/>
        </w:rPr>
        <w:t>C</w:t>
      </w:r>
      <w:r w:rsidR="00F13CBA" w:rsidRPr="004E1DB9">
        <w:rPr>
          <w:rFonts w:asciiTheme="majorHAnsi" w:hAnsiTheme="majorHAnsi"/>
          <w:bCs/>
          <w:sz w:val="20"/>
          <w:szCs w:val="20"/>
          <w:lang w:val="es-ES_tradnl"/>
        </w:rPr>
        <w:t xml:space="preserve">ontencioso </w:t>
      </w:r>
      <w:r w:rsidR="00AC4997" w:rsidRPr="004E1DB9">
        <w:rPr>
          <w:rFonts w:asciiTheme="majorHAnsi" w:hAnsiTheme="majorHAnsi"/>
          <w:bCs/>
          <w:sz w:val="20"/>
          <w:szCs w:val="20"/>
          <w:lang w:val="es-ES_tradnl"/>
        </w:rPr>
        <w:t>A</w:t>
      </w:r>
      <w:r w:rsidR="00F13CBA" w:rsidRPr="004E1DB9">
        <w:rPr>
          <w:rFonts w:asciiTheme="majorHAnsi" w:hAnsiTheme="majorHAnsi"/>
          <w:bCs/>
          <w:sz w:val="20"/>
          <w:szCs w:val="20"/>
          <w:lang w:val="es-ES_tradnl"/>
        </w:rPr>
        <w:t>dministrativo</w:t>
      </w:r>
      <w:r w:rsidR="00B1757E" w:rsidRPr="004E1DB9">
        <w:rPr>
          <w:rFonts w:asciiTheme="majorHAnsi" w:hAnsiTheme="majorHAnsi"/>
          <w:bCs/>
          <w:sz w:val="20"/>
          <w:szCs w:val="20"/>
          <w:lang w:val="es-ES_tradnl"/>
        </w:rPr>
        <w:t xml:space="preserve"> </w:t>
      </w:r>
      <w:r w:rsidR="00F13CBA" w:rsidRPr="004E1DB9">
        <w:rPr>
          <w:rFonts w:asciiTheme="majorHAnsi" w:hAnsiTheme="majorHAnsi"/>
          <w:bCs/>
          <w:sz w:val="20"/>
          <w:szCs w:val="20"/>
          <w:lang w:val="es-ES_tradnl"/>
        </w:rPr>
        <w:t>contra la Ley 25.561</w:t>
      </w:r>
      <w:r w:rsidR="00FA36FC" w:rsidRPr="004E1DB9">
        <w:rPr>
          <w:rFonts w:asciiTheme="majorHAnsi" w:hAnsiTheme="majorHAnsi"/>
          <w:bCs/>
          <w:sz w:val="20"/>
          <w:szCs w:val="20"/>
          <w:lang w:val="es-ES_tradnl"/>
        </w:rPr>
        <w:t xml:space="preserve"> de 2002</w:t>
      </w:r>
      <w:r w:rsidR="00F13CBA" w:rsidRPr="004E1DB9">
        <w:rPr>
          <w:rFonts w:asciiTheme="majorHAnsi" w:hAnsiTheme="majorHAnsi"/>
          <w:bCs/>
          <w:sz w:val="20"/>
          <w:szCs w:val="20"/>
          <w:lang w:val="es-ES_tradnl"/>
        </w:rPr>
        <w:t xml:space="preserve"> por el perjuicio que sufrió</w:t>
      </w:r>
      <w:r w:rsidR="00834E67" w:rsidRPr="004E1DB9">
        <w:rPr>
          <w:rFonts w:asciiTheme="majorHAnsi" w:hAnsiTheme="majorHAnsi"/>
          <w:bCs/>
          <w:sz w:val="20"/>
          <w:szCs w:val="20"/>
          <w:lang w:val="es-ES_tradnl"/>
        </w:rPr>
        <w:t xml:space="preserve"> </w:t>
      </w:r>
      <w:r w:rsidR="00B1757E" w:rsidRPr="004E1DB9">
        <w:rPr>
          <w:rFonts w:asciiTheme="majorHAnsi" w:hAnsiTheme="majorHAnsi"/>
          <w:bCs/>
          <w:sz w:val="20"/>
          <w:szCs w:val="20"/>
          <w:lang w:val="es-ES_tradnl"/>
        </w:rPr>
        <w:t xml:space="preserve">al </w:t>
      </w:r>
      <w:r w:rsidR="008D2506" w:rsidRPr="004E1DB9">
        <w:rPr>
          <w:rFonts w:asciiTheme="majorHAnsi" w:hAnsiTheme="majorHAnsi"/>
          <w:bCs/>
          <w:sz w:val="20"/>
          <w:szCs w:val="20"/>
          <w:lang w:val="es-ES_tradnl"/>
        </w:rPr>
        <w:t xml:space="preserve">dictarse la emergencia </w:t>
      </w:r>
      <w:r w:rsidR="004E1DB9" w:rsidRPr="004E1DB9">
        <w:rPr>
          <w:rFonts w:asciiTheme="majorHAnsi" w:hAnsiTheme="majorHAnsi"/>
          <w:bCs/>
          <w:sz w:val="20"/>
          <w:szCs w:val="20"/>
          <w:lang w:val="es-ES_tradnl"/>
        </w:rPr>
        <w:t>económica</w:t>
      </w:r>
      <w:r w:rsidR="008D2506" w:rsidRPr="004E1DB9">
        <w:rPr>
          <w:rFonts w:asciiTheme="majorHAnsi" w:hAnsiTheme="majorHAnsi"/>
          <w:bCs/>
          <w:sz w:val="20"/>
          <w:szCs w:val="20"/>
          <w:lang w:val="es-ES_tradnl"/>
        </w:rPr>
        <w:t xml:space="preserve"> y financiera</w:t>
      </w:r>
      <w:r w:rsidR="008B7910" w:rsidRPr="004E1DB9">
        <w:rPr>
          <w:rFonts w:asciiTheme="majorHAnsi" w:hAnsiTheme="majorHAnsi"/>
          <w:bCs/>
          <w:sz w:val="20"/>
          <w:szCs w:val="20"/>
          <w:lang w:val="es-ES_tradnl"/>
        </w:rPr>
        <w:t xml:space="preserve">. </w:t>
      </w:r>
      <w:r w:rsidR="0066281F" w:rsidRPr="004E1DB9">
        <w:rPr>
          <w:rFonts w:asciiTheme="majorHAnsi" w:hAnsiTheme="majorHAnsi"/>
          <w:bCs/>
          <w:sz w:val="20"/>
          <w:szCs w:val="20"/>
          <w:lang w:val="es-ES_tradnl"/>
        </w:rPr>
        <w:t>Así</w:t>
      </w:r>
      <w:r w:rsidR="0058113C" w:rsidRPr="004E1DB9">
        <w:rPr>
          <w:rFonts w:asciiTheme="majorHAnsi" w:hAnsiTheme="majorHAnsi"/>
          <w:bCs/>
          <w:sz w:val="20"/>
          <w:szCs w:val="20"/>
          <w:lang w:val="es-ES_tradnl"/>
        </w:rPr>
        <w:t xml:space="preserve"> fue que </w:t>
      </w:r>
      <w:r w:rsidR="00FA36FC" w:rsidRPr="004E1DB9">
        <w:rPr>
          <w:rFonts w:asciiTheme="majorHAnsi" w:hAnsiTheme="majorHAnsi"/>
          <w:bCs/>
          <w:sz w:val="20"/>
          <w:szCs w:val="20"/>
          <w:lang w:val="es-ES_tradnl"/>
        </w:rPr>
        <w:t>el 21 de octubre de 2002</w:t>
      </w:r>
      <w:r w:rsidR="0066281F" w:rsidRPr="004E1DB9">
        <w:rPr>
          <w:rFonts w:asciiTheme="majorHAnsi" w:hAnsiTheme="majorHAnsi"/>
          <w:bCs/>
          <w:sz w:val="20"/>
          <w:szCs w:val="20"/>
          <w:lang w:val="es-ES_tradnl"/>
        </w:rPr>
        <w:t xml:space="preserve"> </w:t>
      </w:r>
      <w:r w:rsidR="008B7910" w:rsidRPr="004E1DB9">
        <w:rPr>
          <w:rFonts w:asciiTheme="majorHAnsi" w:hAnsiTheme="majorHAnsi"/>
          <w:bCs/>
          <w:sz w:val="20"/>
          <w:szCs w:val="20"/>
          <w:lang w:val="es-ES_tradnl"/>
        </w:rPr>
        <w:t xml:space="preserve">el Juzgado de 1º Instancia Nº 12 del </w:t>
      </w:r>
      <w:r w:rsidR="00AC4997" w:rsidRPr="004E1DB9">
        <w:rPr>
          <w:rFonts w:asciiTheme="majorHAnsi" w:hAnsiTheme="majorHAnsi"/>
          <w:bCs/>
          <w:sz w:val="20"/>
          <w:szCs w:val="20"/>
          <w:lang w:val="es-ES_tradnl"/>
        </w:rPr>
        <w:t>C</w:t>
      </w:r>
      <w:r w:rsidR="008B7910" w:rsidRPr="004E1DB9">
        <w:rPr>
          <w:rFonts w:asciiTheme="majorHAnsi" w:hAnsiTheme="majorHAnsi"/>
          <w:bCs/>
          <w:sz w:val="20"/>
          <w:szCs w:val="20"/>
          <w:lang w:val="es-ES_tradnl"/>
        </w:rPr>
        <w:t xml:space="preserve">ontencioso </w:t>
      </w:r>
      <w:r w:rsidR="00AC4997" w:rsidRPr="004E1DB9">
        <w:rPr>
          <w:rFonts w:asciiTheme="majorHAnsi" w:hAnsiTheme="majorHAnsi"/>
          <w:bCs/>
          <w:sz w:val="20"/>
          <w:szCs w:val="20"/>
          <w:lang w:val="es-ES_tradnl"/>
        </w:rPr>
        <w:t>A</w:t>
      </w:r>
      <w:r w:rsidR="008B7910" w:rsidRPr="004E1DB9">
        <w:rPr>
          <w:rFonts w:asciiTheme="majorHAnsi" w:hAnsiTheme="majorHAnsi"/>
          <w:bCs/>
          <w:sz w:val="20"/>
          <w:szCs w:val="20"/>
          <w:lang w:val="es-ES_tradnl"/>
        </w:rPr>
        <w:t xml:space="preserve">dministrativo </w:t>
      </w:r>
      <w:r w:rsidR="00FA36FC" w:rsidRPr="004E1DB9">
        <w:rPr>
          <w:rFonts w:asciiTheme="majorHAnsi" w:hAnsiTheme="majorHAnsi"/>
          <w:bCs/>
          <w:sz w:val="20"/>
          <w:szCs w:val="20"/>
          <w:lang w:val="es-ES_tradnl"/>
        </w:rPr>
        <w:t>falló la inco</w:t>
      </w:r>
      <w:r w:rsidR="00676074" w:rsidRPr="004E1DB9">
        <w:rPr>
          <w:rFonts w:asciiTheme="majorHAnsi" w:hAnsiTheme="majorHAnsi"/>
          <w:bCs/>
          <w:sz w:val="20"/>
          <w:szCs w:val="20"/>
          <w:lang w:val="es-ES_tradnl"/>
        </w:rPr>
        <w:t>n</w:t>
      </w:r>
      <w:r w:rsidR="00FA36FC" w:rsidRPr="004E1DB9">
        <w:rPr>
          <w:rFonts w:asciiTheme="majorHAnsi" w:hAnsiTheme="majorHAnsi"/>
          <w:bCs/>
          <w:sz w:val="20"/>
          <w:szCs w:val="20"/>
          <w:lang w:val="es-ES_tradnl"/>
        </w:rPr>
        <w:t>stitucionalidad del Decreto Nº 471 de 2002 y de toda norma reglamentaria o complementaria del mismo que estable</w:t>
      </w:r>
      <w:r w:rsidR="00B1757E" w:rsidRPr="004E1DB9">
        <w:rPr>
          <w:rFonts w:asciiTheme="majorHAnsi" w:hAnsiTheme="majorHAnsi"/>
          <w:bCs/>
          <w:sz w:val="20"/>
          <w:szCs w:val="20"/>
          <w:lang w:val="es-ES_tradnl"/>
        </w:rPr>
        <w:t>ciera</w:t>
      </w:r>
      <w:r w:rsidR="00FA36FC" w:rsidRPr="004E1DB9">
        <w:rPr>
          <w:rFonts w:asciiTheme="majorHAnsi" w:hAnsiTheme="majorHAnsi"/>
          <w:bCs/>
          <w:sz w:val="20"/>
          <w:szCs w:val="20"/>
          <w:lang w:val="es-ES_tradnl"/>
        </w:rPr>
        <w:t xml:space="preserve"> la pesificación de los títulos públicos de la actora</w:t>
      </w:r>
      <w:r w:rsidR="00B1757E" w:rsidRPr="004E1DB9">
        <w:rPr>
          <w:rFonts w:asciiTheme="majorHAnsi" w:hAnsiTheme="majorHAnsi"/>
          <w:bCs/>
          <w:sz w:val="20"/>
          <w:szCs w:val="20"/>
          <w:lang w:val="es-ES_tradnl"/>
        </w:rPr>
        <w:t xml:space="preserve">; </w:t>
      </w:r>
      <w:r w:rsidR="00FA36FC" w:rsidRPr="004E1DB9">
        <w:rPr>
          <w:rFonts w:asciiTheme="majorHAnsi" w:hAnsiTheme="majorHAnsi"/>
          <w:bCs/>
          <w:sz w:val="20"/>
          <w:szCs w:val="20"/>
          <w:lang w:val="es-ES_tradnl"/>
        </w:rPr>
        <w:t xml:space="preserve">y </w:t>
      </w:r>
      <w:r w:rsidR="001D2730" w:rsidRPr="004E1DB9">
        <w:rPr>
          <w:rFonts w:asciiTheme="majorHAnsi" w:hAnsiTheme="majorHAnsi"/>
          <w:bCs/>
          <w:sz w:val="20"/>
          <w:szCs w:val="20"/>
          <w:lang w:val="es-ES_tradnl"/>
        </w:rPr>
        <w:t>ordenó</w:t>
      </w:r>
      <w:r w:rsidR="00FA36FC" w:rsidRPr="004E1DB9">
        <w:rPr>
          <w:rFonts w:asciiTheme="majorHAnsi" w:hAnsiTheme="majorHAnsi"/>
          <w:bCs/>
          <w:sz w:val="20"/>
          <w:szCs w:val="20"/>
          <w:lang w:val="es-ES_tradnl"/>
        </w:rPr>
        <w:t xml:space="preserve"> al Estado que restablezca el pago de la renta y amortización de los referidos títulos en dólares, o en cantidad suficiente de pesos para adquirirla en el mercado libre de cambio dentro de las </w:t>
      </w:r>
      <w:r w:rsidR="002437A5" w:rsidRPr="004E1DB9">
        <w:rPr>
          <w:rFonts w:asciiTheme="majorHAnsi" w:hAnsiTheme="majorHAnsi"/>
          <w:bCs/>
          <w:sz w:val="20"/>
          <w:szCs w:val="20"/>
          <w:lang w:val="es-ES_tradnl"/>
        </w:rPr>
        <w:t>cuarenta y ocho</w:t>
      </w:r>
      <w:r w:rsidR="00FA36FC" w:rsidRPr="004E1DB9">
        <w:rPr>
          <w:rFonts w:asciiTheme="majorHAnsi" w:hAnsiTheme="majorHAnsi"/>
          <w:bCs/>
          <w:sz w:val="20"/>
          <w:szCs w:val="20"/>
          <w:lang w:val="es-ES_tradnl"/>
        </w:rPr>
        <w:t xml:space="preserve"> horas de encontrarse firme la </w:t>
      </w:r>
      <w:r w:rsidR="00554198" w:rsidRPr="004E1DB9">
        <w:rPr>
          <w:rFonts w:asciiTheme="majorHAnsi" w:hAnsiTheme="majorHAnsi"/>
          <w:bCs/>
          <w:sz w:val="20"/>
          <w:szCs w:val="20"/>
          <w:lang w:val="es-ES_tradnl"/>
        </w:rPr>
        <w:t>sentencia</w:t>
      </w:r>
      <w:r w:rsidR="00FA36FC" w:rsidRPr="004E1DB9">
        <w:rPr>
          <w:rFonts w:asciiTheme="majorHAnsi" w:hAnsiTheme="majorHAnsi"/>
          <w:bCs/>
          <w:sz w:val="20"/>
          <w:szCs w:val="20"/>
          <w:lang w:val="es-ES_tradnl"/>
        </w:rPr>
        <w:t>.</w:t>
      </w:r>
      <w:r w:rsidR="002A40E3" w:rsidRPr="004E1DB9">
        <w:rPr>
          <w:rFonts w:asciiTheme="majorHAnsi" w:hAnsiTheme="majorHAnsi"/>
          <w:bCs/>
          <w:sz w:val="20"/>
          <w:szCs w:val="20"/>
          <w:lang w:val="es-ES_tradnl"/>
        </w:rPr>
        <w:t xml:space="preserve"> </w:t>
      </w:r>
      <w:r w:rsidR="0066281F" w:rsidRPr="004E1DB9">
        <w:rPr>
          <w:rFonts w:asciiTheme="majorHAnsi" w:hAnsiTheme="majorHAnsi"/>
          <w:bCs/>
          <w:sz w:val="20"/>
          <w:szCs w:val="20"/>
          <w:lang w:val="es-ES_tradnl"/>
        </w:rPr>
        <w:t>Esta</w:t>
      </w:r>
      <w:r w:rsidR="00554198" w:rsidRPr="004E1DB9">
        <w:rPr>
          <w:rFonts w:asciiTheme="majorHAnsi" w:hAnsiTheme="majorHAnsi"/>
          <w:bCs/>
          <w:sz w:val="20"/>
          <w:szCs w:val="20"/>
          <w:lang w:val="es-ES_tradnl"/>
        </w:rPr>
        <w:t xml:space="preserve"> sentencia</w:t>
      </w:r>
      <w:r w:rsidR="002A40E3" w:rsidRPr="004E1DB9">
        <w:rPr>
          <w:rFonts w:asciiTheme="majorHAnsi" w:hAnsiTheme="majorHAnsi"/>
          <w:bCs/>
          <w:sz w:val="20"/>
          <w:szCs w:val="20"/>
          <w:lang w:val="es-ES_tradnl"/>
        </w:rPr>
        <w:t xml:space="preserve"> fue apelada por el Estado en primera instancia, y confirmada el 21 de agosto de 2003</w:t>
      </w:r>
      <w:r w:rsidR="00772F5C" w:rsidRPr="004E1DB9">
        <w:rPr>
          <w:rFonts w:asciiTheme="majorHAnsi" w:hAnsiTheme="majorHAnsi"/>
          <w:bCs/>
          <w:sz w:val="20"/>
          <w:szCs w:val="20"/>
          <w:lang w:val="es-ES_tradnl"/>
        </w:rPr>
        <w:t xml:space="preserve"> </w:t>
      </w:r>
      <w:r w:rsidR="002A40E3" w:rsidRPr="004E1DB9">
        <w:rPr>
          <w:rFonts w:asciiTheme="majorHAnsi" w:hAnsiTheme="majorHAnsi"/>
          <w:bCs/>
          <w:sz w:val="20"/>
          <w:szCs w:val="20"/>
          <w:lang w:val="es-ES_tradnl"/>
        </w:rPr>
        <w:t>por la Sala V de la Cámara Nacional de Apelaciones en lo Contencioso Administrativo Federal</w:t>
      </w:r>
      <w:r w:rsidR="00AC4997" w:rsidRPr="004E1DB9">
        <w:rPr>
          <w:rFonts w:asciiTheme="majorHAnsi" w:hAnsiTheme="majorHAnsi"/>
          <w:bCs/>
          <w:sz w:val="20"/>
          <w:szCs w:val="20"/>
          <w:lang w:val="es-ES_tradnl"/>
        </w:rPr>
        <w:t xml:space="preserve">. Sin embargo, </w:t>
      </w:r>
      <w:r w:rsidR="00772F5C" w:rsidRPr="004E1DB9">
        <w:rPr>
          <w:rFonts w:asciiTheme="majorHAnsi" w:hAnsiTheme="majorHAnsi"/>
          <w:bCs/>
          <w:sz w:val="20"/>
          <w:szCs w:val="20"/>
          <w:lang w:val="es-ES_tradnl"/>
        </w:rPr>
        <w:t>e</w:t>
      </w:r>
      <w:r w:rsidR="002A40E3" w:rsidRPr="004E1DB9">
        <w:rPr>
          <w:rFonts w:asciiTheme="majorHAnsi" w:hAnsiTheme="majorHAnsi"/>
          <w:bCs/>
          <w:sz w:val="20"/>
          <w:szCs w:val="20"/>
          <w:lang w:val="es-ES_tradnl"/>
        </w:rPr>
        <w:t xml:space="preserve">l Estado interpuso </w:t>
      </w:r>
      <w:r w:rsidR="00AC4997" w:rsidRPr="004E1DB9">
        <w:rPr>
          <w:rFonts w:asciiTheme="majorHAnsi" w:hAnsiTheme="majorHAnsi"/>
          <w:bCs/>
          <w:sz w:val="20"/>
          <w:szCs w:val="20"/>
          <w:lang w:val="es-ES_tradnl"/>
        </w:rPr>
        <w:t xml:space="preserve">un </w:t>
      </w:r>
      <w:r w:rsidR="002A40E3" w:rsidRPr="004E1DB9">
        <w:rPr>
          <w:rFonts w:asciiTheme="majorHAnsi" w:hAnsiTheme="majorHAnsi"/>
          <w:bCs/>
          <w:sz w:val="20"/>
          <w:szCs w:val="20"/>
          <w:lang w:val="es-ES_tradnl"/>
        </w:rPr>
        <w:t>recurso extraordinario federal cuya caducidad</w:t>
      </w:r>
      <w:r w:rsidR="00AC4997" w:rsidRPr="004E1DB9">
        <w:rPr>
          <w:rFonts w:asciiTheme="majorHAnsi" w:hAnsiTheme="majorHAnsi"/>
          <w:bCs/>
          <w:sz w:val="20"/>
          <w:szCs w:val="20"/>
          <w:lang w:val="es-ES_tradnl"/>
        </w:rPr>
        <w:t xml:space="preserve">, por perención de instancia, </w:t>
      </w:r>
      <w:r w:rsidR="002A40E3" w:rsidRPr="004E1DB9">
        <w:rPr>
          <w:rFonts w:asciiTheme="majorHAnsi" w:hAnsiTheme="majorHAnsi"/>
          <w:bCs/>
          <w:sz w:val="20"/>
          <w:szCs w:val="20"/>
          <w:lang w:val="es-ES_tradnl"/>
        </w:rPr>
        <w:t xml:space="preserve">fue decretada </w:t>
      </w:r>
      <w:r w:rsidR="006425B7" w:rsidRPr="004E1DB9">
        <w:rPr>
          <w:rFonts w:asciiTheme="majorHAnsi" w:hAnsiTheme="majorHAnsi"/>
          <w:bCs/>
          <w:sz w:val="20"/>
          <w:szCs w:val="20"/>
          <w:lang w:val="es-ES_tradnl"/>
        </w:rPr>
        <w:t>el 30 de marzo de 2005 adquiriendo la decisión recurrida el carácter de cosa juzgada</w:t>
      </w:r>
      <w:r w:rsidR="002A40E3" w:rsidRPr="004E1DB9">
        <w:rPr>
          <w:rFonts w:asciiTheme="majorHAnsi" w:hAnsiTheme="majorHAnsi"/>
          <w:bCs/>
          <w:sz w:val="20"/>
          <w:szCs w:val="20"/>
          <w:lang w:val="es-ES_tradnl"/>
        </w:rPr>
        <w:t xml:space="preserve">. </w:t>
      </w:r>
    </w:p>
    <w:p w:rsidR="00215AF9" w:rsidRPr="004E1DB9" w:rsidRDefault="00437C86" w:rsidP="001D2730">
      <w:pPr>
        <w:spacing w:before="240" w:after="240"/>
        <w:ind w:firstLine="720"/>
        <w:jc w:val="both"/>
        <w:rPr>
          <w:rFonts w:asciiTheme="majorHAnsi" w:hAnsiTheme="majorHAnsi"/>
          <w:bCs/>
          <w:sz w:val="20"/>
          <w:szCs w:val="20"/>
          <w:lang w:val="es-ES_tradnl"/>
        </w:rPr>
      </w:pPr>
      <w:proofErr w:type="gramStart"/>
      <w:r w:rsidRPr="004E1DB9">
        <w:rPr>
          <w:rFonts w:asciiTheme="majorHAnsi" w:hAnsiTheme="majorHAnsi"/>
          <w:bCs/>
          <w:sz w:val="20"/>
          <w:szCs w:val="20"/>
          <w:lang w:val="es-ES_tradnl"/>
        </w:rPr>
        <w:t>4.</w:t>
      </w:r>
      <w:r w:rsidR="001D2730" w:rsidRPr="004E1DB9">
        <w:rPr>
          <w:rFonts w:asciiTheme="majorHAnsi" w:hAnsiTheme="majorHAnsi"/>
          <w:bCs/>
          <w:sz w:val="20"/>
          <w:szCs w:val="20"/>
          <w:lang w:val="es-ES_tradnl"/>
        </w:rPr>
        <w:t>.</w:t>
      </w:r>
      <w:proofErr w:type="gramEnd"/>
      <w:r w:rsidR="001D2730" w:rsidRPr="004E1DB9">
        <w:rPr>
          <w:rFonts w:asciiTheme="majorHAnsi" w:hAnsiTheme="majorHAnsi"/>
          <w:bCs/>
          <w:sz w:val="20"/>
          <w:szCs w:val="20"/>
          <w:lang w:val="es-ES_tradnl"/>
        </w:rPr>
        <w:tab/>
      </w:r>
      <w:r w:rsidR="008F6065" w:rsidRPr="004E1DB9">
        <w:rPr>
          <w:rFonts w:asciiTheme="majorHAnsi" w:hAnsiTheme="majorHAnsi"/>
          <w:bCs/>
          <w:sz w:val="20"/>
          <w:szCs w:val="20"/>
          <w:lang w:val="es-ES_tradnl"/>
        </w:rPr>
        <w:t>Seguidamente</w:t>
      </w:r>
      <w:r w:rsidR="007A7DB1" w:rsidRPr="004E1DB9">
        <w:rPr>
          <w:rFonts w:asciiTheme="majorHAnsi" w:hAnsiTheme="majorHAnsi"/>
          <w:bCs/>
          <w:sz w:val="20"/>
          <w:szCs w:val="20"/>
          <w:lang w:val="es-ES_tradnl"/>
        </w:rPr>
        <w:t>,</w:t>
      </w:r>
      <w:r w:rsidR="0000503A" w:rsidRPr="004E1DB9">
        <w:rPr>
          <w:rFonts w:asciiTheme="majorHAnsi" w:hAnsiTheme="majorHAnsi"/>
          <w:bCs/>
          <w:sz w:val="20"/>
          <w:szCs w:val="20"/>
          <w:lang w:val="es-ES_tradnl"/>
        </w:rPr>
        <w:t xml:space="preserve"> </w:t>
      </w:r>
      <w:r w:rsidR="003E43C5" w:rsidRPr="004E1DB9">
        <w:rPr>
          <w:rFonts w:asciiTheme="majorHAnsi" w:hAnsiTheme="majorHAnsi"/>
          <w:bCs/>
          <w:sz w:val="20"/>
          <w:szCs w:val="20"/>
          <w:lang w:val="es-ES_tradnl"/>
        </w:rPr>
        <w:t xml:space="preserve">la </w:t>
      </w:r>
      <w:r w:rsidR="006425B7" w:rsidRPr="004E1DB9">
        <w:rPr>
          <w:rFonts w:asciiTheme="majorHAnsi" w:hAnsiTheme="majorHAnsi"/>
          <w:bCs/>
          <w:sz w:val="20"/>
          <w:szCs w:val="20"/>
          <w:lang w:val="es-ES_tradnl"/>
        </w:rPr>
        <w:t>señora</w:t>
      </w:r>
      <w:r w:rsidR="003E43C5" w:rsidRPr="004E1DB9">
        <w:rPr>
          <w:rFonts w:asciiTheme="majorHAnsi" w:hAnsiTheme="majorHAnsi"/>
          <w:bCs/>
          <w:sz w:val="20"/>
          <w:szCs w:val="20"/>
          <w:lang w:val="es-ES_tradnl"/>
        </w:rPr>
        <w:t xml:space="preserve"> </w:t>
      </w:r>
      <w:proofErr w:type="spellStart"/>
      <w:r w:rsidR="006425B7" w:rsidRPr="004E1DB9">
        <w:rPr>
          <w:rFonts w:asciiTheme="majorHAnsi" w:hAnsiTheme="majorHAnsi"/>
          <w:bCs/>
          <w:sz w:val="20"/>
          <w:szCs w:val="20"/>
          <w:lang w:val="es-ES_tradnl"/>
        </w:rPr>
        <w:t>Migliaro</w:t>
      </w:r>
      <w:proofErr w:type="spellEnd"/>
      <w:r w:rsidR="003E43C5" w:rsidRPr="004E1DB9">
        <w:rPr>
          <w:rFonts w:asciiTheme="majorHAnsi" w:hAnsiTheme="majorHAnsi"/>
          <w:bCs/>
          <w:sz w:val="20"/>
          <w:szCs w:val="20"/>
          <w:lang w:val="es-ES_tradnl"/>
        </w:rPr>
        <w:t xml:space="preserve"> </w:t>
      </w:r>
      <w:r w:rsidR="0000503A" w:rsidRPr="004E1DB9">
        <w:rPr>
          <w:rFonts w:asciiTheme="majorHAnsi" w:hAnsiTheme="majorHAnsi"/>
          <w:bCs/>
          <w:sz w:val="20"/>
          <w:szCs w:val="20"/>
          <w:lang w:val="es-ES_tradnl"/>
        </w:rPr>
        <w:t xml:space="preserve">inició </w:t>
      </w:r>
      <w:r w:rsidR="001D2730" w:rsidRPr="004E1DB9">
        <w:rPr>
          <w:rFonts w:asciiTheme="majorHAnsi" w:hAnsiTheme="majorHAnsi"/>
          <w:bCs/>
          <w:sz w:val="20"/>
          <w:szCs w:val="20"/>
          <w:lang w:val="es-ES_tradnl"/>
        </w:rPr>
        <w:t xml:space="preserve">un </w:t>
      </w:r>
      <w:r w:rsidR="0000503A" w:rsidRPr="004E1DB9">
        <w:rPr>
          <w:rFonts w:asciiTheme="majorHAnsi" w:hAnsiTheme="majorHAnsi"/>
          <w:bCs/>
          <w:sz w:val="20"/>
          <w:szCs w:val="20"/>
          <w:lang w:val="es-ES_tradnl"/>
        </w:rPr>
        <w:t>procedimiento judicia</w:t>
      </w:r>
      <w:r w:rsidR="008F6065" w:rsidRPr="004E1DB9">
        <w:rPr>
          <w:rFonts w:asciiTheme="majorHAnsi" w:hAnsiTheme="majorHAnsi"/>
          <w:bCs/>
          <w:sz w:val="20"/>
          <w:szCs w:val="20"/>
          <w:lang w:val="es-ES_tradnl"/>
        </w:rPr>
        <w:t xml:space="preserve">l de ejecución de la sentencia; </w:t>
      </w:r>
      <w:r w:rsidR="0000503A" w:rsidRPr="004E1DB9">
        <w:rPr>
          <w:rFonts w:asciiTheme="majorHAnsi" w:hAnsiTheme="majorHAnsi"/>
          <w:bCs/>
          <w:sz w:val="20"/>
          <w:szCs w:val="20"/>
          <w:lang w:val="es-ES_tradnl"/>
        </w:rPr>
        <w:t xml:space="preserve">y el 21 de noviembre de 2008 el </w:t>
      </w:r>
      <w:r w:rsidR="000A7B75" w:rsidRPr="004E1DB9">
        <w:rPr>
          <w:rFonts w:asciiTheme="majorHAnsi" w:hAnsiTheme="majorHAnsi"/>
          <w:bCs/>
          <w:sz w:val="20"/>
          <w:szCs w:val="20"/>
          <w:lang w:val="es-ES_tradnl"/>
        </w:rPr>
        <w:t>J</w:t>
      </w:r>
      <w:r w:rsidR="0000503A" w:rsidRPr="004E1DB9">
        <w:rPr>
          <w:rFonts w:asciiTheme="majorHAnsi" w:hAnsiTheme="majorHAnsi"/>
          <w:bCs/>
          <w:sz w:val="20"/>
          <w:szCs w:val="20"/>
          <w:lang w:val="es-ES_tradnl"/>
        </w:rPr>
        <w:t xml:space="preserve">uez </w:t>
      </w:r>
      <w:r w:rsidR="00BA6C89" w:rsidRPr="004E1DB9">
        <w:rPr>
          <w:rFonts w:asciiTheme="majorHAnsi" w:hAnsiTheme="majorHAnsi"/>
          <w:bCs/>
          <w:sz w:val="20"/>
          <w:szCs w:val="20"/>
          <w:lang w:val="es-ES_tradnl"/>
        </w:rPr>
        <w:t xml:space="preserve">Guillermo E. </w:t>
      </w:r>
      <w:proofErr w:type="spellStart"/>
      <w:r w:rsidR="00BA6C89" w:rsidRPr="004E1DB9">
        <w:rPr>
          <w:rFonts w:asciiTheme="majorHAnsi" w:hAnsiTheme="majorHAnsi"/>
          <w:bCs/>
          <w:sz w:val="20"/>
          <w:szCs w:val="20"/>
          <w:lang w:val="es-ES_tradnl"/>
        </w:rPr>
        <w:t>Rossi</w:t>
      </w:r>
      <w:proofErr w:type="spellEnd"/>
      <w:r w:rsidR="00BA6C89" w:rsidRPr="004E1DB9">
        <w:rPr>
          <w:rFonts w:asciiTheme="majorHAnsi" w:hAnsiTheme="majorHAnsi"/>
          <w:bCs/>
          <w:sz w:val="20"/>
          <w:szCs w:val="20"/>
          <w:lang w:val="es-ES_tradnl"/>
        </w:rPr>
        <w:t xml:space="preserve"> </w:t>
      </w:r>
      <w:r w:rsidR="00620FAC" w:rsidRPr="004E1DB9">
        <w:rPr>
          <w:rFonts w:asciiTheme="majorHAnsi" w:hAnsiTheme="majorHAnsi"/>
          <w:bCs/>
          <w:sz w:val="20"/>
          <w:szCs w:val="20"/>
          <w:lang w:val="es-ES_tradnl"/>
        </w:rPr>
        <w:t xml:space="preserve">(Juez Nacional de Primera Instancia en lo Contencioso Administrativo Federal de la Capital Federal - Juzgado Nº 12) </w:t>
      </w:r>
      <w:r w:rsidR="0000503A" w:rsidRPr="004E1DB9">
        <w:rPr>
          <w:rFonts w:asciiTheme="majorHAnsi" w:hAnsiTheme="majorHAnsi"/>
          <w:bCs/>
          <w:sz w:val="20"/>
          <w:szCs w:val="20"/>
          <w:lang w:val="es-ES_tradnl"/>
        </w:rPr>
        <w:t xml:space="preserve">dispuso que se </w:t>
      </w:r>
      <w:r w:rsidR="001D2730" w:rsidRPr="004E1DB9">
        <w:rPr>
          <w:rFonts w:asciiTheme="majorHAnsi" w:hAnsiTheme="majorHAnsi"/>
          <w:bCs/>
          <w:sz w:val="20"/>
          <w:szCs w:val="20"/>
          <w:lang w:val="es-ES_tradnl"/>
        </w:rPr>
        <w:t>cumpliera</w:t>
      </w:r>
      <w:r w:rsidR="0000503A" w:rsidRPr="004E1DB9">
        <w:rPr>
          <w:rFonts w:asciiTheme="majorHAnsi" w:hAnsiTheme="majorHAnsi"/>
          <w:bCs/>
          <w:sz w:val="20"/>
          <w:szCs w:val="20"/>
          <w:lang w:val="es-ES_tradnl"/>
        </w:rPr>
        <w:t xml:space="preserve"> la sentencia en el plazo de cinco días. Sin embargo, el Estado </w:t>
      </w:r>
      <w:r w:rsidR="007A7DB1" w:rsidRPr="004E1DB9">
        <w:rPr>
          <w:rFonts w:asciiTheme="majorHAnsi" w:hAnsiTheme="majorHAnsi"/>
          <w:bCs/>
          <w:sz w:val="20"/>
          <w:szCs w:val="20"/>
          <w:lang w:val="es-ES_tradnl"/>
        </w:rPr>
        <w:t>solicitó</w:t>
      </w:r>
      <w:r w:rsidR="0000503A" w:rsidRPr="004E1DB9">
        <w:rPr>
          <w:rFonts w:asciiTheme="majorHAnsi" w:hAnsiTheme="majorHAnsi"/>
          <w:bCs/>
          <w:sz w:val="20"/>
          <w:szCs w:val="20"/>
          <w:lang w:val="es-ES_tradnl"/>
        </w:rPr>
        <w:t xml:space="preserve"> la suspensión de la ejecución de la sentencia por la aplicación de la Ley </w:t>
      </w:r>
      <w:r w:rsidR="007A7DB1" w:rsidRPr="004E1DB9">
        <w:rPr>
          <w:rFonts w:asciiTheme="majorHAnsi" w:hAnsiTheme="majorHAnsi"/>
          <w:bCs/>
          <w:sz w:val="20"/>
          <w:szCs w:val="20"/>
          <w:lang w:val="es-ES_tradnl"/>
        </w:rPr>
        <w:t xml:space="preserve">de Presupuesto </w:t>
      </w:r>
      <w:r w:rsidR="0000503A" w:rsidRPr="004E1DB9">
        <w:rPr>
          <w:rFonts w:asciiTheme="majorHAnsi" w:hAnsiTheme="majorHAnsi"/>
          <w:bCs/>
          <w:sz w:val="20"/>
          <w:szCs w:val="20"/>
          <w:lang w:val="es-ES_tradnl"/>
        </w:rPr>
        <w:t>Nº 26.337 de 2008</w:t>
      </w:r>
      <w:r w:rsidR="00215AF9" w:rsidRPr="004E1DB9">
        <w:rPr>
          <w:rFonts w:asciiTheme="majorHAnsi" w:hAnsiTheme="majorHAnsi"/>
          <w:bCs/>
          <w:sz w:val="20"/>
          <w:szCs w:val="20"/>
          <w:lang w:val="es-ES_tradnl"/>
        </w:rPr>
        <w:t xml:space="preserve">, </w:t>
      </w:r>
      <w:r w:rsidR="0000503A" w:rsidRPr="004E1DB9">
        <w:rPr>
          <w:rFonts w:asciiTheme="majorHAnsi" w:hAnsiTheme="majorHAnsi"/>
          <w:bCs/>
          <w:sz w:val="20"/>
          <w:szCs w:val="20"/>
          <w:lang w:val="es-ES_tradnl"/>
        </w:rPr>
        <w:t xml:space="preserve">pero la pretensión fue rechazada </w:t>
      </w:r>
      <w:r w:rsidR="00215AF9" w:rsidRPr="004E1DB9">
        <w:rPr>
          <w:rFonts w:asciiTheme="majorHAnsi" w:hAnsiTheme="majorHAnsi"/>
          <w:bCs/>
          <w:sz w:val="20"/>
          <w:szCs w:val="20"/>
          <w:lang w:val="es-ES_tradnl"/>
        </w:rPr>
        <w:t xml:space="preserve">por el Juez </w:t>
      </w:r>
      <w:proofErr w:type="spellStart"/>
      <w:r w:rsidR="000A7B75" w:rsidRPr="004E1DB9">
        <w:rPr>
          <w:rFonts w:asciiTheme="majorHAnsi" w:hAnsiTheme="majorHAnsi"/>
          <w:bCs/>
          <w:sz w:val="20"/>
          <w:szCs w:val="20"/>
          <w:lang w:val="es-ES_tradnl"/>
        </w:rPr>
        <w:t>Rossi</w:t>
      </w:r>
      <w:proofErr w:type="spellEnd"/>
      <w:r w:rsidR="000A7B75" w:rsidRPr="004E1DB9">
        <w:rPr>
          <w:rFonts w:asciiTheme="majorHAnsi" w:hAnsiTheme="majorHAnsi"/>
          <w:bCs/>
          <w:sz w:val="20"/>
          <w:szCs w:val="20"/>
          <w:lang w:val="es-ES_tradnl"/>
        </w:rPr>
        <w:t xml:space="preserve"> </w:t>
      </w:r>
      <w:r w:rsidR="0000503A" w:rsidRPr="004E1DB9">
        <w:rPr>
          <w:rFonts w:asciiTheme="majorHAnsi" w:hAnsiTheme="majorHAnsi"/>
          <w:bCs/>
          <w:sz w:val="20"/>
          <w:szCs w:val="20"/>
          <w:lang w:val="es-ES_tradnl"/>
        </w:rPr>
        <w:t>el 9 de febrero de 2009</w:t>
      </w:r>
      <w:r w:rsidR="00215AF9" w:rsidRPr="004E1DB9">
        <w:rPr>
          <w:rFonts w:asciiTheme="majorHAnsi" w:hAnsiTheme="majorHAnsi"/>
          <w:bCs/>
          <w:sz w:val="20"/>
          <w:szCs w:val="20"/>
          <w:lang w:val="es-ES_tradnl"/>
        </w:rPr>
        <w:t xml:space="preserve">. </w:t>
      </w:r>
      <w:r w:rsidR="003E43C5" w:rsidRPr="004E1DB9">
        <w:rPr>
          <w:rFonts w:asciiTheme="majorHAnsi" w:hAnsiTheme="majorHAnsi"/>
          <w:bCs/>
          <w:sz w:val="20"/>
          <w:szCs w:val="20"/>
          <w:lang w:val="es-ES_tradnl"/>
        </w:rPr>
        <w:t xml:space="preserve">Contra esta decisión de rechazo de la suspensión, el Estado presentó un recurso de apelación que fue </w:t>
      </w:r>
      <w:r w:rsidR="009C7766" w:rsidRPr="004E1DB9">
        <w:rPr>
          <w:rFonts w:asciiTheme="majorHAnsi" w:hAnsiTheme="majorHAnsi"/>
          <w:bCs/>
          <w:sz w:val="20"/>
          <w:szCs w:val="20"/>
          <w:lang w:val="es-ES_tradnl"/>
        </w:rPr>
        <w:t>admitido</w:t>
      </w:r>
      <w:r w:rsidR="003E43C5" w:rsidRPr="004E1DB9">
        <w:rPr>
          <w:rFonts w:asciiTheme="majorHAnsi" w:hAnsiTheme="majorHAnsi"/>
          <w:bCs/>
          <w:sz w:val="20"/>
          <w:szCs w:val="20"/>
          <w:lang w:val="es-ES_tradnl"/>
        </w:rPr>
        <w:t xml:space="preserve"> el 27 de marzo de 2009</w:t>
      </w:r>
      <w:r w:rsidR="00554198" w:rsidRPr="004E1DB9">
        <w:rPr>
          <w:rFonts w:asciiTheme="majorHAnsi" w:hAnsiTheme="majorHAnsi"/>
          <w:bCs/>
          <w:sz w:val="20"/>
          <w:szCs w:val="20"/>
          <w:lang w:val="es-ES_tradnl"/>
        </w:rPr>
        <w:t xml:space="preserve">, </w:t>
      </w:r>
      <w:r w:rsidR="00DE133E" w:rsidRPr="004E1DB9">
        <w:rPr>
          <w:rFonts w:asciiTheme="majorHAnsi" w:hAnsiTheme="majorHAnsi"/>
          <w:bCs/>
          <w:sz w:val="20"/>
          <w:szCs w:val="20"/>
          <w:lang w:val="es-ES_tradnl"/>
        </w:rPr>
        <w:t>por lo que</w:t>
      </w:r>
      <w:r w:rsidR="00554198" w:rsidRPr="004E1DB9">
        <w:rPr>
          <w:rFonts w:asciiTheme="majorHAnsi" w:hAnsiTheme="majorHAnsi"/>
          <w:bCs/>
          <w:sz w:val="20"/>
          <w:szCs w:val="20"/>
          <w:lang w:val="es-ES_tradnl"/>
        </w:rPr>
        <w:t xml:space="preserve"> l</w:t>
      </w:r>
      <w:r w:rsidR="003E43C5" w:rsidRPr="004E1DB9">
        <w:rPr>
          <w:rFonts w:asciiTheme="majorHAnsi" w:hAnsiTheme="majorHAnsi"/>
          <w:bCs/>
          <w:sz w:val="20"/>
          <w:szCs w:val="20"/>
          <w:lang w:val="es-ES_tradnl"/>
        </w:rPr>
        <w:t xml:space="preserve">a señora </w:t>
      </w:r>
      <w:proofErr w:type="spellStart"/>
      <w:r w:rsidR="003E43C5" w:rsidRPr="004E1DB9">
        <w:rPr>
          <w:rFonts w:asciiTheme="majorHAnsi" w:hAnsiTheme="majorHAnsi"/>
          <w:bCs/>
          <w:sz w:val="20"/>
          <w:szCs w:val="20"/>
          <w:lang w:val="es-ES_tradnl"/>
        </w:rPr>
        <w:t>Migliaro</w:t>
      </w:r>
      <w:proofErr w:type="spellEnd"/>
      <w:r w:rsidR="003E43C5" w:rsidRPr="004E1DB9">
        <w:rPr>
          <w:rFonts w:asciiTheme="majorHAnsi" w:hAnsiTheme="majorHAnsi"/>
          <w:bCs/>
          <w:sz w:val="20"/>
          <w:szCs w:val="20"/>
          <w:lang w:val="es-ES_tradnl"/>
        </w:rPr>
        <w:t xml:space="preserve"> interpuso recurso de revocatoria solicitando que </w:t>
      </w:r>
      <w:r w:rsidR="00554198" w:rsidRPr="004E1DB9">
        <w:rPr>
          <w:rFonts w:asciiTheme="majorHAnsi" w:hAnsiTheme="majorHAnsi"/>
          <w:bCs/>
          <w:sz w:val="20"/>
          <w:szCs w:val="20"/>
          <w:lang w:val="es-ES_tradnl"/>
        </w:rPr>
        <w:t xml:space="preserve">se </w:t>
      </w:r>
      <w:r w:rsidR="003E43C5" w:rsidRPr="004E1DB9">
        <w:rPr>
          <w:rFonts w:asciiTheme="majorHAnsi" w:hAnsiTheme="majorHAnsi"/>
          <w:bCs/>
          <w:sz w:val="20"/>
          <w:szCs w:val="20"/>
          <w:lang w:val="es-ES_tradnl"/>
        </w:rPr>
        <w:t xml:space="preserve">rechace </w:t>
      </w:r>
      <w:r w:rsidR="009C7766" w:rsidRPr="004E1DB9">
        <w:rPr>
          <w:rFonts w:asciiTheme="majorHAnsi" w:hAnsiTheme="majorHAnsi"/>
          <w:bCs/>
          <w:sz w:val="20"/>
          <w:szCs w:val="20"/>
          <w:lang w:val="es-ES_tradnl"/>
        </w:rPr>
        <w:t xml:space="preserve">aquel </w:t>
      </w:r>
      <w:r w:rsidR="003E43C5" w:rsidRPr="004E1DB9">
        <w:rPr>
          <w:rFonts w:asciiTheme="majorHAnsi" w:hAnsiTheme="majorHAnsi"/>
          <w:bCs/>
          <w:sz w:val="20"/>
          <w:szCs w:val="20"/>
          <w:lang w:val="es-ES_tradnl"/>
        </w:rPr>
        <w:t>recurso</w:t>
      </w:r>
      <w:r w:rsidR="009C7766" w:rsidRPr="004E1DB9">
        <w:rPr>
          <w:rFonts w:asciiTheme="majorHAnsi" w:hAnsiTheme="majorHAnsi"/>
          <w:bCs/>
          <w:sz w:val="20"/>
          <w:szCs w:val="20"/>
          <w:lang w:val="es-ES_tradnl"/>
        </w:rPr>
        <w:t xml:space="preserve"> </w:t>
      </w:r>
      <w:r w:rsidR="003E43C5" w:rsidRPr="004E1DB9">
        <w:rPr>
          <w:rFonts w:asciiTheme="majorHAnsi" w:hAnsiTheme="majorHAnsi"/>
          <w:bCs/>
          <w:sz w:val="20"/>
          <w:szCs w:val="20"/>
          <w:lang w:val="es-ES_tradnl"/>
        </w:rPr>
        <w:t>por improcedente</w:t>
      </w:r>
      <w:r w:rsidR="000A7B75" w:rsidRPr="004E1DB9">
        <w:rPr>
          <w:rFonts w:asciiTheme="majorHAnsi" w:hAnsiTheme="majorHAnsi"/>
          <w:bCs/>
          <w:sz w:val="20"/>
          <w:szCs w:val="20"/>
          <w:lang w:val="es-ES_tradnl"/>
        </w:rPr>
        <w:t>,</w:t>
      </w:r>
      <w:r w:rsidR="003E43C5" w:rsidRPr="004E1DB9">
        <w:rPr>
          <w:rFonts w:asciiTheme="majorHAnsi" w:hAnsiTheme="majorHAnsi"/>
          <w:bCs/>
          <w:sz w:val="20"/>
          <w:szCs w:val="20"/>
          <w:lang w:val="es-ES_tradnl"/>
        </w:rPr>
        <w:t xml:space="preserve"> o </w:t>
      </w:r>
      <w:r w:rsidR="00643526" w:rsidRPr="004E1DB9">
        <w:rPr>
          <w:rFonts w:asciiTheme="majorHAnsi" w:hAnsiTheme="majorHAnsi"/>
          <w:bCs/>
          <w:sz w:val="20"/>
          <w:szCs w:val="20"/>
          <w:lang w:val="es-ES_tradnl"/>
        </w:rPr>
        <w:t xml:space="preserve">alternativamente </w:t>
      </w:r>
      <w:r w:rsidR="003E43C5" w:rsidRPr="004E1DB9">
        <w:rPr>
          <w:rFonts w:asciiTheme="majorHAnsi" w:hAnsiTheme="majorHAnsi"/>
          <w:bCs/>
          <w:sz w:val="20"/>
          <w:szCs w:val="20"/>
          <w:lang w:val="es-ES_tradnl"/>
        </w:rPr>
        <w:t xml:space="preserve">que </w:t>
      </w:r>
      <w:r w:rsidR="00643526" w:rsidRPr="004E1DB9">
        <w:rPr>
          <w:rFonts w:asciiTheme="majorHAnsi" w:hAnsiTheme="majorHAnsi"/>
          <w:bCs/>
          <w:sz w:val="20"/>
          <w:szCs w:val="20"/>
          <w:lang w:val="es-ES_tradnl"/>
        </w:rPr>
        <w:t xml:space="preserve">lo </w:t>
      </w:r>
      <w:r w:rsidR="003E43C5" w:rsidRPr="004E1DB9">
        <w:rPr>
          <w:rFonts w:asciiTheme="majorHAnsi" w:hAnsiTheme="majorHAnsi"/>
          <w:bCs/>
          <w:sz w:val="20"/>
          <w:szCs w:val="20"/>
          <w:lang w:val="es-ES_tradnl"/>
        </w:rPr>
        <w:t>conceda en efecto diferido</w:t>
      </w:r>
      <w:r w:rsidR="00643526" w:rsidRPr="004E1DB9">
        <w:rPr>
          <w:rFonts w:asciiTheme="majorHAnsi" w:hAnsiTheme="majorHAnsi"/>
          <w:bCs/>
          <w:sz w:val="20"/>
          <w:szCs w:val="20"/>
          <w:lang w:val="es-ES_tradnl"/>
        </w:rPr>
        <w:t xml:space="preserve">; sin embargo, </w:t>
      </w:r>
      <w:r w:rsidR="00554198" w:rsidRPr="004E1DB9">
        <w:rPr>
          <w:rFonts w:asciiTheme="majorHAnsi" w:hAnsiTheme="majorHAnsi"/>
          <w:bCs/>
          <w:sz w:val="20"/>
          <w:szCs w:val="20"/>
          <w:lang w:val="es-ES_tradnl"/>
        </w:rPr>
        <w:t>e</w:t>
      </w:r>
      <w:r w:rsidR="009C7766" w:rsidRPr="004E1DB9">
        <w:rPr>
          <w:rFonts w:asciiTheme="majorHAnsi" w:hAnsiTheme="majorHAnsi"/>
          <w:bCs/>
          <w:sz w:val="20"/>
          <w:szCs w:val="20"/>
          <w:lang w:val="es-ES_tradnl"/>
        </w:rPr>
        <w:t>l juez decidió</w:t>
      </w:r>
      <w:r w:rsidR="003E43C5" w:rsidRPr="004E1DB9">
        <w:rPr>
          <w:rFonts w:asciiTheme="majorHAnsi" w:hAnsiTheme="majorHAnsi"/>
          <w:bCs/>
          <w:sz w:val="20"/>
          <w:szCs w:val="20"/>
          <w:lang w:val="es-ES_tradnl"/>
        </w:rPr>
        <w:t xml:space="preserve"> revocar la concesión del recurso</w:t>
      </w:r>
      <w:r w:rsidR="009946E0" w:rsidRPr="004E1DB9">
        <w:rPr>
          <w:rFonts w:asciiTheme="majorHAnsi" w:hAnsiTheme="majorHAnsi"/>
          <w:bCs/>
          <w:sz w:val="20"/>
          <w:szCs w:val="20"/>
          <w:lang w:val="es-ES_tradnl"/>
        </w:rPr>
        <w:t xml:space="preserve"> </w:t>
      </w:r>
      <w:r w:rsidR="00F324E4" w:rsidRPr="004E1DB9">
        <w:rPr>
          <w:rFonts w:asciiTheme="majorHAnsi" w:hAnsiTheme="majorHAnsi"/>
          <w:bCs/>
          <w:sz w:val="20"/>
          <w:szCs w:val="20"/>
          <w:lang w:val="es-ES_tradnl"/>
        </w:rPr>
        <w:t>y otorga</w:t>
      </w:r>
      <w:r w:rsidR="009C7766" w:rsidRPr="004E1DB9">
        <w:rPr>
          <w:rFonts w:asciiTheme="majorHAnsi" w:hAnsiTheme="majorHAnsi"/>
          <w:bCs/>
          <w:sz w:val="20"/>
          <w:szCs w:val="20"/>
          <w:lang w:val="es-ES_tradnl"/>
        </w:rPr>
        <w:t>r</w:t>
      </w:r>
      <w:r w:rsidR="00F324E4" w:rsidRPr="004E1DB9">
        <w:rPr>
          <w:rFonts w:asciiTheme="majorHAnsi" w:hAnsiTheme="majorHAnsi"/>
          <w:bCs/>
          <w:sz w:val="20"/>
          <w:szCs w:val="20"/>
          <w:lang w:val="es-ES_tradnl"/>
        </w:rPr>
        <w:t xml:space="preserve"> </w:t>
      </w:r>
      <w:r w:rsidR="009946E0" w:rsidRPr="004E1DB9">
        <w:rPr>
          <w:rFonts w:asciiTheme="majorHAnsi" w:hAnsiTheme="majorHAnsi"/>
          <w:bCs/>
          <w:sz w:val="20"/>
          <w:szCs w:val="20"/>
          <w:lang w:val="es-ES_tradnl"/>
        </w:rPr>
        <w:t>el efecto suspensivo.</w:t>
      </w:r>
      <w:r w:rsidR="003E43C5" w:rsidRPr="004E1DB9">
        <w:rPr>
          <w:rFonts w:asciiTheme="majorHAnsi" w:hAnsiTheme="majorHAnsi"/>
          <w:bCs/>
          <w:sz w:val="20"/>
          <w:szCs w:val="20"/>
          <w:lang w:val="es-ES_tradnl"/>
        </w:rPr>
        <w:t xml:space="preserve"> </w:t>
      </w:r>
      <w:r w:rsidR="009C7766" w:rsidRPr="004E1DB9">
        <w:rPr>
          <w:rFonts w:asciiTheme="majorHAnsi" w:hAnsiTheme="majorHAnsi"/>
          <w:bCs/>
          <w:sz w:val="20"/>
          <w:szCs w:val="20"/>
          <w:lang w:val="es-ES_tradnl"/>
        </w:rPr>
        <w:t xml:space="preserve">Es decir, </w:t>
      </w:r>
      <w:r w:rsidR="00DE133E" w:rsidRPr="004E1DB9">
        <w:rPr>
          <w:rFonts w:asciiTheme="majorHAnsi" w:hAnsiTheme="majorHAnsi"/>
          <w:bCs/>
          <w:sz w:val="20"/>
          <w:szCs w:val="20"/>
          <w:lang w:val="es-ES_tradnl"/>
        </w:rPr>
        <w:t xml:space="preserve">decretó </w:t>
      </w:r>
      <w:r w:rsidR="00643526" w:rsidRPr="004E1DB9">
        <w:rPr>
          <w:rFonts w:asciiTheme="majorHAnsi" w:hAnsiTheme="majorHAnsi"/>
          <w:bCs/>
          <w:sz w:val="20"/>
          <w:szCs w:val="20"/>
          <w:lang w:val="es-ES_tradnl"/>
        </w:rPr>
        <w:t xml:space="preserve">materialmente </w:t>
      </w:r>
      <w:r w:rsidR="009C7766" w:rsidRPr="004E1DB9">
        <w:rPr>
          <w:rFonts w:asciiTheme="majorHAnsi" w:hAnsiTheme="majorHAnsi"/>
          <w:bCs/>
          <w:sz w:val="20"/>
          <w:szCs w:val="20"/>
          <w:lang w:val="es-ES_tradnl"/>
        </w:rPr>
        <w:t xml:space="preserve">la suspensión en el cumplimiento de la sentencia favorable a la presunta víctima. </w:t>
      </w:r>
    </w:p>
    <w:p w:rsidR="0000503A" w:rsidRPr="004E1DB9" w:rsidRDefault="009946E0" w:rsidP="009C7766">
      <w:pPr>
        <w:spacing w:before="240" w:after="240"/>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5</w:t>
      </w:r>
      <w:r w:rsidR="0000503A" w:rsidRPr="004E1DB9">
        <w:rPr>
          <w:rFonts w:asciiTheme="majorHAnsi" w:hAnsiTheme="majorHAnsi"/>
          <w:bCs/>
          <w:sz w:val="20"/>
          <w:szCs w:val="20"/>
          <w:lang w:val="es-ES_tradnl"/>
        </w:rPr>
        <w:t xml:space="preserve">. </w:t>
      </w:r>
      <w:r w:rsidR="00637C8E" w:rsidRPr="004E1DB9">
        <w:rPr>
          <w:rFonts w:asciiTheme="majorHAnsi" w:hAnsiTheme="majorHAnsi"/>
          <w:bCs/>
          <w:sz w:val="20"/>
          <w:szCs w:val="20"/>
          <w:lang w:val="es-ES_tradnl"/>
        </w:rPr>
        <w:tab/>
      </w:r>
      <w:r w:rsidR="0069172A" w:rsidRPr="004E1DB9">
        <w:rPr>
          <w:rFonts w:asciiTheme="majorHAnsi" w:hAnsiTheme="majorHAnsi"/>
          <w:bCs/>
          <w:sz w:val="20"/>
          <w:szCs w:val="20"/>
          <w:lang w:val="es-ES_tradnl"/>
        </w:rPr>
        <w:t>Frente a este hecho, l</w:t>
      </w:r>
      <w:r w:rsidR="009C7766" w:rsidRPr="004E1DB9">
        <w:rPr>
          <w:rFonts w:asciiTheme="majorHAnsi" w:hAnsiTheme="majorHAnsi"/>
          <w:bCs/>
          <w:sz w:val="20"/>
          <w:szCs w:val="20"/>
          <w:lang w:val="es-ES_tradnl"/>
        </w:rPr>
        <w:t>a Sr</w:t>
      </w:r>
      <w:r w:rsidR="00D50235" w:rsidRPr="004E1DB9">
        <w:rPr>
          <w:rFonts w:asciiTheme="majorHAnsi" w:hAnsiTheme="majorHAnsi"/>
          <w:bCs/>
          <w:sz w:val="20"/>
          <w:szCs w:val="20"/>
          <w:lang w:val="es-ES_tradnl"/>
        </w:rPr>
        <w:t>a</w:t>
      </w:r>
      <w:r w:rsidR="009C7766" w:rsidRPr="004E1DB9">
        <w:rPr>
          <w:rFonts w:asciiTheme="majorHAnsi" w:hAnsiTheme="majorHAnsi"/>
          <w:bCs/>
          <w:sz w:val="20"/>
          <w:szCs w:val="20"/>
          <w:lang w:val="es-ES_tradnl"/>
        </w:rPr>
        <w:t xml:space="preserve">. </w:t>
      </w:r>
      <w:proofErr w:type="spellStart"/>
      <w:r w:rsidR="009C7766" w:rsidRPr="004E1DB9">
        <w:rPr>
          <w:rFonts w:asciiTheme="majorHAnsi" w:hAnsiTheme="majorHAnsi"/>
          <w:bCs/>
          <w:sz w:val="20"/>
          <w:szCs w:val="20"/>
          <w:lang w:val="es-ES_tradnl"/>
        </w:rPr>
        <w:t>Migliaro</w:t>
      </w:r>
      <w:proofErr w:type="spellEnd"/>
      <w:r w:rsidR="0000503A" w:rsidRPr="004E1DB9">
        <w:rPr>
          <w:rFonts w:asciiTheme="majorHAnsi" w:hAnsiTheme="majorHAnsi"/>
          <w:bCs/>
          <w:sz w:val="20"/>
          <w:szCs w:val="20"/>
          <w:lang w:val="es-ES_tradnl"/>
        </w:rPr>
        <w:t xml:space="preserve"> solicitó</w:t>
      </w:r>
      <w:r w:rsidR="009C7766" w:rsidRPr="004E1DB9">
        <w:rPr>
          <w:rFonts w:asciiTheme="majorHAnsi" w:hAnsiTheme="majorHAnsi"/>
          <w:bCs/>
          <w:sz w:val="20"/>
          <w:szCs w:val="20"/>
          <w:lang w:val="es-ES_tradnl"/>
        </w:rPr>
        <w:t xml:space="preserve"> </w:t>
      </w:r>
      <w:r w:rsidR="003D7504" w:rsidRPr="004E1DB9">
        <w:rPr>
          <w:rFonts w:asciiTheme="majorHAnsi" w:hAnsiTheme="majorHAnsi"/>
          <w:bCs/>
          <w:sz w:val="20"/>
          <w:szCs w:val="20"/>
          <w:lang w:val="es-ES_tradnl"/>
        </w:rPr>
        <w:t>a</w:t>
      </w:r>
      <w:r w:rsidR="00DE245E" w:rsidRPr="004E1DB9">
        <w:rPr>
          <w:rFonts w:asciiTheme="majorHAnsi" w:hAnsiTheme="majorHAnsi"/>
          <w:bCs/>
          <w:sz w:val="20"/>
          <w:szCs w:val="20"/>
          <w:lang w:val="es-ES_tradnl"/>
        </w:rPr>
        <w:t xml:space="preserve">l Juez </w:t>
      </w:r>
      <w:proofErr w:type="spellStart"/>
      <w:r w:rsidR="00DE245E" w:rsidRPr="004E1DB9">
        <w:rPr>
          <w:rFonts w:asciiTheme="majorHAnsi" w:hAnsiTheme="majorHAnsi"/>
          <w:bCs/>
          <w:sz w:val="20"/>
          <w:szCs w:val="20"/>
          <w:lang w:val="es-ES_tradnl"/>
        </w:rPr>
        <w:t>Rossi</w:t>
      </w:r>
      <w:proofErr w:type="spellEnd"/>
      <w:r w:rsidR="00DE245E" w:rsidRPr="004E1DB9">
        <w:rPr>
          <w:rFonts w:asciiTheme="majorHAnsi" w:hAnsiTheme="majorHAnsi"/>
          <w:bCs/>
          <w:sz w:val="20"/>
          <w:szCs w:val="20"/>
          <w:lang w:val="es-ES_tradnl"/>
        </w:rPr>
        <w:t xml:space="preserve"> </w:t>
      </w:r>
      <w:r w:rsidR="0000503A" w:rsidRPr="004E1DB9">
        <w:rPr>
          <w:rFonts w:asciiTheme="majorHAnsi" w:hAnsiTheme="majorHAnsi"/>
          <w:bCs/>
          <w:sz w:val="20"/>
          <w:szCs w:val="20"/>
          <w:lang w:val="es-ES_tradnl"/>
        </w:rPr>
        <w:t>traba de embargo sobre el dinero del Estado depositado en el Banco de la Nación Argentina</w:t>
      </w:r>
      <w:r w:rsidR="0052022B" w:rsidRPr="004E1DB9">
        <w:rPr>
          <w:rFonts w:asciiTheme="majorHAnsi" w:hAnsiTheme="majorHAnsi"/>
          <w:bCs/>
          <w:sz w:val="20"/>
          <w:szCs w:val="20"/>
          <w:lang w:val="es-ES_tradnl"/>
        </w:rPr>
        <w:t>;</w:t>
      </w:r>
      <w:r w:rsidR="0069172A" w:rsidRPr="004E1DB9">
        <w:rPr>
          <w:rFonts w:asciiTheme="majorHAnsi" w:hAnsiTheme="majorHAnsi"/>
          <w:bCs/>
          <w:sz w:val="20"/>
          <w:szCs w:val="20"/>
          <w:lang w:val="es-ES_tradnl"/>
        </w:rPr>
        <w:t xml:space="preserve"> sin embargo, según alega el peticionario,</w:t>
      </w:r>
      <w:r w:rsidR="00F338B7" w:rsidRPr="004E1DB9">
        <w:rPr>
          <w:rFonts w:asciiTheme="majorHAnsi" w:hAnsiTheme="majorHAnsi"/>
          <w:bCs/>
          <w:sz w:val="20"/>
          <w:szCs w:val="20"/>
          <w:lang w:val="es-ES_tradnl"/>
        </w:rPr>
        <w:t xml:space="preserve"> </w:t>
      </w:r>
      <w:r w:rsidR="0000503A" w:rsidRPr="004E1DB9">
        <w:rPr>
          <w:rFonts w:asciiTheme="majorHAnsi" w:hAnsiTheme="majorHAnsi"/>
          <w:bCs/>
          <w:sz w:val="20"/>
          <w:szCs w:val="20"/>
          <w:lang w:val="es-ES_tradnl"/>
        </w:rPr>
        <w:t xml:space="preserve">el tribunal cometió errores materiales </w:t>
      </w:r>
      <w:r w:rsidR="0052022B" w:rsidRPr="004E1DB9">
        <w:rPr>
          <w:rFonts w:asciiTheme="majorHAnsi" w:hAnsiTheme="majorHAnsi"/>
          <w:bCs/>
          <w:sz w:val="20"/>
          <w:szCs w:val="20"/>
          <w:lang w:val="es-ES_tradnl"/>
        </w:rPr>
        <w:t>(</w:t>
      </w:r>
      <w:r w:rsidR="00D074C0" w:rsidRPr="004E1DB9">
        <w:rPr>
          <w:rFonts w:asciiTheme="majorHAnsi" w:hAnsiTheme="majorHAnsi"/>
          <w:bCs/>
          <w:sz w:val="20"/>
          <w:szCs w:val="20"/>
          <w:lang w:val="es-ES_tradnl"/>
        </w:rPr>
        <w:t>pretendía</w:t>
      </w:r>
      <w:r w:rsidR="00EF5FC5" w:rsidRPr="004E1DB9">
        <w:rPr>
          <w:rFonts w:asciiTheme="majorHAnsi" w:hAnsiTheme="majorHAnsi"/>
          <w:bCs/>
          <w:sz w:val="20"/>
          <w:szCs w:val="20"/>
          <w:lang w:val="es-ES_tradnl"/>
        </w:rPr>
        <w:t xml:space="preserve"> librar el oficio a la propia contraparte en vez del Banco de la Nación Argentina donde estaban depositados los fondos</w:t>
      </w:r>
      <w:r w:rsidR="008838BD" w:rsidRPr="004E1DB9">
        <w:rPr>
          <w:rFonts w:asciiTheme="majorHAnsi" w:hAnsiTheme="majorHAnsi"/>
          <w:bCs/>
          <w:sz w:val="20"/>
          <w:szCs w:val="20"/>
          <w:lang w:val="es-ES_tradnl"/>
        </w:rPr>
        <w:t>; dispuso el embargo por la cantidad debida</w:t>
      </w:r>
      <w:r w:rsidR="003D7504" w:rsidRPr="004E1DB9">
        <w:rPr>
          <w:rFonts w:asciiTheme="majorHAnsi" w:hAnsiTheme="majorHAnsi"/>
          <w:bCs/>
          <w:sz w:val="20"/>
          <w:szCs w:val="20"/>
          <w:lang w:val="es-ES_tradnl"/>
        </w:rPr>
        <w:t>,</w:t>
      </w:r>
      <w:r w:rsidR="008838BD" w:rsidRPr="004E1DB9">
        <w:rPr>
          <w:rFonts w:asciiTheme="majorHAnsi" w:hAnsiTheme="majorHAnsi"/>
          <w:bCs/>
          <w:sz w:val="20"/>
          <w:szCs w:val="20"/>
          <w:lang w:val="es-ES_tradnl"/>
        </w:rPr>
        <w:t xml:space="preserve"> pero en pesos </w:t>
      </w:r>
      <w:r w:rsidR="003D7504" w:rsidRPr="004E1DB9">
        <w:rPr>
          <w:rFonts w:asciiTheme="majorHAnsi" w:hAnsiTheme="majorHAnsi"/>
          <w:bCs/>
          <w:sz w:val="20"/>
          <w:szCs w:val="20"/>
          <w:lang w:val="es-ES_tradnl"/>
        </w:rPr>
        <w:t>y no en</w:t>
      </w:r>
      <w:r w:rsidR="008838BD" w:rsidRPr="004E1DB9">
        <w:rPr>
          <w:rFonts w:asciiTheme="majorHAnsi" w:hAnsiTheme="majorHAnsi"/>
          <w:bCs/>
          <w:sz w:val="20"/>
          <w:szCs w:val="20"/>
          <w:lang w:val="es-ES_tradnl"/>
        </w:rPr>
        <w:t xml:space="preserve"> dólares; y tampoco presupuestó un monto para responder por intereses y costas</w:t>
      </w:r>
      <w:r w:rsidR="0052022B" w:rsidRPr="004E1DB9">
        <w:rPr>
          <w:rFonts w:asciiTheme="majorHAnsi" w:hAnsiTheme="majorHAnsi"/>
          <w:bCs/>
          <w:sz w:val="20"/>
          <w:szCs w:val="20"/>
          <w:lang w:val="es-ES_tradnl"/>
        </w:rPr>
        <w:t>)</w:t>
      </w:r>
      <w:r w:rsidR="00D074C0" w:rsidRPr="004E1DB9">
        <w:rPr>
          <w:rFonts w:asciiTheme="majorHAnsi" w:hAnsiTheme="majorHAnsi"/>
          <w:bCs/>
          <w:sz w:val="20"/>
          <w:szCs w:val="20"/>
          <w:lang w:val="es-ES_tradnl"/>
        </w:rPr>
        <w:t>.</w:t>
      </w:r>
      <w:r w:rsidR="0052022B" w:rsidRPr="004E1DB9">
        <w:rPr>
          <w:rFonts w:asciiTheme="majorHAnsi" w:hAnsiTheme="majorHAnsi"/>
          <w:bCs/>
          <w:sz w:val="20"/>
          <w:szCs w:val="20"/>
          <w:lang w:val="es-ES_tradnl"/>
        </w:rPr>
        <w:t xml:space="preserve"> </w:t>
      </w:r>
      <w:r w:rsidR="00D074C0" w:rsidRPr="004E1DB9">
        <w:rPr>
          <w:rFonts w:asciiTheme="majorHAnsi" w:hAnsiTheme="majorHAnsi"/>
          <w:bCs/>
          <w:sz w:val="20"/>
          <w:szCs w:val="20"/>
          <w:lang w:val="es-ES_tradnl"/>
        </w:rPr>
        <w:t>Estos errores habrían postergado y frustrado</w:t>
      </w:r>
      <w:r w:rsidR="0000503A" w:rsidRPr="004E1DB9">
        <w:rPr>
          <w:rFonts w:asciiTheme="majorHAnsi" w:hAnsiTheme="majorHAnsi"/>
          <w:bCs/>
          <w:sz w:val="20"/>
          <w:szCs w:val="20"/>
          <w:lang w:val="es-ES_tradnl"/>
        </w:rPr>
        <w:t xml:space="preserve"> </w:t>
      </w:r>
      <w:r w:rsidR="00D074C0" w:rsidRPr="004E1DB9">
        <w:rPr>
          <w:rFonts w:asciiTheme="majorHAnsi" w:hAnsiTheme="majorHAnsi"/>
          <w:bCs/>
          <w:sz w:val="20"/>
          <w:szCs w:val="20"/>
          <w:lang w:val="es-ES_tradnl"/>
        </w:rPr>
        <w:t xml:space="preserve">el objetivo de </w:t>
      </w:r>
      <w:r w:rsidR="0052022B" w:rsidRPr="004E1DB9">
        <w:rPr>
          <w:rFonts w:asciiTheme="majorHAnsi" w:hAnsiTheme="majorHAnsi"/>
          <w:bCs/>
          <w:sz w:val="20"/>
          <w:szCs w:val="20"/>
          <w:lang w:val="es-ES_tradnl"/>
        </w:rPr>
        <w:t>esta medida de aseguramiento</w:t>
      </w:r>
      <w:r w:rsidR="0000503A" w:rsidRPr="004E1DB9">
        <w:rPr>
          <w:rFonts w:asciiTheme="majorHAnsi" w:hAnsiTheme="majorHAnsi"/>
          <w:bCs/>
          <w:sz w:val="20"/>
          <w:szCs w:val="20"/>
          <w:lang w:val="es-ES_tradnl"/>
        </w:rPr>
        <w:t xml:space="preserve">. </w:t>
      </w:r>
      <w:r w:rsidR="00215AF9" w:rsidRPr="004E1DB9">
        <w:rPr>
          <w:rFonts w:asciiTheme="majorHAnsi" w:hAnsiTheme="majorHAnsi"/>
          <w:bCs/>
          <w:sz w:val="20"/>
          <w:szCs w:val="20"/>
          <w:lang w:val="es-ES_tradnl"/>
        </w:rPr>
        <w:t>Además, sostiene</w:t>
      </w:r>
      <w:r w:rsidR="00D074C0" w:rsidRPr="004E1DB9">
        <w:rPr>
          <w:rFonts w:asciiTheme="majorHAnsi" w:hAnsiTheme="majorHAnsi"/>
          <w:bCs/>
          <w:sz w:val="20"/>
          <w:szCs w:val="20"/>
          <w:lang w:val="es-ES_tradnl"/>
        </w:rPr>
        <w:t xml:space="preserve"> el peticionario</w:t>
      </w:r>
      <w:r w:rsidR="00215AF9" w:rsidRPr="004E1DB9">
        <w:rPr>
          <w:rFonts w:asciiTheme="majorHAnsi" w:hAnsiTheme="majorHAnsi"/>
          <w:bCs/>
          <w:sz w:val="20"/>
          <w:szCs w:val="20"/>
          <w:lang w:val="es-ES_tradnl"/>
        </w:rPr>
        <w:t xml:space="preserve"> que el 11 de diciembre de 2009, sin haber mediado notificación de pago y citación para oponer defensas, el </w:t>
      </w:r>
      <w:r w:rsidR="0052022B" w:rsidRPr="004E1DB9">
        <w:rPr>
          <w:rFonts w:asciiTheme="majorHAnsi" w:hAnsiTheme="majorHAnsi"/>
          <w:bCs/>
          <w:sz w:val="20"/>
          <w:szCs w:val="20"/>
          <w:lang w:val="es-ES_tradnl"/>
        </w:rPr>
        <w:t xml:space="preserve">Juez </w:t>
      </w:r>
      <w:proofErr w:type="spellStart"/>
      <w:r w:rsidR="008838BD" w:rsidRPr="004E1DB9">
        <w:rPr>
          <w:rFonts w:asciiTheme="majorHAnsi" w:hAnsiTheme="majorHAnsi"/>
          <w:bCs/>
          <w:sz w:val="20"/>
          <w:szCs w:val="20"/>
          <w:lang w:val="es-ES_tradnl"/>
        </w:rPr>
        <w:t>Rossi</w:t>
      </w:r>
      <w:proofErr w:type="spellEnd"/>
      <w:r w:rsidR="008838BD" w:rsidRPr="004E1DB9">
        <w:rPr>
          <w:rFonts w:asciiTheme="majorHAnsi" w:hAnsiTheme="majorHAnsi"/>
          <w:bCs/>
          <w:sz w:val="20"/>
          <w:szCs w:val="20"/>
          <w:lang w:val="es-ES_tradnl"/>
        </w:rPr>
        <w:t xml:space="preserve"> </w:t>
      </w:r>
      <w:r w:rsidR="00215AF9" w:rsidRPr="004E1DB9">
        <w:rPr>
          <w:rFonts w:asciiTheme="majorHAnsi" w:hAnsiTheme="majorHAnsi"/>
          <w:bCs/>
          <w:sz w:val="20"/>
          <w:szCs w:val="20"/>
          <w:lang w:val="es-ES_tradnl"/>
        </w:rPr>
        <w:t xml:space="preserve">elevó </w:t>
      </w:r>
      <w:r w:rsidR="00EA14A5" w:rsidRPr="004E1DB9">
        <w:rPr>
          <w:rFonts w:asciiTheme="majorHAnsi" w:hAnsiTheme="majorHAnsi"/>
          <w:bCs/>
          <w:sz w:val="20"/>
          <w:szCs w:val="20"/>
          <w:lang w:val="es-ES_tradnl"/>
        </w:rPr>
        <w:t>al superior los autos relacionados con el recurso de apelación concedido al Estado.</w:t>
      </w:r>
    </w:p>
    <w:p w:rsidR="00676074" w:rsidRPr="004E1DB9" w:rsidRDefault="00D074C0" w:rsidP="000538F7">
      <w:pPr>
        <w:spacing w:before="240" w:after="240"/>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6</w:t>
      </w:r>
      <w:r w:rsidR="00637C8E" w:rsidRPr="004E1DB9">
        <w:rPr>
          <w:rFonts w:asciiTheme="majorHAnsi" w:hAnsiTheme="majorHAnsi"/>
          <w:bCs/>
          <w:sz w:val="20"/>
          <w:szCs w:val="20"/>
          <w:lang w:val="es-ES_tradnl"/>
        </w:rPr>
        <w:t xml:space="preserve">. </w:t>
      </w:r>
      <w:r w:rsidR="00637C8E" w:rsidRPr="004E1DB9">
        <w:rPr>
          <w:rFonts w:asciiTheme="majorHAnsi" w:hAnsiTheme="majorHAnsi"/>
          <w:bCs/>
          <w:sz w:val="20"/>
          <w:szCs w:val="20"/>
          <w:lang w:val="es-ES_tradnl"/>
        </w:rPr>
        <w:tab/>
      </w:r>
      <w:r w:rsidR="000538F7" w:rsidRPr="004E1DB9">
        <w:rPr>
          <w:rFonts w:asciiTheme="majorHAnsi" w:hAnsiTheme="majorHAnsi"/>
          <w:bCs/>
          <w:sz w:val="20"/>
          <w:szCs w:val="20"/>
          <w:lang w:val="es-ES_tradnl"/>
        </w:rPr>
        <w:t>El 11 de mayo de 2010</w:t>
      </w:r>
      <w:r w:rsidR="00637C8E" w:rsidRPr="004E1DB9">
        <w:rPr>
          <w:rFonts w:asciiTheme="majorHAnsi" w:hAnsiTheme="majorHAnsi"/>
          <w:bCs/>
          <w:sz w:val="20"/>
          <w:szCs w:val="20"/>
          <w:lang w:val="es-ES_tradnl"/>
        </w:rPr>
        <w:t xml:space="preserve"> </w:t>
      </w:r>
      <w:r w:rsidR="00542231" w:rsidRPr="004E1DB9">
        <w:rPr>
          <w:rFonts w:asciiTheme="majorHAnsi" w:hAnsiTheme="majorHAnsi"/>
          <w:bCs/>
          <w:sz w:val="20"/>
          <w:szCs w:val="20"/>
          <w:lang w:val="es-ES_tradnl"/>
        </w:rPr>
        <w:t xml:space="preserve">la Sala V de la Cámara </w:t>
      </w:r>
      <w:r w:rsidR="00C14645" w:rsidRPr="004E1DB9">
        <w:rPr>
          <w:rFonts w:asciiTheme="majorHAnsi" w:hAnsiTheme="majorHAnsi"/>
          <w:bCs/>
          <w:sz w:val="20"/>
          <w:szCs w:val="20"/>
          <w:lang w:val="es-ES_tradnl"/>
        </w:rPr>
        <w:t>Nacional de Apelaciones en lo Contencioso Administrativo Federal</w:t>
      </w:r>
      <w:r w:rsidR="00554198" w:rsidRPr="004E1DB9">
        <w:rPr>
          <w:rFonts w:asciiTheme="majorHAnsi" w:hAnsiTheme="majorHAnsi"/>
          <w:bCs/>
          <w:sz w:val="20"/>
          <w:szCs w:val="20"/>
          <w:lang w:val="es-ES_tradnl"/>
        </w:rPr>
        <w:t xml:space="preserve"> </w:t>
      </w:r>
      <w:r w:rsidR="00637C8E" w:rsidRPr="004E1DB9">
        <w:rPr>
          <w:rFonts w:asciiTheme="majorHAnsi" w:hAnsiTheme="majorHAnsi"/>
          <w:bCs/>
          <w:sz w:val="20"/>
          <w:szCs w:val="20"/>
          <w:lang w:val="es-ES_tradnl"/>
        </w:rPr>
        <w:t>decidió</w:t>
      </w:r>
      <w:r w:rsidR="00542231" w:rsidRPr="004E1DB9">
        <w:rPr>
          <w:rFonts w:asciiTheme="majorHAnsi" w:hAnsiTheme="majorHAnsi"/>
          <w:bCs/>
          <w:sz w:val="20"/>
          <w:szCs w:val="20"/>
          <w:lang w:val="es-ES_tradnl"/>
        </w:rPr>
        <w:t xml:space="preserve"> hacer lugar al recurso de apelación del Estado y a</w:t>
      </w:r>
      <w:r w:rsidR="00637C8E" w:rsidRPr="004E1DB9">
        <w:rPr>
          <w:rFonts w:asciiTheme="majorHAnsi" w:hAnsiTheme="majorHAnsi"/>
          <w:bCs/>
          <w:sz w:val="20"/>
          <w:szCs w:val="20"/>
          <w:lang w:val="es-ES_tradnl"/>
        </w:rPr>
        <w:t>l</w:t>
      </w:r>
      <w:r w:rsidR="00542231" w:rsidRPr="004E1DB9">
        <w:rPr>
          <w:rFonts w:asciiTheme="majorHAnsi" w:hAnsiTheme="majorHAnsi"/>
          <w:bCs/>
          <w:sz w:val="20"/>
          <w:szCs w:val="20"/>
          <w:lang w:val="es-ES_tradnl"/>
        </w:rPr>
        <w:t xml:space="preserve"> pedido de suspensión del trámite de la ejecución de sentencia</w:t>
      </w:r>
      <w:r w:rsidR="00557960" w:rsidRPr="004E1DB9">
        <w:rPr>
          <w:rFonts w:asciiTheme="majorHAnsi" w:hAnsiTheme="majorHAnsi"/>
          <w:bCs/>
          <w:sz w:val="20"/>
          <w:szCs w:val="20"/>
          <w:lang w:val="es-ES_tradnl"/>
        </w:rPr>
        <w:t xml:space="preserve"> al sostener</w:t>
      </w:r>
      <w:r w:rsidR="00BD163A" w:rsidRPr="004E1DB9">
        <w:rPr>
          <w:rFonts w:asciiTheme="majorHAnsi" w:hAnsiTheme="majorHAnsi"/>
          <w:bCs/>
          <w:sz w:val="20"/>
          <w:szCs w:val="20"/>
          <w:lang w:val="es-ES_tradnl"/>
        </w:rPr>
        <w:t xml:space="preserve"> que:</w:t>
      </w:r>
      <w:r w:rsidR="00557960" w:rsidRPr="004E1DB9">
        <w:rPr>
          <w:rFonts w:asciiTheme="majorHAnsi" w:hAnsiTheme="majorHAnsi"/>
          <w:bCs/>
          <w:sz w:val="20"/>
          <w:szCs w:val="20"/>
          <w:lang w:val="es-ES_tradnl"/>
        </w:rPr>
        <w:t xml:space="preserve"> i) </w:t>
      </w:r>
      <w:r w:rsidR="00BD163A" w:rsidRPr="004E1DB9">
        <w:rPr>
          <w:rFonts w:asciiTheme="majorHAnsi" w:hAnsiTheme="majorHAnsi"/>
          <w:bCs/>
          <w:sz w:val="20"/>
          <w:szCs w:val="20"/>
          <w:lang w:val="es-ES_tradnl"/>
        </w:rPr>
        <w:t xml:space="preserve">en el artículo 52 de la Ley 26.337 de 2008 se dispuso que </w:t>
      </w:r>
      <w:r w:rsidR="001D6908" w:rsidRPr="004E1DB9">
        <w:rPr>
          <w:rFonts w:asciiTheme="majorHAnsi" w:hAnsiTheme="majorHAnsi"/>
          <w:bCs/>
          <w:sz w:val="20"/>
          <w:szCs w:val="20"/>
          <w:lang w:val="es-ES_tradnl"/>
        </w:rPr>
        <w:t>se mantendrían los pagos diferidos de la deuda pública del Gobierno Nacional hasta la finalización del proceso de reestructuración de la totalidad de la deuda pública</w:t>
      </w:r>
      <w:r w:rsidR="008B4028" w:rsidRPr="004E1DB9">
        <w:rPr>
          <w:rFonts w:asciiTheme="majorHAnsi" w:hAnsiTheme="majorHAnsi"/>
          <w:bCs/>
          <w:sz w:val="20"/>
          <w:szCs w:val="20"/>
          <w:lang w:val="es-ES_tradnl"/>
        </w:rPr>
        <w:t xml:space="preserve"> contraída con anterioridad al 31 de diciembre de 2001; ii) los servicios de la deuda pública del Gobierno Nacional correspondientes a los títulos públicos comprendidos en el régimen de la </w:t>
      </w:r>
      <w:r w:rsidR="00044715" w:rsidRPr="004E1DB9">
        <w:rPr>
          <w:rFonts w:asciiTheme="majorHAnsi" w:hAnsiTheme="majorHAnsi"/>
          <w:bCs/>
          <w:sz w:val="20"/>
          <w:szCs w:val="20"/>
          <w:lang w:val="es-ES_tradnl"/>
        </w:rPr>
        <w:t>L</w:t>
      </w:r>
      <w:r w:rsidR="008B4028" w:rsidRPr="004E1DB9">
        <w:rPr>
          <w:rFonts w:asciiTheme="majorHAnsi" w:hAnsiTheme="majorHAnsi"/>
          <w:bCs/>
          <w:sz w:val="20"/>
          <w:szCs w:val="20"/>
          <w:lang w:val="es-ES_tradnl"/>
        </w:rPr>
        <w:t>ey 26.017</w:t>
      </w:r>
      <w:r w:rsidR="00044715" w:rsidRPr="004E1DB9">
        <w:rPr>
          <w:rFonts w:asciiTheme="majorHAnsi" w:hAnsiTheme="majorHAnsi"/>
          <w:bCs/>
          <w:sz w:val="20"/>
          <w:szCs w:val="20"/>
          <w:lang w:val="es-ES_tradnl"/>
        </w:rPr>
        <w:t xml:space="preserve"> de 2009</w:t>
      </w:r>
      <w:r w:rsidRPr="004E1DB9">
        <w:rPr>
          <w:rFonts w:asciiTheme="majorHAnsi" w:hAnsiTheme="majorHAnsi"/>
          <w:bCs/>
          <w:sz w:val="20"/>
          <w:szCs w:val="20"/>
          <w:lang w:val="es-ES_tradnl"/>
        </w:rPr>
        <w:t xml:space="preserve"> (de reestructuración de los títulos públicos elegibles para el canje)</w:t>
      </w:r>
      <w:r w:rsidRPr="004E1DB9">
        <w:rPr>
          <w:rStyle w:val="FootnoteReference"/>
          <w:rFonts w:asciiTheme="majorHAnsi" w:hAnsiTheme="majorHAnsi"/>
          <w:bCs/>
          <w:sz w:val="20"/>
          <w:szCs w:val="20"/>
          <w:vertAlign w:val="baseline"/>
          <w:lang w:val="es-ES_tradnl"/>
        </w:rPr>
        <w:t xml:space="preserve"> </w:t>
      </w:r>
      <w:r w:rsidR="00044715" w:rsidRPr="004E1DB9">
        <w:rPr>
          <w:rFonts w:asciiTheme="majorHAnsi" w:hAnsiTheme="majorHAnsi"/>
          <w:bCs/>
          <w:sz w:val="20"/>
          <w:szCs w:val="20"/>
          <w:lang w:val="es-ES_tradnl"/>
        </w:rPr>
        <w:t xml:space="preserve">están incluidos en el diferimiento indicado en el artículo 52 </w:t>
      </w:r>
      <w:r w:rsidR="008B27DC" w:rsidRPr="004E1DB9">
        <w:rPr>
          <w:rFonts w:asciiTheme="majorHAnsi" w:hAnsiTheme="majorHAnsi"/>
          <w:bCs/>
          <w:sz w:val="20"/>
          <w:szCs w:val="20"/>
          <w:lang w:val="es-ES_tradnl"/>
        </w:rPr>
        <w:t>arriba citado</w:t>
      </w:r>
      <w:r w:rsidR="00044715" w:rsidRPr="004E1DB9">
        <w:rPr>
          <w:rFonts w:asciiTheme="majorHAnsi" w:hAnsiTheme="majorHAnsi"/>
          <w:bCs/>
          <w:sz w:val="20"/>
          <w:szCs w:val="20"/>
          <w:lang w:val="es-ES_tradnl"/>
        </w:rPr>
        <w:t>; iii)</w:t>
      </w:r>
      <w:r w:rsidR="008B4028" w:rsidRPr="004E1DB9">
        <w:rPr>
          <w:rFonts w:asciiTheme="majorHAnsi" w:hAnsiTheme="majorHAnsi"/>
          <w:bCs/>
          <w:sz w:val="20"/>
          <w:szCs w:val="20"/>
          <w:lang w:val="es-ES_tradnl"/>
        </w:rPr>
        <w:t xml:space="preserve"> </w:t>
      </w:r>
      <w:r w:rsidR="00557960" w:rsidRPr="004E1DB9">
        <w:rPr>
          <w:rFonts w:asciiTheme="majorHAnsi" w:hAnsiTheme="majorHAnsi"/>
          <w:bCs/>
          <w:sz w:val="20"/>
          <w:szCs w:val="20"/>
          <w:lang w:val="es-ES_tradnl"/>
        </w:rPr>
        <w:t>que siempre que la cancelación no se postergue sin razón suficiente</w:t>
      </w:r>
      <w:r w:rsidR="00563FE1" w:rsidRPr="004E1DB9">
        <w:rPr>
          <w:rFonts w:asciiTheme="majorHAnsi" w:hAnsiTheme="majorHAnsi"/>
          <w:bCs/>
          <w:sz w:val="20"/>
          <w:szCs w:val="20"/>
          <w:lang w:val="es-ES_tradnl"/>
        </w:rPr>
        <w:t>,</w:t>
      </w:r>
      <w:r w:rsidR="00557960" w:rsidRPr="004E1DB9">
        <w:rPr>
          <w:rFonts w:asciiTheme="majorHAnsi" w:hAnsiTheme="majorHAnsi"/>
          <w:bCs/>
          <w:sz w:val="20"/>
          <w:szCs w:val="20"/>
          <w:lang w:val="es-ES_tradnl"/>
        </w:rPr>
        <w:t xml:space="preserve"> el diferimiento del pago </w:t>
      </w:r>
      <w:r w:rsidR="00563FE1" w:rsidRPr="004E1DB9">
        <w:rPr>
          <w:rFonts w:asciiTheme="majorHAnsi" w:hAnsiTheme="majorHAnsi"/>
          <w:bCs/>
          <w:sz w:val="20"/>
          <w:szCs w:val="20"/>
          <w:lang w:val="es-ES_tradnl"/>
        </w:rPr>
        <w:t>mantenido en el artículo 52</w:t>
      </w:r>
      <w:r w:rsidR="000A0981" w:rsidRPr="004E1DB9">
        <w:rPr>
          <w:rFonts w:asciiTheme="majorHAnsi" w:hAnsiTheme="majorHAnsi"/>
          <w:bCs/>
          <w:sz w:val="20"/>
          <w:szCs w:val="20"/>
          <w:lang w:val="es-ES_tradnl"/>
        </w:rPr>
        <w:t xml:space="preserve"> en la Ley 26.337 de 2008 y las leyes del presupuesto nacional, </w:t>
      </w:r>
      <w:r w:rsidR="00557960" w:rsidRPr="004E1DB9">
        <w:rPr>
          <w:rFonts w:asciiTheme="majorHAnsi" w:hAnsiTheme="majorHAnsi"/>
          <w:bCs/>
          <w:sz w:val="20"/>
          <w:szCs w:val="20"/>
          <w:lang w:val="es-ES_tradnl"/>
        </w:rPr>
        <w:t>es constitucional</w:t>
      </w:r>
      <w:r w:rsidR="00542231" w:rsidRPr="004E1DB9">
        <w:rPr>
          <w:rFonts w:asciiTheme="majorHAnsi" w:hAnsiTheme="majorHAnsi"/>
          <w:bCs/>
          <w:sz w:val="20"/>
          <w:szCs w:val="20"/>
          <w:lang w:val="es-ES_tradnl"/>
        </w:rPr>
        <w:t xml:space="preserve">. Contra </w:t>
      </w:r>
      <w:r w:rsidR="00637C8E" w:rsidRPr="004E1DB9">
        <w:rPr>
          <w:rFonts w:asciiTheme="majorHAnsi" w:hAnsiTheme="majorHAnsi"/>
          <w:bCs/>
          <w:sz w:val="20"/>
          <w:szCs w:val="20"/>
          <w:lang w:val="es-ES_tradnl"/>
        </w:rPr>
        <w:t>esta</w:t>
      </w:r>
      <w:r w:rsidR="00542231" w:rsidRPr="004E1DB9">
        <w:rPr>
          <w:rFonts w:asciiTheme="majorHAnsi" w:hAnsiTheme="majorHAnsi"/>
          <w:bCs/>
          <w:sz w:val="20"/>
          <w:szCs w:val="20"/>
          <w:lang w:val="es-ES_tradnl"/>
        </w:rPr>
        <w:t xml:space="preserve"> resolución </w:t>
      </w:r>
      <w:r w:rsidR="00637C8E" w:rsidRPr="004E1DB9">
        <w:rPr>
          <w:rFonts w:asciiTheme="majorHAnsi" w:hAnsiTheme="majorHAnsi"/>
          <w:bCs/>
          <w:sz w:val="20"/>
          <w:szCs w:val="20"/>
          <w:lang w:val="es-ES_tradnl"/>
        </w:rPr>
        <w:t>la peticionaria</w:t>
      </w:r>
      <w:r w:rsidR="00542231" w:rsidRPr="004E1DB9">
        <w:rPr>
          <w:rFonts w:asciiTheme="majorHAnsi" w:hAnsiTheme="majorHAnsi"/>
          <w:bCs/>
          <w:sz w:val="20"/>
          <w:szCs w:val="20"/>
          <w:lang w:val="es-ES_tradnl"/>
        </w:rPr>
        <w:t xml:space="preserve"> interpuso </w:t>
      </w:r>
      <w:r w:rsidR="001A34C5" w:rsidRPr="004E1DB9">
        <w:rPr>
          <w:rFonts w:asciiTheme="majorHAnsi" w:hAnsiTheme="majorHAnsi"/>
          <w:bCs/>
          <w:sz w:val="20"/>
          <w:szCs w:val="20"/>
          <w:lang w:val="es-ES_tradnl"/>
        </w:rPr>
        <w:t xml:space="preserve">un </w:t>
      </w:r>
      <w:r w:rsidR="00542231" w:rsidRPr="004E1DB9">
        <w:rPr>
          <w:rFonts w:asciiTheme="majorHAnsi" w:hAnsiTheme="majorHAnsi"/>
          <w:bCs/>
          <w:sz w:val="20"/>
          <w:szCs w:val="20"/>
          <w:lang w:val="es-ES_tradnl"/>
        </w:rPr>
        <w:t xml:space="preserve">recurso extraordinario federal, cuya admisibilidad fue denegada el 15 de julio de 2010 por </w:t>
      </w:r>
      <w:r w:rsidR="00637C8E" w:rsidRPr="004E1DB9">
        <w:rPr>
          <w:rFonts w:asciiTheme="majorHAnsi" w:hAnsiTheme="majorHAnsi"/>
          <w:bCs/>
          <w:sz w:val="20"/>
          <w:szCs w:val="20"/>
          <w:lang w:val="es-ES_tradnl"/>
        </w:rPr>
        <w:t xml:space="preserve">haber utilizado más renglones en la redacción de los permitidos. </w:t>
      </w:r>
      <w:r w:rsidR="001A34C5" w:rsidRPr="004E1DB9">
        <w:rPr>
          <w:rFonts w:asciiTheme="majorHAnsi" w:hAnsiTheme="majorHAnsi"/>
          <w:bCs/>
          <w:sz w:val="20"/>
          <w:szCs w:val="20"/>
          <w:lang w:val="es-ES_tradnl"/>
        </w:rPr>
        <w:t>Frente a e</w:t>
      </w:r>
      <w:r w:rsidR="00637C8E" w:rsidRPr="004E1DB9">
        <w:rPr>
          <w:rFonts w:asciiTheme="majorHAnsi" w:hAnsiTheme="majorHAnsi"/>
          <w:bCs/>
          <w:sz w:val="20"/>
          <w:szCs w:val="20"/>
          <w:lang w:val="es-ES_tradnl"/>
        </w:rPr>
        <w:t>sta decisión</w:t>
      </w:r>
      <w:r w:rsidR="001A34C5" w:rsidRPr="004E1DB9">
        <w:rPr>
          <w:rFonts w:asciiTheme="majorHAnsi" w:hAnsiTheme="majorHAnsi"/>
          <w:bCs/>
          <w:sz w:val="20"/>
          <w:szCs w:val="20"/>
          <w:lang w:val="es-ES_tradnl"/>
        </w:rPr>
        <w:t xml:space="preserve"> la señora </w:t>
      </w:r>
      <w:proofErr w:type="spellStart"/>
      <w:r w:rsidR="001A34C5" w:rsidRPr="004E1DB9">
        <w:rPr>
          <w:rFonts w:asciiTheme="majorHAnsi" w:hAnsiTheme="majorHAnsi"/>
          <w:bCs/>
          <w:sz w:val="20"/>
          <w:szCs w:val="20"/>
          <w:lang w:val="es-ES_tradnl"/>
        </w:rPr>
        <w:t>Migliaro</w:t>
      </w:r>
      <w:proofErr w:type="spellEnd"/>
      <w:r w:rsidR="00637C8E" w:rsidRPr="004E1DB9">
        <w:rPr>
          <w:rFonts w:asciiTheme="majorHAnsi" w:hAnsiTheme="majorHAnsi"/>
          <w:bCs/>
          <w:sz w:val="20"/>
          <w:szCs w:val="20"/>
          <w:lang w:val="es-ES_tradnl"/>
        </w:rPr>
        <w:t xml:space="preserve"> </w:t>
      </w:r>
      <w:r w:rsidR="001A34C5" w:rsidRPr="004E1DB9">
        <w:rPr>
          <w:rFonts w:asciiTheme="majorHAnsi" w:hAnsiTheme="majorHAnsi"/>
          <w:bCs/>
          <w:sz w:val="20"/>
          <w:szCs w:val="20"/>
          <w:lang w:val="es-ES_tradnl"/>
        </w:rPr>
        <w:t>interpuso</w:t>
      </w:r>
      <w:r w:rsidR="00542231" w:rsidRPr="004E1DB9">
        <w:rPr>
          <w:rFonts w:asciiTheme="majorHAnsi" w:hAnsiTheme="majorHAnsi"/>
          <w:bCs/>
          <w:sz w:val="20"/>
          <w:szCs w:val="20"/>
          <w:lang w:val="es-ES_tradnl"/>
        </w:rPr>
        <w:t xml:space="preserve"> un recurso de revocatoria</w:t>
      </w:r>
      <w:r w:rsidR="00637C8E" w:rsidRPr="004E1DB9">
        <w:rPr>
          <w:rFonts w:asciiTheme="majorHAnsi" w:hAnsiTheme="majorHAnsi"/>
          <w:bCs/>
          <w:sz w:val="20"/>
          <w:szCs w:val="20"/>
          <w:lang w:val="es-ES_tradnl"/>
        </w:rPr>
        <w:t xml:space="preserve">, </w:t>
      </w:r>
      <w:r w:rsidR="00542231" w:rsidRPr="004E1DB9">
        <w:rPr>
          <w:rFonts w:asciiTheme="majorHAnsi" w:hAnsiTheme="majorHAnsi"/>
          <w:bCs/>
          <w:sz w:val="20"/>
          <w:szCs w:val="20"/>
          <w:lang w:val="es-ES_tradnl"/>
        </w:rPr>
        <w:t>acompañado de copias del recurso extraordinario corrigiendo el error material</w:t>
      </w:r>
      <w:r w:rsidR="001A34C5" w:rsidRPr="004E1DB9">
        <w:rPr>
          <w:rFonts w:asciiTheme="majorHAnsi" w:hAnsiTheme="majorHAnsi"/>
          <w:bCs/>
          <w:sz w:val="20"/>
          <w:szCs w:val="20"/>
          <w:lang w:val="es-ES_tradnl"/>
        </w:rPr>
        <w:t>.</w:t>
      </w:r>
      <w:r w:rsidR="00542231" w:rsidRPr="004E1DB9">
        <w:rPr>
          <w:rFonts w:asciiTheme="majorHAnsi" w:hAnsiTheme="majorHAnsi"/>
          <w:bCs/>
          <w:sz w:val="20"/>
          <w:szCs w:val="20"/>
          <w:lang w:val="es-ES_tradnl"/>
        </w:rPr>
        <w:t xml:space="preserve"> </w:t>
      </w:r>
      <w:r w:rsidR="00637C8E" w:rsidRPr="004E1DB9">
        <w:rPr>
          <w:rFonts w:asciiTheme="majorHAnsi" w:hAnsiTheme="majorHAnsi"/>
          <w:bCs/>
          <w:sz w:val="20"/>
          <w:szCs w:val="20"/>
          <w:lang w:val="es-ES_tradnl"/>
        </w:rPr>
        <w:t xml:space="preserve">Sin </w:t>
      </w:r>
      <w:r w:rsidR="008A5BD2" w:rsidRPr="004E1DB9">
        <w:rPr>
          <w:rFonts w:asciiTheme="majorHAnsi" w:hAnsiTheme="majorHAnsi"/>
          <w:bCs/>
          <w:sz w:val="20"/>
          <w:szCs w:val="20"/>
          <w:lang w:val="es-ES_tradnl"/>
        </w:rPr>
        <w:t xml:space="preserve">embargo, </w:t>
      </w:r>
      <w:r w:rsidR="001A34C5" w:rsidRPr="004E1DB9">
        <w:rPr>
          <w:rFonts w:asciiTheme="majorHAnsi" w:hAnsiTheme="majorHAnsi"/>
          <w:bCs/>
          <w:sz w:val="20"/>
          <w:szCs w:val="20"/>
          <w:lang w:val="es-ES_tradnl"/>
        </w:rPr>
        <w:t>este</w:t>
      </w:r>
      <w:r w:rsidR="00542231" w:rsidRPr="004E1DB9">
        <w:rPr>
          <w:rFonts w:asciiTheme="majorHAnsi" w:hAnsiTheme="majorHAnsi"/>
          <w:bCs/>
          <w:sz w:val="20"/>
          <w:szCs w:val="20"/>
          <w:lang w:val="es-ES_tradnl"/>
        </w:rPr>
        <w:t xml:space="preserve"> </w:t>
      </w:r>
      <w:r w:rsidR="00637C8E" w:rsidRPr="004E1DB9">
        <w:rPr>
          <w:rFonts w:asciiTheme="majorHAnsi" w:hAnsiTheme="majorHAnsi"/>
          <w:bCs/>
          <w:sz w:val="20"/>
          <w:szCs w:val="20"/>
          <w:lang w:val="es-ES_tradnl"/>
        </w:rPr>
        <w:t xml:space="preserve">recurso de revocatoria fue denegado el </w:t>
      </w:r>
      <w:r w:rsidR="00542231" w:rsidRPr="004E1DB9">
        <w:rPr>
          <w:rFonts w:asciiTheme="majorHAnsi" w:hAnsiTheme="majorHAnsi"/>
          <w:bCs/>
          <w:sz w:val="20"/>
          <w:szCs w:val="20"/>
          <w:lang w:val="es-ES_tradnl"/>
        </w:rPr>
        <w:t>9 de se</w:t>
      </w:r>
      <w:r w:rsidR="00637C8E" w:rsidRPr="004E1DB9">
        <w:rPr>
          <w:rFonts w:asciiTheme="majorHAnsi" w:hAnsiTheme="majorHAnsi"/>
          <w:bCs/>
          <w:sz w:val="20"/>
          <w:szCs w:val="20"/>
          <w:lang w:val="es-ES_tradnl"/>
        </w:rPr>
        <w:t>p</w:t>
      </w:r>
      <w:r w:rsidR="00542231" w:rsidRPr="004E1DB9">
        <w:rPr>
          <w:rFonts w:asciiTheme="majorHAnsi" w:hAnsiTheme="majorHAnsi"/>
          <w:bCs/>
          <w:sz w:val="20"/>
          <w:szCs w:val="20"/>
          <w:lang w:val="es-ES_tradnl"/>
        </w:rPr>
        <w:t>tiembre de 2010</w:t>
      </w:r>
      <w:r w:rsidR="001A34C5" w:rsidRPr="004E1DB9">
        <w:rPr>
          <w:rFonts w:asciiTheme="majorHAnsi" w:hAnsiTheme="majorHAnsi"/>
          <w:bCs/>
          <w:sz w:val="20"/>
          <w:szCs w:val="20"/>
          <w:lang w:val="es-ES_tradnl"/>
        </w:rPr>
        <w:t>,</w:t>
      </w:r>
      <w:r w:rsidR="008A5BD2" w:rsidRPr="004E1DB9">
        <w:rPr>
          <w:rFonts w:asciiTheme="majorHAnsi" w:hAnsiTheme="majorHAnsi"/>
          <w:bCs/>
          <w:sz w:val="20"/>
          <w:szCs w:val="20"/>
          <w:lang w:val="es-ES_tradnl"/>
        </w:rPr>
        <w:t xml:space="preserve"> </w:t>
      </w:r>
      <w:r w:rsidR="001A34C5" w:rsidRPr="004E1DB9">
        <w:rPr>
          <w:rFonts w:asciiTheme="majorHAnsi" w:hAnsiTheme="majorHAnsi"/>
          <w:bCs/>
          <w:sz w:val="20"/>
          <w:szCs w:val="20"/>
          <w:lang w:val="es-ES_tradnl"/>
        </w:rPr>
        <w:t xml:space="preserve">siendo notificada </w:t>
      </w:r>
      <w:r w:rsidR="00637C8E" w:rsidRPr="004E1DB9">
        <w:rPr>
          <w:rFonts w:asciiTheme="majorHAnsi" w:hAnsiTheme="majorHAnsi"/>
          <w:bCs/>
          <w:sz w:val="20"/>
          <w:szCs w:val="20"/>
          <w:lang w:val="es-ES_tradnl"/>
        </w:rPr>
        <w:t>la presunta víctima</w:t>
      </w:r>
      <w:r w:rsidR="00F324E4" w:rsidRPr="004E1DB9">
        <w:rPr>
          <w:rFonts w:asciiTheme="majorHAnsi" w:hAnsiTheme="majorHAnsi"/>
          <w:bCs/>
          <w:sz w:val="20"/>
          <w:szCs w:val="20"/>
          <w:lang w:val="es-ES_tradnl"/>
        </w:rPr>
        <w:t xml:space="preserve"> </w:t>
      </w:r>
      <w:r w:rsidR="00637C8E" w:rsidRPr="004E1DB9">
        <w:rPr>
          <w:rFonts w:asciiTheme="majorHAnsi" w:hAnsiTheme="majorHAnsi"/>
          <w:bCs/>
          <w:sz w:val="20"/>
          <w:szCs w:val="20"/>
          <w:lang w:val="es-ES_tradnl"/>
        </w:rPr>
        <w:t xml:space="preserve">el </w:t>
      </w:r>
      <w:r w:rsidR="00542231" w:rsidRPr="004E1DB9">
        <w:rPr>
          <w:rFonts w:asciiTheme="majorHAnsi" w:hAnsiTheme="majorHAnsi"/>
          <w:bCs/>
          <w:sz w:val="20"/>
          <w:szCs w:val="20"/>
          <w:lang w:val="es-ES_tradnl"/>
        </w:rPr>
        <w:t>16 de se</w:t>
      </w:r>
      <w:r w:rsidR="00637C8E" w:rsidRPr="004E1DB9">
        <w:rPr>
          <w:rFonts w:asciiTheme="majorHAnsi" w:hAnsiTheme="majorHAnsi"/>
          <w:bCs/>
          <w:sz w:val="20"/>
          <w:szCs w:val="20"/>
          <w:lang w:val="es-ES_tradnl"/>
        </w:rPr>
        <w:t>p</w:t>
      </w:r>
      <w:r w:rsidR="00542231" w:rsidRPr="004E1DB9">
        <w:rPr>
          <w:rFonts w:asciiTheme="majorHAnsi" w:hAnsiTheme="majorHAnsi"/>
          <w:bCs/>
          <w:sz w:val="20"/>
          <w:szCs w:val="20"/>
          <w:lang w:val="es-ES_tradnl"/>
        </w:rPr>
        <w:t>tiembre de 2010.</w:t>
      </w:r>
    </w:p>
    <w:p w:rsidR="00676074" w:rsidRPr="004E1DB9" w:rsidRDefault="001A34C5" w:rsidP="000538F7">
      <w:pPr>
        <w:spacing w:before="240" w:after="240"/>
        <w:ind w:firstLine="720"/>
        <w:jc w:val="both"/>
        <w:rPr>
          <w:rFonts w:asciiTheme="majorHAnsi" w:eastAsia="Times New Roman" w:hAnsiTheme="majorHAnsi"/>
          <w:sz w:val="20"/>
          <w:szCs w:val="20"/>
          <w:bdr w:val="none" w:sz="0" w:space="0" w:color="auto"/>
          <w:lang w:val="es-ES_tradnl"/>
        </w:rPr>
      </w:pPr>
      <w:r w:rsidRPr="004E1DB9">
        <w:rPr>
          <w:rFonts w:asciiTheme="majorHAnsi" w:eastAsia="Times New Roman" w:hAnsiTheme="majorHAnsi"/>
          <w:sz w:val="20"/>
          <w:szCs w:val="20"/>
          <w:bdr w:val="none" w:sz="0" w:space="0" w:color="auto"/>
          <w:lang w:val="es-ES_tradnl"/>
        </w:rPr>
        <w:lastRenderedPageBreak/>
        <w:t>7</w:t>
      </w:r>
      <w:r w:rsidR="00676074" w:rsidRPr="004E1DB9">
        <w:rPr>
          <w:rFonts w:asciiTheme="majorHAnsi" w:eastAsia="Times New Roman" w:hAnsiTheme="majorHAnsi"/>
          <w:sz w:val="20"/>
          <w:szCs w:val="20"/>
          <w:bdr w:val="none" w:sz="0" w:space="0" w:color="auto"/>
          <w:lang w:val="es-ES_tradnl"/>
        </w:rPr>
        <w:t>.</w:t>
      </w:r>
      <w:r w:rsidR="00676074" w:rsidRPr="004E1DB9">
        <w:rPr>
          <w:rFonts w:asciiTheme="majorHAnsi" w:eastAsia="Times New Roman" w:hAnsiTheme="majorHAnsi"/>
          <w:sz w:val="20"/>
          <w:szCs w:val="20"/>
          <w:bdr w:val="none" w:sz="0" w:space="0" w:color="auto"/>
          <w:lang w:val="es-ES_tradnl"/>
        </w:rPr>
        <w:tab/>
      </w:r>
      <w:r w:rsidRPr="004E1DB9">
        <w:rPr>
          <w:rFonts w:asciiTheme="majorHAnsi" w:eastAsia="Times New Roman" w:hAnsiTheme="majorHAnsi"/>
          <w:sz w:val="20"/>
          <w:szCs w:val="20"/>
          <w:bdr w:val="none" w:sz="0" w:space="0" w:color="auto"/>
          <w:lang w:val="es-ES_tradnl"/>
        </w:rPr>
        <w:t xml:space="preserve">El peticionario alega que el </w:t>
      </w:r>
      <w:r w:rsidR="00676074" w:rsidRPr="004E1DB9">
        <w:rPr>
          <w:rFonts w:asciiTheme="majorHAnsi" w:eastAsia="Times New Roman" w:hAnsiTheme="majorHAnsi"/>
          <w:sz w:val="20"/>
          <w:szCs w:val="20"/>
          <w:bdr w:val="none" w:sz="0" w:space="0" w:color="auto"/>
          <w:lang w:val="es-ES_tradnl"/>
        </w:rPr>
        <w:t xml:space="preserve">Estado </w:t>
      </w:r>
      <w:r w:rsidRPr="004E1DB9">
        <w:rPr>
          <w:rFonts w:asciiTheme="majorHAnsi" w:eastAsia="Times New Roman" w:hAnsiTheme="majorHAnsi"/>
          <w:sz w:val="20"/>
          <w:szCs w:val="20"/>
          <w:bdr w:val="none" w:sz="0" w:space="0" w:color="auto"/>
          <w:lang w:val="es-ES_tradnl"/>
        </w:rPr>
        <w:t>incurrió en “</w:t>
      </w:r>
      <w:r w:rsidR="00676074" w:rsidRPr="004E1DB9">
        <w:rPr>
          <w:rFonts w:asciiTheme="majorHAnsi" w:eastAsia="Times New Roman" w:hAnsiTheme="majorHAnsi"/>
          <w:i/>
          <w:sz w:val="20"/>
          <w:szCs w:val="20"/>
          <w:bdr w:val="none" w:sz="0" w:space="0" w:color="auto"/>
          <w:lang w:val="es-ES_tradnl"/>
        </w:rPr>
        <w:t>doble incumplimiento</w:t>
      </w:r>
      <w:r w:rsidRPr="004E1DB9">
        <w:rPr>
          <w:rFonts w:asciiTheme="majorHAnsi" w:eastAsia="Times New Roman" w:hAnsiTheme="majorHAnsi"/>
          <w:sz w:val="20"/>
          <w:szCs w:val="20"/>
          <w:bdr w:val="none" w:sz="0" w:space="0" w:color="auto"/>
          <w:lang w:val="es-ES_tradnl"/>
        </w:rPr>
        <w:t>”</w:t>
      </w:r>
      <w:r w:rsidR="00676074" w:rsidRPr="004E1DB9">
        <w:rPr>
          <w:rFonts w:asciiTheme="majorHAnsi" w:eastAsia="Times New Roman" w:hAnsiTheme="majorHAnsi"/>
          <w:sz w:val="20"/>
          <w:szCs w:val="20"/>
          <w:bdr w:val="none" w:sz="0" w:space="0" w:color="auto"/>
          <w:lang w:val="es-ES_tradnl"/>
        </w:rPr>
        <w:t xml:space="preserve"> por la falta de pago de los bonos y la posterior inejecución de la sentencia firme</w:t>
      </w:r>
      <w:r w:rsidR="00554198" w:rsidRPr="004E1DB9">
        <w:rPr>
          <w:rFonts w:asciiTheme="majorHAnsi" w:eastAsia="Times New Roman" w:hAnsiTheme="majorHAnsi"/>
          <w:sz w:val="20"/>
          <w:szCs w:val="20"/>
          <w:bdr w:val="none" w:sz="0" w:space="0" w:color="auto"/>
          <w:lang w:val="es-ES_tradnl"/>
        </w:rPr>
        <w:t xml:space="preserve">, y agrega </w:t>
      </w:r>
      <w:r w:rsidR="00B83472" w:rsidRPr="004E1DB9">
        <w:rPr>
          <w:rFonts w:asciiTheme="majorHAnsi" w:eastAsia="Times New Roman" w:hAnsiTheme="majorHAnsi"/>
          <w:sz w:val="20"/>
          <w:szCs w:val="20"/>
          <w:bdr w:val="none" w:sz="0" w:space="0" w:color="auto"/>
          <w:lang w:val="es-ES_tradnl"/>
        </w:rPr>
        <w:t>que no se está</w:t>
      </w:r>
      <w:r w:rsidR="00676074" w:rsidRPr="004E1DB9">
        <w:rPr>
          <w:rFonts w:asciiTheme="majorHAnsi" w:eastAsia="Times New Roman" w:hAnsiTheme="majorHAnsi"/>
          <w:sz w:val="20"/>
          <w:szCs w:val="20"/>
          <w:bdr w:val="none" w:sz="0" w:space="0" w:color="auto"/>
          <w:lang w:val="es-ES_tradnl"/>
        </w:rPr>
        <w:t xml:space="preserve"> solicitando una modificación de la normativa económica de Argentina, por lo que la Comisión </w:t>
      </w:r>
      <w:r w:rsidR="00B83472" w:rsidRPr="004E1DB9">
        <w:rPr>
          <w:rFonts w:asciiTheme="majorHAnsi" w:eastAsia="Times New Roman" w:hAnsiTheme="majorHAnsi"/>
          <w:sz w:val="20"/>
          <w:szCs w:val="20"/>
          <w:bdr w:val="none" w:sz="0" w:space="0" w:color="auto"/>
          <w:lang w:val="es-ES_tradnl"/>
        </w:rPr>
        <w:t>tendría</w:t>
      </w:r>
      <w:r w:rsidR="00676074" w:rsidRPr="004E1DB9">
        <w:rPr>
          <w:rFonts w:asciiTheme="majorHAnsi" w:eastAsia="Times New Roman" w:hAnsiTheme="majorHAnsi"/>
          <w:sz w:val="20"/>
          <w:szCs w:val="20"/>
          <w:bdr w:val="none" w:sz="0" w:space="0" w:color="auto"/>
          <w:lang w:val="es-ES_tradnl"/>
        </w:rPr>
        <w:t xml:space="preserve"> competencia en razón a la materia</w:t>
      </w:r>
      <w:r w:rsidR="00554198" w:rsidRPr="004E1DB9">
        <w:rPr>
          <w:rFonts w:asciiTheme="majorHAnsi" w:eastAsia="Times New Roman" w:hAnsiTheme="majorHAnsi"/>
          <w:sz w:val="20"/>
          <w:szCs w:val="20"/>
          <w:bdr w:val="none" w:sz="0" w:space="0" w:color="auto"/>
          <w:lang w:val="es-ES_tradnl"/>
        </w:rPr>
        <w:t>. También</w:t>
      </w:r>
      <w:r w:rsidR="00075F7D" w:rsidRPr="004E1DB9">
        <w:rPr>
          <w:rFonts w:asciiTheme="majorHAnsi" w:eastAsia="Times New Roman" w:hAnsiTheme="majorHAnsi"/>
          <w:sz w:val="20"/>
          <w:szCs w:val="20"/>
          <w:bdr w:val="none" w:sz="0" w:space="0" w:color="auto"/>
          <w:lang w:val="es-ES_tradnl"/>
        </w:rPr>
        <w:t>,</w:t>
      </w:r>
      <w:r w:rsidR="00554198" w:rsidRPr="004E1DB9">
        <w:rPr>
          <w:rFonts w:asciiTheme="majorHAnsi" w:eastAsia="Times New Roman" w:hAnsiTheme="majorHAnsi"/>
          <w:sz w:val="20"/>
          <w:szCs w:val="20"/>
          <w:bdr w:val="none" w:sz="0" w:space="0" w:color="auto"/>
          <w:lang w:val="es-ES_tradnl"/>
        </w:rPr>
        <w:t xml:space="preserve"> sostiene </w:t>
      </w:r>
      <w:r w:rsidR="00676074" w:rsidRPr="004E1DB9">
        <w:rPr>
          <w:rFonts w:asciiTheme="majorHAnsi" w:eastAsia="Times New Roman" w:hAnsiTheme="majorHAnsi"/>
          <w:sz w:val="20"/>
          <w:szCs w:val="20"/>
          <w:bdr w:val="none" w:sz="0" w:space="0" w:color="auto"/>
          <w:lang w:val="es-ES_tradnl"/>
        </w:rPr>
        <w:t xml:space="preserve">que los recursos internos </w:t>
      </w:r>
      <w:r w:rsidR="00075F7D" w:rsidRPr="004E1DB9">
        <w:rPr>
          <w:rFonts w:asciiTheme="majorHAnsi" w:eastAsia="Times New Roman" w:hAnsiTheme="majorHAnsi"/>
          <w:sz w:val="20"/>
          <w:szCs w:val="20"/>
          <w:bdr w:val="none" w:sz="0" w:space="0" w:color="auto"/>
          <w:lang w:val="es-ES_tradnl"/>
        </w:rPr>
        <w:t>f</w:t>
      </w:r>
      <w:r w:rsidR="00676074" w:rsidRPr="004E1DB9">
        <w:rPr>
          <w:rFonts w:asciiTheme="majorHAnsi" w:eastAsia="Times New Roman" w:hAnsiTheme="majorHAnsi"/>
          <w:sz w:val="20"/>
          <w:szCs w:val="20"/>
          <w:bdr w:val="none" w:sz="0" w:space="0" w:color="auto"/>
          <w:lang w:val="es-ES_tradnl"/>
        </w:rPr>
        <w:t>ueron agotados mediante las acciones y recursos mencionados</w:t>
      </w:r>
      <w:r w:rsidR="00075F7D" w:rsidRPr="004E1DB9">
        <w:rPr>
          <w:rFonts w:asciiTheme="majorHAnsi" w:eastAsia="Times New Roman" w:hAnsiTheme="majorHAnsi"/>
          <w:sz w:val="20"/>
          <w:szCs w:val="20"/>
          <w:bdr w:val="none" w:sz="0" w:space="0" w:color="auto"/>
          <w:lang w:val="es-ES_tradnl"/>
        </w:rPr>
        <w:t>,</w:t>
      </w:r>
      <w:r w:rsidR="00554198" w:rsidRPr="004E1DB9">
        <w:rPr>
          <w:rFonts w:asciiTheme="majorHAnsi" w:eastAsia="Times New Roman" w:hAnsiTheme="majorHAnsi"/>
          <w:sz w:val="20"/>
          <w:szCs w:val="20"/>
          <w:bdr w:val="none" w:sz="0" w:space="0" w:color="auto"/>
          <w:lang w:val="es-ES_tradnl"/>
        </w:rPr>
        <w:t xml:space="preserve"> dentro de los que destaca la interposición de un </w:t>
      </w:r>
      <w:r w:rsidR="00676074" w:rsidRPr="004E1DB9">
        <w:rPr>
          <w:rFonts w:asciiTheme="majorHAnsi" w:eastAsia="Times New Roman" w:hAnsiTheme="majorHAnsi"/>
          <w:sz w:val="20"/>
          <w:szCs w:val="20"/>
          <w:bdr w:val="none" w:sz="0" w:space="0" w:color="auto"/>
          <w:lang w:val="es-ES_tradnl"/>
        </w:rPr>
        <w:t>recurso de apelación el 27 de febrero de 2017</w:t>
      </w:r>
      <w:r w:rsidR="00554198" w:rsidRPr="004E1DB9">
        <w:rPr>
          <w:rFonts w:asciiTheme="majorHAnsi" w:eastAsia="Times New Roman" w:hAnsiTheme="majorHAnsi"/>
          <w:sz w:val="20"/>
          <w:szCs w:val="20"/>
          <w:bdr w:val="none" w:sz="0" w:space="0" w:color="auto"/>
          <w:lang w:val="es-ES_tradnl"/>
        </w:rPr>
        <w:t xml:space="preserve"> </w:t>
      </w:r>
      <w:r w:rsidR="00676074" w:rsidRPr="004E1DB9">
        <w:rPr>
          <w:rFonts w:asciiTheme="majorHAnsi" w:eastAsia="Times New Roman" w:hAnsiTheme="majorHAnsi"/>
          <w:sz w:val="20"/>
          <w:szCs w:val="20"/>
          <w:bdr w:val="none" w:sz="0" w:space="0" w:color="auto"/>
          <w:lang w:val="es-ES_tradnl"/>
        </w:rPr>
        <w:t>contra el rechazo del tribunal negando el levantamiento de la suspensión de la ejecución de la sentencia,</w:t>
      </w:r>
      <w:r w:rsidR="00B83472" w:rsidRPr="004E1DB9">
        <w:rPr>
          <w:rFonts w:asciiTheme="majorHAnsi" w:eastAsia="Times New Roman" w:hAnsiTheme="majorHAnsi"/>
          <w:sz w:val="20"/>
          <w:szCs w:val="20"/>
          <w:bdr w:val="none" w:sz="0" w:space="0" w:color="auto"/>
          <w:lang w:val="es-ES_tradnl"/>
        </w:rPr>
        <w:t xml:space="preserve"> recurso </w:t>
      </w:r>
      <w:r w:rsidR="00676074" w:rsidRPr="004E1DB9">
        <w:rPr>
          <w:rFonts w:asciiTheme="majorHAnsi" w:eastAsia="Times New Roman" w:hAnsiTheme="majorHAnsi"/>
          <w:sz w:val="20"/>
          <w:szCs w:val="20"/>
          <w:bdr w:val="none" w:sz="0" w:space="0" w:color="auto"/>
          <w:lang w:val="es-ES_tradnl"/>
        </w:rPr>
        <w:t xml:space="preserve">que fue </w:t>
      </w:r>
      <w:r w:rsidR="00554198" w:rsidRPr="004E1DB9">
        <w:rPr>
          <w:rFonts w:asciiTheme="majorHAnsi" w:eastAsia="Times New Roman" w:hAnsiTheme="majorHAnsi"/>
          <w:sz w:val="20"/>
          <w:szCs w:val="20"/>
          <w:bdr w:val="none" w:sz="0" w:space="0" w:color="auto"/>
          <w:lang w:val="es-ES_tradnl"/>
        </w:rPr>
        <w:t xml:space="preserve">rechazado por la </w:t>
      </w:r>
      <w:r w:rsidR="006A4C00" w:rsidRPr="004E1DB9">
        <w:rPr>
          <w:rFonts w:asciiTheme="majorHAnsi" w:hAnsiTheme="majorHAnsi"/>
          <w:bCs/>
          <w:sz w:val="20"/>
          <w:szCs w:val="20"/>
          <w:lang w:val="es-ES_tradnl"/>
        </w:rPr>
        <w:t>Cámara Nacional de Apelaciones en lo Contencioso Administrativo Federal</w:t>
      </w:r>
      <w:r w:rsidR="00554198" w:rsidRPr="004E1DB9">
        <w:rPr>
          <w:rFonts w:asciiTheme="majorHAnsi" w:eastAsia="Times New Roman" w:hAnsiTheme="majorHAnsi"/>
          <w:sz w:val="20"/>
          <w:szCs w:val="20"/>
          <w:bdr w:val="none" w:sz="0" w:space="0" w:color="auto"/>
          <w:lang w:val="es-ES_tradnl"/>
        </w:rPr>
        <w:t xml:space="preserve">, </w:t>
      </w:r>
      <w:r w:rsidR="00676074" w:rsidRPr="004E1DB9">
        <w:rPr>
          <w:rFonts w:asciiTheme="majorHAnsi" w:eastAsia="Times New Roman" w:hAnsiTheme="majorHAnsi"/>
          <w:sz w:val="20"/>
          <w:szCs w:val="20"/>
          <w:bdr w:val="none" w:sz="0" w:space="0" w:color="auto"/>
          <w:lang w:val="es-ES_tradnl"/>
        </w:rPr>
        <w:t>el 19 de diciembre de 2017</w:t>
      </w:r>
      <w:r w:rsidR="00554198" w:rsidRPr="004E1DB9">
        <w:rPr>
          <w:rFonts w:asciiTheme="majorHAnsi" w:eastAsia="Times New Roman" w:hAnsiTheme="majorHAnsi"/>
          <w:sz w:val="20"/>
          <w:szCs w:val="20"/>
          <w:bdr w:val="none" w:sz="0" w:space="0" w:color="auto"/>
          <w:lang w:val="es-ES_tradnl"/>
        </w:rPr>
        <w:t xml:space="preserve">, </w:t>
      </w:r>
      <w:r w:rsidR="00676074" w:rsidRPr="004E1DB9">
        <w:rPr>
          <w:rFonts w:asciiTheme="majorHAnsi" w:eastAsia="Times New Roman" w:hAnsiTheme="majorHAnsi"/>
          <w:sz w:val="20"/>
          <w:szCs w:val="20"/>
          <w:bdr w:val="none" w:sz="0" w:space="0" w:color="auto"/>
          <w:lang w:val="es-ES_tradnl"/>
        </w:rPr>
        <w:t>porque no se dirigía contra una sentencia definitiva.</w:t>
      </w:r>
      <w:r w:rsidR="003A48DC" w:rsidRPr="004E1DB9">
        <w:rPr>
          <w:rFonts w:asciiTheme="majorHAnsi" w:eastAsia="Times New Roman" w:hAnsiTheme="majorHAnsi"/>
          <w:sz w:val="20"/>
          <w:szCs w:val="20"/>
          <w:bdr w:val="none" w:sz="0" w:space="0" w:color="auto"/>
          <w:lang w:val="es-ES_tradnl"/>
        </w:rPr>
        <w:t xml:space="preserve"> </w:t>
      </w:r>
      <w:r w:rsidR="001722E1" w:rsidRPr="004E1DB9">
        <w:rPr>
          <w:rFonts w:asciiTheme="majorHAnsi" w:eastAsia="Times New Roman" w:hAnsiTheme="majorHAnsi"/>
          <w:sz w:val="20"/>
          <w:szCs w:val="20"/>
          <w:bdr w:val="none" w:sz="0" w:space="0" w:color="auto"/>
          <w:lang w:val="es-ES_tradnl"/>
        </w:rPr>
        <w:t xml:space="preserve">Finalmente, </w:t>
      </w:r>
      <w:r w:rsidR="001722E1" w:rsidRPr="004E1DB9">
        <w:rPr>
          <w:rFonts w:asciiTheme="majorHAnsi" w:hAnsiTheme="majorHAnsi"/>
          <w:bCs/>
          <w:sz w:val="20"/>
          <w:szCs w:val="20"/>
          <w:lang w:val="es-ES_tradnl"/>
        </w:rPr>
        <w:t>a</w:t>
      </w:r>
      <w:r w:rsidR="003A48DC" w:rsidRPr="004E1DB9">
        <w:rPr>
          <w:rFonts w:asciiTheme="majorHAnsi" w:hAnsiTheme="majorHAnsi"/>
          <w:bCs/>
          <w:sz w:val="20"/>
          <w:szCs w:val="20"/>
          <w:lang w:val="es-ES_tradnl"/>
        </w:rPr>
        <w:t>grega el peticionario que han tran</w:t>
      </w:r>
      <w:r w:rsidR="003C477A" w:rsidRPr="004E1DB9">
        <w:rPr>
          <w:rFonts w:asciiTheme="majorHAnsi" w:hAnsiTheme="majorHAnsi"/>
          <w:bCs/>
          <w:sz w:val="20"/>
          <w:szCs w:val="20"/>
          <w:lang w:val="es-ES_tradnl"/>
        </w:rPr>
        <w:t>scurrido más de diecinueve años</w:t>
      </w:r>
      <w:r w:rsidR="003A48DC" w:rsidRPr="004E1DB9">
        <w:rPr>
          <w:rFonts w:asciiTheme="majorHAnsi" w:hAnsiTheme="majorHAnsi"/>
          <w:bCs/>
          <w:sz w:val="20"/>
          <w:szCs w:val="20"/>
          <w:lang w:val="es-ES_tradnl"/>
        </w:rPr>
        <w:t xml:space="preserve"> y los bonos continúan sin ser pagos</w:t>
      </w:r>
      <w:r w:rsidR="003C477A" w:rsidRPr="004E1DB9">
        <w:rPr>
          <w:rFonts w:asciiTheme="majorHAnsi" w:hAnsiTheme="majorHAnsi"/>
          <w:bCs/>
          <w:sz w:val="20"/>
          <w:szCs w:val="20"/>
          <w:lang w:val="es-ES_tradnl"/>
        </w:rPr>
        <w:t xml:space="preserve"> en dólares</w:t>
      </w:r>
      <w:r w:rsidR="003A48DC" w:rsidRPr="004E1DB9">
        <w:rPr>
          <w:rFonts w:asciiTheme="majorHAnsi" w:hAnsiTheme="majorHAnsi"/>
          <w:bCs/>
          <w:sz w:val="20"/>
          <w:szCs w:val="20"/>
          <w:lang w:val="es-ES_tradnl"/>
        </w:rPr>
        <w:t xml:space="preserve">, </w:t>
      </w:r>
      <w:r w:rsidR="003C477A" w:rsidRPr="004E1DB9">
        <w:rPr>
          <w:rFonts w:asciiTheme="majorHAnsi" w:hAnsiTheme="majorHAnsi"/>
          <w:bCs/>
          <w:sz w:val="20"/>
          <w:szCs w:val="20"/>
          <w:lang w:val="es-ES_tradnl"/>
        </w:rPr>
        <w:t xml:space="preserve">lo que destaca como grave dado que la señora </w:t>
      </w:r>
      <w:proofErr w:type="spellStart"/>
      <w:r w:rsidR="003C477A" w:rsidRPr="004E1DB9">
        <w:rPr>
          <w:rFonts w:asciiTheme="majorHAnsi" w:hAnsiTheme="majorHAnsi"/>
          <w:bCs/>
          <w:sz w:val="20"/>
          <w:szCs w:val="20"/>
          <w:lang w:val="es-ES_tradnl"/>
        </w:rPr>
        <w:t>Migliaro</w:t>
      </w:r>
      <w:proofErr w:type="spellEnd"/>
      <w:r w:rsidR="003C477A" w:rsidRPr="004E1DB9">
        <w:rPr>
          <w:rFonts w:asciiTheme="majorHAnsi" w:hAnsiTheme="majorHAnsi"/>
          <w:bCs/>
          <w:sz w:val="20"/>
          <w:szCs w:val="20"/>
          <w:lang w:val="es-ES_tradnl"/>
        </w:rPr>
        <w:t xml:space="preserve"> tiene ya más de </w:t>
      </w:r>
      <w:r w:rsidR="00684F06" w:rsidRPr="004E1DB9">
        <w:rPr>
          <w:rFonts w:asciiTheme="majorHAnsi" w:hAnsiTheme="majorHAnsi"/>
          <w:bCs/>
          <w:sz w:val="20"/>
          <w:szCs w:val="20"/>
          <w:lang w:val="es-ES_tradnl"/>
        </w:rPr>
        <w:t>7</w:t>
      </w:r>
      <w:r w:rsidR="001722E1" w:rsidRPr="004E1DB9">
        <w:rPr>
          <w:rFonts w:asciiTheme="majorHAnsi" w:hAnsiTheme="majorHAnsi"/>
          <w:bCs/>
          <w:sz w:val="20"/>
          <w:szCs w:val="20"/>
          <w:lang w:val="es-ES_tradnl"/>
        </w:rPr>
        <w:t>0</w:t>
      </w:r>
      <w:r w:rsidR="00684F06" w:rsidRPr="004E1DB9">
        <w:rPr>
          <w:rFonts w:asciiTheme="majorHAnsi" w:hAnsiTheme="majorHAnsi"/>
          <w:bCs/>
          <w:sz w:val="20"/>
          <w:szCs w:val="20"/>
          <w:lang w:val="es-ES_tradnl"/>
        </w:rPr>
        <w:t xml:space="preserve"> a</w:t>
      </w:r>
      <w:r w:rsidR="001722E1" w:rsidRPr="004E1DB9">
        <w:rPr>
          <w:rFonts w:asciiTheme="majorHAnsi" w:hAnsiTheme="majorHAnsi"/>
          <w:bCs/>
          <w:sz w:val="20"/>
          <w:szCs w:val="20"/>
          <w:lang w:val="es-ES_tradnl"/>
        </w:rPr>
        <w:t>ños</w:t>
      </w:r>
      <w:r w:rsidR="00B83472" w:rsidRPr="004E1DB9">
        <w:rPr>
          <w:rFonts w:asciiTheme="majorHAnsi" w:hAnsiTheme="majorHAnsi"/>
          <w:bCs/>
          <w:sz w:val="20"/>
          <w:szCs w:val="20"/>
          <w:lang w:val="es-ES_tradnl"/>
        </w:rPr>
        <w:t xml:space="preserve">. Asimismo, </w:t>
      </w:r>
      <w:r w:rsidR="003C477A" w:rsidRPr="004E1DB9">
        <w:rPr>
          <w:rFonts w:asciiTheme="majorHAnsi" w:hAnsiTheme="majorHAnsi"/>
          <w:bCs/>
          <w:sz w:val="20"/>
          <w:szCs w:val="20"/>
          <w:lang w:val="es-ES_tradnl"/>
        </w:rPr>
        <w:t>considera</w:t>
      </w:r>
      <w:r w:rsidR="00B83472" w:rsidRPr="004E1DB9">
        <w:rPr>
          <w:rFonts w:asciiTheme="majorHAnsi" w:hAnsiTheme="majorHAnsi"/>
          <w:bCs/>
          <w:sz w:val="20"/>
          <w:szCs w:val="20"/>
          <w:lang w:val="es-ES_tradnl"/>
        </w:rPr>
        <w:t xml:space="preserve"> injusto que se le</w:t>
      </w:r>
      <w:r w:rsidR="003C477A" w:rsidRPr="004E1DB9">
        <w:rPr>
          <w:rFonts w:asciiTheme="majorHAnsi" w:hAnsiTheme="majorHAnsi"/>
          <w:bCs/>
          <w:sz w:val="20"/>
          <w:szCs w:val="20"/>
          <w:lang w:val="es-ES_tradnl"/>
        </w:rPr>
        <w:t>s</w:t>
      </w:r>
      <w:r w:rsidR="00B83472" w:rsidRPr="004E1DB9">
        <w:rPr>
          <w:rFonts w:asciiTheme="majorHAnsi" w:hAnsiTheme="majorHAnsi"/>
          <w:bCs/>
          <w:sz w:val="20"/>
          <w:szCs w:val="20"/>
          <w:lang w:val="es-ES_tradnl"/>
        </w:rPr>
        <w:t xml:space="preserve"> dé</w:t>
      </w:r>
      <w:r w:rsidR="00684F06" w:rsidRPr="004E1DB9">
        <w:rPr>
          <w:rFonts w:asciiTheme="majorHAnsi" w:hAnsiTheme="majorHAnsi"/>
          <w:bCs/>
          <w:sz w:val="20"/>
          <w:szCs w:val="20"/>
          <w:lang w:val="es-ES_tradnl"/>
        </w:rPr>
        <w:t xml:space="preserve"> </w:t>
      </w:r>
      <w:r w:rsidR="003C477A" w:rsidRPr="004E1DB9">
        <w:rPr>
          <w:rFonts w:asciiTheme="majorHAnsi" w:hAnsiTheme="majorHAnsi"/>
          <w:bCs/>
          <w:sz w:val="20"/>
          <w:szCs w:val="20"/>
          <w:lang w:val="es-ES_tradnl"/>
        </w:rPr>
        <w:t xml:space="preserve">a los tenedores extranjeros de los </w:t>
      </w:r>
      <w:r w:rsidR="00684F06" w:rsidRPr="004E1DB9">
        <w:rPr>
          <w:rFonts w:asciiTheme="majorHAnsi" w:hAnsiTheme="majorHAnsi"/>
          <w:bCs/>
          <w:sz w:val="20"/>
          <w:szCs w:val="20"/>
          <w:lang w:val="es-ES_tradnl"/>
        </w:rPr>
        <w:t>bonos “</w:t>
      </w:r>
      <w:proofErr w:type="spellStart"/>
      <w:r w:rsidR="00684F06" w:rsidRPr="004E1DB9">
        <w:rPr>
          <w:rFonts w:asciiTheme="majorHAnsi" w:hAnsiTheme="majorHAnsi"/>
          <w:bCs/>
          <w:sz w:val="20"/>
          <w:szCs w:val="20"/>
          <w:lang w:val="es-ES_tradnl"/>
        </w:rPr>
        <w:t>Bocon</w:t>
      </w:r>
      <w:proofErr w:type="spellEnd"/>
      <w:r w:rsidR="00684F06" w:rsidRPr="004E1DB9">
        <w:rPr>
          <w:rFonts w:asciiTheme="majorHAnsi" w:hAnsiTheme="majorHAnsi"/>
          <w:bCs/>
          <w:sz w:val="20"/>
          <w:szCs w:val="20"/>
          <w:lang w:val="es-ES_tradnl"/>
        </w:rPr>
        <w:t xml:space="preserve"> Pro4”</w:t>
      </w:r>
      <w:r w:rsidR="003C477A" w:rsidRPr="004E1DB9">
        <w:rPr>
          <w:rFonts w:asciiTheme="majorHAnsi" w:hAnsiTheme="majorHAnsi"/>
          <w:bCs/>
          <w:sz w:val="20"/>
          <w:szCs w:val="20"/>
          <w:lang w:val="es-ES_tradnl"/>
        </w:rPr>
        <w:t xml:space="preserve"> un trato diferenciado,</w:t>
      </w:r>
      <w:r w:rsidR="00684F06" w:rsidRPr="004E1DB9">
        <w:rPr>
          <w:rFonts w:asciiTheme="majorHAnsi" w:hAnsiTheme="majorHAnsi"/>
          <w:bCs/>
          <w:sz w:val="20"/>
          <w:szCs w:val="20"/>
          <w:lang w:val="es-ES_tradnl"/>
        </w:rPr>
        <w:t xml:space="preserve"> porque no se vieron afectados con la “pesificación” (Decreto 471 de 2002).  </w:t>
      </w:r>
    </w:p>
    <w:p w:rsidR="002437A5" w:rsidRPr="004E1DB9" w:rsidRDefault="00E417CF" w:rsidP="003C477A">
      <w:pPr>
        <w:spacing w:before="240" w:after="240"/>
        <w:ind w:firstLine="720"/>
        <w:jc w:val="both"/>
        <w:rPr>
          <w:rFonts w:asciiTheme="majorHAnsi" w:hAnsiTheme="majorHAnsi"/>
          <w:bCs/>
          <w:sz w:val="20"/>
          <w:szCs w:val="20"/>
          <w:lang w:val="es-ES_tradnl"/>
        </w:rPr>
      </w:pPr>
      <w:r w:rsidRPr="004E1DB9">
        <w:rPr>
          <w:rFonts w:asciiTheme="majorHAnsi" w:eastAsia="Times New Roman" w:hAnsiTheme="majorHAnsi"/>
          <w:sz w:val="20"/>
          <w:szCs w:val="20"/>
          <w:bdr w:val="none" w:sz="0" w:space="0" w:color="auto"/>
          <w:lang w:val="es-ES_tradnl"/>
        </w:rPr>
        <w:t>8</w:t>
      </w:r>
      <w:r w:rsidR="008A5BD2" w:rsidRPr="004E1DB9">
        <w:rPr>
          <w:rFonts w:asciiTheme="majorHAnsi" w:hAnsiTheme="majorHAnsi"/>
          <w:bCs/>
          <w:sz w:val="20"/>
          <w:szCs w:val="20"/>
          <w:lang w:val="es-ES_tradnl"/>
        </w:rPr>
        <w:t>.</w:t>
      </w:r>
      <w:r w:rsidR="008A5BD2" w:rsidRPr="004E1DB9">
        <w:rPr>
          <w:rFonts w:asciiTheme="majorHAnsi" w:hAnsiTheme="majorHAnsi"/>
          <w:bCs/>
          <w:sz w:val="20"/>
          <w:szCs w:val="20"/>
          <w:lang w:val="es-ES_tradnl"/>
        </w:rPr>
        <w:tab/>
      </w:r>
      <w:r w:rsidR="002C2CF8" w:rsidRPr="004E1DB9">
        <w:rPr>
          <w:rFonts w:asciiTheme="majorHAnsi" w:hAnsiTheme="majorHAnsi"/>
          <w:bCs/>
          <w:sz w:val="20"/>
          <w:szCs w:val="20"/>
          <w:lang w:val="es-ES_tradnl"/>
        </w:rPr>
        <w:t>Por su parte, e</w:t>
      </w:r>
      <w:r w:rsidR="008A5BD2" w:rsidRPr="004E1DB9">
        <w:rPr>
          <w:rFonts w:asciiTheme="majorHAnsi" w:hAnsiTheme="majorHAnsi"/>
          <w:bCs/>
          <w:sz w:val="20"/>
          <w:szCs w:val="20"/>
          <w:lang w:val="es-ES_tradnl"/>
        </w:rPr>
        <w:t xml:space="preserve">l Estado </w:t>
      </w:r>
      <w:r w:rsidR="002046D9" w:rsidRPr="004E1DB9">
        <w:rPr>
          <w:rFonts w:asciiTheme="majorHAnsi" w:hAnsiTheme="majorHAnsi"/>
          <w:bCs/>
          <w:sz w:val="20"/>
          <w:szCs w:val="20"/>
          <w:lang w:val="es-ES_tradnl"/>
        </w:rPr>
        <w:t>sostiene que efectuó una reserva a la Convención Americana precisando que no quedarán sujetas a revisión de un tribunal internacional cuestiones inherentes a la política económica del Gobierno</w:t>
      </w:r>
      <w:r w:rsidR="002C2CF8" w:rsidRPr="004E1DB9">
        <w:rPr>
          <w:rFonts w:asciiTheme="majorHAnsi" w:hAnsiTheme="majorHAnsi"/>
          <w:bCs/>
          <w:sz w:val="20"/>
          <w:szCs w:val="20"/>
          <w:lang w:val="es-ES_tradnl"/>
        </w:rPr>
        <w:t xml:space="preserve">, como es el caso de </w:t>
      </w:r>
      <w:r w:rsidR="002046D9" w:rsidRPr="004E1DB9">
        <w:rPr>
          <w:rFonts w:asciiTheme="majorHAnsi" w:hAnsiTheme="majorHAnsi"/>
          <w:bCs/>
          <w:sz w:val="20"/>
          <w:szCs w:val="20"/>
          <w:lang w:val="es-ES_tradnl"/>
        </w:rPr>
        <w:t>la normativa de emergencia analizada</w:t>
      </w:r>
      <w:r w:rsidR="002C2CF8" w:rsidRPr="004E1DB9">
        <w:rPr>
          <w:rFonts w:asciiTheme="majorHAnsi" w:hAnsiTheme="majorHAnsi"/>
          <w:bCs/>
          <w:sz w:val="20"/>
          <w:szCs w:val="20"/>
          <w:lang w:val="es-ES_tradnl"/>
        </w:rPr>
        <w:t xml:space="preserve">. </w:t>
      </w:r>
      <w:r w:rsidR="00D2674E" w:rsidRPr="004E1DB9">
        <w:rPr>
          <w:rFonts w:asciiTheme="majorHAnsi" w:hAnsiTheme="majorHAnsi"/>
          <w:bCs/>
          <w:sz w:val="20"/>
          <w:szCs w:val="20"/>
          <w:lang w:val="es-ES_tradnl"/>
        </w:rPr>
        <w:t xml:space="preserve">Por eso, considera que la CIDH carece de competencia material para decidir el presente caso. </w:t>
      </w:r>
      <w:r w:rsidR="002C2CF8" w:rsidRPr="004E1DB9">
        <w:rPr>
          <w:rFonts w:asciiTheme="majorHAnsi" w:hAnsiTheme="majorHAnsi"/>
          <w:bCs/>
          <w:sz w:val="20"/>
          <w:szCs w:val="20"/>
          <w:lang w:val="es-ES_tradnl"/>
        </w:rPr>
        <w:t xml:space="preserve">Agrega, que </w:t>
      </w:r>
      <w:r w:rsidR="002046D9" w:rsidRPr="004E1DB9">
        <w:rPr>
          <w:rFonts w:asciiTheme="majorHAnsi" w:hAnsiTheme="majorHAnsi"/>
          <w:bCs/>
          <w:sz w:val="20"/>
          <w:szCs w:val="20"/>
          <w:lang w:val="es-ES_tradnl"/>
        </w:rPr>
        <w:t xml:space="preserve">la señora </w:t>
      </w:r>
      <w:proofErr w:type="spellStart"/>
      <w:r w:rsidR="002046D9" w:rsidRPr="004E1DB9">
        <w:rPr>
          <w:rFonts w:asciiTheme="majorHAnsi" w:hAnsiTheme="majorHAnsi"/>
          <w:bCs/>
          <w:sz w:val="20"/>
          <w:szCs w:val="20"/>
          <w:lang w:val="es-ES_tradnl"/>
        </w:rPr>
        <w:t>Migliaro</w:t>
      </w:r>
      <w:proofErr w:type="spellEnd"/>
      <w:r w:rsidR="002046D9" w:rsidRPr="004E1DB9">
        <w:rPr>
          <w:rFonts w:asciiTheme="majorHAnsi" w:hAnsiTheme="majorHAnsi"/>
          <w:bCs/>
          <w:sz w:val="20"/>
          <w:szCs w:val="20"/>
          <w:lang w:val="es-ES_tradnl"/>
        </w:rPr>
        <w:t xml:space="preserve"> </w:t>
      </w:r>
      <w:r w:rsidR="00676074" w:rsidRPr="004E1DB9">
        <w:rPr>
          <w:rFonts w:asciiTheme="majorHAnsi" w:hAnsiTheme="majorHAnsi"/>
          <w:bCs/>
          <w:sz w:val="20"/>
          <w:szCs w:val="20"/>
          <w:lang w:val="es-ES_tradnl"/>
        </w:rPr>
        <w:t xml:space="preserve">rechazó </w:t>
      </w:r>
      <w:r w:rsidR="002C2CF8" w:rsidRPr="004E1DB9">
        <w:rPr>
          <w:rFonts w:asciiTheme="majorHAnsi" w:hAnsiTheme="majorHAnsi"/>
          <w:bCs/>
          <w:sz w:val="20"/>
          <w:szCs w:val="20"/>
          <w:lang w:val="es-ES_tradnl"/>
        </w:rPr>
        <w:t xml:space="preserve">la posibilidad de </w:t>
      </w:r>
      <w:r w:rsidR="00676074" w:rsidRPr="004E1DB9">
        <w:rPr>
          <w:rFonts w:asciiTheme="majorHAnsi" w:hAnsiTheme="majorHAnsi"/>
          <w:bCs/>
          <w:sz w:val="20"/>
          <w:szCs w:val="20"/>
          <w:lang w:val="es-ES_tradnl"/>
        </w:rPr>
        <w:t xml:space="preserve">ingresar en los arreglos propuestos por el Estado con relación </w:t>
      </w:r>
      <w:r w:rsidR="00CF6FA1" w:rsidRPr="004E1DB9">
        <w:rPr>
          <w:rFonts w:asciiTheme="majorHAnsi" w:hAnsiTheme="majorHAnsi"/>
          <w:bCs/>
          <w:sz w:val="20"/>
          <w:szCs w:val="20"/>
          <w:lang w:val="es-ES_tradnl"/>
        </w:rPr>
        <w:t xml:space="preserve">a </w:t>
      </w:r>
      <w:r w:rsidR="00676074" w:rsidRPr="004E1DB9">
        <w:rPr>
          <w:rFonts w:asciiTheme="majorHAnsi" w:hAnsiTheme="majorHAnsi"/>
          <w:bCs/>
          <w:sz w:val="20"/>
          <w:szCs w:val="20"/>
          <w:lang w:val="es-ES_tradnl"/>
        </w:rPr>
        <w:t xml:space="preserve">los procesos de reestructuración en donde los tenedores de bonos en </w:t>
      </w:r>
      <w:r w:rsidR="00676074" w:rsidRPr="004E1DB9">
        <w:rPr>
          <w:rFonts w:asciiTheme="majorHAnsi" w:hAnsiTheme="majorHAnsi"/>
          <w:bCs/>
          <w:i/>
          <w:iCs/>
          <w:sz w:val="20"/>
          <w:szCs w:val="20"/>
          <w:lang w:val="es-ES_tradnl"/>
        </w:rPr>
        <w:t>default</w:t>
      </w:r>
      <w:r w:rsidR="00676074" w:rsidRPr="004E1DB9">
        <w:rPr>
          <w:rFonts w:asciiTheme="majorHAnsi" w:hAnsiTheme="majorHAnsi"/>
          <w:bCs/>
          <w:sz w:val="20"/>
          <w:szCs w:val="20"/>
          <w:lang w:val="es-ES_tradnl"/>
        </w:rPr>
        <w:t xml:space="preserve"> podían optar entre dos títulos nuevos</w:t>
      </w:r>
      <w:r w:rsidR="00D2674E" w:rsidRPr="004E1DB9">
        <w:rPr>
          <w:rFonts w:asciiTheme="majorHAnsi" w:hAnsiTheme="majorHAnsi"/>
          <w:bCs/>
          <w:sz w:val="20"/>
          <w:szCs w:val="20"/>
          <w:lang w:val="es-ES_tradnl"/>
        </w:rPr>
        <w:t>;</w:t>
      </w:r>
      <w:r w:rsidR="002C2CF8" w:rsidRPr="004E1DB9">
        <w:rPr>
          <w:rFonts w:asciiTheme="majorHAnsi" w:hAnsiTheme="majorHAnsi"/>
          <w:bCs/>
          <w:sz w:val="20"/>
          <w:szCs w:val="20"/>
          <w:lang w:val="es-ES_tradnl"/>
        </w:rPr>
        <w:t xml:space="preserve"> y </w:t>
      </w:r>
      <w:r w:rsidR="00D2674E" w:rsidRPr="004E1DB9">
        <w:rPr>
          <w:rFonts w:asciiTheme="majorHAnsi" w:hAnsiTheme="majorHAnsi"/>
          <w:bCs/>
          <w:sz w:val="20"/>
          <w:szCs w:val="20"/>
          <w:lang w:val="es-ES_tradnl"/>
        </w:rPr>
        <w:t>alega, por otra parte,</w:t>
      </w:r>
      <w:r w:rsidR="002437A5" w:rsidRPr="004E1DB9">
        <w:rPr>
          <w:rFonts w:asciiTheme="majorHAnsi" w:hAnsiTheme="majorHAnsi"/>
          <w:bCs/>
          <w:sz w:val="20"/>
          <w:szCs w:val="20"/>
          <w:lang w:val="es-ES_tradnl"/>
        </w:rPr>
        <w:t xml:space="preserve"> que </w:t>
      </w:r>
      <w:r w:rsidR="00B75692" w:rsidRPr="004E1DB9">
        <w:rPr>
          <w:rFonts w:asciiTheme="majorHAnsi" w:hAnsiTheme="majorHAnsi"/>
          <w:bCs/>
          <w:sz w:val="20"/>
          <w:szCs w:val="20"/>
          <w:lang w:val="es-ES_tradnl"/>
        </w:rPr>
        <w:t xml:space="preserve">la presunta víctima </w:t>
      </w:r>
      <w:r w:rsidR="002437A5" w:rsidRPr="004E1DB9">
        <w:rPr>
          <w:rFonts w:asciiTheme="majorHAnsi" w:hAnsiTheme="majorHAnsi"/>
          <w:bCs/>
          <w:sz w:val="20"/>
          <w:szCs w:val="20"/>
          <w:lang w:val="es-ES_tradnl"/>
        </w:rPr>
        <w:t xml:space="preserve">no </w:t>
      </w:r>
      <w:r w:rsidR="002C2CF8" w:rsidRPr="004E1DB9">
        <w:rPr>
          <w:rFonts w:asciiTheme="majorHAnsi" w:hAnsiTheme="majorHAnsi"/>
          <w:bCs/>
          <w:sz w:val="20"/>
          <w:szCs w:val="20"/>
          <w:lang w:val="es-ES_tradnl"/>
        </w:rPr>
        <w:t xml:space="preserve">peticionó </w:t>
      </w:r>
      <w:r w:rsidR="002437A5" w:rsidRPr="004E1DB9">
        <w:rPr>
          <w:rFonts w:asciiTheme="majorHAnsi" w:hAnsiTheme="majorHAnsi"/>
          <w:bCs/>
          <w:sz w:val="20"/>
          <w:szCs w:val="20"/>
          <w:lang w:val="es-ES_tradnl"/>
        </w:rPr>
        <w:t>la caducidad del recurso extraordinario presentado por el Estado el 21 de agosto de 2003</w:t>
      </w:r>
      <w:r w:rsidR="00B75692" w:rsidRPr="004E1DB9">
        <w:rPr>
          <w:rFonts w:asciiTheme="majorHAnsi" w:hAnsiTheme="majorHAnsi"/>
          <w:bCs/>
          <w:sz w:val="20"/>
          <w:szCs w:val="20"/>
          <w:lang w:val="es-ES_tradnl"/>
        </w:rPr>
        <w:t xml:space="preserve">, </w:t>
      </w:r>
      <w:r w:rsidR="002437A5" w:rsidRPr="004E1DB9">
        <w:rPr>
          <w:rFonts w:asciiTheme="majorHAnsi" w:hAnsiTheme="majorHAnsi"/>
          <w:bCs/>
          <w:sz w:val="20"/>
          <w:szCs w:val="20"/>
          <w:lang w:val="es-ES_tradnl"/>
        </w:rPr>
        <w:t xml:space="preserve">sino hasta el 27 de agosto de 2004, </w:t>
      </w:r>
      <w:r w:rsidR="002C2CF8" w:rsidRPr="004E1DB9">
        <w:rPr>
          <w:rFonts w:asciiTheme="majorHAnsi" w:hAnsiTheme="majorHAnsi"/>
          <w:bCs/>
          <w:sz w:val="20"/>
          <w:szCs w:val="20"/>
          <w:lang w:val="es-ES_tradnl"/>
        </w:rPr>
        <w:t>reiterando</w:t>
      </w:r>
      <w:r w:rsidR="002437A5" w:rsidRPr="004E1DB9">
        <w:rPr>
          <w:rFonts w:asciiTheme="majorHAnsi" w:hAnsiTheme="majorHAnsi"/>
          <w:bCs/>
          <w:sz w:val="20"/>
          <w:szCs w:val="20"/>
          <w:lang w:val="es-ES_tradnl"/>
        </w:rPr>
        <w:t xml:space="preserve"> el reclamo el 15 de febrero de 2005. </w:t>
      </w:r>
    </w:p>
    <w:p w:rsidR="00BC4C77" w:rsidRPr="004E1DB9" w:rsidRDefault="00D20B3F" w:rsidP="00CA7205">
      <w:pPr>
        <w:spacing w:before="240" w:after="240"/>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9</w:t>
      </w:r>
      <w:r w:rsidR="00BC4C77" w:rsidRPr="004E1DB9">
        <w:rPr>
          <w:rFonts w:asciiTheme="majorHAnsi" w:hAnsiTheme="majorHAnsi"/>
          <w:bCs/>
          <w:sz w:val="20"/>
          <w:szCs w:val="20"/>
          <w:lang w:val="es-ES_tradnl"/>
        </w:rPr>
        <w:t xml:space="preserve">. </w:t>
      </w:r>
      <w:r w:rsidR="00AD0C60" w:rsidRPr="004E1DB9">
        <w:rPr>
          <w:rFonts w:asciiTheme="majorHAnsi" w:hAnsiTheme="majorHAnsi"/>
          <w:bCs/>
          <w:sz w:val="20"/>
          <w:szCs w:val="20"/>
          <w:lang w:val="es-ES_tradnl"/>
        </w:rPr>
        <w:tab/>
      </w:r>
      <w:r w:rsidR="00BC4C77" w:rsidRPr="004E1DB9">
        <w:rPr>
          <w:rFonts w:asciiTheme="majorHAnsi" w:hAnsiTheme="majorHAnsi"/>
          <w:bCs/>
          <w:sz w:val="20"/>
          <w:szCs w:val="20"/>
          <w:lang w:val="es-ES_tradnl"/>
        </w:rPr>
        <w:t xml:space="preserve">El Estado </w:t>
      </w:r>
      <w:r w:rsidRPr="004E1DB9">
        <w:rPr>
          <w:rFonts w:asciiTheme="majorHAnsi" w:hAnsiTheme="majorHAnsi"/>
          <w:bCs/>
          <w:sz w:val="20"/>
          <w:szCs w:val="20"/>
          <w:lang w:val="es-ES_tradnl"/>
        </w:rPr>
        <w:t>indica</w:t>
      </w:r>
      <w:r w:rsidR="00BC4C77" w:rsidRPr="004E1DB9">
        <w:rPr>
          <w:rFonts w:asciiTheme="majorHAnsi" w:hAnsiTheme="majorHAnsi"/>
          <w:bCs/>
          <w:sz w:val="20"/>
          <w:szCs w:val="20"/>
          <w:lang w:val="es-ES_tradnl"/>
        </w:rPr>
        <w:t xml:space="preserve"> que</w:t>
      </w:r>
      <w:r w:rsidR="00D2674E" w:rsidRPr="004E1DB9">
        <w:rPr>
          <w:rFonts w:asciiTheme="majorHAnsi" w:hAnsiTheme="majorHAnsi"/>
          <w:bCs/>
          <w:sz w:val="20"/>
          <w:szCs w:val="20"/>
          <w:lang w:val="es-ES_tradnl"/>
        </w:rPr>
        <w:t xml:space="preserve"> </w:t>
      </w:r>
      <w:r w:rsidR="00BC4C77" w:rsidRPr="004E1DB9">
        <w:rPr>
          <w:rFonts w:asciiTheme="majorHAnsi" w:hAnsiTheme="majorHAnsi"/>
          <w:bCs/>
          <w:sz w:val="20"/>
          <w:szCs w:val="20"/>
          <w:lang w:val="es-ES_tradnl"/>
        </w:rPr>
        <w:t>interpuso un recurso de revocatoria con apelación en subsidio contra la resolución de embargo</w:t>
      </w:r>
      <w:r w:rsidR="00260009" w:rsidRPr="004E1DB9">
        <w:rPr>
          <w:rFonts w:asciiTheme="majorHAnsi" w:hAnsiTheme="majorHAnsi"/>
          <w:bCs/>
          <w:sz w:val="20"/>
          <w:szCs w:val="20"/>
          <w:lang w:val="es-ES_tradnl"/>
        </w:rPr>
        <w:t xml:space="preserve"> de marzo de 2009</w:t>
      </w:r>
      <w:r w:rsidR="00BC4C77" w:rsidRPr="004E1DB9">
        <w:rPr>
          <w:rFonts w:asciiTheme="majorHAnsi" w:hAnsiTheme="majorHAnsi"/>
          <w:bCs/>
          <w:sz w:val="20"/>
          <w:szCs w:val="20"/>
          <w:lang w:val="es-ES_tradnl"/>
        </w:rPr>
        <w:t xml:space="preserve">, </w:t>
      </w:r>
      <w:r w:rsidRPr="004E1DB9">
        <w:rPr>
          <w:rFonts w:asciiTheme="majorHAnsi" w:hAnsiTheme="majorHAnsi"/>
          <w:bCs/>
          <w:sz w:val="20"/>
          <w:szCs w:val="20"/>
          <w:lang w:val="es-ES_tradnl"/>
        </w:rPr>
        <w:t>alegando</w:t>
      </w:r>
      <w:r w:rsidR="00BC4C77" w:rsidRPr="004E1DB9">
        <w:rPr>
          <w:rFonts w:asciiTheme="majorHAnsi" w:hAnsiTheme="majorHAnsi"/>
          <w:bCs/>
          <w:sz w:val="20"/>
          <w:szCs w:val="20"/>
          <w:lang w:val="es-ES_tradnl"/>
        </w:rPr>
        <w:t xml:space="preserve"> que la resolución aún no se hallaba firme</w:t>
      </w:r>
      <w:r w:rsidR="00CF6FA1" w:rsidRPr="004E1DB9">
        <w:rPr>
          <w:rFonts w:asciiTheme="majorHAnsi" w:hAnsiTheme="majorHAnsi"/>
          <w:bCs/>
          <w:sz w:val="20"/>
          <w:szCs w:val="20"/>
          <w:lang w:val="es-ES_tradnl"/>
        </w:rPr>
        <w:t>,</w:t>
      </w:r>
      <w:r w:rsidR="00BC4C77" w:rsidRPr="004E1DB9">
        <w:rPr>
          <w:rFonts w:asciiTheme="majorHAnsi" w:hAnsiTheme="majorHAnsi"/>
          <w:bCs/>
          <w:sz w:val="20"/>
          <w:szCs w:val="20"/>
          <w:lang w:val="es-ES_tradnl"/>
        </w:rPr>
        <w:t xml:space="preserve"> en virtud del recurso anteri</w:t>
      </w:r>
      <w:r w:rsidRPr="004E1DB9">
        <w:rPr>
          <w:rFonts w:asciiTheme="majorHAnsi" w:hAnsiTheme="majorHAnsi"/>
          <w:bCs/>
          <w:sz w:val="20"/>
          <w:szCs w:val="20"/>
          <w:lang w:val="es-ES_tradnl"/>
        </w:rPr>
        <w:t>ormente interpuesto contra ella;</w:t>
      </w:r>
      <w:r w:rsidR="00BC4C77" w:rsidRPr="004E1DB9">
        <w:rPr>
          <w:rFonts w:asciiTheme="majorHAnsi" w:hAnsiTheme="majorHAnsi"/>
          <w:bCs/>
          <w:sz w:val="20"/>
          <w:szCs w:val="20"/>
          <w:lang w:val="es-ES_tradnl"/>
        </w:rPr>
        <w:t xml:space="preserve"> y </w:t>
      </w:r>
      <w:r w:rsidRPr="004E1DB9">
        <w:rPr>
          <w:rFonts w:asciiTheme="majorHAnsi" w:hAnsiTheme="majorHAnsi"/>
          <w:bCs/>
          <w:sz w:val="20"/>
          <w:szCs w:val="20"/>
          <w:lang w:val="es-ES_tradnl"/>
        </w:rPr>
        <w:t>aun</w:t>
      </w:r>
      <w:r w:rsidR="00BC4C77" w:rsidRPr="004E1DB9">
        <w:rPr>
          <w:rFonts w:asciiTheme="majorHAnsi" w:hAnsiTheme="majorHAnsi"/>
          <w:bCs/>
          <w:sz w:val="20"/>
          <w:szCs w:val="20"/>
          <w:lang w:val="es-ES_tradnl"/>
        </w:rPr>
        <w:t xml:space="preserve">que el Juez </w:t>
      </w:r>
      <w:r w:rsidRPr="004E1DB9">
        <w:rPr>
          <w:rFonts w:asciiTheme="majorHAnsi" w:hAnsiTheme="majorHAnsi"/>
          <w:bCs/>
          <w:sz w:val="20"/>
          <w:szCs w:val="20"/>
          <w:lang w:val="es-ES_tradnl"/>
        </w:rPr>
        <w:t>negó</w:t>
      </w:r>
      <w:r w:rsidR="00BC4C77" w:rsidRPr="004E1DB9">
        <w:rPr>
          <w:rFonts w:asciiTheme="majorHAnsi" w:hAnsiTheme="majorHAnsi"/>
          <w:bCs/>
          <w:sz w:val="20"/>
          <w:szCs w:val="20"/>
          <w:lang w:val="es-ES_tradnl"/>
        </w:rPr>
        <w:t xml:space="preserve"> la revocatoria</w:t>
      </w:r>
      <w:r w:rsidR="00AD0C60" w:rsidRPr="004E1DB9">
        <w:rPr>
          <w:rFonts w:asciiTheme="majorHAnsi" w:hAnsiTheme="majorHAnsi"/>
          <w:bCs/>
          <w:sz w:val="20"/>
          <w:szCs w:val="20"/>
          <w:lang w:val="es-ES_tradnl"/>
        </w:rPr>
        <w:t xml:space="preserve">, </w:t>
      </w:r>
      <w:r w:rsidRPr="004E1DB9">
        <w:rPr>
          <w:rFonts w:asciiTheme="majorHAnsi" w:hAnsiTheme="majorHAnsi"/>
          <w:bCs/>
          <w:sz w:val="20"/>
          <w:szCs w:val="20"/>
          <w:lang w:val="es-ES_tradnl"/>
        </w:rPr>
        <w:t>sí</w:t>
      </w:r>
      <w:r w:rsidR="00AD0C60" w:rsidRPr="004E1DB9">
        <w:rPr>
          <w:rFonts w:asciiTheme="majorHAnsi" w:hAnsiTheme="majorHAnsi"/>
          <w:bCs/>
          <w:sz w:val="20"/>
          <w:szCs w:val="20"/>
          <w:lang w:val="es-ES_tradnl"/>
        </w:rPr>
        <w:t xml:space="preserve"> concedió </w:t>
      </w:r>
      <w:r w:rsidR="00BC4C77" w:rsidRPr="004E1DB9">
        <w:rPr>
          <w:rFonts w:asciiTheme="majorHAnsi" w:hAnsiTheme="majorHAnsi"/>
          <w:bCs/>
          <w:sz w:val="20"/>
          <w:szCs w:val="20"/>
          <w:lang w:val="es-ES_tradnl"/>
        </w:rPr>
        <w:t>la apelación</w:t>
      </w:r>
      <w:r w:rsidR="00AD0C60" w:rsidRPr="004E1DB9">
        <w:rPr>
          <w:rFonts w:asciiTheme="majorHAnsi" w:hAnsiTheme="majorHAnsi"/>
          <w:bCs/>
          <w:sz w:val="20"/>
          <w:szCs w:val="20"/>
          <w:lang w:val="es-ES_tradnl"/>
        </w:rPr>
        <w:t xml:space="preserve">. </w:t>
      </w:r>
      <w:r w:rsidRPr="004E1DB9">
        <w:rPr>
          <w:rFonts w:asciiTheme="majorHAnsi" w:hAnsiTheme="majorHAnsi"/>
          <w:bCs/>
          <w:sz w:val="20"/>
          <w:szCs w:val="20"/>
          <w:lang w:val="es-ES_tradnl"/>
        </w:rPr>
        <w:t xml:space="preserve">El Estado requirió </w:t>
      </w:r>
      <w:r w:rsidR="00AD0C60" w:rsidRPr="004E1DB9">
        <w:rPr>
          <w:rFonts w:asciiTheme="majorHAnsi" w:hAnsiTheme="majorHAnsi"/>
          <w:bCs/>
          <w:sz w:val="20"/>
          <w:szCs w:val="20"/>
          <w:lang w:val="es-ES_tradnl"/>
        </w:rPr>
        <w:t xml:space="preserve">la elevación del expediente a la </w:t>
      </w:r>
      <w:r w:rsidR="002A244C" w:rsidRPr="004E1DB9">
        <w:rPr>
          <w:rFonts w:asciiTheme="majorHAnsi" w:hAnsiTheme="majorHAnsi"/>
          <w:bCs/>
          <w:sz w:val="20"/>
          <w:szCs w:val="20"/>
          <w:lang w:val="es-ES_tradnl"/>
        </w:rPr>
        <w:t xml:space="preserve">Cámara de Nacional de Apelaciones en lo Contencioso Administrativo Federal </w:t>
      </w:r>
      <w:r w:rsidR="000F3358" w:rsidRPr="004E1DB9">
        <w:rPr>
          <w:rFonts w:asciiTheme="majorHAnsi" w:hAnsiTheme="majorHAnsi"/>
          <w:bCs/>
          <w:sz w:val="20"/>
          <w:szCs w:val="20"/>
          <w:lang w:val="es-ES_tradnl"/>
        </w:rPr>
        <w:t xml:space="preserve">–segunda instancia– </w:t>
      </w:r>
      <w:r w:rsidR="00CA7205" w:rsidRPr="004E1DB9">
        <w:rPr>
          <w:rFonts w:asciiTheme="majorHAnsi" w:hAnsiTheme="majorHAnsi"/>
          <w:bCs/>
          <w:sz w:val="20"/>
          <w:szCs w:val="20"/>
          <w:lang w:val="es-ES_tradnl"/>
        </w:rPr>
        <w:t>la cual</w:t>
      </w:r>
      <w:r w:rsidR="00BC4C77" w:rsidRPr="004E1DB9">
        <w:rPr>
          <w:rFonts w:asciiTheme="majorHAnsi" w:hAnsiTheme="majorHAnsi"/>
          <w:bCs/>
          <w:sz w:val="20"/>
          <w:szCs w:val="20"/>
          <w:lang w:val="es-ES_tradnl"/>
        </w:rPr>
        <w:t xml:space="preserve"> concedió </w:t>
      </w:r>
      <w:r w:rsidR="00CA7205" w:rsidRPr="004E1DB9">
        <w:rPr>
          <w:rFonts w:asciiTheme="majorHAnsi" w:hAnsiTheme="majorHAnsi"/>
          <w:bCs/>
          <w:sz w:val="20"/>
          <w:szCs w:val="20"/>
          <w:lang w:val="es-ES_tradnl"/>
        </w:rPr>
        <w:t>su</w:t>
      </w:r>
      <w:r w:rsidR="00BC4C77" w:rsidRPr="004E1DB9">
        <w:rPr>
          <w:rFonts w:asciiTheme="majorHAnsi" w:hAnsiTheme="majorHAnsi"/>
          <w:bCs/>
          <w:sz w:val="20"/>
          <w:szCs w:val="20"/>
          <w:lang w:val="es-ES_tradnl"/>
        </w:rPr>
        <w:t xml:space="preserve"> petición de iliquidez de la deuda, rechazando así </w:t>
      </w:r>
      <w:r w:rsidR="003C7A0C" w:rsidRPr="004E1DB9">
        <w:rPr>
          <w:rFonts w:asciiTheme="majorHAnsi" w:hAnsiTheme="majorHAnsi"/>
          <w:bCs/>
          <w:sz w:val="20"/>
          <w:szCs w:val="20"/>
          <w:lang w:val="es-ES_tradnl"/>
        </w:rPr>
        <w:t>la</w:t>
      </w:r>
      <w:r w:rsidR="00BC4C77" w:rsidRPr="004E1DB9">
        <w:rPr>
          <w:rFonts w:asciiTheme="majorHAnsi" w:hAnsiTheme="majorHAnsi"/>
          <w:bCs/>
          <w:sz w:val="20"/>
          <w:szCs w:val="20"/>
          <w:lang w:val="es-ES_tradnl"/>
        </w:rPr>
        <w:t xml:space="preserve"> revocatoria planteada por la presunta víctima</w:t>
      </w:r>
      <w:r w:rsidR="003C7A0C" w:rsidRPr="004E1DB9">
        <w:rPr>
          <w:rFonts w:asciiTheme="majorHAnsi" w:hAnsiTheme="majorHAnsi"/>
          <w:bCs/>
          <w:sz w:val="20"/>
          <w:szCs w:val="20"/>
          <w:lang w:val="es-ES_tradnl"/>
        </w:rPr>
        <w:t>,</w:t>
      </w:r>
      <w:r w:rsidR="00BC4C77" w:rsidRPr="004E1DB9">
        <w:rPr>
          <w:rFonts w:asciiTheme="majorHAnsi" w:hAnsiTheme="majorHAnsi"/>
          <w:bCs/>
          <w:sz w:val="20"/>
          <w:szCs w:val="20"/>
          <w:lang w:val="es-ES_tradnl"/>
        </w:rPr>
        <w:t xml:space="preserve"> haciendo lugar a</w:t>
      </w:r>
      <w:r w:rsidR="005322F6" w:rsidRPr="004E1DB9">
        <w:rPr>
          <w:rFonts w:asciiTheme="majorHAnsi" w:hAnsiTheme="majorHAnsi"/>
          <w:bCs/>
          <w:sz w:val="20"/>
          <w:szCs w:val="20"/>
          <w:lang w:val="es-ES_tradnl"/>
        </w:rPr>
        <w:t xml:space="preserve"> </w:t>
      </w:r>
      <w:r w:rsidR="00BC4C77" w:rsidRPr="004E1DB9">
        <w:rPr>
          <w:rFonts w:asciiTheme="majorHAnsi" w:hAnsiTheme="majorHAnsi"/>
          <w:bCs/>
          <w:sz w:val="20"/>
          <w:szCs w:val="20"/>
          <w:lang w:val="es-ES_tradnl"/>
        </w:rPr>
        <w:t xml:space="preserve">su recurso de apelación en subsidio. </w:t>
      </w:r>
    </w:p>
    <w:p w:rsidR="0055659A" w:rsidRPr="004E1DB9" w:rsidRDefault="002F6F55" w:rsidP="00CA7205">
      <w:pPr>
        <w:spacing w:before="240" w:after="240"/>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1</w:t>
      </w:r>
      <w:r w:rsidR="006D1585" w:rsidRPr="004E1DB9">
        <w:rPr>
          <w:rFonts w:asciiTheme="majorHAnsi" w:hAnsiTheme="majorHAnsi"/>
          <w:bCs/>
          <w:sz w:val="20"/>
          <w:szCs w:val="20"/>
          <w:lang w:val="es-ES_tradnl"/>
        </w:rPr>
        <w:t>0</w:t>
      </w:r>
      <w:r w:rsidR="0055659A" w:rsidRPr="004E1DB9">
        <w:rPr>
          <w:rFonts w:asciiTheme="majorHAnsi" w:hAnsiTheme="majorHAnsi"/>
          <w:bCs/>
          <w:sz w:val="20"/>
          <w:szCs w:val="20"/>
          <w:lang w:val="es-ES_tradnl"/>
        </w:rPr>
        <w:t>.</w:t>
      </w:r>
      <w:r w:rsidR="0055659A" w:rsidRPr="004E1DB9">
        <w:rPr>
          <w:rFonts w:asciiTheme="majorHAnsi" w:hAnsiTheme="majorHAnsi"/>
          <w:bCs/>
          <w:sz w:val="20"/>
          <w:szCs w:val="20"/>
          <w:lang w:val="es-ES_tradnl"/>
        </w:rPr>
        <w:tab/>
      </w:r>
      <w:r w:rsidR="00CA7205" w:rsidRPr="004E1DB9">
        <w:rPr>
          <w:rFonts w:asciiTheme="majorHAnsi" w:hAnsiTheme="majorHAnsi"/>
          <w:bCs/>
          <w:sz w:val="20"/>
          <w:szCs w:val="20"/>
          <w:lang w:val="es-ES_tradnl"/>
        </w:rPr>
        <w:t xml:space="preserve">Por otro lado, el Estado indica que el </w:t>
      </w:r>
      <w:r w:rsidR="0055659A" w:rsidRPr="004E1DB9">
        <w:rPr>
          <w:rFonts w:asciiTheme="majorHAnsi" w:hAnsiTheme="majorHAnsi"/>
          <w:bCs/>
          <w:sz w:val="20"/>
          <w:szCs w:val="20"/>
          <w:lang w:val="es-ES_tradnl"/>
        </w:rPr>
        <w:t>1 de junio de 2010</w:t>
      </w:r>
      <w:r w:rsidR="007A28E0" w:rsidRPr="004E1DB9">
        <w:rPr>
          <w:rFonts w:asciiTheme="majorHAnsi" w:hAnsiTheme="majorHAnsi"/>
          <w:bCs/>
          <w:sz w:val="20"/>
          <w:szCs w:val="20"/>
          <w:lang w:val="es-ES_tradnl"/>
        </w:rPr>
        <w:t xml:space="preserve"> </w:t>
      </w:r>
      <w:r w:rsidR="0055659A" w:rsidRPr="004E1DB9">
        <w:rPr>
          <w:rFonts w:asciiTheme="majorHAnsi" w:hAnsiTheme="majorHAnsi"/>
          <w:bCs/>
          <w:sz w:val="20"/>
          <w:szCs w:val="20"/>
          <w:lang w:val="es-ES_tradnl"/>
        </w:rPr>
        <w:t>puso en conocimiento de la actora la existencia de un nuevo canje nacional e internacional en el marco del proceso de reestructuración de la deuda</w:t>
      </w:r>
      <w:r w:rsidR="005322F6" w:rsidRPr="004E1DB9">
        <w:rPr>
          <w:rFonts w:asciiTheme="majorHAnsi" w:hAnsiTheme="majorHAnsi"/>
          <w:bCs/>
          <w:sz w:val="20"/>
          <w:szCs w:val="20"/>
          <w:lang w:val="es-ES_tradnl"/>
        </w:rPr>
        <w:t>;</w:t>
      </w:r>
      <w:r w:rsidR="007A28E0" w:rsidRPr="004E1DB9">
        <w:rPr>
          <w:rFonts w:asciiTheme="majorHAnsi" w:hAnsiTheme="majorHAnsi"/>
          <w:bCs/>
          <w:sz w:val="20"/>
          <w:szCs w:val="20"/>
          <w:lang w:val="es-ES_tradnl"/>
        </w:rPr>
        <w:t xml:space="preserve"> sin embargo, la presunta víctima no se acogió. </w:t>
      </w:r>
      <w:r w:rsidR="006D1585" w:rsidRPr="004E1DB9">
        <w:rPr>
          <w:rFonts w:asciiTheme="majorHAnsi" w:hAnsiTheme="majorHAnsi"/>
          <w:bCs/>
          <w:sz w:val="20"/>
          <w:szCs w:val="20"/>
          <w:lang w:val="es-ES_tradnl"/>
        </w:rPr>
        <w:t>Sostiene</w:t>
      </w:r>
      <w:r w:rsidR="007A28E0" w:rsidRPr="004E1DB9">
        <w:rPr>
          <w:rFonts w:asciiTheme="majorHAnsi" w:hAnsiTheme="majorHAnsi"/>
          <w:bCs/>
          <w:sz w:val="20"/>
          <w:szCs w:val="20"/>
          <w:lang w:val="es-ES_tradnl"/>
        </w:rPr>
        <w:t xml:space="preserve"> que después </w:t>
      </w:r>
      <w:r w:rsidR="0055659A" w:rsidRPr="004E1DB9">
        <w:rPr>
          <w:rFonts w:asciiTheme="majorHAnsi" w:hAnsiTheme="majorHAnsi"/>
          <w:bCs/>
          <w:sz w:val="20"/>
          <w:szCs w:val="20"/>
          <w:lang w:val="es-ES_tradnl"/>
        </w:rPr>
        <w:t xml:space="preserve">de la decisión de la </w:t>
      </w:r>
      <w:r w:rsidR="002A244C" w:rsidRPr="004E1DB9">
        <w:rPr>
          <w:rFonts w:asciiTheme="majorHAnsi" w:hAnsiTheme="majorHAnsi"/>
          <w:bCs/>
          <w:sz w:val="20"/>
          <w:szCs w:val="20"/>
          <w:lang w:val="es-ES_tradnl"/>
        </w:rPr>
        <w:t xml:space="preserve">Cámara de Nacional de Apelaciones en lo Contencioso Administrativo Federal </w:t>
      </w:r>
      <w:r w:rsidR="0055659A" w:rsidRPr="004E1DB9">
        <w:rPr>
          <w:rFonts w:asciiTheme="majorHAnsi" w:hAnsiTheme="majorHAnsi"/>
          <w:bCs/>
          <w:sz w:val="20"/>
          <w:szCs w:val="20"/>
          <w:lang w:val="es-ES_tradnl"/>
        </w:rPr>
        <w:t xml:space="preserve">el 9 de septiembre de 2010, </w:t>
      </w:r>
      <w:r w:rsidR="007A28E0" w:rsidRPr="004E1DB9">
        <w:rPr>
          <w:rFonts w:asciiTheme="majorHAnsi" w:hAnsiTheme="majorHAnsi"/>
          <w:bCs/>
          <w:sz w:val="20"/>
          <w:szCs w:val="20"/>
          <w:lang w:val="es-ES_tradnl"/>
        </w:rPr>
        <w:t xml:space="preserve">el expediente </w:t>
      </w:r>
      <w:r w:rsidR="005322F6" w:rsidRPr="004E1DB9">
        <w:rPr>
          <w:rFonts w:asciiTheme="majorHAnsi" w:hAnsiTheme="majorHAnsi"/>
          <w:bCs/>
          <w:sz w:val="20"/>
          <w:szCs w:val="20"/>
          <w:lang w:val="es-ES_tradnl"/>
        </w:rPr>
        <w:t>fue archivado en el juzgado de primera i</w:t>
      </w:r>
      <w:r w:rsidR="0055659A" w:rsidRPr="004E1DB9">
        <w:rPr>
          <w:rFonts w:asciiTheme="majorHAnsi" w:hAnsiTheme="majorHAnsi"/>
          <w:bCs/>
          <w:sz w:val="20"/>
          <w:szCs w:val="20"/>
          <w:lang w:val="es-ES_tradnl"/>
        </w:rPr>
        <w:t>nstanci</w:t>
      </w:r>
      <w:r w:rsidR="005322F6" w:rsidRPr="004E1DB9">
        <w:rPr>
          <w:rFonts w:asciiTheme="majorHAnsi" w:hAnsiTheme="majorHAnsi"/>
          <w:bCs/>
          <w:sz w:val="20"/>
          <w:szCs w:val="20"/>
          <w:lang w:val="es-ES_tradnl"/>
        </w:rPr>
        <w:t xml:space="preserve">a, hasta que el 13 de mayo de 2013 el </w:t>
      </w:r>
      <w:r w:rsidR="0055659A" w:rsidRPr="004E1DB9">
        <w:rPr>
          <w:rFonts w:asciiTheme="majorHAnsi" w:hAnsiTheme="majorHAnsi"/>
          <w:bCs/>
          <w:sz w:val="20"/>
          <w:szCs w:val="20"/>
          <w:lang w:val="es-ES_tradnl"/>
        </w:rPr>
        <w:t>peticionario requirió su desarchivo solicitando la continuidad del proceso</w:t>
      </w:r>
      <w:r w:rsidR="005322F6" w:rsidRPr="004E1DB9">
        <w:rPr>
          <w:rFonts w:asciiTheme="majorHAnsi" w:hAnsiTheme="majorHAnsi"/>
          <w:bCs/>
          <w:sz w:val="20"/>
          <w:szCs w:val="20"/>
          <w:lang w:val="es-ES_tradnl"/>
        </w:rPr>
        <w:t>.</w:t>
      </w:r>
      <w:r w:rsidR="0055659A" w:rsidRPr="004E1DB9">
        <w:rPr>
          <w:rFonts w:asciiTheme="majorHAnsi" w:hAnsiTheme="majorHAnsi"/>
          <w:bCs/>
          <w:sz w:val="20"/>
          <w:szCs w:val="20"/>
          <w:lang w:val="es-ES_tradnl"/>
        </w:rPr>
        <w:t xml:space="preserve"> </w:t>
      </w:r>
      <w:r w:rsidR="00565D40" w:rsidRPr="004E1DB9">
        <w:rPr>
          <w:rFonts w:asciiTheme="majorHAnsi" w:hAnsiTheme="majorHAnsi"/>
          <w:bCs/>
          <w:sz w:val="20"/>
          <w:szCs w:val="20"/>
          <w:lang w:val="es-ES_tradnl"/>
        </w:rPr>
        <w:t xml:space="preserve">No obstante, </w:t>
      </w:r>
      <w:r w:rsidR="005322F6" w:rsidRPr="004E1DB9">
        <w:rPr>
          <w:rFonts w:asciiTheme="majorHAnsi" w:hAnsiTheme="majorHAnsi"/>
          <w:bCs/>
          <w:sz w:val="20"/>
          <w:szCs w:val="20"/>
          <w:lang w:val="es-ES_tradnl"/>
        </w:rPr>
        <w:t>l</w:t>
      </w:r>
      <w:r w:rsidR="0055659A" w:rsidRPr="004E1DB9">
        <w:rPr>
          <w:rFonts w:asciiTheme="majorHAnsi" w:hAnsiTheme="majorHAnsi"/>
          <w:bCs/>
          <w:sz w:val="20"/>
          <w:szCs w:val="20"/>
          <w:lang w:val="es-ES_tradnl"/>
        </w:rPr>
        <w:t xml:space="preserve">a Jueza resolvió el 19 de agosto de 2014 que el proceso de reestructuración de la totalidad de la deuda pública no había finalizado, por </w:t>
      </w:r>
      <w:r w:rsidR="005322F6" w:rsidRPr="004E1DB9">
        <w:rPr>
          <w:rFonts w:asciiTheme="majorHAnsi" w:hAnsiTheme="majorHAnsi"/>
          <w:bCs/>
          <w:sz w:val="20"/>
          <w:szCs w:val="20"/>
          <w:lang w:val="es-ES_tradnl"/>
        </w:rPr>
        <w:t>lo que</w:t>
      </w:r>
      <w:r w:rsidR="0055659A" w:rsidRPr="004E1DB9">
        <w:rPr>
          <w:rFonts w:asciiTheme="majorHAnsi" w:hAnsiTheme="majorHAnsi"/>
          <w:bCs/>
          <w:sz w:val="20"/>
          <w:szCs w:val="20"/>
          <w:lang w:val="es-ES_tradnl"/>
        </w:rPr>
        <w:t xml:space="preserve"> el trámite permanecía suspendido</w:t>
      </w:r>
      <w:r w:rsidR="00565D40" w:rsidRPr="004E1DB9">
        <w:rPr>
          <w:rFonts w:asciiTheme="majorHAnsi" w:hAnsiTheme="majorHAnsi"/>
          <w:bCs/>
          <w:sz w:val="20"/>
          <w:szCs w:val="20"/>
          <w:lang w:val="es-ES_tradnl"/>
        </w:rPr>
        <w:t>. A</w:t>
      </w:r>
      <w:r w:rsidR="001263DA" w:rsidRPr="004E1DB9">
        <w:rPr>
          <w:rFonts w:asciiTheme="majorHAnsi" w:hAnsiTheme="majorHAnsi"/>
          <w:bCs/>
          <w:sz w:val="20"/>
          <w:szCs w:val="20"/>
          <w:lang w:val="es-ES_tradnl"/>
        </w:rPr>
        <w:t>ñade que el 18 de noviembre de 2016</w:t>
      </w:r>
      <w:r w:rsidR="007A28E0" w:rsidRPr="004E1DB9">
        <w:rPr>
          <w:rFonts w:asciiTheme="majorHAnsi" w:hAnsiTheme="majorHAnsi"/>
          <w:bCs/>
          <w:sz w:val="20"/>
          <w:szCs w:val="20"/>
          <w:lang w:val="es-ES_tradnl"/>
        </w:rPr>
        <w:t xml:space="preserve"> l</w:t>
      </w:r>
      <w:r w:rsidR="001263DA" w:rsidRPr="004E1DB9">
        <w:rPr>
          <w:rFonts w:asciiTheme="majorHAnsi" w:hAnsiTheme="majorHAnsi"/>
          <w:bCs/>
          <w:sz w:val="20"/>
          <w:szCs w:val="20"/>
          <w:lang w:val="es-ES_tradnl"/>
        </w:rPr>
        <w:t xml:space="preserve">a señora </w:t>
      </w:r>
      <w:proofErr w:type="spellStart"/>
      <w:r w:rsidR="001263DA" w:rsidRPr="004E1DB9">
        <w:rPr>
          <w:rFonts w:asciiTheme="majorHAnsi" w:hAnsiTheme="majorHAnsi"/>
          <w:bCs/>
          <w:sz w:val="20"/>
          <w:szCs w:val="20"/>
          <w:lang w:val="es-ES_tradnl"/>
        </w:rPr>
        <w:t>Migliaro</w:t>
      </w:r>
      <w:proofErr w:type="spellEnd"/>
      <w:r w:rsidR="001263DA" w:rsidRPr="004E1DB9">
        <w:rPr>
          <w:rFonts w:asciiTheme="majorHAnsi" w:hAnsiTheme="majorHAnsi"/>
          <w:bCs/>
          <w:sz w:val="20"/>
          <w:szCs w:val="20"/>
          <w:lang w:val="es-ES_tradnl"/>
        </w:rPr>
        <w:t xml:space="preserve"> solicitó el levantamiento de la suspensión del trámite ejecutorio, </w:t>
      </w:r>
      <w:r w:rsidR="007A28E0" w:rsidRPr="004E1DB9">
        <w:rPr>
          <w:rFonts w:asciiTheme="majorHAnsi" w:hAnsiTheme="majorHAnsi"/>
          <w:bCs/>
          <w:sz w:val="20"/>
          <w:szCs w:val="20"/>
          <w:lang w:val="es-ES_tradnl"/>
        </w:rPr>
        <w:t>pero</w:t>
      </w:r>
      <w:r w:rsidR="001263DA" w:rsidRPr="004E1DB9">
        <w:rPr>
          <w:rFonts w:asciiTheme="majorHAnsi" w:hAnsiTheme="majorHAnsi"/>
          <w:bCs/>
          <w:sz w:val="20"/>
          <w:szCs w:val="20"/>
          <w:lang w:val="es-ES_tradnl"/>
        </w:rPr>
        <w:t xml:space="preserve"> la </w:t>
      </w:r>
      <w:r w:rsidR="005322F6" w:rsidRPr="004E1DB9">
        <w:rPr>
          <w:rFonts w:asciiTheme="majorHAnsi" w:hAnsiTheme="majorHAnsi"/>
          <w:bCs/>
          <w:sz w:val="20"/>
          <w:szCs w:val="20"/>
          <w:lang w:val="es-ES_tradnl"/>
        </w:rPr>
        <w:t>m</w:t>
      </w:r>
      <w:r w:rsidR="001263DA" w:rsidRPr="004E1DB9">
        <w:rPr>
          <w:rFonts w:asciiTheme="majorHAnsi" w:hAnsiTheme="majorHAnsi"/>
          <w:bCs/>
          <w:sz w:val="20"/>
          <w:szCs w:val="20"/>
          <w:lang w:val="es-ES_tradnl"/>
        </w:rPr>
        <w:t>agistrada interviniente indicó que el procedimiento debía permanecer suspendido porque no había culminado el proceso de reestructuración</w:t>
      </w:r>
      <w:r w:rsidR="007A28E0" w:rsidRPr="004E1DB9">
        <w:rPr>
          <w:rFonts w:asciiTheme="majorHAnsi" w:hAnsiTheme="majorHAnsi"/>
          <w:bCs/>
          <w:sz w:val="20"/>
          <w:szCs w:val="20"/>
          <w:lang w:val="es-ES_tradnl"/>
        </w:rPr>
        <w:t>.</w:t>
      </w:r>
      <w:r w:rsidR="001263DA" w:rsidRPr="004E1DB9">
        <w:rPr>
          <w:rFonts w:asciiTheme="majorHAnsi" w:hAnsiTheme="majorHAnsi"/>
          <w:bCs/>
          <w:sz w:val="20"/>
          <w:szCs w:val="20"/>
          <w:lang w:val="es-ES_tradnl"/>
        </w:rPr>
        <w:t xml:space="preserve"> </w:t>
      </w:r>
      <w:r w:rsidR="007A28E0" w:rsidRPr="004E1DB9">
        <w:rPr>
          <w:rFonts w:asciiTheme="majorHAnsi" w:hAnsiTheme="majorHAnsi"/>
          <w:bCs/>
          <w:sz w:val="20"/>
          <w:szCs w:val="20"/>
          <w:lang w:val="es-ES_tradnl"/>
        </w:rPr>
        <w:t xml:space="preserve">Así, </w:t>
      </w:r>
      <w:r w:rsidR="001263DA" w:rsidRPr="004E1DB9">
        <w:rPr>
          <w:rFonts w:asciiTheme="majorHAnsi" w:hAnsiTheme="majorHAnsi"/>
          <w:bCs/>
          <w:sz w:val="20"/>
          <w:szCs w:val="20"/>
          <w:lang w:val="es-ES_tradnl"/>
        </w:rPr>
        <w:t xml:space="preserve">la apelación presentada por la presunta víctima fue rechazada </w:t>
      </w:r>
      <w:r w:rsidR="006D1585" w:rsidRPr="004E1DB9">
        <w:rPr>
          <w:rFonts w:asciiTheme="majorHAnsi" w:hAnsiTheme="majorHAnsi"/>
          <w:bCs/>
          <w:sz w:val="20"/>
          <w:szCs w:val="20"/>
          <w:lang w:val="es-ES_tradnl"/>
        </w:rPr>
        <w:t xml:space="preserve">por la </w:t>
      </w:r>
      <w:r w:rsidR="000C12E9" w:rsidRPr="004E1DB9">
        <w:rPr>
          <w:rFonts w:asciiTheme="majorHAnsi" w:hAnsiTheme="majorHAnsi"/>
          <w:bCs/>
          <w:sz w:val="20"/>
          <w:szCs w:val="20"/>
          <w:lang w:val="es-ES_tradnl"/>
        </w:rPr>
        <w:t xml:space="preserve">Cámara de Nacional de Apelaciones en lo Contencioso Administrativo Federal </w:t>
      </w:r>
      <w:r w:rsidR="001263DA" w:rsidRPr="004E1DB9">
        <w:rPr>
          <w:rFonts w:asciiTheme="majorHAnsi" w:hAnsiTheme="majorHAnsi"/>
          <w:bCs/>
          <w:sz w:val="20"/>
          <w:szCs w:val="20"/>
          <w:lang w:val="es-ES_tradnl"/>
        </w:rPr>
        <w:t xml:space="preserve">el 21 de junio de 2017, </w:t>
      </w:r>
      <w:r w:rsidR="007A28E0" w:rsidRPr="004E1DB9">
        <w:rPr>
          <w:rFonts w:asciiTheme="majorHAnsi" w:hAnsiTheme="majorHAnsi"/>
          <w:bCs/>
          <w:sz w:val="20"/>
          <w:szCs w:val="20"/>
          <w:lang w:val="es-ES_tradnl"/>
        </w:rPr>
        <w:t xml:space="preserve">como </w:t>
      </w:r>
      <w:r w:rsidR="00C07FA7" w:rsidRPr="004E1DB9">
        <w:rPr>
          <w:rFonts w:asciiTheme="majorHAnsi" w:hAnsiTheme="majorHAnsi"/>
          <w:bCs/>
          <w:sz w:val="20"/>
          <w:szCs w:val="20"/>
          <w:lang w:val="es-ES_tradnl"/>
        </w:rPr>
        <w:t xml:space="preserve">también fue rechazado </w:t>
      </w:r>
      <w:r w:rsidR="007A28E0" w:rsidRPr="004E1DB9">
        <w:rPr>
          <w:rFonts w:asciiTheme="majorHAnsi" w:hAnsiTheme="majorHAnsi"/>
          <w:bCs/>
          <w:sz w:val="20"/>
          <w:szCs w:val="20"/>
          <w:lang w:val="es-ES_tradnl"/>
        </w:rPr>
        <w:t xml:space="preserve">el recurso extraordinario federal el 19 de diciembre de 2017, interpuesto contra la sentencia que había confirmado la resolución que mantenía la suspensión del procedimiento. </w:t>
      </w:r>
      <w:r w:rsidR="00C42E08" w:rsidRPr="004E1DB9">
        <w:rPr>
          <w:rFonts w:asciiTheme="majorHAnsi" w:hAnsiTheme="majorHAnsi"/>
          <w:bCs/>
          <w:sz w:val="20"/>
          <w:szCs w:val="20"/>
          <w:lang w:val="es-ES_tradnl"/>
        </w:rPr>
        <w:t>E</w:t>
      </w:r>
      <w:r w:rsidR="001263DA" w:rsidRPr="004E1DB9">
        <w:rPr>
          <w:rFonts w:asciiTheme="majorHAnsi" w:hAnsiTheme="majorHAnsi"/>
          <w:bCs/>
          <w:sz w:val="20"/>
          <w:szCs w:val="20"/>
          <w:lang w:val="es-ES_tradnl"/>
        </w:rPr>
        <w:t xml:space="preserve">l Estado </w:t>
      </w:r>
      <w:r w:rsidR="00C42E08" w:rsidRPr="004E1DB9">
        <w:rPr>
          <w:rFonts w:asciiTheme="majorHAnsi" w:hAnsiTheme="majorHAnsi"/>
          <w:bCs/>
          <w:sz w:val="20"/>
          <w:szCs w:val="20"/>
          <w:lang w:val="es-ES_tradnl"/>
        </w:rPr>
        <w:t xml:space="preserve">agrega que a </w:t>
      </w:r>
      <w:r w:rsidR="001263DA" w:rsidRPr="004E1DB9">
        <w:rPr>
          <w:rFonts w:asciiTheme="majorHAnsi" w:hAnsiTheme="majorHAnsi"/>
          <w:bCs/>
          <w:sz w:val="20"/>
          <w:szCs w:val="20"/>
          <w:lang w:val="es-ES_tradnl"/>
        </w:rPr>
        <w:t xml:space="preserve">la fecha no se registran actuaciones posteriores.  </w:t>
      </w:r>
    </w:p>
    <w:p w:rsidR="00B75692" w:rsidRPr="004E1DB9" w:rsidRDefault="00C07FA7" w:rsidP="005322F6">
      <w:pPr>
        <w:spacing w:before="240" w:after="240"/>
        <w:ind w:firstLine="720"/>
        <w:jc w:val="both"/>
        <w:rPr>
          <w:rFonts w:asciiTheme="majorHAnsi" w:hAnsiTheme="majorHAnsi"/>
          <w:sz w:val="20"/>
          <w:szCs w:val="20"/>
          <w:lang w:val="es-ES_tradnl"/>
        </w:rPr>
      </w:pPr>
      <w:r w:rsidRPr="004E1DB9">
        <w:rPr>
          <w:rFonts w:asciiTheme="majorHAnsi" w:hAnsiTheme="majorHAnsi"/>
          <w:sz w:val="20"/>
          <w:szCs w:val="20"/>
          <w:lang w:val="es-ES_tradnl"/>
        </w:rPr>
        <w:t>11</w:t>
      </w:r>
      <w:r w:rsidR="00B75692" w:rsidRPr="004E1DB9">
        <w:rPr>
          <w:rFonts w:asciiTheme="majorHAnsi" w:hAnsiTheme="majorHAnsi"/>
          <w:sz w:val="20"/>
          <w:szCs w:val="20"/>
          <w:lang w:val="es-ES_tradnl"/>
        </w:rPr>
        <w:t>.</w:t>
      </w:r>
      <w:r w:rsidR="00B75692" w:rsidRPr="004E1DB9">
        <w:rPr>
          <w:rFonts w:asciiTheme="majorHAnsi" w:hAnsiTheme="majorHAnsi"/>
          <w:sz w:val="20"/>
          <w:szCs w:val="20"/>
          <w:lang w:val="es-ES_tradnl"/>
        </w:rPr>
        <w:tab/>
        <w:t xml:space="preserve">Además, </w:t>
      </w:r>
      <w:r w:rsidR="005322F6" w:rsidRPr="004E1DB9">
        <w:rPr>
          <w:rFonts w:asciiTheme="majorHAnsi" w:hAnsiTheme="majorHAnsi"/>
          <w:sz w:val="20"/>
          <w:szCs w:val="20"/>
          <w:lang w:val="es-ES_tradnl"/>
        </w:rPr>
        <w:t>plantea</w:t>
      </w:r>
      <w:r w:rsidR="00B75692" w:rsidRPr="004E1DB9">
        <w:rPr>
          <w:rFonts w:asciiTheme="majorHAnsi" w:hAnsiTheme="majorHAnsi"/>
          <w:sz w:val="20"/>
          <w:szCs w:val="20"/>
          <w:lang w:val="es-ES_tradnl"/>
        </w:rPr>
        <w:t xml:space="preserve"> que el peticionario no agotó los recursos internos disponibles respecto de sus reclamos contra la falta de ejecución de la sentencia, porque no presentó recurso de queja por el rechazo del recurso extraordinario, posibilidad que </w:t>
      </w:r>
      <w:r w:rsidR="000539CB" w:rsidRPr="004E1DB9">
        <w:rPr>
          <w:rFonts w:asciiTheme="majorHAnsi" w:hAnsiTheme="majorHAnsi"/>
          <w:sz w:val="20"/>
          <w:szCs w:val="20"/>
          <w:lang w:val="es-ES_tradnl"/>
        </w:rPr>
        <w:t>aún</w:t>
      </w:r>
      <w:r w:rsidR="00B75692" w:rsidRPr="004E1DB9">
        <w:rPr>
          <w:rFonts w:asciiTheme="majorHAnsi" w:hAnsiTheme="majorHAnsi"/>
          <w:sz w:val="20"/>
          <w:szCs w:val="20"/>
          <w:lang w:val="es-ES_tradnl"/>
        </w:rPr>
        <w:t xml:space="preserve"> tiene el peticionario. El Estado también sostiene que la actividad procesal continuó más allá de marzo de 2011, ya que la solicitud de suspensión del proceso formulada por el Estado, fue recurrida por el peticionario a través de recurso extraordinario federal rechazado el 19 de diciembre de 2017. Agrega que la presunta víctima no hizo referencia en las peticiones nacionales a los argumentos que corresponden a la edad de los peticionarios</w:t>
      </w:r>
      <w:r w:rsidR="00974857" w:rsidRPr="004E1DB9">
        <w:rPr>
          <w:rFonts w:asciiTheme="majorHAnsi" w:hAnsiTheme="majorHAnsi"/>
          <w:sz w:val="20"/>
          <w:szCs w:val="20"/>
          <w:lang w:val="es-ES_tradnl"/>
        </w:rPr>
        <w:t>. El Estado</w:t>
      </w:r>
      <w:r w:rsidR="00B75692" w:rsidRPr="004E1DB9">
        <w:rPr>
          <w:rFonts w:asciiTheme="majorHAnsi" w:hAnsiTheme="majorHAnsi"/>
          <w:sz w:val="20"/>
          <w:szCs w:val="20"/>
          <w:lang w:val="es-ES_tradnl"/>
        </w:rPr>
        <w:t xml:space="preserve"> reitera que </w:t>
      </w:r>
      <w:r w:rsidR="00D64F37" w:rsidRPr="004E1DB9">
        <w:rPr>
          <w:rFonts w:asciiTheme="majorHAnsi" w:hAnsiTheme="majorHAnsi"/>
          <w:sz w:val="20"/>
          <w:szCs w:val="20"/>
          <w:lang w:val="es-ES_tradnl"/>
        </w:rPr>
        <w:t xml:space="preserve">el diferimiento del pago </w:t>
      </w:r>
      <w:r w:rsidR="00E1713B" w:rsidRPr="004E1DB9">
        <w:rPr>
          <w:rFonts w:asciiTheme="majorHAnsi" w:hAnsiTheme="majorHAnsi"/>
          <w:sz w:val="20"/>
          <w:szCs w:val="20"/>
          <w:lang w:val="es-ES_tradnl"/>
        </w:rPr>
        <w:t xml:space="preserve">quedó </w:t>
      </w:r>
      <w:r w:rsidR="00D64F37" w:rsidRPr="004E1DB9">
        <w:rPr>
          <w:rFonts w:asciiTheme="majorHAnsi" w:hAnsiTheme="majorHAnsi"/>
          <w:sz w:val="20"/>
          <w:szCs w:val="20"/>
          <w:lang w:val="es-ES_tradnl"/>
        </w:rPr>
        <w:t>establecido en el artículo 6 par. 2 de la Ley 25.565 de</w:t>
      </w:r>
      <w:r w:rsidR="00E1713B" w:rsidRPr="004E1DB9">
        <w:rPr>
          <w:rFonts w:asciiTheme="majorHAnsi" w:hAnsiTheme="majorHAnsi"/>
          <w:sz w:val="20"/>
          <w:szCs w:val="20"/>
          <w:lang w:val="es-ES_tradnl"/>
        </w:rPr>
        <w:t>l</w:t>
      </w:r>
      <w:r w:rsidR="00D64F37" w:rsidRPr="004E1DB9">
        <w:rPr>
          <w:rFonts w:asciiTheme="majorHAnsi" w:hAnsiTheme="majorHAnsi"/>
          <w:sz w:val="20"/>
          <w:szCs w:val="20"/>
          <w:lang w:val="es-ES_tradnl"/>
        </w:rPr>
        <w:t xml:space="preserve"> Presupuesto General de la Administra</w:t>
      </w:r>
      <w:r w:rsidR="000539CB">
        <w:rPr>
          <w:rFonts w:asciiTheme="majorHAnsi" w:hAnsiTheme="majorHAnsi"/>
          <w:sz w:val="20"/>
          <w:szCs w:val="20"/>
          <w:lang w:val="es-ES_tradnl"/>
        </w:rPr>
        <w:t>ción Nacional para el año 2002,</w:t>
      </w:r>
      <w:r w:rsidR="00E1713B" w:rsidRPr="004E1DB9">
        <w:rPr>
          <w:rFonts w:asciiTheme="majorHAnsi" w:hAnsiTheme="majorHAnsi"/>
          <w:sz w:val="20"/>
          <w:szCs w:val="20"/>
          <w:lang w:val="es-ES_tradnl"/>
        </w:rPr>
        <w:t xml:space="preserve"> e indica que </w:t>
      </w:r>
      <w:r w:rsidR="003442B5" w:rsidRPr="004E1DB9">
        <w:rPr>
          <w:rFonts w:asciiTheme="majorHAnsi" w:hAnsiTheme="majorHAnsi"/>
          <w:sz w:val="20"/>
          <w:szCs w:val="20"/>
          <w:lang w:val="es-ES_tradnl"/>
        </w:rPr>
        <w:t xml:space="preserve">la </w:t>
      </w:r>
      <w:r w:rsidR="000539CB" w:rsidRPr="004E1DB9">
        <w:rPr>
          <w:rFonts w:asciiTheme="majorHAnsi" w:hAnsiTheme="majorHAnsi"/>
          <w:sz w:val="20"/>
          <w:szCs w:val="20"/>
          <w:lang w:val="es-ES_tradnl"/>
        </w:rPr>
        <w:t>disposición</w:t>
      </w:r>
      <w:r w:rsidR="003442B5" w:rsidRPr="004E1DB9">
        <w:rPr>
          <w:rFonts w:asciiTheme="majorHAnsi" w:hAnsiTheme="majorHAnsi"/>
          <w:sz w:val="20"/>
          <w:szCs w:val="20"/>
          <w:lang w:val="es-ES_tradnl"/>
        </w:rPr>
        <w:t xml:space="preserve"> </w:t>
      </w:r>
      <w:r w:rsidR="00D64F37" w:rsidRPr="004E1DB9">
        <w:rPr>
          <w:rFonts w:asciiTheme="majorHAnsi" w:hAnsiTheme="majorHAnsi"/>
          <w:sz w:val="20"/>
          <w:szCs w:val="20"/>
          <w:lang w:val="es-ES_tradnl"/>
        </w:rPr>
        <w:t>fue prorrogad</w:t>
      </w:r>
      <w:r w:rsidR="003442B5" w:rsidRPr="004E1DB9">
        <w:rPr>
          <w:rFonts w:asciiTheme="majorHAnsi" w:hAnsiTheme="majorHAnsi"/>
          <w:sz w:val="20"/>
          <w:szCs w:val="20"/>
          <w:lang w:val="es-ES_tradnl"/>
        </w:rPr>
        <w:t>a</w:t>
      </w:r>
      <w:r w:rsidR="00D64F37" w:rsidRPr="004E1DB9">
        <w:rPr>
          <w:rFonts w:asciiTheme="majorHAnsi" w:hAnsiTheme="majorHAnsi"/>
          <w:sz w:val="20"/>
          <w:szCs w:val="20"/>
          <w:lang w:val="es-ES_tradnl"/>
        </w:rPr>
        <w:t xml:space="preserve"> anualmente </w:t>
      </w:r>
      <w:r w:rsidR="00974857" w:rsidRPr="004E1DB9">
        <w:rPr>
          <w:rFonts w:asciiTheme="majorHAnsi" w:hAnsiTheme="majorHAnsi"/>
          <w:sz w:val="20"/>
          <w:szCs w:val="20"/>
          <w:lang w:val="es-ES_tradnl"/>
        </w:rPr>
        <w:t>hasta la actualidad</w:t>
      </w:r>
      <w:r w:rsidR="003442B5" w:rsidRPr="004E1DB9">
        <w:rPr>
          <w:rFonts w:asciiTheme="majorHAnsi" w:hAnsiTheme="majorHAnsi"/>
          <w:sz w:val="20"/>
          <w:szCs w:val="20"/>
          <w:lang w:val="es-ES_tradnl"/>
        </w:rPr>
        <w:t>.</w:t>
      </w:r>
      <w:r w:rsidR="00974857" w:rsidRPr="004E1DB9">
        <w:rPr>
          <w:rFonts w:asciiTheme="majorHAnsi" w:hAnsiTheme="majorHAnsi"/>
          <w:sz w:val="20"/>
          <w:szCs w:val="20"/>
          <w:lang w:val="es-ES_tradnl"/>
        </w:rPr>
        <w:t xml:space="preserve"> </w:t>
      </w:r>
      <w:r w:rsidR="003442B5" w:rsidRPr="004E1DB9">
        <w:rPr>
          <w:rFonts w:asciiTheme="majorHAnsi" w:hAnsiTheme="majorHAnsi"/>
          <w:sz w:val="20"/>
          <w:szCs w:val="20"/>
          <w:lang w:val="es-ES_tradnl"/>
        </w:rPr>
        <w:t>S</w:t>
      </w:r>
      <w:r w:rsidR="00974857" w:rsidRPr="004E1DB9">
        <w:rPr>
          <w:rFonts w:asciiTheme="majorHAnsi" w:hAnsiTheme="majorHAnsi"/>
          <w:sz w:val="20"/>
          <w:szCs w:val="20"/>
          <w:lang w:val="es-ES_tradnl"/>
        </w:rPr>
        <w:t>in embargo</w:t>
      </w:r>
      <w:r w:rsidR="003442B5" w:rsidRPr="004E1DB9">
        <w:rPr>
          <w:rFonts w:asciiTheme="majorHAnsi" w:hAnsiTheme="majorHAnsi"/>
          <w:sz w:val="20"/>
          <w:szCs w:val="20"/>
          <w:lang w:val="es-ES_tradnl"/>
        </w:rPr>
        <w:t>,</w:t>
      </w:r>
      <w:r w:rsidR="00974857" w:rsidRPr="004E1DB9">
        <w:rPr>
          <w:rFonts w:asciiTheme="majorHAnsi" w:hAnsiTheme="majorHAnsi"/>
          <w:sz w:val="20"/>
          <w:szCs w:val="20"/>
          <w:lang w:val="es-ES_tradnl"/>
        </w:rPr>
        <w:t xml:space="preserve"> </w:t>
      </w:r>
      <w:r w:rsidR="003442B5" w:rsidRPr="004E1DB9">
        <w:rPr>
          <w:rFonts w:asciiTheme="majorHAnsi" w:hAnsiTheme="majorHAnsi"/>
          <w:sz w:val="20"/>
          <w:szCs w:val="20"/>
          <w:lang w:val="es-ES_tradnl"/>
        </w:rPr>
        <w:t>añ</w:t>
      </w:r>
      <w:r w:rsidR="000C12E9" w:rsidRPr="004E1DB9">
        <w:rPr>
          <w:rFonts w:asciiTheme="majorHAnsi" w:hAnsiTheme="majorHAnsi"/>
          <w:sz w:val="20"/>
          <w:szCs w:val="20"/>
          <w:lang w:val="es-ES_tradnl"/>
        </w:rPr>
        <w:t>a</w:t>
      </w:r>
      <w:r w:rsidR="003442B5" w:rsidRPr="004E1DB9">
        <w:rPr>
          <w:rFonts w:asciiTheme="majorHAnsi" w:hAnsiTheme="majorHAnsi"/>
          <w:sz w:val="20"/>
          <w:szCs w:val="20"/>
          <w:lang w:val="es-ES_tradnl"/>
        </w:rPr>
        <w:t xml:space="preserve">de que </w:t>
      </w:r>
      <w:r w:rsidR="00974857" w:rsidRPr="004E1DB9">
        <w:rPr>
          <w:rFonts w:asciiTheme="majorHAnsi" w:hAnsiTheme="majorHAnsi"/>
          <w:sz w:val="20"/>
          <w:szCs w:val="20"/>
          <w:lang w:val="es-ES_tradnl"/>
        </w:rPr>
        <w:t>el diferimiento estuvo sujeto a varias excepciones</w:t>
      </w:r>
      <w:r w:rsidR="003442B5" w:rsidRPr="004E1DB9">
        <w:rPr>
          <w:rFonts w:asciiTheme="majorHAnsi" w:hAnsiTheme="majorHAnsi"/>
          <w:sz w:val="20"/>
          <w:szCs w:val="20"/>
          <w:lang w:val="es-ES_tradnl"/>
        </w:rPr>
        <w:t xml:space="preserve"> </w:t>
      </w:r>
      <w:r w:rsidR="00974857" w:rsidRPr="004E1DB9">
        <w:rPr>
          <w:rFonts w:asciiTheme="majorHAnsi" w:hAnsiTheme="majorHAnsi"/>
          <w:sz w:val="20"/>
          <w:szCs w:val="20"/>
          <w:lang w:val="es-ES_tradnl"/>
        </w:rPr>
        <w:t>establecidas bajo los criterios de justicia distributiva</w:t>
      </w:r>
      <w:r w:rsidR="002B460D" w:rsidRPr="004E1DB9">
        <w:rPr>
          <w:rFonts w:asciiTheme="majorHAnsi" w:hAnsiTheme="majorHAnsi"/>
          <w:sz w:val="20"/>
          <w:szCs w:val="20"/>
          <w:lang w:val="es-ES_tradnl"/>
        </w:rPr>
        <w:t xml:space="preserve"> (bonos relativos a deudas previsionales que estuviesen en poder de tenedores originales, bonos de </w:t>
      </w:r>
      <w:r w:rsidR="002B460D" w:rsidRPr="004E1DB9">
        <w:rPr>
          <w:rFonts w:asciiTheme="majorHAnsi" w:hAnsiTheme="majorHAnsi"/>
          <w:sz w:val="20"/>
          <w:szCs w:val="20"/>
          <w:lang w:val="es-ES_tradnl"/>
        </w:rPr>
        <w:lastRenderedPageBreak/>
        <w:t>consolidación en poder de causahabientes de personas en situación de desaparición forzada, bonos en poder de personas físicas de setenta y cinco años, bonos percibidos en concepto de créditos por indemnizaciones o desvinculaciones laborales, bonos en poder de personas expuestas a riesgo de vida o frente a un severo compromiso de salud, etc.)</w:t>
      </w:r>
      <w:r w:rsidR="00974857" w:rsidRPr="004E1DB9">
        <w:rPr>
          <w:rFonts w:asciiTheme="majorHAnsi" w:hAnsiTheme="majorHAnsi"/>
          <w:sz w:val="20"/>
          <w:szCs w:val="20"/>
          <w:lang w:val="es-ES_tradnl"/>
        </w:rPr>
        <w:t xml:space="preserve">, y que fueron consagradas en </w:t>
      </w:r>
      <w:r w:rsidR="00677D8A" w:rsidRPr="004E1DB9">
        <w:rPr>
          <w:rFonts w:asciiTheme="majorHAnsi" w:hAnsiTheme="majorHAnsi"/>
          <w:sz w:val="20"/>
          <w:szCs w:val="20"/>
          <w:lang w:val="es-ES_tradnl"/>
        </w:rPr>
        <w:t xml:space="preserve">el artículo 2 inc. </w:t>
      </w:r>
      <w:proofErr w:type="gramStart"/>
      <w:r w:rsidR="00677D8A" w:rsidRPr="004E1DB9">
        <w:rPr>
          <w:rFonts w:asciiTheme="majorHAnsi" w:hAnsiTheme="majorHAnsi"/>
          <w:sz w:val="20"/>
          <w:szCs w:val="20"/>
          <w:lang w:val="es-ES_tradnl"/>
        </w:rPr>
        <w:t>a</w:t>
      </w:r>
      <w:proofErr w:type="gramEnd"/>
      <w:r w:rsidR="00677D8A" w:rsidRPr="004E1DB9">
        <w:rPr>
          <w:rFonts w:asciiTheme="majorHAnsi" w:hAnsiTheme="majorHAnsi"/>
          <w:sz w:val="20"/>
          <w:szCs w:val="20"/>
          <w:lang w:val="es-ES_tradnl"/>
        </w:rPr>
        <w:t xml:space="preserve">, b, c, d y </w:t>
      </w:r>
      <w:proofErr w:type="spellStart"/>
      <w:r w:rsidR="00677D8A" w:rsidRPr="004E1DB9">
        <w:rPr>
          <w:rFonts w:asciiTheme="majorHAnsi" w:hAnsiTheme="majorHAnsi"/>
          <w:sz w:val="20"/>
          <w:szCs w:val="20"/>
          <w:lang w:val="es-ES_tradnl"/>
        </w:rPr>
        <w:t>e</w:t>
      </w:r>
      <w:proofErr w:type="spellEnd"/>
      <w:r w:rsidR="00677D8A" w:rsidRPr="004E1DB9">
        <w:rPr>
          <w:rFonts w:asciiTheme="majorHAnsi" w:hAnsiTheme="majorHAnsi"/>
          <w:sz w:val="20"/>
          <w:szCs w:val="20"/>
          <w:lang w:val="es-ES_tradnl"/>
        </w:rPr>
        <w:t xml:space="preserve"> de la Resolución</w:t>
      </w:r>
      <w:r w:rsidR="00B75692" w:rsidRPr="004E1DB9">
        <w:rPr>
          <w:rFonts w:asciiTheme="majorHAnsi" w:hAnsiTheme="majorHAnsi"/>
          <w:sz w:val="20"/>
          <w:szCs w:val="20"/>
          <w:lang w:val="es-ES_tradnl"/>
        </w:rPr>
        <w:t xml:space="preserve"> </w:t>
      </w:r>
      <w:r w:rsidR="00677D8A" w:rsidRPr="004E1DB9">
        <w:rPr>
          <w:rFonts w:asciiTheme="majorHAnsi" w:hAnsiTheme="majorHAnsi"/>
          <w:sz w:val="20"/>
          <w:szCs w:val="20"/>
          <w:lang w:val="es-ES_tradnl"/>
        </w:rPr>
        <w:t>76/2003 del Ministerio de Economía; artículo 2 de la Resolución 250/2002 del Ministerio de Economía</w:t>
      </w:r>
      <w:r w:rsidR="00E1713B" w:rsidRPr="004E1DB9">
        <w:rPr>
          <w:rFonts w:asciiTheme="majorHAnsi" w:hAnsiTheme="majorHAnsi"/>
          <w:sz w:val="20"/>
          <w:szCs w:val="20"/>
          <w:lang w:val="es-ES_tradnl"/>
        </w:rPr>
        <w:t>; y artículo 2 de la Resolución 158/2003 del Ministerio de Economía</w:t>
      </w:r>
      <w:r w:rsidR="00677D8A" w:rsidRPr="004E1DB9">
        <w:rPr>
          <w:rFonts w:asciiTheme="majorHAnsi" w:hAnsiTheme="majorHAnsi"/>
          <w:sz w:val="20"/>
          <w:szCs w:val="20"/>
          <w:lang w:val="es-ES_tradnl"/>
        </w:rPr>
        <w:t xml:space="preserve"> </w:t>
      </w:r>
      <w:r w:rsidR="00B75692" w:rsidRPr="004E1DB9">
        <w:rPr>
          <w:rFonts w:asciiTheme="majorHAnsi" w:hAnsiTheme="majorHAnsi"/>
          <w:sz w:val="20"/>
          <w:szCs w:val="20"/>
          <w:lang w:val="es-ES_tradnl"/>
        </w:rPr>
        <w:t xml:space="preserve">y sus modificatorias. </w:t>
      </w:r>
    </w:p>
    <w:p w:rsidR="001B679A" w:rsidRPr="004E1DB9" w:rsidRDefault="001B6E1A" w:rsidP="00323FB4">
      <w:pPr>
        <w:spacing w:before="240" w:after="240"/>
        <w:ind w:firstLine="720"/>
        <w:jc w:val="both"/>
        <w:rPr>
          <w:rFonts w:asciiTheme="majorHAnsi" w:eastAsia="Times New Roman" w:hAnsiTheme="majorHAnsi"/>
          <w:sz w:val="20"/>
          <w:szCs w:val="20"/>
          <w:bdr w:val="none" w:sz="0" w:space="0" w:color="auto"/>
          <w:lang w:val="es-ES_tradnl"/>
        </w:rPr>
      </w:pPr>
      <w:r w:rsidRPr="004E1DB9">
        <w:rPr>
          <w:rFonts w:asciiTheme="majorHAnsi" w:hAnsiTheme="majorHAnsi"/>
          <w:sz w:val="20"/>
          <w:szCs w:val="20"/>
          <w:lang w:val="es-ES_tradnl"/>
        </w:rPr>
        <w:t>12</w:t>
      </w:r>
      <w:r w:rsidR="00676074" w:rsidRPr="004E1DB9">
        <w:rPr>
          <w:rFonts w:asciiTheme="majorHAnsi" w:hAnsiTheme="majorHAnsi"/>
          <w:sz w:val="20"/>
          <w:szCs w:val="20"/>
          <w:lang w:val="es-ES_tradnl"/>
        </w:rPr>
        <w:t>.</w:t>
      </w:r>
      <w:r w:rsidR="00676074" w:rsidRPr="004E1DB9">
        <w:rPr>
          <w:rFonts w:asciiTheme="majorHAnsi" w:hAnsiTheme="majorHAnsi"/>
          <w:sz w:val="20"/>
          <w:szCs w:val="20"/>
          <w:lang w:val="es-ES_tradnl"/>
        </w:rPr>
        <w:tab/>
      </w:r>
      <w:r w:rsidR="00C42E08" w:rsidRPr="004E1DB9">
        <w:rPr>
          <w:rFonts w:asciiTheme="majorHAnsi" w:hAnsiTheme="majorHAnsi"/>
          <w:sz w:val="20"/>
          <w:szCs w:val="20"/>
          <w:lang w:val="es-ES_tradnl"/>
        </w:rPr>
        <w:t>Por último, e</w:t>
      </w:r>
      <w:r w:rsidR="00EF4205" w:rsidRPr="004E1DB9">
        <w:rPr>
          <w:rFonts w:asciiTheme="majorHAnsi" w:hAnsiTheme="majorHAnsi"/>
          <w:sz w:val="20"/>
          <w:szCs w:val="20"/>
          <w:lang w:val="es-ES_tradnl"/>
        </w:rPr>
        <w:t>l Estado</w:t>
      </w:r>
      <w:r w:rsidR="00676074" w:rsidRPr="004E1DB9">
        <w:rPr>
          <w:rFonts w:asciiTheme="majorHAnsi" w:hAnsiTheme="majorHAnsi"/>
          <w:sz w:val="20"/>
          <w:szCs w:val="20"/>
          <w:lang w:val="es-ES_tradnl"/>
        </w:rPr>
        <w:t xml:space="preserve"> </w:t>
      </w:r>
      <w:r w:rsidR="00676074" w:rsidRPr="004E1DB9">
        <w:rPr>
          <w:rFonts w:asciiTheme="majorHAnsi" w:eastAsia="Times New Roman" w:hAnsiTheme="majorHAnsi"/>
          <w:sz w:val="20"/>
          <w:szCs w:val="20"/>
          <w:bdr w:val="none" w:sz="0" w:space="0" w:color="auto"/>
          <w:lang w:val="es-ES_tradnl"/>
        </w:rPr>
        <w:t>insiste</w:t>
      </w:r>
      <w:r w:rsidR="008A5BD2" w:rsidRPr="004E1DB9">
        <w:rPr>
          <w:rFonts w:asciiTheme="majorHAnsi" w:eastAsia="Times New Roman" w:hAnsiTheme="majorHAnsi"/>
          <w:sz w:val="20"/>
          <w:szCs w:val="20"/>
          <w:bdr w:val="none" w:sz="0" w:space="0" w:color="auto"/>
          <w:lang w:val="es-ES_tradnl"/>
        </w:rPr>
        <w:t xml:space="preserve"> en </w:t>
      </w:r>
      <w:r w:rsidR="007E434E" w:rsidRPr="004E1DB9">
        <w:rPr>
          <w:rFonts w:asciiTheme="majorHAnsi" w:eastAsia="Times New Roman" w:hAnsiTheme="majorHAnsi"/>
          <w:sz w:val="20"/>
          <w:szCs w:val="20"/>
          <w:bdr w:val="none" w:sz="0" w:space="0" w:color="auto"/>
          <w:lang w:val="es-ES_tradnl"/>
        </w:rPr>
        <w:t>lo que da en llamar</w:t>
      </w:r>
      <w:r w:rsidR="008A5BD2" w:rsidRPr="004E1DB9">
        <w:rPr>
          <w:rFonts w:asciiTheme="majorHAnsi" w:eastAsia="Times New Roman" w:hAnsiTheme="majorHAnsi"/>
          <w:sz w:val="20"/>
          <w:szCs w:val="20"/>
          <w:bdr w:val="none" w:sz="0" w:space="0" w:color="auto"/>
          <w:lang w:val="es-ES_tradnl"/>
        </w:rPr>
        <w:t xml:space="preserve"> </w:t>
      </w:r>
      <w:r w:rsidR="007E434E" w:rsidRPr="004E1DB9">
        <w:rPr>
          <w:rFonts w:asciiTheme="majorHAnsi" w:eastAsia="Times New Roman" w:hAnsiTheme="majorHAnsi"/>
          <w:sz w:val="20"/>
          <w:szCs w:val="20"/>
          <w:bdr w:val="none" w:sz="0" w:space="0" w:color="auto"/>
          <w:lang w:val="es-ES_tradnl"/>
        </w:rPr>
        <w:t>“</w:t>
      </w:r>
      <w:r w:rsidR="008A5BD2" w:rsidRPr="004E1DB9">
        <w:rPr>
          <w:rFonts w:asciiTheme="majorHAnsi" w:eastAsia="Times New Roman" w:hAnsiTheme="majorHAnsi"/>
          <w:sz w:val="20"/>
          <w:szCs w:val="20"/>
          <w:bdr w:val="none" w:sz="0" w:space="0" w:color="auto"/>
          <w:lang w:val="es-ES_tradnl"/>
        </w:rPr>
        <w:t>extemporaneidad del traslado de la petición</w:t>
      </w:r>
      <w:r w:rsidR="007E434E" w:rsidRPr="004E1DB9">
        <w:rPr>
          <w:rFonts w:asciiTheme="majorHAnsi" w:eastAsia="Times New Roman" w:hAnsiTheme="majorHAnsi"/>
          <w:sz w:val="20"/>
          <w:szCs w:val="20"/>
          <w:bdr w:val="none" w:sz="0" w:space="0" w:color="auto"/>
          <w:lang w:val="es-ES_tradnl"/>
        </w:rPr>
        <w:t>”</w:t>
      </w:r>
      <w:r w:rsidR="008A5BD2" w:rsidRPr="004E1DB9">
        <w:rPr>
          <w:rFonts w:asciiTheme="majorHAnsi" w:eastAsia="Times New Roman" w:hAnsiTheme="majorHAnsi"/>
          <w:sz w:val="20"/>
          <w:szCs w:val="20"/>
          <w:bdr w:val="none" w:sz="0" w:space="0" w:color="auto"/>
          <w:lang w:val="es-ES_tradnl"/>
        </w:rPr>
        <w:t xml:space="preserve"> en tanto esta le fue puesta en conocimiento más de </w:t>
      </w:r>
      <w:r w:rsidR="00C42E08" w:rsidRPr="004E1DB9">
        <w:rPr>
          <w:rFonts w:asciiTheme="majorHAnsi" w:eastAsia="Times New Roman" w:hAnsiTheme="majorHAnsi"/>
          <w:sz w:val="20"/>
          <w:szCs w:val="20"/>
          <w:bdr w:val="none" w:sz="0" w:space="0" w:color="auto"/>
          <w:lang w:val="es-ES_tradnl"/>
        </w:rPr>
        <w:t>seis</w:t>
      </w:r>
      <w:r w:rsidR="008A5BD2" w:rsidRPr="004E1DB9">
        <w:rPr>
          <w:rFonts w:asciiTheme="majorHAnsi" w:eastAsia="Times New Roman" w:hAnsiTheme="majorHAnsi"/>
          <w:sz w:val="20"/>
          <w:szCs w:val="20"/>
          <w:bdr w:val="none" w:sz="0" w:space="0" w:color="auto"/>
          <w:lang w:val="es-ES_tradnl"/>
        </w:rPr>
        <w:t xml:space="preserve"> años después de su presentación a la </w:t>
      </w:r>
      <w:r w:rsidR="00E20C98" w:rsidRPr="004E1DB9">
        <w:rPr>
          <w:rFonts w:asciiTheme="majorHAnsi" w:eastAsia="Times New Roman" w:hAnsiTheme="majorHAnsi"/>
          <w:sz w:val="20"/>
          <w:szCs w:val="20"/>
          <w:bdr w:val="none" w:sz="0" w:space="0" w:color="auto"/>
          <w:lang w:val="es-ES_tradnl"/>
        </w:rPr>
        <w:t>Comisión</w:t>
      </w:r>
      <w:r w:rsidR="008A5BD2" w:rsidRPr="004E1DB9">
        <w:rPr>
          <w:rFonts w:asciiTheme="majorHAnsi" w:eastAsia="Times New Roman" w:hAnsiTheme="majorHAnsi"/>
          <w:sz w:val="20"/>
          <w:szCs w:val="20"/>
          <w:bdr w:val="none" w:sz="0" w:space="0" w:color="auto"/>
          <w:lang w:val="es-ES_tradnl"/>
        </w:rPr>
        <w:t>.</w:t>
      </w:r>
    </w:p>
    <w:p w:rsidR="003239B8" w:rsidRPr="004E1DB9"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4E1DB9">
        <w:rPr>
          <w:rFonts w:asciiTheme="majorHAnsi" w:eastAsia="Cambria" w:hAnsiTheme="majorHAnsi" w:cs="Cambria"/>
          <w:b/>
          <w:bCs/>
          <w:color w:val="000000"/>
          <w:sz w:val="20"/>
          <w:szCs w:val="20"/>
          <w:u w:color="000000"/>
          <w:lang w:val="es-ES_tradnl" w:eastAsia="es-ES"/>
        </w:rPr>
        <w:t>VI.</w:t>
      </w:r>
      <w:r w:rsidRPr="004E1DB9">
        <w:rPr>
          <w:rFonts w:asciiTheme="majorHAnsi" w:eastAsia="Cambria" w:hAnsiTheme="majorHAnsi" w:cs="Cambria"/>
          <w:b/>
          <w:bCs/>
          <w:color w:val="000000"/>
          <w:sz w:val="20"/>
          <w:szCs w:val="20"/>
          <w:u w:color="000000"/>
          <w:lang w:val="es-ES_tradnl" w:eastAsia="es-ES"/>
        </w:rPr>
        <w:tab/>
      </w:r>
      <w:r w:rsidR="004A6A54" w:rsidRPr="004E1DB9">
        <w:rPr>
          <w:rFonts w:asciiTheme="majorHAnsi" w:hAnsiTheme="majorHAnsi"/>
          <w:b/>
          <w:bCs/>
          <w:sz w:val="20"/>
          <w:szCs w:val="20"/>
          <w:lang w:val="es-ES_tradnl"/>
        </w:rPr>
        <w:t xml:space="preserve">ANÁLISIS DE </w:t>
      </w:r>
      <w:r w:rsidR="00C21FEF" w:rsidRPr="004E1DB9">
        <w:rPr>
          <w:rFonts w:asciiTheme="majorHAnsi" w:hAnsiTheme="majorHAnsi"/>
          <w:b/>
          <w:sz w:val="20"/>
          <w:szCs w:val="20"/>
          <w:lang w:val="es-ES_tradnl"/>
        </w:rPr>
        <w:t>AGOTAMIENTO DE LOS RECURSOS INTERNOS Y PLAZO DE PRESENTACIÓN</w:t>
      </w:r>
      <w:r w:rsidR="00C21FEF" w:rsidRPr="004E1DB9">
        <w:rPr>
          <w:rFonts w:asciiTheme="majorHAnsi" w:eastAsia="Cambria" w:hAnsiTheme="majorHAnsi" w:cs="Cambria"/>
          <w:b/>
          <w:bCs/>
          <w:color w:val="000000"/>
          <w:sz w:val="20"/>
          <w:szCs w:val="20"/>
          <w:u w:color="000000"/>
          <w:lang w:val="es-ES_tradnl" w:eastAsia="es-ES"/>
        </w:rPr>
        <w:t xml:space="preserve"> </w:t>
      </w:r>
    </w:p>
    <w:p w:rsidR="001244DE" w:rsidRPr="004E1DB9" w:rsidRDefault="001B6E1A" w:rsidP="007E434E">
      <w:pPr>
        <w:spacing w:before="240" w:after="240"/>
        <w:ind w:firstLine="720"/>
        <w:jc w:val="both"/>
        <w:rPr>
          <w:rFonts w:asciiTheme="majorHAnsi" w:eastAsia="Cambria" w:hAnsiTheme="majorHAnsi" w:cs="Cambria"/>
          <w:color w:val="000000"/>
          <w:sz w:val="20"/>
          <w:szCs w:val="20"/>
          <w:u w:color="000000"/>
          <w:lang w:val="es-ES_tradnl" w:eastAsia="es-ES"/>
        </w:rPr>
      </w:pPr>
      <w:r w:rsidRPr="004E1DB9">
        <w:rPr>
          <w:rFonts w:asciiTheme="majorHAnsi" w:eastAsia="Cambria" w:hAnsiTheme="majorHAnsi" w:cs="Cambria"/>
          <w:color w:val="000000"/>
          <w:sz w:val="20"/>
          <w:szCs w:val="20"/>
          <w:u w:color="000000"/>
          <w:lang w:val="es-ES_tradnl" w:eastAsia="es-ES"/>
        </w:rPr>
        <w:t>13</w:t>
      </w:r>
      <w:r w:rsidR="00C42E08" w:rsidRPr="004E1DB9">
        <w:rPr>
          <w:rFonts w:asciiTheme="majorHAnsi" w:eastAsia="Cambria" w:hAnsiTheme="majorHAnsi" w:cs="Cambria"/>
          <w:color w:val="000000"/>
          <w:sz w:val="20"/>
          <w:szCs w:val="20"/>
          <w:u w:color="000000"/>
          <w:lang w:val="es-ES_tradnl" w:eastAsia="es-ES"/>
        </w:rPr>
        <w:t>.</w:t>
      </w:r>
      <w:r w:rsidR="00C42E08" w:rsidRPr="004E1DB9">
        <w:rPr>
          <w:rFonts w:asciiTheme="majorHAnsi" w:eastAsia="Cambria" w:hAnsiTheme="majorHAnsi" w:cs="Cambria"/>
          <w:color w:val="000000"/>
          <w:sz w:val="20"/>
          <w:szCs w:val="20"/>
          <w:u w:color="000000"/>
          <w:lang w:val="es-ES_tradnl" w:eastAsia="es-ES"/>
        </w:rPr>
        <w:tab/>
      </w:r>
      <w:r w:rsidR="00920F04" w:rsidRPr="004E1DB9">
        <w:rPr>
          <w:rFonts w:asciiTheme="majorHAnsi" w:eastAsia="Cambria" w:hAnsiTheme="majorHAnsi" w:cs="Cambria"/>
          <w:color w:val="000000"/>
          <w:sz w:val="20"/>
          <w:szCs w:val="20"/>
          <w:u w:color="000000"/>
          <w:lang w:val="es-ES_tradnl" w:eastAsia="es-ES"/>
        </w:rPr>
        <w:t xml:space="preserve">El peticionario sostiene que se agotaron los recursos internos </w:t>
      </w:r>
      <w:r w:rsidR="0033662C" w:rsidRPr="004E1DB9">
        <w:rPr>
          <w:rFonts w:asciiTheme="majorHAnsi" w:eastAsia="Cambria" w:hAnsiTheme="majorHAnsi" w:cs="Cambria"/>
          <w:color w:val="000000"/>
          <w:sz w:val="20"/>
          <w:szCs w:val="20"/>
          <w:u w:color="000000"/>
          <w:lang w:val="es-ES_tradnl" w:eastAsia="es-ES"/>
        </w:rPr>
        <w:t xml:space="preserve">puesto que interpuso </w:t>
      </w:r>
      <w:r w:rsidR="00920F04" w:rsidRPr="004E1DB9">
        <w:rPr>
          <w:rFonts w:asciiTheme="majorHAnsi" w:eastAsia="Cambria" w:hAnsiTheme="majorHAnsi" w:cs="Cambria"/>
          <w:color w:val="000000"/>
          <w:sz w:val="20"/>
          <w:szCs w:val="20"/>
          <w:u w:color="000000"/>
          <w:lang w:val="es-ES_tradnl" w:eastAsia="es-ES"/>
        </w:rPr>
        <w:t>recurso extraordinario federal ante la Corte Suprema de Justicia</w:t>
      </w:r>
      <w:r w:rsidR="0033662C" w:rsidRPr="004E1DB9">
        <w:rPr>
          <w:rFonts w:asciiTheme="majorHAnsi" w:eastAsia="Cambria" w:hAnsiTheme="majorHAnsi" w:cs="Cambria"/>
          <w:color w:val="000000"/>
          <w:sz w:val="20"/>
          <w:szCs w:val="20"/>
          <w:u w:color="000000"/>
          <w:lang w:val="es-ES_tradnl" w:eastAsia="es-ES"/>
        </w:rPr>
        <w:t xml:space="preserve"> </w:t>
      </w:r>
      <w:r w:rsidR="002A3E28" w:rsidRPr="004E1DB9">
        <w:rPr>
          <w:rFonts w:asciiTheme="majorHAnsi" w:eastAsia="Cambria" w:hAnsiTheme="majorHAnsi" w:cs="Cambria"/>
          <w:color w:val="000000"/>
          <w:sz w:val="20"/>
          <w:szCs w:val="20"/>
          <w:u w:color="000000"/>
          <w:lang w:val="es-ES_tradnl" w:eastAsia="es-ES"/>
        </w:rPr>
        <w:t>y</w:t>
      </w:r>
      <w:r w:rsidR="0033662C" w:rsidRPr="004E1DB9">
        <w:rPr>
          <w:rFonts w:asciiTheme="majorHAnsi" w:eastAsia="Cambria" w:hAnsiTheme="majorHAnsi" w:cs="Cambria"/>
          <w:color w:val="000000"/>
          <w:sz w:val="20"/>
          <w:szCs w:val="20"/>
          <w:u w:color="000000"/>
          <w:lang w:val="es-ES_tradnl" w:eastAsia="es-ES"/>
        </w:rPr>
        <w:t xml:space="preserve"> </w:t>
      </w:r>
      <w:r w:rsidR="002A3E28" w:rsidRPr="004E1DB9">
        <w:rPr>
          <w:rFonts w:asciiTheme="majorHAnsi" w:eastAsia="Cambria" w:hAnsiTheme="majorHAnsi" w:cs="Cambria"/>
          <w:color w:val="000000"/>
          <w:sz w:val="20"/>
          <w:szCs w:val="20"/>
          <w:u w:color="000000"/>
          <w:lang w:val="es-ES_tradnl" w:eastAsia="es-ES"/>
        </w:rPr>
        <w:t xml:space="preserve">un recurso de apelación ante la Cámara de Apelaciones en lo Contencioso Administrativo Federal. </w:t>
      </w:r>
      <w:r w:rsidR="00766D69" w:rsidRPr="004E1DB9">
        <w:rPr>
          <w:rFonts w:asciiTheme="majorHAnsi" w:eastAsia="Cambria" w:hAnsiTheme="majorHAnsi" w:cs="Cambria"/>
          <w:color w:val="000000"/>
          <w:sz w:val="20"/>
          <w:szCs w:val="20"/>
          <w:u w:color="000000"/>
          <w:lang w:val="es-ES_tradnl" w:eastAsia="es-ES"/>
        </w:rPr>
        <w:t xml:space="preserve">Con respecto al plazo, el peticionario sostiene que el último recurso </w:t>
      </w:r>
      <w:r w:rsidR="00D56189" w:rsidRPr="004E1DB9">
        <w:rPr>
          <w:rFonts w:asciiTheme="majorHAnsi" w:eastAsia="Cambria" w:hAnsiTheme="majorHAnsi" w:cs="Cambria"/>
          <w:color w:val="000000"/>
          <w:sz w:val="20"/>
          <w:szCs w:val="20"/>
          <w:u w:color="000000"/>
          <w:lang w:val="es-ES_tradnl" w:eastAsia="es-ES"/>
        </w:rPr>
        <w:t xml:space="preserve">fue resuelto </w:t>
      </w:r>
      <w:r w:rsidR="00766D69" w:rsidRPr="004E1DB9">
        <w:rPr>
          <w:rFonts w:asciiTheme="majorHAnsi" w:eastAsia="Cambria" w:hAnsiTheme="majorHAnsi" w:cs="Cambria"/>
          <w:color w:val="000000"/>
          <w:sz w:val="20"/>
          <w:szCs w:val="20"/>
          <w:u w:color="000000"/>
          <w:lang w:val="es-ES_tradnl" w:eastAsia="es-ES"/>
        </w:rPr>
        <w:t>del 16 de septiembre de 2010</w:t>
      </w:r>
      <w:r w:rsidR="00D56189" w:rsidRPr="004E1DB9">
        <w:rPr>
          <w:rFonts w:asciiTheme="majorHAnsi" w:eastAsia="Cambria" w:hAnsiTheme="majorHAnsi" w:cs="Cambria"/>
          <w:color w:val="000000"/>
          <w:sz w:val="20"/>
          <w:szCs w:val="20"/>
          <w:u w:color="000000"/>
          <w:lang w:val="es-ES_tradnl" w:eastAsia="es-ES"/>
        </w:rPr>
        <w:t xml:space="preserve"> y la petición fue presentada el </w:t>
      </w:r>
      <w:r w:rsidR="00D56189" w:rsidRPr="004E1DB9">
        <w:rPr>
          <w:rFonts w:ascii="Cambria" w:hAnsi="Cambria"/>
          <w:bCs/>
          <w:sz w:val="20"/>
          <w:szCs w:val="20"/>
          <w:lang w:val="es-ES_tradnl"/>
        </w:rPr>
        <w:t>10 de marzo de 2011</w:t>
      </w:r>
      <w:r w:rsidR="00766D69" w:rsidRPr="004E1DB9">
        <w:rPr>
          <w:rFonts w:asciiTheme="majorHAnsi" w:eastAsia="Cambria" w:hAnsiTheme="majorHAnsi" w:cs="Cambria"/>
          <w:color w:val="000000"/>
          <w:sz w:val="20"/>
          <w:szCs w:val="20"/>
          <w:u w:color="000000"/>
          <w:lang w:val="es-ES_tradnl" w:eastAsia="es-ES"/>
        </w:rPr>
        <w:t xml:space="preserve">. </w:t>
      </w:r>
      <w:r w:rsidR="0089365E" w:rsidRPr="004E1DB9">
        <w:rPr>
          <w:rFonts w:asciiTheme="majorHAnsi" w:eastAsia="Cambria" w:hAnsiTheme="majorHAnsi" w:cs="Cambria"/>
          <w:color w:val="000000"/>
          <w:sz w:val="20"/>
          <w:szCs w:val="20"/>
          <w:u w:color="000000"/>
          <w:lang w:val="es-ES_tradnl" w:eastAsia="es-ES"/>
        </w:rPr>
        <w:t xml:space="preserve">Por su parte el Estado sostiene que el peticionario no agotó los recursos internos </w:t>
      </w:r>
      <w:r w:rsidR="00D56189" w:rsidRPr="004E1DB9">
        <w:rPr>
          <w:rFonts w:asciiTheme="majorHAnsi" w:eastAsia="Cambria" w:hAnsiTheme="majorHAnsi" w:cs="Cambria"/>
          <w:color w:val="000000"/>
          <w:sz w:val="20"/>
          <w:szCs w:val="20"/>
          <w:u w:color="000000"/>
          <w:lang w:val="es-ES_tradnl" w:eastAsia="es-ES"/>
        </w:rPr>
        <w:t>porque</w:t>
      </w:r>
      <w:r w:rsidR="0089365E" w:rsidRPr="004E1DB9">
        <w:rPr>
          <w:rFonts w:asciiTheme="majorHAnsi" w:eastAsia="Cambria" w:hAnsiTheme="majorHAnsi" w:cs="Cambria"/>
          <w:color w:val="000000"/>
          <w:sz w:val="20"/>
          <w:szCs w:val="20"/>
          <w:u w:color="000000"/>
          <w:lang w:val="es-ES_tradnl" w:eastAsia="es-ES"/>
        </w:rPr>
        <w:t xml:space="preserve"> que no interpuso recurso de queja por la denegación del recurso extraordinario ante la Corte Suprema de Justicia, y añade que la actividad procesal continuó más allá de marzo de 2011. Así </w:t>
      </w:r>
      <w:r w:rsidR="00351414" w:rsidRPr="004E1DB9">
        <w:rPr>
          <w:rFonts w:asciiTheme="majorHAnsi" w:eastAsia="Cambria" w:hAnsiTheme="majorHAnsi" w:cs="Cambria"/>
          <w:color w:val="000000"/>
          <w:sz w:val="20"/>
          <w:szCs w:val="20"/>
          <w:u w:color="000000"/>
          <w:lang w:val="es-ES_tradnl" w:eastAsia="es-ES"/>
        </w:rPr>
        <w:t>considera</w:t>
      </w:r>
      <w:r w:rsidR="0089365E" w:rsidRPr="004E1DB9">
        <w:rPr>
          <w:rFonts w:asciiTheme="majorHAnsi" w:eastAsia="Cambria" w:hAnsiTheme="majorHAnsi" w:cs="Cambria"/>
          <w:color w:val="000000"/>
          <w:sz w:val="20"/>
          <w:szCs w:val="20"/>
          <w:u w:color="000000"/>
          <w:lang w:val="es-ES_tradnl" w:eastAsia="es-ES"/>
        </w:rPr>
        <w:t xml:space="preserve"> el Estado que no se cumple con el requisito es</w:t>
      </w:r>
      <w:r w:rsidR="00323FB4" w:rsidRPr="004E1DB9">
        <w:rPr>
          <w:rFonts w:asciiTheme="majorHAnsi" w:eastAsia="Cambria" w:hAnsiTheme="majorHAnsi" w:cs="Cambria"/>
          <w:color w:val="000000"/>
          <w:sz w:val="20"/>
          <w:szCs w:val="20"/>
          <w:u w:color="000000"/>
          <w:lang w:val="es-ES_tradnl" w:eastAsia="es-ES"/>
        </w:rPr>
        <w:t xml:space="preserve">tablecido en el artículo 46.1.a) </w:t>
      </w:r>
      <w:r w:rsidR="0089365E" w:rsidRPr="004E1DB9">
        <w:rPr>
          <w:rFonts w:asciiTheme="majorHAnsi" w:eastAsia="Cambria" w:hAnsiTheme="majorHAnsi" w:cs="Cambria"/>
          <w:color w:val="000000"/>
          <w:sz w:val="20"/>
          <w:szCs w:val="20"/>
          <w:u w:color="000000"/>
          <w:lang w:val="es-ES_tradnl" w:eastAsia="es-ES"/>
        </w:rPr>
        <w:t xml:space="preserve">de la Convención Americana y que el peticionario </w:t>
      </w:r>
      <w:r w:rsidR="00D56189" w:rsidRPr="004E1DB9">
        <w:rPr>
          <w:rFonts w:asciiTheme="majorHAnsi" w:eastAsia="Cambria" w:hAnsiTheme="majorHAnsi" w:cs="Cambria"/>
          <w:color w:val="000000"/>
          <w:sz w:val="20"/>
          <w:szCs w:val="20"/>
          <w:u w:color="000000"/>
          <w:lang w:val="es-ES_tradnl" w:eastAsia="es-ES"/>
        </w:rPr>
        <w:t xml:space="preserve">tiene la posibilidad de disponer de </w:t>
      </w:r>
      <w:r w:rsidR="0089365E" w:rsidRPr="004E1DB9">
        <w:rPr>
          <w:rFonts w:asciiTheme="majorHAnsi" w:eastAsia="Cambria" w:hAnsiTheme="majorHAnsi" w:cs="Cambria"/>
          <w:color w:val="000000"/>
          <w:sz w:val="20"/>
          <w:szCs w:val="20"/>
          <w:u w:color="000000"/>
          <w:lang w:val="es-ES_tradnl" w:eastAsia="es-ES"/>
        </w:rPr>
        <w:t>un recurso adecuado y efectivo a nivel na</w:t>
      </w:r>
      <w:r w:rsidR="007E434E" w:rsidRPr="004E1DB9">
        <w:rPr>
          <w:rFonts w:asciiTheme="majorHAnsi" w:eastAsia="Cambria" w:hAnsiTheme="majorHAnsi" w:cs="Cambria"/>
          <w:color w:val="000000"/>
          <w:sz w:val="20"/>
          <w:szCs w:val="20"/>
          <w:u w:color="000000"/>
          <w:lang w:val="es-ES_tradnl" w:eastAsia="es-ES"/>
        </w:rPr>
        <w:t>cional.</w:t>
      </w:r>
    </w:p>
    <w:p w:rsidR="00323FB4" w:rsidRPr="004E1DB9" w:rsidRDefault="00323FB4" w:rsidP="007E434E">
      <w:pPr>
        <w:spacing w:before="240" w:after="240"/>
        <w:ind w:firstLine="720"/>
        <w:jc w:val="both"/>
        <w:rPr>
          <w:rFonts w:asciiTheme="majorHAnsi" w:eastAsia="Cambria" w:hAnsiTheme="majorHAnsi" w:cs="Cambria"/>
          <w:color w:val="000000"/>
          <w:sz w:val="20"/>
          <w:szCs w:val="20"/>
          <w:u w:color="000000"/>
          <w:lang w:val="es-ES_tradnl" w:eastAsia="es-ES"/>
        </w:rPr>
      </w:pPr>
      <w:r w:rsidRPr="004E1DB9">
        <w:rPr>
          <w:rFonts w:asciiTheme="majorHAnsi" w:eastAsia="Cambria" w:hAnsiTheme="majorHAnsi" w:cs="Cambria"/>
          <w:color w:val="000000"/>
          <w:sz w:val="20"/>
          <w:szCs w:val="20"/>
          <w:u w:color="000000"/>
          <w:lang w:val="es-ES_tradnl" w:eastAsia="es-ES"/>
        </w:rPr>
        <w:t>14.</w:t>
      </w:r>
      <w:r w:rsidRPr="004E1DB9">
        <w:rPr>
          <w:rFonts w:asciiTheme="majorHAnsi" w:eastAsia="Cambria" w:hAnsiTheme="majorHAnsi" w:cs="Cambria"/>
          <w:color w:val="000000"/>
          <w:sz w:val="20"/>
          <w:szCs w:val="20"/>
          <w:u w:color="000000"/>
          <w:lang w:val="es-ES_tradnl" w:eastAsia="es-ES"/>
        </w:rPr>
        <w:tab/>
      </w:r>
      <w:r w:rsidR="00351414" w:rsidRPr="004E1DB9">
        <w:rPr>
          <w:rFonts w:asciiTheme="majorHAnsi" w:eastAsia="Cambria" w:hAnsiTheme="majorHAnsi" w:cs="Cambria"/>
          <w:color w:val="000000"/>
          <w:sz w:val="20"/>
          <w:szCs w:val="20"/>
          <w:u w:color="000000"/>
          <w:lang w:val="es-ES_tradnl" w:eastAsia="es-ES"/>
        </w:rPr>
        <w:t>En el presente caso, y tomando en consideración el proceso judicial llevado adelante por la presunta víctima como un todo, la Comisión Interamericana observa que la actividad procesal para hacer valer sus derechos comenzó en 2002; y se extendió, como aceptan ambas partes, hasta, al menos, el 2017. Cuando el 19 de diciembre de ese año se rechazó judicialmente un recurso extraordinario federal presentado por la peticionaria con el objetivo de levantar</w:t>
      </w:r>
      <w:r w:rsidR="000B1213" w:rsidRPr="004E1DB9">
        <w:rPr>
          <w:rFonts w:asciiTheme="majorHAnsi" w:eastAsia="Cambria" w:hAnsiTheme="majorHAnsi" w:cs="Cambria"/>
          <w:color w:val="000000"/>
          <w:sz w:val="20"/>
          <w:szCs w:val="20"/>
          <w:u w:color="000000"/>
          <w:lang w:val="es-ES_tradnl" w:eastAsia="es-ES"/>
        </w:rPr>
        <w:t xml:space="preserve"> </w:t>
      </w:r>
      <w:r w:rsidR="000B1213" w:rsidRPr="004E1DB9">
        <w:rPr>
          <w:rFonts w:asciiTheme="majorHAnsi" w:eastAsia="Times New Roman" w:hAnsiTheme="majorHAnsi"/>
          <w:sz w:val="20"/>
          <w:szCs w:val="20"/>
          <w:bdr w:val="none" w:sz="0" w:space="0" w:color="auto"/>
          <w:lang w:val="es-ES_tradnl"/>
        </w:rPr>
        <w:t>la suspensión de la ejecución de la sentencia</w:t>
      </w:r>
      <w:r w:rsidR="00351414" w:rsidRPr="004E1DB9">
        <w:rPr>
          <w:rFonts w:asciiTheme="majorHAnsi" w:eastAsia="Cambria" w:hAnsiTheme="majorHAnsi" w:cs="Cambria"/>
          <w:color w:val="000000"/>
          <w:sz w:val="20"/>
          <w:szCs w:val="20"/>
          <w:u w:color="000000"/>
          <w:lang w:val="es-ES_tradnl" w:eastAsia="es-ES"/>
        </w:rPr>
        <w:t xml:space="preserve"> </w:t>
      </w:r>
      <w:r w:rsidR="000B1213" w:rsidRPr="004E1DB9">
        <w:rPr>
          <w:rFonts w:asciiTheme="majorHAnsi" w:eastAsia="Cambria" w:hAnsiTheme="majorHAnsi" w:cs="Cambria"/>
          <w:color w:val="000000"/>
          <w:sz w:val="20"/>
          <w:szCs w:val="20"/>
          <w:u w:color="000000"/>
          <w:lang w:val="es-ES_tradnl" w:eastAsia="es-ES"/>
        </w:rPr>
        <w:t xml:space="preserve">que </w:t>
      </w:r>
      <w:r w:rsidR="00425955" w:rsidRPr="004E1DB9">
        <w:rPr>
          <w:rFonts w:asciiTheme="majorHAnsi" w:eastAsia="Cambria" w:hAnsiTheme="majorHAnsi" w:cs="Cambria"/>
          <w:color w:val="000000"/>
          <w:sz w:val="20"/>
          <w:szCs w:val="20"/>
          <w:u w:color="000000"/>
          <w:lang w:val="es-ES_tradnl" w:eastAsia="es-ES"/>
        </w:rPr>
        <w:t>le</w:t>
      </w:r>
      <w:r w:rsidR="000B1213" w:rsidRPr="004E1DB9">
        <w:rPr>
          <w:rFonts w:asciiTheme="majorHAnsi" w:eastAsia="Cambria" w:hAnsiTheme="majorHAnsi" w:cs="Cambria"/>
          <w:color w:val="000000"/>
          <w:sz w:val="20"/>
          <w:szCs w:val="20"/>
          <w:u w:color="000000"/>
          <w:lang w:val="es-ES_tradnl" w:eastAsia="es-ES"/>
        </w:rPr>
        <w:t xml:space="preserve"> habría sido favorable. En ese sentido, y luego de quince</w:t>
      </w:r>
      <w:r w:rsidR="00351414" w:rsidRPr="004E1DB9">
        <w:rPr>
          <w:rFonts w:asciiTheme="majorHAnsi" w:eastAsia="Cambria" w:hAnsiTheme="majorHAnsi" w:cs="Cambria"/>
          <w:color w:val="000000"/>
          <w:sz w:val="20"/>
          <w:szCs w:val="20"/>
          <w:u w:color="000000"/>
          <w:lang w:val="es-ES_tradnl" w:eastAsia="es-ES"/>
        </w:rPr>
        <w:t xml:space="preserve"> </w:t>
      </w:r>
      <w:r w:rsidR="000B1213" w:rsidRPr="004E1DB9">
        <w:rPr>
          <w:rFonts w:asciiTheme="majorHAnsi" w:eastAsia="Cambria" w:hAnsiTheme="majorHAnsi" w:cs="Cambria"/>
          <w:color w:val="000000"/>
          <w:sz w:val="20"/>
          <w:szCs w:val="20"/>
          <w:u w:color="000000"/>
          <w:lang w:val="es-ES_tradnl" w:eastAsia="es-ES"/>
        </w:rPr>
        <w:t xml:space="preserve">años de litigio, no es procedente exigir a la peticionaria que agote además el recurso de queja por la denegación del recurso extraordinario. Asimismo, tomando en cuenta que la presente petición fue presentada el 10 de marzo de 2011, la CIDH concluye que la misma cumple con los artículos 46.1.a) y 46.1.b) de la Convención Americana. </w:t>
      </w:r>
    </w:p>
    <w:p w:rsidR="00C42E08" w:rsidRPr="004E1DB9" w:rsidRDefault="00DC5E52" w:rsidP="00036488">
      <w:pPr>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1</w:t>
      </w:r>
      <w:r w:rsidR="00323FB4" w:rsidRPr="004E1DB9">
        <w:rPr>
          <w:rFonts w:asciiTheme="majorHAnsi" w:hAnsiTheme="majorHAnsi"/>
          <w:bCs/>
          <w:sz w:val="20"/>
          <w:szCs w:val="20"/>
          <w:lang w:val="es-ES_tradnl"/>
        </w:rPr>
        <w:t>5</w:t>
      </w:r>
      <w:r w:rsidR="00920F04" w:rsidRPr="004E1DB9">
        <w:rPr>
          <w:rFonts w:asciiTheme="majorHAnsi" w:hAnsiTheme="majorHAnsi"/>
          <w:bCs/>
          <w:sz w:val="20"/>
          <w:szCs w:val="20"/>
          <w:lang w:val="es-ES_tradnl"/>
        </w:rPr>
        <w:t>.</w:t>
      </w:r>
      <w:r w:rsidR="00920F04" w:rsidRPr="004E1DB9">
        <w:rPr>
          <w:rFonts w:asciiTheme="majorHAnsi" w:hAnsiTheme="majorHAnsi"/>
          <w:bCs/>
          <w:sz w:val="20"/>
          <w:szCs w:val="20"/>
          <w:lang w:val="es-ES_tradnl"/>
        </w:rPr>
        <w:tab/>
      </w:r>
      <w:r w:rsidR="001244DE" w:rsidRPr="004E1DB9">
        <w:rPr>
          <w:rFonts w:asciiTheme="majorHAnsi" w:hAnsiTheme="majorHAnsi"/>
          <w:bCs/>
          <w:sz w:val="20"/>
          <w:szCs w:val="20"/>
          <w:lang w:val="es-ES_tradnl"/>
        </w:rPr>
        <w:t>Finalmente</w:t>
      </w:r>
      <w:r w:rsidR="00920F04" w:rsidRPr="004E1DB9">
        <w:rPr>
          <w:rFonts w:asciiTheme="majorHAnsi" w:hAnsiTheme="majorHAnsi"/>
          <w:bCs/>
          <w:sz w:val="20"/>
          <w:szCs w:val="20"/>
          <w:lang w:val="es-ES_tradnl"/>
        </w:rPr>
        <w:t xml:space="preserve">, </w:t>
      </w:r>
      <w:r w:rsidR="001244DE" w:rsidRPr="004E1DB9">
        <w:rPr>
          <w:rFonts w:asciiTheme="majorHAnsi" w:hAnsiTheme="majorHAnsi"/>
          <w:bCs/>
          <w:sz w:val="20"/>
          <w:szCs w:val="20"/>
          <w:lang w:val="es-ES_tradnl"/>
        </w:rPr>
        <w:t>l</w:t>
      </w:r>
      <w:r w:rsidR="00920F04" w:rsidRPr="004E1DB9">
        <w:rPr>
          <w:rFonts w:asciiTheme="majorHAnsi" w:hAnsiTheme="majorHAnsi"/>
          <w:bCs/>
          <w:sz w:val="20"/>
          <w:szCs w:val="20"/>
          <w:lang w:val="es-ES_tradnl"/>
        </w:rPr>
        <w:t>a Comisión Interamericana toma nota del reclamo del Estado sobre lo que</w:t>
      </w:r>
      <w:r w:rsidR="00036488" w:rsidRPr="004E1DB9">
        <w:rPr>
          <w:rFonts w:asciiTheme="majorHAnsi" w:hAnsiTheme="majorHAnsi"/>
          <w:bCs/>
          <w:sz w:val="20"/>
          <w:szCs w:val="20"/>
          <w:lang w:val="es-ES_tradnl"/>
        </w:rPr>
        <w:t xml:space="preserve"> </w:t>
      </w:r>
      <w:r w:rsidR="000B1213" w:rsidRPr="004E1DB9">
        <w:rPr>
          <w:rFonts w:asciiTheme="majorHAnsi" w:hAnsiTheme="majorHAnsi"/>
          <w:bCs/>
          <w:sz w:val="20"/>
          <w:szCs w:val="20"/>
          <w:lang w:val="es-ES_tradnl"/>
        </w:rPr>
        <w:t>considera o califica como “</w:t>
      </w:r>
      <w:r w:rsidR="00920F04" w:rsidRPr="004E1DB9">
        <w:rPr>
          <w:rFonts w:asciiTheme="majorHAnsi" w:hAnsiTheme="majorHAnsi"/>
          <w:bCs/>
          <w:sz w:val="20"/>
          <w:szCs w:val="20"/>
          <w:lang w:val="es-ES_tradnl"/>
        </w:rPr>
        <w:t>la extemporaneidad en el traslado de la petición</w:t>
      </w:r>
      <w:r w:rsidR="000B1213" w:rsidRPr="004E1DB9">
        <w:rPr>
          <w:rFonts w:asciiTheme="majorHAnsi" w:hAnsiTheme="majorHAnsi"/>
          <w:bCs/>
          <w:sz w:val="20"/>
          <w:szCs w:val="20"/>
          <w:lang w:val="es-ES_tradnl"/>
        </w:rPr>
        <w:t>”</w:t>
      </w:r>
      <w:r w:rsidR="00920F04" w:rsidRPr="004E1DB9">
        <w:rPr>
          <w:rFonts w:asciiTheme="majorHAnsi" w:hAnsiTheme="majorHAnsi"/>
          <w:bCs/>
          <w:sz w:val="20"/>
          <w:szCs w:val="20"/>
          <w:lang w:val="es-ES_tradnl"/>
        </w:rPr>
        <w:t xml:space="preserve">. La CIDH señala al respecto que ni la Convención Americana ni el Reglamento de la Comisión </w:t>
      </w:r>
      <w:proofErr w:type="gramStart"/>
      <w:r w:rsidR="00920F04" w:rsidRPr="004E1DB9">
        <w:rPr>
          <w:rFonts w:asciiTheme="majorHAnsi" w:hAnsiTheme="majorHAnsi"/>
          <w:bCs/>
          <w:sz w:val="20"/>
          <w:szCs w:val="20"/>
          <w:lang w:val="es-ES_tradnl"/>
        </w:rPr>
        <w:t>establecen</w:t>
      </w:r>
      <w:proofErr w:type="gramEnd"/>
      <w:r w:rsidR="00920F04" w:rsidRPr="004E1DB9">
        <w:rPr>
          <w:rFonts w:asciiTheme="majorHAnsi" w:hAnsiTheme="majorHAnsi"/>
          <w:bCs/>
          <w:sz w:val="20"/>
          <w:szCs w:val="20"/>
          <w:lang w:val="es-ES_tradnl"/>
        </w:rPr>
        <w:t xml:space="preserve"> un plazo para el traslado de una petición al Estado a partir de su recepción y que los plazos establecidos en el Reglamento y en la Convención para otras etapas del trámite no son aplicables por analogía</w:t>
      </w:r>
      <w:r w:rsidR="00920F04" w:rsidRPr="004E1DB9">
        <w:rPr>
          <w:rFonts w:asciiTheme="majorHAnsi" w:hAnsiTheme="majorHAnsi"/>
          <w:sz w:val="20"/>
          <w:szCs w:val="20"/>
          <w:vertAlign w:val="superscript"/>
          <w:lang w:val="es-ES_tradnl"/>
        </w:rPr>
        <w:footnoteReference w:id="5"/>
      </w:r>
      <w:r w:rsidR="00920F04" w:rsidRPr="004E1DB9">
        <w:rPr>
          <w:rFonts w:asciiTheme="majorHAnsi" w:hAnsiTheme="majorHAnsi"/>
          <w:bCs/>
          <w:sz w:val="20"/>
          <w:szCs w:val="20"/>
          <w:lang w:val="es-ES_tradnl"/>
        </w:rPr>
        <w:t>.</w:t>
      </w:r>
      <w:r w:rsidR="00C42E08" w:rsidRPr="004E1DB9">
        <w:rPr>
          <w:rFonts w:asciiTheme="majorHAnsi" w:eastAsia="Cambria" w:hAnsiTheme="majorHAnsi" w:cs="Cambria"/>
          <w:color w:val="000000"/>
          <w:sz w:val="20"/>
          <w:szCs w:val="20"/>
          <w:u w:color="000000"/>
          <w:lang w:val="es-ES_tradnl" w:eastAsia="es-ES"/>
        </w:rPr>
        <w:tab/>
      </w:r>
    </w:p>
    <w:p w:rsidR="00323FB4" w:rsidRPr="004E1DB9" w:rsidRDefault="00323FB4" w:rsidP="00323FB4">
      <w:pPr>
        <w:pStyle w:val="ListParagraph"/>
        <w:spacing w:before="240" w:after="240"/>
        <w:jc w:val="both"/>
        <w:rPr>
          <w:rFonts w:asciiTheme="majorHAnsi" w:hAnsiTheme="majorHAnsi"/>
          <w:b/>
          <w:sz w:val="20"/>
          <w:szCs w:val="20"/>
          <w:lang w:val="es-ES_tradnl"/>
        </w:rPr>
      </w:pPr>
      <w:r w:rsidRPr="004E1DB9">
        <w:rPr>
          <w:rFonts w:asciiTheme="majorHAnsi" w:hAnsiTheme="majorHAnsi"/>
          <w:b/>
          <w:bCs/>
          <w:sz w:val="20"/>
          <w:szCs w:val="20"/>
          <w:lang w:val="es-ES_tradnl"/>
        </w:rPr>
        <w:t>VII.</w:t>
      </w:r>
      <w:r w:rsidRPr="004E1DB9">
        <w:rPr>
          <w:rFonts w:asciiTheme="majorHAnsi" w:hAnsiTheme="majorHAnsi"/>
          <w:b/>
          <w:bCs/>
          <w:sz w:val="20"/>
          <w:szCs w:val="20"/>
          <w:lang w:val="es-ES_tradnl"/>
        </w:rPr>
        <w:tab/>
        <w:t>ANÁLISIS DE CARACTERIZACIÓN DE LOS HECHOS ALEGADOS</w:t>
      </w:r>
    </w:p>
    <w:p w:rsidR="00873BA4" w:rsidRPr="004E1DB9" w:rsidRDefault="00323FB4" w:rsidP="008E0B72">
      <w:pPr>
        <w:spacing w:before="240" w:after="240"/>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16.</w:t>
      </w:r>
      <w:r w:rsidRPr="004E1DB9">
        <w:rPr>
          <w:rFonts w:asciiTheme="majorHAnsi" w:hAnsiTheme="majorHAnsi"/>
          <w:bCs/>
          <w:sz w:val="20"/>
          <w:szCs w:val="20"/>
          <w:lang w:val="es-ES_tradnl"/>
        </w:rPr>
        <w:tab/>
      </w:r>
      <w:r w:rsidR="00DD41B2" w:rsidRPr="004E1DB9">
        <w:rPr>
          <w:rFonts w:asciiTheme="majorHAnsi" w:hAnsiTheme="majorHAnsi"/>
          <w:bCs/>
          <w:sz w:val="20"/>
          <w:szCs w:val="20"/>
          <w:lang w:val="es-ES_tradnl"/>
        </w:rPr>
        <w:t>La</w:t>
      </w:r>
      <w:r w:rsidR="00ED2D42" w:rsidRPr="004E1DB9">
        <w:rPr>
          <w:rFonts w:asciiTheme="majorHAnsi" w:hAnsiTheme="majorHAnsi"/>
          <w:bCs/>
          <w:sz w:val="20"/>
          <w:szCs w:val="20"/>
          <w:lang w:val="es-ES_tradnl"/>
        </w:rPr>
        <w:t xml:space="preserve"> Comisión Interamericana observa </w:t>
      </w:r>
      <w:r w:rsidR="008E0B72" w:rsidRPr="004E1DB9">
        <w:rPr>
          <w:rFonts w:asciiTheme="majorHAnsi" w:hAnsiTheme="majorHAnsi"/>
          <w:bCs/>
          <w:sz w:val="20"/>
          <w:szCs w:val="20"/>
          <w:lang w:val="es-ES_tradnl"/>
        </w:rPr>
        <w:t xml:space="preserve">que </w:t>
      </w:r>
      <w:r w:rsidR="00307E58" w:rsidRPr="004E1DB9">
        <w:rPr>
          <w:rFonts w:asciiTheme="majorHAnsi" w:hAnsiTheme="majorHAnsi"/>
          <w:bCs/>
          <w:sz w:val="20"/>
          <w:szCs w:val="20"/>
          <w:lang w:val="es-ES_tradnl"/>
        </w:rPr>
        <w:t xml:space="preserve">el objeto </w:t>
      </w:r>
      <w:r w:rsidR="008E0B72" w:rsidRPr="004E1DB9">
        <w:rPr>
          <w:rFonts w:asciiTheme="majorHAnsi" w:hAnsiTheme="majorHAnsi"/>
          <w:bCs/>
          <w:sz w:val="20"/>
          <w:szCs w:val="20"/>
          <w:lang w:val="es-ES_tradnl"/>
        </w:rPr>
        <w:t>de la petición</w:t>
      </w:r>
      <w:r w:rsidR="00307E58" w:rsidRPr="004E1DB9">
        <w:rPr>
          <w:rFonts w:asciiTheme="majorHAnsi" w:hAnsiTheme="majorHAnsi"/>
          <w:bCs/>
          <w:sz w:val="20"/>
          <w:szCs w:val="20"/>
          <w:lang w:val="es-ES_tradnl"/>
        </w:rPr>
        <w:t xml:space="preserve"> </w:t>
      </w:r>
      <w:r w:rsidR="008E0B72" w:rsidRPr="004E1DB9">
        <w:rPr>
          <w:rFonts w:asciiTheme="majorHAnsi" w:hAnsiTheme="majorHAnsi"/>
          <w:bCs/>
          <w:sz w:val="20"/>
          <w:szCs w:val="20"/>
          <w:lang w:val="es-ES_tradnl"/>
        </w:rPr>
        <w:t>se refiere</w:t>
      </w:r>
      <w:r w:rsidR="00307E58" w:rsidRPr="004E1DB9">
        <w:rPr>
          <w:rFonts w:asciiTheme="majorHAnsi" w:hAnsiTheme="majorHAnsi"/>
          <w:bCs/>
          <w:sz w:val="20"/>
          <w:szCs w:val="20"/>
          <w:lang w:val="es-ES_tradnl"/>
        </w:rPr>
        <w:t xml:space="preserve"> </w:t>
      </w:r>
      <w:r w:rsidR="008E0B72" w:rsidRPr="004E1DB9">
        <w:rPr>
          <w:rFonts w:asciiTheme="majorHAnsi" w:hAnsiTheme="majorHAnsi"/>
          <w:bCs/>
          <w:sz w:val="20"/>
          <w:szCs w:val="20"/>
          <w:lang w:val="es-ES_tradnl"/>
        </w:rPr>
        <w:t>a</w:t>
      </w:r>
      <w:r w:rsidR="00307E58" w:rsidRPr="004E1DB9">
        <w:rPr>
          <w:rFonts w:asciiTheme="majorHAnsi" w:hAnsiTheme="majorHAnsi"/>
          <w:bCs/>
          <w:sz w:val="20"/>
          <w:szCs w:val="20"/>
          <w:lang w:val="es-ES_tradnl"/>
        </w:rPr>
        <w:t xml:space="preserve"> la posible violación de los derechos establecidos en los artículos 8 (garantías judiciales) y 25 (protección judicial) de la Convención Americana, en relación con </w:t>
      </w:r>
      <w:r w:rsidR="00DD41B2" w:rsidRPr="004E1DB9">
        <w:rPr>
          <w:rFonts w:asciiTheme="majorHAnsi" w:hAnsiTheme="majorHAnsi"/>
          <w:bCs/>
          <w:sz w:val="20"/>
          <w:szCs w:val="20"/>
          <w:lang w:val="es-ES_tradnl"/>
        </w:rPr>
        <w:t>su</w:t>
      </w:r>
      <w:r w:rsidR="00307E58" w:rsidRPr="004E1DB9">
        <w:rPr>
          <w:rFonts w:asciiTheme="majorHAnsi" w:hAnsiTheme="majorHAnsi"/>
          <w:bCs/>
          <w:sz w:val="20"/>
          <w:szCs w:val="20"/>
          <w:lang w:val="es-ES_tradnl"/>
        </w:rPr>
        <w:t xml:space="preserve"> artículo 21 (propiedad privada)</w:t>
      </w:r>
      <w:r w:rsidR="008E0B72" w:rsidRPr="004E1DB9">
        <w:rPr>
          <w:rFonts w:asciiTheme="majorHAnsi" w:hAnsiTheme="majorHAnsi"/>
          <w:bCs/>
          <w:sz w:val="20"/>
          <w:szCs w:val="20"/>
          <w:lang w:val="es-ES_tradnl"/>
        </w:rPr>
        <w:t xml:space="preserve">, </w:t>
      </w:r>
      <w:r w:rsidR="00307E58" w:rsidRPr="004E1DB9">
        <w:rPr>
          <w:rFonts w:asciiTheme="majorHAnsi" w:hAnsiTheme="majorHAnsi"/>
          <w:bCs/>
          <w:sz w:val="20"/>
          <w:szCs w:val="20"/>
          <w:lang w:val="es-ES_tradnl"/>
        </w:rPr>
        <w:t xml:space="preserve">en la medida </w:t>
      </w:r>
      <w:r w:rsidR="006C5544" w:rsidRPr="004E1DB9">
        <w:rPr>
          <w:rFonts w:asciiTheme="majorHAnsi" w:hAnsiTheme="majorHAnsi"/>
          <w:bCs/>
          <w:sz w:val="20"/>
          <w:szCs w:val="20"/>
          <w:lang w:val="es-ES_tradnl"/>
        </w:rPr>
        <w:t xml:space="preserve">en </w:t>
      </w:r>
      <w:r w:rsidR="00307E58" w:rsidRPr="004E1DB9">
        <w:rPr>
          <w:rFonts w:asciiTheme="majorHAnsi" w:hAnsiTheme="majorHAnsi"/>
          <w:bCs/>
          <w:sz w:val="20"/>
          <w:szCs w:val="20"/>
          <w:lang w:val="es-ES_tradnl"/>
        </w:rPr>
        <w:t>que</w:t>
      </w:r>
      <w:r w:rsidR="008E0B72" w:rsidRPr="004E1DB9">
        <w:rPr>
          <w:rFonts w:asciiTheme="majorHAnsi" w:hAnsiTheme="majorHAnsi"/>
          <w:bCs/>
          <w:sz w:val="20"/>
          <w:szCs w:val="20"/>
          <w:lang w:val="es-ES_tradnl"/>
        </w:rPr>
        <w:t xml:space="preserve"> </w:t>
      </w:r>
      <w:r w:rsidR="00DD41B2" w:rsidRPr="004E1DB9">
        <w:rPr>
          <w:rFonts w:asciiTheme="majorHAnsi" w:hAnsiTheme="majorHAnsi"/>
          <w:bCs/>
          <w:sz w:val="20"/>
          <w:szCs w:val="20"/>
          <w:lang w:val="es-ES_tradnl"/>
        </w:rPr>
        <w:t>el pa</w:t>
      </w:r>
      <w:r w:rsidR="008E0B72" w:rsidRPr="004E1DB9">
        <w:rPr>
          <w:rFonts w:asciiTheme="majorHAnsi" w:hAnsiTheme="majorHAnsi"/>
          <w:bCs/>
          <w:sz w:val="20"/>
          <w:szCs w:val="20"/>
          <w:lang w:val="es-ES_tradnl"/>
        </w:rPr>
        <w:t>go de los bonos de la peticionaria constitu</w:t>
      </w:r>
      <w:r w:rsidR="00DD41B2" w:rsidRPr="004E1DB9">
        <w:rPr>
          <w:rFonts w:asciiTheme="majorHAnsi" w:hAnsiTheme="majorHAnsi"/>
          <w:bCs/>
          <w:sz w:val="20"/>
          <w:szCs w:val="20"/>
          <w:lang w:val="es-ES_tradnl"/>
        </w:rPr>
        <w:t>ía</w:t>
      </w:r>
      <w:r w:rsidR="008E0B72" w:rsidRPr="004E1DB9">
        <w:rPr>
          <w:rFonts w:asciiTheme="majorHAnsi" w:hAnsiTheme="majorHAnsi"/>
          <w:bCs/>
          <w:sz w:val="20"/>
          <w:szCs w:val="20"/>
          <w:lang w:val="es-ES_tradnl"/>
        </w:rPr>
        <w:t xml:space="preserve"> un derecho adquirido y que el Estado habría incumplido su obligación de pagarlos. Sin embargo, </w:t>
      </w:r>
      <w:r w:rsidR="00DD41B2" w:rsidRPr="004E1DB9">
        <w:rPr>
          <w:rFonts w:asciiTheme="majorHAnsi" w:hAnsiTheme="majorHAnsi"/>
          <w:bCs/>
          <w:sz w:val="20"/>
          <w:szCs w:val="20"/>
          <w:lang w:val="es-ES_tradnl"/>
        </w:rPr>
        <w:t xml:space="preserve">la Comisión observa asimismo que la peticionaria tuvo la oportunidad de cobrar dichos bonos en pesos argentinos, y que la esencia de su disconformidad consiste en que quiere cobrarlos en dólares (USD$.), lo cual, a juicio de la Comisión, no es un reclamo que le competa otorgar de acuerdo con su mandato.  </w:t>
      </w:r>
    </w:p>
    <w:p w:rsidR="00DD41B2" w:rsidRPr="004E1DB9" w:rsidRDefault="00DD41B2" w:rsidP="008E0B72">
      <w:pPr>
        <w:spacing w:before="240" w:after="240"/>
        <w:ind w:firstLine="720"/>
        <w:jc w:val="both"/>
        <w:rPr>
          <w:rFonts w:asciiTheme="majorHAnsi" w:hAnsiTheme="majorHAnsi"/>
          <w:bCs/>
          <w:sz w:val="20"/>
          <w:szCs w:val="20"/>
          <w:lang w:val="es-ES_tradnl"/>
        </w:rPr>
      </w:pPr>
      <w:r w:rsidRPr="004E1DB9">
        <w:rPr>
          <w:rFonts w:asciiTheme="majorHAnsi" w:hAnsiTheme="majorHAnsi"/>
          <w:bCs/>
          <w:sz w:val="20"/>
          <w:szCs w:val="20"/>
          <w:lang w:val="es-ES_tradnl"/>
        </w:rPr>
        <w:t>17.</w:t>
      </w:r>
      <w:r w:rsidRPr="004E1DB9">
        <w:rPr>
          <w:rFonts w:asciiTheme="majorHAnsi" w:hAnsiTheme="majorHAnsi"/>
          <w:bCs/>
          <w:sz w:val="20"/>
          <w:szCs w:val="20"/>
          <w:lang w:val="es-ES_tradnl"/>
        </w:rPr>
        <w:tab/>
        <w:t xml:space="preserve">En ese sentido, la Comisión concluye que la presente petición resulta inadmisible por falta de caracterización en los términos del artículo 47.b de la Convención Americana sobre Derechos Humanos. </w:t>
      </w:r>
    </w:p>
    <w:p w:rsidR="0063357F" w:rsidRPr="004E1DB9" w:rsidRDefault="003239B8" w:rsidP="00C443E8">
      <w:pPr>
        <w:pStyle w:val="ListParagraph"/>
        <w:spacing w:before="240" w:after="240"/>
        <w:jc w:val="both"/>
        <w:rPr>
          <w:rFonts w:asciiTheme="majorHAnsi" w:hAnsiTheme="majorHAnsi"/>
          <w:b/>
          <w:bCs/>
          <w:sz w:val="20"/>
          <w:szCs w:val="20"/>
          <w:lang w:val="es-ES_tradnl"/>
        </w:rPr>
      </w:pPr>
      <w:r w:rsidRPr="004E1DB9">
        <w:rPr>
          <w:rFonts w:asciiTheme="majorHAnsi" w:hAnsiTheme="majorHAnsi"/>
          <w:b/>
          <w:bCs/>
          <w:sz w:val="20"/>
          <w:szCs w:val="20"/>
          <w:lang w:val="es-ES_tradnl"/>
        </w:rPr>
        <w:lastRenderedPageBreak/>
        <w:t xml:space="preserve">VIII. </w:t>
      </w:r>
      <w:r w:rsidRPr="004E1DB9">
        <w:rPr>
          <w:rFonts w:asciiTheme="majorHAnsi" w:hAnsiTheme="majorHAnsi"/>
          <w:b/>
          <w:bCs/>
          <w:sz w:val="20"/>
          <w:szCs w:val="20"/>
          <w:lang w:val="es-ES_tradnl"/>
        </w:rPr>
        <w:tab/>
        <w:t>DECISIÓN</w:t>
      </w:r>
    </w:p>
    <w:p w:rsidR="0063357F" w:rsidRPr="004E1DB9" w:rsidRDefault="007E5DF1" w:rsidP="0063357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E1DB9">
        <w:rPr>
          <w:rFonts w:asciiTheme="majorHAnsi" w:hAnsiTheme="majorHAnsi"/>
          <w:sz w:val="20"/>
          <w:szCs w:val="20"/>
          <w:lang w:val="es-ES_tradnl"/>
        </w:rPr>
        <w:t xml:space="preserve">Declarar </w:t>
      </w:r>
      <w:r w:rsidR="0079513E" w:rsidRPr="004E1DB9">
        <w:rPr>
          <w:rFonts w:asciiTheme="majorHAnsi" w:hAnsiTheme="majorHAnsi"/>
          <w:sz w:val="20"/>
          <w:szCs w:val="20"/>
          <w:lang w:val="es-ES_tradnl"/>
        </w:rPr>
        <w:t>inadmisible</w:t>
      </w:r>
      <w:r w:rsidRPr="004E1DB9">
        <w:rPr>
          <w:rFonts w:asciiTheme="majorHAnsi" w:hAnsiTheme="majorHAnsi"/>
          <w:sz w:val="20"/>
          <w:szCs w:val="20"/>
          <w:lang w:val="es-ES_tradnl"/>
        </w:rPr>
        <w:t xml:space="preserve"> la presente petición;</w:t>
      </w:r>
    </w:p>
    <w:p w:rsidR="0063357F" w:rsidRPr="004E1DB9" w:rsidRDefault="0063357F" w:rsidP="0063357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E1DB9">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441F5C" w:rsidRPr="00A37B82" w:rsidRDefault="00441F5C" w:rsidP="00441F5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441F5C" w:rsidRPr="00A37B82" w:rsidRDefault="00441F5C" w:rsidP="00441F5C">
      <w:pPr>
        <w:suppressAutoHyphens/>
        <w:ind w:firstLine="720"/>
        <w:jc w:val="both"/>
        <w:rPr>
          <w:rFonts w:asciiTheme="majorHAnsi" w:hAnsiTheme="majorHAnsi" w:cs="Arial"/>
          <w:noProof/>
          <w:spacing w:val="-2"/>
          <w:sz w:val="20"/>
          <w:szCs w:val="20"/>
          <w:lang w:val="es-CL"/>
        </w:rPr>
      </w:pPr>
    </w:p>
    <w:sectPr w:rsidR="00441F5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F1" w:rsidRDefault="00F724F1">
      <w:r>
        <w:separator/>
      </w:r>
    </w:p>
  </w:endnote>
  <w:endnote w:type="continuationSeparator" w:id="0">
    <w:p w:rsidR="00F724F1" w:rsidRDefault="00F7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D1" w:rsidRDefault="00400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00BD1">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F1" w:rsidRPr="000F35ED" w:rsidRDefault="00F724F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724F1" w:rsidRPr="000F35ED" w:rsidRDefault="00F724F1" w:rsidP="000F35ED">
      <w:pPr>
        <w:rPr>
          <w:rFonts w:asciiTheme="majorHAnsi" w:hAnsiTheme="majorHAnsi"/>
          <w:sz w:val="16"/>
          <w:szCs w:val="16"/>
        </w:rPr>
      </w:pPr>
      <w:r w:rsidRPr="000F35ED">
        <w:rPr>
          <w:rFonts w:asciiTheme="majorHAnsi" w:hAnsiTheme="majorHAnsi"/>
          <w:sz w:val="16"/>
          <w:szCs w:val="16"/>
        </w:rPr>
        <w:separator/>
      </w:r>
    </w:p>
    <w:p w:rsidR="00F724F1" w:rsidRPr="000F35ED" w:rsidRDefault="00F724F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724F1" w:rsidRPr="000F35ED" w:rsidRDefault="00F724F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165FAC" w:rsidRPr="00165FAC" w:rsidRDefault="00165FAC" w:rsidP="001F7042">
      <w:pPr>
        <w:pStyle w:val="FootnoteText"/>
        <w:ind w:firstLine="720"/>
        <w:rPr>
          <w:rFonts w:asciiTheme="majorHAnsi" w:hAnsiTheme="majorHAnsi"/>
          <w:sz w:val="16"/>
          <w:szCs w:val="16"/>
          <w:lang w:val="es-ES"/>
        </w:rPr>
      </w:pPr>
      <w:r w:rsidRPr="00165FAC">
        <w:rPr>
          <w:rStyle w:val="FootnoteReference"/>
          <w:rFonts w:asciiTheme="majorHAnsi" w:hAnsiTheme="majorHAnsi"/>
          <w:sz w:val="16"/>
          <w:szCs w:val="16"/>
        </w:rPr>
        <w:footnoteRef/>
      </w:r>
      <w:r w:rsidRPr="00165FAC">
        <w:rPr>
          <w:rFonts w:asciiTheme="majorHAnsi" w:hAnsiTheme="majorHAnsi"/>
          <w:sz w:val="16"/>
          <w:szCs w:val="16"/>
          <w:lang w:val="es-ES"/>
        </w:rPr>
        <w:t xml:space="preserve"> En adelante “</w:t>
      </w:r>
      <w:r w:rsidR="00705F17">
        <w:rPr>
          <w:rFonts w:asciiTheme="majorHAnsi" w:hAnsiTheme="majorHAnsi"/>
          <w:sz w:val="16"/>
          <w:szCs w:val="16"/>
          <w:lang w:val="es-ES"/>
        </w:rPr>
        <w:t xml:space="preserve">la </w:t>
      </w:r>
      <w:r w:rsidRPr="00165FAC">
        <w:rPr>
          <w:rFonts w:asciiTheme="majorHAnsi" w:hAnsiTheme="majorHAnsi"/>
          <w:sz w:val="16"/>
          <w:szCs w:val="16"/>
          <w:lang w:val="es-ES"/>
        </w:rPr>
        <w:t xml:space="preserve">Convención Americana” o “la Convención”. </w:t>
      </w:r>
    </w:p>
  </w:footnote>
  <w:footnote w:id="3">
    <w:p w:rsidR="00165FAC" w:rsidRPr="00165FAC" w:rsidRDefault="00165FAC" w:rsidP="001F7042">
      <w:pPr>
        <w:pStyle w:val="FootnoteText"/>
        <w:ind w:firstLine="720"/>
        <w:rPr>
          <w:rFonts w:asciiTheme="majorHAnsi" w:hAnsiTheme="majorHAnsi"/>
          <w:sz w:val="16"/>
          <w:szCs w:val="16"/>
          <w:lang w:val="es-ES"/>
        </w:rPr>
      </w:pPr>
      <w:r w:rsidRPr="00165FAC">
        <w:rPr>
          <w:rStyle w:val="FootnoteReference"/>
          <w:rFonts w:asciiTheme="majorHAnsi" w:hAnsiTheme="majorHAnsi"/>
          <w:sz w:val="16"/>
          <w:szCs w:val="16"/>
        </w:rPr>
        <w:footnoteRef/>
      </w:r>
      <w:r w:rsidRPr="00165FAC">
        <w:rPr>
          <w:rFonts w:asciiTheme="majorHAnsi" w:hAnsiTheme="majorHAnsi"/>
          <w:sz w:val="16"/>
          <w:szCs w:val="16"/>
          <w:lang w:val="es-ES"/>
        </w:rPr>
        <w:t xml:space="preserve"> En adelante “</w:t>
      </w:r>
      <w:r w:rsidR="00705F17">
        <w:rPr>
          <w:rFonts w:asciiTheme="majorHAnsi" w:hAnsiTheme="majorHAnsi"/>
          <w:sz w:val="16"/>
          <w:szCs w:val="16"/>
          <w:lang w:val="es-ES"/>
        </w:rPr>
        <w:t>la Declaración Americana” o “la Declaración”.</w:t>
      </w:r>
    </w:p>
  </w:footnote>
  <w:footnote w:id="4">
    <w:p w:rsidR="008E3BFE" w:rsidRPr="00306F33" w:rsidRDefault="008E3BFE" w:rsidP="001F7042">
      <w:pPr>
        <w:pStyle w:val="FootnoteText"/>
        <w:ind w:firstLine="720"/>
        <w:jc w:val="both"/>
        <w:rPr>
          <w:rFonts w:asciiTheme="majorHAnsi" w:hAnsiTheme="majorHAnsi"/>
          <w:sz w:val="16"/>
          <w:szCs w:val="16"/>
          <w:lang w:val="es-ES"/>
        </w:rPr>
      </w:pPr>
      <w:r w:rsidRPr="00165FAC">
        <w:rPr>
          <w:rStyle w:val="FootnoteReference"/>
          <w:rFonts w:asciiTheme="majorHAnsi" w:hAnsiTheme="majorHAnsi"/>
          <w:sz w:val="16"/>
          <w:szCs w:val="16"/>
        </w:rPr>
        <w:footnoteRef/>
      </w:r>
      <w:r w:rsidRPr="00165FAC">
        <w:rPr>
          <w:rFonts w:asciiTheme="majorHAnsi" w:hAnsiTheme="majorHAnsi"/>
          <w:sz w:val="16"/>
          <w:szCs w:val="16"/>
          <w:lang w:val="es-ES"/>
        </w:rPr>
        <w:t xml:space="preserve"> Las observaciones de cada parte fueron debidamente trasladadas a la parte contraria.</w:t>
      </w:r>
    </w:p>
  </w:footnote>
  <w:footnote w:id="5">
    <w:p w:rsidR="00920F04" w:rsidRPr="00DB1093" w:rsidRDefault="00920F04" w:rsidP="001F7042">
      <w:pPr>
        <w:pStyle w:val="FootnoteText"/>
        <w:ind w:firstLine="720"/>
        <w:jc w:val="both"/>
        <w:rPr>
          <w:rFonts w:ascii="Cambria" w:hAnsi="Cambria"/>
          <w:color w:val="auto"/>
          <w:sz w:val="16"/>
          <w:szCs w:val="16"/>
          <w:lang w:val="es-ES"/>
        </w:rPr>
      </w:pPr>
      <w:r w:rsidRPr="00DB1093">
        <w:rPr>
          <w:rStyle w:val="FootnoteReference"/>
          <w:rFonts w:ascii="Cambria" w:hAnsi="Cambria"/>
          <w:color w:val="auto"/>
          <w:sz w:val="16"/>
          <w:szCs w:val="16"/>
        </w:rPr>
        <w:footnoteRef/>
      </w:r>
      <w:r w:rsidRPr="00DB1093">
        <w:rPr>
          <w:rFonts w:ascii="Cambria" w:hAnsi="Cambria"/>
          <w:color w:val="auto"/>
          <w:sz w:val="16"/>
          <w:szCs w:val="16"/>
          <w:lang w:val="es-ES"/>
        </w:rPr>
        <w:t xml:space="preserve"> Véase por ejemplo CIDH, Informe No. 56/16. </w:t>
      </w:r>
      <w:r w:rsidRPr="00DB1093">
        <w:rPr>
          <w:rFonts w:ascii="Cambria" w:hAnsi="Cambria"/>
          <w:color w:val="auto"/>
          <w:sz w:val="16"/>
          <w:szCs w:val="16"/>
          <w:lang w:val="es-ES_tradnl"/>
        </w:rPr>
        <w:t xml:space="preserve">Petición 666-03. Admisibilidad. Luis Alberto Leiva. Argentina. </w:t>
      </w:r>
      <w:r w:rsidRPr="00DB1093">
        <w:rPr>
          <w:rFonts w:ascii="Cambria" w:hAnsi="Cambria"/>
          <w:color w:val="auto"/>
          <w:sz w:val="16"/>
          <w:szCs w:val="16"/>
          <w:lang w:val="es-ES"/>
        </w:rPr>
        <w:t xml:space="preserve">6 de diciembre de 2016. También véase Corte IDH, </w:t>
      </w:r>
      <w:r w:rsidRPr="00DB1093">
        <w:rPr>
          <w:rFonts w:ascii="Cambria" w:hAnsi="Cambria"/>
          <w:i/>
          <w:color w:val="auto"/>
          <w:sz w:val="16"/>
          <w:szCs w:val="16"/>
          <w:lang w:val="es-ES"/>
        </w:rPr>
        <w:t xml:space="preserve">Caso </w:t>
      </w:r>
      <w:proofErr w:type="spellStart"/>
      <w:r w:rsidRPr="00DB1093">
        <w:rPr>
          <w:rFonts w:ascii="Cambria" w:hAnsi="Cambria"/>
          <w:i/>
          <w:color w:val="auto"/>
          <w:sz w:val="16"/>
          <w:szCs w:val="16"/>
          <w:lang w:val="es-ES"/>
        </w:rPr>
        <w:t>Mémoli</w:t>
      </w:r>
      <w:proofErr w:type="spellEnd"/>
      <w:r w:rsidRPr="00DB1093">
        <w:rPr>
          <w:rFonts w:ascii="Cambria" w:hAnsi="Cambria"/>
          <w:i/>
          <w:color w:val="auto"/>
          <w:sz w:val="16"/>
          <w:szCs w:val="16"/>
          <w:lang w:val="es-ES"/>
        </w:rPr>
        <w:t xml:space="preserve"> vs. Argentina. </w:t>
      </w:r>
      <w:r w:rsidRPr="00DB1093">
        <w:rPr>
          <w:rFonts w:ascii="Cambria" w:hAnsi="Cambria"/>
          <w:color w:val="auto"/>
          <w:sz w:val="16"/>
          <w:szCs w:val="16"/>
          <w:lang w:val="es-ES"/>
        </w:rPr>
        <w:t xml:space="preserve">Excepciones Preliminares, </w:t>
      </w:r>
      <w:r w:rsidRPr="00DB1093">
        <w:rPr>
          <w:rFonts w:ascii="Cambria" w:hAnsi="Cambria"/>
          <w:color w:val="auto"/>
          <w:sz w:val="16"/>
          <w:szCs w:val="16"/>
          <w:lang w:val="es-CO"/>
        </w:rPr>
        <w:t xml:space="preserve">Fondo, Reparaciones y Costas. Sentencia de 22 de agosto de 2013. Serie C No. 295, </w:t>
      </w:r>
      <w:r w:rsidRPr="00DB1093">
        <w:rPr>
          <w:rFonts w:ascii="Cambria" w:hAnsi="Cambria"/>
          <w:color w:val="auto"/>
          <w:sz w:val="16"/>
          <w:szCs w:val="16"/>
          <w:lang w:val="es-AR"/>
        </w:rPr>
        <w:t>p</w:t>
      </w:r>
      <w:proofErr w:type="spellStart"/>
      <w:r w:rsidRPr="00DB1093">
        <w:rPr>
          <w:rFonts w:ascii="Cambria" w:hAnsi="Cambria"/>
          <w:color w:val="auto"/>
          <w:sz w:val="16"/>
          <w:szCs w:val="16"/>
          <w:lang w:val="es-ES_tradnl"/>
        </w:rPr>
        <w:t>árrs</w:t>
      </w:r>
      <w:proofErr w:type="spellEnd"/>
      <w:r w:rsidRPr="00DB1093">
        <w:rPr>
          <w:rFonts w:ascii="Cambria" w:hAnsi="Cambria"/>
          <w:color w:val="auto"/>
          <w:sz w:val="16"/>
          <w:szCs w:val="16"/>
          <w:lang w:val="es-AR"/>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B52B463" wp14:editId="5EDF3645">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724F1" w:rsidP="00A50FCF">
    <w:pPr>
      <w:pStyle w:val="Header"/>
      <w:tabs>
        <w:tab w:val="clear" w:pos="4320"/>
        <w:tab w:val="clear" w:pos="8640"/>
      </w:tabs>
      <w:jc w:val="center"/>
      <w:rPr>
        <w:sz w:val="22"/>
        <w:szCs w:val="22"/>
      </w:rPr>
    </w:pPr>
    <w:r>
      <w:rPr>
        <w:noProof/>
        <w:sz w:val="22"/>
        <w:szCs w:val="22"/>
        <w:bdr w:val="nil"/>
      </w:rPr>
      <w:pict w14:anchorId="3431DC18">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D1" w:rsidRDefault="00400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67087"/>
    <w:multiLevelType w:val="hybridMultilevel"/>
    <w:tmpl w:val="14AC7360"/>
    <w:lvl w:ilvl="0" w:tplc="63529F3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9B06CE1"/>
    <w:multiLevelType w:val="hybridMultilevel"/>
    <w:tmpl w:val="D5D27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6B1B5A"/>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10848E9"/>
    <w:multiLevelType w:val="hybridMultilevel"/>
    <w:tmpl w:val="D3329E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0"/>
  </w:num>
  <w:num w:numId="5">
    <w:abstractNumId w:val="50"/>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5"/>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19"/>
  </w:num>
  <w:num w:numId="52">
    <w:abstractNumId w:val="41"/>
  </w:num>
  <w:num w:numId="53">
    <w:abstractNumId w:val="53"/>
  </w:num>
  <w:num w:numId="54">
    <w:abstractNumId w:val="46"/>
  </w:num>
  <w:num w:numId="55">
    <w:abstractNumId w:val="43"/>
  </w:num>
  <w:num w:numId="56">
    <w:abstractNumId w:val="26"/>
  </w:num>
  <w:num w:numId="57">
    <w:abstractNumId w:val="24"/>
  </w:num>
  <w:num w:numId="58">
    <w:abstractNumId w:val="36"/>
  </w:num>
  <w:num w:numId="59">
    <w:abstractNumId w:val="48"/>
  </w:num>
  <w:num w:numId="60">
    <w:abstractNumId w:val="44"/>
  </w:num>
  <w:num w:numId="61">
    <w:abstractNumId w:val="1"/>
  </w:num>
  <w:num w:numId="62">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03A"/>
    <w:rsid w:val="00006E1F"/>
    <w:rsid w:val="000070D7"/>
    <w:rsid w:val="00007ED2"/>
    <w:rsid w:val="0001788C"/>
    <w:rsid w:val="000238EC"/>
    <w:rsid w:val="000337EF"/>
    <w:rsid w:val="00036488"/>
    <w:rsid w:val="00040C3A"/>
    <w:rsid w:val="000419AD"/>
    <w:rsid w:val="000433C9"/>
    <w:rsid w:val="00044715"/>
    <w:rsid w:val="0004761C"/>
    <w:rsid w:val="00052905"/>
    <w:rsid w:val="000538F7"/>
    <w:rsid w:val="000539CB"/>
    <w:rsid w:val="00071174"/>
    <w:rsid w:val="000716C5"/>
    <w:rsid w:val="00075E23"/>
    <w:rsid w:val="00075F7D"/>
    <w:rsid w:val="0009344A"/>
    <w:rsid w:val="000A0981"/>
    <w:rsid w:val="000A392E"/>
    <w:rsid w:val="000A575F"/>
    <w:rsid w:val="000A7B75"/>
    <w:rsid w:val="000B1213"/>
    <w:rsid w:val="000C12E9"/>
    <w:rsid w:val="000D05CB"/>
    <w:rsid w:val="000D10DB"/>
    <w:rsid w:val="000D73FC"/>
    <w:rsid w:val="000E5EB5"/>
    <w:rsid w:val="000F3358"/>
    <w:rsid w:val="000F35ED"/>
    <w:rsid w:val="00107131"/>
    <w:rsid w:val="0010736F"/>
    <w:rsid w:val="00113F73"/>
    <w:rsid w:val="00121CC2"/>
    <w:rsid w:val="001244DE"/>
    <w:rsid w:val="001263DA"/>
    <w:rsid w:val="00131425"/>
    <w:rsid w:val="00133EE5"/>
    <w:rsid w:val="00145B54"/>
    <w:rsid w:val="00165FAC"/>
    <w:rsid w:val="00167A34"/>
    <w:rsid w:val="00172253"/>
    <w:rsid w:val="001722E1"/>
    <w:rsid w:val="001A1A65"/>
    <w:rsid w:val="001A34C5"/>
    <w:rsid w:val="001A520D"/>
    <w:rsid w:val="001A7870"/>
    <w:rsid w:val="001B06F2"/>
    <w:rsid w:val="001B3A00"/>
    <w:rsid w:val="001B3C34"/>
    <w:rsid w:val="001B679A"/>
    <w:rsid w:val="001B6E1A"/>
    <w:rsid w:val="001C0DB5"/>
    <w:rsid w:val="001C1B41"/>
    <w:rsid w:val="001D2730"/>
    <w:rsid w:val="001D65EF"/>
    <w:rsid w:val="001D6908"/>
    <w:rsid w:val="001E49E7"/>
    <w:rsid w:val="001F7042"/>
    <w:rsid w:val="001F7201"/>
    <w:rsid w:val="002046D9"/>
    <w:rsid w:val="00215AF9"/>
    <w:rsid w:val="0021731D"/>
    <w:rsid w:val="00223A29"/>
    <w:rsid w:val="002250A3"/>
    <w:rsid w:val="00235217"/>
    <w:rsid w:val="002437A5"/>
    <w:rsid w:val="00246D1F"/>
    <w:rsid w:val="00247403"/>
    <w:rsid w:val="00247542"/>
    <w:rsid w:val="00256E6A"/>
    <w:rsid w:val="00260009"/>
    <w:rsid w:val="00266B61"/>
    <w:rsid w:val="0026712A"/>
    <w:rsid w:val="002704DB"/>
    <w:rsid w:val="002814FA"/>
    <w:rsid w:val="002A0AAE"/>
    <w:rsid w:val="002A244C"/>
    <w:rsid w:val="002A3E28"/>
    <w:rsid w:val="002A40E3"/>
    <w:rsid w:val="002A5820"/>
    <w:rsid w:val="002A59E2"/>
    <w:rsid w:val="002B460D"/>
    <w:rsid w:val="002C2CF8"/>
    <w:rsid w:val="002D2B26"/>
    <w:rsid w:val="002D7EA2"/>
    <w:rsid w:val="002E0C55"/>
    <w:rsid w:val="002E187C"/>
    <w:rsid w:val="002F6F55"/>
    <w:rsid w:val="00300A3C"/>
    <w:rsid w:val="00302733"/>
    <w:rsid w:val="00305835"/>
    <w:rsid w:val="00306F33"/>
    <w:rsid w:val="00307E58"/>
    <w:rsid w:val="00314078"/>
    <w:rsid w:val="0031535D"/>
    <w:rsid w:val="003239B8"/>
    <w:rsid w:val="00323FB4"/>
    <w:rsid w:val="00326126"/>
    <w:rsid w:val="0033169F"/>
    <w:rsid w:val="0033662C"/>
    <w:rsid w:val="003442B5"/>
    <w:rsid w:val="00344977"/>
    <w:rsid w:val="00346C95"/>
    <w:rsid w:val="00351414"/>
    <w:rsid w:val="00356185"/>
    <w:rsid w:val="00360380"/>
    <w:rsid w:val="00363E7D"/>
    <w:rsid w:val="00370255"/>
    <w:rsid w:val="0037454A"/>
    <w:rsid w:val="0037519E"/>
    <w:rsid w:val="00376142"/>
    <w:rsid w:val="00380F0E"/>
    <w:rsid w:val="00386CF0"/>
    <w:rsid w:val="003879F0"/>
    <w:rsid w:val="00394E90"/>
    <w:rsid w:val="003A48DC"/>
    <w:rsid w:val="003A7133"/>
    <w:rsid w:val="003B70FB"/>
    <w:rsid w:val="003C477A"/>
    <w:rsid w:val="003C676B"/>
    <w:rsid w:val="003C7A0C"/>
    <w:rsid w:val="003D3BC2"/>
    <w:rsid w:val="003D7504"/>
    <w:rsid w:val="003E43C5"/>
    <w:rsid w:val="003E6CA1"/>
    <w:rsid w:val="003F4D78"/>
    <w:rsid w:val="003F5154"/>
    <w:rsid w:val="003F6A91"/>
    <w:rsid w:val="00400BD1"/>
    <w:rsid w:val="00405F9C"/>
    <w:rsid w:val="004065A8"/>
    <w:rsid w:val="004165C2"/>
    <w:rsid w:val="00416A1B"/>
    <w:rsid w:val="00424574"/>
    <w:rsid w:val="00425955"/>
    <w:rsid w:val="00432829"/>
    <w:rsid w:val="00437C86"/>
    <w:rsid w:val="00441ECB"/>
    <w:rsid w:val="00441F5C"/>
    <w:rsid w:val="00445193"/>
    <w:rsid w:val="00462C1B"/>
    <w:rsid w:val="00467B7E"/>
    <w:rsid w:val="00473BB4"/>
    <w:rsid w:val="00477592"/>
    <w:rsid w:val="00486F1C"/>
    <w:rsid w:val="0049419D"/>
    <w:rsid w:val="004A1288"/>
    <w:rsid w:val="004A6A54"/>
    <w:rsid w:val="004B421C"/>
    <w:rsid w:val="004C20D2"/>
    <w:rsid w:val="004C2312"/>
    <w:rsid w:val="004C4B62"/>
    <w:rsid w:val="004C54C9"/>
    <w:rsid w:val="004D4ABA"/>
    <w:rsid w:val="004D6025"/>
    <w:rsid w:val="004E1DB9"/>
    <w:rsid w:val="004E2649"/>
    <w:rsid w:val="004F626F"/>
    <w:rsid w:val="00501399"/>
    <w:rsid w:val="005047ED"/>
    <w:rsid w:val="0050633D"/>
    <w:rsid w:val="00507BC4"/>
    <w:rsid w:val="005128E4"/>
    <w:rsid w:val="005133DB"/>
    <w:rsid w:val="00514504"/>
    <w:rsid w:val="0052022B"/>
    <w:rsid w:val="00521E1F"/>
    <w:rsid w:val="00525560"/>
    <w:rsid w:val="005322F6"/>
    <w:rsid w:val="00542231"/>
    <w:rsid w:val="00544C49"/>
    <w:rsid w:val="00544EAD"/>
    <w:rsid w:val="005513B6"/>
    <w:rsid w:val="005516A1"/>
    <w:rsid w:val="00554198"/>
    <w:rsid w:val="005559EF"/>
    <w:rsid w:val="0055659A"/>
    <w:rsid w:val="00557960"/>
    <w:rsid w:val="00557F5F"/>
    <w:rsid w:val="00557FCB"/>
    <w:rsid w:val="00563557"/>
    <w:rsid w:val="00563FE1"/>
    <w:rsid w:val="00565D40"/>
    <w:rsid w:val="0057402A"/>
    <w:rsid w:val="005771D0"/>
    <w:rsid w:val="0058113C"/>
    <w:rsid w:val="0058181E"/>
    <w:rsid w:val="0059191A"/>
    <w:rsid w:val="005921FF"/>
    <w:rsid w:val="005973A1"/>
    <w:rsid w:val="005A0D99"/>
    <w:rsid w:val="005A24ED"/>
    <w:rsid w:val="005A277B"/>
    <w:rsid w:val="005A6D0E"/>
    <w:rsid w:val="005B52B0"/>
    <w:rsid w:val="005B6806"/>
    <w:rsid w:val="005C4225"/>
    <w:rsid w:val="005D274C"/>
    <w:rsid w:val="005D3561"/>
    <w:rsid w:val="005E1098"/>
    <w:rsid w:val="005F0DAD"/>
    <w:rsid w:val="005F0F33"/>
    <w:rsid w:val="00600DEB"/>
    <w:rsid w:val="00620FAC"/>
    <w:rsid w:val="00627C9F"/>
    <w:rsid w:val="006311E9"/>
    <w:rsid w:val="00632354"/>
    <w:rsid w:val="0063357F"/>
    <w:rsid w:val="00635421"/>
    <w:rsid w:val="00637C8E"/>
    <w:rsid w:val="006425B7"/>
    <w:rsid w:val="00642810"/>
    <w:rsid w:val="00643526"/>
    <w:rsid w:val="00652333"/>
    <w:rsid w:val="00654087"/>
    <w:rsid w:val="0066281F"/>
    <w:rsid w:val="00674676"/>
    <w:rsid w:val="00676074"/>
    <w:rsid w:val="00677D8A"/>
    <w:rsid w:val="0068009E"/>
    <w:rsid w:val="00684F06"/>
    <w:rsid w:val="0069172A"/>
    <w:rsid w:val="00692219"/>
    <w:rsid w:val="006A17D2"/>
    <w:rsid w:val="006A4C00"/>
    <w:rsid w:val="006A73E6"/>
    <w:rsid w:val="006B2D5C"/>
    <w:rsid w:val="006C0ECF"/>
    <w:rsid w:val="006C4EB1"/>
    <w:rsid w:val="006C5544"/>
    <w:rsid w:val="006D1585"/>
    <w:rsid w:val="006D1E58"/>
    <w:rsid w:val="006D3C34"/>
    <w:rsid w:val="006E0166"/>
    <w:rsid w:val="006E2FFB"/>
    <w:rsid w:val="006E7B34"/>
    <w:rsid w:val="00705F17"/>
    <w:rsid w:val="0070697F"/>
    <w:rsid w:val="007103C4"/>
    <w:rsid w:val="0072199C"/>
    <w:rsid w:val="00722C9F"/>
    <w:rsid w:val="0072459A"/>
    <w:rsid w:val="007253B8"/>
    <w:rsid w:val="0073741F"/>
    <w:rsid w:val="0076643F"/>
    <w:rsid w:val="00766D69"/>
    <w:rsid w:val="00771765"/>
    <w:rsid w:val="00772F5C"/>
    <w:rsid w:val="00777F63"/>
    <w:rsid w:val="007909AC"/>
    <w:rsid w:val="0079513E"/>
    <w:rsid w:val="00795A2C"/>
    <w:rsid w:val="007A0461"/>
    <w:rsid w:val="007A28E0"/>
    <w:rsid w:val="007A5817"/>
    <w:rsid w:val="007A5FC3"/>
    <w:rsid w:val="007A6D6F"/>
    <w:rsid w:val="007A7DB1"/>
    <w:rsid w:val="007B05C4"/>
    <w:rsid w:val="007B218E"/>
    <w:rsid w:val="007B60E9"/>
    <w:rsid w:val="007B6CC3"/>
    <w:rsid w:val="007B76D3"/>
    <w:rsid w:val="007C3334"/>
    <w:rsid w:val="007D2B98"/>
    <w:rsid w:val="007E21BC"/>
    <w:rsid w:val="007E434E"/>
    <w:rsid w:val="007E5DF1"/>
    <w:rsid w:val="007E6A51"/>
    <w:rsid w:val="007E7C82"/>
    <w:rsid w:val="007F2AA1"/>
    <w:rsid w:val="007F588D"/>
    <w:rsid w:val="00800031"/>
    <w:rsid w:val="00801F42"/>
    <w:rsid w:val="00803F1C"/>
    <w:rsid w:val="00804026"/>
    <w:rsid w:val="0080600E"/>
    <w:rsid w:val="00814688"/>
    <w:rsid w:val="00817612"/>
    <w:rsid w:val="008338A4"/>
    <w:rsid w:val="00833BA3"/>
    <w:rsid w:val="00834D49"/>
    <w:rsid w:val="00834E67"/>
    <w:rsid w:val="00837C45"/>
    <w:rsid w:val="00844730"/>
    <w:rsid w:val="008457C2"/>
    <w:rsid w:val="008513F5"/>
    <w:rsid w:val="00857A82"/>
    <w:rsid w:val="0086277C"/>
    <w:rsid w:val="00873836"/>
    <w:rsid w:val="00873BA4"/>
    <w:rsid w:val="00876772"/>
    <w:rsid w:val="008838BD"/>
    <w:rsid w:val="00883CF1"/>
    <w:rsid w:val="00885737"/>
    <w:rsid w:val="00890650"/>
    <w:rsid w:val="0089365E"/>
    <w:rsid w:val="008944DC"/>
    <w:rsid w:val="00897E12"/>
    <w:rsid w:val="008A5BD2"/>
    <w:rsid w:val="008A7E0F"/>
    <w:rsid w:val="008B12F5"/>
    <w:rsid w:val="008B27DC"/>
    <w:rsid w:val="008B4028"/>
    <w:rsid w:val="008B7910"/>
    <w:rsid w:val="008C5E2D"/>
    <w:rsid w:val="008D0EAE"/>
    <w:rsid w:val="008D2506"/>
    <w:rsid w:val="008D3AA3"/>
    <w:rsid w:val="008D768D"/>
    <w:rsid w:val="008E0B72"/>
    <w:rsid w:val="008E3759"/>
    <w:rsid w:val="008E3BFE"/>
    <w:rsid w:val="008F1912"/>
    <w:rsid w:val="008F6065"/>
    <w:rsid w:val="0090270B"/>
    <w:rsid w:val="009041DC"/>
    <w:rsid w:val="00917B5A"/>
    <w:rsid w:val="00920A58"/>
    <w:rsid w:val="00920A8C"/>
    <w:rsid w:val="00920F04"/>
    <w:rsid w:val="00934A2C"/>
    <w:rsid w:val="0096706E"/>
    <w:rsid w:val="00972ADC"/>
    <w:rsid w:val="00974491"/>
    <w:rsid w:val="00974857"/>
    <w:rsid w:val="0097595A"/>
    <w:rsid w:val="00975C4E"/>
    <w:rsid w:val="00981FBA"/>
    <w:rsid w:val="009946E0"/>
    <w:rsid w:val="00997BC5"/>
    <w:rsid w:val="009A2003"/>
    <w:rsid w:val="009A4F41"/>
    <w:rsid w:val="009B381B"/>
    <w:rsid w:val="009B5DE9"/>
    <w:rsid w:val="009C2FC7"/>
    <w:rsid w:val="009C7766"/>
    <w:rsid w:val="009D1753"/>
    <w:rsid w:val="009D7611"/>
    <w:rsid w:val="009E0B61"/>
    <w:rsid w:val="009E53DE"/>
    <w:rsid w:val="009E77C9"/>
    <w:rsid w:val="009F6744"/>
    <w:rsid w:val="00A03E88"/>
    <w:rsid w:val="00A04D4C"/>
    <w:rsid w:val="00A054B1"/>
    <w:rsid w:val="00A11212"/>
    <w:rsid w:val="00A11E44"/>
    <w:rsid w:val="00A15696"/>
    <w:rsid w:val="00A30100"/>
    <w:rsid w:val="00A328B3"/>
    <w:rsid w:val="00A50FCF"/>
    <w:rsid w:val="00A528D1"/>
    <w:rsid w:val="00A5599C"/>
    <w:rsid w:val="00A610CD"/>
    <w:rsid w:val="00A758AA"/>
    <w:rsid w:val="00A926AE"/>
    <w:rsid w:val="00AA09A2"/>
    <w:rsid w:val="00AA3105"/>
    <w:rsid w:val="00AA680D"/>
    <w:rsid w:val="00AA7996"/>
    <w:rsid w:val="00AC19CB"/>
    <w:rsid w:val="00AC4997"/>
    <w:rsid w:val="00AD0C60"/>
    <w:rsid w:val="00AD2FDA"/>
    <w:rsid w:val="00AD7513"/>
    <w:rsid w:val="00AE5488"/>
    <w:rsid w:val="00AE6F91"/>
    <w:rsid w:val="00AF2402"/>
    <w:rsid w:val="00AF5571"/>
    <w:rsid w:val="00B031A3"/>
    <w:rsid w:val="00B07341"/>
    <w:rsid w:val="00B10325"/>
    <w:rsid w:val="00B1757E"/>
    <w:rsid w:val="00B30539"/>
    <w:rsid w:val="00B314DB"/>
    <w:rsid w:val="00B361F2"/>
    <w:rsid w:val="00B3718B"/>
    <w:rsid w:val="00B3745F"/>
    <w:rsid w:val="00B4632A"/>
    <w:rsid w:val="00B530F1"/>
    <w:rsid w:val="00B75692"/>
    <w:rsid w:val="00B83472"/>
    <w:rsid w:val="00B93D7F"/>
    <w:rsid w:val="00BA276C"/>
    <w:rsid w:val="00BA5084"/>
    <w:rsid w:val="00BA6C89"/>
    <w:rsid w:val="00BB019D"/>
    <w:rsid w:val="00BB306F"/>
    <w:rsid w:val="00BB51BA"/>
    <w:rsid w:val="00BC4C77"/>
    <w:rsid w:val="00BD0FF5"/>
    <w:rsid w:val="00BD163A"/>
    <w:rsid w:val="00BD4B89"/>
    <w:rsid w:val="00BD5922"/>
    <w:rsid w:val="00BF02CB"/>
    <w:rsid w:val="00BF10B7"/>
    <w:rsid w:val="00BF4E33"/>
    <w:rsid w:val="00BF6FD8"/>
    <w:rsid w:val="00C03680"/>
    <w:rsid w:val="00C054DF"/>
    <w:rsid w:val="00C07FA7"/>
    <w:rsid w:val="00C14645"/>
    <w:rsid w:val="00C21762"/>
    <w:rsid w:val="00C21FEF"/>
    <w:rsid w:val="00C23BA4"/>
    <w:rsid w:val="00C24543"/>
    <w:rsid w:val="00C256A2"/>
    <w:rsid w:val="00C25ADB"/>
    <w:rsid w:val="00C36802"/>
    <w:rsid w:val="00C403C8"/>
    <w:rsid w:val="00C4109F"/>
    <w:rsid w:val="00C41989"/>
    <w:rsid w:val="00C42E08"/>
    <w:rsid w:val="00C443E8"/>
    <w:rsid w:val="00C51515"/>
    <w:rsid w:val="00C5660B"/>
    <w:rsid w:val="00C66B72"/>
    <w:rsid w:val="00C74B8F"/>
    <w:rsid w:val="00C87AC4"/>
    <w:rsid w:val="00C9567A"/>
    <w:rsid w:val="00CA4ED1"/>
    <w:rsid w:val="00CA5511"/>
    <w:rsid w:val="00CA7205"/>
    <w:rsid w:val="00CB212D"/>
    <w:rsid w:val="00CB21E5"/>
    <w:rsid w:val="00CB2660"/>
    <w:rsid w:val="00CC5E90"/>
    <w:rsid w:val="00CD046C"/>
    <w:rsid w:val="00CE0067"/>
    <w:rsid w:val="00CE076C"/>
    <w:rsid w:val="00CE5199"/>
    <w:rsid w:val="00CE66D5"/>
    <w:rsid w:val="00CF637A"/>
    <w:rsid w:val="00CF6FA1"/>
    <w:rsid w:val="00D059DE"/>
    <w:rsid w:val="00D05ABD"/>
    <w:rsid w:val="00D06C0D"/>
    <w:rsid w:val="00D074C0"/>
    <w:rsid w:val="00D13FCE"/>
    <w:rsid w:val="00D20AC2"/>
    <w:rsid w:val="00D20B3F"/>
    <w:rsid w:val="00D2674E"/>
    <w:rsid w:val="00D306D1"/>
    <w:rsid w:val="00D30800"/>
    <w:rsid w:val="00D31C51"/>
    <w:rsid w:val="00D34786"/>
    <w:rsid w:val="00D37BFC"/>
    <w:rsid w:val="00D47A8E"/>
    <w:rsid w:val="00D50235"/>
    <w:rsid w:val="00D503FD"/>
    <w:rsid w:val="00D52D14"/>
    <w:rsid w:val="00D56189"/>
    <w:rsid w:val="00D64F37"/>
    <w:rsid w:val="00D712D3"/>
    <w:rsid w:val="00D71422"/>
    <w:rsid w:val="00D71D12"/>
    <w:rsid w:val="00D72DC6"/>
    <w:rsid w:val="00D7558D"/>
    <w:rsid w:val="00D81D92"/>
    <w:rsid w:val="00D8407E"/>
    <w:rsid w:val="00D876F9"/>
    <w:rsid w:val="00D96C45"/>
    <w:rsid w:val="00DA0F4D"/>
    <w:rsid w:val="00DA5817"/>
    <w:rsid w:val="00DA7B5F"/>
    <w:rsid w:val="00DB1379"/>
    <w:rsid w:val="00DB1ABD"/>
    <w:rsid w:val="00DB7824"/>
    <w:rsid w:val="00DC11E7"/>
    <w:rsid w:val="00DC24E3"/>
    <w:rsid w:val="00DC5E52"/>
    <w:rsid w:val="00DC7023"/>
    <w:rsid w:val="00DC769A"/>
    <w:rsid w:val="00DD38AD"/>
    <w:rsid w:val="00DD3D86"/>
    <w:rsid w:val="00DD41B2"/>
    <w:rsid w:val="00DD4AD2"/>
    <w:rsid w:val="00DE133E"/>
    <w:rsid w:val="00DE245E"/>
    <w:rsid w:val="00DE2862"/>
    <w:rsid w:val="00DF1EC4"/>
    <w:rsid w:val="00DF7FFC"/>
    <w:rsid w:val="00E0340B"/>
    <w:rsid w:val="00E04A90"/>
    <w:rsid w:val="00E0551F"/>
    <w:rsid w:val="00E1713B"/>
    <w:rsid w:val="00E20C98"/>
    <w:rsid w:val="00E219C7"/>
    <w:rsid w:val="00E4118C"/>
    <w:rsid w:val="00E417CF"/>
    <w:rsid w:val="00E43157"/>
    <w:rsid w:val="00E461CE"/>
    <w:rsid w:val="00E573E4"/>
    <w:rsid w:val="00E64C3D"/>
    <w:rsid w:val="00E720CA"/>
    <w:rsid w:val="00E84EB5"/>
    <w:rsid w:val="00E85662"/>
    <w:rsid w:val="00E8789F"/>
    <w:rsid w:val="00E97B71"/>
    <w:rsid w:val="00EA14A5"/>
    <w:rsid w:val="00EA3D34"/>
    <w:rsid w:val="00EA66DA"/>
    <w:rsid w:val="00EB1271"/>
    <w:rsid w:val="00EB454D"/>
    <w:rsid w:val="00ED2D42"/>
    <w:rsid w:val="00ED549D"/>
    <w:rsid w:val="00ED5E10"/>
    <w:rsid w:val="00ED6F66"/>
    <w:rsid w:val="00ED76BE"/>
    <w:rsid w:val="00EE00E9"/>
    <w:rsid w:val="00EF1AAA"/>
    <w:rsid w:val="00EF4205"/>
    <w:rsid w:val="00EF5FC5"/>
    <w:rsid w:val="00EF619B"/>
    <w:rsid w:val="00F00B55"/>
    <w:rsid w:val="00F02AD1"/>
    <w:rsid w:val="00F13CBA"/>
    <w:rsid w:val="00F253CC"/>
    <w:rsid w:val="00F324E4"/>
    <w:rsid w:val="00F338B7"/>
    <w:rsid w:val="00F37106"/>
    <w:rsid w:val="00F44E25"/>
    <w:rsid w:val="00F519CF"/>
    <w:rsid w:val="00F53A96"/>
    <w:rsid w:val="00F56BA5"/>
    <w:rsid w:val="00F57790"/>
    <w:rsid w:val="00F60E22"/>
    <w:rsid w:val="00F647A0"/>
    <w:rsid w:val="00F724F1"/>
    <w:rsid w:val="00F81395"/>
    <w:rsid w:val="00F81BB8"/>
    <w:rsid w:val="00F86917"/>
    <w:rsid w:val="00F90C64"/>
    <w:rsid w:val="00F917D1"/>
    <w:rsid w:val="00F9653B"/>
    <w:rsid w:val="00FA36FC"/>
    <w:rsid w:val="00FB62CF"/>
    <w:rsid w:val="00FC20FD"/>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5AF9"/>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5BD2"/>
    <w:rPr>
      <w:sz w:val="16"/>
      <w:szCs w:val="16"/>
    </w:rPr>
  </w:style>
  <w:style w:type="paragraph" w:styleId="CommentText">
    <w:name w:val="annotation text"/>
    <w:basedOn w:val="Normal"/>
    <w:link w:val="CommentTextChar"/>
    <w:uiPriority w:val="99"/>
    <w:semiHidden/>
    <w:unhideWhenUsed/>
    <w:rsid w:val="008A5BD2"/>
    <w:rPr>
      <w:sz w:val="20"/>
      <w:szCs w:val="20"/>
    </w:rPr>
  </w:style>
  <w:style w:type="character" w:customStyle="1" w:styleId="CommentTextChar">
    <w:name w:val="Comment Text Char"/>
    <w:basedOn w:val="DefaultParagraphFont"/>
    <w:link w:val="CommentText"/>
    <w:uiPriority w:val="99"/>
    <w:semiHidden/>
    <w:rsid w:val="008A5BD2"/>
    <w:rPr>
      <w:lang w:val="en-US" w:eastAsia="en-US"/>
    </w:rPr>
  </w:style>
  <w:style w:type="paragraph" w:styleId="CommentSubject">
    <w:name w:val="annotation subject"/>
    <w:basedOn w:val="CommentText"/>
    <w:next w:val="CommentText"/>
    <w:link w:val="CommentSubjectChar"/>
    <w:uiPriority w:val="99"/>
    <w:semiHidden/>
    <w:unhideWhenUsed/>
    <w:rsid w:val="008A5BD2"/>
    <w:rPr>
      <w:b/>
      <w:bCs/>
    </w:rPr>
  </w:style>
  <w:style w:type="character" w:customStyle="1" w:styleId="CommentSubjectChar">
    <w:name w:val="Comment Subject Char"/>
    <w:basedOn w:val="CommentTextChar"/>
    <w:link w:val="CommentSubject"/>
    <w:uiPriority w:val="99"/>
    <w:semiHidden/>
    <w:rsid w:val="008A5BD2"/>
    <w:rPr>
      <w:b/>
      <w:bCs/>
      <w:lang w:val="en-US" w:eastAsia="en-US"/>
    </w:rPr>
  </w:style>
  <w:style w:type="character" w:customStyle="1" w:styleId="apple-converted-space">
    <w:name w:val="apple-converted-space"/>
    <w:basedOn w:val="DefaultParagraphFont"/>
    <w:rsid w:val="0005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7296">
      <w:bodyDiv w:val="1"/>
      <w:marLeft w:val="0"/>
      <w:marRight w:val="0"/>
      <w:marTop w:val="0"/>
      <w:marBottom w:val="0"/>
      <w:divBdr>
        <w:top w:val="none" w:sz="0" w:space="0" w:color="auto"/>
        <w:left w:val="none" w:sz="0" w:space="0" w:color="auto"/>
        <w:bottom w:val="none" w:sz="0" w:space="0" w:color="auto"/>
        <w:right w:val="none" w:sz="0" w:space="0" w:color="auto"/>
      </w:divBdr>
    </w:div>
    <w:div w:id="40928076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47490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6039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1C49"/>
    <w:rsid w:val="00196E83"/>
    <w:rsid w:val="00200821"/>
    <w:rsid w:val="00202562"/>
    <w:rsid w:val="0025245B"/>
    <w:rsid w:val="002A3923"/>
    <w:rsid w:val="002C35BF"/>
    <w:rsid w:val="00394049"/>
    <w:rsid w:val="003B0C71"/>
    <w:rsid w:val="004B5BBB"/>
    <w:rsid w:val="004F2DF8"/>
    <w:rsid w:val="00517E2A"/>
    <w:rsid w:val="005F4ADC"/>
    <w:rsid w:val="00647392"/>
    <w:rsid w:val="006F24A1"/>
    <w:rsid w:val="007457B6"/>
    <w:rsid w:val="00757815"/>
    <w:rsid w:val="007A5CFD"/>
    <w:rsid w:val="007D2B35"/>
    <w:rsid w:val="007F2071"/>
    <w:rsid w:val="007F5A7E"/>
    <w:rsid w:val="009A261B"/>
    <w:rsid w:val="00A96B4C"/>
    <w:rsid w:val="00AA2E17"/>
    <w:rsid w:val="00AA50D2"/>
    <w:rsid w:val="00AC15A4"/>
    <w:rsid w:val="00AF0054"/>
    <w:rsid w:val="00B0336C"/>
    <w:rsid w:val="00D241E9"/>
    <w:rsid w:val="00D24BE4"/>
    <w:rsid w:val="00D31108"/>
    <w:rsid w:val="00D7750D"/>
    <w:rsid w:val="00DF702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EB68-A508-4D62-83CB-1D395B5C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2795</Words>
  <Characters>14704</Characters>
  <Application>Microsoft Office Word</Application>
  <DocSecurity>0</DocSecurity>
  <Lines>319</Lines>
  <Paragraphs>91</Paragraphs>
  <ScaleCrop>false</ScaleCrop>
  <Company/>
  <LinksUpToDate>false</LinksUpToDate>
  <CharactersWithSpaces>17408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336/20</dc:title>
  <dc:creator/>
  <cp:lastModifiedBy/>
  <cp:revision>1</cp:revision>
  <dcterms:created xsi:type="dcterms:W3CDTF">2021-01-05T20:45:00Z</dcterms:created>
  <dcterms:modified xsi:type="dcterms:W3CDTF">2021-01-05T20:46:00Z</dcterms:modified>
</cp:coreProperties>
</file>