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81D846D" w14:textId="77777777" w:rsidR="00040C3A" w:rsidRPr="00332EB8" w:rsidRDefault="00D306D1" w:rsidP="00627C9F">
      <w:pPr>
        <w:jc w:val="both"/>
        <w:rPr>
          <w:rFonts w:asciiTheme="majorHAnsi" w:hAnsiTheme="majorHAnsi" w:cs="Univers"/>
          <w:b/>
          <w:bCs/>
          <w:sz w:val="20"/>
          <w:szCs w:val="20"/>
          <w:lang w:val="es-ES"/>
        </w:rPr>
      </w:pPr>
      <w:r w:rsidRPr="00332EB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314495" wp14:editId="7820C6F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38A38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32EB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C7EE753" wp14:editId="4B7D281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84CD4" w14:textId="77777777" w:rsidR="00CB2660" w:rsidRDefault="00AE5488" w:rsidP="00AE5488">
                            <w:r>
                              <w:rPr>
                                <w:noProof/>
                              </w:rPr>
                              <w:drawing>
                                <wp:inline distT="0" distB="0" distL="0" distR="0" wp14:anchorId="64DD19AD" wp14:editId="112EEE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C7EE75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7F84CD4" w14:textId="77777777" w:rsidR="00CB2660" w:rsidRDefault="00AE5488" w:rsidP="00AE5488">
                      <w:r>
                        <w:rPr>
                          <w:noProof/>
                        </w:rPr>
                        <w:drawing>
                          <wp:inline distT="0" distB="0" distL="0" distR="0" wp14:anchorId="64DD19AD" wp14:editId="112EEEC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32EB8">
        <w:rPr>
          <w:rFonts w:asciiTheme="majorHAnsi" w:hAnsiTheme="majorHAnsi" w:cs="Univers"/>
          <w:b/>
          <w:bCs/>
          <w:sz w:val="20"/>
          <w:szCs w:val="20"/>
          <w:lang w:val="es-ES"/>
        </w:rPr>
        <w:t xml:space="preserve"> </w:t>
      </w:r>
    </w:p>
    <w:p w14:paraId="3F6E082A" w14:textId="77777777" w:rsidR="00040C3A" w:rsidRPr="00332EB8" w:rsidRDefault="00040C3A" w:rsidP="00040C3A">
      <w:pPr>
        <w:tabs>
          <w:tab w:val="center" w:pos="5400"/>
        </w:tabs>
        <w:suppressAutoHyphens/>
        <w:jc w:val="both"/>
        <w:rPr>
          <w:rFonts w:asciiTheme="majorHAnsi" w:hAnsiTheme="majorHAnsi"/>
          <w:sz w:val="20"/>
          <w:szCs w:val="20"/>
          <w:lang w:val="es-ES"/>
        </w:rPr>
      </w:pPr>
    </w:p>
    <w:p w14:paraId="7B3C006E" w14:textId="77777777" w:rsidR="00040C3A" w:rsidRPr="00332EB8" w:rsidRDefault="00040C3A" w:rsidP="00040C3A">
      <w:pPr>
        <w:tabs>
          <w:tab w:val="center" w:pos="5400"/>
        </w:tabs>
        <w:suppressAutoHyphens/>
        <w:jc w:val="both"/>
        <w:rPr>
          <w:rFonts w:asciiTheme="majorHAnsi" w:hAnsiTheme="majorHAnsi"/>
          <w:sz w:val="20"/>
          <w:szCs w:val="20"/>
          <w:lang w:val="es-ES"/>
        </w:rPr>
      </w:pPr>
    </w:p>
    <w:p w14:paraId="47E97F9C" w14:textId="77777777" w:rsidR="005128E4" w:rsidRPr="00332EB8" w:rsidRDefault="005128E4" w:rsidP="00040C3A">
      <w:pPr>
        <w:tabs>
          <w:tab w:val="center" w:pos="5400"/>
        </w:tabs>
        <w:suppressAutoHyphens/>
        <w:rPr>
          <w:rFonts w:asciiTheme="majorHAnsi" w:hAnsiTheme="majorHAnsi"/>
          <w:sz w:val="20"/>
          <w:szCs w:val="20"/>
          <w:lang w:val="es-ES"/>
        </w:rPr>
      </w:pPr>
    </w:p>
    <w:p w14:paraId="63D1630E" w14:textId="77777777" w:rsidR="005128E4" w:rsidRPr="00332EB8" w:rsidRDefault="005128E4" w:rsidP="00040C3A">
      <w:pPr>
        <w:tabs>
          <w:tab w:val="center" w:pos="5400"/>
        </w:tabs>
        <w:suppressAutoHyphens/>
        <w:rPr>
          <w:rFonts w:asciiTheme="majorHAnsi" w:hAnsiTheme="majorHAnsi"/>
          <w:sz w:val="20"/>
          <w:szCs w:val="20"/>
          <w:lang w:val="es-ES"/>
        </w:rPr>
      </w:pPr>
    </w:p>
    <w:p w14:paraId="72D1F2B0" w14:textId="77777777" w:rsidR="005128E4" w:rsidRPr="00332EB8" w:rsidRDefault="005128E4" w:rsidP="00040C3A">
      <w:pPr>
        <w:tabs>
          <w:tab w:val="center" w:pos="5400"/>
        </w:tabs>
        <w:suppressAutoHyphens/>
        <w:rPr>
          <w:rFonts w:asciiTheme="majorHAnsi" w:hAnsiTheme="majorHAnsi"/>
          <w:sz w:val="20"/>
          <w:szCs w:val="20"/>
          <w:lang w:val="es-ES"/>
        </w:rPr>
      </w:pPr>
    </w:p>
    <w:p w14:paraId="7B584BA3" w14:textId="77777777" w:rsidR="00040C3A" w:rsidRPr="00332EB8" w:rsidRDefault="00040C3A" w:rsidP="005128E4">
      <w:pPr>
        <w:tabs>
          <w:tab w:val="center" w:pos="5400"/>
        </w:tabs>
        <w:suppressAutoHyphens/>
        <w:jc w:val="center"/>
        <w:rPr>
          <w:rFonts w:asciiTheme="majorHAnsi" w:hAnsiTheme="majorHAnsi"/>
          <w:sz w:val="20"/>
          <w:szCs w:val="20"/>
          <w:lang w:val="es-ES"/>
        </w:rPr>
      </w:pPr>
    </w:p>
    <w:p w14:paraId="055A963E" w14:textId="77777777" w:rsidR="00040C3A" w:rsidRPr="00332EB8" w:rsidRDefault="00040C3A" w:rsidP="005128E4">
      <w:pPr>
        <w:tabs>
          <w:tab w:val="center" w:pos="5400"/>
        </w:tabs>
        <w:suppressAutoHyphens/>
        <w:jc w:val="center"/>
        <w:rPr>
          <w:rFonts w:asciiTheme="majorHAnsi" w:hAnsiTheme="majorHAnsi"/>
          <w:sz w:val="20"/>
          <w:szCs w:val="20"/>
          <w:lang w:val="es-ES"/>
        </w:rPr>
      </w:pPr>
    </w:p>
    <w:p w14:paraId="7F427CE5" w14:textId="77777777" w:rsidR="005B52B0" w:rsidRPr="00332EB8" w:rsidRDefault="005B52B0" w:rsidP="005128E4">
      <w:pPr>
        <w:tabs>
          <w:tab w:val="center" w:pos="5400"/>
        </w:tabs>
        <w:suppressAutoHyphens/>
        <w:jc w:val="center"/>
        <w:rPr>
          <w:rFonts w:asciiTheme="majorHAnsi" w:hAnsiTheme="majorHAnsi"/>
          <w:sz w:val="20"/>
          <w:szCs w:val="20"/>
          <w:lang w:val="es-ES"/>
        </w:rPr>
      </w:pPr>
    </w:p>
    <w:p w14:paraId="34BE5C1F" w14:textId="4E933DF9" w:rsidR="005B52B0" w:rsidRPr="00332EB8" w:rsidRDefault="005B52B0" w:rsidP="005128E4">
      <w:pPr>
        <w:tabs>
          <w:tab w:val="center" w:pos="5400"/>
        </w:tabs>
        <w:suppressAutoHyphens/>
        <w:jc w:val="center"/>
        <w:rPr>
          <w:rFonts w:asciiTheme="majorHAnsi" w:hAnsiTheme="majorHAnsi"/>
          <w:sz w:val="20"/>
          <w:szCs w:val="20"/>
          <w:lang w:val="es-ES"/>
        </w:rPr>
      </w:pPr>
    </w:p>
    <w:p w14:paraId="05E0DFB7" w14:textId="77777777" w:rsidR="005B52B0" w:rsidRPr="00332EB8" w:rsidRDefault="005B52B0" w:rsidP="005128E4">
      <w:pPr>
        <w:tabs>
          <w:tab w:val="center" w:pos="5400"/>
        </w:tabs>
        <w:suppressAutoHyphens/>
        <w:jc w:val="center"/>
        <w:rPr>
          <w:rFonts w:asciiTheme="majorHAnsi" w:hAnsiTheme="majorHAnsi"/>
          <w:sz w:val="20"/>
          <w:szCs w:val="20"/>
          <w:lang w:val="es-ES"/>
        </w:rPr>
      </w:pPr>
    </w:p>
    <w:p w14:paraId="1EF329C7"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719676E8"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345C844A" w14:textId="77777777" w:rsidR="00040C3A" w:rsidRPr="00332EB8" w:rsidRDefault="003D3BC2" w:rsidP="00040C3A">
      <w:pPr>
        <w:tabs>
          <w:tab w:val="center" w:pos="5400"/>
        </w:tabs>
        <w:suppressAutoHyphens/>
        <w:jc w:val="center"/>
        <w:rPr>
          <w:rFonts w:asciiTheme="majorHAnsi" w:hAnsiTheme="majorHAnsi"/>
          <w:sz w:val="20"/>
          <w:szCs w:val="20"/>
          <w:lang w:val="es-ES"/>
        </w:rPr>
      </w:pPr>
      <w:r w:rsidRPr="00332EB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B785C31" wp14:editId="7375891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ED435" w14:textId="78A4D2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0BB4">
                              <w:rPr>
                                <w:rFonts w:asciiTheme="majorHAnsi" w:hAnsiTheme="majorHAnsi" w:cs="Arial"/>
                                <w:b/>
                                <w:bCs/>
                                <w:color w:val="0D0D0D" w:themeColor="text1" w:themeTint="F2"/>
                                <w:sz w:val="36"/>
                                <w:szCs w:val="22"/>
                                <w:lang w:val="es-ES_tradnl"/>
                              </w:rPr>
                              <w:t>160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8D00126" w14:textId="2D3FA69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664AF">
                              <w:rPr>
                                <w:rFonts w:asciiTheme="majorHAnsi" w:hAnsiTheme="majorHAnsi" w:cs="Arial"/>
                                <w:b/>
                                <w:color w:val="0D0D0D" w:themeColor="text1" w:themeTint="F2"/>
                                <w:sz w:val="36"/>
                                <w:szCs w:val="22"/>
                                <w:lang w:val="es-ES_tradnl"/>
                              </w:rPr>
                              <w:t>524</w:t>
                            </w:r>
                            <w:r w:rsidR="00246D1F" w:rsidRPr="004E2649">
                              <w:rPr>
                                <w:rFonts w:asciiTheme="majorHAnsi" w:hAnsiTheme="majorHAnsi" w:cs="Arial"/>
                                <w:b/>
                                <w:color w:val="0D0D0D" w:themeColor="text1" w:themeTint="F2"/>
                                <w:sz w:val="36"/>
                                <w:szCs w:val="22"/>
                                <w:lang w:val="es-ES_tradnl"/>
                              </w:rPr>
                              <w:t>-</w:t>
                            </w:r>
                            <w:r w:rsidR="00B664A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2EC8C714" w14:textId="7DE5D6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678A0D8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636B869" w14:textId="57D3F968" w:rsidR="005B52B0" w:rsidRPr="0010736F" w:rsidRDefault="00B664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TANIMBU GUIRAENDY ESTREMADOIRO QUIROZ</w:t>
                            </w:r>
                          </w:p>
                          <w:bookmarkEnd w:id="1"/>
                          <w:p w14:paraId="6C4D53FB" w14:textId="60412CEC" w:rsidR="005B52B0" w:rsidRPr="0010736F" w:rsidRDefault="00B664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6D9BBB18"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B785C31"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A6ED435" w14:textId="78A4D2B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0BB4">
                        <w:rPr>
                          <w:rFonts w:asciiTheme="majorHAnsi" w:hAnsiTheme="majorHAnsi" w:cs="Arial"/>
                          <w:b/>
                          <w:bCs/>
                          <w:color w:val="0D0D0D" w:themeColor="text1" w:themeTint="F2"/>
                          <w:sz w:val="36"/>
                          <w:szCs w:val="22"/>
                          <w:lang w:val="es-ES_tradnl"/>
                        </w:rPr>
                        <w:t>160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8D00126" w14:textId="2D3FA69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664AF">
                        <w:rPr>
                          <w:rFonts w:asciiTheme="majorHAnsi" w:hAnsiTheme="majorHAnsi" w:cs="Arial"/>
                          <w:b/>
                          <w:color w:val="0D0D0D" w:themeColor="text1" w:themeTint="F2"/>
                          <w:sz w:val="36"/>
                          <w:szCs w:val="22"/>
                          <w:lang w:val="es-ES_tradnl"/>
                        </w:rPr>
                        <w:t>524</w:t>
                      </w:r>
                      <w:r w:rsidR="00246D1F" w:rsidRPr="004E2649">
                        <w:rPr>
                          <w:rFonts w:asciiTheme="majorHAnsi" w:hAnsiTheme="majorHAnsi" w:cs="Arial"/>
                          <w:b/>
                          <w:color w:val="0D0D0D" w:themeColor="text1" w:themeTint="F2"/>
                          <w:sz w:val="36"/>
                          <w:szCs w:val="22"/>
                          <w:lang w:val="es-ES_tradnl"/>
                        </w:rPr>
                        <w:t>-</w:t>
                      </w:r>
                      <w:r w:rsidR="00B664A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2EC8C714" w14:textId="7DE5D61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678A0D8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636B869" w14:textId="57D3F968" w:rsidR="005B52B0" w:rsidRPr="0010736F" w:rsidRDefault="00B664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TANIMBU GUIRAENDY ESTREMADOIRO QUIROZ</w:t>
                      </w:r>
                    </w:p>
                    <w:bookmarkEnd w:id="1"/>
                    <w:p w14:paraId="6C4D53FB" w14:textId="60412CEC" w:rsidR="005B52B0" w:rsidRPr="0010736F" w:rsidRDefault="00B664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6D9BBB18" w14:textId="77777777" w:rsidR="005B52B0" w:rsidRPr="00AE5488" w:rsidRDefault="005B52B0" w:rsidP="007A5817">
                      <w:pPr>
                        <w:rPr>
                          <w:color w:val="0D0D0D" w:themeColor="text1" w:themeTint="F2"/>
                          <w:lang w:val="es-ES_tradnl"/>
                        </w:rPr>
                      </w:pPr>
                    </w:p>
                  </w:txbxContent>
                </v:textbox>
              </v:shape>
            </w:pict>
          </mc:Fallback>
        </mc:AlternateContent>
      </w:r>
      <w:r w:rsidR="004E2649" w:rsidRPr="00332EB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F19D1AF" wp14:editId="1C8E109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36B1B" w14:textId="4BB22D70" w:rsidR="00627C9F" w:rsidRPr="00640BB4" w:rsidRDefault="00834D49" w:rsidP="007A5817">
                            <w:pPr>
                              <w:spacing w:line="276" w:lineRule="auto"/>
                              <w:jc w:val="right"/>
                              <w:rPr>
                                <w:rFonts w:asciiTheme="minorHAnsi" w:hAnsiTheme="minorHAnsi"/>
                                <w:color w:val="FFFFFF" w:themeColor="background1"/>
                                <w:sz w:val="22"/>
                                <w:lang w:val="pt-BR"/>
                              </w:rPr>
                            </w:pPr>
                            <w:r w:rsidRPr="00640BB4">
                              <w:rPr>
                                <w:rFonts w:asciiTheme="minorHAnsi" w:hAnsiTheme="minorHAnsi"/>
                                <w:color w:val="FFFFFF" w:themeColor="background1"/>
                                <w:sz w:val="22"/>
                                <w:lang w:val="pt-BR"/>
                              </w:rPr>
                              <w:t>OEA/Ser.L/V/II.</w:t>
                            </w:r>
                          </w:p>
                          <w:p w14:paraId="0290DA28" w14:textId="35CC6CC7" w:rsidR="00627C9F" w:rsidRPr="00640BB4" w:rsidRDefault="00640BB4" w:rsidP="007A5817">
                            <w:pPr>
                              <w:spacing w:line="276" w:lineRule="auto"/>
                              <w:jc w:val="right"/>
                              <w:rPr>
                                <w:rFonts w:asciiTheme="minorHAnsi" w:hAnsiTheme="minorHAnsi"/>
                                <w:color w:val="FFFFFF" w:themeColor="background1"/>
                                <w:sz w:val="22"/>
                                <w:lang w:val="pt-BR"/>
                              </w:rPr>
                            </w:pPr>
                            <w:r w:rsidRPr="00640BB4">
                              <w:rPr>
                                <w:rFonts w:asciiTheme="minorHAnsi" w:hAnsiTheme="minorHAnsi"/>
                                <w:color w:val="FFFFFF" w:themeColor="background1"/>
                                <w:sz w:val="22"/>
                                <w:lang w:val="pt-BR"/>
                              </w:rPr>
                              <w:t>Doc. 170</w:t>
                            </w:r>
                          </w:p>
                          <w:p w14:paraId="0A0DE103" w14:textId="6B732CCD" w:rsidR="00627C9F" w:rsidRPr="00640BB4" w:rsidRDefault="00640BB4" w:rsidP="007A5817">
                            <w:pPr>
                              <w:spacing w:line="276" w:lineRule="auto"/>
                              <w:jc w:val="right"/>
                              <w:rPr>
                                <w:rFonts w:asciiTheme="minorHAnsi" w:hAnsiTheme="minorHAnsi"/>
                                <w:color w:val="FFFFFF" w:themeColor="background1"/>
                                <w:sz w:val="22"/>
                                <w:lang w:val="es-PA"/>
                              </w:rPr>
                            </w:pPr>
                            <w:r w:rsidRPr="00640BB4">
                              <w:rPr>
                                <w:rFonts w:asciiTheme="minorHAnsi" w:hAnsiTheme="minorHAnsi"/>
                                <w:color w:val="FFFFFF" w:themeColor="background1"/>
                                <w:sz w:val="22"/>
                                <w:lang w:val="es-PA"/>
                              </w:rPr>
                              <w:t xml:space="preserve">2 julio </w:t>
                            </w:r>
                            <w:r w:rsidR="00627C9F" w:rsidRPr="00640BB4">
                              <w:rPr>
                                <w:rFonts w:asciiTheme="minorHAnsi" w:hAnsiTheme="minorHAnsi"/>
                                <w:color w:val="FFFFFF" w:themeColor="background1"/>
                                <w:sz w:val="22"/>
                                <w:lang w:val="es-PA"/>
                              </w:rPr>
                              <w:t>20</w:t>
                            </w:r>
                            <w:r w:rsidR="00C23BA4" w:rsidRPr="00640BB4">
                              <w:rPr>
                                <w:rFonts w:asciiTheme="minorHAnsi" w:hAnsiTheme="minorHAnsi"/>
                                <w:color w:val="FFFFFF" w:themeColor="background1"/>
                                <w:sz w:val="22"/>
                                <w:lang w:val="es-PA"/>
                              </w:rPr>
                              <w:t>20</w:t>
                            </w:r>
                          </w:p>
                          <w:p w14:paraId="517DF79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40BB4">
                              <w:rPr>
                                <w:rFonts w:asciiTheme="minorHAnsi" w:hAnsiTheme="minorHAnsi"/>
                                <w:color w:val="FFFFFF" w:themeColor="background1"/>
                                <w:sz w:val="22"/>
                                <w:lang w:val="es-PA"/>
                              </w:rPr>
                              <w:t xml:space="preserve">Original: </w:t>
                            </w:r>
                            <w:r w:rsidR="008B12F5" w:rsidRPr="00640BB4">
                              <w:rPr>
                                <w:rFonts w:asciiTheme="minorHAnsi" w:hAnsiTheme="minorHAnsi"/>
                                <w:color w:val="FFFFFF" w:themeColor="background1"/>
                                <w:sz w:val="22"/>
                                <w:lang w:val="es-PA"/>
                              </w:rPr>
                              <w:t>e</w:t>
                            </w:r>
                            <w:r w:rsidR="00627C9F" w:rsidRPr="00640BB4">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19D1A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FE36B1B" w14:textId="4BB22D70" w:rsidR="00627C9F" w:rsidRPr="00640BB4" w:rsidRDefault="00834D49" w:rsidP="007A5817">
                      <w:pPr>
                        <w:spacing w:line="276" w:lineRule="auto"/>
                        <w:jc w:val="right"/>
                        <w:rPr>
                          <w:rFonts w:asciiTheme="minorHAnsi" w:hAnsiTheme="minorHAnsi"/>
                          <w:color w:val="FFFFFF" w:themeColor="background1"/>
                          <w:sz w:val="22"/>
                          <w:lang w:val="pt-BR"/>
                        </w:rPr>
                      </w:pPr>
                      <w:r w:rsidRPr="00640BB4">
                        <w:rPr>
                          <w:rFonts w:asciiTheme="minorHAnsi" w:hAnsiTheme="minorHAnsi"/>
                          <w:color w:val="FFFFFF" w:themeColor="background1"/>
                          <w:sz w:val="22"/>
                          <w:lang w:val="pt-BR"/>
                        </w:rPr>
                        <w:t>OEA/Ser.L/V/II.</w:t>
                      </w:r>
                    </w:p>
                    <w:p w14:paraId="0290DA28" w14:textId="35CC6CC7" w:rsidR="00627C9F" w:rsidRPr="00640BB4" w:rsidRDefault="00640BB4" w:rsidP="007A5817">
                      <w:pPr>
                        <w:spacing w:line="276" w:lineRule="auto"/>
                        <w:jc w:val="right"/>
                        <w:rPr>
                          <w:rFonts w:asciiTheme="minorHAnsi" w:hAnsiTheme="minorHAnsi"/>
                          <w:color w:val="FFFFFF" w:themeColor="background1"/>
                          <w:sz w:val="22"/>
                          <w:lang w:val="pt-BR"/>
                        </w:rPr>
                      </w:pPr>
                      <w:r w:rsidRPr="00640BB4">
                        <w:rPr>
                          <w:rFonts w:asciiTheme="minorHAnsi" w:hAnsiTheme="minorHAnsi"/>
                          <w:color w:val="FFFFFF" w:themeColor="background1"/>
                          <w:sz w:val="22"/>
                          <w:lang w:val="pt-BR"/>
                        </w:rPr>
                        <w:t>Doc. 170</w:t>
                      </w:r>
                    </w:p>
                    <w:p w14:paraId="0A0DE103" w14:textId="6B732CCD" w:rsidR="00627C9F" w:rsidRPr="00640BB4" w:rsidRDefault="00640BB4" w:rsidP="007A5817">
                      <w:pPr>
                        <w:spacing w:line="276" w:lineRule="auto"/>
                        <w:jc w:val="right"/>
                        <w:rPr>
                          <w:rFonts w:asciiTheme="minorHAnsi" w:hAnsiTheme="minorHAnsi"/>
                          <w:color w:val="FFFFFF" w:themeColor="background1"/>
                          <w:sz w:val="22"/>
                          <w:lang w:val="es-PA"/>
                        </w:rPr>
                      </w:pPr>
                      <w:r w:rsidRPr="00640BB4">
                        <w:rPr>
                          <w:rFonts w:asciiTheme="minorHAnsi" w:hAnsiTheme="minorHAnsi"/>
                          <w:color w:val="FFFFFF" w:themeColor="background1"/>
                          <w:sz w:val="22"/>
                          <w:lang w:val="es-PA"/>
                        </w:rPr>
                        <w:t xml:space="preserve">2 julio </w:t>
                      </w:r>
                      <w:r w:rsidR="00627C9F" w:rsidRPr="00640BB4">
                        <w:rPr>
                          <w:rFonts w:asciiTheme="minorHAnsi" w:hAnsiTheme="minorHAnsi"/>
                          <w:color w:val="FFFFFF" w:themeColor="background1"/>
                          <w:sz w:val="22"/>
                          <w:lang w:val="es-PA"/>
                        </w:rPr>
                        <w:t>20</w:t>
                      </w:r>
                      <w:r w:rsidR="00C23BA4" w:rsidRPr="00640BB4">
                        <w:rPr>
                          <w:rFonts w:asciiTheme="minorHAnsi" w:hAnsiTheme="minorHAnsi"/>
                          <w:color w:val="FFFFFF" w:themeColor="background1"/>
                          <w:sz w:val="22"/>
                          <w:lang w:val="es-PA"/>
                        </w:rPr>
                        <w:t>20</w:t>
                      </w:r>
                    </w:p>
                    <w:p w14:paraId="517DF79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640BB4">
                        <w:rPr>
                          <w:rFonts w:asciiTheme="minorHAnsi" w:hAnsiTheme="minorHAnsi"/>
                          <w:color w:val="FFFFFF" w:themeColor="background1"/>
                          <w:sz w:val="22"/>
                          <w:lang w:val="es-PA"/>
                        </w:rPr>
                        <w:t xml:space="preserve">Original: </w:t>
                      </w:r>
                      <w:r w:rsidR="008B12F5" w:rsidRPr="00640BB4">
                        <w:rPr>
                          <w:rFonts w:asciiTheme="minorHAnsi" w:hAnsiTheme="minorHAnsi"/>
                          <w:color w:val="FFFFFF" w:themeColor="background1"/>
                          <w:sz w:val="22"/>
                          <w:lang w:val="es-PA"/>
                        </w:rPr>
                        <w:t>e</w:t>
                      </w:r>
                      <w:r w:rsidR="00627C9F" w:rsidRPr="00640BB4">
                        <w:rPr>
                          <w:rFonts w:asciiTheme="minorHAnsi" w:hAnsiTheme="minorHAnsi"/>
                          <w:color w:val="FFFFFF" w:themeColor="background1"/>
                          <w:sz w:val="22"/>
                          <w:lang w:val="es-PA"/>
                        </w:rPr>
                        <w:t>spañol</w:t>
                      </w:r>
                    </w:p>
                  </w:txbxContent>
                </v:textbox>
              </v:shape>
            </w:pict>
          </mc:Fallback>
        </mc:AlternateContent>
      </w:r>
    </w:p>
    <w:p w14:paraId="5C4BD4D6"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6430FA4B"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45FF064F" w14:textId="77777777" w:rsidR="00040C3A" w:rsidRPr="00332EB8" w:rsidRDefault="00040C3A" w:rsidP="00040C3A">
      <w:pPr>
        <w:tabs>
          <w:tab w:val="center" w:pos="5400"/>
        </w:tabs>
        <w:suppressAutoHyphens/>
        <w:jc w:val="center"/>
        <w:rPr>
          <w:rFonts w:asciiTheme="majorHAnsi" w:hAnsiTheme="majorHAnsi" w:cs="Arial"/>
          <w:sz w:val="20"/>
          <w:szCs w:val="20"/>
          <w:lang w:val="es-ES"/>
        </w:rPr>
      </w:pPr>
    </w:p>
    <w:p w14:paraId="63A1D03A"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51BE1E81"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05A5281D"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2C008D92"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2C43D3E3" w14:textId="77777777" w:rsidR="005128E4" w:rsidRPr="00332EB8" w:rsidRDefault="005128E4" w:rsidP="00040C3A">
      <w:pPr>
        <w:tabs>
          <w:tab w:val="center" w:pos="5400"/>
        </w:tabs>
        <w:suppressAutoHyphens/>
        <w:jc w:val="center"/>
        <w:rPr>
          <w:rFonts w:asciiTheme="majorHAnsi" w:hAnsiTheme="majorHAnsi"/>
          <w:sz w:val="20"/>
          <w:szCs w:val="20"/>
          <w:lang w:val="es-ES"/>
        </w:rPr>
      </w:pPr>
    </w:p>
    <w:p w14:paraId="412467A2"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2CA88639" w14:textId="77777777" w:rsidR="005128E4" w:rsidRPr="00332EB8" w:rsidRDefault="005128E4" w:rsidP="00040C3A">
      <w:pPr>
        <w:tabs>
          <w:tab w:val="center" w:pos="5400"/>
        </w:tabs>
        <w:suppressAutoHyphens/>
        <w:jc w:val="center"/>
        <w:rPr>
          <w:rFonts w:asciiTheme="majorHAnsi" w:hAnsiTheme="majorHAnsi"/>
          <w:sz w:val="20"/>
          <w:szCs w:val="20"/>
          <w:lang w:val="es-ES"/>
        </w:rPr>
      </w:pPr>
    </w:p>
    <w:p w14:paraId="5832006A" w14:textId="77777777" w:rsidR="005128E4" w:rsidRPr="00332EB8" w:rsidRDefault="005128E4" w:rsidP="00040C3A">
      <w:pPr>
        <w:tabs>
          <w:tab w:val="center" w:pos="5400"/>
        </w:tabs>
        <w:suppressAutoHyphens/>
        <w:jc w:val="center"/>
        <w:rPr>
          <w:rFonts w:asciiTheme="majorHAnsi" w:hAnsiTheme="majorHAnsi"/>
          <w:sz w:val="20"/>
          <w:szCs w:val="20"/>
          <w:lang w:val="es-ES"/>
        </w:rPr>
      </w:pPr>
    </w:p>
    <w:p w14:paraId="1146B5D5" w14:textId="77777777" w:rsidR="005128E4" w:rsidRPr="00332EB8" w:rsidRDefault="005128E4" w:rsidP="00040C3A">
      <w:pPr>
        <w:tabs>
          <w:tab w:val="center" w:pos="5400"/>
        </w:tabs>
        <w:suppressAutoHyphens/>
        <w:jc w:val="center"/>
        <w:rPr>
          <w:rFonts w:asciiTheme="majorHAnsi" w:hAnsiTheme="majorHAnsi"/>
          <w:sz w:val="20"/>
          <w:szCs w:val="20"/>
          <w:lang w:val="es-ES"/>
        </w:rPr>
      </w:pPr>
    </w:p>
    <w:p w14:paraId="60BA5F41"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68E52743" w14:textId="77777777" w:rsidR="00040C3A" w:rsidRPr="00332EB8" w:rsidRDefault="00040C3A" w:rsidP="00040C3A">
      <w:pPr>
        <w:tabs>
          <w:tab w:val="center" w:pos="5400"/>
        </w:tabs>
        <w:suppressAutoHyphens/>
        <w:jc w:val="center"/>
        <w:rPr>
          <w:rFonts w:asciiTheme="majorHAnsi" w:hAnsiTheme="majorHAnsi"/>
          <w:sz w:val="20"/>
          <w:szCs w:val="20"/>
          <w:lang w:val="es-ES"/>
        </w:rPr>
      </w:pPr>
    </w:p>
    <w:p w14:paraId="3A202FB3"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7FD2B140"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50E6F28A"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46F36F93"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040C3345"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6317A1E0"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1CA9F6FA"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3F749E2D"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77E4F784"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25F8749F"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479EC05E"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3046B05D"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22E8ADF0"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536594F9"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7B10E48D" w14:textId="77777777" w:rsidR="00A50FCF" w:rsidRPr="00332EB8" w:rsidRDefault="0090270B" w:rsidP="00040C3A">
      <w:pPr>
        <w:tabs>
          <w:tab w:val="center" w:pos="5400"/>
        </w:tabs>
        <w:suppressAutoHyphens/>
        <w:jc w:val="center"/>
        <w:rPr>
          <w:rFonts w:asciiTheme="majorHAnsi" w:hAnsiTheme="majorHAnsi"/>
          <w:sz w:val="20"/>
          <w:szCs w:val="20"/>
          <w:lang w:val="es-ES"/>
        </w:rPr>
      </w:pPr>
      <w:r w:rsidRPr="00332EB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11F9853" wp14:editId="04235A5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DB6D1" w14:textId="0D897A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40BB4">
                              <w:rPr>
                                <w:rFonts w:asciiTheme="majorHAnsi" w:hAnsiTheme="majorHAnsi"/>
                                <w:color w:val="0D0D0D" w:themeColor="text1" w:themeTint="F2"/>
                                <w:sz w:val="18"/>
                                <w:szCs w:val="22"/>
                                <w:lang w:val="es-ES"/>
                              </w:rPr>
                              <w:t>2 de 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41907">
                              <w:rPr>
                                <w:rFonts w:asciiTheme="majorHAnsi" w:hAnsiTheme="majorHAnsi"/>
                                <w:color w:val="0D0D0D" w:themeColor="text1" w:themeTint="F2"/>
                                <w:sz w:val="18"/>
                                <w:szCs w:val="22"/>
                                <w:lang w:val="es-ES"/>
                              </w:rPr>
                              <w:t>.</w:t>
                            </w:r>
                          </w:p>
                          <w:p w14:paraId="05CB4B1E"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30D738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F985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52DB6D1" w14:textId="0D897A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40BB4">
                        <w:rPr>
                          <w:rFonts w:asciiTheme="majorHAnsi" w:hAnsiTheme="majorHAnsi"/>
                          <w:color w:val="0D0D0D" w:themeColor="text1" w:themeTint="F2"/>
                          <w:sz w:val="18"/>
                          <w:szCs w:val="22"/>
                          <w:lang w:val="es-ES"/>
                        </w:rPr>
                        <w:t>2 de 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41907">
                        <w:rPr>
                          <w:rFonts w:asciiTheme="majorHAnsi" w:hAnsiTheme="majorHAnsi"/>
                          <w:color w:val="0D0D0D" w:themeColor="text1" w:themeTint="F2"/>
                          <w:sz w:val="18"/>
                          <w:szCs w:val="22"/>
                          <w:lang w:val="es-ES"/>
                        </w:rPr>
                        <w:t>.</w:t>
                      </w:r>
                    </w:p>
                    <w:p w14:paraId="05CB4B1E"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30D738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21CFC18"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3CFFFCC3"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439088BA"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1ADA10C7"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3AC26787" w14:textId="77777777" w:rsidR="00A50FCF" w:rsidRPr="00332EB8" w:rsidRDefault="0090270B" w:rsidP="00040C3A">
      <w:pPr>
        <w:tabs>
          <w:tab w:val="center" w:pos="5400"/>
        </w:tabs>
        <w:suppressAutoHyphens/>
        <w:jc w:val="center"/>
        <w:rPr>
          <w:rFonts w:asciiTheme="majorHAnsi" w:hAnsiTheme="majorHAnsi"/>
          <w:sz w:val="20"/>
          <w:szCs w:val="20"/>
          <w:lang w:val="es-ES"/>
        </w:rPr>
      </w:pPr>
      <w:r w:rsidRPr="00332EB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B4E235B" wp14:editId="5FAF53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07013" w14:textId="329D6048" w:rsidR="00113F73" w:rsidRPr="00B65025" w:rsidRDefault="00113F73" w:rsidP="00113F73">
                            <w:pPr>
                              <w:spacing w:line="276" w:lineRule="auto"/>
                              <w:rPr>
                                <w:rFonts w:asciiTheme="majorHAnsi" w:hAnsiTheme="majorHAnsi"/>
                                <w:sz w:val="18"/>
                                <w:szCs w:val="18"/>
                                <w:lang w:val="es-ES"/>
                              </w:rPr>
                            </w:pPr>
                            <w:r w:rsidRPr="00B65025">
                              <w:rPr>
                                <w:rFonts w:asciiTheme="majorHAnsi" w:hAnsiTheme="majorHAnsi"/>
                                <w:b/>
                                <w:sz w:val="18"/>
                                <w:szCs w:val="18"/>
                                <w:lang w:val="pt-BR"/>
                              </w:rPr>
                              <w:t>Citar como:</w:t>
                            </w:r>
                            <w:r w:rsidRPr="00B65025">
                              <w:rPr>
                                <w:rFonts w:asciiTheme="majorHAnsi" w:hAnsiTheme="majorHAnsi"/>
                                <w:sz w:val="18"/>
                                <w:szCs w:val="18"/>
                                <w:lang w:val="pt-BR"/>
                              </w:rPr>
                              <w:t xml:space="preserve"> CIDH, Informe No. </w:t>
                            </w:r>
                            <w:r w:rsidR="00640BB4" w:rsidRPr="00640BB4">
                              <w:rPr>
                                <w:rFonts w:asciiTheme="majorHAnsi" w:hAnsiTheme="majorHAnsi"/>
                                <w:sz w:val="18"/>
                                <w:szCs w:val="18"/>
                                <w:lang w:val="pt-BR"/>
                              </w:rPr>
                              <w:t>160/20</w:t>
                            </w:r>
                            <w:r w:rsidRPr="00640BB4">
                              <w:rPr>
                                <w:rFonts w:asciiTheme="majorHAnsi" w:hAnsiTheme="majorHAnsi"/>
                                <w:sz w:val="18"/>
                                <w:szCs w:val="18"/>
                                <w:lang w:val="pt-BR"/>
                              </w:rPr>
                              <w:t xml:space="preserve">. </w:t>
                            </w:r>
                            <w:proofErr w:type="spellStart"/>
                            <w:r w:rsidR="000433C9" w:rsidRPr="00B65025">
                              <w:rPr>
                                <w:rFonts w:asciiTheme="majorHAnsi" w:hAnsiTheme="majorHAnsi"/>
                                <w:sz w:val="18"/>
                                <w:szCs w:val="18"/>
                                <w:lang w:val="es-ES_tradnl"/>
                              </w:rPr>
                              <w:t>Petici</w:t>
                            </w:r>
                            <w:r w:rsidR="000433C9" w:rsidRPr="00B65025">
                              <w:rPr>
                                <w:rFonts w:asciiTheme="majorHAnsi" w:hAnsiTheme="majorHAnsi"/>
                                <w:sz w:val="18"/>
                                <w:szCs w:val="18"/>
                                <w:lang w:val="es-ES"/>
                              </w:rPr>
                              <w:t>ón</w:t>
                            </w:r>
                            <w:proofErr w:type="spellEnd"/>
                            <w:r w:rsidR="000433C9" w:rsidRPr="00B65025">
                              <w:rPr>
                                <w:rFonts w:asciiTheme="majorHAnsi" w:hAnsiTheme="majorHAnsi"/>
                                <w:sz w:val="18"/>
                                <w:szCs w:val="18"/>
                                <w:lang w:val="es-ES"/>
                              </w:rPr>
                              <w:t xml:space="preserve"> </w:t>
                            </w:r>
                            <w:r w:rsidR="00B664AF" w:rsidRPr="00B65025">
                              <w:rPr>
                                <w:rFonts w:asciiTheme="majorHAnsi" w:hAnsiTheme="majorHAnsi"/>
                                <w:sz w:val="18"/>
                                <w:szCs w:val="18"/>
                                <w:lang w:val="es-ES"/>
                              </w:rPr>
                              <w:t>524</w:t>
                            </w:r>
                            <w:r w:rsidR="000433C9" w:rsidRPr="00B65025">
                              <w:rPr>
                                <w:rFonts w:asciiTheme="majorHAnsi" w:hAnsiTheme="majorHAnsi"/>
                                <w:sz w:val="18"/>
                                <w:szCs w:val="18"/>
                                <w:lang w:val="es-ES"/>
                              </w:rPr>
                              <w:t>-</w:t>
                            </w:r>
                            <w:r w:rsidR="00B664AF" w:rsidRPr="00B65025">
                              <w:rPr>
                                <w:rFonts w:asciiTheme="majorHAnsi" w:hAnsiTheme="majorHAnsi"/>
                                <w:sz w:val="18"/>
                                <w:szCs w:val="18"/>
                                <w:lang w:val="es-ES"/>
                              </w:rPr>
                              <w:t>10</w:t>
                            </w:r>
                            <w:r w:rsidR="000433C9" w:rsidRPr="00B65025">
                              <w:rPr>
                                <w:rFonts w:asciiTheme="majorHAnsi" w:hAnsiTheme="majorHAnsi"/>
                                <w:sz w:val="18"/>
                                <w:szCs w:val="18"/>
                                <w:lang w:val="es-ES"/>
                              </w:rPr>
                              <w:t xml:space="preserve">. </w:t>
                            </w:r>
                            <w:r w:rsidRPr="00B65025">
                              <w:rPr>
                                <w:rFonts w:asciiTheme="majorHAnsi" w:hAnsiTheme="majorHAnsi"/>
                                <w:sz w:val="18"/>
                                <w:szCs w:val="18"/>
                                <w:lang w:val="es-ES_tradnl"/>
                              </w:rPr>
                              <w:t xml:space="preserve">Admisibilidad. </w:t>
                            </w:r>
                            <w:proofErr w:type="spellStart"/>
                            <w:r w:rsidR="00B664AF" w:rsidRPr="00B65025">
                              <w:rPr>
                                <w:rFonts w:asciiTheme="majorHAnsi" w:hAnsiTheme="majorHAnsi"/>
                                <w:sz w:val="18"/>
                                <w:szCs w:val="18"/>
                                <w:lang w:val="es-ES_tradnl"/>
                              </w:rPr>
                              <w:t>Tanimbu</w:t>
                            </w:r>
                            <w:proofErr w:type="spellEnd"/>
                            <w:r w:rsidR="00B664AF" w:rsidRPr="00B65025">
                              <w:rPr>
                                <w:rFonts w:asciiTheme="majorHAnsi" w:hAnsiTheme="majorHAnsi"/>
                                <w:sz w:val="18"/>
                                <w:szCs w:val="18"/>
                                <w:lang w:val="es-ES_tradnl"/>
                              </w:rPr>
                              <w:t xml:space="preserve"> </w:t>
                            </w:r>
                            <w:proofErr w:type="spellStart"/>
                            <w:r w:rsidR="00B664AF" w:rsidRPr="00B65025">
                              <w:rPr>
                                <w:rFonts w:asciiTheme="majorHAnsi" w:hAnsiTheme="majorHAnsi"/>
                                <w:sz w:val="18"/>
                                <w:szCs w:val="18"/>
                                <w:lang w:val="es-ES_tradnl"/>
                              </w:rPr>
                              <w:t>Guiraendy</w:t>
                            </w:r>
                            <w:proofErr w:type="spellEnd"/>
                            <w:r w:rsidR="00B664AF" w:rsidRPr="00B65025">
                              <w:rPr>
                                <w:rFonts w:asciiTheme="majorHAnsi" w:hAnsiTheme="majorHAnsi"/>
                                <w:sz w:val="18"/>
                                <w:szCs w:val="18"/>
                                <w:lang w:val="es-ES_tradnl"/>
                              </w:rPr>
                              <w:t xml:space="preserve"> </w:t>
                            </w:r>
                            <w:proofErr w:type="spellStart"/>
                            <w:r w:rsidR="00B664AF" w:rsidRPr="00B65025">
                              <w:rPr>
                                <w:rFonts w:asciiTheme="majorHAnsi" w:hAnsiTheme="majorHAnsi"/>
                                <w:sz w:val="18"/>
                                <w:szCs w:val="18"/>
                                <w:lang w:val="es-ES_tradnl"/>
                              </w:rPr>
                              <w:t>Estremadoiro</w:t>
                            </w:r>
                            <w:proofErr w:type="spellEnd"/>
                            <w:r w:rsidR="00B664AF" w:rsidRPr="00B65025">
                              <w:rPr>
                                <w:rFonts w:asciiTheme="majorHAnsi" w:hAnsiTheme="majorHAnsi"/>
                                <w:sz w:val="18"/>
                                <w:szCs w:val="18"/>
                                <w:lang w:val="es-ES_tradnl"/>
                              </w:rPr>
                              <w:t xml:space="preserve"> Quiroz</w:t>
                            </w:r>
                            <w:r w:rsidRPr="00B65025">
                              <w:rPr>
                                <w:rFonts w:asciiTheme="majorHAnsi" w:hAnsiTheme="majorHAnsi"/>
                                <w:sz w:val="18"/>
                                <w:szCs w:val="18"/>
                                <w:lang w:val="es-ES_tradnl"/>
                              </w:rPr>
                              <w:t xml:space="preserve">. </w:t>
                            </w:r>
                            <w:r w:rsidR="00B664AF" w:rsidRPr="00B65025">
                              <w:rPr>
                                <w:rFonts w:asciiTheme="majorHAnsi" w:hAnsiTheme="majorHAnsi"/>
                                <w:sz w:val="18"/>
                                <w:szCs w:val="18"/>
                                <w:lang w:val="es-ES_tradnl"/>
                              </w:rPr>
                              <w:t>Bolivia</w:t>
                            </w:r>
                            <w:r w:rsidRPr="00B65025">
                              <w:rPr>
                                <w:rFonts w:asciiTheme="majorHAnsi" w:hAnsiTheme="majorHAnsi"/>
                                <w:sz w:val="18"/>
                                <w:szCs w:val="18"/>
                                <w:lang w:val="es-ES_tradnl"/>
                              </w:rPr>
                              <w:t xml:space="preserve">. </w:t>
                            </w:r>
                            <w:r w:rsidR="00640BB4">
                              <w:rPr>
                                <w:rFonts w:asciiTheme="majorHAnsi" w:hAnsiTheme="majorHAnsi"/>
                                <w:sz w:val="18"/>
                                <w:szCs w:val="18"/>
                                <w:lang w:val="es-ES"/>
                              </w:rPr>
                              <w:t>2 de julio de 2020</w:t>
                            </w:r>
                            <w:r w:rsidRPr="00B65025">
                              <w:rPr>
                                <w:rFonts w:asciiTheme="majorHAnsi" w:hAnsiTheme="majorHAnsi"/>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4E235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CB07013" w14:textId="329D6048" w:rsidR="00113F73" w:rsidRPr="00B65025" w:rsidRDefault="00113F73" w:rsidP="00113F73">
                      <w:pPr>
                        <w:spacing w:line="276" w:lineRule="auto"/>
                        <w:rPr>
                          <w:rFonts w:asciiTheme="majorHAnsi" w:hAnsiTheme="majorHAnsi"/>
                          <w:sz w:val="18"/>
                          <w:szCs w:val="18"/>
                          <w:lang w:val="es-ES"/>
                        </w:rPr>
                      </w:pPr>
                      <w:r w:rsidRPr="00B65025">
                        <w:rPr>
                          <w:rFonts w:asciiTheme="majorHAnsi" w:hAnsiTheme="majorHAnsi"/>
                          <w:b/>
                          <w:sz w:val="18"/>
                          <w:szCs w:val="18"/>
                          <w:lang w:val="pt-BR"/>
                        </w:rPr>
                        <w:t>Citar como:</w:t>
                      </w:r>
                      <w:r w:rsidRPr="00B65025">
                        <w:rPr>
                          <w:rFonts w:asciiTheme="majorHAnsi" w:hAnsiTheme="majorHAnsi"/>
                          <w:sz w:val="18"/>
                          <w:szCs w:val="18"/>
                          <w:lang w:val="pt-BR"/>
                        </w:rPr>
                        <w:t xml:space="preserve"> CIDH, Informe No. </w:t>
                      </w:r>
                      <w:r w:rsidR="00640BB4" w:rsidRPr="00640BB4">
                        <w:rPr>
                          <w:rFonts w:asciiTheme="majorHAnsi" w:hAnsiTheme="majorHAnsi"/>
                          <w:sz w:val="18"/>
                          <w:szCs w:val="18"/>
                          <w:lang w:val="pt-BR"/>
                        </w:rPr>
                        <w:t>160/20</w:t>
                      </w:r>
                      <w:r w:rsidRPr="00640BB4">
                        <w:rPr>
                          <w:rFonts w:asciiTheme="majorHAnsi" w:hAnsiTheme="majorHAnsi"/>
                          <w:sz w:val="18"/>
                          <w:szCs w:val="18"/>
                          <w:lang w:val="pt-BR"/>
                        </w:rPr>
                        <w:t xml:space="preserve">. </w:t>
                      </w:r>
                      <w:r w:rsidR="000433C9" w:rsidRPr="00B65025">
                        <w:rPr>
                          <w:rFonts w:asciiTheme="majorHAnsi" w:hAnsiTheme="majorHAnsi"/>
                          <w:sz w:val="18"/>
                          <w:szCs w:val="18"/>
                          <w:lang w:val="es-ES_tradnl"/>
                        </w:rPr>
                        <w:t>Petici</w:t>
                      </w:r>
                      <w:r w:rsidR="000433C9" w:rsidRPr="00B65025">
                        <w:rPr>
                          <w:rFonts w:asciiTheme="majorHAnsi" w:hAnsiTheme="majorHAnsi"/>
                          <w:sz w:val="18"/>
                          <w:szCs w:val="18"/>
                          <w:lang w:val="es-ES"/>
                        </w:rPr>
                        <w:t xml:space="preserve">ón </w:t>
                      </w:r>
                      <w:r w:rsidR="00B664AF" w:rsidRPr="00B65025">
                        <w:rPr>
                          <w:rFonts w:asciiTheme="majorHAnsi" w:hAnsiTheme="majorHAnsi"/>
                          <w:sz w:val="18"/>
                          <w:szCs w:val="18"/>
                          <w:lang w:val="es-ES"/>
                        </w:rPr>
                        <w:t>524</w:t>
                      </w:r>
                      <w:r w:rsidR="000433C9" w:rsidRPr="00B65025">
                        <w:rPr>
                          <w:rFonts w:asciiTheme="majorHAnsi" w:hAnsiTheme="majorHAnsi"/>
                          <w:sz w:val="18"/>
                          <w:szCs w:val="18"/>
                          <w:lang w:val="es-ES"/>
                        </w:rPr>
                        <w:t>-</w:t>
                      </w:r>
                      <w:r w:rsidR="00B664AF" w:rsidRPr="00B65025">
                        <w:rPr>
                          <w:rFonts w:asciiTheme="majorHAnsi" w:hAnsiTheme="majorHAnsi"/>
                          <w:sz w:val="18"/>
                          <w:szCs w:val="18"/>
                          <w:lang w:val="es-ES"/>
                        </w:rPr>
                        <w:t>10</w:t>
                      </w:r>
                      <w:r w:rsidR="000433C9" w:rsidRPr="00B65025">
                        <w:rPr>
                          <w:rFonts w:asciiTheme="majorHAnsi" w:hAnsiTheme="majorHAnsi"/>
                          <w:sz w:val="18"/>
                          <w:szCs w:val="18"/>
                          <w:lang w:val="es-ES"/>
                        </w:rPr>
                        <w:t xml:space="preserve">. </w:t>
                      </w:r>
                      <w:r w:rsidRPr="00B65025">
                        <w:rPr>
                          <w:rFonts w:asciiTheme="majorHAnsi" w:hAnsiTheme="majorHAnsi"/>
                          <w:sz w:val="18"/>
                          <w:szCs w:val="18"/>
                          <w:lang w:val="es-ES_tradnl"/>
                        </w:rPr>
                        <w:t xml:space="preserve">Admisibilidad. </w:t>
                      </w:r>
                      <w:r w:rsidR="00B664AF" w:rsidRPr="00B65025">
                        <w:rPr>
                          <w:rFonts w:asciiTheme="majorHAnsi" w:hAnsiTheme="majorHAnsi"/>
                          <w:sz w:val="18"/>
                          <w:szCs w:val="18"/>
                          <w:lang w:val="es-ES_tradnl"/>
                        </w:rPr>
                        <w:t>Tanimbu Guiraendy Estremadoiro Quiroz</w:t>
                      </w:r>
                      <w:r w:rsidRPr="00B65025">
                        <w:rPr>
                          <w:rFonts w:asciiTheme="majorHAnsi" w:hAnsiTheme="majorHAnsi"/>
                          <w:sz w:val="18"/>
                          <w:szCs w:val="18"/>
                          <w:lang w:val="es-ES_tradnl"/>
                        </w:rPr>
                        <w:t xml:space="preserve">. </w:t>
                      </w:r>
                      <w:r w:rsidR="00B664AF" w:rsidRPr="00B65025">
                        <w:rPr>
                          <w:rFonts w:asciiTheme="majorHAnsi" w:hAnsiTheme="majorHAnsi"/>
                          <w:sz w:val="18"/>
                          <w:szCs w:val="18"/>
                          <w:lang w:val="es-ES_tradnl"/>
                        </w:rPr>
                        <w:t>Bolivia</w:t>
                      </w:r>
                      <w:r w:rsidRPr="00B65025">
                        <w:rPr>
                          <w:rFonts w:asciiTheme="majorHAnsi" w:hAnsiTheme="majorHAnsi"/>
                          <w:sz w:val="18"/>
                          <w:szCs w:val="18"/>
                          <w:lang w:val="es-ES_tradnl"/>
                        </w:rPr>
                        <w:t xml:space="preserve">. </w:t>
                      </w:r>
                      <w:r w:rsidR="00640BB4">
                        <w:rPr>
                          <w:rFonts w:asciiTheme="majorHAnsi" w:hAnsiTheme="majorHAnsi"/>
                          <w:sz w:val="18"/>
                          <w:szCs w:val="18"/>
                          <w:lang w:val="es-ES"/>
                        </w:rPr>
                        <w:t>2 de julio de 2020</w:t>
                      </w:r>
                      <w:r w:rsidRPr="00B65025">
                        <w:rPr>
                          <w:rFonts w:asciiTheme="majorHAnsi" w:hAnsiTheme="majorHAnsi"/>
                          <w:sz w:val="18"/>
                          <w:szCs w:val="18"/>
                          <w:lang w:val="es-ES"/>
                        </w:rPr>
                        <w:t>.</w:t>
                      </w:r>
                    </w:p>
                  </w:txbxContent>
                </v:textbox>
              </v:shape>
            </w:pict>
          </mc:Fallback>
        </mc:AlternateContent>
      </w:r>
    </w:p>
    <w:p w14:paraId="4F0A7996" w14:textId="77777777" w:rsidR="00A50FCF" w:rsidRPr="00332EB8" w:rsidRDefault="00A50FCF" w:rsidP="00040C3A">
      <w:pPr>
        <w:tabs>
          <w:tab w:val="center" w:pos="5400"/>
        </w:tabs>
        <w:suppressAutoHyphens/>
        <w:jc w:val="center"/>
        <w:rPr>
          <w:rFonts w:asciiTheme="majorHAnsi" w:hAnsiTheme="majorHAnsi"/>
          <w:sz w:val="20"/>
          <w:szCs w:val="20"/>
          <w:lang w:val="es-ES"/>
        </w:rPr>
      </w:pPr>
    </w:p>
    <w:p w14:paraId="5FE75DA3" w14:textId="77777777" w:rsidR="0090270B" w:rsidRPr="00332EB8" w:rsidRDefault="00D306D1" w:rsidP="005516A1">
      <w:pPr>
        <w:tabs>
          <w:tab w:val="center" w:pos="5400"/>
        </w:tabs>
        <w:suppressAutoHyphens/>
        <w:jc w:val="center"/>
        <w:rPr>
          <w:rFonts w:asciiTheme="majorHAnsi" w:hAnsiTheme="majorHAnsi"/>
          <w:b/>
          <w:sz w:val="20"/>
          <w:szCs w:val="20"/>
          <w:lang w:val="es-ES"/>
        </w:rPr>
      </w:pPr>
      <w:r w:rsidRPr="00332EB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4157A4C" wp14:editId="270196D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3E3DA" w14:textId="0D35F6F5" w:rsidR="00D72DC6" w:rsidRPr="00D72DC6" w:rsidRDefault="00A41907" w:rsidP="00F02AD1">
                            <w:pPr>
                              <w:rPr>
                                <w:color w:val="FFFFFF" w:themeColor="background1"/>
                                <w14:textFill>
                                  <w14:noFill/>
                                </w14:textFill>
                              </w:rPr>
                            </w:pPr>
                            <w:r>
                              <w:rPr>
                                <w:noProof/>
                              </w:rPr>
                              <w:drawing>
                                <wp:inline distT="0" distB="0" distL="0" distR="0" wp14:anchorId="6A4FC63B" wp14:editId="1174AC3D">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57A4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323E3DA" w14:textId="0D35F6F5" w:rsidR="00D72DC6" w:rsidRPr="00D72DC6" w:rsidRDefault="00A41907" w:rsidP="00F02AD1">
                      <w:pPr>
                        <w:rPr>
                          <w:color w:val="FFFFFF" w:themeColor="background1"/>
                          <w14:textFill>
                            <w14:noFill/>
                          </w14:textFill>
                        </w:rPr>
                      </w:pPr>
                      <w:r>
                        <w:rPr>
                          <w:noProof/>
                        </w:rPr>
                        <w:drawing>
                          <wp:inline distT="0" distB="0" distL="0" distR="0" wp14:anchorId="6A4FC63B" wp14:editId="1174AC3D">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32EB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30593A6" wp14:editId="07FE085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148F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030593A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AC148F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A001081" w14:textId="77777777" w:rsidR="0070697F" w:rsidRPr="00332EB8" w:rsidRDefault="004A6A54" w:rsidP="005516A1">
      <w:pPr>
        <w:tabs>
          <w:tab w:val="center" w:pos="5400"/>
        </w:tabs>
        <w:suppressAutoHyphens/>
        <w:jc w:val="center"/>
        <w:rPr>
          <w:rFonts w:asciiTheme="majorHAnsi" w:hAnsiTheme="majorHAnsi"/>
          <w:b/>
          <w:sz w:val="20"/>
          <w:szCs w:val="20"/>
          <w:lang w:val="es-ES"/>
        </w:rPr>
        <w:sectPr w:rsidR="0070697F" w:rsidRPr="00332EB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32EB8">
        <w:rPr>
          <w:rFonts w:asciiTheme="majorHAnsi" w:hAnsiTheme="majorHAnsi"/>
          <w:b/>
          <w:sz w:val="20"/>
          <w:szCs w:val="20"/>
          <w:lang w:val="es-ES"/>
        </w:rPr>
        <w:tab/>
      </w:r>
    </w:p>
    <w:p w14:paraId="7F85F9FA" w14:textId="77777777" w:rsidR="003239B8" w:rsidRPr="00332EB8" w:rsidRDefault="003239B8" w:rsidP="004A6A54">
      <w:pPr>
        <w:spacing w:after="240"/>
        <w:ind w:firstLine="720"/>
        <w:jc w:val="both"/>
        <w:rPr>
          <w:rFonts w:asciiTheme="majorHAnsi" w:hAnsiTheme="majorHAnsi"/>
          <w:b/>
          <w:bCs/>
          <w:sz w:val="20"/>
          <w:szCs w:val="20"/>
          <w:lang w:val="es-ES"/>
        </w:rPr>
      </w:pPr>
      <w:r w:rsidRPr="00332EB8">
        <w:rPr>
          <w:rFonts w:asciiTheme="majorHAnsi" w:hAnsiTheme="majorHAnsi"/>
          <w:b/>
          <w:bCs/>
          <w:sz w:val="20"/>
          <w:szCs w:val="20"/>
          <w:lang w:val="es-ES"/>
        </w:rPr>
        <w:lastRenderedPageBreak/>
        <w:t>I.</w:t>
      </w:r>
      <w:r w:rsidRPr="00332EB8">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41907" w14:paraId="115EF837" w14:textId="77777777" w:rsidTr="004A6A54">
        <w:tc>
          <w:tcPr>
            <w:tcW w:w="3600" w:type="dxa"/>
            <w:tcBorders>
              <w:top w:val="single" w:sz="4" w:space="0" w:color="auto"/>
              <w:bottom w:val="single" w:sz="6" w:space="0" w:color="auto"/>
            </w:tcBorders>
            <w:shd w:val="clear" w:color="auto" w:fill="386294"/>
            <w:vAlign w:val="center"/>
          </w:tcPr>
          <w:p w14:paraId="51D3F936" w14:textId="77777777" w:rsidR="003239B8" w:rsidRPr="00332EB8" w:rsidRDefault="003239B8" w:rsidP="008D2290">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Parte peticionaria:</w:t>
            </w:r>
          </w:p>
        </w:tc>
        <w:tc>
          <w:tcPr>
            <w:tcW w:w="5760" w:type="dxa"/>
            <w:vAlign w:val="center"/>
          </w:tcPr>
          <w:p w14:paraId="4C0C5D2A" w14:textId="7ED2FBC2" w:rsidR="003239B8" w:rsidRPr="00332EB8" w:rsidRDefault="00B664AF" w:rsidP="008D2290">
            <w:pPr>
              <w:jc w:val="both"/>
              <w:rPr>
                <w:rFonts w:asciiTheme="majorHAnsi" w:hAnsiTheme="majorHAnsi"/>
                <w:bCs/>
                <w:sz w:val="20"/>
                <w:szCs w:val="20"/>
                <w:lang w:val="es-ES"/>
              </w:rPr>
            </w:pPr>
            <w:r w:rsidRPr="00332EB8">
              <w:rPr>
                <w:rFonts w:asciiTheme="majorHAnsi" w:hAnsiTheme="majorHAnsi"/>
                <w:bCs/>
                <w:sz w:val="20"/>
                <w:szCs w:val="20"/>
                <w:lang w:val="es-ES"/>
              </w:rPr>
              <w:t xml:space="preserve">Centro de Estudios Jurídicos e Investigación Social – CEJIS </w:t>
            </w:r>
          </w:p>
        </w:tc>
      </w:tr>
      <w:tr w:rsidR="003239B8" w:rsidRPr="00332EB8" w14:paraId="7EE4B575" w14:textId="77777777" w:rsidTr="004A6A54">
        <w:tc>
          <w:tcPr>
            <w:tcW w:w="3600" w:type="dxa"/>
            <w:tcBorders>
              <w:top w:val="single" w:sz="6" w:space="0" w:color="auto"/>
              <w:bottom w:val="single" w:sz="6" w:space="0" w:color="auto"/>
            </w:tcBorders>
            <w:shd w:val="clear" w:color="auto" w:fill="386294"/>
            <w:vAlign w:val="center"/>
          </w:tcPr>
          <w:p w14:paraId="0365154D" w14:textId="77777777" w:rsidR="003239B8" w:rsidRPr="00332EB8" w:rsidRDefault="0011475F" w:rsidP="008D2290">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32EB8">
                  <w:rPr>
                    <w:rFonts w:asciiTheme="majorHAnsi" w:hAnsiTheme="majorHAnsi"/>
                    <w:b/>
                    <w:bCs/>
                    <w:color w:val="FFFFFF" w:themeColor="background1"/>
                    <w:sz w:val="20"/>
                    <w:szCs w:val="20"/>
                    <w:lang w:val="es-ES"/>
                  </w:rPr>
                  <w:t>Presunta víctima</w:t>
                </w:r>
              </w:sdtContent>
            </w:sdt>
            <w:r w:rsidR="003239B8" w:rsidRPr="00332EB8">
              <w:rPr>
                <w:rFonts w:asciiTheme="majorHAnsi" w:hAnsiTheme="majorHAnsi"/>
                <w:b/>
                <w:bCs/>
                <w:color w:val="FFFFFF" w:themeColor="background1"/>
                <w:sz w:val="20"/>
                <w:szCs w:val="20"/>
                <w:lang w:val="es-ES"/>
              </w:rPr>
              <w:t>:</w:t>
            </w:r>
          </w:p>
        </w:tc>
        <w:tc>
          <w:tcPr>
            <w:tcW w:w="5760" w:type="dxa"/>
            <w:vAlign w:val="center"/>
          </w:tcPr>
          <w:p w14:paraId="57EECABE" w14:textId="0CD7AB8F" w:rsidR="003239B8" w:rsidRPr="00332EB8" w:rsidRDefault="00B664AF" w:rsidP="008D2290">
            <w:pPr>
              <w:jc w:val="both"/>
              <w:rPr>
                <w:rFonts w:asciiTheme="majorHAnsi" w:hAnsiTheme="majorHAnsi"/>
                <w:bCs/>
                <w:sz w:val="20"/>
                <w:szCs w:val="20"/>
                <w:lang w:val="es-ES"/>
              </w:rPr>
            </w:pPr>
            <w:proofErr w:type="spellStart"/>
            <w:r w:rsidRPr="00332EB8">
              <w:rPr>
                <w:rFonts w:asciiTheme="majorHAnsi" w:hAnsiTheme="majorHAnsi"/>
                <w:bCs/>
                <w:sz w:val="20"/>
                <w:szCs w:val="20"/>
                <w:lang w:val="es-ES"/>
              </w:rPr>
              <w:t>Tanimbu</w:t>
            </w:r>
            <w:proofErr w:type="spellEnd"/>
            <w:r w:rsidRPr="00332EB8">
              <w:rPr>
                <w:rFonts w:asciiTheme="majorHAnsi" w:hAnsiTheme="majorHAnsi"/>
                <w:bCs/>
                <w:sz w:val="20"/>
                <w:szCs w:val="20"/>
                <w:lang w:val="es-ES"/>
              </w:rPr>
              <w:t xml:space="preserve"> </w:t>
            </w:r>
            <w:proofErr w:type="spellStart"/>
            <w:r w:rsidRPr="00332EB8">
              <w:rPr>
                <w:rFonts w:asciiTheme="majorHAnsi" w:hAnsiTheme="majorHAnsi"/>
                <w:bCs/>
                <w:sz w:val="20"/>
                <w:szCs w:val="20"/>
                <w:lang w:val="es-ES"/>
              </w:rPr>
              <w:t>Guiraendy</w:t>
            </w:r>
            <w:proofErr w:type="spellEnd"/>
            <w:r w:rsidRPr="00332EB8">
              <w:rPr>
                <w:rFonts w:asciiTheme="majorHAnsi" w:hAnsiTheme="majorHAnsi"/>
                <w:bCs/>
                <w:sz w:val="20"/>
                <w:szCs w:val="20"/>
                <w:lang w:val="es-ES"/>
              </w:rPr>
              <w:t xml:space="preserve"> </w:t>
            </w:r>
            <w:proofErr w:type="spellStart"/>
            <w:r w:rsidRPr="00332EB8">
              <w:rPr>
                <w:rFonts w:asciiTheme="majorHAnsi" w:hAnsiTheme="majorHAnsi"/>
                <w:bCs/>
                <w:sz w:val="20"/>
                <w:szCs w:val="20"/>
                <w:lang w:val="es-ES"/>
              </w:rPr>
              <w:t>Estremadoiro</w:t>
            </w:r>
            <w:proofErr w:type="spellEnd"/>
            <w:r w:rsidRPr="00332EB8">
              <w:rPr>
                <w:rFonts w:asciiTheme="majorHAnsi" w:hAnsiTheme="majorHAnsi"/>
                <w:bCs/>
                <w:sz w:val="20"/>
                <w:szCs w:val="20"/>
                <w:lang w:val="es-ES"/>
              </w:rPr>
              <w:t xml:space="preserve"> Quiroz</w:t>
            </w:r>
          </w:p>
        </w:tc>
      </w:tr>
      <w:tr w:rsidR="003239B8" w:rsidRPr="00332EB8" w14:paraId="0680AD49" w14:textId="77777777" w:rsidTr="004A6A54">
        <w:tc>
          <w:tcPr>
            <w:tcW w:w="3600" w:type="dxa"/>
            <w:tcBorders>
              <w:top w:val="single" w:sz="6" w:space="0" w:color="auto"/>
              <w:bottom w:val="single" w:sz="6" w:space="0" w:color="auto"/>
            </w:tcBorders>
            <w:shd w:val="clear" w:color="auto" w:fill="386294"/>
            <w:vAlign w:val="center"/>
          </w:tcPr>
          <w:p w14:paraId="271252ED" w14:textId="77777777" w:rsidR="003239B8" w:rsidRPr="00332EB8" w:rsidRDefault="003239B8" w:rsidP="008D2290">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Estado denunciado:</w:t>
            </w:r>
          </w:p>
        </w:tc>
        <w:tc>
          <w:tcPr>
            <w:tcW w:w="5760" w:type="dxa"/>
            <w:vAlign w:val="center"/>
          </w:tcPr>
          <w:p w14:paraId="050406AC" w14:textId="3E3BA91F" w:rsidR="003239B8" w:rsidRPr="00332EB8" w:rsidRDefault="00B664AF" w:rsidP="008D2290">
            <w:pPr>
              <w:jc w:val="both"/>
              <w:rPr>
                <w:rFonts w:asciiTheme="majorHAnsi" w:hAnsiTheme="majorHAnsi"/>
                <w:bCs/>
                <w:sz w:val="20"/>
                <w:szCs w:val="20"/>
                <w:lang w:val="es-ES"/>
              </w:rPr>
            </w:pPr>
            <w:r w:rsidRPr="00332EB8">
              <w:rPr>
                <w:rFonts w:asciiTheme="majorHAnsi" w:hAnsiTheme="majorHAnsi"/>
                <w:bCs/>
                <w:sz w:val="20"/>
                <w:szCs w:val="20"/>
                <w:lang w:val="es-ES"/>
              </w:rPr>
              <w:t>Bolivia</w:t>
            </w:r>
          </w:p>
        </w:tc>
      </w:tr>
      <w:tr w:rsidR="00223A29" w:rsidRPr="00A41907" w14:paraId="5BD4F1CD" w14:textId="77777777" w:rsidTr="004A6A54">
        <w:tc>
          <w:tcPr>
            <w:tcW w:w="3600" w:type="dxa"/>
            <w:tcBorders>
              <w:top w:val="single" w:sz="6" w:space="0" w:color="auto"/>
              <w:bottom w:val="single" w:sz="6" w:space="0" w:color="auto"/>
            </w:tcBorders>
            <w:shd w:val="clear" w:color="auto" w:fill="386294"/>
            <w:vAlign w:val="center"/>
          </w:tcPr>
          <w:p w14:paraId="118470DC" w14:textId="77777777" w:rsidR="00223A29" w:rsidRPr="00332EB8" w:rsidRDefault="001B3A00" w:rsidP="00E4118C">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 xml:space="preserve">Derechos </w:t>
            </w:r>
            <w:r w:rsidR="00E4118C" w:rsidRPr="00332EB8">
              <w:rPr>
                <w:rFonts w:asciiTheme="majorHAnsi" w:hAnsiTheme="majorHAnsi"/>
                <w:b/>
                <w:bCs/>
                <w:color w:val="FFFFFF" w:themeColor="background1"/>
                <w:sz w:val="20"/>
                <w:szCs w:val="20"/>
                <w:lang w:val="es-ES"/>
              </w:rPr>
              <w:t>invocados</w:t>
            </w:r>
            <w:r w:rsidRPr="00332EB8">
              <w:rPr>
                <w:rFonts w:asciiTheme="majorHAnsi" w:hAnsiTheme="majorHAnsi"/>
                <w:b/>
                <w:bCs/>
                <w:color w:val="FFFFFF" w:themeColor="background1"/>
                <w:sz w:val="20"/>
                <w:szCs w:val="20"/>
                <w:lang w:val="es-ES"/>
              </w:rPr>
              <w:t>:</w:t>
            </w:r>
          </w:p>
        </w:tc>
        <w:tc>
          <w:tcPr>
            <w:tcW w:w="5760" w:type="dxa"/>
            <w:vAlign w:val="center"/>
          </w:tcPr>
          <w:p w14:paraId="20EA6943" w14:textId="72C62F5B" w:rsidR="00223A29" w:rsidRPr="00332EB8" w:rsidRDefault="00C45EDC" w:rsidP="008D2290">
            <w:pPr>
              <w:jc w:val="both"/>
              <w:rPr>
                <w:rFonts w:asciiTheme="majorHAnsi" w:hAnsiTheme="majorHAnsi"/>
                <w:bCs/>
                <w:sz w:val="20"/>
                <w:szCs w:val="20"/>
                <w:lang w:val="es-ES"/>
              </w:rPr>
            </w:pPr>
            <w:r w:rsidRPr="00332EB8">
              <w:rPr>
                <w:rFonts w:asciiTheme="majorHAnsi" w:hAnsiTheme="majorHAnsi"/>
                <w:bCs/>
                <w:sz w:val="20"/>
                <w:szCs w:val="20"/>
                <w:lang w:val="es-ES"/>
              </w:rPr>
              <w:t>Artículos 5 (integridad personal), 7 (libertad personal), 8 (garantías judiciales), 13 (libertad de pensamiento y de expresión), 15 (reunión), 21 (propiedad privada) y 22 (circulación y residencia) de la Convención A</w:t>
            </w:r>
            <w:r w:rsidR="008866C7" w:rsidRPr="00332EB8">
              <w:rPr>
                <w:rFonts w:asciiTheme="majorHAnsi" w:hAnsiTheme="majorHAnsi"/>
                <w:bCs/>
                <w:sz w:val="20"/>
                <w:szCs w:val="20"/>
                <w:lang w:val="es-ES"/>
              </w:rPr>
              <w:t>mericana sobre Derechos Humanos</w:t>
            </w:r>
            <w:r w:rsidRPr="00332EB8">
              <w:rPr>
                <w:rStyle w:val="FootnoteReference"/>
                <w:rFonts w:asciiTheme="majorHAnsi" w:hAnsiTheme="majorHAnsi"/>
                <w:bCs/>
                <w:sz w:val="20"/>
                <w:szCs w:val="20"/>
                <w:lang w:val="es-ES"/>
              </w:rPr>
              <w:footnoteReference w:id="2"/>
            </w:r>
          </w:p>
        </w:tc>
      </w:tr>
    </w:tbl>
    <w:p w14:paraId="134D23BC" w14:textId="77777777" w:rsidR="003239B8" w:rsidRPr="00332EB8" w:rsidRDefault="003239B8" w:rsidP="003239B8">
      <w:pPr>
        <w:spacing w:before="240" w:after="240"/>
        <w:ind w:firstLine="720"/>
        <w:jc w:val="both"/>
        <w:rPr>
          <w:rFonts w:asciiTheme="majorHAnsi" w:hAnsiTheme="majorHAnsi"/>
          <w:b/>
          <w:bCs/>
          <w:sz w:val="20"/>
          <w:szCs w:val="20"/>
          <w:lang w:val="es-ES"/>
        </w:rPr>
      </w:pPr>
      <w:r w:rsidRPr="00332EB8">
        <w:rPr>
          <w:rFonts w:asciiTheme="majorHAnsi" w:hAnsiTheme="majorHAnsi"/>
          <w:b/>
          <w:bCs/>
          <w:sz w:val="20"/>
          <w:szCs w:val="20"/>
          <w:lang w:val="es-ES"/>
        </w:rPr>
        <w:t>II.</w:t>
      </w:r>
      <w:r w:rsidRPr="00332EB8">
        <w:rPr>
          <w:rFonts w:asciiTheme="majorHAnsi" w:hAnsiTheme="majorHAnsi"/>
          <w:b/>
          <w:bCs/>
          <w:sz w:val="20"/>
          <w:szCs w:val="20"/>
          <w:lang w:val="es-ES"/>
        </w:rPr>
        <w:tab/>
        <w:t>TRÁMITE ANTE LA CIDH</w:t>
      </w:r>
      <w:r w:rsidR="008E3BFE" w:rsidRPr="00332EB8">
        <w:rPr>
          <w:rStyle w:val="FootnoteReference"/>
          <w:rFonts w:asciiTheme="majorHAnsi" w:hAnsiTheme="majorHAnsi"/>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32EB8" w14:paraId="48ABD420" w14:textId="77777777" w:rsidTr="004A6A54">
        <w:tc>
          <w:tcPr>
            <w:tcW w:w="3600" w:type="dxa"/>
            <w:tcBorders>
              <w:top w:val="single" w:sz="6" w:space="0" w:color="auto"/>
              <w:bottom w:val="single" w:sz="6" w:space="0" w:color="auto"/>
            </w:tcBorders>
            <w:shd w:val="clear" w:color="auto" w:fill="386294"/>
            <w:vAlign w:val="center"/>
          </w:tcPr>
          <w:p w14:paraId="1160AA1B" w14:textId="77777777" w:rsidR="004C2312" w:rsidRPr="00332EB8" w:rsidRDefault="004A6A54" w:rsidP="004A6A54">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P</w:t>
            </w:r>
            <w:r w:rsidR="004C2312" w:rsidRPr="00332EB8">
              <w:rPr>
                <w:rFonts w:asciiTheme="majorHAnsi" w:hAnsiTheme="majorHAnsi"/>
                <w:b/>
                <w:bCs/>
                <w:color w:val="FFFFFF" w:themeColor="background1"/>
                <w:sz w:val="20"/>
                <w:szCs w:val="20"/>
                <w:lang w:val="es-ES"/>
              </w:rPr>
              <w:t>resentación de la petición:</w:t>
            </w:r>
          </w:p>
        </w:tc>
        <w:tc>
          <w:tcPr>
            <w:tcW w:w="5760" w:type="dxa"/>
            <w:vAlign w:val="center"/>
          </w:tcPr>
          <w:p w14:paraId="446A9A3C" w14:textId="197DE484" w:rsidR="004C2312" w:rsidRPr="00332EB8" w:rsidRDefault="00BD6DA8" w:rsidP="002625EA">
            <w:pPr>
              <w:jc w:val="both"/>
              <w:rPr>
                <w:rFonts w:asciiTheme="majorHAnsi" w:hAnsiTheme="majorHAnsi"/>
                <w:bCs/>
                <w:sz w:val="20"/>
                <w:szCs w:val="20"/>
                <w:lang w:val="es-ES"/>
              </w:rPr>
            </w:pPr>
            <w:r w:rsidRPr="00332EB8">
              <w:rPr>
                <w:rFonts w:asciiTheme="majorHAnsi" w:hAnsiTheme="majorHAnsi"/>
                <w:bCs/>
                <w:sz w:val="20"/>
                <w:szCs w:val="20"/>
                <w:lang w:val="es-ES"/>
              </w:rPr>
              <w:t>12 de abril de 2010</w:t>
            </w:r>
          </w:p>
        </w:tc>
      </w:tr>
      <w:tr w:rsidR="004C2312" w:rsidRPr="00332EB8" w14:paraId="0BE73B3A" w14:textId="77777777" w:rsidTr="004A6A54">
        <w:tc>
          <w:tcPr>
            <w:tcW w:w="3600" w:type="dxa"/>
            <w:tcBorders>
              <w:top w:val="single" w:sz="6" w:space="0" w:color="auto"/>
              <w:bottom w:val="single" w:sz="6" w:space="0" w:color="auto"/>
            </w:tcBorders>
            <w:shd w:val="clear" w:color="auto" w:fill="386294"/>
            <w:vAlign w:val="center"/>
          </w:tcPr>
          <w:p w14:paraId="008A6070" w14:textId="77777777" w:rsidR="004C2312" w:rsidRPr="00332EB8" w:rsidRDefault="004A6A54" w:rsidP="004A6A54">
            <w:pPr>
              <w:jc w:val="center"/>
              <w:rPr>
                <w:rFonts w:asciiTheme="majorHAnsi" w:hAnsiTheme="majorHAnsi"/>
                <w:b/>
                <w:bCs/>
                <w:color w:val="FFFFFF" w:themeColor="background1"/>
                <w:sz w:val="20"/>
                <w:szCs w:val="20"/>
                <w:lang w:val="es-ES"/>
              </w:rPr>
            </w:pPr>
            <w:r w:rsidRPr="00332EB8">
              <w:rPr>
                <w:rFonts w:asciiTheme="majorHAnsi" w:hAnsiTheme="majorHAnsi"/>
                <w:b/>
                <w:color w:val="FFFFFF" w:themeColor="background1"/>
                <w:sz w:val="20"/>
                <w:szCs w:val="20"/>
                <w:lang w:val="es-ES"/>
              </w:rPr>
              <w:t>N</w:t>
            </w:r>
            <w:r w:rsidR="004C2312" w:rsidRPr="00332EB8">
              <w:rPr>
                <w:rFonts w:asciiTheme="majorHAnsi" w:hAnsiTheme="majorHAnsi"/>
                <w:b/>
                <w:color w:val="FFFFFF" w:themeColor="background1"/>
                <w:sz w:val="20"/>
                <w:szCs w:val="20"/>
                <w:lang w:val="es-ES"/>
              </w:rPr>
              <w:t>otificación de la petición al Estado:</w:t>
            </w:r>
          </w:p>
        </w:tc>
        <w:tc>
          <w:tcPr>
            <w:tcW w:w="5760" w:type="dxa"/>
            <w:vAlign w:val="center"/>
          </w:tcPr>
          <w:p w14:paraId="57A2641B" w14:textId="317BF485" w:rsidR="004C2312" w:rsidRPr="00332EB8" w:rsidRDefault="00BD6DA8" w:rsidP="008D2290">
            <w:pPr>
              <w:jc w:val="both"/>
              <w:rPr>
                <w:rFonts w:asciiTheme="majorHAnsi" w:hAnsiTheme="majorHAnsi"/>
                <w:bCs/>
                <w:sz w:val="20"/>
                <w:szCs w:val="20"/>
                <w:lang w:val="es-ES"/>
              </w:rPr>
            </w:pPr>
            <w:r w:rsidRPr="00332EB8">
              <w:rPr>
                <w:rFonts w:asciiTheme="majorHAnsi" w:hAnsiTheme="majorHAnsi"/>
                <w:bCs/>
                <w:sz w:val="20"/>
                <w:szCs w:val="20"/>
                <w:lang w:val="es-ES"/>
              </w:rPr>
              <w:t>21 de abril de 2017</w:t>
            </w:r>
          </w:p>
        </w:tc>
      </w:tr>
      <w:tr w:rsidR="004C2312" w:rsidRPr="00332EB8" w14:paraId="2FE4E960" w14:textId="77777777" w:rsidTr="004A6A54">
        <w:tc>
          <w:tcPr>
            <w:tcW w:w="3600" w:type="dxa"/>
            <w:tcBorders>
              <w:top w:val="single" w:sz="6" w:space="0" w:color="auto"/>
              <w:bottom w:val="single" w:sz="6" w:space="0" w:color="auto"/>
            </w:tcBorders>
            <w:shd w:val="clear" w:color="auto" w:fill="386294"/>
            <w:vAlign w:val="center"/>
          </w:tcPr>
          <w:p w14:paraId="40D7CFBA" w14:textId="77777777" w:rsidR="004C2312" w:rsidRPr="00332EB8" w:rsidRDefault="004A6A54" w:rsidP="004A6A54">
            <w:pPr>
              <w:jc w:val="center"/>
              <w:rPr>
                <w:rFonts w:asciiTheme="majorHAnsi" w:hAnsiTheme="majorHAnsi"/>
                <w:b/>
                <w:bCs/>
                <w:color w:val="FFFFFF" w:themeColor="background1"/>
                <w:sz w:val="20"/>
                <w:szCs w:val="20"/>
                <w:lang w:val="es-ES"/>
              </w:rPr>
            </w:pPr>
            <w:r w:rsidRPr="00332EB8">
              <w:rPr>
                <w:rFonts w:asciiTheme="majorHAnsi" w:hAnsiTheme="majorHAnsi"/>
                <w:b/>
                <w:color w:val="FFFFFF" w:themeColor="background1"/>
                <w:sz w:val="20"/>
                <w:szCs w:val="20"/>
                <w:lang w:val="es-ES"/>
              </w:rPr>
              <w:t>P</w:t>
            </w:r>
            <w:r w:rsidR="004C2312" w:rsidRPr="00332EB8">
              <w:rPr>
                <w:rFonts w:asciiTheme="majorHAnsi" w:hAnsiTheme="majorHAnsi"/>
                <w:b/>
                <w:color w:val="FFFFFF" w:themeColor="background1"/>
                <w:sz w:val="20"/>
                <w:szCs w:val="20"/>
                <w:lang w:val="es-ES"/>
              </w:rPr>
              <w:t>rimera respuesta del Estado:</w:t>
            </w:r>
          </w:p>
        </w:tc>
        <w:tc>
          <w:tcPr>
            <w:tcW w:w="5760" w:type="dxa"/>
            <w:vAlign w:val="center"/>
          </w:tcPr>
          <w:p w14:paraId="3248DA21" w14:textId="36BBDBD9" w:rsidR="004C2312" w:rsidRPr="00332EB8" w:rsidRDefault="00BD6DA8" w:rsidP="008D2290">
            <w:pPr>
              <w:jc w:val="both"/>
              <w:rPr>
                <w:rFonts w:asciiTheme="majorHAnsi" w:hAnsiTheme="majorHAnsi"/>
                <w:bCs/>
                <w:sz w:val="20"/>
                <w:szCs w:val="20"/>
                <w:lang w:val="es-ES"/>
              </w:rPr>
            </w:pPr>
            <w:r w:rsidRPr="00332EB8">
              <w:rPr>
                <w:rFonts w:asciiTheme="majorHAnsi" w:hAnsiTheme="majorHAnsi"/>
                <w:bCs/>
                <w:sz w:val="20"/>
                <w:szCs w:val="20"/>
                <w:lang w:val="es-ES"/>
              </w:rPr>
              <w:t>31 de agosto de 2017</w:t>
            </w:r>
          </w:p>
        </w:tc>
      </w:tr>
      <w:tr w:rsidR="004C2312" w:rsidRPr="00332EB8" w14:paraId="4D4E4963" w14:textId="77777777" w:rsidTr="004A6A54">
        <w:tc>
          <w:tcPr>
            <w:tcW w:w="3600" w:type="dxa"/>
            <w:tcBorders>
              <w:top w:val="single" w:sz="6" w:space="0" w:color="auto"/>
              <w:bottom w:val="single" w:sz="6" w:space="0" w:color="auto"/>
            </w:tcBorders>
            <w:shd w:val="clear" w:color="auto" w:fill="386294"/>
            <w:vAlign w:val="center"/>
          </w:tcPr>
          <w:p w14:paraId="7BD9C2FD" w14:textId="77777777" w:rsidR="004C2312" w:rsidRPr="00332EB8" w:rsidRDefault="008E3BFE" w:rsidP="008E3BFE">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6C1A702C" w14:textId="4BD4CFD5" w:rsidR="004C2312" w:rsidRPr="00332EB8" w:rsidRDefault="00BD6DA8" w:rsidP="008D2290">
            <w:pPr>
              <w:jc w:val="both"/>
              <w:rPr>
                <w:rFonts w:asciiTheme="majorHAnsi" w:hAnsiTheme="majorHAnsi"/>
                <w:bCs/>
                <w:sz w:val="20"/>
                <w:szCs w:val="20"/>
                <w:lang w:val="es-ES"/>
              </w:rPr>
            </w:pPr>
            <w:r w:rsidRPr="00332EB8">
              <w:rPr>
                <w:rFonts w:asciiTheme="majorHAnsi" w:hAnsiTheme="majorHAnsi"/>
                <w:bCs/>
                <w:sz w:val="20"/>
                <w:szCs w:val="20"/>
                <w:lang w:val="es-ES"/>
              </w:rPr>
              <w:t>4 de abril de 2018</w:t>
            </w:r>
          </w:p>
        </w:tc>
      </w:tr>
      <w:tr w:rsidR="004C2312" w:rsidRPr="00332EB8" w14:paraId="63B591AC" w14:textId="77777777" w:rsidTr="004A6A54">
        <w:tc>
          <w:tcPr>
            <w:tcW w:w="3600" w:type="dxa"/>
            <w:tcBorders>
              <w:top w:val="single" w:sz="6" w:space="0" w:color="auto"/>
              <w:bottom w:val="single" w:sz="6" w:space="0" w:color="auto"/>
            </w:tcBorders>
            <w:shd w:val="clear" w:color="auto" w:fill="386294"/>
            <w:vAlign w:val="center"/>
          </w:tcPr>
          <w:p w14:paraId="4F62291D" w14:textId="77777777" w:rsidR="004C2312" w:rsidRPr="00332EB8" w:rsidRDefault="004C2312" w:rsidP="008E3BFE">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Observaciones adicionales del Estado:</w:t>
            </w:r>
          </w:p>
        </w:tc>
        <w:tc>
          <w:tcPr>
            <w:tcW w:w="5760" w:type="dxa"/>
            <w:vAlign w:val="center"/>
          </w:tcPr>
          <w:p w14:paraId="03D028B0" w14:textId="4AF3E140" w:rsidR="004C2312" w:rsidRPr="00332EB8" w:rsidRDefault="00BD6DA8" w:rsidP="008D2290">
            <w:pPr>
              <w:jc w:val="both"/>
              <w:rPr>
                <w:rFonts w:asciiTheme="majorHAnsi" w:hAnsiTheme="majorHAnsi"/>
                <w:bCs/>
                <w:sz w:val="20"/>
                <w:szCs w:val="20"/>
                <w:lang w:val="es-ES"/>
              </w:rPr>
            </w:pPr>
            <w:r w:rsidRPr="00332EB8">
              <w:rPr>
                <w:rFonts w:asciiTheme="majorHAnsi" w:hAnsiTheme="majorHAnsi"/>
                <w:bCs/>
                <w:sz w:val="20"/>
                <w:szCs w:val="20"/>
                <w:lang w:val="es-ES"/>
              </w:rPr>
              <w:t xml:space="preserve">1 de julio de 2019 </w:t>
            </w:r>
          </w:p>
        </w:tc>
      </w:tr>
    </w:tbl>
    <w:p w14:paraId="052603EE" w14:textId="77777777" w:rsidR="003239B8" w:rsidRPr="00332EB8" w:rsidRDefault="003239B8" w:rsidP="003239B8">
      <w:pPr>
        <w:spacing w:before="240" w:after="240"/>
        <w:ind w:firstLine="720"/>
        <w:jc w:val="both"/>
        <w:rPr>
          <w:rFonts w:asciiTheme="majorHAnsi" w:hAnsiTheme="majorHAnsi"/>
          <w:b/>
          <w:bCs/>
          <w:sz w:val="20"/>
          <w:szCs w:val="20"/>
          <w:lang w:val="es-ES"/>
        </w:rPr>
      </w:pPr>
      <w:r w:rsidRPr="00332EB8">
        <w:rPr>
          <w:rFonts w:asciiTheme="majorHAnsi" w:hAnsiTheme="majorHAnsi"/>
          <w:b/>
          <w:bCs/>
          <w:sz w:val="20"/>
          <w:szCs w:val="20"/>
          <w:lang w:val="es-ES"/>
        </w:rPr>
        <w:t xml:space="preserve">III. </w:t>
      </w:r>
      <w:r w:rsidRPr="00332EB8">
        <w:rPr>
          <w:rFonts w:asciiTheme="majorHAnsi" w:hAnsiTheme="majorHAnsi"/>
          <w:b/>
          <w:bCs/>
          <w:sz w:val="20"/>
          <w:szCs w:val="20"/>
          <w:lang w:val="es-ES"/>
        </w:rPr>
        <w:tab/>
        <w:t>COMPETENCIA</w:t>
      </w:r>
      <w:r w:rsidR="00EE00E9" w:rsidRPr="00332EB8">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32EB8" w14:paraId="0A6B7AA3" w14:textId="77777777" w:rsidTr="004A6A54">
        <w:trPr>
          <w:cantSplit/>
        </w:trPr>
        <w:tc>
          <w:tcPr>
            <w:tcW w:w="3600" w:type="dxa"/>
            <w:tcBorders>
              <w:top w:val="single" w:sz="4" w:space="0" w:color="auto"/>
              <w:bottom w:val="single" w:sz="6" w:space="0" w:color="auto"/>
            </w:tcBorders>
            <w:shd w:val="clear" w:color="auto" w:fill="386294"/>
            <w:vAlign w:val="center"/>
          </w:tcPr>
          <w:p w14:paraId="1E718739" w14:textId="77777777" w:rsidR="003239B8" w:rsidRPr="00332EB8" w:rsidRDefault="003239B8" w:rsidP="008D2290">
            <w:pPr>
              <w:jc w:val="center"/>
              <w:rPr>
                <w:rFonts w:asciiTheme="majorHAnsi" w:hAnsiTheme="majorHAnsi"/>
                <w:b/>
                <w:bCs/>
                <w:i/>
                <w:color w:val="FFFFFF" w:themeColor="background1"/>
                <w:sz w:val="20"/>
                <w:szCs w:val="20"/>
                <w:lang w:val="es-ES"/>
              </w:rPr>
            </w:pPr>
            <w:r w:rsidRPr="00332EB8">
              <w:rPr>
                <w:rFonts w:asciiTheme="majorHAnsi" w:hAnsiTheme="majorHAnsi"/>
                <w:b/>
                <w:bCs/>
                <w:color w:val="FFFFFF" w:themeColor="background1"/>
                <w:sz w:val="20"/>
                <w:szCs w:val="20"/>
                <w:lang w:val="es-ES"/>
              </w:rPr>
              <w:t>Competencia</w:t>
            </w:r>
            <w:r w:rsidRPr="00332EB8">
              <w:rPr>
                <w:rFonts w:asciiTheme="majorHAnsi" w:hAnsiTheme="majorHAnsi"/>
                <w:b/>
                <w:bCs/>
                <w:i/>
                <w:color w:val="FFFFFF" w:themeColor="background1"/>
                <w:sz w:val="20"/>
                <w:szCs w:val="20"/>
                <w:lang w:val="es-ES"/>
              </w:rPr>
              <w:t xml:space="preserve"> </w:t>
            </w:r>
            <w:proofErr w:type="spellStart"/>
            <w:r w:rsidRPr="00332EB8">
              <w:rPr>
                <w:rFonts w:asciiTheme="majorHAnsi" w:hAnsiTheme="majorHAnsi"/>
                <w:b/>
                <w:bCs/>
                <w:i/>
                <w:color w:val="FFFFFF" w:themeColor="background1"/>
                <w:sz w:val="20"/>
                <w:szCs w:val="20"/>
                <w:lang w:val="es-ES"/>
              </w:rPr>
              <w:t>Ratione</w:t>
            </w:r>
            <w:proofErr w:type="spellEnd"/>
            <w:r w:rsidRPr="00332EB8">
              <w:rPr>
                <w:rFonts w:asciiTheme="majorHAnsi" w:hAnsiTheme="majorHAnsi"/>
                <w:b/>
                <w:bCs/>
                <w:i/>
                <w:color w:val="FFFFFF" w:themeColor="background1"/>
                <w:sz w:val="20"/>
                <w:szCs w:val="20"/>
                <w:lang w:val="es-ES"/>
              </w:rPr>
              <w:t xml:space="preserve"> </w:t>
            </w:r>
            <w:proofErr w:type="spellStart"/>
            <w:r w:rsidRPr="00332EB8">
              <w:rPr>
                <w:rFonts w:asciiTheme="majorHAnsi" w:hAnsiTheme="majorHAnsi"/>
                <w:b/>
                <w:bCs/>
                <w:i/>
                <w:color w:val="FFFFFF" w:themeColor="background1"/>
                <w:sz w:val="20"/>
                <w:szCs w:val="20"/>
                <w:lang w:val="es-ES"/>
              </w:rPr>
              <w:t>personae</w:t>
            </w:r>
            <w:proofErr w:type="spellEnd"/>
            <w:r w:rsidRPr="00332EB8">
              <w:rPr>
                <w:rFonts w:asciiTheme="majorHAnsi" w:hAnsiTheme="majorHAnsi"/>
                <w:b/>
                <w:bCs/>
                <w:i/>
                <w:color w:val="FFFFFF" w:themeColor="background1"/>
                <w:sz w:val="20"/>
                <w:szCs w:val="20"/>
                <w:lang w:val="es-ES"/>
              </w:rPr>
              <w:t>:</w:t>
            </w:r>
          </w:p>
        </w:tc>
        <w:tc>
          <w:tcPr>
            <w:tcW w:w="5760" w:type="dxa"/>
            <w:vAlign w:val="center"/>
          </w:tcPr>
          <w:p w14:paraId="045D4D4F" w14:textId="1C859547" w:rsidR="003239B8" w:rsidRPr="00332EB8" w:rsidRDefault="00BD6DA8" w:rsidP="008D2290">
            <w:pPr>
              <w:rPr>
                <w:rFonts w:asciiTheme="majorHAnsi" w:hAnsiTheme="majorHAnsi"/>
                <w:bCs/>
                <w:sz w:val="20"/>
                <w:szCs w:val="20"/>
                <w:lang w:val="es-ES"/>
              </w:rPr>
            </w:pPr>
            <w:r w:rsidRPr="00332EB8">
              <w:rPr>
                <w:rFonts w:asciiTheme="majorHAnsi" w:hAnsiTheme="majorHAnsi"/>
                <w:bCs/>
                <w:sz w:val="20"/>
                <w:szCs w:val="20"/>
                <w:lang w:val="es-ES"/>
              </w:rPr>
              <w:t>Sí</w:t>
            </w:r>
          </w:p>
        </w:tc>
      </w:tr>
      <w:tr w:rsidR="003239B8" w:rsidRPr="00332EB8" w14:paraId="4ADD3C5D" w14:textId="77777777" w:rsidTr="004A6A54">
        <w:trPr>
          <w:cantSplit/>
        </w:trPr>
        <w:tc>
          <w:tcPr>
            <w:tcW w:w="3600" w:type="dxa"/>
            <w:tcBorders>
              <w:top w:val="single" w:sz="6" w:space="0" w:color="auto"/>
              <w:bottom w:val="single" w:sz="6" w:space="0" w:color="auto"/>
            </w:tcBorders>
            <w:shd w:val="clear" w:color="auto" w:fill="386294"/>
            <w:vAlign w:val="center"/>
          </w:tcPr>
          <w:p w14:paraId="584C75C3" w14:textId="77777777" w:rsidR="003239B8" w:rsidRPr="00332EB8" w:rsidRDefault="003239B8" w:rsidP="008D2290">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Competencia</w:t>
            </w:r>
            <w:r w:rsidRPr="00332EB8">
              <w:rPr>
                <w:rFonts w:asciiTheme="majorHAnsi" w:hAnsiTheme="majorHAnsi"/>
                <w:b/>
                <w:bCs/>
                <w:i/>
                <w:color w:val="FFFFFF" w:themeColor="background1"/>
                <w:sz w:val="20"/>
                <w:szCs w:val="20"/>
                <w:lang w:val="es-ES"/>
              </w:rPr>
              <w:t xml:space="preserve"> </w:t>
            </w:r>
            <w:proofErr w:type="spellStart"/>
            <w:r w:rsidRPr="00332EB8">
              <w:rPr>
                <w:rFonts w:asciiTheme="majorHAnsi" w:hAnsiTheme="majorHAnsi"/>
                <w:b/>
                <w:bCs/>
                <w:i/>
                <w:color w:val="FFFFFF" w:themeColor="background1"/>
                <w:sz w:val="20"/>
                <w:szCs w:val="20"/>
                <w:lang w:val="es-ES"/>
              </w:rPr>
              <w:t>Ratione</w:t>
            </w:r>
            <w:proofErr w:type="spellEnd"/>
            <w:r w:rsidRPr="00332EB8">
              <w:rPr>
                <w:rFonts w:asciiTheme="majorHAnsi" w:hAnsiTheme="majorHAnsi"/>
                <w:b/>
                <w:bCs/>
                <w:i/>
                <w:color w:val="FFFFFF" w:themeColor="background1"/>
                <w:sz w:val="20"/>
                <w:szCs w:val="20"/>
                <w:lang w:val="es-ES"/>
              </w:rPr>
              <w:t xml:space="preserve"> </w:t>
            </w:r>
            <w:proofErr w:type="spellStart"/>
            <w:r w:rsidRPr="00332EB8">
              <w:rPr>
                <w:rFonts w:asciiTheme="majorHAnsi" w:hAnsiTheme="majorHAnsi"/>
                <w:b/>
                <w:bCs/>
                <w:i/>
                <w:color w:val="FFFFFF" w:themeColor="background1"/>
                <w:sz w:val="20"/>
                <w:szCs w:val="20"/>
                <w:lang w:val="es-ES"/>
              </w:rPr>
              <w:t>loci</w:t>
            </w:r>
            <w:proofErr w:type="spellEnd"/>
            <w:r w:rsidRPr="00332EB8">
              <w:rPr>
                <w:rFonts w:asciiTheme="majorHAnsi" w:hAnsiTheme="majorHAnsi"/>
                <w:b/>
                <w:bCs/>
                <w:color w:val="FFFFFF" w:themeColor="background1"/>
                <w:sz w:val="20"/>
                <w:szCs w:val="20"/>
                <w:lang w:val="es-ES"/>
              </w:rPr>
              <w:t>:</w:t>
            </w:r>
          </w:p>
        </w:tc>
        <w:tc>
          <w:tcPr>
            <w:tcW w:w="5760" w:type="dxa"/>
            <w:vAlign w:val="center"/>
          </w:tcPr>
          <w:p w14:paraId="084E9CAD" w14:textId="1D0D6AD0" w:rsidR="003239B8" w:rsidRPr="00332EB8" w:rsidRDefault="00BD6DA8" w:rsidP="008D2290">
            <w:pPr>
              <w:rPr>
                <w:rFonts w:asciiTheme="majorHAnsi" w:hAnsiTheme="majorHAnsi"/>
                <w:bCs/>
                <w:sz w:val="20"/>
                <w:szCs w:val="20"/>
                <w:lang w:val="es-ES"/>
              </w:rPr>
            </w:pPr>
            <w:r w:rsidRPr="00332EB8">
              <w:rPr>
                <w:rFonts w:asciiTheme="majorHAnsi" w:hAnsiTheme="majorHAnsi"/>
                <w:bCs/>
                <w:sz w:val="20"/>
                <w:szCs w:val="20"/>
                <w:lang w:val="es-ES"/>
              </w:rPr>
              <w:t>Sí</w:t>
            </w:r>
          </w:p>
        </w:tc>
      </w:tr>
      <w:tr w:rsidR="003239B8" w:rsidRPr="00332EB8" w14:paraId="3E0AD608" w14:textId="77777777" w:rsidTr="004A6A54">
        <w:trPr>
          <w:cantSplit/>
        </w:trPr>
        <w:tc>
          <w:tcPr>
            <w:tcW w:w="3600" w:type="dxa"/>
            <w:tcBorders>
              <w:top w:val="single" w:sz="6" w:space="0" w:color="auto"/>
              <w:bottom w:val="single" w:sz="6" w:space="0" w:color="auto"/>
            </w:tcBorders>
            <w:shd w:val="clear" w:color="auto" w:fill="386294"/>
            <w:vAlign w:val="center"/>
          </w:tcPr>
          <w:p w14:paraId="2461995F" w14:textId="77777777" w:rsidR="003239B8" w:rsidRPr="00332EB8" w:rsidRDefault="003239B8" w:rsidP="008D2290">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Competencia</w:t>
            </w:r>
            <w:r w:rsidRPr="00332EB8">
              <w:rPr>
                <w:rFonts w:asciiTheme="majorHAnsi" w:hAnsiTheme="majorHAnsi"/>
                <w:b/>
                <w:bCs/>
                <w:i/>
                <w:color w:val="FFFFFF" w:themeColor="background1"/>
                <w:sz w:val="20"/>
                <w:szCs w:val="20"/>
                <w:lang w:val="es-ES"/>
              </w:rPr>
              <w:t xml:space="preserve"> </w:t>
            </w:r>
            <w:proofErr w:type="spellStart"/>
            <w:r w:rsidRPr="00332EB8">
              <w:rPr>
                <w:rFonts w:asciiTheme="majorHAnsi" w:hAnsiTheme="majorHAnsi"/>
                <w:b/>
                <w:bCs/>
                <w:i/>
                <w:color w:val="FFFFFF" w:themeColor="background1"/>
                <w:sz w:val="20"/>
                <w:szCs w:val="20"/>
                <w:lang w:val="es-ES"/>
              </w:rPr>
              <w:t>Ratione</w:t>
            </w:r>
            <w:proofErr w:type="spellEnd"/>
            <w:r w:rsidRPr="00332EB8">
              <w:rPr>
                <w:rFonts w:asciiTheme="majorHAnsi" w:hAnsiTheme="majorHAnsi"/>
                <w:b/>
                <w:bCs/>
                <w:i/>
                <w:color w:val="FFFFFF" w:themeColor="background1"/>
                <w:sz w:val="20"/>
                <w:szCs w:val="20"/>
                <w:lang w:val="es-ES"/>
              </w:rPr>
              <w:t xml:space="preserve"> </w:t>
            </w:r>
            <w:proofErr w:type="spellStart"/>
            <w:r w:rsidRPr="00332EB8">
              <w:rPr>
                <w:rFonts w:asciiTheme="majorHAnsi" w:hAnsiTheme="majorHAnsi"/>
                <w:b/>
                <w:bCs/>
                <w:i/>
                <w:color w:val="FFFFFF" w:themeColor="background1"/>
                <w:sz w:val="20"/>
                <w:szCs w:val="20"/>
                <w:lang w:val="es-ES"/>
              </w:rPr>
              <w:t>temporis</w:t>
            </w:r>
            <w:proofErr w:type="spellEnd"/>
            <w:r w:rsidRPr="00332EB8">
              <w:rPr>
                <w:rFonts w:asciiTheme="majorHAnsi" w:hAnsiTheme="majorHAnsi"/>
                <w:b/>
                <w:bCs/>
                <w:color w:val="FFFFFF" w:themeColor="background1"/>
                <w:sz w:val="20"/>
                <w:szCs w:val="20"/>
                <w:lang w:val="es-ES"/>
              </w:rPr>
              <w:t>:</w:t>
            </w:r>
          </w:p>
        </w:tc>
        <w:tc>
          <w:tcPr>
            <w:tcW w:w="5760" w:type="dxa"/>
            <w:vAlign w:val="center"/>
          </w:tcPr>
          <w:p w14:paraId="4F45A654" w14:textId="4AFF2180" w:rsidR="003239B8" w:rsidRPr="00332EB8" w:rsidRDefault="00BD6DA8" w:rsidP="008D2290">
            <w:pPr>
              <w:rPr>
                <w:rFonts w:asciiTheme="majorHAnsi" w:hAnsiTheme="majorHAnsi"/>
                <w:bCs/>
                <w:sz w:val="20"/>
                <w:szCs w:val="20"/>
                <w:lang w:val="es-ES"/>
              </w:rPr>
            </w:pPr>
            <w:r w:rsidRPr="00332EB8">
              <w:rPr>
                <w:rFonts w:asciiTheme="majorHAnsi" w:hAnsiTheme="majorHAnsi"/>
                <w:bCs/>
                <w:sz w:val="20"/>
                <w:szCs w:val="20"/>
                <w:lang w:val="es-ES"/>
              </w:rPr>
              <w:t>Sí</w:t>
            </w:r>
          </w:p>
        </w:tc>
      </w:tr>
      <w:tr w:rsidR="003239B8" w:rsidRPr="00A41907" w14:paraId="2C4E0B74" w14:textId="77777777" w:rsidTr="004A6A54">
        <w:trPr>
          <w:cantSplit/>
        </w:trPr>
        <w:tc>
          <w:tcPr>
            <w:tcW w:w="3600" w:type="dxa"/>
            <w:tcBorders>
              <w:top w:val="single" w:sz="6" w:space="0" w:color="auto"/>
              <w:bottom w:val="single" w:sz="6" w:space="0" w:color="auto"/>
            </w:tcBorders>
            <w:shd w:val="clear" w:color="auto" w:fill="386294"/>
            <w:vAlign w:val="center"/>
          </w:tcPr>
          <w:p w14:paraId="40C1D1DD" w14:textId="77777777" w:rsidR="003239B8" w:rsidRPr="00332EB8" w:rsidRDefault="003239B8" w:rsidP="008D2290">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Competencia</w:t>
            </w:r>
            <w:r w:rsidRPr="00332EB8">
              <w:rPr>
                <w:rFonts w:asciiTheme="majorHAnsi" w:hAnsiTheme="majorHAnsi"/>
                <w:b/>
                <w:bCs/>
                <w:i/>
                <w:color w:val="FFFFFF" w:themeColor="background1"/>
                <w:sz w:val="20"/>
                <w:szCs w:val="20"/>
                <w:lang w:val="es-ES"/>
              </w:rPr>
              <w:t xml:space="preserve"> </w:t>
            </w:r>
            <w:proofErr w:type="spellStart"/>
            <w:r w:rsidRPr="00332EB8">
              <w:rPr>
                <w:rFonts w:asciiTheme="majorHAnsi" w:hAnsiTheme="majorHAnsi"/>
                <w:b/>
                <w:bCs/>
                <w:i/>
                <w:color w:val="FFFFFF" w:themeColor="background1"/>
                <w:sz w:val="20"/>
                <w:szCs w:val="20"/>
                <w:lang w:val="es-ES"/>
              </w:rPr>
              <w:t>Ratione</w:t>
            </w:r>
            <w:proofErr w:type="spellEnd"/>
            <w:r w:rsidRPr="00332EB8">
              <w:rPr>
                <w:rFonts w:asciiTheme="majorHAnsi" w:hAnsiTheme="majorHAnsi"/>
                <w:b/>
                <w:bCs/>
                <w:i/>
                <w:color w:val="FFFFFF" w:themeColor="background1"/>
                <w:sz w:val="20"/>
                <w:szCs w:val="20"/>
                <w:lang w:val="es-ES"/>
              </w:rPr>
              <w:t xml:space="preserve"> </w:t>
            </w:r>
            <w:proofErr w:type="spellStart"/>
            <w:r w:rsidRPr="00332EB8">
              <w:rPr>
                <w:rFonts w:asciiTheme="majorHAnsi" w:hAnsiTheme="majorHAnsi"/>
                <w:b/>
                <w:bCs/>
                <w:i/>
                <w:color w:val="FFFFFF" w:themeColor="background1"/>
                <w:sz w:val="20"/>
                <w:szCs w:val="20"/>
                <w:lang w:val="es-ES"/>
              </w:rPr>
              <w:t>materia</w:t>
            </w:r>
            <w:r w:rsidR="00EE00E9" w:rsidRPr="00332EB8">
              <w:rPr>
                <w:rFonts w:asciiTheme="majorHAnsi" w:hAnsiTheme="majorHAnsi"/>
                <w:b/>
                <w:bCs/>
                <w:i/>
                <w:color w:val="FFFFFF" w:themeColor="background1"/>
                <w:sz w:val="20"/>
                <w:szCs w:val="20"/>
                <w:lang w:val="es-ES"/>
              </w:rPr>
              <w:t>e</w:t>
            </w:r>
            <w:proofErr w:type="spellEnd"/>
            <w:r w:rsidRPr="00332EB8">
              <w:rPr>
                <w:rFonts w:asciiTheme="majorHAnsi" w:hAnsiTheme="majorHAnsi"/>
                <w:b/>
                <w:bCs/>
                <w:color w:val="FFFFFF" w:themeColor="background1"/>
                <w:sz w:val="20"/>
                <w:szCs w:val="20"/>
                <w:lang w:val="es-ES"/>
              </w:rPr>
              <w:t>:</w:t>
            </w:r>
          </w:p>
        </w:tc>
        <w:tc>
          <w:tcPr>
            <w:tcW w:w="5760" w:type="dxa"/>
            <w:vAlign w:val="center"/>
          </w:tcPr>
          <w:p w14:paraId="669CE6C5" w14:textId="61FA2C10" w:rsidR="003239B8" w:rsidRPr="00332EB8" w:rsidRDefault="008D4B92" w:rsidP="008D2290">
            <w:pPr>
              <w:jc w:val="both"/>
              <w:rPr>
                <w:rFonts w:asciiTheme="majorHAnsi" w:hAnsiTheme="majorHAnsi"/>
                <w:bCs/>
                <w:sz w:val="20"/>
                <w:szCs w:val="20"/>
                <w:lang w:val="es-ES"/>
              </w:rPr>
            </w:pPr>
            <w:r w:rsidRPr="00332EB8">
              <w:rPr>
                <w:rFonts w:asciiTheme="majorHAnsi" w:hAnsiTheme="majorHAnsi"/>
                <w:bCs/>
                <w:sz w:val="20"/>
                <w:szCs w:val="20"/>
                <w:lang w:val="es-ES"/>
              </w:rPr>
              <w:t>Sí, Convención Americana (depósito del instrumento de adhesión realizado el 19 de julio de 1979)</w:t>
            </w:r>
          </w:p>
        </w:tc>
      </w:tr>
    </w:tbl>
    <w:p w14:paraId="491A2C98" w14:textId="55D2BA58" w:rsidR="003239B8" w:rsidRPr="00332EB8" w:rsidRDefault="003239B8" w:rsidP="003239B8">
      <w:pPr>
        <w:spacing w:before="240" w:after="240"/>
        <w:ind w:firstLine="720"/>
        <w:jc w:val="both"/>
        <w:rPr>
          <w:rFonts w:asciiTheme="majorHAnsi" w:hAnsiTheme="majorHAnsi"/>
          <w:b/>
          <w:bCs/>
          <w:sz w:val="20"/>
          <w:szCs w:val="20"/>
          <w:lang w:val="es-ES"/>
        </w:rPr>
      </w:pPr>
      <w:r w:rsidRPr="00332EB8">
        <w:rPr>
          <w:rFonts w:asciiTheme="majorHAnsi" w:hAnsiTheme="majorHAnsi"/>
          <w:b/>
          <w:bCs/>
          <w:sz w:val="20"/>
          <w:szCs w:val="20"/>
          <w:lang w:val="es-ES"/>
        </w:rPr>
        <w:t xml:space="preserve">IV. </w:t>
      </w:r>
      <w:r w:rsidRPr="00332EB8">
        <w:rPr>
          <w:rFonts w:asciiTheme="majorHAnsi" w:hAnsiTheme="majorHAnsi"/>
          <w:b/>
          <w:bCs/>
          <w:sz w:val="20"/>
          <w:szCs w:val="20"/>
          <w:lang w:val="es-ES"/>
        </w:rPr>
        <w:tab/>
      </w:r>
      <w:r w:rsidR="00EE00E9" w:rsidRPr="00332EB8">
        <w:rPr>
          <w:rFonts w:asciiTheme="majorHAnsi" w:hAnsiTheme="majorHAnsi"/>
          <w:b/>
          <w:bCs/>
          <w:sz w:val="20"/>
          <w:szCs w:val="20"/>
          <w:lang w:val="es-ES"/>
        </w:rPr>
        <w:t>DUPLICACIÓN</w:t>
      </w:r>
      <w:r w:rsidR="00EE00E9" w:rsidRPr="00332EB8">
        <w:rPr>
          <w:rFonts w:asciiTheme="majorHAnsi" w:hAnsiTheme="majorHAnsi"/>
          <w:b/>
          <w:bCs/>
          <w:color w:val="FFFFFF" w:themeColor="background1"/>
          <w:sz w:val="20"/>
          <w:szCs w:val="20"/>
          <w:lang w:val="es-ES"/>
        </w:rPr>
        <w:t xml:space="preserve"> </w:t>
      </w:r>
      <w:r w:rsidR="00EE00E9" w:rsidRPr="00332EB8">
        <w:rPr>
          <w:rFonts w:asciiTheme="majorHAnsi" w:hAnsiTheme="majorHAnsi"/>
          <w:b/>
          <w:bCs/>
          <w:sz w:val="20"/>
          <w:szCs w:val="20"/>
          <w:lang w:val="es-ES"/>
        </w:rPr>
        <w:t>DE PROCEDIMIENTOS Y COSA JUZGADA</w:t>
      </w:r>
      <w:r w:rsidR="00EE00E9" w:rsidRPr="00332EB8">
        <w:rPr>
          <w:rFonts w:asciiTheme="majorHAnsi" w:hAnsiTheme="majorHAnsi"/>
          <w:b/>
          <w:bCs/>
          <w:i/>
          <w:sz w:val="20"/>
          <w:szCs w:val="20"/>
          <w:lang w:val="es-ES"/>
        </w:rPr>
        <w:t xml:space="preserve"> </w:t>
      </w:r>
      <w:r w:rsidR="00207BBC" w:rsidRPr="00332EB8">
        <w:rPr>
          <w:rFonts w:asciiTheme="majorHAnsi" w:hAnsiTheme="majorHAnsi"/>
          <w:b/>
          <w:bCs/>
          <w:sz w:val="20"/>
          <w:szCs w:val="20"/>
          <w:lang w:val="es-ES"/>
        </w:rPr>
        <w:t>INTERNACIONAL, CARACTERIZACIÓN</w:t>
      </w:r>
      <w:r w:rsidRPr="00332EB8">
        <w:rPr>
          <w:rFonts w:asciiTheme="majorHAnsi" w:hAnsiTheme="majorHAnsi"/>
          <w:b/>
          <w:bCs/>
          <w:sz w:val="20"/>
          <w:szCs w:val="20"/>
          <w:lang w:val="es-ES"/>
        </w:rPr>
        <w:t xml:space="preserve">, </w:t>
      </w:r>
      <w:r w:rsidRPr="00332E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332EB8" w14:paraId="29695393" w14:textId="77777777" w:rsidTr="004A6A54">
        <w:trPr>
          <w:cantSplit/>
        </w:trPr>
        <w:tc>
          <w:tcPr>
            <w:tcW w:w="3600" w:type="dxa"/>
            <w:tcBorders>
              <w:top w:val="single" w:sz="4" w:space="0" w:color="auto"/>
              <w:bottom w:val="single" w:sz="6" w:space="0" w:color="auto"/>
            </w:tcBorders>
            <w:shd w:val="clear" w:color="auto" w:fill="386294"/>
            <w:vAlign w:val="center"/>
          </w:tcPr>
          <w:p w14:paraId="0C2D99B1" w14:textId="77777777" w:rsidR="00EE00E9" w:rsidRPr="00332EB8" w:rsidRDefault="00EE00E9" w:rsidP="008D2290">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4C6DBFF1" w14:textId="28A173F1" w:rsidR="00EE00E9" w:rsidRPr="00332EB8" w:rsidRDefault="008D4B92" w:rsidP="008D2290">
            <w:pPr>
              <w:jc w:val="both"/>
              <w:rPr>
                <w:rFonts w:asciiTheme="majorHAnsi" w:hAnsiTheme="majorHAnsi"/>
                <w:bCs/>
                <w:sz w:val="20"/>
                <w:szCs w:val="20"/>
                <w:lang w:val="es-ES"/>
              </w:rPr>
            </w:pPr>
            <w:r w:rsidRPr="00332EB8">
              <w:rPr>
                <w:rFonts w:asciiTheme="majorHAnsi" w:hAnsiTheme="majorHAnsi"/>
                <w:bCs/>
                <w:sz w:val="20"/>
                <w:szCs w:val="20"/>
                <w:lang w:val="es-ES"/>
              </w:rPr>
              <w:t>No</w:t>
            </w:r>
          </w:p>
        </w:tc>
      </w:tr>
      <w:tr w:rsidR="003239B8" w:rsidRPr="00A41907" w14:paraId="78259D19" w14:textId="77777777" w:rsidTr="004A6A54">
        <w:trPr>
          <w:cantSplit/>
        </w:trPr>
        <w:tc>
          <w:tcPr>
            <w:tcW w:w="3600" w:type="dxa"/>
            <w:tcBorders>
              <w:top w:val="single" w:sz="4" w:space="0" w:color="auto"/>
              <w:bottom w:val="single" w:sz="6" w:space="0" w:color="auto"/>
            </w:tcBorders>
            <w:shd w:val="clear" w:color="auto" w:fill="386294"/>
            <w:vAlign w:val="center"/>
          </w:tcPr>
          <w:p w14:paraId="48B7EBC5" w14:textId="77777777" w:rsidR="003239B8" w:rsidRPr="00332EB8" w:rsidRDefault="003239B8" w:rsidP="008D2290">
            <w:pPr>
              <w:jc w:val="center"/>
              <w:rPr>
                <w:rFonts w:asciiTheme="majorHAnsi" w:hAnsiTheme="majorHAnsi"/>
                <w:b/>
                <w:bCs/>
                <w:i/>
                <w:color w:val="FFFFFF" w:themeColor="background1"/>
                <w:sz w:val="20"/>
                <w:szCs w:val="20"/>
                <w:lang w:val="es-ES"/>
              </w:rPr>
            </w:pPr>
            <w:r w:rsidRPr="00332EB8">
              <w:rPr>
                <w:rFonts w:asciiTheme="majorHAnsi" w:hAnsiTheme="majorHAnsi"/>
                <w:b/>
                <w:bCs/>
                <w:color w:val="FFFFFF" w:themeColor="background1"/>
                <w:sz w:val="20"/>
                <w:szCs w:val="20"/>
                <w:lang w:val="es-ES"/>
              </w:rPr>
              <w:t>Derechos declarados admisibles</w:t>
            </w:r>
            <w:r w:rsidRPr="00332EB8">
              <w:rPr>
                <w:rFonts w:asciiTheme="majorHAnsi" w:hAnsiTheme="majorHAnsi"/>
                <w:b/>
                <w:bCs/>
                <w:i/>
                <w:color w:val="FFFFFF" w:themeColor="background1"/>
                <w:sz w:val="20"/>
                <w:szCs w:val="20"/>
                <w:lang w:val="es-ES"/>
              </w:rPr>
              <w:t>:</w:t>
            </w:r>
          </w:p>
        </w:tc>
        <w:tc>
          <w:tcPr>
            <w:tcW w:w="5760" w:type="dxa"/>
            <w:vAlign w:val="center"/>
          </w:tcPr>
          <w:p w14:paraId="52DCB557" w14:textId="0FFE13B0" w:rsidR="003239B8" w:rsidRPr="00332EB8" w:rsidRDefault="008D4B92" w:rsidP="008D2290">
            <w:pPr>
              <w:jc w:val="both"/>
              <w:rPr>
                <w:rFonts w:asciiTheme="majorHAnsi" w:hAnsiTheme="majorHAnsi"/>
                <w:bCs/>
                <w:sz w:val="20"/>
                <w:szCs w:val="20"/>
                <w:lang w:val="es-ES"/>
              </w:rPr>
            </w:pPr>
            <w:r w:rsidRPr="00332EB8">
              <w:rPr>
                <w:rFonts w:asciiTheme="majorHAnsi" w:hAnsiTheme="majorHAnsi"/>
                <w:bCs/>
                <w:sz w:val="20"/>
                <w:szCs w:val="20"/>
                <w:lang w:val="es-ES"/>
              </w:rPr>
              <w:t>Artículos 5 (integridad personal), 7 (libertad personal), 8 (garantías judiciales), 13 (libertad de pensamiento y de expresión), 21 (propiedad privada), 22 (circulación y residencia) y 25 (protección judicial) de la Convención Americana</w:t>
            </w:r>
          </w:p>
        </w:tc>
      </w:tr>
      <w:tr w:rsidR="003239B8" w:rsidRPr="00A41907" w14:paraId="3621CDF5" w14:textId="77777777" w:rsidTr="004A6A54">
        <w:trPr>
          <w:cantSplit/>
        </w:trPr>
        <w:tc>
          <w:tcPr>
            <w:tcW w:w="3600" w:type="dxa"/>
            <w:tcBorders>
              <w:top w:val="single" w:sz="6" w:space="0" w:color="auto"/>
              <w:bottom w:val="single" w:sz="6" w:space="0" w:color="auto"/>
            </w:tcBorders>
            <w:shd w:val="clear" w:color="auto" w:fill="386294"/>
            <w:vAlign w:val="center"/>
          </w:tcPr>
          <w:p w14:paraId="5608C7C2" w14:textId="77777777" w:rsidR="003239B8" w:rsidRPr="00332EB8" w:rsidRDefault="003239B8" w:rsidP="008D2290">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Agotamiento de recursos internos</w:t>
            </w:r>
            <w:r w:rsidR="00EE00E9" w:rsidRPr="00332EB8">
              <w:rPr>
                <w:rFonts w:asciiTheme="majorHAnsi" w:hAnsiTheme="majorHAnsi"/>
                <w:b/>
                <w:bCs/>
                <w:color w:val="FFFFFF" w:themeColor="background1"/>
                <w:sz w:val="20"/>
                <w:szCs w:val="20"/>
                <w:lang w:val="es-ES"/>
              </w:rPr>
              <w:t xml:space="preserve"> o procedencia de una excepción</w:t>
            </w:r>
            <w:r w:rsidRPr="00332EB8">
              <w:rPr>
                <w:rFonts w:asciiTheme="majorHAnsi" w:hAnsiTheme="majorHAnsi"/>
                <w:b/>
                <w:bCs/>
                <w:color w:val="FFFFFF" w:themeColor="background1"/>
                <w:sz w:val="20"/>
                <w:szCs w:val="20"/>
                <w:lang w:val="es-ES"/>
              </w:rPr>
              <w:t>:</w:t>
            </w:r>
          </w:p>
        </w:tc>
        <w:tc>
          <w:tcPr>
            <w:tcW w:w="5760" w:type="dxa"/>
            <w:vAlign w:val="center"/>
          </w:tcPr>
          <w:p w14:paraId="29E44B19" w14:textId="3D638ACE" w:rsidR="003239B8" w:rsidRPr="00332EB8" w:rsidRDefault="008D4B92" w:rsidP="008D2290">
            <w:pPr>
              <w:rPr>
                <w:rFonts w:asciiTheme="majorHAnsi" w:hAnsiTheme="majorHAnsi"/>
                <w:bCs/>
                <w:sz w:val="20"/>
                <w:szCs w:val="20"/>
                <w:lang w:val="es-ES"/>
              </w:rPr>
            </w:pPr>
            <w:r w:rsidRPr="00332EB8">
              <w:rPr>
                <w:rFonts w:asciiTheme="majorHAnsi" w:hAnsiTheme="majorHAnsi"/>
                <w:bCs/>
                <w:sz w:val="20"/>
                <w:szCs w:val="20"/>
                <w:lang w:val="es-ES"/>
              </w:rPr>
              <w:t xml:space="preserve">Sí, aplica </w:t>
            </w:r>
            <w:r w:rsidR="00976766" w:rsidRPr="00332EB8">
              <w:rPr>
                <w:rFonts w:asciiTheme="majorHAnsi" w:hAnsiTheme="majorHAnsi"/>
                <w:bCs/>
                <w:sz w:val="20"/>
                <w:szCs w:val="20"/>
                <w:lang w:val="es-ES"/>
              </w:rPr>
              <w:t>la excepción del artículo 46.2.b</w:t>
            </w:r>
            <w:r w:rsidRPr="00332EB8">
              <w:rPr>
                <w:rFonts w:asciiTheme="majorHAnsi" w:hAnsiTheme="majorHAnsi"/>
                <w:bCs/>
                <w:sz w:val="20"/>
                <w:szCs w:val="20"/>
                <w:lang w:val="es-ES"/>
              </w:rPr>
              <w:t xml:space="preserve"> de la Convención Americana</w:t>
            </w:r>
          </w:p>
        </w:tc>
      </w:tr>
      <w:tr w:rsidR="003239B8" w:rsidRPr="00A41907" w14:paraId="2665283E" w14:textId="77777777" w:rsidTr="004A6A54">
        <w:trPr>
          <w:cantSplit/>
        </w:trPr>
        <w:tc>
          <w:tcPr>
            <w:tcW w:w="3600" w:type="dxa"/>
            <w:tcBorders>
              <w:top w:val="single" w:sz="6" w:space="0" w:color="auto"/>
              <w:bottom w:val="single" w:sz="6" w:space="0" w:color="auto"/>
            </w:tcBorders>
            <w:shd w:val="clear" w:color="auto" w:fill="386294"/>
            <w:vAlign w:val="center"/>
          </w:tcPr>
          <w:p w14:paraId="49E6FB9B" w14:textId="77777777" w:rsidR="003239B8" w:rsidRPr="00332EB8" w:rsidRDefault="003239B8" w:rsidP="008D2290">
            <w:pPr>
              <w:jc w:val="center"/>
              <w:rPr>
                <w:rFonts w:asciiTheme="majorHAnsi" w:hAnsiTheme="majorHAnsi"/>
                <w:b/>
                <w:bCs/>
                <w:color w:val="FFFFFF" w:themeColor="background1"/>
                <w:sz w:val="20"/>
                <w:szCs w:val="20"/>
                <w:lang w:val="es-ES"/>
              </w:rPr>
            </w:pPr>
            <w:r w:rsidRPr="00332EB8">
              <w:rPr>
                <w:rFonts w:asciiTheme="majorHAnsi" w:hAnsiTheme="majorHAnsi"/>
                <w:b/>
                <w:bCs/>
                <w:color w:val="FFFFFF" w:themeColor="background1"/>
                <w:sz w:val="20"/>
                <w:szCs w:val="20"/>
                <w:lang w:val="es-ES"/>
              </w:rPr>
              <w:t>Presentación dentro de plazo:</w:t>
            </w:r>
          </w:p>
        </w:tc>
        <w:tc>
          <w:tcPr>
            <w:tcW w:w="5760" w:type="dxa"/>
            <w:vAlign w:val="center"/>
          </w:tcPr>
          <w:p w14:paraId="3D4F4DB7" w14:textId="15511BBB" w:rsidR="003239B8" w:rsidRPr="00332EB8" w:rsidRDefault="008D4B92" w:rsidP="008D2290">
            <w:pPr>
              <w:rPr>
                <w:rFonts w:asciiTheme="majorHAnsi" w:hAnsiTheme="majorHAnsi"/>
                <w:bCs/>
                <w:sz w:val="20"/>
                <w:szCs w:val="20"/>
                <w:lang w:val="es-ES"/>
              </w:rPr>
            </w:pPr>
            <w:r w:rsidRPr="00332EB8">
              <w:rPr>
                <w:rFonts w:asciiTheme="majorHAnsi" w:hAnsiTheme="majorHAnsi"/>
                <w:bCs/>
                <w:sz w:val="20"/>
                <w:szCs w:val="20"/>
                <w:lang w:val="es-ES"/>
              </w:rPr>
              <w:t>Sí, en los términos de la Sección VI</w:t>
            </w:r>
          </w:p>
        </w:tc>
      </w:tr>
    </w:tbl>
    <w:p w14:paraId="11C5A64C" w14:textId="77777777" w:rsidR="003239B8" w:rsidRPr="00332EB8" w:rsidRDefault="00223A29" w:rsidP="003239B8">
      <w:pPr>
        <w:spacing w:before="240" w:after="240"/>
        <w:ind w:firstLine="720"/>
        <w:jc w:val="both"/>
        <w:rPr>
          <w:rFonts w:asciiTheme="majorHAnsi" w:hAnsiTheme="majorHAnsi"/>
          <w:b/>
          <w:sz w:val="20"/>
          <w:szCs w:val="20"/>
          <w:lang w:val="es-ES"/>
        </w:rPr>
      </w:pPr>
      <w:r w:rsidRPr="00332EB8">
        <w:rPr>
          <w:rFonts w:asciiTheme="majorHAnsi" w:hAnsiTheme="majorHAnsi"/>
          <w:b/>
          <w:sz w:val="20"/>
          <w:szCs w:val="20"/>
          <w:lang w:val="es-ES"/>
        </w:rPr>
        <w:t xml:space="preserve">V. </w:t>
      </w:r>
      <w:r w:rsidRPr="00332EB8">
        <w:rPr>
          <w:rFonts w:asciiTheme="majorHAnsi" w:hAnsiTheme="majorHAnsi"/>
          <w:b/>
          <w:sz w:val="20"/>
          <w:szCs w:val="20"/>
          <w:lang w:val="es-ES"/>
        </w:rPr>
        <w:tab/>
      </w:r>
      <w:r w:rsidR="003239B8" w:rsidRPr="00332EB8">
        <w:rPr>
          <w:rFonts w:asciiTheme="majorHAnsi" w:hAnsiTheme="majorHAnsi"/>
          <w:b/>
          <w:sz w:val="20"/>
          <w:szCs w:val="20"/>
          <w:lang w:val="es-ES"/>
        </w:rPr>
        <w:t xml:space="preserve">HECHOS ALEGADOS </w:t>
      </w:r>
    </w:p>
    <w:p w14:paraId="044B4CBD" w14:textId="59E8FCFC" w:rsidR="00A11E44" w:rsidRPr="00332EB8" w:rsidRDefault="00E116B0" w:rsidP="00E116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 xml:space="preserve">1. </w:t>
      </w:r>
      <w:r w:rsidR="00976766" w:rsidRPr="00332EB8">
        <w:rPr>
          <w:rFonts w:asciiTheme="majorHAnsi" w:hAnsiTheme="majorHAnsi"/>
          <w:sz w:val="20"/>
          <w:szCs w:val="20"/>
          <w:lang w:val="es-ES"/>
        </w:rPr>
        <w:tab/>
      </w:r>
      <w:r w:rsidR="008D4B92" w:rsidRPr="00332EB8">
        <w:rPr>
          <w:rFonts w:asciiTheme="majorHAnsi" w:hAnsiTheme="majorHAnsi"/>
          <w:sz w:val="20"/>
          <w:szCs w:val="20"/>
          <w:lang w:val="es-ES"/>
        </w:rPr>
        <w:t xml:space="preserve">El peticionario </w:t>
      </w:r>
      <w:r w:rsidR="003F30B4" w:rsidRPr="00332EB8">
        <w:rPr>
          <w:rFonts w:asciiTheme="majorHAnsi" w:hAnsiTheme="majorHAnsi"/>
          <w:sz w:val="20"/>
          <w:szCs w:val="20"/>
          <w:lang w:val="es-ES"/>
        </w:rPr>
        <w:t>alega la responsabilidad internacional de Bolivia</w:t>
      </w:r>
      <w:r w:rsidR="008D4B92" w:rsidRPr="00332EB8">
        <w:rPr>
          <w:rFonts w:asciiTheme="majorHAnsi" w:hAnsiTheme="majorHAnsi"/>
          <w:sz w:val="20"/>
          <w:szCs w:val="20"/>
          <w:lang w:val="es-ES"/>
        </w:rPr>
        <w:t xml:space="preserve"> por la violación de los derechos </w:t>
      </w:r>
      <w:r w:rsidR="00D73819" w:rsidRPr="00332EB8">
        <w:rPr>
          <w:rFonts w:asciiTheme="majorHAnsi" w:hAnsiTheme="majorHAnsi"/>
          <w:sz w:val="20"/>
          <w:szCs w:val="20"/>
          <w:lang w:val="es-ES"/>
        </w:rPr>
        <w:t>a la integridad personal, libertad personal, libertad de expresión, libertad de circulación, garantías judiciales y</w:t>
      </w:r>
      <w:r w:rsidR="00D820DE" w:rsidRPr="00332EB8">
        <w:rPr>
          <w:rFonts w:asciiTheme="majorHAnsi" w:hAnsiTheme="majorHAnsi"/>
          <w:sz w:val="20"/>
          <w:szCs w:val="20"/>
          <w:lang w:val="es-ES"/>
        </w:rPr>
        <w:t xml:space="preserve"> </w:t>
      </w:r>
      <w:r w:rsidR="00D73819" w:rsidRPr="00332EB8">
        <w:rPr>
          <w:rFonts w:asciiTheme="majorHAnsi" w:hAnsiTheme="majorHAnsi"/>
          <w:sz w:val="20"/>
          <w:szCs w:val="20"/>
          <w:lang w:val="es-ES"/>
        </w:rPr>
        <w:t xml:space="preserve">protección judicial </w:t>
      </w:r>
      <w:r w:rsidR="008D4B92" w:rsidRPr="00332EB8">
        <w:rPr>
          <w:rFonts w:asciiTheme="majorHAnsi" w:hAnsiTheme="majorHAnsi"/>
          <w:sz w:val="20"/>
          <w:szCs w:val="20"/>
          <w:lang w:val="es-ES"/>
        </w:rPr>
        <w:t xml:space="preserve">de la periodista indígena </w:t>
      </w:r>
      <w:proofErr w:type="spellStart"/>
      <w:r w:rsidR="008D4B92" w:rsidRPr="00332EB8">
        <w:rPr>
          <w:rFonts w:asciiTheme="majorHAnsi" w:hAnsiTheme="majorHAnsi"/>
          <w:sz w:val="20"/>
          <w:szCs w:val="20"/>
          <w:lang w:val="es-ES"/>
        </w:rPr>
        <w:t>Tanimbu</w:t>
      </w:r>
      <w:proofErr w:type="spellEnd"/>
      <w:r w:rsidR="008D4B92" w:rsidRPr="00332EB8">
        <w:rPr>
          <w:rFonts w:asciiTheme="majorHAnsi" w:hAnsiTheme="majorHAnsi"/>
          <w:sz w:val="20"/>
          <w:szCs w:val="20"/>
          <w:lang w:val="es-ES"/>
        </w:rPr>
        <w:t xml:space="preserve"> </w:t>
      </w:r>
      <w:proofErr w:type="spellStart"/>
      <w:r w:rsidR="008D4B92" w:rsidRPr="00332EB8">
        <w:rPr>
          <w:rFonts w:asciiTheme="majorHAnsi" w:hAnsiTheme="majorHAnsi"/>
          <w:sz w:val="20"/>
          <w:szCs w:val="20"/>
          <w:lang w:val="es-ES"/>
        </w:rPr>
        <w:t>Guiraendy</w:t>
      </w:r>
      <w:proofErr w:type="spellEnd"/>
      <w:r w:rsidR="008D4B92" w:rsidRPr="00332EB8">
        <w:rPr>
          <w:rFonts w:asciiTheme="majorHAnsi" w:hAnsiTheme="majorHAnsi"/>
          <w:sz w:val="20"/>
          <w:szCs w:val="20"/>
          <w:lang w:val="es-ES"/>
        </w:rPr>
        <w:t xml:space="preserve"> </w:t>
      </w:r>
      <w:proofErr w:type="spellStart"/>
      <w:r w:rsidR="008D4B92" w:rsidRPr="00332EB8">
        <w:rPr>
          <w:rFonts w:asciiTheme="majorHAnsi" w:hAnsiTheme="majorHAnsi"/>
          <w:sz w:val="20"/>
          <w:szCs w:val="20"/>
          <w:lang w:val="es-ES"/>
        </w:rPr>
        <w:t>Estremadoiro</w:t>
      </w:r>
      <w:proofErr w:type="spellEnd"/>
      <w:r w:rsidR="008D4B92" w:rsidRPr="00332EB8">
        <w:rPr>
          <w:rFonts w:asciiTheme="majorHAnsi" w:hAnsiTheme="majorHAnsi"/>
          <w:sz w:val="20"/>
          <w:szCs w:val="20"/>
          <w:lang w:val="es-ES"/>
        </w:rPr>
        <w:t xml:space="preserve"> Quiroz</w:t>
      </w:r>
      <w:r w:rsidR="006C5405" w:rsidRPr="00332EB8">
        <w:rPr>
          <w:rFonts w:asciiTheme="majorHAnsi" w:hAnsiTheme="majorHAnsi"/>
          <w:sz w:val="20"/>
          <w:szCs w:val="20"/>
          <w:lang w:val="es-ES"/>
        </w:rPr>
        <w:t xml:space="preserve"> (en adelante “la </w:t>
      </w:r>
      <w:r w:rsidR="00A41907">
        <w:rPr>
          <w:rFonts w:asciiTheme="majorHAnsi" w:hAnsiTheme="majorHAnsi"/>
          <w:sz w:val="20"/>
          <w:szCs w:val="20"/>
          <w:lang w:val="es-ES"/>
        </w:rPr>
        <w:t>Señora</w:t>
      </w:r>
      <w:r w:rsidR="006C5405" w:rsidRPr="00332EB8">
        <w:rPr>
          <w:rFonts w:asciiTheme="majorHAnsi" w:hAnsiTheme="majorHAnsi"/>
          <w:sz w:val="20"/>
          <w:szCs w:val="20"/>
          <w:lang w:val="es-ES"/>
        </w:rPr>
        <w:t xml:space="preserve"> </w:t>
      </w:r>
      <w:proofErr w:type="spellStart"/>
      <w:r w:rsidR="006C5405" w:rsidRPr="00332EB8">
        <w:rPr>
          <w:rFonts w:asciiTheme="majorHAnsi" w:hAnsiTheme="majorHAnsi"/>
          <w:sz w:val="20"/>
          <w:szCs w:val="20"/>
          <w:lang w:val="es-ES"/>
        </w:rPr>
        <w:t>Estremadoiro</w:t>
      </w:r>
      <w:proofErr w:type="spellEnd"/>
      <w:r w:rsidR="006C5405" w:rsidRPr="00332EB8">
        <w:rPr>
          <w:rFonts w:asciiTheme="majorHAnsi" w:hAnsiTheme="majorHAnsi"/>
          <w:sz w:val="20"/>
          <w:szCs w:val="20"/>
          <w:lang w:val="es-ES"/>
        </w:rPr>
        <w:t>” o “la presunta víctima”)</w:t>
      </w:r>
      <w:r w:rsidR="00E613E7" w:rsidRPr="00332EB8">
        <w:rPr>
          <w:rFonts w:asciiTheme="majorHAnsi" w:hAnsiTheme="majorHAnsi"/>
          <w:sz w:val="20"/>
          <w:szCs w:val="20"/>
          <w:lang w:val="es-ES"/>
        </w:rPr>
        <w:t xml:space="preserve">. </w:t>
      </w:r>
      <w:r w:rsidR="00D820DE" w:rsidRPr="00332EB8">
        <w:rPr>
          <w:rFonts w:asciiTheme="majorHAnsi" w:hAnsiTheme="majorHAnsi"/>
          <w:sz w:val="20"/>
          <w:szCs w:val="20"/>
          <w:lang w:val="es-ES"/>
        </w:rPr>
        <w:t>Estas afectaciones</w:t>
      </w:r>
      <w:r w:rsidR="003F30B4" w:rsidRPr="00332EB8">
        <w:rPr>
          <w:rFonts w:asciiTheme="majorHAnsi" w:hAnsiTheme="majorHAnsi"/>
          <w:sz w:val="20"/>
          <w:szCs w:val="20"/>
          <w:lang w:val="es-ES"/>
        </w:rPr>
        <w:t xml:space="preserve"> se habrían </w:t>
      </w:r>
      <w:r w:rsidR="00D820DE" w:rsidRPr="00332EB8">
        <w:rPr>
          <w:rFonts w:asciiTheme="majorHAnsi" w:hAnsiTheme="majorHAnsi"/>
          <w:sz w:val="20"/>
          <w:szCs w:val="20"/>
          <w:lang w:val="es-ES"/>
        </w:rPr>
        <w:t>producido</w:t>
      </w:r>
      <w:r w:rsidR="003F30B4" w:rsidRPr="00332EB8">
        <w:rPr>
          <w:rFonts w:asciiTheme="majorHAnsi" w:hAnsiTheme="majorHAnsi"/>
          <w:sz w:val="20"/>
          <w:szCs w:val="20"/>
          <w:lang w:val="es-ES"/>
        </w:rPr>
        <w:t xml:space="preserve"> a raíz de la</w:t>
      </w:r>
      <w:r w:rsidR="00D73819" w:rsidRPr="00332EB8">
        <w:rPr>
          <w:rFonts w:asciiTheme="majorHAnsi" w:hAnsiTheme="majorHAnsi"/>
          <w:sz w:val="20"/>
          <w:szCs w:val="20"/>
          <w:lang w:val="es-ES"/>
        </w:rPr>
        <w:t xml:space="preserve"> retención forzosa</w:t>
      </w:r>
      <w:r w:rsidR="003F30B4" w:rsidRPr="00332EB8">
        <w:rPr>
          <w:rFonts w:asciiTheme="majorHAnsi" w:hAnsiTheme="majorHAnsi"/>
          <w:sz w:val="20"/>
          <w:szCs w:val="20"/>
          <w:lang w:val="es-ES"/>
        </w:rPr>
        <w:t xml:space="preserve"> de la presunta víctima</w:t>
      </w:r>
      <w:r w:rsidR="00D73819" w:rsidRPr="00332EB8">
        <w:rPr>
          <w:rFonts w:asciiTheme="majorHAnsi" w:hAnsiTheme="majorHAnsi"/>
          <w:sz w:val="20"/>
          <w:szCs w:val="20"/>
          <w:lang w:val="es-ES"/>
        </w:rPr>
        <w:t>, despojo</w:t>
      </w:r>
      <w:r w:rsidR="003F30B4" w:rsidRPr="00332EB8">
        <w:rPr>
          <w:rFonts w:asciiTheme="majorHAnsi" w:hAnsiTheme="majorHAnsi"/>
          <w:sz w:val="20"/>
          <w:szCs w:val="20"/>
          <w:lang w:val="es-ES"/>
        </w:rPr>
        <w:t xml:space="preserve"> de sus pertenencias</w:t>
      </w:r>
      <w:r w:rsidR="00D73819" w:rsidRPr="00332EB8">
        <w:rPr>
          <w:rFonts w:asciiTheme="majorHAnsi" w:hAnsiTheme="majorHAnsi"/>
          <w:sz w:val="20"/>
          <w:szCs w:val="20"/>
          <w:lang w:val="es-ES"/>
        </w:rPr>
        <w:t xml:space="preserve"> y malos tratos </w:t>
      </w:r>
      <w:r w:rsidR="00332EB8" w:rsidRPr="00332EB8">
        <w:rPr>
          <w:rFonts w:asciiTheme="majorHAnsi" w:hAnsiTheme="majorHAnsi"/>
          <w:sz w:val="20"/>
          <w:szCs w:val="20"/>
          <w:lang w:val="es-ES"/>
        </w:rPr>
        <w:t>infligidos</w:t>
      </w:r>
      <w:r w:rsidR="003F30B4" w:rsidRPr="00332EB8">
        <w:rPr>
          <w:rFonts w:asciiTheme="majorHAnsi" w:hAnsiTheme="majorHAnsi"/>
          <w:sz w:val="20"/>
          <w:szCs w:val="20"/>
          <w:lang w:val="es-ES"/>
        </w:rPr>
        <w:t xml:space="preserve"> </w:t>
      </w:r>
      <w:r w:rsidR="00D73819" w:rsidRPr="00332EB8">
        <w:rPr>
          <w:rFonts w:asciiTheme="majorHAnsi" w:hAnsiTheme="majorHAnsi"/>
          <w:sz w:val="20"/>
          <w:szCs w:val="20"/>
          <w:lang w:val="es-ES"/>
        </w:rPr>
        <w:t xml:space="preserve">por una turba </w:t>
      </w:r>
      <w:r w:rsidR="003F30B4" w:rsidRPr="00332EB8">
        <w:rPr>
          <w:rFonts w:asciiTheme="majorHAnsi" w:hAnsiTheme="majorHAnsi"/>
          <w:sz w:val="20"/>
          <w:szCs w:val="20"/>
          <w:lang w:val="es-ES"/>
        </w:rPr>
        <w:t xml:space="preserve">enardecida </w:t>
      </w:r>
      <w:r w:rsidR="00D73819" w:rsidRPr="00332EB8">
        <w:rPr>
          <w:rFonts w:asciiTheme="majorHAnsi" w:hAnsiTheme="majorHAnsi"/>
          <w:sz w:val="20"/>
          <w:szCs w:val="20"/>
          <w:lang w:val="es-ES"/>
        </w:rPr>
        <w:t>en la cual habrían participado funcionarios públicos</w:t>
      </w:r>
      <w:r w:rsidR="003F30B4" w:rsidRPr="00332EB8">
        <w:rPr>
          <w:rFonts w:asciiTheme="majorHAnsi" w:hAnsiTheme="majorHAnsi"/>
          <w:sz w:val="20"/>
          <w:szCs w:val="20"/>
          <w:lang w:val="es-ES"/>
        </w:rPr>
        <w:t>. Estos</w:t>
      </w:r>
      <w:r w:rsidR="00D73819" w:rsidRPr="00332EB8">
        <w:rPr>
          <w:rFonts w:asciiTheme="majorHAnsi" w:hAnsiTheme="majorHAnsi"/>
          <w:sz w:val="20"/>
          <w:szCs w:val="20"/>
          <w:lang w:val="es-ES"/>
        </w:rPr>
        <w:t xml:space="preserve"> eventos </w:t>
      </w:r>
      <w:r w:rsidR="003F30B4" w:rsidRPr="00332EB8">
        <w:rPr>
          <w:rFonts w:asciiTheme="majorHAnsi" w:hAnsiTheme="majorHAnsi"/>
          <w:sz w:val="20"/>
          <w:szCs w:val="20"/>
          <w:lang w:val="es-ES"/>
        </w:rPr>
        <w:t>habrían ocurrido</w:t>
      </w:r>
      <w:r w:rsidR="008D4B92" w:rsidRPr="00332EB8">
        <w:rPr>
          <w:rFonts w:asciiTheme="majorHAnsi" w:hAnsiTheme="majorHAnsi"/>
          <w:sz w:val="20"/>
          <w:szCs w:val="20"/>
          <w:lang w:val="es-ES"/>
        </w:rPr>
        <w:t xml:space="preserve"> entre </w:t>
      </w:r>
      <w:r w:rsidR="003F30B4" w:rsidRPr="00332EB8">
        <w:rPr>
          <w:rFonts w:asciiTheme="majorHAnsi" w:hAnsiTheme="majorHAnsi"/>
          <w:sz w:val="20"/>
          <w:szCs w:val="20"/>
          <w:lang w:val="es-ES"/>
        </w:rPr>
        <w:t>el</w:t>
      </w:r>
      <w:r w:rsidR="008D4B92" w:rsidRPr="00332EB8">
        <w:rPr>
          <w:rFonts w:asciiTheme="majorHAnsi" w:hAnsiTheme="majorHAnsi"/>
          <w:sz w:val="20"/>
          <w:szCs w:val="20"/>
          <w:lang w:val="es-ES"/>
        </w:rPr>
        <w:t xml:space="preserve"> 13 y</w:t>
      </w:r>
      <w:r w:rsidR="003F30B4" w:rsidRPr="00332EB8">
        <w:rPr>
          <w:rFonts w:asciiTheme="majorHAnsi" w:hAnsiTheme="majorHAnsi"/>
          <w:sz w:val="20"/>
          <w:szCs w:val="20"/>
          <w:lang w:val="es-ES"/>
        </w:rPr>
        <w:t xml:space="preserve"> </w:t>
      </w:r>
      <w:r w:rsidR="003F30B4" w:rsidRPr="00332EB8">
        <w:rPr>
          <w:rFonts w:asciiTheme="majorHAnsi" w:hAnsiTheme="majorHAnsi"/>
          <w:sz w:val="20"/>
          <w:szCs w:val="20"/>
          <w:lang w:val="es-ES"/>
        </w:rPr>
        <w:lastRenderedPageBreak/>
        <w:t>el</w:t>
      </w:r>
      <w:r w:rsidR="008D4B92" w:rsidRPr="00332EB8">
        <w:rPr>
          <w:rFonts w:asciiTheme="majorHAnsi" w:hAnsiTheme="majorHAnsi"/>
          <w:sz w:val="20"/>
          <w:szCs w:val="20"/>
          <w:lang w:val="es-ES"/>
        </w:rPr>
        <w:t xml:space="preserve"> 17 de abril de 2008</w:t>
      </w:r>
      <w:r w:rsidR="003F30B4" w:rsidRPr="00332EB8">
        <w:rPr>
          <w:rFonts w:asciiTheme="majorHAnsi" w:hAnsiTheme="majorHAnsi"/>
          <w:sz w:val="20"/>
          <w:szCs w:val="20"/>
          <w:lang w:val="es-ES"/>
        </w:rPr>
        <w:t xml:space="preserve">. Asimismo se denuncia que el Estado no habría investigado y sancionado debidamente estos hechos. </w:t>
      </w:r>
    </w:p>
    <w:p w14:paraId="048F6C54" w14:textId="69F2DB40" w:rsidR="00D341E9" w:rsidRPr="00332EB8" w:rsidRDefault="00E116B0" w:rsidP="00D341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 xml:space="preserve">2. </w:t>
      </w:r>
      <w:r w:rsidR="00095B8A" w:rsidRPr="00332EB8">
        <w:rPr>
          <w:rFonts w:asciiTheme="majorHAnsi" w:hAnsiTheme="majorHAnsi"/>
          <w:sz w:val="20"/>
          <w:szCs w:val="20"/>
          <w:lang w:val="es-ES"/>
        </w:rPr>
        <w:tab/>
      </w:r>
      <w:r w:rsidR="008D4B92" w:rsidRPr="00332EB8">
        <w:rPr>
          <w:rFonts w:asciiTheme="majorHAnsi" w:hAnsiTheme="majorHAnsi"/>
          <w:sz w:val="20"/>
          <w:szCs w:val="20"/>
          <w:lang w:val="es-ES"/>
        </w:rPr>
        <w:t xml:space="preserve">La petición explica que </w:t>
      </w:r>
      <w:r w:rsidR="007339C7" w:rsidRPr="00332EB8">
        <w:rPr>
          <w:rFonts w:asciiTheme="majorHAnsi" w:hAnsiTheme="majorHAnsi"/>
          <w:sz w:val="20"/>
          <w:szCs w:val="20"/>
          <w:lang w:val="es-ES"/>
        </w:rPr>
        <w:t xml:space="preserve">en el curso del proceso de saneamiento del territorio </w:t>
      </w:r>
      <w:r w:rsidR="00586D9D" w:rsidRPr="00332EB8">
        <w:rPr>
          <w:rFonts w:asciiTheme="majorHAnsi" w:hAnsiTheme="majorHAnsi"/>
          <w:sz w:val="20"/>
          <w:szCs w:val="20"/>
          <w:lang w:val="es-ES"/>
        </w:rPr>
        <w:t xml:space="preserve">ancestral </w:t>
      </w:r>
      <w:r w:rsidR="007339C7" w:rsidRPr="00332EB8">
        <w:rPr>
          <w:rFonts w:asciiTheme="majorHAnsi" w:hAnsiTheme="majorHAnsi"/>
          <w:sz w:val="20"/>
          <w:szCs w:val="20"/>
          <w:lang w:val="es-ES"/>
        </w:rPr>
        <w:t xml:space="preserve">del Alto </w:t>
      </w:r>
      <w:proofErr w:type="spellStart"/>
      <w:r w:rsidR="007339C7" w:rsidRPr="00332EB8">
        <w:rPr>
          <w:rFonts w:asciiTheme="majorHAnsi" w:hAnsiTheme="majorHAnsi"/>
          <w:sz w:val="20"/>
          <w:szCs w:val="20"/>
          <w:lang w:val="es-ES"/>
        </w:rPr>
        <w:t>Parapetí</w:t>
      </w:r>
      <w:proofErr w:type="spellEnd"/>
      <w:r w:rsidR="007339C7" w:rsidRPr="00332EB8">
        <w:rPr>
          <w:rFonts w:asciiTheme="majorHAnsi" w:hAnsiTheme="majorHAnsi"/>
          <w:sz w:val="20"/>
          <w:szCs w:val="20"/>
          <w:lang w:val="es-ES"/>
        </w:rPr>
        <w:t>, el 13 de abril de 2008</w:t>
      </w:r>
      <w:r w:rsidR="003C5EA7" w:rsidRPr="00332EB8">
        <w:rPr>
          <w:rFonts w:asciiTheme="majorHAnsi" w:hAnsiTheme="majorHAnsi"/>
          <w:sz w:val="20"/>
          <w:szCs w:val="20"/>
          <w:lang w:val="es-ES"/>
        </w:rPr>
        <w:t>,</w:t>
      </w:r>
      <w:r w:rsidR="007339C7" w:rsidRPr="00332EB8">
        <w:rPr>
          <w:rFonts w:asciiTheme="majorHAnsi" w:hAnsiTheme="majorHAnsi"/>
          <w:sz w:val="20"/>
          <w:szCs w:val="20"/>
          <w:lang w:val="es-ES"/>
        </w:rPr>
        <w:t xml:space="preserve"> una brigada del </w:t>
      </w:r>
      <w:r w:rsidR="006C5405" w:rsidRPr="00332EB8">
        <w:rPr>
          <w:rFonts w:asciiTheme="majorHAnsi" w:hAnsiTheme="majorHAnsi"/>
          <w:sz w:val="20"/>
          <w:szCs w:val="20"/>
          <w:lang w:val="es-ES"/>
        </w:rPr>
        <w:t>g</w:t>
      </w:r>
      <w:r w:rsidR="007339C7" w:rsidRPr="00332EB8">
        <w:rPr>
          <w:rFonts w:asciiTheme="majorHAnsi" w:hAnsiTheme="majorHAnsi"/>
          <w:sz w:val="20"/>
          <w:szCs w:val="20"/>
          <w:lang w:val="es-ES"/>
        </w:rPr>
        <w:t xml:space="preserve">obierno </w:t>
      </w:r>
      <w:r w:rsidR="006C5405" w:rsidRPr="00332EB8">
        <w:rPr>
          <w:rFonts w:asciiTheme="majorHAnsi" w:hAnsiTheme="majorHAnsi"/>
          <w:sz w:val="20"/>
          <w:szCs w:val="20"/>
          <w:lang w:val="es-ES"/>
        </w:rPr>
        <w:t>nacional</w:t>
      </w:r>
      <w:r w:rsidR="003C5EA7" w:rsidRPr="00332EB8">
        <w:rPr>
          <w:rFonts w:asciiTheme="majorHAnsi" w:hAnsiTheme="majorHAnsi"/>
          <w:sz w:val="20"/>
          <w:szCs w:val="20"/>
          <w:lang w:val="es-ES"/>
        </w:rPr>
        <w:t xml:space="preserve"> y</w:t>
      </w:r>
      <w:r w:rsidR="007339C7" w:rsidRPr="00332EB8">
        <w:rPr>
          <w:rFonts w:asciiTheme="majorHAnsi" w:hAnsiTheme="majorHAnsi"/>
          <w:sz w:val="20"/>
          <w:szCs w:val="20"/>
          <w:lang w:val="es-ES"/>
        </w:rPr>
        <w:t xml:space="preserve"> un grupo de periodistas, </w:t>
      </w:r>
      <w:r w:rsidR="003C5EA7" w:rsidRPr="00332EB8">
        <w:rPr>
          <w:rFonts w:asciiTheme="majorHAnsi" w:hAnsiTheme="majorHAnsi"/>
          <w:sz w:val="20"/>
          <w:szCs w:val="20"/>
          <w:lang w:val="es-ES"/>
        </w:rPr>
        <w:t xml:space="preserve">en el que se encontraba la </w:t>
      </w:r>
      <w:r w:rsidR="00A41907">
        <w:rPr>
          <w:rFonts w:asciiTheme="majorHAnsi" w:hAnsiTheme="majorHAnsi"/>
          <w:sz w:val="20"/>
          <w:szCs w:val="20"/>
          <w:lang w:val="es-ES"/>
        </w:rPr>
        <w:t>señora</w:t>
      </w:r>
      <w:r w:rsidR="003C5EA7" w:rsidRPr="00332EB8">
        <w:rPr>
          <w:rFonts w:asciiTheme="majorHAnsi" w:hAnsiTheme="majorHAnsi"/>
          <w:sz w:val="20"/>
          <w:szCs w:val="20"/>
          <w:lang w:val="es-ES"/>
        </w:rPr>
        <w:t xml:space="preserve"> </w:t>
      </w:r>
      <w:proofErr w:type="spellStart"/>
      <w:r w:rsidR="007339C7" w:rsidRPr="00332EB8">
        <w:rPr>
          <w:rFonts w:asciiTheme="majorHAnsi" w:hAnsiTheme="majorHAnsi"/>
          <w:sz w:val="20"/>
          <w:szCs w:val="20"/>
          <w:lang w:val="es-ES"/>
        </w:rPr>
        <w:t>Estremadoiro</w:t>
      </w:r>
      <w:proofErr w:type="spellEnd"/>
      <w:r w:rsidR="007339C7" w:rsidRPr="00332EB8">
        <w:rPr>
          <w:rFonts w:asciiTheme="majorHAnsi" w:hAnsiTheme="majorHAnsi"/>
          <w:sz w:val="20"/>
          <w:szCs w:val="20"/>
          <w:lang w:val="es-ES"/>
        </w:rPr>
        <w:t xml:space="preserve">, se desplazó hacia la comunidad de </w:t>
      </w:r>
      <w:proofErr w:type="spellStart"/>
      <w:r w:rsidR="007339C7" w:rsidRPr="00332EB8">
        <w:rPr>
          <w:rFonts w:asciiTheme="majorHAnsi" w:hAnsiTheme="majorHAnsi"/>
          <w:sz w:val="20"/>
          <w:szCs w:val="20"/>
          <w:lang w:val="es-ES"/>
        </w:rPr>
        <w:t>Itacutía</w:t>
      </w:r>
      <w:proofErr w:type="spellEnd"/>
      <w:r w:rsidR="007339C7" w:rsidRPr="00332EB8">
        <w:rPr>
          <w:rFonts w:asciiTheme="majorHAnsi" w:hAnsiTheme="majorHAnsi"/>
          <w:sz w:val="20"/>
          <w:szCs w:val="20"/>
          <w:lang w:val="es-ES"/>
        </w:rPr>
        <w:t>, en el Departamento de Santa Cruz, para realizar tareas de investigación y socialización sobre el proceso de saneamiento territorial</w:t>
      </w:r>
      <w:r w:rsidR="00164562" w:rsidRPr="00332EB8">
        <w:rPr>
          <w:rFonts w:asciiTheme="majorHAnsi" w:hAnsiTheme="majorHAnsi"/>
          <w:sz w:val="20"/>
          <w:szCs w:val="20"/>
          <w:lang w:val="es-ES"/>
        </w:rPr>
        <w:t>. Hacia las 6:30 p.m.</w:t>
      </w:r>
      <w:r w:rsidR="00BF5326" w:rsidRPr="00332EB8">
        <w:rPr>
          <w:rFonts w:asciiTheme="majorHAnsi" w:hAnsiTheme="majorHAnsi"/>
          <w:sz w:val="20"/>
          <w:szCs w:val="20"/>
          <w:lang w:val="es-ES"/>
        </w:rPr>
        <w:t xml:space="preserve"> de ese día </w:t>
      </w:r>
      <w:r w:rsidR="00D73819" w:rsidRPr="00332EB8">
        <w:rPr>
          <w:rFonts w:asciiTheme="majorHAnsi" w:hAnsiTheme="majorHAnsi"/>
          <w:sz w:val="20"/>
          <w:szCs w:val="20"/>
          <w:lang w:val="es-ES"/>
        </w:rPr>
        <w:t>13 de abril</w:t>
      </w:r>
      <w:r w:rsidR="00164562" w:rsidRPr="00332EB8">
        <w:rPr>
          <w:rFonts w:asciiTheme="majorHAnsi" w:hAnsiTheme="majorHAnsi"/>
          <w:sz w:val="20"/>
          <w:szCs w:val="20"/>
          <w:lang w:val="es-ES"/>
        </w:rPr>
        <w:t>, e</w:t>
      </w:r>
      <w:r w:rsidR="007339C7" w:rsidRPr="00332EB8">
        <w:rPr>
          <w:rFonts w:asciiTheme="majorHAnsi" w:hAnsiTheme="majorHAnsi"/>
          <w:sz w:val="20"/>
          <w:szCs w:val="20"/>
          <w:lang w:val="es-ES"/>
        </w:rPr>
        <w:t xml:space="preserve">n la localidad de </w:t>
      </w:r>
      <w:proofErr w:type="spellStart"/>
      <w:r w:rsidR="007339C7" w:rsidRPr="00332EB8">
        <w:rPr>
          <w:rFonts w:asciiTheme="majorHAnsi" w:hAnsiTheme="majorHAnsi"/>
          <w:sz w:val="20"/>
          <w:szCs w:val="20"/>
          <w:lang w:val="es-ES"/>
        </w:rPr>
        <w:t>Cuevo</w:t>
      </w:r>
      <w:proofErr w:type="spellEnd"/>
      <w:r w:rsidR="003C5EA7" w:rsidRPr="00332EB8">
        <w:rPr>
          <w:rFonts w:asciiTheme="majorHAnsi" w:hAnsiTheme="majorHAnsi"/>
          <w:sz w:val="20"/>
          <w:szCs w:val="20"/>
          <w:lang w:val="es-ES"/>
        </w:rPr>
        <w:t xml:space="preserve">, una multitud enardecida se abalanzó contra los vehículos en los que se desplazaba </w:t>
      </w:r>
      <w:r w:rsidR="00332EB8" w:rsidRPr="00332EB8">
        <w:rPr>
          <w:rFonts w:asciiTheme="majorHAnsi" w:hAnsiTheme="majorHAnsi"/>
          <w:sz w:val="20"/>
          <w:szCs w:val="20"/>
          <w:lang w:val="es-ES"/>
        </w:rPr>
        <w:t>a la delegación</w:t>
      </w:r>
      <w:r w:rsidR="003C5EA7" w:rsidRPr="00332EB8">
        <w:rPr>
          <w:rFonts w:asciiTheme="majorHAnsi" w:hAnsiTheme="majorHAnsi"/>
          <w:sz w:val="20"/>
          <w:szCs w:val="20"/>
          <w:lang w:val="es-ES"/>
        </w:rPr>
        <w:t xml:space="preserve">, algunos lograron escapar, pero aquel en el que se transportaba la </w:t>
      </w:r>
      <w:r w:rsidR="00A41907">
        <w:rPr>
          <w:rFonts w:asciiTheme="majorHAnsi" w:hAnsiTheme="majorHAnsi"/>
          <w:sz w:val="20"/>
          <w:szCs w:val="20"/>
          <w:lang w:val="es-ES"/>
        </w:rPr>
        <w:t>señora</w:t>
      </w:r>
      <w:r w:rsidR="003C5EA7" w:rsidRPr="00332EB8">
        <w:rPr>
          <w:rFonts w:asciiTheme="majorHAnsi" w:hAnsiTheme="majorHAnsi"/>
          <w:sz w:val="20"/>
          <w:szCs w:val="20"/>
          <w:lang w:val="es-ES"/>
        </w:rPr>
        <w:t xml:space="preserve"> </w:t>
      </w:r>
      <w:proofErr w:type="spellStart"/>
      <w:r w:rsidR="003C5EA7" w:rsidRPr="00332EB8">
        <w:rPr>
          <w:rFonts w:asciiTheme="majorHAnsi" w:hAnsiTheme="majorHAnsi"/>
          <w:sz w:val="20"/>
          <w:szCs w:val="20"/>
          <w:lang w:val="es-ES"/>
        </w:rPr>
        <w:t>Estremadoiro</w:t>
      </w:r>
      <w:proofErr w:type="spellEnd"/>
      <w:r w:rsidR="003C5EA7" w:rsidRPr="00332EB8">
        <w:rPr>
          <w:rFonts w:asciiTheme="majorHAnsi" w:hAnsiTheme="majorHAnsi"/>
          <w:sz w:val="20"/>
          <w:szCs w:val="20"/>
          <w:lang w:val="es-ES"/>
        </w:rPr>
        <w:t xml:space="preserve"> no corrió la misma suerte y fue capturado por personas entre las que </w:t>
      </w:r>
      <w:proofErr w:type="spellStart"/>
      <w:r w:rsidR="003C5EA7" w:rsidRPr="00332EB8">
        <w:rPr>
          <w:rFonts w:asciiTheme="majorHAnsi" w:hAnsiTheme="majorHAnsi"/>
          <w:sz w:val="20"/>
          <w:szCs w:val="20"/>
          <w:lang w:val="es-ES"/>
        </w:rPr>
        <w:t>alegadamente</w:t>
      </w:r>
      <w:proofErr w:type="spellEnd"/>
      <w:r w:rsidR="003C5EA7" w:rsidRPr="00332EB8">
        <w:rPr>
          <w:rFonts w:asciiTheme="majorHAnsi" w:hAnsiTheme="majorHAnsi"/>
          <w:sz w:val="20"/>
          <w:szCs w:val="20"/>
          <w:lang w:val="es-ES"/>
        </w:rPr>
        <w:t xml:space="preserve"> se encontraban funcionarios de la alcaldía de </w:t>
      </w:r>
      <w:proofErr w:type="spellStart"/>
      <w:r w:rsidR="003C5EA7" w:rsidRPr="00332EB8">
        <w:rPr>
          <w:rFonts w:asciiTheme="majorHAnsi" w:hAnsiTheme="majorHAnsi"/>
          <w:sz w:val="20"/>
          <w:szCs w:val="20"/>
          <w:lang w:val="es-ES"/>
        </w:rPr>
        <w:t>Cuevo</w:t>
      </w:r>
      <w:proofErr w:type="spellEnd"/>
      <w:r w:rsidR="003C5EA7" w:rsidRPr="00332EB8">
        <w:rPr>
          <w:rFonts w:asciiTheme="majorHAnsi" w:hAnsiTheme="majorHAnsi"/>
          <w:sz w:val="20"/>
          <w:szCs w:val="20"/>
          <w:lang w:val="es-ES"/>
        </w:rPr>
        <w:t xml:space="preserve">, encabezados por la alcaldesa y el presidente del Comité Cívico de </w:t>
      </w:r>
      <w:r w:rsidR="00332EB8" w:rsidRPr="00332EB8">
        <w:rPr>
          <w:rFonts w:asciiTheme="majorHAnsi" w:hAnsiTheme="majorHAnsi"/>
          <w:sz w:val="20"/>
          <w:szCs w:val="20"/>
          <w:lang w:val="es-ES"/>
        </w:rPr>
        <w:t>esa localidad</w:t>
      </w:r>
      <w:r w:rsidR="003C5EA7" w:rsidRPr="00332EB8">
        <w:rPr>
          <w:rFonts w:asciiTheme="majorHAnsi" w:hAnsiTheme="majorHAnsi"/>
          <w:sz w:val="20"/>
          <w:szCs w:val="20"/>
          <w:lang w:val="es-ES"/>
        </w:rPr>
        <w:t>.</w:t>
      </w:r>
      <w:r w:rsidR="00D341E9" w:rsidRPr="00332EB8">
        <w:rPr>
          <w:rFonts w:asciiTheme="majorHAnsi" w:hAnsiTheme="majorHAnsi"/>
          <w:sz w:val="20"/>
          <w:szCs w:val="20"/>
          <w:lang w:val="es-ES"/>
        </w:rPr>
        <w:t xml:space="preserve"> El vehículo de la </w:t>
      </w:r>
      <w:r w:rsidR="00A41907">
        <w:rPr>
          <w:rFonts w:asciiTheme="majorHAnsi" w:hAnsiTheme="majorHAnsi"/>
          <w:sz w:val="20"/>
          <w:szCs w:val="20"/>
          <w:lang w:val="es-ES"/>
        </w:rPr>
        <w:t>señora</w:t>
      </w:r>
      <w:r w:rsidR="00D341E9" w:rsidRPr="00332EB8">
        <w:rPr>
          <w:rFonts w:asciiTheme="majorHAnsi" w:hAnsiTheme="majorHAnsi"/>
          <w:sz w:val="20"/>
          <w:szCs w:val="20"/>
          <w:lang w:val="es-ES"/>
        </w:rPr>
        <w:t xml:space="preserve"> </w:t>
      </w:r>
      <w:proofErr w:type="spellStart"/>
      <w:r w:rsidR="00D341E9" w:rsidRPr="00332EB8">
        <w:rPr>
          <w:rFonts w:asciiTheme="majorHAnsi" w:hAnsiTheme="majorHAnsi"/>
          <w:sz w:val="20"/>
          <w:szCs w:val="20"/>
          <w:lang w:val="es-ES"/>
        </w:rPr>
        <w:t>Estremadoiro</w:t>
      </w:r>
      <w:proofErr w:type="spellEnd"/>
      <w:r w:rsidR="00D341E9" w:rsidRPr="00332EB8">
        <w:rPr>
          <w:rFonts w:asciiTheme="majorHAnsi" w:hAnsiTheme="majorHAnsi"/>
          <w:sz w:val="20"/>
          <w:szCs w:val="20"/>
          <w:lang w:val="es-ES"/>
        </w:rPr>
        <w:t xml:space="preserve"> fue apedreado, ella misma recibió varios de estos impactos en su cuerpo</w:t>
      </w:r>
      <w:r w:rsidR="00D94F62">
        <w:rPr>
          <w:rFonts w:asciiTheme="majorHAnsi" w:hAnsiTheme="majorHAnsi"/>
          <w:sz w:val="20"/>
          <w:szCs w:val="20"/>
          <w:lang w:val="es-ES"/>
        </w:rPr>
        <w:t>;</w:t>
      </w:r>
      <w:r w:rsidR="00D341E9" w:rsidRPr="00332EB8">
        <w:rPr>
          <w:rFonts w:asciiTheme="majorHAnsi" w:hAnsiTheme="majorHAnsi"/>
          <w:sz w:val="20"/>
          <w:szCs w:val="20"/>
          <w:lang w:val="es-ES"/>
        </w:rPr>
        <w:t xml:space="preserve"> seguidamente fue violentamente capturada, insultada, amenazada de ser violada y quemada viva y arrastrada de los cabellos hasta la carretera principal; luego, la periodista indígena fue atada de pies y manos a un poste donde habría sido salvajemente golpeada por considerarla “traicionera a su pueblo”.</w:t>
      </w:r>
      <w:r w:rsidR="00B03AE2" w:rsidRPr="00332EB8">
        <w:rPr>
          <w:rFonts w:asciiTheme="majorHAnsi" w:hAnsiTheme="majorHAnsi"/>
          <w:sz w:val="20"/>
          <w:szCs w:val="20"/>
          <w:lang w:val="es-ES"/>
        </w:rPr>
        <w:t xml:space="preserve"> Las pertenencias de la </w:t>
      </w:r>
      <w:r w:rsidR="00A41907">
        <w:rPr>
          <w:rFonts w:asciiTheme="majorHAnsi" w:hAnsiTheme="majorHAnsi"/>
          <w:sz w:val="20"/>
          <w:szCs w:val="20"/>
          <w:lang w:val="es-ES"/>
        </w:rPr>
        <w:t>señora</w:t>
      </w:r>
      <w:r w:rsidR="00B03AE2" w:rsidRPr="00332EB8">
        <w:rPr>
          <w:rFonts w:asciiTheme="majorHAnsi" w:hAnsiTheme="majorHAnsi"/>
          <w:sz w:val="20"/>
          <w:szCs w:val="20"/>
          <w:lang w:val="es-ES"/>
        </w:rPr>
        <w:t xml:space="preserve"> </w:t>
      </w:r>
      <w:proofErr w:type="spellStart"/>
      <w:r w:rsidR="00B03AE2" w:rsidRPr="00332EB8">
        <w:rPr>
          <w:rFonts w:asciiTheme="majorHAnsi" w:hAnsiTheme="majorHAnsi"/>
          <w:sz w:val="20"/>
          <w:szCs w:val="20"/>
          <w:lang w:val="es-ES"/>
        </w:rPr>
        <w:t>Estremadoiro</w:t>
      </w:r>
      <w:proofErr w:type="spellEnd"/>
      <w:r w:rsidR="00B03AE2" w:rsidRPr="00332EB8">
        <w:rPr>
          <w:rFonts w:asciiTheme="majorHAnsi" w:hAnsiTheme="majorHAnsi"/>
          <w:sz w:val="20"/>
          <w:szCs w:val="20"/>
          <w:lang w:val="es-ES"/>
        </w:rPr>
        <w:t xml:space="preserve">, incluyendo su identificación, efectos personales, equipos de trabajo y ropa habrían sido </w:t>
      </w:r>
      <w:proofErr w:type="gramStart"/>
      <w:r w:rsidR="00B03AE2" w:rsidRPr="00332EB8">
        <w:rPr>
          <w:rFonts w:asciiTheme="majorHAnsi" w:hAnsiTheme="majorHAnsi"/>
          <w:sz w:val="20"/>
          <w:szCs w:val="20"/>
          <w:lang w:val="es-ES"/>
        </w:rPr>
        <w:t>tomados</w:t>
      </w:r>
      <w:proofErr w:type="gramEnd"/>
      <w:r w:rsidR="00B03AE2" w:rsidRPr="00332EB8">
        <w:rPr>
          <w:rFonts w:asciiTheme="majorHAnsi" w:hAnsiTheme="majorHAnsi"/>
          <w:sz w:val="20"/>
          <w:szCs w:val="20"/>
          <w:lang w:val="es-ES"/>
        </w:rPr>
        <w:t xml:space="preserve"> por los agresores y repartidos entre ellos</w:t>
      </w:r>
    </w:p>
    <w:p w14:paraId="4D2B9708" w14:textId="2B84B40D" w:rsidR="004E5314" w:rsidRPr="00332EB8" w:rsidRDefault="00422E96" w:rsidP="00857A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3.</w:t>
      </w:r>
      <w:r w:rsidRPr="00332EB8">
        <w:rPr>
          <w:rFonts w:asciiTheme="majorHAnsi" w:hAnsiTheme="majorHAnsi"/>
          <w:sz w:val="20"/>
          <w:szCs w:val="20"/>
          <w:lang w:val="es-ES"/>
        </w:rPr>
        <w:tab/>
      </w:r>
      <w:r w:rsidR="00B66096" w:rsidRPr="00332EB8">
        <w:rPr>
          <w:rFonts w:asciiTheme="majorHAnsi" w:hAnsiTheme="majorHAnsi"/>
          <w:sz w:val="20"/>
          <w:szCs w:val="20"/>
          <w:lang w:val="es-ES"/>
        </w:rPr>
        <w:t>E</w:t>
      </w:r>
      <w:r w:rsidR="004E5314" w:rsidRPr="00332EB8">
        <w:rPr>
          <w:rFonts w:asciiTheme="majorHAnsi" w:hAnsiTheme="majorHAnsi"/>
          <w:sz w:val="20"/>
          <w:szCs w:val="20"/>
          <w:lang w:val="es-ES"/>
        </w:rPr>
        <w:t xml:space="preserve">sa noche </w:t>
      </w:r>
      <w:r w:rsidR="00B66096" w:rsidRPr="00332EB8">
        <w:rPr>
          <w:rFonts w:asciiTheme="majorHAnsi" w:hAnsiTheme="majorHAnsi"/>
          <w:sz w:val="20"/>
          <w:szCs w:val="20"/>
          <w:lang w:val="es-ES"/>
        </w:rPr>
        <w:t xml:space="preserve">la presunta víctima </w:t>
      </w:r>
      <w:r w:rsidR="000D4637">
        <w:rPr>
          <w:rFonts w:asciiTheme="majorHAnsi" w:hAnsiTheme="majorHAnsi"/>
          <w:sz w:val="20"/>
          <w:szCs w:val="20"/>
          <w:lang w:val="es-ES"/>
        </w:rPr>
        <w:t>habría sido</w:t>
      </w:r>
      <w:r w:rsidR="004E5314" w:rsidRPr="00332EB8">
        <w:rPr>
          <w:rFonts w:asciiTheme="majorHAnsi" w:hAnsiTheme="majorHAnsi"/>
          <w:sz w:val="20"/>
          <w:szCs w:val="20"/>
          <w:lang w:val="es-ES"/>
        </w:rPr>
        <w:t xml:space="preserve"> trasladada en una camioneta por </w:t>
      </w:r>
      <w:r w:rsidR="00D848D4" w:rsidRPr="00332EB8">
        <w:rPr>
          <w:rFonts w:asciiTheme="majorHAnsi" w:hAnsiTheme="majorHAnsi"/>
          <w:sz w:val="20"/>
          <w:szCs w:val="20"/>
          <w:lang w:val="es-ES"/>
        </w:rPr>
        <w:t xml:space="preserve">viviendas </w:t>
      </w:r>
      <w:r w:rsidR="004E5314" w:rsidRPr="00332EB8">
        <w:rPr>
          <w:rFonts w:asciiTheme="majorHAnsi" w:hAnsiTheme="majorHAnsi"/>
          <w:sz w:val="20"/>
          <w:szCs w:val="20"/>
          <w:lang w:val="es-ES"/>
        </w:rPr>
        <w:t xml:space="preserve">particulares, la casa autonómica de </w:t>
      </w:r>
      <w:proofErr w:type="spellStart"/>
      <w:r w:rsidR="004E5314" w:rsidRPr="00332EB8">
        <w:rPr>
          <w:rFonts w:asciiTheme="majorHAnsi" w:hAnsiTheme="majorHAnsi"/>
          <w:sz w:val="20"/>
          <w:szCs w:val="20"/>
          <w:lang w:val="es-ES"/>
        </w:rPr>
        <w:t>Cuevo</w:t>
      </w:r>
      <w:proofErr w:type="spellEnd"/>
      <w:r w:rsidR="004E5314" w:rsidRPr="00332EB8">
        <w:rPr>
          <w:rFonts w:asciiTheme="majorHAnsi" w:hAnsiTheme="majorHAnsi"/>
          <w:sz w:val="20"/>
          <w:szCs w:val="20"/>
          <w:lang w:val="es-ES"/>
        </w:rPr>
        <w:t xml:space="preserve"> y el Hospital de </w:t>
      </w:r>
      <w:proofErr w:type="spellStart"/>
      <w:r w:rsidR="004E5314" w:rsidRPr="00332EB8">
        <w:rPr>
          <w:rFonts w:asciiTheme="majorHAnsi" w:hAnsiTheme="majorHAnsi"/>
          <w:sz w:val="20"/>
          <w:szCs w:val="20"/>
          <w:lang w:val="es-ES"/>
        </w:rPr>
        <w:t>Cuevo</w:t>
      </w:r>
      <w:proofErr w:type="spellEnd"/>
      <w:r w:rsidR="004E5314" w:rsidRPr="00332EB8">
        <w:rPr>
          <w:rFonts w:asciiTheme="majorHAnsi" w:hAnsiTheme="majorHAnsi"/>
          <w:sz w:val="20"/>
          <w:szCs w:val="20"/>
          <w:lang w:val="es-ES"/>
        </w:rPr>
        <w:t>, y</w:t>
      </w:r>
      <w:r w:rsidR="00D848D4" w:rsidRPr="00332EB8">
        <w:rPr>
          <w:rFonts w:asciiTheme="majorHAnsi" w:hAnsiTheme="majorHAnsi"/>
          <w:sz w:val="20"/>
          <w:szCs w:val="20"/>
          <w:lang w:val="es-ES"/>
        </w:rPr>
        <w:t xml:space="preserve"> </w:t>
      </w:r>
      <w:r w:rsidR="000D4637">
        <w:rPr>
          <w:rFonts w:asciiTheme="majorHAnsi" w:hAnsiTheme="majorHAnsi"/>
          <w:sz w:val="20"/>
          <w:szCs w:val="20"/>
          <w:lang w:val="es-ES"/>
        </w:rPr>
        <w:t>habría sido sujeta a</w:t>
      </w:r>
      <w:r w:rsidR="004E5314" w:rsidRPr="00332EB8">
        <w:rPr>
          <w:rFonts w:asciiTheme="majorHAnsi" w:hAnsiTheme="majorHAnsi"/>
          <w:sz w:val="20"/>
          <w:szCs w:val="20"/>
          <w:lang w:val="es-ES"/>
        </w:rPr>
        <w:t xml:space="preserve"> amenazas de muerte y lesión corporal, intentos de abuso sexual, e interrogatorios</w:t>
      </w:r>
      <w:r w:rsidR="007339C7" w:rsidRPr="00332EB8">
        <w:rPr>
          <w:rFonts w:asciiTheme="majorHAnsi" w:hAnsiTheme="majorHAnsi"/>
          <w:sz w:val="20"/>
          <w:szCs w:val="20"/>
          <w:lang w:val="es-ES"/>
        </w:rPr>
        <w:t xml:space="preserve"> </w:t>
      </w:r>
      <w:r w:rsidR="004E5314" w:rsidRPr="00332EB8">
        <w:rPr>
          <w:rFonts w:asciiTheme="majorHAnsi" w:hAnsiTheme="majorHAnsi"/>
          <w:sz w:val="20"/>
          <w:szCs w:val="20"/>
          <w:lang w:val="es-ES"/>
        </w:rPr>
        <w:t xml:space="preserve">sobre la delegación en la que había venido y sus objetivos de trabajo en la zona. </w:t>
      </w:r>
      <w:r w:rsidR="00B66096" w:rsidRPr="00332EB8">
        <w:rPr>
          <w:rFonts w:asciiTheme="majorHAnsi" w:hAnsiTheme="majorHAnsi"/>
          <w:sz w:val="20"/>
          <w:szCs w:val="20"/>
          <w:lang w:val="es-ES"/>
        </w:rPr>
        <w:t xml:space="preserve">Al día siguiente, cerca del </w:t>
      </w:r>
      <w:proofErr w:type="spellStart"/>
      <w:r w:rsidR="00B66096" w:rsidRPr="00332EB8">
        <w:rPr>
          <w:rFonts w:asciiTheme="majorHAnsi" w:hAnsiTheme="majorHAnsi"/>
          <w:sz w:val="20"/>
          <w:szCs w:val="20"/>
          <w:lang w:val="es-ES"/>
        </w:rPr>
        <w:t>medio día</w:t>
      </w:r>
      <w:proofErr w:type="spellEnd"/>
      <w:r w:rsidR="00B66096" w:rsidRPr="00332EB8">
        <w:rPr>
          <w:rFonts w:asciiTheme="majorHAnsi" w:hAnsiTheme="majorHAnsi"/>
          <w:sz w:val="20"/>
          <w:szCs w:val="20"/>
          <w:lang w:val="es-ES"/>
        </w:rPr>
        <w:t xml:space="preserve">, </w:t>
      </w:r>
      <w:r w:rsidR="004E5314" w:rsidRPr="00332EB8">
        <w:rPr>
          <w:rFonts w:asciiTheme="majorHAnsi" w:hAnsiTheme="majorHAnsi"/>
          <w:sz w:val="20"/>
          <w:szCs w:val="20"/>
          <w:lang w:val="es-ES"/>
        </w:rPr>
        <w:t xml:space="preserve">la </w:t>
      </w:r>
      <w:r w:rsidR="00A41907">
        <w:rPr>
          <w:rFonts w:asciiTheme="majorHAnsi" w:hAnsiTheme="majorHAnsi"/>
          <w:sz w:val="20"/>
          <w:szCs w:val="20"/>
          <w:lang w:val="es-ES"/>
        </w:rPr>
        <w:t>señora</w:t>
      </w:r>
      <w:r w:rsidR="004E5314" w:rsidRPr="00332EB8">
        <w:rPr>
          <w:rFonts w:asciiTheme="majorHAnsi" w:hAnsiTheme="majorHAnsi"/>
          <w:sz w:val="20"/>
          <w:szCs w:val="20"/>
          <w:lang w:val="es-ES"/>
        </w:rPr>
        <w:t xml:space="preserve"> </w:t>
      </w:r>
      <w:proofErr w:type="spellStart"/>
      <w:r w:rsidR="004E5314" w:rsidRPr="00332EB8">
        <w:rPr>
          <w:rFonts w:asciiTheme="majorHAnsi" w:hAnsiTheme="majorHAnsi"/>
          <w:sz w:val="20"/>
          <w:szCs w:val="20"/>
          <w:lang w:val="es-ES"/>
        </w:rPr>
        <w:t>Estremadoiro</w:t>
      </w:r>
      <w:proofErr w:type="spellEnd"/>
      <w:r w:rsidR="004E5314" w:rsidRPr="00332EB8">
        <w:rPr>
          <w:rFonts w:asciiTheme="majorHAnsi" w:hAnsiTheme="majorHAnsi"/>
          <w:sz w:val="20"/>
          <w:szCs w:val="20"/>
          <w:lang w:val="es-ES"/>
        </w:rPr>
        <w:t xml:space="preserve"> fue rescatada por efectivos del Batallón Militar “</w:t>
      </w:r>
      <w:proofErr w:type="spellStart"/>
      <w:r w:rsidR="004E5314" w:rsidRPr="00332EB8">
        <w:rPr>
          <w:rFonts w:asciiTheme="majorHAnsi" w:hAnsiTheme="majorHAnsi"/>
          <w:sz w:val="20"/>
          <w:szCs w:val="20"/>
          <w:lang w:val="es-ES"/>
        </w:rPr>
        <w:t>Bullaín</w:t>
      </w:r>
      <w:proofErr w:type="spellEnd"/>
      <w:r w:rsidR="004E5314" w:rsidRPr="00332EB8">
        <w:rPr>
          <w:rFonts w:asciiTheme="majorHAnsi" w:hAnsiTheme="majorHAnsi"/>
          <w:sz w:val="20"/>
          <w:szCs w:val="20"/>
          <w:lang w:val="es-ES"/>
        </w:rPr>
        <w:t xml:space="preserve">” de </w:t>
      </w:r>
      <w:proofErr w:type="spellStart"/>
      <w:r w:rsidR="004E5314" w:rsidRPr="00332EB8">
        <w:rPr>
          <w:rFonts w:asciiTheme="majorHAnsi" w:hAnsiTheme="majorHAnsi"/>
          <w:sz w:val="20"/>
          <w:szCs w:val="20"/>
          <w:lang w:val="es-ES"/>
        </w:rPr>
        <w:t>Cuevo</w:t>
      </w:r>
      <w:proofErr w:type="spellEnd"/>
      <w:r w:rsidR="004E5314" w:rsidRPr="00332EB8">
        <w:rPr>
          <w:rFonts w:asciiTheme="majorHAnsi" w:hAnsiTheme="majorHAnsi"/>
          <w:sz w:val="20"/>
          <w:szCs w:val="20"/>
          <w:lang w:val="es-ES"/>
        </w:rPr>
        <w:t>, dependencia militar a la cual fue trasladada</w:t>
      </w:r>
      <w:r w:rsidR="00B66096" w:rsidRPr="00332EB8">
        <w:rPr>
          <w:rFonts w:asciiTheme="majorHAnsi" w:hAnsiTheme="majorHAnsi"/>
          <w:sz w:val="20"/>
          <w:szCs w:val="20"/>
          <w:lang w:val="es-ES"/>
        </w:rPr>
        <w:t xml:space="preserve"> y donde </w:t>
      </w:r>
      <w:r w:rsidR="004E5314" w:rsidRPr="00332EB8">
        <w:rPr>
          <w:rFonts w:asciiTheme="majorHAnsi" w:hAnsiTheme="majorHAnsi"/>
          <w:sz w:val="20"/>
          <w:szCs w:val="20"/>
          <w:lang w:val="es-ES"/>
        </w:rPr>
        <w:t xml:space="preserve">se le </w:t>
      </w:r>
      <w:r w:rsidR="00B66096" w:rsidRPr="00332EB8">
        <w:rPr>
          <w:rFonts w:asciiTheme="majorHAnsi" w:hAnsiTheme="majorHAnsi"/>
          <w:sz w:val="20"/>
          <w:szCs w:val="20"/>
          <w:lang w:val="es-ES"/>
        </w:rPr>
        <w:t xml:space="preserve">dieron los primeros </w:t>
      </w:r>
      <w:r w:rsidR="00332EB8" w:rsidRPr="00332EB8">
        <w:rPr>
          <w:rFonts w:asciiTheme="majorHAnsi" w:hAnsiTheme="majorHAnsi"/>
          <w:sz w:val="20"/>
          <w:szCs w:val="20"/>
          <w:lang w:val="es-ES"/>
        </w:rPr>
        <w:t>auxilios</w:t>
      </w:r>
      <w:r w:rsidR="00B66096" w:rsidRPr="00332EB8">
        <w:rPr>
          <w:rFonts w:asciiTheme="majorHAnsi" w:hAnsiTheme="majorHAnsi"/>
          <w:sz w:val="20"/>
          <w:szCs w:val="20"/>
          <w:lang w:val="es-ES"/>
        </w:rPr>
        <w:t xml:space="preserve"> médicos. Sin embargo, ese recinto </w:t>
      </w:r>
      <w:r w:rsidR="004E5314" w:rsidRPr="00332EB8">
        <w:rPr>
          <w:rFonts w:asciiTheme="majorHAnsi" w:hAnsiTheme="majorHAnsi"/>
          <w:sz w:val="20"/>
          <w:szCs w:val="20"/>
          <w:lang w:val="es-ES"/>
        </w:rPr>
        <w:t xml:space="preserve">fue prontamente rodeado por las mismas personas que </w:t>
      </w:r>
      <w:r w:rsidR="00B66096" w:rsidRPr="00332EB8">
        <w:rPr>
          <w:rFonts w:asciiTheme="majorHAnsi" w:hAnsiTheme="majorHAnsi"/>
          <w:sz w:val="20"/>
          <w:szCs w:val="20"/>
          <w:lang w:val="es-ES"/>
        </w:rPr>
        <w:t xml:space="preserve">la habían atacado </w:t>
      </w:r>
      <w:r w:rsidR="004E5314" w:rsidRPr="00332EB8">
        <w:rPr>
          <w:rFonts w:asciiTheme="majorHAnsi" w:hAnsiTheme="majorHAnsi"/>
          <w:sz w:val="20"/>
          <w:szCs w:val="20"/>
          <w:lang w:val="es-ES"/>
        </w:rPr>
        <w:t>el día anterior, qu</w:t>
      </w:r>
      <w:r w:rsidR="00586D9D" w:rsidRPr="00332EB8">
        <w:rPr>
          <w:rFonts w:asciiTheme="majorHAnsi" w:hAnsiTheme="majorHAnsi"/>
          <w:sz w:val="20"/>
          <w:szCs w:val="20"/>
          <w:lang w:val="es-ES"/>
        </w:rPr>
        <w:t>i</w:t>
      </w:r>
      <w:r w:rsidR="004E5314" w:rsidRPr="00332EB8">
        <w:rPr>
          <w:rFonts w:asciiTheme="majorHAnsi" w:hAnsiTheme="majorHAnsi"/>
          <w:sz w:val="20"/>
          <w:szCs w:val="20"/>
          <w:lang w:val="es-ES"/>
        </w:rPr>
        <w:t>e</w:t>
      </w:r>
      <w:r w:rsidR="00586D9D" w:rsidRPr="00332EB8">
        <w:rPr>
          <w:rFonts w:asciiTheme="majorHAnsi" w:hAnsiTheme="majorHAnsi"/>
          <w:sz w:val="20"/>
          <w:szCs w:val="20"/>
          <w:lang w:val="es-ES"/>
        </w:rPr>
        <w:t>nes</w:t>
      </w:r>
      <w:r w:rsidR="004E5314" w:rsidRPr="00332EB8">
        <w:rPr>
          <w:rFonts w:asciiTheme="majorHAnsi" w:hAnsiTheme="majorHAnsi"/>
          <w:sz w:val="20"/>
          <w:szCs w:val="20"/>
          <w:lang w:val="es-ES"/>
        </w:rPr>
        <w:t xml:space="preserve"> impidieron el acceso de una ambulancia en la que se pretendía trasladarl</w:t>
      </w:r>
      <w:r w:rsidR="00B66096" w:rsidRPr="00332EB8">
        <w:rPr>
          <w:rFonts w:asciiTheme="majorHAnsi" w:hAnsiTheme="majorHAnsi"/>
          <w:sz w:val="20"/>
          <w:szCs w:val="20"/>
          <w:lang w:val="es-ES"/>
        </w:rPr>
        <w:t>a</w:t>
      </w:r>
      <w:r w:rsidR="004E5314" w:rsidRPr="00332EB8">
        <w:rPr>
          <w:rFonts w:asciiTheme="majorHAnsi" w:hAnsiTheme="majorHAnsi"/>
          <w:sz w:val="20"/>
          <w:szCs w:val="20"/>
          <w:lang w:val="es-ES"/>
        </w:rPr>
        <w:t xml:space="preserve"> a la ciudad de </w:t>
      </w:r>
      <w:proofErr w:type="spellStart"/>
      <w:r w:rsidR="004E5314" w:rsidRPr="00332EB8">
        <w:rPr>
          <w:rFonts w:asciiTheme="majorHAnsi" w:hAnsiTheme="majorHAnsi"/>
          <w:sz w:val="20"/>
          <w:szCs w:val="20"/>
          <w:lang w:val="es-ES"/>
        </w:rPr>
        <w:t>Camiri</w:t>
      </w:r>
      <w:proofErr w:type="spellEnd"/>
      <w:r w:rsidR="004E5314" w:rsidRPr="00332EB8">
        <w:rPr>
          <w:rFonts w:asciiTheme="majorHAnsi" w:hAnsiTheme="majorHAnsi"/>
          <w:sz w:val="20"/>
          <w:szCs w:val="20"/>
          <w:lang w:val="es-ES"/>
        </w:rPr>
        <w:t xml:space="preserve"> para recibir atención médica adecuada. </w:t>
      </w:r>
      <w:r w:rsidR="00B66096" w:rsidRPr="00332EB8">
        <w:rPr>
          <w:rFonts w:asciiTheme="majorHAnsi" w:hAnsiTheme="majorHAnsi"/>
          <w:sz w:val="20"/>
          <w:szCs w:val="20"/>
          <w:lang w:val="es-ES"/>
        </w:rPr>
        <w:t xml:space="preserve">Gracias a este cerco, no fue hasta el 16 de abril, cerca del medio día que la presunta víctima pudo salir de allí, camuflada con </w:t>
      </w:r>
      <w:r w:rsidR="00332EB8" w:rsidRPr="00332EB8">
        <w:rPr>
          <w:rFonts w:asciiTheme="majorHAnsi" w:hAnsiTheme="majorHAnsi"/>
          <w:sz w:val="20"/>
          <w:szCs w:val="20"/>
          <w:lang w:val="es-ES"/>
        </w:rPr>
        <w:t>vestimenta</w:t>
      </w:r>
      <w:r w:rsidR="00B66096" w:rsidRPr="00332EB8">
        <w:rPr>
          <w:rFonts w:asciiTheme="majorHAnsi" w:hAnsiTheme="majorHAnsi"/>
          <w:sz w:val="20"/>
          <w:szCs w:val="20"/>
          <w:lang w:val="es-ES"/>
        </w:rPr>
        <w:t xml:space="preserve"> militar, junto con otras personas que formaban parte del convoy que fue atacado tres días atrás. Finalmente fueron trasladados a la ciudad de </w:t>
      </w:r>
      <w:proofErr w:type="spellStart"/>
      <w:r w:rsidR="00857AC0" w:rsidRPr="00332EB8">
        <w:rPr>
          <w:rFonts w:asciiTheme="majorHAnsi" w:hAnsiTheme="majorHAnsi"/>
          <w:sz w:val="20"/>
          <w:szCs w:val="20"/>
          <w:lang w:val="es-ES"/>
        </w:rPr>
        <w:t>Camiri</w:t>
      </w:r>
      <w:proofErr w:type="spellEnd"/>
      <w:r w:rsidR="00857AC0" w:rsidRPr="00332EB8">
        <w:rPr>
          <w:rFonts w:asciiTheme="majorHAnsi" w:hAnsiTheme="majorHAnsi"/>
          <w:sz w:val="20"/>
          <w:szCs w:val="20"/>
          <w:lang w:val="es-ES"/>
        </w:rPr>
        <w:t xml:space="preserve">, donde fueron recibidos en un </w:t>
      </w:r>
      <w:r w:rsidR="00D73819" w:rsidRPr="00332EB8">
        <w:rPr>
          <w:rFonts w:asciiTheme="majorHAnsi" w:hAnsiTheme="majorHAnsi"/>
          <w:sz w:val="20"/>
          <w:szCs w:val="20"/>
          <w:lang w:val="es-ES"/>
        </w:rPr>
        <w:t xml:space="preserve">cuartel de dicha ciudad </w:t>
      </w:r>
      <w:r w:rsidR="00857AC0" w:rsidRPr="00332EB8">
        <w:rPr>
          <w:rFonts w:asciiTheme="majorHAnsi" w:hAnsiTheme="majorHAnsi"/>
          <w:sz w:val="20"/>
          <w:szCs w:val="20"/>
          <w:lang w:val="es-ES"/>
        </w:rPr>
        <w:t xml:space="preserve">donde permanecieron por su seguridad hasta el día siguiente, cuando las autoridades consideraron prudente trasladarlos a la ciudad de </w:t>
      </w:r>
      <w:r w:rsidR="003C0002" w:rsidRPr="00332EB8">
        <w:rPr>
          <w:rFonts w:asciiTheme="majorHAnsi" w:hAnsiTheme="majorHAnsi"/>
          <w:iCs/>
          <w:sz w:val="20"/>
          <w:szCs w:val="20"/>
          <w:lang w:val="es-ES"/>
        </w:rPr>
        <w:t>Santa Cruz para poder recibir aten</w:t>
      </w:r>
      <w:r w:rsidR="00CA76BD" w:rsidRPr="00332EB8">
        <w:rPr>
          <w:rFonts w:asciiTheme="majorHAnsi" w:hAnsiTheme="majorHAnsi"/>
          <w:iCs/>
          <w:sz w:val="20"/>
          <w:szCs w:val="20"/>
          <w:lang w:val="es-ES"/>
        </w:rPr>
        <w:t>ción médica</w:t>
      </w:r>
      <w:r w:rsidR="00857AC0" w:rsidRPr="00332EB8">
        <w:rPr>
          <w:rFonts w:asciiTheme="majorHAnsi" w:hAnsiTheme="majorHAnsi"/>
          <w:iCs/>
          <w:sz w:val="20"/>
          <w:szCs w:val="20"/>
          <w:lang w:val="es-ES"/>
        </w:rPr>
        <w:t xml:space="preserve"> adecuada</w:t>
      </w:r>
      <w:r w:rsidR="003C0002" w:rsidRPr="00332EB8">
        <w:rPr>
          <w:rFonts w:asciiTheme="majorHAnsi" w:hAnsiTheme="majorHAnsi"/>
          <w:sz w:val="20"/>
          <w:szCs w:val="20"/>
          <w:lang w:val="es-ES"/>
        </w:rPr>
        <w:t>.</w:t>
      </w:r>
      <w:r w:rsidR="00164562" w:rsidRPr="00332EB8">
        <w:rPr>
          <w:rFonts w:asciiTheme="majorHAnsi" w:hAnsiTheme="majorHAnsi"/>
          <w:sz w:val="20"/>
          <w:szCs w:val="20"/>
          <w:lang w:val="es-ES"/>
        </w:rPr>
        <w:t xml:space="preserve"> </w:t>
      </w:r>
    </w:p>
    <w:p w14:paraId="6C2BA338" w14:textId="7EABE495" w:rsidR="00164562" w:rsidRPr="00332EB8" w:rsidRDefault="00E116B0" w:rsidP="00857A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 xml:space="preserve">4. </w:t>
      </w:r>
      <w:r w:rsidR="00C74CAC" w:rsidRPr="00332EB8">
        <w:rPr>
          <w:rFonts w:asciiTheme="majorHAnsi" w:hAnsiTheme="majorHAnsi"/>
          <w:sz w:val="20"/>
          <w:szCs w:val="20"/>
          <w:lang w:val="es-ES"/>
        </w:rPr>
        <w:tab/>
      </w:r>
      <w:r w:rsidR="00857AC0" w:rsidRPr="00332EB8">
        <w:rPr>
          <w:rFonts w:asciiTheme="majorHAnsi" w:hAnsiTheme="majorHAnsi"/>
          <w:sz w:val="20"/>
          <w:szCs w:val="20"/>
          <w:lang w:val="es-ES"/>
        </w:rPr>
        <w:t xml:space="preserve">Los peticionarios señalan que frente a los hechos sufridos, la </w:t>
      </w:r>
      <w:r w:rsidR="00A41907">
        <w:rPr>
          <w:rFonts w:asciiTheme="majorHAnsi" w:hAnsiTheme="majorHAnsi"/>
          <w:sz w:val="20"/>
          <w:szCs w:val="20"/>
          <w:lang w:val="es-ES"/>
        </w:rPr>
        <w:t>señora</w:t>
      </w:r>
      <w:r w:rsidR="00586D9D" w:rsidRPr="00332EB8">
        <w:rPr>
          <w:rFonts w:asciiTheme="majorHAnsi" w:hAnsiTheme="majorHAnsi"/>
          <w:sz w:val="20"/>
          <w:szCs w:val="20"/>
          <w:lang w:val="es-ES"/>
        </w:rPr>
        <w:t xml:space="preserve"> </w:t>
      </w:r>
      <w:proofErr w:type="spellStart"/>
      <w:r w:rsidR="00586D9D" w:rsidRPr="00332EB8">
        <w:rPr>
          <w:rFonts w:asciiTheme="majorHAnsi" w:hAnsiTheme="majorHAnsi"/>
          <w:sz w:val="20"/>
          <w:szCs w:val="20"/>
          <w:lang w:val="es-ES"/>
        </w:rPr>
        <w:t>Estremadoiro</w:t>
      </w:r>
      <w:proofErr w:type="spellEnd"/>
      <w:r w:rsidR="00586D9D" w:rsidRPr="00332EB8">
        <w:rPr>
          <w:rFonts w:asciiTheme="majorHAnsi" w:hAnsiTheme="majorHAnsi"/>
          <w:sz w:val="20"/>
          <w:szCs w:val="20"/>
          <w:lang w:val="es-ES"/>
        </w:rPr>
        <w:t xml:space="preserve"> presentó una denuncia penal ante la Fiscalía de </w:t>
      </w:r>
      <w:proofErr w:type="spellStart"/>
      <w:r w:rsidR="00586D9D" w:rsidRPr="00332EB8">
        <w:rPr>
          <w:rFonts w:asciiTheme="majorHAnsi" w:hAnsiTheme="majorHAnsi"/>
          <w:sz w:val="20"/>
          <w:szCs w:val="20"/>
          <w:lang w:val="es-ES"/>
        </w:rPr>
        <w:t>Camiri</w:t>
      </w:r>
      <w:proofErr w:type="spellEnd"/>
      <w:r w:rsidR="00586D9D" w:rsidRPr="00332EB8">
        <w:rPr>
          <w:rFonts w:asciiTheme="majorHAnsi" w:hAnsiTheme="majorHAnsi"/>
          <w:sz w:val="20"/>
          <w:szCs w:val="20"/>
          <w:lang w:val="es-ES"/>
        </w:rPr>
        <w:t xml:space="preserve"> el 29 de abril de 2008. </w:t>
      </w:r>
      <w:r w:rsidR="00857AC0" w:rsidRPr="00332EB8">
        <w:rPr>
          <w:rFonts w:asciiTheme="majorHAnsi" w:hAnsiTheme="majorHAnsi"/>
          <w:sz w:val="20"/>
          <w:szCs w:val="20"/>
          <w:lang w:val="es-ES"/>
        </w:rPr>
        <w:t>No obstante, e</w:t>
      </w:r>
      <w:r w:rsidR="00F04587" w:rsidRPr="00332EB8">
        <w:rPr>
          <w:rFonts w:asciiTheme="majorHAnsi" w:hAnsiTheme="majorHAnsi"/>
          <w:sz w:val="20"/>
          <w:szCs w:val="20"/>
          <w:lang w:val="es-ES"/>
        </w:rPr>
        <w:t>l 9 de octubre de 2008</w:t>
      </w:r>
      <w:r w:rsidR="00586D9D" w:rsidRPr="00332EB8">
        <w:rPr>
          <w:rFonts w:asciiTheme="majorHAnsi" w:hAnsiTheme="majorHAnsi"/>
          <w:sz w:val="20"/>
          <w:szCs w:val="20"/>
          <w:lang w:val="es-ES"/>
        </w:rPr>
        <w:t xml:space="preserve"> el </w:t>
      </w:r>
      <w:r w:rsidR="00857AC0" w:rsidRPr="00332EB8">
        <w:rPr>
          <w:rFonts w:asciiTheme="majorHAnsi" w:hAnsiTheme="majorHAnsi"/>
          <w:sz w:val="20"/>
          <w:szCs w:val="20"/>
          <w:lang w:val="es-ES"/>
        </w:rPr>
        <w:t>f</w:t>
      </w:r>
      <w:r w:rsidR="00586D9D" w:rsidRPr="00332EB8">
        <w:rPr>
          <w:rFonts w:asciiTheme="majorHAnsi" w:hAnsiTheme="majorHAnsi"/>
          <w:sz w:val="20"/>
          <w:szCs w:val="20"/>
          <w:lang w:val="es-ES"/>
        </w:rPr>
        <w:t xml:space="preserve">iscal a cargo del caso </w:t>
      </w:r>
      <w:r w:rsidR="00857AC0" w:rsidRPr="00332EB8">
        <w:rPr>
          <w:rFonts w:asciiTheme="majorHAnsi" w:hAnsiTheme="majorHAnsi"/>
          <w:sz w:val="20"/>
          <w:szCs w:val="20"/>
          <w:lang w:val="es-ES"/>
        </w:rPr>
        <w:t>rechazó</w:t>
      </w:r>
      <w:r w:rsidR="00586D9D" w:rsidRPr="00332EB8">
        <w:rPr>
          <w:rFonts w:asciiTheme="majorHAnsi" w:hAnsiTheme="majorHAnsi"/>
          <w:sz w:val="20"/>
          <w:szCs w:val="20"/>
          <w:lang w:val="es-ES"/>
        </w:rPr>
        <w:t xml:space="preserve"> la denuncia</w:t>
      </w:r>
      <w:r w:rsidR="00D73819" w:rsidRPr="00332EB8">
        <w:rPr>
          <w:rFonts w:asciiTheme="majorHAnsi" w:hAnsiTheme="majorHAnsi"/>
          <w:sz w:val="20"/>
          <w:szCs w:val="20"/>
          <w:lang w:val="es-ES"/>
        </w:rPr>
        <w:t xml:space="preserve">, </w:t>
      </w:r>
      <w:r w:rsidR="00857AC0" w:rsidRPr="00332EB8">
        <w:rPr>
          <w:rFonts w:asciiTheme="majorHAnsi" w:hAnsiTheme="majorHAnsi"/>
          <w:sz w:val="20"/>
          <w:szCs w:val="20"/>
          <w:lang w:val="es-ES"/>
        </w:rPr>
        <w:t>a juicio</w:t>
      </w:r>
      <w:r w:rsidR="00D73819" w:rsidRPr="00332EB8">
        <w:rPr>
          <w:rFonts w:asciiTheme="majorHAnsi" w:hAnsiTheme="majorHAnsi"/>
          <w:sz w:val="20"/>
          <w:szCs w:val="20"/>
          <w:lang w:val="es-ES"/>
        </w:rPr>
        <w:t xml:space="preserve"> de los peticionarios sin justificar jurídicamente su resolución.</w:t>
      </w:r>
      <w:r w:rsidR="00586D9D" w:rsidRPr="00332EB8">
        <w:rPr>
          <w:rFonts w:asciiTheme="majorHAnsi" w:hAnsiTheme="majorHAnsi"/>
          <w:sz w:val="20"/>
          <w:szCs w:val="20"/>
          <w:lang w:val="es-ES"/>
        </w:rPr>
        <w:t xml:space="preserve"> La decisión fue remitida en revisión ante el Fiscal de Distrito de Santa Cruz, y simultáneamente apelada</w:t>
      </w:r>
      <w:r w:rsidR="007B51F7" w:rsidRPr="00332EB8">
        <w:rPr>
          <w:rFonts w:asciiTheme="majorHAnsi" w:hAnsiTheme="majorHAnsi"/>
          <w:sz w:val="20"/>
          <w:szCs w:val="20"/>
          <w:lang w:val="es-ES"/>
        </w:rPr>
        <w:t xml:space="preserve"> por la peticionaria</w:t>
      </w:r>
      <w:r w:rsidR="00586D9D" w:rsidRPr="00332EB8">
        <w:rPr>
          <w:rFonts w:asciiTheme="majorHAnsi" w:hAnsiTheme="majorHAnsi"/>
          <w:sz w:val="20"/>
          <w:szCs w:val="20"/>
          <w:lang w:val="es-ES"/>
        </w:rPr>
        <w:t xml:space="preserve"> el 3 de diciembre, pero el Fiscal de Distrito ratificó el rechazo mediante decisión del 24 de diciembre de 2008. </w:t>
      </w:r>
      <w:r w:rsidR="00504C7F" w:rsidRPr="00332EB8">
        <w:rPr>
          <w:rFonts w:asciiTheme="majorHAnsi" w:hAnsiTheme="majorHAnsi"/>
          <w:sz w:val="20"/>
          <w:szCs w:val="20"/>
          <w:lang w:val="es-ES"/>
        </w:rPr>
        <w:t xml:space="preserve">Los peticionarios informan que mediante un </w:t>
      </w:r>
      <w:r w:rsidR="005F067F" w:rsidRPr="00332EB8">
        <w:rPr>
          <w:rFonts w:asciiTheme="majorHAnsi" w:hAnsiTheme="majorHAnsi"/>
          <w:sz w:val="20"/>
          <w:szCs w:val="20"/>
          <w:lang w:val="es-ES"/>
        </w:rPr>
        <w:t>memorando del 5 de mayo de 2009</w:t>
      </w:r>
      <w:r w:rsidR="00504C7F" w:rsidRPr="00332EB8">
        <w:rPr>
          <w:rFonts w:asciiTheme="majorHAnsi" w:hAnsiTheme="majorHAnsi"/>
          <w:sz w:val="20"/>
          <w:szCs w:val="20"/>
          <w:lang w:val="es-ES"/>
        </w:rPr>
        <w:t xml:space="preserve"> el Fiscal de Distrito </w:t>
      </w:r>
      <w:r w:rsidR="009134B8" w:rsidRPr="00332EB8">
        <w:rPr>
          <w:rFonts w:asciiTheme="majorHAnsi" w:hAnsiTheme="majorHAnsi"/>
          <w:sz w:val="20"/>
          <w:szCs w:val="20"/>
          <w:lang w:val="es-ES"/>
        </w:rPr>
        <w:t>instruyó</w:t>
      </w:r>
      <w:r w:rsidR="00504C7F" w:rsidRPr="00332EB8">
        <w:rPr>
          <w:rFonts w:asciiTheme="majorHAnsi" w:hAnsiTheme="majorHAnsi"/>
          <w:sz w:val="20"/>
          <w:szCs w:val="20"/>
          <w:lang w:val="es-ES"/>
        </w:rPr>
        <w:t xml:space="preserve"> a la Fiscalía de </w:t>
      </w:r>
      <w:proofErr w:type="spellStart"/>
      <w:r w:rsidR="00504C7F" w:rsidRPr="00332EB8">
        <w:rPr>
          <w:rFonts w:asciiTheme="majorHAnsi" w:hAnsiTheme="majorHAnsi"/>
          <w:sz w:val="20"/>
          <w:szCs w:val="20"/>
          <w:lang w:val="es-ES"/>
        </w:rPr>
        <w:t>Camiri</w:t>
      </w:r>
      <w:proofErr w:type="spellEnd"/>
      <w:r w:rsidR="00504C7F" w:rsidRPr="00332EB8">
        <w:rPr>
          <w:rFonts w:asciiTheme="majorHAnsi" w:hAnsiTheme="majorHAnsi"/>
          <w:sz w:val="20"/>
          <w:szCs w:val="20"/>
          <w:lang w:val="es-ES"/>
        </w:rPr>
        <w:t xml:space="preserve"> reabrir la investigación</w:t>
      </w:r>
      <w:r w:rsidR="009134B8" w:rsidRPr="00332EB8">
        <w:rPr>
          <w:rFonts w:asciiTheme="majorHAnsi" w:hAnsiTheme="majorHAnsi"/>
          <w:sz w:val="20"/>
          <w:szCs w:val="20"/>
          <w:lang w:val="es-ES"/>
        </w:rPr>
        <w:t>.</w:t>
      </w:r>
      <w:r w:rsidR="00504C7F" w:rsidRPr="00332EB8">
        <w:rPr>
          <w:rFonts w:asciiTheme="majorHAnsi" w:hAnsiTheme="majorHAnsi"/>
          <w:sz w:val="20"/>
          <w:szCs w:val="20"/>
          <w:lang w:val="es-ES"/>
        </w:rPr>
        <w:t xml:space="preserve"> </w:t>
      </w:r>
      <w:r w:rsidR="009134B8" w:rsidRPr="00332EB8">
        <w:rPr>
          <w:rFonts w:asciiTheme="majorHAnsi" w:hAnsiTheme="majorHAnsi"/>
          <w:sz w:val="20"/>
          <w:szCs w:val="20"/>
          <w:lang w:val="es-ES"/>
        </w:rPr>
        <w:t>S</w:t>
      </w:r>
      <w:r w:rsidR="00504C7F" w:rsidRPr="00332EB8">
        <w:rPr>
          <w:rFonts w:asciiTheme="majorHAnsi" w:hAnsiTheme="majorHAnsi"/>
          <w:sz w:val="20"/>
          <w:szCs w:val="20"/>
          <w:lang w:val="es-ES"/>
        </w:rPr>
        <w:t xml:space="preserve">in embargo, ante una solicitud de información sobre el proceso presentada por la </w:t>
      </w:r>
      <w:r w:rsidR="00A41907">
        <w:rPr>
          <w:rFonts w:asciiTheme="majorHAnsi" w:hAnsiTheme="majorHAnsi"/>
          <w:sz w:val="20"/>
          <w:szCs w:val="20"/>
          <w:lang w:val="es-ES"/>
        </w:rPr>
        <w:t>señora</w:t>
      </w:r>
      <w:r w:rsidR="00504C7F" w:rsidRPr="00332EB8">
        <w:rPr>
          <w:rFonts w:asciiTheme="majorHAnsi" w:hAnsiTheme="majorHAnsi"/>
          <w:sz w:val="20"/>
          <w:szCs w:val="20"/>
          <w:lang w:val="es-ES"/>
        </w:rPr>
        <w:t xml:space="preserve"> </w:t>
      </w:r>
      <w:proofErr w:type="spellStart"/>
      <w:r w:rsidR="00504C7F" w:rsidRPr="00332EB8">
        <w:rPr>
          <w:rFonts w:asciiTheme="majorHAnsi" w:hAnsiTheme="majorHAnsi"/>
          <w:sz w:val="20"/>
          <w:szCs w:val="20"/>
          <w:lang w:val="es-ES"/>
        </w:rPr>
        <w:t>Estremadoiro</w:t>
      </w:r>
      <w:proofErr w:type="spellEnd"/>
      <w:r w:rsidR="00504C7F" w:rsidRPr="00332EB8">
        <w:rPr>
          <w:rFonts w:asciiTheme="majorHAnsi" w:hAnsiTheme="majorHAnsi"/>
          <w:sz w:val="20"/>
          <w:szCs w:val="20"/>
          <w:lang w:val="es-ES"/>
        </w:rPr>
        <w:t xml:space="preserve"> el 8 de octubre de 2009</w:t>
      </w:r>
      <w:r w:rsidR="00B26B90" w:rsidRPr="00332EB8">
        <w:rPr>
          <w:rFonts w:asciiTheme="majorHAnsi" w:hAnsiTheme="majorHAnsi"/>
          <w:sz w:val="20"/>
          <w:szCs w:val="20"/>
          <w:lang w:val="es-ES"/>
        </w:rPr>
        <w:t>,</w:t>
      </w:r>
      <w:r w:rsidR="00D848D4" w:rsidRPr="00332EB8">
        <w:rPr>
          <w:rFonts w:asciiTheme="majorHAnsi" w:hAnsiTheme="majorHAnsi"/>
          <w:sz w:val="20"/>
          <w:szCs w:val="20"/>
          <w:lang w:val="es-ES"/>
        </w:rPr>
        <w:t xml:space="preserve"> en la que se invocaba dicho memorando y se pedía la reapertura de la investigación,</w:t>
      </w:r>
      <w:r w:rsidR="00504C7F" w:rsidRPr="00332EB8">
        <w:rPr>
          <w:rFonts w:asciiTheme="majorHAnsi" w:hAnsiTheme="majorHAnsi"/>
          <w:sz w:val="20"/>
          <w:szCs w:val="20"/>
          <w:lang w:val="es-ES"/>
        </w:rPr>
        <w:t xml:space="preserve"> la Fiscalía de </w:t>
      </w:r>
      <w:proofErr w:type="spellStart"/>
      <w:r w:rsidR="00504C7F" w:rsidRPr="00332EB8">
        <w:rPr>
          <w:rFonts w:asciiTheme="majorHAnsi" w:hAnsiTheme="majorHAnsi"/>
          <w:sz w:val="20"/>
          <w:szCs w:val="20"/>
          <w:lang w:val="es-ES"/>
        </w:rPr>
        <w:t>Camiri</w:t>
      </w:r>
      <w:proofErr w:type="spellEnd"/>
      <w:r w:rsidR="00504C7F" w:rsidRPr="00332EB8">
        <w:rPr>
          <w:rFonts w:asciiTheme="majorHAnsi" w:hAnsiTheme="majorHAnsi"/>
          <w:sz w:val="20"/>
          <w:szCs w:val="20"/>
          <w:lang w:val="es-ES"/>
        </w:rPr>
        <w:t xml:space="preserve"> le respondió negativamente</w:t>
      </w:r>
      <w:r w:rsidR="00B26B90" w:rsidRPr="00332EB8">
        <w:rPr>
          <w:rFonts w:asciiTheme="majorHAnsi" w:hAnsiTheme="majorHAnsi"/>
          <w:sz w:val="20"/>
          <w:szCs w:val="20"/>
          <w:lang w:val="es-ES"/>
        </w:rPr>
        <w:t xml:space="preserve"> </w:t>
      </w:r>
      <w:r w:rsidR="00201579" w:rsidRPr="00332EB8">
        <w:rPr>
          <w:rFonts w:asciiTheme="majorHAnsi" w:hAnsiTheme="majorHAnsi"/>
          <w:sz w:val="20"/>
          <w:szCs w:val="20"/>
          <w:lang w:val="es-ES"/>
        </w:rPr>
        <w:t>mediante</w:t>
      </w:r>
      <w:r w:rsidR="00B26B90" w:rsidRPr="00332EB8">
        <w:rPr>
          <w:rFonts w:asciiTheme="majorHAnsi" w:hAnsiTheme="majorHAnsi"/>
          <w:sz w:val="20"/>
          <w:szCs w:val="20"/>
          <w:lang w:val="es-ES"/>
        </w:rPr>
        <w:t xml:space="preserve"> oficio del 12 de octubre de 2009</w:t>
      </w:r>
      <w:r w:rsidR="00504C7F" w:rsidRPr="00332EB8">
        <w:rPr>
          <w:rFonts w:asciiTheme="majorHAnsi" w:hAnsiTheme="majorHAnsi"/>
          <w:sz w:val="20"/>
          <w:szCs w:val="20"/>
          <w:lang w:val="es-ES"/>
        </w:rPr>
        <w:t xml:space="preserve">, argumentando que la instrucción de dicho memorando se había dirigido al anterior </w:t>
      </w:r>
      <w:r w:rsidR="00201579" w:rsidRPr="00332EB8">
        <w:rPr>
          <w:rFonts w:asciiTheme="majorHAnsi" w:hAnsiTheme="majorHAnsi"/>
          <w:sz w:val="20"/>
          <w:szCs w:val="20"/>
          <w:lang w:val="es-ES"/>
        </w:rPr>
        <w:t>f</w:t>
      </w:r>
      <w:r w:rsidR="00504C7F" w:rsidRPr="00332EB8">
        <w:rPr>
          <w:rFonts w:asciiTheme="majorHAnsi" w:hAnsiTheme="majorHAnsi"/>
          <w:sz w:val="20"/>
          <w:szCs w:val="20"/>
          <w:lang w:val="es-ES"/>
        </w:rPr>
        <w:t>iscal, por lo cual no era procedente reabrir el caso.</w:t>
      </w:r>
    </w:p>
    <w:p w14:paraId="7A4E9E1A" w14:textId="50067BCE" w:rsidR="0011242F" w:rsidRPr="00332EB8" w:rsidRDefault="0011242F" w:rsidP="00857A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5.</w:t>
      </w:r>
      <w:r w:rsidRPr="00332EB8">
        <w:rPr>
          <w:rFonts w:asciiTheme="majorHAnsi" w:hAnsiTheme="majorHAnsi"/>
          <w:sz w:val="20"/>
          <w:szCs w:val="20"/>
          <w:lang w:val="es-ES"/>
        </w:rPr>
        <w:tab/>
        <w:t xml:space="preserve">Los peticionarios alegan </w:t>
      </w:r>
      <w:proofErr w:type="spellStart"/>
      <w:r w:rsidRPr="00332EB8">
        <w:rPr>
          <w:rFonts w:asciiTheme="majorHAnsi" w:hAnsiTheme="majorHAnsi"/>
          <w:sz w:val="20"/>
          <w:szCs w:val="20"/>
          <w:lang w:val="es-ES"/>
        </w:rPr>
        <w:t>alegan</w:t>
      </w:r>
      <w:proofErr w:type="spellEnd"/>
      <w:r w:rsidRPr="00332EB8">
        <w:rPr>
          <w:rFonts w:asciiTheme="majorHAnsi" w:hAnsiTheme="majorHAnsi"/>
          <w:sz w:val="20"/>
          <w:szCs w:val="20"/>
          <w:lang w:val="es-ES"/>
        </w:rPr>
        <w:t xml:space="preserve">, entre otras cosas, (i) que en esa investigación penal no se citó a declarar a testigos solicitados en la denuncia, cuyas declaraciones habrían sido de importancia crítica; (ii) que entre la apertura de la investigación y su cierre, se cambió siete veces al fiscal a cargo de la misma por distintas razones, incluyendo conflictos de interés por razón de parentesco con los imputados, remoción del cargo, la inasistencia al lugar de trabajo, o ser removidos de la conducción de la investigación por causas que no se precisan; y (iii) que la investigación fue cerrada únicamente con base en un informe policial en el que se argumentaba una supuesta falta de coordinación con el abogado </w:t>
      </w:r>
      <w:proofErr w:type="spellStart"/>
      <w:r w:rsidRPr="00332EB8">
        <w:rPr>
          <w:rFonts w:asciiTheme="majorHAnsi" w:hAnsiTheme="majorHAnsi"/>
          <w:sz w:val="20"/>
          <w:szCs w:val="20"/>
          <w:lang w:val="es-ES"/>
        </w:rPr>
        <w:t>patrocinante</w:t>
      </w:r>
      <w:proofErr w:type="spellEnd"/>
      <w:r w:rsidRPr="00332EB8">
        <w:rPr>
          <w:rFonts w:asciiTheme="majorHAnsi" w:hAnsiTheme="majorHAnsi"/>
          <w:sz w:val="20"/>
          <w:szCs w:val="20"/>
          <w:lang w:val="es-ES"/>
        </w:rPr>
        <w:t xml:space="preserve"> que habría impedido realizar ciertas notificaciones.</w:t>
      </w:r>
    </w:p>
    <w:p w14:paraId="50176685" w14:textId="2F6BC2B6" w:rsidR="008D4B92" w:rsidRPr="00332EB8" w:rsidRDefault="003535ED" w:rsidP="00B616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6</w:t>
      </w:r>
      <w:r w:rsidR="00E116B0" w:rsidRPr="00332EB8">
        <w:rPr>
          <w:rFonts w:asciiTheme="majorHAnsi" w:hAnsiTheme="majorHAnsi"/>
          <w:sz w:val="20"/>
          <w:szCs w:val="20"/>
          <w:lang w:val="es-ES"/>
        </w:rPr>
        <w:t xml:space="preserve">. </w:t>
      </w:r>
      <w:r w:rsidR="005F067F" w:rsidRPr="00332EB8">
        <w:rPr>
          <w:rFonts w:asciiTheme="majorHAnsi" w:hAnsiTheme="majorHAnsi"/>
          <w:sz w:val="20"/>
          <w:szCs w:val="20"/>
          <w:lang w:val="es-ES"/>
        </w:rPr>
        <w:tab/>
      </w:r>
      <w:r w:rsidRPr="00332EB8">
        <w:rPr>
          <w:rFonts w:asciiTheme="majorHAnsi" w:hAnsiTheme="majorHAnsi"/>
          <w:sz w:val="20"/>
          <w:szCs w:val="20"/>
          <w:lang w:val="es-ES"/>
        </w:rPr>
        <w:t>En suma, l</w:t>
      </w:r>
      <w:r w:rsidR="00EA6653" w:rsidRPr="00332EB8">
        <w:rPr>
          <w:rFonts w:asciiTheme="majorHAnsi" w:hAnsiTheme="majorHAnsi"/>
          <w:sz w:val="20"/>
          <w:szCs w:val="20"/>
          <w:lang w:val="es-ES"/>
        </w:rPr>
        <w:t xml:space="preserve">os peticionarios alegan </w:t>
      </w:r>
      <w:r w:rsidRPr="00332EB8">
        <w:rPr>
          <w:rFonts w:asciiTheme="majorHAnsi" w:hAnsiTheme="majorHAnsi"/>
          <w:sz w:val="20"/>
          <w:szCs w:val="20"/>
          <w:lang w:val="es-ES"/>
        </w:rPr>
        <w:t>que: (a) l</w:t>
      </w:r>
      <w:r w:rsidR="00EA6653" w:rsidRPr="00332EB8">
        <w:rPr>
          <w:rFonts w:asciiTheme="majorHAnsi" w:hAnsiTheme="majorHAnsi"/>
          <w:sz w:val="20"/>
          <w:szCs w:val="20"/>
          <w:lang w:val="es-ES"/>
        </w:rPr>
        <w:t xml:space="preserve">a </w:t>
      </w:r>
      <w:r w:rsidR="00A41907">
        <w:rPr>
          <w:rFonts w:asciiTheme="majorHAnsi" w:hAnsiTheme="majorHAnsi"/>
          <w:sz w:val="20"/>
          <w:szCs w:val="20"/>
          <w:lang w:val="es-ES"/>
        </w:rPr>
        <w:t>señora</w:t>
      </w:r>
      <w:r w:rsidR="00EA6653" w:rsidRPr="00332EB8">
        <w:rPr>
          <w:rFonts w:asciiTheme="majorHAnsi" w:hAnsiTheme="majorHAnsi"/>
          <w:sz w:val="20"/>
          <w:szCs w:val="20"/>
          <w:lang w:val="es-ES"/>
        </w:rPr>
        <w:t xml:space="preserve"> </w:t>
      </w:r>
      <w:proofErr w:type="spellStart"/>
      <w:r w:rsidR="00EA6653" w:rsidRPr="00332EB8">
        <w:rPr>
          <w:rFonts w:asciiTheme="majorHAnsi" w:hAnsiTheme="majorHAnsi"/>
          <w:sz w:val="20"/>
          <w:szCs w:val="20"/>
          <w:lang w:val="es-ES"/>
        </w:rPr>
        <w:t>Estremadoiro</w:t>
      </w:r>
      <w:proofErr w:type="spellEnd"/>
      <w:r w:rsidR="00EA6653" w:rsidRPr="00332EB8">
        <w:rPr>
          <w:rFonts w:asciiTheme="majorHAnsi" w:hAnsiTheme="majorHAnsi"/>
          <w:sz w:val="20"/>
          <w:szCs w:val="20"/>
          <w:lang w:val="es-ES"/>
        </w:rPr>
        <w:t xml:space="preserve"> fue víctima de tortura porque las agresiones </w:t>
      </w:r>
      <w:r w:rsidR="000A7172" w:rsidRPr="00332EB8">
        <w:rPr>
          <w:rFonts w:asciiTheme="majorHAnsi" w:hAnsiTheme="majorHAnsi"/>
          <w:sz w:val="20"/>
          <w:szCs w:val="20"/>
          <w:lang w:val="es-ES"/>
        </w:rPr>
        <w:t xml:space="preserve">físicas y psicológicas </w:t>
      </w:r>
      <w:r w:rsidR="00EA6653" w:rsidRPr="00332EB8">
        <w:rPr>
          <w:rFonts w:asciiTheme="majorHAnsi" w:hAnsiTheme="majorHAnsi"/>
          <w:sz w:val="20"/>
          <w:szCs w:val="20"/>
          <w:lang w:val="es-ES"/>
        </w:rPr>
        <w:t xml:space="preserve">que </w:t>
      </w:r>
      <w:r w:rsidRPr="00332EB8">
        <w:rPr>
          <w:rFonts w:asciiTheme="majorHAnsi" w:hAnsiTheme="majorHAnsi"/>
          <w:sz w:val="20"/>
          <w:szCs w:val="20"/>
          <w:lang w:val="es-ES"/>
        </w:rPr>
        <w:t>padeció</w:t>
      </w:r>
      <w:r w:rsidR="00EA6653" w:rsidRPr="00332EB8">
        <w:rPr>
          <w:rFonts w:asciiTheme="majorHAnsi" w:hAnsiTheme="majorHAnsi"/>
          <w:sz w:val="20"/>
          <w:szCs w:val="20"/>
          <w:lang w:val="es-ES"/>
        </w:rPr>
        <w:t xml:space="preserve"> </w:t>
      </w:r>
      <w:r w:rsidR="000A7172" w:rsidRPr="00332EB8">
        <w:rPr>
          <w:rFonts w:asciiTheme="majorHAnsi" w:hAnsiTheme="majorHAnsi"/>
          <w:sz w:val="20"/>
          <w:szCs w:val="20"/>
          <w:lang w:val="es-ES"/>
        </w:rPr>
        <w:t>habrían sido infligidas deliberadamente</w:t>
      </w:r>
      <w:r w:rsidRPr="00332EB8">
        <w:rPr>
          <w:rFonts w:asciiTheme="majorHAnsi" w:hAnsiTheme="majorHAnsi"/>
          <w:sz w:val="20"/>
          <w:szCs w:val="20"/>
          <w:lang w:val="es-ES"/>
        </w:rPr>
        <w:t xml:space="preserve"> con el objeto </w:t>
      </w:r>
      <w:r w:rsidRPr="00332EB8">
        <w:rPr>
          <w:rFonts w:asciiTheme="majorHAnsi" w:hAnsiTheme="majorHAnsi"/>
          <w:sz w:val="20"/>
          <w:szCs w:val="20"/>
          <w:lang w:val="es-ES"/>
        </w:rPr>
        <w:lastRenderedPageBreak/>
        <w:t>de hacerla sufrir</w:t>
      </w:r>
      <w:r w:rsidR="00504C7F" w:rsidRPr="00332EB8">
        <w:rPr>
          <w:rFonts w:asciiTheme="majorHAnsi" w:hAnsiTheme="majorHAnsi"/>
          <w:sz w:val="20"/>
          <w:szCs w:val="20"/>
          <w:lang w:val="es-ES"/>
        </w:rPr>
        <w:t xml:space="preserve">; (b) </w:t>
      </w:r>
      <w:r w:rsidRPr="00332EB8">
        <w:rPr>
          <w:rFonts w:asciiTheme="majorHAnsi" w:hAnsiTheme="majorHAnsi"/>
          <w:sz w:val="20"/>
          <w:szCs w:val="20"/>
          <w:lang w:val="es-ES"/>
        </w:rPr>
        <w:t xml:space="preserve">se vulneró su derecho a la libertad personal ya que fue retenida </w:t>
      </w:r>
      <w:r w:rsidR="007E6D11" w:rsidRPr="00332EB8">
        <w:rPr>
          <w:rFonts w:asciiTheme="majorHAnsi" w:hAnsiTheme="majorHAnsi"/>
          <w:sz w:val="20"/>
          <w:szCs w:val="20"/>
          <w:lang w:val="es-ES"/>
        </w:rPr>
        <w:t xml:space="preserve">de facto, </w:t>
      </w:r>
      <w:r w:rsidRPr="00332EB8">
        <w:rPr>
          <w:rFonts w:asciiTheme="majorHAnsi" w:hAnsiTheme="majorHAnsi"/>
          <w:sz w:val="20"/>
          <w:szCs w:val="20"/>
          <w:lang w:val="es-ES"/>
        </w:rPr>
        <w:t xml:space="preserve">de </w:t>
      </w:r>
      <w:r w:rsidR="00332EB8" w:rsidRPr="00332EB8">
        <w:rPr>
          <w:rFonts w:asciiTheme="majorHAnsi" w:hAnsiTheme="majorHAnsi"/>
          <w:sz w:val="20"/>
          <w:szCs w:val="20"/>
          <w:lang w:val="es-ES"/>
        </w:rPr>
        <w:t>manera</w:t>
      </w:r>
      <w:r w:rsidRPr="00332EB8">
        <w:rPr>
          <w:rFonts w:asciiTheme="majorHAnsi" w:hAnsiTheme="majorHAnsi"/>
          <w:sz w:val="20"/>
          <w:szCs w:val="20"/>
          <w:lang w:val="es-ES"/>
        </w:rPr>
        <w:t xml:space="preserve"> ilegal y arbitraria por </w:t>
      </w:r>
      <w:r w:rsidR="007E6D11" w:rsidRPr="00332EB8">
        <w:rPr>
          <w:rFonts w:asciiTheme="majorHAnsi" w:hAnsiTheme="majorHAnsi"/>
          <w:sz w:val="20"/>
          <w:szCs w:val="20"/>
          <w:lang w:val="es-ES"/>
        </w:rPr>
        <w:t>espacio de varios días</w:t>
      </w:r>
      <w:r w:rsidRPr="00332EB8">
        <w:rPr>
          <w:rFonts w:asciiTheme="majorHAnsi" w:hAnsiTheme="majorHAnsi"/>
          <w:sz w:val="20"/>
          <w:szCs w:val="20"/>
          <w:lang w:val="es-ES"/>
        </w:rPr>
        <w:t xml:space="preserve">; (c) </w:t>
      </w:r>
      <w:r w:rsidR="00E5068A">
        <w:rPr>
          <w:rFonts w:asciiTheme="majorHAnsi" w:hAnsiTheme="majorHAnsi"/>
          <w:sz w:val="20"/>
          <w:szCs w:val="20"/>
          <w:lang w:val="es-ES"/>
        </w:rPr>
        <w:t xml:space="preserve">se violó </w:t>
      </w:r>
      <w:r w:rsidRPr="00332EB8">
        <w:rPr>
          <w:rFonts w:asciiTheme="majorHAnsi" w:hAnsiTheme="majorHAnsi"/>
          <w:sz w:val="20"/>
          <w:szCs w:val="20"/>
          <w:lang w:val="es-ES"/>
        </w:rPr>
        <w:t xml:space="preserve">su derecho a la libertad de </w:t>
      </w:r>
      <w:r w:rsidR="00B61619" w:rsidRPr="00332EB8">
        <w:rPr>
          <w:rFonts w:asciiTheme="majorHAnsi" w:hAnsiTheme="majorHAnsi"/>
          <w:sz w:val="20"/>
          <w:szCs w:val="20"/>
          <w:lang w:val="es-ES"/>
        </w:rPr>
        <w:t xml:space="preserve">circulación puesto que fue emboscada y retenida violentamente en la carretera por la cual se desplazaba, y </w:t>
      </w:r>
      <w:r w:rsidRPr="00332EB8">
        <w:rPr>
          <w:rFonts w:asciiTheme="majorHAnsi" w:hAnsiTheme="majorHAnsi"/>
          <w:sz w:val="20"/>
          <w:szCs w:val="20"/>
          <w:lang w:val="es-ES"/>
        </w:rPr>
        <w:t>su derecho a la propiedad privada, al haber sido injustificadamente despojada de sus pertenencias por las personas que retuvieron y asaltaron la caravana</w:t>
      </w:r>
      <w:r w:rsidR="00B61619" w:rsidRPr="00332EB8">
        <w:rPr>
          <w:rFonts w:asciiTheme="majorHAnsi" w:hAnsiTheme="majorHAnsi"/>
          <w:sz w:val="20"/>
          <w:szCs w:val="20"/>
          <w:lang w:val="es-ES"/>
        </w:rPr>
        <w:t xml:space="preserve">; (d) además, se habrían vulnerado sus garantías judiciales y su derecho a la protección judicial, en atención a las ya mencionadas irregularidades en la investigación penal que inició tras la denuncia de la presunta víctima, y en definitiva por la alegada impunidad en la que se mantendrían estos hechos; </w:t>
      </w:r>
      <w:r w:rsidR="00E5068A">
        <w:rPr>
          <w:rFonts w:asciiTheme="majorHAnsi" w:hAnsiTheme="majorHAnsi"/>
          <w:sz w:val="20"/>
          <w:szCs w:val="20"/>
          <w:lang w:val="es-ES"/>
        </w:rPr>
        <w:t xml:space="preserve">y </w:t>
      </w:r>
      <w:r w:rsidR="00B61619" w:rsidRPr="00332EB8">
        <w:rPr>
          <w:rFonts w:asciiTheme="majorHAnsi" w:hAnsiTheme="majorHAnsi"/>
          <w:sz w:val="20"/>
          <w:szCs w:val="20"/>
          <w:lang w:val="es-ES"/>
        </w:rPr>
        <w:t xml:space="preserve">(e) </w:t>
      </w:r>
      <w:r w:rsidR="00E5068A">
        <w:rPr>
          <w:rFonts w:asciiTheme="majorHAnsi" w:hAnsiTheme="majorHAnsi"/>
          <w:sz w:val="20"/>
          <w:szCs w:val="20"/>
          <w:lang w:val="es-ES"/>
        </w:rPr>
        <w:t xml:space="preserve"> </w:t>
      </w:r>
      <w:r w:rsidR="00B61619" w:rsidRPr="00332EB8">
        <w:rPr>
          <w:rFonts w:asciiTheme="majorHAnsi" w:hAnsiTheme="majorHAnsi"/>
          <w:sz w:val="20"/>
          <w:szCs w:val="20"/>
          <w:lang w:val="es-ES"/>
        </w:rPr>
        <w:t xml:space="preserve">se habría coartado su derecho a la </w:t>
      </w:r>
      <w:r w:rsidR="00B26B90" w:rsidRPr="00332EB8">
        <w:rPr>
          <w:rFonts w:asciiTheme="majorHAnsi" w:hAnsiTheme="majorHAnsi"/>
          <w:sz w:val="20"/>
          <w:szCs w:val="20"/>
          <w:lang w:val="es-ES"/>
        </w:rPr>
        <w:t xml:space="preserve">libertad de expresión, ya que en su calidad de periodista se dirigía al territorio ancestral indígena de Alto </w:t>
      </w:r>
      <w:proofErr w:type="spellStart"/>
      <w:r w:rsidR="00B26B90" w:rsidRPr="00332EB8">
        <w:rPr>
          <w:rFonts w:asciiTheme="majorHAnsi" w:hAnsiTheme="majorHAnsi"/>
          <w:sz w:val="20"/>
          <w:szCs w:val="20"/>
          <w:lang w:val="es-ES"/>
        </w:rPr>
        <w:t>Parapetí</w:t>
      </w:r>
      <w:proofErr w:type="spellEnd"/>
      <w:r w:rsidR="00B26B90" w:rsidRPr="00332EB8">
        <w:rPr>
          <w:rFonts w:asciiTheme="majorHAnsi" w:hAnsiTheme="majorHAnsi"/>
          <w:sz w:val="20"/>
          <w:szCs w:val="20"/>
          <w:lang w:val="es-ES"/>
        </w:rPr>
        <w:t xml:space="preserve"> a realizar un documental sobre la situación de esclavitud de las familias cautivas guaranís de la zona</w:t>
      </w:r>
      <w:r w:rsidR="00B61619" w:rsidRPr="00332EB8">
        <w:rPr>
          <w:rFonts w:asciiTheme="majorHAnsi" w:hAnsiTheme="majorHAnsi"/>
          <w:sz w:val="20"/>
          <w:szCs w:val="20"/>
          <w:lang w:val="es-ES"/>
        </w:rPr>
        <w:t xml:space="preserve">. </w:t>
      </w:r>
      <w:r w:rsidR="00B26B90" w:rsidRPr="00332EB8">
        <w:rPr>
          <w:rFonts w:asciiTheme="majorHAnsi" w:hAnsiTheme="majorHAnsi"/>
          <w:sz w:val="20"/>
          <w:szCs w:val="20"/>
          <w:lang w:val="es-ES"/>
        </w:rPr>
        <w:t xml:space="preserve">Para los peticionarios, estas violaciones de derechos son atribuibles al Estado boliviano, en la medida en que habrían sido perpetradas por sus agentes: </w:t>
      </w:r>
      <w:r w:rsidR="00B26B90" w:rsidRPr="00332EB8">
        <w:rPr>
          <w:rFonts w:asciiTheme="majorHAnsi" w:hAnsiTheme="majorHAnsi"/>
          <w:i/>
          <w:iCs/>
          <w:sz w:val="20"/>
          <w:szCs w:val="20"/>
          <w:lang w:val="es-ES"/>
        </w:rPr>
        <w:t xml:space="preserve">“personeros municipales, militares y ministerio público, que como autores intelectuales y materiales, instigadores, cómplices y encubridores, fueron responsables de la detención ilegal, sometimiento a torturas de </w:t>
      </w:r>
      <w:proofErr w:type="spellStart"/>
      <w:r w:rsidR="00B26B90" w:rsidRPr="00332EB8">
        <w:rPr>
          <w:rFonts w:asciiTheme="majorHAnsi" w:hAnsiTheme="majorHAnsi"/>
          <w:i/>
          <w:iCs/>
          <w:sz w:val="20"/>
          <w:szCs w:val="20"/>
          <w:lang w:val="es-ES"/>
        </w:rPr>
        <w:t>Tanimb</w:t>
      </w:r>
      <w:r w:rsidR="004070E5" w:rsidRPr="00332EB8">
        <w:rPr>
          <w:rFonts w:asciiTheme="majorHAnsi" w:hAnsiTheme="majorHAnsi"/>
          <w:i/>
          <w:iCs/>
          <w:sz w:val="20"/>
          <w:szCs w:val="20"/>
          <w:lang w:val="es-ES"/>
        </w:rPr>
        <w:t>u</w:t>
      </w:r>
      <w:proofErr w:type="spellEnd"/>
      <w:r w:rsidR="004070E5" w:rsidRPr="00332EB8">
        <w:rPr>
          <w:rFonts w:asciiTheme="majorHAnsi" w:hAnsiTheme="majorHAnsi"/>
          <w:i/>
          <w:iCs/>
          <w:sz w:val="20"/>
          <w:szCs w:val="20"/>
          <w:lang w:val="es-ES"/>
        </w:rPr>
        <w:t xml:space="preserve"> </w:t>
      </w:r>
      <w:proofErr w:type="spellStart"/>
      <w:r w:rsidR="004070E5" w:rsidRPr="00332EB8">
        <w:rPr>
          <w:rFonts w:asciiTheme="majorHAnsi" w:hAnsiTheme="majorHAnsi"/>
          <w:i/>
          <w:iCs/>
          <w:sz w:val="20"/>
          <w:szCs w:val="20"/>
          <w:lang w:val="es-ES"/>
        </w:rPr>
        <w:t>Guiraendy</w:t>
      </w:r>
      <w:proofErr w:type="spellEnd"/>
      <w:r w:rsidR="004070E5" w:rsidRPr="00332EB8">
        <w:rPr>
          <w:rFonts w:asciiTheme="majorHAnsi" w:hAnsiTheme="majorHAnsi"/>
          <w:i/>
          <w:iCs/>
          <w:sz w:val="20"/>
          <w:szCs w:val="20"/>
          <w:lang w:val="es-ES"/>
        </w:rPr>
        <w:t xml:space="preserve"> </w:t>
      </w:r>
      <w:proofErr w:type="spellStart"/>
      <w:r w:rsidR="004070E5" w:rsidRPr="00332EB8">
        <w:rPr>
          <w:rFonts w:asciiTheme="majorHAnsi" w:hAnsiTheme="majorHAnsi"/>
          <w:i/>
          <w:iCs/>
          <w:sz w:val="20"/>
          <w:szCs w:val="20"/>
          <w:lang w:val="es-ES"/>
        </w:rPr>
        <w:t>Estremadoiro</w:t>
      </w:r>
      <w:proofErr w:type="spellEnd"/>
      <w:r w:rsidR="004070E5" w:rsidRPr="00332EB8">
        <w:rPr>
          <w:rFonts w:asciiTheme="majorHAnsi" w:hAnsiTheme="majorHAnsi"/>
          <w:i/>
          <w:iCs/>
          <w:sz w:val="20"/>
          <w:szCs w:val="20"/>
          <w:lang w:val="es-ES"/>
        </w:rPr>
        <w:t xml:space="preserve"> Quiroz</w:t>
      </w:r>
      <w:r w:rsidR="00B26B90" w:rsidRPr="00332EB8">
        <w:rPr>
          <w:rFonts w:asciiTheme="majorHAnsi" w:hAnsiTheme="majorHAnsi"/>
          <w:i/>
          <w:iCs/>
          <w:sz w:val="20"/>
          <w:szCs w:val="20"/>
          <w:lang w:val="es-ES"/>
        </w:rPr>
        <w:t>”</w:t>
      </w:r>
      <w:r w:rsidR="004070E5" w:rsidRPr="00332EB8">
        <w:rPr>
          <w:rFonts w:asciiTheme="majorHAnsi" w:hAnsiTheme="majorHAnsi"/>
          <w:i/>
          <w:iCs/>
          <w:sz w:val="20"/>
          <w:szCs w:val="20"/>
          <w:lang w:val="es-ES"/>
        </w:rPr>
        <w:t>.</w:t>
      </w:r>
      <w:r w:rsidR="00D848D4" w:rsidRPr="00332EB8">
        <w:rPr>
          <w:rFonts w:asciiTheme="majorHAnsi" w:hAnsiTheme="majorHAnsi"/>
          <w:i/>
          <w:iCs/>
          <w:sz w:val="20"/>
          <w:szCs w:val="20"/>
          <w:lang w:val="es-ES"/>
        </w:rPr>
        <w:t xml:space="preserve"> </w:t>
      </w:r>
    </w:p>
    <w:p w14:paraId="65374F83" w14:textId="37E65179" w:rsidR="00306717" w:rsidRPr="00332EB8" w:rsidRDefault="00B76136" w:rsidP="00C24D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7</w:t>
      </w:r>
      <w:r w:rsidR="00E116B0" w:rsidRPr="00332EB8">
        <w:rPr>
          <w:rFonts w:asciiTheme="majorHAnsi" w:hAnsiTheme="majorHAnsi"/>
          <w:sz w:val="20"/>
          <w:szCs w:val="20"/>
          <w:lang w:val="es-ES"/>
        </w:rPr>
        <w:t xml:space="preserve">. </w:t>
      </w:r>
      <w:r w:rsidR="00047D47" w:rsidRPr="00332EB8">
        <w:rPr>
          <w:rFonts w:asciiTheme="majorHAnsi" w:hAnsiTheme="majorHAnsi"/>
          <w:sz w:val="20"/>
          <w:szCs w:val="20"/>
          <w:lang w:val="es-ES"/>
        </w:rPr>
        <w:tab/>
      </w:r>
      <w:r w:rsidR="002850FE" w:rsidRPr="00332EB8">
        <w:rPr>
          <w:rFonts w:asciiTheme="majorHAnsi" w:hAnsiTheme="majorHAnsi"/>
          <w:sz w:val="20"/>
          <w:szCs w:val="20"/>
          <w:lang w:val="es-ES"/>
        </w:rPr>
        <w:t xml:space="preserve">El Estado, en su contestación, </w:t>
      </w:r>
      <w:r w:rsidR="00930413" w:rsidRPr="00332EB8">
        <w:rPr>
          <w:rFonts w:asciiTheme="majorHAnsi" w:hAnsiTheme="majorHAnsi"/>
          <w:sz w:val="20"/>
          <w:szCs w:val="20"/>
          <w:lang w:val="es-ES"/>
        </w:rPr>
        <w:t>controvierte</w:t>
      </w:r>
      <w:r w:rsidR="00E73F66" w:rsidRPr="00332EB8">
        <w:rPr>
          <w:rFonts w:asciiTheme="majorHAnsi" w:hAnsiTheme="majorHAnsi"/>
          <w:sz w:val="20"/>
          <w:szCs w:val="20"/>
          <w:lang w:val="es-ES"/>
        </w:rPr>
        <w:t xml:space="preserve"> e</w:t>
      </w:r>
      <w:r w:rsidR="002850FE" w:rsidRPr="00332EB8">
        <w:rPr>
          <w:rFonts w:asciiTheme="majorHAnsi" w:hAnsiTheme="majorHAnsi"/>
          <w:sz w:val="20"/>
          <w:szCs w:val="20"/>
          <w:lang w:val="es-ES"/>
        </w:rPr>
        <w:t>n primer luga</w:t>
      </w:r>
      <w:r w:rsidR="00E73F66" w:rsidRPr="00332EB8">
        <w:rPr>
          <w:rFonts w:asciiTheme="majorHAnsi" w:hAnsiTheme="majorHAnsi"/>
          <w:sz w:val="20"/>
          <w:szCs w:val="20"/>
          <w:lang w:val="es-ES"/>
        </w:rPr>
        <w:t>r</w:t>
      </w:r>
      <w:r w:rsidR="002850FE" w:rsidRPr="00332EB8">
        <w:rPr>
          <w:rFonts w:asciiTheme="majorHAnsi" w:hAnsiTheme="majorHAnsi"/>
          <w:sz w:val="20"/>
          <w:szCs w:val="20"/>
          <w:lang w:val="es-ES"/>
        </w:rPr>
        <w:t xml:space="preserve"> que</w:t>
      </w:r>
      <w:r w:rsidR="00930413" w:rsidRPr="00332EB8">
        <w:rPr>
          <w:rFonts w:asciiTheme="majorHAnsi" w:hAnsiTheme="majorHAnsi"/>
          <w:sz w:val="20"/>
          <w:szCs w:val="20"/>
          <w:lang w:val="es-ES"/>
        </w:rPr>
        <w:t xml:space="preserve"> haya existido participación de </w:t>
      </w:r>
      <w:r w:rsidR="002850FE" w:rsidRPr="00332EB8">
        <w:rPr>
          <w:rFonts w:asciiTheme="majorHAnsi" w:hAnsiTheme="majorHAnsi"/>
          <w:sz w:val="20"/>
          <w:szCs w:val="20"/>
          <w:lang w:val="es-ES"/>
        </w:rPr>
        <w:t xml:space="preserve">funcionarios </w:t>
      </w:r>
      <w:r w:rsidR="00930413" w:rsidRPr="00332EB8">
        <w:rPr>
          <w:rFonts w:asciiTheme="majorHAnsi" w:hAnsiTheme="majorHAnsi"/>
          <w:sz w:val="20"/>
          <w:szCs w:val="20"/>
          <w:lang w:val="es-ES"/>
        </w:rPr>
        <w:t>en</w:t>
      </w:r>
      <w:r w:rsidR="002850FE" w:rsidRPr="00332EB8">
        <w:rPr>
          <w:rFonts w:asciiTheme="majorHAnsi" w:hAnsiTheme="majorHAnsi"/>
          <w:sz w:val="20"/>
          <w:szCs w:val="20"/>
          <w:lang w:val="es-ES"/>
        </w:rPr>
        <w:t xml:space="preserve"> la retención y maltrato de la </w:t>
      </w:r>
      <w:r w:rsidR="00A41907">
        <w:rPr>
          <w:rFonts w:asciiTheme="majorHAnsi" w:hAnsiTheme="majorHAnsi"/>
          <w:sz w:val="20"/>
          <w:szCs w:val="20"/>
          <w:lang w:val="es-ES"/>
        </w:rPr>
        <w:t>señora</w:t>
      </w:r>
      <w:r w:rsidR="002850FE" w:rsidRPr="00332EB8">
        <w:rPr>
          <w:rFonts w:asciiTheme="majorHAnsi" w:hAnsiTheme="majorHAnsi"/>
          <w:sz w:val="20"/>
          <w:szCs w:val="20"/>
          <w:lang w:val="es-ES"/>
        </w:rPr>
        <w:t xml:space="preserve"> </w:t>
      </w:r>
      <w:proofErr w:type="spellStart"/>
      <w:r w:rsidR="002850FE" w:rsidRPr="00332EB8">
        <w:rPr>
          <w:rFonts w:asciiTheme="majorHAnsi" w:hAnsiTheme="majorHAnsi"/>
          <w:sz w:val="20"/>
          <w:szCs w:val="20"/>
          <w:lang w:val="es-ES"/>
        </w:rPr>
        <w:t>Estremadoiro</w:t>
      </w:r>
      <w:proofErr w:type="spellEnd"/>
      <w:r w:rsidR="002850FE" w:rsidRPr="00332EB8">
        <w:rPr>
          <w:rFonts w:asciiTheme="majorHAnsi" w:hAnsiTheme="majorHAnsi"/>
          <w:sz w:val="20"/>
          <w:szCs w:val="20"/>
          <w:lang w:val="es-ES"/>
        </w:rPr>
        <w:t xml:space="preserve">, </w:t>
      </w:r>
      <w:r w:rsidR="00930413" w:rsidRPr="00332EB8">
        <w:rPr>
          <w:rFonts w:asciiTheme="majorHAnsi" w:hAnsiTheme="majorHAnsi"/>
          <w:sz w:val="20"/>
          <w:szCs w:val="20"/>
          <w:lang w:val="es-ES"/>
        </w:rPr>
        <w:t>y</w:t>
      </w:r>
      <w:r w:rsidR="0075648F">
        <w:rPr>
          <w:rFonts w:asciiTheme="majorHAnsi" w:hAnsiTheme="majorHAnsi"/>
          <w:sz w:val="20"/>
          <w:szCs w:val="20"/>
          <w:lang w:val="es-ES"/>
        </w:rPr>
        <w:t xml:space="preserve"> afirma</w:t>
      </w:r>
      <w:r w:rsidR="00930413" w:rsidRPr="00332EB8">
        <w:rPr>
          <w:rFonts w:asciiTheme="majorHAnsi" w:hAnsiTheme="majorHAnsi"/>
          <w:sz w:val="20"/>
          <w:szCs w:val="20"/>
          <w:lang w:val="es-ES"/>
        </w:rPr>
        <w:t xml:space="preserve"> que esto habría </w:t>
      </w:r>
      <w:r w:rsidR="0075648F">
        <w:rPr>
          <w:rFonts w:asciiTheme="majorHAnsi" w:hAnsiTheme="majorHAnsi"/>
          <w:sz w:val="20"/>
          <w:szCs w:val="20"/>
          <w:lang w:val="es-ES"/>
        </w:rPr>
        <w:t xml:space="preserve">sido </w:t>
      </w:r>
      <w:r w:rsidR="00930413" w:rsidRPr="00332EB8">
        <w:rPr>
          <w:rFonts w:asciiTheme="majorHAnsi" w:hAnsiTheme="majorHAnsi"/>
          <w:sz w:val="20"/>
          <w:szCs w:val="20"/>
          <w:lang w:val="es-ES"/>
        </w:rPr>
        <w:t xml:space="preserve">exclusivamente obra de </w:t>
      </w:r>
      <w:r w:rsidR="002850FE" w:rsidRPr="00332EB8">
        <w:rPr>
          <w:rFonts w:asciiTheme="majorHAnsi" w:hAnsiTheme="majorHAnsi"/>
          <w:sz w:val="20"/>
          <w:szCs w:val="20"/>
          <w:lang w:val="es-ES"/>
        </w:rPr>
        <w:t>particulares</w:t>
      </w:r>
      <w:r w:rsidR="00306717" w:rsidRPr="00332EB8">
        <w:rPr>
          <w:rFonts w:asciiTheme="majorHAnsi" w:hAnsiTheme="majorHAnsi"/>
          <w:i/>
          <w:iCs/>
          <w:sz w:val="20"/>
          <w:szCs w:val="20"/>
          <w:lang w:val="es-ES"/>
        </w:rPr>
        <w:t>.</w:t>
      </w:r>
      <w:r w:rsidR="00306717" w:rsidRPr="00332EB8">
        <w:rPr>
          <w:rFonts w:asciiTheme="majorHAnsi" w:hAnsiTheme="majorHAnsi"/>
          <w:sz w:val="20"/>
          <w:szCs w:val="20"/>
          <w:lang w:val="es-ES"/>
        </w:rPr>
        <w:t xml:space="preserve"> </w:t>
      </w:r>
      <w:r w:rsidR="0075648F">
        <w:rPr>
          <w:rFonts w:asciiTheme="majorHAnsi" w:hAnsiTheme="majorHAnsi"/>
          <w:sz w:val="20"/>
          <w:szCs w:val="20"/>
          <w:lang w:val="es-ES"/>
        </w:rPr>
        <w:t xml:space="preserve">Se trataría por lo tanto de </w:t>
      </w:r>
      <w:r w:rsidR="00930413" w:rsidRPr="00332EB8">
        <w:rPr>
          <w:rFonts w:asciiTheme="majorHAnsi" w:hAnsiTheme="majorHAnsi"/>
          <w:sz w:val="20"/>
          <w:szCs w:val="20"/>
          <w:lang w:val="es-ES"/>
        </w:rPr>
        <w:t>hechos delictivos</w:t>
      </w:r>
      <w:r w:rsidR="0075648F">
        <w:rPr>
          <w:rFonts w:asciiTheme="majorHAnsi" w:hAnsiTheme="majorHAnsi"/>
          <w:sz w:val="20"/>
          <w:szCs w:val="20"/>
          <w:lang w:val="es-ES"/>
        </w:rPr>
        <w:t xml:space="preserve"> cometidos por particulares</w:t>
      </w:r>
      <w:r w:rsidR="005D332A" w:rsidRPr="00332EB8">
        <w:rPr>
          <w:rFonts w:asciiTheme="majorHAnsi" w:hAnsiTheme="majorHAnsi"/>
          <w:sz w:val="20"/>
          <w:szCs w:val="20"/>
          <w:lang w:val="es-ES"/>
        </w:rPr>
        <w:t>, que si bien ocurrieron,</w:t>
      </w:r>
      <w:r w:rsidR="00306717" w:rsidRPr="00332EB8">
        <w:rPr>
          <w:rFonts w:asciiTheme="majorHAnsi" w:hAnsiTheme="majorHAnsi"/>
          <w:sz w:val="20"/>
          <w:szCs w:val="20"/>
          <w:lang w:val="es-ES"/>
        </w:rPr>
        <w:t xml:space="preserve"> </w:t>
      </w:r>
      <w:r w:rsidR="0043201A" w:rsidRPr="00332EB8">
        <w:rPr>
          <w:rFonts w:asciiTheme="majorHAnsi" w:hAnsiTheme="majorHAnsi"/>
          <w:sz w:val="20"/>
          <w:szCs w:val="20"/>
          <w:lang w:val="es-ES"/>
        </w:rPr>
        <w:t xml:space="preserve">no </w:t>
      </w:r>
      <w:r w:rsidR="005D332A" w:rsidRPr="00332EB8">
        <w:rPr>
          <w:rFonts w:asciiTheme="majorHAnsi" w:hAnsiTheme="majorHAnsi"/>
          <w:sz w:val="20"/>
          <w:szCs w:val="20"/>
          <w:lang w:val="es-ES"/>
        </w:rPr>
        <w:t>generarían la</w:t>
      </w:r>
      <w:r w:rsidR="0043201A" w:rsidRPr="00332EB8">
        <w:rPr>
          <w:rFonts w:asciiTheme="majorHAnsi" w:hAnsiTheme="majorHAnsi"/>
          <w:sz w:val="20"/>
          <w:szCs w:val="20"/>
          <w:lang w:val="es-ES"/>
        </w:rPr>
        <w:t xml:space="preserve"> responsabilidad internacional</w:t>
      </w:r>
      <w:r w:rsidR="005D332A" w:rsidRPr="00332EB8">
        <w:rPr>
          <w:rFonts w:asciiTheme="majorHAnsi" w:hAnsiTheme="majorHAnsi"/>
          <w:sz w:val="20"/>
          <w:szCs w:val="20"/>
          <w:lang w:val="es-ES"/>
        </w:rPr>
        <w:t xml:space="preserve"> de Bolivia</w:t>
      </w:r>
      <w:r w:rsidR="00306717" w:rsidRPr="00332EB8">
        <w:rPr>
          <w:rFonts w:asciiTheme="majorHAnsi" w:hAnsiTheme="majorHAnsi"/>
          <w:sz w:val="20"/>
          <w:szCs w:val="20"/>
          <w:lang w:val="es-ES"/>
        </w:rPr>
        <w:t xml:space="preserve">. Por </w:t>
      </w:r>
      <w:r w:rsidR="005D332A" w:rsidRPr="00332EB8">
        <w:rPr>
          <w:rFonts w:asciiTheme="majorHAnsi" w:hAnsiTheme="majorHAnsi"/>
          <w:sz w:val="20"/>
          <w:szCs w:val="20"/>
          <w:lang w:val="es-ES"/>
        </w:rPr>
        <w:t>esta</w:t>
      </w:r>
      <w:r w:rsidR="00306717" w:rsidRPr="00332EB8">
        <w:rPr>
          <w:rFonts w:asciiTheme="majorHAnsi" w:hAnsiTheme="majorHAnsi"/>
          <w:sz w:val="20"/>
          <w:szCs w:val="20"/>
          <w:lang w:val="es-ES"/>
        </w:rPr>
        <w:t xml:space="preserve"> razón, el Estado alega que no se configuró </w:t>
      </w:r>
      <w:r w:rsidR="0043201A" w:rsidRPr="00332EB8">
        <w:rPr>
          <w:rFonts w:asciiTheme="majorHAnsi" w:hAnsiTheme="majorHAnsi"/>
          <w:sz w:val="20"/>
          <w:szCs w:val="20"/>
          <w:lang w:val="es-ES"/>
        </w:rPr>
        <w:t xml:space="preserve">el delito de tortura, que por tener sujeto activo </w:t>
      </w:r>
      <w:r w:rsidR="005D332A" w:rsidRPr="00332EB8">
        <w:rPr>
          <w:rFonts w:asciiTheme="majorHAnsi" w:hAnsiTheme="majorHAnsi"/>
          <w:sz w:val="20"/>
          <w:szCs w:val="20"/>
          <w:lang w:val="es-ES"/>
        </w:rPr>
        <w:t>calificado</w:t>
      </w:r>
      <w:r w:rsidR="0043201A" w:rsidRPr="00332EB8">
        <w:rPr>
          <w:rFonts w:asciiTheme="majorHAnsi" w:hAnsiTheme="majorHAnsi"/>
          <w:sz w:val="20"/>
          <w:szCs w:val="20"/>
          <w:lang w:val="es-ES"/>
        </w:rPr>
        <w:t xml:space="preserve"> no </w:t>
      </w:r>
      <w:r w:rsidR="003A4C91" w:rsidRPr="00332EB8">
        <w:rPr>
          <w:rFonts w:asciiTheme="majorHAnsi" w:hAnsiTheme="majorHAnsi"/>
          <w:sz w:val="20"/>
          <w:szCs w:val="20"/>
          <w:lang w:val="es-ES"/>
        </w:rPr>
        <w:t>podría</w:t>
      </w:r>
      <w:r w:rsidR="0043201A" w:rsidRPr="00332EB8">
        <w:rPr>
          <w:rFonts w:asciiTheme="majorHAnsi" w:hAnsiTheme="majorHAnsi"/>
          <w:sz w:val="20"/>
          <w:szCs w:val="20"/>
          <w:lang w:val="es-ES"/>
        </w:rPr>
        <w:t xml:space="preserve"> ser cometido por particulares</w:t>
      </w:r>
      <w:r w:rsidR="003223B7" w:rsidRPr="00332EB8">
        <w:rPr>
          <w:rFonts w:asciiTheme="majorHAnsi" w:hAnsiTheme="majorHAnsi"/>
          <w:sz w:val="20"/>
          <w:szCs w:val="20"/>
          <w:lang w:val="es-ES"/>
        </w:rPr>
        <w:t xml:space="preserve">; que no se violó la libertad de expresión, puesto que quienes obstaculizaron la labor periodística de la </w:t>
      </w:r>
      <w:r w:rsidR="00A41907">
        <w:rPr>
          <w:rFonts w:asciiTheme="majorHAnsi" w:hAnsiTheme="majorHAnsi"/>
          <w:sz w:val="20"/>
          <w:szCs w:val="20"/>
          <w:lang w:val="es-ES"/>
        </w:rPr>
        <w:t>señora</w:t>
      </w:r>
      <w:r w:rsidR="003223B7" w:rsidRPr="00332EB8">
        <w:rPr>
          <w:rFonts w:asciiTheme="majorHAnsi" w:hAnsiTheme="majorHAnsi"/>
          <w:sz w:val="20"/>
          <w:szCs w:val="20"/>
          <w:lang w:val="es-ES"/>
        </w:rPr>
        <w:t xml:space="preserve"> </w:t>
      </w:r>
      <w:proofErr w:type="spellStart"/>
      <w:r w:rsidR="003223B7" w:rsidRPr="00332EB8">
        <w:rPr>
          <w:rFonts w:asciiTheme="majorHAnsi" w:hAnsiTheme="majorHAnsi"/>
          <w:sz w:val="20"/>
          <w:szCs w:val="20"/>
          <w:lang w:val="es-ES"/>
        </w:rPr>
        <w:t>Estremadoiro</w:t>
      </w:r>
      <w:proofErr w:type="spellEnd"/>
      <w:r w:rsidR="003223B7" w:rsidRPr="00332EB8">
        <w:rPr>
          <w:rFonts w:asciiTheme="majorHAnsi" w:hAnsiTheme="majorHAnsi"/>
          <w:sz w:val="20"/>
          <w:szCs w:val="20"/>
          <w:lang w:val="es-ES"/>
        </w:rPr>
        <w:t xml:space="preserve"> fueron partes privadas, </w:t>
      </w:r>
      <w:r w:rsidR="005D332A" w:rsidRPr="00332EB8">
        <w:rPr>
          <w:rFonts w:asciiTheme="majorHAnsi" w:hAnsiTheme="majorHAnsi"/>
          <w:sz w:val="20"/>
          <w:szCs w:val="20"/>
          <w:lang w:val="es-ES"/>
        </w:rPr>
        <w:t xml:space="preserve">que </w:t>
      </w:r>
      <w:r w:rsidR="003223B7" w:rsidRPr="00332EB8">
        <w:rPr>
          <w:rFonts w:asciiTheme="majorHAnsi" w:hAnsiTheme="majorHAnsi"/>
          <w:sz w:val="20"/>
          <w:szCs w:val="20"/>
          <w:lang w:val="es-ES"/>
        </w:rPr>
        <w:t xml:space="preserve">y el Estado intervino para rescatarla y permitir su libre </w:t>
      </w:r>
      <w:r w:rsidR="007B51F7" w:rsidRPr="00332EB8">
        <w:rPr>
          <w:rFonts w:asciiTheme="majorHAnsi" w:hAnsiTheme="majorHAnsi"/>
          <w:sz w:val="20"/>
          <w:szCs w:val="20"/>
          <w:lang w:val="es-ES"/>
        </w:rPr>
        <w:t>ejercicio periodístico</w:t>
      </w:r>
      <w:r w:rsidR="003223B7" w:rsidRPr="00332EB8">
        <w:rPr>
          <w:rFonts w:asciiTheme="majorHAnsi" w:hAnsiTheme="majorHAnsi"/>
          <w:sz w:val="20"/>
          <w:szCs w:val="20"/>
          <w:lang w:val="es-ES"/>
        </w:rPr>
        <w:t xml:space="preserve">, derecho que de por sí había potencializado al incluirla en una brigada oficial; y que tampoco se violó, por dicho motivo, la libertad de circulación o el derecho al a propiedad privada invocados en la petición. </w:t>
      </w:r>
      <w:r w:rsidR="002850FE" w:rsidRPr="00332EB8">
        <w:rPr>
          <w:rFonts w:asciiTheme="majorHAnsi" w:hAnsiTheme="majorHAnsi"/>
          <w:sz w:val="20"/>
          <w:szCs w:val="20"/>
          <w:lang w:val="es-ES"/>
        </w:rPr>
        <w:t xml:space="preserve">También afirma el Estado </w:t>
      </w:r>
      <w:r w:rsidR="00306717" w:rsidRPr="00332EB8">
        <w:rPr>
          <w:rFonts w:asciiTheme="majorHAnsi" w:hAnsiTheme="majorHAnsi"/>
          <w:sz w:val="20"/>
          <w:szCs w:val="20"/>
          <w:lang w:val="es-ES"/>
        </w:rPr>
        <w:t xml:space="preserve">que </w:t>
      </w:r>
      <w:r w:rsidR="002850FE" w:rsidRPr="00332EB8">
        <w:rPr>
          <w:rFonts w:asciiTheme="majorHAnsi" w:hAnsiTheme="majorHAnsi"/>
          <w:sz w:val="20"/>
          <w:szCs w:val="20"/>
          <w:lang w:val="es-ES"/>
        </w:rPr>
        <w:t xml:space="preserve">cumplió con su deber de garantizar los derechos de la </w:t>
      </w:r>
      <w:r w:rsidR="00A41907">
        <w:rPr>
          <w:rFonts w:asciiTheme="majorHAnsi" w:hAnsiTheme="majorHAnsi"/>
          <w:sz w:val="20"/>
          <w:szCs w:val="20"/>
          <w:lang w:val="es-ES"/>
        </w:rPr>
        <w:t>señora</w:t>
      </w:r>
      <w:r w:rsidR="002850FE" w:rsidRPr="00332EB8">
        <w:rPr>
          <w:rFonts w:asciiTheme="majorHAnsi" w:hAnsiTheme="majorHAnsi"/>
          <w:sz w:val="20"/>
          <w:szCs w:val="20"/>
          <w:lang w:val="es-ES"/>
        </w:rPr>
        <w:t xml:space="preserve"> </w:t>
      </w:r>
      <w:proofErr w:type="spellStart"/>
      <w:r w:rsidR="002850FE" w:rsidRPr="00332EB8">
        <w:rPr>
          <w:rFonts w:asciiTheme="majorHAnsi" w:hAnsiTheme="majorHAnsi"/>
          <w:sz w:val="20"/>
          <w:szCs w:val="20"/>
          <w:lang w:val="es-ES"/>
        </w:rPr>
        <w:t>Estremadoiro</w:t>
      </w:r>
      <w:proofErr w:type="spellEnd"/>
      <w:r w:rsidR="002850FE" w:rsidRPr="00332EB8">
        <w:rPr>
          <w:rFonts w:asciiTheme="majorHAnsi" w:hAnsiTheme="majorHAnsi"/>
          <w:sz w:val="20"/>
          <w:szCs w:val="20"/>
          <w:lang w:val="es-ES"/>
        </w:rPr>
        <w:t xml:space="preserve">, puesto que fueron agentes militares quienes </w:t>
      </w:r>
      <w:r w:rsidR="0043201A" w:rsidRPr="00332EB8">
        <w:rPr>
          <w:rFonts w:asciiTheme="majorHAnsi" w:hAnsiTheme="majorHAnsi"/>
          <w:sz w:val="20"/>
          <w:szCs w:val="20"/>
          <w:lang w:val="es-ES"/>
        </w:rPr>
        <w:t xml:space="preserve">de hecho </w:t>
      </w:r>
      <w:r w:rsidR="002850FE" w:rsidRPr="00332EB8">
        <w:rPr>
          <w:rFonts w:asciiTheme="majorHAnsi" w:hAnsiTheme="majorHAnsi"/>
          <w:sz w:val="20"/>
          <w:szCs w:val="20"/>
          <w:lang w:val="es-ES"/>
        </w:rPr>
        <w:t xml:space="preserve">la rescataron de manos de sus captores particulares, la trasladaron a </w:t>
      </w:r>
      <w:proofErr w:type="spellStart"/>
      <w:r w:rsidR="002850FE" w:rsidRPr="00332EB8">
        <w:rPr>
          <w:rFonts w:asciiTheme="majorHAnsi" w:hAnsiTheme="majorHAnsi"/>
          <w:sz w:val="20"/>
          <w:szCs w:val="20"/>
          <w:lang w:val="es-ES"/>
        </w:rPr>
        <w:t>Camiri</w:t>
      </w:r>
      <w:proofErr w:type="spellEnd"/>
      <w:r w:rsidR="002850FE" w:rsidRPr="00332EB8">
        <w:rPr>
          <w:rFonts w:asciiTheme="majorHAnsi" w:hAnsiTheme="majorHAnsi"/>
          <w:sz w:val="20"/>
          <w:szCs w:val="20"/>
          <w:lang w:val="es-ES"/>
        </w:rPr>
        <w:t xml:space="preserve"> y allí la </w:t>
      </w:r>
      <w:r w:rsidR="005D332A" w:rsidRPr="00332EB8">
        <w:rPr>
          <w:rFonts w:asciiTheme="majorHAnsi" w:hAnsiTheme="majorHAnsi"/>
          <w:sz w:val="20"/>
          <w:szCs w:val="20"/>
          <w:lang w:val="es-ES"/>
        </w:rPr>
        <w:t>resguardaron</w:t>
      </w:r>
      <w:r w:rsidR="002850FE" w:rsidRPr="00332EB8">
        <w:rPr>
          <w:rFonts w:asciiTheme="majorHAnsi" w:hAnsiTheme="majorHAnsi"/>
          <w:sz w:val="20"/>
          <w:szCs w:val="20"/>
          <w:lang w:val="es-ES"/>
        </w:rPr>
        <w:t xml:space="preserve"> en un batallón militar hasta </w:t>
      </w:r>
      <w:r w:rsidR="005D332A" w:rsidRPr="00332EB8">
        <w:rPr>
          <w:rFonts w:asciiTheme="majorHAnsi" w:hAnsiTheme="majorHAnsi"/>
          <w:sz w:val="20"/>
          <w:szCs w:val="20"/>
          <w:lang w:val="es-ES"/>
        </w:rPr>
        <w:t>que pudo ser conducida</w:t>
      </w:r>
      <w:r w:rsidR="002850FE" w:rsidRPr="00332EB8">
        <w:rPr>
          <w:rFonts w:asciiTheme="majorHAnsi" w:hAnsiTheme="majorHAnsi"/>
          <w:sz w:val="20"/>
          <w:szCs w:val="20"/>
          <w:lang w:val="es-ES"/>
        </w:rPr>
        <w:t xml:space="preserve"> </w:t>
      </w:r>
      <w:r w:rsidR="00C04F53" w:rsidRPr="00332EB8">
        <w:rPr>
          <w:rFonts w:asciiTheme="majorHAnsi" w:hAnsiTheme="majorHAnsi"/>
          <w:sz w:val="20"/>
          <w:szCs w:val="20"/>
          <w:lang w:val="es-ES"/>
        </w:rPr>
        <w:t xml:space="preserve">de forma segura </w:t>
      </w:r>
      <w:r w:rsidR="002850FE" w:rsidRPr="00332EB8">
        <w:rPr>
          <w:rFonts w:asciiTheme="majorHAnsi" w:hAnsiTheme="majorHAnsi"/>
          <w:sz w:val="20"/>
          <w:szCs w:val="20"/>
          <w:lang w:val="es-ES"/>
        </w:rPr>
        <w:t xml:space="preserve">a Santa Cruz. </w:t>
      </w:r>
    </w:p>
    <w:p w14:paraId="1226D7F5" w14:textId="267F1127" w:rsidR="001E3CF6" w:rsidRPr="00332EB8" w:rsidRDefault="00E116B0" w:rsidP="00622D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 xml:space="preserve">8. </w:t>
      </w:r>
      <w:r w:rsidR="00622D11" w:rsidRPr="00332EB8">
        <w:rPr>
          <w:rFonts w:asciiTheme="majorHAnsi" w:hAnsiTheme="majorHAnsi"/>
          <w:sz w:val="20"/>
          <w:szCs w:val="20"/>
          <w:lang w:val="es-ES"/>
        </w:rPr>
        <w:tab/>
      </w:r>
      <w:r w:rsidR="002850FE" w:rsidRPr="00332EB8">
        <w:rPr>
          <w:rFonts w:asciiTheme="majorHAnsi" w:hAnsiTheme="majorHAnsi"/>
          <w:sz w:val="20"/>
          <w:szCs w:val="20"/>
          <w:lang w:val="es-ES"/>
        </w:rPr>
        <w:t xml:space="preserve">Por otra parte, </w:t>
      </w:r>
      <w:r w:rsidR="00306717" w:rsidRPr="00332EB8">
        <w:rPr>
          <w:rFonts w:asciiTheme="majorHAnsi" w:hAnsiTheme="majorHAnsi"/>
          <w:sz w:val="20"/>
          <w:szCs w:val="20"/>
          <w:lang w:val="es-ES"/>
        </w:rPr>
        <w:t xml:space="preserve">el Estado </w:t>
      </w:r>
      <w:r w:rsidR="002850FE" w:rsidRPr="00332EB8">
        <w:rPr>
          <w:rFonts w:asciiTheme="majorHAnsi" w:hAnsiTheme="majorHAnsi"/>
          <w:sz w:val="20"/>
          <w:szCs w:val="20"/>
          <w:lang w:val="es-ES"/>
        </w:rPr>
        <w:t xml:space="preserve">afirma que </w:t>
      </w:r>
      <w:r w:rsidR="0046496B" w:rsidRPr="00332EB8">
        <w:rPr>
          <w:rFonts w:asciiTheme="majorHAnsi" w:hAnsiTheme="majorHAnsi"/>
          <w:sz w:val="20"/>
          <w:szCs w:val="20"/>
          <w:lang w:val="es-ES"/>
        </w:rPr>
        <w:t xml:space="preserve">en el curso de la </w:t>
      </w:r>
      <w:r w:rsidR="007844BB" w:rsidRPr="00332EB8">
        <w:rPr>
          <w:rFonts w:asciiTheme="majorHAnsi" w:hAnsiTheme="majorHAnsi"/>
          <w:sz w:val="20"/>
          <w:szCs w:val="20"/>
          <w:lang w:val="es-ES"/>
        </w:rPr>
        <w:t xml:space="preserve">investigación penal abierta en torno a los hechos </w:t>
      </w:r>
      <w:r w:rsidR="0046496B" w:rsidRPr="00332EB8">
        <w:rPr>
          <w:rFonts w:asciiTheme="majorHAnsi" w:hAnsiTheme="majorHAnsi"/>
          <w:sz w:val="20"/>
          <w:szCs w:val="20"/>
          <w:lang w:val="es-ES"/>
        </w:rPr>
        <w:t xml:space="preserve">se respetaron todas </w:t>
      </w:r>
      <w:r w:rsidR="007844BB" w:rsidRPr="00332EB8">
        <w:rPr>
          <w:rFonts w:asciiTheme="majorHAnsi" w:hAnsiTheme="majorHAnsi"/>
          <w:sz w:val="20"/>
          <w:szCs w:val="20"/>
          <w:lang w:val="es-ES"/>
        </w:rPr>
        <w:t xml:space="preserve">las </w:t>
      </w:r>
      <w:r w:rsidR="0046496B" w:rsidRPr="00332EB8">
        <w:rPr>
          <w:rFonts w:asciiTheme="majorHAnsi" w:hAnsiTheme="majorHAnsi"/>
          <w:sz w:val="20"/>
          <w:szCs w:val="20"/>
          <w:lang w:val="es-ES"/>
        </w:rPr>
        <w:t>garantías procesales</w:t>
      </w:r>
      <w:r w:rsidR="007844BB" w:rsidRPr="00332EB8">
        <w:rPr>
          <w:rFonts w:asciiTheme="majorHAnsi" w:hAnsiTheme="majorHAnsi"/>
          <w:sz w:val="20"/>
          <w:szCs w:val="20"/>
          <w:lang w:val="es-ES"/>
        </w:rPr>
        <w:t xml:space="preserve"> de la peticionaria</w:t>
      </w:r>
      <w:r w:rsidR="0046496B" w:rsidRPr="00332EB8">
        <w:rPr>
          <w:rFonts w:asciiTheme="majorHAnsi" w:hAnsiTheme="majorHAnsi"/>
          <w:sz w:val="20"/>
          <w:szCs w:val="20"/>
          <w:lang w:val="es-ES"/>
        </w:rPr>
        <w:t xml:space="preserve">. En cuanto a las razones que llevaron al cierre de la investigación el 9 de octubre de 2008, indica que dicha </w:t>
      </w:r>
      <w:r w:rsidR="001E3CF6" w:rsidRPr="00332EB8">
        <w:rPr>
          <w:rFonts w:asciiTheme="majorHAnsi" w:hAnsiTheme="majorHAnsi"/>
          <w:sz w:val="20"/>
          <w:szCs w:val="20"/>
          <w:lang w:val="es-ES"/>
        </w:rPr>
        <w:t>r</w:t>
      </w:r>
      <w:r w:rsidR="0046496B" w:rsidRPr="00332EB8">
        <w:rPr>
          <w:rFonts w:asciiTheme="majorHAnsi" w:hAnsiTheme="majorHAnsi"/>
          <w:sz w:val="20"/>
          <w:szCs w:val="20"/>
          <w:lang w:val="es-ES"/>
        </w:rPr>
        <w:t xml:space="preserve">esolución </w:t>
      </w:r>
      <w:r w:rsidR="00886363">
        <w:rPr>
          <w:rFonts w:asciiTheme="majorHAnsi" w:hAnsiTheme="majorHAnsi"/>
          <w:sz w:val="20"/>
          <w:szCs w:val="20"/>
          <w:lang w:val="es-ES"/>
        </w:rPr>
        <w:t xml:space="preserve">de rechazo </w:t>
      </w:r>
      <w:r w:rsidR="0046496B" w:rsidRPr="00332EB8">
        <w:rPr>
          <w:rFonts w:asciiTheme="majorHAnsi" w:hAnsiTheme="majorHAnsi"/>
          <w:sz w:val="20"/>
          <w:szCs w:val="20"/>
          <w:lang w:val="es-ES"/>
        </w:rPr>
        <w:t xml:space="preserve">se adoptó </w:t>
      </w:r>
      <w:r w:rsidR="0046496B" w:rsidRPr="00332EB8">
        <w:rPr>
          <w:rFonts w:asciiTheme="majorHAnsi" w:hAnsiTheme="majorHAnsi"/>
          <w:i/>
          <w:iCs/>
          <w:sz w:val="20"/>
          <w:szCs w:val="20"/>
          <w:lang w:val="es-ES"/>
        </w:rPr>
        <w:t>“ante el vencimiento del término de la etapa preliminar de 6 meses (…) [y] por insuficiencia de elementos de convicción para fundamentar una acusación en estricta aplicación del principio de objetividad y la garantía de favorabilidad que limitan el accionar del Ministerio Público”</w:t>
      </w:r>
      <w:r w:rsidR="00BF685A" w:rsidRPr="00332EB8">
        <w:rPr>
          <w:rFonts w:asciiTheme="majorHAnsi" w:hAnsiTheme="majorHAnsi"/>
          <w:sz w:val="20"/>
          <w:szCs w:val="20"/>
          <w:lang w:val="es-ES"/>
        </w:rPr>
        <w:t>, así como en aplicación del principio de presunción de inocencia</w:t>
      </w:r>
      <w:r w:rsidR="007B51F7" w:rsidRPr="00332EB8">
        <w:rPr>
          <w:rFonts w:asciiTheme="majorHAnsi" w:hAnsiTheme="majorHAnsi"/>
          <w:sz w:val="20"/>
          <w:szCs w:val="20"/>
          <w:lang w:val="es-ES"/>
        </w:rPr>
        <w:t xml:space="preserve"> de los investigados</w:t>
      </w:r>
      <w:r w:rsidR="00BF685A" w:rsidRPr="00332EB8">
        <w:rPr>
          <w:rFonts w:asciiTheme="majorHAnsi" w:hAnsiTheme="majorHAnsi"/>
          <w:sz w:val="20"/>
          <w:szCs w:val="20"/>
          <w:lang w:val="es-ES"/>
        </w:rPr>
        <w:t>.</w:t>
      </w:r>
      <w:r w:rsidR="0046496B" w:rsidRPr="00332EB8">
        <w:rPr>
          <w:rFonts w:asciiTheme="majorHAnsi" w:hAnsiTheme="majorHAnsi"/>
          <w:sz w:val="20"/>
          <w:szCs w:val="20"/>
          <w:lang w:val="es-ES"/>
        </w:rPr>
        <w:t xml:space="preserve"> Dicha resolución </w:t>
      </w:r>
      <w:r w:rsidR="001E3CF6" w:rsidRPr="00332EB8">
        <w:rPr>
          <w:rFonts w:asciiTheme="majorHAnsi" w:hAnsiTheme="majorHAnsi"/>
          <w:sz w:val="20"/>
          <w:szCs w:val="20"/>
          <w:lang w:val="es-ES"/>
        </w:rPr>
        <w:t>habría sido</w:t>
      </w:r>
      <w:r w:rsidR="0046496B" w:rsidRPr="00332EB8">
        <w:rPr>
          <w:rFonts w:asciiTheme="majorHAnsi" w:hAnsiTheme="majorHAnsi"/>
          <w:sz w:val="20"/>
          <w:szCs w:val="20"/>
          <w:lang w:val="es-ES"/>
        </w:rPr>
        <w:t xml:space="preserve"> debidamente notificada a las partes, y puesta en conocimiento del Juez de Control de Garantías. Interpuesta el 3 de diciembre una objeción por la peticionaria, se dio aplicación a las normas procesales penales aplicables, y tras su comunicación al </w:t>
      </w:r>
      <w:r w:rsidR="001E3CF6" w:rsidRPr="00332EB8">
        <w:rPr>
          <w:rFonts w:asciiTheme="majorHAnsi" w:hAnsiTheme="majorHAnsi"/>
          <w:sz w:val="20"/>
          <w:szCs w:val="20"/>
          <w:lang w:val="es-ES"/>
        </w:rPr>
        <w:t>j</w:t>
      </w:r>
      <w:r w:rsidR="0046496B" w:rsidRPr="00332EB8">
        <w:rPr>
          <w:rFonts w:asciiTheme="majorHAnsi" w:hAnsiTheme="majorHAnsi"/>
          <w:sz w:val="20"/>
          <w:szCs w:val="20"/>
          <w:lang w:val="es-ES"/>
        </w:rPr>
        <w:t xml:space="preserve">uez de control de </w:t>
      </w:r>
      <w:r w:rsidR="001E3CF6" w:rsidRPr="00332EB8">
        <w:rPr>
          <w:rFonts w:asciiTheme="majorHAnsi" w:hAnsiTheme="majorHAnsi"/>
          <w:sz w:val="20"/>
          <w:szCs w:val="20"/>
          <w:lang w:val="es-ES"/>
        </w:rPr>
        <w:t>g</w:t>
      </w:r>
      <w:r w:rsidR="0046496B" w:rsidRPr="00332EB8">
        <w:rPr>
          <w:rFonts w:asciiTheme="majorHAnsi" w:hAnsiTheme="majorHAnsi"/>
          <w:sz w:val="20"/>
          <w:szCs w:val="20"/>
          <w:lang w:val="es-ES"/>
        </w:rPr>
        <w:t>arantías</w:t>
      </w:r>
      <w:r w:rsidR="001E3CF6" w:rsidRPr="00332EB8">
        <w:rPr>
          <w:rFonts w:asciiTheme="majorHAnsi" w:hAnsiTheme="majorHAnsi"/>
          <w:sz w:val="20"/>
          <w:szCs w:val="20"/>
          <w:lang w:val="es-ES"/>
        </w:rPr>
        <w:t xml:space="preserve"> correspondiente</w:t>
      </w:r>
      <w:r w:rsidR="0046496B" w:rsidRPr="00332EB8">
        <w:rPr>
          <w:rFonts w:asciiTheme="majorHAnsi" w:hAnsiTheme="majorHAnsi"/>
          <w:sz w:val="20"/>
          <w:szCs w:val="20"/>
          <w:lang w:val="es-ES"/>
        </w:rPr>
        <w:t xml:space="preserve">, el Fiscal de Distrito de Santa Cruz ratificó la </w:t>
      </w:r>
      <w:r w:rsidR="001E3CF6" w:rsidRPr="00332EB8">
        <w:rPr>
          <w:rFonts w:asciiTheme="majorHAnsi" w:hAnsiTheme="majorHAnsi"/>
          <w:sz w:val="20"/>
          <w:szCs w:val="20"/>
          <w:lang w:val="es-ES"/>
        </w:rPr>
        <w:t>r</w:t>
      </w:r>
      <w:r w:rsidR="0046496B" w:rsidRPr="00332EB8">
        <w:rPr>
          <w:rFonts w:asciiTheme="majorHAnsi" w:hAnsiTheme="majorHAnsi"/>
          <w:sz w:val="20"/>
          <w:szCs w:val="20"/>
          <w:lang w:val="es-ES"/>
        </w:rPr>
        <w:t xml:space="preserve">esolución de </w:t>
      </w:r>
      <w:r w:rsidR="001E3CF6" w:rsidRPr="00332EB8">
        <w:rPr>
          <w:rFonts w:asciiTheme="majorHAnsi" w:hAnsiTheme="majorHAnsi"/>
          <w:sz w:val="20"/>
          <w:szCs w:val="20"/>
          <w:lang w:val="es-ES"/>
        </w:rPr>
        <w:t>r</w:t>
      </w:r>
      <w:r w:rsidR="0046496B" w:rsidRPr="00332EB8">
        <w:rPr>
          <w:rFonts w:asciiTheme="majorHAnsi" w:hAnsiTheme="majorHAnsi"/>
          <w:sz w:val="20"/>
          <w:szCs w:val="20"/>
          <w:lang w:val="es-ES"/>
        </w:rPr>
        <w:t>echazo</w:t>
      </w:r>
      <w:r w:rsidR="005C5198" w:rsidRPr="00332EB8">
        <w:rPr>
          <w:rFonts w:asciiTheme="majorHAnsi" w:hAnsiTheme="majorHAnsi"/>
          <w:sz w:val="20"/>
          <w:szCs w:val="20"/>
          <w:lang w:val="es-ES"/>
        </w:rPr>
        <w:t xml:space="preserve"> el 24 de diciembre de 2008. A partir de ese momento se empezó a computar el plazo de seis meses para plantear la acción de amparo constitucional en contra de la resolución jerárquica, o el plazo de un año para solicitar la reapertura del proceso penal</w:t>
      </w:r>
      <w:r w:rsidR="001E3CF6" w:rsidRPr="00332EB8">
        <w:rPr>
          <w:rFonts w:asciiTheme="majorHAnsi" w:hAnsiTheme="majorHAnsi"/>
          <w:sz w:val="20"/>
          <w:szCs w:val="20"/>
          <w:lang w:val="es-ES"/>
        </w:rPr>
        <w:t>,</w:t>
      </w:r>
      <w:r w:rsidR="005C5198" w:rsidRPr="00332EB8">
        <w:rPr>
          <w:rFonts w:asciiTheme="majorHAnsi" w:hAnsiTheme="majorHAnsi"/>
          <w:sz w:val="20"/>
          <w:szCs w:val="20"/>
          <w:lang w:val="es-ES"/>
        </w:rPr>
        <w:t xml:space="preserve"> </w:t>
      </w:r>
      <w:r w:rsidR="001E3CF6" w:rsidRPr="00332EB8">
        <w:rPr>
          <w:rFonts w:asciiTheme="majorHAnsi" w:hAnsiTheme="majorHAnsi"/>
          <w:sz w:val="20"/>
          <w:szCs w:val="20"/>
          <w:lang w:val="es-ES"/>
        </w:rPr>
        <w:t xml:space="preserve">en caso de aportarse </w:t>
      </w:r>
      <w:r w:rsidR="005C5198" w:rsidRPr="00332EB8">
        <w:rPr>
          <w:rFonts w:asciiTheme="majorHAnsi" w:hAnsiTheme="majorHAnsi"/>
          <w:sz w:val="20"/>
          <w:szCs w:val="20"/>
          <w:lang w:val="es-ES"/>
        </w:rPr>
        <w:t>nuevos elementos de convicción</w:t>
      </w:r>
      <w:r w:rsidR="001E3CF6" w:rsidRPr="00332EB8">
        <w:rPr>
          <w:rFonts w:asciiTheme="majorHAnsi" w:hAnsiTheme="majorHAnsi"/>
          <w:sz w:val="20"/>
          <w:szCs w:val="20"/>
          <w:lang w:val="es-ES"/>
        </w:rPr>
        <w:t>. No obstante, alega el Estado,</w:t>
      </w:r>
      <w:r w:rsidR="005C5198" w:rsidRPr="00332EB8">
        <w:rPr>
          <w:rFonts w:asciiTheme="majorHAnsi" w:hAnsiTheme="majorHAnsi"/>
          <w:sz w:val="20"/>
          <w:szCs w:val="20"/>
          <w:lang w:val="es-ES"/>
        </w:rPr>
        <w:t xml:space="preserve"> la peticionaria no hizo uso de ninguna de estas alternativas legales a su disposición. </w:t>
      </w:r>
    </w:p>
    <w:p w14:paraId="3D956DD8" w14:textId="4B50835A" w:rsidR="005C5198" w:rsidRPr="00332EB8" w:rsidRDefault="001E3CF6" w:rsidP="00622D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t>9.</w:t>
      </w:r>
      <w:r w:rsidRPr="00332EB8">
        <w:rPr>
          <w:rFonts w:asciiTheme="majorHAnsi" w:hAnsiTheme="majorHAnsi"/>
          <w:sz w:val="20"/>
          <w:szCs w:val="20"/>
          <w:lang w:val="es-ES"/>
        </w:rPr>
        <w:tab/>
      </w:r>
      <w:r w:rsidR="005C5198" w:rsidRPr="00332EB8">
        <w:rPr>
          <w:rFonts w:asciiTheme="majorHAnsi" w:hAnsiTheme="majorHAnsi"/>
          <w:sz w:val="20"/>
          <w:szCs w:val="20"/>
          <w:lang w:val="es-ES"/>
        </w:rPr>
        <w:t xml:space="preserve">El Estado precisa que el 9 de marzo de 2010, la </w:t>
      </w:r>
      <w:r w:rsidRPr="00332EB8">
        <w:rPr>
          <w:rFonts w:asciiTheme="majorHAnsi" w:hAnsiTheme="majorHAnsi"/>
          <w:sz w:val="20"/>
          <w:szCs w:val="20"/>
          <w:lang w:val="es-ES"/>
        </w:rPr>
        <w:t>f</w:t>
      </w:r>
      <w:r w:rsidR="005C5198" w:rsidRPr="00332EB8">
        <w:rPr>
          <w:rFonts w:asciiTheme="majorHAnsi" w:hAnsiTheme="majorHAnsi"/>
          <w:sz w:val="20"/>
          <w:szCs w:val="20"/>
          <w:lang w:val="es-ES"/>
        </w:rPr>
        <w:t xml:space="preserve">iscal asignada al caso remitió al </w:t>
      </w:r>
      <w:r w:rsidRPr="00332EB8">
        <w:rPr>
          <w:rFonts w:asciiTheme="majorHAnsi" w:hAnsiTheme="majorHAnsi"/>
          <w:sz w:val="20"/>
          <w:szCs w:val="20"/>
          <w:lang w:val="es-ES"/>
        </w:rPr>
        <w:t>j</w:t>
      </w:r>
      <w:r w:rsidR="005C5198" w:rsidRPr="00332EB8">
        <w:rPr>
          <w:rFonts w:asciiTheme="majorHAnsi" w:hAnsiTheme="majorHAnsi"/>
          <w:sz w:val="20"/>
          <w:szCs w:val="20"/>
          <w:lang w:val="es-ES"/>
        </w:rPr>
        <w:t xml:space="preserve">uez de </w:t>
      </w:r>
      <w:r w:rsidRPr="00332EB8">
        <w:rPr>
          <w:rFonts w:asciiTheme="majorHAnsi" w:hAnsiTheme="majorHAnsi"/>
          <w:sz w:val="20"/>
          <w:szCs w:val="20"/>
          <w:lang w:val="es-ES"/>
        </w:rPr>
        <w:t>c</w:t>
      </w:r>
      <w:r w:rsidR="005C5198" w:rsidRPr="00332EB8">
        <w:rPr>
          <w:rFonts w:asciiTheme="majorHAnsi" w:hAnsiTheme="majorHAnsi"/>
          <w:sz w:val="20"/>
          <w:szCs w:val="20"/>
          <w:lang w:val="es-ES"/>
        </w:rPr>
        <w:t xml:space="preserve">ontrol de </w:t>
      </w:r>
      <w:r w:rsidRPr="00332EB8">
        <w:rPr>
          <w:rFonts w:asciiTheme="majorHAnsi" w:hAnsiTheme="majorHAnsi"/>
          <w:sz w:val="20"/>
          <w:szCs w:val="20"/>
          <w:lang w:val="es-ES"/>
        </w:rPr>
        <w:t>g</w:t>
      </w:r>
      <w:r w:rsidR="005C5198" w:rsidRPr="00332EB8">
        <w:rPr>
          <w:rFonts w:asciiTheme="majorHAnsi" w:hAnsiTheme="majorHAnsi"/>
          <w:sz w:val="20"/>
          <w:szCs w:val="20"/>
          <w:lang w:val="es-ES"/>
        </w:rPr>
        <w:t xml:space="preserve">arantías la </w:t>
      </w:r>
      <w:r w:rsidRPr="00332EB8">
        <w:rPr>
          <w:rFonts w:asciiTheme="majorHAnsi" w:hAnsiTheme="majorHAnsi"/>
          <w:sz w:val="20"/>
          <w:szCs w:val="20"/>
          <w:lang w:val="es-ES"/>
        </w:rPr>
        <w:t>r</w:t>
      </w:r>
      <w:r w:rsidR="005C5198" w:rsidRPr="00332EB8">
        <w:rPr>
          <w:rFonts w:asciiTheme="majorHAnsi" w:hAnsiTheme="majorHAnsi"/>
          <w:sz w:val="20"/>
          <w:szCs w:val="20"/>
          <w:lang w:val="es-ES"/>
        </w:rPr>
        <w:t xml:space="preserve">esolución </w:t>
      </w:r>
      <w:r w:rsidRPr="00332EB8">
        <w:rPr>
          <w:rFonts w:asciiTheme="majorHAnsi" w:hAnsiTheme="majorHAnsi"/>
          <w:sz w:val="20"/>
          <w:szCs w:val="20"/>
          <w:lang w:val="es-ES"/>
        </w:rPr>
        <w:t>f</w:t>
      </w:r>
      <w:r w:rsidR="005C5198" w:rsidRPr="00332EB8">
        <w:rPr>
          <w:rFonts w:asciiTheme="majorHAnsi" w:hAnsiTheme="majorHAnsi"/>
          <w:sz w:val="20"/>
          <w:szCs w:val="20"/>
          <w:lang w:val="es-ES"/>
        </w:rPr>
        <w:t xml:space="preserve">iscal </w:t>
      </w:r>
      <w:r w:rsidRPr="00332EB8">
        <w:rPr>
          <w:rFonts w:asciiTheme="majorHAnsi" w:hAnsiTheme="majorHAnsi"/>
          <w:sz w:val="20"/>
          <w:szCs w:val="20"/>
          <w:lang w:val="es-ES"/>
        </w:rPr>
        <w:t>j</w:t>
      </w:r>
      <w:r w:rsidR="005C5198" w:rsidRPr="00332EB8">
        <w:rPr>
          <w:rFonts w:asciiTheme="majorHAnsi" w:hAnsiTheme="majorHAnsi"/>
          <w:sz w:val="20"/>
          <w:szCs w:val="20"/>
          <w:lang w:val="es-ES"/>
        </w:rPr>
        <w:t xml:space="preserve">erárquica que ratificó la </w:t>
      </w:r>
      <w:r w:rsidRPr="00332EB8">
        <w:rPr>
          <w:rFonts w:asciiTheme="majorHAnsi" w:hAnsiTheme="majorHAnsi"/>
          <w:sz w:val="20"/>
          <w:szCs w:val="20"/>
          <w:lang w:val="es-ES"/>
        </w:rPr>
        <w:t>r</w:t>
      </w:r>
      <w:r w:rsidR="005C5198" w:rsidRPr="00332EB8">
        <w:rPr>
          <w:rFonts w:asciiTheme="majorHAnsi" w:hAnsiTheme="majorHAnsi"/>
          <w:sz w:val="20"/>
          <w:szCs w:val="20"/>
          <w:lang w:val="es-ES"/>
        </w:rPr>
        <w:t xml:space="preserve">esolución de </w:t>
      </w:r>
      <w:r w:rsidRPr="00332EB8">
        <w:rPr>
          <w:rFonts w:asciiTheme="majorHAnsi" w:hAnsiTheme="majorHAnsi"/>
          <w:sz w:val="20"/>
          <w:szCs w:val="20"/>
          <w:lang w:val="es-ES"/>
        </w:rPr>
        <w:t>r</w:t>
      </w:r>
      <w:r w:rsidR="005C5198" w:rsidRPr="00332EB8">
        <w:rPr>
          <w:rFonts w:asciiTheme="majorHAnsi" w:hAnsiTheme="majorHAnsi"/>
          <w:sz w:val="20"/>
          <w:szCs w:val="20"/>
          <w:lang w:val="es-ES"/>
        </w:rPr>
        <w:t>echazo</w:t>
      </w:r>
      <w:r w:rsidR="00DB4A01" w:rsidRPr="00332EB8">
        <w:rPr>
          <w:rFonts w:asciiTheme="majorHAnsi" w:hAnsiTheme="majorHAnsi"/>
          <w:sz w:val="20"/>
          <w:szCs w:val="20"/>
          <w:lang w:val="es-ES"/>
        </w:rPr>
        <w:t xml:space="preserve">; </w:t>
      </w:r>
      <w:r w:rsidR="005C5198" w:rsidRPr="00332EB8">
        <w:rPr>
          <w:rFonts w:asciiTheme="majorHAnsi" w:hAnsiTheme="majorHAnsi"/>
          <w:sz w:val="20"/>
          <w:szCs w:val="20"/>
          <w:lang w:val="es-ES"/>
        </w:rPr>
        <w:t xml:space="preserve">y que el 15 de marzo de 2010 el Juez </w:t>
      </w:r>
      <w:r w:rsidR="00DB4A01" w:rsidRPr="00332EB8">
        <w:rPr>
          <w:rFonts w:asciiTheme="majorHAnsi" w:hAnsiTheme="majorHAnsi"/>
          <w:sz w:val="20"/>
          <w:szCs w:val="20"/>
          <w:lang w:val="es-ES"/>
        </w:rPr>
        <w:t>S</w:t>
      </w:r>
      <w:r w:rsidR="005C5198" w:rsidRPr="00332EB8">
        <w:rPr>
          <w:rFonts w:asciiTheme="majorHAnsi" w:hAnsiTheme="majorHAnsi"/>
          <w:sz w:val="20"/>
          <w:szCs w:val="20"/>
          <w:lang w:val="es-ES"/>
        </w:rPr>
        <w:t xml:space="preserve">egundo de Instrucción de </w:t>
      </w:r>
      <w:proofErr w:type="spellStart"/>
      <w:r w:rsidR="005C5198" w:rsidRPr="00332EB8">
        <w:rPr>
          <w:rFonts w:asciiTheme="majorHAnsi" w:hAnsiTheme="majorHAnsi"/>
          <w:sz w:val="20"/>
          <w:szCs w:val="20"/>
          <w:lang w:val="es-ES"/>
        </w:rPr>
        <w:t>Camiri</w:t>
      </w:r>
      <w:proofErr w:type="spellEnd"/>
      <w:r w:rsidR="005C5198" w:rsidRPr="00332EB8">
        <w:rPr>
          <w:rFonts w:asciiTheme="majorHAnsi" w:hAnsiTheme="majorHAnsi"/>
          <w:sz w:val="20"/>
          <w:szCs w:val="20"/>
          <w:lang w:val="es-ES"/>
        </w:rPr>
        <w:t xml:space="preserve">, teniendo en cuenta dicha </w:t>
      </w:r>
      <w:r w:rsidR="00DB4A01" w:rsidRPr="00332EB8">
        <w:rPr>
          <w:rFonts w:asciiTheme="majorHAnsi" w:hAnsiTheme="majorHAnsi"/>
          <w:sz w:val="20"/>
          <w:szCs w:val="20"/>
          <w:lang w:val="es-ES"/>
        </w:rPr>
        <w:t>r</w:t>
      </w:r>
      <w:r w:rsidR="005C5198" w:rsidRPr="00332EB8">
        <w:rPr>
          <w:rFonts w:asciiTheme="majorHAnsi" w:hAnsiTheme="majorHAnsi"/>
          <w:sz w:val="20"/>
          <w:szCs w:val="20"/>
          <w:lang w:val="es-ES"/>
        </w:rPr>
        <w:t xml:space="preserve">esolución de </w:t>
      </w:r>
      <w:r w:rsidR="00DB4A01" w:rsidRPr="00332EB8">
        <w:rPr>
          <w:rFonts w:asciiTheme="majorHAnsi" w:hAnsiTheme="majorHAnsi"/>
          <w:sz w:val="20"/>
          <w:szCs w:val="20"/>
          <w:lang w:val="es-ES"/>
        </w:rPr>
        <w:t>r</w:t>
      </w:r>
      <w:r w:rsidR="005C5198" w:rsidRPr="00332EB8">
        <w:rPr>
          <w:rFonts w:asciiTheme="majorHAnsi" w:hAnsiTheme="majorHAnsi"/>
          <w:sz w:val="20"/>
          <w:szCs w:val="20"/>
          <w:lang w:val="es-ES"/>
        </w:rPr>
        <w:t>echazo, decretó el archivo del expediente.</w:t>
      </w:r>
      <w:r w:rsidR="007844BB" w:rsidRPr="00332EB8">
        <w:rPr>
          <w:rFonts w:asciiTheme="majorHAnsi" w:hAnsiTheme="majorHAnsi"/>
          <w:sz w:val="20"/>
          <w:szCs w:val="20"/>
          <w:lang w:val="es-ES"/>
        </w:rPr>
        <w:t xml:space="preserve"> </w:t>
      </w:r>
      <w:r w:rsidR="0046496B" w:rsidRPr="00332EB8">
        <w:rPr>
          <w:rFonts w:asciiTheme="majorHAnsi" w:hAnsiTheme="majorHAnsi"/>
          <w:sz w:val="20"/>
          <w:szCs w:val="20"/>
          <w:lang w:val="es-ES"/>
        </w:rPr>
        <w:t>E</w:t>
      </w:r>
      <w:r w:rsidR="002850FE" w:rsidRPr="00332EB8">
        <w:rPr>
          <w:rFonts w:asciiTheme="majorHAnsi" w:hAnsiTheme="majorHAnsi"/>
          <w:sz w:val="20"/>
          <w:szCs w:val="20"/>
          <w:lang w:val="es-ES"/>
        </w:rPr>
        <w:t xml:space="preserve">n esta línea, también afirma </w:t>
      </w:r>
      <w:r w:rsidR="005C5198" w:rsidRPr="00332EB8">
        <w:rPr>
          <w:rFonts w:asciiTheme="majorHAnsi" w:hAnsiTheme="majorHAnsi"/>
          <w:sz w:val="20"/>
          <w:szCs w:val="20"/>
          <w:lang w:val="es-ES"/>
        </w:rPr>
        <w:t xml:space="preserve">el Estado </w:t>
      </w:r>
      <w:r w:rsidR="002850FE" w:rsidRPr="00332EB8">
        <w:rPr>
          <w:rFonts w:asciiTheme="majorHAnsi" w:hAnsiTheme="majorHAnsi"/>
          <w:sz w:val="20"/>
          <w:szCs w:val="20"/>
          <w:lang w:val="es-ES"/>
        </w:rPr>
        <w:t>que no existe el supuesto memorando del 5 de mayo de 2009 de la Fiscalía de Distrito de Santa Cruz</w:t>
      </w:r>
      <w:r w:rsidR="007B51F7" w:rsidRPr="00332EB8">
        <w:rPr>
          <w:rFonts w:asciiTheme="majorHAnsi" w:hAnsiTheme="majorHAnsi"/>
          <w:sz w:val="20"/>
          <w:szCs w:val="20"/>
          <w:lang w:val="es-ES"/>
        </w:rPr>
        <w:t xml:space="preserve"> al que alude la peticionaria</w:t>
      </w:r>
      <w:r w:rsidR="002850FE" w:rsidRPr="00332EB8">
        <w:rPr>
          <w:rFonts w:asciiTheme="majorHAnsi" w:hAnsiTheme="majorHAnsi"/>
          <w:sz w:val="20"/>
          <w:szCs w:val="20"/>
          <w:lang w:val="es-ES"/>
        </w:rPr>
        <w:t>, y que en cualquier caso dicho memorando no afectaría el hecho de que la resolución de cierre de la investigación quedó en firme el 24 de diciembre de 2008</w:t>
      </w:r>
      <w:r w:rsidR="006E15C5" w:rsidRPr="00332EB8">
        <w:rPr>
          <w:rFonts w:asciiTheme="majorHAnsi" w:hAnsiTheme="majorHAnsi"/>
          <w:sz w:val="20"/>
          <w:szCs w:val="20"/>
          <w:lang w:val="es-ES"/>
        </w:rPr>
        <w:t>,</w:t>
      </w:r>
      <w:r w:rsidR="002850FE" w:rsidRPr="00332EB8">
        <w:rPr>
          <w:rFonts w:asciiTheme="majorHAnsi" w:hAnsiTheme="majorHAnsi"/>
          <w:sz w:val="20"/>
          <w:szCs w:val="20"/>
          <w:lang w:val="es-ES"/>
        </w:rPr>
        <w:t xml:space="preserve"> por lo cual la petición habría sido presentada en forma extemporánea ante la CIDH. </w:t>
      </w:r>
      <w:r w:rsidR="003223B7" w:rsidRPr="00332EB8">
        <w:rPr>
          <w:rFonts w:asciiTheme="majorHAnsi" w:hAnsiTheme="majorHAnsi"/>
          <w:sz w:val="20"/>
          <w:szCs w:val="20"/>
          <w:lang w:val="es-ES"/>
        </w:rPr>
        <w:t xml:space="preserve">También expresa el Estado que los cambios de Fiscal a cargo de la investigación obedecieron a las necesidades del servicio </w:t>
      </w:r>
      <w:r w:rsidR="003223B7" w:rsidRPr="00332EB8">
        <w:rPr>
          <w:rFonts w:asciiTheme="majorHAnsi" w:hAnsiTheme="majorHAnsi"/>
          <w:i/>
          <w:iCs/>
          <w:sz w:val="20"/>
          <w:szCs w:val="20"/>
          <w:lang w:val="es-ES"/>
        </w:rPr>
        <w:t>“y en mérito al principio de unidad del Ministerio Público, que implica que los fiscales lo representan íntegramente, esto con el único fin de que las investigaciones no se suspendan ante la ausencia de un fiscal”</w:t>
      </w:r>
      <w:r w:rsidR="003223B7" w:rsidRPr="00332EB8">
        <w:rPr>
          <w:rFonts w:asciiTheme="majorHAnsi" w:hAnsiTheme="majorHAnsi"/>
          <w:sz w:val="20"/>
          <w:szCs w:val="20"/>
          <w:lang w:val="es-ES"/>
        </w:rPr>
        <w:t>.</w:t>
      </w:r>
    </w:p>
    <w:p w14:paraId="1BAFD7D4" w14:textId="6A9C13ED" w:rsidR="00BF685A" w:rsidRPr="00332EB8" w:rsidRDefault="00500160" w:rsidP="006E15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332EB8">
        <w:rPr>
          <w:rFonts w:asciiTheme="majorHAnsi" w:hAnsiTheme="majorHAnsi"/>
          <w:sz w:val="20"/>
          <w:szCs w:val="20"/>
          <w:lang w:val="es-ES"/>
        </w:rPr>
        <w:lastRenderedPageBreak/>
        <w:t>10</w:t>
      </w:r>
      <w:r w:rsidR="00E116B0" w:rsidRPr="00332EB8">
        <w:rPr>
          <w:rFonts w:asciiTheme="majorHAnsi" w:hAnsiTheme="majorHAnsi"/>
          <w:sz w:val="20"/>
          <w:szCs w:val="20"/>
          <w:lang w:val="es-ES"/>
        </w:rPr>
        <w:t xml:space="preserve">. </w:t>
      </w:r>
      <w:r w:rsidR="006E15C5" w:rsidRPr="00332EB8">
        <w:rPr>
          <w:rFonts w:asciiTheme="majorHAnsi" w:hAnsiTheme="majorHAnsi"/>
          <w:sz w:val="20"/>
          <w:szCs w:val="20"/>
          <w:lang w:val="es-ES"/>
        </w:rPr>
        <w:tab/>
      </w:r>
      <w:r w:rsidR="00BF685A" w:rsidRPr="00332EB8">
        <w:rPr>
          <w:rFonts w:asciiTheme="majorHAnsi" w:hAnsiTheme="majorHAnsi"/>
          <w:sz w:val="20"/>
          <w:szCs w:val="20"/>
          <w:lang w:val="es-ES"/>
        </w:rPr>
        <w:t>En su</w:t>
      </w:r>
      <w:r w:rsidR="00AC3358" w:rsidRPr="00332EB8">
        <w:rPr>
          <w:rFonts w:asciiTheme="majorHAnsi" w:hAnsiTheme="majorHAnsi"/>
          <w:sz w:val="20"/>
          <w:szCs w:val="20"/>
          <w:lang w:val="es-ES"/>
        </w:rPr>
        <w:t xml:space="preserve"> respuesta a la</w:t>
      </w:r>
      <w:r w:rsidR="00BF685A" w:rsidRPr="00332EB8">
        <w:rPr>
          <w:rFonts w:asciiTheme="majorHAnsi" w:hAnsiTheme="majorHAnsi"/>
          <w:sz w:val="20"/>
          <w:szCs w:val="20"/>
          <w:lang w:val="es-ES"/>
        </w:rPr>
        <w:t>s observaciones adicionales</w:t>
      </w:r>
      <w:r w:rsidR="00AC3358" w:rsidRPr="00332EB8">
        <w:rPr>
          <w:rFonts w:asciiTheme="majorHAnsi" w:hAnsiTheme="majorHAnsi"/>
          <w:sz w:val="20"/>
          <w:szCs w:val="20"/>
          <w:lang w:val="es-ES"/>
        </w:rPr>
        <w:t xml:space="preserve"> del peticionario</w:t>
      </w:r>
      <w:r w:rsidR="00BF685A" w:rsidRPr="00332EB8">
        <w:rPr>
          <w:rFonts w:asciiTheme="majorHAnsi" w:hAnsiTheme="majorHAnsi"/>
          <w:sz w:val="20"/>
          <w:szCs w:val="20"/>
          <w:lang w:val="es-ES"/>
        </w:rPr>
        <w:t xml:space="preserve">, el Estado alega que en relación con el derecho a la libertad de expresión de la </w:t>
      </w:r>
      <w:r w:rsidR="00A41907">
        <w:rPr>
          <w:rFonts w:asciiTheme="majorHAnsi" w:hAnsiTheme="majorHAnsi"/>
          <w:sz w:val="20"/>
          <w:szCs w:val="20"/>
          <w:lang w:val="es-ES"/>
        </w:rPr>
        <w:t>señora</w:t>
      </w:r>
      <w:r w:rsidR="00BF685A" w:rsidRPr="00332EB8">
        <w:rPr>
          <w:rFonts w:asciiTheme="majorHAnsi" w:hAnsiTheme="majorHAnsi"/>
          <w:sz w:val="20"/>
          <w:szCs w:val="20"/>
          <w:lang w:val="es-ES"/>
        </w:rPr>
        <w:t xml:space="preserve"> </w:t>
      </w:r>
      <w:proofErr w:type="spellStart"/>
      <w:r w:rsidR="00BF685A" w:rsidRPr="00332EB8">
        <w:rPr>
          <w:rFonts w:asciiTheme="majorHAnsi" w:hAnsiTheme="majorHAnsi"/>
          <w:sz w:val="20"/>
          <w:szCs w:val="20"/>
          <w:lang w:val="es-ES"/>
        </w:rPr>
        <w:t>Estremadoiro</w:t>
      </w:r>
      <w:proofErr w:type="spellEnd"/>
      <w:r w:rsidR="00BF685A" w:rsidRPr="00332EB8">
        <w:rPr>
          <w:rFonts w:asciiTheme="majorHAnsi" w:hAnsiTheme="majorHAnsi"/>
          <w:sz w:val="20"/>
          <w:szCs w:val="20"/>
          <w:lang w:val="es-ES"/>
        </w:rPr>
        <w:t xml:space="preserve"> no se agotaron los recursos internos</w:t>
      </w:r>
      <w:r w:rsidR="003664EE" w:rsidRPr="00332EB8">
        <w:rPr>
          <w:rFonts w:asciiTheme="majorHAnsi" w:hAnsiTheme="majorHAnsi"/>
          <w:sz w:val="20"/>
          <w:szCs w:val="20"/>
          <w:lang w:val="es-ES"/>
        </w:rPr>
        <w:t>,</w:t>
      </w:r>
      <w:r w:rsidR="00BF685A" w:rsidRPr="00332EB8">
        <w:rPr>
          <w:rFonts w:asciiTheme="majorHAnsi" w:hAnsiTheme="majorHAnsi"/>
          <w:sz w:val="20"/>
          <w:szCs w:val="20"/>
          <w:lang w:val="es-ES"/>
        </w:rPr>
        <w:t xml:space="preserve"> en la medida en que no se interpuso una denuncia penal por la supuesta comisión del delito de atentado contra la libertad de trabajo, bajo el cual se podría subsumir la limitación de su actuación informativa sobre la situación del pueblo Guaraní.</w:t>
      </w:r>
      <w:r w:rsidR="00B738E5" w:rsidRPr="00332EB8">
        <w:rPr>
          <w:rFonts w:asciiTheme="majorHAnsi" w:hAnsiTheme="majorHAnsi"/>
          <w:sz w:val="20"/>
          <w:szCs w:val="20"/>
          <w:lang w:val="es-ES"/>
        </w:rPr>
        <w:t xml:space="preserve"> También alega que en relación con el derecho a la propiedad privada, la peticionaria no cumplió con la carga de identificar</w:t>
      </w:r>
      <w:r w:rsidR="0078236C" w:rsidRPr="00332EB8">
        <w:rPr>
          <w:rFonts w:asciiTheme="majorHAnsi" w:hAnsiTheme="majorHAnsi"/>
          <w:sz w:val="20"/>
          <w:szCs w:val="20"/>
          <w:lang w:val="es-ES"/>
        </w:rPr>
        <w:t xml:space="preserve"> </w:t>
      </w:r>
      <w:r w:rsidR="00B738E5" w:rsidRPr="00332EB8">
        <w:rPr>
          <w:rFonts w:asciiTheme="majorHAnsi" w:hAnsiTheme="majorHAnsi"/>
          <w:sz w:val="20"/>
          <w:szCs w:val="20"/>
          <w:lang w:val="es-ES"/>
        </w:rPr>
        <w:t>los</w:t>
      </w:r>
      <w:r w:rsidR="0078236C" w:rsidRPr="00332EB8">
        <w:rPr>
          <w:rFonts w:asciiTheme="majorHAnsi" w:hAnsiTheme="majorHAnsi"/>
          <w:sz w:val="20"/>
          <w:szCs w:val="20"/>
          <w:lang w:val="es-ES"/>
        </w:rPr>
        <w:t xml:space="preserve"> bienes sustraídos</w:t>
      </w:r>
      <w:r w:rsidR="00B738E5" w:rsidRPr="00332EB8">
        <w:rPr>
          <w:rFonts w:asciiTheme="majorHAnsi" w:hAnsiTheme="majorHAnsi"/>
          <w:sz w:val="20"/>
          <w:szCs w:val="20"/>
          <w:lang w:val="es-ES"/>
        </w:rPr>
        <w:t xml:space="preserve"> en detalle</w:t>
      </w:r>
      <w:r w:rsidR="006E15C5" w:rsidRPr="00332EB8">
        <w:rPr>
          <w:rFonts w:asciiTheme="majorHAnsi" w:hAnsiTheme="majorHAnsi"/>
          <w:sz w:val="20"/>
          <w:szCs w:val="20"/>
          <w:lang w:val="es-ES"/>
        </w:rPr>
        <w:t>,</w:t>
      </w:r>
      <w:r w:rsidR="00B738E5" w:rsidRPr="00332EB8">
        <w:rPr>
          <w:rFonts w:asciiTheme="majorHAnsi" w:hAnsiTheme="majorHAnsi"/>
          <w:sz w:val="20"/>
          <w:szCs w:val="20"/>
          <w:lang w:val="es-ES"/>
        </w:rPr>
        <w:t xml:space="preserve"> y demostrar tanto su existencia como su propiedad sobre los mismos, al tiempo que se abstuvo de agotar en debida forma la vía penal interna en relación con su supuesto hurto, ya que no aportó pruebas suficientes al momento de presentar la denuncia ni durante la investigación.</w:t>
      </w:r>
    </w:p>
    <w:p w14:paraId="16896B51" w14:textId="71023997" w:rsidR="005C5198" w:rsidRPr="00332EB8" w:rsidRDefault="00E116B0" w:rsidP="00E116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lang w:val="es-ES"/>
        </w:rPr>
      </w:pPr>
      <w:r w:rsidRPr="00332EB8">
        <w:rPr>
          <w:rFonts w:asciiTheme="majorHAnsi" w:hAnsiTheme="majorHAnsi"/>
          <w:sz w:val="20"/>
          <w:szCs w:val="20"/>
          <w:lang w:val="es-ES"/>
        </w:rPr>
        <w:t>1</w:t>
      </w:r>
      <w:r w:rsidR="009B709A" w:rsidRPr="00332EB8">
        <w:rPr>
          <w:rFonts w:asciiTheme="majorHAnsi" w:hAnsiTheme="majorHAnsi"/>
          <w:sz w:val="20"/>
          <w:szCs w:val="20"/>
          <w:lang w:val="es-ES"/>
        </w:rPr>
        <w:t>1</w:t>
      </w:r>
      <w:r w:rsidRPr="00332EB8">
        <w:rPr>
          <w:rFonts w:asciiTheme="majorHAnsi" w:hAnsiTheme="majorHAnsi"/>
          <w:sz w:val="20"/>
          <w:szCs w:val="20"/>
          <w:lang w:val="es-ES"/>
        </w:rPr>
        <w:t xml:space="preserve">. </w:t>
      </w:r>
      <w:r w:rsidR="006E15C5" w:rsidRPr="00332EB8">
        <w:rPr>
          <w:rFonts w:asciiTheme="majorHAnsi" w:hAnsiTheme="majorHAnsi"/>
          <w:sz w:val="20"/>
          <w:szCs w:val="20"/>
          <w:lang w:val="es-ES"/>
        </w:rPr>
        <w:tab/>
      </w:r>
      <w:r w:rsidR="005C5198" w:rsidRPr="00332EB8">
        <w:rPr>
          <w:rFonts w:asciiTheme="majorHAnsi" w:hAnsiTheme="majorHAnsi"/>
          <w:sz w:val="20"/>
          <w:szCs w:val="20"/>
          <w:lang w:val="es-ES"/>
        </w:rPr>
        <w:t xml:space="preserve">Finalmente, el Estado afirma que la petición </w:t>
      </w:r>
      <w:r w:rsidR="0078236C" w:rsidRPr="00332EB8">
        <w:rPr>
          <w:rFonts w:asciiTheme="majorHAnsi" w:hAnsiTheme="majorHAnsi"/>
          <w:sz w:val="20"/>
          <w:szCs w:val="20"/>
          <w:lang w:val="es-ES"/>
        </w:rPr>
        <w:t xml:space="preserve">recurre </w:t>
      </w:r>
      <w:r w:rsidR="005C5198" w:rsidRPr="00332EB8">
        <w:rPr>
          <w:rFonts w:asciiTheme="majorHAnsi" w:hAnsiTheme="majorHAnsi"/>
          <w:sz w:val="20"/>
          <w:szCs w:val="20"/>
          <w:lang w:val="es-ES"/>
        </w:rPr>
        <w:t xml:space="preserve">a la CIDH </w:t>
      </w:r>
      <w:r w:rsidR="0078236C" w:rsidRPr="00332EB8">
        <w:rPr>
          <w:rFonts w:asciiTheme="majorHAnsi" w:hAnsiTheme="majorHAnsi"/>
          <w:sz w:val="20"/>
          <w:szCs w:val="20"/>
          <w:lang w:val="es-ES"/>
        </w:rPr>
        <w:t xml:space="preserve">para </w:t>
      </w:r>
      <w:r w:rsidR="005C5198" w:rsidRPr="00332EB8">
        <w:rPr>
          <w:rFonts w:asciiTheme="majorHAnsi" w:hAnsiTheme="majorHAnsi"/>
          <w:sz w:val="20"/>
          <w:szCs w:val="20"/>
          <w:lang w:val="es-ES"/>
        </w:rPr>
        <w:t>que actúe en tanto cuarta instancia judicial, puesto que solicita que se recomiende al Estado investigar, identificar y sancionar a los autores de los hechos ilícitos referidos,</w:t>
      </w:r>
      <w:r w:rsidR="00BF685A" w:rsidRPr="00332EB8">
        <w:rPr>
          <w:rFonts w:asciiTheme="majorHAnsi" w:hAnsiTheme="majorHAnsi"/>
          <w:sz w:val="20"/>
          <w:szCs w:val="20"/>
          <w:lang w:val="es-ES"/>
        </w:rPr>
        <w:t xml:space="preserve"> es decir, </w:t>
      </w:r>
      <w:r w:rsidR="00BF7B99">
        <w:rPr>
          <w:rFonts w:asciiTheme="majorHAnsi" w:hAnsiTheme="majorHAnsi"/>
          <w:sz w:val="20"/>
          <w:szCs w:val="20"/>
          <w:lang w:val="es-ES"/>
        </w:rPr>
        <w:t xml:space="preserve">solicita que la Comisión revise el </w:t>
      </w:r>
      <w:r w:rsidR="00BF685A" w:rsidRPr="00332EB8">
        <w:rPr>
          <w:rFonts w:asciiTheme="majorHAnsi" w:hAnsiTheme="majorHAnsi"/>
          <w:sz w:val="20"/>
          <w:szCs w:val="20"/>
          <w:lang w:val="es-ES"/>
        </w:rPr>
        <w:t xml:space="preserve">proceso penal </w:t>
      </w:r>
      <w:r w:rsidR="00BF7B99">
        <w:rPr>
          <w:rFonts w:asciiTheme="majorHAnsi" w:hAnsiTheme="majorHAnsi"/>
          <w:sz w:val="20"/>
          <w:szCs w:val="20"/>
          <w:lang w:val="es-ES"/>
        </w:rPr>
        <w:t xml:space="preserve">doméstico </w:t>
      </w:r>
      <w:r w:rsidR="00BF685A" w:rsidRPr="00332EB8">
        <w:rPr>
          <w:rFonts w:asciiTheme="majorHAnsi" w:hAnsiTheme="majorHAnsi"/>
          <w:sz w:val="20"/>
          <w:szCs w:val="20"/>
          <w:lang w:val="es-ES"/>
        </w:rPr>
        <w:t xml:space="preserve">y la valoración de las pruebas </w:t>
      </w:r>
      <w:r w:rsidR="00BF7B99">
        <w:rPr>
          <w:rFonts w:asciiTheme="majorHAnsi" w:hAnsiTheme="majorHAnsi"/>
          <w:sz w:val="20"/>
          <w:szCs w:val="20"/>
          <w:lang w:val="es-ES"/>
        </w:rPr>
        <w:t xml:space="preserve">ya </w:t>
      </w:r>
      <w:r w:rsidR="00BF685A" w:rsidRPr="00332EB8">
        <w:rPr>
          <w:rFonts w:asciiTheme="majorHAnsi" w:hAnsiTheme="majorHAnsi"/>
          <w:sz w:val="20"/>
          <w:szCs w:val="20"/>
          <w:lang w:val="es-ES"/>
        </w:rPr>
        <w:t xml:space="preserve">efectuada a nivel </w:t>
      </w:r>
      <w:r w:rsidR="00333D0A">
        <w:rPr>
          <w:rFonts w:asciiTheme="majorHAnsi" w:hAnsiTheme="majorHAnsi"/>
          <w:sz w:val="20"/>
          <w:szCs w:val="20"/>
          <w:lang w:val="es-ES"/>
        </w:rPr>
        <w:t>interno</w:t>
      </w:r>
      <w:r w:rsidR="00877A2B" w:rsidRPr="00332EB8">
        <w:rPr>
          <w:rFonts w:asciiTheme="majorHAnsi" w:hAnsiTheme="majorHAnsi"/>
          <w:sz w:val="20"/>
          <w:szCs w:val="20"/>
          <w:lang w:val="es-ES"/>
        </w:rPr>
        <w:t xml:space="preserve">. La investigación penal por los hechos denunciados </w:t>
      </w:r>
      <w:r w:rsidR="005C5198" w:rsidRPr="00332EB8">
        <w:rPr>
          <w:rFonts w:asciiTheme="majorHAnsi" w:hAnsiTheme="majorHAnsi"/>
          <w:sz w:val="20"/>
          <w:szCs w:val="20"/>
          <w:lang w:val="es-ES"/>
        </w:rPr>
        <w:t xml:space="preserve">concluyó con una </w:t>
      </w:r>
      <w:r w:rsidR="007C21E3" w:rsidRPr="00332EB8">
        <w:rPr>
          <w:rFonts w:asciiTheme="majorHAnsi" w:hAnsiTheme="majorHAnsi"/>
          <w:sz w:val="20"/>
          <w:szCs w:val="20"/>
          <w:lang w:val="es-ES"/>
        </w:rPr>
        <w:t>resolución de rechazo de la denuncia</w:t>
      </w:r>
      <w:r w:rsidR="00877A2B" w:rsidRPr="00332EB8">
        <w:rPr>
          <w:rFonts w:asciiTheme="majorHAnsi" w:hAnsiTheme="majorHAnsi"/>
          <w:sz w:val="20"/>
          <w:szCs w:val="20"/>
          <w:lang w:val="es-ES"/>
        </w:rPr>
        <w:t>,</w:t>
      </w:r>
      <w:r w:rsidR="007C21E3" w:rsidRPr="00332EB8">
        <w:rPr>
          <w:rFonts w:asciiTheme="majorHAnsi" w:hAnsiTheme="majorHAnsi"/>
          <w:sz w:val="20"/>
          <w:szCs w:val="20"/>
          <w:lang w:val="es-ES"/>
        </w:rPr>
        <w:t xml:space="preserve"> que quedó en firme sin ser recurrida mediante solicitud de reapertura o acción de amparo. </w:t>
      </w:r>
    </w:p>
    <w:p w14:paraId="57CBA7D4" w14:textId="77777777" w:rsidR="003239B8" w:rsidRPr="00332EB8" w:rsidRDefault="003239B8" w:rsidP="003239B8">
      <w:pPr>
        <w:spacing w:before="240" w:after="240"/>
        <w:ind w:firstLine="720"/>
        <w:jc w:val="both"/>
        <w:rPr>
          <w:rFonts w:asciiTheme="majorHAnsi" w:hAnsiTheme="majorHAnsi"/>
          <w:sz w:val="20"/>
          <w:szCs w:val="20"/>
          <w:lang w:val="es-ES"/>
        </w:rPr>
      </w:pPr>
      <w:r w:rsidRPr="00332EB8">
        <w:rPr>
          <w:rFonts w:asciiTheme="majorHAnsi" w:eastAsia="Cambria" w:hAnsiTheme="majorHAnsi" w:cs="Cambria"/>
          <w:b/>
          <w:bCs/>
          <w:color w:val="000000"/>
          <w:sz w:val="20"/>
          <w:szCs w:val="20"/>
          <w:u w:color="000000"/>
          <w:lang w:val="es-ES" w:eastAsia="es-ES"/>
        </w:rPr>
        <w:t>VI.</w:t>
      </w:r>
      <w:r w:rsidRPr="00332EB8">
        <w:rPr>
          <w:rFonts w:asciiTheme="majorHAnsi" w:eastAsia="Cambria" w:hAnsiTheme="majorHAnsi" w:cs="Cambria"/>
          <w:b/>
          <w:bCs/>
          <w:color w:val="000000"/>
          <w:sz w:val="20"/>
          <w:szCs w:val="20"/>
          <w:u w:color="000000"/>
          <w:lang w:val="es-ES" w:eastAsia="es-ES"/>
        </w:rPr>
        <w:tab/>
      </w:r>
      <w:r w:rsidR="004A6A54" w:rsidRPr="00332EB8">
        <w:rPr>
          <w:rFonts w:asciiTheme="majorHAnsi" w:hAnsiTheme="majorHAnsi"/>
          <w:b/>
          <w:bCs/>
          <w:sz w:val="20"/>
          <w:szCs w:val="20"/>
          <w:lang w:val="es-ES"/>
        </w:rPr>
        <w:t xml:space="preserve">ANÁLISIS DE </w:t>
      </w:r>
      <w:r w:rsidR="00C21FEF" w:rsidRPr="00332EB8">
        <w:rPr>
          <w:rFonts w:asciiTheme="majorHAnsi" w:hAnsiTheme="majorHAnsi"/>
          <w:b/>
          <w:sz w:val="20"/>
          <w:szCs w:val="20"/>
          <w:lang w:val="es-ES"/>
        </w:rPr>
        <w:t>AGOTAMIENTO DE LOS RECURSOS INTERNOS Y PLAZO DE PRESENTACIÓN</w:t>
      </w:r>
      <w:r w:rsidR="00C21FEF" w:rsidRPr="00332EB8">
        <w:rPr>
          <w:rFonts w:asciiTheme="majorHAnsi" w:eastAsia="Cambria" w:hAnsiTheme="majorHAnsi" w:cs="Cambria"/>
          <w:b/>
          <w:bCs/>
          <w:color w:val="000000"/>
          <w:sz w:val="20"/>
          <w:szCs w:val="20"/>
          <w:u w:color="000000"/>
          <w:lang w:val="es-ES" w:eastAsia="es-ES"/>
        </w:rPr>
        <w:t xml:space="preserve"> </w:t>
      </w:r>
    </w:p>
    <w:p w14:paraId="17A05A72" w14:textId="18D2AF66" w:rsidR="00241CF0" w:rsidRPr="00332EB8" w:rsidRDefault="00E116B0" w:rsidP="00943C8C">
      <w:pPr>
        <w:ind w:firstLine="720"/>
        <w:jc w:val="both"/>
        <w:rPr>
          <w:rFonts w:asciiTheme="majorHAnsi" w:hAnsiTheme="majorHAnsi"/>
          <w:sz w:val="20"/>
          <w:szCs w:val="20"/>
          <w:lang w:val="es-ES"/>
        </w:rPr>
      </w:pPr>
      <w:r w:rsidRPr="00332EB8">
        <w:rPr>
          <w:rFonts w:asciiTheme="majorHAnsi" w:hAnsiTheme="majorHAnsi"/>
          <w:sz w:val="20"/>
          <w:szCs w:val="20"/>
          <w:lang w:val="es-ES"/>
        </w:rPr>
        <w:t>1</w:t>
      </w:r>
      <w:r w:rsidR="009B709A" w:rsidRPr="00332EB8">
        <w:rPr>
          <w:rFonts w:asciiTheme="majorHAnsi" w:hAnsiTheme="majorHAnsi"/>
          <w:sz w:val="20"/>
          <w:szCs w:val="20"/>
          <w:lang w:val="es-ES"/>
        </w:rPr>
        <w:t>2</w:t>
      </w:r>
      <w:r w:rsidRPr="00332EB8">
        <w:rPr>
          <w:rFonts w:asciiTheme="majorHAnsi" w:hAnsiTheme="majorHAnsi"/>
          <w:sz w:val="20"/>
          <w:szCs w:val="20"/>
          <w:lang w:val="es-ES"/>
        </w:rPr>
        <w:t xml:space="preserve">. </w:t>
      </w:r>
      <w:r w:rsidR="006E15C5" w:rsidRPr="00332EB8">
        <w:rPr>
          <w:rFonts w:asciiTheme="majorHAnsi" w:hAnsiTheme="majorHAnsi"/>
          <w:sz w:val="20"/>
          <w:szCs w:val="20"/>
          <w:lang w:val="es-ES"/>
        </w:rPr>
        <w:tab/>
      </w:r>
      <w:r w:rsidR="0078236C" w:rsidRPr="00332EB8">
        <w:rPr>
          <w:rFonts w:asciiTheme="majorHAnsi" w:hAnsiTheme="majorHAnsi"/>
          <w:sz w:val="20"/>
          <w:szCs w:val="20"/>
          <w:lang w:val="es-ES"/>
        </w:rPr>
        <w:t>L</w:t>
      </w:r>
      <w:r w:rsidR="007D0E46" w:rsidRPr="00332EB8">
        <w:rPr>
          <w:rFonts w:asciiTheme="majorHAnsi" w:hAnsiTheme="majorHAnsi"/>
          <w:sz w:val="20"/>
          <w:szCs w:val="20"/>
          <w:lang w:val="es-ES"/>
        </w:rPr>
        <w:t xml:space="preserve">os precedentes uniformes establecidos por la Comisión </w:t>
      </w:r>
      <w:r w:rsidR="0078236C" w:rsidRPr="00332EB8">
        <w:rPr>
          <w:rFonts w:asciiTheme="majorHAnsi" w:hAnsiTheme="majorHAnsi"/>
          <w:sz w:val="20"/>
          <w:szCs w:val="20"/>
          <w:lang w:val="es-ES"/>
        </w:rPr>
        <w:t xml:space="preserve">Interamericana </w:t>
      </w:r>
      <w:r w:rsidR="007D0E46" w:rsidRPr="00332EB8">
        <w:rPr>
          <w:rFonts w:asciiTheme="majorHAnsi" w:hAnsiTheme="majorHAnsi"/>
          <w:sz w:val="20"/>
          <w:szCs w:val="20"/>
          <w:lang w:val="es-ES"/>
        </w:rPr>
        <w:t xml:space="preserve">señalan que toda vez que se cometa un delito contra la </w:t>
      </w:r>
      <w:r w:rsidR="0078236C" w:rsidRPr="00332EB8">
        <w:rPr>
          <w:rFonts w:asciiTheme="majorHAnsi" w:hAnsiTheme="majorHAnsi"/>
          <w:sz w:val="20"/>
          <w:szCs w:val="20"/>
          <w:lang w:val="es-ES"/>
        </w:rPr>
        <w:t xml:space="preserve">integridad personal </w:t>
      </w:r>
      <w:r w:rsidR="009B709A" w:rsidRPr="00332EB8">
        <w:rPr>
          <w:rFonts w:asciiTheme="majorHAnsi" w:hAnsiTheme="majorHAnsi"/>
          <w:sz w:val="20"/>
          <w:szCs w:val="20"/>
          <w:lang w:val="es-ES"/>
        </w:rPr>
        <w:t>–</w:t>
      </w:r>
      <w:r w:rsidR="0078236C" w:rsidRPr="00332EB8">
        <w:rPr>
          <w:rFonts w:asciiTheme="majorHAnsi" w:hAnsiTheme="majorHAnsi"/>
          <w:sz w:val="20"/>
          <w:szCs w:val="20"/>
          <w:lang w:val="es-ES"/>
        </w:rPr>
        <w:t>como por ejemplo la tortura, las lesiones personales o la violencia sexual</w:t>
      </w:r>
      <w:r w:rsidR="009B709A" w:rsidRPr="00332EB8">
        <w:rPr>
          <w:rFonts w:asciiTheme="majorHAnsi" w:hAnsiTheme="majorHAnsi"/>
          <w:sz w:val="20"/>
          <w:szCs w:val="20"/>
          <w:lang w:val="es-ES"/>
        </w:rPr>
        <w:t>–</w:t>
      </w:r>
      <w:r w:rsidR="007D0E46" w:rsidRPr="00332EB8">
        <w:rPr>
          <w:rFonts w:asciiTheme="majorHAnsi" w:hAnsiTheme="majorHAnsi"/>
          <w:sz w:val="20"/>
          <w:szCs w:val="20"/>
          <w:lang w:val="es-ES"/>
        </w:rPr>
        <w:t>, el Estado tiene la obligación de promover e impulsar oficiosamente el proceso penal</w:t>
      </w:r>
      <w:r w:rsidR="00D12075" w:rsidRPr="00332EB8">
        <w:rPr>
          <w:rFonts w:asciiTheme="majorHAnsi" w:hAnsiTheme="majorHAnsi"/>
          <w:sz w:val="20"/>
          <w:szCs w:val="20"/>
          <w:lang w:val="es-ES"/>
        </w:rPr>
        <w:t xml:space="preserve"> respectivo</w:t>
      </w:r>
      <w:r w:rsidR="007D0E46" w:rsidRPr="00332EB8">
        <w:rPr>
          <w:rFonts w:asciiTheme="majorHAnsi" w:hAnsiTheme="majorHAnsi"/>
          <w:sz w:val="20"/>
          <w:szCs w:val="20"/>
          <w:lang w:val="es-ES"/>
        </w:rPr>
        <w:t xml:space="preserve">, y que en esos casos, </w:t>
      </w:r>
      <w:r w:rsidR="009B709A" w:rsidRPr="00332EB8">
        <w:rPr>
          <w:rFonts w:asciiTheme="majorHAnsi" w:hAnsiTheme="majorHAnsi"/>
          <w:sz w:val="20"/>
          <w:szCs w:val="20"/>
          <w:lang w:val="es-ES"/>
        </w:rPr>
        <w:t>esa</w:t>
      </w:r>
      <w:r w:rsidR="007D0E46" w:rsidRPr="00332EB8">
        <w:rPr>
          <w:rFonts w:asciiTheme="majorHAnsi" w:hAnsiTheme="majorHAnsi"/>
          <w:sz w:val="20"/>
          <w:szCs w:val="20"/>
          <w:lang w:val="es-ES"/>
        </w:rPr>
        <w:t xml:space="preserve"> vía es el recurso idóneo para esclarecer los hechos, juzgar a los responsables y establecer las sanciones correspondientes, además de posibilitar otros modos de reparación, en concordancia con las garantías de la Convención Americana</w:t>
      </w:r>
      <w:r w:rsidR="007D0E46" w:rsidRPr="00332EB8">
        <w:rPr>
          <w:rStyle w:val="FootnoteReference"/>
          <w:rFonts w:asciiTheme="majorHAnsi" w:hAnsiTheme="majorHAnsi"/>
          <w:sz w:val="20"/>
          <w:szCs w:val="20"/>
          <w:lang w:val="es-ES"/>
        </w:rPr>
        <w:footnoteReference w:id="4"/>
      </w:r>
      <w:r w:rsidR="007D0E46" w:rsidRPr="00332EB8">
        <w:rPr>
          <w:rFonts w:asciiTheme="majorHAnsi" w:hAnsiTheme="majorHAnsi"/>
          <w:sz w:val="20"/>
          <w:szCs w:val="20"/>
          <w:lang w:val="es-ES"/>
        </w:rPr>
        <w:t>.</w:t>
      </w:r>
      <w:r w:rsidR="00241CF0" w:rsidRPr="00332EB8">
        <w:rPr>
          <w:rFonts w:asciiTheme="majorHAnsi" w:hAnsiTheme="majorHAnsi"/>
          <w:sz w:val="20"/>
          <w:szCs w:val="20"/>
          <w:lang w:val="es-ES"/>
        </w:rPr>
        <w:t xml:space="preserve"> En </w:t>
      </w:r>
      <w:r w:rsidR="00A01978" w:rsidRPr="00332EB8">
        <w:rPr>
          <w:rFonts w:asciiTheme="majorHAnsi" w:hAnsiTheme="majorHAnsi"/>
          <w:sz w:val="20"/>
          <w:szCs w:val="20"/>
          <w:lang w:val="es-ES"/>
        </w:rPr>
        <w:t>este sentido, la CIDH observa que la presunta</w:t>
      </w:r>
      <w:r w:rsidR="00241CF0" w:rsidRPr="00332EB8">
        <w:rPr>
          <w:rFonts w:asciiTheme="majorHAnsi" w:hAnsiTheme="majorHAnsi"/>
          <w:sz w:val="20"/>
          <w:szCs w:val="20"/>
          <w:lang w:val="es-ES"/>
        </w:rPr>
        <w:t xml:space="preserve"> víctima presentó una denuncia penal contra personas que consideraba habían participado en las agresiones y malos tratos sufridos</w:t>
      </w:r>
      <w:r w:rsidR="00943C8C" w:rsidRPr="00332EB8">
        <w:rPr>
          <w:rFonts w:asciiTheme="majorHAnsi" w:hAnsiTheme="majorHAnsi"/>
          <w:sz w:val="20"/>
          <w:szCs w:val="20"/>
          <w:lang w:val="es-ES"/>
        </w:rPr>
        <w:t>.</w:t>
      </w:r>
      <w:r w:rsidR="00241CF0" w:rsidRPr="00332EB8">
        <w:rPr>
          <w:rFonts w:asciiTheme="majorHAnsi" w:hAnsiTheme="majorHAnsi"/>
          <w:sz w:val="20"/>
          <w:szCs w:val="20"/>
          <w:lang w:val="es-ES"/>
        </w:rPr>
        <w:t xml:space="preserve"> </w:t>
      </w:r>
      <w:r w:rsidR="00943C8C" w:rsidRPr="00332EB8">
        <w:rPr>
          <w:rFonts w:asciiTheme="majorHAnsi" w:hAnsiTheme="majorHAnsi"/>
          <w:sz w:val="20"/>
          <w:szCs w:val="20"/>
          <w:lang w:val="es-ES"/>
        </w:rPr>
        <w:t>E</w:t>
      </w:r>
      <w:r w:rsidR="00A01978" w:rsidRPr="00332EB8">
        <w:rPr>
          <w:rFonts w:asciiTheme="majorHAnsi" w:hAnsiTheme="majorHAnsi"/>
          <w:sz w:val="20"/>
          <w:szCs w:val="20"/>
          <w:lang w:val="es-ES"/>
        </w:rPr>
        <w:t>sta denuncia fue rechazada</w:t>
      </w:r>
      <w:r w:rsidR="00241CF0" w:rsidRPr="00332EB8">
        <w:rPr>
          <w:rFonts w:asciiTheme="majorHAnsi" w:hAnsiTheme="majorHAnsi"/>
          <w:sz w:val="20"/>
          <w:szCs w:val="20"/>
          <w:lang w:val="es-ES"/>
        </w:rPr>
        <w:t xml:space="preserve"> el 9 de octubre de 2008 </w:t>
      </w:r>
      <w:r w:rsidR="00A01978" w:rsidRPr="00332EB8">
        <w:rPr>
          <w:rFonts w:asciiTheme="majorHAnsi" w:hAnsiTheme="majorHAnsi"/>
          <w:sz w:val="20"/>
          <w:szCs w:val="20"/>
          <w:lang w:val="es-ES"/>
        </w:rPr>
        <w:t xml:space="preserve">por </w:t>
      </w:r>
      <w:r w:rsidR="00241CF0" w:rsidRPr="00332EB8">
        <w:rPr>
          <w:rFonts w:asciiTheme="majorHAnsi" w:hAnsiTheme="majorHAnsi"/>
          <w:sz w:val="20"/>
          <w:szCs w:val="20"/>
          <w:lang w:val="es-ES"/>
        </w:rPr>
        <w:t xml:space="preserve">el </w:t>
      </w:r>
      <w:r w:rsidR="00943C8C" w:rsidRPr="00332EB8">
        <w:rPr>
          <w:rFonts w:asciiTheme="majorHAnsi" w:hAnsiTheme="majorHAnsi"/>
          <w:sz w:val="20"/>
          <w:szCs w:val="20"/>
          <w:lang w:val="es-ES"/>
        </w:rPr>
        <w:t>f</w:t>
      </w:r>
      <w:r w:rsidR="00241CF0" w:rsidRPr="00332EB8">
        <w:rPr>
          <w:rFonts w:asciiTheme="majorHAnsi" w:hAnsiTheme="majorHAnsi"/>
          <w:sz w:val="20"/>
          <w:szCs w:val="20"/>
          <w:lang w:val="es-ES"/>
        </w:rPr>
        <w:t>iscal a cargo de la investigación</w:t>
      </w:r>
      <w:r w:rsidR="00943C8C" w:rsidRPr="00332EB8">
        <w:rPr>
          <w:rFonts w:asciiTheme="majorHAnsi" w:hAnsiTheme="majorHAnsi"/>
          <w:sz w:val="20"/>
          <w:szCs w:val="20"/>
          <w:lang w:val="es-ES"/>
        </w:rPr>
        <w:t>;</w:t>
      </w:r>
      <w:r w:rsidR="00241CF0" w:rsidRPr="00332EB8">
        <w:rPr>
          <w:rFonts w:asciiTheme="majorHAnsi" w:hAnsiTheme="majorHAnsi"/>
          <w:sz w:val="20"/>
          <w:szCs w:val="20"/>
          <w:lang w:val="es-ES"/>
        </w:rPr>
        <w:t xml:space="preserve"> la </w:t>
      </w:r>
      <w:r w:rsidR="00943C8C" w:rsidRPr="00332EB8">
        <w:rPr>
          <w:rFonts w:asciiTheme="majorHAnsi" w:hAnsiTheme="majorHAnsi"/>
          <w:sz w:val="20"/>
          <w:szCs w:val="20"/>
          <w:lang w:val="es-ES"/>
        </w:rPr>
        <w:t>presunta víctima</w:t>
      </w:r>
      <w:r w:rsidR="00241CF0" w:rsidRPr="00332EB8">
        <w:rPr>
          <w:rFonts w:asciiTheme="majorHAnsi" w:hAnsiTheme="majorHAnsi"/>
          <w:sz w:val="20"/>
          <w:szCs w:val="20"/>
          <w:lang w:val="es-ES"/>
        </w:rPr>
        <w:t xml:space="preserve"> presentó un recurso (objeción) contra dicha decisión de rechazo, y tal resolución fue confirmada el 24 de diciembre de 2008 por el Fiscal de Distrito de Santa Cruz. Más aún, la </w:t>
      </w:r>
      <w:r w:rsidR="00943C8C" w:rsidRPr="00332EB8">
        <w:rPr>
          <w:rFonts w:asciiTheme="majorHAnsi" w:hAnsiTheme="majorHAnsi"/>
          <w:sz w:val="20"/>
          <w:szCs w:val="20"/>
          <w:lang w:val="es-ES"/>
        </w:rPr>
        <w:t>presunta víctima</w:t>
      </w:r>
      <w:r w:rsidR="00241CF0" w:rsidRPr="00332EB8">
        <w:rPr>
          <w:rFonts w:asciiTheme="majorHAnsi" w:hAnsiTheme="majorHAnsi"/>
          <w:sz w:val="20"/>
          <w:szCs w:val="20"/>
          <w:lang w:val="es-ES"/>
        </w:rPr>
        <w:t xml:space="preserve"> presentó una petición de información sobre el estado de la investigación</w:t>
      </w:r>
      <w:r w:rsidR="00943C8C" w:rsidRPr="00332EB8">
        <w:rPr>
          <w:rFonts w:asciiTheme="majorHAnsi" w:hAnsiTheme="majorHAnsi"/>
          <w:sz w:val="20"/>
          <w:szCs w:val="20"/>
          <w:lang w:val="es-ES"/>
        </w:rPr>
        <w:t xml:space="preserve"> y</w:t>
      </w:r>
      <w:r w:rsidR="00241CF0" w:rsidRPr="00332EB8">
        <w:rPr>
          <w:rFonts w:asciiTheme="majorHAnsi" w:hAnsiTheme="majorHAnsi"/>
          <w:sz w:val="20"/>
          <w:szCs w:val="20"/>
          <w:lang w:val="es-ES"/>
        </w:rPr>
        <w:t xml:space="preserve"> </w:t>
      </w:r>
      <w:r w:rsidR="00943C8C" w:rsidRPr="00332EB8">
        <w:rPr>
          <w:rFonts w:asciiTheme="majorHAnsi" w:hAnsiTheme="majorHAnsi"/>
          <w:sz w:val="20"/>
          <w:szCs w:val="20"/>
          <w:lang w:val="es-ES"/>
        </w:rPr>
        <w:t>solicitó la</w:t>
      </w:r>
      <w:r w:rsidR="00670D6A" w:rsidRPr="00332EB8">
        <w:rPr>
          <w:rFonts w:asciiTheme="majorHAnsi" w:hAnsiTheme="majorHAnsi"/>
          <w:sz w:val="20"/>
          <w:szCs w:val="20"/>
          <w:lang w:val="es-ES"/>
        </w:rPr>
        <w:t xml:space="preserve"> reactivación de la misma </w:t>
      </w:r>
      <w:r w:rsidR="00241CF0" w:rsidRPr="00332EB8">
        <w:rPr>
          <w:rFonts w:asciiTheme="majorHAnsi" w:hAnsiTheme="majorHAnsi"/>
          <w:sz w:val="20"/>
          <w:szCs w:val="20"/>
          <w:lang w:val="es-ES"/>
        </w:rPr>
        <w:t>el 8 de octubre de 2009</w:t>
      </w:r>
      <w:r w:rsidR="00943C8C" w:rsidRPr="00332EB8">
        <w:rPr>
          <w:rFonts w:asciiTheme="majorHAnsi" w:hAnsiTheme="majorHAnsi"/>
          <w:sz w:val="20"/>
          <w:szCs w:val="20"/>
          <w:lang w:val="es-ES"/>
        </w:rPr>
        <w:t>.</w:t>
      </w:r>
      <w:r w:rsidR="00241CF0" w:rsidRPr="00332EB8">
        <w:rPr>
          <w:rFonts w:asciiTheme="majorHAnsi" w:hAnsiTheme="majorHAnsi"/>
          <w:sz w:val="20"/>
          <w:szCs w:val="20"/>
          <w:lang w:val="es-ES"/>
        </w:rPr>
        <w:t xml:space="preserve"> </w:t>
      </w:r>
      <w:r w:rsidR="00943C8C" w:rsidRPr="00332EB8">
        <w:rPr>
          <w:rFonts w:asciiTheme="majorHAnsi" w:hAnsiTheme="majorHAnsi"/>
          <w:sz w:val="20"/>
          <w:szCs w:val="20"/>
          <w:lang w:val="es-ES"/>
        </w:rPr>
        <w:t>Esta petición</w:t>
      </w:r>
      <w:r w:rsidR="00241CF0" w:rsidRPr="00332EB8">
        <w:rPr>
          <w:rFonts w:asciiTheme="majorHAnsi" w:hAnsiTheme="majorHAnsi"/>
          <w:sz w:val="20"/>
          <w:szCs w:val="20"/>
          <w:lang w:val="es-ES"/>
        </w:rPr>
        <w:t xml:space="preserve"> fue respondida el 12 de octubre de 2009 por la Fiscalía de </w:t>
      </w:r>
      <w:proofErr w:type="spellStart"/>
      <w:r w:rsidR="00241CF0" w:rsidRPr="00332EB8">
        <w:rPr>
          <w:rFonts w:asciiTheme="majorHAnsi" w:hAnsiTheme="majorHAnsi"/>
          <w:sz w:val="20"/>
          <w:szCs w:val="20"/>
          <w:lang w:val="es-ES"/>
        </w:rPr>
        <w:t>Camiri</w:t>
      </w:r>
      <w:proofErr w:type="spellEnd"/>
      <w:r w:rsidR="00241CF0" w:rsidRPr="00332EB8">
        <w:rPr>
          <w:rFonts w:asciiTheme="majorHAnsi" w:hAnsiTheme="majorHAnsi"/>
          <w:sz w:val="20"/>
          <w:szCs w:val="20"/>
          <w:lang w:val="es-ES"/>
        </w:rPr>
        <w:t xml:space="preserve"> en el sentido de que no era procedente reabrir el caso. En esta medida, se concluye que la </w:t>
      </w:r>
      <w:r w:rsidR="00943C8C" w:rsidRPr="00332EB8">
        <w:rPr>
          <w:rFonts w:asciiTheme="majorHAnsi" w:hAnsiTheme="majorHAnsi"/>
          <w:sz w:val="20"/>
          <w:szCs w:val="20"/>
          <w:lang w:val="es-ES"/>
        </w:rPr>
        <w:t>presunta</w:t>
      </w:r>
      <w:r w:rsidR="00241CF0" w:rsidRPr="00332EB8">
        <w:rPr>
          <w:rFonts w:asciiTheme="majorHAnsi" w:hAnsiTheme="majorHAnsi"/>
          <w:sz w:val="20"/>
          <w:szCs w:val="20"/>
          <w:lang w:val="es-ES"/>
        </w:rPr>
        <w:t xml:space="preserve"> víctima activó el recurso interno idóneo y adecuado que tenía a su disposición para </w:t>
      </w:r>
      <w:r w:rsidR="00943C8C" w:rsidRPr="00332EB8">
        <w:rPr>
          <w:rFonts w:asciiTheme="majorHAnsi" w:hAnsiTheme="majorHAnsi"/>
          <w:sz w:val="20"/>
          <w:szCs w:val="20"/>
          <w:lang w:val="es-ES"/>
        </w:rPr>
        <w:t xml:space="preserve">se estableciera la responsabilidad penal de </w:t>
      </w:r>
      <w:r w:rsidR="00333D0A">
        <w:rPr>
          <w:rFonts w:asciiTheme="majorHAnsi" w:hAnsiTheme="majorHAnsi"/>
          <w:sz w:val="20"/>
          <w:szCs w:val="20"/>
          <w:lang w:val="es-ES"/>
        </w:rPr>
        <w:t xml:space="preserve">quienes violaron </w:t>
      </w:r>
      <w:r w:rsidR="00943C8C" w:rsidRPr="00332EB8">
        <w:rPr>
          <w:rFonts w:asciiTheme="majorHAnsi" w:hAnsiTheme="majorHAnsi"/>
          <w:sz w:val="20"/>
          <w:szCs w:val="20"/>
          <w:lang w:val="es-ES"/>
        </w:rPr>
        <w:t>sus derechos humanos.</w:t>
      </w:r>
    </w:p>
    <w:p w14:paraId="09F36B8B" w14:textId="77777777" w:rsidR="00943C8C" w:rsidRPr="00332EB8" w:rsidRDefault="00943C8C" w:rsidP="00943C8C">
      <w:pPr>
        <w:ind w:firstLine="720"/>
        <w:jc w:val="both"/>
        <w:rPr>
          <w:rFonts w:asciiTheme="majorHAnsi" w:hAnsiTheme="majorHAnsi"/>
          <w:sz w:val="20"/>
          <w:szCs w:val="20"/>
          <w:lang w:val="es-ES"/>
        </w:rPr>
      </w:pPr>
    </w:p>
    <w:p w14:paraId="040781B1" w14:textId="24975ADA" w:rsidR="007B6FBF" w:rsidRPr="00332EB8" w:rsidRDefault="00E116B0" w:rsidP="00E116B0">
      <w:pPr>
        <w:ind w:firstLine="720"/>
        <w:jc w:val="both"/>
        <w:rPr>
          <w:rFonts w:asciiTheme="majorHAnsi" w:hAnsiTheme="majorHAnsi"/>
          <w:sz w:val="20"/>
          <w:szCs w:val="20"/>
          <w:lang w:val="es-ES"/>
        </w:rPr>
      </w:pPr>
      <w:r w:rsidRPr="00332EB8">
        <w:rPr>
          <w:rFonts w:asciiTheme="majorHAnsi" w:hAnsiTheme="majorHAnsi"/>
          <w:sz w:val="20"/>
          <w:szCs w:val="20"/>
          <w:lang w:val="es-ES"/>
        </w:rPr>
        <w:t>1</w:t>
      </w:r>
      <w:r w:rsidR="00943C8C" w:rsidRPr="00332EB8">
        <w:rPr>
          <w:rFonts w:asciiTheme="majorHAnsi" w:hAnsiTheme="majorHAnsi"/>
          <w:sz w:val="20"/>
          <w:szCs w:val="20"/>
          <w:lang w:val="es-ES"/>
        </w:rPr>
        <w:t>3</w:t>
      </w:r>
      <w:r w:rsidRPr="00332EB8">
        <w:rPr>
          <w:rFonts w:asciiTheme="majorHAnsi" w:hAnsiTheme="majorHAnsi"/>
          <w:sz w:val="20"/>
          <w:szCs w:val="20"/>
          <w:lang w:val="es-ES"/>
        </w:rPr>
        <w:t xml:space="preserve">. </w:t>
      </w:r>
      <w:r w:rsidR="006E15C5" w:rsidRPr="00332EB8">
        <w:rPr>
          <w:rFonts w:asciiTheme="majorHAnsi" w:hAnsiTheme="majorHAnsi"/>
          <w:sz w:val="20"/>
          <w:szCs w:val="20"/>
          <w:lang w:val="es-ES"/>
        </w:rPr>
        <w:tab/>
      </w:r>
      <w:r w:rsidR="00241CF0" w:rsidRPr="00332EB8">
        <w:rPr>
          <w:rFonts w:asciiTheme="majorHAnsi" w:hAnsiTheme="majorHAnsi"/>
          <w:sz w:val="20"/>
          <w:szCs w:val="20"/>
          <w:lang w:val="es-ES"/>
        </w:rPr>
        <w:t>Ahora bien, e</w:t>
      </w:r>
      <w:r w:rsidR="003223B7" w:rsidRPr="00332EB8">
        <w:rPr>
          <w:rFonts w:asciiTheme="majorHAnsi" w:hAnsiTheme="majorHAnsi"/>
          <w:sz w:val="20"/>
          <w:szCs w:val="20"/>
          <w:lang w:val="es-ES"/>
        </w:rPr>
        <w:t xml:space="preserve">l Estado </w:t>
      </w:r>
      <w:r w:rsidR="00943C8C" w:rsidRPr="00332EB8">
        <w:rPr>
          <w:rFonts w:asciiTheme="majorHAnsi" w:hAnsiTheme="majorHAnsi"/>
          <w:sz w:val="20"/>
          <w:szCs w:val="20"/>
          <w:lang w:val="es-ES"/>
        </w:rPr>
        <w:t>argumenta</w:t>
      </w:r>
      <w:r w:rsidR="003223B7" w:rsidRPr="00332EB8">
        <w:rPr>
          <w:rFonts w:asciiTheme="majorHAnsi" w:hAnsiTheme="majorHAnsi"/>
          <w:sz w:val="20"/>
          <w:szCs w:val="20"/>
          <w:lang w:val="es-ES"/>
        </w:rPr>
        <w:t xml:space="preserve"> que la peticionaria tenía a su disposición dos recursos idóneos que no agotó</w:t>
      </w:r>
      <w:r w:rsidR="007B6FBF" w:rsidRPr="00332EB8">
        <w:rPr>
          <w:rFonts w:asciiTheme="majorHAnsi" w:hAnsiTheme="majorHAnsi"/>
          <w:sz w:val="20"/>
          <w:szCs w:val="20"/>
          <w:lang w:val="es-ES"/>
        </w:rPr>
        <w:t>: l</w:t>
      </w:r>
      <w:r w:rsidR="003223B7" w:rsidRPr="00332EB8">
        <w:rPr>
          <w:rFonts w:asciiTheme="majorHAnsi" w:hAnsiTheme="majorHAnsi"/>
          <w:sz w:val="20"/>
          <w:szCs w:val="20"/>
          <w:lang w:val="es-ES"/>
        </w:rPr>
        <w:t>a solicitud de reapertura de la investigación penal, y la acción de amparo constitucional.</w:t>
      </w:r>
      <w:r w:rsidR="00241CF0" w:rsidRPr="00332EB8">
        <w:rPr>
          <w:rFonts w:asciiTheme="majorHAnsi" w:hAnsiTheme="majorHAnsi"/>
          <w:sz w:val="20"/>
          <w:szCs w:val="20"/>
          <w:lang w:val="es-ES"/>
        </w:rPr>
        <w:t xml:space="preserve"> Sin embargo, los precedentes de la Comisión son consistentes en el sentido de que para dar cumplimiento al requisito de agotamiento de los recursos internos, no es necesario que las víctimas o peticionarios hayan agotado absolutamente todos los recursos que estén a su disposición en el ordenamiento jurídico doméstico; si han planteado la cuestión ante el Estado mediante la activación de uno de los recursos idóneos, de manera tal que la situación haya quedado en conocimiento del Estado y éste haya tenido la oportunidad de responder y remediar las posibles violaciones de derechos en su jurisdicción interna, la finalidad de la norma internacional está cumplida y se entiende que los recursos están agotados. </w:t>
      </w:r>
      <w:r w:rsidR="007B6FBF" w:rsidRPr="00332EB8">
        <w:rPr>
          <w:rFonts w:asciiTheme="majorHAnsi" w:hAnsiTheme="majorHAnsi"/>
          <w:sz w:val="20"/>
          <w:szCs w:val="20"/>
          <w:lang w:val="es-ES"/>
        </w:rPr>
        <w:t>Así, e</w:t>
      </w:r>
      <w:r w:rsidR="00241CF0" w:rsidRPr="00332EB8">
        <w:rPr>
          <w:rFonts w:asciiTheme="majorHAnsi" w:hAnsiTheme="majorHAnsi"/>
          <w:sz w:val="20"/>
          <w:szCs w:val="20"/>
          <w:lang w:val="es-ES"/>
        </w:rPr>
        <w:t xml:space="preserve">n un caso reciente en el que se alegaba que la víctima de una violación de los derechos a la vida e integridad </w:t>
      </w:r>
      <w:r w:rsidR="00D12075" w:rsidRPr="00332EB8">
        <w:rPr>
          <w:rFonts w:asciiTheme="majorHAnsi" w:hAnsiTheme="majorHAnsi"/>
          <w:sz w:val="20"/>
          <w:szCs w:val="20"/>
          <w:lang w:val="es-ES"/>
        </w:rPr>
        <w:t>debía haber recurrido, además de la vía penal, a un recurso de amparo constitucional y a otras vías jurídicas domésticas, la CIDH consideró que no era necesario presentar dicho recurso de amparo adicional, puesto que era suficiente con haber activado el recurso penal para efectos de dar cumplimiento al requisito del Art. 46.1 de la Convención Americana</w:t>
      </w:r>
      <w:r w:rsidR="00241CF0" w:rsidRPr="00332EB8">
        <w:rPr>
          <w:rStyle w:val="FootnoteReference"/>
          <w:rFonts w:asciiTheme="majorHAnsi" w:hAnsiTheme="majorHAnsi"/>
          <w:sz w:val="20"/>
          <w:szCs w:val="20"/>
          <w:lang w:val="es-ES"/>
        </w:rPr>
        <w:footnoteReference w:id="5"/>
      </w:r>
      <w:r w:rsidR="007B6FBF" w:rsidRPr="00332EB8">
        <w:rPr>
          <w:rFonts w:asciiTheme="majorHAnsi" w:hAnsiTheme="majorHAnsi"/>
          <w:sz w:val="20"/>
          <w:szCs w:val="20"/>
          <w:lang w:val="es-ES"/>
        </w:rPr>
        <w:t>.</w:t>
      </w:r>
      <w:r w:rsidR="00D12075" w:rsidRPr="00332EB8">
        <w:rPr>
          <w:rFonts w:asciiTheme="majorHAnsi" w:hAnsiTheme="majorHAnsi"/>
          <w:sz w:val="20"/>
          <w:szCs w:val="20"/>
          <w:lang w:val="es-ES"/>
        </w:rPr>
        <w:t xml:space="preserve"> </w:t>
      </w:r>
      <w:r w:rsidR="007B6FBF" w:rsidRPr="00332EB8">
        <w:rPr>
          <w:rFonts w:asciiTheme="majorHAnsi" w:hAnsiTheme="majorHAnsi"/>
          <w:sz w:val="20"/>
          <w:szCs w:val="20"/>
          <w:lang w:val="es-ES"/>
        </w:rPr>
        <w:t xml:space="preserve">Asimismo, es </w:t>
      </w:r>
      <w:r w:rsidR="007B6FBF" w:rsidRPr="00332EB8">
        <w:rPr>
          <w:rFonts w:asciiTheme="majorHAnsi" w:hAnsiTheme="majorHAnsi"/>
          <w:sz w:val="20"/>
          <w:szCs w:val="20"/>
          <w:lang w:val="es-ES"/>
        </w:rPr>
        <w:lastRenderedPageBreak/>
        <w:t>pertinente anotar, como indicó el propio Estado, que la procedencia de la solicitud de reapertura de la investigación estaba supeditada a la presentación de nuevos elementos de convicción.</w:t>
      </w:r>
    </w:p>
    <w:p w14:paraId="3F2F7463" w14:textId="77777777" w:rsidR="007B6FBF" w:rsidRPr="00332EB8" w:rsidRDefault="007B6FBF" w:rsidP="00E116B0">
      <w:pPr>
        <w:ind w:firstLine="720"/>
        <w:jc w:val="both"/>
        <w:rPr>
          <w:rFonts w:asciiTheme="majorHAnsi" w:hAnsiTheme="majorHAnsi"/>
          <w:sz w:val="20"/>
          <w:szCs w:val="20"/>
          <w:lang w:val="es-ES"/>
        </w:rPr>
      </w:pPr>
    </w:p>
    <w:p w14:paraId="3AF2608F" w14:textId="497AEACF" w:rsidR="006C0ECF" w:rsidRPr="00332EB8" w:rsidRDefault="007B6FBF" w:rsidP="00E116B0">
      <w:pPr>
        <w:ind w:firstLine="720"/>
        <w:jc w:val="both"/>
        <w:rPr>
          <w:rFonts w:asciiTheme="majorHAnsi" w:hAnsiTheme="majorHAnsi"/>
          <w:sz w:val="20"/>
          <w:szCs w:val="20"/>
          <w:lang w:val="es-ES"/>
        </w:rPr>
      </w:pPr>
      <w:r w:rsidRPr="00332EB8">
        <w:rPr>
          <w:rFonts w:asciiTheme="majorHAnsi" w:hAnsiTheme="majorHAnsi"/>
          <w:sz w:val="20"/>
          <w:szCs w:val="20"/>
          <w:lang w:val="es-ES"/>
        </w:rPr>
        <w:t>14.</w:t>
      </w:r>
      <w:r w:rsidRPr="00332EB8">
        <w:rPr>
          <w:rFonts w:asciiTheme="majorHAnsi" w:hAnsiTheme="majorHAnsi"/>
          <w:sz w:val="20"/>
          <w:szCs w:val="20"/>
          <w:lang w:val="es-ES"/>
        </w:rPr>
        <w:tab/>
        <w:t xml:space="preserve">En este sentido, la Comisión estima </w:t>
      </w:r>
      <w:r w:rsidR="00D12075" w:rsidRPr="00332EB8">
        <w:rPr>
          <w:rFonts w:asciiTheme="majorHAnsi" w:hAnsiTheme="majorHAnsi"/>
          <w:sz w:val="20"/>
          <w:szCs w:val="20"/>
          <w:lang w:val="es-ES"/>
        </w:rPr>
        <w:t xml:space="preserve">que no era necesario que, además de la denuncia penal, el recurso (objeción) contra la resolución de rechazo de la denuncia, y la solicitud adicional de información sobre el estado del proceso, la </w:t>
      </w:r>
      <w:r w:rsidR="00A41907">
        <w:rPr>
          <w:rFonts w:asciiTheme="majorHAnsi" w:hAnsiTheme="majorHAnsi"/>
          <w:sz w:val="20"/>
          <w:szCs w:val="20"/>
          <w:lang w:val="es-ES"/>
        </w:rPr>
        <w:t>señora</w:t>
      </w:r>
      <w:r w:rsidR="00D12075" w:rsidRPr="00332EB8">
        <w:rPr>
          <w:rFonts w:asciiTheme="majorHAnsi" w:hAnsiTheme="majorHAnsi"/>
          <w:sz w:val="20"/>
          <w:szCs w:val="20"/>
          <w:lang w:val="es-ES"/>
        </w:rPr>
        <w:t xml:space="preserve"> </w:t>
      </w:r>
      <w:proofErr w:type="spellStart"/>
      <w:r w:rsidR="00D12075" w:rsidRPr="00332EB8">
        <w:rPr>
          <w:rFonts w:asciiTheme="majorHAnsi" w:hAnsiTheme="majorHAnsi"/>
          <w:sz w:val="20"/>
          <w:szCs w:val="20"/>
          <w:lang w:val="es-ES"/>
        </w:rPr>
        <w:t>Estremadoiro</w:t>
      </w:r>
      <w:proofErr w:type="spellEnd"/>
      <w:r w:rsidR="00D12075" w:rsidRPr="00332EB8">
        <w:rPr>
          <w:rFonts w:asciiTheme="majorHAnsi" w:hAnsiTheme="majorHAnsi"/>
          <w:sz w:val="20"/>
          <w:szCs w:val="20"/>
          <w:lang w:val="es-ES"/>
        </w:rPr>
        <w:t xml:space="preserve"> </w:t>
      </w:r>
      <w:r w:rsidR="00A80E09" w:rsidRPr="00332EB8">
        <w:rPr>
          <w:rFonts w:asciiTheme="majorHAnsi" w:hAnsiTheme="majorHAnsi"/>
          <w:sz w:val="20"/>
          <w:szCs w:val="20"/>
          <w:lang w:val="es-ES"/>
        </w:rPr>
        <w:t>presentase</w:t>
      </w:r>
      <w:r w:rsidR="00D12075" w:rsidRPr="00332EB8">
        <w:rPr>
          <w:rFonts w:asciiTheme="majorHAnsi" w:hAnsiTheme="majorHAnsi"/>
          <w:sz w:val="20"/>
          <w:szCs w:val="20"/>
          <w:lang w:val="es-ES"/>
        </w:rPr>
        <w:t xml:space="preserve"> adicionalmente un</w:t>
      </w:r>
      <w:r w:rsidR="00A80E09" w:rsidRPr="00332EB8">
        <w:rPr>
          <w:rFonts w:asciiTheme="majorHAnsi" w:hAnsiTheme="majorHAnsi"/>
          <w:sz w:val="20"/>
          <w:szCs w:val="20"/>
          <w:lang w:val="es-ES"/>
        </w:rPr>
        <w:t>a</w:t>
      </w:r>
      <w:r w:rsidR="00D12075" w:rsidRPr="00332EB8">
        <w:rPr>
          <w:rFonts w:asciiTheme="majorHAnsi" w:hAnsiTheme="majorHAnsi"/>
          <w:sz w:val="20"/>
          <w:szCs w:val="20"/>
          <w:lang w:val="es-ES"/>
        </w:rPr>
        <w:t xml:space="preserve"> </w:t>
      </w:r>
      <w:r w:rsidR="00A80E09" w:rsidRPr="00332EB8">
        <w:rPr>
          <w:rFonts w:asciiTheme="majorHAnsi" w:hAnsiTheme="majorHAnsi"/>
          <w:sz w:val="20"/>
          <w:szCs w:val="20"/>
          <w:lang w:val="es-ES"/>
        </w:rPr>
        <w:t>acción</w:t>
      </w:r>
      <w:r w:rsidR="00D12075" w:rsidRPr="00332EB8">
        <w:rPr>
          <w:rFonts w:asciiTheme="majorHAnsi" w:hAnsiTheme="majorHAnsi"/>
          <w:sz w:val="20"/>
          <w:szCs w:val="20"/>
          <w:lang w:val="es-ES"/>
        </w:rPr>
        <w:t xml:space="preserve"> de amparo o una solicitud de reapertura de la investigación, para efectos de que se tengan por agotados los recursos domésticos idóneos.</w:t>
      </w:r>
      <w:r w:rsidR="003223B7" w:rsidRPr="00332EB8">
        <w:rPr>
          <w:rFonts w:asciiTheme="majorHAnsi" w:hAnsiTheme="majorHAnsi"/>
          <w:sz w:val="20"/>
          <w:szCs w:val="20"/>
          <w:lang w:val="es-ES"/>
        </w:rPr>
        <w:t xml:space="preserve"> </w:t>
      </w:r>
    </w:p>
    <w:p w14:paraId="3DFD11D6" w14:textId="77777777" w:rsidR="00241CF0" w:rsidRPr="00332EB8" w:rsidRDefault="00241CF0" w:rsidP="00241CF0">
      <w:pPr>
        <w:jc w:val="both"/>
        <w:rPr>
          <w:rFonts w:asciiTheme="majorHAnsi" w:hAnsiTheme="majorHAnsi"/>
          <w:sz w:val="20"/>
          <w:szCs w:val="20"/>
          <w:lang w:val="es-ES"/>
        </w:rPr>
      </w:pPr>
    </w:p>
    <w:p w14:paraId="5D29C341" w14:textId="7888FAF6" w:rsidR="005E6195" w:rsidRPr="00332EB8" w:rsidRDefault="00E116B0" w:rsidP="005E6195">
      <w:pPr>
        <w:ind w:firstLine="720"/>
        <w:jc w:val="both"/>
        <w:rPr>
          <w:rFonts w:asciiTheme="majorHAnsi" w:hAnsiTheme="majorHAnsi"/>
          <w:sz w:val="20"/>
          <w:szCs w:val="20"/>
          <w:lang w:val="es-ES"/>
        </w:rPr>
      </w:pPr>
      <w:r w:rsidRPr="00332EB8">
        <w:rPr>
          <w:rFonts w:asciiTheme="majorHAnsi" w:hAnsiTheme="majorHAnsi"/>
          <w:sz w:val="20"/>
          <w:szCs w:val="20"/>
          <w:lang w:val="es-ES"/>
        </w:rPr>
        <w:t>1</w:t>
      </w:r>
      <w:r w:rsidR="005E6195" w:rsidRPr="00332EB8">
        <w:rPr>
          <w:rFonts w:asciiTheme="majorHAnsi" w:hAnsiTheme="majorHAnsi"/>
          <w:sz w:val="20"/>
          <w:szCs w:val="20"/>
          <w:lang w:val="es-ES"/>
        </w:rPr>
        <w:t>5</w:t>
      </w:r>
      <w:r w:rsidRPr="00332EB8">
        <w:rPr>
          <w:rFonts w:asciiTheme="majorHAnsi" w:hAnsiTheme="majorHAnsi"/>
          <w:sz w:val="20"/>
          <w:szCs w:val="20"/>
          <w:lang w:val="es-ES"/>
        </w:rPr>
        <w:t xml:space="preserve">. </w:t>
      </w:r>
      <w:r w:rsidR="006E15C5" w:rsidRPr="00332EB8">
        <w:rPr>
          <w:rFonts w:asciiTheme="majorHAnsi" w:hAnsiTheme="majorHAnsi"/>
          <w:sz w:val="20"/>
          <w:szCs w:val="20"/>
          <w:lang w:val="es-ES"/>
        </w:rPr>
        <w:tab/>
      </w:r>
      <w:r w:rsidR="00D12075" w:rsidRPr="00332EB8">
        <w:rPr>
          <w:rFonts w:asciiTheme="majorHAnsi" w:hAnsiTheme="majorHAnsi"/>
          <w:sz w:val="20"/>
          <w:szCs w:val="20"/>
          <w:lang w:val="es-ES"/>
        </w:rPr>
        <w:t xml:space="preserve">Sin perjuicio de lo anterior, la CIDH observa que en el presente caso se configuró la figura del cierre unilateral de la investigación penal por parte de la </w:t>
      </w:r>
      <w:r w:rsidR="005E6195" w:rsidRPr="00332EB8">
        <w:rPr>
          <w:rFonts w:asciiTheme="majorHAnsi" w:hAnsiTheme="majorHAnsi"/>
          <w:sz w:val="20"/>
          <w:szCs w:val="20"/>
          <w:lang w:val="es-ES"/>
        </w:rPr>
        <w:t>f</w:t>
      </w:r>
      <w:r w:rsidR="00D12075" w:rsidRPr="00332EB8">
        <w:rPr>
          <w:rFonts w:asciiTheme="majorHAnsi" w:hAnsiTheme="majorHAnsi"/>
          <w:sz w:val="20"/>
          <w:szCs w:val="20"/>
          <w:lang w:val="es-ES"/>
        </w:rPr>
        <w:t xml:space="preserve">iscalía, antes de que el caso llegara a la etapa de juzgamiento, por medio de la resolución de rechazo de la denuncia, confirmada en segunda instancia. En casos anteriores en los cuales se ha presentado esta situación de cierre unilateral de una investigación </w:t>
      </w:r>
      <w:r w:rsidR="00B65025" w:rsidRPr="00332EB8">
        <w:rPr>
          <w:rFonts w:asciiTheme="majorHAnsi" w:hAnsiTheme="majorHAnsi"/>
          <w:sz w:val="20"/>
          <w:szCs w:val="20"/>
          <w:lang w:val="es-ES"/>
        </w:rPr>
        <w:t xml:space="preserve">penal por el ente investigador </w:t>
      </w:r>
      <w:r w:rsidR="00D12075" w:rsidRPr="00332EB8">
        <w:rPr>
          <w:rFonts w:asciiTheme="majorHAnsi" w:hAnsiTheme="majorHAnsi"/>
          <w:sz w:val="20"/>
          <w:szCs w:val="20"/>
          <w:lang w:val="es-ES"/>
        </w:rPr>
        <w:t>en la etapa previa al juicio, la CIDH ha considerado aplicable la excepción al deber de agotamiento de los recursos internos consagrada en el artículo 46.2.b., en la medida en que a través de dicha decisión unilateral de rechazo se le impide a la posible víctima agotar, en la práctica, los recursos domésticos que están a su disposición</w:t>
      </w:r>
      <w:r w:rsidR="003664EE" w:rsidRPr="00332EB8">
        <w:rPr>
          <w:rStyle w:val="FootnoteReference"/>
          <w:rFonts w:asciiTheme="majorHAnsi" w:hAnsiTheme="majorHAnsi"/>
          <w:sz w:val="20"/>
          <w:szCs w:val="20"/>
          <w:lang w:val="es-ES"/>
        </w:rPr>
        <w:footnoteReference w:id="6"/>
      </w:r>
      <w:r w:rsidR="005E6195" w:rsidRPr="00332EB8">
        <w:rPr>
          <w:rFonts w:asciiTheme="majorHAnsi" w:hAnsiTheme="majorHAnsi"/>
          <w:sz w:val="20"/>
          <w:szCs w:val="20"/>
          <w:lang w:val="es-ES"/>
        </w:rPr>
        <w:t>.</w:t>
      </w:r>
      <w:r w:rsidR="00D12075" w:rsidRPr="00332EB8">
        <w:rPr>
          <w:rFonts w:asciiTheme="majorHAnsi" w:hAnsiTheme="majorHAnsi"/>
          <w:sz w:val="20"/>
          <w:szCs w:val="20"/>
          <w:lang w:val="es-ES"/>
        </w:rPr>
        <w:t xml:space="preserve"> </w:t>
      </w:r>
      <w:r w:rsidR="005E6195" w:rsidRPr="00332EB8">
        <w:rPr>
          <w:rFonts w:asciiTheme="majorHAnsi" w:hAnsiTheme="majorHAnsi"/>
          <w:sz w:val="20"/>
          <w:szCs w:val="20"/>
          <w:lang w:val="es-ES"/>
        </w:rPr>
        <w:t>Además, existen alegatos concretos por parte del peticionario, que serán analizados en la etapa de fondo del presente caso, referidos a supuestas irregularidades y obstáculos a la actuación de la presunta víctima en dicha investigación penal.</w:t>
      </w:r>
    </w:p>
    <w:p w14:paraId="44E2C549" w14:textId="77777777" w:rsidR="005E6195" w:rsidRPr="00332EB8" w:rsidRDefault="005E6195" w:rsidP="005E6195">
      <w:pPr>
        <w:ind w:firstLine="720"/>
        <w:jc w:val="both"/>
        <w:rPr>
          <w:rFonts w:asciiTheme="majorHAnsi" w:hAnsiTheme="majorHAnsi"/>
          <w:sz w:val="20"/>
          <w:szCs w:val="20"/>
          <w:lang w:val="es-ES"/>
        </w:rPr>
      </w:pPr>
    </w:p>
    <w:p w14:paraId="4D134AD3" w14:textId="68FBD2B7" w:rsidR="003664EE" w:rsidRPr="00332EB8" w:rsidRDefault="005E6195" w:rsidP="005E6195">
      <w:pPr>
        <w:ind w:firstLine="720"/>
        <w:jc w:val="both"/>
        <w:rPr>
          <w:rFonts w:asciiTheme="majorHAnsi" w:hAnsiTheme="majorHAnsi"/>
          <w:sz w:val="20"/>
          <w:szCs w:val="20"/>
          <w:lang w:val="es-ES"/>
        </w:rPr>
      </w:pPr>
      <w:r w:rsidRPr="00332EB8">
        <w:rPr>
          <w:rFonts w:asciiTheme="majorHAnsi" w:hAnsiTheme="majorHAnsi"/>
          <w:sz w:val="20"/>
          <w:szCs w:val="20"/>
          <w:lang w:val="es-ES"/>
        </w:rPr>
        <w:t>16.</w:t>
      </w:r>
      <w:r w:rsidRPr="00332EB8">
        <w:rPr>
          <w:rFonts w:asciiTheme="majorHAnsi" w:hAnsiTheme="majorHAnsi"/>
          <w:sz w:val="20"/>
          <w:szCs w:val="20"/>
          <w:lang w:val="es-ES"/>
        </w:rPr>
        <w:tab/>
      </w:r>
      <w:r w:rsidR="00D12075" w:rsidRPr="00332EB8">
        <w:rPr>
          <w:rFonts w:asciiTheme="majorHAnsi" w:hAnsiTheme="majorHAnsi"/>
          <w:sz w:val="20"/>
          <w:szCs w:val="20"/>
          <w:lang w:val="es-ES"/>
        </w:rPr>
        <w:t xml:space="preserve">En consecuencia, </w:t>
      </w:r>
      <w:r w:rsidRPr="00332EB8">
        <w:rPr>
          <w:rFonts w:asciiTheme="majorHAnsi" w:hAnsiTheme="majorHAnsi"/>
          <w:sz w:val="20"/>
          <w:szCs w:val="20"/>
          <w:lang w:val="es-ES"/>
        </w:rPr>
        <w:t>la Comisión Interamericana concluye que en el presente caso aplica la excepción al agotamiento de los recursos internos establecida en el artículo 46.</w:t>
      </w:r>
      <w:r w:rsidR="006E10B5">
        <w:rPr>
          <w:rFonts w:asciiTheme="majorHAnsi" w:hAnsiTheme="majorHAnsi"/>
          <w:sz w:val="20"/>
          <w:szCs w:val="20"/>
          <w:lang w:val="es-ES"/>
        </w:rPr>
        <w:t>2</w:t>
      </w:r>
      <w:r w:rsidRPr="00332EB8">
        <w:rPr>
          <w:rFonts w:asciiTheme="majorHAnsi" w:hAnsiTheme="majorHAnsi"/>
          <w:sz w:val="20"/>
          <w:szCs w:val="20"/>
          <w:lang w:val="es-ES"/>
        </w:rPr>
        <w:t>.b de la Convención.</w:t>
      </w:r>
    </w:p>
    <w:p w14:paraId="48272302" w14:textId="49689E8D" w:rsidR="00D12075" w:rsidRPr="00332EB8" w:rsidRDefault="00D12075" w:rsidP="00D12075">
      <w:pPr>
        <w:rPr>
          <w:rFonts w:asciiTheme="majorHAnsi" w:hAnsiTheme="majorHAnsi"/>
          <w:sz w:val="20"/>
          <w:szCs w:val="20"/>
          <w:lang w:val="es-ES"/>
        </w:rPr>
      </w:pPr>
    </w:p>
    <w:p w14:paraId="0AB75A02" w14:textId="100F7A29" w:rsidR="00D12075" w:rsidRPr="00332EB8" w:rsidRDefault="00E116B0" w:rsidP="005A1862">
      <w:pPr>
        <w:ind w:firstLine="720"/>
        <w:jc w:val="both"/>
        <w:rPr>
          <w:rFonts w:asciiTheme="majorHAnsi" w:hAnsiTheme="majorHAnsi"/>
          <w:sz w:val="20"/>
          <w:szCs w:val="20"/>
          <w:lang w:val="es-ES"/>
        </w:rPr>
      </w:pPr>
      <w:r w:rsidRPr="00332EB8">
        <w:rPr>
          <w:rFonts w:asciiTheme="majorHAnsi" w:hAnsiTheme="majorHAnsi"/>
          <w:sz w:val="20"/>
          <w:szCs w:val="20"/>
          <w:lang w:val="es-ES"/>
        </w:rPr>
        <w:t>1</w:t>
      </w:r>
      <w:r w:rsidR="005E6195" w:rsidRPr="00332EB8">
        <w:rPr>
          <w:rFonts w:asciiTheme="majorHAnsi" w:hAnsiTheme="majorHAnsi"/>
          <w:sz w:val="20"/>
          <w:szCs w:val="20"/>
          <w:lang w:val="es-ES"/>
        </w:rPr>
        <w:t>7</w:t>
      </w:r>
      <w:r w:rsidRPr="00332EB8">
        <w:rPr>
          <w:rFonts w:asciiTheme="majorHAnsi" w:hAnsiTheme="majorHAnsi"/>
          <w:sz w:val="20"/>
          <w:szCs w:val="20"/>
          <w:lang w:val="es-ES"/>
        </w:rPr>
        <w:t xml:space="preserve">. </w:t>
      </w:r>
      <w:r w:rsidR="005E6195" w:rsidRPr="00332EB8">
        <w:rPr>
          <w:rFonts w:asciiTheme="majorHAnsi" w:hAnsiTheme="majorHAnsi"/>
          <w:sz w:val="20"/>
          <w:szCs w:val="20"/>
          <w:lang w:val="es-ES"/>
        </w:rPr>
        <w:tab/>
      </w:r>
      <w:r w:rsidR="00F967A2" w:rsidRPr="00332EB8">
        <w:rPr>
          <w:rFonts w:asciiTheme="majorHAnsi" w:hAnsiTheme="majorHAnsi"/>
          <w:sz w:val="20"/>
          <w:szCs w:val="20"/>
          <w:lang w:val="es-ES"/>
        </w:rPr>
        <w:t>En concordancia con lo anterior, y t</w:t>
      </w:r>
      <w:r w:rsidR="00670D6A" w:rsidRPr="00332EB8">
        <w:rPr>
          <w:rFonts w:asciiTheme="majorHAnsi" w:hAnsiTheme="majorHAnsi"/>
          <w:sz w:val="20"/>
          <w:szCs w:val="20"/>
          <w:lang w:val="es-ES"/>
        </w:rPr>
        <w:t>eniendo en cuenta que los hechos ocurrieron entre el 13 y el 17 de abril de 2008</w:t>
      </w:r>
      <w:r w:rsidR="00F967A2" w:rsidRPr="00332EB8">
        <w:rPr>
          <w:rFonts w:asciiTheme="majorHAnsi" w:hAnsiTheme="majorHAnsi"/>
          <w:sz w:val="20"/>
          <w:szCs w:val="20"/>
          <w:lang w:val="es-ES"/>
        </w:rPr>
        <w:t>;</w:t>
      </w:r>
      <w:r w:rsidR="00670D6A" w:rsidRPr="00332EB8">
        <w:rPr>
          <w:rFonts w:asciiTheme="majorHAnsi" w:hAnsiTheme="majorHAnsi"/>
          <w:sz w:val="20"/>
          <w:szCs w:val="20"/>
          <w:lang w:val="es-ES"/>
        </w:rPr>
        <w:t xml:space="preserve"> que la denuncia penal fue presentada el 29 de abril de 2008</w:t>
      </w:r>
      <w:r w:rsidR="00F967A2" w:rsidRPr="00332EB8">
        <w:rPr>
          <w:rFonts w:asciiTheme="majorHAnsi" w:hAnsiTheme="majorHAnsi"/>
          <w:sz w:val="20"/>
          <w:szCs w:val="20"/>
          <w:lang w:val="es-ES"/>
        </w:rPr>
        <w:t>;</w:t>
      </w:r>
      <w:r w:rsidR="00670D6A" w:rsidRPr="00332EB8">
        <w:rPr>
          <w:rFonts w:asciiTheme="majorHAnsi" w:hAnsiTheme="majorHAnsi"/>
          <w:sz w:val="20"/>
          <w:szCs w:val="20"/>
          <w:lang w:val="es-ES"/>
        </w:rPr>
        <w:t xml:space="preserve"> que la decisión definitiva de cierre de la investigación fue adoptada el 24 de diciembre de 2008, que se presentó una nueva solicitud indagando sobre la investigación y pidiendo su reapertura el 8 de octubre de 2009</w:t>
      </w:r>
      <w:r w:rsidR="00305102" w:rsidRPr="00332EB8">
        <w:rPr>
          <w:rFonts w:asciiTheme="majorHAnsi" w:hAnsiTheme="majorHAnsi"/>
          <w:sz w:val="20"/>
          <w:szCs w:val="20"/>
          <w:lang w:val="es-ES"/>
        </w:rPr>
        <w:t>;</w:t>
      </w:r>
      <w:r w:rsidR="00670D6A" w:rsidRPr="00332EB8">
        <w:rPr>
          <w:rFonts w:asciiTheme="majorHAnsi" w:hAnsiTheme="majorHAnsi"/>
          <w:sz w:val="20"/>
          <w:szCs w:val="20"/>
          <w:lang w:val="es-ES"/>
        </w:rPr>
        <w:t xml:space="preserve"> que la petición fue presentada a la CIDH el 12 de abril de 2010</w:t>
      </w:r>
      <w:r w:rsidR="00305102" w:rsidRPr="00332EB8">
        <w:rPr>
          <w:rFonts w:asciiTheme="majorHAnsi" w:hAnsiTheme="majorHAnsi"/>
          <w:sz w:val="20"/>
          <w:szCs w:val="20"/>
          <w:lang w:val="es-ES"/>
        </w:rPr>
        <w:t>;</w:t>
      </w:r>
      <w:r w:rsidR="00670D6A" w:rsidRPr="00332EB8">
        <w:rPr>
          <w:rFonts w:asciiTheme="majorHAnsi" w:hAnsiTheme="majorHAnsi"/>
          <w:sz w:val="20"/>
          <w:szCs w:val="20"/>
          <w:lang w:val="es-ES"/>
        </w:rPr>
        <w:t xml:space="preserve"> y que los efectos de la impunidad </w:t>
      </w:r>
      <w:r w:rsidR="00305102" w:rsidRPr="00332EB8">
        <w:rPr>
          <w:rFonts w:asciiTheme="majorHAnsi" w:hAnsiTheme="majorHAnsi"/>
          <w:sz w:val="20"/>
          <w:szCs w:val="20"/>
          <w:lang w:val="es-ES"/>
        </w:rPr>
        <w:t xml:space="preserve">de los hechos denunciados </w:t>
      </w:r>
      <w:r w:rsidR="00670D6A" w:rsidRPr="00332EB8">
        <w:rPr>
          <w:rFonts w:asciiTheme="majorHAnsi" w:hAnsiTheme="majorHAnsi"/>
          <w:sz w:val="20"/>
          <w:szCs w:val="20"/>
          <w:lang w:val="es-ES"/>
        </w:rPr>
        <w:t xml:space="preserve">se extenderían hasta </w:t>
      </w:r>
      <w:r w:rsidR="00305102" w:rsidRPr="00332EB8">
        <w:rPr>
          <w:rFonts w:asciiTheme="majorHAnsi" w:hAnsiTheme="majorHAnsi"/>
          <w:sz w:val="20"/>
          <w:szCs w:val="20"/>
          <w:lang w:val="es-ES"/>
        </w:rPr>
        <w:t>el presente</w:t>
      </w:r>
      <w:r w:rsidR="00670D6A" w:rsidRPr="00332EB8">
        <w:rPr>
          <w:rFonts w:asciiTheme="majorHAnsi" w:hAnsiTheme="majorHAnsi"/>
          <w:sz w:val="20"/>
          <w:szCs w:val="20"/>
          <w:lang w:val="es-ES"/>
        </w:rPr>
        <w:t>, la Comisión concluye que la petición fue presentada dentro de un plazo razonable, en los términos del artículo 32.2 de</w:t>
      </w:r>
      <w:r w:rsidR="00305102" w:rsidRPr="00332EB8">
        <w:rPr>
          <w:rFonts w:asciiTheme="majorHAnsi" w:hAnsiTheme="majorHAnsi"/>
          <w:sz w:val="20"/>
          <w:szCs w:val="20"/>
          <w:lang w:val="es-ES"/>
        </w:rPr>
        <w:t xml:space="preserve"> su</w:t>
      </w:r>
      <w:r w:rsidR="00670D6A" w:rsidRPr="00332EB8">
        <w:rPr>
          <w:rFonts w:asciiTheme="majorHAnsi" w:hAnsiTheme="majorHAnsi"/>
          <w:sz w:val="20"/>
          <w:szCs w:val="20"/>
          <w:lang w:val="es-ES"/>
        </w:rPr>
        <w:t xml:space="preserve"> Reglamento. </w:t>
      </w:r>
    </w:p>
    <w:p w14:paraId="696C3142" w14:textId="76AAABC8" w:rsidR="00AC3358" w:rsidRPr="00332EB8" w:rsidRDefault="00AC3358" w:rsidP="00E116B0">
      <w:pPr>
        <w:ind w:firstLine="720"/>
        <w:jc w:val="both"/>
        <w:rPr>
          <w:rFonts w:asciiTheme="majorHAnsi" w:hAnsiTheme="majorHAnsi"/>
          <w:sz w:val="20"/>
          <w:szCs w:val="20"/>
          <w:lang w:val="es-ES" w:eastAsia="es-CO"/>
        </w:rPr>
      </w:pPr>
    </w:p>
    <w:p w14:paraId="18754BB9" w14:textId="47C0E8E1" w:rsidR="005A1862" w:rsidRPr="00332EB8" w:rsidRDefault="00AC3358" w:rsidP="005A1862">
      <w:pPr>
        <w:ind w:firstLine="720"/>
        <w:jc w:val="both"/>
        <w:rPr>
          <w:rFonts w:asciiTheme="majorHAnsi" w:hAnsiTheme="majorHAnsi"/>
          <w:sz w:val="20"/>
          <w:szCs w:val="20"/>
          <w:lang w:val="es-ES" w:eastAsia="es-CO"/>
        </w:rPr>
      </w:pPr>
      <w:r w:rsidRPr="00332EB8">
        <w:rPr>
          <w:rFonts w:asciiTheme="majorHAnsi" w:hAnsiTheme="majorHAnsi"/>
          <w:sz w:val="20"/>
          <w:szCs w:val="20"/>
          <w:lang w:val="es-ES" w:eastAsia="es-CO"/>
        </w:rPr>
        <w:t>1</w:t>
      </w:r>
      <w:r w:rsidR="005A1862" w:rsidRPr="00332EB8">
        <w:rPr>
          <w:rFonts w:asciiTheme="majorHAnsi" w:hAnsiTheme="majorHAnsi"/>
          <w:sz w:val="20"/>
          <w:szCs w:val="20"/>
          <w:lang w:val="es-ES" w:eastAsia="es-CO"/>
        </w:rPr>
        <w:t>8</w:t>
      </w:r>
      <w:r w:rsidRPr="00332EB8">
        <w:rPr>
          <w:rFonts w:asciiTheme="majorHAnsi" w:hAnsiTheme="majorHAnsi"/>
          <w:sz w:val="20"/>
          <w:szCs w:val="20"/>
          <w:lang w:val="es-ES" w:eastAsia="es-CO"/>
        </w:rPr>
        <w:t xml:space="preserve">. </w:t>
      </w:r>
      <w:r w:rsidR="006E15C5" w:rsidRPr="00332EB8">
        <w:rPr>
          <w:rFonts w:asciiTheme="majorHAnsi" w:hAnsiTheme="majorHAnsi"/>
          <w:sz w:val="20"/>
          <w:szCs w:val="20"/>
          <w:lang w:val="es-ES" w:eastAsia="es-CO"/>
        </w:rPr>
        <w:tab/>
      </w:r>
      <w:r w:rsidRPr="00332EB8">
        <w:rPr>
          <w:rFonts w:asciiTheme="majorHAnsi" w:hAnsiTheme="majorHAnsi"/>
          <w:sz w:val="20"/>
          <w:szCs w:val="20"/>
          <w:lang w:val="es-ES" w:eastAsia="es-CO"/>
        </w:rPr>
        <w:t xml:space="preserve">Por otra parte, en relación con el argumento del Estado en el sentido de que no se habrían agotado los recursos domésticos en cuanto a la posible violación </w:t>
      </w:r>
      <w:r w:rsidR="005A1862" w:rsidRPr="00332EB8">
        <w:rPr>
          <w:rFonts w:asciiTheme="majorHAnsi" w:hAnsiTheme="majorHAnsi"/>
          <w:sz w:val="20"/>
          <w:szCs w:val="20"/>
          <w:lang w:val="es-ES" w:eastAsia="es-CO"/>
        </w:rPr>
        <w:t>de los</w:t>
      </w:r>
      <w:r w:rsidRPr="00332EB8">
        <w:rPr>
          <w:rFonts w:asciiTheme="majorHAnsi" w:hAnsiTheme="majorHAnsi"/>
          <w:sz w:val="20"/>
          <w:szCs w:val="20"/>
          <w:lang w:val="es-ES" w:eastAsia="es-CO"/>
        </w:rPr>
        <w:t xml:space="preserve"> derecho</w:t>
      </w:r>
      <w:r w:rsidR="005A1862" w:rsidRPr="00332EB8">
        <w:rPr>
          <w:rFonts w:asciiTheme="majorHAnsi" w:hAnsiTheme="majorHAnsi"/>
          <w:sz w:val="20"/>
          <w:szCs w:val="20"/>
          <w:lang w:val="es-ES" w:eastAsia="es-CO"/>
        </w:rPr>
        <w:t>s</w:t>
      </w:r>
      <w:r w:rsidRPr="00332EB8">
        <w:rPr>
          <w:rFonts w:asciiTheme="majorHAnsi" w:hAnsiTheme="majorHAnsi"/>
          <w:sz w:val="20"/>
          <w:szCs w:val="20"/>
          <w:lang w:val="es-ES" w:eastAsia="es-CO"/>
        </w:rPr>
        <w:t xml:space="preserve"> a la propiedad privada </w:t>
      </w:r>
      <w:r w:rsidR="005A1862" w:rsidRPr="00332EB8">
        <w:rPr>
          <w:rFonts w:asciiTheme="majorHAnsi" w:hAnsiTheme="majorHAnsi"/>
          <w:sz w:val="20"/>
          <w:szCs w:val="20"/>
          <w:lang w:val="es-ES" w:eastAsia="es-CO"/>
        </w:rPr>
        <w:t xml:space="preserve">y a la libertad de expresión de la presunta víctima, la Comisión considera que tales afectaciones se subsumen y son consecuencia de los hechos principales planteados por la peticionaria </w:t>
      </w:r>
      <w:r w:rsidR="00332EB8" w:rsidRPr="00332EB8">
        <w:rPr>
          <w:rFonts w:asciiTheme="majorHAnsi" w:hAnsiTheme="majorHAnsi"/>
          <w:sz w:val="20"/>
          <w:szCs w:val="20"/>
          <w:lang w:val="es-ES" w:eastAsia="es-CO"/>
        </w:rPr>
        <w:t>en</w:t>
      </w:r>
      <w:r w:rsidR="005A1862" w:rsidRPr="00332EB8">
        <w:rPr>
          <w:rFonts w:asciiTheme="majorHAnsi" w:hAnsiTheme="majorHAnsi"/>
          <w:sz w:val="20"/>
          <w:szCs w:val="20"/>
          <w:lang w:val="es-ES" w:eastAsia="es-CO"/>
        </w:rPr>
        <w:t xml:space="preserve"> la denuncia penal que </w:t>
      </w:r>
      <w:r w:rsidR="00E84A7F">
        <w:rPr>
          <w:rFonts w:asciiTheme="majorHAnsi" w:hAnsiTheme="majorHAnsi"/>
          <w:sz w:val="20"/>
          <w:szCs w:val="20"/>
          <w:lang w:val="es-ES" w:eastAsia="es-CO"/>
        </w:rPr>
        <w:t>presentó</w:t>
      </w:r>
      <w:r w:rsidR="005A1862" w:rsidRPr="00332EB8">
        <w:rPr>
          <w:rFonts w:asciiTheme="majorHAnsi" w:hAnsiTheme="majorHAnsi"/>
          <w:sz w:val="20"/>
          <w:szCs w:val="20"/>
          <w:lang w:val="es-ES" w:eastAsia="es-CO"/>
        </w:rPr>
        <w:t xml:space="preserve">. </w:t>
      </w:r>
    </w:p>
    <w:p w14:paraId="516FB251" w14:textId="77777777" w:rsidR="003239B8" w:rsidRPr="00332EB8" w:rsidRDefault="003239B8" w:rsidP="003239B8">
      <w:pPr>
        <w:pStyle w:val="ListParagraph"/>
        <w:spacing w:before="240" w:after="240"/>
        <w:jc w:val="both"/>
        <w:rPr>
          <w:rFonts w:asciiTheme="majorHAnsi" w:hAnsiTheme="majorHAnsi"/>
          <w:b/>
          <w:sz w:val="20"/>
          <w:szCs w:val="20"/>
          <w:lang w:val="es-ES"/>
        </w:rPr>
      </w:pPr>
      <w:r w:rsidRPr="00332EB8">
        <w:rPr>
          <w:rFonts w:asciiTheme="majorHAnsi" w:hAnsiTheme="majorHAnsi"/>
          <w:b/>
          <w:bCs/>
          <w:sz w:val="20"/>
          <w:szCs w:val="20"/>
          <w:lang w:val="es-ES"/>
        </w:rPr>
        <w:t>VII.</w:t>
      </w:r>
      <w:r w:rsidRPr="00332EB8">
        <w:rPr>
          <w:rFonts w:asciiTheme="majorHAnsi" w:hAnsiTheme="majorHAnsi"/>
          <w:b/>
          <w:bCs/>
          <w:sz w:val="20"/>
          <w:szCs w:val="20"/>
          <w:lang w:val="es-ES"/>
        </w:rPr>
        <w:tab/>
      </w:r>
      <w:r w:rsidR="004A6A54" w:rsidRPr="00332EB8">
        <w:rPr>
          <w:rFonts w:asciiTheme="majorHAnsi" w:hAnsiTheme="majorHAnsi"/>
          <w:b/>
          <w:bCs/>
          <w:sz w:val="20"/>
          <w:szCs w:val="20"/>
          <w:lang w:val="es-ES"/>
        </w:rPr>
        <w:t xml:space="preserve">ANÁLISIS DE </w:t>
      </w:r>
      <w:r w:rsidR="00C21FEF" w:rsidRPr="00332EB8">
        <w:rPr>
          <w:rFonts w:asciiTheme="majorHAnsi" w:hAnsiTheme="majorHAnsi"/>
          <w:b/>
          <w:bCs/>
          <w:sz w:val="20"/>
          <w:szCs w:val="20"/>
          <w:lang w:val="es-ES"/>
        </w:rPr>
        <w:t>CARACTERIZACIÓN DE LOS HECHOS ALEGADOS</w:t>
      </w:r>
    </w:p>
    <w:p w14:paraId="3CF0F465" w14:textId="587DADFA" w:rsidR="007D0E46" w:rsidRPr="00332EB8" w:rsidRDefault="00E116B0" w:rsidP="00E116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332EB8">
        <w:rPr>
          <w:rFonts w:asciiTheme="majorHAnsi" w:hAnsiTheme="majorHAnsi" w:cs="Calibri"/>
          <w:sz w:val="20"/>
          <w:szCs w:val="20"/>
          <w:lang w:val="es-ES"/>
        </w:rPr>
        <w:t>1</w:t>
      </w:r>
      <w:r w:rsidR="00CC7E05" w:rsidRPr="00332EB8">
        <w:rPr>
          <w:rFonts w:asciiTheme="majorHAnsi" w:hAnsiTheme="majorHAnsi" w:cs="Calibri"/>
          <w:sz w:val="20"/>
          <w:szCs w:val="20"/>
          <w:lang w:val="es-ES"/>
        </w:rPr>
        <w:t>9</w:t>
      </w:r>
      <w:r w:rsidRPr="00332EB8">
        <w:rPr>
          <w:rFonts w:asciiTheme="majorHAnsi" w:hAnsiTheme="majorHAnsi" w:cs="Calibri"/>
          <w:sz w:val="20"/>
          <w:szCs w:val="20"/>
          <w:lang w:val="es-ES"/>
        </w:rPr>
        <w:t>.</w:t>
      </w:r>
      <w:r w:rsidR="00CC7E05" w:rsidRPr="00332EB8">
        <w:rPr>
          <w:rFonts w:asciiTheme="majorHAnsi" w:hAnsiTheme="majorHAnsi" w:cs="Calibri"/>
          <w:sz w:val="20"/>
          <w:szCs w:val="20"/>
          <w:lang w:val="es-ES"/>
        </w:rPr>
        <w:tab/>
      </w:r>
      <w:r w:rsidR="00670D6A" w:rsidRPr="00332EB8">
        <w:rPr>
          <w:rFonts w:asciiTheme="majorHAnsi" w:hAnsiTheme="majorHAnsi" w:cs="Calibri"/>
          <w:sz w:val="20"/>
          <w:szCs w:val="20"/>
          <w:lang w:val="es-ES"/>
        </w:rPr>
        <w:t>E</w:t>
      </w:r>
      <w:r w:rsidR="007D0E46" w:rsidRPr="00332EB8">
        <w:rPr>
          <w:rFonts w:asciiTheme="majorHAnsi" w:hAnsiTheme="majorHAnsi" w:cs="Calibri"/>
          <w:sz w:val="20"/>
          <w:szCs w:val="20"/>
          <w:lang w:val="es-ES"/>
        </w:rPr>
        <w:t xml:space="preserve">l criterio de evaluación de admisibilidad difiere del que se utiliza para pronunciarse sobre el fondo de una petición; </w:t>
      </w:r>
      <w:r w:rsidR="00E84A7F">
        <w:rPr>
          <w:rFonts w:asciiTheme="majorHAnsi" w:hAnsiTheme="majorHAnsi" w:cs="Calibri"/>
          <w:sz w:val="20"/>
          <w:szCs w:val="20"/>
          <w:lang w:val="es-ES"/>
        </w:rPr>
        <w:t xml:space="preserve">en la fase de admisibilidad </w:t>
      </w:r>
      <w:r w:rsidR="007D0E46" w:rsidRPr="00332EB8">
        <w:rPr>
          <w:rFonts w:asciiTheme="majorHAnsi" w:hAnsiTheme="majorHAnsi" w:cs="Calibri"/>
          <w:sz w:val="20"/>
          <w:szCs w:val="20"/>
          <w:lang w:val="es-ES"/>
        </w:rPr>
        <w:t xml:space="preserve">la Comisión debe realizar una evaluación </w:t>
      </w:r>
      <w:r w:rsidR="007D0E46" w:rsidRPr="00332EB8">
        <w:rPr>
          <w:rFonts w:asciiTheme="majorHAnsi" w:hAnsiTheme="majorHAnsi" w:cs="Calibri"/>
          <w:i/>
          <w:iCs/>
          <w:sz w:val="20"/>
          <w:szCs w:val="20"/>
          <w:lang w:val="es-ES"/>
        </w:rPr>
        <w:t>prima facie</w:t>
      </w:r>
      <w:r w:rsidR="007D0E46" w:rsidRPr="00332EB8">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w:t>
      </w:r>
      <w:r w:rsidR="00590BF8">
        <w:rPr>
          <w:rFonts w:asciiTheme="majorHAnsi" w:hAnsiTheme="majorHAnsi" w:cs="Calibri"/>
          <w:sz w:val="20"/>
          <w:szCs w:val="20"/>
          <w:lang w:val="es-ES"/>
        </w:rPr>
        <w:t xml:space="preserve">sobre admisibilidad </w:t>
      </w:r>
      <w:r w:rsidR="007D0E46" w:rsidRPr="00332EB8">
        <w:rPr>
          <w:rFonts w:asciiTheme="majorHAnsi" w:hAnsiTheme="majorHAnsi" w:cs="Calibri"/>
          <w:sz w:val="20"/>
          <w:szCs w:val="20"/>
          <w:lang w:val="es-ES"/>
        </w:rPr>
        <w:t>constituye un análisis primario, que no implica prejuzgar sobre el fondo del asunto</w:t>
      </w:r>
      <w:r w:rsidR="007D0E46" w:rsidRPr="00332EB8">
        <w:rPr>
          <w:rStyle w:val="FootnoteReference"/>
          <w:rFonts w:asciiTheme="majorHAnsi" w:hAnsiTheme="majorHAnsi" w:cs="Calibri"/>
          <w:sz w:val="20"/>
          <w:szCs w:val="20"/>
          <w:lang w:val="es-ES"/>
        </w:rPr>
        <w:footnoteReference w:id="7"/>
      </w:r>
      <w:r w:rsidR="007D0E46" w:rsidRPr="00332EB8">
        <w:rPr>
          <w:rFonts w:asciiTheme="majorHAnsi" w:hAnsiTheme="majorHAnsi" w:cs="Calibri"/>
          <w:sz w:val="20"/>
          <w:szCs w:val="20"/>
          <w:lang w:val="es-ES"/>
        </w:rPr>
        <w:t>.</w:t>
      </w:r>
    </w:p>
    <w:p w14:paraId="3253339F" w14:textId="05C05E3A" w:rsidR="00670D6A" w:rsidRPr="00332EB8" w:rsidRDefault="00275E4D" w:rsidP="00E116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332EB8">
        <w:rPr>
          <w:rFonts w:asciiTheme="majorHAnsi" w:hAnsiTheme="majorHAnsi" w:cs="Calibri"/>
          <w:sz w:val="20"/>
          <w:szCs w:val="20"/>
          <w:lang w:val="es-ES"/>
        </w:rPr>
        <w:t>20</w:t>
      </w:r>
      <w:r w:rsidR="00E116B0" w:rsidRPr="00332EB8">
        <w:rPr>
          <w:rFonts w:asciiTheme="majorHAnsi" w:hAnsiTheme="majorHAnsi" w:cs="Calibri"/>
          <w:sz w:val="20"/>
          <w:szCs w:val="20"/>
          <w:lang w:val="es-ES"/>
        </w:rPr>
        <w:t xml:space="preserve">. </w:t>
      </w:r>
      <w:r w:rsidR="00CC7E05" w:rsidRPr="00332EB8">
        <w:rPr>
          <w:rFonts w:asciiTheme="majorHAnsi" w:hAnsiTheme="majorHAnsi" w:cs="Calibri"/>
          <w:sz w:val="20"/>
          <w:szCs w:val="20"/>
          <w:lang w:val="es-ES"/>
        </w:rPr>
        <w:tab/>
      </w:r>
      <w:r w:rsidR="00670D6A" w:rsidRPr="00332EB8">
        <w:rPr>
          <w:rFonts w:asciiTheme="majorHAnsi" w:hAnsiTheme="majorHAnsi" w:cs="Calibri"/>
          <w:sz w:val="20"/>
          <w:szCs w:val="20"/>
          <w:lang w:val="es-ES"/>
        </w:rPr>
        <w:t>Sobre la base del presupuesto</w:t>
      </w:r>
      <w:r w:rsidR="00CC7E05" w:rsidRPr="00332EB8">
        <w:rPr>
          <w:rFonts w:asciiTheme="majorHAnsi" w:hAnsiTheme="majorHAnsi" w:cs="Calibri"/>
          <w:sz w:val="20"/>
          <w:szCs w:val="20"/>
          <w:lang w:val="es-ES"/>
        </w:rPr>
        <w:t xml:space="preserve"> anterior</w:t>
      </w:r>
      <w:r w:rsidR="00670D6A" w:rsidRPr="00332EB8">
        <w:rPr>
          <w:rFonts w:asciiTheme="majorHAnsi" w:hAnsiTheme="majorHAnsi" w:cs="Calibri"/>
          <w:sz w:val="20"/>
          <w:szCs w:val="20"/>
          <w:lang w:val="es-ES"/>
        </w:rPr>
        <w:t xml:space="preserve">, la CIDH nota que el Estado ha basado su argumento sobre inexistencia de caracterización de una violación de derechos protegidos en la Convención Americana, en una circunstancia de hecho, a saber, que no habrían participado en la agresión a la </w:t>
      </w:r>
      <w:r w:rsidR="00A41907">
        <w:rPr>
          <w:rFonts w:asciiTheme="majorHAnsi" w:hAnsiTheme="majorHAnsi" w:cs="Calibri"/>
          <w:sz w:val="20"/>
          <w:szCs w:val="20"/>
          <w:lang w:val="es-ES"/>
        </w:rPr>
        <w:t>señora</w:t>
      </w:r>
      <w:r w:rsidR="00670D6A" w:rsidRPr="00332EB8">
        <w:rPr>
          <w:rFonts w:asciiTheme="majorHAnsi" w:hAnsiTheme="majorHAnsi" w:cs="Calibri"/>
          <w:sz w:val="20"/>
          <w:szCs w:val="20"/>
          <w:lang w:val="es-ES"/>
        </w:rPr>
        <w:t xml:space="preserve"> </w:t>
      </w:r>
      <w:proofErr w:type="spellStart"/>
      <w:r w:rsidR="00670D6A" w:rsidRPr="00332EB8">
        <w:rPr>
          <w:rFonts w:asciiTheme="majorHAnsi" w:hAnsiTheme="majorHAnsi" w:cs="Calibri"/>
          <w:sz w:val="20"/>
          <w:szCs w:val="20"/>
          <w:lang w:val="es-ES"/>
        </w:rPr>
        <w:t>Estremadoiro</w:t>
      </w:r>
      <w:proofErr w:type="spellEnd"/>
      <w:r w:rsidR="00670D6A" w:rsidRPr="00332EB8">
        <w:rPr>
          <w:rFonts w:asciiTheme="majorHAnsi" w:hAnsiTheme="majorHAnsi" w:cs="Calibri"/>
          <w:sz w:val="20"/>
          <w:szCs w:val="20"/>
          <w:lang w:val="es-ES"/>
        </w:rPr>
        <w:t xml:space="preserve"> agentes estatales de ningún nivel, y que no se incumplió el deber de garantía que pesaba sobre las autoridades en relación con los derechos de la posible víctima. Dado que la peticionaria ha insistido en que sí hubo una participación activa de agentes estatales en la alegada violación de sus derechos, y en que sí se omitió garantizarlos por parte del Estado, se tiene que el punto </w:t>
      </w:r>
      <w:r w:rsidR="00867895" w:rsidRPr="00332EB8">
        <w:rPr>
          <w:rFonts w:asciiTheme="majorHAnsi" w:hAnsiTheme="majorHAnsi" w:cs="Calibri"/>
          <w:sz w:val="20"/>
          <w:szCs w:val="20"/>
          <w:lang w:val="es-ES"/>
        </w:rPr>
        <w:t xml:space="preserve">exige </w:t>
      </w:r>
      <w:r w:rsidR="00670D6A" w:rsidRPr="00332EB8">
        <w:rPr>
          <w:rFonts w:asciiTheme="majorHAnsi" w:hAnsiTheme="majorHAnsi" w:cs="Calibri"/>
          <w:sz w:val="20"/>
          <w:szCs w:val="20"/>
          <w:lang w:val="es-ES"/>
        </w:rPr>
        <w:t xml:space="preserve">ser materia de un cuidadoso análisis de tipo probatorio en la etapa de fondo, </w:t>
      </w:r>
      <w:r w:rsidR="00867895" w:rsidRPr="00332EB8">
        <w:rPr>
          <w:rFonts w:asciiTheme="majorHAnsi" w:hAnsiTheme="majorHAnsi" w:cs="Calibri"/>
          <w:sz w:val="20"/>
          <w:szCs w:val="20"/>
          <w:lang w:val="es-ES"/>
        </w:rPr>
        <w:t xml:space="preserve">el cual </w:t>
      </w:r>
      <w:r w:rsidR="00670D6A" w:rsidRPr="00332EB8">
        <w:rPr>
          <w:rFonts w:asciiTheme="majorHAnsi" w:hAnsiTheme="majorHAnsi" w:cs="Calibri"/>
          <w:sz w:val="20"/>
          <w:szCs w:val="20"/>
          <w:lang w:val="es-ES"/>
        </w:rPr>
        <w:t>es improcedente en la actual etapa procesal de admisibilidad</w:t>
      </w:r>
      <w:r w:rsidR="00E116B0" w:rsidRPr="00332EB8">
        <w:rPr>
          <w:rFonts w:asciiTheme="majorHAnsi" w:hAnsiTheme="majorHAnsi" w:cs="Calibri"/>
          <w:sz w:val="20"/>
          <w:szCs w:val="20"/>
          <w:lang w:val="es-ES"/>
        </w:rPr>
        <w:t xml:space="preserve">, </w:t>
      </w:r>
      <w:r w:rsidR="00E116B0" w:rsidRPr="00332EB8">
        <w:rPr>
          <w:rFonts w:asciiTheme="majorHAnsi" w:hAnsiTheme="majorHAnsi" w:cs="Calibri"/>
          <w:sz w:val="20"/>
          <w:szCs w:val="20"/>
          <w:lang w:val="es-ES"/>
        </w:rPr>
        <w:lastRenderedPageBreak/>
        <w:t xml:space="preserve">caracterizada por un criterio de evaluación </w:t>
      </w:r>
      <w:r w:rsidR="00E116B0" w:rsidRPr="00332EB8">
        <w:rPr>
          <w:rFonts w:asciiTheme="majorHAnsi" w:hAnsiTheme="majorHAnsi" w:cs="Calibri"/>
          <w:i/>
          <w:iCs/>
          <w:sz w:val="20"/>
          <w:szCs w:val="20"/>
          <w:lang w:val="es-ES"/>
        </w:rPr>
        <w:t>prima facie</w:t>
      </w:r>
      <w:r w:rsidR="00867895" w:rsidRPr="00332EB8">
        <w:rPr>
          <w:rFonts w:asciiTheme="majorHAnsi" w:hAnsiTheme="majorHAnsi" w:cs="Calibri"/>
          <w:sz w:val="20"/>
          <w:szCs w:val="20"/>
          <w:lang w:val="es-ES"/>
        </w:rPr>
        <w:t xml:space="preserve"> en el que no se prejuzguen los méritos fácticos o jurídicos de la cuestión.</w:t>
      </w:r>
    </w:p>
    <w:p w14:paraId="640F6574" w14:textId="4331C809" w:rsidR="00E116B0" w:rsidRPr="00332EB8" w:rsidRDefault="00FC385A" w:rsidP="00E116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332EB8">
        <w:rPr>
          <w:rFonts w:asciiTheme="majorHAnsi" w:hAnsiTheme="majorHAnsi" w:cs="Calibri"/>
          <w:sz w:val="20"/>
          <w:szCs w:val="20"/>
          <w:lang w:val="es-ES"/>
        </w:rPr>
        <w:t>21</w:t>
      </w:r>
      <w:r w:rsidR="00E116B0" w:rsidRPr="00332EB8">
        <w:rPr>
          <w:rFonts w:asciiTheme="majorHAnsi" w:hAnsiTheme="majorHAnsi" w:cs="Calibri"/>
          <w:sz w:val="20"/>
          <w:szCs w:val="20"/>
          <w:lang w:val="es-ES"/>
        </w:rPr>
        <w:t xml:space="preserve">. </w:t>
      </w:r>
      <w:r w:rsidRPr="00332EB8">
        <w:rPr>
          <w:rFonts w:asciiTheme="majorHAnsi" w:hAnsiTheme="majorHAnsi" w:cs="Calibri"/>
          <w:sz w:val="20"/>
          <w:szCs w:val="20"/>
          <w:lang w:val="es-ES"/>
        </w:rPr>
        <w:tab/>
      </w:r>
      <w:r w:rsidR="00E116B0" w:rsidRPr="00332EB8">
        <w:rPr>
          <w:rFonts w:asciiTheme="majorHAnsi" w:hAnsiTheme="majorHAnsi" w:cs="Calibri"/>
          <w:sz w:val="20"/>
          <w:szCs w:val="20"/>
          <w:lang w:val="es-ES"/>
        </w:rPr>
        <w:t xml:space="preserve">Con respecto a los alegatos del Estado referidos a la llamada “fórmula de cuarta instancia”, la Comisión reitera que dentro del marco de su mandato sí es competente para declarar admisible una petición cuando ésta se refiere a procesos internos que podrían ser violatorios de derechos garantizados por la Convención Americana. Así, a los efectos de la admisibilidad de una petición, la CIDH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E116B0" w:rsidRPr="00332EB8">
        <w:rPr>
          <w:rFonts w:asciiTheme="majorHAnsi" w:hAnsiTheme="majorHAnsi" w:cs="Calibri"/>
          <w:i/>
          <w:iCs/>
          <w:sz w:val="20"/>
          <w:szCs w:val="20"/>
          <w:lang w:val="es-ES"/>
        </w:rPr>
        <w:t>prima facie</w:t>
      </w:r>
      <w:r w:rsidR="00E116B0" w:rsidRPr="00332EB8">
        <w:rPr>
          <w:rFonts w:asciiTheme="majorHAnsi" w:hAnsiTheme="majorHAnsi" w:cs="Calibri"/>
          <w:sz w:val="20"/>
          <w:szCs w:val="20"/>
          <w:lang w:val="es-ES"/>
        </w:rPr>
        <w:t xml:space="preserve"> violaciones a la Convención Americana</w:t>
      </w:r>
      <w:r w:rsidR="00E116B0" w:rsidRPr="00332EB8">
        <w:rPr>
          <w:rStyle w:val="FootnoteReference"/>
          <w:rFonts w:asciiTheme="majorHAnsi" w:hAnsiTheme="majorHAnsi" w:cs="Calibri"/>
          <w:sz w:val="20"/>
          <w:szCs w:val="20"/>
          <w:lang w:val="es-ES"/>
        </w:rPr>
        <w:footnoteReference w:id="8"/>
      </w:r>
      <w:r w:rsidR="00E116B0" w:rsidRPr="00332EB8">
        <w:rPr>
          <w:rFonts w:asciiTheme="majorHAnsi" w:hAnsiTheme="majorHAnsi" w:cs="Calibri"/>
          <w:sz w:val="20"/>
          <w:szCs w:val="20"/>
          <w:lang w:val="es-ES"/>
        </w:rPr>
        <w:t xml:space="preserve">. Bajo este criterio de evaluación, la CIDH considera que la petición ha descrito varias posibles razones por las cuales </w:t>
      </w:r>
      <w:r w:rsidR="00382784">
        <w:rPr>
          <w:rFonts w:asciiTheme="majorHAnsi" w:hAnsiTheme="majorHAnsi" w:cs="Calibri"/>
          <w:sz w:val="20"/>
          <w:szCs w:val="20"/>
          <w:lang w:val="es-ES"/>
        </w:rPr>
        <w:t>la</w:t>
      </w:r>
      <w:r w:rsidR="00E116B0" w:rsidRPr="00332EB8">
        <w:rPr>
          <w:rFonts w:asciiTheme="majorHAnsi" w:hAnsiTheme="majorHAnsi" w:cs="Calibri"/>
          <w:sz w:val="20"/>
          <w:szCs w:val="20"/>
          <w:lang w:val="es-ES"/>
        </w:rPr>
        <w:t xml:space="preserve">s garantías judiciales y </w:t>
      </w:r>
      <w:r w:rsidR="00382784">
        <w:rPr>
          <w:rFonts w:asciiTheme="majorHAnsi" w:hAnsiTheme="majorHAnsi" w:cs="Calibri"/>
          <w:sz w:val="20"/>
          <w:szCs w:val="20"/>
          <w:lang w:val="es-ES"/>
        </w:rPr>
        <w:t xml:space="preserve">el </w:t>
      </w:r>
      <w:r w:rsidR="00E116B0" w:rsidRPr="00332EB8">
        <w:rPr>
          <w:rFonts w:asciiTheme="majorHAnsi" w:hAnsiTheme="majorHAnsi" w:cs="Calibri"/>
          <w:sz w:val="20"/>
          <w:szCs w:val="20"/>
          <w:lang w:val="es-ES"/>
        </w:rPr>
        <w:t xml:space="preserve">derecho a la protección judicial </w:t>
      </w:r>
      <w:r w:rsidR="00382784">
        <w:rPr>
          <w:rFonts w:asciiTheme="majorHAnsi" w:hAnsiTheme="majorHAnsi" w:cs="Calibri"/>
          <w:sz w:val="20"/>
          <w:szCs w:val="20"/>
          <w:lang w:val="es-ES"/>
        </w:rPr>
        <w:t xml:space="preserve">de la </w:t>
      </w:r>
      <w:r w:rsidR="00A41907">
        <w:rPr>
          <w:rFonts w:asciiTheme="majorHAnsi" w:hAnsiTheme="majorHAnsi" w:cs="Calibri"/>
          <w:sz w:val="20"/>
          <w:szCs w:val="20"/>
          <w:lang w:val="es-ES"/>
        </w:rPr>
        <w:t>señora</w:t>
      </w:r>
      <w:r w:rsidR="00382784">
        <w:rPr>
          <w:rFonts w:asciiTheme="majorHAnsi" w:hAnsiTheme="majorHAnsi" w:cs="Calibri"/>
          <w:sz w:val="20"/>
          <w:szCs w:val="20"/>
          <w:lang w:val="es-ES"/>
        </w:rPr>
        <w:t xml:space="preserve"> </w:t>
      </w:r>
      <w:proofErr w:type="spellStart"/>
      <w:r w:rsidR="00382784">
        <w:rPr>
          <w:rFonts w:asciiTheme="majorHAnsi" w:hAnsiTheme="majorHAnsi" w:cs="Calibri"/>
          <w:sz w:val="20"/>
          <w:szCs w:val="20"/>
          <w:lang w:val="es-ES"/>
        </w:rPr>
        <w:t>Estremadoiro</w:t>
      </w:r>
      <w:proofErr w:type="spellEnd"/>
      <w:r w:rsidR="00382784">
        <w:rPr>
          <w:rFonts w:asciiTheme="majorHAnsi" w:hAnsiTheme="majorHAnsi" w:cs="Calibri"/>
          <w:sz w:val="20"/>
          <w:szCs w:val="20"/>
          <w:lang w:val="es-ES"/>
        </w:rPr>
        <w:t xml:space="preserve"> </w:t>
      </w:r>
      <w:r w:rsidR="00E116B0" w:rsidRPr="00332EB8">
        <w:rPr>
          <w:rFonts w:asciiTheme="majorHAnsi" w:hAnsiTheme="majorHAnsi" w:cs="Calibri"/>
          <w:sz w:val="20"/>
          <w:szCs w:val="20"/>
          <w:lang w:val="es-ES"/>
        </w:rPr>
        <w:t xml:space="preserve">habrían resultado desconocidos durante la investigación penal surtida y cerrada en torno a las agresiones que sufrió en abril de 2008, incluyendo la falta de recaudo y consideración de pruebas que habrían sido determinantes, el incumplimiento de requisitos básicos establecidos en la ley procesal, la inadecuada fundamentación de las decisiones, y el cierre unilateral de la investigación por la Fiscalía antes de llegar a la etapa de juicio. Dichos alegatos, de corroborarse en la etapa de fondo, podrían caracterizar sendas violaciones de los </w:t>
      </w:r>
      <w:r w:rsidR="00FA1810">
        <w:rPr>
          <w:rFonts w:asciiTheme="majorHAnsi" w:hAnsiTheme="majorHAnsi" w:cs="Calibri"/>
          <w:sz w:val="20"/>
          <w:szCs w:val="20"/>
          <w:lang w:val="es-ES"/>
        </w:rPr>
        <w:t>a</w:t>
      </w:r>
      <w:r w:rsidR="00E116B0" w:rsidRPr="00332EB8">
        <w:rPr>
          <w:rFonts w:asciiTheme="majorHAnsi" w:hAnsiTheme="majorHAnsi" w:cs="Calibri"/>
          <w:sz w:val="20"/>
          <w:szCs w:val="20"/>
          <w:lang w:val="es-ES"/>
        </w:rPr>
        <w:t xml:space="preserve">rtículos 8 y 25 de la Convención Americana. </w:t>
      </w:r>
    </w:p>
    <w:p w14:paraId="1A89886D" w14:textId="2FE805CB" w:rsidR="007849DB" w:rsidRPr="00332EB8" w:rsidRDefault="00AC3358" w:rsidP="00E116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332EB8">
        <w:rPr>
          <w:rFonts w:asciiTheme="majorHAnsi" w:hAnsiTheme="majorHAnsi" w:cs="Calibri"/>
          <w:sz w:val="20"/>
          <w:szCs w:val="20"/>
          <w:lang w:val="es-ES"/>
        </w:rPr>
        <w:t>2</w:t>
      </w:r>
      <w:r w:rsidR="00FC385A" w:rsidRPr="00332EB8">
        <w:rPr>
          <w:rFonts w:asciiTheme="majorHAnsi" w:hAnsiTheme="majorHAnsi" w:cs="Calibri"/>
          <w:sz w:val="20"/>
          <w:szCs w:val="20"/>
          <w:lang w:val="es-ES"/>
        </w:rPr>
        <w:t>2</w:t>
      </w:r>
      <w:r w:rsidR="00E116B0" w:rsidRPr="00332EB8">
        <w:rPr>
          <w:rFonts w:asciiTheme="majorHAnsi" w:hAnsiTheme="majorHAnsi" w:cs="Calibri"/>
          <w:sz w:val="20"/>
          <w:szCs w:val="20"/>
          <w:lang w:val="es-ES"/>
        </w:rPr>
        <w:t xml:space="preserve">. </w:t>
      </w:r>
      <w:r w:rsidR="000E6AE1" w:rsidRPr="00332EB8">
        <w:rPr>
          <w:rFonts w:asciiTheme="majorHAnsi" w:hAnsiTheme="majorHAnsi" w:cs="Calibri"/>
          <w:sz w:val="20"/>
          <w:szCs w:val="20"/>
          <w:lang w:val="es-ES"/>
        </w:rPr>
        <w:tab/>
        <w:t>Además,</w:t>
      </w:r>
      <w:r w:rsidR="00E116B0" w:rsidRPr="00332EB8">
        <w:rPr>
          <w:rFonts w:asciiTheme="majorHAnsi" w:hAnsiTheme="majorHAnsi" w:cs="Calibri"/>
          <w:sz w:val="20"/>
          <w:szCs w:val="20"/>
          <w:lang w:val="es-ES"/>
        </w:rPr>
        <w:t xml:space="preserve"> los alegatos de la peticionaria alusivos a posibles violaciones de sus derechos a la integridad personal </w:t>
      </w:r>
      <w:r w:rsidR="00FC385A" w:rsidRPr="00332EB8">
        <w:rPr>
          <w:rFonts w:asciiTheme="majorHAnsi" w:hAnsiTheme="majorHAnsi"/>
          <w:sz w:val="20"/>
          <w:szCs w:val="20"/>
          <w:lang w:val="es-ES"/>
        </w:rPr>
        <w:t>–</w:t>
      </w:r>
      <w:r w:rsidR="00E116B0" w:rsidRPr="00332EB8">
        <w:rPr>
          <w:rFonts w:asciiTheme="majorHAnsi" w:hAnsiTheme="majorHAnsi" w:cs="Calibri"/>
          <w:sz w:val="20"/>
          <w:szCs w:val="20"/>
          <w:lang w:val="es-ES"/>
        </w:rPr>
        <w:t>al haber sido supuestamente víctima de torturas, lesiones corporales, malos tratos y violencia sexual</w:t>
      </w:r>
      <w:r w:rsidR="00FC385A" w:rsidRPr="00332EB8">
        <w:rPr>
          <w:rFonts w:asciiTheme="majorHAnsi" w:hAnsiTheme="majorHAnsi"/>
          <w:sz w:val="20"/>
          <w:szCs w:val="20"/>
          <w:lang w:val="es-ES"/>
        </w:rPr>
        <w:t>–</w:t>
      </w:r>
      <w:r w:rsidR="00E116B0" w:rsidRPr="00332EB8">
        <w:rPr>
          <w:rFonts w:asciiTheme="majorHAnsi" w:hAnsiTheme="majorHAnsi" w:cs="Calibri"/>
          <w:sz w:val="20"/>
          <w:szCs w:val="20"/>
          <w:lang w:val="es-ES"/>
        </w:rPr>
        <w:t xml:space="preserve">, a la libertad personal </w:t>
      </w:r>
      <w:r w:rsidR="00AD4D83">
        <w:rPr>
          <w:rFonts w:asciiTheme="majorHAnsi" w:hAnsiTheme="majorHAnsi" w:cs="Calibri"/>
          <w:sz w:val="20"/>
          <w:szCs w:val="20"/>
          <w:lang w:val="es-ES"/>
        </w:rPr>
        <w:t>-</w:t>
      </w:r>
      <w:r w:rsidR="00E116B0" w:rsidRPr="00332EB8">
        <w:rPr>
          <w:rFonts w:asciiTheme="majorHAnsi" w:hAnsiTheme="majorHAnsi" w:cs="Calibri"/>
          <w:sz w:val="20"/>
          <w:szCs w:val="20"/>
          <w:lang w:val="es-ES"/>
        </w:rPr>
        <w:t>por su retención arbitraria a manos de los atacantes, que en su decir incluyeron agentes estatales</w:t>
      </w:r>
      <w:r w:rsidR="00AD4D83">
        <w:rPr>
          <w:rFonts w:asciiTheme="majorHAnsi" w:hAnsiTheme="majorHAnsi" w:cs="Calibri"/>
          <w:sz w:val="20"/>
          <w:szCs w:val="20"/>
          <w:lang w:val="es-ES"/>
        </w:rPr>
        <w:t>-</w:t>
      </w:r>
      <w:r w:rsidR="007849DB" w:rsidRPr="00332EB8">
        <w:rPr>
          <w:rFonts w:asciiTheme="majorHAnsi" w:hAnsiTheme="majorHAnsi" w:cs="Calibri"/>
          <w:sz w:val="20"/>
          <w:szCs w:val="20"/>
          <w:lang w:val="es-ES"/>
        </w:rPr>
        <w:t>;</w:t>
      </w:r>
      <w:r w:rsidR="00E116B0" w:rsidRPr="00332EB8">
        <w:rPr>
          <w:rFonts w:asciiTheme="majorHAnsi" w:hAnsiTheme="majorHAnsi" w:cs="Calibri"/>
          <w:sz w:val="20"/>
          <w:szCs w:val="20"/>
          <w:lang w:val="es-ES"/>
        </w:rPr>
        <w:t xml:space="preserve"> a las garantías judiciales y a la protección judicial, a la libertad de expresión, a la libertad de circulación y a la propiedad privada, </w:t>
      </w:r>
      <w:r w:rsidR="00867895" w:rsidRPr="00332EB8">
        <w:rPr>
          <w:rFonts w:asciiTheme="majorHAnsi" w:hAnsiTheme="majorHAnsi" w:cs="Calibri"/>
          <w:sz w:val="20"/>
          <w:szCs w:val="20"/>
          <w:lang w:val="es-ES"/>
        </w:rPr>
        <w:t xml:space="preserve">no resultan manifiestamente infundados, y de corroborarse en la etapa de fondo, </w:t>
      </w:r>
      <w:r w:rsidR="00E116B0" w:rsidRPr="00332EB8">
        <w:rPr>
          <w:rFonts w:asciiTheme="majorHAnsi" w:hAnsiTheme="majorHAnsi" w:cs="Calibri"/>
          <w:sz w:val="20"/>
          <w:szCs w:val="20"/>
          <w:lang w:val="es-ES"/>
        </w:rPr>
        <w:t>podrían caracterizar violaciones de los artículos 5 (integridad personal), 7 (libertad personal), 8 (garantías judiciales), 13 (libertad de pensamiento y de expresión), 21 (propiedad privada), 22 (circulación y residencia) y 25 (protección judicial) de la Convención Americana, en relación con su artículo 1.1. (</w:t>
      </w:r>
      <w:proofErr w:type="gramStart"/>
      <w:r w:rsidR="00E116B0" w:rsidRPr="00332EB8">
        <w:rPr>
          <w:rFonts w:asciiTheme="majorHAnsi" w:hAnsiTheme="majorHAnsi" w:cs="Calibri"/>
          <w:sz w:val="20"/>
          <w:szCs w:val="20"/>
          <w:lang w:val="es-ES"/>
        </w:rPr>
        <w:t>obligación</w:t>
      </w:r>
      <w:proofErr w:type="gramEnd"/>
      <w:r w:rsidR="00E116B0" w:rsidRPr="00332EB8">
        <w:rPr>
          <w:rFonts w:asciiTheme="majorHAnsi" w:hAnsiTheme="majorHAnsi" w:cs="Calibri"/>
          <w:sz w:val="20"/>
          <w:szCs w:val="20"/>
          <w:lang w:val="es-ES"/>
        </w:rPr>
        <w:t xml:space="preserve"> de respetar los derechos)</w:t>
      </w:r>
      <w:r w:rsidR="007849DB" w:rsidRPr="00332EB8">
        <w:rPr>
          <w:rFonts w:asciiTheme="majorHAnsi" w:hAnsiTheme="majorHAnsi" w:cs="Calibri"/>
          <w:sz w:val="20"/>
          <w:szCs w:val="20"/>
          <w:lang w:val="es-ES"/>
        </w:rPr>
        <w:t xml:space="preserve">, en perjuicio de la </w:t>
      </w:r>
      <w:r w:rsidR="00A41907">
        <w:rPr>
          <w:rFonts w:asciiTheme="majorHAnsi" w:hAnsiTheme="majorHAnsi" w:cs="Calibri"/>
          <w:sz w:val="20"/>
          <w:szCs w:val="20"/>
          <w:lang w:val="es-ES"/>
        </w:rPr>
        <w:t>señora</w:t>
      </w:r>
      <w:r w:rsidR="007849DB" w:rsidRPr="00332EB8">
        <w:rPr>
          <w:rFonts w:asciiTheme="majorHAnsi" w:hAnsiTheme="majorHAnsi" w:cs="Calibri"/>
          <w:sz w:val="20"/>
          <w:szCs w:val="20"/>
          <w:lang w:val="es-ES"/>
        </w:rPr>
        <w:t xml:space="preserve"> </w:t>
      </w:r>
      <w:proofErr w:type="spellStart"/>
      <w:r w:rsidR="007849DB" w:rsidRPr="00332EB8">
        <w:rPr>
          <w:rFonts w:asciiTheme="majorHAnsi" w:hAnsiTheme="majorHAnsi"/>
          <w:sz w:val="20"/>
          <w:szCs w:val="20"/>
          <w:lang w:val="es-ES"/>
        </w:rPr>
        <w:t>Tanimbu</w:t>
      </w:r>
      <w:proofErr w:type="spellEnd"/>
      <w:r w:rsidR="007849DB" w:rsidRPr="00332EB8">
        <w:rPr>
          <w:rFonts w:asciiTheme="majorHAnsi" w:hAnsiTheme="majorHAnsi"/>
          <w:sz w:val="20"/>
          <w:szCs w:val="20"/>
          <w:lang w:val="es-ES"/>
        </w:rPr>
        <w:t xml:space="preserve"> </w:t>
      </w:r>
      <w:proofErr w:type="spellStart"/>
      <w:r w:rsidR="007849DB" w:rsidRPr="00332EB8">
        <w:rPr>
          <w:rFonts w:asciiTheme="majorHAnsi" w:hAnsiTheme="majorHAnsi"/>
          <w:sz w:val="20"/>
          <w:szCs w:val="20"/>
          <w:lang w:val="es-ES"/>
        </w:rPr>
        <w:t>Guiraendy</w:t>
      </w:r>
      <w:proofErr w:type="spellEnd"/>
      <w:r w:rsidR="007849DB" w:rsidRPr="00332EB8">
        <w:rPr>
          <w:rFonts w:asciiTheme="majorHAnsi" w:hAnsiTheme="majorHAnsi"/>
          <w:sz w:val="20"/>
          <w:szCs w:val="20"/>
          <w:lang w:val="es-ES"/>
        </w:rPr>
        <w:t xml:space="preserve"> </w:t>
      </w:r>
      <w:proofErr w:type="spellStart"/>
      <w:r w:rsidR="007849DB" w:rsidRPr="00332EB8">
        <w:rPr>
          <w:rFonts w:asciiTheme="majorHAnsi" w:hAnsiTheme="majorHAnsi"/>
          <w:sz w:val="20"/>
          <w:szCs w:val="20"/>
          <w:lang w:val="es-ES"/>
        </w:rPr>
        <w:t>Estremadoiro</w:t>
      </w:r>
      <w:proofErr w:type="spellEnd"/>
      <w:r w:rsidR="007849DB" w:rsidRPr="00332EB8">
        <w:rPr>
          <w:rFonts w:asciiTheme="majorHAnsi" w:hAnsiTheme="majorHAnsi"/>
          <w:sz w:val="20"/>
          <w:szCs w:val="20"/>
          <w:lang w:val="es-ES"/>
        </w:rPr>
        <w:t xml:space="preserve"> Quiroz</w:t>
      </w:r>
      <w:r w:rsidR="00E116B0" w:rsidRPr="00332EB8">
        <w:rPr>
          <w:rFonts w:asciiTheme="majorHAnsi" w:hAnsiTheme="majorHAnsi" w:cs="Calibri"/>
          <w:sz w:val="20"/>
          <w:szCs w:val="20"/>
          <w:lang w:val="es-ES"/>
        </w:rPr>
        <w:t xml:space="preserve">. </w:t>
      </w:r>
    </w:p>
    <w:p w14:paraId="580DDF8E" w14:textId="11372106" w:rsidR="00E116B0" w:rsidRPr="00332EB8" w:rsidRDefault="007849DB" w:rsidP="00E116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332EB8">
        <w:rPr>
          <w:rFonts w:asciiTheme="majorHAnsi" w:hAnsiTheme="majorHAnsi" w:cs="Calibri"/>
          <w:sz w:val="20"/>
          <w:szCs w:val="20"/>
          <w:lang w:val="es-ES"/>
        </w:rPr>
        <w:t>23.</w:t>
      </w:r>
      <w:r w:rsidRPr="00332EB8">
        <w:rPr>
          <w:rFonts w:asciiTheme="majorHAnsi" w:hAnsiTheme="majorHAnsi" w:cs="Calibri"/>
          <w:sz w:val="20"/>
          <w:szCs w:val="20"/>
          <w:lang w:val="es-ES"/>
        </w:rPr>
        <w:tab/>
        <w:t>Finalmente</w:t>
      </w:r>
      <w:r w:rsidR="00E116B0" w:rsidRPr="00332EB8">
        <w:rPr>
          <w:rFonts w:asciiTheme="majorHAnsi" w:hAnsiTheme="majorHAnsi" w:cs="Calibri"/>
          <w:sz w:val="20"/>
          <w:szCs w:val="20"/>
          <w:lang w:val="es-ES"/>
        </w:rPr>
        <w:t xml:space="preserve">, </w:t>
      </w:r>
      <w:r w:rsidRPr="00332EB8">
        <w:rPr>
          <w:rFonts w:asciiTheme="majorHAnsi" w:hAnsiTheme="majorHAnsi" w:cs="Calibri"/>
          <w:sz w:val="20"/>
          <w:szCs w:val="20"/>
          <w:lang w:val="es-ES"/>
        </w:rPr>
        <w:t>la Comisión</w:t>
      </w:r>
      <w:r w:rsidR="00E116B0" w:rsidRPr="00332EB8">
        <w:rPr>
          <w:rFonts w:asciiTheme="majorHAnsi" w:hAnsiTheme="majorHAnsi" w:cs="Calibri"/>
          <w:sz w:val="20"/>
          <w:szCs w:val="20"/>
          <w:lang w:val="es-ES"/>
        </w:rPr>
        <w:t xml:space="preserve"> </w:t>
      </w:r>
      <w:r w:rsidRPr="00332EB8">
        <w:rPr>
          <w:rFonts w:asciiTheme="majorHAnsi" w:hAnsiTheme="majorHAnsi" w:cs="Calibri"/>
          <w:sz w:val="20"/>
          <w:szCs w:val="20"/>
          <w:lang w:val="es-ES"/>
        </w:rPr>
        <w:t>estima</w:t>
      </w:r>
      <w:r w:rsidR="00E116B0" w:rsidRPr="00332EB8">
        <w:rPr>
          <w:rFonts w:asciiTheme="majorHAnsi" w:hAnsiTheme="majorHAnsi" w:cs="Calibri"/>
          <w:sz w:val="20"/>
          <w:szCs w:val="20"/>
          <w:lang w:val="es-ES"/>
        </w:rPr>
        <w:t xml:space="preserve"> que en la petición no se han presentado argumentos </w:t>
      </w:r>
      <w:r w:rsidRPr="00332EB8">
        <w:rPr>
          <w:rFonts w:asciiTheme="majorHAnsi" w:hAnsiTheme="majorHAnsi" w:cs="Calibri"/>
          <w:sz w:val="20"/>
          <w:szCs w:val="20"/>
          <w:lang w:val="es-ES"/>
        </w:rPr>
        <w:t xml:space="preserve">o elementos </w:t>
      </w:r>
      <w:r w:rsidR="009B7DE1" w:rsidRPr="00332EB8">
        <w:rPr>
          <w:rFonts w:asciiTheme="majorHAnsi" w:hAnsiTheme="majorHAnsi" w:cs="Calibri"/>
          <w:sz w:val="20"/>
          <w:szCs w:val="20"/>
          <w:lang w:val="es-ES"/>
        </w:rPr>
        <w:t>que muestren</w:t>
      </w:r>
      <w:r w:rsidR="00E116B0" w:rsidRPr="00332EB8">
        <w:rPr>
          <w:rFonts w:asciiTheme="majorHAnsi" w:hAnsiTheme="majorHAnsi" w:cs="Calibri"/>
          <w:sz w:val="20"/>
          <w:szCs w:val="20"/>
          <w:lang w:val="es-ES"/>
        </w:rPr>
        <w:t xml:space="preserve"> una posible violación del derecho a la libertad de reunión</w:t>
      </w:r>
      <w:r w:rsidR="009B7DE1" w:rsidRPr="00332EB8">
        <w:rPr>
          <w:rFonts w:asciiTheme="majorHAnsi" w:hAnsiTheme="majorHAnsi" w:cs="Calibri"/>
          <w:sz w:val="20"/>
          <w:szCs w:val="20"/>
          <w:lang w:val="es-ES"/>
        </w:rPr>
        <w:t xml:space="preserve">. </w:t>
      </w:r>
    </w:p>
    <w:p w14:paraId="171670A9" w14:textId="77777777" w:rsidR="003239B8" w:rsidRPr="00332EB8" w:rsidRDefault="003239B8" w:rsidP="003239B8">
      <w:pPr>
        <w:pStyle w:val="ListParagraph"/>
        <w:spacing w:before="240" w:after="240"/>
        <w:jc w:val="both"/>
        <w:rPr>
          <w:rFonts w:asciiTheme="majorHAnsi" w:hAnsiTheme="majorHAnsi"/>
          <w:b/>
          <w:bCs/>
          <w:sz w:val="20"/>
          <w:szCs w:val="20"/>
          <w:lang w:val="es-ES"/>
        </w:rPr>
      </w:pPr>
      <w:r w:rsidRPr="00332EB8">
        <w:rPr>
          <w:rFonts w:asciiTheme="majorHAnsi" w:hAnsiTheme="majorHAnsi"/>
          <w:b/>
          <w:bCs/>
          <w:sz w:val="20"/>
          <w:szCs w:val="20"/>
          <w:lang w:val="es-ES"/>
        </w:rPr>
        <w:t xml:space="preserve">VIII. </w:t>
      </w:r>
      <w:r w:rsidRPr="00332EB8">
        <w:rPr>
          <w:rFonts w:asciiTheme="majorHAnsi" w:hAnsiTheme="majorHAnsi"/>
          <w:b/>
          <w:bCs/>
          <w:sz w:val="20"/>
          <w:szCs w:val="20"/>
          <w:lang w:val="es-ES"/>
        </w:rPr>
        <w:tab/>
        <w:t>DECISIÓN</w:t>
      </w:r>
    </w:p>
    <w:p w14:paraId="760B8148" w14:textId="6E61B59F" w:rsidR="007849DB" w:rsidRPr="00332EB8"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32EB8">
        <w:rPr>
          <w:rFonts w:asciiTheme="majorHAnsi" w:hAnsiTheme="majorHAnsi"/>
          <w:sz w:val="20"/>
          <w:szCs w:val="20"/>
          <w:lang w:val="es-ES"/>
        </w:rPr>
        <w:t xml:space="preserve">Declarar admisible la presente petición en relación con </w:t>
      </w:r>
      <w:r w:rsidR="005370FA" w:rsidRPr="00332EB8">
        <w:rPr>
          <w:rFonts w:asciiTheme="majorHAnsi" w:hAnsiTheme="majorHAnsi"/>
          <w:sz w:val="20"/>
          <w:szCs w:val="20"/>
          <w:lang w:val="es-ES"/>
        </w:rPr>
        <w:t xml:space="preserve">los </w:t>
      </w:r>
      <w:r w:rsidR="00FA1810">
        <w:rPr>
          <w:rFonts w:asciiTheme="majorHAnsi" w:hAnsiTheme="majorHAnsi"/>
          <w:sz w:val="20"/>
          <w:szCs w:val="20"/>
          <w:lang w:val="es-ES"/>
        </w:rPr>
        <w:t>a</w:t>
      </w:r>
      <w:r w:rsidR="005370FA" w:rsidRPr="00332EB8">
        <w:rPr>
          <w:rFonts w:asciiTheme="majorHAnsi" w:hAnsiTheme="majorHAnsi"/>
          <w:sz w:val="20"/>
          <w:szCs w:val="20"/>
          <w:lang w:val="es-ES"/>
        </w:rPr>
        <w:t>rtículos 5, 7, 8, 13, 21, 22 y 25 de la Convención Americana, en relación con su artículo 1.1</w:t>
      </w:r>
      <w:r w:rsidR="00A758AA" w:rsidRPr="00332EB8">
        <w:rPr>
          <w:rFonts w:asciiTheme="majorHAnsi" w:hAnsiTheme="majorHAnsi"/>
          <w:sz w:val="20"/>
          <w:szCs w:val="20"/>
          <w:lang w:val="es-ES"/>
        </w:rPr>
        <w:t>;</w:t>
      </w:r>
      <w:r w:rsidR="007B76D3" w:rsidRPr="00332EB8">
        <w:rPr>
          <w:rFonts w:asciiTheme="majorHAnsi" w:hAnsiTheme="majorHAnsi"/>
          <w:sz w:val="20"/>
          <w:szCs w:val="20"/>
          <w:lang w:val="es-ES"/>
        </w:rPr>
        <w:t xml:space="preserve"> </w:t>
      </w:r>
    </w:p>
    <w:p w14:paraId="26D844E2" w14:textId="0822272D" w:rsidR="000419AD" w:rsidRPr="00332EB8" w:rsidRDefault="007E52A2"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32EB8">
        <w:rPr>
          <w:rFonts w:asciiTheme="majorHAnsi" w:hAnsiTheme="majorHAnsi"/>
          <w:sz w:val="20"/>
          <w:szCs w:val="20"/>
          <w:lang w:val="es-ES"/>
        </w:rPr>
        <w:t xml:space="preserve">Declarar inadmisible la presente petición en relación con el </w:t>
      </w:r>
      <w:r w:rsidR="00AD4D83">
        <w:rPr>
          <w:rFonts w:asciiTheme="majorHAnsi" w:hAnsiTheme="majorHAnsi"/>
          <w:sz w:val="20"/>
          <w:szCs w:val="20"/>
          <w:lang w:val="es-ES"/>
        </w:rPr>
        <w:t>A</w:t>
      </w:r>
      <w:r w:rsidRPr="00332EB8">
        <w:rPr>
          <w:rFonts w:asciiTheme="majorHAnsi" w:hAnsiTheme="majorHAnsi"/>
          <w:sz w:val="20"/>
          <w:szCs w:val="20"/>
          <w:lang w:val="es-ES"/>
        </w:rPr>
        <w:t>rtículo</w:t>
      </w:r>
      <w:r w:rsidR="00AD4D83">
        <w:rPr>
          <w:rFonts w:asciiTheme="majorHAnsi" w:hAnsiTheme="majorHAnsi"/>
          <w:sz w:val="20"/>
          <w:szCs w:val="20"/>
          <w:lang w:val="es-ES"/>
        </w:rPr>
        <w:t xml:space="preserve"> </w:t>
      </w:r>
      <w:r w:rsidRPr="00332EB8">
        <w:rPr>
          <w:rFonts w:asciiTheme="majorHAnsi" w:hAnsiTheme="majorHAnsi"/>
          <w:sz w:val="20"/>
          <w:szCs w:val="20"/>
          <w:lang w:val="es-ES"/>
        </w:rPr>
        <w:t xml:space="preserve">15 de la Convención Americana; </w:t>
      </w:r>
      <w:r w:rsidR="007B76D3" w:rsidRPr="00332EB8">
        <w:rPr>
          <w:rFonts w:asciiTheme="majorHAnsi" w:hAnsiTheme="majorHAnsi"/>
          <w:sz w:val="20"/>
          <w:szCs w:val="20"/>
          <w:lang w:val="es-ES"/>
        </w:rPr>
        <w:t>y</w:t>
      </w:r>
    </w:p>
    <w:p w14:paraId="4FDEF386" w14:textId="6357EFE4"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32EB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375FEF9" w14:textId="44005BBA" w:rsidR="00640BB4" w:rsidRPr="00332EB8" w:rsidRDefault="00640BB4" w:rsidP="00A41907">
      <w:pPr>
        <w:ind w:firstLine="720"/>
        <w:jc w:val="both"/>
        <w:rPr>
          <w:rFonts w:asciiTheme="majorHAnsi" w:hAnsiTheme="majorHAnsi"/>
          <w:sz w:val="20"/>
          <w:szCs w:val="20"/>
          <w:lang w:val="es-ES"/>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277AA3">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sidR="00277AA3">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Flávia Piovesan, Segunda </w:t>
      </w:r>
      <w:r>
        <w:rPr>
          <w:rFonts w:asciiTheme="majorHAnsi" w:hAnsiTheme="majorHAnsi" w:cs="Arial"/>
          <w:noProof/>
          <w:spacing w:val="-2"/>
          <w:sz w:val="20"/>
          <w:szCs w:val="20"/>
          <w:lang w:val="es-CL"/>
        </w:rPr>
        <w:lastRenderedPageBreak/>
        <w:t>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00277AA3">
        <w:rPr>
          <w:rFonts w:asciiTheme="majorHAnsi" w:hAnsiTheme="majorHAnsi" w:cs="Arial"/>
          <w:noProof/>
          <w:spacing w:val="-2"/>
          <w:sz w:val="20"/>
          <w:szCs w:val="20"/>
          <w:lang w:val="es-CL"/>
        </w:rPr>
        <w:t xml:space="preserve">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40BB4" w:rsidRPr="00332EB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5479C" w14:textId="77777777" w:rsidR="0011475F" w:rsidRDefault="0011475F">
      <w:r>
        <w:separator/>
      </w:r>
    </w:p>
  </w:endnote>
  <w:endnote w:type="continuationSeparator" w:id="0">
    <w:p w14:paraId="7200D89F" w14:textId="77777777" w:rsidR="0011475F" w:rsidRDefault="0011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7776D" w14:textId="77777777" w:rsidR="001B3D17" w:rsidRDefault="001B3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607690B" w14:textId="2A2A3555"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B3D17">
          <w:rPr>
            <w:noProof/>
            <w:sz w:val="16"/>
            <w:szCs w:val="22"/>
          </w:rPr>
          <w:t>3</w:t>
        </w:r>
        <w:r w:rsidRPr="00934A2C">
          <w:rPr>
            <w:noProof/>
            <w:sz w:val="16"/>
            <w:szCs w:val="22"/>
          </w:rPr>
          <w:fldChar w:fldCharType="end"/>
        </w:r>
      </w:p>
    </w:sdtContent>
  </w:sdt>
  <w:p w14:paraId="65558810"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020E2" w14:textId="77777777" w:rsidR="0070697F" w:rsidRPr="00934A2C" w:rsidRDefault="0070697F">
    <w:pPr>
      <w:pStyle w:val="Footer"/>
      <w:jc w:val="center"/>
      <w:rPr>
        <w:sz w:val="16"/>
        <w:szCs w:val="22"/>
      </w:rPr>
    </w:pPr>
  </w:p>
  <w:p w14:paraId="2B8A55EB"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113B" w14:textId="77777777" w:rsidR="0011475F" w:rsidRPr="000F35ED" w:rsidRDefault="0011475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5E6714" w14:textId="77777777" w:rsidR="0011475F" w:rsidRPr="000F35ED" w:rsidRDefault="0011475F" w:rsidP="000F35ED">
      <w:pPr>
        <w:rPr>
          <w:rFonts w:asciiTheme="majorHAnsi" w:hAnsiTheme="majorHAnsi"/>
          <w:sz w:val="16"/>
          <w:szCs w:val="16"/>
        </w:rPr>
      </w:pPr>
      <w:r w:rsidRPr="000F35ED">
        <w:rPr>
          <w:rFonts w:asciiTheme="majorHAnsi" w:hAnsiTheme="majorHAnsi"/>
          <w:sz w:val="16"/>
          <w:szCs w:val="16"/>
        </w:rPr>
        <w:separator/>
      </w:r>
    </w:p>
    <w:p w14:paraId="17A54109" w14:textId="77777777" w:rsidR="0011475F" w:rsidRPr="000F35ED" w:rsidRDefault="0011475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7BCFF8F" w14:textId="77777777" w:rsidR="0011475F" w:rsidRPr="000F35ED" w:rsidRDefault="0011475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7FB7257" w14:textId="6C693B95" w:rsidR="00C45EDC" w:rsidRPr="005370FA" w:rsidRDefault="00C45EDC" w:rsidP="005370FA">
      <w:pPr>
        <w:pStyle w:val="FootnoteText"/>
        <w:ind w:firstLine="720"/>
        <w:jc w:val="both"/>
        <w:rPr>
          <w:rFonts w:asciiTheme="majorHAnsi" w:hAnsiTheme="majorHAnsi"/>
          <w:sz w:val="16"/>
          <w:szCs w:val="16"/>
          <w:lang w:val="es-CO"/>
        </w:rPr>
      </w:pPr>
      <w:r w:rsidRPr="005370FA">
        <w:rPr>
          <w:rStyle w:val="FootnoteReference"/>
          <w:rFonts w:asciiTheme="majorHAnsi" w:hAnsiTheme="majorHAnsi"/>
          <w:sz w:val="16"/>
          <w:szCs w:val="16"/>
        </w:rPr>
        <w:footnoteRef/>
      </w:r>
      <w:r w:rsidR="00095B8A">
        <w:rPr>
          <w:rFonts w:asciiTheme="majorHAnsi" w:hAnsiTheme="majorHAnsi"/>
          <w:sz w:val="16"/>
          <w:szCs w:val="16"/>
          <w:lang w:val="es-CO"/>
        </w:rPr>
        <w:t xml:space="preserve"> En adelante,</w:t>
      </w:r>
      <w:r w:rsidRPr="005370FA">
        <w:rPr>
          <w:rFonts w:asciiTheme="majorHAnsi" w:hAnsiTheme="majorHAnsi"/>
          <w:sz w:val="16"/>
          <w:szCs w:val="16"/>
          <w:lang w:val="es-CO"/>
        </w:rPr>
        <w:t xml:space="preserve"> “</w:t>
      </w:r>
      <w:r w:rsidR="00095B8A">
        <w:rPr>
          <w:rFonts w:asciiTheme="majorHAnsi" w:hAnsiTheme="majorHAnsi"/>
          <w:sz w:val="16"/>
          <w:szCs w:val="16"/>
          <w:lang w:val="es-CO"/>
        </w:rPr>
        <w:t xml:space="preserve">la </w:t>
      </w:r>
      <w:r w:rsidRPr="005370FA">
        <w:rPr>
          <w:rFonts w:asciiTheme="majorHAnsi" w:hAnsiTheme="majorHAnsi"/>
          <w:sz w:val="16"/>
          <w:szCs w:val="16"/>
          <w:lang w:val="es-CO"/>
        </w:rPr>
        <w:t>Convención Americana”</w:t>
      </w:r>
      <w:r w:rsidR="00095B8A">
        <w:rPr>
          <w:rFonts w:asciiTheme="majorHAnsi" w:hAnsiTheme="majorHAnsi"/>
          <w:sz w:val="16"/>
          <w:szCs w:val="16"/>
          <w:lang w:val="es-CO"/>
        </w:rPr>
        <w:t xml:space="preserve"> o “la Convención”</w:t>
      </w:r>
      <w:r w:rsidRPr="005370FA">
        <w:rPr>
          <w:rFonts w:asciiTheme="majorHAnsi" w:hAnsiTheme="majorHAnsi"/>
          <w:sz w:val="16"/>
          <w:szCs w:val="16"/>
          <w:lang w:val="es-CO"/>
        </w:rPr>
        <w:t>.</w:t>
      </w:r>
    </w:p>
  </w:footnote>
  <w:footnote w:id="3">
    <w:p w14:paraId="518734FD" w14:textId="77777777" w:rsidR="008E3BFE" w:rsidRPr="005370FA" w:rsidRDefault="008E3BFE" w:rsidP="005370FA">
      <w:pPr>
        <w:pStyle w:val="FootnoteText"/>
        <w:ind w:firstLine="720"/>
        <w:jc w:val="both"/>
        <w:rPr>
          <w:rFonts w:asciiTheme="majorHAnsi" w:hAnsiTheme="majorHAnsi"/>
          <w:sz w:val="16"/>
          <w:szCs w:val="16"/>
          <w:lang w:val="es-ES"/>
        </w:rPr>
      </w:pPr>
      <w:r w:rsidRPr="005370FA">
        <w:rPr>
          <w:rStyle w:val="FootnoteReference"/>
          <w:rFonts w:asciiTheme="majorHAnsi" w:hAnsiTheme="majorHAnsi"/>
          <w:sz w:val="16"/>
          <w:szCs w:val="16"/>
        </w:rPr>
        <w:footnoteRef/>
      </w:r>
      <w:r w:rsidRPr="005370FA">
        <w:rPr>
          <w:rFonts w:asciiTheme="majorHAnsi" w:hAnsiTheme="majorHAnsi"/>
          <w:sz w:val="16"/>
          <w:szCs w:val="16"/>
          <w:lang w:val="es-ES"/>
        </w:rPr>
        <w:t xml:space="preserve"> Las observaciones de cada parte fueron debidamente trasladadas a la parte contraria.</w:t>
      </w:r>
    </w:p>
  </w:footnote>
  <w:footnote w:id="4">
    <w:p w14:paraId="694C60FD" w14:textId="14B89970" w:rsidR="00241CF0" w:rsidRPr="005370FA" w:rsidRDefault="007D0E46" w:rsidP="005370FA">
      <w:pPr>
        <w:pStyle w:val="FootnoteText"/>
        <w:ind w:firstLine="720"/>
        <w:jc w:val="both"/>
        <w:rPr>
          <w:rFonts w:asciiTheme="majorHAnsi" w:hAnsiTheme="majorHAnsi" w:cstheme="minorHAnsi"/>
          <w:sz w:val="16"/>
          <w:szCs w:val="16"/>
          <w:lang w:val="es-US"/>
        </w:rPr>
      </w:pPr>
      <w:r w:rsidRPr="005370FA">
        <w:rPr>
          <w:rStyle w:val="FootnoteReference"/>
          <w:rFonts w:asciiTheme="majorHAnsi" w:hAnsiTheme="majorHAnsi"/>
          <w:sz w:val="16"/>
          <w:szCs w:val="16"/>
        </w:rPr>
        <w:footnoteRef/>
      </w:r>
      <w:r w:rsidRPr="005370FA">
        <w:rPr>
          <w:rFonts w:asciiTheme="majorHAnsi" w:hAnsiTheme="majorHAnsi"/>
          <w:sz w:val="16"/>
          <w:szCs w:val="16"/>
          <w:lang w:val="es-CO"/>
        </w:rPr>
        <w:t xml:space="preserve"> </w:t>
      </w:r>
      <w:r w:rsidR="00241CF0" w:rsidRPr="005370FA">
        <w:rPr>
          <w:rFonts w:asciiTheme="majorHAnsi" w:hAnsiTheme="majorHAnsi"/>
          <w:sz w:val="16"/>
          <w:szCs w:val="16"/>
          <w:lang w:val="es-CO"/>
        </w:rPr>
        <w:t xml:space="preserve">Ver, entre otros: </w:t>
      </w:r>
      <w:r w:rsidRPr="005370FA">
        <w:rPr>
          <w:rFonts w:asciiTheme="majorHAnsi" w:hAnsiTheme="majorHAnsi"/>
          <w:sz w:val="16"/>
          <w:szCs w:val="16"/>
          <w:lang w:val="es-CO"/>
        </w:rPr>
        <w:t xml:space="preserve">CIDH, Informe No. 3/12, Petición 12.224, Admisibilidad, Santiago </w:t>
      </w:r>
      <w:proofErr w:type="spellStart"/>
      <w:r w:rsidRPr="005370FA">
        <w:rPr>
          <w:rFonts w:asciiTheme="majorHAnsi" w:hAnsiTheme="majorHAnsi"/>
          <w:sz w:val="16"/>
          <w:szCs w:val="16"/>
          <w:lang w:val="es-CO"/>
        </w:rPr>
        <w:t>Antezana</w:t>
      </w:r>
      <w:proofErr w:type="spellEnd"/>
      <w:r w:rsidRPr="005370FA">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5370FA">
        <w:rPr>
          <w:rFonts w:asciiTheme="majorHAnsi" w:hAnsiTheme="majorHAnsi"/>
          <w:sz w:val="16"/>
          <w:szCs w:val="16"/>
          <w:lang w:val="es-CO"/>
        </w:rPr>
        <w:t>párs</w:t>
      </w:r>
      <w:proofErr w:type="spellEnd"/>
      <w:r w:rsidRPr="005370FA">
        <w:rPr>
          <w:rFonts w:asciiTheme="majorHAnsi" w:hAnsiTheme="majorHAnsi"/>
          <w:sz w:val="16"/>
          <w:szCs w:val="16"/>
          <w:lang w:val="es-CO"/>
        </w:rPr>
        <w:t xml:space="preserve">. </w:t>
      </w:r>
      <w:r w:rsidRPr="005370FA">
        <w:rPr>
          <w:rFonts w:asciiTheme="majorHAnsi" w:hAnsiTheme="majorHAnsi" w:cstheme="minorHAnsi"/>
          <w:sz w:val="16"/>
          <w:szCs w:val="16"/>
          <w:lang w:val="es-US"/>
        </w:rPr>
        <w:t xml:space="preserve">3, 9-11; </w:t>
      </w:r>
      <w:r w:rsidRPr="005370FA">
        <w:rPr>
          <w:rFonts w:asciiTheme="majorHAnsi" w:hAnsiTheme="majorHAnsi" w:cstheme="minorHAnsi"/>
          <w:sz w:val="16"/>
          <w:szCs w:val="16"/>
          <w:lang w:val="es-ES"/>
        </w:rPr>
        <w:t xml:space="preserve">Informe No. 72/18, Petición 1131-08. Admisibilidad. Moisés de Jesús Hernández Pinto y familia. Guatemala. 20 de junio de 2018, párr. 10; </w:t>
      </w:r>
      <w:r w:rsidRPr="005370FA">
        <w:rPr>
          <w:rFonts w:asciiTheme="majorHAnsi" w:hAnsiTheme="majorHAnsi" w:cstheme="minorHAnsi"/>
          <w:sz w:val="16"/>
          <w:szCs w:val="16"/>
          <w:lang w:val="es-US"/>
        </w:rPr>
        <w:t>Informe Nº 70/14</w:t>
      </w:r>
      <w:r w:rsidR="00241CF0" w:rsidRPr="005370FA">
        <w:rPr>
          <w:rFonts w:asciiTheme="majorHAnsi" w:hAnsiTheme="majorHAnsi" w:cstheme="minorHAnsi"/>
          <w:sz w:val="16"/>
          <w:szCs w:val="16"/>
          <w:lang w:val="es-US"/>
        </w:rPr>
        <w:t>,</w:t>
      </w:r>
      <w:r w:rsidRPr="005370FA">
        <w:rPr>
          <w:rFonts w:asciiTheme="majorHAnsi" w:hAnsiTheme="majorHAnsi" w:cstheme="minorHAnsi"/>
          <w:sz w:val="16"/>
          <w:szCs w:val="16"/>
          <w:lang w:val="es-US"/>
        </w:rPr>
        <w:t xml:space="preserve"> Petición 1453-06</w:t>
      </w:r>
      <w:r w:rsidR="00241CF0" w:rsidRPr="005370FA">
        <w:rPr>
          <w:rFonts w:asciiTheme="majorHAnsi" w:hAnsiTheme="majorHAnsi" w:cstheme="minorHAnsi"/>
          <w:sz w:val="16"/>
          <w:szCs w:val="16"/>
          <w:lang w:val="es-US"/>
        </w:rPr>
        <w:t>,</w:t>
      </w:r>
      <w:r w:rsidRPr="005370FA">
        <w:rPr>
          <w:rFonts w:asciiTheme="majorHAnsi" w:hAnsiTheme="majorHAnsi" w:cstheme="minorHAnsi"/>
          <w:sz w:val="16"/>
          <w:szCs w:val="16"/>
          <w:lang w:val="es-US"/>
        </w:rPr>
        <w:t xml:space="preserve"> Admisibilidad</w:t>
      </w:r>
      <w:r w:rsidR="00241CF0" w:rsidRPr="005370FA">
        <w:rPr>
          <w:rFonts w:asciiTheme="majorHAnsi" w:hAnsiTheme="majorHAnsi" w:cstheme="minorHAnsi"/>
          <w:sz w:val="16"/>
          <w:szCs w:val="16"/>
          <w:lang w:val="es-US"/>
        </w:rPr>
        <w:t>,</w:t>
      </w:r>
      <w:r w:rsidRPr="005370FA">
        <w:rPr>
          <w:rFonts w:asciiTheme="majorHAnsi" w:hAnsiTheme="majorHAnsi" w:cstheme="minorHAnsi"/>
          <w:sz w:val="16"/>
          <w:szCs w:val="16"/>
          <w:lang w:val="es-US"/>
        </w:rPr>
        <w:t xml:space="preserve"> </w:t>
      </w:r>
      <w:proofErr w:type="spellStart"/>
      <w:r w:rsidRPr="005370FA">
        <w:rPr>
          <w:rFonts w:asciiTheme="majorHAnsi" w:hAnsiTheme="majorHAnsi" w:cstheme="minorHAnsi"/>
          <w:sz w:val="16"/>
          <w:szCs w:val="16"/>
          <w:lang w:val="es-US"/>
        </w:rPr>
        <w:t>Maicon</w:t>
      </w:r>
      <w:proofErr w:type="spellEnd"/>
      <w:r w:rsidRPr="005370FA">
        <w:rPr>
          <w:rFonts w:asciiTheme="majorHAnsi" w:hAnsiTheme="majorHAnsi" w:cstheme="minorHAnsi"/>
          <w:sz w:val="16"/>
          <w:szCs w:val="16"/>
          <w:lang w:val="es-US"/>
        </w:rPr>
        <w:t xml:space="preserve"> de Souza Silva</w:t>
      </w:r>
      <w:r w:rsidR="00241CF0" w:rsidRPr="005370FA">
        <w:rPr>
          <w:rFonts w:asciiTheme="majorHAnsi" w:hAnsiTheme="majorHAnsi" w:cstheme="minorHAnsi"/>
          <w:sz w:val="16"/>
          <w:szCs w:val="16"/>
          <w:lang w:val="es-US"/>
        </w:rPr>
        <w:t>,</w:t>
      </w:r>
      <w:r w:rsidRPr="005370FA">
        <w:rPr>
          <w:rFonts w:asciiTheme="majorHAnsi" w:hAnsiTheme="majorHAnsi" w:cstheme="minorHAnsi"/>
          <w:sz w:val="16"/>
          <w:szCs w:val="16"/>
          <w:lang w:val="es-US"/>
        </w:rPr>
        <w:t xml:space="preserve"> Renato da Silva </w:t>
      </w:r>
      <w:proofErr w:type="spellStart"/>
      <w:r w:rsidRPr="005370FA">
        <w:rPr>
          <w:rFonts w:asciiTheme="majorHAnsi" w:hAnsiTheme="majorHAnsi" w:cstheme="minorHAnsi"/>
          <w:sz w:val="16"/>
          <w:szCs w:val="16"/>
          <w:lang w:val="es-US"/>
        </w:rPr>
        <w:t>Paixão</w:t>
      </w:r>
      <w:proofErr w:type="spellEnd"/>
      <w:r w:rsidRPr="005370FA">
        <w:rPr>
          <w:rFonts w:asciiTheme="majorHAnsi" w:hAnsiTheme="majorHAnsi" w:cstheme="minorHAnsi"/>
          <w:sz w:val="16"/>
          <w:szCs w:val="16"/>
          <w:lang w:val="es-US"/>
        </w:rPr>
        <w:t xml:space="preserve"> y otros</w:t>
      </w:r>
      <w:r w:rsidR="00241CF0" w:rsidRPr="005370FA">
        <w:rPr>
          <w:rFonts w:asciiTheme="majorHAnsi" w:hAnsiTheme="majorHAnsi" w:cstheme="minorHAnsi"/>
          <w:sz w:val="16"/>
          <w:szCs w:val="16"/>
          <w:lang w:val="es-US"/>
        </w:rPr>
        <w:t>,</w:t>
      </w:r>
      <w:r w:rsidRPr="005370FA">
        <w:rPr>
          <w:rFonts w:asciiTheme="majorHAnsi" w:hAnsiTheme="majorHAnsi" w:cstheme="minorHAnsi"/>
          <w:sz w:val="16"/>
          <w:szCs w:val="16"/>
          <w:lang w:val="es-US"/>
        </w:rPr>
        <w:t xml:space="preserve"> 25 de julio de 2014, párr. 18</w:t>
      </w:r>
      <w:r w:rsidR="0078236C" w:rsidRPr="005370FA">
        <w:rPr>
          <w:rFonts w:asciiTheme="majorHAnsi" w:hAnsiTheme="majorHAnsi" w:cstheme="minorHAnsi"/>
          <w:sz w:val="16"/>
          <w:szCs w:val="16"/>
          <w:lang w:val="es-US"/>
        </w:rPr>
        <w:t>; Informe No. 156/17, Petición 585-08, Admisibilidad, Carlos Alfonso Fonseca Murillo, Ecuador, 30 de noviembre de 2017, párr. 13</w:t>
      </w:r>
      <w:r w:rsidR="00241CF0" w:rsidRPr="005370FA">
        <w:rPr>
          <w:rFonts w:asciiTheme="majorHAnsi" w:hAnsiTheme="majorHAnsi" w:cstheme="minorHAnsi"/>
          <w:sz w:val="16"/>
          <w:szCs w:val="16"/>
          <w:lang w:val="es-US"/>
        </w:rPr>
        <w:t>; Informe No. 75/19, Petición 246-11, Admisibilidad, A.T.V., Argentina, 21 de mayo de 2019, párr. 9.</w:t>
      </w:r>
    </w:p>
  </w:footnote>
  <w:footnote w:id="5">
    <w:p w14:paraId="10FB2C2F" w14:textId="547A3A85" w:rsidR="00241CF0" w:rsidRPr="005370FA" w:rsidRDefault="00241CF0" w:rsidP="005370FA">
      <w:pPr>
        <w:pStyle w:val="FootnoteText"/>
        <w:ind w:firstLine="720"/>
        <w:jc w:val="both"/>
        <w:rPr>
          <w:rFonts w:asciiTheme="majorHAnsi" w:hAnsiTheme="majorHAnsi" w:cstheme="minorHAnsi"/>
          <w:sz w:val="16"/>
          <w:szCs w:val="16"/>
          <w:lang w:val="es-US"/>
        </w:rPr>
      </w:pPr>
      <w:r w:rsidRPr="005370FA">
        <w:rPr>
          <w:rStyle w:val="FootnoteReference"/>
          <w:rFonts w:asciiTheme="majorHAnsi" w:hAnsiTheme="majorHAnsi" w:cstheme="minorHAnsi"/>
          <w:sz w:val="16"/>
          <w:szCs w:val="16"/>
        </w:rPr>
        <w:footnoteRef/>
      </w:r>
      <w:r w:rsidRPr="005370FA">
        <w:rPr>
          <w:rFonts w:asciiTheme="majorHAnsi" w:hAnsiTheme="majorHAnsi" w:cstheme="minorHAnsi"/>
          <w:sz w:val="16"/>
          <w:szCs w:val="16"/>
          <w:lang w:val="es-US"/>
        </w:rPr>
        <w:t xml:space="preserve"> </w:t>
      </w:r>
      <w:r w:rsidR="00D12075" w:rsidRPr="005370FA">
        <w:rPr>
          <w:rFonts w:asciiTheme="majorHAnsi" w:hAnsiTheme="majorHAnsi" w:cstheme="minorHAnsi"/>
          <w:sz w:val="16"/>
          <w:szCs w:val="16"/>
          <w:lang w:val="es-US"/>
        </w:rPr>
        <w:t xml:space="preserve">CIDH, </w:t>
      </w:r>
      <w:r w:rsidRPr="005370FA">
        <w:rPr>
          <w:rFonts w:asciiTheme="majorHAnsi" w:hAnsiTheme="majorHAnsi" w:cstheme="minorHAnsi"/>
          <w:sz w:val="16"/>
          <w:szCs w:val="16"/>
          <w:lang w:val="es-US"/>
        </w:rPr>
        <w:t xml:space="preserve">Informe </w:t>
      </w:r>
      <w:r w:rsidR="00D12075" w:rsidRPr="005370FA">
        <w:rPr>
          <w:rFonts w:asciiTheme="majorHAnsi" w:hAnsiTheme="majorHAnsi" w:cstheme="minorHAnsi"/>
          <w:sz w:val="16"/>
          <w:szCs w:val="16"/>
          <w:lang w:val="es-US"/>
        </w:rPr>
        <w:t xml:space="preserve">No. </w:t>
      </w:r>
      <w:r w:rsidRPr="005370FA">
        <w:rPr>
          <w:rFonts w:asciiTheme="majorHAnsi" w:hAnsiTheme="majorHAnsi" w:cstheme="minorHAnsi"/>
          <w:sz w:val="16"/>
          <w:szCs w:val="16"/>
          <w:lang w:val="es-US"/>
        </w:rPr>
        <w:t xml:space="preserve">174/17, </w:t>
      </w:r>
      <w:r w:rsidR="00D12075" w:rsidRPr="005370FA">
        <w:rPr>
          <w:rFonts w:asciiTheme="majorHAnsi" w:hAnsiTheme="majorHAnsi"/>
          <w:sz w:val="16"/>
          <w:szCs w:val="16"/>
          <w:lang w:val="es-CO"/>
        </w:rPr>
        <w:t xml:space="preserve">Petición 831-11, Admisibilidad, </w:t>
      </w:r>
      <w:proofErr w:type="spellStart"/>
      <w:r w:rsidR="00D12075" w:rsidRPr="005370FA">
        <w:rPr>
          <w:rFonts w:asciiTheme="majorHAnsi" w:hAnsiTheme="majorHAnsi"/>
          <w:sz w:val="16"/>
          <w:szCs w:val="16"/>
          <w:lang w:val="es-CO"/>
        </w:rPr>
        <w:t>Hester</w:t>
      </w:r>
      <w:proofErr w:type="spellEnd"/>
      <w:r w:rsidR="00D12075" w:rsidRPr="005370FA">
        <w:rPr>
          <w:rFonts w:asciiTheme="majorHAnsi" w:hAnsiTheme="majorHAnsi"/>
          <w:sz w:val="16"/>
          <w:szCs w:val="16"/>
          <w:lang w:val="es-CO"/>
        </w:rPr>
        <w:t xml:space="preserve"> Suzanne Van </w:t>
      </w:r>
      <w:proofErr w:type="spellStart"/>
      <w:r w:rsidR="00D12075" w:rsidRPr="005370FA">
        <w:rPr>
          <w:rFonts w:asciiTheme="majorHAnsi" w:hAnsiTheme="majorHAnsi"/>
          <w:sz w:val="16"/>
          <w:szCs w:val="16"/>
          <w:lang w:val="es-CO"/>
        </w:rPr>
        <w:t>Nierop</w:t>
      </w:r>
      <w:proofErr w:type="spellEnd"/>
      <w:r w:rsidR="00D12075" w:rsidRPr="005370FA">
        <w:rPr>
          <w:rFonts w:asciiTheme="majorHAnsi" w:hAnsiTheme="majorHAnsi"/>
          <w:sz w:val="16"/>
          <w:szCs w:val="16"/>
          <w:lang w:val="es-CO"/>
        </w:rPr>
        <w:t xml:space="preserve"> y familia, México, 30 de diciembre de 2017</w:t>
      </w:r>
      <w:r w:rsidRPr="005370FA">
        <w:rPr>
          <w:rFonts w:asciiTheme="majorHAnsi" w:hAnsiTheme="majorHAnsi" w:cstheme="minorHAnsi"/>
          <w:sz w:val="16"/>
          <w:szCs w:val="16"/>
          <w:lang w:val="es-US"/>
        </w:rPr>
        <w:t>, p. 7-8.</w:t>
      </w:r>
    </w:p>
  </w:footnote>
  <w:footnote w:id="6">
    <w:p w14:paraId="54800052" w14:textId="5B41881C" w:rsidR="003664EE" w:rsidRPr="005370FA" w:rsidRDefault="003664EE" w:rsidP="005370FA">
      <w:pPr>
        <w:pStyle w:val="FootnoteText"/>
        <w:ind w:firstLine="720"/>
        <w:jc w:val="both"/>
        <w:rPr>
          <w:rFonts w:asciiTheme="majorHAnsi" w:hAnsiTheme="majorHAnsi" w:cstheme="minorHAnsi"/>
          <w:sz w:val="16"/>
          <w:szCs w:val="16"/>
          <w:lang w:val="es-US"/>
        </w:rPr>
      </w:pPr>
      <w:r w:rsidRPr="005370FA">
        <w:rPr>
          <w:rStyle w:val="FootnoteReference"/>
          <w:rFonts w:asciiTheme="majorHAnsi" w:hAnsiTheme="majorHAnsi" w:cstheme="minorHAnsi"/>
          <w:sz w:val="16"/>
          <w:szCs w:val="16"/>
        </w:rPr>
        <w:footnoteRef/>
      </w:r>
      <w:r w:rsidRPr="005370FA">
        <w:rPr>
          <w:rFonts w:asciiTheme="majorHAnsi" w:hAnsiTheme="majorHAnsi" w:cstheme="minorHAnsi"/>
          <w:sz w:val="16"/>
          <w:szCs w:val="16"/>
          <w:lang w:val="es-US"/>
        </w:rPr>
        <w:t xml:space="preserve"> </w:t>
      </w:r>
      <w:r w:rsidR="00D12075" w:rsidRPr="005370FA">
        <w:rPr>
          <w:rFonts w:asciiTheme="majorHAnsi" w:hAnsiTheme="majorHAnsi" w:cstheme="minorHAnsi"/>
          <w:sz w:val="16"/>
          <w:szCs w:val="16"/>
          <w:lang w:val="es-US"/>
        </w:rPr>
        <w:t xml:space="preserve">CIDH, </w:t>
      </w:r>
      <w:r w:rsidRPr="005370FA">
        <w:rPr>
          <w:rFonts w:asciiTheme="majorHAnsi" w:hAnsiTheme="majorHAnsi" w:cstheme="minorHAnsi"/>
          <w:sz w:val="16"/>
          <w:szCs w:val="16"/>
          <w:lang w:val="es-US"/>
        </w:rPr>
        <w:t xml:space="preserve">Informe 108/19, </w:t>
      </w:r>
      <w:r w:rsidR="00D12075" w:rsidRPr="005370FA">
        <w:rPr>
          <w:rFonts w:asciiTheme="majorHAnsi" w:hAnsiTheme="majorHAnsi"/>
          <w:sz w:val="16"/>
          <w:szCs w:val="16"/>
          <w:lang w:val="es-CO"/>
        </w:rPr>
        <w:t xml:space="preserve">Petición 81-09, Admisibilidad, </w:t>
      </w:r>
      <w:proofErr w:type="spellStart"/>
      <w:r w:rsidR="00D12075" w:rsidRPr="005370FA">
        <w:rPr>
          <w:rFonts w:asciiTheme="majorHAnsi" w:hAnsiTheme="majorHAnsi"/>
          <w:sz w:val="16"/>
          <w:szCs w:val="16"/>
          <w:lang w:val="es-CO"/>
        </w:rPr>
        <w:t>Anael</w:t>
      </w:r>
      <w:proofErr w:type="spellEnd"/>
      <w:r w:rsidR="00D12075" w:rsidRPr="005370FA">
        <w:rPr>
          <w:rFonts w:asciiTheme="majorHAnsi" w:hAnsiTheme="majorHAnsi"/>
          <w:sz w:val="16"/>
          <w:szCs w:val="16"/>
          <w:lang w:val="es-CO"/>
        </w:rPr>
        <w:t xml:space="preserve"> Fidel </w:t>
      </w:r>
      <w:proofErr w:type="spellStart"/>
      <w:r w:rsidR="00D12075" w:rsidRPr="005370FA">
        <w:rPr>
          <w:rFonts w:asciiTheme="majorHAnsi" w:hAnsiTheme="majorHAnsi"/>
          <w:sz w:val="16"/>
          <w:szCs w:val="16"/>
          <w:lang w:val="es-CO"/>
        </w:rPr>
        <w:t>Sanjuanelo</w:t>
      </w:r>
      <w:proofErr w:type="spellEnd"/>
      <w:r w:rsidR="00D12075" w:rsidRPr="005370FA">
        <w:rPr>
          <w:rFonts w:asciiTheme="majorHAnsi" w:hAnsiTheme="majorHAnsi"/>
          <w:sz w:val="16"/>
          <w:szCs w:val="16"/>
          <w:lang w:val="es-CO"/>
        </w:rPr>
        <w:t xml:space="preserve"> Polo y familia, Colombia, 28 de julio de 2019</w:t>
      </w:r>
      <w:r w:rsidR="00D12075" w:rsidRPr="005370FA">
        <w:rPr>
          <w:rFonts w:asciiTheme="majorHAnsi" w:hAnsiTheme="majorHAnsi" w:cstheme="minorHAnsi"/>
          <w:sz w:val="16"/>
          <w:szCs w:val="16"/>
          <w:lang w:val="es-US"/>
        </w:rPr>
        <w:t xml:space="preserve">, </w:t>
      </w:r>
      <w:r w:rsidRPr="005370FA">
        <w:rPr>
          <w:rFonts w:asciiTheme="majorHAnsi" w:hAnsiTheme="majorHAnsi" w:cstheme="minorHAnsi"/>
          <w:sz w:val="16"/>
          <w:szCs w:val="16"/>
          <w:lang w:val="es-US"/>
        </w:rPr>
        <w:t>p. 17-19.</w:t>
      </w:r>
    </w:p>
  </w:footnote>
  <w:footnote w:id="7">
    <w:p w14:paraId="2AD1B5C0" w14:textId="77777777" w:rsidR="007D0E46" w:rsidRPr="005370FA" w:rsidRDefault="007D0E46" w:rsidP="005370FA">
      <w:pPr>
        <w:pStyle w:val="FootnoteText"/>
        <w:ind w:firstLine="720"/>
        <w:jc w:val="both"/>
        <w:rPr>
          <w:rFonts w:asciiTheme="majorHAnsi" w:hAnsiTheme="majorHAnsi"/>
          <w:sz w:val="16"/>
          <w:szCs w:val="16"/>
          <w:lang w:val="es-ES"/>
        </w:rPr>
      </w:pPr>
      <w:r w:rsidRPr="005370FA">
        <w:rPr>
          <w:rStyle w:val="FootnoteReference"/>
          <w:rFonts w:asciiTheme="majorHAnsi" w:hAnsiTheme="majorHAnsi"/>
          <w:sz w:val="16"/>
          <w:szCs w:val="16"/>
        </w:rPr>
        <w:footnoteRef/>
      </w:r>
      <w:r w:rsidRPr="005370FA">
        <w:rPr>
          <w:rFonts w:asciiTheme="majorHAnsi" w:hAnsiTheme="majorHAnsi"/>
          <w:sz w:val="16"/>
          <w:szCs w:val="16"/>
          <w:lang w:val="es-ES"/>
        </w:rPr>
        <w:t xml:space="preserve"> </w:t>
      </w:r>
      <w:r w:rsidRPr="005370FA">
        <w:rPr>
          <w:rFonts w:asciiTheme="majorHAnsi" w:hAnsiTheme="majorHAnsi"/>
          <w:sz w:val="16"/>
          <w:szCs w:val="16"/>
          <w:lang w:val="es-ES_tradnl"/>
        </w:rPr>
        <w:t>CIDH, Informe No. 69/08, Petición 681-00. Admisibilidad. Guillermo Patricio Lynn. Argentina. 16 de octubre de 2008, párr. 48.</w:t>
      </w:r>
    </w:p>
  </w:footnote>
  <w:footnote w:id="8">
    <w:p w14:paraId="3EB8FB44" w14:textId="77777777" w:rsidR="00E116B0" w:rsidRPr="005370FA" w:rsidRDefault="00E116B0" w:rsidP="005370FA">
      <w:pPr>
        <w:pStyle w:val="FootnoteText"/>
        <w:ind w:firstLine="720"/>
        <w:jc w:val="both"/>
        <w:rPr>
          <w:rFonts w:asciiTheme="majorHAnsi" w:hAnsiTheme="majorHAnsi"/>
          <w:sz w:val="16"/>
          <w:szCs w:val="16"/>
          <w:lang w:val="es-ES"/>
        </w:rPr>
      </w:pPr>
      <w:r w:rsidRPr="005370FA">
        <w:rPr>
          <w:rStyle w:val="FootnoteReference"/>
          <w:rFonts w:asciiTheme="majorHAnsi" w:hAnsiTheme="majorHAnsi"/>
          <w:sz w:val="16"/>
          <w:szCs w:val="16"/>
        </w:rPr>
        <w:footnoteRef/>
      </w:r>
      <w:r w:rsidRPr="005370FA">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875C7"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62B469C"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2994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32BC5FC" wp14:editId="31571A3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AEE9C19" w14:textId="77777777" w:rsidR="00040C3A" w:rsidRPr="00EC7D62" w:rsidRDefault="0011475F" w:rsidP="00A50FCF">
    <w:pPr>
      <w:pStyle w:val="Header"/>
      <w:tabs>
        <w:tab w:val="clear" w:pos="4320"/>
        <w:tab w:val="clear" w:pos="8640"/>
      </w:tabs>
      <w:jc w:val="center"/>
      <w:rPr>
        <w:sz w:val="22"/>
        <w:szCs w:val="22"/>
      </w:rPr>
    </w:pPr>
    <w:r>
      <w:rPr>
        <w:noProof/>
        <w:sz w:val="22"/>
        <w:szCs w:val="22"/>
        <w:bdr w:val="nil"/>
      </w:rPr>
      <w:pict w14:anchorId="7596206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2179" w14:textId="77777777" w:rsidR="001B3D17" w:rsidRDefault="001B3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6471C5"/>
    <w:multiLevelType w:val="hybridMultilevel"/>
    <w:tmpl w:val="446C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5B30DC"/>
    <w:multiLevelType w:val="hybridMultilevel"/>
    <w:tmpl w:val="D6C8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0"/>
  </w:num>
  <w:num w:numId="5">
    <w:abstractNumId w:val="49"/>
  </w:num>
  <w:num w:numId="6">
    <w:abstractNumId w:val="28"/>
  </w:num>
  <w:num w:numId="7">
    <w:abstractNumId w:val="5"/>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2"/>
  </w:num>
  <w:num w:numId="53">
    <w:abstractNumId w:val="52"/>
  </w:num>
  <w:num w:numId="54">
    <w:abstractNumId w:val="47"/>
  </w:num>
  <w:num w:numId="55">
    <w:abstractNumId w:val="44"/>
  </w:num>
  <w:num w:numId="56">
    <w:abstractNumId w:val="27"/>
  </w:num>
  <w:num w:numId="57">
    <w:abstractNumId w:val="24"/>
  </w:num>
  <w:num w:numId="58">
    <w:abstractNumId w:val="37"/>
  </w:num>
  <w:num w:numId="59">
    <w:abstractNumId w:val="25"/>
  </w:num>
  <w:num w:numId="60">
    <w:abstractNumId w:val="46"/>
  </w:num>
  <w:num w:numId="61">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7D47"/>
    <w:rsid w:val="00071174"/>
    <w:rsid w:val="000716C5"/>
    <w:rsid w:val="00075E23"/>
    <w:rsid w:val="0009344A"/>
    <w:rsid w:val="00095B8A"/>
    <w:rsid w:val="000A392E"/>
    <w:rsid w:val="000A575F"/>
    <w:rsid w:val="000A7172"/>
    <w:rsid w:val="000D05CB"/>
    <w:rsid w:val="000D10DB"/>
    <w:rsid w:val="000D154C"/>
    <w:rsid w:val="000D4637"/>
    <w:rsid w:val="000E5EB5"/>
    <w:rsid w:val="000E6AE1"/>
    <w:rsid w:val="000F0E05"/>
    <w:rsid w:val="000F35ED"/>
    <w:rsid w:val="00107131"/>
    <w:rsid w:val="0010736F"/>
    <w:rsid w:val="0011242F"/>
    <w:rsid w:val="00113F73"/>
    <w:rsid w:val="0011475F"/>
    <w:rsid w:val="00121CC2"/>
    <w:rsid w:val="00131425"/>
    <w:rsid w:val="00133EE5"/>
    <w:rsid w:val="00164562"/>
    <w:rsid w:val="00167A34"/>
    <w:rsid w:val="001A520D"/>
    <w:rsid w:val="001A7870"/>
    <w:rsid w:val="001B3A00"/>
    <w:rsid w:val="001B3D17"/>
    <w:rsid w:val="001C1B41"/>
    <w:rsid w:val="001D65EF"/>
    <w:rsid w:val="001E3CF6"/>
    <w:rsid w:val="001E49E7"/>
    <w:rsid w:val="001F7201"/>
    <w:rsid w:val="00201579"/>
    <w:rsid w:val="00206CB6"/>
    <w:rsid w:val="00207BBC"/>
    <w:rsid w:val="00223A29"/>
    <w:rsid w:val="002250A3"/>
    <w:rsid w:val="00225E9D"/>
    <w:rsid w:val="002276DD"/>
    <w:rsid w:val="00235217"/>
    <w:rsid w:val="00241CF0"/>
    <w:rsid w:val="00246D1F"/>
    <w:rsid w:val="00247403"/>
    <w:rsid w:val="00247542"/>
    <w:rsid w:val="00266B61"/>
    <w:rsid w:val="0026712A"/>
    <w:rsid w:val="002704DB"/>
    <w:rsid w:val="00275E4D"/>
    <w:rsid w:val="00277AA3"/>
    <w:rsid w:val="002850FE"/>
    <w:rsid w:val="002854CC"/>
    <w:rsid w:val="002A0AAE"/>
    <w:rsid w:val="002A5820"/>
    <w:rsid w:val="002A75D7"/>
    <w:rsid w:val="002D2B26"/>
    <w:rsid w:val="002D7EA2"/>
    <w:rsid w:val="002E187C"/>
    <w:rsid w:val="00302733"/>
    <w:rsid w:val="00305102"/>
    <w:rsid w:val="00305835"/>
    <w:rsid w:val="00306717"/>
    <w:rsid w:val="00306F33"/>
    <w:rsid w:val="00314078"/>
    <w:rsid w:val="0031535D"/>
    <w:rsid w:val="003223B7"/>
    <w:rsid w:val="003239B8"/>
    <w:rsid w:val="0033169F"/>
    <w:rsid w:val="00332EB8"/>
    <w:rsid w:val="00333D0A"/>
    <w:rsid w:val="00344977"/>
    <w:rsid w:val="00346C95"/>
    <w:rsid w:val="003535ED"/>
    <w:rsid w:val="00354FC0"/>
    <w:rsid w:val="00356185"/>
    <w:rsid w:val="00360380"/>
    <w:rsid w:val="003664EE"/>
    <w:rsid w:val="0037519E"/>
    <w:rsid w:val="00382784"/>
    <w:rsid w:val="00386CF0"/>
    <w:rsid w:val="003A4C91"/>
    <w:rsid w:val="003B70FB"/>
    <w:rsid w:val="003C0002"/>
    <w:rsid w:val="003C5D00"/>
    <w:rsid w:val="003C5EA7"/>
    <w:rsid w:val="003C676B"/>
    <w:rsid w:val="003D3BC2"/>
    <w:rsid w:val="003E6CA1"/>
    <w:rsid w:val="003E72D5"/>
    <w:rsid w:val="003F30B4"/>
    <w:rsid w:val="003F5154"/>
    <w:rsid w:val="00405F9C"/>
    <w:rsid w:val="004065A8"/>
    <w:rsid w:val="004070E5"/>
    <w:rsid w:val="004165C2"/>
    <w:rsid w:val="00422E96"/>
    <w:rsid w:val="0043201A"/>
    <w:rsid w:val="00441ECB"/>
    <w:rsid w:val="00445193"/>
    <w:rsid w:val="00462C1B"/>
    <w:rsid w:val="0046496B"/>
    <w:rsid w:val="00467B7E"/>
    <w:rsid w:val="00473BB4"/>
    <w:rsid w:val="00477592"/>
    <w:rsid w:val="00486F1C"/>
    <w:rsid w:val="0049419D"/>
    <w:rsid w:val="004A6A54"/>
    <w:rsid w:val="004B1910"/>
    <w:rsid w:val="004B4109"/>
    <w:rsid w:val="004B421C"/>
    <w:rsid w:val="004C20D2"/>
    <w:rsid w:val="004C2312"/>
    <w:rsid w:val="004C4B62"/>
    <w:rsid w:val="004C54C9"/>
    <w:rsid w:val="004C5C97"/>
    <w:rsid w:val="004C5DE0"/>
    <w:rsid w:val="004D4ABA"/>
    <w:rsid w:val="004D6025"/>
    <w:rsid w:val="004E2649"/>
    <w:rsid w:val="004E5314"/>
    <w:rsid w:val="004F626F"/>
    <w:rsid w:val="00500160"/>
    <w:rsid w:val="00501399"/>
    <w:rsid w:val="005047ED"/>
    <w:rsid w:val="00504C7F"/>
    <w:rsid w:val="0050633D"/>
    <w:rsid w:val="00507BC4"/>
    <w:rsid w:val="005128E4"/>
    <w:rsid w:val="005133DB"/>
    <w:rsid w:val="00514504"/>
    <w:rsid w:val="005153ED"/>
    <w:rsid w:val="00521E1F"/>
    <w:rsid w:val="00525560"/>
    <w:rsid w:val="005370FA"/>
    <w:rsid w:val="00544C49"/>
    <w:rsid w:val="005516A1"/>
    <w:rsid w:val="005559EF"/>
    <w:rsid w:val="00563557"/>
    <w:rsid w:val="0057402A"/>
    <w:rsid w:val="005771D0"/>
    <w:rsid w:val="00586D9D"/>
    <w:rsid w:val="00590BF8"/>
    <w:rsid w:val="0059191A"/>
    <w:rsid w:val="005921FF"/>
    <w:rsid w:val="005A1862"/>
    <w:rsid w:val="005A24ED"/>
    <w:rsid w:val="005A6D0E"/>
    <w:rsid w:val="005B52B0"/>
    <w:rsid w:val="005B6806"/>
    <w:rsid w:val="005C4225"/>
    <w:rsid w:val="005C5198"/>
    <w:rsid w:val="005D332A"/>
    <w:rsid w:val="005E5DB0"/>
    <w:rsid w:val="005E6195"/>
    <w:rsid w:val="005F067F"/>
    <w:rsid w:val="005F0DAD"/>
    <w:rsid w:val="005F0F33"/>
    <w:rsid w:val="005F3360"/>
    <w:rsid w:val="00600DEB"/>
    <w:rsid w:val="00622D11"/>
    <w:rsid w:val="00627C9F"/>
    <w:rsid w:val="006311E9"/>
    <w:rsid w:val="00632354"/>
    <w:rsid w:val="00635421"/>
    <w:rsid w:val="00640BB4"/>
    <w:rsid w:val="00642810"/>
    <w:rsid w:val="0064452E"/>
    <w:rsid w:val="00652333"/>
    <w:rsid w:val="00670D6A"/>
    <w:rsid w:val="0068009E"/>
    <w:rsid w:val="00692219"/>
    <w:rsid w:val="006A17D2"/>
    <w:rsid w:val="006A73E6"/>
    <w:rsid w:val="006B2D5C"/>
    <w:rsid w:val="006C0ECF"/>
    <w:rsid w:val="006C4EB1"/>
    <w:rsid w:val="006C5405"/>
    <w:rsid w:val="006E0166"/>
    <w:rsid w:val="006E10B5"/>
    <w:rsid w:val="006E15C5"/>
    <w:rsid w:val="006E2FFB"/>
    <w:rsid w:val="006E7B34"/>
    <w:rsid w:val="007024B6"/>
    <w:rsid w:val="0070697F"/>
    <w:rsid w:val="00707B30"/>
    <w:rsid w:val="007103C4"/>
    <w:rsid w:val="007213CB"/>
    <w:rsid w:val="0072199C"/>
    <w:rsid w:val="00722C9F"/>
    <w:rsid w:val="007253B8"/>
    <w:rsid w:val="007339C7"/>
    <w:rsid w:val="0073580E"/>
    <w:rsid w:val="0073741F"/>
    <w:rsid w:val="0075648F"/>
    <w:rsid w:val="0076643F"/>
    <w:rsid w:val="00777F63"/>
    <w:rsid w:val="007820B9"/>
    <w:rsid w:val="0078236C"/>
    <w:rsid w:val="007844BB"/>
    <w:rsid w:val="007849DB"/>
    <w:rsid w:val="0078609A"/>
    <w:rsid w:val="007A5817"/>
    <w:rsid w:val="007B05C4"/>
    <w:rsid w:val="007B51F7"/>
    <w:rsid w:val="007B60E9"/>
    <w:rsid w:val="007B6CC3"/>
    <w:rsid w:val="007B6FBF"/>
    <w:rsid w:val="007B76D3"/>
    <w:rsid w:val="007C21E3"/>
    <w:rsid w:val="007C3334"/>
    <w:rsid w:val="007D0E46"/>
    <w:rsid w:val="007D2B98"/>
    <w:rsid w:val="007E21BC"/>
    <w:rsid w:val="007E52A2"/>
    <w:rsid w:val="007E6D11"/>
    <w:rsid w:val="007E7C82"/>
    <w:rsid w:val="007F2AA1"/>
    <w:rsid w:val="007F588D"/>
    <w:rsid w:val="00803F1C"/>
    <w:rsid w:val="0080600E"/>
    <w:rsid w:val="00814688"/>
    <w:rsid w:val="00817612"/>
    <w:rsid w:val="008338A4"/>
    <w:rsid w:val="00833E71"/>
    <w:rsid w:val="00834D49"/>
    <w:rsid w:val="00836B37"/>
    <w:rsid w:val="00837C45"/>
    <w:rsid w:val="00844730"/>
    <w:rsid w:val="008457C2"/>
    <w:rsid w:val="00846282"/>
    <w:rsid w:val="00857A82"/>
    <w:rsid w:val="00857AC0"/>
    <w:rsid w:val="00867895"/>
    <w:rsid w:val="00873836"/>
    <w:rsid w:val="00877A2B"/>
    <w:rsid w:val="00885737"/>
    <w:rsid w:val="00886363"/>
    <w:rsid w:val="008866C7"/>
    <w:rsid w:val="00890650"/>
    <w:rsid w:val="008944DC"/>
    <w:rsid w:val="00897E12"/>
    <w:rsid w:val="008A7E0F"/>
    <w:rsid w:val="008B12F5"/>
    <w:rsid w:val="008B504C"/>
    <w:rsid w:val="008C2D9A"/>
    <w:rsid w:val="008C5E2D"/>
    <w:rsid w:val="008D4514"/>
    <w:rsid w:val="008D4B92"/>
    <w:rsid w:val="008D768D"/>
    <w:rsid w:val="008E3759"/>
    <w:rsid w:val="008E3BFE"/>
    <w:rsid w:val="008F1912"/>
    <w:rsid w:val="0090270B"/>
    <w:rsid w:val="009041DC"/>
    <w:rsid w:val="009134B8"/>
    <w:rsid w:val="00917B5A"/>
    <w:rsid w:val="00920A58"/>
    <w:rsid w:val="00920A8C"/>
    <w:rsid w:val="00930413"/>
    <w:rsid w:val="00934A2C"/>
    <w:rsid w:val="00943C8C"/>
    <w:rsid w:val="00951220"/>
    <w:rsid w:val="0096706E"/>
    <w:rsid w:val="00974491"/>
    <w:rsid w:val="00975C4E"/>
    <w:rsid w:val="00976766"/>
    <w:rsid w:val="00981FBA"/>
    <w:rsid w:val="00991A9E"/>
    <w:rsid w:val="00993F3E"/>
    <w:rsid w:val="00997BC5"/>
    <w:rsid w:val="009A4F41"/>
    <w:rsid w:val="009B381B"/>
    <w:rsid w:val="009B709A"/>
    <w:rsid w:val="009B7DE1"/>
    <w:rsid w:val="009D0761"/>
    <w:rsid w:val="009D1753"/>
    <w:rsid w:val="009D7611"/>
    <w:rsid w:val="009E0B61"/>
    <w:rsid w:val="009E53DE"/>
    <w:rsid w:val="00A01978"/>
    <w:rsid w:val="00A11212"/>
    <w:rsid w:val="00A11E44"/>
    <w:rsid w:val="00A26FA8"/>
    <w:rsid w:val="00A27134"/>
    <w:rsid w:val="00A30100"/>
    <w:rsid w:val="00A328B3"/>
    <w:rsid w:val="00A41285"/>
    <w:rsid w:val="00A41907"/>
    <w:rsid w:val="00A50FCF"/>
    <w:rsid w:val="00A528D1"/>
    <w:rsid w:val="00A610CD"/>
    <w:rsid w:val="00A73000"/>
    <w:rsid w:val="00A758AA"/>
    <w:rsid w:val="00A80E09"/>
    <w:rsid w:val="00AA0110"/>
    <w:rsid w:val="00AA09A2"/>
    <w:rsid w:val="00AA7996"/>
    <w:rsid w:val="00AC19CB"/>
    <w:rsid w:val="00AC3358"/>
    <w:rsid w:val="00AD4D83"/>
    <w:rsid w:val="00AE5488"/>
    <w:rsid w:val="00AE6F91"/>
    <w:rsid w:val="00AF5571"/>
    <w:rsid w:val="00B03AE2"/>
    <w:rsid w:val="00B07341"/>
    <w:rsid w:val="00B24057"/>
    <w:rsid w:val="00B24C5A"/>
    <w:rsid w:val="00B26B90"/>
    <w:rsid w:val="00B30539"/>
    <w:rsid w:val="00B314DB"/>
    <w:rsid w:val="00B361F2"/>
    <w:rsid w:val="00B3718B"/>
    <w:rsid w:val="00B3745F"/>
    <w:rsid w:val="00B4632A"/>
    <w:rsid w:val="00B528B8"/>
    <w:rsid w:val="00B530F1"/>
    <w:rsid w:val="00B61619"/>
    <w:rsid w:val="00B65025"/>
    <w:rsid w:val="00B66096"/>
    <w:rsid w:val="00B664AF"/>
    <w:rsid w:val="00B738E5"/>
    <w:rsid w:val="00B76136"/>
    <w:rsid w:val="00B93D7F"/>
    <w:rsid w:val="00B94337"/>
    <w:rsid w:val="00BA276C"/>
    <w:rsid w:val="00BB019D"/>
    <w:rsid w:val="00BB306F"/>
    <w:rsid w:val="00BC3425"/>
    <w:rsid w:val="00BD0FF5"/>
    <w:rsid w:val="00BD4B89"/>
    <w:rsid w:val="00BD5922"/>
    <w:rsid w:val="00BD6DA8"/>
    <w:rsid w:val="00BE40E0"/>
    <w:rsid w:val="00BE76DF"/>
    <w:rsid w:val="00BF02CB"/>
    <w:rsid w:val="00BF5326"/>
    <w:rsid w:val="00BF685A"/>
    <w:rsid w:val="00BF6FD8"/>
    <w:rsid w:val="00BF7B99"/>
    <w:rsid w:val="00C03680"/>
    <w:rsid w:val="00C04F53"/>
    <w:rsid w:val="00C054DF"/>
    <w:rsid w:val="00C21762"/>
    <w:rsid w:val="00C21FEF"/>
    <w:rsid w:val="00C234B8"/>
    <w:rsid w:val="00C23BA4"/>
    <w:rsid w:val="00C24543"/>
    <w:rsid w:val="00C24D41"/>
    <w:rsid w:val="00C256A2"/>
    <w:rsid w:val="00C25ADB"/>
    <w:rsid w:val="00C4059B"/>
    <w:rsid w:val="00C45EDC"/>
    <w:rsid w:val="00C51515"/>
    <w:rsid w:val="00C5660B"/>
    <w:rsid w:val="00C66B72"/>
    <w:rsid w:val="00C74CAC"/>
    <w:rsid w:val="00C87AC4"/>
    <w:rsid w:val="00C9567A"/>
    <w:rsid w:val="00CA76BD"/>
    <w:rsid w:val="00CB212D"/>
    <w:rsid w:val="00CB2660"/>
    <w:rsid w:val="00CC5E90"/>
    <w:rsid w:val="00CC7E05"/>
    <w:rsid w:val="00CD046C"/>
    <w:rsid w:val="00CD0662"/>
    <w:rsid w:val="00CE076C"/>
    <w:rsid w:val="00CE5199"/>
    <w:rsid w:val="00CE66D5"/>
    <w:rsid w:val="00CF637A"/>
    <w:rsid w:val="00D059DE"/>
    <w:rsid w:val="00D05ABD"/>
    <w:rsid w:val="00D12075"/>
    <w:rsid w:val="00D13FCE"/>
    <w:rsid w:val="00D306D1"/>
    <w:rsid w:val="00D30800"/>
    <w:rsid w:val="00D341E9"/>
    <w:rsid w:val="00D34786"/>
    <w:rsid w:val="00D37BFC"/>
    <w:rsid w:val="00D47A8E"/>
    <w:rsid w:val="00D52D14"/>
    <w:rsid w:val="00D712D3"/>
    <w:rsid w:val="00D71422"/>
    <w:rsid w:val="00D72DC6"/>
    <w:rsid w:val="00D72DF4"/>
    <w:rsid w:val="00D73819"/>
    <w:rsid w:val="00D7558D"/>
    <w:rsid w:val="00D75D38"/>
    <w:rsid w:val="00D81D92"/>
    <w:rsid w:val="00D820DE"/>
    <w:rsid w:val="00D848D4"/>
    <w:rsid w:val="00D876F9"/>
    <w:rsid w:val="00D94F62"/>
    <w:rsid w:val="00DA7B5F"/>
    <w:rsid w:val="00DB4A01"/>
    <w:rsid w:val="00DC11E7"/>
    <w:rsid w:val="00DC24E3"/>
    <w:rsid w:val="00DC7023"/>
    <w:rsid w:val="00DC769A"/>
    <w:rsid w:val="00DD3D86"/>
    <w:rsid w:val="00DD4AD2"/>
    <w:rsid w:val="00DE2862"/>
    <w:rsid w:val="00DF1EC4"/>
    <w:rsid w:val="00E0340B"/>
    <w:rsid w:val="00E04A90"/>
    <w:rsid w:val="00E0551F"/>
    <w:rsid w:val="00E05788"/>
    <w:rsid w:val="00E116B0"/>
    <w:rsid w:val="00E219C7"/>
    <w:rsid w:val="00E324A5"/>
    <w:rsid w:val="00E3299A"/>
    <w:rsid w:val="00E370C2"/>
    <w:rsid w:val="00E4118C"/>
    <w:rsid w:val="00E43157"/>
    <w:rsid w:val="00E461CE"/>
    <w:rsid w:val="00E5068A"/>
    <w:rsid w:val="00E573E4"/>
    <w:rsid w:val="00E613E7"/>
    <w:rsid w:val="00E64C3D"/>
    <w:rsid w:val="00E720CA"/>
    <w:rsid w:val="00E73F66"/>
    <w:rsid w:val="00E74ECE"/>
    <w:rsid w:val="00E84A7F"/>
    <w:rsid w:val="00E84EB5"/>
    <w:rsid w:val="00E85662"/>
    <w:rsid w:val="00E8789F"/>
    <w:rsid w:val="00E9676D"/>
    <w:rsid w:val="00E97B71"/>
    <w:rsid w:val="00EA3D34"/>
    <w:rsid w:val="00EA6653"/>
    <w:rsid w:val="00EB454D"/>
    <w:rsid w:val="00ED549D"/>
    <w:rsid w:val="00ED5E10"/>
    <w:rsid w:val="00ED76BE"/>
    <w:rsid w:val="00EE00E9"/>
    <w:rsid w:val="00EE046A"/>
    <w:rsid w:val="00EF1AAA"/>
    <w:rsid w:val="00EF619B"/>
    <w:rsid w:val="00F00B55"/>
    <w:rsid w:val="00F02AD1"/>
    <w:rsid w:val="00F04587"/>
    <w:rsid w:val="00F115A4"/>
    <w:rsid w:val="00F253CC"/>
    <w:rsid w:val="00F37106"/>
    <w:rsid w:val="00F37926"/>
    <w:rsid w:val="00F41CA0"/>
    <w:rsid w:val="00F44E25"/>
    <w:rsid w:val="00F519CF"/>
    <w:rsid w:val="00F52C05"/>
    <w:rsid w:val="00F56BA5"/>
    <w:rsid w:val="00F60E22"/>
    <w:rsid w:val="00F81395"/>
    <w:rsid w:val="00F81BB8"/>
    <w:rsid w:val="00F90C64"/>
    <w:rsid w:val="00F917D1"/>
    <w:rsid w:val="00F9653B"/>
    <w:rsid w:val="00F967A2"/>
    <w:rsid w:val="00FA1810"/>
    <w:rsid w:val="00FA56E2"/>
    <w:rsid w:val="00FB62CF"/>
    <w:rsid w:val="00FC385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0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D0E4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2405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79D2"/>
    <w:rsid w:val="00200821"/>
    <w:rsid w:val="0025245B"/>
    <w:rsid w:val="00256F1F"/>
    <w:rsid w:val="002A3923"/>
    <w:rsid w:val="00394049"/>
    <w:rsid w:val="003B0C71"/>
    <w:rsid w:val="004B5BBB"/>
    <w:rsid w:val="004E1B5C"/>
    <w:rsid w:val="004F2DF8"/>
    <w:rsid w:val="00517E2A"/>
    <w:rsid w:val="006F24A1"/>
    <w:rsid w:val="00755C67"/>
    <w:rsid w:val="00843B13"/>
    <w:rsid w:val="0091281C"/>
    <w:rsid w:val="009A261B"/>
    <w:rsid w:val="00AA2E17"/>
    <w:rsid w:val="00AC15A4"/>
    <w:rsid w:val="00B0336C"/>
    <w:rsid w:val="00C16B80"/>
    <w:rsid w:val="00D241E9"/>
    <w:rsid w:val="00D7750D"/>
    <w:rsid w:val="00E15115"/>
    <w:rsid w:val="00E37711"/>
    <w:rsid w:val="00E76871"/>
    <w:rsid w:val="00EA696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6611-EAA7-4F2D-BCF4-AEB73F30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3891</Words>
  <Characters>22185</Characters>
  <Application>Microsoft Office Word</Application>
  <DocSecurity>0</DocSecurity>
  <Lines>184</Lines>
  <Paragraphs>52</Paragraphs>
  <ScaleCrop>false</ScaleCrop>
  <Company/>
  <LinksUpToDate>false</LinksUpToDate>
  <CharactersWithSpaces>26024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160/20</dc:title>
  <dc:creator/>
  <cp:lastModifiedBy/>
  <cp:revision>1</cp:revision>
  <dcterms:created xsi:type="dcterms:W3CDTF">2020-07-21T17:28:00Z</dcterms:created>
  <dcterms:modified xsi:type="dcterms:W3CDTF">2020-07-21T17:28:00Z</dcterms:modified>
</cp:coreProperties>
</file>