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585CC5B2" w:rsidR="00040C3A" w:rsidRPr="00883B98" w:rsidRDefault="00D306D1" w:rsidP="00627C9F">
      <w:pPr>
        <w:jc w:val="both"/>
        <w:rPr>
          <w:rFonts w:asciiTheme="majorHAnsi" w:hAnsiTheme="majorHAnsi" w:cs="Univers"/>
          <w:b/>
          <w:bCs/>
          <w:sz w:val="22"/>
          <w:szCs w:val="22"/>
          <w:lang w:val="es-ES_tradnl"/>
        </w:rPr>
      </w:pPr>
      <w:r w:rsidRPr="00883B98">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6CEC117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AC9C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883B98">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31C6C91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A47B1" w:rsidRDefault="001A47B1" w:rsidP="00AE5488">
                            <w:r>
                              <w:rPr>
                                <w:noProof/>
                                <w:lang w:val="en-US" w:eastAsia="en-US"/>
                              </w:rPr>
                              <w:drawing>
                                <wp:inline distT="0" distB="0" distL="0" distR="0" wp14:anchorId="7A21157D" wp14:editId="62425977">
                                  <wp:extent cx="2647666" cy="509676"/>
                                  <wp:effectExtent l="0" t="0" r="635" b="5080"/>
                                  <wp:docPr id="6"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A47B1" w:rsidRDefault="001A47B1" w:rsidP="00AE5488">
                      <w:r>
                        <w:rPr>
                          <w:noProof/>
                          <w:lang w:val="en-US" w:eastAsia="en-US"/>
                        </w:rPr>
                        <w:drawing>
                          <wp:inline distT="0" distB="0" distL="0" distR="0" wp14:anchorId="7A21157D" wp14:editId="62425977">
                            <wp:extent cx="2647666" cy="509676"/>
                            <wp:effectExtent l="0" t="0" r="635" b="5080"/>
                            <wp:docPr id="6"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83B98"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883B98"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883B98"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83B98"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83B98"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83B98"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83B98"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883B98"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83B98"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83B98"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64791D04" w14:textId="225A010F" w:rsidR="00040C3A" w:rsidRPr="00883B98" w:rsidRDefault="003D3BC2" w:rsidP="00040C3A">
      <w:pPr>
        <w:tabs>
          <w:tab w:val="center" w:pos="5400"/>
        </w:tabs>
        <w:suppressAutoHyphens/>
        <w:jc w:val="center"/>
        <w:rPr>
          <w:rFonts w:asciiTheme="majorHAnsi" w:hAnsiTheme="majorHAnsi"/>
          <w:sz w:val="22"/>
          <w:szCs w:val="22"/>
          <w:lang w:val="es-ES_tradnl"/>
        </w:rPr>
      </w:pPr>
      <w:r w:rsidRPr="00883B98">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54E2D75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FE5DD2" w:rsidR="001A47B1" w:rsidRPr="004E2649" w:rsidRDefault="001A47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D2CEA">
                              <w:rPr>
                                <w:rFonts w:asciiTheme="majorHAnsi" w:hAnsiTheme="majorHAnsi" w:cs="Arial"/>
                                <w:b/>
                                <w:bCs/>
                                <w:color w:val="0D0D0D" w:themeColor="text1" w:themeTint="F2"/>
                                <w:sz w:val="36"/>
                                <w:szCs w:val="22"/>
                                <w:lang w:val="es-ES_tradnl"/>
                              </w:rPr>
                              <w:t>148</w:t>
                            </w:r>
                            <w:r>
                              <w:rPr>
                                <w:rFonts w:asciiTheme="majorHAnsi" w:hAnsiTheme="majorHAnsi" w:cs="Arial"/>
                                <w:b/>
                                <w:bCs/>
                                <w:color w:val="0D0D0D" w:themeColor="text1" w:themeTint="F2"/>
                                <w:sz w:val="36"/>
                                <w:szCs w:val="22"/>
                                <w:lang w:val="es-ES_tradnl"/>
                              </w:rPr>
                              <w:t>/</w:t>
                            </w:r>
                            <w:r w:rsidR="00623A2D">
                              <w:rPr>
                                <w:rFonts w:asciiTheme="majorHAnsi" w:hAnsiTheme="majorHAnsi" w:cs="Arial"/>
                                <w:b/>
                                <w:bCs/>
                                <w:color w:val="0D0D0D" w:themeColor="text1" w:themeTint="F2"/>
                                <w:sz w:val="36"/>
                                <w:szCs w:val="22"/>
                                <w:lang w:val="es-ES_tradnl"/>
                              </w:rPr>
                              <w:t>20</w:t>
                            </w:r>
                          </w:p>
                          <w:p w14:paraId="09C54AB3" w14:textId="3A29590B" w:rsidR="001A47B1" w:rsidRDefault="001A47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3B7396D0" w:rsidR="001A47B1" w:rsidRPr="0010736F" w:rsidRDefault="001A47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1A47B1" w:rsidRPr="0010736F" w:rsidRDefault="001A47B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4A25FFA" w:rsidR="001A47B1" w:rsidRPr="0010736F" w:rsidRDefault="001A47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PERS</w:t>
                            </w:r>
                            <w:r w:rsidR="00F87A54">
                              <w:rPr>
                                <w:rFonts w:asciiTheme="majorHAnsi" w:hAnsiTheme="majorHAnsi" w:cs="Arial"/>
                                <w:color w:val="0D0D0D" w:themeColor="text1" w:themeTint="F2"/>
                                <w:szCs w:val="22"/>
                                <w:lang w:val="es-ES_tradnl"/>
                              </w:rPr>
                              <w:t xml:space="preserve">ONAS PRIVADAS DE LIBERTAD EN EL ESTABLECIMIENTO </w:t>
                            </w:r>
                            <w:r>
                              <w:rPr>
                                <w:rFonts w:asciiTheme="majorHAnsi" w:hAnsiTheme="majorHAnsi" w:cs="Arial"/>
                                <w:color w:val="0D0D0D" w:themeColor="text1" w:themeTint="F2"/>
                                <w:szCs w:val="22"/>
                                <w:lang w:val="es-ES_tradnl"/>
                              </w:rPr>
                              <w:t>CARCEL</w:t>
                            </w:r>
                            <w:r w:rsidR="007B3F96">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R</w:t>
                            </w:r>
                            <w:r w:rsidR="00F87A54">
                              <w:rPr>
                                <w:rFonts w:asciiTheme="majorHAnsi" w:hAnsiTheme="majorHAnsi" w:cs="Arial"/>
                                <w:color w:val="0D0D0D" w:themeColor="text1" w:themeTint="F2"/>
                                <w:szCs w:val="22"/>
                                <w:lang w:val="es-ES_tradnl"/>
                              </w:rPr>
                              <w:t>IO</w:t>
                            </w:r>
                            <w:r>
                              <w:rPr>
                                <w:rFonts w:asciiTheme="majorHAnsi" w:hAnsiTheme="majorHAnsi" w:cs="Arial"/>
                                <w:color w:val="0D0D0D" w:themeColor="text1" w:themeTint="F2"/>
                                <w:szCs w:val="22"/>
                                <w:lang w:val="es-ES_tradnl"/>
                              </w:rPr>
                              <w:t xml:space="preserve"> POLINTER-NEVES</w:t>
                            </w:r>
                          </w:p>
                          <w:bookmarkEnd w:id="1"/>
                          <w:p w14:paraId="35068D0D" w14:textId="0D49EDC4" w:rsidR="001A47B1" w:rsidRPr="0010736F" w:rsidRDefault="001A47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1A47B1" w:rsidRPr="00AE5488" w:rsidRDefault="001A47B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CFE5DD2" w:rsidR="001A47B1" w:rsidRPr="004E2649" w:rsidRDefault="001A47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D2CEA">
                        <w:rPr>
                          <w:rFonts w:asciiTheme="majorHAnsi" w:hAnsiTheme="majorHAnsi" w:cs="Arial"/>
                          <w:b/>
                          <w:bCs/>
                          <w:color w:val="0D0D0D" w:themeColor="text1" w:themeTint="F2"/>
                          <w:sz w:val="36"/>
                          <w:szCs w:val="22"/>
                          <w:lang w:val="es-ES_tradnl"/>
                        </w:rPr>
                        <w:t>148</w:t>
                      </w:r>
                      <w:r>
                        <w:rPr>
                          <w:rFonts w:asciiTheme="majorHAnsi" w:hAnsiTheme="majorHAnsi" w:cs="Arial"/>
                          <w:b/>
                          <w:bCs/>
                          <w:color w:val="0D0D0D" w:themeColor="text1" w:themeTint="F2"/>
                          <w:sz w:val="36"/>
                          <w:szCs w:val="22"/>
                          <w:lang w:val="es-ES_tradnl"/>
                        </w:rPr>
                        <w:t>/</w:t>
                      </w:r>
                      <w:r w:rsidR="00623A2D">
                        <w:rPr>
                          <w:rFonts w:asciiTheme="majorHAnsi" w:hAnsiTheme="majorHAnsi" w:cs="Arial"/>
                          <w:b/>
                          <w:bCs/>
                          <w:color w:val="0D0D0D" w:themeColor="text1" w:themeTint="F2"/>
                          <w:sz w:val="36"/>
                          <w:szCs w:val="22"/>
                          <w:lang w:val="es-ES_tradnl"/>
                        </w:rPr>
                        <w:t>20</w:t>
                      </w:r>
                    </w:p>
                    <w:p w14:paraId="09C54AB3" w14:textId="3A29590B" w:rsidR="001A47B1" w:rsidRDefault="001A47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3B7396D0" w:rsidR="001A47B1" w:rsidRPr="0010736F" w:rsidRDefault="001A47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1A47B1" w:rsidRPr="0010736F" w:rsidRDefault="001A47B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4A25FFA" w:rsidR="001A47B1" w:rsidRPr="0010736F" w:rsidRDefault="001A47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PERS</w:t>
                      </w:r>
                      <w:r w:rsidR="00F87A54">
                        <w:rPr>
                          <w:rFonts w:asciiTheme="majorHAnsi" w:hAnsiTheme="majorHAnsi" w:cs="Arial"/>
                          <w:color w:val="0D0D0D" w:themeColor="text1" w:themeTint="F2"/>
                          <w:szCs w:val="22"/>
                          <w:lang w:val="es-ES_tradnl"/>
                        </w:rPr>
                        <w:t xml:space="preserve">ONAS PRIVADAS DE LIBERTAD EN EL ESTABLECIMIENTO </w:t>
                      </w:r>
                      <w:r>
                        <w:rPr>
                          <w:rFonts w:asciiTheme="majorHAnsi" w:hAnsiTheme="majorHAnsi" w:cs="Arial"/>
                          <w:color w:val="0D0D0D" w:themeColor="text1" w:themeTint="F2"/>
                          <w:szCs w:val="22"/>
                          <w:lang w:val="es-ES_tradnl"/>
                        </w:rPr>
                        <w:t>CARCEL</w:t>
                      </w:r>
                      <w:r w:rsidR="007B3F96">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R</w:t>
                      </w:r>
                      <w:r w:rsidR="00F87A54">
                        <w:rPr>
                          <w:rFonts w:asciiTheme="majorHAnsi" w:hAnsiTheme="majorHAnsi" w:cs="Arial"/>
                          <w:color w:val="0D0D0D" w:themeColor="text1" w:themeTint="F2"/>
                          <w:szCs w:val="22"/>
                          <w:lang w:val="es-ES_tradnl"/>
                        </w:rPr>
                        <w:t>IO</w:t>
                      </w:r>
                      <w:r>
                        <w:rPr>
                          <w:rFonts w:asciiTheme="majorHAnsi" w:hAnsiTheme="majorHAnsi" w:cs="Arial"/>
                          <w:color w:val="0D0D0D" w:themeColor="text1" w:themeTint="F2"/>
                          <w:szCs w:val="22"/>
                          <w:lang w:val="es-ES_tradnl"/>
                        </w:rPr>
                        <w:t xml:space="preserve"> POLINTER-NEVES</w:t>
                      </w:r>
                    </w:p>
                    <w:bookmarkEnd w:id="1"/>
                    <w:p w14:paraId="35068D0D" w14:textId="0D49EDC4" w:rsidR="001A47B1" w:rsidRPr="0010736F" w:rsidRDefault="001A47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1A47B1" w:rsidRPr="00AE5488" w:rsidRDefault="001A47B1" w:rsidP="007A5817">
                      <w:pPr>
                        <w:rPr>
                          <w:color w:val="0D0D0D" w:themeColor="text1" w:themeTint="F2"/>
                          <w:lang w:val="es-ES_tradnl"/>
                        </w:rPr>
                      </w:pPr>
                    </w:p>
                  </w:txbxContent>
                </v:textbox>
              </v:shape>
            </w:pict>
          </mc:Fallback>
        </mc:AlternateContent>
      </w:r>
      <w:r w:rsidR="004E2649" w:rsidRPr="00883B98">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1C6EB5E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9B0888B" w:rsidR="001A47B1" w:rsidRPr="00935F06" w:rsidRDefault="001A47B1"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OEA/Ser.L/V/II.</w:t>
                            </w:r>
                          </w:p>
                          <w:p w14:paraId="6A41611B" w14:textId="6A354BF9" w:rsidR="001A47B1" w:rsidRPr="00935F06" w:rsidRDefault="001A47B1"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Doc. </w:t>
                            </w:r>
                            <w:r w:rsidR="002D2CEA">
                              <w:rPr>
                                <w:rFonts w:asciiTheme="minorHAnsi" w:hAnsiTheme="minorHAnsi"/>
                                <w:color w:val="FFFFFF" w:themeColor="background1"/>
                                <w:sz w:val="22"/>
                              </w:rPr>
                              <w:t>158</w:t>
                            </w:r>
                          </w:p>
                          <w:p w14:paraId="69373ED2" w14:textId="1EE08F20" w:rsidR="001A47B1" w:rsidRPr="001B4C00" w:rsidRDefault="002D2CE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w:t>
                            </w:r>
                            <w:r w:rsidR="001A47B1" w:rsidRPr="001B4C00">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1A47B1" w:rsidRPr="001B4C00">
                              <w:rPr>
                                <w:rFonts w:asciiTheme="minorHAnsi" w:hAnsiTheme="minorHAnsi"/>
                                <w:color w:val="FFFFFF" w:themeColor="background1"/>
                                <w:sz w:val="22"/>
                                <w:lang w:val="es-ES"/>
                              </w:rPr>
                              <w:t xml:space="preserve">  20</w:t>
                            </w:r>
                            <w:r w:rsidR="00903799">
                              <w:rPr>
                                <w:rFonts w:asciiTheme="minorHAnsi" w:hAnsiTheme="minorHAnsi"/>
                                <w:color w:val="FFFFFF" w:themeColor="background1"/>
                                <w:sz w:val="22"/>
                                <w:lang w:val="es-ES"/>
                              </w:rPr>
                              <w:t>20</w:t>
                            </w:r>
                          </w:p>
                          <w:p w14:paraId="0771DB5B" w14:textId="77777777" w:rsidR="001A47B1" w:rsidRPr="001B4C00" w:rsidRDefault="001A47B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9B0888B" w:rsidR="001A47B1" w:rsidRPr="00935F06" w:rsidRDefault="001A47B1"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OEA/Ser.L/V/II.</w:t>
                      </w:r>
                    </w:p>
                    <w:p w14:paraId="6A41611B" w14:textId="6A354BF9" w:rsidR="001A47B1" w:rsidRPr="00935F06" w:rsidRDefault="001A47B1"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Doc. </w:t>
                      </w:r>
                      <w:r w:rsidR="002D2CEA">
                        <w:rPr>
                          <w:rFonts w:asciiTheme="minorHAnsi" w:hAnsiTheme="minorHAnsi"/>
                          <w:color w:val="FFFFFF" w:themeColor="background1"/>
                          <w:sz w:val="22"/>
                        </w:rPr>
                        <w:t>158</w:t>
                      </w:r>
                    </w:p>
                    <w:p w14:paraId="69373ED2" w14:textId="1EE08F20" w:rsidR="001A47B1" w:rsidRPr="001B4C00" w:rsidRDefault="002D2CE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w:t>
                      </w:r>
                      <w:r w:rsidR="001A47B1" w:rsidRPr="001B4C00">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1A47B1" w:rsidRPr="001B4C00">
                        <w:rPr>
                          <w:rFonts w:asciiTheme="minorHAnsi" w:hAnsiTheme="minorHAnsi"/>
                          <w:color w:val="FFFFFF" w:themeColor="background1"/>
                          <w:sz w:val="22"/>
                          <w:lang w:val="es-ES"/>
                        </w:rPr>
                        <w:t xml:space="preserve">  20</w:t>
                      </w:r>
                      <w:r w:rsidR="00903799">
                        <w:rPr>
                          <w:rFonts w:asciiTheme="minorHAnsi" w:hAnsiTheme="minorHAnsi"/>
                          <w:color w:val="FFFFFF" w:themeColor="background1"/>
                          <w:sz w:val="22"/>
                          <w:lang w:val="es-ES"/>
                        </w:rPr>
                        <w:t>20</w:t>
                      </w:r>
                    </w:p>
                    <w:p w14:paraId="0771DB5B" w14:textId="77777777" w:rsidR="001A47B1" w:rsidRPr="001B4C00" w:rsidRDefault="001A47B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3C383BC0" w14:textId="15FB10F7" w:rsidR="00040C3A" w:rsidRPr="00883B98" w:rsidRDefault="00040C3A" w:rsidP="00040C3A">
      <w:pPr>
        <w:tabs>
          <w:tab w:val="center" w:pos="5400"/>
        </w:tabs>
        <w:suppressAutoHyphens/>
        <w:jc w:val="center"/>
        <w:rPr>
          <w:rFonts w:asciiTheme="majorHAnsi" w:hAnsiTheme="majorHAnsi" w:cs="Arial"/>
          <w:sz w:val="22"/>
          <w:szCs w:val="22"/>
          <w:lang w:val="es-ES_tradnl"/>
        </w:rPr>
      </w:pPr>
    </w:p>
    <w:p w14:paraId="54590931" w14:textId="15CFFEC2" w:rsidR="00040C3A" w:rsidRPr="00883B98" w:rsidRDefault="00040C3A" w:rsidP="00040C3A">
      <w:pPr>
        <w:tabs>
          <w:tab w:val="center" w:pos="5400"/>
        </w:tabs>
        <w:suppressAutoHyphens/>
        <w:jc w:val="center"/>
        <w:rPr>
          <w:rFonts w:asciiTheme="majorHAnsi" w:hAnsiTheme="majorHAnsi"/>
          <w:sz w:val="22"/>
          <w:szCs w:val="22"/>
          <w:lang w:val="es-ES_tradnl"/>
        </w:rPr>
      </w:pPr>
    </w:p>
    <w:p w14:paraId="76C291D6" w14:textId="247B1ED1" w:rsidR="00040C3A" w:rsidRPr="00883B98" w:rsidRDefault="00040C3A" w:rsidP="00040C3A">
      <w:pPr>
        <w:tabs>
          <w:tab w:val="center" w:pos="5400"/>
        </w:tabs>
        <w:suppressAutoHyphens/>
        <w:jc w:val="center"/>
        <w:rPr>
          <w:rFonts w:asciiTheme="majorHAnsi" w:hAnsiTheme="majorHAnsi"/>
          <w:sz w:val="22"/>
          <w:szCs w:val="22"/>
          <w:lang w:val="es-ES_tradnl"/>
        </w:rPr>
      </w:pPr>
    </w:p>
    <w:p w14:paraId="2161B44F" w14:textId="03AAF12F" w:rsidR="00040C3A" w:rsidRPr="00883B98"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83B98" w:rsidRDefault="005128E4" w:rsidP="00040C3A">
      <w:pPr>
        <w:tabs>
          <w:tab w:val="center" w:pos="5400"/>
        </w:tabs>
        <w:suppressAutoHyphens/>
        <w:jc w:val="center"/>
        <w:rPr>
          <w:rFonts w:asciiTheme="majorHAnsi" w:hAnsiTheme="majorHAnsi"/>
          <w:sz w:val="22"/>
          <w:szCs w:val="22"/>
          <w:lang w:val="es-ES_tradnl"/>
        </w:rPr>
      </w:pPr>
    </w:p>
    <w:p w14:paraId="2DAAF36D" w14:textId="4BB1FC84" w:rsidR="00040C3A" w:rsidRPr="00883B98" w:rsidRDefault="00040C3A" w:rsidP="00040C3A">
      <w:pPr>
        <w:tabs>
          <w:tab w:val="center" w:pos="5400"/>
        </w:tabs>
        <w:suppressAutoHyphens/>
        <w:jc w:val="center"/>
        <w:rPr>
          <w:rFonts w:asciiTheme="majorHAnsi" w:hAnsiTheme="majorHAnsi"/>
          <w:sz w:val="22"/>
          <w:szCs w:val="22"/>
          <w:lang w:val="es-ES_tradnl"/>
        </w:rPr>
      </w:pPr>
    </w:p>
    <w:p w14:paraId="12496A14" w14:textId="3A457189" w:rsidR="005128E4" w:rsidRPr="00883B98" w:rsidRDefault="005128E4" w:rsidP="00040C3A">
      <w:pPr>
        <w:tabs>
          <w:tab w:val="center" w:pos="5400"/>
        </w:tabs>
        <w:suppressAutoHyphens/>
        <w:jc w:val="center"/>
        <w:rPr>
          <w:rFonts w:asciiTheme="majorHAnsi" w:hAnsiTheme="majorHAnsi"/>
          <w:sz w:val="22"/>
          <w:szCs w:val="22"/>
          <w:lang w:val="es-ES_tradnl"/>
        </w:rPr>
      </w:pPr>
    </w:p>
    <w:p w14:paraId="25772DB3" w14:textId="1D7FE011" w:rsidR="005128E4" w:rsidRPr="00883B98"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83B98"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83B98"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1F907823" w14:textId="7A4B5CD5" w:rsidR="00A50FCF" w:rsidRPr="00883B98" w:rsidRDefault="00A50FCF" w:rsidP="00040C3A">
      <w:pPr>
        <w:tabs>
          <w:tab w:val="center" w:pos="5400"/>
        </w:tabs>
        <w:suppressAutoHyphens/>
        <w:jc w:val="center"/>
        <w:rPr>
          <w:rFonts w:asciiTheme="majorHAnsi" w:hAnsiTheme="majorHAnsi"/>
          <w:sz w:val="18"/>
          <w:szCs w:val="22"/>
          <w:lang w:val="es-ES_tradnl"/>
        </w:rPr>
      </w:pPr>
    </w:p>
    <w:p w14:paraId="045D9AC1" w14:textId="0D8EE3CA" w:rsidR="00A50FCF" w:rsidRPr="00883B98"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0B3B735F" w14:textId="18576831" w:rsidR="00A50FCF" w:rsidRPr="00883B98"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83B98" w:rsidRDefault="0090270B" w:rsidP="00040C3A">
      <w:pPr>
        <w:tabs>
          <w:tab w:val="center" w:pos="5400"/>
        </w:tabs>
        <w:suppressAutoHyphens/>
        <w:jc w:val="center"/>
        <w:rPr>
          <w:rFonts w:asciiTheme="majorHAnsi" w:hAnsiTheme="majorHAnsi"/>
          <w:sz w:val="18"/>
          <w:szCs w:val="22"/>
          <w:lang w:val="es-ES_tradnl"/>
        </w:rPr>
      </w:pPr>
      <w:r w:rsidRPr="00883B98">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CC8CE0E" w:rsidR="001A47B1" w:rsidRPr="00890650" w:rsidRDefault="001A47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2CE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D2CE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03799">
                              <w:rPr>
                                <w:rFonts w:asciiTheme="majorHAnsi" w:hAnsiTheme="majorHAnsi"/>
                                <w:color w:val="0D0D0D" w:themeColor="text1" w:themeTint="F2"/>
                                <w:sz w:val="18"/>
                                <w:szCs w:val="22"/>
                                <w:lang w:val="es-ES"/>
                              </w:rPr>
                              <w:t>20</w:t>
                            </w:r>
                            <w:r w:rsidR="00F06C82">
                              <w:rPr>
                                <w:rFonts w:asciiTheme="majorHAnsi" w:hAnsiTheme="majorHAnsi"/>
                                <w:color w:val="0D0D0D" w:themeColor="text1" w:themeTint="F2"/>
                                <w:sz w:val="18"/>
                                <w:szCs w:val="22"/>
                                <w:lang w:val="es-ES"/>
                              </w:rPr>
                              <w:t>.</w:t>
                            </w:r>
                          </w:p>
                          <w:p w14:paraId="4BDF3581" w14:textId="77777777" w:rsidR="001A47B1" w:rsidRPr="007A5817" w:rsidRDefault="001A47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A47B1" w:rsidRPr="00167A34" w:rsidRDefault="001A47B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CC8CE0E" w:rsidR="001A47B1" w:rsidRPr="00890650" w:rsidRDefault="001A47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2CE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D2CE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03799">
                        <w:rPr>
                          <w:rFonts w:asciiTheme="majorHAnsi" w:hAnsiTheme="majorHAnsi"/>
                          <w:color w:val="0D0D0D" w:themeColor="text1" w:themeTint="F2"/>
                          <w:sz w:val="18"/>
                          <w:szCs w:val="22"/>
                          <w:lang w:val="es-ES"/>
                        </w:rPr>
                        <w:t>20</w:t>
                      </w:r>
                      <w:r w:rsidR="00F06C82">
                        <w:rPr>
                          <w:rFonts w:asciiTheme="majorHAnsi" w:hAnsiTheme="majorHAnsi"/>
                          <w:color w:val="0D0D0D" w:themeColor="text1" w:themeTint="F2"/>
                          <w:sz w:val="18"/>
                          <w:szCs w:val="22"/>
                          <w:lang w:val="es-ES"/>
                        </w:rPr>
                        <w:t>.</w:t>
                      </w:r>
                    </w:p>
                    <w:p w14:paraId="4BDF3581" w14:textId="77777777" w:rsidR="001A47B1" w:rsidRPr="007A5817" w:rsidRDefault="001A47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A47B1" w:rsidRPr="00167A34" w:rsidRDefault="001A47B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83B98" w:rsidRDefault="0090270B" w:rsidP="00040C3A">
      <w:pPr>
        <w:tabs>
          <w:tab w:val="center" w:pos="5400"/>
        </w:tabs>
        <w:suppressAutoHyphens/>
        <w:jc w:val="center"/>
        <w:rPr>
          <w:rFonts w:asciiTheme="majorHAnsi" w:hAnsiTheme="majorHAnsi"/>
          <w:sz w:val="18"/>
          <w:szCs w:val="22"/>
          <w:lang w:val="es-ES_tradnl"/>
        </w:rPr>
      </w:pPr>
      <w:r w:rsidRPr="00883B98">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0E36869" w:rsidR="001A47B1" w:rsidRPr="007B05C4" w:rsidRDefault="001A47B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Informe No. </w:t>
                            </w:r>
                            <w:r w:rsidR="002D2CEA">
                              <w:rPr>
                                <w:rFonts w:asciiTheme="majorHAnsi" w:hAnsiTheme="majorHAnsi"/>
                                <w:color w:val="595959" w:themeColor="text1" w:themeTint="A6"/>
                                <w:sz w:val="18"/>
                                <w:szCs w:val="18"/>
                                <w:lang w:val="es-ES_tradnl"/>
                              </w:rPr>
                              <w:t xml:space="preserve">148/20.  Petición 1017-08. </w:t>
                            </w:r>
                            <w:r w:rsidRPr="00890650">
                              <w:rPr>
                                <w:rFonts w:asciiTheme="majorHAnsi" w:hAnsiTheme="majorHAnsi"/>
                                <w:color w:val="595959" w:themeColor="text1" w:themeTint="A6"/>
                                <w:sz w:val="18"/>
                                <w:szCs w:val="18"/>
                                <w:lang w:val="es-ES_tradnl"/>
                              </w:rPr>
                              <w:t xml:space="preserve">Admisibilidad. </w:t>
                            </w:r>
                            <w:r w:rsidR="002D2CEA">
                              <w:rPr>
                                <w:rFonts w:asciiTheme="majorHAnsi" w:hAnsiTheme="majorHAnsi"/>
                                <w:color w:val="595959" w:themeColor="text1" w:themeTint="A6"/>
                                <w:sz w:val="18"/>
                                <w:szCs w:val="18"/>
                                <w:lang w:val="es-ES_tradnl"/>
                              </w:rPr>
                              <w:t xml:space="preserve">Personas privadas de libertad en el establecimiento carcelario </w:t>
                            </w:r>
                            <w:proofErr w:type="spellStart"/>
                            <w:r w:rsidR="002D2CEA">
                              <w:rPr>
                                <w:rFonts w:asciiTheme="majorHAnsi" w:hAnsiTheme="majorHAnsi"/>
                                <w:color w:val="595959" w:themeColor="text1" w:themeTint="A6"/>
                                <w:sz w:val="18"/>
                                <w:szCs w:val="18"/>
                                <w:lang w:val="es-ES_tradnl"/>
                              </w:rPr>
                              <w:t>Polinter-Neves</w:t>
                            </w:r>
                            <w:proofErr w:type="spellEnd"/>
                            <w:r w:rsidRPr="00890650">
                              <w:rPr>
                                <w:rFonts w:asciiTheme="majorHAnsi" w:hAnsiTheme="majorHAnsi"/>
                                <w:color w:val="595959" w:themeColor="text1" w:themeTint="A6"/>
                                <w:sz w:val="18"/>
                                <w:szCs w:val="18"/>
                                <w:lang w:val="es-ES_tradnl"/>
                              </w:rPr>
                              <w:t>.</w:t>
                            </w:r>
                            <w:r w:rsidR="002D2CEA">
                              <w:rPr>
                                <w:rFonts w:asciiTheme="majorHAnsi" w:hAnsiTheme="majorHAnsi"/>
                                <w:color w:val="595959" w:themeColor="text1" w:themeTint="A6"/>
                                <w:sz w:val="18"/>
                                <w:szCs w:val="18"/>
                                <w:lang w:val="es-ES_tradnl"/>
                              </w:rPr>
                              <w:t xml:space="preserve"> Brasil. </w:t>
                            </w:r>
                            <w:r w:rsidR="002D2CEA">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0E36869" w:rsidR="001A47B1" w:rsidRPr="007B05C4" w:rsidRDefault="001A47B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Informe No. </w:t>
                      </w:r>
                      <w:r w:rsidR="002D2CEA">
                        <w:rPr>
                          <w:rFonts w:asciiTheme="majorHAnsi" w:hAnsiTheme="majorHAnsi"/>
                          <w:color w:val="595959" w:themeColor="text1" w:themeTint="A6"/>
                          <w:sz w:val="18"/>
                          <w:szCs w:val="18"/>
                          <w:lang w:val="es-ES_tradnl"/>
                        </w:rPr>
                        <w:t xml:space="preserve">148/20.  Petición 1017-08. </w:t>
                      </w:r>
                      <w:r w:rsidRPr="00890650">
                        <w:rPr>
                          <w:rFonts w:asciiTheme="majorHAnsi" w:hAnsiTheme="majorHAnsi"/>
                          <w:color w:val="595959" w:themeColor="text1" w:themeTint="A6"/>
                          <w:sz w:val="18"/>
                          <w:szCs w:val="18"/>
                          <w:lang w:val="es-ES_tradnl"/>
                        </w:rPr>
                        <w:t xml:space="preserve">Admisibilidad. </w:t>
                      </w:r>
                      <w:r w:rsidR="002D2CEA">
                        <w:rPr>
                          <w:rFonts w:asciiTheme="majorHAnsi" w:hAnsiTheme="majorHAnsi"/>
                          <w:color w:val="595959" w:themeColor="text1" w:themeTint="A6"/>
                          <w:sz w:val="18"/>
                          <w:szCs w:val="18"/>
                          <w:lang w:val="es-ES_tradnl"/>
                        </w:rPr>
                        <w:t xml:space="preserve">Personas privadas de libertad en el establecimiento carcelario </w:t>
                      </w:r>
                      <w:proofErr w:type="spellStart"/>
                      <w:r w:rsidR="002D2CEA">
                        <w:rPr>
                          <w:rFonts w:asciiTheme="majorHAnsi" w:hAnsiTheme="majorHAnsi"/>
                          <w:color w:val="595959" w:themeColor="text1" w:themeTint="A6"/>
                          <w:sz w:val="18"/>
                          <w:szCs w:val="18"/>
                          <w:lang w:val="es-ES_tradnl"/>
                        </w:rPr>
                        <w:t>Polinter-Neves</w:t>
                      </w:r>
                      <w:proofErr w:type="spellEnd"/>
                      <w:r w:rsidRPr="00890650">
                        <w:rPr>
                          <w:rFonts w:asciiTheme="majorHAnsi" w:hAnsiTheme="majorHAnsi"/>
                          <w:color w:val="595959" w:themeColor="text1" w:themeTint="A6"/>
                          <w:sz w:val="18"/>
                          <w:szCs w:val="18"/>
                          <w:lang w:val="es-ES_tradnl"/>
                        </w:rPr>
                        <w:t>.</w:t>
                      </w:r>
                      <w:r w:rsidR="002D2CEA">
                        <w:rPr>
                          <w:rFonts w:asciiTheme="majorHAnsi" w:hAnsiTheme="majorHAnsi"/>
                          <w:color w:val="595959" w:themeColor="text1" w:themeTint="A6"/>
                          <w:sz w:val="18"/>
                          <w:szCs w:val="18"/>
                          <w:lang w:val="es-ES_tradnl"/>
                        </w:rPr>
                        <w:t xml:space="preserve"> Brasil. </w:t>
                      </w:r>
                      <w:r w:rsidR="002D2CEA">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83B98"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83B98" w:rsidRDefault="00D306D1" w:rsidP="005516A1">
      <w:pPr>
        <w:tabs>
          <w:tab w:val="center" w:pos="5400"/>
        </w:tabs>
        <w:suppressAutoHyphens/>
        <w:jc w:val="center"/>
        <w:rPr>
          <w:rFonts w:asciiTheme="majorHAnsi" w:hAnsiTheme="majorHAnsi"/>
          <w:b/>
          <w:sz w:val="20"/>
          <w:lang w:val="es-ES_tradnl"/>
        </w:rPr>
      </w:pPr>
      <w:r w:rsidRPr="00883B98">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A47B1" w:rsidRPr="00D72DC6" w:rsidRDefault="001A47B1"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A47B1" w:rsidRPr="00D72DC6" w:rsidRDefault="001A47B1"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883B98">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A47B1" w:rsidRPr="004B7EB6" w:rsidRDefault="001A47B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A47B1" w:rsidRPr="004B7EB6" w:rsidRDefault="001A47B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v:textbox>
              </v:shape>
            </w:pict>
          </mc:Fallback>
        </mc:AlternateContent>
      </w:r>
    </w:p>
    <w:p w14:paraId="2FE1B253" w14:textId="4E43B8E7" w:rsidR="0070697F" w:rsidRPr="00883B98" w:rsidRDefault="004A6A54" w:rsidP="005516A1">
      <w:pPr>
        <w:tabs>
          <w:tab w:val="center" w:pos="5400"/>
        </w:tabs>
        <w:suppressAutoHyphens/>
        <w:jc w:val="center"/>
        <w:rPr>
          <w:rFonts w:asciiTheme="majorHAnsi" w:hAnsiTheme="majorHAnsi"/>
          <w:b/>
          <w:sz w:val="20"/>
          <w:lang w:val="es-ES_tradnl"/>
        </w:rPr>
        <w:sectPr w:rsidR="0070697F" w:rsidRPr="00883B98"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883B98">
        <w:rPr>
          <w:rFonts w:asciiTheme="majorHAnsi" w:hAnsiTheme="majorHAnsi"/>
          <w:b/>
          <w:sz w:val="20"/>
          <w:lang w:val="es-ES_tradnl"/>
        </w:rPr>
        <w:tab/>
      </w:r>
    </w:p>
    <w:p w14:paraId="376DDC8B" w14:textId="77777777" w:rsidR="003239B8" w:rsidRPr="00883B98" w:rsidRDefault="003239B8" w:rsidP="007C402A">
      <w:pPr>
        <w:spacing w:after="120"/>
        <w:ind w:firstLine="720"/>
        <w:jc w:val="both"/>
        <w:rPr>
          <w:rFonts w:asciiTheme="majorHAnsi" w:hAnsiTheme="majorHAnsi"/>
          <w:b/>
          <w:bCs/>
          <w:sz w:val="20"/>
          <w:szCs w:val="20"/>
          <w:lang w:val="es-ES_tradnl"/>
        </w:rPr>
      </w:pPr>
      <w:r w:rsidRPr="00883B98">
        <w:rPr>
          <w:rFonts w:asciiTheme="majorHAnsi" w:hAnsiTheme="majorHAnsi"/>
          <w:b/>
          <w:bCs/>
          <w:sz w:val="20"/>
          <w:szCs w:val="20"/>
          <w:lang w:val="es-ES_tradnl"/>
        </w:rPr>
        <w:lastRenderedPageBreak/>
        <w:t>I.</w:t>
      </w:r>
      <w:r w:rsidRPr="00883B98">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6A018B"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883B98" w:rsidRDefault="00D77503" w:rsidP="003F575F">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Parte peticionaria</w:t>
            </w:r>
          </w:p>
        </w:tc>
        <w:tc>
          <w:tcPr>
            <w:tcW w:w="6570" w:type="dxa"/>
            <w:vAlign w:val="center"/>
          </w:tcPr>
          <w:p w14:paraId="3C5315D8" w14:textId="3CEC863C" w:rsidR="003239B8" w:rsidRPr="00AA102C" w:rsidRDefault="001A1A77" w:rsidP="003F575F">
            <w:pPr>
              <w:jc w:val="both"/>
              <w:rPr>
                <w:rFonts w:asciiTheme="majorHAnsi" w:hAnsiTheme="majorHAnsi"/>
                <w:bCs/>
                <w:sz w:val="19"/>
                <w:szCs w:val="19"/>
              </w:rPr>
            </w:pPr>
            <w:r w:rsidRPr="00AA102C">
              <w:rPr>
                <w:rFonts w:asciiTheme="majorHAnsi" w:hAnsiTheme="majorHAnsi"/>
                <w:bCs/>
                <w:sz w:val="19"/>
                <w:szCs w:val="19"/>
              </w:rPr>
              <w:t>Núcleo de Defesa dos Direitos Humanos (NUDEH) da Defensoria Pública do Estado do Rio de Janeiro</w:t>
            </w:r>
          </w:p>
        </w:tc>
      </w:tr>
      <w:tr w:rsidR="003239B8" w:rsidRPr="00A6329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883B98" w:rsidRDefault="002355A9" w:rsidP="003F575F">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Presunta víctima</w:t>
            </w:r>
          </w:p>
        </w:tc>
        <w:tc>
          <w:tcPr>
            <w:tcW w:w="6570" w:type="dxa"/>
            <w:vAlign w:val="center"/>
          </w:tcPr>
          <w:p w14:paraId="4AEBF59E" w14:textId="042A0605" w:rsidR="00933D0A" w:rsidRPr="00883B98" w:rsidRDefault="00933D0A" w:rsidP="007B3F96">
            <w:pPr>
              <w:jc w:val="both"/>
              <w:rPr>
                <w:rFonts w:asciiTheme="majorHAnsi" w:hAnsiTheme="majorHAnsi"/>
                <w:bCs/>
                <w:sz w:val="19"/>
                <w:szCs w:val="19"/>
                <w:lang w:val="es-ES_tradnl"/>
              </w:rPr>
            </w:pPr>
            <w:r w:rsidRPr="00883B98">
              <w:rPr>
                <w:rFonts w:asciiTheme="majorHAnsi" w:hAnsiTheme="majorHAnsi"/>
                <w:bCs/>
                <w:sz w:val="19"/>
                <w:szCs w:val="19"/>
                <w:lang w:val="es-ES_tradnl"/>
              </w:rPr>
              <w:t>Pers</w:t>
            </w:r>
            <w:r w:rsidR="00604373" w:rsidRPr="00883B98">
              <w:rPr>
                <w:rFonts w:asciiTheme="majorHAnsi" w:hAnsiTheme="majorHAnsi"/>
                <w:bCs/>
                <w:sz w:val="19"/>
                <w:szCs w:val="19"/>
                <w:lang w:val="es-ES_tradnl"/>
              </w:rPr>
              <w:t xml:space="preserve">onas privadas de libertad en el establecimiento carcelario </w:t>
            </w:r>
            <w:proofErr w:type="spellStart"/>
            <w:r w:rsidRPr="00883B98">
              <w:rPr>
                <w:rFonts w:asciiTheme="majorHAnsi" w:hAnsiTheme="majorHAnsi"/>
                <w:bCs/>
                <w:sz w:val="19"/>
                <w:szCs w:val="19"/>
                <w:lang w:val="es-ES_tradnl"/>
              </w:rPr>
              <w:t>Polinter-Neves</w:t>
            </w:r>
            <w:proofErr w:type="spellEnd"/>
            <w:r w:rsidR="001A1A77" w:rsidRPr="00883B98">
              <w:rPr>
                <w:rStyle w:val="FootnoteReference"/>
                <w:rFonts w:asciiTheme="majorHAnsi" w:hAnsiTheme="majorHAnsi"/>
                <w:bCs/>
                <w:sz w:val="19"/>
                <w:szCs w:val="19"/>
                <w:lang w:val="es-ES_tradnl"/>
              </w:rPr>
              <w:footnoteReference w:id="2"/>
            </w:r>
          </w:p>
        </w:tc>
      </w:tr>
      <w:tr w:rsidR="003239B8" w:rsidRPr="00883B98"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883B98" w:rsidRDefault="00D77503" w:rsidP="003F575F">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Estado denunciado</w:t>
            </w:r>
          </w:p>
        </w:tc>
        <w:tc>
          <w:tcPr>
            <w:tcW w:w="6570" w:type="dxa"/>
            <w:vAlign w:val="center"/>
          </w:tcPr>
          <w:p w14:paraId="274C8A50" w14:textId="244F57CE" w:rsidR="003239B8" w:rsidRPr="00883B98" w:rsidRDefault="00933D0A" w:rsidP="003F575F">
            <w:pPr>
              <w:jc w:val="both"/>
              <w:rPr>
                <w:rFonts w:asciiTheme="majorHAnsi" w:hAnsiTheme="majorHAnsi"/>
                <w:bCs/>
                <w:sz w:val="19"/>
                <w:szCs w:val="19"/>
                <w:lang w:val="es-ES_tradnl"/>
              </w:rPr>
            </w:pPr>
            <w:r w:rsidRPr="00883B98">
              <w:rPr>
                <w:rFonts w:asciiTheme="majorHAnsi" w:hAnsiTheme="majorHAnsi"/>
                <w:bCs/>
                <w:sz w:val="19"/>
                <w:szCs w:val="19"/>
                <w:lang w:val="es-ES_tradnl"/>
              </w:rPr>
              <w:t>Brasil</w:t>
            </w:r>
            <w:r w:rsidR="004A6A54" w:rsidRPr="00883B98">
              <w:rPr>
                <w:rStyle w:val="FootnoteReference"/>
                <w:rFonts w:asciiTheme="majorHAnsi" w:hAnsiTheme="majorHAnsi"/>
                <w:bCs/>
                <w:sz w:val="19"/>
                <w:szCs w:val="19"/>
                <w:lang w:val="es-ES_tradnl"/>
              </w:rPr>
              <w:footnoteReference w:id="3"/>
            </w:r>
          </w:p>
        </w:tc>
      </w:tr>
      <w:tr w:rsidR="00223A29" w:rsidRPr="00A6329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883B98" w:rsidRDefault="001B3A00" w:rsidP="00E4118C">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 xml:space="preserve">Derechos </w:t>
            </w:r>
            <w:r w:rsidR="00E4118C" w:rsidRPr="00883B98">
              <w:rPr>
                <w:rFonts w:asciiTheme="majorHAnsi" w:hAnsiTheme="majorHAnsi"/>
                <w:bCs/>
                <w:color w:val="FFFFFF" w:themeColor="background1"/>
                <w:sz w:val="19"/>
                <w:szCs w:val="19"/>
                <w:lang w:val="es-ES_tradnl"/>
              </w:rPr>
              <w:t>invocados</w:t>
            </w:r>
          </w:p>
        </w:tc>
        <w:tc>
          <w:tcPr>
            <w:tcW w:w="6570" w:type="dxa"/>
            <w:vAlign w:val="center"/>
          </w:tcPr>
          <w:p w14:paraId="6DEE1EEB" w14:textId="6E32C6EF" w:rsidR="00223A29" w:rsidRPr="00883B98" w:rsidRDefault="00BF514A" w:rsidP="00D06839">
            <w:pPr>
              <w:jc w:val="both"/>
              <w:rPr>
                <w:rFonts w:asciiTheme="majorHAnsi" w:hAnsiTheme="majorHAnsi"/>
                <w:bCs/>
                <w:sz w:val="19"/>
                <w:szCs w:val="19"/>
                <w:lang w:val="es-ES_tradnl"/>
              </w:rPr>
            </w:pPr>
            <w:r w:rsidRPr="00883B98">
              <w:rPr>
                <w:rFonts w:asciiTheme="majorHAnsi" w:hAnsiTheme="majorHAnsi"/>
                <w:bCs/>
                <w:sz w:val="19"/>
                <w:szCs w:val="19"/>
                <w:lang w:val="es-ES_tradnl"/>
              </w:rPr>
              <w:t>Artículos</w:t>
            </w:r>
            <w:r w:rsidR="00D06839" w:rsidRPr="00883B98">
              <w:rPr>
                <w:rFonts w:asciiTheme="majorHAnsi" w:hAnsiTheme="majorHAnsi"/>
                <w:bCs/>
                <w:sz w:val="19"/>
                <w:szCs w:val="19"/>
                <w:lang w:val="es-ES_tradnl"/>
              </w:rPr>
              <w:t xml:space="preserve"> </w:t>
            </w:r>
            <w:r w:rsidR="001479B8" w:rsidRPr="00883B98">
              <w:rPr>
                <w:rFonts w:asciiTheme="majorHAnsi" w:hAnsiTheme="majorHAnsi"/>
                <w:bCs/>
                <w:sz w:val="19"/>
                <w:szCs w:val="19"/>
                <w:lang w:val="es-ES_tradnl"/>
              </w:rPr>
              <w:t xml:space="preserve">4 (vida), </w:t>
            </w:r>
            <w:r w:rsidR="00D06839" w:rsidRPr="00883B98">
              <w:rPr>
                <w:rFonts w:asciiTheme="majorHAnsi" w:hAnsiTheme="majorHAnsi"/>
                <w:bCs/>
                <w:sz w:val="19"/>
                <w:szCs w:val="19"/>
                <w:lang w:val="es-ES_tradnl"/>
              </w:rPr>
              <w:t>5 (integridad personal), 8 (garantías judiciales) y 25 (protección judicial)</w:t>
            </w:r>
            <w:r w:rsidRPr="00883B98">
              <w:rPr>
                <w:rFonts w:asciiTheme="majorHAnsi" w:hAnsiTheme="majorHAnsi"/>
                <w:bCs/>
                <w:sz w:val="19"/>
                <w:szCs w:val="19"/>
                <w:lang w:val="es-ES_tradnl"/>
              </w:rPr>
              <w:t xml:space="preserve"> de la Convención Americana sobre Derechos Humanos</w:t>
            </w:r>
            <w:r w:rsidRPr="00883B98">
              <w:rPr>
                <w:rStyle w:val="FootnoteReference"/>
                <w:rFonts w:asciiTheme="majorHAnsi" w:hAnsiTheme="majorHAnsi"/>
                <w:bCs/>
                <w:sz w:val="19"/>
                <w:szCs w:val="19"/>
                <w:lang w:val="es-ES_tradnl"/>
              </w:rPr>
              <w:footnoteReference w:id="4"/>
            </w:r>
            <w:r w:rsidR="00D06839" w:rsidRPr="00883B98">
              <w:rPr>
                <w:rFonts w:asciiTheme="majorHAnsi" w:hAnsiTheme="majorHAnsi"/>
                <w:bCs/>
                <w:sz w:val="19"/>
                <w:szCs w:val="19"/>
                <w:lang w:val="es-ES_tradnl"/>
              </w:rPr>
              <w:t xml:space="preserve"> en relación con sus artículos 1.1 (obligación de respetar los derechos) y 2 (deber de adoptar disposiciones de derecho interno)</w:t>
            </w:r>
          </w:p>
        </w:tc>
      </w:tr>
    </w:tbl>
    <w:p w14:paraId="20263696" w14:textId="77777777" w:rsidR="003239B8" w:rsidRPr="00883B98" w:rsidRDefault="003239B8" w:rsidP="007C402A">
      <w:pPr>
        <w:spacing w:before="120" w:after="120"/>
        <w:ind w:firstLine="720"/>
        <w:jc w:val="both"/>
        <w:rPr>
          <w:rFonts w:asciiTheme="majorHAnsi" w:hAnsiTheme="majorHAnsi"/>
          <w:b/>
          <w:bCs/>
          <w:sz w:val="20"/>
          <w:szCs w:val="20"/>
          <w:lang w:val="es-ES_tradnl"/>
        </w:rPr>
      </w:pPr>
      <w:r w:rsidRPr="00883B98">
        <w:rPr>
          <w:rFonts w:asciiTheme="majorHAnsi" w:hAnsiTheme="majorHAnsi"/>
          <w:b/>
          <w:bCs/>
          <w:sz w:val="20"/>
          <w:szCs w:val="20"/>
          <w:lang w:val="es-ES_tradnl"/>
        </w:rPr>
        <w:t>II.</w:t>
      </w:r>
      <w:r w:rsidRPr="00883B98">
        <w:rPr>
          <w:rFonts w:asciiTheme="majorHAnsi" w:hAnsiTheme="majorHAnsi"/>
          <w:b/>
          <w:bCs/>
          <w:sz w:val="20"/>
          <w:szCs w:val="20"/>
          <w:lang w:val="es-ES_tradnl"/>
        </w:rPr>
        <w:tab/>
        <w:t>TRÁMITE ANTE LA CIDH</w:t>
      </w:r>
      <w:r w:rsidR="008E3BFE" w:rsidRPr="00883B98">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883B9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883B98" w:rsidRDefault="000C1C69" w:rsidP="004A6A54">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Recepción</w:t>
            </w:r>
            <w:r w:rsidR="00D77503" w:rsidRPr="00883B98">
              <w:rPr>
                <w:rFonts w:asciiTheme="majorHAnsi" w:hAnsiTheme="majorHAnsi"/>
                <w:bCs/>
                <w:color w:val="FFFFFF" w:themeColor="background1"/>
                <w:sz w:val="19"/>
                <w:szCs w:val="19"/>
                <w:lang w:val="es-ES_tradnl"/>
              </w:rPr>
              <w:t xml:space="preserve"> de la petición</w:t>
            </w:r>
          </w:p>
        </w:tc>
        <w:tc>
          <w:tcPr>
            <w:tcW w:w="6570" w:type="dxa"/>
            <w:vAlign w:val="center"/>
          </w:tcPr>
          <w:p w14:paraId="6E579153" w14:textId="46C869C3" w:rsidR="004C2312" w:rsidRPr="00883B98" w:rsidRDefault="005A5BC2" w:rsidP="003F575F">
            <w:pPr>
              <w:jc w:val="both"/>
              <w:rPr>
                <w:rFonts w:asciiTheme="majorHAnsi" w:hAnsiTheme="majorHAnsi"/>
                <w:bCs/>
                <w:sz w:val="19"/>
                <w:szCs w:val="19"/>
                <w:lang w:val="es-ES_tradnl"/>
              </w:rPr>
            </w:pPr>
            <w:r w:rsidRPr="00883B98">
              <w:rPr>
                <w:rFonts w:asciiTheme="majorHAnsi" w:hAnsiTheme="majorHAnsi"/>
                <w:bCs/>
                <w:sz w:val="19"/>
                <w:szCs w:val="19"/>
                <w:lang w:val="es-ES_tradnl"/>
              </w:rPr>
              <w:t>29 de agosto de 2008</w:t>
            </w:r>
          </w:p>
        </w:tc>
      </w:tr>
      <w:tr w:rsidR="004C2312" w:rsidRPr="00883B98"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883B98" w:rsidRDefault="004A6A54" w:rsidP="000C1C69">
            <w:pPr>
              <w:jc w:val="center"/>
              <w:rPr>
                <w:rFonts w:asciiTheme="majorHAnsi" w:hAnsiTheme="majorHAnsi"/>
                <w:bCs/>
                <w:color w:val="FFFFFF" w:themeColor="background1"/>
                <w:sz w:val="19"/>
                <w:szCs w:val="19"/>
                <w:lang w:val="es-ES_tradnl"/>
              </w:rPr>
            </w:pPr>
            <w:r w:rsidRPr="00883B98">
              <w:rPr>
                <w:rFonts w:asciiTheme="majorHAnsi" w:hAnsiTheme="majorHAnsi"/>
                <w:color w:val="FFFFFF" w:themeColor="background1"/>
                <w:sz w:val="19"/>
                <w:szCs w:val="19"/>
                <w:lang w:val="es-ES_tradnl"/>
              </w:rPr>
              <w:t>N</w:t>
            </w:r>
            <w:r w:rsidR="004C2312" w:rsidRPr="00883B98">
              <w:rPr>
                <w:rFonts w:asciiTheme="majorHAnsi" w:hAnsiTheme="majorHAnsi"/>
                <w:color w:val="FFFFFF" w:themeColor="background1"/>
                <w:sz w:val="19"/>
                <w:szCs w:val="19"/>
                <w:lang w:val="es-ES_tradnl"/>
              </w:rPr>
              <w:t>otificación de la petición</w:t>
            </w:r>
          </w:p>
        </w:tc>
        <w:tc>
          <w:tcPr>
            <w:tcW w:w="6570" w:type="dxa"/>
            <w:vAlign w:val="center"/>
          </w:tcPr>
          <w:p w14:paraId="1519DA6A" w14:textId="5230794C" w:rsidR="004C2312" w:rsidRPr="00883B98" w:rsidRDefault="00D06839" w:rsidP="003F575F">
            <w:pPr>
              <w:jc w:val="both"/>
              <w:rPr>
                <w:rFonts w:asciiTheme="majorHAnsi" w:hAnsiTheme="majorHAnsi"/>
                <w:bCs/>
                <w:sz w:val="19"/>
                <w:szCs w:val="19"/>
                <w:lang w:val="es-ES_tradnl"/>
              </w:rPr>
            </w:pPr>
            <w:r w:rsidRPr="00883B98">
              <w:rPr>
                <w:rFonts w:asciiTheme="majorHAnsi" w:hAnsiTheme="majorHAnsi"/>
                <w:bCs/>
                <w:sz w:val="19"/>
                <w:szCs w:val="19"/>
                <w:lang w:val="es-ES_tradnl"/>
              </w:rPr>
              <w:t>11 de marzo de 2014</w:t>
            </w:r>
          </w:p>
        </w:tc>
      </w:tr>
      <w:tr w:rsidR="00F06354" w:rsidRPr="00883B98"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883B98" w:rsidRDefault="00D77503" w:rsidP="00F06354">
            <w:pPr>
              <w:jc w:val="center"/>
              <w:rPr>
                <w:rFonts w:asciiTheme="majorHAnsi" w:hAnsiTheme="majorHAnsi"/>
                <w:bCs/>
                <w:color w:val="FFFFFF" w:themeColor="background1"/>
                <w:sz w:val="19"/>
                <w:szCs w:val="19"/>
                <w:lang w:val="es-ES_tradnl"/>
              </w:rPr>
            </w:pPr>
            <w:r w:rsidRPr="00883B98">
              <w:rPr>
                <w:rFonts w:asciiTheme="majorHAnsi" w:hAnsiTheme="majorHAnsi"/>
                <w:color w:val="FFFFFF" w:themeColor="background1"/>
                <w:sz w:val="19"/>
                <w:szCs w:val="19"/>
                <w:lang w:val="es-ES_tradnl"/>
              </w:rPr>
              <w:t>Primera respuesta del Estado</w:t>
            </w:r>
          </w:p>
        </w:tc>
        <w:tc>
          <w:tcPr>
            <w:tcW w:w="6570" w:type="dxa"/>
            <w:vAlign w:val="center"/>
          </w:tcPr>
          <w:p w14:paraId="1972B99E" w14:textId="0542D659" w:rsidR="00F06354" w:rsidRPr="00883B98" w:rsidRDefault="00E23380" w:rsidP="00E23380">
            <w:pPr>
              <w:jc w:val="both"/>
              <w:rPr>
                <w:rFonts w:asciiTheme="majorHAnsi" w:hAnsiTheme="majorHAnsi"/>
                <w:bCs/>
                <w:sz w:val="19"/>
                <w:szCs w:val="19"/>
                <w:lang w:val="es-ES_tradnl"/>
              </w:rPr>
            </w:pPr>
            <w:r w:rsidRPr="00883B98">
              <w:rPr>
                <w:rFonts w:asciiTheme="majorHAnsi" w:hAnsiTheme="majorHAnsi"/>
                <w:bCs/>
                <w:sz w:val="19"/>
                <w:szCs w:val="19"/>
                <w:lang w:val="es-ES_tradnl"/>
              </w:rPr>
              <w:t>11 de junio de 2014</w:t>
            </w:r>
          </w:p>
        </w:tc>
      </w:tr>
      <w:tr w:rsidR="00F06354" w:rsidRPr="00883B9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883B98" w:rsidRDefault="00F06354" w:rsidP="00F06354">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Observaciones adicionales de</w:t>
            </w:r>
            <w:r w:rsidR="00D77503" w:rsidRPr="00883B98">
              <w:rPr>
                <w:rFonts w:asciiTheme="majorHAnsi" w:hAnsiTheme="majorHAnsi"/>
                <w:bCs/>
                <w:color w:val="FFFFFF" w:themeColor="background1"/>
                <w:sz w:val="19"/>
                <w:szCs w:val="19"/>
                <w:lang w:val="es-ES_tradnl"/>
              </w:rPr>
              <w:t xml:space="preserve"> la parte peticionaria</w:t>
            </w:r>
          </w:p>
        </w:tc>
        <w:tc>
          <w:tcPr>
            <w:tcW w:w="6570" w:type="dxa"/>
            <w:vAlign w:val="center"/>
          </w:tcPr>
          <w:p w14:paraId="41D8B862" w14:textId="434CCA9E" w:rsidR="00F06354" w:rsidRPr="00883B98" w:rsidRDefault="00E23380" w:rsidP="00D77503">
            <w:pPr>
              <w:jc w:val="both"/>
              <w:rPr>
                <w:rFonts w:asciiTheme="majorHAnsi" w:hAnsiTheme="majorHAnsi"/>
                <w:bCs/>
                <w:sz w:val="19"/>
                <w:szCs w:val="19"/>
                <w:lang w:val="es-ES_tradnl"/>
              </w:rPr>
            </w:pPr>
            <w:r w:rsidRPr="00883B98">
              <w:rPr>
                <w:rFonts w:asciiTheme="majorHAnsi" w:hAnsiTheme="majorHAnsi"/>
                <w:bCs/>
                <w:sz w:val="19"/>
                <w:szCs w:val="19"/>
                <w:lang w:val="es-ES_tradnl"/>
              </w:rPr>
              <w:t>27 de agosto de 2017</w:t>
            </w:r>
          </w:p>
        </w:tc>
      </w:tr>
      <w:tr w:rsidR="006E772A" w:rsidRPr="00883B98"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883B98" w:rsidRDefault="006E772A" w:rsidP="00F06354">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Advertencia de archivo</w:t>
            </w:r>
          </w:p>
        </w:tc>
        <w:tc>
          <w:tcPr>
            <w:tcW w:w="6570" w:type="dxa"/>
            <w:vAlign w:val="center"/>
          </w:tcPr>
          <w:p w14:paraId="08AD497E" w14:textId="7206B7E1" w:rsidR="006E772A" w:rsidRPr="00883B98" w:rsidRDefault="00E23380" w:rsidP="00F06354">
            <w:pPr>
              <w:jc w:val="both"/>
              <w:rPr>
                <w:rFonts w:asciiTheme="majorHAnsi" w:hAnsiTheme="majorHAnsi"/>
                <w:bCs/>
                <w:sz w:val="19"/>
                <w:szCs w:val="19"/>
                <w:lang w:val="es-ES_tradnl"/>
              </w:rPr>
            </w:pPr>
            <w:r w:rsidRPr="00883B98">
              <w:rPr>
                <w:rFonts w:asciiTheme="majorHAnsi" w:hAnsiTheme="majorHAnsi"/>
                <w:bCs/>
                <w:sz w:val="19"/>
                <w:szCs w:val="19"/>
                <w:lang w:val="es-ES_tradnl"/>
              </w:rPr>
              <w:t>18 de abril de 2018</w:t>
            </w:r>
          </w:p>
        </w:tc>
      </w:tr>
      <w:tr w:rsidR="006E772A" w:rsidRPr="00883B98"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883B98" w:rsidRDefault="006E772A" w:rsidP="00F06354">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 xml:space="preserve">Respuesta a la </w:t>
            </w:r>
            <w:r w:rsidR="002355A9" w:rsidRPr="00883B98">
              <w:rPr>
                <w:rFonts w:asciiTheme="majorHAnsi" w:hAnsiTheme="majorHAnsi"/>
                <w:bCs/>
                <w:color w:val="FFFFFF" w:themeColor="background1"/>
                <w:sz w:val="19"/>
                <w:szCs w:val="19"/>
                <w:lang w:val="es-ES_tradnl"/>
              </w:rPr>
              <w:t>advertencia de archivo</w:t>
            </w:r>
          </w:p>
        </w:tc>
        <w:tc>
          <w:tcPr>
            <w:tcW w:w="6570" w:type="dxa"/>
            <w:vAlign w:val="center"/>
          </w:tcPr>
          <w:p w14:paraId="51D3249B" w14:textId="6A9BE056" w:rsidR="006E772A" w:rsidRPr="00883B98" w:rsidRDefault="00E23380" w:rsidP="00F06354">
            <w:pPr>
              <w:jc w:val="both"/>
              <w:rPr>
                <w:rFonts w:asciiTheme="majorHAnsi" w:hAnsiTheme="majorHAnsi"/>
                <w:bCs/>
                <w:sz w:val="19"/>
                <w:szCs w:val="19"/>
                <w:lang w:val="es-ES_tradnl"/>
              </w:rPr>
            </w:pPr>
            <w:r w:rsidRPr="00883B98">
              <w:rPr>
                <w:rFonts w:asciiTheme="majorHAnsi" w:hAnsiTheme="majorHAnsi"/>
                <w:bCs/>
                <w:sz w:val="19"/>
                <w:szCs w:val="19"/>
                <w:lang w:val="es-ES_tradnl"/>
              </w:rPr>
              <w:t>24 de enero de 2019</w:t>
            </w:r>
          </w:p>
        </w:tc>
      </w:tr>
      <w:tr w:rsidR="006E772A" w:rsidRPr="00883B98" w14:paraId="2CFE8160" w14:textId="77777777" w:rsidTr="00954B82">
        <w:tc>
          <w:tcPr>
            <w:tcW w:w="2790" w:type="dxa"/>
            <w:tcBorders>
              <w:top w:val="single" w:sz="6" w:space="0" w:color="auto"/>
              <w:bottom w:val="single" w:sz="6" w:space="0" w:color="auto"/>
            </w:tcBorders>
            <w:shd w:val="clear" w:color="auto" w:fill="386294"/>
            <w:vAlign w:val="center"/>
          </w:tcPr>
          <w:p w14:paraId="6CBB933A" w14:textId="59CDE4D0" w:rsidR="006E772A" w:rsidRPr="00883B98" w:rsidRDefault="002355A9" w:rsidP="00F06354">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Medida Cautelar levantada</w:t>
            </w:r>
          </w:p>
        </w:tc>
        <w:tc>
          <w:tcPr>
            <w:tcW w:w="6570" w:type="dxa"/>
            <w:vAlign w:val="center"/>
          </w:tcPr>
          <w:p w14:paraId="730BF68D" w14:textId="2C1DB086" w:rsidR="006E772A" w:rsidRPr="00883B98" w:rsidRDefault="00E23380" w:rsidP="00F06354">
            <w:pPr>
              <w:jc w:val="both"/>
              <w:rPr>
                <w:rFonts w:asciiTheme="majorHAnsi" w:hAnsiTheme="majorHAnsi"/>
                <w:bCs/>
                <w:sz w:val="19"/>
                <w:szCs w:val="19"/>
                <w:lang w:val="es-ES_tradnl"/>
              </w:rPr>
            </w:pPr>
            <w:r w:rsidRPr="00883B98">
              <w:rPr>
                <w:rFonts w:asciiTheme="majorHAnsi" w:hAnsiTheme="majorHAnsi"/>
                <w:bCs/>
                <w:sz w:val="19"/>
                <w:szCs w:val="19"/>
                <w:lang w:val="es-ES_tradnl"/>
              </w:rPr>
              <w:t>31 de julio de 2013</w:t>
            </w:r>
          </w:p>
        </w:tc>
      </w:tr>
    </w:tbl>
    <w:p w14:paraId="21DAA666" w14:textId="5065046E" w:rsidR="003239B8" w:rsidRPr="00883B98" w:rsidRDefault="003239B8" w:rsidP="007C402A">
      <w:pPr>
        <w:spacing w:before="120" w:after="120"/>
        <w:ind w:firstLine="720"/>
        <w:jc w:val="both"/>
        <w:rPr>
          <w:rFonts w:asciiTheme="majorHAnsi" w:hAnsiTheme="majorHAnsi"/>
          <w:b/>
          <w:bCs/>
          <w:sz w:val="20"/>
          <w:szCs w:val="20"/>
          <w:lang w:val="es-ES_tradnl"/>
        </w:rPr>
      </w:pPr>
      <w:r w:rsidRPr="00883B98">
        <w:rPr>
          <w:rFonts w:asciiTheme="majorHAnsi" w:hAnsiTheme="majorHAnsi"/>
          <w:b/>
          <w:bCs/>
          <w:sz w:val="20"/>
          <w:szCs w:val="20"/>
          <w:lang w:val="es-ES_tradnl"/>
        </w:rPr>
        <w:t xml:space="preserve">III. </w:t>
      </w:r>
      <w:r w:rsidRPr="00883B98">
        <w:rPr>
          <w:rFonts w:asciiTheme="majorHAnsi" w:hAnsiTheme="majorHAnsi"/>
          <w:b/>
          <w:bCs/>
          <w:sz w:val="20"/>
          <w:szCs w:val="20"/>
          <w:lang w:val="es-ES_tradnl"/>
        </w:rPr>
        <w:tab/>
        <w:t>COMPETENCIA</w:t>
      </w:r>
      <w:r w:rsidR="00EE00E9" w:rsidRPr="00883B9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883B98"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883B98" w:rsidRDefault="00D77503" w:rsidP="003F575F">
            <w:pPr>
              <w:jc w:val="center"/>
              <w:rPr>
                <w:rFonts w:asciiTheme="majorHAnsi" w:hAnsiTheme="majorHAnsi"/>
                <w:bCs/>
                <w:i/>
                <w:color w:val="FFFFFF" w:themeColor="background1"/>
                <w:sz w:val="19"/>
                <w:szCs w:val="19"/>
                <w:lang w:val="es-ES_tradnl"/>
              </w:rPr>
            </w:pPr>
            <w:r w:rsidRPr="00883B98">
              <w:rPr>
                <w:rFonts w:asciiTheme="majorHAnsi" w:hAnsiTheme="majorHAnsi"/>
                <w:bCs/>
                <w:i/>
                <w:color w:val="FFFFFF" w:themeColor="background1"/>
                <w:sz w:val="19"/>
                <w:szCs w:val="19"/>
                <w:lang w:val="es-ES_tradnl"/>
              </w:rPr>
              <w:t>Ratione personae</w:t>
            </w:r>
          </w:p>
        </w:tc>
        <w:tc>
          <w:tcPr>
            <w:tcW w:w="6570" w:type="dxa"/>
            <w:vAlign w:val="center"/>
          </w:tcPr>
          <w:p w14:paraId="7707F3E9" w14:textId="33E2562F" w:rsidR="003239B8" w:rsidRPr="00883B98" w:rsidRDefault="00D71126" w:rsidP="003F575F">
            <w:pPr>
              <w:rPr>
                <w:rFonts w:asciiTheme="majorHAnsi" w:hAnsiTheme="majorHAnsi"/>
                <w:bCs/>
                <w:sz w:val="19"/>
                <w:szCs w:val="19"/>
                <w:lang w:val="es-ES_tradnl"/>
              </w:rPr>
            </w:pPr>
            <w:r w:rsidRPr="00883B98">
              <w:rPr>
                <w:rFonts w:asciiTheme="majorHAnsi" w:hAnsiTheme="majorHAnsi"/>
                <w:bCs/>
                <w:sz w:val="19"/>
                <w:szCs w:val="19"/>
                <w:lang w:val="es-ES_tradnl"/>
              </w:rPr>
              <w:t>Sí</w:t>
            </w:r>
          </w:p>
        </w:tc>
      </w:tr>
      <w:tr w:rsidR="003239B8" w:rsidRPr="00883B98"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883B98" w:rsidRDefault="003239B8" w:rsidP="00D77503">
            <w:pPr>
              <w:jc w:val="center"/>
              <w:rPr>
                <w:rFonts w:asciiTheme="majorHAnsi" w:hAnsiTheme="majorHAnsi"/>
                <w:bCs/>
                <w:color w:val="FFFFFF" w:themeColor="background1"/>
                <w:sz w:val="19"/>
                <w:szCs w:val="19"/>
                <w:lang w:val="es-ES_tradnl"/>
              </w:rPr>
            </w:pPr>
            <w:proofErr w:type="spellStart"/>
            <w:r w:rsidRPr="00883B98">
              <w:rPr>
                <w:rFonts w:asciiTheme="majorHAnsi" w:hAnsiTheme="majorHAnsi"/>
                <w:bCs/>
                <w:i/>
                <w:color w:val="FFFFFF" w:themeColor="background1"/>
                <w:sz w:val="19"/>
                <w:szCs w:val="19"/>
                <w:lang w:val="es-ES_tradnl"/>
              </w:rPr>
              <w:t>Ratione</w:t>
            </w:r>
            <w:proofErr w:type="spellEnd"/>
            <w:r w:rsidRPr="00883B98">
              <w:rPr>
                <w:rFonts w:asciiTheme="majorHAnsi" w:hAnsiTheme="majorHAnsi"/>
                <w:bCs/>
                <w:i/>
                <w:color w:val="FFFFFF" w:themeColor="background1"/>
                <w:sz w:val="19"/>
                <w:szCs w:val="19"/>
                <w:lang w:val="es-ES_tradnl"/>
              </w:rPr>
              <w:t xml:space="preserve"> </w:t>
            </w:r>
            <w:proofErr w:type="spellStart"/>
            <w:r w:rsidRPr="00883B98">
              <w:rPr>
                <w:rFonts w:asciiTheme="majorHAnsi" w:hAnsiTheme="majorHAnsi"/>
                <w:bCs/>
                <w:i/>
                <w:color w:val="FFFFFF" w:themeColor="background1"/>
                <w:sz w:val="19"/>
                <w:szCs w:val="19"/>
                <w:lang w:val="es-ES_tradnl"/>
              </w:rPr>
              <w:t>loci</w:t>
            </w:r>
            <w:proofErr w:type="spellEnd"/>
          </w:p>
        </w:tc>
        <w:tc>
          <w:tcPr>
            <w:tcW w:w="6570" w:type="dxa"/>
            <w:vAlign w:val="center"/>
          </w:tcPr>
          <w:p w14:paraId="12C931CB" w14:textId="7CD5F699" w:rsidR="003239B8" w:rsidRPr="00883B98" w:rsidRDefault="00D71126" w:rsidP="003F575F">
            <w:pPr>
              <w:rPr>
                <w:rFonts w:asciiTheme="majorHAnsi" w:hAnsiTheme="majorHAnsi"/>
                <w:bCs/>
                <w:sz w:val="19"/>
                <w:szCs w:val="19"/>
                <w:lang w:val="es-ES_tradnl"/>
              </w:rPr>
            </w:pPr>
            <w:r w:rsidRPr="00883B98">
              <w:rPr>
                <w:rFonts w:asciiTheme="majorHAnsi" w:hAnsiTheme="majorHAnsi"/>
                <w:bCs/>
                <w:sz w:val="19"/>
                <w:szCs w:val="19"/>
                <w:lang w:val="es-ES_tradnl"/>
              </w:rPr>
              <w:t>Sí</w:t>
            </w:r>
          </w:p>
        </w:tc>
      </w:tr>
      <w:tr w:rsidR="003239B8" w:rsidRPr="00883B98"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883B98" w:rsidRDefault="003239B8" w:rsidP="003F575F">
            <w:pPr>
              <w:jc w:val="center"/>
              <w:rPr>
                <w:rFonts w:asciiTheme="majorHAnsi" w:hAnsiTheme="majorHAnsi"/>
                <w:bCs/>
                <w:color w:val="FFFFFF" w:themeColor="background1"/>
                <w:sz w:val="19"/>
                <w:szCs w:val="19"/>
                <w:lang w:val="es-ES_tradnl"/>
              </w:rPr>
            </w:pPr>
            <w:r w:rsidRPr="00883B98">
              <w:rPr>
                <w:rFonts w:asciiTheme="majorHAnsi" w:hAnsiTheme="majorHAnsi"/>
                <w:bCs/>
                <w:i/>
                <w:color w:val="FFFFFF" w:themeColor="background1"/>
                <w:sz w:val="19"/>
                <w:szCs w:val="19"/>
                <w:lang w:val="es-ES_tradnl"/>
              </w:rPr>
              <w:t>Ratione temporis</w:t>
            </w:r>
          </w:p>
        </w:tc>
        <w:tc>
          <w:tcPr>
            <w:tcW w:w="6570" w:type="dxa"/>
            <w:vAlign w:val="center"/>
          </w:tcPr>
          <w:p w14:paraId="6F8B059B" w14:textId="51BDAF61" w:rsidR="003239B8" w:rsidRPr="00883B98" w:rsidRDefault="00D71126" w:rsidP="003F575F">
            <w:pPr>
              <w:rPr>
                <w:rFonts w:asciiTheme="majorHAnsi" w:hAnsiTheme="majorHAnsi"/>
                <w:bCs/>
                <w:sz w:val="19"/>
                <w:szCs w:val="19"/>
                <w:lang w:val="es-ES_tradnl"/>
              </w:rPr>
            </w:pPr>
            <w:r w:rsidRPr="00883B98">
              <w:rPr>
                <w:rFonts w:asciiTheme="majorHAnsi" w:hAnsiTheme="majorHAnsi"/>
                <w:bCs/>
                <w:sz w:val="19"/>
                <w:szCs w:val="19"/>
                <w:lang w:val="es-ES_tradnl"/>
              </w:rPr>
              <w:t>Sí</w:t>
            </w:r>
          </w:p>
        </w:tc>
      </w:tr>
      <w:tr w:rsidR="003239B8" w:rsidRPr="00A6329A"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883B98" w:rsidRDefault="003239B8" w:rsidP="003F575F">
            <w:pPr>
              <w:jc w:val="center"/>
              <w:rPr>
                <w:rFonts w:asciiTheme="majorHAnsi" w:hAnsiTheme="majorHAnsi"/>
                <w:bCs/>
                <w:color w:val="FFFFFF" w:themeColor="background1"/>
                <w:sz w:val="19"/>
                <w:szCs w:val="19"/>
                <w:lang w:val="es-ES_tradnl"/>
              </w:rPr>
            </w:pPr>
            <w:r w:rsidRPr="00883B98">
              <w:rPr>
                <w:rFonts w:asciiTheme="majorHAnsi" w:hAnsiTheme="majorHAnsi"/>
                <w:bCs/>
                <w:i/>
                <w:color w:val="FFFFFF" w:themeColor="background1"/>
                <w:sz w:val="19"/>
                <w:szCs w:val="19"/>
                <w:lang w:val="es-ES_tradnl"/>
              </w:rPr>
              <w:t>Ratione materia</w:t>
            </w:r>
            <w:r w:rsidR="00EE00E9" w:rsidRPr="00883B98">
              <w:rPr>
                <w:rFonts w:asciiTheme="majorHAnsi" w:hAnsiTheme="majorHAnsi"/>
                <w:bCs/>
                <w:i/>
                <w:color w:val="FFFFFF" w:themeColor="background1"/>
                <w:sz w:val="19"/>
                <w:szCs w:val="19"/>
                <w:lang w:val="es-ES_tradnl"/>
              </w:rPr>
              <w:t>e</w:t>
            </w:r>
          </w:p>
        </w:tc>
        <w:tc>
          <w:tcPr>
            <w:tcW w:w="6570" w:type="dxa"/>
            <w:vAlign w:val="center"/>
          </w:tcPr>
          <w:p w14:paraId="0C122F44" w14:textId="2E5B0697" w:rsidR="00933D0A" w:rsidRPr="00883B98" w:rsidRDefault="00933D0A" w:rsidP="00600577">
            <w:pPr>
              <w:jc w:val="both"/>
              <w:rPr>
                <w:rFonts w:asciiTheme="majorHAnsi" w:hAnsiTheme="majorHAnsi"/>
                <w:bCs/>
                <w:sz w:val="19"/>
                <w:szCs w:val="19"/>
                <w:lang w:val="es-ES_tradnl"/>
              </w:rPr>
            </w:pPr>
            <w:r w:rsidRPr="00883B98">
              <w:rPr>
                <w:rFonts w:asciiTheme="majorHAnsi" w:hAnsiTheme="majorHAnsi"/>
                <w:bCs/>
                <w:sz w:val="19"/>
                <w:szCs w:val="19"/>
                <w:lang w:val="es-ES_tradnl"/>
              </w:rPr>
              <w:t xml:space="preserve">Sí, </w:t>
            </w:r>
            <w:r w:rsidR="001A1A77" w:rsidRPr="00883B98">
              <w:rPr>
                <w:rFonts w:asciiTheme="majorHAnsi" w:hAnsiTheme="majorHAnsi"/>
                <w:bCs/>
                <w:sz w:val="19"/>
                <w:szCs w:val="19"/>
                <w:lang w:val="es-ES_tradnl"/>
              </w:rPr>
              <w:t xml:space="preserve">Convención Americana (instrumento adoptado el 25 de septiembre de 1992); </w:t>
            </w:r>
            <w:r w:rsidR="00600577" w:rsidRPr="00883B98">
              <w:rPr>
                <w:rFonts w:asciiTheme="majorHAnsi" w:hAnsiTheme="majorHAnsi"/>
                <w:bCs/>
                <w:sz w:val="19"/>
                <w:szCs w:val="19"/>
                <w:lang w:val="es-ES_tradnl"/>
              </w:rPr>
              <w:t>Convención Interamericana para Prevenir y Sancionar la Tortura (instrumento adoptado el 20 de julio de 1989);</w:t>
            </w:r>
          </w:p>
        </w:tc>
      </w:tr>
    </w:tbl>
    <w:p w14:paraId="4E92C444" w14:textId="65EEAA79" w:rsidR="003239B8" w:rsidRPr="00883B98" w:rsidRDefault="003239B8" w:rsidP="007C402A">
      <w:pPr>
        <w:spacing w:before="120" w:after="120"/>
        <w:ind w:firstLine="720"/>
        <w:jc w:val="both"/>
        <w:rPr>
          <w:rFonts w:asciiTheme="majorHAnsi" w:hAnsiTheme="majorHAnsi"/>
          <w:b/>
          <w:bCs/>
          <w:sz w:val="20"/>
          <w:szCs w:val="20"/>
          <w:lang w:val="es-ES_tradnl"/>
        </w:rPr>
      </w:pPr>
      <w:r w:rsidRPr="00883B98">
        <w:rPr>
          <w:rFonts w:asciiTheme="majorHAnsi" w:hAnsiTheme="majorHAnsi"/>
          <w:b/>
          <w:bCs/>
          <w:sz w:val="20"/>
          <w:szCs w:val="20"/>
          <w:lang w:val="es-ES_tradnl"/>
        </w:rPr>
        <w:t xml:space="preserve">IV. </w:t>
      </w:r>
      <w:r w:rsidRPr="00883B98">
        <w:rPr>
          <w:rFonts w:asciiTheme="majorHAnsi" w:hAnsiTheme="majorHAnsi"/>
          <w:b/>
          <w:bCs/>
          <w:sz w:val="20"/>
          <w:szCs w:val="20"/>
          <w:lang w:val="es-ES_tradnl"/>
        </w:rPr>
        <w:tab/>
      </w:r>
      <w:r w:rsidR="00EE00E9" w:rsidRPr="00883B98">
        <w:rPr>
          <w:rFonts w:asciiTheme="majorHAnsi" w:hAnsiTheme="majorHAnsi"/>
          <w:b/>
          <w:bCs/>
          <w:sz w:val="20"/>
          <w:szCs w:val="20"/>
          <w:lang w:val="es-ES_tradnl"/>
        </w:rPr>
        <w:t>DUPLICACIÓN</w:t>
      </w:r>
      <w:r w:rsidR="00EE00E9" w:rsidRPr="00883B98">
        <w:rPr>
          <w:rFonts w:asciiTheme="majorHAnsi" w:hAnsiTheme="majorHAnsi"/>
          <w:b/>
          <w:bCs/>
          <w:color w:val="FFFFFF" w:themeColor="background1"/>
          <w:sz w:val="20"/>
          <w:szCs w:val="20"/>
          <w:lang w:val="es-ES_tradnl"/>
        </w:rPr>
        <w:t xml:space="preserve"> </w:t>
      </w:r>
      <w:r w:rsidR="00EE00E9" w:rsidRPr="00883B98">
        <w:rPr>
          <w:rFonts w:asciiTheme="majorHAnsi" w:hAnsiTheme="majorHAnsi"/>
          <w:b/>
          <w:bCs/>
          <w:sz w:val="20"/>
          <w:szCs w:val="20"/>
          <w:lang w:val="es-ES_tradnl"/>
        </w:rPr>
        <w:t>DE PROCEDIMIENTOS Y COSA JUZGADA</w:t>
      </w:r>
      <w:r w:rsidR="00EE00E9" w:rsidRPr="00883B98">
        <w:rPr>
          <w:rFonts w:asciiTheme="majorHAnsi" w:hAnsiTheme="majorHAnsi"/>
          <w:b/>
          <w:bCs/>
          <w:i/>
          <w:sz w:val="20"/>
          <w:szCs w:val="20"/>
          <w:lang w:val="es-ES_tradnl"/>
        </w:rPr>
        <w:t xml:space="preserve"> </w:t>
      </w:r>
      <w:r w:rsidR="00EE00E9" w:rsidRPr="00883B98">
        <w:rPr>
          <w:rFonts w:asciiTheme="majorHAnsi" w:hAnsiTheme="majorHAnsi"/>
          <w:b/>
          <w:bCs/>
          <w:sz w:val="20"/>
          <w:szCs w:val="20"/>
          <w:lang w:val="es-ES_tradnl"/>
        </w:rPr>
        <w:t xml:space="preserve">INTERNACIONAL, </w:t>
      </w:r>
      <w:r w:rsidRPr="00883B98">
        <w:rPr>
          <w:rFonts w:asciiTheme="majorHAnsi" w:hAnsiTheme="majorHAnsi"/>
          <w:b/>
          <w:bCs/>
          <w:sz w:val="20"/>
          <w:szCs w:val="20"/>
          <w:lang w:val="es-ES_tradnl"/>
        </w:rPr>
        <w:t xml:space="preserve">CARACTERIZACIÓN, </w:t>
      </w:r>
      <w:r w:rsidRPr="00883B9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883B9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883B98" w:rsidRDefault="00EE00E9" w:rsidP="00954B82">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 xml:space="preserve">Duplicación </w:t>
            </w:r>
            <w:r w:rsidR="00D77503" w:rsidRPr="00883B98">
              <w:rPr>
                <w:rFonts w:asciiTheme="majorHAnsi" w:hAnsiTheme="majorHAnsi"/>
                <w:bCs/>
                <w:color w:val="FFFFFF" w:themeColor="background1"/>
                <w:sz w:val="19"/>
                <w:szCs w:val="19"/>
                <w:lang w:val="es-ES_tradnl"/>
              </w:rPr>
              <w:t>y cosa juzgada internacional</w:t>
            </w:r>
          </w:p>
        </w:tc>
        <w:tc>
          <w:tcPr>
            <w:tcW w:w="6570" w:type="dxa"/>
            <w:vAlign w:val="center"/>
          </w:tcPr>
          <w:p w14:paraId="240941E6" w14:textId="4D893910" w:rsidR="00EE00E9" w:rsidRPr="00883B98" w:rsidRDefault="001A1A77" w:rsidP="003F575F">
            <w:pPr>
              <w:jc w:val="both"/>
              <w:rPr>
                <w:rFonts w:asciiTheme="majorHAnsi" w:hAnsiTheme="majorHAnsi"/>
                <w:bCs/>
                <w:sz w:val="19"/>
                <w:szCs w:val="19"/>
                <w:lang w:val="es-ES_tradnl"/>
              </w:rPr>
            </w:pPr>
            <w:r w:rsidRPr="00883B98">
              <w:rPr>
                <w:rFonts w:asciiTheme="majorHAnsi" w:hAnsiTheme="majorHAnsi"/>
                <w:bCs/>
                <w:sz w:val="19"/>
                <w:szCs w:val="19"/>
                <w:lang w:val="es-ES_tradnl"/>
              </w:rPr>
              <w:t>No</w:t>
            </w:r>
          </w:p>
        </w:tc>
      </w:tr>
      <w:tr w:rsidR="003239B8" w:rsidRPr="00A6329A"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883B98" w:rsidRDefault="003239B8" w:rsidP="00954B82">
            <w:pPr>
              <w:jc w:val="center"/>
              <w:rPr>
                <w:rFonts w:asciiTheme="majorHAnsi" w:hAnsiTheme="majorHAnsi"/>
                <w:bCs/>
                <w:i/>
                <w:color w:val="FFFFFF" w:themeColor="background1"/>
                <w:sz w:val="19"/>
                <w:szCs w:val="19"/>
                <w:lang w:val="es-ES_tradnl"/>
              </w:rPr>
            </w:pPr>
            <w:r w:rsidRPr="00883B98">
              <w:rPr>
                <w:rFonts w:asciiTheme="majorHAnsi" w:hAnsiTheme="majorHAnsi"/>
                <w:bCs/>
                <w:color w:val="FFFFFF" w:themeColor="background1"/>
                <w:sz w:val="19"/>
                <w:szCs w:val="19"/>
                <w:lang w:val="es-ES_tradnl"/>
              </w:rPr>
              <w:t>Derechos admi</w:t>
            </w:r>
            <w:r w:rsidR="00954B82" w:rsidRPr="00883B98">
              <w:rPr>
                <w:rFonts w:asciiTheme="majorHAnsi" w:hAnsiTheme="majorHAnsi"/>
                <w:bCs/>
                <w:color w:val="FFFFFF" w:themeColor="background1"/>
                <w:sz w:val="19"/>
                <w:szCs w:val="19"/>
                <w:lang w:val="es-ES_tradnl"/>
              </w:rPr>
              <w:t>tidos</w:t>
            </w:r>
          </w:p>
        </w:tc>
        <w:tc>
          <w:tcPr>
            <w:tcW w:w="6570" w:type="dxa"/>
            <w:vAlign w:val="center"/>
          </w:tcPr>
          <w:p w14:paraId="6310C8F7" w14:textId="0C35AED2" w:rsidR="003239B8" w:rsidRPr="00883B98" w:rsidRDefault="0015289E" w:rsidP="007E08BF">
            <w:pPr>
              <w:jc w:val="both"/>
              <w:rPr>
                <w:rFonts w:asciiTheme="majorHAnsi" w:hAnsiTheme="majorHAnsi"/>
                <w:bCs/>
                <w:sz w:val="19"/>
                <w:szCs w:val="19"/>
                <w:lang w:val="es-ES_tradnl"/>
              </w:rPr>
            </w:pPr>
            <w:r>
              <w:rPr>
                <w:rFonts w:asciiTheme="majorHAnsi" w:hAnsiTheme="majorHAnsi"/>
                <w:bCs/>
                <w:sz w:val="20"/>
                <w:szCs w:val="20"/>
                <w:lang w:val="es-ES"/>
              </w:rPr>
              <w:t>A</w:t>
            </w:r>
            <w:r w:rsidRPr="0015289E">
              <w:rPr>
                <w:rFonts w:asciiTheme="majorHAnsi" w:hAnsiTheme="majorHAnsi"/>
                <w:bCs/>
                <w:sz w:val="20"/>
                <w:szCs w:val="20"/>
                <w:lang w:val="es-ES"/>
              </w:rPr>
              <w:t>rtículos 4 (vida), 5 (integridad personal), 8 (garantías judiciales), 25 (protección judicial) y 26 (derechos económicos y sociales) de la Convención Americana en relación con sus artículos 1.1 (obligación de respetar los derechos) y 2 (deber de adoptar disposiciones de derecho interno); y en relación con el artículo 6 de la Convención Interamericana para Prevenir y Sancionar la Tortura</w:t>
            </w:r>
          </w:p>
        </w:tc>
      </w:tr>
      <w:tr w:rsidR="003239B8" w:rsidRPr="00A6329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883B98" w:rsidRDefault="003239B8" w:rsidP="006775AB">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Agotamiento de</w:t>
            </w:r>
            <w:r w:rsidR="0069402E" w:rsidRPr="00883B98">
              <w:rPr>
                <w:rFonts w:asciiTheme="majorHAnsi" w:hAnsiTheme="majorHAnsi"/>
                <w:bCs/>
                <w:color w:val="FFFFFF" w:themeColor="background1"/>
                <w:sz w:val="19"/>
                <w:szCs w:val="19"/>
                <w:lang w:val="es-ES_tradnl"/>
              </w:rPr>
              <w:t xml:space="preserve"> </w:t>
            </w:r>
            <w:r w:rsidRPr="00883B98">
              <w:rPr>
                <w:rFonts w:asciiTheme="majorHAnsi" w:hAnsiTheme="majorHAnsi"/>
                <w:bCs/>
                <w:color w:val="FFFFFF" w:themeColor="background1"/>
                <w:sz w:val="19"/>
                <w:szCs w:val="19"/>
                <w:lang w:val="es-ES_tradnl"/>
              </w:rPr>
              <w:t xml:space="preserve">recursos </w:t>
            </w:r>
            <w:r w:rsidR="00D77503" w:rsidRPr="00883B98">
              <w:rPr>
                <w:rFonts w:asciiTheme="majorHAnsi" w:hAnsiTheme="majorHAnsi"/>
                <w:bCs/>
                <w:color w:val="FFFFFF" w:themeColor="background1"/>
                <w:sz w:val="19"/>
                <w:szCs w:val="19"/>
                <w:lang w:val="es-ES_tradnl"/>
              </w:rPr>
              <w:t>o procedencia de una excepción</w:t>
            </w:r>
          </w:p>
        </w:tc>
        <w:tc>
          <w:tcPr>
            <w:tcW w:w="6570" w:type="dxa"/>
            <w:vAlign w:val="center"/>
          </w:tcPr>
          <w:p w14:paraId="69C53E8A" w14:textId="1DABCE39" w:rsidR="003239B8" w:rsidRPr="00883B98" w:rsidRDefault="0046099E" w:rsidP="00BB3FBD">
            <w:pPr>
              <w:rPr>
                <w:rFonts w:asciiTheme="majorHAnsi" w:hAnsiTheme="majorHAnsi"/>
                <w:bCs/>
                <w:sz w:val="19"/>
                <w:szCs w:val="19"/>
                <w:lang w:val="es-ES_tradnl"/>
              </w:rPr>
            </w:pPr>
            <w:r>
              <w:rPr>
                <w:rFonts w:asciiTheme="majorHAnsi" w:hAnsiTheme="majorHAnsi"/>
                <w:bCs/>
                <w:sz w:val="19"/>
                <w:szCs w:val="19"/>
                <w:lang w:val="es-ES_tradnl"/>
              </w:rPr>
              <w:t>Sí, en los términos de la sección VI</w:t>
            </w:r>
          </w:p>
        </w:tc>
      </w:tr>
      <w:tr w:rsidR="003239B8" w:rsidRPr="00A6329A"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883B98" w:rsidRDefault="00D77503" w:rsidP="003F575F">
            <w:pPr>
              <w:jc w:val="center"/>
              <w:rPr>
                <w:rFonts w:asciiTheme="majorHAnsi" w:hAnsiTheme="majorHAnsi"/>
                <w:bCs/>
                <w:color w:val="FFFFFF" w:themeColor="background1"/>
                <w:sz w:val="19"/>
                <w:szCs w:val="19"/>
                <w:lang w:val="es-ES_tradnl"/>
              </w:rPr>
            </w:pPr>
            <w:r w:rsidRPr="00883B98">
              <w:rPr>
                <w:rFonts w:asciiTheme="majorHAnsi" w:hAnsiTheme="majorHAnsi"/>
                <w:bCs/>
                <w:color w:val="FFFFFF" w:themeColor="background1"/>
                <w:sz w:val="19"/>
                <w:szCs w:val="19"/>
                <w:lang w:val="es-ES_tradnl"/>
              </w:rPr>
              <w:t>Presentación dentro de plazo</w:t>
            </w:r>
          </w:p>
        </w:tc>
        <w:tc>
          <w:tcPr>
            <w:tcW w:w="6570" w:type="dxa"/>
            <w:vAlign w:val="center"/>
          </w:tcPr>
          <w:p w14:paraId="4A2A4569" w14:textId="54859786" w:rsidR="003239B8" w:rsidRPr="00883B98" w:rsidRDefault="0046099E" w:rsidP="003F575F">
            <w:pPr>
              <w:rPr>
                <w:rFonts w:asciiTheme="majorHAnsi" w:hAnsiTheme="majorHAnsi"/>
                <w:bCs/>
                <w:sz w:val="19"/>
                <w:szCs w:val="19"/>
                <w:lang w:val="es-ES_tradnl"/>
              </w:rPr>
            </w:pPr>
            <w:r>
              <w:rPr>
                <w:rFonts w:asciiTheme="majorHAnsi" w:hAnsiTheme="majorHAnsi"/>
                <w:bCs/>
                <w:sz w:val="19"/>
                <w:szCs w:val="19"/>
                <w:lang w:val="es-ES_tradnl"/>
              </w:rPr>
              <w:t>Sí, en los términos de la sección VI</w:t>
            </w:r>
          </w:p>
        </w:tc>
      </w:tr>
    </w:tbl>
    <w:p w14:paraId="522C8ACB" w14:textId="77777777" w:rsidR="00A6329A" w:rsidRDefault="00A6329A" w:rsidP="00647756">
      <w:pPr>
        <w:spacing w:before="120" w:after="120"/>
        <w:ind w:firstLine="720"/>
        <w:jc w:val="both"/>
        <w:rPr>
          <w:rFonts w:asciiTheme="majorHAnsi" w:hAnsiTheme="majorHAnsi"/>
          <w:b/>
          <w:sz w:val="20"/>
          <w:szCs w:val="20"/>
          <w:lang w:val="es-ES_tradnl"/>
        </w:rPr>
      </w:pPr>
    </w:p>
    <w:p w14:paraId="436F519A" w14:textId="77777777" w:rsidR="00A6329A" w:rsidRDefault="00A6329A">
      <w:pPr>
        <w:pBdr>
          <w:top w:val="nil"/>
          <w:left w:val="nil"/>
          <w:bottom w:val="nil"/>
          <w:right w:val="nil"/>
          <w:between w:val="nil"/>
          <w:bar w:val="nil"/>
        </w:pBdr>
        <w:rPr>
          <w:rFonts w:asciiTheme="majorHAnsi" w:hAnsiTheme="majorHAnsi"/>
          <w:b/>
          <w:sz w:val="20"/>
          <w:szCs w:val="20"/>
          <w:lang w:val="es-ES_tradnl"/>
        </w:rPr>
      </w:pPr>
      <w:r>
        <w:rPr>
          <w:rFonts w:asciiTheme="majorHAnsi" w:hAnsiTheme="majorHAnsi"/>
          <w:b/>
          <w:sz w:val="20"/>
          <w:szCs w:val="20"/>
          <w:lang w:val="es-ES_tradnl"/>
        </w:rPr>
        <w:br w:type="page"/>
      </w:r>
    </w:p>
    <w:p w14:paraId="18E6423B" w14:textId="11D56ACF" w:rsidR="003239B8" w:rsidRPr="00883B98" w:rsidRDefault="00223A29" w:rsidP="00647756">
      <w:pPr>
        <w:spacing w:before="120" w:after="120"/>
        <w:ind w:firstLine="720"/>
        <w:jc w:val="both"/>
        <w:rPr>
          <w:rFonts w:asciiTheme="majorHAnsi" w:hAnsiTheme="majorHAnsi"/>
          <w:b/>
          <w:sz w:val="20"/>
          <w:szCs w:val="20"/>
          <w:lang w:val="es-ES_tradnl"/>
        </w:rPr>
      </w:pPr>
      <w:r w:rsidRPr="00883B98">
        <w:rPr>
          <w:rFonts w:asciiTheme="majorHAnsi" w:hAnsiTheme="majorHAnsi"/>
          <w:b/>
          <w:sz w:val="20"/>
          <w:szCs w:val="20"/>
          <w:lang w:val="es-ES_tradnl"/>
        </w:rPr>
        <w:lastRenderedPageBreak/>
        <w:t xml:space="preserve">V. </w:t>
      </w:r>
      <w:r w:rsidRPr="00883B98">
        <w:rPr>
          <w:rFonts w:asciiTheme="majorHAnsi" w:hAnsiTheme="majorHAnsi"/>
          <w:b/>
          <w:sz w:val="20"/>
          <w:szCs w:val="20"/>
          <w:lang w:val="es-ES_tradnl"/>
        </w:rPr>
        <w:tab/>
      </w:r>
      <w:r w:rsidR="0034224A" w:rsidRPr="00883B98">
        <w:rPr>
          <w:rFonts w:asciiTheme="majorHAnsi" w:hAnsiTheme="majorHAnsi"/>
          <w:b/>
          <w:sz w:val="20"/>
          <w:szCs w:val="20"/>
          <w:lang w:val="es-ES_tradnl"/>
        </w:rPr>
        <w:t>RESUMEN DE LOS HECHOS ALEGADOS</w:t>
      </w:r>
    </w:p>
    <w:p w14:paraId="392C28D9" w14:textId="2CC1FA31" w:rsidR="00FF537C" w:rsidRPr="00883B98" w:rsidRDefault="005A5BC2" w:rsidP="00FF537C">
      <w:pPr>
        <w:numPr>
          <w:ilvl w:val="0"/>
          <w:numId w:val="55"/>
        </w:numPr>
        <w:suppressAutoHyphens/>
        <w:spacing w:after="120"/>
        <w:jc w:val="both"/>
        <w:rPr>
          <w:rFonts w:asciiTheme="majorHAnsi" w:hAnsiTheme="majorHAnsi"/>
          <w:sz w:val="20"/>
          <w:szCs w:val="20"/>
          <w:lang w:val="es-ES_tradnl"/>
        </w:rPr>
      </w:pPr>
      <w:r w:rsidRPr="00883B98">
        <w:rPr>
          <w:rFonts w:asciiTheme="majorHAnsi" w:hAnsiTheme="majorHAnsi"/>
          <w:sz w:val="20"/>
          <w:szCs w:val="20"/>
          <w:lang w:val="es-ES_tradnl"/>
        </w:rPr>
        <w:t>El Núcleo de Defensa de Dere</w:t>
      </w:r>
      <w:r w:rsidR="00833E38">
        <w:rPr>
          <w:rFonts w:asciiTheme="majorHAnsi" w:hAnsiTheme="majorHAnsi"/>
          <w:sz w:val="20"/>
          <w:szCs w:val="20"/>
          <w:lang w:val="es-ES_tradnl"/>
        </w:rPr>
        <w:t>chos Humanos de la Defensoría Pública del Estado de Rí</w:t>
      </w:r>
      <w:r w:rsidRPr="00883B98">
        <w:rPr>
          <w:rFonts w:asciiTheme="majorHAnsi" w:hAnsiTheme="majorHAnsi"/>
          <w:sz w:val="20"/>
          <w:szCs w:val="20"/>
          <w:lang w:val="es-ES_tradnl"/>
        </w:rPr>
        <w:t xml:space="preserve">o de Janeiro (en adelante “parte peticionaria”) afirma que el Estado brasileño es responsable por la violación de los derechos humanos de las personas privadas de libertad en </w:t>
      </w:r>
      <w:r w:rsidR="00604373" w:rsidRPr="00883B98">
        <w:rPr>
          <w:rFonts w:asciiTheme="majorHAnsi" w:hAnsiTheme="majorHAnsi"/>
          <w:sz w:val="20"/>
          <w:szCs w:val="20"/>
          <w:lang w:val="es-ES_tradnl"/>
        </w:rPr>
        <w:t xml:space="preserve">el establecimiento carcelario </w:t>
      </w:r>
      <w:r w:rsidRPr="00883B98">
        <w:rPr>
          <w:rFonts w:asciiTheme="majorHAnsi" w:hAnsiTheme="majorHAnsi"/>
          <w:sz w:val="20"/>
          <w:szCs w:val="20"/>
          <w:lang w:val="es-ES_tradnl"/>
        </w:rPr>
        <w:t xml:space="preserve">Polinter-Neves </w:t>
      </w:r>
      <w:r w:rsidR="00D333FD">
        <w:rPr>
          <w:rFonts w:asciiTheme="majorHAnsi" w:hAnsiTheme="majorHAnsi"/>
          <w:sz w:val="20"/>
          <w:szCs w:val="20"/>
          <w:lang w:val="es-ES_tradnl"/>
        </w:rPr>
        <w:t>desde</w:t>
      </w:r>
      <w:r w:rsidRPr="00883B98">
        <w:rPr>
          <w:rFonts w:asciiTheme="majorHAnsi" w:hAnsiTheme="majorHAnsi"/>
          <w:sz w:val="20"/>
          <w:szCs w:val="20"/>
          <w:lang w:val="es-ES_tradnl"/>
        </w:rPr>
        <w:t xml:space="preserve"> </w:t>
      </w:r>
      <w:r w:rsidR="005F0A66" w:rsidRPr="00883B98">
        <w:rPr>
          <w:rFonts w:asciiTheme="majorHAnsi" w:hAnsiTheme="majorHAnsi"/>
          <w:sz w:val="20"/>
          <w:szCs w:val="20"/>
          <w:lang w:val="es-ES_tradnl"/>
        </w:rPr>
        <w:t>julio de 2008 hasta su cierre en 2012</w:t>
      </w:r>
      <w:r w:rsidRPr="00883B98">
        <w:rPr>
          <w:rFonts w:asciiTheme="majorHAnsi" w:hAnsiTheme="majorHAnsi"/>
          <w:sz w:val="20"/>
          <w:szCs w:val="20"/>
          <w:lang w:val="es-ES_tradnl"/>
        </w:rPr>
        <w:t xml:space="preserve"> </w:t>
      </w:r>
      <w:r w:rsidR="00D333FD">
        <w:rPr>
          <w:rFonts w:asciiTheme="majorHAnsi" w:hAnsiTheme="majorHAnsi"/>
          <w:sz w:val="20"/>
          <w:szCs w:val="20"/>
          <w:lang w:val="es-ES_tradnl"/>
        </w:rPr>
        <w:t>(en adelante “las presuntas v</w:t>
      </w:r>
      <w:r w:rsidR="00D333FD">
        <w:rPr>
          <w:rFonts w:asciiTheme="majorHAnsi" w:hAnsiTheme="majorHAnsi"/>
          <w:sz w:val="20"/>
          <w:szCs w:val="20"/>
          <w:lang w:val="es-ES"/>
        </w:rPr>
        <w:t>í</w:t>
      </w:r>
      <w:r w:rsidR="00D333FD">
        <w:rPr>
          <w:rFonts w:asciiTheme="majorHAnsi" w:hAnsiTheme="majorHAnsi"/>
          <w:sz w:val="20"/>
          <w:szCs w:val="20"/>
          <w:lang w:val="es-ES_tradnl"/>
        </w:rPr>
        <w:t xml:space="preserve">ctimas”) </w:t>
      </w:r>
      <w:r w:rsidR="00604373" w:rsidRPr="00883B98">
        <w:rPr>
          <w:rFonts w:asciiTheme="majorHAnsi" w:hAnsiTheme="majorHAnsi"/>
          <w:sz w:val="20"/>
          <w:szCs w:val="20"/>
          <w:lang w:val="es-ES_tradnl"/>
        </w:rPr>
        <w:t>al</w:t>
      </w:r>
      <w:r w:rsidRPr="00883B98">
        <w:rPr>
          <w:rFonts w:asciiTheme="majorHAnsi" w:hAnsiTheme="majorHAnsi"/>
          <w:sz w:val="20"/>
          <w:szCs w:val="20"/>
          <w:lang w:val="es-ES_tradnl"/>
        </w:rPr>
        <w:t xml:space="preserve"> no haber</w:t>
      </w:r>
      <w:r w:rsidR="007867DC">
        <w:rPr>
          <w:rFonts w:asciiTheme="majorHAnsi" w:hAnsiTheme="majorHAnsi"/>
          <w:sz w:val="20"/>
          <w:szCs w:val="20"/>
          <w:lang w:val="es-ES_tradnl"/>
        </w:rPr>
        <w:t>les</w:t>
      </w:r>
      <w:r w:rsidR="00E23380" w:rsidRPr="00883B98">
        <w:rPr>
          <w:rFonts w:asciiTheme="majorHAnsi" w:hAnsiTheme="majorHAnsi"/>
          <w:sz w:val="20"/>
          <w:szCs w:val="20"/>
          <w:lang w:val="es-ES_tradnl"/>
        </w:rPr>
        <w:t xml:space="preserve"> garantizado condiciones dignas de detención,</w:t>
      </w:r>
      <w:r w:rsidR="007867DC">
        <w:rPr>
          <w:rFonts w:asciiTheme="majorHAnsi" w:hAnsiTheme="majorHAnsi"/>
          <w:sz w:val="20"/>
          <w:szCs w:val="20"/>
          <w:lang w:val="es-ES_tradnl"/>
        </w:rPr>
        <w:t xml:space="preserve"> </w:t>
      </w:r>
      <w:r w:rsidR="00D333FD">
        <w:rPr>
          <w:rFonts w:asciiTheme="majorHAnsi" w:hAnsiTheme="majorHAnsi"/>
          <w:sz w:val="20"/>
          <w:szCs w:val="20"/>
          <w:lang w:val="es-ES_tradnl"/>
        </w:rPr>
        <w:t xml:space="preserve">lo que </w:t>
      </w:r>
      <w:r w:rsidR="007867DC">
        <w:rPr>
          <w:rFonts w:asciiTheme="majorHAnsi" w:hAnsiTheme="majorHAnsi"/>
          <w:sz w:val="20"/>
          <w:szCs w:val="20"/>
          <w:lang w:val="es-ES_tradnl"/>
        </w:rPr>
        <w:t>incluye</w:t>
      </w:r>
      <w:r w:rsidR="00E23380" w:rsidRPr="00883B98">
        <w:rPr>
          <w:rFonts w:asciiTheme="majorHAnsi" w:hAnsiTheme="majorHAnsi"/>
          <w:sz w:val="20"/>
          <w:szCs w:val="20"/>
          <w:lang w:val="es-ES_tradnl"/>
        </w:rPr>
        <w:t xml:space="preserve"> </w:t>
      </w:r>
      <w:r w:rsidR="00D333FD">
        <w:rPr>
          <w:rFonts w:asciiTheme="majorHAnsi" w:hAnsiTheme="majorHAnsi"/>
          <w:sz w:val="20"/>
          <w:szCs w:val="20"/>
          <w:lang w:val="es-ES_tradnl"/>
        </w:rPr>
        <w:t xml:space="preserve">falta de </w:t>
      </w:r>
      <w:r w:rsidR="00E23380" w:rsidRPr="00883B98">
        <w:rPr>
          <w:rFonts w:asciiTheme="majorHAnsi" w:hAnsiTheme="majorHAnsi"/>
          <w:sz w:val="20"/>
          <w:szCs w:val="20"/>
          <w:lang w:val="es-ES_tradnl"/>
        </w:rPr>
        <w:t>alimentación adecuada y agua potable</w:t>
      </w:r>
      <w:r w:rsidR="007867DC">
        <w:rPr>
          <w:rFonts w:asciiTheme="majorHAnsi" w:hAnsiTheme="majorHAnsi"/>
          <w:sz w:val="20"/>
          <w:szCs w:val="20"/>
          <w:lang w:val="es-ES_tradnl"/>
        </w:rPr>
        <w:t>.</w:t>
      </w:r>
      <w:r w:rsidR="000B4640">
        <w:rPr>
          <w:rFonts w:asciiTheme="majorHAnsi" w:hAnsiTheme="majorHAnsi"/>
          <w:sz w:val="20"/>
          <w:szCs w:val="20"/>
          <w:lang w:val="es-ES_tradnl"/>
        </w:rPr>
        <w:t xml:space="preserve"> </w:t>
      </w:r>
      <w:r w:rsidR="00DC1B80">
        <w:rPr>
          <w:rFonts w:asciiTheme="majorHAnsi" w:hAnsiTheme="majorHAnsi"/>
          <w:sz w:val="20"/>
          <w:szCs w:val="20"/>
          <w:lang w:val="es-ES_tradnl"/>
        </w:rPr>
        <w:t xml:space="preserve">Alega </w:t>
      </w:r>
      <w:r w:rsidR="000B4640">
        <w:rPr>
          <w:rFonts w:asciiTheme="majorHAnsi" w:hAnsiTheme="majorHAnsi"/>
          <w:sz w:val="20"/>
          <w:szCs w:val="20"/>
          <w:lang w:val="es-ES_tradnl"/>
        </w:rPr>
        <w:t xml:space="preserve">que debido a las denuncias interpuestas y la verificación sobre las condiciones de detención existentes en el establecimiento carcelario se procedió al cierre del establecimiento </w:t>
      </w:r>
      <w:r w:rsidR="008E0D39">
        <w:rPr>
          <w:rFonts w:asciiTheme="majorHAnsi" w:hAnsiTheme="majorHAnsi"/>
          <w:sz w:val="20"/>
          <w:szCs w:val="20"/>
          <w:lang w:val="es-ES_tradnl"/>
        </w:rPr>
        <w:t xml:space="preserve">en 2012 </w:t>
      </w:r>
      <w:r w:rsidR="000B4640">
        <w:rPr>
          <w:rFonts w:asciiTheme="majorHAnsi" w:hAnsiTheme="majorHAnsi"/>
          <w:sz w:val="20"/>
          <w:szCs w:val="20"/>
          <w:lang w:val="es-ES_tradnl"/>
        </w:rPr>
        <w:t>por lo que solicitan se indemnice a las personas privadas de la libertad que se encontraban en Polinter-Neves</w:t>
      </w:r>
      <w:r w:rsidR="00032A1B">
        <w:rPr>
          <w:rStyle w:val="FootnoteReference"/>
          <w:rFonts w:asciiTheme="majorHAnsi" w:hAnsiTheme="majorHAnsi"/>
          <w:sz w:val="20"/>
          <w:szCs w:val="20"/>
          <w:lang w:val="es-ES_tradnl"/>
        </w:rPr>
        <w:footnoteReference w:id="6"/>
      </w:r>
      <w:r w:rsidR="000B4640">
        <w:rPr>
          <w:rFonts w:asciiTheme="majorHAnsi" w:hAnsiTheme="majorHAnsi"/>
          <w:sz w:val="20"/>
          <w:szCs w:val="20"/>
          <w:lang w:val="es-ES_tradnl"/>
        </w:rPr>
        <w:t xml:space="preserve"> hasta el momento de su cierre. </w:t>
      </w:r>
    </w:p>
    <w:p w14:paraId="6AA5724A" w14:textId="1668C065" w:rsidR="00410B3E" w:rsidRPr="00410B3E" w:rsidRDefault="00410B3E" w:rsidP="002A0944">
      <w:pPr>
        <w:numPr>
          <w:ilvl w:val="0"/>
          <w:numId w:val="55"/>
        </w:numPr>
        <w:suppressAutoHyphens/>
        <w:spacing w:after="12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lang w:val="es-ES_tradnl"/>
        </w:rPr>
        <w:t>La parte peticionaria afirma que</w:t>
      </w:r>
      <w:r w:rsidRPr="00410B3E">
        <w:rPr>
          <w:rFonts w:asciiTheme="majorHAnsi" w:hAnsiTheme="majorHAnsi"/>
          <w:color w:val="000000" w:themeColor="text1"/>
          <w:sz w:val="20"/>
          <w:szCs w:val="20"/>
          <w:lang w:val="es-ES_tradnl"/>
        </w:rPr>
        <w:t xml:space="preserve"> la </w:t>
      </w:r>
      <w:r w:rsidRPr="00410B3E">
        <w:rPr>
          <w:rFonts w:asciiTheme="majorHAnsi" w:hAnsiTheme="majorHAnsi" w:cs="GillSansMT"/>
          <w:color w:val="000000" w:themeColor="text1"/>
          <w:sz w:val="20"/>
          <w:szCs w:val="20"/>
          <w:lang w:val="es-ES_tradnl" w:eastAsia="es-ES"/>
        </w:rPr>
        <w:t>Fiscalía de Justicia de Tutela C</w:t>
      </w:r>
      <w:r>
        <w:rPr>
          <w:rFonts w:asciiTheme="majorHAnsi" w:hAnsiTheme="majorHAnsi" w:cs="GillSansMT"/>
          <w:color w:val="000000" w:themeColor="text1"/>
          <w:sz w:val="20"/>
          <w:szCs w:val="20"/>
          <w:lang w:val="es-ES_tradnl" w:eastAsia="es-ES"/>
        </w:rPr>
        <w:t xml:space="preserve">olectiva del Núcleo </w:t>
      </w:r>
      <w:r w:rsidR="00847EF4" w:rsidRPr="00410B3E">
        <w:rPr>
          <w:rFonts w:asciiTheme="majorHAnsi" w:hAnsiTheme="majorHAnsi" w:cs="GillSansMT"/>
          <w:color w:val="000000" w:themeColor="text1"/>
          <w:sz w:val="20"/>
          <w:szCs w:val="20"/>
          <w:lang w:val="es-ES_tradnl" w:eastAsia="es-ES"/>
        </w:rPr>
        <w:t xml:space="preserve">São Gonçalo </w:t>
      </w:r>
      <w:r w:rsidRPr="00410B3E">
        <w:rPr>
          <w:rFonts w:asciiTheme="majorHAnsi" w:hAnsiTheme="majorHAnsi" w:cs="GillSansMT"/>
          <w:color w:val="000000" w:themeColor="text1"/>
          <w:sz w:val="20"/>
          <w:szCs w:val="20"/>
          <w:lang w:val="es-ES_tradnl" w:eastAsia="es-ES"/>
        </w:rPr>
        <w:t xml:space="preserve">inició </w:t>
      </w:r>
      <w:r w:rsidR="00847EF4" w:rsidRPr="00410B3E">
        <w:rPr>
          <w:rFonts w:asciiTheme="majorHAnsi" w:hAnsiTheme="majorHAnsi"/>
          <w:color w:val="000000" w:themeColor="text1"/>
          <w:sz w:val="20"/>
          <w:szCs w:val="20"/>
          <w:lang w:val="es-ES_tradnl"/>
        </w:rPr>
        <w:t>en 2001</w:t>
      </w:r>
      <w:r w:rsidR="00847EF4">
        <w:rPr>
          <w:rFonts w:asciiTheme="majorHAnsi" w:hAnsiTheme="majorHAnsi"/>
          <w:color w:val="000000" w:themeColor="text1"/>
          <w:sz w:val="20"/>
          <w:szCs w:val="20"/>
          <w:lang w:val="es-ES_tradnl"/>
        </w:rPr>
        <w:t xml:space="preserve"> </w:t>
      </w:r>
      <w:r w:rsidRPr="00410B3E">
        <w:rPr>
          <w:rFonts w:asciiTheme="majorHAnsi" w:hAnsiTheme="majorHAnsi" w:cs="GillSansMT"/>
          <w:color w:val="000000" w:themeColor="text1"/>
          <w:sz w:val="20"/>
          <w:szCs w:val="20"/>
          <w:lang w:val="es-ES_tradnl" w:eastAsia="es-ES"/>
        </w:rPr>
        <w:t xml:space="preserve">una investigación civil para evaluar </w:t>
      </w:r>
      <w:r w:rsidR="008E0D39">
        <w:rPr>
          <w:rFonts w:asciiTheme="majorHAnsi" w:hAnsiTheme="majorHAnsi" w:cs="GillSansMT"/>
          <w:color w:val="000000" w:themeColor="text1"/>
          <w:sz w:val="20"/>
          <w:szCs w:val="20"/>
          <w:lang w:val="es-ES_tradnl" w:eastAsia="es-ES"/>
        </w:rPr>
        <w:t xml:space="preserve">otro establecimiento carcelario, el </w:t>
      </w:r>
      <w:r w:rsidRPr="00410B3E">
        <w:rPr>
          <w:rFonts w:asciiTheme="majorHAnsi" w:hAnsiTheme="majorHAnsi" w:cs="GillSansMT"/>
          <w:color w:val="000000" w:themeColor="text1"/>
          <w:sz w:val="20"/>
          <w:szCs w:val="20"/>
          <w:lang w:val="es-ES_tradnl" w:eastAsia="es-ES"/>
        </w:rPr>
        <w:t>de la 73ª Delegación de Policía (</w:t>
      </w:r>
      <w:r w:rsidR="007F78B5">
        <w:rPr>
          <w:rFonts w:asciiTheme="majorHAnsi" w:hAnsiTheme="majorHAnsi" w:cs="GillSansMT"/>
          <w:color w:val="000000" w:themeColor="text1"/>
          <w:sz w:val="20"/>
          <w:szCs w:val="20"/>
          <w:lang w:val="es-ES_tradnl" w:eastAsia="es-ES"/>
        </w:rPr>
        <w:t xml:space="preserve">en adelante “la 73ª </w:t>
      </w:r>
      <w:r w:rsidRPr="00410B3E">
        <w:rPr>
          <w:rFonts w:asciiTheme="majorHAnsi" w:hAnsiTheme="majorHAnsi" w:cs="GillSansMT"/>
          <w:color w:val="000000" w:themeColor="text1"/>
          <w:sz w:val="20"/>
          <w:szCs w:val="20"/>
          <w:lang w:val="es-ES_tradnl" w:eastAsia="es-ES"/>
        </w:rPr>
        <w:t>DP</w:t>
      </w:r>
      <w:r w:rsidR="007F78B5">
        <w:rPr>
          <w:rFonts w:asciiTheme="majorHAnsi" w:hAnsiTheme="majorHAnsi" w:cs="GillSansMT"/>
          <w:color w:val="000000" w:themeColor="text1"/>
          <w:sz w:val="20"/>
          <w:szCs w:val="20"/>
          <w:lang w:val="es-ES_tradnl" w:eastAsia="es-ES"/>
        </w:rPr>
        <w:t>”</w:t>
      </w:r>
      <w:r w:rsidRPr="00410B3E">
        <w:rPr>
          <w:rFonts w:asciiTheme="majorHAnsi" w:hAnsiTheme="majorHAnsi" w:cs="GillSansMT"/>
          <w:color w:val="000000" w:themeColor="text1"/>
          <w:sz w:val="20"/>
          <w:szCs w:val="20"/>
          <w:lang w:val="es-ES_tradnl" w:eastAsia="es-ES"/>
        </w:rPr>
        <w:t xml:space="preserve">), </w:t>
      </w:r>
      <w:r w:rsidR="00847EF4">
        <w:rPr>
          <w:rFonts w:asciiTheme="majorHAnsi" w:hAnsiTheme="majorHAnsi" w:cs="GillSansMT"/>
          <w:color w:val="000000" w:themeColor="text1"/>
          <w:sz w:val="20"/>
          <w:szCs w:val="20"/>
          <w:lang w:val="es-ES_tradnl" w:eastAsia="es-ES"/>
        </w:rPr>
        <w:t xml:space="preserve">ocasión en la que </w:t>
      </w:r>
      <w:r w:rsidRPr="00410B3E">
        <w:rPr>
          <w:rFonts w:asciiTheme="majorHAnsi" w:hAnsiTheme="majorHAnsi" w:cs="GillSansMT"/>
          <w:color w:val="000000" w:themeColor="text1"/>
          <w:sz w:val="20"/>
          <w:szCs w:val="20"/>
          <w:lang w:val="es-ES_tradnl" w:eastAsia="es-ES"/>
        </w:rPr>
        <w:t xml:space="preserve">se constató que la unidad tenía capacidad para 130 reclusos, pero contaba con 346. </w:t>
      </w:r>
      <w:r w:rsidR="008E0D39">
        <w:rPr>
          <w:rFonts w:asciiTheme="majorHAnsi" w:hAnsiTheme="majorHAnsi" w:cs="GillSansMT"/>
          <w:color w:val="000000" w:themeColor="text1"/>
          <w:sz w:val="20"/>
          <w:szCs w:val="20"/>
          <w:lang w:val="es-ES_tradnl" w:eastAsia="es-ES"/>
        </w:rPr>
        <w:t>A partir de lo anterior, e</w:t>
      </w:r>
      <w:r w:rsidRPr="00410B3E">
        <w:rPr>
          <w:rFonts w:asciiTheme="majorHAnsi" w:hAnsiTheme="majorHAnsi" w:cs="GillSansMT"/>
          <w:color w:val="000000" w:themeColor="text1"/>
          <w:sz w:val="20"/>
          <w:szCs w:val="20"/>
          <w:lang w:val="es-ES_tradnl" w:eastAsia="es-ES"/>
        </w:rPr>
        <w:t xml:space="preserve">l Estado de Rio de Janeiro y el Ministerio Público </w:t>
      </w:r>
      <w:r w:rsidR="00847EF4">
        <w:rPr>
          <w:rFonts w:asciiTheme="majorHAnsi" w:hAnsiTheme="majorHAnsi" w:cs="GillSansMT"/>
          <w:color w:val="000000" w:themeColor="text1"/>
          <w:sz w:val="20"/>
          <w:szCs w:val="20"/>
          <w:lang w:val="es-ES_tradnl" w:eastAsia="es-ES"/>
        </w:rPr>
        <w:t xml:space="preserve">celebraron </w:t>
      </w:r>
      <w:r w:rsidR="00847EF4" w:rsidRPr="00410B3E">
        <w:rPr>
          <w:rFonts w:asciiTheme="majorHAnsi" w:hAnsiTheme="majorHAnsi" w:cs="GillSansMT"/>
          <w:color w:val="000000" w:themeColor="text1"/>
          <w:sz w:val="20"/>
          <w:szCs w:val="20"/>
          <w:lang w:val="es-ES_tradnl" w:eastAsia="es-ES"/>
        </w:rPr>
        <w:t>en septiembre de 2001</w:t>
      </w:r>
      <w:r w:rsidR="008E0D39">
        <w:rPr>
          <w:rFonts w:asciiTheme="majorHAnsi" w:hAnsiTheme="majorHAnsi" w:cs="GillSansMT"/>
          <w:color w:val="000000" w:themeColor="text1"/>
          <w:sz w:val="20"/>
          <w:szCs w:val="20"/>
          <w:lang w:val="es-ES_tradnl" w:eastAsia="es-ES"/>
        </w:rPr>
        <w:t xml:space="preserve"> </w:t>
      </w:r>
      <w:r w:rsidRPr="00410B3E">
        <w:rPr>
          <w:rFonts w:asciiTheme="majorHAnsi" w:hAnsiTheme="majorHAnsi" w:cs="GillSansMT"/>
          <w:color w:val="000000" w:themeColor="text1"/>
          <w:sz w:val="20"/>
          <w:szCs w:val="20"/>
          <w:lang w:val="es-ES_tradnl" w:eastAsia="es-ES"/>
        </w:rPr>
        <w:t>un Acuerdo de</w:t>
      </w:r>
      <w:r>
        <w:rPr>
          <w:rFonts w:asciiTheme="majorHAnsi" w:hAnsiTheme="majorHAnsi" w:cs="GillSansMT"/>
          <w:color w:val="000000" w:themeColor="text1"/>
          <w:sz w:val="20"/>
          <w:szCs w:val="20"/>
          <w:lang w:val="es-ES_tradnl" w:eastAsia="es-ES"/>
        </w:rPr>
        <w:t xml:space="preserve"> Ajustamiento de Conducta </w:t>
      </w:r>
      <w:r w:rsidR="002E54A4">
        <w:rPr>
          <w:rFonts w:asciiTheme="majorHAnsi" w:hAnsiTheme="majorHAnsi" w:cs="GillSansMT"/>
          <w:color w:val="000000" w:themeColor="text1"/>
          <w:sz w:val="20"/>
          <w:szCs w:val="20"/>
          <w:lang w:val="es-ES_tradnl" w:eastAsia="es-ES"/>
        </w:rPr>
        <w:t xml:space="preserve">para </w:t>
      </w:r>
      <w:r w:rsidRPr="00410B3E">
        <w:rPr>
          <w:rFonts w:asciiTheme="majorHAnsi" w:hAnsiTheme="majorHAnsi" w:cs="GillSansMT"/>
          <w:color w:val="000000" w:themeColor="text1"/>
          <w:sz w:val="20"/>
          <w:szCs w:val="20"/>
          <w:lang w:val="es-ES_tradnl" w:eastAsia="es-ES"/>
        </w:rPr>
        <w:t>solucionar la situación</w:t>
      </w:r>
      <w:r w:rsidR="00032A1B">
        <w:rPr>
          <w:rFonts w:asciiTheme="majorHAnsi" w:hAnsiTheme="majorHAnsi" w:cs="GillSansMT"/>
          <w:color w:val="000000" w:themeColor="text1"/>
          <w:sz w:val="20"/>
          <w:szCs w:val="20"/>
          <w:lang w:val="es-ES_tradnl" w:eastAsia="es-ES"/>
        </w:rPr>
        <w:t xml:space="preserve"> de hacinamiento</w:t>
      </w:r>
      <w:r w:rsidRPr="00410B3E">
        <w:rPr>
          <w:rFonts w:asciiTheme="majorHAnsi" w:hAnsiTheme="majorHAnsi" w:cs="GillSansMT"/>
          <w:color w:val="000000" w:themeColor="text1"/>
          <w:sz w:val="20"/>
          <w:szCs w:val="20"/>
          <w:lang w:val="es-ES_tradnl" w:eastAsia="es-ES"/>
        </w:rPr>
        <w:t xml:space="preserve"> de las cárceles de</w:t>
      </w:r>
      <w:r w:rsidR="00847EF4">
        <w:rPr>
          <w:rFonts w:asciiTheme="majorHAnsi" w:hAnsiTheme="majorHAnsi" w:cs="GillSansMT"/>
          <w:color w:val="000000" w:themeColor="text1"/>
          <w:sz w:val="20"/>
          <w:szCs w:val="20"/>
          <w:lang w:val="es-ES_tradnl" w:eastAsia="es-ES"/>
        </w:rPr>
        <w:t xml:space="preserve"> dicho</w:t>
      </w:r>
      <w:r w:rsidRPr="00410B3E">
        <w:rPr>
          <w:rFonts w:asciiTheme="majorHAnsi" w:hAnsiTheme="majorHAnsi" w:cs="GillSansMT"/>
          <w:color w:val="000000" w:themeColor="text1"/>
          <w:sz w:val="20"/>
          <w:szCs w:val="20"/>
          <w:lang w:val="es-ES_tradnl" w:eastAsia="es-ES"/>
        </w:rPr>
        <w:t xml:space="preserve"> </w:t>
      </w:r>
      <w:r w:rsidR="00847EF4">
        <w:rPr>
          <w:rFonts w:asciiTheme="majorHAnsi" w:hAnsiTheme="majorHAnsi" w:cs="GillSansMT"/>
          <w:color w:val="000000" w:themeColor="text1"/>
          <w:sz w:val="20"/>
          <w:szCs w:val="20"/>
          <w:lang w:val="es-ES_tradnl" w:eastAsia="es-ES"/>
        </w:rPr>
        <w:t>e</w:t>
      </w:r>
      <w:r w:rsidRPr="00410B3E">
        <w:rPr>
          <w:rFonts w:asciiTheme="majorHAnsi" w:hAnsiTheme="majorHAnsi" w:cs="GillSansMT"/>
          <w:color w:val="000000" w:themeColor="text1"/>
          <w:sz w:val="20"/>
          <w:szCs w:val="20"/>
          <w:lang w:val="es-ES_tradnl" w:eastAsia="es-ES"/>
        </w:rPr>
        <w:t>stado</w:t>
      </w:r>
      <w:r w:rsidR="00032A1B">
        <w:rPr>
          <w:rFonts w:asciiTheme="majorHAnsi" w:hAnsiTheme="majorHAnsi" w:cs="GillSansMT"/>
          <w:color w:val="000000" w:themeColor="text1"/>
          <w:sz w:val="20"/>
          <w:szCs w:val="20"/>
          <w:lang w:val="es-ES_tradnl" w:eastAsia="es-ES"/>
        </w:rPr>
        <w:t>.</w:t>
      </w:r>
      <w:r w:rsidRPr="00410B3E">
        <w:rPr>
          <w:rFonts w:asciiTheme="majorHAnsi" w:hAnsiTheme="majorHAnsi" w:cs="GillSansMT"/>
          <w:color w:val="000000" w:themeColor="text1"/>
          <w:sz w:val="20"/>
          <w:szCs w:val="20"/>
          <w:lang w:val="es-ES_tradnl" w:eastAsia="es-ES"/>
        </w:rPr>
        <w:t xml:space="preserve"> </w:t>
      </w:r>
      <w:r w:rsidR="00032A1B">
        <w:rPr>
          <w:rFonts w:asciiTheme="majorHAnsi" w:hAnsiTheme="majorHAnsi" w:cs="GillSansMT"/>
          <w:color w:val="000000" w:themeColor="text1"/>
          <w:sz w:val="20"/>
          <w:szCs w:val="20"/>
          <w:lang w:val="es-ES_tradnl" w:eastAsia="es-ES"/>
        </w:rPr>
        <w:t>S</w:t>
      </w:r>
      <w:r w:rsidRPr="00410B3E">
        <w:rPr>
          <w:rFonts w:asciiTheme="majorHAnsi" w:hAnsiTheme="majorHAnsi" w:cs="GillSansMT"/>
          <w:color w:val="000000" w:themeColor="text1"/>
          <w:sz w:val="20"/>
          <w:szCs w:val="20"/>
          <w:lang w:val="es-ES_tradnl" w:eastAsia="es-ES"/>
        </w:rPr>
        <w:t xml:space="preserve">in embargo, el </w:t>
      </w:r>
      <w:r w:rsidR="002E54A4" w:rsidRPr="00410B3E">
        <w:rPr>
          <w:rFonts w:asciiTheme="majorHAnsi" w:hAnsiTheme="majorHAnsi" w:cs="GillSansMT"/>
          <w:color w:val="000000" w:themeColor="text1"/>
          <w:sz w:val="20"/>
          <w:szCs w:val="20"/>
          <w:lang w:val="es-ES_tradnl" w:eastAsia="es-ES"/>
        </w:rPr>
        <w:t>Ministerio</w:t>
      </w:r>
      <w:r w:rsidRPr="00410B3E">
        <w:rPr>
          <w:rFonts w:asciiTheme="majorHAnsi" w:hAnsiTheme="majorHAnsi" w:cs="GillSansMT"/>
          <w:color w:val="000000" w:themeColor="text1"/>
          <w:sz w:val="20"/>
          <w:szCs w:val="20"/>
          <w:lang w:val="es-ES_tradnl" w:eastAsia="es-ES"/>
        </w:rPr>
        <w:t xml:space="preserve"> Público constató </w:t>
      </w:r>
      <w:r w:rsidR="00847EF4">
        <w:rPr>
          <w:rFonts w:asciiTheme="majorHAnsi" w:hAnsiTheme="majorHAnsi" w:cs="GillSansMT"/>
          <w:color w:val="000000" w:themeColor="text1"/>
          <w:sz w:val="20"/>
          <w:szCs w:val="20"/>
          <w:lang w:val="es-ES_tradnl" w:eastAsia="es-ES"/>
        </w:rPr>
        <w:t xml:space="preserve">posteriormente </w:t>
      </w:r>
      <w:r w:rsidRPr="00410B3E">
        <w:rPr>
          <w:rFonts w:asciiTheme="majorHAnsi" w:hAnsiTheme="majorHAnsi" w:cs="GillSansMT"/>
          <w:color w:val="000000" w:themeColor="text1"/>
          <w:sz w:val="20"/>
          <w:szCs w:val="20"/>
          <w:lang w:val="es-ES_tradnl" w:eastAsia="es-ES"/>
        </w:rPr>
        <w:t xml:space="preserve">que la </w:t>
      </w:r>
      <w:r w:rsidR="00032A1B" w:rsidRPr="00410B3E">
        <w:rPr>
          <w:rFonts w:asciiTheme="majorHAnsi" w:hAnsiTheme="majorHAnsi" w:cs="GillSansMT"/>
          <w:color w:val="000000" w:themeColor="text1"/>
          <w:sz w:val="20"/>
          <w:szCs w:val="20"/>
          <w:lang w:val="es-ES_tradnl" w:eastAsia="es-ES"/>
        </w:rPr>
        <w:t>73ª DP</w:t>
      </w:r>
      <w:r w:rsidR="00CD3D0D">
        <w:rPr>
          <w:rFonts w:asciiTheme="majorHAnsi" w:hAnsiTheme="majorHAnsi" w:cs="GillSansMT"/>
          <w:color w:val="000000" w:themeColor="text1"/>
          <w:sz w:val="20"/>
          <w:szCs w:val="20"/>
          <w:lang w:val="es-ES_tradnl" w:eastAsia="es-ES"/>
        </w:rPr>
        <w:t xml:space="preserve"> </w:t>
      </w:r>
      <w:r w:rsidRPr="00410B3E">
        <w:rPr>
          <w:rFonts w:asciiTheme="majorHAnsi" w:hAnsiTheme="majorHAnsi" w:cs="GillSansMT"/>
          <w:color w:val="000000" w:themeColor="text1"/>
          <w:sz w:val="20"/>
          <w:szCs w:val="20"/>
          <w:lang w:val="es-ES_tradnl" w:eastAsia="es-ES"/>
        </w:rPr>
        <w:t>contaba con 450 detenidos</w:t>
      </w:r>
      <w:r w:rsidR="00847EF4">
        <w:rPr>
          <w:rFonts w:asciiTheme="majorHAnsi" w:hAnsiTheme="majorHAnsi" w:cs="GillSansMT"/>
          <w:color w:val="000000" w:themeColor="text1"/>
          <w:sz w:val="20"/>
          <w:szCs w:val="20"/>
          <w:lang w:val="es-ES_tradnl" w:eastAsia="es-ES"/>
        </w:rPr>
        <w:t>,</w:t>
      </w:r>
      <w:r w:rsidR="002A0944">
        <w:rPr>
          <w:rFonts w:asciiTheme="majorHAnsi" w:hAnsiTheme="majorHAnsi" w:cs="GillSansMT"/>
          <w:color w:val="000000" w:themeColor="text1"/>
          <w:sz w:val="20"/>
          <w:szCs w:val="20"/>
          <w:lang w:val="es-ES_tradnl" w:eastAsia="es-ES"/>
        </w:rPr>
        <w:t xml:space="preserve"> por lo que el</w:t>
      </w:r>
      <w:r w:rsidRPr="00410B3E">
        <w:rPr>
          <w:rFonts w:asciiTheme="majorHAnsi" w:hAnsiTheme="majorHAnsi" w:cs="GillSansMT"/>
          <w:color w:val="000000" w:themeColor="text1"/>
          <w:sz w:val="20"/>
          <w:szCs w:val="20"/>
          <w:lang w:val="es-ES_tradnl" w:eastAsia="es-ES"/>
        </w:rPr>
        <w:t xml:space="preserve"> 28 de octubre de 2003, el Juez de la Cuarta Vara Criminal de la Comarca de São Gonçalo </w:t>
      </w:r>
      <w:r w:rsidR="002A0944">
        <w:rPr>
          <w:rFonts w:asciiTheme="majorHAnsi" w:hAnsiTheme="majorHAnsi" w:cs="GillSansMT"/>
          <w:color w:val="000000" w:themeColor="text1"/>
          <w:sz w:val="20"/>
          <w:szCs w:val="20"/>
          <w:lang w:val="es-ES_tradnl" w:eastAsia="es-ES"/>
        </w:rPr>
        <w:t xml:space="preserve">prohibió que </w:t>
      </w:r>
      <w:r w:rsidR="00847EF4">
        <w:rPr>
          <w:rFonts w:asciiTheme="majorHAnsi" w:hAnsiTheme="majorHAnsi" w:cs="GillSansMT"/>
          <w:color w:val="000000" w:themeColor="text1"/>
          <w:sz w:val="20"/>
          <w:szCs w:val="20"/>
          <w:lang w:val="es-ES_tradnl" w:eastAsia="es-ES"/>
        </w:rPr>
        <w:t xml:space="preserve">se alojara a </w:t>
      </w:r>
      <w:r w:rsidR="002A0944">
        <w:rPr>
          <w:rFonts w:asciiTheme="majorHAnsi" w:hAnsiTheme="majorHAnsi" w:cs="GillSansMT"/>
          <w:color w:val="000000" w:themeColor="text1"/>
          <w:sz w:val="20"/>
          <w:szCs w:val="20"/>
          <w:lang w:val="es-ES_tradnl" w:eastAsia="es-ES"/>
        </w:rPr>
        <w:t>más detenidos</w:t>
      </w:r>
      <w:r w:rsidR="00847EF4">
        <w:rPr>
          <w:rFonts w:asciiTheme="majorHAnsi" w:hAnsiTheme="majorHAnsi" w:cs="GillSansMT"/>
          <w:color w:val="000000" w:themeColor="text1"/>
          <w:sz w:val="20"/>
          <w:szCs w:val="20"/>
          <w:lang w:val="es-ES_tradnl" w:eastAsia="es-ES"/>
        </w:rPr>
        <w:t xml:space="preserve"> en dicha delegación</w:t>
      </w:r>
      <w:r w:rsidR="002A0944">
        <w:rPr>
          <w:rFonts w:asciiTheme="majorHAnsi" w:hAnsiTheme="majorHAnsi" w:cs="GillSansMT"/>
          <w:color w:val="000000" w:themeColor="text1"/>
          <w:sz w:val="20"/>
          <w:szCs w:val="20"/>
          <w:lang w:val="es-ES_tradnl" w:eastAsia="es-ES"/>
        </w:rPr>
        <w:t xml:space="preserve">. En </w:t>
      </w:r>
      <w:r w:rsidR="002A0944" w:rsidRPr="00410B3E">
        <w:rPr>
          <w:rFonts w:asciiTheme="majorHAnsi" w:hAnsiTheme="majorHAnsi" w:cs="GillSansMT"/>
          <w:color w:val="000000" w:themeColor="text1"/>
          <w:sz w:val="20"/>
          <w:szCs w:val="20"/>
          <w:lang w:val="es-ES_tradnl" w:eastAsia="es-ES"/>
        </w:rPr>
        <w:t>noviembre</w:t>
      </w:r>
      <w:r w:rsidRPr="00883B98">
        <w:rPr>
          <w:rFonts w:asciiTheme="majorHAnsi" w:hAnsiTheme="majorHAnsi"/>
          <w:sz w:val="20"/>
          <w:szCs w:val="20"/>
          <w:lang w:val="es-ES_tradnl"/>
        </w:rPr>
        <w:t xml:space="preserve"> de 2003, el </w:t>
      </w:r>
      <w:r w:rsidR="002E54A4" w:rsidRPr="00883B98">
        <w:rPr>
          <w:rFonts w:asciiTheme="majorHAnsi" w:hAnsiTheme="majorHAnsi"/>
          <w:sz w:val="20"/>
          <w:szCs w:val="20"/>
          <w:lang w:val="es-ES_tradnl"/>
        </w:rPr>
        <w:t>Ministerio</w:t>
      </w:r>
      <w:r w:rsidRPr="00883B98">
        <w:rPr>
          <w:rFonts w:asciiTheme="majorHAnsi" w:hAnsiTheme="majorHAnsi"/>
          <w:sz w:val="20"/>
          <w:szCs w:val="20"/>
          <w:lang w:val="es-ES_tradnl"/>
        </w:rPr>
        <w:t xml:space="preserve"> Público presentó una </w:t>
      </w:r>
      <w:r w:rsidR="00847EF4">
        <w:rPr>
          <w:rFonts w:asciiTheme="majorHAnsi" w:hAnsiTheme="majorHAnsi"/>
          <w:sz w:val="20"/>
          <w:szCs w:val="20"/>
          <w:lang w:val="es-ES_tradnl"/>
        </w:rPr>
        <w:t>a</w:t>
      </w:r>
      <w:r w:rsidR="002E54A4">
        <w:rPr>
          <w:rFonts w:asciiTheme="majorHAnsi" w:hAnsiTheme="majorHAnsi"/>
          <w:sz w:val="20"/>
          <w:szCs w:val="20"/>
          <w:lang w:val="es-ES_tradnl"/>
        </w:rPr>
        <w:t>cción</w:t>
      </w:r>
      <w:r w:rsidRPr="00883B98">
        <w:rPr>
          <w:rFonts w:asciiTheme="majorHAnsi" w:hAnsiTheme="majorHAnsi"/>
          <w:sz w:val="20"/>
          <w:szCs w:val="20"/>
          <w:lang w:val="es-ES_tradnl"/>
        </w:rPr>
        <w:t xml:space="preserve"> </w:t>
      </w:r>
      <w:r w:rsidR="00847EF4">
        <w:rPr>
          <w:rFonts w:asciiTheme="majorHAnsi" w:hAnsiTheme="majorHAnsi"/>
          <w:sz w:val="20"/>
          <w:szCs w:val="20"/>
          <w:lang w:val="es-ES_tradnl"/>
        </w:rPr>
        <w:t>c</w:t>
      </w:r>
      <w:r w:rsidRPr="00883B98">
        <w:rPr>
          <w:rFonts w:asciiTheme="majorHAnsi" w:hAnsiTheme="majorHAnsi"/>
          <w:sz w:val="20"/>
          <w:szCs w:val="20"/>
          <w:lang w:val="es-ES_tradnl"/>
        </w:rPr>
        <w:t xml:space="preserve">ivil </w:t>
      </w:r>
      <w:r w:rsidR="00847EF4">
        <w:rPr>
          <w:rFonts w:asciiTheme="majorHAnsi" w:hAnsiTheme="majorHAnsi"/>
          <w:sz w:val="20"/>
          <w:szCs w:val="20"/>
          <w:lang w:val="es-ES_tradnl"/>
        </w:rPr>
        <w:t>p</w:t>
      </w:r>
      <w:r w:rsidRPr="00883B98">
        <w:rPr>
          <w:rFonts w:asciiTheme="majorHAnsi" w:hAnsiTheme="majorHAnsi"/>
          <w:sz w:val="20"/>
          <w:szCs w:val="20"/>
          <w:lang w:val="es-ES_tradnl"/>
        </w:rPr>
        <w:t>ública, para que todos los reclusos condenados de</w:t>
      </w:r>
      <w:r>
        <w:rPr>
          <w:rFonts w:asciiTheme="majorHAnsi" w:hAnsiTheme="majorHAnsi"/>
          <w:sz w:val="20"/>
          <w:szCs w:val="20"/>
          <w:lang w:val="es-ES_tradnl"/>
        </w:rPr>
        <w:t xml:space="preserve"> </w:t>
      </w:r>
      <w:r w:rsidRPr="00883B98">
        <w:rPr>
          <w:rFonts w:asciiTheme="majorHAnsi" w:hAnsiTheme="majorHAnsi"/>
          <w:sz w:val="20"/>
          <w:szCs w:val="20"/>
          <w:lang w:val="es-ES_tradnl"/>
        </w:rPr>
        <w:t>l</w:t>
      </w:r>
      <w:r>
        <w:rPr>
          <w:rFonts w:asciiTheme="majorHAnsi" w:hAnsiTheme="majorHAnsi"/>
          <w:sz w:val="20"/>
          <w:szCs w:val="20"/>
          <w:lang w:val="es-ES_tradnl"/>
        </w:rPr>
        <w:t>a</w:t>
      </w:r>
      <w:r w:rsidRPr="00883B98">
        <w:rPr>
          <w:rFonts w:asciiTheme="majorHAnsi" w:hAnsiTheme="majorHAnsi"/>
          <w:sz w:val="20"/>
          <w:szCs w:val="20"/>
          <w:lang w:val="es-ES_tradnl"/>
        </w:rPr>
        <w:t xml:space="preserve"> 73ª </w:t>
      </w:r>
      <w:r>
        <w:rPr>
          <w:rFonts w:asciiTheme="majorHAnsi" w:hAnsiTheme="majorHAnsi"/>
          <w:sz w:val="20"/>
          <w:szCs w:val="20"/>
          <w:lang w:val="es-ES_tradnl"/>
        </w:rPr>
        <w:t>DP</w:t>
      </w:r>
      <w:r w:rsidR="00ED7D71">
        <w:rPr>
          <w:rFonts w:asciiTheme="majorHAnsi" w:hAnsiTheme="majorHAnsi"/>
          <w:sz w:val="20"/>
          <w:szCs w:val="20"/>
          <w:lang w:val="es-ES_tradnl"/>
        </w:rPr>
        <w:t xml:space="preserve"> </w:t>
      </w:r>
      <w:r w:rsidR="004D087B">
        <w:rPr>
          <w:rFonts w:asciiTheme="majorHAnsi" w:hAnsiTheme="majorHAnsi"/>
          <w:sz w:val="20"/>
          <w:szCs w:val="20"/>
          <w:lang w:val="es-ES_tradnl"/>
        </w:rPr>
        <w:t xml:space="preserve">fueran trasferidos </w:t>
      </w:r>
      <w:r w:rsidR="00ED7D71">
        <w:rPr>
          <w:rFonts w:asciiTheme="majorHAnsi" w:hAnsiTheme="majorHAnsi"/>
          <w:sz w:val="20"/>
          <w:szCs w:val="20"/>
          <w:lang w:val="es-ES_tradnl"/>
        </w:rPr>
        <w:t>a otros establecimientos</w:t>
      </w:r>
      <w:r w:rsidR="00847EF4">
        <w:rPr>
          <w:rFonts w:asciiTheme="majorHAnsi" w:hAnsiTheme="majorHAnsi"/>
          <w:sz w:val="20"/>
          <w:szCs w:val="20"/>
          <w:lang w:val="es-ES_tradnl"/>
        </w:rPr>
        <w:t>;</w:t>
      </w:r>
      <w:r w:rsidRPr="00883B98">
        <w:rPr>
          <w:rFonts w:asciiTheme="majorHAnsi" w:hAnsiTheme="majorHAnsi"/>
          <w:sz w:val="20"/>
          <w:szCs w:val="20"/>
          <w:lang w:val="es-ES_tradnl"/>
        </w:rPr>
        <w:t xml:space="preserve"> </w:t>
      </w:r>
      <w:r w:rsidR="00ED7D71" w:rsidRPr="006B1AC0">
        <w:rPr>
          <w:rFonts w:asciiTheme="majorHAnsi" w:hAnsiTheme="majorHAnsi"/>
          <w:sz w:val="20"/>
          <w:szCs w:val="20"/>
          <w:lang w:val="es-ES_tradnl"/>
        </w:rPr>
        <w:t>la parte peticionaria</w:t>
      </w:r>
      <w:r w:rsidR="00847EF4">
        <w:rPr>
          <w:rFonts w:asciiTheme="majorHAnsi" w:hAnsiTheme="majorHAnsi"/>
          <w:sz w:val="20"/>
          <w:szCs w:val="20"/>
          <w:lang w:val="es-ES_tradnl"/>
        </w:rPr>
        <w:t xml:space="preserve"> informa que</w:t>
      </w:r>
      <w:r w:rsidR="00ED7D71" w:rsidRPr="006B1AC0">
        <w:rPr>
          <w:rFonts w:asciiTheme="majorHAnsi" w:hAnsiTheme="majorHAnsi"/>
          <w:sz w:val="20"/>
          <w:szCs w:val="20"/>
          <w:lang w:val="es-ES_tradnl"/>
        </w:rPr>
        <w:t xml:space="preserve"> la mayoría de</w:t>
      </w:r>
      <w:r w:rsidR="004D087B">
        <w:rPr>
          <w:rFonts w:asciiTheme="majorHAnsi" w:hAnsiTheme="majorHAnsi"/>
          <w:sz w:val="20"/>
          <w:szCs w:val="20"/>
          <w:lang w:val="es-ES_tradnl"/>
        </w:rPr>
        <w:t xml:space="preserve"> </w:t>
      </w:r>
      <w:r w:rsidR="00847EF4">
        <w:rPr>
          <w:rFonts w:asciiTheme="majorHAnsi" w:hAnsiTheme="majorHAnsi"/>
          <w:sz w:val="20"/>
          <w:szCs w:val="20"/>
          <w:lang w:val="es-ES_tradnl"/>
        </w:rPr>
        <w:t>dichas</w:t>
      </w:r>
      <w:r w:rsidR="004D087B">
        <w:rPr>
          <w:rFonts w:asciiTheme="majorHAnsi" w:hAnsiTheme="majorHAnsi"/>
          <w:sz w:val="20"/>
          <w:szCs w:val="20"/>
          <w:lang w:val="es-ES_tradnl"/>
        </w:rPr>
        <w:t xml:space="preserve"> personas reclusas </w:t>
      </w:r>
      <w:r w:rsidR="00ED7D71" w:rsidRPr="006B1AC0">
        <w:rPr>
          <w:rFonts w:asciiTheme="majorHAnsi" w:hAnsiTheme="majorHAnsi"/>
          <w:sz w:val="20"/>
          <w:szCs w:val="20"/>
          <w:lang w:val="es-ES_tradnl"/>
        </w:rPr>
        <w:t>fue</w:t>
      </w:r>
      <w:r w:rsidR="00847EF4">
        <w:rPr>
          <w:rFonts w:asciiTheme="majorHAnsi" w:hAnsiTheme="majorHAnsi"/>
          <w:sz w:val="20"/>
          <w:szCs w:val="20"/>
          <w:lang w:val="es-ES_tradnl"/>
        </w:rPr>
        <w:t>ron</w:t>
      </w:r>
      <w:r w:rsidR="00ED7D71" w:rsidRPr="006B1AC0">
        <w:rPr>
          <w:rFonts w:asciiTheme="majorHAnsi" w:hAnsiTheme="majorHAnsi"/>
          <w:sz w:val="20"/>
          <w:szCs w:val="20"/>
          <w:lang w:val="es-ES_tradnl"/>
        </w:rPr>
        <w:t xml:space="preserve"> trasladada</w:t>
      </w:r>
      <w:r w:rsidR="00847EF4">
        <w:rPr>
          <w:rFonts w:asciiTheme="majorHAnsi" w:hAnsiTheme="majorHAnsi"/>
          <w:sz w:val="20"/>
          <w:szCs w:val="20"/>
          <w:lang w:val="es-ES_tradnl"/>
        </w:rPr>
        <w:t>s</w:t>
      </w:r>
      <w:r w:rsidR="00ED7D71" w:rsidRPr="006B1AC0">
        <w:rPr>
          <w:rFonts w:asciiTheme="majorHAnsi" w:hAnsiTheme="majorHAnsi"/>
          <w:sz w:val="20"/>
          <w:szCs w:val="20"/>
          <w:lang w:val="es-ES_tradnl"/>
        </w:rPr>
        <w:t xml:space="preserve"> a</w:t>
      </w:r>
      <w:r w:rsidRPr="006B1AC0">
        <w:rPr>
          <w:rFonts w:asciiTheme="majorHAnsi" w:hAnsiTheme="majorHAnsi"/>
          <w:sz w:val="20"/>
          <w:szCs w:val="20"/>
          <w:lang w:val="es-ES_tradnl"/>
        </w:rPr>
        <w:t>l establecimiento carcelario de Polinter-Neves</w:t>
      </w:r>
      <w:r w:rsidR="00847EF4">
        <w:rPr>
          <w:rFonts w:asciiTheme="majorHAnsi" w:hAnsiTheme="majorHAnsi"/>
          <w:sz w:val="20"/>
          <w:szCs w:val="20"/>
          <w:lang w:val="es-ES_tradnl"/>
        </w:rPr>
        <w:t>,</w:t>
      </w:r>
      <w:r w:rsidR="00C605E8">
        <w:rPr>
          <w:rFonts w:asciiTheme="majorHAnsi" w:hAnsiTheme="majorHAnsi"/>
          <w:sz w:val="20"/>
          <w:szCs w:val="20"/>
          <w:lang w:val="es-ES_tradnl"/>
        </w:rPr>
        <w:t xml:space="preserve"> </w:t>
      </w:r>
      <w:r w:rsidR="002E54A4">
        <w:rPr>
          <w:rFonts w:asciiTheme="majorHAnsi" w:hAnsiTheme="majorHAnsi"/>
          <w:sz w:val="20"/>
          <w:szCs w:val="20"/>
          <w:lang w:val="es-ES_tradnl"/>
        </w:rPr>
        <w:t>lo que agravó</w:t>
      </w:r>
      <w:r w:rsidR="00ED7D71" w:rsidRPr="006B1AC0">
        <w:rPr>
          <w:rFonts w:asciiTheme="majorHAnsi" w:hAnsiTheme="majorHAnsi"/>
          <w:sz w:val="20"/>
          <w:szCs w:val="20"/>
          <w:lang w:val="es-ES_tradnl"/>
        </w:rPr>
        <w:t xml:space="preserve"> el </w:t>
      </w:r>
      <w:r w:rsidRPr="006B1AC0">
        <w:rPr>
          <w:rFonts w:asciiTheme="majorHAnsi" w:hAnsiTheme="majorHAnsi"/>
          <w:sz w:val="20"/>
          <w:szCs w:val="20"/>
          <w:lang w:val="es-ES_tradnl"/>
        </w:rPr>
        <w:t>hacinamiento</w:t>
      </w:r>
      <w:r w:rsidR="002E54A4">
        <w:rPr>
          <w:rFonts w:asciiTheme="majorHAnsi" w:hAnsiTheme="majorHAnsi"/>
          <w:sz w:val="20"/>
          <w:szCs w:val="20"/>
          <w:lang w:val="es-ES_tradnl"/>
        </w:rPr>
        <w:t xml:space="preserve"> en </w:t>
      </w:r>
      <w:r w:rsidR="005D487F">
        <w:rPr>
          <w:rFonts w:asciiTheme="majorHAnsi" w:hAnsiTheme="majorHAnsi"/>
          <w:sz w:val="20"/>
          <w:szCs w:val="20"/>
          <w:lang w:val="es-ES_tradnl"/>
        </w:rPr>
        <w:t xml:space="preserve">dicho </w:t>
      </w:r>
      <w:r w:rsidR="002E54A4">
        <w:rPr>
          <w:rFonts w:asciiTheme="majorHAnsi" w:hAnsiTheme="majorHAnsi"/>
          <w:sz w:val="20"/>
          <w:szCs w:val="20"/>
          <w:lang w:val="es-ES_tradnl"/>
        </w:rPr>
        <w:t>establecimiento carcelario</w:t>
      </w:r>
      <w:r w:rsidRPr="006B1AC0">
        <w:rPr>
          <w:rFonts w:asciiTheme="majorHAnsi" w:hAnsiTheme="majorHAnsi"/>
          <w:sz w:val="20"/>
          <w:szCs w:val="20"/>
          <w:lang w:val="es-ES_tradnl"/>
        </w:rPr>
        <w:t>.</w:t>
      </w:r>
    </w:p>
    <w:p w14:paraId="78A7C090" w14:textId="478EA7BD" w:rsidR="00C360FD" w:rsidRPr="00A82598" w:rsidRDefault="00604373" w:rsidP="00410B3E">
      <w:pPr>
        <w:numPr>
          <w:ilvl w:val="0"/>
          <w:numId w:val="55"/>
        </w:numPr>
        <w:suppressAutoHyphens/>
        <w:spacing w:after="120"/>
        <w:jc w:val="both"/>
        <w:rPr>
          <w:rFonts w:asciiTheme="majorHAnsi" w:hAnsiTheme="majorHAnsi"/>
          <w:sz w:val="20"/>
          <w:szCs w:val="20"/>
          <w:lang w:val="es-ES_tradnl"/>
        </w:rPr>
      </w:pPr>
      <w:r w:rsidRPr="00883B98">
        <w:rPr>
          <w:rFonts w:asciiTheme="majorHAnsi" w:hAnsiTheme="majorHAnsi"/>
          <w:sz w:val="20"/>
          <w:szCs w:val="20"/>
          <w:lang w:val="es-ES_tradnl"/>
        </w:rPr>
        <w:t xml:space="preserve">Según la parte peticionaria, el 2 de mayo de 2007 la </w:t>
      </w:r>
      <w:r w:rsidR="00733952" w:rsidRPr="00883B98">
        <w:rPr>
          <w:rFonts w:asciiTheme="majorHAnsi" w:hAnsiTheme="majorHAnsi"/>
          <w:sz w:val="20"/>
          <w:szCs w:val="20"/>
          <w:lang w:val="es-ES_tradnl"/>
        </w:rPr>
        <w:t>Defensoría</w:t>
      </w:r>
      <w:r w:rsidRPr="00883B98">
        <w:rPr>
          <w:rFonts w:asciiTheme="majorHAnsi" w:hAnsiTheme="majorHAnsi"/>
          <w:sz w:val="20"/>
          <w:szCs w:val="20"/>
          <w:lang w:val="es-ES_tradnl"/>
        </w:rPr>
        <w:t xml:space="preserve"> Pública d</w:t>
      </w:r>
      <w:r w:rsidR="0064123C">
        <w:rPr>
          <w:rFonts w:asciiTheme="majorHAnsi" w:hAnsiTheme="majorHAnsi"/>
          <w:sz w:val="20"/>
          <w:szCs w:val="20"/>
          <w:lang w:val="es-ES_tradnl"/>
        </w:rPr>
        <w:t>el</w:t>
      </w:r>
      <w:r w:rsidRPr="00883B98">
        <w:rPr>
          <w:rFonts w:asciiTheme="majorHAnsi" w:hAnsiTheme="majorHAnsi"/>
          <w:sz w:val="20"/>
          <w:szCs w:val="20"/>
          <w:lang w:val="es-ES_tradnl"/>
        </w:rPr>
        <w:t xml:space="preserve"> Est</w:t>
      </w:r>
      <w:r w:rsidR="00410B3E">
        <w:rPr>
          <w:rFonts w:asciiTheme="majorHAnsi" w:hAnsiTheme="majorHAnsi"/>
          <w:sz w:val="20"/>
          <w:szCs w:val="20"/>
          <w:lang w:val="es-ES_tradnl"/>
        </w:rPr>
        <w:t>ado d</w:t>
      </w:r>
      <w:r w:rsidR="0064123C">
        <w:rPr>
          <w:rFonts w:asciiTheme="majorHAnsi" w:hAnsiTheme="majorHAnsi"/>
          <w:sz w:val="20"/>
          <w:szCs w:val="20"/>
          <w:lang w:val="es-ES_tradnl"/>
        </w:rPr>
        <w:t>e</w:t>
      </w:r>
      <w:r w:rsidR="00410B3E">
        <w:rPr>
          <w:rFonts w:asciiTheme="majorHAnsi" w:hAnsiTheme="majorHAnsi"/>
          <w:sz w:val="20"/>
          <w:szCs w:val="20"/>
          <w:lang w:val="es-ES_tradnl"/>
        </w:rPr>
        <w:t xml:space="preserve"> Rio de Janeiro visitó el </w:t>
      </w:r>
      <w:r w:rsidRPr="00A82598">
        <w:rPr>
          <w:rFonts w:asciiTheme="majorHAnsi" w:hAnsiTheme="majorHAnsi"/>
          <w:sz w:val="20"/>
          <w:szCs w:val="20"/>
          <w:lang w:val="es-ES_tradnl"/>
        </w:rPr>
        <w:t xml:space="preserve">establecimiento carcelario </w:t>
      </w:r>
      <w:r w:rsidR="008862A2" w:rsidRPr="00A82598">
        <w:rPr>
          <w:rFonts w:asciiTheme="majorHAnsi" w:hAnsiTheme="majorHAnsi"/>
          <w:sz w:val="20"/>
          <w:szCs w:val="20"/>
          <w:lang w:val="es-ES_tradnl"/>
        </w:rPr>
        <w:t xml:space="preserve">de </w:t>
      </w:r>
      <w:r w:rsidR="00F75AE5" w:rsidRPr="00A82598">
        <w:rPr>
          <w:rFonts w:asciiTheme="majorHAnsi" w:hAnsiTheme="majorHAnsi"/>
          <w:sz w:val="20"/>
          <w:szCs w:val="20"/>
          <w:lang w:val="es-ES_tradnl"/>
        </w:rPr>
        <w:t>Polinter-Neves</w:t>
      </w:r>
      <w:r w:rsidRPr="00A82598">
        <w:rPr>
          <w:rFonts w:asciiTheme="majorHAnsi" w:hAnsiTheme="majorHAnsi"/>
          <w:sz w:val="20"/>
          <w:szCs w:val="20"/>
          <w:lang w:val="es-ES_tradnl"/>
        </w:rPr>
        <w:t xml:space="preserve"> para evaluar las condiciones de detención de las personas p</w:t>
      </w:r>
      <w:r w:rsidR="00410B3E" w:rsidRPr="00A82598">
        <w:rPr>
          <w:rFonts w:asciiTheme="majorHAnsi" w:hAnsiTheme="majorHAnsi"/>
          <w:sz w:val="20"/>
          <w:szCs w:val="20"/>
          <w:lang w:val="es-ES_tradnl"/>
        </w:rPr>
        <w:t>rivadas de libertad</w:t>
      </w:r>
      <w:r w:rsidRPr="00A82598">
        <w:rPr>
          <w:rFonts w:asciiTheme="majorHAnsi" w:hAnsiTheme="majorHAnsi"/>
          <w:sz w:val="20"/>
          <w:szCs w:val="20"/>
          <w:lang w:val="es-ES_tradnl"/>
        </w:rPr>
        <w:t xml:space="preserve">. </w:t>
      </w:r>
      <w:r w:rsidR="006D67D2" w:rsidRPr="00A82598">
        <w:rPr>
          <w:rFonts w:asciiTheme="majorHAnsi" w:hAnsiTheme="majorHAnsi"/>
          <w:sz w:val="20"/>
          <w:szCs w:val="20"/>
          <w:lang w:val="es-ES_tradnl"/>
        </w:rPr>
        <w:t xml:space="preserve">Afirma que </w:t>
      </w:r>
      <w:r w:rsidR="0064123C">
        <w:rPr>
          <w:rFonts w:asciiTheme="majorHAnsi" w:hAnsiTheme="majorHAnsi"/>
          <w:sz w:val="20"/>
          <w:szCs w:val="20"/>
          <w:lang w:val="es-ES_tradnl"/>
        </w:rPr>
        <w:t xml:space="preserve">dicho </w:t>
      </w:r>
      <w:r w:rsidR="003B3B13">
        <w:rPr>
          <w:rFonts w:asciiTheme="majorHAnsi" w:hAnsiTheme="majorHAnsi"/>
          <w:sz w:val="20"/>
          <w:szCs w:val="20"/>
          <w:lang w:val="es-ES_tradnl"/>
        </w:rPr>
        <w:t>establecimiento</w:t>
      </w:r>
      <w:r w:rsidR="003B3B13" w:rsidRPr="00A82598" w:rsidDel="0064123C">
        <w:rPr>
          <w:rFonts w:asciiTheme="majorHAnsi" w:hAnsiTheme="majorHAnsi"/>
          <w:sz w:val="20"/>
          <w:szCs w:val="20"/>
          <w:lang w:val="es-ES_tradnl"/>
        </w:rPr>
        <w:t xml:space="preserve"> </w:t>
      </w:r>
      <w:r w:rsidR="003B3B13" w:rsidRPr="00A82598">
        <w:rPr>
          <w:rFonts w:asciiTheme="majorHAnsi" w:hAnsiTheme="majorHAnsi"/>
          <w:sz w:val="20"/>
          <w:szCs w:val="20"/>
          <w:lang w:val="es-ES_tradnl"/>
        </w:rPr>
        <w:t>registraba</w:t>
      </w:r>
      <w:r w:rsidR="006D67D2" w:rsidRPr="00A82598">
        <w:rPr>
          <w:rFonts w:asciiTheme="majorHAnsi" w:hAnsiTheme="majorHAnsi"/>
          <w:sz w:val="20"/>
          <w:szCs w:val="20"/>
          <w:lang w:val="es-ES_tradnl"/>
        </w:rPr>
        <w:t xml:space="preserve"> hacinamiento, </w:t>
      </w:r>
      <w:r w:rsidR="007B62FD" w:rsidRPr="00A82598">
        <w:rPr>
          <w:rFonts w:asciiTheme="majorHAnsi" w:hAnsiTheme="majorHAnsi"/>
          <w:sz w:val="20"/>
          <w:szCs w:val="20"/>
          <w:lang w:val="es-ES_tradnl"/>
        </w:rPr>
        <w:t>pues</w:t>
      </w:r>
      <w:r w:rsidR="00C84C6D">
        <w:rPr>
          <w:rFonts w:asciiTheme="majorHAnsi" w:hAnsiTheme="majorHAnsi"/>
          <w:sz w:val="20"/>
          <w:szCs w:val="20"/>
          <w:lang w:val="es-ES_tradnl"/>
        </w:rPr>
        <w:t xml:space="preserve"> pese</w:t>
      </w:r>
      <w:r w:rsidR="008E0D39">
        <w:rPr>
          <w:rFonts w:asciiTheme="majorHAnsi" w:hAnsiTheme="majorHAnsi"/>
          <w:sz w:val="20"/>
          <w:szCs w:val="20"/>
          <w:lang w:val="es-ES_tradnl"/>
        </w:rPr>
        <w:t xml:space="preserve"> a que</w:t>
      </w:r>
      <w:r w:rsidR="00C84C6D">
        <w:rPr>
          <w:rFonts w:asciiTheme="majorHAnsi" w:hAnsiTheme="majorHAnsi"/>
          <w:sz w:val="20"/>
          <w:szCs w:val="20"/>
          <w:lang w:val="es-ES_tradnl"/>
        </w:rPr>
        <w:t xml:space="preserve"> </w:t>
      </w:r>
      <w:r w:rsidR="00ED4A99" w:rsidRPr="00A82598">
        <w:rPr>
          <w:rFonts w:asciiTheme="majorHAnsi" w:hAnsiTheme="majorHAnsi"/>
          <w:sz w:val="20"/>
          <w:szCs w:val="20"/>
          <w:lang w:val="es-ES_tradnl"/>
        </w:rPr>
        <w:t>la</w:t>
      </w:r>
      <w:r w:rsidR="00586051" w:rsidRPr="00A82598">
        <w:rPr>
          <w:rFonts w:asciiTheme="majorHAnsi" w:hAnsiTheme="majorHAnsi"/>
          <w:sz w:val="20"/>
          <w:szCs w:val="20"/>
          <w:lang w:val="es-ES_tradnl"/>
        </w:rPr>
        <w:t xml:space="preserve"> </w:t>
      </w:r>
      <w:r w:rsidR="006D67D2" w:rsidRPr="00A82598">
        <w:rPr>
          <w:rFonts w:asciiTheme="majorHAnsi" w:hAnsiTheme="majorHAnsi"/>
          <w:sz w:val="20"/>
          <w:szCs w:val="20"/>
          <w:lang w:val="es-ES_tradnl"/>
        </w:rPr>
        <w:t>capacidad</w:t>
      </w:r>
      <w:r w:rsidR="00C84C6D">
        <w:rPr>
          <w:rFonts w:asciiTheme="majorHAnsi" w:hAnsiTheme="majorHAnsi"/>
          <w:sz w:val="20"/>
          <w:szCs w:val="20"/>
          <w:lang w:val="es-ES_tradnl"/>
        </w:rPr>
        <w:t xml:space="preserve"> del establecimiento </w:t>
      </w:r>
      <w:r w:rsidR="008E0D39">
        <w:rPr>
          <w:rFonts w:asciiTheme="majorHAnsi" w:hAnsiTheme="majorHAnsi"/>
          <w:sz w:val="20"/>
          <w:szCs w:val="20"/>
          <w:lang w:val="es-ES_tradnl"/>
        </w:rPr>
        <w:t>era de 250 personas,</w:t>
      </w:r>
      <w:r w:rsidR="0064123C">
        <w:rPr>
          <w:rFonts w:asciiTheme="majorHAnsi" w:hAnsiTheme="majorHAnsi"/>
          <w:sz w:val="20"/>
          <w:szCs w:val="20"/>
          <w:lang w:val="es-ES_tradnl"/>
        </w:rPr>
        <w:t xml:space="preserve"> </w:t>
      </w:r>
      <w:r w:rsidR="006D67D2" w:rsidRPr="00A82598">
        <w:rPr>
          <w:rFonts w:asciiTheme="majorHAnsi" w:hAnsiTheme="majorHAnsi"/>
          <w:sz w:val="20"/>
          <w:szCs w:val="20"/>
          <w:lang w:val="es-ES_tradnl"/>
        </w:rPr>
        <w:t xml:space="preserve">contaba con 564 reclusos. </w:t>
      </w:r>
      <w:r w:rsidR="0064123C">
        <w:rPr>
          <w:rFonts w:asciiTheme="majorHAnsi" w:hAnsiTheme="majorHAnsi"/>
          <w:sz w:val="20"/>
          <w:szCs w:val="20"/>
          <w:lang w:val="es-ES_tradnl"/>
        </w:rPr>
        <w:t>Las p</w:t>
      </w:r>
      <w:r w:rsidR="00D738FE" w:rsidRPr="00A82598">
        <w:rPr>
          <w:rFonts w:asciiTheme="majorHAnsi" w:hAnsiTheme="majorHAnsi"/>
          <w:sz w:val="20"/>
          <w:szCs w:val="20"/>
          <w:lang w:val="es-ES_tradnl"/>
        </w:rPr>
        <w:t>ersonas privadas de libertad por ilícitos civiles</w:t>
      </w:r>
      <w:r w:rsidR="00C360FD" w:rsidRPr="00A82598">
        <w:rPr>
          <w:rFonts w:asciiTheme="majorHAnsi" w:hAnsiTheme="majorHAnsi"/>
          <w:sz w:val="20"/>
          <w:szCs w:val="20"/>
          <w:lang w:val="es-ES_tradnl"/>
        </w:rPr>
        <w:t xml:space="preserve"> </w:t>
      </w:r>
      <w:r w:rsidR="00C84C6D">
        <w:rPr>
          <w:rFonts w:asciiTheme="majorHAnsi" w:hAnsiTheme="majorHAnsi"/>
          <w:sz w:val="20"/>
          <w:szCs w:val="20"/>
          <w:lang w:val="es-ES_tradnl"/>
        </w:rPr>
        <w:t xml:space="preserve">se encontraban alojadas </w:t>
      </w:r>
      <w:r w:rsidR="00C360FD" w:rsidRPr="00A82598">
        <w:rPr>
          <w:rFonts w:asciiTheme="majorHAnsi" w:hAnsiTheme="majorHAnsi"/>
          <w:sz w:val="20"/>
          <w:szCs w:val="20"/>
          <w:lang w:val="es-ES_tradnl"/>
        </w:rPr>
        <w:t>en los corredores del establecimiento carcelario</w:t>
      </w:r>
      <w:r w:rsidR="0064123C">
        <w:rPr>
          <w:rFonts w:asciiTheme="majorHAnsi" w:hAnsiTheme="majorHAnsi"/>
          <w:sz w:val="20"/>
          <w:szCs w:val="20"/>
          <w:lang w:val="es-ES_tradnl"/>
        </w:rPr>
        <w:t>,</w:t>
      </w:r>
      <w:r w:rsidR="00C84C6D">
        <w:rPr>
          <w:rFonts w:asciiTheme="majorHAnsi" w:hAnsiTheme="majorHAnsi"/>
          <w:sz w:val="20"/>
          <w:szCs w:val="20"/>
          <w:lang w:val="es-ES_tradnl"/>
        </w:rPr>
        <w:t xml:space="preserve"> </w:t>
      </w:r>
      <w:r w:rsidR="0064123C">
        <w:rPr>
          <w:rFonts w:asciiTheme="majorHAnsi" w:hAnsiTheme="majorHAnsi"/>
          <w:sz w:val="20"/>
          <w:szCs w:val="20"/>
          <w:lang w:val="es-ES_tradnl"/>
        </w:rPr>
        <w:t>y las personas</w:t>
      </w:r>
      <w:r w:rsidR="00C84C6D">
        <w:rPr>
          <w:rFonts w:asciiTheme="majorHAnsi" w:hAnsiTheme="majorHAnsi"/>
          <w:sz w:val="20"/>
          <w:szCs w:val="20"/>
          <w:lang w:val="es-ES_tradnl"/>
        </w:rPr>
        <w:t xml:space="preserve"> </w:t>
      </w:r>
      <w:r w:rsidR="00B0443B" w:rsidRPr="00A82598">
        <w:rPr>
          <w:rFonts w:asciiTheme="majorHAnsi" w:hAnsiTheme="majorHAnsi"/>
          <w:sz w:val="20"/>
          <w:szCs w:val="20"/>
          <w:lang w:val="es-ES_tradnl"/>
        </w:rPr>
        <w:t>condenad</w:t>
      </w:r>
      <w:r w:rsidR="0064123C">
        <w:rPr>
          <w:rFonts w:asciiTheme="majorHAnsi" w:hAnsiTheme="majorHAnsi"/>
          <w:sz w:val="20"/>
          <w:szCs w:val="20"/>
          <w:lang w:val="es-ES_tradnl"/>
        </w:rPr>
        <w:t>a</w:t>
      </w:r>
      <w:r w:rsidR="00B0443B" w:rsidRPr="00A82598">
        <w:rPr>
          <w:rFonts w:asciiTheme="majorHAnsi" w:hAnsiTheme="majorHAnsi"/>
          <w:sz w:val="20"/>
          <w:szCs w:val="20"/>
          <w:lang w:val="es-ES_tradnl"/>
        </w:rPr>
        <w:t xml:space="preserve">s </w:t>
      </w:r>
      <w:r w:rsidR="00C84C6D">
        <w:rPr>
          <w:rFonts w:asciiTheme="majorHAnsi" w:hAnsiTheme="majorHAnsi"/>
          <w:sz w:val="20"/>
          <w:szCs w:val="20"/>
          <w:lang w:val="es-ES_tradnl"/>
        </w:rPr>
        <w:t xml:space="preserve">compartían celdas con </w:t>
      </w:r>
      <w:r w:rsidR="00B0443B" w:rsidRPr="00A82598">
        <w:rPr>
          <w:rFonts w:asciiTheme="majorHAnsi" w:hAnsiTheme="majorHAnsi"/>
          <w:sz w:val="20"/>
          <w:szCs w:val="20"/>
          <w:lang w:val="es-ES_tradnl"/>
        </w:rPr>
        <w:t>l</w:t>
      </w:r>
      <w:r w:rsidR="0064123C">
        <w:rPr>
          <w:rFonts w:asciiTheme="majorHAnsi" w:hAnsiTheme="majorHAnsi"/>
          <w:sz w:val="20"/>
          <w:szCs w:val="20"/>
          <w:lang w:val="es-ES_tradnl"/>
        </w:rPr>
        <w:t>a</w:t>
      </w:r>
      <w:r w:rsidR="00B0443B" w:rsidRPr="00A82598">
        <w:rPr>
          <w:rFonts w:asciiTheme="majorHAnsi" w:hAnsiTheme="majorHAnsi"/>
          <w:sz w:val="20"/>
          <w:szCs w:val="20"/>
          <w:lang w:val="es-ES_tradnl"/>
        </w:rPr>
        <w:t>s procesad</w:t>
      </w:r>
      <w:r w:rsidR="0064123C">
        <w:rPr>
          <w:rFonts w:asciiTheme="majorHAnsi" w:hAnsiTheme="majorHAnsi"/>
          <w:sz w:val="20"/>
          <w:szCs w:val="20"/>
          <w:lang w:val="es-ES_tradnl"/>
        </w:rPr>
        <w:t>a</w:t>
      </w:r>
      <w:r w:rsidR="00B0443B" w:rsidRPr="00A82598">
        <w:rPr>
          <w:rFonts w:asciiTheme="majorHAnsi" w:hAnsiTheme="majorHAnsi"/>
          <w:sz w:val="20"/>
          <w:szCs w:val="20"/>
          <w:lang w:val="es-ES_tradnl"/>
        </w:rPr>
        <w:t>s</w:t>
      </w:r>
      <w:r w:rsidR="00C360FD" w:rsidRPr="00A82598">
        <w:rPr>
          <w:rFonts w:asciiTheme="majorHAnsi" w:hAnsiTheme="majorHAnsi"/>
          <w:sz w:val="20"/>
          <w:szCs w:val="20"/>
          <w:lang w:val="es-ES_tradnl"/>
        </w:rPr>
        <w:t>.</w:t>
      </w:r>
    </w:p>
    <w:p w14:paraId="641937BE" w14:textId="2858DCC5" w:rsidR="006D67D2" w:rsidRPr="00A82598" w:rsidRDefault="007F78B5" w:rsidP="00C360FD">
      <w:pPr>
        <w:numPr>
          <w:ilvl w:val="0"/>
          <w:numId w:val="55"/>
        </w:numPr>
        <w:suppressAutoHyphens/>
        <w:spacing w:after="120"/>
        <w:jc w:val="both"/>
        <w:rPr>
          <w:rFonts w:asciiTheme="majorHAnsi" w:hAnsiTheme="majorHAnsi"/>
          <w:sz w:val="20"/>
          <w:szCs w:val="20"/>
          <w:lang w:val="es-ES_tradnl"/>
        </w:rPr>
      </w:pPr>
      <w:r>
        <w:rPr>
          <w:rFonts w:asciiTheme="majorHAnsi" w:hAnsiTheme="majorHAnsi"/>
          <w:sz w:val="20"/>
          <w:szCs w:val="20"/>
          <w:lang w:val="es-ES_tradnl"/>
        </w:rPr>
        <w:t>L</w:t>
      </w:r>
      <w:r w:rsidR="00810FD2">
        <w:rPr>
          <w:rFonts w:asciiTheme="majorHAnsi" w:hAnsiTheme="majorHAnsi"/>
          <w:sz w:val="20"/>
          <w:szCs w:val="20"/>
          <w:lang w:val="es-ES_tradnl"/>
        </w:rPr>
        <w:t xml:space="preserve">a </w:t>
      </w:r>
      <w:r w:rsidR="00E157BC">
        <w:rPr>
          <w:rFonts w:asciiTheme="majorHAnsi" w:hAnsiTheme="majorHAnsi"/>
          <w:sz w:val="20"/>
          <w:szCs w:val="20"/>
          <w:lang w:val="es-ES_tradnl"/>
        </w:rPr>
        <w:t xml:space="preserve">parte peticionaria </w:t>
      </w:r>
      <w:r>
        <w:rPr>
          <w:rFonts w:asciiTheme="majorHAnsi" w:hAnsiTheme="majorHAnsi"/>
          <w:sz w:val="20"/>
          <w:szCs w:val="20"/>
          <w:lang w:val="es-ES_tradnl"/>
        </w:rPr>
        <w:t xml:space="preserve">sostiene </w:t>
      </w:r>
      <w:r w:rsidR="00E157BC">
        <w:rPr>
          <w:rFonts w:asciiTheme="majorHAnsi" w:hAnsiTheme="majorHAnsi"/>
          <w:sz w:val="20"/>
          <w:szCs w:val="20"/>
          <w:lang w:val="es-ES_tradnl"/>
        </w:rPr>
        <w:t xml:space="preserve">que </w:t>
      </w:r>
      <w:r w:rsidR="00C360FD" w:rsidRPr="00A82598">
        <w:rPr>
          <w:rFonts w:asciiTheme="majorHAnsi" w:hAnsiTheme="majorHAnsi"/>
          <w:sz w:val="20"/>
          <w:szCs w:val="20"/>
          <w:lang w:val="es-ES_tradnl"/>
        </w:rPr>
        <w:t xml:space="preserve">las condiciones </w:t>
      </w:r>
      <w:r w:rsidR="00E157BC">
        <w:rPr>
          <w:rFonts w:asciiTheme="majorHAnsi" w:hAnsiTheme="majorHAnsi"/>
          <w:sz w:val="20"/>
          <w:szCs w:val="20"/>
          <w:lang w:val="es-ES_tradnl"/>
        </w:rPr>
        <w:t>de</w:t>
      </w:r>
      <w:r w:rsidR="00883B98" w:rsidRPr="00A82598">
        <w:rPr>
          <w:rFonts w:asciiTheme="majorHAnsi" w:hAnsiTheme="majorHAnsi"/>
          <w:sz w:val="20"/>
          <w:szCs w:val="20"/>
          <w:lang w:val="es-ES_tradnl"/>
        </w:rPr>
        <w:t xml:space="preserve"> detención</w:t>
      </w:r>
      <w:r w:rsidR="00A1587E" w:rsidRPr="00A82598">
        <w:rPr>
          <w:rFonts w:asciiTheme="majorHAnsi" w:hAnsiTheme="majorHAnsi"/>
          <w:sz w:val="20"/>
          <w:szCs w:val="20"/>
          <w:lang w:val="es-ES_tradnl"/>
        </w:rPr>
        <w:t xml:space="preserve"> en Polinter-Neves</w:t>
      </w:r>
      <w:r w:rsidR="00E157BC">
        <w:rPr>
          <w:rFonts w:asciiTheme="majorHAnsi" w:hAnsiTheme="majorHAnsi"/>
          <w:sz w:val="20"/>
          <w:szCs w:val="20"/>
          <w:lang w:val="es-ES_tradnl"/>
        </w:rPr>
        <w:t xml:space="preserve"> eran precarias y carentes de higiene. </w:t>
      </w:r>
      <w:r>
        <w:rPr>
          <w:rFonts w:asciiTheme="majorHAnsi" w:hAnsiTheme="majorHAnsi"/>
          <w:sz w:val="20"/>
          <w:szCs w:val="20"/>
          <w:lang w:val="es-ES_tradnl"/>
        </w:rPr>
        <w:t>Alega</w:t>
      </w:r>
      <w:r w:rsidR="00E157BC">
        <w:rPr>
          <w:rFonts w:asciiTheme="majorHAnsi" w:hAnsiTheme="majorHAnsi"/>
          <w:sz w:val="20"/>
          <w:szCs w:val="20"/>
          <w:lang w:val="es-ES_tradnl"/>
        </w:rPr>
        <w:t xml:space="preserve"> que </w:t>
      </w:r>
      <w:r w:rsidR="00F744C0" w:rsidRPr="00A82598">
        <w:rPr>
          <w:rFonts w:asciiTheme="majorHAnsi" w:hAnsiTheme="majorHAnsi"/>
          <w:sz w:val="20"/>
          <w:szCs w:val="20"/>
          <w:lang w:val="es-ES_tradnl"/>
        </w:rPr>
        <w:t>tod</w:t>
      </w:r>
      <w:r w:rsidR="0064123C">
        <w:rPr>
          <w:rFonts w:asciiTheme="majorHAnsi" w:hAnsiTheme="majorHAnsi"/>
          <w:sz w:val="20"/>
          <w:szCs w:val="20"/>
          <w:lang w:val="es-ES_tradnl"/>
        </w:rPr>
        <w:t>as  las personas</w:t>
      </w:r>
      <w:r w:rsidR="00F744C0" w:rsidRPr="00A82598">
        <w:rPr>
          <w:rFonts w:asciiTheme="majorHAnsi" w:hAnsiTheme="majorHAnsi"/>
          <w:sz w:val="20"/>
          <w:szCs w:val="20"/>
          <w:lang w:val="es-ES_tradnl"/>
        </w:rPr>
        <w:t xml:space="preserve"> </w:t>
      </w:r>
      <w:r w:rsidR="00E157BC">
        <w:rPr>
          <w:rFonts w:asciiTheme="majorHAnsi" w:hAnsiTheme="majorHAnsi"/>
          <w:sz w:val="20"/>
          <w:szCs w:val="20"/>
          <w:lang w:val="es-ES_tradnl"/>
        </w:rPr>
        <w:t>privad</w:t>
      </w:r>
      <w:r w:rsidR="0064123C">
        <w:rPr>
          <w:rFonts w:asciiTheme="majorHAnsi" w:hAnsiTheme="majorHAnsi"/>
          <w:sz w:val="20"/>
          <w:szCs w:val="20"/>
          <w:lang w:val="es-ES_tradnl"/>
        </w:rPr>
        <w:t>a</w:t>
      </w:r>
      <w:r w:rsidR="00E157BC" w:rsidRPr="00A82598">
        <w:rPr>
          <w:rFonts w:asciiTheme="majorHAnsi" w:hAnsiTheme="majorHAnsi"/>
          <w:sz w:val="20"/>
          <w:szCs w:val="20"/>
          <w:lang w:val="es-ES_tradnl"/>
        </w:rPr>
        <w:t xml:space="preserve">s </w:t>
      </w:r>
      <w:r w:rsidR="00E157BC">
        <w:rPr>
          <w:rFonts w:asciiTheme="majorHAnsi" w:hAnsiTheme="majorHAnsi"/>
          <w:sz w:val="20"/>
          <w:szCs w:val="20"/>
          <w:lang w:val="es-ES_tradnl"/>
        </w:rPr>
        <w:t xml:space="preserve">de libertad </w:t>
      </w:r>
      <w:r w:rsidR="00F744C0" w:rsidRPr="00A82598">
        <w:rPr>
          <w:rFonts w:asciiTheme="majorHAnsi" w:hAnsiTheme="majorHAnsi"/>
          <w:sz w:val="20"/>
          <w:szCs w:val="20"/>
          <w:lang w:val="es-ES_tradnl"/>
        </w:rPr>
        <w:t xml:space="preserve">hacían sus necesidades fisiológicas en un único lugar </w:t>
      </w:r>
      <w:r w:rsidR="009753FB">
        <w:rPr>
          <w:rFonts w:asciiTheme="majorHAnsi" w:hAnsiTheme="majorHAnsi"/>
          <w:sz w:val="20"/>
          <w:szCs w:val="20"/>
          <w:lang w:val="es-ES_tradnl"/>
        </w:rPr>
        <w:t xml:space="preserve">ubicado dentro </w:t>
      </w:r>
      <w:r w:rsidR="00F744C0" w:rsidRPr="00A82598">
        <w:rPr>
          <w:rFonts w:asciiTheme="majorHAnsi" w:hAnsiTheme="majorHAnsi"/>
          <w:sz w:val="20"/>
          <w:szCs w:val="20"/>
          <w:lang w:val="es-ES_tradnl"/>
        </w:rPr>
        <w:t xml:space="preserve">de las celdas;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no había camas para todos</w:t>
      </w:r>
      <w:r w:rsidR="0064123C">
        <w:rPr>
          <w:rFonts w:asciiTheme="majorHAnsi" w:hAnsiTheme="majorHAnsi"/>
          <w:sz w:val="20"/>
          <w:szCs w:val="20"/>
          <w:lang w:val="es-ES_tradnl"/>
        </w:rPr>
        <w:t>, por lo que</w:t>
      </w:r>
      <w:r w:rsidR="00F744C0" w:rsidRPr="00A82598">
        <w:rPr>
          <w:rFonts w:asciiTheme="majorHAnsi" w:hAnsiTheme="majorHAnsi"/>
          <w:sz w:val="20"/>
          <w:szCs w:val="20"/>
          <w:lang w:val="es-ES_tradnl"/>
        </w:rPr>
        <w:t xml:space="preserve"> algunos dormían en el piso;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el interior del edific</w:t>
      </w:r>
      <w:r w:rsidR="0064123C">
        <w:rPr>
          <w:rFonts w:asciiTheme="majorHAnsi" w:hAnsiTheme="majorHAnsi"/>
          <w:sz w:val="20"/>
          <w:szCs w:val="20"/>
          <w:lang w:val="es-ES_tradnl"/>
        </w:rPr>
        <w:t>i</w:t>
      </w:r>
      <w:r w:rsidR="00F744C0" w:rsidRPr="00A82598">
        <w:rPr>
          <w:rFonts w:asciiTheme="majorHAnsi" w:hAnsiTheme="majorHAnsi"/>
          <w:sz w:val="20"/>
          <w:szCs w:val="20"/>
          <w:lang w:val="es-ES_tradnl"/>
        </w:rPr>
        <w:t xml:space="preserve">o era demasiado caliente y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 xml:space="preserve">no había ventilación natural;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 xml:space="preserve">las visitas no contaban con intimidad;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no había servicios médicos, odontológicos, psiquiátrico</w:t>
      </w:r>
      <w:r w:rsidR="0064123C">
        <w:rPr>
          <w:rFonts w:asciiTheme="majorHAnsi" w:hAnsiTheme="majorHAnsi"/>
          <w:sz w:val="20"/>
          <w:szCs w:val="20"/>
          <w:lang w:val="es-ES_tradnl"/>
        </w:rPr>
        <w:t>s</w:t>
      </w:r>
      <w:r w:rsidR="00F744C0" w:rsidRPr="00A82598">
        <w:rPr>
          <w:rFonts w:asciiTheme="majorHAnsi" w:hAnsiTheme="majorHAnsi"/>
          <w:sz w:val="20"/>
          <w:szCs w:val="20"/>
          <w:lang w:val="es-ES_tradnl"/>
        </w:rPr>
        <w:t xml:space="preserve">, psicológicos y/o de asistencia social;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las personas privadas de libertad con tuberculosis convivían con el resto de la población carcelaria, sin que se tomara</w:t>
      </w:r>
      <w:r w:rsidR="0064123C">
        <w:rPr>
          <w:rFonts w:asciiTheme="majorHAnsi" w:hAnsiTheme="majorHAnsi"/>
          <w:sz w:val="20"/>
          <w:szCs w:val="20"/>
          <w:lang w:val="es-ES_tradnl"/>
        </w:rPr>
        <w:t>n</w:t>
      </w:r>
      <w:r w:rsidR="00F744C0" w:rsidRPr="00A82598">
        <w:rPr>
          <w:rFonts w:asciiTheme="majorHAnsi" w:hAnsiTheme="majorHAnsi"/>
          <w:sz w:val="20"/>
          <w:szCs w:val="20"/>
          <w:lang w:val="es-ES_tradnl"/>
        </w:rPr>
        <w:t xml:space="preserve"> medidas dirigidas para evitar </w:t>
      </w:r>
      <w:r w:rsidR="0064123C">
        <w:rPr>
          <w:rFonts w:asciiTheme="majorHAnsi" w:hAnsiTheme="majorHAnsi"/>
          <w:sz w:val="20"/>
          <w:szCs w:val="20"/>
          <w:lang w:val="es-ES_tradnl"/>
        </w:rPr>
        <w:t xml:space="preserve">el </w:t>
      </w:r>
      <w:r w:rsidR="00F744C0" w:rsidRPr="00A82598">
        <w:rPr>
          <w:rFonts w:asciiTheme="majorHAnsi" w:hAnsiTheme="majorHAnsi"/>
          <w:sz w:val="20"/>
          <w:szCs w:val="20"/>
          <w:lang w:val="es-ES_tradnl"/>
        </w:rPr>
        <w:t xml:space="preserve">contagio; y </w:t>
      </w:r>
      <w:r w:rsidR="0064123C">
        <w:rPr>
          <w:rFonts w:asciiTheme="majorHAnsi" w:hAnsiTheme="majorHAnsi"/>
          <w:sz w:val="20"/>
          <w:szCs w:val="20"/>
          <w:lang w:val="es-ES_tradnl"/>
        </w:rPr>
        <w:t xml:space="preserve">que </w:t>
      </w:r>
      <w:r w:rsidR="00F744C0" w:rsidRPr="00A82598">
        <w:rPr>
          <w:rFonts w:asciiTheme="majorHAnsi" w:hAnsiTheme="majorHAnsi"/>
          <w:sz w:val="20"/>
          <w:szCs w:val="20"/>
          <w:lang w:val="es-ES_tradnl"/>
        </w:rPr>
        <w:t>además, no había agua potable</w:t>
      </w:r>
      <w:r w:rsidR="00810FD2">
        <w:rPr>
          <w:rFonts w:asciiTheme="majorHAnsi" w:hAnsiTheme="majorHAnsi"/>
          <w:sz w:val="20"/>
          <w:szCs w:val="20"/>
          <w:lang w:val="es-ES_tradnl"/>
        </w:rPr>
        <w:t>. Informa</w:t>
      </w:r>
      <w:r w:rsidR="00F744C0" w:rsidRPr="00A82598">
        <w:rPr>
          <w:rFonts w:asciiTheme="majorHAnsi" w:hAnsiTheme="majorHAnsi"/>
          <w:sz w:val="20"/>
          <w:szCs w:val="20"/>
          <w:lang w:val="es-ES_tradnl"/>
        </w:rPr>
        <w:t xml:space="preserve"> que en una nueva fiscalización </w:t>
      </w:r>
      <w:r w:rsidR="0064123C">
        <w:rPr>
          <w:rFonts w:asciiTheme="majorHAnsi" w:hAnsiTheme="majorHAnsi"/>
          <w:sz w:val="20"/>
          <w:szCs w:val="20"/>
          <w:lang w:val="es-ES_tradnl"/>
        </w:rPr>
        <w:t>de</w:t>
      </w:r>
      <w:r w:rsidR="00F744C0" w:rsidRPr="00A82598">
        <w:rPr>
          <w:rFonts w:asciiTheme="majorHAnsi" w:hAnsiTheme="majorHAnsi"/>
          <w:sz w:val="20"/>
          <w:szCs w:val="20"/>
          <w:lang w:val="es-ES_tradnl"/>
        </w:rPr>
        <w:t xml:space="preserve"> Polinter-Neves el 31 de julio de 2008 </w:t>
      </w:r>
      <w:r w:rsidR="002E54A4">
        <w:rPr>
          <w:rFonts w:asciiTheme="majorHAnsi" w:hAnsiTheme="majorHAnsi"/>
          <w:sz w:val="20"/>
          <w:szCs w:val="20"/>
          <w:lang w:val="es-ES_tradnl"/>
        </w:rPr>
        <w:t xml:space="preserve">se </w:t>
      </w:r>
      <w:r w:rsidR="00F744C0" w:rsidRPr="00A82598">
        <w:rPr>
          <w:rFonts w:asciiTheme="majorHAnsi" w:hAnsiTheme="majorHAnsi"/>
          <w:sz w:val="20"/>
          <w:szCs w:val="20"/>
          <w:lang w:val="es-ES_tradnl"/>
        </w:rPr>
        <w:t xml:space="preserve">observó que las condiciones </w:t>
      </w:r>
      <w:r w:rsidR="002E54A4">
        <w:rPr>
          <w:rFonts w:asciiTheme="majorHAnsi" w:hAnsiTheme="majorHAnsi"/>
          <w:sz w:val="20"/>
          <w:szCs w:val="20"/>
          <w:lang w:val="es-ES_tradnl"/>
        </w:rPr>
        <w:t>carcelarias</w:t>
      </w:r>
      <w:r w:rsidR="00F744C0" w:rsidRPr="00A82598">
        <w:rPr>
          <w:rFonts w:asciiTheme="majorHAnsi" w:hAnsiTheme="majorHAnsi"/>
          <w:sz w:val="20"/>
          <w:szCs w:val="20"/>
          <w:lang w:val="es-ES_tradnl"/>
        </w:rPr>
        <w:t xml:space="preserve"> eran las mismas, pero que </w:t>
      </w:r>
      <w:r w:rsidR="00A82598">
        <w:rPr>
          <w:rFonts w:asciiTheme="majorHAnsi" w:hAnsiTheme="majorHAnsi"/>
          <w:sz w:val="20"/>
          <w:szCs w:val="20"/>
          <w:lang w:val="es-ES_tradnl"/>
        </w:rPr>
        <w:t xml:space="preserve">había aumentado </w:t>
      </w:r>
      <w:r w:rsidR="00810FD2">
        <w:rPr>
          <w:rFonts w:asciiTheme="majorHAnsi" w:hAnsiTheme="majorHAnsi"/>
          <w:sz w:val="20"/>
          <w:szCs w:val="20"/>
          <w:lang w:val="es-ES_tradnl"/>
        </w:rPr>
        <w:t xml:space="preserve">a </w:t>
      </w:r>
      <w:r w:rsidR="00810FD2" w:rsidRPr="00A82598">
        <w:rPr>
          <w:rFonts w:asciiTheme="majorHAnsi" w:hAnsiTheme="majorHAnsi"/>
          <w:sz w:val="20"/>
          <w:szCs w:val="20"/>
          <w:lang w:val="es-ES_tradnl"/>
        </w:rPr>
        <w:t xml:space="preserve">588 </w:t>
      </w:r>
      <w:r w:rsidR="00A82598">
        <w:rPr>
          <w:rFonts w:asciiTheme="majorHAnsi" w:hAnsiTheme="majorHAnsi"/>
          <w:sz w:val="20"/>
          <w:szCs w:val="20"/>
          <w:lang w:val="es-ES_tradnl"/>
        </w:rPr>
        <w:t xml:space="preserve">la cantidad de detenidos </w:t>
      </w:r>
      <w:r w:rsidR="00F744C0" w:rsidRPr="00A82598">
        <w:rPr>
          <w:rFonts w:asciiTheme="majorHAnsi" w:hAnsiTheme="majorHAnsi"/>
          <w:sz w:val="20"/>
          <w:szCs w:val="20"/>
          <w:lang w:val="es-ES_tradnl"/>
        </w:rPr>
        <w:t xml:space="preserve">y que </w:t>
      </w:r>
      <w:r w:rsidR="00810FD2">
        <w:rPr>
          <w:rFonts w:asciiTheme="majorHAnsi" w:hAnsiTheme="majorHAnsi"/>
          <w:sz w:val="20"/>
          <w:szCs w:val="20"/>
          <w:lang w:val="es-ES_tradnl"/>
        </w:rPr>
        <w:t xml:space="preserve">éstos habían </w:t>
      </w:r>
      <w:r w:rsidR="0064123C">
        <w:rPr>
          <w:rFonts w:asciiTheme="majorHAnsi" w:hAnsiTheme="majorHAnsi"/>
          <w:sz w:val="20"/>
          <w:szCs w:val="20"/>
          <w:lang w:val="es-ES_tradnl"/>
        </w:rPr>
        <w:t>denunciado que debían</w:t>
      </w:r>
      <w:r w:rsidR="00F744C0" w:rsidRPr="00A82598">
        <w:rPr>
          <w:rFonts w:asciiTheme="majorHAnsi" w:hAnsiTheme="majorHAnsi"/>
          <w:sz w:val="20"/>
          <w:szCs w:val="20"/>
          <w:lang w:val="es-ES_tradnl"/>
        </w:rPr>
        <w:t xml:space="preserve"> pagar para obtener agua potable.</w:t>
      </w:r>
    </w:p>
    <w:p w14:paraId="34EA8F07" w14:textId="4632C257" w:rsidR="001A47B1" w:rsidRPr="00C23A3A" w:rsidRDefault="00C23A3A" w:rsidP="00C23A3A">
      <w:pPr>
        <w:numPr>
          <w:ilvl w:val="0"/>
          <w:numId w:val="55"/>
        </w:numPr>
        <w:suppressAutoHyphens/>
        <w:spacing w:after="120"/>
        <w:jc w:val="both"/>
        <w:rPr>
          <w:rFonts w:asciiTheme="majorHAnsi" w:hAnsiTheme="majorHAnsi"/>
          <w:color w:val="000000" w:themeColor="text1"/>
          <w:sz w:val="20"/>
          <w:szCs w:val="20"/>
          <w:lang w:val="es-ES_tradnl"/>
        </w:rPr>
      </w:pPr>
      <w:r>
        <w:rPr>
          <w:rFonts w:asciiTheme="majorHAnsi" w:hAnsiTheme="majorHAnsi"/>
          <w:sz w:val="20"/>
          <w:szCs w:val="20"/>
          <w:lang w:val="es-ES_tradnl"/>
        </w:rPr>
        <w:t>Indica la parte peticionaria que en 2007 y 2008 se realizaron diferentes visitas de fiscalización y algunas reformas al edificio</w:t>
      </w:r>
      <w:r w:rsidR="0064123C">
        <w:rPr>
          <w:rFonts w:asciiTheme="majorHAnsi" w:hAnsiTheme="majorHAnsi"/>
          <w:sz w:val="20"/>
          <w:szCs w:val="20"/>
          <w:lang w:val="es-ES_tradnl"/>
        </w:rPr>
        <w:t>,</w:t>
      </w:r>
      <w:r>
        <w:rPr>
          <w:rFonts w:asciiTheme="majorHAnsi" w:hAnsiTheme="majorHAnsi"/>
          <w:sz w:val="20"/>
          <w:szCs w:val="20"/>
          <w:lang w:val="es-ES_tradnl"/>
        </w:rPr>
        <w:t xml:space="preserve"> </w:t>
      </w:r>
      <w:r w:rsidR="0064123C">
        <w:rPr>
          <w:rFonts w:asciiTheme="majorHAnsi" w:hAnsiTheme="majorHAnsi"/>
          <w:sz w:val="20"/>
          <w:szCs w:val="20"/>
          <w:lang w:val="es-ES_tradnl"/>
        </w:rPr>
        <w:t>pero</w:t>
      </w:r>
      <w:r>
        <w:rPr>
          <w:rFonts w:asciiTheme="majorHAnsi" w:hAnsiTheme="majorHAnsi"/>
          <w:sz w:val="20"/>
          <w:szCs w:val="20"/>
          <w:lang w:val="es-ES_tradnl"/>
        </w:rPr>
        <w:t xml:space="preserve"> </w:t>
      </w:r>
      <w:r w:rsidR="003B3B13">
        <w:rPr>
          <w:rFonts w:asciiTheme="majorHAnsi" w:hAnsiTheme="majorHAnsi"/>
          <w:sz w:val="20"/>
          <w:szCs w:val="20"/>
          <w:lang w:val="es-ES_tradnl"/>
        </w:rPr>
        <w:t>que no</w:t>
      </w:r>
      <w:r w:rsidR="0064123C">
        <w:rPr>
          <w:rFonts w:asciiTheme="majorHAnsi" w:hAnsiTheme="majorHAnsi"/>
          <w:sz w:val="20"/>
          <w:szCs w:val="20"/>
          <w:lang w:val="es-ES_tradnl"/>
        </w:rPr>
        <w:t xml:space="preserve"> </w:t>
      </w:r>
      <w:r w:rsidR="008E0D39">
        <w:rPr>
          <w:rFonts w:asciiTheme="majorHAnsi" w:hAnsiTheme="majorHAnsi"/>
          <w:sz w:val="20"/>
          <w:szCs w:val="20"/>
          <w:lang w:val="es-ES_tradnl"/>
        </w:rPr>
        <w:t>generaro</w:t>
      </w:r>
      <w:r>
        <w:rPr>
          <w:rFonts w:asciiTheme="majorHAnsi" w:hAnsiTheme="majorHAnsi"/>
          <w:sz w:val="20"/>
          <w:szCs w:val="20"/>
          <w:lang w:val="es-ES_tradnl"/>
        </w:rPr>
        <w:t xml:space="preserve">n mayores cambios a las condiciones de detención de las </w:t>
      </w:r>
      <w:r w:rsidR="00CA757D">
        <w:rPr>
          <w:rFonts w:asciiTheme="majorHAnsi" w:hAnsiTheme="majorHAnsi"/>
          <w:sz w:val="20"/>
          <w:szCs w:val="20"/>
          <w:lang w:val="es-ES_tradnl"/>
        </w:rPr>
        <w:t>personas privadas de libertad en dicho recinto</w:t>
      </w:r>
      <w:r w:rsidR="00A53793" w:rsidRPr="00883B98">
        <w:rPr>
          <w:rFonts w:asciiTheme="majorHAnsi" w:hAnsiTheme="majorHAnsi"/>
          <w:sz w:val="20"/>
          <w:szCs w:val="20"/>
          <w:lang w:val="es-ES_tradnl"/>
        </w:rPr>
        <w:t xml:space="preserve">. </w:t>
      </w:r>
      <w:r w:rsidR="000B4640" w:rsidRPr="00C23A3A">
        <w:rPr>
          <w:rFonts w:asciiTheme="majorHAnsi" w:hAnsiTheme="majorHAnsi"/>
          <w:sz w:val="20"/>
          <w:szCs w:val="20"/>
          <w:lang w:val="es-ES_tradnl"/>
        </w:rPr>
        <w:t xml:space="preserve">Alega </w:t>
      </w:r>
      <w:r w:rsidR="003B3B13" w:rsidRPr="00C23A3A">
        <w:rPr>
          <w:rFonts w:asciiTheme="majorHAnsi" w:hAnsiTheme="majorHAnsi"/>
          <w:sz w:val="20"/>
          <w:szCs w:val="20"/>
          <w:lang w:val="es-ES_tradnl"/>
        </w:rPr>
        <w:t>que,</w:t>
      </w:r>
      <w:r w:rsidR="000B4640" w:rsidRPr="00C23A3A">
        <w:rPr>
          <w:rFonts w:asciiTheme="majorHAnsi" w:hAnsiTheme="majorHAnsi"/>
          <w:sz w:val="20"/>
          <w:szCs w:val="20"/>
          <w:lang w:val="es-ES_tradnl"/>
        </w:rPr>
        <w:t xml:space="preserve"> en 2011, el </w:t>
      </w:r>
      <w:r w:rsidR="000B4640" w:rsidRPr="00C23A3A">
        <w:rPr>
          <w:rFonts w:asciiTheme="majorHAnsi" w:hAnsiTheme="majorHAnsi"/>
          <w:color w:val="000000"/>
          <w:sz w:val="20"/>
          <w:szCs w:val="20"/>
          <w:shd w:val="clear" w:color="auto" w:fill="FFFFFF"/>
          <w:lang w:val="es-ES_tradnl"/>
        </w:rPr>
        <w:t xml:space="preserve">Subcomité </w:t>
      </w:r>
      <w:r w:rsidR="0064123C" w:rsidRPr="00C23A3A">
        <w:rPr>
          <w:rFonts w:asciiTheme="majorHAnsi" w:hAnsiTheme="majorHAnsi"/>
          <w:color w:val="000000"/>
          <w:sz w:val="20"/>
          <w:szCs w:val="20"/>
          <w:shd w:val="clear" w:color="auto" w:fill="FFFFFF"/>
          <w:lang w:val="es-ES_tradnl"/>
        </w:rPr>
        <w:t>de la</w:t>
      </w:r>
      <w:r w:rsidR="0064123C">
        <w:rPr>
          <w:rFonts w:asciiTheme="majorHAnsi" w:hAnsiTheme="majorHAnsi"/>
          <w:color w:val="000000"/>
          <w:sz w:val="20"/>
          <w:szCs w:val="20"/>
          <w:shd w:val="clear" w:color="auto" w:fill="FFFFFF"/>
          <w:lang w:val="es-ES_tradnl"/>
        </w:rPr>
        <w:t xml:space="preserve">s </w:t>
      </w:r>
      <w:r w:rsidR="0064123C" w:rsidRPr="00C23A3A">
        <w:rPr>
          <w:rFonts w:asciiTheme="majorHAnsi" w:hAnsiTheme="majorHAnsi"/>
          <w:color w:val="000000"/>
          <w:sz w:val="20"/>
          <w:szCs w:val="20"/>
          <w:shd w:val="clear" w:color="auto" w:fill="FFFFFF"/>
          <w:lang w:val="es-ES_tradnl"/>
        </w:rPr>
        <w:t xml:space="preserve">Naciones Unidas </w:t>
      </w:r>
      <w:r w:rsidR="000B4640" w:rsidRPr="00C23A3A">
        <w:rPr>
          <w:rFonts w:asciiTheme="majorHAnsi" w:hAnsiTheme="majorHAnsi"/>
          <w:color w:val="000000"/>
          <w:sz w:val="20"/>
          <w:szCs w:val="20"/>
          <w:shd w:val="clear" w:color="auto" w:fill="FFFFFF"/>
          <w:lang w:val="es-ES_tradnl"/>
        </w:rPr>
        <w:t xml:space="preserve">para la Prevención de la Tortura y otros Tratos o Penas crueles, Inhumanos o Degradantes, visitó los </w:t>
      </w:r>
      <w:r w:rsidR="000B4640" w:rsidRPr="00C23A3A">
        <w:rPr>
          <w:rFonts w:asciiTheme="majorHAnsi" w:hAnsiTheme="majorHAnsi"/>
          <w:sz w:val="20"/>
          <w:szCs w:val="20"/>
          <w:lang w:val="es-ES_tradnl"/>
        </w:rPr>
        <w:t>establecimientos carcelarios</w:t>
      </w:r>
      <w:r w:rsidR="000B4640" w:rsidRPr="00C23A3A">
        <w:rPr>
          <w:rFonts w:asciiTheme="majorHAnsi" w:hAnsiTheme="majorHAnsi"/>
          <w:color w:val="000000"/>
          <w:sz w:val="20"/>
          <w:szCs w:val="20"/>
          <w:shd w:val="clear" w:color="auto" w:fill="FFFFFF"/>
          <w:lang w:val="es-ES_tradnl"/>
        </w:rPr>
        <w:t xml:space="preserve"> brasileños y</w:t>
      </w:r>
      <w:r w:rsidR="0064123C">
        <w:rPr>
          <w:rFonts w:asciiTheme="majorHAnsi" w:hAnsiTheme="majorHAnsi"/>
          <w:color w:val="000000"/>
          <w:sz w:val="20"/>
          <w:szCs w:val="20"/>
          <w:shd w:val="clear" w:color="auto" w:fill="FFFFFF"/>
          <w:lang w:val="es-ES_tradnl"/>
        </w:rPr>
        <w:t xml:space="preserve"> que</w:t>
      </w:r>
      <w:r w:rsidR="00DF40B0" w:rsidRPr="00C23A3A">
        <w:rPr>
          <w:rFonts w:asciiTheme="majorHAnsi" w:hAnsiTheme="majorHAnsi"/>
          <w:color w:val="000000"/>
          <w:sz w:val="20"/>
          <w:szCs w:val="20"/>
          <w:shd w:val="clear" w:color="auto" w:fill="FFFFFF"/>
          <w:lang w:val="es-ES_tradnl"/>
        </w:rPr>
        <w:t xml:space="preserve"> en su </w:t>
      </w:r>
      <w:r w:rsidR="0064123C">
        <w:rPr>
          <w:rFonts w:asciiTheme="majorHAnsi" w:hAnsiTheme="majorHAnsi"/>
          <w:color w:val="000000"/>
          <w:sz w:val="20"/>
          <w:szCs w:val="20"/>
          <w:shd w:val="clear" w:color="auto" w:fill="FFFFFF"/>
          <w:lang w:val="es-ES_tradnl"/>
        </w:rPr>
        <w:t>i</w:t>
      </w:r>
      <w:r w:rsidR="00DF40B0" w:rsidRPr="00C23A3A">
        <w:rPr>
          <w:rFonts w:asciiTheme="majorHAnsi" w:hAnsiTheme="majorHAnsi"/>
          <w:color w:val="000000"/>
          <w:sz w:val="20"/>
          <w:szCs w:val="20"/>
          <w:shd w:val="clear" w:color="auto" w:fill="FFFFFF"/>
          <w:lang w:val="es-ES_tradnl"/>
        </w:rPr>
        <w:t>nforme</w:t>
      </w:r>
      <w:r w:rsidR="000B4640" w:rsidRPr="00C23A3A">
        <w:rPr>
          <w:rFonts w:asciiTheme="majorHAnsi" w:hAnsiTheme="majorHAnsi"/>
          <w:color w:val="000000"/>
          <w:sz w:val="20"/>
          <w:szCs w:val="20"/>
          <w:shd w:val="clear" w:color="auto" w:fill="FFFFFF"/>
          <w:lang w:val="es-ES_tradnl"/>
        </w:rPr>
        <w:t xml:space="preserve"> </w:t>
      </w:r>
      <w:r>
        <w:rPr>
          <w:rFonts w:asciiTheme="majorHAnsi" w:hAnsiTheme="majorHAnsi"/>
          <w:color w:val="000000"/>
          <w:sz w:val="20"/>
          <w:szCs w:val="20"/>
          <w:shd w:val="clear" w:color="auto" w:fill="FFFFFF"/>
          <w:lang w:val="es-ES_tradnl"/>
        </w:rPr>
        <w:t xml:space="preserve">se refirió a Polinter-Neves como un establecimiento con altos </w:t>
      </w:r>
      <w:r w:rsidR="000B4640" w:rsidRPr="00C23A3A">
        <w:rPr>
          <w:rFonts w:asciiTheme="majorHAnsi" w:hAnsiTheme="majorHAnsi"/>
          <w:color w:val="000000"/>
          <w:sz w:val="20"/>
          <w:szCs w:val="20"/>
          <w:shd w:val="clear" w:color="auto" w:fill="FFFFFF"/>
          <w:lang w:val="es-ES_tradnl"/>
        </w:rPr>
        <w:t xml:space="preserve">niveles de superpoblación, ausencia de saneamiento, limpieza, alojamiento, alimentación, </w:t>
      </w:r>
      <w:r w:rsidR="0064123C">
        <w:rPr>
          <w:rFonts w:asciiTheme="majorHAnsi" w:hAnsiTheme="majorHAnsi"/>
          <w:color w:val="000000"/>
          <w:sz w:val="20"/>
          <w:szCs w:val="20"/>
          <w:shd w:val="clear" w:color="auto" w:fill="FFFFFF"/>
          <w:lang w:val="es-ES_tradnl"/>
        </w:rPr>
        <w:t xml:space="preserve">y </w:t>
      </w:r>
      <w:r w:rsidR="000B4640" w:rsidRPr="00C23A3A">
        <w:rPr>
          <w:rFonts w:asciiTheme="majorHAnsi" w:hAnsiTheme="majorHAnsi"/>
          <w:color w:val="000000"/>
          <w:sz w:val="20"/>
          <w:szCs w:val="20"/>
          <w:shd w:val="clear" w:color="auto" w:fill="FFFFFF"/>
          <w:lang w:val="es-ES_tradnl"/>
        </w:rPr>
        <w:t xml:space="preserve">agua potable. </w:t>
      </w:r>
      <w:r w:rsidR="000B4640" w:rsidRPr="00C23A3A">
        <w:rPr>
          <w:rFonts w:asciiTheme="majorHAnsi" w:hAnsiTheme="majorHAnsi"/>
          <w:sz w:val="20"/>
          <w:szCs w:val="20"/>
          <w:lang w:val="es-ES_tradnl"/>
        </w:rPr>
        <w:t xml:space="preserve">En vista de lo anterior, </w:t>
      </w:r>
      <w:r>
        <w:rPr>
          <w:rFonts w:asciiTheme="majorHAnsi" w:hAnsiTheme="majorHAnsi"/>
          <w:sz w:val="20"/>
          <w:szCs w:val="20"/>
          <w:lang w:val="es-ES_tradnl"/>
        </w:rPr>
        <w:t xml:space="preserve">en </w:t>
      </w:r>
      <w:r w:rsidR="00DF40B0" w:rsidRPr="00C23A3A">
        <w:rPr>
          <w:rFonts w:asciiTheme="majorHAnsi" w:hAnsiTheme="majorHAnsi"/>
          <w:sz w:val="20"/>
          <w:szCs w:val="20"/>
          <w:lang w:val="es-ES_tradnl"/>
        </w:rPr>
        <w:t xml:space="preserve">2012 </w:t>
      </w:r>
      <w:r w:rsidR="000B4640" w:rsidRPr="00C23A3A">
        <w:rPr>
          <w:rFonts w:asciiTheme="majorHAnsi" w:hAnsiTheme="majorHAnsi"/>
          <w:sz w:val="20"/>
          <w:szCs w:val="20"/>
          <w:lang w:val="es-ES_tradnl"/>
        </w:rPr>
        <w:t xml:space="preserve">se </w:t>
      </w:r>
      <w:r w:rsidR="0064123C">
        <w:rPr>
          <w:rFonts w:asciiTheme="majorHAnsi" w:hAnsiTheme="majorHAnsi"/>
          <w:sz w:val="20"/>
          <w:szCs w:val="20"/>
          <w:lang w:val="es-ES_tradnl"/>
        </w:rPr>
        <w:t>clausuró</w:t>
      </w:r>
      <w:r w:rsidR="000B4640" w:rsidRPr="00C23A3A">
        <w:rPr>
          <w:rFonts w:asciiTheme="majorHAnsi" w:hAnsiTheme="majorHAnsi"/>
          <w:sz w:val="20"/>
          <w:szCs w:val="20"/>
          <w:lang w:val="es-ES_tradnl"/>
        </w:rPr>
        <w:t xml:space="preserve"> Polinter-Neves. Sin embargo,</w:t>
      </w:r>
      <w:r w:rsidR="0064123C">
        <w:rPr>
          <w:rFonts w:asciiTheme="majorHAnsi" w:hAnsiTheme="majorHAnsi"/>
          <w:sz w:val="20"/>
          <w:szCs w:val="20"/>
          <w:lang w:val="es-ES_tradnl"/>
        </w:rPr>
        <w:t xml:space="preserve"> la parte peticionaria </w:t>
      </w:r>
      <w:r w:rsidR="000B4640" w:rsidRPr="00C23A3A">
        <w:rPr>
          <w:rFonts w:asciiTheme="majorHAnsi" w:hAnsiTheme="majorHAnsi"/>
          <w:sz w:val="20"/>
          <w:szCs w:val="20"/>
          <w:lang w:val="es-ES_tradnl"/>
        </w:rPr>
        <w:t>indica que</w:t>
      </w:r>
      <w:r w:rsidR="00DF40B0" w:rsidRPr="00C23A3A">
        <w:rPr>
          <w:rFonts w:asciiTheme="majorHAnsi" w:hAnsiTheme="majorHAnsi"/>
          <w:sz w:val="20"/>
          <w:szCs w:val="20"/>
          <w:lang w:val="es-ES_tradnl"/>
        </w:rPr>
        <w:t xml:space="preserve"> el cierre </w:t>
      </w:r>
      <w:r w:rsidR="009D143E" w:rsidRPr="00C23A3A">
        <w:rPr>
          <w:rFonts w:asciiTheme="majorHAnsi" w:hAnsiTheme="majorHAnsi"/>
          <w:sz w:val="20"/>
          <w:szCs w:val="20"/>
          <w:lang w:val="es-ES_tradnl"/>
        </w:rPr>
        <w:t>no cambi</w:t>
      </w:r>
      <w:r w:rsidR="001479B8" w:rsidRPr="00C23A3A">
        <w:rPr>
          <w:rFonts w:asciiTheme="majorHAnsi" w:hAnsiTheme="majorHAnsi"/>
          <w:sz w:val="20"/>
          <w:szCs w:val="20"/>
          <w:lang w:val="es-ES_tradnl"/>
        </w:rPr>
        <w:t>ó</w:t>
      </w:r>
      <w:r w:rsidR="009D143E" w:rsidRPr="00C23A3A">
        <w:rPr>
          <w:rFonts w:asciiTheme="majorHAnsi" w:hAnsiTheme="majorHAnsi"/>
          <w:sz w:val="20"/>
          <w:szCs w:val="20"/>
          <w:lang w:val="es-ES_tradnl"/>
        </w:rPr>
        <w:t xml:space="preserve"> las condiciones </w:t>
      </w:r>
      <w:r w:rsidR="0064123C">
        <w:rPr>
          <w:rFonts w:asciiTheme="majorHAnsi" w:hAnsiTheme="majorHAnsi"/>
          <w:sz w:val="20"/>
          <w:szCs w:val="20"/>
          <w:lang w:val="es-ES_tradnl"/>
        </w:rPr>
        <w:t>ni</w:t>
      </w:r>
      <w:r w:rsidR="001479B8" w:rsidRPr="00C23A3A">
        <w:rPr>
          <w:rFonts w:asciiTheme="majorHAnsi" w:hAnsiTheme="majorHAnsi"/>
          <w:sz w:val="20"/>
          <w:szCs w:val="20"/>
          <w:lang w:val="es-ES_tradnl"/>
        </w:rPr>
        <w:t xml:space="preserve"> violaciones a que los detenidos</w:t>
      </w:r>
      <w:r w:rsidR="000B4640" w:rsidRPr="00C23A3A">
        <w:rPr>
          <w:rFonts w:asciiTheme="majorHAnsi" w:hAnsiTheme="majorHAnsi"/>
          <w:sz w:val="20"/>
          <w:szCs w:val="20"/>
          <w:lang w:val="es-ES_tradnl"/>
        </w:rPr>
        <w:t xml:space="preserve"> </w:t>
      </w:r>
      <w:r w:rsidR="00DF40B0" w:rsidRPr="00C23A3A">
        <w:rPr>
          <w:rFonts w:asciiTheme="majorHAnsi" w:hAnsiTheme="majorHAnsi"/>
          <w:sz w:val="20"/>
          <w:szCs w:val="20"/>
          <w:lang w:val="es-ES_tradnl"/>
        </w:rPr>
        <w:t>fueron sometido</w:t>
      </w:r>
      <w:r w:rsidR="00490D66">
        <w:rPr>
          <w:rFonts w:asciiTheme="majorHAnsi" w:hAnsiTheme="majorHAnsi"/>
          <w:sz w:val="20"/>
          <w:szCs w:val="20"/>
          <w:lang w:val="es-ES_tradnl"/>
        </w:rPr>
        <w:t>s</w:t>
      </w:r>
      <w:r w:rsidR="00DF40B0" w:rsidRPr="00C23A3A">
        <w:rPr>
          <w:rFonts w:asciiTheme="majorHAnsi" w:hAnsiTheme="majorHAnsi"/>
          <w:sz w:val="20"/>
          <w:szCs w:val="20"/>
          <w:lang w:val="es-ES_tradnl"/>
        </w:rPr>
        <w:t xml:space="preserve"> </w:t>
      </w:r>
      <w:r w:rsidR="000B4640" w:rsidRPr="00C23A3A">
        <w:rPr>
          <w:rFonts w:asciiTheme="majorHAnsi" w:hAnsiTheme="majorHAnsi"/>
          <w:sz w:val="20"/>
          <w:szCs w:val="20"/>
          <w:lang w:val="es-ES_tradnl"/>
        </w:rPr>
        <w:t>en otros centros de detención</w:t>
      </w:r>
      <w:r w:rsidR="00490D66">
        <w:rPr>
          <w:rFonts w:asciiTheme="majorHAnsi" w:hAnsiTheme="majorHAnsi"/>
          <w:sz w:val="20"/>
          <w:szCs w:val="20"/>
          <w:lang w:val="es-ES_tradnl"/>
        </w:rPr>
        <w:t>,</w:t>
      </w:r>
      <w:r w:rsidR="000B4640" w:rsidRPr="00C23A3A">
        <w:rPr>
          <w:rFonts w:asciiTheme="majorHAnsi" w:hAnsiTheme="majorHAnsi"/>
          <w:sz w:val="20"/>
          <w:szCs w:val="20"/>
          <w:lang w:val="es-ES_tradnl"/>
        </w:rPr>
        <w:t xml:space="preserve"> por lo que solicitan a la CIDH que se repare a las personas privadas de la </w:t>
      </w:r>
      <w:r w:rsidR="003B3B13" w:rsidRPr="00C23A3A">
        <w:rPr>
          <w:rFonts w:asciiTheme="majorHAnsi" w:hAnsiTheme="majorHAnsi"/>
          <w:sz w:val="20"/>
          <w:szCs w:val="20"/>
          <w:lang w:val="es-ES_tradnl"/>
        </w:rPr>
        <w:t>libertad por</w:t>
      </w:r>
      <w:r w:rsidR="00490D66">
        <w:rPr>
          <w:rFonts w:asciiTheme="majorHAnsi" w:hAnsiTheme="majorHAnsi"/>
          <w:sz w:val="20"/>
          <w:szCs w:val="20"/>
          <w:lang w:val="es-ES_tradnl"/>
        </w:rPr>
        <w:t xml:space="preserve"> </w:t>
      </w:r>
      <w:r w:rsidR="000B4640" w:rsidRPr="00C23A3A">
        <w:rPr>
          <w:rFonts w:asciiTheme="majorHAnsi" w:hAnsiTheme="majorHAnsi"/>
          <w:sz w:val="20"/>
          <w:szCs w:val="20"/>
          <w:lang w:val="es-ES_tradnl"/>
        </w:rPr>
        <w:t>los apremios descriptos en la petición hasta el cierre y el traslado a otros estableci</w:t>
      </w:r>
      <w:r w:rsidR="00490D66">
        <w:rPr>
          <w:rFonts w:asciiTheme="majorHAnsi" w:hAnsiTheme="majorHAnsi"/>
          <w:sz w:val="20"/>
          <w:szCs w:val="20"/>
          <w:lang w:val="es-ES_tradnl"/>
        </w:rPr>
        <w:t>miento</w:t>
      </w:r>
      <w:r w:rsidR="000B4640" w:rsidRPr="00C23A3A">
        <w:rPr>
          <w:rFonts w:asciiTheme="majorHAnsi" w:hAnsiTheme="majorHAnsi"/>
          <w:sz w:val="20"/>
          <w:szCs w:val="20"/>
          <w:lang w:val="es-ES_tradnl"/>
        </w:rPr>
        <w:t>s</w:t>
      </w:r>
      <w:r w:rsidR="00C766FA" w:rsidRPr="00C23A3A">
        <w:rPr>
          <w:rFonts w:asciiTheme="majorHAnsi" w:hAnsiTheme="majorHAnsi"/>
          <w:sz w:val="20"/>
          <w:szCs w:val="20"/>
          <w:lang w:val="es-ES_tradnl"/>
        </w:rPr>
        <w:t>, así como por las demás violaciones de sus derechos</w:t>
      </w:r>
      <w:r w:rsidR="001C4B86" w:rsidRPr="00C23A3A">
        <w:rPr>
          <w:rFonts w:asciiTheme="majorHAnsi" w:hAnsiTheme="majorHAnsi"/>
          <w:sz w:val="20"/>
          <w:szCs w:val="20"/>
          <w:lang w:val="es-ES_tradnl"/>
        </w:rPr>
        <w:t xml:space="preserve">. </w:t>
      </w:r>
    </w:p>
    <w:p w14:paraId="22D0AD14" w14:textId="1504E21D" w:rsidR="00AB5184" w:rsidRPr="00232037" w:rsidRDefault="008949E0" w:rsidP="00AB5184">
      <w:pPr>
        <w:numPr>
          <w:ilvl w:val="0"/>
          <w:numId w:val="55"/>
        </w:numPr>
        <w:suppressAutoHyphens/>
        <w:spacing w:after="120"/>
        <w:jc w:val="both"/>
        <w:rPr>
          <w:rFonts w:asciiTheme="majorHAnsi" w:hAnsiTheme="majorHAnsi"/>
          <w:color w:val="FF0000"/>
          <w:sz w:val="20"/>
          <w:szCs w:val="20"/>
          <w:lang w:val="es-ES_tradnl"/>
        </w:rPr>
      </w:pPr>
      <w:r w:rsidRPr="00883B98">
        <w:rPr>
          <w:rFonts w:asciiTheme="majorHAnsi" w:hAnsiTheme="majorHAnsi"/>
          <w:sz w:val="20"/>
          <w:szCs w:val="20"/>
          <w:lang w:val="es-ES_tradnl"/>
        </w:rPr>
        <w:lastRenderedPageBreak/>
        <w:t xml:space="preserve">Por su </w:t>
      </w:r>
      <w:r w:rsidR="00BE0A66">
        <w:rPr>
          <w:rFonts w:asciiTheme="majorHAnsi" w:hAnsiTheme="majorHAnsi"/>
          <w:sz w:val="20"/>
          <w:szCs w:val="20"/>
          <w:lang w:val="es-ES_tradnl"/>
        </w:rPr>
        <w:t>parte</w:t>
      </w:r>
      <w:r w:rsidRPr="00883B98">
        <w:rPr>
          <w:rFonts w:asciiTheme="majorHAnsi" w:hAnsiTheme="majorHAnsi"/>
          <w:sz w:val="20"/>
          <w:szCs w:val="20"/>
          <w:lang w:val="es-ES_tradnl"/>
        </w:rPr>
        <w:t xml:space="preserve">, el Estado </w:t>
      </w:r>
      <w:r w:rsidR="00BA42D2" w:rsidRPr="00883B98">
        <w:rPr>
          <w:rFonts w:asciiTheme="majorHAnsi" w:hAnsiTheme="majorHAnsi"/>
          <w:sz w:val="20"/>
          <w:szCs w:val="20"/>
          <w:lang w:val="es-ES_tradnl"/>
        </w:rPr>
        <w:t xml:space="preserve">afirma que la </w:t>
      </w:r>
      <w:r w:rsidR="00490D66">
        <w:rPr>
          <w:rFonts w:asciiTheme="majorHAnsi" w:hAnsiTheme="majorHAnsi"/>
          <w:sz w:val="20"/>
          <w:szCs w:val="20"/>
          <w:lang w:val="es-ES_tradnl"/>
        </w:rPr>
        <w:t>a</w:t>
      </w:r>
      <w:r w:rsidR="000B4640">
        <w:rPr>
          <w:rFonts w:asciiTheme="majorHAnsi" w:hAnsiTheme="majorHAnsi"/>
          <w:sz w:val="20"/>
          <w:szCs w:val="20"/>
          <w:lang w:val="es-ES_tradnl"/>
        </w:rPr>
        <w:t>c</w:t>
      </w:r>
      <w:r w:rsidR="000B4640">
        <w:rPr>
          <w:rFonts w:asciiTheme="majorHAnsi" w:hAnsiTheme="majorHAnsi" w:cs="GillSansMT"/>
          <w:color w:val="000000" w:themeColor="text1"/>
          <w:sz w:val="20"/>
          <w:szCs w:val="20"/>
          <w:lang w:val="es-ES_tradnl" w:eastAsia="es-ES"/>
        </w:rPr>
        <w:t>ción</w:t>
      </w:r>
      <w:r w:rsidR="00BA42D2" w:rsidRPr="00883B98">
        <w:rPr>
          <w:rFonts w:asciiTheme="majorHAnsi" w:hAnsiTheme="majorHAnsi"/>
          <w:sz w:val="20"/>
          <w:szCs w:val="20"/>
          <w:lang w:val="es-ES_tradnl"/>
        </w:rPr>
        <w:t xml:space="preserve"> </w:t>
      </w:r>
      <w:r w:rsidR="00490D66">
        <w:rPr>
          <w:rFonts w:asciiTheme="majorHAnsi" w:hAnsiTheme="majorHAnsi"/>
          <w:sz w:val="20"/>
          <w:szCs w:val="20"/>
          <w:lang w:val="es-ES_tradnl"/>
        </w:rPr>
        <w:t>c</w:t>
      </w:r>
      <w:r w:rsidR="00BA42D2" w:rsidRPr="00883B98">
        <w:rPr>
          <w:rFonts w:asciiTheme="majorHAnsi" w:hAnsiTheme="majorHAnsi"/>
          <w:sz w:val="20"/>
          <w:szCs w:val="20"/>
          <w:lang w:val="es-ES_tradnl"/>
        </w:rPr>
        <w:t xml:space="preserve">ivil </w:t>
      </w:r>
      <w:r w:rsidR="00490D66">
        <w:rPr>
          <w:rFonts w:asciiTheme="majorHAnsi" w:hAnsiTheme="majorHAnsi"/>
          <w:sz w:val="20"/>
          <w:szCs w:val="20"/>
          <w:lang w:val="es-ES_tradnl"/>
        </w:rPr>
        <w:t>p</w:t>
      </w:r>
      <w:r w:rsidR="001A47B1" w:rsidRPr="00883B98">
        <w:rPr>
          <w:rFonts w:asciiTheme="majorHAnsi" w:hAnsiTheme="majorHAnsi"/>
          <w:sz w:val="20"/>
          <w:szCs w:val="20"/>
          <w:lang w:val="es-ES_tradnl"/>
        </w:rPr>
        <w:t>ú</w:t>
      </w:r>
      <w:r w:rsidR="00BA42D2" w:rsidRPr="00883B98">
        <w:rPr>
          <w:rFonts w:asciiTheme="majorHAnsi" w:hAnsiTheme="majorHAnsi"/>
          <w:sz w:val="20"/>
          <w:szCs w:val="20"/>
          <w:lang w:val="es-ES_tradnl"/>
        </w:rPr>
        <w:t>blica</w:t>
      </w:r>
      <w:r w:rsidR="00C766FA">
        <w:rPr>
          <w:rFonts w:asciiTheme="majorHAnsi" w:hAnsiTheme="majorHAnsi"/>
          <w:sz w:val="20"/>
          <w:szCs w:val="20"/>
          <w:lang w:val="es-ES_tradnl"/>
        </w:rPr>
        <w:t xml:space="preserve"> presentada en 2003</w:t>
      </w:r>
      <w:r w:rsidR="008E0D39">
        <w:rPr>
          <w:rFonts w:asciiTheme="majorHAnsi" w:hAnsiTheme="majorHAnsi"/>
          <w:sz w:val="20"/>
          <w:szCs w:val="20"/>
          <w:lang w:val="es-ES_tradnl"/>
        </w:rPr>
        <w:t xml:space="preserve"> respecto a la 73 DP</w:t>
      </w:r>
      <w:r w:rsidR="00C43BFC" w:rsidRPr="00883B98">
        <w:rPr>
          <w:rFonts w:asciiTheme="majorHAnsi" w:hAnsiTheme="majorHAnsi"/>
          <w:sz w:val="20"/>
          <w:szCs w:val="20"/>
          <w:lang w:val="es-ES_tradnl"/>
        </w:rPr>
        <w:t xml:space="preserve"> respet</w:t>
      </w:r>
      <w:r w:rsidR="001C4B86">
        <w:rPr>
          <w:rFonts w:asciiTheme="majorHAnsi" w:hAnsiTheme="majorHAnsi"/>
          <w:sz w:val="20"/>
          <w:szCs w:val="20"/>
          <w:lang w:val="es-ES_tradnl"/>
        </w:rPr>
        <w:t>ó</w:t>
      </w:r>
      <w:r w:rsidR="00C43BFC" w:rsidRPr="00883B98">
        <w:rPr>
          <w:rFonts w:asciiTheme="majorHAnsi" w:hAnsiTheme="majorHAnsi"/>
          <w:sz w:val="20"/>
          <w:szCs w:val="20"/>
          <w:lang w:val="es-ES_tradnl"/>
        </w:rPr>
        <w:t xml:space="preserve"> el debido proceso legal y el plazo razonable, </w:t>
      </w:r>
      <w:r w:rsidR="00C766FA">
        <w:rPr>
          <w:rFonts w:asciiTheme="majorHAnsi" w:hAnsiTheme="majorHAnsi"/>
          <w:sz w:val="20"/>
          <w:szCs w:val="20"/>
          <w:lang w:val="es-ES_tradnl"/>
        </w:rPr>
        <w:t>pues</w:t>
      </w:r>
      <w:r w:rsidR="001C4B86">
        <w:rPr>
          <w:rFonts w:asciiTheme="majorHAnsi" w:hAnsiTheme="majorHAnsi"/>
          <w:sz w:val="20"/>
          <w:szCs w:val="20"/>
          <w:lang w:val="es-ES_tradnl"/>
        </w:rPr>
        <w:t xml:space="preserve"> </w:t>
      </w:r>
      <w:r w:rsidR="00490D66">
        <w:rPr>
          <w:rFonts w:asciiTheme="majorHAnsi" w:hAnsiTheme="majorHAnsi"/>
          <w:sz w:val="20"/>
          <w:szCs w:val="20"/>
          <w:lang w:val="es-ES_tradnl"/>
        </w:rPr>
        <w:t>se</w:t>
      </w:r>
      <w:r w:rsidR="001C4B86">
        <w:rPr>
          <w:rFonts w:asciiTheme="majorHAnsi" w:hAnsiTheme="majorHAnsi"/>
          <w:sz w:val="20"/>
          <w:szCs w:val="20"/>
          <w:lang w:val="es-ES_tradnl"/>
        </w:rPr>
        <w:t xml:space="preserve"> dict</w:t>
      </w:r>
      <w:r w:rsidR="00490D66">
        <w:rPr>
          <w:rFonts w:asciiTheme="majorHAnsi" w:hAnsiTheme="majorHAnsi"/>
          <w:sz w:val="20"/>
          <w:szCs w:val="20"/>
          <w:lang w:val="es-ES_tradnl"/>
        </w:rPr>
        <w:t xml:space="preserve">ó una </w:t>
      </w:r>
      <w:r w:rsidR="00C43BFC" w:rsidRPr="00883B98">
        <w:rPr>
          <w:rFonts w:asciiTheme="majorHAnsi" w:hAnsiTheme="majorHAnsi"/>
          <w:sz w:val="20"/>
          <w:szCs w:val="20"/>
          <w:lang w:val="es-ES_tradnl"/>
        </w:rPr>
        <w:t>decisión liminar de carácter satisfactorio cuatro días después del inicio de la acción</w:t>
      </w:r>
      <w:r w:rsidR="001C4B86">
        <w:rPr>
          <w:rFonts w:asciiTheme="majorHAnsi" w:hAnsiTheme="majorHAnsi"/>
          <w:sz w:val="20"/>
          <w:szCs w:val="20"/>
          <w:lang w:val="es-ES_tradnl"/>
        </w:rPr>
        <w:t xml:space="preserve">, </w:t>
      </w:r>
      <w:r w:rsidR="00490D66">
        <w:rPr>
          <w:rFonts w:asciiTheme="majorHAnsi" w:hAnsiTheme="majorHAnsi"/>
          <w:sz w:val="20"/>
          <w:szCs w:val="20"/>
          <w:lang w:val="es-ES_tradnl"/>
        </w:rPr>
        <w:t xml:space="preserve">que </w:t>
      </w:r>
      <w:r w:rsidR="001C4B86">
        <w:rPr>
          <w:rFonts w:asciiTheme="majorHAnsi" w:hAnsiTheme="majorHAnsi"/>
          <w:sz w:val="20"/>
          <w:szCs w:val="20"/>
          <w:lang w:val="es-ES_tradnl"/>
        </w:rPr>
        <w:t>determin</w:t>
      </w:r>
      <w:r w:rsidR="00490D66">
        <w:rPr>
          <w:rFonts w:asciiTheme="majorHAnsi" w:hAnsiTheme="majorHAnsi"/>
          <w:sz w:val="20"/>
          <w:szCs w:val="20"/>
          <w:lang w:val="es-ES_tradnl"/>
        </w:rPr>
        <w:t>ó</w:t>
      </w:r>
      <w:r w:rsidR="001C4B86">
        <w:rPr>
          <w:rFonts w:asciiTheme="majorHAnsi" w:hAnsiTheme="majorHAnsi"/>
          <w:sz w:val="20"/>
          <w:szCs w:val="20"/>
          <w:lang w:val="es-ES_tradnl"/>
        </w:rPr>
        <w:t xml:space="preserve"> </w:t>
      </w:r>
      <w:r w:rsidR="00C43BFC" w:rsidRPr="00883B98">
        <w:rPr>
          <w:rFonts w:asciiTheme="majorHAnsi" w:hAnsiTheme="majorHAnsi"/>
          <w:sz w:val="20"/>
          <w:szCs w:val="20"/>
          <w:lang w:val="es-ES_tradnl"/>
        </w:rPr>
        <w:t xml:space="preserve">el cierre </w:t>
      </w:r>
      <w:r w:rsidR="001C4B86">
        <w:rPr>
          <w:rFonts w:asciiTheme="majorHAnsi" w:hAnsiTheme="majorHAnsi"/>
          <w:sz w:val="20"/>
          <w:szCs w:val="20"/>
          <w:lang w:val="es-ES_tradnl"/>
        </w:rPr>
        <w:t>del e</w:t>
      </w:r>
      <w:r w:rsidR="00083D9B" w:rsidRPr="00883B98">
        <w:rPr>
          <w:rFonts w:asciiTheme="majorHAnsi" w:hAnsiTheme="majorHAnsi"/>
          <w:sz w:val="20"/>
          <w:szCs w:val="20"/>
          <w:lang w:val="es-ES_tradnl"/>
        </w:rPr>
        <w:t>stablecimiento</w:t>
      </w:r>
      <w:r w:rsidR="001C4B86">
        <w:rPr>
          <w:rFonts w:asciiTheme="majorHAnsi" w:hAnsiTheme="majorHAnsi"/>
          <w:sz w:val="20"/>
          <w:szCs w:val="20"/>
          <w:lang w:val="es-ES_tradnl"/>
        </w:rPr>
        <w:t xml:space="preserve"> de</w:t>
      </w:r>
      <w:r w:rsidR="00490D66">
        <w:rPr>
          <w:rFonts w:asciiTheme="majorHAnsi" w:hAnsiTheme="majorHAnsi"/>
          <w:sz w:val="20"/>
          <w:szCs w:val="20"/>
          <w:lang w:val="es-ES_tradnl"/>
        </w:rPr>
        <w:t xml:space="preserve"> </w:t>
      </w:r>
      <w:r w:rsidR="001C4B86">
        <w:rPr>
          <w:rFonts w:asciiTheme="majorHAnsi" w:hAnsiTheme="majorHAnsi"/>
          <w:sz w:val="20"/>
          <w:szCs w:val="20"/>
          <w:lang w:val="es-ES_tradnl"/>
        </w:rPr>
        <w:t>l</w:t>
      </w:r>
      <w:r w:rsidR="00490D66">
        <w:rPr>
          <w:rFonts w:asciiTheme="majorHAnsi" w:hAnsiTheme="majorHAnsi"/>
          <w:sz w:val="20"/>
          <w:szCs w:val="20"/>
          <w:lang w:val="es-ES_tradnl"/>
        </w:rPr>
        <w:t>a</w:t>
      </w:r>
      <w:r w:rsidR="001C4B86">
        <w:rPr>
          <w:rFonts w:asciiTheme="majorHAnsi" w:hAnsiTheme="majorHAnsi"/>
          <w:sz w:val="20"/>
          <w:szCs w:val="20"/>
          <w:lang w:val="es-ES_tradnl"/>
        </w:rPr>
        <w:t xml:space="preserve"> 73ª DP</w:t>
      </w:r>
      <w:r w:rsidR="0066448E">
        <w:rPr>
          <w:rFonts w:asciiTheme="majorHAnsi" w:hAnsiTheme="majorHAnsi"/>
          <w:sz w:val="20"/>
          <w:szCs w:val="20"/>
          <w:lang w:val="es-ES_tradnl"/>
        </w:rPr>
        <w:t xml:space="preserve">, </w:t>
      </w:r>
      <w:r w:rsidR="0066448E" w:rsidRPr="008568D3">
        <w:rPr>
          <w:rFonts w:asciiTheme="majorHAnsi" w:hAnsiTheme="majorHAnsi"/>
          <w:sz w:val="20"/>
          <w:szCs w:val="20"/>
          <w:lang w:val="es-ES_tradnl"/>
        </w:rPr>
        <w:t xml:space="preserve">y </w:t>
      </w:r>
      <w:r w:rsidR="008568D3">
        <w:rPr>
          <w:rFonts w:asciiTheme="majorHAnsi" w:hAnsiTheme="majorHAnsi"/>
          <w:sz w:val="20"/>
          <w:szCs w:val="20"/>
          <w:lang w:val="es-ES_tradnl"/>
        </w:rPr>
        <w:t xml:space="preserve">que esta decisión fue </w:t>
      </w:r>
      <w:r w:rsidR="0066448E" w:rsidRPr="008568D3">
        <w:rPr>
          <w:rFonts w:asciiTheme="majorHAnsi" w:hAnsiTheme="majorHAnsi"/>
          <w:sz w:val="20"/>
          <w:szCs w:val="20"/>
          <w:lang w:val="es-ES_tradnl"/>
        </w:rPr>
        <w:t>mantenida por el Juez de Primer Instancia y por el Tribunal de Justicia del Estado de Rio de Janeiro</w:t>
      </w:r>
      <w:r w:rsidR="00C43BFC" w:rsidRPr="00883B98">
        <w:rPr>
          <w:rFonts w:asciiTheme="majorHAnsi" w:hAnsiTheme="majorHAnsi"/>
          <w:sz w:val="20"/>
          <w:szCs w:val="20"/>
          <w:lang w:val="es-ES_tradnl"/>
        </w:rPr>
        <w:t xml:space="preserve">. </w:t>
      </w:r>
      <w:r w:rsidR="008568D3">
        <w:rPr>
          <w:rFonts w:asciiTheme="majorHAnsi" w:hAnsiTheme="majorHAnsi"/>
          <w:sz w:val="20"/>
          <w:szCs w:val="20"/>
          <w:lang w:val="es-ES_tradnl"/>
        </w:rPr>
        <w:t xml:space="preserve">En tal sentido, </w:t>
      </w:r>
      <w:r w:rsidR="00490D66">
        <w:rPr>
          <w:rFonts w:asciiTheme="majorHAnsi" w:hAnsiTheme="majorHAnsi"/>
          <w:sz w:val="20"/>
          <w:szCs w:val="20"/>
          <w:lang w:val="es-ES_tradnl"/>
        </w:rPr>
        <w:t xml:space="preserve">el Estado </w:t>
      </w:r>
      <w:r w:rsidR="008568D3">
        <w:rPr>
          <w:rFonts w:asciiTheme="majorHAnsi" w:hAnsiTheme="majorHAnsi"/>
          <w:sz w:val="20"/>
          <w:szCs w:val="20"/>
          <w:lang w:val="es-ES_tradnl"/>
        </w:rPr>
        <w:t xml:space="preserve">sostiene que tras </w:t>
      </w:r>
      <w:r w:rsidR="0064123C">
        <w:rPr>
          <w:rFonts w:asciiTheme="majorHAnsi" w:hAnsiTheme="majorHAnsi"/>
          <w:sz w:val="20"/>
          <w:szCs w:val="20"/>
          <w:lang w:val="es-ES_tradnl"/>
        </w:rPr>
        <w:t>la decisión</w:t>
      </w:r>
      <w:r w:rsidR="008568D3">
        <w:rPr>
          <w:rFonts w:asciiTheme="majorHAnsi" w:hAnsiTheme="majorHAnsi"/>
          <w:sz w:val="20"/>
          <w:szCs w:val="20"/>
          <w:lang w:val="es-ES_tradnl"/>
        </w:rPr>
        <w:t xml:space="preserve"> se procedió al </w:t>
      </w:r>
      <w:r w:rsidR="00C43BFC" w:rsidRPr="00113EB9">
        <w:rPr>
          <w:rFonts w:asciiTheme="majorHAnsi" w:hAnsiTheme="majorHAnsi"/>
          <w:sz w:val="20"/>
          <w:szCs w:val="20"/>
          <w:lang w:val="es-ES_tradnl"/>
        </w:rPr>
        <w:t>cierre</w:t>
      </w:r>
      <w:r w:rsidR="008568D3">
        <w:rPr>
          <w:rFonts w:asciiTheme="majorHAnsi" w:hAnsiTheme="majorHAnsi"/>
          <w:sz w:val="20"/>
          <w:szCs w:val="20"/>
          <w:lang w:val="es-ES_tradnl"/>
        </w:rPr>
        <w:t xml:space="preserve"> de ese establecimiento</w:t>
      </w:r>
      <w:r w:rsidR="00490D66">
        <w:rPr>
          <w:rFonts w:asciiTheme="majorHAnsi" w:hAnsiTheme="majorHAnsi"/>
          <w:sz w:val="20"/>
          <w:szCs w:val="20"/>
          <w:lang w:val="es-ES_tradnl"/>
        </w:rPr>
        <w:t>,</w:t>
      </w:r>
      <w:r w:rsidR="008568D3">
        <w:rPr>
          <w:rFonts w:asciiTheme="majorHAnsi" w:hAnsiTheme="majorHAnsi"/>
          <w:sz w:val="20"/>
          <w:szCs w:val="20"/>
          <w:lang w:val="es-ES_tradnl"/>
        </w:rPr>
        <w:t xml:space="preserve"> lo que</w:t>
      </w:r>
      <w:r w:rsidR="00C43BFC" w:rsidRPr="00113EB9">
        <w:rPr>
          <w:rFonts w:asciiTheme="majorHAnsi" w:hAnsiTheme="majorHAnsi"/>
          <w:sz w:val="20"/>
          <w:szCs w:val="20"/>
          <w:lang w:val="es-ES_tradnl"/>
        </w:rPr>
        <w:t xml:space="preserve"> demuestra que Brasil cumpl</w:t>
      </w:r>
      <w:r w:rsidR="00490D66">
        <w:rPr>
          <w:rFonts w:asciiTheme="majorHAnsi" w:hAnsiTheme="majorHAnsi"/>
          <w:sz w:val="20"/>
          <w:szCs w:val="20"/>
          <w:lang w:val="es-ES_tradnl"/>
        </w:rPr>
        <w:t>ió</w:t>
      </w:r>
      <w:r w:rsidR="00C43BFC" w:rsidRPr="00113EB9">
        <w:rPr>
          <w:rFonts w:asciiTheme="majorHAnsi" w:hAnsiTheme="majorHAnsi"/>
          <w:sz w:val="20"/>
          <w:szCs w:val="20"/>
          <w:lang w:val="es-ES_tradnl"/>
        </w:rPr>
        <w:t xml:space="preserve"> con su deber de adoptar disposiciones de derecho interno</w:t>
      </w:r>
      <w:r w:rsidR="00490D66">
        <w:rPr>
          <w:rFonts w:asciiTheme="majorHAnsi" w:hAnsiTheme="majorHAnsi"/>
          <w:sz w:val="20"/>
          <w:szCs w:val="20"/>
          <w:lang w:val="es-ES_tradnl"/>
        </w:rPr>
        <w:t>;</w:t>
      </w:r>
      <w:r w:rsidR="00C43BFC" w:rsidRPr="00113EB9">
        <w:rPr>
          <w:rFonts w:asciiTheme="majorHAnsi" w:hAnsiTheme="majorHAnsi"/>
          <w:sz w:val="20"/>
          <w:szCs w:val="20"/>
          <w:lang w:val="es-ES_tradnl"/>
        </w:rPr>
        <w:t xml:space="preserve"> </w:t>
      </w:r>
      <w:r w:rsidR="00490D66">
        <w:rPr>
          <w:rFonts w:asciiTheme="majorHAnsi" w:hAnsiTheme="majorHAnsi"/>
          <w:sz w:val="20"/>
          <w:szCs w:val="20"/>
          <w:lang w:val="es-ES_tradnl"/>
        </w:rPr>
        <w:t>señaló además</w:t>
      </w:r>
      <w:r w:rsidR="00C43BFC" w:rsidRPr="00113EB9">
        <w:rPr>
          <w:rFonts w:asciiTheme="majorHAnsi" w:hAnsiTheme="majorHAnsi"/>
          <w:sz w:val="20"/>
          <w:szCs w:val="20"/>
          <w:lang w:val="es-ES_tradnl"/>
        </w:rPr>
        <w:t xml:space="preserve"> que </w:t>
      </w:r>
      <w:r w:rsidR="00C766FA">
        <w:rPr>
          <w:rFonts w:asciiTheme="majorHAnsi" w:hAnsiTheme="majorHAnsi"/>
          <w:sz w:val="20"/>
          <w:szCs w:val="20"/>
          <w:lang w:val="es-ES_tradnl"/>
        </w:rPr>
        <w:t xml:space="preserve">los detenidos tuvieron </w:t>
      </w:r>
      <w:r w:rsidR="00C43BFC" w:rsidRPr="00113EB9">
        <w:rPr>
          <w:rFonts w:asciiTheme="majorHAnsi" w:hAnsiTheme="majorHAnsi"/>
          <w:sz w:val="20"/>
          <w:szCs w:val="20"/>
          <w:lang w:val="es-ES_tradnl"/>
        </w:rPr>
        <w:t xml:space="preserve">la representación de la </w:t>
      </w:r>
      <w:r w:rsidR="00E23380" w:rsidRPr="00113EB9">
        <w:rPr>
          <w:rFonts w:asciiTheme="majorHAnsi" w:hAnsiTheme="majorHAnsi"/>
          <w:sz w:val="20"/>
          <w:szCs w:val="20"/>
          <w:lang w:val="es-ES_tradnl"/>
        </w:rPr>
        <w:t>Defensoría</w:t>
      </w:r>
      <w:r w:rsidR="00C43BFC" w:rsidRPr="00113EB9">
        <w:rPr>
          <w:rFonts w:asciiTheme="majorHAnsi" w:hAnsiTheme="majorHAnsi"/>
          <w:sz w:val="20"/>
          <w:szCs w:val="20"/>
          <w:lang w:val="es-ES_tradnl"/>
        </w:rPr>
        <w:t xml:space="preserve"> Pública d</w:t>
      </w:r>
      <w:r w:rsidR="0033140D" w:rsidRPr="00113EB9">
        <w:rPr>
          <w:rFonts w:asciiTheme="majorHAnsi" w:hAnsiTheme="majorHAnsi"/>
          <w:sz w:val="20"/>
          <w:szCs w:val="20"/>
          <w:lang w:val="es-ES_tradnl"/>
        </w:rPr>
        <w:t>e</w:t>
      </w:r>
      <w:r w:rsidR="00490D66">
        <w:rPr>
          <w:rFonts w:asciiTheme="majorHAnsi" w:hAnsiTheme="majorHAnsi"/>
          <w:sz w:val="20"/>
          <w:szCs w:val="20"/>
          <w:lang w:val="es-ES_tradnl"/>
        </w:rPr>
        <w:t>l</w:t>
      </w:r>
      <w:r w:rsidR="00C43BFC" w:rsidRPr="00113EB9">
        <w:rPr>
          <w:rFonts w:asciiTheme="majorHAnsi" w:hAnsiTheme="majorHAnsi"/>
          <w:sz w:val="20"/>
          <w:szCs w:val="20"/>
          <w:lang w:val="es-ES_tradnl"/>
        </w:rPr>
        <w:t xml:space="preserve"> Estado d</w:t>
      </w:r>
      <w:r w:rsidR="00490D66">
        <w:rPr>
          <w:rFonts w:asciiTheme="majorHAnsi" w:hAnsiTheme="majorHAnsi"/>
          <w:sz w:val="20"/>
          <w:szCs w:val="20"/>
          <w:lang w:val="es-ES_tradnl"/>
        </w:rPr>
        <w:t>e</w:t>
      </w:r>
      <w:r w:rsidR="00C43BFC" w:rsidRPr="00113EB9">
        <w:rPr>
          <w:rFonts w:asciiTheme="majorHAnsi" w:hAnsiTheme="majorHAnsi"/>
          <w:sz w:val="20"/>
          <w:szCs w:val="20"/>
          <w:lang w:val="es-ES_tradnl"/>
        </w:rPr>
        <w:t xml:space="preserve"> Rio de Janeiro. </w:t>
      </w:r>
      <w:r w:rsidR="008568D3">
        <w:rPr>
          <w:rFonts w:asciiTheme="majorHAnsi" w:hAnsiTheme="majorHAnsi"/>
          <w:sz w:val="20"/>
          <w:szCs w:val="20"/>
          <w:lang w:val="es-ES_tradnl"/>
        </w:rPr>
        <w:t>A</w:t>
      </w:r>
      <w:r w:rsidR="00490D66">
        <w:rPr>
          <w:rFonts w:asciiTheme="majorHAnsi" w:hAnsiTheme="majorHAnsi"/>
          <w:sz w:val="20"/>
          <w:szCs w:val="20"/>
          <w:lang w:val="es-ES_tradnl"/>
        </w:rPr>
        <w:t>grega</w:t>
      </w:r>
      <w:r w:rsidR="008568D3">
        <w:rPr>
          <w:rFonts w:asciiTheme="majorHAnsi" w:hAnsiTheme="majorHAnsi"/>
          <w:sz w:val="20"/>
          <w:szCs w:val="20"/>
          <w:lang w:val="es-ES_tradnl"/>
        </w:rPr>
        <w:t xml:space="preserve"> </w:t>
      </w:r>
      <w:r w:rsidR="001C4B86" w:rsidRPr="00113EB9">
        <w:rPr>
          <w:rFonts w:asciiTheme="majorHAnsi" w:hAnsiTheme="majorHAnsi"/>
          <w:sz w:val="20"/>
          <w:szCs w:val="20"/>
          <w:lang w:val="es-ES_tradnl"/>
        </w:rPr>
        <w:t xml:space="preserve">que </w:t>
      </w:r>
      <w:r w:rsidR="00083D9B" w:rsidRPr="00113EB9">
        <w:rPr>
          <w:rFonts w:asciiTheme="majorHAnsi" w:hAnsiTheme="majorHAnsi"/>
          <w:sz w:val="20"/>
          <w:szCs w:val="20"/>
          <w:lang w:val="es-ES_tradnl"/>
        </w:rPr>
        <w:t>e</w:t>
      </w:r>
      <w:r w:rsidR="00AF1102" w:rsidRPr="00113EB9">
        <w:rPr>
          <w:rFonts w:asciiTheme="majorHAnsi" w:hAnsiTheme="majorHAnsi"/>
          <w:sz w:val="20"/>
          <w:szCs w:val="20"/>
          <w:lang w:val="es-ES_tradnl"/>
        </w:rPr>
        <w:t>l</w:t>
      </w:r>
      <w:r w:rsidR="00083D9B" w:rsidRPr="00113EB9">
        <w:rPr>
          <w:rFonts w:asciiTheme="majorHAnsi" w:hAnsiTheme="majorHAnsi"/>
          <w:sz w:val="20"/>
          <w:szCs w:val="20"/>
          <w:lang w:val="es-ES_tradnl"/>
        </w:rPr>
        <w:t xml:space="preserve"> Establecimiento Carcelario </w:t>
      </w:r>
      <w:r w:rsidR="001C4B86" w:rsidRPr="00113EB9">
        <w:rPr>
          <w:rFonts w:asciiTheme="majorHAnsi" w:hAnsiTheme="majorHAnsi"/>
          <w:sz w:val="20"/>
          <w:szCs w:val="20"/>
          <w:lang w:val="es-ES_tradnl"/>
        </w:rPr>
        <w:t>Polinter-Neves fue cerrado</w:t>
      </w:r>
      <w:r w:rsidR="00490D66" w:rsidRPr="00490D66">
        <w:rPr>
          <w:rFonts w:asciiTheme="majorHAnsi" w:hAnsiTheme="majorHAnsi"/>
          <w:sz w:val="20"/>
          <w:szCs w:val="20"/>
          <w:lang w:val="es-ES_tradnl"/>
        </w:rPr>
        <w:t xml:space="preserve"> </w:t>
      </w:r>
      <w:r w:rsidR="00490D66" w:rsidRPr="00113EB9">
        <w:rPr>
          <w:rFonts w:asciiTheme="majorHAnsi" w:hAnsiTheme="majorHAnsi"/>
          <w:sz w:val="20"/>
          <w:szCs w:val="20"/>
          <w:lang w:val="es-ES_tradnl"/>
        </w:rPr>
        <w:t>en 2012</w:t>
      </w:r>
      <w:r w:rsidR="00AF1102" w:rsidRPr="00113EB9">
        <w:rPr>
          <w:rFonts w:asciiTheme="majorHAnsi" w:hAnsiTheme="majorHAnsi"/>
          <w:sz w:val="20"/>
          <w:szCs w:val="20"/>
          <w:lang w:val="es-ES_tradnl"/>
        </w:rPr>
        <w:t>, y que la responsabilidad sobre los detenidos fue tra</w:t>
      </w:r>
      <w:r w:rsidR="00490D66">
        <w:rPr>
          <w:rFonts w:asciiTheme="majorHAnsi" w:hAnsiTheme="majorHAnsi"/>
          <w:sz w:val="20"/>
          <w:szCs w:val="20"/>
          <w:lang w:val="es-ES_tradnl"/>
        </w:rPr>
        <w:t>n</w:t>
      </w:r>
      <w:r w:rsidR="00AF1102" w:rsidRPr="00113EB9">
        <w:rPr>
          <w:rFonts w:asciiTheme="majorHAnsi" w:hAnsiTheme="majorHAnsi"/>
          <w:sz w:val="20"/>
          <w:szCs w:val="20"/>
          <w:lang w:val="es-ES_tradnl"/>
        </w:rPr>
        <w:t xml:space="preserve">sferida a la Secretaria de Estado </w:t>
      </w:r>
      <w:r w:rsidR="00490D66">
        <w:rPr>
          <w:rFonts w:asciiTheme="majorHAnsi" w:hAnsiTheme="majorHAnsi"/>
          <w:sz w:val="20"/>
          <w:szCs w:val="20"/>
          <w:lang w:val="es-ES_tradnl"/>
        </w:rPr>
        <w:t>y</w:t>
      </w:r>
      <w:r w:rsidR="00AF1102" w:rsidRPr="00113EB9">
        <w:rPr>
          <w:rFonts w:asciiTheme="majorHAnsi" w:hAnsiTheme="majorHAnsi"/>
          <w:sz w:val="20"/>
          <w:szCs w:val="20"/>
          <w:lang w:val="es-ES_tradnl"/>
        </w:rPr>
        <w:t xml:space="preserve"> </w:t>
      </w:r>
      <w:r w:rsidR="00490D66" w:rsidRPr="00113EB9">
        <w:rPr>
          <w:rFonts w:asciiTheme="majorHAnsi" w:hAnsiTheme="majorHAnsi"/>
          <w:sz w:val="20"/>
          <w:szCs w:val="20"/>
          <w:lang w:val="es-ES_tradnl"/>
        </w:rPr>
        <w:t>Administra</w:t>
      </w:r>
      <w:r w:rsidR="00490D66">
        <w:rPr>
          <w:rFonts w:asciiTheme="majorHAnsi" w:hAnsiTheme="majorHAnsi"/>
          <w:sz w:val="20"/>
          <w:szCs w:val="20"/>
          <w:lang w:val="es-ES_tradnl"/>
        </w:rPr>
        <w:t>ción</w:t>
      </w:r>
      <w:r w:rsidR="00AF1102" w:rsidRPr="00113EB9">
        <w:rPr>
          <w:rFonts w:asciiTheme="majorHAnsi" w:hAnsiTheme="majorHAnsi"/>
          <w:sz w:val="20"/>
          <w:szCs w:val="20"/>
          <w:lang w:val="es-ES_tradnl"/>
        </w:rPr>
        <w:t xml:space="preserve"> </w:t>
      </w:r>
      <w:r w:rsidR="00490D66" w:rsidRPr="00113EB9">
        <w:rPr>
          <w:rFonts w:asciiTheme="majorHAnsi" w:hAnsiTheme="majorHAnsi"/>
          <w:sz w:val="20"/>
          <w:szCs w:val="20"/>
          <w:lang w:val="es-ES_tradnl"/>
        </w:rPr>
        <w:t>Penitenciaria</w:t>
      </w:r>
      <w:r w:rsidR="00AF1102" w:rsidRPr="00113EB9">
        <w:rPr>
          <w:rFonts w:asciiTheme="majorHAnsi" w:hAnsiTheme="majorHAnsi"/>
          <w:sz w:val="20"/>
          <w:szCs w:val="20"/>
          <w:lang w:val="es-ES_tradnl"/>
        </w:rPr>
        <w:t xml:space="preserve"> (SEAP), </w:t>
      </w:r>
      <w:r w:rsidR="00490D66">
        <w:rPr>
          <w:rFonts w:asciiTheme="majorHAnsi" w:hAnsiTheme="majorHAnsi"/>
          <w:sz w:val="20"/>
          <w:szCs w:val="20"/>
          <w:lang w:val="es-ES_tradnl"/>
        </w:rPr>
        <w:t>con base en</w:t>
      </w:r>
      <w:r w:rsidR="00944097" w:rsidRPr="00113EB9">
        <w:rPr>
          <w:rFonts w:asciiTheme="majorHAnsi" w:hAnsiTheme="majorHAnsi"/>
          <w:sz w:val="20"/>
          <w:szCs w:val="20"/>
          <w:lang w:val="es-ES_tradnl"/>
        </w:rPr>
        <w:t xml:space="preserve"> los lineamientos del Consejo Nacional de Justicia (CNJ). </w:t>
      </w:r>
      <w:r w:rsidR="00944097" w:rsidRPr="00AB5184">
        <w:rPr>
          <w:rFonts w:asciiTheme="majorHAnsi" w:hAnsiTheme="majorHAnsi"/>
          <w:sz w:val="20"/>
          <w:szCs w:val="20"/>
          <w:lang w:val="es-ES_tradnl"/>
        </w:rPr>
        <w:t>Según el Estado, es</w:t>
      </w:r>
      <w:r w:rsidR="00490D66">
        <w:rPr>
          <w:rFonts w:asciiTheme="majorHAnsi" w:hAnsiTheme="majorHAnsi"/>
          <w:sz w:val="20"/>
          <w:szCs w:val="20"/>
          <w:lang w:val="es-ES_tradnl"/>
        </w:rPr>
        <w:t>t</w:t>
      </w:r>
      <w:r w:rsidR="00944097" w:rsidRPr="00AB5184">
        <w:rPr>
          <w:rFonts w:asciiTheme="majorHAnsi" w:hAnsiTheme="majorHAnsi"/>
          <w:sz w:val="20"/>
          <w:szCs w:val="20"/>
          <w:lang w:val="es-ES_tradnl"/>
        </w:rPr>
        <w:t>os hechos superv</w:t>
      </w:r>
      <w:r w:rsidR="00490D66">
        <w:rPr>
          <w:rFonts w:asciiTheme="majorHAnsi" w:hAnsiTheme="majorHAnsi"/>
          <w:sz w:val="20"/>
          <w:szCs w:val="20"/>
          <w:lang w:val="es-ES_tradnl"/>
        </w:rPr>
        <w:t>i</w:t>
      </w:r>
      <w:r w:rsidR="00944097" w:rsidRPr="00AB5184">
        <w:rPr>
          <w:rFonts w:asciiTheme="majorHAnsi" w:hAnsiTheme="majorHAnsi"/>
          <w:sz w:val="20"/>
          <w:szCs w:val="20"/>
          <w:lang w:val="es-ES_tradnl"/>
        </w:rPr>
        <w:t xml:space="preserve">nientes demuestran su capacidad de resolver internamente los </w:t>
      </w:r>
      <w:r w:rsidR="00B07A94" w:rsidRPr="00AB5184">
        <w:rPr>
          <w:rFonts w:asciiTheme="majorHAnsi" w:hAnsiTheme="majorHAnsi"/>
          <w:sz w:val="20"/>
          <w:szCs w:val="20"/>
          <w:lang w:val="es-ES_tradnl"/>
        </w:rPr>
        <w:t xml:space="preserve">hechos de la denuncia </w:t>
      </w:r>
      <w:r w:rsidR="00490D66">
        <w:rPr>
          <w:rFonts w:asciiTheme="majorHAnsi" w:hAnsiTheme="majorHAnsi"/>
          <w:sz w:val="20"/>
          <w:szCs w:val="20"/>
          <w:lang w:val="es-ES_tradnl"/>
        </w:rPr>
        <w:t xml:space="preserve">referentes a </w:t>
      </w:r>
      <w:r w:rsidR="008568D3">
        <w:rPr>
          <w:rFonts w:asciiTheme="majorHAnsi" w:hAnsiTheme="majorHAnsi"/>
          <w:sz w:val="20"/>
          <w:szCs w:val="20"/>
          <w:lang w:val="es-ES_tradnl"/>
        </w:rPr>
        <w:t>las condiciones de detención en Polinter-Neves</w:t>
      </w:r>
      <w:r w:rsidR="00490D66">
        <w:rPr>
          <w:rFonts w:asciiTheme="majorHAnsi" w:hAnsiTheme="majorHAnsi"/>
          <w:sz w:val="20"/>
          <w:szCs w:val="20"/>
          <w:lang w:val="es-ES_tradnl"/>
        </w:rPr>
        <w:t>,</w:t>
      </w:r>
      <w:r w:rsidR="008568D3">
        <w:rPr>
          <w:rFonts w:asciiTheme="majorHAnsi" w:hAnsiTheme="majorHAnsi"/>
          <w:sz w:val="20"/>
          <w:szCs w:val="20"/>
          <w:lang w:val="es-ES_tradnl"/>
        </w:rPr>
        <w:t xml:space="preserve"> </w:t>
      </w:r>
      <w:r w:rsidR="00490D66">
        <w:rPr>
          <w:rFonts w:asciiTheme="majorHAnsi" w:hAnsiTheme="majorHAnsi"/>
          <w:sz w:val="20"/>
          <w:szCs w:val="20"/>
          <w:lang w:val="es-ES_tradnl"/>
        </w:rPr>
        <w:t xml:space="preserve">y que </w:t>
      </w:r>
      <w:r w:rsidR="008568D3">
        <w:rPr>
          <w:rFonts w:asciiTheme="majorHAnsi" w:hAnsiTheme="majorHAnsi"/>
          <w:sz w:val="20"/>
          <w:szCs w:val="20"/>
          <w:lang w:val="es-ES_tradnl"/>
        </w:rPr>
        <w:t>queda</w:t>
      </w:r>
      <w:r w:rsidR="00490D66">
        <w:rPr>
          <w:rFonts w:asciiTheme="majorHAnsi" w:hAnsiTheme="majorHAnsi"/>
          <w:sz w:val="20"/>
          <w:szCs w:val="20"/>
          <w:lang w:val="es-ES_tradnl"/>
        </w:rPr>
        <w:t>ba</w:t>
      </w:r>
      <w:r w:rsidR="008568D3">
        <w:rPr>
          <w:rFonts w:asciiTheme="majorHAnsi" w:hAnsiTheme="majorHAnsi"/>
          <w:sz w:val="20"/>
          <w:szCs w:val="20"/>
          <w:lang w:val="es-ES_tradnl"/>
        </w:rPr>
        <w:t xml:space="preserve"> tan solo el alegato relacionado con las medidas de reparación. Refiere incluso</w:t>
      </w:r>
      <w:r w:rsidR="008568D3" w:rsidRPr="008568D3">
        <w:rPr>
          <w:rFonts w:asciiTheme="majorHAnsi" w:hAnsiTheme="majorHAnsi"/>
          <w:sz w:val="20"/>
          <w:szCs w:val="20"/>
          <w:lang w:val="es-ES_tradnl"/>
        </w:rPr>
        <w:t xml:space="preserve"> </w:t>
      </w:r>
      <w:r w:rsidR="00C766FA" w:rsidRPr="008568D3">
        <w:rPr>
          <w:rFonts w:asciiTheme="majorHAnsi" w:hAnsiTheme="majorHAnsi"/>
          <w:sz w:val="20"/>
          <w:szCs w:val="20"/>
          <w:lang w:val="es-ES_tradnl"/>
        </w:rPr>
        <w:t xml:space="preserve">que </w:t>
      </w:r>
      <w:r w:rsidR="00B07A94" w:rsidRPr="008568D3">
        <w:rPr>
          <w:rFonts w:asciiTheme="majorHAnsi" w:hAnsiTheme="majorHAnsi"/>
          <w:sz w:val="20"/>
          <w:szCs w:val="20"/>
          <w:lang w:val="es-ES_tradnl"/>
        </w:rPr>
        <w:t xml:space="preserve">la CIDH </w:t>
      </w:r>
      <w:r w:rsidR="008568D3">
        <w:rPr>
          <w:rFonts w:asciiTheme="majorHAnsi" w:hAnsiTheme="majorHAnsi"/>
          <w:sz w:val="20"/>
          <w:szCs w:val="20"/>
          <w:lang w:val="es-ES_tradnl"/>
        </w:rPr>
        <w:t>levantó</w:t>
      </w:r>
      <w:r w:rsidR="008568D3" w:rsidRPr="008568D3">
        <w:rPr>
          <w:rFonts w:asciiTheme="majorHAnsi" w:hAnsiTheme="majorHAnsi"/>
          <w:sz w:val="20"/>
          <w:szCs w:val="20"/>
          <w:lang w:val="es-ES_tradnl"/>
        </w:rPr>
        <w:t xml:space="preserve"> </w:t>
      </w:r>
      <w:r w:rsidR="00B07A94" w:rsidRPr="008568D3">
        <w:rPr>
          <w:rFonts w:asciiTheme="majorHAnsi" w:hAnsiTheme="majorHAnsi"/>
          <w:sz w:val="20"/>
          <w:szCs w:val="20"/>
          <w:lang w:val="es-ES_tradnl"/>
        </w:rPr>
        <w:t xml:space="preserve">la medida cautelar </w:t>
      </w:r>
      <w:r w:rsidR="00490D66" w:rsidRPr="008568D3">
        <w:rPr>
          <w:rFonts w:asciiTheme="majorHAnsi" w:hAnsiTheme="majorHAnsi"/>
          <w:sz w:val="20"/>
          <w:szCs w:val="20"/>
          <w:lang w:val="es-ES_tradnl"/>
        </w:rPr>
        <w:t>MC</w:t>
      </w:r>
      <w:r w:rsidR="00490D66">
        <w:rPr>
          <w:rFonts w:asciiTheme="majorHAnsi" w:hAnsiTheme="majorHAnsi"/>
          <w:sz w:val="20"/>
          <w:szCs w:val="20"/>
          <w:lang w:val="es-ES_tradnl"/>
        </w:rPr>
        <w:t xml:space="preserve"> </w:t>
      </w:r>
      <w:r w:rsidR="00490D66" w:rsidRPr="008568D3">
        <w:rPr>
          <w:rFonts w:asciiTheme="majorHAnsi" w:hAnsiTheme="majorHAnsi"/>
          <w:sz w:val="20"/>
          <w:szCs w:val="20"/>
          <w:lang w:val="es-ES_tradnl"/>
        </w:rPr>
        <w:t>236-08</w:t>
      </w:r>
      <w:r w:rsidR="00490D66">
        <w:rPr>
          <w:rFonts w:asciiTheme="majorHAnsi" w:hAnsiTheme="majorHAnsi"/>
          <w:sz w:val="20"/>
          <w:szCs w:val="20"/>
          <w:lang w:val="es-ES_tradnl"/>
        </w:rPr>
        <w:t xml:space="preserve"> </w:t>
      </w:r>
      <w:r w:rsidR="00B07A94" w:rsidRPr="008568D3">
        <w:rPr>
          <w:rFonts w:asciiTheme="majorHAnsi" w:hAnsiTheme="majorHAnsi"/>
          <w:sz w:val="20"/>
          <w:szCs w:val="20"/>
          <w:lang w:val="es-ES_tradnl"/>
        </w:rPr>
        <w:t xml:space="preserve">relacionada a </w:t>
      </w:r>
      <w:r w:rsidR="008568D3">
        <w:rPr>
          <w:rFonts w:asciiTheme="majorHAnsi" w:hAnsiTheme="majorHAnsi"/>
          <w:sz w:val="20"/>
          <w:szCs w:val="20"/>
          <w:lang w:val="es-ES_tradnl"/>
        </w:rPr>
        <w:t xml:space="preserve">esta petición </w:t>
      </w:r>
      <w:r w:rsidR="00C766FA" w:rsidRPr="008568D3">
        <w:rPr>
          <w:rFonts w:asciiTheme="majorHAnsi" w:hAnsiTheme="majorHAnsi"/>
          <w:sz w:val="20"/>
          <w:szCs w:val="20"/>
          <w:lang w:val="es-ES_tradnl"/>
        </w:rPr>
        <w:t xml:space="preserve"> </w:t>
      </w:r>
      <w:r w:rsidR="008568D3">
        <w:rPr>
          <w:rFonts w:asciiTheme="majorHAnsi" w:hAnsiTheme="majorHAnsi"/>
          <w:sz w:val="20"/>
          <w:szCs w:val="20"/>
          <w:lang w:val="es-ES_tradnl"/>
        </w:rPr>
        <w:t xml:space="preserve">tras </w:t>
      </w:r>
      <w:r w:rsidR="00C766FA" w:rsidRPr="008568D3">
        <w:rPr>
          <w:rFonts w:asciiTheme="majorHAnsi" w:hAnsiTheme="majorHAnsi"/>
          <w:sz w:val="20"/>
          <w:szCs w:val="20"/>
          <w:lang w:val="es-ES_tradnl"/>
        </w:rPr>
        <w:t>haber concluido que el Estado adoptó todas las medidas dictadas</w:t>
      </w:r>
      <w:r w:rsidR="00FC765C">
        <w:rPr>
          <w:rStyle w:val="FootnoteReference"/>
          <w:rFonts w:asciiTheme="majorHAnsi" w:hAnsiTheme="majorHAnsi"/>
          <w:sz w:val="20"/>
          <w:szCs w:val="20"/>
          <w:lang w:val="es-ES_tradnl"/>
        </w:rPr>
        <w:footnoteReference w:id="7"/>
      </w:r>
      <w:r w:rsidR="00B07A94" w:rsidRPr="008568D3">
        <w:rPr>
          <w:rFonts w:asciiTheme="majorHAnsi" w:hAnsiTheme="majorHAnsi"/>
          <w:sz w:val="20"/>
          <w:szCs w:val="20"/>
          <w:lang w:val="es-ES_tradnl"/>
        </w:rPr>
        <w:t>.</w:t>
      </w:r>
      <w:r w:rsidR="00877F03" w:rsidRPr="008568D3">
        <w:rPr>
          <w:rFonts w:asciiTheme="majorHAnsi" w:hAnsiTheme="majorHAnsi"/>
          <w:sz w:val="20"/>
          <w:szCs w:val="20"/>
          <w:lang w:val="es-ES_tradnl"/>
        </w:rPr>
        <w:t xml:space="preserve"> </w:t>
      </w:r>
    </w:p>
    <w:p w14:paraId="613D7017" w14:textId="7A9D2C3D" w:rsidR="00AB5184" w:rsidRPr="00996349" w:rsidRDefault="0066448E" w:rsidP="0066448E">
      <w:pPr>
        <w:numPr>
          <w:ilvl w:val="0"/>
          <w:numId w:val="55"/>
        </w:numPr>
        <w:suppressAutoHyphens/>
        <w:spacing w:after="120"/>
        <w:jc w:val="both"/>
        <w:rPr>
          <w:rFonts w:asciiTheme="majorHAnsi" w:hAnsiTheme="majorHAnsi"/>
          <w:sz w:val="20"/>
          <w:szCs w:val="20"/>
          <w:lang w:val="es-ES_tradnl"/>
        </w:rPr>
      </w:pPr>
      <w:r w:rsidRPr="00996349">
        <w:rPr>
          <w:rFonts w:asciiTheme="majorHAnsi" w:hAnsiTheme="majorHAnsi"/>
          <w:sz w:val="20"/>
          <w:szCs w:val="20"/>
          <w:lang w:val="es-ES_tradnl"/>
        </w:rPr>
        <w:t xml:space="preserve">El Estado afirma que </w:t>
      </w:r>
      <w:r w:rsidR="00996349" w:rsidRPr="00996349">
        <w:rPr>
          <w:rFonts w:ascii="Cambria" w:hAnsi="Cambria" w:cs="Calibri"/>
          <w:sz w:val="20"/>
          <w:szCs w:val="20"/>
          <w:lang w:val="es-ES_tradnl"/>
        </w:rPr>
        <w:t xml:space="preserve">mientras que </w:t>
      </w:r>
      <w:r w:rsidR="00C8586E" w:rsidRPr="00996349">
        <w:rPr>
          <w:rFonts w:ascii="Cambria" w:hAnsi="Cambria" w:cs="Calibri"/>
          <w:sz w:val="20"/>
          <w:szCs w:val="20"/>
          <w:lang w:val="es-ES_tradnl"/>
        </w:rPr>
        <w:t>el objeto de</w:t>
      </w:r>
      <w:r w:rsidRPr="00996349">
        <w:rPr>
          <w:rFonts w:ascii="Cambria" w:hAnsi="Cambria" w:cs="Calibri"/>
          <w:sz w:val="20"/>
          <w:szCs w:val="20"/>
          <w:lang w:val="es-ES_tradnl"/>
        </w:rPr>
        <w:t xml:space="preserve"> </w:t>
      </w:r>
      <w:r w:rsidR="00490D66">
        <w:rPr>
          <w:rFonts w:ascii="Cambria" w:hAnsi="Cambria" w:cs="Calibri"/>
          <w:sz w:val="20"/>
          <w:szCs w:val="20"/>
          <w:lang w:val="es-ES_tradnl"/>
        </w:rPr>
        <w:t>la a</w:t>
      </w:r>
      <w:r w:rsidRPr="00996349">
        <w:rPr>
          <w:rFonts w:ascii="Cambria" w:hAnsi="Cambria" w:cs="Calibri"/>
          <w:sz w:val="20"/>
          <w:szCs w:val="20"/>
          <w:lang w:val="es-ES_tradnl"/>
        </w:rPr>
        <w:t xml:space="preserve">cción </w:t>
      </w:r>
      <w:r w:rsidR="00490D66">
        <w:rPr>
          <w:rFonts w:ascii="Cambria" w:hAnsi="Cambria" w:cs="Calibri"/>
          <w:sz w:val="20"/>
          <w:szCs w:val="20"/>
          <w:lang w:val="es-ES_tradnl"/>
        </w:rPr>
        <w:t>c</w:t>
      </w:r>
      <w:r w:rsidRPr="00996349">
        <w:rPr>
          <w:rFonts w:ascii="Cambria" w:hAnsi="Cambria" w:cs="Calibri"/>
          <w:sz w:val="20"/>
          <w:szCs w:val="20"/>
          <w:lang w:val="es-ES_tradnl"/>
        </w:rPr>
        <w:t xml:space="preserve">ivil </w:t>
      </w:r>
      <w:r w:rsidR="00490D66">
        <w:rPr>
          <w:rFonts w:ascii="Cambria" w:hAnsi="Cambria" w:cs="Calibri"/>
          <w:sz w:val="20"/>
          <w:szCs w:val="20"/>
          <w:lang w:val="es-ES_tradnl"/>
        </w:rPr>
        <w:t>pú</w:t>
      </w:r>
      <w:r w:rsidRPr="00996349">
        <w:rPr>
          <w:rFonts w:ascii="Cambria" w:hAnsi="Cambria" w:cs="Calibri"/>
          <w:sz w:val="20"/>
          <w:szCs w:val="20"/>
          <w:lang w:val="es-ES_tradnl"/>
        </w:rPr>
        <w:t xml:space="preserve">blica de 2003 </w:t>
      </w:r>
      <w:r w:rsidR="00996349" w:rsidRPr="00996349">
        <w:rPr>
          <w:rFonts w:ascii="Cambria" w:hAnsi="Cambria" w:cs="Calibri"/>
          <w:sz w:val="20"/>
          <w:szCs w:val="20"/>
          <w:lang w:val="es-ES_tradnl"/>
        </w:rPr>
        <w:t xml:space="preserve">fue </w:t>
      </w:r>
      <w:r w:rsidRPr="00996349">
        <w:rPr>
          <w:rFonts w:asciiTheme="majorHAnsi" w:hAnsiTheme="majorHAnsi"/>
          <w:sz w:val="20"/>
          <w:szCs w:val="20"/>
          <w:lang w:val="es-ES_tradnl"/>
        </w:rPr>
        <w:t xml:space="preserve">el traslado de todos los reclusos </w:t>
      </w:r>
      <w:r w:rsidR="00490D66">
        <w:rPr>
          <w:rFonts w:asciiTheme="majorHAnsi" w:hAnsiTheme="majorHAnsi"/>
          <w:sz w:val="20"/>
          <w:szCs w:val="20"/>
          <w:lang w:val="es-ES_tradnl"/>
        </w:rPr>
        <w:t>d</w:t>
      </w:r>
      <w:r w:rsidRPr="00996349">
        <w:rPr>
          <w:rFonts w:asciiTheme="majorHAnsi" w:hAnsiTheme="majorHAnsi"/>
          <w:sz w:val="20"/>
          <w:szCs w:val="20"/>
          <w:lang w:val="es-ES_tradnl"/>
        </w:rPr>
        <w:t xml:space="preserve">el establecimiento de la 73ª DP, </w:t>
      </w:r>
      <w:r w:rsidR="00C8586E" w:rsidRPr="00996349">
        <w:rPr>
          <w:rFonts w:asciiTheme="majorHAnsi" w:hAnsiTheme="majorHAnsi"/>
          <w:sz w:val="20"/>
          <w:szCs w:val="20"/>
          <w:lang w:val="es-ES_tradnl"/>
        </w:rPr>
        <w:t>la</w:t>
      </w:r>
      <w:r w:rsidRPr="00996349">
        <w:rPr>
          <w:rFonts w:asciiTheme="majorHAnsi" w:hAnsiTheme="majorHAnsi"/>
          <w:sz w:val="20"/>
          <w:szCs w:val="20"/>
          <w:lang w:val="es-ES_tradnl"/>
        </w:rPr>
        <w:t xml:space="preserve"> presente petición se </w:t>
      </w:r>
      <w:r w:rsidR="00996349" w:rsidRPr="00996349">
        <w:rPr>
          <w:rFonts w:asciiTheme="majorHAnsi" w:hAnsiTheme="majorHAnsi"/>
          <w:sz w:val="20"/>
          <w:szCs w:val="20"/>
          <w:lang w:val="es-ES_tradnl"/>
        </w:rPr>
        <w:t>relaciona</w:t>
      </w:r>
      <w:r w:rsidRPr="00996349">
        <w:rPr>
          <w:rFonts w:asciiTheme="majorHAnsi" w:hAnsiTheme="majorHAnsi"/>
          <w:sz w:val="20"/>
          <w:szCs w:val="20"/>
          <w:lang w:val="es-ES_tradnl"/>
        </w:rPr>
        <w:t xml:space="preserve"> a </w:t>
      </w:r>
      <w:r w:rsidR="00C766FA" w:rsidRPr="00996349">
        <w:rPr>
          <w:rFonts w:ascii="Cambria" w:hAnsi="Cambria" w:cs="Calibri"/>
          <w:sz w:val="20"/>
          <w:szCs w:val="20"/>
          <w:lang w:val="es-ES_tradnl"/>
        </w:rPr>
        <w:t xml:space="preserve">los hechos posteriores </w:t>
      </w:r>
      <w:r w:rsidR="00490D66">
        <w:rPr>
          <w:rFonts w:ascii="Cambria" w:hAnsi="Cambria" w:cs="Calibri"/>
          <w:sz w:val="20"/>
          <w:szCs w:val="20"/>
          <w:lang w:val="es-ES_tradnl"/>
        </w:rPr>
        <w:t>que sucedieron</w:t>
      </w:r>
      <w:r w:rsidR="00C766FA" w:rsidRPr="00996349">
        <w:rPr>
          <w:rFonts w:ascii="Cambria" w:hAnsi="Cambria" w:cs="Calibri"/>
          <w:sz w:val="20"/>
          <w:szCs w:val="20"/>
          <w:lang w:val="es-ES_tradnl"/>
        </w:rPr>
        <w:t xml:space="preserve"> </w:t>
      </w:r>
      <w:r w:rsidR="00490D66">
        <w:rPr>
          <w:rFonts w:ascii="Cambria" w:hAnsi="Cambria" w:cs="Calibri"/>
          <w:sz w:val="20"/>
          <w:szCs w:val="20"/>
          <w:lang w:val="es-ES_tradnl"/>
        </w:rPr>
        <w:t xml:space="preserve">en </w:t>
      </w:r>
      <w:r w:rsidR="00C766FA" w:rsidRPr="00996349">
        <w:rPr>
          <w:rFonts w:ascii="Cambria" w:hAnsi="Cambria" w:cs="Calibri"/>
          <w:sz w:val="20"/>
          <w:szCs w:val="20"/>
          <w:lang w:val="es-ES_tradnl"/>
        </w:rPr>
        <w:t>Polinter-Neves</w:t>
      </w:r>
      <w:r w:rsidRPr="00996349">
        <w:rPr>
          <w:rFonts w:ascii="Cambria" w:hAnsi="Cambria" w:cs="Calibri"/>
          <w:sz w:val="20"/>
          <w:szCs w:val="20"/>
          <w:lang w:val="es-ES_tradnl"/>
        </w:rPr>
        <w:t xml:space="preserve">. </w:t>
      </w:r>
      <w:r w:rsidR="00C8586E" w:rsidRPr="00996349">
        <w:rPr>
          <w:rFonts w:ascii="Cambria" w:hAnsi="Cambria" w:cs="Calibri"/>
          <w:sz w:val="20"/>
          <w:szCs w:val="20"/>
          <w:lang w:val="es-ES_tradnl"/>
        </w:rPr>
        <w:t>En relación con</w:t>
      </w:r>
      <w:r w:rsidRPr="00996349">
        <w:rPr>
          <w:rFonts w:ascii="Cambria" w:hAnsi="Cambria" w:cs="Calibri"/>
          <w:sz w:val="20"/>
          <w:szCs w:val="20"/>
          <w:lang w:val="es-ES_tradnl"/>
        </w:rPr>
        <w:t xml:space="preserve"> es</w:t>
      </w:r>
      <w:r w:rsidR="00996349">
        <w:rPr>
          <w:rFonts w:ascii="Cambria" w:hAnsi="Cambria" w:cs="Calibri"/>
          <w:sz w:val="20"/>
          <w:szCs w:val="20"/>
          <w:lang w:val="es-ES_tradnl"/>
        </w:rPr>
        <w:t>o</w:t>
      </w:r>
      <w:r w:rsidRPr="00996349">
        <w:rPr>
          <w:rFonts w:ascii="Cambria" w:hAnsi="Cambria" w:cs="Calibri"/>
          <w:sz w:val="20"/>
          <w:szCs w:val="20"/>
          <w:lang w:val="es-ES_tradnl"/>
        </w:rPr>
        <w:t xml:space="preserve">s hechos, el Estado afirma que no se agotaron los recursos internos. Indica que el recurso adecuado y efectivo </w:t>
      </w:r>
      <w:r w:rsidR="007B44CE">
        <w:rPr>
          <w:rFonts w:ascii="Cambria" w:hAnsi="Cambria" w:cs="Calibri"/>
          <w:sz w:val="20"/>
          <w:szCs w:val="20"/>
          <w:lang w:val="es-ES_tradnl"/>
        </w:rPr>
        <w:t xml:space="preserve">para </w:t>
      </w:r>
      <w:r w:rsidR="00C73D92">
        <w:rPr>
          <w:rFonts w:ascii="Cambria" w:hAnsi="Cambria" w:cs="Calibri"/>
          <w:sz w:val="20"/>
          <w:szCs w:val="20"/>
          <w:lang w:val="es-ES_tradnl"/>
        </w:rPr>
        <w:t>reclamar</w:t>
      </w:r>
      <w:r w:rsidR="007B44CE">
        <w:rPr>
          <w:rFonts w:ascii="Cambria" w:hAnsi="Cambria" w:cs="Calibri"/>
          <w:sz w:val="20"/>
          <w:szCs w:val="20"/>
          <w:lang w:val="es-ES_tradnl"/>
        </w:rPr>
        <w:t xml:space="preserve"> una indemnización por los daños causados </w:t>
      </w:r>
      <w:r w:rsidR="00996349">
        <w:rPr>
          <w:rFonts w:ascii="Cambria" w:hAnsi="Cambria" w:cs="Calibri"/>
          <w:sz w:val="20"/>
          <w:szCs w:val="20"/>
          <w:lang w:val="es-ES_tradnl"/>
        </w:rPr>
        <w:t xml:space="preserve">es </w:t>
      </w:r>
      <w:r w:rsidRPr="00996349">
        <w:rPr>
          <w:rFonts w:ascii="Cambria" w:hAnsi="Cambria" w:cs="Calibri"/>
          <w:sz w:val="20"/>
          <w:szCs w:val="20"/>
          <w:lang w:val="es-ES_tradnl"/>
        </w:rPr>
        <w:t xml:space="preserve">la </w:t>
      </w:r>
      <w:r w:rsidR="00490D66">
        <w:rPr>
          <w:rFonts w:ascii="Cambria" w:hAnsi="Cambria" w:cs="Calibri"/>
          <w:sz w:val="20"/>
          <w:szCs w:val="20"/>
          <w:lang w:val="es-ES_tradnl"/>
        </w:rPr>
        <w:t>a</w:t>
      </w:r>
      <w:r w:rsidRPr="00996349">
        <w:rPr>
          <w:rFonts w:ascii="Cambria" w:hAnsi="Cambria" w:cs="Calibri"/>
          <w:sz w:val="20"/>
          <w:szCs w:val="20"/>
          <w:lang w:val="es-ES_tradnl"/>
        </w:rPr>
        <w:t xml:space="preserve">cción </w:t>
      </w:r>
      <w:r w:rsidR="00490D66">
        <w:rPr>
          <w:rFonts w:ascii="Cambria" w:hAnsi="Cambria" w:cs="Calibri"/>
          <w:sz w:val="20"/>
          <w:szCs w:val="20"/>
          <w:lang w:val="es-ES_tradnl"/>
        </w:rPr>
        <w:t>c</w:t>
      </w:r>
      <w:r w:rsidRPr="00996349">
        <w:rPr>
          <w:rFonts w:ascii="Cambria" w:hAnsi="Cambria" w:cs="Calibri"/>
          <w:sz w:val="20"/>
          <w:szCs w:val="20"/>
          <w:lang w:val="es-ES_tradnl"/>
        </w:rPr>
        <w:t xml:space="preserve">ivil </w:t>
      </w:r>
      <w:r w:rsidR="00490D66">
        <w:rPr>
          <w:rFonts w:ascii="Cambria" w:hAnsi="Cambria" w:cs="Calibri"/>
          <w:sz w:val="20"/>
          <w:szCs w:val="20"/>
          <w:lang w:val="es-ES_tradnl"/>
        </w:rPr>
        <w:t>p</w:t>
      </w:r>
      <w:r w:rsidRPr="00996349">
        <w:rPr>
          <w:rFonts w:ascii="Cambria" w:hAnsi="Cambria" w:cs="Calibri"/>
          <w:sz w:val="20"/>
          <w:szCs w:val="20"/>
          <w:lang w:val="es-ES_tradnl"/>
        </w:rPr>
        <w:t xml:space="preserve">ública, y que </w:t>
      </w:r>
      <w:r w:rsidR="00232037" w:rsidRPr="00996349">
        <w:rPr>
          <w:rFonts w:asciiTheme="majorHAnsi" w:hAnsiTheme="majorHAnsi"/>
          <w:sz w:val="20"/>
          <w:szCs w:val="20"/>
          <w:lang w:val="es-ES_tradnl"/>
        </w:rPr>
        <w:t>no fue presentado recurso para fines de indemnización</w:t>
      </w:r>
      <w:r w:rsidR="007B44CE">
        <w:rPr>
          <w:rFonts w:asciiTheme="majorHAnsi" w:hAnsiTheme="majorHAnsi"/>
          <w:sz w:val="20"/>
          <w:szCs w:val="20"/>
          <w:lang w:val="es-ES_tradnl"/>
        </w:rPr>
        <w:t>.</w:t>
      </w:r>
    </w:p>
    <w:p w14:paraId="3FE6F5AE" w14:textId="5838016A" w:rsidR="004C616A" w:rsidRPr="00883B98" w:rsidRDefault="004C616A" w:rsidP="00647756">
      <w:pPr>
        <w:pStyle w:val="ListParagraph"/>
        <w:spacing w:before="120" w:after="120"/>
        <w:jc w:val="both"/>
        <w:rPr>
          <w:rFonts w:asciiTheme="majorHAnsi" w:hAnsiTheme="majorHAnsi"/>
          <w:b/>
          <w:bCs/>
          <w:sz w:val="20"/>
          <w:szCs w:val="20"/>
          <w:lang w:val="es-ES_tradnl"/>
        </w:rPr>
      </w:pPr>
      <w:r w:rsidRPr="00883B98">
        <w:rPr>
          <w:rFonts w:asciiTheme="majorHAnsi" w:hAnsiTheme="majorHAnsi"/>
          <w:b/>
          <w:bCs/>
          <w:sz w:val="20"/>
          <w:szCs w:val="20"/>
          <w:lang w:val="es-ES_tradnl"/>
        </w:rPr>
        <w:t xml:space="preserve">VI. </w:t>
      </w:r>
      <w:r w:rsidRPr="00883B98">
        <w:rPr>
          <w:rFonts w:asciiTheme="majorHAnsi" w:hAnsiTheme="majorHAnsi"/>
          <w:b/>
          <w:bCs/>
          <w:sz w:val="20"/>
          <w:szCs w:val="20"/>
          <w:lang w:val="es-ES_tradnl"/>
        </w:rPr>
        <w:tab/>
        <w:t>AGOTAMIENTO DE LOS RECURSOS INTERNOS Y PLAZO DE PRESENTACIÓN</w:t>
      </w:r>
    </w:p>
    <w:p w14:paraId="6B1AB973" w14:textId="7C155A0D" w:rsidR="00A625E0" w:rsidRPr="003B3B13" w:rsidRDefault="00A53793" w:rsidP="00E23380">
      <w:pPr>
        <w:numPr>
          <w:ilvl w:val="0"/>
          <w:numId w:val="55"/>
        </w:numPr>
        <w:suppressAutoHyphens/>
        <w:spacing w:after="120"/>
        <w:jc w:val="both"/>
        <w:rPr>
          <w:rFonts w:asciiTheme="majorHAnsi" w:hAnsiTheme="majorHAnsi"/>
          <w:sz w:val="20"/>
          <w:szCs w:val="20"/>
          <w:lang w:val="es-ES_tradnl"/>
        </w:rPr>
      </w:pPr>
      <w:r w:rsidRPr="003B3B13">
        <w:rPr>
          <w:rFonts w:asciiTheme="majorHAnsi" w:hAnsiTheme="majorHAnsi"/>
          <w:sz w:val="20"/>
          <w:szCs w:val="20"/>
          <w:lang w:val="es-ES_tradnl"/>
        </w:rPr>
        <w:t xml:space="preserve">La parte peticionaria afirma que ha utilizado todos los recursos adecuados para garantizar los derechos </w:t>
      </w:r>
      <w:r w:rsidR="00AB5184" w:rsidRPr="003B3B13">
        <w:rPr>
          <w:rFonts w:asciiTheme="majorHAnsi" w:hAnsiTheme="majorHAnsi"/>
          <w:sz w:val="20"/>
          <w:szCs w:val="20"/>
          <w:lang w:val="es-ES_tradnl"/>
        </w:rPr>
        <w:t>a la vida, a la integridad</w:t>
      </w:r>
      <w:r w:rsidR="0029761B" w:rsidRPr="003B3B13">
        <w:rPr>
          <w:rFonts w:asciiTheme="majorHAnsi" w:hAnsiTheme="majorHAnsi"/>
          <w:sz w:val="20"/>
          <w:szCs w:val="20"/>
          <w:lang w:val="es-ES_tradnl"/>
        </w:rPr>
        <w:t xml:space="preserve"> y</w:t>
      </w:r>
      <w:r w:rsidR="00AB5184" w:rsidRPr="003B3B13">
        <w:rPr>
          <w:rFonts w:asciiTheme="majorHAnsi" w:hAnsiTheme="majorHAnsi"/>
          <w:sz w:val="20"/>
          <w:szCs w:val="20"/>
          <w:lang w:val="es-ES_tradnl"/>
        </w:rPr>
        <w:t xml:space="preserve"> a salud </w:t>
      </w:r>
      <w:r w:rsidRPr="003B3B13">
        <w:rPr>
          <w:rFonts w:asciiTheme="majorHAnsi" w:hAnsiTheme="majorHAnsi"/>
          <w:sz w:val="20"/>
          <w:szCs w:val="20"/>
          <w:lang w:val="es-ES_tradnl"/>
        </w:rPr>
        <w:t>de las presuntas víctimas, pero que no fueron efectivos</w:t>
      </w:r>
      <w:r w:rsidR="0029761B" w:rsidRPr="003B3B13">
        <w:rPr>
          <w:rFonts w:asciiTheme="majorHAnsi" w:hAnsiTheme="majorHAnsi"/>
          <w:sz w:val="20"/>
          <w:szCs w:val="20"/>
          <w:lang w:val="es-ES_tradnl"/>
        </w:rPr>
        <w:t>;</w:t>
      </w:r>
      <w:r w:rsidRPr="003B3B13">
        <w:rPr>
          <w:rFonts w:asciiTheme="majorHAnsi" w:hAnsiTheme="majorHAnsi"/>
          <w:sz w:val="20"/>
          <w:szCs w:val="20"/>
          <w:lang w:val="es-ES_tradnl"/>
        </w:rPr>
        <w:t xml:space="preserve"> y que </w:t>
      </w:r>
      <w:r w:rsidR="0029761B" w:rsidRPr="003B3B13">
        <w:rPr>
          <w:rFonts w:asciiTheme="majorHAnsi" w:hAnsiTheme="majorHAnsi"/>
          <w:sz w:val="20"/>
          <w:szCs w:val="20"/>
          <w:lang w:val="es-ES_tradnl"/>
        </w:rPr>
        <w:t>hay</w:t>
      </w:r>
      <w:r w:rsidRPr="003B3B13">
        <w:rPr>
          <w:rFonts w:asciiTheme="majorHAnsi" w:hAnsiTheme="majorHAnsi"/>
          <w:sz w:val="20"/>
          <w:szCs w:val="20"/>
          <w:lang w:val="es-ES_tradnl"/>
        </w:rPr>
        <w:t xml:space="preserve"> un </w:t>
      </w:r>
      <w:r w:rsidR="00F56D74" w:rsidRPr="003B3B13">
        <w:rPr>
          <w:rFonts w:asciiTheme="majorHAnsi" w:hAnsiTheme="majorHAnsi"/>
          <w:sz w:val="20"/>
          <w:szCs w:val="20"/>
          <w:lang w:val="es-ES_tradnl"/>
        </w:rPr>
        <w:t xml:space="preserve">retardo </w:t>
      </w:r>
      <w:r w:rsidRPr="003B3B13">
        <w:rPr>
          <w:rFonts w:asciiTheme="majorHAnsi" w:hAnsiTheme="majorHAnsi"/>
          <w:sz w:val="20"/>
          <w:szCs w:val="20"/>
          <w:lang w:val="es-ES_tradnl"/>
        </w:rPr>
        <w:t xml:space="preserve">injustificado en </w:t>
      </w:r>
      <w:r w:rsidR="009D143E" w:rsidRPr="003B3B13">
        <w:rPr>
          <w:rFonts w:asciiTheme="majorHAnsi" w:hAnsiTheme="majorHAnsi"/>
          <w:sz w:val="20"/>
          <w:szCs w:val="20"/>
          <w:lang w:val="es-ES_tradnl"/>
        </w:rPr>
        <w:t xml:space="preserve">la decisión sobre </w:t>
      </w:r>
      <w:r w:rsidR="003B3B13" w:rsidRPr="003B3B13">
        <w:rPr>
          <w:rFonts w:asciiTheme="majorHAnsi" w:hAnsiTheme="majorHAnsi"/>
          <w:sz w:val="20"/>
          <w:szCs w:val="20"/>
          <w:lang w:val="es-ES_tradnl"/>
        </w:rPr>
        <w:t>las denuncias</w:t>
      </w:r>
      <w:r w:rsidR="00AB5184" w:rsidRPr="003B3B13">
        <w:rPr>
          <w:rFonts w:asciiTheme="majorHAnsi" w:hAnsiTheme="majorHAnsi"/>
          <w:sz w:val="20"/>
          <w:szCs w:val="20"/>
          <w:lang w:val="es-ES_tradnl"/>
        </w:rPr>
        <w:t xml:space="preserve"> </w:t>
      </w:r>
      <w:r w:rsidR="0029761B" w:rsidRPr="003B3B13">
        <w:rPr>
          <w:rFonts w:asciiTheme="majorHAnsi" w:hAnsiTheme="majorHAnsi"/>
          <w:sz w:val="20"/>
          <w:szCs w:val="20"/>
          <w:lang w:val="es-ES_tradnl"/>
        </w:rPr>
        <w:t>de</w:t>
      </w:r>
      <w:r w:rsidR="00AB5184" w:rsidRPr="003B3B13">
        <w:rPr>
          <w:rFonts w:asciiTheme="majorHAnsi" w:hAnsiTheme="majorHAnsi"/>
          <w:sz w:val="20"/>
          <w:szCs w:val="20"/>
          <w:lang w:val="es-ES_tradnl"/>
        </w:rPr>
        <w:t xml:space="preserve"> hacinamiento </w:t>
      </w:r>
      <w:r w:rsidR="0029761B" w:rsidRPr="003B3B13">
        <w:rPr>
          <w:rFonts w:asciiTheme="majorHAnsi" w:hAnsiTheme="majorHAnsi"/>
          <w:sz w:val="20"/>
          <w:szCs w:val="20"/>
          <w:lang w:val="es-ES_tradnl"/>
        </w:rPr>
        <w:t xml:space="preserve">en </w:t>
      </w:r>
      <w:r w:rsidR="00AB5184" w:rsidRPr="003B3B13">
        <w:rPr>
          <w:rFonts w:asciiTheme="majorHAnsi" w:hAnsiTheme="majorHAnsi"/>
          <w:sz w:val="20"/>
          <w:szCs w:val="20"/>
          <w:lang w:val="es-ES_tradnl"/>
        </w:rPr>
        <w:t>la cárcel</w:t>
      </w:r>
      <w:r w:rsidR="009D143E" w:rsidRPr="003B3B13">
        <w:rPr>
          <w:rFonts w:asciiTheme="majorHAnsi" w:hAnsiTheme="majorHAnsi"/>
          <w:sz w:val="20"/>
          <w:szCs w:val="20"/>
          <w:lang w:val="es-ES_tradnl"/>
        </w:rPr>
        <w:t>. Sostiene que buscó todos los medios administrativos (memorandos</w:t>
      </w:r>
      <w:r w:rsidR="0029761B" w:rsidRPr="003B3B13">
        <w:rPr>
          <w:rFonts w:asciiTheme="majorHAnsi" w:hAnsiTheme="majorHAnsi"/>
          <w:sz w:val="20"/>
          <w:szCs w:val="20"/>
          <w:lang w:val="es-ES_tradnl"/>
        </w:rPr>
        <w:t xml:space="preserve"> y</w:t>
      </w:r>
      <w:r w:rsidR="009D143E" w:rsidRPr="003B3B13">
        <w:rPr>
          <w:rFonts w:asciiTheme="majorHAnsi" w:hAnsiTheme="majorHAnsi"/>
          <w:sz w:val="20"/>
          <w:szCs w:val="20"/>
          <w:lang w:val="es-ES_tradnl"/>
        </w:rPr>
        <w:t xml:space="preserve"> procesos administrativos disciplinarios) para garantizar los derechos de las presuntas víctimas, pero que no obtuvo respuestas </w:t>
      </w:r>
      <w:r w:rsidR="00F56D74" w:rsidRPr="003B3B13">
        <w:rPr>
          <w:rFonts w:asciiTheme="majorHAnsi" w:hAnsiTheme="majorHAnsi"/>
          <w:sz w:val="20"/>
          <w:szCs w:val="20"/>
          <w:lang w:val="es-ES_tradnl"/>
        </w:rPr>
        <w:t xml:space="preserve">oportunas </w:t>
      </w:r>
      <w:r w:rsidR="009D143E" w:rsidRPr="003B3B13">
        <w:rPr>
          <w:rFonts w:asciiTheme="majorHAnsi" w:hAnsiTheme="majorHAnsi"/>
          <w:sz w:val="20"/>
          <w:szCs w:val="20"/>
          <w:lang w:val="es-ES_tradnl"/>
        </w:rPr>
        <w:t xml:space="preserve">del Estado. </w:t>
      </w:r>
      <w:r w:rsidR="0029761B" w:rsidRPr="003B3B13">
        <w:rPr>
          <w:rFonts w:asciiTheme="majorHAnsi" w:hAnsiTheme="majorHAnsi"/>
          <w:sz w:val="20"/>
          <w:szCs w:val="20"/>
          <w:lang w:val="es-ES_tradnl"/>
        </w:rPr>
        <w:t>Sostiene</w:t>
      </w:r>
      <w:r w:rsidR="00B07A94" w:rsidRPr="003B3B13">
        <w:rPr>
          <w:rFonts w:asciiTheme="majorHAnsi" w:hAnsiTheme="majorHAnsi"/>
          <w:sz w:val="20"/>
          <w:szCs w:val="20"/>
          <w:lang w:val="es-ES_tradnl"/>
        </w:rPr>
        <w:t xml:space="preserve"> que la </w:t>
      </w:r>
      <w:r w:rsidR="0029761B" w:rsidRPr="003B3B13">
        <w:rPr>
          <w:rFonts w:asciiTheme="majorHAnsi" w:hAnsiTheme="majorHAnsi"/>
          <w:sz w:val="20"/>
          <w:szCs w:val="20"/>
          <w:lang w:val="es-ES_tradnl"/>
        </w:rPr>
        <w:t>a</w:t>
      </w:r>
      <w:r w:rsidR="0033140D" w:rsidRPr="003B3B13">
        <w:rPr>
          <w:rFonts w:asciiTheme="majorHAnsi" w:hAnsiTheme="majorHAnsi"/>
          <w:sz w:val="20"/>
          <w:szCs w:val="20"/>
          <w:lang w:val="es-ES_tradnl"/>
        </w:rPr>
        <w:t>cción</w:t>
      </w:r>
      <w:r w:rsidR="00B07A94" w:rsidRPr="003B3B13">
        <w:rPr>
          <w:rFonts w:asciiTheme="majorHAnsi" w:hAnsiTheme="majorHAnsi"/>
          <w:sz w:val="20"/>
          <w:szCs w:val="20"/>
          <w:lang w:val="es-ES_tradnl"/>
        </w:rPr>
        <w:t xml:space="preserve"> </w:t>
      </w:r>
      <w:r w:rsidR="0029761B" w:rsidRPr="003B3B13">
        <w:rPr>
          <w:rFonts w:asciiTheme="majorHAnsi" w:hAnsiTheme="majorHAnsi"/>
          <w:sz w:val="20"/>
          <w:szCs w:val="20"/>
          <w:lang w:val="es-ES_tradnl"/>
        </w:rPr>
        <w:t>c</w:t>
      </w:r>
      <w:r w:rsidR="00B07A94" w:rsidRPr="003B3B13">
        <w:rPr>
          <w:rFonts w:asciiTheme="majorHAnsi" w:hAnsiTheme="majorHAnsi"/>
          <w:sz w:val="20"/>
          <w:szCs w:val="20"/>
          <w:lang w:val="es-ES_tradnl"/>
        </w:rPr>
        <w:t xml:space="preserve">ivil </w:t>
      </w:r>
      <w:r w:rsidR="0029761B" w:rsidRPr="003B3B13">
        <w:rPr>
          <w:rFonts w:asciiTheme="majorHAnsi" w:hAnsiTheme="majorHAnsi"/>
          <w:sz w:val="20"/>
          <w:szCs w:val="20"/>
          <w:lang w:val="es-ES_tradnl"/>
        </w:rPr>
        <w:t>p</w:t>
      </w:r>
      <w:r w:rsidR="00B07A94" w:rsidRPr="003B3B13">
        <w:rPr>
          <w:rFonts w:asciiTheme="majorHAnsi" w:hAnsiTheme="majorHAnsi"/>
          <w:sz w:val="20"/>
          <w:szCs w:val="20"/>
          <w:lang w:val="es-ES_tradnl"/>
        </w:rPr>
        <w:t xml:space="preserve">ública de 2003 se refiriere a la 73ª </w:t>
      </w:r>
      <w:r w:rsidR="00A1587E" w:rsidRPr="003B3B13">
        <w:rPr>
          <w:rFonts w:asciiTheme="majorHAnsi" w:hAnsiTheme="majorHAnsi"/>
          <w:sz w:val="20"/>
          <w:szCs w:val="20"/>
          <w:lang w:val="es-ES_tradnl"/>
        </w:rPr>
        <w:t>DP</w:t>
      </w:r>
      <w:r w:rsidR="00B07A94" w:rsidRPr="003B3B13">
        <w:rPr>
          <w:rFonts w:asciiTheme="majorHAnsi" w:hAnsiTheme="majorHAnsi"/>
          <w:sz w:val="20"/>
          <w:szCs w:val="20"/>
          <w:lang w:val="es-ES_tradnl"/>
        </w:rPr>
        <w:t xml:space="preserve">, y que </w:t>
      </w:r>
      <w:r w:rsidR="00A1587E" w:rsidRPr="003B3B13">
        <w:rPr>
          <w:rFonts w:asciiTheme="majorHAnsi" w:hAnsiTheme="majorHAnsi"/>
          <w:sz w:val="20"/>
          <w:szCs w:val="20"/>
          <w:lang w:val="es-ES_tradnl"/>
        </w:rPr>
        <w:t xml:space="preserve">las personas privadas de libertad de ese establecimiento </w:t>
      </w:r>
      <w:r w:rsidR="00B07A94" w:rsidRPr="003B3B13">
        <w:rPr>
          <w:rFonts w:asciiTheme="majorHAnsi" w:hAnsiTheme="majorHAnsi"/>
          <w:sz w:val="20"/>
          <w:szCs w:val="20"/>
          <w:lang w:val="es-ES_tradnl"/>
        </w:rPr>
        <w:t xml:space="preserve">fueron </w:t>
      </w:r>
      <w:r w:rsidR="00A1587E" w:rsidRPr="003B3B13">
        <w:rPr>
          <w:rFonts w:asciiTheme="majorHAnsi" w:hAnsiTheme="majorHAnsi"/>
          <w:sz w:val="20"/>
          <w:szCs w:val="20"/>
          <w:lang w:val="es-ES_tradnl"/>
        </w:rPr>
        <w:t>trasladadas</w:t>
      </w:r>
      <w:r w:rsidR="00B07A94" w:rsidRPr="003B3B13">
        <w:rPr>
          <w:rFonts w:asciiTheme="majorHAnsi" w:hAnsiTheme="majorHAnsi"/>
          <w:sz w:val="20"/>
          <w:szCs w:val="20"/>
          <w:lang w:val="es-ES_tradnl"/>
        </w:rPr>
        <w:t xml:space="preserve"> a Polinter-Neves</w:t>
      </w:r>
      <w:r w:rsidR="009D143E" w:rsidRPr="003B3B13">
        <w:rPr>
          <w:rFonts w:asciiTheme="majorHAnsi" w:hAnsiTheme="majorHAnsi"/>
          <w:sz w:val="20"/>
          <w:szCs w:val="20"/>
          <w:lang w:val="es-ES_tradnl"/>
        </w:rPr>
        <w:t>,</w:t>
      </w:r>
      <w:r w:rsidR="001A6DE1" w:rsidRPr="003B3B13">
        <w:rPr>
          <w:rFonts w:asciiTheme="majorHAnsi" w:hAnsiTheme="majorHAnsi"/>
          <w:sz w:val="20"/>
          <w:szCs w:val="20"/>
          <w:lang w:val="es-ES_tradnl"/>
        </w:rPr>
        <w:t xml:space="preserve"> por</w:t>
      </w:r>
      <w:r w:rsidR="0029761B" w:rsidRPr="003B3B13">
        <w:rPr>
          <w:rFonts w:asciiTheme="majorHAnsi" w:hAnsiTheme="majorHAnsi"/>
          <w:sz w:val="20"/>
          <w:szCs w:val="20"/>
          <w:lang w:val="es-ES_tradnl"/>
        </w:rPr>
        <w:t xml:space="preserve"> lo que</w:t>
      </w:r>
      <w:r w:rsidR="001A6DE1" w:rsidRPr="003B3B13">
        <w:rPr>
          <w:rFonts w:asciiTheme="majorHAnsi" w:hAnsiTheme="majorHAnsi"/>
          <w:sz w:val="20"/>
          <w:szCs w:val="20"/>
          <w:lang w:val="es-ES_tradnl"/>
        </w:rPr>
        <w:t xml:space="preserve"> tendría el mismo objeto </w:t>
      </w:r>
      <w:r w:rsidR="0029761B" w:rsidRPr="003B3B13">
        <w:rPr>
          <w:rFonts w:asciiTheme="majorHAnsi" w:hAnsiTheme="majorHAnsi"/>
          <w:sz w:val="20"/>
          <w:szCs w:val="20"/>
          <w:lang w:val="es-ES_tradnl"/>
        </w:rPr>
        <w:t>que</w:t>
      </w:r>
      <w:r w:rsidR="001A6DE1" w:rsidRPr="003B3B13">
        <w:rPr>
          <w:rFonts w:asciiTheme="majorHAnsi" w:hAnsiTheme="majorHAnsi"/>
          <w:sz w:val="20"/>
          <w:szCs w:val="20"/>
          <w:lang w:val="es-ES_tradnl"/>
        </w:rPr>
        <w:t xml:space="preserve"> la petición presentada a la CIDH. Además, afirma </w:t>
      </w:r>
      <w:r w:rsidR="007E08BF" w:rsidRPr="003B3B13">
        <w:rPr>
          <w:rFonts w:asciiTheme="majorHAnsi" w:hAnsiTheme="majorHAnsi"/>
          <w:sz w:val="20"/>
          <w:szCs w:val="20"/>
          <w:lang w:val="es-ES_tradnl"/>
        </w:rPr>
        <w:t>que</w:t>
      </w:r>
      <w:r w:rsidR="009D143E" w:rsidRPr="003B3B13">
        <w:rPr>
          <w:rFonts w:asciiTheme="majorHAnsi" w:hAnsiTheme="majorHAnsi"/>
          <w:sz w:val="20"/>
          <w:szCs w:val="20"/>
          <w:lang w:val="es-ES_tradnl"/>
        </w:rPr>
        <w:t xml:space="preserve"> el fondo de la acción </w:t>
      </w:r>
      <w:r w:rsidR="00F3025B">
        <w:rPr>
          <w:rFonts w:asciiTheme="majorHAnsi" w:hAnsiTheme="majorHAnsi"/>
          <w:sz w:val="20"/>
          <w:szCs w:val="20"/>
          <w:lang w:val="es-ES_tradnl"/>
        </w:rPr>
        <w:t>no</w:t>
      </w:r>
      <w:r w:rsidR="009D143E" w:rsidRPr="003B3B13">
        <w:rPr>
          <w:rFonts w:asciiTheme="majorHAnsi" w:hAnsiTheme="majorHAnsi"/>
          <w:sz w:val="20"/>
          <w:szCs w:val="20"/>
          <w:lang w:val="es-ES_tradnl"/>
        </w:rPr>
        <w:t xml:space="preserve"> fue evaluado </w:t>
      </w:r>
      <w:r w:rsidR="00F3025B">
        <w:rPr>
          <w:rFonts w:asciiTheme="majorHAnsi" w:hAnsiTheme="majorHAnsi"/>
          <w:sz w:val="20"/>
          <w:szCs w:val="20"/>
          <w:lang w:val="es-ES_tradnl"/>
        </w:rPr>
        <w:t xml:space="preserve">sino hasta </w:t>
      </w:r>
      <w:r w:rsidR="009D143E" w:rsidRPr="003B3B13">
        <w:rPr>
          <w:rFonts w:asciiTheme="majorHAnsi" w:hAnsiTheme="majorHAnsi"/>
          <w:sz w:val="20"/>
          <w:szCs w:val="20"/>
          <w:lang w:val="es-ES_tradnl"/>
        </w:rPr>
        <w:t xml:space="preserve">noviembre de 2006, después </w:t>
      </w:r>
      <w:r w:rsidR="00B56EDB" w:rsidRPr="003B3B13">
        <w:rPr>
          <w:rFonts w:asciiTheme="majorHAnsi" w:hAnsiTheme="majorHAnsi"/>
          <w:sz w:val="20"/>
          <w:szCs w:val="20"/>
          <w:lang w:val="es-ES_tradnl"/>
        </w:rPr>
        <w:t xml:space="preserve">que la CIDH </w:t>
      </w:r>
      <w:r w:rsidR="001D0D74" w:rsidRPr="003B3B13">
        <w:rPr>
          <w:rFonts w:asciiTheme="majorHAnsi" w:hAnsiTheme="majorHAnsi"/>
          <w:sz w:val="20"/>
          <w:szCs w:val="20"/>
          <w:lang w:val="es-ES_tradnl"/>
        </w:rPr>
        <w:t>otorg</w:t>
      </w:r>
      <w:r w:rsidR="00F3025B">
        <w:rPr>
          <w:rFonts w:asciiTheme="majorHAnsi" w:hAnsiTheme="majorHAnsi"/>
          <w:sz w:val="20"/>
          <w:szCs w:val="20"/>
          <w:lang w:val="es-ES_tradnl"/>
        </w:rPr>
        <w:t>ara</w:t>
      </w:r>
      <w:r w:rsidR="001D0D74" w:rsidRPr="003B3B13">
        <w:rPr>
          <w:rFonts w:asciiTheme="majorHAnsi" w:hAnsiTheme="majorHAnsi"/>
          <w:sz w:val="20"/>
          <w:szCs w:val="20"/>
          <w:lang w:val="es-ES_tradnl"/>
        </w:rPr>
        <w:t xml:space="preserve"> </w:t>
      </w:r>
      <w:r w:rsidR="009D143E" w:rsidRPr="003B3B13">
        <w:rPr>
          <w:rFonts w:asciiTheme="majorHAnsi" w:hAnsiTheme="majorHAnsi"/>
          <w:sz w:val="20"/>
          <w:szCs w:val="20"/>
          <w:lang w:val="es-ES_tradnl"/>
        </w:rPr>
        <w:t>la medida cautelar MC</w:t>
      </w:r>
      <w:r w:rsidR="007F78B5">
        <w:rPr>
          <w:rFonts w:asciiTheme="majorHAnsi" w:hAnsiTheme="majorHAnsi"/>
          <w:sz w:val="20"/>
          <w:szCs w:val="20"/>
          <w:lang w:val="es-ES_tradnl"/>
        </w:rPr>
        <w:t xml:space="preserve"> </w:t>
      </w:r>
      <w:r w:rsidR="009D143E" w:rsidRPr="003B3B13">
        <w:rPr>
          <w:rFonts w:asciiTheme="majorHAnsi" w:hAnsiTheme="majorHAnsi"/>
          <w:sz w:val="20"/>
          <w:szCs w:val="20"/>
          <w:lang w:val="es-ES_tradnl"/>
        </w:rPr>
        <w:t>236-08.</w:t>
      </w:r>
      <w:r w:rsidR="005F0A66" w:rsidRPr="003B3B13">
        <w:rPr>
          <w:rFonts w:asciiTheme="majorHAnsi" w:hAnsiTheme="majorHAnsi"/>
          <w:sz w:val="20"/>
          <w:szCs w:val="20"/>
          <w:lang w:val="es-ES_tradnl"/>
        </w:rPr>
        <w:t xml:space="preserve"> Sostiene que </w:t>
      </w:r>
      <w:r w:rsidR="002433BE" w:rsidRPr="003B3B13">
        <w:rPr>
          <w:rFonts w:asciiTheme="majorHAnsi" w:hAnsiTheme="majorHAnsi"/>
          <w:sz w:val="20"/>
          <w:szCs w:val="20"/>
          <w:lang w:val="es-ES_tradnl"/>
        </w:rPr>
        <w:t xml:space="preserve">la indemnización pretendida es la prevista en el artículo 63 de la Convención Americana, y no una indemnización civil. </w:t>
      </w:r>
    </w:p>
    <w:p w14:paraId="52FD74D5" w14:textId="021E0FA2" w:rsidR="009F5A0E" w:rsidRDefault="00F02034" w:rsidP="00E23380">
      <w:pPr>
        <w:numPr>
          <w:ilvl w:val="0"/>
          <w:numId w:val="55"/>
        </w:numPr>
        <w:suppressAutoHyphens/>
        <w:spacing w:after="120"/>
        <w:jc w:val="both"/>
        <w:rPr>
          <w:rFonts w:asciiTheme="majorHAnsi" w:hAnsiTheme="majorHAnsi"/>
          <w:sz w:val="20"/>
          <w:szCs w:val="20"/>
          <w:lang w:val="es-ES_tradnl"/>
        </w:rPr>
      </w:pPr>
      <w:r w:rsidRPr="003B3B13">
        <w:rPr>
          <w:rFonts w:asciiTheme="majorHAnsi" w:hAnsiTheme="majorHAnsi"/>
          <w:sz w:val="20"/>
          <w:szCs w:val="20"/>
          <w:lang w:val="es-ES_tradnl"/>
        </w:rPr>
        <w:t xml:space="preserve">Por su </w:t>
      </w:r>
      <w:r w:rsidR="0064123C" w:rsidRPr="003B3B13">
        <w:rPr>
          <w:rFonts w:asciiTheme="majorHAnsi" w:hAnsiTheme="majorHAnsi"/>
          <w:sz w:val="20"/>
          <w:szCs w:val="20"/>
          <w:lang w:val="es-ES_tradnl"/>
        </w:rPr>
        <w:t>parte</w:t>
      </w:r>
      <w:r w:rsidRPr="003B3B13">
        <w:rPr>
          <w:rFonts w:asciiTheme="majorHAnsi" w:hAnsiTheme="majorHAnsi"/>
          <w:sz w:val="20"/>
          <w:szCs w:val="20"/>
          <w:lang w:val="es-ES_tradnl"/>
        </w:rPr>
        <w:t xml:space="preserve">, el Estado afirma que no </w:t>
      </w:r>
      <w:r w:rsidR="001A47B1" w:rsidRPr="003B3B13">
        <w:rPr>
          <w:rFonts w:asciiTheme="majorHAnsi" w:hAnsiTheme="majorHAnsi"/>
          <w:sz w:val="20"/>
          <w:szCs w:val="20"/>
          <w:lang w:val="es-ES_tradnl"/>
        </w:rPr>
        <w:t>fueron</w:t>
      </w:r>
      <w:r w:rsidRPr="003B3B13">
        <w:rPr>
          <w:rFonts w:asciiTheme="majorHAnsi" w:hAnsiTheme="majorHAnsi"/>
          <w:sz w:val="20"/>
          <w:szCs w:val="20"/>
          <w:lang w:val="es-ES_tradnl"/>
        </w:rPr>
        <w:t xml:space="preserve"> agotados los recursos internos</w:t>
      </w:r>
      <w:r w:rsidR="00232037" w:rsidRPr="003B3B13">
        <w:rPr>
          <w:rFonts w:asciiTheme="majorHAnsi" w:hAnsiTheme="majorHAnsi"/>
          <w:sz w:val="20"/>
          <w:szCs w:val="20"/>
          <w:lang w:val="es-ES_tradnl"/>
        </w:rPr>
        <w:t xml:space="preserve"> </w:t>
      </w:r>
      <w:r w:rsidR="009F5A0E" w:rsidRPr="003B3B13">
        <w:rPr>
          <w:rFonts w:asciiTheme="majorHAnsi" w:hAnsiTheme="majorHAnsi"/>
          <w:sz w:val="20"/>
          <w:szCs w:val="20"/>
          <w:lang w:val="es-ES_tradnl"/>
        </w:rPr>
        <w:t xml:space="preserve">relacionados a las condiciones del encarcelamiento, </w:t>
      </w:r>
      <w:r w:rsidR="001D0D74" w:rsidRPr="003B3B13">
        <w:rPr>
          <w:rFonts w:asciiTheme="majorHAnsi" w:hAnsiTheme="majorHAnsi"/>
          <w:sz w:val="20"/>
          <w:szCs w:val="20"/>
          <w:lang w:val="es-ES_tradnl"/>
        </w:rPr>
        <w:t>en particular lo referido a</w:t>
      </w:r>
      <w:r w:rsidR="009F5A0E" w:rsidRPr="003B3B13">
        <w:rPr>
          <w:rFonts w:asciiTheme="majorHAnsi" w:hAnsiTheme="majorHAnsi"/>
          <w:sz w:val="20"/>
          <w:szCs w:val="20"/>
          <w:lang w:val="es-ES_tradnl"/>
        </w:rPr>
        <w:t>l baño, la temperatura, la ventilación, las camas, la alimentación</w:t>
      </w:r>
      <w:r w:rsidR="001D0D74" w:rsidRPr="003B3B13">
        <w:rPr>
          <w:rFonts w:asciiTheme="majorHAnsi" w:hAnsiTheme="majorHAnsi"/>
          <w:sz w:val="20"/>
          <w:szCs w:val="20"/>
          <w:lang w:val="es-ES_tradnl"/>
        </w:rPr>
        <w:t xml:space="preserve"> y</w:t>
      </w:r>
      <w:r w:rsidR="009F5A0E" w:rsidRPr="003B3B13">
        <w:rPr>
          <w:rFonts w:asciiTheme="majorHAnsi" w:hAnsiTheme="majorHAnsi"/>
          <w:sz w:val="20"/>
          <w:szCs w:val="20"/>
          <w:lang w:val="es-ES_tradnl"/>
        </w:rPr>
        <w:t xml:space="preserve"> el agua de Polinter-Neves</w:t>
      </w:r>
      <w:r w:rsidR="003C7358">
        <w:rPr>
          <w:rFonts w:asciiTheme="majorHAnsi" w:hAnsiTheme="majorHAnsi"/>
          <w:sz w:val="20"/>
          <w:szCs w:val="20"/>
          <w:lang w:val="es-ES_tradnl"/>
        </w:rPr>
        <w:t>;</w:t>
      </w:r>
      <w:r w:rsidR="00393160" w:rsidRPr="003B3B13">
        <w:rPr>
          <w:rFonts w:asciiTheme="majorHAnsi" w:hAnsiTheme="majorHAnsi"/>
          <w:sz w:val="20"/>
          <w:szCs w:val="20"/>
          <w:lang w:val="es-ES_tradnl"/>
        </w:rPr>
        <w:t xml:space="preserve"> e indica que se podría haber utilizado la </w:t>
      </w:r>
      <w:r w:rsidR="001D0D74" w:rsidRPr="003B3B13">
        <w:rPr>
          <w:rFonts w:asciiTheme="majorHAnsi" w:hAnsiTheme="majorHAnsi"/>
          <w:sz w:val="20"/>
          <w:szCs w:val="20"/>
          <w:lang w:val="es-ES_tradnl"/>
        </w:rPr>
        <w:t>acción civil pública como</w:t>
      </w:r>
      <w:r w:rsidR="00393160" w:rsidRPr="003B3B13">
        <w:rPr>
          <w:rFonts w:asciiTheme="majorHAnsi" w:hAnsiTheme="majorHAnsi"/>
          <w:sz w:val="20"/>
          <w:szCs w:val="20"/>
          <w:lang w:val="es-ES_tradnl"/>
        </w:rPr>
        <w:t xml:space="preserve"> en el caso de la 73ª D</w:t>
      </w:r>
      <w:r w:rsidR="001D0D74" w:rsidRPr="003B3B13">
        <w:rPr>
          <w:rFonts w:asciiTheme="majorHAnsi" w:hAnsiTheme="majorHAnsi"/>
          <w:sz w:val="20"/>
          <w:szCs w:val="20"/>
          <w:lang w:val="es-ES_tradnl"/>
        </w:rPr>
        <w:t>P</w:t>
      </w:r>
      <w:r w:rsidR="00393160" w:rsidRPr="003B3B13">
        <w:rPr>
          <w:rFonts w:asciiTheme="majorHAnsi" w:hAnsiTheme="majorHAnsi"/>
          <w:sz w:val="20"/>
          <w:szCs w:val="20"/>
          <w:lang w:val="es-ES_tradnl"/>
        </w:rPr>
        <w:t xml:space="preserve">. </w:t>
      </w:r>
      <w:r w:rsidR="00846D79" w:rsidRPr="003B3B13">
        <w:rPr>
          <w:rFonts w:asciiTheme="majorHAnsi" w:hAnsiTheme="majorHAnsi"/>
          <w:sz w:val="20"/>
          <w:szCs w:val="20"/>
          <w:lang w:val="es-ES_tradnl"/>
        </w:rPr>
        <w:t xml:space="preserve">Asimismo, el Estado alega que no </w:t>
      </w:r>
      <w:r w:rsidR="00846D79" w:rsidRPr="00883B98">
        <w:rPr>
          <w:rFonts w:asciiTheme="majorHAnsi" w:hAnsiTheme="majorHAnsi"/>
          <w:sz w:val="20"/>
          <w:szCs w:val="20"/>
          <w:lang w:val="es-ES_tradnl"/>
        </w:rPr>
        <w:t xml:space="preserve">hubo </w:t>
      </w:r>
      <w:r w:rsidR="001A47B1" w:rsidRPr="00883B98">
        <w:rPr>
          <w:rFonts w:asciiTheme="majorHAnsi" w:hAnsiTheme="majorHAnsi"/>
          <w:sz w:val="20"/>
          <w:szCs w:val="20"/>
          <w:lang w:val="es-ES_tradnl"/>
        </w:rPr>
        <w:t>a</w:t>
      </w:r>
      <w:r w:rsidR="00846D79" w:rsidRPr="00883B98">
        <w:rPr>
          <w:rFonts w:asciiTheme="majorHAnsi" w:hAnsiTheme="majorHAnsi"/>
          <w:sz w:val="20"/>
          <w:szCs w:val="20"/>
          <w:lang w:val="es-ES_tradnl"/>
        </w:rPr>
        <w:t xml:space="preserve">traso injustificado, porque entre el conocimiento de los hechos por la parte peticionaria y la denuncia ante la CIDH </w:t>
      </w:r>
      <w:r w:rsidR="003C7358">
        <w:rPr>
          <w:rFonts w:asciiTheme="majorHAnsi" w:hAnsiTheme="majorHAnsi"/>
          <w:sz w:val="20"/>
          <w:szCs w:val="20"/>
          <w:lang w:val="es-ES_tradnl"/>
        </w:rPr>
        <w:t>pasaron</w:t>
      </w:r>
      <w:r w:rsidR="00846D79" w:rsidRPr="00883B98">
        <w:rPr>
          <w:rFonts w:asciiTheme="majorHAnsi" w:hAnsiTheme="majorHAnsi"/>
          <w:sz w:val="20"/>
          <w:szCs w:val="20"/>
          <w:lang w:val="es-ES_tradnl"/>
        </w:rPr>
        <w:t xml:space="preserve"> </w:t>
      </w:r>
      <w:r w:rsidR="003C7358">
        <w:rPr>
          <w:rFonts w:asciiTheme="majorHAnsi" w:hAnsiTheme="majorHAnsi"/>
          <w:sz w:val="20"/>
          <w:szCs w:val="20"/>
          <w:lang w:val="es-ES_tradnl"/>
        </w:rPr>
        <w:t>casi</w:t>
      </w:r>
      <w:r w:rsidR="00846D79" w:rsidRPr="00883B98">
        <w:rPr>
          <w:rFonts w:asciiTheme="majorHAnsi" w:hAnsiTheme="majorHAnsi"/>
          <w:sz w:val="20"/>
          <w:szCs w:val="20"/>
          <w:lang w:val="es-ES_tradnl"/>
        </w:rPr>
        <w:t xml:space="preserve"> 1 año y 3 meses. </w:t>
      </w:r>
    </w:p>
    <w:p w14:paraId="3A583966" w14:textId="227EFA99" w:rsidR="0015289E" w:rsidRPr="0015289E" w:rsidRDefault="009F5A0E" w:rsidP="0015289E">
      <w:pPr>
        <w:numPr>
          <w:ilvl w:val="0"/>
          <w:numId w:val="55"/>
        </w:numPr>
        <w:suppressAutoHyphens/>
        <w:spacing w:after="120"/>
        <w:jc w:val="both"/>
        <w:rPr>
          <w:rFonts w:asciiTheme="majorHAnsi" w:hAnsiTheme="majorHAnsi"/>
          <w:sz w:val="20"/>
          <w:szCs w:val="20"/>
          <w:lang w:val="es-ES_tradnl"/>
        </w:rPr>
      </w:pPr>
      <w:r>
        <w:rPr>
          <w:rFonts w:asciiTheme="majorHAnsi" w:hAnsiTheme="majorHAnsi"/>
          <w:sz w:val="20"/>
          <w:szCs w:val="20"/>
          <w:lang w:val="es-ES_tradnl"/>
        </w:rPr>
        <w:t xml:space="preserve">Con relación a la </w:t>
      </w:r>
      <w:r w:rsidR="001D0D74">
        <w:rPr>
          <w:rFonts w:asciiTheme="majorHAnsi" w:hAnsiTheme="majorHAnsi"/>
          <w:sz w:val="20"/>
          <w:szCs w:val="20"/>
          <w:lang w:val="es-ES_tradnl"/>
        </w:rPr>
        <w:t>a</w:t>
      </w:r>
      <w:r>
        <w:rPr>
          <w:rFonts w:asciiTheme="majorHAnsi" w:hAnsiTheme="majorHAnsi"/>
          <w:sz w:val="20"/>
          <w:szCs w:val="20"/>
          <w:lang w:val="es-ES_tradnl"/>
        </w:rPr>
        <w:t xml:space="preserve">cción </w:t>
      </w:r>
      <w:r w:rsidR="001D0D74">
        <w:rPr>
          <w:rFonts w:asciiTheme="majorHAnsi" w:hAnsiTheme="majorHAnsi"/>
          <w:sz w:val="20"/>
          <w:szCs w:val="20"/>
          <w:lang w:val="es-ES_tradnl"/>
        </w:rPr>
        <w:t>c</w:t>
      </w:r>
      <w:r>
        <w:rPr>
          <w:rFonts w:asciiTheme="majorHAnsi" w:hAnsiTheme="majorHAnsi"/>
          <w:sz w:val="20"/>
          <w:szCs w:val="20"/>
          <w:lang w:val="es-ES_tradnl"/>
        </w:rPr>
        <w:t xml:space="preserve">ivil </w:t>
      </w:r>
      <w:r w:rsidR="001D0D74">
        <w:rPr>
          <w:rFonts w:asciiTheme="majorHAnsi" w:hAnsiTheme="majorHAnsi"/>
          <w:sz w:val="20"/>
          <w:szCs w:val="20"/>
          <w:lang w:val="es-ES_tradnl"/>
        </w:rPr>
        <w:t>pú</w:t>
      </w:r>
      <w:r>
        <w:rPr>
          <w:rFonts w:asciiTheme="majorHAnsi" w:hAnsiTheme="majorHAnsi"/>
          <w:sz w:val="20"/>
          <w:szCs w:val="20"/>
          <w:lang w:val="es-ES_tradnl"/>
        </w:rPr>
        <w:t xml:space="preserve">blica presentada en 2003, el Estado afirma que </w:t>
      </w:r>
      <w:r w:rsidR="00835932" w:rsidRPr="00883B98">
        <w:rPr>
          <w:rFonts w:asciiTheme="majorHAnsi" w:hAnsiTheme="majorHAnsi"/>
          <w:sz w:val="20"/>
          <w:szCs w:val="20"/>
          <w:lang w:val="es-ES_tradnl"/>
        </w:rPr>
        <w:t xml:space="preserve">no </w:t>
      </w:r>
      <w:r w:rsidR="00AA1ABC">
        <w:rPr>
          <w:rFonts w:asciiTheme="majorHAnsi" w:hAnsiTheme="majorHAnsi"/>
          <w:sz w:val="20"/>
          <w:szCs w:val="20"/>
          <w:lang w:val="es-ES_tradnl"/>
        </w:rPr>
        <w:t xml:space="preserve">se relaciona a los hechos denunciados </w:t>
      </w:r>
      <w:r w:rsidR="00835932" w:rsidRPr="00883B98">
        <w:rPr>
          <w:rFonts w:asciiTheme="majorHAnsi" w:hAnsiTheme="majorHAnsi"/>
          <w:sz w:val="20"/>
          <w:szCs w:val="20"/>
          <w:lang w:val="es-ES_tradnl"/>
        </w:rPr>
        <w:t>ante la CIDH</w:t>
      </w:r>
      <w:r w:rsidR="00835932">
        <w:rPr>
          <w:rFonts w:asciiTheme="majorHAnsi" w:hAnsiTheme="majorHAnsi"/>
          <w:sz w:val="20"/>
          <w:szCs w:val="20"/>
          <w:lang w:val="es-ES_tradnl"/>
        </w:rPr>
        <w:t>, pues se refiere al</w:t>
      </w:r>
      <w:r w:rsidRPr="00883B98">
        <w:rPr>
          <w:rFonts w:asciiTheme="majorHAnsi" w:hAnsiTheme="majorHAnsi"/>
          <w:sz w:val="20"/>
          <w:szCs w:val="20"/>
          <w:lang w:val="es-ES_tradnl"/>
        </w:rPr>
        <w:t xml:space="preserve"> traslado de todos los reclusos condenados encarcelados en </w:t>
      </w:r>
      <w:r>
        <w:rPr>
          <w:rFonts w:asciiTheme="majorHAnsi" w:hAnsiTheme="majorHAnsi"/>
          <w:sz w:val="20"/>
          <w:szCs w:val="20"/>
          <w:lang w:val="es-ES_tradnl"/>
        </w:rPr>
        <w:t xml:space="preserve">el establecimiento carcelario </w:t>
      </w:r>
      <w:r w:rsidRPr="00883B98">
        <w:rPr>
          <w:rFonts w:asciiTheme="majorHAnsi" w:hAnsiTheme="majorHAnsi"/>
          <w:sz w:val="20"/>
          <w:szCs w:val="20"/>
          <w:lang w:val="es-ES_tradnl"/>
        </w:rPr>
        <w:t xml:space="preserve">de la 73ª </w:t>
      </w:r>
      <w:r>
        <w:rPr>
          <w:rFonts w:asciiTheme="majorHAnsi" w:hAnsiTheme="majorHAnsi"/>
          <w:sz w:val="20"/>
          <w:szCs w:val="20"/>
          <w:lang w:val="es-ES_tradnl"/>
        </w:rPr>
        <w:t>DP</w:t>
      </w:r>
      <w:r w:rsidR="000B345D">
        <w:rPr>
          <w:rFonts w:asciiTheme="majorHAnsi" w:hAnsiTheme="majorHAnsi"/>
          <w:sz w:val="20"/>
          <w:szCs w:val="20"/>
          <w:lang w:val="es-ES_tradnl"/>
        </w:rPr>
        <w:t xml:space="preserve">, mientras que la presente petición aduce </w:t>
      </w:r>
      <w:r w:rsidR="001D0D74">
        <w:rPr>
          <w:rFonts w:asciiTheme="majorHAnsi" w:hAnsiTheme="majorHAnsi"/>
          <w:sz w:val="20"/>
          <w:szCs w:val="20"/>
          <w:lang w:val="es-ES_tradnl"/>
        </w:rPr>
        <w:t>l</w:t>
      </w:r>
      <w:r w:rsidR="000B345D">
        <w:rPr>
          <w:rFonts w:asciiTheme="majorHAnsi" w:hAnsiTheme="majorHAnsi"/>
          <w:sz w:val="20"/>
          <w:szCs w:val="20"/>
          <w:lang w:val="es-ES_tradnl"/>
        </w:rPr>
        <w:t xml:space="preserve">a responsabilidad del Estado por hechos ocurridos </w:t>
      </w:r>
      <w:r w:rsidR="001D0D74">
        <w:rPr>
          <w:rFonts w:asciiTheme="majorHAnsi" w:hAnsiTheme="majorHAnsi"/>
          <w:sz w:val="20"/>
          <w:szCs w:val="20"/>
          <w:lang w:val="es-ES_tradnl"/>
        </w:rPr>
        <w:t xml:space="preserve">posteriormente </w:t>
      </w:r>
      <w:r w:rsidR="000B345D">
        <w:rPr>
          <w:rFonts w:asciiTheme="majorHAnsi" w:hAnsiTheme="majorHAnsi"/>
          <w:sz w:val="20"/>
          <w:szCs w:val="20"/>
          <w:lang w:val="es-ES_tradnl"/>
        </w:rPr>
        <w:t xml:space="preserve">en </w:t>
      </w:r>
      <w:r w:rsidR="001D0D74">
        <w:rPr>
          <w:rFonts w:asciiTheme="majorHAnsi" w:hAnsiTheme="majorHAnsi"/>
          <w:sz w:val="20"/>
          <w:szCs w:val="20"/>
          <w:lang w:val="es-ES_tradnl"/>
        </w:rPr>
        <w:t>Polinter-Neves, un</w:t>
      </w:r>
      <w:r w:rsidR="000B345D">
        <w:rPr>
          <w:rFonts w:asciiTheme="majorHAnsi" w:hAnsiTheme="majorHAnsi"/>
          <w:sz w:val="20"/>
          <w:szCs w:val="20"/>
          <w:lang w:val="es-ES_tradnl"/>
        </w:rPr>
        <w:t xml:space="preserve"> establecimiento carcelario</w:t>
      </w:r>
      <w:r w:rsidR="001D0D74">
        <w:rPr>
          <w:rFonts w:asciiTheme="majorHAnsi" w:hAnsiTheme="majorHAnsi"/>
          <w:sz w:val="20"/>
          <w:szCs w:val="20"/>
          <w:lang w:val="es-ES_tradnl"/>
        </w:rPr>
        <w:t xml:space="preserve"> distinto</w:t>
      </w:r>
      <w:r w:rsidR="00835932">
        <w:rPr>
          <w:rFonts w:asciiTheme="majorHAnsi" w:hAnsiTheme="majorHAnsi"/>
          <w:sz w:val="20"/>
          <w:szCs w:val="20"/>
          <w:lang w:val="es-ES_tradnl"/>
        </w:rPr>
        <w:t xml:space="preserve">. </w:t>
      </w:r>
      <w:r w:rsidR="001D0D74">
        <w:rPr>
          <w:rFonts w:asciiTheme="majorHAnsi" w:hAnsiTheme="majorHAnsi"/>
          <w:sz w:val="20"/>
          <w:szCs w:val="20"/>
          <w:lang w:val="es-ES_tradnl"/>
        </w:rPr>
        <w:t xml:space="preserve">Sostiene </w:t>
      </w:r>
      <w:r w:rsidR="003B3B13">
        <w:rPr>
          <w:rFonts w:asciiTheme="majorHAnsi" w:hAnsiTheme="majorHAnsi"/>
          <w:sz w:val="20"/>
          <w:szCs w:val="20"/>
          <w:lang w:val="es-ES_tradnl"/>
        </w:rPr>
        <w:t>que,</w:t>
      </w:r>
      <w:r w:rsidR="001D0D74">
        <w:rPr>
          <w:rFonts w:asciiTheme="majorHAnsi" w:hAnsiTheme="majorHAnsi"/>
          <w:sz w:val="20"/>
          <w:szCs w:val="20"/>
          <w:lang w:val="es-ES_tradnl"/>
        </w:rPr>
        <w:t xml:space="preserve"> si</w:t>
      </w:r>
      <w:r w:rsidR="0072479F">
        <w:rPr>
          <w:rFonts w:asciiTheme="majorHAnsi" w:hAnsiTheme="majorHAnsi"/>
          <w:sz w:val="20"/>
          <w:szCs w:val="20"/>
          <w:lang w:val="es-ES_tradnl"/>
        </w:rPr>
        <w:t xml:space="preserve"> la Comisión considerar</w:t>
      </w:r>
      <w:r w:rsidR="001D0D74">
        <w:rPr>
          <w:rFonts w:asciiTheme="majorHAnsi" w:hAnsiTheme="majorHAnsi"/>
          <w:sz w:val="20"/>
          <w:szCs w:val="20"/>
          <w:lang w:val="es-ES_tradnl"/>
        </w:rPr>
        <w:t>a</w:t>
      </w:r>
      <w:r w:rsidR="0072479F">
        <w:rPr>
          <w:rFonts w:asciiTheme="majorHAnsi" w:hAnsiTheme="majorHAnsi"/>
          <w:sz w:val="20"/>
          <w:szCs w:val="20"/>
          <w:lang w:val="es-ES_tradnl"/>
        </w:rPr>
        <w:t xml:space="preserve"> que dicho recurso era </w:t>
      </w:r>
      <w:r w:rsidR="001D0D74">
        <w:rPr>
          <w:rFonts w:asciiTheme="majorHAnsi" w:hAnsiTheme="majorHAnsi"/>
          <w:sz w:val="20"/>
          <w:szCs w:val="20"/>
          <w:lang w:val="es-ES_tradnl"/>
        </w:rPr>
        <w:t xml:space="preserve">el </w:t>
      </w:r>
      <w:r w:rsidR="0072479F">
        <w:rPr>
          <w:rFonts w:asciiTheme="majorHAnsi" w:hAnsiTheme="majorHAnsi"/>
          <w:sz w:val="20"/>
          <w:szCs w:val="20"/>
          <w:lang w:val="es-ES_tradnl"/>
        </w:rPr>
        <w:t>adecuado</w:t>
      </w:r>
      <w:r w:rsidR="00846D79" w:rsidRPr="002179EB">
        <w:rPr>
          <w:rFonts w:asciiTheme="majorHAnsi" w:hAnsiTheme="majorHAnsi"/>
          <w:sz w:val="20"/>
          <w:szCs w:val="20"/>
          <w:lang w:val="es-ES_tradnl"/>
        </w:rPr>
        <w:t>,</w:t>
      </w:r>
      <w:r w:rsidR="0072479F">
        <w:rPr>
          <w:rFonts w:asciiTheme="majorHAnsi" w:hAnsiTheme="majorHAnsi"/>
          <w:sz w:val="20"/>
          <w:szCs w:val="20"/>
          <w:lang w:val="es-ES_tradnl"/>
        </w:rPr>
        <w:t xml:space="preserve"> debe</w:t>
      </w:r>
      <w:r w:rsidR="003C7358">
        <w:rPr>
          <w:rFonts w:asciiTheme="majorHAnsi" w:hAnsiTheme="majorHAnsi"/>
          <w:sz w:val="20"/>
          <w:szCs w:val="20"/>
          <w:lang w:val="es-ES_tradnl"/>
        </w:rPr>
        <w:t>ría</w:t>
      </w:r>
      <w:r w:rsidR="0072479F">
        <w:rPr>
          <w:rFonts w:asciiTheme="majorHAnsi" w:hAnsiTheme="majorHAnsi"/>
          <w:sz w:val="20"/>
          <w:szCs w:val="20"/>
          <w:lang w:val="es-ES_tradnl"/>
        </w:rPr>
        <w:t xml:space="preserve"> tener en cuenta</w:t>
      </w:r>
      <w:r w:rsidR="00846D79" w:rsidRPr="0072479F">
        <w:rPr>
          <w:rFonts w:asciiTheme="majorHAnsi" w:hAnsiTheme="majorHAnsi"/>
          <w:sz w:val="20"/>
          <w:szCs w:val="20"/>
          <w:lang w:val="es-ES_tradnl"/>
        </w:rPr>
        <w:t xml:space="preserve"> </w:t>
      </w:r>
      <w:r w:rsidR="000B345D">
        <w:rPr>
          <w:rFonts w:asciiTheme="majorHAnsi" w:hAnsiTheme="majorHAnsi"/>
          <w:sz w:val="20"/>
          <w:szCs w:val="20"/>
          <w:lang w:val="es-ES_tradnl"/>
        </w:rPr>
        <w:t>que</w:t>
      </w:r>
      <w:r w:rsidR="00846D79" w:rsidRPr="0072479F">
        <w:rPr>
          <w:rFonts w:asciiTheme="majorHAnsi" w:hAnsiTheme="majorHAnsi"/>
          <w:sz w:val="20"/>
          <w:szCs w:val="20"/>
          <w:lang w:val="es-ES_tradnl"/>
        </w:rPr>
        <w:t xml:space="preserve"> no hubo </w:t>
      </w:r>
      <w:r w:rsidR="001A47B1" w:rsidRPr="0072479F">
        <w:rPr>
          <w:rFonts w:asciiTheme="majorHAnsi" w:hAnsiTheme="majorHAnsi"/>
          <w:sz w:val="20"/>
          <w:szCs w:val="20"/>
          <w:lang w:val="es-ES_tradnl"/>
        </w:rPr>
        <w:t>a</w:t>
      </w:r>
      <w:r w:rsidR="00846D79" w:rsidRPr="0072479F">
        <w:rPr>
          <w:rFonts w:asciiTheme="majorHAnsi" w:hAnsiTheme="majorHAnsi"/>
          <w:sz w:val="20"/>
          <w:szCs w:val="20"/>
          <w:lang w:val="es-ES_tradnl"/>
        </w:rPr>
        <w:t xml:space="preserve">traso injustificado, pues </w:t>
      </w:r>
      <w:r w:rsidR="001D0D74">
        <w:rPr>
          <w:rFonts w:asciiTheme="majorHAnsi" w:hAnsiTheme="majorHAnsi"/>
          <w:sz w:val="20"/>
          <w:szCs w:val="20"/>
          <w:lang w:val="es-ES_tradnl"/>
        </w:rPr>
        <w:t>se dictó una</w:t>
      </w:r>
      <w:r w:rsidR="0052423B" w:rsidRPr="0072479F">
        <w:rPr>
          <w:rFonts w:asciiTheme="majorHAnsi" w:hAnsiTheme="majorHAnsi"/>
          <w:sz w:val="20"/>
          <w:szCs w:val="20"/>
          <w:lang w:val="es-ES_tradnl"/>
        </w:rPr>
        <w:t xml:space="preserve"> decisión liminar cuatro días después de</w:t>
      </w:r>
      <w:r w:rsidR="0072479F">
        <w:rPr>
          <w:rFonts w:asciiTheme="majorHAnsi" w:hAnsiTheme="majorHAnsi"/>
          <w:sz w:val="20"/>
          <w:szCs w:val="20"/>
          <w:lang w:val="es-ES_tradnl"/>
        </w:rPr>
        <w:t xml:space="preserve"> su</w:t>
      </w:r>
      <w:r w:rsidR="0052423B" w:rsidRPr="0072479F">
        <w:rPr>
          <w:rFonts w:asciiTheme="majorHAnsi" w:hAnsiTheme="majorHAnsi"/>
          <w:sz w:val="20"/>
          <w:szCs w:val="20"/>
          <w:lang w:val="es-ES_tradnl"/>
        </w:rPr>
        <w:t xml:space="preserve"> </w:t>
      </w:r>
      <w:r w:rsidR="003B3B13">
        <w:rPr>
          <w:rFonts w:asciiTheme="majorHAnsi" w:hAnsiTheme="majorHAnsi"/>
          <w:sz w:val="20"/>
          <w:szCs w:val="20"/>
          <w:lang w:val="es-ES_tradnl"/>
        </w:rPr>
        <w:t>interposición,</w:t>
      </w:r>
      <w:r w:rsidR="0052423B" w:rsidRPr="0072479F">
        <w:rPr>
          <w:rFonts w:asciiTheme="majorHAnsi" w:hAnsiTheme="majorHAnsi"/>
          <w:sz w:val="20"/>
          <w:szCs w:val="20"/>
          <w:lang w:val="es-ES_tradnl"/>
        </w:rPr>
        <w:t xml:space="preserve"> </w:t>
      </w:r>
      <w:r w:rsidR="001D0D74">
        <w:rPr>
          <w:rFonts w:asciiTheme="majorHAnsi" w:hAnsiTheme="majorHAnsi"/>
          <w:sz w:val="20"/>
          <w:szCs w:val="20"/>
          <w:lang w:val="es-ES_tradnl"/>
        </w:rPr>
        <w:t>con lo que</w:t>
      </w:r>
      <w:r w:rsidR="0052423B" w:rsidRPr="0072479F">
        <w:rPr>
          <w:rFonts w:asciiTheme="majorHAnsi" w:hAnsiTheme="majorHAnsi"/>
          <w:sz w:val="20"/>
          <w:szCs w:val="20"/>
          <w:lang w:val="es-ES_tradnl"/>
        </w:rPr>
        <w:t xml:space="preserve"> </w:t>
      </w:r>
      <w:r w:rsidR="001D0D74">
        <w:rPr>
          <w:rFonts w:asciiTheme="majorHAnsi" w:hAnsiTheme="majorHAnsi"/>
          <w:sz w:val="20"/>
          <w:szCs w:val="20"/>
          <w:lang w:val="es-ES_tradnl"/>
        </w:rPr>
        <w:t xml:space="preserve">se </w:t>
      </w:r>
      <w:r w:rsidR="0052423B" w:rsidRPr="0072479F">
        <w:rPr>
          <w:rFonts w:asciiTheme="majorHAnsi" w:hAnsiTheme="majorHAnsi"/>
          <w:sz w:val="20"/>
          <w:szCs w:val="20"/>
          <w:lang w:val="es-ES_tradnl"/>
        </w:rPr>
        <w:t xml:space="preserve">determinó el traslado de los </w:t>
      </w:r>
      <w:r w:rsidR="00083D9B" w:rsidRPr="0072479F">
        <w:rPr>
          <w:rFonts w:asciiTheme="majorHAnsi" w:hAnsiTheme="majorHAnsi"/>
          <w:sz w:val="20"/>
          <w:szCs w:val="20"/>
          <w:lang w:val="es-ES_tradnl"/>
        </w:rPr>
        <w:t>reclusos</w:t>
      </w:r>
      <w:r w:rsidR="001D0D74">
        <w:rPr>
          <w:rFonts w:asciiTheme="majorHAnsi" w:hAnsiTheme="majorHAnsi"/>
          <w:sz w:val="20"/>
          <w:szCs w:val="20"/>
          <w:lang w:val="es-ES_tradnl"/>
        </w:rPr>
        <w:t>;</w:t>
      </w:r>
      <w:r w:rsidR="0052423B" w:rsidRPr="0072479F">
        <w:rPr>
          <w:rFonts w:asciiTheme="majorHAnsi" w:hAnsiTheme="majorHAnsi"/>
          <w:sz w:val="20"/>
          <w:szCs w:val="20"/>
          <w:lang w:val="es-ES_tradnl"/>
        </w:rPr>
        <w:t xml:space="preserve"> y </w:t>
      </w:r>
      <w:r w:rsidR="001D0D74">
        <w:rPr>
          <w:rFonts w:asciiTheme="majorHAnsi" w:hAnsiTheme="majorHAnsi"/>
          <w:sz w:val="20"/>
          <w:szCs w:val="20"/>
          <w:lang w:val="es-ES_tradnl"/>
        </w:rPr>
        <w:t>que tal decisión fue confirmada</w:t>
      </w:r>
      <w:r w:rsidR="0052423B" w:rsidRPr="0072479F">
        <w:rPr>
          <w:rFonts w:asciiTheme="majorHAnsi" w:hAnsiTheme="majorHAnsi"/>
          <w:sz w:val="20"/>
          <w:szCs w:val="20"/>
          <w:lang w:val="es-ES_tradnl"/>
        </w:rPr>
        <w:t xml:space="preserve"> </w:t>
      </w:r>
      <w:r w:rsidR="001D0D74">
        <w:rPr>
          <w:rFonts w:asciiTheme="majorHAnsi" w:hAnsiTheme="majorHAnsi"/>
          <w:sz w:val="20"/>
          <w:szCs w:val="20"/>
          <w:lang w:val="es-ES_tradnl"/>
        </w:rPr>
        <w:t>en</w:t>
      </w:r>
      <w:r w:rsidR="0072479F">
        <w:rPr>
          <w:rFonts w:asciiTheme="majorHAnsi" w:hAnsiTheme="majorHAnsi"/>
          <w:sz w:val="20"/>
          <w:szCs w:val="20"/>
          <w:lang w:val="es-ES_tradnl"/>
        </w:rPr>
        <w:t xml:space="preserve"> primera y segunda instancia. </w:t>
      </w:r>
      <w:r w:rsidR="00E23380" w:rsidRPr="0072479F">
        <w:rPr>
          <w:rFonts w:asciiTheme="majorHAnsi" w:hAnsiTheme="majorHAnsi"/>
          <w:sz w:val="20"/>
          <w:szCs w:val="20"/>
          <w:lang w:val="es-ES_tradnl"/>
        </w:rPr>
        <w:t>A</w:t>
      </w:r>
      <w:r w:rsidR="003B3B13" w:rsidRPr="0072479F">
        <w:rPr>
          <w:rFonts w:asciiTheme="majorHAnsi" w:hAnsiTheme="majorHAnsi"/>
          <w:sz w:val="20"/>
          <w:szCs w:val="20"/>
          <w:lang w:val="es-ES_tradnl"/>
        </w:rPr>
        <w:t>firma</w:t>
      </w:r>
      <w:r w:rsidR="003B3B13">
        <w:rPr>
          <w:rFonts w:asciiTheme="majorHAnsi" w:hAnsiTheme="majorHAnsi"/>
          <w:sz w:val="20"/>
          <w:szCs w:val="20"/>
          <w:lang w:val="es-ES_tradnl"/>
        </w:rPr>
        <w:t xml:space="preserve"> a</w:t>
      </w:r>
      <w:r w:rsidR="00E23380" w:rsidRPr="0072479F">
        <w:rPr>
          <w:rFonts w:asciiTheme="majorHAnsi" w:hAnsiTheme="majorHAnsi"/>
          <w:sz w:val="20"/>
          <w:szCs w:val="20"/>
          <w:lang w:val="es-ES_tradnl"/>
        </w:rPr>
        <w:t>demás</w:t>
      </w:r>
      <w:r w:rsidR="0072479F">
        <w:rPr>
          <w:rFonts w:asciiTheme="majorHAnsi" w:hAnsiTheme="majorHAnsi"/>
          <w:sz w:val="20"/>
          <w:szCs w:val="20"/>
          <w:lang w:val="es-ES_tradnl"/>
        </w:rPr>
        <w:t xml:space="preserve"> </w:t>
      </w:r>
      <w:r w:rsidR="003B3B13">
        <w:rPr>
          <w:rFonts w:asciiTheme="majorHAnsi" w:hAnsiTheme="majorHAnsi"/>
          <w:sz w:val="20"/>
          <w:szCs w:val="20"/>
          <w:lang w:val="es-ES_tradnl"/>
        </w:rPr>
        <w:t>que,</w:t>
      </w:r>
      <w:r w:rsidR="0072479F">
        <w:rPr>
          <w:rFonts w:asciiTheme="majorHAnsi" w:hAnsiTheme="majorHAnsi"/>
          <w:sz w:val="20"/>
          <w:szCs w:val="20"/>
          <w:lang w:val="es-ES_tradnl"/>
        </w:rPr>
        <w:t xml:space="preserve"> si bien se encontraba pendiente </w:t>
      </w:r>
      <w:r w:rsidR="001D0D74" w:rsidRPr="0072479F">
        <w:rPr>
          <w:rFonts w:asciiTheme="majorHAnsi" w:hAnsiTheme="majorHAnsi"/>
          <w:sz w:val="20"/>
          <w:szCs w:val="20"/>
          <w:lang w:val="es-ES_tradnl"/>
        </w:rPr>
        <w:t xml:space="preserve">un recurso de </w:t>
      </w:r>
      <w:r w:rsidR="001D0D74">
        <w:rPr>
          <w:rFonts w:asciiTheme="majorHAnsi" w:hAnsiTheme="majorHAnsi"/>
          <w:sz w:val="20"/>
          <w:szCs w:val="20"/>
          <w:lang w:val="es-ES_tradnl"/>
        </w:rPr>
        <w:t>a</w:t>
      </w:r>
      <w:r w:rsidR="001D0D74" w:rsidRPr="0072479F">
        <w:rPr>
          <w:rFonts w:asciiTheme="majorHAnsi" w:hAnsiTheme="majorHAnsi"/>
          <w:sz w:val="20"/>
          <w:szCs w:val="20"/>
          <w:lang w:val="es-ES_tradnl"/>
        </w:rPr>
        <w:t>grav</w:t>
      </w:r>
      <w:r w:rsidR="001D0D74">
        <w:rPr>
          <w:rFonts w:asciiTheme="majorHAnsi" w:hAnsiTheme="majorHAnsi"/>
          <w:sz w:val="20"/>
          <w:szCs w:val="20"/>
          <w:lang w:val="es-ES_tradnl"/>
        </w:rPr>
        <w:t>i</w:t>
      </w:r>
      <w:r w:rsidR="001D0D74" w:rsidRPr="0072479F">
        <w:rPr>
          <w:rFonts w:asciiTheme="majorHAnsi" w:hAnsiTheme="majorHAnsi"/>
          <w:sz w:val="20"/>
          <w:szCs w:val="20"/>
          <w:lang w:val="es-ES_tradnl"/>
        </w:rPr>
        <w:t xml:space="preserve">o de </w:t>
      </w:r>
      <w:r w:rsidR="001D0D74">
        <w:rPr>
          <w:rFonts w:asciiTheme="majorHAnsi" w:hAnsiTheme="majorHAnsi"/>
          <w:sz w:val="20"/>
          <w:szCs w:val="20"/>
          <w:lang w:val="es-ES_tradnl"/>
        </w:rPr>
        <w:t>i</w:t>
      </w:r>
      <w:r w:rsidR="001D0D74" w:rsidRPr="0072479F">
        <w:rPr>
          <w:rFonts w:asciiTheme="majorHAnsi" w:hAnsiTheme="majorHAnsi"/>
          <w:sz w:val="20"/>
          <w:szCs w:val="20"/>
          <w:lang w:val="es-ES_tradnl"/>
        </w:rPr>
        <w:t>nstrumento</w:t>
      </w:r>
      <w:r w:rsidR="001D0D74">
        <w:rPr>
          <w:rFonts w:asciiTheme="majorHAnsi" w:hAnsiTheme="majorHAnsi"/>
          <w:sz w:val="20"/>
          <w:szCs w:val="20"/>
          <w:lang w:val="es-ES_tradnl"/>
        </w:rPr>
        <w:t xml:space="preserve"> presentado en 2013</w:t>
      </w:r>
      <w:r w:rsidR="00E23380" w:rsidRPr="0072479F">
        <w:rPr>
          <w:rFonts w:asciiTheme="majorHAnsi" w:hAnsiTheme="majorHAnsi"/>
          <w:sz w:val="20"/>
          <w:szCs w:val="20"/>
          <w:lang w:val="es-ES_tradnl"/>
        </w:rPr>
        <w:t xml:space="preserve"> en</w:t>
      </w:r>
      <w:r w:rsidR="0052423B" w:rsidRPr="0072479F">
        <w:rPr>
          <w:rFonts w:asciiTheme="majorHAnsi" w:hAnsiTheme="majorHAnsi"/>
          <w:sz w:val="20"/>
          <w:szCs w:val="20"/>
          <w:lang w:val="es-ES_tradnl"/>
        </w:rPr>
        <w:t xml:space="preserve"> el Superior Tribunal de </w:t>
      </w:r>
      <w:r w:rsidR="003B3B13" w:rsidRPr="0072479F">
        <w:rPr>
          <w:rFonts w:asciiTheme="majorHAnsi" w:hAnsiTheme="majorHAnsi"/>
          <w:sz w:val="20"/>
          <w:szCs w:val="20"/>
          <w:lang w:val="es-ES_tradnl"/>
        </w:rPr>
        <w:t>Justic</w:t>
      </w:r>
      <w:r w:rsidR="003B3B13">
        <w:rPr>
          <w:rFonts w:asciiTheme="majorHAnsi" w:hAnsiTheme="majorHAnsi"/>
          <w:sz w:val="20"/>
          <w:szCs w:val="20"/>
          <w:lang w:val="es-ES_tradnl"/>
        </w:rPr>
        <w:t>i</w:t>
      </w:r>
      <w:r w:rsidR="003B3B13" w:rsidRPr="0072479F">
        <w:rPr>
          <w:rFonts w:asciiTheme="majorHAnsi" w:hAnsiTheme="majorHAnsi"/>
          <w:sz w:val="20"/>
          <w:szCs w:val="20"/>
          <w:lang w:val="es-ES_tradnl"/>
        </w:rPr>
        <w:t>a,</w:t>
      </w:r>
      <w:r w:rsidR="0072479F">
        <w:rPr>
          <w:rFonts w:asciiTheme="majorHAnsi" w:hAnsiTheme="majorHAnsi"/>
          <w:sz w:val="20"/>
          <w:szCs w:val="20"/>
          <w:lang w:val="es-ES_tradnl"/>
        </w:rPr>
        <w:t xml:space="preserve"> </w:t>
      </w:r>
      <w:r w:rsidR="0052423B" w:rsidRPr="0072479F">
        <w:rPr>
          <w:rFonts w:asciiTheme="majorHAnsi" w:hAnsiTheme="majorHAnsi"/>
          <w:sz w:val="20"/>
          <w:szCs w:val="20"/>
          <w:lang w:val="es-ES_tradnl"/>
        </w:rPr>
        <w:t>el caso es complejo</w:t>
      </w:r>
      <w:r w:rsidR="008949E0" w:rsidRPr="0072479F">
        <w:rPr>
          <w:rFonts w:asciiTheme="majorHAnsi" w:hAnsiTheme="majorHAnsi"/>
          <w:sz w:val="20"/>
          <w:szCs w:val="20"/>
          <w:lang w:val="es-ES_tradnl"/>
        </w:rPr>
        <w:t xml:space="preserve">, </w:t>
      </w:r>
      <w:r w:rsidR="003B3B13" w:rsidRPr="0072479F">
        <w:rPr>
          <w:rFonts w:asciiTheme="majorHAnsi" w:hAnsiTheme="majorHAnsi"/>
          <w:sz w:val="20"/>
          <w:szCs w:val="20"/>
          <w:lang w:val="es-ES_tradnl"/>
        </w:rPr>
        <w:t>pues incluye</w:t>
      </w:r>
      <w:r w:rsidR="009040AC">
        <w:rPr>
          <w:rFonts w:asciiTheme="majorHAnsi" w:hAnsiTheme="majorHAnsi"/>
          <w:sz w:val="20"/>
          <w:szCs w:val="20"/>
          <w:lang w:val="es-ES_tradnl"/>
        </w:rPr>
        <w:t xml:space="preserve"> a</w:t>
      </w:r>
      <w:r w:rsidR="0052423B" w:rsidRPr="0072479F">
        <w:rPr>
          <w:rFonts w:asciiTheme="majorHAnsi" w:hAnsiTheme="majorHAnsi"/>
          <w:sz w:val="20"/>
          <w:szCs w:val="20"/>
          <w:lang w:val="es-ES_tradnl"/>
        </w:rPr>
        <w:t xml:space="preserve">l </w:t>
      </w:r>
      <w:r w:rsidR="002179EB" w:rsidRPr="0072479F">
        <w:rPr>
          <w:rFonts w:asciiTheme="majorHAnsi" w:hAnsiTheme="majorHAnsi"/>
          <w:sz w:val="20"/>
          <w:szCs w:val="20"/>
          <w:lang w:val="es-ES_tradnl"/>
        </w:rPr>
        <w:t>Minist</w:t>
      </w:r>
      <w:r w:rsidR="002179EB">
        <w:rPr>
          <w:rFonts w:asciiTheme="majorHAnsi" w:hAnsiTheme="majorHAnsi"/>
          <w:sz w:val="20"/>
          <w:szCs w:val="20"/>
          <w:lang w:val="es-ES_tradnl"/>
        </w:rPr>
        <w:t>e</w:t>
      </w:r>
      <w:r w:rsidR="002179EB" w:rsidRPr="0072479F">
        <w:rPr>
          <w:rFonts w:asciiTheme="majorHAnsi" w:hAnsiTheme="majorHAnsi"/>
          <w:sz w:val="20"/>
          <w:szCs w:val="20"/>
          <w:lang w:val="es-ES_tradnl"/>
        </w:rPr>
        <w:t xml:space="preserve">rio </w:t>
      </w:r>
      <w:r w:rsidR="0052423B" w:rsidRPr="0072479F">
        <w:rPr>
          <w:rFonts w:asciiTheme="majorHAnsi" w:hAnsiTheme="majorHAnsi"/>
          <w:sz w:val="20"/>
          <w:szCs w:val="20"/>
          <w:lang w:val="es-ES_tradnl"/>
        </w:rPr>
        <w:t xml:space="preserve">Público </w:t>
      </w:r>
      <w:r w:rsidR="0052423B" w:rsidRPr="0072479F">
        <w:rPr>
          <w:rFonts w:asciiTheme="majorHAnsi" w:hAnsiTheme="majorHAnsi"/>
          <w:sz w:val="20"/>
          <w:szCs w:val="20"/>
          <w:lang w:val="es-ES_tradnl"/>
        </w:rPr>
        <w:lastRenderedPageBreak/>
        <w:t xml:space="preserve">y </w:t>
      </w:r>
      <w:r w:rsidR="003C7358">
        <w:rPr>
          <w:rFonts w:asciiTheme="majorHAnsi" w:hAnsiTheme="majorHAnsi"/>
          <w:sz w:val="20"/>
          <w:szCs w:val="20"/>
          <w:lang w:val="es-ES_tradnl"/>
        </w:rPr>
        <w:t>a</w:t>
      </w:r>
      <w:r w:rsidR="0052423B" w:rsidRPr="0072479F">
        <w:rPr>
          <w:rFonts w:asciiTheme="majorHAnsi" w:hAnsiTheme="majorHAnsi"/>
          <w:sz w:val="20"/>
          <w:szCs w:val="20"/>
          <w:lang w:val="es-ES_tradnl"/>
        </w:rPr>
        <w:t xml:space="preserve">l Estado de Rio de Janeiro, </w:t>
      </w:r>
      <w:r w:rsidR="009040AC">
        <w:rPr>
          <w:rFonts w:asciiTheme="majorHAnsi" w:hAnsiTheme="majorHAnsi"/>
          <w:sz w:val="20"/>
          <w:szCs w:val="20"/>
          <w:lang w:val="es-ES_tradnl"/>
        </w:rPr>
        <w:t>y es un expediente muy voluminoso</w:t>
      </w:r>
      <w:r w:rsidR="002179EB">
        <w:rPr>
          <w:rFonts w:asciiTheme="majorHAnsi" w:hAnsiTheme="majorHAnsi"/>
          <w:sz w:val="20"/>
          <w:szCs w:val="20"/>
          <w:lang w:val="es-ES_tradnl"/>
        </w:rPr>
        <w:t xml:space="preserve">. Por esa razón, afirma </w:t>
      </w:r>
      <w:r w:rsidR="008949E0" w:rsidRPr="0072479F">
        <w:rPr>
          <w:rFonts w:asciiTheme="majorHAnsi" w:hAnsiTheme="majorHAnsi"/>
          <w:sz w:val="20"/>
          <w:szCs w:val="20"/>
          <w:lang w:val="es-ES_tradnl"/>
        </w:rPr>
        <w:t xml:space="preserve">que </w:t>
      </w:r>
      <w:r w:rsidR="003B3B13" w:rsidRPr="0072479F">
        <w:rPr>
          <w:rFonts w:asciiTheme="majorHAnsi" w:hAnsiTheme="majorHAnsi"/>
          <w:sz w:val="20"/>
          <w:szCs w:val="20"/>
          <w:lang w:val="es-ES_tradnl"/>
        </w:rPr>
        <w:t>deben evaluarse</w:t>
      </w:r>
      <w:r w:rsidR="008949E0" w:rsidRPr="0072479F">
        <w:rPr>
          <w:rFonts w:asciiTheme="majorHAnsi" w:hAnsiTheme="majorHAnsi"/>
          <w:sz w:val="20"/>
          <w:szCs w:val="20"/>
          <w:lang w:val="es-ES_tradnl"/>
        </w:rPr>
        <w:t xml:space="preserve"> los criterios de complejidad del caso, conducta de los peticionarios y conducta de las autoridades judiciales.</w:t>
      </w:r>
      <w:r w:rsidR="005F0A66" w:rsidRPr="0072479F">
        <w:rPr>
          <w:rFonts w:asciiTheme="majorHAnsi" w:hAnsiTheme="majorHAnsi"/>
          <w:sz w:val="20"/>
          <w:szCs w:val="20"/>
          <w:lang w:val="es-ES_tradnl"/>
        </w:rPr>
        <w:t xml:space="preserve"> Finalmente, afirma que no </w:t>
      </w:r>
      <w:r w:rsidR="003C7358">
        <w:rPr>
          <w:rFonts w:asciiTheme="majorHAnsi" w:hAnsiTheme="majorHAnsi"/>
          <w:sz w:val="20"/>
          <w:szCs w:val="20"/>
          <w:lang w:val="es-ES_tradnl"/>
        </w:rPr>
        <w:t>se presentó</w:t>
      </w:r>
      <w:r w:rsidR="005F0A66" w:rsidRPr="0072479F">
        <w:rPr>
          <w:rFonts w:asciiTheme="majorHAnsi" w:hAnsiTheme="majorHAnsi"/>
          <w:sz w:val="20"/>
          <w:szCs w:val="20"/>
          <w:lang w:val="es-ES_tradnl"/>
        </w:rPr>
        <w:t xml:space="preserve"> recurso </w:t>
      </w:r>
      <w:r w:rsidR="0082380C">
        <w:rPr>
          <w:rFonts w:asciiTheme="majorHAnsi" w:hAnsiTheme="majorHAnsi"/>
          <w:sz w:val="20"/>
          <w:szCs w:val="20"/>
          <w:lang w:val="es-ES_tradnl"/>
        </w:rPr>
        <w:t xml:space="preserve">alguno </w:t>
      </w:r>
      <w:r w:rsidR="005F0A66" w:rsidRPr="0072479F">
        <w:rPr>
          <w:rFonts w:asciiTheme="majorHAnsi" w:hAnsiTheme="majorHAnsi"/>
          <w:sz w:val="20"/>
          <w:szCs w:val="20"/>
          <w:lang w:val="es-ES_tradnl"/>
        </w:rPr>
        <w:t xml:space="preserve">para fines de indemnización. </w:t>
      </w:r>
    </w:p>
    <w:p w14:paraId="350C5D36" w14:textId="324B6CCF" w:rsidR="0046099E" w:rsidRPr="0015289E" w:rsidRDefault="000835A3" w:rsidP="00C21902">
      <w:pPr>
        <w:pStyle w:val="ListParagraph"/>
        <w:numPr>
          <w:ilvl w:val="0"/>
          <w:numId w:val="55"/>
        </w:numPr>
        <w:contextualSpacing/>
        <w:jc w:val="both"/>
        <w:rPr>
          <w:rFonts w:asciiTheme="majorHAnsi" w:hAnsiTheme="majorHAnsi" w:cs="Calibri"/>
          <w:color w:val="000000" w:themeColor="text1"/>
          <w:sz w:val="20"/>
          <w:szCs w:val="20"/>
          <w:lang w:val="es-419"/>
        </w:rPr>
      </w:pPr>
      <w:r>
        <w:rPr>
          <w:rFonts w:asciiTheme="majorHAnsi" w:hAnsiTheme="majorHAnsi" w:cs="Calibri"/>
          <w:color w:val="auto"/>
          <w:sz w:val="20"/>
          <w:szCs w:val="20"/>
          <w:lang w:val="es-ES_tradnl"/>
        </w:rPr>
        <w:t>La CIDH toma nota que en relación con las condiciones de detención, el peticionario indica que las</w:t>
      </w:r>
      <w:r w:rsidR="0046099E" w:rsidRPr="0015289E">
        <w:rPr>
          <w:rFonts w:asciiTheme="majorHAnsi" w:hAnsiTheme="majorHAnsi" w:cs="Calibri"/>
          <w:color w:val="auto"/>
          <w:sz w:val="20"/>
          <w:szCs w:val="20"/>
          <w:lang w:val="es-ES"/>
        </w:rPr>
        <w:t xml:space="preserve"> autoridades estatales fueron informadas </w:t>
      </w:r>
      <w:r>
        <w:rPr>
          <w:rFonts w:asciiTheme="majorHAnsi" w:hAnsiTheme="majorHAnsi" w:cs="Calibri"/>
          <w:color w:val="auto"/>
          <w:sz w:val="20"/>
          <w:szCs w:val="20"/>
          <w:lang w:val="es-ES"/>
        </w:rPr>
        <w:t xml:space="preserve">mediante </w:t>
      </w:r>
      <w:r w:rsidR="0046099E" w:rsidRPr="0015289E">
        <w:rPr>
          <w:rFonts w:asciiTheme="majorHAnsi" w:hAnsiTheme="majorHAnsi" w:cs="Calibri"/>
          <w:color w:val="auto"/>
          <w:sz w:val="20"/>
          <w:szCs w:val="20"/>
          <w:lang w:val="es-ES"/>
        </w:rPr>
        <w:t xml:space="preserve">numerosas comunicaciones a las autoridades judiciales y gubernamentales </w:t>
      </w:r>
      <w:r w:rsidR="004F03C1" w:rsidRPr="0015289E">
        <w:rPr>
          <w:rFonts w:asciiTheme="majorHAnsi" w:hAnsiTheme="majorHAnsi" w:cs="Calibri"/>
          <w:color w:val="auto"/>
          <w:sz w:val="20"/>
          <w:szCs w:val="20"/>
          <w:lang w:val="es-ES"/>
        </w:rPr>
        <w:t>brasileñas</w:t>
      </w:r>
      <w:r w:rsidR="0046099E" w:rsidRPr="0015289E">
        <w:rPr>
          <w:rFonts w:asciiTheme="majorHAnsi" w:hAnsiTheme="majorHAnsi" w:cs="Calibri"/>
          <w:color w:val="auto"/>
          <w:sz w:val="20"/>
          <w:szCs w:val="20"/>
          <w:lang w:val="es-ES"/>
        </w:rPr>
        <w:t xml:space="preserve"> en las que denunciaba y solicitaba informaciones y acciones </w:t>
      </w:r>
      <w:r>
        <w:rPr>
          <w:rFonts w:asciiTheme="majorHAnsi" w:hAnsiTheme="majorHAnsi" w:cs="Calibri"/>
          <w:color w:val="auto"/>
          <w:sz w:val="20"/>
          <w:szCs w:val="20"/>
          <w:lang w:val="es-ES"/>
        </w:rPr>
        <w:t xml:space="preserve">en relación con </w:t>
      </w:r>
      <w:r w:rsidR="0046099E" w:rsidRPr="0015289E">
        <w:rPr>
          <w:rFonts w:asciiTheme="majorHAnsi" w:hAnsiTheme="majorHAnsi" w:cs="Calibri"/>
          <w:color w:val="auto"/>
          <w:sz w:val="20"/>
          <w:szCs w:val="20"/>
          <w:lang w:val="es-ES"/>
        </w:rPr>
        <w:t>la falta de tratamiento médico, salubridad,</w:t>
      </w:r>
      <w:r>
        <w:rPr>
          <w:rFonts w:asciiTheme="majorHAnsi" w:hAnsiTheme="majorHAnsi" w:cs="Calibri"/>
          <w:color w:val="auto"/>
          <w:sz w:val="20"/>
          <w:szCs w:val="20"/>
          <w:lang w:val="es-ES"/>
        </w:rPr>
        <w:t xml:space="preserve"> alimentación, agua potable, y </w:t>
      </w:r>
      <w:r w:rsidRPr="0015289E">
        <w:rPr>
          <w:rFonts w:asciiTheme="majorHAnsi" w:hAnsiTheme="majorHAnsi" w:cs="Calibri"/>
          <w:color w:val="auto"/>
          <w:sz w:val="20"/>
          <w:szCs w:val="20"/>
          <w:lang w:val="es-ES"/>
        </w:rPr>
        <w:t>presuntas</w:t>
      </w:r>
      <w:r w:rsidR="0046099E" w:rsidRPr="0015289E">
        <w:rPr>
          <w:rFonts w:asciiTheme="majorHAnsi" w:hAnsiTheme="majorHAnsi" w:cs="Calibri"/>
          <w:color w:val="auto"/>
          <w:sz w:val="20"/>
          <w:szCs w:val="20"/>
          <w:lang w:val="es-ES"/>
        </w:rPr>
        <w:t xml:space="preserve"> violaciones a la </w:t>
      </w:r>
      <w:r w:rsidRPr="0015289E">
        <w:rPr>
          <w:rFonts w:asciiTheme="majorHAnsi" w:hAnsiTheme="majorHAnsi" w:cs="Calibri"/>
          <w:color w:val="auto"/>
          <w:sz w:val="20"/>
          <w:szCs w:val="20"/>
          <w:lang w:val="es-ES"/>
        </w:rPr>
        <w:t xml:space="preserve">integridad </w:t>
      </w:r>
      <w:r>
        <w:rPr>
          <w:rFonts w:asciiTheme="majorHAnsi" w:hAnsiTheme="majorHAnsi" w:cs="Calibri"/>
          <w:color w:val="auto"/>
          <w:sz w:val="20"/>
          <w:szCs w:val="20"/>
          <w:lang w:val="es-ES"/>
        </w:rPr>
        <w:t xml:space="preserve">personal de las personas detenidas en </w:t>
      </w:r>
      <w:proofErr w:type="spellStart"/>
      <w:r w:rsidR="0046099E" w:rsidRPr="0015289E">
        <w:rPr>
          <w:rFonts w:asciiTheme="majorHAnsi" w:hAnsiTheme="majorHAnsi" w:cs="Calibri"/>
          <w:color w:val="auto"/>
          <w:sz w:val="20"/>
          <w:szCs w:val="20"/>
          <w:lang w:val="es-ES"/>
        </w:rPr>
        <w:t>Polinter-Neves</w:t>
      </w:r>
      <w:proofErr w:type="spellEnd"/>
      <w:r w:rsidR="004F03C1" w:rsidRPr="0015289E">
        <w:rPr>
          <w:rFonts w:asciiTheme="majorHAnsi" w:hAnsiTheme="majorHAnsi" w:cs="Calibri"/>
          <w:color w:val="auto"/>
          <w:sz w:val="20"/>
          <w:szCs w:val="20"/>
          <w:lang w:val="es-ES"/>
        </w:rPr>
        <w:t xml:space="preserve">. Asimismo, </w:t>
      </w:r>
      <w:r>
        <w:rPr>
          <w:rFonts w:asciiTheme="majorHAnsi" w:hAnsiTheme="majorHAnsi" w:cs="Calibri"/>
          <w:color w:val="auto"/>
          <w:sz w:val="20"/>
          <w:szCs w:val="20"/>
          <w:lang w:val="es-ES"/>
        </w:rPr>
        <w:t xml:space="preserve">nota que </w:t>
      </w:r>
      <w:r w:rsidR="0077790C">
        <w:rPr>
          <w:rFonts w:asciiTheme="majorHAnsi" w:hAnsiTheme="majorHAnsi" w:cs="Calibri"/>
          <w:color w:val="auto"/>
          <w:sz w:val="20"/>
          <w:szCs w:val="20"/>
          <w:lang w:val="es-ES"/>
        </w:rPr>
        <w:t xml:space="preserve">el </w:t>
      </w:r>
      <w:r w:rsidR="0077790C" w:rsidRPr="00883B98">
        <w:rPr>
          <w:rFonts w:asciiTheme="majorHAnsi" w:hAnsiTheme="majorHAnsi"/>
          <w:sz w:val="20"/>
          <w:szCs w:val="20"/>
          <w:lang w:val="es-ES_tradnl"/>
        </w:rPr>
        <w:t>2 de mayo de 2007 la Defensoría Pública d</w:t>
      </w:r>
      <w:r w:rsidR="0077790C">
        <w:rPr>
          <w:rFonts w:asciiTheme="majorHAnsi" w:hAnsiTheme="majorHAnsi"/>
          <w:sz w:val="20"/>
          <w:szCs w:val="20"/>
          <w:lang w:val="es-ES_tradnl"/>
        </w:rPr>
        <w:t>el</w:t>
      </w:r>
      <w:r w:rsidR="0077790C" w:rsidRPr="00883B98">
        <w:rPr>
          <w:rFonts w:asciiTheme="majorHAnsi" w:hAnsiTheme="majorHAnsi"/>
          <w:sz w:val="20"/>
          <w:szCs w:val="20"/>
          <w:lang w:val="es-ES_tradnl"/>
        </w:rPr>
        <w:t xml:space="preserve"> Est</w:t>
      </w:r>
      <w:r w:rsidR="0077790C">
        <w:rPr>
          <w:rFonts w:asciiTheme="majorHAnsi" w:hAnsiTheme="majorHAnsi"/>
          <w:sz w:val="20"/>
          <w:szCs w:val="20"/>
          <w:lang w:val="es-ES_tradnl"/>
        </w:rPr>
        <w:t xml:space="preserve">ado de Rio de Janeiro visito en centro y </w:t>
      </w:r>
      <w:proofErr w:type="spellStart"/>
      <w:r w:rsidR="0077790C">
        <w:rPr>
          <w:rFonts w:asciiTheme="majorHAnsi" w:hAnsiTheme="majorHAnsi"/>
          <w:sz w:val="20"/>
          <w:szCs w:val="20"/>
          <w:lang w:val="es-ES_tradnl"/>
        </w:rPr>
        <w:t>emitio</w:t>
      </w:r>
      <w:proofErr w:type="spellEnd"/>
      <w:r w:rsidR="0077790C">
        <w:rPr>
          <w:rFonts w:asciiTheme="majorHAnsi" w:hAnsiTheme="majorHAnsi"/>
          <w:sz w:val="20"/>
          <w:szCs w:val="20"/>
          <w:lang w:val="es-ES_tradnl"/>
        </w:rPr>
        <w:t xml:space="preserve"> un informe detallando las condiciones de detención y que </w:t>
      </w:r>
      <w:r w:rsidR="004F03C1" w:rsidRPr="0015289E">
        <w:rPr>
          <w:rFonts w:asciiTheme="majorHAnsi" w:hAnsiTheme="majorHAnsi" w:cs="Calibri"/>
          <w:color w:val="auto"/>
          <w:sz w:val="20"/>
          <w:szCs w:val="20"/>
          <w:lang w:val="es-ES"/>
        </w:rPr>
        <w:t>e</w:t>
      </w:r>
      <w:r w:rsidR="004F03C1" w:rsidRPr="0015289E">
        <w:rPr>
          <w:rFonts w:asciiTheme="majorHAnsi" w:hAnsiTheme="majorHAnsi"/>
          <w:sz w:val="20"/>
          <w:szCs w:val="20"/>
          <w:lang w:val="es-ES_tradnl"/>
        </w:rPr>
        <w:t xml:space="preserve">n 2011, el </w:t>
      </w:r>
      <w:r w:rsidR="004F03C1" w:rsidRPr="0015289E">
        <w:rPr>
          <w:rFonts w:asciiTheme="majorHAnsi" w:hAnsiTheme="majorHAnsi"/>
          <w:sz w:val="20"/>
          <w:szCs w:val="20"/>
          <w:shd w:val="clear" w:color="auto" w:fill="FFFFFF"/>
          <w:lang w:val="es-ES_tradnl"/>
        </w:rPr>
        <w:t>Subcomité de las Naciones Unidas para la Prevención de la Tortura y otros Tratos o Penas crueles, In</w:t>
      </w:r>
      <w:r>
        <w:rPr>
          <w:rFonts w:asciiTheme="majorHAnsi" w:hAnsiTheme="majorHAnsi"/>
          <w:sz w:val="20"/>
          <w:szCs w:val="20"/>
          <w:shd w:val="clear" w:color="auto" w:fill="FFFFFF"/>
          <w:lang w:val="es-ES_tradnl"/>
        </w:rPr>
        <w:t>humanos o Degradantes, visitó el centro</w:t>
      </w:r>
      <w:r w:rsidR="004F03C1" w:rsidRPr="0015289E">
        <w:rPr>
          <w:rFonts w:asciiTheme="majorHAnsi" w:hAnsiTheme="majorHAnsi"/>
          <w:sz w:val="20"/>
          <w:szCs w:val="20"/>
          <w:shd w:val="clear" w:color="auto" w:fill="FFFFFF"/>
          <w:lang w:val="es-ES_tradnl"/>
        </w:rPr>
        <w:t xml:space="preserve"> </w:t>
      </w:r>
      <w:proofErr w:type="spellStart"/>
      <w:r w:rsidR="004F03C1" w:rsidRPr="0015289E">
        <w:rPr>
          <w:rFonts w:asciiTheme="majorHAnsi" w:hAnsiTheme="majorHAnsi"/>
          <w:sz w:val="20"/>
          <w:szCs w:val="20"/>
          <w:shd w:val="clear" w:color="auto" w:fill="FFFFFF"/>
          <w:lang w:val="es-ES_tradnl"/>
        </w:rPr>
        <w:t>Polinter-Neve</w:t>
      </w:r>
      <w:r w:rsidR="0077790C">
        <w:rPr>
          <w:rFonts w:asciiTheme="majorHAnsi" w:hAnsiTheme="majorHAnsi"/>
          <w:sz w:val="20"/>
          <w:szCs w:val="20"/>
          <w:shd w:val="clear" w:color="auto" w:fill="FFFFFF"/>
          <w:lang w:val="es-ES_tradnl"/>
        </w:rPr>
        <w:t>s</w:t>
      </w:r>
      <w:proofErr w:type="spellEnd"/>
      <w:r w:rsidR="0077790C">
        <w:rPr>
          <w:rFonts w:asciiTheme="majorHAnsi" w:hAnsiTheme="majorHAnsi"/>
          <w:sz w:val="20"/>
          <w:szCs w:val="20"/>
          <w:shd w:val="clear" w:color="auto" w:fill="FFFFFF"/>
          <w:lang w:val="es-ES_tradnl"/>
        </w:rPr>
        <w:t xml:space="preserve"> y su informe también </w:t>
      </w:r>
      <w:r w:rsidR="008E0D39">
        <w:rPr>
          <w:rFonts w:asciiTheme="majorHAnsi" w:hAnsiTheme="majorHAnsi"/>
          <w:sz w:val="20"/>
          <w:szCs w:val="20"/>
          <w:shd w:val="clear" w:color="auto" w:fill="FFFFFF"/>
          <w:lang w:val="es-ES_tradnl"/>
        </w:rPr>
        <w:t xml:space="preserve">se refirió a </w:t>
      </w:r>
      <w:r w:rsidR="004F03C1" w:rsidRPr="0015289E">
        <w:rPr>
          <w:rFonts w:asciiTheme="majorHAnsi" w:hAnsiTheme="majorHAnsi"/>
          <w:sz w:val="20"/>
          <w:szCs w:val="20"/>
          <w:shd w:val="clear" w:color="auto" w:fill="FFFFFF"/>
          <w:lang w:val="es-ES_tradnl"/>
        </w:rPr>
        <w:t>las condicione</w:t>
      </w:r>
      <w:r w:rsidR="004016E6">
        <w:rPr>
          <w:rFonts w:asciiTheme="majorHAnsi" w:hAnsiTheme="majorHAnsi"/>
          <w:sz w:val="20"/>
          <w:szCs w:val="20"/>
          <w:shd w:val="clear" w:color="auto" w:fill="FFFFFF"/>
          <w:lang w:val="es-ES_tradnl"/>
        </w:rPr>
        <w:t xml:space="preserve">s de la cárcel. </w:t>
      </w:r>
      <w:r>
        <w:rPr>
          <w:rFonts w:asciiTheme="majorHAnsi" w:hAnsiTheme="majorHAnsi"/>
          <w:sz w:val="20"/>
          <w:szCs w:val="20"/>
          <w:shd w:val="clear" w:color="auto" w:fill="FFFFFF"/>
          <w:lang w:val="es-ES_tradnl"/>
        </w:rPr>
        <w:t xml:space="preserve">El Estado no ha controvertido estas afirmaciones. Sin embargo, </w:t>
      </w:r>
      <w:r w:rsidR="0046099E" w:rsidRPr="0015289E">
        <w:rPr>
          <w:rFonts w:asciiTheme="majorHAnsi" w:hAnsiTheme="majorHAnsi" w:cs="Calibri"/>
          <w:color w:val="auto"/>
          <w:sz w:val="20"/>
          <w:szCs w:val="20"/>
          <w:lang w:val="es-ES"/>
        </w:rPr>
        <w:t>las autoridades no abordaron ni resolvieron esta situación</w:t>
      </w:r>
      <w:r>
        <w:rPr>
          <w:rFonts w:asciiTheme="majorHAnsi" w:hAnsiTheme="majorHAnsi" w:cs="Calibri"/>
          <w:color w:val="auto"/>
          <w:sz w:val="20"/>
          <w:szCs w:val="20"/>
          <w:lang w:val="es-ES"/>
        </w:rPr>
        <w:t>, sino hasta 2012, fecha de cierre del establecimiento debido precisamente a las condiciones del mismo</w:t>
      </w:r>
      <w:r w:rsidR="004F03C1" w:rsidRPr="0015289E">
        <w:rPr>
          <w:rFonts w:asciiTheme="majorHAnsi" w:hAnsiTheme="majorHAnsi" w:cs="Calibri"/>
          <w:color w:val="auto"/>
          <w:sz w:val="20"/>
          <w:szCs w:val="20"/>
          <w:lang w:val="es-ES"/>
        </w:rPr>
        <w:t xml:space="preserve">. </w:t>
      </w:r>
      <w:r w:rsidR="0015289E" w:rsidRPr="0015289E">
        <w:rPr>
          <w:rFonts w:cs="Calibri"/>
          <w:sz w:val="20"/>
          <w:szCs w:val="20"/>
          <w:lang w:val="es-ES"/>
        </w:rPr>
        <w:t>En estas circun</w:t>
      </w:r>
      <w:r w:rsidR="008E0D39">
        <w:rPr>
          <w:rFonts w:cs="Calibri"/>
          <w:sz w:val="20"/>
          <w:szCs w:val="20"/>
          <w:lang w:val="es-ES"/>
        </w:rPr>
        <w:t xml:space="preserve">stancias, la CIDH </w:t>
      </w:r>
      <w:r>
        <w:rPr>
          <w:rFonts w:cs="Calibri"/>
          <w:sz w:val="20"/>
          <w:szCs w:val="20"/>
          <w:lang w:val="es-ES"/>
        </w:rPr>
        <w:t>reitera su jurisprudencia en el sentido que en relación con alegatos de condiciones de detención de personas privadas de libertad, el hecho de alertar a las autoridades acerca de estas condiciones constituye una invocación de los recursos disponibles como una cuestión práctica, y por lo tanto, considera cumplidos los requisitos del artículo 46</w:t>
      </w:r>
      <w:r w:rsidR="0077790C">
        <w:rPr>
          <w:rFonts w:cs="Calibri"/>
          <w:sz w:val="20"/>
          <w:szCs w:val="20"/>
          <w:lang w:val="es-ES"/>
        </w:rPr>
        <w:t xml:space="preserve"> de la Convención Americana, y que los recursos se han agotado</w:t>
      </w:r>
      <w:r w:rsidR="0015289E" w:rsidRPr="0015289E">
        <w:rPr>
          <w:rStyle w:val="FootnoteReference"/>
          <w:rFonts w:cs="Calibri"/>
          <w:sz w:val="20"/>
          <w:szCs w:val="20"/>
          <w:lang w:val="es-ES"/>
        </w:rPr>
        <w:footnoteReference w:id="8"/>
      </w:r>
      <w:r w:rsidR="0015289E" w:rsidRPr="0015289E">
        <w:rPr>
          <w:rFonts w:cs="Calibri"/>
          <w:sz w:val="20"/>
          <w:szCs w:val="20"/>
          <w:lang w:val="es-ES"/>
        </w:rPr>
        <w:t>.</w:t>
      </w:r>
    </w:p>
    <w:p w14:paraId="5C2CEF9F" w14:textId="77777777" w:rsidR="0015289E" w:rsidRPr="0015289E" w:rsidRDefault="0015289E" w:rsidP="0015289E">
      <w:pPr>
        <w:pStyle w:val="ListParagraph"/>
        <w:contextualSpacing/>
        <w:jc w:val="both"/>
        <w:rPr>
          <w:rFonts w:asciiTheme="majorHAnsi" w:hAnsiTheme="majorHAnsi" w:cs="Calibri"/>
          <w:color w:val="000000" w:themeColor="text1"/>
          <w:sz w:val="20"/>
          <w:szCs w:val="20"/>
          <w:lang w:val="es-419"/>
        </w:rPr>
      </w:pPr>
    </w:p>
    <w:p w14:paraId="38456785" w14:textId="1398AF6B" w:rsidR="0046099E" w:rsidRPr="00A6329A" w:rsidRDefault="0046099E" w:rsidP="004609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Theme="majorHAnsi" w:hAnsiTheme="majorHAnsi" w:cs="Calibri"/>
          <w:color w:val="000000" w:themeColor="text1"/>
          <w:sz w:val="20"/>
          <w:szCs w:val="20"/>
          <w:lang w:val="es-419"/>
        </w:rPr>
      </w:pPr>
      <w:r w:rsidRPr="00A6329A">
        <w:rPr>
          <w:rFonts w:asciiTheme="majorHAnsi" w:hAnsiTheme="majorHAnsi" w:cs="Calibri"/>
          <w:color w:val="000000" w:themeColor="text1"/>
          <w:sz w:val="20"/>
          <w:szCs w:val="20"/>
          <w:lang w:val="es-419"/>
        </w:rPr>
        <w:t xml:space="preserve">Respeto al alegato de que las presuntas víctimas deberían haber presentado un recurso para una indemnización pecuniaria, la CIDH </w:t>
      </w:r>
      <w:r w:rsidR="000835A3" w:rsidRPr="00A6329A">
        <w:rPr>
          <w:rFonts w:asciiTheme="majorHAnsi" w:hAnsiTheme="majorHAnsi" w:cs="Calibri"/>
          <w:color w:val="000000" w:themeColor="text1"/>
          <w:sz w:val="20"/>
          <w:szCs w:val="20"/>
          <w:lang w:val="es-419"/>
        </w:rPr>
        <w:t>ha establecido que el requisito del agotamiento de los recursos internos no significa que las presuntas víctimas tengan necesariamente la obligación de agotar todos los recursos</w:t>
      </w:r>
      <w:r w:rsidR="000835A3">
        <w:rPr>
          <w:rFonts w:asciiTheme="majorHAnsi" w:hAnsiTheme="majorHAnsi" w:cs="Calibri"/>
          <w:color w:val="000000" w:themeColor="text1"/>
          <w:sz w:val="20"/>
          <w:szCs w:val="20"/>
          <w:lang w:val="es-419"/>
        </w:rPr>
        <w:t xml:space="preserve"> </w:t>
      </w:r>
      <w:r w:rsidR="0077790C">
        <w:rPr>
          <w:rFonts w:asciiTheme="majorHAnsi" w:hAnsiTheme="majorHAnsi" w:cs="Calibri"/>
          <w:color w:val="000000" w:themeColor="text1"/>
          <w:sz w:val="20"/>
          <w:szCs w:val="20"/>
          <w:lang w:val="es-419"/>
        </w:rPr>
        <w:t xml:space="preserve">internos. En </w:t>
      </w:r>
      <w:r w:rsidR="0077790C" w:rsidRPr="00A6329A">
        <w:rPr>
          <w:rFonts w:asciiTheme="majorHAnsi" w:hAnsiTheme="majorHAnsi" w:cs="Calibri"/>
          <w:color w:val="000000" w:themeColor="text1"/>
          <w:sz w:val="20"/>
          <w:szCs w:val="20"/>
          <w:lang w:val="es-419"/>
        </w:rPr>
        <w:t>consecuencia</w:t>
      </w:r>
      <w:r w:rsidR="0077790C">
        <w:rPr>
          <w:rFonts w:asciiTheme="majorHAnsi" w:hAnsiTheme="majorHAnsi" w:cs="Calibri"/>
          <w:color w:val="000000" w:themeColor="text1"/>
          <w:sz w:val="20"/>
          <w:szCs w:val="20"/>
          <w:lang w:val="es-419"/>
        </w:rPr>
        <w:t xml:space="preserve">, si la presunta víctima planteo la cuestión por alguna de las alternativas adecuadas, como es el caso en esta petición, y el Estado tuvo la oportunidad de remediar la situación, la finalidad de la norma está cumplida. Adicionalmente, </w:t>
      </w:r>
      <w:r w:rsidRPr="0015289E">
        <w:rPr>
          <w:rFonts w:asciiTheme="majorHAnsi" w:hAnsiTheme="majorHAnsi" w:cs="Calibri"/>
          <w:color w:val="000000" w:themeColor="text1"/>
          <w:sz w:val="20"/>
          <w:szCs w:val="20"/>
          <w:lang w:val="es-419"/>
        </w:rPr>
        <w:t>e</w:t>
      </w:r>
      <w:r w:rsidRPr="0015289E">
        <w:rPr>
          <w:rFonts w:cs="Calibri"/>
          <w:sz w:val="20"/>
          <w:szCs w:val="20"/>
          <w:lang w:val="es-ES_tradnl"/>
        </w:rPr>
        <w:t xml:space="preserve">n situaciones que incluyen denuncias de </w:t>
      </w:r>
      <w:r w:rsidR="004016E6">
        <w:rPr>
          <w:rFonts w:cs="Calibri"/>
          <w:sz w:val="20"/>
          <w:szCs w:val="20"/>
          <w:lang w:val="es-ES_tradnl"/>
        </w:rPr>
        <w:t>violación de derechos humanos,</w:t>
      </w:r>
      <w:r w:rsidRPr="0015289E">
        <w:rPr>
          <w:rFonts w:cs="Calibri"/>
          <w:sz w:val="20"/>
          <w:szCs w:val="20"/>
          <w:lang w:val="es-ES_tradnl"/>
        </w:rPr>
        <w:t xml:space="preserve"> el hecho de que las presuntas víctimas hayan acudido o no a la jurisdicción civil en busca de una indemnización pecuniaria no es determinante para el análisis del agotamiento de los recursos internos</w:t>
      </w:r>
      <w:r w:rsidRPr="0015289E">
        <w:rPr>
          <w:rStyle w:val="FootnoteReference"/>
          <w:rFonts w:cs="Calibri"/>
          <w:sz w:val="20"/>
          <w:szCs w:val="20"/>
        </w:rPr>
        <w:footnoteReference w:id="9"/>
      </w:r>
      <w:r w:rsidRPr="0015289E">
        <w:rPr>
          <w:rFonts w:cs="Calibri"/>
          <w:sz w:val="20"/>
          <w:szCs w:val="20"/>
          <w:lang w:val="es-ES_tradnl"/>
        </w:rPr>
        <w:t>.</w:t>
      </w:r>
    </w:p>
    <w:p w14:paraId="638E4E39" w14:textId="105B4CCB" w:rsidR="00A6329A" w:rsidRPr="00A6329A" w:rsidRDefault="00A6329A" w:rsidP="00A6329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Theme="majorHAnsi" w:hAnsiTheme="majorHAnsi" w:cs="Calibri"/>
          <w:color w:val="000000" w:themeColor="text1"/>
          <w:sz w:val="20"/>
          <w:szCs w:val="20"/>
          <w:lang w:val="es-419"/>
        </w:rPr>
      </w:pPr>
    </w:p>
    <w:p w14:paraId="11817AFB" w14:textId="12F10FF8" w:rsidR="00A6329A" w:rsidRPr="00A6329A" w:rsidRDefault="00A6329A" w:rsidP="00C20A62">
      <w:pPr>
        <w:pStyle w:val="ListParagraph"/>
        <w:numPr>
          <w:ilvl w:val="0"/>
          <w:numId w:val="55"/>
        </w:numPr>
        <w:spacing w:before="120" w:after="120"/>
        <w:jc w:val="both"/>
        <w:rPr>
          <w:rFonts w:asciiTheme="majorHAnsi" w:hAnsiTheme="majorHAnsi"/>
          <w:b/>
          <w:bCs/>
          <w:sz w:val="20"/>
          <w:szCs w:val="20"/>
          <w:lang w:val="es-ES"/>
        </w:rPr>
      </w:pPr>
      <w:r w:rsidRPr="00A6329A">
        <w:rPr>
          <w:rFonts w:asciiTheme="majorHAnsi" w:hAnsiTheme="majorHAnsi" w:cs="Calibri"/>
          <w:color w:val="000000" w:themeColor="text1"/>
          <w:sz w:val="20"/>
          <w:szCs w:val="20"/>
          <w:lang w:val="es-419"/>
        </w:rPr>
        <w:t>En cuanto al plazo de presentación, la petición fue presentada el 29 de agosto de 2008, luego de haber realizado las denuncias ante el Estado, y al tiempo que presento una solicitud de medidas cautelares ante la CIDH, que fueron otorgadas. Por lo tanto, la CIDH concluye que este requisito se encuentra cumplido.</w:t>
      </w:r>
    </w:p>
    <w:p w14:paraId="505D06A5" w14:textId="18D3D43A" w:rsidR="0015289E" w:rsidRPr="0015289E" w:rsidRDefault="0046099E" w:rsidP="0015289E">
      <w:pPr>
        <w:pStyle w:val="ListParagraph"/>
        <w:spacing w:before="120" w:after="120"/>
        <w:jc w:val="both"/>
        <w:rPr>
          <w:rFonts w:asciiTheme="majorHAnsi" w:hAnsiTheme="majorHAnsi"/>
          <w:b/>
          <w:bCs/>
          <w:sz w:val="20"/>
          <w:szCs w:val="20"/>
          <w:lang w:val="es-ES"/>
        </w:rPr>
      </w:pPr>
      <w:r w:rsidRPr="0015289E">
        <w:rPr>
          <w:rFonts w:asciiTheme="majorHAnsi" w:hAnsiTheme="majorHAnsi"/>
          <w:b/>
          <w:bCs/>
          <w:sz w:val="20"/>
          <w:szCs w:val="20"/>
          <w:lang w:val="es-ES"/>
        </w:rPr>
        <w:t xml:space="preserve">VII. </w:t>
      </w:r>
      <w:r w:rsidRPr="0015289E">
        <w:rPr>
          <w:rFonts w:asciiTheme="majorHAnsi" w:hAnsiTheme="majorHAnsi"/>
          <w:b/>
          <w:bCs/>
          <w:sz w:val="20"/>
          <w:szCs w:val="20"/>
          <w:lang w:val="es-ES"/>
        </w:rPr>
        <w:tab/>
        <w:t>CARACTERIZACIÓN</w:t>
      </w:r>
    </w:p>
    <w:p w14:paraId="0F78BEE6" w14:textId="599DCB3B" w:rsidR="0015289E" w:rsidRPr="008677E6" w:rsidRDefault="0015289E" w:rsidP="0015289E">
      <w:pPr>
        <w:numPr>
          <w:ilvl w:val="0"/>
          <w:numId w:val="55"/>
        </w:numPr>
        <w:suppressAutoHyphens/>
        <w:spacing w:after="120"/>
        <w:jc w:val="both"/>
        <w:rPr>
          <w:rFonts w:asciiTheme="majorHAnsi" w:hAnsiTheme="majorHAnsi"/>
          <w:sz w:val="20"/>
          <w:szCs w:val="20"/>
          <w:lang w:val="es-ES"/>
        </w:rPr>
      </w:pPr>
      <w:r w:rsidRPr="008677E6">
        <w:rPr>
          <w:rFonts w:asciiTheme="majorHAnsi" w:hAnsiTheme="majorHAnsi"/>
          <w:sz w:val="20"/>
          <w:szCs w:val="20"/>
          <w:lang w:val="es-ES"/>
        </w:rPr>
        <w:t xml:space="preserve">La Comisión considera que la presente petición contiene aserciones con respecto a la </w:t>
      </w:r>
      <w:r w:rsidR="00FF616E" w:rsidRPr="008677E6">
        <w:rPr>
          <w:rFonts w:asciiTheme="majorHAnsi" w:hAnsiTheme="majorHAnsi"/>
          <w:sz w:val="20"/>
          <w:szCs w:val="20"/>
          <w:lang w:val="es-ES"/>
        </w:rPr>
        <w:t xml:space="preserve">violación de los derechos de las personas que se encontraban encarceladas en el Establecimiento Carcelario </w:t>
      </w:r>
      <w:proofErr w:type="spellStart"/>
      <w:r w:rsidR="00FF616E" w:rsidRPr="008677E6">
        <w:rPr>
          <w:rFonts w:asciiTheme="majorHAnsi" w:hAnsiTheme="majorHAnsi"/>
          <w:sz w:val="20"/>
          <w:szCs w:val="20"/>
          <w:lang w:val="es-ES"/>
        </w:rPr>
        <w:t>Polinter-Neves</w:t>
      </w:r>
      <w:proofErr w:type="spellEnd"/>
      <w:r w:rsidR="00FF616E" w:rsidRPr="008677E6">
        <w:rPr>
          <w:rFonts w:asciiTheme="majorHAnsi" w:hAnsiTheme="majorHAnsi"/>
          <w:sz w:val="20"/>
          <w:szCs w:val="20"/>
          <w:lang w:val="es-ES"/>
        </w:rPr>
        <w:t xml:space="preserve"> entre 2008 y 2013 debido a las condiciones de la cárcel, las cuales violarían su integridad personal y vida, pues no había</w:t>
      </w:r>
      <w:r w:rsidR="009F663A">
        <w:rPr>
          <w:rFonts w:asciiTheme="majorHAnsi" w:hAnsiTheme="majorHAnsi"/>
          <w:sz w:val="20"/>
          <w:szCs w:val="20"/>
          <w:lang w:val="es-ES"/>
        </w:rPr>
        <w:t>, entre otras, acceso a</w:t>
      </w:r>
      <w:r w:rsidR="00FF616E" w:rsidRPr="008677E6">
        <w:rPr>
          <w:rFonts w:asciiTheme="majorHAnsi" w:hAnsiTheme="majorHAnsi"/>
          <w:sz w:val="20"/>
          <w:szCs w:val="20"/>
          <w:lang w:val="es-ES"/>
        </w:rPr>
        <w:t xml:space="preserve"> tratamiento médico disponible, alimentación básica y agua potable</w:t>
      </w:r>
      <w:r w:rsidR="008677E6">
        <w:rPr>
          <w:rFonts w:asciiTheme="majorHAnsi" w:hAnsiTheme="majorHAnsi"/>
          <w:sz w:val="20"/>
          <w:szCs w:val="20"/>
          <w:lang w:val="es-ES"/>
        </w:rPr>
        <w:t xml:space="preserve">, </w:t>
      </w:r>
      <w:r w:rsidR="009F663A">
        <w:rPr>
          <w:rFonts w:asciiTheme="majorHAnsi" w:hAnsiTheme="majorHAnsi"/>
          <w:sz w:val="20"/>
          <w:szCs w:val="20"/>
          <w:lang w:val="es-ES"/>
        </w:rPr>
        <w:t xml:space="preserve">y a que habrían sido objeto de tratos crueles inhumanos y degradantes. Asimismo, contiene alegatos de falta de investigación de los hechos y </w:t>
      </w:r>
      <w:r w:rsidR="008677E6" w:rsidRPr="008677E6">
        <w:rPr>
          <w:rFonts w:asciiTheme="majorHAnsi" w:hAnsiTheme="majorHAnsi"/>
          <w:sz w:val="20"/>
          <w:szCs w:val="20"/>
          <w:lang w:val="es-ES"/>
        </w:rPr>
        <w:t>reparación</w:t>
      </w:r>
      <w:r w:rsidR="009F663A">
        <w:rPr>
          <w:rFonts w:asciiTheme="majorHAnsi" w:hAnsiTheme="majorHAnsi"/>
          <w:sz w:val="20"/>
          <w:szCs w:val="20"/>
          <w:lang w:val="es-ES"/>
        </w:rPr>
        <w:t xml:space="preserve"> a las víctimas</w:t>
      </w:r>
      <w:r w:rsidR="00FF616E" w:rsidRPr="008677E6">
        <w:rPr>
          <w:rFonts w:asciiTheme="majorHAnsi" w:hAnsiTheme="majorHAnsi"/>
          <w:sz w:val="20"/>
          <w:szCs w:val="20"/>
          <w:lang w:val="es-ES"/>
        </w:rPr>
        <w:t xml:space="preserve">. </w:t>
      </w:r>
    </w:p>
    <w:p w14:paraId="61C5B121" w14:textId="63A54292" w:rsidR="0015289E" w:rsidRPr="008677E6" w:rsidRDefault="009F663A" w:rsidP="0015289E">
      <w:pPr>
        <w:pStyle w:val="ListParagraph"/>
        <w:numPr>
          <w:ilvl w:val="0"/>
          <w:numId w:val="55"/>
        </w:numPr>
        <w:contextualSpacing/>
        <w:jc w:val="both"/>
        <w:rPr>
          <w:rFonts w:asciiTheme="majorHAnsi" w:eastAsia="Batang" w:hAnsiTheme="majorHAnsi" w:cs="Calibri"/>
          <w:bCs/>
          <w:sz w:val="20"/>
          <w:szCs w:val="20"/>
          <w:lang w:val="es-ES"/>
        </w:rPr>
      </w:pPr>
      <w:r>
        <w:rPr>
          <w:rFonts w:eastAsia="Batang" w:cs="Calibri"/>
          <w:bCs/>
          <w:color w:val="auto"/>
          <w:spacing w:val="-2"/>
          <w:sz w:val="20"/>
          <w:szCs w:val="20"/>
          <w:lang w:val="es-ES"/>
        </w:rPr>
        <w:t>En relación con el cierre del establecimiento, y la solicitud del Estado de declarar la petición inadmisible por este motivo,</w:t>
      </w:r>
      <w:r w:rsidR="0015289E" w:rsidRPr="0015289E">
        <w:rPr>
          <w:rFonts w:asciiTheme="majorHAnsi" w:hAnsiTheme="majorHAnsi" w:cs="Calibri"/>
          <w:sz w:val="20"/>
          <w:szCs w:val="20"/>
          <w:lang w:val="es-ES_tradnl"/>
        </w:rPr>
        <w:t xml:space="preserve"> la CIDH</w:t>
      </w:r>
      <w:r>
        <w:rPr>
          <w:rFonts w:asciiTheme="majorHAnsi" w:hAnsiTheme="majorHAnsi" w:cs="Calibri"/>
          <w:sz w:val="20"/>
          <w:szCs w:val="20"/>
          <w:lang w:val="es-ES_tradnl"/>
        </w:rPr>
        <w:t xml:space="preserve"> constata que a la fecha no tiene información relativa a una reparación de las victimas por las presuntas violaciones alegadas. En todo caso, la Comisión</w:t>
      </w:r>
      <w:r w:rsidR="0015289E" w:rsidRPr="0015289E">
        <w:rPr>
          <w:rFonts w:asciiTheme="majorHAnsi" w:hAnsiTheme="majorHAnsi" w:cs="Calibri"/>
          <w:sz w:val="20"/>
          <w:szCs w:val="20"/>
          <w:lang w:val="es-ES_tradnl"/>
        </w:rPr>
        <w:t xml:space="preserve"> tomará en cuenta tal situación al momento de decidir sobre los méritos de esta petición</w:t>
      </w:r>
      <w:r w:rsidR="0015289E" w:rsidRPr="0015289E">
        <w:rPr>
          <w:rStyle w:val="FootnoteReference"/>
          <w:rFonts w:asciiTheme="majorHAnsi" w:hAnsiTheme="majorHAnsi" w:cs="Calibri"/>
          <w:sz w:val="20"/>
          <w:szCs w:val="20"/>
        </w:rPr>
        <w:footnoteReference w:id="10"/>
      </w:r>
      <w:r w:rsidR="0015289E" w:rsidRPr="0015289E">
        <w:rPr>
          <w:rFonts w:asciiTheme="majorHAnsi" w:hAnsiTheme="majorHAnsi" w:cs="Calibri"/>
          <w:sz w:val="20"/>
          <w:szCs w:val="20"/>
          <w:lang w:val="es-ES_tradnl"/>
        </w:rPr>
        <w:t>.</w:t>
      </w:r>
    </w:p>
    <w:p w14:paraId="13ABF03E" w14:textId="77777777" w:rsidR="008677E6" w:rsidRPr="008677E6" w:rsidRDefault="008677E6" w:rsidP="008677E6">
      <w:pPr>
        <w:pStyle w:val="ListParagraph"/>
        <w:contextualSpacing/>
        <w:jc w:val="both"/>
        <w:rPr>
          <w:rFonts w:asciiTheme="majorHAnsi" w:eastAsia="Batang" w:hAnsiTheme="majorHAnsi" w:cs="Calibri"/>
          <w:bCs/>
          <w:sz w:val="20"/>
          <w:szCs w:val="20"/>
          <w:lang w:val="es-ES"/>
        </w:rPr>
      </w:pPr>
    </w:p>
    <w:p w14:paraId="0CBED186" w14:textId="7E4B3658" w:rsidR="0015289E" w:rsidRPr="0015289E" w:rsidRDefault="0015289E" w:rsidP="00A6329A">
      <w:pPr>
        <w:numPr>
          <w:ilvl w:val="0"/>
          <w:numId w:val="55"/>
        </w:numPr>
        <w:suppressAutoHyphens/>
        <w:spacing w:before="120" w:after="120"/>
        <w:jc w:val="both"/>
        <w:rPr>
          <w:rFonts w:asciiTheme="majorHAnsi" w:hAnsiTheme="majorHAnsi"/>
          <w:color w:val="FF0000"/>
          <w:sz w:val="20"/>
          <w:szCs w:val="20"/>
          <w:lang w:val="es-ES"/>
        </w:rPr>
      </w:pPr>
      <w:r w:rsidRPr="00555DB9">
        <w:rPr>
          <w:rFonts w:asciiTheme="majorHAnsi" w:hAnsiTheme="majorHAnsi"/>
          <w:sz w:val="20"/>
          <w:szCs w:val="20"/>
          <w:lang w:val="es-ES"/>
        </w:rPr>
        <w:t>Por consiguiente, en vista de los elementos de hecho y de derecho expuestos por las partes</w:t>
      </w:r>
      <w:r w:rsidRPr="008470D7">
        <w:rPr>
          <w:rFonts w:asciiTheme="majorHAnsi" w:hAnsiTheme="majorHAnsi"/>
          <w:sz w:val="20"/>
          <w:szCs w:val="20"/>
          <w:lang w:val="es-ES"/>
        </w:rPr>
        <w:t xml:space="preserve">, </w:t>
      </w:r>
      <w:r w:rsidRPr="00536EB0">
        <w:rPr>
          <w:rFonts w:asciiTheme="majorHAnsi" w:hAnsiTheme="majorHAnsi"/>
          <w:sz w:val="20"/>
          <w:szCs w:val="20"/>
          <w:lang w:val="es-ES"/>
        </w:rPr>
        <w:t xml:space="preserve">la Comisión considera que </w:t>
      </w:r>
      <w:r w:rsidRPr="0015289E">
        <w:rPr>
          <w:rFonts w:asciiTheme="majorHAnsi" w:hAnsiTheme="majorHAnsi"/>
          <w:sz w:val="20"/>
          <w:szCs w:val="20"/>
          <w:lang w:val="es-ES"/>
        </w:rPr>
        <w:t xml:space="preserve">los hechos alegados por la parte peticionaria no son manifiestamente infundados y requieren un estudio del fondo, ya que los hechos alegados, de probarse, podrían llegar a caracterizar </w:t>
      </w:r>
      <w:r w:rsidRPr="0015289E">
        <w:rPr>
          <w:rFonts w:asciiTheme="majorHAnsi" w:hAnsiTheme="majorHAnsi"/>
          <w:bCs/>
          <w:sz w:val="20"/>
          <w:szCs w:val="20"/>
          <w:lang w:val="es-ES"/>
        </w:rPr>
        <w:t>violaciones</w:t>
      </w:r>
      <w:r w:rsidRPr="0015289E">
        <w:rPr>
          <w:rFonts w:asciiTheme="majorHAnsi" w:hAnsiTheme="majorHAnsi"/>
          <w:sz w:val="20"/>
          <w:szCs w:val="20"/>
          <w:lang w:val="es-ES"/>
        </w:rPr>
        <w:t xml:space="preserve"> de los derechos protegidos en los artículos 4 (vida), 5 (integridad personal), 8 (garantías judiciales), </w:t>
      </w:r>
      <w:r w:rsidRPr="0015289E">
        <w:rPr>
          <w:rFonts w:asciiTheme="majorHAnsi" w:hAnsiTheme="majorHAnsi"/>
          <w:sz w:val="20"/>
          <w:szCs w:val="20"/>
          <w:lang w:val="es-ES"/>
        </w:rPr>
        <w:lastRenderedPageBreak/>
        <w:t xml:space="preserve">y 25 (protección judicial), en relación con los artículos 1.1 (obligación de respetar los derechos) y </w:t>
      </w:r>
      <w:r w:rsidRPr="0015289E">
        <w:rPr>
          <w:rFonts w:asciiTheme="majorHAnsi" w:hAnsiTheme="majorHAnsi"/>
          <w:bCs/>
          <w:sz w:val="20"/>
          <w:szCs w:val="20"/>
          <w:lang w:val="es-ES"/>
        </w:rPr>
        <w:t>2 (deber de adoptar disposiciones de derecho interno)</w:t>
      </w:r>
      <w:r w:rsidRPr="0015289E">
        <w:rPr>
          <w:rFonts w:asciiTheme="majorHAnsi" w:hAnsiTheme="majorHAnsi"/>
          <w:sz w:val="20"/>
          <w:szCs w:val="20"/>
          <w:lang w:val="es-ES"/>
        </w:rPr>
        <w:t xml:space="preserve"> de la Convención. Asimismo, la Comisión analizara en el fondo la ausencia de alimentación adecuado y la falta de agua potable</w:t>
      </w:r>
      <w:r w:rsidRPr="0015289E">
        <w:rPr>
          <w:rFonts w:cs="Calibri"/>
          <w:sz w:val="20"/>
          <w:szCs w:val="20"/>
          <w:lang w:val="es-ES_tradnl"/>
        </w:rPr>
        <w:t xml:space="preserve">. En tal sentido, corresponde igualmente declarar la admisibilidad con relación a la presunta violación del artículo </w:t>
      </w:r>
      <w:r w:rsidRPr="0015289E">
        <w:rPr>
          <w:rFonts w:asciiTheme="majorHAnsi" w:hAnsiTheme="majorHAnsi"/>
          <w:bCs/>
          <w:sz w:val="20"/>
          <w:szCs w:val="20"/>
          <w:lang w:val="es-ES"/>
        </w:rPr>
        <w:t xml:space="preserve">26 (derechos económicos y sociales) </w:t>
      </w:r>
      <w:r w:rsidRPr="0015289E">
        <w:rPr>
          <w:rFonts w:cs="Calibri"/>
          <w:sz w:val="20"/>
          <w:szCs w:val="20"/>
          <w:lang w:val="es-ES_tradnl"/>
        </w:rPr>
        <w:t xml:space="preserve">de la Convención Americana y del </w:t>
      </w:r>
      <w:r w:rsidRPr="0015289E">
        <w:rPr>
          <w:rFonts w:asciiTheme="majorHAnsi" w:hAnsiTheme="majorHAnsi"/>
          <w:bCs/>
          <w:sz w:val="20"/>
          <w:szCs w:val="20"/>
          <w:lang w:val="es-ES"/>
        </w:rPr>
        <w:t>artículo 6 de la Convención Interamericana para Prevenir y Sancionar la Tortura.</w:t>
      </w:r>
    </w:p>
    <w:p w14:paraId="56FD580B" w14:textId="77777777" w:rsidR="0046099E" w:rsidRPr="0015289E" w:rsidRDefault="0046099E" w:rsidP="00A6329A">
      <w:pPr>
        <w:pStyle w:val="ListParagraph"/>
        <w:spacing w:before="120" w:after="120"/>
        <w:jc w:val="both"/>
        <w:rPr>
          <w:rFonts w:asciiTheme="majorHAnsi" w:hAnsiTheme="majorHAnsi"/>
          <w:b/>
          <w:bCs/>
          <w:sz w:val="20"/>
          <w:szCs w:val="20"/>
          <w:lang w:val="es-ES"/>
        </w:rPr>
      </w:pPr>
      <w:r w:rsidRPr="0015289E">
        <w:rPr>
          <w:rFonts w:asciiTheme="majorHAnsi" w:hAnsiTheme="majorHAnsi"/>
          <w:b/>
          <w:bCs/>
          <w:sz w:val="20"/>
          <w:szCs w:val="20"/>
          <w:lang w:val="es-ES"/>
        </w:rPr>
        <w:t xml:space="preserve">VIII. </w:t>
      </w:r>
      <w:r w:rsidRPr="0015289E">
        <w:rPr>
          <w:rFonts w:asciiTheme="majorHAnsi" w:hAnsiTheme="majorHAnsi"/>
          <w:b/>
          <w:bCs/>
          <w:sz w:val="20"/>
          <w:szCs w:val="20"/>
          <w:lang w:val="es-ES"/>
        </w:rPr>
        <w:tab/>
        <w:t>DECISIÓN</w:t>
      </w:r>
    </w:p>
    <w:p w14:paraId="502794AF" w14:textId="77777777" w:rsidR="0046099E" w:rsidRPr="0015289E" w:rsidRDefault="0046099E" w:rsidP="00A6329A">
      <w:pPr>
        <w:numPr>
          <w:ilvl w:val="0"/>
          <w:numId w:val="56"/>
        </w:numPr>
        <w:suppressAutoHyphens/>
        <w:spacing w:before="120" w:after="120"/>
        <w:jc w:val="both"/>
        <w:rPr>
          <w:rFonts w:asciiTheme="majorHAnsi" w:hAnsiTheme="majorHAnsi"/>
          <w:sz w:val="20"/>
          <w:szCs w:val="20"/>
          <w:lang w:val="es-ES"/>
        </w:rPr>
      </w:pPr>
      <w:r w:rsidRPr="0015289E">
        <w:rPr>
          <w:rFonts w:asciiTheme="majorHAnsi" w:hAnsiTheme="majorHAnsi"/>
          <w:sz w:val="20"/>
          <w:szCs w:val="20"/>
          <w:lang w:val="es-ES"/>
        </w:rPr>
        <w:t xml:space="preserve">Declarar admisible la presente petición en relación con los </w:t>
      </w:r>
      <w:r w:rsidRPr="0015289E">
        <w:rPr>
          <w:rFonts w:asciiTheme="majorHAnsi" w:hAnsiTheme="majorHAnsi"/>
          <w:bCs/>
          <w:sz w:val="20"/>
          <w:szCs w:val="20"/>
          <w:lang w:val="es-ES"/>
        </w:rPr>
        <w:t>artículos 4 (vida), 5 (integridad personal), 8 (garantías judiciales), 25 (protección judicial) y 26 (derechos económicos y sociales) de la Convención Americana en relación con sus artículos 1.1 (obligación de respetar los derechos) y 2 (deber de adoptar disposiciones de derecho interno); y en relación con el artículo 6 de la Convención Interamericana para Prevenir y Sancionar la Tortura.</w:t>
      </w:r>
    </w:p>
    <w:p w14:paraId="197FCCA0" w14:textId="77777777" w:rsidR="0046099E" w:rsidRPr="0015289E" w:rsidRDefault="0046099E" w:rsidP="0046099E">
      <w:pPr>
        <w:numPr>
          <w:ilvl w:val="0"/>
          <w:numId w:val="56"/>
        </w:numPr>
        <w:suppressAutoHyphens/>
        <w:spacing w:after="120"/>
        <w:jc w:val="both"/>
        <w:rPr>
          <w:rFonts w:asciiTheme="majorHAnsi" w:hAnsiTheme="majorHAnsi"/>
          <w:sz w:val="20"/>
          <w:szCs w:val="20"/>
          <w:lang w:val="es-ES"/>
        </w:rPr>
      </w:pPr>
      <w:r w:rsidRPr="0015289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16F1F88" w14:textId="77777777" w:rsidR="002D2CEA" w:rsidRDefault="002D2CEA" w:rsidP="002D2CEA">
      <w:pPr>
        <w:tabs>
          <w:tab w:val="center" w:pos="4680"/>
          <w:tab w:val="left" w:pos="6511"/>
        </w:tabs>
        <w:ind w:firstLine="720"/>
        <w:jc w:val="both"/>
        <w:rPr>
          <w:rFonts w:ascii="Cambria" w:hAnsi="Cambria"/>
          <w:spacing w:val="-2"/>
          <w:sz w:val="20"/>
          <w:szCs w:val="20"/>
          <w:lang w:val="es-ES"/>
        </w:rPr>
      </w:pPr>
      <w:r w:rsidRPr="00D33068">
        <w:rPr>
          <w:rFonts w:ascii="Cambria" w:hAnsi="Cambria"/>
          <w:spacing w:val="-2"/>
          <w:sz w:val="20"/>
          <w:szCs w:val="20"/>
          <w:lang w:val="es-VE"/>
        </w:rPr>
        <w:t xml:space="preserve">Aprobado por la Comisión Interamericana de Derechos Humanos a los </w:t>
      </w:r>
      <w:r>
        <w:rPr>
          <w:rFonts w:ascii="Cambria" w:hAnsi="Cambria"/>
          <w:spacing w:val="-2"/>
          <w:sz w:val="20"/>
          <w:szCs w:val="20"/>
          <w:lang w:val="es-VE"/>
        </w:rPr>
        <w:t>9</w:t>
      </w:r>
      <w:r w:rsidRPr="00D33068">
        <w:rPr>
          <w:rFonts w:ascii="Cambria" w:hAnsi="Cambria"/>
          <w:spacing w:val="-2"/>
          <w:sz w:val="20"/>
          <w:szCs w:val="20"/>
          <w:lang w:val="es-VE"/>
        </w:rPr>
        <w:t xml:space="preserve"> días del mes de </w:t>
      </w:r>
      <w:r>
        <w:rPr>
          <w:rFonts w:ascii="Cambria" w:hAnsi="Cambria"/>
          <w:spacing w:val="-2"/>
          <w:sz w:val="20"/>
          <w:szCs w:val="20"/>
          <w:lang w:val="es-VE"/>
        </w:rPr>
        <w:t>junio</w:t>
      </w:r>
      <w:r w:rsidRPr="00D33068">
        <w:rPr>
          <w:rFonts w:ascii="Cambria" w:hAnsi="Cambria"/>
          <w:spacing w:val="-2"/>
          <w:sz w:val="20"/>
          <w:szCs w:val="20"/>
          <w:lang w:val="es-VE"/>
        </w:rPr>
        <w:t xml:space="preserve"> de 2020. (Firmado):</w:t>
      </w:r>
      <w:r w:rsidRPr="00603FAB">
        <w:rPr>
          <w:rFonts w:ascii="Cambria" w:hAnsi="Cambria"/>
          <w:spacing w:val="-2"/>
          <w:sz w:val="20"/>
          <w:szCs w:val="20"/>
          <w:lang w:val="es-VE"/>
        </w:rPr>
        <w:t xml:space="preserve"> </w:t>
      </w:r>
      <w:r w:rsidRPr="00314CA8">
        <w:rPr>
          <w:rFonts w:ascii="Cambria" w:hAnsi="Cambria"/>
          <w:spacing w:val="-2"/>
          <w:sz w:val="20"/>
          <w:szCs w:val="20"/>
          <w:lang w:val="es-ES"/>
        </w:rPr>
        <w:t>Joel Hernández García</w:t>
      </w:r>
      <w:r>
        <w:rPr>
          <w:rFonts w:ascii="Cambria" w:hAnsi="Cambria"/>
          <w:spacing w:val="-2"/>
          <w:sz w:val="20"/>
          <w:szCs w:val="20"/>
          <w:lang w:val="es-ES"/>
        </w:rPr>
        <w:t>,</w:t>
      </w:r>
      <w:r w:rsidRPr="00314CA8">
        <w:rPr>
          <w:rFonts w:ascii="Cambria" w:hAnsi="Cambria"/>
          <w:spacing w:val="-2"/>
          <w:sz w:val="20"/>
          <w:szCs w:val="20"/>
          <w:lang w:val="es-ES"/>
        </w:rPr>
        <w:t xml:space="preserve"> Presidente; Antonia Urrejola, Primera Vice Presidenta; Esmeralda E. Arosemena Bernal de </w:t>
      </w:r>
      <w:proofErr w:type="spellStart"/>
      <w:r w:rsidRPr="00314CA8">
        <w:rPr>
          <w:rFonts w:ascii="Cambria" w:hAnsi="Cambria"/>
          <w:spacing w:val="-2"/>
          <w:sz w:val="20"/>
          <w:szCs w:val="20"/>
          <w:lang w:val="es-ES"/>
        </w:rPr>
        <w:t>Troitiño</w:t>
      </w:r>
      <w:proofErr w:type="spellEnd"/>
      <w:r>
        <w:rPr>
          <w:rFonts w:ascii="Cambria" w:hAnsi="Cambria"/>
          <w:spacing w:val="-2"/>
          <w:sz w:val="20"/>
          <w:szCs w:val="20"/>
          <w:lang w:val="es-ES"/>
        </w:rPr>
        <w:t xml:space="preserve"> y </w:t>
      </w:r>
      <w:r w:rsidRPr="00314CA8">
        <w:rPr>
          <w:rFonts w:ascii="Cambria" w:hAnsi="Cambria"/>
          <w:spacing w:val="-2"/>
          <w:sz w:val="20"/>
          <w:szCs w:val="20"/>
          <w:lang w:val="es-ES"/>
        </w:rPr>
        <w:t>Julissa Mantilla Falcón, Miembros de la Comisión.</w:t>
      </w:r>
    </w:p>
    <w:p w14:paraId="6F296ACB" w14:textId="7CBCC8C5" w:rsidR="002D2CEA" w:rsidRPr="002D2CEA" w:rsidRDefault="002D2CEA" w:rsidP="002D2CEA">
      <w:pPr>
        <w:pBdr>
          <w:top w:val="nil"/>
          <w:left w:val="nil"/>
          <w:bottom w:val="nil"/>
          <w:right w:val="nil"/>
          <w:between w:val="nil"/>
          <w:bar w:val="nil"/>
        </w:pBdr>
        <w:ind w:firstLine="720"/>
        <w:rPr>
          <w:rFonts w:asciiTheme="majorHAnsi" w:eastAsia="Cambria" w:hAnsiTheme="majorHAnsi" w:cs="Cambria"/>
          <w:bCs/>
          <w:color w:val="000000"/>
          <w:sz w:val="20"/>
          <w:szCs w:val="20"/>
          <w:u w:color="000000"/>
          <w:bdr w:val="nil"/>
          <w:lang w:val="es-ES" w:eastAsia="es-ES"/>
        </w:rPr>
      </w:pPr>
    </w:p>
    <w:sectPr w:rsidR="002D2CEA" w:rsidRPr="002D2CE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0C80C" w14:textId="77777777" w:rsidR="003B47E7" w:rsidRDefault="003B47E7">
      <w:r>
        <w:separator/>
      </w:r>
    </w:p>
  </w:endnote>
  <w:endnote w:type="continuationSeparator" w:id="0">
    <w:p w14:paraId="780669BD" w14:textId="77777777" w:rsidR="003B47E7" w:rsidRDefault="003B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AD21" w14:textId="77777777" w:rsidR="00BC34B2" w:rsidRDefault="00BC3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EEDF3B9" w:rsidR="001A47B1" w:rsidRPr="00934A2C" w:rsidRDefault="001A47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34B2">
          <w:rPr>
            <w:noProof/>
            <w:sz w:val="16"/>
            <w:szCs w:val="22"/>
          </w:rPr>
          <w:t>3</w:t>
        </w:r>
        <w:r w:rsidRPr="00934A2C">
          <w:rPr>
            <w:noProof/>
            <w:sz w:val="16"/>
            <w:szCs w:val="22"/>
          </w:rPr>
          <w:fldChar w:fldCharType="end"/>
        </w:r>
      </w:p>
    </w:sdtContent>
  </w:sdt>
  <w:p w14:paraId="68530E6A" w14:textId="77777777" w:rsidR="001A47B1" w:rsidRDefault="001A4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A47B1" w:rsidRPr="00934A2C" w:rsidRDefault="001A47B1">
    <w:pPr>
      <w:pStyle w:val="Footer"/>
      <w:jc w:val="center"/>
      <w:rPr>
        <w:sz w:val="16"/>
        <w:szCs w:val="22"/>
      </w:rPr>
    </w:pPr>
  </w:p>
  <w:p w14:paraId="49059CE3" w14:textId="77777777" w:rsidR="001A47B1" w:rsidRDefault="001A4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5B660" w14:textId="77777777" w:rsidR="003B47E7" w:rsidRPr="000F35ED" w:rsidRDefault="003B47E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B9C7BF" w14:textId="77777777" w:rsidR="003B47E7" w:rsidRPr="000F35ED" w:rsidRDefault="003B47E7" w:rsidP="000F35ED">
      <w:pPr>
        <w:rPr>
          <w:rFonts w:asciiTheme="majorHAnsi" w:hAnsiTheme="majorHAnsi"/>
          <w:sz w:val="16"/>
          <w:szCs w:val="16"/>
        </w:rPr>
      </w:pPr>
      <w:r w:rsidRPr="000F35ED">
        <w:rPr>
          <w:rFonts w:asciiTheme="majorHAnsi" w:hAnsiTheme="majorHAnsi"/>
          <w:sz w:val="16"/>
          <w:szCs w:val="16"/>
        </w:rPr>
        <w:separator/>
      </w:r>
    </w:p>
    <w:p w14:paraId="7630C473" w14:textId="77777777" w:rsidR="003B47E7" w:rsidRPr="000F35ED" w:rsidRDefault="003B47E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716AE28" w14:textId="77777777" w:rsidR="003B47E7" w:rsidRPr="000F35ED" w:rsidRDefault="003B47E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AD5966" w14:textId="66A75BD9" w:rsidR="001A47B1" w:rsidRPr="00D71126" w:rsidRDefault="00A6329A" w:rsidP="00E23380">
      <w:pPr>
        <w:pStyle w:val="FootnoteText"/>
        <w:jc w:val="both"/>
        <w:rPr>
          <w:rFonts w:asciiTheme="majorHAnsi" w:hAnsiTheme="majorHAnsi"/>
          <w:sz w:val="16"/>
          <w:szCs w:val="16"/>
          <w:lang w:val="es-US"/>
        </w:rPr>
      </w:pPr>
      <w:r>
        <w:rPr>
          <w:rFonts w:asciiTheme="majorHAnsi" w:hAnsiTheme="majorHAnsi"/>
          <w:sz w:val="16"/>
          <w:szCs w:val="16"/>
        </w:rPr>
        <w:tab/>
      </w:r>
      <w:r w:rsidR="001A47B1" w:rsidRPr="00BB2899">
        <w:rPr>
          <w:rStyle w:val="FootnoteReference"/>
          <w:rFonts w:asciiTheme="majorHAnsi" w:hAnsiTheme="majorHAnsi"/>
          <w:sz w:val="16"/>
          <w:szCs w:val="16"/>
        </w:rPr>
        <w:footnoteRef/>
      </w:r>
      <w:r w:rsidR="001A47B1" w:rsidRPr="00BB2899">
        <w:rPr>
          <w:rFonts w:asciiTheme="majorHAnsi" w:hAnsiTheme="majorHAnsi"/>
          <w:sz w:val="16"/>
          <w:szCs w:val="16"/>
          <w:lang w:val="es-US"/>
        </w:rPr>
        <w:t xml:space="preserve"> </w:t>
      </w:r>
      <w:r w:rsidR="007B3F96" w:rsidRPr="003B3B13">
        <w:rPr>
          <w:rFonts w:asciiTheme="majorHAnsi" w:hAnsiTheme="majorHAnsi"/>
          <w:sz w:val="16"/>
          <w:szCs w:val="16"/>
          <w:lang w:val="es-US"/>
        </w:rPr>
        <w:t>El</w:t>
      </w:r>
      <w:r w:rsidR="001A47B1" w:rsidRPr="003B3B13">
        <w:rPr>
          <w:rFonts w:asciiTheme="majorHAnsi" w:hAnsiTheme="majorHAnsi"/>
          <w:sz w:val="16"/>
          <w:szCs w:val="16"/>
          <w:lang w:val="es-ES_tradnl"/>
        </w:rPr>
        <w:t xml:space="preserve"> artículo 44 de la Convención </w:t>
      </w:r>
      <w:r w:rsidR="007B3F96" w:rsidRPr="003B3B13">
        <w:rPr>
          <w:rFonts w:asciiTheme="majorHAnsi" w:hAnsiTheme="majorHAnsi"/>
          <w:sz w:val="16"/>
          <w:szCs w:val="16"/>
          <w:lang w:val="es-ES_tradnl"/>
        </w:rPr>
        <w:t xml:space="preserve">Americana </w:t>
      </w:r>
      <w:r w:rsidR="001A47B1" w:rsidRPr="003B3B13">
        <w:rPr>
          <w:rFonts w:asciiTheme="majorHAnsi" w:hAnsiTheme="majorHAnsi"/>
          <w:sz w:val="16"/>
          <w:szCs w:val="16"/>
          <w:lang w:val="es-ES_tradnl"/>
        </w:rPr>
        <w:t xml:space="preserve">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 En el presente </w:t>
      </w:r>
      <w:r w:rsidR="007F78B5">
        <w:rPr>
          <w:rFonts w:asciiTheme="majorHAnsi" w:hAnsiTheme="majorHAnsi"/>
          <w:sz w:val="16"/>
          <w:szCs w:val="16"/>
          <w:lang w:val="es-ES_tradnl"/>
        </w:rPr>
        <w:t>asunto</w:t>
      </w:r>
      <w:r w:rsidR="001A47B1" w:rsidRPr="003B3B13">
        <w:rPr>
          <w:rFonts w:asciiTheme="majorHAnsi" w:hAnsiTheme="majorHAnsi"/>
          <w:sz w:val="16"/>
          <w:szCs w:val="16"/>
          <w:lang w:val="es-ES_tradnl"/>
        </w:rPr>
        <w:t>, si bien la parte peticionaria ha individualizado a 593 presuntas víctimas a lo largo del trámite, la Comisión toma nota de las dificultades planteadas respecto a la identificación de todas las presuntas víctimas</w:t>
      </w:r>
      <w:r w:rsidR="007F78B5">
        <w:rPr>
          <w:rFonts w:asciiTheme="majorHAnsi" w:hAnsiTheme="majorHAnsi"/>
          <w:sz w:val="16"/>
          <w:szCs w:val="16"/>
          <w:lang w:val="es-ES_tradnl"/>
        </w:rPr>
        <w:t>.</w:t>
      </w:r>
      <w:r w:rsidR="001A47B1" w:rsidRPr="003B3B13">
        <w:rPr>
          <w:rFonts w:asciiTheme="majorHAnsi" w:hAnsiTheme="majorHAnsi"/>
          <w:sz w:val="16"/>
          <w:szCs w:val="16"/>
          <w:lang w:val="es-ES_tradnl"/>
        </w:rPr>
        <w:t xml:space="preserve"> </w:t>
      </w:r>
      <w:r w:rsidR="007F78B5">
        <w:rPr>
          <w:rFonts w:asciiTheme="majorHAnsi" w:hAnsiTheme="majorHAnsi"/>
          <w:sz w:val="16"/>
          <w:szCs w:val="16"/>
          <w:lang w:val="es-ES_tradnl"/>
        </w:rPr>
        <w:t>En</w:t>
      </w:r>
      <w:r w:rsidR="001A47B1" w:rsidRPr="003B3B13">
        <w:rPr>
          <w:rFonts w:asciiTheme="majorHAnsi" w:hAnsiTheme="majorHAnsi"/>
          <w:sz w:val="16"/>
          <w:szCs w:val="16"/>
          <w:lang w:val="es-ES_tradnl"/>
        </w:rPr>
        <w:t xml:space="preserve"> casos como el presente</w:t>
      </w:r>
      <w:r w:rsidR="007B3F96" w:rsidRPr="003B3B13">
        <w:rPr>
          <w:rFonts w:asciiTheme="majorHAnsi" w:hAnsiTheme="majorHAnsi"/>
          <w:sz w:val="16"/>
          <w:szCs w:val="16"/>
          <w:lang w:val="es-ES_tradnl"/>
        </w:rPr>
        <w:t>, en que</w:t>
      </w:r>
      <w:r w:rsidR="001A47B1" w:rsidRPr="003B3B13">
        <w:rPr>
          <w:rFonts w:asciiTheme="majorHAnsi" w:hAnsiTheme="majorHAnsi"/>
          <w:sz w:val="16"/>
          <w:szCs w:val="16"/>
          <w:lang w:val="es-ES_tradnl"/>
        </w:rPr>
        <w:t xml:space="preserve"> los hechos denunciados </w:t>
      </w:r>
      <w:r w:rsidR="007B3F96" w:rsidRPr="003B3B13">
        <w:rPr>
          <w:rFonts w:asciiTheme="majorHAnsi" w:hAnsiTheme="majorHAnsi"/>
          <w:sz w:val="16"/>
          <w:szCs w:val="16"/>
          <w:lang w:val="es-ES_tradnl"/>
        </w:rPr>
        <w:t>están vinculados</w:t>
      </w:r>
      <w:r w:rsidR="001A47B1" w:rsidRPr="003B3B13">
        <w:rPr>
          <w:rFonts w:asciiTheme="majorHAnsi" w:hAnsiTheme="majorHAnsi"/>
          <w:sz w:val="16"/>
          <w:szCs w:val="16"/>
          <w:lang w:val="es-ES_tradnl"/>
        </w:rPr>
        <w:t xml:space="preserve"> con la afectación de una comunidad que estaba </w:t>
      </w:r>
      <w:r w:rsidR="00D333FD" w:rsidRPr="003B3B13">
        <w:rPr>
          <w:rFonts w:asciiTheme="majorHAnsi" w:hAnsiTheme="majorHAnsi"/>
          <w:sz w:val="16"/>
          <w:szCs w:val="16"/>
          <w:lang w:val="es-ES_tradnl"/>
        </w:rPr>
        <w:t>bajo</w:t>
      </w:r>
      <w:r w:rsidR="001A47B1" w:rsidRPr="003B3B13">
        <w:rPr>
          <w:rFonts w:asciiTheme="majorHAnsi" w:hAnsiTheme="majorHAnsi"/>
          <w:sz w:val="16"/>
          <w:szCs w:val="16"/>
          <w:lang w:val="es-ES_tradnl"/>
        </w:rPr>
        <w:t xml:space="preserve"> la tutela del Estado, el criterio de identificación de las víctimas debe ser flexible.</w:t>
      </w:r>
    </w:p>
  </w:footnote>
  <w:footnote w:id="3">
    <w:p w14:paraId="06C1BEFA" w14:textId="24EF0EA7" w:rsidR="001A47B1" w:rsidRPr="00BB2899" w:rsidRDefault="00A6329A" w:rsidP="00E23380">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1A47B1" w:rsidRPr="00BB2899">
        <w:rPr>
          <w:rStyle w:val="FootnoteReference"/>
          <w:rFonts w:asciiTheme="majorHAnsi" w:hAnsiTheme="majorHAnsi"/>
          <w:color w:val="auto"/>
          <w:sz w:val="16"/>
          <w:szCs w:val="16"/>
        </w:rPr>
        <w:footnoteRef/>
      </w:r>
      <w:r w:rsidR="001A47B1" w:rsidRPr="00BB2899">
        <w:rPr>
          <w:rFonts w:asciiTheme="majorHAnsi" w:hAnsiTheme="majorHAnsi"/>
          <w:color w:val="auto"/>
          <w:sz w:val="16"/>
          <w:szCs w:val="16"/>
          <w:lang w:val="es-ES"/>
        </w:rPr>
        <w:t xml:space="preserve"> Conforme a lo dispuesto en el artículo 17.2.a del Reglamento de la Comisión, la Comisionada Flavia </w:t>
      </w:r>
      <w:proofErr w:type="spellStart"/>
      <w:r w:rsidR="001A47B1" w:rsidRPr="00BB2899">
        <w:rPr>
          <w:rFonts w:asciiTheme="majorHAnsi" w:hAnsiTheme="majorHAnsi"/>
          <w:color w:val="auto"/>
          <w:sz w:val="16"/>
          <w:szCs w:val="16"/>
          <w:lang w:val="es-ES"/>
        </w:rPr>
        <w:t>Piovesan</w:t>
      </w:r>
      <w:proofErr w:type="spellEnd"/>
      <w:r w:rsidR="001A47B1" w:rsidRPr="00BB2899">
        <w:rPr>
          <w:rFonts w:asciiTheme="majorHAnsi" w:hAnsiTheme="majorHAnsi"/>
          <w:color w:val="auto"/>
          <w:sz w:val="16"/>
          <w:szCs w:val="16"/>
          <w:lang w:val="es-ES"/>
        </w:rPr>
        <w:t>, de nacionalidad brasileña, no participó en el debate ni en la decisión del presente asunto.</w:t>
      </w:r>
    </w:p>
  </w:footnote>
  <w:footnote w:id="4">
    <w:p w14:paraId="215EEB52" w14:textId="2035F739" w:rsidR="001A47B1" w:rsidRPr="00BB2899" w:rsidRDefault="00A6329A" w:rsidP="00E23380">
      <w:pPr>
        <w:pStyle w:val="FootnoteText"/>
        <w:jc w:val="both"/>
        <w:rPr>
          <w:rFonts w:asciiTheme="majorHAnsi" w:hAnsiTheme="majorHAnsi"/>
          <w:sz w:val="16"/>
          <w:szCs w:val="16"/>
          <w:lang w:val="es-ES"/>
        </w:rPr>
      </w:pPr>
      <w:r>
        <w:rPr>
          <w:rFonts w:asciiTheme="majorHAnsi" w:hAnsiTheme="majorHAnsi"/>
          <w:sz w:val="16"/>
          <w:szCs w:val="16"/>
          <w:lang w:val="es-ES"/>
        </w:rPr>
        <w:tab/>
      </w:r>
      <w:r w:rsidR="001A47B1" w:rsidRPr="00BB2899">
        <w:rPr>
          <w:rStyle w:val="FootnoteReference"/>
          <w:rFonts w:asciiTheme="majorHAnsi" w:hAnsiTheme="majorHAnsi"/>
          <w:sz w:val="16"/>
          <w:szCs w:val="16"/>
        </w:rPr>
        <w:footnoteRef/>
      </w:r>
      <w:r w:rsidR="001A47B1" w:rsidRPr="00BB2899">
        <w:rPr>
          <w:rFonts w:asciiTheme="majorHAnsi" w:hAnsiTheme="majorHAnsi"/>
          <w:sz w:val="16"/>
          <w:szCs w:val="16"/>
          <w:lang w:val="es-ES"/>
        </w:rPr>
        <w:t xml:space="preserve"> En adelante “la Convención Americana” o “la Convención”.</w:t>
      </w:r>
    </w:p>
  </w:footnote>
  <w:footnote w:id="5">
    <w:p w14:paraId="79F07139" w14:textId="79B9B122" w:rsidR="001A47B1" w:rsidRPr="00BB2899" w:rsidRDefault="00A6329A" w:rsidP="00E23380">
      <w:pPr>
        <w:pStyle w:val="FootnoteText"/>
        <w:jc w:val="both"/>
        <w:rPr>
          <w:rFonts w:asciiTheme="majorHAnsi" w:hAnsiTheme="majorHAnsi"/>
          <w:sz w:val="16"/>
          <w:szCs w:val="16"/>
          <w:lang w:val="es-ES"/>
        </w:rPr>
      </w:pPr>
      <w:r>
        <w:rPr>
          <w:rFonts w:asciiTheme="majorHAnsi" w:hAnsiTheme="majorHAnsi"/>
          <w:sz w:val="16"/>
          <w:szCs w:val="16"/>
          <w:lang w:val="es-ES"/>
        </w:rPr>
        <w:tab/>
      </w:r>
      <w:r w:rsidR="001A47B1" w:rsidRPr="00BB2899">
        <w:rPr>
          <w:rStyle w:val="FootnoteReference"/>
          <w:rFonts w:asciiTheme="majorHAnsi" w:hAnsiTheme="majorHAnsi"/>
          <w:sz w:val="16"/>
          <w:szCs w:val="16"/>
        </w:rPr>
        <w:footnoteRef/>
      </w:r>
      <w:r w:rsidR="001A47B1" w:rsidRPr="00BB2899">
        <w:rPr>
          <w:rFonts w:asciiTheme="majorHAnsi" w:hAnsiTheme="majorHAnsi"/>
          <w:sz w:val="16"/>
          <w:szCs w:val="16"/>
          <w:lang w:val="es-ES"/>
        </w:rPr>
        <w:t xml:space="preserve"> Las observaciones de cada parte fueron debidamente trasladadas a la parte contraria.</w:t>
      </w:r>
    </w:p>
  </w:footnote>
  <w:footnote w:id="6">
    <w:p w14:paraId="09E4FF88" w14:textId="52B941E6" w:rsidR="00032A1B" w:rsidRPr="008568D3" w:rsidRDefault="00A6329A" w:rsidP="00032A1B">
      <w:pPr>
        <w:pStyle w:val="FootnoteText"/>
        <w:jc w:val="both"/>
        <w:rPr>
          <w:rFonts w:ascii="Cambria" w:hAnsi="Cambria"/>
          <w:lang w:val="es-US"/>
        </w:rPr>
      </w:pPr>
      <w:r>
        <w:rPr>
          <w:rFonts w:ascii="Cambria" w:hAnsi="Cambria"/>
          <w:sz w:val="16"/>
          <w:szCs w:val="16"/>
          <w:lang w:val="es-US"/>
        </w:rPr>
        <w:tab/>
      </w:r>
      <w:r w:rsidR="00032A1B" w:rsidRPr="00032A1B">
        <w:rPr>
          <w:rStyle w:val="FootnoteReference"/>
          <w:rFonts w:ascii="Cambria" w:hAnsi="Cambria"/>
          <w:sz w:val="16"/>
          <w:szCs w:val="16"/>
        </w:rPr>
        <w:footnoteRef/>
      </w:r>
      <w:r w:rsidR="00032A1B" w:rsidRPr="008568D3">
        <w:rPr>
          <w:rFonts w:ascii="Cambria" w:hAnsi="Cambria"/>
          <w:sz w:val="16"/>
          <w:szCs w:val="16"/>
          <w:lang w:val="es-US"/>
        </w:rPr>
        <w:t xml:space="preserve"> </w:t>
      </w:r>
      <w:r w:rsidR="00032A1B" w:rsidRPr="00032A1B">
        <w:rPr>
          <w:rFonts w:ascii="Cambria" w:hAnsi="Cambria"/>
          <w:color w:val="000000" w:themeColor="text1"/>
          <w:sz w:val="16"/>
          <w:szCs w:val="16"/>
          <w:lang w:val="es-ES_tradnl"/>
        </w:rPr>
        <w:t xml:space="preserve">El sistema carcelario del Municipio de </w:t>
      </w:r>
      <w:r w:rsidR="007F78B5" w:rsidRPr="007F78B5">
        <w:rPr>
          <w:rFonts w:ascii="Cambria" w:hAnsi="Cambria"/>
          <w:color w:val="000000" w:themeColor="text1"/>
          <w:sz w:val="16"/>
          <w:szCs w:val="16"/>
          <w:lang w:val="es-ES_tradnl"/>
        </w:rPr>
        <w:t xml:space="preserve">São </w:t>
      </w:r>
      <w:proofErr w:type="spellStart"/>
      <w:r w:rsidR="007F78B5" w:rsidRPr="007F78B5">
        <w:rPr>
          <w:rFonts w:ascii="Cambria" w:hAnsi="Cambria"/>
          <w:color w:val="000000" w:themeColor="text1"/>
          <w:sz w:val="16"/>
          <w:szCs w:val="16"/>
          <w:lang w:val="es-ES_tradnl"/>
        </w:rPr>
        <w:t>Gonçalo</w:t>
      </w:r>
      <w:proofErr w:type="spellEnd"/>
      <w:r w:rsidR="00032A1B" w:rsidRPr="00032A1B">
        <w:rPr>
          <w:rFonts w:ascii="Cambria" w:hAnsi="Cambria"/>
          <w:color w:val="000000" w:themeColor="text1"/>
          <w:sz w:val="16"/>
          <w:szCs w:val="16"/>
          <w:lang w:val="es-ES_tradnl"/>
        </w:rPr>
        <w:t>, Rio de Janeiro, estaba conformado por diferentes cárceles, entre l</w:t>
      </w:r>
      <w:r w:rsidR="007F78B5">
        <w:rPr>
          <w:rFonts w:ascii="Cambria" w:hAnsi="Cambria"/>
          <w:color w:val="000000" w:themeColor="text1"/>
          <w:sz w:val="16"/>
          <w:szCs w:val="16"/>
          <w:lang w:val="es-ES_tradnl"/>
        </w:rPr>
        <w:t>a</w:t>
      </w:r>
      <w:r w:rsidR="00032A1B" w:rsidRPr="00032A1B">
        <w:rPr>
          <w:rFonts w:ascii="Cambria" w:hAnsi="Cambria"/>
          <w:color w:val="000000" w:themeColor="text1"/>
          <w:sz w:val="16"/>
          <w:szCs w:val="16"/>
          <w:lang w:val="es-ES_tradnl"/>
        </w:rPr>
        <w:t xml:space="preserve">s </w:t>
      </w:r>
      <w:r w:rsidR="007F78B5">
        <w:rPr>
          <w:rFonts w:ascii="Cambria" w:hAnsi="Cambria"/>
          <w:color w:val="000000" w:themeColor="text1"/>
          <w:sz w:val="16"/>
          <w:szCs w:val="16"/>
          <w:lang w:val="es-ES_tradnl"/>
        </w:rPr>
        <w:t>que</w:t>
      </w:r>
      <w:r w:rsidR="00032A1B" w:rsidRPr="00032A1B">
        <w:rPr>
          <w:rFonts w:ascii="Cambria" w:hAnsi="Cambria"/>
          <w:color w:val="000000" w:themeColor="text1"/>
          <w:sz w:val="16"/>
          <w:szCs w:val="16"/>
          <w:lang w:val="es-ES_tradnl"/>
        </w:rPr>
        <w:t xml:space="preserve"> se encontraba el establecimiento carcelario de </w:t>
      </w:r>
      <w:r w:rsidR="007F78B5">
        <w:rPr>
          <w:rFonts w:ascii="Cambria" w:hAnsi="Cambria"/>
          <w:color w:val="000000" w:themeColor="text1"/>
          <w:sz w:val="16"/>
          <w:szCs w:val="16"/>
          <w:lang w:val="es-ES_tradnl"/>
        </w:rPr>
        <w:t xml:space="preserve">la </w:t>
      </w:r>
      <w:r w:rsidR="00032A1B" w:rsidRPr="00032A1B">
        <w:rPr>
          <w:rFonts w:ascii="Cambria" w:hAnsi="Cambria"/>
          <w:color w:val="000000" w:themeColor="text1"/>
          <w:sz w:val="16"/>
          <w:szCs w:val="16"/>
          <w:lang w:val="es-ES_tradnl"/>
        </w:rPr>
        <w:t xml:space="preserve">73ª DP) y el Establecimiento Carcelario </w:t>
      </w:r>
      <w:proofErr w:type="spellStart"/>
      <w:r w:rsidR="007F78B5" w:rsidRPr="00032A1B">
        <w:rPr>
          <w:rFonts w:ascii="Cambria" w:hAnsi="Cambria"/>
          <w:color w:val="000000" w:themeColor="text1"/>
          <w:sz w:val="16"/>
          <w:szCs w:val="16"/>
          <w:lang w:val="es-ES_tradnl"/>
        </w:rPr>
        <w:t>Polinter-Neves</w:t>
      </w:r>
      <w:proofErr w:type="spellEnd"/>
    </w:p>
  </w:footnote>
  <w:footnote w:id="7">
    <w:p w14:paraId="621C68B6" w14:textId="00B48DFF" w:rsidR="00FC765C" w:rsidRPr="00F56D74" w:rsidRDefault="00A6329A" w:rsidP="00F56D74">
      <w:pPr>
        <w:pStyle w:val="FootnoteText"/>
        <w:jc w:val="both"/>
        <w:rPr>
          <w:rFonts w:ascii="Cambria" w:hAnsi="Cambria"/>
          <w:sz w:val="16"/>
          <w:szCs w:val="16"/>
          <w:lang w:val="es-US"/>
        </w:rPr>
      </w:pPr>
      <w:r>
        <w:rPr>
          <w:rFonts w:ascii="Cambria" w:hAnsi="Cambria"/>
          <w:sz w:val="16"/>
          <w:szCs w:val="16"/>
          <w:lang w:val="es-US"/>
        </w:rPr>
        <w:tab/>
      </w:r>
      <w:r w:rsidR="00FC765C" w:rsidRPr="00F56D74">
        <w:rPr>
          <w:rStyle w:val="FootnoteReference"/>
          <w:rFonts w:ascii="Cambria" w:hAnsi="Cambria"/>
          <w:sz w:val="16"/>
          <w:szCs w:val="16"/>
        </w:rPr>
        <w:footnoteRef/>
      </w:r>
      <w:r w:rsidR="00FC765C" w:rsidRPr="00F56D74">
        <w:rPr>
          <w:rFonts w:ascii="Cambria" w:hAnsi="Cambria"/>
          <w:sz w:val="16"/>
          <w:szCs w:val="16"/>
          <w:lang w:val="es-US"/>
        </w:rPr>
        <w:t xml:space="preserve"> </w:t>
      </w:r>
      <w:r w:rsidR="00FC765C" w:rsidRPr="00F56D74">
        <w:rPr>
          <w:rFonts w:ascii="Cambria" w:hAnsi="Cambria"/>
          <w:sz w:val="16"/>
          <w:szCs w:val="16"/>
          <w:lang w:val="es-ES_tradnl"/>
        </w:rPr>
        <w:t xml:space="preserve">En 2008, la parte peticionaria solicitó una medida cautelar (MC-236-08) en favor de las personas detenidas en el Establecimiento Carcelario </w:t>
      </w:r>
      <w:proofErr w:type="spellStart"/>
      <w:r w:rsidR="00FC765C" w:rsidRPr="00F56D74">
        <w:rPr>
          <w:rFonts w:ascii="Cambria" w:hAnsi="Cambria"/>
          <w:sz w:val="16"/>
          <w:szCs w:val="16"/>
          <w:lang w:val="es-ES_tradnl"/>
        </w:rPr>
        <w:t>Polinter-Neves</w:t>
      </w:r>
      <w:proofErr w:type="spellEnd"/>
      <w:r w:rsidR="00FC765C" w:rsidRPr="00F56D74">
        <w:rPr>
          <w:rFonts w:ascii="Cambria" w:hAnsi="Cambria"/>
          <w:sz w:val="16"/>
          <w:szCs w:val="16"/>
          <w:lang w:val="es-ES_tradnl"/>
        </w:rPr>
        <w:t xml:space="preserve">. Según la solicitud cautelar, la vida y la integridad de los beneficiarios estaba en riesgo porque no tenían tratamiento médico adecuado, los detenidos con tuberculosis y con otras enfermedades contagiosas compartían las celdas con aquellos que no presentaban cualquier enfermedad, había la sobrepoblación y las personas privadas de libertad no tenían acceso a luz solar. El 1 de junio de 2009, la CIDH dictó la cautelar solicitando que el Estado adoptara todas las medidas necesarias para proteger la vida, la salud y la integridad de los beneficiarios; asegurara atención </w:t>
      </w:r>
      <w:r w:rsidR="00FC765C" w:rsidRPr="00FC765C">
        <w:rPr>
          <w:rFonts w:ascii="Cambria" w:hAnsi="Cambria"/>
          <w:sz w:val="16"/>
          <w:szCs w:val="16"/>
          <w:lang w:val="es-ES_tradnl"/>
        </w:rPr>
        <w:t>médica</w:t>
      </w:r>
      <w:r w:rsidR="00FC765C" w:rsidRPr="00F56D74">
        <w:rPr>
          <w:rFonts w:ascii="Cambria" w:hAnsi="Cambria"/>
          <w:sz w:val="16"/>
          <w:szCs w:val="16"/>
          <w:lang w:val="es-ES_tradnl"/>
        </w:rPr>
        <w:t xml:space="preserve"> adecuada a los beneficiarios para evitar la transmisión de enfermedades contagiosas; promoverá la disminución del hacinamiento; e informada a la CIDH sobre las acciones adoptas para la implementación de dichas medidas. El 23 de abril de 2012, el Establecimiento Carcelario Polinter-Neves fue cerrado, generando el levantamiento de la MC-236-08 el 31 de julio de 2013.</w:t>
      </w:r>
    </w:p>
  </w:footnote>
  <w:footnote w:id="8">
    <w:p w14:paraId="79A75518" w14:textId="3EBC4517" w:rsidR="0015289E" w:rsidRPr="006132CC" w:rsidRDefault="00A6329A" w:rsidP="0015289E">
      <w:pPr>
        <w:pStyle w:val="FootnoteText"/>
        <w:jc w:val="both"/>
        <w:rPr>
          <w:rFonts w:ascii="Cambria" w:hAnsi="Cambria"/>
          <w:sz w:val="16"/>
          <w:szCs w:val="16"/>
          <w:lang w:val="es-ES"/>
        </w:rPr>
      </w:pPr>
      <w:r>
        <w:rPr>
          <w:rFonts w:ascii="Cambria" w:hAnsi="Cambria"/>
          <w:sz w:val="16"/>
          <w:szCs w:val="16"/>
          <w:lang w:val="es-PE"/>
        </w:rPr>
        <w:tab/>
      </w:r>
      <w:r w:rsidR="0015289E" w:rsidRPr="006132CC">
        <w:rPr>
          <w:rStyle w:val="FootnoteReference"/>
          <w:rFonts w:ascii="Cambria" w:hAnsi="Cambria"/>
          <w:sz w:val="16"/>
          <w:szCs w:val="16"/>
        </w:rPr>
        <w:footnoteRef/>
      </w:r>
      <w:r w:rsidR="0015289E" w:rsidRPr="00EB3E6A">
        <w:rPr>
          <w:rFonts w:ascii="Cambria" w:hAnsi="Cambria"/>
          <w:sz w:val="16"/>
          <w:szCs w:val="16"/>
          <w:lang w:val="es-PE"/>
        </w:rPr>
        <w:t xml:space="preserve"> CIDH, Informe No. 89/17</w:t>
      </w:r>
      <w:r w:rsidR="0015289E">
        <w:rPr>
          <w:rFonts w:ascii="Cambria" w:hAnsi="Cambria"/>
          <w:sz w:val="16"/>
          <w:szCs w:val="16"/>
          <w:lang w:val="es-PE"/>
        </w:rPr>
        <w:t>, Petición 788-08</w:t>
      </w:r>
      <w:r w:rsidR="0015289E" w:rsidRPr="00EB3E6A">
        <w:rPr>
          <w:rFonts w:ascii="Cambria" w:hAnsi="Cambria"/>
          <w:sz w:val="16"/>
          <w:szCs w:val="16"/>
          <w:lang w:val="es-PE"/>
        </w:rPr>
        <w:t xml:space="preserve">. Admisibilidad. </w:t>
      </w:r>
      <w:r w:rsidR="0015289E" w:rsidRPr="008E0D39">
        <w:rPr>
          <w:rFonts w:ascii="Cambria" w:hAnsi="Cambria"/>
          <w:sz w:val="16"/>
          <w:szCs w:val="16"/>
        </w:rPr>
        <w:t xml:space="preserve">Curtis Armstrong A.K.A. Tyrone Traill. </w:t>
      </w:r>
      <w:r w:rsidR="0015289E" w:rsidRPr="006132CC">
        <w:rPr>
          <w:rFonts w:ascii="Cambria" w:hAnsi="Cambria"/>
          <w:sz w:val="16"/>
          <w:szCs w:val="16"/>
          <w:lang w:val="es-ES"/>
        </w:rPr>
        <w:t>Jamaica. 7 de julio de 2017, párr. 10.</w:t>
      </w:r>
    </w:p>
  </w:footnote>
  <w:footnote w:id="9">
    <w:p w14:paraId="5F682378" w14:textId="281924E8" w:rsidR="0046099E" w:rsidRPr="006132CC" w:rsidRDefault="00A6329A" w:rsidP="0046099E">
      <w:pPr>
        <w:pStyle w:val="FootnoteText"/>
        <w:jc w:val="both"/>
        <w:rPr>
          <w:rFonts w:ascii="Cambria" w:hAnsi="Cambria"/>
          <w:sz w:val="16"/>
          <w:szCs w:val="16"/>
          <w:lang w:val="es-ES"/>
        </w:rPr>
      </w:pPr>
      <w:r>
        <w:rPr>
          <w:rFonts w:ascii="Cambria" w:hAnsi="Cambria"/>
          <w:sz w:val="16"/>
          <w:szCs w:val="16"/>
          <w:lang w:val="es-ES"/>
        </w:rPr>
        <w:tab/>
      </w:r>
      <w:r w:rsidR="0046099E" w:rsidRPr="006132CC">
        <w:rPr>
          <w:rStyle w:val="FootnoteReference"/>
          <w:rFonts w:ascii="Cambria" w:hAnsi="Cambria"/>
          <w:sz w:val="16"/>
          <w:szCs w:val="16"/>
        </w:rPr>
        <w:footnoteRef/>
      </w:r>
      <w:r w:rsidR="0046099E" w:rsidRPr="006132CC">
        <w:rPr>
          <w:rFonts w:ascii="Cambria" w:hAnsi="Cambria"/>
          <w:sz w:val="16"/>
          <w:szCs w:val="16"/>
          <w:lang w:val="es-ES"/>
        </w:rPr>
        <w:t xml:space="preserve"> CIDH, Informe No. 105/17</w:t>
      </w:r>
      <w:r w:rsidR="0046099E">
        <w:rPr>
          <w:rFonts w:ascii="Cambria" w:hAnsi="Cambria"/>
          <w:sz w:val="16"/>
          <w:szCs w:val="16"/>
          <w:lang w:val="es-ES"/>
        </w:rPr>
        <w:t>, Petición 798-07</w:t>
      </w:r>
      <w:r w:rsidR="0046099E" w:rsidRPr="006132CC">
        <w:rPr>
          <w:rFonts w:ascii="Cambria" w:hAnsi="Cambria"/>
          <w:sz w:val="16"/>
          <w:szCs w:val="16"/>
          <w:lang w:val="es-ES"/>
        </w:rPr>
        <w:t xml:space="preserve">. Admisibilidad. David Valderrama </w:t>
      </w:r>
      <w:proofErr w:type="spellStart"/>
      <w:r w:rsidR="0046099E" w:rsidRPr="006132CC">
        <w:rPr>
          <w:rFonts w:ascii="Cambria" w:hAnsi="Cambria"/>
          <w:sz w:val="16"/>
          <w:szCs w:val="16"/>
          <w:lang w:val="es-ES"/>
        </w:rPr>
        <w:t>Opazo</w:t>
      </w:r>
      <w:proofErr w:type="spellEnd"/>
      <w:r w:rsidR="0046099E" w:rsidRPr="006132CC">
        <w:rPr>
          <w:rFonts w:ascii="Cambria" w:hAnsi="Cambria"/>
          <w:sz w:val="16"/>
          <w:szCs w:val="16"/>
          <w:lang w:val="es-ES"/>
        </w:rPr>
        <w:t xml:space="preserve"> y otros. Chile. 7 de septiembre de 2017, párr. 11.</w:t>
      </w:r>
    </w:p>
  </w:footnote>
  <w:footnote w:id="10">
    <w:p w14:paraId="0263DA78" w14:textId="3B1E7E84" w:rsidR="0015289E" w:rsidRPr="00BB2899" w:rsidRDefault="00A6329A" w:rsidP="0015289E">
      <w:pPr>
        <w:pStyle w:val="FootnoteText"/>
        <w:jc w:val="both"/>
        <w:rPr>
          <w:rFonts w:asciiTheme="majorHAnsi" w:hAnsiTheme="majorHAnsi"/>
          <w:sz w:val="16"/>
          <w:szCs w:val="16"/>
          <w:lang w:val="es-ES"/>
        </w:rPr>
      </w:pPr>
      <w:r>
        <w:rPr>
          <w:rFonts w:asciiTheme="majorHAnsi" w:hAnsiTheme="majorHAnsi"/>
          <w:sz w:val="16"/>
          <w:szCs w:val="16"/>
          <w:lang w:val="es-ES"/>
        </w:rPr>
        <w:tab/>
      </w:r>
      <w:r w:rsidR="0015289E" w:rsidRPr="00BB2899">
        <w:rPr>
          <w:rStyle w:val="FootnoteReference"/>
          <w:rFonts w:asciiTheme="majorHAnsi" w:hAnsiTheme="majorHAnsi"/>
          <w:sz w:val="16"/>
          <w:szCs w:val="16"/>
        </w:rPr>
        <w:footnoteRef/>
      </w:r>
      <w:r w:rsidR="0015289E" w:rsidRPr="00BB2899">
        <w:rPr>
          <w:rFonts w:asciiTheme="majorHAnsi" w:hAnsiTheme="majorHAnsi"/>
          <w:sz w:val="16"/>
          <w:szCs w:val="16"/>
          <w:lang w:val="es-ES"/>
        </w:rPr>
        <w:t xml:space="preserve"> </w:t>
      </w:r>
      <w:r w:rsidR="0015289E" w:rsidRPr="00BB2899">
        <w:rPr>
          <w:rFonts w:asciiTheme="majorHAnsi" w:hAnsiTheme="majorHAnsi"/>
          <w:sz w:val="16"/>
          <w:szCs w:val="16"/>
          <w:lang w:val="es-ES_tradnl"/>
        </w:rPr>
        <w:t xml:space="preserve">CIDH, Informe No. 48/05, Petición 12.194. Admisibilidad. Euclides Rafael Moreno </w:t>
      </w:r>
      <w:proofErr w:type="spellStart"/>
      <w:r w:rsidR="0015289E" w:rsidRPr="00BB2899">
        <w:rPr>
          <w:rFonts w:asciiTheme="majorHAnsi" w:hAnsiTheme="majorHAnsi"/>
          <w:sz w:val="16"/>
          <w:szCs w:val="16"/>
          <w:lang w:val="es-ES_tradnl"/>
        </w:rPr>
        <w:t>Morean</w:t>
      </w:r>
      <w:proofErr w:type="spellEnd"/>
      <w:r w:rsidR="0015289E" w:rsidRPr="00BB2899">
        <w:rPr>
          <w:rFonts w:asciiTheme="majorHAnsi" w:hAnsiTheme="majorHAnsi"/>
          <w:sz w:val="16"/>
          <w:szCs w:val="16"/>
          <w:lang w:val="es-ES_tradnl"/>
        </w:rPr>
        <w:t>. Venezuela. 12 de octubre de 2005, párr.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A47B1" w:rsidRDefault="001A47B1" w:rsidP="003F575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A47B1" w:rsidRDefault="001A4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A47B1" w:rsidRDefault="001A47B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A47B1" w:rsidRPr="00EC7D62" w:rsidRDefault="003B47E7" w:rsidP="00A50FCF">
    <w:pPr>
      <w:pStyle w:val="Header"/>
      <w:tabs>
        <w:tab w:val="clear" w:pos="4320"/>
        <w:tab w:val="clear" w:pos="8640"/>
      </w:tabs>
      <w:jc w:val="center"/>
      <w:rPr>
        <w:sz w:val="22"/>
        <w:szCs w:val="22"/>
      </w:rPr>
    </w:pPr>
    <w:r>
      <w:rPr>
        <w:noProof/>
        <w:sz w:val="22"/>
        <w:szCs w:val="22"/>
        <w:bdr w:val="nil"/>
      </w:rPr>
      <w:pict w14:anchorId="69DC6E8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0ED5" w14:textId="77777777" w:rsidR="00BC34B2" w:rsidRDefault="00BC3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89EF1D6"/>
    <w:lvl w:ilvl="0" w:tplc="57D8829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6B69F84"/>
    <w:lvl w:ilvl="0" w:tplc="274A8F9C">
      <w:start w:val="1"/>
      <w:numFmt w:val="decimal"/>
      <w:lvlText w:val="%1."/>
      <w:lvlJc w:val="left"/>
      <w:pPr>
        <w:tabs>
          <w:tab w:val="num" w:pos="720"/>
        </w:tabs>
        <w:ind w:left="0" w:firstLine="720"/>
      </w:pPr>
      <w:rPr>
        <w:rFonts w:asciiTheme="majorHAnsi" w:eastAsia="Arial Unicode MS" w:hAnsiTheme="majorHAnsi" w:cs="Times New Roman"/>
        <w:i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AB76C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54"/>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52D6"/>
    <w:rsid w:val="000065D0"/>
    <w:rsid w:val="00006B74"/>
    <w:rsid w:val="00006E1F"/>
    <w:rsid w:val="000070D7"/>
    <w:rsid w:val="000104F5"/>
    <w:rsid w:val="00012DD3"/>
    <w:rsid w:val="00015701"/>
    <w:rsid w:val="0001788C"/>
    <w:rsid w:val="0002186F"/>
    <w:rsid w:val="00032A1B"/>
    <w:rsid w:val="000337EF"/>
    <w:rsid w:val="00040C3A"/>
    <w:rsid w:val="000419AD"/>
    <w:rsid w:val="000672B1"/>
    <w:rsid w:val="000716C5"/>
    <w:rsid w:val="00075E23"/>
    <w:rsid w:val="000835A3"/>
    <w:rsid w:val="00083D9B"/>
    <w:rsid w:val="0009006E"/>
    <w:rsid w:val="0009344A"/>
    <w:rsid w:val="000A19F8"/>
    <w:rsid w:val="000A1F36"/>
    <w:rsid w:val="000A3254"/>
    <w:rsid w:val="000A392E"/>
    <w:rsid w:val="000A3B3A"/>
    <w:rsid w:val="000A575F"/>
    <w:rsid w:val="000A63D0"/>
    <w:rsid w:val="000B0579"/>
    <w:rsid w:val="000B345D"/>
    <w:rsid w:val="000B4640"/>
    <w:rsid w:val="000C1C69"/>
    <w:rsid w:val="000C3A31"/>
    <w:rsid w:val="000C6834"/>
    <w:rsid w:val="000D10DB"/>
    <w:rsid w:val="000D2291"/>
    <w:rsid w:val="000D44E5"/>
    <w:rsid w:val="000E2789"/>
    <w:rsid w:val="000E5EB5"/>
    <w:rsid w:val="000F322D"/>
    <w:rsid w:val="000F35ED"/>
    <w:rsid w:val="00106D12"/>
    <w:rsid w:val="00107131"/>
    <w:rsid w:val="0010736F"/>
    <w:rsid w:val="00111A8A"/>
    <w:rsid w:val="00113EB9"/>
    <w:rsid w:val="00113F73"/>
    <w:rsid w:val="00121CC2"/>
    <w:rsid w:val="001265BF"/>
    <w:rsid w:val="00131D8B"/>
    <w:rsid w:val="00132498"/>
    <w:rsid w:val="00133EE5"/>
    <w:rsid w:val="00136E3D"/>
    <w:rsid w:val="00137AC5"/>
    <w:rsid w:val="00143EFE"/>
    <w:rsid w:val="001479B8"/>
    <w:rsid w:val="001479C0"/>
    <w:rsid w:val="0015289E"/>
    <w:rsid w:val="0015330B"/>
    <w:rsid w:val="00167A34"/>
    <w:rsid w:val="00176BB3"/>
    <w:rsid w:val="00177EEF"/>
    <w:rsid w:val="00186D59"/>
    <w:rsid w:val="001A1A77"/>
    <w:rsid w:val="001A1E42"/>
    <w:rsid w:val="001A47B1"/>
    <w:rsid w:val="001A6DE1"/>
    <w:rsid w:val="001A7870"/>
    <w:rsid w:val="001B3A00"/>
    <w:rsid w:val="001B4C00"/>
    <w:rsid w:val="001C1B41"/>
    <w:rsid w:val="001C4B86"/>
    <w:rsid w:val="001D0D74"/>
    <w:rsid w:val="001D4DD9"/>
    <w:rsid w:val="001D65EF"/>
    <w:rsid w:val="001E49E7"/>
    <w:rsid w:val="001E64D0"/>
    <w:rsid w:val="001F271B"/>
    <w:rsid w:val="001F7201"/>
    <w:rsid w:val="00204931"/>
    <w:rsid w:val="002179EB"/>
    <w:rsid w:val="00223A29"/>
    <w:rsid w:val="002250A3"/>
    <w:rsid w:val="00231294"/>
    <w:rsid w:val="00232037"/>
    <w:rsid w:val="00235217"/>
    <w:rsid w:val="002355A9"/>
    <w:rsid w:val="00237293"/>
    <w:rsid w:val="00241AAA"/>
    <w:rsid w:val="002433BE"/>
    <w:rsid w:val="00243DD4"/>
    <w:rsid w:val="00246D1F"/>
    <w:rsid w:val="00247403"/>
    <w:rsid w:val="00247542"/>
    <w:rsid w:val="0025310E"/>
    <w:rsid w:val="0026484E"/>
    <w:rsid w:val="00266B61"/>
    <w:rsid w:val="0026712A"/>
    <w:rsid w:val="002704DB"/>
    <w:rsid w:val="00276AEE"/>
    <w:rsid w:val="00277BDA"/>
    <w:rsid w:val="00277D4D"/>
    <w:rsid w:val="0028345B"/>
    <w:rsid w:val="00283565"/>
    <w:rsid w:val="00290960"/>
    <w:rsid w:val="0029575A"/>
    <w:rsid w:val="0029761B"/>
    <w:rsid w:val="002A0944"/>
    <w:rsid w:val="002A0AAE"/>
    <w:rsid w:val="002A4953"/>
    <w:rsid w:val="002A5820"/>
    <w:rsid w:val="002B56C6"/>
    <w:rsid w:val="002C3350"/>
    <w:rsid w:val="002D2B26"/>
    <w:rsid w:val="002D2CEA"/>
    <w:rsid w:val="002D7EA2"/>
    <w:rsid w:val="002E187C"/>
    <w:rsid w:val="002E54A4"/>
    <w:rsid w:val="002E7512"/>
    <w:rsid w:val="002F3724"/>
    <w:rsid w:val="00302733"/>
    <w:rsid w:val="003121D5"/>
    <w:rsid w:val="00314078"/>
    <w:rsid w:val="0031535D"/>
    <w:rsid w:val="003239B8"/>
    <w:rsid w:val="00327E61"/>
    <w:rsid w:val="0033140D"/>
    <w:rsid w:val="0033169F"/>
    <w:rsid w:val="00332538"/>
    <w:rsid w:val="0034224A"/>
    <w:rsid w:val="00343438"/>
    <w:rsid w:val="00344977"/>
    <w:rsid w:val="00346C95"/>
    <w:rsid w:val="00351155"/>
    <w:rsid w:val="00356185"/>
    <w:rsid w:val="00360380"/>
    <w:rsid w:val="00360CF7"/>
    <w:rsid w:val="0037519E"/>
    <w:rsid w:val="003775F1"/>
    <w:rsid w:val="00386C6C"/>
    <w:rsid w:val="00386CF0"/>
    <w:rsid w:val="003921F9"/>
    <w:rsid w:val="00393160"/>
    <w:rsid w:val="003942EC"/>
    <w:rsid w:val="003A6337"/>
    <w:rsid w:val="003B3B13"/>
    <w:rsid w:val="003B47E7"/>
    <w:rsid w:val="003B4FF6"/>
    <w:rsid w:val="003B70FB"/>
    <w:rsid w:val="003C6112"/>
    <w:rsid w:val="003C676B"/>
    <w:rsid w:val="003C7358"/>
    <w:rsid w:val="003D0A55"/>
    <w:rsid w:val="003D3BC2"/>
    <w:rsid w:val="003E614F"/>
    <w:rsid w:val="003E6CA1"/>
    <w:rsid w:val="003F575F"/>
    <w:rsid w:val="004007FC"/>
    <w:rsid w:val="004016E6"/>
    <w:rsid w:val="004065A8"/>
    <w:rsid w:val="004066F9"/>
    <w:rsid w:val="00410B3E"/>
    <w:rsid w:val="004153F5"/>
    <w:rsid w:val="004165C2"/>
    <w:rsid w:val="00417CBD"/>
    <w:rsid w:val="0042272C"/>
    <w:rsid w:val="004304AD"/>
    <w:rsid w:val="0043058F"/>
    <w:rsid w:val="0043497F"/>
    <w:rsid w:val="00441ECB"/>
    <w:rsid w:val="00445193"/>
    <w:rsid w:val="00447CCF"/>
    <w:rsid w:val="004565BA"/>
    <w:rsid w:val="0046099E"/>
    <w:rsid w:val="00462C1B"/>
    <w:rsid w:val="00466B4A"/>
    <w:rsid w:val="00467B7E"/>
    <w:rsid w:val="0047080D"/>
    <w:rsid w:val="00473BB4"/>
    <w:rsid w:val="00476211"/>
    <w:rsid w:val="00477592"/>
    <w:rsid w:val="004862FA"/>
    <w:rsid w:val="0048656C"/>
    <w:rsid w:val="00486F1C"/>
    <w:rsid w:val="00490D66"/>
    <w:rsid w:val="0049419D"/>
    <w:rsid w:val="004A59CC"/>
    <w:rsid w:val="004A6A54"/>
    <w:rsid w:val="004C20D2"/>
    <w:rsid w:val="004C2312"/>
    <w:rsid w:val="004C4B62"/>
    <w:rsid w:val="004C54C9"/>
    <w:rsid w:val="004C616A"/>
    <w:rsid w:val="004D0345"/>
    <w:rsid w:val="004D087B"/>
    <w:rsid w:val="004D4ABA"/>
    <w:rsid w:val="004D571E"/>
    <w:rsid w:val="004D6025"/>
    <w:rsid w:val="004E19B1"/>
    <w:rsid w:val="004E2649"/>
    <w:rsid w:val="004F03C1"/>
    <w:rsid w:val="00501399"/>
    <w:rsid w:val="00501652"/>
    <w:rsid w:val="0050633D"/>
    <w:rsid w:val="00507BC4"/>
    <w:rsid w:val="005128E4"/>
    <w:rsid w:val="005133DB"/>
    <w:rsid w:val="00513FC7"/>
    <w:rsid w:val="0052423B"/>
    <w:rsid w:val="00525560"/>
    <w:rsid w:val="005415E6"/>
    <w:rsid w:val="00544216"/>
    <w:rsid w:val="00544C49"/>
    <w:rsid w:val="005516A1"/>
    <w:rsid w:val="0055201F"/>
    <w:rsid w:val="0055532E"/>
    <w:rsid w:val="00555ABD"/>
    <w:rsid w:val="00557CDD"/>
    <w:rsid w:val="00563557"/>
    <w:rsid w:val="005701C1"/>
    <w:rsid w:val="0057402A"/>
    <w:rsid w:val="00574CB7"/>
    <w:rsid w:val="005771D0"/>
    <w:rsid w:val="00577D4E"/>
    <w:rsid w:val="00586051"/>
    <w:rsid w:val="0059191A"/>
    <w:rsid w:val="005921FF"/>
    <w:rsid w:val="00594707"/>
    <w:rsid w:val="005A24ED"/>
    <w:rsid w:val="005A5BC2"/>
    <w:rsid w:val="005A6D0E"/>
    <w:rsid w:val="005A7B1E"/>
    <w:rsid w:val="005B37CC"/>
    <w:rsid w:val="005B52B0"/>
    <w:rsid w:val="005B6806"/>
    <w:rsid w:val="005B6D22"/>
    <w:rsid w:val="005C1724"/>
    <w:rsid w:val="005C2444"/>
    <w:rsid w:val="005C261A"/>
    <w:rsid w:val="005C4225"/>
    <w:rsid w:val="005C7989"/>
    <w:rsid w:val="005D487F"/>
    <w:rsid w:val="005D66AD"/>
    <w:rsid w:val="005D7385"/>
    <w:rsid w:val="005E0B65"/>
    <w:rsid w:val="005E11B2"/>
    <w:rsid w:val="005F0A66"/>
    <w:rsid w:val="005F0DAD"/>
    <w:rsid w:val="005F0F33"/>
    <w:rsid w:val="005F2AE0"/>
    <w:rsid w:val="00600577"/>
    <w:rsid w:val="00600DEB"/>
    <w:rsid w:val="00601CA6"/>
    <w:rsid w:val="00602371"/>
    <w:rsid w:val="00604373"/>
    <w:rsid w:val="006068B7"/>
    <w:rsid w:val="00611455"/>
    <w:rsid w:val="00612AD8"/>
    <w:rsid w:val="00614E2D"/>
    <w:rsid w:val="00623A2D"/>
    <w:rsid w:val="00624E5A"/>
    <w:rsid w:val="006277DE"/>
    <w:rsid w:val="00627C9F"/>
    <w:rsid w:val="006311E9"/>
    <w:rsid w:val="00632354"/>
    <w:rsid w:val="0064123C"/>
    <w:rsid w:val="00642810"/>
    <w:rsid w:val="00647756"/>
    <w:rsid w:val="006509DA"/>
    <w:rsid w:val="00652333"/>
    <w:rsid w:val="0066448E"/>
    <w:rsid w:val="006775AB"/>
    <w:rsid w:val="0068009E"/>
    <w:rsid w:val="006819E9"/>
    <w:rsid w:val="00686471"/>
    <w:rsid w:val="0068794B"/>
    <w:rsid w:val="00691BBE"/>
    <w:rsid w:val="00692219"/>
    <w:rsid w:val="0069402E"/>
    <w:rsid w:val="006A018B"/>
    <w:rsid w:val="006A17D2"/>
    <w:rsid w:val="006A4A1B"/>
    <w:rsid w:val="006A73E6"/>
    <w:rsid w:val="006B1AC0"/>
    <w:rsid w:val="006B2D5C"/>
    <w:rsid w:val="006B2EE8"/>
    <w:rsid w:val="006B5611"/>
    <w:rsid w:val="006B66C6"/>
    <w:rsid w:val="006C129F"/>
    <w:rsid w:val="006C403A"/>
    <w:rsid w:val="006C4EB1"/>
    <w:rsid w:val="006D67D2"/>
    <w:rsid w:val="006E0166"/>
    <w:rsid w:val="006E38A6"/>
    <w:rsid w:val="006E5356"/>
    <w:rsid w:val="006E772A"/>
    <w:rsid w:val="006E7B34"/>
    <w:rsid w:val="007016ED"/>
    <w:rsid w:val="0070697F"/>
    <w:rsid w:val="007142D5"/>
    <w:rsid w:val="0072199C"/>
    <w:rsid w:val="00722C9F"/>
    <w:rsid w:val="0072479F"/>
    <w:rsid w:val="007253B8"/>
    <w:rsid w:val="00727B0E"/>
    <w:rsid w:val="00733952"/>
    <w:rsid w:val="0073598C"/>
    <w:rsid w:val="0073741F"/>
    <w:rsid w:val="0074131D"/>
    <w:rsid w:val="00744EA8"/>
    <w:rsid w:val="007571C2"/>
    <w:rsid w:val="0076643F"/>
    <w:rsid w:val="0077790C"/>
    <w:rsid w:val="00777F63"/>
    <w:rsid w:val="007852B5"/>
    <w:rsid w:val="007867DC"/>
    <w:rsid w:val="00796A37"/>
    <w:rsid w:val="007A49D2"/>
    <w:rsid w:val="007A5817"/>
    <w:rsid w:val="007B05C4"/>
    <w:rsid w:val="007B094E"/>
    <w:rsid w:val="007B3F96"/>
    <w:rsid w:val="007B44CE"/>
    <w:rsid w:val="007B60E9"/>
    <w:rsid w:val="007B62FD"/>
    <w:rsid w:val="007B6CC3"/>
    <w:rsid w:val="007C3334"/>
    <w:rsid w:val="007C402A"/>
    <w:rsid w:val="007D2B98"/>
    <w:rsid w:val="007D2F49"/>
    <w:rsid w:val="007D7C02"/>
    <w:rsid w:val="007E08BF"/>
    <w:rsid w:val="007E21BC"/>
    <w:rsid w:val="007E58FE"/>
    <w:rsid w:val="007E7C82"/>
    <w:rsid w:val="007F588D"/>
    <w:rsid w:val="007F6DA3"/>
    <w:rsid w:val="007F78B5"/>
    <w:rsid w:val="00802748"/>
    <w:rsid w:val="00803F1C"/>
    <w:rsid w:val="0080600E"/>
    <w:rsid w:val="00810FD2"/>
    <w:rsid w:val="00813E7F"/>
    <w:rsid w:val="00817612"/>
    <w:rsid w:val="0082380C"/>
    <w:rsid w:val="008338A4"/>
    <w:rsid w:val="00833E38"/>
    <w:rsid w:val="00834D49"/>
    <w:rsid w:val="00835932"/>
    <w:rsid w:val="008368FB"/>
    <w:rsid w:val="00837C45"/>
    <w:rsid w:val="008411F0"/>
    <w:rsid w:val="008439BC"/>
    <w:rsid w:val="00844730"/>
    <w:rsid w:val="008457C2"/>
    <w:rsid w:val="00846D79"/>
    <w:rsid w:val="00847EF4"/>
    <w:rsid w:val="00850398"/>
    <w:rsid w:val="008505E0"/>
    <w:rsid w:val="008568D3"/>
    <w:rsid w:val="00857A82"/>
    <w:rsid w:val="00866657"/>
    <w:rsid w:val="008677E6"/>
    <w:rsid w:val="0086799F"/>
    <w:rsid w:val="008679ED"/>
    <w:rsid w:val="00871526"/>
    <w:rsid w:val="0087346F"/>
    <w:rsid w:val="00873836"/>
    <w:rsid w:val="00875668"/>
    <w:rsid w:val="008761E6"/>
    <w:rsid w:val="00877F03"/>
    <w:rsid w:val="00883B98"/>
    <w:rsid w:val="00885737"/>
    <w:rsid w:val="008862A2"/>
    <w:rsid w:val="00890650"/>
    <w:rsid w:val="008949E0"/>
    <w:rsid w:val="00897E12"/>
    <w:rsid w:val="008A0F81"/>
    <w:rsid w:val="008A310C"/>
    <w:rsid w:val="008A6D9F"/>
    <w:rsid w:val="008A7E0F"/>
    <w:rsid w:val="008B0F75"/>
    <w:rsid w:val="008B12F5"/>
    <w:rsid w:val="008B3E6D"/>
    <w:rsid w:val="008B5932"/>
    <w:rsid w:val="008C0AE4"/>
    <w:rsid w:val="008C4B90"/>
    <w:rsid w:val="008C5751"/>
    <w:rsid w:val="008C758D"/>
    <w:rsid w:val="008D768D"/>
    <w:rsid w:val="008E0D39"/>
    <w:rsid w:val="008E0FD8"/>
    <w:rsid w:val="008E328A"/>
    <w:rsid w:val="008E3759"/>
    <w:rsid w:val="008E3BFE"/>
    <w:rsid w:val="008E7900"/>
    <w:rsid w:val="008F1912"/>
    <w:rsid w:val="0090270B"/>
    <w:rsid w:val="00902AC9"/>
    <w:rsid w:val="00903799"/>
    <w:rsid w:val="009040AC"/>
    <w:rsid w:val="009041DC"/>
    <w:rsid w:val="00914B9D"/>
    <w:rsid w:val="00915514"/>
    <w:rsid w:val="00917B5A"/>
    <w:rsid w:val="00920A58"/>
    <w:rsid w:val="00920A8C"/>
    <w:rsid w:val="00927CCC"/>
    <w:rsid w:val="00933D0A"/>
    <w:rsid w:val="00934A2C"/>
    <w:rsid w:val="00935F06"/>
    <w:rsid w:val="00937B3A"/>
    <w:rsid w:val="00944097"/>
    <w:rsid w:val="009534AF"/>
    <w:rsid w:val="00954B82"/>
    <w:rsid w:val="00957000"/>
    <w:rsid w:val="00962436"/>
    <w:rsid w:val="00964D75"/>
    <w:rsid w:val="0096706E"/>
    <w:rsid w:val="00974491"/>
    <w:rsid w:val="009753FB"/>
    <w:rsid w:val="00975C4E"/>
    <w:rsid w:val="00981FBA"/>
    <w:rsid w:val="009858D9"/>
    <w:rsid w:val="009930D1"/>
    <w:rsid w:val="00996349"/>
    <w:rsid w:val="00997BC5"/>
    <w:rsid w:val="009A4F41"/>
    <w:rsid w:val="009B381B"/>
    <w:rsid w:val="009C2FC5"/>
    <w:rsid w:val="009D143E"/>
    <w:rsid w:val="009D1753"/>
    <w:rsid w:val="009D6502"/>
    <w:rsid w:val="009D7611"/>
    <w:rsid w:val="009D78A5"/>
    <w:rsid w:val="009E08DD"/>
    <w:rsid w:val="009E0B61"/>
    <w:rsid w:val="009E4598"/>
    <w:rsid w:val="009E53DE"/>
    <w:rsid w:val="009E7C00"/>
    <w:rsid w:val="009F321A"/>
    <w:rsid w:val="009F5A0E"/>
    <w:rsid w:val="009F663A"/>
    <w:rsid w:val="00A0691C"/>
    <w:rsid w:val="00A11E44"/>
    <w:rsid w:val="00A154C8"/>
    <w:rsid w:val="00A1587E"/>
    <w:rsid w:val="00A22397"/>
    <w:rsid w:val="00A32313"/>
    <w:rsid w:val="00A328B3"/>
    <w:rsid w:val="00A43643"/>
    <w:rsid w:val="00A50FCF"/>
    <w:rsid w:val="00A528D1"/>
    <w:rsid w:val="00A53793"/>
    <w:rsid w:val="00A610CD"/>
    <w:rsid w:val="00A625E0"/>
    <w:rsid w:val="00A6329A"/>
    <w:rsid w:val="00A63DE4"/>
    <w:rsid w:val="00A74947"/>
    <w:rsid w:val="00A758AA"/>
    <w:rsid w:val="00A80A32"/>
    <w:rsid w:val="00A82598"/>
    <w:rsid w:val="00A92093"/>
    <w:rsid w:val="00A932DF"/>
    <w:rsid w:val="00AA09A2"/>
    <w:rsid w:val="00AA102C"/>
    <w:rsid w:val="00AA1ABC"/>
    <w:rsid w:val="00AA7996"/>
    <w:rsid w:val="00AB3CD2"/>
    <w:rsid w:val="00AB5184"/>
    <w:rsid w:val="00AC19CB"/>
    <w:rsid w:val="00AC78F7"/>
    <w:rsid w:val="00AD1886"/>
    <w:rsid w:val="00AE5488"/>
    <w:rsid w:val="00AE5813"/>
    <w:rsid w:val="00AE6098"/>
    <w:rsid w:val="00AE6F91"/>
    <w:rsid w:val="00AF1102"/>
    <w:rsid w:val="00AF2D1E"/>
    <w:rsid w:val="00AF5571"/>
    <w:rsid w:val="00AF6569"/>
    <w:rsid w:val="00B0443B"/>
    <w:rsid w:val="00B06B4E"/>
    <w:rsid w:val="00B07341"/>
    <w:rsid w:val="00B07A94"/>
    <w:rsid w:val="00B202B5"/>
    <w:rsid w:val="00B30539"/>
    <w:rsid w:val="00B314DB"/>
    <w:rsid w:val="00B361F2"/>
    <w:rsid w:val="00B3718B"/>
    <w:rsid w:val="00B4632A"/>
    <w:rsid w:val="00B5067D"/>
    <w:rsid w:val="00B530F1"/>
    <w:rsid w:val="00B56EDB"/>
    <w:rsid w:val="00B57297"/>
    <w:rsid w:val="00B665BA"/>
    <w:rsid w:val="00B736AF"/>
    <w:rsid w:val="00B742BE"/>
    <w:rsid w:val="00B87359"/>
    <w:rsid w:val="00B97946"/>
    <w:rsid w:val="00B97BF8"/>
    <w:rsid w:val="00BA276C"/>
    <w:rsid w:val="00BA42D2"/>
    <w:rsid w:val="00BA5544"/>
    <w:rsid w:val="00BB2899"/>
    <w:rsid w:val="00BB306F"/>
    <w:rsid w:val="00BB3FBD"/>
    <w:rsid w:val="00BC34B2"/>
    <w:rsid w:val="00BC6CD0"/>
    <w:rsid w:val="00BC721A"/>
    <w:rsid w:val="00BD4B89"/>
    <w:rsid w:val="00BD5922"/>
    <w:rsid w:val="00BD76D9"/>
    <w:rsid w:val="00BE0A66"/>
    <w:rsid w:val="00BE3F51"/>
    <w:rsid w:val="00BE739F"/>
    <w:rsid w:val="00BF02CB"/>
    <w:rsid w:val="00BF514A"/>
    <w:rsid w:val="00BF6FD8"/>
    <w:rsid w:val="00BF775D"/>
    <w:rsid w:val="00C03680"/>
    <w:rsid w:val="00C054DF"/>
    <w:rsid w:val="00C10AFC"/>
    <w:rsid w:val="00C21562"/>
    <w:rsid w:val="00C21762"/>
    <w:rsid w:val="00C21FEF"/>
    <w:rsid w:val="00C23A3A"/>
    <w:rsid w:val="00C24543"/>
    <w:rsid w:val="00C256A2"/>
    <w:rsid w:val="00C30217"/>
    <w:rsid w:val="00C35A26"/>
    <w:rsid w:val="00C360FD"/>
    <w:rsid w:val="00C43BFC"/>
    <w:rsid w:val="00C51515"/>
    <w:rsid w:val="00C53910"/>
    <w:rsid w:val="00C5660B"/>
    <w:rsid w:val="00C56854"/>
    <w:rsid w:val="00C5788A"/>
    <w:rsid w:val="00C605E8"/>
    <w:rsid w:val="00C60DC6"/>
    <w:rsid w:val="00C63324"/>
    <w:rsid w:val="00C66B72"/>
    <w:rsid w:val="00C73D92"/>
    <w:rsid w:val="00C766FA"/>
    <w:rsid w:val="00C77838"/>
    <w:rsid w:val="00C84C6D"/>
    <w:rsid w:val="00C8586E"/>
    <w:rsid w:val="00C87AC4"/>
    <w:rsid w:val="00C93AB8"/>
    <w:rsid w:val="00C9410B"/>
    <w:rsid w:val="00C9567A"/>
    <w:rsid w:val="00CA2276"/>
    <w:rsid w:val="00CA48A3"/>
    <w:rsid w:val="00CA6127"/>
    <w:rsid w:val="00CA757D"/>
    <w:rsid w:val="00CB212D"/>
    <w:rsid w:val="00CB2660"/>
    <w:rsid w:val="00CC1DE2"/>
    <w:rsid w:val="00CC5E90"/>
    <w:rsid w:val="00CC67ED"/>
    <w:rsid w:val="00CD046C"/>
    <w:rsid w:val="00CD186A"/>
    <w:rsid w:val="00CD3D0D"/>
    <w:rsid w:val="00CE076C"/>
    <w:rsid w:val="00CE2051"/>
    <w:rsid w:val="00CE5199"/>
    <w:rsid w:val="00CE66D5"/>
    <w:rsid w:val="00CF637A"/>
    <w:rsid w:val="00D059DE"/>
    <w:rsid w:val="00D05ABD"/>
    <w:rsid w:val="00D06839"/>
    <w:rsid w:val="00D13FCE"/>
    <w:rsid w:val="00D17E8C"/>
    <w:rsid w:val="00D201BD"/>
    <w:rsid w:val="00D306D1"/>
    <w:rsid w:val="00D30800"/>
    <w:rsid w:val="00D31768"/>
    <w:rsid w:val="00D333FD"/>
    <w:rsid w:val="00D34786"/>
    <w:rsid w:val="00D36B21"/>
    <w:rsid w:val="00D37BFC"/>
    <w:rsid w:val="00D4152C"/>
    <w:rsid w:val="00D42822"/>
    <w:rsid w:val="00D457E1"/>
    <w:rsid w:val="00D47A8E"/>
    <w:rsid w:val="00D52D14"/>
    <w:rsid w:val="00D54DD4"/>
    <w:rsid w:val="00D55256"/>
    <w:rsid w:val="00D56D93"/>
    <w:rsid w:val="00D71126"/>
    <w:rsid w:val="00D712D3"/>
    <w:rsid w:val="00D71422"/>
    <w:rsid w:val="00D72DC6"/>
    <w:rsid w:val="00D738FE"/>
    <w:rsid w:val="00D73F5E"/>
    <w:rsid w:val="00D7520A"/>
    <w:rsid w:val="00D7558D"/>
    <w:rsid w:val="00D77503"/>
    <w:rsid w:val="00D80D47"/>
    <w:rsid w:val="00D81D92"/>
    <w:rsid w:val="00D876F9"/>
    <w:rsid w:val="00D877B6"/>
    <w:rsid w:val="00D9186C"/>
    <w:rsid w:val="00D928B9"/>
    <w:rsid w:val="00D93A90"/>
    <w:rsid w:val="00DA64B1"/>
    <w:rsid w:val="00DA7B5F"/>
    <w:rsid w:val="00DC11E7"/>
    <w:rsid w:val="00DC1B80"/>
    <w:rsid w:val="00DC7023"/>
    <w:rsid w:val="00DC769A"/>
    <w:rsid w:val="00DD061E"/>
    <w:rsid w:val="00DD3D86"/>
    <w:rsid w:val="00DE12F0"/>
    <w:rsid w:val="00DF1EC4"/>
    <w:rsid w:val="00DF40B0"/>
    <w:rsid w:val="00DF51E9"/>
    <w:rsid w:val="00E00212"/>
    <w:rsid w:val="00E01943"/>
    <w:rsid w:val="00E0340B"/>
    <w:rsid w:val="00E03A2F"/>
    <w:rsid w:val="00E04A90"/>
    <w:rsid w:val="00E0551F"/>
    <w:rsid w:val="00E13ADB"/>
    <w:rsid w:val="00E157BC"/>
    <w:rsid w:val="00E219C7"/>
    <w:rsid w:val="00E23380"/>
    <w:rsid w:val="00E26CCA"/>
    <w:rsid w:val="00E27F56"/>
    <w:rsid w:val="00E4118C"/>
    <w:rsid w:val="00E43157"/>
    <w:rsid w:val="00E433A3"/>
    <w:rsid w:val="00E44B09"/>
    <w:rsid w:val="00E461CE"/>
    <w:rsid w:val="00E720CA"/>
    <w:rsid w:val="00E746D0"/>
    <w:rsid w:val="00E841EC"/>
    <w:rsid w:val="00E84EB5"/>
    <w:rsid w:val="00E85662"/>
    <w:rsid w:val="00E8593B"/>
    <w:rsid w:val="00E8789F"/>
    <w:rsid w:val="00E92250"/>
    <w:rsid w:val="00E92747"/>
    <w:rsid w:val="00E97B71"/>
    <w:rsid w:val="00EA3D34"/>
    <w:rsid w:val="00EB454D"/>
    <w:rsid w:val="00EC26E9"/>
    <w:rsid w:val="00EC72AB"/>
    <w:rsid w:val="00ED2F03"/>
    <w:rsid w:val="00ED4A99"/>
    <w:rsid w:val="00ED549D"/>
    <w:rsid w:val="00ED76BE"/>
    <w:rsid w:val="00ED7D71"/>
    <w:rsid w:val="00ED7F05"/>
    <w:rsid w:val="00EE00E9"/>
    <w:rsid w:val="00EE014D"/>
    <w:rsid w:val="00EE4A4B"/>
    <w:rsid w:val="00EF35AB"/>
    <w:rsid w:val="00EF4C44"/>
    <w:rsid w:val="00EF619B"/>
    <w:rsid w:val="00F00B55"/>
    <w:rsid w:val="00F02034"/>
    <w:rsid w:val="00F02957"/>
    <w:rsid w:val="00F02AD1"/>
    <w:rsid w:val="00F04591"/>
    <w:rsid w:val="00F06354"/>
    <w:rsid w:val="00F06C82"/>
    <w:rsid w:val="00F11E92"/>
    <w:rsid w:val="00F1208F"/>
    <w:rsid w:val="00F211B9"/>
    <w:rsid w:val="00F215CC"/>
    <w:rsid w:val="00F253CC"/>
    <w:rsid w:val="00F3025B"/>
    <w:rsid w:val="00F332EF"/>
    <w:rsid w:val="00F37106"/>
    <w:rsid w:val="00F4231C"/>
    <w:rsid w:val="00F46774"/>
    <w:rsid w:val="00F519CF"/>
    <w:rsid w:val="00F530A9"/>
    <w:rsid w:val="00F53168"/>
    <w:rsid w:val="00F53B03"/>
    <w:rsid w:val="00F56BA5"/>
    <w:rsid w:val="00F56D74"/>
    <w:rsid w:val="00F60E22"/>
    <w:rsid w:val="00F63B39"/>
    <w:rsid w:val="00F744C0"/>
    <w:rsid w:val="00F75AE5"/>
    <w:rsid w:val="00F81395"/>
    <w:rsid w:val="00F81887"/>
    <w:rsid w:val="00F81BB8"/>
    <w:rsid w:val="00F860A2"/>
    <w:rsid w:val="00F87A54"/>
    <w:rsid w:val="00F917D1"/>
    <w:rsid w:val="00F9342C"/>
    <w:rsid w:val="00F9653B"/>
    <w:rsid w:val="00FA0091"/>
    <w:rsid w:val="00FA56EA"/>
    <w:rsid w:val="00FB42DB"/>
    <w:rsid w:val="00FB62CF"/>
    <w:rsid w:val="00FC0F4A"/>
    <w:rsid w:val="00FC28DB"/>
    <w:rsid w:val="00FC3330"/>
    <w:rsid w:val="00FC765C"/>
    <w:rsid w:val="00FD3C3B"/>
    <w:rsid w:val="00FD6842"/>
    <w:rsid w:val="00FE07DD"/>
    <w:rsid w:val="00FE6B45"/>
    <w:rsid w:val="00FF368D"/>
    <w:rsid w:val="00FF42DD"/>
    <w:rsid w:val="00FF537C"/>
    <w:rsid w:val="00FF55F3"/>
    <w:rsid w:val="00FF5851"/>
    <w:rsid w:val="00FF616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5A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87065483">
      <w:bodyDiv w:val="1"/>
      <w:marLeft w:val="0"/>
      <w:marRight w:val="0"/>
      <w:marTop w:val="0"/>
      <w:marBottom w:val="0"/>
      <w:divBdr>
        <w:top w:val="none" w:sz="0" w:space="0" w:color="auto"/>
        <w:left w:val="none" w:sz="0" w:space="0" w:color="auto"/>
        <w:bottom w:val="none" w:sz="0" w:space="0" w:color="auto"/>
        <w:right w:val="none" w:sz="0" w:space="0" w:color="auto"/>
      </w:divBdr>
    </w:div>
    <w:div w:id="1653220918">
      <w:bodyDiv w:val="1"/>
      <w:marLeft w:val="0"/>
      <w:marRight w:val="0"/>
      <w:marTop w:val="0"/>
      <w:marBottom w:val="0"/>
      <w:divBdr>
        <w:top w:val="none" w:sz="0" w:space="0" w:color="auto"/>
        <w:left w:val="none" w:sz="0" w:space="0" w:color="auto"/>
        <w:bottom w:val="none" w:sz="0" w:space="0" w:color="auto"/>
        <w:right w:val="none" w:sz="0" w:space="0" w:color="auto"/>
      </w:divBdr>
    </w:div>
    <w:div w:id="1696035646">
      <w:bodyDiv w:val="1"/>
      <w:marLeft w:val="0"/>
      <w:marRight w:val="0"/>
      <w:marTop w:val="0"/>
      <w:marBottom w:val="0"/>
      <w:divBdr>
        <w:top w:val="none" w:sz="0" w:space="0" w:color="auto"/>
        <w:left w:val="none" w:sz="0" w:space="0" w:color="auto"/>
        <w:bottom w:val="none" w:sz="0" w:space="0" w:color="auto"/>
        <w:right w:val="none" w:sz="0" w:space="0" w:color="auto"/>
      </w:divBdr>
    </w:div>
    <w:div w:id="17723853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9FE5-AA2B-4CF1-8ED8-373FF2E6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2590</Words>
  <Characters>14768</Characters>
  <Application>Microsoft Office Word</Application>
  <DocSecurity>0</DocSecurity>
  <Lines>123</Lines>
  <Paragraphs>34</Paragraphs>
  <ScaleCrop>false</ScaleCrop>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148/20</dc:title>
  <dc:subject/>
  <dc:creator/>
  <cp:keywords/>
  <dc:description/>
  <cp:lastModifiedBy/>
  <cp:revision>1</cp:revision>
  <dcterms:created xsi:type="dcterms:W3CDTF">2020-07-21T17:35:00Z</dcterms:created>
  <dcterms:modified xsi:type="dcterms:W3CDTF">2020-07-21T17:35:00Z</dcterms:modified>
</cp:coreProperties>
</file>