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75EAAF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1CF" w:rsidRDefault="00E711C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711CF" w:rsidRDefault="00E711C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5D4FB3">
        <w:rPr>
          <w:rFonts w:asciiTheme="majorHAnsi" w:hAnsiTheme="majorHAnsi" w:cs="Univers"/>
          <w:b/>
          <w:bCs/>
          <w:sz w:val="22"/>
          <w:szCs w:val="22"/>
        </w:rPr>
        <w:t xml:space="preserve"> </w: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1CF" w:rsidRPr="004E2649" w:rsidRDefault="00E711C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F5AF7">
                              <w:rPr>
                                <w:rFonts w:asciiTheme="majorHAnsi" w:hAnsiTheme="majorHAnsi" w:cs="Arial"/>
                                <w:b/>
                                <w:bCs/>
                                <w:color w:val="0D0D0D" w:themeColor="text1" w:themeTint="F2"/>
                                <w:sz w:val="36"/>
                                <w:szCs w:val="22"/>
                                <w:lang w:val="es-ES_tradnl"/>
                              </w:rPr>
                              <w:t xml:space="preserve"> 274</w:t>
                            </w:r>
                            <w:r>
                              <w:rPr>
                                <w:rFonts w:asciiTheme="majorHAnsi" w:hAnsiTheme="majorHAnsi" w:cs="Arial"/>
                                <w:b/>
                                <w:bCs/>
                                <w:color w:val="0D0D0D" w:themeColor="text1" w:themeTint="F2"/>
                                <w:sz w:val="36"/>
                                <w:szCs w:val="22"/>
                                <w:lang w:val="es-ES_tradnl"/>
                              </w:rPr>
                              <w:t>/20</w:t>
                            </w:r>
                          </w:p>
                          <w:p w:rsidR="00E711CF" w:rsidRDefault="00E711C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883-08</w:t>
                            </w:r>
                          </w:p>
                          <w:p w:rsidR="00E711CF" w:rsidRPr="0010736F" w:rsidRDefault="00E711C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rsidR="00E711CF" w:rsidRPr="0010736F" w:rsidRDefault="00E711CF" w:rsidP="00997BC5">
                            <w:pPr>
                              <w:spacing w:line="276" w:lineRule="auto"/>
                              <w:rPr>
                                <w:rFonts w:asciiTheme="majorHAnsi" w:hAnsiTheme="majorHAnsi" w:cs="Arial"/>
                                <w:color w:val="0D0D0D" w:themeColor="text1" w:themeTint="F2"/>
                                <w:szCs w:val="22"/>
                                <w:lang w:val="es-ES_tradnl"/>
                              </w:rPr>
                            </w:pPr>
                            <w:bookmarkStart w:id="1" w:name="_ftnref1"/>
                          </w:p>
                          <w:bookmarkEnd w:id="1"/>
                          <w:p w:rsidR="00E711CF" w:rsidRPr="001C1EEF" w:rsidRDefault="00E711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ANDRE</w:t>
                            </w:r>
                            <w:r w:rsidRPr="001C1EEF">
                              <w:rPr>
                                <w:rFonts w:asciiTheme="majorHAnsi" w:hAnsiTheme="majorHAnsi" w:cs="Arial"/>
                                <w:color w:val="0D0D0D" w:themeColor="text1" w:themeTint="F2"/>
                                <w:szCs w:val="22"/>
                                <w:lang w:val="es-ES_tradnl"/>
                              </w:rPr>
                              <w:t>S PIO CERDA URRUTIA Y MARIANA DE LOURDES URRUTIA GUERRERO</w:t>
                            </w:r>
                          </w:p>
                          <w:p w:rsidR="00E711CF" w:rsidRPr="0010736F" w:rsidRDefault="00E711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E711CF" w:rsidRPr="00AE5488" w:rsidRDefault="00E711C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711CF" w:rsidRPr="004E2649" w:rsidRDefault="00E711C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F5AF7">
                        <w:rPr>
                          <w:rFonts w:asciiTheme="majorHAnsi" w:hAnsiTheme="majorHAnsi" w:cs="Arial"/>
                          <w:b/>
                          <w:bCs/>
                          <w:color w:val="0D0D0D" w:themeColor="text1" w:themeTint="F2"/>
                          <w:sz w:val="36"/>
                          <w:szCs w:val="22"/>
                          <w:lang w:val="es-ES_tradnl"/>
                        </w:rPr>
                        <w:t xml:space="preserve"> 274</w:t>
                      </w:r>
                      <w:r>
                        <w:rPr>
                          <w:rFonts w:asciiTheme="majorHAnsi" w:hAnsiTheme="majorHAnsi" w:cs="Arial"/>
                          <w:b/>
                          <w:bCs/>
                          <w:color w:val="0D0D0D" w:themeColor="text1" w:themeTint="F2"/>
                          <w:sz w:val="36"/>
                          <w:szCs w:val="22"/>
                          <w:lang w:val="es-ES_tradnl"/>
                        </w:rPr>
                        <w:t>/20</w:t>
                      </w:r>
                    </w:p>
                    <w:p w:rsidR="00E711CF" w:rsidRDefault="00E711C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883-08</w:t>
                      </w:r>
                    </w:p>
                    <w:p w:rsidR="00E711CF" w:rsidRPr="0010736F" w:rsidRDefault="00E711C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rsidR="00E711CF" w:rsidRPr="0010736F" w:rsidRDefault="00E711CF" w:rsidP="00997BC5">
                      <w:pPr>
                        <w:spacing w:line="276" w:lineRule="auto"/>
                        <w:rPr>
                          <w:rFonts w:asciiTheme="majorHAnsi" w:hAnsiTheme="majorHAnsi" w:cs="Arial"/>
                          <w:color w:val="0D0D0D" w:themeColor="text1" w:themeTint="F2"/>
                          <w:szCs w:val="22"/>
                          <w:lang w:val="es-ES_tradnl"/>
                        </w:rPr>
                      </w:pPr>
                      <w:bookmarkStart w:id="1" w:name="_ftnref1"/>
                    </w:p>
                    <w:bookmarkEnd w:id="1"/>
                    <w:p w:rsidR="00E711CF" w:rsidRPr="001C1EEF" w:rsidRDefault="00E711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ANDRE</w:t>
                      </w:r>
                      <w:r w:rsidRPr="001C1EEF">
                        <w:rPr>
                          <w:rFonts w:asciiTheme="majorHAnsi" w:hAnsiTheme="majorHAnsi" w:cs="Arial"/>
                          <w:color w:val="0D0D0D" w:themeColor="text1" w:themeTint="F2"/>
                          <w:szCs w:val="22"/>
                          <w:lang w:val="es-ES_tradnl"/>
                        </w:rPr>
                        <w:t>S PIO CERDA URRUTIA Y MARIANA DE LOURDES URRUTIA GUERRERO</w:t>
                      </w:r>
                    </w:p>
                    <w:p w:rsidR="00E711CF" w:rsidRPr="0010736F" w:rsidRDefault="00E711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E711CF" w:rsidRPr="00AE5488" w:rsidRDefault="00E711CF"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1CF" w:rsidRPr="009F5AF7" w:rsidRDefault="009F5AF7" w:rsidP="007A5817">
                            <w:pPr>
                              <w:spacing w:line="276" w:lineRule="auto"/>
                              <w:jc w:val="right"/>
                              <w:rPr>
                                <w:rFonts w:asciiTheme="minorHAnsi" w:hAnsiTheme="minorHAnsi"/>
                                <w:color w:val="FFFFFF" w:themeColor="background1"/>
                                <w:sz w:val="22"/>
                                <w:lang w:val="es-419"/>
                              </w:rPr>
                            </w:pPr>
                            <w:r w:rsidRPr="009F5AF7">
                              <w:rPr>
                                <w:rFonts w:asciiTheme="minorHAnsi" w:hAnsiTheme="minorHAnsi"/>
                                <w:color w:val="FFFFFF" w:themeColor="background1"/>
                                <w:sz w:val="22"/>
                                <w:lang w:val="es-419"/>
                              </w:rPr>
                              <w:t>OEA/</w:t>
                            </w:r>
                            <w:proofErr w:type="spellStart"/>
                            <w:r w:rsidRPr="009F5AF7">
                              <w:rPr>
                                <w:rFonts w:asciiTheme="minorHAnsi" w:hAnsiTheme="minorHAnsi"/>
                                <w:color w:val="FFFFFF" w:themeColor="background1"/>
                                <w:sz w:val="22"/>
                                <w:lang w:val="es-419"/>
                              </w:rPr>
                              <w:t>Ser.L</w:t>
                            </w:r>
                            <w:proofErr w:type="spellEnd"/>
                            <w:r w:rsidRPr="009F5AF7">
                              <w:rPr>
                                <w:rFonts w:asciiTheme="minorHAnsi" w:hAnsiTheme="minorHAnsi"/>
                                <w:color w:val="FFFFFF" w:themeColor="background1"/>
                                <w:sz w:val="22"/>
                                <w:lang w:val="es-419"/>
                              </w:rPr>
                              <w:t>/V/II.</w:t>
                            </w:r>
                          </w:p>
                          <w:p w:rsidR="00E711CF" w:rsidRPr="009F5AF7" w:rsidRDefault="009F5AF7" w:rsidP="007A5817">
                            <w:pPr>
                              <w:spacing w:line="276" w:lineRule="auto"/>
                              <w:jc w:val="right"/>
                              <w:rPr>
                                <w:rFonts w:asciiTheme="minorHAnsi" w:hAnsiTheme="minorHAnsi"/>
                                <w:color w:val="FFFFFF" w:themeColor="background1"/>
                                <w:sz w:val="22"/>
                                <w:lang w:val="es-419"/>
                              </w:rPr>
                            </w:pPr>
                            <w:r w:rsidRPr="009F5AF7">
                              <w:rPr>
                                <w:rFonts w:asciiTheme="minorHAnsi" w:hAnsiTheme="minorHAnsi"/>
                                <w:color w:val="FFFFFF" w:themeColor="background1"/>
                                <w:sz w:val="22"/>
                                <w:lang w:val="es-419"/>
                              </w:rPr>
                              <w:t>Doc. 2</w:t>
                            </w:r>
                            <w:r>
                              <w:rPr>
                                <w:rFonts w:asciiTheme="minorHAnsi" w:hAnsiTheme="minorHAnsi"/>
                                <w:color w:val="FFFFFF" w:themeColor="background1"/>
                                <w:sz w:val="22"/>
                                <w:lang w:val="es-419"/>
                              </w:rPr>
                              <w:t>91</w:t>
                            </w:r>
                          </w:p>
                          <w:p w:rsidR="00E711CF" w:rsidRPr="00C25ADB" w:rsidRDefault="009F5AF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12 </w:t>
                            </w:r>
                            <w:proofErr w:type="gramStart"/>
                            <w:r>
                              <w:rPr>
                                <w:rFonts w:asciiTheme="minorHAnsi" w:hAnsiTheme="minorHAnsi"/>
                                <w:color w:val="FFFFFF" w:themeColor="background1"/>
                                <w:sz w:val="22"/>
                                <w:lang w:val="es-PA"/>
                              </w:rPr>
                              <w:t>octubre</w:t>
                            </w:r>
                            <w:r w:rsidR="00E711CF" w:rsidRPr="00C25ADB">
                              <w:rPr>
                                <w:rFonts w:asciiTheme="minorHAnsi" w:hAnsiTheme="minorHAnsi"/>
                                <w:color w:val="FFFFFF" w:themeColor="background1"/>
                                <w:sz w:val="22"/>
                                <w:lang w:val="es-PA"/>
                              </w:rPr>
                              <w:t xml:space="preserve">  2020</w:t>
                            </w:r>
                            <w:proofErr w:type="gramEnd"/>
                          </w:p>
                          <w:p w:rsidR="00E711CF" w:rsidRPr="00C25ADB" w:rsidRDefault="00E711C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711CF" w:rsidRPr="009F5AF7" w:rsidRDefault="009F5AF7" w:rsidP="007A5817">
                      <w:pPr>
                        <w:spacing w:line="276" w:lineRule="auto"/>
                        <w:jc w:val="right"/>
                        <w:rPr>
                          <w:rFonts w:asciiTheme="minorHAnsi" w:hAnsiTheme="minorHAnsi"/>
                          <w:color w:val="FFFFFF" w:themeColor="background1"/>
                          <w:sz w:val="22"/>
                          <w:lang w:val="es-419"/>
                        </w:rPr>
                      </w:pPr>
                      <w:r w:rsidRPr="009F5AF7">
                        <w:rPr>
                          <w:rFonts w:asciiTheme="minorHAnsi" w:hAnsiTheme="minorHAnsi"/>
                          <w:color w:val="FFFFFF" w:themeColor="background1"/>
                          <w:sz w:val="22"/>
                          <w:lang w:val="es-419"/>
                        </w:rPr>
                        <w:t>OEA/Ser.L/V/II.</w:t>
                      </w:r>
                    </w:p>
                    <w:p w:rsidR="00E711CF" w:rsidRPr="009F5AF7" w:rsidRDefault="009F5AF7" w:rsidP="007A5817">
                      <w:pPr>
                        <w:spacing w:line="276" w:lineRule="auto"/>
                        <w:jc w:val="right"/>
                        <w:rPr>
                          <w:rFonts w:asciiTheme="minorHAnsi" w:hAnsiTheme="minorHAnsi"/>
                          <w:color w:val="FFFFFF" w:themeColor="background1"/>
                          <w:sz w:val="22"/>
                          <w:lang w:val="es-419"/>
                        </w:rPr>
                      </w:pPr>
                      <w:r w:rsidRPr="009F5AF7">
                        <w:rPr>
                          <w:rFonts w:asciiTheme="minorHAnsi" w:hAnsiTheme="minorHAnsi"/>
                          <w:color w:val="FFFFFF" w:themeColor="background1"/>
                          <w:sz w:val="22"/>
                          <w:lang w:val="es-419"/>
                        </w:rPr>
                        <w:t>Doc. 2</w:t>
                      </w:r>
                      <w:r>
                        <w:rPr>
                          <w:rFonts w:asciiTheme="minorHAnsi" w:hAnsiTheme="minorHAnsi"/>
                          <w:color w:val="FFFFFF" w:themeColor="background1"/>
                          <w:sz w:val="22"/>
                          <w:lang w:val="es-419"/>
                        </w:rPr>
                        <w:t>91</w:t>
                      </w:r>
                    </w:p>
                    <w:p w:rsidR="00E711CF" w:rsidRPr="00C25ADB" w:rsidRDefault="009F5AF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E711CF" w:rsidRPr="00C25ADB">
                        <w:rPr>
                          <w:rFonts w:asciiTheme="minorHAnsi" w:hAnsiTheme="minorHAnsi"/>
                          <w:color w:val="FFFFFF" w:themeColor="background1"/>
                          <w:sz w:val="22"/>
                          <w:lang w:val="es-PA"/>
                        </w:rPr>
                        <w:t xml:space="preserve">  2020</w:t>
                      </w:r>
                    </w:p>
                    <w:p w:rsidR="00E711CF" w:rsidRPr="00C25ADB" w:rsidRDefault="00E711C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1CF" w:rsidRPr="00890650" w:rsidRDefault="00E711C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F5AF7">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9F5AF7">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1F126E">
                              <w:rPr>
                                <w:rFonts w:asciiTheme="majorHAnsi" w:hAnsiTheme="majorHAnsi"/>
                                <w:color w:val="0D0D0D" w:themeColor="text1" w:themeTint="F2"/>
                                <w:sz w:val="18"/>
                                <w:szCs w:val="22"/>
                                <w:lang w:val="es-ES"/>
                              </w:rPr>
                              <w:t>.</w:t>
                            </w:r>
                          </w:p>
                          <w:p w:rsidR="00E711CF" w:rsidRPr="007A5817" w:rsidRDefault="00E711CF" w:rsidP="00247403">
                            <w:pPr>
                              <w:tabs>
                                <w:tab w:val="center" w:pos="5400"/>
                              </w:tabs>
                              <w:suppressAutoHyphens/>
                              <w:spacing w:before="60"/>
                              <w:rPr>
                                <w:rFonts w:asciiTheme="minorHAnsi" w:hAnsiTheme="minorHAnsi" w:cs="Univers"/>
                                <w:color w:val="0D0D0D" w:themeColor="text1" w:themeTint="F2"/>
                                <w:sz w:val="20"/>
                                <w:szCs w:val="20"/>
                                <w:lang w:val="es-ES"/>
                              </w:rPr>
                            </w:pPr>
                          </w:p>
                          <w:p w:rsidR="00E711CF" w:rsidRPr="00167A34" w:rsidRDefault="00E711C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711CF" w:rsidRPr="00890650" w:rsidRDefault="00E711C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F5AF7">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9F5AF7">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1F126E">
                        <w:rPr>
                          <w:rFonts w:asciiTheme="majorHAnsi" w:hAnsiTheme="majorHAnsi"/>
                          <w:color w:val="0D0D0D" w:themeColor="text1" w:themeTint="F2"/>
                          <w:sz w:val="18"/>
                          <w:szCs w:val="22"/>
                          <w:lang w:val="es-ES"/>
                        </w:rPr>
                        <w:t>.</w:t>
                      </w:r>
                    </w:p>
                    <w:p w:rsidR="00E711CF" w:rsidRPr="007A5817" w:rsidRDefault="00E711CF" w:rsidP="00247403">
                      <w:pPr>
                        <w:tabs>
                          <w:tab w:val="center" w:pos="5400"/>
                        </w:tabs>
                        <w:suppressAutoHyphens/>
                        <w:spacing w:before="60"/>
                        <w:rPr>
                          <w:rFonts w:asciiTheme="minorHAnsi" w:hAnsiTheme="minorHAnsi" w:cs="Univers"/>
                          <w:color w:val="0D0D0D" w:themeColor="text1" w:themeTint="F2"/>
                          <w:sz w:val="20"/>
                          <w:szCs w:val="20"/>
                          <w:lang w:val="es-ES"/>
                        </w:rPr>
                      </w:pPr>
                    </w:p>
                    <w:p w:rsidR="00E711CF" w:rsidRPr="00167A34" w:rsidRDefault="00E711C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1CF" w:rsidRPr="007B05C4" w:rsidRDefault="00E711C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F5AF7" w:rsidRPr="009F5AF7">
                              <w:rPr>
                                <w:rFonts w:asciiTheme="majorHAnsi" w:hAnsiTheme="majorHAnsi"/>
                                <w:color w:val="595959" w:themeColor="text1" w:themeTint="A6"/>
                                <w:sz w:val="18"/>
                                <w:szCs w:val="18"/>
                                <w:lang w:val="pt-BR"/>
                              </w:rPr>
                              <w:t>274</w:t>
                            </w:r>
                            <w:r w:rsidRPr="009F5AF7">
                              <w:rPr>
                                <w:rFonts w:asciiTheme="majorHAnsi" w:hAnsiTheme="majorHAnsi"/>
                                <w:color w:val="595959" w:themeColor="text1" w:themeTint="A6"/>
                                <w:sz w:val="18"/>
                                <w:szCs w:val="18"/>
                                <w:lang w:val="pt-BR"/>
                              </w:rPr>
                              <w:t>/</w:t>
                            </w:r>
                            <w:r w:rsidR="009F5AF7" w:rsidRPr="009F5AF7">
                              <w:rPr>
                                <w:rFonts w:asciiTheme="majorHAnsi" w:hAnsiTheme="majorHAnsi"/>
                                <w:color w:val="595959" w:themeColor="text1" w:themeTint="A6"/>
                                <w:sz w:val="18"/>
                                <w:szCs w:val="18"/>
                                <w:lang w:val="pt-BR"/>
                              </w:rPr>
                              <w:t>20</w:t>
                            </w:r>
                            <w:r w:rsidRPr="009F5AF7">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F5AF7">
                              <w:rPr>
                                <w:rFonts w:asciiTheme="majorHAnsi" w:hAnsiTheme="majorHAnsi"/>
                                <w:color w:val="595959" w:themeColor="text1" w:themeTint="A6"/>
                                <w:sz w:val="18"/>
                                <w:szCs w:val="18"/>
                                <w:lang w:val="es-ES"/>
                              </w:rPr>
                              <w:t>883</w:t>
                            </w:r>
                            <w:r>
                              <w:rPr>
                                <w:rFonts w:asciiTheme="majorHAnsi" w:hAnsiTheme="majorHAnsi"/>
                                <w:color w:val="595959" w:themeColor="text1" w:themeTint="A6"/>
                                <w:sz w:val="18"/>
                                <w:szCs w:val="18"/>
                                <w:lang w:val="es-ES"/>
                              </w:rPr>
                              <w:t>-</w:t>
                            </w:r>
                            <w:r w:rsidR="009F5AF7">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F5AF7" w:rsidRPr="009F5AF7">
                              <w:rPr>
                                <w:rFonts w:asciiTheme="majorHAnsi" w:hAnsiTheme="majorHAnsi"/>
                                <w:color w:val="595959" w:themeColor="text1" w:themeTint="A6"/>
                                <w:sz w:val="18"/>
                                <w:szCs w:val="18"/>
                                <w:lang w:val="es-ES_tradnl"/>
                              </w:rPr>
                              <w:t>Eduardo Andres Pio Cerda Urrutia y Mariana de Lourdes Urrutia Guerrero</w:t>
                            </w:r>
                            <w:r w:rsidRPr="00890650">
                              <w:rPr>
                                <w:rFonts w:asciiTheme="majorHAnsi" w:hAnsiTheme="majorHAnsi"/>
                                <w:color w:val="595959" w:themeColor="text1" w:themeTint="A6"/>
                                <w:sz w:val="18"/>
                                <w:szCs w:val="18"/>
                                <w:lang w:val="es-ES_tradnl"/>
                              </w:rPr>
                              <w:t xml:space="preserve">. </w:t>
                            </w:r>
                            <w:r w:rsidR="009F5AF7">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F5AF7">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711CF" w:rsidRPr="007B05C4" w:rsidRDefault="00E711C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F5AF7" w:rsidRPr="009F5AF7">
                        <w:rPr>
                          <w:rFonts w:asciiTheme="majorHAnsi" w:hAnsiTheme="majorHAnsi"/>
                          <w:color w:val="595959" w:themeColor="text1" w:themeTint="A6"/>
                          <w:sz w:val="18"/>
                          <w:szCs w:val="18"/>
                          <w:lang w:val="pt-BR"/>
                        </w:rPr>
                        <w:t>274</w:t>
                      </w:r>
                      <w:r w:rsidRPr="009F5AF7">
                        <w:rPr>
                          <w:rFonts w:asciiTheme="majorHAnsi" w:hAnsiTheme="majorHAnsi"/>
                          <w:color w:val="595959" w:themeColor="text1" w:themeTint="A6"/>
                          <w:sz w:val="18"/>
                          <w:szCs w:val="18"/>
                          <w:lang w:val="pt-BR"/>
                        </w:rPr>
                        <w:t>/</w:t>
                      </w:r>
                      <w:r w:rsidR="009F5AF7" w:rsidRPr="009F5AF7">
                        <w:rPr>
                          <w:rFonts w:asciiTheme="majorHAnsi" w:hAnsiTheme="majorHAnsi"/>
                          <w:color w:val="595959" w:themeColor="text1" w:themeTint="A6"/>
                          <w:sz w:val="18"/>
                          <w:szCs w:val="18"/>
                          <w:lang w:val="pt-BR"/>
                        </w:rPr>
                        <w:t>20</w:t>
                      </w:r>
                      <w:r w:rsidRPr="009F5AF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9F5AF7">
                        <w:rPr>
                          <w:rFonts w:asciiTheme="majorHAnsi" w:hAnsiTheme="majorHAnsi"/>
                          <w:color w:val="595959" w:themeColor="text1" w:themeTint="A6"/>
                          <w:sz w:val="18"/>
                          <w:szCs w:val="18"/>
                          <w:lang w:val="es-ES"/>
                        </w:rPr>
                        <w:t>883</w:t>
                      </w:r>
                      <w:r>
                        <w:rPr>
                          <w:rFonts w:asciiTheme="majorHAnsi" w:hAnsiTheme="majorHAnsi"/>
                          <w:color w:val="595959" w:themeColor="text1" w:themeTint="A6"/>
                          <w:sz w:val="18"/>
                          <w:szCs w:val="18"/>
                          <w:lang w:val="es-ES"/>
                        </w:rPr>
                        <w:t>-</w:t>
                      </w:r>
                      <w:r w:rsidR="009F5AF7">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F5AF7" w:rsidRPr="009F5AF7">
                        <w:rPr>
                          <w:rFonts w:asciiTheme="majorHAnsi" w:hAnsiTheme="majorHAnsi"/>
                          <w:color w:val="595959" w:themeColor="text1" w:themeTint="A6"/>
                          <w:sz w:val="18"/>
                          <w:szCs w:val="18"/>
                          <w:lang w:val="es-ES_tradnl"/>
                        </w:rPr>
                        <w:t>Eduardo Andres Pio Cerda Urrutia y Mariana de Lourdes Urrutia Guerrero</w:t>
                      </w:r>
                      <w:r w:rsidRPr="00890650">
                        <w:rPr>
                          <w:rFonts w:asciiTheme="majorHAnsi" w:hAnsiTheme="majorHAnsi"/>
                          <w:color w:val="595959" w:themeColor="text1" w:themeTint="A6"/>
                          <w:sz w:val="18"/>
                          <w:szCs w:val="18"/>
                          <w:lang w:val="es-ES_tradnl"/>
                        </w:rPr>
                        <w:t xml:space="preserve">. </w:t>
                      </w:r>
                      <w:r w:rsidR="009F5AF7">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F5AF7">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11CF" w:rsidRPr="00D72DC6" w:rsidRDefault="001F126E" w:rsidP="00F02AD1">
                            <w:pPr>
                              <w:rPr>
                                <w:color w:val="FFFFFF" w:themeColor="background1"/>
                                <w14:textFill>
                                  <w14:noFill/>
                                </w14:textFill>
                              </w:rPr>
                            </w:pPr>
                            <w:r>
                              <w:rPr>
                                <w:noProof/>
                                <w:color w:val="FFFFFF" w:themeColor="background1"/>
                              </w:rPr>
                              <w:drawing>
                                <wp:inline distT="0" distB="0" distL="0" distR="0" wp14:anchorId="027F81C0" wp14:editId="70A163E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E711CF" w:rsidRPr="00D72DC6" w:rsidRDefault="001F126E" w:rsidP="00F02AD1">
                      <w:pPr>
                        <w:rPr>
                          <w:color w:val="FFFFFF" w:themeColor="background1"/>
                          <w14:textFill>
                            <w14:noFill/>
                          </w14:textFill>
                        </w:rPr>
                      </w:pPr>
                      <w:r>
                        <w:rPr>
                          <w:noProof/>
                          <w:color w:val="FFFFFF" w:themeColor="background1"/>
                        </w:rPr>
                        <w:drawing>
                          <wp:inline distT="0" distB="0" distL="0" distR="0" wp14:anchorId="027F81C0" wp14:editId="70A163E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1CF" w:rsidRPr="004B7EB6" w:rsidRDefault="00E711C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711CF" w:rsidRPr="004B7EB6" w:rsidRDefault="00E711C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640CE0">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F126E"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382F2A">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B127F0" w:rsidRDefault="00501E88" w:rsidP="00501E88">
            <w:pPr>
              <w:jc w:val="both"/>
              <w:rPr>
                <w:rFonts w:ascii="Cambria" w:hAnsi="Cambria"/>
                <w:bCs/>
                <w:sz w:val="20"/>
                <w:szCs w:val="20"/>
                <w:lang w:val="es-MX"/>
              </w:rPr>
            </w:pPr>
            <w:r w:rsidRPr="00501E88">
              <w:rPr>
                <w:rFonts w:ascii="Cambria" w:hAnsi="Cambria"/>
                <w:bCs/>
                <w:sz w:val="20"/>
                <w:szCs w:val="20"/>
                <w:lang w:val="es-MX"/>
              </w:rPr>
              <w:t>El peticionario pidió reserva de su identidad en el escrito inicial de la petición</w:t>
            </w:r>
          </w:p>
        </w:tc>
      </w:tr>
      <w:tr w:rsidR="003239B8" w:rsidRPr="001F126E" w:rsidTr="004A6A54">
        <w:tc>
          <w:tcPr>
            <w:tcW w:w="3600" w:type="dxa"/>
            <w:tcBorders>
              <w:top w:val="single" w:sz="6" w:space="0" w:color="auto"/>
              <w:bottom w:val="single" w:sz="6" w:space="0" w:color="auto"/>
            </w:tcBorders>
            <w:shd w:val="clear" w:color="auto" w:fill="386294"/>
            <w:vAlign w:val="center"/>
          </w:tcPr>
          <w:p w:rsidR="003239B8" w:rsidRPr="000D05CB" w:rsidRDefault="00D473CC" w:rsidP="00382F2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50FE6">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655C8B" w:rsidRDefault="00655C8B" w:rsidP="00382F2A">
            <w:pPr>
              <w:jc w:val="both"/>
              <w:rPr>
                <w:rFonts w:ascii="Cambria" w:hAnsi="Cambria"/>
                <w:bCs/>
                <w:sz w:val="20"/>
                <w:szCs w:val="20"/>
                <w:lang w:val="es-MX"/>
              </w:rPr>
            </w:pPr>
            <w:r w:rsidRPr="00655C8B">
              <w:rPr>
                <w:rFonts w:ascii="Cambria" w:hAnsi="Cambria"/>
                <w:bCs/>
                <w:sz w:val="20"/>
                <w:szCs w:val="20"/>
                <w:lang w:val="es-ES"/>
              </w:rPr>
              <w:t>Eduardo Andrés Pio Cerda Urrutia y Mariana de Lourdes Urrutia Guerrero</w:t>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382F2A">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655C8B" w:rsidP="00382F2A">
            <w:pPr>
              <w:jc w:val="both"/>
              <w:rPr>
                <w:rFonts w:ascii="Cambria" w:hAnsi="Cambria"/>
                <w:bCs/>
                <w:sz w:val="20"/>
                <w:szCs w:val="20"/>
              </w:rPr>
            </w:pPr>
            <w:r>
              <w:rPr>
                <w:rFonts w:ascii="Cambria" w:hAnsi="Cambria"/>
                <w:bCs/>
                <w:sz w:val="20"/>
                <w:szCs w:val="20"/>
              </w:rPr>
              <w:t>Chile</w:t>
            </w:r>
            <w:r w:rsidR="004A6A54" w:rsidRPr="000D05CB">
              <w:rPr>
                <w:rStyle w:val="FootnoteReference"/>
                <w:rFonts w:ascii="Cambria" w:hAnsi="Cambria"/>
                <w:bCs/>
                <w:sz w:val="20"/>
                <w:szCs w:val="20"/>
              </w:rPr>
              <w:footnoteReference w:id="2"/>
            </w:r>
          </w:p>
        </w:tc>
      </w:tr>
      <w:tr w:rsidR="00223A29" w:rsidRPr="001F126E"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223A29" w:rsidRPr="00936860" w:rsidRDefault="0049722B" w:rsidP="00247A97">
            <w:pPr>
              <w:jc w:val="both"/>
              <w:rPr>
                <w:rFonts w:ascii="Cambria" w:hAnsi="Cambria"/>
                <w:bCs/>
                <w:sz w:val="20"/>
                <w:szCs w:val="20"/>
                <w:lang w:val="es-MX"/>
              </w:rPr>
            </w:pPr>
            <w:r>
              <w:rPr>
                <w:rFonts w:ascii="Cambria" w:hAnsi="Cambria"/>
                <w:bCs/>
                <w:sz w:val="20"/>
                <w:szCs w:val="20"/>
                <w:lang w:val="es-MX"/>
              </w:rPr>
              <w:t xml:space="preserve">Artículos </w:t>
            </w:r>
            <w:r w:rsidR="00D47A98">
              <w:rPr>
                <w:rFonts w:ascii="Cambria" w:hAnsi="Cambria"/>
                <w:bCs/>
                <w:sz w:val="20"/>
                <w:szCs w:val="20"/>
                <w:lang w:val="es-MX"/>
              </w:rPr>
              <w:t>4 (</w:t>
            </w:r>
            <w:r w:rsidR="002D0374">
              <w:rPr>
                <w:rFonts w:ascii="Cambria" w:hAnsi="Cambria"/>
                <w:bCs/>
                <w:sz w:val="20"/>
                <w:szCs w:val="20"/>
                <w:lang w:val="es-MX"/>
              </w:rPr>
              <w:t xml:space="preserve">vida), </w:t>
            </w:r>
            <w:r>
              <w:rPr>
                <w:rFonts w:ascii="Cambria" w:hAnsi="Cambria"/>
                <w:bCs/>
                <w:sz w:val="20"/>
                <w:szCs w:val="20"/>
                <w:lang w:val="es-MX"/>
              </w:rPr>
              <w:t>5</w:t>
            </w:r>
            <w:r w:rsidR="00936860" w:rsidRPr="00D119AD">
              <w:rPr>
                <w:rFonts w:ascii="Cambria" w:hAnsi="Cambria"/>
                <w:bCs/>
                <w:sz w:val="20"/>
                <w:szCs w:val="20"/>
                <w:lang w:val="es-MX"/>
              </w:rPr>
              <w:t xml:space="preserve"> (</w:t>
            </w:r>
            <w:r>
              <w:rPr>
                <w:rFonts w:ascii="Cambria" w:hAnsi="Cambria"/>
                <w:bCs/>
                <w:sz w:val="20"/>
                <w:szCs w:val="20"/>
                <w:lang w:val="es-MX"/>
              </w:rPr>
              <w:t>integridad personal</w:t>
            </w:r>
            <w:r w:rsidR="00936860" w:rsidRPr="00D119AD">
              <w:rPr>
                <w:rFonts w:ascii="Cambria" w:hAnsi="Cambria"/>
                <w:bCs/>
                <w:sz w:val="20"/>
                <w:szCs w:val="20"/>
                <w:lang w:val="es-MX"/>
              </w:rPr>
              <w:t>),</w:t>
            </w:r>
            <w:r w:rsidR="00524C77">
              <w:rPr>
                <w:rFonts w:ascii="Cambria" w:hAnsi="Cambria"/>
                <w:bCs/>
                <w:sz w:val="20"/>
                <w:szCs w:val="20"/>
                <w:lang w:val="es-MX"/>
              </w:rPr>
              <w:t xml:space="preserve"> </w:t>
            </w:r>
            <w:r w:rsidR="00530CE3" w:rsidRPr="00530CE3">
              <w:rPr>
                <w:rFonts w:ascii="Cambria" w:hAnsi="Cambria"/>
                <w:bCs/>
                <w:sz w:val="20"/>
                <w:szCs w:val="20"/>
                <w:lang w:val="es-MX"/>
              </w:rPr>
              <w:t>19 (</w:t>
            </w:r>
            <w:r w:rsidR="00247A97">
              <w:rPr>
                <w:rFonts w:ascii="Cambria" w:hAnsi="Cambria"/>
                <w:bCs/>
                <w:sz w:val="20"/>
                <w:szCs w:val="20"/>
                <w:lang w:val="es-MX"/>
              </w:rPr>
              <w:t>derechos del niño</w:t>
            </w:r>
            <w:r w:rsidR="00530CE3" w:rsidRPr="00530CE3">
              <w:rPr>
                <w:rFonts w:ascii="Cambria" w:hAnsi="Cambria"/>
                <w:bCs/>
                <w:sz w:val="20"/>
                <w:szCs w:val="20"/>
                <w:lang w:val="es-MX"/>
              </w:rPr>
              <w:t xml:space="preserve">), </w:t>
            </w:r>
            <w:r w:rsidR="002842DB" w:rsidRPr="002842DB">
              <w:rPr>
                <w:rFonts w:ascii="Cambria" w:hAnsi="Cambria"/>
                <w:bCs/>
                <w:sz w:val="20"/>
                <w:szCs w:val="20"/>
                <w:lang w:val="es-MX"/>
              </w:rPr>
              <w:t>24 (igualdad ante la ley) y</w:t>
            </w:r>
            <w:r w:rsidR="002842DB">
              <w:rPr>
                <w:rFonts w:ascii="Cambria" w:hAnsi="Cambria"/>
                <w:bCs/>
                <w:sz w:val="20"/>
                <w:szCs w:val="20"/>
                <w:lang w:val="es-MX"/>
              </w:rPr>
              <w:t xml:space="preserve"> 25 (protección judicial) </w:t>
            </w:r>
            <w:r w:rsidR="00D119AD" w:rsidRPr="00D119AD">
              <w:rPr>
                <w:rFonts w:ascii="Cambria" w:hAnsi="Cambria"/>
                <w:bCs/>
                <w:sz w:val="20"/>
                <w:szCs w:val="20"/>
                <w:lang w:val="es-MX"/>
              </w:rPr>
              <w:t>de la Convención Americana sobre Derechos Humanos</w:t>
            </w:r>
            <w:r w:rsidR="00D119AD" w:rsidRPr="00D119AD">
              <w:rPr>
                <w:rStyle w:val="FootnoteReference"/>
                <w:rFonts w:ascii="Cambria" w:hAnsi="Cambria"/>
                <w:bCs/>
                <w:sz w:val="20"/>
                <w:szCs w:val="20"/>
                <w:lang w:val="es-MX"/>
              </w:rPr>
              <w:footnoteReference w:id="3"/>
            </w:r>
            <w:r w:rsidR="00D119AD" w:rsidRPr="00D119AD">
              <w:rPr>
                <w:rFonts w:ascii="Cambria" w:hAnsi="Cambria"/>
                <w:bCs/>
                <w:sz w:val="20"/>
                <w:szCs w:val="20"/>
                <w:lang w:val="es-MX"/>
              </w:rPr>
              <w:t xml:space="preserve"> en relación con sus artículos 1.1 (obligación de respetar los derechos) y 2 (deber de adoptar disposiciones de derecho interno)</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655C8B" w:rsidP="00382F2A">
            <w:pPr>
              <w:jc w:val="both"/>
              <w:rPr>
                <w:rFonts w:ascii="Cambria" w:hAnsi="Cambria"/>
                <w:bCs/>
                <w:sz w:val="20"/>
                <w:szCs w:val="20"/>
                <w:lang w:val="es-ES"/>
              </w:rPr>
            </w:pPr>
            <w:r>
              <w:rPr>
                <w:rFonts w:ascii="Cambria" w:hAnsi="Cambria"/>
                <w:bCs/>
                <w:sz w:val="20"/>
                <w:szCs w:val="20"/>
                <w:lang w:val="es-ES"/>
              </w:rPr>
              <w:t>28 de julio de 2008</w:t>
            </w:r>
          </w:p>
        </w:tc>
      </w:tr>
      <w:tr w:rsidR="00131425" w:rsidRPr="001F126E"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D94EAB" w:rsidP="00382F2A">
            <w:pPr>
              <w:jc w:val="both"/>
              <w:rPr>
                <w:rFonts w:ascii="Cambria" w:hAnsi="Cambria"/>
                <w:bCs/>
                <w:sz w:val="20"/>
                <w:szCs w:val="20"/>
                <w:lang w:val="es-ES"/>
              </w:rPr>
            </w:pPr>
            <w:r>
              <w:rPr>
                <w:rFonts w:ascii="Cambria" w:hAnsi="Cambria"/>
                <w:bCs/>
                <w:sz w:val="20"/>
                <w:szCs w:val="20"/>
                <w:lang w:val="es-ES"/>
              </w:rPr>
              <w:t>13 de mayo de 2013 y</w:t>
            </w:r>
            <w:r w:rsidR="00655C8B" w:rsidRPr="00655C8B">
              <w:rPr>
                <w:rFonts w:ascii="Cambria" w:hAnsi="Cambria"/>
                <w:bCs/>
                <w:sz w:val="20"/>
                <w:szCs w:val="20"/>
                <w:lang w:val="es-ES"/>
              </w:rPr>
              <w:t xml:space="preserve"> 16 de septiembre de 2014</w:t>
            </w:r>
          </w:p>
        </w:tc>
      </w:tr>
      <w:tr w:rsidR="004C2312" w:rsidRPr="00524C77"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655C8B" w:rsidP="00382F2A">
            <w:pPr>
              <w:jc w:val="both"/>
              <w:rPr>
                <w:rFonts w:ascii="Cambria" w:hAnsi="Cambria"/>
                <w:bCs/>
                <w:sz w:val="20"/>
                <w:szCs w:val="20"/>
                <w:lang w:val="es-ES"/>
              </w:rPr>
            </w:pPr>
            <w:r w:rsidRPr="00655C8B">
              <w:rPr>
                <w:rFonts w:ascii="Cambria" w:hAnsi="Cambria"/>
                <w:bCs/>
                <w:sz w:val="20"/>
                <w:szCs w:val="20"/>
                <w:lang w:val="es-ES"/>
              </w:rPr>
              <w:t>9 de octubre de 2018</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655C8B" w:rsidP="00382F2A">
            <w:pPr>
              <w:jc w:val="both"/>
              <w:rPr>
                <w:rFonts w:ascii="Cambria" w:hAnsi="Cambria"/>
                <w:bCs/>
                <w:sz w:val="20"/>
                <w:szCs w:val="20"/>
                <w:lang w:val="es-ES"/>
              </w:rPr>
            </w:pPr>
            <w:r w:rsidRPr="00655C8B">
              <w:rPr>
                <w:rFonts w:ascii="Cambria" w:hAnsi="Cambria"/>
                <w:bCs/>
                <w:sz w:val="20"/>
                <w:szCs w:val="20"/>
                <w:lang w:val="es-ES"/>
              </w:rPr>
              <w:t>12 de diciembre de 2018</w:t>
            </w:r>
          </w:p>
        </w:tc>
      </w:tr>
      <w:tr w:rsidR="004C2312" w:rsidRPr="001F126E"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655C8B" w:rsidP="00382F2A">
            <w:pPr>
              <w:jc w:val="both"/>
              <w:rPr>
                <w:rFonts w:ascii="Cambria" w:hAnsi="Cambria"/>
                <w:bCs/>
                <w:sz w:val="20"/>
                <w:szCs w:val="20"/>
                <w:lang w:val="es-ES"/>
              </w:rPr>
            </w:pPr>
            <w:r w:rsidRPr="00655C8B">
              <w:rPr>
                <w:rFonts w:ascii="Cambria" w:hAnsi="Cambria"/>
                <w:bCs/>
                <w:sz w:val="20"/>
                <w:szCs w:val="20"/>
                <w:lang w:val="es-ES"/>
              </w:rPr>
              <w:t>10 de abril de 2019 y 12 de enero de 2020</w:t>
            </w:r>
          </w:p>
        </w:tc>
      </w:tr>
      <w:tr w:rsidR="004C2312" w:rsidRPr="009111EC"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4C2312" w:rsidRPr="009111EC" w:rsidRDefault="00655C8B" w:rsidP="00382F2A">
            <w:pPr>
              <w:jc w:val="both"/>
              <w:rPr>
                <w:rFonts w:ascii="Cambria" w:hAnsi="Cambria"/>
                <w:bCs/>
                <w:sz w:val="20"/>
                <w:szCs w:val="20"/>
              </w:rPr>
            </w:pPr>
            <w:r w:rsidRPr="00655C8B">
              <w:rPr>
                <w:rFonts w:ascii="Cambria" w:hAnsi="Cambria"/>
                <w:bCs/>
                <w:sz w:val="20"/>
                <w:szCs w:val="20"/>
              </w:rPr>
              <w:t>15 de mayo de 2019</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67"/>
        <w:gridCol w:w="5670"/>
      </w:tblGrid>
      <w:tr w:rsidR="003239B8" w:rsidRPr="00540F17" w:rsidTr="00D47A98">
        <w:trPr>
          <w:cantSplit/>
        </w:trPr>
        <w:tc>
          <w:tcPr>
            <w:tcW w:w="3667" w:type="dxa"/>
            <w:tcBorders>
              <w:top w:val="single" w:sz="4" w:space="0" w:color="auto"/>
              <w:bottom w:val="single" w:sz="6" w:space="0" w:color="auto"/>
            </w:tcBorders>
            <w:shd w:val="clear" w:color="auto" w:fill="386294"/>
            <w:vAlign w:val="center"/>
          </w:tcPr>
          <w:p w:rsidR="003239B8" w:rsidRPr="00B3745F" w:rsidRDefault="003239B8" w:rsidP="00382F2A">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670" w:type="dxa"/>
            <w:vAlign w:val="center"/>
          </w:tcPr>
          <w:p w:rsidR="003239B8" w:rsidRPr="00B3745F" w:rsidRDefault="009305F2" w:rsidP="00382F2A">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D47A98">
        <w:trPr>
          <w:cantSplit/>
        </w:trPr>
        <w:tc>
          <w:tcPr>
            <w:tcW w:w="3667" w:type="dxa"/>
            <w:tcBorders>
              <w:top w:val="single" w:sz="6" w:space="0" w:color="auto"/>
              <w:bottom w:val="single" w:sz="6" w:space="0" w:color="auto"/>
            </w:tcBorders>
            <w:shd w:val="clear" w:color="auto" w:fill="386294"/>
            <w:vAlign w:val="center"/>
          </w:tcPr>
          <w:p w:rsidR="003239B8" w:rsidRPr="00B3745F" w:rsidRDefault="003239B8" w:rsidP="00382F2A">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670" w:type="dxa"/>
            <w:vAlign w:val="center"/>
          </w:tcPr>
          <w:p w:rsidR="003239B8" w:rsidRPr="00B3745F" w:rsidRDefault="009305F2" w:rsidP="00382F2A">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D47A98">
        <w:trPr>
          <w:cantSplit/>
        </w:trPr>
        <w:tc>
          <w:tcPr>
            <w:tcW w:w="3667" w:type="dxa"/>
            <w:tcBorders>
              <w:top w:val="single" w:sz="6" w:space="0" w:color="auto"/>
              <w:bottom w:val="single" w:sz="6" w:space="0" w:color="auto"/>
            </w:tcBorders>
            <w:shd w:val="clear" w:color="auto" w:fill="386294"/>
            <w:vAlign w:val="center"/>
          </w:tcPr>
          <w:p w:rsidR="003239B8" w:rsidRPr="00B3745F" w:rsidRDefault="003239B8" w:rsidP="00382F2A">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670" w:type="dxa"/>
            <w:vAlign w:val="center"/>
          </w:tcPr>
          <w:p w:rsidR="003239B8" w:rsidRPr="00B3745F" w:rsidRDefault="009305F2" w:rsidP="00382F2A">
            <w:pPr>
              <w:rPr>
                <w:rFonts w:ascii="Cambria" w:hAnsi="Cambria"/>
                <w:bCs/>
                <w:sz w:val="20"/>
                <w:szCs w:val="20"/>
              </w:rPr>
            </w:pPr>
            <w:proofErr w:type="spellStart"/>
            <w:r>
              <w:rPr>
                <w:rFonts w:ascii="Cambria" w:hAnsi="Cambria"/>
                <w:bCs/>
                <w:sz w:val="20"/>
                <w:szCs w:val="20"/>
              </w:rPr>
              <w:t>Sí</w:t>
            </w:r>
            <w:proofErr w:type="spellEnd"/>
          </w:p>
        </w:tc>
      </w:tr>
      <w:tr w:rsidR="003239B8" w:rsidRPr="001F126E" w:rsidTr="00D47A98">
        <w:trPr>
          <w:cantSplit/>
        </w:trPr>
        <w:tc>
          <w:tcPr>
            <w:tcW w:w="3667" w:type="dxa"/>
            <w:tcBorders>
              <w:top w:val="single" w:sz="6" w:space="0" w:color="auto"/>
              <w:bottom w:val="single" w:sz="6" w:space="0" w:color="auto"/>
            </w:tcBorders>
            <w:shd w:val="clear" w:color="auto" w:fill="386294"/>
            <w:vAlign w:val="center"/>
          </w:tcPr>
          <w:p w:rsidR="003239B8" w:rsidRPr="00B3745F" w:rsidRDefault="003239B8" w:rsidP="00382F2A">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670" w:type="dxa"/>
            <w:vAlign w:val="center"/>
          </w:tcPr>
          <w:p w:rsidR="003239B8" w:rsidRPr="00B3745F" w:rsidRDefault="009305F2" w:rsidP="004D0844">
            <w:pPr>
              <w:jc w:val="both"/>
              <w:rPr>
                <w:rFonts w:ascii="Cambria" w:hAnsi="Cambria"/>
                <w:bCs/>
                <w:sz w:val="20"/>
                <w:szCs w:val="20"/>
                <w:lang w:val="es-ES"/>
              </w:rPr>
            </w:pPr>
            <w:r>
              <w:rPr>
                <w:rFonts w:ascii="Cambria" w:hAnsi="Cambria"/>
                <w:bCs/>
                <w:sz w:val="20"/>
                <w:szCs w:val="20"/>
                <w:lang w:val="es-ES"/>
              </w:rPr>
              <w:t>Sí</w:t>
            </w:r>
            <w:r w:rsidR="00E807F2">
              <w:rPr>
                <w:rFonts w:ascii="Cambria" w:hAnsi="Cambria"/>
                <w:bCs/>
                <w:sz w:val="20"/>
                <w:szCs w:val="20"/>
                <w:lang w:val="es-ES"/>
              </w:rPr>
              <w:t xml:space="preserve">, </w:t>
            </w:r>
            <w:proofErr w:type="spellStart"/>
            <w:r w:rsidR="004D0844" w:rsidRPr="004D0844">
              <w:rPr>
                <w:rFonts w:ascii="Cambria" w:hAnsi="Cambria"/>
                <w:bCs/>
                <w:sz w:val="20"/>
                <w:szCs w:val="20"/>
                <w:lang w:val="es-ES"/>
              </w:rPr>
              <w:t>Convención</w:t>
            </w:r>
            <w:proofErr w:type="spellEnd"/>
            <w:r w:rsidR="004D0844" w:rsidRPr="004D0844">
              <w:rPr>
                <w:rFonts w:ascii="Cambria" w:hAnsi="Cambria"/>
                <w:bCs/>
                <w:sz w:val="20"/>
                <w:szCs w:val="20"/>
                <w:lang w:val="es-ES"/>
              </w:rPr>
              <w:t xml:space="preserve"> Americana (</w:t>
            </w:r>
            <w:proofErr w:type="spellStart"/>
            <w:r w:rsidR="004D0844" w:rsidRPr="004D0844">
              <w:rPr>
                <w:rFonts w:ascii="Cambria" w:hAnsi="Cambria"/>
                <w:bCs/>
                <w:sz w:val="20"/>
                <w:szCs w:val="20"/>
                <w:lang w:val="es-ES"/>
              </w:rPr>
              <w:t>depósit</w:t>
            </w:r>
            <w:r w:rsidR="004D0844">
              <w:rPr>
                <w:rFonts w:ascii="Cambria" w:hAnsi="Cambria"/>
                <w:bCs/>
                <w:sz w:val="20"/>
                <w:szCs w:val="20"/>
                <w:lang w:val="es-ES"/>
              </w:rPr>
              <w:t>o</w:t>
            </w:r>
            <w:proofErr w:type="spellEnd"/>
            <w:r w:rsidR="004D0844">
              <w:rPr>
                <w:rFonts w:ascii="Cambria" w:hAnsi="Cambria"/>
                <w:bCs/>
                <w:sz w:val="20"/>
                <w:szCs w:val="20"/>
                <w:lang w:val="es-ES"/>
              </w:rPr>
              <w:t xml:space="preserve"> de</w:t>
            </w:r>
            <w:r w:rsidR="00262D58">
              <w:rPr>
                <w:rFonts w:ascii="Cambria" w:hAnsi="Cambria"/>
                <w:bCs/>
                <w:sz w:val="20"/>
                <w:szCs w:val="20"/>
                <w:lang w:val="es-ES"/>
              </w:rPr>
              <w:t>l</w:t>
            </w:r>
            <w:r w:rsidR="004D0844">
              <w:rPr>
                <w:rFonts w:ascii="Cambria" w:hAnsi="Cambria"/>
                <w:bCs/>
                <w:sz w:val="20"/>
                <w:szCs w:val="20"/>
                <w:lang w:val="es-ES"/>
              </w:rPr>
              <w:t xml:space="preserve"> instrumento </w:t>
            </w:r>
            <w:r w:rsidR="00262D58">
              <w:rPr>
                <w:rFonts w:ascii="Cambria" w:hAnsi="Cambria"/>
                <w:bCs/>
                <w:sz w:val="20"/>
                <w:szCs w:val="20"/>
                <w:lang w:val="es-ES"/>
              </w:rPr>
              <w:t xml:space="preserve">de ratificación </w:t>
            </w:r>
            <w:r w:rsidR="004D0844">
              <w:rPr>
                <w:rFonts w:ascii="Cambria" w:hAnsi="Cambria"/>
                <w:bCs/>
                <w:sz w:val="20"/>
                <w:szCs w:val="20"/>
                <w:lang w:val="es-ES"/>
              </w:rPr>
              <w:t>realizado el 21</w:t>
            </w:r>
            <w:r w:rsidR="004D0844" w:rsidRPr="004D0844">
              <w:rPr>
                <w:rFonts w:ascii="Cambria" w:hAnsi="Cambria"/>
                <w:bCs/>
                <w:sz w:val="20"/>
                <w:szCs w:val="20"/>
                <w:lang w:val="es-ES"/>
              </w:rPr>
              <w:t xml:space="preserve"> de </w:t>
            </w:r>
            <w:r w:rsidR="004D0844">
              <w:rPr>
                <w:rFonts w:ascii="Cambria" w:hAnsi="Cambria"/>
                <w:bCs/>
                <w:sz w:val="20"/>
                <w:szCs w:val="20"/>
                <w:lang w:val="es-ES"/>
              </w:rPr>
              <w:t>agosto de 1990</w:t>
            </w:r>
            <w:r w:rsidR="004D0844" w:rsidRPr="004D0844">
              <w:rPr>
                <w:rFonts w:ascii="Cambria" w:hAnsi="Cambria"/>
                <w:bCs/>
                <w:sz w:val="20"/>
                <w:szCs w:val="20"/>
                <w:lang w:val="es-ES"/>
              </w:rPr>
              <w:t>)</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47A98" w:rsidRPr="003239B8">
        <w:rPr>
          <w:rFonts w:asciiTheme="majorHAnsi" w:hAnsiTheme="majorHAnsi"/>
          <w:b/>
          <w:bCs/>
          <w:sz w:val="20"/>
          <w:szCs w:val="20"/>
          <w:lang w:val="es-ES"/>
        </w:rPr>
        <w:t>INTERNACIONAL</w:t>
      </w:r>
      <w:r w:rsidR="00D47A98">
        <w:rPr>
          <w:rFonts w:asciiTheme="majorHAnsi" w:hAnsiTheme="majorHAnsi"/>
          <w:b/>
          <w:bCs/>
          <w:sz w:val="20"/>
          <w:szCs w:val="20"/>
          <w:lang w:val="es-ES"/>
        </w:rPr>
        <w:t xml:space="preserve">, </w:t>
      </w:r>
      <w:r w:rsidR="00D47A98"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982469"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382F2A">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9305F2" w:rsidP="00382F2A">
            <w:pPr>
              <w:jc w:val="both"/>
              <w:rPr>
                <w:rFonts w:ascii="Cambria" w:hAnsi="Cambria"/>
                <w:bCs/>
                <w:sz w:val="20"/>
                <w:szCs w:val="20"/>
                <w:lang w:val="es-ES"/>
              </w:rPr>
            </w:pPr>
            <w:r>
              <w:rPr>
                <w:rFonts w:ascii="Cambria" w:hAnsi="Cambria"/>
                <w:bCs/>
                <w:sz w:val="20"/>
                <w:szCs w:val="20"/>
                <w:lang w:val="es-ES"/>
              </w:rPr>
              <w:t>No</w:t>
            </w:r>
          </w:p>
        </w:tc>
      </w:tr>
      <w:tr w:rsidR="003239B8" w:rsidRPr="001F126E"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382F2A">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9305F2" w:rsidRDefault="00D47A98" w:rsidP="0083253C">
            <w:pPr>
              <w:jc w:val="both"/>
              <w:rPr>
                <w:rFonts w:ascii="Cambria" w:hAnsi="Cambria"/>
                <w:bCs/>
                <w:sz w:val="20"/>
                <w:szCs w:val="20"/>
                <w:lang w:val="es-MX"/>
              </w:rPr>
            </w:pPr>
            <w:r>
              <w:rPr>
                <w:rFonts w:ascii="Cambria" w:hAnsi="Cambria"/>
                <w:bCs/>
                <w:sz w:val="20"/>
                <w:szCs w:val="20"/>
                <w:lang w:val="es-MX"/>
              </w:rPr>
              <w:t xml:space="preserve">Artículos </w:t>
            </w:r>
            <w:r w:rsidR="002842DB">
              <w:rPr>
                <w:rFonts w:ascii="Cambria" w:hAnsi="Cambria"/>
                <w:bCs/>
                <w:sz w:val="20"/>
                <w:szCs w:val="20"/>
                <w:lang w:val="es-MX"/>
              </w:rPr>
              <w:t>5</w:t>
            </w:r>
            <w:r w:rsidR="002842DB" w:rsidRPr="00D119AD">
              <w:rPr>
                <w:rFonts w:ascii="Cambria" w:hAnsi="Cambria"/>
                <w:bCs/>
                <w:sz w:val="20"/>
                <w:szCs w:val="20"/>
                <w:lang w:val="es-MX"/>
              </w:rPr>
              <w:t xml:space="preserve"> (</w:t>
            </w:r>
            <w:r w:rsidR="002842DB">
              <w:rPr>
                <w:rFonts w:ascii="Cambria" w:hAnsi="Cambria"/>
                <w:bCs/>
                <w:sz w:val="20"/>
                <w:szCs w:val="20"/>
                <w:lang w:val="es-MX"/>
              </w:rPr>
              <w:t>integridad personal</w:t>
            </w:r>
            <w:r w:rsidR="002842DB" w:rsidRPr="00D119AD">
              <w:rPr>
                <w:rFonts w:ascii="Cambria" w:hAnsi="Cambria"/>
                <w:bCs/>
                <w:sz w:val="20"/>
                <w:szCs w:val="20"/>
                <w:lang w:val="es-MX"/>
              </w:rPr>
              <w:t>),</w:t>
            </w:r>
            <w:r w:rsidR="002842DB">
              <w:rPr>
                <w:rFonts w:ascii="Cambria" w:hAnsi="Cambria"/>
                <w:bCs/>
                <w:sz w:val="20"/>
                <w:szCs w:val="20"/>
                <w:lang w:val="es-MX"/>
              </w:rPr>
              <w:t xml:space="preserve"> </w:t>
            </w:r>
            <w:r w:rsidR="002842DB" w:rsidRPr="00530CE3">
              <w:rPr>
                <w:rFonts w:ascii="Cambria" w:hAnsi="Cambria"/>
                <w:bCs/>
                <w:sz w:val="20"/>
                <w:szCs w:val="20"/>
                <w:lang w:val="es-MX"/>
              </w:rPr>
              <w:t>19 (</w:t>
            </w:r>
            <w:r w:rsidR="00247A97">
              <w:rPr>
                <w:rFonts w:ascii="Cambria" w:hAnsi="Cambria"/>
                <w:bCs/>
                <w:sz w:val="20"/>
                <w:szCs w:val="20"/>
                <w:lang w:val="es-MX"/>
              </w:rPr>
              <w:t>derechos del niño</w:t>
            </w:r>
            <w:r w:rsidR="002842DB" w:rsidRPr="00530CE3">
              <w:rPr>
                <w:rFonts w:ascii="Cambria" w:hAnsi="Cambria"/>
                <w:bCs/>
                <w:sz w:val="20"/>
                <w:szCs w:val="20"/>
                <w:lang w:val="es-MX"/>
              </w:rPr>
              <w:t xml:space="preserve">), </w:t>
            </w:r>
            <w:r w:rsidR="002842DB">
              <w:rPr>
                <w:rFonts w:ascii="Cambria" w:hAnsi="Cambria"/>
                <w:bCs/>
                <w:sz w:val="20"/>
                <w:szCs w:val="20"/>
                <w:lang w:val="es-MX"/>
              </w:rPr>
              <w:t xml:space="preserve">25 (protección judicial) </w:t>
            </w:r>
            <w:r w:rsidR="00262D58">
              <w:rPr>
                <w:rFonts w:ascii="Cambria" w:hAnsi="Cambria"/>
                <w:bCs/>
                <w:sz w:val="20"/>
                <w:szCs w:val="20"/>
                <w:lang w:val="es-MX"/>
              </w:rPr>
              <w:t xml:space="preserve">y 26 (derechos económicos sociales y culturales) </w:t>
            </w:r>
            <w:r w:rsidR="00D119AD" w:rsidRPr="00D119AD">
              <w:rPr>
                <w:rFonts w:ascii="Cambria" w:hAnsi="Cambria"/>
                <w:bCs/>
                <w:sz w:val="20"/>
                <w:szCs w:val="20"/>
                <w:lang w:val="es-MX"/>
              </w:rPr>
              <w:t>de la Convención Americana</w:t>
            </w:r>
            <w:r w:rsidR="009E43C0">
              <w:rPr>
                <w:rFonts w:ascii="Cambria" w:hAnsi="Cambria"/>
                <w:bCs/>
                <w:sz w:val="20"/>
                <w:szCs w:val="20"/>
                <w:lang w:val="es-MX"/>
              </w:rPr>
              <w:t>,</w:t>
            </w:r>
            <w:r w:rsidR="00D119AD" w:rsidRPr="00D119AD">
              <w:rPr>
                <w:rFonts w:ascii="Cambria" w:hAnsi="Cambria"/>
                <w:bCs/>
                <w:sz w:val="20"/>
                <w:szCs w:val="20"/>
                <w:lang w:val="es-MX"/>
              </w:rPr>
              <w:t xml:space="preserve"> en relación con sus artículos 1.1 (obligación de respetar los derechos) y 2 (deber de adoptar disposiciones de derecho interno)</w:t>
            </w:r>
          </w:p>
        </w:tc>
      </w:tr>
      <w:tr w:rsidR="003239B8" w:rsidRPr="001F126E"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382F2A">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74451A" w:rsidP="00FB7F2A">
            <w:pPr>
              <w:rPr>
                <w:rFonts w:ascii="Cambria" w:hAnsi="Cambria"/>
                <w:bCs/>
                <w:sz w:val="20"/>
                <w:szCs w:val="20"/>
                <w:lang w:val="es-ES"/>
              </w:rPr>
            </w:pPr>
            <w:r w:rsidRPr="00FB7F2A">
              <w:rPr>
                <w:bCs/>
                <w:sz w:val="20"/>
                <w:szCs w:val="20"/>
                <w:lang w:val="es-MX"/>
              </w:rPr>
              <w:t xml:space="preserve">Sí, </w:t>
            </w:r>
            <w:r w:rsidR="00FB7F2A">
              <w:rPr>
                <w:bCs/>
                <w:sz w:val="20"/>
                <w:szCs w:val="20"/>
                <w:lang w:val="es-MX"/>
              </w:rPr>
              <w:t>en los términos de la sección VI</w:t>
            </w:r>
          </w:p>
        </w:tc>
      </w:tr>
      <w:tr w:rsidR="003239B8" w:rsidRPr="001F126E"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382F2A">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9305F2" w:rsidRDefault="009305F2" w:rsidP="00B566C2">
            <w:pPr>
              <w:rPr>
                <w:rFonts w:ascii="Cambria" w:hAnsi="Cambria"/>
                <w:bCs/>
                <w:sz w:val="20"/>
                <w:szCs w:val="20"/>
                <w:lang w:val="es-MX"/>
              </w:rPr>
            </w:pPr>
            <w:r>
              <w:rPr>
                <w:bCs/>
                <w:sz w:val="20"/>
                <w:szCs w:val="20"/>
                <w:lang w:val="es-MX"/>
              </w:rPr>
              <w:t>Sí</w:t>
            </w:r>
            <w:r w:rsidR="00FB7F2A">
              <w:rPr>
                <w:bCs/>
                <w:sz w:val="20"/>
                <w:szCs w:val="20"/>
                <w:lang w:val="es-MX"/>
              </w:rPr>
              <w:t>, en los términos de la sección VI</w:t>
            </w:r>
          </w:p>
        </w:tc>
      </w:tr>
    </w:tbl>
    <w:p w:rsidR="000F2BFE" w:rsidRDefault="000F2BFE" w:rsidP="000F2BFE">
      <w:pPr>
        <w:jc w:val="both"/>
        <w:rPr>
          <w:rFonts w:asciiTheme="majorHAnsi" w:hAnsiTheme="majorHAnsi"/>
          <w:b/>
          <w:sz w:val="20"/>
          <w:szCs w:val="20"/>
          <w:lang w:val="es-US"/>
        </w:rPr>
      </w:pPr>
    </w:p>
    <w:p w:rsidR="000F2BFE" w:rsidRDefault="000F2BFE" w:rsidP="000F2BFE">
      <w:pPr>
        <w:jc w:val="both"/>
        <w:rPr>
          <w:rFonts w:asciiTheme="majorHAnsi" w:hAnsiTheme="majorHAnsi"/>
          <w:b/>
          <w:sz w:val="20"/>
          <w:szCs w:val="20"/>
          <w:lang w:val="es-US"/>
        </w:rPr>
      </w:pPr>
    </w:p>
    <w:p w:rsidR="0083253C" w:rsidRDefault="0083253C" w:rsidP="000F2BFE">
      <w:pPr>
        <w:jc w:val="both"/>
        <w:rPr>
          <w:rFonts w:asciiTheme="majorHAnsi" w:hAnsiTheme="majorHAnsi"/>
          <w:b/>
          <w:sz w:val="20"/>
          <w:szCs w:val="20"/>
          <w:lang w:val="es-US"/>
        </w:rPr>
      </w:pPr>
    </w:p>
    <w:p w:rsidR="00640CE0" w:rsidRPr="00403EEB" w:rsidRDefault="00223A29" w:rsidP="00403EEB">
      <w:pPr>
        <w:ind w:firstLine="720"/>
        <w:jc w:val="both"/>
        <w:rPr>
          <w:rFonts w:ascii="Cambria" w:hAnsi="Cambria"/>
          <w:b/>
          <w:sz w:val="20"/>
          <w:szCs w:val="20"/>
          <w:lang w:val="es-ES_tradnl"/>
        </w:rPr>
      </w:pPr>
      <w:r w:rsidRPr="00403EEB">
        <w:rPr>
          <w:rFonts w:ascii="Cambria" w:hAnsi="Cambria"/>
          <w:b/>
          <w:sz w:val="20"/>
          <w:szCs w:val="20"/>
          <w:lang w:val="es-ES_tradnl"/>
        </w:rPr>
        <w:lastRenderedPageBreak/>
        <w:t xml:space="preserve">V. </w:t>
      </w:r>
      <w:r w:rsidRPr="00403EEB">
        <w:rPr>
          <w:rFonts w:ascii="Cambria" w:hAnsi="Cambria"/>
          <w:b/>
          <w:sz w:val="20"/>
          <w:szCs w:val="20"/>
          <w:lang w:val="es-ES_tradnl"/>
        </w:rPr>
        <w:tab/>
      </w:r>
      <w:r w:rsidR="003239B8" w:rsidRPr="00403EEB">
        <w:rPr>
          <w:rFonts w:ascii="Cambria" w:hAnsi="Cambria"/>
          <w:b/>
          <w:sz w:val="20"/>
          <w:szCs w:val="20"/>
          <w:lang w:val="es-ES_tradnl"/>
        </w:rPr>
        <w:t xml:space="preserve">HECHOS ALEGADOS </w:t>
      </w:r>
    </w:p>
    <w:p w:rsidR="00B82647" w:rsidRPr="00403EEB" w:rsidRDefault="00B82647" w:rsidP="00403EEB">
      <w:pPr>
        <w:ind w:firstLine="720"/>
        <w:jc w:val="both"/>
        <w:rPr>
          <w:rFonts w:ascii="Cambria" w:hAnsi="Cambria"/>
          <w:b/>
          <w:sz w:val="20"/>
          <w:szCs w:val="20"/>
          <w:lang w:val="es-ES_tradnl"/>
        </w:rPr>
      </w:pPr>
    </w:p>
    <w:p w:rsidR="00B566C2" w:rsidRPr="00403EEB" w:rsidRDefault="0076696C"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 xml:space="preserve">La parte peticionaria denuncia </w:t>
      </w:r>
      <w:r w:rsidR="00B566C2" w:rsidRPr="00403EEB">
        <w:rPr>
          <w:rFonts w:ascii="Cambria" w:hAnsi="Cambria"/>
          <w:sz w:val="20"/>
          <w:szCs w:val="20"/>
          <w:lang w:val="es-ES_tradnl"/>
        </w:rPr>
        <w:t xml:space="preserve">una serie de </w:t>
      </w:r>
      <w:r w:rsidR="00B82647" w:rsidRPr="00403EEB">
        <w:rPr>
          <w:rFonts w:ascii="Cambria" w:hAnsi="Cambria"/>
          <w:sz w:val="20"/>
          <w:szCs w:val="20"/>
          <w:lang w:val="es-ES_tradnl"/>
        </w:rPr>
        <w:t xml:space="preserve">actos de negligencia ocurridos en el sistema de salud pública, en perjuicio de </w:t>
      </w:r>
      <w:r w:rsidR="00B566C2" w:rsidRPr="00403EEB">
        <w:rPr>
          <w:rFonts w:ascii="Cambria" w:hAnsi="Cambria"/>
          <w:sz w:val="20"/>
          <w:szCs w:val="20"/>
          <w:lang w:val="es-ES_tradnl"/>
        </w:rPr>
        <w:t xml:space="preserve">un </w:t>
      </w:r>
      <w:r w:rsidR="009724A1" w:rsidRPr="00403EEB">
        <w:rPr>
          <w:rFonts w:ascii="Cambria" w:hAnsi="Cambria"/>
          <w:sz w:val="20"/>
          <w:szCs w:val="20"/>
          <w:lang w:val="es-ES_tradnl"/>
        </w:rPr>
        <w:t>niño</w:t>
      </w:r>
      <w:r w:rsidR="00B566C2" w:rsidRPr="00403EEB">
        <w:rPr>
          <w:rFonts w:ascii="Cambria" w:hAnsi="Cambria"/>
          <w:sz w:val="20"/>
          <w:szCs w:val="20"/>
          <w:lang w:val="es-ES_tradnl"/>
        </w:rPr>
        <w:t xml:space="preserve"> </w:t>
      </w:r>
      <w:r w:rsidR="00280171" w:rsidRPr="00403EEB">
        <w:rPr>
          <w:rFonts w:ascii="Cambria" w:hAnsi="Cambria"/>
          <w:sz w:val="20"/>
          <w:szCs w:val="20"/>
          <w:lang w:val="es-ES_tradnl"/>
        </w:rPr>
        <w:t xml:space="preserve">enfermo </w:t>
      </w:r>
      <w:r w:rsidR="00B566C2" w:rsidRPr="00403EEB">
        <w:rPr>
          <w:rFonts w:ascii="Cambria" w:hAnsi="Cambria"/>
          <w:sz w:val="20"/>
          <w:szCs w:val="20"/>
          <w:lang w:val="es-ES_tradnl"/>
        </w:rPr>
        <w:t xml:space="preserve">y </w:t>
      </w:r>
      <w:r w:rsidR="00DB4388" w:rsidRPr="00403EEB">
        <w:rPr>
          <w:rFonts w:ascii="Cambria" w:hAnsi="Cambria"/>
          <w:sz w:val="20"/>
          <w:szCs w:val="20"/>
          <w:lang w:val="es-ES_tradnl"/>
        </w:rPr>
        <w:t>su madre</w:t>
      </w:r>
      <w:r w:rsidR="00B82647" w:rsidRPr="00403EEB">
        <w:rPr>
          <w:rFonts w:ascii="Cambria" w:hAnsi="Cambria"/>
          <w:sz w:val="20"/>
          <w:szCs w:val="20"/>
          <w:lang w:val="es-ES_tradnl"/>
        </w:rPr>
        <w:t xml:space="preserve">; así como </w:t>
      </w:r>
      <w:r w:rsidR="00B566C2" w:rsidRPr="00403EEB">
        <w:rPr>
          <w:rFonts w:ascii="Cambria" w:hAnsi="Cambria"/>
          <w:sz w:val="20"/>
          <w:szCs w:val="20"/>
          <w:lang w:val="es-ES_tradnl"/>
        </w:rPr>
        <w:t xml:space="preserve">por la falta de protección judicial efectiva frente al actuar de dos </w:t>
      </w:r>
      <w:r w:rsidR="00B566C2" w:rsidRPr="0083253C">
        <w:rPr>
          <w:rFonts w:ascii="Cambria" w:hAnsi="Cambria"/>
          <w:sz w:val="20"/>
          <w:szCs w:val="20"/>
          <w:lang w:val="es-ES_tradnl"/>
        </w:rPr>
        <w:t xml:space="preserve">empresas privadas proveedoras de oxígeno </w:t>
      </w:r>
      <w:r w:rsidR="006C6FD2" w:rsidRPr="0083253C">
        <w:rPr>
          <w:rFonts w:ascii="Cambria" w:hAnsi="Cambria"/>
          <w:sz w:val="20"/>
          <w:szCs w:val="20"/>
          <w:lang w:val="es-ES_tradnl"/>
        </w:rPr>
        <w:t xml:space="preserve">y de suplemento alimenticio </w:t>
      </w:r>
      <w:r w:rsidR="00B82647" w:rsidRPr="0083253C">
        <w:rPr>
          <w:rFonts w:ascii="Cambria" w:hAnsi="Cambria"/>
          <w:sz w:val="20"/>
          <w:szCs w:val="20"/>
          <w:lang w:val="es-ES_tradnl"/>
        </w:rPr>
        <w:t xml:space="preserve">para el </w:t>
      </w:r>
      <w:r w:rsidR="008E2B81">
        <w:rPr>
          <w:rFonts w:ascii="Cambria" w:hAnsi="Cambria"/>
          <w:sz w:val="20"/>
          <w:szCs w:val="20"/>
          <w:lang w:val="es-ES_tradnl"/>
        </w:rPr>
        <w:t>niño</w:t>
      </w:r>
      <w:r w:rsidR="00B82647" w:rsidRPr="0083253C">
        <w:rPr>
          <w:rFonts w:ascii="Cambria" w:hAnsi="Cambria"/>
          <w:sz w:val="20"/>
          <w:szCs w:val="20"/>
          <w:lang w:val="es-ES_tradnl"/>
        </w:rPr>
        <w:t>. E</w:t>
      </w:r>
      <w:r w:rsidR="00B566C2" w:rsidRPr="0083253C">
        <w:rPr>
          <w:rFonts w:ascii="Cambria" w:hAnsi="Cambria"/>
          <w:sz w:val="20"/>
          <w:szCs w:val="20"/>
          <w:lang w:val="es-ES_tradnl"/>
        </w:rPr>
        <w:t>n un contexto en el cual</w:t>
      </w:r>
      <w:r w:rsidR="00077A6C" w:rsidRPr="0083253C">
        <w:rPr>
          <w:rFonts w:ascii="Cambria" w:hAnsi="Cambria"/>
          <w:sz w:val="20"/>
          <w:szCs w:val="20"/>
          <w:lang w:val="es-ES_tradnl"/>
        </w:rPr>
        <w:t>, según alega,</w:t>
      </w:r>
      <w:r w:rsidR="00B566C2" w:rsidRPr="0083253C">
        <w:rPr>
          <w:rFonts w:ascii="Cambria" w:hAnsi="Cambria"/>
          <w:sz w:val="20"/>
          <w:szCs w:val="20"/>
          <w:lang w:val="es-ES_tradnl"/>
        </w:rPr>
        <w:t xml:space="preserve"> la provisión del oxígeno </w:t>
      </w:r>
      <w:r w:rsidR="00077A6C" w:rsidRPr="0083253C">
        <w:rPr>
          <w:rFonts w:ascii="Cambria" w:hAnsi="Cambria"/>
          <w:sz w:val="20"/>
          <w:szCs w:val="20"/>
          <w:lang w:val="es-ES_tradnl"/>
        </w:rPr>
        <w:t xml:space="preserve">era </w:t>
      </w:r>
      <w:r w:rsidR="00B566C2" w:rsidRPr="0083253C">
        <w:rPr>
          <w:rFonts w:ascii="Cambria" w:hAnsi="Cambria"/>
          <w:sz w:val="20"/>
          <w:szCs w:val="20"/>
          <w:lang w:val="es-ES_tradnl"/>
        </w:rPr>
        <w:t xml:space="preserve">esencial para </w:t>
      </w:r>
      <w:r w:rsidR="00F00B98" w:rsidRPr="0083253C">
        <w:rPr>
          <w:rFonts w:ascii="Cambria" w:hAnsi="Cambria"/>
          <w:sz w:val="20"/>
          <w:szCs w:val="20"/>
          <w:lang w:val="es-ES_tradnl"/>
        </w:rPr>
        <w:t>mantenerlo</w:t>
      </w:r>
      <w:r w:rsidR="00B566C2" w:rsidRPr="0083253C">
        <w:rPr>
          <w:rFonts w:ascii="Cambria" w:hAnsi="Cambria"/>
          <w:sz w:val="20"/>
          <w:szCs w:val="20"/>
          <w:lang w:val="es-ES_tradnl"/>
        </w:rPr>
        <w:t xml:space="preserve"> con vida, y </w:t>
      </w:r>
      <w:r w:rsidR="00077A6C" w:rsidRPr="0083253C">
        <w:rPr>
          <w:rFonts w:ascii="Cambria" w:hAnsi="Cambria"/>
          <w:sz w:val="20"/>
          <w:szCs w:val="20"/>
          <w:lang w:val="es-ES_tradnl"/>
        </w:rPr>
        <w:t>los alimentos que se le proporcionaron</w:t>
      </w:r>
      <w:r w:rsidR="00B566C2" w:rsidRPr="0083253C">
        <w:rPr>
          <w:rFonts w:ascii="Cambria" w:hAnsi="Cambria"/>
          <w:sz w:val="20"/>
          <w:szCs w:val="20"/>
          <w:lang w:val="es-ES_tradnl"/>
        </w:rPr>
        <w:t xml:space="preserve"> dañó su s</w:t>
      </w:r>
      <w:r w:rsidR="00DB4388" w:rsidRPr="0083253C">
        <w:rPr>
          <w:rFonts w:ascii="Cambria" w:hAnsi="Cambria"/>
          <w:sz w:val="20"/>
          <w:szCs w:val="20"/>
          <w:lang w:val="es-ES_tradnl"/>
        </w:rPr>
        <w:t>alud</w:t>
      </w:r>
      <w:r w:rsidR="00DB4388" w:rsidRPr="00403EEB">
        <w:rPr>
          <w:rFonts w:ascii="Cambria" w:hAnsi="Cambria"/>
          <w:sz w:val="20"/>
          <w:szCs w:val="20"/>
          <w:lang w:val="es-ES_tradnl"/>
        </w:rPr>
        <w:t xml:space="preserve"> junto con la de otros </w:t>
      </w:r>
      <w:r w:rsidR="00C61961" w:rsidRPr="00403EEB">
        <w:rPr>
          <w:rFonts w:ascii="Cambria" w:hAnsi="Cambria"/>
          <w:sz w:val="20"/>
          <w:szCs w:val="20"/>
          <w:lang w:val="es-ES_tradnl"/>
        </w:rPr>
        <w:t>niños</w:t>
      </w:r>
      <w:r w:rsidR="00DB4388" w:rsidRPr="00403EEB">
        <w:rPr>
          <w:rFonts w:ascii="Cambria" w:hAnsi="Cambria"/>
          <w:sz w:val="20"/>
          <w:szCs w:val="20"/>
          <w:lang w:val="es-ES_tradnl"/>
        </w:rPr>
        <w:t>.</w:t>
      </w:r>
    </w:p>
    <w:p w:rsidR="00B82647" w:rsidRPr="00403EEB" w:rsidRDefault="00B82647"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rsidR="00463DC9" w:rsidRPr="00403EEB" w:rsidRDefault="006C6FD2"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El</w:t>
      </w:r>
      <w:r w:rsidR="00954E39" w:rsidRPr="00403EEB">
        <w:rPr>
          <w:rFonts w:ascii="Cambria" w:hAnsi="Cambria"/>
          <w:sz w:val="20"/>
          <w:szCs w:val="20"/>
          <w:lang w:val="es-ES_tradnl"/>
        </w:rPr>
        <w:t xml:space="preserve"> peticionario indica que la S</w:t>
      </w:r>
      <w:r w:rsidRPr="00403EEB">
        <w:rPr>
          <w:rFonts w:ascii="Cambria" w:hAnsi="Cambria"/>
          <w:sz w:val="20"/>
          <w:szCs w:val="20"/>
          <w:lang w:val="es-ES_tradnl"/>
        </w:rPr>
        <w:t>ra</w:t>
      </w:r>
      <w:r w:rsidR="00954E39" w:rsidRPr="00403EEB">
        <w:rPr>
          <w:rFonts w:ascii="Cambria" w:hAnsi="Cambria"/>
          <w:sz w:val="20"/>
          <w:szCs w:val="20"/>
          <w:lang w:val="es-ES_tradnl"/>
        </w:rPr>
        <w:t>.</w:t>
      </w:r>
      <w:r w:rsidRPr="00403EEB">
        <w:rPr>
          <w:rFonts w:ascii="Cambria" w:hAnsi="Cambria"/>
          <w:sz w:val="20"/>
          <w:szCs w:val="20"/>
          <w:lang w:val="es-ES_tradnl"/>
        </w:rPr>
        <w:t xml:space="preserve"> Mariana de Lourdes Urrutia Guerrero y su hijo, Eduardo Andrés Pio Cerda Urrutia de cuatro años de edad al mom</w:t>
      </w:r>
      <w:r w:rsidR="00464A47" w:rsidRPr="00403EEB">
        <w:rPr>
          <w:rFonts w:ascii="Cambria" w:hAnsi="Cambria"/>
          <w:sz w:val="20"/>
          <w:szCs w:val="20"/>
          <w:lang w:val="es-ES_tradnl"/>
        </w:rPr>
        <w:t xml:space="preserve">ento de la petición </w:t>
      </w:r>
      <w:r w:rsidRPr="00403EEB">
        <w:rPr>
          <w:rFonts w:ascii="Cambria" w:hAnsi="Cambria"/>
          <w:sz w:val="20"/>
          <w:szCs w:val="20"/>
          <w:lang w:val="es-ES_tradnl"/>
        </w:rPr>
        <w:t xml:space="preserve">han </w:t>
      </w:r>
      <w:r w:rsidR="00E60156" w:rsidRPr="00403EEB">
        <w:rPr>
          <w:rFonts w:ascii="Cambria" w:hAnsi="Cambria"/>
          <w:sz w:val="20"/>
          <w:szCs w:val="20"/>
          <w:lang w:val="es-ES_tradnl"/>
        </w:rPr>
        <w:t>sufrido</w:t>
      </w:r>
      <w:r w:rsidRPr="00403EEB">
        <w:rPr>
          <w:rFonts w:ascii="Cambria" w:hAnsi="Cambria"/>
          <w:sz w:val="20"/>
          <w:szCs w:val="20"/>
          <w:lang w:val="es-ES_tradnl"/>
        </w:rPr>
        <w:t xml:space="preserve"> </w:t>
      </w:r>
      <w:r w:rsidR="00464A47" w:rsidRPr="00403EEB">
        <w:rPr>
          <w:rFonts w:ascii="Cambria" w:hAnsi="Cambria"/>
          <w:sz w:val="20"/>
          <w:szCs w:val="20"/>
          <w:lang w:val="es-ES_tradnl"/>
        </w:rPr>
        <w:t>actos de negligencia</w:t>
      </w:r>
      <w:r w:rsidRPr="00403EEB">
        <w:rPr>
          <w:rFonts w:ascii="Cambria" w:hAnsi="Cambria"/>
          <w:sz w:val="20"/>
          <w:szCs w:val="20"/>
          <w:lang w:val="es-ES_tradnl"/>
        </w:rPr>
        <w:t xml:space="preserve"> y malos tratos </w:t>
      </w:r>
      <w:r w:rsidR="00E60156" w:rsidRPr="00403EEB">
        <w:rPr>
          <w:rFonts w:ascii="Cambria" w:hAnsi="Cambria"/>
          <w:sz w:val="20"/>
          <w:szCs w:val="20"/>
          <w:lang w:val="es-ES_tradnl"/>
        </w:rPr>
        <w:t xml:space="preserve">por parte del </w:t>
      </w:r>
      <w:r w:rsidRPr="00403EEB">
        <w:rPr>
          <w:rFonts w:ascii="Cambria" w:hAnsi="Cambria"/>
          <w:sz w:val="20"/>
          <w:szCs w:val="20"/>
          <w:lang w:val="es-ES_tradnl"/>
        </w:rPr>
        <w:t>sistema de salud p</w:t>
      </w:r>
      <w:r w:rsidR="00463DC9" w:rsidRPr="00403EEB">
        <w:rPr>
          <w:rFonts w:ascii="Cambria" w:hAnsi="Cambria"/>
          <w:sz w:val="20"/>
          <w:szCs w:val="20"/>
          <w:lang w:val="es-ES_tradnl"/>
        </w:rPr>
        <w:t xml:space="preserve">úblico. Señala que </w:t>
      </w:r>
      <w:r w:rsidR="00DB4388" w:rsidRPr="00403EEB">
        <w:rPr>
          <w:rFonts w:ascii="Cambria" w:hAnsi="Cambria"/>
          <w:sz w:val="20"/>
          <w:szCs w:val="20"/>
          <w:lang w:val="es-ES_tradnl"/>
        </w:rPr>
        <w:t xml:space="preserve">el </w:t>
      </w:r>
      <w:r w:rsidR="0050718A" w:rsidRPr="00403EEB">
        <w:rPr>
          <w:rFonts w:ascii="Cambria" w:hAnsi="Cambria"/>
          <w:sz w:val="20"/>
          <w:szCs w:val="20"/>
          <w:lang w:val="es-ES_tradnl"/>
        </w:rPr>
        <w:t>niño</w:t>
      </w:r>
      <w:r w:rsidR="00463DC9" w:rsidRPr="00403EEB">
        <w:rPr>
          <w:rFonts w:ascii="Cambria" w:hAnsi="Cambria"/>
          <w:sz w:val="20"/>
          <w:szCs w:val="20"/>
          <w:lang w:val="es-ES_tradnl"/>
        </w:rPr>
        <w:t xml:space="preserve"> está diagnosticado actualmente con </w:t>
      </w:r>
      <w:r w:rsidR="00127DEE" w:rsidRPr="00403EEB">
        <w:rPr>
          <w:rFonts w:ascii="Cambria" w:hAnsi="Cambria"/>
          <w:sz w:val="20"/>
          <w:szCs w:val="20"/>
          <w:lang w:val="es-ES_tradnl"/>
        </w:rPr>
        <w:t>Síndrome</w:t>
      </w:r>
      <w:r w:rsidR="00463DC9" w:rsidRPr="00403EEB">
        <w:rPr>
          <w:rFonts w:ascii="Cambria" w:hAnsi="Cambria"/>
          <w:sz w:val="20"/>
          <w:szCs w:val="20"/>
          <w:lang w:val="es-ES_tradnl"/>
        </w:rPr>
        <w:t xml:space="preserve"> de West</w:t>
      </w:r>
      <w:r w:rsidR="00DB4388" w:rsidRPr="00403EEB">
        <w:rPr>
          <w:rStyle w:val="FootnoteReference"/>
          <w:rFonts w:ascii="Cambria" w:hAnsi="Cambria"/>
          <w:sz w:val="20"/>
          <w:szCs w:val="20"/>
          <w:lang w:val="es-ES_tradnl"/>
        </w:rPr>
        <w:footnoteReference w:id="5"/>
      </w:r>
      <w:r w:rsidR="00841C82" w:rsidRPr="00403EEB">
        <w:rPr>
          <w:rFonts w:ascii="Cambria" w:hAnsi="Cambria"/>
          <w:sz w:val="20"/>
          <w:szCs w:val="20"/>
          <w:lang w:val="es-ES_tradnl"/>
        </w:rPr>
        <w:t xml:space="preserve"> y</w:t>
      </w:r>
      <w:r w:rsidR="00463DC9" w:rsidRPr="00403EEB">
        <w:rPr>
          <w:rFonts w:ascii="Cambria" w:hAnsi="Cambria"/>
          <w:sz w:val="20"/>
          <w:szCs w:val="20"/>
          <w:lang w:val="es-ES_tradnl"/>
        </w:rPr>
        <w:t xml:space="preserve"> daño pulmonar severo.</w:t>
      </w:r>
      <w:r w:rsidRPr="00403EEB">
        <w:rPr>
          <w:rFonts w:ascii="Cambria" w:hAnsi="Cambria"/>
          <w:sz w:val="20"/>
          <w:szCs w:val="20"/>
          <w:lang w:val="es-ES_tradnl"/>
        </w:rPr>
        <w:t xml:space="preserve"> </w:t>
      </w:r>
      <w:r w:rsidR="00463DC9" w:rsidRPr="00403EEB">
        <w:rPr>
          <w:rFonts w:ascii="Cambria" w:hAnsi="Cambria"/>
          <w:sz w:val="20"/>
          <w:szCs w:val="20"/>
          <w:lang w:val="es-ES_tradnl"/>
        </w:rPr>
        <w:t xml:space="preserve">Narra </w:t>
      </w:r>
      <w:r w:rsidRPr="00403EEB">
        <w:rPr>
          <w:rFonts w:ascii="Cambria" w:hAnsi="Cambria"/>
          <w:sz w:val="20"/>
          <w:szCs w:val="20"/>
          <w:lang w:val="es-ES_tradnl"/>
        </w:rPr>
        <w:t xml:space="preserve">que nació </w:t>
      </w:r>
      <w:r w:rsidR="00464A47" w:rsidRPr="00403EEB">
        <w:rPr>
          <w:rFonts w:ascii="Cambria" w:hAnsi="Cambria"/>
          <w:sz w:val="20"/>
          <w:szCs w:val="20"/>
          <w:lang w:val="es-ES_tradnl"/>
        </w:rPr>
        <w:t>prematuramente</w:t>
      </w:r>
      <w:r w:rsidR="004D3DEE" w:rsidRPr="00403EEB">
        <w:rPr>
          <w:rFonts w:ascii="Cambria" w:hAnsi="Cambria"/>
          <w:sz w:val="20"/>
          <w:szCs w:val="20"/>
          <w:lang w:val="es-ES_tradnl"/>
        </w:rPr>
        <w:t xml:space="preserve"> el 30 de julio de 2003</w:t>
      </w:r>
      <w:r w:rsidRPr="00403EEB">
        <w:rPr>
          <w:rFonts w:ascii="Cambria" w:hAnsi="Cambria"/>
          <w:sz w:val="20"/>
          <w:szCs w:val="20"/>
          <w:lang w:val="es-ES_tradnl"/>
        </w:rPr>
        <w:t xml:space="preserve"> en el hospital Luis </w:t>
      </w:r>
      <w:proofErr w:type="spellStart"/>
      <w:r w:rsidRPr="00403EEB">
        <w:rPr>
          <w:rFonts w:ascii="Cambria" w:hAnsi="Cambria"/>
          <w:sz w:val="20"/>
          <w:szCs w:val="20"/>
          <w:lang w:val="es-ES_tradnl"/>
        </w:rPr>
        <w:t>Tisné</w:t>
      </w:r>
      <w:proofErr w:type="spellEnd"/>
      <w:r w:rsidR="001E71F6" w:rsidRPr="00403EEB">
        <w:rPr>
          <w:rFonts w:ascii="Cambria" w:hAnsi="Cambria"/>
          <w:sz w:val="20"/>
          <w:szCs w:val="20"/>
          <w:lang w:val="es-ES_tradnl"/>
        </w:rPr>
        <w:t>,</w:t>
      </w:r>
      <w:r w:rsidRPr="00403EEB">
        <w:rPr>
          <w:rFonts w:ascii="Cambria" w:hAnsi="Cambria"/>
          <w:sz w:val="20"/>
          <w:szCs w:val="20"/>
          <w:lang w:val="es-ES_tradnl"/>
        </w:rPr>
        <w:t xml:space="preserve"> </w:t>
      </w:r>
      <w:r w:rsidR="00FB1D28" w:rsidRPr="00403EEB">
        <w:rPr>
          <w:rFonts w:ascii="Cambria" w:hAnsi="Cambria"/>
          <w:sz w:val="20"/>
          <w:szCs w:val="20"/>
          <w:lang w:val="es-ES_tradnl"/>
        </w:rPr>
        <w:t xml:space="preserve">donde como consecuencia </w:t>
      </w:r>
      <w:r w:rsidR="00E60156" w:rsidRPr="00403EEB">
        <w:rPr>
          <w:rFonts w:ascii="Cambria" w:hAnsi="Cambria"/>
          <w:sz w:val="20"/>
          <w:szCs w:val="20"/>
          <w:lang w:val="es-ES_tradnl"/>
        </w:rPr>
        <w:t xml:space="preserve">de </w:t>
      </w:r>
      <w:r w:rsidR="00FB1D28" w:rsidRPr="00403EEB">
        <w:rPr>
          <w:rFonts w:ascii="Cambria" w:hAnsi="Cambria"/>
          <w:sz w:val="20"/>
          <w:szCs w:val="20"/>
          <w:lang w:val="es-ES_tradnl"/>
        </w:rPr>
        <w:t xml:space="preserve">negligencia médica </w:t>
      </w:r>
      <w:r w:rsidR="00463DC9" w:rsidRPr="00403EEB">
        <w:rPr>
          <w:rFonts w:ascii="Cambria" w:hAnsi="Cambria"/>
          <w:sz w:val="20"/>
          <w:szCs w:val="20"/>
          <w:lang w:val="es-ES_tradnl"/>
        </w:rPr>
        <w:t>presentó</w:t>
      </w:r>
      <w:r w:rsidR="00FB1D28" w:rsidRPr="00403EEB">
        <w:rPr>
          <w:rFonts w:ascii="Cambria" w:hAnsi="Cambria"/>
          <w:sz w:val="20"/>
          <w:szCs w:val="20"/>
          <w:lang w:val="es-ES_tradnl"/>
        </w:rPr>
        <w:t xml:space="preserve"> daño cerebral</w:t>
      </w:r>
      <w:r w:rsidR="00E60156" w:rsidRPr="00403EEB">
        <w:rPr>
          <w:rFonts w:ascii="Cambria" w:hAnsi="Cambria"/>
          <w:sz w:val="20"/>
          <w:szCs w:val="20"/>
          <w:lang w:val="es-ES_tradnl"/>
        </w:rPr>
        <w:t>,</w:t>
      </w:r>
      <w:r w:rsidR="00FB1D28" w:rsidRPr="00403EEB">
        <w:rPr>
          <w:rFonts w:ascii="Cambria" w:hAnsi="Cambria"/>
          <w:sz w:val="20"/>
          <w:szCs w:val="20"/>
          <w:lang w:val="es-ES_tradnl"/>
        </w:rPr>
        <w:t xml:space="preserve"> </w:t>
      </w:r>
      <w:r w:rsidR="006B7015" w:rsidRPr="00403EEB">
        <w:rPr>
          <w:rFonts w:ascii="Cambria" w:hAnsi="Cambria"/>
          <w:sz w:val="20"/>
          <w:szCs w:val="20"/>
          <w:lang w:val="es-ES_tradnl"/>
        </w:rPr>
        <w:t>debido a que</w:t>
      </w:r>
      <w:r w:rsidR="00FB1D28" w:rsidRPr="00403EEB">
        <w:rPr>
          <w:rFonts w:ascii="Cambria" w:hAnsi="Cambria"/>
          <w:sz w:val="20"/>
          <w:szCs w:val="20"/>
          <w:lang w:val="es-ES_tradnl"/>
        </w:rPr>
        <w:t xml:space="preserve"> los médicos no le administraron una medicina necesaria </w:t>
      </w:r>
      <w:r w:rsidR="004D3DEE" w:rsidRPr="00403EEB">
        <w:rPr>
          <w:rFonts w:ascii="Cambria" w:hAnsi="Cambria"/>
          <w:sz w:val="20"/>
          <w:szCs w:val="20"/>
          <w:lang w:val="es-ES_tradnl"/>
        </w:rPr>
        <w:t xml:space="preserve">que </w:t>
      </w:r>
      <w:r w:rsidR="00464A47" w:rsidRPr="00403EEB">
        <w:rPr>
          <w:rFonts w:ascii="Cambria" w:hAnsi="Cambria"/>
          <w:sz w:val="20"/>
          <w:szCs w:val="20"/>
          <w:lang w:val="es-ES_tradnl"/>
        </w:rPr>
        <w:t>él</w:t>
      </w:r>
      <w:r w:rsidR="004D3DEE" w:rsidRPr="00403EEB">
        <w:rPr>
          <w:rFonts w:ascii="Cambria" w:hAnsi="Cambria"/>
          <w:sz w:val="20"/>
          <w:szCs w:val="20"/>
          <w:lang w:val="es-ES_tradnl"/>
        </w:rPr>
        <w:t xml:space="preserve"> necesitaba</w:t>
      </w:r>
      <w:r w:rsidR="00690850" w:rsidRPr="00403EEB">
        <w:rPr>
          <w:rFonts w:ascii="Cambria" w:hAnsi="Cambria"/>
          <w:sz w:val="20"/>
          <w:szCs w:val="20"/>
          <w:lang w:val="es-ES_tradnl"/>
        </w:rPr>
        <w:t>,</w:t>
      </w:r>
      <w:r w:rsidR="004D3DEE" w:rsidRPr="00403EEB">
        <w:rPr>
          <w:rFonts w:ascii="Cambria" w:hAnsi="Cambria"/>
          <w:sz w:val="20"/>
          <w:szCs w:val="20"/>
          <w:lang w:val="es-ES_tradnl"/>
        </w:rPr>
        <w:t xml:space="preserve"> </w:t>
      </w:r>
      <w:r w:rsidR="00464A47" w:rsidRPr="00403EEB">
        <w:rPr>
          <w:rFonts w:ascii="Cambria" w:hAnsi="Cambria"/>
          <w:sz w:val="20"/>
          <w:szCs w:val="20"/>
          <w:lang w:val="es-ES_tradnl"/>
        </w:rPr>
        <w:t>a pesar de que un</w:t>
      </w:r>
      <w:r w:rsidR="00FB1D28" w:rsidRPr="00403EEB">
        <w:rPr>
          <w:rFonts w:ascii="Cambria" w:hAnsi="Cambria"/>
          <w:sz w:val="20"/>
          <w:szCs w:val="20"/>
          <w:lang w:val="es-ES_tradnl"/>
        </w:rPr>
        <w:t xml:space="preserve"> electroencefalograma</w:t>
      </w:r>
      <w:r w:rsidR="006B7015" w:rsidRPr="00403EEB">
        <w:rPr>
          <w:rFonts w:ascii="Cambria" w:hAnsi="Cambria"/>
          <w:sz w:val="20"/>
          <w:szCs w:val="20"/>
          <w:lang w:val="es-ES_tradnl"/>
        </w:rPr>
        <w:t xml:space="preserve"> indicaba</w:t>
      </w:r>
      <w:r w:rsidR="00464A47" w:rsidRPr="00403EEB">
        <w:rPr>
          <w:rFonts w:ascii="Cambria" w:hAnsi="Cambria"/>
          <w:sz w:val="20"/>
          <w:szCs w:val="20"/>
          <w:lang w:val="es-ES_tradnl"/>
        </w:rPr>
        <w:t xml:space="preserve"> la necesidad de este medicamento</w:t>
      </w:r>
      <w:r w:rsidR="0013403A" w:rsidRPr="00403EEB">
        <w:rPr>
          <w:rStyle w:val="FootnoteReference"/>
          <w:rFonts w:ascii="Cambria" w:hAnsi="Cambria"/>
          <w:sz w:val="20"/>
          <w:szCs w:val="20"/>
          <w:lang w:val="es-ES_tradnl"/>
        </w:rPr>
        <w:footnoteReference w:id="6"/>
      </w:r>
      <w:r w:rsidR="00E60156" w:rsidRPr="00403EEB">
        <w:rPr>
          <w:rFonts w:ascii="Cambria" w:hAnsi="Cambria"/>
          <w:sz w:val="20"/>
          <w:szCs w:val="20"/>
          <w:lang w:val="es-ES_tradnl"/>
        </w:rPr>
        <w:t>.</w:t>
      </w:r>
      <w:r w:rsidR="00FB1D28" w:rsidRPr="00403EEB">
        <w:rPr>
          <w:rFonts w:ascii="Cambria" w:hAnsi="Cambria"/>
          <w:sz w:val="20"/>
          <w:szCs w:val="20"/>
          <w:lang w:val="es-ES_tradnl"/>
        </w:rPr>
        <w:t xml:space="preserve"> </w:t>
      </w:r>
      <w:r w:rsidR="006B7015" w:rsidRPr="00403EEB">
        <w:rPr>
          <w:rFonts w:ascii="Cambria" w:hAnsi="Cambria"/>
          <w:sz w:val="20"/>
          <w:szCs w:val="20"/>
          <w:lang w:val="es-ES_tradnl"/>
        </w:rPr>
        <w:t xml:space="preserve">Después de este incidente </w:t>
      </w:r>
      <w:r w:rsidR="00095602" w:rsidRPr="00403EEB">
        <w:rPr>
          <w:rFonts w:ascii="Cambria" w:hAnsi="Cambria"/>
          <w:sz w:val="20"/>
          <w:szCs w:val="20"/>
          <w:lang w:val="es-ES_tradnl"/>
        </w:rPr>
        <w:t xml:space="preserve">el niño </w:t>
      </w:r>
      <w:r w:rsidR="006B7015" w:rsidRPr="00403EEB">
        <w:rPr>
          <w:rFonts w:ascii="Cambria" w:hAnsi="Cambria"/>
          <w:sz w:val="20"/>
          <w:szCs w:val="20"/>
          <w:lang w:val="es-ES_tradnl"/>
        </w:rPr>
        <w:t>fue</w:t>
      </w:r>
      <w:r w:rsidRPr="00403EEB">
        <w:rPr>
          <w:rFonts w:ascii="Cambria" w:hAnsi="Cambria"/>
          <w:sz w:val="20"/>
          <w:szCs w:val="20"/>
          <w:lang w:val="es-ES_tradnl"/>
        </w:rPr>
        <w:t xml:space="preserve"> derivado al Hospital Exequiel González Cortés</w:t>
      </w:r>
      <w:r w:rsidR="00E60156" w:rsidRPr="00403EEB">
        <w:rPr>
          <w:rFonts w:ascii="Cambria" w:hAnsi="Cambria"/>
          <w:sz w:val="20"/>
          <w:szCs w:val="20"/>
          <w:lang w:val="es-ES_tradnl"/>
        </w:rPr>
        <w:t xml:space="preserve"> para controles periódicos</w:t>
      </w:r>
      <w:r w:rsidR="00095602" w:rsidRPr="00403EEB">
        <w:rPr>
          <w:rFonts w:ascii="Cambria" w:hAnsi="Cambria"/>
          <w:sz w:val="20"/>
          <w:szCs w:val="20"/>
          <w:lang w:val="es-ES_tradnl"/>
        </w:rPr>
        <w:t>,</w:t>
      </w:r>
      <w:r w:rsidR="00E60156" w:rsidRPr="00403EEB">
        <w:rPr>
          <w:rFonts w:ascii="Cambria" w:hAnsi="Cambria"/>
          <w:sz w:val="20"/>
          <w:szCs w:val="20"/>
          <w:lang w:val="es-ES_tradnl"/>
        </w:rPr>
        <w:t xml:space="preserve"> donde los médicos lo </w:t>
      </w:r>
      <w:r w:rsidR="00095602" w:rsidRPr="00403EEB">
        <w:rPr>
          <w:rFonts w:ascii="Cambria" w:hAnsi="Cambria"/>
          <w:sz w:val="20"/>
          <w:szCs w:val="20"/>
          <w:lang w:val="es-ES_tradnl"/>
        </w:rPr>
        <w:t>habrían tratado</w:t>
      </w:r>
      <w:r w:rsidR="00E60156" w:rsidRPr="00403EEB">
        <w:rPr>
          <w:rFonts w:ascii="Cambria" w:hAnsi="Cambria"/>
          <w:sz w:val="20"/>
          <w:szCs w:val="20"/>
          <w:lang w:val="es-ES_tradnl"/>
        </w:rPr>
        <w:t xml:space="preserve"> de manera indiferente y no </w:t>
      </w:r>
      <w:r w:rsidR="00464A47" w:rsidRPr="00403EEB">
        <w:rPr>
          <w:rFonts w:ascii="Cambria" w:hAnsi="Cambria"/>
          <w:sz w:val="20"/>
          <w:szCs w:val="20"/>
          <w:lang w:val="es-ES_tradnl"/>
        </w:rPr>
        <w:t>se habría</w:t>
      </w:r>
      <w:r w:rsidR="00E60156" w:rsidRPr="00403EEB">
        <w:rPr>
          <w:rFonts w:ascii="Cambria" w:hAnsi="Cambria"/>
          <w:sz w:val="20"/>
          <w:szCs w:val="20"/>
          <w:lang w:val="es-ES_tradnl"/>
        </w:rPr>
        <w:t xml:space="preserve"> </w:t>
      </w:r>
      <w:r w:rsidR="00464A47" w:rsidRPr="00403EEB">
        <w:rPr>
          <w:rFonts w:ascii="Cambria" w:hAnsi="Cambria"/>
          <w:sz w:val="20"/>
          <w:szCs w:val="20"/>
          <w:lang w:val="es-ES_tradnl"/>
        </w:rPr>
        <w:t xml:space="preserve">dado un adecuado </w:t>
      </w:r>
      <w:r w:rsidR="00E60156" w:rsidRPr="00403EEB">
        <w:rPr>
          <w:rFonts w:ascii="Cambria" w:hAnsi="Cambria"/>
          <w:sz w:val="20"/>
          <w:szCs w:val="20"/>
          <w:lang w:val="es-ES_tradnl"/>
        </w:rPr>
        <w:t xml:space="preserve">seguimiento </w:t>
      </w:r>
      <w:r w:rsidR="00464A47" w:rsidRPr="00403EEB">
        <w:rPr>
          <w:rFonts w:ascii="Cambria" w:hAnsi="Cambria"/>
          <w:sz w:val="20"/>
          <w:szCs w:val="20"/>
          <w:lang w:val="es-ES_tradnl"/>
        </w:rPr>
        <w:t>a</w:t>
      </w:r>
      <w:r w:rsidR="00E60156" w:rsidRPr="00403EEB">
        <w:rPr>
          <w:rFonts w:ascii="Cambria" w:hAnsi="Cambria"/>
          <w:sz w:val="20"/>
          <w:szCs w:val="20"/>
          <w:lang w:val="es-ES_tradnl"/>
        </w:rPr>
        <w:t xml:space="preserve"> su expediente médico. La madre del </w:t>
      </w:r>
      <w:r w:rsidR="00095602" w:rsidRPr="00403EEB">
        <w:rPr>
          <w:rFonts w:ascii="Cambria" w:hAnsi="Cambria"/>
          <w:sz w:val="20"/>
          <w:szCs w:val="20"/>
          <w:lang w:val="es-ES_tradnl"/>
        </w:rPr>
        <w:t>niño</w:t>
      </w:r>
      <w:r w:rsidR="00E60156" w:rsidRPr="00403EEB">
        <w:rPr>
          <w:rFonts w:ascii="Cambria" w:hAnsi="Cambria"/>
          <w:sz w:val="20"/>
          <w:szCs w:val="20"/>
          <w:lang w:val="es-ES_tradnl"/>
        </w:rPr>
        <w:t xml:space="preserve"> señala que</w:t>
      </w:r>
      <w:r w:rsidR="00127DEE" w:rsidRPr="00403EEB">
        <w:rPr>
          <w:rFonts w:ascii="Cambria" w:hAnsi="Cambria"/>
          <w:sz w:val="20"/>
          <w:szCs w:val="20"/>
          <w:lang w:val="es-ES_tradnl"/>
        </w:rPr>
        <w:t xml:space="preserve"> en ambos hospitales</w:t>
      </w:r>
      <w:r w:rsidR="00E60156" w:rsidRPr="00403EEB">
        <w:rPr>
          <w:rFonts w:ascii="Cambria" w:hAnsi="Cambria"/>
          <w:sz w:val="20"/>
          <w:szCs w:val="20"/>
          <w:lang w:val="es-ES_tradnl"/>
        </w:rPr>
        <w:t xml:space="preserve"> sufr</w:t>
      </w:r>
      <w:r w:rsidR="00127DEE" w:rsidRPr="00403EEB">
        <w:rPr>
          <w:rFonts w:ascii="Cambria" w:hAnsi="Cambria"/>
          <w:sz w:val="20"/>
          <w:szCs w:val="20"/>
          <w:lang w:val="es-ES_tradnl"/>
        </w:rPr>
        <w:t xml:space="preserve">ieron </w:t>
      </w:r>
      <w:r w:rsidR="00E60156" w:rsidRPr="00403EEB">
        <w:rPr>
          <w:rFonts w:ascii="Cambria" w:hAnsi="Cambria"/>
          <w:sz w:val="20"/>
          <w:szCs w:val="20"/>
          <w:lang w:val="es-ES_tradnl"/>
        </w:rPr>
        <w:t>de discriminación debido a q</w:t>
      </w:r>
      <w:r w:rsidR="00127DEE" w:rsidRPr="00403EEB">
        <w:rPr>
          <w:rFonts w:ascii="Cambria" w:hAnsi="Cambria"/>
          <w:sz w:val="20"/>
          <w:szCs w:val="20"/>
          <w:lang w:val="es-ES_tradnl"/>
        </w:rPr>
        <w:t xml:space="preserve">ue </w:t>
      </w:r>
      <w:r w:rsidR="00464A47" w:rsidRPr="00403EEB">
        <w:rPr>
          <w:rFonts w:ascii="Cambria" w:hAnsi="Cambria"/>
          <w:sz w:val="20"/>
          <w:szCs w:val="20"/>
          <w:lang w:val="es-ES_tradnl"/>
        </w:rPr>
        <w:t>su hijo padece una</w:t>
      </w:r>
      <w:r w:rsidR="00127DEE" w:rsidRPr="00403EEB">
        <w:rPr>
          <w:rFonts w:ascii="Cambria" w:hAnsi="Cambria"/>
          <w:sz w:val="20"/>
          <w:szCs w:val="20"/>
          <w:lang w:val="es-ES_tradnl"/>
        </w:rPr>
        <w:t xml:space="preserve"> discapacidad.</w:t>
      </w:r>
    </w:p>
    <w:p w:rsidR="00464A47" w:rsidRPr="00403EEB" w:rsidRDefault="00464A47"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6C6FD2" w:rsidRPr="00403EEB" w:rsidRDefault="00463DC9"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 xml:space="preserve">La </w:t>
      </w:r>
      <w:r w:rsidR="00490DCA" w:rsidRPr="00403EEB">
        <w:rPr>
          <w:rFonts w:ascii="Cambria" w:hAnsi="Cambria"/>
          <w:sz w:val="20"/>
          <w:szCs w:val="20"/>
          <w:lang w:val="es-ES_tradnl"/>
        </w:rPr>
        <w:t>parte peticionaria</w:t>
      </w:r>
      <w:r w:rsidRPr="00403EEB">
        <w:rPr>
          <w:rFonts w:ascii="Cambria" w:hAnsi="Cambria"/>
          <w:sz w:val="20"/>
          <w:szCs w:val="20"/>
          <w:lang w:val="es-ES_tradnl"/>
        </w:rPr>
        <w:t xml:space="preserve"> indica que en 2004 en el mismo hospital</w:t>
      </w:r>
      <w:r w:rsidR="00745DD7" w:rsidRPr="00403EEB">
        <w:rPr>
          <w:rFonts w:ascii="Cambria" w:hAnsi="Cambria"/>
          <w:sz w:val="20"/>
          <w:szCs w:val="20"/>
          <w:lang w:val="es-ES_tradnl"/>
        </w:rPr>
        <w:t xml:space="preserve"> al que fue derivado</w:t>
      </w:r>
      <w:r w:rsidRPr="00403EEB">
        <w:rPr>
          <w:rFonts w:ascii="Cambria" w:hAnsi="Cambria"/>
          <w:sz w:val="20"/>
          <w:szCs w:val="20"/>
          <w:lang w:val="es-ES_tradnl"/>
        </w:rPr>
        <w:t xml:space="preserve"> el </w:t>
      </w:r>
      <w:r w:rsidR="00745DD7" w:rsidRPr="00403EEB">
        <w:rPr>
          <w:rFonts w:ascii="Cambria" w:hAnsi="Cambria"/>
          <w:sz w:val="20"/>
          <w:szCs w:val="20"/>
          <w:lang w:val="es-ES_tradnl"/>
        </w:rPr>
        <w:t>niño,</w:t>
      </w:r>
      <w:r w:rsidRPr="00403EEB">
        <w:rPr>
          <w:rFonts w:ascii="Cambria" w:hAnsi="Cambria"/>
          <w:sz w:val="20"/>
          <w:szCs w:val="20"/>
          <w:lang w:val="es-ES_tradnl"/>
        </w:rPr>
        <w:t xml:space="preserve"> se infectó de adenovirus puesto que, </w:t>
      </w:r>
      <w:r w:rsidR="00A956A5" w:rsidRPr="00403EEB">
        <w:rPr>
          <w:rFonts w:ascii="Cambria" w:hAnsi="Cambria"/>
          <w:sz w:val="20"/>
          <w:szCs w:val="20"/>
          <w:lang w:val="es-ES_tradnl"/>
        </w:rPr>
        <w:t xml:space="preserve">a sabiendas </w:t>
      </w:r>
      <w:r w:rsidRPr="00403EEB">
        <w:rPr>
          <w:rFonts w:ascii="Cambria" w:hAnsi="Cambria"/>
          <w:sz w:val="20"/>
          <w:szCs w:val="20"/>
          <w:lang w:val="es-ES_tradnl"/>
        </w:rPr>
        <w:t xml:space="preserve">que el </w:t>
      </w:r>
      <w:r w:rsidR="008E2B81">
        <w:rPr>
          <w:rFonts w:ascii="Cambria" w:hAnsi="Cambria"/>
          <w:sz w:val="20"/>
          <w:szCs w:val="20"/>
          <w:lang w:val="es-ES_tradnl"/>
        </w:rPr>
        <w:t>niño</w:t>
      </w:r>
      <w:r w:rsidRPr="00403EEB">
        <w:rPr>
          <w:rFonts w:ascii="Cambria" w:hAnsi="Cambria"/>
          <w:sz w:val="20"/>
          <w:szCs w:val="20"/>
          <w:lang w:val="es-ES_tradnl"/>
        </w:rPr>
        <w:t xml:space="preserve"> tiene un sistema inmune bajo, lo pusieron en la misma sala con </w:t>
      </w:r>
      <w:r w:rsidR="008E2B81">
        <w:rPr>
          <w:rFonts w:ascii="Cambria" w:hAnsi="Cambria"/>
          <w:sz w:val="20"/>
          <w:szCs w:val="20"/>
          <w:lang w:val="es-ES_tradnl"/>
        </w:rPr>
        <w:t>niño</w:t>
      </w:r>
      <w:r w:rsidRPr="00403EEB">
        <w:rPr>
          <w:rFonts w:ascii="Cambria" w:hAnsi="Cambria"/>
          <w:sz w:val="20"/>
          <w:szCs w:val="20"/>
          <w:lang w:val="es-ES_tradnl"/>
        </w:rPr>
        <w:t>s contagiados de este virus. Así</w:t>
      </w:r>
      <w:r w:rsidR="00745DD7" w:rsidRPr="00403EEB">
        <w:rPr>
          <w:rFonts w:ascii="Cambria" w:hAnsi="Cambria"/>
          <w:sz w:val="20"/>
          <w:szCs w:val="20"/>
          <w:lang w:val="es-ES_tradnl"/>
        </w:rPr>
        <w:t>,</w:t>
      </w:r>
      <w:r w:rsidRPr="00403EEB">
        <w:rPr>
          <w:rFonts w:ascii="Cambria" w:hAnsi="Cambria"/>
          <w:sz w:val="20"/>
          <w:szCs w:val="20"/>
          <w:lang w:val="es-ES_tradnl"/>
        </w:rPr>
        <w:t xml:space="preserve"> su daño pulmonar se acrecentó, requiriendo desde entonces oxígeno para poder vivir. </w:t>
      </w:r>
      <w:r w:rsidR="00785528" w:rsidRPr="00403EEB">
        <w:rPr>
          <w:rFonts w:ascii="Cambria" w:hAnsi="Cambria"/>
          <w:sz w:val="20"/>
          <w:szCs w:val="20"/>
          <w:lang w:val="es-ES_tradnl"/>
        </w:rPr>
        <w:t>En atención a este hecho,</w:t>
      </w:r>
      <w:r w:rsidRPr="00403EEB">
        <w:rPr>
          <w:rFonts w:ascii="Cambria" w:hAnsi="Cambria"/>
          <w:sz w:val="20"/>
          <w:szCs w:val="20"/>
          <w:lang w:val="es-ES_tradnl"/>
        </w:rPr>
        <w:t xml:space="preserve"> fue inscrito en el programa de Oxígeno Medicinal Domiciliario, que implica</w:t>
      </w:r>
      <w:r w:rsidR="00BD160A" w:rsidRPr="00403EEB">
        <w:rPr>
          <w:rFonts w:ascii="Cambria" w:hAnsi="Cambria"/>
          <w:sz w:val="20"/>
          <w:szCs w:val="20"/>
          <w:lang w:val="es-ES_tradnl"/>
        </w:rPr>
        <w:t>ba</w:t>
      </w:r>
      <w:r w:rsidRPr="00403EEB">
        <w:rPr>
          <w:rFonts w:ascii="Cambria" w:hAnsi="Cambria"/>
          <w:sz w:val="20"/>
          <w:szCs w:val="20"/>
          <w:lang w:val="es-ES_tradnl"/>
        </w:rPr>
        <w:t xml:space="preserve"> </w:t>
      </w:r>
      <w:r w:rsidR="00A956A5" w:rsidRPr="00403EEB">
        <w:rPr>
          <w:rFonts w:ascii="Cambria" w:hAnsi="Cambria"/>
          <w:sz w:val="20"/>
          <w:szCs w:val="20"/>
          <w:lang w:val="es-ES_tradnl"/>
        </w:rPr>
        <w:t>recibir</w:t>
      </w:r>
      <w:r w:rsidR="00BD160A" w:rsidRPr="00403EEB">
        <w:rPr>
          <w:rFonts w:ascii="Cambria" w:hAnsi="Cambria"/>
          <w:sz w:val="20"/>
          <w:szCs w:val="20"/>
          <w:lang w:val="es-ES_tradnl"/>
        </w:rPr>
        <w:t xml:space="preserve"> en su domicilio</w:t>
      </w:r>
      <w:r w:rsidRPr="00403EEB">
        <w:rPr>
          <w:rFonts w:ascii="Cambria" w:hAnsi="Cambria"/>
          <w:sz w:val="20"/>
          <w:szCs w:val="20"/>
          <w:lang w:val="es-ES_tradnl"/>
        </w:rPr>
        <w:t xml:space="preserve"> </w:t>
      </w:r>
      <w:r w:rsidR="00490DCA" w:rsidRPr="00403EEB">
        <w:rPr>
          <w:rFonts w:ascii="Cambria" w:hAnsi="Cambria"/>
          <w:sz w:val="20"/>
          <w:szCs w:val="20"/>
          <w:lang w:val="es-ES_tradnl"/>
        </w:rPr>
        <w:t>oxígeno,</w:t>
      </w:r>
      <w:r w:rsidR="00BD160A" w:rsidRPr="00403EEB">
        <w:rPr>
          <w:rFonts w:ascii="Cambria" w:hAnsi="Cambria"/>
          <w:sz w:val="20"/>
          <w:szCs w:val="20"/>
          <w:lang w:val="es-ES_tradnl"/>
        </w:rPr>
        <w:t xml:space="preserve"> exámenes para medir la saturación del mismo y</w:t>
      </w:r>
      <w:r w:rsidR="00490DCA" w:rsidRPr="00403EEB">
        <w:rPr>
          <w:rFonts w:ascii="Cambria" w:hAnsi="Cambria"/>
          <w:sz w:val="20"/>
          <w:szCs w:val="20"/>
          <w:lang w:val="es-ES_tradnl"/>
        </w:rPr>
        <w:t xml:space="preserve"> </w:t>
      </w:r>
      <w:r w:rsidRPr="00403EEB">
        <w:rPr>
          <w:rFonts w:ascii="Cambria" w:hAnsi="Cambria"/>
          <w:sz w:val="20"/>
          <w:szCs w:val="20"/>
          <w:lang w:val="es-ES_tradnl"/>
        </w:rPr>
        <w:t>suministros medicinales</w:t>
      </w:r>
      <w:r w:rsidR="00A956A5" w:rsidRPr="00403EEB">
        <w:rPr>
          <w:rFonts w:ascii="Cambria" w:hAnsi="Cambria"/>
          <w:sz w:val="20"/>
          <w:szCs w:val="20"/>
          <w:lang w:val="es-ES_tradnl"/>
        </w:rPr>
        <w:t>. Lo anterior</w:t>
      </w:r>
      <w:r w:rsidRPr="00403EEB">
        <w:rPr>
          <w:rFonts w:ascii="Cambria" w:hAnsi="Cambria"/>
          <w:sz w:val="20"/>
          <w:szCs w:val="20"/>
          <w:lang w:val="es-ES_tradnl"/>
        </w:rPr>
        <w:t xml:space="preserve"> por parte del Estado a través de una licitación</w:t>
      </w:r>
      <w:r w:rsidR="00553B24" w:rsidRPr="00403EEB">
        <w:rPr>
          <w:rFonts w:ascii="Cambria" w:hAnsi="Cambria"/>
          <w:sz w:val="20"/>
          <w:szCs w:val="20"/>
          <w:lang w:val="es-ES_tradnl"/>
        </w:rPr>
        <w:t xml:space="preserve"> con la empresa privada </w:t>
      </w:r>
      <w:r w:rsidR="008805E6" w:rsidRPr="00403EEB">
        <w:rPr>
          <w:rFonts w:ascii="Cambria" w:hAnsi="Cambria"/>
          <w:sz w:val="20"/>
          <w:szCs w:val="20"/>
          <w:lang w:val="es-ES_tradnl"/>
        </w:rPr>
        <w:t>Oxígeno Medicinal Domiciliario LTDA</w:t>
      </w:r>
      <w:r w:rsidR="00553B24" w:rsidRPr="00403EEB">
        <w:rPr>
          <w:rFonts w:ascii="Cambria" w:hAnsi="Cambria"/>
          <w:sz w:val="20"/>
          <w:szCs w:val="20"/>
          <w:lang w:val="es-ES_tradnl"/>
        </w:rPr>
        <w:t>. (en adelante “</w:t>
      </w:r>
      <w:proofErr w:type="spellStart"/>
      <w:r w:rsidR="006B4FA0" w:rsidRPr="00403EEB">
        <w:rPr>
          <w:rFonts w:ascii="Cambria" w:hAnsi="Cambria"/>
          <w:sz w:val="20"/>
          <w:szCs w:val="20"/>
          <w:lang w:val="es-ES_tradnl"/>
        </w:rPr>
        <w:t>O</w:t>
      </w:r>
      <w:r w:rsidR="00553B24" w:rsidRPr="00403EEB">
        <w:rPr>
          <w:rFonts w:ascii="Cambria" w:hAnsi="Cambria"/>
          <w:sz w:val="20"/>
          <w:szCs w:val="20"/>
          <w:lang w:val="es-ES_tradnl"/>
        </w:rPr>
        <w:t>ximed</w:t>
      </w:r>
      <w:proofErr w:type="spellEnd"/>
      <w:r w:rsidR="00553B24" w:rsidRPr="00403EEB">
        <w:rPr>
          <w:rFonts w:ascii="Cambria" w:hAnsi="Cambria"/>
          <w:sz w:val="20"/>
          <w:szCs w:val="20"/>
          <w:lang w:val="es-ES_tradnl"/>
        </w:rPr>
        <w:t>”)</w:t>
      </w:r>
      <w:r w:rsidR="00BD160A" w:rsidRPr="00403EEB">
        <w:rPr>
          <w:rFonts w:ascii="Cambria" w:hAnsi="Cambria"/>
          <w:sz w:val="20"/>
          <w:szCs w:val="20"/>
          <w:lang w:val="es-ES_tradnl"/>
        </w:rPr>
        <w:t>. La m</w:t>
      </w:r>
      <w:r w:rsidR="00A956A5" w:rsidRPr="00403EEB">
        <w:rPr>
          <w:rFonts w:ascii="Cambria" w:hAnsi="Cambria"/>
          <w:sz w:val="20"/>
          <w:szCs w:val="20"/>
          <w:lang w:val="es-ES_tradnl"/>
        </w:rPr>
        <w:t xml:space="preserve">adre del </w:t>
      </w:r>
      <w:r w:rsidR="008E2B81">
        <w:rPr>
          <w:rFonts w:ascii="Cambria" w:hAnsi="Cambria"/>
          <w:sz w:val="20"/>
          <w:szCs w:val="20"/>
          <w:lang w:val="es-ES_tradnl"/>
        </w:rPr>
        <w:t>niño</w:t>
      </w:r>
      <w:r w:rsidR="00A956A5" w:rsidRPr="00403EEB">
        <w:rPr>
          <w:rFonts w:ascii="Cambria" w:hAnsi="Cambria"/>
          <w:sz w:val="20"/>
          <w:szCs w:val="20"/>
          <w:lang w:val="es-ES_tradnl"/>
        </w:rPr>
        <w:t xml:space="preserve"> manifiesta que dicha empresa llevaba</w:t>
      </w:r>
      <w:r w:rsidR="00BD160A" w:rsidRPr="00403EEB">
        <w:rPr>
          <w:rFonts w:ascii="Cambria" w:hAnsi="Cambria"/>
          <w:sz w:val="20"/>
          <w:szCs w:val="20"/>
          <w:lang w:val="es-ES_tradnl"/>
        </w:rPr>
        <w:t xml:space="preserve"> menos oxígeno del indicado y </w:t>
      </w:r>
      <w:r w:rsidR="00745DD7" w:rsidRPr="00403EEB">
        <w:rPr>
          <w:rFonts w:ascii="Cambria" w:hAnsi="Cambria"/>
          <w:sz w:val="20"/>
          <w:szCs w:val="20"/>
          <w:lang w:val="es-ES_tradnl"/>
        </w:rPr>
        <w:t xml:space="preserve">que </w:t>
      </w:r>
      <w:r w:rsidR="00BD160A" w:rsidRPr="00403EEB">
        <w:rPr>
          <w:rFonts w:ascii="Cambria" w:hAnsi="Cambria"/>
          <w:sz w:val="20"/>
          <w:szCs w:val="20"/>
          <w:lang w:val="es-ES_tradnl"/>
        </w:rPr>
        <w:t>el personal n</w:t>
      </w:r>
      <w:r w:rsidR="00A956A5" w:rsidRPr="00403EEB">
        <w:rPr>
          <w:rFonts w:ascii="Cambria" w:hAnsi="Cambria"/>
          <w:sz w:val="20"/>
          <w:szCs w:val="20"/>
          <w:lang w:val="es-ES_tradnl"/>
        </w:rPr>
        <w:t>o sabía cómo hacer los exámenes</w:t>
      </w:r>
      <w:r w:rsidR="00BD160A" w:rsidRPr="00403EEB">
        <w:rPr>
          <w:rFonts w:ascii="Cambria" w:hAnsi="Cambria"/>
          <w:sz w:val="20"/>
          <w:szCs w:val="20"/>
          <w:lang w:val="es-ES_tradnl"/>
        </w:rPr>
        <w:t xml:space="preserve">. </w:t>
      </w:r>
      <w:r w:rsidR="0078205D" w:rsidRPr="00403EEB">
        <w:rPr>
          <w:rFonts w:ascii="Cambria" w:hAnsi="Cambria"/>
          <w:sz w:val="20"/>
          <w:szCs w:val="20"/>
          <w:lang w:val="es-ES_tradnl"/>
        </w:rPr>
        <w:t>Narra que con el tiempo</w:t>
      </w:r>
      <w:r w:rsidR="006006BD" w:rsidRPr="00403EEB">
        <w:rPr>
          <w:rFonts w:ascii="Cambria" w:hAnsi="Cambria"/>
          <w:sz w:val="20"/>
          <w:szCs w:val="20"/>
          <w:lang w:val="es-ES_tradnl"/>
        </w:rPr>
        <w:t xml:space="preserve"> el hospital decidió suspender unilateralmente este servicio a su domicilio, poniendo en riesgo la vida </w:t>
      </w:r>
      <w:r w:rsidR="0078205D" w:rsidRPr="00403EEB">
        <w:rPr>
          <w:rFonts w:ascii="Cambria" w:hAnsi="Cambria"/>
          <w:sz w:val="20"/>
          <w:szCs w:val="20"/>
          <w:lang w:val="es-ES_tradnl"/>
        </w:rPr>
        <w:t>de su hijo</w:t>
      </w:r>
      <w:r w:rsidR="006006BD" w:rsidRPr="00403EEB">
        <w:rPr>
          <w:rFonts w:ascii="Cambria" w:hAnsi="Cambria"/>
          <w:sz w:val="20"/>
          <w:szCs w:val="20"/>
          <w:lang w:val="es-ES_tradnl"/>
        </w:rPr>
        <w:t>.</w:t>
      </w:r>
    </w:p>
    <w:p w:rsidR="00785528" w:rsidRPr="00403EEB" w:rsidRDefault="00785528"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60149C" w:rsidRPr="00403EEB" w:rsidRDefault="00AE13D9"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Frente a</w:t>
      </w:r>
      <w:r w:rsidR="004B4FA7" w:rsidRPr="00403EEB">
        <w:rPr>
          <w:rFonts w:ascii="Cambria" w:hAnsi="Cambria"/>
          <w:sz w:val="20"/>
          <w:szCs w:val="20"/>
          <w:lang w:val="es-ES_tradnl"/>
        </w:rPr>
        <w:t xml:space="preserve"> esta decisión de suspender la provisión de oxígeno al niño</w:t>
      </w:r>
      <w:r w:rsidR="0060149C" w:rsidRPr="00403EEB">
        <w:rPr>
          <w:rFonts w:ascii="Cambria" w:hAnsi="Cambria"/>
          <w:sz w:val="20"/>
          <w:szCs w:val="20"/>
          <w:lang w:val="es-ES_tradnl"/>
        </w:rPr>
        <w:t>,</w:t>
      </w:r>
      <w:r w:rsidRPr="00403EEB">
        <w:rPr>
          <w:rFonts w:ascii="Cambria" w:hAnsi="Cambria"/>
          <w:sz w:val="20"/>
          <w:szCs w:val="20"/>
          <w:lang w:val="es-ES_tradnl"/>
        </w:rPr>
        <w:t xml:space="preserve"> la </w:t>
      </w:r>
      <w:r w:rsidR="004B4FA7" w:rsidRPr="00403EEB">
        <w:rPr>
          <w:rFonts w:ascii="Cambria" w:hAnsi="Cambria"/>
          <w:sz w:val="20"/>
          <w:szCs w:val="20"/>
          <w:lang w:val="es-ES_tradnl"/>
        </w:rPr>
        <w:t xml:space="preserve">Sra. </w:t>
      </w:r>
      <w:r w:rsidR="004B4FA7" w:rsidRPr="00403EEB">
        <w:rPr>
          <w:rFonts w:ascii="Cambria" w:hAnsi="Cambria"/>
          <w:bCs/>
          <w:sz w:val="20"/>
          <w:szCs w:val="20"/>
          <w:lang w:val="es-ES_tradnl"/>
        </w:rPr>
        <w:t>Mariana de Lourdes Urrutia Guerrero</w:t>
      </w:r>
      <w:r w:rsidR="0060149C" w:rsidRPr="00403EEB">
        <w:rPr>
          <w:rFonts w:ascii="Cambria" w:hAnsi="Cambria"/>
          <w:bCs/>
          <w:sz w:val="20"/>
          <w:szCs w:val="20"/>
          <w:lang w:val="es-ES_tradnl"/>
        </w:rPr>
        <w:t xml:space="preserve"> interpuso </w:t>
      </w:r>
      <w:r w:rsidR="0060149C" w:rsidRPr="00403EEB">
        <w:rPr>
          <w:rFonts w:ascii="Cambria" w:hAnsi="Cambria"/>
          <w:sz w:val="20"/>
          <w:szCs w:val="20"/>
          <w:lang w:val="es-ES_tradnl"/>
        </w:rPr>
        <w:t>el 29 de octubre de 2005</w:t>
      </w:r>
      <w:r w:rsidR="0060149C" w:rsidRPr="00403EEB">
        <w:rPr>
          <w:rFonts w:ascii="Cambria" w:hAnsi="Cambria"/>
          <w:bCs/>
          <w:sz w:val="20"/>
          <w:szCs w:val="20"/>
          <w:lang w:val="es-ES_tradnl"/>
        </w:rPr>
        <w:t xml:space="preserve"> una acción de protección </w:t>
      </w:r>
      <w:r w:rsidR="008805E6" w:rsidRPr="00403EEB">
        <w:rPr>
          <w:rFonts w:ascii="Cambria" w:hAnsi="Cambria"/>
          <w:sz w:val="20"/>
          <w:szCs w:val="20"/>
          <w:lang w:val="es-ES_tradnl"/>
        </w:rPr>
        <w:t xml:space="preserve">ante la Corte de Apelaciones de Santiago </w:t>
      </w:r>
      <w:r w:rsidR="0060149C" w:rsidRPr="00403EEB">
        <w:rPr>
          <w:rFonts w:ascii="Cambria" w:hAnsi="Cambria"/>
          <w:sz w:val="20"/>
          <w:szCs w:val="20"/>
          <w:lang w:val="es-ES_tradnl"/>
        </w:rPr>
        <w:t>(</w:t>
      </w:r>
      <w:r w:rsidR="008805E6" w:rsidRPr="00403EEB">
        <w:rPr>
          <w:rFonts w:ascii="Cambria" w:hAnsi="Cambria"/>
          <w:sz w:val="20"/>
          <w:szCs w:val="20"/>
          <w:lang w:val="es-ES_tradnl"/>
        </w:rPr>
        <w:t>Rol 7220-2005</w:t>
      </w:r>
      <w:r w:rsidR="0060149C" w:rsidRPr="00403EEB">
        <w:rPr>
          <w:rFonts w:ascii="Cambria" w:hAnsi="Cambria"/>
          <w:sz w:val="20"/>
          <w:szCs w:val="20"/>
          <w:lang w:val="es-ES_tradnl"/>
        </w:rPr>
        <w:t xml:space="preserve">), </w:t>
      </w:r>
      <w:r w:rsidR="00A111F7" w:rsidRPr="00403EEB">
        <w:rPr>
          <w:rFonts w:ascii="Cambria" w:hAnsi="Cambria"/>
          <w:sz w:val="20"/>
          <w:szCs w:val="20"/>
          <w:lang w:val="es-ES_tradnl"/>
        </w:rPr>
        <w:t>la cual</w:t>
      </w:r>
      <w:r w:rsidR="008C3B1F" w:rsidRPr="00403EEB">
        <w:rPr>
          <w:rFonts w:ascii="Cambria" w:hAnsi="Cambria"/>
          <w:sz w:val="20"/>
          <w:szCs w:val="20"/>
          <w:lang w:val="es-ES_tradnl"/>
        </w:rPr>
        <w:t xml:space="preserve"> rechazó</w:t>
      </w:r>
      <w:r w:rsidR="00A111F7" w:rsidRPr="00403EEB">
        <w:rPr>
          <w:rFonts w:ascii="Cambria" w:hAnsi="Cambria"/>
          <w:sz w:val="20"/>
          <w:szCs w:val="20"/>
          <w:lang w:val="es-ES_tradnl"/>
        </w:rPr>
        <w:t xml:space="preserve"> el recurso</w:t>
      </w:r>
      <w:r w:rsidR="00382AE5" w:rsidRPr="00403EEB">
        <w:rPr>
          <w:rFonts w:ascii="Cambria" w:hAnsi="Cambria"/>
          <w:sz w:val="20"/>
          <w:szCs w:val="20"/>
          <w:lang w:val="es-ES_tradnl"/>
        </w:rPr>
        <w:t xml:space="preserve"> indicando que </w:t>
      </w:r>
      <w:r w:rsidR="008D2232" w:rsidRPr="00403EEB">
        <w:rPr>
          <w:rFonts w:ascii="Cambria" w:hAnsi="Cambria"/>
          <w:sz w:val="20"/>
          <w:szCs w:val="20"/>
          <w:lang w:val="es-ES_tradnl"/>
        </w:rPr>
        <w:t xml:space="preserve">la suspensión del oxígeno </w:t>
      </w:r>
      <w:r w:rsidR="00382AE5" w:rsidRPr="00403EEB">
        <w:rPr>
          <w:rFonts w:ascii="Cambria" w:hAnsi="Cambria"/>
          <w:sz w:val="20"/>
          <w:szCs w:val="20"/>
          <w:lang w:val="es-ES_tradnl"/>
        </w:rPr>
        <w:t>estaba debidamente justificad</w:t>
      </w:r>
      <w:r w:rsidR="008D2232" w:rsidRPr="00403EEB">
        <w:rPr>
          <w:rFonts w:ascii="Cambria" w:hAnsi="Cambria"/>
          <w:sz w:val="20"/>
          <w:szCs w:val="20"/>
          <w:lang w:val="es-ES_tradnl"/>
        </w:rPr>
        <w:t>a</w:t>
      </w:r>
      <w:r w:rsidR="00382AE5" w:rsidRPr="00403EEB">
        <w:rPr>
          <w:rFonts w:ascii="Cambria" w:hAnsi="Cambria"/>
          <w:sz w:val="20"/>
          <w:szCs w:val="20"/>
          <w:lang w:val="es-ES_tradnl"/>
        </w:rPr>
        <w:t xml:space="preserve"> por orden médica del Hospital Exequiel González</w:t>
      </w:r>
      <w:r w:rsidR="008D2232" w:rsidRPr="00403EEB">
        <w:rPr>
          <w:rFonts w:ascii="Cambria" w:hAnsi="Cambria"/>
          <w:sz w:val="20"/>
          <w:szCs w:val="20"/>
          <w:lang w:val="es-ES_tradnl"/>
        </w:rPr>
        <w:t xml:space="preserve"> Cortés</w:t>
      </w:r>
      <w:r w:rsidR="0060149C" w:rsidRPr="00403EEB">
        <w:rPr>
          <w:rFonts w:ascii="Cambria" w:hAnsi="Cambria"/>
          <w:sz w:val="20"/>
          <w:szCs w:val="20"/>
          <w:lang w:val="es-ES_tradnl"/>
        </w:rPr>
        <w:t>. P</w:t>
      </w:r>
      <w:r w:rsidR="008C3B1F" w:rsidRPr="00403EEB">
        <w:rPr>
          <w:rFonts w:ascii="Cambria" w:hAnsi="Cambria"/>
          <w:sz w:val="20"/>
          <w:szCs w:val="20"/>
          <w:lang w:val="es-ES_tradnl"/>
        </w:rPr>
        <w:t>osteriormente</w:t>
      </w:r>
      <w:r w:rsidR="00724106" w:rsidRPr="00403EEB">
        <w:rPr>
          <w:rFonts w:ascii="Cambria" w:hAnsi="Cambria"/>
          <w:sz w:val="20"/>
          <w:szCs w:val="20"/>
          <w:lang w:val="es-ES_tradnl"/>
        </w:rPr>
        <w:t>,</w:t>
      </w:r>
      <w:r w:rsidR="008C3B1F" w:rsidRPr="00403EEB">
        <w:rPr>
          <w:rFonts w:ascii="Cambria" w:hAnsi="Cambria"/>
          <w:sz w:val="20"/>
          <w:szCs w:val="20"/>
          <w:lang w:val="es-ES_tradnl"/>
        </w:rPr>
        <w:t xml:space="preserve"> la Corte Suprema </w:t>
      </w:r>
      <w:r w:rsidR="0060149C" w:rsidRPr="00403EEB">
        <w:rPr>
          <w:rFonts w:ascii="Cambria" w:hAnsi="Cambria"/>
          <w:sz w:val="20"/>
          <w:szCs w:val="20"/>
          <w:lang w:val="es-ES_tradnl"/>
        </w:rPr>
        <w:t xml:space="preserve">de Justicia </w:t>
      </w:r>
      <w:r w:rsidR="008D2232" w:rsidRPr="00403EEB">
        <w:rPr>
          <w:rFonts w:ascii="Cambria" w:hAnsi="Cambria"/>
          <w:sz w:val="20"/>
          <w:szCs w:val="20"/>
          <w:lang w:val="es-ES_tradnl"/>
        </w:rPr>
        <w:t>confirmó dicho</w:t>
      </w:r>
      <w:r w:rsidR="008C3B1F" w:rsidRPr="00403EEB">
        <w:rPr>
          <w:rFonts w:ascii="Cambria" w:hAnsi="Cambria"/>
          <w:sz w:val="20"/>
          <w:szCs w:val="20"/>
          <w:lang w:val="es-ES_tradnl"/>
        </w:rPr>
        <w:t xml:space="preserve"> rechazo </w:t>
      </w:r>
      <w:r w:rsidR="0060149C" w:rsidRPr="00403EEB">
        <w:rPr>
          <w:rFonts w:ascii="Cambria" w:hAnsi="Cambria"/>
          <w:sz w:val="20"/>
          <w:szCs w:val="20"/>
          <w:lang w:val="es-ES_tradnl"/>
        </w:rPr>
        <w:t>(</w:t>
      </w:r>
      <w:r w:rsidR="008C3B1F" w:rsidRPr="00403EEB">
        <w:rPr>
          <w:rFonts w:ascii="Cambria" w:hAnsi="Cambria"/>
          <w:sz w:val="20"/>
          <w:szCs w:val="20"/>
          <w:lang w:val="es-ES_tradnl"/>
        </w:rPr>
        <w:t>Rol 1957-2006</w:t>
      </w:r>
      <w:r w:rsidR="0060149C" w:rsidRPr="00403EEB">
        <w:rPr>
          <w:rFonts w:ascii="Cambria" w:hAnsi="Cambria"/>
          <w:sz w:val="20"/>
          <w:szCs w:val="20"/>
          <w:lang w:val="es-ES_tradnl"/>
        </w:rPr>
        <w:t>),</w:t>
      </w:r>
      <w:r w:rsidR="008C3B1F" w:rsidRPr="00403EEB">
        <w:rPr>
          <w:rFonts w:ascii="Cambria" w:hAnsi="Cambria"/>
          <w:sz w:val="20"/>
          <w:szCs w:val="20"/>
          <w:lang w:val="es-ES_tradnl"/>
        </w:rPr>
        <w:t xml:space="preserve"> pero indic</w:t>
      </w:r>
      <w:r w:rsidR="006B4FA0" w:rsidRPr="00403EEB">
        <w:rPr>
          <w:rFonts w:ascii="Cambria" w:hAnsi="Cambria"/>
          <w:sz w:val="20"/>
          <w:szCs w:val="20"/>
          <w:lang w:val="es-ES_tradnl"/>
        </w:rPr>
        <w:t xml:space="preserve">ó que </w:t>
      </w:r>
      <w:proofErr w:type="spellStart"/>
      <w:r w:rsidR="006B4FA0" w:rsidRPr="00403EEB">
        <w:rPr>
          <w:rFonts w:ascii="Cambria" w:hAnsi="Cambria"/>
          <w:sz w:val="20"/>
          <w:szCs w:val="20"/>
          <w:lang w:val="es-ES_tradnl"/>
        </w:rPr>
        <w:t>O</w:t>
      </w:r>
      <w:r w:rsidR="008D2232" w:rsidRPr="00403EEB">
        <w:rPr>
          <w:rFonts w:ascii="Cambria" w:hAnsi="Cambria"/>
          <w:sz w:val="20"/>
          <w:szCs w:val="20"/>
          <w:lang w:val="es-ES_tradnl"/>
        </w:rPr>
        <w:t>ximed</w:t>
      </w:r>
      <w:proofErr w:type="spellEnd"/>
      <w:r w:rsidR="008D2232" w:rsidRPr="00403EEB">
        <w:rPr>
          <w:rFonts w:ascii="Cambria" w:hAnsi="Cambria"/>
          <w:sz w:val="20"/>
          <w:szCs w:val="20"/>
          <w:lang w:val="es-ES_tradnl"/>
        </w:rPr>
        <w:t xml:space="preserve"> debía</w:t>
      </w:r>
      <w:r w:rsidR="008C3B1F" w:rsidRPr="00403EEB">
        <w:rPr>
          <w:rFonts w:ascii="Cambria" w:hAnsi="Cambria"/>
          <w:sz w:val="20"/>
          <w:szCs w:val="20"/>
          <w:lang w:val="es-ES_tradnl"/>
        </w:rPr>
        <w:t xml:space="preserve"> cumplir </w:t>
      </w:r>
      <w:r w:rsidR="008D2232" w:rsidRPr="00403EEB">
        <w:rPr>
          <w:rFonts w:ascii="Cambria" w:hAnsi="Cambria"/>
          <w:sz w:val="20"/>
          <w:szCs w:val="20"/>
          <w:lang w:val="es-ES_tradnl"/>
        </w:rPr>
        <w:t>con</w:t>
      </w:r>
      <w:r w:rsidR="008C3B1F" w:rsidRPr="00403EEB">
        <w:rPr>
          <w:rFonts w:ascii="Cambria" w:hAnsi="Cambria"/>
          <w:sz w:val="20"/>
          <w:szCs w:val="20"/>
          <w:lang w:val="es-ES_tradnl"/>
        </w:rPr>
        <w:t xml:space="preserve"> realizar los exámenes sin poner en riesgo la vida del </w:t>
      </w:r>
      <w:r w:rsidR="008E2B81">
        <w:rPr>
          <w:rFonts w:ascii="Cambria" w:hAnsi="Cambria"/>
          <w:sz w:val="20"/>
          <w:szCs w:val="20"/>
          <w:lang w:val="es-ES_tradnl"/>
        </w:rPr>
        <w:t>niño</w:t>
      </w:r>
      <w:r w:rsidR="008C3B1F" w:rsidRPr="00403EEB">
        <w:rPr>
          <w:rFonts w:ascii="Cambria" w:hAnsi="Cambria"/>
          <w:sz w:val="20"/>
          <w:szCs w:val="20"/>
          <w:lang w:val="es-ES_tradnl"/>
        </w:rPr>
        <w:t xml:space="preserve">. </w:t>
      </w:r>
    </w:p>
    <w:p w:rsidR="00724106" w:rsidRPr="00403EEB" w:rsidRDefault="00724106"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724106" w:rsidRPr="00403EEB" w:rsidRDefault="008C3B1F"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 xml:space="preserve">La abuela del </w:t>
      </w:r>
      <w:r w:rsidR="007A3019" w:rsidRPr="00403EEB">
        <w:rPr>
          <w:rFonts w:ascii="Cambria" w:hAnsi="Cambria"/>
          <w:sz w:val="20"/>
          <w:szCs w:val="20"/>
          <w:lang w:val="es-ES_tradnl"/>
        </w:rPr>
        <w:t>niño</w:t>
      </w:r>
      <w:r w:rsidRPr="00403EEB">
        <w:rPr>
          <w:rFonts w:ascii="Cambria" w:hAnsi="Cambria"/>
          <w:sz w:val="20"/>
          <w:szCs w:val="20"/>
          <w:lang w:val="es-ES_tradnl"/>
        </w:rPr>
        <w:t xml:space="preserve"> interpuso también </w:t>
      </w:r>
      <w:r w:rsidR="00A111F7" w:rsidRPr="00403EEB">
        <w:rPr>
          <w:rFonts w:ascii="Cambria" w:hAnsi="Cambria"/>
          <w:sz w:val="20"/>
          <w:szCs w:val="20"/>
          <w:lang w:val="es-ES_tradnl"/>
        </w:rPr>
        <w:t xml:space="preserve">un recurso </w:t>
      </w:r>
      <w:r w:rsidRPr="00403EEB">
        <w:rPr>
          <w:rFonts w:ascii="Cambria" w:hAnsi="Cambria"/>
          <w:sz w:val="20"/>
          <w:szCs w:val="20"/>
          <w:lang w:val="es-ES_tradnl"/>
        </w:rPr>
        <w:t>el 28</w:t>
      </w:r>
      <w:r w:rsidR="007A3019" w:rsidRPr="00403EEB">
        <w:rPr>
          <w:rFonts w:ascii="Cambria" w:hAnsi="Cambria"/>
          <w:sz w:val="20"/>
          <w:szCs w:val="20"/>
          <w:lang w:val="es-ES_tradnl"/>
        </w:rPr>
        <w:t xml:space="preserve"> de mayo de 2006 ante la misma C</w:t>
      </w:r>
      <w:r w:rsidRPr="00403EEB">
        <w:rPr>
          <w:rFonts w:ascii="Cambria" w:hAnsi="Cambria"/>
          <w:sz w:val="20"/>
          <w:szCs w:val="20"/>
          <w:lang w:val="es-ES_tradnl"/>
        </w:rPr>
        <w:t xml:space="preserve">orte </w:t>
      </w:r>
      <w:r w:rsidR="007A3019" w:rsidRPr="00403EEB">
        <w:rPr>
          <w:rFonts w:ascii="Cambria" w:hAnsi="Cambria"/>
          <w:sz w:val="20"/>
          <w:szCs w:val="20"/>
          <w:lang w:val="es-ES_tradnl"/>
        </w:rPr>
        <w:t>de Apelaciones de Santiago (</w:t>
      </w:r>
      <w:r w:rsidRPr="00403EEB">
        <w:rPr>
          <w:rFonts w:ascii="Cambria" w:hAnsi="Cambria"/>
          <w:sz w:val="20"/>
          <w:szCs w:val="20"/>
          <w:lang w:val="es-ES_tradnl"/>
        </w:rPr>
        <w:t>Rol 2674-2006</w:t>
      </w:r>
      <w:r w:rsidR="007A3019" w:rsidRPr="00403EEB">
        <w:rPr>
          <w:rFonts w:ascii="Cambria" w:hAnsi="Cambria"/>
          <w:sz w:val="20"/>
          <w:szCs w:val="20"/>
          <w:lang w:val="es-ES_tradnl"/>
        </w:rPr>
        <w:t>),</w:t>
      </w:r>
      <w:r w:rsidR="006B4FA0" w:rsidRPr="00403EEB">
        <w:rPr>
          <w:rFonts w:ascii="Cambria" w:hAnsi="Cambria"/>
          <w:sz w:val="20"/>
          <w:szCs w:val="20"/>
          <w:lang w:val="es-ES_tradnl"/>
        </w:rPr>
        <w:t xml:space="preserve"> </w:t>
      </w:r>
      <w:r w:rsidR="00CC503E" w:rsidRPr="00403EEB">
        <w:rPr>
          <w:rFonts w:ascii="Cambria" w:hAnsi="Cambria"/>
          <w:sz w:val="20"/>
          <w:szCs w:val="20"/>
          <w:lang w:val="es-ES_tradnl"/>
        </w:rPr>
        <w:t xml:space="preserve">denunciando </w:t>
      </w:r>
      <w:r w:rsidR="008D2232" w:rsidRPr="00403EEB">
        <w:rPr>
          <w:rFonts w:ascii="Cambria" w:hAnsi="Cambria"/>
          <w:sz w:val="20"/>
          <w:szCs w:val="20"/>
          <w:lang w:val="es-ES_tradnl"/>
        </w:rPr>
        <w:t>de nuevo que la suspensión de la provisión del oxígeno era injusta y además</w:t>
      </w:r>
      <w:r w:rsidR="00CC503E" w:rsidRPr="00403EEB">
        <w:rPr>
          <w:rFonts w:ascii="Cambria" w:hAnsi="Cambria"/>
          <w:sz w:val="20"/>
          <w:szCs w:val="20"/>
          <w:lang w:val="es-ES_tradnl"/>
        </w:rPr>
        <w:t xml:space="preserve"> </w:t>
      </w:r>
      <w:r w:rsidR="00A111F7" w:rsidRPr="00403EEB">
        <w:rPr>
          <w:rFonts w:ascii="Cambria" w:hAnsi="Cambria"/>
          <w:sz w:val="20"/>
          <w:szCs w:val="20"/>
          <w:lang w:val="es-ES_tradnl"/>
        </w:rPr>
        <w:t>que</w:t>
      </w:r>
      <w:r w:rsidR="006B4FA0" w:rsidRPr="00403EEB">
        <w:rPr>
          <w:rFonts w:ascii="Cambria" w:hAnsi="Cambria"/>
          <w:sz w:val="20"/>
          <w:szCs w:val="20"/>
          <w:lang w:val="es-ES_tradnl"/>
        </w:rPr>
        <w:t xml:space="preserve"> </w:t>
      </w:r>
      <w:proofErr w:type="spellStart"/>
      <w:r w:rsidR="006B4FA0" w:rsidRPr="00403EEB">
        <w:rPr>
          <w:rFonts w:ascii="Cambria" w:hAnsi="Cambria"/>
          <w:sz w:val="20"/>
          <w:szCs w:val="20"/>
          <w:lang w:val="es-ES_tradnl"/>
        </w:rPr>
        <w:t>O</w:t>
      </w:r>
      <w:r w:rsidRPr="00403EEB">
        <w:rPr>
          <w:rFonts w:ascii="Cambria" w:hAnsi="Cambria"/>
          <w:sz w:val="20"/>
          <w:szCs w:val="20"/>
          <w:lang w:val="es-ES_tradnl"/>
        </w:rPr>
        <w:t>ximed</w:t>
      </w:r>
      <w:proofErr w:type="spellEnd"/>
      <w:r w:rsidRPr="00403EEB">
        <w:rPr>
          <w:rFonts w:ascii="Cambria" w:hAnsi="Cambria"/>
          <w:sz w:val="20"/>
          <w:szCs w:val="20"/>
          <w:lang w:val="es-ES_tradnl"/>
        </w:rPr>
        <w:t xml:space="preserve"> in</w:t>
      </w:r>
      <w:r w:rsidR="00A111F7" w:rsidRPr="00403EEB">
        <w:rPr>
          <w:rFonts w:ascii="Cambria" w:hAnsi="Cambria"/>
          <w:sz w:val="20"/>
          <w:szCs w:val="20"/>
          <w:lang w:val="es-ES_tradnl"/>
        </w:rPr>
        <w:t>cumplía al no mandar personal calificado para</w:t>
      </w:r>
      <w:r w:rsidRPr="00403EEB">
        <w:rPr>
          <w:rFonts w:ascii="Cambria" w:hAnsi="Cambria"/>
          <w:sz w:val="20"/>
          <w:szCs w:val="20"/>
          <w:lang w:val="es-ES_tradnl"/>
        </w:rPr>
        <w:t xml:space="preserve"> realizar los exámenes</w:t>
      </w:r>
      <w:r w:rsidR="008D2232" w:rsidRPr="00403EEB">
        <w:rPr>
          <w:rFonts w:ascii="Cambria" w:hAnsi="Cambria"/>
          <w:sz w:val="20"/>
          <w:szCs w:val="20"/>
          <w:lang w:val="es-ES_tradnl"/>
        </w:rPr>
        <w:t xml:space="preserve"> al </w:t>
      </w:r>
      <w:r w:rsidR="008E2B81">
        <w:rPr>
          <w:rFonts w:ascii="Cambria" w:hAnsi="Cambria"/>
          <w:sz w:val="20"/>
          <w:szCs w:val="20"/>
          <w:lang w:val="es-ES_tradnl"/>
        </w:rPr>
        <w:t>niño</w:t>
      </w:r>
      <w:r w:rsidR="00A111F7" w:rsidRPr="00403EEB">
        <w:rPr>
          <w:rFonts w:ascii="Cambria" w:hAnsi="Cambria"/>
          <w:sz w:val="20"/>
          <w:szCs w:val="20"/>
          <w:lang w:val="es-ES_tradnl"/>
        </w:rPr>
        <w:t xml:space="preserve">. </w:t>
      </w:r>
      <w:r w:rsidR="008D2232" w:rsidRPr="00403EEB">
        <w:rPr>
          <w:rFonts w:ascii="Cambria" w:hAnsi="Cambria"/>
          <w:sz w:val="20"/>
          <w:szCs w:val="20"/>
          <w:lang w:val="es-ES_tradnl"/>
        </w:rPr>
        <w:t xml:space="preserve">La Corte de Apelaciones rechazó el </w:t>
      </w:r>
      <w:r w:rsidRPr="00403EEB">
        <w:rPr>
          <w:rFonts w:ascii="Cambria" w:hAnsi="Cambria"/>
          <w:sz w:val="20"/>
          <w:szCs w:val="20"/>
          <w:lang w:val="es-ES_tradnl"/>
        </w:rPr>
        <w:t>recurso</w:t>
      </w:r>
      <w:r w:rsidR="00CC503E" w:rsidRPr="00403EEB">
        <w:rPr>
          <w:rFonts w:ascii="Cambria" w:hAnsi="Cambria"/>
          <w:sz w:val="20"/>
          <w:szCs w:val="20"/>
          <w:lang w:val="es-ES_tradnl"/>
        </w:rPr>
        <w:t xml:space="preserve"> el 27 de octubre de 2006 indicando que dicho corte del oxígeno estaba debidamente respaldado por una orden médica suscrita por la Unidad Broncopulmonar del Hospital Exequiel González</w:t>
      </w:r>
      <w:r w:rsidR="00724106" w:rsidRPr="00403EEB">
        <w:rPr>
          <w:rFonts w:ascii="Cambria" w:hAnsi="Cambria"/>
          <w:sz w:val="20"/>
          <w:szCs w:val="20"/>
          <w:lang w:val="es-ES_tradnl"/>
        </w:rPr>
        <w:t>,</w:t>
      </w:r>
      <w:r w:rsidRPr="00403EEB">
        <w:rPr>
          <w:rFonts w:ascii="Cambria" w:hAnsi="Cambria"/>
          <w:sz w:val="20"/>
          <w:szCs w:val="20"/>
          <w:lang w:val="es-ES_tradnl"/>
        </w:rPr>
        <w:t xml:space="preserve"> </w:t>
      </w:r>
      <w:r w:rsidR="00CC503E" w:rsidRPr="00403EEB">
        <w:rPr>
          <w:rFonts w:ascii="Cambria" w:hAnsi="Cambria"/>
          <w:sz w:val="20"/>
          <w:szCs w:val="20"/>
          <w:lang w:val="es-ES_tradnl"/>
        </w:rPr>
        <w:t>pero indicando que cualquier procedimiento</w:t>
      </w:r>
      <w:r w:rsidR="008D2232" w:rsidRPr="00403EEB">
        <w:rPr>
          <w:rFonts w:ascii="Cambria" w:hAnsi="Cambria"/>
          <w:sz w:val="20"/>
          <w:szCs w:val="20"/>
          <w:lang w:val="es-ES_tradnl"/>
        </w:rPr>
        <w:t xml:space="preserve"> hacia el niño</w:t>
      </w:r>
      <w:r w:rsidR="00CC503E" w:rsidRPr="00403EEB">
        <w:rPr>
          <w:rFonts w:ascii="Cambria" w:hAnsi="Cambria"/>
          <w:sz w:val="20"/>
          <w:szCs w:val="20"/>
          <w:lang w:val="es-ES_tradnl"/>
        </w:rPr>
        <w:t xml:space="preserve"> debe ser realizado por personal de salud calificado. </w:t>
      </w:r>
      <w:r w:rsidR="008D2232" w:rsidRPr="00403EEB">
        <w:rPr>
          <w:rFonts w:ascii="Cambria" w:hAnsi="Cambria"/>
          <w:sz w:val="20"/>
          <w:szCs w:val="20"/>
          <w:lang w:val="es-ES_tradnl"/>
        </w:rPr>
        <w:t xml:space="preserve">La abuela del </w:t>
      </w:r>
      <w:r w:rsidR="008E2B81">
        <w:rPr>
          <w:rFonts w:ascii="Cambria" w:hAnsi="Cambria"/>
          <w:sz w:val="20"/>
          <w:szCs w:val="20"/>
          <w:lang w:val="es-ES_tradnl"/>
        </w:rPr>
        <w:t>niño</w:t>
      </w:r>
      <w:r w:rsidR="008D2232" w:rsidRPr="00403EEB">
        <w:rPr>
          <w:rFonts w:ascii="Cambria" w:hAnsi="Cambria"/>
          <w:sz w:val="20"/>
          <w:szCs w:val="20"/>
          <w:lang w:val="es-ES_tradnl"/>
        </w:rPr>
        <w:t xml:space="preserve"> apeló esta decisión ante l</w:t>
      </w:r>
      <w:r w:rsidRPr="00403EEB">
        <w:rPr>
          <w:rFonts w:ascii="Cambria" w:hAnsi="Cambria"/>
          <w:sz w:val="20"/>
          <w:szCs w:val="20"/>
          <w:lang w:val="es-ES_tradnl"/>
        </w:rPr>
        <w:t>a</w:t>
      </w:r>
      <w:r w:rsidR="00CC503E" w:rsidRPr="00403EEB">
        <w:rPr>
          <w:rFonts w:ascii="Cambria" w:hAnsi="Cambria"/>
          <w:sz w:val="20"/>
          <w:szCs w:val="20"/>
          <w:lang w:val="es-ES_tradnl"/>
        </w:rPr>
        <w:t xml:space="preserve"> Tercera Sala de la</w:t>
      </w:r>
      <w:r w:rsidRPr="00403EEB">
        <w:rPr>
          <w:rFonts w:ascii="Cambria" w:hAnsi="Cambria"/>
          <w:sz w:val="20"/>
          <w:szCs w:val="20"/>
          <w:lang w:val="es-ES_tradnl"/>
        </w:rPr>
        <w:t xml:space="preserve"> Corte Suprema </w:t>
      </w:r>
      <w:r w:rsidR="007A3019" w:rsidRPr="00403EEB">
        <w:rPr>
          <w:rFonts w:ascii="Cambria" w:hAnsi="Cambria"/>
          <w:sz w:val="20"/>
          <w:szCs w:val="20"/>
          <w:lang w:val="es-ES_tradnl"/>
        </w:rPr>
        <w:t>(</w:t>
      </w:r>
      <w:r w:rsidRPr="00403EEB">
        <w:rPr>
          <w:rFonts w:ascii="Cambria" w:hAnsi="Cambria"/>
          <w:sz w:val="20"/>
          <w:szCs w:val="20"/>
          <w:lang w:val="es-ES_tradnl"/>
        </w:rPr>
        <w:t>Rol 5973-2006</w:t>
      </w:r>
      <w:r w:rsidR="007A3019" w:rsidRPr="00403EEB">
        <w:rPr>
          <w:rFonts w:ascii="Cambria" w:hAnsi="Cambria"/>
          <w:sz w:val="20"/>
          <w:szCs w:val="20"/>
          <w:lang w:val="es-ES_tradnl"/>
        </w:rPr>
        <w:t>)</w:t>
      </w:r>
      <w:r w:rsidR="00724106" w:rsidRPr="00403EEB">
        <w:rPr>
          <w:rFonts w:ascii="Cambria" w:hAnsi="Cambria"/>
          <w:sz w:val="20"/>
          <w:szCs w:val="20"/>
          <w:lang w:val="es-ES_tradnl"/>
        </w:rPr>
        <w:t>,</w:t>
      </w:r>
      <w:r w:rsidR="00CC503E" w:rsidRPr="00403EEB">
        <w:rPr>
          <w:rFonts w:ascii="Cambria" w:hAnsi="Cambria"/>
          <w:sz w:val="20"/>
          <w:szCs w:val="20"/>
          <w:lang w:val="es-ES_tradnl"/>
        </w:rPr>
        <w:t xml:space="preserve"> </w:t>
      </w:r>
      <w:r w:rsidR="00AD74A9" w:rsidRPr="00403EEB">
        <w:rPr>
          <w:rFonts w:ascii="Cambria" w:hAnsi="Cambria"/>
          <w:sz w:val="20"/>
          <w:szCs w:val="20"/>
          <w:lang w:val="es-ES_tradnl"/>
        </w:rPr>
        <w:t xml:space="preserve">pero la misma </w:t>
      </w:r>
      <w:r w:rsidR="00CC503E" w:rsidRPr="00403EEB">
        <w:rPr>
          <w:rFonts w:ascii="Cambria" w:hAnsi="Cambria"/>
          <w:sz w:val="20"/>
          <w:szCs w:val="20"/>
          <w:lang w:val="es-ES_tradnl"/>
        </w:rPr>
        <w:t xml:space="preserve">confirmó </w:t>
      </w:r>
      <w:r w:rsidR="008D2232" w:rsidRPr="00403EEB">
        <w:rPr>
          <w:rFonts w:ascii="Cambria" w:hAnsi="Cambria"/>
          <w:sz w:val="20"/>
          <w:szCs w:val="20"/>
          <w:lang w:val="es-ES_tradnl"/>
        </w:rPr>
        <w:t>la resolución</w:t>
      </w:r>
      <w:r w:rsidR="00CC503E" w:rsidRPr="00403EEB">
        <w:rPr>
          <w:rFonts w:ascii="Cambria" w:hAnsi="Cambria"/>
          <w:sz w:val="20"/>
          <w:szCs w:val="20"/>
          <w:lang w:val="es-ES_tradnl"/>
        </w:rPr>
        <w:t xml:space="preserve"> el 29 de noviembre de 2006</w:t>
      </w:r>
      <w:r w:rsidRPr="00403EEB">
        <w:rPr>
          <w:rFonts w:ascii="Cambria" w:hAnsi="Cambria"/>
          <w:sz w:val="20"/>
          <w:szCs w:val="20"/>
          <w:lang w:val="es-ES_tradnl"/>
        </w:rPr>
        <w:t xml:space="preserve">. </w:t>
      </w:r>
    </w:p>
    <w:p w:rsidR="00E728FC" w:rsidRPr="00403EEB" w:rsidRDefault="00E728FC" w:rsidP="00403EEB">
      <w:pPr>
        <w:pStyle w:val="ListParagraph"/>
        <w:rPr>
          <w:sz w:val="20"/>
          <w:szCs w:val="20"/>
          <w:lang w:val="es-ES_tradnl"/>
        </w:rPr>
      </w:pPr>
    </w:p>
    <w:p w:rsidR="00E728FC" w:rsidRPr="0083253C" w:rsidRDefault="006F667A"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theme="minorHAnsi"/>
          <w:sz w:val="20"/>
          <w:szCs w:val="20"/>
          <w:lang w:val="es-ES_tradnl"/>
        </w:rPr>
      </w:pPr>
      <w:r w:rsidRPr="0083253C">
        <w:rPr>
          <w:rFonts w:ascii="Cambria" w:hAnsi="Cambria" w:cstheme="minorHAnsi"/>
          <w:sz w:val="20"/>
          <w:szCs w:val="20"/>
          <w:lang w:val="es-ES_tradnl"/>
        </w:rPr>
        <w:t xml:space="preserve">En sustento de su alegato respecto de la necesidad del servicio de oxígeno para su hijo, la peticionaria señala que el </w:t>
      </w:r>
      <w:r w:rsidR="00E728FC" w:rsidRPr="0083253C">
        <w:rPr>
          <w:rFonts w:ascii="Cambria" w:hAnsi="Cambria" w:cstheme="minorHAnsi"/>
          <w:sz w:val="20"/>
          <w:szCs w:val="20"/>
          <w:lang w:val="es-ES_tradnl"/>
        </w:rPr>
        <w:t>4 de enero de 2006, el Servicio de Pediatría, Unidad Broncopulmonar,</w:t>
      </w:r>
      <w:r w:rsidRPr="0083253C">
        <w:rPr>
          <w:rFonts w:ascii="Cambria" w:hAnsi="Cambria" w:cstheme="minorHAnsi"/>
          <w:sz w:val="20"/>
          <w:szCs w:val="20"/>
          <w:lang w:val="es-ES_tradnl"/>
        </w:rPr>
        <w:t xml:space="preserve"> del</w:t>
      </w:r>
      <w:r w:rsidR="00E728FC" w:rsidRPr="0083253C">
        <w:rPr>
          <w:rFonts w:ascii="Cambria" w:hAnsi="Cambria" w:cstheme="minorHAnsi"/>
          <w:sz w:val="20"/>
          <w:szCs w:val="20"/>
          <w:lang w:val="es-ES_tradnl"/>
        </w:rPr>
        <w:t xml:space="preserve"> </w:t>
      </w:r>
      <w:r w:rsidRPr="0083253C">
        <w:rPr>
          <w:rFonts w:ascii="Cambria" w:hAnsi="Cambria" w:cstheme="minorHAnsi"/>
          <w:sz w:val="20"/>
          <w:szCs w:val="20"/>
          <w:lang w:val="es-ES_tradnl"/>
        </w:rPr>
        <w:t>Servicio de</w:t>
      </w:r>
      <w:r w:rsidR="00E728FC" w:rsidRPr="0083253C">
        <w:rPr>
          <w:rFonts w:ascii="Cambria" w:hAnsi="Cambria" w:cstheme="minorHAnsi"/>
          <w:sz w:val="20"/>
          <w:szCs w:val="20"/>
          <w:lang w:val="es-ES_tradnl"/>
        </w:rPr>
        <w:t xml:space="preserve"> </w:t>
      </w:r>
      <w:r w:rsidRPr="0083253C">
        <w:rPr>
          <w:rFonts w:ascii="Cambria" w:hAnsi="Cambria" w:cstheme="minorHAnsi"/>
          <w:sz w:val="20"/>
          <w:szCs w:val="20"/>
          <w:lang w:val="es-ES_tradnl"/>
        </w:rPr>
        <w:lastRenderedPageBreak/>
        <w:t>Salud</w:t>
      </w:r>
      <w:r w:rsidR="00E728FC" w:rsidRPr="0083253C">
        <w:rPr>
          <w:rFonts w:ascii="Cambria" w:hAnsi="Cambria" w:cstheme="minorHAnsi"/>
          <w:sz w:val="20"/>
          <w:szCs w:val="20"/>
          <w:lang w:val="es-ES_tradnl"/>
        </w:rPr>
        <w:t xml:space="preserve"> Metropolitano,</w:t>
      </w:r>
      <w:r w:rsidRPr="0083253C">
        <w:rPr>
          <w:rFonts w:ascii="Cambria" w:hAnsi="Cambria" w:cstheme="minorHAnsi"/>
          <w:sz w:val="20"/>
          <w:szCs w:val="20"/>
          <w:lang w:val="es-ES_tradnl"/>
        </w:rPr>
        <w:t xml:space="preserve"> Hospital</w:t>
      </w:r>
      <w:r w:rsidR="00E728FC" w:rsidRPr="0083253C">
        <w:rPr>
          <w:rFonts w:ascii="Cambria" w:hAnsi="Cambria" w:cstheme="minorHAnsi"/>
          <w:sz w:val="20"/>
          <w:szCs w:val="20"/>
          <w:lang w:val="es-ES_tradnl"/>
        </w:rPr>
        <w:t xml:space="preserve"> Exequiel González Cortés, realizó un informe médico del </w:t>
      </w:r>
      <w:r w:rsidR="008E2B81">
        <w:rPr>
          <w:rFonts w:ascii="Cambria" w:hAnsi="Cambria" w:cstheme="minorHAnsi"/>
          <w:sz w:val="20"/>
          <w:szCs w:val="20"/>
          <w:lang w:val="es-ES_tradnl"/>
        </w:rPr>
        <w:t>niño</w:t>
      </w:r>
      <w:r w:rsidRPr="0083253C">
        <w:rPr>
          <w:rFonts w:ascii="Cambria" w:hAnsi="Cambria" w:cstheme="minorHAnsi"/>
          <w:sz w:val="20"/>
          <w:szCs w:val="20"/>
          <w:lang w:val="es-ES_tradnl"/>
        </w:rPr>
        <w:t xml:space="preserve">, cuando este contaba con </w:t>
      </w:r>
      <w:r w:rsidR="00E728FC" w:rsidRPr="0083253C">
        <w:rPr>
          <w:rFonts w:ascii="Cambria" w:hAnsi="Cambria" w:cstheme="minorHAnsi"/>
          <w:sz w:val="20"/>
          <w:szCs w:val="20"/>
          <w:lang w:val="es-ES_tradnl"/>
        </w:rPr>
        <w:t>2 años y 5 meses</w:t>
      </w:r>
      <w:r w:rsidRPr="0083253C">
        <w:rPr>
          <w:rFonts w:ascii="Cambria" w:hAnsi="Cambria" w:cstheme="minorHAnsi"/>
          <w:sz w:val="20"/>
          <w:szCs w:val="20"/>
          <w:lang w:val="es-ES_tradnl"/>
        </w:rPr>
        <w:t xml:space="preserve"> de edad</w:t>
      </w:r>
      <w:r w:rsidR="00E728FC" w:rsidRPr="0083253C">
        <w:rPr>
          <w:rFonts w:ascii="Cambria" w:hAnsi="Cambria" w:cstheme="minorHAnsi"/>
          <w:sz w:val="20"/>
          <w:szCs w:val="20"/>
          <w:lang w:val="es-ES_tradnl"/>
        </w:rPr>
        <w:t xml:space="preserve">, </w:t>
      </w:r>
      <w:r w:rsidRPr="0083253C">
        <w:rPr>
          <w:rFonts w:ascii="Cambria" w:hAnsi="Cambria" w:cstheme="minorHAnsi"/>
          <w:sz w:val="20"/>
          <w:szCs w:val="20"/>
          <w:lang w:val="es-ES_tradnl"/>
        </w:rPr>
        <w:t>que da cuenta de signos de daño pulmonar crónico</w:t>
      </w:r>
      <w:r w:rsidR="00E728FC" w:rsidRPr="0083253C">
        <w:rPr>
          <w:rFonts w:ascii="Cambria" w:hAnsi="Cambria" w:cstheme="minorHAnsi"/>
          <w:sz w:val="20"/>
          <w:szCs w:val="20"/>
          <w:lang w:val="es-ES_tradnl"/>
        </w:rPr>
        <w:t xml:space="preserve"> secundario. Además, la madre afirma que el </w:t>
      </w:r>
      <w:r w:rsidR="008E2B81">
        <w:rPr>
          <w:rFonts w:ascii="Cambria" w:hAnsi="Cambria" w:cstheme="minorHAnsi"/>
          <w:sz w:val="20"/>
          <w:szCs w:val="20"/>
          <w:lang w:val="es-ES_tradnl"/>
        </w:rPr>
        <w:t>niño</w:t>
      </w:r>
      <w:r w:rsidR="00E728FC" w:rsidRPr="0083253C">
        <w:rPr>
          <w:rFonts w:ascii="Cambria" w:hAnsi="Cambria" w:cstheme="minorHAnsi"/>
          <w:sz w:val="20"/>
          <w:szCs w:val="20"/>
          <w:lang w:val="es-ES_tradnl"/>
        </w:rPr>
        <w:t xml:space="preserve"> se volvió oxígeno-dependien</w:t>
      </w:r>
      <w:r w:rsidRPr="0083253C">
        <w:rPr>
          <w:rFonts w:ascii="Cambria" w:hAnsi="Cambria" w:cstheme="minorHAnsi"/>
          <w:sz w:val="20"/>
          <w:szCs w:val="20"/>
          <w:lang w:val="es-ES_tradnl"/>
        </w:rPr>
        <w:t>te desde que fue infectado por a</w:t>
      </w:r>
      <w:r w:rsidR="00E728FC" w:rsidRPr="0083253C">
        <w:rPr>
          <w:rFonts w:ascii="Cambria" w:hAnsi="Cambria" w:cstheme="minorHAnsi"/>
          <w:sz w:val="20"/>
          <w:szCs w:val="20"/>
          <w:lang w:val="es-ES_tradnl"/>
        </w:rPr>
        <w:t xml:space="preserve">denovirus en el hospital donde lo atendían, por negligencia del mismo hospital al ponerlo junto a </w:t>
      </w:r>
      <w:r w:rsidR="008E2B81">
        <w:rPr>
          <w:rFonts w:ascii="Cambria" w:hAnsi="Cambria" w:cstheme="minorHAnsi"/>
          <w:sz w:val="20"/>
          <w:szCs w:val="20"/>
          <w:lang w:val="es-ES_tradnl"/>
        </w:rPr>
        <w:t>niño</w:t>
      </w:r>
      <w:r w:rsidR="00E728FC" w:rsidRPr="0083253C">
        <w:rPr>
          <w:rFonts w:ascii="Cambria" w:hAnsi="Cambria" w:cstheme="minorHAnsi"/>
          <w:sz w:val="20"/>
          <w:szCs w:val="20"/>
          <w:lang w:val="es-ES_tradnl"/>
        </w:rPr>
        <w:t xml:space="preserve">s infectados por este virus a sabiendas de </w:t>
      </w:r>
      <w:r w:rsidRPr="0083253C">
        <w:rPr>
          <w:rFonts w:ascii="Cambria" w:hAnsi="Cambria" w:cstheme="minorHAnsi"/>
          <w:sz w:val="20"/>
          <w:szCs w:val="20"/>
          <w:lang w:val="es-ES_tradnl"/>
        </w:rPr>
        <w:t xml:space="preserve">su problema pulmonar. </w:t>
      </w:r>
    </w:p>
    <w:p w:rsidR="00E728FC" w:rsidRPr="00403EEB" w:rsidRDefault="00E728FC"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724106" w:rsidRPr="00403EEB" w:rsidRDefault="00724106"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 xml:space="preserve">El 20 de abril de 2007 la madre del </w:t>
      </w:r>
      <w:r w:rsidR="008E2B81">
        <w:rPr>
          <w:rFonts w:ascii="Cambria" w:hAnsi="Cambria"/>
          <w:sz w:val="20"/>
          <w:szCs w:val="20"/>
          <w:lang w:val="es-ES_tradnl"/>
        </w:rPr>
        <w:t>niño</w:t>
      </w:r>
      <w:r w:rsidRPr="00403EEB">
        <w:rPr>
          <w:rFonts w:ascii="Cambria" w:hAnsi="Cambria"/>
          <w:sz w:val="20"/>
          <w:szCs w:val="20"/>
          <w:lang w:val="es-ES_tradnl"/>
        </w:rPr>
        <w:t xml:space="preserve"> interpuso un nuevo recurso de protección ante la Corte de Apelaciones de Santiago (Rol 2079-2007), esta vez contra </w:t>
      </w:r>
      <w:proofErr w:type="spellStart"/>
      <w:r w:rsidRPr="00403EEB">
        <w:rPr>
          <w:rFonts w:ascii="Cambria" w:hAnsi="Cambria"/>
          <w:sz w:val="20"/>
          <w:szCs w:val="20"/>
          <w:lang w:val="es-ES_tradnl"/>
        </w:rPr>
        <w:t>O</w:t>
      </w:r>
      <w:r w:rsidR="00F20CCE" w:rsidRPr="00403EEB">
        <w:rPr>
          <w:rFonts w:ascii="Cambria" w:hAnsi="Cambria"/>
          <w:sz w:val="20"/>
          <w:szCs w:val="20"/>
          <w:lang w:val="es-ES_tradnl"/>
        </w:rPr>
        <w:t>ximed</w:t>
      </w:r>
      <w:proofErr w:type="spellEnd"/>
      <w:r w:rsidR="00F20CCE" w:rsidRPr="00403EEB">
        <w:rPr>
          <w:rFonts w:ascii="Cambria" w:hAnsi="Cambria"/>
          <w:sz w:val="20"/>
          <w:szCs w:val="20"/>
          <w:lang w:val="es-ES_tradnl"/>
        </w:rPr>
        <w:t xml:space="preserve"> y contra el director del H</w:t>
      </w:r>
      <w:r w:rsidRPr="00403EEB">
        <w:rPr>
          <w:rFonts w:ascii="Cambria" w:hAnsi="Cambria"/>
          <w:sz w:val="20"/>
          <w:szCs w:val="20"/>
          <w:lang w:val="es-ES_tradnl"/>
        </w:rPr>
        <w:t xml:space="preserve">ospital Exequiel González, para que no se privara </w:t>
      </w:r>
      <w:r w:rsidR="00F20CCE" w:rsidRPr="00403EEB">
        <w:rPr>
          <w:rFonts w:ascii="Cambria" w:hAnsi="Cambria"/>
          <w:sz w:val="20"/>
          <w:szCs w:val="20"/>
          <w:lang w:val="es-ES_tradnl"/>
        </w:rPr>
        <w:t>a su hijo</w:t>
      </w:r>
      <w:r w:rsidRPr="00403EEB">
        <w:rPr>
          <w:rFonts w:ascii="Cambria" w:hAnsi="Cambria"/>
          <w:sz w:val="20"/>
          <w:szCs w:val="20"/>
          <w:lang w:val="es-ES_tradnl"/>
        </w:rPr>
        <w:t xml:space="preserve"> del oxígeno domiciliario. La Corte de Apelaciones rechazó el recurso el 11 de julio de 2007 y </w:t>
      </w:r>
      <w:r w:rsidR="00E17EC0" w:rsidRPr="00403EEB">
        <w:rPr>
          <w:rFonts w:ascii="Cambria" w:hAnsi="Cambria"/>
          <w:sz w:val="20"/>
          <w:szCs w:val="20"/>
          <w:lang w:val="es-ES_tradnl"/>
        </w:rPr>
        <w:t>la condenaron al pago de costas</w:t>
      </w:r>
      <w:r w:rsidRPr="00403EEB">
        <w:rPr>
          <w:rFonts w:ascii="Cambria" w:hAnsi="Cambria"/>
          <w:sz w:val="20"/>
          <w:szCs w:val="20"/>
          <w:lang w:val="es-ES_tradnl"/>
        </w:rPr>
        <w:t>. En consecuencia</w:t>
      </w:r>
      <w:r w:rsidR="00915E20" w:rsidRPr="00403EEB">
        <w:rPr>
          <w:rFonts w:ascii="Cambria" w:hAnsi="Cambria"/>
          <w:sz w:val="20"/>
          <w:szCs w:val="20"/>
          <w:lang w:val="es-ES_tradnl"/>
        </w:rPr>
        <w:t>,</w:t>
      </w:r>
      <w:r w:rsidRPr="00403EEB">
        <w:rPr>
          <w:rFonts w:ascii="Cambria" w:hAnsi="Cambria"/>
          <w:sz w:val="20"/>
          <w:szCs w:val="20"/>
          <w:lang w:val="es-ES_tradnl"/>
        </w:rPr>
        <w:t xml:space="preserve"> apeló ante la Corte Suprema el 7 de agosto de 2007 (Rol 4015-2007), </w:t>
      </w:r>
      <w:r w:rsidR="00915E20" w:rsidRPr="00403EEB">
        <w:rPr>
          <w:rFonts w:ascii="Cambria" w:hAnsi="Cambria"/>
          <w:sz w:val="20"/>
          <w:szCs w:val="20"/>
          <w:lang w:val="es-ES_tradnl"/>
        </w:rPr>
        <w:t>esta instancia dispuso</w:t>
      </w:r>
      <w:r w:rsidRPr="00403EEB">
        <w:rPr>
          <w:rFonts w:ascii="Cambria" w:hAnsi="Cambria"/>
          <w:sz w:val="20"/>
          <w:szCs w:val="20"/>
          <w:lang w:val="es-ES_tradnl"/>
        </w:rPr>
        <w:t xml:space="preserve"> realizar exámenes médicos en el mismo hospital para evaluar si el </w:t>
      </w:r>
      <w:r w:rsidR="008E2B81">
        <w:rPr>
          <w:rFonts w:ascii="Cambria" w:hAnsi="Cambria"/>
          <w:sz w:val="20"/>
          <w:szCs w:val="20"/>
          <w:lang w:val="es-ES_tradnl"/>
        </w:rPr>
        <w:t>niño</w:t>
      </w:r>
      <w:r w:rsidRPr="00403EEB">
        <w:rPr>
          <w:rFonts w:ascii="Cambria" w:hAnsi="Cambria"/>
          <w:sz w:val="20"/>
          <w:szCs w:val="20"/>
          <w:lang w:val="es-ES_tradnl"/>
        </w:rPr>
        <w:t xml:space="preserve"> necesitaba el oxígeno, la madre del </w:t>
      </w:r>
      <w:r w:rsidR="008E2B81">
        <w:rPr>
          <w:rFonts w:ascii="Cambria" w:hAnsi="Cambria"/>
          <w:sz w:val="20"/>
          <w:szCs w:val="20"/>
          <w:lang w:val="es-ES_tradnl"/>
        </w:rPr>
        <w:t>niño</w:t>
      </w:r>
      <w:r w:rsidRPr="00403EEB">
        <w:rPr>
          <w:rFonts w:ascii="Cambria" w:hAnsi="Cambria"/>
          <w:sz w:val="20"/>
          <w:szCs w:val="20"/>
          <w:lang w:val="es-ES_tradnl"/>
        </w:rPr>
        <w:t xml:space="preserve"> protestó, y la Corte Suprema ordenó el 6 de septiembre de 2007</w:t>
      </w:r>
      <w:r w:rsidR="0083253C">
        <w:rPr>
          <w:rFonts w:ascii="Cambria" w:hAnsi="Cambria"/>
          <w:sz w:val="20"/>
          <w:szCs w:val="20"/>
          <w:lang w:val="es-ES_tradnl"/>
        </w:rPr>
        <w:t xml:space="preserve"> que dichos exámenes se realizase</w:t>
      </w:r>
      <w:r w:rsidR="0083253C" w:rsidRPr="00403EEB">
        <w:rPr>
          <w:rFonts w:ascii="Cambria" w:hAnsi="Cambria"/>
          <w:sz w:val="20"/>
          <w:szCs w:val="20"/>
          <w:lang w:val="es-ES_tradnl"/>
        </w:rPr>
        <w:t>n</w:t>
      </w:r>
      <w:r w:rsidRPr="00403EEB">
        <w:rPr>
          <w:rFonts w:ascii="Cambria" w:hAnsi="Cambria"/>
          <w:sz w:val="20"/>
          <w:szCs w:val="20"/>
          <w:lang w:val="es-ES_tradnl"/>
        </w:rPr>
        <w:t xml:space="preserve"> en el hospital San Borja Arria</w:t>
      </w:r>
      <w:r w:rsidR="00915E20" w:rsidRPr="00403EEB">
        <w:rPr>
          <w:rFonts w:ascii="Cambria" w:hAnsi="Cambria"/>
          <w:sz w:val="20"/>
          <w:szCs w:val="20"/>
          <w:lang w:val="es-ES_tradnl"/>
        </w:rPr>
        <w:t>rá</w:t>
      </w:r>
      <w:r w:rsidRPr="00403EEB">
        <w:rPr>
          <w:rFonts w:ascii="Cambria" w:hAnsi="Cambria"/>
          <w:sz w:val="20"/>
          <w:szCs w:val="20"/>
          <w:lang w:val="es-ES_tradnl"/>
        </w:rPr>
        <w:t xml:space="preserve">n. </w:t>
      </w:r>
      <w:r w:rsidR="00915E20" w:rsidRPr="00403EEB">
        <w:rPr>
          <w:rFonts w:ascii="Cambria" w:hAnsi="Cambria"/>
          <w:sz w:val="20"/>
          <w:szCs w:val="20"/>
          <w:lang w:val="es-ES_tradnl"/>
        </w:rPr>
        <w:t>Este</w:t>
      </w:r>
      <w:r w:rsidRPr="00403EEB">
        <w:rPr>
          <w:rFonts w:ascii="Cambria" w:hAnsi="Cambria"/>
          <w:sz w:val="20"/>
          <w:szCs w:val="20"/>
          <w:lang w:val="es-ES_tradnl"/>
        </w:rPr>
        <w:t xml:space="preserve"> hospital, pese a varias reiteraciones de la misma Corte, no efectuó dichos exámenes hasta el 21 de enero de 2008, y según narra la madre del </w:t>
      </w:r>
      <w:r w:rsidR="008E2B81">
        <w:rPr>
          <w:rFonts w:ascii="Cambria" w:hAnsi="Cambria"/>
          <w:sz w:val="20"/>
          <w:szCs w:val="20"/>
          <w:lang w:val="es-ES_tradnl"/>
        </w:rPr>
        <w:t>niño</w:t>
      </w:r>
      <w:r w:rsidRPr="00403EEB">
        <w:rPr>
          <w:rFonts w:ascii="Cambria" w:hAnsi="Cambria"/>
          <w:sz w:val="20"/>
          <w:szCs w:val="20"/>
          <w:lang w:val="es-ES_tradnl"/>
        </w:rPr>
        <w:t xml:space="preserve">, los ejecutaron sin especialistas y sin </w:t>
      </w:r>
      <w:r w:rsidR="00915E20" w:rsidRPr="00403EEB">
        <w:rPr>
          <w:rFonts w:ascii="Cambria" w:hAnsi="Cambria"/>
          <w:sz w:val="20"/>
          <w:szCs w:val="20"/>
          <w:lang w:val="es-ES_tradnl"/>
        </w:rPr>
        <w:t>el equipo médico apropiado</w:t>
      </w:r>
      <w:r w:rsidRPr="00403EEB">
        <w:rPr>
          <w:rFonts w:ascii="Cambria" w:hAnsi="Cambria"/>
          <w:sz w:val="20"/>
          <w:szCs w:val="20"/>
          <w:lang w:val="es-ES_tradnl"/>
        </w:rPr>
        <w:t xml:space="preserve">. Así, el 28 de enero de 2008 la Corte Suprema, con base en los resultados de estos exámenes, resolvió que el </w:t>
      </w:r>
      <w:r w:rsidR="008E2B81">
        <w:rPr>
          <w:rFonts w:ascii="Cambria" w:hAnsi="Cambria"/>
          <w:sz w:val="20"/>
          <w:szCs w:val="20"/>
          <w:lang w:val="es-ES_tradnl"/>
        </w:rPr>
        <w:t>niño</w:t>
      </w:r>
      <w:r w:rsidRPr="00403EEB">
        <w:rPr>
          <w:rFonts w:ascii="Cambria" w:hAnsi="Cambria"/>
          <w:sz w:val="20"/>
          <w:szCs w:val="20"/>
          <w:lang w:val="es-ES_tradnl"/>
        </w:rPr>
        <w:t xml:space="preserve"> no requiere de oxigenoterapia permanente. </w:t>
      </w:r>
      <w:r w:rsidR="00855DC6" w:rsidRPr="00403EEB">
        <w:rPr>
          <w:rFonts w:ascii="Cambria" w:hAnsi="Cambria"/>
          <w:sz w:val="20"/>
          <w:szCs w:val="20"/>
          <w:lang w:val="es-ES_tradnl"/>
        </w:rPr>
        <w:t xml:space="preserve">Con esta decisión la Corte Suprema confirmó </w:t>
      </w:r>
      <w:r w:rsidRPr="00403EEB">
        <w:rPr>
          <w:rFonts w:ascii="Cambria" w:hAnsi="Cambria"/>
          <w:sz w:val="20"/>
          <w:szCs w:val="20"/>
          <w:lang w:val="es-ES_tradnl"/>
        </w:rPr>
        <w:t xml:space="preserve">la sentencia apelada y </w:t>
      </w:r>
      <w:r w:rsidR="00855DC6" w:rsidRPr="00403EEB">
        <w:rPr>
          <w:rFonts w:ascii="Cambria" w:hAnsi="Cambria"/>
          <w:sz w:val="20"/>
          <w:szCs w:val="20"/>
          <w:lang w:val="es-ES_tradnl"/>
        </w:rPr>
        <w:t>condenó</w:t>
      </w:r>
      <w:r w:rsidRPr="00403EEB">
        <w:rPr>
          <w:rFonts w:ascii="Cambria" w:hAnsi="Cambria"/>
          <w:sz w:val="20"/>
          <w:szCs w:val="20"/>
          <w:lang w:val="es-ES_tradnl"/>
        </w:rPr>
        <w:t xml:space="preserve"> a la </w:t>
      </w:r>
      <w:r w:rsidR="00915E20" w:rsidRPr="00403EEB">
        <w:rPr>
          <w:rFonts w:ascii="Cambria" w:hAnsi="Cambria"/>
          <w:sz w:val="20"/>
          <w:szCs w:val="20"/>
          <w:lang w:val="es-ES_tradnl"/>
        </w:rPr>
        <w:t xml:space="preserve">Sra. </w:t>
      </w:r>
      <w:r w:rsidR="00915E20" w:rsidRPr="00403EEB">
        <w:rPr>
          <w:rFonts w:ascii="Cambria" w:hAnsi="Cambria"/>
          <w:bCs/>
          <w:sz w:val="20"/>
          <w:szCs w:val="20"/>
          <w:lang w:val="es-ES_tradnl"/>
        </w:rPr>
        <w:t>Mariana de Lourdes Urrutia Guerrero</w:t>
      </w:r>
      <w:r w:rsidRPr="00403EEB">
        <w:rPr>
          <w:rFonts w:ascii="Cambria" w:hAnsi="Cambria"/>
          <w:sz w:val="20"/>
          <w:szCs w:val="20"/>
          <w:lang w:val="es-ES_tradnl"/>
        </w:rPr>
        <w:t xml:space="preserve"> </w:t>
      </w:r>
      <w:r w:rsidR="00855DC6" w:rsidRPr="00403EEB">
        <w:rPr>
          <w:rFonts w:ascii="Cambria" w:hAnsi="Cambria"/>
          <w:sz w:val="20"/>
          <w:szCs w:val="20"/>
          <w:lang w:val="es-ES_tradnl"/>
        </w:rPr>
        <w:t>al pago de</w:t>
      </w:r>
      <w:r w:rsidRPr="00403EEB">
        <w:rPr>
          <w:rFonts w:ascii="Cambria" w:hAnsi="Cambria"/>
          <w:sz w:val="20"/>
          <w:szCs w:val="20"/>
          <w:lang w:val="es-ES_tradnl"/>
        </w:rPr>
        <w:t xml:space="preserve"> costas. </w:t>
      </w:r>
    </w:p>
    <w:p w:rsidR="00724106" w:rsidRPr="00403EEB" w:rsidRDefault="00724106"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rsidR="00D917F3" w:rsidRPr="00403EEB" w:rsidRDefault="00136090"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El 26 de marzo de 2008 l</w:t>
      </w:r>
      <w:r w:rsidR="009D03FF" w:rsidRPr="00403EEB">
        <w:rPr>
          <w:rFonts w:ascii="Cambria" w:hAnsi="Cambria"/>
          <w:sz w:val="20"/>
          <w:szCs w:val="20"/>
          <w:lang w:val="es-ES_tradnl"/>
        </w:rPr>
        <w:t>a</w:t>
      </w:r>
      <w:r w:rsidR="00D917F3" w:rsidRPr="00403EEB">
        <w:rPr>
          <w:rFonts w:ascii="Cambria" w:hAnsi="Cambria"/>
          <w:sz w:val="20"/>
          <w:szCs w:val="20"/>
          <w:lang w:val="es-ES_tradnl"/>
        </w:rPr>
        <w:t xml:space="preserve"> peticionaria </w:t>
      </w:r>
      <w:r w:rsidR="009D03FF" w:rsidRPr="00403EEB">
        <w:rPr>
          <w:rFonts w:ascii="Cambria" w:hAnsi="Cambria"/>
          <w:sz w:val="20"/>
          <w:szCs w:val="20"/>
          <w:lang w:val="es-ES_tradnl"/>
        </w:rPr>
        <w:t>interpuso</w:t>
      </w:r>
      <w:r w:rsidR="00D917F3" w:rsidRPr="00403EEB">
        <w:rPr>
          <w:rFonts w:ascii="Cambria" w:hAnsi="Cambria"/>
          <w:sz w:val="20"/>
          <w:szCs w:val="20"/>
          <w:lang w:val="es-ES_tradnl"/>
        </w:rPr>
        <w:t xml:space="preserve"> una demanda de indemnización de perjuicios contra el Servicio de Salud Metropolitano, ante e</w:t>
      </w:r>
      <w:r w:rsidRPr="00403EEB">
        <w:rPr>
          <w:rFonts w:ascii="Cambria" w:hAnsi="Cambria"/>
          <w:sz w:val="20"/>
          <w:szCs w:val="20"/>
          <w:lang w:val="es-ES_tradnl"/>
        </w:rPr>
        <w:t>l 11º Juzgado Civil de Santiago</w:t>
      </w:r>
      <w:r w:rsidR="00D917F3" w:rsidRPr="00403EEB">
        <w:rPr>
          <w:rFonts w:ascii="Cambria" w:hAnsi="Cambria"/>
          <w:sz w:val="20"/>
          <w:szCs w:val="20"/>
          <w:lang w:val="es-ES_tradnl"/>
        </w:rPr>
        <w:t xml:space="preserve"> </w:t>
      </w:r>
      <w:r w:rsidRPr="00403EEB">
        <w:rPr>
          <w:rFonts w:ascii="Cambria" w:hAnsi="Cambria"/>
          <w:sz w:val="20"/>
          <w:szCs w:val="20"/>
          <w:lang w:val="es-ES_tradnl"/>
        </w:rPr>
        <w:t>(</w:t>
      </w:r>
      <w:r w:rsidR="00D917F3" w:rsidRPr="00403EEB">
        <w:rPr>
          <w:rFonts w:ascii="Cambria" w:hAnsi="Cambria"/>
          <w:sz w:val="20"/>
          <w:szCs w:val="20"/>
          <w:lang w:val="es-ES_tradnl"/>
        </w:rPr>
        <w:t>Rol C-22857-2009</w:t>
      </w:r>
      <w:r w:rsidRPr="00403EEB">
        <w:rPr>
          <w:rFonts w:ascii="Cambria" w:hAnsi="Cambria"/>
          <w:sz w:val="20"/>
          <w:szCs w:val="20"/>
          <w:lang w:val="es-ES_tradnl"/>
        </w:rPr>
        <w:t>)</w:t>
      </w:r>
      <w:r w:rsidR="00D917F3" w:rsidRPr="00403EEB">
        <w:rPr>
          <w:rFonts w:ascii="Cambria" w:hAnsi="Cambria"/>
          <w:sz w:val="20"/>
          <w:szCs w:val="20"/>
          <w:lang w:val="es-ES_tradnl"/>
        </w:rPr>
        <w:t xml:space="preserve">, por los daños </w:t>
      </w:r>
      <w:proofErr w:type="spellStart"/>
      <w:r w:rsidR="00F11C0A" w:rsidRPr="00403EEB">
        <w:rPr>
          <w:rFonts w:ascii="Cambria" w:hAnsi="Cambria"/>
          <w:sz w:val="20"/>
          <w:szCs w:val="20"/>
          <w:lang w:val="es-ES_tradnl"/>
        </w:rPr>
        <w:t>alegadamente</w:t>
      </w:r>
      <w:proofErr w:type="spellEnd"/>
      <w:r w:rsidR="00F11C0A" w:rsidRPr="00403EEB">
        <w:rPr>
          <w:rFonts w:ascii="Cambria" w:hAnsi="Cambria"/>
          <w:sz w:val="20"/>
          <w:szCs w:val="20"/>
          <w:lang w:val="es-ES_tradnl"/>
        </w:rPr>
        <w:t xml:space="preserve"> producidos</w:t>
      </w:r>
      <w:r w:rsidR="00D917F3" w:rsidRPr="00403EEB">
        <w:rPr>
          <w:rFonts w:ascii="Cambria" w:hAnsi="Cambria"/>
          <w:sz w:val="20"/>
          <w:szCs w:val="20"/>
          <w:lang w:val="es-ES_tradnl"/>
        </w:rPr>
        <w:t xml:space="preserve"> </w:t>
      </w:r>
      <w:r w:rsidR="00F11C0A" w:rsidRPr="00403EEB">
        <w:rPr>
          <w:rFonts w:ascii="Cambria" w:hAnsi="Cambria"/>
          <w:sz w:val="20"/>
          <w:szCs w:val="20"/>
          <w:lang w:val="es-ES_tradnl"/>
        </w:rPr>
        <w:t>a su hijo</w:t>
      </w:r>
      <w:r w:rsidR="00D917F3" w:rsidRPr="00403EEB">
        <w:rPr>
          <w:rFonts w:ascii="Cambria" w:hAnsi="Cambria"/>
          <w:sz w:val="20"/>
          <w:szCs w:val="20"/>
          <w:lang w:val="es-ES_tradnl"/>
        </w:rPr>
        <w:t xml:space="preserve"> y las secuelas </w:t>
      </w:r>
      <w:r w:rsidR="00F11C0A" w:rsidRPr="00403EEB">
        <w:rPr>
          <w:rFonts w:ascii="Cambria" w:hAnsi="Cambria"/>
          <w:sz w:val="20"/>
          <w:szCs w:val="20"/>
          <w:lang w:val="es-ES_tradnl"/>
        </w:rPr>
        <w:t xml:space="preserve">permanentes </w:t>
      </w:r>
      <w:r w:rsidR="00D917F3" w:rsidRPr="00403EEB">
        <w:rPr>
          <w:rFonts w:ascii="Cambria" w:hAnsi="Cambria"/>
          <w:sz w:val="20"/>
          <w:szCs w:val="20"/>
          <w:lang w:val="es-ES_tradnl"/>
        </w:rPr>
        <w:t>en su salud. Sin embargo, tuvo que desistir del procedimiento al no contar con los recursos económicos para continuar con el juicio.</w:t>
      </w:r>
      <w:r w:rsidR="009D03FF" w:rsidRPr="00403EEB">
        <w:rPr>
          <w:rFonts w:ascii="Cambria" w:hAnsi="Cambria"/>
          <w:sz w:val="20"/>
          <w:szCs w:val="20"/>
          <w:lang w:val="es-ES_tradnl"/>
        </w:rPr>
        <w:t xml:space="preserve"> También</w:t>
      </w:r>
      <w:r w:rsidR="00D917F3" w:rsidRPr="00403EEB">
        <w:rPr>
          <w:rFonts w:ascii="Cambria" w:hAnsi="Cambria"/>
          <w:sz w:val="20"/>
          <w:szCs w:val="20"/>
          <w:lang w:val="es-ES_tradnl"/>
        </w:rPr>
        <w:t xml:space="preserve"> inició </w:t>
      </w:r>
      <w:r w:rsidR="00117C56" w:rsidRPr="00403EEB">
        <w:rPr>
          <w:rFonts w:ascii="Cambria" w:hAnsi="Cambria"/>
          <w:sz w:val="20"/>
          <w:szCs w:val="20"/>
          <w:lang w:val="es-ES_tradnl"/>
        </w:rPr>
        <w:t xml:space="preserve">el 11 de abril de 2008 </w:t>
      </w:r>
      <w:r w:rsidR="00D917F3" w:rsidRPr="00403EEB">
        <w:rPr>
          <w:rFonts w:ascii="Cambria" w:hAnsi="Cambria"/>
          <w:sz w:val="20"/>
          <w:szCs w:val="20"/>
          <w:lang w:val="es-ES_tradnl"/>
        </w:rPr>
        <w:t>un proceso de mediación ante el Consejo de Defensa del Estado</w:t>
      </w:r>
      <w:r w:rsidR="00835A9A" w:rsidRPr="00403EEB">
        <w:rPr>
          <w:rFonts w:ascii="Cambria" w:hAnsi="Cambria"/>
          <w:sz w:val="20"/>
          <w:szCs w:val="20"/>
          <w:lang w:val="es-ES_tradnl"/>
        </w:rPr>
        <w:t xml:space="preserve">, </w:t>
      </w:r>
      <w:r w:rsidR="00D917F3" w:rsidRPr="00403EEB">
        <w:rPr>
          <w:rFonts w:ascii="Cambria" w:hAnsi="Cambria"/>
          <w:sz w:val="20"/>
          <w:szCs w:val="20"/>
          <w:lang w:val="es-ES_tradnl"/>
        </w:rPr>
        <w:t xml:space="preserve">denunciando la </w:t>
      </w:r>
      <w:r w:rsidR="00F11C0A" w:rsidRPr="00403EEB">
        <w:rPr>
          <w:rFonts w:ascii="Cambria" w:hAnsi="Cambria"/>
          <w:sz w:val="20"/>
          <w:szCs w:val="20"/>
          <w:lang w:val="es-ES_tradnl"/>
        </w:rPr>
        <w:t xml:space="preserve">alegada </w:t>
      </w:r>
      <w:r w:rsidR="009D03FF" w:rsidRPr="00403EEB">
        <w:rPr>
          <w:rFonts w:ascii="Cambria" w:hAnsi="Cambria"/>
          <w:sz w:val="20"/>
          <w:szCs w:val="20"/>
          <w:lang w:val="es-ES_tradnl"/>
        </w:rPr>
        <w:t>negligencia</w:t>
      </w:r>
      <w:r w:rsidR="00D917F3" w:rsidRPr="00403EEB">
        <w:rPr>
          <w:rFonts w:ascii="Cambria" w:hAnsi="Cambria"/>
          <w:sz w:val="20"/>
          <w:szCs w:val="20"/>
          <w:lang w:val="es-ES_tradnl"/>
        </w:rPr>
        <w:t xml:space="preserve"> </w:t>
      </w:r>
      <w:r w:rsidR="00F11C0A" w:rsidRPr="00403EEB">
        <w:rPr>
          <w:rFonts w:ascii="Cambria" w:hAnsi="Cambria"/>
          <w:sz w:val="20"/>
          <w:szCs w:val="20"/>
          <w:lang w:val="es-ES_tradnl"/>
        </w:rPr>
        <w:t>del H</w:t>
      </w:r>
      <w:r w:rsidR="00D917F3" w:rsidRPr="00403EEB">
        <w:rPr>
          <w:rFonts w:ascii="Cambria" w:hAnsi="Cambria"/>
          <w:sz w:val="20"/>
          <w:szCs w:val="20"/>
          <w:lang w:val="es-ES_tradnl"/>
        </w:rPr>
        <w:t xml:space="preserve">ospital Luis </w:t>
      </w:r>
      <w:proofErr w:type="spellStart"/>
      <w:r w:rsidR="00D917F3" w:rsidRPr="00403EEB">
        <w:rPr>
          <w:rFonts w:ascii="Cambria" w:hAnsi="Cambria"/>
          <w:sz w:val="20"/>
          <w:szCs w:val="20"/>
          <w:lang w:val="es-ES_tradnl"/>
        </w:rPr>
        <w:t>Tisné</w:t>
      </w:r>
      <w:proofErr w:type="spellEnd"/>
      <w:r w:rsidR="00D917F3" w:rsidRPr="00403EEB">
        <w:rPr>
          <w:rFonts w:ascii="Cambria" w:hAnsi="Cambria"/>
          <w:sz w:val="20"/>
          <w:szCs w:val="20"/>
          <w:lang w:val="es-ES_tradnl"/>
        </w:rPr>
        <w:t xml:space="preserve"> al no darle medicamentos adecuados al </w:t>
      </w:r>
      <w:r w:rsidR="008E2B81">
        <w:rPr>
          <w:rFonts w:ascii="Cambria" w:hAnsi="Cambria"/>
          <w:sz w:val="20"/>
          <w:szCs w:val="20"/>
          <w:lang w:val="es-ES_tradnl"/>
        </w:rPr>
        <w:t>niño</w:t>
      </w:r>
      <w:r w:rsidR="00D917F3" w:rsidRPr="00403EEB">
        <w:rPr>
          <w:rFonts w:ascii="Cambria" w:hAnsi="Cambria"/>
          <w:sz w:val="20"/>
          <w:szCs w:val="20"/>
          <w:lang w:val="es-ES_tradnl"/>
        </w:rPr>
        <w:t>. La mediación terminó con las disculpas públicas del hospital hacia las presuntas víctimas, pero sin indemnizaci</w:t>
      </w:r>
      <w:r w:rsidR="00F24A99" w:rsidRPr="00403EEB">
        <w:rPr>
          <w:rFonts w:ascii="Cambria" w:hAnsi="Cambria"/>
          <w:sz w:val="20"/>
          <w:szCs w:val="20"/>
          <w:lang w:val="es-ES_tradnl"/>
        </w:rPr>
        <w:t xml:space="preserve">ón alguna. </w:t>
      </w:r>
    </w:p>
    <w:p w:rsidR="00855DC6" w:rsidRPr="00403EEB" w:rsidRDefault="00855DC6"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F24A99" w:rsidRPr="00403EEB" w:rsidRDefault="009301BE"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La Sra. Mariana de Lourdes Urrutia Guerrero</w:t>
      </w:r>
      <w:r w:rsidR="004308AD" w:rsidRPr="00403EEB">
        <w:rPr>
          <w:rFonts w:ascii="Cambria" w:hAnsi="Cambria"/>
          <w:color w:val="FF0000"/>
          <w:sz w:val="20"/>
          <w:szCs w:val="20"/>
          <w:lang w:val="es-ES_tradnl"/>
        </w:rPr>
        <w:t xml:space="preserve"> </w:t>
      </w:r>
      <w:r w:rsidR="00293F47" w:rsidRPr="00403EEB">
        <w:rPr>
          <w:rFonts w:ascii="Cambria" w:hAnsi="Cambria"/>
          <w:sz w:val="20"/>
          <w:szCs w:val="20"/>
          <w:lang w:val="es-ES_tradnl"/>
        </w:rPr>
        <w:t>plantea además</w:t>
      </w:r>
      <w:r w:rsidR="00F24A99" w:rsidRPr="00403EEB">
        <w:rPr>
          <w:rFonts w:ascii="Cambria" w:hAnsi="Cambria"/>
          <w:sz w:val="20"/>
          <w:szCs w:val="20"/>
          <w:lang w:val="es-ES_tradnl"/>
        </w:rPr>
        <w:t xml:space="preserve"> que</w:t>
      </w:r>
      <w:r w:rsidR="00F022AD" w:rsidRPr="00403EEB">
        <w:rPr>
          <w:rFonts w:ascii="Cambria" w:hAnsi="Cambria"/>
          <w:sz w:val="20"/>
          <w:szCs w:val="20"/>
          <w:lang w:val="es-ES_tradnl"/>
        </w:rPr>
        <w:t xml:space="preserve"> </w:t>
      </w:r>
      <w:r w:rsidR="004308AD" w:rsidRPr="00403EEB">
        <w:rPr>
          <w:rFonts w:ascii="Cambria" w:hAnsi="Cambria"/>
          <w:sz w:val="20"/>
          <w:szCs w:val="20"/>
          <w:lang w:val="es-ES_tradnl"/>
        </w:rPr>
        <w:t>su hijo</w:t>
      </w:r>
      <w:r w:rsidR="00F022AD" w:rsidRPr="00403EEB">
        <w:rPr>
          <w:rFonts w:ascii="Cambria" w:hAnsi="Cambria"/>
          <w:sz w:val="20"/>
          <w:szCs w:val="20"/>
          <w:lang w:val="es-ES_tradnl"/>
        </w:rPr>
        <w:t xml:space="preserve"> </w:t>
      </w:r>
      <w:r w:rsidR="00AF5192" w:rsidRPr="00403EEB">
        <w:rPr>
          <w:rFonts w:ascii="Cambria" w:hAnsi="Cambria"/>
          <w:sz w:val="20"/>
          <w:szCs w:val="20"/>
          <w:lang w:val="es-ES_tradnl"/>
        </w:rPr>
        <w:t>ha necesitado</w:t>
      </w:r>
      <w:r w:rsidR="00F022AD" w:rsidRPr="00403EEB">
        <w:rPr>
          <w:rFonts w:ascii="Cambria" w:hAnsi="Cambria"/>
          <w:sz w:val="20"/>
          <w:szCs w:val="20"/>
          <w:lang w:val="es-ES_tradnl"/>
        </w:rPr>
        <w:t xml:space="preserve"> </w:t>
      </w:r>
      <w:r w:rsidR="00967CA6" w:rsidRPr="00403EEB">
        <w:rPr>
          <w:rFonts w:ascii="Cambria" w:hAnsi="Cambria"/>
          <w:sz w:val="20"/>
          <w:szCs w:val="20"/>
          <w:lang w:val="es-ES_tradnl"/>
        </w:rPr>
        <w:t>alimento</w:t>
      </w:r>
      <w:r w:rsidR="00F022AD" w:rsidRPr="00403EEB">
        <w:rPr>
          <w:rFonts w:ascii="Cambria" w:hAnsi="Cambria"/>
          <w:sz w:val="20"/>
          <w:szCs w:val="20"/>
          <w:lang w:val="es-ES_tradnl"/>
        </w:rPr>
        <w:t xml:space="preserve"> suplementario desde sus primeros meses de vida</w:t>
      </w:r>
      <w:r w:rsidR="00967CA6" w:rsidRPr="00403EEB">
        <w:rPr>
          <w:rFonts w:ascii="Cambria" w:hAnsi="Cambria"/>
          <w:sz w:val="20"/>
          <w:szCs w:val="20"/>
          <w:lang w:val="es-ES_tradnl"/>
        </w:rPr>
        <w:t>.</w:t>
      </w:r>
      <w:r w:rsidR="00AC499D" w:rsidRPr="00403EEB">
        <w:rPr>
          <w:rFonts w:ascii="Cambria" w:hAnsi="Cambria"/>
          <w:sz w:val="20"/>
          <w:szCs w:val="20"/>
          <w:lang w:val="es-ES_tradnl"/>
        </w:rPr>
        <w:t xml:space="preserve"> </w:t>
      </w:r>
      <w:r w:rsidR="004321C2" w:rsidRPr="00403EEB">
        <w:rPr>
          <w:rFonts w:ascii="Cambria" w:hAnsi="Cambria"/>
          <w:sz w:val="20"/>
          <w:szCs w:val="20"/>
          <w:lang w:val="es-ES_tradnl"/>
        </w:rPr>
        <w:t xml:space="preserve">Indica que </w:t>
      </w:r>
      <w:r w:rsidR="00967CA6" w:rsidRPr="00403EEB">
        <w:rPr>
          <w:rFonts w:ascii="Cambria" w:hAnsi="Cambria"/>
          <w:sz w:val="20"/>
          <w:szCs w:val="20"/>
          <w:lang w:val="es-ES_tradnl"/>
        </w:rPr>
        <w:t xml:space="preserve">se </w:t>
      </w:r>
      <w:r w:rsidR="004308AD" w:rsidRPr="00403EEB">
        <w:rPr>
          <w:rFonts w:ascii="Cambria" w:hAnsi="Cambria"/>
          <w:sz w:val="20"/>
          <w:szCs w:val="20"/>
          <w:lang w:val="es-ES_tradnl"/>
        </w:rPr>
        <w:t xml:space="preserve">alimentó al </w:t>
      </w:r>
      <w:r w:rsidR="008E2B81">
        <w:rPr>
          <w:rFonts w:ascii="Cambria" w:hAnsi="Cambria"/>
          <w:sz w:val="20"/>
          <w:szCs w:val="20"/>
          <w:lang w:val="es-ES_tradnl"/>
        </w:rPr>
        <w:t>niño</w:t>
      </w:r>
      <w:r w:rsidR="00293F47" w:rsidRPr="00403EEB">
        <w:rPr>
          <w:rFonts w:ascii="Cambria" w:hAnsi="Cambria"/>
          <w:sz w:val="20"/>
          <w:szCs w:val="20"/>
          <w:lang w:val="es-ES_tradnl"/>
        </w:rPr>
        <w:t xml:space="preserve"> con </w:t>
      </w:r>
      <w:proofErr w:type="spellStart"/>
      <w:r w:rsidR="00293F47" w:rsidRPr="00403EEB">
        <w:rPr>
          <w:rFonts w:ascii="Cambria" w:hAnsi="Cambria"/>
          <w:sz w:val="20"/>
          <w:szCs w:val="20"/>
          <w:lang w:val="es-ES_tradnl"/>
        </w:rPr>
        <w:t>Nutricomp</w:t>
      </w:r>
      <w:proofErr w:type="spellEnd"/>
      <w:r w:rsidR="00293F47" w:rsidRPr="00403EEB">
        <w:rPr>
          <w:rFonts w:ascii="Cambria" w:hAnsi="Cambria"/>
          <w:sz w:val="20"/>
          <w:szCs w:val="20"/>
          <w:lang w:val="es-ES_tradnl"/>
        </w:rPr>
        <w:t xml:space="preserve"> ADN</w:t>
      </w:r>
      <w:r w:rsidR="00AC499D" w:rsidRPr="00403EEB">
        <w:rPr>
          <w:rFonts w:ascii="Cambria" w:hAnsi="Cambria"/>
          <w:sz w:val="20"/>
          <w:szCs w:val="20"/>
          <w:lang w:val="es-ES_tradnl"/>
        </w:rPr>
        <w:t xml:space="preserve"> </w:t>
      </w:r>
      <w:r w:rsidR="004308AD" w:rsidRPr="00403EEB">
        <w:rPr>
          <w:rFonts w:ascii="Cambria" w:hAnsi="Cambria"/>
          <w:sz w:val="20"/>
          <w:szCs w:val="20"/>
          <w:lang w:val="es-ES_tradnl"/>
        </w:rPr>
        <w:t>fabricado</w:t>
      </w:r>
      <w:r w:rsidR="00AC499D" w:rsidRPr="00403EEB">
        <w:rPr>
          <w:rFonts w:ascii="Cambria" w:hAnsi="Cambria"/>
          <w:sz w:val="20"/>
          <w:szCs w:val="20"/>
          <w:lang w:val="es-ES_tradnl"/>
        </w:rPr>
        <w:t xml:space="preserve"> por </w:t>
      </w:r>
      <w:r w:rsidR="000C1B6D" w:rsidRPr="00403EEB">
        <w:rPr>
          <w:rFonts w:ascii="Cambria" w:hAnsi="Cambria"/>
          <w:sz w:val="20"/>
          <w:szCs w:val="20"/>
          <w:lang w:val="es-ES_tradnl"/>
        </w:rPr>
        <w:t>la empresa</w:t>
      </w:r>
      <w:r w:rsidR="00F24A99" w:rsidRPr="00403EEB">
        <w:rPr>
          <w:rFonts w:ascii="Cambria" w:hAnsi="Cambria"/>
          <w:sz w:val="20"/>
          <w:szCs w:val="20"/>
          <w:lang w:val="es-ES_tradnl"/>
        </w:rPr>
        <w:t xml:space="preserve"> B. Braun Medical</w:t>
      </w:r>
      <w:r w:rsidR="00AC499D" w:rsidRPr="00403EEB">
        <w:rPr>
          <w:rFonts w:ascii="Cambria" w:hAnsi="Cambria"/>
          <w:sz w:val="20"/>
          <w:szCs w:val="20"/>
          <w:lang w:val="es-ES_tradnl"/>
        </w:rPr>
        <w:t xml:space="preserve"> S.A.</w:t>
      </w:r>
      <w:r w:rsidR="00F24A99" w:rsidRPr="00403EEB">
        <w:rPr>
          <w:rFonts w:ascii="Cambria" w:hAnsi="Cambria"/>
          <w:sz w:val="20"/>
          <w:szCs w:val="20"/>
          <w:lang w:val="es-ES_tradnl"/>
        </w:rPr>
        <w:t xml:space="preserve"> </w:t>
      </w:r>
      <w:r w:rsidR="000C1B6D" w:rsidRPr="00403EEB">
        <w:rPr>
          <w:rFonts w:ascii="Cambria" w:hAnsi="Cambria"/>
          <w:sz w:val="20"/>
          <w:szCs w:val="20"/>
          <w:lang w:val="es-ES_tradnl"/>
        </w:rPr>
        <w:t>(en adelante “Braun Medical”)</w:t>
      </w:r>
      <w:r w:rsidR="004308AD" w:rsidRPr="00403EEB">
        <w:rPr>
          <w:rFonts w:ascii="Cambria" w:hAnsi="Cambria"/>
          <w:sz w:val="20"/>
          <w:szCs w:val="20"/>
          <w:lang w:val="es-ES_tradnl"/>
        </w:rPr>
        <w:t xml:space="preserve">. </w:t>
      </w:r>
      <w:r w:rsidR="004321C2" w:rsidRPr="00403EEB">
        <w:rPr>
          <w:rFonts w:ascii="Cambria" w:hAnsi="Cambria"/>
          <w:sz w:val="20"/>
          <w:szCs w:val="20"/>
          <w:lang w:val="es-ES_tradnl"/>
        </w:rPr>
        <w:t>Sin embargo, e</w:t>
      </w:r>
      <w:r w:rsidR="004308AD" w:rsidRPr="00403EEB">
        <w:rPr>
          <w:rFonts w:ascii="Cambria" w:hAnsi="Cambria"/>
          <w:sz w:val="20"/>
          <w:szCs w:val="20"/>
          <w:lang w:val="es-ES_tradnl"/>
        </w:rPr>
        <w:t xml:space="preserve">n 2007 la madre del </w:t>
      </w:r>
      <w:r w:rsidR="008E2B81">
        <w:rPr>
          <w:rFonts w:ascii="Cambria" w:hAnsi="Cambria"/>
          <w:sz w:val="20"/>
          <w:szCs w:val="20"/>
          <w:lang w:val="es-ES_tradnl"/>
        </w:rPr>
        <w:t>niño</w:t>
      </w:r>
      <w:r w:rsidR="004308AD" w:rsidRPr="00403EEB">
        <w:rPr>
          <w:rFonts w:ascii="Cambria" w:hAnsi="Cambria"/>
          <w:sz w:val="20"/>
          <w:szCs w:val="20"/>
          <w:lang w:val="es-ES_tradnl"/>
        </w:rPr>
        <w:t xml:space="preserve"> comenzó a notar daños en la salud de su hijo relacionados con dicho alimento. </w:t>
      </w:r>
      <w:r w:rsidR="00967CA6" w:rsidRPr="00403EEB">
        <w:rPr>
          <w:rFonts w:ascii="Cambria" w:hAnsi="Cambria"/>
          <w:sz w:val="20"/>
          <w:szCs w:val="20"/>
          <w:lang w:val="es-ES_tradnl"/>
        </w:rPr>
        <w:t>Y e</w:t>
      </w:r>
      <w:r w:rsidR="004308AD" w:rsidRPr="00403EEB">
        <w:rPr>
          <w:rFonts w:ascii="Cambria" w:hAnsi="Cambria"/>
          <w:sz w:val="20"/>
          <w:szCs w:val="20"/>
          <w:lang w:val="es-ES_tradnl"/>
        </w:rPr>
        <w:t xml:space="preserve">n enero de 2008 el Ministerio de Salud cerró la planta de Braun Medical debido a que el alimento estaba adulterado, y se elaboraba con condiciones de higiene muy bajas. En consecuencia, </w:t>
      </w:r>
      <w:r w:rsidR="006602B8" w:rsidRPr="00403EEB">
        <w:rPr>
          <w:rFonts w:ascii="Cambria" w:hAnsi="Cambria"/>
          <w:sz w:val="20"/>
          <w:szCs w:val="20"/>
          <w:lang w:val="es-ES_tradnl"/>
        </w:rPr>
        <w:t>en 2008</w:t>
      </w:r>
      <w:r w:rsidR="00D16915" w:rsidRPr="00403EEB">
        <w:rPr>
          <w:rFonts w:ascii="Cambria" w:hAnsi="Cambria"/>
          <w:sz w:val="20"/>
          <w:szCs w:val="20"/>
          <w:lang w:val="es-ES_tradnl"/>
        </w:rPr>
        <w:t xml:space="preserve"> </w:t>
      </w:r>
      <w:r w:rsidR="004308AD" w:rsidRPr="00403EEB">
        <w:rPr>
          <w:rFonts w:ascii="Cambria" w:hAnsi="Cambria"/>
          <w:sz w:val="20"/>
          <w:szCs w:val="20"/>
          <w:lang w:val="es-ES_tradnl"/>
        </w:rPr>
        <w:t xml:space="preserve">la madre del </w:t>
      </w:r>
      <w:r w:rsidR="008E2B81">
        <w:rPr>
          <w:rFonts w:ascii="Cambria" w:hAnsi="Cambria"/>
          <w:sz w:val="20"/>
          <w:szCs w:val="20"/>
          <w:lang w:val="es-ES_tradnl"/>
        </w:rPr>
        <w:t>niño</w:t>
      </w:r>
      <w:r w:rsidR="004308AD" w:rsidRPr="00403EEB">
        <w:rPr>
          <w:rFonts w:ascii="Cambria" w:hAnsi="Cambria"/>
          <w:sz w:val="20"/>
          <w:szCs w:val="20"/>
          <w:lang w:val="es-ES_tradnl"/>
        </w:rPr>
        <w:t xml:space="preserve"> se hizo parte, junto con otros padres de familia, del proceso penal contra </w:t>
      </w:r>
      <w:r w:rsidR="00522A4F" w:rsidRPr="00403EEB">
        <w:rPr>
          <w:rFonts w:ascii="Cambria" w:hAnsi="Cambria"/>
          <w:sz w:val="20"/>
          <w:szCs w:val="20"/>
          <w:lang w:val="es-ES_tradnl"/>
        </w:rPr>
        <w:t>dicha empresa</w:t>
      </w:r>
      <w:r w:rsidR="004308AD" w:rsidRPr="00403EEB">
        <w:rPr>
          <w:rFonts w:ascii="Cambria" w:hAnsi="Cambria"/>
          <w:sz w:val="20"/>
          <w:szCs w:val="20"/>
          <w:lang w:val="es-ES_tradnl"/>
        </w:rPr>
        <w:t>, con la causa RIT 1185-2008 ante el Juzgado de Garantía de San Bernardo</w:t>
      </w:r>
      <w:r w:rsidR="00BE2A7C" w:rsidRPr="00403EEB">
        <w:rPr>
          <w:rFonts w:ascii="Cambria" w:hAnsi="Cambria"/>
          <w:sz w:val="20"/>
          <w:szCs w:val="20"/>
          <w:lang w:val="es-ES_tradnl"/>
        </w:rPr>
        <w:t xml:space="preserve">. Dicho Juzgado </w:t>
      </w:r>
      <w:r w:rsidR="00D16915" w:rsidRPr="00403EEB">
        <w:rPr>
          <w:rFonts w:ascii="Cambria" w:hAnsi="Cambria"/>
          <w:sz w:val="20"/>
          <w:szCs w:val="20"/>
          <w:lang w:val="es-ES_tradnl"/>
        </w:rPr>
        <w:t>decidió el 24 de agosto de 2012</w:t>
      </w:r>
      <w:r w:rsidR="00522A4F" w:rsidRPr="00403EEB">
        <w:rPr>
          <w:rFonts w:ascii="Cambria" w:hAnsi="Cambria"/>
          <w:sz w:val="20"/>
          <w:szCs w:val="20"/>
          <w:lang w:val="es-ES_tradnl"/>
        </w:rPr>
        <w:t xml:space="preserve"> </w:t>
      </w:r>
      <w:r w:rsidR="00BE2A7C" w:rsidRPr="00403EEB">
        <w:rPr>
          <w:rFonts w:ascii="Cambria" w:hAnsi="Cambria"/>
          <w:sz w:val="20"/>
          <w:szCs w:val="20"/>
          <w:lang w:val="es-ES_tradnl"/>
        </w:rPr>
        <w:t xml:space="preserve">que </w:t>
      </w:r>
      <w:r w:rsidR="00522A4F" w:rsidRPr="00403EEB">
        <w:rPr>
          <w:rFonts w:ascii="Cambria" w:hAnsi="Cambria"/>
          <w:sz w:val="20"/>
          <w:szCs w:val="20"/>
          <w:lang w:val="es-ES_tradnl"/>
        </w:rPr>
        <w:t>si bien el alimento era defectuoso y</w:t>
      </w:r>
      <w:r w:rsidR="00BE2A7C" w:rsidRPr="00403EEB">
        <w:rPr>
          <w:rFonts w:ascii="Cambria" w:hAnsi="Cambria"/>
          <w:sz w:val="20"/>
          <w:szCs w:val="20"/>
          <w:lang w:val="es-ES_tradnl"/>
        </w:rPr>
        <w:t xml:space="preserve"> lo </w:t>
      </w:r>
      <w:r w:rsidR="008E2B81">
        <w:rPr>
          <w:rFonts w:ascii="Cambria" w:hAnsi="Cambria"/>
          <w:sz w:val="20"/>
          <w:szCs w:val="20"/>
          <w:lang w:val="es-ES_tradnl"/>
        </w:rPr>
        <w:t>niño</w:t>
      </w:r>
      <w:r w:rsidR="00BE2A7C" w:rsidRPr="00403EEB">
        <w:rPr>
          <w:rFonts w:ascii="Cambria" w:hAnsi="Cambria"/>
          <w:sz w:val="20"/>
          <w:szCs w:val="20"/>
          <w:lang w:val="es-ES_tradnl"/>
        </w:rPr>
        <w:t>s</w:t>
      </w:r>
      <w:r w:rsidR="00522A4F" w:rsidRPr="00403EEB">
        <w:rPr>
          <w:rFonts w:ascii="Cambria" w:hAnsi="Cambria"/>
          <w:sz w:val="20"/>
          <w:szCs w:val="20"/>
          <w:lang w:val="es-ES_tradnl"/>
        </w:rPr>
        <w:t xml:space="preserve"> resultaron afectados con hipocalcemia severa</w:t>
      </w:r>
      <w:r w:rsidR="00AF5192" w:rsidRPr="00403EEB">
        <w:rPr>
          <w:rFonts w:ascii="Cambria" w:hAnsi="Cambria"/>
          <w:sz w:val="20"/>
          <w:szCs w:val="20"/>
          <w:lang w:val="es-ES_tradnl"/>
        </w:rPr>
        <w:t xml:space="preserve"> (baja concentración de calcio en la sangre)</w:t>
      </w:r>
      <w:r w:rsidR="00522A4F" w:rsidRPr="00403EEB">
        <w:rPr>
          <w:rFonts w:ascii="Cambria" w:hAnsi="Cambria"/>
          <w:sz w:val="20"/>
          <w:szCs w:val="20"/>
          <w:lang w:val="es-ES_tradnl"/>
        </w:rPr>
        <w:t xml:space="preserve">, la misma no </w:t>
      </w:r>
      <w:r w:rsidR="00AF5192" w:rsidRPr="00403EEB">
        <w:rPr>
          <w:rFonts w:ascii="Cambria" w:hAnsi="Cambria"/>
          <w:sz w:val="20"/>
          <w:szCs w:val="20"/>
          <w:lang w:val="es-ES_tradnl"/>
        </w:rPr>
        <w:t>era</w:t>
      </w:r>
      <w:r w:rsidR="00522A4F" w:rsidRPr="00403EEB">
        <w:rPr>
          <w:rFonts w:ascii="Cambria" w:hAnsi="Cambria"/>
          <w:sz w:val="20"/>
          <w:szCs w:val="20"/>
          <w:lang w:val="es-ES_tradnl"/>
        </w:rPr>
        <w:t xml:space="preserve"> una enfermedad</w:t>
      </w:r>
      <w:r w:rsidR="00AF5192" w:rsidRPr="00403EEB">
        <w:rPr>
          <w:rFonts w:ascii="Cambria" w:hAnsi="Cambria"/>
          <w:sz w:val="20"/>
          <w:szCs w:val="20"/>
          <w:lang w:val="es-ES_tradnl"/>
        </w:rPr>
        <w:t>,</w:t>
      </w:r>
      <w:r w:rsidR="00522A4F" w:rsidRPr="00403EEB">
        <w:rPr>
          <w:rFonts w:ascii="Cambria" w:hAnsi="Cambria"/>
          <w:sz w:val="20"/>
          <w:szCs w:val="20"/>
          <w:lang w:val="es-ES_tradnl"/>
        </w:rPr>
        <w:t xml:space="preserve"> sino un síntoma</w:t>
      </w:r>
      <w:r w:rsidR="00293F47" w:rsidRPr="00403EEB">
        <w:rPr>
          <w:rFonts w:ascii="Cambria" w:hAnsi="Cambria"/>
          <w:sz w:val="20"/>
          <w:szCs w:val="20"/>
          <w:lang w:val="es-ES_tradnl"/>
        </w:rPr>
        <w:t>,</w:t>
      </w:r>
      <w:r w:rsidR="00AB6E64" w:rsidRPr="00403EEB">
        <w:rPr>
          <w:rFonts w:ascii="Cambria" w:hAnsi="Cambria"/>
          <w:sz w:val="20"/>
          <w:szCs w:val="20"/>
          <w:lang w:val="es-ES_tradnl"/>
        </w:rPr>
        <w:t xml:space="preserve"> y absolvió</w:t>
      </w:r>
      <w:r w:rsidR="00522A4F" w:rsidRPr="00403EEB">
        <w:rPr>
          <w:rFonts w:ascii="Cambria" w:hAnsi="Cambria"/>
          <w:sz w:val="20"/>
          <w:szCs w:val="20"/>
          <w:lang w:val="es-ES_tradnl"/>
        </w:rPr>
        <w:t xml:space="preserve"> </w:t>
      </w:r>
      <w:r w:rsidR="00AB6E64" w:rsidRPr="00403EEB">
        <w:rPr>
          <w:rFonts w:ascii="Cambria" w:hAnsi="Cambria"/>
          <w:sz w:val="20"/>
          <w:szCs w:val="20"/>
          <w:lang w:val="es-ES_tradnl"/>
        </w:rPr>
        <w:t>a los acusados</w:t>
      </w:r>
      <w:r w:rsidR="00522A4F" w:rsidRPr="00403EEB">
        <w:rPr>
          <w:rFonts w:ascii="Cambria" w:hAnsi="Cambria"/>
          <w:sz w:val="20"/>
          <w:szCs w:val="20"/>
          <w:lang w:val="es-ES_tradnl"/>
        </w:rPr>
        <w:t xml:space="preserve"> del delito culposo con resultado de muerte y lesiones. Indica que con dicha resolución se dejaron</w:t>
      </w:r>
      <w:r w:rsidR="00835A9A" w:rsidRPr="00403EEB">
        <w:rPr>
          <w:rFonts w:ascii="Cambria" w:hAnsi="Cambria"/>
          <w:sz w:val="20"/>
          <w:szCs w:val="20"/>
          <w:lang w:val="es-ES_tradnl"/>
        </w:rPr>
        <w:t xml:space="preserve"> desprotegidos a varios </w:t>
      </w:r>
      <w:r w:rsidR="008E2B81">
        <w:rPr>
          <w:rFonts w:ascii="Cambria" w:hAnsi="Cambria"/>
          <w:sz w:val="20"/>
          <w:szCs w:val="20"/>
          <w:lang w:val="es-ES_tradnl"/>
        </w:rPr>
        <w:t>niño</w:t>
      </w:r>
      <w:r w:rsidR="00835A9A" w:rsidRPr="00403EEB">
        <w:rPr>
          <w:rFonts w:ascii="Cambria" w:hAnsi="Cambria"/>
          <w:sz w:val="20"/>
          <w:szCs w:val="20"/>
          <w:lang w:val="es-ES_tradnl"/>
        </w:rPr>
        <w:t>s, e</w:t>
      </w:r>
      <w:r w:rsidR="00AF5192" w:rsidRPr="00403EEB">
        <w:rPr>
          <w:rFonts w:ascii="Cambria" w:hAnsi="Cambria"/>
          <w:sz w:val="20"/>
          <w:szCs w:val="20"/>
          <w:lang w:val="es-ES_tradnl"/>
        </w:rPr>
        <w:t>ntre ellos la presunta víctima.</w:t>
      </w:r>
      <w:r w:rsidR="00BE2A7C" w:rsidRPr="00403EEB">
        <w:rPr>
          <w:rFonts w:ascii="Cambria" w:hAnsi="Cambria"/>
          <w:sz w:val="20"/>
          <w:szCs w:val="20"/>
          <w:lang w:val="es-ES_tradnl"/>
        </w:rPr>
        <w:t xml:space="preserve"> Refi</w:t>
      </w:r>
      <w:r w:rsidR="009A69C0" w:rsidRPr="00403EEB">
        <w:rPr>
          <w:rFonts w:ascii="Cambria" w:hAnsi="Cambria"/>
          <w:sz w:val="20"/>
          <w:szCs w:val="20"/>
          <w:lang w:val="es-ES_tradnl"/>
        </w:rPr>
        <w:t>ere q</w:t>
      </w:r>
      <w:r w:rsidR="00A616BE" w:rsidRPr="00403EEB">
        <w:rPr>
          <w:rFonts w:ascii="Cambria" w:hAnsi="Cambria"/>
          <w:sz w:val="20"/>
          <w:szCs w:val="20"/>
          <w:lang w:val="es-ES_tradnl"/>
        </w:rPr>
        <w:t>u</w:t>
      </w:r>
      <w:r w:rsidR="00293F47" w:rsidRPr="00403EEB">
        <w:rPr>
          <w:rFonts w:ascii="Cambria" w:hAnsi="Cambria"/>
          <w:sz w:val="20"/>
          <w:szCs w:val="20"/>
          <w:lang w:val="es-ES_tradnl"/>
        </w:rPr>
        <w:t>e contra</w:t>
      </w:r>
      <w:r w:rsidR="009A69C0" w:rsidRPr="00403EEB">
        <w:rPr>
          <w:rFonts w:ascii="Cambria" w:hAnsi="Cambria"/>
          <w:sz w:val="20"/>
          <w:szCs w:val="20"/>
          <w:lang w:val="es-ES_tradnl"/>
        </w:rPr>
        <w:t xml:space="preserve"> esta sentencia</w:t>
      </w:r>
      <w:r w:rsidR="00293F47" w:rsidRPr="00403EEB">
        <w:rPr>
          <w:rFonts w:ascii="Cambria" w:hAnsi="Cambria"/>
          <w:sz w:val="20"/>
          <w:szCs w:val="20"/>
          <w:lang w:val="es-ES_tradnl"/>
        </w:rPr>
        <w:t xml:space="preserve"> el Ministerio Público</w:t>
      </w:r>
      <w:r w:rsidR="00BE2A7C" w:rsidRPr="00403EEB">
        <w:rPr>
          <w:rFonts w:ascii="Cambria" w:hAnsi="Cambria"/>
          <w:sz w:val="20"/>
          <w:szCs w:val="20"/>
          <w:lang w:val="es-ES_tradnl"/>
        </w:rPr>
        <w:t xml:space="preserve"> interpuso un recurso de nulidad ante la Corte Suprema de Chile, la que </w:t>
      </w:r>
      <w:r w:rsidR="00293F47" w:rsidRPr="00403EEB">
        <w:rPr>
          <w:rFonts w:ascii="Cambria" w:hAnsi="Cambria"/>
          <w:sz w:val="20"/>
          <w:szCs w:val="20"/>
          <w:lang w:val="es-ES_tradnl"/>
        </w:rPr>
        <w:t>mediante</w:t>
      </w:r>
      <w:r w:rsidR="00BE2A7C" w:rsidRPr="00403EEB">
        <w:rPr>
          <w:rFonts w:ascii="Cambria" w:hAnsi="Cambria"/>
          <w:sz w:val="20"/>
          <w:szCs w:val="20"/>
          <w:lang w:val="es-ES_tradnl"/>
        </w:rPr>
        <w:t xml:space="preserve"> de</w:t>
      </w:r>
      <w:r w:rsidR="00091C88" w:rsidRPr="00403EEB">
        <w:rPr>
          <w:rFonts w:ascii="Cambria" w:hAnsi="Cambria"/>
          <w:sz w:val="20"/>
          <w:szCs w:val="20"/>
          <w:lang w:val="es-ES_tradnl"/>
        </w:rPr>
        <w:t>l</w:t>
      </w:r>
      <w:r w:rsidR="00293F47" w:rsidRPr="00403EEB">
        <w:rPr>
          <w:rFonts w:ascii="Cambria" w:hAnsi="Cambria"/>
          <w:sz w:val="20"/>
          <w:szCs w:val="20"/>
          <w:lang w:val="es-ES_tradnl"/>
        </w:rPr>
        <w:t xml:space="preserve"> 27 de diciembre de 2012 rechazó</w:t>
      </w:r>
      <w:r w:rsidR="00BE2A7C" w:rsidRPr="00403EEB">
        <w:rPr>
          <w:rFonts w:ascii="Cambria" w:hAnsi="Cambria"/>
          <w:sz w:val="20"/>
          <w:szCs w:val="20"/>
          <w:lang w:val="es-ES_tradnl"/>
        </w:rPr>
        <w:t xml:space="preserve"> </w:t>
      </w:r>
      <w:r w:rsidR="002022BE" w:rsidRPr="00403EEB">
        <w:rPr>
          <w:rFonts w:ascii="Cambria" w:hAnsi="Cambria"/>
          <w:sz w:val="20"/>
          <w:szCs w:val="20"/>
          <w:lang w:val="es-ES_tradnl"/>
        </w:rPr>
        <w:t>dicho recurso</w:t>
      </w:r>
      <w:r w:rsidR="00091C88" w:rsidRPr="00403EEB">
        <w:rPr>
          <w:rFonts w:ascii="Cambria" w:hAnsi="Cambria"/>
          <w:sz w:val="20"/>
          <w:szCs w:val="20"/>
          <w:lang w:val="es-ES_tradnl"/>
        </w:rPr>
        <w:t>.</w:t>
      </w:r>
    </w:p>
    <w:p w:rsidR="00AF5192" w:rsidRPr="00403EEB" w:rsidRDefault="00AF5192"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rsidR="00BD160A" w:rsidRPr="00403EEB" w:rsidRDefault="00AB6E64"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L</w:t>
      </w:r>
      <w:r w:rsidR="00201DD4" w:rsidRPr="00403EEB">
        <w:rPr>
          <w:rFonts w:ascii="Cambria" w:hAnsi="Cambria"/>
          <w:sz w:val="20"/>
          <w:szCs w:val="20"/>
          <w:lang w:val="es-ES_tradnl"/>
        </w:rPr>
        <w:t xml:space="preserve">a </w:t>
      </w:r>
      <w:r w:rsidR="00AF5192" w:rsidRPr="00403EEB">
        <w:rPr>
          <w:rFonts w:ascii="Cambria" w:hAnsi="Cambria"/>
          <w:sz w:val="20"/>
          <w:szCs w:val="20"/>
          <w:lang w:val="es-ES_tradnl"/>
        </w:rPr>
        <w:t>Sra. Urrutia afirma que</w:t>
      </w:r>
      <w:r w:rsidRPr="00403EEB">
        <w:rPr>
          <w:rFonts w:ascii="Cambria" w:hAnsi="Cambria"/>
          <w:sz w:val="20"/>
          <w:szCs w:val="20"/>
          <w:lang w:val="es-ES_tradnl"/>
        </w:rPr>
        <w:t xml:space="preserve"> </w:t>
      </w:r>
      <w:r w:rsidR="00AF5192" w:rsidRPr="00403EEB">
        <w:rPr>
          <w:rFonts w:ascii="Cambria" w:hAnsi="Cambria"/>
          <w:sz w:val="20"/>
          <w:szCs w:val="20"/>
          <w:lang w:val="es-ES_tradnl"/>
        </w:rPr>
        <w:t xml:space="preserve">ante </w:t>
      </w:r>
      <w:r w:rsidRPr="00403EEB">
        <w:rPr>
          <w:rFonts w:ascii="Cambria" w:hAnsi="Cambria"/>
          <w:sz w:val="20"/>
          <w:szCs w:val="20"/>
          <w:lang w:val="es-ES_tradnl"/>
        </w:rPr>
        <w:t>el retra</w:t>
      </w:r>
      <w:r w:rsidR="00AF5192" w:rsidRPr="00403EEB">
        <w:rPr>
          <w:rFonts w:ascii="Cambria" w:hAnsi="Cambria"/>
          <w:sz w:val="20"/>
          <w:szCs w:val="20"/>
          <w:lang w:val="es-ES_tradnl"/>
        </w:rPr>
        <w:t>so en el anterior proceso penal</w:t>
      </w:r>
      <w:r w:rsidRPr="00403EEB">
        <w:rPr>
          <w:rFonts w:ascii="Cambria" w:hAnsi="Cambria"/>
          <w:sz w:val="20"/>
          <w:szCs w:val="20"/>
          <w:lang w:val="es-ES_tradnl"/>
        </w:rPr>
        <w:t xml:space="preserve"> decidió iniciar</w:t>
      </w:r>
      <w:r w:rsidR="00201DD4" w:rsidRPr="00403EEB">
        <w:rPr>
          <w:rFonts w:ascii="Cambria" w:hAnsi="Cambria"/>
          <w:sz w:val="20"/>
          <w:szCs w:val="20"/>
          <w:lang w:val="es-ES_tradnl"/>
        </w:rPr>
        <w:t xml:space="preserve"> </w:t>
      </w:r>
      <w:r w:rsidR="00AF5192" w:rsidRPr="00403EEB">
        <w:rPr>
          <w:rFonts w:ascii="Cambria" w:hAnsi="Cambria"/>
          <w:sz w:val="20"/>
          <w:szCs w:val="20"/>
          <w:lang w:val="es-ES_tradnl"/>
        </w:rPr>
        <w:t xml:space="preserve">el 17 de mayo de 2012 </w:t>
      </w:r>
      <w:r w:rsidR="00201DD4" w:rsidRPr="00403EEB">
        <w:rPr>
          <w:rFonts w:ascii="Cambria" w:hAnsi="Cambria"/>
          <w:sz w:val="20"/>
          <w:szCs w:val="20"/>
          <w:lang w:val="es-ES_tradnl"/>
        </w:rPr>
        <w:t>una querella criminal</w:t>
      </w:r>
      <w:r w:rsidRPr="00403EEB">
        <w:rPr>
          <w:rFonts w:ascii="Cambria" w:hAnsi="Cambria"/>
          <w:sz w:val="20"/>
          <w:szCs w:val="20"/>
          <w:lang w:val="es-ES_tradnl"/>
        </w:rPr>
        <w:t xml:space="preserve"> paralela</w:t>
      </w:r>
      <w:r w:rsidR="00201DD4" w:rsidRPr="00403EEB">
        <w:rPr>
          <w:rFonts w:ascii="Cambria" w:hAnsi="Cambria"/>
          <w:sz w:val="20"/>
          <w:szCs w:val="20"/>
          <w:lang w:val="es-ES_tradnl"/>
        </w:rPr>
        <w:t xml:space="preserve"> </w:t>
      </w:r>
      <w:r w:rsidR="00BE2A7C" w:rsidRPr="00403EEB">
        <w:rPr>
          <w:rFonts w:ascii="Cambria" w:hAnsi="Cambria"/>
          <w:sz w:val="20"/>
          <w:szCs w:val="20"/>
          <w:lang w:val="es-ES_tradnl"/>
        </w:rPr>
        <w:t xml:space="preserve">ante </w:t>
      </w:r>
      <w:r w:rsidR="004F3D5E" w:rsidRPr="00403EEB">
        <w:rPr>
          <w:rFonts w:ascii="Cambria" w:hAnsi="Cambria"/>
          <w:sz w:val="20"/>
          <w:szCs w:val="20"/>
          <w:lang w:val="es-ES_tradnl"/>
        </w:rPr>
        <w:t xml:space="preserve">el </w:t>
      </w:r>
      <w:r w:rsidR="00EF197F" w:rsidRPr="00403EEB">
        <w:rPr>
          <w:rFonts w:ascii="Cambria" w:hAnsi="Cambria"/>
          <w:sz w:val="20"/>
          <w:szCs w:val="20"/>
          <w:lang w:val="es-ES_tradnl"/>
        </w:rPr>
        <w:t>Juzgado de Garantía de San Bernardo</w:t>
      </w:r>
      <w:r w:rsidR="00BE2A7C" w:rsidRPr="00403EEB">
        <w:rPr>
          <w:rFonts w:ascii="Cambria" w:hAnsi="Cambria"/>
          <w:sz w:val="20"/>
          <w:szCs w:val="20"/>
          <w:lang w:val="es-ES_tradnl"/>
        </w:rPr>
        <w:t xml:space="preserve"> </w:t>
      </w:r>
      <w:r w:rsidR="00AF5192" w:rsidRPr="00403EEB">
        <w:rPr>
          <w:rFonts w:ascii="Cambria" w:hAnsi="Cambria"/>
          <w:sz w:val="20"/>
          <w:szCs w:val="20"/>
          <w:lang w:val="es-ES_tradnl"/>
        </w:rPr>
        <w:t>(</w:t>
      </w:r>
      <w:r w:rsidR="00BE2A7C" w:rsidRPr="00403EEB">
        <w:rPr>
          <w:rFonts w:ascii="Cambria" w:hAnsi="Cambria"/>
          <w:sz w:val="20"/>
          <w:szCs w:val="20"/>
          <w:lang w:val="es-ES_tradnl"/>
        </w:rPr>
        <w:t>causa RUC 1110035470-7</w:t>
      </w:r>
      <w:r w:rsidR="00AF5192" w:rsidRPr="00403EEB">
        <w:rPr>
          <w:rFonts w:ascii="Cambria" w:hAnsi="Cambria"/>
          <w:sz w:val="20"/>
          <w:szCs w:val="20"/>
          <w:lang w:val="es-ES_tradnl"/>
        </w:rPr>
        <w:t>)</w:t>
      </w:r>
      <w:r w:rsidR="00BE2A7C" w:rsidRPr="00403EEB">
        <w:rPr>
          <w:rFonts w:ascii="Cambria" w:hAnsi="Cambria"/>
          <w:sz w:val="20"/>
          <w:szCs w:val="20"/>
          <w:lang w:val="es-ES_tradnl"/>
        </w:rPr>
        <w:t xml:space="preserve"> </w:t>
      </w:r>
      <w:r w:rsidR="00201DD4" w:rsidRPr="00403EEB">
        <w:rPr>
          <w:rFonts w:ascii="Cambria" w:hAnsi="Cambria"/>
          <w:sz w:val="20"/>
          <w:szCs w:val="20"/>
          <w:lang w:val="es-ES_tradnl"/>
        </w:rPr>
        <w:t>contra Braun Medical por delito en contra de la salud pública</w:t>
      </w:r>
      <w:r w:rsidR="00AF5192" w:rsidRPr="00403EEB">
        <w:rPr>
          <w:rFonts w:ascii="Cambria" w:hAnsi="Cambria"/>
          <w:sz w:val="20"/>
          <w:szCs w:val="20"/>
          <w:lang w:val="es-ES_tradnl"/>
        </w:rPr>
        <w:t>,</w:t>
      </w:r>
      <w:r w:rsidR="00201DD4" w:rsidRPr="00403EEB">
        <w:rPr>
          <w:rFonts w:ascii="Cambria" w:hAnsi="Cambria"/>
          <w:sz w:val="20"/>
          <w:szCs w:val="20"/>
          <w:lang w:val="es-ES_tradnl"/>
        </w:rPr>
        <w:t xml:space="preserve"> por no añadir los nutrientes que se requerían</w:t>
      </w:r>
      <w:r w:rsidR="00D778ED" w:rsidRPr="00403EEB">
        <w:rPr>
          <w:rFonts w:ascii="Cambria" w:hAnsi="Cambria"/>
          <w:sz w:val="20"/>
          <w:szCs w:val="20"/>
          <w:lang w:val="es-ES_tradnl"/>
        </w:rPr>
        <w:t xml:space="preserve"> en el alimento</w:t>
      </w:r>
      <w:r w:rsidR="00201DD4" w:rsidRPr="00403EEB">
        <w:rPr>
          <w:rFonts w:ascii="Cambria" w:hAnsi="Cambria"/>
          <w:sz w:val="20"/>
          <w:szCs w:val="20"/>
          <w:lang w:val="es-ES_tradnl"/>
        </w:rPr>
        <w:t xml:space="preserve">. </w:t>
      </w:r>
      <w:r w:rsidR="00847475" w:rsidRPr="00403EEB">
        <w:rPr>
          <w:rFonts w:ascii="Cambria" w:hAnsi="Cambria"/>
          <w:sz w:val="20"/>
          <w:szCs w:val="20"/>
          <w:lang w:val="es-ES_tradnl"/>
        </w:rPr>
        <w:t>La</w:t>
      </w:r>
      <w:r w:rsidR="00BE2A7C" w:rsidRPr="00403EEB">
        <w:rPr>
          <w:rFonts w:ascii="Cambria" w:hAnsi="Cambria"/>
          <w:sz w:val="20"/>
          <w:szCs w:val="20"/>
          <w:lang w:val="es-ES_tradnl"/>
        </w:rPr>
        <w:t xml:space="preserve"> Fiscalía</w:t>
      </w:r>
      <w:r w:rsidR="00847475" w:rsidRPr="00403EEB">
        <w:rPr>
          <w:rFonts w:ascii="Cambria" w:hAnsi="Cambria"/>
          <w:sz w:val="20"/>
          <w:szCs w:val="20"/>
          <w:lang w:val="es-ES_tradnl"/>
        </w:rPr>
        <w:t xml:space="preserve"> a cargo </w:t>
      </w:r>
      <w:r w:rsidR="00BE2A7C" w:rsidRPr="00403EEB">
        <w:rPr>
          <w:rFonts w:ascii="Cambria" w:hAnsi="Cambria"/>
          <w:sz w:val="20"/>
          <w:szCs w:val="20"/>
          <w:lang w:val="es-ES_tradnl"/>
        </w:rPr>
        <w:t>decretó un pla</w:t>
      </w:r>
      <w:r w:rsidR="00CA494E" w:rsidRPr="00403EEB">
        <w:rPr>
          <w:rFonts w:ascii="Cambria" w:hAnsi="Cambria"/>
          <w:sz w:val="20"/>
          <w:szCs w:val="20"/>
          <w:lang w:val="es-ES_tradnl"/>
        </w:rPr>
        <w:t>zo de un año para investigación;</w:t>
      </w:r>
      <w:r w:rsidR="00BE2A7C" w:rsidRPr="00403EEB">
        <w:rPr>
          <w:rFonts w:ascii="Cambria" w:hAnsi="Cambria"/>
          <w:sz w:val="20"/>
          <w:szCs w:val="20"/>
          <w:lang w:val="es-ES_tradnl"/>
        </w:rPr>
        <w:t xml:space="preserve"> sin embargo</w:t>
      </w:r>
      <w:r w:rsidR="00CA494E" w:rsidRPr="00403EEB">
        <w:rPr>
          <w:rFonts w:ascii="Cambria" w:hAnsi="Cambria"/>
          <w:sz w:val="20"/>
          <w:szCs w:val="20"/>
          <w:lang w:val="es-ES_tradnl"/>
        </w:rPr>
        <w:t>,</w:t>
      </w:r>
      <w:r w:rsidR="00BE2A7C" w:rsidRPr="00403EEB">
        <w:rPr>
          <w:rFonts w:ascii="Cambria" w:hAnsi="Cambria"/>
          <w:sz w:val="20"/>
          <w:szCs w:val="20"/>
          <w:lang w:val="es-ES_tradnl"/>
        </w:rPr>
        <w:t xml:space="preserve"> l</w:t>
      </w:r>
      <w:r w:rsidR="00201DD4" w:rsidRPr="00403EEB">
        <w:rPr>
          <w:rFonts w:ascii="Cambria" w:hAnsi="Cambria"/>
          <w:sz w:val="20"/>
          <w:szCs w:val="20"/>
          <w:lang w:val="es-ES_tradnl"/>
        </w:rPr>
        <w:t>as partes llegaron a un acuerdo extrajudicial</w:t>
      </w:r>
      <w:r w:rsidR="00BE2A7C" w:rsidRPr="00403EEB">
        <w:rPr>
          <w:rFonts w:ascii="Cambria" w:hAnsi="Cambria"/>
          <w:sz w:val="20"/>
          <w:szCs w:val="20"/>
          <w:lang w:val="es-ES_tradnl"/>
        </w:rPr>
        <w:t xml:space="preserve"> donde las presuntas víctimas </w:t>
      </w:r>
      <w:r w:rsidR="006602B8" w:rsidRPr="00403EEB">
        <w:rPr>
          <w:rFonts w:ascii="Cambria" w:hAnsi="Cambria"/>
          <w:sz w:val="20"/>
          <w:szCs w:val="20"/>
          <w:lang w:val="es-ES_tradnl"/>
        </w:rPr>
        <w:t>recibirían</w:t>
      </w:r>
      <w:r w:rsidR="00BE2A7C" w:rsidRPr="00403EEB">
        <w:rPr>
          <w:rFonts w:ascii="Cambria" w:hAnsi="Cambria"/>
          <w:sz w:val="20"/>
          <w:szCs w:val="20"/>
          <w:lang w:val="es-ES_tradnl"/>
        </w:rPr>
        <w:t xml:space="preserve"> </w:t>
      </w:r>
      <w:r w:rsidR="00201DD4" w:rsidRPr="00403EEB">
        <w:rPr>
          <w:rFonts w:ascii="Cambria" w:hAnsi="Cambria"/>
          <w:sz w:val="20"/>
          <w:szCs w:val="20"/>
          <w:lang w:val="es-ES_tradnl"/>
        </w:rPr>
        <w:t>una indemnización de 12,000 dólares</w:t>
      </w:r>
      <w:r w:rsidR="006602B8" w:rsidRPr="00403EEB">
        <w:rPr>
          <w:rFonts w:ascii="Cambria" w:hAnsi="Cambria"/>
          <w:sz w:val="20"/>
          <w:szCs w:val="20"/>
          <w:lang w:val="es-ES_tradnl"/>
        </w:rPr>
        <w:t xml:space="preserve">. </w:t>
      </w:r>
    </w:p>
    <w:p w:rsidR="00AF5192" w:rsidRPr="00403EEB" w:rsidRDefault="00AF5192"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AF5192" w:rsidRPr="0083253C" w:rsidRDefault="00AF5192"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3253C">
        <w:rPr>
          <w:rFonts w:ascii="Cambria" w:hAnsi="Cambria"/>
          <w:sz w:val="20"/>
          <w:szCs w:val="20"/>
          <w:lang w:val="es-ES_tradnl"/>
        </w:rPr>
        <w:t xml:space="preserve">La Sra. Urrutia </w:t>
      </w:r>
      <w:r w:rsidR="00F022AD" w:rsidRPr="0083253C">
        <w:rPr>
          <w:rFonts w:ascii="Cambria" w:hAnsi="Cambria"/>
          <w:sz w:val="20"/>
          <w:szCs w:val="20"/>
          <w:lang w:val="es-ES_tradnl"/>
        </w:rPr>
        <w:t>indica que después de mandar muchas cartas</w:t>
      </w:r>
      <w:r w:rsidRPr="0083253C">
        <w:rPr>
          <w:rFonts w:ascii="Cambria" w:hAnsi="Cambria"/>
          <w:sz w:val="20"/>
          <w:szCs w:val="20"/>
          <w:lang w:val="es-ES_tradnl"/>
        </w:rPr>
        <w:t>, desde 2007,</w:t>
      </w:r>
      <w:r w:rsidR="00F022AD" w:rsidRPr="0083253C">
        <w:rPr>
          <w:rFonts w:ascii="Cambria" w:hAnsi="Cambria"/>
          <w:sz w:val="20"/>
          <w:szCs w:val="20"/>
          <w:lang w:val="es-ES_tradnl"/>
        </w:rPr>
        <w:t xml:space="preserve"> para obtener una Pensión de Gracia</w:t>
      </w:r>
      <w:r w:rsidR="00CE225E" w:rsidRPr="0083253C">
        <w:rPr>
          <w:rStyle w:val="FootnoteReference"/>
          <w:rFonts w:ascii="Cambria" w:hAnsi="Cambria"/>
          <w:sz w:val="20"/>
          <w:szCs w:val="20"/>
          <w:lang w:val="es-ES_tradnl"/>
        </w:rPr>
        <w:footnoteReference w:id="7"/>
      </w:r>
      <w:r w:rsidR="00F022AD" w:rsidRPr="0083253C">
        <w:rPr>
          <w:rFonts w:ascii="Cambria" w:hAnsi="Cambria"/>
          <w:sz w:val="20"/>
          <w:szCs w:val="20"/>
          <w:lang w:val="es-ES_tradnl"/>
        </w:rPr>
        <w:t>, finalmente en 2014 le fue oto</w:t>
      </w:r>
      <w:r w:rsidR="006F5129" w:rsidRPr="0083253C">
        <w:rPr>
          <w:rFonts w:ascii="Cambria" w:hAnsi="Cambria"/>
          <w:sz w:val="20"/>
          <w:szCs w:val="20"/>
          <w:lang w:val="es-ES_tradnl"/>
        </w:rPr>
        <w:t xml:space="preserve">rgada. Dicha pensión </w:t>
      </w:r>
      <w:r w:rsidR="00F022AD" w:rsidRPr="0083253C">
        <w:rPr>
          <w:rFonts w:ascii="Cambria" w:hAnsi="Cambria"/>
          <w:sz w:val="20"/>
          <w:szCs w:val="20"/>
          <w:lang w:val="es-ES_tradnl"/>
        </w:rPr>
        <w:t xml:space="preserve">equivale a 1.2 salarios mínimos </w:t>
      </w:r>
      <w:r w:rsidR="00AA338A" w:rsidRPr="0083253C">
        <w:rPr>
          <w:rFonts w:ascii="Cambria" w:hAnsi="Cambria"/>
          <w:sz w:val="20"/>
          <w:szCs w:val="20"/>
          <w:lang w:val="es-ES_tradnl"/>
        </w:rPr>
        <w:t>mient</w:t>
      </w:r>
      <w:r w:rsidR="009072DF" w:rsidRPr="0083253C">
        <w:rPr>
          <w:rFonts w:ascii="Cambria" w:hAnsi="Cambria"/>
          <w:sz w:val="20"/>
          <w:szCs w:val="20"/>
          <w:lang w:val="es-ES_tradnl"/>
        </w:rPr>
        <w:t>r</w:t>
      </w:r>
      <w:r w:rsidR="00AA338A" w:rsidRPr="0083253C">
        <w:rPr>
          <w:rFonts w:ascii="Cambria" w:hAnsi="Cambria"/>
          <w:sz w:val="20"/>
          <w:szCs w:val="20"/>
          <w:lang w:val="es-ES_tradnl"/>
        </w:rPr>
        <w:t>as tenga en cuidado al</w:t>
      </w:r>
      <w:r w:rsidR="00F022AD" w:rsidRPr="0083253C">
        <w:rPr>
          <w:rFonts w:ascii="Cambria" w:hAnsi="Cambria"/>
          <w:sz w:val="20"/>
          <w:szCs w:val="20"/>
          <w:lang w:val="es-ES_tradnl"/>
        </w:rPr>
        <w:t xml:space="preserve"> </w:t>
      </w:r>
      <w:r w:rsidR="008E2B81">
        <w:rPr>
          <w:rFonts w:ascii="Cambria" w:hAnsi="Cambria"/>
          <w:sz w:val="20"/>
          <w:szCs w:val="20"/>
          <w:lang w:val="es-ES_tradnl"/>
        </w:rPr>
        <w:t>niño</w:t>
      </w:r>
      <w:r w:rsidR="00F022AD" w:rsidRPr="0083253C">
        <w:rPr>
          <w:rFonts w:ascii="Cambria" w:hAnsi="Cambria"/>
          <w:sz w:val="20"/>
          <w:szCs w:val="20"/>
          <w:lang w:val="es-ES_tradnl"/>
        </w:rPr>
        <w:t xml:space="preserve"> y </w:t>
      </w:r>
      <w:r w:rsidR="00AA338A" w:rsidRPr="0083253C">
        <w:rPr>
          <w:rFonts w:ascii="Cambria" w:hAnsi="Cambria"/>
          <w:sz w:val="20"/>
          <w:szCs w:val="20"/>
          <w:lang w:val="es-ES_tradnl"/>
        </w:rPr>
        <w:t>debe acreditarse trimestralmente para recibirla</w:t>
      </w:r>
      <w:r w:rsidR="00CE225E" w:rsidRPr="0083253C">
        <w:rPr>
          <w:rFonts w:ascii="Cambria" w:hAnsi="Cambria"/>
          <w:sz w:val="20"/>
          <w:szCs w:val="20"/>
          <w:lang w:val="es-ES_tradnl"/>
        </w:rPr>
        <w:t xml:space="preserve">, además que no </w:t>
      </w:r>
      <w:r w:rsidR="0083253C" w:rsidRPr="0083253C">
        <w:rPr>
          <w:rFonts w:ascii="Cambria" w:hAnsi="Cambria"/>
          <w:sz w:val="20"/>
          <w:szCs w:val="20"/>
          <w:lang w:val="es-ES_tradnl"/>
        </w:rPr>
        <w:t>podrá</w:t>
      </w:r>
      <w:r w:rsidR="00CE225E" w:rsidRPr="0083253C">
        <w:rPr>
          <w:rFonts w:ascii="Cambria" w:hAnsi="Cambria"/>
          <w:sz w:val="20"/>
          <w:szCs w:val="20"/>
          <w:lang w:val="es-ES_tradnl"/>
        </w:rPr>
        <w:t xml:space="preserve"> extenderse más allá de cuando</w:t>
      </w:r>
      <w:r w:rsidR="0083253C" w:rsidRPr="0083253C">
        <w:rPr>
          <w:rFonts w:ascii="Cambria" w:hAnsi="Cambria"/>
          <w:sz w:val="20"/>
          <w:szCs w:val="20"/>
          <w:lang w:val="es-ES_tradnl"/>
        </w:rPr>
        <w:t xml:space="preserve"> Sra. Urrutia</w:t>
      </w:r>
      <w:r w:rsidR="00CE225E" w:rsidRPr="0083253C">
        <w:rPr>
          <w:rFonts w:ascii="Cambria" w:hAnsi="Cambria"/>
          <w:sz w:val="20"/>
          <w:szCs w:val="20"/>
          <w:lang w:val="es-ES_tradnl"/>
        </w:rPr>
        <w:t xml:space="preserve"> cumpla 65 años.</w:t>
      </w:r>
      <w:r w:rsidR="00F022AD" w:rsidRPr="0083253C">
        <w:rPr>
          <w:rFonts w:ascii="Cambria" w:hAnsi="Cambria"/>
          <w:sz w:val="20"/>
          <w:szCs w:val="20"/>
          <w:lang w:val="es-ES_tradnl"/>
        </w:rPr>
        <w:t xml:space="preserve"> </w:t>
      </w:r>
      <w:r w:rsidR="00AA338A" w:rsidRPr="0083253C">
        <w:rPr>
          <w:rFonts w:ascii="Cambria" w:hAnsi="Cambria"/>
          <w:sz w:val="20"/>
          <w:szCs w:val="20"/>
          <w:lang w:val="es-ES_tradnl"/>
        </w:rPr>
        <w:t>S</w:t>
      </w:r>
      <w:r w:rsidR="00F022AD" w:rsidRPr="0083253C">
        <w:rPr>
          <w:rFonts w:ascii="Cambria" w:hAnsi="Cambria"/>
          <w:sz w:val="20"/>
          <w:szCs w:val="20"/>
          <w:lang w:val="es-ES_tradnl"/>
        </w:rPr>
        <w:t xml:space="preserve">in embargo, hace notar que no es la </w:t>
      </w:r>
      <w:r w:rsidR="00AA338A" w:rsidRPr="0083253C">
        <w:rPr>
          <w:rFonts w:ascii="Cambria" w:hAnsi="Cambria"/>
          <w:sz w:val="20"/>
          <w:szCs w:val="20"/>
          <w:lang w:val="es-ES_tradnl"/>
        </w:rPr>
        <w:t>pensión</w:t>
      </w:r>
      <w:r w:rsidR="00F022AD" w:rsidRPr="0083253C">
        <w:rPr>
          <w:rFonts w:ascii="Cambria" w:hAnsi="Cambria"/>
          <w:sz w:val="20"/>
          <w:szCs w:val="20"/>
          <w:lang w:val="es-ES_tradnl"/>
        </w:rPr>
        <w:t xml:space="preserve"> por discapacidad</w:t>
      </w:r>
      <w:r w:rsidR="00AA338A" w:rsidRPr="0083253C">
        <w:rPr>
          <w:rFonts w:ascii="Cambria" w:hAnsi="Cambria"/>
          <w:sz w:val="20"/>
          <w:szCs w:val="20"/>
          <w:lang w:val="es-ES_tradnl"/>
        </w:rPr>
        <w:t xml:space="preserve"> </w:t>
      </w:r>
      <w:r w:rsidR="00AA338A" w:rsidRPr="0083253C">
        <w:rPr>
          <w:rFonts w:ascii="Cambria" w:hAnsi="Cambria"/>
          <w:sz w:val="20"/>
          <w:szCs w:val="20"/>
          <w:lang w:val="es-ES_tradnl"/>
        </w:rPr>
        <w:lastRenderedPageBreak/>
        <w:t xml:space="preserve">al </w:t>
      </w:r>
      <w:r w:rsidR="008E2B81">
        <w:rPr>
          <w:rFonts w:ascii="Cambria" w:hAnsi="Cambria"/>
          <w:sz w:val="20"/>
          <w:szCs w:val="20"/>
          <w:lang w:val="es-ES_tradnl"/>
        </w:rPr>
        <w:t>niño</w:t>
      </w:r>
      <w:r w:rsidR="00AA338A" w:rsidRPr="0083253C">
        <w:rPr>
          <w:rFonts w:ascii="Cambria" w:hAnsi="Cambria"/>
          <w:sz w:val="20"/>
          <w:szCs w:val="20"/>
          <w:lang w:val="es-ES_tradnl"/>
        </w:rPr>
        <w:t xml:space="preserve"> de edad</w:t>
      </w:r>
      <w:r w:rsidR="00F022AD" w:rsidRPr="0083253C">
        <w:rPr>
          <w:rFonts w:ascii="Cambria" w:hAnsi="Cambria"/>
          <w:sz w:val="20"/>
          <w:szCs w:val="20"/>
          <w:lang w:val="es-ES_tradnl"/>
        </w:rPr>
        <w:t>, ya que la misma le fue nega</w:t>
      </w:r>
      <w:r w:rsidR="00FB79B3" w:rsidRPr="0083253C">
        <w:rPr>
          <w:rFonts w:ascii="Cambria" w:hAnsi="Cambria"/>
          <w:sz w:val="20"/>
          <w:szCs w:val="20"/>
          <w:lang w:val="es-ES_tradnl"/>
        </w:rPr>
        <w:t>da el 30 de junio de 2011 por el COMPIN17de la Región Metropolitana Sur el que recono</w:t>
      </w:r>
      <w:r w:rsidR="00B01B8E" w:rsidRPr="0083253C">
        <w:rPr>
          <w:rFonts w:ascii="Cambria" w:hAnsi="Cambria"/>
          <w:sz w:val="20"/>
          <w:szCs w:val="20"/>
          <w:lang w:val="es-ES_tradnl"/>
        </w:rPr>
        <w:t>ció</w:t>
      </w:r>
      <w:r w:rsidR="00FB79B3" w:rsidRPr="0083253C">
        <w:rPr>
          <w:rFonts w:ascii="Cambria" w:hAnsi="Cambria"/>
          <w:sz w:val="20"/>
          <w:szCs w:val="20"/>
          <w:lang w:val="es-ES_tradnl"/>
        </w:rPr>
        <w:t xml:space="preserve"> que el </w:t>
      </w:r>
      <w:r w:rsidR="008E2B81">
        <w:rPr>
          <w:rFonts w:ascii="Cambria" w:hAnsi="Cambria"/>
          <w:sz w:val="20"/>
          <w:szCs w:val="20"/>
          <w:lang w:val="es-ES_tradnl"/>
        </w:rPr>
        <w:t>niño</w:t>
      </w:r>
      <w:r w:rsidR="00FB79B3" w:rsidRPr="0083253C">
        <w:rPr>
          <w:rFonts w:ascii="Cambria" w:hAnsi="Cambria"/>
          <w:sz w:val="20"/>
          <w:szCs w:val="20"/>
          <w:lang w:val="es-ES_tradnl"/>
        </w:rPr>
        <w:t xml:space="preserve"> tiene parálisis cerebral y epilepsia</w:t>
      </w:r>
      <w:r w:rsidR="009072DF" w:rsidRPr="0083253C">
        <w:rPr>
          <w:rFonts w:ascii="Cambria" w:hAnsi="Cambria"/>
          <w:sz w:val="20"/>
          <w:szCs w:val="20"/>
          <w:lang w:val="es-ES_tradnl"/>
        </w:rPr>
        <w:t>,</w:t>
      </w:r>
      <w:r w:rsidR="00FB79B3" w:rsidRPr="0083253C">
        <w:rPr>
          <w:rFonts w:ascii="Cambria" w:hAnsi="Cambria"/>
          <w:sz w:val="20"/>
          <w:szCs w:val="20"/>
          <w:lang w:val="es-ES_tradnl"/>
        </w:rPr>
        <w:t xml:space="preserve"> pero sólo lo certificó con un</w:t>
      </w:r>
      <w:r w:rsidR="00F022AD" w:rsidRPr="0083253C">
        <w:rPr>
          <w:rFonts w:ascii="Cambria" w:hAnsi="Cambria"/>
          <w:sz w:val="20"/>
          <w:szCs w:val="20"/>
          <w:lang w:val="es-ES_tradnl"/>
        </w:rPr>
        <w:t xml:space="preserve"> 70% de discapacidad</w:t>
      </w:r>
      <w:r w:rsidR="00C65895" w:rsidRPr="0083253C">
        <w:rPr>
          <w:rFonts w:ascii="Cambria" w:hAnsi="Cambria"/>
          <w:sz w:val="20"/>
          <w:szCs w:val="20"/>
          <w:lang w:val="es-ES_tradnl"/>
        </w:rPr>
        <w:t xml:space="preserve"> y por tanto no </w:t>
      </w:r>
      <w:r w:rsidR="009072DF" w:rsidRPr="0083253C">
        <w:rPr>
          <w:rFonts w:ascii="Cambria" w:hAnsi="Cambria"/>
          <w:sz w:val="20"/>
          <w:szCs w:val="20"/>
          <w:lang w:val="es-ES_tradnl"/>
        </w:rPr>
        <w:t>sería</w:t>
      </w:r>
      <w:r w:rsidR="00C65895" w:rsidRPr="0083253C">
        <w:rPr>
          <w:rFonts w:ascii="Cambria" w:hAnsi="Cambria"/>
          <w:sz w:val="20"/>
          <w:szCs w:val="20"/>
          <w:lang w:val="es-ES_tradnl"/>
        </w:rPr>
        <w:t xml:space="preserve"> elegible para la misma. </w:t>
      </w:r>
    </w:p>
    <w:p w:rsidR="00AF5192" w:rsidRPr="00403EEB" w:rsidRDefault="00AF5192"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AA338A" w:rsidRPr="00403EEB" w:rsidRDefault="006F5129"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La parte peticionaria argumenta</w:t>
      </w:r>
      <w:r w:rsidR="005B38D6" w:rsidRPr="00403EEB">
        <w:rPr>
          <w:rFonts w:ascii="Cambria" w:hAnsi="Cambria"/>
          <w:sz w:val="20"/>
          <w:szCs w:val="20"/>
          <w:lang w:val="es-ES_tradnl"/>
        </w:rPr>
        <w:t xml:space="preserve"> que se ha vulnerado el derecho </w:t>
      </w:r>
      <w:r w:rsidR="00AA338A" w:rsidRPr="00403EEB">
        <w:rPr>
          <w:rFonts w:ascii="Cambria" w:hAnsi="Cambria"/>
          <w:sz w:val="20"/>
          <w:szCs w:val="20"/>
          <w:lang w:val="es-ES_tradnl"/>
        </w:rPr>
        <w:t>a una protección judicial</w:t>
      </w:r>
      <w:r w:rsidRPr="00403EEB">
        <w:rPr>
          <w:rFonts w:ascii="Cambria" w:hAnsi="Cambria"/>
          <w:sz w:val="20"/>
          <w:szCs w:val="20"/>
          <w:lang w:val="es-ES_tradnl"/>
        </w:rPr>
        <w:t xml:space="preserve"> efectiva y el derecho d</w:t>
      </w:r>
      <w:r w:rsidR="00AA338A" w:rsidRPr="00403EEB">
        <w:rPr>
          <w:rFonts w:ascii="Cambria" w:hAnsi="Cambria"/>
          <w:sz w:val="20"/>
          <w:szCs w:val="20"/>
          <w:lang w:val="es-ES_tradnl"/>
        </w:rPr>
        <w:t xml:space="preserve">el </w:t>
      </w:r>
      <w:r w:rsidR="00751EC2" w:rsidRPr="00403EEB">
        <w:rPr>
          <w:rFonts w:ascii="Cambria" w:hAnsi="Cambria"/>
          <w:sz w:val="20"/>
          <w:szCs w:val="20"/>
          <w:lang w:val="es-ES_tradnl"/>
        </w:rPr>
        <w:t>niño</w:t>
      </w:r>
      <w:r w:rsidR="00AA338A" w:rsidRPr="00403EEB">
        <w:rPr>
          <w:rFonts w:ascii="Cambria" w:hAnsi="Cambria"/>
          <w:sz w:val="20"/>
          <w:szCs w:val="20"/>
          <w:lang w:val="es-ES_tradnl"/>
        </w:rPr>
        <w:t xml:space="preserve"> </w:t>
      </w:r>
      <w:r w:rsidR="00751EC2" w:rsidRPr="00403EEB">
        <w:rPr>
          <w:rFonts w:ascii="Cambria" w:hAnsi="Cambria"/>
          <w:sz w:val="20"/>
          <w:szCs w:val="20"/>
          <w:lang w:val="es-ES_tradnl"/>
        </w:rPr>
        <w:t>de</w:t>
      </w:r>
      <w:r w:rsidR="00AA338A" w:rsidRPr="00403EEB">
        <w:rPr>
          <w:rFonts w:ascii="Cambria" w:hAnsi="Cambria"/>
          <w:sz w:val="20"/>
          <w:szCs w:val="20"/>
          <w:lang w:val="es-ES_tradnl"/>
        </w:rPr>
        <w:t xml:space="preserve"> llevar una vida digna. Además</w:t>
      </w:r>
      <w:r w:rsidR="00751EC2" w:rsidRPr="00403EEB">
        <w:rPr>
          <w:rFonts w:ascii="Cambria" w:hAnsi="Cambria"/>
          <w:sz w:val="20"/>
          <w:szCs w:val="20"/>
          <w:lang w:val="es-ES_tradnl"/>
        </w:rPr>
        <w:t>, que han sufrido por</w:t>
      </w:r>
      <w:r w:rsidRPr="00403EEB">
        <w:rPr>
          <w:rFonts w:ascii="Cambria" w:hAnsi="Cambria"/>
          <w:sz w:val="20"/>
          <w:szCs w:val="20"/>
          <w:lang w:val="es-ES_tradnl"/>
        </w:rPr>
        <w:t xml:space="preserve"> la ineficacia d</w:t>
      </w:r>
      <w:r w:rsidR="00AA338A" w:rsidRPr="00403EEB">
        <w:rPr>
          <w:rFonts w:ascii="Cambria" w:hAnsi="Cambria"/>
          <w:sz w:val="20"/>
          <w:szCs w:val="20"/>
          <w:lang w:val="es-ES_tradnl"/>
        </w:rPr>
        <w:t xml:space="preserve">el sistema de salud </w:t>
      </w:r>
      <w:r w:rsidRPr="00403EEB">
        <w:rPr>
          <w:rFonts w:ascii="Cambria" w:hAnsi="Cambria"/>
          <w:sz w:val="20"/>
          <w:szCs w:val="20"/>
          <w:lang w:val="es-ES_tradnl"/>
        </w:rPr>
        <w:t>en Chile. Pide</w:t>
      </w:r>
      <w:r w:rsidR="00AA338A" w:rsidRPr="00403EEB">
        <w:rPr>
          <w:rFonts w:ascii="Cambria" w:hAnsi="Cambria"/>
          <w:sz w:val="20"/>
          <w:szCs w:val="20"/>
          <w:lang w:val="es-ES_tradnl"/>
        </w:rPr>
        <w:t xml:space="preserve"> que el Estado brinde una atención médica integral al </w:t>
      </w:r>
      <w:r w:rsidR="008E2B81">
        <w:rPr>
          <w:rFonts w:ascii="Cambria" w:hAnsi="Cambria"/>
          <w:sz w:val="20"/>
          <w:szCs w:val="20"/>
          <w:lang w:val="es-ES_tradnl"/>
        </w:rPr>
        <w:t>niño</w:t>
      </w:r>
      <w:r w:rsidR="00AA338A" w:rsidRPr="00403EEB">
        <w:rPr>
          <w:rFonts w:ascii="Cambria" w:hAnsi="Cambria"/>
          <w:sz w:val="20"/>
          <w:szCs w:val="20"/>
          <w:lang w:val="es-ES_tradnl"/>
        </w:rPr>
        <w:t xml:space="preserve"> de edad y responda por</w:t>
      </w:r>
      <w:r w:rsidRPr="00403EEB">
        <w:rPr>
          <w:rFonts w:ascii="Cambria" w:hAnsi="Cambria"/>
          <w:sz w:val="20"/>
          <w:szCs w:val="20"/>
          <w:lang w:val="es-ES_tradnl"/>
        </w:rPr>
        <w:t xml:space="preserve"> el</w:t>
      </w:r>
      <w:r w:rsidR="00AA338A" w:rsidRPr="00403EEB">
        <w:rPr>
          <w:rFonts w:ascii="Cambria" w:hAnsi="Cambria"/>
          <w:sz w:val="20"/>
          <w:szCs w:val="20"/>
          <w:lang w:val="es-ES_tradnl"/>
        </w:rPr>
        <w:t xml:space="preserve"> daño físico y moral ocasionado a las presuntas víctimas. También</w:t>
      </w:r>
      <w:r w:rsidR="00036C67" w:rsidRPr="00403EEB">
        <w:rPr>
          <w:rFonts w:ascii="Cambria" w:hAnsi="Cambria"/>
          <w:sz w:val="20"/>
          <w:szCs w:val="20"/>
          <w:lang w:val="es-ES_tradnl"/>
        </w:rPr>
        <w:t>,</w:t>
      </w:r>
      <w:r w:rsidR="00AA338A" w:rsidRPr="00403EEB">
        <w:rPr>
          <w:rFonts w:ascii="Cambria" w:hAnsi="Cambria"/>
          <w:sz w:val="20"/>
          <w:szCs w:val="20"/>
          <w:lang w:val="es-ES_tradnl"/>
        </w:rPr>
        <w:t xml:space="preserve"> que realice una investigación completa e imparcial de las negligencias médicas</w:t>
      </w:r>
      <w:r w:rsidR="00C336DB" w:rsidRPr="00403EEB">
        <w:rPr>
          <w:rFonts w:ascii="Cambria" w:hAnsi="Cambria"/>
          <w:sz w:val="20"/>
          <w:szCs w:val="20"/>
          <w:lang w:val="es-ES_tradnl"/>
        </w:rPr>
        <w:t xml:space="preserve">. </w:t>
      </w:r>
      <w:r w:rsidR="00036C67" w:rsidRPr="00403EEB">
        <w:rPr>
          <w:rFonts w:ascii="Cambria" w:hAnsi="Cambria"/>
          <w:sz w:val="20"/>
          <w:szCs w:val="20"/>
          <w:lang w:val="es-ES_tradnl"/>
        </w:rPr>
        <w:t>En general solicitan</w:t>
      </w:r>
      <w:r w:rsidR="00C336DB" w:rsidRPr="00403EEB">
        <w:rPr>
          <w:rFonts w:ascii="Cambria" w:hAnsi="Cambria"/>
          <w:sz w:val="20"/>
          <w:szCs w:val="20"/>
          <w:lang w:val="es-ES_tradnl"/>
        </w:rPr>
        <w:t xml:space="preserve"> un marco legal adecuado para acceder a recursos judiciales para otras personas que estén en casos similares</w:t>
      </w:r>
      <w:r w:rsidR="00AA338A" w:rsidRPr="00403EEB">
        <w:rPr>
          <w:rFonts w:ascii="Cambria" w:hAnsi="Cambria"/>
          <w:sz w:val="20"/>
          <w:szCs w:val="20"/>
          <w:lang w:val="es-ES_tradnl"/>
        </w:rPr>
        <w:t xml:space="preserve">. </w:t>
      </w:r>
    </w:p>
    <w:p w:rsidR="00D86FF9" w:rsidRPr="00403EEB" w:rsidRDefault="00D86FF9"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C20AB4" w:rsidRPr="00403EEB" w:rsidRDefault="00C20AB4"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 xml:space="preserve">Por su parte, </w:t>
      </w:r>
      <w:r w:rsidR="00E22AAF" w:rsidRPr="00403EEB">
        <w:rPr>
          <w:rFonts w:ascii="Cambria" w:hAnsi="Cambria"/>
          <w:sz w:val="20"/>
          <w:szCs w:val="20"/>
          <w:lang w:val="es-ES_tradnl"/>
        </w:rPr>
        <w:t xml:space="preserve">el Estado alega que la petición es infundada e improcedente y no </w:t>
      </w:r>
      <w:r w:rsidR="008904FA" w:rsidRPr="00403EEB">
        <w:rPr>
          <w:rFonts w:ascii="Cambria" w:hAnsi="Cambria"/>
          <w:sz w:val="20"/>
          <w:szCs w:val="20"/>
          <w:lang w:val="es-ES_tradnl"/>
        </w:rPr>
        <w:t>muestra</w:t>
      </w:r>
      <w:r w:rsidR="00E22AAF" w:rsidRPr="00403EEB">
        <w:rPr>
          <w:rFonts w:ascii="Cambria" w:hAnsi="Cambria"/>
          <w:sz w:val="20"/>
          <w:szCs w:val="20"/>
          <w:lang w:val="es-ES_tradnl"/>
        </w:rPr>
        <w:t xml:space="preserve"> </w:t>
      </w:r>
      <w:r w:rsidR="00E22AAF" w:rsidRPr="00403EEB">
        <w:rPr>
          <w:rFonts w:ascii="Cambria" w:hAnsi="Cambria"/>
          <w:i/>
          <w:sz w:val="20"/>
          <w:szCs w:val="20"/>
          <w:lang w:val="es-ES_tradnl"/>
        </w:rPr>
        <w:t>a priori</w:t>
      </w:r>
      <w:r w:rsidR="00E22AAF" w:rsidRPr="00403EEB">
        <w:rPr>
          <w:rFonts w:ascii="Cambria" w:hAnsi="Cambria"/>
          <w:sz w:val="20"/>
          <w:szCs w:val="20"/>
          <w:lang w:val="es-ES_tradnl"/>
        </w:rPr>
        <w:t xml:space="preserve"> que exista violación a los derechos humanos de las presuntas víctimas. Indica que no hay</w:t>
      </w:r>
      <w:r w:rsidR="00706A73" w:rsidRPr="00403EEB">
        <w:rPr>
          <w:rFonts w:ascii="Cambria" w:hAnsi="Cambria"/>
          <w:sz w:val="20"/>
          <w:szCs w:val="20"/>
          <w:lang w:val="es-ES_tradnl"/>
        </w:rPr>
        <w:t xml:space="preserve"> claridad en la redacción de la petición ni </w:t>
      </w:r>
      <w:r w:rsidR="00E22AAF" w:rsidRPr="00403EEB">
        <w:rPr>
          <w:rFonts w:ascii="Cambria" w:hAnsi="Cambria"/>
          <w:sz w:val="20"/>
          <w:szCs w:val="20"/>
          <w:lang w:val="es-ES_tradnl"/>
        </w:rPr>
        <w:t>una alusión específi</w:t>
      </w:r>
      <w:r w:rsidR="00706A73" w:rsidRPr="00403EEB">
        <w:rPr>
          <w:rFonts w:ascii="Cambria" w:hAnsi="Cambria"/>
          <w:sz w:val="20"/>
          <w:szCs w:val="20"/>
          <w:lang w:val="es-ES_tradnl"/>
        </w:rPr>
        <w:t xml:space="preserve">ca de los derechos infringidos. </w:t>
      </w:r>
      <w:r w:rsidR="002674E6" w:rsidRPr="00403EEB">
        <w:rPr>
          <w:rFonts w:ascii="Cambria" w:hAnsi="Cambria"/>
          <w:sz w:val="20"/>
          <w:szCs w:val="20"/>
          <w:lang w:val="es-ES_tradnl"/>
        </w:rPr>
        <w:t>Además,</w:t>
      </w:r>
      <w:r w:rsidR="00706A73" w:rsidRPr="00403EEB">
        <w:rPr>
          <w:rFonts w:ascii="Cambria" w:hAnsi="Cambria"/>
          <w:sz w:val="20"/>
          <w:szCs w:val="20"/>
          <w:lang w:val="es-ES_tradnl"/>
        </w:rPr>
        <w:t xml:space="preserve"> manifiesta que</w:t>
      </w:r>
      <w:r w:rsidR="00E22AAF" w:rsidRPr="00403EEB">
        <w:rPr>
          <w:rFonts w:ascii="Cambria" w:hAnsi="Cambria"/>
          <w:sz w:val="20"/>
          <w:szCs w:val="20"/>
          <w:lang w:val="es-ES_tradnl"/>
        </w:rPr>
        <w:t xml:space="preserve"> la parte peticionaria sólo se limita a señalar su disconformidad con las resoluciones judiciales pero que esto no es necesariamente constitutivo de violación a sus derechos humanos. </w:t>
      </w:r>
      <w:r w:rsidR="00706A73" w:rsidRPr="00403EEB">
        <w:rPr>
          <w:rFonts w:ascii="Cambria" w:hAnsi="Cambria"/>
          <w:sz w:val="20"/>
          <w:szCs w:val="20"/>
          <w:lang w:val="es-ES_tradnl"/>
        </w:rPr>
        <w:t>Asimismo</w:t>
      </w:r>
      <w:r w:rsidR="00E76310" w:rsidRPr="00403EEB">
        <w:rPr>
          <w:rFonts w:ascii="Cambria" w:hAnsi="Cambria"/>
          <w:sz w:val="20"/>
          <w:szCs w:val="20"/>
          <w:lang w:val="es-ES_tradnl"/>
        </w:rPr>
        <w:t>,</w:t>
      </w:r>
      <w:r w:rsidR="00E22AAF" w:rsidRPr="00403EEB">
        <w:rPr>
          <w:rFonts w:ascii="Cambria" w:hAnsi="Cambria"/>
          <w:sz w:val="20"/>
          <w:szCs w:val="20"/>
          <w:lang w:val="es-ES_tradnl"/>
        </w:rPr>
        <w:t xml:space="preserve"> </w:t>
      </w:r>
      <w:r w:rsidR="001A658E" w:rsidRPr="00403EEB">
        <w:rPr>
          <w:rFonts w:ascii="Cambria" w:hAnsi="Cambria"/>
          <w:sz w:val="20"/>
          <w:szCs w:val="20"/>
          <w:lang w:val="es-ES_tradnl"/>
        </w:rPr>
        <w:t>aduce</w:t>
      </w:r>
      <w:r w:rsidR="00E22AAF" w:rsidRPr="00403EEB">
        <w:rPr>
          <w:rFonts w:ascii="Cambria" w:hAnsi="Cambria"/>
          <w:sz w:val="20"/>
          <w:szCs w:val="20"/>
          <w:lang w:val="es-ES_tradnl"/>
        </w:rPr>
        <w:t xml:space="preserve"> que la petición </w:t>
      </w:r>
      <w:r w:rsidR="00AA53EA" w:rsidRPr="00403EEB">
        <w:rPr>
          <w:rFonts w:ascii="Cambria" w:hAnsi="Cambria"/>
          <w:sz w:val="20"/>
          <w:szCs w:val="20"/>
          <w:lang w:val="es-ES_tradnl"/>
        </w:rPr>
        <w:t>es</w:t>
      </w:r>
      <w:r w:rsidR="00E22AAF" w:rsidRPr="00403EEB">
        <w:rPr>
          <w:rFonts w:ascii="Cambria" w:hAnsi="Cambria"/>
          <w:sz w:val="20"/>
          <w:szCs w:val="20"/>
          <w:lang w:val="es-ES_tradnl"/>
        </w:rPr>
        <w:t xml:space="preserve"> manifiestamente infundada en relación al alimento complementario</w:t>
      </w:r>
      <w:r w:rsidR="00D86FF9" w:rsidRPr="00403EEB">
        <w:rPr>
          <w:rFonts w:ascii="Cambria" w:hAnsi="Cambria"/>
          <w:sz w:val="20"/>
          <w:szCs w:val="20"/>
          <w:lang w:val="es-ES_tradnl"/>
        </w:rPr>
        <w:t>,</w:t>
      </w:r>
      <w:r w:rsidR="00E22AAF" w:rsidRPr="00403EEB">
        <w:rPr>
          <w:rFonts w:ascii="Cambria" w:hAnsi="Cambria"/>
          <w:sz w:val="20"/>
          <w:szCs w:val="20"/>
          <w:lang w:val="es-ES_tradnl"/>
        </w:rPr>
        <w:t xml:space="preserve"> ya que </w:t>
      </w:r>
      <w:r w:rsidR="00D778ED" w:rsidRPr="00403EEB">
        <w:rPr>
          <w:rFonts w:ascii="Cambria" w:hAnsi="Cambria"/>
          <w:sz w:val="20"/>
          <w:szCs w:val="20"/>
          <w:lang w:val="es-ES_tradnl"/>
        </w:rPr>
        <w:t xml:space="preserve">la madre del </w:t>
      </w:r>
      <w:r w:rsidR="008E2B81">
        <w:rPr>
          <w:rFonts w:ascii="Cambria" w:hAnsi="Cambria"/>
          <w:sz w:val="20"/>
          <w:szCs w:val="20"/>
          <w:lang w:val="es-ES_tradnl"/>
        </w:rPr>
        <w:t>niño</w:t>
      </w:r>
      <w:r w:rsidR="00D778ED" w:rsidRPr="00403EEB">
        <w:rPr>
          <w:rFonts w:ascii="Cambria" w:hAnsi="Cambria"/>
          <w:sz w:val="20"/>
          <w:szCs w:val="20"/>
          <w:lang w:val="es-ES_tradnl"/>
        </w:rPr>
        <w:t xml:space="preserve"> y la empresa Braun Medical acordaron</w:t>
      </w:r>
      <w:r w:rsidR="00E22AAF" w:rsidRPr="00403EEB">
        <w:rPr>
          <w:rFonts w:ascii="Cambria" w:hAnsi="Cambria"/>
          <w:sz w:val="20"/>
          <w:szCs w:val="20"/>
          <w:lang w:val="es-ES_tradnl"/>
        </w:rPr>
        <w:t xml:space="preserve"> una transacción </w:t>
      </w:r>
      <w:r w:rsidR="00A13137" w:rsidRPr="00403EEB">
        <w:rPr>
          <w:rFonts w:ascii="Cambria" w:hAnsi="Cambria"/>
          <w:sz w:val="20"/>
          <w:szCs w:val="20"/>
          <w:lang w:val="es-ES_tradnl"/>
        </w:rPr>
        <w:t>extra</w:t>
      </w:r>
      <w:r w:rsidR="00E22AAF" w:rsidRPr="00403EEB">
        <w:rPr>
          <w:rFonts w:ascii="Cambria" w:hAnsi="Cambria"/>
          <w:sz w:val="20"/>
          <w:szCs w:val="20"/>
          <w:lang w:val="es-ES_tradnl"/>
        </w:rPr>
        <w:t xml:space="preserve">judicial </w:t>
      </w:r>
      <w:r w:rsidR="00D778ED" w:rsidRPr="00403EEB">
        <w:rPr>
          <w:rFonts w:ascii="Cambria" w:hAnsi="Cambria"/>
          <w:sz w:val="20"/>
          <w:szCs w:val="20"/>
          <w:lang w:val="es-ES_tradnl"/>
        </w:rPr>
        <w:t xml:space="preserve">como indemnización. </w:t>
      </w:r>
      <w:r w:rsidR="00E22AAF" w:rsidRPr="00403EEB">
        <w:rPr>
          <w:rFonts w:ascii="Cambria" w:hAnsi="Cambria"/>
          <w:sz w:val="20"/>
          <w:szCs w:val="20"/>
          <w:lang w:val="es-ES_tradnl"/>
        </w:rPr>
        <w:t xml:space="preserve"> </w:t>
      </w:r>
    </w:p>
    <w:p w:rsidR="00D86FF9" w:rsidRPr="00403EEB" w:rsidRDefault="00D86FF9"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264117" w:rsidRPr="00403EEB" w:rsidRDefault="00D86FF9"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El Estado alega la</w:t>
      </w:r>
      <w:r w:rsidR="00E22AAF" w:rsidRPr="00403EEB">
        <w:rPr>
          <w:rFonts w:ascii="Cambria" w:hAnsi="Cambria"/>
          <w:sz w:val="20"/>
          <w:szCs w:val="20"/>
          <w:lang w:val="es-ES_tradnl"/>
        </w:rPr>
        <w:t xml:space="preserve"> falta del agotamiento de los recursos internos</w:t>
      </w:r>
      <w:r w:rsidRPr="00403EEB">
        <w:rPr>
          <w:rFonts w:ascii="Cambria" w:hAnsi="Cambria"/>
          <w:sz w:val="20"/>
          <w:szCs w:val="20"/>
          <w:lang w:val="es-ES_tradnl"/>
        </w:rPr>
        <w:t xml:space="preserve"> </w:t>
      </w:r>
      <w:r w:rsidR="00782637" w:rsidRPr="00403EEB">
        <w:rPr>
          <w:rFonts w:ascii="Cambria" w:hAnsi="Cambria"/>
          <w:sz w:val="20"/>
          <w:szCs w:val="20"/>
          <w:lang w:val="es-ES_tradnl"/>
        </w:rPr>
        <w:t xml:space="preserve">por parte de la Sra. Urrutia, ya que esta no habría interpuesto agotado aquellos recursos que de acuerdo con el ordenamiento jurídico interno serían los idóneos y eficaces para atender el reclamo que aduce como objeto de su petición. En este sentido, el Estado sostiene que </w:t>
      </w:r>
      <w:r w:rsidR="001A658E" w:rsidRPr="00403EEB">
        <w:rPr>
          <w:rFonts w:ascii="Cambria" w:hAnsi="Cambria"/>
          <w:sz w:val="20"/>
          <w:szCs w:val="20"/>
          <w:lang w:val="es-ES_tradnl"/>
        </w:rPr>
        <w:t>para perseguir la responsabilidad del servicio de salud</w:t>
      </w:r>
      <w:r w:rsidR="0001099E" w:rsidRPr="00403EEB">
        <w:rPr>
          <w:rFonts w:ascii="Cambria" w:hAnsi="Cambria"/>
          <w:sz w:val="20"/>
          <w:szCs w:val="20"/>
          <w:lang w:val="es-ES_tradnl"/>
        </w:rPr>
        <w:t xml:space="preserve"> y</w:t>
      </w:r>
      <w:r w:rsidR="00782637" w:rsidRPr="00403EEB">
        <w:rPr>
          <w:rFonts w:ascii="Cambria" w:hAnsi="Cambria"/>
          <w:sz w:val="20"/>
          <w:szCs w:val="20"/>
          <w:lang w:val="es-ES_tradnl"/>
        </w:rPr>
        <w:t xml:space="preserve"> la</w:t>
      </w:r>
      <w:r w:rsidR="0001099E" w:rsidRPr="00403EEB">
        <w:rPr>
          <w:rFonts w:ascii="Cambria" w:hAnsi="Cambria"/>
          <w:sz w:val="20"/>
          <w:szCs w:val="20"/>
          <w:lang w:val="es-ES_tradnl"/>
        </w:rPr>
        <w:t xml:space="preserve"> actividad médica,</w:t>
      </w:r>
      <w:r w:rsidR="001A658E" w:rsidRPr="00403EEB">
        <w:rPr>
          <w:rFonts w:ascii="Cambria" w:hAnsi="Cambria"/>
          <w:sz w:val="20"/>
          <w:szCs w:val="20"/>
          <w:lang w:val="es-ES_tradnl"/>
        </w:rPr>
        <w:t xml:space="preserve"> la ley establece un estatuto normativo especial que es la responsabilidad civil</w:t>
      </w:r>
      <w:r w:rsidR="00CE7A38" w:rsidRPr="00403EEB">
        <w:rPr>
          <w:rFonts w:ascii="Cambria" w:hAnsi="Cambria"/>
          <w:sz w:val="20"/>
          <w:szCs w:val="20"/>
          <w:lang w:val="es-ES_tradnl"/>
        </w:rPr>
        <w:t xml:space="preserve"> contractual y</w:t>
      </w:r>
      <w:r w:rsidR="001A658E" w:rsidRPr="00403EEB">
        <w:rPr>
          <w:rFonts w:ascii="Cambria" w:hAnsi="Cambria"/>
          <w:sz w:val="20"/>
          <w:szCs w:val="20"/>
          <w:lang w:val="es-ES_tradnl"/>
        </w:rPr>
        <w:t xml:space="preserve"> extracontractual del Estado por falta de servicio</w:t>
      </w:r>
      <w:r w:rsidR="00CE7A38" w:rsidRPr="00403EEB">
        <w:rPr>
          <w:rFonts w:ascii="Cambria" w:hAnsi="Cambria"/>
          <w:sz w:val="20"/>
          <w:szCs w:val="20"/>
          <w:lang w:val="es-ES_tradnl"/>
        </w:rPr>
        <w:t>.</w:t>
      </w:r>
    </w:p>
    <w:p w:rsidR="00782637" w:rsidRPr="00403EEB" w:rsidRDefault="00782637"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0D754F" w:rsidRPr="00403EEB" w:rsidRDefault="000D754F"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 xml:space="preserve">Finalmente, </w:t>
      </w:r>
      <w:r w:rsidR="00782637" w:rsidRPr="00403EEB">
        <w:rPr>
          <w:rFonts w:ascii="Cambria" w:hAnsi="Cambria"/>
          <w:sz w:val="20"/>
          <w:szCs w:val="20"/>
          <w:lang w:val="es-ES_tradnl"/>
        </w:rPr>
        <w:t xml:space="preserve">Chile </w:t>
      </w:r>
      <w:r w:rsidRPr="00403EEB">
        <w:rPr>
          <w:rFonts w:ascii="Cambria" w:hAnsi="Cambria"/>
          <w:sz w:val="20"/>
          <w:szCs w:val="20"/>
          <w:lang w:val="es-ES_tradnl"/>
        </w:rPr>
        <w:t>aduce</w:t>
      </w:r>
      <w:r w:rsidR="00281EF2" w:rsidRPr="00403EEB">
        <w:rPr>
          <w:rFonts w:ascii="Cambria" w:hAnsi="Cambria"/>
          <w:sz w:val="20"/>
          <w:szCs w:val="20"/>
          <w:lang w:val="es-ES_tradnl"/>
        </w:rPr>
        <w:t xml:space="preserve"> que se configura lo que denomina la “</w:t>
      </w:r>
      <w:r w:rsidR="001A658E" w:rsidRPr="00403EEB">
        <w:rPr>
          <w:rFonts w:ascii="Cambria" w:hAnsi="Cambria"/>
          <w:sz w:val="20"/>
          <w:szCs w:val="20"/>
          <w:lang w:val="es-ES_tradnl"/>
        </w:rPr>
        <w:t>doctrina de la</w:t>
      </w:r>
      <w:r w:rsidRPr="00403EEB">
        <w:rPr>
          <w:rFonts w:ascii="Cambria" w:hAnsi="Cambria"/>
          <w:sz w:val="20"/>
          <w:szCs w:val="20"/>
          <w:lang w:val="es-ES_tradnl"/>
        </w:rPr>
        <w:t xml:space="preserve"> cuarta instancia</w:t>
      </w:r>
      <w:r w:rsidR="00281EF2" w:rsidRPr="00403EEB">
        <w:rPr>
          <w:rFonts w:ascii="Cambria" w:hAnsi="Cambria"/>
          <w:sz w:val="20"/>
          <w:szCs w:val="20"/>
          <w:lang w:val="es-ES_tradnl"/>
        </w:rPr>
        <w:t>”</w:t>
      </w:r>
      <w:r w:rsidR="001A658E" w:rsidRPr="00403EEB">
        <w:rPr>
          <w:rFonts w:ascii="Cambria" w:hAnsi="Cambria"/>
          <w:sz w:val="20"/>
          <w:szCs w:val="20"/>
          <w:lang w:val="es-ES_tradnl"/>
        </w:rPr>
        <w:t xml:space="preserve"> en esta petición. Afirma que la parte peticionaria expresa una disconformidad a lo largo de su narración con </w:t>
      </w:r>
      <w:r w:rsidR="006270F8" w:rsidRPr="00403EEB">
        <w:rPr>
          <w:rFonts w:ascii="Cambria" w:hAnsi="Cambria"/>
          <w:sz w:val="20"/>
          <w:szCs w:val="20"/>
          <w:lang w:val="es-ES_tradnl"/>
        </w:rPr>
        <w:t>las</w:t>
      </w:r>
      <w:r w:rsidR="001A658E" w:rsidRPr="00403EEB">
        <w:rPr>
          <w:rFonts w:ascii="Cambria" w:hAnsi="Cambria"/>
          <w:sz w:val="20"/>
          <w:szCs w:val="20"/>
          <w:lang w:val="es-ES_tradnl"/>
        </w:rPr>
        <w:t xml:space="preserve"> decisiones de los diversos tribunales</w:t>
      </w:r>
      <w:r w:rsidR="005007B2" w:rsidRPr="00403EEB">
        <w:rPr>
          <w:rFonts w:ascii="Cambria" w:hAnsi="Cambria"/>
          <w:sz w:val="20"/>
          <w:szCs w:val="20"/>
          <w:lang w:val="es-ES_tradnl"/>
        </w:rPr>
        <w:t>,</w:t>
      </w:r>
      <w:r w:rsidR="001A658E" w:rsidRPr="00403EEB">
        <w:rPr>
          <w:rFonts w:ascii="Cambria" w:hAnsi="Cambria"/>
          <w:sz w:val="20"/>
          <w:szCs w:val="20"/>
          <w:lang w:val="es-ES_tradnl"/>
        </w:rPr>
        <w:t xml:space="preserve"> pero no </w:t>
      </w:r>
      <w:r w:rsidR="006270F8" w:rsidRPr="00403EEB">
        <w:rPr>
          <w:rFonts w:ascii="Cambria" w:hAnsi="Cambria"/>
          <w:sz w:val="20"/>
          <w:szCs w:val="20"/>
          <w:lang w:val="es-ES_tradnl"/>
        </w:rPr>
        <w:t>argumenta</w:t>
      </w:r>
      <w:r w:rsidR="001A658E" w:rsidRPr="00403EEB">
        <w:rPr>
          <w:rFonts w:ascii="Cambria" w:hAnsi="Cambria"/>
          <w:sz w:val="20"/>
          <w:szCs w:val="20"/>
          <w:lang w:val="es-ES_tradnl"/>
        </w:rPr>
        <w:t xml:space="preserve"> de qué manera esto constituiría un ilícito internacional </w:t>
      </w:r>
      <w:r w:rsidR="006270F8" w:rsidRPr="00403EEB">
        <w:rPr>
          <w:rFonts w:ascii="Cambria" w:hAnsi="Cambria"/>
          <w:sz w:val="20"/>
          <w:szCs w:val="20"/>
          <w:lang w:val="es-ES_tradnl"/>
        </w:rPr>
        <w:t xml:space="preserve">de violación de derechos humanos por parte del Estado. </w:t>
      </w:r>
    </w:p>
    <w:p w:rsidR="00782637" w:rsidRPr="00403EEB" w:rsidRDefault="00782637"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A9415A" w:rsidRPr="00403EEB" w:rsidRDefault="00A9415A"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b/>
          <w:bCs/>
          <w:sz w:val="20"/>
          <w:szCs w:val="20"/>
          <w:lang w:val="es-ES_tradnl"/>
        </w:rPr>
      </w:pPr>
      <w:r w:rsidRPr="00403EEB">
        <w:rPr>
          <w:rFonts w:ascii="Cambria" w:hAnsi="Cambria"/>
          <w:b/>
          <w:bCs/>
          <w:sz w:val="20"/>
          <w:szCs w:val="20"/>
          <w:lang w:val="es-ES_tradnl"/>
        </w:rPr>
        <w:t>VI.</w:t>
      </w:r>
      <w:r w:rsidRPr="00403EEB">
        <w:rPr>
          <w:rFonts w:ascii="Cambria" w:hAnsi="Cambria"/>
          <w:b/>
          <w:bCs/>
          <w:sz w:val="20"/>
          <w:szCs w:val="20"/>
          <w:lang w:val="es-ES_tradnl"/>
        </w:rPr>
        <w:tab/>
        <w:t xml:space="preserve">ANÁLISIS DE </w:t>
      </w:r>
      <w:r w:rsidRPr="00403EEB">
        <w:rPr>
          <w:rFonts w:ascii="Cambria" w:hAnsi="Cambria"/>
          <w:b/>
          <w:sz w:val="20"/>
          <w:szCs w:val="20"/>
          <w:lang w:val="es-ES_tradnl"/>
        </w:rPr>
        <w:t>AGOTAMIENTO DE LOS RECURSOS INTERNOS Y PLAZO DE PRESENTACIÓN</w:t>
      </w:r>
      <w:r w:rsidRPr="00403EEB">
        <w:rPr>
          <w:rFonts w:ascii="Cambria" w:hAnsi="Cambria"/>
          <w:b/>
          <w:bCs/>
          <w:sz w:val="20"/>
          <w:szCs w:val="20"/>
          <w:lang w:val="es-ES_tradnl"/>
        </w:rPr>
        <w:t xml:space="preserve"> </w:t>
      </w:r>
    </w:p>
    <w:p w:rsidR="005007B2" w:rsidRPr="00403EEB" w:rsidRDefault="005007B2"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rsidR="007A722B" w:rsidRPr="00403EEB" w:rsidRDefault="007A722B"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 xml:space="preserve">La Comisión Interamericana observa que </w:t>
      </w:r>
      <w:r w:rsidR="00706E0A" w:rsidRPr="00403EEB">
        <w:rPr>
          <w:rFonts w:ascii="Cambria" w:hAnsi="Cambria"/>
          <w:sz w:val="20"/>
          <w:szCs w:val="20"/>
          <w:lang w:val="es-ES_tradnl"/>
        </w:rPr>
        <w:t xml:space="preserve">el Estado </w:t>
      </w:r>
      <w:r w:rsidR="00872F89" w:rsidRPr="00403EEB">
        <w:rPr>
          <w:rFonts w:ascii="Cambria" w:hAnsi="Cambria"/>
          <w:sz w:val="20"/>
          <w:szCs w:val="20"/>
          <w:lang w:val="es-ES_tradnl"/>
        </w:rPr>
        <w:t>concluye</w:t>
      </w:r>
      <w:r w:rsidR="00706E0A" w:rsidRPr="00403EEB">
        <w:rPr>
          <w:rFonts w:ascii="Cambria" w:hAnsi="Cambria"/>
          <w:sz w:val="20"/>
          <w:szCs w:val="20"/>
          <w:lang w:val="es-ES_tradnl"/>
        </w:rPr>
        <w:t xml:space="preserve"> que los recursos internos no fueron agotados ya que la parte peticionaria no presentó los recursos idóneos para conocer la materia que sustenta la petici</w:t>
      </w:r>
      <w:r w:rsidR="00872F89" w:rsidRPr="00403EEB">
        <w:rPr>
          <w:rFonts w:ascii="Cambria" w:hAnsi="Cambria"/>
          <w:sz w:val="20"/>
          <w:szCs w:val="20"/>
          <w:lang w:val="es-ES_tradnl"/>
        </w:rPr>
        <w:t>ón. M</w:t>
      </w:r>
      <w:r w:rsidR="00CE7A38" w:rsidRPr="00403EEB">
        <w:rPr>
          <w:rFonts w:ascii="Cambria" w:hAnsi="Cambria"/>
          <w:sz w:val="20"/>
          <w:szCs w:val="20"/>
          <w:lang w:val="es-ES_tradnl"/>
        </w:rPr>
        <w:t>ismos que serían</w:t>
      </w:r>
      <w:r w:rsidR="00872F89" w:rsidRPr="00403EEB">
        <w:rPr>
          <w:rFonts w:ascii="Cambria" w:hAnsi="Cambria"/>
          <w:sz w:val="20"/>
          <w:szCs w:val="20"/>
          <w:lang w:val="es-ES_tradnl"/>
        </w:rPr>
        <w:t>,</w:t>
      </w:r>
      <w:r w:rsidR="00CE7A38" w:rsidRPr="00403EEB">
        <w:rPr>
          <w:rFonts w:ascii="Cambria" w:hAnsi="Cambria"/>
          <w:sz w:val="20"/>
          <w:szCs w:val="20"/>
          <w:lang w:val="es-ES_tradnl"/>
        </w:rPr>
        <w:t xml:space="preserve"> para las alegadas negligencias médicas y el oxígeno</w:t>
      </w:r>
      <w:r w:rsidR="00872F89" w:rsidRPr="00403EEB">
        <w:rPr>
          <w:rFonts w:ascii="Cambria" w:hAnsi="Cambria"/>
          <w:sz w:val="20"/>
          <w:szCs w:val="20"/>
          <w:lang w:val="es-ES_tradnl"/>
        </w:rPr>
        <w:t>,</w:t>
      </w:r>
      <w:r w:rsidR="00CE7A38" w:rsidRPr="00403EEB">
        <w:rPr>
          <w:rFonts w:ascii="Cambria" w:hAnsi="Cambria"/>
          <w:sz w:val="20"/>
          <w:szCs w:val="20"/>
          <w:lang w:val="es-ES_tradnl"/>
        </w:rPr>
        <w:t xml:space="preserve"> la responsabilidad contractual y extracontractual ya sea civil o penal por la actividad médica y la responsabilidad sanitaria. Además,</w:t>
      </w:r>
      <w:r w:rsidR="0001099E" w:rsidRPr="00403EEB">
        <w:rPr>
          <w:rFonts w:ascii="Cambria" w:hAnsi="Cambria"/>
          <w:sz w:val="20"/>
          <w:szCs w:val="20"/>
          <w:lang w:val="es-ES_tradnl"/>
        </w:rPr>
        <w:t xml:space="preserve"> </w:t>
      </w:r>
      <w:r w:rsidR="0084493F" w:rsidRPr="00403EEB">
        <w:rPr>
          <w:rFonts w:ascii="Cambria" w:hAnsi="Cambria"/>
          <w:sz w:val="20"/>
          <w:szCs w:val="20"/>
          <w:lang w:val="es-ES_tradnl"/>
        </w:rPr>
        <w:t>que</w:t>
      </w:r>
      <w:r w:rsidR="00CE7A38" w:rsidRPr="00403EEB">
        <w:rPr>
          <w:rFonts w:ascii="Cambria" w:hAnsi="Cambria"/>
          <w:sz w:val="20"/>
          <w:szCs w:val="20"/>
          <w:lang w:val="es-ES_tradnl"/>
        </w:rPr>
        <w:t xml:space="preserve"> para los daños causado</w:t>
      </w:r>
      <w:r w:rsidR="0084493F" w:rsidRPr="00403EEB">
        <w:rPr>
          <w:rFonts w:ascii="Cambria" w:hAnsi="Cambria"/>
          <w:sz w:val="20"/>
          <w:szCs w:val="20"/>
          <w:lang w:val="es-ES_tradnl"/>
        </w:rPr>
        <w:t>s por el alimento suplementario</w:t>
      </w:r>
      <w:r w:rsidR="00CE7A38" w:rsidRPr="00403EEB">
        <w:rPr>
          <w:rFonts w:ascii="Cambria" w:hAnsi="Cambria"/>
          <w:sz w:val="20"/>
          <w:szCs w:val="20"/>
          <w:lang w:val="es-ES_tradnl"/>
        </w:rPr>
        <w:t xml:space="preserve"> </w:t>
      </w:r>
      <w:r w:rsidR="0001099E" w:rsidRPr="00403EEB">
        <w:rPr>
          <w:rFonts w:ascii="Cambria" w:hAnsi="Cambria"/>
          <w:sz w:val="20"/>
          <w:szCs w:val="20"/>
          <w:lang w:val="es-ES_tradnl"/>
        </w:rPr>
        <w:t xml:space="preserve">la </w:t>
      </w:r>
      <w:r w:rsidR="00CE7A38" w:rsidRPr="00403EEB">
        <w:rPr>
          <w:rFonts w:ascii="Cambria" w:hAnsi="Cambria"/>
          <w:sz w:val="20"/>
          <w:szCs w:val="20"/>
          <w:lang w:val="es-ES_tradnl"/>
        </w:rPr>
        <w:t>sentencia sólo fue dictada hasta el 27 de diciembre</w:t>
      </w:r>
      <w:r w:rsidR="0001099E" w:rsidRPr="00403EEB">
        <w:rPr>
          <w:rFonts w:ascii="Cambria" w:hAnsi="Cambria"/>
          <w:sz w:val="20"/>
          <w:szCs w:val="20"/>
          <w:lang w:val="es-ES_tradnl"/>
        </w:rPr>
        <w:t xml:space="preserve"> de 2012 por la Corte Suprema</w:t>
      </w:r>
      <w:r w:rsidR="0084493F" w:rsidRPr="00403EEB">
        <w:rPr>
          <w:rFonts w:ascii="Cambria" w:hAnsi="Cambria"/>
          <w:sz w:val="20"/>
          <w:szCs w:val="20"/>
          <w:lang w:val="es-ES_tradnl"/>
        </w:rPr>
        <w:t>;</w:t>
      </w:r>
      <w:r w:rsidR="0001099E" w:rsidRPr="00403EEB">
        <w:rPr>
          <w:rFonts w:ascii="Cambria" w:hAnsi="Cambria"/>
          <w:sz w:val="20"/>
          <w:szCs w:val="20"/>
          <w:lang w:val="es-ES_tradnl"/>
        </w:rPr>
        <w:t xml:space="preserve"> y que además la presunta víctima habría presentado otra querella criminal contra la misma empresa el 17 de mayo de 2012, por lo que se advierte claramente que es </w:t>
      </w:r>
      <w:r w:rsidR="00872F89" w:rsidRPr="00403EEB">
        <w:rPr>
          <w:rFonts w:ascii="Cambria" w:hAnsi="Cambria"/>
          <w:sz w:val="20"/>
          <w:szCs w:val="20"/>
          <w:lang w:val="es-ES_tradnl"/>
        </w:rPr>
        <w:t xml:space="preserve">con fecha </w:t>
      </w:r>
      <w:r w:rsidR="0001099E" w:rsidRPr="00403EEB">
        <w:rPr>
          <w:rFonts w:ascii="Cambria" w:hAnsi="Cambria"/>
          <w:sz w:val="20"/>
          <w:szCs w:val="20"/>
          <w:lang w:val="es-ES_tradnl"/>
        </w:rPr>
        <w:t xml:space="preserve">posterior a la presentación del escrito inicial ante la Comisión. </w:t>
      </w:r>
    </w:p>
    <w:p w:rsidR="0084493F" w:rsidRPr="00403EEB" w:rsidRDefault="0084493F"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EA5BDF" w:rsidRPr="00403EEB" w:rsidRDefault="00C72367"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A este respecto, la</w:t>
      </w:r>
      <w:r w:rsidR="00EA5BDF" w:rsidRPr="00403EEB">
        <w:rPr>
          <w:rFonts w:ascii="Cambria" w:hAnsi="Cambria"/>
          <w:sz w:val="20"/>
          <w:szCs w:val="20"/>
          <w:lang w:val="es-ES_tradnl"/>
        </w:rPr>
        <w:t xml:space="preserve"> Comisión nota que la parte peticionaria acudió a los tribunales por la vía del recurso de protección en dos ocasiones para mantener el oxígeno del </w:t>
      </w:r>
      <w:r w:rsidR="008E2B81">
        <w:rPr>
          <w:rFonts w:ascii="Cambria" w:hAnsi="Cambria"/>
          <w:sz w:val="20"/>
          <w:szCs w:val="20"/>
          <w:lang w:val="es-ES_tradnl"/>
        </w:rPr>
        <w:t>niño</w:t>
      </w:r>
      <w:r w:rsidR="004E20CF" w:rsidRPr="00403EEB">
        <w:rPr>
          <w:rFonts w:ascii="Cambria" w:hAnsi="Cambria"/>
          <w:sz w:val="20"/>
          <w:szCs w:val="20"/>
          <w:lang w:val="es-ES_tradnl"/>
        </w:rPr>
        <w:t>; y</w:t>
      </w:r>
      <w:r w:rsidR="00EA5BDF" w:rsidRPr="00403EEB">
        <w:rPr>
          <w:rFonts w:ascii="Cambria" w:hAnsi="Cambria"/>
          <w:sz w:val="20"/>
          <w:szCs w:val="20"/>
          <w:lang w:val="es-ES_tradnl"/>
        </w:rPr>
        <w:t xml:space="preserve"> en otra ocasión más en el recurso de protección del 20 de abril de 2007 ante la Corte de Apelaciones de Santiago</w:t>
      </w:r>
      <w:r w:rsidR="00FC26BB" w:rsidRPr="00403EEB">
        <w:rPr>
          <w:rFonts w:ascii="Cambria" w:hAnsi="Cambria"/>
          <w:sz w:val="20"/>
          <w:szCs w:val="20"/>
          <w:lang w:val="es-ES_tradnl"/>
        </w:rPr>
        <w:t>,</w:t>
      </w:r>
      <w:r w:rsidR="00EA5BDF" w:rsidRPr="00403EEB">
        <w:rPr>
          <w:rFonts w:ascii="Cambria" w:hAnsi="Cambria"/>
          <w:sz w:val="20"/>
          <w:szCs w:val="20"/>
          <w:lang w:val="es-ES_tradnl"/>
        </w:rPr>
        <w:t xml:space="preserve"> para mantener el oxígeno domiciliario y vincular la responsabilidad d</w:t>
      </w:r>
      <w:r w:rsidR="00522261">
        <w:rPr>
          <w:rFonts w:ascii="Cambria" w:hAnsi="Cambria"/>
          <w:sz w:val="20"/>
          <w:szCs w:val="20"/>
          <w:lang w:val="es-ES_tradnl"/>
        </w:rPr>
        <w:t xml:space="preserve">el hospital que atendía al </w:t>
      </w:r>
      <w:r w:rsidR="008E2B81">
        <w:rPr>
          <w:rFonts w:ascii="Cambria" w:hAnsi="Cambria"/>
          <w:sz w:val="20"/>
          <w:szCs w:val="20"/>
          <w:lang w:val="es-ES_tradnl"/>
        </w:rPr>
        <w:t>niño</w:t>
      </w:r>
      <w:r w:rsidR="00EA5BDF" w:rsidRPr="00403EEB">
        <w:rPr>
          <w:rFonts w:ascii="Cambria" w:hAnsi="Cambria"/>
          <w:sz w:val="20"/>
          <w:szCs w:val="20"/>
          <w:lang w:val="es-ES_tradnl"/>
        </w:rPr>
        <w:t>. Adem</w:t>
      </w:r>
      <w:r w:rsidR="00FC26BB" w:rsidRPr="00403EEB">
        <w:rPr>
          <w:rFonts w:ascii="Cambria" w:hAnsi="Cambria"/>
          <w:sz w:val="20"/>
          <w:szCs w:val="20"/>
          <w:lang w:val="es-ES_tradnl"/>
        </w:rPr>
        <w:t>ás</w:t>
      </w:r>
      <w:r w:rsidR="004E20CF" w:rsidRPr="00403EEB">
        <w:rPr>
          <w:rFonts w:ascii="Cambria" w:hAnsi="Cambria"/>
          <w:sz w:val="20"/>
          <w:szCs w:val="20"/>
          <w:lang w:val="es-ES_tradnl"/>
        </w:rPr>
        <w:t>,</w:t>
      </w:r>
      <w:r w:rsidR="00FC26BB" w:rsidRPr="00403EEB">
        <w:rPr>
          <w:rFonts w:ascii="Cambria" w:hAnsi="Cambria"/>
          <w:sz w:val="20"/>
          <w:szCs w:val="20"/>
          <w:lang w:val="es-ES_tradnl"/>
        </w:rPr>
        <w:t xml:space="preserve"> </w:t>
      </w:r>
      <w:r w:rsidR="00EA5BDF" w:rsidRPr="00403EEB">
        <w:rPr>
          <w:rFonts w:ascii="Cambria" w:hAnsi="Cambria"/>
          <w:sz w:val="20"/>
          <w:szCs w:val="20"/>
          <w:lang w:val="es-ES_tradnl"/>
        </w:rPr>
        <w:t xml:space="preserve">que respecto al alimento complementario la </w:t>
      </w:r>
      <w:r w:rsidR="00506259" w:rsidRPr="00403EEB">
        <w:rPr>
          <w:rFonts w:ascii="Cambria" w:hAnsi="Cambria"/>
          <w:sz w:val="20"/>
          <w:szCs w:val="20"/>
          <w:lang w:val="es-ES_tradnl"/>
        </w:rPr>
        <w:t>Sra. Urrutia</w:t>
      </w:r>
      <w:r w:rsidR="00EA5BDF" w:rsidRPr="00403EEB">
        <w:rPr>
          <w:rFonts w:ascii="Cambria" w:hAnsi="Cambria"/>
          <w:sz w:val="20"/>
          <w:szCs w:val="20"/>
          <w:lang w:val="es-ES_tradnl"/>
        </w:rPr>
        <w:t xml:space="preserve"> formó parte de</w:t>
      </w:r>
      <w:r w:rsidR="00FC26BB" w:rsidRPr="00403EEB">
        <w:rPr>
          <w:rFonts w:ascii="Cambria" w:hAnsi="Cambria"/>
          <w:sz w:val="20"/>
          <w:szCs w:val="20"/>
          <w:lang w:val="es-ES_tradnl"/>
        </w:rPr>
        <w:t>l proceso</w:t>
      </w:r>
      <w:r w:rsidR="004F3D5E" w:rsidRPr="00403EEB">
        <w:rPr>
          <w:rFonts w:ascii="Cambria" w:hAnsi="Cambria"/>
          <w:sz w:val="20"/>
          <w:szCs w:val="20"/>
          <w:lang w:val="es-ES_tradnl"/>
        </w:rPr>
        <w:t xml:space="preserve"> ante</w:t>
      </w:r>
      <w:r w:rsidR="00EF197F" w:rsidRPr="00403EEB">
        <w:rPr>
          <w:rFonts w:ascii="Cambria" w:hAnsi="Cambria"/>
          <w:sz w:val="20"/>
          <w:szCs w:val="20"/>
          <w:lang w:val="es-ES_tradnl"/>
        </w:rPr>
        <w:t xml:space="preserve"> el Tribunal de Juicio Oral en lo Penal de San Bernardo que dictó se</w:t>
      </w:r>
      <w:r w:rsidR="004E20CF" w:rsidRPr="00403EEB">
        <w:rPr>
          <w:rFonts w:ascii="Cambria" w:hAnsi="Cambria"/>
          <w:sz w:val="20"/>
          <w:szCs w:val="20"/>
          <w:lang w:val="es-ES_tradnl"/>
        </w:rPr>
        <w:t>ntencia el 24 de agosto de 2012;</w:t>
      </w:r>
      <w:r w:rsidR="00EF197F" w:rsidRPr="00403EEB">
        <w:rPr>
          <w:rFonts w:ascii="Cambria" w:hAnsi="Cambria"/>
          <w:sz w:val="20"/>
          <w:szCs w:val="20"/>
          <w:lang w:val="es-ES_tradnl"/>
        </w:rPr>
        <w:t xml:space="preserve"> y adicionalmente presentó una querella criminal ante el Juzgado de Garantía de San Bernardo el 5 de mayo de 2012</w:t>
      </w:r>
      <w:r w:rsidR="00053487" w:rsidRPr="00403EEB">
        <w:rPr>
          <w:rFonts w:ascii="Cambria" w:hAnsi="Cambria"/>
          <w:sz w:val="20"/>
          <w:szCs w:val="20"/>
          <w:lang w:val="es-ES_tradnl"/>
        </w:rPr>
        <w:t xml:space="preserve"> por delito contra la salud pública</w:t>
      </w:r>
      <w:r w:rsidR="00EF197F" w:rsidRPr="00403EEB">
        <w:rPr>
          <w:rFonts w:ascii="Cambria" w:hAnsi="Cambria"/>
          <w:sz w:val="20"/>
          <w:szCs w:val="20"/>
          <w:lang w:val="es-ES_tradnl"/>
        </w:rPr>
        <w:t xml:space="preserve">, misma que concluyó con </w:t>
      </w:r>
      <w:r w:rsidR="00053487" w:rsidRPr="00403EEB">
        <w:rPr>
          <w:rFonts w:ascii="Cambria" w:hAnsi="Cambria"/>
          <w:sz w:val="20"/>
          <w:szCs w:val="20"/>
          <w:lang w:val="es-ES_tradnl"/>
        </w:rPr>
        <w:t xml:space="preserve">acuerdo extrajudicial de las partes. </w:t>
      </w:r>
      <w:r w:rsidR="003757C6" w:rsidRPr="00403EEB">
        <w:rPr>
          <w:rFonts w:ascii="Cambria" w:hAnsi="Cambria"/>
          <w:sz w:val="20"/>
          <w:szCs w:val="20"/>
          <w:lang w:val="es-ES_tradnl"/>
        </w:rPr>
        <w:t xml:space="preserve">A este respecto, la Comisión reitera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w:t>
      </w:r>
      <w:r w:rsidR="003757C6" w:rsidRPr="00403EEB">
        <w:rPr>
          <w:rFonts w:ascii="Cambria" w:hAnsi="Cambria"/>
          <w:sz w:val="20"/>
          <w:szCs w:val="20"/>
          <w:lang w:val="es-ES_tradnl"/>
        </w:rPr>
        <w:lastRenderedPageBreak/>
        <w:t>está cumplida el requisito del agotamiento de recursos internos</w:t>
      </w:r>
      <w:r w:rsidR="003757C6" w:rsidRPr="00403EEB">
        <w:rPr>
          <w:rStyle w:val="FootnoteReference"/>
          <w:rFonts w:ascii="Cambria" w:hAnsi="Cambria"/>
          <w:sz w:val="20"/>
          <w:szCs w:val="20"/>
          <w:lang w:val="es-ES_tradnl"/>
        </w:rPr>
        <w:footnoteReference w:id="8"/>
      </w:r>
      <w:r w:rsidR="00506259" w:rsidRPr="00403EEB">
        <w:rPr>
          <w:rFonts w:ascii="Cambria" w:hAnsi="Cambria"/>
          <w:sz w:val="20"/>
          <w:szCs w:val="20"/>
          <w:lang w:val="es-ES_tradnl"/>
        </w:rPr>
        <w:t>. En el presente caso, la Comisión considera que la amplia actividad recursiva impulsada por la parte peticionaria, descrita en el presente informe, en la que obtuvo incluso varias decisiones por parte del más alto tribunal del Estado, satisface el requisito establecido en el artículo 46.1.a</w:t>
      </w:r>
      <w:r w:rsidR="00C81CCB" w:rsidRPr="00403EEB">
        <w:rPr>
          <w:rFonts w:ascii="Cambria" w:hAnsi="Cambria"/>
          <w:sz w:val="20"/>
          <w:szCs w:val="20"/>
          <w:lang w:val="es-ES_tradnl"/>
        </w:rPr>
        <w:t>)</w:t>
      </w:r>
      <w:r w:rsidR="00506259" w:rsidRPr="00403EEB">
        <w:rPr>
          <w:rFonts w:ascii="Cambria" w:hAnsi="Cambria"/>
          <w:sz w:val="20"/>
          <w:szCs w:val="20"/>
          <w:lang w:val="es-ES_tradnl"/>
        </w:rPr>
        <w:t xml:space="preserve"> de la Convención Americana. </w:t>
      </w:r>
    </w:p>
    <w:p w:rsidR="00506259" w:rsidRPr="00403EEB" w:rsidRDefault="00506259"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rsidR="00B662EC" w:rsidRPr="00403EEB" w:rsidRDefault="00E711CF"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 xml:space="preserve">En </w:t>
      </w:r>
      <w:r w:rsidR="00CE0B92" w:rsidRPr="00403EEB">
        <w:rPr>
          <w:rFonts w:ascii="Cambria" w:hAnsi="Cambria"/>
          <w:sz w:val="20"/>
          <w:szCs w:val="20"/>
          <w:lang w:val="es-ES_tradnl"/>
        </w:rPr>
        <w:t>cuanto</w:t>
      </w:r>
      <w:r w:rsidRPr="00403EEB">
        <w:rPr>
          <w:rFonts w:ascii="Cambria" w:hAnsi="Cambria"/>
          <w:sz w:val="20"/>
          <w:szCs w:val="20"/>
          <w:lang w:val="es-ES_tradnl"/>
        </w:rPr>
        <w:t xml:space="preserve"> </w:t>
      </w:r>
      <w:r w:rsidR="003757C6" w:rsidRPr="00403EEB">
        <w:rPr>
          <w:rFonts w:ascii="Cambria" w:hAnsi="Cambria"/>
          <w:sz w:val="20"/>
          <w:szCs w:val="20"/>
          <w:lang w:val="es-ES_tradnl"/>
        </w:rPr>
        <w:t>al plazo de presentación</w:t>
      </w:r>
      <w:r w:rsidRPr="00403EEB">
        <w:rPr>
          <w:rFonts w:ascii="Cambria" w:hAnsi="Cambria"/>
          <w:sz w:val="20"/>
          <w:szCs w:val="20"/>
          <w:lang w:val="es-ES_tradnl"/>
        </w:rPr>
        <w:t xml:space="preserve"> la Comisión observa, en primer lugar, </w:t>
      </w:r>
      <w:r w:rsidR="00616124" w:rsidRPr="00403EEB">
        <w:rPr>
          <w:rFonts w:ascii="Cambria" w:hAnsi="Cambria"/>
          <w:sz w:val="20"/>
          <w:szCs w:val="20"/>
          <w:lang w:val="es-ES_tradnl"/>
        </w:rPr>
        <w:t>que</w:t>
      </w:r>
      <w:r w:rsidRPr="00403EEB">
        <w:rPr>
          <w:rFonts w:ascii="Cambria" w:hAnsi="Cambria"/>
          <w:sz w:val="20"/>
          <w:szCs w:val="20"/>
          <w:lang w:val="es-ES_tradnl"/>
        </w:rPr>
        <w:t xml:space="preserve"> en el caso de las presuntas negligencias médicas y el </w:t>
      </w:r>
      <w:r w:rsidR="00D61B80" w:rsidRPr="00403EEB">
        <w:rPr>
          <w:rFonts w:ascii="Cambria" w:hAnsi="Cambria"/>
          <w:sz w:val="20"/>
          <w:szCs w:val="20"/>
          <w:lang w:val="es-ES_tradnl"/>
        </w:rPr>
        <w:t xml:space="preserve">oxígeno </w:t>
      </w:r>
      <w:r w:rsidR="00616124" w:rsidRPr="00403EEB">
        <w:rPr>
          <w:rFonts w:ascii="Cambria" w:hAnsi="Cambria"/>
          <w:sz w:val="20"/>
          <w:szCs w:val="20"/>
          <w:lang w:val="es-ES_tradnl"/>
        </w:rPr>
        <w:t>domiciliario</w:t>
      </w:r>
      <w:r w:rsidR="00D61B80" w:rsidRPr="00403EEB">
        <w:rPr>
          <w:rFonts w:ascii="Cambria" w:hAnsi="Cambria"/>
          <w:sz w:val="20"/>
          <w:szCs w:val="20"/>
          <w:lang w:val="es-ES_tradnl"/>
        </w:rPr>
        <w:t xml:space="preserve"> fue el 28 de enero de 2</w:t>
      </w:r>
      <w:r w:rsidR="003757C6" w:rsidRPr="00403EEB">
        <w:rPr>
          <w:rFonts w:ascii="Cambria" w:hAnsi="Cambria"/>
          <w:sz w:val="20"/>
          <w:szCs w:val="20"/>
          <w:lang w:val="es-ES_tradnl"/>
        </w:rPr>
        <w:t>008 que la Corte Suprema dictó sentencia</w:t>
      </w:r>
      <w:r w:rsidR="00D61B80" w:rsidRPr="00403EEB">
        <w:rPr>
          <w:rFonts w:ascii="Cambria" w:hAnsi="Cambria"/>
          <w:sz w:val="20"/>
          <w:szCs w:val="20"/>
          <w:lang w:val="es-ES_tradnl"/>
        </w:rPr>
        <w:t xml:space="preserve"> sobre la apelación </w:t>
      </w:r>
      <w:r w:rsidR="003757C6" w:rsidRPr="00403EEB">
        <w:rPr>
          <w:rFonts w:ascii="Cambria" w:hAnsi="Cambria"/>
          <w:sz w:val="20"/>
          <w:szCs w:val="20"/>
          <w:lang w:val="es-ES_tradnl"/>
        </w:rPr>
        <w:t xml:space="preserve">que presentó la presunta víctima </w:t>
      </w:r>
      <w:r w:rsidR="00D61B80" w:rsidRPr="00403EEB">
        <w:rPr>
          <w:rFonts w:ascii="Cambria" w:hAnsi="Cambria"/>
          <w:sz w:val="20"/>
          <w:szCs w:val="20"/>
          <w:lang w:val="es-ES_tradnl"/>
        </w:rPr>
        <w:t xml:space="preserve">para no privar al </w:t>
      </w:r>
      <w:r w:rsidR="008E2B81">
        <w:rPr>
          <w:rFonts w:ascii="Cambria" w:hAnsi="Cambria"/>
          <w:sz w:val="20"/>
          <w:szCs w:val="20"/>
          <w:lang w:val="es-ES_tradnl"/>
        </w:rPr>
        <w:t>niño</w:t>
      </w:r>
      <w:r w:rsidR="00D61B80" w:rsidRPr="00403EEB">
        <w:rPr>
          <w:rFonts w:ascii="Cambria" w:hAnsi="Cambria"/>
          <w:sz w:val="20"/>
          <w:szCs w:val="20"/>
          <w:lang w:val="es-ES_tradnl"/>
        </w:rPr>
        <w:t xml:space="preserve"> del </w:t>
      </w:r>
      <w:r w:rsidR="000F0A12" w:rsidRPr="00403EEB">
        <w:rPr>
          <w:rFonts w:ascii="Cambria" w:hAnsi="Cambria"/>
          <w:sz w:val="20"/>
          <w:szCs w:val="20"/>
          <w:lang w:val="es-ES_tradnl"/>
        </w:rPr>
        <w:t>oxígeno</w:t>
      </w:r>
      <w:r w:rsidR="00D61B80" w:rsidRPr="00403EEB">
        <w:rPr>
          <w:rFonts w:ascii="Cambria" w:hAnsi="Cambria"/>
          <w:sz w:val="20"/>
          <w:szCs w:val="20"/>
          <w:lang w:val="es-ES_tradnl"/>
        </w:rPr>
        <w:t xml:space="preserve">. Tomando en cuenta que la presentación de la petición </w:t>
      </w:r>
      <w:r w:rsidR="003757C6" w:rsidRPr="00403EEB">
        <w:rPr>
          <w:rFonts w:ascii="Cambria" w:hAnsi="Cambria"/>
          <w:sz w:val="20"/>
          <w:szCs w:val="20"/>
          <w:lang w:val="es-ES_tradnl"/>
        </w:rPr>
        <w:t>ante</w:t>
      </w:r>
      <w:r w:rsidR="00B662EC" w:rsidRPr="00403EEB">
        <w:rPr>
          <w:rFonts w:ascii="Cambria" w:hAnsi="Cambria"/>
          <w:sz w:val="20"/>
          <w:szCs w:val="20"/>
          <w:lang w:val="es-ES_tradnl"/>
        </w:rPr>
        <w:t xml:space="preserve"> esta Comisión </w:t>
      </w:r>
      <w:r w:rsidR="00D61B80" w:rsidRPr="00403EEB">
        <w:rPr>
          <w:rFonts w:ascii="Cambria" w:hAnsi="Cambria"/>
          <w:sz w:val="20"/>
          <w:szCs w:val="20"/>
          <w:lang w:val="es-ES_tradnl"/>
        </w:rPr>
        <w:t>se di</w:t>
      </w:r>
      <w:r w:rsidR="00B662EC" w:rsidRPr="00403EEB">
        <w:rPr>
          <w:rFonts w:ascii="Cambria" w:hAnsi="Cambria"/>
          <w:sz w:val="20"/>
          <w:szCs w:val="20"/>
          <w:lang w:val="es-ES_tradnl"/>
        </w:rPr>
        <w:t>o</w:t>
      </w:r>
      <w:r w:rsidR="00D61B80" w:rsidRPr="00403EEB">
        <w:rPr>
          <w:rFonts w:ascii="Cambria" w:hAnsi="Cambria"/>
          <w:sz w:val="20"/>
          <w:szCs w:val="20"/>
          <w:lang w:val="es-ES_tradnl"/>
        </w:rPr>
        <w:t xml:space="preserve"> el 28 de julio de 2008, se </w:t>
      </w:r>
      <w:r w:rsidR="000F0A12" w:rsidRPr="00403EEB">
        <w:rPr>
          <w:rFonts w:ascii="Cambria" w:hAnsi="Cambria"/>
          <w:sz w:val="20"/>
          <w:szCs w:val="20"/>
          <w:lang w:val="es-ES_tradnl"/>
        </w:rPr>
        <w:t>cumple entonces</w:t>
      </w:r>
      <w:r w:rsidR="00B662EC" w:rsidRPr="00403EEB">
        <w:rPr>
          <w:rFonts w:ascii="Cambria" w:hAnsi="Cambria"/>
          <w:sz w:val="20"/>
          <w:szCs w:val="20"/>
          <w:lang w:val="es-ES_tradnl"/>
        </w:rPr>
        <w:t xml:space="preserve"> </w:t>
      </w:r>
      <w:r w:rsidR="003757C6" w:rsidRPr="00403EEB">
        <w:rPr>
          <w:rFonts w:ascii="Cambria" w:hAnsi="Cambria"/>
          <w:sz w:val="20"/>
          <w:szCs w:val="20"/>
          <w:lang w:val="es-ES_tradnl"/>
        </w:rPr>
        <w:t>con el plazo de presentación establecido en el artículo 46.1.b</w:t>
      </w:r>
      <w:r w:rsidR="000F0A12" w:rsidRPr="00403EEB">
        <w:rPr>
          <w:rFonts w:ascii="Cambria" w:hAnsi="Cambria"/>
          <w:sz w:val="20"/>
          <w:szCs w:val="20"/>
          <w:lang w:val="es-ES_tradnl"/>
        </w:rPr>
        <w:t>)</w:t>
      </w:r>
      <w:r w:rsidR="003757C6" w:rsidRPr="00403EEB">
        <w:rPr>
          <w:rFonts w:ascii="Cambria" w:hAnsi="Cambria"/>
          <w:sz w:val="20"/>
          <w:szCs w:val="20"/>
          <w:lang w:val="es-ES_tradnl"/>
        </w:rPr>
        <w:t xml:space="preserve"> </w:t>
      </w:r>
      <w:r w:rsidR="00B662EC" w:rsidRPr="00403EEB">
        <w:rPr>
          <w:rFonts w:ascii="Cambria" w:hAnsi="Cambria"/>
          <w:sz w:val="20"/>
          <w:szCs w:val="20"/>
          <w:lang w:val="es-ES_tradnl"/>
        </w:rPr>
        <w:t>de la Convención Americana.</w:t>
      </w:r>
    </w:p>
    <w:p w:rsidR="00CE0B92" w:rsidRPr="00403EEB" w:rsidRDefault="00CE0B92"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4F7971" w:rsidRPr="00403EEB" w:rsidRDefault="000F0A12"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Con relación</w:t>
      </w:r>
      <w:r w:rsidR="00D61B80" w:rsidRPr="00403EEB">
        <w:rPr>
          <w:rFonts w:ascii="Cambria" w:hAnsi="Cambria"/>
          <w:sz w:val="20"/>
          <w:szCs w:val="20"/>
          <w:lang w:val="es-ES_tradnl"/>
        </w:rPr>
        <w:t xml:space="preserve"> al alimento complementario, la Comisión nota que la resolución de la Corte</w:t>
      </w:r>
      <w:r w:rsidR="00F62B38" w:rsidRPr="00403EEB">
        <w:rPr>
          <w:rFonts w:ascii="Cambria" w:hAnsi="Cambria"/>
          <w:sz w:val="20"/>
          <w:szCs w:val="20"/>
          <w:lang w:val="es-ES_tradnl"/>
        </w:rPr>
        <w:t xml:space="preserve"> Suprema</w:t>
      </w:r>
      <w:r w:rsidR="00D61B80" w:rsidRPr="00403EEB">
        <w:rPr>
          <w:rFonts w:ascii="Cambria" w:hAnsi="Cambria"/>
          <w:sz w:val="20"/>
          <w:szCs w:val="20"/>
          <w:lang w:val="es-ES_tradnl"/>
        </w:rPr>
        <w:t>, independientemente del acuerdo extrajudicial entre la víctima y la empresa, se dio después de la presentación de la pe</w:t>
      </w:r>
      <w:r w:rsidRPr="00403EEB">
        <w:rPr>
          <w:rFonts w:ascii="Cambria" w:hAnsi="Cambria"/>
          <w:sz w:val="20"/>
          <w:szCs w:val="20"/>
          <w:lang w:val="es-ES_tradnl"/>
        </w:rPr>
        <w:t>tición, el</w:t>
      </w:r>
      <w:r w:rsidR="009C186E" w:rsidRPr="00403EEB">
        <w:rPr>
          <w:rFonts w:ascii="Cambria" w:hAnsi="Cambria"/>
          <w:sz w:val="20"/>
          <w:szCs w:val="20"/>
          <w:lang w:val="es-ES_tradnl"/>
        </w:rPr>
        <w:t xml:space="preserve"> 24 de agosto de 2012</w:t>
      </w:r>
      <w:r w:rsidR="00D61B80" w:rsidRPr="00403EEB">
        <w:rPr>
          <w:rFonts w:ascii="Cambria" w:hAnsi="Cambria"/>
          <w:sz w:val="20"/>
          <w:szCs w:val="20"/>
          <w:lang w:val="es-ES_tradnl"/>
        </w:rPr>
        <w:t xml:space="preserve"> y que el rechazo de nulidad a la misma se efe</w:t>
      </w:r>
      <w:r w:rsidR="00B662EC" w:rsidRPr="00403EEB">
        <w:rPr>
          <w:rFonts w:ascii="Cambria" w:hAnsi="Cambria"/>
          <w:sz w:val="20"/>
          <w:szCs w:val="20"/>
          <w:lang w:val="es-ES_tradnl"/>
        </w:rPr>
        <w:t>ctuó el 27 de diciembre de 2012, de tal manera que el agotamiento de los recursos internos se dio mientras el caso se hallaba bajo estudio de admisibilidad. A ese respecto, la CIDH reitera su doctrina según la cual el análisis sobre los requisitos previstos en los artículos 46 y 47 de la Convención debe hacerse a la luz de la situación vigente al momento en que se pronuncia sobre la admisibilidad o inadmisibilidad del reclamo</w:t>
      </w:r>
      <w:r w:rsidR="000202E7" w:rsidRPr="00403EEB">
        <w:rPr>
          <w:rStyle w:val="FootnoteReference"/>
          <w:rFonts w:ascii="Cambria" w:hAnsi="Cambria"/>
          <w:sz w:val="20"/>
          <w:szCs w:val="20"/>
          <w:lang w:val="es-ES_tradnl"/>
        </w:rPr>
        <w:footnoteReference w:id="9"/>
      </w:r>
      <w:r w:rsidR="00B662EC" w:rsidRPr="00403EEB">
        <w:rPr>
          <w:rFonts w:ascii="Cambria" w:hAnsi="Cambria"/>
          <w:sz w:val="20"/>
          <w:szCs w:val="20"/>
          <w:lang w:val="es-ES_tradnl"/>
        </w:rPr>
        <w:t xml:space="preserve"> . Tomando en cuenta lo anterior la CIDH considera que</w:t>
      </w:r>
      <w:r w:rsidR="000B776B" w:rsidRPr="00403EEB">
        <w:rPr>
          <w:rFonts w:ascii="Cambria" w:hAnsi="Cambria"/>
          <w:sz w:val="20"/>
          <w:szCs w:val="20"/>
          <w:lang w:val="es-ES_tradnl"/>
        </w:rPr>
        <w:t xml:space="preserve"> el recurso presentado en relación al alimento suplementario fue agotado</w:t>
      </w:r>
      <w:r w:rsidR="00B662EC" w:rsidRPr="00403EEB">
        <w:rPr>
          <w:rFonts w:ascii="Cambria" w:hAnsi="Cambria"/>
          <w:sz w:val="20"/>
          <w:szCs w:val="20"/>
          <w:lang w:val="es-ES_tradnl"/>
        </w:rPr>
        <w:t xml:space="preserve"> durante la tramitación de esta petición.</w:t>
      </w:r>
      <w:r w:rsidR="00F62B38" w:rsidRPr="00403EEB">
        <w:rPr>
          <w:rFonts w:ascii="Cambria" w:hAnsi="Cambria"/>
          <w:sz w:val="20"/>
          <w:szCs w:val="20"/>
          <w:lang w:val="es-ES_tradnl"/>
        </w:rPr>
        <w:t xml:space="preserve"> Además, en razón de esta misma circunstancia se da por satisfecho el requisito del plazo de presentación establecido en el artículo 46.1.b) de la Convención Americana. </w:t>
      </w:r>
    </w:p>
    <w:p w:rsidR="000F0A12" w:rsidRPr="00403EEB" w:rsidRDefault="000F0A12"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A9415A" w:rsidRPr="00403EEB" w:rsidRDefault="00A9415A" w:rsidP="00403EE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b/>
          <w:bCs/>
          <w:sz w:val="20"/>
          <w:szCs w:val="20"/>
          <w:lang w:val="es-ES_tradnl"/>
        </w:rPr>
      </w:pPr>
      <w:r w:rsidRPr="00403EEB">
        <w:rPr>
          <w:b/>
          <w:bCs/>
          <w:sz w:val="20"/>
          <w:szCs w:val="20"/>
          <w:lang w:val="es-ES_tradnl"/>
        </w:rPr>
        <w:t>VII.</w:t>
      </w:r>
      <w:r w:rsidRPr="00403EEB">
        <w:rPr>
          <w:b/>
          <w:bCs/>
          <w:sz w:val="20"/>
          <w:szCs w:val="20"/>
          <w:lang w:val="es-ES_tradnl"/>
        </w:rPr>
        <w:tab/>
        <w:t>ANÁLISIS DE CARACTERIZACIÓN DE LOS HECHOS ALEGADOS</w:t>
      </w:r>
    </w:p>
    <w:p w:rsidR="00EE127B" w:rsidRPr="00403EEB" w:rsidRDefault="00EE127B"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C9217B" w:rsidRPr="00403EEB" w:rsidRDefault="00707A22"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 xml:space="preserve">El Estado sostiene que los hechos descritos no caracterizan una violación de los derechos garantizados por la Convención Americana, supuesto previsto en el artículo 47.b de la misma. </w:t>
      </w:r>
      <w:r w:rsidR="00EE127B" w:rsidRPr="00403EEB">
        <w:rPr>
          <w:rFonts w:ascii="Cambria" w:hAnsi="Cambria"/>
          <w:sz w:val="20"/>
          <w:szCs w:val="20"/>
          <w:lang w:val="es-ES_tradnl"/>
        </w:rPr>
        <w:t>A este respecto</w:t>
      </w:r>
      <w:r w:rsidRPr="00403EEB">
        <w:rPr>
          <w:rFonts w:ascii="Cambria" w:hAnsi="Cambria"/>
          <w:sz w:val="20"/>
          <w:szCs w:val="20"/>
          <w:lang w:val="es-ES_tradnl"/>
        </w:rPr>
        <w:t xml:space="preserve">, la Comisión considera que no corresponde en esta etapa del procedimiento decidir si se produjeron o no las </w:t>
      </w:r>
      <w:r w:rsidR="00C01BE8" w:rsidRPr="00403EEB">
        <w:rPr>
          <w:rFonts w:ascii="Cambria" w:hAnsi="Cambria"/>
          <w:sz w:val="20"/>
          <w:szCs w:val="20"/>
          <w:lang w:val="es-ES_tradnl"/>
        </w:rPr>
        <w:t>violaciones señaladas por la parte peticionaria</w:t>
      </w:r>
      <w:r w:rsidRPr="00403EEB">
        <w:rPr>
          <w:rFonts w:ascii="Cambria" w:hAnsi="Cambria"/>
          <w:sz w:val="20"/>
          <w:szCs w:val="20"/>
          <w:lang w:val="es-ES_tradnl"/>
        </w:rPr>
        <w:t>. A efectos de la admisibilidad, la CIDH debe resolver en este momento únicamente si se exponen hechos que, de ser probados, caracterizarían violaciones a la Convención Americana como lo estipula el artículo 47.b de la misma, y si la petición es "manifiestamente infundada" o si es “evidente su total improcedencia”, según el inciso (c) del mismo artículo</w:t>
      </w:r>
      <w:r w:rsidR="005B3E0E" w:rsidRPr="00403EEB">
        <w:rPr>
          <w:rStyle w:val="FootnoteReference"/>
          <w:rFonts w:ascii="Cambria" w:hAnsi="Cambria" w:cs="Calibri"/>
          <w:sz w:val="20"/>
          <w:szCs w:val="20"/>
          <w:lang w:val="es-ES_tradnl"/>
        </w:rPr>
        <w:footnoteReference w:id="10"/>
      </w:r>
      <w:r w:rsidRPr="00403EEB">
        <w:rPr>
          <w:rFonts w:ascii="Cambria" w:hAnsi="Cambria"/>
          <w:sz w:val="20"/>
          <w:szCs w:val="20"/>
          <w:lang w:val="es-ES_tradnl"/>
        </w:rPr>
        <w:t>.</w:t>
      </w:r>
    </w:p>
    <w:p w:rsidR="00EE127B" w:rsidRPr="00403EEB" w:rsidRDefault="00EE127B"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rsidR="00706A73" w:rsidRPr="00403EEB" w:rsidRDefault="00706A73"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En relación a la afirmación del Estado expresando que la parte peticionaria no específica adecuadamente cuáles son los derechos infringidos, esta Comisión recuerda que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403EEB">
        <w:rPr>
          <w:rStyle w:val="FootnoteReference"/>
          <w:rFonts w:ascii="Cambria" w:hAnsi="Cambria"/>
          <w:sz w:val="20"/>
          <w:szCs w:val="20"/>
          <w:lang w:val="es-ES_tradnl"/>
        </w:rPr>
        <w:footnoteReference w:id="11"/>
      </w:r>
      <w:r w:rsidR="00EE127B" w:rsidRPr="00403EEB">
        <w:rPr>
          <w:rFonts w:ascii="Cambria" w:hAnsi="Cambria"/>
          <w:sz w:val="20"/>
          <w:szCs w:val="20"/>
          <w:lang w:val="es-ES_tradnl"/>
        </w:rPr>
        <w:t>.</w:t>
      </w:r>
    </w:p>
    <w:p w:rsidR="00EE127B" w:rsidRPr="00403EEB" w:rsidRDefault="00EE127B"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DB6FFD" w:rsidRPr="00403EEB" w:rsidRDefault="008F4973"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03EEB">
        <w:rPr>
          <w:rFonts w:ascii="Cambria" w:hAnsi="Cambria"/>
          <w:sz w:val="20"/>
          <w:szCs w:val="20"/>
          <w:lang w:val="es-ES_tradnl"/>
        </w:rPr>
        <w:t>El Estado aduce también</w:t>
      </w:r>
      <w:r w:rsidR="00851846" w:rsidRPr="00403EEB">
        <w:rPr>
          <w:rFonts w:ascii="Cambria" w:hAnsi="Cambria"/>
          <w:sz w:val="20"/>
          <w:szCs w:val="20"/>
          <w:lang w:val="es-ES_tradnl"/>
        </w:rPr>
        <w:t xml:space="preserve"> que la llamada</w:t>
      </w:r>
      <w:r w:rsidRPr="00403EEB">
        <w:rPr>
          <w:rFonts w:ascii="Cambria" w:hAnsi="Cambria"/>
          <w:sz w:val="20"/>
          <w:szCs w:val="20"/>
          <w:lang w:val="es-ES_tradnl"/>
        </w:rPr>
        <w:t xml:space="preserve"> </w:t>
      </w:r>
      <w:r w:rsidR="00851846" w:rsidRPr="00403EEB">
        <w:rPr>
          <w:rFonts w:ascii="Cambria" w:hAnsi="Cambria"/>
          <w:sz w:val="20"/>
          <w:szCs w:val="20"/>
          <w:lang w:val="es-ES_tradnl"/>
        </w:rPr>
        <w:t>“</w:t>
      </w:r>
      <w:r w:rsidRPr="00403EEB">
        <w:rPr>
          <w:rFonts w:ascii="Cambria" w:hAnsi="Cambria"/>
          <w:sz w:val="20"/>
          <w:szCs w:val="20"/>
          <w:lang w:val="es-ES_tradnl"/>
        </w:rPr>
        <w:t>la doctrina de la cuarta instancia</w:t>
      </w:r>
      <w:r w:rsidR="00851846" w:rsidRPr="00403EEB">
        <w:rPr>
          <w:rFonts w:ascii="Cambria" w:hAnsi="Cambria"/>
          <w:sz w:val="20"/>
          <w:szCs w:val="20"/>
          <w:lang w:val="es-ES_tradnl"/>
        </w:rPr>
        <w:t>”</w:t>
      </w:r>
      <w:r w:rsidRPr="00403EEB">
        <w:rPr>
          <w:rFonts w:ascii="Cambria" w:hAnsi="Cambria"/>
          <w:sz w:val="20"/>
          <w:szCs w:val="20"/>
          <w:lang w:val="es-ES_tradnl"/>
        </w:rPr>
        <w:t xml:space="preserve"> se configura en este caso cuando la parte peticionaria denuncia su inconformidad con las decisiones de diversos tribunales. Respecto a esto, la CIDH ha establecido que es competente para declarar admisible una petición y fallar sobre su fundamento cuando ésta se refiere a una sentencia judicial nacional que ha sido dictada al margen del debido proceso o que aparentemente viola cualquier otro derecho garantizado por la Convención. La Comisión recuerda que ha admitido peticiones cuando de los alegatos de las partes se desprende prima facie que las sentencias judiciales o los procedimientos seguidos pudieron haber sido arbitrarios o implicar un posible trato desigual arbitrario o una posible discriminación</w:t>
      </w:r>
      <w:r w:rsidRPr="00403EEB">
        <w:rPr>
          <w:rStyle w:val="FootnoteReference"/>
          <w:rFonts w:ascii="Cambria" w:hAnsi="Cambria"/>
          <w:sz w:val="20"/>
          <w:szCs w:val="20"/>
          <w:lang w:val="es-ES_tradnl"/>
        </w:rPr>
        <w:footnoteReference w:id="12"/>
      </w:r>
      <w:r w:rsidRPr="00403EEB">
        <w:rPr>
          <w:rFonts w:ascii="Cambria" w:hAnsi="Cambria"/>
          <w:sz w:val="20"/>
          <w:szCs w:val="20"/>
          <w:lang w:val="es-ES_tradnl"/>
        </w:rPr>
        <w:t>.</w:t>
      </w:r>
    </w:p>
    <w:p w:rsidR="00851846" w:rsidRPr="00403EEB" w:rsidRDefault="00851846"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0F2EBD" w:rsidRPr="00D51155" w:rsidRDefault="00DB6FFD"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D51155">
        <w:rPr>
          <w:rFonts w:ascii="Cambria" w:hAnsi="Cambria"/>
          <w:sz w:val="20"/>
          <w:szCs w:val="20"/>
          <w:lang w:val="es-ES_tradnl"/>
        </w:rPr>
        <w:t>En atención a estas consideraciones y tras examinar los elementos de hecho y de derecho expuestos por las partes</w:t>
      </w:r>
      <w:r w:rsidR="00851846" w:rsidRPr="00D51155">
        <w:rPr>
          <w:rFonts w:ascii="Cambria" w:hAnsi="Cambria"/>
          <w:sz w:val="20"/>
          <w:szCs w:val="20"/>
          <w:lang w:val="es-ES_tradnl"/>
        </w:rPr>
        <w:t>, y tomando en cuenta sus precedentes</w:t>
      </w:r>
      <w:r w:rsidR="00851846" w:rsidRPr="00D51155">
        <w:rPr>
          <w:rStyle w:val="FootnoteReference"/>
          <w:rFonts w:ascii="Cambria" w:hAnsi="Cambria"/>
          <w:sz w:val="20"/>
          <w:szCs w:val="20"/>
          <w:lang w:val="es-ES_tradnl"/>
        </w:rPr>
        <w:footnoteReference w:id="13"/>
      </w:r>
      <w:r w:rsidR="00851846" w:rsidRPr="00D51155">
        <w:rPr>
          <w:rFonts w:ascii="Cambria" w:hAnsi="Cambria"/>
          <w:sz w:val="20"/>
          <w:szCs w:val="20"/>
          <w:lang w:val="es-ES_tradnl"/>
        </w:rPr>
        <w:t>,</w:t>
      </w:r>
      <w:r w:rsidRPr="00D51155">
        <w:rPr>
          <w:rFonts w:ascii="Cambria" w:hAnsi="Cambria"/>
          <w:sz w:val="20"/>
          <w:szCs w:val="20"/>
          <w:lang w:val="es-ES_tradnl"/>
        </w:rPr>
        <w:t xml:space="preserve"> la Comisión estima que las alegaciones de la peticionaria</w:t>
      </w:r>
      <w:r w:rsidR="00F72284" w:rsidRPr="00D51155">
        <w:rPr>
          <w:rFonts w:ascii="Cambria" w:hAnsi="Cambria"/>
          <w:sz w:val="20"/>
          <w:szCs w:val="20"/>
          <w:lang w:val="es-ES_tradnl"/>
        </w:rPr>
        <w:t>,</w:t>
      </w:r>
      <w:r w:rsidRPr="00D51155">
        <w:rPr>
          <w:rFonts w:ascii="Cambria" w:hAnsi="Cambria"/>
          <w:sz w:val="20"/>
          <w:szCs w:val="20"/>
          <w:lang w:val="es-ES_tradnl"/>
        </w:rPr>
        <w:t xml:space="preserve"> </w:t>
      </w:r>
      <w:r w:rsidR="00F72284" w:rsidRPr="00D51155">
        <w:rPr>
          <w:rFonts w:ascii="Cambria" w:hAnsi="Cambria"/>
          <w:sz w:val="20"/>
          <w:szCs w:val="20"/>
          <w:lang w:val="es-ES_tradnl"/>
        </w:rPr>
        <w:t xml:space="preserve">relativas fundamentalmente a la falta de protección judicial efectiva y de prestación de servicios médicos esenciales para la vida y la salud de su hijo por parte de distintas instituciones de salud, </w:t>
      </w:r>
      <w:r w:rsidRPr="00D51155">
        <w:rPr>
          <w:rFonts w:ascii="Cambria" w:hAnsi="Cambria"/>
          <w:sz w:val="20"/>
          <w:szCs w:val="20"/>
          <w:lang w:val="es-ES_tradnl"/>
        </w:rPr>
        <w:t xml:space="preserve">no resultan manifiestamente infundadas y requieren un estudio de fondo pues los hechos alegados, de corroborarse como ciertos podrían caracterizar violaciones a los artículos </w:t>
      </w:r>
      <w:r w:rsidR="00C4397E" w:rsidRPr="00D51155">
        <w:rPr>
          <w:rFonts w:ascii="Cambria" w:hAnsi="Cambria"/>
          <w:bCs/>
          <w:sz w:val="20"/>
          <w:szCs w:val="20"/>
          <w:lang w:val="es-ES_tradnl"/>
        </w:rPr>
        <w:t xml:space="preserve"> 5 (integridad personal), 19 (derechos del niño), 25 (protección judicial) </w:t>
      </w:r>
      <w:r w:rsidR="00851846" w:rsidRPr="00D51155">
        <w:rPr>
          <w:rFonts w:ascii="Cambria" w:hAnsi="Cambria"/>
          <w:bCs/>
          <w:sz w:val="20"/>
          <w:szCs w:val="20"/>
          <w:lang w:val="es-ES_tradnl"/>
        </w:rPr>
        <w:t xml:space="preserve">y 26 (derechos económicos, sociales y culturales) </w:t>
      </w:r>
      <w:r w:rsidRPr="00D51155">
        <w:rPr>
          <w:rFonts w:ascii="Cambria" w:hAnsi="Cambria"/>
          <w:sz w:val="20"/>
          <w:szCs w:val="20"/>
          <w:lang w:val="es-ES_tradnl"/>
        </w:rPr>
        <w:t>de la Convención Americana</w:t>
      </w:r>
      <w:r w:rsidR="001C55FB" w:rsidRPr="00D51155">
        <w:rPr>
          <w:rFonts w:ascii="Cambria" w:hAnsi="Cambria"/>
          <w:sz w:val="20"/>
          <w:szCs w:val="20"/>
          <w:lang w:val="es-ES_tradnl"/>
        </w:rPr>
        <w:t>,</w:t>
      </w:r>
      <w:r w:rsidRPr="00D51155">
        <w:rPr>
          <w:rFonts w:ascii="Cambria" w:hAnsi="Cambria"/>
          <w:sz w:val="20"/>
          <w:szCs w:val="20"/>
          <w:lang w:val="es-ES_tradnl"/>
        </w:rPr>
        <w:t xml:space="preserve"> en relación con sus artículos 1.1 (obligación de respetar los derechos) y 2 (deber de adoptar disposiciones de derecho interno)</w:t>
      </w:r>
      <w:r w:rsidR="00F72284" w:rsidRPr="00D51155">
        <w:rPr>
          <w:rFonts w:ascii="Cambria" w:hAnsi="Cambria"/>
          <w:sz w:val="20"/>
          <w:szCs w:val="20"/>
          <w:lang w:val="es-ES_tradnl"/>
        </w:rPr>
        <w:t xml:space="preserve">, en perjuicio de las presuntas víctimas en los términos del presente informe. </w:t>
      </w:r>
    </w:p>
    <w:p w:rsidR="00E3090A" w:rsidRDefault="00E3090A" w:rsidP="00E3090A">
      <w:pPr>
        <w:pStyle w:val="ListParagraph"/>
        <w:rPr>
          <w:sz w:val="20"/>
          <w:szCs w:val="20"/>
          <w:lang w:val="es-ES_tradnl"/>
        </w:rPr>
      </w:pPr>
    </w:p>
    <w:p w:rsidR="00E3090A" w:rsidRPr="00403EEB" w:rsidRDefault="00E3090A" w:rsidP="00E3090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E3090A">
        <w:rPr>
          <w:rFonts w:ascii="Cambria" w:hAnsi="Cambria"/>
          <w:sz w:val="20"/>
          <w:szCs w:val="20"/>
          <w:lang w:val="es-ES_tradnl"/>
        </w:rPr>
        <w:t xml:space="preserve">En cuanto al reclamo sobre la presunta violación de los artículos 4 (derecho a la vida) y 24 (igualdad ante la ley) de la Convención Americana; la Comisión observa que </w:t>
      </w:r>
      <w:r>
        <w:rPr>
          <w:rFonts w:ascii="Cambria" w:hAnsi="Cambria"/>
          <w:sz w:val="20"/>
          <w:szCs w:val="20"/>
          <w:lang w:val="es-ES_tradnl"/>
        </w:rPr>
        <w:t>la parte peticionaria</w:t>
      </w:r>
      <w:r w:rsidRPr="00E3090A">
        <w:rPr>
          <w:rFonts w:ascii="Cambria" w:hAnsi="Cambria"/>
          <w:sz w:val="20"/>
          <w:szCs w:val="20"/>
          <w:lang w:val="es-ES_tradnl"/>
        </w:rPr>
        <w:t xml:space="preserve"> no han ofrecido alegatos o sustento suficiente que permita considerar prima facie su posible violación.</w:t>
      </w:r>
    </w:p>
    <w:p w:rsidR="00160343" w:rsidRPr="00403EEB" w:rsidRDefault="00160343" w:rsidP="00403EEB">
      <w:pPr>
        <w:pStyle w:val="ListParagraph"/>
        <w:rPr>
          <w:sz w:val="20"/>
          <w:szCs w:val="20"/>
          <w:lang w:val="es-ES_tradnl"/>
        </w:rPr>
      </w:pPr>
    </w:p>
    <w:p w:rsidR="00160343" w:rsidRPr="00484F08" w:rsidRDefault="00625F25" w:rsidP="00403E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84F08">
        <w:rPr>
          <w:rFonts w:ascii="Cambria" w:hAnsi="Cambria"/>
          <w:sz w:val="20"/>
          <w:szCs w:val="20"/>
          <w:lang w:val="es-ES_tradnl"/>
        </w:rPr>
        <w:t xml:space="preserve">La Comisión reconoce que en la presente petición se alegan hechos complejos, de naturaleza científica, que requieren de un análisis </w:t>
      </w:r>
      <w:r w:rsidR="008E2B81">
        <w:rPr>
          <w:rFonts w:ascii="Cambria" w:hAnsi="Cambria"/>
          <w:sz w:val="20"/>
          <w:szCs w:val="20"/>
          <w:lang w:val="es-ES_tradnl"/>
        </w:rPr>
        <w:t>pormenorizado</w:t>
      </w:r>
      <w:r w:rsidRPr="00484F08">
        <w:rPr>
          <w:rFonts w:ascii="Cambria" w:hAnsi="Cambria"/>
          <w:sz w:val="20"/>
          <w:szCs w:val="20"/>
          <w:lang w:val="es-ES_tradnl"/>
        </w:rPr>
        <w:t xml:space="preserve"> y </w:t>
      </w:r>
      <w:r w:rsidR="00484F08" w:rsidRPr="00484F08">
        <w:rPr>
          <w:rFonts w:ascii="Cambria" w:hAnsi="Cambria"/>
          <w:sz w:val="20"/>
          <w:szCs w:val="20"/>
          <w:lang w:val="es-ES_tradnl"/>
        </w:rPr>
        <w:t xml:space="preserve">de </w:t>
      </w:r>
      <w:r w:rsidRPr="00484F08">
        <w:rPr>
          <w:rFonts w:ascii="Cambria" w:hAnsi="Cambria"/>
          <w:sz w:val="20"/>
          <w:szCs w:val="20"/>
          <w:lang w:val="es-ES_tradnl"/>
        </w:rPr>
        <w:t>sustento científico para poder establecer la eventual responsabilidad internacional del Estado en la etapa de fondo</w:t>
      </w:r>
      <w:r w:rsidR="00CE225E" w:rsidRPr="00484F08">
        <w:rPr>
          <w:rStyle w:val="FootnoteReference"/>
          <w:rFonts w:ascii="Cambria" w:hAnsi="Cambria"/>
          <w:sz w:val="20"/>
          <w:szCs w:val="20"/>
          <w:lang w:val="es-ES_tradnl"/>
        </w:rPr>
        <w:footnoteReference w:id="14"/>
      </w:r>
      <w:r w:rsidRPr="00484F08">
        <w:rPr>
          <w:rFonts w:ascii="Cambria" w:hAnsi="Cambria"/>
          <w:sz w:val="20"/>
          <w:szCs w:val="20"/>
          <w:lang w:val="es-ES_tradnl"/>
        </w:rPr>
        <w:t xml:space="preserve">. De igual forma, </w:t>
      </w:r>
      <w:r w:rsidR="00160343" w:rsidRPr="00484F08">
        <w:rPr>
          <w:rFonts w:ascii="Cambria" w:hAnsi="Cambria"/>
          <w:sz w:val="20"/>
          <w:szCs w:val="20"/>
          <w:lang w:val="es-ES_tradnl"/>
        </w:rPr>
        <w:t>la Comisión tomará en cuenta en la etapa de fondo el hecho de que la Sra. Mariana de Lourdes Urrutia Guerrero estaría recibiendo una pensión de gracia desde 2014</w:t>
      </w:r>
      <w:r w:rsidR="00CE225E" w:rsidRPr="00484F08">
        <w:rPr>
          <w:rFonts w:ascii="Cambria" w:hAnsi="Cambria"/>
          <w:sz w:val="20"/>
          <w:szCs w:val="20"/>
          <w:lang w:val="es-ES_tradnl"/>
        </w:rPr>
        <w:t xml:space="preserve"> por parte de la Presidencia de la República</w:t>
      </w:r>
      <w:r w:rsidR="00160343" w:rsidRPr="00484F08">
        <w:rPr>
          <w:rFonts w:ascii="Cambria" w:hAnsi="Cambria"/>
          <w:sz w:val="20"/>
          <w:szCs w:val="20"/>
          <w:lang w:val="es-ES_tradnl"/>
        </w:rPr>
        <w:t xml:space="preserve">; y el hecho </w:t>
      </w:r>
      <w:proofErr w:type="gramStart"/>
      <w:r w:rsidR="00484F08" w:rsidRPr="00484F08">
        <w:rPr>
          <w:rFonts w:ascii="Cambria" w:hAnsi="Cambria"/>
          <w:sz w:val="20"/>
          <w:szCs w:val="20"/>
          <w:lang w:val="es-ES_tradnl"/>
        </w:rPr>
        <w:t>aquella</w:t>
      </w:r>
      <w:proofErr w:type="gramEnd"/>
      <w:r w:rsidR="00CE225E" w:rsidRPr="00484F08">
        <w:rPr>
          <w:rFonts w:ascii="Cambria" w:hAnsi="Cambria"/>
          <w:sz w:val="20"/>
          <w:szCs w:val="20"/>
          <w:lang w:val="es-ES_tradnl"/>
        </w:rPr>
        <w:t xml:space="preserve"> obtuvo una indemnización como resultado </w:t>
      </w:r>
      <w:r w:rsidR="00160343" w:rsidRPr="00484F08">
        <w:rPr>
          <w:rFonts w:ascii="Cambria" w:hAnsi="Cambria"/>
          <w:sz w:val="20"/>
          <w:szCs w:val="20"/>
          <w:lang w:val="es-ES_tradnl"/>
        </w:rPr>
        <w:t xml:space="preserve">de un acuerdo extrajudicial con la empresa Braun Medical. </w:t>
      </w:r>
    </w:p>
    <w:p w:rsidR="001C55FB" w:rsidRPr="00403EEB" w:rsidRDefault="001C55FB"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rsidR="003239B8" w:rsidRPr="00403EEB" w:rsidRDefault="003239B8" w:rsidP="00403EEB">
      <w:pPr>
        <w:pStyle w:val="ListParagraph"/>
        <w:ind w:left="0" w:firstLine="720"/>
        <w:jc w:val="both"/>
        <w:rPr>
          <w:b/>
          <w:bCs/>
          <w:sz w:val="20"/>
          <w:szCs w:val="20"/>
          <w:lang w:val="es-ES_tradnl"/>
        </w:rPr>
      </w:pPr>
      <w:r w:rsidRPr="00403EEB">
        <w:rPr>
          <w:b/>
          <w:bCs/>
          <w:sz w:val="20"/>
          <w:szCs w:val="20"/>
          <w:lang w:val="es-ES_tradnl"/>
        </w:rPr>
        <w:t xml:space="preserve">VIII. </w:t>
      </w:r>
      <w:r w:rsidRPr="00403EEB">
        <w:rPr>
          <w:b/>
          <w:bCs/>
          <w:sz w:val="20"/>
          <w:szCs w:val="20"/>
          <w:lang w:val="es-ES_tradnl"/>
        </w:rPr>
        <w:tab/>
        <w:t>DECISIÓN</w:t>
      </w:r>
    </w:p>
    <w:p w:rsidR="001C55FB" w:rsidRPr="00403EEB" w:rsidRDefault="001C55FB" w:rsidP="00403EEB">
      <w:pPr>
        <w:pStyle w:val="ListParagraph"/>
        <w:ind w:left="0" w:firstLine="720"/>
        <w:jc w:val="both"/>
        <w:rPr>
          <w:b/>
          <w:bCs/>
          <w:sz w:val="20"/>
          <w:szCs w:val="20"/>
          <w:lang w:val="es-ES_tradnl"/>
        </w:rPr>
      </w:pPr>
    </w:p>
    <w:p w:rsidR="001C55FB" w:rsidRPr="00403EEB" w:rsidRDefault="001C55FB"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403EEB">
        <w:rPr>
          <w:rFonts w:ascii="Cambria" w:hAnsi="Cambria"/>
          <w:sz w:val="20"/>
          <w:szCs w:val="20"/>
          <w:lang w:val="es-ES_tradnl"/>
        </w:rPr>
        <w:t>1.</w:t>
      </w:r>
      <w:r w:rsidRPr="00403EEB">
        <w:rPr>
          <w:rFonts w:ascii="Cambria" w:hAnsi="Cambria"/>
          <w:sz w:val="20"/>
          <w:szCs w:val="20"/>
          <w:lang w:val="es-ES_tradnl"/>
        </w:rPr>
        <w:tab/>
      </w:r>
      <w:r w:rsidR="003239B8" w:rsidRPr="00403EEB">
        <w:rPr>
          <w:rFonts w:ascii="Cambria" w:hAnsi="Cambria"/>
          <w:sz w:val="20"/>
          <w:szCs w:val="20"/>
          <w:lang w:val="es-ES_tradnl"/>
        </w:rPr>
        <w:t>Declarar admisible la pr</w:t>
      </w:r>
      <w:r w:rsidR="00E04B05" w:rsidRPr="00403EEB">
        <w:rPr>
          <w:rFonts w:ascii="Cambria" w:hAnsi="Cambria"/>
          <w:sz w:val="20"/>
          <w:szCs w:val="20"/>
          <w:lang w:val="es-ES_tradnl"/>
        </w:rPr>
        <w:t xml:space="preserve">esente petición en relación con los artículos </w:t>
      </w:r>
      <w:r w:rsidR="00E3090A">
        <w:rPr>
          <w:rFonts w:ascii="Cambria" w:hAnsi="Cambria"/>
          <w:sz w:val="20"/>
          <w:szCs w:val="20"/>
          <w:lang w:val="es-ES_tradnl"/>
        </w:rPr>
        <w:t xml:space="preserve">5, 19, </w:t>
      </w:r>
      <w:r w:rsidR="00C4397E" w:rsidRPr="00403EEB">
        <w:rPr>
          <w:rFonts w:ascii="Cambria" w:hAnsi="Cambria"/>
          <w:sz w:val="20"/>
          <w:szCs w:val="20"/>
          <w:lang w:val="es-ES_tradnl"/>
        </w:rPr>
        <w:t>25</w:t>
      </w:r>
      <w:r w:rsidRPr="00403EEB">
        <w:rPr>
          <w:rFonts w:ascii="Cambria" w:hAnsi="Cambria"/>
          <w:sz w:val="20"/>
          <w:szCs w:val="20"/>
          <w:lang w:val="es-ES_tradnl"/>
        </w:rPr>
        <w:t xml:space="preserve"> y 26</w:t>
      </w:r>
      <w:r w:rsidR="00C4397E" w:rsidRPr="00403EEB">
        <w:rPr>
          <w:rFonts w:ascii="Cambria" w:hAnsi="Cambria"/>
          <w:sz w:val="20"/>
          <w:szCs w:val="20"/>
          <w:lang w:val="es-ES_tradnl"/>
        </w:rPr>
        <w:t xml:space="preserve"> </w:t>
      </w:r>
      <w:r w:rsidR="00E04B05" w:rsidRPr="00403EEB">
        <w:rPr>
          <w:rFonts w:ascii="Cambria" w:hAnsi="Cambria"/>
          <w:sz w:val="20"/>
          <w:szCs w:val="20"/>
          <w:lang w:val="es-ES_tradnl"/>
        </w:rPr>
        <w:t>de la Convención Americana</w:t>
      </w:r>
      <w:r w:rsidRPr="00403EEB">
        <w:rPr>
          <w:rFonts w:ascii="Cambria" w:hAnsi="Cambria"/>
          <w:sz w:val="20"/>
          <w:szCs w:val="20"/>
          <w:lang w:val="es-ES_tradnl"/>
        </w:rPr>
        <w:t>,</w:t>
      </w:r>
      <w:r w:rsidR="00E04B05" w:rsidRPr="00403EEB">
        <w:rPr>
          <w:rFonts w:ascii="Cambria" w:hAnsi="Cambria"/>
          <w:sz w:val="20"/>
          <w:szCs w:val="20"/>
          <w:lang w:val="es-ES_tradnl"/>
        </w:rPr>
        <w:t xml:space="preserve"> en relación con </w:t>
      </w:r>
      <w:r w:rsidRPr="00403EEB">
        <w:rPr>
          <w:rFonts w:ascii="Cambria" w:hAnsi="Cambria"/>
          <w:sz w:val="20"/>
          <w:szCs w:val="20"/>
          <w:lang w:val="es-ES_tradnl"/>
        </w:rPr>
        <w:t>sus</w:t>
      </w:r>
      <w:r w:rsidR="00E04B05" w:rsidRPr="00403EEB">
        <w:rPr>
          <w:rFonts w:ascii="Cambria" w:hAnsi="Cambria"/>
          <w:sz w:val="20"/>
          <w:szCs w:val="20"/>
          <w:lang w:val="es-ES_tradnl"/>
        </w:rPr>
        <w:t xml:space="preserve"> artículos 1.1 y 2</w:t>
      </w:r>
      <w:r w:rsidRPr="00403EEB">
        <w:rPr>
          <w:rFonts w:ascii="Cambria" w:hAnsi="Cambria"/>
          <w:sz w:val="20"/>
          <w:szCs w:val="20"/>
          <w:lang w:val="es-ES_tradnl"/>
        </w:rPr>
        <w:t xml:space="preserve">; y </w:t>
      </w:r>
    </w:p>
    <w:p w:rsidR="001C55FB" w:rsidRPr="00403EEB" w:rsidRDefault="001C55FB"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rsidR="009F5AF7" w:rsidRDefault="001C55FB"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403EEB">
        <w:rPr>
          <w:rFonts w:ascii="Cambria" w:hAnsi="Cambria"/>
          <w:sz w:val="20"/>
          <w:szCs w:val="20"/>
          <w:lang w:val="es-ES_tradnl"/>
        </w:rPr>
        <w:t>2.</w:t>
      </w:r>
      <w:r w:rsidRPr="00403EEB">
        <w:rPr>
          <w:rFonts w:ascii="Cambria" w:hAnsi="Cambria"/>
          <w:sz w:val="20"/>
          <w:szCs w:val="20"/>
          <w:lang w:val="es-ES_tradnl"/>
        </w:rPr>
        <w:tab/>
      </w:r>
      <w:r w:rsidR="004A6A54" w:rsidRPr="00403EEB">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9F5AF7" w:rsidRDefault="009F5AF7" w:rsidP="00403EE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rsidR="009F5AF7" w:rsidRPr="00A37B82" w:rsidRDefault="009F5AF7" w:rsidP="009F5AF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9F5AF7" w:rsidRPr="00A37B82" w:rsidRDefault="009F5AF7" w:rsidP="009F5AF7">
      <w:pPr>
        <w:suppressAutoHyphens/>
        <w:ind w:firstLine="720"/>
        <w:jc w:val="both"/>
        <w:rPr>
          <w:rFonts w:asciiTheme="majorHAnsi" w:hAnsiTheme="majorHAnsi" w:cs="Arial"/>
          <w:noProof/>
          <w:spacing w:val="-2"/>
          <w:sz w:val="20"/>
          <w:szCs w:val="20"/>
          <w:lang w:val="es-CL"/>
        </w:rPr>
      </w:pPr>
    </w:p>
    <w:sectPr w:rsidR="009F5AF7" w:rsidRPr="00A37B82" w:rsidSect="00D47A98">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CC" w:rsidRDefault="00D473CC">
      <w:r>
        <w:separator/>
      </w:r>
    </w:p>
  </w:endnote>
  <w:endnote w:type="continuationSeparator" w:id="0">
    <w:p w:rsidR="00D473CC" w:rsidRDefault="00D4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A7" w:rsidRDefault="00743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E711CF" w:rsidRPr="00934A2C" w:rsidRDefault="00E711C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434A7">
          <w:rPr>
            <w:noProof/>
            <w:sz w:val="16"/>
            <w:szCs w:val="22"/>
          </w:rPr>
          <w:t>3</w:t>
        </w:r>
        <w:r w:rsidRPr="00934A2C">
          <w:rPr>
            <w:noProof/>
            <w:sz w:val="16"/>
            <w:szCs w:val="22"/>
          </w:rPr>
          <w:fldChar w:fldCharType="end"/>
        </w:r>
      </w:p>
    </w:sdtContent>
  </w:sdt>
  <w:p w:rsidR="00E711CF" w:rsidRDefault="00E71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CF" w:rsidRPr="00934A2C" w:rsidRDefault="00E711CF">
    <w:pPr>
      <w:pStyle w:val="Footer"/>
      <w:jc w:val="center"/>
      <w:rPr>
        <w:sz w:val="16"/>
        <w:szCs w:val="22"/>
      </w:rPr>
    </w:pPr>
  </w:p>
  <w:p w:rsidR="00E711CF" w:rsidRDefault="00E71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CC" w:rsidRPr="000F35ED" w:rsidRDefault="00D473C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473CC" w:rsidRPr="000F35ED" w:rsidRDefault="00D473CC" w:rsidP="000F35ED">
      <w:pPr>
        <w:rPr>
          <w:rFonts w:asciiTheme="majorHAnsi" w:hAnsiTheme="majorHAnsi"/>
          <w:sz w:val="16"/>
          <w:szCs w:val="16"/>
        </w:rPr>
      </w:pPr>
      <w:r w:rsidRPr="000F35ED">
        <w:rPr>
          <w:rFonts w:asciiTheme="majorHAnsi" w:hAnsiTheme="majorHAnsi"/>
          <w:sz w:val="16"/>
          <w:szCs w:val="16"/>
        </w:rPr>
        <w:separator/>
      </w:r>
    </w:p>
    <w:p w:rsidR="00D473CC" w:rsidRPr="000F35ED" w:rsidRDefault="00D473C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D473CC" w:rsidRPr="000F35ED" w:rsidRDefault="00D473C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E711CF" w:rsidRPr="00403EEB" w:rsidRDefault="00E711CF" w:rsidP="00851846">
      <w:pPr>
        <w:pStyle w:val="FootnoteText"/>
        <w:ind w:firstLine="720"/>
        <w:jc w:val="both"/>
        <w:rPr>
          <w:rFonts w:ascii="Cambria" w:hAnsi="Cambria"/>
          <w:sz w:val="16"/>
          <w:szCs w:val="16"/>
          <w:lang w:val="es-ES"/>
        </w:rPr>
      </w:pPr>
      <w:r w:rsidRPr="00403EEB">
        <w:rPr>
          <w:rStyle w:val="FootnoteReference"/>
          <w:rFonts w:ascii="Cambria" w:hAnsi="Cambria"/>
          <w:sz w:val="16"/>
          <w:szCs w:val="16"/>
        </w:rPr>
        <w:footnoteRef/>
      </w:r>
      <w:r w:rsidRPr="00403EEB">
        <w:rPr>
          <w:rFonts w:ascii="Cambria" w:hAnsi="Cambria"/>
          <w:sz w:val="16"/>
          <w:szCs w:val="16"/>
          <w:lang w:val="es-ES"/>
        </w:rPr>
        <w:t xml:space="preserve"> Conforme a lo dispuesto en el artículo 17.2.a del Reglamento de la Comisión, la Comisionada Antonia Urrejola Noguera, de nacionalidad chilena, no participó en el debate ni en la decisión del presente asunto.</w:t>
      </w:r>
    </w:p>
  </w:footnote>
  <w:footnote w:id="3">
    <w:p w:rsidR="00E711CF" w:rsidRPr="00403EEB" w:rsidRDefault="00E711CF" w:rsidP="00851846">
      <w:pPr>
        <w:pStyle w:val="FootnoteText"/>
        <w:ind w:firstLine="720"/>
        <w:jc w:val="both"/>
        <w:rPr>
          <w:rFonts w:ascii="Cambria" w:hAnsi="Cambria"/>
          <w:sz w:val="16"/>
          <w:szCs w:val="16"/>
          <w:lang w:val="es-MX"/>
        </w:rPr>
      </w:pPr>
      <w:r w:rsidRPr="00403EEB">
        <w:rPr>
          <w:rStyle w:val="FootnoteReference"/>
          <w:rFonts w:ascii="Cambria" w:hAnsi="Cambria"/>
          <w:sz w:val="16"/>
          <w:szCs w:val="16"/>
        </w:rPr>
        <w:footnoteRef/>
      </w:r>
      <w:r w:rsidRPr="00403EEB">
        <w:rPr>
          <w:rFonts w:ascii="Cambria" w:hAnsi="Cambria"/>
          <w:sz w:val="16"/>
          <w:szCs w:val="16"/>
          <w:lang w:val="es-MX"/>
        </w:rPr>
        <w:t xml:space="preserve"> </w:t>
      </w:r>
      <w:r w:rsidRPr="00403EEB">
        <w:rPr>
          <w:rFonts w:ascii="Cambria" w:hAnsi="Cambria"/>
          <w:sz w:val="16"/>
          <w:szCs w:val="16"/>
          <w:lang w:val="es-ES"/>
        </w:rPr>
        <w:t>En adelante “</w:t>
      </w:r>
      <w:r w:rsidR="0060221F" w:rsidRPr="00403EEB">
        <w:rPr>
          <w:rFonts w:ascii="Cambria" w:hAnsi="Cambria"/>
          <w:sz w:val="16"/>
          <w:szCs w:val="16"/>
          <w:lang w:val="es-ES"/>
        </w:rPr>
        <w:t xml:space="preserve">la </w:t>
      </w:r>
      <w:r w:rsidRPr="00403EEB">
        <w:rPr>
          <w:rFonts w:ascii="Cambria" w:hAnsi="Cambria"/>
          <w:sz w:val="16"/>
          <w:szCs w:val="16"/>
          <w:lang w:val="es-ES"/>
        </w:rPr>
        <w:t>Convención” o “</w:t>
      </w:r>
      <w:r w:rsidR="0060221F" w:rsidRPr="00403EEB">
        <w:rPr>
          <w:rFonts w:ascii="Cambria" w:hAnsi="Cambria"/>
          <w:sz w:val="16"/>
          <w:szCs w:val="16"/>
          <w:lang w:val="es-ES"/>
        </w:rPr>
        <w:t xml:space="preserve">la </w:t>
      </w:r>
      <w:r w:rsidRPr="00403EEB">
        <w:rPr>
          <w:rFonts w:ascii="Cambria" w:hAnsi="Cambria"/>
          <w:sz w:val="16"/>
          <w:szCs w:val="16"/>
          <w:lang w:val="es-ES"/>
        </w:rPr>
        <w:t>Convención Americana”.</w:t>
      </w:r>
    </w:p>
  </w:footnote>
  <w:footnote w:id="4">
    <w:p w:rsidR="00E711CF" w:rsidRPr="00403EEB" w:rsidRDefault="00E711CF" w:rsidP="00851846">
      <w:pPr>
        <w:pStyle w:val="FootnoteText"/>
        <w:ind w:firstLine="720"/>
        <w:jc w:val="both"/>
        <w:rPr>
          <w:rFonts w:ascii="Cambria" w:hAnsi="Cambria"/>
          <w:sz w:val="16"/>
          <w:szCs w:val="16"/>
          <w:lang w:val="es-ES"/>
        </w:rPr>
      </w:pPr>
      <w:r w:rsidRPr="00403EEB">
        <w:rPr>
          <w:rStyle w:val="FootnoteReference"/>
          <w:rFonts w:ascii="Cambria" w:hAnsi="Cambria"/>
          <w:sz w:val="16"/>
          <w:szCs w:val="16"/>
        </w:rPr>
        <w:footnoteRef/>
      </w:r>
      <w:r w:rsidRPr="00403EEB">
        <w:rPr>
          <w:rFonts w:ascii="Cambria" w:hAnsi="Cambria"/>
          <w:sz w:val="16"/>
          <w:szCs w:val="16"/>
          <w:lang w:val="es-ES"/>
        </w:rPr>
        <w:t xml:space="preserve"> Las observaciones de cada parte fueron debidamente trasladadas a la parte contraria.</w:t>
      </w:r>
    </w:p>
  </w:footnote>
  <w:footnote w:id="5">
    <w:p w:rsidR="00DB4388" w:rsidRPr="00403EEB" w:rsidRDefault="00DB4388" w:rsidP="00851846">
      <w:pPr>
        <w:pStyle w:val="FootnoteText"/>
        <w:ind w:firstLine="720"/>
        <w:jc w:val="both"/>
        <w:rPr>
          <w:rFonts w:ascii="Cambria" w:hAnsi="Cambria"/>
          <w:sz w:val="16"/>
          <w:szCs w:val="16"/>
          <w:lang w:val="es-MX"/>
        </w:rPr>
      </w:pPr>
      <w:r w:rsidRPr="00403EEB">
        <w:rPr>
          <w:rStyle w:val="FootnoteReference"/>
          <w:rFonts w:ascii="Cambria" w:hAnsi="Cambria"/>
          <w:sz w:val="16"/>
          <w:szCs w:val="16"/>
        </w:rPr>
        <w:footnoteRef/>
      </w:r>
      <w:r w:rsidRPr="00403EEB">
        <w:rPr>
          <w:rFonts w:ascii="Cambria" w:hAnsi="Cambria"/>
          <w:sz w:val="16"/>
          <w:szCs w:val="16"/>
          <w:lang w:val="es-MX"/>
        </w:rPr>
        <w:t xml:space="preserve"> </w:t>
      </w:r>
      <w:r w:rsidRPr="00403EEB">
        <w:rPr>
          <w:rFonts w:ascii="Cambria" w:hAnsi="Cambria"/>
          <w:sz w:val="16"/>
          <w:szCs w:val="16"/>
          <w:lang w:val="es-ES"/>
        </w:rPr>
        <w:t>Alteración cerebral epiléptica caracterizada por espasmos epilépticos, retardo del desarrollo psicomotor y patrón anormal en el electroencefalograma, mismos que ocasionan un disturbio progresivo en la función cerebral.</w:t>
      </w:r>
    </w:p>
  </w:footnote>
  <w:footnote w:id="6">
    <w:p w:rsidR="0013403A" w:rsidRPr="00403EEB" w:rsidRDefault="0013403A" w:rsidP="00547A9A">
      <w:pPr>
        <w:pStyle w:val="FootnoteText"/>
        <w:ind w:firstLine="720"/>
        <w:jc w:val="both"/>
        <w:rPr>
          <w:rFonts w:ascii="Cambria" w:hAnsi="Cambria"/>
          <w:sz w:val="16"/>
          <w:szCs w:val="16"/>
          <w:lang w:val="es-US"/>
        </w:rPr>
      </w:pPr>
      <w:r w:rsidRPr="0083253C">
        <w:rPr>
          <w:rStyle w:val="FootnoteReference"/>
          <w:rFonts w:ascii="Cambria" w:hAnsi="Cambria"/>
          <w:sz w:val="16"/>
          <w:szCs w:val="16"/>
        </w:rPr>
        <w:footnoteRef/>
      </w:r>
      <w:r w:rsidRPr="0083253C">
        <w:rPr>
          <w:rFonts w:ascii="Cambria" w:hAnsi="Cambria"/>
          <w:sz w:val="16"/>
          <w:szCs w:val="16"/>
          <w:lang w:val="es-US"/>
        </w:rPr>
        <w:t xml:space="preserve"> </w:t>
      </w:r>
      <w:r w:rsidR="00547A9A" w:rsidRPr="0083253C">
        <w:rPr>
          <w:rFonts w:ascii="Cambria" w:hAnsi="Cambria"/>
          <w:sz w:val="16"/>
          <w:szCs w:val="16"/>
          <w:lang w:val="es-US"/>
        </w:rPr>
        <w:t>La peticionaria narra a modo de contexto que su hijo nació prematuro, y que sufrió una hemorragia inter-craneana que los médicos no atendieron, lo que le causó problemas neurológicos posteriores. Menciona que a raíz de estos hechos inició en 2008 un proceso de mediación en materia de salud, ante el Consejo de Defensa del Estado, que concluyó con unas disculpas públicas por pate del Hospital Exequiel González Cortés. La peticionaria no aporta información respecto de haber interpuesto otros recursos o procesos judiciales a raíz de estos hechos; y de la información aportada en el expediente, no se observa que sea este el objeto de la petición.</w:t>
      </w:r>
    </w:p>
  </w:footnote>
  <w:footnote w:id="7">
    <w:p w:rsidR="00CE225E" w:rsidRPr="00CE225E" w:rsidRDefault="00CE225E" w:rsidP="00CE225E">
      <w:pPr>
        <w:pStyle w:val="FootnoteText"/>
        <w:ind w:firstLine="720"/>
        <w:jc w:val="both"/>
        <w:rPr>
          <w:lang w:val="es-ES"/>
        </w:rPr>
      </w:pPr>
      <w:r w:rsidRPr="0083253C">
        <w:rPr>
          <w:rStyle w:val="FootnoteReference"/>
          <w:rFonts w:ascii="Cambria" w:hAnsi="Cambria"/>
          <w:sz w:val="16"/>
          <w:szCs w:val="16"/>
        </w:rPr>
        <w:footnoteRef/>
      </w:r>
      <w:r w:rsidRPr="0083253C">
        <w:rPr>
          <w:rStyle w:val="FootnoteReference"/>
          <w:rFonts w:ascii="Cambria" w:hAnsi="Cambria"/>
          <w:sz w:val="16"/>
          <w:szCs w:val="16"/>
          <w:lang w:val="es-US"/>
        </w:rPr>
        <w:t xml:space="preserve"> </w:t>
      </w:r>
      <w:r w:rsidRPr="0083253C">
        <w:rPr>
          <w:rFonts w:ascii="Cambria" w:hAnsi="Cambria"/>
          <w:sz w:val="16"/>
          <w:szCs w:val="16"/>
          <w:lang w:val="es-ES"/>
        </w:rPr>
        <w:t>L</w:t>
      </w:r>
      <w:r w:rsidR="0083253C" w:rsidRPr="0083253C">
        <w:rPr>
          <w:rFonts w:ascii="Cambria" w:hAnsi="Cambria"/>
          <w:sz w:val="16"/>
          <w:szCs w:val="16"/>
          <w:lang w:val="es-ES"/>
        </w:rPr>
        <w:t>a pensión de g</w:t>
      </w:r>
      <w:r w:rsidRPr="0083253C">
        <w:rPr>
          <w:rFonts w:ascii="Cambria" w:hAnsi="Cambria"/>
          <w:sz w:val="16"/>
          <w:szCs w:val="16"/>
          <w:lang w:val="es-ES"/>
        </w:rPr>
        <w:t>racia es otorgada por el Presidente de la República, es un beneficio que tiene como objetivo mejorar la calidad de vida de</w:t>
      </w:r>
      <w:r w:rsidRPr="0083253C">
        <w:rPr>
          <w:lang w:val="es-ES"/>
        </w:rPr>
        <w:t xml:space="preserve"> </w:t>
      </w:r>
      <w:r w:rsidRPr="0083253C">
        <w:rPr>
          <w:rFonts w:ascii="Cambria" w:hAnsi="Cambria"/>
          <w:sz w:val="16"/>
          <w:szCs w:val="16"/>
          <w:lang w:val="es-ES"/>
        </w:rPr>
        <w:t xml:space="preserve">las personas que se encuentran viviendo una situación de vulnerabilidad social. En este caso, la pensión no está destinada </w:t>
      </w:r>
      <w:r w:rsidRPr="0083253C">
        <w:rPr>
          <w:rFonts w:ascii="Cambria" w:hAnsi="Cambria"/>
          <w:i/>
          <w:iCs/>
          <w:sz w:val="16"/>
          <w:szCs w:val="16"/>
          <w:lang w:val="es-ES"/>
        </w:rPr>
        <w:t>per sé al</w:t>
      </w:r>
      <w:r w:rsidRPr="0083253C">
        <w:rPr>
          <w:rFonts w:ascii="Cambria" w:hAnsi="Cambria"/>
          <w:sz w:val="16"/>
          <w:szCs w:val="16"/>
          <w:lang w:val="es-ES"/>
        </w:rPr>
        <w:t xml:space="preserve"> </w:t>
      </w:r>
      <w:r w:rsidR="008E2B81">
        <w:rPr>
          <w:rFonts w:ascii="Cambria" w:hAnsi="Cambria"/>
          <w:sz w:val="16"/>
          <w:szCs w:val="16"/>
          <w:lang w:val="es-ES"/>
        </w:rPr>
        <w:t>niño</w:t>
      </w:r>
      <w:r w:rsidRPr="0083253C">
        <w:rPr>
          <w:rFonts w:ascii="Cambria" w:hAnsi="Cambria"/>
          <w:sz w:val="16"/>
          <w:szCs w:val="16"/>
          <w:lang w:val="es-ES"/>
        </w:rPr>
        <w:t>, sino que la beneficiaria es la madre de este.</w:t>
      </w:r>
    </w:p>
  </w:footnote>
  <w:footnote w:id="8">
    <w:p w:rsidR="003757C6" w:rsidRPr="00403EEB" w:rsidRDefault="003757C6" w:rsidP="00851846">
      <w:pPr>
        <w:pStyle w:val="FootnoteText"/>
        <w:ind w:firstLine="720"/>
        <w:jc w:val="both"/>
        <w:rPr>
          <w:rFonts w:ascii="Cambria" w:hAnsi="Cambria"/>
          <w:sz w:val="16"/>
          <w:szCs w:val="16"/>
          <w:lang w:val="es-MX"/>
        </w:rPr>
      </w:pPr>
      <w:r w:rsidRPr="00403EEB">
        <w:rPr>
          <w:rStyle w:val="FootnoteReference"/>
          <w:rFonts w:ascii="Cambria" w:hAnsi="Cambria"/>
          <w:sz w:val="16"/>
          <w:szCs w:val="16"/>
        </w:rPr>
        <w:footnoteRef/>
      </w:r>
      <w:r w:rsidRPr="00403EEB">
        <w:rPr>
          <w:rFonts w:ascii="Cambria" w:hAnsi="Cambria"/>
          <w:sz w:val="16"/>
          <w:szCs w:val="16"/>
          <w:lang w:val="es-MX"/>
        </w:rPr>
        <w:t xml:space="preserve"> </w:t>
      </w:r>
      <w:r w:rsidRPr="00403EEB">
        <w:rPr>
          <w:rFonts w:ascii="Cambria" w:hAnsi="Cambria"/>
          <w:sz w:val="16"/>
          <w:szCs w:val="16"/>
          <w:lang w:val="es-ES"/>
        </w:rPr>
        <w:t>CIDH, Informe No. 16/18, Petición 884-07. Admisibilidad. Victoria Piedad Palacios Tejada de Saavedra. Perú. 24 de febrero de 2018, párr. 12.</w:t>
      </w:r>
    </w:p>
  </w:footnote>
  <w:footnote w:id="9">
    <w:p w:rsidR="000202E7" w:rsidRPr="00403EEB" w:rsidRDefault="000202E7" w:rsidP="00851846">
      <w:pPr>
        <w:pStyle w:val="FootnoteText"/>
        <w:ind w:firstLine="720"/>
        <w:jc w:val="both"/>
        <w:rPr>
          <w:rFonts w:ascii="Cambria" w:hAnsi="Cambria"/>
          <w:sz w:val="16"/>
          <w:szCs w:val="16"/>
          <w:lang w:val="es-MX"/>
        </w:rPr>
      </w:pPr>
      <w:r w:rsidRPr="00403EEB">
        <w:rPr>
          <w:rStyle w:val="FootnoteReference"/>
          <w:rFonts w:ascii="Cambria" w:hAnsi="Cambria"/>
          <w:sz w:val="16"/>
          <w:szCs w:val="16"/>
        </w:rPr>
        <w:footnoteRef/>
      </w:r>
      <w:r w:rsidRPr="00403EEB">
        <w:rPr>
          <w:rFonts w:ascii="Cambria" w:hAnsi="Cambria"/>
          <w:sz w:val="16"/>
          <w:szCs w:val="16"/>
          <w:lang w:val="es-MX"/>
        </w:rPr>
        <w:t xml:space="preserve"> </w:t>
      </w:r>
      <w:r w:rsidRPr="00403EEB">
        <w:rPr>
          <w:rFonts w:ascii="Cambria" w:hAnsi="Cambria"/>
          <w:sz w:val="16"/>
          <w:szCs w:val="16"/>
          <w:lang w:val="es-ES"/>
        </w:rPr>
        <w:t>CIDH, Informe No. 15/15, Petición 374-04. Admisibilidad, Trabajadores del Sindicato de Trabajadores de la Federación Nacional de Cafeteros de Colombia, Colombia, 24 de marzo de 2015, párr. 39.</w:t>
      </w:r>
    </w:p>
  </w:footnote>
  <w:footnote w:id="10">
    <w:p w:rsidR="00E711CF" w:rsidRPr="00403EEB" w:rsidRDefault="00E711CF" w:rsidP="00851846">
      <w:pPr>
        <w:pStyle w:val="FootnoteText"/>
        <w:ind w:firstLine="720"/>
        <w:jc w:val="both"/>
        <w:rPr>
          <w:rFonts w:ascii="Cambria" w:hAnsi="Cambria"/>
          <w:sz w:val="16"/>
          <w:szCs w:val="16"/>
          <w:lang w:val="es-MX"/>
        </w:rPr>
      </w:pPr>
      <w:r w:rsidRPr="00403EEB">
        <w:rPr>
          <w:rStyle w:val="FootnoteReference"/>
          <w:rFonts w:ascii="Cambria" w:hAnsi="Cambria"/>
          <w:sz w:val="16"/>
          <w:szCs w:val="16"/>
        </w:rPr>
        <w:footnoteRef/>
      </w:r>
      <w:r w:rsidRPr="00403EEB">
        <w:rPr>
          <w:rStyle w:val="FootnoteReference"/>
          <w:rFonts w:ascii="Cambria" w:hAnsi="Cambria"/>
          <w:sz w:val="16"/>
          <w:szCs w:val="16"/>
          <w:lang w:val="es-ES"/>
        </w:rPr>
        <w:t xml:space="preserve"> </w:t>
      </w:r>
      <w:r w:rsidRPr="00403EEB">
        <w:rPr>
          <w:rFonts w:ascii="Cambria" w:hAnsi="Cambria"/>
          <w:sz w:val="16"/>
          <w:szCs w:val="16"/>
          <w:lang w:val="es-ES"/>
        </w:rPr>
        <w:t>CIDH, Informe No. 49/13, Petición 1225-04, Admisibilidad, Gerardo Cruz Pacheco, México, 12 de julio de 2012, párr. 42.</w:t>
      </w:r>
    </w:p>
  </w:footnote>
  <w:footnote w:id="11">
    <w:p w:rsidR="00706A73" w:rsidRPr="00403EEB" w:rsidRDefault="00706A73" w:rsidP="00851846">
      <w:pPr>
        <w:pStyle w:val="FootnoteText"/>
        <w:ind w:firstLine="720"/>
        <w:jc w:val="both"/>
        <w:rPr>
          <w:rFonts w:ascii="Cambria" w:hAnsi="Cambria"/>
          <w:sz w:val="16"/>
          <w:szCs w:val="16"/>
          <w:lang w:val="es-MX"/>
        </w:rPr>
      </w:pPr>
      <w:r w:rsidRPr="00403EEB">
        <w:rPr>
          <w:rStyle w:val="FootnoteReference"/>
          <w:rFonts w:ascii="Cambria" w:hAnsi="Cambria"/>
          <w:sz w:val="16"/>
          <w:szCs w:val="16"/>
        </w:rPr>
        <w:footnoteRef/>
      </w:r>
      <w:r w:rsidR="00851846" w:rsidRPr="00403EEB">
        <w:rPr>
          <w:rFonts w:ascii="Cambria" w:hAnsi="Cambria"/>
          <w:sz w:val="16"/>
          <w:szCs w:val="16"/>
          <w:lang w:val="es-MX"/>
        </w:rPr>
        <w:t xml:space="preserve"> </w:t>
      </w:r>
      <w:r w:rsidRPr="00403EEB">
        <w:rPr>
          <w:rFonts w:ascii="Cambria" w:hAnsi="Cambria"/>
          <w:sz w:val="16"/>
          <w:szCs w:val="16"/>
          <w:lang w:val="es-ES"/>
        </w:rPr>
        <w:t xml:space="preserve">CIDH, Informe No. 9/16, Petición 149-02, Admisibilidad, </w:t>
      </w:r>
      <w:r w:rsidR="00851846" w:rsidRPr="00403EEB">
        <w:rPr>
          <w:rFonts w:ascii="Cambria" w:hAnsi="Cambria"/>
          <w:sz w:val="16"/>
          <w:szCs w:val="16"/>
          <w:lang w:val="es-ES"/>
        </w:rPr>
        <w:t>Eduardo Rico, Argentina, 13 de a</w:t>
      </w:r>
      <w:r w:rsidRPr="00403EEB">
        <w:rPr>
          <w:rFonts w:ascii="Cambria" w:hAnsi="Cambria"/>
          <w:sz w:val="16"/>
          <w:szCs w:val="16"/>
          <w:lang w:val="es-ES"/>
        </w:rPr>
        <w:t>bril de 2016, párr. 44.</w:t>
      </w:r>
    </w:p>
  </w:footnote>
  <w:footnote w:id="12">
    <w:p w:rsidR="008F4973" w:rsidRPr="00403EEB" w:rsidRDefault="008F4973" w:rsidP="00851846">
      <w:pPr>
        <w:pStyle w:val="FootnoteText"/>
        <w:ind w:firstLine="720"/>
        <w:jc w:val="both"/>
        <w:rPr>
          <w:rFonts w:ascii="Cambria" w:hAnsi="Cambria"/>
          <w:sz w:val="16"/>
          <w:szCs w:val="16"/>
          <w:lang w:val="es-MX"/>
        </w:rPr>
      </w:pPr>
      <w:r w:rsidRPr="00403EEB">
        <w:rPr>
          <w:rStyle w:val="FootnoteReference"/>
          <w:rFonts w:ascii="Cambria" w:hAnsi="Cambria"/>
          <w:sz w:val="16"/>
          <w:szCs w:val="16"/>
        </w:rPr>
        <w:footnoteRef/>
      </w:r>
      <w:r w:rsidRPr="00403EEB">
        <w:rPr>
          <w:rFonts w:ascii="Cambria" w:hAnsi="Cambria"/>
          <w:sz w:val="16"/>
          <w:szCs w:val="16"/>
          <w:lang w:val="es-MX"/>
        </w:rPr>
        <w:t xml:space="preserve"> </w:t>
      </w:r>
      <w:r w:rsidRPr="00403EEB">
        <w:rPr>
          <w:rFonts w:ascii="Cambria" w:hAnsi="Cambria"/>
          <w:sz w:val="16"/>
          <w:szCs w:val="16"/>
          <w:lang w:val="es-ES"/>
        </w:rPr>
        <w:t>CIDH, Informe No. 64/14, Petición 806-06. Admisibilidad. Laureano Brizuela Wilde. México. 25 de julio de 2014, párr. 43.</w:t>
      </w:r>
    </w:p>
  </w:footnote>
  <w:footnote w:id="13">
    <w:p w:rsidR="00851846" w:rsidRPr="00403EEB" w:rsidRDefault="00851846" w:rsidP="00CE225E">
      <w:pPr>
        <w:pStyle w:val="FootnoteText"/>
        <w:ind w:firstLine="720"/>
        <w:jc w:val="both"/>
        <w:rPr>
          <w:rFonts w:ascii="Cambria" w:hAnsi="Cambria"/>
          <w:sz w:val="16"/>
          <w:szCs w:val="16"/>
          <w:lang w:val="es-US"/>
        </w:rPr>
      </w:pPr>
      <w:r w:rsidRPr="00403EEB">
        <w:rPr>
          <w:rStyle w:val="FootnoteReference"/>
          <w:rFonts w:ascii="Cambria" w:hAnsi="Cambria"/>
          <w:sz w:val="16"/>
          <w:szCs w:val="16"/>
        </w:rPr>
        <w:footnoteRef/>
      </w:r>
      <w:r w:rsidRPr="00403EEB">
        <w:rPr>
          <w:rFonts w:ascii="Cambria" w:hAnsi="Cambria"/>
          <w:sz w:val="16"/>
          <w:szCs w:val="16"/>
          <w:lang w:val="es-US"/>
        </w:rPr>
        <w:t xml:space="preserve"> Véase en particular la siguiente decisión: CIDH, Informe No.44/16, Petición 1558-11, Admisibilidad, Martina Rebeca Vera Rojas y Familia, 4 de noviembre de 2016, Chile, en la que la CIDH reconoció admisible el alegado deber de protección del Estado frente a la necesitad vital de determinados servicios médicos a un </w:t>
      </w:r>
      <w:r w:rsidR="008E2B81">
        <w:rPr>
          <w:rFonts w:ascii="Cambria" w:hAnsi="Cambria"/>
          <w:sz w:val="16"/>
          <w:szCs w:val="16"/>
          <w:lang w:val="es-US"/>
        </w:rPr>
        <w:t>niño</w:t>
      </w:r>
      <w:r w:rsidRPr="00403EEB">
        <w:rPr>
          <w:rFonts w:ascii="Cambria" w:hAnsi="Cambria"/>
          <w:sz w:val="16"/>
          <w:szCs w:val="16"/>
          <w:lang w:val="es-US"/>
        </w:rPr>
        <w:t xml:space="preserve"> suministrados por actores privados.</w:t>
      </w:r>
    </w:p>
  </w:footnote>
  <w:footnote w:id="14">
    <w:p w:rsidR="00CE225E" w:rsidRPr="00CE225E" w:rsidRDefault="00CE225E" w:rsidP="00CE225E">
      <w:pPr>
        <w:pStyle w:val="FootnoteText"/>
        <w:ind w:firstLine="720"/>
        <w:jc w:val="both"/>
        <w:rPr>
          <w:lang w:val="es-ES"/>
        </w:rPr>
      </w:pPr>
      <w:r w:rsidRPr="00E3090A">
        <w:rPr>
          <w:rStyle w:val="FootnoteReference"/>
          <w:rFonts w:ascii="Cambria" w:hAnsi="Cambria"/>
          <w:sz w:val="16"/>
          <w:szCs w:val="16"/>
        </w:rPr>
        <w:footnoteRef/>
      </w:r>
      <w:r w:rsidRPr="00E3090A">
        <w:rPr>
          <w:rStyle w:val="FootnoteReference"/>
          <w:rFonts w:ascii="Cambria" w:hAnsi="Cambria"/>
          <w:sz w:val="16"/>
          <w:szCs w:val="16"/>
          <w:lang w:val="es-US"/>
        </w:rPr>
        <w:t xml:space="preserve"> </w:t>
      </w:r>
      <w:r w:rsidRPr="00E3090A">
        <w:rPr>
          <w:rFonts w:ascii="Cambria" w:hAnsi="Cambria"/>
          <w:sz w:val="16"/>
          <w:szCs w:val="16"/>
          <w:lang w:val="es-ES"/>
        </w:rPr>
        <w:t>Respecto a los hechos alegados en este caso relativos a la empresa Braun Medical, l</w:t>
      </w:r>
      <w:r w:rsidRPr="00E3090A">
        <w:rPr>
          <w:rFonts w:ascii="Cambria" w:hAnsi="Cambria"/>
          <w:sz w:val="16"/>
          <w:szCs w:val="16"/>
          <w:lang w:val="es-US"/>
        </w:rPr>
        <w:t>a CIDH recuerda que junto a su Relatoría Especial sobre Derechos Económicos, Sociales, Culturales y Ambientales han referido que existen “</w:t>
      </w:r>
      <w:r w:rsidRPr="005858BB">
        <w:rPr>
          <w:rFonts w:ascii="Cambria" w:hAnsi="Cambria"/>
          <w:i/>
          <w:sz w:val="16"/>
          <w:szCs w:val="16"/>
          <w:lang w:val="es-US"/>
        </w:rPr>
        <w:t>cuatro deberes estatales claros para dar cumplimiento a la obligación de garantía en el contexto de actividades empresariales: i) deber de regular y adoptar disposiciones de derecho interno, ii) deber de prevenir violaciones a los derechos humanos en el marco de actividades empresariales, iii) deber de fiscalizar tales actividades y iv) deber de investigar, sancionar y asegurar el acceso a reparaciones integrales para víctimas en dichos contextos</w:t>
      </w:r>
      <w:r w:rsidRPr="00E3090A">
        <w:rPr>
          <w:rFonts w:ascii="Cambria" w:hAnsi="Cambria"/>
          <w:sz w:val="16"/>
          <w:szCs w:val="16"/>
          <w:lang w:val="es-US"/>
        </w:rPr>
        <w:t>”</w:t>
      </w:r>
      <w:r w:rsidR="005858BB">
        <w:rPr>
          <w:rFonts w:ascii="Cambria" w:hAnsi="Cambria"/>
          <w:sz w:val="16"/>
          <w:szCs w:val="16"/>
          <w:lang w:val="es-US"/>
        </w:rPr>
        <w:t>.</w:t>
      </w:r>
      <w:r w:rsidRPr="00E3090A">
        <w:rPr>
          <w:rFonts w:ascii="Cambria" w:hAnsi="Cambria"/>
          <w:sz w:val="16"/>
          <w:szCs w:val="16"/>
          <w:lang w:val="es-US"/>
        </w:rPr>
        <w:t xml:space="preserve"> CIDH. </w:t>
      </w:r>
      <w:r w:rsidRPr="00E3090A">
        <w:rPr>
          <w:rFonts w:ascii="Cambria" w:hAnsi="Cambria"/>
          <w:i/>
          <w:iCs/>
          <w:sz w:val="16"/>
          <w:szCs w:val="16"/>
          <w:lang w:val="es-US"/>
        </w:rPr>
        <w:t>Informe Empresas y Derechos Humanos: Estándares Interamericanos</w:t>
      </w:r>
      <w:r w:rsidR="00E3090A">
        <w:rPr>
          <w:rFonts w:ascii="Cambria" w:hAnsi="Cambria"/>
          <w:sz w:val="16"/>
          <w:szCs w:val="16"/>
          <w:lang w:val="es-US"/>
        </w:rPr>
        <w:t>, n</w:t>
      </w:r>
      <w:r w:rsidRPr="00E3090A">
        <w:rPr>
          <w:rFonts w:ascii="Cambria" w:hAnsi="Cambria"/>
          <w:sz w:val="16"/>
          <w:szCs w:val="16"/>
          <w:lang w:val="es-US"/>
        </w:rPr>
        <w:t>oviembre de 2019, párr.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CF" w:rsidRDefault="00E711CF" w:rsidP="00382F2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711CF" w:rsidRDefault="00E71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CF" w:rsidRDefault="00E711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711CF" w:rsidRPr="00EC7D62" w:rsidRDefault="00D473CC"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A7" w:rsidRDefault="00743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DD6CF200"/>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5ACAB4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F5218F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0"/>
  </w:num>
  <w:num w:numId="5">
    <w:abstractNumId w:val="49"/>
  </w:num>
  <w:num w:numId="6">
    <w:abstractNumId w:val="27"/>
  </w:num>
  <w:num w:numId="7">
    <w:abstractNumId w:val="6"/>
  </w:num>
  <w:num w:numId="8">
    <w:abstractNumId w:val="16"/>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3"/>
  </w:num>
  <w:num w:numId="53">
    <w:abstractNumId w:val="52"/>
  </w:num>
  <w:num w:numId="54">
    <w:abstractNumId w:val="47"/>
  </w:num>
  <w:num w:numId="55">
    <w:abstractNumId w:val="45"/>
  </w:num>
  <w:num w:numId="56">
    <w:abstractNumId w:val="26"/>
  </w:num>
  <w:num w:numId="57">
    <w:abstractNumId w:val="24"/>
  </w:num>
  <w:num w:numId="58">
    <w:abstractNumId w:val="38"/>
  </w:num>
  <w:num w:numId="59">
    <w:abstractNumId w:val="4"/>
  </w:num>
  <w:num w:numId="60">
    <w:abstractNumId w:val="35"/>
  </w:num>
  <w:num w:numId="61">
    <w:abstractNumId w:val="35"/>
    <w:lvlOverride w:ilvl="0">
      <w:startOverride w:val="1"/>
    </w:lvlOverride>
  </w:num>
  <w:num w:numId="62">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UY" w:vendorID="64" w:dllVersion="6" w:nlCheck="1" w:checkStyle="0"/>
  <w:activeWritingStyle w:appName="MSWord" w:lang="es-AR" w:vendorID="64" w:dllVersion="6" w:nlCheck="1" w:checkStyle="1"/>
  <w:activeWritingStyle w:appName="MSWord" w:lang="es-PA" w:vendorID="64" w:dllVersion="6" w:nlCheck="1" w:checkStyle="0"/>
  <w:activeWritingStyle w:appName="MSWord" w:lang="es-EC" w:vendorID="64" w:dllVersion="6" w:nlCheck="1" w:checkStyle="1"/>
  <w:activeWritingStyle w:appName="MSWord" w:lang="es-US" w:vendorID="64" w:dllVersion="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US" w:vendorID="64" w:dllVersion="131078" w:nlCheck="1" w:checkStyle="0"/>
  <w:activeWritingStyle w:appName="MSWord" w:lang="es-PA" w:vendorID="64" w:dllVersion="131078" w:nlCheck="1" w:checkStyle="0"/>
  <w:activeWritingStyle w:appName="MSWord" w:lang="es-419" w:vendorID="64" w:dllVersion="131078" w:nlCheck="1" w:checkStyle="0"/>
  <w:activeWritingStyle w:appName="MSWord" w:lang="es-CL" w:vendorID="64" w:dllVersion="131078" w:nlCheck="1" w:checkStyle="0"/>
  <w:activeWritingStyle w:appName="MSWord" w:lang="es-SV"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269"/>
    <w:rsid w:val="0001099E"/>
    <w:rsid w:val="00012FF4"/>
    <w:rsid w:val="00016DA7"/>
    <w:rsid w:val="0001788C"/>
    <w:rsid w:val="000202E7"/>
    <w:rsid w:val="000256FB"/>
    <w:rsid w:val="000305A8"/>
    <w:rsid w:val="000337EF"/>
    <w:rsid w:val="00036C67"/>
    <w:rsid w:val="00040C3A"/>
    <w:rsid w:val="000419AD"/>
    <w:rsid w:val="000433C9"/>
    <w:rsid w:val="00053487"/>
    <w:rsid w:val="00054587"/>
    <w:rsid w:val="00071174"/>
    <w:rsid w:val="000716C5"/>
    <w:rsid w:val="00075E23"/>
    <w:rsid w:val="0007719A"/>
    <w:rsid w:val="00077A6C"/>
    <w:rsid w:val="00087683"/>
    <w:rsid w:val="00091C88"/>
    <w:rsid w:val="0009344A"/>
    <w:rsid w:val="00094CF7"/>
    <w:rsid w:val="00095602"/>
    <w:rsid w:val="000A392E"/>
    <w:rsid w:val="000A575F"/>
    <w:rsid w:val="000B776B"/>
    <w:rsid w:val="000C1B6D"/>
    <w:rsid w:val="000C22F6"/>
    <w:rsid w:val="000C34F5"/>
    <w:rsid w:val="000D05CB"/>
    <w:rsid w:val="000D10DB"/>
    <w:rsid w:val="000D6E52"/>
    <w:rsid w:val="000D754F"/>
    <w:rsid w:val="000E25B7"/>
    <w:rsid w:val="000E5EB5"/>
    <w:rsid w:val="000F0A12"/>
    <w:rsid w:val="000F2BFE"/>
    <w:rsid w:val="000F2EBD"/>
    <w:rsid w:val="000F35ED"/>
    <w:rsid w:val="000F7976"/>
    <w:rsid w:val="001049DB"/>
    <w:rsid w:val="00107131"/>
    <w:rsid w:val="0010736F"/>
    <w:rsid w:val="00113F73"/>
    <w:rsid w:val="00117C56"/>
    <w:rsid w:val="00121CC2"/>
    <w:rsid w:val="00127DEE"/>
    <w:rsid w:val="00131425"/>
    <w:rsid w:val="00133EE5"/>
    <w:rsid w:val="0013403A"/>
    <w:rsid w:val="00136090"/>
    <w:rsid w:val="00144705"/>
    <w:rsid w:val="00147183"/>
    <w:rsid w:val="00160343"/>
    <w:rsid w:val="0016687A"/>
    <w:rsid w:val="00167A34"/>
    <w:rsid w:val="0018004A"/>
    <w:rsid w:val="0018189D"/>
    <w:rsid w:val="00182B29"/>
    <w:rsid w:val="00183AD6"/>
    <w:rsid w:val="00190943"/>
    <w:rsid w:val="001A08F0"/>
    <w:rsid w:val="001A090D"/>
    <w:rsid w:val="001A520D"/>
    <w:rsid w:val="001A658E"/>
    <w:rsid w:val="001A7870"/>
    <w:rsid w:val="001B3A00"/>
    <w:rsid w:val="001B567F"/>
    <w:rsid w:val="001C1B41"/>
    <w:rsid w:val="001C1EEF"/>
    <w:rsid w:val="001C55FB"/>
    <w:rsid w:val="001D2823"/>
    <w:rsid w:val="001D65EF"/>
    <w:rsid w:val="001D7E46"/>
    <w:rsid w:val="001E3CC9"/>
    <w:rsid w:val="001E49E7"/>
    <w:rsid w:val="001E71F6"/>
    <w:rsid w:val="001F126E"/>
    <w:rsid w:val="001F4849"/>
    <w:rsid w:val="001F5E94"/>
    <w:rsid w:val="001F6F54"/>
    <w:rsid w:val="001F7201"/>
    <w:rsid w:val="00201DD4"/>
    <w:rsid w:val="002022BE"/>
    <w:rsid w:val="00204277"/>
    <w:rsid w:val="002141BB"/>
    <w:rsid w:val="00223A29"/>
    <w:rsid w:val="002250A3"/>
    <w:rsid w:val="00235217"/>
    <w:rsid w:val="00246D1F"/>
    <w:rsid w:val="00247403"/>
    <w:rsid w:val="00247542"/>
    <w:rsid w:val="00247A97"/>
    <w:rsid w:val="00247ED5"/>
    <w:rsid w:val="00252E99"/>
    <w:rsid w:val="002539CA"/>
    <w:rsid w:val="00262D58"/>
    <w:rsid w:val="00264117"/>
    <w:rsid w:val="00266B61"/>
    <w:rsid w:val="0026712A"/>
    <w:rsid w:val="002674E6"/>
    <w:rsid w:val="002704DB"/>
    <w:rsid w:val="002731BA"/>
    <w:rsid w:val="00276CC7"/>
    <w:rsid w:val="00280171"/>
    <w:rsid w:val="00281EF2"/>
    <w:rsid w:val="002828BC"/>
    <w:rsid w:val="002842DB"/>
    <w:rsid w:val="00287F55"/>
    <w:rsid w:val="00293F47"/>
    <w:rsid w:val="00294DF0"/>
    <w:rsid w:val="002A0AAE"/>
    <w:rsid w:val="002A0BCF"/>
    <w:rsid w:val="002A4464"/>
    <w:rsid w:val="002A5820"/>
    <w:rsid w:val="002C2102"/>
    <w:rsid w:val="002D0374"/>
    <w:rsid w:val="002D2B26"/>
    <w:rsid w:val="002D7EA2"/>
    <w:rsid w:val="002E187C"/>
    <w:rsid w:val="002F62F0"/>
    <w:rsid w:val="00302235"/>
    <w:rsid w:val="00302733"/>
    <w:rsid w:val="00305032"/>
    <w:rsid w:val="00305835"/>
    <w:rsid w:val="00305CF6"/>
    <w:rsid w:val="00306417"/>
    <w:rsid w:val="00306F33"/>
    <w:rsid w:val="00313726"/>
    <w:rsid w:val="00314078"/>
    <w:rsid w:val="0031535D"/>
    <w:rsid w:val="003239B8"/>
    <w:rsid w:val="0033169F"/>
    <w:rsid w:val="003412C9"/>
    <w:rsid w:val="00344977"/>
    <w:rsid w:val="00346C95"/>
    <w:rsid w:val="003503A1"/>
    <w:rsid w:val="00356185"/>
    <w:rsid w:val="00360380"/>
    <w:rsid w:val="003740E6"/>
    <w:rsid w:val="0037519E"/>
    <w:rsid w:val="003757C6"/>
    <w:rsid w:val="00375B4B"/>
    <w:rsid w:val="00382AE5"/>
    <w:rsid w:val="00382F2A"/>
    <w:rsid w:val="00385E15"/>
    <w:rsid w:val="00386CF0"/>
    <w:rsid w:val="003944A6"/>
    <w:rsid w:val="00397D7C"/>
    <w:rsid w:val="003A7265"/>
    <w:rsid w:val="003B348B"/>
    <w:rsid w:val="003B70FB"/>
    <w:rsid w:val="003B7ADF"/>
    <w:rsid w:val="003C0C30"/>
    <w:rsid w:val="003C676B"/>
    <w:rsid w:val="003D0C7E"/>
    <w:rsid w:val="003D3BC2"/>
    <w:rsid w:val="003E1D19"/>
    <w:rsid w:val="003E3AD1"/>
    <w:rsid w:val="003E6CA1"/>
    <w:rsid w:val="003F4D1C"/>
    <w:rsid w:val="003F5154"/>
    <w:rsid w:val="003F51BE"/>
    <w:rsid w:val="00400F37"/>
    <w:rsid w:val="00403EEB"/>
    <w:rsid w:val="00404253"/>
    <w:rsid w:val="00405F9C"/>
    <w:rsid w:val="004065A8"/>
    <w:rsid w:val="00414B9C"/>
    <w:rsid w:val="004165C2"/>
    <w:rsid w:val="004308AD"/>
    <w:rsid w:val="004321C2"/>
    <w:rsid w:val="00441ECB"/>
    <w:rsid w:val="004445C1"/>
    <w:rsid w:val="00445193"/>
    <w:rsid w:val="00452467"/>
    <w:rsid w:val="00462C1B"/>
    <w:rsid w:val="00463DC9"/>
    <w:rsid w:val="00464A47"/>
    <w:rsid w:val="00465BBA"/>
    <w:rsid w:val="00467B7E"/>
    <w:rsid w:val="00472FFF"/>
    <w:rsid w:val="00473BB4"/>
    <w:rsid w:val="00477592"/>
    <w:rsid w:val="00484F08"/>
    <w:rsid w:val="00486F1C"/>
    <w:rsid w:val="00490DCA"/>
    <w:rsid w:val="0049419D"/>
    <w:rsid w:val="00496CA8"/>
    <w:rsid w:val="0049722B"/>
    <w:rsid w:val="004A6A54"/>
    <w:rsid w:val="004B421C"/>
    <w:rsid w:val="004B4FA7"/>
    <w:rsid w:val="004C20D2"/>
    <w:rsid w:val="004C2312"/>
    <w:rsid w:val="004C4B62"/>
    <w:rsid w:val="004C54C9"/>
    <w:rsid w:val="004C7D0D"/>
    <w:rsid w:val="004D0844"/>
    <w:rsid w:val="004D3DEE"/>
    <w:rsid w:val="004D4ABA"/>
    <w:rsid w:val="004D5463"/>
    <w:rsid w:val="004D6025"/>
    <w:rsid w:val="004E1ECB"/>
    <w:rsid w:val="004E20CF"/>
    <w:rsid w:val="004E2649"/>
    <w:rsid w:val="004F3D5E"/>
    <w:rsid w:val="004F4017"/>
    <w:rsid w:val="004F626F"/>
    <w:rsid w:val="004F7971"/>
    <w:rsid w:val="005007B2"/>
    <w:rsid w:val="00501399"/>
    <w:rsid w:val="00501E88"/>
    <w:rsid w:val="005047ED"/>
    <w:rsid w:val="00505175"/>
    <w:rsid w:val="0050545E"/>
    <w:rsid w:val="00506259"/>
    <w:rsid w:val="0050633D"/>
    <w:rsid w:val="0050718A"/>
    <w:rsid w:val="00507BC4"/>
    <w:rsid w:val="005128E4"/>
    <w:rsid w:val="005133DB"/>
    <w:rsid w:val="00513EA8"/>
    <w:rsid w:val="00514504"/>
    <w:rsid w:val="00521E1F"/>
    <w:rsid w:val="00522261"/>
    <w:rsid w:val="00522A4F"/>
    <w:rsid w:val="00524C77"/>
    <w:rsid w:val="00525560"/>
    <w:rsid w:val="00530CE3"/>
    <w:rsid w:val="00534FAC"/>
    <w:rsid w:val="00535F76"/>
    <w:rsid w:val="005361E0"/>
    <w:rsid w:val="00544C49"/>
    <w:rsid w:val="00547A9A"/>
    <w:rsid w:val="005516A1"/>
    <w:rsid w:val="00553B24"/>
    <w:rsid w:val="00554595"/>
    <w:rsid w:val="005559EF"/>
    <w:rsid w:val="00561A2E"/>
    <w:rsid w:val="00563557"/>
    <w:rsid w:val="00563F6D"/>
    <w:rsid w:val="0057402A"/>
    <w:rsid w:val="005771D0"/>
    <w:rsid w:val="00577B84"/>
    <w:rsid w:val="00580D66"/>
    <w:rsid w:val="00580D84"/>
    <w:rsid w:val="0058240B"/>
    <w:rsid w:val="00582D3C"/>
    <w:rsid w:val="005858BB"/>
    <w:rsid w:val="00590D52"/>
    <w:rsid w:val="0059191A"/>
    <w:rsid w:val="005921FF"/>
    <w:rsid w:val="005A24ED"/>
    <w:rsid w:val="005A6D0E"/>
    <w:rsid w:val="005B38D6"/>
    <w:rsid w:val="005B3E0E"/>
    <w:rsid w:val="005B4D20"/>
    <w:rsid w:val="005B52B0"/>
    <w:rsid w:val="005B542B"/>
    <w:rsid w:val="005B6806"/>
    <w:rsid w:val="005B724F"/>
    <w:rsid w:val="005C4225"/>
    <w:rsid w:val="005C5AB3"/>
    <w:rsid w:val="005D3B2C"/>
    <w:rsid w:val="005D4FB3"/>
    <w:rsid w:val="005E4841"/>
    <w:rsid w:val="005E5DB7"/>
    <w:rsid w:val="005F0DAD"/>
    <w:rsid w:val="005F0F33"/>
    <w:rsid w:val="005F54D5"/>
    <w:rsid w:val="006006BD"/>
    <w:rsid w:val="00600DEB"/>
    <w:rsid w:val="0060149C"/>
    <w:rsid w:val="00601D6A"/>
    <w:rsid w:val="0060221F"/>
    <w:rsid w:val="00605C4A"/>
    <w:rsid w:val="006143FD"/>
    <w:rsid w:val="00616124"/>
    <w:rsid w:val="0062325F"/>
    <w:rsid w:val="00625F25"/>
    <w:rsid w:val="006270F8"/>
    <w:rsid w:val="00627C9F"/>
    <w:rsid w:val="006311E9"/>
    <w:rsid w:val="00632354"/>
    <w:rsid w:val="00635421"/>
    <w:rsid w:val="00636632"/>
    <w:rsid w:val="00640CE0"/>
    <w:rsid w:val="00642810"/>
    <w:rsid w:val="00652333"/>
    <w:rsid w:val="00655C8B"/>
    <w:rsid w:val="006575AA"/>
    <w:rsid w:val="006602B8"/>
    <w:rsid w:val="00661F67"/>
    <w:rsid w:val="0068009E"/>
    <w:rsid w:val="00681CD5"/>
    <w:rsid w:val="006852C3"/>
    <w:rsid w:val="00690850"/>
    <w:rsid w:val="00692219"/>
    <w:rsid w:val="006A17D2"/>
    <w:rsid w:val="006A73E6"/>
    <w:rsid w:val="006B035D"/>
    <w:rsid w:val="006B05ED"/>
    <w:rsid w:val="006B2D5C"/>
    <w:rsid w:val="006B4FA0"/>
    <w:rsid w:val="006B7015"/>
    <w:rsid w:val="006B7436"/>
    <w:rsid w:val="006C0ECF"/>
    <w:rsid w:val="006C4EB1"/>
    <w:rsid w:val="006C57C0"/>
    <w:rsid w:val="006C6FD2"/>
    <w:rsid w:val="006D1999"/>
    <w:rsid w:val="006D1F51"/>
    <w:rsid w:val="006D356F"/>
    <w:rsid w:val="006E0166"/>
    <w:rsid w:val="006E2FFB"/>
    <w:rsid w:val="006E7B34"/>
    <w:rsid w:val="006F5129"/>
    <w:rsid w:val="006F667A"/>
    <w:rsid w:val="0070697F"/>
    <w:rsid w:val="00706A73"/>
    <w:rsid w:val="00706E0A"/>
    <w:rsid w:val="007078A3"/>
    <w:rsid w:val="00707A22"/>
    <w:rsid w:val="007103C4"/>
    <w:rsid w:val="007106B2"/>
    <w:rsid w:val="007129D0"/>
    <w:rsid w:val="0072199C"/>
    <w:rsid w:val="00722C9F"/>
    <w:rsid w:val="00724106"/>
    <w:rsid w:val="007253B8"/>
    <w:rsid w:val="00733B13"/>
    <w:rsid w:val="00733E57"/>
    <w:rsid w:val="0073741F"/>
    <w:rsid w:val="007434A7"/>
    <w:rsid w:val="0074451A"/>
    <w:rsid w:val="00745DD7"/>
    <w:rsid w:val="00745EFB"/>
    <w:rsid w:val="00751EC2"/>
    <w:rsid w:val="0076643F"/>
    <w:rsid w:val="0076696C"/>
    <w:rsid w:val="00777F63"/>
    <w:rsid w:val="0078205D"/>
    <w:rsid w:val="00782637"/>
    <w:rsid w:val="00785528"/>
    <w:rsid w:val="007904FA"/>
    <w:rsid w:val="007A3019"/>
    <w:rsid w:val="007A5817"/>
    <w:rsid w:val="007A722B"/>
    <w:rsid w:val="007B05C4"/>
    <w:rsid w:val="007B60E9"/>
    <w:rsid w:val="007B6CC3"/>
    <w:rsid w:val="007B76D3"/>
    <w:rsid w:val="007C3334"/>
    <w:rsid w:val="007D28A6"/>
    <w:rsid w:val="007D2B98"/>
    <w:rsid w:val="007D7EA4"/>
    <w:rsid w:val="007E21BC"/>
    <w:rsid w:val="007E7C82"/>
    <w:rsid w:val="007F2AA1"/>
    <w:rsid w:val="007F588D"/>
    <w:rsid w:val="007F682F"/>
    <w:rsid w:val="00803F1C"/>
    <w:rsid w:val="0080600E"/>
    <w:rsid w:val="00814688"/>
    <w:rsid w:val="00817612"/>
    <w:rsid w:val="00817DA6"/>
    <w:rsid w:val="008305A1"/>
    <w:rsid w:val="0083253C"/>
    <w:rsid w:val="008338A4"/>
    <w:rsid w:val="00834D49"/>
    <w:rsid w:val="00835A9A"/>
    <w:rsid w:val="00837C45"/>
    <w:rsid w:val="00841C82"/>
    <w:rsid w:val="00844730"/>
    <w:rsid w:val="0084493F"/>
    <w:rsid w:val="008457C2"/>
    <w:rsid w:val="00846648"/>
    <w:rsid w:val="00847475"/>
    <w:rsid w:val="00851846"/>
    <w:rsid w:val="008520F4"/>
    <w:rsid w:val="00855DC6"/>
    <w:rsid w:val="00857A82"/>
    <w:rsid w:val="008677DC"/>
    <w:rsid w:val="00872F89"/>
    <w:rsid w:val="00873836"/>
    <w:rsid w:val="00876385"/>
    <w:rsid w:val="008805E6"/>
    <w:rsid w:val="00885737"/>
    <w:rsid w:val="008904FA"/>
    <w:rsid w:val="00890650"/>
    <w:rsid w:val="008922C2"/>
    <w:rsid w:val="008944DC"/>
    <w:rsid w:val="00897E12"/>
    <w:rsid w:val="008A1295"/>
    <w:rsid w:val="008A7E0F"/>
    <w:rsid w:val="008B12F5"/>
    <w:rsid w:val="008B3706"/>
    <w:rsid w:val="008B4BC8"/>
    <w:rsid w:val="008C32A8"/>
    <w:rsid w:val="008C3B1F"/>
    <w:rsid w:val="008C5E2D"/>
    <w:rsid w:val="008D2232"/>
    <w:rsid w:val="008D768D"/>
    <w:rsid w:val="008E2B81"/>
    <w:rsid w:val="008E3759"/>
    <w:rsid w:val="008E3BFE"/>
    <w:rsid w:val="008F1912"/>
    <w:rsid w:val="008F1A7B"/>
    <w:rsid w:val="008F4973"/>
    <w:rsid w:val="0090163F"/>
    <w:rsid w:val="0090270B"/>
    <w:rsid w:val="009041DC"/>
    <w:rsid w:val="00904C9C"/>
    <w:rsid w:val="009072DF"/>
    <w:rsid w:val="0091011B"/>
    <w:rsid w:val="0091414A"/>
    <w:rsid w:val="00915E20"/>
    <w:rsid w:val="00917B5A"/>
    <w:rsid w:val="00920A58"/>
    <w:rsid w:val="00920A8C"/>
    <w:rsid w:val="00923598"/>
    <w:rsid w:val="009247B5"/>
    <w:rsid w:val="009301BE"/>
    <w:rsid w:val="009305F2"/>
    <w:rsid w:val="00934A2C"/>
    <w:rsid w:val="00936860"/>
    <w:rsid w:val="00940E3B"/>
    <w:rsid w:val="00947D11"/>
    <w:rsid w:val="00954E39"/>
    <w:rsid w:val="00964C94"/>
    <w:rsid w:val="0096706E"/>
    <w:rsid w:val="00967096"/>
    <w:rsid w:val="00967CA6"/>
    <w:rsid w:val="009724A1"/>
    <w:rsid w:val="00973DC2"/>
    <w:rsid w:val="00973F3A"/>
    <w:rsid w:val="00974491"/>
    <w:rsid w:val="00974A6B"/>
    <w:rsid w:val="00975C4E"/>
    <w:rsid w:val="00981FBA"/>
    <w:rsid w:val="00982469"/>
    <w:rsid w:val="00990653"/>
    <w:rsid w:val="009944D5"/>
    <w:rsid w:val="00997BC5"/>
    <w:rsid w:val="009A49D3"/>
    <w:rsid w:val="009A4F41"/>
    <w:rsid w:val="009A69C0"/>
    <w:rsid w:val="009B381B"/>
    <w:rsid w:val="009C186E"/>
    <w:rsid w:val="009D03FF"/>
    <w:rsid w:val="009D1753"/>
    <w:rsid w:val="009D7611"/>
    <w:rsid w:val="009E0B61"/>
    <w:rsid w:val="009E1B47"/>
    <w:rsid w:val="009E1C6F"/>
    <w:rsid w:val="009E43C0"/>
    <w:rsid w:val="009E53DE"/>
    <w:rsid w:val="009E6ADA"/>
    <w:rsid w:val="009F5AF7"/>
    <w:rsid w:val="00A018F8"/>
    <w:rsid w:val="00A0238B"/>
    <w:rsid w:val="00A111F7"/>
    <w:rsid w:val="00A11212"/>
    <w:rsid w:val="00A11E44"/>
    <w:rsid w:val="00A13137"/>
    <w:rsid w:val="00A16B70"/>
    <w:rsid w:val="00A30100"/>
    <w:rsid w:val="00A328B3"/>
    <w:rsid w:val="00A50FCF"/>
    <w:rsid w:val="00A528D1"/>
    <w:rsid w:val="00A610CD"/>
    <w:rsid w:val="00A616BE"/>
    <w:rsid w:val="00A730EC"/>
    <w:rsid w:val="00A758AA"/>
    <w:rsid w:val="00A8107E"/>
    <w:rsid w:val="00A832DE"/>
    <w:rsid w:val="00A83742"/>
    <w:rsid w:val="00A84A7C"/>
    <w:rsid w:val="00A92AA1"/>
    <w:rsid w:val="00A93194"/>
    <w:rsid w:val="00A9415A"/>
    <w:rsid w:val="00A956A5"/>
    <w:rsid w:val="00AA09A2"/>
    <w:rsid w:val="00AA338A"/>
    <w:rsid w:val="00AA4E34"/>
    <w:rsid w:val="00AA53EA"/>
    <w:rsid w:val="00AA6F65"/>
    <w:rsid w:val="00AA7996"/>
    <w:rsid w:val="00AB6E64"/>
    <w:rsid w:val="00AC19CB"/>
    <w:rsid w:val="00AC499D"/>
    <w:rsid w:val="00AD74A9"/>
    <w:rsid w:val="00AE13D9"/>
    <w:rsid w:val="00AE5488"/>
    <w:rsid w:val="00AE6F91"/>
    <w:rsid w:val="00AF5192"/>
    <w:rsid w:val="00AF552A"/>
    <w:rsid w:val="00AF5571"/>
    <w:rsid w:val="00B01B8E"/>
    <w:rsid w:val="00B07341"/>
    <w:rsid w:val="00B075E4"/>
    <w:rsid w:val="00B127F0"/>
    <w:rsid w:val="00B30539"/>
    <w:rsid w:val="00B314DB"/>
    <w:rsid w:val="00B361F2"/>
    <w:rsid w:val="00B3718B"/>
    <w:rsid w:val="00B3745F"/>
    <w:rsid w:val="00B41613"/>
    <w:rsid w:val="00B43712"/>
    <w:rsid w:val="00B4632A"/>
    <w:rsid w:val="00B530F1"/>
    <w:rsid w:val="00B566C2"/>
    <w:rsid w:val="00B662EC"/>
    <w:rsid w:val="00B7277E"/>
    <w:rsid w:val="00B739FA"/>
    <w:rsid w:val="00B740F3"/>
    <w:rsid w:val="00B82647"/>
    <w:rsid w:val="00B93D7F"/>
    <w:rsid w:val="00BA276C"/>
    <w:rsid w:val="00BA3BA6"/>
    <w:rsid w:val="00BB019D"/>
    <w:rsid w:val="00BB306F"/>
    <w:rsid w:val="00BD0FF5"/>
    <w:rsid w:val="00BD160A"/>
    <w:rsid w:val="00BD4B89"/>
    <w:rsid w:val="00BD5922"/>
    <w:rsid w:val="00BD685B"/>
    <w:rsid w:val="00BE2A7C"/>
    <w:rsid w:val="00BE2C5F"/>
    <w:rsid w:val="00BF02CB"/>
    <w:rsid w:val="00BF4597"/>
    <w:rsid w:val="00BF6FD8"/>
    <w:rsid w:val="00C01BE8"/>
    <w:rsid w:val="00C03680"/>
    <w:rsid w:val="00C054DF"/>
    <w:rsid w:val="00C20AB4"/>
    <w:rsid w:val="00C21762"/>
    <w:rsid w:val="00C21FEF"/>
    <w:rsid w:val="00C23BA4"/>
    <w:rsid w:val="00C24543"/>
    <w:rsid w:val="00C256A2"/>
    <w:rsid w:val="00C25ADB"/>
    <w:rsid w:val="00C30042"/>
    <w:rsid w:val="00C336DB"/>
    <w:rsid w:val="00C4397E"/>
    <w:rsid w:val="00C50FE6"/>
    <w:rsid w:val="00C51515"/>
    <w:rsid w:val="00C54470"/>
    <w:rsid w:val="00C5660B"/>
    <w:rsid w:val="00C61961"/>
    <w:rsid w:val="00C65895"/>
    <w:rsid w:val="00C66B72"/>
    <w:rsid w:val="00C72367"/>
    <w:rsid w:val="00C81CCB"/>
    <w:rsid w:val="00C81D4F"/>
    <w:rsid w:val="00C872B3"/>
    <w:rsid w:val="00C87AC4"/>
    <w:rsid w:val="00C91884"/>
    <w:rsid w:val="00C9217B"/>
    <w:rsid w:val="00C9567A"/>
    <w:rsid w:val="00C96039"/>
    <w:rsid w:val="00CA494E"/>
    <w:rsid w:val="00CB0DAA"/>
    <w:rsid w:val="00CB212D"/>
    <w:rsid w:val="00CB2660"/>
    <w:rsid w:val="00CB6610"/>
    <w:rsid w:val="00CC503E"/>
    <w:rsid w:val="00CC5E90"/>
    <w:rsid w:val="00CC6078"/>
    <w:rsid w:val="00CD046C"/>
    <w:rsid w:val="00CD167A"/>
    <w:rsid w:val="00CE076C"/>
    <w:rsid w:val="00CE0B92"/>
    <w:rsid w:val="00CE225E"/>
    <w:rsid w:val="00CE4EBF"/>
    <w:rsid w:val="00CE5199"/>
    <w:rsid w:val="00CE66D5"/>
    <w:rsid w:val="00CE7A38"/>
    <w:rsid w:val="00CF637A"/>
    <w:rsid w:val="00D059DE"/>
    <w:rsid w:val="00D05ABD"/>
    <w:rsid w:val="00D119AD"/>
    <w:rsid w:val="00D12AB6"/>
    <w:rsid w:val="00D13FCE"/>
    <w:rsid w:val="00D14A06"/>
    <w:rsid w:val="00D16915"/>
    <w:rsid w:val="00D306D1"/>
    <w:rsid w:val="00D30800"/>
    <w:rsid w:val="00D34786"/>
    <w:rsid w:val="00D3684B"/>
    <w:rsid w:val="00D37BFC"/>
    <w:rsid w:val="00D400F1"/>
    <w:rsid w:val="00D473CC"/>
    <w:rsid w:val="00D47A8E"/>
    <w:rsid w:val="00D47A98"/>
    <w:rsid w:val="00D51155"/>
    <w:rsid w:val="00D525E3"/>
    <w:rsid w:val="00D52D14"/>
    <w:rsid w:val="00D61B80"/>
    <w:rsid w:val="00D61CB5"/>
    <w:rsid w:val="00D659C5"/>
    <w:rsid w:val="00D712D3"/>
    <w:rsid w:val="00D71422"/>
    <w:rsid w:val="00D7189C"/>
    <w:rsid w:val="00D72DC6"/>
    <w:rsid w:val="00D7527E"/>
    <w:rsid w:val="00D7558D"/>
    <w:rsid w:val="00D778ED"/>
    <w:rsid w:val="00D81D92"/>
    <w:rsid w:val="00D86FF9"/>
    <w:rsid w:val="00D876F9"/>
    <w:rsid w:val="00D917F3"/>
    <w:rsid w:val="00D94EAB"/>
    <w:rsid w:val="00D970D4"/>
    <w:rsid w:val="00DA06EB"/>
    <w:rsid w:val="00DA7B5F"/>
    <w:rsid w:val="00DB4388"/>
    <w:rsid w:val="00DB6FFD"/>
    <w:rsid w:val="00DC11E7"/>
    <w:rsid w:val="00DC24E3"/>
    <w:rsid w:val="00DC7023"/>
    <w:rsid w:val="00DC769A"/>
    <w:rsid w:val="00DD3D86"/>
    <w:rsid w:val="00DD4AD2"/>
    <w:rsid w:val="00DE2862"/>
    <w:rsid w:val="00DF1EC4"/>
    <w:rsid w:val="00E00ECF"/>
    <w:rsid w:val="00E0340B"/>
    <w:rsid w:val="00E04A90"/>
    <w:rsid w:val="00E04B05"/>
    <w:rsid w:val="00E05103"/>
    <w:rsid w:val="00E0551F"/>
    <w:rsid w:val="00E05CE6"/>
    <w:rsid w:val="00E12421"/>
    <w:rsid w:val="00E17EC0"/>
    <w:rsid w:val="00E219C7"/>
    <w:rsid w:val="00E22AAF"/>
    <w:rsid w:val="00E3090A"/>
    <w:rsid w:val="00E4118C"/>
    <w:rsid w:val="00E43157"/>
    <w:rsid w:val="00E44EC9"/>
    <w:rsid w:val="00E461CE"/>
    <w:rsid w:val="00E573E4"/>
    <w:rsid w:val="00E60156"/>
    <w:rsid w:val="00E64C3D"/>
    <w:rsid w:val="00E711CF"/>
    <w:rsid w:val="00E720CA"/>
    <w:rsid w:val="00E72382"/>
    <w:rsid w:val="00E728FC"/>
    <w:rsid w:val="00E76310"/>
    <w:rsid w:val="00E807F2"/>
    <w:rsid w:val="00E84EB5"/>
    <w:rsid w:val="00E85662"/>
    <w:rsid w:val="00E8789F"/>
    <w:rsid w:val="00E92115"/>
    <w:rsid w:val="00E97B71"/>
    <w:rsid w:val="00EA3D34"/>
    <w:rsid w:val="00EA5BDF"/>
    <w:rsid w:val="00EB454D"/>
    <w:rsid w:val="00EB47B0"/>
    <w:rsid w:val="00ED0802"/>
    <w:rsid w:val="00ED549D"/>
    <w:rsid w:val="00ED5E10"/>
    <w:rsid w:val="00ED76BE"/>
    <w:rsid w:val="00EE00E9"/>
    <w:rsid w:val="00EE127B"/>
    <w:rsid w:val="00EF1326"/>
    <w:rsid w:val="00EF197F"/>
    <w:rsid w:val="00EF1AAA"/>
    <w:rsid w:val="00EF619B"/>
    <w:rsid w:val="00F00B55"/>
    <w:rsid w:val="00F00B98"/>
    <w:rsid w:val="00F022AD"/>
    <w:rsid w:val="00F02AD1"/>
    <w:rsid w:val="00F11C0A"/>
    <w:rsid w:val="00F20CCE"/>
    <w:rsid w:val="00F24A99"/>
    <w:rsid w:val="00F253CC"/>
    <w:rsid w:val="00F3282F"/>
    <w:rsid w:val="00F361DC"/>
    <w:rsid w:val="00F37106"/>
    <w:rsid w:val="00F44E25"/>
    <w:rsid w:val="00F519CF"/>
    <w:rsid w:val="00F5415F"/>
    <w:rsid w:val="00F56BA5"/>
    <w:rsid w:val="00F60E22"/>
    <w:rsid w:val="00F61BA2"/>
    <w:rsid w:val="00F62B38"/>
    <w:rsid w:val="00F72284"/>
    <w:rsid w:val="00F810CB"/>
    <w:rsid w:val="00F81395"/>
    <w:rsid w:val="00F81BB8"/>
    <w:rsid w:val="00F90C64"/>
    <w:rsid w:val="00F917D1"/>
    <w:rsid w:val="00F9653B"/>
    <w:rsid w:val="00F97346"/>
    <w:rsid w:val="00F977A6"/>
    <w:rsid w:val="00FA2214"/>
    <w:rsid w:val="00FB1D28"/>
    <w:rsid w:val="00FB62CF"/>
    <w:rsid w:val="00FB6F06"/>
    <w:rsid w:val="00FB79B3"/>
    <w:rsid w:val="00FB7F2A"/>
    <w:rsid w:val="00FC26BB"/>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8F1A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8F1A7B"/>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F1A7B"/>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8F1A7B"/>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254154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4723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3B04"/>
    <w:rsid w:val="000C6F18"/>
    <w:rsid w:val="00200821"/>
    <w:rsid w:val="00213692"/>
    <w:rsid w:val="0025245B"/>
    <w:rsid w:val="002A3923"/>
    <w:rsid w:val="002C48A9"/>
    <w:rsid w:val="002E0D99"/>
    <w:rsid w:val="00373C28"/>
    <w:rsid w:val="00394049"/>
    <w:rsid w:val="003B0C71"/>
    <w:rsid w:val="003E431B"/>
    <w:rsid w:val="004B5BBB"/>
    <w:rsid w:val="004F2DF8"/>
    <w:rsid w:val="00517E2A"/>
    <w:rsid w:val="005B4821"/>
    <w:rsid w:val="006D41E0"/>
    <w:rsid w:val="006F24A1"/>
    <w:rsid w:val="008545AD"/>
    <w:rsid w:val="00872DB3"/>
    <w:rsid w:val="00911D7C"/>
    <w:rsid w:val="009A261B"/>
    <w:rsid w:val="00A943D5"/>
    <w:rsid w:val="00AA2E17"/>
    <w:rsid w:val="00AC15A4"/>
    <w:rsid w:val="00AF1B85"/>
    <w:rsid w:val="00B0336C"/>
    <w:rsid w:val="00BE059E"/>
    <w:rsid w:val="00CE20C0"/>
    <w:rsid w:val="00D241E9"/>
    <w:rsid w:val="00D41505"/>
    <w:rsid w:val="00D7750D"/>
    <w:rsid w:val="00EC6C9B"/>
    <w:rsid w:val="00F00D2F"/>
    <w:rsid w:val="00F128DF"/>
    <w:rsid w:val="00FE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3F56-50DA-4A3A-86C9-1B91A027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3623</Words>
  <Characters>18732</Characters>
  <Application>Microsoft Office Word</Application>
  <DocSecurity>0</DocSecurity>
  <Lines>407</Lines>
  <Paragraphs>127</Paragraphs>
  <ScaleCrop>false</ScaleCrop>
  <Company/>
  <LinksUpToDate>false</LinksUpToDate>
  <CharactersWithSpaces>22228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274/20</dc:title>
  <dc:subject/>
  <dc:creator/>
  <cp:keywords/>
  <dc:description/>
  <cp:lastModifiedBy/>
  <cp:revision>1</cp:revision>
  <dcterms:created xsi:type="dcterms:W3CDTF">2021-01-06T13:20:00Z</dcterms:created>
  <dcterms:modified xsi:type="dcterms:W3CDTF">2021-01-06T13:20:00Z</dcterms:modified>
</cp:coreProperties>
</file>