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0B0220" w14:textId="77777777" w:rsidR="00040C3A" w:rsidRPr="00FE649F" w:rsidRDefault="00D306D1" w:rsidP="00627C9F">
      <w:pPr>
        <w:jc w:val="both"/>
        <w:rPr>
          <w:rFonts w:asciiTheme="majorHAnsi" w:hAnsiTheme="majorHAnsi" w:cs="Univers"/>
          <w:b/>
          <w:bCs/>
          <w:sz w:val="20"/>
          <w:szCs w:val="20"/>
          <w:lang w:val="es-ES_tradnl"/>
        </w:rPr>
      </w:pPr>
      <w:r w:rsidRPr="00FE649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40A46B4" wp14:editId="594742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47CCC8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E649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DD203C8" wp14:editId="1CE7C53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F6AE6" w14:textId="77777777" w:rsidR="00900AE7" w:rsidRDefault="00900AE7" w:rsidP="00AE5488">
                            <w:r>
                              <w:rPr>
                                <w:noProof/>
                              </w:rPr>
                              <w:drawing>
                                <wp:inline distT="0" distB="0" distL="0" distR="0" wp14:anchorId="2C51A9E2" wp14:editId="53EEFC3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DD203C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07F6AE6" w14:textId="77777777" w:rsidR="00900AE7" w:rsidRDefault="00900AE7" w:rsidP="00AE5488">
                      <w:r>
                        <w:rPr>
                          <w:noProof/>
                        </w:rPr>
                        <w:drawing>
                          <wp:inline distT="0" distB="0" distL="0" distR="0" wp14:anchorId="2C51A9E2" wp14:editId="53EEFC3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FE649F">
        <w:rPr>
          <w:rFonts w:asciiTheme="majorHAnsi" w:hAnsiTheme="majorHAnsi" w:cs="Univers"/>
          <w:b/>
          <w:bCs/>
          <w:sz w:val="20"/>
          <w:szCs w:val="20"/>
          <w:lang w:val="es-ES_tradnl"/>
        </w:rPr>
        <w:t xml:space="preserve"> </w:t>
      </w:r>
    </w:p>
    <w:p w14:paraId="195D5221" w14:textId="77777777" w:rsidR="00040C3A" w:rsidRPr="00FE649F" w:rsidRDefault="00040C3A" w:rsidP="00040C3A">
      <w:pPr>
        <w:tabs>
          <w:tab w:val="center" w:pos="5400"/>
        </w:tabs>
        <w:suppressAutoHyphens/>
        <w:jc w:val="both"/>
        <w:rPr>
          <w:rFonts w:asciiTheme="majorHAnsi" w:hAnsiTheme="majorHAnsi"/>
          <w:sz w:val="20"/>
          <w:szCs w:val="20"/>
          <w:lang w:val="es-ES"/>
        </w:rPr>
      </w:pPr>
    </w:p>
    <w:p w14:paraId="2C2480ED" w14:textId="77777777" w:rsidR="00040C3A" w:rsidRPr="00FE649F" w:rsidRDefault="00040C3A" w:rsidP="00040C3A">
      <w:pPr>
        <w:tabs>
          <w:tab w:val="center" w:pos="5400"/>
        </w:tabs>
        <w:suppressAutoHyphens/>
        <w:jc w:val="both"/>
        <w:rPr>
          <w:rFonts w:asciiTheme="majorHAnsi" w:hAnsiTheme="majorHAnsi"/>
          <w:sz w:val="20"/>
          <w:szCs w:val="20"/>
          <w:lang w:val="es-ES"/>
        </w:rPr>
      </w:pPr>
    </w:p>
    <w:p w14:paraId="0F72BBC6" w14:textId="77777777" w:rsidR="005128E4" w:rsidRPr="00FE649F" w:rsidRDefault="005128E4" w:rsidP="00040C3A">
      <w:pPr>
        <w:tabs>
          <w:tab w:val="center" w:pos="5400"/>
        </w:tabs>
        <w:suppressAutoHyphens/>
        <w:rPr>
          <w:rFonts w:asciiTheme="majorHAnsi" w:hAnsiTheme="majorHAnsi"/>
          <w:sz w:val="20"/>
          <w:szCs w:val="20"/>
          <w:lang w:val="es-ES_tradnl"/>
        </w:rPr>
      </w:pPr>
    </w:p>
    <w:p w14:paraId="3F9A4CD5" w14:textId="77777777" w:rsidR="005128E4" w:rsidRPr="00FE649F" w:rsidRDefault="005128E4" w:rsidP="00040C3A">
      <w:pPr>
        <w:tabs>
          <w:tab w:val="center" w:pos="5400"/>
        </w:tabs>
        <w:suppressAutoHyphens/>
        <w:rPr>
          <w:rFonts w:asciiTheme="majorHAnsi" w:hAnsiTheme="majorHAnsi"/>
          <w:sz w:val="20"/>
          <w:szCs w:val="20"/>
          <w:lang w:val="es-ES_tradnl"/>
        </w:rPr>
      </w:pPr>
    </w:p>
    <w:p w14:paraId="1D82602C" w14:textId="77777777" w:rsidR="005128E4" w:rsidRPr="00FE649F" w:rsidRDefault="005128E4" w:rsidP="00040C3A">
      <w:pPr>
        <w:tabs>
          <w:tab w:val="center" w:pos="5400"/>
        </w:tabs>
        <w:suppressAutoHyphens/>
        <w:rPr>
          <w:rFonts w:asciiTheme="majorHAnsi" w:hAnsiTheme="majorHAnsi"/>
          <w:sz w:val="20"/>
          <w:szCs w:val="20"/>
          <w:lang w:val="es-ES_tradnl"/>
        </w:rPr>
      </w:pPr>
    </w:p>
    <w:p w14:paraId="2DB034D4" w14:textId="77777777" w:rsidR="00040C3A" w:rsidRPr="00FE649F" w:rsidRDefault="00040C3A" w:rsidP="005128E4">
      <w:pPr>
        <w:tabs>
          <w:tab w:val="center" w:pos="5400"/>
        </w:tabs>
        <w:suppressAutoHyphens/>
        <w:jc w:val="center"/>
        <w:rPr>
          <w:rFonts w:asciiTheme="majorHAnsi" w:hAnsiTheme="majorHAnsi"/>
          <w:sz w:val="20"/>
          <w:szCs w:val="20"/>
          <w:lang w:val="es-ES_tradnl"/>
        </w:rPr>
      </w:pPr>
    </w:p>
    <w:p w14:paraId="5BE76F5F" w14:textId="77777777" w:rsidR="00040C3A" w:rsidRPr="00FE649F" w:rsidRDefault="00040C3A" w:rsidP="005128E4">
      <w:pPr>
        <w:tabs>
          <w:tab w:val="center" w:pos="5400"/>
        </w:tabs>
        <w:suppressAutoHyphens/>
        <w:jc w:val="center"/>
        <w:rPr>
          <w:rFonts w:asciiTheme="majorHAnsi" w:hAnsiTheme="majorHAnsi"/>
          <w:sz w:val="20"/>
          <w:szCs w:val="20"/>
          <w:lang w:val="es-ES_tradnl"/>
        </w:rPr>
      </w:pPr>
    </w:p>
    <w:p w14:paraId="58A87EDB" w14:textId="77777777" w:rsidR="005B52B0" w:rsidRPr="00FE649F" w:rsidRDefault="005B52B0" w:rsidP="005128E4">
      <w:pPr>
        <w:tabs>
          <w:tab w:val="center" w:pos="5400"/>
        </w:tabs>
        <w:suppressAutoHyphens/>
        <w:jc w:val="center"/>
        <w:rPr>
          <w:rFonts w:asciiTheme="majorHAnsi" w:hAnsiTheme="majorHAnsi"/>
          <w:sz w:val="20"/>
          <w:szCs w:val="20"/>
          <w:lang w:val="es-ES_tradnl"/>
        </w:rPr>
      </w:pPr>
    </w:p>
    <w:p w14:paraId="53176E40" w14:textId="77777777" w:rsidR="005B52B0" w:rsidRPr="00FE649F" w:rsidRDefault="005B52B0" w:rsidP="005128E4">
      <w:pPr>
        <w:tabs>
          <w:tab w:val="center" w:pos="5400"/>
        </w:tabs>
        <w:suppressAutoHyphens/>
        <w:jc w:val="center"/>
        <w:rPr>
          <w:rFonts w:asciiTheme="majorHAnsi" w:hAnsiTheme="majorHAnsi"/>
          <w:sz w:val="20"/>
          <w:szCs w:val="20"/>
          <w:lang w:val="es-ES_tradnl"/>
        </w:rPr>
      </w:pPr>
    </w:p>
    <w:p w14:paraId="44ED6D29" w14:textId="77777777" w:rsidR="005B52B0" w:rsidRPr="00FE649F" w:rsidRDefault="005B52B0" w:rsidP="005128E4">
      <w:pPr>
        <w:tabs>
          <w:tab w:val="center" w:pos="5400"/>
        </w:tabs>
        <w:suppressAutoHyphens/>
        <w:jc w:val="center"/>
        <w:rPr>
          <w:rFonts w:asciiTheme="majorHAnsi" w:hAnsiTheme="majorHAnsi"/>
          <w:sz w:val="20"/>
          <w:szCs w:val="20"/>
          <w:lang w:val="es-ES_tradnl"/>
        </w:rPr>
      </w:pPr>
    </w:p>
    <w:p w14:paraId="6381848D"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7AC6FA13"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3E749779" w14:textId="77777777" w:rsidR="00040C3A" w:rsidRPr="00FE649F" w:rsidRDefault="003D3BC2" w:rsidP="00040C3A">
      <w:pPr>
        <w:tabs>
          <w:tab w:val="center" w:pos="5400"/>
        </w:tabs>
        <w:suppressAutoHyphens/>
        <w:jc w:val="center"/>
        <w:rPr>
          <w:rFonts w:asciiTheme="majorHAnsi" w:hAnsiTheme="majorHAnsi"/>
          <w:sz w:val="20"/>
          <w:szCs w:val="20"/>
          <w:lang w:val="es-ES_tradnl"/>
        </w:rPr>
      </w:pPr>
      <w:r w:rsidRPr="00FE649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2863D68" wp14:editId="72EE718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EBA93" w14:textId="0909EFF5" w:rsidR="00900AE7" w:rsidRPr="004E2649" w:rsidRDefault="00900AE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05E87">
                              <w:rPr>
                                <w:rFonts w:asciiTheme="majorHAnsi" w:hAnsiTheme="majorHAnsi" w:cs="Arial"/>
                                <w:b/>
                                <w:bCs/>
                                <w:color w:val="0D0D0D" w:themeColor="text1" w:themeTint="F2"/>
                                <w:sz w:val="36"/>
                                <w:szCs w:val="22"/>
                                <w:lang w:val="es-ES_tradnl"/>
                              </w:rPr>
                              <w:t>408/</w:t>
                            </w:r>
                            <w:r>
                              <w:rPr>
                                <w:rFonts w:asciiTheme="majorHAnsi" w:hAnsiTheme="majorHAnsi" w:cs="Arial"/>
                                <w:b/>
                                <w:bCs/>
                                <w:color w:val="0D0D0D" w:themeColor="text1" w:themeTint="F2"/>
                                <w:sz w:val="36"/>
                                <w:szCs w:val="22"/>
                                <w:lang w:val="es-ES_tradnl"/>
                              </w:rPr>
                              <w:t>20</w:t>
                            </w:r>
                          </w:p>
                          <w:p w14:paraId="3B885366" w14:textId="6C0D55A1" w:rsidR="00900AE7" w:rsidRDefault="00900AE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7F43A28" w14:textId="569AF39A" w:rsidR="00900AE7" w:rsidRPr="0010736F" w:rsidRDefault="00900AE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F681A06" w14:textId="77777777" w:rsidR="00900AE7" w:rsidRPr="0010736F" w:rsidRDefault="00900AE7" w:rsidP="00997BC5">
                            <w:pPr>
                              <w:spacing w:line="276" w:lineRule="auto"/>
                              <w:rPr>
                                <w:rFonts w:asciiTheme="majorHAnsi" w:hAnsiTheme="majorHAnsi" w:cs="Arial"/>
                                <w:color w:val="0D0D0D" w:themeColor="text1" w:themeTint="F2"/>
                                <w:szCs w:val="22"/>
                                <w:lang w:val="es-ES_tradnl"/>
                              </w:rPr>
                            </w:pPr>
                            <w:bookmarkStart w:id="1" w:name="_ftnref1"/>
                          </w:p>
                          <w:p w14:paraId="07BB3E03" w14:textId="4A1AC238" w:rsidR="00900AE7" w:rsidRPr="0010736F" w:rsidRDefault="00900A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ARMANDO ANDRADE BARRIENTOS Y FAMILIA</w:t>
                            </w:r>
                          </w:p>
                          <w:bookmarkEnd w:id="1"/>
                          <w:p w14:paraId="3546A6DF" w14:textId="27911DD5" w:rsidR="00900AE7" w:rsidRPr="0010736F" w:rsidRDefault="00900A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27C922C" w14:textId="77777777" w:rsidR="00900AE7" w:rsidRPr="00AE5488" w:rsidRDefault="00900AE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863D6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23EBA93" w14:textId="0909EFF5" w:rsidR="00900AE7" w:rsidRPr="004E2649" w:rsidRDefault="00900AE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05E87">
                        <w:rPr>
                          <w:rFonts w:asciiTheme="majorHAnsi" w:hAnsiTheme="majorHAnsi" w:cs="Arial"/>
                          <w:b/>
                          <w:bCs/>
                          <w:color w:val="0D0D0D" w:themeColor="text1" w:themeTint="F2"/>
                          <w:sz w:val="36"/>
                          <w:szCs w:val="22"/>
                          <w:lang w:val="es-ES_tradnl"/>
                        </w:rPr>
                        <w:t>408/</w:t>
                      </w:r>
                      <w:r>
                        <w:rPr>
                          <w:rFonts w:asciiTheme="majorHAnsi" w:hAnsiTheme="majorHAnsi" w:cs="Arial"/>
                          <w:b/>
                          <w:bCs/>
                          <w:color w:val="0D0D0D" w:themeColor="text1" w:themeTint="F2"/>
                          <w:sz w:val="36"/>
                          <w:szCs w:val="22"/>
                          <w:lang w:val="es-ES_tradnl"/>
                        </w:rPr>
                        <w:t>20</w:t>
                      </w:r>
                    </w:p>
                    <w:p w14:paraId="3B885366" w14:textId="6C0D55A1" w:rsidR="00900AE7" w:rsidRDefault="00900AE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7F43A28" w14:textId="569AF39A" w:rsidR="00900AE7" w:rsidRPr="0010736F" w:rsidRDefault="00900AE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F681A06" w14:textId="77777777" w:rsidR="00900AE7" w:rsidRPr="0010736F" w:rsidRDefault="00900AE7" w:rsidP="00997BC5">
                      <w:pPr>
                        <w:spacing w:line="276" w:lineRule="auto"/>
                        <w:rPr>
                          <w:rFonts w:asciiTheme="majorHAnsi" w:hAnsiTheme="majorHAnsi" w:cs="Arial"/>
                          <w:color w:val="0D0D0D" w:themeColor="text1" w:themeTint="F2"/>
                          <w:szCs w:val="22"/>
                          <w:lang w:val="es-ES_tradnl"/>
                        </w:rPr>
                      </w:pPr>
                      <w:bookmarkStart w:id="1" w:name="_ftnref1"/>
                    </w:p>
                    <w:p w14:paraId="07BB3E03" w14:textId="4A1AC238" w:rsidR="00900AE7" w:rsidRPr="0010736F" w:rsidRDefault="00900A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ARMANDO ANDRADE BARRIENTOS Y FAMILIA</w:t>
                      </w:r>
                    </w:p>
                    <w:bookmarkEnd w:id="1"/>
                    <w:p w14:paraId="3546A6DF" w14:textId="27911DD5" w:rsidR="00900AE7" w:rsidRPr="0010736F" w:rsidRDefault="00900A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27C922C" w14:textId="77777777" w:rsidR="00900AE7" w:rsidRPr="00AE5488" w:rsidRDefault="00900AE7" w:rsidP="007A5817">
                      <w:pPr>
                        <w:rPr>
                          <w:color w:val="0D0D0D" w:themeColor="text1" w:themeTint="F2"/>
                          <w:lang w:val="es-ES_tradnl"/>
                        </w:rPr>
                      </w:pPr>
                    </w:p>
                  </w:txbxContent>
                </v:textbox>
              </v:shape>
            </w:pict>
          </mc:Fallback>
        </mc:AlternateContent>
      </w:r>
      <w:r w:rsidR="004E2649" w:rsidRPr="00FE649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08560F2" wp14:editId="57E4F0D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B1319" w14:textId="44FB354A" w:rsidR="00900AE7" w:rsidRPr="00805E87" w:rsidRDefault="00900AE7" w:rsidP="007A5817">
                            <w:pPr>
                              <w:spacing w:line="276" w:lineRule="auto"/>
                              <w:jc w:val="right"/>
                              <w:rPr>
                                <w:rFonts w:asciiTheme="minorHAnsi" w:hAnsiTheme="minorHAnsi"/>
                                <w:color w:val="FFFFFF" w:themeColor="background1"/>
                                <w:sz w:val="22"/>
                                <w:lang w:val="es-419"/>
                              </w:rPr>
                            </w:pPr>
                            <w:r w:rsidRPr="00805E87">
                              <w:rPr>
                                <w:rFonts w:asciiTheme="minorHAnsi" w:hAnsiTheme="minorHAnsi"/>
                                <w:color w:val="FFFFFF" w:themeColor="background1"/>
                                <w:sz w:val="22"/>
                                <w:lang w:val="es-419"/>
                              </w:rPr>
                              <w:t>OEA/</w:t>
                            </w:r>
                            <w:proofErr w:type="spellStart"/>
                            <w:r w:rsidRPr="00805E87">
                              <w:rPr>
                                <w:rFonts w:asciiTheme="minorHAnsi" w:hAnsiTheme="minorHAnsi"/>
                                <w:color w:val="FFFFFF" w:themeColor="background1"/>
                                <w:sz w:val="22"/>
                                <w:lang w:val="es-419"/>
                              </w:rPr>
                              <w:t>Ser.L</w:t>
                            </w:r>
                            <w:proofErr w:type="spellEnd"/>
                            <w:r w:rsidR="00805E87" w:rsidRPr="00805E87">
                              <w:rPr>
                                <w:rFonts w:asciiTheme="minorHAnsi" w:hAnsiTheme="minorHAnsi"/>
                                <w:color w:val="FFFFFF" w:themeColor="background1"/>
                                <w:sz w:val="22"/>
                                <w:lang w:val="es-419"/>
                              </w:rPr>
                              <w:t>/V/II</w:t>
                            </w:r>
                          </w:p>
                          <w:p w14:paraId="095877E8" w14:textId="33754BF3" w:rsidR="00900AE7" w:rsidRPr="00805E87" w:rsidRDefault="00805E87" w:rsidP="007A5817">
                            <w:pPr>
                              <w:spacing w:line="276" w:lineRule="auto"/>
                              <w:jc w:val="right"/>
                              <w:rPr>
                                <w:rFonts w:asciiTheme="minorHAnsi" w:hAnsiTheme="minorHAnsi"/>
                                <w:color w:val="FFFFFF" w:themeColor="background1"/>
                                <w:sz w:val="22"/>
                                <w:lang w:val="es-419"/>
                              </w:rPr>
                            </w:pPr>
                            <w:r w:rsidRPr="00805E87">
                              <w:rPr>
                                <w:rFonts w:asciiTheme="minorHAnsi" w:hAnsiTheme="minorHAnsi"/>
                                <w:color w:val="FFFFFF" w:themeColor="background1"/>
                                <w:sz w:val="22"/>
                                <w:lang w:val="es-419"/>
                              </w:rPr>
                              <w:t>Doc. 426</w:t>
                            </w:r>
                          </w:p>
                          <w:p w14:paraId="21FCC03F" w14:textId="376B33D0" w:rsidR="00900AE7" w:rsidRPr="00C25ADB" w:rsidRDefault="00805E8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900AE7" w:rsidRPr="00C25ADB">
                              <w:rPr>
                                <w:rFonts w:asciiTheme="minorHAnsi" w:hAnsiTheme="minorHAnsi"/>
                                <w:color w:val="FFFFFF" w:themeColor="background1"/>
                                <w:sz w:val="22"/>
                                <w:lang w:val="es-PA"/>
                              </w:rPr>
                              <w:t xml:space="preserve"> 2020</w:t>
                            </w:r>
                          </w:p>
                          <w:p w14:paraId="7867F6DE" w14:textId="77777777" w:rsidR="00900AE7" w:rsidRPr="00C25ADB" w:rsidRDefault="00900AE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8560F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43B1319" w14:textId="44FB354A" w:rsidR="00900AE7" w:rsidRPr="00805E87" w:rsidRDefault="00900AE7" w:rsidP="007A5817">
                      <w:pPr>
                        <w:spacing w:line="276" w:lineRule="auto"/>
                        <w:jc w:val="right"/>
                        <w:rPr>
                          <w:rFonts w:asciiTheme="minorHAnsi" w:hAnsiTheme="minorHAnsi"/>
                          <w:color w:val="FFFFFF" w:themeColor="background1"/>
                          <w:sz w:val="22"/>
                          <w:lang w:val="es-419"/>
                        </w:rPr>
                      </w:pPr>
                      <w:r w:rsidRPr="00805E87">
                        <w:rPr>
                          <w:rFonts w:asciiTheme="minorHAnsi" w:hAnsiTheme="minorHAnsi"/>
                          <w:color w:val="FFFFFF" w:themeColor="background1"/>
                          <w:sz w:val="22"/>
                          <w:lang w:val="es-419"/>
                        </w:rPr>
                        <w:t>OEA/</w:t>
                      </w:r>
                      <w:proofErr w:type="spellStart"/>
                      <w:r w:rsidRPr="00805E87">
                        <w:rPr>
                          <w:rFonts w:asciiTheme="minorHAnsi" w:hAnsiTheme="minorHAnsi"/>
                          <w:color w:val="FFFFFF" w:themeColor="background1"/>
                          <w:sz w:val="22"/>
                          <w:lang w:val="es-419"/>
                        </w:rPr>
                        <w:t>Ser.L</w:t>
                      </w:r>
                      <w:proofErr w:type="spellEnd"/>
                      <w:r w:rsidR="00805E87" w:rsidRPr="00805E87">
                        <w:rPr>
                          <w:rFonts w:asciiTheme="minorHAnsi" w:hAnsiTheme="minorHAnsi"/>
                          <w:color w:val="FFFFFF" w:themeColor="background1"/>
                          <w:sz w:val="22"/>
                          <w:lang w:val="es-419"/>
                        </w:rPr>
                        <w:t>/V/II</w:t>
                      </w:r>
                    </w:p>
                    <w:p w14:paraId="095877E8" w14:textId="33754BF3" w:rsidR="00900AE7" w:rsidRPr="00805E87" w:rsidRDefault="00805E87" w:rsidP="007A5817">
                      <w:pPr>
                        <w:spacing w:line="276" w:lineRule="auto"/>
                        <w:jc w:val="right"/>
                        <w:rPr>
                          <w:rFonts w:asciiTheme="minorHAnsi" w:hAnsiTheme="minorHAnsi"/>
                          <w:color w:val="FFFFFF" w:themeColor="background1"/>
                          <w:sz w:val="22"/>
                          <w:lang w:val="es-419"/>
                        </w:rPr>
                      </w:pPr>
                      <w:r w:rsidRPr="00805E87">
                        <w:rPr>
                          <w:rFonts w:asciiTheme="minorHAnsi" w:hAnsiTheme="minorHAnsi"/>
                          <w:color w:val="FFFFFF" w:themeColor="background1"/>
                          <w:sz w:val="22"/>
                          <w:lang w:val="es-419"/>
                        </w:rPr>
                        <w:t>Doc. 426</w:t>
                      </w:r>
                    </w:p>
                    <w:p w14:paraId="21FCC03F" w14:textId="376B33D0" w:rsidR="00900AE7" w:rsidRPr="00C25ADB" w:rsidRDefault="00805E8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900AE7" w:rsidRPr="00C25ADB">
                        <w:rPr>
                          <w:rFonts w:asciiTheme="minorHAnsi" w:hAnsiTheme="minorHAnsi"/>
                          <w:color w:val="FFFFFF" w:themeColor="background1"/>
                          <w:sz w:val="22"/>
                          <w:lang w:val="es-PA"/>
                        </w:rPr>
                        <w:t xml:space="preserve"> 2020</w:t>
                      </w:r>
                    </w:p>
                    <w:p w14:paraId="7867F6DE" w14:textId="77777777" w:rsidR="00900AE7" w:rsidRPr="00C25ADB" w:rsidRDefault="00900AE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9E3DE71"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55D95497"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0D8EFFE6" w14:textId="77777777" w:rsidR="00040C3A" w:rsidRPr="00FE649F" w:rsidRDefault="00040C3A" w:rsidP="00040C3A">
      <w:pPr>
        <w:tabs>
          <w:tab w:val="center" w:pos="5400"/>
        </w:tabs>
        <w:suppressAutoHyphens/>
        <w:jc w:val="center"/>
        <w:rPr>
          <w:rFonts w:asciiTheme="majorHAnsi" w:hAnsiTheme="majorHAnsi" w:cs="Arial"/>
          <w:sz w:val="20"/>
          <w:szCs w:val="20"/>
          <w:lang w:val="es-ES_tradnl"/>
        </w:rPr>
      </w:pPr>
    </w:p>
    <w:p w14:paraId="41FBC244"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72588EE1"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4A6E4852"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03D951ED"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4328A64C" w14:textId="77777777" w:rsidR="005128E4" w:rsidRPr="00FE649F" w:rsidRDefault="005128E4" w:rsidP="00040C3A">
      <w:pPr>
        <w:tabs>
          <w:tab w:val="center" w:pos="5400"/>
        </w:tabs>
        <w:suppressAutoHyphens/>
        <w:jc w:val="center"/>
        <w:rPr>
          <w:rFonts w:asciiTheme="majorHAnsi" w:hAnsiTheme="majorHAnsi"/>
          <w:sz w:val="20"/>
          <w:szCs w:val="20"/>
          <w:lang w:val="es-ES_tradnl"/>
        </w:rPr>
      </w:pPr>
    </w:p>
    <w:p w14:paraId="09808A1A"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233ECEC7" w14:textId="77777777" w:rsidR="005128E4" w:rsidRPr="00FE649F" w:rsidRDefault="005128E4" w:rsidP="00040C3A">
      <w:pPr>
        <w:tabs>
          <w:tab w:val="center" w:pos="5400"/>
        </w:tabs>
        <w:suppressAutoHyphens/>
        <w:jc w:val="center"/>
        <w:rPr>
          <w:rFonts w:asciiTheme="majorHAnsi" w:hAnsiTheme="majorHAnsi"/>
          <w:sz w:val="20"/>
          <w:szCs w:val="20"/>
          <w:lang w:val="es-ES_tradnl"/>
        </w:rPr>
      </w:pPr>
    </w:p>
    <w:p w14:paraId="3B8F7F23" w14:textId="77777777" w:rsidR="005128E4" w:rsidRPr="00FE649F" w:rsidRDefault="005128E4" w:rsidP="00040C3A">
      <w:pPr>
        <w:tabs>
          <w:tab w:val="center" w:pos="5400"/>
        </w:tabs>
        <w:suppressAutoHyphens/>
        <w:jc w:val="center"/>
        <w:rPr>
          <w:rFonts w:asciiTheme="majorHAnsi" w:hAnsiTheme="majorHAnsi"/>
          <w:sz w:val="20"/>
          <w:szCs w:val="20"/>
          <w:lang w:val="es-ES_tradnl"/>
        </w:rPr>
      </w:pPr>
    </w:p>
    <w:p w14:paraId="0B0D2933" w14:textId="77777777" w:rsidR="005128E4" w:rsidRPr="00FE649F" w:rsidRDefault="005128E4" w:rsidP="00040C3A">
      <w:pPr>
        <w:tabs>
          <w:tab w:val="center" w:pos="5400"/>
        </w:tabs>
        <w:suppressAutoHyphens/>
        <w:jc w:val="center"/>
        <w:rPr>
          <w:rFonts w:asciiTheme="majorHAnsi" w:hAnsiTheme="majorHAnsi"/>
          <w:sz w:val="20"/>
          <w:szCs w:val="20"/>
          <w:lang w:val="es-ES_tradnl"/>
        </w:rPr>
      </w:pPr>
    </w:p>
    <w:p w14:paraId="12F247F2"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73BECE27" w14:textId="77777777" w:rsidR="00040C3A" w:rsidRPr="00FE649F" w:rsidRDefault="00040C3A" w:rsidP="00040C3A">
      <w:pPr>
        <w:tabs>
          <w:tab w:val="center" w:pos="5400"/>
        </w:tabs>
        <w:suppressAutoHyphens/>
        <w:jc w:val="center"/>
        <w:rPr>
          <w:rFonts w:asciiTheme="majorHAnsi" w:hAnsiTheme="majorHAnsi"/>
          <w:sz w:val="20"/>
          <w:szCs w:val="20"/>
          <w:lang w:val="es-ES_tradnl"/>
        </w:rPr>
      </w:pPr>
    </w:p>
    <w:p w14:paraId="79F793B1"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29E9F24D"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0F013756"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3CB49D08"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77F91DFC"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2B0043D6"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443722D0"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123F56A3"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22EB7339"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3DB01A8A"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27F6E8E4"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4651349D"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345C574F"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558E373B"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4BE9C1DA" w14:textId="77777777" w:rsidR="00A50FCF" w:rsidRPr="00FE649F" w:rsidRDefault="0090270B" w:rsidP="00040C3A">
      <w:pPr>
        <w:tabs>
          <w:tab w:val="center" w:pos="5400"/>
        </w:tabs>
        <w:suppressAutoHyphens/>
        <w:jc w:val="center"/>
        <w:rPr>
          <w:rFonts w:asciiTheme="majorHAnsi" w:hAnsiTheme="majorHAnsi"/>
          <w:sz w:val="20"/>
          <w:szCs w:val="20"/>
          <w:lang w:val="es-ES_tradnl"/>
        </w:rPr>
      </w:pPr>
      <w:r w:rsidRPr="00FE649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4F93D08" wp14:editId="68A7213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89B5F" w14:textId="1D82889F" w:rsidR="00900AE7" w:rsidRPr="00890650" w:rsidRDefault="00900AE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805E87">
                              <w:rPr>
                                <w:rFonts w:asciiTheme="majorHAnsi" w:hAnsiTheme="majorHAnsi"/>
                                <w:color w:val="0D0D0D" w:themeColor="text1" w:themeTint="F2"/>
                                <w:sz w:val="18"/>
                                <w:szCs w:val="22"/>
                                <w:lang w:val="es-ES"/>
                              </w:rPr>
                              <w:t xml:space="preserve"> 10 de diciembre de 2020</w:t>
                            </w:r>
                            <w:r w:rsidR="00781F25">
                              <w:rPr>
                                <w:rFonts w:asciiTheme="majorHAnsi" w:hAnsiTheme="majorHAnsi"/>
                                <w:color w:val="0D0D0D" w:themeColor="text1" w:themeTint="F2"/>
                                <w:sz w:val="18"/>
                                <w:szCs w:val="22"/>
                                <w:lang w:val="es-ES"/>
                              </w:rPr>
                              <w:t>.</w:t>
                            </w:r>
                          </w:p>
                          <w:p w14:paraId="7F9D5FA7" w14:textId="77777777" w:rsidR="00900AE7" w:rsidRPr="007A5817" w:rsidRDefault="00900AE7" w:rsidP="00247403">
                            <w:pPr>
                              <w:tabs>
                                <w:tab w:val="center" w:pos="5400"/>
                              </w:tabs>
                              <w:suppressAutoHyphens/>
                              <w:spacing w:before="60"/>
                              <w:rPr>
                                <w:rFonts w:asciiTheme="minorHAnsi" w:hAnsiTheme="minorHAnsi" w:cs="Univers"/>
                                <w:color w:val="0D0D0D" w:themeColor="text1" w:themeTint="F2"/>
                                <w:sz w:val="20"/>
                                <w:szCs w:val="20"/>
                                <w:lang w:val="es-ES"/>
                              </w:rPr>
                            </w:pPr>
                          </w:p>
                          <w:p w14:paraId="536B8932" w14:textId="77777777" w:rsidR="00900AE7" w:rsidRPr="00167A34" w:rsidRDefault="00900AE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3D0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DE89B5F" w14:textId="1D82889F" w:rsidR="00900AE7" w:rsidRPr="00890650" w:rsidRDefault="00900AE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805E87">
                        <w:rPr>
                          <w:rFonts w:asciiTheme="majorHAnsi" w:hAnsiTheme="majorHAnsi"/>
                          <w:color w:val="0D0D0D" w:themeColor="text1" w:themeTint="F2"/>
                          <w:sz w:val="18"/>
                          <w:szCs w:val="22"/>
                          <w:lang w:val="es-ES"/>
                        </w:rPr>
                        <w:t xml:space="preserve"> 10 de diciembre de 2020</w:t>
                      </w:r>
                      <w:r w:rsidR="00781F25">
                        <w:rPr>
                          <w:rFonts w:asciiTheme="majorHAnsi" w:hAnsiTheme="majorHAnsi"/>
                          <w:color w:val="0D0D0D" w:themeColor="text1" w:themeTint="F2"/>
                          <w:sz w:val="18"/>
                          <w:szCs w:val="22"/>
                          <w:lang w:val="es-ES"/>
                        </w:rPr>
                        <w:t>.</w:t>
                      </w:r>
                    </w:p>
                    <w:p w14:paraId="7F9D5FA7" w14:textId="77777777" w:rsidR="00900AE7" w:rsidRPr="007A5817" w:rsidRDefault="00900AE7" w:rsidP="00247403">
                      <w:pPr>
                        <w:tabs>
                          <w:tab w:val="center" w:pos="5400"/>
                        </w:tabs>
                        <w:suppressAutoHyphens/>
                        <w:spacing w:before="60"/>
                        <w:rPr>
                          <w:rFonts w:asciiTheme="minorHAnsi" w:hAnsiTheme="minorHAnsi" w:cs="Univers"/>
                          <w:color w:val="0D0D0D" w:themeColor="text1" w:themeTint="F2"/>
                          <w:sz w:val="20"/>
                          <w:szCs w:val="20"/>
                          <w:lang w:val="es-ES"/>
                        </w:rPr>
                      </w:pPr>
                    </w:p>
                    <w:p w14:paraId="536B8932" w14:textId="77777777" w:rsidR="00900AE7" w:rsidRPr="00167A34" w:rsidRDefault="00900AE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1BEA5DB"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69ED9E58"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5BE0835D"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4F1C681E"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0FD31EDE" w14:textId="77777777" w:rsidR="00A50FCF" w:rsidRPr="00FE649F" w:rsidRDefault="0090270B" w:rsidP="00040C3A">
      <w:pPr>
        <w:tabs>
          <w:tab w:val="center" w:pos="5400"/>
        </w:tabs>
        <w:suppressAutoHyphens/>
        <w:jc w:val="center"/>
        <w:rPr>
          <w:rFonts w:asciiTheme="majorHAnsi" w:hAnsiTheme="majorHAnsi"/>
          <w:sz w:val="20"/>
          <w:szCs w:val="20"/>
          <w:lang w:val="es-ES_tradnl"/>
        </w:rPr>
      </w:pPr>
      <w:r w:rsidRPr="00FE649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EB2157E" wp14:editId="40EF6CC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A76B1" w14:textId="1F736F3F" w:rsidR="00900AE7" w:rsidRPr="007B05C4" w:rsidRDefault="00900AE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05E87">
                              <w:rPr>
                                <w:rFonts w:asciiTheme="majorHAnsi" w:hAnsiTheme="majorHAnsi"/>
                                <w:color w:val="595959" w:themeColor="text1" w:themeTint="A6"/>
                                <w:sz w:val="18"/>
                                <w:szCs w:val="18"/>
                                <w:lang w:val="pt-BR"/>
                              </w:rPr>
                              <w:t xml:space="preserve">No. </w:t>
                            </w:r>
                            <w:r w:rsidR="00805E87" w:rsidRPr="00805E87">
                              <w:rPr>
                                <w:rFonts w:asciiTheme="majorHAnsi" w:hAnsiTheme="majorHAnsi"/>
                                <w:color w:val="595959" w:themeColor="text1" w:themeTint="A6"/>
                                <w:sz w:val="18"/>
                                <w:szCs w:val="18"/>
                                <w:lang w:val="pt-BR"/>
                              </w:rPr>
                              <w:t>408</w:t>
                            </w:r>
                            <w:r w:rsidRPr="00805E87">
                              <w:rPr>
                                <w:rFonts w:asciiTheme="majorHAnsi" w:hAnsiTheme="majorHAnsi"/>
                                <w:color w:val="595959" w:themeColor="text1" w:themeTint="A6"/>
                                <w:sz w:val="18"/>
                                <w:szCs w:val="18"/>
                                <w:lang w:val="pt-BR"/>
                              </w:rPr>
                              <w:t>/</w:t>
                            </w:r>
                            <w:r w:rsidR="00805E87" w:rsidRPr="00805E87">
                              <w:rPr>
                                <w:rFonts w:asciiTheme="majorHAnsi" w:hAnsiTheme="majorHAnsi"/>
                                <w:color w:val="595959" w:themeColor="text1" w:themeTint="A6"/>
                                <w:sz w:val="18"/>
                                <w:szCs w:val="18"/>
                                <w:lang w:val="pt-BR"/>
                              </w:rPr>
                              <w:t>20</w:t>
                            </w:r>
                            <w:r w:rsidRPr="00805E87">
                              <w:rPr>
                                <w:rFonts w:asciiTheme="majorHAnsi" w:hAnsiTheme="majorHAnsi"/>
                                <w:color w:val="595959" w:themeColor="text1" w:themeTint="A6"/>
                                <w:sz w:val="18"/>
                                <w:szCs w:val="18"/>
                                <w:lang w:val="pt-BR"/>
                              </w:rPr>
                              <w:t xml:space="preserve">. </w:t>
                            </w:r>
                            <w:proofErr w:type="spellStart"/>
                            <w:r w:rsidRPr="00805E87">
                              <w:rPr>
                                <w:rFonts w:asciiTheme="majorHAnsi" w:hAnsiTheme="majorHAnsi"/>
                                <w:color w:val="595959" w:themeColor="text1" w:themeTint="A6"/>
                                <w:sz w:val="18"/>
                                <w:szCs w:val="18"/>
                                <w:lang w:val="es-ES_tradnl"/>
                              </w:rPr>
                              <w:t>Petici</w:t>
                            </w:r>
                            <w:r w:rsidRPr="00805E87">
                              <w:rPr>
                                <w:rFonts w:asciiTheme="majorHAnsi" w:hAnsiTheme="majorHAnsi"/>
                                <w:color w:val="595959" w:themeColor="text1" w:themeTint="A6"/>
                                <w:sz w:val="18"/>
                                <w:szCs w:val="18"/>
                                <w:lang w:val="es-ES"/>
                              </w:rPr>
                              <w:t>ón</w:t>
                            </w:r>
                            <w:proofErr w:type="spellEnd"/>
                            <w:r w:rsidRPr="00805E87">
                              <w:rPr>
                                <w:rFonts w:asciiTheme="majorHAnsi" w:hAnsiTheme="majorHAnsi"/>
                                <w:color w:val="595959" w:themeColor="text1" w:themeTint="A6"/>
                                <w:sz w:val="18"/>
                                <w:szCs w:val="18"/>
                                <w:lang w:val="es-ES"/>
                              </w:rPr>
                              <w:t xml:space="preserve"> 965-10. </w:t>
                            </w:r>
                            <w:r w:rsidRPr="00805E87">
                              <w:rPr>
                                <w:rFonts w:asciiTheme="majorHAnsi" w:hAnsiTheme="majorHAnsi"/>
                                <w:color w:val="595959" w:themeColor="text1" w:themeTint="A6"/>
                                <w:sz w:val="18"/>
                                <w:szCs w:val="18"/>
                                <w:lang w:val="es-ES_tradnl"/>
                              </w:rPr>
                              <w:t xml:space="preserve">Admisibilidad. David Armando Andrade Barrientos y familia. Chile. </w:t>
                            </w:r>
                            <w:r w:rsidR="00805E87">
                              <w:rPr>
                                <w:rFonts w:asciiTheme="majorHAnsi" w:hAnsiTheme="majorHAnsi"/>
                                <w:color w:val="595959" w:themeColor="text1" w:themeTint="A6"/>
                                <w:sz w:val="18"/>
                                <w:szCs w:val="18"/>
                                <w:lang w:val="es-ES"/>
                              </w:rPr>
                              <w:t>10 de diciembre de 2020</w:t>
                            </w:r>
                            <w:r w:rsidRPr="00805E8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B2157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1FA76B1" w14:textId="1F736F3F" w:rsidR="00900AE7" w:rsidRPr="007B05C4" w:rsidRDefault="00900AE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05E87">
                        <w:rPr>
                          <w:rFonts w:asciiTheme="majorHAnsi" w:hAnsiTheme="majorHAnsi"/>
                          <w:color w:val="595959" w:themeColor="text1" w:themeTint="A6"/>
                          <w:sz w:val="18"/>
                          <w:szCs w:val="18"/>
                          <w:lang w:val="pt-BR"/>
                        </w:rPr>
                        <w:t xml:space="preserve">No. </w:t>
                      </w:r>
                      <w:r w:rsidR="00805E87" w:rsidRPr="00805E87">
                        <w:rPr>
                          <w:rFonts w:asciiTheme="majorHAnsi" w:hAnsiTheme="majorHAnsi"/>
                          <w:color w:val="595959" w:themeColor="text1" w:themeTint="A6"/>
                          <w:sz w:val="18"/>
                          <w:szCs w:val="18"/>
                          <w:lang w:val="pt-BR"/>
                        </w:rPr>
                        <w:t>408</w:t>
                      </w:r>
                      <w:r w:rsidRPr="00805E87">
                        <w:rPr>
                          <w:rFonts w:asciiTheme="majorHAnsi" w:hAnsiTheme="majorHAnsi"/>
                          <w:color w:val="595959" w:themeColor="text1" w:themeTint="A6"/>
                          <w:sz w:val="18"/>
                          <w:szCs w:val="18"/>
                          <w:lang w:val="pt-BR"/>
                        </w:rPr>
                        <w:t>/</w:t>
                      </w:r>
                      <w:r w:rsidR="00805E87" w:rsidRPr="00805E87">
                        <w:rPr>
                          <w:rFonts w:asciiTheme="majorHAnsi" w:hAnsiTheme="majorHAnsi"/>
                          <w:color w:val="595959" w:themeColor="text1" w:themeTint="A6"/>
                          <w:sz w:val="18"/>
                          <w:szCs w:val="18"/>
                          <w:lang w:val="pt-BR"/>
                        </w:rPr>
                        <w:t>20</w:t>
                      </w:r>
                      <w:r w:rsidRPr="00805E87">
                        <w:rPr>
                          <w:rFonts w:asciiTheme="majorHAnsi" w:hAnsiTheme="majorHAnsi"/>
                          <w:color w:val="595959" w:themeColor="text1" w:themeTint="A6"/>
                          <w:sz w:val="18"/>
                          <w:szCs w:val="18"/>
                          <w:lang w:val="pt-BR"/>
                        </w:rPr>
                        <w:t xml:space="preserve">. </w:t>
                      </w:r>
                      <w:proofErr w:type="spellStart"/>
                      <w:r w:rsidRPr="00805E87">
                        <w:rPr>
                          <w:rFonts w:asciiTheme="majorHAnsi" w:hAnsiTheme="majorHAnsi"/>
                          <w:color w:val="595959" w:themeColor="text1" w:themeTint="A6"/>
                          <w:sz w:val="18"/>
                          <w:szCs w:val="18"/>
                          <w:lang w:val="es-ES_tradnl"/>
                        </w:rPr>
                        <w:t>Petici</w:t>
                      </w:r>
                      <w:r w:rsidRPr="00805E87">
                        <w:rPr>
                          <w:rFonts w:asciiTheme="majorHAnsi" w:hAnsiTheme="majorHAnsi"/>
                          <w:color w:val="595959" w:themeColor="text1" w:themeTint="A6"/>
                          <w:sz w:val="18"/>
                          <w:szCs w:val="18"/>
                          <w:lang w:val="es-ES"/>
                        </w:rPr>
                        <w:t>ón</w:t>
                      </w:r>
                      <w:proofErr w:type="spellEnd"/>
                      <w:r w:rsidRPr="00805E87">
                        <w:rPr>
                          <w:rFonts w:asciiTheme="majorHAnsi" w:hAnsiTheme="majorHAnsi"/>
                          <w:color w:val="595959" w:themeColor="text1" w:themeTint="A6"/>
                          <w:sz w:val="18"/>
                          <w:szCs w:val="18"/>
                          <w:lang w:val="es-ES"/>
                        </w:rPr>
                        <w:t xml:space="preserve"> 965-10. </w:t>
                      </w:r>
                      <w:r w:rsidRPr="00805E87">
                        <w:rPr>
                          <w:rFonts w:asciiTheme="majorHAnsi" w:hAnsiTheme="majorHAnsi"/>
                          <w:color w:val="595959" w:themeColor="text1" w:themeTint="A6"/>
                          <w:sz w:val="18"/>
                          <w:szCs w:val="18"/>
                          <w:lang w:val="es-ES_tradnl"/>
                        </w:rPr>
                        <w:t xml:space="preserve">Admisibilidad. David Armando Andrade Barrientos y familia. Chile. </w:t>
                      </w:r>
                      <w:r w:rsidR="00805E87">
                        <w:rPr>
                          <w:rFonts w:asciiTheme="majorHAnsi" w:hAnsiTheme="majorHAnsi"/>
                          <w:color w:val="595959" w:themeColor="text1" w:themeTint="A6"/>
                          <w:sz w:val="18"/>
                          <w:szCs w:val="18"/>
                          <w:lang w:val="es-ES"/>
                        </w:rPr>
                        <w:t>10 de diciembre de 2020</w:t>
                      </w:r>
                      <w:r w:rsidRPr="00805E87">
                        <w:rPr>
                          <w:rFonts w:asciiTheme="majorHAnsi" w:hAnsiTheme="majorHAnsi"/>
                          <w:color w:val="595959" w:themeColor="text1" w:themeTint="A6"/>
                          <w:sz w:val="18"/>
                          <w:szCs w:val="18"/>
                          <w:lang w:val="es-ES"/>
                        </w:rPr>
                        <w:t>.</w:t>
                      </w:r>
                    </w:p>
                  </w:txbxContent>
                </v:textbox>
              </v:shape>
            </w:pict>
          </mc:Fallback>
        </mc:AlternateContent>
      </w:r>
    </w:p>
    <w:p w14:paraId="3153E791" w14:textId="77777777" w:rsidR="00A50FCF" w:rsidRPr="00FE649F" w:rsidRDefault="00A50FCF" w:rsidP="00040C3A">
      <w:pPr>
        <w:tabs>
          <w:tab w:val="center" w:pos="5400"/>
        </w:tabs>
        <w:suppressAutoHyphens/>
        <w:jc w:val="center"/>
        <w:rPr>
          <w:rFonts w:asciiTheme="majorHAnsi" w:hAnsiTheme="majorHAnsi"/>
          <w:sz w:val="20"/>
          <w:szCs w:val="20"/>
          <w:lang w:val="es-ES_tradnl"/>
        </w:rPr>
      </w:pPr>
    </w:p>
    <w:p w14:paraId="7AE77300" w14:textId="77777777" w:rsidR="0090270B" w:rsidRPr="00FE649F" w:rsidRDefault="00D306D1" w:rsidP="005516A1">
      <w:pPr>
        <w:tabs>
          <w:tab w:val="center" w:pos="5400"/>
        </w:tabs>
        <w:suppressAutoHyphens/>
        <w:jc w:val="center"/>
        <w:rPr>
          <w:rFonts w:asciiTheme="majorHAnsi" w:hAnsiTheme="majorHAnsi"/>
          <w:b/>
          <w:sz w:val="20"/>
          <w:szCs w:val="20"/>
          <w:lang w:val="es-ES_tradnl"/>
        </w:rPr>
      </w:pPr>
      <w:r w:rsidRPr="00FE649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C2DA8D9" wp14:editId="1B9D244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9A4D7" w14:textId="0948B729" w:rsidR="00900AE7" w:rsidRPr="00D72DC6" w:rsidRDefault="00781F25" w:rsidP="00F02AD1">
                            <w:pPr>
                              <w:rPr>
                                <w:color w:val="FFFFFF" w:themeColor="background1"/>
                                <w14:textFill>
                                  <w14:noFill/>
                                </w14:textFill>
                              </w:rPr>
                            </w:pPr>
                            <w:r>
                              <w:rPr>
                                <w:noProof/>
                                <w:color w:val="FFFFFF" w:themeColor="background1"/>
                              </w:rPr>
                              <w:drawing>
                                <wp:inline distT="0" distB="0" distL="0" distR="0" wp14:anchorId="45A7558B" wp14:editId="37A57C3E">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A8D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DE9A4D7" w14:textId="0948B729" w:rsidR="00900AE7" w:rsidRPr="00D72DC6" w:rsidRDefault="00781F25" w:rsidP="00F02AD1">
                      <w:pPr>
                        <w:rPr>
                          <w:color w:val="FFFFFF" w:themeColor="background1"/>
                          <w14:textFill>
                            <w14:noFill/>
                          </w14:textFill>
                        </w:rPr>
                      </w:pPr>
                      <w:r>
                        <w:rPr>
                          <w:noProof/>
                          <w:color w:val="FFFFFF" w:themeColor="background1"/>
                        </w:rPr>
                        <w:drawing>
                          <wp:inline distT="0" distB="0" distL="0" distR="0" wp14:anchorId="45A7558B" wp14:editId="37A57C3E">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FE649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345C85C" wp14:editId="27241DC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57372" w14:textId="77777777" w:rsidR="00900AE7" w:rsidRPr="004B7EB6" w:rsidRDefault="00900A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345C85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3457372" w14:textId="77777777" w:rsidR="00900AE7" w:rsidRPr="004B7EB6" w:rsidRDefault="00900A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C33B23A" w14:textId="77777777" w:rsidR="0070697F" w:rsidRPr="00FE649F" w:rsidRDefault="004A6A54" w:rsidP="005516A1">
      <w:pPr>
        <w:tabs>
          <w:tab w:val="center" w:pos="5400"/>
        </w:tabs>
        <w:suppressAutoHyphens/>
        <w:jc w:val="center"/>
        <w:rPr>
          <w:rFonts w:asciiTheme="majorHAnsi" w:hAnsiTheme="majorHAnsi"/>
          <w:b/>
          <w:sz w:val="20"/>
          <w:szCs w:val="20"/>
          <w:lang w:val="es-ES_tradnl"/>
        </w:rPr>
        <w:sectPr w:rsidR="0070697F" w:rsidRPr="00FE649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FE649F">
        <w:rPr>
          <w:rFonts w:asciiTheme="majorHAnsi" w:hAnsiTheme="majorHAnsi"/>
          <w:b/>
          <w:sz w:val="20"/>
          <w:szCs w:val="20"/>
          <w:lang w:val="es-ES_tradnl"/>
        </w:rPr>
        <w:tab/>
      </w:r>
    </w:p>
    <w:p w14:paraId="06490BDA" w14:textId="77777777" w:rsidR="003239B8" w:rsidRPr="00FE649F" w:rsidRDefault="003239B8" w:rsidP="004A6A54">
      <w:pPr>
        <w:spacing w:after="240"/>
        <w:ind w:firstLine="720"/>
        <w:jc w:val="both"/>
        <w:rPr>
          <w:rFonts w:asciiTheme="majorHAnsi" w:hAnsiTheme="majorHAnsi"/>
          <w:b/>
          <w:bCs/>
          <w:sz w:val="20"/>
          <w:szCs w:val="20"/>
          <w:lang w:val="es-ES"/>
        </w:rPr>
      </w:pPr>
      <w:r w:rsidRPr="00FE649F">
        <w:rPr>
          <w:rFonts w:asciiTheme="majorHAnsi" w:hAnsiTheme="majorHAnsi"/>
          <w:b/>
          <w:bCs/>
          <w:sz w:val="20"/>
          <w:szCs w:val="20"/>
          <w:lang w:val="es-ES"/>
        </w:rPr>
        <w:lastRenderedPageBreak/>
        <w:t>I.</w:t>
      </w:r>
      <w:r w:rsidRPr="00FE649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E649F" w14:paraId="1FA09D0A" w14:textId="77777777" w:rsidTr="004A6A54">
        <w:tc>
          <w:tcPr>
            <w:tcW w:w="3600" w:type="dxa"/>
            <w:tcBorders>
              <w:top w:val="single" w:sz="4" w:space="0" w:color="auto"/>
              <w:bottom w:val="single" w:sz="6" w:space="0" w:color="auto"/>
            </w:tcBorders>
            <w:shd w:val="clear" w:color="auto" w:fill="386294"/>
            <w:vAlign w:val="center"/>
          </w:tcPr>
          <w:p w14:paraId="3B586730" w14:textId="77777777" w:rsidR="003239B8" w:rsidRPr="00FE649F" w:rsidRDefault="003239B8" w:rsidP="00900AE7">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Parte peticionaria:</w:t>
            </w:r>
          </w:p>
        </w:tc>
        <w:tc>
          <w:tcPr>
            <w:tcW w:w="5760" w:type="dxa"/>
            <w:vAlign w:val="center"/>
          </w:tcPr>
          <w:p w14:paraId="497B70BB" w14:textId="64F6689D" w:rsidR="003239B8" w:rsidRPr="00FE649F" w:rsidRDefault="00D06123" w:rsidP="00900AE7">
            <w:pPr>
              <w:jc w:val="both"/>
              <w:rPr>
                <w:rFonts w:asciiTheme="majorHAnsi" w:hAnsiTheme="majorHAnsi"/>
                <w:bCs/>
                <w:sz w:val="20"/>
                <w:szCs w:val="20"/>
              </w:rPr>
            </w:pPr>
            <w:r w:rsidRPr="00FE649F">
              <w:rPr>
                <w:rFonts w:asciiTheme="majorHAnsi" w:hAnsiTheme="majorHAnsi"/>
                <w:bCs/>
                <w:sz w:val="20"/>
                <w:szCs w:val="20"/>
              </w:rPr>
              <w:t>David Armando Andrade Barrientos</w:t>
            </w:r>
          </w:p>
        </w:tc>
      </w:tr>
      <w:tr w:rsidR="003239B8" w:rsidRPr="004150A1" w14:paraId="74982E81" w14:textId="77777777" w:rsidTr="004A6A54">
        <w:tc>
          <w:tcPr>
            <w:tcW w:w="3600" w:type="dxa"/>
            <w:tcBorders>
              <w:top w:val="single" w:sz="6" w:space="0" w:color="auto"/>
              <w:bottom w:val="single" w:sz="6" w:space="0" w:color="auto"/>
            </w:tcBorders>
            <w:shd w:val="clear" w:color="auto" w:fill="386294"/>
            <w:vAlign w:val="center"/>
          </w:tcPr>
          <w:p w14:paraId="6FB539B5" w14:textId="77777777" w:rsidR="003239B8" w:rsidRPr="00FE649F" w:rsidRDefault="006D57D4" w:rsidP="00900A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E649F">
                  <w:rPr>
                    <w:rFonts w:asciiTheme="majorHAnsi" w:hAnsiTheme="majorHAnsi"/>
                    <w:b/>
                    <w:bCs/>
                    <w:color w:val="FFFFFF" w:themeColor="background1"/>
                    <w:sz w:val="20"/>
                    <w:szCs w:val="20"/>
                  </w:rPr>
                  <w:t>Presunta víctima</w:t>
                </w:r>
              </w:sdtContent>
            </w:sdt>
            <w:r w:rsidR="003239B8" w:rsidRPr="00FE649F">
              <w:rPr>
                <w:rFonts w:asciiTheme="majorHAnsi" w:hAnsiTheme="majorHAnsi"/>
                <w:b/>
                <w:bCs/>
                <w:color w:val="FFFFFF" w:themeColor="background1"/>
                <w:sz w:val="20"/>
                <w:szCs w:val="20"/>
              </w:rPr>
              <w:t>:</w:t>
            </w:r>
          </w:p>
        </w:tc>
        <w:tc>
          <w:tcPr>
            <w:tcW w:w="5760" w:type="dxa"/>
            <w:vAlign w:val="center"/>
          </w:tcPr>
          <w:p w14:paraId="1673D3FC" w14:textId="06FE27C1" w:rsidR="003239B8" w:rsidRPr="00FE649F" w:rsidRDefault="00D06123" w:rsidP="00900AE7">
            <w:pPr>
              <w:jc w:val="both"/>
              <w:rPr>
                <w:rFonts w:asciiTheme="majorHAnsi" w:hAnsiTheme="majorHAnsi"/>
                <w:bCs/>
                <w:sz w:val="20"/>
                <w:szCs w:val="20"/>
                <w:lang w:val="es-ES"/>
              </w:rPr>
            </w:pPr>
            <w:r w:rsidRPr="00FE649F">
              <w:rPr>
                <w:rFonts w:asciiTheme="majorHAnsi" w:hAnsiTheme="majorHAnsi"/>
                <w:bCs/>
                <w:sz w:val="20"/>
                <w:szCs w:val="20"/>
                <w:lang w:val="es-ES"/>
              </w:rPr>
              <w:t>David Armando Andrade Barrientos y familia</w:t>
            </w:r>
            <w:r w:rsidR="00FE649F">
              <w:rPr>
                <w:rStyle w:val="FootnoteReference"/>
                <w:rFonts w:asciiTheme="majorHAnsi" w:hAnsiTheme="majorHAnsi"/>
                <w:bCs/>
                <w:sz w:val="20"/>
                <w:szCs w:val="20"/>
                <w:lang w:val="es-ES"/>
              </w:rPr>
              <w:footnoteReference w:id="2"/>
            </w:r>
          </w:p>
        </w:tc>
      </w:tr>
      <w:tr w:rsidR="003239B8" w:rsidRPr="00FE649F" w14:paraId="51272E11" w14:textId="77777777" w:rsidTr="004A6A54">
        <w:tc>
          <w:tcPr>
            <w:tcW w:w="3600" w:type="dxa"/>
            <w:tcBorders>
              <w:top w:val="single" w:sz="6" w:space="0" w:color="auto"/>
              <w:bottom w:val="single" w:sz="6" w:space="0" w:color="auto"/>
            </w:tcBorders>
            <w:shd w:val="clear" w:color="auto" w:fill="386294"/>
            <w:vAlign w:val="center"/>
          </w:tcPr>
          <w:p w14:paraId="0D3D0167" w14:textId="77777777" w:rsidR="003239B8" w:rsidRPr="00FE649F" w:rsidRDefault="003239B8" w:rsidP="00900AE7">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 xml:space="preserve">Estado </w:t>
            </w:r>
            <w:proofErr w:type="spellStart"/>
            <w:r w:rsidRPr="00FE649F">
              <w:rPr>
                <w:rFonts w:asciiTheme="majorHAnsi" w:hAnsiTheme="majorHAnsi"/>
                <w:b/>
                <w:bCs/>
                <w:color w:val="FFFFFF" w:themeColor="background1"/>
                <w:sz w:val="20"/>
                <w:szCs w:val="20"/>
              </w:rPr>
              <w:t>denunciado</w:t>
            </w:r>
            <w:proofErr w:type="spellEnd"/>
            <w:r w:rsidRPr="00FE649F">
              <w:rPr>
                <w:rFonts w:asciiTheme="majorHAnsi" w:hAnsiTheme="majorHAnsi"/>
                <w:b/>
                <w:bCs/>
                <w:color w:val="FFFFFF" w:themeColor="background1"/>
                <w:sz w:val="20"/>
                <w:szCs w:val="20"/>
              </w:rPr>
              <w:t>:</w:t>
            </w:r>
          </w:p>
        </w:tc>
        <w:tc>
          <w:tcPr>
            <w:tcW w:w="5760" w:type="dxa"/>
            <w:vAlign w:val="center"/>
          </w:tcPr>
          <w:p w14:paraId="786B8DAD" w14:textId="56BA806C" w:rsidR="003239B8" w:rsidRPr="00FE649F" w:rsidRDefault="00D06123" w:rsidP="00900AE7">
            <w:pPr>
              <w:jc w:val="both"/>
              <w:rPr>
                <w:rFonts w:asciiTheme="majorHAnsi" w:hAnsiTheme="majorHAnsi"/>
                <w:bCs/>
                <w:sz w:val="20"/>
                <w:szCs w:val="20"/>
              </w:rPr>
            </w:pPr>
            <w:r w:rsidRPr="00FE649F">
              <w:rPr>
                <w:rFonts w:asciiTheme="majorHAnsi" w:hAnsiTheme="majorHAnsi"/>
                <w:bCs/>
                <w:sz w:val="20"/>
                <w:szCs w:val="20"/>
              </w:rPr>
              <w:t>Chile</w:t>
            </w:r>
            <w:r w:rsidR="004A6A54" w:rsidRPr="00FE649F">
              <w:rPr>
                <w:rStyle w:val="FootnoteReference"/>
                <w:rFonts w:asciiTheme="majorHAnsi" w:hAnsiTheme="majorHAnsi"/>
                <w:bCs/>
                <w:sz w:val="20"/>
                <w:szCs w:val="20"/>
              </w:rPr>
              <w:footnoteReference w:id="3"/>
            </w:r>
          </w:p>
        </w:tc>
      </w:tr>
      <w:tr w:rsidR="00223A29" w:rsidRPr="004150A1" w14:paraId="37D47B55" w14:textId="77777777" w:rsidTr="004A6A54">
        <w:tc>
          <w:tcPr>
            <w:tcW w:w="3600" w:type="dxa"/>
            <w:tcBorders>
              <w:top w:val="single" w:sz="6" w:space="0" w:color="auto"/>
              <w:bottom w:val="single" w:sz="6" w:space="0" w:color="auto"/>
            </w:tcBorders>
            <w:shd w:val="clear" w:color="auto" w:fill="386294"/>
            <w:vAlign w:val="center"/>
          </w:tcPr>
          <w:p w14:paraId="671F24B4" w14:textId="77777777" w:rsidR="00223A29" w:rsidRPr="00FE649F" w:rsidRDefault="001B3A00" w:rsidP="00E4118C">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 xml:space="preserve">Derechos </w:t>
            </w:r>
            <w:r w:rsidR="00E4118C" w:rsidRPr="00FE649F">
              <w:rPr>
                <w:rFonts w:asciiTheme="majorHAnsi" w:hAnsiTheme="majorHAnsi"/>
                <w:b/>
                <w:bCs/>
                <w:color w:val="FFFFFF" w:themeColor="background1"/>
                <w:sz w:val="20"/>
                <w:szCs w:val="20"/>
              </w:rPr>
              <w:t>invocados</w:t>
            </w:r>
            <w:r w:rsidRPr="00FE649F">
              <w:rPr>
                <w:rFonts w:asciiTheme="majorHAnsi" w:hAnsiTheme="majorHAnsi"/>
                <w:b/>
                <w:bCs/>
                <w:color w:val="FFFFFF" w:themeColor="background1"/>
                <w:sz w:val="20"/>
                <w:szCs w:val="20"/>
              </w:rPr>
              <w:t>:</w:t>
            </w:r>
          </w:p>
        </w:tc>
        <w:tc>
          <w:tcPr>
            <w:tcW w:w="5760" w:type="dxa"/>
            <w:vAlign w:val="center"/>
          </w:tcPr>
          <w:p w14:paraId="30D00820" w14:textId="0815CD54" w:rsidR="00223A29" w:rsidRPr="00FE649F" w:rsidRDefault="00D06123" w:rsidP="00900AE7">
            <w:pPr>
              <w:jc w:val="both"/>
              <w:rPr>
                <w:rFonts w:asciiTheme="majorHAnsi" w:hAnsiTheme="majorHAnsi"/>
                <w:bCs/>
                <w:sz w:val="20"/>
                <w:szCs w:val="20"/>
                <w:lang w:val="es-CO"/>
              </w:rPr>
            </w:pPr>
            <w:r w:rsidRPr="00FE649F">
              <w:rPr>
                <w:rFonts w:asciiTheme="majorHAnsi" w:hAnsiTheme="majorHAnsi"/>
                <w:bCs/>
                <w:sz w:val="20"/>
                <w:szCs w:val="20"/>
                <w:lang w:val="es-CO"/>
              </w:rPr>
              <w:t>Artículo</w:t>
            </w:r>
            <w:r w:rsidR="007C4C7B" w:rsidRPr="00FE649F">
              <w:rPr>
                <w:rFonts w:asciiTheme="majorHAnsi" w:hAnsiTheme="majorHAnsi"/>
                <w:bCs/>
                <w:sz w:val="20"/>
                <w:szCs w:val="20"/>
                <w:lang w:val="es-CO"/>
              </w:rPr>
              <w:t>s</w:t>
            </w:r>
            <w:r w:rsidRPr="00FE649F">
              <w:rPr>
                <w:rFonts w:asciiTheme="majorHAnsi" w:hAnsiTheme="majorHAnsi"/>
                <w:bCs/>
                <w:sz w:val="20"/>
                <w:szCs w:val="20"/>
                <w:lang w:val="es-CO"/>
              </w:rPr>
              <w:t xml:space="preserve"> 8 (garantías judiciales)</w:t>
            </w:r>
            <w:r w:rsidR="007C4C7B" w:rsidRPr="00FE649F">
              <w:rPr>
                <w:rFonts w:asciiTheme="majorHAnsi" w:hAnsiTheme="majorHAnsi"/>
                <w:bCs/>
                <w:sz w:val="20"/>
                <w:szCs w:val="20"/>
                <w:lang w:val="es-CO"/>
              </w:rPr>
              <w:t xml:space="preserve"> y 25 (protección judicial)</w:t>
            </w:r>
            <w:r w:rsidRPr="00FE649F">
              <w:rPr>
                <w:rFonts w:asciiTheme="majorHAnsi" w:hAnsiTheme="majorHAnsi"/>
                <w:bCs/>
                <w:sz w:val="20"/>
                <w:szCs w:val="20"/>
                <w:lang w:val="es-CO"/>
              </w:rPr>
              <w:t xml:space="preserve"> de la Convención Americana sobre Derechos Humanos</w:t>
            </w:r>
            <w:r w:rsidRPr="00FE649F">
              <w:rPr>
                <w:rStyle w:val="FootnoteReference"/>
                <w:rFonts w:asciiTheme="majorHAnsi" w:hAnsiTheme="majorHAnsi"/>
                <w:bCs/>
                <w:sz w:val="20"/>
                <w:szCs w:val="20"/>
              </w:rPr>
              <w:footnoteReference w:id="4"/>
            </w:r>
          </w:p>
        </w:tc>
      </w:tr>
    </w:tbl>
    <w:p w14:paraId="6D8C3F32" w14:textId="77777777" w:rsidR="003239B8" w:rsidRPr="00FE649F" w:rsidRDefault="003239B8" w:rsidP="003239B8">
      <w:pPr>
        <w:spacing w:before="240" w:after="240"/>
        <w:ind w:firstLine="720"/>
        <w:jc w:val="both"/>
        <w:rPr>
          <w:rFonts w:asciiTheme="majorHAnsi" w:hAnsiTheme="majorHAnsi"/>
          <w:b/>
          <w:bCs/>
          <w:sz w:val="20"/>
          <w:szCs w:val="20"/>
          <w:lang w:val="es-ES"/>
        </w:rPr>
      </w:pPr>
      <w:r w:rsidRPr="00FE649F">
        <w:rPr>
          <w:rFonts w:asciiTheme="majorHAnsi" w:hAnsiTheme="majorHAnsi"/>
          <w:b/>
          <w:bCs/>
          <w:sz w:val="20"/>
          <w:szCs w:val="20"/>
          <w:lang w:val="es-ES"/>
        </w:rPr>
        <w:t>II.</w:t>
      </w:r>
      <w:r w:rsidRPr="00FE649F">
        <w:rPr>
          <w:rFonts w:asciiTheme="majorHAnsi" w:hAnsiTheme="majorHAnsi"/>
          <w:b/>
          <w:bCs/>
          <w:sz w:val="20"/>
          <w:szCs w:val="20"/>
          <w:lang w:val="es-ES"/>
        </w:rPr>
        <w:tab/>
        <w:t>TRÁMITE ANTE LA CIDH</w:t>
      </w:r>
      <w:r w:rsidR="008E3BFE" w:rsidRPr="00FE649F">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E649F" w14:paraId="081DF66D" w14:textId="77777777" w:rsidTr="004A6A54">
        <w:tc>
          <w:tcPr>
            <w:tcW w:w="3600" w:type="dxa"/>
            <w:tcBorders>
              <w:top w:val="single" w:sz="6" w:space="0" w:color="auto"/>
              <w:bottom w:val="single" w:sz="6" w:space="0" w:color="auto"/>
            </w:tcBorders>
            <w:shd w:val="clear" w:color="auto" w:fill="386294"/>
            <w:vAlign w:val="center"/>
          </w:tcPr>
          <w:p w14:paraId="386160C5" w14:textId="77777777" w:rsidR="004C2312" w:rsidRPr="00FE649F" w:rsidRDefault="004A6A54" w:rsidP="004A6A54">
            <w:pPr>
              <w:jc w:val="center"/>
              <w:rPr>
                <w:rFonts w:asciiTheme="majorHAnsi" w:hAnsiTheme="majorHAnsi"/>
                <w:b/>
                <w:bCs/>
                <w:color w:val="FFFFFF" w:themeColor="background1"/>
                <w:sz w:val="20"/>
                <w:szCs w:val="20"/>
                <w:lang w:val="es-ES"/>
              </w:rPr>
            </w:pPr>
            <w:r w:rsidRPr="00FE649F">
              <w:rPr>
                <w:rFonts w:asciiTheme="majorHAnsi" w:hAnsiTheme="majorHAnsi"/>
                <w:b/>
                <w:bCs/>
                <w:color w:val="FFFFFF" w:themeColor="background1"/>
                <w:sz w:val="20"/>
                <w:szCs w:val="20"/>
                <w:lang w:val="es-ES"/>
              </w:rPr>
              <w:t>P</w:t>
            </w:r>
            <w:r w:rsidR="004C2312" w:rsidRPr="00FE649F">
              <w:rPr>
                <w:rFonts w:asciiTheme="majorHAnsi" w:hAnsiTheme="majorHAnsi"/>
                <w:b/>
                <w:bCs/>
                <w:color w:val="FFFFFF" w:themeColor="background1"/>
                <w:sz w:val="20"/>
                <w:szCs w:val="20"/>
                <w:lang w:val="es-ES"/>
              </w:rPr>
              <w:t>resentación de la petición:</w:t>
            </w:r>
          </w:p>
        </w:tc>
        <w:tc>
          <w:tcPr>
            <w:tcW w:w="5760" w:type="dxa"/>
            <w:vAlign w:val="center"/>
          </w:tcPr>
          <w:p w14:paraId="0ACA25EF" w14:textId="7B59D204" w:rsidR="004C2312" w:rsidRPr="00FE649F" w:rsidRDefault="00141CD7" w:rsidP="00900AE7">
            <w:pPr>
              <w:jc w:val="both"/>
              <w:rPr>
                <w:rFonts w:asciiTheme="majorHAnsi" w:hAnsiTheme="majorHAnsi"/>
                <w:bCs/>
                <w:sz w:val="20"/>
                <w:szCs w:val="20"/>
                <w:lang w:val="es-ES"/>
              </w:rPr>
            </w:pPr>
            <w:r w:rsidRPr="00FE649F">
              <w:rPr>
                <w:rFonts w:asciiTheme="majorHAnsi" w:hAnsiTheme="majorHAnsi"/>
                <w:bCs/>
                <w:sz w:val="20"/>
                <w:szCs w:val="20"/>
                <w:lang w:val="es-ES"/>
              </w:rPr>
              <w:t>28 de junio de 2010</w:t>
            </w:r>
          </w:p>
        </w:tc>
      </w:tr>
      <w:tr w:rsidR="004C2312" w:rsidRPr="00FE649F" w14:paraId="395C185B" w14:textId="77777777" w:rsidTr="004A6A54">
        <w:tc>
          <w:tcPr>
            <w:tcW w:w="3600" w:type="dxa"/>
            <w:tcBorders>
              <w:top w:val="single" w:sz="6" w:space="0" w:color="auto"/>
              <w:bottom w:val="single" w:sz="6" w:space="0" w:color="auto"/>
            </w:tcBorders>
            <w:shd w:val="clear" w:color="auto" w:fill="386294"/>
            <w:vAlign w:val="center"/>
          </w:tcPr>
          <w:p w14:paraId="3A083790" w14:textId="77777777" w:rsidR="004C2312" w:rsidRPr="00FE649F" w:rsidRDefault="004A6A54" w:rsidP="004A6A54">
            <w:pPr>
              <w:jc w:val="center"/>
              <w:rPr>
                <w:rFonts w:asciiTheme="majorHAnsi" w:hAnsiTheme="majorHAnsi"/>
                <w:b/>
                <w:bCs/>
                <w:color w:val="FFFFFF" w:themeColor="background1"/>
                <w:sz w:val="20"/>
                <w:szCs w:val="20"/>
                <w:lang w:val="es-ES"/>
              </w:rPr>
            </w:pPr>
            <w:r w:rsidRPr="00FE649F">
              <w:rPr>
                <w:rFonts w:asciiTheme="majorHAnsi" w:hAnsiTheme="majorHAnsi"/>
                <w:b/>
                <w:color w:val="FFFFFF" w:themeColor="background1"/>
                <w:sz w:val="20"/>
                <w:szCs w:val="20"/>
                <w:lang w:val="es-ES"/>
              </w:rPr>
              <w:t>N</w:t>
            </w:r>
            <w:r w:rsidR="004C2312" w:rsidRPr="00FE649F">
              <w:rPr>
                <w:rFonts w:asciiTheme="majorHAnsi" w:hAnsiTheme="majorHAnsi"/>
                <w:b/>
                <w:color w:val="FFFFFF" w:themeColor="background1"/>
                <w:sz w:val="20"/>
                <w:szCs w:val="20"/>
                <w:lang w:val="es-ES"/>
              </w:rPr>
              <w:t>otificación de la petición al Estado:</w:t>
            </w:r>
          </w:p>
        </w:tc>
        <w:tc>
          <w:tcPr>
            <w:tcW w:w="5760" w:type="dxa"/>
            <w:vAlign w:val="center"/>
          </w:tcPr>
          <w:p w14:paraId="68485119" w14:textId="32B2C079" w:rsidR="004C2312" w:rsidRPr="00FE649F" w:rsidRDefault="00141CD7" w:rsidP="00900AE7">
            <w:pPr>
              <w:jc w:val="both"/>
              <w:rPr>
                <w:rFonts w:asciiTheme="majorHAnsi" w:hAnsiTheme="majorHAnsi"/>
                <w:bCs/>
                <w:sz w:val="20"/>
                <w:szCs w:val="20"/>
                <w:lang w:val="es-ES"/>
              </w:rPr>
            </w:pPr>
            <w:r w:rsidRPr="00FE649F">
              <w:rPr>
                <w:rFonts w:asciiTheme="majorHAnsi" w:hAnsiTheme="majorHAnsi"/>
                <w:bCs/>
                <w:sz w:val="20"/>
                <w:szCs w:val="20"/>
                <w:lang w:val="es-ES"/>
              </w:rPr>
              <w:t>4 de mayo de 2016</w:t>
            </w:r>
          </w:p>
        </w:tc>
      </w:tr>
      <w:tr w:rsidR="004C2312" w:rsidRPr="00FE649F" w14:paraId="7672CB16" w14:textId="77777777" w:rsidTr="004A6A54">
        <w:tc>
          <w:tcPr>
            <w:tcW w:w="3600" w:type="dxa"/>
            <w:tcBorders>
              <w:top w:val="single" w:sz="6" w:space="0" w:color="auto"/>
              <w:bottom w:val="single" w:sz="6" w:space="0" w:color="auto"/>
            </w:tcBorders>
            <w:shd w:val="clear" w:color="auto" w:fill="386294"/>
            <w:vAlign w:val="center"/>
          </w:tcPr>
          <w:p w14:paraId="1D1F2098" w14:textId="77777777" w:rsidR="004C2312" w:rsidRPr="00FE649F" w:rsidRDefault="004A6A54" w:rsidP="004A6A54">
            <w:pPr>
              <w:jc w:val="center"/>
              <w:rPr>
                <w:rFonts w:asciiTheme="majorHAnsi" w:hAnsiTheme="majorHAnsi"/>
                <w:b/>
                <w:bCs/>
                <w:color w:val="FFFFFF" w:themeColor="background1"/>
                <w:sz w:val="20"/>
                <w:szCs w:val="20"/>
                <w:lang w:val="es-ES"/>
              </w:rPr>
            </w:pPr>
            <w:r w:rsidRPr="00FE649F">
              <w:rPr>
                <w:rFonts w:asciiTheme="majorHAnsi" w:hAnsiTheme="majorHAnsi"/>
                <w:b/>
                <w:color w:val="FFFFFF" w:themeColor="background1"/>
                <w:sz w:val="20"/>
                <w:szCs w:val="20"/>
                <w:lang w:val="es-ES"/>
              </w:rPr>
              <w:t>P</w:t>
            </w:r>
            <w:r w:rsidR="004C2312" w:rsidRPr="00FE649F">
              <w:rPr>
                <w:rFonts w:asciiTheme="majorHAnsi" w:hAnsiTheme="majorHAnsi"/>
                <w:b/>
                <w:color w:val="FFFFFF" w:themeColor="background1"/>
                <w:sz w:val="20"/>
                <w:szCs w:val="20"/>
                <w:lang w:val="es-ES"/>
              </w:rPr>
              <w:t>rimera respuesta del Estado:</w:t>
            </w:r>
          </w:p>
        </w:tc>
        <w:tc>
          <w:tcPr>
            <w:tcW w:w="5760" w:type="dxa"/>
            <w:vAlign w:val="center"/>
          </w:tcPr>
          <w:p w14:paraId="4E323046" w14:textId="5D8DA502" w:rsidR="004C2312" w:rsidRPr="00FE649F" w:rsidRDefault="00141CD7" w:rsidP="00900AE7">
            <w:pPr>
              <w:jc w:val="both"/>
              <w:rPr>
                <w:rFonts w:asciiTheme="majorHAnsi" w:hAnsiTheme="majorHAnsi"/>
                <w:bCs/>
                <w:sz w:val="20"/>
                <w:szCs w:val="20"/>
                <w:lang w:val="es-ES"/>
              </w:rPr>
            </w:pPr>
            <w:r w:rsidRPr="00FE649F">
              <w:rPr>
                <w:rFonts w:asciiTheme="majorHAnsi" w:hAnsiTheme="majorHAnsi"/>
                <w:bCs/>
                <w:sz w:val="20"/>
                <w:szCs w:val="20"/>
                <w:lang w:val="es-ES"/>
              </w:rPr>
              <w:t>23 de agosto de 2016</w:t>
            </w:r>
          </w:p>
        </w:tc>
      </w:tr>
      <w:tr w:rsidR="004C2312" w:rsidRPr="00FE649F" w14:paraId="742EE228" w14:textId="77777777" w:rsidTr="004A6A54">
        <w:tc>
          <w:tcPr>
            <w:tcW w:w="3600" w:type="dxa"/>
            <w:tcBorders>
              <w:top w:val="single" w:sz="6" w:space="0" w:color="auto"/>
              <w:bottom w:val="single" w:sz="6" w:space="0" w:color="auto"/>
            </w:tcBorders>
            <w:shd w:val="clear" w:color="auto" w:fill="386294"/>
            <w:vAlign w:val="center"/>
          </w:tcPr>
          <w:p w14:paraId="2CE60D25" w14:textId="77777777" w:rsidR="004C2312" w:rsidRPr="00FE649F" w:rsidRDefault="008E3BFE" w:rsidP="008E3BFE">
            <w:pPr>
              <w:jc w:val="center"/>
              <w:rPr>
                <w:rFonts w:asciiTheme="majorHAnsi" w:hAnsiTheme="majorHAnsi"/>
                <w:b/>
                <w:bCs/>
                <w:color w:val="FFFFFF" w:themeColor="background1"/>
                <w:sz w:val="20"/>
                <w:szCs w:val="20"/>
                <w:lang w:val="es-ES"/>
              </w:rPr>
            </w:pPr>
            <w:r w:rsidRPr="00FE649F">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10930B8D" w14:textId="58BC8461" w:rsidR="004C2312" w:rsidRPr="00FE649F" w:rsidRDefault="00141CD7" w:rsidP="00900AE7">
            <w:pPr>
              <w:jc w:val="both"/>
              <w:rPr>
                <w:rFonts w:asciiTheme="majorHAnsi" w:hAnsiTheme="majorHAnsi"/>
                <w:bCs/>
                <w:sz w:val="20"/>
                <w:szCs w:val="20"/>
                <w:lang w:val="es-ES"/>
              </w:rPr>
            </w:pPr>
            <w:r w:rsidRPr="00FE649F">
              <w:rPr>
                <w:rFonts w:asciiTheme="majorHAnsi" w:hAnsiTheme="majorHAnsi"/>
                <w:bCs/>
                <w:sz w:val="20"/>
                <w:szCs w:val="20"/>
                <w:lang w:val="es-ES"/>
              </w:rPr>
              <w:t>5 de septiembre de 2017</w:t>
            </w:r>
          </w:p>
        </w:tc>
      </w:tr>
    </w:tbl>
    <w:p w14:paraId="0CE816FB" w14:textId="77777777" w:rsidR="003239B8" w:rsidRPr="00FE649F" w:rsidRDefault="003239B8" w:rsidP="003239B8">
      <w:pPr>
        <w:spacing w:before="240" w:after="240"/>
        <w:ind w:firstLine="720"/>
        <w:jc w:val="both"/>
        <w:rPr>
          <w:rFonts w:asciiTheme="majorHAnsi" w:hAnsiTheme="majorHAnsi"/>
          <w:b/>
          <w:bCs/>
          <w:sz w:val="20"/>
          <w:szCs w:val="20"/>
          <w:lang w:val="es-ES"/>
        </w:rPr>
      </w:pPr>
      <w:r w:rsidRPr="00FE649F">
        <w:rPr>
          <w:rFonts w:asciiTheme="majorHAnsi" w:hAnsiTheme="majorHAnsi"/>
          <w:b/>
          <w:bCs/>
          <w:sz w:val="20"/>
          <w:szCs w:val="20"/>
          <w:lang w:val="es-ES"/>
        </w:rPr>
        <w:t xml:space="preserve">III. </w:t>
      </w:r>
      <w:r w:rsidRPr="00FE649F">
        <w:rPr>
          <w:rFonts w:asciiTheme="majorHAnsi" w:hAnsiTheme="majorHAnsi"/>
          <w:b/>
          <w:bCs/>
          <w:sz w:val="20"/>
          <w:szCs w:val="20"/>
          <w:lang w:val="es-ES"/>
        </w:rPr>
        <w:tab/>
        <w:t>COMPETENCIA</w:t>
      </w:r>
      <w:r w:rsidR="00EE00E9" w:rsidRPr="00FE649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E649F" w14:paraId="53B071AF" w14:textId="77777777" w:rsidTr="004A6A54">
        <w:trPr>
          <w:cantSplit/>
        </w:trPr>
        <w:tc>
          <w:tcPr>
            <w:tcW w:w="3600" w:type="dxa"/>
            <w:tcBorders>
              <w:top w:val="single" w:sz="4" w:space="0" w:color="auto"/>
              <w:bottom w:val="single" w:sz="6" w:space="0" w:color="auto"/>
            </w:tcBorders>
            <w:shd w:val="clear" w:color="auto" w:fill="386294"/>
            <w:vAlign w:val="center"/>
          </w:tcPr>
          <w:p w14:paraId="3EC645AB" w14:textId="77777777" w:rsidR="003239B8" w:rsidRPr="00FE649F" w:rsidRDefault="003239B8" w:rsidP="00900AE7">
            <w:pPr>
              <w:jc w:val="center"/>
              <w:rPr>
                <w:rFonts w:asciiTheme="majorHAnsi" w:hAnsiTheme="majorHAnsi"/>
                <w:b/>
                <w:bCs/>
                <w:i/>
                <w:color w:val="FFFFFF" w:themeColor="background1"/>
                <w:sz w:val="20"/>
                <w:szCs w:val="20"/>
              </w:rPr>
            </w:pPr>
            <w:r w:rsidRPr="00FE649F">
              <w:rPr>
                <w:rFonts w:asciiTheme="majorHAnsi" w:hAnsiTheme="majorHAnsi"/>
                <w:b/>
                <w:bCs/>
                <w:color w:val="FFFFFF" w:themeColor="background1"/>
                <w:sz w:val="20"/>
                <w:szCs w:val="20"/>
              </w:rPr>
              <w:t>Competencia</w:t>
            </w:r>
            <w:r w:rsidRPr="00FE649F">
              <w:rPr>
                <w:rFonts w:asciiTheme="majorHAnsi" w:hAnsiTheme="majorHAnsi"/>
                <w:b/>
                <w:bCs/>
                <w:i/>
                <w:color w:val="FFFFFF" w:themeColor="background1"/>
                <w:sz w:val="20"/>
                <w:szCs w:val="20"/>
              </w:rPr>
              <w:t xml:space="preserve"> Ratione personae:</w:t>
            </w:r>
          </w:p>
        </w:tc>
        <w:tc>
          <w:tcPr>
            <w:tcW w:w="5760" w:type="dxa"/>
            <w:vAlign w:val="center"/>
          </w:tcPr>
          <w:p w14:paraId="576B8A96" w14:textId="0857DC07" w:rsidR="003239B8" w:rsidRPr="00FE649F" w:rsidRDefault="00141CD7" w:rsidP="00900AE7">
            <w:pPr>
              <w:rPr>
                <w:rFonts w:asciiTheme="majorHAnsi" w:hAnsiTheme="majorHAnsi"/>
                <w:bCs/>
                <w:sz w:val="20"/>
                <w:szCs w:val="20"/>
              </w:rPr>
            </w:pPr>
            <w:r w:rsidRPr="00FE649F">
              <w:rPr>
                <w:rFonts w:asciiTheme="majorHAnsi" w:hAnsiTheme="majorHAnsi"/>
                <w:bCs/>
                <w:sz w:val="20"/>
                <w:szCs w:val="20"/>
              </w:rPr>
              <w:t>Sí</w:t>
            </w:r>
          </w:p>
        </w:tc>
      </w:tr>
      <w:tr w:rsidR="003239B8" w:rsidRPr="00FE649F" w14:paraId="0CA586B1" w14:textId="77777777" w:rsidTr="004A6A54">
        <w:trPr>
          <w:cantSplit/>
        </w:trPr>
        <w:tc>
          <w:tcPr>
            <w:tcW w:w="3600" w:type="dxa"/>
            <w:tcBorders>
              <w:top w:val="single" w:sz="6" w:space="0" w:color="auto"/>
              <w:bottom w:val="single" w:sz="6" w:space="0" w:color="auto"/>
            </w:tcBorders>
            <w:shd w:val="clear" w:color="auto" w:fill="386294"/>
            <w:vAlign w:val="center"/>
          </w:tcPr>
          <w:p w14:paraId="33063492" w14:textId="77777777" w:rsidR="003239B8" w:rsidRPr="00FE649F" w:rsidRDefault="003239B8" w:rsidP="00900AE7">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Competencia</w:t>
            </w:r>
            <w:r w:rsidRPr="00FE649F">
              <w:rPr>
                <w:rFonts w:asciiTheme="majorHAnsi" w:hAnsiTheme="majorHAnsi"/>
                <w:b/>
                <w:bCs/>
                <w:i/>
                <w:color w:val="FFFFFF" w:themeColor="background1"/>
                <w:sz w:val="20"/>
                <w:szCs w:val="20"/>
              </w:rPr>
              <w:t xml:space="preserve"> Ratione loci</w:t>
            </w:r>
            <w:r w:rsidRPr="00FE649F">
              <w:rPr>
                <w:rFonts w:asciiTheme="majorHAnsi" w:hAnsiTheme="majorHAnsi"/>
                <w:b/>
                <w:bCs/>
                <w:color w:val="FFFFFF" w:themeColor="background1"/>
                <w:sz w:val="20"/>
                <w:szCs w:val="20"/>
              </w:rPr>
              <w:t>:</w:t>
            </w:r>
          </w:p>
        </w:tc>
        <w:tc>
          <w:tcPr>
            <w:tcW w:w="5760" w:type="dxa"/>
            <w:vAlign w:val="center"/>
          </w:tcPr>
          <w:p w14:paraId="101B9165" w14:textId="07F6ED5D" w:rsidR="003239B8" w:rsidRPr="00FE649F" w:rsidRDefault="00141CD7" w:rsidP="00900AE7">
            <w:pPr>
              <w:rPr>
                <w:rFonts w:asciiTheme="majorHAnsi" w:hAnsiTheme="majorHAnsi"/>
                <w:bCs/>
                <w:sz w:val="20"/>
                <w:szCs w:val="20"/>
              </w:rPr>
            </w:pPr>
            <w:r w:rsidRPr="00FE649F">
              <w:rPr>
                <w:rFonts w:asciiTheme="majorHAnsi" w:hAnsiTheme="majorHAnsi"/>
                <w:bCs/>
                <w:sz w:val="20"/>
                <w:szCs w:val="20"/>
              </w:rPr>
              <w:t>Sí</w:t>
            </w:r>
          </w:p>
        </w:tc>
      </w:tr>
      <w:tr w:rsidR="003239B8" w:rsidRPr="00FE649F" w14:paraId="1F561CF9" w14:textId="77777777" w:rsidTr="004A6A54">
        <w:trPr>
          <w:cantSplit/>
        </w:trPr>
        <w:tc>
          <w:tcPr>
            <w:tcW w:w="3600" w:type="dxa"/>
            <w:tcBorders>
              <w:top w:val="single" w:sz="6" w:space="0" w:color="auto"/>
              <w:bottom w:val="single" w:sz="6" w:space="0" w:color="auto"/>
            </w:tcBorders>
            <w:shd w:val="clear" w:color="auto" w:fill="386294"/>
            <w:vAlign w:val="center"/>
          </w:tcPr>
          <w:p w14:paraId="452CF437" w14:textId="77777777" w:rsidR="003239B8" w:rsidRPr="00FE649F" w:rsidRDefault="003239B8" w:rsidP="00900AE7">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Competencia</w:t>
            </w:r>
            <w:r w:rsidRPr="00FE649F">
              <w:rPr>
                <w:rFonts w:asciiTheme="majorHAnsi" w:hAnsiTheme="majorHAnsi"/>
                <w:b/>
                <w:bCs/>
                <w:i/>
                <w:color w:val="FFFFFF" w:themeColor="background1"/>
                <w:sz w:val="20"/>
                <w:szCs w:val="20"/>
              </w:rPr>
              <w:t xml:space="preserve"> Ratione temporis</w:t>
            </w:r>
            <w:r w:rsidRPr="00FE649F">
              <w:rPr>
                <w:rFonts w:asciiTheme="majorHAnsi" w:hAnsiTheme="majorHAnsi"/>
                <w:b/>
                <w:bCs/>
                <w:color w:val="FFFFFF" w:themeColor="background1"/>
                <w:sz w:val="20"/>
                <w:szCs w:val="20"/>
              </w:rPr>
              <w:t>:</w:t>
            </w:r>
          </w:p>
        </w:tc>
        <w:tc>
          <w:tcPr>
            <w:tcW w:w="5760" w:type="dxa"/>
            <w:vAlign w:val="center"/>
          </w:tcPr>
          <w:p w14:paraId="68A1B97F" w14:textId="481FCFE7" w:rsidR="003239B8" w:rsidRPr="00FE649F" w:rsidRDefault="00141CD7" w:rsidP="00900AE7">
            <w:pPr>
              <w:rPr>
                <w:rFonts w:asciiTheme="majorHAnsi" w:hAnsiTheme="majorHAnsi"/>
                <w:bCs/>
                <w:sz w:val="20"/>
                <w:szCs w:val="20"/>
              </w:rPr>
            </w:pPr>
            <w:r w:rsidRPr="00FE649F">
              <w:rPr>
                <w:rFonts w:asciiTheme="majorHAnsi" w:hAnsiTheme="majorHAnsi"/>
                <w:bCs/>
                <w:sz w:val="20"/>
                <w:szCs w:val="20"/>
              </w:rPr>
              <w:t>Sí</w:t>
            </w:r>
          </w:p>
        </w:tc>
      </w:tr>
      <w:tr w:rsidR="003239B8" w:rsidRPr="004150A1" w14:paraId="64B60EB4" w14:textId="77777777" w:rsidTr="004A6A54">
        <w:trPr>
          <w:cantSplit/>
        </w:trPr>
        <w:tc>
          <w:tcPr>
            <w:tcW w:w="3600" w:type="dxa"/>
            <w:tcBorders>
              <w:top w:val="single" w:sz="6" w:space="0" w:color="auto"/>
              <w:bottom w:val="single" w:sz="6" w:space="0" w:color="auto"/>
            </w:tcBorders>
            <w:shd w:val="clear" w:color="auto" w:fill="386294"/>
            <w:vAlign w:val="center"/>
          </w:tcPr>
          <w:p w14:paraId="45A23C25" w14:textId="77777777" w:rsidR="003239B8" w:rsidRPr="00FE649F" w:rsidRDefault="003239B8" w:rsidP="00900AE7">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Competencia</w:t>
            </w:r>
            <w:r w:rsidRPr="00FE649F">
              <w:rPr>
                <w:rFonts w:asciiTheme="majorHAnsi" w:hAnsiTheme="majorHAnsi"/>
                <w:b/>
                <w:bCs/>
                <w:i/>
                <w:color w:val="FFFFFF" w:themeColor="background1"/>
                <w:sz w:val="20"/>
                <w:szCs w:val="20"/>
              </w:rPr>
              <w:t xml:space="preserve"> Ratione materia</w:t>
            </w:r>
            <w:r w:rsidR="00EE00E9" w:rsidRPr="00FE649F">
              <w:rPr>
                <w:rFonts w:asciiTheme="majorHAnsi" w:hAnsiTheme="majorHAnsi"/>
                <w:b/>
                <w:bCs/>
                <w:i/>
                <w:color w:val="FFFFFF" w:themeColor="background1"/>
                <w:sz w:val="20"/>
                <w:szCs w:val="20"/>
              </w:rPr>
              <w:t>e</w:t>
            </w:r>
            <w:r w:rsidRPr="00FE649F">
              <w:rPr>
                <w:rFonts w:asciiTheme="majorHAnsi" w:hAnsiTheme="majorHAnsi"/>
                <w:b/>
                <w:bCs/>
                <w:color w:val="FFFFFF" w:themeColor="background1"/>
                <w:sz w:val="20"/>
                <w:szCs w:val="20"/>
              </w:rPr>
              <w:t>:</w:t>
            </w:r>
          </w:p>
        </w:tc>
        <w:tc>
          <w:tcPr>
            <w:tcW w:w="5760" w:type="dxa"/>
            <w:vAlign w:val="center"/>
          </w:tcPr>
          <w:p w14:paraId="7BEA406A" w14:textId="3335A795" w:rsidR="003239B8" w:rsidRPr="00FE649F" w:rsidRDefault="00141CD7" w:rsidP="00900AE7">
            <w:pPr>
              <w:jc w:val="both"/>
              <w:rPr>
                <w:rFonts w:asciiTheme="majorHAnsi" w:hAnsiTheme="majorHAnsi"/>
                <w:bCs/>
                <w:sz w:val="20"/>
                <w:szCs w:val="20"/>
                <w:lang w:val="es-ES"/>
              </w:rPr>
            </w:pPr>
            <w:r w:rsidRPr="00FE649F">
              <w:rPr>
                <w:rFonts w:asciiTheme="majorHAnsi" w:hAnsiTheme="majorHAnsi"/>
                <w:bCs/>
                <w:sz w:val="20"/>
                <w:szCs w:val="20"/>
                <w:lang w:val="es-ES"/>
              </w:rPr>
              <w:t xml:space="preserve">Sí, Convención Americana </w:t>
            </w:r>
            <w:r w:rsidRPr="00FE649F">
              <w:rPr>
                <w:rFonts w:asciiTheme="majorHAnsi" w:eastAsia="Times New Roman" w:hAnsiTheme="majorHAnsi"/>
                <w:bCs/>
                <w:sz w:val="20"/>
                <w:szCs w:val="20"/>
                <w:lang w:val="es-ES"/>
              </w:rPr>
              <w:t>(depósito del instrumento de ratificación realizado el 21 de agosto de 1990)</w:t>
            </w:r>
          </w:p>
        </w:tc>
      </w:tr>
    </w:tbl>
    <w:p w14:paraId="375EF452" w14:textId="6FB8BC64" w:rsidR="003239B8" w:rsidRPr="00FE649F" w:rsidRDefault="003239B8" w:rsidP="003239B8">
      <w:pPr>
        <w:spacing w:before="240" w:after="240"/>
        <w:ind w:firstLine="720"/>
        <w:jc w:val="both"/>
        <w:rPr>
          <w:rFonts w:asciiTheme="majorHAnsi" w:hAnsiTheme="majorHAnsi"/>
          <w:b/>
          <w:bCs/>
          <w:sz w:val="20"/>
          <w:szCs w:val="20"/>
          <w:lang w:val="es-ES"/>
        </w:rPr>
      </w:pPr>
      <w:r w:rsidRPr="00FE649F">
        <w:rPr>
          <w:rFonts w:asciiTheme="majorHAnsi" w:hAnsiTheme="majorHAnsi"/>
          <w:b/>
          <w:bCs/>
          <w:sz w:val="20"/>
          <w:szCs w:val="20"/>
          <w:lang w:val="es-ES"/>
        </w:rPr>
        <w:t xml:space="preserve">IV. </w:t>
      </w:r>
      <w:r w:rsidRPr="00FE649F">
        <w:rPr>
          <w:rFonts w:asciiTheme="majorHAnsi" w:hAnsiTheme="majorHAnsi"/>
          <w:b/>
          <w:bCs/>
          <w:sz w:val="20"/>
          <w:szCs w:val="20"/>
          <w:lang w:val="es-ES"/>
        </w:rPr>
        <w:tab/>
      </w:r>
      <w:r w:rsidR="00EE00E9" w:rsidRPr="00FE649F">
        <w:rPr>
          <w:rFonts w:asciiTheme="majorHAnsi" w:hAnsiTheme="majorHAnsi"/>
          <w:b/>
          <w:bCs/>
          <w:sz w:val="20"/>
          <w:szCs w:val="20"/>
          <w:lang w:val="es-ES"/>
        </w:rPr>
        <w:t>DUPLICACIÓN</w:t>
      </w:r>
      <w:r w:rsidR="00EE00E9" w:rsidRPr="00FE649F">
        <w:rPr>
          <w:rFonts w:asciiTheme="majorHAnsi" w:hAnsiTheme="majorHAnsi"/>
          <w:b/>
          <w:bCs/>
          <w:color w:val="FFFFFF" w:themeColor="background1"/>
          <w:sz w:val="20"/>
          <w:szCs w:val="20"/>
          <w:lang w:val="es-ES"/>
        </w:rPr>
        <w:t xml:space="preserve"> </w:t>
      </w:r>
      <w:r w:rsidR="00EE00E9" w:rsidRPr="00FE649F">
        <w:rPr>
          <w:rFonts w:asciiTheme="majorHAnsi" w:hAnsiTheme="majorHAnsi"/>
          <w:b/>
          <w:bCs/>
          <w:sz w:val="20"/>
          <w:szCs w:val="20"/>
          <w:lang w:val="es-ES"/>
        </w:rPr>
        <w:t>DE PROCEDIMIENTOS Y COSA JUZGADA</w:t>
      </w:r>
      <w:r w:rsidR="00EE00E9" w:rsidRPr="00FE649F">
        <w:rPr>
          <w:rFonts w:asciiTheme="majorHAnsi" w:hAnsiTheme="majorHAnsi"/>
          <w:b/>
          <w:bCs/>
          <w:i/>
          <w:sz w:val="20"/>
          <w:szCs w:val="20"/>
          <w:lang w:val="es-ES"/>
        </w:rPr>
        <w:t xml:space="preserve"> </w:t>
      </w:r>
      <w:r w:rsidR="00D8085D" w:rsidRPr="00FE649F">
        <w:rPr>
          <w:rFonts w:asciiTheme="majorHAnsi" w:hAnsiTheme="majorHAnsi"/>
          <w:b/>
          <w:bCs/>
          <w:sz w:val="20"/>
          <w:szCs w:val="20"/>
          <w:lang w:val="es-ES"/>
        </w:rPr>
        <w:t>INTERNACIONAL, CARACTERIZACIÓN</w:t>
      </w:r>
      <w:r w:rsidRPr="00FE649F">
        <w:rPr>
          <w:rFonts w:asciiTheme="majorHAnsi" w:hAnsiTheme="majorHAnsi"/>
          <w:b/>
          <w:bCs/>
          <w:sz w:val="20"/>
          <w:szCs w:val="20"/>
          <w:lang w:val="es-ES"/>
        </w:rPr>
        <w:t xml:space="preserve">, </w:t>
      </w:r>
      <w:r w:rsidRPr="00FE649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E649F" w14:paraId="78FD3FC2" w14:textId="77777777" w:rsidTr="004A6A54">
        <w:trPr>
          <w:cantSplit/>
        </w:trPr>
        <w:tc>
          <w:tcPr>
            <w:tcW w:w="3600" w:type="dxa"/>
            <w:tcBorders>
              <w:top w:val="single" w:sz="4" w:space="0" w:color="auto"/>
              <w:bottom w:val="single" w:sz="6" w:space="0" w:color="auto"/>
            </w:tcBorders>
            <w:shd w:val="clear" w:color="auto" w:fill="386294"/>
            <w:vAlign w:val="center"/>
          </w:tcPr>
          <w:p w14:paraId="50CFBAF7" w14:textId="77777777" w:rsidR="00EE00E9" w:rsidRPr="00FE649F" w:rsidRDefault="00EE00E9" w:rsidP="00900AE7">
            <w:pPr>
              <w:jc w:val="center"/>
              <w:rPr>
                <w:rFonts w:asciiTheme="majorHAnsi" w:hAnsiTheme="majorHAnsi"/>
                <w:b/>
                <w:bCs/>
                <w:color w:val="FFFFFF" w:themeColor="background1"/>
                <w:sz w:val="20"/>
                <w:szCs w:val="20"/>
                <w:lang w:val="es-ES"/>
              </w:rPr>
            </w:pPr>
            <w:r w:rsidRPr="00FE649F">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C447304" w14:textId="182CA9A0" w:rsidR="00EE00E9" w:rsidRPr="00FE649F" w:rsidRDefault="00141CD7" w:rsidP="00900AE7">
            <w:pPr>
              <w:jc w:val="both"/>
              <w:rPr>
                <w:rFonts w:asciiTheme="majorHAnsi" w:hAnsiTheme="majorHAnsi"/>
                <w:bCs/>
                <w:sz w:val="20"/>
                <w:szCs w:val="20"/>
                <w:lang w:val="es-ES"/>
              </w:rPr>
            </w:pPr>
            <w:r w:rsidRPr="00FE649F">
              <w:rPr>
                <w:rFonts w:asciiTheme="majorHAnsi" w:hAnsiTheme="majorHAnsi"/>
                <w:bCs/>
                <w:sz w:val="20"/>
                <w:szCs w:val="20"/>
                <w:lang w:val="es-ES"/>
              </w:rPr>
              <w:t>No</w:t>
            </w:r>
          </w:p>
        </w:tc>
      </w:tr>
      <w:tr w:rsidR="003239B8" w:rsidRPr="004150A1" w14:paraId="0940B5BE" w14:textId="77777777" w:rsidTr="004A6A54">
        <w:trPr>
          <w:cantSplit/>
        </w:trPr>
        <w:tc>
          <w:tcPr>
            <w:tcW w:w="3600" w:type="dxa"/>
            <w:tcBorders>
              <w:top w:val="single" w:sz="4" w:space="0" w:color="auto"/>
              <w:bottom w:val="single" w:sz="6" w:space="0" w:color="auto"/>
            </w:tcBorders>
            <w:shd w:val="clear" w:color="auto" w:fill="386294"/>
            <w:vAlign w:val="center"/>
          </w:tcPr>
          <w:p w14:paraId="2683F77B" w14:textId="77777777" w:rsidR="003239B8" w:rsidRPr="00FE649F" w:rsidRDefault="003239B8" w:rsidP="00900AE7">
            <w:pPr>
              <w:jc w:val="center"/>
              <w:rPr>
                <w:rFonts w:asciiTheme="majorHAnsi" w:hAnsiTheme="majorHAnsi"/>
                <w:b/>
                <w:bCs/>
                <w:i/>
                <w:color w:val="FFFFFF" w:themeColor="background1"/>
                <w:sz w:val="20"/>
                <w:szCs w:val="20"/>
              </w:rPr>
            </w:pPr>
            <w:r w:rsidRPr="00FE649F">
              <w:rPr>
                <w:rFonts w:asciiTheme="majorHAnsi" w:hAnsiTheme="majorHAnsi"/>
                <w:b/>
                <w:bCs/>
                <w:color w:val="FFFFFF" w:themeColor="background1"/>
                <w:sz w:val="20"/>
                <w:szCs w:val="20"/>
              </w:rPr>
              <w:t>Derechos declarados admisibles</w:t>
            </w:r>
            <w:r w:rsidRPr="00FE649F">
              <w:rPr>
                <w:rFonts w:asciiTheme="majorHAnsi" w:hAnsiTheme="majorHAnsi"/>
                <w:b/>
                <w:bCs/>
                <w:i/>
                <w:color w:val="FFFFFF" w:themeColor="background1"/>
                <w:sz w:val="20"/>
                <w:szCs w:val="20"/>
              </w:rPr>
              <w:t>:</w:t>
            </w:r>
          </w:p>
        </w:tc>
        <w:tc>
          <w:tcPr>
            <w:tcW w:w="5760" w:type="dxa"/>
            <w:vAlign w:val="center"/>
          </w:tcPr>
          <w:p w14:paraId="2FB9E2DB" w14:textId="3D8C4D86" w:rsidR="003239B8" w:rsidRPr="00FE649F" w:rsidRDefault="00141CD7" w:rsidP="00900AE7">
            <w:pPr>
              <w:jc w:val="both"/>
              <w:rPr>
                <w:rFonts w:asciiTheme="majorHAnsi" w:hAnsiTheme="majorHAnsi"/>
                <w:bCs/>
                <w:sz w:val="20"/>
                <w:szCs w:val="20"/>
                <w:lang w:val="es-CO"/>
              </w:rPr>
            </w:pPr>
            <w:r w:rsidRPr="00FE649F">
              <w:rPr>
                <w:rFonts w:asciiTheme="majorHAnsi" w:hAnsiTheme="majorHAnsi"/>
                <w:bCs/>
                <w:sz w:val="20"/>
                <w:szCs w:val="20"/>
                <w:lang w:val="es-CO"/>
              </w:rPr>
              <w:t>Artículos 8 (garantías judiciales) y 25 (protección judicial) de la Convención Americana, en relación con sus artículos 1.1 (obligación de respetar los derechos) y 2 (deber de adoptar disposiciones de derecho interno)</w:t>
            </w:r>
          </w:p>
        </w:tc>
      </w:tr>
      <w:tr w:rsidR="003239B8" w:rsidRPr="00FE649F" w14:paraId="686D4C36" w14:textId="77777777" w:rsidTr="004A6A54">
        <w:trPr>
          <w:cantSplit/>
        </w:trPr>
        <w:tc>
          <w:tcPr>
            <w:tcW w:w="3600" w:type="dxa"/>
            <w:tcBorders>
              <w:top w:val="single" w:sz="6" w:space="0" w:color="auto"/>
              <w:bottom w:val="single" w:sz="6" w:space="0" w:color="auto"/>
            </w:tcBorders>
            <w:shd w:val="clear" w:color="auto" w:fill="386294"/>
            <w:vAlign w:val="center"/>
          </w:tcPr>
          <w:p w14:paraId="1288E6C2" w14:textId="77777777" w:rsidR="003239B8" w:rsidRPr="00FE649F" w:rsidRDefault="003239B8" w:rsidP="00900AE7">
            <w:pPr>
              <w:jc w:val="center"/>
              <w:rPr>
                <w:rFonts w:asciiTheme="majorHAnsi" w:hAnsiTheme="majorHAnsi"/>
                <w:b/>
                <w:bCs/>
                <w:color w:val="FFFFFF" w:themeColor="background1"/>
                <w:sz w:val="20"/>
                <w:szCs w:val="20"/>
                <w:lang w:val="es-ES"/>
              </w:rPr>
            </w:pPr>
            <w:r w:rsidRPr="00FE649F">
              <w:rPr>
                <w:rFonts w:asciiTheme="majorHAnsi" w:hAnsiTheme="majorHAnsi"/>
                <w:b/>
                <w:bCs/>
                <w:color w:val="FFFFFF" w:themeColor="background1"/>
                <w:sz w:val="20"/>
                <w:szCs w:val="20"/>
                <w:lang w:val="es-ES"/>
              </w:rPr>
              <w:t>Agotamiento de recursos internos</w:t>
            </w:r>
            <w:r w:rsidR="00EE00E9" w:rsidRPr="00FE649F">
              <w:rPr>
                <w:rFonts w:asciiTheme="majorHAnsi" w:hAnsiTheme="majorHAnsi"/>
                <w:b/>
                <w:bCs/>
                <w:color w:val="FFFFFF" w:themeColor="background1"/>
                <w:sz w:val="20"/>
                <w:szCs w:val="20"/>
                <w:lang w:val="es-ES"/>
              </w:rPr>
              <w:t xml:space="preserve"> o procedencia de una excepción</w:t>
            </w:r>
            <w:r w:rsidRPr="00FE649F">
              <w:rPr>
                <w:rFonts w:asciiTheme="majorHAnsi" w:hAnsiTheme="majorHAnsi"/>
                <w:b/>
                <w:bCs/>
                <w:color w:val="FFFFFF" w:themeColor="background1"/>
                <w:sz w:val="20"/>
                <w:szCs w:val="20"/>
                <w:lang w:val="es-ES"/>
              </w:rPr>
              <w:t>:</w:t>
            </w:r>
          </w:p>
        </w:tc>
        <w:tc>
          <w:tcPr>
            <w:tcW w:w="5760" w:type="dxa"/>
            <w:vAlign w:val="center"/>
          </w:tcPr>
          <w:p w14:paraId="290964D0" w14:textId="041ED541" w:rsidR="003239B8" w:rsidRPr="00FE649F" w:rsidRDefault="00141CD7" w:rsidP="00900AE7">
            <w:pPr>
              <w:rPr>
                <w:rFonts w:asciiTheme="majorHAnsi" w:hAnsiTheme="majorHAnsi"/>
                <w:bCs/>
                <w:sz w:val="20"/>
                <w:szCs w:val="20"/>
                <w:lang w:val="es-ES"/>
              </w:rPr>
            </w:pPr>
            <w:r w:rsidRPr="00FE649F">
              <w:rPr>
                <w:rFonts w:asciiTheme="majorHAnsi" w:hAnsiTheme="majorHAnsi"/>
                <w:bCs/>
                <w:sz w:val="20"/>
                <w:szCs w:val="20"/>
                <w:lang w:val="es-ES"/>
              </w:rPr>
              <w:t xml:space="preserve">Sí, </w:t>
            </w:r>
            <w:r w:rsidR="00347A20" w:rsidRPr="00FE649F">
              <w:rPr>
                <w:rFonts w:asciiTheme="majorHAnsi" w:hAnsiTheme="majorHAnsi"/>
                <w:bCs/>
                <w:sz w:val="20"/>
                <w:szCs w:val="20"/>
                <w:lang w:val="es-ES"/>
              </w:rPr>
              <w:t>14 de enero de 2010</w:t>
            </w:r>
          </w:p>
        </w:tc>
      </w:tr>
      <w:tr w:rsidR="003239B8" w:rsidRPr="00FE649F" w14:paraId="0D964EEE" w14:textId="77777777" w:rsidTr="004A6A54">
        <w:trPr>
          <w:cantSplit/>
        </w:trPr>
        <w:tc>
          <w:tcPr>
            <w:tcW w:w="3600" w:type="dxa"/>
            <w:tcBorders>
              <w:top w:val="single" w:sz="6" w:space="0" w:color="auto"/>
              <w:bottom w:val="single" w:sz="6" w:space="0" w:color="auto"/>
            </w:tcBorders>
            <w:shd w:val="clear" w:color="auto" w:fill="386294"/>
            <w:vAlign w:val="center"/>
          </w:tcPr>
          <w:p w14:paraId="4411ACDA" w14:textId="77777777" w:rsidR="003239B8" w:rsidRPr="00FE649F" w:rsidRDefault="003239B8" w:rsidP="00900AE7">
            <w:pPr>
              <w:jc w:val="center"/>
              <w:rPr>
                <w:rFonts w:asciiTheme="majorHAnsi" w:hAnsiTheme="majorHAnsi"/>
                <w:b/>
                <w:bCs/>
                <w:color w:val="FFFFFF" w:themeColor="background1"/>
                <w:sz w:val="20"/>
                <w:szCs w:val="20"/>
              </w:rPr>
            </w:pPr>
            <w:r w:rsidRPr="00FE649F">
              <w:rPr>
                <w:rFonts w:asciiTheme="majorHAnsi" w:hAnsiTheme="majorHAnsi"/>
                <w:b/>
                <w:bCs/>
                <w:color w:val="FFFFFF" w:themeColor="background1"/>
                <w:sz w:val="20"/>
                <w:szCs w:val="20"/>
              </w:rPr>
              <w:t>Presentación dentro de plazo:</w:t>
            </w:r>
          </w:p>
        </w:tc>
        <w:tc>
          <w:tcPr>
            <w:tcW w:w="5760" w:type="dxa"/>
            <w:vAlign w:val="center"/>
          </w:tcPr>
          <w:p w14:paraId="7520FCFC" w14:textId="56304B30" w:rsidR="003239B8" w:rsidRPr="00FE649F" w:rsidRDefault="00141CD7" w:rsidP="00900AE7">
            <w:pPr>
              <w:rPr>
                <w:rFonts w:asciiTheme="majorHAnsi" w:hAnsiTheme="majorHAnsi"/>
                <w:bCs/>
                <w:sz w:val="20"/>
                <w:szCs w:val="20"/>
              </w:rPr>
            </w:pPr>
            <w:r w:rsidRPr="00FE649F">
              <w:rPr>
                <w:rFonts w:asciiTheme="majorHAnsi" w:hAnsiTheme="majorHAnsi"/>
                <w:bCs/>
                <w:sz w:val="20"/>
                <w:szCs w:val="20"/>
              </w:rPr>
              <w:t>Sí</w:t>
            </w:r>
          </w:p>
        </w:tc>
      </w:tr>
    </w:tbl>
    <w:p w14:paraId="5A5EABD8" w14:textId="77777777" w:rsidR="003239B8" w:rsidRPr="00FE649F" w:rsidRDefault="00223A29" w:rsidP="003239B8">
      <w:pPr>
        <w:spacing w:before="240" w:after="240"/>
        <w:ind w:firstLine="720"/>
        <w:jc w:val="both"/>
        <w:rPr>
          <w:rFonts w:asciiTheme="majorHAnsi" w:hAnsiTheme="majorHAnsi"/>
          <w:b/>
          <w:sz w:val="20"/>
          <w:szCs w:val="20"/>
          <w:lang w:val="es-UY"/>
        </w:rPr>
      </w:pPr>
      <w:r w:rsidRPr="00FE649F">
        <w:rPr>
          <w:rFonts w:asciiTheme="majorHAnsi" w:hAnsiTheme="majorHAnsi"/>
          <w:b/>
          <w:sz w:val="20"/>
          <w:szCs w:val="20"/>
          <w:lang w:val="es-UY"/>
        </w:rPr>
        <w:t xml:space="preserve">V. </w:t>
      </w:r>
      <w:r w:rsidRPr="00FE649F">
        <w:rPr>
          <w:rFonts w:asciiTheme="majorHAnsi" w:hAnsiTheme="majorHAnsi"/>
          <w:b/>
          <w:sz w:val="20"/>
          <w:szCs w:val="20"/>
          <w:lang w:val="es-UY"/>
        </w:rPr>
        <w:tab/>
      </w:r>
      <w:r w:rsidR="003239B8" w:rsidRPr="00FE649F">
        <w:rPr>
          <w:rFonts w:asciiTheme="majorHAnsi" w:hAnsiTheme="majorHAnsi"/>
          <w:b/>
          <w:sz w:val="20"/>
          <w:szCs w:val="20"/>
          <w:lang w:val="es-UY"/>
        </w:rPr>
        <w:t xml:space="preserve">HECHOS ALEGADOS </w:t>
      </w:r>
    </w:p>
    <w:p w14:paraId="316487A7" w14:textId="5148C70E" w:rsidR="00347A20" w:rsidRPr="00FE649F" w:rsidRDefault="00177CEE"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D8085D">
        <w:rPr>
          <w:rFonts w:asciiTheme="majorHAnsi" w:hAnsiTheme="majorHAnsi"/>
          <w:sz w:val="20"/>
          <w:szCs w:val="20"/>
          <w:lang w:val="es-AR"/>
        </w:rPr>
        <w:tab/>
      </w:r>
      <w:r w:rsidR="00347A20" w:rsidRPr="00FE649F">
        <w:rPr>
          <w:rFonts w:asciiTheme="majorHAnsi" w:hAnsiTheme="majorHAnsi"/>
          <w:sz w:val="20"/>
          <w:szCs w:val="20"/>
          <w:lang w:val="es-AR"/>
        </w:rPr>
        <w:t xml:space="preserve">El peticionario alega la responsabilidad internacional del Estado chileno por la violación de la garantía de la doble instancia consagrada </w:t>
      </w:r>
      <w:r w:rsidR="00D8085D">
        <w:rPr>
          <w:rFonts w:asciiTheme="majorHAnsi" w:hAnsiTheme="majorHAnsi"/>
          <w:sz w:val="20"/>
          <w:szCs w:val="20"/>
          <w:lang w:val="es-AR"/>
        </w:rPr>
        <w:t>en el artículo 8.2.h</w:t>
      </w:r>
      <w:r w:rsidR="00347A20" w:rsidRPr="00FE649F">
        <w:rPr>
          <w:rFonts w:asciiTheme="majorHAnsi" w:hAnsiTheme="majorHAnsi"/>
          <w:sz w:val="20"/>
          <w:szCs w:val="20"/>
          <w:lang w:val="es-AR"/>
        </w:rPr>
        <w:t xml:space="preserve"> de la Convención Americana, en perjuicio suyo y de sus parientes, en su calidad de familiares inmediatos del difunto Reinaldo Andrade Barrientos</w:t>
      </w:r>
      <w:r w:rsidR="00D8085D">
        <w:rPr>
          <w:rFonts w:asciiTheme="majorHAnsi" w:hAnsiTheme="majorHAnsi"/>
          <w:sz w:val="20"/>
          <w:szCs w:val="20"/>
          <w:lang w:val="es-AR"/>
        </w:rPr>
        <w:t>,</w:t>
      </w:r>
      <w:r w:rsidR="00347A20" w:rsidRPr="00FE649F">
        <w:rPr>
          <w:rFonts w:asciiTheme="majorHAnsi" w:hAnsiTheme="majorHAnsi"/>
          <w:sz w:val="20"/>
          <w:szCs w:val="20"/>
          <w:lang w:val="es-AR"/>
        </w:rPr>
        <w:t xml:space="preserve"> y en relación con el proceso penal que se desarrolló tras su muerte.</w:t>
      </w:r>
    </w:p>
    <w:p w14:paraId="290D2791" w14:textId="0D908FA6" w:rsidR="00347A20" w:rsidRPr="00FE649F" w:rsidRDefault="00177CEE"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621A3A">
        <w:rPr>
          <w:rFonts w:asciiTheme="majorHAnsi" w:hAnsiTheme="majorHAnsi"/>
          <w:sz w:val="20"/>
          <w:szCs w:val="20"/>
          <w:lang w:val="es-AR"/>
        </w:rPr>
        <w:tab/>
        <w:t xml:space="preserve">El peticionario señala </w:t>
      </w:r>
      <w:r w:rsidR="00347A20" w:rsidRPr="00FE649F">
        <w:rPr>
          <w:rFonts w:asciiTheme="majorHAnsi" w:hAnsiTheme="majorHAnsi"/>
          <w:sz w:val="20"/>
          <w:szCs w:val="20"/>
          <w:lang w:val="es-AR"/>
        </w:rPr>
        <w:t xml:space="preserve">que Reinaldo Andrade Barrientos era un adulto de 51 años con discapacidad mental, residente </w:t>
      </w:r>
      <w:r w:rsidR="000E7A3F">
        <w:rPr>
          <w:rFonts w:asciiTheme="majorHAnsi" w:hAnsiTheme="majorHAnsi"/>
          <w:sz w:val="20"/>
          <w:szCs w:val="20"/>
          <w:lang w:val="es-AR"/>
        </w:rPr>
        <w:t xml:space="preserve">en </w:t>
      </w:r>
      <w:r w:rsidR="00347A20" w:rsidRPr="00FE649F">
        <w:rPr>
          <w:rFonts w:asciiTheme="majorHAnsi" w:hAnsiTheme="majorHAnsi"/>
          <w:sz w:val="20"/>
          <w:szCs w:val="20"/>
          <w:lang w:val="es-AR"/>
        </w:rPr>
        <w:t xml:space="preserve">la población de Castro, quien fue secuestrado </w:t>
      </w:r>
      <w:r w:rsidR="0094549F" w:rsidRPr="00FE649F">
        <w:rPr>
          <w:rFonts w:asciiTheme="majorHAnsi" w:hAnsiTheme="majorHAnsi"/>
          <w:sz w:val="20"/>
          <w:szCs w:val="20"/>
          <w:lang w:val="es-AR"/>
        </w:rPr>
        <w:t xml:space="preserve">el 15 de noviembre de </w:t>
      </w:r>
      <w:r w:rsidR="00347A20" w:rsidRPr="00FE649F">
        <w:rPr>
          <w:rFonts w:asciiTheme="majorHAnsi" w:hAnsiTheme="majorHAnsi"/>
          <w:sz w:val="20"/>
          <w:szCs w:val="20"/>
          <w:lang w:val="es-AR"/>
        </w:rPr>
        <w:t xml:space="preserve">2004, y </w:t>
      </w:r>
      <w:r w:rsidR="00D96C4D">
        <w:rPr>
          <w:rFonts w:asciiTheme="majorHAnsi" w:hAnsiTheme="majorHAnsi"/>
          <w:sz w:val="20"/>
          <w:szCs w:val="20"/>
          <w:lang w:val="es-AR"/>
        </w:rPr>
        <w:t>cuyo cadáver fue hallado días después</w:t>
      </w:r>
      <w:r w:rsidR="00347A20" w:rsidRPr="00FE649F">
        <w:rPr>
          <w:rFonts w:asciiTheme="majorHAnsi" w:hAnsiTheme="majorHAnsi"/>
          <w:sz w:val="20"/>
          <w:szCs w:val="20"/>
          <w:lang w:val="es-AR"/>
        </w:rPr>
        <w:t xml:space="preserve"> en </w:t>
      </w:r>
      <w:r w:rsidR="001E6901">
        <w:rPr>
          <w:rFonts w:asciiTheme="majorHAnsi" w:hAnsiTheme="majorHAnsi"/>
          <w:sz w:val="20"/>
          <w:szCs w:val="20"/>
          <w:lang w:val="es-AR"/>
        </w:rPr>
        <w:t>aguas del</w:t>
      </w:r>
      <w:r w:rsidR="00347A20" w:rsidRPr="00FE649F">
        <w:rPr>
          <w:rFonts w:asciiTheme="majorHAnsi" w:hAnsiTheme="majorHAnsi"/>
          <w:sz w:val="20"/>
          <w:szCs w:val="20"/>
          <w:lang w:val="es-AR"/>
        </w:rPr>
        <w:t xml:space="preserve"> río</w:t>
      </w:r>
      <w:r w:rsidR="001E6901">
        <w:rPr>
          <w:rFonts w:asciiTheme="majorHAnsi" w:hAnsiTheme="majorHAnsi"/>
          <w:sz w:val="20"/>
          <w:szCs w:val="20"/>
          <w:lang w:val="es-AR"/>
        </w:rPr>
        <w:t xml:space="preserve"> Gamboa</w:t>
      </w:r>
      <w:r w:rsidR="00E547F0">
        <w:rPr>
          <w:rFonts w:asciiTheme="majorHAnsi" w:hAnsiTheme="majorHAnsi"/>
          <w:sz w:val="20"/>
          <w:szCs w:val="20"/>
          <w:lang w:val="es-AR"/>
        </w:rPr>
        <w:t>,</w:t>
      </w:r>
      <w:r w:rsidR="00347A20" w:rsidRPr="00FE649F">
        <w:rPr>
          <w:rFonts w:asciiTheme="majorHAnsi" w:hAnsiTheme="majorHAnsi"/>
          <w:sz w:val="20"/>
          <w:szCs w:val="20"/>
          <w:lang w:val="es-AR"/>
        </w:rPr>
        <w:t xml:space="preserve"> </w:t>
      </w:r>
      <w:r w:rsidR="001E6901">
        <w:rPr>
          <w:rFonts w:asciiTheme="majorHAnsi" w:hAnsiTheme="majorHAnsi"/>
          <w:sz w:val="20"/>
          <w:szCs w:val="20"/>
          <w:lang w:val="es-AR"/>
        </w:rPr>
        <w:t xml:space="preserve">en </w:t>
      </w:r>
      <w:r w:rsidR="00347A20" w:rsidRPr="00FE649F">
        <w:rPr>
          <w:rFonts w:asciiTheme="majorHAnsi" w:hAnsiTheme="majorHAnsi"/>
          <w:sz w:val="20"/>
          <w:szCs w:val="20"/>
          <w:lang w:val="es-AR"/>
        </w:rPr>
        <w:t xml:space="preserve">la isla de Chiloé. La investigación penal que se realizó con ocasión </w:t>
      </w:r>
      <w:r w:rsidR="00E547F0">
        <w:rPr>
          <w:rFonts w:asciiTheme="majorHAnsi" w:hAnsiTheme="majorHAnsi"/>
          <w:sz w:val="20"/>
          <w:szCs w:val="20"/>
          <w:lang w:val="es-AR"/>
        </w:rPr>
        <w:t>de su muerte llevó a imputar a cinco</w:t>
      </w:r>
      <w:r w:rsidR="00347A20" w:rsidRPr="00FE649F">
        <w:rPr>
          <w:rFonts w:asciiTheme="majorHAnsi" w:hAnsiTheme="majorHAnsi"/>
          <w:sz w:val="20"/>
          <w:szCs w:val="20"/>
          <w:lang w:val="es-AR"/>
        </w:rPr>
        <w:t xml:space="preserve"> individuos</w:t>
      </w:r>
      <w:r w:rsidR="00A5092A">
        <w:rPr>
          <w:rFonts w:asciiTheme="majorHAnsi" w:hAnsiTheme="majorHAnsi"/>
          <w:sz w:val="20"/>
          <w:szCs w:val="20"/>
          <w:lang w:val="es-AR"/>
        </w:rPr>
        <w:t xml:space="preserve"> por los delitos de secuestro, homicidio y </w:t>
      </w:r>
      <w:r w:rsidR="00E547F0">
        <w:rPr>
          <w:rFonts w:asciiTheme="majorHAnsi" w:hAnsiTheme="majorHAnsi"/>
          <w:sz w:val="20"/>
          <w:szCs w:val="20"/>
          <w:lang w:val="es-AR"/>
        </w:rPr>
        <w:lastRenderedPageBreak/>
        <w:t>abuso sexual.</w:t>
      </w:r>
      <w:r w:rsidR="00347A20" w:rsidRPr="00FE649F">
        <w:rPr>
          <w:rFonts w:asciiTheme="majorHAnsi" w:hAnsiTheme="majorHAnsi"/>
          <w:sz w:val="20"/>
          <w:szCs w:val="20"/>
          <w:lang w:val="es-AR"/>
        </w:rPr>
        <w:t xml:space="preserve"> </w:t>
      </w:r>
      <w:r w:rsidR="00E547F0">
        <w:rPr>
          <w:rFonts w:asciiTheme="majorHAnsi" w:hAnsiTheme="majorHAnsi"/>
          <w:sz w:val="20"/>
          <w:szCs w:val="20"/>
          <w:lang w:val="es-AR"/>
        </w:rPr>
        <w:t>L</w:t>
      </w:r>
      <w:r w:rsidR="00A5092A">
        <w:rPr>
          <w:rFonts w:asciiTheme="majorHAnsi" w:hAnsiTheme="majorHAnsi"/>
          <w:sz w:val="20"/>
          <w:szCs w:val="20"/>
          <w:lang w:val="es-AR"/>
        </w:rPr>
        <w:t xml:space="preserve">os acusados </w:t>
      </w:r>
      <w:r w:rsidR="00347A20" w:rsidRPr="00FE649F">
        <w:rPr>
          <w:rFonts w:asciiTheme="majorHAnsi" w:hAnsiTheme="majorHAnsi"/>
          <w:sz w:val="20"/>
          <w:szCs w:val="20"/>
          <w:lang w:val="es-AR"/>
        </w:rPr>
        <w:t xml:space="preserve">fueron condenados por el Tribunal de Juicio Oral de Castro </w:t>
      </w:r>
      <w:r w:rsidR="000F3550">
        <w:rPr>
          <w:rFonts w:asciiTheme="majorHAnsi" w:hAnsiTheme="majorHAnsi"/>
          <w:sz w:val="20"/>
          <w:szCs w:val="20"/>
          <w:lang w:val="es-AR"/>
        </w:rPr>
        <w:t xml:space="preserve">mediante fallo de única instancia del 28 de septiembre de 2009 </w:t>
      </w:r>
      <w:r w:rsidR="00347A20" w:rsidRPr="00FE649F">
        <w:rPr>
          <w:rFonts w:asciiTheme="majorHAnsi" w:hAnsiTheme="majorHAnsi"/>
          <w:sz w:val="20"/>
          <w:szCs w:val="20"/>
          <w:lang w:val="es-AR"/>
        </w:rPr>
        <w:t>por el delito de secuestro</w:t>
      </w:r>
      <w:r w:rsidR="000F3550">
        <w:rPr>
          <w:rFonts w:asciiTheme="majorHAnsi" w:hAnsiTheme="majorHAnsi"/>
          <w:sz w:val="20"/>
          <w:szCs w:val="20"/>
          <w:lang w:val="es-AR"/>
        </w:rPr>
        <w:t>, y absueltos de los delitos de homicidio calificado y abuso sexual</w:t>
      </w:r>
      <w:r w:rsidR="00347A20" w:rsidRPr="00FE649F">
        <w:rPr>
          <w:rFonts w:asciiTheme="majorHAnsi" w:hAnsiTheme="majorHAnsi"/>
          <w:sz w:val="20"/>
          <w:szCs w:val="20"/>
          <w:lang w:val="es-AR"/>
        </w:rPr>
        <w:t>. Sin embargo, con base en los materiales que produjo la investigación penal y</w:t>
      </w:r>
      <w:r w:rsidR="003944CC">
        <w:rPr>
          <w:rFonts w:asciiTheme="majorHAnsi" w:hAnsiTheme="majorHAnsi"/>
          <w:sz w:val="20"/>
          <w:szCs w:val="20"/>
          <w:lang w:val="es-AR"/>
        </w:rPr>
        <w:t xml:space="preserve"> que</w:t>
      </w:r>
      <w:r w:rsidR="00347A20" w:rsidRPr="00FE649F">
        <w:rPr>
          <w:rFonts w:asciiTheme="majorHAnsi" w:hAnsiTheme="majorHAnsi"/>
          <w:sz w:val="20"/>
          <w:szCs w:val="20"/>
          <w:lang w:val="es-AR"/>
        </w:rPr>
        <w:t xml:space="preserve"> constan en el expediente</w:t>
      </w:r>
      <w:r w:rsidR="0094549F" w:rsidRPr="00FE649F">
        <w:rPr>
          <w:rFonts w:asciiTheme="majorHAnsi" w:hAnsiTheme="majorHAnsi"/>
          <w:sz w:val="20"/>
          <w:szCs w:val="20"/>
          <w:lang w:val="es-AR"/>
        </w:rPr>
        <w:t xml:space="preserve"> de la Causa RIT-34-2009</w:t>
      </w:r>
      <w:r w:rsidR="00347A20" w:rsidRPr="00FE649F">
        <w:rPr>
          <w:rFonts w:asciiTheme="majorHAnsi" w:hAnsiTheme="majorHAnsi"/>
          <w:sz w:val="20"/>
          <w:szCs w:val="20"/>
          <w:lang w:val="es-AR"/>
        </w:rPr>
        <w:t xml:space="preserve">, los familiares de Reinaldo Andrade consideran que además del secuestro, su hermano e hijo </w:t>
      </w:r>
      <w:r w:rsidR="000F3550">
        <w:rPr>
          <w:rFonts w:asciiTheme="majorHAnsi" w:hAnsiTheme="majorHAnsi"/>
          <w:sz w:val="20"/>
          <w:szCs w:val="20"/>
          <w:lang w:val="es-AR"/>
        </w:rPr>
        <w:t xml:space="preserve">sí </w:t>
      </w:r>
      <w:r w:rsidR="00347A20" w:rsidRPr="00FE649F">
        <w:rPr>
          <w:rFonts w:asciiTheme="majorHAnsi" w:hAnsiTheme="majorHAnsi"/>
          <w:sz w:val="20"/>
          <w:szCs w:val="20"/>
          <w:lang w:val="es-AR"/>
        </w:rPr>
        <w:t xml:space="preserve">fue víctima de abuso sexual y homicidio durante su </w:t>
      </w:r>
      <w:r w:rsidR="00586090">
        <w:rPr>
          <w:rFonts w:asciiTheme="majorHAnsi" w:hAnsiTheme="majorHAnsi"/>
          <w:sz w:val="20"/>
          <w:szCs w:val="20"/>
          <w:lang w:val="es-AR"/>
        </w:rPr>
        <w:t>retención</w:t>
      </w:r>
      <w:r w:rsidR="00A5092A">
        <w:rPr>
          <w:rFonts w:asciiTheme="majorHAnsi" w:hAnsiTheme="majorHAnsi"/>
          <w:sz w:val="20"/>
          <w:szCs w:val="20"/>
          <w:lang w:val="es-AR"/>
        </w:rPr>
        <w:t>, por parte de sus secuestradores</w:t>
      </w:r>
      <w:r w:rsidR="00347A20" w:rsidRPr="00FE649F">
        <w:rPr>
          <w:rFonts w:asciiTheme="majorHAnsi" w:hAnsiTheme="majorHAnsi"/>
          <w:sz w:val="20"/>
          <w:szCs w:val="20"/>
          <w:lang w:val="es-AR"/>
        </w:rPr>
        <w:t xml:space="preserve">. Esta falta de condena penal </w:t>
      </w:r>
      <w:r w:rsidR="00586090">
        <w:rPr>
          <w:rFonts w:asciiTheme="majorHAnsi" w:hAnsiTheme="majorHAnsi"/>
          <w:sz w:val="20"/>
          <w:szCs w:val="20"/>
          <w:lang w:val="es-AR"/>
        </w:rPr>
        <w:t xml:space="preserve">a los </w:t>
      </w:r>
      <w:r w:rsidR="003944CC">
        <w:rPr>
          <w:rFonts w:asciiTheme="majorHAnsi" w:hAnsiTheme="majorHAnsi"/>
          <w:sz w:val="20"/>
          <w:szCs w:val="20"/>
          <w:lang w:val="es-AR"/>
        </w:rPr>
        <w:t>perpetradores</w:t>
      </w:r>
      <w:r w:rsidR="00586090">
        <w:rPr>
          <w:rFonts w:asciiTheme="majorHAnsi" w:hAnsiTheme="majorHAnsi"/>
          <w:sz w:val="20"/>
          <w:szCs w:val="20"/>
          <w:lang w:val="es-AR"/>
        </w:rPr>
        <w:t xml:space="preserve"> de </w:t>
      </w:r>
      <w:r w:rsidR="00347A20" w:rsidRPr="00FE649F">
        <w:rPr>
          <w:rFonts w:asciiTheme="majorHAnsi" w:hAnsiTheme="majorHAnsi"/>
          <w:sz w:val="20"/>
          <w:szCs w:val="20"/>
          <w:lang w:val="es-AR"/>
        </w:rPr>
        <w:t xml:space="preserve">homicidio y abuso sexual de una persona con discapacidad mental es calificada por </w:t>
      </w:r>
      <w:r w:rsidR="003944CC">
        <w:rPr>
          <w:rFonts w:asciiTheme="majorHAnsi" w:hAnsiTheme="majorHAnsi"/>
          <w:sz w:val="20"/>
          <w:szCs w:val="20"/>
          <w:lang w:val="es-AR"/>
        </w:rPr>
        <w:t>los</w:t>
      </w:r>
      <w:r w:rsidR="00347A20" w:rsidRPr="00FE649F">
        <w:rPr>
          <w:rFonts w:asciiTheme="majorHAnsi" w:hAnsiTheme="majorHAnsi"/>
          <w:sz w:val="20"/>
          <w:szCs w:val="20"/>
          <w:lang w:val="es-AR"/>
        </w:rPr>
        <w:t xml:space="preserve"> familiares de la víctima como una situación de injusticia e impunidad que les ha generado </w:t>
      </w:r>
      <w:r w:rsidR="00352F37" w:rsidRPr="00FE649F">
        <w:rPr>
          <w:rFonts w:asciiTheme="majorHAnsi" w:hAnsiTheme="majorHAnsi"/>
          <w:sz w:val="20"/>
          <w:szCs w:val="20"/>
          <w:lang w:val="es-AR"/>
        </w:rPr>
        <w:t xml:space="preserve">dolor y </w:t>
      </w:r>
      <w:r w:rsidR="00347A20" w:rsidRPr="00FE649F">
        <w:rPr>
          <w:rFonts w:asciiTheme="majorHAnsi" w:hAnsiTheme="majorHAnsi"/>
          <w:sz w:val="20"/>
          <w:szCs w:val="20"/>
          <w:lang w:val="es-AR"/>
        </w:rPr>
        <w:t>perjuicios psicológicos y emocionales</w:t>
      </w:r>
      <w:r w:rsidR="00DB0EDD" w:rsidRPr="00FE649F">
        <w:rPr>
          <w:rFonts w:asciiTheme="majorHAnsi" w:hAnsiTheme="majorHAnsi"/>
          <w:sz w:val="20"/>
          <w:szCs w:val="20"/>
          <w:lang w:val="es-AR"/>
        </w:rPr>
        <w:t>.</w:t>
      </w:r>
    </w:p>
    <w:p w14:paraId="7E40CCDB" w14:textId="7D82467C" w:rsidR="007E2DA8" w:rsidRDefault="00177CEE"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3. </w:t>
      </w:r>
      <w:r w:rsidR="00985B0C">
        <w:rPr>
          <w:rFonts w:asciiTheme="majorHAnsi" w:hAnsiTheme="majorHAnsi"/>
          <w:sz w:val="20"/>
          <w:szCs w:val="20"/>
          <w:lang w:val="es-AR"/>
        </w:rPr>
        <w:tab/>
      </w:r>
      <w:r w:rsidR="00A85711">
        <w:rPr>
          <w:rFonts w:asciiTheme="majorHAnsi" w:hAnsiTheme="majorHAnsi"/>
          <w:sz w:val="20"/>
          <w:szCs w:val="20"/>
          <w:lang w:val="es-AR"/>
        </w:rPr>
        <w:t>E</w:t>
      </w:r>
      <w:r w:rsidR="00347A20" w:rsidRPr="00FE649F">
        <w:rPr>
          <w:rFonts w:asciiTheme="majorHAnsi" w:hAnsiTheme="majorHAnsi"/>
          <w:sz w:val="20"/>
          <w:szCs w:val="20"/>
          <w:lang w:val="es-AR"/>
        </w:rPr>
        <w:t xml:space="preserve">l peticionario </w:t>
      </w:r>
      <w:r w:rsidR="00A85711">
        <w:rPr>
          <w:rFonts w:asciiTheme="majorHAnsi" w:hAnsiTheme="majorHAnsi"/>
          <w:sz w:val="20"/>
          <w:szCs w:val="20"/>
          <w:lang w:val="es-AR"/>
        </w:rPr>
        <w:t xml:space="preserve">indica </w:t>
      </w:r>
      <w:r w:rsidR="00347A20" w:rsidRPr="00FE649F">
        <w:rPr>
          <w:rFonts w:asciiTheme="majorHAnsi" w:hAnsiTheme="majorHAnsi"/>
          <w:sz w:val="20"/>
          <w:szCs w:val="20"/>
          <w:lang w:val="es-AR"/>
        </w:rPr>
        <w:t>que la sentencia condenatoria por secuestro</w:t>
      </w:r>
      <w:r w:rsidR="00E65EE2" w:rsidRPr="00FE649F">
        <w:rPr>
          <w:rFonts w:asciiTheme="majorHAnsi" w:hAnsiTheme="majorHAnsi"/>
          <w:sz w:val="20"/>
          <w:szCs w:val="20"/>
          <w:lang w:val="es-AR"/>
        </w:rPr>
        <w:t>, que por mandato legal no es susceptible del recurso de apelación,</w:t>
      </w:r>
      <w:r w:rsidR="00347A20" w:rsidRPr="00FE649F">
        <w:rPr>
          <w:rFonts w:asciiTheme="majorHAnsi" w:hAnsiTheme="majorHAnsi"/>
          <w:sz w:val="20"/>
          <w:szCs w:val="20"/>
          <w:lang w:val="es-AR"/>
        </w:rPr>
        <w:t xml:space="preserve"> fue materia de un recurso de nulidad, interpuesto </w:t>
      </w:r>
      <w:r w:rsidR="00985B0C">
        <w:rPr>
          <w:rFonts w:asciiTheme="majorHAnsi" w:hAnsiTheme="majorHAnsi"/>
          <w:sz w:val="20"/>
          <w:szCs w:val="20"/>
          <w:lang w:val="es-AR"/>
        </w:rPr>
        <w:t xml:space="preserve">por él como querellante particular </w:t>
      </w:r>
      <w:r w:rsidR="003A2E94">
        <w:rPr>
          <w:rFonts w:asciiTheme="majorHAnsi" w:hAnsiTheme="majorHAnsi"/>
          <w:sz w:val="20"/>
          <w:szCs w:val="20"/>
          <w:lang w:val="es-AR"/>
        </w:rPr>
        <w:t xml:space="preserve">el 6 de octubre de 2009 </w:t>
      </w:r>
      <w:r w:rsidR="00347A20" w:rsidRPr="00FE649F">
        <w:rPr>
          <w:rFonts w:asciiTheme="majorHAnsi" w:hAnsiTheme="majorHAnsi"/>
          <w:sz w:val="20"/>
          <w:szCs w:val="20"/>
          <w:lang w:val="es-AR"/>
        </w:rPr>
        <w:t xml:space="preserve">ante la Corte de Apelaciones </w:t>
      </w:r>
      <w:r w:rsidR="00101B1B" w:rsidRPr="00FE649F">
        <w:rPr>
          <w:rFonts w:asciiTheme="majorHAnsi" w:hAnsiTheme="majorHAnsi"/>
          <w:sz w:val="20"/>
          <w:szCs w:val="20"/>
          <w:lang w:val="es-AR"/>
        </w:rPr>
        <w:t>de Puerto Montt</w:t>
      </w:r>
      <w:r w:rsidR="000F3550">
        <w:rPr>
          <w:rFonts w:asciiTheme="majorHAnsi" w:hAnsiTheme="majorHAnsi"/>
          <w:sz w:val="20"/>
          <w:szCs w:val="20"/>
          <w:lang w:val="es-AR"/>
        </w:rPr>
        <w:t xml:space="preserve">, </w:t>
      </w:r>
      <w:r w:rsidR="003A2E94">
        <w:rPr>
          <w:rFonts w:asciiTheme="majorHAnsi" w:hAnsiTheme="majorHAnsi"/>
          <w:sz w:val="20"/>
          <w:szCs w:val="20"/>
          <w:lang w:val="es-AR"/>
        </w:rPr>
        <w:t xml:space="preserve">así como </w:t>
      </w:r>
      <w:r w:rsidR="000F3550">
        <w:rPr>
          <w:rFonts w:asciiTheme="majorHAnsi" w:hAnsiTheme="majorHAnsi"/>
          <w:sz w:val="20"/>
          <w:szCs w:val="20"/>
          <w:lang w:val="es-AR"/>
        </w:rPr>
        <w:t>por el Ministerio Público y la defensa de los condenados</w:t>
      </w:r>
      <w:r w:rsidR="00101B1B" w:rsidRPr="00FE649F">
        <w:rPr>
          <w:rFonts w:asciiTheme="majorHAnsi" w:hAnsiTheme="majorHAnsi"/>
          <w:sz w:val="20"/>
          <w:szCs w:val="20"/>
          <w:lang w:val="es-AR"/>
        </w:rPr>
        <w:t xml:space="preserve">. </w:t>
      </w:r>
      <w:r w:rsidR="0094549F" w:rsidRPr="00FE649F">
        <w:rPr>
          <w:rFonts w:asciiTheme="majorHAnsi" w:hAnsiTheme="majorHAnsi"/>
          <w:sz w:val="20"/>
          <w:szCs w:val="20"/>
          <w:lang w:val="es-AR"/>
        </w:rPr>
        <w:t>Dicha Corte de Apelaciones denegó el recurso, confirmando la sentencia de instancia</w:t>
      </w:r>
      <w:r w:rsidR="003A2E94">
        <w:rPr>
          <w:rFonts w:asciiTheme="majorHAnsi" w:hAnsiTheme="majorHAnsi"/>
          <w:sz w:val="20"/>
          <w:szCs w:val="20"/>
          <w:lang w:val="es-AR"/>
        </w:rPr>
        <w:t>, en decisión del 30 de octubre de 2009</w:t>
      </w:r>
      <w:r w:rsidR="0094549F" w:rsidRPr="00FE649F">
        <w:rPr>
          <w:rFonts w:asciiTheme="majorHAnsi" w:hAnsiTheme="majorHAnsi"/>
          <w:sz w:val="20"/>
          <w:szCs w:val="20"/>
          <w:lang w:val="es-AR"/>
        </w:rPr>
        <w:t xml:space="preserve">. Frente a esta negativa, interpuso un recurso de queja, que fue declarado inadmisible el 29 de diciembre de 2009 por la Corte Suprema de Chile en un fallo con dos votos disidentes. </w:t>
      </w:r>
      <w:r w:rsidR="00985B0C">
        <w:rPr>
          <w:rFonts w:asciiTheme="majorHAnsi" w:hAnsiTheme="majorHAnsi"/>
          <w:sz w:val="20"/>
          <w:szCs w:val="20"/>
          <w:lang w:val="es-AR"/>
        </w:rPr>
        <w:t xml:space="preserve">Posteriormente los querellantes interpusieron un </w:t>
      </w:r>
      <w:r w:rsidR="0094549F" w:rsidRPr="00FE649F">
        <w:rPr>
          <w:rFonts w:asciiTheme="majorHAnsi" w:hAnsiTheme="majorHAnsi"/>
          <w:sz w:val="20"/>
          <w:szCs w:val="20"/>
          <w:lang w:val="es-AR"/>
        </w:rPr>
        <w:t xml:space="preserve">recurso de reposición </w:t>
      </w:r>
      <w:r w:rsidR="00985B0C">
        <w:rPr>
          <w:rFonts w:asciiTheme="majorHAnsi" w:hAnsiTheme="majorHAnsi"/>
          <w:sz w:val="20"/>
          <w:szCs w:val="20"/>
          <w:lang w:val="es-AR"/>
        </w:rPr>
        <w:t>que fue denegado por la propia</w:t>
      </w:r>
      <w:r w:rsidR="0094549F" w:rsidRPr="00FE649F">
        <w:rPr>
          <w:rFonts w:asciiTheme="majorHAnsi" w:hAnsiTheme="majorHAnsi"/>
          <w:sz w:val="20"/>
          <w:szCs w:val="20"/>
          <w:lang w:val="es-AR"/>
        </w:rPr>
        <w:t xml:space="preserve"> Corte Sup</w:t>
      </w:r>
      <w:r w:rsidR="00985B0C">
        <w:rPr>
          <w:rFonts w:asciiTheme="majorHAnsi" w:hAnsiTheme="majorHAnsi"/>
          <w:sz w:val="20"/>
          <w:szCs w:val="20"/>
          <w:lang w:val="es-AR"/>
        </w:rPr>
        <w:t>rema</w:t>
      </w:r>
      <w:r w:rsidR="0094549F" w:rsidRPr="00FE649F">
        <w:rPr>
          <w:rFonts w:asciiTheme="majorHAnsi" w:hAnsiTheme="majorHAnsi"/>
          <w:sz w:val="20"/>
          <w:szCs w:val="20"/>
          <w:lang w:val="es-AR"/>
        </w:rPr>
        <w:t xml:space="preserve">. </w:t>
      </w:r>
    </w:p>
    <w:p w14:paraId="1942AD42" w14:textId="1D566A5B" w:rsidR="00DB0EDD" w:rsidRDefault="00177CEE"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4. </w:t>
      </w:r>
      <w:r w:rsidR="007A6FE1">
        <w:rPr>
          <w:rFonts w:asciiTheme="majorHAnsi" w:hAnsiTheme="majorHAnsi"/>
          <w:sz w:val="20"/>
          <w:szCs w:val="20"/>
          <w:lang w:val="es-AR"/>
        </w:rPr>
        <w:tab/>
      </w:r>
      <w:r w:rsidR="00A85711">
        <w:rPr>
          <w:rFonts w:asciiTheme="majorHAnsi" w:hAnsiTheme="majorHAnsi"/>
          <w:sz w:val="20"/>
          <w:szCs w:val="20"/>
          <w:lang w:val="es-AR"/>
        </w:rPr>
        <w:t>Explica el peticionario que e</w:t>
      </w:r>
      <w:r w:rsidR="0094549F" w:rsidRPr="00FE649F">
        <w:rPr>
          <w:rFonts w:asciiTheme="majorHAnsi" w:hAnsiTheme="majorHAnsi"/>
          <w:sz w:val="20"/>
          <w:szCs w:val="20"/>
          <w:lang w:val="es-AR"/>
        </w:rPr>
        <w:t xml:space="preserve">l fallo de la Corte Suprema que denegó el recurso de queja se basó en lo dispuesto en el artículo 387 del Código Procesal Penal, según el cual la resolución que falle un recurso de nulidad no es susceptible de recurso alguno. Los Ministros disidentes de la Corte Suprema plasmaron </w:t>
      </w:r>
      <w:r w:rsidR="007A6FE1">
        <w:rPr>
          <w:rFonts w:asciiTheme="majorHAnsi" w:hAnsiTheme="majorHAnsi"/>
          <w:sz w:val="20"/>
          <w:szCs w:val="20"/>
          <w:lang w:val="es-AR"/>
        </w:rPr>
        <w:t xml:space="preserve">en </w:t>
      </w:r>
      <w:r w:rsidR="0094549F" w:rsidRPr="00FE649F">
        <w:rPr>
          <w:rFonts w:asciiTheme="majorHAnsi" w:hAnsiTheme="majorHAnsi"/>
          <w:sz w:val="20"/>
          <w:szCs w:val="20"/>
          <w:lang w:val="es-AR"/>
        </w:rPr>
        <w:t>sus salvamentos de voto que, si bien el mandato del artículo 387 del Código Procesal Penal es claro, también lo es el artículo 63.1.</w:t>
      </w:r>
      <w:r w:rsidR="007A6FE1">
        <w:rPr>
          <w:rFonts w:asciiTheme="majorHAnsi" w:hAnsiTheme="majorHAnsi"/>
          <w:sz w:val="20"/>
          <w:szCs w:val="20"/>
          <w:lang w:val="es-AR"/>
        </w:rPr>
        <w:t>b</w:t>
      </w:r>
      <w:r w:rsidR="0094549F" w:rsidRPr="00FE649F">
        <w:rPr>
          <w:rFonts w:asciiTheme="majorHAnsi" w:hAnsiTheme="majorHAnsi"/>
          <w:sz w:val="20"/>
          <w:szCs w:val="20"/>
          <w:lang w:val="es-AR"/>
        </w:rPr>
        <w:t xml:space="preserve"> del Código Orgánico de Tribunales </w:t>
      </w:r>
      <w:r w:rsidR="007A6FE1">
        <w:rPr>
          <w:rFonts w:asciiTheme="majorHAnsi" w:hAnsiTheme="majorHAnsi"/>
          <w:sz w:val="20"/>
          <w:szCs w:val="20"/>
          <w:lang w:val="es-AR"/>
        </w:rPr>
        <w:t xml:space="preserve">que </w:t>
      </w:r>
      <w:r w:rsidR="0094549F" w:rsidRPr="00FE649F">
        <w:rPr>
          <w:rFonts w:asciiTheme="majorHAnsi" w:hAnsiTheme="majorHAnsi"/>
          <w:sz w:val="20"/>
          <w:szCs w:val="20"/>
          <w:lang w:val="es-AR"/>
        </w:rPr>
        <w:t>dispone que las Cortes de Apelaciones resolverán los recursos de nulidad en única instancia, y que esa falta de segunda instancia es precisamente una de las causales establecidas en el artículo 545 del Código Orgánico de Tribunales para que proceda el recurso de queja</w:t>
      </w:r>
      <w:r w:rsidR="007A6FE1">
        <w:rPr>
          <w:rFonts w:asciiTheme="majorHAnsi" w:hAnsiTheme="majorHAnsi"/>
          <w:sz w:val="20"/>
          <w:szCs w:val="20"/>
          <w:lang w:val="es-AR"/>
        </w:rPr>
        <w:t>. Es decir,</w:t>
      </w:r>
      <w:r w:rsidR="00DB0EDD" w:rsidRPr="00FE649F">
        <w:rPr>
          <w:rFonts w:asciiTheme="majorHAnsi" w:hAnsiTheme="majorHAnsi"/>
          <w:sz w:val="20"/>
          <w:szCs w:val="20"/>
          <w:lang w:val="es-AR"/>
        </w:rPr>
        <w:t xml:space="preserve"> en criterio de los disidentes, debía darse preferencia a la aplicación de estas dos últimas normas, en cumplimiento de l</w:t>
      </w:r>
      <w:r w:rsidR="007A6FE1">
        <w:rPr>
          <w:rFonts w:asciiTheme="majorHAnsi" w:hAnsiTheme="majorHAnsi"/>
          <w:sz w:val="20"/>
          <w:szCs w:val="20"/>
          <w:lang w:val="es-AR"/>
        </w:rPr>
        <w:t>o dispuesto en el artículo 8.2.h</w:t>
      </w:r>
      <w:r w:rsidR="00DB0EDD" w:rsidRPr="00FE649F">
        <w:rPr>
          <w:rFonts w:asciiTheme="majorHAnsi" w:hAnsiTheme="majorHAnsi"/>
          <w:sz w:val="20"/>
          <w:szCs w:val="20"/>
          <w:lang w:val="es-AR"/>
        </w:rPr>
        <w:t xml:space="preserve"> de la Convención Americana que consagra el derecho a la doble instancia</w:t>
      </w:r>
      <w:r w:rsidR="007A6FE1">
        <w:rPr>
          <w:rFonts w:asciiTheme="majorHAnsi" w:hAnsiTheme="majorHAnsi"/>
          <w:sz w:val="20"/>
          <w:szCs w:val="20"/>
          <w:lang w:val="es-AR"/>
        </w:rPr>
        <w:t xml:space="preserve"> penal. </w:t>
      </w:r>
      <w:r w:rsidR="00DB0EDD" w:rsidRPr="00FE649F">
        <w:rPr>
          <w:rFonts w:asciiTheme="majorHAnsi" w:hAnsiTheme="majorHAnsi"/>
          <w:sz w:val="20"/>
          <w:szCs w:val="20"/>
          <w:lang w:val="es-AR"/>
        </w:rPr>
        <w:t>Esta decisión de la Corte Suprema fue notificada por est</w:t>
      </w:r>
      <w:r w:rsidR="007A6FE1">
        <w:rPr>
          <w:rFonts w:asciiTheme="majorHAnsi" w:hAnsiTheme="majorHAnsi"/>
          <w:sz w:val="20"/>
          <w:szCs w:val="20"/>
          <w:lang w:val="es-AR"/>
        </w:rPr>
        <w:t>r</w:t>
      </w:r>
      <w:r w:rsidR="00DB0EDD" w:rsidRPr="00FE649F">
        <w:rPr>
          <w:rFonts w:asciiTheme="majorHAnsi" w:hAnsiTheme="majorHAnsi"/>
          <w:sz w:val="20"/>
          <w:szCs w:val="20"/>
          <w:lang w:val="es-AR"/>
        </w:rPr>
        <w:t xml:space="preserve">ado el 29 de diciembre de 2009. Posteriormente, frente al recurso de reposición interpuesto por el señor Andrade contra esta decisión, la Corte Suprema adoptó un fallo escueto declarando que </w:t>
      </w:r>
      <w:r w:rsidR="00DB0EDD" w:rsidRPr="00A5092A">
        <w:rPr>
          <w:rFonts w:asciiTheme="majorHAnsi" w:hAnsiTheme="majorHAnsi"/>
          <w:i/>
          <w:iCs/>
          <w:sz w:val="20"/>
          <w:szCs w:val="20"/>
          <w:lang w:val="es-AR"/>
        </w:rPr>
        <w:t>“no ha lugar al recurso de reposición planteado”</w:t>
      </w:r>
      <w:r w:rsidR="00DB0EDD" w:rsidRPr="00FE649F">
        <w:rPr>
          <w:rFonts w:asciiTheme="majorHAnsi" w:hAnsiTheme="majorHAnsi"/>
          <w:sz w:val="20"/>
          <w:szCs w:val="20"/>
          <w:lang w:val="es-AR"/>
        </w:rPr>
        <w:t>, con votos disidentes de los mismos dos Ministros, por los mismos fundamentos que sustentaron su disidencia en la denegación del recurso de queja. Esta decisión fue notificada por est</w:t>
      </w:r>
      <w:r w:rsidR="007A6FE1">
        <w:rPr>
          <w:rFonts w:asciiTheme="majorHAnsi" w:hAnsiTheme="majorHAnsi"/>
          <w:sz w:val="20"/>
          <w:szCs w:val="20"/>
          <w:lang w:val="es-AR"/>
        </w:rPr>
        <w:t>r</w:t>
      </w:r>
      <w:r w:rsidR="00DB0EDD" w:rsidRPr="00FE649F">
        <w:rPr>
          <w:rFonts w:asciiTheme="majorHAnsi" w:hAnsiTheme="majorHAnsi"/>
          <w:sz w:val="20"/>
          <w:szCs w:val="20"/>
          <w:lang w:val="es-AR"/>
        </w:rPr>
        <w:t xml:space="preserve">ado el 14 de enero de 2010. </w:t>
      </w:r>
    </w:p>
    <w:p w14:paraId="6E3D3732" w14:textId="2A3A7978" w:rsidR="007A6FE1" w:rsidRPr="00FE649F" w:rsidRDefault="007A6FE1" w:rsidP="00A857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Pr>
          <w:rFonts w:asciiTheme="majorHAnsi" w:hAnsiTheme="majorHAnsi"/>
          <w:sz w:val="20"/>
          <w:szCs w:val="20"/>
          <w:lang w:val="es-AR"/>
        </w:rPr>
        <w:tab/>
        <w:t>E</w:t>
      </w:r>
      <w:r w:rsidRPr="00FE649F">
        <w:rPr>
          <w:rFonts w:asciiTheme="majorHAnsi" w:hAnsiTheme="majorHAnsi"/>
          <w:sz w:val="20"/>
          <w:szCs w:val="20"/>
          <w:lang w:val="es-AR"/>
        </w:rPr>
        <w:t xml:space="preserve">l peticionario </w:t>
      </w:r>
      <w:r>
        <w:rPr>
          <w:rFonts w:asciiTheme="majorHAnsi" w:hAnsiTheme="majorHAnsi"/>
          <w:sz w:val="20"/>
          <w:szCs w:val="20"/>
          <w:lang w:val="es-AR"/>
        </w:rPr>
        <w:t xml:space="preserve">alega que las sentencias condenatorias dictadas por los tribunales de juicio oral, al ser inapelables, sólo pueden ser impugnadas por las causales restringidas y específicas del recurso de nulidad, lo cual impide que sean objeto de un examen de fondo integral por el superior jerárquico judicial. De igual forma, aduce que la imposibilidad de </w:t>
      </w:r>
      <w:r w:rsidRPr="00FE649F">
        <w:rPr>
          <w:rFonts w:asciiTheme="majorHAnsi" w:hAnsiTheme="majorHAnsi"/>
          <w:sz w:val="20"/>
          <w:szCs w:val="20"/>
          <w:lang w:val="es-AR"/>
        </w:rPr>
        <w:t>recurrir la decisión de la Corte de Apelaciones sobre el recurso de nulidad</w:t>
      </w:r>
      <w:r>
        <w:rPr>
          <w:rFonts w:asciiTheme="majorHAnsi" w:hAnsiTheme="majorHAnsi"/>
          <w:sz w:val="20"/>
          <w:szCs w:val="20"/>
          <w:lang w:val="es-AR"/>
        </w:rPr>
        <w:t xml:space="preserve"> vulneró su derecho a la doble instancia en los términos del artículo 8.2.h de la Convención Americana; y</w:t>
      </w:r>
      <w:r w:rsidRPr="00FE649F">
        <w:rPr>
          <w:rFonts w:asciiTheme="majorHAnsi" w:hAnsiTheme="majorHAnsi"/>
          <w:sz w:val="20"/>
          <w:szCs w:val="20"/>
          <w:lang w:val="es-AR"/>
        </w:rPr>
        <w:t xml:space="preserve"> </w:t>
      </w:r>
      <w:r>
        <w:rPr>
          <w:rFonts w:asciiTheme="majorHAnsi" w:hAnsiTheme="majorHAnsi"/>
          <w:sz w:val="20"/>
          <w:szCs w:val="20"/>
          <w:lang w:val="es-AR"/>
        </w:rPr>
        <w:t xml:space="preserve">que esta </w:t>
      </w:r>
      <w:r w:rsidRPr="00FE649F">
        <w:rPr>
          <w:rFonts w:asciiTheme="majorHAnsi" w:hAnsiTheme="majorHAnsi"/>
          <w:sz w:val="20"/>
          <w:szCs w:val="20"/>
          <w:lang w:val="es-AR"/>
        </w:rPr>
        <w:t xml:space="preserve">ausencia de </w:t>
      </w:r>
      <w:r>
        <w:rPr>
          <w:rFonts w:asciiTheme="majorHAnsi" w:hAnsiTheme="majorHAnsi"/>
          <w:sz w:val="20"/>
          <w:szCs w:val="20"/>
          <w:lang w:val="es-AR"/>
        </w:rPr>
        <w:t xml:space="preserve">una </w:t>
      </w:r>
      <w:r w:rsidRPr="00FE649F">
        <w:rPr>
          <w:rFonts w:asciiTheme="majorHAnsi" w:hAnsiTheme="majorHAnsi"/>
          <w:sz w:val="20"/>
          <w:szCs w:val="20"/>
          <w:lang w:val="es-AR"/>
        </w:rPr>
        <w:t>segunda instancia para las decisiones sobre recursos de nulidad configura un vicio de la legislación procesal chilena que en sí mismo es contrario a la Convención Americana</w:t>
      </w:r>
      <w:r>
        <w:rPr>
          <w:rFonts w:asciiTheme="majorHAnsi" w:hAnsiTheme="majorHAnsi"/>
          <w:sz w:val="20"/>
          <w:szCs w:val="20"/>
          <w:lang w:val="es-AR"/>
        </w:rPr>
        <w:t xml:space="preserve">. </w:t>
      </w:r>
    </w:p>
    <w:p w14:paraId="7599D6B4" w14:textId="31817292" w:rsidR="00DB0EDD" w:rsidRPr="00FE649F" w:rsidRDefault="009606F0"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sidR="00177CEE">
        <w:rPr>
          <w:rFonts w:asciiTheme="majorHAnsi" w:hAnsiTheme="majorHAnsi"/>
          <w:sz w:val="20"/>
          <w:szCs w:val="20"/>
          <w:lang w:val="es-AR"/>
        </w:rPr>
        <w:t xml:space="preserve">. </w:t>
      </w:r>
      <w:r w:rsidR="00A85711">
        <w:rPr>
          <w:rFonts w:asciiTheme="majorHAnsi" w:hAnsiTheme="majorHAnsi"/>
          <w:sz w:val="20"/>
          <w:szCs w:val="20"/>
          <w:lang w:val="es-AR"/>
        </w:rPr>
        <w:tab/>
        <w:t>E</w:t>
      </w:r>
      <w:r w:rsidR="00DB0EDD" w:rsidRPr="00FE649F">
        <w:rPr>
          <w:rFonts w:asciiTheme="majorHAnsi" w:hAnsiTheme="majorHAnsi"/>
          <w:sz w:val="20"/>
          <w:szCs w:val="20"/>
          <w:lang w:val="es-AR"/>
        </w:rPr>
        <w:t xml:space="preserve">l peticionario solicita </w:t>
      </w:r>
      <w:r w:rsidR="00A85711">
        <w:rPr>
          <w:rFonts w:asciiTheme="majorHAnsi" w:hAnsiTheme="majorHAnsi"/>
          <w:sz w:val="20"/>
          <w:szCs w:val="20"/>
          <w:lang w:val="es-AR"/>
        </w:rPr>
        <w:t xml:space="preserve">además </w:t>
      </w:r>
      <w:r w:rsidR="00DB0EDD" w:rsidRPr="00FE649F">
        <w:rPr>
          <w:rFonts w:asciiTheme="majorHAnsi" w:hAnsiTheme="majorHAnsi"/>
          <w:sz w:val="20"/>
          <w:szCs w:val="20"/>
          <w:lang w:val="es-AR"/>
        </w:rPr>
        <w:t xml:space="preserve">a la CIDH que requiera a la Corte Suprema de </w:t>
      </w:r>
      <w:r w:rsidR="00586090">
        <w:rPr>
          <w:rFonts w:asciiTheme="majorHAnsi" w:hAnsiTheme="majorHAnsi"/>
          <w:sz w:val="20"/>
          <w:szCs w:val="20"/>
          <w:lang w:val="es-AR"/>
        </w:rPr>
        <w:t>C</w:t>
      </w:r>
      <w:r w:rsidR="00DB0EDD" w:rsidRPr="00FE649F">
        <w:rPr>
          <w:rFonts w:asciiTheme="majorHAnsi" w:hAnsiTheme="majorHAnsi"/>
          <w:sz w:val="20"/>
          <w:szCs w:val="20"/>
          <w:lang w:val="es-AR"/>
        </w:rPr>
        <w:t>hile que admita el recurso de queja, ejerza las atribuciones de anulación que le otorga el Código Orgánico de Tribunales, ordene la nulidad del juicio y la sentencia dictada por el Tribunal Oral de Castro, e indemnice al peticionario y sus parientes por el profundo daño moral que les ha causado esta decisión que, en su criterio, propicia la impunidad</w:t>
      </w:r>
      <w:r w:rsidR="00A85711">
        <w:rPr>
          <w:rFonts w:asciiTheme="majorHAnsi" w:hAnsiTheme="majorHAnsi"/>
          <w:sz w:val="20"/>
          <w:szCs w:val="20"/>
          <w:lang w:val="es-AR"/>
        </w:rPr>
        <w:t>,</w:t>
      </w:r>
      <w:r w:rsidR="005E51E3">
        <w:rPr>
          <w:rFonts w:asciiTheme="majorHAnsi" w:hAnsiTheme="majorHAnsi"/>
          <w:sz w:val="20"/>
          <w:szCs w:val="20"/>
          <w:lang w:val="es-AR"/>
        </w:rPr>
        <w:t xml:space="preserve"> ya</w:t>
      </w:r>
      <w:r w:rsidR="00A85711">
        <w:rPr>
          <w:rFonts w:asciiTheme="majorHAnsi" w:hAnsiTheme="majorHAnsi"/>
          <w:sz w:val="20"/>
          <w:szCs w:val="20"/>
          <w:lang w:val="es-AR"/>
        </w:rPr>
        <w:t xml:space="preserve"> que a los perpetradores se les absolvió de los delitos de abuso sexual y homicidio. </w:t>
      </w:r>
    </w:p>
    <w:p w14:paraId="70165F63" w14:textId="2E19E898" w:rsidR="00E65EE2" w:rsidRPr="00FE649F" w:rsidRDefault="009606F0"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00177CEE">
        <w:rPr>
          <w:rFonts w:asciiTheme="majorHAnsi" w:hAnsiTheme="majorHAnsi"/>
          <w:sz w:val="20"/>
          <w:szCs w:val="20"/>
          <w:lang w:val="es-AR"/>
        </w:rPr>
        <w:t xml:space="preserve">. </w:t>
      </w:r>
      <w:r>
        <w:rPr>
          <w:rFonts w:asciiTheme="majorHAnsi" w:hAnsiTheme="majorHAnsi"/>
          <w:sz w:val="20"/>
          <w:szCs w:val="20"/>
          <w:lang w:val="es-AR"/>
        </w:rPr>
        <w:tab/>
      </w:r>
      <w:r w:rsidR="00E65EE2" w:rsidRPr="00FE649F">
        <w:rPr>
          <w:rFonts w:asciiTheme="majorHAnsi" w:hAnsiTheme="majorHAnsi"/>
          <w:sz w:val="20"/>
          <w:szCs w:val="20"/>
          <w:lang w:val="es-AR"/>
        </w:rPr>
        <w:t xml:space="preserve">El Estado, en su contestación, afirma expresamente que </w:t>
      </w:r>
      <w:r w:rsidR="00E65EE2" w:rsidRPr="00586090">
        <w:rPr>
          <w:rFonts w:asciiTheme="majorHAnsi" w:hAnsiTheme="majorHAnsi"/>
          <w:i/>
          <w:iCs/>
          <w:sz w:val="20"/>
          <w:szCs w:val="20"/>
          <w:lang w:val="es-AR"/>
        </w:rPr>
        <w:t>“el Sr. Andrade tuvo a su disposición todas las herramientas procesales existentes en nuestro ordenamiento jurídico y efectivamente hizo uso de cada una de ellas con el propósito de que la sentencia impugnada por él fuera revisada”</w:t>
      </w:r>
      <w:r w:rsidR="00E65EE2" w:rsidRPr="00FE649F">
        <w:rPr>
          <w:rFonts w:asciiTheme="majorHAnsi" w:hAnsiTheme="majorHAnsi"/>
          <w:sz w:val="20"/>
          <w:szCs w:val="20"/>
          <w:lang w:val="es-AR"/>
        </w:rPr>
        <w:t xml:space="preserve">, por lo cual no </w:t>
      </w:r>
      <w:r>
        <w:rPr>
          <w:rFonts w:asciiTheme="majorHAnsi" w:hAnsiTheme="majorHAnsi"/>
          <w:sz w:val="20"/>
          <w:szCs w:val="20"/>
          <w:lang w:val="es-AR"/>
        </w:rPr>
        <w:t>cuestiona</w:t>
      </w:r>
      <w:r w:rsidR="00E65EE2" w:rsidRPr="00FE649F">
        <w:rPr>
          <w:rFonts w:asciiTheme="majorHAnsi" w:hAnsiTheme="majorHAnsi"/>
          <w:sz w:val="20"/>
          <w:szCs w:val="20"/>
          <w:lang w:val="es-AR"/>
        </w:rPr>
        <w:t xml:space="preserve"> el agotamiento de los recursos internos. </w:t>
      </w:r>
    </w:p>
    <w:p w14:paraId="2C32C9A8" w14:textId="6EE22FEC" w:rsidR="00A11E44" w:rsidRPr="00FE649F" w:rsidRDefault="00BE7E9B"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8</w:t>
      </w:r>
      <w:r w:rsidR="00177CEE">
        <w:rPr>
          <w:rFonts w:asciiTheme="majorHAnsi" w:hAnsiTheme="majorHAnsi"/>
          <w:sz w:val="20"/>
          <w:szCs w:val="20"/>
          <w:lang w:val="es-AR"/>
        </w:rPr>
        <w:t xml:space="preserve">. </w:t>
      </w:r>
      <w:r>
        <w:rPr>
          <w:rFonts w:asciiTheme="majorHAnsi" w:hAnsiTheme="majorHAnsi"/>
          <w:sz w:val="20"/>
          <w:szCs w:val="20"/>
          <w:lang w:val="es-AR"/>
        </w:rPr>
        <w:tab/>
        <w:t xml:space="preserve">Asimismo, </w:t>
      </w:r>
      <w:r w:rsidR="00E65EE2" w:rsidRPr="00FE649F">
        <w:rPr>
          <w:rFonts w:asciiTheme="majorHAnsi" w:hAnsiTheme="majorHAnsi"/>
          <w:sz w:val="20"/>
          <w:szCs w:val="20"/>
          <w:lang w:val="es-AR"/>
        </w:rPr>
        <w:t xml:space="preserve">argumenta que el peticionario </w:t>
      </w:r>
      <w:r>
        <w:rPr>
          <w:rFonts w:asciiTheme="majorHAnsi" w:hAnsiTheme="majorHAnsi"/>
          <w:sz w:val="20"/>
          <w:szCs w:val="20"/>
          <w:lang w:val="es-AR"/>
        </w:rPr>
        <w:t xml:space="preserve">acude </w:t>
      </w:r>
      <w:r w:rsidR="00E65EE2" w:rsidRPr="00FE649F">
        <w:rPr>
          <w:rFonts w:asciiTheme="majorHAnsi" w:hAnsiTheme="majorHAnsi"/>
          <w:sz w:val="20"/>
          <w:szCs w:val="20"/>
          <w:lang w:val="es-AR"/>
        </w:rPr>
        <w:t xml:space="preserve">a la CIDH en </w:t>
      </w:r>
      <w:r>
        <w:rPr>
          <w:rFonts w:asciiTheme="majorHAnsi" w:hAnsiTheme="majorHAnsi"/>
          <w:sz w:val="20"/>
          <w:szCs w:val="20"/>
          <w:lang w:val="es-AR"/>
        </w:rPr>
        <w:t>busca de una</w:t>
      </w:r>
      <w:r w:rsidR="00E65EE2" w:rsidRPr="00FE649F">
        <w:rPr>
          <w:rFonts w:asciiTheme="majorHAnsi" w:hAnsiTheme="majorHAnsi"/>
          <w:sz w:val="20"/>
          <w:szCs w:val="20"/>
          <w:lang w:val="es-AR"/>
        </w:rPr>
        <w:t xml:space="preserve"> </w:t>
      </w:r>
      <w:r>
        <w:rPr>
          <w:rFonts w:asciiTheme="majorHAnsi" w:hAnsiTheme="majorHAnsi"/>
          <w:sz w:val="20"/>
          <w:szCs w:val="20"/>
          <w:lang w:val="es-AR"/>
        </w:rPr>
        <w:t>“</w:t>
      </w:r>
      <w:r w:rsidR="00E65EE2" w:rsidRPr="00FE649F">
        <w:rPr>
          <w:rFonts w:asciiTheme="majorHAnsi" w:hAnsiTheme="majorHAnsi"/>
          <w:sz w:val="20"/>
          <w:szCs w:val="20"/>
          <w:lang w:val="es-AR"/>
        </w:rPr>
        <w:t>cuarta instancia</w:t>
      </w:r>
      <w:r>
        <w:rPr>
          <w:rFonts w:asciiTheme="majorHAnsi" w:hAnsiTheme="majorHAnsi"/>
          <w:sz w:val="20"/>
          <w:szCs w:val="20"/>
          <w:lang w:val="es-AR"/>
        </w:rPr>
        <w:t>”</w:t>
      </w:r>
      <w:r w:rsidR="00E65EE2" w:rsidRPr="00FE649F">
        <w:rPr>
          <w:rFonts w:asciiTheme="majorHAnsi" w:hAnsiTheme="majorHAnsi"/>
          <w:sz w:val="20"/>
          <w:szCs w:val="20"/>
          <w:lang w:val="es-AR"/>
        </w:rPr>
        <w:t>, puesto que</w:t>
      </w:r>
      <w:r>
        <w:rPr>
          <w:rFonts w:asciiTheme="majorHAnsi" w:hAnsiTheme="majorHAnsi"/>
          <w:sz w:val="20"/>
          <w:szCs w:val="20"/>
          <w:lang w:val="es-AR"/>
        </w:rPr>
        <w:t>, a su juicio,</w:t>
      </w:r>
      <w:r w:rsidR="00E65EE2" w:rsidRPr="00FE649F">
        <w:rPr>
          <w:rFonts w:asciiTheme="majorHAnsi" w:hAnsiTheme="majorHAnsi"/>
          <w:sz w:val="20"/>
          <w:szCs w:val="20"/>
          <w:lang w:val="es-AR"/>
        </w:rPr>
        <w:t xml:space="preserve"> </w:t>
      </w:r>
      <w:r>
        <w:rPr>
          <w:rFonts w:asciiTheme="majorHAnsi" w:hAnsiTheme="majorHAnsi"/>
          <w:sz w:val="20"/>
          <w:szCs w:val="20"/>
          <w:lang w:val="es-AR"/>
        </w:rPr>
        <w:t>los hechos planteados en la petición</w:t>
      </w:r>
      <w:r w:rsidR="00E65EE2" w:rsidRPr="00FE649F">
        <w:rPr>
          <w:rFonts w:asciiTheme="majorHAnsi" w:hAnsiTheme="majorHAnsi"/>
          <w:sz w:val="20"/>
          <w:szCs w:val="20"/>
          <w:lang w:val="es-AR"/>
        </w:rPr>
        <w:t xml:space="preserve"> no </w:t>
      </w:r>
      <w:r>
        <w:rPr>
          <w:rFonts w:asciiTheme="majorHAnsi" w:hAnsiTheme="majorHAnsi"/>
          <w:sz w:val="20"/>
          <w:szCs w:val="20"/>
          <w:lang w:val="es-AR"/>
        </w:rPr>
        <w:t>constituyen</w:t>
      </w:r>
      <w:r w:rsidR="00E65EE2" w:rsidRPr="00FE649F">
        <w:rPr>
          <w:rFonts w:asciiTheme="majorHAnsi" w:hAnsiTheme="majorHAnsi"/>
          <w:sz w:val="20"/>
          <w:szCs w:val="20"/>
          <w:lang w:val="es-AR"/>
        </w:rPr>
        <w:t xml:space="preserve"> violaciones de los derechos humanos </w:t>
      </w:r>
      <w:r>
        <w:rPr>
          <w:rFonts w:asciiTheme="majorHAnsi" w:hAnsiTheme="majorHAnsi"/>
          <w:sz w:val="20"/>
          <w:szCs w:val="20"/>
          <w:lang w:val="es-AR"/>
        </w:rPr>
        <w:t>establecidos en</w:t>
      </w:r>
      <w:r w:rsidR="00E65EE2" w:rsidRPr="00FE649F">
        <w:rPr>
          <w:rFonts w:asciiTheme="majorHAnsi" w:hAnsiTheme="majorHAnsi"/>
          <w:sz w:val="20"/>
          <w:szCs w:val="20"/>
          <w:lang w:val="es-AR"/>
        </w:rPr>
        <w:t xml:space="preserve"> la Convención Americana, sino que </w:t>
      </w:r>
      <w:r w:rsidR="005E51E3">
        <w:rPr>
          <w:rFonts w:asciiTheme="majorHAnsi" w:hAnsiTheme="majorHAnsi"/>
          <w:sz w:val="20"/>
          <w:szCs w:val="20"/>
          <w:lang w:val="es-AR"/>
        </w:rPr>
        <w:t xml:space="preserve">el reclamo </w:t>
      </w:r>
      <w:r w:rsidR="00E65EE2" w:rsidRPr="00FE649F">
        <w:rPr>
          <w:rFonts w:asciiTheme="majorHAnsi" w:hAnsiTheme="majorHAnsi"/>
          <w:sz w:val="20"/>
          <w:szCs w:val="20"/>
          <w:lang w:val="es-AR"/>
        </w:rPr>
        <w:t xml:space="preserve">se basa en su disconformidad con el contenido </w:t>
      </w:r>
      <w:r w:rsidR="00E65EE2" w:rsidRPr="00FE649F">
        <w:rPr>
          <w:rFonts w:asciiTheme="majorHAnsi" w:hAnsiTheme="majorHAnsi"/>
          <w:sz w:val="20"/>
          <w:szCs w:val="20"/>
          <w:lang w:val="es-AR"/>
        </w:rPr>
        <w:lastRenderedPageBreak/>
        <w:t>de providencias judiciales válidamente adoptadas por los jueces chilenos</w:t>
      </w:r>
      <w:r>
        <w:rPr>
          <w:rFonts w:asciiTheme="majorHAnsi" w:hAnsiTheme="majorHAnsi"/>
          <w:sz w:val="20"/>
          <w:szCs w:val="20"/>
          <w:lang w:val="es-AR"/>
        </w:rPr>
        <w:t>. A este respecto el Estado apunta</w:t>
      </w:r>
      <w:r w:rsidR="00E65EE2" w:rsidRPr="00FE649F">
        <w:rPr>
          <w:rFonts w:asciiTheme="majorHAnsi" w:hAnsiTheme="majorHAnsi"/>
          <w:sz w:val="20"/>
          <w:szCs w:val="20"/>
          <w:lang w:val="es-AR"/>
        </w:rPr>
        <w:t>:</w:t>
      </w:r>
      <w:r w:rsidR="00E65EE2" w:rsidRPr="00586090">
        <w:rPr>
          <w:rFonts w:asciiTheme="majorHAnsi" w:hAnsiTheme="majorHAnsi"/>
          <w:i/>
          <w:iCs/>
          <w:sz w:val="20"/>
          <w:szCs w:val="20"/>
          <w:lang w:val="es-AR"/>
        </w:rPr>
        <w:t xml:space="preserve"> “no estamos frente a un caso de infracción al debido proceso, sino de una disconformidad con el resultado de la sentencia, cuya revisión se solicitó por distintas vías judiciales”</w:t>
      </w:r>
      <w:r w:rsidR="00E65EE2" w:rsidRPr="00FE649F">
        <w:rPr>
          <w:rFonts w:asciiTheme="majorHAnsi" w:hAnsiTheme="majorHAnsi"/>
          <w:sz w:val="20"/>
          <w:szCs w:val="20"/>
          <w:lang w:val="es-AR"/>
        </w:rPr>
        <w:t xml:space="preserve">. Por este motivo </w:t>
      </w:r>
      <w:r w:rsidR="005E51E3">
        <w:rPr>
          <w:rFonts w:asciiTheme="majorHAnsi" w:hAnsiTheme="majorHAnsi"/>
          <w:sz w:val="20"/>
          <w:szCs w:val="20"/>
          <w:lang w:val="es-AR"/>
        </w:rPr>
        <w:t xml:space="preserve">el Estado </w:t>
      </w:r>
      <w:r w:rsidR="00E65EE2" w:rsidRPr="00FE649F">
        <w:rPr>
          <w:rFonts w:asciiTheme="majorHAnsi" w:hAnsiTheme="majorHAnsi"/>
          <w:sz w:val="20"/>
          <w:szCs w:val="20"/>
          <w:lang w:val="es-AR"/>
        </w:rPr>
        <w:t>considera que la denuncia es infundada en los términos del artículo 47.b de</w:t>
      </w:r>
      <w:r w:rsidR="005E51E3">
        <w:rPr>
          <w:rFonts w:asciiTheme="majorHAnsi" w:hAnsiTheme="majorHAnsi"/>
          <w:sz w:val="20"/>
          <w:szCs w:val="20"/>
          <w:lang w:val="es-AR"/>
        </w:rPr>
        <w:t xml:space="preserve"> la Convención</w:t>
      </w:r>
      <w:r w:rsidR="00E65EE2" w:rsidRPr="00FE649F">
        <w:rPr>
          <w:rFonts w:asciiTheme="majorHAnsi" w:hAnsiTheme="majorHAnsi"/>
          <w:sz w:val="20"/>
          <w:szCs w:val="20"/>
          <w:lang w:val="es-AR"/>
        </w:rPr>
        <w:t xml:space="preserve">, y pide que </w:t>
      </w:r>
      <w:r w:rsidR="00044C36">
        <w:rPr>
          <w:rFonts w:asciiTheme="majorHAnsi" w:hAnsiTheme="majorHAnsi"/>
          <w:sz w:val="20"/>
          <w:szCs w:val="20"/>
          <w:lang w:val="es-AR"/>
        </w:rPr>
        <w:t xml:space="preserve">la petición </w:t>
      </w:r>
      <w:r w:rsidR="00E65EE2" w:rsidRPr="00FE649F">
        <w:rPr>
          <w:rFonts w:asciiTheme="majorHAnsi" w:hAnsiTheme="majorHAnsi"/>
          <w:sz w:val="20"/>
          <w:szCs w:val="20"/>
          <w:lang w:val="es-AR"/>
        </w:rPr>
        <w:t>sea declarada inadmisible.</w:t>
      </w:r>
    </w:p>
    <w:p w14:paraId="336EFA30" w14:textId="77777777" w:rsidR="003239B8" w:rsidRPr="00FE649F" w:rsidRDefault="003239B8" w:rsidP="003239B8">
      <w:pPr>
        <w:spacing w:before="240" w:after="240"/>
        <w:ind w:firstLine="720"/>
        <w:jc w:val="both"/>
        <w:rPr>
          <w:rFonts w:asciiTheme="majorHAnsi" w:hAnsiTheme="majorHAnsi"/>
          <w:sz w:val="20"/>
          <w:szCs w:val="20"/>
          <w:lang w:val="es-UY"/>
        </w:rPr>
      </w:pPr>
      <w:r w:rsidRPr="00FE649F">
        <w:rPr>
          <w:rFonts w:asciiTheme="majorHAnsi" w:eastAsia="Cambria" w:hAnsiTheme="majorHAnsi" w:cs="Cambria"/>
          <w:b/>
          <w:bCs/>
          <w:color w:val="000000"/>
          <w:sz w:val="20"/>
          <w:szCs w:val="20"/>
          <w:u w:color="000000"/>
          <w:lang w:val="es-ES" w:eastAsia="es-ES"/>
        </w:rPr>
        <w:t>VI.</w:t>
      </w:r>
      <w:r w:rsidRPr="00FE649F">
        <w:rPr>
          <w:rFonts w:asciiTheme="majorHAnsi" w:eastAsia="Cambria" w:hAnsiTheme="majorHAnsi" w:cs="Cambria"/>
          <w:b/>
          <w:bCs/>
          <w:color w:val="000000"/>
          <w:sz w:val="20"/>
          <w:szCs w:val="20"/>
          <w:u w:color="000000"/>
          <w:lang w:val="es-ES" w:eastAsia="es-ES"/>
        </w:rPr>
        <w:tab/>
      </w:r>
      <w:r w:rsidR="004A6A54" w:rsidRPr="00FE649F">
        <w:rPr>
          <w:rFonts w:asciiTheme="majorHAnsi" w:hAnsiTheme="majorHAnsi"/>
          <w:b/>
          <w:bCs/>
          <w:sz w:val="20"/>
          <w:szCs w:val="20"/>
          <w:lang w:val="es-ES_tradnl"/>
        </w:rPr>
        <w:t xml:space="preserve">ANÁLISIS DE </w:t>
      </w:r>
      <w:r w:rsidR="00C21FEF" w:rsidRPr="00FE649F">
        <w:rPr>
          <w:rFonts w:asciiTheme="majorHAnsi" w:hAnsiTheme="majorHAnsi"/>
          <w:b/>
          <w:sz w:val="20"/>
          <w:szCs w:val="20"/>
          <w:lang w:val="es-ES"/>
        </w:rPr>
        <w:t>AGOTAMIENTO DE LOS RECURSOS INTERNOS Y PLAZO DE PRESENTACIÓN</w:t>
      </w:r>
      <w:r w:rsidR="00C21FEF" w:rsidRPr="00FE649F">
        <w:rPr>
          <w:rFonts w:asciiTheme="majorHAnsi" w:eastAsia="Cambria" w:hAnsiTheme="majorHAnsi" w:cs="Cambria"/>
          <w:b/>
          <w:bCs/>
          <w:color w:val="000000"/>
          <w:sz w:val="20"/>
          <w:szCs w:val="20"/>
          <w:u w:color="000000"/>
          <w:lang w:val="es-ES" w:eastAsia="es-ES"/>
        </w:rPr>
        <w:t xml:space="preserve"> </w:t>
      </w:r>
    </w:p>
    <w:p w14:paraId="4B11BF1A" w14:textId="7B553976" w:rsidR="008C5E2D" w:rsidRPr="00FE649F" w:rsidRDefault="00D96C4D"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UY"/>
        </w:rPr>
      </w:pPr>
      <w:r>
        <w:rPr>
          <w:rFonts w:asciiTheme="majorHAnsi" w:hAnsiTheme="majorHAnsi"/>
          <w:sz w:val="20"/>
          <w:szCs w:val="20"/>
          <w:lang w:val="es-ES"/>
        </w:rPr>
        <w:t>9</w:t>
      </w:r>
      <w:r w:rsidR="00177CEE">
        <w:rPr>
          <w:rFonts w:asciiTheme="majorHAnsi" w:hAnsiTheme="majorHAnsi"/>
          <w:sz w:val="20"/>
          <w:szCs w:val="20"/>
          <w:lang w:val="es-ES"/>
        </w:rPr>
        <w:t xml:space="preserve">. </w:t>
      </w:r>
      <w:r>
        <w:rPr>
          <w:rFonts w:asciiTheme="majorHAnsi" w:hAnsiTheme="majorHAnsi"/>
          <w:sz w:val="20"/>
          <w:szCs w:val="20"/>
          <w:lang w:val="es-ES"/>
        </w:rPr>
        <w:tab/>
      </w:r>
      <w:r w:rsidR="00237417">
        <w:rPr>
          <w:rFonts w:asciiTheme="majorHAnsi" w:hAnsiTheme="majorHAnsi"/>
          <w:sz w:val="20"/>
          <w:szCs w:val="20"/>
          <w:lang w:val="es-ES"/>
        </w:rPr>
        <w:t xml:space="preserve">En primer término, la Comisión observa que el Estado ha manifestado que </w:t>
      </w:r>
      <w:r w:rsidR="00E65EE2" w:rsidRPr="00FE649F">
        <w:rPr>
          <w:rFonts w:asciiTheme="majorHAnsi" w:hAnsiTheme="majorHAnsi"/>
          <w:sz w:val="20"/>
          <w:szCs w:val="20"/>
          <w:lang w:val="es-ES"/>
        </w:rPr>
        <w:t xml:space="preserve">el peticionario </w:t>
      </w:r>
      <w:r w:rsidR="00237417">
        <w:rPr>
          <w:rFonts w:asciiTheme="majorHAnsi" w:hAnsiTheme="majorHAnsi"/>
          <w:sz w:val="20"/>
          <w:szCs w:val="20"/>
          <w:lang w:val="es-ES"/>
        </w:rPr>
        <w:t xml:space="preserve">utilizó </w:t>
      </w:r>
      <w:r w:rsidR="00E65EE2" w:rsidRPr="00FE649F">
        <w:rPr>
          <w:rFonts w:asciiTheme="majorHAnsi" w:hAnsiTheme="majorHAnsi"/>
          <w:sz w:val="20"/>
          <w:szCs w:val="20"/>
          <w:lang w:val="es-ES"/>
        </w:rPr>
        <w:t xml:space="preserve">todos los recursos judiciales que tenía a su disposición </w:t>
      </w:r>
      <w:r w:rsidR="007C4C7B" w:rsidRPr="00FE649F">
        <w:rPr>
          <w:rFonts w:asciiTheme="majorHAnsi" w:hAnsiTheme="majorHAnsi"/>
          <w:sz w:val="20"/>
          <w:szCs w:val="20"/>
          <w:lang w:val="es-ES"/>
        </w:rPr>
        <w:t xml:space="preserve">bajo la ley chilena </w:t>
      </w:r>
      <w:r w:rsidR="00E65EE2" w:rsidRPr="00FE649F">
        <w:rPr>
          <w:rFonts w:asciiTheme="majorHAnsi" w:hAnsiTheme="majorHAnsi"/>
          <w:sz w:val="20"/>
          <w:szCs w:val="20"/>
          <w:lang w:val="es-ES"/>
        </w:rPr>
        <w:t xml:space="preserve">para controvertir las decisiones judiciales que considera lesivas de sus derechos. La CIDH coincide con esta postura, teniendo en cuenta que, tal como lo ha decidido </w:t>
      </w:r>
      <w:r w:rsidR="00E65EE2" w:rsidRPr="00FE649F">
        <w:rPr>
          <w:rFonts w:asciiTheme="majorHAnsi" w:hAnsiTheme="majorHAnsi"/>
          <w:color w:val="000000"/>
          <w:sz w:val="20"/>
          <w:szCs w:val="20"/>
          <w:lang w:val="es-UY"/>
        </w:rPr>
        <w:t>en anteriores pronunciamientos</w:t>
      </w:r>
      <w:r w:rsidR="00E65EE2" w:rsidRPr="00FE649F">
        <w:rPr>
          <w:rStyle w:val="FootnoteReference"/>
          <w:rFonts w:asciiTheme="majorHAnsi" w:hAnsiTheme="majorHAnsi"/>
          <w:color w:val="000000"/>
          <w:sz w:val="20"/>
          <w:szCs w:val="20"/>
          <w:lang w:val="es-UY"/>
        </w:rPr>
        <w:footnoteReference w:id="6"/>
      </w:r>
      <w:r w:rsidR="00E65EE2" w:rsidRPr="00FE649F">
        <w:rPr>
          <w:rFonts w:asciiTheme="majorHAnsi" w:hAnsiTheme="majorHAnsi"/>
          <w:color w:val="000000"/>
          <w:sz w:val="20"/>
          <w:szCs w:val="20"/>
          <w:lang w:val="es-UY"/>
        </w:rPr>
        <w:t xml:space="preserv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 Está demostrado </w:t>
      </w:r>
      <w:r w:rsidR="007D227A">
        <w:rPr>
          <w:rFonts w:asciiTheme="majorHAnsi" w:hAnsiTheme="majorHAnsi"/>
          <w:color w:val="000000"/>
          <w:sz w:val="20"/>
          <w:szCs w:val="20"/>
          <w:lang w:val="es-UY"/>
        </w:rPr>
        <w:t xml:space="preserve">en el presente caso </w:t>
      </w:r>
      <w:r w:rsidR="00E65EE2" w:rsidRPr="00FE649F">
        <w:rPr>
          <w:rFonts w:asciiTheme="majorHAnsi" w:hAnsiTheme="majorHAnsi"/>
          <w:color w:val="000000"/>
          <w:sz w:val="20"/>
          <w:szCs w:val="20"/>
          <w:lang w:val="es-UY"/>
        </w:rPr>
        <w:t xml:space="preserve">que frente a la sentencia penal definitiva, ante la cual no procedía el recurso de apelación </w:t>
      </w:r>
      <w:r w:rsidR="007C4C7B" w:rsidRPr="00FE649F">
        <w:rPr>
          <w:rFonts w:asciiTheme="majorHAnsi" w:hAnsiTheme="majorHAnsi"/>
          <w:color w:val="000000"/>
          <w:sz w:val="20"/>
          <w:szCs w:val="20"/>
          <w:lang w:val="es-UY"/>
        </w:rPr>
        <w:t xml:space="preserve">según lo ha confirmado el Estado, el peticionario interpuso un recurso de nulidad, el cual fue decidido desfavorablemente por la Corte de Apelaciones de Puerto Montt; y que frente a esta decisión presentó un recurso de queja, el cual fue declarado improcedente por la Corte Suprema, decisión ésta ante la cual interpuso un recurso de reposición que fue igualmente denegado. Por lo tanto, </w:t>
      </w:r>
      <w:r w:rsidR="00237417">
        <w:rPr>
          <w:rFonts w:asciiTheme="majorHAnsi" w:hAnsiTheme="majorHAnsi"/>
          <w:color w:val="000000"/>
          <w:sz w:val="20"/>
          <w:szCs w:val="20"/>
          <w:lang w:val="es-UY"/>
        </w:rPr>
        <w:t xml:space="preserve">la Comisión concluye que se agotaron los recursos judiciales internos en los términos del artículo 46.1.a de la Convención Americana. </w:t>
      </w:r>
    </w:p>
    <w:p w14:paraId="630CB45A" w14:textId="398B60E1" w:rsidR="007C4C7B" w:rsidRPr="00FE649F" w:rsidRDefault="00237417"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olor w:val="000000"/>
          <w:sz w:val="20"/>
          <w:szCs w:val="20"/>
          <w:lang w:val="es-UY"/>
        </w:rPr>
        <w:t>10</w:t>
      </w:r>
      <w:r w:rsidR="00177CEE">
        <w:rPr>
          <w:rFonts w:asciiTheme="majorHAnsi" w:hAnsiTheme="majorHAnsi"/>
          <w:color w:val="000000"/>
          <w:sz w:val="20"/>
          <w:szCs w:val="20"/>
          <w:lang w:val="es-UY"/>
        </w:rPr>
        <w:t xml:space="preserve">. </w:t>
      </w:r>
      <w:r>
        <w:rPr>
          <w:rFonts w:asciiTheme="majorHAnsi" w:hAnsiTheme="majorHAnsi"/>
          <w:color w:val="000000"/>
          <w:sz w:val="20"/>
          <w:szCs w:val="20"/>
          <w:lang w:val="es-UY"/>
        </w:rPr>
        <w:tab/>
      </w:r>
      <w:r w:rsidR="007C4C7B" w:rsidRPr="00FE649F">
        <w:rPr>
          <w:rFonts w:asciiTheme="majorHAnsi" w:hAnsiTheme="majorHAnsi"/>
          <w:color w:val="000000"/>
          <w:sz w:val="20"/>
          <w:szCs w:val="20"/>
          <w:lang w:val="es-UY"/>
        </w:rPr>
        <w:t>La decisión de la Corte Suprema declarando improcedente el recurso de queja fue notificada el 29 de diciembre de 2009, y su denegación del recurso de reposición</w:t>
      </w:r>
      <w:r w:rsidR="0086419D">
        <w:rPr>
          <w:rFonts w:asciiTheme="majorHAnsi" w:hAnsiTheme="majorHAnsi"/>
          <w:color w:val="000000"/>
          <w:sz w:val="20"/>
          <w:szCs w:val="20"/>
          <w:lang w:val="es-UY"/>
        </w:rPr>
        <w:t>,</w:t>
      </w:r>
      <w:r w:rsidR="007C4C7B" w:rsidRPr="00FE649F">
        <w:rPr>
          <w:rFonts w:asciiTheme="majorHAnsi" w:hAnsiTheme="majorHAnsi"/>
          <w:color w:val="000000"/>
          <w:sz w:val="20"/>
          <w:szCs w:val="20"/>
          <w:lang w:val="es-UY"/>
        </w:rPr>
        <w:t xml:space="preserve"> el 14 de enero de 2010. Dado que la petición fue recibida en la </w:t>
      </w:r>
      <w:r w:rsidR="0086419D">
        <w:rPr>
          <w:rFonts w:asciiTheme="majorHAnsi" w:hAnsiTheme="majorHAnsi"/>
          <w:color w:val="000000"/>
          <w:sz w:val="20"/>
          <w:szCs w:val="20"/>
          <w:lang w:val="es-UY"/>
        </w:rPr>
        <w:t>Comisión Interamericana</w:t>
      </w:r>
      <w:r w:rsidR="007C4C7B" w:rsidRPr="00FE649F">
        <w:rPr>
          <w:rFonts w:asciiTheme="majorHAnsi" w:hAnsiTheme="majorHAnsi"/>
          <w:color w:val="000000"/>
          <w:sz w:val="20"/>
          <w:szCs w:val="20"/>
          <w:lang w:val="es-UY"/>
        </w:rPr>
        <w:t xml:space="preserve"> el 28 de junio de 2010, </w:t>
      </w:r>
      <w:r w:rsidR="0086419D">
        <w:rPr>
          <w:rFonts w:asciiTheme="majorHAnsi" w:hAnsiTheme="majorHAnsi"/>
          <w:color w:val="000000"/>
          <w:sz w:val="20"/>
          <w:szCs w:val="20"/>
          <w:lang w:val="es-UY"/>
        </w:rPr>
        <w:t>surge con claridad que la misma cumple con el plazo de presentación de seis meses establecido en el artículo 46.1.b</w:t>
      </w:r>
      <w:r w:rsidR="007C4C7B" w:rsidRPr="00FE649F">
        <w:rPr>
          <w:rFonts w:asciiTheme="majorHAnsi" w:hAnsiTheme="majorHAnsi"/>
          <w:color w:val="000000"/>
          <w:sz w:val="20"/>
          <w:szCs w:val="20"/>
          <w:lang w:val="es-UY"/>
        </w:rPr>
        <w:t xml:space="preserve"> de la Convención Americana.</w:t>
      </w:r>
    </w:p>
    <w:p w14:paraId="02DD2DAD" w14:textId="3862C2C6" w:rsidR="003239B8" w:rsidRPr="00FE649F" w:rsidRDefault="003239B8" w:rsidP="003239B8">
      <w:pPr>
        <w:pStyle w:val="ListParagraph"/>
        <w:spacing w:before="240" w:after="240"/>
        <w:jc w:val="both"/>
        <w:rPr>
          <w:rFonts w:asciiTheme="majorHAnsi" w:hAnsiTheme="majorHAnsi"/>
          <w:b/>
          <w:sz w:val="20"/>
          <w:szCs w:val="20"/>
          <w:lang w:val="es-ES"/>
        </w:rPr>
      </w:pPr>
      <w:r w:rsidRPr="00FE649F">
        <w:rPr>
          <w:rFonts w:asciiTheme="majorHAnsi" w:hAnsiTheme="majorHAnsi"/>
          <w:b/>
          <w:bCs/>
          <w:sz w:val="20"/>
          <w:szCs w:val="20"/>
          <w:lang w:val="es-ES"/>
        </w:rPr>
        <w:t>VII.</w:t>
      </w:r>
      <w:r w:rsidRPr="00FE649F">
        <w:rPr>
          <w:rFonts w:asciiTheme="majorHAnsi" w:hAnsiTheme="majorHAnsi"/>
          <w:b/>
          <w:bCs/>
          <w:sz w:val="20"/>
          <w:szCs w:val="20"/>
          <w:lang w:val="es-ES"/>
        </w:rPr>
        <w:tab/>
      </w:r>
      <w:r w:rsidR="004A6A54" w:rsidRPr="00FE649F">
        <w:rPr>
          <w:rFonts w:asciiTheme="majorHAnsi" w:hAnsiTheme="majorHAnsi"/>
          <w:b/>
          <w:bCs/>
          <w:sz w:val="20"/>
          <w:szCs w:val="20"/>
          <w:lang w:val="es-ES_tradnl"/>
        </w:rPr>
        <w:t xml:space="preserve">ANÁLISIS DE </w:t>
      </w:r>
      <w:r w:rsidR="00C21FEF" w:rsidRPr="00FE649F">
        <w:rPr>
          <w:rFonts w:asciiTheme="majorHAnsi" w:hAnsiTheme="majorHAnsi"/>
          <w:b/>
          <w:bCs/>
          <w:sz w:val="20"/>
          <w:szCs w:val="20"/>
          <w:lang w:val="es-ES"/>
        </w:rPr>
        <w:t xml:space="preserve">CARACTERIZACIÓN </w:t>
      </w:r>
      <w:r w:rsidR="00C21FEF" w:rsidRPr="00FE649F">
        <w:rPr>
          <w:rFonts w:asciiTheme="majorHAnsi" w:hAnsiTheme="majorHAnsi"/>
          <w:b/>
          <w:bCs/>
          <w:sz w:val="20"/>
          <w:szCs w:val="20"/>
          <w:lang w:val="es-UY"/>
        </w:rPr>
        <w:t>DE LOS HECHOS ALEGADOS</w:t>
      </w:r>
    </w:p>
    <w:p w14:paraId="7CAADB69" w14:textId="6D1CE9C2" w:rsidR="00B258FC" w:rsidRDefault="00B258FC"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258FC">
        <w:rPr>
          <w:rFonts w:asciiTheme="majorHAnsi" w:hAnsiTheme="majorHAnsi"/>
          <w:sz w:val="20"/>
          <w:szCs w:val="20"/>
          <w:lang w:val="es-ES"/>
        </w:rPr>
        <w:t>11</w:t>
      </w:r>
      <w:r w:rsidR="00177CEE" w:rsidRPr="00B258FC">
        <w:rPr>
          <w:rFonts w:asciiTheme="majorHAnsi" w:hAnsiTheme="majorHAnsi"/>
          <w:sz w:val="20"/>
          <w:szCs w:val="20"/>
          <w:lang w:val="es-ES"/>
        </w:rPr>
        <w:t xml:space="preserve">. </w:t>
      </w:r>
      <w:r w:rsidRPr="00B258FC">
        <w:rPr>
          <w:rFonts w:asciiTheme="majorHAnsi" w:hAnsiTheme="majorHAnsi"/>
          <w:sz w:val="20"/>
          <w:szCs w:val="20"/>
          <w:lang w:val="es-ES"/>
        </w:rPr>
        <w:tab/>
        <w:t>En primer lugar, y tomando en cuenta el alegato del Estado según el cual el peticionario estaría acudiendo a la CIDH como un “tribunal de cuarta instancia”, la Comisión reitera su postura uniforme y consistente en el sentido de que sí es competente para declarar admisible una petición y decidir sobre su materia</w:t>
      </w:r>
      <w:r w:rsidR="00332505">
        <w:rPr>
          <w:rFonts w:asciiTheme="majorHAnsi" w:hAnsiTheme="majorHAnsi"/>
          <w:sz w:val="20"/>
          <w:szCs w:val="20"/>
          <w:lang w:val="es-ES"/>
        </w:rPr>
        <w:t xml:space="preserve"> de</w:t>
      </w:r>
      <w:r w:rsidRPr="00B258FC">
        <w:rPr>
          <w:rFonts w:asciiTheme="majorHAnsi" w:hAnsiTheme="majorHAnsi"/>
          <w:sz w:val="20"/>
          <w:szCs w:val="20"/>
          <w:lang w:val="es-ES"/>
        </w:rPr>
        <w:t xml:space="preserve"> fondo en los casos relacionados con procesos judiciales internos que puedan violar los derechos amparados por la Convención Americana.</w:t>
      </w:r>
      <w:r>
        <w:rPr>
          <w:rFonts w:asciiTheme="majorHAnsi" w:hAnsiTheme="majorHAnsi"/>
          <w:sz w:val="20"/>
          <w:szCs w:val="20"/>
          <w:lang w:val="es-ES"/>
        </w:rPr>
        <w:t xml:space="preserve"> En esa línea, resulta claro que en el presente caso el peticionario plantea alegatos específicos relativos a la imposibilidad jurídica de contar con una verdadera instancia revisora de una decisión penal que considera vulnera sus derechos como familiar de una víctima. Jurídicamente e</w:t>
      </w:r>
      <w:r w:rsidR="00332505">
        <w:rPr>
          <w:rFonts w:asciiTheme="majorHAnsi" w:hAnsiTheme="majorHAnsi"/>
          <w:sz w:val="20"/>
          <w:szCs w:val="20"/>
          <w:lang w:val="es-ES"/>
        </w:rPr>
        <w:t>l</w:t>
      </w:r>
      <w:r>
        <w:rPr>
          <w:rFonts w:asciiTheme="majorHAnsi" w:hAnsiTheme="majorHAnsi"/>
          <w:sz w:val="20"/>
          <w:szCs w:val="20"/>
          <w:lang w:val="es-ES"/>
        </w:rPr>
        <w:t xml:space="preserve"> peticionario encuadra este hecho en la alegada violación de los artículos 8.2.h y 25 de la Convención Americana. </w:t>
      </w:r>
    </w:p>
    <w:p w14:paraId="7032505B" w14:textId="384BC911" w:rsidR="00386F5A" w:rsidRPr="00FE649F" w:rsidRDefault="00B258FC" w:rsidP="00B258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12.</w:t>
      </w:r>
      <w:r>
        <w:rPr>
          <w:rFonts w:asciiTheme="majorHAnsi" w:hAnsiTheme="majorHAnsi"/>
          <w:sz w:val="20"/>
          <w:szCs w:val="20"/>
          <w:lang w:val="es-ES"/>
        </w:rPr>
        <w:tab/>
      </w:r>
      <w:r w:rsidR="007C4C7B" w:rsidRPr="00FE649F">
        <w:rPr>
          <w:rFonts w:asciiTheme="majorHAnsi" w:hAnsiTheme="majorHAnsi"/>
          <w:sz w:val="20"/>
          <w:szCs w:val="20"/>
          <w:lang w:val="es-ES"/>
        </w:rPr>
        <w:t>No se trata</w:t>
      </w:r>
      <w:r>
        <w:rPr>
          <w:rFonts w:asciiTheme="majorHAnsi" w:hAnsiTheme="majorHAnsi"/>
          <w:sz w:val="20"/>
          <w:szCs w:val="20"/>
          <w:lang w:val="es-ES"/>
        </w:rPr>
        <w:t xml:space="preserve"> pues, a juicio de la Comisión,</w:t>
      </w:r>
      <w:r w:rsidR="007C4C7B" w:rsidRPr="00FE649F">
        <w:rPr>
          <w:rFonts w:asciiTheme="majorHAnsi" w:hAnsiTheme="majorHAnsi"/>
          <w:sz w:val="20"/>
          <w:szCs w:val="20"/>
          <w:lang w:val="es-ES"/>
        </w:rPr>
        <w:t xml:space="preserve"> de una mera disconformidad con el contenido de las providencias judiciales adoptadas por la Corte de Apelaciones de Puerto Montt y la Corte Suprema, sino de un alegato </w:t>
      </w:r>
      <w:r w:rsidR="00111E63" w:rsidRPr="00FE649F">
        <w:rPr>
          <w:rFonts w:asciiTheme="majorHAnsi" w:hAnsiTheme="majorHAnsi"/>
          <w:sz w:val="20"/>
          <w:szCs w:val="20"/>
          <w:lang w:val="es-ES"/>
        </w:rPr>
        <w:t>sustancial</w:t>
      </w:r>
      <w:r w:rsidR="007C4C7B" w:rsidRPr="00FE649F">
        <w:rPr>
          <w:rFonts w:asciiTheme="majorHAnsi" w:hAnsiTheme="majorHAnsi"/>
          <w:sz w:val="20"/>
          <w:szCs w:val="20"/>
          <w:lang w:val="es-ES"/>
        </w:rPr>
        <w:t xml:space="preserve"> </w:t>
      </w:r>
      <w:r w:rsidR="00111E63" w:rsidRPr="00FE649F">
        <w:rPr>
          <w:rFonts w:asciiTheme="majorHAnsi" w:hAnsiTheme="majorHAnsi"/>
          <w:sz w:val="20"/>
          <w:szCs w:val="20"/>
          <w:lang w:val="es-ES"/>
        </w:rPr>
        <w:t xml:space="preserve">sobre </w:t>
      </w:r>
      <w:r w:rsidR="007C4C7B" w:rsidRPr="00FE649F">
        <w:rPr>
          <w:rFonts w:asciiTheme="majorHAnsi" w:hAnsiTheme="majorHAnsi"/>
          <w:sz w:val="20"/>
          <w:szCs w:val="20"/>
          <w:lang w:val="es-ES"/>
        </w:rPr>
        <w:t>una posible violación de su derecho a que la sentencia judicial que le fue desfavorable sea revisada integralmente por un juez superior</w:t>
      </w:r>
      <w:r w:rsidR="00111E63" w:rsidRPr="00FE649F">
        <w:rPr>
          <w:rFonts w:asciiTheme="majorHAnsi" w:hAnsiTheme="majorHAnsi"/>
          <w:sz w:val="20"/>
          <w:szCs w:val="20"/>
          <w:lang w:val="es-ES"/>
        </w:rPr>
        <w:t>, puesto que las vías procesales que activó para lograr tal revisión, que eran las únicas disponibles bajo la ley procesal chilena, no</w:t>
      </w:r>
      <w:r>
        <w:rPr>
          <w:rFonts w:asciiTheme="majorHAnsi" w:hAnsiTheme="majorHAnsi"/>
          <w:sz w:val="20"/>
          <w:szCs w:val="20"/>
          <w:lang w:val="es-ES"/>
        </w:rPr>
        <w:t xml:space="preserve"> se lo</w:t>
      </w:r>
      <w:r w:rsidR="00111E63" w:rsidRPr="00FE649F">
        <w:rPr>
          <w:rFonts w:asciiTheme="majorHAnsi" w:hAnsiTheme="majorHAnsi"/>
          <w:sz w:val="20"/>
          <w:szCs w:val="20"/>
          <w:lang w:val="es-ES"/>
        </w:rPr>
        <w:t xml:space="preserve"> permitieron</w:t>
      </w:r>
      <w:r>
        <w:rPr>
          <w:rFonts w:asciiTheme="majorHAnsi" w:hAnsiTheme="majorHAnsi"/>
          <w:sz w:val="20"/>
          <w:szCs w:val="20"/>
          <w:lang w:val="es-ES"/>
        </w:rPr>
        <w:t xml:space="preserve">. </w:t>
      </w:r>
    </w:p>
    <w:p w14:paraId="0BE536E4" w14:textId="108543A5" w:rsidR="007C4C7B" w:rsidRPr="00FE649F" w:rsidRDefault="00B258FC" w:rsidP="00B258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13</w:t>
      </w:r>
      <w:r w:rsidR="00177CEE">
        <w:rPr>
          <w:rFonts w:asciiTheme="majorHAnsi" w:hAnsiTheme="majorHAnsi"/>
          <w:sz w:val="20"/>
          <w:szCs w:val="20"/>
          <w:lang w:val="es-ES"/>
        </w:rPr>
        <w:t xml:space="preserve">. </w:t>
      </w:r>
      <w:r>
        <w:rPr>
          <w:rFonts w:asciiTheme="majorHAnsi" w:hAnsiTheme="majorHAnsi"/>
          <w:sz w:val="20"/>
          <w:szCs w:val="20"/>
          <w:lang w:val="es-ES"/>
        </w:rPr>
        <w:tab/>
      </w:r>
      <w:r w:rsidR="004D6D39">
        <w:rPr>
          <w:rFonts w:asciiTheme="majorHAnsi" w:hAnsiTheme="majorHAnsi"/>
          <w:sz w:val="20"/>
          <w:szCs w:val="20"/>
          <w:lang w:val="es-ES"/>
        </w:rPr>
        <w:t xml:space="preserve">Partiendo de una valoración </w:t>
      </w:r>
      <w:r w:rsidR="007C4C7B" w:rsidRPr="00FE649F">
        <w:rPr>
          <w:rFonts w:asciiTheme="majorHAnsi" w:hAnsiTheme="majorHAnsi"/>
          <w:i/>
          <w:iCs/>
          <w:sz w:val="20"/>
          <w:szCs w:val="20"/>
          <w:lang w:val="es-ES"/>
        </w:rPr>
        <w:t>prima facie</w:t>
      </w:r>
      <w:r w:rsidR="004D6D39">
        <w:rPr>
          <w:rFonts w:asciiTheme="majorHAnsi" w:hAnsiTheme="majorHAnsi"/>
          <w:i/>
          <w:iCs/>
          <w:sz w:val="20"/>
          <w:szCs w:val="20"/>
          <w:lang w:val="es-ES"/>
        </w:rPr>
        <w:t xml:space="preserve"> </w:t>
      </w:r>
      <w:r w:rsidR="004D6D39">
        <w:rPr>
          <w:rFonts w:asciiTheme="majorHAnsi" w:hAnsiTheme="majorHAnsi"/>
          <w:iCs/>
          <w:sz w:val="20"/>
          <w:szCs w:val="20"/>
          <w:lang w:val="es-ES"/>
        </w:rPr>
        <w:t xml:space="preserve">de los hechos denunciados, </w:t>
      </w:r>
      <w:r w:rsidR="004D6D39">
        <w:rPr>
          <w:rFonts w:asciiTheme="majorHAnsi" w:hAnsiTheme="majorHAnsi"/>
          <w:sz w:val="20"/>
          <w:szCs w:val="20"/>
          <w:lang w:val="es-ES"/>
        </w:rPr>
        <w:t xml:space="preserve">la Comisión considera </w:t>
      </w:r>
      <w:r w:rsidR="007C4C7B" w:rsidRPr="00FE649F">
        <w:rPr>
          <w:rFonts w:asciiTheme="majorHAnsi" w:hAnsiTheme="majorHAnsi"/>
          <w:sz w:val="20"/>
          <w:szCs w:val="20"/>
          <w:lang w:val="es-ES"/>
        </w:rPr>
        <w:t>que en la etapa de fondo del presente procedimiento deberá determinarse</w:t>
      </w:r>
      <w:r w:rsidR="004D6D39">
        <w:rPr>
          <w:rFonts w:asciiTheme="majorHAnsi" w:hAnsiTheme="majorHAnsi"/>
          <w:sz w:val="20"/>
          <w:szCs w:val="20"/>
          <w:lang w:val="es-ES"/>
        </w:rPr>
        <w:t>, por ejemplo, (a</w:t>
      </w:r>
      <w:r w:rsidR="007C4C7B" w:rsidRPr="00FE649F">
        <w:rPr>
          <w:rFonts w:asciiTheme="majorHAnsi" w:hAnsiTheme="majorHAnsi"/>
          <w:sz w:val="20"/>
          <w:szCs w:val="20"/>
          <w:lang w:val="es-ES"/>
        </w:rPr>
        <w:t xml:space="preserve">) </w:t>
      </w:r>
      <w:r w:rsidR="004D6D39">
        <w:rPr>
          <w:rFonts w:asciiTheme="majorHAnsi" w:hAnsiTheme="majorHAnsi"/>
          <w:sz w:val="20"/>
          <w:szCs w:val="20"/>
          <w:lang w:val="es-ES"/>
        </w:rPr>
        <w:t xml:space="preserve">si </w:t>
      </w:r>
      <w:r w:rsidR="007C4C7B" w:rsidRPr="00FE649F">
        <w:rPr>
          <w:rFonts w:asciiTheme="majorHAnsi" w:hAnsiTheme="majorHAnsi"/>
          <w:sz w:val="20"/>
          <w:szCs w:val="20"/>
          <w:lang w:val="es-ES"/>
        </w:rPr>
        <w:t xml:space="preserve">las partes procesales distintas al condenado en un proceso penal, esto es, las víctimas y sus representantes, </w:t>
      </w:r>
      <w:r w:rsidR="004D6D39">
        <w:rPr>
          <w:rFonts w:asciiTheme="majorHAnsi" w:hAnsiTheme="majorHAnsi"/>
          <w:sz w:val="20"/>
          <w:szCs w:val="20"/>
          <w:lang w:val="es-ES"/>
        </w:rPr>
        <w:t>deben contar con una posibilidad de doble instancia, equivalente a la establecida en el artículo 8.2.h de la Convención para los sujetos pasivos del proceso penal</w:t>
      </w:r>
      <w:r w:rsidR="00F92649">
        <w:rPr>
          <w:rFonts w:asciiTheme="majorHAnsi" w:hAnsiTheme="majorHAnsi"/>
          <w:sz w:val="20"/>
          <w:szCs w:val="20"/>
          <w:lang w:val="es-ES"/>
        </w:rPr>
        <w:t xml:space="preserve">, como parte del contenido y alcances más generales del derecho de acceso a la </w:t>
      </w:r>
      <w:r w:rsidR="00F92649">
        <w:rPr>
          <w:rFonts w:asciiTheme="majorHAnsi" w:hAnsiTheme="majorHAnsi"/>
          <w:sz w:val="20"/>
          <w:szCs w:val="20"/>
          <w:lang w:val="es-ES"/>
        </w:rPr>
        <w:lastRenderedPageBreak/>
        <w:t>justicia</w:t>
      </w:r>
      <w:r w:rsidR="004D6D39">
        <w:rPr>
          <w:rFonts w:asciiTheme="majorHAnsi" w:hAnsiTheme="majorHAnsi"/>
          <w:sz w:val="20"/>
          <w:szCs w:val="20"/>
          <w:lang w:val="es-ES"/>
        </w:rPr>
        <w:t>;</w:t>
      </w:r>
      <w:r w:rsidR="007C4C7B" w:rsidRPr="00FE649F">
        <w:rPr>
          <w:rFonts w:asciiTheme="majorHAnsi" w:hAnsiTheme="majorHAnsi"/>
          <w:sz w:val="20"/>
          <w:szCs w:val="20"/>
          <w:lang w:val="es-ES"/>
        </w:rPr>
        <w:t xml:space="preserve"> (ii) si dicha garantía de la doble instancia es predicable de una resolución judicial que resuelva un recurso de nulidad frente a sentencias condenatorias que so</w:t>
      </w:r>
      <w:r w:rsidR="004D6D39">
        <w:rPr>
          <w:rFonts w:asciiTheme="majorHAnsi" w:hAnsiTheme="majorHAnsi"/>
          <w:sz w:val="20"/>
          <w:szCs w:val="20"/>
          <w:lang w:val="es-ES"/>
        </w:rPr>
        <w:t>n por mandato legal inapelables;</w:t>
      </w:r>
      <w:r w:rsidR="007C4C7B" w:rsidRPr="00FE649F">
        <w:rPr>
          <w:rFonts w:asciiTheme="majorHAnsi" w:hAnsiTheme="majorHAnsi"/>
          <w:sz w:val="20"/>
          <w:szCs w:val="20"/>
          <w:lang w:val="es-ES"/>
        </w:rPr>
        <w:t xml:space="preserve"> </w:t>
      </w:r>
      <w:r w:rsidR="004D6D39">
        <w:rPr>
          <w:rFonts w:asciiTheme="majorHAnsi" w:hAnsiTheme="majorHAnsi"/>
          <w:sz w:val="20"/>
          <w:szCs w:val="20"/>
          <w:lang w:val="es-ES"/>
        </w:rPr>
        <w:t xml:space="preserve">y </w:t>
      </w:r>
      <w:r w:rsidR="007C4C7B" w:rsidRPr="00FE649F">
        <w:rPr>
          <w:rFonts w:asciiTheme="majorHAnsi" w:hAnsiTheme="majorHAnsi"/>
          <w:sz w:val="20"/>
          <w:szCs w:val="20"/>
          <w:lang w:val="es-ES"/>
        </w:rPr>
        <w:t>(iii)</w:t>
      </w:r>
      <w:r w:rsidR="00177CEE">
        <w:rPr>
          <w:rFonts w:asciiTheme="majorHAnsi" w:hAnsiTheme="majorHAnsi"/>
          <w:sz w:val="20"/>
          <w:szCs w:val="20"/>
          <w:lang w:val="es-ES"/>
        </w:rPr>
        <w:t xml:space="preserve"> si el recurso de nulidad interpuesto ante una Corte de Apelaciones configura</w:t>
      </w:r>
      <w:r w:rsidR="00A5092A">
        <w:rPr>
          <w:rFonts w:asciiTheme="majorHAnsi" w:hAnsiTheme="majorHAnsi"/>
          <w:sz w:val="20"/>
          <w:szCs w:val="20"/>
          <w:lang w:val="es-ES"/>
        </w:rPr>
        <w:t xml:space="preserve"> en sí mismo</w:t>
      </w:r>
      <w:r w:rsidR="00177CEE">
        <w:rPr>
          <w:rFonts w:asciiTheme="majorHAnsi" w:hAnsiTheme="majorHAnsi"/>
          <w:sz w:val="20"/>
          <w:szCs w:val="20"/>
          <w:lang w:val="es-ES"/>
        </w:rPr>
        <w:t xml:space="preserve"> una </w:t>
      </w:r>
      <w:r w:rsidR="00A5092A">
        <w:rPr>
          <w:rFonts w:asciiTheme="majorHAnsi" w:hAnsiTheme="majorHAnsi"/>
          <w:sz w:val="20"/>
          <w:szCs w:val="20"/>
          <w:lang w:val="es-ES"/>
        </w:rPr>
        <w:t>segunda</w:t>
      </w:r>
      <w:r w:rsidR="00177CEE">
        <w:rPr>
          <w:rFonts w:asciiTheme="majorHAnsi" w:hAnsiTheme="majorHAnsi"/>
          <w:sz w:val="20"/>
          <w:szCs w:val="20"/>
          <w:lang w:val="es-ES"/>
        </w:rPr>
        <w:t xml:space="preserve"> instancia para fa</w:t>
      </w:r>
      <w:r w:rsidR="004D6D39">
        <w:rPr>
          <w:rFonts w:asciiTheme="majorHAnsi" w:hAnsiTheme="majorHAnsi"/>
          <w:sz w:val="20"/>
          <w:szCs w:val="20"/>
          <w:lang w:val="es-ES"/>
        </w:rPr>
        <w:t xml:space="preserve">llos condenatorios inapelables. </w:t>
      </w:r>
      <w:r w:rsidR="00111E63" w:rsidRPr="00FE649F">
        <w:rPr>
          <w:rFonts w:asciiTheme="majorHAnsi" w:hAnsiTheme="majorHAnsi"/>
          <w:sz w:val="20"/>
          <w:szCs w:val="20"/>
          <w:lang w:val="es-ES"/>
        </w:rPr>
        <w:t>Por otra parte, ha de determinarse si la decisión de la Corte Suprema que denegó el recurso de queja, y su decisión de no dar lugar al recurso de reposición, fueron compatibles con el deber de motivación adecuada de las providencias judiciales que se deduce de los artículos 8 y 25 de la Convención Americana.</w:t>
      </w:r>
      <w:r w:rsidR="007C4C7B" w:rsidRPr="00FE649F">
        <w:rPr>
          <w:rFonts w:asciiTheme="majorHAnsi" w:hAnsiTheme="majorHAnsi"/>
          <w:sz w:val="20"/>
          <w:szCs w:val="20"/>
          <w:lang w:val="es-ES"/>
        </w:rPr>
        <w:t xml:space="preserve"> </w:t>
      </w:r>
      <w:r w:rsidR="004D6D39">
        <w:rPr>
          <w:rFonts w:asciiTheme="majorHAnsi" w:hAnsiTheme="majorHAnsi"/>
          <w:sz w:val="20"/>
          <w:szCs w:val="20"/>
          <w:lang w:val="es-ES"/>
        </w:rPr>
        <w:t xml:space="preserve">Más aún cuando los derechos en juego son los de las víctimas del delito. </w:t>
      </w:r>
    </w:p>
    <w:p w14:paraId="2E842961" w14:textId="250C869D" w:rsidR="00111E63" w:rsidRPr="00FE649F" w:rsidRDefault="004D6D39" w:rsidP="00177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14</w:t>
      </w:r>
      <w:r w:rsidR="00177CEE">
        <w:rPr>
          <w:rFonts w:asciiTheme="majorHAnsi" w:hAnsiTheme="majorHAnsi"/>
          <w:sz w:val="20"/>
          <w:szCs w:val="20"/>
          <w:lang w:val="es-ES"/>
        </w:rPr>
        <w:t xml:space="preserve">. </w:t>
      </w:r>
      <w:r>
        <w:rPr>
          <w:rFonts w:asciiTheme="majorHAnsi" w:hAnsiTheme="majorHAnsi"/>
          <w:sz w:val="20"/>
          <w:szCs w:val="20"/>
          <w:lang w:val="es-ES"/>
        </w:rPr>
        <w:tab/>
      </w:r>
      <w:r w:rsidR="00111E63" w:rsidRPr="00FE649F">
        <w:rPr>
          <w:rFonts w:asciiTheme="majorHAnsi" w:hAnsiTheme="majorHAnsi"/>
          <w:sz w:val="20"/>
          <w:szCs w:val="20"/>
          <w:lang w:val="es-ES"/>
        </w:rPr>
        <w:t xml:space="preserve">Teniendo en cuenta </w:t>
      </w:r>
      <w:r>
        <w:rPr>
          <w:rFonts w:asciiTheme="majorHAnsi" w:hAnsiTheme="majorHAnsi"/>
          <w:sz w:val="20"/>
          <w:szCs w:val="20"/>
          <w:lang w:val="es-ES"/>
        </w:rPr>
        <w:t>estas consideraciones</w:t>
      </w:r>
      <w:r w:rsidR="00111E63" w:rsidRPr="00FE649F">
        <w:rPr>
          <w:rFonts w:asciiTheme="majorHAnsi" w:hAnsiTheme="majorHAnsi"/>
          <w:sz w:val="20"/>
          <w:szCs w:val="20"/>
          <w:lang w:val="es-ES"/>
        </w:rPr>
        <w:t xml:space="preserve">, y tras examinar los elementos de hecho y de derecho expuestos por las partes, la Comisión estima que las alegaciones de la parte peticionaria no resultan manifiestamente infundadas, y </w:t>
      </w:r>
      <w:r>
        <w:rPr>
          <w:rFonts w:asciiTheme="majorHAnsi" w:hAnsiTheme="majorHAnsi"/>
          <w:sz w:val="20"/>
          <w:szCs w:val="20"/>
          <w:lang w:val="es-ES"/>
        </w:rPr>
        <w:t>de corroborarse</w:t>
      </w:r>
      <w:r w:rsidR="00111E63" w:rsidRPr="00FE649F">
        <w:rPr>
          <w:rFonts w:asciiTheme="majorHAnsi" w:hAnsiTheme="majorHAnsi"/>
          <w:sz w:val="20"/>
          <w:szCs w:val="20"/>
          <w:lang w:val="es-ES"/>
        </w:rPr>
        <w:t xml:space="preserve"> podrían caracterizar violaciones a los artículos 8 (garantías judiciales) y 25 (protección judicial) de la Convención Americana, en relación con sus artículos 1.1 (obligación de respetar los derechos) y 2 (deber de adoptar disposiciones de derecho interno).</w:t>
      </w:r>
    </w:p>
    <w:p w14:paraId="2409F71A" w14:textId="77777777" w:rsidR="003239B8" w:rsidRPr="00FE649F" w:rsidRDefault="003239B8" w:rsidP="003239B8">
      <w:pPr>
        <w:pStyle w:val="ListParagraph"/>
        <w:spacing w:before="240" w:after="240"/>
        <w:jc w:val="both"/>
        <w:rPr>
          <w:rFonts w:asciiTheme="majorHAnsi" w:hAnsiTheme="majorHAnsi"/>
          <w:b/>
          <w:bCs/>
          <w:sz w:val="20"/>
          <w:szCs w:val="20"/>
          <w:lang w:val="es-ES"/>
        </w:rPr>
      </w:pPr>
      <w:r w:rsidRPr="00FE649F">
        <w:rPr>
          <w:rFonts w:asciiTheme="majorHAnsi" w:hAnsiTheme="majorHAnsi"/>
          <w:b/>
          <w:bCs/>
          <w:sz w:val="20"/>
          <w:szCs w:val="20"/>
          <w:lang w:val="es-ES"/>
        </w:rPr>
        <w:t xml:space="preserve">VIII. </w:t>
      </w:r>
      <w:r w:rsidRPr="00FE649F">
        <w:rPr>
          <w:rFonts w:asciiTheme="majorHAnsi" w:hAnsiTheme="majorHAnsi"/>
          <w:b/>
          <w:bCs/>
          <w:sz w:val="20"/>
          <w:szCs w:val="20"/>
          <w:lang w:val="es-ES"/>
        </w:rPr>
        <w:tab/>
        <w:t>DECISIÓN</w:t>
      </w:r>
    </w:p>
    <w:p w14:paraId="2D5976FD" w14:textId="400C52A0" w:rsidR="003239B8" w:rsidRPr="00FE649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E649F">
        <w:rPr>
          <w:rFonts w:asciiTheme="majorHAnsi" w:hAnsiTheme="majorHAnsi"/>
          <w:sz w:val="20"/>
          <w:szCs w:val="20"/>
          <w:lang w:val="es-ES"/>
        </w:rPr>
        <w:t xml:space="preserve">Declarar admisible la presente petición en relación con </w:t>
      </w:r>
      <w:r w:rsidR="00111E63" w:rsidRPr="00FE649F">
        <w:rPr>
          <w:rFonts w:asciiTheme="majorHAnsi" w:hAnsiTheme="majorHAnsi"/>
          <w:sz w:val="20"/>
          <w:szCs w:val="20"/>
          <w:lang w:val="es-ES"/>
        </w:rPr>
        <w:t>los artículos 8 y 25 de la Convención Americana, en conexión con sus artículos 1.1 y 2; y</w:t>
      </w:r>
    </w:p>
    <w:p w14:paraId="4582DE1B" w14:textId="77777777" w:rsidR="008D768D" w:rsidRPr="00FE649F"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E649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6365DC7" w14:textId="77777777" w:rsidR="00805E87" w:rsidRPr="00A37B82" w:rsidRDefault="00805E87" w:rsidP="00805E8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05E8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224CD" w14:textId="77777777" w:rsidR="006D57D4" w:rsidRDefault="006D57D4">
      <w:r>
        <w:separator/>
      </w:r>
    </w:p>
  </w:endnote>
  <w:endnote w:type="continuationSeparator" w:id="0">
    <w:p w14:paraId="75D4B0DA" w14:textId="77777777" w:rsidR="006D57D4" w:rsidRDefault="006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EE5E" w14:textId="77777777" w:rsidR="004150A1" w:rsidRDefault="00415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B18A9C3" w14:textId="766CB542" w:rsidR="00900AE7" w:rsidRPr="00934A2C" w:rsidRDefault="00900AE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50A1">
          <w:rPr>
            <w:noProof/>
            <w:sz w:val="16"/>
            <w:szCs w:val="22"/>
          </w:rPr>
          <w:t>3</w:t>
        </w:r>
        <w:r w:rsidRPr="00934A2C">
          <w:rPr>
            <w:noProof/>
            <w:sz w:val="16"/>
            <w:szCs w:val="22"/>
          </w:rPr>
          <w:fldChar w:fldCharType="end"/>
        </w:r>
      </w:p>
    </w:sdtContent>
  </w:sdt>
  <w:p w14:paraId="6C3566BE" w14:textId="77777777" w:rsidR="00900AE7" w:rsidRDefault="00900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37F34" w14:textId="77777777" w:rsidR="00900AE7" w:rsidRPr="00934A2C" w:rsidRDefault="00900AE7">
    <w:pPr>
      <w:pStyle w:val="Footer"/>
      <w:jc w:val="center"/>
      <w:rPr>
        <w:sz w:val="16"/>
        <w:szCs w:val="22"/>
      </w:rPr>
    </w:pPr>
  </w:p>
  <w:p w14:paraId="1BC3B42D" w14:textId="77777777" w:rsidR="00900AE7" w:rsidRDefault="00900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03BC" w14:textId="77777777" w:rsidR="006D57D4" w:rsidRPr="000F35ED" w:rsidRDefault="006D57D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A83E1E" w14:textId="77777777" w:rsidR="006D57D4" w:rsidRPr="000F35ED" w:rsidRDefault="006D57D4" w:rsidP="000F35ED">
      <w:pPr>
        <w:rPr>
          <w:rFonts w:asciiTheme="majorHAnsi" w:hAnsiTheme="majorHAnsi"/>
          <w:sz w:val="16"/>
          <w:szCs w:val="16"/>
        </w:rPr>
      </w:pPr>
      <w:r w:rsidRPr="000F35ED">
        <w:rPr>
          <w:rFonts w:asciiTheme="majorHAnsi" w:hAnsiTheme="majorHAnsi"/>
          <w:sz w:val="16"/>
          <w:szCs w:val="16"/>
        </w:rPr>
        <w:separator/>
      </w:r>
    </w:p>
    <w:p w14:paraId="2263CB68" w14:textId="77777777" w:rsidR="006D57D4" w:rsidRPr="000F35ED" w:rsidRDefault="006D57D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EBC407A" w14:textId="77777777" w:rsidR="006D57D4" w:rsidRPr="000F35ED" w:rsidRDefault="006D57D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47CBA3" w14:textId="552E681F" w:rsidR="00900AE7" w:rsidRPr="00690EFC" w:rsidRDefault="00900AE7" w:rsidP="00690EFC">
      <w:pPr>
        <w:pStyle w:val="FootnoteText"/>
        <w:ind w:firstLine="720"/>
        <w:jc w:val="both"/>
        <w:rPr>
          <w:rFonts w:asciiTheme="majorHAnsi" w:hAnsiTheme="majorHAnsi"/>
          <w:sz w:val="16"/>
          <w:szCs w:val="16"/>
          <w:lang w:val="es-CO"/>
        </w:rPr>
      </w:pPr>
      <w:r w:rsidRPr="00690EFC">
        <w:rPr>
          <w:rStyle w:val="FootnoteReference"/>
          <w:rFonts w:asciiTheme="majorHAnsi" w:hAnsiTheme="majorHAnsi"/>
          <w:sz w:val="16"/>
          <w:szCs w:val="16"/>
        </w:rPr>
        <w:footnoteRef/>
      </w:r>
      <w:r w:rsidRPr="00690EFC">
        <w:rPr>
          <w:rFonts w:asciiTheme="majorHAnsi" w:hAnsiTheme="majorHAnsi"/>
          <w:sz w:val="16"/>
          <w:szCs w:val="16"/>
          <w:lang w:val="es-CO"/>
        </w:rPr>
        <w:t xml:space="preserve"> Ante la CIDH se han individualizado hasta este momento </w:t>
      </w:r>
      <w:r w:rsidR="00621A3A">
        <w:rPr>
          <w:rFonts w:asciiTheme="majorHAnsi" w:hAnsiTheme="majorHAnsi"/>
          <w:sz w:val="16"/>
          <w:szCs w:val="16"/>
          <w:lang w:val="es-CO"/>
        </w:rPr>
        <w:t>a:</w:t>
      </w:r>
      <w:r w:rsidRPr="00690EFC">
        <w:rPr>
          <w:rFonts w:asciiTheme="majorHAnsi" w:hAnsiTheme="majorHAnsi"/>
          <w:sz w:val="16"/>
          <w:szCs w:val="16"/>
          <w:lang w:val="es-CO"/>
        </w:rPr>
        <w:t xml:space="preserve"> David Armando Andrade Barrientos, hermano de Reinaldo</w:t>
      </w:r>
      <w:r>
        <w:rPr>
          <w:rFonts w:asciiTheme="majorHAnsi" w:hAnsiTheme="majorHAnsi"/>
          <w:sz w:val="16"/>
          <w:szCs w:val="16"/>
          <w:lang w:val="es-CO"/>
        </w:rPr>
        <w:t xml:space="preserve"> Andrade</w:t>
      </w:r>
      <w:r w:rsidR="005633FB">
        <w:rPr>
          <w:rFonts w:asciiTheme="majorHAnsi" w:hAnsiTheme="majorHAnsi"/>
          <w:sz w:val="16"/>
          <w:szCs w:val="16"/>
          <w:lang w:val="es-CO"/>
        </w:rPr>
        <w:t>;</w:t>
      </w:r>
      <w:r w:rsidR="00621A3A">
        <w:rPr>
          <w:rFonts w:asciiTheme="majorHAnsi" w:hAnsiTheme="majorHAnsi"/>
          <w:sz w:val="16"/>
          <w:szCs w:val="16"/>
          <w:lang w:val="es-CO"/>
        </w:rPr>
        <w:t xml:space="preserve"> y </w:t>
      </w:r>
      <w:r w:rsidRPr="00690EFC">
        <w:rPr>
          <w:rFonts w:asciiTheme="majorHAnsi" w:hAnsiTheme="majorHAnsi"/>
          <w:sz w:val="16"/>
          <w:szCs w:val="16"/>
          <w:lang w:val="es-CO"/>
        </w:rPr>
        <w:t>Héctor Alejandro Andrade Ramírez, sobrino de Reinaldo</w:t>
      </w:r>
      <w:r>
        <w:rPr>
          <w:rFonts w:asciiTheme="majorHAnsi" w:hAnsiTheme="majorHAnsi"/>
          <w:sz w:val="16"/>
          <w:szCs w:val="16"/>
          <w:lang w:val="es-CO"/>
        </w:rPr>
        <w:t xml:space="preserve"> Andrade</w:t>
      </w:r>
      <w:r w:rsidRPr="00690EFC">
        <w:rPr>
          <w:rFonts w:asciiTheme="majorHAnsi" w:hAnsiTheme="majorHAnsi"/>
          <w:sz w:val="16"/>
          <w:szCs w:val="16"/>
          <w:lang w:val="es-CO"/>
        </w:rPr>
        <w:t xml:space="preserve">. </w:t>
      </w:r>
    </w:p>
  </w:footnote>
  <w:footnote w:id="3">
    <w:p w14:paraId="40389132" w14:textId="6F66E325" w:rsidR="00900AE7" w:rsidRPr="00306F33" w:rsidRDefault="00900AE7"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Antonia Urrejola Noguera</w:t>
      </w:r>
      <w:r w:rsidRPr="00306F33">
        <w:rPr>
          <w:rFonts w:asciiTheme="majorHAnsi" w:hAnsiTheme="majorHAnsi"/>
          <w:sz w:val="16"/>
          <w:szCs w:val="16"/>
          <w:lang w:val="es-ES"/>
        </w:rPr>
        <w:t xml:space="preserve">, de nacionalidad </w:t>
      </w:r>
      <w:r>
        <w:rPr>
          <w:rFonts w:asciiTheme="majorHAnsi" w:hAnsiTheme="majorHAnsi"/>
          <w:sz w:val="16"/>
          <w:szCs w:val="16"/>
          <w:lang w:val="es-ES"/>
        </w:rPr>
        <w:t>chilena</w:t>
      </w:r>
      <w:r w:rsidRPr="00306F33">
        <w:rPr>
          <w:rFonts w:asciiTheme="majorHAnsi" w:hAnsiTheme="majorHAnsi"/>
          <w:sz w:val="16"/>
          <w:szCs w:val="16"/>
          <w:lang w:val="es-ES"/>
        </w:rPr>
        <w:t>, no participó en el debate ni en la decisión del presente asunto.</w:t>
      </w:r>
    </w:p>
  </w:footnote>
  <w:footnote w:id="4">
    <w:p w14:paraId="2F79BD0C" w14:textId="7B38AC0B" w:rsidR="00900AE7" w:rsidRPr="00D06123" w:rsidRDefault="00900AE7" w:rsidP="00D06123">
      <w:pPr>
        <w:pStyle w:val="FootnoteText"/>
        <w:ind w:firstLine="720"/>
        <w:rPr>
          <w:rFonts w:asciiTheme="majorHAnsi" w:hAnsiTheme="majorHAnsi"/>
          <w:sz w:val="16"/>
          <w:szCs w:val="16"/>
          <w:lang w:val="es-CO"/>
        </w:rPr>
      </w:pPr>
      <w:r w:rsidRPr="00D06123">
        <w:rPr>
          <w:rStyle w:val="FootnoteReference"/>
          <w:rFonts w:asciiTheme="majorHAnsi" w:hAnsiTheme="majorHAnsi"/>
          <w:sz w:val="16"/>
          <w:szCs w:val="16"/>
        </w:rPr>
        <w:footnoteRef/>
      </w:r>
      <w:r w:rsidR="00621A3A">
        <w:rPr>
          <w:rFonts w:asciiTheme="majorHAnsi" w:hAnsiTheme="majorHAnsi"/>
          <w:sz w:val="16"/>
          <w:szCs w:val="16"/>
          <w:lang w:val="es-CO"/>
        </w:rPr>
        <w:t xml:space="preserve"> En adelante,</w:t>
      </w:r>
      <w:r w:rsidRPr="00D06123">
        <w:rPr>
          <w:rFonts w:asciiTheme="majorHAnsi" w:hAnsiTheme="majorHAnsi"/>
          <w:sz w:val="16"/>
          <w:szCs w:val="16"/>
          <w:lang w:val="es-CO"/>
        </w:rPr>
        <w:t xml:space="preserve"> “</w:t>
      </w:r>
      <w:r w:rsidR="00621A3A">
        <w:rPr>
          <w:rFonts w:asciiTheme="majorHAnsi" w:hAnsiTheme="majorHAnsi"/>
          <w:sz w:val="16"/>
          <w:szCs w:val="16"/>
          <w:lang w:val="es-CO"/>
        </w:rPr>
        <w:t xml:space="preserve">la </w:t>
      </w:r>
      <w:r w:rsidRPr="00D06123">
        <w:rPr>
          <w:rFonts w:asciiTheme="majorHAnsi" w:hAnsiTheme="majorHAnsi"/>
          <w:sz w:val="16"/>
          <w:szCs w:val="16"/>
          <w:lang w:val="es-CO"/>
        </w:rPr>
        <w:t>Convención Americana”</w:t>
      </w:r>
      <w:r w:rsidR="00621A3A">
        <w:rPr>
          <w:rFonts w:asciiTheme="majorHAnsi" w:hAnsiTheme="majorHAnsi"/>
          <w:sz w:val="16"/>
          <w:szCs w:val="16"/>
          <w:lang w:val="es-CO"/>
        </w:rPr>
        <w:t xml:space="preserve"> o “la Convención”</w:t>
      </w:r>
      <w:r w:rsidRPr="00D06123">
        <w:rPr>
          <w:rFonts w:asciiTheme="majorHAnsi" w:hAnsiTheme="majorHAnsi"/>
          <w:sz w:val="16"/>
          <w:szCs w:val="16"/>
          <w:lang w:val="es-CO"/>
        </w:rPr>
        <w:t>.</w:t>
      </w:r>
    </w:p>
  </w:footnote>
  <w:footnote w:id="5">
    <w:p w14:paraId="5526F7D1" w14:textId="77777777" w:rsidR="00900AE7" w:rsidRPr="00306F33" w:rsidRDefault="00900AE7"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24196DD5" w14:textId="77777777" w:rsidR="00900AE7" w:rsidRPr="00CF6CFB" w:rsidRDefault="00900AE7" w:rsidP="00E65EE2">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1A64" w14:textId="77777777" w:rsidR="00900AE7" w:rsidRDefault="00900AE7" w:rsidP="00900AE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A64F37" w14:textId="77777777" w:rsidR="00900AE7" w:rsidRDefault="00900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D75B" w14:textId="77777777" w:rsidR="00900AE7" w:rsidRDefault="00900AE7" w:rsidP="00A50FCF">
    <w:pPr>
      <w:pStyle w:val="Header"/>
      <w:tabs>
        <w:tab w:val="clear" w:pos="4320"/>
        <w:tab w:val="clear" w:pos="8640"/>
      </w:tabs>
      <w:jc w:val="center"/>
      <w:rPr>
        <w:sz w:val="22"/>
        <w:szCs w:val="22"/>
      </w:rPr>
    </w:pPr>
    <w:r>
      <w:rPr>
        <w:noProof/>
        <w:sz w:val="22"/>
        <w:szCs w:val="22"/>
      </w:rPr>
      <w:drawing>
        <wp:inline distT="0" distB="0" distL="0" distR="0" wp14:anchorId="5B5D7554" wp14:editId="2B6B080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844AF80" w14:textId="77777777" w:rsidR="00900AE7" w:rsidRPr="00EC7D62" w:rsidRDefault="006D57D4" w:rsidP="00A50FCF">
    <w:pPr>
      <w:pStyle w:val="Header"/>
      <w:tabs>
        <w:tab w:val="clear" w:pos="4320"/>
        <w:tab w:val="clear" w:pos="8640"/>
      </w:tabs>
      <w:jc w:val="center"/>
      <w:rPr>
        <w:sz w:val="22"/>
        <w:szCs w:val="22"/>
      </w:rPr>
    </w:pPr>
    <w:r>
      <w:rPr>
        <w:sz w:val="22"/>
        <w:szCs w:val="22"/>
      </w:rPr>
      <w:pict w14:anchorId="4420FA8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8D868" w14:textId="77777777" w:rsidR="004150A1" w:rsidRDefault="00415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4C36"/>
    <w:rsid w:val="00071174"/>
    <w:rsid w:val="000716C5"/>
    <w:rsid w:val="00075E23"/>
    <w:rsid w:val="0008227F"/>
    <w:rsid w:val="0009344A"/>
    <w:rsid w:val="000A392E"/>
    <w:rsid w:val="000A575F"/>
    <w:rsid w:val="000B2F8F"/>
    <w:rsid w:val="000D05CB"/>
    <w:rsid w:val="000D10DB"/>
    <w:rsid w:val="000E5EB5"/>
    <w:rsid w:val="000E7A3F"/>
    <w:rsid w:val="000F3550"/>
    <w:rsid w:val="000F35ED"/>
    <w:rsid w:val="00101B1B"/>
    <w:rsid w:val="00107131"/>
    <w:rsid w:val="0010736F"/>
    <w:rsid w:val="00111E63"/>
    <w:rsid w:val="00113F73"/>
    <w:rsid w:val="00121CC2"/>
    <w:rsid w:val="00131425"/>
    <w:rsid w:val="00133EE5"/>
    <w:rsid w:val="00141CD7"/>
    <w:rsid w:val="001514AC"/>
    <w:rsid w:val="00167A34"/>
    <w:rsid w:val="00173684"/>
    <w:rsid w:val="00177CEE"/>
    <w:rsid w:val="001A520D"/>
    <w:rsid w:val="001A7870"/>
    <w:rsid w:val="001B3A00"/>
    <w:rsid w:val="001C1B41"/>
    <w:rsid w:val="001D65EF"/>
    <w:rsid w:val="001E49E7"/>
    <w:rsid w:val="001E6901"/>
    <w:rsid w:val="001F7201"/>
    <w:rsid w:val="00205B96"/>
    <w:rsid w:val="00223A29"/>
    <w:rsid w:val="002250A3"/>
    <w:rsid w:val="00235217"/>
    <w:rsid w:val="00237417"/>
    <w:rsid w:val="00241CD0"/>
    <w:rsid w:val="00246D1F"/>
    <w:rsid w:val="00247403"/>
    <w:rsid w:val="00247542"/>
    <w:rsid w:val="00247A38"/>
    <w:rsid w:val="00266B61"/>
    <w:rsid w:val="0026712A"/>
    <w:rsid w:val="002704DB"/>
    <w:rsid w:val="002A0AAE"/>
    <w:rsid w:val="002A5820"/>
    <w:rsid w:val="002D2B26"/>
    <w:rsid w:val="002D7EA2"/>
    <w:rsid w:val="002E187C"/>
    <w:rsid w:val="002F4150"/>
    <w:rsid w:val="00302733"/>
    <w:rsid w:val="00305835"/>
    <w:rsid w:val="00306F33"/>
    <w:rsid w:val="00314078"/>
    <w:rsid w:val="0031535D"/>
    <w:rsid w:val="003236E3"/>
    <w:rsid w:val="003239B8"/>
    <w:rsid w:val="0033169F"/>
    <w:rsid w:val="00332505"/>
    <w:rsid w:val="00344977"/>
    <w:rsid w:val="00346C95"/>
    <w:rsid w:val="00347A20"/>
    <w:rsid w:val="00352F37"/>
    <w:rsid w:val="00356185"/>
    <w:rsid w:val="00360380"/>
    <w:rsid w:val="0037519E"/>
    <w:rsid w:val="00386CF0"/>
    <w:rsid w:val="00386F5A"/>
    <w:rsid w:val="003944CC"/>
    <w:rsid w:val="003A2E94"/>
    <w:rsid w:val="003B70FB"/>
    <w:rsid w:val="003C676B"/>
    <w:rsid w:val="003D3BC2"/>
    <w:rsid w:val="003E6CA1"/>
    <w:rsid w:val="003F5154"/>
    <w:rsid w:val="00405F9C"/>
    <w:rsid w:val="004065A8"/>
    <w:rsid w:val="004150A1"/>
    <w:rsid w:val="004165C2"/>
    <w:rsid w:val="00441ECB"/>
    <w:rsid w:val="00445193"/>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D6D39"/>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3FB"/>
    <w:rsid w:val="00563557"/>
    <w:rsid w:val="0057402A"/>
    <w:rsid w:val="005771D0"/>
    <w:rsid w:val="00586090"/>
    <w:rsid w:val="0059191A"/>
    <w:rsid w:val="005921FF"/>
    <w:rsid w:val="005A24ED"/>
    <w:rsid w:val="005A6D0E"/>
    <w:rsid w:val="005B52B0"/>
    <w:rsid w:val="005B6806"/>
    <w:rsid w:val="005C4225"/>
    <w:rsid w:val="005E51E3"/>
    <w:rsid w:val="005F0DAD"/>
    <w:rsid w:val="005F0F33"/>
    <w:rsid w:val="00600DEB"/>
    <w:rsid w:val="00621A3A"/>
    <w:rsid w:val="006240DE"/>
    <w:rsid w:val="00627C9F"/>
    <w:rsid w:val="006311E9"/>
    <w:rsid w:val="00632354"/>
    <w:rsid w:val="00635421"/>
    <w:rsid w:val="00642810"/>
    <w:rsid w:val="00652333"/>
    <w:rsid w:val="0068009E"/>
    <w:rsid w:val="00690EFC"/>
    <w:rsid w:val="00692219"/>
    <w:rsid w:val="006A17D2"/>
    <w:rsid w:val="006A73E6"/>
    <w:rsid w:val="006B2D5C"/>
    <w:rsid w:val="006C0ECF"/>
    <w:rsid w:val="006C4EB1"/>
    <w:rsid w:val="006D57D4"/>
    <w:rsid w:val="006E0166"/>
    <w:rsid w:val="006E2FFB"/>
    <w:rsid w:val="006E7B34"/>
    <w:rsid w:val="0070697F"/>
    <w:rsid w:val="007103C4"/>
    <w:rsid w:val="0072199C"/>
    <w:rsid w:val="00722C9F"/>
    <w:rsid w:val="007253B8"/>
    <w:rsid w:val="0073741F"/>
    <w:rsid w:val="0076643F"/>
    <w:rsid w:val="00775199"/>
    <w:rsid w:val="00777F63"/>
    <w:rsid w:val="00781F25"/>
    <w:rsid w:val="007A5817"/>
    <w:rsid w:val="007A6FE1"/>
    <w:rsid w:val="007B05C4"/>
    <w:rsid w:val="007B60E9"/>
    <w:rsid w:val="007B6CC3"/>
    <w:rsid w:val="007B76D3"/>
    <w:rsid w:val="007C3334"/>
    <w:rsid w:val="007C4C7B"/>
    <w:rsid w:val="007D227A"/>
    <w:rsid w:val="007D2B98"/>
    <w:rsid w:val="007E21BC"/>
    <w:rsid w:val="007E2DA8"/>
    <w:rsid w:val="007E7C82"/>
    <w:rsid w:val="007F2AA1"/>
    <w:rsid w:val="007F588D"/>
    <w:rsid w:val="00803F1C"/>
    <w:rsid w:val="00805E87"/>
    <w:rsid w:val="0080600E"/>
    <w:rsid w:val="00814688"/>
    <w:rsid w:val="00817612"/>
    <w:rsid w:val="008338A4"/>
    <w:rsid w:val="00834D49"/>
    <w:rsid w:val="00837C45"/>
    <w:rsid w:val="00844730"/>
    <w:rsid w:val="008457C2"/>
    <w:rsid w:val="00857A82"/>
    <w:rsid w:val="0086419D"/>
    <w:rsid w:val="008656EC"/>
    <w:rsid w:val="00873836"/>
    <w:rsid w:val="00885737"/>
    <w:rsid w:val="00890650"/>
    <w:rsid w:val="008944DC"/>
    <w:rsid w:val="00897E12"/>
    <w:rsid w:val="008A7E0F"/>
    <w:rsid w:val="008B12F5"/>
    <w:rsid w:val="008C5E2D"/>
    <w:rsid w:val="008D768D"/>
    <w:rsid w:val="008E3759"/>
    <w:rsid w:val="008E3BFE"/>
    <w:rsid w:val="008F1912"/>
    <w:rsid w:val="00900AE7"/>
    <w:rsid w:val="0090270B"/>
    <w:rsid w:val="009041DC"/>
    <w:rsid w:val="00917B5A"/>
    <w:rsid w:val="00920A58"/>
    <w:rsid w:val="00920A8C"/>
    <w:rsid w:val="00934A2C"/>
    <w:rsid w:val="0094549F"/>
    <w:rsid w:val="009606F0"/>
    <w:rsid w:val="0096706E"/>
    <w:rsid w:val="00974491"/>
    <w:rsid w:val="00975C4E"/>
    <w:rsid w:val="00981FBA"/>
    <w:rsid w:val="00985B0C"/>
    <w:rsid w:val="00997BC5"/>
    <w:rsid w:val="009A1CAA"/>
    <w:rsid w:val="009A4F41"/>
    <w:rsid w:val="009A5B0F"/>
    <w:rsid w:val="009B381B"/>
    <w:rsid w:val="009D1753"/>
    <w:rsid w:val="009D7611"/>
    <w:rsid w:val="009E0B61"/>
    <w:rsid w:val="009E53DE"/>
    <w:rsid w:val="00A02C12"/>
    <w:rsid w:val="00A11212"/>
    <w:rsid w:val="00A11E44"/>
    <w:rsid w:val="00A30100"/>
    <w:rsid w:val="00A328B3"/>
    <w:rsid w:val="00A5092A"/>
    <w:rsid w:val="00A50FCF"/>
    <w:rsid w:val="00A528D1"/>
    <w:rsid w:val="00A610CD"/>
    <w:rsid w:val="00A758AA"/>
    <w:rsid w:val="00A85711"/>
    <w:rsid w:val="00AA09A2"/>
    <w:rsid w:val="00AA7996"/>
    <w:rsid w:val="00AC19CB"/>
    <w:rsid w:val="00AE5488"/>
    <w:rsid w:val="00AE6F91"/>
    <w:rsid w:val="00AF5571"/>
    <w:rsid w:val="00B07341"/>
    <w:rsid w:val="00B2428A"/>
    <w:rsid w:val="00B258FC"/>
    <w:rsid w:val="00B30539"/>
    <w:rsid w:val="00B314DB"/>
    <w:rsid w:val="00B361F2"/>
    <w:rsid w:val="00B3718B"/>
    <w:rsid w:val="00B3745F"/>
    <w:rsid w:val="00B4632A"/>
    <w:rsid w:val="00B530F1"/>
    <w:rsid w:val="00B72567"/>
    <w:rsid w:val="00B72A77"/>
    <w:rsid w:val="00B93D7F"/>
    <w:rsid w:val="00BA276C"/>
    <w:rsid w:val="00BB019D"/>
    <w:rsid w:val="00BB306F"/>
    <w:rsid w:val="00BD0FF5"/>
    <w:rsid w:val="00BD4B89"/>
    <w:rsid w:val="00BD5922"/>
    <w:rsid w:val="00BE7E9B"/>
    <w:rsid w:val="00BF02CB"/>
    <w:rsid w:val="00BF6FD8"/>
    <w:rsid w:val="00C03680"/>
    <w:rsid w:val="00C054DF"/>
    <w:rsid w:val="00C21762"/>
    <w:rsid w:val="00C21FEF"/>
    <w:rsid w:val="00C23BA4"/>
    <w:rsid w:val="00C24543"/>
    <w:rsid w:val="00C256A2"/>
    <w:rsid w:val="00C25ADB"/>
    <w:rsid w:val="00C30442"/>
    <w:rsid w:val="00C51515"/>
    <w:rsid w:val="00C5660B"/>
    <w:rsid w:val="00C66B72"/>
    <w:rsid w:val="00C87AC4"/>
    <w:rsid w:val="00C9567A"/>
    <w:rsid w:val="00CB212D"/>
    <w:rsid w:val="00CB2660"/>
    <w:rsid w:val="00CC5E90"/>
    <w:rsid w:val="00CD046C"/>
    <w:rsid w:val="00CE076C"/>
    <w:rsid w:val="00CE5199"/>
    <w:rsid w:val="00CE66D5"/>
    <w:rsid w:val="00CF5487"/>
    <w:rsid w:val="00CF637A"/>
    <w:rsid w:val="00D059DE"/>
    <w:rsid w:val="00D05ABD"/>
    <w:rsid w:val="00D06123"/>
    <w:rsid w:val="00D13FCE"/>
    <w:rsid w:val="00D24DFF"/>
    <w:rsid w:val="00D306D1"/>
    <w:rsid w:val="00D30800"/>
    <w:rsid w:val="00D34786"/>
    <w:rsid w:val="00D37BFC"/>
    <w:rsid w:val="00D47A8E"/>
    <w:rsid w:val="00D52D14"/>
    <w:rsid w:val="00D712D3"/>
    <w:rsid w:val="00D71422"/>
    <w:rsid w:val="00D72DC6"/>
    <w:rsid w:val="00D7558D"/>
    <w:rsid w:val="00D8085D"/>
    <w:rsid w:val="00D81D92"/>
    <w:rsid w:val="00D876F9"/>
    <w:rsid w:val="00D96C4D"/>
    <w:rsid w:val="00DA7B5F"/>
    <w:rsid w:val="00DB0EDD"/>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47F0"/>
    <w:rsid w:val="00E573E4"/>
    <w:rsid w:val="00E64C3D"/>
    <w:rsid w:val="00E65EE2"/>
    <w:rsid w:val="00E720CA"/>
    <w:rsid w:val="00E84EB5"/>
    <w:rsid w:val="00E85662"/>
    <w:rsid w:val="00E85775"/>
    <w:rsid w:val="00E8789F"/>
    <w:rsid w:val="00E97B71"/>
    <w:rsid w:val="00EA3D34"/>
    <w:rsid w:val="00EB454D"/>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81395"/>
    <w:rsid w:val="00F81BB8"/>
    <w:rsid w:val="00F90C64"/>
    <w:rsid w:val="00F917D1"/>
    <w:rsid w:val="00F92649"/>
    <w:rsid w:val="00F9653B"/>
    <w:rsid w:val="00FB62CF"/>
    <w:rsid w:val="00FD3C3B"/>
    <w:rsid w:val="00FE07DD"/>
    <w:rsid w:val="00FE649F"/>
    <w:rsid w:val="00FE6B45"/>
    <w:rsid w:val="00FF55F3"/>
    <w:rsid w:val="00FF5851"/>
    <w:rsid w:val="00FF5FF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40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65EE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32E06"/>
    <w:rsid w:val="00200821"/>
    <w:rsid w:val="00202D10"/>
    <w:rsid w:val="0025245B"/>
    <w:rsid w:val="002977C1"/>
    <w:rsid w:val="002A3923"/>
    <w:rsid w:val="002D23AF"/>
    <w:rsid w:val="003435F1"/>
    <w:rsid w:val="00394049"/>
    <w:rsid w:val="003B0C71"/>
    <w:rsid w:val="004B5BBB"/>
    <w:rsid w:val="004F2DF8"/>
    <w:rsid w:val="00517E2A"/>
    <w:rsid w:val="006E7CF8"/>
    <w:rsid w:val="006F24A1"/>
    <w:rsid w:val="008E2DF8"/>
    <w:rsid w:val="009A261B"/>
    <w:rsid w:val="009D1B78"/>
    <w:rsid w:val="00AA2E17"/>
    <w:rsid w:val="00AC15A4"/>
    <w:rsid w:val="00B0336C"/>
    <w:rsid w:val="00C50F14"/>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2659-D325-45FE-AE37-ABABE1D5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2222</Words>
  <Characters>11600</Characters>
  <Application>Microsoft Office Word</Application>
  <DocSecurity>0</DocSecurity>
  <Lines>214</Lines>
  <Paragraphs>61</Paragraphs>
  <ScaleCrop>false</ScaleCrop>
  <Company/>
  <LinksUpToDate>false</LinksUpToDate>
  <CharactersWithSpaces>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408/20</dc:title>
  <dc:creator/>
  <cp:lastModifiedBy/>
  <cp:revision>1</cp:revision>
  <dcterms:created xsi:type="dcterms:W3CDTF">2021-03-05T19:57:00Z</dcterms:created>
  <dcterms:modified xsi:type="dcterms:W3CDTF">2021-03-05T19:57:00Z</dcterms:modified>
</cp:coreProperties>
</file>