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AC0EDD" w:rsidRDefault="00D306D1" w:rsidP="00627C9F">
      <w:pPr>
        <w:jc w:val="both"/>
        <w:rPr>
          <w:rFonts w:asciiTheme="majorHAnsi" w:hAnsiTheme="majorHAnsi" w:cs="Univers"/>
          <w:b/>
          <w:bCs/>
          <w:sz w:val="20"/>
          <w:szCs w:val="20"/>
          <w:lang w:val="es-ES_tradnl"/>
        </w:rPr>
      </w:pPr>
      <w:r w:rsidRPr="00AC0EDD">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5F6E349" wp14:editId="3B7A144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D7B0F3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C0EDD">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567C5F2" wp14:editId="0921C7E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0B0" w:rsidRDefault="00DF20B0" w:rsidP="00AE5488">
                            <w:r>
                              <w:rPr>
                                <w:noProof/>
                              </w:rPr>
                              <w:drawing>
                                <wp:inline distT="0" distB="0" distL="0" distR="0" wp14:anchorId="1C4D6435" wp14:editId="6009FE0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67C5F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F20B0" w:rsidRDefault="00DF20B0" w:rsidP="00AE5488">
                      <w:r>
                        <w:rPr>
                          <w:noProof/>
                        </w:rPr>
                        <w:drawing>
                          <wp:inline distT="0" distB="0" distL="0" distR="0" wp14:anchorId="1C4D6435" wp14:editId="6009FE0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AC0EDD">
        <w:rPr>
          <w:rFonts w:asciiTheme="majorHAnsi" w:hAnsiTheme="majorHAnsi" w:cs="Univers"/>
          <w:b/>
          <w:bCs/>
          <w:sz w:val="20"/>
          <w:szCs w:val="20"/>
          <w:lang w:val="es-ES_tradnl"/>
        </w:rPr>
        <w:t xml:space="preserve"> </w:t>
      </w:r>
    </w:p>
    <w:p w:rsidR="00040C3A" w:rsidRPr="00AC0EDD" w:rsidRDefault="00040C3A" w:rsidP="00040C3A">
      <w:pPr>
        <w:tabs>
          <w:tab w:val="center" w:pos="5400"/>
        </w:tabs>
        <w:suppressAutoHyphens/>
        <w:jc w:val="both"/>
        <w:rPr>
          <w:rFonts w:asciiTheme="majorHAnsi" w:hAnsiTheme="majorHAnsi"/>
          <w:sz w:val="20"/>
          <w:szCs w:val="20"/>
          <w:lang w:val="es-ES"/>
        </w:rPr>
      </w:pPr>
    </w:p>
    <w:p w:rsidR="00040C3A" w:rsidRPr="00AC0EDD" w:rsidRDefault="00040C3A" w:rsidP="00040C3A">
      <w:pPr>
        <w:tabs>
          <w:tab w:val="center" w:pos="5400"/>
        </w:tabs>
        <w:suppressAutoHyphens/>
        <w:jc w:val="both"/>
        <w:rPr>
          <w:rFonts w:asciiTheme="majorHAnsi" w:hAnsiTheme="majorHAnsi"/>
          <w:sz w:val="20"/>
          <w:szCs w:val="20"/>
          <w:lang w:val="es-ES"/>
        </w:rPr>
      </w:pPr>
    </w:p>
    <w:p w:rsidR="005128E4" w:rsidRPr="00AC0EDD" w:rsidRDefault="005128E4" w:rsidP="00040C3A">
      <w:pPr>
        <w:tabs>
          <w:tab w:val="center" w:pos="5400"/>
        </w:tabs>
        <w:suppressAutoHyphens/>
        <w:rPr>
          <w:rFonts w:asciiTheme="majorHAnsi" w:hAnsiTheme="majorHAnsi"/>
          <w:sz w:val="20"/>
          <w:szCs w:val="20"/>
          <w:lang w:val="es-ES_tradnl"/>
        </w:rPr>
      </w:pPr>
    </w:p>
    <w:p w:rsidR="005128E4" w:rsidRPr="00AC0EDD" w:rsidRDefault="005128E4" w:rsidP="00040C3A">
      <w:pPr>
        <w:tabs>
          <w:tab w:val="center" w:pos="5400"/>
        </w:tabs>
        <w:suppressAutoHyphens/>
        <w:rPr>
          <w:rFonts w:asciiTheme="majorHAnsi" w:hAnsiTheme="majorHAnsi"/>
          <w:sz w:val="20"/>
          <w:szCs w:val="20"/>
          <w:lang w:val="es-ES_tradnl"/>
        </w:rPr>
      </w:pPr>
    </w:p>
    <w:p w:rsidR="005128E4" w:rsidRPr="00AC0EDD" w:rsidRDefault="005128E4" w:rsidP="00040C3A">
      <w:pPr>
        <w:tabs>
          <w:tab w:val="center" w:pos="5400"/>
        </w:tabs>
        <w:suppressAutoHyphens/>
        <w:rPr>
          <w:rFonts w:asciiTheme="majorHAnsi" w:hAnsiTheme="majorHAnsi"/>
          <w:sz w:val="20"/>
          <w:szCs w:val="20"/>
          <w:lang w:val="es-ES_tradnl"/>
        </w:rPr>
      </w:pPr>
    </w:p>
    <w:p w:rsidR="00040C3A" w:rsidRPr="00AC0EDD" w:rsidRDefault="00040C3A" w:rsidP="005128E4">
      <w:pPr>
        <w:tabs>
          <w:tab w:val="center" w:pos="5400"/>
        </w:tabs>
        <w:suppressAutoHyphens/>
        <w:jc w:val="center"/>
        <w:rPr>
          <w:rFonts w:asciiTheme="majorHAnsi" w:hAnsiTheme="majorHAnsi"/>
          <w:sz w:val="20"/>
          <w:szCs w:val="20"/>
          <w:lang w:val="es-ES_tradnl"/>
        </w:rPr>
      </w:pPr>
    </w:p>
    <w:p w:rsidR="00040C3A" w:rsidRPr="00AC0EDD" w:rsidRDefault="00040C3A" w:rsidP="005128E4">
      <w:pPr>
        <w:tabs>
          <w:tab w:val="center" w:pos="5400"/>
        </w:tabs>
        <w:suppressAutoHyphens/>
        <w:jc w:val="center"/>
        <w:rPr>
          <w:rFonts w:asciiTheme="majorHAnsi" w:hAnsiTheme="majorHAnsi"/>
          <w:sz w:val="20"/>
          <w:szCs w:val="20"/>
          <w:lang w:val="es-ES_tradnl"/>
        </w:rPr>
      </w:pPr>
    </w:p>
    <w:p w:rsidR="005B52B0" w:rsidRPr="00AC0EDD" w:rsidRDefault="005B52B0" w:rsidP="005128E4">
      <w:pPr>
        <w:tabs>
          <w:tab w:val="center" w:pos="5400"/>
        </w:tabs>
        <w:suppressAutoHyphens/>
        <w:jc w:val="center"/>
        <w:rPr>
          <w:rFonts w:asciiTheme="majorHAnsi" w:hAnsiTheme="majorHAnsi"/>
          <w:sz w:val="20"/>
          <w:szCs w:val="20"/>
          <w:lang w:val="es-ES_tradnl"/>
        </w:rPr>
      </w:pPr>
    </w:p>
    <w:p w:rsidR="005B52B0" w:rsidRPr="00AC0EDD" w:rsidRDefault="005B52B0" w:rsidP="005128E4">
      <w:pPr>
        <w:tabs>
          <w:tab w:val="center" w:pos="5400"/>
        </w:tabs>
        <w:suppressAutoHyphens/>
        <w:jc w:val="center"/>
        <w:rPr>
          <w:rFonts w:asciiTheme="majorHAnsi" w:hAnsiTheme="majorHAnsi"/>
          <w:sz w:val="20"/>
          <w:szCs w:val="20"/>
          <w:lang w:val="es-ES_tradnl"/>
        </w:rPr>
      </w:pPr>
    </w:p>
    <w:p w:rsidR="005B52B0" w:rsidRPr="00AC0EDD" w:rsidRDefault="005B52B0" w:rsidP="005128E4">
      <w:pPr>
        <w:tabs>
          <w:tab w:val="center" w:pos="5400"/>
        </w:tabs>
        <w:suppressAutoHyphens/>
        <w:jc w:val="center"/>
        <w:rPr>
          <w:rFonts w:asciiTheme="majorHAnsi" w:hAnsiTheme="majorHAnsi"/>
          <w:sz w:val="20"/>
          <w:szCs w:val="20"/>
          <w:lang w:val="es-ES_tradnl"/>
        </w:rPr>
      </w:pPr>
    </w:p>
    <w:p w:rsidR="00040C3A" w:rsidRPr="00AC0EDD" w:rsidRDefault="00040C3A" w:rsidP="00040C3A">
      <w:pPr>
        <w:tabs>
          <w:tab w:val="center" w:pos="5400"/>
        </w:tabs>
        <w:suppressAutoHyphens/>
        <w:jc w:val="center"/>
        <w:rPr>
          <w:rFonts w:asciiTheme="majorHAnsi" w:hAnsiTheme="majorHAnsi"/>
          <w:sz w:val="20"/>
          <w:szCs w:val="20"/>
          <w:lang w:val="es-ES_tradnl"/>
        </w:rPr>
      </w:pPr>
    </w:p>
    <w:p w:rsidR="00040C3A" w:rsidRPr="00AC0EDD" w:rsidRDefault="00040C3A" w:rsidP="00040C3A">
      <w:pPr>
        <w:tabs>
          <w:tab w:val="center" w:pos="5400"/>
        </w:tabs>
        <w:suppressAutoHyphens/>
        <w:jc w:val="center"/>
        <w:rPr>
          <w:rFonts w:asciiTheme="majorHAnsi" w:hAnsiTheme="majorHAnsi"/>
          <w:sz w:val="20"/>
          <w:szCs w:val="20"/>
          <w:lang w:val="es-ES_tradnl"/>
        </w:rPr>
      </w:pPr>
    </w:p>
    <w:p w:rsidR="00040C3A" w:rsidRPr="00AC0EDD" w:rsidRDefault="003D3BC2" w:rsidP="00040C3A">
      <w:pPr>
        <w:tabs>
          <w:tab w:val="center" w:pos="5400"/>
        </w:tabs>
        <w:suppressAutoHyphens/>
        <w:jc w:val="center"/>
        <w:rPr>
          <w:rFonts w:asciiTheme="majorHAnsi" w:hAnsiTheme="majorHAnsi"/>
          <w:sz w:val="20"/>
          <w:szCs w:val="20"/>
          <w:lang w:val="es-ES_tradnl"/>
        </w:rPr>
      </w:pPr>
      <w:r w:rsidRPr="00AC0EDD">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FFFC854" wp14:editId="42B53AA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0B0" w:rsidRPr="004E2649" w:rsidRDefault="00DF20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E661C">
                              <w:rPr>
                                <w:rFonts w:asciiTheme="majorHAnsi" w:hAnsiTheme="majorHAnsi" w:cs="Arial"/>
                                <w:b/>
                                <w:bCs/>
                                <w:color w:val="0D0D0D" w:themeColor="text1" w:themeTint="F2"/>
                                <w:sz w:val="36"/>
                                <w:szCs w:val="22"/>
                                <w:lang w:val="es-ES_tradnl"/>
                              </w:rPr>
                              <w:t>204</w:t>
                            </w:r>
                            <w:r>
                              <w:rPr>
                                <w:rFonts w:asciiTheme="majorHAnsi" w:hAnsiTheme="majorHAnsi" w:cs="Arial"/>
                                <w:b/>
                                <w:bCs/>
                                <w:color w:val="0D0D0D" w:themeColor="text1" w:themeTint="F2"/>
                                <w:sz w:val="36"/>
                                <w:szCs w:val="22"/>
                                <w:lang w:val="es-ES_tradnl"/>
                              </w:rPr>
                              <w:t>/20</w:t>
                            </w:r>
                          </w:p>
                          <w:p w:rsidR="00DF20B0" w:rsidRDefault="00DF20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2146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rsidR="00DF20B0" w:rsidRPr="0010736F" w:rsidRDefault="00DF20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DF20B0" w:rsidRPr="0010736F" w:rsidRDefault="00DF20B0" w:rsidP="00997BC5">
                            <w:pPr>
                              <w:spacing w:line="276" w:lineRule="auto"/>
                              <w:rPr>
                                <w:rFonts w:asciiTheme="majorHAnsi" w:hAnsiTheme="majorHAnsi" w:cs="Arial"/>
                                <w:color w:val="0D0D0D" w:themeColor="text1" w:themeTint="F2"/>
                                <w:szCs w:val="22"/>
                                <w:lang w:val="es-ES_tradnl"/>
                              </w:rPr>
                            </w:pPr>
                            <w:bookmarkStart w:id="1" w:name="_ftnref1"/>
                          </w:p>
                          <w:p w:rsidR="00DF20B0" w:rsidRPr="0010736F" w:rsidRDefault="00DF20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ALBERTO MUÑOZ CAAMAÑO</w:t>
                            </w:r>
                          </w:p>
                          <w:bookmarkEnd w:id="1"/>
                          <w:p w:rsidR="00DF20B0" w:rsidRPr="00AE5488" w:rsidRDefault="00DF20B0"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FFC85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F20B0" w:rsidRPr="004E2649" w:rsidRDefault="00DF20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E661C">
                        <w:rPr>
                          <w:rFonts w:asciiTheme="majorHAnsi" w:hAnsiTheme="majorHAnsi" w:cs="Arial"/>
                          <w:b/>
                          <w:bCs/>
                          <w:color w:val="0D0D0D" w:themeColor="text1" w:themeTint="F2"/>
                          <w:sz w:val="36"/>
                          <w:szCs w:val="22"/>
                          <w:lang w:val="es-ES_tradnl"/>
                        </w:rPr>
                        <w:t>204</w:t>
                      </w:r>
                      <w:r>
                        <w:rPr>
                          <w:rFonts w:asciiTheme="majorHAnsi" w:hAnsiTheme="majorHAnsi" w:cs="Arial"/>
                          <w:b/>
                          <w:bCs/>
                          <w:color w:val="0D0D0D" w:themeColor="text1" w:themeTint="F2"/>
                          <w:sz w:val="36"/>
                          <w:szCs w:val="22"/>
                          <w:lang w:val="es-ES_tradnl"/>
                        </w:rPr>
                        <w:t>/20</w:t>
                      </w:r>
                    </w:p>
                    <w:p w:rsidR="00DF20B0" w:rsidRDefault="00DF20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2146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rsidR="00DF20B0" w:rsidRPr="0010736F" w:rsidRDefault="00DF20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DF20B0" w:rsidRPr="0010736F" w:rsidRDefault="00DF20B0" w:rsidP="00997BC5">
                      <w:pPr>
                        <w:spacing w:line="276" w:lineRule="auto"/>
                        <w:rPr>
                          <w:rFonts w:asciiTheme="majorHAnsi" w:hAnsiTheme="majorHAnsi" w:cs="Arial"/>
                          <w:color w:val="0D0D0D" w:themeColor="text1" w:themeTint="F2"/>
                          <w:szCs w:val="22"/>
                          <w:lang w:val="es-ES_tradnl"/>
                        </w:rPr>
                      </w:pPr>
                      <w:bookmarkStart w:id="1" w:name="_ftnref1"/>
                    </w:p>
                    <w:p w:rsidR="00DF20B0" w:rsidRPr="0010736F" w:rsidRDefault="00DF20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ALBERTO MUÑOZ CAAMAÑO</w:t>
                      </w:r>
                    </w:p>
                    <w:bookmarkEnd w:id="1"/>
                    <w:p w:rsidR="00DF20B0" w:rsidRPr="00AE5488" w:rsidRDefault="00DF20B0"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AC0EDD">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D98B193" wp14:editId="25E12D1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0B0" w:rsidRPr="008E661C" w:rsidRDefault="00DF20B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8E661C">
                              <w:rPr>
                                <w:rFonts w:asciiTheme="minorHAnsi" w:hAnsiTheme="minorHAnsi"/>
                                <w:color w:val="FFFFFF" w:themeColor="background1"/>
                                <w:sz w:val="22"/>
                                <w:lang w:val="pt-BR"/>
                              </w:rPr>
                              <w:t>L/V/</w:t>
                            </w:r>
                            <w:r w:rsidR="008E661C">
                              <w:rPr>
                                <w:rFonts w:asciiTheme="minorHAnsi" w:hAnsiTheme="minorHAnsi"/>
                                <w:color w:val="FFFFFF" w:themeColor="background1"/>
                                <w:sz w:val="22"/>
                                <w:lang w:val="pt-BR"/>
                              </w:rPr>
                              <w:t>II.</w:t>
                            </w:r>
                          </w:p>
                          <w:p w:rsidR="00DF20B0" w:rsidRPr="008E661C" w:rsidRDefault="008E661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218</w:t>
                            </w:r>
                          </w:p>
                          <w:p w:rsidR="00DF20B0" w:rsidRPr="00C25ADB" w:rsidRDefault="008E661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agosto</w:t>
                            </w:r>
                            <w:r w:rsidR="00DF20B0" w:rsidRPr="008E661C">
                              <w:rPr>
                                <w:rFonts w:asciiTheme="minorHAnsi" w:hAnsiTheme="minorHAnsi"/>
                                <w:color w:val="FFFFFF" w:themeColor="background1"/>
                                <w:sz w:val="22"/>
                                <w:lang w:val="es-PA"/>
                              </w:rPr>
                              <w:t xml:space="preserve"> 2020</w:t>
                            </w:r>
                          </w:p>
                          <w:p w:rsidR="00DF20B0" w:rsidRPr="00C25ADB" w:rsidRDefault="00DF20B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D98B19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F20B0" w:rsidRPr="008E661C" w:rsidRDefault="00DF20B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8E661C">
                        <w:rPr>
                          <w:rFonts w:asciiTheme="minorHAnsi" w:hAnsiTheme="minorHAnsi"/>
                          <w:color w:val="FFFFFF" w:themeColor="background1"/>
                          <w:sz w:val="22"/>
                          <w:lang w:val="pt-BR"/>
                        </w:rPr>
                        <w:t>L/V/</w:t>
                      </w:r>
                      <w:r w:rsidR="008E661C">
                        <w:rPr>
                          <w:rFonts w:asciiTheme="minorHAnsi" w:hAnsiTheme="minorHAnsi"/>
                          <w:color w:val="FFFFFF" w:themeColor="background1"/>
                          <w:sz w:val="22"/>
                          <w:lang w:val="pt-BR"/>
                        </w:rPr>
                        <w:t>II.</w:t>
                      </w:r>
                    </w:p>
                    <w:p w:rsidR="00DF20B0" w:rsidRPr="008E661C" w:rsidRDefault="008E661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218</w:t>
                      </w:r>
                    </w:p>
                    <w:p w:rsidR="00DF20B0" w:rsidRPr="00C25ADB" w:rsidRDefault="008E661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agosto</w:t>
                      </w:r>
                      <w:r w:rsidR="00DF20B0" w:rsidRPr="008E661C">
                        <w:rPr>
                          <w:rFonts w:asciiTheme="minorHAnsi" w:hAnsiTheme="minorHAnsi"/>
                          <w:color w:val="FFFFFF" w:themeColor="background1"/>
                          <w:sz w:val="22"/>
                          <w:lang w:val="es-PA"/>
                        </w:rPr>
                        <w:t xml:space="preserve"> 2020</w:t>
                      </w:r>
                    </w:p>
                    <w:p w:rsidR="00DF20B0" w:rsidRPr="00C25ADB" w:rsidRDefault="00DF20B0"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AC0EDD" w:rsidRDefault="00040C3A" w:rsidP="00040C3A">
      <w:pPr>
        <w:tabs>
          <w:tab w:val="center" w:pos="5400"/>
        </w:tabs>
        <w:suppressAutoHyphens/>
        <w:jc w:val="center"/>
        <w:rPr>
          <w:rFonts w:asciiTheme="majorHAnsi" w:hAnsiTheme="majorHAnsi"/>
          <w:sz w:val="20"/>
          <w:szCs w:val="20"/>
          <w:lang w:val="es-ES_tradnl"/>
        </w:rPr>
      </w:pPr>
    </w:p>
    <w:p w:rsidR="00040C3A" w:rsidRPr="00AC0EDD" w:rsidRDefault="00040C3A" w:rsidP="00040C3A">
      <w:pPr>
        <w:tabs>
          <w:tab w:val="center" w:pos="5400"/>
        </w:tabs>
        <w:suppressAutoHyphens/>
        <w:jc w:val="center"/>
        <w:rPr>
          <w:rFonts w:asciiTheme="majorHAnsi" w:hAnsiTheme="majorHAnsi"/>
          <w:sz w:val="20"/>
          <w:szCs w:val="20"/>
          <w:lang w:val="es-ES_tradnl"/>
        </w:rPr>
      </w:pPr>
    </w:p>
    <w:p w:rsidR="00040C3A" w:rsidRPr="00AC0EDD" w:rsidRDefault="00040C3A" w:rsidP="00040C3A">
      <w:pPr>
        <w:tabs>
          <w:tab w:val="center" w:pos="5400"/>
        </w:tabs>
        <w:suppressAutoHyphens/>
        <w:jc w:val="center"/>
        <w:rPr>
          <w:rFonts w:asciiTheme="majorHAnsi" w:hAnsiTheme="majorHAnsi" w:cs="Arial"/>
          <w:sz w:val="20"/>
          <w:szCs w:val="20"/>
          <w:lang w:val="es-ES_tradnl"/>
        </w:rPr>
      </w:pPr>
    </w:p>
    <w:p w:rsidR="00040C3A" w:rsidRPr="00AC0EDD" w:rsidRDefault="00040C3A" w:rsidP="00040C3A">
      <w:pPr>
        <w:tabs>
          <w:tab w:val="center" w:pos="5400"/>
        </w:tabs>
        <w:suppressAutoHyphens/>
        <w:jc w:val="center"/>
        <w:rPr>
          <w:rFonts w:asciiTheme="majorHAnsi" w:hAnsiTheme="majorHAnsi"/>
          <w:sz w:val="20"/>
          <w:szCs w:val="20"/>
          <w:lang w:val="es-ES_tradnl"/>
        </w:rPr>
      </w:pPr>
    </w:p>
    <w:p w:rsidR="00040C3A" w:rsidRPr="00AC0EDD" w:rsidRDefault="00040C3A" w:rsidP="00040C3A">
      <w:pPr>
        <w:tabs>
          <w:tab w:val="center" w:pos="5400"/>
        </w:tabs>
        <w:suppressAutoHyphens/>
        <w:jc w:val="center"/>
        <w:rPr>
          <w:rFonts w:asciiTheme="majorHAnsi" w:hAnsiTheme="majorHAnsi"/>
          <w:sz w:val="20"/>
          <w:szCs w:val="20"/>
          <w:lang w:val="es-ES_tradnl"/>
        </w:rPr>
      </w:pPr>
    </w:p>
    <w:p w:rsidR="00040C3A" w:rsidRPr="00AC0EDD" w:rsidRDefault="00040C3A" w:rsidP="00040C3A">
      <w:pPr>
        <w:tabs>
          <w:tab w:val="center" w:pos="5400"/>
        </w:tabs>
        <w:suppressAutoHyphens/>
        <w:jc w:val="center"/>
        <w:rPr>
          <w:rFonts w:asciiTheme="majorHAnsi" w:hAnsiTheme="majorHAnsi"/>
          <w:sz w:val="20"/>
          <w:szCs w:val="20"/>
          <w:lang w:val="es-ES_tradnl"/>
        </w:rPr>
      </w:pPr>
    </w:p>
    <w:p w:rsidR="00040C3A" w:rsidRPr="00AC0EDD" w:rsidRDefault="00040C3A" w:rsidP="00040C3A">
      <w:pPr>
        <w:tabs>
          <w:tab w:val="center" w:pos="5400"/>
        </w:tabs>
        <w:suppressAutoHyphens/>
        <w:jc w:val="center"/>
        <w:rPr>
          <w:rFonts w:asciiTheme="majorHAnsi" w:hAnsiTheme="majorHAnsi"/>
          <w:sz w:val="20"/>
          <w:szCs w:val="20"/>
          <w:lang w:val="es-ES_tradnl"/>
        </w:rPr>
      </w:pPr>
    </w:p>
    <w:p w:rsidR="005128E4" w:rsidRPr="00AC0EDD" w:rsidRDefault="005128E4" w:rsidP="00040C3A">
      <w:pPr>
        <w:tabs>
          <w:tab w:val="center" w:pos="5400"/>
        </w:tabs>
        <w:suppressAutoHyphens/>
        <w:jc w:val="center"/>
        <w:rPr>
          <w:rFonts w:asciiTheme="majorHAnsi" w:hAnsiTheme="majorHAnsi"/>
          <w:sz w:val="20"/>
          <w:szCs w:val="20"/>
          <w:lang w:val="es-ES_tradnl"/>
        </w:rPr>
      </w:pPr>
    </w:p>
    <w:p w:rsidR="00040C3A" w:rsidRPr="00AC0EDD" w:rsidRDefault="00040C3A" w:rsidP="00040C3A">
      <w:pPr>
        <w:tabs>
          <w:tab w:val="center" w:pos="5400"/>
        </w:tabs>
        <w:suppressAutoHyphens/>
        <w:jc w:val="center"/>
        <w:rPr>
          <w:rFonts w:asciiTheme="majorHAnsi" w:hAnsiTheme="majorHAnsi"/>
          <w:sz w:val="20"/>
          <w:szCs w:val="20"/>
          <w:lang w:val="es-ES_tradnl"/>
        </w:rPr>
      </w:pPr>
    </w:p>
    <w:p w:rsidR="005128E4" w:rsidRPr="00AC0EDD" w:rsidRDefault="005128E4" w:rsidP="00040C3A">
      <w:pPr>
        <w:tabs>
          <w:tab w:val="center" w:pos="5400"/>
        </w:tabs>
        <w:suppressAutoHyphens/>
        <w:jc w:val="center"/>
        <w:rPr>
          <w:rFonts w:asciiTheme="majorHAnsi" w:hAnsiTheme="majorHAnsi"/>
          <w:sz w:val="20"/>
          <w:szCs w:val="20"/>
          <w:lang w:val="es-ES_tradnl"/>
        </w:rPr>
      </w:pPr>
    </w:p>
    <w:p w:rsidR="005128E4" w:rsidRPr="00AC0EDD" w:rsidRDefault="005128E4" w:rsidP="00040C3A">
      <w:pPr>
        <w:tabs>
          <w:tab w:val="center" w:pos="5400"/>
        </w:tabs>
        <w:suppressAutoHyphens/>
        <w:jc w:val="center"/>
        <w:rPr>
          <w:rFonts w:asciiTheme="majorHAnsi" w:hAnsiTheme="majorHAnsi"/>
          <w:sz w:val="20"/>
          <w:szCs w:val="20"/>
          <w:lang w:val="es-ES_tradnl"/>
        </w:rPr>
      </w:pPr>
    </w:p>
    <w:p w:rsidR="005128E4" w:rsidRPr="00AC0EDD" w:rsidRDefault="005128E4" w:rsidP="00040C3A">
      <w:pPr>
        <w:tabs>
          <w:tab w:val="center" w:pos="5400"/>
        </w:tabs>
        <w:suppressAutoHyphens/>
        <w:jc w:val="center"/>
        <w:rPr>
          <w:rFonts w:asciiTheme="majorHAnsi" w:hAnsiTheme="majorHAnsi"/>
          <w:sz w:val="20"/>
          <w:szCs w:val="20"/>
          <w:lang w:val="es-ES_tradnl"/>
        </w:rPr>
      </w:pPr>
    </w:p>
    <w:p w:rsidR="00040C3A" w:rsidRPr="00AC0EDD" w:rsidRDefault="00040C3A" w:rsidP="00040C3A">
      <w:pPr>
        <w:tabs>
          <w:tab w:val="center" w:pos="5400"/>
        </w:tabs>
        <w:suppressAutoHyphens/>
        <w:jc w:val="center"/>
        <w:rPr>
          <w:rFonts w:asciiTheme="majorHAnsi" w:hAnsiTheme="majorHAnsi"/>
          <w:sz w:val="20"/>
          <w:szCs w:val="20"/>
          <w:lang w:val="es-ES_tradnl"/>
        </w:rPr>
      </w:pPr>
    </w:p>
    <w:p w:rsidR="00040C3A" w:rsidRPr="00AC0EDD" w:rsidRDefault="00040C3A"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90270B" w:rsidP="00040C3A">
      <w:pPr>
        <w:tabs>
          <w:tab w:val="center" w:pos="5400"/>
        </w:tabs>
        <w:suppressAutoHyphens/>
        <w:jc w:val="center"/>
        <w:rPr>
          <w:rFonts w:asciiTheme="majorHAnsi" w:hAnsiTheme="majorHAnsi"/>
          <w:sz w:val="20"/>
          <w:szCs w:val="20"/>
          <w:lang w:val="es-ES_tradnl"/>
        </w:rPr>
      </w:pPr>
      <w:r w:rsidRPr="00AC0EDD">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A8CB423" wp14:editId="12E76D3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0B0" w:rsidRPr="00890650" w:rsidRDefault="00DF20B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8E661C">
                              <w:rPr>
                                <w:rFonts w:asciiTheme="majorHAnsi" w:hAnsiTheme="majorHAnsi"/>
                                <w:color w:val="0D0D0D" w:themeColor="text1" w:themeTint="F2"/>
                                <w:sz w:val="18"/>
                                <w:szCs w:val="22"/>
                                <w:lang w:val="es-ES"/>
                              </w:rPr>
                              <w:t xml:space="preserve">Comisión el </w:t>
                            </w:r>
                            <w:r w:rsidR="008E661C">
                              <w:rPr>
                                <w:rFonts w:asciiTheme="majorHAnsi" w:hAnsiTheme="majorHAnsi"/>
                                <w:color w:val="0D0D0D" w:themeColor="text1" w:themeTint="F2"/>
                                <w:sz w:val="18"/>
                                <w:szCs w:val="22"/>
                                <w:lang w:val="es-ES"/>
                              </w:rPr>
                              <w:t>4</w:t>
                            </w:r>
                            <w:r w:rsidRPr="008E661C">
                              <w:rPr>
                                <w:rFonts w:asciiTheme="majorHAnsi" w:hAnsiTheme="majorHAnsi"/>
                                <w:color w:val="0D0D0D" w:themeColor="text1" w:themeTint="F2"/>
                                <w:sz w:val="18"/>
                                <w:szCs w:val="22"/>
                                <w:lang w:val="es-ES"/>
                              </w:rPr>
                              <w:t xml:space="preserve"> de </w:t>
                            </w:r>
                            <w:r w:rsidR="008E661C">
                              <w:rPr>
                                <w:rFonts w:asciiTheme="majorHAnsi" w:hAnsiTheme="majorHAnsi"/>
                                <w:color w:val="0D0D0D" w:themeColor="text1" w:themeTint="F2"/>
                                <w:sz w:val="18"/>
                                <w:szCs w:val="22"/>
                                <w:lang w:val="es-ES"/>
                              </w:rPr>
                              <w:t>agosto</w:t>
                            </w:r>
                            <w:r w:rsidRPr="008E661C">
                              <w:rPr>
                                <w:rFonts w:asciiTheme="majorHAnsi" w:hAnsiTheme="majorHAnsi"/>
                                <w:color w:val="0D0D0D" w:themeColor="text1" w:themeTint="F2"/>
                                <w:sz w:val="18"/>
                                <w:szCs w:val="22"/>
                                <w:lang w:val="es-ES"/>
                              </w:rPr>
                              <w:t xml:space="preserve"> de 2020</w:t>
                            </w:r>
                            <w:r w:rsidR="00107367">
                              <w:rPr>
                                <w:rFonts w:asciiTheme="majorHAnsi" w:hAnsiTheme="majorHAnsi"/>
                                <w:color w:val="0D0D0D" w:themeColor="text1" w:themeTint="F2"/>
                                <w:sz w:val="18"/>
                                <w:szCs w:val="22"/>
                                <w:lang w:val="es-ES"/>
                              </w:rPr>
                              <w:t>.</w:t>
                            </w:r>
                          </w:p>
                          <w:p w:rsidR="00DF20B0" w:rsidRPr="007A5817" w:rsidRDefault="00DF20B0" w:rsidP="00247403">
                            <w:pPr>
                              <w:tabs>
                                <w:tab w:val="center" w:pos="5400"/>
                              </w:tabs>
                              <w:suppressAutoHyphens/>
                              <w:spacing w:before="60"/>
                              <w:rPr>
                                <w:rFonts w:asciiTheme="minorHAnsi" w:hAnsiTheme="minorHAnsi" w:cs="Univers"/>
                                <w:color w:val="0D0D0D" w:themeColor="text1" w:themeTint="F2"/>
                                <w:sz w:val="20"/>
                                <w:szCs w:val="20"/>
                                <w:lang w:val="es-ES"/>
                              </w:rPr>
                            </w:pPr>
                          </w:p>
                          <w:p w:rsidR="00DF20B0" w:rsidRPr="00167A34" w:rsidRDefault="00DF20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CB42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F20B0" w:rsidRPr="00890650" w:rsidRDefault="00DF20B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8E661C">
                        <w:rPr>
                          <w:rFonts w:asciiTheme="majorHAnsi" w:hAnsiTheme="majorHAnsi"/>
                          <w:color w:val="0D0D0D" w:themeColor="text1" w:themeTint="F2"/>
                          <w:sz w:val="18"/>
                          <w:szCs w:val="22"/>
                          <w:lang w:val="es-ES"/>
                        </w:rPr>
                        <w:t xml:space="preserve">Comisión el </w:t>
                      </w:r>
                      <w:r w:rsidR="008E661C">
                        <w:rPr>
                          <w:rFonts w:asciiTheme="majorHAnsi" w:hAnsiTheme="majorHAnsi"/>
                          <w:color w:val="0D0D0D" w:themeColor="text1" w:themeTint="F2"/>
                          <w:sz w:val="18"/>
                          <w:szCs w:val="22"/>
                          <w:lang w:val="es-ES"/>
                        </w:rPr>
                        <w:t>4</w:t>
                      </w:r>
                      <w:r w:rsidRPr="008E661C">
                        <w:rPr>
                          <w:rFonts w:asciiTheme="majorHAnsi" w:hAnsiTheme="majorHAnsi"/>
                          <w:color w:val="0D0D0D" w:themeColor="text1" w:themeTint="F2"/>
                          <w:sz w:val="18"/>
                          <w:szCs w:val="22"/>
                          <w:lang w:val="es-ES"/>
                        </w:rPr>
                        <w:t xml:space="preserve"> de </w:t>
                      </w:r>
                      <w:r w:rsidR="008E661C">
                        <w:rPr>
                          <w:rFonts w:asciiTheme="majorHAnsi" w:hAnsiTheme="majorHAnsi"/>
                          <w:color w:val="0D0D0D" w:themeColor="text1" w:themeTint="F2"/>
                          <w:sz w:val="18"/>
                          <w:szCs w:val="22"/>
                          <w:lang w:val="es-ES"/>
                        </w:rPr>
                        <w:t>agosto</w:t>
                      </w:r>
                      <w:r w:rsidRPr="008E661C">
                        <w:rPr>
                          <w:rFonts w:asciiTheme="majorHAnsi" w:hAnsiTheme="majorHAnsi"/>
                          <w:color w:val="0D0D0D" w:themeColor="text1" w:themeTint="F2"/>
                          <w:sz w:val="18"/>
                          <w:szCs w:val="22"/>
                          <w:lang w:val="es-ES"/>
                        </w:rPr>
                        <w:t xml:space="preserve"> de 2020</w:t>
                      </w:r>
                      <w:r w:rsidR="00107367">
                        <w:rPr>
                          <w:rFonts w:asciiTheme="majorHAnsi" w:hAnsiTheme="majorHAnsi"/>
                          <w:color w:val="0D0D0D" w:themeColor="text1" w:themeTint="F2"/>
                          <w:sz w:val="18"/>
                          <w:szCs w:val="22"/>
                          <w:lang w:val="es-ES"/>
                        </w:rPr>
                        <w:t>.</w:t>
                      </w:r>
                    </w:p>
                    <w:p w:rsidR="00DF20B0" w:rsidRPr="007A5817" w:rsidRDefault="00DF20B0" w:rsidP="00247403">
                      <w:pPr>
                        <w:tabs>
                          <w:tab w:val="center" w:pos="5400"/>
                        </w:tabs>
                        <w:suppressAutoHyphens/>
                        <w:spacing w:before="60"/>
                        <w:rPr>
                          <w:rFonts w:asciiTheme="minorHAnsi" w:hAnsiTheme="minorHAnsi" w:cs="Univers"/>
                          <w:color w:val="0D0D0D" w:themeColor="text1" w:themeTint="F2"/>
                          <w:sz w:val="20"/>
                          <w:szCs w:val="20"/>
                          <w:lang w:val="es-ES"/>
                        </w:rPr>
                      </w:pPr>
                    </w:p>
                    <w:p w:rsidR="00DF20B0" w:rsidRPr="00167A34" w:rsidRDefault="00DF20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A50FCF" w:rsidRPr="00AC0EDD" w:rsidRDefault="0090270B" w:rsidP="00040C3A">
      <w:pPr>
        <w:tabs>
          <w:tab w:val="center" w:pos="5400"/>
        </w:tabs>
        <w:suppressAutoHyphens/>
        <w:jc w:val="center"/>
        <w:rPr>
          <w:rFonts w:asciiTheme="majorHAnsi" w:hAnsiTheme="majorHAnsi"/>
          <w:sz w:val="20"/>
          <w:szCs w:val="20"/>
          <w:lang w:val="es-ES_tradnl"/>
        </w:rPr>
      </w:pPr>
      <w:r w:rsidRPr="00AC0EDD">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5354DFC5" wp14:editId="7A1962C7">
                <wp:simplePos x="0" y="0"/>
                <wp:positionH relativeFrom="column">
                  <wp:posOffset>1333500</wp:posOffset>
                </wp:positionH>
                <wp:positionV relativeFrom="paragraph">
                  <wp:posOffset>7257</wp:posOffset>
                </wp:positionV>
                <wp:extent cx="5045529"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45529"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0B0" w:rsidRPr="007B05C4" w:rsidRDefault="00DF20B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8E661C">
                              <w:rPr>
                                <w:rFonts w:asciiTheme="majorHAnsi" w:hAnsiTheme="majorHAnsi"/>
                                <w:color w:val="595959" w:themeColor="text1" w:themeTint="A6"/>
                                <w:sz w:val="18"/>
                                <w:szCs w:val="18"/>
                                <w:lang w:val="pt-BR"/>
                              </w:rPr>
                              <w:t xml:space="preserve">Informe No. </w:t>
                            </w:r>
                            <w:r w:rsidR="008E661C" w:rsidRPr="008E661C">
                              <w:rPr>
                                <w:rFonts w:asciiTheme="majorHAnsi" w:hAnsiTheme="majorHAnsi"/>
                                <w:color w:val="595959" w:themeColor="text1" w:themeTint="A6"/>
                                <w:sz w:val="18"/>
                                <w:szCs w:val="18"/>
                                <w:lang w:val="pt-BR"/>
                              </w:rPr>
                              <w:t>204</w:t>
                            </w:r>
                            <w:r w:rsidRPr="008E661C">
                              <w:rPr>
                                <w:rFonts w:asciiTheme="majorHAnsi" w:hAnsiTheme="majorHAnsi"/>
                                <w:color w:val="595959" w:themeColor="text1" w:themeTint="A6"/>
                                <w:sz w:val="18"/>
                                <w:szCs w:val="18"/>
                                <w:lang w:val="pt-BR"/>
                              </w:rPr>
                              <w:t>/</w:t>
                            </w:r>
                            <w:r w:rsidR="008E661C" w:rsidRPr="008E661C">
                              <w:rPr>
                                <w:rFonts w:asciiTheme="majorHAnsi" w:hAnsiTheme="majorHAnsi"/>
                                <w:color w:val="595959" w:themeColor="text1" w:themeTint="A6"/>
                                <w:sz w:val="18"/>
                                <w:szCs w:val="18"/>
                                <w:lang w:val="pt-BR"/>
                              </w:rPr>
                              <w:t>20</w:t>
                            </w:r>
                            <w:r w:rsidRPr="008E661C">
                              <w:rPr>
                                <w:rFonts w:asciiTheme="majorHAnsi" w:hAnsiTheme="majorHAnsi"/>
                                <w:color w:val="595959" w:themeColor="text1" w:themeTint="A6"/>
                                <w:sz w:val="18"/>
                                <w:szCs w:val="18"/>
                                <w:lang w:val="pt-BR"/>
                              </w:rPr>
                              <w:t xml:space="preserve">. </w:t>
                            </w:r>
                            <w:proofErr w:type="spellStart"/>
                            <w:r w:rsidRPr="008E661C">
                              <w:rPr>
                                <w:rFonts w:asciiTheme="majorHAnsi" w:hAnsiTheme="majorHAnsi"/>
                                <w:color w:val="595959" w:themeColor="text1" w:themeTint="A6"/>
                                <w:sz w:val="18"/>
                                <w:szCs w:val="18"/>
                                <w:lang w:val="es-ES_tradnl"/>
                              </w:rPr>
                              <w:t>Petici</w:t>
                            </w:r>
                            <w:r w:rsidRPr="008E661C">
                              <w:rPr>
                                <w:rFonts w:asciiTheme="majorHAnsi" w:hAnsiTheme="majorHAnsi"/>
                                <w:color w:val="595959" w:themeColor="text1" w:themeTint="A6"/>
                                <w:sz w:val="18"/>
                                <w:szCs w:val="18"/>
                                <w:lang w:val="es-ES"/>
                              </w:rPr>
                              <w:t>ón</w:t>
                            </w:r>
                            <w:proofErr w:type="spellEnd"/>
                            <w:r w:rsidRPr="008E661C">
                              <w:rPr>
                                <w:rFonts w:asciiTheme="majorHAnsi" w:hAnsiTheme="majorHAnsi"/>
                                <w:color w:val="595959" w:themeColor="text1" w:themeTint="A6"/>
                                <w:sz w:val="18"/>
                                <w:szCs w:val="18"/>
                                <w:lang w:val="es-ES"/>
                              </w:rPr>
                              <w:t xml:space="preserve"> 2146-12. </w:t>
                            </w:r>
                            <w:r w:rsidRPr="008E661C">
                              <w:rPr>
                                <w:rFonts w:asciiTheme="majorHAnsi" w:hAnsiTheme="majorHAnsi"/>
                                <w:color w:val="595959" w:themeColor="text1" w:themeTint="A6"/>
                                <w:sz w:val="18"/>
                                <w:szCs w:val="18"/>
                                <w:lang w:val="es-ES_tradnl"/>
                              </w:rPr>
                              <w:t xml:space="preserve">Admisibilidad. Alberto Muñoz Caamaño. Colombia. </w:t>
                            </w:r>
                            <w:r w:rsidR="008E661C">
                              <w:rPr>
                                <w:rFonts w:asciiTheme="majorHAnsi" w:hAnsiTheme="majorHAnsi"/>
                                <w:color w:val="595959" w:themeColor="text1" w:themeTint="A6"/>
                                <w:sz w:val="18"/>
                                <w:szCs w:val="18"/>
                                <w:lang w:val="es-ES"/>
                              </w:rPr>
                              <w:t>4 de agosto de 2020</w:t>
                            </w:r>
                            <w:r w:rsidRPr="008E661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354DFC5" id="Text Box 10" o:spid="_x0000_s1030" type="#_x0000_t202" style="position:absolute;left:0;text-align:left;margin-left:105pt;margin-top:.55pt;width:397.3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G7fgIAAGsFAAAOAAAAZHJzL2Uyb0RvYy54bWysVF1v0zAUfUfiP1h+Z2lLO1i1dCqbhpCm&#10;bWJDPLuOvUY4vsZ2m5Rfz7HTdNXgZYiX5Pre4+P7fX7RNYZtlQ812ZKPT0acKSupqu1Tyb89Xr/7&#10;yFmIwlbCkFUl36nALxZv35y3bq4mtCZTKc9AYsO8dSVfx+jmRRHkWjUinJBTFkZNvhERR/9UVF60&#10;YG9MMRmNTouWfOU8SRUCtFe9kS8yv9ZKxjutg4rMlBy+xfz1+btK32JxLuZPXrh1LfduiH/wohG1&#10;xaMHqisRBdv4+g+qppaeAul4IqkpSOtaqhwDohmPXkTzsBZO5ViQnOAOaQr/j1bebu89qyvUDumx&#10;okGNHlUX2SfqGFTIT+vCHLAHB2DsoAd20AcoU9id9k36IyAGO6h2h+wmNgnlbDSdzSZnnEnYTmcf&#10;JpNZoimebzsf4mdFDUtCyT2ql5Mqtjch9tABkh6zdF0bkytoLGtB+n42yhcOFpAbm7Aq98KeJkXU&#10;e56luDMqYYz9qjRykQNIityF6tJ4thXoHyGlsjHHnnmBTigNJ15zcY9/9uo1l/s4hpfJxsPlprbk&#10;c/Qv3K5+DC7rHo+cH8WdxNitutwE06GwK6p2qLenfmKCk9c1inIjQrwXHiOCEmPs4x0+2hCST3uJ&#10;szX5X3/TJzw6F1bOWoxcycPPjfCKM/PFoqfPxtNpmtF8mKJBcPDHltWxxW6aS0JVxlgwTmYx4aMZ&#10;RO2p+Y7tsEyvwiSsxNslj4N4GftFgO0i1XKZQZhKJ+KNfXAyUacipZZ77L4L7/Z9GdHRtzQMp5i/&#10;aM8em25aWm4i6Tr3bspzn9V9/jHRufv32yetjONzRj3vyMVvAAAA//8DAFBLAwQUAAYACAAAACEA&#10;Ic5eGd8AAAAKAQAADwAAAGRycy9kb3ducmV2LnhtbEyPQUvDQBCF74L/YRnBm91N0FJiNqUEiiB6&#10;aO3F2yY7TYLZ2ZjdttFf7+Rkb2/4Hm/ey9eT68UZx9B50pAsFAik2tuOGg2Hj+3DCkSIhqzpPaGG&#10;HwywLm5vcpNZf6EdnvexERxCITMa2hiHTMpQt+hMWPgBidnRj85EPsdG2tFcONz1MlVqKZ3piD+0&#10;ZsCyxfprf3IaXsvtu9lVqVv99uXL23EzfB8+n7S+v5s2zyAiTvHfDHN9rg4Fd6r8iWwQvYY0Ubwl&#10;MkhAzFypxyWIalYsZJHL6wnFHwAAAP//AwBQSwECLQAUAAYACAAAACEAtoM4kv4AAADhAQAAEwAA&#10;AAAAAAAAAAAAAAAAAAAAW0NvbnRlbnRfVHlwZXNdLnhtbFBLAQItABQABgAIAAAAIQA4/SH/1gAA&#10;AJQBAAALAAAAAAAAAAAAAAAAAC8BAABfcmVscy8ucmVsc1BLAQItABQABgAIAAAAIQA3zpG7fgIA&#10;AGsFAAAOAAAAAAAAAAAAAAAAAC4CAABkcnMvZTJvRG9jLnhtbFBLAQItABQABgAIAAAAIQAhzl4Z&#10;3wAAAAoBAAAPAAAAAAAAAAAAAAAAANgEAABkcnMvZG93bnJldi54bWxQSwUGAAAAAAQABADzAAAA&#10;5AUAAAAA&#10;" filled="f" stroked="f" strokeweight=".5pt">
                <v:textbox>
                  <w:txbxContent>
                    <w:p w:rsidR="00DF20B0" w:rsidRPr="007B05C4" w:rsidRDefault="00DF20B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8E661C">
                        <w:rPr>
                          <w:rFonts w:asciiTheme="majorHAnsi" w:hAnsiTheme="majorHAnsi"/>
                          <w:color w:val="595959" w:themeColor="text1" w:themeTint="A6"/>
                          <w:sz w:val="18"/>
                          <w:szCs w:val="18"/>
                          <w:lang w:val="pt-BR"/>
                        </w:rPr>
                        <w:t xml:space="preserve">Informe No. </w:t>
                      </w:r>
                      <w:r w:rsidR="008E661C" w:rsidRPr="008E661C">
                        <w:rPr>
                          <w:rFonts w:asciiTheme="majorHAnsi" w:hAnsiTheme="majorHAnsi"/>
                          <w:color w:val="595959" w:themeColor="text1" w:themeTint="A6"/>
                          <w:sz w:val="18"/>
                          <w:szCs w:val="18"/>
                          <w:lang w:val="pt-BR"/>
                        </w:rPr>
                        <w:t>204</w:t>
                      </w:r>
                      <w:r w:rsidRPr="008E661C">
                        <w:rPr>
                          <w:rFonts w:asciiTheme="majorHAnsi" w:hAnsiTheme="majorHAnsi"/>
                          <w:color w:val="595959" w:themeColor="text1" w:themeTint="A6"/>
                          <w:sz w:val="18"/>
                          <w:szCs w:val="18"/>
                          <w:lang w:val="pt-BR"/>
                        </w:rPr>
                        <w:t>/</w:t>
                      </w:r>
                      <w:r w:rsidR="008E661C" w:rsidRPr="008E661C">
                        <w:rPr>
                          <w:rFonts w:asciiTheme="majorHAnsi" w:hAnsiTheme="majorHAnsi"/>
                          <w:color w:val="595959" w:themeColor="text1" w:themeTint="A6"/>
                          <w:sz w:val="18"/>
                          <w:szCs w:val="18"/>
                          <w:lang w:val="pt-BR"/>
                        </w:rPr>
                        <w:t>20</w:t>
                      </w:r>
                      <w:r w:rsidRPr="008E661C">
                        <w:rPr>
                          <w:rFonts w:asciiTheme="majorHAnsi" w:hAnsiTheme="majorHAnsi"/>
                          <w:color w:val="595959" w:themeColor="text1" w:themeTint="A6"/>
                          <w:sz w:val="18"/>
                          <w:szCs w:val="18"/>
                          <w:lang w:val="pt-BR"/>
                        </w:rPr>
                        <w:t xml:space="preserve">. </w:t>
                      </w:r>
                      <w:r w:rsidRPr="008E661C">
                        <w:rPr>
                          <w:rFonts w:asciiTheme="majorHAnsi" w:hAnsiTheme="majorHAnsi"/>
                          <w:color w:val="595959" w:themeColor="text1" w:themeTint="A6"/>
                          <w:sz w:val="18"/>
                          <w:szCs w:val="18"/>
                          <w:lang w:val="es-ES_tradnl"/>
                        </w:rPr>
                        <w:t>Petici</w:t>
                      </w:r>
                      <w:r w:rsidRPr="008E661C">
                        <w:rPr>
                          <w:rFonts w:asciiTheme="majorHAnsi" w:hAnsiTheme="majorHAnsi"/>
                          <w:color w:val="595959" w:themeColor="text1" w:themeTint="A6"/>
                          <w:sz w:val="18"/>
                          <w:szCs w:val="18"/>
                          <w:lang w:val="es-ES"/>
                        </w:rPr>
                        <w:t xml:space="preserve">ón 2146-12. </w:t>
                      </w:r>
                      <w:r w:rsidRPr="008E661C">
                        <w:rPr>
                          <w:rFonts w:asciiTheme="majorHAnsi" w:hAnsiTheme="majorHAnsi"/>
                          <w:color w:val="595959" w:themeColor="text1" w:themeTint="A6"/>
                          <w:sz w:val="18"/>
                          <w:szCs w:val="18"/>
                          <w:lang w:val="es-ES_tradnl"/>
                        </w:rPr>
                        <w:t xml:space="preserve">Admisibilidad. Alberto Muñoz Caamaño. Colombia. </w:t>
                      </w:r>
                      <w:r w:rsidR="008E661C">
                        <w:rPr>
                          <w:rFonts w:asciiTheme="majorHAnsi" w:hAnsiTheme="majorHAnsi"/>
                          <w:color w:val="595959" w:themeColor="text1" w:themeTint="A6"/>
                          <w:sz w:val="18"/>
                          <w:szCs w:val="18"/>
                          <w:lang w:val="es-ES"/>
                        </w:rPr>
                        <w:t>4 de agosto de 2020</w:t>
                      </w:r>
                      <w:r w:rsidRPr="008E661C">
                        <w:rPr>
                          <w:rFonts w:asciiTheme="majorHAnsi" w:hAnsiTheme="majorHAnsi"/>
                          <w:color w:val="595959" w:themeColor="text1" w:themeTint="A6"/>
                          <w:sz w:val="18"/>
                          <w:szCs w:val="18"/>
                          <w:lang w:val="es-ES"/>
                        </w:rPr>
                        <w:t>.</w:t>
                      </w:r>
                    </w:p>
                  </w:txbxContent>
                </v:textbox>
              </v:shape>
            </w:pict>
          </mc:Fallback>
        </mc:AlternateContent>
      </w:r>
    </w:p>
    <w:p w:rsidR="00A50FCF" w:rsidRPr="00AC0EDD" w:rsidRDefault="00A50FCF" w:rsidP="00040C3A">
      <w:pPr>
        <w:tabs>
          <w:tab w:val="center" w:pos="5400"/>
        </w:tabs>
        <w:suppressAutoHyphens/>
        <w:jc w:val="center"/>
        <w:rPr>
          <w:rFonts w:asciiTheme="majorHAnsi" w:hAnsiTheme="majorHAnsi"/>
          <w:sz w:val="20"/>
          <w:szCs w:val="20"/>
          <w:lang w:val="es-ES_tradnl"/>
        </w:rPr>
      </w:pPr>
    </w:p>
    <w:p w:rsidR="0090270B" w:rsidRPr="00AC0EDD" w:rsidRDefault="00D306D1" w:rsidP="005516A1">
      <w:pPr>
        <w:tabs>
          <w:tab w:val="center" w:pos="5400"/>
        </w:tabs>
        <w:suppressAutoHyphens/>
        <w:jc w:val="center"/>
        <w:rPr>
          <w:rFonts w:asciiTheme="majorHAnsi" w:hAnsiTheme="majorHAnsi"/>
          <w:b/>
          <w:sz w:val="20"/>
          <w:szCs w:val="20"/>
          <w:lang w:val="es-ES_tradnl"/>
        </w:rPr>
      </w:pPr>
      <w:r w:rsidRPr="00AC0EDD">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EF60CF" wp14:editId="0C61AA1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20B0" w:rsidRPr="00D72DC6" w:rsidRDefault="00107367" w:rsidP="00F02AD1">
                            <w:pPr>
                              <w:rPr>
                                <w:color w:val="FFFFFF" w:themeColor="background1"/>
                                <w14:textFill>
                                  <w14:noFill/>
                                </w14:textFill>
                              </w:rPr>
                            </w:pPr>
                            <w:r>
                              <w:rPr>
                                <w:noProof/>
                                <w:color w:val="FFFFFF" w:themeColor="background1"/>
                              </w:rPr>
                              <w:drawing>
                                <wp:inline distT="0" distB="0" distL="0" distR="0" wp14:anchorId="3DBC9B30" wp14:editId="079A602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F60C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F20B0" w:rsidRPr="00D72DC6" w:rsidRDefault="00107367" w:rsidP="00F02AD1">
                      <w:pPr>
                        <w:rPr>
                          <w:color w:val="FFFFFF" w:themeColor="background1"/>
                          <w14:textFill>
                            <w14:noFill/>
                          </w14:textFill>
                        </w:rPr>
                      </w:pPr>
                      <w:r>
                        <w:rPr>
                          <w:noProof/>
                          <w:color w:val="FFFFFF" w:themeColor="background1"/>
                        </w:rPr>
                        <w:drawing>
                          <wp:inline distT="0" distB="0" distL="0" distR="0" wp14:anchorId="3DBC9B30" wp14:editId="079A602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AC0EDD">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9C5D885" wp14:editId="56101C5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0B0" w:rsidRPr="004B7EB6" w:rsidRDefault="00DF20B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C5D88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F20B0" w:rsidRPr="004B7EB6" w:rsidRDefault="00DF20B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C0EDD" w:rsidRDefault="004A6A54" w:rsidP="005516A1">
      <w:pPr>
        <w:tabs>
          <w:tab w:val="center" w:pos="5400"/>
        </w:tabs>
        <w:suppressAutoHyphens/>
        <w:jc w:val="center"/>
        <w:rPr>
          <w:rFonts w:asciiTheme="majorHAnsi" w:hAnsiTheme="majorHAnsi"/>
          <w:b/>
          <w:sz w:val="20"/>
          <w:szCs w:val="20"/>
          <w:lang w:val="es-ES_tradnl"/>
        </w:rPr>
        <w:sectPr w:rsidR="0070697F" w:rsidRPr="00AC0EDD"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AC0EDD">
        <w:rPr>
          <w:rFonts w:asciiTheme="majorHAnsi" w:hAnsiTheme="majorHAnsi"/>
          <w:b/>
          <w:sz w:val="20"/>
          <w:szCs w:val="20"/>
          <w:lang w:val="es-ES_tradnl"/>
        </w:rPr>
        <w:tab/>
      </w:r>
    </w:p>
    <w:p w:rsidR="003239B8" w:rsidRPr="00AC0EDD" w:rsidRDefault="003239B8" w:rsidP="004A6A54">
      <w:pPr>
        <w:spacing w:after="240"/>
        <w:ind w:firstLine="720"/>
        <w:jc w:val="both"/>
        <w:rPr>
          <w:rFonts w:asciiTheme="majorHAnsi" w:hAnsiTheme="majorHAnsi"/>
          <w:b/>
          <w:bCs/>
          <w:sz w:val="20"/>
          <w:szCs w:val="20"/>
          <w:lang w:val="es-ES"/>
        </w:rPr>
      </w:pPr>
      <w:r w:rsidRPr="00AC0EDD">
        <w:rPr>
          <w:rFonts w:asciiTheme="majorHAnsi" w:hAnsiTheme="majorHAnsi"/>
          <w:b/>
          <w:bCs/>
          <w:sz w:val="20"/>
          <w:szCs w:val="20"/>
          <w:lang w:val="es-ES"/>
        </w:rPr>
        <w:lastRenderedPageBreak/>
        <w:t>I.</w:t>
      </w:r>
      <w:r w:rsidRPr="00AC0ED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C0EDD" w:rsidTr="004A6A54">
        <w:tc>
          <w:tcPr>
            <w:tcW w:w="3600" w:type="dxa"/>
            <w:tcBorders>
              <w:top w:val="single" w:sz="4" w:space="0" w:color="auto"/>
              <w:bottom w:val="single" w:sz="6" w:space="0" w:color="auto"/>
            </w:tcBorders>
            <w:shd w:val="clear" w:color="auto" w:fill="386294"/>
            <w:vAlign w:val="center"/>
          </w:tcPr>
          <w:p w:rsidR="003239B8" w:rsidRPr="00AC0EDD" w:rsidRDefault="003239B8" w:rsidP="00DF20B0">
            <w:pPr>
              <w:jc w:val="center"/>
              <w:rPr>
                <w:rFonts w:asciiTheme="majorHAnsi" w:hAnsiTheme="majorHAnsi"/>
                <w:b/>
                <w:bCs/>
                <w:color w:val="FFFFFF" w:themeColor="background1"/>
                <w:sz w:val="20"/>
                <w:szCs w:val="20"/>
              </w:rPr>
            </w:pPr>
            <w:r w:rsidRPr="00AC0EDD">
              <w:rPr>
                <w:rFonts w:asciiTheme="majorHAnsi" w:hAnsiTheme="majorHAnsi"/>
                <w:b/>
                <w:bCs/>
                <w:color w:val="FFFFFF" w:themeColor="background1"/>
                <w:sz w:val="20"/>
                <w:szCs w:val="20"/>
              </w:rPr>
              <w:t xml:space="preserve">Parte </w:t>
            </w:r>
            <w:proofErr w:type="spellStart"/>
            <w:r w:rsidRPr="00AC0EDD">
              <w:rPr>
                <w:rFonts w:asciiTheme="majorHAnsi" w:hAnsiTheme="majorHAnsi"/>
                <w:b/>
                <w:bCs/>
                <w:color w:val="FFFFFF" w:themeColor="background1"/>
                <w:sz w:val="20"/>
                <w:szCs w:val="20"/>
              </w:rPr>
              <w:t>peticionaria</w:t>
            </w:r>
            <w:proofErr w:type="spellEnd"/>
            <w:r w:rsidRPr="00AC0EDD">
              <w:rPr>
                <w:rFonts w:asciiTheme="majorHAnsi" w:hAnsiTheme="majorHAnsi"/>
                <w:b/>
                <w:bCs/>
                <w:color w:val="FFFFFF" w:themeColor="background1"/>
                <w:sz w:val="20"/>
                <w:szCs w:val="20"/>
              </w:rPr>
              <w:t>:</w:t>
            </w:r>
          </w:p>
        </w:tc>
        <w:tc>
          <w:tcPr>
            <w:tcW w:w="5760" w:type="dxa"/>
            <w:vAlign w:val="center"/>
          </w:tcPr>
          <w:p w:rsidR="003239B8" w:rsidRPr="00AC0EDD" w:rsidRDefault="009671C1" w:rsidP="00DF20B0">
            <w:pPr>
              <w:jc w:val="both"/>
              <w:rPr>
                <w:rFonts w:asciiTheme="majorHAnsi" w:hAnsiTheme="majorHAnsi"/>
                <w:bCs/>
                <w:sz w:val="20"/>
                <w:szCs w:val="20"/>
              </w:rPr>
            </w:pPr>
            <w:r w:rsidRPr="00AC0EDD">
              <w:rPr>
                <w:rFonts w:asciiTheme="majorHAnsi" w:hAnsiTheme="majorHAnsi"/>
                <w:bCs/>
                <w:sz w:val="20"/>
                <w:szCs w:val="20"/>
              </w:rPr>
              <w:t xml:space="preserve">Alberto Muñoz </w:t>
            </w:r>
            <w:proofErr w:type="spellStart"/>
            <w:r w:rsidRPr="00AC0EDD">
              <w:rPr>
                <w:rFonts w:asciiTheme="majorHAnsi" w:hAnsiTheme="majorHAnsi"/>
                <w:bCs/>
                <w:sz w:val="20"/>
                <w:szCs w:val="20"/>
              </w:rPr>
              <w:t>Caamaño</w:t>
            </w:r>
            <w:proofErr w:type="spellEnd"/>
          </w:p>
        </w:tc>
      </w:tr>
      <w:tr w:rsidR="003239B8" w:rsidRPr="00AC0EDD" w:rsidTr="004A6A54">
        <w:tc>
          <w:tcPr>
            <w:tcW w:w="3600" w:type="dxa"/>
            <w:tcBorders>
              <w:top w:val="single" w:sz="6" w:space="0" w:color="auto"/>
              <w:bottom w:val="single" w:sz="6" w:space="0" w:color="auto"/>
            </w:tcBorders>
            <w:shd w:val="clear" w:color="auto" w:fill="386294"/>
            <w:vAlign w:val="center"/>
          </w:tcPr>
          <w:p w:rsidR="003239B8" w:rsidRPr="00AC0EDD" w:rsidRDefault="001A1F53" w:rsidP="00DF20B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C0EDD">
                  <w:rPr>
                    <w:rFonts w:asciiTheme="majorHAnsi" w:hAnsiTheme="majorHAnsi"/>
                    <w:b/>
                    <w:bCs/>
                    <w:color w:val="FFFFFF" w:themeColor="background1"/>
                    <w:sz w:val="20"/>
                    <w:szCs w:val="20"/>
                  </w:rPr>
                  <w:t>Presunta víctima</w:t>
                </w:r>
              </w:sdtContent>
            </w:sdt>
            <w:r w:rsidR="003239B8" w:rsidRPr="00AC0EDD">
              <w:rPr>
                <w:rFonts w:asciiTheme="majorHAnsi" w:hAnsiTheme="majorHAnsi"/>
                <w:b/>
                <w:bCs/>
                <w:color w:val="FFFFFF" w:themeColor="background1"/>
                <w:sz w:val="20"/>
                <w:szCs w:val="20"/>
              </w:rPr>
              <w:t>:</w:t>
            </w:r>
          </w:p>
        </w:tc>
        <w:tc>
          <w:tcPr>
            <w:tcW w:w="5760" w:type="dxa"/>
            <w:vAlign w:val="center"/>
          </w:tcPr>
          <w:p w:rsidR="003239B8" w:rsidRPr="00AC0EDD" w:rsidRDefault="009671C1" w:rsidP="00DF20B0">
            <w:pPr>
              <w:jc w:val="both"/>
              <w:rPr>
                <w:rFonts w:asciiTheme="majorHAnsi" w:hAnsiTheme="majorHAnsi"/>
                <w:bCs/>
                <w:sz w:val="20"/>
                <w:szCs w:val="20"/>
                <w:lang w:val="es-ES"/>
              </w:rPr>
            </w:pPr>
            <w:r w:rsidRPr="00AC0EDD">
              <w:rPr>
                <w:rFonts w:asciiTheme="majorHAnsi" w:hAnsiTheme="majorHAnsi"/>
                <w:bCs/>
                <w:sz w:val="20"/>
                <w:szCs w:val="20"/>
                <w:lang w:val="es-ES"/>
              </w:rPr>
              <w:t>Alberto Muñoz Caamaño</w:t>
            </w:r>
          </w:p>
        </w:tc>
      </w:tr>
      <w:tr w:rsidR="003239B8" w:rsidRPr="00AC0EDD" w:rsidTr="004A6A54">
        <w:tc>
          <w:tcPr>
            <w:tcW w:w="3600" w:type="dxa"/>
            <w:tcBorders>
              <w:top w:val="single" w:sz="6" w:space="0" w:color="auto"/>
              <w:bottom w:val="single" w:sz="6" w:space="0" w:color="auto"/>
            </w:tcBorders>
            <w:shd w:val="clear" w:color="auto" w:fill="386294"/>
            <w:vAlign w:val="center"/>
          </w:tcPr>
          <w:p w:rsidR="003239B8" w:rsidRPr="00AC0EDD" w:rsidRDefault="003239B8" w:rsidP="00DF20B0">
            <w:pPr>
              <w:jc w:val="center"/>
              <w:rPr>
                <w:rFonts w:asciiTheme="majorHAnsi" w:hAnsiTheme="majorHAnsi"/>
                <w:b/>
                <w:bCs/>
                <w:color w:val="FFFFFF" w:themeColor="background1"/>
                <w:sz w:val="20"/>
                <w:szCs w:val="20"/>
              </w:rPr>
            </w:pPr>
            <w:r w:rsidRPr="00AC0EDD">
              <w:rPr>
                <w:rFonts w:asciiTheme="majorHAnsi" w:hAnsiTheme="majorHAnsi"/>
                <w:b/>
                <w:bCs/>
                <w:color w:val="FFFFFF" w:themeColor="background1"/>
                <w:sz w:val="20"/>
                <w:szCs w:val="20"/>
              </w:rPr>
              <w:t xml:space="preserve">Estado </w:t>
            </w:r>
            <w:proofErr w:type="spellStart"/>
            <w:r w:rsidRPr="00AC0EDD">
              <w:rPr>
                <w:rFonts w:asciiTheme="majorHAnsi" w:hAnsiTheme="majorHAnsi"/>
                <w:b/>
                <w:bCs/>
                <w:color w:val="FFFFFF" w:themeColor="background1"/>
                <w:sz w:val="20"/>
                <w:szCs w:val="20"/>
              </w:rPr>
              <w:t>denunciado</w:t>
            </w:r>
            <w:proofErr w:type="spellEnd"/>
            <w:r w:rsidRPr="00AC0EDD">
              <w:rPr>
                <w:rFonts w:asciiTheme="majorHAnsi" w:hAnsiTheme="majorHAnsi"/>
                <w:b/>
                <w:bCs/>
                <w:color w:val="FFFFFF" w:themeColor="background1"/>
                <w:sz w:val="20"/>
                <w:szCs w:val="20"/>
              </w:rPr>
              <w:t>:</w:t>
            </w:r>
          </w:p>
        </w:tc>
        <w:tc>
          <w:tcPr>
            <w:tcW w:w="5760" w:type="dxa"/>
            <w:vAlign w:val="center"/>
          </w:tcPr>
          <w:p w:rsidR="003239B8" w:rsidRPr="00AC0EDD" w:rsidRDefault="009671C1" w:rsidP="00DF20B0">
            <w:pPr>
              <w:jc w:val="both"/>
              <w:rPr>
                <w:rFonts w:asciiTheme="majorHAnsi" w:hAnsiTheme="majorHAnsi"/>
                <w:bCs/>
                <w:sz w:val="20"/>
                <w:szCs w:val="20"/>
              </w:rPr>
            </w:pPr>
            <w:r w:rsidRPr="00AC0EDD">
              <w:rPr>
                <w:rFonts w:asciiTheme="majorHAnsi" w:hAnsiTheme="majorHAnsi"/>
                <w:bCs/>
                <w:sz w:val="20"/>
                <w:szCs w:val="20"/>
              </w:rPr>
              <w:t>Colombia</w:t>
            </w:r>
          </w:p>
        </w:tc>
      </w:tr>
      <w:tr w:rsidR="00223A29" w:rsidRPr="00107367" w:rsidTr="004A6A54">
        <w:tc>
          <w:tcPr>
            <w:tcW w:w="3600" w:type="dxa"/>
            <w:tcBorders>
              <w:top w:val="single" w:sz="6" w:space="0" w:color="auto"/>
              <w:bottom w:val="single" w:sz="6" w:space="0" w:color="auto"/>
            </w:tcBorders>
            <w:shd w:val="clear" w:color="auto" w:fill="386294"/>
            <w:vAlign w:val="center"/>
          </w:tcPr>
          <w:p w:rsidR="00223A29" w:rsidRPr="00AC0EDD" w:rsidRDefault="001B3A00" w:rsidP="00E4118C">
            <w:pPr>
              <w:jc w:val="center"/>
              <w:rPr>
                <w:rFonts w:asciiTheme="majorHAnsi" w:hAnsiTheme="majorHAnsi"/>
                <w:b/>
                <w:bCs/>
                <w:color w:val="FFFFFF" w:themeColor="background1"/>
                <w:sz w:val="20"/>
                <w:szCs w:val="20"/>
              </w:rPr>
            </w:pPr>
            <w:r w:rsidRPr="00AC0EDD">
              <w:rPr>
                <w:rFonts w:asciiTheme="majorHAnsi" w:hAnsiTheme="majorHAnsi"/>
                <w:b/>
                <w:bCs/>
                <w:color w:val="FFFFFF" w:themeColor="background1"/>
                <w:sz w:val="20"/>
                <w:szCs w:val="20"/>
              </w:rPr>
              <w:t xml:space="preserve">Derechos </w:t>
            </w:r>
            <w:proofErr w:type="spellStart"/>
            <w:r w:rsidR="00E4118C" w:rsidRPr="00AC0EDD">
              <w:rPr>
                <w:rFonts w:asciiTheme="majorHAnsi" w:hAnsiTheme="majorHAnsi"/>
                <w:b/>
                <w:bCs/>
                <w:color w:val="FFFFFF" w:themeColor="background1"/>
                <w:sz w:val="20"/>
                <w:szCs w:val="20"/>
              </w:rPr>
              <w:t>invocados</w:t>
            </w:r>
            <w:proofErr w:type="spellEnd"/>
            <w:r w:rsidRPr="00AC0EDD">
              <w:rPr>
                <w:rFonts w:asciiTheme="majorHAnsi" w:hAnsiTheme="majorHAnsi"/>
                <w:b/>
                <w:bCs/>
                <w:color w:val="FFFFFF" w:themeColor="background1"/>
                <w:sz w:val="20"/>
                <w:szCs w:val="20"/>
              </w:rPr>
              <w:t>:</w:t>
            </w:r>
          </w:p>
        </w:tc>
        <w:tc>
          <w:tcPr>
            <w:tcW w:w="5760" w:type="dxa"/>
            <w:vAlign w:val="center"/>
          </w:tcPr>
          <w:p w:rsidR="00223A29" w:rsidRPr="00AC0EDD" w:rsidRDefault="00B8205D" w:rsidP="004242A3">
            <w:pPr>
              <w:jc w:val="both"/>
              <w:rPr>
                <w:rFonts w:asciiTheme="majorHAnsi" w:hAnsiTheme="majorHAnsi"/>
                <w:bCs/>
                <w:sz w:val="20"/>
                <w:szCs w:val="20"/>
                <w:lang w:val="es-CO"/>
              </w:rPr>
            </w:pPr>
            <w:r w:rsidRPr="00AC0EDD">
              <w:rPr>
                <w:rFonts w:asciiTheme="majorHAnsi" w:hAnsiTheme="majorHAnsi"/>
                <w:bCs/>
                <w:sz w:val="20"/>
                <w:szCs w:val="20"/>
                <w:lang w:val="es-CO"/>
              </w:rPr>
              <w:t>Artículos 4 (vida), 8 (garantías judiciales), 25 (protección judicial) y 26 (</w:t>
            </w:r>
            <w:r w:rsidR="004242A3">
              <w:rPr>
                <w:rFonts w:asciiTheme="majorHAnsi" w:hAnsiTheme="majorHAnsi"/>
                <w:bCs/>
                <w:sz w:val="20"/>
                <w:szCs w:val="20"/>
                <w:lang w:val="es-CO"/>
              </w:rPr>
              <w:t>derechos económicos, sociales y culturales</w:t>
            </w:r>
            <w:r w:rsidRPr="00AC0EDD">
              <w:rPr>
                <w:rFonts w:asciiTheme="majorHAnsi" w:hAnsiTheme="majorHAnsi"/>
                <w:bCs/>
                <w:sz w:val="20"/>
                <w:szCs w:val="20"/>
                <w:lang w:val="es-CO"/>
              </w:rPr>
              <w:t>)</w:t>
            </w:r>
            <w:r w:rsidRPr="00AC0EDD">
              <w:rPr>
                <w:rStyle w:val="FootnoteReference"/>
                <w:rFonts w:asciiTheme="majorHAnsi" w:hAnsiTheme="majorHAnsi"/>
                <w:bCs/>
                <w:sz w:val="20"/>
                <w:szCs w:val="20"/>
                <w:lang w:val="es-CO"/>
              </w:rPr>
              <w:footnoteReference w:id="2"/>
            </w:r>
            <w:r w:rsidRPr="00AC0EDD">
              <w:rPr>
                <w:rFonts w:asciiTheme="majorHAnsi" w:hAnsiTheme="majorHAnsi"/>
                <w:bCs/>
                <w:sz w:val="20"/>
                <w:szCs w:val="20"/>
                <w:lang w:val="es-CO"/>
              </w:rPr>
              <w:t xml:space="preserve"> de la Convención Americana sobre Derechos Humanos</w:t>
            </w:r>
            <w:r w:rsidRPr="00AC0EDD">
              <w:rPr>
                <w:rStyle w:val="FootnoteReference"/>
                <w:rFonts w:asciiTheme="majorHAnsi" w:hAnsiTheme="majorHAnsi"/>
                <w:bCs/>
                <w:sz w:val="20"/>
                <w:szCs w:val="20"/>
                <w:lang w:val="es-CO"/>
              </w:rPr>
              <w:footnoteReference w:id="3"/>
            </w:r>
          </w:p>
        </w:tc>
      </w:tr>
    </w:tbl>
    <w:p w:rsidR="003239B8" w:rsidRPr="00AC0EDD" w:rsidRDefault="003239B8" w:rsidP="003239B8">
      <w:pPr>
        <w:spacing w:before="240" w:after="240"/>
        <w:ind w:firstLine="720"/>
        <w:jc w:val="both"/>
        <w:rPr>
          <w:rFonts w:asciiTheme="majorHAnsi" w:hAnsiTheme="majorHAnsi"/>
          <w:b/>
          <w:bCs/>
          <w:sz w:val="20"/>
          <w:szCs w:val="20"/>
          <w:lang w:val="es-ES"/>
        </w:rPr>
      </w:pPr>
      <w:r w:rsidRPr="00AC0EDD">
        <w:rPr>
          <w:rFonts w:asciiTheme="majorHAnsi" w:hAnsiTheme="majorHAnsi"/>
          <w:b/>
          <w:bCs/>
          <w:sz w:val="20"/>
          <w:szCs w:val="20"/>
          <w:lang w:val="es-ES"/>
        </w:rPr>
        <w:t>II.</w:t>
      </w:r>
      <w:r w:rsidRPr="00AC0EDD">
        <w:rPr>
          <w:rFonts w:asciiTheme="majorHAnsi" w:hAnsiTheme="majorHAnsi"/>
          <w:b/>
          <w:bCs/>
          <w:sz w:val="20"/>
          <w:szCs w:val="20"/>
          <w:lang w:val="es-ES"/>
        </w:rPr>
        <w:tab/>
        <w:t>TRÁMITE ANTE LA CIDH</w:t>
      </w:r>
      <w:r w:rsidR="008E3BFE" w:rsidRPr="00AC0EDD">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C0EDD" w:rsidTr="004A6A54">
        <w:tc>
          <w:tcPr>
            <w:tcW w:w="3600" w:type="dxa"/>
            <w:tcBorders>
              <w:top w:val="single" w:sz="6" w:space="0" w:color="auto"/>
              <w:bottom w:val="single" w:sz="6" w:space="0" w:color="auto"/>
            </w:tcBorders>
            <w:shd w:val="clear" w:color="auto" w:fill="386294"/>
            <w:vAlign w:val="center"/>
          </w:tcPr>
          <w:p w:rsidR="004C2312" w:rsidRPr="00AC0EDD" w:rsidRDefault="004A6A54" w:rsidP="004A6A54">
            <w:pPr>
              <w:jc w:val="center"/>
              <w:rPr>
                <w:rFonts w:asciiTheme="majorHAnsi" w:hAnsiTheme="majorHAnsi"/>
                <w:b/>
                <w:bCs/>
                <w:color w:val="FFFFFF" w:themeColor="background1"/>
                <w:sz w:val="20"/>
                <w:szCs w:val="20"/>
                <w:lang w:val="es-ES"/>
              </w:rPr>
            </w:pPr>
            <w:r w:rsidRPr="00AC0EDD">
              <w:rPr>
                <w:rFonts w:asciiTheme="majorHAnsi" w:hAnsiTheme="majorHAnsi"/>
                <w:b/>
                <w:bCs/>
                <w:color w:val="FFFFFF" w:themeColor="background1"/>
                <w:sz w:val="20"/>
                <w:szCs w:val="20"/>
                <w:lang w:val="es-ES"/>
              </w:rPr>
              <w:t>P</w:t>
            </w:r>
            <w:r w:rsidR="004C2312" w:rsidRPr="00AC0EDD">
              <w:rPr>
                <w:rFonts w:asciiTheme="majorHAnsi" w:hAnsiTheme="majorHAnsi"/>
                <w:b/>
                <w:bCs/>
                <w:color w:val="FFFFFF" w:themeColor="background1"/>
                <w:sz w:val="20"/>
                <w:szCs w:val="20"/>
                <w:lang w:val="es-ES"/>
              </w:rPr>
              <w:t>resentación de la petición:</w:t>
            </w:r>
          </w:p>
        </w:tc>
        <w:tc>
          <w:tcPr>
            <w:tcW w:w="5760" w:type="dxa"/>
            <w:vAlign w:val="center"/>
          </w:tcPr>
          <w:p w:rsidR="004C2312" w:rsidRPr="00AC0EDD" w:rsidRDefault="00B8205D" w:rsidP="00DF20B0">
            <w:pPr>
              <w:jc w:val="both"/>
              <w:rPr>
                <w:rFonts w:asciiTheme="majorHAnsi" w:hAnsiTheme="majorHAnsi"/>
                <w:bCs/>
                <w:sz w:val="20"/>
                <w:szCs w:val="20"/>
                <w:lang w:val="es-ES"/>
              </w:rPr>
            </w:pPr>
            <w:r w:rsidRPr="00AC0EDD">
              <w:rPr>
                <w:rFonts w:asciiTheme="majorHAnsi" w:hAnsiTheme="majorHAnsi"/>
                <w:bCs/>
                <w:sz w:val="20"/>
                <w:szCs w:val="20"/>
                <w:lang w:val="es-ES"/>
              </w:rPr>
              <w:t>22 de noviembre de 2012</w:t>
            </w:r>
          </w:p>
        </w:tc>
      </w:tr>
      <w:tr w:rsidR="00131425" w:rsidRPr="00107367" w:rsidTr="004A6A54">
        <w:tc>
          <w:tcPr>
            <w:tcW w:w="3600" w:type="dxa"/>
            <w:tcBorders>
              <w:top w:val="single" w:sz="6" w:space="0" w:color="auto"/>
              <w:bottom w:val="single" w:sz="6" w:space="0" w:color="auto"/>
            </w:tcBorders>
            <w:shd w:val="clear" w:color="auto" w:fill="386294"/>
            <w:vAlign w:val="center"/>
          </w:tcPr>
          <w:p w:rsidR="00131425" w:rsidRPr="00AC0EDD" w:rsidRDefault="00131425" w:rsidP="004A6A54">
            <w:pPr>
              <w:jc w:val="center"/>
              <w:rPr>
                <w:rFonts w:asciiTheme="majorHAnsi" w:hAnsiTheme="majorHAnsi"/>
                <w:b/>
                <w:bCs/>
                <w:color w:val="FFFFFF" w:themeColor="background1"/>
                <w:sz w:val="20"/>
                <w:szCs w:val="20"/>
                <w:lang w:val="es-ES"/>
              </w:rPr>
            </w:pPr>
            <w:r w:rsidRPr="00AC0EDD">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131425" w:rsidRPr="00AC0EDD" w:rsidRDefault="00622724" w:rsidP="00DF20B0">
            <w:pPr>
              <w:jc w:val="both"/>
              <w:rPr>
                <w:rFonts w:asciiTheme="majorHAnsi" w:hAnsiTheme="majorHAnsi"/>
                <w:bCs/>
                <w:sz w:val="20"/>
                <w:szCs w:val="20"/>
                <w:lang w:val="es-ES"/>
              </w:rPr>
            </w:pPr>
            <w:r w:rsidRPr="00AC0EDD">
              <w:rPr>
                <w:rFonts w:asciiTheme="majorHAnsi" w:hAnsiTheme="majorHAnsi"/>
                <w:bCs/>
                <w:sz w:val="20"/>
                <w:szCs w:val="20"/>
                <w:lang w:val="es-ES"/>
              </w:rPr>
              <w:t xml:space="preserve">25 de mayo de 2016, 11 de agosto de 2016, 19 de octubre de </w:t>
            </w:r>
            <w:r w:rsidR="004D34A8">
              <w:rPr>
                <w:rFonts w:asciiTheme="majorHAnsi" w:hAnsiTheme="majorHAnsi"/>
                <w:bCs/>
                <w:sz w:val="20"/>
                <w:szCs w:val="20"/>
                <w:lang w:val="es-ES"/>
              </w:rPr>
              <w:t>2016 y</w:t>
            </w:r>
            <w:r w:rsidRPr="00AC0EDD">
              <w:rPr>
                <w:rFonts w:asciiTheme="majorHAnsi" w:hAnsiTheme="majorHAnsi"/>
                <w:bCs/>
                <w:sz w:val="20"/>
                <w:szCs w:val="20"/>
                <w:lang w:val="es-ES"/>
              </w:rPr>
              <w:t xml:space="preserve"> 20 de octubre de 2017</w:t>
            </w:r>
          </w:p>
        </w:tc>
      </w:tr>
      <w:tr w:rsidR="004C2312" w:rsidRPr="00AC0EDD" w:rsidTr="004A6A54">
        <w:tc>
          <w:tcPr>
            <w:tcW w:w="3600" w:type="dxa"/>
            <w:tcBorders>
              <w:top w:val="single" w:sz="6" w:space="0" w:color="auto"/>
              <w:bottom w:val="single" w:sz="6" w:space="0" w:color="auto"/>
            </w:tcBorders>
            <w:shd w:val="clear" w:color="auto" w:fill="386294"/>
            <w:vAlign w:val="center"/>
          </w:tcPr>
          <w:p w:rsidR="004C2312" w:rsidRPr="00AC0EDD" w:rsidRDefault="004A6A54" w:rsidP="004A6A54">
            <w:pPr>
              <w:jc w:val="center"/>
              <w:rPr>
                <w:rFonts w:asciiTheme="majorHAnsi" w:hAnsiTheme="majorHAnsi"/>
                <w:b/>
                <w:bCs/>
                <w:color w:val="FFFFFF" w:themeColor="background1"/>
                <w:sz w:val="20"/>
                <w:szCs w:val="20"/>
                <w:lang w:val="es-ES"/>
              </w:rPr>
            </w:pPr>
            <w:r w:rsidRPr="00AC0EDD">
              <w:rPr>
                <w:rFonts w:asciiTheme="majorHAnsi" w:hAnsiTheme="majorHAnsi"/>
                <w:b/>
                <w:color w:val="FFFFFF" w:themeColor="background1"/>
                <w:sz w:val="20"/>
                <w:szCs w:val="20"/>
                <w:lang w:val="es-ES"/>
              </w:rPr>
              <w:t>N</w:t>
            </w:r>
            <w:r w:rsidR="004C2312" w:rsidRPr="00AC0EDD">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AC0EDD" w:rsidRDefault="00622724" w:rsidP="00DF20B0">
            <w:pPr>
              <w:jc w:val="both"/>
              <w:rPr>
                <w:rFonts w:asciiTheme="majorHAnsi" w:hAnsiTheme="majorHAnsi"/>
                <w:bCs/>
                <w:sz w:val="20"/>
                <w:szCs w:val="20"/>
                <w:lang w:val="es-ES"/>
              </w:rPr>
            </w:pPr>
            <w:r w:rsidRPr="00AC0EDD">
              <w:rPr>
                <w:rFonts w:asciiTheme="majorHAnsi" w:hAnsiTheme="majorHAnsi"/>
                <w:bCs/>
                <w:sz w:val="20"/>
                <w:szCs w:val="20"/>
                <w:lang w:val="es-ES"/>
              </w:rPr>
              <w:t>28 de agosto de 2017</w:t>
            </w:r>
          </w:p>
        </w:tc>
      </w:tr>
      <w:tr w:rsidR="004C2312" w:rsidRPr="00AC0EDD" w:rsidTr="004A6A54">
        <w:tc>
          <w:tcPr>
            <w:tcW w:w="3600" w:type="dxa"/>
            <w:tcBorders>
              <w:top w:val="single" w:sz="6" w:space="0" w:color="auto"/>
              <w:bottom w:val="single" w:sz="6" w:space="0" w:color="auto"/>
            </w:tcBorders>
            <w:shd w:val="clear" w:color="auto" w:fill="386294"/>
            <w:vAlign w:val="center"/>
          </w:tcPr>
          <w:p w:rsidR="004C2312" w:rsidRPr="00AC0EDD" w:rsidRDefault="004A6A54" w:rsidP="004A6A54">
            <w:pPr>
              <w:jc w:val="center"/>
              <w:rPr>
                <w:rFonts w:asciiTheme="majorHAnsi" w:hAnsiTheme="majorHAnsi"/>
                <w:b/>
                <w:bCs/>
                <w:color w:val="FFFFFF" w:themeColor="background1"/>
                <w:sz w:val="20"/>
                <w:szCs w:val="20"/>
                <w:lang w:val="es-ES"/>
              </w:rPr>
            </w:pPr>
            <w:r w:rsidRPr="00AC0EDD">
              <w:rPr>
                <w:rFonts w:asciiTheme="majorHAnsi" w:hAnsiTheme="majorHAnsi"/>
                <w:b/>
                <w:color w:val="FFFFFF" w:themeColor="background1"/>
                <w:sz w:val="20"/>
                <w:szCs w:val="20"/>
                <w:lang w:val="es-ES"/>
              </w:rPr>
              <w:t>P</w:t>
            </w:r>
            <w:r w:rsidR="004C2312" w:rsidRPr="00AC0EDD">
              <w:rPr>
                <w:rFonts w:asciiTheme="majorHAnsi" w:hAnsiTheme="majorHAnsi"/>
                <w:b/>
                <w:color w:val="FFFFFF" w:themeColor="background1"/>
                <w:sz w:val="20"/>
                <w:szCs w:val="20"/>
                <w:lang w:val="es-ES"/>
              </w:rPr>
              <w:t>rimera respuesta del Estado:</w:t>
            </w:r>
          </w:p>
        </w:tc>
        <w:tc>
          <w:tcPr>
            <w:tcW w:w="5760" w:type="dxa"/>
            <w:vAlign w:val="center"/>
          </w:tcPr>
          <w:p w:rsidR="004C2312" w:rsidRPr="00AC0EDD" w:rsidRDefault="00622724" w:rsidP="00DF20B0">
            <w:pPr>
              <w:jc w:val="both"/>
              <w:rPr>
                <w:rFonts w:asciiTheme="majorHAnsi" w:hAnsiTheme="majorHAnsi"/>
                <w:bCs/>
                <w:sz w:val="20"/>
                <w:szCs w:val="20"/>
                <w:lang w:val="es-ES"/>
              </w:rPr>
            </w:pPr>
            <w:r w:rsidRPr="00AC0EDD">
              <w:rPr>
                <w:rFonts w:asciiTheme="majorHAnsi" w:hAnsiTheme="majorHAnsi"/>
                <w:bCs/>
                <w:sz w:val="20"/>
                <w:szCs w:val="20"/>
                <w:lang w:val="es-ES"/>
              </w:rPr>
              <w:t>7 de junio de 2018</w:t>
            </w:r>
          </w:p>
        </w:tc>
      </w:tr>
      <w:tr w:rsidR="004C2312" w:rsidRPr="00AC0EDD" w:rsidTr="004A6A54">
        <w:tc>
          <w:tcPr>
            <w:tcW w:w="3600" w:type="dxa"/>
            <w:tcBorders>
              <w:top w:val="single" w:sz="6" w:space="0" w:color="auto"/>
              <w:bottom w:val="single" w:sz="6" w:space="0" w:color="auto"/>
            </w:tcBorders>
            <w:shd w:val="clear" w:color="auto" w:fill="386294"/>
            <w:vAlign w:val="center"/>
          </w:tcPr>
          <w:p w:rsidR="004C2312" w:rsidRPr="00AC0EDD" w:rsidRDefault="008E3BFE" w:rsidP="008E3BFE">
            <w:pPr>
              <w:jc w:val="center"/>
              <w:rPr>
                <w:rFonts w:asciiTheme="majorHAnsi" w:hAnsiTheme="majorHAnsi"/>
                <w:b/>
                <w:bCs/>
                <w:color w:val="FFFFFF" w:themeColor="background1"/>
                <w:sz w:val="20"/>
                <w:szCs w:val="20"/>
                <w:lang w:val="es-ES"/>
              </w:rPr>
            </w:pPr>
            <w:r w:rsidRPr="00AC0EDD">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AC0EDD" w:rsidRDefault="00622724" w:rsidP="00DF20B0">
            <w:pPr>
              <w:jc w:val="both"/>
              <w:rPr>
                <w:rFonts w:asciiTheme="majorHAnsi" w:hAnsiTheme="majorHAnsi"/>
                <w:bCs/>
                <w:sz w:val="20"/>
                <w:szCs w:val="20"/>
                <w:lang w:val="es-ES"/>
              </w:rPr>
            </w:pPr>
            <w:r w:rsidRPr="00AC0EDD">
              <w:rPr>
                <w:rFonts w:asciiTheme="majorHAnsi" w:hAnsiTheme="majorHAnsi"/>
                <w:bCs/>
                <w:sz w:val="20"/>
                <w:szCs w:val="20"/>
                <w:lang w:val="es-ES"/>
              </w:rPr>
              <w:t>11 de julio de 2018</w:t>
            </w:r>
          </w:p>
        </w:tc>
      </w:tr>
    </w:tbl>
    <w:p w:rsidR="003239B8" w:rsidRPr="00AC0EDD" w:rsidRDefault="003239B8" w:rsidP="003239B8">
      <w:pPr>
        <w:spacing w:before="240" w:after="240"/>
        <w:ind w:firstLine="720"/>
        <w:jc w:val="both"/>
        <w:rPr>
          <w:rFonts w:asciiTheme="majorHAnsi" w:hAnsiTheme="majorHAnsi"/>
          <w:b/>
          <w:bCs/>
          <w:sz w:val="20"/>
          <w:szCs w:val="20"/>
          <w:lang w:val="es-ES"/>
        </w:rPr>
      </w:pPr>
      <w:r w:rsidRPr="00AC0EDD">
        <w:rPr>
          <w:rFonts w:asciiTheme="majorHAnsi" w:hAnsiTheme="majorHAnsi"/>
          <w:b/>
          <w:bCs/>
          <w:sz w:val="20"/>
          <w:szCs w:val="20"/>
          <w:lang w:val="es-ES"/>
        </w:rPr>
        <w:t xml:space="preserve">III. </w:t>
      </w:r>
      <w:r w:rsidRPr="00AC0EDD">
        <w:rPr>
          <w:rFonts w:asciiTheme="majorHAnsi" w:hAnsiTheme="majorHAnsi"/>
          <w:b/>
          <w:bCs/>
          <w:sz w:val="20"/>
          <w:szCs w:val="20"/>
          <w:lang w:val="es-ES"/>
        </w:rPr>
        <w:tab/>
        <w:t>COMPETENCIA</w:t>
      </w:r>
      <w:r w:rsidR="00EE00E9" w:rsidRPr="00AC0ED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C0EDD" w:rsidTr="004A6A54">
        <w:trPr>
          <w:cantSplit/>
        </w:trPr>
        <w:tc>
          <w:tcPr>
            <w:tcW w:w="3600" w:type="dxa"/>
            <w:tcBorders>
              <w:top w:val="single" w:sz="4" w:space="0" w:color="auto"/>
              <w:bottom w:val="single" w:sz="6" w:space="0" w:color="auto"/>
            </w:tcBorders>
            <w:shd w:val="clear" w:color="auto" w:fill="386294"/>
            <w:vAlign w:val="center"/>
          </w:tcPr>
          <w:p w:rsidR="003239B8" w:rsidRPr="00AC0EDD" w:rsidRDefault="003239B8" w:rsidP="00DF20B0">
            <w:pPr>
              <w:jc w:val="center"/>
              <w:rPr>
                <w:rFonts w:asciiTheme="majorHAnsi" w:hAnsiTheme="majorHAnsi"/>
                <w:b/>
                <w:bCs/>
                <w:i/>
                <w:color w:val="FFFFFF" w:themeColor="background1"/>
                <w:sz w:val="20"/>
                <w:szCs w:val="20"/>
              </w:rPr>
            </w:pPr>
            <w:proofErr w:type="spellStart"/>
            <w:r w:rsidRPr="00AC0EDD">
              <w:rPr>
                <w:rFonts w:asciiTheme="majorHAnsi" w:hAnsiTheme="majorHAnsi"/>
                <w:b/>
                <w:bCs/>
                <w:color w:val="FFFFFF" w:themeColor="background1"/>
                <w:sz w:val="20"/>
                <w:szCs w:val="20"/>
              </w:rPr>
              <w:t>Competencia</w:t>
            </w:r>
            <w:proofErr w:type="spellEnd"/>
            <w:r w:rsidRPr="00AC0EDD">
              <w:rPr>
                <w:rFonts w:asciiTheme="majorHAnsi" w:hAnsiTheme="majorHAnsi"/>
                <w:b/>
                <w:bCs/>
                <w:i/>
                <w:color w:val="FFFFFF" w:themeColor="background1"/>
                <w:sz w:val="20"/>
                <w:szCs w:val="20"/>
              </w:rPr>
              <w:t xml:space="preserve"> </w:t>
            </w:r>
            <w:proofErr w:type="spellStart"/>
            <w:r w:rsidRPr="00AC0EDD">
              <w:rPr>
                <w:rFonts w:asciiTheme="majorHAnsi" w:hAnsiTheme="majorHAnsi"/>
                <w:b/>
                <w:bCs/>
                <w:i/>
                <w:color w:val="FFFFFF" w:themeColor="background1"/>
                <w:sz w:val="20"/>
                <w:szCs w:val="20"/>
              </w:rPr>
              <w:t>Ratione</w:t>
            </w:r>
            <w:proofErr w:type="spellEnd"/>
            <w:r w:rsidRPr="00AC0EDD">
              <w:rPr>
                <w:rFonts w:asciiTheme="majorHAnsi" w:hAnsiTheme="majorHAnsi"/>
                <w:b/>
                <w:bCs/>
                <w:i/>
                <w:color w:val="FFFFFF" w:themeColor="background1"/>
                <w:sz w:val="20"/>
                <w:szCs w:val="20"/>
              </w:rPr>
              <w:t xml:space="preserve"> personae:</w:t>
            </w:r>
          </w:p>
        </w:tc>
        <w:tc>
          <w:tcPr>
            <w:tcW w:w="5760" w:type="dxa"/>
            <w:vAlign w:val="center"/>
          </w:tcPr>
          <w:p w:rsidR="003239B8" w:rsidRPr="00AC0EDD" w:rsidRDefault="00B86238" w:rsidP="00DF20B0">
            <w:pPr>
              <w:rPr>
                <w:rFonts w:asciiTheme="majorHAnsi" w:hAnsiTheme="majorHAnsi"/>
                <w:bCs/>
                <w:sz w:val="20"/>
                <w:szCs w:val="20"/>
              </w:rPr>
            </w:pPr>
            <w:proofErr w:type="spellStart"/>
            <w:r w:rsidRPr="00AC0EDD">
              <w:rPr>
                <w:rFonts w:asciiTheme="majorHAnsi" w:hAnsiTheme="majorHAnsi"/>
                <w:bCs/>
                <w:sz w:val="20"/>
                <w:szCs w:val="20"/>
              </w:rPr>
              <w:t>Sí</w:t>
            </w:r>
            <w:proofErr w:type="spellEnd"/>
          </w:p>
        </w:tc>
      </w:tr>
      <w:tr w:rsidR="003239B8" w:rsidRPr="00AC0EDD" w:rsidTr="004A6A54">
        <w:trPr>
          <w:cantSplit/>
        </w:trPr>
        <w:tc>
          <w:tcPr>
            <w:tcW w:w="3600" w:type="dxa"/>
            <w:tcBorders>
              <w:top w:val="single" w:sz="6" w:space="0" w:color="auto"/>
              <w:bottom w:val="single" w:sz="6" w:space="0" w:color="auto"/>
            </w:tcBorders>
            <w:shd w:val="clear" w:color="auto" w:fill="386294"/>
            <w:vAlign w:val="center"/>
          </w:tcPr>
          <w:p w:rsidR="003239B8" w:rsidRPr="00AC0EDD" w:rsidRDefault="003239B8" w:rsidP="00DF20B0">
            <w:pPr>
              <w:jc w:val="center"/>
              <w:rPr>
                <w:rFonts w:asciiTheme="majorHAnsi" w:hAnsiTheme="majorHAnsi"/>
                <w:b/>
                <w:bCs/>
                <w:color w:val="FFFFFF" w:themeColor="background1"/>
                <w:sz w:val="20"/>
                <w:szCs w:val="20"/>
              </w:rPr>
            </w:pPr>
            <w:proofErr w:type="spellStart"/>
            <w:r w:rsidRPr="00AC0EDD">
              <w:rPr>
                <w:rFonts w:asciiTheme="majorHAnsi" w:hAnsiTheme="majorHAnsi"/>
                <w:b/>
                <w:bCs/>
                <w:color w:val="FFFFFF" w:themeColor="background1"/>
                <w:sz w:val="20"/>
                <w:szCs w:val="20"/>
              </w:rPr>
              <w:t>Competencia</w:t>
            </w:r>
            <w:proofErr w:type="spellEnd"/>
            <w:r w:rsidRPr="00AC0EDD">
              <w:rPr>
                <w:rFonts w:asciiTheme="majorHAnsi" w:hAnsiTheme="majorHAnsi"/>
                <w:b/>
                <w:bCs/>
                <w:i/>
                <w:color w:val="FFFFFF" w:themeColor="background1"/>
                <w:sz w:val="20"/>
                <w:szCs w:val="20"/>
              </w:rPr>
              <w:t xml:space="preserve"> </w:t>
            </w:r>
            <w:proofErr w:type="spellStart"/>
            <w:r w:rsidRPr="00AC0EDD">
              <w:rPr>
                <w:rFonts w:asciiTheme="majorHAnsi" w:hAnsiTheme="majorHAnsi"/>
                <w:b/>
                <w:bCs/>
                <w:i/>
                <w:color w:val="FFFFFF" w:themeColor="background1"/>
                <w:sz w:val="20"/>
                <w:szCs w:val="20"/>
              </w:rPr>
              <w:t>Ratione</w:t>
            </w:r>
            <w:proofErr w:type="spellEnd"/>
            <w:r w:rsidRPr="00AC0EDD">
              <w:rPr>
                <w:rFonts w:asciiTheme="majorHAnsi" w:hAnsiTheme="majorHAnsi"/>
                <w:b/>
                <w:bCs/>
                <w:i/>
                <w:color w:val="FFFFFF" w:themeColor="background1"/>
                <w:sz w:val="20"/>
                <w:szCs w:val="20"/>
              </w:rPr>
              <w:t xml:space="preserve"> loci</w:t>
            </w:r>
            <w:r w:rsidRPr="00AC0EDD">
              <w:rPr>
                <w:rFonts w:asciiTheme="majorHAnsi" w:hAnsiTheme="majorHAnsi"/>
                <w:b/>
                <w:bCs/>
                <w:color w:val="FFFFFF" w:themeColor="background1"/>
                <w:sz w:val="20"/>
                <w:szCs w:val="20"/>
              </w:rPr>
              <w:t>:</w:t>
            </w:r>
          </w:p>
        </w:tc>
        <w:tc>
          <w:tcPr>
            <w:tcW w:w="5760" w:type="dxa"/>
            <w:vAlign w:val="center"/>
          </w:tcPr>
          <w:p w:rsidR="003239B8" w:rsidRPr="00AC0EDD" w:rsidRDefault="00B86238" w:rsidP="00DF20B0">
            <w:pPr>
              <w:rPr>
                <w:rFonts w:asciiTheme="majorHAnsi" w:hAnsiTheme="majorHAnsi"/>
                <w:bCs/>
                <w:sz w:val="20"/>
                <w:szCs w:val="20"/>
              </w:rPr>
            </w:pPr>
            <w:proofErr w:type="spellStart"/>
            <w:r w:rsidRPr="00AC0EDD">
              <w:rPr>
                <w:rFonts w:asciiTheme="majorHAnsi" w:hAnsiTheme="majorHAnsi"/>
                <w:bCs/>
                <w:sz w:val="20"/>
                <w:szCs w:val="20"/>
              </w:rPr>
              <w:t>Sí</w:t>
            </w:r>
            <w:proofErr w:type="spellEnd"/>
          </w:p>
        </w:tc>
      </w:tr>
      <w:tr w:rsidR="003239B8" w:rsidRPr="00AC0EDD" w:rsidTr="004A6A54">
        <w:trPr>
          <w:cantSplit/>
        </w:trPr>
        <w:tc>
          <w:tcPr>
            <w:tcW w:w="3600" w:type="dxa"/>
            <w:tcBorders>
              <w:top w:val="single" w:sz="6" w:space="0" w:color="auto"/>
              <w:bottom w:val="single" w:sz="6" w:space="0" w:color="auto"/>
            </w:tcBorders>
            <w:shd w:val="clear" w:color="auto" w:fill="386294"/>
            <w:vAlign w:val="center"/>
          </w:tcPr>
          <w:p w:rsidR="003239B8" w:rsidRPr="00AC0EDD" w:rsidRDefault="003239B8" w:rsidP="00DF20B0">
            <w:pPr>
              <w:jc w:val="center"/>
              <w:rPr>
                <w:rFonts w:asciiTheme="majorHAnsi" w:hAnsiTheme="majorHAnsi"/>
                <w:b/>
                <w:bCs/>
                <w:color w:val="FFFFFF" w:themeColor="background1"/>
                <w:sz w:val="20"/>
                <w:szCs w:val="20"/>
              </w:rPr>
            </w:pPr>
            <w:proofErr w:type="spellStart"/>
            <w:r w:rsidRPr="00AC0EDD">
              <w:rPr>
                <w:rFonts w:asciiTheme="majorHAnsi" w:hAnsiTheme="majorHAnsi"/>
                <w:b/>
                <w:bCs/>
                <w:color w:val="FFFFFF" w:themeColor="background1"/>
                <w:sz w:val="20"/>
                <w:szCs w:val="20"/>
              </w:rPr>
              <w:t>Competencia</w:t>
            </w:r>
            <w:proofErr w:type="spellEnd"/>
            <w:r w:rsidRPr="00AC0EDD">
              <w:rPr>
                <w:rFonts w:asciiTheme="majorHAnsi" w:hAnsiTheme="majorHAnsi"/>
                <w:b/>
                <w:bCs/>
                <w:i/>
                <w:color w:val="FFFFFF" w:themeColor="background1"/>
                <w:sz w:val="20"/>
                <w:szCs w:val="20"/>
              </w:rPr>
              <w:t xml:space="preserve"> </w:t>
            </w:r>
            <w:proofErr w:type="spellStart"/>
            <w:r w:rsidRPr="00AC0EDD">
              <w:rPr>
                <w:rFonts w:asciiTheme="majorHAnsi" w:hAnsiTheme="majorHAnsi"/>
                <w:b/>
                <w:bCs/>
                <w:i/>
                <w:color w:val="FFFFFF" w:themeColor="background1"/>
                <w:sz w:val="20"/>
                <w:szCs w:val="20"/>
              </w:rPr>
              <w:t>Ratione</w:t>
            </w:r>
            <w:proofErr w:type="spellEnd"/>
            <w:r w:rsidRPr="00AC0EDD">
              <w:rPr>
                <w:rFonts w:asciiTheme="majorHAnsi" w:hAnsiTheme="majorHAnsi"/>
                <w:b/>
                <w:bCs/>
                <w:i/>
                <w:color w:val="FFFFFF" w:themeColor="background1"/>
                <w:sz w:val="20"/>
                <w:szCs w:val="20"/>
              </w:rPr>
              <w:t xml:space="preserve"> </w:t>
            </w:r>
            <w:proofErr w:type="spellStart"/>
            <w:r w:rsidRPr="00AC0EDD">
              <w:rPr>
                <w:rFonts w:asciiTheme="majorHAnsi" w:hAnsiTheme="majorHAnsi"/>
                <w:b/>
                <w:bCs/>
                <w:i/>
                <w:color w:val="FFFFFF" w:themeColor="background1"/>
                <w:sz w:val="20"/>
                <w:szCs w:val="20"/>
              </w:rPr>
              <w:t>temporis</w:t>
            </w:r>
            <w:proofErr w:type="spellEnd"/>
            <w:r w:rsidRPr="00AC0EDD">
              <w:rPr>
                <w:rFonts w:asciiTheme="majorHAnsi" w:hAnsiTheme="majorHAnsi"/>
                <w:b/>
                <w:bCs/>
                <w:color w:val="FFFFFF" w:themeColor="background1"/>
                <w:sz w:val="20"/>
                <w:szCs w:val="20"/>
              </w:rPr>
              <w:t>:</w:t>
            </w:r>
          </w:p>
        </w:tc>
        <w:tc>
          <w:tcPr>
            <w:tcW w:w="5760" w:type="dxa"/>
            <w:vAlign w:val="center"/>
          </w:tcPr>
          <w:p w:rsidR="003239B8" w:rsidRPr="00AC0EDD" w:rsidRDefault="00B86238" w:rsidP="00DF20B0">
            <w:pPr>
              <w:rPr>
                <w:rFonts w:asciiTheme="majorHAnsi" w:hAnsiTheme="majorHAnsi"/>
                <w:bCs/>
                <w:sz w:val="20"/>
                <w:szCs w:val="20"/>
              </w:rPr>
            </w:pPr>
            <w:proofErr w:type="spellStart"/>
            <w:r w:rsidRPr="00AC0EDD">
              <w:rPr>
                <w:rFonts w:asciiTheme="majorHAnsi" w:hAnsiTheme="majorHAnsi"/>
                <w:bCs/>
                <w:sz w:val="20"/>
                <w:szCs w:val="20"/>
              </w:rPr>
              <w:t>Sí</w:t>
            </w:r>
            <w:proofErr w:type="spellEnd"/>
          </w:p>
        </w:tc>
      </w:tr>
      <w:tr w:rsidR="003239B8" w:rsidRPr="00107367" w:rsidTr="004A6A54">
        <w:trPr>
          <w:cantSplit/>
        </w:trPr>
        <w:tc>
          <w:tcPr>
            <w:tcW w:w="3600" w:type="dxa"/>
            <w:tcBorders>
              <w:top w:val="single" w:sz="6" w:space="0" w:color="auto"/>
              <w:bottom w:val="single" w:sz="6" w:space="0" w:color="auto"/>
            </w:tcBorders>
            <w:shd w:val="clear" w:color="auto" w:fill="386294"/>
            <w:vAlign w:val="center"/>
          </w:tcPr>
          <w:p w:rsidR="003239B8" w:rsidRPr="00AC0EDD" w:rsidRDefault="003239B8" w:rsidP="00DF20B0">
            <w:pPr>
              <w:jc w:val="center"/>
              <w:rPr>
                <w:rFonts w:asciiTheme="majorHAnsi" w:hAnsiTheme="majorHAnsi"/>
                <w:b/>
                <w:bCs/>
                <w:color w:val="FFFFFF" w:themeColor="background1"/>
                <w:sz w:val="20"/>
                <w:szCs w:val="20"/>
              </w:rPr>
            </w:pPr>
            <w:proofErr w:type="spellStart"/>
            <w:r w:rsidRPr="00AC0EDD">
              <w:rPr>
                <w:rFonts w:asciiTheme="majorHAnsi" w:hAnsiTheme="majorHAnsi"/>
                <w:b/>
                <w:bCs/>
                <w:color w:val="FFFFFF" w:themeColor="background1"/>
                <w:sz w:val="20"/>
                <w:szCs w:val="20"/>
              </w:rPr>
              <w:t>Competencia</w:t>
            </w:r>
            <w:proofErr w:type="spellEnd"/>
            <w:r w:rsidRPr="00AC0EDD">
              <w:rPr>
                <w:rFonts w:asciiTheme="majorHAnsi" w:hAnsiTheme="majorHAnsi"/>
                <w:b/>
                <w:bCs/>
                <w:i/>
                <w:color w:val="FFFFFF" w:themeColor="background1"/>
                <w:sz w:val="20"/>
                <w:szCs w:val="20"/>
              </w:rPr>
              <w:t xml:space="preserve"> </w:t>
            </w:r>
            <w:proofErr w:type="spellStart"/>
            <w:r w:rsidRPr="00AC0EDD">
              <w:rPr>
                <w:rFonts w:asciiTheme="majorHAnsi" w:hAnsiTheme="majorHAnsi"/>
                <w:b/>
                <w:bCs/>
                <w:i/>
                <w:color w:val="FFFFFF" w:themeColor="background1"/>
                <w:sz w:val="20"/>
                <w:szCs w:val="20"/>
              </w:rPr>
              <w:t>Ratione</w:t>
            </w:r>
            <w:proofErr w:type="spellEnd"/>
            <w:r w:rsidRPr="00AC0EDD">
              <w:rPr>
                <w:rFonts w:asciiTheme="majorHAnsi" w:hAnsiTheme="majorHAnsi"/>
                <w:b/>
                <w:bCs/>
                <w:i/>
                <w:color w:val="FFFFFF" w:themeColor="background1"/>
                <w:sz w:val="20"/>
                <w:szCs w:val="20"/>
              </w:rPr>
              <w:t xml:space="preserve"> </w:t>
            </w:r>
            <w:proofErr w:type="spellStart"/>
            <w:r w:rsidRPr="00AC0EDD">
              <w:rPr>
                <w:rFonts w:asciiTheme="majorHAnsi" w:hAnsiTheme="majorHAnsi"/>
                <w:b/>
                <w:bCs/>
                <w:i/>
                <w:color w:val="FFFFFF" w:themeColor="background1"/>
                <w:sz w:val="20"/>
                <w:szCs w:val="20"/>
              </w:rPr>
              <w:t>materia</w:t>
            </w:r>
            <w:r w:rsidR="00EE00E9" w:rsidRPr="00AC0EDD">
              <w:rPr>
                <w:rFonts w:asciiTheme="majorHAnsi" w:hAnsiTheme="majorHAnsi"/>
                <w:b/>
                <w:bCs/>
                <w:i/>
                <w:color w:val="FFFFFF" w:themeColor="background1"/>
                <w:sz w:val="20"/>
                <w:szCs w:val="20"/>
              </w:rPr>
              <w:t>e</w:t>
            </w:r>
            <w:proofErr w:type="spellEnd"/>
            <w:r w:rsidRPr="00AC0EDD">
              <w:rPr>
                <w:rFonts w:asciiTheme="majorHAnsi" w:hAnsiTheme="majorHAnsi"/>
                <w:b/>
                <w:bCs/>
                <w:color w:val="FFFFFF" w:themeColor="background1"/>
                <w:sz w:val="20"/>
                <w:szCs w:val="20"/>
              </w:rPr>
              <w:t>:</w:t>
            </w:r>
          </w:p>
        </w:tc>
        <w:tc>
          <w:tcPr>
            <w:tcW w:w="5760" w:type="dxa"/>
            <w:vAlign w:val="center"/>
          </w:tcPr>
          <w:p w:rsidR="003239B8" w:rsidRPr="00AC0EDD" w:rsidRDefault="00B86238" w:rsidP="00DF20B0">
            <w:pPr>
              <w:jc w:val="both"/>
              <w:rPr>
                <w:rFonts w:asciiTheme="majorHAnsi" w:hAnsiTheme="majorHAnsi"/>
                <w:bCs/>
                <w:sz w:val="20"/>
                <w:szCs w:val="20"/>
                <w:lang w:val="es-ES"/>
              </w:rPr>
            </w:pPr>
            <w:r w:rsidRPr="00AC0EDD">
              <w:rPr>
                <w:rFonts w:asciiTheme="majorHAnsi" w:hAnsiTheme="majorHAnsi"/>
                <w:bCs/>
                <w:sz w:val="20"/>
                <w:szCs w:val="20"/>
                <w:lang w:val="es-ES"/>
              </w:rPr>
              <w:t>Sí, Convención Americana (depósito del instrumento de ratificación realizado el 31 de julio de 1973)</w:t>
            </w:r>
            <w:r w:rsidR="004242A3">
              <w:rPr>
                <w:rFonts w:asciiTheme="majorHAnsi" w:hAnsiTheme="majorHAnsi"/>
                <w:bCs/>
                <w:sz w:val="20"/>
                <w:szCs w:val="20"/>
                <w:lang w:val="es-ES"/>
              </w:rPr>
              <w:t>;</w:t>
            </w:r>
            <w:r w:rsidRPr="00AC0EDD">
              <w:rPr>
                <w:rFonts w:asciiTheme="majorHAnsi" w:hAnsiTheme="majorHAnsi"/>
                <w:bCs/>
                <w:sz w:val="20"/>
                <w:szCs w:val="20"/>
                <w:lang w:val="es-ES"/>
              </w:rPr>
              <w:t xml:space="preserve"> y Declaración Americana de los Derechos y Deberes del Hombre</w:t>
            </w:r>
            <w:r w:rsidRPr="00AC0EDD">
              <w:rPr>
                <w:rStyle w:val="FootnoteReference"/>
                <w:rFonts w:asciiTheme="majorHAnsi" w:hAnsiTheme="majorHAnsi"/>
                <w:bCs/>
                <w:sz w:val="20"/>
                <w:szCs w:val="20"/>
                <w:lang w:val="es-ES"/>
              </w:rPr>
              <w:footnoteReference w:id="5"/>
            </w:r>
            <w:r w:rsidRPr="00AC0EDD">
              <w:rPr>
                <w:rFonts w:asciiTheme="majorHAnsi" w:hAnsiTheme="majorHAnsi"/>
                <w:bCs/>
                <w:sz w:val="20"/>
                <w:szCs w:val="20"/>
                <w:lang w:val="es-ES"/>
              </w:rPr>
              <w:t xml:space="preserve"> (depósito del instrumento de ratificación de la Carta de la OEA realizado el 13 de diciembre de 1951)</w:t>
            </w:r>
          </w:p>
        </w:tc>
      </w:tr>
    </w:tbl>
    <w:p w:rsidR="003239B8" w:rsidRPr="00AC0EDD" w:rsidRDefault="003239B8" w:rsidP="003239B8">
      <w:pPr>
        <w:spacing w:before="240" w:after="240"/>
        <w:ind w:firstLine="720"/>
        <w:jc w:val="both"/>
        <w:rPr>
          <w:rFonts w:asciiTheme="majorHAnsi" w:hAnsiTheme="majorHAnsi"/>
          <w:b/>
          <w:bCs/>
          <w:sz w:val="20"/>
          <w:szCs w:val="20"/>
          <w:lang w:val="es-ES"/>
        </w:rPr>
      </w:pPr>
      <w:r w:rsidRPr="00AC0EDD">
        <w:rPr>
          <w:rFonts w:asciiTheme="majorHAnsi" w:hAnsiTheme="majorHAnsi"/>
          <w:b/>
          <w:bCs/>
          <w:sz w:val="20"/>
          <w:szCs w:val="20"/>
          <w:lang w:val="es-ES"/>
        </w:rPr>
        <w:t xml:space="preserve">IV. </w:t>
      </w:r>
      <w:r w:rsidRPr="00AC0EDD">
        <w:rPr>
          <w:rFonts w:asciiTheme="majorHAnsi" w:hAnsiTheme="majorHAnsi"/>
          <w:b/>
          <w:bCs/>
          <w:sz w:val="20"/>
          <w:szCs w:val="20"/>
          <w:lang w:val="es-ES"/>
        </w:rPr>
        <w:tab/>
      </w:r>
      <w:r w:rsidR="00EE00E9" w:rsidRPr="00AC0EDD">
        <w:rPr>
          <w:rFonts w:asciiTheme="majorHAnsi" w:hAnsiTheme="majorHAnsi"/>
          <w:b/>
          <w:bCs/>
          <w:sz w:val="20"/>
          <w:szCs w:val="20"/>
          <w:lang w:val="es-ES"/>
        </w:rPr>
        <w:t>DUPLICACIÓN</w:t>
      </w:r>
      <w:r w:rsidR="00EE00E9" w:rsidRPr="00AC0EDD">
        <w:rPr>
          <w:rFonts w:asciiTheme="majorHAnsi" w:hAnsiTheme="majorHAnsi"/>
          <w:b/>
          <w:bCs/>
          <w:color w:val="FFFFFF" w:themeColor="background1"/>
          <w:sz w:val="20"/>
          <w:szCs w:val="20"/>
          <w:lang w:val="es-ES"/>
        </w:rPr>
        <w:t xml:space="preserve"> </w:t>
      </w:r>
      <w:r w:rsidR="00EE00E9" w:rsidRPr="00AC0EDD">
        <w:rPr>
          <w:rFonts w:asciiTheme="majorHAnsi" w:hAnsiTheme="majorHAnsi"/>
          <w:b/>
          <w:bCs/>
          <w:sz w:val="20"/>
          <w:szCs w:val="20"/>
          <w:lang w:val="es-ES"/>
        </w:rPr>
        <w:t>DE PROCEDIMIENTOS Y COSA JUZGADA</w:t>
      </w:r>
      <w:r w:rsidR="00EE00E9" w:rsidRPr="00AC0EDD">
        <w:rPr>
          <w:rFonts w:asciiTheme="majorHAnsi" w:hAnsiTheme="majorHAnsi"/>
          <w:b/>
          <w:bCs/>
          <w:i/>
          <w:sz w:val="20"/>
          <w:szCs w:val="20"/>
          <w:lang w:val="es-ES"/>
        </w:rPr>
        <w:t xml:space="preserve"> </w:t>
      </w:r>
      <w:r w:rsidR="004D34A8" w:rsidRPr="00AC0EDD">
        <w:rPr>
          <w:rFonts w:asciiTheme="majorHAnsi" w:hAnsiTheme="majorHAnsi"/>
          <w:b/>
          <w:bCs/>
          <w:sz w:val="20"/>
          <w:szCs w:val="20"/>
          <w:lang w:val="es-ES"/>
        </w:rPr>
        <w:t>INTERNACIONAL, CARACTERIZACIÓN</w:t>
      </w:r>
      <w:r w:rsidRPr="00AC0EDD">
        <w:rPr>
          <w:rFonts w:asciiTheme="majorHAnsi" w:hAnsiTheme="majorHAnsi"/>
          <w:b/>
          <w:bCs/>
          <w:sz w:val="20"/>
          <w:szCs w:val="20"/>
          <w:lang w:val="es-ES"/>
        </w:rPr>
        <w:t xml:space="preserve">, </w:t>
      </w:r>
      <w:r w:rsidRPr="00AC0ED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AC0EDD" w:rsidTr="004A6A54">
        <w:trPr>
          <w:cantSplit/>
        </w:trPr>
        <w:tc>
          <w:tcPr>
            <w:tcW w:w="3600" w:type="dxa"/>
            <w:tcBorders>
              <w:top w:val="single" w:sz="4" w:space="0" w:color="auto"/>
              <w:bottom w:val="single" w:sz="6" w:space="0" w:color="auto"/>
            </w:tcBorders>
            <w:shd w:val="clear" w:color="auto" w:fill="386294"/>
            <w:vAlign w:val="center"/>
          </w:tcPr>
          <w:p w:rsidR="00EE00E9" w:rsidRPr="00AC0EDD" w:rsidRDefault="00EE00E9" w:rsidP="00DF20B0">
            <w:pPr>
              <w:jc w:val="center"/>
              <w:rPr>
                <w:rFonts w:asciiTheme="majorHAnsi" w:hAnsiTheme="majorHAnsi"/>
                <w:b/>
                <w:bCs/>
                <w:color w:val="FFFFFF" w:themeColor="background1"/>
                <w:sz w:val="20"/>
                <w:szCs w:val="20"/>
                <w:lang w:val="es-ES"/>
              </w:rPr>
            </w:pPr>
            <w:r w:rsidRPr="00AC0EDD">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AC0EDD" w:rsidRDefault="00622724" w:rsidP="00DF20B0">
            <w:pPr>
              <w:jc w:val="both"/>
              <w:rPr>
                <w:rFonts w:asciiTheme="majorHAnsi" w:hAnsiTheme="majorHAnsi"/>
                <w:bCs/>
                <w:sz w:val="20"/>
                <w:szCs w:val="20"/>
                <w:lang w:val="es-ES"/>
              </w:rPr>
            </w:pPr>
            <w:r w:rsidRPr="00AC0EDD">
              <w:rPr>
                <w:rFonts w:asciiTheme="majorHAnsi" w:hAnsiTheme="majorHAnsi"/>
                <w:bCs/>
                <w:sz w:val="20"/>
                <w:szCs w:val="20"/>
                <w:lang w:val="es-ES"/>
              </w:rPr>
              <w:t>No</w:t>
            </w:r>
          </w:p>
        </w:tc>
      </w:tr>
      <w:tr w:rsidR="003239B8" w:rsidRPr="00107367" w:rsidTr="004A6A54">
        <w:trPr>
          <w:cantSplit/>
        </w:trPr>
        <w:tc>
          <w:tcPr>
            <w:tcW w:w="3600" w:type="dxa"/>
            <w:tcBorders>
              <w:top w:val="single" w:sz="4" w:space="0" w:color="auto"/>
              <w:bottom w:val="single" w:sz="6" w:space="0" w:color="auto"/>
            </w:tcBorders>
            <w:shd w:val="clear" w:color="auto" w:fill="386294"/>
            <w:vAlign w:val="center"/>
          </w:tcPr>
          <w:p w:rsidR="003239B8" w:rsidRPr="00AC0EDD" w:rsidRDefault="003239B8" w:rsidP="00DF20B0">
            <w:pPr>
              <w:jc w:val="center"/>
              <w:rPr>
                <w:rFonts w:asciiTheme="majorHAnsi" w:hAnsiTheme="majorHAnsi"/>
                <w:b/>
                <w:bCs/>
                <w:i/>
                <w:color w:val="FFFFFF" w:themeColor="background1"/>
                <w:sz w:val="20"/>
                <w:szCs w:val="20"/>
              </w:rPr>
            </w:pPr>
            <w:r w:rsidRPr="00AC0EDD">
              <w:rPr>
                <w:rFonts w:asciiTheme="majorHAnsi" w:hAnsiTheme="majorHAnsi"/>
                <w:b/>
                <w:bCs/>
                <w:color w:val="FFFFFF" w:themeColor="background1"/>
                <w:sz w:val="20"/>
                <w:szCs w:val="20"/>
              </w:rPr>
              <w:t xml:space="preserve">Derechos </w:t>
            </w:r>
            <w:proofErr w:type="spellStart"/>
            <w:r w:rsidRPr="00AC0EDD">
              <w:rPr>
                <w:rFonts w:asciiTheme="majorHAnsi" w:hAnsiTheme="majorHAnsi"/>
                <w:b/>
                <w:bCs/>
                <w:color w:val="FFFFFF" w:themeColor="background1"/>
                <w:sz w:val="20"/>
                <w:szCs w:val="20"/>
              </w:rPr>
              <w:t>declarados</w:t>
            </w:r>
            <w:proofErr w:type="spellEnd"/>
            <w:r w:rsidRPr="00AC0EDD">
              <w:rPr>
                <w:rFonts w:asciiTheme="majorHAnsi" w:hAnsiTheme="majorHAnsi"/>
                <w:b/>
                <w:bCs/>
                <w:color w:val="FFFFFF" w:themeColor="background1"/>
                <w:sz w:val="20"/>
                <w:szCs w:val="20"/>
              </w:rPr>
              <w:t xml:space="preserve"> </w:t>
            </w:r>
            <w:proofErr w:type="spellStart"/>
            <w:r w:rsidRPr="00AC0EDD">
              <w:rPr>
                <w:rFonts w:asciiTheme="majorHAnsi" w:hAnsiTheme="majorHAnsi"/>
                <w:b/>
                <w:bCs/>
                <w:color w:val="FFFFFF" w:themeColor="background1"/>
                <w:sz w:val="20"/>
                <w:szCs w:val="20"/>
              </w:rPr>
              <w:t>admisibles</w:t>
            </w:r>
            <w:proofErr w:type="spellEnd"/>
            <w:r w:rsidRPr="00AC0EDD">
              <w:rPr>
                <w:rFonts w:asciiTheme="majorHAnsi" w:hAnsiTheme="majorHAnsi"/>
                <w:b/>
                <w:bCs/>
                <w:i/>
                <w:color w:val="FFFFFF" w:themeColor="background1"/>
                <w:sz w:val="20"/>
                <w:szCs w:val="20"/>
              </w:rPr>
              <w:t>:</w:t>
            </w:r>
          </w:p>
        </w:tc>
        <w:tc>
          <w:tcPr>
            <w:tcW w:w="5760" w:type="dxa"/>
            <w:vAlign w:val="center"/>
          </w:tcPr>
          <w:p w:rsidR="003239B8" w:rsidRPr="00AC0EDD" w:rsidRDefault="0016604A" w:rsidP="00CA294C">
            <w:pPr>
              <w:jc w:val="both"/>
              <w:rPr>
                <w:rFonts w:asciiTheme="majorHAnsi" w:hAnsiTheme="majorHAnsi"/>
                <w:bCs/>
                <w:sz w:val="20"/>
                <w:szCs w:val="20"/>
                <w:lang w:val="es-CO"/>
              </w:rPr>
            </w:pPr>
            <w:r w:rsidRPr="00AC0EDD">
              <w:rPr>
                <w:rFonts w:asciiTheme="majorHAnsi" w:hAnsiTheme="majorHAnsi"/>
                <w:bCs/>
                <w:sz w:val="20"/>
                <w:szCs w:val="20"/>
                <w:lang w:val="es-CO"/>
              </w:rPr>
              <w:t>Artículos</w:t>
            </w:r>
            <w:r w:rsidR="00AC0EDD" w:rsidRPr="00AC0EDD">
              <w:rPr>
                <w:rFonts w:asciiTheme="majorHAnsi" w:hAnsiTheme="majorHAnsi"/>
                <w:bCs/>
                <w:sz w:val="20"/>
                <w:szCs w:val="20"/>
                <w:lang w:val="es-CO"/>
              </w:rPr>
              <w:t xml:space="preserve"> </w:t>
            </w:r>
            <w:r w:rsidRPr="00AC0EDD">
              <w:rPr>
                <w:rFonts w:asciiTheme="majorHAnsi" w:hAnsiTheme="majorHAnsi"/>
                <w:bCs/>
                <w:sz w:val="20"/>
                <w:szCs w:val="20"/>
                <w:lang w:val="es-CO"/>
              </w:rPr>
              <w:t>8 (garantías judiciales)</w:t>
            </w:r>
            <w:r w:rsidR="00AC0EDD">
              <w:rPr>
                <w:rFonts w:asciiTheme="majorHAnsi" w:hAnsiTheme="majorHAnsi"/>
                <w:bCs/>
                <w:sz w:val="20"/>
                <w:szCs w:val="20"/>
                <w:lang w:val="es-CO"/>
              </w:rPr>
              <w:t>,</w:t>
            </w:r>
            <w:r w:rsidRPr="00AC0EDD">
              <w:rPr>
                <w:rFonts w:asciiTheme="majorHAnsi" w:hAnsiTheme="majorHAnsi"/>
                <w:bCs/>
                <w:sz w:val="20"/>
                <w:szCs w:val="20"/>
                <w:lang w:val="es-CO"/>
              </w:rPr>
              <w:t xml:space="preserve"> 25 (protección judicial) </w:t>
            </w:r>
            <w:r w:rsidR="00AC0EDD">
              <w:rPr>
                <w:rFonts w:asciiTheme="majorHAnsi" w:hAnsiTheme="majorHAnsi"/>
                <w:bCs/>
                <w:sz w:val="20"/>
                <w:szCs w:val="20"/>
                <w:lang w:val="es-CO"/>
              </w:rPr>
              <w:t xml:space="preserve">y 26 (derechos económicos, sociales y culturales) </w:t>
            </w:r>
            <w:r w:rsidRPr="00AC0EDD">
              <w:rPr>
                <w:rFonts w:asciiTheme="majorHAnsi" w:hAnsiTheme="majorHAnsi"/>
                <w:bCs/>
                <w:sz w:val="20"/>
                <w:szCs w:val="20"/>
                <w:lang w:val="es-CO"/>
              </w:rPr>
              <w:t>de la Convención Americana, en relación con su</w:t>
            </w:r>
            <w:r w:rsidR="00AC0EDD" w:rsidRPr="00AC0EDD">
              <w:rPr>
                <w:rFonts w:asciiTheme="majorHAnsi" w:hAnsiTheme="majorHAnsi"/>
                <w:bCs/>
                <w:sz w:val="20"/>
                <w:szCs w:val="20"/>
                <w:lang w:val="es-CO"/>
              </w:rPr>
              <w:t>s</w:t>
            </w:r>
            <w:r w:rsidRPr="00AC0EDD">
              <w:rPr>
                <w:rFonts w:asciiTheme="majorHAnsi" w:hAnsiTheme="majorHAnsi"/>
                <w:bCs/>
                <w:sz w:val="20"/>
                <w:szCs w:val="20"/>
                <w:lang w:val="es-CO"/>
              </w:rPr>
              <w:t xml:space="preserve"> artículo</w:t>
            </w:r>
            <w:r w:rsidR="00AC0EDD" w:rsidRPr="00AC0EDD">
              <w:rPr>
                <w:rFonts w:asciiTheme="majorHAnsi" w:hAnsiTheme="majorHAnsi"/>
                <w:bCs/>
                <w:sz w:val="20"/>
                <w:szCs w:val="20"/>
                <w:lang w:val="es-CO"/>
              </w:rPr>
              <w:t>s</w:t>
            </w:r>
            <w:r w:rsidRPr="00AC0EDD">
              <w:rPr>
                <w:rFonts w:asciiTheme="majorHAnsi" w:hAnsiTheme="majorHAnsi"/>
                <w:bCs/>
                <w:sz w:val="20"/>
                <w:szCs w:val="20"/>
                <w:lang w:val="es-CO"/>
              </w:rPr>
              <w:t xml:space="preserve"> 1.1 (obligación de respetar los derechos)</w:t>
            </w:r>
            <w:r w:rsidR="00AC0EDD" w:rsidRPr="00AC0EDD">
              <w:rPr>
                <w:rFonts w:asciiTheme="majorHAnsi" w:hAnsiTheme="majorHAnsi"/>
                <w:bCs/>
                <w:sz w:val="20"/>
                <w:szCs w:val="20"/>
                <w:lang w:val="es-CO"/>
              </w:rPr>
              <w:t xml:space="preserve"> y 2 (deber de adoptar disposiciones de derecho interno)</w:t>
            </w:r>
            <w:r w:rsidRPr="00AC0EDD">
              <w:rPr>
                <w:rFonts w:asciiTheme="majorHAnsi" w:hAnsiTheme="majorHAnsi"/>
                <w:bCs/>
                <w:sz w:val="20"/>
                <w:szCs w:val="20"/>
                <w:lang w:val="es-CO"/>
              </w:rPr>
              <w:t>;</w:t>
            </w:r>
            <w:r w:rsidR="00AC0EDD" w:rsidRPr="00AC0EDD">
              <w:rPr>
                <w:rFonts w:asciiTheme="majorHAnsi" w:hAnsiTheme="majorHAnsi"/>
                <w:bCs/>
                <w:sz w:val="20"/>
                <w:szCs w:val="20"/>
                <w:lang w:val="es-CO"/>
              </w:rPr>
              <w:t xml:space="preserve"> y</w:t>
            </w:r>
            <w:r w:rsidR="00CA294C">
              <w:rPr>
                <w:rFonts w:asciiTheme="majorHAnsi" w:hAnsiTheme="majorHAnsi"/>
                <w:bCs/>
                <w:sz w:val="20"/>
                <w:szCs w:val="20"/>
                <w:lang w:val="es-CO"/>
              </w:rPr>
              <w:t xml:space="preserve"> Artículo XVI (</w:t>
            </w:r>
            <w:r w:rsidRPr="00AC0EDD">
              <w:rPr>
                <w:rFonts w:asciiTheme="majorHAnsi" w:hAnsiTheme="majorHAnsi"/>
                <w:bCs/>
                <w:sz w:val="20"/>
                <w:szCs w:val="20"/>
                <w:lang w:val="es-CO"/>
              </w:rPr>
              <w:t>seguridad social) de la Declaración Americana</w:t>
            </w:r>
          </w:p>
        </w:tc>
      </w:tr>
      <w:tr w:rsidR="003239B8" w:rsidRPr="00107367" w:rsidTr="004A6A54">
        <w:trPr>
          <w:cantSplit/>
        </w:trPr>
        <w:tc>
          <w:tcPr>
            <w:tcW w:w="3600" w:type="dxa"/>
            <w:tcBorders>
              <w:top w:val="single" w:sz="6" w:space="0" w:color="auto"/>
              <w:bottom w:val="single" w:sz="6" w:space="0" w:color="auto"/>
            </w:tcBorders>
            <w:shd w:val="clear" w:color="auto" w:fill="386294"/>
            <w:vAlign w:val="center"/>
          </w:tcPr>
          <w:p w:rsidR="003239B8" w:rsidRPr="00AC0EDD" w:rsidRDefault="003239B8" w:rsidP="00DF20B0">
            <w:pPr>
              <w:jc w:val="center"/>
              <w:rPr>
                <w:rFonts w:asciiTheme="majorHAnsi" w:hAnsiTheme="majorHAnsi"/>
                <w:b/>
                <w:bCs/>
                <w:color w:val="FFFFFF" w:themeColor="background1"/>
                <w:sz w:val="20"/>
                <w:szCs w:val="20"/>
                <w:lang w:val="es-ES"/>
              </w:rPr>
            </w:pPr>
            <w:r w:rsidRPr="00AC0EDD">
              <w:rPr>
                <w:rFonts w:asciiTheme="majorHAnsi" w:hAnsiTheme="majorHAnsi"/>
                <w:b/>
                <w:bCs/>
                <w:color w:val="FFFFFF" w:themeColor="background1"/>
                <w:sz w:val="20"/>
                <w:szCs w:val="20"/>
                <w:lang w:val="es-ES"/>
              </w:rPr>
              <w:t>Agotamiento de recursos internos</w:t>
            </w:r>
            <w:r w:rsidR="00EE00E9" w:rsidRPr="00AC0EDD">
              <w:rPr>
                <w:rFonts w:asciiTheme="majorHAnsi" w:hAnsiTheme="majorHAnsi"/>
                <w:b/>
                <w:bCs/>
                <w:color w:val="FFFFFF" w:themeColor="background1"/>
                <w:sz w:val="20"/>
                <w:szCs w:val="20"/>
                <w:lang w:val="es-ES"/>
              </w:rPr>
              <w:t xml:space="preserve"> o procedencia de una excepción</w:t>
            </w:r>
            <w:r w:rsidRPr="00AC0EDD">
              <w:rPr>
                <w:rFonts w:asciiTheme="majorHAnsi" w:hAnsiTheme="majorHAnsi"/>
                <w:b/>
                <w:bCs/>
                <w:color w:val="FFFFFF" w:themeColor="background1"/>
                <w:sz w:val="20"/>
                <w:szCs w:val="20"/>
                <w:lang w:val="es-ES"/>
              </w:rPr>
              <w:t>:</w:t>
            </w:r>
          </w:p>
        </w:tc>
        <w:tc>
          <w:tcPr>
            <w:tcW w:w="5760" w:type="dxa"/>
            <w:vAlign w:val="center"/>
          </w:tcPr>
          <w:p w:rsidR="003239B8" w:rsidRPr="00AC0EDD" w:rsidRDefault="00622724" w:rsidP="00DF20B0">
            <w:pPr>
              <w:rPr>
                <w:rFonts w:asciiTheme="majorHAnsi" w:hAnsiTheme="majorHAnsi"/>
                <w:bCs/>
                <w:sz w:val="20"/>
                <w:szCs w:val="20"/>
                <w:lang w:val="es-ES"/>
              </w:rPr>
            </w:pPr>
            <w:r w:rsidRPr="00AC0EDD">
              <w:rPr>
                <w:rFonts w:asciiTheme="majorHAnsi" w:hAnsiTheme="majorHAnsi"/>
                <w:bCs/>
                <w:sz w:val="20"/>
                <w:szCs w:val="20"/>
                <w:lang w:val="es-ES"/>
              </w:rPr>
              <w:t xml:space="preserve">Sí, </w:t>
            </w:r>
            <w:r w:rsidR="00EF456D" w:rsidRPr="00AC0EDD">
              <w:rPr>
                <w:rFonts w:asciiTheme="majorHAnsi" w:hAnsiTheme="majorHAnsi"/>
                <w:bCs/>
                <w:sz w:val="20"/>
                <w:szCs w:val="20"/>
                <w:lang w:val="es-ES"/>
              </w:rPr>
              <w:t>los términos de la Sección VI</w:t>
            </w:r>
          </w:p>
        </w:tc>
      </w:tr>
      <w:tr w:rsidR="003239B8" w:rsidRPr="00107367" w:rsidTr="004A6A54">
        <w:trPr>
          <w:cantSplit/>
        </w:trPr>
        <w:tc>
          <w:tcPr>
            <w:tcW w:w="3600" w:type="dxa"/>
            <w:tcBorders>
              <w:top w:val="single" w:sz="6" w:space="0" w:color="auto"/>
              <w:bottom w:val="single" w:sz="6" w:space="0" w:color="auto"/>
            </w:tcBorders>
            <w:shd w:val="clear" w:color="auto" w:fill="386294"/>
            <w:vAlign w:val="center"/>
          </w:tcPr>
          <w:p w:rsidR="003239B8" w:rsidRPr="00AC0EDD" w:rsidRDefault="003239B8" w:rsidP="00DF20B0">
            <w:pPr>
              <w:jc w:val="center"/>
              <w:rPr>
                <w:rFonts w:asciiTheme="majorHAnsi" w:hAnsiTheme="majorHAnsi"/>
                <w:b/>
                <w:bCs/>
                <w:color w:val="FFFFFF" w:themeColor="background1"/>
                <w:sz w:val="20"/>
                <w:szCs w:val="20"/>
              </w:rPr>
            </w:pPr>
            <w:proofErr w:type="spellStart"/>
            <w:r w:rsidRPr="00AC0EDD">
              <w:rPr>
                <w:rFonts w:asciiTheme="majorHAnsi" w:hAnsiTheme="majorHAnsi"/>
                <w:b/>
                <w:bCs/>
                <w:color w:val="FFFFFF" w:themeColor="background1"/>
                <w:sz w:val="20"/>
                <w:szCs w:val="20"/>
              </w:rPr>
              <w:t>Presentación</w:t>
            </w:r>
            <w:proofErr w:type="spellEnd"/>
            <w:r w:rsidRPr="00AC0EDD">
              <w:rPr>
                <w:rFonts w:asciiTheme="majorHAnsi" w:hAnsiTheme="majorHAnsi"/>
                <w:b/>
                <w:bCs/>
                <w:color w:val="FFFFFF" w:themeColor="background1"/>
                <w:sz w:val="20"/>
                <w:szCs w:val="20"/>
              </w:rPr>
              <w:t xml:space="preserve"> </w:t>
            </w:r>
            <w:proofErr w:type="spellStart"/>
            <w:r w:rsidRPr="00AC0EDD">
              <w:rPr>
                <w:rFonts w:asciiTheme="majorHAnsi" w:hAnsiTheme="majorHAnsi"/>
                <w:b/>
                <w:bCs/>
                <w:color w:val="FFFFFF" w:themeColor="background1"/>
                <w:sz w:val="20"/>
                <w:szCs w:val="20"/>
              </w:rPr>
              <w:t>dentro</w:t>
            </w:r>
            <w:proofErr w:type="spellEnd"/>
            <w:r w:rsidRPr="00AC0EDD">
              <w:rPr>
                <w:rFonts w:asciiTheme="majorHAnsi" w:hAnsiTheme="majorHAnsi"/>
                <w:b/>
                <w:bCs/>
                <w:color w:val="FFFFFF" w:themeColor="background1"/>
                <w:sz w:val="20"/>
                <w:szCs w:val="20"/>
              </w:rPr>
              <w:t xml:space="preserve"> de </w:t>
            </w:r>
            <w:proofErr w:type="spellStart"/>
            <w:r w:rsidRPr="00AC0EDD">
              <w:rPr>
                <w:rFonts w:asciiTheme="majorHAnsi" w:hAnsiTheme="majorHAnsi"/>
                <w:b/>
                <w:bCs/>
                <w:color w:val="FFFFFF" w:themeColor="background1"/>
                <w:sz w:val="20"/>
                <w:szCs w:val="20"/>
              </w:rPr>
              <w:t>plazo</w:t>
            </w:r>
            <w:proofErr w:type="spellEnd"/>
            <w:r w:rsidRPr="00AC0EDD">
              <w:rPr>
                <w:rFonts w:asciiTheme="majorHAnsi" w:hAnsiTheme="majorHAnsi"/>
                <w:b/>
                <w:bCs/>
                <w:color w:val="FFFFFF" w:themeColor="background1"/>
                <w:sz w:val="20"/>
                <w:szCs w:val="20"/>
              </w:rPr>
              <w:t>:</w:t>
            </w:r>
          </w:p>
        </w:tc>
        <w:tc>
          <w:tcPr>
            <w:tcW w:w="5760" w:type="dxa"/>
            <w:vAlign w:val="center"/>
          </w:tcPr>
          <w:p w:rsidR="003239B8" w:rsidRPr="00AC0EDD" w:rsidRDefault="00622724" w:rsidP="00DF20B0">
            <w:pPr>
              <w:rPr>
                <w:rFonts w:asciiTheme="majorHAnsi" w:hAnsiTheme="majorHAnsi"/>
                <w:bCs/>
                <w:sz w:val="20"/>
                <w:szCs w:val="20"/>
                <w:lang w:val="es-CO"/>
              </w:rPr>
            </w:pPr>
            <w:r w:rsidRPr="00AC0EDD">
              <w:rPr>
                <w:rFonts w:asciiTheme="majorHAnsi" w:hAnsiTheme="majorHAnsi"/>
                <w:bCs/>
                <w:sz w:val="20"/>
                <w:szCs w:val="20"/>
                <w:lang w:val="es-CO"/>
              </w:rPr>
              <w:t>Sí, en los términos de la Sección VI</w:t>
            </w:r>
          </w:p>
        </w:tc>
      </w:tr>
    </w:tbl>
    <w:p w:rsidR="00AC0EDD" w:rsidRDefault="00AC0EDD" w:rsidP="003239B8">
      <w:pPr>
        <w:spacing w:before="240" w:after="240"/>
        <w:ind w:firstLine="720"/>
        <w:jc w:val="both"/>
        <w:rPr>
          <w:rFonts w:asciiTheme="majorHAnsi" w:hAnsiTheme="majorHAnsi"/>
          <w:b/>
          <w:sz w:val="20"/>
          <w:szCs w:val="20"/>
          <w:lang w:val="es-UY"/>
        </w:rPr>
      </w:pPr>
    </w:p>
    <w:p w:rsidR="003239B8" w:rsidRPr="00AC0EDD" w:rsidRDefault="00223A29" w:rsidP="003239B8">
      <w:pPr>
        <w:spacing w:before="240" w:after="240"/>
        <w:ind w:firstLine="720"/>
        <w:jc w:val="both"/>
        <w:rPr>
          <w:rFonts w:asciiTheme="majorHAnsi" w:hAnsiTheme="majorHAnsi"/>
          <w:b/>
          <w:sz w:val="20"/>
          <w:szCs w:val="20"/>
          <w:lang w:val="es-UY"/>
        </w:rPr>
      </w:pPr>
      <w:r w:rsidRPr="00AC0EDD">
        <w:rPr>
          <w:rFonts w:asciiTheme="majorHAnsi" w:hAnsiTheme="majorHAnsi"/>
          <w:b/>
          <w:sz w:val="20"/>
          <w:szCs w:val="20"/>
          <w:lang w:val="es-UY"/>
        </w:rPr>
        <w:lastRenderedPageBreak/>
        <w:t xml:space="preserve">V. </w:t>
      </w:r>
      <w:r w:rsidRPr="00AC0EDD">
        <w:rPr>
          <w:rFonts w:asciiTheme="majorHAnsi" w:hAnsiTheme="majorHAnsi"/>
          <w:b/>
          <w:sz w:val="20"/>
          <w:szCs w:val="20"/>
          <w:lang w:val="es-UY"/>
        </w:rPr>
        <w:tab/>
      </w:r>
      <w:r w:rsidR="003239B8" w:rsidRPr="00AC0EDD">
        <w:rPr>
          <w:rFonts w:asciiTheme="majorHAnsi" w:hAnsiTheme="majorHAnsi"/>
          <w:b/>
          <w:sz w:val="20"/>
          <w:szCs w:val="20"/>
          <w:lang w:val="es-UY"/>
        </w:rPr>
        <w:t xml:space="preserve">HECHOS ALEGADOS </w:t>
      </w:r>
    </w:p>
    <w:p w:rsidR="00A11E44" w:rsidRPr="00AC0EDD" w:rsidRDefault="00A13A90" w:rsidP="00A13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AC0EDD">
        <w:rPr>
          <w:rFonts w:asciiTheme="majorHAnsi" w:hAnsiTheme="majorHAnsi"/>
          <w:sz w:val="20"/>
          <w:szCs w:val="20"/>
          <w:lang w:val="es-AR"/>
        </w:rPr>
        <w:t xml:space="preserve">1. </w:t>
      </w:r>
      <w:r w:rsidR="00552614">
        <w:rPr>
          <w:rFonts w:asciiTheme="majorHAnsi" w:hAnsiTheme="majorHAnsi"/>
          <w:sz w:val="20"/>
          <w:szCs w:val="20"/>
          <w:lang w:val="es-AR"/>
        </w:rPr>
        <w:tab/>
      </w:r>
      <w:r w:rsidR="00622724" w:rsidRPr="00AC0EDD">
        <w:rPr>
          <w:rFonts w:asciiTheme="majorHAnsi" w:hAnsiTheme="majorHAnsi"/>
          <w:sz w:val="20"/>
          <w:szCs w:val="20"/>
          <w:lang w:val="es-AR"/>
        </w:rPr>
        <w:t xml:space="preserve">El señor Alberto Muñoz Caamaño solicita a la CIDH que declare al Estado colombiano internacionalmente responsable por la violación de sus derechos a la vida en condiciones dignas, </w:t>
      </w:r>
      <w:r w:rsidR="00DE2F5F" w:rsidRPr="00AC0EDD">
        <w:rPr>
          <w:rFonts w:asciiTheme="majorHAnsi" w:hAnsiTheme="majorHAnsi"/>
          <w:sz w:val="20"/>
          <w:szCs w:val="20"/>
          <w:lang w:val="es-AR"/>
        </w:rPr>
        <w:t>las garantías judiciales, la protección judicial efectiva y la seguridad social, con ocasión de la falta de cumplimiento de la sentencia de tutela que protegió su derecho a la pensión</w:t>
      </w:r>
      <w:r w:rsidR="00CC3D47" w:rsidRPr="00AC0EDD">
        <w:rPr>
          <w:rFonts w:asciiTheme="majorHAnsi" w:hAnsiTheme="majorHAnsi"/>
          <w:sz w:val="20"/>
          <w:szCs w:val="20"/>
          <w:lang w:val="es-AR"/>
        </w:rPr>
        <w:t>,</w:t>
      </w:r>
      <w:r w:rsidR="00DE2F5F" w:rsidRPr="00AC0EDD">
        <w:rPr>
          <w:rFonts w:asciiTheme="majorHAnsi" w:hAnsiTheme="majorHAnsi"/>
          <w:sz w:val="20"/>
          <w:szCs w:val="20"/>
          <w:lang w:val="es-AR"/>
        </w:rPr>
        <w:t xml:space="preserve"> pese a los sucesivos </w:t>
      </w:r>
      <w:r w:rsidR="0016604A" w:rsidRPr="00AC0EDD">
        <w:rPr>
          <w:rFonts w:asciiTheme="majorHAnsi" w:hAnsiTheme="majorHAnsi"/>
          <w:sz w:val="20"/>
          <w:szCs w:val="20"/>
          <w:lang w:val="es-AR"/>
        </w:rPr>
        <w:t xml:space="preserve">e infructuosos </w:t>
      </w:r>
      <w:r w:rsidR="00DE2F5F" w:rsidRPr="00AC0EDD">
        <w:rPr>
          <w:rFonts w:asciiTheme="majorHAnsi" w:hAnsiTheme="majorHAnsi"/>
          <w:sz w:val="20"/>
          <w:szCs w:val="20"/>
          <w:lang w:val="es-AR"/>
        </w:rPr>
        <w:t xml:space="preserve">esfuerzos judiciales que ha realizado para que se implemente lo allí ordenado. </w:t>
      </w:r>
    </w:p>
    <w:p w:rsidR="003B1FD4" w:rsidRPr="00AC0EDD" w:rsidRDefault="00A13A90" w:rsidP="00A13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AC0EDD">
        <w:rPr>
          <w:rFonts w:asciiTheme="majorHAnsi" w:hAnsiTheme="majorHAnsi"/>
          <w:sz w:val="20"/>
          <w:szCs w:val="20"/>
          <w:lang w:val="es-AR"/>
        </w:rPr>
        <w:t xml:space="preserve">2. </w:t>
      </w:r>
      <w:r w:rsidR="004242A3">
        <w:rPr>
          <w:rFonts w:asciiTheme="majorHAnsi" w:hAnsiTheme="majorHAnsi"/>
          <w:sz w:val="20"/>
          <w:szCs w:val="20"/>
          <w:lang w:val="es-AR"/>
        </w:rPr>
        <w:tab/>
      </w:r>
      <w:r w:rsidR="00DE2F5F" w:rsidRPr="00AC0EDD">
        <w:rPr>
          <w:rFonts w:asciiTheme="majorHAnsi" w:hAnsiTheme="majorHAnsi"/>
          <w:sz w:val="20"/>
          <w:szCs w:val="20"/>
          <w:lang w:val="es-AR"/>
        </w:rPr>
        <w:t xml:space="preserve">El peticionario relata que era trabajador de la empresa TELECOM, cuya liquidación dio lugar a la creación de un patrimonio autónomo destinado a pagar </w:t>
      </w:r>
      <w:r w:rsidRPr="00AC0EDD">
        <w:rPr>
          <w:rFonts w:asciiTheme="majorHAnsi" w:hAnsiTheme="majorHAnsi"/>
          <w:sz w:val="20"/>
          <w:szCs w:val="20"/>
          <w:lang w:val="es-AR"/>
        </w:rPr>
        <w:t xml:space="preserve">las </w:t>
      </w:r>
      <w:r w:rsidR="00DE2F5F" w:rsidRPr="00AC0EDD">
        <w:rPr>
          <w:rFonts w:asciiTheme="majorHAnsi" w:hAnsiTheme="majorHAnsi"/>
          <w:sz w:val="20"/>
          <w:szCs w:val="20"/>
          <w:lang w:val="es-AR"/>
        </w:rPr>
        <w:t xml:space="preserve">deudas </w:t>
      </w:r>
      <w:r w:rsidRPr="00AC0EDD">
        <w:rPr>
          <w:rFonts w:asciiTheme="majorHAnsi" w:hAnsiTheme="majorHAnsi"/>
          <w:sz w:val="20"/>
          <w:szCs w:val="20"/>
          <w:lang w:val="es-AR"/>
        </w:rPr>
        <w:t xml:space="preserve">remanentes </w:t>
      </w:r>
      <w:r w:rsidR="00DE2F5F" w:rsidRPr="00AC0EDD">
        <w:rPr>
          <w:rFonts w:asciiTheme="majorHAnsi" w:hAnsiTheme="majorHAnsi"/>
          <w:sz w:val="20"/>
          <w:szCs w:val="20"/>
          <w:lang w:val="es-AR"/>
        </w:rPr>
        <w:t>en materia laboral y pensional (el Patrimonio Autónomo de Remanentes, PAR)</w:t>
      </w:r>
      <w:r w:rsidR="00B4768D" w:rsidRPr="00AC0EDD">
        <w:rPr>
          <w:rFonts w:asciiTheme="majorHAnsi" w:hAnsiTheme="majorHAnsi"/>
          <w:sz w:val="20"/>
          <w:szCs w:val="20"/>
          <w:lang w:val="es-AR"/>
        </w:rPr>
        <w:t>.</w:t>
      </w:r>
      <w:r w:rsidR="00DE2F5F" w:rsidRPr="00AC0EDD">
        <w:rPr>
          <w:rFonts w:asciiTheme="majorHAnsi" w:hAnsiTheme="majorHAnsi"/>
          <w:sz w:val="20"/>
          <w:szCs w:val="20"/>
          <w:lang w:val="es-AR"/>
        </w:rPr>
        <w:t xml:space="preserve"> </w:t>
      </w:r>
      <w:r w:rsidR="00B4768D" w:rsidRPr="00AC0EDD">
        <w:rPr>
          <w:rFonts w:asciiTheme="majorHAnsi" w:hAnsiTheme="majorHAnsi"/>
          <w:sz w:val="20"/>
          <w:szCs w:val="20"/>
          <w:lang w:val="es-AR"/>
        </w:rPr>
        <w:t>E</w:t>
      </w:r>
      <w:r w:rsidR="00DE2F5F" w:rsidRPr="00AC0EDD">
        <w:rPr>
          <w:rFonts w:asciiTheme="majorHAnsi" w:hAnsiTheme="majorHAnsi"/>
          <w:sz w:val="20"/>
          <w:szCs w:val="20"/>
          <w:lang w:val="es-AR"/>
        </w:rPr>
        <w:t>l señor Muñoz Caamaño se había acogido al plan de pensión anticipada ofrecido por la empresa</w:t>
      </w:r>
      <w:r w:rsidR="00CC3D47" w:rsidRPr="00AC0EDD">
        <w:rPr>
          <w:rFonts w:asciiTheme="majorHAnsi" w:hAnsiTheme="majorHAnsi"/>
          <w:sz w:val="20"/>
          <w:szCs w:val="20"/>
          <w:lang w:val="es-AR"/>
        </w:rPr>
        <w:t xml:space="preserve"> antes de su liquidación</w:t>
      </w:r>
      <w:r w:rsidR="00DE2F5F" w:rsidRPr="00AC0EDD">
        <w:rPr>
          <w:rFonts w:asciiTheme="majorHAnsi" w:hAnsiTheme="majorHAnsi"/>
          <w:sz w:val="20"/>
          <w:szCs w:val="20"/>
          <w:lang w:val="es-AR"/>
        </w:rPr>
        <w:t xml:space="preserve">, y en esa calidad era acreedor del derecho a la pensión a cargo del PAR. Ante la falta de pago de sus mesadas pensionales, interpuso una </w:t>
      </w:r>
      <w:r w:rsidR="00DE2F5F" w:rsidRPr="008E661C">
        <w:rPr>
          <w:rFonts w:asciiTheme="majorHAnsi" w:hAnsiTheme="majorHAnsi"/>
          <w:sz w:val="20"/>
          <w:szCs w:val="20"/>
          <w:lang w:val="es-AR"/>
        </w:rPr>
        <w:t>acción de tutela contra el PAR, la cual fue fallada favorablemente a sus pretensiones por el Juzgado</w:t>
      </w:r>
      <w:r w:rsidR="00175192" w:rsidRPr="008E661C">
        <w:rPr>
          <w:rFonts w:asciiTheme="majorHAnsi" w:hAnsiTheme="majorHAnsi"/>
          <w:sz w:val="20"/>
          <w:szCs w:val="20"/>
          <w:lang w:val="es-AR"/>
        </w:rPr>
        <w:t xml:space="preserve"> Segundo Promiscuo Municipal de Lorica (Córdoba)</w:t>
      </w:r>
      <w:r w:rsidR="00DE2F5F" w:rsidRPr="008E661C">
        <w:rPr>
          <w:rFonts w:asciiTheme="majorHAnsi" w:hAnsiTheme="majorHAnsi"/>
          <w:sz w:val="20"/>
          <w:szCs w:val="20"/>
          <w:lang w:val="es-AR"/>
        </w:rPr>
        <w:t>, que en sentencia de</w:t>
      </w:r>
      <w:r w:rsidR="00175192" w:rsidRPr="008E661C">
        <w:rPr>
          <w:rFonts w:asciiTheme="majorHAnsi" w:hAnsiTheme="majorHAnsi"/>
          <w:sz w:val="20"/>
          <w:szCs w:val="20"/>
          <w:lang w:val="es-AR"/>
        </w:rPr>
        <w:t>l 26 de enero de 2010</w:t>
      </w:r>
      <w:r w:rsidR="00DE2F5F" w:rsidRPr="008E661C">
        <w:rPr>
          <w:rFonts w:asciiTheme="majorHAnsi" w:hAnsiTheme="majorHAnsi"/>
          <w:sz w:val="20"/>
          <w:szCs w:val="20"/>
          <w:lang w:val="es-AR"/>
        </w:rPr>
        <w:t xml:space="preserve"> ordenó al PAR</w:t>
      </w:r>
      <w:r w:rsidR="00175192" w:rsidRPr="008E661C">
        <w:rPr>
          <w:rFonts w:asciiTheme="majorHAnsi" w:hAnsiTheme="majorHAnsi"/>
          <w:sz w:val="20"/>
          <w:szCs w:val="20"/>
          <w:lang w:val="es-AR"/>
        </w:rPr>
        <w:t xml:space="preserve"> que pagara la pensión al señor Muñoz</w:t>
      </w:r>
      <w:r w:rsidR="00DE2F5F" w:rsidRPr="008E661C">
        <w:rPr>
          <w:rFonts w:asciiTheme="majorHAnsi" w:hAnsiTheme="majorHAnsi"/>
          <w:sz w:val="20"/>
          <w:szCs w:val="20"/>
          <w:lang w:val="es-AR"/>
        </w:rPr>
        <w:t>. Apelada la sentencia, fue confirmada en segunda instancia por</w:t>
      </w:r>
      <w:r w:rsidR="00175192" w:rsidRPr="008E661C">
        <w:rPr>
          <w:rFonts w:asciiTheme="majorHAnsi" w:hAnsiTheme="majorHAnsi"/>
          <w:sz w:val="20"/>
          <w:szCs w:val="20"/>
          <w:lang w:val="es-AR"/>
        </w:rPr>
        <w:t xml:space="preserve"> el Juzgado Promiscuo de Familia de Lorica</w:t>
      </w:r>
      <w:r w:rsidR="00DE2F5F" w:rsidRPr="008E661C">
        <w:rPr>
          <w:rFonts w:asciiTheme="majorHAnsi" w:hAnsiTheme="majorHAnsi"/>
          <w:sz w:val="20"/>
          <w:szCs w:val="20"/>
          <w:lang w:val="es-AR"/>
        </w:rPr>
        <w:t>, en fallo del</w:t>
      </w:r>
      <w:r w:rsidR="00175192" w:rsidRPr="008E661C">
        <w:rPr>
          <w:rFonts w:asciiTheme="majorHAnsi" w:hAnsiTheme="majorHAnsi"/>
          <w:sz w:val="20"/>
          <w:szCs w:val="20"/>
          <w:lang w:val="es-AR"/>
        </w:rPr>
        <w:t xml:space="preserve"> 10 de febrero de 2010</w:t>
      </w:r>
      <w:r w:rsidR="00DE2F5F" w:rsidRPr="008E661C">
        <w:rPr>
          <w:rFonts w:asciiTheme="majorHAnsi" w:hAnsiTheme="majorHAnsi"/>
          <w:sz w:val="20"/>
          <w:szCs w:val="20"/>
          <w:lang w:val="es-AR"/>
        </w:rPr>
        <w:t xml:space="preserve">. </w:t>
      </w:r>
      <w:r w:rsidR="003B1FD4" w:rsidRPr="008E661C">
        <w:rPr>
          <w:rFonts w:asciiTheme="majorHAnsi" w:hAnsiTheme="majorHAnsi"/>
          <w:sz w:val="20"/>
          <w:szCs w:val="20"/>
          <w:lang w:val="es-AR"/>
        </w:rPr>
        <w:t>La sentencia de tutela de segunda instancia fue remitida</w:t>
      </w:r>
      <w:r w:rsidR="003B1FD4" w:rsidRPr="00AC0EDD">
        <w:rPr>
          <w:rFonts w:asciiTheme="majorHAnsi" w:hAnsiTheme="majorHAnsi"/>
          <w:sz w:val="20"/>
          <w:szCs w:val="20"/>
          <w:lang w:val="es-AR"/>
        </w:rPr>
        <w:t xml:space="preserve"> a la Corte Constitucional para su eventual revisión; sin embargo, el expediente T-2611092, correspondiente al caso, no fue seleccionado para revisión por parte de la Corte, que lo excluyó mediante auto del 23 de abril de 2010. A través de la Defensoría del Pueblo, se presentó una insistencia en la solicitud de selección del caso, pero mediante auto del 11 de junio de 2010 la Corte Constitucional </w:t>
      </w:r>
      <w:r w:rsidR="007E426D">
        <w:rPr>
          <w:rFonts w:asciiTheme="majorHAnsi" w:hAnsiTheme="majorHAnsi"/>
          <w:sz w:val="20"/>
          <w:szCs w:val="20"/>
          <w:lang w:val="es-AR"/>
        </w:rPr>
        <w:t xml:space="preserve">desestimó la insistencia y </w:t>
      </w:r>
      <w:r w:rsidR="003B1FD4" w:rsidRPr="00AC0EDD">
        <w:rPr>
          <w:rFonts w:asciiTheme="majorHAnsi" w:hAnsiTheme="majorHAnsi"/>
          <w:sz w:val="20"/>
          <w:szCs w:val="20"/>
          <w:lang w:val="es-AR"/>
        </w:rPr>
        <w:t xml:space="preserve">se negó a seleccionar el expediente para revisión. </w:t>
      </w:r>
    </w:p>
    <w:p w:rsidR="003F7771" w:rsidRDefault="00A13A90" w:rsidP="00A13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AC0EDD">
        <w:rPr>
          <w:rFonts w:asciiTheme="majorHAnsi" w:hAnsiTheme="majorHAnsi"/>
          <w:sz w:val="20"/>
          <w:szCs w:val="20"/>
          <w:lang w:val="es-AR"/>
        </w:rPr>
        <w:t xml:space="preserve">3. </w:t>
      </w:r>
      <w:r w:rsidR="00DE20E8">
        <w:rPr>
          <w:rFonts w:asciiTheme="majorHAnsi" w:hAnsiTheme="majorHAnsi"/>
          <w:sz w:val="20"/>
          <w:szCs w:val="20"/>
          <w:lang w:val="es-AR"/>
        </w:rPr>
        <w:tab/>
      </w:r>
      <w:r w:rsidR="003B1FD4" w:rsidRPr="00AC0EDD">
        <w:rPr>
          <w:rFonts w:asciiTheme="majorHAnsi" w:hAnsiTheme="majorHAnsi"/>
          <w:sz w:val="20"/>
          <w:szCs w:val="20"/>
          <w:lang w:val="es-AR"/>
        </w:rPr>
        <w:t>Mediante memorando del 15 de febrero de 2010, el PAR le informó al señor Muñoz que lo incluiría dentro de la nómina del Plan de Pensiones Anticipadas en cumplimiento del fallo de tutela</w:t>
      </w:r>
      <w:r w:rsidRPr="00AC0EDD">
        <w:rPr>
          <w:rFonts w:asciiTheme="majorHAnsi" w:hAnsiTheme="majorHAnsi"/>
          <w:sz w:val="20"/>
          <w:szCs w:val="20"/>
          <w:lang w:val="es-AR"/>
        </w:rPr>
        <w:t xml:space="preserve"> de primera instancia</w:t>
      </w:r>
      <w:r w:rsidR="003B1FD4" w:rsidRPr="00AC0EDD">
        <w:rPr>
          <w:rFonts w:asciiTheme="majorHAnsi" w:hAnsiTheme="majorHAnsi"/>
          <w:sz w:val="20"/>
          <w:szCs w:val="20"/>
          <w:lang w:val="es-AR"/>
        </w:rPr>
        <w:t xml:space="preserve">, </w:t>
      </w:r>
      <w:r w:rsidR="00FF7168" w:rsidRPr="00AC0EDD">
        <w:rPr>
          <w:rFonts w:asciiTheme="majorHAnsi" w:hAnsiTheme="majorHAnsi"/>
          <w:sz w:val="20"/>
          <w:szCs w:val="20"/>
          <w:lang w:val="es-AR"/>
        </w:rPr>
        <w:t xml:space="preserve">aunque consideraba que </w:t>
      </w:r>
      <w:r w:rsidRPr="00AC0EDD">
        <w:rPr>
          <w:rFonts w:asciiTheme="majorHAnsi" w:hAnsiTheme="majorHAnsi"/>
          <w:sz w:val="20"/>
          <w:szCs w:val="20"/>
          <w:lang w:val="es-AR"/>
        </w:rPr>
        <w:t xml:space="preserve">él </w:t>
      </w:r>
      <w:r w:rsidR="00FF7168" w:rsidRPr="00AC0EDD">
        <w:rPr>
          <w:rFonts w:asciiTheme="majorHAnsi" w:hAnsiTheme="majorHAnsi"/>
          <w:sz w:val="20"/>
          <w:szCs w:val="20"/>
          <w:lang w:val="es-AR"/>
        </w:rPr>
        <w:t xml:space="preserve">no cumplía con los requisitos para acceder a dicho plan de pensiones; y </w:t>
      </w:r>
      <w:r w:rsidR="003B1FD4" w:rsidRPr="00AC0EDD">
        <w:rPr>
          <w:rFonts w:asciiTheme="majorHAnsi" w:hAnsiTheme="majorHAnsi"/>
          <w:sz w:val="20"/>
          <w:szCs w:val="20"/>
          <w:lang w:val="es-AR"/>
        </w:rPr>
        <w:t xml:space="preserve">le advirtió que </w:t>
      </w:r>
      <w:r w:rsidR="00FF7168" w:rsidRPr="00AC0EDD">
        <w:rPr>
          <w:rFonts w:asciiTheme="majorHAnsi" w:hAnsiTheme="majorHAnsi"/>
          <w:sz w:val="20"/>
          <w:szCs w:val="20"/>
          <w:lang w:val="es-AR"/>
        </w:rPr>
        <w:t xml:space="preserve">el </w:t>
      </w:r>
      <w:r w:rsidR="003B1FD4" w:rsidRPr="00AC0EDD">
        <w:rPr>
          <w:rFonts w:asciiTheme="majorHAnsi" w:hAnsiTheme="majorHAnsi"/>
          <w:sz w:val="20"/>
          <w:szCs w:val="20"/>
          <w:lang w:val="es-AR"/>
        </w:rPr>
        <w:t xml:space="preserve">fallo </w:t>
      </w:r>
      <w:r w:rsidR="00FF7168" w:rsidRPr="00AC0EDD">
        <w:rPr>
          <w:rFonts w:asciiTheme="majorHAnsi" w:hAnsiTheme="majorHAnsi"/>
          <w:sz w:val="20"/>
          <w:szCs w:val="20"/>
          <w:lang w:val="es-AR"/>
        </w:rPr>
        <w:t xml:space="preserve">de tutela </w:t>
      </w:r>
      <w:r w:rsidR="003B1FD4" w:rsidRPr="00AC0EDD">
        <w:rPr>
          <w:rFonts w:asciiTheme="majorHAnsi" w:hAnsiTheme="majorHAnsi"/>
          <w:sz w:val="20"/>
          <w:szCs w:val="20"/>
          <w:lang w:val="es-AR"/>
        </w:rPr>
        <w:t>no estaba en firme y que la inclusión en nómina sería revocada automáticamente por decisión judicial</w:t>
      </w:r>
      <w:r w:rsidR="00FF7168" w:rsidRPr="00AC0EDD">
        <w:rPr>
          <w:rFonts w:asciiTheme="majorHAnsi" w:hAnsiTheme="majorHAnsi"/>
          <w:sz w:val="20"/>
          <w:szCs w:val="20"/>
          <w:lang w:val="es-AR"/>
        </w:rPr>
        <w:t xml:space="preserve"> contraria, caso en el cual el señor Muñoz deb</w:t>
      </w:r>
      <w:r w:rsidRPr="00AC0EDD">
        <w:rPr>
          <w:rFonts w:asciiTheme="majorHAnsi" w:hAnsiTheme="majorHAnsi"/>
          <w:sz w:val="20"/>
          <w:szCs w:val="20"/>
          <w:lang w:val="es-AR"/>
        </w:rPr>
        <w:t>er</w:t>
      </w:r>
      <w:r w:rsidR="00FF7168" w:rsidRPr="00AC0EDD">
        <w:rPr>
          <w:rFonts w:asciiTheme="majorHAnsi" w:hAnsiTheme="majorHAnsi"/>
          <w:sz w:val="20"/>
          <w:szCs w:val="20"/>
          <w:lang w:val="es-AR"/>
        </w:rPr>
        <w:t xml:space="preserve">ía reembolsar todos los dineros que </w:t>
      </w:r>
      <w:r w:rsidR="007E426D">
        <w:rPr>
          <w:rFonts w:asciiTheme="majorHAnsi" w:hAnsiTheme="majorHAnsi"/>
          <w:sz w:val="20"/>
          <w:szCs w:val="20"/>
          <w:lang w:val="es-AR"/>
        </w:rPr>
        <w:t xml:space="preserve">le </w:t>
      </w:r>
      <w:r w:rsidR="00FF7168" w:rsidRPr="00AC0EDD">
        <w:rPr>
          <w:rFonts w:asciiTheme="majorHAnsi" w:hAnsiTheme="majorHAnsi"/>
          <w:sz w:val="20"/>
          <w:szCs w:val="20"/>
          <w:lang w:val="es-AR"/>
        </w:rPr>
        <w:t>hubieren sido pagados</w:t>
      </w:r>
      <w:r w:rsidR="003B1FD4" w:rsidRPr="00AC0EDD">
        <w:rPr>
          <w:rFonts w:asciiTheme="majorHAnsi" w:hAnsiTheme="majorHAnsi"/>
          <w:sz w:val="20"/>
          <w:szCs w:val="20"/>
          <w:lang w:val="es-AR"/>
        </w:rPr>
        <w:t xml:space="preserve">. En cumplimiento de las órdenes judiciales de primera y segunda instancia, el PAR realizó así el pago por consignación bancaria de tres mesadas pensionales del señor Muñoz, los meses de marzo, abril y mayo de 2010; sin embargo, </w:t>
      </w:r>
      <w:r w:rsidR="00D56469" w:rsidRPr="00AC0EDD">
        <w:rPr>
          <w:rFonts w:asciiTheme="majorHAnsi" w:hAnsiTheme="majorHAnsi"/>
          <w:sz w:val="20"/>
          <w:szCs w:val="20"/>
          <w:lang w:val="es-AR"/>
        </w:rPr>
        <w:t xml:space="preserve">a partir de </w:t>
      </w:r>
      <w:r w:rsidR="003B1FD4" w:rsidRPr="00AC0EDD">
        <w:rPr>
          <w:rFonts w:asciiTheme="majorHAnsi" w:hAnsiTheme="majorHAnsi"/>
          <w:sz w:val="20"/>
          <w:szCs w:val="20"/>
          <w:lang w:val="es-AR"/>
        </w:rPr>
        <w:t>junio de 2010 suspendió</w:t>
      </w:r>
      <w:r w:rsidR="007E426D">
        <w:rPr>
          <w:rFonts w:asciiTheme="majorHAnsi" w:hAnsiTheme="majorHAnsi"/>
          <w:sz w:val="20"/>
          <w:szCs w:val="20"/>
          <w:lang w:val="es-AR"/>
        </w:rPr>
        <w:t xml:space="preserve"> los pagos</w:t>
      </w:r>
      <w:r w:rsidR="003B1FD4" w:rsidRPr="00AC0EDD">
        <w:rPr>
          <w:rFonts w:asciiTheme="majorHAnsi" w:hAnsiTheme="majorHAnsi"/>
          <w:sz w:val="20"/>
          <w:szCs w:val="20"/>
          <w:lang w:val="es-AR"/>
        </w:rPr>
        <w:t xml:space="preserve">, sin que mediara orden judicial previa. El 3 de mayo de 2011 el señor Muñoz dirigió al PAR un oficio solicitando la reactivación de los pagos en cumplimiento de las órdenes de tutela; en respuesta, el PAR, mediante oficio del 24 de mayo de 2011, le comunicó al señor Muñoz que no era posible atender su solicitud de reactivación de pago, por cuanto (i) </w:t>
      </w:r>
      <w:r w:rsidRPr="00AC0EDD">
        <w:rPr>
          <w:rFonts w:asciiTheme="majorHAnsi" w:hAnsiTheme="majorHAnsi"/>
          <w:sz w:val="20"/>
          <w:szCs w:val="20"/>
          <w:lang w:val="es-AR"/>
        </w:rPr>
        <w:t xml:space="preserve">el PAR </w:t>
      </w:r>
      <w:r w:rsidR="000F46C7" w:rsidRPr="00AC0EDD">
        <w:rPr>
          <w:rFonts w:asciiTheme="majorHAnsi" w:hAnsiTheme="majorHAnsi"/>
          <w:sz w:val="20"/>
          <w:szCs w:val="20"/>
          <w:lang w:val="es-AR"/>
        </w:rPr>
        <w:t xml:space="preserve">no tenía presupuesto para realizar los pagos ni recursos en sus cuentas bancarias, que estaban embargadas, lo cual </w:t>
      </w:r>
      <w:r w:rsidR="00AB14AD">
        <w:rPr>
          <w:rFonts w:asciiTheme="majorHAnsi" w:hAnsiTheme="majorHAnsi"/>
          <w:sz w:val="20"/>
          <w:szCs w:val="20"/>
          <w:lang w:val="es-AR"/>
        </w:rPr>
        <w:t>lo colocaba</w:t>
      </w:r>
      <w:r w:rsidR="000F46C7" w:rsidRPr="00AC0EDD">
        <w:rPr>
          <w:rFonts w:asciiTheme="majorHAnsi" w:hAnsiTheme="majorHAnsi"/>
          <w:sz w:val="20"/>
          <w:szCs w:val="20"/>
          <w:lang w:val="es-AR"/>
        </w:rPr>
        <w:t xml:space="preserve"> en situación de imposibilidad fáctica y jurídica de pagar; (ii) no compartía las decisiones de los jueces de tutela, pese a lo cual estaba tomando todas las acciones necesarias para cumplir con el fallo; y (iii) estaban a la espera de una decisión unificadora de la Corte Constitucional sobre el tema, y le habían pedido a la Corte que suspendiera en ese fallo </w:t>
      </w:r>
      <w:r w:rsidRPr="00AC0EDD">
        <w:rPr>
          <w:rFonts w:asciiTheme="majorHAnsi" w:hAnsiTheme="majorHAnsi"/>
          <w:sz w:val="20"/>
          <w:szCs w:val="20"/>
          <w:lang w:val="es-AR"/>
        </w:rPr>
        <w:t xml:space="preserve">unificador </w:t>
      </w:r>
      <w:r w:rsidR="000F46C7" w:rsidRPr="00AC0EDD">
        <w:rPr>
          <w:rFonts w:asciiTheme="majorHAnsi" w:hAnsiTheme="majorHAnsi"/>
          <w:sz w:val="20"/>
          <w:szCs w:val="20"/>
          <w:lang w:val="es-AR"/>
        </w:rPr>
        <w:t xml:space="preserve">los efectos de las sentencias que favorecieron al señor Muñoz. Sin embargo, el señor Muñoz informa que la Corte Constitucional, en el auto en el que acumuló distintos expedientes para dicho proceso de unificación y ordenó suspender los pagos de pensiones en los casos de dichos expedientes mientras adoptaba una sentencia unificadora, no incluyó el expediente suyo, T-2611092, exclusión que le fue confirmada al señor Muñoz por la magistrada ponente en respuesta a un derecho de petición del 25 de agosto de 2011. </w:t>
      </w:r>
    </w:p>
    <w:p w:rsidR="003B1FD4" w:rsidRPr="00AC0EDD" w:rsidRDefault="003F7771" w:rsidP="00A13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4.</w:t>
      </w:r>
      <w:r>
        <w:rPr>
          <w:rFonts w:asciiTheme="majorHAnsi" w:hAnsiTheme="majorHAnsi"/>
          <w:sz w:val="20"/>
          <w:szCs w:val="20"/>
          <w:lang w:val="es-AR"/>
        </w:rPr>
        <w:tab/>
      </w:r>
      <w:r w:rsidR="000F46C7" w:rsidRPr="00AC0EDD">
        <w:rPr>
          <w:rFonts w:asciiTheme="majorHAnsi" w:hAnsiTheme="majorHAnsi"/>
          <w:sz w:val="20"/>
          <w:szCs w:val="20"/>
          <w:lang w:val="es-AR"/>
        </w:rPr>
        <w:t xml:space="preserve">Así, el expediente del señor Muñoz ni fue seleccionado para revisión por la Corte Constitucional, ni fue acumulado al expediente que daría lugar a la sentencia de unificación. </w:t>
      </w:r>
      <w:r w:rsidR="00D56469" w:rsidRPr="00AC0EDD">
        <w:rPr>
          <w:rFonts w:asciiTheme="majorHAnsi" w:hAnsiTheme="majorHAnsi"/>
          <w:sz w:val="20"/>
          <w:szCs w:val="20"/>
          <w:lang w:val="es-AR"/>
        </w:rPr>
        <w:t>Pese a lo anterior, el PAR continuó negándose a pagar las mesadas, y ante un nuevo derecho de petición presentado por el señor Muñoz el 27 de septiembre de 2011 pidiendo la reactivación de los pagos, el PAR respondió, en oficio del 19 de octubre de 2011, reiterándole que</w:t>
      </w:r>
      <w:r>
        <w:rPr>
          <w:rFonts w:asciiTheme="majorHAnsi" w:hAnsiTheme="majorHAnsi"/>
          <w:sz w:val="20"/>
          <w:szCs w:val="20"/>
          <w:lang w:val="es-AR"/>
        </w:rPr>
        <w:t>:</w:t>
      </w:r>
      <w:r w:rsidR="00D56469" w:rsidRPr="00AC0EDD">
        <w:rPr>
          <w:rFonts w:asciiTheme="majorHAnsi" w:hAnsiTheme="majorHAnsi"/>
          <w:sz w:val="20"/>
          <w:szCs w:val="20"/>
          <w:lang w:val="es-AR"/>
        </w:rPr>
        <w:t xml:space="preserve"> (i) no tenía recursos y sus cuentas estaban embarga</w:t>
      </w:r>
      <w:r>
        <w:rPr>
          <w:rFonts w:asciiTheme="majorHAnsi" w:hAnsiTheme="majorHAnsi"/>
          <w:sz w:val="20"/>
          <w:szCs w:val="20"/>
          <w:lang w:val="es-AR"/>
        </w:rPr>
        <w:t>das;</w:t>
      </w:r>
      <w:r w:rsidR="00B75024" w:rsidRPr="00AC0EDD">
        <w:rPr>
          <w:rFonts w:asciiTheme="majorHAnsi" w:hAnsiTheme="majorHAnsi"/>
          <w:sz w:val="20"/>
          <w:szCs w:val="20"/>
          <w:lang w:val="es-AR"/>
        </w:rPr>
        <w:t xml:space="preserve"> (ii) estaban a la espera de una sentencia de unifica</w:t>
      </w:r>
      <w:r>
        <w:rPr>
          <w:rFonts w:asciiTheme="majorHAnsi" w:hAnsiTheme="majorHAnsi"/>
          <w:sz w:val="20"/>
          <w:szCs w:val="20"/>
          <w:lang w:val="es-AR"/>
        </w:rPr>
        <w:t>ción de la Corte Constitucional;</w:t>
      </w:r>
      <w:r w:rsidR="00B75024" w:rsidRPr="00AC0EDD">
        <w:rPr>
          <w:rFonts w:asciiTheme="majorHAnsi" w:hAnsiTheme="majorHAnsi"/>
          <w:sz w:val="20"/>
          <w:szCs w:val="20"/>
          <w:lang w:val="es-AR"/>
        </w:rPr>
        <w:t xml:space="preserve"> (iii) no tenían un rubro en su presupuesto para pagar la mesada del señor Muñoz porque la acción de tutela </w:t>
      </w:r>
      <w:r w:rsidR="00DF20B0">
        <w:rPr>
          <w:rFonts w:asciiTheme="majorHAnsi" w:hAnsiTheme="majorHAnsi"/>
          <w:sz w:val="20"/>
          <w:szCs w:val="20"/>
          <w:lang w:val="es-AR"/>
        </w:rPr>
        <w:t xml:space="preserve">que le favoreció </w:t>
      </w:r>
      <w:r w:rsidR="00B75024" w:rsidRPr="00AC0EDD">
        <w:rPr>
          <w:rFonts w:asciiTheme="majorHAnsi" w:hAnsiTheme="majorHAnsi"/>
          <w:sz w:val="20"/>
          <w:szCs w:val="20"/>
          <w:lang w:val="es-AR"/>
        </w:rPr>
        <w:t xml:space="preserve">no estaba en curso al momento de la liquidación de </w:t>
      </w:r>
      <w:r w:rsidR="00DF20B0">
        <w:rPr>
          <w:rFonts w:asciiTheme="majorHAnsi" w:hAnsiTheme="majorHAnsi"/>
          <w:sz w:val="20"/>
          <w:szCs w:val="20"/>
          <w:lang w:val="es-AR"/>
        </w:rPr>
        <w:t>TELECOM</w:t>
      </w:r>
      <w:r>
        <w:rPr>
          <w:rFonts w:asciiTheme="majorHAnsi" w:hAnsiTheme="majorHAnsi"/>
          <w:sz w:val="20"/>
          <w:szCs w:val="20"/>
          <w:lang w:val="es-AR"/>
        </w:rPr>
        <w:t>;</w:t>
      </w:r>
      <w:r w:rsidR="00B75024" w:rsidRPr="00AC0EDD">
        <w:rPr>
          <w:rFonts w:asciiTheme="majorHAnsi" w:hAnsiTheme="majorHAnsi"/>
          <w:sz w:val="20"/>
          <w:szCs w:val="20"/>
          <w:lang w:val="es-AR"/>
        </w:rPr>
        <w:t xml:space="preserve"> y (iv) los jueces de tutela que fallaron a su favor se encontraban bajo investigación disciplinaria por conductas irregulares y estaban suspendidos provisionalmente de sus cargos. </w:t>
      </w:r>
      <w:r w:rsidR="00654F6E" w:rsidRPr="00AC0EDD">
        <w:rPr>
          <w:rFonts w:asciiTheme="majorHAnsi" w:hAnsiTheme="majorHAnsi"/>
          <w:sz w:val="20"/>
          <w:szCs w:val="20"/>
          <w:lang w:val="es-AR"/>
        </w:rPr>
        <w:t xml:space="preserve">Esta situación de falta de pago </w:t>
      </w:r>
      <w:r w:rsidR="00A13A90" w:rsidRPr="00AC0EDD">
        <w:rPr>
          <w:rFonts w:asciiTheme="majorHAnsi" w:hAnsiTheme="majorHAnsi"/>
          <w:sz w:val="20"/>
          <w:szCs w:val="20"/>
          <w:lang w:val="es-AR"/>
        </w:rPr>
        <w:t xml:space="preserve">de las mesadas pensionales </w:t>
      </w:r>
      <w:r w:rsidR="00654F6E" w:rsidRPr="00AC0EDD">
        <w:rPr>
          <w:rFonts w:asciiTheme="majorHAnsi" w:hAnsiTheme="majorHAnsi"/>
          <w:sz w:val="20"/>
          <w:szCs w:val="20"/>
          <w:lang w:val="es-AR"/>
        </w:rPr>
        <w:t xml:space="preserve">e incumplimiento de la orden de tutela que amparaba </w:t>
      </w:r>
      <w:r w:rsidR="00654F6E" w:rsidRPr="00AC0EDD">
        <w:rPr>
          <w:rFonts w:asciiTheme="majorHAnsi" w:hAnsiTheme="majorHAnsi"/>
          <w:sz w:val="20"/>
          <w:szCs w:val="20"/>
          <w:lang w:val="es-AR"/>
        </w:rPr>
        <w:lastRenderedPageBreak/>
        <w:t xml:space="preserve">al señor Muñoz se continuó presentando hasta la adopción de la sentencia de unificación referida por la Corte en 2014, y </w:t>
      </w:r>
      <w:r w:rsidR="00A13A90" w:rsidRPr="00AC0EDD">
        <w:rPr>
          <w:rFonts w:asciiTheme="majorHAnsi" w:hAnsiTheme="majorHAnsi"/>
          <w:sz w:val="20"/>
          <w:szCs w:val="20"/>
          <w:lang w:val="es-AR"/>
        </w:rPr>
        <w:t xml:space="preserve">después </w:t>
      </w:r>
      <w:r w:rsidR="00654F6E" w:rsidRPr="00AC0EDD">
        <w:rPr>
          <w:rFonts w:asciiTheme="majorHAnsi" w:hAnsiTheme="majorHAnsi"/>
          <w:sz w:val="20"/>
          <w:szCs w:val="20"/>
          <w:lang w:val="es-AR"/>
        </w:rPr>
        <w:t xml:space="preserve">siguió con posterioridad a dicha sentencia, hasta el presente. </w:t>
      </w:r>
    </w:p>
    <w:p w:rsidR="00654F6E" w:rsidRPr="00AC0EDD" w:rsidRDefault="001263CF" w:rsidP="00A13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5</w:t>
      </w:r>
      <w:r w:rsidR="00A13A90" w:rsidRPr="00AC0EDD">
        <w:rPr>
          <w:rFonts w:asciiTheme="majorHAnsi" w:hAnsiTheme="majorHAnsi"/>
          <w:sz w:val="20"/>
          <w:szCs w:val="20"/>
          <w:lang w:val="es-AR"/>
        </w:rPr>
        <w:t xml:space="preserve">. </w:t>
      </w:r>
      <w:r w:rsidR="00120638">
        <w:rPr>
          <w:rFonts w:asciiTheme="majorHAnsi" w:hAnsiTheme="majorHAnsi"/>
          <w:sz w:val="20"/>
          <w:szCs w:val="20"/>
          <w:lang w:val="es-AR"/>
        </w:rPr>
        <w:tab/>
      </w:r>
      <w:r w:rsidR="00FF7168" w:rsidRPr="00AC0EDD">
        <w:rPr>
          <w:rFonts w:asciiTheme="majorHAnsi" w:hAnsiTheme="majorHAnsi"/>
          <w:sz w:val="20"/>
          <w:szCs w:val="20"/>
          <w:lang w:val="es-AR"/>
        </w:rPr>
        <w:t>El referido proceso constitucional que daría lugar a una sentencia de unificación tuvo su origen en la situación detectada por l</w:t>
      </w:r>
      <w:r w:rsidR="00DE2F5F" w:rsidRPr="00AC0EDD">
        <w:rPr>
          <w:rFonts w:asciiTheme="majorHAnsi" w:hAnsiTheme="majorHAnsi"/>
          <w:sz w:val="20"/>
          <w:szCs w:val="20"/>
          <w:lang w:val="es-AR"/>
        </w:rPr>
        <w:t xml:space="preserve">a Corte Constitucional en </w:t>
      </w:r>
      <w:r w:rsidR="00DF20B0">
        <w:rPr>
          <w:rFonts w:asciiTheme="majorHAnsi" w:hAnsiTheme="majorHAnsi"/>
          <w:sz w:val="20"/>
          <w:szCs w:val="20"/>
          <w:lang w:val="es-AR"/>
        </w:rPr>
        <w:t xml:space="preserve">los </w:t>
      </w:r>
      <w:r w:rsidR="00DE2F5F" w:rsidRPr="00AC0EDD">
        <w:rPr>
          <w:rFonts w:asciiTheme="majorHAnsi" w:hAnsiTheme="majorHAnsi"/>
          <w:sz w:val="20"/>
          <w:szCs w:val="20"/>
          <w:lang w:val="es-AR"/>
        </w:rPr>
        <w:t>año</w:t>
      </w:r>
      <w:r w:rsidR="00DF20B0">
        <w:rPr>
          <w:rFonts w:asciiTheme="majorHAnsi" w:hAnsiTheme="majorHAnsi"/>
          <w:sz w:val="20"/>
          <w:szCs w:val="20"/>
          <w:lang w:val="es-AR"/>
        </w:rPr>
        <w:t>s</w:t>
      </w:r>
      <w:r w:rsidR="00DE2F5F" w:rsidRPr="00AC0EDD">
        <w:rPr>
          <w:rFonts w:asciiTheme="majorHAnsi" w:hAnsiTheme="majorHAnsi"/>
          <w:sz w:val="20"/>
          <w:szCs w:val="20"/>
          <w:lang w:val="es-AR"/>
        </w:rPr>
        <w:t xml:space="preserve"> </w:t>
      </w:r>
      <w:r w:rsidR="00DF20B0">
        <w:rPr>
          <w:rFonts w:asciiTheme="majorHAnsi" w:hAnsiTheme="majorHAnsi"/>
          <w:sz w:val="20"/>
          <w:szCs w:val="20"/>
          <w:lang w:val="es-AR"/>
        </w:rPr>
        <w:t xml:space="preserve">2010 y </w:t>
      </w:r>
      <w:r w:rsidR="00DE2F5F" w:rsidRPr="00AC0EDD">
        <w:rPr>
          <w:rFonts w:asciiTheme="majorHAnsi" w:hAnsiTheme="majorHAnsi"/>
          <w:sz w:val="20"/>
          <w:szCs w:val="20"/>
          <w:lang w:val="es-AR"/>
        </w:rPr>
        <w:t>201</w:t>
      </w:r>
      <w:r w:rsidR="00FF7168" w:rsidRPr="00AC0EDD">
        <w:rPr>
          <w:rFonts w:asciiTheme="majorHAnsi" w:hAnsiTheme="majorHAnsi"/>
          <w:sz w:val="20"/>
          <w:szCs w:val="20"/>
          <w:lang w:val="es-AR"/>
        </w:rPr>
        <w:t>1</w:t>
      </w:r>
      <w:r w:rsidR="00DE2F5F" w:rsidRPr="00AC0EDD">
        <w:rPr>
          <w:rFonts w:asciiTheme="majorHAnsi" w:hAnsiTheme="majorHAnsi"/>
          <w:sz w:val="20"/>
          <w:szCs w:val="20"/>
          <w:lang w:val="es-AR"/>
        </w:rPr>
        <w:t xml:space="preserve"> en </w:t>
      </w:r>
      <w:r w:rsidR="00A13A90" w:rsidRPr="00AC0EDD">
        <w:rPr>
          <w:rFonts w:asciiTheme="majorHAnsi" w:hAnsiTheme="majorHAnsi"/>
          <w:sz w:val="20"/>
          <w:szCs w:val="20"/>
          <w:lang w:val="es-AR"/>
        </w:rPr>
        <w:t xml:space="preserve">los </w:t>
      </w:r>
      <w:r w:rsidR="00DE2F5F" w:rsidRPr="00AC0EDD">
        <w:rPr>
          <w:rFonts w:asciiTheme="majorHAnsi" w:hAnsiTheme="majorHAnsi"/>
          <w:sz w:val="20"/>
          <w:szCs w:val="20"/>
          <w:lang w:val="es-AR"/>
        </w:rPr>
        <w:t>Departamento</w:t>
      </w:r>
      <w:r w:rsidR="00A13A90" w:rsidRPr="00AC0EDD">
        <w:rPr>
          <w:rFonts w:asciiTheme="majorHAnsi" w:hAnsiTheme="majorHAnsi"/>
          <w:sz w:val="20"/>
          <w:szCs w:val="20"/>
          <w:lang w:val="es-AR"/>
        </w:rPr>
        <w:t>s</w:t>
      </w:r>
      <w:r w:rsidR="00DE2F5F" w:rsidRPr="00AC0EDD">
        <w:rPr>
          <w:rFonts w:asciiTheme="majorHAnsi" w:hAnsiTheme="majorHAnsi"/>
          <w:sz w:val="20"/>
          <w:szCs w:val="20"/>
          <w:lang w:val="es-AR"/>
        </w:rPr>
        <w:t xml:space="preserve"> de Córdoba</w:t>
      </w:r>
      <w:r w:rsidR="00A13A90" w:rsidRPr="00AC0EDD">
        <w:rPr>
          <w:rFonts w:asciiTheme="majorHAnsi" w:hAnsiTheme="majorHAnsi"/>
          <w:sz w:val="20"/>
          <w:szCs w:val="20"/>
          <w:lang w:val="es-AR"/>
        </w:rPr>
        <w:t xml:space="preserve"> y Sucre</w:t>
      </w:r>
      <w:r w:rsidR="00DE2F5F" w:rsidRPr="00AC0EDD">
        <w:rPr>
          <w:rFonts w:asciiTheme="majorHAnsi" w:hAnsiTheme="majorHAnsi"/>
          <w:sz w:val="20"/>
          <w:szCs w:val="20"/>
          <w:lang w:val="es-AR"/>
        </w:rPr>
        <w:t xml:space="preserve">, donde varios juzgados y tribunales habían incurrido en </w:t>
      </w:r>
      <w:r w:rsidR="00FF7168" w:rsidRPr="00AC0EDD">
        <w:rPr>
          <w:rFonts w:asciiTheme="majorHAnsi" w:hAnsiTheme="majorHAnsi"/>
          <w:sz w:val="20"/>
          <w:szCs w:val="20"/>
          <w:lang w:val="es-AR"/>
        </w:rPr>
        <w:t xml:space="preserve">la </w:t>
      </w:r>
      <w:r w:rsidR="00DE2F5F" w:rsidRPr="00AC0EDD">
        <w:rPr>
          <w:rFonts w:asciiTheme="majorHAnsi" w:hAnsiTheme="majorHAnsi"/>
          <w:sz w:val="20"/>
          <w:szCs w:val="20"/>
          <w:lang w:val="es-AR"/>
        </w:rPr>
        <w:t>práctica reiterada de impartir órdenes de tutela irregulares al PAR, disponiendo que éste pagara las pensiones de numerosas personas que no cumplían con los requisitos legales y reglamentarios para acceder a tal derecho</w:t>
      </w:r>
      <w:r w:rsidR="00FF7168" w:rsidRPr="00AC0EDD">
        <w:rPr>
          <w:rFonts w:asciiTheme="majorHAnsi" w:hAnsiTheme="majorHAnsi"/>
          <w:sz w:val="20"/>
          <w:szCs w:val="20"/>
          <w:lang w:val="es-AR"/>
        </w:rPr>
        <w:t>, en varios casos mediante maniobras judiciales fraudulentas</w:t>
      </w:r>
      <w:r w:rsidR="00DE2F5F" w:rsidRPr="00AC0EDD">
        <w:rPr>
          <w:rFonts w:asciiTheme="majorHAnsi" w:hAnsiTheme="majorHAnsi"/>
          <w:sz w:val="20"/>
          <w:szCs w:val="20"/>
          <w:lang w:val="es-AR"/>
        </w:rPr>
        <w:t>. La Corte, en la sentencia de unificación SU-</w:t>
      </w:r>
      <w:r w:rsidR="00654F6E" w:rsidRPr="00AC0EDD">
        <w:rPr>
          <w:rFonts w:asciiTheme="majorHAnsi" w:hAnsiTheme="majorHAnsi"/>
          <w:sz w:val="20"/>
          <w:szCs w:val="20"/>
          <w:lang w:val="es-AR"/>
        </w:rPr>
        <w:t xml:space="preserve">377/14, del 12 de junio de 2014, </w:t>
      </w:r>
      <w:r w:rsidR="00CC3D47" w:rsidRPr="00AC0EDD">
        <w:rPr>
          <w:rFonts w:asciiTheme="majorHAnsi" w:hAnsiTheme="majorHAnsi"/>
          <w:sz w:val="20"/>
          <w:szCs w:val="20"/>
          <w:lang w:val="es-AR"/>
        </w:rPr>
        <w:t>se pronunció sobre el caso y tomó decisiones concretas</w:t>
      </w:r>
      <w:r w:rsidR="009E2BF1" w:rsidRPr="00AC0EDD">
        <w:rPr>
          <w:rFonts w:asciiTheme="majorHAnsi" w:hAnsiTheme="majorHAnsi"/>
          <w:sz w:val="20"/>
          <w:szCs w:val="20"/>
          <w:lang w:val="es-AR"/>
        </w:rPr>
        <w:t xml:space="preserve"> sobre </w:t>
      </w:r>
      <w:r w:rsidR="00DF20B0">
        <w:rPr>
          <w:rFonts w:asciiTheme="majorHAnsi" w:hAnsiTheme="majorHAnsi"/>
          <w:sz w:val="20"/>
          <w:szCs w:val="20"/>
          <w:lang w:val="es-AR"/>
        </w:rPr>
        <w:t xml:space="preserve">numerosos </w:t>
      </w:r>
      <w:r w:rsidR="009E2BF1" w:rsidRPr="00AC0EDD">
        <w:rPr>
          <w:rFonts w:asciiTheme="majorHAnsi" w:hAnsiTheme="majorHAnsi"/>
          <w:sz w:val="20"/>
          <w:szCs w:val="20"/>
          <w:lang w:val="es-AR"/>
        </w:rPr>
        <w:t xml:space="preserve">procesos de tutela controvertidos y </w:t>
      </w:r>
      <w:r w:rsidR="00654F6E" w:rsidRPr="00AC0EDD">
        <w:rPr>
          <w:rFonts w:asciiTheme="majorHAnsi" w:hAnsiTheme="majorHAnsi"/>
          <w:sz w:val="20"/>
          <w:szCs w:val="20"/>
          <w:lang w:val="es-AR"/>
        </w:rPr>
        <w:t xml:space="preserve">sobre algunos de los </w:t>
      </w:r>
      <w:r w:rsidR="009E2BF1" w:rsidRPr="00AC0EDD">
        <w:rPr>
          <w:rFonts w:asciiTheme="majorHAnsi" w:hAnsiTheme="majorHAnsi"/>
          <w:sz w:val="20"/>
          <w:szCs w:val="20"/>
          <w:lang w:val="es-AR"/>
        </w:rPr>
        <w:t>numerosos beneficiarios de órdenes judiciales de pago de pensiones</w:t>
      </w:r>
      <w:r w:rsidR="00DE2F5F" w:rsidRPr="00AC0EDD">
        <w:rPr>
          <w:rFonts w:asciiTheme="majorHAnsi" w:hAnsiTheme="majorHAnsi"/>
          <w:sz w:val="20"/>
          <w:szCs w:val="20"/>
          <w:lang w:val="es-AR"/>
        </w:rPr>
        <w:t xml:space="preserve">; </w:t>
      </w:r>
      <w:r w:rsidR="009E2BF1" w:rsidRPr="00AC0EDD">
        <w:rPr>
          <w:rFonts w:asciiTheme="majorHAnsi" w:hAnsiTheme="majorHAnsi"/>
          <w:sz w:val="20"/>
          <w:szCs w:val="20"/>
          <w:lang w:val="es-AR"/>
        </w:rPr>
        <w:t>en esa medida</w:t>
      </w:r>
      <w:r w:rsidR="00FF7168" w:rsidRPr="00AC0EDD">
        <w:rPr>
          <w:rFonts w:asciiTheme="majorHAnsi" w:hAnsiTheme="majorHAnsi"/>
          <w:sz w:val="20"/>
          <w:szCs w:val="20"/>
          <w:lang w:val="es-AR"/>
        </w:rPr>
        <w:t>, en dicha sentencia de unificación</w:t>
      </w:r>
      <w:r w:rsidR="00654F6E" w:rsidRPr="00AC0EDD">
        <w:rPr>
          <w:rFonts w:asciiTheme="majorHAnsi" w:hAnsiTheme="majorHAnsi"/>
          <w:sz w:val="20"/>
          <w:szCs w:val="20"/>
          <w:lang w:val="es-AR"/>
        </w:rPr>
        <w:t xml:space="preserve"> la Corte</w:t>
      </w:r>
      <w:r w:rsidR="009E2BF1" w:rsidRPr="00AC0EDD">
        <w:rPr>
          <w:rFonts w:asciiTheme="majorHAnsi" w:hAnsiTheme="majorHAnsi"/>
          <w:sz w:val="20"/>
          <w:szCs w:val="20"/>
          <w:lang w:val="es-AR"/>
        </w:rPr>
        <w:t xml:space="preserve"> </w:t>
      </w:r>
      <w:r w:rsidR="00DE2F5F" w:rsidRPr="00AC0EDD">
        <w:rPr>
          <w:rFonts w:asciiTheme="majorHAnsi" w:hAnsiTheme="majorHAnsi"/>
          <w:sz w:val="20"/>
          <w:szCs w:val="20"/>
          <w:lang w:val="es-AR"/>
        </w:rPr>
        <w:t xml:space="preserve">se pronunció sobre </w:t>
      </w:r>
      <w:r w:rsidR="00DF20B0">
        <w:rPr>
          <w:rFonts w:asciiTheme="majorHAnsi" w:hAnsiTheme="majorHAnsi"/>
          <w:sz w:val="20"/>
          <w:szCs w:val="20"/>
          <w:lang w:val="es-AR"/>
        </w:rPr>
        <w:t xml:space="preserve">múltiples </w:t>
      </w:r>
      <w:r w:rsidR="00DE2F5F" w:rsidRPr="00AC0EDD">
        <w:rPr>
          <w:rFonts w:asciiTheme="majorHAnsi" w:hAnsiTheme="majorHAnsi"/>
          <w:sz w:val="20"/>
          <w:szCs w:val="20"/>
          <w:lang w:val="es-AR"/>
        </w:rPr>
        <w:t>expedientes de tutela que había acumulado en ese proceso constitucional</w:t>
      </w:r>
      <w:r w:rsidR="00BF3B39" w:rsidRPr="00AC0EDD">
        <w:rPr>
          <w:rFonts w:asciiTheme="majorHAnsi" w:hAnsiTheme="majorHAnsi"/>
          <w:sz w:val="20"/>
          <w:szCs w:val="20"/>
          <w:lang w:val="es-AR"/>
        </w:rPr>
        <w:t xml:space="preserve"> -en muchos casos revocando los fallos que habían concedido pensiones irregulares-, </w:t>
      </w:r>
      <w:r w:rsidR="00DE2F5F" w:rsidRPr="00AC0EDD">
        <w:rPr>
          <w:rFonts w:asciiTheme="majorHAnsi" w:hAnsiTheme="majorHAnsi"/>
          <w:sz w:val="20"/>
          <w:szCs w:val="20"/>
          <w:lang w:val="es-AR"/>
        </w:rPr>
        <w:t>los cuales no incluían el expediente de tutela del señor Muñoz Caamaño</w:t>
      </w:r>
      <w:r w:rsidR="00BF3B39" w:rsidRPr="00AC0EDD">
        <w:rPr>
          <w:rFonts w:asciiTheme="majorHAnsi" w:hAnsiTheme="majorHAnsi"/>
          <w:sz w:val="20"/>
          <w:szCs w:val="20"/>
          <w:lang w:val="es-AR"/>
        </w:rPr>
        <w:t>.</w:t>
      </w:r>
      <w:r w:rsidR="00DE2F5F" w:rsidRPr="00AC0EDD">
        <w:rPr>
          <w:rFonts w:asciiTheme="majorHAnsi" w:hAnsiTheme="majorHAnsi"/>
          <w:sz w:val="20"/>
          <w:szCs w:val="20"/>
          <w:lang w:val="es-AR"/>
        </w:rPr>
        <w:t xml:space="preserve"> </w:t>
      </w:r>
      <w:r w:rsidR="009E2BF1" w:rsidRPr="00AC0EDD">
        <w:rPr>
          <w:rFonts w:asciiTheme="majorHAnsi" w:hAnsiTheme="majorHAnsi"/>
          <w:sz w:val="20"/>
          <w:szCs w:val="20"/>
          <w:lang w:val="es-AR"/>
        </w:rPr>
        <w:t>El caso del señor Muñoz Caamaño no fue materia, por lo tanto, de una decisión concreta en la sentencia SU-</w:t>
      </w:r>
      <w:r w:rsidR="00654F6E" w:rsidRPr="00AC0EDD">
        <w:rPr>
          <w:rFonts w:asciiTheme="majorHAnsi" w:hAnsiTheme="majorHAnsi"/>
          <w:sz w:val="20"/>
          <w:szCs w:val="20"/>
          <w:lang w:val="es-AR"/>
        </w:rPr>
        <w:t>377/14</w:t>
      </w:r>
      <w:r w:rsidR="009E2BF1" w:rsidRPr="00AC0EDD">
        <w:rPr>
          <w:rFonts w:asciiTheme="majorHAnsi" w:hAnsiTheme="majorHAnsi"/>
          <w:sz w:val="20"/>
          <w:szCs w:val="20"/>
          <w:lang w:val="es-AR"/>
        </w:rPr>
        <w:t>. A pesar de lo anterior, e</w:t>
      </w:r>
      <w:r w:rsidR="00DE2F5F" w:rsidRPr="00AC0EDD">
        <w:rPr>
          <w:rFonts w:asciiTheme="majorHAnsi" w:hAnsiTheme="majorHAnsi"/>
          <w:sz w:val="20"/>
          <w:szCs w:val="20"/>
          <w:lang w:val="es-AR"/>
        </w:rPr>
        <w:t>l PAR decidió acogerse al precedente constitucional sentado por la Corte Constitucional en la sentencia SU-</w:t>
      </w:r>
      <w:r w:rsidR="00654F6E" w:rsidRPr="00AC0EDD">
        <w:rPr>
          <w:rFonts w:asciiTheme="majorHAnsi" w:hAnsiTheme="majorHAnsi"/>
          <w:sz w:val="20"/>
          <w:szCs w:val="20"/>
          <w:lang w:val="es-AR"/>
        </w:rPr>
        <w:t>377/14</w:t>
      </w:r>
      <w:r w:rsidR="00DE2F5F" w:rsidRPr="00AC0EDD">
        <w:rPr>
          <w:rFonts w:asciiTheme="majorHAnsi" w:hAnsiTheme="majorHAnsi"/>
          <w:sz w:val="20"/>
          <w:szCs w:val="20"/>
          <w:lang w:val="es-AR"/>
        </w:rPr>
        <w:t>, y darle aplicación al mismo en el caso del señor Muñoz Caamaño</w:t>
      </w:r>
      <w:r w:rsidR="00654F6E" w:rsidRPr="00AC0EDD">
        <w:rPr>
          <w:rFonts w:asciiTheme="majorHAnsi" w:hAnsiTheme="majorHAnsi"/>
          <w:sz w:val="20"/>
          <w:szCs w:val="20"/>
          <w:lang w:val="es-AR"/>
        </w:rPr>
        <w:t>, absteniéndose de pagarle sus mesadas pensionales</w:t>
      </w:r>
      <w:r w:rsidR="00FF7168" w:rsidRPr="00AC0EDD">
        <w:rPr>
          <w:rFonts w:asciiTheme="majorHAnsi" w:hAnsiTheme="majorHAnsi"/>
          <w:sz w:val="20"/>
          <w:szCs w:val="20"/>
          <w:lang w:val="es-AR"/>
        </w:rPr>
        <w:t xml:space="preserve">. </w:t>
      </w:r>
      <w:r w:rsidR="00D56469" w:rsidRPr="00AC0EDD">
        <w:rPr>
          <w:rFonts w:asciiTheme="majorHAnsi" w:hAnsiTheme="majorHAnsi"/>
          <w:sz w:val="20"/>
          <w:szCs w:val="20"/>
          <w:lang w:val="es-AR"/>
        </w:rPr>
        <w:t>E</w:t>
      </w:r>
      <w:r w:rsidR="00DE2F5F" w:rsidRPr="00AC0EDD">
        <w:rPr>
          <w:rFonts w:asciiTheme="majorHAnsi" w:hAnsiTheme="majorHAnsi"/>
          <w:sz w:val="20"/>
          <w:szCs w:val="20"/>
          <w:lang w:val="es-AR"/>
        </w:rPr>
        <w:t>llo lo hizo</w:t>
      </w:r>
      <w:r w:rsidR="00D56469" w:rsidRPr="00AC0EDD">
        <w:rPr>
          <w:rFonts w:asciiTheme="majorHAnsi" w:hAnsiTheme="majorHAnsi"/>
          <w:sz w:val="20"/>
          <w:szCs w:val="20"/>
          <w:lang w:val="es-AR"/>
        </w:rPr>
        <w:t>, alega el peticionario,</w:t>
      </w:r>
      <w:r w:rsidR="00DE2F5F" w:rsidRPr="00AC0EDD">
        <w:rPr>
          <w:rFonts w:asciiTheme="majorHAnsi" w:hAnsiTheme="majorHAnsi"/>
          <w:sz w:val="20"/>
          <w:szCs w:val="20"/>
          <w:lang w:val="es-AR"/>
        </w:rPr>
        <w:t xml:space="preserve"> pese al hecho de que el expediente de tutela correspondiente al señor Muñoz no había sido </w:t>
      </w:r>
      <w:r w:rsidR="00654F6E" w:rsidRPr="00AC0EDD">
        <w:rPr>
          <w:rFonts w:asciiTheme="majorHAnsi" w:hAnsiTheme="majorHAnsi"/>
          <w:sz w:val="20"/>
          <w:szCs w:val="20"/>
          <w:lang w:val="es-AR"/>
        </w:rPr>
        <w:t xml:space="preserve">acumulado al proceso de unificación, ni </w:t>
      </w:r>
      <w:r w:rsidR="00DF20B0">
        <w:rPr>
          <w:rFonts w:asciiTheme="majorHAnsi" w:hAnsiTheme="majorHAnsi"/>
          <w:sz w:val="20"/>
          <w:szCs w:val="20"/>
          <w:lang w:val="es-AR"/>
        </w:rPr>
        <w:t xml:space="preserve">su caso </w:t>
      </w:r>
      <w:r w:rsidR="00654F6E" w:rsidRPr="00AC0EDD">
        <w:rPr>
          <w:rFonts w:asciiTheme="majorHAnsi" w:hAnsiTheme="majorHAnsi"/>
          <w:sz w:val="20"/>
          <w:szCs w:val="20"/>
          <w:lang w:val="es-AR"/>
        </w:rPr>
        <w:t xml:space="preserve">fue </w:t>
      </w:r>
      <w:r w:rsidR="00DE2F5F" w:rsidRPr="00AC0EDD">
        <w:rPr>
          <w:rFonts w:asciiTheme="majorHAnsi" w:hAnsiTheme="majorHAnsi"/>
          <w:sz w:val="20"/>
          <w:szCs w:val="20"/>
          <w:lang w:val="es-AR"/>
        </w:rPr>
        <w:t xml:space="preserve">materia de un pronunciamiento expreso por la Corte en dicha </w:t>
      </w:r>
      <w:r w:rsidR="00654F6E" w:rsidRPr="00AC0EDD">
        <w:rPr>
          <w:rFonts w:asciiTheme="majorHAnsi" w:hAnsiTheme="majorHAnsi"/>
          <w:sz w:val="20"/>
          <w:szCs w:val="20"/>
          <w:lang w:val="es-AR"/>
        </w:rPr>
        <w:t>SU-377/14</w:t>
      </w:r>
      <w:r w:rsidR="00DF20B0">
        <w:rPr>
          <w:rFonts w:asciiTheme="majorHAnsi" w:hAnsiTheme="majorHAnsi"/>
          <w:sz w:val="20"/>
          <w:szCs w:val="20"/>
          <w:lang w:val="es-AR"/>
        </w:rPr>
        <w:t>, por lo cual en su criterio dicha sentencia de unificación no le era aplicable en absoluto.</w:t>
      </w:r>
    </w:p>
    <w:p w:rsidR="00C674B1" w:rsidRPr="00AC0EDD" w:rsidRDefault="001263CF" w:rsidP="00A13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6</w:t>
      </w:r>
      <w:r w:rsidR="00A13A90" w:rsidRPr="00AC0EDD">
        <w:rPr>
          <w:rFonts w:asciiTheme="majorHAnsi" w:hAnsiTheme="majorHAnsi"/>
          <w:sz w:val="20"/>
          <w:szCs w:val="20"/>
          <w:lang w:val="es-AR"/>
        </w:rPr>
        <w:t xml:space="preserve">. </w:t>
      </w:r>
      <w:r w:rsidR="00120638">
        <w:rPr>
          <w:rFonts w:asciiTheme="majorHAnsi" w:hAnsiTheme="majorHAnsi"/>
          <w:sz w:val="20"/>
          <w:szCs w:val="20"/>
          <w:lang w:val="es-AR"/>
        </w:rPr>
        <w:tab/>
      </w:r>
      <w:r w:rsidR="00C674B1" w:rsidRPr="00AC0EDD">
        <w:rPr>
          <w:rFonts w:asciiTheme="majorHAnsi" w:hAnsiTheme="majorHAnsi"/>
          <w:sz w:val="20"/>
          <w:szCs w:val="20"/>
          <w:lang w:val="es-AR"/>
        </w:rPr>
        <w:t xml:space="preserve">El señor Muñoz interpuso un primer incidente de desacato del fallo de tutela que le favoreció, ante el Juzgado Segundo Promiscuo Municipal de Lorica en tanto juez </w:t>
      </w:r>
      <w:r w:rsidR="00DF20B0">
        <w:rPr>
          <w:rFonts w:asciiTheme="majorHAnsi" w:hAnsiTheme="majorHAnsi"/>
          <w:sz w:val="20"/>
          <w:szCs w:val="20"/>
          <w:lang w:val="es-AR"/>
        </w:rPr>
        <w:t xml:space="preserve">de tutela </w:t>
      </w:r>
      <w:r w:rsidR="00C674B1" w:rsidRPr="00AC0EDD">
        <w:rPr>
          <w:rFonts w:asciiTheme="majorHAnsi" w:hAnsiTheme="majorHAnsi"/>
          <w:sz w:val="20"/>
          <w:szCs w:val="20"/>
          <w:lang w:val="es-AR"/>
        </w:rPr>
        <w:t xml:space="preserve">de primera instancia. Mediante decisión del 11 de mayo de 2015, dicho Juzgado resolvió suspender el trámite incidental en tanto medida cautelar, hasta tanto fuera notificada en debida forma la sentencia SU-377/14 o </w:t>
      </w:r>
      <w:r w:rsidR="00993D25" w:rsidRPr="00AC0EDD">
        <w:rPr>
          <w:rFonts w:asciiTheme="majorHAnsi" w:hAnsiTheme="majorHAnsi"/>
          <w:sz w:val="20"/>
          <w:szCs w:val="20"/>
          <w:lang w:val="es-AR"/>
        </w:rPr>
        <w:t xml:space="preserve">hasta que la Sala Plena de la Corte Constitucional adoptara una decisión de fondo sobre fallo </w:t>
      </w:r>
      <w:r w:rsidR="00DF20B0">
        <w:rPr>
          <w:rFonts w:asciiTheme="majorHAnsi" w:hAnsiTheme="majorHAnsi"/>
          <w:sz w:val="20"/>
          <w:szCs w:val="20"/>
          <w:lang w:val="es-AR"/>
        </w:rPr>
        <w:t xml:space="preserve">concreto </w:t>
      </w:r>
      <w:r w:rsidR="00993D25" w:rsidRPr="00AC0EDD">
        <w:rPr>
          <w:rFonts w:asciiTheme="majorHAnsi" w:hAnsiTheme="majorHAnsi"/>
          <w:sz w:val="20"/>
          <w:szCs w:val="20"/>
          <w:lang w:val="es-AR"/>
        </w:rPr>
        <w:t>que benefició al señor Muñoz. Ante esta decisión, el peticionario recurrió a la Corte Constitucional mediante un derecho de petición inquiriendo sobre la firmeza de la sentencia de unificación; ese derecho de petición fue respondido por la magistrada ponente de la sentencia SU-377/14 informando que la sentencia había quedado ejecutoriada dentro del término ordinario, sin que las solicitudes de aclaración, adición, complementación o modificación, o la solicitud de nulidad interpuestas contra ella, interrumpieran o suspendieran dicho término</w:t>
      </w:r>
      <w:r w:rsidR="00DF20B0">
        <w:rPr>
          <w:rFonts w:asciiTheme="majorHAnsi" w:hAnsiTheme="majorHAnsi"/>
          <w:sz w:val="20"/>
          <w:szCs w:val="20"/>
          <w:lang w:val="es-AR"/>
        </w:rPr>
        <w:t xml:space="preserve"> ni alteraran su firmeza ejecutoria</w:t>
      </w:r>
      <w:r w:rsidR="00993D25" w:rsidRPr="00AC0EDD">
        <w:rPr>
          <w:rFonts w:asciiTheme="majorHAnsi" w:hAnsiTheme="majorHAnsi"/>
          <w:sz w:val="20"/>
          <w:szCs w:val="20"/>
          <w:lang w:val="es-AR"/>
        </w:rPr>
        <w:t>. Mediante memorial del 15 de julio de 2015 el señor Muñoz puso en conocimiento de la Juez</w:t>
      </w:r>
      <w:r w:rsidR="00A13A90" w:rsidRPr="00AC0EDD">
        <w:rPr>
          <w:rFonts w:asciiTheme="majorHAnsi" w:hAnsiTheme="majorHAnsi"/>
          <w:sz w:val="20"/>
          <w:szCs w:val="20"/>
          <w:lang w:val="es-AR"/>
        </w:rPr>
        <w:t>a</w:t>
      </w:r>
      <w:r w:rsidR="00993D25" w:rsidRPr="00AC0EDD">
        <w:rPr>
          <w:rFonts w:asciiTheme="majorHAnsi" w:hAnsiTheme="majorHAnsi"/>
          <w:sz w:val="20"/>
          <w:szCs w:val="20"/>
          <w:lang w:val="es-AR"/>
        </w:rPr>
        <w:t xml:space="preserve"> Segunda Promiscu</w:t>
      </w:r>
      <w:r w:rsidR="00A13A90" w:rsidRPr="00AC0EDD">
        <w:rPr>
          <w:rFonts w:asciiTheme="majorHAnsi" w:hAnsiTheme="majorHAnsi"/>
          <w:sz w:val="20"/>
          <w:szCs w:val="20"/>
          <w:lang w:val="es-AR"/>
        </w:rPr>
        <w:t>o</w:t>
      </w:r>
      <w:r w:rsidR="00993D25" w:rsidRPr="00AC0EDD">
        <w:rPr>
          <w:rFonts w:asciiTheme="majorHAnsi" w:hAnsiTheme="majorHAnsi"/>
          <w:sz w:val="20"/>
          <w:szCs w:val="20"/>
          <w:lang w:val="es-AR"/>
        </w:rPr>
        <w:t xml:space="preserve"> Municipal de Lorica esta respuesta de la magistrada de la Corte Constitucional. Dicha Juez</w:t>
      </w:r>
      <w:r w:rsidR="00A13A90" w:rsidRPr="00AC0EDD">
        <w:rPr>
          <w:rFonts w:asciiTheme="majorHAnsi" w:hAnsiTheme="majorHAnsi"/>
          <w:sz w:val="20"/>
          <w:szCs w:val="20"/>
          <w:lang w:val="es-AR"/>
        </w:rPr>
        <w:t>a</w:t>
      </w:r>
      <w:r w:rsidR="00993D25" w:rsidRPr="00AC0EDD">
        <w:rPr>
          <w:rFonts w:asciiTheme="majorHAnsi" w:hAnsiTheme="majorHAnsi"/>
          <w:sz w:val="20"/>
          <w:szCs w:val="20"/>
          <w:lang w:val="es-AR"/>
        </w:rPr>
        <w:t>, en auto del 21 de agosto de 2015, reiteró su decisión del 11 de mayo de 2015</w:t>
      </w:r>
      <w:r w:rsidR="00DF20B0" w:rsidRPr="00DF20B0">
        <w:rPr>
          <w:rFonts w:asciiTheme="majorHAnsi" w:hAnsiTheme="majorHAnsi"/>
          <w:sz w:val="20"/>
          <w:szCs w:val="20"/>
          <w:lang w:val="es-AR"/>
        </w:rPr>
        <w:t xml:space="preserve"> </w:t>
      </w:r>
      <w:r w:rsidR="00DF20B0" w:rsidRPr="00AC0EDD">
        <w:rPr>
          <w:rFonts w:asciiTheme="majorHAnsi" w:hAnsiTheme="majorHAnsi"/>
          <w:sz w:val="20"/>
          <w:szCs w:val="20"/>
          <w:lang w:val="es-AR"/>
        </w:rPr>
        <w:t>de suspender el trámite incidental</w:t>
      </w:r>
      <w:r w:rsidR="00993D25" w:rsidRPr="00AC0EDD">
        <w:rPr>
          <w:rFonts w:asciiTheme="majorHAnsi" w:hAnsiTheme="majorHAnsi"/>
          <w:sz w:val="20"/>
          <w:szCs w:val="20"/>
          <w:lang w:val="es-AR"/>
        </w:rPr>
        <w:t xml:space="preserve">, por idénticas razones. Ahora bien, la Corte Constitucional expidió el 22 de octubre de 2015 el Auto No. 503/15, en el cual precisó </w:t>
      </w:r>
      <w:r w:rsidR="00DF20B0">
        <w:rPr>
          <w:rFonts w:asciiTheme="majorHAnsi" w:hAnsiTheme="majorHAnsi"/>
          <w:sz w:val="20"/>
          <w:szCs w:val="20"/>
          <w:lang w:val="es-AR"/>
        </w:rPr>
        <w:t xml:space="preserve">expresamente </w:t>
      </w:r>
      <w:r w:rsidR="00993D25" w:rsidRPr="00AC0EDD">
        <w:rPr>
          <w:rFonts w:asciiTheme="majorHAnsi" w:hAnsiTheme="majorHAnsi"/>
          <w:sz w:val="20"/>
          <w:szCs w:val="20"/>
          <w:lang w:val="es-AR"/>
        </w:rPr>
        <w:t xml:space="preserve">que nada de lo decidido en la sentencia SU-377/14 se extendía a otros procesos de tutela que no </w:t>
      </w:r>
      <w:r w:rsidR="00A13A90" w:rsidRPr="00AC0EDD">
        <w:rPr>
          <w:rFonts w:asciiTheme="majorHAnsi" w:hAnsiTheme="majorHAnsi"/>
          <w:sz w:val="20"/>
          <w:szCs w:val="20"/>
          <w:lang w:val="es-AR"/>
        </w:rPr>
        <w:t xml:space="preserve">habían sido </w:t>
      </w:r>
      <w:r w:rsidR="00993D25" w:rsidRPr="00AC0EDD">
        <w:rPr>
          <w:rFonts w:asciiTheme="majorHAnsi" w:hAnsiTheme="majorHAnsi"/>
          <w:sz w:val="20"/>
          <w:szCs w:val="20"/>
          <w:lang w:val="es-AR"/>
        </w:rPr>
        <w:t xml:space="preserve">acumulados a ese proceso de unificación en particular. El señor Muñoz puso esta decisión en conocimiento del Juzgado Segundo Promiscuo Municipal de Lorica, el cual, mediante </w:t>
      </w:r>
      <w:r w:rsidR="00DF20B0">
        <w:rPr>
          <w:rFonts w:asciiTheme="majorHAnsi" w:hAnsiTheme="majorHAnsi"/>
          <w:sz w:val="20"/>
          <w:szCs w:val="20"/>
          <w:lang w:val="es-AR"/>
        </w:rPr>
        <w:t xml:space="preserve">auto </w:t>
      </w:r>
      <w:r w:rsidR="00993D25" w:rsidRPr="00AC0EDD">
        <w:rPr>
          <w:rFonts w:asciiTheme="majorHAnsi" w:hAnsiTheme="majorHAnsi"/>
          <w:sz w:val="20"/>
          <w:szCs w:val="20"/>
          <w:lang w:val="es-AR"/>
        </w:rPr>
        <w:t>del 16 de febrero de 2016, acogió el incidente de desacato</w:t>
      </w:r>
      <w:r w:rsidR="00A13A90" w:rsidRPr="00AC0EDD">
        <w:rPr>
          <w:rFonts w:asciiTheme="majorHAnsi" w:hAnsiTheme="majorHAnsi"/>
          <w:sz w:val="20"/>
          <w:szCs w:val="20"/>
          <w:lang w:val="es-AR"/>
        </w:rPr>
        <w:t>, declaró incumplida la sentencia de tutela que favoreció al señor Muñoz,</w:t>
      </w:r>
      <w:r w:rsidR="00993D25" w:rsidRPr="00AC0EDD">
        <w:rPr>
          <w:rFonts w:asciiTheme="majorHAnsi" w:hAnsiTheme="majorHAnsi"/>
          <w:sz w:val="20"/>
          <w:szCs w:val="20"/>
          <w:lang w:val="es-AR"/>
        </w:rPr>
        <w:t xml:space="preserve"> e impuso una sanción a la Representante Legal del PAR por incumplimiento del fallo del 26 de enero de 2010. Sin embargo, </w:t>
      </w:r>
      <w:r w:rsidR="00DF20B0">
        <w:rPr>
          <w:rFonts w:asciiTheme="majorHAnsi" w:hAnsiTheme="majorHAnsi"/>
          <w:sz w:val="20"/>
          <w:szCs w:val="20"/>
          <w:lang w:val="es-AR"/>
        </w:rPr>
        <w:t xml:space="preserve">este auto </w:t>
      </w:r>
      <w:r w:rsidR="00993D25" w:rsidRPr="00AC0EDD">
        <w:rPr>
          <w:rFonts w:asciiTheme="majorHAnsi" w:hAnsiTheme="majorHAnsi"/>
          <w:sz w:val="20"/>
          <w:szCs w:val="20"/>
          <w:lang w:val="es-AR"/>
        </w:rPr>
        <w:t>fue revocad</w:t>
      </w:r>
      <w:r w:rsidR="00DF20B0">
        <w:rPr>
          <w:rFonts w:asciiTheme="majorHAnsi" w:hAnsiTheme="majorHAnsi"/>
          <w:sz w:val="20"/>
          <w:szCs w:val="20"/>
          <w:lang w:val="es-AR"/>
        </w:rPr>
        <w:t>o</w:t>
      </w:r>
      <w:r w:rsidR="00993D25" w:rsidRPr="00AC0EDD">
        <w:rPr>
          <w:rFonts w:asciiTheme="majorHAnsi" w:hAnsiTheme="majorHAnsi"/>
          <w:sz w:val="20"/>
          <w:szCs w:val="20"/>
          <w:lang w:val="es-AR"/>
        </w:rPr>
        <w:t xml:space="preserve"> en su totalidad en segunda instancia </w:t>
      </w:r>
      <w:r w:rsidR="00DF20B0">
        <w:rPr>
          <w:rFonts w:asciiTheme="majorHAnsi" w:hAnsiTheme="majorHAnsi"/>
          <w:sz w:val="20"/>
          <w:szCs w:val="20"/>
          <w:lang w:val="es-AR"/>
        </w:rPr>
        <w:t xml:space="preserve">(grado jurisdiccional de consulta) </w:t>
      </w:r>
      <w:r w:rsidR="00993D25" w:rsidRPr="00AC0EDD">
        <w:rPr>
          <w:rFonts w:asciiTheme="majorHAnsi" w:hAnsiTheme="majorHAnsi"/>
          <w:sz w:val="20"/>
          <w:szCs w:val="20"/>
          <w:lang w:val="es-AR"/>
        </w:rPr>
        <w:t>por el Juzgado Promiscuo de Familia de Lorica</w:t>
      </w:r>
      <w:r w:rsidR="00A13A90" w:rsidRPr="00AC0EDD">
        <w:rPr>
          <w:rFonts w:asciiTheme="majorHAnsi" w:hAnsiTheme="majorHAnsi"/>
          <w:sz w:val="20"/>
          <w:szCs w:val="20"/>
          <w:lang w:val="es-AR"/>
        </w:rPr>
        <w:t xml:space="preserve"> mediante decisión del 29 de febrero de 2016</w:t>
      </w:r>
      <w:r w:rsidR="00993D25" w:rsidRPr="00AC0EDD">
        <w:rPr>
          <w:rFonts w:asciiTheme="majorHAnsi" w:hAnsiTheme="majorHAnsi"/>
          <w:sz w:val="20"/>
          <w:szCs w:val="20"/>
          <w:lang w:val="es-AR"/>
        </w:rPr>
        <w:t>.</w:t>
      </w:r>
    </w:p>
    <w:p w:rsidR="00C674B1" w:rsidRPr="00AC0EDD" w:rsidRDefault="001263CF" w:rsidP="00A13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7</w:t>
      </w:r>
      <w:r w:rsidR="00A13A90" w:rsidRPr="00AC0EDD">
        <w:rPr>
          <w:rFonts w:asciiTheme="majorHAnsi" w:hAnsiTheme="majorHAnsi"/>
          <w:sz w:val="20"/>
          <w:szCs w:val="20"/>
          <w:lang w:val="es-AR"/>
        </w:rPr>
        <w:t xml:space="preserve">. </w:t>
      </w:r>
      <w:r w:rsidR="00120638">
        <w:rPr>
          <w:rFonts w:asciiTheme="majorHAnsi" w:hAnsiTheme="majorHAnsi"/>
          <w:sz w:val="20"/>
          <w:szCs w:val="20"/>
          <w:lang w:val="es-AR"/>
        </w:rPr>
        <w:tab/>
      </w:r>
      <w:r w:rsidR="00C674B1" w:rsidRPr="00AC0EDD">
        <w:rPr>
          <w:rFonts w:asciiTheme="majorHAnsi" w:hAnsiTheme="majorHAnsi"/>
          <w:sz w:val="20"/>
          <w:szCs w:val="20"/>
          <w:lang w:val="es-AR"/>
        </w:rPr>
        <w:t>El 11 de agosto de 2016, el señor Muñoz dirigió a la magistrada ponente en la Corte Constitucional un derecho de petición, solicitándole que precisara expresamente que la sentencia SU-377/14 no había modificado las sentencias de tutela dictadas en su caso, las cuales debían ser cumplidas; y pidiéndole que controlara directamente el cumplimiento del fallo del Juzgado Segundo Promiscuo Municipal de Lorica. En respuesta, mediante oficio del 30 de noviembre de 2016, la magistrada ponente afirmó que el expediente T-2611092 no había sido seleccionado para revisión</w:t>
      </w:r>
      <w:r w:rsidR="00DF20B0">
        <w:rPr>
          <w:rFonts w:asciiTheme="majorHAnsi" w:hAnsiTheme="majorHAnsi"/>
          <w:sz w:val="20"/>
          <w:szCs w:val="20"/>
          <w:lang w:val="es-AR"/>
        </w:rPr>
        <w:t xml:space="preserve"> por la Corte</w:t>
      </w:r>
      <w:r w:rsidR="00C674B1" w:rsidRPr="00AC0EDD">
        <w:rPr>
          <w:rFonts w:asciiTheme="majorHAnsi" w:hAnsiTheme="majorHAnsi"/>
          <w:sz w:val="20"/>
          <w:szCs w:val="20"/>
          <w:lang w:val="es-AR"/>
        </w:rPr>
        <w:t xml:space="preserve">; y que </w:t>
      </w:r>
      <w:r w:rsidR="00C674B1" w:rsidRPr="00AC0EDD">
        <w:rPr>
          <w:rFonts w:asciiTheme="majorHAnsi" w:hAnsiTheme="majorHAnsi"/>
          <w:i/>
          <w:iCs/>
          <w:sz w:val="20"/>
          <w:szCs w:val="20"/>
          <w:lang w:val="es-AR"/>
        </w:rPr>
        <w:t>“conforme con lo establecido por el Auto No. 503 de 2015, se concluyó respecto de dicho proceso que ‘nada de lo establecido en la sentencia SU-377 de 2014 permite inferir que los efectos de lo decidido allí se extienden a otros procesos de tutela’”</w:t>
      </w:r>
      <w:r w:rsidR="00C674B1" w:rsidRPr="00AC0EDD">
        <w:rPr>
          <w:rFonts w:asciiTheme="majorHAnsi" w:hAnsiTheme="majorHAnsi"/>
          <w:sz w:val="20"/>
          <w:szCs w:val="20"/>
          <w:lang w:val="es-AR"/>
        </w:rPr>
        <w:t>, por lo cual lo atinente al cumplimiento de la sentencia proferida por el Juzgado Segundo Promiscuo Municipal de Lorica correspondía a este mismo juzgado de primera instancia, y no a la Corte.</w:t>
      </w:r>
    </w:p>
    <w:p w:rsidR="00993D25" w:rsidRPr="00AC0EDD" w:rsidRDefault="001263CF" w:rsidP="00A13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lastRenderedPageBreak/>
        <w:t>8</w:t>
      </w:r>
      <w:r w:rsidR="00A13A90" w:rsidRPr="00AC0EDD">
        <w:rPr>
          <w:rFonts w:asciiTheme="majorHAnsi" w:hAnsiTheme="majorHAnsi"/>
          <w:sz w:val="20"/>
          <w:szCs w:val="20"/>
          <w:lang w:val="es-AR"/>
        </w:rPr>
        <w:t xml:space="preserve">. </w:t>
      </w:r>
      <w:r w:rsidR="00120638">
        <w:rPr>
          <w:rFonts w:asciiTheme="majorHAnsi" w:hAnsiTheme="majorHAnsi"/>
          <w:sz w:val="20"/>
          <w:szCs w:val="20"/>
          <w:lang w:val="es-AR"/>
        </w:rPr>
        <w:tab/>
      </w:r>
      <w:r w:rsidR="00993D25" w:rsidRPr="00AC0EDD">
        <w:rPr>
          <w:rFonts w:asciiTheme="majorHAnsi" w:hAnsiTheme="majorHAnsi"/>
          <w:sz w:val="20"/>
          <w:szCs w:val="20"/>
          <w:lang w:val="es-AR"/>
        </w:rPr>
        <w:t xml:space="preserve">Siguiendo esta pauta, el señor Muñoz interpuso un segundo incidente de desacato ante el Juzgado Segundo Promiscuo Municipal de Lorica, el cual, en decisión del 13 de marzo de 2017, </w:t>
      </w:r>
      <w:r w:rsidR="00AA6A3C" w:rsidRPr="00AC0EDD">
        <w:rPr>
          <w:rFonts w:asciiTheme="majorHAnsi" w:hAnsiTheme="majorHAnsi"/>
          <w:sz w:val="20"/>
          <w:szCs w:val="20"/>
          <w:lang w:val="es-AR"/>
        </w:rPr>
        <w:t xml:space="preserve">resolvió abstenerse de imponer sanción por incumplimiento del fallo de tutela a la representante legal del PAR. Esta decisión se basó en las siguientes razones: (i) </w:t>
      </w:r>
      <w:r w:rsidR="007D44C3" w:rsidRPr="00AC0EDD">
        <w:rPr>
          <w:rFonts w:asciiTheme="majorHAnsi" w:hAnsiTheme="majorHAnsi"/>
          <w:sz w:val="20"/>
          <w:szCs w:val="20"/>
          <w:lang w:val="es-AR"/>
        </w:rPr>
        <w:t xml:space="preserve">que la Corte Constitucional no seleccionó para revisar el expediente del caso del señor Muñoz, pero al mismo tiempo, </w:t>
      </w:r>
      <w:r w:rsidR="007D44C3" w:rsidRPr="00AC0EDD">
        <w:rPr>
          <w:rFonts w:asciiTheme="majorHAnsi" w:hAnsiTheme="majorHAnsi"/>
          <w:i/>
          <w:iCs/>
          <w:sz w:val="20"/>
          <w:szCs w:val="20"/>
          <w:lang w:val="es-AR"/>
        </w:rPr>
        <w:t>“esa corporación en su sabiduría, le puso cortapisa al cumplimiento de todas las sentencias que se fundaron en los mismos hechos, al extender los efectos de la Sentencia Unificadora 377 de 2014, a todas las causas que se iniciaren, cursaren o hubieren cursado contra los tutelados (PAR y CAPRECOM), estableciendo directrices obligatorias para los jueces en la resolución de este tipo de casos”</w:t>
      </w:r>
      <w:r w:rsidR="007D44C3" w:rsidRPr="00AC0EDD">
        <w:rPr>
          <w:rFonts w:asciiTheme="majorHAnsi" w:hAnsiTheme="majorHAnsi"/>
          <w:sz w:val="20"/>
          <w:szCs w:val="20"/>
          <w:lang w:val="es-AR"/>
        </w:rPr>
        <w:t>;</w:t>
      </w:r>
      <w:r w:rsidR="00E0507F" w:rsidRPr="00AC0EDD">
        <w:rPr>
          <w:rFonts w:asciiTheme="majorHAnsi" w:hAnsiTheme="majorHAnsi"/>
          <w:sz w:val="20"/>
          <w:szCs w:val="20"/>
          <w:lang w:val="es-AR"/>
        </w:rPr>
        <w:t xml:space="preserve"> (ii) que el Juzgado Promiscuo de Familia del Circuito de Lorica, su superior jerárquico, mediante providencia del 29 de febrero de 2016 revocó la decisión tomada por el Juzgado Segundo Promiscuo Municipal de Lorica en el trámite incidental iniciado por el señor Muñoz Caamaño, </w:t>
      </w:r>
      <w:r w:rsidR="00E0507F" w:rsidRPr="00AC0EDD">
        <w:rPr>
          <w:rFonts w:asciiTheme="majorHAnsi" w:hAnsiTheme="majorHAnsi"/>
          <w:i/>
          <w:iCs/>
          <w:sz w:val="20"/>
          <w:szCs w:val="20"/>
          <w:lang w:val="es-AR"/>
        </w:rPr>
        <w:t>“al indicar que dentro de la referida acción existió fraude, que se fundamentó en el desconocimiento evidente del requisito de subsidiaridad, los jueces que fallaron en su momento se encuentran en investigación penal por los delitos de prevaricato por acción y peculado por apropiación a favor de terceros”</w:t>
      </w:r>
      <w:r w:rsidR="00E0507F" w:rsidRPr="00AC0EDD">
        <w:rPr>
          <w:rFonts w:asciiTheme="majorHAnsi" w:hAnsiTheme="majorHAnsi"/>
          <w:sz w:val="20"/>
          <w:szCs w:val="20"/>
          <w:lang w:val="es-AR"/>
        </w:rPr>
        <w:t xml:space="preserve">; y (iii) por lo tanto existe una imposibilidad jurídica real de dar cumplimiento a los fallos de tutela de primera y segunda instancia que favorecieron al señor Muñoz, más </w:t>
      </w:r>
      <w:proofErr w:type="spellStart"/>
      <w:r w:rsidR="00E0507F" w:rsidRPr="00AC0EDD">
        <w:rPr>
          <w:rFonts w:asciiTheme="majorHAnsi" w:hAnsiTheme="majorHAnsi"/>
          <w:sz w:val="20"/>
          <w:szCs w:val="20"/>
          <w:lang w:val="es-AR"/>
        </w:rPr>
        <w:t>aún</w:t>
      </w:r>
      <w:proofErr w:type="spellEnd"/>
      <w:r w:rsidR="00E0507F" w:rsidRPr="00AC0EDD">
        <w:rPr>
          <w:rFonts w:asciiTheme="majorHAnsi" w:hAnsiTheme="majorHAnsi"/>
          <w:sz w:val="20"/>
          <w:szCs w:val="20"/>
          <w:lang w:val="es-AR"/>
        </w:rPr>
        <w:t xml:space="preserve"> teniendo en cuenta que si bien dichos fallos están amparados por la cosa juzgada, dicha figura de la cosa juzgada no es absoluta, </w:t>
      </w:r>
      <w:r w:rsidR="00E0507F" w:rsidRPr="00AC0EDD">
        <w:rPr>
          <w:rFonts w:asciiTheme="majorHAnsi" w:hAnsiTheme="majorHAnsi"/>
          <w:i/>
          <w:iCs/>
          <w:sz w:val="20"/>
          <w:szCs w:val="20"/>
          <w:lang w:val="es-AR"/>
        </w:rPr>
        <w:t>“y ante eventos excepcionales, por ejemplo cuando resulte probada la ilegalidad de la decisión, la cosa juzgada debe ceder”</w:t>
      </w:r>
      <w:r w:rsidR="00E0507F" w:rsidRPr="00AC0EDD">
        <w:rPr>
          <w:rFonts w:asciiTheme="majorHAnsi" w:hAnsiTheme="majorHAnsi"/>
          <w:sz w:val="20"/>
          <w:szCs w:val="20"/>
          <w:lang w:val="es-AR"/>
        </w:rPr>
        <w:t>, siendo que en el caso del señor Muñoz los jueces que dictaron los fallos de tutela estaban siendo objeto de investigación penal.</w:t>
      </w:r>
    </w:p>
    <w:p w:rsidR="00C674B1" w:rsidRPr="00AC0EDD" w:rsidRDefault="001263CF" w:rsidP="00A13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9</w:t>
      </w:r>
      <w:r w:rsidR="00A13A90" w:rsidRPr="00AC0EDD">
        <w:rPr>
          <w:rFonts w:asciiTheme="majorHAnsi" w:hAnsiTheme="majorHAnsi"/>
          <w:sz w:val="20"/>
          <w:szCs w:val="20"/>
          <w:lang w:val="es-AR"/>
        </w:rPr>
        <w:t xml:space="preserve">. </w:t>
      </w:r>
      <w:r w:rsidR="00120638">
        <w:rPr>
          <w:rFonts w:asciiTheme="majorHAnsi" w:hAnsiTheme="majorHAnsi"/>
          <w:sz w:val="20"/>
          <w:szCs w:val="20"/>
          <w:lang w:val="es-AR"/>
        </w:rPr>
        <w:tab/>
      </w:r>
      <w:r w:rsidR="00E0507F" w:rsidRPr="00AC0EDD">
        <w:rPr>
          <w:rFonts w:asciiTheme="majorHAnsi" w:hAnsiTheme="majorHAnsi"/>
          <w:sz w:val="20"/>
          <w:szCs w:val="20"/>
          <w:lang w:val="es-AR"/>
        </w:rPr>
        <w:t xml:space="preserve">Contra la decisión del Juzgado Promiscuo de Familia de Lorica del 29 de febrero de 2016 de revocar la orden de imponer sanciones por desacato, y contra la decisión del Juzgado Segundo Promiscuo Municipal de Lorica del 13 de marzo de 2017 de abstenerse de sancionar a la representante legal del PAR, el señor Muñoz interpuso una nueva acción de tutela. El 15 de junio de 2017, el Tribunal Superior del Distrito Judicial de Montería – Sala Tercera de Decisión Civil, Familia y Laboral denegó la acción de tutela, por considerar que los jueces demandados habían obrado racionalmente en relación con un tema jurídicamente complejo y frente al que había </w:t>
      </w:r>
      <w:r w:rsidR="00A15B0D" w:rsidRPr="00AC0EDD">
        <w:rPr>
          <w:rFonts w:asciiTheme="majorHAnsi" w:hAnsiTheme="majorHAnsi"/>
          <w:sz w:val="20"/>
          <w:szCs w:val="20"/>
          <w:lang w:val="es-AR"/>
        </w:rPr>
        <w:t xml:space="preserve">muchas incertidumbres, especialmente sobre los efectos de la sentencia de unificación de la Corte Constitucional frente a fallos de tutela en firme que no habían sido expresamente revocados o modificados por la </w:t>
      </w:r>
      <w:r w:rsidR="00C91591" w:rsidRPr="00AC0EDD">
        <w:rPr>
          <w:rFonts w:asciiTheme="majorHAnsi" w:hAnsiTheme="majorHAnsi"/>
          <w:sz w:val="20"/>
          <w:szCs w:val="20"/>
          <w:lang w:val="es-AR"/>
        </w:rPr>
        <w:t xml:space="preserve">propia </w:t>
      </w:r>
      <w:r w:rsidR="00A15B0D" w:rsidRPr="00AC0EDD">
        <w:rPr>
          <w:rFonts w:asciiTheme="majorHAnsi" w:hAnsiTheme="majorHAnsi"/>
          <w:sz w:val="20"/>
          <w:szCs w:val="20"/>
          <w:lang w:val="es-AR"/>
        </w:rPr>
        <w:t>Corte.</w:t>
      </w:r>
      <w:r w:rsidR="00E0507F" w:rsidRPr="00AC0EDD">
        <w:rPr>
          <w:rFonts w:asciiTheme="majorHAnsi" w:hAnsiTheme="majorHAnsi"/>
          <w:sz w:val="20"/>
          <w:szCs w:val="20"/>
          <w:lang w:val="es-AR"/>
        </w:rPr>
        <w:t xml:space="preserve"> </w:t>
      </w:r>
      <w:r w:rsidR="00A15B0D" w:rsidRPr="00AC0EDD">
        <w:rPr>
          <w:rFonts w:asciiTheme="majorHAnsi" w:hAnsiTheme="majorHAnsi"/>
          <w:sz w:val="20"/>
          <w:szCs w:val="20"/>
          <w:lang w:val="es-AR"/>
        </w:rPr>
        <w:t>El señor Muñoz impugnó este fallo de tutela denegatorio, el cual fue confirmado por la Corte Suprema de Justicia</w:t>
      </w:r>
      <w:r w:rsidR="00DF20B0">
        <w:rPr>
          <w:rFonts w:asciiTheme="majorHAnsi" w:hAnsiTheme="majorHAnsi"/>
          <w:sz w:val="20"/>
          <w:szCs w:val="20"/>
          <w:lang w:val="es-AR"/>
        </w:rPr>
        <w:t xml:space="preserve"> (en una fecha que el señor Muñoz no precisa)</w:t>
      </w:r>
      <w:r w:rsidR="00A15B0D" w:rsidRPr="00AC0EDD">
        <w:rPr>
          <w:rFonts w:asciiTheme="majorHAnsi" w:hAnsiTheme="majorHAnsi"/>
          <w:sz w:val="20"/>
          <w:szCs w:val="20"/>
          <w:lang w:val="es-AR"/>
        </w:rPr>
        <w:t>. El proceso de esta tutela fue enviado a la Corte Constitucional para eventual revisión, pero la Corte Constitucional se abstuvo de seleccionarlo</w:t>
      </w:r>
      <w:r w:rsidR="00DF20B0">
        <w:rPr>
          <w:rFonts w:asciiTheme="majorHAnsi" w:hAnsiTheme="majorHAnsi"/>
          <w:sz w:val="20"/>
          <w:szCs w:val="20"/>
          <w:lang w:val="es-AR"/>
        </w:rPr>
        <w:t xml:space="preserve"> (mediante decisión cuya fecha tampoco se informa en la petición)</w:t>
      </w:r>
      <w:r w:rsidR="00A15B0D" w:rsidRPr="00AC0EDD">
        <w:rPr>
          <w:rFonts w:asciiTheme="majorHAnsi" w:hAnsiTheme="majorHAnsi"/>
          <w:sz w:val="20"/>
          <w:szCs w:val="20"/>
          <w:lang w:val="es-AR"/>
        </w:rPr>
        <w:t>.</w:t>
      </w:r>
      <w:r w:rsidR="0009433E" w:rsidRPr="00AC0EDD">
        <w:rPr>
          <w:rFonts w:asciiTheme="majorHAnsi" w:hAnsiTheme="majorHAnsi"/>
          <w:sz w:val="20"/>
          <w:szCs w:val="20"/>
          <w:lang w:val="es-AR"/>
        </w:rPr>
        <w:t xml:space="preserve"> Con ello, el actor alega que ha quedado sin recursos adicionales en el ordenamiento interno colombiano para obtener la protección de sus derechos y el cumplimiento de los fallos de tutela en firme que protegieron su derecho a la pensión.</w:t>
      </w:r>
    </w:p>
    <w:p w:rsidR="000B1DC7" w:rsidRPr="00AC0EDD" w:rsidRDefault="001263CF" w:rsidP="001206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10</w:t>
      </w:r>
      <w:r w:rsidR="00C91591" w:rsidRPr="00AC0EDD">
        <w:rPr>
          <w:rFonts w:asciiTheme="majorHAnsi" w:hAnsiTheme="majorHAnsi"/>
          <w:sz w:val="20"/>
          <w:szCs w:val="20"/>
          <w:lang w:val="es-AR"/>
        </w:rPr>
        <w:t xml:space="preserve">. </w:t>
      </w:r>
      <w:r w:rsidR="00120638">
        <w:rPr>
          <w:rFonts w:asciiTheme="majorHAnsi" w:hAnsiTheme="majorHAnsi"/>
          <w:sz w:val="20"/>
          <w:szCs w:val="20"/>
          <w:lang w:val="es-AR"/>
        </w:rPr>
        <w:tab/>
      </w:r>
      <w:r w:rsidR="0009433E" w:rsidRPr="00AC0EDD">
        <w:rPr>
          <w:rFonts w:asciiTheme="majorHAnsi" w:hAnsiTheme="majorHAnsi"/>
          <w:sz w:val="20"/>
          <w:szCs w:val="20"/>
          <w:lang w:val="es-AR"/>
        </w:rPr>
        <w:t xml:space="preserve">El Estado, en su contestación, alega que la petición debe ser declarada inadmisible </w:t>
      </w:r>
      <w:r w:rsidR="003244FA" w:rsidRPr="00AC0EDD">
        <w:rPr>
          <w:rFonts w:asciiTheme="majorHAnsi" w:hAnsiTheme="majorHAnsi"/>
          <w:sz w:val="20"/>
          <w:szCs w:val="20"/>
          <w:lang w:val="es-AR"/>
        </w:rPr>
        <w:t xml:space="preserve">de conformidad con el artículo 47 de la Convención Americana, </w:t>
      </w:r>
      <w:r w:rsidR="0009433E" w:rsidRPr="00AC0EDD">
        <w:rPr>
          <w:rFonts w:asciiTheme="majorHAnsi" w:hAnsiTheme="majorHAnsi"/>
          <w:sz w:val="20"/>
          <w:szCs w:val="20"/>
          <w:lang w:val="es-AR"/>
        </w:rPr>
        <w:t xml:space="preserve">porque los hechos en ella relatados no caracterizan posibles violaciones de los derechos humanos protegidos por la Convención, o </w:t>
      </w:r>
      <w:r w:rsidR="003244FA" w:rsidRPr="00AC0EDD">
        <w:rPr>
          <w:rFonts w:asciiTheme="majorHAnsi" w:hAnsiTheme="majorHAnsi"/>
          <w:sz w:val="20"/>
          <w:szCs w:val="20"/>
          <w:lang w:val="es-AR"/>
        </w:rPr>
        <w:t xml:space="preserve">bien porque </w:t>
      </w:r>
      <w:r w:rsidR="0009433E" w:rsidRPr="00AC0EDD">
        <w:rPr>
          <w:rFonts w:asciiTheme="majorHAnsi" w:hAnsiTheme="majorHAnsi"/>
          <w:sz w:val="20"/>
          <w:szCs w:val="20"/>
          <w:lang w:val="es-AR"/>
        </w:rPr>
        <w:t>las alegaciones del peticionario resultan manifiestamente infundadas.</w:t>
      </w:r>
      <w:r w:rsidR="003244FA" w:rsidRPr="00AC0EDD">
        <w:rPr>
          <w:rFonts w:asciiTheme="majorHAnsi" w:hAnsiTheme="majorHAnsi"/>
          <w:sz w:val="20"/>
          <w:szCs w:val="20"/>
          <w:lang w:val="es-AR"/>
        </w:rPr>
        <w:t xml:space="preserve"> </w:t>
      </w:r>
      <w:r w:rsidR="00BF3B39" w:rsidRPr="00AC0EDD">
        <w:rPr>
          <w:rFonts w:asciiTheme="majorHAnsi" w:hAnsiTheme="majorHAnsi"/>
          <w:sz w:val="20"/>
          <w:szCs w:val="20"/>
          <w:lang w:val="es-AR"/>
        </w:rPr>
        <w:t>En cuanto a la ausencia de caracterización de violaciones de la Convención</w:t>
      </w:r>
      <w:r w:rsidR="00DF20B0">
        <w:rPr>
          <w:rFonts w:asciiTheme="majorHAnsi" w:hAnsiTheme="majorHAnsi"/>
          <w:sz w:val="20"/>
          <w:szCs w:val="20"/>
          <w:lang w:val="es-AR"/>
        </w:rPr>
        <w:t xml:space="preserve"> Americana</w:t>
      </w:r>
      <w:r w:rsidR="00BF3B39" w:rsidRPr="00AC0EDD">
        <w:rPr>
          <w:rFonts w:asciiTheme="majorHAnsi" w:hAnsiTheme="majorHAnsi"/>
          <w:sz w:val="20"/>
          <w:szCs w:val="20"/>
          <w:lang w:val="es-AR"/>
        </w:rPr>
        <w:t xml:space="preserve">, el Estado afirma que el peticionario no tenía derecho a acceder a la pensión anticipada pues no cumplía los requisitos para ello, cuestión que -afirma- ha sido constatada en forma definitiva por los jueces del ámbito doméstico; y que únicamente lo incluyeron en la nómina de dicho plan en cumplimiento de una orden de tutela dictada por un juez del departamento de Córdoba, cuya regularidad y validez resultaban en ese momento cuestionadas por lo que estaba sucediendo en dicho departamento con los procesos y fallos de tutela contra el PAR de </w:t>
      </w:r>
      <w:r w:rsidR="00DF20B0">
        <w:rPr>
          <w:rFonts w:asciiTheme="majorHAnsi" w:hAnsiTheme="majorHAnsi"/>
          <w:sz w:val="20"/>
          <w:szCs w:val="20"/>
          <w:lang w:val="es-AR"/>
        </w:rPr>
        <w:t>TELECOM</w:t>
      </w:r>
      <w:r w:rsidR="00BF3B39" w:rsidRPr="00AC0EDD">
        <w:rPr>
          <w:rFonts w:asciiTheme="majorHAnsi" w:hAnsiTheme="majorHAnsi"/>
          <w:sz w:val="20"/>
          <w:szCs w:val="20"/>
          <w:lang w:val="es-AR"/>
        </w:rPr>
        <w:t xml:space="preserve">. El Estado también afirma que la sentencia SU-377/14 -que revocó los fallos de tutela que concedieron pensiones irregulares- tiene efectos de alcance general, y sus pautas se deben aplicar a todos los procesos de tutela relativos a hechos similares, incluso si los respectivos expedientes no fueron acumulados por la Corte a ese proceso de constitucionalidad, e incluso si no se modificaron </w:t>
      </w:r>
      <w:r w:rsidR="00C91591" w:rsidRPr="00AC0EDD">
        <w:rPr>
          <w:rFonts w:asciiTheme="majorHAnsi" w:hAnsiTheme="majorHAnsi"/>
          <w:sz w:val="20"/>
          <w:szCs w:val="20"/>
          <w:lang w:val="es-AR"/>
        </w:rPr>
        <w:t xml:space="preserve">expresamente </w:t>
      </w:r>
      <w:r w:rsidR="00BF3B39" w:rsidRPr="00AC0EDD">
        <w:rPr>
          <w:rFonts w:asciiTheme="majorHAnsi" w:hAnsiTheme="majorHAnsi"/>
          <w:sz w:val="20"/>
          <w:szCs w:val="20"/>
          <w:lang w:val="es-AR"/>
        </w:rPr>
        <w:t xml:space="preserve">las sentencias de tutela correspondientes por parte de la Corte en la sentencia de unificación: </w:t>
      </w:r>
      <w:r w:rsidR="00BF3B39" w:rsidRPr="00AC0EDD">
        <w:rPr>
          <w:rFonts w:asciiTheme="majorHAnsi" w:hAnsiTheme="majorHAnsi"/>
          <w:i/>
          <w:iCs/>
          <w:sz w:val="20"/>
          <w:szCs w:val="20"/>
          <w:lang w:val="es-AR"/>
        </w:rPr>
        <w:t>“se puede concluir, que los efectos de la sentencia SU-377 de 2014, se aplica</w:t>
      </w:r>
      <w:r w:rsidR="00DF20B0">
        <w:rPr>
          <w:rFonts w:asciiTheme="majorHAnsi" w:hAnsiTheme="majorHAnsi"/>
          <w:i/>
          <w:iCs/>
          <w:sz w:val="20"/>
          <w:szCs w:val="20"/>
          <w:lang w:val="es-AR"/>
        </w:rPr>
        <w:t>n</w:t>
      </w:r>
      <w:r w:rsidR="00BF3B39" w:rsidRPr="00AC0EDD">
        <w:rPr>
          <w:rFonts w:asciiTheme="majorHAnsi" w:hAnsiTheme="majorHAnsi"/>
          <w:i/>
          <w:iCs/>
          <w:sz w:val="20"/>
          <w:szCs w:val="20"/>
          <w:lang w:val="es-AR"/>
        </w:rPr>
        <w:t xml:space="preserve"> a todas las sentencias fundamentadas bajo los mismos hechos y causas que las originaron y/o hubieren causado en contra del PAR, estableciendo criterios orientadores para que los jueces al momento de decidir una cuestión similar, tengan en consideración el desconocimiento de una decisión adoptada por el máximo órgano constitucional, así como las implicaciones de carácter financiero”</w:t>
      </w:r>
      <w:r w:rsidR="00BF3B39" w:rsidRPr="00AC0EDD">
        <w:rPr>
          <w:rFonts w:asciiTheme="majorHAnsi" w:hAnsiTheme="majorHAnsi"/>
          <w:sz w:val="20"/>
          <w:szCs w:val="20"/>
          <w:lang w:val="es-AR"/>
        </w:rPr>
        <w:t>.</w:t>
      </w:r>
      <w:r w:rsidR="000B1DC7" w:rsidRPr="00AC0EDD">
        <w:rPr>
          <w:rFonts w:asciiTheme="majorHAnsi" w:hAnsiTheme="majorHAnsi"/>
          <w:sz w:val="20"/>
          <w:szCs w:val="20"/>
          <w:lang w:val="es-AR"/>
        </w:rPr>
        <w:t xml:space="preserve"> El Estado afirma a este respecto que no asiste razón al señor Muñoz cuando indica que las consideraciones y órdenes de la sentencia SU-377/14 no le son aplicables, solo por el </w:t>
      </w:r>
      <w:r w:rsidR="000B1DC7" w:rsidRPr="00AC0EDD">
        <w:rPr>
          <w:rFonts w:asciiTheme="majorHAnsi" w:hAnsiTheme="majorHAnsi"/>
          <w:sz w:val="20"/>
          <w:szCs w:val="20"/>
          <w:lang w:val="es-AR"/>
        </w:rPr>
        <w:lastRenderedPageBreak/>
        <w:t xml:space="preserve">hecho de que la acción de tutela que le favoreció no haya sido materia de estudio por la Corte Constitucional; y argumenta: </w:t>
      </w:r>
      <w:r w:rsidR="000B1DC7" w:rsidRPr="00AC0EDD">
        <w:rPr>
          <w:rFonts w:asciiTheme="majorHAnsi" w:hAnsiTheme="majorHAnsi"/>
          <w:i/>
          <w:iCs/>
          <w:sz w:val="20"/>
          <w:szCs w:val="20"/>
          <w:lang w:val="es-AR"/>
        </w:rPr>
        <w:t>“los efectos del referido fallo se extienden tanto a los casos presentados como aquellos que se llegaren a presentar, con ocasión de los beneficios establecidos en el plan de pensión anticipada de ex trabajadores de Telecom, siendo necesario insistir y/o reiterar que la sentencia SU-377 de 2014 revocó las decisiones que accedieron al reconocimiento a ser incluidos en el Plan de Pensiones Anticipadas a ex trabajadores de la entidad, cuando no se tenía derecho al mismo”</w:t>
      </w:r>
      <w:r w:rsidR="000B1DC7" w:rsidRPr="00AC0EDD">
        <w:rPr>
          <w:rFonts w:asciiTheme="majorHAnsi" w:hAnsiTheme="majorHAnsi"/>
          <w:sz w:val="20"/>
          <w:szCs w:val="20"/>
          <w:lang w:val="es-AR"/>
        </w:rPr>
        <w:t xml:space="preserve">. Dado que en criterio del Estado el señor Muñoz no cumplía con los requisitos de acceso a la pensión bajo ese Plan, pero fue incluido en la nómina del mismo en cumplimiento de una orden de tutela irregular, </w:t>
      </w:r>
      <w:r w:rsidR="000B1DC7" w:rsidRPr="00AC0EDD">
        <w:rPr>
          <w:rFonts w:asciiTheme="majorHAnsi" w:hAnsiTheme="majorHAnsi"/>
          <w:i/>
          <w:iCs/>
          <w:sz w:val="20"/>
          <w:szCs w:val="20"/>
          <w:lang w:val="es-AR"/>
        </w:rPr>
        <w:t>“el efecto revocatorio de la sentencia de unificación, respecto de las decisiones de tutela que reconocían derechos sin cumplir con los requisitos legales, cobija al caso del peticionario, y no por esta razón se está vulnerando una garantía convencional”</w:t>
      </w:r>
      <w:r w:rsidR="000B1DC7" w:rsidRPr="00AC0EDD">
        <w:rPr>
          <w:rFonts w:asciiTheme="majorHAnsi" w:hAnsiTheme="majorHAnsi"/>
          <w:sz w:val="20"/>
          <w:szCs w:val="20"/>
          <w:lang w:val="es-AR"/>
        </w:rPr>
        <w:t>. También recuerda el Estado que tanto el Juez Segundo Promiscuo de Lorica como la Jueza Promiscuo de Familia de Lorica, que profirieron las sentencias de tutela favorables al señor Muñoz, estaban siendo investigados penalmente por causa de esos y otros fallos que habían dictado con violación de la ley;</w:t>
      </w:r>
      <w:r w:rsidR="00C91591" w:rsidRPr="00AC0EDD">
        <w:rPr>
          <w:rFonts w:asciiTheme="majorHAnsi" w:hAnsiTheme="majorHAnsi"/>
          <w:sz w:val="20"/>
          <w:szCs w:val="20"/>
          <w:lang w:val="es-AR"/>
        </w:rPr>
        <w:t xml:space="preserve"> y</w:t>
      </w:r>
      <w:r w:rsidR="000B1DC7" w:rsidRPr="00AC0EDD">
        <w:rPr>
          <w:rFonts w:asciiTheme="majorHAnsi" w:hAnsiTheme="majorHAnsi"/>
          <w:sz w:val="20"/>
          <w:szCs w:val="20"/>
          <w:lang w:val="es-AR"/>
        </w:rPr>
        <w:t xml:space="preserve"> en esta medida concluye:</w:t>
      </w:r>
    </w:p>
    <w:p w:rsidR="000B1DC7" w:rsidRPr="00DF20B0" w:rsidRDefault="000B1DC7" w:rsidP="00A13A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429"/>
        <w:jc w:val="both"/>
        <w:rPr>
          <w:rFonts w:asciiTheme="majorHAnsi" w:hAnsiTheme="majorHAnsi"/>
          <w:sz w:val="18"/>
          <w:szCs w:val="18"/>
          <w:lang w:val="es-AR"/>
        </w:rPr>
      </w:pPr>
      <w:r w:rsidRPr="00DF20B0">
        <w:rPr>
          <w:rFonts w:asciiTheme="majorHAnsi" w:hAnsiTheme="majorHAnsi"/>
          <w:sz w:val="18"/>
          <w:szCs w:val="18"/>
          <w:lang w:val="es-AR"/>
        </w:rPr>
        <w:t xml:space="preserve">En este orden de ideas, debe tenerse en cuenta que la sentencia SU-377 de 2014 estudió el marco normativo sobre el cual debe regirse, entre otros, lo relacionado con el Plan de Pensión Anticipada, que a su vez, si bien la acción de tutela objeto de requerimiento del aquí solicitante no fue escogida para su revisión, no debe entender que sus efectos se encuentran aún vigentes, puesto que los jueces que las dictaron se encuentran incursos en procesos penales por haber fallado a sus deberes como administradores de justicia, es por ello que en razón a la jurisprudencia señalada, a la fecha, el patrimonio autónomo de Remanentes, no se encuentra inmerso en el cumplimiento del fallo requerido, puesto que ha sido la misma Corte Constitucional quien ha determinado el alcance de los fallos estudiados que comparten iguales hechos y circunstancias que las </w:t>
      </w:r>
      <w:r w:rsidR="00120638">
        <w:rPr>
          <w:rFonts w:asciiTheme="majorHAnsi" w:hAnsiTheme="majorHAnsi"/>
          <w:sz w:val="18"/>
          <w:szCs w:val="18"/>
          <w:lang w:val="es-AR"/>
        </w:rPr>
        <w:t>del señor Alberto Muñoz Caamaño</w:t>
      </w:r>
      <w:r w:rsidRPr="00DF20B0">
        <w:rPr>
          <w:rFonts w:asciiTheme="majorHAnsi" w:hAnsiTheme="majorHAnsi"/>
          <w:sz w:val="18"/>
          <w:szCs w:val="18"/>
          <w:lang w:val="es-AR"/>
        </w:rPr>
        <w:t>.</w:t>
      </w:r>
    </w:p>
    <w:p w:rsidR="00CC3D47" w:rsidRPr="00AC0EDD" w:rsidRDefault="001263CF" w:rsidP="001206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11</w:t>
      </w:r>
      <w:r w:rsidR="00DA3605" w:rsidRPr="00AC0EDD">
        <w:rPr>
          <w:rFonts w:asciiTheme="majorHAnsi" w:hAnsiTheme="majorHAnsi"/>
          <w:sz w:val="20"/>
          <w:szCs w:val="20"/>
          <w:lang w:val="es-AR"/>
        </w:rPr>
        <w:t xml:space="preserve">. </w:t>
      </w:r>
      <w:r w:rsidR="00120638">
        <w:rPr>
          <w:rFonts w:asciiTheme="majorHAnsi" w:hAnsiTheme="majorHAnsi"/>
          <w:sz w:val="20"/>
          <w:szCs w:val="20"/>
          <w:lang w:val="es-AR"/>
        </w:rPr>
        <w:tab/>
      </w:r>
      <w:r w:rsidR="000B1DC7" w:rsidRPr="00AC0EDD">
        <w:rPr>
          <w:rFonts w:asciiTheme="majorHAnsi" w:hAnsiTheme="majorHAnsi"/>
          <w:sz w:val="20"/>
          <w:szCs w:val="20"/>
          <w:lang w:val="es-AR"/>
        </w:rPr>
        <w:t>Por otra parte, en cuanto al carácter manifiestamente infundado de la petición, el Estado afirma que el peticionario no ha aportado elementos de juicio para sustentar sus reclamos sobre supuestas violaciones de su derecho al mínimo vital y a la dignidad.</w:t>
      </w:r>
      <w:r w:rsidR="00CC3D47" w:rsidRPr="00AC0EDD">
        <w:rPr>
          <w:rFonts w:asciiTheme="majorHAnsi" w:hAnsiTheme="majorHAnsi"/>
          <w:sz w:val="20"/>
          <w:szCs w:val="20"/>
          <w:lang w:val="es-AR"/>
        </w:rPr>
        <w:t xml:space="preserve"> </w:t>
      </w:r>
    </w:p>
    <w:p w:rsidR="003239B8" w:rsidRPr="00AC0EDD" w:rsidRDefault="003239B8" w:rsidP="003239B8">
      <w:pPr>
        <w:spacing w:before="240" w:after="240"/>
        <w:ind w:firstLine="720"/>
        <w:jc w:val="both"/>
        <w:rPr>
          <w:rFonts w:asciiTheme="majorHAnsi" w:hAnsiTheme="majorHAnsi"/>
          <w:sz w:val="20"/>
          <w:szCs w:val="20"/>
          <w:lang w:val="es-UY"/>
        </w:rPr>
      </w:pPr>
      <w:r w:rsidRPr="00AC0EDD">
        <w:rPr>
          <w:rFonts w:asciiTheme="majorHAnsi" w:eastAsia="Cambria" w:hAnsiTheme="majorHAnsi" w:cs="Cambria"/>
          <w:b/>
          <w:bCs/>
          <w:color w:val="000000"/>
          <w:sz w:val="20"/>
          <w:szCs w:val="20"/>
          <w:u w:color="000000"/>
          <w:lang w:val="es-ES" w:eastAsia="es-ES"/>
        </w:rPr>
        <w:t>VI.</w:t>
      </w:r>
      <w:r w:rsidRPr="00AC0EDD">
        <w:rPr>
          <w:rFonts w:asciiTheme="majorHAnsi" w:eastAsia="Cambria" w:hAnsiTheme="majorHAnsi" w:cs="Cambria"/>
          <w:b/>
          <w:bCs/>
          <w:color w:val="000000"/>
          <w:sz w:val="20"/>
          <w:szCs w:val="20"/>
          <w:u w:color="000000"/>
          <w:lang w:val="es-ES" w:eastAsia="es-ES"/>
        </w:rPr>
        <w:tab/>
      </w:r>
      <w:r w:rsidR="004A6A54" w:rsidRPr="00AC0EDD">
        <w:rPr>
          <w:rFonts w:asciiTheme="majorHAnsi" w:hAnsiTheme="majorHAnsi"/>
          <w:b/>
          <w:bCs/>
          <w:sz w:val="20"/>
          <w:szCs w:val="20"/>
          <w:lang w:val="es-ES_tradnl"/>
        </w:rPr>
        <w:t xml:space="preserve">ANÁLISIS DE </w:t>
      </w:r>
      <w:r w:rsidR="00C21FEF" w:rsidRPr="00AC0EDD">
        <w:rPr>
          <w:rFonts w:asciiTheme="majorHAnsi" w:hAnsiTheme="majorHAnsi"/>
          <w:b/>
          <w:sz w:val="20"/>
          <w:szCs w:val="20"/>
          <w:lang w:val="es-ES"/>
        </w:rPr>
        <w:t>AGOTAMIENTO DE LOS RECURSOS INTERNOS Y PLAZ</w:t>
      </w:r>
      <w:r w:rsidR="003244FA" w:rsidRPr="00AC0EDD">
        <w:rPr>
          <w:rFonts w:asciiTheme="majorHAnsi" w:hAnsiTheme="majorHAnsi"/>
          <w:b/>
          <w:sz w:val="20"/>
          <w:szCs w:val="20"/>
          <w:lang w:val="es-ES"/>
        </w:rPr>
        <w:t xml:space="preserve"> </w:t>
      </w:r>
      <w:r w:rsidR="00C21FEF" w:rsidRPr="00AC0EDD">
        <w:rPr>
          <w:rFonts w:asciiTheme="majorHAnsi" w:hAnsiTheme="majorHAnsi"/>
          <w:b/>
          <w:sz w:val="20"/>
          <w:szCs w:val="20"/>
          <w:lang w:val="es-ES"/>
        </w:rPr>
        <w:t>O DE PRESENTACIÓN</w:t>
      </w:r>
      <w:r w:rsidR="00C21FEF" w:rsidRPr="00AC0EDD">
        <w:rPr>
          <w:rFonts w:asciiTheme="majorHAnsi" w:eastAsia="Cambria" w:hAnsiTheme="majorHAnsi" w:cs="Cambria"/>
          <w:b/>
          <w:bCs/>
          <w:color w:val="000000"/>
          <w:sz w:val="20"/>
          <w:szCs w:val="20"/>
          <w:u w:color="000000"/>
          <w:lang w:val="es-ES" w:eastAsia="es-ES"/>
        </w:rPr>
        <w:t xml:space="preserve"> </w:t>
      </w:r>
    </w:p>
    <w:p w:rsidR="00A349DF" w:rsidRPr="00AC0EDD" w:rsidRDefault="001263CF" w:rsidP="001206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12</w:t>
      </w:r>
      <w:r w:rsidR="00DA3605" w:rsidRPr="00AC0EDD">
        <w:rPr>
          <w:rFonts w:asciiTheme="majorHAnsi" w:hAnsiTheme="majorHAnsi"/>
          <w:sz w:val="20"/>
          <w:szCs w:val="20"/>
          <w:lang w:val="es-ES"/>
        </w:rPr>
        <w:t xml:space="preserve">. </w:t>
      </w:r>
      <w:r w:rsidR="00120638">
        <w:rPr>
          <w:rFonts w:asciiTheme="majorHAnsi" w:hAnsiTheme="majorHAnsi"/>
          <w:sz w:val="20"/>
          <w:szCs w:val="20"/>
          <w:lang w:val="es-ES"/>
        </w:rPr>
        <w:tab/>
        <w:t>En primer lugar la Comisión observa</w:t>
      </w:r>
      <w:r w:rsidR="00C91591" w:rsidRPr="00AC0EDD">
        <w:rPr>
          <w:rFonts w:asciiTheme="majorHAnsi" w:hAnsiTheme="majorHAnsi"/>
          <w:sz w:val="20"/>
          <w:szCs w:val="20"/>
          <w:lang w:val="es-ES"/>
        </w:rPr>
        <w:t xml:space="preserve"> que e</w:t>
      </w:r>
      <w:r w:rsidR="0009433E" w:rsidRPr="00AC0EDD">
        <w:rPr>
          <w:rFonts w:asciiTheme="majorHAnsi" w:hAnsiTheme="majorHAnsi"/>
          <w:sz w:val="20"/>
          <w:szCs w:val="20"/>
          <w:lang w:val="es-ES"/>
        </w:rPr>
        <w:t>l Estado no alega</w:t>
      </w:r>
      <w:r w:rsidR="00120638">
        <w:rPr>
          <w:rFonts w:asciiTheme="majorHAnsi" w:hAnsiTheme="majorHAnsi"/>
          <w:sz w:val="20"/>
          <w:szCs w:val="20"/>
          <w:lang w:val="es-ES"/>
        </w:rPr>
        <w:t xml:space="preserve"> la</w:t>
      </w:r>
      <w:r w:rsidR="0009433E" w:rsidRPr="00AC0EDD">
        <w:rPr>
          <w:rFonts w:asciiTheme="majorHAnsi" w:hAnsiTheme="majorHAnsi"/>
          <w:sz w:val="20"/>
          <w:szCs w:val="20"/>
          <w:lang w:val="es-ES"/>
        </w:rPr>
        <w:t xml:space="preserve"> falta de agotamiento de los recursos internos.</w:t>
      </w:r>
      <w:r w:rsidR="00C91591" w:rsidRPr="00AC0EDD">
        <w:rPr>
          <w:rFonts w:asciiTheme="majorHAnsi" w:hAnsiTheme="majorHAnsi"/>
          <w:sz w:val="20"/>
          <w:szCs w:val="20"/>
          <w:lang w:val="es-ES"/>
        </w:rPr>
        <w:t xml:space="preserve"> El peticionario alega que las sentencias de tutela que le favorecieron y ordenaron el reconocimiento y pago de su derecho a la pensión no han podido ser implementadas, por cuanto el PAR y los jueces de conocimiento le han otorgado un carácter </w:t>
      </w:r>
      <w:r w:rsidR="00C91591" w:rsidRPr="00AC0EDD">
        <w:rPr>
          <w:rFonts w:asciiTheme="majorHAnsi" w:hAnsiTheme="majorHAnsi"/>
          <w:i/>
          <w:iCs/>
          <w:sz w:val="20"/>
          <w:szCs w:val="20"/>
          <w:lang w:val="es-ES"/>
        </w:rPr>
        <w:t>erga omnes</w:t>
      </w:r>
      <w:r w:rsidR="00C91591" w:rsidRPr="00AC0EDD">
        <w:rPr>
          <w:rFonts w:asciiTheme="majorHAnsi" w:hAnsiTheme="majorHAnsi"/>
          <w:sz w:val="20"/>
          <w:szCs w:val="20"/>
          <w:lang w:val="es-ES"/>
        </w:rPr>
        <w:t xml:space="preserve"> de precedente vinculante a la sentencia de unificación SU-377/14 de la Corte Constitucional, y en esa misma medida han desconocido el valor de cosa juzgada que ampara a los fallos de tutela favorables al señor Muñoz</w:t>
      </w:r>
      <w:r w:rsidR="00DF20B0">
        <w:rPr>
          <w:rFonts w:asciiTheme="majorHAnsi" w:hAnsiTheme="majorHAnsi"/>
          <w:sz w:val="20"/>
          <w:szCs w:val="20"/>
          <w:lang w:val="es-ES"/>
        </w:rPr>
        <w:t>, incumpliéndolos y absteniéndose de exigir su cumplimiento</w:t>
      </w:r>
      <w:r w:rsidR="00C91591" w:rsidRPr="00AC0EDD">
        <w:rPr>
          <w:rFonts w:asciiTheme="majorHAnsi" w:hAnsiTheme="majorHAnsi"/>
          <w:sz w:val="20"/>
          <w:szCs w:val="20"/>
          <w:lang w:val="es-ES"/>
        </w:rPr>
        <w:t xml:space="preserve">. Frente a esta falta de cumplimiento de sentencias de tutela el señor Muñoz ha interpuesto dos incidentes de desacato, y ha recurrido mediante derechos de petición a la propia Corte Constitucional para que aclare el asunto, recursos que hasta el momento han sido infructuosos para obtener el pago de sus mesadas pensionales. También interpuso una nueva acción de tutela contra las decisiones de los jueces de instancia de denegar </w:t>
      </w:r>
      <w:r w:rsidR="00DF20B0">
        <w:rPr>
          <w:rFonts w:asciiTheme="majorHAnsi" w:hAnsiTheme="majorHAnsi"/>
          <w:sz w:val="20"/>
          <w:szCs w:val="20"/>
          <w:lang w:val="es-ES"/>
        </w:rPr>
        <w:t xml:space="preserve">los </w:t>
      </w:r>
      <w:r w:rsidR="00C91591" w:rsidRPr="00AC0EDD">
        <w:rPr>
          <w:rFonts w:asciiTheme="majorHAnsi" w:hAnsiTheme="majorHAnsi"/>
          <w:sz w:val="20"/>
          <w:szCs w:val="20"/>
          <w:lang w:val="es-ES"/>
        </w:rPr>
        <w:t>incidente</w:t>
      </w:r>
      <w:r w:rsidR="00DF20B0">
        <w:rPr>
          <w:rFonts w:asciiTheme="majorHAnsi" w:hAnsiTheme="majorHAnsi"/>
          <w:sz w:val="20"/>
          <w:szCs w:val="20"/>
          <w:lang w:val="es-ES"/>
        </w:rPr>
        <w:t>s</w:t>
      </w:r>
      <w:r w:rsidR="00C91591" w:rsidRPr="00AC0EDD">
        <w:rPr>
          <w:rFonts w:asciiTheme="majorHAnsi" w:hAnsiTheme="majorHAnsi"/>
          <w:sz w:val="20"/>
          <w:szCs w:val="20"/>
          <w:lang w:val="es-ES"/>
        </w:rPr>
        <w:t xml:space="preserve"> de desacato por él interpuesto</w:t>
      </w:r>
      <w:r w:rsidR="00DF20B0">
        <w:rPr>
          <w:rFonts w:asciiTheme="majorHAnsi" w:hAnsiTheme="majorHAnsi"/>
          <w:sz w:val="20"/>
          <w:szCs w:val="20"/>
          <w:lang w:val="es-ES"/>
        </w:rPr>
        <w:t>s</w:t>
      </w:r>
      <w:r w:rsidR="00C91591" w:rsidRPr="00AC0EDD">
        <w:rPr>
          <w:rFonts w:asciiTheme="majorHAnsi" w:hAnsiTheme="majorHAnsi"/>
          <w:sz w:val="20"/>
          <w:szCs w:val="20"/>
          <w:lang w:val="es-ES"/>
        </w:rPr>
        <w:t xml:space="preserve">, pero dicha acción de tutela fue denegada en primera y segunda instancia, y eventualmente no fue seleccionada para revisión por la Corte Constitucional, encontrándose en firme. </w:t>
      </w:r>
    </w:p>
    <w:p w:rsidR="00C91591" w:rsidRPr="00AC0EDD" w:rsidRDefault="001263CF" w:rsidP="00DA36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ES_tradnl"/>
        </w:rPr>
      </w:pPr>
      <w:r>
        <w:rPr>
          <w:rFonts w:asciiTheme="majorHAnsi" w:hAnsiTheme="majorHAnsi"/>
          <w:sz w:val="20"/>
          <w:szCs w:val="20"/>
          <w:lang w:val="es-ES"/>
        </w:rPr>
        <w:t>13</w:t>
      </w:r>
      <w:r w:rsidR="00DA3605" w:rsidRPr="00AC0EDD">
        <w:rPr>
          <w:rFonts w:asciiTheme="majorHAnsi" w:hAnsiTheme="majorHAnsi"/>
          <w:sz w:val="20"/>
          <w:szCs w:val="20"/>
          <w:lang w:val="es-ES"/>
        </w:rPr>
        <w:t xml:space="preserve">. </w:t>
      </w:r>
      <w:r w:rsidR="00120638">
        <w:rPr>
          <w:rFonts w:asciiTheme="majorHAnsi" w:hAnsiTheme="majorHAnsi"/>
          <w:sz w:val="20"/>
          <w:szCs w:val="20"/>
          <w:lang w:val="es-ES"/>
        </w:rPr>
        <w:tab/>
      </w:r>
      <w:r w:rsidR="00C91591" w:rsidRPr="00AC0EDD">
        <w:rPr>
          <w:rFonts w:asciiTheme="majorHAnsi" w:hAnsiTheme="majorHAnsi"/>
          <w:sz w:val="20"/>
          <w:szCs w:val="20"/>
          <w:lang w:val="es-ES"/>
        </w:rPr>
        <w:t xml:space="preserve">La acción de tutela en Colombia, que es </w:t>
      </w:r>
      <w:r w:rsidR="00A349DF" w:rsidRPr="00AC0EDD">
        <w:rPr>
          <w:rFonts w:asciiTheme="majorHAnsi" w:hAnsiTheme="majorHAnsi"/>
          <w:sz w:val="20"/>
          <w:szCs w:val="20"/>
          <w:lang w:val="es-ES"/>
        </w:rPr>
        <w:t xml:space="preserve">una acción judicial para pedir el amparo de </w:t>
      </w:r>
      <w:r w:rsidR="00C91591" w:rsidRPr="00AC0EDD">
        <w:rPr>
          <w:rFonts w:asciiTheme="majorHAnsi" w:hAnsiTheme="majorHAnsi"/>
          <w:sz w:val="20"/>
          <w:szCs w:val="20"/>
          <w:lang w:val="es-ES"/>
        </w:rPr>
        <w:t xml:space="preserve">los </w:t>
      </w:r>
      <w:r w:rsidR="00A349DF" w:rsidRPr="00AC0EDD">
        <w:rPr>
          <w:rFonts w:asciiTheme="majorHAnsi" w:hAnsiTheme="majorHAnsi"/>
          <w:sz w:val="20"/>
          <w:szCs w:val="20"/>
          <w:lang w:val="es-ES"/>
        </w:rPr>
        <w:t>derechos constitucionales</w:t>
      </w:r>
      <w:r w:rsidR="00C91591" w:rsidRPr="00AC0EDD">
        <w:rPr>
          <w:rFonts w:asciiTheme="majorHAnsi" w:hAnsiTheme="majorHAnsi"/>
          <w:sz w:val="20"/>
          <w:szCs w:val="20"/>
          <w:lang w:val="es-ES"/>
        </w:rPr>
        <w:t xml:space="preserve"> y </w:t>
      </w:r>
      <w:r w:rsidR="00A349DF" w:rsidRPr="00AC0EDD">
        <w:rPr>
          <w:rFonts w:asciiTheme="majorHAnsi" w:hAnsiTheme="majorHAnsi"/>
          <w:sz w:val="20"/>
          <w:szCs w:val="20"/>
          <w:lang w:val="es-ES"/>
        </w:rPr>
        <w:t>corresponde a una modalidad de la acción de amparo, ha sido considerada por la CIDH en el pasado como un recurso idóneo en el ordenamiento colombiano para lograr ese propósito protector de derechos fundamentales vulnerados</w:t>
      </w:r>
      <w:r w:rsidR="00A349DF" w:rsidRPr="00AC0EDD">
        <w:rPr>
          <w:rStyle w:val="FootnoteReference"/>
          <w:rFonts w:asciiTheme="majorHAnsi" w:hAnsiTheme="majorHAnsi"/>
          <w:sz w:val="20"/>
          <w:szCs w:val="20"/>
          <w:lang w:val="es-ES"/>
        </w:rPr>
        <w:footnoteReference w:id="6"/>
      </w:r>
      <w:r w:rsidR="00C91591" w:rsidRPr="00AC0EDD">
        <w:rPr>
          <w:rFonts w:asciiTheme="majorHAnsi" w:hAnsiTheme="majorHAnsi"/>
          <w:sz w:val="20"/>
          <w:szCs w:val="20"/>
          <w:lang w:val="es-ES"/>
        </w:rPr>
        <w:t xml:space="preserve">. Para obtener el cumplimiento de órdenes de tutela que reconocieron su derecho a la pensión, el señor Muñoz Caamaño </w:t>
      </w:r>
      <w:r w:rsidR="00A349DF" w:rsidRPr="00AC0EDD">
        <w:rPr>
          <w:rFonts w:asciiTheme="majorHAnsi" w:hAnsiTheme="majorHAnsi" w:cstheme="minorHAnsi"/>
          <w:sz w:val="20"/>
          <w:szCs w:val="20"/>
          <w:lang w:val="es-ES_tradnl"/>
        </w:rPr>
        <w:t>recurrió</w:t>
      </w:r>
      <w:r w:rsidR="00C91591" w:rsidRPr="00AC0EDD">
        <w:rPr>
          <w:rFonts w:asciiTheme="majorHAnsi" w:hAnsiTheme="majorHAnsi" w:cstheme="minorHAnsi"/>
          <w:sz w:val="20"/>
          <w:szCs w:val="20"/>
          <w:lang w:val="es-ES_tradnl"/>
        </w:rPr>
        <w:t>,</w:t>
      </w:r>
      <w:r w:rsidR="00A349DF" w:rsidRPr="00AC0EDD">
        <w:rPr>
          <w:rFonts w:asciiTheme="majorHAnsi" w:hAnsiTheme="majorHAnsi" w:cstheme="minorHAnsi"/>
          <w:sz w:val="20"/>
          <w:szCs w:val="20"/>
          <w:lang w:val="es-ES_tradnl"/>
        </w:rPr>
        <w:t xml:space="preserve"> entre otras</w:t>
      </w:r>
      <w:r w:rsidR="00C91591" w:rsidRPr="00AC0EDD">
        <w:rPr>
          <w:rFonts w:asciiTheme="majorHAnsi" w:hAnsiTheme="majorHAnsi" w:cstheme="minorHAnsi"/>
          <w:sz w:val="20"/>
          <w:szCs w:val="20"/>
          <w:lang w:val="es-ES_tradnl"/>
        </w:rPr>
        <w:t>,</w:t>
      </w:r>
      <w:r w:rsidR="00A349DF" w:rsidRPr="00AC0EDD">
        <w:rPr>
          <w:rFonts w:asciiTheme="majorHAnsi" w:hAnsiTheme="majorHAnsi" w:cstheme="minorHAnsi"/>
          <w:sz w:val="20"/>
          <w:szCs w:val="20"/>
          <w:lang w:val="es-ES_tradnl"/>
        </w:rPr>
        <w:t xml:space="preserve"> al incidente de desacato, instrumento procesal específicamente diseñado </w:t>
      </w:r>
      <w:r w:rsidR="00DF20B0">
        <w:rPr>
          <w:rFonts w:asciiTheme="majorHAnsi" w:hAnsiTheme="majorHAnsi" w:cstheme="minorHAnsi"/>
          <w:sz w:val="20"/>
          <w:szCs w:val="20"/>
          <w:lang w:val="es-ES_tradnl"/>
        </w:rPr>
        <w:t xml:space="preserve">en la ley colombiana </w:t>
      </w:r>
      <w:r w:rsidR="00A349DF" w:rsidRPr="00AC0EDD">
        <w:rPr>
          <w:rFonts w:asciiTheme="majorHAnsi" w:hAnsiTheme="majorHAnsi" w:cstheme="minorHAnsi"/>
          <w:sz w:val="20"/>
          <w:szCs w:val="20"/>
          <w:lang w:val="es-ES_tradnl"/>
        </w:rPr>
        <w:t>para hacer cumplir órdenes judiciales</w:t>
      </w:r>
      <w:r w:rsidR="00C91591" w:rsidRPr="00AC0EDD">
        <w:rPr>
          <w:rFonts w:asciiTheme="majorHAnsi" w:hAnsiTheme="majorHAnsi" w:cstheme="minorHAnsi"/>
          <w:sz w:val="20"/>
          <w:szCs w:val="20"/>
          <w:lang w:val="es-ES_tradnl"/>
        </w:rPr>
        <w:t xml:space="preserve"> de tutela. Las dos oportunidades en las que el señor Muñoz hizo uso de esta herramienta procesal </w:t>
      </w:r>
      <w:r w:rsidR="00DF20B0">
        <w:rPr>
          <w:rFonts w:asciiTheme="majorHAnsi" w:hAnsiTheme="majorHAnsi" w:cstheme="minorHAnsi"/>
          <w:sz w:val="20"/>
          <w:szCs w:val="20"/>
          <w:lang w:val="es-ES_tradnl"/>
        </w:rPr>
        <w:t>idónea</w:t>
      </w:r>
      <w:r w:rsidR="00C91591" w:rsidRPr="00AC0EDD">
        <w:rPr>
          <w:rFonts w:asciiTheme="majorHAnsi" w:hAnsiTheme="majorHAnsi" w:cstheme="minorHAnsi"/>
          <w:sz w:val="20"/>
          <w:szCs w:val="20"/>
          <w:lang w:val="es-ES_tradnl"/>
        </w:rPr>
        <w:t xml:space="preserve">, fueron rechazadas sus pretensiones. Contra estas negativas </w:t>
      </w:r>
      <w:r w:rsidR="00DF20B0">
        <w:rPr>
          <w:rFonts w:asciiTheme="majorHAnsi" w:hAnsiTheme="majorHAnsi" w:cstheme="minorHAnsi"/>
          <w:sz w:val="20"/>
          <w:szCs w:val="20"/>
          <w:lang w:val="es-ES_tradnl"/>
        </w:rPr>
        <w:t xml:space="preserve">judiciales </w:t>
      </w:r>
      <w:r w:rsidR="00C91591" w:rsidRPr="00AC0EDD">
        <w:rPr>
          <w:rFonts w:asciiTheme="majorHAnsi" w:hAnsiTheme="majorHAnsi" w:cstheme="minorHAnsi"/>
          <w:sz w:val="20"/>
          <w:szCs w:val="20"/>
          <w:lang w:val="es-ES_tradnl"/>
        </w:rPr>
        <w:t xml:space="preserve">el señor Muñoz hizo uso, nuevamente, de la acción de tutela, </w:t>
      </w:r>
      <w:r w:rsidR="00C91591" w:rsidRPr="00AC0EDD">
        <w:rPr>
          <w:rFonts w:asciiTheme="majorHAnsi" w:hAnsiTheme="majorHAnsi" w:cstheme="minorHAnsi"/>
          <w:sz w:val="20"/>
          <w:szCs w:val="20"/>
          <w:lang w:val="es-ES_tradnl"/>
        </w:rPr>
        <w:lastRenderedPageBreak/>
        <w:t xml:space="preserve">pero este recurso también fue infructuoso. En esta medida, la CIDH considera que el señor Muñoz </w:t>
      </w:r>
      <w:r w:rsidR="00DF20B0">
        <w:rPr>
          <w:rFonts w:asciiTheme="majorHAnsi" w:hAnsiTheme="majorHAnsi" w:cstheme="minorHAnsi"/>
          <w:sz w:val="20"/>
          <w:szCs w:val="20"/>
          <w:lang w:val="es-ES_tradnl"/>
        </w:rPr>
        <w:t xml:space="preserve">efectivamente </w:t>
      </w:r>
      <w:r w:rsidR="00C91591" w:rsidRPr="00AC0EDD">
        <w:rPr>
          <w:rFonts w:asciiTheme="majorHAnsi" w:hAnsiTheme="majorHAnsi" w:cstheme="minorHAnsi"/>
          <w:sz w:val="20"/>
          <w:szCs w:val="20"/>
          <w:lang w:val="es-ES_tradnl"/>
        </w:rPr>
        <w:t xml:space="preserve">interpuso y agotó en forma suficiente los medios idóneos provistos por el ordenamiento jurídico colombiano para hacer cumplir las sentencias de tutela y obtener la protección de </w:t>
      </w:r>
      <w:r w:rsidR="00DF20B0">
        <w:rPr>
          <w:rFonts w:asciiTheme="majorHAnsi" w:hAnsiTheme="majorHAnsi" w:cstheme="minorHAnsi"/>
          <w:sz w:val="20"/>
          <w:szCs w:val="20"/>
          <w:lang w:val="es-ES_tradnl"/>
        </w:rPr>
        <w:t xml:space="preserve">sus </w:t>
      </w:r>
      <w:r w:rsidR="00C91591" w:rsidRPr="00AC0EDD">
        <w:rPr>
          <w:rFonts w:asciiTheme="majorHAnsi" w:hAnsiTheme="majorHAnsi" w:cstheme="minorHAnsi"/>
          <w:sz w:val="20"/>
          <w:szCs w:val="20"/>
          <w:lang w:val="es-ES_tradnl"/>
        </w:rPr>
        <w:t>derechos fundamentales</w:t>
      </w:r>
      <w:r w:rsidR="00DF20B0">
        <w:rPr>
          <w:rFonts w:asciiTheme="majorHAnsi" w:hAnsiTheme="majorHAnsi" w:cstheme="minorHAnsi"/>
          <w:sz w:val="20"/>
          <w:szCs w:val="20"/>
          <w:lang w:val="es-ES_tradnl"/>
        </w:rPr>
        <w:t>; estos recursos internos fueron resueltos después de que el señor Muñoz presentara su petición ante la CIDH, pero con anterioridad al momento de adopción del presente informe de admisibilidad</w:t>
      </w:r>
      <w:r w:rsidR="00C91591" w:rsidRPr="00AC0EDD">
        <w:rPr>
          <w:rFonts w:asciiTheme="majorHAnsi" w:hAnsiTheme="majorHAnsi" w:cstheme="minorHAnsi"/>
          <w:sz w:val="20"/>
          <w:szCs w:val="20"/>
          <w:lang w:val="es-ES_tradnl"/>
        </w:rPr>
        <w:t>.</w:t>
      </w:r>
    </w:p>
    <w:p w:rsidR="008C5E2D" w:rsidRPr="00EB327A" w:rsidRDefault="001263CF" w:rsidP="00DA36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Pr>
          <w:rFonts w:asciiTheme="majorHAnsi" w:hAnsiTheme="majorHAnsi"/>
          <w:sz w:val="20"/>
          <w:szCs w:val="20"/>
          <w:lang w:val="es-ES_tradnl"/>
        </w:rPr>
        <w:t>14</w:t>
      </w:r>
      <w:r w:rsidR="00DA3605" w:rsidRPr="00AC0EDD">
        <w:rPr>
          <w:rFonts w:asciiTheme="majorHAnsi" w:hAnsiTheme="majorHAnsi"/>
          <w:sz w:val="20"/>
          <w:szCs w:val="20"/>
          <w:lang w:val="es-ES_tradnl"/>
        </w:rPr>
        <w:t>.</w:t>
      </w:r>
      <w:r w:rsidR="00DF20B0">
        <w:rPr>
          <w:rFonts w:asciiTheme="majorHAnsi" w:hAnsiTheme="majorHAnsi"/>
          <w:sz w:val="20"/>
          <w:szCs w:val="20"/>
          <w:lang w:val="es-ES_tradnl"/>
        </w:rPr>
        <w:t xml:space="preserve"> </w:t>
      </w:r>
      <w:r w:rsidR="00EB327A">
        <w:rPr>
          <w:rFonts w:asciiTheme="majorHAnsi" w:hAnsiTheme="majorHAnsi"/>
          <w:sz w:val="20"/>
          <w:szCs w:val="20"/>
          <w:lang w:val="es-ES_tradnl"/>
        </w:rPr>
        <w:tab/>
      </w:r>
      <w:r w:rsidR="00DF20B0">
        <w:rPr>
          <w:rFonts w:asciiTheme="majorHAnsi" w:hAnsiTheme="majorHAnsi"/>
          <w:sz w:val="20"/>
          <w:szCs w:val="20"/>
          <w:lang w:val="es-ES_tradnl"/>
        </w:rPr>
        <w:t>En efecto, l</w:t>
      </w:r>
      <w:r w:rsidR="00A349DF" w:rsidRPr="00AC0EDD">
        <w:rPr>
          <w:rFonts w:asciiTheme="majorHAnsi" w:hAnsiTheme="majorHAnsi"/>
          <w:sz w:val="20"/>
          <w:szCs w:val="20"/>
          <w:lang w:val="es-ES_tradnl"/>
        </w:rPr>
        <w:t xml:space="preserve">a petición fue recibida en la CIDH el 19 de febrero de 2010, </w:t>
      </w:r>
      <w:r w:rsidR="00C91591" w:rsidRPr="00AC0EDD">
        <w:rPr>
          <w:rFonts w:asciiTheme="majorHAnsi" w:hAnsiTheme="majorHAnsi"/>
          <w:sz w:val="20"/>
          <w:szCs w:val="20"/>
          <w:lang w:val="es-ES_tradnl"/>
        </w:rPr>
        <w:t>y el señor Muñoz hizo uso d</w:t>
      </w:r>
      <w:r w:rsidR="00DA3605" w:rsidRPr="00AC0EDD">
        <w:rPr>
          <w:rFonts w:asciiTheme="majorHAnsi" w:hAnsiTheme="majorHAnsi"/>
          <w:sz w:val="20"/>
          <w:szCs w:val="20"/>
          <w:lang w:val="es-ES_tradnl"/>
        </w:rPr>
        <w:t>el incidente de desacato, el derecho de petición y la acción de tutela con posterioridad a dicha fecha, instrumentos que fueron resueltos por las autoridades competentes entre los años 2015 y 2017. S</w:t>
      </w:r>
      <w:r w:rsidR="00A349DF" w:rsidRPr="00AC0EDD">
        <w:rPr>
          <w:rFonts w:asciiTheme="majorHAnsi" w:hAnsiTheme="majorHAnsi"/>
          <w:sz w:val="20"/>
          <w:szCs w:val="20"/>
          <w:lang w:val="es-ES_tradnl"/>
        </w:rPr>
        <w:t xml:space="preserve">e concluye que con relación a este extremo la </w:t>
      </w:r>
      <w:r w:rsidR="00DA3605" w:rsidRPr="00AC0EDD">
        <w:rPr>
          <w:rFonts w:asciiTheme="majorHAnsi" w:hAnsiTheme="majorHAnsi"/>
          <w:sz w:val="20"/>
          <w:szCs w:val="20"/>
          <w:lang w:val="es-ES_tradnl"/>
        </w:rPr>
        <w:t xml:space="preserve">petición </w:t>
      </w:r>
      <w:r w:rsidR="00A349DF" w:rsidRPr="00AC0EDD">
        <w:rPr>
          <w:rFonts w:asciiTheme="majorHAnsi" w:hAnsiTheme="majorHAnsi"/>
          <w:sz w:val="20"/>
          <w:szCs w:val="20"/>
          <w:lang w:val="es-ES_tradnl"/>
        </w:rPr>
        <w:t xml:space="preserve">cumple </w:t>
      </w:r>
      <w:r w:rsidR="00C24FF3">
        <w:rPr>
          <w:rFonts w:asciiTheme="majorHAnsi" w:hAnsiTheme="majorHAnsi"/>
          <w:sz w:val="20"/>
          <w:szCs w:val="20"/>
          <w:lang w:val="es-ES_tradnl"/>
        </w:rPr>
        <w:t xml:space="preserve">así </w:t>
      </w:r>
      <w:r w:rsidR="00A349DF" w:rsidRPr="00AC0EDD">
        <w:rPr>
          <w:rFonts w:asciiTheme="majorHAnsi" w:hAnsiTheme="majorHAnsi"/>
          <w:sz w:val="20"/>
          <w:szCs w:val="20"/>
          <w:lang w:val="es-ES_tradnl"/>
        </w:rPr>
        <w:t>con los requisitos de agotamiento de los recursos internos y plazo de presentación establecidos en los artículos 46.1.a y 46.1.b de la Convención Americana</w:t>
      </w:r>
      <w:r w:rsidR="00DA3605" w:rsidRPr="00AC0EDD">
        <w:rPr>
          <w:rFonts w:asciiTheme="majorHAnsi" w:hAnsiTheme="majorHAnsi"/>
          <w:sz w:val="20"/>
          <w:szCs w:val="20"/>
          <w:lang w:val="es-ES_tradnl"/>
        </w:rPr>
        <w:t xml:space="preserve">, recordando </w:t>
      </w:r>
      <w:r w:rsidR="00C91591" w:rsidRPr="00AC0EDD">
        <w:rPr>
          <w:rFonts w:asciiTheme="majorHAnsi" w:hAnsiTheme="majorHAnsi"/>
          <w:sz w:val="20"/>
          <w:szCs w:val="20"/>
          <w:lang w:val="es-CO"/>
        </w:rPr>
        <w:t xml:space="preserve">a este respecto que </w:t>
      </w:r>
      <w:r w:rsidR="008F6629">
        <w:rPr>
          <w:rFonts w:asciiTheme="majorHAnsi" w:hAnsiTheme="majorHAnsi"/>
          <w:sz w:val="20"/>
          <w:szCs w:val="20"/>
          <w:lang w:val="es-CO"/>
        </w:rPr>
        <w:t>la</w:t>
      </w:r>
      <w:r w:rsidR="00C91591" w:rsidRPr="00AC0EDD">
        <w:rPr>
          <w:rFonts w:asciiTheme="majorHAnsi" w:hAnsiTheme="majorHAnsi"/>
          <w:sz w:val="20"/>
          <w:szCs w:val="20"/>
          <w:lang w:val="es-CO"/>
        </w:rPr>
        <w:t xml:space="preserve"> valoración del agotamiento de los recursos internos</w:t>
      </w:r>
      <w:r w:rsidR="008F6629">
        <w:rPr>
          <w:rFonts w:asciiTheme="majorHAnsi" w:hAnsiTheme="majorHAnsi"/>
          <w:sz w:val="20"/>
          <w:szCs w:val="20"/>
          <w:lang w:val="es-CO"/>
        </w:rPr>
        <w:t xml:space="preserve"> se da</w:t>
      </w:r>
      <w:r w:rsidR="00C91591" w:rsidRPr="00AC0EDD">
        <w:rPr>
          <w:rFonts w:asciiTheme="majorHAnsi" w:hAnsiTheme="majorHAnsi"/>
          <w:sz w:val="20"/>
          <w:szCs w:val="20"/>
          <w:lang w:val="es-CO"/>
        </w:rPr>
        <w:t xml:space="preserve"> con base en la situación vigente al momento en que la Comisión adopta la decisión </w:t>
      </w:r>
      <w:r w:rsidR="00EB327A">
        <w:rPr>
          <w:rFonts w:asciiTheme="majorHAnsi" w:hAnsiTheme="majorHAnsi"/>
          <w:sz w:val="20"/>
          <w:szCs w:val="20"/>
          <w:lang w:val="es-CO"/>
        </w:rPr>
        <w:t xml:space="preserve">sobre la admisibilidad </w:t>
      </w:r>
      <w:r w:rsidR="0023055F">
        <w:rPr>
          <w:rFonts w:asciiTheme="majorHAnsi" w:hAnsiTheme="majorHAnsi"/>
          <w:sz w:val="20"/>
          <w:szCs w:val="20"/>
          <w:lang w:val="es-CO"/>
        </w:rPr>
        <w:t>de la petición</w:t>
      </w:r>
      <w:r w:rsidR="00C91591" w:rsidRPr="00AC0EDD">
        <w:rPr>
          <w:rStyle w:val="FootnoteReference"/>
          <w:rFonts w:asciiTheme="majorHAnsi" w:hAnsiTheme="majorHAnsi"/>
          <w:sz w:val="20"/>
          <w:szCs w:val="20"/>
          <w:lang w:val="es-US"/>
        </w:rPr>
        <w:footnoteReference w:id="7"/>
      </w:r>
      <w:r w:rsidR="00EB327A">
        <w:rPr>
          <w:rFonts w:asciiTheme="majorHAnsi" w:hAnsiTheme="majorHAnsi"/>
          <w:sz w:val="20"/>
          <w:szCs w:val="20"/>
          <w:lang w:val="es-US"/>
        </w:rPr>
        <w:t>.</w:t>
      </w:r>
    </w:p>
    <w:p w:rsidR="003239B8" w:rsidRPr="00AC0EDD" w:rsidRDefault="003239B8" w:rsidP="003239B8">
      <w:pPr>
        <w:pStyle w:val="ListParagraph"/>
        <w:spacing w:before="240" w:after="240"/>
        <w:jc w:val="both"/>
        <w:rPr>
          <w:rFonts w:asciiTheme="majorHAnsi" w:hAnsiTheme="majorHAnsi"/>
          <w:b/>
          <w:sz w:val="20"/>
          <w:szCs w:val="20"/>
          <w:lang w:val="es-ES"/>
        </w:rPr>
      </w:pPr>
      <w:r w:rsidRPr="00AC0EDD">
        <w:rPr>
          <w:rFonts w:asciiTheme="majorHAnsi" w:hAnsiTheme="majorHAnsi"/>
          <w:b/>
          <w:bCs/>
          <w:sz w:val="20"/>
          <w:szCs w:val="20"/>
          <w:lang w:val="es-ES"/>
        </w:rPr>
        <w:t>VII.</w:t>
      </w:r>
      <w:r w:rsidRPr="00AC0EDD">
        <w:rPr>
          <w:rFonts w:asciiTheme="majorHAnsi" w:hAnsiTheme="majorHAnsi"/>
          <w:b/>
          <w:bCs/>
          <w:sz w:val="20"/>
          <w:szCs w:val="20"/>
          <w:lang w:val="es-ES"/>
        </w:rPr>
        <w:tab/>
      </w:r>
      <w:r w:rsidR="004A6A54" w:rsidRPr="00AC0EDD">
        <w:rPr>
          <w:rFonts w:asciiTheme="majorHAnsi" w:hAnsiTheme="majorHAnsi"/>
          <w:b/>
          <w:bCs/>
          <w:sz w:val="20"/>
          <w:szCs w:val="20"/>
          <w:lang w:val="es-ES_tradnl"/>
        </w:rPr>
        <w:t xml:space="preserve">ANÁLISIS DE </w:t>
      </w:r>
      <w:r w:rsidR="00C21FEF" w:rsidRPr="00AC0EDD">
        <w:rPr>
          <w:rFonts w:asciiTheme="majorHAnsi" w:hAnsiTheme="majorHAnsi"/>
          <w:b/>
          <w:bCs/>
          <w:sz w:val="20"/>
          <w:szCs w:val="20"/>
          <w:lang w:val="es-ES"/>
        </w:rPr>
        <w:t xml:space="preserve">CARACTERIZACIÓN </w:t>
      </w:r>
      <w:r w:rsidR="00C21FEF" w:rsidRPr="00AC0EDD">
        <w:rPr>
          <w:rFonts w:asciiTheme="majorHAnsi" w:hAnsiTheme="majorHAnsi"/>
          <w:b/>
          <w:bCs/>
          <w:sz w:val="20"/>
          <w:szCs w:val="20"/>
          <w:lang w:val="es-UY"/>
        </w:rPr>
        <w:t>DE LOS HECHOS ALEGADOS</w:t>
      </w:r>
    </w:p>
    <w:p w:rsidR="00B86238" w:rsidRPr="00AC0EDD" w:rsidRDefault="001263CF" w:rsidP="00DA36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15</w:t>
      </w:r>
      <w:r w:rsidR="00DA3605" w:rsidRPr="00AC0EDD">
        <w:rPr>
          <w:rFonts w:asciiTheme="majorHAnsi" w:hAnsiTheme="majorHAnsi"/>
          <w:sz w:val="20"/>
          <w:szCs w:val="20"/>
          <w:lang w:val="es-ES"/>
        </w:rPr>
        <w:t xml:space="preserve">. </w:t>
      </w:r>
      <w:r w:rsidR="006B7AE0">
        <w:rPr>
          <w:rFonts w:asciiTheme="majorHAnsi" w:hAnsiTheme="majorHAnsi"/>
          <w:sz w:val="20"/>
          <w:szCs w:val="20"/>
          <w:lang w:val="es-ES"/>
        </w:rPr>
        <w:tab/>
      </w:r>
      <w:r w:rsidR="00267FED">
        <w:rPr>
          <w:rFonts w:asciiTheme="majorHAnsi" w:hAnsiTheme="majorHAnsi"/>
          <w:sz w:val="20"/>
          <w:szCs w:val="20"/>
          <w:lang w:val="es-ES"/>
        </w:rPr>
        <w:t xml:space="preserve">En el presente caso la </w:t>
      </w:r>
      <w:r w:rsidR="00DA3605" w:rsidRPr="00AC0EDD">
        <w:rPr>
          <w:rFonts w:asciiTheme="majorHAnsi" w:hAnsiTheme="majorHAnsi"/>
          <w:sz w:val="20"/>
          <w:szCs w:val="20"/>
          <w:lang w:val="es-ES"/>
        </w:rPr>
        <w:t>CIDH</w:t>
      </w:r>
      <w:r w:rsidR="00267FED">
        <w:rPr>
          <w:rFonts w:asciiTheme="majorHAnsi" w:hAnsiTheme="majorHAnsi"/>
          <w:sz w:val="20"/>
          <w:szCs w:val="20"/>
          <w:lang w:val="es-ES"/>
        </w:rPr>
        <w:t xml:space="preserve"> considera que</w:t>
      </w:r>
      <w:r w:rsidR="00DA3605" w:rsidRPr="00AC0EDD">
        <w:rPr>
          <w:rFonts w:asciiTheme="majorHAnsi" w:hAnsiTheme="majorHAnsi"/>
          <w:sz w:val="20"/>
          <w:szCs w:val="20"/>
          <w:lang w:val="es-ES"/>
        </w:rPr>
        <w:t xml:space="preserve"> el objeto central de la petición </w:t>
      </w:r>
      <w:r w:rsidR="00267FED">
        <w:rPr>
          <w:rFonts w:asciiTheme="majorHAnsi" w:hAnsiTheme="majorHAnsi"/>
          <w:sz w:val="20"/>
          <w:szCs w:val="20"/>
          <w:lang w:val="es-ES"/>
        </w:rPr>
        <w:t>es</w:t>
      </w:r>
      <w:r w:rsidR="00DF20B0">
        <w:rPr>
          <w:rFonts w:asciiTheme="majorHAnsi" w:hAnsiTheme="majorHAnsi"/>
          <w:sz w:val="20"/>
          <w:szCs w:val="20"/>
          <w:lang w:val="es-ES"/>
        </w:rPr>
        <w:t xml:space="preserve"> </w:t>
      </w:r>
      <w:r w:rsidR="00DA3605" w:rsidRPr="00AC0EDD">
        <w:rPr>
          <w:rFonts w:asciiTheme="majorHAnsi" w:hAnsiTheme="majorHAnsi"/>
          <w:sz w:val="20"/>
          <w:szCs w:val="20"/>
          <w:lang w:val="es-ES"/>
        </w:rPr>
        <w:t>la</w:t>
      </w:r>
      <w:r w:rsidR="00267FED">
        <w:rPr>
          <w:rFonts w:asciiTheme="majorHAnsi" w:hAnsiTheme="majorHAnsi"/>
          <w:sz w:val="20"/>
          <w:szCs w:val="20"/>
          <w:lang w:val="es-ES"/>
        </w:rPr>
        <w:t xml:space="preserve"> alegada</w:t>
      </w:r>
      <w:r w:rsidR="00DA3605" w:rsidRPr="00AC0EDD">
        <w:rPr>
          <w:rFonts w:asciiTheme="majorHAnsi" w:hAnsiTheme="majorHAnsi"/>
          <w:sz w:val="20"/>
          <w:szCs w:val="20"/>
          <w:lang w:val="es-ES"/>
        </w:rPr>
        <w:t xml:space="preserve"> falta de cumplimiento de las sentencias de tutela que reconocieron el derecho a la </w:t>
      </w:r>
      <w:r w:rsidR="00DF20B0">
        <w:rPr>
          <w:rFonts w:asciiTheme="majorHAnsi" w:hAnsiTheme="majorHAnsi"/>
          <w:sz w:val="20"/>
          <w:szCs w:val="20"/>
          <w:lang w:val="es-ES"/>
        </w:rPr>
        <w:t xml:space="preserve">pensión </w:t>
      </w:r>
      <w:r w:rsidR="00DA3605" w:rsidRPr="00AC0EDD">
        <w:rPr>
          <w:rFonts w:asciiTheme="majorHAnsi" w:hAnsiTheme="majorHAnsi"/>
          <w:sz w:val="20"/>
          <w:szCs w:val="20"/>
          <w:lang w:val="es-ES"/>
        </w:rPr>
        <w:t>del señor Muñoz Caamaño</w:t>
      </w:r>
      <w:r>
        <w:rPr>
          <w:rFonts w:asciiTheme="majorHAnsi" w:hAnsiTheme="majorHAnsi"/>
          <w:sz w:val="20"/>
          <w:szCs w:val="20"/>
          <w:lang w:val="es-ES"/>
        </w:rPr>
        <w:t xml:space="preserve">, lo que habría vulnerado sus </w:t>
      </w:r>
      <w:r w:rsidR="00DA3605" w:rsidRPr="00AC0EDD">
        <w:rPr>
          <w:rFonts w:asciiTheme="majorHAnsi" w:hAnsiTheme="majorHAnsi"/>
          <w:sz w:val="20"/>
          <w:szCs w:val="20"/>
          <w:lang w:val="es-ES"/>
        </w:rPr>
        <w:t>derechos</w:t>
      </w:r>
      <w:r w:rsidR="00DF20B0">
        <w:rPr>
          <w:rFonts w:asciiTheme="majorHAnsi" w:hAnsiTheme="majorHAnsi"/>
          <w:sz w:val="20"/>
          <w:szCs w:val="20"/>
          <w:lang w:val="es-ES"/>
        </w:rPr>
        <w:t xml:space="preserve"> </w:t>
      </w:r>
      <w:r w:rsidR="00DA3605" w:rsidRPr="00AC0EDD">
        <w:rPr>
          <w:rFonts w:asciiTheme="majorHAnsi" w:hAnsiTheme="majorHAnsi"/>
          <w:sz w:val="20"/>
          <w:szCs w:val="20"/>
          <w:lang w:val="es-ES"/>
        </w:rPr>
        <w:t xml:space="preserve">a las garantías judiciales, la protección judicial y la seguridad social, con incidencia </w:t>
      </w:r>
      <w:r w:rsidR="00DF20B0">
        <w:rPr>
          <w:rFonts w:asciiTheme="majorHAnsi" w:hAnsiTheme="majorHAnsi"/>
          <w:sz w:val="20"/>
          <w:szCs w:val="20"/>
          <w:lang w:val="es-ES"/>
        </w:rPr>
        <w:t xml:space="preserve">directa </w:t>
      </w:r>
      <w:r w:rsidR="00DA3605" w:rsidRPr="00AC0EDD">
        <w:rPr>
          <w:rFonts w:asciiTheme="majorHAnsi" w:hAnsiTheme="majorHAnsi"/>
          <w:sz w:val="20"/>
          <w:szCs w:val="20"/>
          <w:lang w:val="es-ES"/>
        </w:rPr>
        <w:t xml:space="preserve">sobre sus condiciones de vida digna. Esta falta de cumplimiento </w:t>
      </w:r>
      <w:r w:rsidR="00DF20B0">
        <w:rPr>
          <w:rFonts w:asciiTheme="majorHAnsi" w:hAnsiTheme="majorHAnsi"/>
          <w:sz w:val="20"/>
          <w:szCs w:val="20"/>
          <w:lang w:val="es-ES"/>
        </w:rPr>
        <w:t xml:space="preserve">de decisiones de tutela </w:t>
      </w:r>
      <w:r w:rsidR="00DA3605" w:rsidRPr="00AC0EDD">
        <w:rPr>
          <w:rFonts w:asciiTheme="majorHAnsi" w:hAnsiTheme="majorHAnsi"/>
          <w:sz w:val="20"/>
          <w:szCs w:val="20"/>
          <w:lang w:val="es-ES"/>
        </w:rPr>
        <w:t xml:space="preserve">se inserta en un contexto de incertidumbre jurídica y controversia judicial </w:t>
      </w:r>
      <w:r w:rsidR="00DF20B0">
        <w:rPr>
          <w:rFonts w:asciiTheme="majorHAnsi" w:hAnsiTheme="majorHAnsi"/>
          <w:sz w:val="20"/>
          <w:szCs w:val="20"/>
          <w:lang w:val="es-ES"/>
        </w:rPr>
        <w:t xml:space="preserve">en el país </w:t>
      </w:r>
      <w:r w:rsidR="00DA3605" w:rsidRPr="00AC0EDD">
        <w:rPr>
          <w:rFonts w:asciiTheme="majorHAnsi" w:hAnsiTheme="majorHAnsi"/>
          <w:sz w:val="20"/>
          <w:szCs w:val="20"/>
          <w:lang w:val="es-ES"/>
        </w:rPr>
        <w:t xml:space="preserve">con respecto a la tensión que se generó entre, por una parte, los efectos de cosa juzgada de las sentencias de tutela favorables al señor Muñoz </w:t>
      </w:r>
      <w:r>
        <w:rPr>
          <w:rFonts w:asciiTheme="majorHAnsi" w:hAnsiTheme="majorHAnsi"/>
          <w:sz w:val="20"/>
          <w:szCs w:val="20"/>
          <w:lang w:val="es-ES"/>
        </w:rPr>
        <w:t>–</w:t>
      </w:r>
      <w:r w:rsidR="00DA3605" w:rsidRPr="00AC0EDD">
        <w:rPr>
          <w:rFonts w:asciiTheme="majorHAnsi" w:hAnsiTheme="majorHAnsi"/>
          <w:sz w:val="20"/>
          <w:szCs w:val="20"/>
          <w:lang w:val="es-ES"/>
        </w:rPr>
        <w:t>que no fueron modificadas ni revisadas por la Corte Constituc</w:t>
      </w:r>
      <w:r>
        <w:rPr>
          <w:rFonts w:asciiTheme="majorHAnsi" w:hAnsiTheme="majorHAnsi"/>
          <w:sz w:val="20"/>
          <w:szCs w:val="20"/>
          <w:lang w:val="es-ES"/>
        </w:rPr>
        <w:t>ional en la sentencia SU-377/14–</w:t>
      </w:r>
      <w:r w:rsidR="00DA3605" w:rsidRPr="00AC0EDD">
        <w:rPr>
          <w:rFonts w:asciiTheme="majorHAnsi" w:hAnsiTheme="majorHAnsi"/>
          <w:sz w:val="20"/>
          <w:szCs w:val="20"/>
          <w:lang w:val="es-ES"/>
        </w:rPr>
        <w:t xml:space="preserve">, y por otra, los efectos </w:t>
      </w:r>
      <w:r w:rsidR="00DA3605" w:rsidRPr="00AC0EDD">
        <w:rPr>
          <w:rFonts w:asciiTheme="majorHAnsi" w:hAnsiTheme="majorHAnsi"/>
          <w:i/>
          <w:iCs/>
          <w:sz w:val="20"/>
          <w:szCs w:val="20"/>
          <w:lang w:val="es-ES"/>
        </w:rPr>
        <w:t>erga omnes</w:t>
      </w:r>
      <w:r w:rsidR="00DA3605" w:rsidRPr="00AC0EDD">
        <w:rPr>
          <w:rFonts w:asciiTheme="majorHAnsi" w:hAnsiTheme="majorHAnsi"/>
          <w:sz w:val="20"/>
          <w:szCs w:val="20"/>
          <w:lang w:val="es-ES"/>
        </w:rPr>
        <w:t xml:space="preserve"> de precedente vinculante que tiene la </w:t>
      </w:r>
      <w:r w:rsidR="00DA3605" w:rsidRPr="00AC0EDD">
        <w:rPr>
          <w:rFonts w:asciiTheme="majorHAnsi" w:hAnsiTheme="majorHAnsi"/>
          <w:i/>
          <w:iCs/>
          <w:sz w:val="20"/>
          <w:szCs w:val="20"/>
          <w:lang w:val="es-ES"/>
        </w:rPr>
        <w:t xml:space="preserve">ratio </w:t>
      </w:r>
      <w:proofErr w:type="spellStart"/>
      <w:r w:rsidR="00DA3605" w:rsidRPr="00AC0EDD">
        <w:rPr>
          <w:rFonts w:asciiTheme="majorHAnsi" w:hAnsiTheme="majorHAnsi"/>
          <w:i/>
          <w:iCs/>
          <w:sz w:val="20"/>
          <w:szCs w:val="20"/>
          <w:lang w:val="es-ES"/>
        </w:rPr>
        <w:t>decidendi</w:t>
      </w:r>
      <w:proofErr w:type="spellEnd"/>
      <w:r w:rsidR="00DA3605" w:rsidRPr="00AC0EDD">
        <w:rPr>
          <w:rFonts w:asciiTheme="majorHAnsi" w:hAnsiTheme="majorHAnsi"/>
          <w:sz w:val="20"/>
          <w:szCs w:val="20"/>
          <w:lang w:val="es-ES"/>
        </w:rPr>
        <w:t xml:space="preserve"> de </w:t>
      </w:r>
      <w:r w:rsidR="008F2F86">
        <w:rPr>
          <w:rFonts w:asciiTheme="majorHAnsi" w:hAnsiTheme="majorHAnsi"/>
          <w:sz w:val="20"/>
          <w:szCs w:val="20"/>
          <w:lang w:val="es-ES"/>
        </w:rPr>
        <w:t xml:space="preserve">dicha </w:t>
      </w:r>
      <w:r w:rsidR="00DA3605" w:rsidRPr="00AC0EDD">
        <w:rPr>
          <w:rFonts w:asciiTheme="majorHAnsi" w:hAnsiTheme="majorHAnsi"/>
          <w:sz w:val="20"/>
          <w:szCs w:val="20"/>
          <w:lang w:val="es-ES"/>
        </w:rPr>
        <w:t>sentencia de unificación de jurisprudencia dictada por la Corte Constitucional</w:t>
      </w:r>
      <w:r>
        <w:rPr>
          <w:rFonts w:asciiTheme="majorHAnsi" w:hAnsiTheme="majorHAnsi"/>
          <w:sz w:val="20"/>
          <w:szCs w:val="20"/>
          <w:lang w:val="es-ES"/>
        </w:rPr>
        <w:t>,</w:t>
      </w:r>
      <w:r w:rsidR="00DA3605" w:rsidRPr="00AC0EDD">
        <w:rPr>
          <w:rFonts w:asciiTheme="majorHAnsi" w:hAnsiTheme="majorHAnsi"/>
          <w:sz w:val="20"/>
          <w:szCs w:val="20"/>
          <w:lang w:val="es-ES"/>
        </w:rPr>
        <w:t xml:space="preserve"> en tanto intérprete autorizado de la Constitución colombiana y máximo juez de cons</w:t>
      </w:r>
      <w:r>
        <w:rPr>
          <w:rFonts w:asciiTheme="majorHAnsi" w:hAnsiTheme="majorHAnsi"/>
          <w:sz w:val="20"/>
          <w:szCs w:val="20"/>
          <w:lang w:val="es-ES"/>
        </w:rPr>
        <w:t>titucionalidad del país. El PAR. E</w:t>
      </w:r>
      <w:r w:rsidR="00DA3605" w:rsidRPr="00AC0EDD">
        <w:rPr>
          <w:rFonts w:asciiTheme="majorHAnsi" w:hAnsiTheme="majorHAnsi"/>
          <w:sz w:val="20"/>
          <w:szCs w:val="20"/>
          <w:lang w:val="es-ES"/>
        </w:rPr>
        <w:t>l Estado en su contestación, y los jueces de tutela que conocieron de los incidentes de desacato y</w:t>
      </w:r>
      <w:r w:rsidR="008F2F86">
        <w:rPr>
          <w:rFonts w:asciiTheme="majorHAnsi" w:hAnsiTheme="majorHAnsi"/>
          <w:sz w:val="20"/>
          <w:szCs w:val="20"/>
          <w:lang w:val="es-ES"/>
        </w:rPr>
        <w:t xml:space="preserve"> de</w:t>
      </w:r>
      <w:r w:rsidR="00DA3605" w:rsidRPr="00AC0EDD">
        <w:rPr>
          <w:rFonts w:asciiTheme="majorHAnsi" w:hAnsiTheme="majorHAnsi"/>
          <w:sz w:val="20"/>
          <w:szCs w:val="20"/>
          <w:lang w:val="es-ES"/>
        </w:rPr>
        <w:t xml:space="preserve"> la nueva acción de tutela interpuestos por el señor Muñoz, adoptaron la posición de favorecer el valor de precedente vinculante de dicha sentencia de unificación</w:t>
      </w:r>
      <w:r w:rsidR="008F2F86">
        <w:rPr>
          <w:rFonts w:asciiTheme="majorHAnsi" w:hAnsiTheme="majorHAnsi"/>
          <w:sz w:val="20"/>
          <w:szCs w:val="20"/>
          <w:lang w:val="es-ES"/>
        </w:rPr>
        <w:t>, absteniéndose de cumplir los fallos de tutela en firme que protegieron el derecho a la pensión del peticionario</w:t>
      </w:r>
      <w:r w:rsidR="00DA3605" w:rsidRPr="00AC0EDD">
        <w:rPr>
          <w:rFonts w:asciiTheme="majorHAnsi" w:hAnsiTheme="majorHAnsi"/>
          <w:sz w:val="20"/>
          <w:szCs w:val="20"/>
          <w:lang w:val="es-ES"/>
        </w:rPr>
        <w:t>; mientras que el señor Muñoz</w:t>
      </w:r>
      <w:r w:rsidR="008F2F86">
        <w:rPr>
          <w:rFonts w:asciiTheme="majorHAnsi" w:hAnsiTheme="majorHAnsi"/>
          <w:sz w:val="20"/>
          <w:szCs w:val="20"/>
          <w:lang w:val="es-ES"/>
        </w:rPr>
        <w:t>, por su parte,</w:t>
      </w:r>
      <w:r w:rsidR="00DA3605" w:rsidRPr="00AC0EDD">
        <w:rPr>
          <w:rFonts w:asciiTheme="majorHAnsi" w:hAnsiTheme="majorHAnsi"/>
          <w:sz w:val="20"/>
          <w:szCs w:val="20"/>
          <w:lang w:val="es-ES"/>
        </w:rPr>
        <w:t xml:space="preserve"> insiste en que la fuerza de cosa juzgada de la</w:t>
      </w:r>
      <w:r w:rsidR="008F2F86">
        <w:rPr>
          <w:rFonts w:asciiTheme="majorHAnsi" w:hAnsiTheme="majorHAnsi"/>
          <w:sz w:val="20"/>
          <w:szCs w:val="20"/>
          <w:lang w:val="es-ES"/>
        </w:rPr>
        <w:t>s</w:t>
      </w:r>
      <w:r w:rsidR="00DA3605" w:rsidRPr="00AC0EDD">
        <w:rPr>
          <w:rFonts w:asciiTheme="majorHAnsi" w:hAnsiTheme="majorHAnsi"/>
          <w:sz w:val="20"/>
          <w:szCs w:val="20"/>
          <w:lang w:val="es-ES"/>
        </w:rPr>
        <w:t xml:space="preserve"> sentencia</w:t>
      </w:r>
      <w:r w:rsidR="008F2F86">
        <w:rPr>
          <w:rFonts w:asciiTheme="majorHAnsi" w:hAnsiTheme="majorHAnsi"/>
          <w:sz w:val="20"/>
          <w:szCs w:val="20"/>
          <w:lang w:val="es-ES"/>
        </w:rPr>
        <w:t>s</w:t>
      </w:r>
      <w:r w:rsidR="00DA3605" w:rsidRPr="00AC0EDD">
        <w:rPr>
          <w:rFonts w:asciiTheme="majorHAnsi" w:hAnsiTheme="majorHAnsi"/>
          <w:sz w:val="20"/>
          <w:szCs w:val="20"/>
          <w:lang w:val="es-ES"/>
        </w:rPr>
        <w:t xml:space="preserve"> que </w:t>
      </w:r>
      <w:r w:rsidR="008F2F86">
        <w:rPr>
          <w:rFonts w:asciiTheme="majorHAnsi" w:hAnsiTheme="majorHAnsi"/>
          <w:sz w:val="20"/>
          <w:szCs w:val="20"/>
          <w:lang w:val="es-ES"/>
        </w:rPr>
        <w:t xml:space="preserve">protegieron </w:t>
      </w:r>
      <w:r w:rsidR="00DA3605" w:rsidRPr="00AC0EDD">
        <w:rPr>
          <w:rFonts w:asciiTheme="majorHAnsi" w:hAnsiTheme="majorHAnsi"/>
          <w:sz w:val="20"/>
          <w:szCs w:val="20"/>
          <w:lang w:val="es-ES"/>
        </w:rPr>
        <w:t>su derecho a la pensión se mantiene intact</w:t>
      </w:r>
      <w:r w:rsidR="008F2F86">
        <w:rPr>
          <w:rFonts w:asciiTheme="majorHAnsi" w:hAnsiTheme="majorHAnsi"/>
          <w:sz w:val="20"/>
          <w:szCs w:val="20"/>
          <w:lang w:val="es-ES"/>
        </w:rPr>
        <w:t>a</w:t>
      </w:r>
      <w:r w:rsidR="00DA3605" w:rsidRPr="00AC0EDD">
        <w:rPr>
          <w:rFonts w:asciiTheme="majorHAnsi" w:hAnsiTheme="majorHAnsi"/>
          <w:sz w:val="20"/>
          <w:szCs w:val="20"/>
          <w:lang w:val="es-ES"/>
        </w:rPr>
        <w:t>, por lo cual ésta</w:t>
      </w:r>
      <w:r w:rsidR="008F2F86">
        <w:rPr>
          <w:rFonts w:asciiTheme="majorHAnsi" w:hAnsiTheme="majorHAnsi"/>
          <w:sz w:val="20"/>
          <w:szCs w:val="20"/>
          <w:lang w:val="es-ES"/>
        </w:rPr>
        <w:t xml:space="preserve">s </w:t>
      </w:r>
      <w:r w:rsidR="00DA3605" w:rsidRPr="00AC0EDD">
        <w:rPr>
          <w:rFonts w:asciiTheme="majorHAnsi" w:hAnsiTheme="majorHAnsi"/>
          <w:sz w:val="20"/>
          <w:szCs w:val="20"/>
          <w:lang w:val="es-ES"/>
        </w:rPr>
        <w:t>debe</w:t>
      </w:r>
      <w:r w:rsidR="008F2F86">
        <w:rPr>
          <w:rFonts w:asciiTheme="majorHAnsi" w:hAnsiTheme="majorHAnsi"/>
          <w:sz w:val="20"/>
          <w:szCs w:val="20"/>
          <w:lang w:val="es-ES"/>
        </w:rPr>
        <w:t>n</w:t>
      </w:r>
      <w:r w:rsidR="00DA3605" w:rsidRPr="00AC0EDD">
        <w:rPr>
          <w:rFonts w:asciiTheme="majorHAnsi" w:hAnsiTheme="majorHAnsi"/>
          <w:sz w:val="20"/>
          <w:szCs w:val="20"/>
          <w:lang w:val="es-ES"/>
        </w:rPr>
        <w:t xml:space="preserve"> ser cumplida</w:t>
      </w:r>
      <w:r w:rsidR="008F2F86">
        <w:rPr>
          <w:rFonts w:asciiTheme="majorHAnsi" w:hAnsiTheme="majorHAnsi"/>
          <w:sz w:val="20"/>
          <w:szCs w:val="20"/>
          <w:lang w:val="es-ES"/>
        </w:rPr>
        <w:t>s, sin que dicho cumplimiento se vea afectado por las pautas jurisprudenciales trazadas en la sentencia SU-377/14</w:t>
      </w:r>
      <w:r w:rsidR="00C24FF3">
        <w:rPr>
          <w:rFonts w:asciiTheme="majorHAnsi" w:hAnsiTheme="majorHAnsi"/>
          <w:sz w:val="20"/>
          <w:szCs w:val="20"/>
          <w:lang w:val="es-ES"/>
        </w:rPr>
        <w:t>, que no le afectan</w:t>
      </w:r>
      <w:r w:rsidR="00DA3605" w:rsidRPr="00AC0EDD">
        <w:rPr>
          <w:rFonts w:asciiTheme="majorHAnsi" w:hAnsiTheme="majorHAnsi"/>
          <w:sz w:val="20"/>
          <w:szCs w:val="20"/>
          <w:lang w:val="es-ES"/>
        </w:rPr>
        <w:t>. En estos términos</w:t>
      </w:r>
      <w:r w:rsidR="008F2F86">
        <w:rPr>
          <w:rFonts w:asciiTheme="majorHAnsi" w:hAnsiTheme="majorHAnsi"/>
          <w:sz w:val="20"/>
          <w:szCs w:val="20"/>
          <w:lang w:val="es-ES"/>
        </w:rPr>
        <w:t>,</w:t>
      </w:r>
      <w:r w:rsidR="00DA3605" w:rsidRPr="00AC0EDD">
        <w:rPr>
          <w:rFonts w:asciiTheme="majorHAnsi" w:hAnsiTheme="majorHAnsi"/>
          <w:sz w:val="20"/>
          <w:szCs w:val="20"/>
          <w:lang w:val="es-ES"/>
        </w:rPr>
        <w:t xml:space="preserve"> se ha planteado </w:t>
      </w:r>
      <w:r w:rsidR="008F2F86">
        <w:rPr>
          <w:rFonts w:asciiTheme="majorHAnsi" w:hAnsiTheme="majorHAnsi"/>
          <w:sz w:val="20"/>
          <w:szCs w:val="20"/>
          <w:lang w:val="es-ES"/>
        </w:rPr>
        <w:t xml:space="preserve">con claridad </w:t>
      </w:r>
      <w:r w:rsidR="00DA3605" w:rsidRPr="00AC0EDD">
        <w:rPr>
          <w:rFonts w:asciiTheme="majorHAnsi" w:hAnsiTheme="majorHAnsi"/>
          <w:sz w:val="20"/>
          <w:szCs w:val="20"/>
          <w:lang w:val="es-ES"/>
        </w:rPr>
        <w:t xml:space="preserve">ante la CIDH una posible violación de </w:t>
      </w:r>
      <w:r w:rsidR="008F2F86">
        <w:rPr>
          <w:rFonts w:asciiTheme="majorHAnsi" w:hAnsiTheme="majorHAnsi"/>
          <w:sz w:val="20"/>
          <w:szCs w:val="20"/>
          <w:lang w:val="es-ES"/>
        </w:rPr>
        <w:t xml:space="preserve">varios artículos de </w:t>
      </w:r>
      <w:r w:rsidR="00DA3605" w:rsidRPr="00AC0EDD">
        <w:rPr>
          <w:rFonts w:asciiTheme="majorHAnsi" w:hAnsiTheme="majorHAnsi"/>
          <w:sz w:val="20"/>
          <w:szCs w:val="20"/>
          <w:lang w:val="es-ES"/>
        </w:rPr>
        <w:t>la Convención Americana</w:t>
      </w:r>
      <w:r w:rsidR="008F2F86">
        <w:rPr>
          <w:rFonts w:asciiTheme="majorHAnsi" w:hAnsiTheme="majorHAnsi"/>
          <w:sz w:val="20"/>
          <w:szCs w:val="20"/>
          <w:lang w:val="es-ES"/>
        </w:rPr>
        <w:t xml:space="preserve"> y la Declaración Americana</w:t>
      </w:r>
      <w:r w:rsidR="00DA3605" w:rsidRPr="00AC0EDD">
        <w:rPr>
          <w:rFonts w:asciiTheme="majorHAnsi" w:hAnsiTheme="majorHAnsi"/>
          <w:sz w:val="20"/>
          <w:szCs w:val="20"/>
          <w:lang w:val="es-ES"/>
        </w:rPr>
        <w:t>, caracterización que no se desvirtúa con los alegatos de fondo presentados por el Estado en su contestación</w:t>
      </w:r>
      <w:r>
        <w:rPr>
          <w:rFonts w:asciiTheme="majorHAnsi" w:hAnsiTheme="majorHAnsi"/>
          <w:sz w:val="20"/>
          <w:szCs w:val="20"/>
          <w:lang w:val="es-ES"/>
        </w:rPr>
        <w:t>,</w:t>
      </w:r>
      <w:r w:rsidR="00DA3605" w:rsidRPr="00AC0EDD">
        <w:rPr>
          <w:rFonts w:asciiTheme="majorHAnsi" w:hAnsiTheme="majorHAnsi"/>
          <w:sz w:val="20"/>
          <w:szCs w:val="20"/>
          <w:lang w:val="es-ES"/>
        </w:rPr>
        <w:t xml:space="preserve"> los cuales habrán de ser cuidadosamente examinados </w:t>
      </w:r>
      <w:r w:rsidR="008F2F86">
        <w:rPr>
          <w:rFonts w:asciiTheme="majorHAnsi" w:hAnsiTheme="majorHAnsi"/>
          <w:sz w:val="20"/>
          <w:szCs w:val="20"/>
          <w:lang w:val="es-ES"/>
        </w:rPr>
        <w:t xml:space="preserve">en cuanto a sus méritos, y contrastados con los alegatos sustanciales del peticionario, </w:t>
      </w:r>
      <w:r w:rsidR="00DA3605" w:rsidRPr="00AC0EDD">
        <w:rPr>
          <w:rFonts w:asciiTheme="majorHAnsi" w:hAnsiTheme="majorHAnsi"/>
          <w:sz w:val="20"/>
          <w:szCs w:val="20"/>
          <w:lang w:val="es-ES"/>
        </w:rPr>
        <w:t xml:space="preserve">en la etapa de fondo del presente procedimiento. </w:t>
      </w:r>
    </w:p>
    <w:p w:rsidR="00B86238" w:rsidRPr="00AC0EDD" w:rsidRDefault="001263CF" w:rsidP="00DA360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16</w:t>
      </w:r>
      <w:r w:rsidR="00DA3605" w:rsidRPr="00AC0EDD">
        <w:rPr>
          <w:rFonts w:asciiTheme="majorHAnsi" w:hAnsiTheme="majorHAnsi"/>
          <w:sz w:val="20"/>
          <w:szCs w:val="20"/>
          <w:lang w:val="es-ES"/>
        </w:rPr>
        <w:t xml:space="preserve">. </w:t>
      </w:r>
      <w:r>
        <w:rPr>
          <w:rFonts w:asciiTheme="majorHAnsi" w:hAnsiTheme="majorHAnsi"/>
          <w:sz w:val="20"/>
          <w:szCs w:val="20"/>
          <w:lang w:val="es-ES"/>
        </w:rPr>
        <w:tab/>
      </w:r>
      <w:r w:rsidR="00C24FF3">
        <w:rPr>
          <w:rFonts w:asciiTheme="majorHAnsi" w:hAnsiTheme="majorHAnsi"/>
          <w:sz w:val="20"/>
          <w:szCs w:val="20"/>
          <w:lang w:val="es-ES"/>
        </w:rPr>
        <w:t>En tal medida</w:t>
      </w:r>
      <w:r w:rsidR="00DA3605" w:rsidRPr="00AC0EDD">
        <w:rPr>
          <w:rFonts w:asciiTheme="majorHAnsi" w:hAnsiTheme="majorHAnsi"/>
          <w:sz w:val="20"/>
          <w:szCs w:val="20"/>
          <w:lang w:val="es-ES"/>
        </w:rPr>
        <w:t xml:space="preserve">, en el presente caso la CIDH considera que se han caracterizado posibles violaciones tanto de los derechos </w:t>
      </w:r>
      <w:r w:rsidR="00AC0EDD" w:rsidRPr="00AC0EDD">
        <w:rPr>
          <w:rFonts w:asciiTheme="majorHAnsi" w:hAnsiTheme="majorHAnsi"/>
          <w:sz w:val="20"/>
          <w:szCs w:val="20"/>
          <w:lang w:val="es-ES"/>
        </w:rPr>
        <w:t xml:space="preserve">a </w:t>
      </w:r>
      <w:r w:rsidR="00DA3605" w:rsidRPr="00AC0EDD">
        <w:rPr>
          <w:rFonts w:asciiTheme="majorHAnsi" w:hAnsiTheme="majorHAnsi"/>
          <w:sz w:val="20"/>
          <w:szCs w:val="20"/>
          <w:lang w:val="es-ES"/>
        </w:rPr>
        <w:t>las garantías judiciales</w:t>
      </w:r>
      <w:r w:rsidR="00AC0EDD">
        <w:rPr>
          <w:rFonts w:asciiTheme="majorHAnsi" w:hAnsiTheme="majorHAnsi"/>
          <w:sz w:val="20"/>
          <w:szCs w:val="20"/>
          <w:lang w:val="es-ES"/>
        </w:rPr>
        <w:t xml:space="preserve">, </w:t>
      </w:r>
      <w:r w:rsidR="00AC0EDD" w:rsidRPr="00AC0EDD">
        <w:rPr>
          <w:rFonts w:asciiTheme="majorHAnsi" w:hAnsiTheme="majorHAnsi"/>
          <w:sz w:val="20"/>
          <w:szCs w:val="20"/>
          <w:lang w:val="es-ES"/>
        </w:rPr>
        <w:t xml:space="preserve">a </w:t>
      </w:r>
      <w:r w:rsidR="00DA3605" w:rsidRPr="00AC0EDD">
        <w:rPr>
          <w:rFonts w:asciiTheme="majorHAnsi" w:hAnsiTheme="majorHAnsi"/>
          <w:sz w:val="20"/>
          <w:szCs w:val="20"/>
          <w:lang w:val="es-ES"/>
        </w:rPr>
        <w:t xml:space="preserve">la protección judicial </w:t>
      </w:r>
      <w:r w:rsidR="00AC0EDD">
        <w:rPr>
          <w:rFonts w:asciiTheme="majorHAnsi" w:hAnsiTheme="majorHAnsi"/>
          <w:sz w:val="20"/>
          <w:szCs w:val="20"/>
          <w:lang w:val="es-ES"/>
        </w:rPr>
        <w:t xml:space="preserve">y al desarrollo progresivo de los derechos económicos, sociales y culturales </w:t>
      </w:r>
      <w:r>
        <w:rPr>
          <w:rFonts w:asciiTheme="majorHAnsi" w:hAnsiTheme="majorHAnsi"/>
          <w:sz w:val="20"/>
          <w:szCs w:val="20"/>
          <w:lang w:val="es-ES"/>
        </w:rPr>
        <w:t>–</w:t>
      </w:r>
      <w:r w:rsidR="00DA3605" w:rsidRPr="00AC0EDD">
        <w:rPr>
          <w:rFonts w:asciiTheme="majorHAnsi" w:hAnsiTheme="majorHAnsi"/>
          <w:sz w:val="20"/>
          <w:szCs w:val="20"/>
          <w:lang w:val="es-ES"/>
        </w:rPr>
        <w:t>artículos 8</w:t>
      </w:r>
      <w:r w:rsidR="00AC0EDD">
        <w:rPr>
          <w:rFonts w:asciiTheme="majorHAnsi" w:hAnsiTheme="majorHAnsi"/>
          <w:sz w:val="20"/>
          <w:szCs w:val="20"/>
          <w:lang w:val="es-ES"/>
        </w:rPr>
        <w:t xml:space="preserve">, </w:t>
      </w:r>
      <w:r w:rsidR="00DA3605" w:rsidRPr="00AC0EDD">
        <w:rPr>
          <w:rFonts w:asciiTheme="majorHAnsi" w:hAnsiTheme="majorHAnsi"/>
          <w:sz w:val="20"/>
          <w:szCs w:val="20"/>
          <w:lang w:val="es-ES"/>
        </w:rPr>
        <w:t>25</w:t>
      </w:r>
      <w:r w:rsidR="00AC0EDD">
        <w:rPr>
          <w:rFonts w:asciiTheme="majorHAnsi" w:hAnsiTheme="majorHAnsi"/>
          <w:sz w:val="20"/>
          <w:szCs w:val="20"/>
          <w:lang w:val="es-ES"/>
        </w:rPr>
        <w:t xml:space="preserve"> y 26</w:t>
      </w:r>
      <w:r>
        <w:rPr>
          <w:rFonts w:asciiTheme="majorHAnsi" w:hAnsiTheme="majorHAnsi"/>
          <w:sz w:val="20"/>
          <w:szCs w:val="20"/>
          <w:lang w:val="es-ES"/>
        </w:rPr>
        <w:t xml:space="preserve"> de la Convención Americana–</w:t>
      </w:r>
      <w:r w:rsidR="00AC0EDD" w:rsidRPr="00AC0EDD">
        <w:rPr>
          <w:rFonts w:asciiTheme="majorHAnsi" w:hAnsiTheme="majorHAnsi"/>
          <w:sz w:val="20"/>
          <w:szCs w:val="20"/>
          <w:lang w:val="es-ES"/>
        </w:rPr>
        <w:t xml:space="preserve">principalmente </w:t>
      </w:r>
      <w:r w:rsidR="00DA3605" w:rsidRPr="00AC0EDD">
        <w:rPr>
          <w:rFonts w:asciiTheme="majorHAnsi" w:hAnsiTheme="majorHAnsi"/>
          <w:sz w:val="20"/>
          <w:szCs w:val="20"/>
          <w:lang w:val="es-ES"/>
        </w:rPr>
        <w:t xml:space="preserve">en virtud del serio conflicto jurídico </w:t>
      </w:r>
      <w:r w:rsidR="00AC0EDD" w:rsidRPr="00AC0EDD">
        <w:rPr>
          <w:rFonts w:asciiTheme="majorHAnsi" w:hAnsiTheme="majorHAnsi"/>
          <w:sz w:val="20"/>
          <w:szCs w:val="20"/>
          <w:lang w:val="es-ES"/>
        </w:rPr>
        <w:t xml:space="preserve">y jurisprudencial irresuelto </w:t>
      </w:r>
      <w:r w:rsidR="00DA3605" w:rsidRPr="00AC0EDD">
        <w:rPr>
          <w:rFonts w:asciiTheme="majorHAnsi" w:hAnsiTheme="majorHAnsi"/>
          <w:sz w:val="20"/>
          <w:szCs w:val="20"/>
          <w:lang w:val="es-ES"/>
        </w:rPr>
        <w:t xml:space="preserve">en el que se encuentra </w:t>
      </w:r>
      <w:r w:rsidR="00AC0EDD" w:rsidRPr="00AC0EDD">
        <w:rPr>
          <w:rFonts w:asciiTheme="majorHAnsi" w:hAnsiTheme="majorHAnsi"/>
          <w:sz w:val="20"/>
          <w:szCs w:val="20"/>
          <w:lang w:val="es-ES"/>
        </w:rPr>
        <w:t xml:space="preserve">envuelto </w:t>
      </w:r>
      <w:r w:rsidR="00DA3605" w:rsidRPr="00AC0EDD">
        <w:rPr>
          <w:rFonts w:asciiTheme="majorHAnsi" w:hAnsiTheme="majorHAnsi"/>
          <w:sz w:val="20"/>
          <w:szCs w:val="20"/>
          <w:lang w:val="es-ES"/>
        </w:rPr>
        <w:t xml:space="preserve">el caso judicial del peticionario, </w:t>
      </w:r>
      <w:r w:rsidR="00AC0EDD" w:rsidRPr="00AC0EDD">
        <w:rPr>
          <w:rFonts w:asciiTheme="majorHAnsi" w:hAnsiTheme="majorHAnsi"/>
          <w:sz w:val="20"/>
          <w:szCs w:val="20"/>
          <w:lang w:val="es-ES"/>
        </w:rPr>
        <w:t>incertidumbre del ordenamiento jurídico que ha repercutido en la imposibilidad de hacer cumplir fallos que ordenaro</w:t>
      </w:r>
      <w:r w:rsidR="00DF568D">
        <w:rPr>
          <w:rFonts w:asciiTheme="majorHAnsi" w:hAnsiTheme="majorHAnsi"/>
          <w:sz w:val="20"/>
          <w:szCs w:val="20"/>
          <w:lang w:val="es-ES"/>
        </w:rPr>
        <w:t xml:space="preserve">n reconocer y pagar su pensión. Todo lo cual cobra mayor relevancia si se toma en cuenta que la presunta víctima es un adulto mayor. </w:t>
      </w:r>
    </w:p>
    <w:p w:rsidR="00B86238" w:rsidRDefault="0078500A" w:rsidP="00AB46C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17</w:t>
      </w:r>
      <w:r w:rsidR="00AB46CE" w:rsidRPr="00AC0EDD">
        <w:rPr>
          <w:rFonts w:asciiTheme="majorHAnsi" w:hAnsiTheme="majorHAnsi"/>
          <w:sz w:val="20"/>
          <w:szCs w:val="20"/>
          <w:lang w:val="es-ES"/>
        </w:rPr>
        <w:t xml:space="preserve">. </w:t>
      </w:r>
      <w:r w:rsidR="001263CF">
        <w:rPr>
          <w:rFonts w:asciiTheme="majorHAnsi" w:hAnsiTheme="majorHAnsi"/>
          <w:sz w:val="20"/>
          <w:szCs w:val="20"/>
          <w:lang w:val="es-ES"/>
        </w:rPr>
        <w:tab/>
      </w:r>
      <w:r w:rsidR="00AB46CE" w:rsidRPr="00AC0EDD">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8 (garantías judiciales)</w:t>
      </w:r>
      <w:r w:rsidR="00AC0EDD">
        <w:rPr>
          <w:rFonts w:asciiTheme="majorHAnsi" w:hAnsiTheme="majorHAnsi"/>
          <w:sz w:val="20"/>
          <w:szCs w:val="20"/>
          <w:lang w:val="es-ES"/>
        </w:rPr>
        <w:t xml:space="preserve">, </w:t>
      </w:r>
      <w:r w:rsidR="00AB46CE" w:rsidRPr="00AC0EDD">
        <w:rPr>
          <w:rFonts w:asciiTheme="majorHAnsi" w:hAnsiTheme="majorHAnsi"/>
          <w:sz w:val="20"/>
          <w:szCs w:val="20"/>
          <w:lang w:val="es-ES"/>
        </w:rPr>
        <w:t>25 (protección judicial)</w:t>
      </w:r>
      <w:r w:rsidR="00AC0EDD">
        <w:rPr>
          <w:rFonts w:asciiTheme="majorHAnsi" w:hAnsiTheme="majorHAnsi"/>
          <w:sz w:val="20"/>
          <w:szCs w:val="20"/>
          <w:lang w:val="es-ES"/>
        </w:rPr>
        <w:t xml:space="preserve"> y 26 (desarrollo progresivo de los derechos económicos, sociales y culturales)</w:t>
      </w:r>
      <w:r w:rsidR="00AB46CE" w:rsidRPr="00AC0EDD">
        <w:rPr>
          <w:rFonts w:asciiTheme="majorHAnsi" w:hAnsiTheme="majorHAnsi"/>
          <w:sz w:val="20"/>
          <w:szCs w:val="20"/>
          <w:lang w:val="es-ES"/>
        </w:rPr>
        <w:t xml:space="preserve"> de la Convención Americana, en relación con sus </w:t>
      </w:r>
      <w:r w:rsidR="00AB46CE" w:rsidRPr="00AC0EDD">
        <w:rPr>
          <w:rFonts w:asciiTheme="majorHAnsi" w:hAnsiTheme="majorHAnsi"/>
          <w:sz w:val="20"/>
          <w:szCs w:val="20"/>
          <w:lang w:val="es-ES"/>
        </w:rPr>
        <w:lastRenderedPageBreak/>
        <w:t>artículos 1.1 (obligación de respetar los derechos) y 2 (deber de adoptar disposiciones de derecho</w:t>
      </w:r>
      <w:r w:rsidR="00DF568D">
        <w:rPr>
          <w:rFonts w:asciiTheme="majorHAnsi" w:hAnsiTheme="majorHAnsi"/>
          <w:sz w:val="20"/>
          <w:szCs w:val="20"/>
          <w:lang w:val="es-ES"/>
        </w:rPr>
        <w:t xml:space="preserve"> interno) en perjuicio del Sr. </w:t>
      </w:r>
      <w:r w:rsidR="00DF568D" w:rsidRPr="00AC0EDD">
        <w:rPr>
          <w:rFonts w:asciiTheme="majorHAnsi" w:hAnsiTheme="majorHAnsi"/>
          <w:bCs/>
          <w:sz w:val="20"/>
          <w:szCs w:val="20"/>
          <w:lang w:val="es-ES"/>
        </w:rPr>
        <w:t>Alberto Muñoz Caamaño</w:t>
      </w:r>
      <w:r w:rsidR="00AB46CE" w:rsidRPr="00AC0EDD">
        <w:rPr>
          <w:rFonts w:asciiTheme="majorHAnsi" w:hAnsiTheme="majorHAnsi"/>
          <w:sz w:val="20"/>
          <w:szCs w:val="20"/>
          <w:lang w:val="es-ES"/>
        </w:rPr>
        <w:t>.</w:t>
      </w:r>
    </w:p>
    <w:p w:rsidR="00E95BCA" w:rsidRDefault="00E95BCA" w:rsidP="003956D1">
      <w:pPr>
        <w:ind w:firstLine="720"/>
        <w:jc w:val="both"/>
        <w:rPr>
          <w:rFonts w:ascii="Cambria" w:hAnsi="Cambria"/>
          <w:b/>
          <w:sz w:val="20"/>
          <w:szCs w:val="20"/>
          <w:lang w:val="es-ES"/>
        </w:rPr>
      </w:pPr>
      <w:r>
        <w:rPr>
          <w:rFonts w:asciiTheme="majorHAnsi" w:hAnsiTheme="majorHAnsi"/>
          <w:sz w:val="20"/>
          <w:szCs w:val="20"/>
          <w:lang w:val="es-ES"/>
        </w:rPr>
        <w:t>18.</w:t>
      </w:r>
      <w:r>
        <w:rPr>
          <w:rFonts w:asciiTheme="majorHAnsi" w:hAnsiTheme="majorHAnsi"/>
          <w:sz w:val="20"/>
          <w:szCs w:val="20"/>
          <w:lang w:val="es-ES"/>
        </w:rPr>
        <w:tab/>
      </w:r>
      <w:r w:rsidR="003956D1" w:rsidRPr="00BB560E">
        <w:rPr>
          <w:rFonts w:ascii="Cambria" w:hAnsi="Cambria"/>
          <w:sz w:val="20"/>
          <w:szCs w:val="20"/>
          <w:lang w:val="es-ES_tradnl"/>
        </w:rPr>
        <w:t>En cuanto al reclamo sobre la presunta violación de</w:t>
      </w:r>
      <w:r w:rsidR="003956D1">
        <w:rPr>
          <w:rFonts w:ascii="Cambria" w:hAnsi="Cambria"/>
          <w:sz w:val="20"/>
          <w:szCs w:val="20"/>
          <w:lang w:val="es-ES_tradnl"/>
        </w:rPr>
        <w:t>l</w:t>
      </w:r>
      <w:r w:rsidR="003956D1" w:rsidRPr="00BB560E">
        <w:rPr>
          <w:rFonts w:ascii="Cambria" w:hAnsi="Cambria"/>
          <w:sz w:val="20"/>
          <w:szCs w:val="20"/>
          <w:lang w:val="es-ES_tradnl"/>
        </w:rPr>
        <w:t xml:space="preserve"> artículo 4 (derecho a la vida)</w:t>
      </w:r>
      <w:r w:rsidR="003956D1">
        <w:rPr>
          <w:rFonts w:ascii="Cambria" w:hAnsi="Cambria"/>
          <w:sz w:val="20"/>
          <w:szCs w:val="20"/>
          <w:lang w:val="es-ES_tradnl"/>
        </w:rPr>
        <w:t xml:space="preserve"> de la Convención Americana,</w:t>
      </w:r>
      <w:r w:rsidR="003956D1" w:rsidRPr="00BB560E">
        <w:rPr>
          <w:rFonts w:ascii="Cambria" w:hAnsi="Cambria"/>
          <w:sz w:val="20"/>
          <w:szCs w:val="20"/>
          <w:lang w:val="es-ES_tradnl"/>
        </w:rPr>
        <w:t xml:space="preserve"> la Comisión observa que los peticionarios no han ofrecido alegatos o sustento suficiente que permita considerar </w:t>
      </w:r>
      <w:r w:rsidR="003956D1" w:rsidRPr="00BB560E">
        <w:rPr>
          <w:rFonts w:ascii="Cambria" w:hAnsi="Cambria"/>
          <w:i/>
          <w:sz w:val="20"/>
          <w:szCs w:val="20"/>
          <w:lang w:val="es-ES_tradnl"/>
        </w:rPr>
        <w:t>prima facie</w:t>
      </w:r>
      <w:r w:rsidR="003956D1" w:rsidRPr="00BB560E">
        <w:rPr>
          <w:rFonts w:ascii="Cambria" w:hAnsi="Cambria"/>
          <w:sz w:val="20"/>
          <w:szCs w:val="20"/>
          <w:lang w:val="es-ES_tradnl"/>
        </w:rPr>
        <w:t xml:space="preserve"> su posible violación.</w:t>
      </w:r>
    </w:p>
    <w:p w:rsidR="003239B8" w:rsidRPr="00AC0EDD" w:rsidRDefault="003239B8" w:rsidP="003239B8">
      <w:pPr>
        <w:pStyle w:val="ListParagraph"/>
        <w:spacing w:before="240" w:after="240"/>
        <w:jc w:val="both"/>
        <w:rPr>
          <w:rFonts w:asciiTheme="majorHAnsi" w:hAnsiTheme="majorHAnsi"/>
          <w:b/>
          <w:bCs/>
          <w:sz w:val="20"/>
          <w:szCs w:val="20"/>
          <w:lang w:val="es-ES"/>
        </w:rPr>
      </w:pPr>
      <w:r w:rsidRPr="00AC0EDD">
        <w:rPr>
          <w:rFonts w:asciiTheme="majorHAnsi" w:hAnsiTheme="majorHAnsi"/>
          <w:b/>
          <w:bCs/>
          <w:sz w:val="20"/>
          <w:szCs w:val="20"/>
          <w:lang w:val="es-ES"/>
        </w:rPr>
        <w:t xml:space="preserve">VIII. </w:t>
      </w:r>
      <w:r w:rsidRPr="00AC0EDD">
        <w:rPr>
          <w:rFonts w:asciiTheme="majorHAnsi" w:hAnsiTheme="majorHAnsi"/>
          <w:b/>
          <w:bCs/>
          <w:sz w:val="20"/>
          <w:szCs w:val="20"/>
          <w:lang w:val="es-ES"/>
        </w:rPr>
        <w:tab/>
        <w:t>DECISIÓN</w:t>
      </w:r>
    </w:p>
    <w:p w:rsidR="00DF568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C0EDD">
        <w:rPr>
          <w:rFonts w:asciiTheme="majorHAnsi" w:hAnsiTheme="majorHAnsi"/>
          <w:sz w:val="20"/>
          <w:szCs w:val="20"/>
          <w:lang w:val="es-ES"/>
        </w:rPr>
        <w:t xml:space="preserve">Declarar admisible la presente petición en relación con </w:t>
      </w:r>
      <w:r w:rsidR="00393842" w:rsidRPr="00AC0EDD">
        <w:rPr>
          <w:rFonts w:asciiTheme="majorHAnsi" w:hAnsiTheme="majorHAnsi"/>
          <w:sz w:val="20"/>
          <w:szCs w:val="20"/>
          <w:lang w:val="es-ES"/>
        </w:rPr>
        <w:t>los artículos 8</w:t>
      </w:r>
      <w:r w:rsidR="00AC0EDD">
        <w:rPr>
          <w:rFonts w:asciiTheme="majorHAnsi" w:hAnsiTheme="majorHAnsi"/>
          <w:sz w:val="20"/>
          <w:szCs w:val="20"/>
          <w:lang w:val="es-ES"/>
        </w:rPr>
        <w:t>, 25</w:t>
      </w:r>
      <w:r w:rsidR="00393842" w:rsidRPr="00AC0EDD">
        <w:rPr>
          <w:rFonts w:asciiTheme="majorHAnsi" w:hAnsiTheme="majorHAnsi"/>
          <w:sz w:val="20"/>
          <w:szCs w:val="20"/>
          <w:lang w:val="es-ES"/>
        </w:rPr>
        <w:t xml:space="preserve"> y 2</w:t>
      </w:r>
      <w:r w:rsidR="00AC0EDD">
        <w:rPr>
          <w:rFonts w:asciiTheme="majorHAnsi" w:hAnsiTheme="majorHAnsi"/>
          <w:sz w:val="20"/>
          <w:szCs w:val="20"/>
          <w:lang w:val="es-ES"/>
        </w:rPr>
        <w:t>6</w:t>
      </w:r>
      <w:r w:rsidR="00393842" w:rsidRPr="00AC0EDD">
        <w:rPr>
          <w:rFonts w:asciiTheme="majorHAnsi" w:hAnsiTheme="majorHAnsi"/>
          <w:sz w:val="20"/>
          <w:szCs w:val="20"/>
          <w:lang w:val="es-ES"/>
        </w:rPr>
        <w:t xml:space="preserve"> de la Convención Americana, en conexión con </w:t>
      </w:r>
      <w:r w:rsidR="00DF568D">
        <w:rPr>
          <w:rFonts w:asciiTheme="majorHAnsi" w:hAnsiTheme="majorHAnsi"/>
          <w:sz w:val="20"/>
          <w:szCs w:val="20"/>
          <w:lang w:val="es-ES"/>
        </w:rPr>
        <w:t>sus artículos 1.1 y 2</w:t>
      </w:r>
      <w:r w:rsidR="00A758AA" w:rsidRPr="00AC0EDD">
        <w:rPr>
          <w:rFonts w:asciiTheme="majorHAnsi" w:hAnsiTheme="majorHAnsi"/>
          <w:sz w:val="20"/>
          <w:szCs w:val="20"/>
          <w:lang w:val="es-ES"/>
        </w:rPr>
        <w:t>;</w:t>
      </w:r>
      <w:r w:rsidR="007B76D3" w:rsidRPr="00AC0EDD">
        <w:rPr>
          <w:rFonts w:asciiTheme="majorHAnsi" w:hAnsiTheme="majorHAnsi"/>
          <w:sz w:val="20"/>
          <w:szCs w:val="20"/>
          <w:lang w:val="es-ES"/>
        </w:rPr>
        <w:t xml:space="preserve"> </w:t>
      </w:r>
    </w:p>
    <w:p w:rsidR="000419AD" w:rsidRPr="00AC0EDD" w:rsidRDefault="00DF568D"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C0EDD">
        <w:rPr>
          <w:rFonts w:asciiTheme="majorHAnsi" w:hAnsiTheme="majorHAnsi"/>
          <w:sz w:val="20"/>
          <w:szCs w:val="20"/>
          <w:lang w:val="es-ES"/>
        </w:rPr>
        <w:t xml:space="preserve">Declarar </w:t>
      </w:r>
      <w:r>
        <w:rPr>
          <w:rFonts w:asciiTheme="majorHAnsi" w:hAnsiTheme="majorHAnsi"/>
          <w:sz w:val="20"/>
          <w:szCs w:val="20"/>
          <w:lang w:val="es-ES"/>
        </w:rPr>
        <w:t>in</w:t>
      </w:r>
      <w:r w:rsidRPr="00AC0EDD">
        <w:rPr>
          <w:rFonts w:asciiTheme="majorHAnsi" w:hAnsiTheme="majorHAnsi"/>
          <w:sz w:val="20"/>
          <w:szCs w:val="20"/>
          <w:lang w:val="es-ES"/>
        </w:rPr>
        <w:t xml:space="preserve">admisible la presente petición en relación con </w:t>
      </w:r>
      <w:r>
        <w:rPr>
          <w:rFonts w:asciiTheme="majorHAnsi" w:hAnsiTheme="majorHAnsi"/>
          <w:sz w:val="20"/>
          <w:szCs w:val="20"/>
          <w:lang w:val="es-ES"/>
        </w:rPr>
        <w:t>el artículo 4</w:t>
      </w:r>
      <w:r w:rsidRPr="00AC0EDD">
        <w:rPr>
          <w:rFonts w:asciiTheme="majorHAnsi" w:hAnsiTheme="majorHAnsi"/>
          <w:sz w:val="20"/>
          <w:szCs w:val="20"/>
          <w:lang w:val="es-ES"/>
        </w:rPr>
        <w:t xml:space="preserve"> </w:t>
      </w:r>
      <w:r>
        <w:rPr>
          <w:rFonts w:asciiTheme="majorHAnsi" w:hAnsiTheme="majorHAnsi"/>
          <w:sz w:val="20"/>
          <w:szCs w:val="20"/>
          <w:lang w:val="es-ES"/>
        </w:rPr>
        <w:t xml:space="preserve">de la Convención Americana; </w:t>
      </w:r>
      <w:r w:rsidR="007B76D3" w:rsidRPr="00AC0EDD">
        <w:rPr>
          <w:rFonts w:asciiTheme="majorHAnsi" w:hAnsiTheme="majorHAnsi"/>
          <w:sz w:val="20"/>
          <w:szCs w:val="20"/>
          <w:lang w:val="es-ES"/>
        </w:rPr>
        <w:t>y</w:t>
      </w: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C0EDD">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8E661C" w:rsidRPr="00A37B82" w:rsidRDefault="008E661C" w:rsidP="008E661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p>
    <w:p w:rsidR="008E661C" w:rsidRPr="00A37B82" w:rsidRDefault="008E661C" w:rsidP="008E661C">
      <w:pPr>
        <w:suppressAutoHyphens/>
        <w:ind w:firstLine="720"/>
        <w:jc w:val="both"/>
        <w:rPr>
          <w:rFonts w:asciiTheme="majorHAnsi" w:hAnsiTheme="majorHAnsi" w:cs="Arial"/>
          <w:noProof/>
          <w:spacing w:val="-2"/>
          <w:sz w:val="20"/>
          <w:szCs w:val="20"/>
          <w:lang w:val="es-CL"/>
        </w:rPr>
      </w:pPr>
    </w:p>
    <w:sectPr w:rsidR="008E661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53" w:rsidRDefault="001A1F53">
      <w:r>
        <w:separator/>
      </w:r>
    </w:p>
  </w:endnote>
  <w:endnote w:type="continuationSeparator" w:id="0">
    <w:p w:rsidR="001A1F53" w:rsidRDefault="001A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08" w:rsidRDefault="00D96D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DF20B0" w:rsidRPr="00934A2C" w:rsidRDefault="00DF20B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96D08">
          <w:rPr>
            <w:noProof/>
            <w:sz w:val="16"/>
            <w:szCs w:val="22"/>
          </w:rPr>
          <w:t>5</w:t>
        </w:r>
        <w:r w:rsidRPr="00934A2C">
          <w:rPr>
            <w:noProof/>
            <w:sz w:val="16"/>
            <w:szCs w:val="22"/>
          </w:rPr>
          <w:fldChar w:fldCharType="end"/>
        </w:r>
      </w:p>
    </w:sdtContent>
  </w:sdt>
  <w:p w:rsidR="00DF20B0" w:rsidRDefault="00DF2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B0" w:rsidRPr="00934A2C" w:rsidRDefault="00DF20B0">
    <w:pPr>
      <w:pStyle w:val="Footer"/>
      <w:jc w:val="center"/>
      <w:rPr>
        <w:sz w:val="16"/>
        <w:szCs w:val="22"/>
      </w:rPr>
    </w:pPr>
  </w:p>
  <w:p w:rsidR="00DF20B0" w:rsidRDefault="00DF2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53" w:rsidRPr="000F35ED" w:rsidRDefault="001A1F5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A1F53" w:rsidRPr="000F35ED" w:rsidRDefault="001A1F53" w:rsidP="000F35ED">
      <w:pPr>
        <w:rPr>
          <w:rFonts w:asciiTheme="majorHAnsi" w:hAnsiTheme="majorHAnsi"/>
          <w:sz w:val="16"/>
          <w:szCs w:val="16"/>
        </w:rPr>
      </w:pPr>
      <w:r w:rsidRPr="000F35ED">
        <w:rPr>
          <w:rFonts w:asciiTheme="majorHAnsi" w:hAnsiTheme="majorHAnsi"/>
          <w:sz w:val="16"/>
          <w:szCs w:val="16"/>
        </w:rPr>
        <w:separator/>
      </w:r>
    </w:p>
    <w:p w:rsidR="001A1F53" w:rsidRPr="000F35ED" w:rsidRDefault="001A1F5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1A1F53" w:rsidRPr="000F35ED" w:rsidRDefault="001A1F5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DF20B0" w:rsidRPr="00AC0EDD" w:rsidRDefault="00DF20B0" w:rsidP="00AC0EDD">
      <w:pPr>
        <w:pStyle w:val="FootnoteText"/>
        <w:ind w:firstLine="720"/>
        <w:jc w:val="both"/>
        <w:rPr>
          <w:rFonts w:asciiTheme="majorHAnsi" w:hAnsiTheme="majorHAnsi"/>
          <w:sz w:val="16"/>
          <w:szCs w:val="16"/>
          <w:lang w:val="es-CO"/>
        </w:rPr>
      </w:pPr>
      <w:r w:rsidRPr="00AC0EDD">
        <w:rPr>
          <w:rStyle w:val="FootnoteReference"/>
          <w:rFonts w:asciiTheme="majorHAnsi" w:hAnsiTheme="majorHAnsi"/>
          <w:sz w:val="16"/>
          <w:szCs w:val="16"/>
        </w:rPr>
        <w:footnoteRef/>
      </w:r>
      <w:r w:rsidRPr="00AC0EDD">
        <w:rPr>
          <w:rFonts w:asciiTheme="majorHAnsi" w:hAnsiTheme="majorHAnsi"/>
          <w:sz w:val="16"/>
          <w:szCs w:val="16"/>
          <w:lang w:val="es-CO"/>
        </w:rPr>
        <w:t xml:space="preserve"> Si bien el peticionario no invocó expresamente los artículos de la Convención Americana sobre Derechos Humanos que considera violados, éstos se deducen directamente de su relato claro de los hechos.</w:t>
      </w:r>
    </w:p>
  </w:footnote>
  <w:footnote w:id="3">
    <w:p w:rsidR="00DF20B0" w:rsidRPr="00AC0EDD" w:rsidRDefault="00DF20B0" w:rsidP="00AC0EDD">
      <w:pPr>
        <w:pStyle w:val="FootnoteText"/>
        <w:ind w:firstLine="720"/>
        <w:jc w:val="both"/>
        <w:rPr>
          <w:rFonts w:asciiTheme="majorHAnsi" w:hAnsiTheme="majorHAnsi"/>
          <w:sz w:val="16"/>
          <w:szCs w:val="16"/>
          <w:lang w:val="es-CO"/>
        </w:rPr>
      </w:pPr>
      <w:r w:rsidRPr="00AC0EDD">
        <w:rPr>
          <w:rStyle w:val="FootnoteReference"/>
          <w:rFonts w:asciiTheme="majorHAnsi" w:hAnsiTheme="majorHAnsi"/>
          <w:sz w:val="16"/>
          <w:szCs w:val="16"/>
        </w:rPr>
        <w:footnoteRef/>
      </w:r>
      <w:r w:rsidR="004D34A8">
        <w:rPr>
          <w:rFonts w:asciiTheme="majorHAnsi" w:hAnsiTheme="majorHAnsi"/>
          <w:sz w:val="16"/>
          <w:szCs w:val="16"/>
          <w:lang w:val="es-CO"/>
        </w:rPr>
        <w:t xml:space="preserve"> En adelante, </w:t>
      </w:r>
      <w:r w:rsidRPr="00AC0EDD">
        <w:rPr>
          <w:rFonts w:asciiTheme="majorHAnsi" w:hAnsiTheme="majorHAnsi"/>
          <w:sz w:val="16"/>
          <w:szCs w:val="16"/>
          <w:lang w:val="es-CO"/>
        </w:rPr>
        <w:t>“</w:t>
      </w:r>
      <w:r w:rsidR="004D34A8">
        <w:rPr>
          <w:rFonts w:asciiTheme="majorHAnsi" w:hAnsiTheme="majorHAnsi"/>
          <w:sz w:val="16"/>
          <w:szCs w:val="16"/>
          <w:lang w:val="es-CO"/>
        </w:rPr>
        <w:t xml:space="preserve">la </w:t>
      </w:r>
      <w:r w:rsidRPr="00AC0EDD">
        <w:rPr>
          <w:rFonts w:asciiTheme="majorHAnsi" w:hAnsiTheme="majorHAnsi"/>
          <w:sz w:val="16"/>
          <w:szCs w:val="16"/>
          <w:lang w:val="es-CO"/>
        </w:rPr>
        <w:t>Convención Americana”</w:t>
      </w:r>
      <w:r w:rsidR="004D34A8">
        <w:rPr>
          <w:rFonts w:asciiTheme="majorHAnsi" w:hAnsiTheme="majorHAnsi"/>
          <w:sz w:val="16"/>
          <w:szCs w:val="16"/>
          <w:lang w:val="es-CO"/>
        </w:rPr>
        <w:t xml:space="preserve"> o “la Convención”</w:t>
      </w:r>
      <w:r w:rsidRPr="00AC0EDD">
        <w:rPr>
          <w:rFonts w:asciiTheme="majorHAnsi" w:hAnsiTheme="majorHAnsi"/>
          <w:sz w:val="16"/>
          <w:szCs w:val="16"/>
          <w:lang w:val="es-CO"/>
        </w:rPr>
        <w:t>.</w:t>
      </w:r>
    </w:p>
  </w:footnote>
  <w:footnote w:id="4">
    <w:p w:rsidR="00DF20B0" w:rsidRPr="00AC0EDD" w:rsidRDefault="00DF20B0" w:rsidP="00AC0EDD">
      <w:pPr>
        <w:pStyle w:val="FootnoteText"/>
        <w:ind w:firstLine="720"/>
        <w:jc w:val="both"/>
        <w:rPr>
          <w:rFonts w:asciiTheme="majorHAnsi" w:hAnsiTheme="majorHAnsi"/>
          <w:sz w:val="16"/>
          <w:szCs w:val="16"/>
          <w:lang w:val="es-ES"/>
        </w:rPr>
      </w:pPr>
      <w:r w:rsidRPr="00AC0EDD">
        <w:rPr>
          <w:rStyle w:val="FootnoteReference"/>
          <w:rFonts w:asciiTheme="majorHAnsi" w:hAnsiTheme="majorHAnsi"/>
          <w:sz w:val="16"/>
          <w:szCs w:val="16"/>
        </w:rPr>
        <w:footnoteRef/>
      </w:r>
      <w:r w:rsidRPr="00AC0EDD">
        <w:rPr>
          <w:rFonts w:asciiTheme="majorHAnsi" w:hAnsiTheme="majorHAnsi"/>
          <w:sz w:val="16"/>
          <w:szCs w:val="16"/>
          <w:lang w:val="es-ES"/>
        </w:rPr>
        <w:t xml:space="preserve"> Las observaciones de cada parte fueron debidamente trasladadas a la parte contraria.</w:t>
      </w:r>
    </w:p>
  </w:footnote>
  <w:footnote w:id="5">
    <w:p w:rsidR="00DF20B0" w:rsidRPr="00AC0EDD" w:rsidRDefault="00DF20B0" w:rsidP="00AC0EDD">
      <w:pPr>
        <w:pStyle w:val="FootnoteText"/>
        <w:ind w:firstLine="720"/>
        <w:jc w:val="both"/>
        <w:rPr>
          <w:rFonts w:asciiTheme="majorHAnsi" w:hAnsiTheme="majorHAnsi"/>
          <w:sz w:val="16"/>
          <w:szCs w:val="16"/>
          <w:lang w:val="es-CO"/>
        </w:rPr>
      </w:pPr>
      <w:r w:rsidRPr="00AC0EDD">
        <w:rPr>
          <w:rStyle w:val="FootnoteReference"/>
          <w:rFonts w:asciiTheme="majorHAnsi" w:hAnsiTheme="majorHAnsi"/>
          <w:sz w:val="16"/>
          <w:szCs w:val="16"/>
        </w:rPr>
        <w:footnoteRef/>
      </w:r>
      <w:r w:rsidR="00582A7A">
        <w:rPr>
          <w:rFonts w:asciiTheme="majorHAnsi" w:hAnsiTheme="majorHAnsi"/>
          <w:sz w:val="16"/>
          <w:szCs w:val="16"/>
          <w:lang w:val="es-CO"/>
        </w:rPr>
        <w:t xml:space="preserve"> En adelante, </w:t>
      </w:r>
      <w:r w:rsidRPr="00AC0EDD">
        <w:rPr>
          <w:rFonts w:asciiTheme="majorHAnsi" w:hAnsiTheme="majorHAnsi"/>
          <w:sz w:val="16"/>
          <w:szCs w:val="16"/>
          <w:lang w:val="es-CO"/>
        </w:rPr>
        <w:t>“</w:t>
      </w:r>
      <w:r w:rsidR="00582A7A">
        <w:rPr>
          <w:rFonts w:asciiTheme="majorHAnsi" w:hAnsiTheme="majorHAnsi"/>
          <w:sz w:val="16"/>
          <w:szCs w:val="16"/>
          <w:lang w:val="es-CO"/>
        </w:rPr>
        <w:t xml:space="preserve">la </w:t>
      </w:r>
      <w:r w:rsidRPr="00AC0EDD">
        <w:rPr>
          <w:rFonts w:asciiTheme="majorHAnsi" w:hAnsiTheme="majorHAnsi"/>
          <w:sz w:val="16"/>
          <w:szCs w:val="16"/>
          <w:lang w:val="es-CO"/>
        </w:rPr>
        <w:t>Declaración Americana”</w:t>
      </w:r>
      <w:r w:rsidR="00582A7A">
        <w:rPr>
          <w:rFonts w:asciiTheme="majorHAnsi" w:hAnsiTheme="majorHAnsi"/>
          <w:sz w:val="16"/>
          <w:szCs w:val="16"/>
          <w:lang w:val="es-CO"/>
        </w:rPr>
        <w:t xml:space="preserve"> o “la Declaración”</w:t>
      </w:r>
      <w:r w:rsidRPr="00AC0EDD">
        <w:rPr>
          <w:rFonts w:asciiTheme="majorHAnsi" w:hAnsiTheme="majorHAnsi"/>
          <w:sz w:val="16"/>
          <w:szCs w:val="16"/>
          <w:lang w:val="es-CO"/>
        </w:rPr>
        <w:t>.</w:t>
      </w:r>
    </w:p>
  </w:footnote>
  <w:footnote w:id="6">
    <w:p w:rsidR="00DF20B0" w:rsidRPr="00AC0EDD" w:rsidRDefault="00DF20B0" w:rsidP="00AC0EDD">
      <w:pPr>
        <w:pStyle w:val="FootnoteText"/>
        <w:ind w:firstLine="720"/>
        <w:jc w:val="both"/>
        <w:rPr>
          <w:rFonts w:asciiTheme="majorHAnsi" w:hAnsiTheme="majorHAnsi"/>
          <w:sz w:val="16"/>
          <w:szCs w:val="16"/>
          <w:lang w:val="es-CO"/>
        </w:rPr>
      </w:pPr>
      <w:r w:rsidRPr="00AC0EDD">
        <w:rPr>
          <w:rStyle w:val="FootnoteReference"/>
          <w:rFonts w:asciiTheme="majorHAnsi" w:hAnsiTheme="majorHAnsi"/>
          <w:sz w:val="16"/>
          <w:szCs w:val="16"/>
        </w:rPr>
        <w:footnoteRef/>
      </w:r>
      <w:r w:rsidRPr="00AC0EDD">
        <w:rPr>
          <w:rFonts w:asciiTheme="majorHAnsi" w:hAnsiTheme="majorHAnsi"/>
          <w:sz w:val="16"/>
          <w:szCs w:val="16"/>
          <w:lang w:val="es-CO"/>
        </w:rPr>
        <w:t xml:space="preserve"> CIDH, Informe No. 126/19. Admisibilidad. Eduardo Enrique Dávila Armenta. Colombia. 2 de agosto de 2019, párr. 13; Informe No. 108/19. Petición 81-09. Admisibilidad. </w:t>
      </w:r>
      <w:proofErr w:type="spellStart"/>
      <w:r w:rsidRPr="00AC0EDD">
        <w:rPr>
          <w:rFonts w:asciiTheme="majorHAnsi" w:hAnsiTheme="majorHAnsi"/>
          <w:sz w:val="16"/>
          <w:szCs w:val="16"/>
          <w:lang w:val="es-CO"/>
        </w:rPr>
        <w:t>Anael</w:t>
      </w:r>
      <w:proofErr w:type="spellEnd"/>
      <w:r w:rsidRPr="00AC0EDD">
        <w:rPr>
          <w:rFonts w:asciiTheme="majorHAnsi" w:hAnsiTheme="majorHAnsi"/>
          <w:sz w:val="16"/>
          <w:szCs w:val="16"/>
          <w:lang w:val="es-CO"/>
        </w:rPr>
        <w:t xml:space="preserve"> Fidel </w:t>
      </w:r>
      <w:proofErr w:type="spellStart"/>
      <w:r w:rsidRPr="00AC0EDD">
        <w:rPr>
          <w:rFonts w:asciiTheme="majorHAnsi" w:hAnsiTheme="majorHAnsi"/>
          <w:sz w:val="16"/>
          <w:szCs w:val="16"/>
          <w:lang w:val="es-CO"/>
        </w:rPr>
        <w:t>Sanjuanelo</w:t>
      </w:r>
      <w:proofErr w:type="spellEnd"/>
      <w:r w:rsidRPr="00AC0EDD">
        <w:rPr>
          <w:rFonts w:asciiTheme="majorHAnsi" w:hAnsiTheme="majorHAnsi"/>
          <w:sz w:val="16"/>
          <w:szCs w:val="16"/>
          <w:lang w:val="es-CO"/>
        </w:rPr>
        <w:t xml:space="preserve"> Polo y familia. Colombia. 28 de julio de 2019, </w:t>
      </w:r>
      <w:proofErr w:type="spellStart"/>
      <w:r w:rsidRPr="00AC0EDD">
        <w:rPr>
          <w:rFonts w:asciiTheme="majorHAnsi" w:hAnsiTheme="majorHAnsi"/>
          <w:sz w:val="16"/>
          <w:szCs w:val="16"/>
          <w:lang w:val="es-CO"/>
        </w:rPr>
        <w:t>párrs</w:t>
      </w:r>
      <w:proofErr w:type="spellEnd"/>
      <w:r w:rsidRPr="00AC0EDD">
        <w:rPr>
          <w:rFonts w:asciiTheme="majorHAnsi" w:hAnsiTheme="majorHAnsi"/>
          <w:sz w:val="16"/>
          <w:szCs w:val="16"/>
          <w:lang w:val="es-CO"/>
        </w:rPr>
        <w:t xml:space="preserve">. 11, 14; Informe No. 121/17. Petición 70-07. Admisibilidad. José Fernando </w:t>
      </w:r>
      <w:proofErr w:type="spellStart"/>
      <w:r w:rsidRPr="00AC0EDD">
        <w:rPr>
          <w:rFonts w:asciiTheme="majorHAnsi" w:hAnsiTheme="majorHAnsi"/>
          <w:sz w:val="16"/>
          <w:szCs w:val="16"/>
          <w:lang w:val="es-CO"/>
        </w:rPr>
        <w:t>Montoro</w:t>
      </w:r>
      <w:proofErr w:type="spellEnd"/>
      <w:r w:rsidRPr="00AC0EDD">
        <w:rPr>
          <w:rFonts w:asciiTheme="majorHAnsi" w:hAnsiTheme="majorHAnsi"/>
          <w:sz w:val="16"/>
          <w:szCs w:val="16"/>
          <w:lang w:val="es-CO"/>
        </w:rPr>
        <w:t xml:space="preserve"> Alvarado. Perú. 7 de septiembre de 2017, párr. 10.</w:t>
      </w:r>
    </w:p>
  </w:footnote>
  <w:footnote w:id="7">
    <w:p w:rsidR="00DF20B0" w:rsidRPr="00AC0EDD" w:rsidRDefault="00DF20B0" w:rsidP="00AC0EDD">
      <w:pPr>
        <w:pStyle w:val="FootnoteText"/>
        <w:ind w:firstLine="720"/>
        <w:jc w:val="both"/>
        <w:rPr>
          <w:rFonts w:ascii="Cambria" w:hAnsi="Cambria" w:cstheme="minorHAnsi"/>
          <w:sz w:val="16"/>
          <w:szCs w:val="16"/>
          <w:lang w:val="es-CO"/>
        </w:rPr>
      </w:pPr>
      <w:r w:rsidRPr="00AC0EDD">
        <w:rPr>
          <w:rStyle w:val="FootnoteReference"/>
          <w:rFonts w:ascii="Cambria" w:hAnsi="Cambria" w:cstheme="minorHAnsi"/>
          <w:sz w:val="16"/>
          <w:szCs w:val="16"/>
        </w:rPr>
        <w:footnoteRef/>
      </w:r>
      <w:r w:rsidRPr="00AC0EDD">
        <w:rPr>
          <w:rFonts w:ascii="Cambria" w:hAnsi="Cambria" w:cstheme="minorHAnsi"/>
          <w:sz w:val="16"/>
          <w:szCs w:val="16"/>
          <w:lang w:val="es-US"/>
        </w:rPr>
        <w:t xml:space="preserve"> </w:t>
      </w:r>
      <w:r w:rsidRPr="00AC0EDD">
        <w:rPr>
          <w:rFonts w:ascii="Cambria" w:hAnsi="Cambria"/>
          <w:sz w:val="16"/>
          <w:szCs w:val="16"/>
          <w:lang w:val="es-CO"/>
        </w:rPr>
        <w:t xml:space="preserve">CIDH, Informe No. 164/17, Admisibilidad, Santiago Adolfo Villegas Delgado, Venezuela, 30 de noviembre de 2017, </w:t>
      </w:r>
      <w:r w:rsidRPr="00AC0EDD">
        <w:rPr>
          <w:rFonts w:ascii="Cambria" w:hAnsi="Cambria" w:cstheme="minorHAnsi"/>
          <w:sz w:val="16"/>
          <w:szCs w:val="16"/>
          <w:lang w:val="es-US"/>
        </w:rPr>
        <w:t xml:space="preserve">párr. 13; </w:t>
      </w:r>
      <w:r w:rsidRPr="00AC0EDD">
        <w:rPr>
          <w:rFonts w:ascii="Cambria" w:hAnsi="Cambria"/>
          <w:sz w:val="16"/>
          <w:szCs w:val="16"/>
          <w:lang w:val="es-CO"/>
        </w:rPr>
        <w:t>Informe No. 57/17, Petición 406-04, Admisibilidad, Washington David Espino Muñoz, República Dominicana, 5 de junio de 2017, párr.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B0" w:rsidRDefault="00DF20B0" w:rsidP="00DF20B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F20B0" w:rsidRDefault="00DF2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B0" w:rsidRDefault="00DF20B0" w:rsidP="00A50FCF">
    <w:pPr>
      <w:pStyle w:val="Header"/>
      <w:tabs>
        <w:tab w:val="clear" w:pos="4320"/>
        <w:tab w:val="clear" w:pos="8640"/>
      </w:tabs>
      <w:jc w:val="center"/>
      <w:rPr>
        <w:sz w:val="22"/>
        <w:szCs w:val="22"/>
      </w:rPr>
    </w:pPr>
    <w:r>
      <w:rPr>
        <w:noProof/>
        <w:sz w:val="22"/>
        <w:szCs w:val="22"/>
      </w:rPr>
      <w:drawing>
        <wp:inline distT="0" distB="0" distL="0" distR="0" wp14:anchorId="7A04A6BC" wp14:editId="1F7D661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F20B0" w:rsidRPr="00EC7D62" w:rsidRDefault="001A1F53" w:rsidP="00A50FCF">
    <w:pPr>
      <w:pStyle w:val="Header"/>
      <w:tabs>
        <w:tab w:val="clear" w:pos="4320"/>
        <w:tab w:val="clear" w:pos="8640"/>
      </w:tabs>
      <w:jc w:val="center"/>
      <w:rPr>
        <w:sz w:val="22"/>
        <w:szCs w:val="22"/>
      </w:rPr>
    </w:pPr>
    <w:r>
      <w:rPr>
        <w:sz w:val="22"/>
        <w:szCs w:val="22"/>
      </w:rPr>
      <w:pict w14:anchorId="28C3756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08" w:rsidRDefault="00D96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71174"/>
    <w:rsid w:val="000716C5"/>
    <w:rsid w:val="00075E23"/>
    <w:rsid w:val="0009344A"/>
    <w:rsid w:val="0009433E"/>
    <w:rsid w:val="000A392E"/>
    <w:rsid w:val="000A575F"/>
    <w:rsid w:val="000B1DC7"/>
    <w:rsid w:val="000B517B"/>
    <w:rsid w:val="000D05CB"/>
    <w:rsid w:val="000D10DB"/>
    <w:rsid w:val="000E5EB5"/>
    <w:rsid w:val="000F35ED"/>
    <w:rsid w:val="000F46C7"/>
    <w:rsid w:val="00107131"/>
    <w:rsid w:val="00107367"/>
    <w:rsid w:val="0010736F"/>
    <w:rsid w:val="00113F73"/>
    <w:rsid w:val="00120638"/>
    <w:rsid w:val="00121CC2"/>
    <w:rsid w:val="001263CF"/>
    <w:rsid w:val="00131425"/>
    <w:rsid w:val="00133EE5"/>
    <w:rsid w:val="0016604A"/>
    <w:rsid w:val="00167A34"/>
    <w:rsid w:val="00175192"/>
    <w:rsid w:val="00191383"/>
    <w:rsid w:val="001A1F53"/>
    <w:rsid w:val="001A520D"/>
    <w:rsid w:val="001A7870"/>
    <w:rsid w:val="001B3A00"/>
    <w:rsid w:val="001C1B41"/>
    <w:rsid w:val="001D65EF"/>
    <w:rsid w:val="001E49E7"/>
    <w:rsid w:val="001F7201"/>
    <w:rsid w:val="00223A29"/>
    <w:rsid w:val="002250A3"/>
    <w:rsid w:val="0023055F"/>
    <w:rsid w:val="00235217"/>
    <w:rsid w:val="00246D1F"/>
    <w:rsid w:val="00247403"/>
    <w:rsid w:val="00247542"/>
    <w:rsid w:val="00266B61"/>
    <w:rsid w:val="0026712A"/>
    <w:rsid w:val="00267A8B"/>
    <w:rsid w:val="00267FED"/>
    <w:rsid w:val="002704DB"/>
    <w:rsid w:val="00296039"/>
    <w:rsid w:val="002A0AAE"/>
    <w:rsid w:val="002A5820"/>
    <w:rsid w:val="002C3D62"/>
    <w:rsid w:val="002D2B26"/>
    <w:rsid w:val="002D6C65"/>
    <w:rsid w:val="002D7EA2"/>
    <w:rsid w:val="002E187C"/>
    <w:rsid w:val="00302733"/>
    <w:rsid w:val="00305835"/>
    <w:rsid w:val="00306F33"/>
    <w:rsid w:val="00314078"/>
    <w:rsid w:val="0031535D"/>
    <w:rsid w:val="003239B8"/>
    <w:rsid w:val="003244FA"/>
    <w:rsid w:val="0033169F"/>
    <w:rsid w:val="00344977"/>
    <w:rsid w:val="00346C95"/>
    <w:rsid w:val="00356185"/>
    <w:rsid w:val="00360380"/>
    <w:rsid w:val="0037519E"/>
    <w:rsid w:val="00386CF0"/>
    <w:rsid w:val="00393842"/>
    <w:rsid w:val="003956D1"/>
    <w:rsid w:val="003B1FD4"/>
    <w:rsid w:val="003B299C"/>
    <w:rsid w:val="003B70FB"/>
    <w:rsid w:val="003C676B"/>
    <w:rsid w:val="003D3BC2"/>
    <w:rsid w:val="003E6CA1"/>
    <w:rsid w:val="003F5154"/>
    <w:rsid w:val="003F7771"/>
    <w:rsid w:val="00405F9C"/>
    <w:rsid w:val="004065A8"/>
    <w:rsid w:val="004165C2"/>
    <w:rsid w:val="004242A3"/>
    <w:rsid w:val="00441ECB"/>
    <w:rsid w:val="00445193"/>
    <w:rsid w:val="00462C1B"/>
    <w:rsid w:val="00467B7E"/>
    <w:rsid w:val="00473BB4"/>
    <w:rsid w:val="00477592"/>
    <w:rsid w:val="00486F1C"/>
    <w:rsid w:val="004911EB"/>
    <w:rsid w:val="0049419D"/>
    <w:rsid w:val="004A6A54"/>
    <w:rsid w:val="004B421C"/>
    <w:rsid w:val="004C20D2"/>
    <w:rsid w:val="004C2312"/>
    <w:rsid w:val="004C4B62"/>
    <w:rsid w:val="004C54C9"/>
    <w:rsid w:val="004D34A8"/>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2614"/>
    <w:rsid w:val="005559EF"/>
    <w:rsid w:val="00563557"/>
    <w:rsid w:val="0057402A"/>
    <w:rsid w:val="005771D0"/>
    <w:rsid w:val="00582A7A"/>
    <w:rsid w:val="0059191A"/>
    <w:rsid w:val="005921FF"/>
    <w:rsid w:val="005A24ED"/>
    <w:rsid w:val="005A6D0E"/>
    <w:rsid w:val="005B52B0"/>
    <w:rsid w:val="005B6806"/>
    <w:rsid w:val="005C4225"/>
    <w:rsid w:val="005F0DAD"/>
    <w:rsid w:val="005F0F33"/>
    <w:rsid w:val="00600DEB"/>
    <w:rsid w:val="00622724"/>
    <w:rsid w:val="00627C9F"/>
    <w:rsid w:val="006311E9"/>
    <w:rsid w:val="00632354"/>
    <w:rsid w:val="00635421"/>
    <w:rsid w:val="00642810"/>
    <w:rsid w:val="00652333"/>
    <w:rsid w:val="00654F6E"/>
    <w:rsid w:val="0068009E"/>
    <w:rsid w:val="00692219"/>
    <w:rsid w:val="006A17D2"/>
    <w:rsid w:val="006A73E6"/>
    <w:rsid w:val="006B2D5C"/>
    <w:rsid w:val="006B7AE0"/>
    <w:rsid w:val="006C0ECF"/>
    <w:rsid w:val="006C4EB1"/>
    <w:rsid w:val="006D1625"/>
    <w:rsid w:val="006E0166"/>
    <w:rsid w:val="006E2FFB"/>
    <w:rsid w:val="006E7B34"/>
    <w:rsid w:val="0070697F"/>
    <w:rsid w:val="007103C4"/>
    <w:rsid w:val="007122AB"/>
    <w:rsid w:val="0072199C"/>
    <w:rsid w:val="00722C9F"/>
    <w:rsid w:val="007253B8"/>
    <w:rsid w:val="0073741F"/>
    <w:rsid w:val="0076643F"/>
    <w:rsid w:val="00777F63"/>
    <w:rsid w:val="0078500A"/>
    <w:rsid w:val="007A5817"/>
    <w:rsid w:val="007B05C4"/>
    <w:rsid w:val="007B60E9"/>
    <w:rsid w:val="007B6CC3"/>
    <w:rsid w:val="007B76D3"/>
    <w:rsid w:val="007C3334"/>
    <w:rsid w:val="007D2B98"/>
    <w:rsid w:val="007D44C3"/>
    <w:rsid w:val="007E21BC"/>
    <w:rsid w:val="007E426D"/>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768D"/>
    <w:rsid w:val="008E3759"/>
    <w:rsid w:val="008E3BFE"/>
    <w:rsid w:val="008E661C"/>
    <w:rsid w:val="008F1912"/>
    <w:rsid w:val="008F2F86"/>
    <w:rsid w:val="008F6629"/>
    <w:rsid w:val="0090270B"/>
    <w:rsid w:val="009041DC"/>
    <w:rsid w:val="00917B5A"/>
    <w:rsid w:val="00920A58"/>
    <w:rsid w:val="00920A8C"/>
    <w:rsid w:val="00934A2C"/>
    <w:rsid w:val="0096706E"/>
    <w:rsid w:val="009671C1"/>
    <w:rsid w:val="00974491"/>
    <w:rsid w:val="00975C4E"/>
    <w:rsid w:val="00981FBA"/>
    <w:rsid w:val="00993D25"/>
    <w:rsid w:val="00997BC5"/>
    <w:rsid w:val="009A4F41"/>
    <w:rsid w:val="009B381B"/>
    <w:rsid w:val="009D1753"/>
    <w:rsid w:val="009D7611"/>
    <w:rsid w:val="009E0B61"/>
    <w:rsid w:val="009E2BF1"/>
    <w:rsid w:val="009E53DE"/>
    <w:rsid w:val="00A11212"/>
    <w:rsid w:val="00A11E44"/>
    <w:rsid w:val="00A13A90"/>
    <w:rsid w:val="00A15B0D"/>
    <w:rsid w:val="00A30100"/>
    <w:rsid w:val="00A328B3"/>
    <w:rsid w:val="00A34000"/>
    <w:rsid w:val="00A349DF"/>
    <w:rsid w:val="00A50FCF"/>
    <w:rsid w:val="00A528D1"/>
    <w:rsid w:val="00A610CD"/>
    <w:rsid w:val="00A758AA"/>
    <w:rsid w:val="00AA09A2"/>
    <w:rsid w:val="00AA6A3C"/>
    <w:rsid w:val="00AA7996"/>
    <w:rsid w:val="00AB14AD"/>
    <w:rsid w:val="00AB46CE"/>
    <w:rsid w:val="00AB4B1F"/>
    <w:rsid w:val="00AC0EDD"/>
    <w:rsid w:val="00AC19CB"/>
    <w:rsid w:val="00AD391C"/>
    <w:rsid w:val="00AE5488"/>
    <w:rsid w:val="00AE6F91"/>
    <w:rsid w:val="00AF5571"/>
    <w:rsid w:val="00AF6B7D"/>
    <w:rsid w:val="00B07341"/>
    <w:rsid w:val="00B30539"/>
    <w:rsid w:val="00B314DB"/>
    <w:rsid w:val="00B361F2"/>
    <w:rsid w:val="00B3718B"/>
    <w:rsid w:val="00B3745F"/>
    <w:rsid w:val="00B4632A"/>
    <w:rsid w:val="00B4768D"/>
    <w:rsid w:val="00B530F1"/>
    <w:rsid w:val="00B75024"/>
    <w:rsid w:val="00B8205D"/>
    <w:rsid w:val="00B86238"/>
    <w:rsid w:val="00B93D7F"/>
    <w:rsid w:val="00BA011E"/>
    <w:rsid w:val="00BA276C"/>
    <w:rsid w:val="00BB019D"/>
    <w:rsid w:val="00BB306F"/>
    <w:rsid w:val="00BD0FF5"/>
    <w:rsid w:val="00BD4B89"/>
    <w:rsid w:val="00BD5922"/>
    <w:rsid w:val="00BF02CB"/>
    <w:rsid w:val="00BF3B39"/>
    <w:rsid w:val="00BF6FD8"/>
    <w:rsid w:val="00C03680"/>
    <w:rsid w:val="00C054DF"/>
    <w:rsid w:val="00C21762"/>
    <w:rsid w:val="00C21FEF"/>
    <w:rsid w:val="00C23BA4"/>
    <w:rsid w:val="00C24543"/>
    <w:rsid w:val="00C24FF3"/>
    <w:rsid w:val="00C256A2"/>
    <w:rsid w:val="00C25ADB"/>
    <w:rsid w:val="00C51515"/>
    <w:rsid w:val="00C5660B"/>
    <w:rsid w:val="00C66B72"/>
    <w:rsid w:val="00C674B1"/>
    <w:rsid w:val="00C87AC4"/>
    <w:rsid w:val="00C91591"/>
    <w:rsid w:val="00C9567A"/>
    <w:rsid w:val="00CA2406"/>
    <w:rsid w:val="00CA294C"/>
    <w:rsid w:val="00CB212D"/>
    <w:rsid w:val="00CB2660"/>
    <w:rsid w:val="00CC3D47"/>
    <w:rsid w:val="00CC5E90"/>
    <w:rsid w:val="00CD046C"/>
    <w:rsid w:val="00CE076C"/>
    <w:rsid w:val="00CE5199"/>
    <w:rsid w:val="00CE66D5"/>
    <w:rsid w:val="00CF637A"/>
    <w:rsid w:val="00D059DE"/>
    <w:rsid w:val="00D05ABD"/>
    <w:rsid w:val="00D13FCE"/>
    <w:rsid w:val="00D306D1"/>
    <w:rsid w:val="00D30800"/>
    <w:rsid w:val="00D33513"/>
    <w:rsid w:val="00D34786"/>
    <w:rsid w:val="00D375C5"/>
    <w:rsid w:val="00D37BFC"/>
    <w:rsid w:val="00D47A8E"/>
    <w:rsid w:val="00D52D14"/>
    <w:rsid w:val="00D56469"/>
    <w:rsid w:val="00D712D3"/>
    <w:rsid w:val="00D71422"/>
    <w:rsid w:val="00D72DC6"/>
    <w:rsid w:val="00D7558D"/>
    <w:rsid w:val="00D81D92"/>
    <w:rsid w:val="00D876F9"/>
    <w:rsid w:val="00D96D08"/>
    <w:rsid w:val="00DA3605"/>
    <w:rsid w:val="00DA7B5F"/>
    <w:rsid w:val="00DC11E7"/>
    <w:rsid w:val="00DC24E3"/>
    <w:rsid w:val="00DC7023"/>
    <w:rsid w:val="00DC769A"/>
    <w:rsid w:val="00DD3D86"/>
    <w:rsid w:val="00DD4AD2"/>
    <w:rsid w:val="00DE20E8"/>
    <w:rsid w:val="00DE2862"/>
    <w:rsid w:val="00DE2F5F"/>
    <w:rsid w:val="00DF1EC4"/>
    <w:rsid w:val="00DF20B0"/>
    <w:rsid w:val="00DF568D"/>
    <w:rsid w:val="00E0340B"/>
    <w:rsid w:val="00E04A90"/>
    <w:rsid w:val="00E0507F"/>
    <w:rsid w:val="00E0551F"/>
    <w:rsid w:val="00E219C7"/>
    <w:rsid w:val="00E4118C"/>
    <w:rsid w:val="00E43157"/>
    <w:rsid w:val="00E461CE"/>
    <w:rsid w:val="00E573E4"/>
    <w:rsid w:val="00E64C3D"/>
    <w:rsid w:val="00E720CA"/>
    <w:rsid w:val="00E84EB5"/>
    <w:rsid w:val="00E85662"/>
    <w:rsid w:val="00E8789F"/>
    <w:rsid w:val="00E95BCA"/>
    <w:rsid w:val="00E97B71"/>
    <w:rsid w:val="00EA3D34"/>
    <w:rsid w:val="00EB327A"/>
    <w:rsid w:val="00EB454D"/>
    <w:rsid w:val="00ED549D"/>
    <w:rsid w:val="00ED5874"/>
    <w:rsid w:val="00ED5E10"/>
    <w:rsid w:val="00ED76BE"/>
    <w:rsid w:val="00EE00E9"/>
    <w:rsid w:val="00EF1AAA"/>
    <w:rsid w:val="00EF456D"/>
    <w:rsid w:val="00EF619B"/>
    <w:rsid w:val="00F00B55"/>
    <w:rsid w:val="00F02AD1"/>
    <w:rsid w:val="00F06175"/>
    <w:rsid w:val="00F253CC"/>
    <w:rsid w:val="00F37106"/>
    <w:rsid w:val="00F406E1"/>
    <w:rsid w:val="00F41A38"/>
    <w:rsid w:val="00F44E25"/>
    <w:rsid w:val="00F519CF"/>
    <w:rsid w:val="00F56BA5"/>
    <w:rsid w:val="00F60E22"/>
    <w:rsid w:val="00F81395"/>
    <w:rsid w:val="00F81BB8"/>
    <w:rsid w:val="00F90C64"/>
    <w:rsid w:val="00F917D1"/>
    <w:rsid w:val="00F9653B"/>
    <w:rsid w:val="00FB62CF"/>
    <w:rsid w:val="00FD3C3B"/>
    <w:rsid w:val="00FE07DD"/>
    <w:rsid w:val="00FE6B45"/>
    <w:rsid w:val="00FF55F3"/>
    <w:rsid w:val="00FF5851"/>
    <w:rsid w:val="00FF716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B8623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654F6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613568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901"/>
    <w:rsid w:val="00200821"/>
    <w:rsid w:val="0025245B"/>
    <w:rsid w:val="00266544"/>
    <w:rsid w:val="002A3923"/>
    <w:rsid w:val="00394049"/>
    <w:rsid w:val="003B0C71"/>
    <w:rsid w:val="004B5BBB"/>
    <w:rsid w:val="004F2DF8"/>
    <w:rsid w:val="00517E2A"/>
    <w:rsid w:val="006F24A1"/>
    <w:rsid w:val="00854FEC"/>
    <w:rsid w:val="008A650F"/>
    <w:rsid w:val="009A261B"/>
    <w:rsid w:val="00A6614D"/>
    <w:rsid w:val="00AA2E17"/>
    <w:rsid w:val="00AC15A4"/>
    <w:rsid w:val="00B0336C"/>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DFCB8-E05B-4A1D-8CCE-AF1BCF4D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4614</Words>
  <Characters>24225</Characters>
  <Application>Microsoft Office Word</Application>
  <DocSecurity>0</DocSecurity>
  <Lines>475</Lines>
  <Paragraphs>138</Paragraphs>
  <ScaleCrop>false</ScaleCrop>
  <Company/>
  <LinksUpToDate>false</LinksUpToDate>
  <CharactersWithSpaces>28701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204/20</dc:title>
  <dc:creator/>
  <cp:lastModifiedBy/>
  <cp:revision>1</cp:revision>
  <dcterms:created xsi:type="dcterms:W3CDTF">2020-08-21T12:41:00Z</dcterms:created>
  <dcterms:modified xsi:type="dcterms:W3CDTF">2020-08-21T12:42:00Z</dcterms:modified>
</cp:coreProperties>
</file>