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47D100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D4A32">
                              <w:rPr>
                                <w:rFonts w:asciiTheme="majorHAnsi" w:hAnsiTheme="majorHAnsi" w:cs="Arial"/>
                                <w:b/>
                                <w:bCs/>
                                <w:color w:val="0D0D0D" w:themeColor="text1" w:themeTint="F2"/>
                                <w:sz w:val="36"/>
                                <w:szCs w:val="22"/>
                                <w:lang w:val="es-ES_tradnl"/>
                              </w:rPr>
                              <w:t xml:space="preserve"> 229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3AB2">
                              <w:rPr>
                                <w:rFonts w:asciiTheme="majorHAnsi" w:hAnsiTheme="majorHAnsi" w:cs="Arial"/>
                                <w:b/>
                                <w:color w:val="0D0D0D" w:themeColor="text1" w:themeTint="F2"/>
                                <w:sz w:val="36"/>
                                <w:szCs w:val="22"/>
                                <w:lang w:val="es-ES_tradnl"/>
                              </w:rPr>
                              <w:t>562</w:t>
                            </w:r>
                            <w:r w:rsidR="00246D1F" w:rsidRPr="004E2649">
                              <w:rPr>
                                <w:rFonts w:asciiTheme="majorHAnsi" w:hAnsiTheme="majorHAnsi" w:cs="Arial"/>
                                <w:b/>
                                <w:color w:val="0D0D0D" w:themeColor="text1" w:themeTint="F2"/>
                                <w:sz w:val="36"/>
                                <w:szCs w:val="22"/>
                                <w:lang w:val="es-ES_tradnl"/>
                              </w:rPr>
                              <w:t>-</w:t>
                            </w:r>
                            <w:r w:rsidR="00E83AB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E83AB2" w:rsidP="00997BC5">
                            <w:pPr>
                              <w:spacing w:line="276" w:lineRule="auto"/>
                              <w:rPr>
                                <w:rFonts w:asciiTheme="majorHAnsi" w:hAnsiTheme="majorHAnsi" w:cs="Arial"/>
                                <w:color w:val="0D0D0D" w:themeColor="text1" w:themeTint="F2"/>
                                <w:szCs w:val="22"/>
                                <w:lang w:val="es-ES_tradnl"/>
                              </w:rPr>
                            </w:pPr>
                            <w:r w:rsidRPr="00E83AB2">
                              <w:rPr>
                                <w:rFonts w:asciiTheme="majorHAnsi" w:hAnsiTheme="majorHAnsi" w:cs="Arial"/>
                                <w:color w:val="0D0D0D" w:themeColor="text1" w:themeTint="F2"/>
                                <w:szCs w:val="22"/>
                                <w:lang w:val="es-ES_tradnl"/>
                              </w:rPr>
                              <w:t>LUIS EVELIO CHILATRA GARZÓN</w:t>
                            </w:r>
                          </w:p>
                          <w:bookmarkEnd w:id="1"/>
                          <w:p w:rsidR="005B52B0" w:rsidRPr="0010736F" w:rsidRDefault="00E83AB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D4A32">
                        <w:rPr>
                          <w:rFonts w:asciiTheme="majorHAnsi" w:hAnsiTheme="majorHAnsi" w:cs="Arial"/>
                          <w:b/>
                          <w:bCs/>
                          <w:color w:val="0D0D0D" w:themeColor="text1" w:themeTint="F2"/>
                          <w:sz w:val="36"/>
                          <w:szCs w:val="22"/>
                          <w:lang w:val="es-ES_tradnl"/>
                        </w:rPr>
                        <w:t xml:space="preserve"> 229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3AB2">
                        <w:rPr>
                          <w:rFonts w:asciiTheme="majorHAnsi" w:hAnsiTheme="majorHAnsi" w:cs="Arial"/>
                          <w:b/>
                          <w:color w:val="0D0D0D" w:themeColor="text1" w:themeTint="F2"/>
                          <w:sz w:val="36"/>
                          <w:szCs w:val="22"/>
                          <w:lang w:val="es-ES_tradnl"/>
                        </w:rPr>
                        <w:t>562</w:t>
                      </w:r>
                      <w:r w:rsidR="00246D1F" w:rsidRPr="004E2649">
                        <w:rPr>
                          <w:rFonts w:asciiTheme="majorHAnsi" w:hAnsiTheme="majorHAnsi" w:cs="Arial"/>
                          <w:b/>
                          <w:color w:val="0D0D0D" w:themeColor="text1" w:themeTint="F2"/>
                          <w:sz w:val="36"/>
                          <w:szCs w:val="22"/>
                          <w:lang w:val="es-ES_tradnl"/>
                        </w:rPr>
                        <w:t>-</w:t>
                      </w:r>
                      <w:r w:rsidR="00E83AB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E83AB2" w:rsidP="00997BC5">
                      <w:pPr>
                        <w:spacing w:line="276" w:lineRule="auto"/>
                        <w:rPr>
                          <w:rFonts w:asciiTheme="majorHAnsi" w:hAnsiTheme="majorHAnsi" w:cs="Arial"/>
                          <w:color w:val="0D0D0D" w:themeColor="text1" w:themeTint="F2"/>
                          <w:szCs w:val="22"/>
                          <w:lang w:val="es-ES_tradnl"/>
                        </w:rPr>
                      </w:pPr>
                      <w:r w:rsidRPr="00E83AB2">
                        <w:rPr>
                          <w:rFonts w:asciiTheme="majorHAnsi" w:hAnsiTheme="majorHAnsi" w:cs="Arial"/>
                          <w:color w:val="0D0D0D" w:themeColor="text1" w:themeTint="F2"/>
                          <w:szCs w:val="22"/>
                          <w:lang w:val="es-ES_tradnl"/>
                        </w:rPr>
                        <w:t>LUIS EVELIO CHILATRA GARZÓN</w:t>
                      </w:r>
                    </w:p>
                    <w:bookmarkEnd w:id="1"/>
                    <w:p w:rsidR="005B52B0" w:rsidRPr="0010736F" w:rsidRDefault="00E83AB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2D4A32" w:rsidRDefault="00627C9F" w:rsidP="007A5817">
                            <w:pPr>
                              <w:spacing w:line="276" w:lineRule="auto"/>
                              <w:jc w:val="right"/>
                              <w:rPr>
                                <w:rFonts w:asciiTheme="minorHAnsi" w:hAnsiTheme="minorHAnsi"/>
                                <w:color w:val="FFFFFF" w:themeColor="background1"/>
                                <w:sz w:val="22"/>
                                <w:lang w:val="es-419"/>
                              </w:rPr>
                            </w:pPr>
                            <w:r w:rsidRPr="002D4A32">
                              <w:rPr>
                                <w:rFonts w:asciiTheme="minorHAnsi" w:hAnsiTheme="minorHAnsi"/>
                                <w:color w:val="FFFFFF" w:themeColor="background1"/>
                                <w:sz w:val="22"/>
                                <w:lang w:val="es-419"/>
                              </w:rPr>
                              <w:t xml:space="preserve">Doc. </w:t>
                            </w:r>
                            <w:r w:rsidR="002D4A32">
                              <w:rPr>
                                <w:rFonts w:asciiTheme="minorHAnsi" w:hAnsiTheme="minorHAnsi"/>
                                <w:color w:val="FFFFFF" w:themeColor="background1"/>
                                <w:sz w:val="22"/>
                                <w:lang w:val="es-419"/>
                              </w:rPr>
                              <w:t>244</w:t>
                            </w:r>
                          </w:p>
                          <w:p w:rsidR="00627C9F" w:rsidRPr="00C25ADB" w:rsidRDefault="002D4A3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2D4A32" w:rsidRDefault="00627C9F" w:rsidP="007A5817">
                      <w:pPr>
                        <w:spacing w:line="276" w:lineRule="auto"/>
                        <w:jc w:val="right"/>
                        <w:rPr>
                          <w:rFonts w:asciiTheme="minorHAnsi" w:hAnsiTheme="minorHAnsi"/>
                          <w:color w:val="FFFFFF" w:themeColor="background1"/>
                          <w:sz w:val="22"/>
                          <w:lang w:val="es-419"/>
                        </w:rPr>
                      </w:pPr>
                      <w:r w:rsidRPr="002D4A32">
                        <w:rPr>
                          <w:rFonts w:asciiTheme="minorHAnsi" w:hAnsiTheme="minorHAnsi"/>
                          <w:color w:val="FFFFFF" w:themeColor="background1"/>
                          <w:sz w:val="22"/>
                          <w:lang w:val="es-419"/>
                        </w:rPr>
                        <w:t xml:space="preserve">Doc. </w:t>
                      </w:r>
                      <w:r w:rsidR="002D4A32">
                        <w:rPr>
                          <w:rFonts w:asciiTheme="minorHAnsi" w:hAnsiTheme="minorHAnsi"/>
                          <w:color w:val="FFFFFF" w:themeColor="background1"/>
                          <w:sz w:val="22"/>
                          <w:lang w:val="es-419"/>
                        </w:rPr>
                        <w:t>244</w:t>
                      </w:r>
                    </w:p>
                    <w:p w:rsidR="00627C9F" w:rsidRPr="00C25ADB" w:rsidRDefault="002D4A3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D4A32">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2D4A3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CD370B">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D4A32">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2D4A3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CD370B">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4A32" w:rsidRPr="002D4A32">
                              <w:rPr>
                                <w:rFonts w:asciiTheme="majorHAnsi" w:hAnsiTheme="majorHAnsi"/>
                                <w:color w:val="595959" w:themeColor="text1" w:themeTint="A6"/>
                                <w:sz w:val="18"/>
                                <w:szCs w:val="18"/>
                                <w:lang w:val="pt-BR"/>
                              </w:rPr>
                              <w:t>229</w:t>
                            </w:r>
                            <w:r w:rsidR="007B05C4" w:rsidRPr="002D4A32">
                              <w:rPr>
                                <w:rFonts w:asciiTheme="majorHAnsi" w:hAnsiTheme="majorHAnsi"/>
                                <w:color w:val="595959" w:themeColor="text1" w:themeTint="A6"/>
                                <w:sz w:val="18"/>
                                <w:szCs w:val="18"/>
                                <w:lang w:val="pt-BR"/>
                              </w:rPr>
                              <w:t>/</w:t>
                            </w:r>
                            <w:r w:rsidR="002D4A32" w:rsidRPr="002D4A32">
                              <w:rPr>
                                <w:rFonts w:asciiTheme="majorHAnsi" w:hAnsiTheme="majorHAnsi"/>
                                <w:color w:val="595959" w:themeColor="text1" w:themeTint="A6"/>
                                <w:sz w:val="18"/>
                                <w:szCs w:val="18"/>
                                <w:lang w:val="pt-BR"/>
                              </w:rPr>
                              <w:t>20</w:t>
                            </w:r>
                            <w:r w:rsidRPr="002D4A3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D4A32">
                              <w:rPr>
                                <w:rFonts w:asciiTheme="majorHAnsi" w:hAnsiTheme="majorHAnsi"/>
                                <w:color w:val="595959" w:themeColor="text1" w:themeTint="A6"/>
                                <w:sz w:val="18"/>
                                <w:szCs w:val="18"/>
                                <w:lang w:val="es-ES"/>
                              </w:rPr>
                              <w:t>562</w:t>
                            </w:r>
                            <w:r w:rsidR="000433C9">
                              <w:rPr>
                                <w:rFonts w:asciiTheme="majorHAnsi" w:hAnsiTheme="majorHAnsi"/>
                                <w:color w:val="595959" w:themeColor="text1" w:themeTint="A6"/>
                                <w:sz w:val="18"/>
                                <w:szCs w:val="18"/>
                                <w:lang w:val="es-ES"/>
                              </w:rPr>
                              <w:t>-</w:t>
                            </w:r>
                            <w:r w:rsidR="002D4A32">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D4A32">
                              <w:rPr>
                                <w:rFonts w:asciiTheme="majorHAnsi" w:hAnsiTheme="majorHAnsi"/>
                                <w:color w:val="595959" w:themeColor="text1" w:themeTint="A6"/>
                                <w:sz w:val="18"/>
                                <w:szCs w:val="18"/>
                                <w:lang w:val="es-ES_tradnl"/>
                              </w:rPr>
                              <w:t xml:space="preserve">Luis Evelio </w:t>
                            </w:r>
                            <w:proofErr w:type="spellStart"/>
                            <w:r w:rsidR="002D4A32">
                              <w:rPr>
                                <w:rFonts w:asciiTheme="majorHAnsi" w:hAnsiTheme="majorHAnsi"/>
                                <w:color w:val="595959" w:themeColor="text1" w:themeTint="A6"/>
                                <w:sz w:val="18"/>
                                <w:szCs w:val="18"/>
                                <w:lang w:val="es-ES_tradnl"/>
                              </w:rPr>
                              <w:t>Chilatra</w:t>
                            </w:r>
                            <w:proofErr w:type="spellEnd"/>
                            <w:r w:rsidR="002D4A32">
                              <w:rPr>
                                <w:rFonts w:asciiTheme="majorHAnsi" w:hAnsiTheme="majorHAnsi"/>
                                <w:color w:val="595959" w:themeColor="text1" w:themeTint="A6"/>
                                <w:sz w:val="18"/>
                                <w:szCs w:val="18"/>
                                <w:lang w:val="es-ES_tradnl"/>
                              </w:rPr>
                              <w:t xml:space="preserve"> Garzón</w:t>
                            </w:r>
                            <w:r w:rsidRPr="00890650">
                              <w:rPr>
                                <w:rFonts w:asciiTheme="majorHAnsi" w:hAnsiTheme="majorHAnsi"/>
                                <w:color w:val="595959" w:themeColor="text1" w:themeTint="A6"/>
                                <w:sz w:val="18"/>
                                <w:szCs w:val="18"/>
                                <w:lang w:val="es-ES_tradnl"/>
                              </w:rPr>
                              <w:t xml:space="preserve">. </w:t>
                            </w:r>
                            <w:r w:rsidR="002D4A3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D4A32">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4A32" w:rsidRPr="002D4A32">
                        <w:rPr>
                          <w:rFonts w:asciiTheme="majorHAnsi" w:hAnsiTheme="majorHAnsi"/>
                          <w:color w:val="595959" w:themeColor="text1" w:themeTint="A6"/>
                          <w:sz w:val="18"/>
                          <w:szCs w:val="18"/>
                          <w:lang w:val="pt-BR"/>
                        </w:rPr>
                        <w:t>229</w:t>
                      </w:r>
                      <w:r w:rsidR="007B05C4" w:rsidRPr="002D4A32">
                        <w:rPr>
                          <w:rFonts w:asciiTheme="majorHAnsi" w:hAnsiTheme="majorHAnsi"/>
                          <w:color w:val="595959" w:themeColor="text1" w:themeTint="A6"/>
                          <w:sz w:val="18"/>
                          <w:szCs w:val="18"/>
                          <w:lang w:val="pt-BR"/>
                        </w:rPr>
                        <w:t>/</w:t>
                      </w:r>
                      <w:r w:rsidR="002D4A32" w:rsidRPr="002D4A32">
                        <w:rPr>
                          <w:rFonts w:asciiTheme="majorHAnsi" w:hAnsiTheme="majorHAnsi"/>
                          <w:color w:val="595959" w:themeColor="text1" w:themeTint="A6"/>
                          <w:sz w:val="18"/>
                          <w:szCs w:val="18"/>
                          <w:lang w:val="pt-BR"/>
                        </w:rPr>
                        <w:t>20</w:t>
                      </w:r>
                      <w:r w:rsidRPr="002D4A3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D4A32">
                        <w:rPr>
                          <w:rFonts w:asciiTheme="majorHAnsi" w:hAnsiTheme="majorHAnsi"/>
                          <w:color w:val="595959" w:themeColor="text1" w:themeTint="A6"/>
                          <w:sz w:val="18"/>
                          <w:szCs w:val="18"/>
                          <w:lang w:val="es-ES"/>
                        </w:rPr>
                        <w:t>562</w:t>
                      </w:r>
                      <w:r w:rsidR="000433C9">
                        <w:rPr>
                          <w:rFonts w:asciiTheme="majorHAnsi" w:hAnsiTheme="majorHAnsi"/>
                          <w:color w:val="595959" w:themeColor="text1" w:themeTint="A6"/>
                          <w:sz w:val="18"/>
                          <w:szCs w:val="18"/>
                          <w:lang w:val="es-ES"/>
                        </w:rPr>
                        <w:t>-</w:t>
                      </w:r>
                      <w:r w:rsidR="002D4A32">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D4A32">
                        <w:rPr>
                          <w:rFonts w:asciiTheme="majorHAnsi" w:hAnsiTheme="majorHAnsi"/>
                          <w:color w:val="595959" w:themeColor="text1" w:themeTint="A6"/>
                          <w:sz w:val="18"/>
                          <w:szCs w:val="18"/>
                          <w:lang w:val="es-ES_tradnl"/>
                        </w:rPr>
                        <w:t xml:space="preserve">Luis Evelio </w:t>
                      </w:r>
                      <w:proofErr w:type="spellStart"/>
                      <w:r w:rsidR="002D4A32">
                        <w:rPr>
                          <w:rFonts w:asciiTheme="majorHAnsi" w:hAnsiTheme="majorHAnsi"/>
                          <w:color w:val="595959" w:themeColor="text1" w:themeTint="A6"/>
                          <w:sz w:val="18"/>
                          <w:szCs w:val="18"/>
                          <w:lang w:val="es-ES_tradnl"/>
                        </w:rPr>
                        <w:t>Chilatra</w:t>
                      </w:r>
                      <w:proofErr w:type="spellEnd"/>
                      <w:r w:rsidR="002D4A32">
                        <w:rPr>
                          <w:rFonts w:asciiTheme="majorHAnsi" w:hAnsiTheme="majorHAnsi"/>
                          <w:color w:val="595959" w:themeColor="text1" w:themeTint="A6"/>
                          <w:sz w:val="18"/>
                          <w:szCs w:val="18"/>
                          <w:lang w:val="es-ES_tradnl"/>
                        </w:rPr>
                        <w:t xml:space="preserve"> Garzón</w:t>
                      </w:r>
                      <w:r w:rsidRPr="00890650">
                        <w:rPr>
                          <w:rFonts w:asciiTheme="majorHAnsi" w:hAnsiTheme="majorHAnsi"/>
                          <w:color w:val="595959" w:themeColor="text1" w:themeTint="A6"/>
                          <w:sz w:val="18"/>
                          <w:szCs w:val="18"/>
                          <w:lang w:val="es-ES_tradnl"/>
                        </w:rPr>
                        <w:t xml:space="preserve">. </w:t>
                      </w:r>
                      <w:r w:rsidR="002D4A3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D4A32">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CD370B" w:rsidP="00F02AD1">
                            <w:pPr>
                              <w:rPr>
                                <w:color w:val="FFFFFF" w:themeColor="background1"/>
                                <w14:textFill>
                                  <w14:noFill/>
                                </w14:textFill>
                              </w:rPr>
                            </w:pPr>
                            <w:r>
                              <w:rPr>
                                <w:noProof/>
                                <w:color w:val="FFFFFF" w:themeColor="background1"/>
                              </w:rPr>
                              <w:drawing>
                                <wp:inline distT="0" distB="0" distL="0" distR="0" wp14:anchorId="3F8D0147" wp14:editId="1F76CFEB">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CD370B" w:rsidP="00F02AD1">
                      <w:pPr>
                        <w:rPr>
                          <w:color w:val="FFFFFF" w:themeColor="background1"/>
                          <w14:textFill>
                            <w14:noFill/>
                          </w14:textFill>
                        </w:rPr>
                      </w:pPr>
                      <w:r>
                        <w:rPr>
                          <w:noProof/>
                          <w:color w:val="FFFFFF" w:themeColor="background1"/>
                        </w:rPr>
                        <w:drawing>
                          <wp:inline distT="0" distB="0" distL="0" distR="0" wp14:anchorId="3F8D0147" wp14:editId="1F76CFEB">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rsidR="003239B8" w:rsidRPr="004D6AD9" w:rsidRDefault="00E83AB2" w:rsidP="008D2290">
            <w:pPr>
              <w:jc w:val="both"/>
              <w:rPr>
                <w:rFonts w:ascii="Cambria" w:hAnsi="Cambria"/>
                <w:bCs/>
                <w:sz w:val="20"/>
                <w:szCs w:val="20"/>
              </w:rPr>
            </w:pPr>
            <w:r w:rsidRPr="004D6AD9">
              <w:rPr>
                <w:rFonts w:ascii="Cambria" w:hAnsi="Cambria"/>
                <w:bCs/>
                <w:sz w:val="20"/>
                <w:szCs w:val="20"/>
              </w:rPr>
              <w:t>Luis Evelio Chilatra Garzón</w:t>
            </w:r>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0D05CB" w:rsidRDefault="000116A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E83AB2" w:rsidP="008D2290">
            <w:pPr>
              <w:jc w:val="both"/>
              <w:rPr>
                <w:rFonts w:ascii="Cambria" w:hAnsi="Cambria"/>
                <w:bCs/>
                <w:sz w:val="20"/>
                <w:szCs w:val="20"/>
                <w:lang w:val="es-ES"/>
              </w:rPr>
            </w:pPr>
            <w:r w:rsidRPr="00E83AB2">
              <w:rPr>
                <w:rFonts w:ascii="Cambria" w:hAnsi="Cambria"/>
                <w:bCs/>
                <w:sz w:val="20"/>
                <w:szCs w:val="20"/>
                <w:lang w:val="es-ES"/>
              </w:rPr>
              <w:t>Luis Evelio Chilatra Garzón</w:t>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rsidR="003239B8" w:rsidRPr="000D05CB" w:rsidRDefault="00E83AB2" w:rsidP="00E83AB2">
            <w:pPr>
              <w:jc w:val="both"/>
              <w:rPr>
                <w:rFonts w:ascii="Cambria" w:hAnsi="Cambria"/>
                <w:bCs/>
                <w:sz w:val="20"/>
                <w:szCs w:val="20"/>
              </w:rPr>
            </w:pPr>
            <w:r>
              <w:rPr>
                <w:rFonts w:ascii="Cambria" w:hAnsi="Cambria"/>
                <w:bCs/>
                <w:sz w:val="20"/>
                <w:szCs w:val="20"/>
              </w:rPr>
              <w:t>Colombia</w:t>
            </w:r>
          </w:p>
        </w:tc>
      </w:tr>
      <w:tr w:rsidR="00223A29"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rsidR="00223A29" w:rsidRPr="000D05CB" w:rsidRDefault="00E83AB2" w:rsidP="008D2290">
            <w:pPr>
              <w:jc w:val="both"/>
              <w:rPr>
                <w:rFonts w:ascii="Cambria" w:hAnsi="Cambria"/>
                <w:bCs/>
                <w:sz w:val="20"/>
                <w:szCs w:val="20"/>
              </w:rPr>
            </w:pPr>
            <w:r>
              <w:rPr>
                <w:rFonts w:ascii="Cambria" w:hAnsi="Cambria"/>
                <w:bCs/>
                <w:sz w:val="20"/>
                <w:szCs w:val="20"/>
              </w:rPr>
              <w:t>N</w:t>
            </w:r>
            <w:r w:rsidR="002D2513">
              <w:rPr>
                <w:rFonts w:ascii="Cambria" w:hAnsi="Cambria"/>
                <w:bCs/>
                <w:sz w:val="20"/>
                <w:szCs w:val="20"/>
              </w:rPr>
              <w:t>o especi</w:t>
            </w:r>
            <w:r w:rsidR="00634956">
              <w:rPr>
                <w:rFonts w:ascii="Cambria" w:hAnsi="Cambria"/>
                <w:bCs/>
                <w:sz w:val="20"/>
                <w:szCs w:val="20"/>
              </w:rPr>
              <w:t>fí</w:t>
            </w:r>
            <w:r>
              <w:rPr>
                <w:rFonts w:ascii="Cambria" w:hAnsi="Cambria"/>
                <w:bCs/>
                <w:sz w:val="20"/>
                <w:szCs w:val="20"/>
              </w:rPr>
              <w:t>ca</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E83AB2" w:rsidP="002625EA">
            <w:pPr>
              <w:jc w:val="both"/>
              <w:rPr>
                <w:rFonts w:ascii="Cambria" w:hAnsi="Cambria"/>
                <w:bCs/>
                <w:sz w:val="20"/>
                <w:szCs w:val="20"/>
                <w:lang w:val="es-ES"/>
              </w:rPr>
            </w:pPr>
            <w:r>
              <w:rPr>
                <w:rFonts w:ascii="Cambria" w:hAnsi="Cambria"/>
                <w:bCs/>
                <w:sz w:val="20"/>
                <w:szCs w:val="20"/>
                <w:lang w:val="es-ES"/>
              </w:rPr>
              <w:t>8 de mayo de 2009</w:t>
            </w:r>
          </w:p>
        </w:tc>
      </w:tr>
      <w:tr w:rsidR="00131425" w:rsidRPr="00964216"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E83AB2" w:rsidP="002625EA">
            <w:pPr>
              <w:jc w:val="both"/>
              <w:rPr>
                <w:rFonts w:ascii="Cambria" w:hAnsi="Cambria"/>
                <w:bCs/>
                <w:sz w:val="20"/>
                <w:szCs w:val="20"/>
                <w:lang w:val="es-ES"/>
              </w:rPr>
            </w:pPr>
            <w:r>
              <w:rPr>
                <w:rFonts w:ascii="Cambria" w:hAnsi="Cambria"/>
                <w:bCs/>
                <w:sz w:val="20"/>
                <w:szCs w:val="20"/>
                <w:lang w:val="es-ES"/>
              </w:rPr>
              <w:t>14 de octubre de 2009, 13 de diciembre de 2011, 25 de junio de 2012</w:t>
            </w:r>
          </w:p>
        </w:tc>
      </w:tr>
      <w:tr w:rsidR="004C2312" w:rsidRPr="00E83AB2" w:rsidTr="004A6A54">
        <w:tc>
          <w:tcPr>
            <w:tcW w:w="3600" w:type="dxa"/>
            <w:tcBorders>
              <w:top w:val="single" w:sz="6" w:space="0" w:color="auto"/>
              <w:bottom w:val="single" w:sz="6" w:space="0" w:color="auto"/>
            </w:tcBorders>
            <w:shd w:val="clear" w:color="auto" w:fill="386294"/>
            <w:vAlign w:val="center"/>
          </w:tcPr>
          <w:p w:rsidR="004C2312" w:rsidRPr="00B54DA0" w:rsidRDefault="004A6A54" w:rsidP="004A6A54">
            <w:pPr>
              <w:jc w:val="center"/>
              <w:rPr>
                <w:rFonts w:ascii="Cambria" w:hAnsi="Cambria"/>
                <w:b/>
                <w:bCs/>
                <w:color w:val="FFFFFF" w:themeColor="background1"/>
                <w:sz w:val="20"/>
                <w:szCs w:val="20"/>
                <w:lang w:val="es-ES"/>
              </w:rPr>
            </w:pPr>
            <w:r w:rsidRPr="00B54DA0">
              <w:rPr>
                <w:rFonts w:ascii="Cambria" w:hAnsi="Cambria"/>
                <w:b/>
                <w:color w:val="FFFFFF" w:themeColor="background1"/>
                <w:sz w:val="20"/>
                <w:szCs w:val="20"/>
                <w:lang w:val="es-ES"/>
              </w:rPr>
              <w:t>N</w:t>
            </w:r>
            <w:r w:rsidR="004C2312" w:rsidRPr="00B54DA0">
              <w:rPr>
                <w:rFonts w:ascii="Cambria" w:hAnsi="Cambria"/>
                <w:b/>
                <w:color w:val="FFFFFF" w:themeColor="background1"/>
                <w:sz w:val="20"/>
                <w:szCs w:val="20"/>
                <w:lang w:val="es-ES"/>
              </w:rPr>
              <w:t>otificación de la petición al Estado:</w:t>
            </w:r>
          </w:p>
        </w:tc>
        <w:tc>
          <w:tcPr>
            <w:tcW w:w="5760" w:type="dxa"/>
            <w:vAlign w:val="center"/>
          </w:tcPr>
          <w:p w:rsidR="004C2312" w:rsidRPr="00B54DA0" w:rsidRDefault="00E83AB2" w:rsidP="008D2290">
            <w:pPr>
              <w:jc w:val="both"/>
              <w:rPr>
                <w:rFonts w:ascii="Cambria" w:hAnsi="Cambria"/>
                <w:bCs/>
                <w:sz w:val="20"/>
                <w:szCs w:val="20"/>
                <w:lang w:val="es-ES"/>
              </w:rPr>
            </w:pPr>
            <w:r w:rsidRPr="00B54DA0">
              <w:rPr>
                <w:rFonts w:ascii="Cambria" w:hAnsi="Cambria"/>
                <w:bCs/>
                <w:sz w:val="20"/>
                <w:szCs w:val="20"/>
                <w:lang w:val="es-ES"/>
              </w:rPr>
              <w:t>15</w:t>
            </w:r>
            <w:r w:rsidR="00B54DA0" w:rsidRPr="00B54DA0">
              <w:rPr>
                <w:rFonts w:ascii="Cambria" w:hAnsi="Cambria"/>
                <w:bCs/>
                <w:sz w:val="20"/>
                <w:szCs w:val="20"/>
                <w:lang w:val="es-ES"/>
              </w:rPr>
              <w:t xml:space="preserve"> </w:t>
            </w:r>
            <w:r w:rsidRPr="00B54DA0">
              <w:rPr>
                <w:rFonts w:ascii="Cambria" w:hAnsi="Cambria"/>
                <w:bCs/>
                <w:sz w:val="20"/>
                <w:szCs w:val="20"/>
                <w:lang w:val="es-ES"/>
              </w:rPr>
              <w:t>de abril de 2014</w:t>
            </w:r>
            <w:r w:rsidR="00B54DA0" w:rsidRPr="00B54DA0">
              <w:rPr>
                <w:rFonts w:ascii="Cambria" w:hAnsi="Cambria"/>
                <w:bCs/>
                <w:sz w:val="20"/>
                <w:szCs w:val="20"/>
                <w:lang w:val="es-ES"/>
              </w:rPr>
              <w:t xml:space="preserve"> </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C36B2E" w:rsidP="008D2290">
            <w:pPr>
              <w:jc w:val="both"/>
              <w:rPr>
                <w:rFonts w:ascii="Cambria" w:hAnsi="Cambria"/>
                <w:bCs/>
                <w:sz w:val="20"/>
                <w:szCs w:val="20"/>
                <w:lang w:val="es-ES"/>
              </w:rPr>
            </w:pPr>
            <w:r>
              <w:rPr>
                <w:rFonts w:ascii="Cambria" w:hAnsi="Cambria"/>
                <w:bCs/>
                <w:sz w:val="20"/>
                <w:szCs w:val="20"/>
                <w:lang w:val="es-ES"/>
              </w:rPr>
              <w:t>27 de mayo de 2015</w:t>
            </w:r>
          </w:p>
        </w:tc>
      </w:tr>
      <w:tr w:rsidR="004C2312" w:rsidRPr="00E83AB2"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FF4B2D" w:rsidP="00FF4B2D">
            <w:pPr>
              <w:jc w:val="both"/>
              <w:rPr>
                <w:rFonts w:ascii="Cambria" w:hAnsi="Cambria"/>
                <w:bCs/>
                <w:sz w:val="20"/>
                <w:szCs w:val="20"/>
                <w:lang w:val="es-ES"/>
              </w:rPr>
            </w:pPr>
            <w:r>
              <w:rPr>
                <w:rFonts w:ascii="Cambria" w:hAnsi="Cambria"/>
                <w:bCs/>
                <w:sz w:val="20"/>
                <w:szCs w:val="20"/>
                <w:lang w:val="es-ES"/>
              </w:rPr>
              <w:t>20 de julio de 2015</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rsidR="004C2312" w:rsidRPr="009111EC" w:rsidRDefault="00FF4B2D" w:rsidP="008D2290">
            <w:pPr>
              <w:jc w:val="both"/>
              <w:rPr>
                <w:rFonts w:ascii="Cambria" w:hAnsi="Cambria"/>
                <w:bCs/>
                <w:sz w:val="20"/>
                <w:szCs w:val="20"/>
              </w:rPr>
            </w:pPr>
            <w:r>
              <w:rPr>
                <w:rFonts w:ascii="Cambria" w:hAnsi="Cambria"/>
                <w:bCs/>
                <w:sz w:val="20"/>
                <w:szCs w:val="20"/>
              </w:rPr>
              <w:t>14 de febrero de 2018</w:t>
            </w:r>
          </w:p>
        </w:tc>
      </w:tr>
      <w:tr w:rsidR="001E49E7" w:rsidRPr="007B76D3"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rsidR="001E49E7" w:rsidRPr="003239B8" w:rsidRDefault="00FF4B2D" w:rsidP="002625EA">
            <w:pPr>
              <w:jc w:val="both"/>
              <w:rPr>
                <w:rFonts w:ascii="Cambria" w:hAnsi="Cambria"/>
                <w:bCs/>
                <w:sz w:val="20"/>
                <w:szCs w:val="20"/>
                <w:lang w:val="es-ES"/>
              </w:rPr>
            </w:pPr>
            <w:r>
              <w:rPr>
                <w:rFonts w:ascii="Cambria" w:hAnsi="Cambria"/>
                <w:bCs/>
                <w:sz w:val="20"/>
                <w:szCs w:val="20"/>
                <w:lang w:val="es-ES"/>
              </w:rPr>
              <w:t>2 de noviembre de 2018</w:t>
            </w:r>
          </w:p>
        </w:tc>
      </w:tr>
      <w:tr w:rsidR="001E49E7" w:rsidRPr="00964216"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rsidR="001E49E7" w:rsidRPr="003239B8" w:rsidRDefault="00FF4B2D" w:rsidP="00603EFD">
            <w:pPr>
              <w:jc w:val="both"/>
              <w:rPr>
                <w:rFonts w:ascii="Cambria" w:hAnsi="Cambria"/>
                <w:bCs/>
                <w:sz w:val="20"/>
                <w:szCs w:val="20"/>
                <w:lang w:val="es-ES"/>
              </w:rPr>
            </w:pPr>
            <w:r w:rsidRPr="0005477B">
              <w:rPr>
                <w:rFonts w:ascii="Cambria" w:hAnsi="Cambria"/>
                <w:bCs/>
                <w:sz w:val="20"/>
                <w:szCs w:val="20"/>
                <w:lang w:val="es-ES"/>
              </w:rPr>
              <w:t xml:space="preserve">4 de diciembre de </w:t>
            </w:r>
            <w:r w:rsidRPr="00603EFD">
              <w:rPr>
                <w:rFonts w:ascii="Cambria" w:hAnsi="Cambria"/>
                <w:bCs/>
                <w:sz w:val="20"/>
                <w:szCs w:val="20"/>
                <w:lang w:val="es-ES"/>
              </w:rPr>
              <w:t>2018</w:t>
            </w:r>
            <w:r w:rsidR="007F537D" w:rsidRPr="00603EFD">
              <w:rPr>
                <w:rFonts w:ascii="Cambria" w:hAnsi="Cambria"/>
                <w:bCs/>
                <w:sz w:val="20"/>
                <w:szCs w:val="20"/>
                <w:lang w:val="es-ES"/>
              </w:rPr>
              <w:t xml:space="preserve">, </w:t>
            </w:r>
            <w:r w:rsidR="0005477B" w:rsidRPr="00603EFD">
              <w:rPr>
                <w:rFonts w:ascii="Cambria" w:hAnsi="Cambria"/>
                <w:bCs/>
                <w:sz w:val="20"/>
                <w:szCs w:val="20"/>
                <w:lang w:val="es-ES"/>
              </w:rPr>
              <w:t>11 de febrero de 2019</w:t>
            </w:r>
            <w:r w:rsidR="007F537D" w:rsidRPr="00603EFD">
              <w:rPr>
                <w:rFonts w:ascii="Cambria" w:hAnsi="Cambria"/>
                <w:bCs/>
                <w:sz w:val="20"/>
                <w:szCs w:val="20"/>
                <w:lang w:val="es-ES"/>
              </w:rPr>
              <w:t xml:space="preserve"> </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rsidR="003239B8" w:rsidRPr="002D2513" w:rsidRDefault="002D2513" w:rsidP="008D2290">
            <w:pPr>
              <w:rPr>
                <w:rFonts w:ascii="Cambria" w:hAnsi="Cambria"/>
                <w:bCs/>
                <w:sz w:val="20"/>
                <w:szCs w:val="20"/>
                <w:lang w:val="es-US"/>
              </w:rPr>
            </w:pPr>
            <w:r>
              <w:rPr>
                <w:rFonts w:ascii="Cambria" w:hAnsi="Cambria"/>
                <w:bCs/>
                <w:sz w:val="20"/>
                <w:szCs w:val="20"/>
              </w:rPr>
              <w:t>S</w:t>
            </w:r>
            <w:r>
              <w:rPr>
                <w:rFonts w:ascii="Cambria" w:hAnsi="Cambria"/>
                <w:bCs/>
                <w:sz w:val="20"/>
                <w:szCs w:val="20"/>
                <w:lang w:val="es-US"/>
              </w:rPr>
              <w:t>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rsidR="003239B8" w:rsidRPr="00B3745F" w:rsidRDefault="002D2513" w:rsidP="008D2290">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rsidR="003239B8" w:rsidRPr="00B3745F" w:rsidRDefault="002D2513" w:rsidP="008D2290">
            <w:pPr>
              <w:rPr>
                <w:rFonts w:ascii="Cambria" w:hAnsi="Cambria"/>
                <w:bCs/>
                <w:sz w:val="20"/>
                <w:szCs w:val="20"/>
              </w:rPr>
            </w:pPr>
            <w:r>
              <w:rPr>
                <w:rFonts w:ascii="Cambria" w:hAnsi="Cambria"/>
                <w:bCs/>
                <w:sz w:val="20"/>
                <w:szCs w:val="20"/>
              </w:rPr>
              <w:t>Sí</w:t>
            </w:r>
          </w:p>
        </w:tc>
      </w:tr>
      <w:tr w:rsidR="003239B8" w:rsidRPr="00964216"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rsidR="003239B8" w:rsidRPr="00B3745F" w:rsidRDefault="002D2513" w:rsidP="008D2290">
            <w:pPr>
              <w:jc w:val="both"/>
              <w:rPr>
                <w:rFonts w:ascii="Cambria" w:hAnsi="Cambria"/>
                <w:bCs/>
                <w:sz w:val="20"/>
                <w:szCs w:val="20"/>
                <w:lang w:val="es-ES"/>
              </w:rPr>
            </w:pPr>
            <w:r>
              <w:rPr>
                <w:rFonts w:ascii="Cambria" w:hAnsi="Cambria"/>
                <w:bCs/>
                <w:sz w:val="20"/>
                <w:szCs w:val="20"/>
                <w:lang w:val="es-ES"/>
              </w:rPr>
              <w:t>Sí, Convención Americana sobre Derechos Humanos</w:t>
            </w:r>
            <w:r>
              <w:rPr>
                <w:rStyle w:val="FootnoteReference"/>
                <w:rFonts w:ascii="Cambria" w:hAnsi="Cambria"/>
                <w:bCs/>
                <w:sz w:val="20"/>
                <w:szCs w:val="20"/>
                <w:lang w:val="es-ES"/>
              </w:rPr>
              <w:footnoteReference w:id="3"/>
            </w:r>
            <w:r>
              <w:rPr>
                <w:rFonts w:ascii="Cambria" w:hAnsi="Cambria"/>
                <w:bCs/>
                <w:sz w:val="20"/>
                <w:szCs w:val="20"/>
                <w:lang w:val="es-ES"/>
              </w:rPr>
              <w:t xml:space="preserve"> (deposito del instrumento realizado el 31 de julio de 1973)</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8752B" w:rsidRPr="003239B8">
        <w:rPr>
          <w:rFonts w:asciiTheme="majorHAnsi" w:hAnsiTheme="majorHAnsi"/>
          <w:b/>
          <w:bCs/>
          <w:sz w:val="20"/>
          <w:szCs w:val="20"/>
          <w:lang w:val="es-ES"/>
        </w:rPr>
        <w:t>INTERNACIONAL</w:t>
      </w:r>
      <w:r w:rsidR="00E8752B">
        <w:rPr>
          <w:rFonts w:asciiTheme="majorHAnsi" w:hAnsiTheme="majorHAnsi"/>
          <w:b/>
          <w:bCs/>
          <w:sz w:val="20"/>
          <w:szCs w:val="20"/>
          <w:lang w:val="es-ES"/>
        </w:rPr>
        <w:t xml:space="preserve">, </w:t>
      </w:r>
      <w:r w:rsidR="00E8752B"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D2513"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2D2513" w:rsidP="008D2290">
            <w:pPr>
              <w:jc w:val="both"/>
              <w:rPr>
                <w:rFonts w:ascii="Cambria" w:hAnsi="Cambria"/>
                <w:bCs/>
                <w:sz w:val="20"/>
                <w:szCs w:val="20"/>
                <w:lang w:val="es-ES"/>
              </w:rPr>
            </w:pPr>
            <w:r>
              <w:rPr>
                <w:rFonts w:ascii="Cambria" w:hAnsi="Cambria"/>
                <w:bCs/>
                <w:sz w:val="20"/>
                <w:szCs w:val="20"/>
                <w:lang w:val="es-ES"/>
              </w:rPr>
              <w:t>No</w:t>
            </w:r>
          </w:p>
        </w:tc>
      </w:tr>
      <w:tr w:rsidR="003239B8" w:rsidRPr="00964216"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rsidR="003239B8" w:rsidRPr="00AB7F65" w:rsidRDefault="009F25A4" w:rsidP="00634956">
            <w:pPr>
              <w:jc w:val="both"/>
              <w:rPr>
                <w:rFonts w:ascii="Cambria" w:hAnsi="Cambria"/>
                <w:bCs/>
                <w:sz w:val="20"/>
                <w:szCs w:val="20"/>
                <w:lang w:val="es-US"/>
              </w:rPr>
            </w:pPr>
            <w:r>
              <w:rPr>
                <w:rFonts w:ascii="Cambria" w:hAnsi="Cambria"/>
                <w:bCs/>
                <w:sz w:val="20"/>
                <w:szCs w:val="20"/>
                <w:lang w:val="es-US"/>
              </w:rPr>
              <w:t xml:space="preserve">Artículos </w:t>
            </w:r>
            <w:r w:rsidR="00634956">
              <w:rPr>
                <w:rFonts w:ascii="Cambria" w:hAnsi="Cambria"/>
                <w:bCs/>
                <w:sz w:val="20"/>
                <w:szCs w:val="20"/>
                <w:lang w:val="es-US"/>
              </w:rPr>
              <w:t>5,</w:t>
            </w:r>
            <w:r w:rsidR="00AB7F65">
              <w:rPr>
                <w:rFonts w:ascii="Cambria" w:hAnsi="Cambria"/>
                <w:bCs/>
                <w:sz w:val="20"/>
                <w:szCs w:val="20"/>
                <w:lang w:val="es-US"/>
              </w:rPr>
              <w:t xml:space="preserve"> </w:t>
            </w:r>
            <w:r w:rsidR="00314459">
              <w:rPr>
                <w:rFonts w:ascii="Cambria" w:hAnsi="Cambria"/>
                <w:bCs/>
                <w:sz w:val="20"/>
                <w:szCs w:val="20"/>
                <w:lang w:val="es-US"/>
              </w:rPr>
              <w:t xml:space="preserve">8, </w:t>
            </w:r>
            <w:r w:rsidR="00F12A6D">
              <w:rPr>
                <w:rFonts w:ascii="Cambria" w:hAnsi="Cambria"/>
                <w:bCs/>
                <w:sz w:val="20"/>
                <w:szCs w:val="20"/>
                <w:lang w:val="es-US"/>
              </w:rPr>
              <w:t>7 y 25</w:t>
            </w:r>
            <w:r w:rsidR="00A60016">
              <w:rPr>
                <w:rFonts w:ascii="Cambria" w:hAnsi="Cambria"/>
                <w:bCs/>
                <w:sz w:val="20"/>
                <w:szCs w:val="20"/>
                <w:lang w:val="es-US"/>
              </w:rPr>
              <w:t xml:space="preserve"> </w:t>
            </w:r>
            <w:r>
              <w:rPr>
                <w:rFonts w:ascii="Cambria" w:hAnsi="Cambria"/>
                <w:bCs/>
                <w:sz w:val="20"/>
                <w:szCs w:val="20"/>
                <w:lang w:val="es-US"/>
              </w:rPr>
              <w:t xml:space="preserve">de la Convención Americana </w:t>
            </w:r>
            <w:r w:rsidR="00AB7F65" w:rsidRPr="00AB7F65">
              <w:rPr>
                <w:rFonts w:ascii="Cambria" w:hAnsi="Cambria"/>
                <w:bCs/>
                <w:sz w:val="20"/>
                <w:szCs w:val="20"/>
                <w:lang w:val="es-US"/>
              </w:rPr>
              <w:t>en</w:t>
            </w:r>
            <w:r w:rsidR="0008373C">
              <w:rPr>
                <w:rFonts w:ascii="Cambria" w:hAnsi="Cambria"/>
                <w:bCs/>
                <w:sz w:val="20"/>
                <w:szCs w:val="20"/>
                <w:lang w:val="es-US"/>
              </w:rPr>
              <w:t xml:space="preserve"> relación con </w:t>
            </w:r>
            <w:r w:rsidR="00634956">
              <w:rPr>
                <w:rFonts w:ascii="Cambria" w:hAnsi="Cambria"/>
                <w:bCs/>
                <w:sz w:val="20"/>
                <w:szCs w:val="20"/>
                <w:lang w:val="es-US"/>
              </w:rPr>
              <w:t>el artículo</w:t>
            </w:r>
            <w:r w:rsidR="0008373C">
              <w:rPr>
                <w:rFonts w:ascii="Cambria" w:hAnsi="Cambria"/>
                <w:bCs/>
                <w:sz w:val="20"/>
                <w:szCs w:val="20"/>
                <w:lang w:val="es-US"/>
              </w:rPr>
              <w:t xml:space="preserve"> 1</w:t>
            </w:r>
            <w:r w:rsidR="00634956">
              <w:rPr>
                <w:rFonts w:ascii="Cambria" w:hAnsi="Cambria"/>
                <w:bCs/>
                <w:sz w:val="20"/>
                <w:szCs w:val="20"/>
                <w:lang w:val="es-US"/>
              </w:rPr>
              <w:t xml:space="preserve"> del mismo instrumento</w:t>
            </w:r>
            <w:r w:rsidR="0008373C">
              <w:rPr>
                <w:rFonts w:ascii="Cambria" w:hAnsi="Cambria"/>
                <w:bCs/>
                <w:sz w:val="20"/>
                <w:szCs w:val="20"/>
                <w:lang w:val="es-US"/>
              </w:rPr>
              <w:t xml:space="preserve"> </w:t>
            </w:r>
          </w:p>
        </w:tc>
      </w:tr>
      <w:tr w:rsidR="003239B8" w:rsidRPr="00964216"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2D2513" w:rsidP="008D2290">
            <w:pPr>
              <w:rPr>
                <w:rFonts w:ascii="Cambria" w:hAnsi="Cambria"/>
                <w:bCs/>
                <w:sz w:val="20"/>
                <w:szCs w:val="20"/>
                <w:lang w:val="es-ES"/>
              </w:rPr>
            </w:pPr>
            <w:r>
              <w:rPr>
                <w:rFonts w:ascii="Cambria" w:hAnsi="Cambria"/>
                <w:bCs/>
                <w:sz w:val="20"/>
                <w:szCs w:val="20"/>
                <w:lang w:val="es-ES"/>
              </w:rPr>
              <w:t>Sí, en los términos de la sección IV</w:t>
            </w:r>
          </w:p>
        </w:tc>
      </w:tr>
      <w:tr w:rsidR="003239B8" w:rsidRPr="00964216"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2D2513" w:rsidRDefault="002D2513" w:rsidP="008D2290">
            <w:pPr>
              <w:rPr>
                <w:rFonts w:ascii="Cambria" w:hAnsi="Cambria"/>
                <w:bCs/>
                <w:sz w:val="20"/>
                <w:szCs w:val="20"/>
                <w:lang w:val="es-US"/>
              </w:rPr>
            </w:pPr>
            <w:r w:rsidRPr="002D2513">
              <w:rPr>
                <w:rFonts w:ascii="Cambria" w:hAnsi="Cambria"/>
                <w:bCs/>
                <w:sz w:val="20"/>
                <w:szCs w:val="20"/>
                <w:lang w:val="es-US"/>
              </w:rPr>
              <w:t>Sí</w:t>
            </w:r>
            <w:r>
              <w:rPr>
                <w:rFonts w:ascii="Cambria" w:hAnsi="Cambria"/>
                <w:bCs/>
                <w:sz w:val="20"/>
                <w:szCs w:val="20"/>
                <w:lang w:val="es-US"/>
              </w:rPr>
              <w:t>,</w:t>
            </w:r>
            <w:r w:rsidRPr="002D2513">
              <w:rPr>
                <w:rFonts w:ascii="Cambria" w:hAnsi="Cambria"/>
                <w:bCs/>
                <w:sz w:val="20"/>
                <w:szCs w:val="20"/>
                <w:lang w:val="es-US"/>
              </w:rPr>
              <w:t xml:space="preserve"> en los términos de la sección IV</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77332E" w:rsidRPr="00E8752B" w:rsidRDefault="00E83AB2" w:rsidP="0077332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E8752B">
        <w:rPr>
          <w:sz w:val="20"/>
          <w:szCs w:val="20"/>
          <w:lang w:val="es-AR"/>
        </w:rPr>
        <w:t xml:space="preserve">La presente petición versa sobre </w:t>
      </w:r>
      <w:r w:rsidR="009F25A4" w:rsidRPr="00E8752B">
        <w:rPr>
          <w:sz w:val="20"/>
          <w:szCs w:val="20"/>
          <w:lang w:val="es-AR"/>
        </w:rPr>
        <w:t xml:space="preserve">la </w:t>
      </w:r>
      <w:r w:rsidR="004D1FEB">
        <w:rPr>
          <w:sz w:val="20"/>
          <w:szCs w:val="20"/>
          <w:lang w:val="es-AR"/>
        </w:rPr>
        <w:t xml:space="preserve">presunta </w:t>
      </w:r>
      <w:r w:rsidR="009F25A4" w:rsidRPr="00E8752B">
        <w:rPr>
          <w:sz w:val="20"/>
          <w:szCs w:val="20"/>
          <w:lang w:val="es-AR"/>
        </w:rPr>
        <w:t xml:space="preserve">detención </w:t>
      </w:r>
      <w:r w:rsidR="00314459" w:rsidRPr="00E8752B">
        <w:rPr>
          <w:sz w:val="20"/>
          <w:szCs w:val="20"/>
          <w:lang w:val="es-AR"/>
        </w:rPr>
        <w:t>ilegal</w:t>
      </w:r>
      <w:r w:rsidR="00314459">
        <w:rPr>
          <w:sz w:val="20"/>
          <w:szCs w:val="20"/>
          <w:lang w:val="es-AR"/>
        </w:rPr>
        <w:t>,</w:t>
      </w:r>
      <w:r w:rsidR="00314459" w:rsidRPr="00E8752B">
        <w:rPr>
          <w:sz w:val="20"/>
          <w:szCs w:val="20"/>
          <w:lang w:val="es-AR"/>
        </w:rPr>
        <w:t xml:space="preserve"> tortura</w:t>
      </w:r>
      <w:r w:rsidRPr="00E8752B">
        <w:rPr>
          <w:sz w:val="20"/>
          <w:szCs w:val="20"/>
          <w:lang w:val="es-AR"/>
        </w:rPr>
        <w:t xml:space="preserve"> </w:t>
      </w:r>
      <w:r w:rsidR="009F25A4">
        <w:rPr>
          <w:sz w:val="20"/>
          <w:szCs w:val="20"/>
          <w:lang w:val="es-AR"/>
        </w:rPr>
        <w:t xml:space="preserve">y otros </w:t>
      </w:r>
      <w:r w:rsidRPr="00E8752B">
        <w:rPr>
          <w:sz w:val="20"/>
          <w:szCs w:val="20"/>
          <w:lang w:val="es-AR"/>
        </w:rPr>
        <w:t>tratos crueles, inhumanos y degradantes</w:t>
      </w:r>
      <w:r w:rsidR="00603EFD" w:rsidRPr="00603EFD">
        <w:rPr>
          <w:sz w:val="20"/>
          <w:szCs w:val="20"/>
          <w:lang w:val="es-AR"/>
        </w:rPr>
        <w:t xml:space="preserve"> </w:t>
      </w:r>
      <w:r w:rsidR="00603EFD">
        <w:rPr>
          <w:sz w:val="20"/>
          <w:szCs w:val="20"/>
          <w:lang w:val="es-AR"/>
        </w:rPr>
        <w:t xml:space="preserve">en perjuicio de </w:t>
      </w:r>
      <w:r w:rsidR="00603EFD" w:rsidRPr="004D6AD9">
        <w:rPr>
          <w:sz w:val="20"/>
          <w:szCs w:val="20"/>
          <w:lang w:val="es-AR"/>
        </w:rPr>
        <w:t>Luis Evelio Chilatra Garzón</w:t>
      </w:r>
      <w:r w:rsidRPr="00E8752B">
        <w:rPr>
          <w:sz w:val="20"/>
          <w:szCs w:val="20"/>
          <w:lang w:val="es-AR"/>
        </w:rPr>
        <w:t xml:space="preserve"> </w:t>
      </w:r>
      <w:r w:rsidR="00603EFD" w:rsidRPr="004D6AD9">
        <w:rPr>
          <w:sz w:val="20"/>
          <w:szCs w:val="20"/>
          <w:lang w:val="es-AR"/>
        </w:rPr>
        <w:t xml:space="preserve">(en adelante </w:t>
      </w:r>
      <w:r w:rsidR="00603EFD" w:rsidRPr="00E8752B">
        <w:rPr>
          <w:sz w:val="20"/>
          <w:szCs w:val="20"/>
          <w:lang w:val="es-AR"/>
        </w:rPr>
        <w:t>“la presunta víctima”)</w:t>
      </w:r>
      <w:r w:rsidR="00746F1C">
        <w:rPr>
          <w:sz w:val="20"/>
          <w:szCs w:val="20"/>
          <w:lang w:val="es-AR"/>
        </w:rPr>
        <w:t xml:space="preserve"> </w:t>
      </w:r>
      <w:r w:rsidRPr="00E8752B">
        <w:rPr>
          <w:sz w:val="20"/>
          <w:szCs w:val="20"/>
          <w:lang w:val="es-AR"/>
        </w:rPr>
        <w:t xml:space="preserve">así como por </w:t>
      </w:r>
      <w:r w:rsidR="004D1FEB">
        <w:rPr>
          <w:sz w:val="20"/>
          <w:szCs w:val="20"/>
          <w:lang w:val="es-AR"/>
        </w:rPr>
        <w:t xml:space="preserve">presuntos </w:t>
      </w:r>
      <w:r w:rsidR="00603EFD" w:rsidRPr="00E8752B">
        <w:rPr>
          <w:sz w:val="20"/>
          <w:szCs w:val="20"/>
          <w:lang w:val="es-AR"/>
        </w:rPr>
        <w:t xml:space="preserve">daños </w:t>
      </w:r>
      <w:r w:rsidR="00603EFD">
        <w:rPr>
          <w:sz w:val="20"/>
          <w:szCs w:val="20"/>
          <w:lang w:val="es-AR"/>
        </w:rPr>
        <w:t xml:space="preserve">causados </w:t>
      </w:r>
      <w:r w:rsidR="00603EFD" w:rsidRPr="00E8752B">
        <w:rPr>
          <w:sz w:val="20"/>
          <w:szCs w:val="20"/>
          <w:lang w:val="es-AR"/>
        </w:rPr>
        <w:t xml:space="preserve">a </w:t>
      </w:r>
      <w:r w:rsidR="00603EFD">
        <w:rPr>
          <w:sz w:val="20"/>
          <w:szCs w:val="20"/>
          <w:lang w:val="es-AR"/>
        </w:rPr>
        <w:t>su</w:t>
      </w:r>
      <w:r w:rsidR="00603EFD" w:rsidRPr="00E8752B">
        <w:rPr>
          <w:sz w:val="20"/>
          <w:szCs w:val="20"/>
          <w:lang w:val="es-AR"/>
        </w:rPr>
        <w:t xml:space="preserve"> propiedad privada</w:t>
      </w:r>
      <w:r w:rsidR="00603EFD">
        <w:rPr>
          <w:sz w:val="20"/>
          <w:szCs w:val="20"/>
          <w:lang w:val="es-AR"/>
        </w:rPr>
        <w:t>,</w:t>
      </w:r>
      <w:r w:rsidR="00B32206">
        <w:rPr>
          <w:sz w:val="20"/>
          <w:szCs w:val="20"/>
          <w:lang w:val="es-AR"/>
        </w:rPr>
        <w:t xml:space="preserve"> </w:t>
      </w:r>
      <w:r w:rsidR="00603EFD">
        <w:rPr>
          <w:sz w:val="20"/>
          <w:szCs w:val="20"/>
          <w:lang w:val="es-AR"/>
        </w:rPr>
        <w:t xml:space="preserve">hechos </w:t>
      </w:r>
      <w:r w:rsidR="004D1FEB">
        <w:rPr>
          <w:sz w:val="20"/>
          <w:szCs w:val="20"/>
          <w:lang w:val="es-AR"/>
        </w:rPr>
        <w:t xml:space="preserve">alegadamente </w:t>
      </w:r>
      <w:r w:rsidR="00603EFD">
        <w:rPr>
          <w:sz w:val="20"/>
          <w:szCs w:val="20"/>
          <w:lang w:val="es-AR"/>
        </w:rPr>
        <w:t>imputados</w:t>
      </w:r>
      <w:r w:rsidR="00B32206">
        <w:rPr>
          <w:sz w:val="20"/>
          <w:szCs w:val="20"/>
          <w:lang w:val="es-AR"/>
        </w:rPr>
        <w:t xml:space="preserve"> </w:t>
      </w:r>
      <w:r w:rsidR="00603EFD">
        <w:rPr>
          <w:sz w:val="20"/>
          <w:szCs w:val="20"/>
          <w:lang w:val="es-AR"/>
        </w:rPr>
        <w:t xml:space="preserve">a </w:t>
      </w:r>
      <w:r w:rsidR="009F25A4" w:rsidRPr="004D6AD9">
        <w:rPr>
          <w:sz w:val="20"/>
          <w:szCs w:val="20"/>
          <w:lang w:val="es-AR"/>
        </w:rPr>
        <w:t>miembros de las Fuerzas Militares de Colombia</w:t>
      </w:r>
      <w:r w:rsidRPr="00E8752B">
        <w:rPr>
          <w:sz w:val="20"/>
          <w:szCs w:val="20"/>
          <w:lang w:val="es-AR"/>
        </w:rPr>
        <w:t xml:space="preserve">. </w:t>
      </w:r>
      <w:r w:rsidR="00603EFD">
        <w:rPr>
          <w:sz w:val="20"/>
          <w:szCs w:val="20"/>
          <w:lang w:val="es-AR"/>
        </w:rPr>
        <w:t xml:space="preserve">Se alega igualmente la </w:t>
      </w:r>
      <w:r w:rsidR="00603EFD" w:rsidRPr="00E8752B">
        <w:rPr>
          <w:sz w:val="20"/>
          <w:szCs w:val="20"/>
          <w:lang w:val="es-AR"/>
        </w:rPr>
        <w:t xml:space="preserve">falta de investigación, sanción </w:t>
      </w:r>
      <w:r w:rsidR="00603EFD">
        <w:rPr>
          <w:sz w:val="20"/>
          <w:szCs w:val="20"/>
          <w:lang w:val="es-AR"/>
        </w:rPr>
        <w:t xml:space="preserve">a los responsables </w:t>
      </w:r>
      <w:r w:rsidR="00603EFD" w:rsidRPr="00E8752B">
        <w:rPr>
          <w:sz w:val="20"/>
          <w:szCs w:val="20"/>
          <w:lang w:val="es-AR"/>
        </w:rPr>
        <w:t>y reparación</w:t>
      </w:r>
      <w:r w:rsidR="004D1FEB">
        <w:rPr>
          <w:sz w:val="20"/>
          <w:szCs w:val="20"/>
          <w:lang w:val="es-AR"/>
        </w:rPr>
        <w:t xml:space="preserve"> por las violaciones alegadas</w:t>
      </w:r>
      <w:r w:rsidR="00603EFD">
        <w:rPr>
          <w:sz w:val="20"/>
          <w:szCs w:val="20"/>
          <w:lang w:val="es-AR"/>
        </w:rPr>
        <w:t>.</w:t>
      </w:r>
    </w:p>
    <w:p w:rsidR="0077332E" w:rsidRPr="00E8752B" w:rsidRDefault="004D6AD9" w:rsidP="0077332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La presunta </w:t>
      </w:r>
      <w:r w:rsidR="0008373C">
        <w:rPr>
          <w:sz w:val="20"/>
          <w:szCs w:val="20"/>
          <w:lang w:val="es-AR"/>
        </w:rPr>
        <w:t xml:space="preserve">víctima </w:t>
      </w:r>
      <w:r>
        <w:rPr>
          <w:sz w:val="20"/>
          <w:szCs w:val="20"/>
          <w:lang w:val="es-AR"/>
        </w:rPr>
        <w:t xml:space="preserve">expone que </w:t>
      </w:r>
      <w:r w:rsidR="0008373C">
        <w:rPr>
          <w:sz w:val="20"/>
          <w:szCs w:val="20"/>
          <w:lang w:val="es-AR"/>
        </w:rPr>
        <w:t xml:space="preserve">fue detenida </w:t>
      </w:r>
      <w:r w:rsidR="00603EFD">
        <w:rPr>
          <w:sz w:val="20"/>
          <w:szCs w:val="20"/>
          <w:lang w:val="es-AR"/>
        </w:rPr>
        <w:t>s</w:t>
      </w:r>
      <w:r w:rsidR="0008373C">
        <w:rPr>
          <w:sz w:val="20"/>
          <w:szCs w:val="20"/>
          <w:lang w:val="es-AR"/>
        </w:rPr>
        <w:t xml:space="preserve">in orden judicial el 14 de abril </w:t>
      </w:r>
      <w:r w:rsidR="00E83AB2" w:rsidRPr="00E8752B">
        <w:rPr>
          <w:sz w:val="20"/>
          <w:szCs w:val="20"/>
          <w:lang w:val="es-AR"/>
        </w:rPr>
        <w:t>de 1982</w:t>
      </w:r>
      <w:r w:rsidR="0041784A" w:rsidRPr="0041784A">
        <w:rPr>
          <w:sz w:val="20"/>
          <w:szCs w:val="20"/>
          <w:lang w:val="es-AR"/>
        </w:rPr>
        <w:t xml:space="preserve"> </w:t>
      </w:r>
      <w:r w:rsidR="00E83AB2" w:rsidRPr="00E8752B">
        <w:rPr>
          <w:sz w:val="20"/>
          <w:szCs w:val="20"/>
          <w:lang w:val="es-AR"/>
        </w:rPr>
        <w:t>por fuerzas militares</w:t>
      </w:r>
      <w:r w:rsidR="0008373C">
        <w:rPr>
          <w:sz w:val="20"/>
          <w:szCs w:val="20"/>
          <w:lang w:val="es-AR"/>
        </w:rPr>
        <w:t xml:space="preserve"> mientras se encontraba en la </w:t>
      </w:r>
      <w:r w:rsidR="00603EFD">
        <w:rPr>
          <w:sz w:val="20"/>
          <w:szCs w:val="20"/>
          <w:lang w:val="es-AR"/>
        </w:rPr>
        <w:t>G</w:t>
      </w:r>
      <w:r w:rsidR="0008373C">
        <w:rPr>
          <w:sz w:val="20"/>
          <w:szCs w:val="20"/>
          <w:lang w:val="es-AR"/>
        </w:rPr>
        <w:t xml:space="preserve">obernación del </w:t>
      </w:r>
      <w:r w:rsidR="00603EFD">
        <w:rPr>
          <w:sz w:val="20"/>
          <w:szCs w:val="20"/>
          <w:lang w:val="es-AR"/>
        </w:rPr>
        <w:t>Departamento de Caquetá;</w:t>
      </w:r>
      <w:r w:rsidR="0008373C">
        <w:rPr>
          <w:sz w:val="20"/>
          <w:szCs w:val="20"/>
          <w:lang w:val="es-AR"/>
        </w:rPr>
        <w:t xml:space="preserve"> y </w:t>
      </w:r>
      <w:r w:rsidR="00603EFD">
        <w:rPr>
          <w:sz w:val="20"/>
          <w:szCs w:val="20"/>
          <w:lang w:val="es-AR"/>
        </w:rPr>
        <w:t xml:space="preserve">que fue </w:t>
      </w:r>
      <w:r w:rsidR="0008373C">
        <w:rPr>
          <w:sz w:val="20"/>
          <w:szCs w:val="20"/>
          <w:lang w:val="es-AR"/>
        </w:rPr>
        <w:t xml:space="preserve">llevado a </w:t>
      </w:r>
      <w:r w:rsidR="0008373C">
        <w:rPr>
          <w:sz w:val="20"/>
          <w:szCs w:val="20"/>
          <w:lang w:val="es-AR"/>
        </w:rPr>
        <w:lastRenderedPageBreak/>
        <w:t>las instalaciones del Batallón Juanambú de la Brigada XII del Distrito Mili</w:t>
      </w:r>
      <w:r w:rsidR="00603EFD">
        <w:rPr>
          <w:sz w:val="20"/>
          <w:szCs w:val="20"/>
          <w:lang w:val="es-AR"/>
        </w:rPr>
        <w:t>t</w:t>
      </w:r>
      <w:r w:rsidR="0008373C">
        <w:rPr>
          <w:sz w:val="20"/>
          <w:szCs w:val="20"/>
          <w:lang w:val="es-AR"/>
        </w:rPr>
        <w:t xml:space="preserve">ar No. 43 </w:t>
      </w:r>
      <w:r w:rsidR="00B32206">
        <w:rPr>
          <w:sz w:val="20"/>
          <w:szCs w:val="20"/>
          <w:lang w:val="es-AR"/>
        </w:rPr>
        <w:t>de</w:t>
      </w:r>
      <w:r w:rsidR="00B32206" w:rsidRPr="00E8752B">
        <w:rPr>
          <w:sz w:val="20"/>
          <w:szCs w:val="20"/>
          <w:lang w:val="es-AR"/>
        </w:rPr>
        <w:t xml:space="preserve"> </w:t>
      </w:r>
      <w:r w:rsidR="00B32206">
        <w:rPr>
          <w:sz w:val="20"/>
          <w:szCs w:val="20"/>
          <w:lang w:val="es-AR"/>
        </w:rPr>
        <w:t xml:space="preserve">la ciudad de Florencia </w:t>
      </w:r>
      <w:r w:rsidR="00603EFD">
        <w:rPr>
          <w:sz w:val="20"/>
          <w:szCs w:val="20"/>
          <w:lang w:val="es-AR"/>
        </w:rPr>
        <w:t>de dicho D</w:t>
      </w:r>
      <w:r w:rsidR="00B32206" w:rsidRPr="00E8752B">
        <w:rPr>
          <w:sz w:val="20"/>
          <w:szCs w:val="20"/>
          <w:lang w:val="es-AR"/>
        </w:rPr>
        <w:t>epartamento</w:t>
      </w:r>
      <w:r w:rsidR="00603EFD">
        <w:rPr>
          <w:sz w:val="20"/>
          <w:szCs w:val="20"/>
          <w:lang w:val="es-AR"/>
        </w:rPr>
        <w:t>,</w:t>
      </w:r>
      <w:r w:rsidR="00B32206">
        <w:rPr>
          <w:sz w:val="20"/>
          <w:szCs w:val="20"/>
          <w:lang w:val="es-AR"/>
        </w:rPr>
        <w:t xml:space="preserve"> </w:t>
      </w:r>
      <w:r w:rsidR="0008373C">
        <w:rPr>
          <w:sz w:val="20"/>
          <w:szCs w:val="20"/>
          <w:lang w:val="es-AR"/>
        </w:rPr>
        <w:t xml:space="preserve">donde </w:t>
      </w:r>
      <w:r w:rsidR="00B32206">
        <w:rPr>
          <w:sz w:val="20"/>
          <w:szCs w:val="20"/>
          <w:lang w:val="es-AR"/>
        </w:rPr>
        <w:t>fue</w:t>
      </w:r>
      <w:r w:rsidR="0008373C">
        <w:rPr>
          <w:sz w:val="20"/>
          <w:szCs w:val="20"/>
          <w:lang w:val="es-AR"/>
        </w:rPr>
        <w:t xml:space="preserve"> sometido </w:t>
      </w:r>
      <w:r w:rsidR="00E83AB2" w:rsidRPr="00E8752B">
        <w:rPr>
          <w:sz w:val="20"/>
          <w:szCs w:val="20"/>
          <w:lang w:val="es-AR"/>
        </w:rPr>
        <w:t xml:space="preserve">a </w:t>
      </w:r>
      <w:r w:rsidR="00B32206">
        <w:rPr>
          <w:sz w:val="20"/>
          <w:szCs w:val="20"/>
          <w:lang w:val="es-AR"/>
        </w:rPr>
        <w:t xml:space="preserve">actos de </w:t>
      </w:r>
      <w:r w:rsidR="00E83AB2" w:rsidRPr="00E8752B">
        <w:rPr>
          <w:sz w:val="20"/>
          <w:szCs w:val="20"/>
          <w:lang w:val="es-AR"/>
        </w:rPr>
        <w:t>tortura y tratos crueles, inhumanos y degradantes</w:t>
      </w:r>
      <w:r w:rsidR="0008373C">
        <w:rPr>
          <w:sz w:val="20"/>
          <w:szCs w:val="20"/>
          <w:lang w:val="es-AR"/>
        </w:rPr>
        <w:t xml:space="preserve">. </w:t>
      </w:r>
      <w:r w:rsidR="002A63CE">
        <w:rPr>
          <w:sz w:val="20"/>
          <w:szCs w:val="20"/>
          <w:lang w:val="es-AR"/>
        </w:rPr>
        <w:t>Indica que sus captores le vendaron los ojos</w:t>
      </w:r>
      <w:r w:rsidR="00E83AB2" w:rsidRPr="00E8752B">
        <w:rPr>
          <w:sz w:val="20"/>
          <w:szCs w:val="20"/>
          <w:lang w:val="es-AR"/>
        </w:rPr>
        <w:t xml:space="preserve">, </w:t>
      </w:r>
      <w:r w:rsidR="002A63CE">
        <w:rPr>
          <w:sz w:val="20"/>
          <w:szCs w:val="20"/>
          <w:lang w:val="es-AR"/>
        </w:rPr>
        <w:t xml:space="preserve">le </w:t>
      </w:r>
      <w:r w:rsidR="00E83AB2" w:rsidRPr="00E8752B">
        <w:rPr>
          <w:sz w:val="20"/>
          <w:szCs w:val="20"/>
          <w:lang w:val="es-AR"/>
        </w:rPr>
        <w:t>quitar</w:t>
      </w:r>
      <w:r w:rsidR="002A63CE">
        <w:rPr>
          <w:sz w:val="20"/>
          <w:szCs w:val="20"/>
          <w:lang w:val="es-AR"/>
        </w:rPr>
        <w:t xml:space="preserve">on </w:t>
      </w:r>
      <w:r w:rsidR="00E83AB2" w:rsidRPr="00E8752B">
        <w:rPr>
          <w:sz w:val="20"/>
          <w:szCs w:val="20"/>
          <w:lang w:val="es-AR"/>
        </w:rPr>
        <w:t xml:space="preserve">la ropa, </w:t>
      </w:r>
      <w:r w:rsidR="002A63CE">
        <w:rPr>
          <w:sz w:val="20"/>
          <w:szCs w:val="20"/>
          <w:lang w:val="es-AR"/>
        </w:rPr>
        <w:t>y luego de amarrarlo le propinaron golpes y patadas</w:t>
      </w:r>
      <w:r w:rsidR="00B32206">
        <w:rPr>
          <w:sz w:val="20"/>
          <w:szCs w:val="20"/>
          <w:lang w:val="es-AR"/>
        </w:rPr>
        <w:t>,</w:t>
      </w:r>
      <w:r w:rsidR="002A63CE">
        <w:rPr>
          <w:sz w:val="20"/>
          <w:szCs w:val="20"/>
          <w:lang w:val="es-AR"/>
        </w:rPr>
        <w:t xml:space="preserve"> </w:t>
      </w:r>
      <w:r w:rsidR="00B32206">
        <w:rPr>
          <w:sz w:val="20"/>
          <w:szCs w:val="20"/>
          <w:lang w:val="es-AR"/>
        </w:rPr>
        <w:t>además de insertarle</w:t>
      </w:r>
      <w:r w:rsidR="002A63CE">
        <w:rPr>
          <w:sz w:val="20"/>
          <w:szCs w:val="20"/>
          <w:lang w:val="es-AR"/>
        </w:rPr>
        <w:t xml:space="preserve"> </w:t>
      </w:r>
      <w:r w:rsidR="00E83AB2" w:rsidRPr="00E8752B">
        <w:rPr>
          <w:sz w:val="20"/>
          <w:szCs w:val="20"/>
          <w:lang w:val="es-AR"/>
        </w:rPr>
        <w:t>agujas</w:t>
      </w:r>
      <w:r w:rsidR="002A63CE">
        <w:rPr>
          <w:sz w:val="20"/>
          <w:szCs w:val="20"/>
          <w:lang w:val="es-AR"/>
        </w:rPr>
        <w:t xml:space="preserve"> en sus uñas y ombligo </w:t>
      </w:r>
      <w:r w:rsidR="00B32206">
        <w:rPr>
          <w:sz w:val="20"/>
          <w:szCs w:val="20"/>
          <w:lang w:val="es-AR"/>
        </w:rPr>
        <w:t xml:space="preserve">y de </w:t>
      </w:r>
      <w:r w:rsidR="002A63CE">
        <w:rPr>
          <w:sz w:val="20"/>
          <w:szCs w:val="20"/>
          <w:lang w:val="es-AR"/>
        </w:rPr>
        <w:t xml:space="preserve">ponerle un arma cerca de sus oídos. Sostiene </w:t>
      </w:r>
      <w:r w:rsidR="00B32206">
        <w:rPr>
          <w:sz w:val="20"/>
          <w:szCs w:val="20"/>
          <w:lang w:val="es-AR"/>
        </w:rPr>
        <w:t>que, como resultado de estas agresiones perdió</w:t>
      </w:r>
      <w:r w:rsidR="002A63CE">
        <w:rPr>
          <w:sz w:val="20"/>
          <w:szCs w:val="20"/>
          <w:lang w:val="es-AR"/>
        </w:rPr>
        <w:t xml:space="preserve"> el sentido hasta la mañana del día siguiente. Aduce que la golpiza </w:t>
      </w:r>
      <w:r w:rsidR="00736E52">
        <w:rPr>
          <w:sz w:val="20"/>
          <w:szCs w:val="20"/>
          <w:lang w:val="es-AR"/>
        </w:rPr>
        <w:t>siguió</w:t>
      </w:r>
      <w:r w:rsidR="002A63CE">
        <w:rPr>
          <w:sz w:val="20"/>
          <w:szCs w:val="20"/>
          <w:lang w:val="es-AR"/>
        </w:rPr>
        <w:t xml:space="preserve"> por unos días más hasta que el 25 de abril del mismo año lo llevaron a la</w:t>
      </w:r>
      <w:r w:rsidR="00B32206">
        <w:rPr>
          <w:sz w:val="20"/>
          <w:szCs w:val="20"/>
          <w:lang w:val="es-AR"/>
        </w:rPr>
        <w:t xml:space="preserve"> finca</w:t>
      </w:r>
      <w:r w:rsidR="002A63CE">
        <w:rPr>
          <w:sz w:val="20"/>
          <w:szCs w:val="20"/>
          <w:lang w:val="es-AR"/>
        </w:rPr>
        <w:t xml:space="preserve"> donde vivía en la Vereda Villa Hermosa del Municipio de Florencia, </w:t>
      </w:r>
      <w:r w:rsidR="00B32206">
        <w:rPr>
          <w:sz w:val="20"/>
          <w:szCs w:val="20"/>
          <w:lang w:val="es-AR"/>
        </w:rPr>
        <w:t xml:space="preserve">momento en que se </w:t>
      </w:r>
      <w:r w:rsidR="002A63CE">
        <w:rPr>
          <w:sz w:val="20"/>
          <w:szCs w:val="20"/>
          <w:lang w:val="es-AR"/>
        </w:rPr>
        <w:t>percat</w:t>
      </w:r>
      <w:r w:rsidR="00B32206">
        <w:rPr>
          <w:sz w:val="20"/>
          <w:szCs w:val="20"/>
          <w:lang w:val="es-AR"/>
        </w:rPr>
        <w:t>ó</w:t>
      </w:r>
      <w:r w:rsidR="002A63CE">
        <w:rPr>
          <w:sz w:val="20"/>
          <w:szCs w:val="20"/>
          <w:lang w:val="es-AR"/>
        </w:rPr>
        <w:t xml:space="preserve"> que su propiedad había sido allanada y que habían robado </w:t>
      </w:r>
      <w:r w:rsidR="00E83AB2" w:rsidRPr="00E8752B">
        <w:rPr>
          <w:sz w:val="20"/>
          <w:szCs w:val="20"/>
          <w:lang w:val="es-AR"/>
        </w:rPr>
        <w:t>parte de sus</w:t>
      </w:r>
      <w:r w:rsidR="0077332E" w:rsidRPr="00E8752B">
        <w:rPr>
          <w:sz w:val="20"/>
          <w:szCs w:val="20"/>
          <w:lang w:val="es-AR"/>
        </w:rPr>
        <w:t xml:space="preserve"> pertenencias y </w:t>
      </w:r>
      <w:r w:rsidR="00B32206">
        <w:rPr>
          <w:sz w:val="20"/>
          <w:szCs w:val="20"/>
          <w:lang w:val="es-AR"/>
        </w:rPr>
        <w:t>m</w:t>
      </w:r>
      <w:r w:rsidR="0077332E" w:rsidRPr="00E8752B">
        <w:rPr>
          <w:sz w:val="20"/>
          <w:szCs w:val="20"/>
          <w:lang w:val="es-AR"/>
        </w:rPr>
        <w:t>atado tres</w:t>
      </w:r>
      <w:r w:rsidR="00E83AB2" w:rsidRPr="00E8752B">
        <w:rPr>
          <w:sz w:val="20"/>
          <w:szCs w:val="20"/>
          <w:lang w:val="es-AR"/>
        </w:rPr>
        <w:t xml:space="preserve"> de sus novillos.</w:t>
      </w:r>
    </w:p>
    <w:p w:rsidR="008C71C7" w:rsidRDefault="006D2978" w:rsidP="003F7EA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Narra</w:t>
      </w:r>
      <w:r w:rsidR="00E83AB2" w:rsidRPr="004D6AD9">
        <w:rPr>
          <w:sz w:val="20"/>
          <w:szCs w:val="20"/>
          <w:lang w:val="es-AR"/>
        </w:rPr>
        <w:t xml:space="preserve"> que el 21 de junio de 1982 </w:t>
      </w:r>
      <w:r w:rsidR="0041784A" w:rsidRPr="004D6AD9">
        <w:rPr>
          <w:sz w:val="20"/>
          <w:szCs w:val="20"/>
          <w:lang w:val="es-AR"/>
        </w:rPr>
        <w:t xml:space="preserve">fue </w:t>
      </w:r>
      <w:r>
        <w:rPr>
          <w:sz w:val="20"/>
          <w:szCs w:val="20"/>
          <w:lang w:val="es-AR"/>
        </w:rPr>
        <w:t>dejado en libertad</w:t>
      </w:r>
      <w:r w:rsidR="00E83AB2" w:rsidRPr="004D6AD9">
        <w:rPr>
          <w:sz w:val="20"/>
          <w:szCs w:val="20"/>
          <w:lang w:val="es-AR"/>
        </w:rPr>
        <w:t xml:space="preserve"> </w:t>
      </w:r>
      <w:r w:rsidR="0041784A" w:rsidRPr="004D6AD9">
        <w:rPr>
          <w:sz w:val="20"/>
          <w:szCs w:val="20"/>
          <w:lang w:val="es-AR"/>
        </w:rPr>
        <w:t xml:space="preserve">bajo la advertencia de que </w:t>
      </w:r>
      <w:r w:rsidR="00E83AB2" w:rsidRPr="004D6AD9">
        <w:rPr>
          <w:sz w:val="20"/>
          <w:szCs w:val="20"/>
          <w:lang w:val="es-AR"/>
        </w:rPr>
        <w:t xml:space="preserve">no diera a conocer lo sucedido durante </w:t>
      </w:r>
      <w:r w:rsidR="00EC32A8">
        <w:rPr>
          <w:sz w:val="20"/>
          <w:szCs w:val="20"/>
          <w:lang w:val="es-AR"/>
        </w:rPr>
        <w:t>su</w:t>
      </w:r>
      <w:r w:rsidR="00E83AB2" w:rsidRPr="004D6AD9">
        <w:rPr>
          <w:sz w:val="20"/>
          <w:szCs w:val="20"/>
          <w:lang w:val="es-AR"/>
        </w:rPr>
        <w:t xml:space="preserve"> detención</w:t>
      </w:r>
      <w:r w:rsidR="0077332E" w:rsidRPr="004D6AD9">
        <w:rPr>
          <w:sz w:val="20"/>
          <w:szCs w:val="20"/>
          <w:lang w:val="es-AR"/>
        </w:rPr>
        <w:t>. S</w:t>
      </w:r>
      <w:r w:rsidR="00E83AB2" w:rsidRPr="004D6AD9">
        <w:rPr>
          <w:sz w:val="20"/>
          <w:szCs w:val="20"/>
          <w:lang w:val="es-AR"/>
        </w:rPr>
        <w:t xml:space="preserve">in </w:t>
      </w:r>
      <w:r w:rsidR="00C36B2E" w:rsidRPr="004D6AD9">
        <w:rPr>
          <w:sz w:val="20"/>
          <w:szCs w:val="20"/>
          <w:lang w:val="es-AR"/>
        </w:rPr>
        <w:t>embargo,</w:t>
      </w:r>
      <w:r w:rsidR="00E83AB2" w:rsidRPr="004D6AD9">
        <w:rPr>
          <w:sz w:val="20"/>
          <w:szCs w:val="20"/>
          <w:lang w:val="es-AR"/>
        </w:rPr>
        <w:t xml:space="preserve"> </w:t>
      </w:r>
      <w:r w:rsidR="00EC32A8">
        <w:rPr>
          <w:sz w:val="20"/>
          <w:szCs w:val="20"/>
          <w:lang w:val="es-AR"/>
        </w:rPr>
        <w:t>decidió no</w:t>
      </w:r>
      <w:r w:rsidR="00E83AB2" w:rsidRPr="004D6AD9">
        <w:rPr>
          <w:sz w:val="20"/>
          <w:szCs w:val="20"/>
          <w:lang w:val="es-AR"/>
        </w:rPr>
        <w:t xml:space="preserve"> guardar silencio </w:t>
      </w:r>
      <w:r w:rsidR="00603EFD">
        <w:rPr>
          <w:sz w:val="20"/>
          <w:szCs w:val="20"/>
          <w:lang w:val="es-AR"/>
        </w:rPr>
        <w:t xml:space="preserve">y </w:t>
      </w:r>
      <w:r w:rsidR="0041784A" w:rsidRPr="004D6AD9">
        <w:rPr>
          <w:sz w:val="20"/>
          <w:szCs w:val="20"/>
          <w:lang w:val="es-AR"/>
        </w:rPr>
        <w:t>exigi</w:t>
      </w:r>
      <w:r w:rsidR="00603EFD">
        <w:rPr>
          <w:sz w:val="20"/>
          <w:szCs w:val="20"/>
          <w:lang w:val="es-AR"/>
        </w:rPr>
        <w:t>ó</w:t>
      </w:r>
      <w:r w:rsidR="00EC32A8">
        <w:rPr>
          <w:sz w:val="20"/>
          <w:szCs w:val="20"/>
          <w:lang w:val="es-AR"/>
        </w:rPr>
        <w:t xml:space="preserve"> a las autoridades del Batallón que</w:t>
      </w:r>
      <w:r w:rsidR="0041784A" w:rsidRPr="004D6AD9">
        <w:rPr>
          <w:sz w:val="20"/>
          <w:szCs w:val="20"/>
          <w:lang w:val="es-AR"/>
        </w:rPr>
        <w:t xml:space="preserve"> </w:t>
      </w:r>
      <w:r w:rsidR="00E83AB2" w:rsidRPr="004D6AD9">
        <w:rPr>
          <w:sz w:val="20"/>
          <w:szCs w:val="20"/>
          <w:lang w:val="es-AR"/>
        </w:rPr>
        <w:t xml:space="preserve">se le entregara una certificación en </w:t>
      </w:r>
      <w:r w:rsidR="0041784A" w:rsidRPr="004D6AD9">
        <w:rPr>
          <w:sz w:val="20"/>
          <w:szCs w:val="20"/>
          <w:lang w:val="es-AR"/>
        </w:rPr>
        <w:t xml:space="preserve">el </w:t>
      </w:r>
      <w:r w:rsidR="00E83AB2" w:rsidRPr="004D6AD9">
        <w:rPr>
          <w:sz w:val="20"/>
          <w:szCs w:val="20"/>
          <w:lang w:val="es-AR"/>
        </w:rPr>
        <w:t>que constara que estuvo detenido y que no tenía pendiente cargo</w:t>
      </w:r>
      <w:r w:rsidR="0041784A" w:rsidRPr="004D6AD9">
        <w:rPr>
          <w:sz w:val="20"/>
          <w:szCs w:val="20"/>
          <w:lang w:val="es-AR"/>
        </w:rPr>
        <w:t>s</w:t>
      </w:r>
      <w:r w:rsidR="00E83AB2" w:rsidRPr="004D6AD9">
        <w:rPr>
          <w:sz w:val="20"/>
          <w:szCs w:val="20"/>
          <w:lang w:val="es-AR"/>
        </w:rPr>
        <w:t xml:space="preserve"> por delito alguno. </w:t>
      </w:r>
      <w:r w:rsidR="00A71044">
        <w:rPr>
          <w:sz w:val="20"/>
          <w:szCs w:val="20"/>
          <w:lang w:val="es-AR"/>
        </w:rPr>
        <w:t xml:space="preserve">Sostiene </w:t>
      </w:r>
      <w:r w:rsidR="009B4DE4" w:rsidRPr="004D6AD9">
        <w:rPr>
          <w:sz w:val="20"/>
          <w:szCs w:val="20"/>
          <w:lang w:val="es-AR"/>
        </w:rPr>
        <w:t>que dado que fue</w:t>
      </w:r>
      <w:r w:rsidR="00A71044">
        <w:rPr>
          <w:sz w:val="20"/>
          <w:szCs w:val="20"/>
          <w:lang w:val="es-AR"/>
        </w:rPr>
        <w:t>ron integrantes</w:t>
      </w:r>
      <w:r w:rsidR="009B4DE4" w:rsidRPr="004D6AD9">
        <w:rPr>
          <w:sz w:val="20"/>
          <w:szCs w:val="20"/>
          <w:lang w:val="es-AR"/>
        </w:rPr>
        <w:t xml:space="preserve"> </w:t>
      </w:r>
      <w:r w:rsidR="00A71044">
        <w:rPr>
          <w:sz w:val="20"/>
          <w:szCs w:val="20"/>
          <w:lang w:val="es-AR"/>
        </w:rPr>
        <w:t>d</w:t>
      </w:r>
      <w:r w:rsidR="009B4DE4" w:rsidRPr="004D6AD9">
        <w:rPr>
          <w:sz w:val="20"/>
          <w:szCs w:val="20"/>
          <w:lang w:val="es-AR"/>
        </w:rPr>
        <w:t xml:space="preserve">el propio Ejército </w:t>
      </w:r>
      <w:r w:rsidR="00A71044">
        <w:rPr>
          <w:sz w:val="20"/>
          <w:szCs w:val="20"/>
          <w:lang w:val="es-AR"/>
        </w:rPr>
        <w:t>quienes cometieron</w:t>
      </w:r>
      <w:r w:rsidR="009B4DE4" w:rsidRPr="004D6AD9">
        <w:rPr>
          <w:sz w:val="20"/>
          <w:szCs w:val="20"/>
          <w:lang w:val="es-AR"/>
        </w:rPr>
        <w:t xml:space="preserve"> los actos</w:t>
      </w:r>
      <w:r w:rsidR="00EC32A8">
        <w:rPr>
          <w:sz w:val="20"/>
          <w:szCs w:val="20"/>
          <w:lang w:val="es-AR"/>
        </w:rPr>
        <w:t xml:space="preserve"> de tortura, tal entidad </w:t>
      </w:r>
      <w:r w:rsidR="009B4DE4" w:rsidRPr="004D6AD9">
        <w:rPr>
          <w:sz w:val="20"/>
          <w:szCs w:val="20"/>
          <w:lang w:val="es-AR"/>
        </w:rPr>
        <w:t xml:space="preserve">no certificó que lo retuvieron en forma ilegal </w:t>
      </w:r>
      <w:r w:rsidR="00A71044" w:rsidRPr="004D6AD9">
        <w:rPr>
          <w:sz w:val="20"/>
          <w:szCs w:val="20"/>
          <w:lang w:val="es-AR"/>
        </w:rPr>
        <w:t>durante casi dos meses y med</w:t>
      </w:r>
      <w:r w:rsidR="00A71044">
        <w:rPr>
          <w:sz w:val="20"/>
          <w:szCs w:val="20"/>
          <w:lang w:val="es-AR"/>
        </w:rPr>
        <w:t>i</w:t>
      </w:r>
      <w:r w:rsidR="00A71044" w:rsidRPr="004D6AD9">
        <w:rPr>
          <w:sz w:val="20"/>
          <w:szCs w:val="20"/>
          <w:lang w:val="es-AR"/>
        </w:rPr>
        <w:t xml:space="preserve">o </w:t>
      </w:r>
      <w:r w:rsidR="00A71044">
        <w:rPr>
          <w:sz w:val="20"/>
          <w:szCs w:val="20"/>
          <w:lang w:val="es-AR"/>
        </w:rPr>
        <w:t>ni los hechos perpetrados en su contra</w:t>
      </w:r>
      <w:r w:rsidR="009B4DE4" w:rsidRPr="004D6AD9">
        <w:rPr>
          <w:sz w:val="20"/>
          <w:szCs w:val="20"/>
          <w:lang w:val="es-AR"/>
        </w:rPr>
        <w:t xml:space="preserve"> </w:t>
      </w:r>
      <w:r w:rsidR="00A71044">
        <w:rPr>
          <w:sz w:val="20"/>
          <w:szCs w:val="20"/>
          <w:lang w:val="es-AR"/>
        </w:rPr>
        <w:t>durante tal periodo</w:t>
      </w:r>
      <w:r w:rsidR="009B4DE4" w:rsidRPr="004D6AD9">
        <w:rPr>
          <w:sz w:val="20"/>
          <w:szCs w:val="20"/>
          <w:lang w:val="es-AR"/>
        </w:rPr>
        <w:t xml:space="preserve">. Sin perjuicio de lo anterior, </w:t>
      </w:r>
      <w:r w:rsidR="008C71C7">
        <w:rPr>
          <w:sz w:val="20"/>
          <w:szCs w:val="20"/>
          <w:lang w:val="es-AR"/>
        </w:rPr>
        <w:t xml:space="preserve">agrega </w:t>
      </w:r>
      <w:r w:rsidR="00EC32A8">
        <w:rPr>
          <w:sz w:val="20"/>
          <w:szCs w:val="20"/>
          <w:lang w:val="es-AR"/>
        </w:rPr>
        <w:t xml:space="preserve">que sí </w:t>
      </w:r>
      <w:r w:rsidR="009B4DE4" w:rsidRPr="004D6AD9">
        <w:rPr>
          <w:sz w:val="20"/>
          <w:szCs w:val="20"/>
          <w:lang w:val="es-AR"/>
        </w:rPr>
        <w:t xml:space="preserve">consiguió que se le expidiera </w:t>
      </w:r>
      <w:r w:rsidR="008C71C7">
        <w:rPr>
          <w:sz w:val="20"/>
          <w:szCs w:val="20"/>
          <w:lang w:val="es-AR"/>
        </w:rPr>
        <w:t>una constancia sobre su d</w:t>
      </w:r>
      <w:r w:rsidR="008E090D" w:rsidRPr="004D6AD9">
        <w:rPr>
          <w:sz w:val="20"/>
          <w:szCs w:val="20"/>
          <w:lang w:val="es-AR"/>
        </w:rPr>
        <w:t>etención</w:t>
      </w:r>
      <w:r w:rsidR="00A71044">
        <w:rPr>
          <w:sz w:val="20"/>
          <w:szCs w:val="20"/>
          <w:lang w:val="es-AR"/>
        </w:rPr>
        <w:t>,</w:t>
      </w:r>
      <w:r w:rsidR="008E090D" w:rsidRPr="004D6AD9">
        <w:rPr>
          <w:sz w:val="20"/>
          <w:szCs w:val="20"/>
          <w:lang w:val="es-AR"/>
        </w:rPr>
        <w:t xml:space="preserve"> </w:t>
      </w:r>
      <w:r w:rsidR="009B4DE4" w:rsidRPr="004D6AD9">
        <w:rPr>
          <w:sz w:val="20"/>
          <w:szCs w:val="20"/>
          <w:lang w:val="es-AR"/>
        </w:rPr>
        <w:t xml:space="preserve">en la </w:t>
      </w:r>
      <w:r w:rsidR="00A71044">
        <w:rPr>
          <w:sz w:val="20"/>
          <w:szCs w:val="20"/>
          <w:lang w:val="es-AR"/>
        </w:rPr>
        <w:t>que</w:t>
      </w:r>
      <w:r w:rsidR="009B4DE4" w:rsidRPr="004D6AD9">
        <w:rPr>
          <w:sz w:val="20"/>
          <w:szCs w:val="20"/>
          <w:lang w:val="es-AR"/>
        </w:rPr>
        <w:t xml:space="preserve"> también se indica </w:t>
      </w:r>
      <w:r w:rsidR="008C71C7">
        <w:rPr>
          <w:sz w:val="20"/>
          <w:szCs w:val="20"/>
          <w:lang w:val="es-AR"/>
        </w:rPr>
        <w:t xml:space="preserve">que la </w:t>
      </w:r>
      <w:r w:rsidR="00EC32A8">
        <w:rPr>
          <w:sz w:val="20"/>
          <w:szCs w:val="20"/>
          <w:lang w:val="es-AR"/>
        </w:rPr>
        <w:t xml:space="preserve">presunta víctima </w:t>
      </w:r>
      <w:r w:rsidR="008C71C7" w:rsidRPr="004D6AD9">
        <w:rPr>
          <w:sz w:val="20"/>
          <w:szCs w:val="20"/>
          <w:lang w:val="es-AR"/>
        </w:rPr>
        <w:t>de</w:t>
      </w:r>
      <w:r w:rsidR="008C71C7">
        <w:rPr>
          <w:sz w:val="20"/>
          <w:szCs w:val="20"/>
          <w:lang w:val="es-AR"/>
        </w:rPr>
        <w:t>bía</w:t>
      </w:r>
      <w:r w:rsidR="008E090D" w:rsidRPr="004D6AD9">
        <w:rPr>
          <w:sz w:val="20"/>
          <w:szCs w:val="20"/>
          <w:lang w:val="es-AR"/>
        </w:rPr>
        <w:t xml:space="preserve"> presentarse periódicamente</w:t>
      </w:r>
      <w:r w:rsidR="009B4DE4" w:rsidRPr="004D6AD9">
        <w:rPr>
          <w:sz w:val="20"/>
          <w:szCs w:val="20"/>
          <w:lang w:val="es-AR"/>
        </w:rPr>
        <w:t xml:space="preserve"> a</w:t>
      </w:r>
      <w:r w:rsidR="008C71C7">
        <w:rPr>
          <w:sz w:val="20"/>
          <w:szCs w:val="20"/>
          <w:lang w:val="es-AR"/>
        </w:rPr>
        <w:t>nte</w:t>
      </w:r>
      <w:r w:rsidR="009B4DE4" w:rsidRPr="004D6AD9">
        <w:rPr>
          <w:sz w:val="20"/>
          <w:szCs w:val="20"/>
          <w:lang w:val="es-AR"/>
        </w:rPr>
        <w:t xml:space="preserve"> la oficina de la Brigada</w:t>
      </w:r>
      <w:r w:rsidR="008E090D" w:rsidRPr="004D6AD9">
        <w:rPr>
          <w:sz w:val="20"/>
          <w:szCs w:val="20"/>
          <w:lang w:val="es-AR"/>
        </w:rPr>
        <w:t xml:space="preserve">. </w:t>
      </w:r>
    </w:p>
    <w:p w:rsidR="003F7EA1" w:rsidRPr="003F7EA1" w:rsidRDefault="00A71044" w:rsidP="003F7EA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La presunta víctima r</w:t>
      </w:r>
      <w:r w:rsidR="00EC32A8" w:rsidRPr="004D6AD9">
        <w:rPr>
          <w:sz w:val="20"/>
          <w:szCs w:val="20"/>
          <w:lang w:val="es-AR"/>
        </w:rPr>
        <w:t>efiere</w:t>
      </w:r>
      <w:r w:rsidR="008E090D" w:rsidRPr="004D6AD9">
        <w:rPr>
          <w:sz w:val="20"/>
          <w:szCs w:val="20"/>
          <w:lang w:val="es-AR"/>
        </w:rPr>
        <w:t xml:space="preserve"> </w:t>
      </w:r>
      <w:r w:rsidR="0041784A" w:rsidRPr="004D6AD9">
        <w:rPr>
          <w:sz w:val="20"/>
          <w:szCs w:val="20"/>
          <w:lang w:val="es-AR"/>
        </w:rPr>
        <w:t xml:space="preserve">que </w:t>
      </w:r>
      <w:r w:rsidR="00E83AB2" w:rsidRPr="004D6AD9">
        <w:rPr>
          <w:sz w:val="20"/>
          <w:szCs w:val="20"/>
          <w:lang w:val="es-AR"/>
        </w:rPr>
        <w:t xml:space="preserve">el 23 de junio de 1982 </w:t>
      </w:r>
      <w:r w:rsidR="0041784A" w:rsidRPr="004D6AD9">
        <w:rPr>
          <w:sz w:val="20"/>
          <w:szCs w:val="20"/>
          <w:lang w:val="es-AR"/>
        </w:rPr>
        <w:t xml:space="preserve">acudió </w:t>
      </w:r>
      <w:r w:rsidR="009B4DE4" w:rsidRPr="004D6AD9">
        <w:rPr>
          <w:sz w:val="20"/>
          <w:szCs w:val="20"/>
          <w:lang w:val="es-AR"/>
        </w:rPr>
        <w:t>a la Brigada XII para entregar</w:t>
      </w:r>
      <w:r w:rsidR="0041784A" w:rsidRPr="004D6AD9">
        <w:rPr>
          <w:sz w:val="20"/>
          <w:szCs w:val="20"/>
          <w:lang w:val="es-AR"/>
        </w:rPr>
        <w:t xml:space="preserve"> </w:t>
      </w:r>
      <w:r w:rsidR="009B4DE4" w:rsidRPr="004D6AD9">
        <w:rPr>
          <w:sz w:val="20"/>
          <w:szCs w:val="20"/>
          <w:lang w:val="es-AR"/>
        </w:rPr>
        <w:t xml:space="preserve">un oficio con </w:t>
      </w:r>
      <w:r w:rsidR="00E83AB2" w:rsidRPr="004D6AD9">
        <w:rPr>
          <w:sz w:val="20"/>
          <w:szCs w:val="20"/>
          <w:lang w:val="es-AR"/>
        </w:rPr>
        <w:t>los daños</w:t>
      </w:r>
      <w:r w:rsidR="008E090D" w:rsidRPr="004D6AD9">
        <w:rPr>
          <w:sz w:val="20"/>
          <w:szCs w:val="20"/>
          <w:lang w:val="es-AR"/>
        </w:rPr>
        <w:t xml:space="preserve"> y pérdidas</w:t>
      </w:r>
      <w:r w:rsidR="00E83AB2" w:rsidRPr="004D6AD9">
        <w:rPr>
          <w:sz w:val="20"/>
          <w:szCs w:val="20"/>
          <w:lang w:val="es-AR"/>
        </w:rPr>
        <w:t xml:space="preserve"> </w:t>
      </w:r>
      <w:r w:rsidR="008E090D" w:rsidRPr="004D6AD9">
        <w:rPr>
          <w:sz w:val="20"/>
          <w:szCs w:val="20"/>
          <w:lang w:val="es-AR"/>
        </w:rPr>
        <w:t xml:space="preserve">económicas registradas en su vivienda durante su detención y solicitar la restitución de su valor a fin </w:t>
      </w:r>
      <w:r w:rsidR="00EC32A8">
        <w:rPr>
          <w:sz w:val="20"/>
          <w:szCs w:val="20"/>
          <w:lang w:val="es-AR"/>
        </w:rPr>
        <w:t xml:space="preserve">poder </w:t>
      </w:r>
      <w:r w:rsidR="008E090D" w:rsidRPr="004D6AD9">
        <w:rPr>
          <w:sz w:val="20"/>
          <w:szCs w:val="20"/>
          <w:lang w:val="es-AR"/>
        </w:rPr>
        <w:t>continuar con sus labores agrarias</w:t>
      </w:r>
      <w:r w:rsidR="00E83AB2" w:rsidRPr="004D6AD9">
        <w:rPr>
          <w:sz w:val="20"/>
          <w:szCs w:val="20"/>
          <w:lang w:val="es-AR"/>
        </w:rPr>
        <w:t>.</w:t>
      </w:r>
      <w:r w:rsidR="00D047B5" w:rsidRPr="004D6AD9">
        <w:rPr>
          <w:sz w:val="20"/>
          <w:szCs w:val="20"/>
          <w:lang w:val="es-AR"/>
        </w:rPr>
        <w:t xml:space="preserve"> </w:t>
      </w:r>
      <w:r w:rsidR="004D6AD9" w:rsidRPr="004D6AD9">
        <w:rPr>
          <w:sz w:val="20"/>
          <w:szCs w:val="20"/>
          <w:lang w:val="es-AR"/>
        </w:rPr>
        <w:t xml:space="preserve">Aduce </w:t>
      </w:r>
      <w:r w:rsidR="00EC32A8">
        <w:rPr>
          <w:sz w:val="20"/>
          <w:szCs w:val="20"/>
          <w:lang w:val="es-AR"/>
        </w:rPr>
        <w:t>que e</w:t>
      </w:r>
      <w:r w:rsidR="004D6AD9" w:rsidRPr="004D6AD9">
        <w:rPr>
          <w:sz w:val="20"/>
          <w:szCs w:val="20"/>
          <w:lang w:val="es-AR"/>
        </w:rPr>
        <w:t>l 14 de junio de 1985 plante</w:t>
      </w:r>
      <w:r>
        <w:rPr>
          <w:sz w:val="20"/>
          <w:szCs w:val="20"/>
          <w:lang w:val="es-AR"/>
        </w:rPr>
        <w:t>ó</w:t>
      </w:r>
      <w:r w:rsidR="004D6AD9" w:rsidRPr="004D6AD9">
        <w:rPr>
          <w:sz w:val="20"/>
          <w:szCs w:val="20"/>
          <w:lang w:val="es-AR"/>
        </w:rPr>
        <w:t xml:space="preserve"> una queja ante la Procuraduría Delegada para Fuerzas Militares </w:t>
      </w:r>
      <w:r>
        <w:rPr>
          <w:sz w:val="20"/>
          <w:szCs w:val="20"/>
          <w:lang w:val="es-AR"/>
        </w:rPr>
        <w:t xml:space="preserve">en la que dio a </w:t>
      </w:r>
      <w:r w:rsidR="004D6AD9" w:rsidRPr="004D6AD9">
        <w:rPr>
          <w:sz w:val="20"/>
          <w:szCs w:val="20"/>
          <w:lang w:val="es-AR"/>
        </w:rPr>
        <w:t>conocer los actos de tortura sufridos y los allanamientos producidos en su vivienda durante su detención que result</w:t>
      </w:r>
      <w:r>
        <w:rPr>
          <w:sz w:val="20"/>
          <w:szCs w:val="20"/>
          <w:lang w:val="es-AR"/>
        </w:rPr>
        <w:t>ó</w:t>
      </w:r>
      <w:r w:rsidR="004D6AD9" w:rsidRPr="004D6AD9">
        <w:rPr>
          <w:sz w:val="20"/>
          <w:szCs w:val="20"/>
          <w:lang w:val="es-AR"/>
        </w:rPr>
        <w:t xml:space="preserve"> en el robo de animales y otros elementos de sustento. Sostiene que durante esos años </w:t>
      </w:r>
      <w:r w:rsidR="008C71C7">
        <w:rPr>
          <w:sz w:val="20"/>
          <w:szCs w:val="20"/>
          <w:lang w:val="es-AR"/>
        </w:rPr>
        <w:t xml:space="preserve">también </w:t>
      </w:r>
      <w:r w:rsidR="004D6AD9" w:rsidRPr="004D6AD9">
        <w:rPr>
          <w:sz w:val="20"/>
          <w:szCs w:val="20"/>
          <w:lang w:val="es-AR"/>
        </w:rPr>
        <w:t xml:space="preserve">acudió a </w:t>
      </w:r>
      <w:r>
        <w:rPr>
          <w:sz w:val="20"/>
          <w:szCs w:val="20"/>
          <w:lang w:val="es-AR"/>
        </w:rPr>
        <w:t xml:space="preserve">la </w:t>
      </w:r>
      <w:r w:rsidR="00974C37" w:rsidRPr="004D6AD9">
        <w:rPr>
          <w:sz w:val="20"/>
          <w:szCs w:val="20"/>
          <w:lang w:val="es-AR"/>
        </w:rPr>
        <w:t xml:space="preserve">autoridad eclesiástica y </w:t>
      </w:r>
      <w:r>
        <w:rPr>
          <w:sz w:val="20"/>
          <w:szCs w:val="20"/>
          <w:lang w:val="es-AR"/>
        </w:rPr>
        <w:t xml:space="preserve">a </w:t>
      </w:r>
      <w:r w:rsidR="004D6AD9" w:rsidRPr="004D6AD9">
        <w:rPr>
          <w:sz w:val="20"/>
          <w:szCs w:val="20"/>
          <w:lang w:val="es-AR"/>
        </w:rPr>
        <w:t>otras instancias estatales</w:t>
      </w:r>
      <w:r>
        <w:rPr>
          <w:sz w:val="20"/>
          <w:szCs w:val="20"/>
          <w:lang w:val="es-AR"/>
        </w:rPr>
        <w:t>, pero que no</w:t>
      </w:r>
      <w:r w:rsidR="004D6AD9" w:rsidRPr="004D6AD9">
        <w:rPr>
          <w:sz w:val="20"/>
          <w:szCs w:val="20"/>
          <w:lang w:val="es-AR"/>
        </w:rPr>
        <w:t xml:space="preserve"> recibi</w:t>
      </w:r>
      <w:r>
        <w:rPr>
          <w:sz w:val="20"/>
          <w:szCs w:val="20"/>
          <w:lang w:val="es-AR"/>
        </w:rPr>
        <w:t>ó</w:t>
      </w:r>
      <w:r w:rsidR="004D6AD9" w:rsidRPr="004D6AD9">
        <w:rPr>
          <w:sz w:val="20"/>
          <w:szCs w:val="20"/>
          <w:lang w:val="es-AR"/>
        </w:rPr>
        <w:t xml:space="preserve"> ayuda</w:t>
      </w:r>
      <w:r>
        <w:rPr>
          <w:sz w:val="20"/>
          <w:szCs w:val="20"/>
          <w:lang w:val="es-AR"/>
        </w:rPr>
        <w:t xml:space="preserve"> alguna</w:t>
      </w:r>
      <w:r w:rsidR="004D6AD9" w:rsidRPr="004D6AD9">
        <w:rPr>
          <w:sz w:val="20"/>
          <w:szCs w:val="20"/>
          <w:lang w:val="es-AR"/>
        </w:rPr>
        <w:t>.</w:t>
      </w:r>
      <w:r w:rsidR="003F7EA1">
        <w:rPr>
          <w:sz w:val="20"/>
          <w:szCs w:val="20"/>
          <w:lang w:val="es-AR"/>
        </w:rPr>
        <w:t xml:space="preserve">  </w:t>
      </w:r>
      <w:r w:rsidR="008C71C7">
        <w:rPr>
          <w:sz w:val="20"/>
          <w:szCs w:val="20"/>
          <w:lang w:val="es-AR"/>
        </w:rPr>
        <w:t>Sostiene que e</w:t>
      </w:r>
      <w:r w:rsidR="00E83AB2" w:rsidRPr="003F7EA1">
        <w:rPr>
          <w:sz w:val="20"/>
          <w:szCs w:val="20"/>
          <w:lang w:val="es-AR"/>
        </w:rPr>
        <w:t xml:space="preserve">l 9 de junio de 1986 </w:t>
      </w:r>
      <w:r w:rsidR="008C71C7">
        <w:rPr>
          <w:sz w:val="20"/>
          <w:szCs w:val="20"/>
          <w:lang w:val="es-AR"/>
        </w:rPr>
        <w:t>envió</w:t>
      </w:r>
      <w:r w:rsidR="00E83AB2" w:rsidRPr="003F7EA1">
        <w:rPr>
          <w:sz w:val="20"/>
          <w:szCs w:val="20"/>
          <w:lang w:val="es-AR"/>
        </w:rPr>
        <w:t xml:space="preserve"> </w:t>
      </w:r>
      <w:r w:rsidR="00E06FC9" w:rsidRPr="003F7EA1">
        <w:rPr>
          <w:sz w:val="20"/>
          <w:szCs w:val="20"/>
          <w:lang w:val="es-AR"/>
        </w:rPr>
        <w:t xml:space="preserve">una </w:t>
      </w:r>
      <w:r w:rsidR="00E83AB2" w:rsidRPr="003F7EA1">
        <w:rPr>
          <w:sz w:val="20"/>
          <w:szCs w:val="20"/>
          <w:lang w:val="es-AR"/>
        </w:rPr>
        <w:t>solicitud al Procurador Delegado para las Fuerzas Armadas</w:t>
      </w:r>
      <w:r>
        <w:rPr>
          <w:sz w:val="20"/>
          <w:szCs w:val="20"/>
          <w:lang w:val="es-AR"/>
        </w:rPr>
        <w:t xml:space="preserve"> en la que</w:t>
      </w:r>
      <w:r w:rsidR="001A1C3B" w:rsidRPr="003F7EA1">
        <w:rPr>
          <w:sz w:val="20"/>
          <w:szCs w:val="20"/>
          <w:lang w:val="es-AR"/>
        </w:rPr>
        <w:t xml:space="preserve"> </w:t>
      </w:r>
      <w:r w:rsidR="001E775E" w:rsidRPr="003F7EA1">
        <w:rPr>
          <w:sz w:val="20"/>
          <w:szCs w:val="20"/>
          <w:lang w:val="es-AR"/>
        </w:rPr>
        <w:t>indaga</w:t>
      </w:r>
      <w:r>
        <w:rPr>
          <w:sz w:val="20"/>
          <w:szCs w:val="20"/>
          <w:lang w:val="es-AR"/>
        </w:rPr>
        <w:t>ba</w:t>
      </w:r>
      <w:r w:rsidR="001E775E" w:rsidRPr="003F7EA1">
        <w:rPr>
          <w:sz w:val="20"/>
          <w:szCs w:val="20"/>
          <w:lang w:val="es-AR"/>
        </w:rPr>
        <w:t xml:space="preserve"> sobre </w:t>
      </w:r>
      <w:r w:rsidR="001A1C3B" w:rsidRPr="003F7EA1">
        <w:rPr>
          <w:sz w:val="20"/>
          <w:szCs w:val="20"/>
          <w:lang w:val="es-AR"/>
        </w:rPr>
        <w:t xml:space="preserve">el estado de las </w:t>
      </w:r>
      <w:r w:rsidR="00837ADA" w:rsidRPr="003F7EA1">
        <w:rPr>
          <w:sz w:val="20"/>
          <w:szCs w:val="20"/>
          <w:lang w:val="es-AR"/>
        </w:rPr>
        <w:t>investigaciones</w:t>
      </w:r>
      <w:r w:rsidR="008C71C7">
        <w:rPr>
          <w:sz w:val="20"/>
          <w:szCs w:val="20"/>
          <w:lang w:val="es-AR"/>
        </w:rPr>
        <w:t xml:space="preserve"> relacionadas con los atropello</w:t>
      </w:r>
      <w:r w:rsidR="001A1C3B" w:rsidRPr="003F7EA1">
        <w:rPr>
          <w:sz w:val="20"/>
          <w:szCs w:val="20"/>
          <w:lang w:val="es-AR"/>
        </w:rPr>
        <w:t xml:space="preserve">s </w:t>
      </w:r>
      <w:r>
        <w:rPr>
          <w:sz w:val="20"/>
          <w:szCs w:val="20"/>
          <w:lang w:val="es-AR"/>
        </w:rPr>
        <w:t>de</w:t>
      </w:r>
      <w:r w:rsidR="008C71C7">
        <w:rPr>
          <w:sz w:val="20"/>
          <w:szCs w:val="20"/>
          <w:lang w:val="es-AR"/>
        </w:rPr>
        <w:t xml:space="preserve"> </w:t>
      </w:r>
      <w:r w:rsidR="001A1C3B" w:rsidRPr="003F7EA1">
        <w:rPr>
          <w:sz w:val="20"/>
          <w:szCs w:val="20"/>
          <w:lang w:val="es-AR"/>
        </w:rPr>
        <w:t xml:space="preserve">los </w:t>
      </w:r>
      <w:r w:rsidR="001A1C3B" w:rsidRPr="008C71C7">
        <w:rPr>
          <w:sz w:val="20"/>
          <w:szCs w:val="20"/>
          <w:lang w:val="es-AR"/>
        </w:rPr>
        <w:t xml:space="preserve">que </w:t>
      </w:r>
      <w:r w:rsidR="00E83AB2" w:rsidRPr="008C71C7">
        <w:rPr>
          <w:sz w:val="20"/>
          <w:szCs w:val="20"/>
          <w:lang w:val="es-AR"/>
        </w:rPr>
        <w:t>había sido víctima</w:t>
      </w:r>
      <w:r w:rsidR="003C4CA7">
        <w:rPr>
          <w:sz w:val="20"/>
          <w:szCs w:val="20"/>
          <w:lang w:val="es-AR"/>
        </w:rPr>
        <w:t>, nuevamente</w:t>
      </w:r>
      <w:r w:rsidR="001E775E" w:rsidRPr="008C71C7">
        <w:rPr>
          <w:sz w:val="20"/>
          <w:szCs w:val="20"/>
          <w:lang w:val="es-AR"/>
        </w:rPr>
        <w:t xml:space="preserve"> sin recibir respuesta</w:t>
      </w:r>
      <w:r w:rsidR="00E83AB2" w:rsidRPr="008C71C7">
        <w:rPr>
          <w:sz w:val="20"/>
          <w:szCs w:val="20"/>
          <w:lang w:val="es-AR"/>
        </w:rPr>
        <w:t>.</w:t>
      </w:r>
      <w:r w:rsidR="00E83AB2" w:rsidRPr="008C71C7">
        <w:rPr>
          <w:sz w:val="20"/>
          <w:szCs w:val="20"/>
          <w:lang w:val="es-US"/>
        </w:rPr>
        <w:t xml:space="preserve"> </w:t>
      </w:r>
      <w:r w:rsidR="00802534" w:rsidRPr="008C71C7">
        <w:rPr>
          <w:sz w:val="20"/>
          <w:szCs w:val="20"/>
          <w:lang w:val="es-US"/>
        </w:rPr>
        <w:t xml:space="preserve">Aduce que </w:t>
      </w:r>
      <w:r w:rsidR="00E63DA1" w:rsidRPr="008C71C7">
        <w:rPr>
          <w:sz w:val="20"/>
          <w:szCs w:val="20"/>
          <w:lang w:val="es-AR"/>
        </w:rPr>
        <w:t xml:space="preserve">a raíz de los hechos ocurridos su vida y la de su familia se ha visto afectada por </w:t>
      </w:r>
      <w:r w:rsidR="00802534" w:rsidRPr="008C71C7">
        <w:rPr>
          <w:sz w:val="20"/>
          <w:szCs w:val="20"/>
          <w:lang w:val="es-AR"/>
        </w:rPr>
        <w:t xml:space="preserve">daños físicos, psicológicos y </w:t>
      </w:r>
      <w:r w:rsidR="008C71C7" w:rsidRPr="008C71C7">
        <w:rPr>
          <w:sz w:val="20"/>
          <w:szCs w:val="20"/>
          <w:lang w:val="es-AR"/>
        </w:rPr>
        <w:t>económicos.</w:t>
      </w:r>
    </w:p>
    <w:p w:rsidR="00BA32B7" w:rsidRPr="006A67EE" w:rsidRDefault="00837ADA" w:rsidP="00BA32B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6A67EE">
        <w:rPr>
          <w:sz w:val="20"/>
          <w:szCs w:val="20"/>
          <w:lang w:val="es-US"/>
        </w:rPr>
        <w:t xml:space="preserve">Señala que </w:t>
      </w:r>
      <w:r w:rsidR="00A71044">
        <w:rPr>
          <w:sz w:val="20"/>
          <w:szCs w:val="20"/>
          <w:lang w:val="es-US"/>
        </w:rPr>
        <w:t>en</w:t>
      </w:r>
      <w:r w:rsidR="00E83AB2" w:rsidRPr="006A67EE">
        <w:rPr>
          <w:sz w:val="20"/>
          <w:szCs w:val="20"/>
          <w:lang w:val="es-AR"/>
        </w:rPr>
        <w:t xml:space="preserve"> 2008</w:t>
      </w:r>
      <w:r w:rsidR="00F8181C">
        <w:rPr>
          <w:sz w:val="20"/>
          <w:szCs w:val="20"/>
          <w:lang w:val="es-AR"/>
        </w:rPr>
        <w:t xml:space="preserve"> tom</w:t>
      </w:r>
      <w:r w:rsidR="00A71044">
        <w:rPr>
          <w:sz w:val="20"/>
          <w:szCs w:val="20"/>
          <w:lang w:val="es-AR"/>
        </w:rPr>
        <w:t>ó</w:t>
      </w:r>
      <w:r w:rsidR="003C4CA7" w:rsidRPr="006A67EE">
        <w:rPr>
          <w:sz w:val="20"/>
          <w:szCs w:val="20"/>
          <w:lang w:val="es-AR"/>
        </w:rPr>
        <w:t xml:space="preserve"> conocimiento </w:t>
      </w:r>
      <w:r w:rsidR="00A71044">
        <w:rPr>
          <w:sz w:val="20"/>
          <w:szCs w:val="20"/>
          <w:lang w:val="es-AR"/>
        </w:rPr>
        <w:t xml:space="preserve">de </w:t>
      </w:r>
      <w:r w:rsidR="003C4CA7" w:rsidRPr="006A67EE">
        <w:rPr>
          <w:sz w:val="20"/>
          <w:szCs w:val="20"/>
          <w:lang w:val="es-AR"/>
        </w:rPr>
        <w:t xml:space="preserve">que </w:t>
      </w:r>
      <w:r w:rsidR="00E83AB2" w:rsidRPr="006A67EE">
        <w:rPr>
          <w:sz w:val="20"/>
          <w:szCs w:val="20"/>
          <w:lang w:val="es-AR"/>
        </w:rPr>
        <w:t>muchas víctimas del conflicto armado interno estarían recibiendo pago de reparaciones</w:t>
      </w:r>
      <w:r w:rsidR="003C4CA7" w:rsidRPr="006A67EE">
        <w:rPr>
          <w:sz w:val="20"/>
          <w:szCs w:val="20"/>
          <w:lang w:val="es-AR"/>
        </w:rPr>
        <w:t xml:space="preserve"> por daños similares a los suyos,</w:t>
      </w:r>
      <w:r w:rsidR="00E83AB2" w:rsidRPr="006A67EE">
        <w:rPr>
          <w:sz w:val="20"/>
          <w:szCs w:val="20"/>
          <w:lang w:val="es-AR"/>
        </w:rPr>
        <w:t xml:space="preserve"> el 14 de agosto de </w:t>
      </w:r>
      <w:r w:rsidR="00A71044">
        <w:rPr>
          <w:sz w:val="20"/>
          <w:szCs w:val="20"/>
          <w:lang w:val="es-AR"/>
        </w:rPr>
        <w:t xml:space="preserve">dicho año </w:t>
      </w:r>
      <w:r w:rsidR="003C4CA7" w:rsidRPr="006A67EE">
        <w:rPr>
          <w:sz w:val="20"/>
          <w:szCs w:val="20"/>
          <w:lang w:val="es-AR"/>
        </w:rPr>
        <w:t>acudió</w:t>
      </w:r>
      <w:r w:rsidR="00E83AB2" w:rsidRPr="006A67EE">
        <w:rPr>
          <w:sz w:val="20"/>
          <w:szCs w:val="20"/>
          <w:lang w:val="es-AR"/>
        </w:rPr>
        <w:t xml:space="preserve"> ante la Procuraduría</w:t>
      </w:r>
      <w:r w:rsidR="003C4CA7" w:rsidRPr="006A67EE">
        <w:rPr>
          <w:sz w:val="20"/>
          <w:szCs w:val="20"/>
          <w:lang w:val="es-AR"/>
        </w:rPr>
        <w:t xml:space="preserve"> para </w:t>
      </w:r>
      <w:r w:rsidR="00F8181C">
        <w:rPr>
          <w:sz w:val="20"/>
          <w:szCs w:val="20"/>
          <w:lang w:val="es-AR"/>
        </w:rPr>
        <w:t xml:space="preserve">tal efecto y para </w:t>
      </w:r>
      <w:r w:rsidR="003C4CA7" w:rsidRPr="006A67EE">
        <w:rPr>
          <w:sz w:val="20"/>
          <w:szCs w:val="20"/>
          <w:lang w:val="es-AR"/>
        </w:rPr>
        <w:t>indagar sobre las investigaciones de la causa</w:t>
      </w:r>
      <w:r w:rsidR="00A71044">
        <w:rPr>
          <w:sz w:val="20"/>
          <w:szCs w:val="20"/>
          <w:lang w:val="es-AR"/>
        </w:rPr>
        <w:t>, cuyas</w:t>
      </w:r>
      <w:r w:rsidR="003C4CA7" w:rsidRPr="006A67EE">
        <w:rPr>
          <w:sz w:val="20"/>
          <w:szCs w:val="20"/>
          <w:lang w:val="es-AR"/>
        </w:rPr>
        <w:t xml:space="preserve"> </w:t>
      </w:r>
      <w:r w:rsidR="00A71044">
        <w:rPr>
          <w:sz w:val="20"/>
          <w:szCs w:val="20"/>
          <w:lang w:val="es-AR"/>
        </w:rPr>
        <w:t xml:space="preserve">copias </w:t>
      </w:r>
      <w:r w:rsidR="003C4CA7" w:rsidRPr="006A67EE">
        <w:rPr>
          <w:sz w:val="20"/>
          <w:szCs w:val="20"/>
          <w:lang w:val="es-AR"/>
        </w:rPr>
        <w:t>solicit</w:t>
      </w:r>
      <w:r w:rsidR="00A71044">
        <w:rPr>
          <w:sz w:val="20"/>
          <w:szCs w:val="20"/>
          <w:lang w:val="es-AR"/>
        </w:rPr>
        <w:t>ó</w:t>
      </w:r>
      <w:r w:rsidR="003C4CA7" w:rsidRPr="006A67EE">
        <w:rPr>
          <w:sz w:val="20"/>
          <w:szCs w:val="20"/>
          <w:lang w:val="es-AR"/>
        </w:rPr>
        <w:t xml:space="preserve">. </w:t>
      </w:r>
      <w:r w:rsidR="00A71044">
        <w:rPr>
          <w:sz w:val="20"/>
          <w:szCs w:val="20"/>
          <w:lang w:val="es-AR"/>
        </w:rPr>
        <w:t xml:space="preserve">La presunta víctima afirma </w:t>
      </w:r>
      <w:r w:rsidR="003C4CA7" w:rsidRPr="006A67EE">
        <w:rPr>
          <w:sz w:val="20"/>
          <w:szCs w:val="20"/>
          <w:lang w:val="es-AR"/>
        </w:rPr>
        <w:t>que en ese</w:t>
      </w:r>
      <w:r w:rsidR="00E83AB2" w:rsidRPr="006A67EE">
        <w:rPr>
          <w:sz w:val="20"/>
          <w:szCs w:val="20"/>
          <w:lang w:val="es-AR"/>
        </w:rPr>
        <w:t xml:space="preserve"> </w:t>
      </w:r>
      <w:r w:rsidR="003C4CA7" w:rsidRPr="006A67EE">
        <w:rPr>
          <w:sz w:val="20"/>
          <w:szCs w:val="20"/>
          <w:lang w:val="es-AR"/>
        </w:rPr>
        <w:t xml:space="preserve">momento </w:t>
      </w:r>
      <w:r w:rsidR="00A71044">
        <w:rPr>
          <w:sz w:val="20"/>
          <w:szCs w:val="20"/>
          <w:lang w:val="es-AR"/>
        </w:rPr>
        <w:t xml:space="preserve">tomó </w:t>
      </w:r>
      <w:r w:rsidR="003C4CA7" w:rsidRPr="006A67EE">
        <w:rPr>
          <w:sz w:val="20"/>
          <w:szCs w:val="20"/>
          <w:lang w:val="es-AR"/>
        </w:rPr>
        <w:t xml:space="preserve">conocimiento </w:t>
      </w:r>
      <w:r w:rsidR="00E83AB2" w:rsidRPr="006A67EE">
        <w:rPr>
          <w:sz w:val="20"/>
          <w:szCs w:val="20"/>
          <w:lang w:val="es-AR"/>
        </w:rPr>
        <w:t xml:space="preserve">que su expediente había sido trasladado a la Procuraduría Delegada para Fuerzas Militares de </w:t>
      </w:r>
      <w:r w:rsidR="003C4CA7" w:rsidRPr="006A67EE">
        <w:rPr>
          <w:sz w:val="20"/>
          <w:szCs w:val="20"/>
          <w:lang w:val="es-AR"/>
        </w:rPr>
        <w:t>Bogotá,</w:t>
      </w:r>
      <w:r w:rsidR="00E83AB2" w:rsidRPr="006A67EE">
        <w:rPr>
          <w:sz w:val="20"/>
          <w:szCs w:val="20"/>
          <w:lang w:val="es-AR"/>
        </w:rPr>
        <w:t xml:space="preserve"> </w:t>
      </w:r>
      <w:r w:rsidR="00A71044">
        <w:rPr>
          <w:sz w:val="20"/>
          <w:szCs w:val="20"/>
          <w:lang w:val="es-AR"/>
        </w:rPr>
        <w:t xml:space="preserve">y </w:t>
      </w:r>
      <w:r w:rsidR="00E83AB2" w:rsidRPr="006A67EE">
        <w:rPr>
          <w:sz w:val="20"/>
          <w:szCs w:val="20"/>
          <w:lang w:val="es-AR"/>
        </w:rPr>
        <w:t>que había sido archivado el 20 de enero de 1988 por prescripción</w:t>
      </w:r>
      <w:r w:rsidR="00F8181C">
        <w:rPr>
          <w:sz w:val="20"/>
          <w:szCs w:val="20"/>
          <w:lang w:val="es-AR"/>
        </w:rPr>
        <w:t xml:space="preserve">, </w:t>
      </w:r>
      <w:r w:rsidR="00A71044">
        <w:rPr>
          <w:sz w:val="20"/>
          <w:szCs w:val="20"/>
          <w:lang w:val="es-AR"/>
        </w:rPr>
        <w:t>a pesar de que nunca fue</w:t>
      </w:r>
      <w:r w:rsidR="00F8181C">
        <w:rPr>
          <w:sz w:val="20"/>
          <w:szCs w:val="20"/>
          <w:lang w:val="es-AR"/>
        </w:rPr>
        <w:t xml:space="preserve"> notificado</w:t>
      </w:r>
      <w:r w:rsidR="00E83AB2" w:rsidRPr="006A67EE">
        <w:rPr>
          <w:sz w:val="20"/>
          <w:szCs w:val="20"/>
          <w:lang w:val="es-AR"/>
        </w:rPr>
        <w:t>. El 3 de septiembre de 2008 la Procuraduría General de la Nación le inform</w:t>
      </w:r>
      <w:r w:rsidR="00A71044">
        <w:rPr>
          <w:sz w:val="20"/>
          <w:szCs w:val="20"/>
          <w:lang w:val="es-AR"/>
        </w:rPr>
        <w:t>ó</w:t>
      </w:r>
      <w:r w:rsidR="00E83AB2" w:rsidRPr="006A67EE">
        <w:rPr>
          <w:sz w:val="20"/>
          <w:szCs w:val="20"/>
          <w:lang w:val="es-AR"/>
        </w:rPr>
        <w:t xml:space="preserve"> </w:t>
      </w:r>
      <w:r w:rsidR="00A71044">
        <w:rPr>
          <w:sz w:val="20"/>
          <w:szCs w:val="20"/>
          <w:lang w:val="es-AR"/>
        </w:rPr>
        <w:t xml:space="preserve">de la </w:t>
      </w:r>
      <w:r w:rsidR="00E83AB2" w:rsidRPr="006A67EE">
        <w:rPr>
          <w:sz w:val="20"/>
          <w:szCs w:val="20"/>
          <w:lang w:val="es-AR"/>
        </w:rPr>
        <w:t>autoriza</w:t>
      </w:r>
      <w:r w:rsidR="00A71044">
        <w:rPr>
          <w:sz w:val="20"/>
          <w:szCs w:val="20"/>
          <w:lang w:val="es-AR"/>
        </w:rPr>
        <w:t xml:space="preserve">ción para </w:t>
      </w:r>
      <w:r w:rsidR="00A71044" w:rsidRPr="006A67EE">
        <w:rPr>
          <w:sz w:val="20"/>
          <w:szCs w:val="20"/>
          <w:lang w:val="es-AR"/>
        </w:rPr>
        <w:t>emi</w:t>
      </w:r>
      <w:r w:rsidR="00A71044">
        <w:rPr>
          <w:sz w:val="20"/>
          <w:szCs w:val="20"/>
          <w:lang w:val="es-AR"/>
        </w:rPr>
        <w:t>tir</w:t>
      </w:r>
      <w:r w:rsidR="00E83AB2" w:rsidRPr="006A67EE">
        <w:rPr>
          <w:sz w:val="20"/>
          <w:szCs w:val="20"/>
          <w:lang w:val="es-AR"/>
        </w:rPr>
        <w:t xml:space="preserve"> fotocopias del expediente</w:t>
      </w:r>
      <w:r w:rsidR="00A71044">
        <w:rPr>
          <w:sz w:val="20"/>
          <w:szCs w:val="20"/>
          <w:lang w:val="es-AR"/>
        </w:rPr>
        <w:t>.</w:t>
      </w:r>
      <w:r w:rsidR="00E83AB2" w:rsidRPr="006A67EE">
        <w:rPr>
          <w:sz w:val="20"/>
          <w:szCs w:val="20"/>
          <w:lang w:val="es-AR"/>
        </w:rPr>
        <w:t xml:space="preserve">  </w:t>
      </w:r>
      <w:r w:rsidR="00A71044">
        <w:rPr>
          <w:sz w:val="20"/>
          <w:szCs w:val="20"/>
          <w:lang w:val="es-AR"/>
        </w:rPr>
        <w:t xml:space="preserve">Afirma que </w:t>
      </w:r>
      <w:r w:rsidR="00E83AB2" w:rsidRPr="006A67EE">
        <w:rPr>
          <w:sz w:val="20"/>
          <w:szCs w:val="20"/>
          <w:lang w:val="es-AR"/>
        </w:rPr>
        <w:t>solicit</w:t>
      </w:r>
      <w:r w:rsidR="00A71044">
        <w:rPr>
          <w:sz w:val="20"/>
          <w:szCs w:val="20"/>
          <w:lang w:val="es-AR"/>
        </w:rPr>
        <w:t>ó</w:t>
      </w:r>
      <w:r w:rsidR="00E83AB2" w:rsidRPr="006A67EE">
        <w:rPr>
          <w:sz w:val="20"/>
          <w:szCs w:val="20"/>
          <w:lang w:val="es-AR"/>
        </w:rPr>
        <w:t xml:space="preserve"> a un amigo </w:t>
      </w:r>
      <w:r w:rsidR="00A71044">
        <w:rPr>
          <w:sz w:val="20"/>
          <w:szCs w:val="20"/>
          <w:lang w:val="es-AR"/>
        </w:rPr>
        <w:t xml:space="preserve">que </w:t>
      </w:r>
      <w:r w:rsidR="00E83AB2" w:rsidRPr="006A67EE">
        <w:rPr>
          <w:sz w:val="20"/>
          <w:szCs w:val="20"/>
          <w:lang w:val="es-AR"/>
        </w:rPr>
        <w:t>realizar</w:t>
      </w:r>
      <w:r w:rsidR="00A71044">
        <w:rPr>
          <w:sz w:val="20"/>
          <w:szCs w:val="20"/>
          <w:lang w:val="es-AR"/>
        </w:rPr>
        <w:t>a</w:t>
      </w:r>
      <w:r w:rsidR="00E83AB2" w:rsidRPr="006A67EE">
        <w:rPr>
          <w:sz w:val="20"/>
          <w:szCs w:val="20"/>
          <w:lang w:val="es-AR"/>
        </w:rPr>
        <w:t xml:space="preserve"> averiguaciones en Bogotá</w:t>
      </w:r>
      <w:r w:rsidR="00A71044">
        <w:rPr>
          <w:sz w:val="20"/>
          <w:szCs w:val="20"/>
          <w:lang w:val="es-AR"/>
        </w:rPr>
        <w:t xml:space="preserve">, pero que </w:t>
      </w:r>
      <w:r w:rsidR="00E83AB2" w:rsidRPr="006A67EE">
        <w:rPr>
          <w:sz w:val="20"/>
          <w:szCs w:val="20"/>
          <w:lang w:val="es-AR"/>
        </w:rPr>
        <w:t xml:space="preserve">éste no </w:t>
      </w:r>
      <w:r w:rsidR="00EF115E">
        <w:rPr>
          <w:sz w:val="20"/>
          <w:szCs w:val="20"/>
          <w:lang w:val="es-AR"/>
        </w:rPr>
        <w:t>logró</w:t>
      </w:r>
      <w:r w:rsidR="00E83AB2" w:rsidRPr="006A67EE">
        <w:rPr>
          <w:sz w:val="20"/>
          <w:szCs w:val="20"/>
          <w:lang w:val="es-AR"/>
        </w:rPr>
        <w:t xml:space="preserve"> obtener</w:t>
      </w:r>
      <w:r w:rsidR="00EF115E">
        <w:rPr>
          <w:sz w:val="20"/>
          <w:szCs w:val="20"/>
          <w:lang w:val="es-AR"/>
        </w:rPr>
        <w:t xml:space="preserve"> </w:t>
      </w:r>
      <w:r w:rsidR="00E83AB2" w:rsidRPr="006A67EE">
        <w:rPr>
          <w:sz w:val="20"/>
          <w:szCs w:val="20"/>
          <w:lang w:val="es-AR"/>
        </w:rPr>
        <w:t>las</w:t>
      </w:r>
      <w:r w:rsidR="00EF115E">
        <w:rPr>
          <w:sz w:val="20"/>
          <w:szCs w:val="20"/>
          <w:lang w:val="es-AR"/>
        </w:rPr>
        <w:t xml:space="preserve"> fotocopias</w:t>
      </w:r>
      <w:r w:rsidR="00E83AB2" w:rsidRPr="006A67EE">
        <w:rPr>
          <w:sz w:val="20"/>
          <w:szCs w:val="20"/>
          <w:lang w:val="es-AR"/>
        </w:rPr>
        <w:t>.</w:t>
      </w:r>
      <w:r w:rsidR="00AA623B">
        <w:rPr>
          <w:sz w:val="20"/>
          <w:szCs w:val="20"/>
          <w:lang w:val="es-AR"/>
        </w:rPr>
        <w:t xml:space="preserve"> </w:t>
      </w:r>
      <w:r w:rsidR="00EF115E">
        <w:rPr>
          <w:sz w:val="20"/>
          <w:szCs w:val="20"/>
          <w:lang w:val="es-AR"/>
        </w:rPr>
        <w:t>La presunta víctima</w:t>
      </w:r>
      <w:r w:rsidR="00AA623B" w:rsidRPr="00A66D3C">
        <w:rPr>
          <w:sz w:val="20"/>
          <w:szCs w:val="20"/>
          <w:lang w:val="es-AR"/>
        </w:rPr>
        <w:t xml:space="preserve"> indica que, en diversas oportunidades ofreció </w:t>
      </w:r>
      <w:r w:rsidR="00EF115E">
        <w:rPr>
          <w:sz w:val="20"/>
          <w:szCs w:val="20"/>
          <w:lang w:val="es-AR"/>
        </w:rPr>
        <w:t xml:space="preserve">a la </w:t>
      </w:r>
      <w:r w:rsidR="00AA623B" w:rsidRPr="00A66D3C">
        <w:rPr>
          <w:sz w:val="20"/>
          <w:szCs w:val="20"/>
          <w:lang w:val="es-AR"/>
        </w:rPr>
        <w:t>Procuraduría</w:t>
      </w:r>
      <w:r w:rsidR="00A66D3C" w:rsidRPr="00A66D3C">
        <w:rPr>
          <w:sz w:val="20"/>
          <w:szCs w:val="20"/>
          <w:lang w:val="es-AR"/>
        </w:rPr>
        <w:t xml:space="preserve"> Delegada para las Fuerzas Armadas</w:t>
      </w:r>
      <w:r w:rsidR="00AA623B" w:rsidRPr="00A66D3C">
        <w:rPr>
          <w:sz w:val="20"/>
          <w:szCs w:val="20"/>
          <w:lang w:val="es-AR"/>
        </w:rPr>
        <w:t xml:space="preserve">, y en el trámite de la petición ante la CIDH </w:t>
      </w:r>
      <w:r w:rsidR="00EF115E">
        <w:rPr>
          <w:sz w:val="20"/>
          <w:szCs w:val="20"/>
          <w:lang w:val="es-AR"/>
        </w:rPr>
        <w:t xml:space="preserve">los </w:t>
      </w:r>
      <w:r w:rsidR="00AA623B" w:rsidRPr="00A66D3C">
        <w:rPr>
          <w:sz w:val="20"/>
          <w:szCs w:val="20"/>
          <w:lang w:val="es-AR"/>
        </w:rPr>
        <w:t>nombres de testigo</w:t>
      </w:r>
      <w:r w:rsidR="00EF115E">
        <w:rPr>
          <w:sz w:val="20"/>
          <w:szCs w:val="20"/>
          <w:lang w:val="es-AR"/>
        </w:rPr>
        <w:t>s</w:t>
      </w:r>
      <w:r w:rsidR="00AA623B" w:rsidRPr="00A66D3C">
        <w:rPr>
          <w:sz w:val="20"/>
          <w:szCs w:val="20"/>
          <w:lang w:val="es-AR"/>
        </w:rPr>
        <w:t xml:space="preserve"> para que rindieran declaraciones sobre su condición una vez liberado</w:t>
      </w:r>
      <w:r w:rsidR="00EF115E">
        <w:rPr>
          <w:sz w:val="20"/>
          <w:szCs w:val="20"/>
          <w:lang w:val="es-AR"/>
        </w:rPr>
        <w:t>;</w:t>
      </w:r>
      <w:r w:rsidR="00AA623B" w:rsidRPr="00A66D3C">
        <w:rPr>
          <w:sz w:val="20"/>
          <w:szCs w:val="20"/>
          <w:lang w:val="es-AR"/>
        </w:rPr>
        <w:t xml:space="preserve"> sin </w:t>
      </w:r>
      <w:r w:rsidR="00EF115E">
        <w:rPr>
          <w:sz w:val="20"/>
          <w:szCs w:val="20"/>
          <w:lang w:val="es-AR"/>
        </w:rPr>
        <w:t xml:space="preserve">embargo, ni </w:t>
      </w:r>
      <w:r w:rsidR="00AA623B" w:rsidRPr="00A66D3C">
        <w:rPr>
          <w:sz w:val="20"/>
          <w:szCs w:val="20"/>
          <w:lang w:val="es-AR"/>
        </w:rPr>
        <w:t xml:space="preserve">estas personas </w:t>
      </w:r>
      <w:r w:rsidR="00EF115E">
        <w:rPr>
          <w:sz w:val="20"/>
          <w:szCs w:val="20"/>
          <w:lang w:val="es-AR"/>
        </w:rPr>
        <w:t xml:space="preserve">ni la presunta víctima fueron </w:t>
      </w:r>
      <w:r w:rsidR="00AA623B" w:rsidRPr="00A66D3C">
        <w:rPr>
          <w:sz w:val="20"/>
          <w:szCs w:val="20"/>
          <w:lang w:val="es-AR"/>
        </w:rPr>
        <w:t>llamadas a declarar.</w:t>
      </w:r>
      <w:r w:rsidR="007F537D">
        <w:rPr>
          <w:sz w:val="20"/>
          <w:szCs w:val="20"/>
          <w:lang w:val="es-AR"/>
        </w:rPr>
        <w:t xml:space="preserve"> Finalmente, sin dar detalles, en una </w:t>
      </w:r>
      <w:r w:rsidR="007F537D" w:rsidRPr="0005477B">
        <w:rPr>
          <w:sz w:val="20"/>
          <w:szCs w:val="20"/>
          <w:lang w:val="es-AR"/>
        </w:rPr>
        <w:t>comunicación de</w:t>
      </w:r>
      <w:r w:rsidR="0005477B" w:rsidRPr="0005477B">
        <w:rPr>
          <w:sz w:val="20"/>
          <w:szCs w:val="20"/>
          <w:lang w:val="es-AR"/>
        </w:rPr>
        <w:t xml:space="preserve"> febrero de 2019</w:t>
      </w:r>
      <w:r w:rsidR="007F537D" w:rsidRPr="0005477B">
        <w:rPr>
          <w:sz w:val="20"/>
          <w:szCs w:val="20"/>
          <w:lang w:val="es-AR"/>
        </w:rPr>
        <w:t xml:space="preserve"> la</w:t>
      </w:r>
      <w:r w:rsidR="007F537D">
        <w:rPr>
          <w:sz w:val="20"/>
          <w:szCs w:val="20"/>
          <w:lang w:val="es-AR"/>
        </w:rPr>
        <w:t xml:space="preserve"> presunta víctima indic</w:t>
      </w:r>
      <w:r w:rsidR="00EF115E">
        <w:rPr>
          <w:sz w:val="20"/>
          <w:szCs w:val="20"/>
          <w:lang w:val="es-AR"/>
        </w:rPr>
        <w:t>a</w:t>
      </w:r>
      <w:r w:rsidR="007F537D">
        <w:rPr>
          <w:sz w:val="20"/>
          <w:szCs w:val="20"/>
          <w:lang w:val="es-AR"/>
        </w:rPr>
        <w:t xml:space="preserve"> que el caso se habría desarchivado. </w:t>
      </w:r>
    </w:p>
    <w:p w:rsidR="00BA32B7" w:rsidRPr="006A67EE" w:rsidRDefault="00EF115E" w:rsidP="00BA32B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Sostiene que d</w:t>
      </w:r>
      <w:r w:rsidR="00F8181C" w:rsidRPr="006A67EE">
        <w:rPr>
          <w:sz w:val="20"/>
          <w:szCs w:val="20"/>
          <w:lang w:val="es-AR"/>
        </w:rPr>
        <w:t>ebido a la situación de precariedad en la que se encontraba</w:t>
      </w:r>
      <w:r w:rsidR="00F8181C">
        <w:rPr>
          <w:sz w:val="20"/>
          <w:szCs w:val="20"/>
          <w:lang w:val="es-AR"/>
        </w:rPr>
        <w:t xml:space="preserve">, </w:t>
      </w:r>
      <w:r>
        <w:rPr>
          <w:sz w:val="20"/>
          <w:szCs w:val="20"/>
          <w:lang w:val="es-AR"/>
        </w:rPr>
        <w:t>en</w:t>
      </w:r>
      <w:r w:rsidR="00F8181C">
        <w:rPr>
          <w:sz w:val="20"/>
          <w:szCs w:val="20"/>
          <w:lang w:val="es-AR"/>
        </w:rPr>
        <w:t xml:space="preserve"> 2008 </w:t>
      </w:r>
      <w:r w:rsidR="00F8181C" w:rsidRPr="006A67EE">
        <w:rPr>
          <w:sz w:val="20"/>
          <w:szCs w:val="20"/>
          <w:lang w:val="es-AR"/>
        </w:rPr>
        <w:t>acudió a distintas entidades del Estado con el fin de procurar asistencia humanitaria para él y su familia</w:t>
      </w:r>
      <w:r w:rsidR="00F8181C">
        <w:rPr>
          <w:sz w:val="20"/>
          <w:szCs w:val="20"/>
          <w:lang w:val="es-AR"/>
        </w:rPr>
        <w:t xml:space="preserve">. </w:t>
      </w:r>
      <w:r>
        <w:rPr>
          <w:sz w:val="20"/>
          <w:szCs w:val="20"/>
          <w:lang w:val="es-AR"/>
        </w:rPr>
        <w:t>El</w:t>
      </w:r>
      <w:r w:rsidR="00F8181C">
        <w:rPr>
          <w:sz w:val="20"/>
          <w:szCs w:val="20"/>
          <w:lang w:val="es-AR"/>
        </w:rPr>
        <w:t xml:space="preserve"> 21 de septiembre de 2008 remitió </w:t>
      </w:r>
      <w:r>
        <w:rPr>
          <w:sz w:val="20"/>
          <w:szCs w:val="20"/>
          <w:lang w:val="es-AR"/>
        </w:rPr>
        <w:t>una solicitud</w:t>
      </w:r>
      <w:r w:rsidR="00F8181C">
        <w:rPr>
          <w:sz w:val="20"/>
          <w:szCs w:val="20"/>
          <w:lang w:val="es-AR"/>
        </w:rPr>
        <w:t xml:space="preserve"> al Presidente de la Republica </w:t>
      </w:r>
      <w:r>
        <w:rPr>
          <w:sz w:val="20"/>
          <w:szCs w:val="20"/>
          <w:lang w:val="es-AR"/>
        </w:rPr>
        <w:t>para vincularse</w:t>
      </w:r>
      <w:r w:rsidR="00F8181C">
        <w:rPr>
          <w:sz w:val="20"/>
          <w:szCs w:val="20"/>
          <w:lang w:val="es-AR"/>
        </w:rPr>
        <w:t xml:space="preserve"> al programa de reparaciones de victimas p</w:t>
      </w:r>
      <w:r w:rsidR="00BE0F2E">
        <w:rPr>
          <w:sz w:val="20"/>
          <w:szCs w:val="20"/>
          <w:lang w:val="es-AR"/>
        </w:rPr>
        <w:t xml:space="preserve">or la violencia. En octubre del mismo año </w:t>
      </w:r>
      <w:r>
        <w:rPr>
          <w:sz w:val="20"/>
          <w:szCs w:val="20"/>
          <w:lang w:val="es-AR"/>
        </w:rPr>
        <w:t>se le informó</w:t>
      </w:r>
      <w:r w:rsidR="00BE0F2E">
        <w:rPr>
          <w:sz w:val="20"/>
          <w:szCs w:val="20"/>
          <w:lang w:val="es-AR"/>
        </w:rPr>
        <w:t xml:space="preserve"> que su petición habría sido derivada a </w:t>
      </w:r>
      <w:r w:rsidR="00E83AB2" w:rsidRPr="006A67EE">
        <w:rPr>
          <w:sz w:val="20"/>
          <w:szCs w:val="20"/>
          <w:lang w:val="es-AR"/>
        </w:rPr>
        <w:t>la Agencia Presidencial para la Acción Social y Cooperación Internacional</w:t>
      </w:r>
      <w:r w:rsidR="006A67EE" w:rsidRPr="006A67EE">
        <w:rPr>
          <w:sz w:val="20"/>
          <w:szCs w:val="20"/>
          <w:lang w:val="es-AR"/>
        </w:rPr>
        <w:t xml:space="preserve"> y </w:t>
      </w:r>
      <w:r w:rsidR="00BE0F2E">
        <w:rPr>
          <w:sz w:val="20"/>
          <w:szCs w:val="20"/>
          <w:lang w:val="es-AR"/>
        </w:rPr>
        <w:t xml:space="preserve">luego trasladada </w:t>
      </w:r>
      <w:r w:rsidR="006A67EE" w:rsidRPr="006A67EE">
        <w:rPr>
          <w:sz w:val="20"/>
          <w:szCs w:val="20"/>
          <w:lang w:val="es-AR"/>
        </w:rPr>
        <w:t>a</w:t>
      </w:r>
      <w:r w:rsidR="00E83AB2" w:rsidRPr="006A67EE">
        <w:rPr>
          <w:sz w:val="20"/>
          <w:szCs w:val="20"/>
          <w:lang w:val="es-AR"/>
        </w:rPr>
        <w:t xml:space="preserve"> la Seccional de Familias en Acción de Florencia. </w:t>
      </w:r>
      <w:r>
        <w:rPr>
          <w:sz w:val="20"/>
          <w:szCs w:val="20"/>
          <w:lang w:val="es-AR"/>
        </w:rPr>
        <w:t xml:space="preserve">Sostiene que </w:t>
      </w:r>
      <w:r w:rsidR="00E83AB2" w:rsidRPr="006A67EE">
        <w:rPr>
          <w:sz w:val="20"/>
          <w:szCs w:val="20"/>
          <w:lang w:val="es-AR"/>
        </w:rPr>
        <w:t>esta última institución le inform</w:t>
      </w:r>
      <w:r>
        <w:rPr>
          <w:sz w:val="20"/>
          <w:szCs w:val="20"/>
          <w:lang w:val="es-AR"/>
        </w:rPr>
        <w:t>ó</w:t>
      </w:r>
      <w:r w:rsidR="00E83AB2" w:rsidRPr="006A67EE">
        <w:rPr>
          <w:sz w:val="20"/>
          <w:szCs w:val="20"/>
          <w:lang w:val="es-AR"/>
        </w:rPr>
        <w:t xml:space="preserve"> que su petición no se </w:t>
      </w:r>
      <w:r w:rsidR="006A67EE" w:rsidRPr="006A67EE">
        <w:rPr>
          <w:sz w:val="20"/>
          <w:szCs w:val="20"/>
          <w:lang w:val="es-AR"/>
        </w:rPr>
        <w:t>encontraba</w:t>
      </w:r>
      <w:r w:rsidR="00E83AB2" w:rsidRPr="006A67EE">
        <w:rPr>
          <w:sz w:val="20"/>
          <w:szCs w:val="20"/>
          <w:lang w:val="es-AR"/>
        </w:rPr>
        <w:t xml:space="preserve"> dentro del ámbito de su competencia. </w:t>
      </w:r>
      <w:r>
        <w:rPr>
          <w:sz w:val="20"/>
          <w:szCs w:val="20"/>
          <w:lang w:val="es-AR"/>
        </w:rPr>
        <w:t>A</w:t>
      </w:r>
      <w:r w:rsidR="00BE0F2E">
        <w:rPr>
          <w:sz w:val="20"/>
          <w:szCs w:val="20"/>
          <w:lang w:val="es-AR"/>
        </w:rPr>
        <w:t>nte tal situación, acudió a la Defensoría del P</w:t>
      </w:r>
      <w:r w:rsidR="00AA623B">
        <w:rPr>
          <w:sz w:val="20"/>
          <w:szCs w:val="20"/>
          <w:lang w:val="es-AR"/>
        </w:rPr>
        <w:t>ueblo</w:t>
      </w:r>
      <w:r>
        <w:rPr>
          <w:sz w:val="20"/>
          <w:szCs w:val="20"/>
          <w:lang w:val="es-AR"/>
        </w:rPr>
        <w:t xml:space="preserve">, pero esta institución no le </w:t>
      </w:r>
      <w:r w:rsidR="00BE0F2E">
        <w:rPr>
          <w:sz w:val="20"/>
          <w:szCs w:val="20"/>
          <w:lang w:val="es-AR"/>
        </w:rPr>
        <w:t>indic</w:t>
      </w:r>
      <w:r>
        <w:rPr>
          <w:sz w:val="20"/>
          <w:szCs w:val="20"/>
          <w:lang w:val="es-AR"/>
        </w:rPr>
        <w:t>ó</w:t>
      </w:r>
      <w:r w:rsidR="00BE0F2E">
        <w:rPr>
          <w:sz w:val="20"/>
          <w:szCs w:val="20"/>
          <w:lang w:val="es-AR"/>
        </w:rPr>
        <w:t xml:space="preserve"> d</w:t>
      </w:r>
      <w:r>
        <w:rPr>
          <w:sz w:val="20"/>
          <w:szCs w:val="20"/>
          <w:lang w:val="es-AR"/>
        </w:rPr>
        <w:t>ó</w:t>
      </w:r>
      <w:r w:rsidR="00BE0F2E">
        <w:rPr>
          <w:sz w:val="20"/>
          <w:szCs w:val="20"/>
          <w:lang w:val="es-AR"/>
        </w:rPr>
        <w:t xml:space="preserve">nde recurrir en </w:t>
      </w:r>
      <w:r>
        <w:rPr>
          <w:sz w:val="20"/>
          <w:szCs w:val="20"/>
          <w:lang w:val="es-AR"/>
        </w:rPr>
        <w:t xml:space="preserve">la </w:t>
      </w:r>
      <w:r w:rsidR="00BE0F2E">
        <w:rPr>
          <w:sz w:val="20"/>
          <w:szCs w:val="20"/>
          <w:lang w:val="es-AR"/>
        </w:rPr>
        <w:t xml:space="preserve">vía interna, </w:t>
      </w:r>
      <w:r>
        <w:rPr>
          <w:sz w:val="20"/>
          <w:szCs w:val="20"/>
          <w:lang w:val="es-AR"/>
        </w:rPr>
        <w:t xml:space="preserve">sino que le </w:t>
      </w:r>
      <w:r w:rsidR="00BE0F2E">
        <w:rPr>
          <w:sz w:val="20"/>
          <w:szCs w:val="20"/>
          <w:lang w:val="es-AR"/>
        </w:rPr>
        <w:t>señal</w:t>
      </w:r>
      <w:r>
        <w:rPr>
          <w:sz w:val="20"/>
          <w:szCs w:val="20"/>
          <w:lang w:val="es-AR"/>
        </w:rPr>
        <w:t>ó</w:t>
      </w:r>
      <w:r w:rsidR="00BE0F2E">
        <w:rPr>
          <w:sz w:val="20"/>
          <w:szCs w:val="20"/>
          <w:lang w:val="es-AR"/>
        </w:rPr>
        <w:t xml:space="preserve"> que presentara su caso ante instancias internacionales. Debido a todo lo anterior, la presunta víctima considera que </w:t>
      </w:r>
      <w:r w:rsidR="00701190">
        <w:rPr>
          <w:sz w:val="20"/>
          <w:szCs w:val="20"/>
          <w:lang w:val="es-AR"/>
        </w:rPr>
        <w:t xml:space="preserve">el Estado </w:t>
      </w:r>
      <w:r w:rsidR="00BE0F2E">
        <w:rPr>
          <w:sz w:val="20"/>
          <w:szCs w:val="20"/>
          <w:lang w:val="es-AR"/>
        </w:rPr>
        <w:t xml:space="preserve">no ha </w:t>
      </w:r>
      <w:r w:rsidR="00701190">
        <w:rPr>
          <w:sz w:val="20"/>
          <w:szCs w:val="20"/>
          <w:lang w:val="es-AR"/>
        </w:rPr>
        <w:t>tenido</w:t>
      </w:r>
      <w:r w:rsidR="00BE0F2E">
        <w:rPr>
          <w:sz w:val="20"/>
          <w:szCs w:val="20"/>
          <w:lang w:val="es-AR"/>
        </w:rPr>
        <w:t xml:space="preserve"> voluntad de ayudarle.</w:t>
      </w:r>
    </w:p>
    <w:p w:rsidR="005A11CE" w:rsidRPr="005F60FE" w:rsidRDefault="00BA32B7" w:rsidP="00BA32B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5F60FE">
        <w:rPr>
          <w:sz w:val="20"/>
          <w:szCs w:val="20"/>
          <w:lang w:val="es-AR"/>
        </w:rPr>
        <w:lastRenderedPageBreak/>
        <w:t xml:space="preserve">Por su parte, </w:t>
      </w:r>
      <w:r w:rsidR="00B93D7F" w:rsidRPr="005F60FE">
        <w:rPr>
          <w:sz w:val="20"/>
          <w:szCs w:val="20"/>
          <w:lang w:val="es-AR"/>
        </w:rPr>
        <w:t>el Es</w:t>
      </w:r>
      <w:r w:rsidR="003F5154" w:rsidRPr="005F60FE">
        <w:rPr>
          <w:sz w:val="20"/>
          <w:szCs w:val="20"/>
          <w:lang w:val="es-AR"/>
        </w:rPr>
        <w:t xml:space="preserve">tado </w:t>
      </w:r>
      <w:r w:rsidR="001176D0" w:rsidRPr="005F60FE">
        <w:rPr>
          <w:sz w:val="20"/>
          <w:szCs w:val="20"/>
          <w:lang w:val="es-AR"/>
        </w:rPr>
        <w:t xml:space="preserve">solicita se declare la inadmisibilidad de la petición </w:t>
      </w:r>
      <w:r w:rsidR="005A11CE" w:rsidRPr="005F60FE">
        <w:rPr>
          <w:sz w:val="20"/>
          <w:szCs w:val="20"/>
          <w:lang w:val="es-AR"/>
        </w:rPr>
        <w:t xml:space="preserve">bajo tres argumentos: </w:t>
      </w:r>
      <w:r w:rsidR="00496E4A">
        <w:rPr>
          <w:sz w:val="20"/>
          <w:szCs w:val="20"/>
          <w:lang w:val="es-AR"/>
        </w:rPr>
        <w:t xml:space="preserve">(i) </w:t>
      </w:r>
      <w:r w:rsidR="001176D0" w:rsidRPr="005F60FE">
        <w:rPr>
          <w:sz w:val="20"/>
          <w:szCs w:val="20"/>
          <w:lang w:val="es-AR"/>
        </w:rPr>
        <w:t>que los hechos denunciados no tienen sustento fáctico u evidencia al menos sumaria sobre los actos de tortura y otros apremios ilegales que se le imputan</w:t>
      </w:r>
      <w:r w:rsidR="005A11CE" w:rsidRPr="005F60FE">
        <w:rPr>
          <w:sz w:val="20"/>
          <w:szCs w:val="20"/>
          <w:lang w:val="es-AR"/>
        </w:rPr>
        <w:t xml:space="preserve">; </w:t>
      </w:r>
      <w:r w:rsidR="00496E4A">
        <w:rPr>
          <w:sz w:val="20"/>
          <w:szCs w:val="20"/>
          <w:lang w:val="es-AR"/>
        </w:rPr>
        <w:t xml:space="preserve">(ii) </w:t>
      </w:r>
      <w:r w:rsidR="005A11CE" w:rsidRPr="005F60FE">
        <w:rPr>
          <w:sz w:val="20"/>
          <w:szCs w:val="20"/>
          <w:lang w:val="es-AR"/>
        </w:rPr>
        <w:t>q</w:t>
      </w:r>
      <w:r w:rsidR="00194168">
        <w:rPr>
          <w:sz w:val="20"/>
          <w:szCs w:val="20"/>
          <w:lang w:val="es-AR"/>
        </w:rPr>
        <w:t>ue la petición es extemporánea</w:t>
      </w:r>
      <w:r w:rsidR="005A11CE" w:rsidRPr="005F60FE">
        <w:rPr>
          <w:sz w:val="20"/>
          <w:szCs w:val="20"/>
          <w:lang w:val="es-AR"/>
        </w:rPr>
        <w:t>; y</w:t>
      </w:r>
      <w:r w:rsidR="00496E4A">
        <w:rPr>
          <w:sz w:val="20"/>
          <w:szCs w:val="20"/>
          <w:lang w:val="es-AR"/>
        </w:rPr>
        <w:t xml:space="preserve"> (iii)</w:t>
      </w:r>
      <w:r w:rsidR="005A11CE" w:rsidRPr="005F60FE">
        <w:rPr>
          <w:sz w:val="20"/>
          <w:szCs w:val="20"/>
          <w:lang w:val="es-AR"/>
        </w:rPr>
        <w:t xml:space="preserve"> que </w:t>
      </w:r>
      <w:r w:rsidR="00701190">
        <w:rPr>
          <w:sz w:val="20"/>
          <w:szCs w:val="20"/>
          <w:lang w:val="es-AR"/>
        </w:rPr>
        <w:t xml:space="preserve">la presunta víctima </w:t>
      </w:r>
      <w:r w:rsidR="005A11CE" w:rsidRPr="005F60FE">
        <w:rPr>
          <w:sz w:val="20"/>
          <w:szCs w:val="20"/>
          <w:lang w:val="es-AR"/>
        </w:rPr>
        <w:t>no agotó los recursos internos</w:t>
      </w:r>
      <w:r w:rsidR="00701190">
        <w:rPr>
          <w:sz w:val="20"/>
          <w:szCs w:val="20"/>
          <w:lang w:val="es-AR"/>
        </w:rPr>
        <w:t>,</w:t>
      </w:r>
      <w:r w:rsidR="005A11CE" w:rsidRPr="005F60FE">
        <w:rPr>
          <w:sz w:val="20"/>
          <w:szCs w:val="20"/>
          <w:lang w:val="es-AR"/>
        </w:rPr>
        <w:t xml:space="preserve"> debido a que no acudió ante la jurisdicción contencioso administrativa con el fin de obtener una reparación por los hechos alega</w:t>
      </w:r>
      <w:r w:rsidR="00701190">
        <w:rPr>
          <w:sz w:val="20"/>
          <w:szCs w:val="20"/>
          <w:lang w:val="es-AR"/>
        </w:rPr>
        <w:t>dos</w:t>
      </w:r>
      <w:r w:rsidR="001176D0" w:rsidRPr="005F60FE">
        <w:rPr>
          <w:sz w:val="20"/>
          <w:szCs w:val="20"/>
          <w:lang w:val="es-AR"/>
        </w:rPr>
        <w:t xml:space="preserve">. </w:t>
      </w:r>
    </w:p>
    <w:p w:rsidR="00FF0389" w:rsidRDefault="00194168" w:rsidP="00FF038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Particularmente, s</w:t>
      </w:r>
      <w:r w:rsidR="003073FE" w:rsidRPr="00194168">
        <w:rPr>
          <w:sz w:val="20"/>
          <w:szCs w:val="20"/>
          <w:lang w:val="es-AR"/>
        </w:rPr>
        <w:t xml:space="preserve">obre la presunta </w:t>
      </w:r>
      <w:r w:rsidR="005F60FE" w:rsidRPr="00194168">
        <w:rPr>
          <w:sz w:val="20"/>
          <w:szCs w:val="20"/>
          <w:lang w:val="es-AR"/>
        </w:rPr>
        <w:t>detención</w:t>
      </w:r>
      <w:r>
        <w:rPr>
          <w:sz w:val="20"/>
          <w:szCs w:val="20"/>
          <w:lang w:val="es-AR"/>
        </w:rPr>
        <w:t xml:space="preserve"> ilegal</w:t>
      </w:r>
      <w:r w:rsidR="003073FE" w:rsidRPr="00194168">
        <w:rPr>
          <w:sz w:val="20"/>
          <w:szCs w:val="20"/>
          <w:lang w:val="es-AR"/>
        </w:rPr>
        <w:t xml:space="preserve"> y hechos de tortura alegados</w:t>
      </w:r>
      <w:r>
        <w:rPr>
          <w:sz w:val="20"/>
          <w:szCs w:val="20"/>
          <w:lang w:val="es-AR"/>
        </w:rPr>
        <w:t xml:space="preserve"> por la presunta víctima</w:t>
      </w:r>
      <w:r w:rsidR="003073FE" w:rsidRPr="00194168">
        <w:rPr>
          <w:sz w:val="20"/>
          <w:szCs w:val="20"/>
          <w:lang w:val="es-AR"/>
        </w:rPr>
        <w:t xml:space="preserve">, el Estado indica haber solicitado información a la </w:t>
      </w:r>
      <w:r w:rsidR="005F60FE" w:rsidRPr="00194168">
        <w:rPr>
          <w:sz w:val="20"/>
          <w:szCs w:val="20"/>
          <w:lang w:val="es-AR"/>
        </w:rPr>
        <w:t>Fiscalía</w:t>
      </w:r>
      <w:r w:rsidR="003073FE" w:rsidRPr="00194168">
        <w:rPr>
          <w:sz w:val="20"/>
          <w:szCs w:val="20"/>
          <w:lang w:val="es-AR"/>
        </w:rPr>
        <w:t xml:space="preserve"> General de la </w:t>
      </w:r>
      <w:r w:rsidR="005F60FE" w:rsidRPr="00194168">
        <w:rPr>
          <w:sz w:val="20"/>
          <w:szCs w:val="20"/>
          <w:lang w:val="es-AR"/>
        </w:rPr>
        <w:t>Nación</w:t>
      </w:r>
      <w:r w:rsidR="003073FE" w:rsidRPr="00194168">
        <w:rPr>
          <w:sz w:val="20"/>
          <w:szCs w:val="20"/>
          <w:lang w:val="es-AR"/>
        </w:rPr>
        <w:t xml:space="preserve">, a la </w:t>
      </w:r>
      <w:r w:rsidR="005F60FE" w:rsidRPr="00194168">
        <w:rPr>
          <w:sz w:val="20"/>
          <w:szCs w:val="20"/>
          <w:lang w:val="es-AR"/>
        </w:rPr>
        <w:t>Procuraduría</w:t>
      </w:r>
      <w:r w:rsidR="003073FE" w:rsidRPr="00194168">
        <w:rPr>
          <w:sz w:val="20"/>
          <w:szCs w:val="20"/>
          <w:lang w:val="es-AR"/>
        </w:rPr>
        <w:t xml:space="preserve"> General de la </w:t>
      </w:r>
      <w:r w:rsidR="005F60FE" w:rsidRPr="00194168">
        <w:rPr>
          <w:sz w:val="20"/>
          <w:szCs w:val="20"/>
          <w:lang w:val="es-AR"/>
        </w:rPr>
        <w:t>Nación</w:t>
      </w:r>
      <w:r w:rsidR="003073FE" w:rsidRPr="00194168">
        <w:rPr>
          <w:sz w:val="20"/>
          <w:szCs w:val="20"/>
          <w:lang w:val="es-AR"/>
        </w:rPr>
        <w:t xml:space="preserve">, la Unidad </w:t>
      </w:r>
      <w:r w:rsidR="005F60FE" w:rsidRPr="00194168">
        <w:rPr>
          <w:sz w:val="20"/>
          <w:szCs w:val="20"/>
          <w:lang w:val="es-AR"/>
        </w:rPr>
        <w:t>par</w:t>
      </w:r>
      <w:r w:rsidR="003073FE" w:rsidRPr="00194168">
        <w:rPr>
          <w:sz w:val="20"/>
          <w:szCs w:val="20"/>
          <w:lang w:val="es-AR"/>
        </w:rPr>
        <w:t xml:space="preserve">a la </w:t>
      </w:r>
      <w:r w:rsidR="005F60FE" w:rsidRPr="00194168">
        <w:rPr>
          <w:sz w:val="20"/>
          <w:szCs w:val="20"/>
          <w:lang w:val="es-AR"/>
        </w:rPr>
        <w:t>A</w:t>
      </w:r>
      <w:r w:rsidR="003073FE" w:rsidRPr="00194168">
        <w:rPr>
          <w:sz w:val="20"/>
          <w:szCs w:val="20"/>
          <w:lang w:val="es-AR"/>
        </w:rPr>
        <w:t xml:space="preserve">tención y </w:t>
      </w:r>
      <w:r w:rsidR="005F60FE" w:rsidRPr="00194168">
        <w:rPr>
          <w:sz w:val="20"/>
          <w:szCs w:val="20"/>
          <w:lang w:val="es-AR"/>
        </w:rPr>
        <w:t>R</w:t>
      </w:r>
      <w:r w:rsidR="003073FE" w:rsidRPr="00194168">
        <w:rPr>
          <w:sz w:val="20"/>
          <w:szCs w:val="20"/>
          <w:lang w:val="es-AR"/>
        </w:rPr>
        <w:t xml:space="preserve">eparación </w:t>
      </w:r>
      <w:r w:rsidR="005F60FE" w:rsidRPr="00194168">
        <w:rPr>
          <w:sz w:val="20"/>
          <w:szCs w:val="20"/>
          <w:lang w:val="es-AR"/>
        </w:rPr>
        <w:t>I</w:t>
      </w:r>
      <w:r w:rsidR="003073FE" w:rsidRPr="00194168">
        <w:rPr>
          <w:sz w:val="20"/>
          <w:szCs w:val="20"/>
          <w:lang w:val="es-AR"/>
        </w:rPr>
        <w:t xml:space="preserve">ntegral de </w:t>
      </w:r>
      <w:r w:rsidR="005F60FE" w:rsidRPr="00194168">
        <w:rPr>
          <w:sz w:val="20"/>
          <w:szCs w:val="20"/>
          <w:lang w:val="es-AR"/>
        </w:rPr>
        <w:t>Víctimas</w:t>
      </w:r>
      <w:r w:rsidR="003073FE" w:rsidRPr="00194168">
        <w:rPr>
          <w:sz w:val="20"/>
          <w:szCs w:val="20"/>
          <w:lang w:val="es-AR"/>
        </w:rPr>
        <w:t xml:space="preserve"> del </w:t>
      </w:r>
      <w:r w:rsidR="005F60FE" w:rsidRPr="00194168">
        <w:rPr>
          <w:sz w:val="20"/>
          <w:szCs w:val="20"/>
          <w:lang w:val="es-AR"/>
        </w:rPr>
        <w:t>C</w:t>
      </w:r>
      <w:r w:rsidR="003073FE" w:rsidRPr="00194168">
        <w:rPr>
          <w:sz w:val="20"/>
          <w:szCs w:val="20"/>
          <w:lang w:val="es-AR"/>
        </w:rPr>
        <w:t xml:space="preserve">onflicto </w:t>
      </w:r>
      <w:r w:rsidR="005F60FE" w:rsidRPr="00194168">
        <w:rPr>
          <w:sz w:val="20"/>
          <w:szCs w:val="20"/>
          <w:lang w:val="es-AR"/>
        </w:rPr>
        <w:t>A</w:t>
      </w:r>
      <w:r w:rsidR="003073FE" w:rsidRPr="00194168">
        <w:rPr>
          <w:sz w:val="20"/>
          <w:szCs w:val="20"/>
          <w:lang w:val="es-AR"/>
        </w:rPr>
        <w:t xml:space="preserve">rmado </w:t>
      </w:r>
      <w:r w:rsidR="005F60FE" w:rsidRPr="00194168">
        <w:rPr>
          <w:sz w:val="20"/>
          <w:szCs w:val="20"/>
          <w:lang w:val="es-AR"/>
        </w:rPr>
        <w:t>I</w:t>
      </w:r>
      <w:r w:rsidR="003073FE" w:rsidRPr="00194168">
        <w:rPr>
          <w:sz w:val="20"/>
          <w:szCs w:val="20"/>
          <w:lang w:val="es-AR"/>
        </w:rPr>
        <w:t>nterno,</w:t>
      </w:r>
      <w:r w:rsidR="005F60FE" w:rsidRPr="00194168">
        <w:rPr>
          <w:sz w:val="20"/>
          <w:szCs w:val="20"/>
          <w:lang w:val="es-AR"/>
        </w:rPr>
        <w:t xml:space="preserve"> </w:t>
      </w:r>
      <w:r w:rsidR="00701190">
        <w:rPr>
          <w:sz w:val="20"/>
          <w:szCs w:val="20"/>
          <w:lang w:val="es-AR"/>
        </w:rPr>
        <w:t xml:space="preserve">al </w:t>
      </w:r>
      <w:r w:rsidR="005F60FE" w:rsidRPr="00194168">
        <w:rPr>
          <w:sz w:val="20"/>
          <w:szCs w:val="20"/>
          <w:lang w:val="es-AR"/>
        </w:rPr>
        <w:t>Ministerio</w:t>
      </w:r>
      <w:r w:rsidR="003073FE" w:rsidRPr="00194168">
        <w:rPr>
          <w:sz w:val="20"/>
          <w:szCs w:val="20"/>
          <w:lang w:val="es-AR"/>
        </w:rPr>
        <w:t xml:space="preserve"> de </w:t>
      </w:r>
      <w:r w:rsidR="005F60FE" w:rsidRPr="00194168">
        <w:rPr>
          <w:sz w:val="20"/>
          <w:szCs w:val="20"/>
          <w:lang w:val="es-AR"/>
        </w:rPr>
        <w:t>D</w:t>
      </w:r>
      <w:r w:rsidR="003073FE" w:rsidRPr="00194168">
        <w:rPr>
          <w:sz w:val="20"/>
          <w:szCs w:val="20"/>
          <w:lang w:val="es-AR"/>
        </w:rPr>
        <w:t xml:space="preserve">efensa y </w:t>
      </w:r>
      <w:r w:rsidR="00701190">
        <w:rPr>
          <w:sz w:val="20"/>
          <w:szCs w:val="20"/>
          <w:lang w:val="es-AR"/>
        </w:rPr>
        <w:t>a</w:t>
      </w:r>
      <w:r w:rsidR="003073FE" w:rsidRPr="00194168">
        <w:rPr>
          <w:sz w:val="20"/>
          <w:szCs w:val="20"/>
          <w:lang w:val="es-AR"/>
        </w:rPr>
        <w:t xml:space="preserve"> la </w:t>
      </w:r>
      <w:r w:rsidR="005F60FE" w:rsidRPr="00194168">
        <w:rPr>
          <w:sz w:val="20"/>
          <w:szCs w:val="20"/>
          <w:lang w:val="es-AR"/>
        </w:rPr>
        <w:t>G</w:t>
      </w:r>
      <w:r w:rsidR="003073FE" w:rsidRPr="00194168">
        <w:rPr>
          <w:sz w:val="20"/>
          <w:szCs w:val="20"/>
          <w:lang w:val="es-AR"/>
        </w:rPr>
        <w:t xml:space="preserve">obernación del </w:t>
      </w:r>
      <w:r w:rsidR="005F60FE" w:rsidRPr="00194168">
        <w:rPr>
          <w:sz w:val="20"/>
          <w:szCs w:val="20"/>
          <w:lang w:val="es-AR"/>
        </w:rPr>
        <w:t>D</w:t>
      </w:r>
      <w:r w:rsidR="003073FE" w:rsidRPr="00194168">
        <w:rPr>
          <w:sz w:val="20"/>
          <w:szCs w:val="20"/>
          <w:lang w:val="es-AR"/>
        </w:rPr>
        <w:t xml:space="preserve">epartamento de </w:t>
      </w:r>
      <w:r w:rsidR="005F60FE" w:rsidRPr="00194168">
        <w:rPr>
          <w:sz w:val="20"/>
          <w:szCs w:val="20"/>
          <w:lang w:val="es-AR"/>
        </w:rPr>
        <w:t>Caquetá</w:t>
      </w:r>
      <w:r w:rsidR="00701190">
        <w:rPr>
          <w:sz w:val="20"/>
          <w:szCs w:val="20"/>
          <w:lang w:val="es-AR"/>
        </w:rPr>
        <w:t>;</w:t>
      </w:r>
      <w:r w:rsidR="003073FE" w:rsidRPr="00194168">
        <w:rPr>
          <w:sz w:val="20"/>
          <w:szCs w:val="20"/>
          <w:lang w:val="es-AR"/>
        </w:rPr>
        <w:t xml:space="preserve"> y que todas estas entidades afirmaron no tener información sobre los hechos alegados. </w:t>
      </w:r>
      <w:r w:rsidRPr="00194168">
        <w:rPr>
          <w:sz w:val="20"/>
          <w:szCs w:val="20"/>
          <w:lang w:val="es-AR"/>
        </w:rPr>
        <w:t xml:space="preserve">Debido a lo anterior, el Estado aduce que los hechos expuestos por </w:t>
      </w:r>
      <w:r w:rsidR="00701190">
        <w:rPr>
          <w:sz w:val="20"/>
          <w:szCs w:val="20"/>
          <w:lang w:val="es-AR"/>
        </w:rPr>
        <w:t>la presunta víctima</w:t>
      </w:r>
      <w:r w:rsidRPr="00194168">
        <w:rPr>
          <w:sz w:val="20"/>
          <w:szCs w:val="20"/>
          <w:lang w:val="es-AR"/>
        </w:rPr>
        <w:t xml:space="preserve"> carecen de evidencia o prueba. Respecto </w:t>
      </w:r>
      <w:r w:rsidR="00701190">
        <w:rPr>
          <w:sz w:val="20"/>
          <w:szCs w:val="20"/>
          <w:lang w:val="es-AR"/>
        </w:rPr>
        <w:t xml:space="preserve">a la </w:t>
      </w:r>
      <w:r w:rsidRPr="00194168">
        <w:rPr>
          <w:sz w:val="20"/>
          <w:szCs w:val="20"/>
          <w:lang w:val="es-AR"/>
        </w:rPr>
        <w:t>extemporaneidad, el Estado sostiene que los hechos denunciados habrían culminado en 1982 y que la petición fue presentada ante la CIDH en mayo de 2009, es decir 27 años después de los hechos.</w:t>
      </w:r>
      <w:r>
        <w:rPr>
          <w:sz w:val="20"/>
          <w:szCs w:val="20"/>
          <w:lang w:val="es-AR"/>
        </w:rPr>
        <w:t xml:space="preserve"> </w:t>
      </w:r>
      <w:r w:rsidR="00701190">
        <w:rPr>
          <w:sz w:val="20"/>
          <w:szCs w:val="20"/>
          <w:lang w:val="es-AR"/>
        </w:rPr>
        <w:t xml:space="preserve">En cuanto a </w:t>
      </w:r>
      <w:r w:rsidRPr="00FF0389">
        <w:rPr>
          <w:sz w:val="20"/>
          <w:szCs w:val="20"/>
          <w:lang w:val="es-AR"/>
        </w:rPr>
        <w:t xml:space="preserve">los recursos internos, el Estado manifiesta </w:t>
      </w:r>
      <w:r w:rsidR="00896016" w:rsidRPr="00FF0389">
        <w:rPr>
          <w:sz w:val="20"/>
          <w:szCs w:val="20"/>
          <w:lang w:val="es-AR"/>
        </w:rPr>
        <w:t>que</w:t>
      </w:r>
      <w:r w:rsidRPr="00FF0389">
        <w:rPr>
          <w:sz w:val="20"/>
          <w:szCs w:val="20"/>
          <w:lang w:val="es-AR"/>
        </w:rPr>
        <w:t xml:space="preserve"> si el peticionario consideraba que de los hechos </w:t>
      </w:r>
      <w:r w:rsidR="00896016" w:rsidRPr="00FF0389">
        <w:rPr>
          <w:sz w:val="20"/>
          <w:szCs w:val="20"/>
          <w:lang w:val="es-AR"/>
        </w:rPr>
        <w:t>ocurridos</w:t>
      </w:r>
      <w:r w:rsidRPr="00FF0389">
        <w:rPr>
          <w:sz w:val="20"/>
          <w:szCs w:val="20"/>
          <w:lang w:val="es-AR"/>
        </w:rPr>
        <w:t xml:space="preserve"> derivaba responsabilidad </w:t>
      </w:r>
      <w:r w:rsidR="00896016" w:rsidRPr="00FF0389">
        <w:rPr>
          <w:sz w:val="20"/>
          <w:szCs w:val="20"/>
          <w:lang w:val="es-AR"/>
        </w:rPr>
        <w:t>estatal por los daños causados</w:t>
      </w:r>
      <w:r w:rsidRPr="00FF0389">
        <w:rPr>
          <w:sz w:val="20"/>
          <w:szCs w:val="20"/>
          <w:lang w:val="es-AR"/>
        </w:rPr>
        <w:t xml:space="preserve">, </w:t>
      </w:r>
      <w:r w:rsidR="00896016" w:rsidRPr="00FF0389">
        <w:rPr>
          <w:sz w:val="20"/>
          <w:szCs w:val="20"/>
          <w:lang w:val="es-AR"/>
        </w:rPr>
        <w:t>debió</w:t>
      </w:r>
      <w:r w:rsidRPr="00FF0389">
        <w:rPr>
          <w:sz w:val="20"/>
          <w:szCs w:val="20"/>
          <w:lang w:val="es-AR"/>
        </w:rPr>
        <w:t xml:space="preserve"> acudir </w:t>
      </w:r>
      <w:r w:rsidR="00701190">
        <w:rPr>
          <w:sz w:val="20"/>
          <w:szCs w:val="20"/>
          <w:lang w:val="es-AR"/>
        </w:rPr>
        <w:t>a</w:t>
      </w:r>
      <w:r w:rsidRPr="00FF0389">
        <w:rPr>
          <w:sz w:val="20"/>
          <w:szCs w:val="20"/>
          <w:lang w:val="es-AR"/>
        </w:rPr>
        <w:t xml:space="preserve"> la </w:t>
      </w:r>
      <w:r w:rsidR="00896016" w:rsidRPr="00FF0389">
        <w:rPr>
          <w:sz w:val="20"/>
          <w:szCs w:val="20"/>
          <w:lang w:val="es-AR"/>
        </w:rPr>
        <w:t>jurisdicción</w:t>
      </w:r>
      <w:r w:rsidRPr="00FF0389">
        <w:rPr>
          <w:sz w:val="20"/>
          <w:szCs w:val="20"/>
          <w:lang w:val="es-AR"/>
        </w:rPr>
        <w:t xml:space="preserve"> contencioso </w:t>
      </w:r>
      <w:r w:rsidR="00896016" w:rsidRPr="00FF0389">
        <w:rPr>
          <w:sz w:val="20"/>
          <w:szCs w:val="20"/>
          <w:lang w:val="es-AR"/>
        </w:rPr>
        <w:t>administrativa</w:t>
      </w:r>
      <w:r w:rsidRPr="00FF0389">
        <w:rPr>
          <w:sz w:val="20"/>
          <w:szCs w:val="20"/>
          <w:lang w:val="es-AR"/>
        </w:rPr>
        <w:t xml:space="preserve"> con el </w:t>
      </w:r>
      <w:r w:rsidR="00896016" w:rsidRPr="00FF0389">
        <w:rPr>
          <w:sz w:val="20"/>
          <w:szCs w:val="20"/>
          <w:lang w:val="es-AR"/>
        </w:rPr>
        <w:t>fin</w:t>
      </w:r>
      <w:r w:rsidRPr="00FF0389">
        <w:rPr>
          <w:sz w:val="20"/>
          <w:szCs w:val="20"/>
          <w:lang w:val="es-AR"/>
        </w:rPr>
        <w:t xml:space="preserve"> de que se </w:t>
      </w:r>
      <w:r w:rsidR="00896016" w:rsidRPr="00FF0389">
        <w:rPr>
          <w:sz w:val="20"/>
          <w:szCs w:val="20"/>
          <w:lang w:val="es-AR"/>
        </w:rPr>
        <w:t>estableciera</w:t>
      </w:r>
      <w:r w:rsidRPr="00FF0389">
        <w:rPr>
          <w:sz w:val="20"/>
          <w:szCs w:val="20"/>
          <w:lang w:val="es-AR"/>
        </w:rPr>
        <w:t xml:space="preserve"> ta</w:t>
      </w:r>
      <w:r w:rsidR="00896016" w:rsidRPr="00FF0389">
        <w:rPr>
          <w:sz w:val="20"/>
          <w:szCs w:val="20"/>
          <w:lang w:val="es-AR"/>
        </w:rPr>
        <w:t>l</w:t>
      </w:r>
      <w:r w:rsidRPr="00FF0389">
        <w:rPr>
          <w:sz w:val="20"/>
          <w:szCs w:val="20"/>
          <w:lang w:val="es-AR"/>
        </w:rPr>
        <w:t xml:space="preserve"> cuestión y</w:t>
      </w:r>
      <w:r w:rsidR="00701190">
        <w:rPr>
          <w:sz w:val="20"/>
          <w:szCs w:val="20"/>
          <w:lang w:val="es-AR"/>
        </w:rPr>
        <w:t>,</w:t>
      </w:r>
      <w:r w:rsidRPr="00FF0389">
        <w:rPr>
          <w:sz w:val="20"/>
          <w:szCs w:val="20"/>
          <w:lang w:val="es-AR"/>
        </w:rPr>
        <w:t xml:space="preserve"> en su caso</w:t>
      </w:r>
      <w:r w:rsidR="00701190">
        <w:rPr>
          <w:sz w:val="20"/>
          <w:szCs w:val="20"/>
          <w:lang w:val="es-AR"/>
        </w:rPr>
        <w:t>,</w:t>
      </w:r>
      <w:r w:rsidRPr="00FF0389">
        <w:rPr>
          <w:sz w:val="20"/>
          <w:szCs w:val="20"/>
          <w:lang w:val="es-AR"/>
        </w:rPr>
        <w:t xml:space="preserve"> se decretara la reparación económica. </w:t>
      </w:r>
    </w:p>
    <w:p w:rsidR="00425CFC" w:rsidRPr="00FF0389" w:rsidRDefault="00FF0389" w:rsidP="00FF038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FF0389">
        <w:rPr>
          <w:sz w:val="20"/>
          <w:szCs w:val="20"/>
          <w:lang w:val="es-AR"/>
        </w:rPr>
        <w:t xml:space="preserve">Finalmente, el Estado indica </w:t>
      </w:r>
      <w:r w:rsidR="00701190" w:rsidRPr="00FF0389">
        <w:rPr>
          <w:sz w:val="20"/>
          <w:szCs w:val="20"/>
          <w:lang w:val="es-AR"/>
        </w:rPr>
        <w:t xml:space="preserve">a modo informativo </w:t>
      </w:r>
      <w:r w:rsidRPr="00FF0389">
        <w:rPr>
          <w:sz w:val="20"/>
          <w:szCs w:val="20"/>
          <w:lang w:val="es-AR"/>
        </w:rPr>
        <w:t>que la presunta víctima y su familia ha</w:t>
      </w:r>
      <w:r w:rsidR="007F537D">
        <w:rPr>
          <w:sz w:val="20"/>
          <w:szCs w:val="20"/>
          <w:lang w:val="es-AR"/>
        </w:rPr>
        <w:t>n</w:t>
      </w:r>
      <w:r w:rsidRPr="00FF0389">
        <w:rPr>
          <w:sz w:val="20"/>
          <w:szCs w:val="20"/>
          <w:lang w:val="es-AR"/>
        </w:rPr>
        <w:t xml:space="preserve"> sido incluidas en programas dirigidos a atender a familias </w:t>
      </w:r>
      <w:r w:rsidR="00701190">
        <w:rPr>
          <w:sz w:val="20"/>
          <w:szCs w:val="20"/>
          <w:lang w:val="es-AR"/>
        </w:rPr>
        <w:t xml:space="preserve">de escasos recursos </w:t>
      </w:r>
      <w:r w:rsidRPr="00FF0389">
        <w:rPr>
          <w:sz w:val="20"/>
          <w:szCs w:val="20"/>
          <w:lang w:val="es-AR"/>
        </w:rPr>
        <w:t>y vulnerables. En tal sentido, señala que aun cuando la presunta víctima no se encuentra de manera individual en el Programa Familias en Acción</w:t>
      </w:r>
      <w:r w:rsidR="00701190">
        <w:rPr>
          <w:sz w:val="20"/>
          <w:szCs w:val="20"/>
          <w:lang w:val="es-AR"/>
        </w:rPr>
        <w:t>,</w:t>
      </w:r>
      <w:r w:rsidRPr="00FF0389">
        <w:rPr>
          <w:sz w:val="20"/>
          <w:szCs w:val="20"/>
          <w:lang w:val="es-AR"/>
        </w:rPr>
        <w:t xml:space="preserve"> desde 2007 </w:t>
      </w:r>
      <w:r w:rsidR="00701190">
        <w:rPr>
          <w:sz w:val="20"/>
          <w:szCs w:val="20"/>
          <w:lang w:val="es-AR"/>
        </w:rPr>
        <w:t>su</w:t>
      </w:r>
      <w:r w:rsidR="007F537D">
        <w:rPr>
          <w:sz w:val="20"/>
          <w:szCs w:val="20"/>
          <w:lang w:val="es-AR"/>
        </w:rPr>
        <w:t xml:space="preserve"> grupo familiar</w:t>
      </w:r>
      <w:r w:rsidR="00942858">
        <w:rPr>
          <w:sz w:val="20"/>
          <w:szCs w:val="20"/>
          <w:lang w:val="es-AR"/>
        </w:rPr>
        <w:t xml:space="preserve"> ha recibido incentivos </w:t>
      </w:r>
      <w:r w:rsidRPr="00FF0389">
        <w:rPr>
          <w:sz w:val="20"/>
          <w:szCs w:val="20"/>
          <w:lang w:val="es-AR"/>
        </w:rPr>
        <w:t xml:space="preserve">económicos para que sus dos hijos menores de edad pudieran continuar con su </w:t>
      </w:r>
      <w:r w:rsidR="00942858" w:rsidRPr="00FF0389">
        <w:rPr>
          <w:sz w:val="20"/>
          <w:szCs w:val="20"/>
          <w:lang w:val="es-AR"/>
        </w:rPr>
        <w:t>educación</w:t>
      </w:r>
      <w:r w:rsidR="007F537D">
        <w:rPr>
          <w:sz w:val="20"/>
          <w:szCs w:val="20"/>
          <w:lang w:val="es-AR"/>
        </w:rPr>
        <w:t xml:space="preserve">. Asimismo, señala que </w:t>
      </w:r>
      <w:r w:rsidR="00701190">
        <w:rPr>
          <w:sz w:val="20"/>
          <w:szCs w:val="20"/>
          <w:lang w:val="es-AR"/>
        </w:rPr>
        <w:t>en 2014</w:t>
      </w:r>
      <w:r w:rsidR="00496E4A">
        <w:rPr>
          <w:sz w:val="20"/>
          <w:szCs w:val="20"/>
          <w:lang w:val="es-AR"/>
        </w:rPr>
        <w:t xml:space="preserve"> </w:t>
      </w:r>
      <w:r w:rsidR="007F537D">
        <w:rPr>
          <w:sz w:val="20"/>
          <w:szCs w:val="20"/>
          <w:lang w:val="es-AR"/>
        </w:rPr>
        <w:t xml:space="preserve">una de las hijas fue </w:t>
      </w:r>
      <w:r w:rsidR="00942858">
        <w:rPr>
          <w:sz w:val="20"/>
          <w:szCs w:val="20"/>
          <w:lang w:val="es-AR"/>
        </w:rPr>
        <w:t xml:space="preserve">registrada en el programa </w:t>
      </w:r>
      <w:r w:rsidR="007F537D">
        <w:rPr>
          <w:sz w:val="20"/>
          <w:szCs w:val="20"/>
          <w:lang w:val="es-AR"/>
        </w:rPr>
        <w:t>“</w:t>
      </w:r>
      <w:r w:rsidR="00942858">
        <w:rPr>
          <w:sz w:val="20"/>
          <w:szCs w:val="20"/>
          <w:lang w:val="es-AR"/>
        </w:rPr>
        <w:t>Jóvenes en Acción</w:t>
      </w:r>
      <w:r w:rsidR="007F537D">
        <w:rPr>
          <w:sz w:val="20"/>
          <w:szCs w:val="20"/>
          <w:lang w:val="es-AR"/>
        </w:rPr>
        <w:t>”</w:t>
      </w:r>
      <w:r w:rsidR="00942858">
        <w:rPr>
          <w:sz w:val="20"/>
          <w:szCs w:val="20"/>
          <w:lang w:val="es-AR"/>
        </w:rPr>
        <w:t xml:space="preserve"> </w:t>
      </w:r>
      <w:r w:rsidR="00701190">
        <w:rPr>
          <w:sz w:val="20"/>
          <w:szCs w:val="20"/>
          <w:lang w:val="es-AR"/>
        </w:rPr>
        <w:t xml:space="preserve">y que se </w:t>
      </w:r>
      <w:r w:rsidR="00746F1C">
        <w:rPr>
          <w:sz w:val="20"/>
          <w:szCs w:val="20"/>
          <w:lang w:val="es-AR"/>
        </w:rPr>
        <w:t>encontraba</w:t>
      </w:r>
      <w:r w:rsidR="00942858">
        <w:rPr>
          <w:sz w:val="20"/>
          <w:szCs w:val="20"/>
          <w:lang w:val="es-AR"/>
        </w:rPr>
        <w:t xml:space="preserve"> adelantando estudios</w:t>
      </w:r>
      <w:r w:rsidRPr="00FF0389">
        <w:rPr>
          <w:sz w:val="20"/>
          <w:szCs w:val="20"/>
          <w:lang w:val="es-AR"/>
        </w:rPr>
        <w:t xml:space="preserve">. </w:t>
      </w:r>
      <w:r w:rsidR="007F537D">
        <w:rPr>
          <w:sz w:val="20"/>
          <w:szCs w:val="20"/>
          <w:lang w:val="es-AR"/>
        </w:rPr>
        <w:t xml:space="preserve">Sin perjuicio de lo anterior, </w:t>
      </w:r>
      <w:r w:rsidRPr="00FF0389">
        <w:rPr>
          <w:sz w:val="20"/>
          <w:szCs w:val="20"/>
          <w:lang w:val="es-AR"/>
        </w:rPr>
        <w:t xml:space="preserve">el </w:t>
      </w:r>
      <w:r w:rsidR="00942858" w:rsidRPr="00FF0389">
        <w:rPr>
          <w:sz w:val="20"/>
          <w:szCs w:val="20"/>
          <w:lang w:val="es-AR"/>
        </w:rPr>
        <w:t>Estado</w:t>
      </w:r>
      <w:r w:rsidRPr="00FF0389">
        <w:rPr>
          <w:sz w:val="20"/>
          <w:szCs w:val="20"/>
          <w:lang w:val="es-AR"/>
        </w:rPr>
        <w:t xml:space="preserve"> </w:t>
      </w:r>
      <w:r w:rsidR="00701190">
        <w:rPr>
          <w:sz w:val="20"/>
          <w:szCs w:val="20"/>
          <w:lang w:val="es-AR"/>
        </w:rPr>
        <w:t>a</w:t>
      </w:r>
      <w:r w:rsidR="00701190" w:rsidRPr="00FF0389">
        <w:rPr>
          <w:sz w:val="20"/>
          <w:szCs w:val="20"/>
          <w:lang w:val="es-AR"/>
        </w:rPr>
        <w:t xml:space="preserve">clara </w:t>
      </w:r>
      <w:r w:rsidRPr="00FF0389">
        <w:rPr>
          <w:sz w:val="20"/>
          <w:szCs w:val="20"/>
          <w:lang w:val="es-AR"/>
        </w:rPr>
        <w:t xml:space="preserve">que esta asistencia no se considera </w:t>
      </w:r>
      <w:r w:rsidR="00701190">
        <w:rPr>
          <w:sz w:val="20"/>
          <w:szCs w:val="20"/>
          <w:lang w:val="es-AR"/>
        </w:rPr>
        <w:t>de modo</w:t>
      </w:r>
      <w:r w:rsidR="00942858">
        <w:rPr>
          <w:sz w:val="20"/>
          <w:szCs w:val="20"/>
          <w:lang w:val="es-AR"/>
        </w:rPr>
        <w:t xml:space="preserve"> </w:t>
      </w:r>
      <w:r w:rsidRPr="00FF0389">
        <w:rPr>
          <w:sz w:val="20"/>
          <w:szCs w:val="20"/>
          <w:lang w:val="es-AR"/>
        </w:rPr>
        <w:t>algun</w:t>
      </w:r>
      <w:r w:rsidR="00701190">
        <w:rPr>
          <w:sz w:val="20"/>
          <w:szCs w:val="20"/>
          <w:lang w:val="es-AR"/>
        </w:rPr>
        <w:t>o</w:t>
      </w:r>
      <w:r w:rsidRPr="00FF0389">
        <w:rPr>
          <w:sz w:val="20"/>
          <w:szCs w:val="20"/>
          <w:lang w:val="es-AR"/>
        </w:rPr>
        <w:t xml:space="preserve"> </w:t>
      </w:r>
      <w:r w:rsidR="00701190">
        <w:rPr>
          <w:sz w:val="20"/>
          <w:szCs w:val="20"/>
          <w:lang w:val="es-AR"/>
        </w:rPr>
        <w:t>la</w:t>
      </w:r>
      <w:r w:rsidRPr="00FF0389">
        <w:rPr>
          <w:sz w:val="20"/>
          <w:szCs w:val="20"/>
          <w:lang w:val="es-AR"/>
        </w:rPr>
        <w:t xml:space="preserve"> reparación frente a </w:t>
      </w:r>
      <w:r w:rsidR="00701190">
        <w:rPr>
          <w:sz w:val="20"/>
          <w:szCs w:val="20"/>
          <w:lang w:val="es-AR"/>
        </w:rPr>
        <w:t>las violaciones</w:t>
      </w:r>
      <w:r w:rsidR="00942858">
        <w:rPr>
          <w:sz w:val="20"/>
          <w:szCs w:val="20"/>
          <w:lang w:val="es-AR"/>
        </w:rPr>
        <w:t xml:space="preserve"> de derechos humanos</w:t>
      </w:r>
      <w:r w:rsidR="007F537D">
        <w:rPr>
          <w:sz w:val="20"/>
          <w:szCs w:val="20"/>
          <w:lang w:val="es-AR"/>
        </w:rPr>
        <w:t xml:space="preserve"> </w:t>
      </w:r>
      <w:r w:rsidR="00701190">
        <w:rPr>
          <w:sz w:val="20"/>
          <w:szCs w:val="20"/>
          <w:lang w:val="es-AR"/>
        </w:rPr>
        <w:t>alegadas por</w:t>
      </w:r>
      <w:r w:rsidR="007F537D">
        <w:rPr>
          <w:sz w:val="20"/>
          <w:szCs w:val="20"/>
          <w:lang w:val="es-AR"/>
        </w:rPr>
        <w:t xml:space="preserve"> la presunta víctima </w:t>
      </w:r>
      <w:r w:rsidR="00701190">
        <w:rPr>
          <w:sz w:val="20"/>
          <w:szCs w:val="20"/>
          <w:lang w:val="es-AR"/>
        </w:rPr>
        <w:t xml:space="preserve">en perjuicio propio </w:t>
      </w:r>
      <w:r w:rsidR="007F537D">
        <w:rPr>
          <w:sz w:val="20"/>
          <w:szCs w:val="20"/>
          <w:lang w:val="es-AR"/>
        </w:rPr>
        <w:t xml:space="preserve">y </w:t>
      </w:r>
      <w:r w:rsidR="00701190">
        <w:rPr>
          <w:sz w:val="20"/>
          <w:szCs w:val="20"/>
          <w:lang w:val="es-AR"/>
        </w:rPr>
        <w:t xml:space="preserve">de </w:t>
      </w:r>
      <w:r w:rsidR="007F537D">
        <w:rPr>
          <w:sz w:val="20"/>
          <w:szCs w:val="20"/>
          <w:lang w:val="es-AR"/>
        </w:rPr>
        <w:t>sus familiares</w:t>
      </w:r>
      <w:r w:rsidR="00942858">
        <w:rPr>
          <w:sz w:val="20"/>
          <w:szCs w:val="20"/>
          <w:lang w:val="es-AR"/>
        </w:rPr>
        <w:t>.</w:t>
      </w:r>
    </w:p>
    <w:p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rsidR="00425CFC" w:rsidRDefault="00643DFA" w:rsidP="00643DF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43DFA">
        <w:rPr>
          <w:sz w:val="20"/>
          <w:szCs w:val="20"/>
          <w:lang w:val="es-ES"/>
        </w:rPr>
        <w:t xml:space="preserve">La Comisión nota que en la presente petición se alega </w:t>
      </w:r>
      <w:r w:rsidR="004D1FEB">
        <w:rPr>
          <w:sz w:val="20"/>
          <w:szCs w:val="20"/>
          <w:lang w:val="es-ES"/>
        </w:rPr>
        <w:t xml:space="preserve">la </w:t>
      </w:r>
      <w:r w:rsidRPr="00643DFA">
        <w:rPr>
          <w:sz w:val="20"/>
          <w:szCs w:val="20"/>
          <w:lang w:val="es-ES"/>
        </w:rPr>
        <w:t>detención ilícita, tortura</w:t>
      </w:r>
      <w:r w:rsidR="00701190">
        <w:rPr>
          <w:sz w:val="20"/>
          <w:szCs w:val="20"/>
          <w:lang w:val="es-ES"/>
        </w:rPr>
        <w:t xml:space="preserve"> y </w:t>
      </w:r>
      <w:r w:rsidRPr="00643DFA">
        <w:rPr>
          <w:sz w:val="20"/>
          <w:szCs w:val="20"/>
          <w:lang w:val="es-ES"/>
        </w:rPr>
        <w:t>abuso</w:t>
      </w:r>
      <w:r w:rsidR="00701190">
        <w:rPr>
          <w:sz w:val="20"/>
          <w:szCs w:val="20"/>
          <w:lang w:val="es-ES"/>
        </w:rPr>
        <w:t>s</w:t>
      </w:r>
      <w:r w:rsidRPr="00643DFA">
        <w:rPr>
          <w:sz w:val="20"/>
          <w:szCs w:val="20"/>
          <w:lang w:val="es-ES"/>
        </w:rPr>
        <w:t xml:space="preserve"> </w:t>
      </w:r>
      <w:r w:rsidR="00A66D3C">
        <w:rPr>
          <w:sz w:val="20"/>
          <w:szCs w:val="20"/>
          <w:lang w:val="es-ES"/>
        </w:rPr>
        <w:t>ocasionado</w:t>
      </w:r>
      <w:r w:rsidR="00701190">
        <w:rPr>
          <w:sz w:val="20"/>
          <w:szCs w:val="20"/>
          <w:lang w:val="es-ES"/>
        </w:rPr>
        <w:t>s</w:t>
      </w:r>
      <w:r w:rsidR="00A66D3C">
        <w:rPr>
          <w:sz w:val="20"/>
          <w:szCs w:val="20"/>
          <w:lang w:val="es-ES"/>
        </w:rPr>
        <w:t xml:space="preserve"> a la presunta víctima por miembros del </w:t>
      </w:r>
      <w:r w:rsidR="00701190">
        <w:rPr>
          <w:sz w:val="20"/>
          <w:szCs w:val="20"/>
          <w:lang w:val="es-ES"/>
        </w:rPr>
        <w:t>E</w:t>
      </w:r>
      <w:r w:rsidR="00A66D3C">
        <w:rPr>
          <w:sz w:val="20"/>
          <w:szCs w:val="20"/>
          <w:lang w:val="es-ES"/>
        </w:rPr>
        <w:t>jército colombiano</w:t>
      </w:r>
      <w:r w:rsidR="00701190">
        <w:rPr>
          <w:sz w:val="20"/>
          <w:szCs w:val="20"/>
          <w:lang w:val="es-ES"/>
        </w:rPr>
        <w:t>, así como</w:t>
      </w:r>
      <w:r w:rsidRPr="00643DFA">
        <w:rPr>
          <w:sz w:val="20"/>
          <w:szCs w:val="20"/>
          <w:lang w:val="es-ES"/>
        </w:rPr>
        <w:t xml:space="preserve"> </w:t>
      </w:r>
      <w:r w:rsidR="00701190">
        <w:rPr>
          <w:sz w:val="20"/>
          <w:szCs w:val="20"/>
          <w:lang w:val="es-ES"/>
        </w:rPr>
        <w:t xml:space="preserve">la </w:t>
      </w:r>
      <w:r w:rsidR="00AA623B">
        <w:rPr>
          <w:sz w:val="20"/>
          <w:szCs w:val="20"/>
          <w:lang w:val="es-ES"/>
        </w:rPr>
        <w:t xml:space="preserve">falta de reparación integral por los daños sufridos por </w:t>
      </w:r>
      <w:r w:rsidR="00701190">
        <w:rPr>
          <w:sz w:val="20"/>
          <w:szCs w:val="20"/>
          <w:lang w:val="es-ES"/>
        </w:rPr>
        <w:t xml:space="preserve">aquélla </w:t>
      </w:r>
      <w:r w:rsidR="00AA623B">
        <w:rPr>
          <w:sz w:val="20"/>
          <w:szCs w:val="20"/>
          <w:lang w:val="es-ES"/>
        </w:rPr>
        <w:t>y sus familiares</w:t>
      </w:r>
      <w:r w:rsidRPr="00643DFA">
        <w:rPr>
          <w:sz w:val="20"/>
          <w:szCs w:val="20"/>
          <w:lang w:val="es-ES"/>
        </w:rPr>
        <w:t xml:space="preserve">. </w:t>
      </w:r>
      <w:r w:rsidR="00701190">
        <w:rPr>
          <w:sz w:val="20"/>
          <w:szCs w:val="20"/>
          <w:lang w:val="es-ES"/>
        </w:rPr>
        <w:t xml:space="preserve">La presunta víctima </w:t>
      </w:r>
      <w:r w:rsidR="000F5514">
        <w:rPr>
          <w:sz w:val="20"/>
          <w:szCs w:val="20"/>
          <w:lang w:val="es-ES"/>
        </w:rPr>
        <w:t xml:space="preserve">sostiene que los hechos se mantienen en </w:t>
      </w:r>
      <w:r w:rsidR="00701190">
        <w:rPr>
          <w:sz w:val="20"/>
          <w:szCs w:val="20"/>
          <w:lang w:val="es-ES"/>
        </w:rPr>
        <w:t xml:space="preserve">la </w:t>
      </w:r>
      <w:r w:rsidR="000F5514">
        <w:rPr>
          <w:sz w:val="20"/>
          <w:szCs w:val="20"/>
          <w:lang w:val="es-ES"/>
        </w:rPr>
        <w:t>impunidad</w:t>
      </w:r>
      <w:r w:rsidR="00E84F3C">
        <w:rPr>
          <w:sz w:val="20"/>
          <w:szCs w:val="20"/>
          <w:lang w:val="es-ES"/>
        </w:rPr>
        <w:t xml:space="preserve"> </w:t>
      </w:r>
      <w:r w:rsidR="00701190">
        <w:rPr>
          <w:sz w:val="20"/>
          <w:szCs w:val="20"/>
          <w:lang w:val="es-ES"/>
        </w:rPr>
        <w:t xml:space="preserve">hasta la fecha </w:t>
      </w:r>
      <w:r w:rsidR="00E84F3C">
        <w:rPr>
          <w:sz w:val="20"/>
          <w:szCs w:val="20"/>
          <w:lang w:val="es-ES"/>
        </w:rPr>
        <w:t xml:space="preserve">y </w:t>
      </w:r>
      <w:r w:rsidR="00E84F3C" w:rsidRPr="00B64356">
        <w:rPr>
          <w:sz w:val="20"/>
          <w:szCs w:val="20"/>
          <w:lang w:val="es-ES"/>
        </w:rPr>
        <w:t xml:space="preserve">que el Estado colombiano nunca investigó </w:t>
      </w:r>
      <w:r w:rsidR="00AA623B">
        <w:rPr>
          <w:sz w:val="20"/>
          <w:szCs w:val="20"/>
          <w:lang w:val="es-ES"/>
        </w:rPr>
        <w:t>en</w:t>
      </w:r>
      <w:r w:rsidR="00E84F3C" w:rsidRPr="00B64356">
        <w:rPr>
          <w:sz w:val="20"/>
          <w:szCs w:val="20"/>
          <w:lang w:val="es-ES"/>
        </w:rPr>
        <w:t xml:space="preserve"> forma </w:t>
      </w:r>
      <w:r w:rsidR="004F566A">
        <w:rPr>
          <w:sz w:val="20"/>
          <w:szCs w:val="20"/>
          <w:lang w:val="es-ES"/>
        </w:rPr>
        <w:t xml:space="preserve">seria y </w:t>
      </w:r>
      <w:r w:rsidR="00A66D3C">
        <w:rPr>
          <w:sz w:val="20"/>
          <w:szCs w:val="20"/>
          <w:lang w:val="es-ES"/>
        </w:rPr>
        <w:t>eficaz</w:t>
      </w:r>
      <w:r w:rsidR="00E84F3C" w:rsidRPr="00B64356">
        <w:rPr>
          <w:sz w:val="20"/>
          <w:szCs w:val="20"/>
          <w:lang w:val="es-ES"/>
        </w:rPr>
        <w:t xml:space="preserve"> las circunstancias que provocaron </w:t>
      </w:r>
      <w:r w:rsidR="00E84F3C">
        <w:rPr>
          <w:sz w:val="20"/>
          <w:szCs w:val="20"/>
          <w:lang w:val="es-ES"/>
        </w:rPr>
        <w:t xml:space="preserve">su detención arbitraria y actos de tortura </w:t>
      </w:r>
      <w:r w:rsidR="00B07A01">
        <w:rPr>
          <w:sz w:val="20"/>
          <w:szCs w:val="20"/>
          <w:lang w:val="es-ES"/>
        </w:rPr>
        <w:t>sufridos</w:t>
      </w:r>
      <w:r w:rsidR="00E84F3C">
        <w:rPr>
          <w:sz w:val="20"/>
          <w:szCs w:val="20"/>
          <w:lang w:val="es-ES"/>
        </w:rPr>
        <w:t xml:space="preserve">. </w:t>
      </w:r>
      <w:r w:rsidR="00B07A01">
        <w:rPr>
          <w:sz w:val="20"/>
          <w:szCs w:val="20"/>
          <w:lang w:val="es-ES"/>
        </w:rPr>
        <w:t xml:space="preserve">La presunta víctima </w:t>
      </w:r>
      <w:r w:rsidR="00E84F3C" w:rsidRPr="00B64356">
        <w:rPr>
          <w:sz w:val="20"/>
          <w:szCs w:val="20"/>
          <w:lang w:val="es-ES"/>
        </w:rPr>
        <w:t xml:space="preserve">manifiesta </w:t>
      </w:r>
      <w:r w:rsidR="00B07A01">
        <w:rPr>
          <w:sz w:val="20"/>
          <w:szCs w:val="20"/>
          <w:lang w:val="es-ES"/>
        </w:rPr>
        <w:t xml:space="preserve">que </w:t>
      </w:r>
      <w:r w:rsidR="00B07A01" w:rsidRPr="005245BA">
        <w:rPr>
          <w:sz w:val="20"/>
          <w:szCs w:val="20"/>
          <w:lang w:val="es-ES"/>
        </w:rPr>
        <w:t>días después de su liberación</w:t>
      </w:r>
      <w:r w:rsidR="00B07A01" w:rsidRPr="00B64356">
        <w:rPr>
          <w:sz w:val="20"/>
          <w:szCs w:val="20"/>
          <w:lang w:val="es-ES"/>
        </w:rPr>
        <w:t xml:space="preserve"> </w:t>
      </w:r>
      <w:r w:rsidR="00B07A01">
        <w:rPr>
          <w:sz w:val="20"/>
          <w:szCs w:val="20"/>
          <w:lang w:val="es-ES"/>
        </w:rPr>
        <w:t>puso</w:t>
      </w:r>
      <w:r w:rsidR="005245BA" w:rsidRPr="005245BA">
        <w:rPr>
          <w:sz w:val="20"/>
          <w:szCs w:val="20"/>
          <w:lang w:val="es-ES"/>
        </w:rPr>
        <w:t xml:space="preserve"> </w:t>
      </w:r>
      <w:r w:rsidR="00B07A01" w:rsidRPr="005245BA">
        <w:rPr>
          <w:sz w:val="20"/>
          <w:szCs w:val="20"/>
          <w:lang w:val="es-ES"/>
        </w:rPr>
        <w:t xml:space="preserve">los hechos </w:t>
      </w:r>
      <w:r w:rsidR="005245BA" w:rsidRPr="005245BA">
        <w:rPr>
          <w:sz w:val="20"/>
          <w:szCs w:val="20"/>
          <w:lang w:val="es-ES"/>
        </w:rPr>
        <w:t xml:space="preserve">en conocimiento de las autoridades estatales, por lo cual el Estado </w:t>
      </w:r>
      <w:r w:rsidR="00B07A01">
        <w:rPr>
          <w:sz w:val="20"/>
          <w:szCs w:val="20"/>
          <w:lang w:val="es-ES"/>
        </w:rPr>
        <w:t>tenía</w:t>
      </w:r>
      <w:r w:rsidR="005245BA" w:rsidRPr="005245BA">
        <w:rPr>
          <w:sz w:val="20"/>
          <w:szCs w:val="20"/>
          <w:lang w:val="es-ES"/>
        </w:rPr>
        <w:t xml:space="preserve"> la obligación de iniciar investigaciones disciplinarias y penales para</w:t>
      </w:r>
      <w:r w:rsidR="00AA623B">
        <w:rPr>
          <w:sz w:val="20"/>
          <w:szCs w:val="20"/>
          <w:lang w:val="es-ES"/>
        </w:rPr>
        <w:t xml:space="preserve"> esclarecer los hechos y</w:t>
      </w:r>
      <w:r w:rsidR="005245BA" w:rsidRPr="005245BA">
        <w:rPr>
          <w:sz w:val="20"/>
          <w:szCs w:val="20"/>
          <w:lang w:val="es-ES"/>
        </w:rPr>
        <w:t xml:space="preserve"> sancionar </w:t>
      </w:r>
      <w:r w:rsidR="00AA623B">
        <w:rPr>
          <w:sz w:val="20"/>
          <w:szCs w:val="20"/>
          <w:lang w:val="es-ES"/>
        </w:rPr>
        <w:t xml:space="preserve">a </w:t>
      </w:r>
      <w:r w:rsidR="00B07A01">
        <w:rPr>
          <w:sz w:val="20"/>
          <w:szCs w:val="20"/>
          <w:lang w:val="es-ES"/>
        </w:rPr>
        <w:t>los</w:t>
      </w:r>
      <w:r w:rsidR="00AA623B">
        <w:rPr>
          <w:sz w:val="20"/>
          <w:szCs w:val="20"/>
          <w:lang w:val="es-ES"/>
        </w:rPr>
        <w:t xml:space="preserve"> responsables</w:t>
      </w:r>
      <w:r w:rsidR="005245BA" w:rsidRPr="005245BA">
        <w:rPr>
          <w:sz w:val="20"/>
          <w:szCs w:val="20"/>
          <w:lang w:val="es-ES"/>
        </w:rPr>
        <w:t>.</w:t>
      </w:r>
      <w:r w:rsidR="005245BA">
        <w:rPr>
          <w:sz w:val="20"/>
          <w:szCs w:val="20"/>
          <w:lang w:val="es-ES"/>
        </w:rPr>
        <w:t xml:space="preserve"> Sin embargo,</w:t>
      </w:r>
      <w:r w:rsidR="00E84F3C" w:rsidRPr="00B64356">
        <w:rPr>
          <w:sz w:val="20"/>
          <w:szCs w:val="20"/>
          <w:lang w:val="es-ES"/>
        </w:rPr>
        <w:t xml:space="preserve"> asegura que el Estado colombiano nunca dio respuesta a dicha</w:t>
      </w:r>
      <w:r w:rsidR="00E84F3C">
        <w:rPr>
          <w:sz w:val="20"/>
          <w:szCs w:val="20"/>
          <w:lang w:val="es-ES"/>
        </w:rPr>
        <w:t>s</w:t>
      </w:r>
      <w:r w:rsidR="00E84F3C" w:rsidRPr="00B64356">
        <w:rPr>
          <w:sz w:val="20"/>
          <w:szCs w:val="20"/>
          <w:lang w:val="es-ES"/>
        </w:rPr>
        <w:t xml:space="preserve"> solicitud</w:t>
      </w:r>
      <w:r w:rsidR="00E84F3C">
        <w:rPr>
          <w:sz w:val="20"/>
          <w:szCs w:val="20"/>
          <w:lang w:val="es-ES"/>
        </w:rPr>
        <w:t>es</w:t>
      </w:r>
      <w:r w:rsidR="00B07A01">
        <w:rPr>
          <w:sz w:val="20"/>
          <w:szCs w:val="20"/>
          <w:lang w:val="es-ES"/>
        </w:rPr>
        <w:t>,</w:t>
      </w:r>
      <w:r w:rsidR="00AA623B">
        <w:rPr>
          <w:sz w:val="20"/>
          <w:szCs w:val="20"/>
          <w:lang w:val="es-ES"/>
        </w:rPr>
        <w:t xml:space="preserve"> además de no haber sido </w:t>
      </w:r>
      <w:r w:rsidR="00E36227">
        <w:rPr>
          <w:sz w:val="20"/>
          <w:szCs w:val="20"/>
          <w:lang w:val="es-ES"/>
        </w:rPr>
        <w:t xml:space="preserve">notificado </w:t>
      </w:r>
      <w:r w:rsidR="00B07A01">
        <w:rPr>
          <w:sz w:val="20"/>
          <w:szCs w:val="20"/>
          <w:lang w:val="es-ES"/>
        </w:rPr>
        <w:t xml:space="preserve">en forma oportuna </w:t>
      </w:r>
      <w:r w:rsidR="00E36227">
        <w:rPr>
          <w:sz w:val="20"/>
          <w:szCs w:val="20"/>
          <w:lang w:val="es-ES"/>
        </w:rPr>
        <w:t>del cierre de las investigaciones</w:t>
      </w:r>
      <w:r w:rsidR="00E84F3C" w:rsidRPr="00B64356">
        <w:rPr>
          <w:sz w:val="20"/>
          <w:szCs w:val="20"/>
          <w:lang w:val="es-ES"/>
        </w:rPr>
        <w:t xml:space="preserve">. </w:t>
      </w:r>
      <w:r w:rsidR="000F5514">
        <w:rPr>
          <w:sz w:val="20"/>
          <w:szCs w:val="20"/>
          <w:lang w:val="es-ES"/>
        </w:rPr>
        <w:t>El Estado</w:t>
      </w:r>
      <w:r w:rsidR="00B07A01">
        <w:rPr>
          <w:sz w:val="20"/>
          <w:szCs w:val="20"/>
          <w:lang w:val="es-ES"/>
        </w:rPr>
        <w:t>, por su parte,</w:t>
      </w:r>
      <w:r w:rsidR="000F5514">
        <w:rPr>
          <w:sz w:val="20"/>
          <w:szCs w:val="20"/>
          <w:lang w:val="es-ES"/>
        </w:rPr>
        <w:t xml:space="preserve"> afirma que la petición es extemporánea</w:t>
      </w:r>
      <w:r w:rsidR="00E36227">
        <w:rPr>
          <w:sz w:val="20"/>
          <w:szCs w:val="20"/>
          <w:lang w:val="es-ES"/>
        </w:rPr>
        <w:t xml:space="preserve"> y que no se han agotado los recursos internos </w:t>
      </w:r>
      <w:r w:rsidR="00E84F3C">
        <w:rPr>
          <w:sz w:val="20"/>
          <w:szCs w:val="20"/>
          <w:lang w:val="es-ES"/>
        </w:rPr>
        <w:t xml:space="preserve">dado </w:t>
      </w:r>
      <w:r w:rsidR="00B64356" w:rsidRPr="00B64356">
        <w:rPr>
          <w:sz w:val="20"/>
          <w:szCs w:val="20"/>
          <w:lang w:val="es-ES"/>
        </w:rPr>
        <w:t>que la presunta víctima</w:t>
      </w:r>
      <w:r w:rsidR="00E36227">
        <w:rPr>
          <w:sz w:val="20"/>
          <w:szCs w:val="20"/>
          <w:lang w:val="es-ES"/>
        </w:rPr>
        <w:t xml:space="preserve"> no hizo </w:t>
      </w:r>
      <w:r w:rsidR="00B64356" w:rsidRPr="00B64356">
        <w:rPr>
          <w:sz w:val="20"/>
          <w:szCs w:val="20"/>
          <w:lang w:val="es-ES"/>
        </w:rPr>
        <w:t xml:space="preserve">uso de la acción de reparación directa en lo relacionado con la indemnización. </w:t>
      </w:r>
    </w:p>
    <w:p w:rsidR="00CA5FF2" w:rsidRPr="00796B68" w:rsidRDefault="00D8239A" w:rsidP="00796B6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US"/>
        </w:rPr>
      </w:pPr>
      <w:r w:rsidRPr="00D8239A">
        <w:rPr>
          <w:bCs/>
          <w:sz w:val="20"/>
          <w:szCs w:val="20"/>
          <w:lang w:val="es-ES"/>
        </w:rPr>
        <w:t xml:space="preserve">En cuanto a los presuntos hechos de tortura y abuso, la Comisión ha establecido que, según los estándares internacionales aplicables a casos como el presente, en los que se alegan graves violaciones de derechos </w:t>
      </w:r>
      <w:r w:rsidRPr="00A244B2">
        <w:rPr>
          <w:bCs/>
          <w:sz w:val="20"/>
          <w:szCs w:val="20"/>
          <w:lang w:val="es-ES"/>
        </w:rPr>
        <w:t xml:space="preserve">humanos como la tortura, el recurso adecuado y eficaz es precisamente el inicio y el desarrollo de una investigación penal eficaz </w:t>
      </w:r>
      <w:r w:rsidR="00B07A01">
        <w:rPr>
          <w:bCs/>
          <w:sz w:val="20"/>
          <w:szCs w:val="20"/>
          <w:lang w:val="es-ES"/>
        </w:rPr>
        <w:t>para</w:t>
      </w:r>
      <w:r w:rsidRPr="00A244B2">
        <w:rPr>
          <w:bCs/>
          <w:sz w:val="20"/>
          <w:szCs w:val="20"/>
          <w:lang w:val="es-ES"/>
        </w:rPr>
        <w:t xml:space="preserve"> esclarecer los hechos y, si corresponde, individualizar y procesar a los responsables</w:t>
      </w:r>
      <w:r w:rsidR="00B07A01">
        <w:rPr>
          <w:bCs/>
          <w:sz w:val="20"/>
          <w:szCs w:val="20"/>
          <w:lang w:val="es-ES"/>
        </w:rPr>
        <w:t>;</w:t>
      </w:r>
      <w:r w:rsidR="00A244B2" w:rsidRPr="00A244B2">
        <w:rPr>
          <w:rFonts w:ascii="Times New Roman" w:eastAsia="Arial Unicode MS" w:hAnsi="Times New Roman" w:cs="Times New Roman"/>
          <w:color w:val="auto"/>
          <w:sz w:val="20"/>
          <w:szCs w:val="20"/>
          <w:lang w:val="es-ES" w:eastAsia="en-US"/>
        </w:rPr>
        <w:t xml:space="preserve"> </w:t>
      </w:r>
      <w:r w:rsidR="00B07A01">
        <w:rPr>
          <w:rFonts w:ascii="Times New Roman" w:eastAsia="Arial Unicode MS" w:hAnsi="Times New Roman" w:cs="Times New Roman"/>
          <w:color w:val="auto"/>
          <w:sz w:val="20"/>
          <w:szCs w:val="20"/>
          <w:lang w:val="es-ES" w:eastAsia="en-US"/>
        </w:rPr>
        <w:t xml:space="preserve">por tratarse de delitos </w:t>
      </w:r>
      <w:r w:rsidR="00A244B2" w:rsidRPr="00A244B2">
        <w:rPr>
          <w:bCs/>
          <w:sz w:val="20"/>
          <w:szCs w:val="20"/>
          <w:lang w:val="es-ES"/>
        </w:rPr>
        <w:t>perseguibles de oficio</w:t>
      </w:r>
      <w:r w:rsidR="00B07A01">
        <w:rPr>
          <w:bCs/>
          <w:sz w:val="20"/>
          <w:szCs w:val="20"/>
          <w:lang w:val="es-ES"/>
        </w:rPr>
        <w:t>,</w:t>
      </w:r>
      <w:r w:rsidR="00A244B2" w:rsidRPr="00A244B2">
        <w:rPr>
          <w:bCs/>
          <w:sz w:val="20"/>
          <w:szCs w:val="20"/>
          <w:lang w:val="es-ES"/>
        </w:rPr>
        <w:t xml:space="preserve"> el Estado </w:t>
      </w:r>
      <w:r w:rsidR="00B07A01">
        <w:rPr>
          <w:bCs/>
          <w:sz w:val="20"/>
          <w:szCs w:val="20"/>
          <w:lang w:val="es-ES"/>
        </w:rPr>
        <w:t xml:space="preserve">tiene </w:t>
      </w:r>
      <w:r w:rsidR="00A244B2" w:rsidRPr="00A244B2">
        <w:rPr>
          <w:bCs/>
          <w:sz w:val="20"/>
          <w:szCs w:val="20"/>
          <w:lang w:val="es-ES"/>
        </w:rPr>
        <w:t>la obligación de investigarlos. Dicha carga debe ser asumida por el Estado como un deber jurídico propio, y no como una gestión de intereses de particulares o que dependa de la iniciativa de éstos o de la aportación de pruebas por parte de los mismos</w:t>
      </w:r>
      <w:r w:rsidRPr="00D8239A">
        <w:rPr>
          <w:bCs/>
          <w:sz w:val="20"/>
          <w:szCs w:val="20"/>
          <w:lang w:val="es-ES"/>
        </w:rPr>
        <w:t xml:space="preserve">. </w:t>
      </w:r>
      <w:r w:rsidR="00A244B2" w:rsidRPr="00A244B2">
        <w:rPr>
          <w:bCs/>
          <w:sz w:val="20"/>
          <w:szCs w:val="20"/>
          <w:lang w:val="es-ES"/>
        </w:rPr>
        <w:t xml:space="preserve">Pretender que la presunta víctima asuma esas responsabilidades no sólo sería incongruente con la jurisprudencia del sistema, sino que impondría también una carga desigual a quienes, en general, carecen de los medios y de la idoneidad para </w:t>
      </w:r>
      <w:r w:rsidR="00B07A01">
        <w:rPr>
          <w:bCs/>
          <w:sz w:val="20"/>
          <w:szCs w:val="20"/>
          <w:lang w:val="es-ES"/>
        </w:rPr>
        <w:t>el efecto</w:t>
      </w:r>
      <w:r w:rsidR="00A244B2">
        <w:rPr>
          <w:bCs/>
          <w:sz w:val="20"/>
          <w:szCs w:val="20"/>
          <w:lang w:val="es-ES"/>
        </w:rPr>
        <w:t xml:space="preserve">. </w:t>
      </w:r>
      <w:r w:rsidRPr="00D8239A">
        <w:rPr>
          <w:bCs/>
          <w:sz w:val="20"/>
          <w:szCs w:val="20"/>
          <w:lang w:val="es-ES"/>
        </w:rPr>
        <w:t xml:space="preserve">La Comisión nota </w:t>
      </w:r>
      <w:r w:rsidR="00B07A01">
        <w:rPr>
          <w:bCs/>
          <w:sz w:val="20"/>
          <w:szCs w:val="20"/>
          <w:lang w:val="es-ES"/>
        </w:rPr>
        <w:t xml:space="preserve">que el </w:t>
      </w:r>
      <w:r w:rsidRPr="00D8239A">
        <w:rPr>
          <w:bCs/>
          <w:sz w:val="20"/>
          <w:szCs w:val="20"/>
          <w:lang w:val="es-ES"/>
        </w:rPr>
        <w:t xml:space="preserve">Estado </w:t>
      </w:r>
      <w:r w:rsidR="00B07A01">
        <w:rPr>
          <w:bCs/>
          <w:sz w:val="20"/>
          <w:szCs w:val="20"/>
          <w:lang w:val="es-ES"/>
        </w:rPr>
        <w:t xml:space="preserve">sostiene </w:t>
      </w:r>
      <w:r w:rsidR="00C85499" w:rsidRPr="00D8239A">
        <w:rPr>
          <w:bCs/>
          <w:sz w:val="20"/>
          <w:szCs w:val="20"/>
          <w:lang w:val="es-ES"/>
        </w:rPr>
        <w:t>que,</w:t>
      </w:r>
      <w:r w:rsidRPr="00D8239A">
        <w:rPr>
          <w:bCs/>
          <w:sz w:val="20"/>
          <w:szCs w:val="20"/>
          <w:lang w:val="es-ES"/>
        </w:rPr>
        <w:t xml:space="preserve"> tras remitir solicitudes de información a diversas instituciones</w:t>
      </w:r>
      <w:r w:rsidR="00B07A01">
        <w:rPr>
          <w:bCs/>
          <w:sz w:val="20"/>
          <w:szCs w:val="20"/>
          <w:lang w:val="es-ES"/>
        </w:rPr>
        <w:t>,</w:t>
      </w:r>
      <w:r w:rsidRPr="00D8239A">
        <w:rPr>
          <w:bCs/>
          <w:sz w:val="20"/>
          <w:szCs w:val="20"/>
          <w:lang w:val="es-ES"/>
        </w:rPr>
        <w:t xml:space="preserve"> no se recibió información sobre indicios de tortura. </w:t>
      </w:r>
      <w:r w:rsidR="00B07A01">
        <w:rPr>
          <w:bCs/>
          <w:sz w:val="20"/>
          <w:szCs w:val="20"/>
          <w:lang w:val="es-ES"/>
        </w:rPr>
        <w:t>La CIDH considera que</w:t>
      </w:r>
      <w:r w:rsidRPr="00D8239A">
        <w:rPr>
          <w:bCs/>
          <w:sz w:val="20"/>
          <w:szCs w:val="20"/>
          <w:lang w:val="es-ES"/>
        </w:rPr>
        <w:t xml:space="preserve"> </w:t>
      </w:r>
      <w:r w:rsidR="00B07A01">
        <w:rPr>
          <w:bCs/>
          <w:sz w:val="20"/>
          <w:szCs w:val="20"/>
          <w:lang w:val="es-ES"/>
        </w:rPr>
        <w:t>tales</w:t>
      </w:r>
      <w:r w:rsidRPr="00D8239A">
        <w:rPr>
          <w:bCs/>
          <w:sz w:val="20"/>
          <w:szCs w:val="20"/>
          <w:lang w:val="es-ES"/>
        </w:rPr>
        <w:t xml:space="preserve"> solicitudes de información por sí sol</w:t>
      </w:r>
      <w:r w:rsidR="00B07A01">
        <w:rPr>
          <w:bCs/>
          <w:sz w:val="20"/>
          <w:szCs w:val="20"/>
          <w:lang w:val="es-ES"/>
        </w:rPr>
        <w:t>a</w:t>
      </w:r>
      <w:r w:rsidRPr="00D8239A">
        <w:rPr>
          <w:bCs/>
          <w:sz w:val="20"/>
          <w:szCs w:val="20"/>
          <w:lang w:val="es-ES"/>
        </w:rPr>
        <w:t>s no equivalen a una investigación penal integral y eficaz de presuntos hechos de tortura. De la información suministrada por ambas partes no surge que el Estado haya realizado una investigación de esas características</w:t>
      </w:r>
      <w:r w:rsidR="00B07A01">
        <w:rPr>
          <w:bCs/>
          <w:sz w:val="20"/>
          <w:szCs w:val="20"/>
          <w:lang w:val="es-ES"/>
        </w:rPr>
        <w:t>,</w:t>
      </w:r>
      <w:r w:rsidRPr="00D8239A">
        <w:rPr>
          <w:bCs/>
          <w:sz w:val="20"/>
          <w:szCs w:val="20"/>
          <w:lang w:val="es-ES"/>
        </w:rPr>
        <w:t xml:space="preserve"> pese a</w:t>
      </w:r>
      <w:r w:rsidR="008B61AF">
        <w:rPr>
          <w:bCs/>
          <w:sz w:val="20"/>
          <w:szCs w:val="20"/>
          <w:lang w:val="es-ES"/>
        </w:rPr>
        <w:t>l transcurso de más de 37</w:t>
      </w:r>
      <w:r w:rsidRPr="00D8239A">
        <w:rPr>
          <w:bCs/>
          <w:sz w:val="20"/>
          <w:szCs w:val="20"/>
          <w:lang w:val="es-ES"/>
        </w:rPr>
        <w:t xml:space="preserve"> años desde </w:t>
      </w:r>
      <w:r w:rsidR="00B07A01">
        <w:rPr>
          <w:bCs/>
          <w:sz w:val="20"/>
          <w:szCs w:val="20"/>
          <w:lang w:val="es-ES"/>
        </w:rPr>
        <w:t xml:space="preserve">que se habrían </w:t>
      </w:r>
      <w:r w:rsidR="00B07A01">
        <w:rPr>
          <w:bCs/>
          <w:sz w:val="20"/>
          <w:szCs w:val="20"/>
          <w:lang w:val="es-ES"/>
        </w:rPr>
        <w:lastRenderedPageBreak/>
        <w:t xml:space="preserve">perpetrado </w:t>
      </w:r>
      <w:r w:rsidR="008B61AF">
        <w:rPr>
          <w:bCs/>
          <w:sz w:val="20"/>
          <w:szCs w:val="20"/>
          <w:lang w:val="es-ES"/>
        </w:rPr>
        <w:t xml:space="preserve">los hechos de </w:t>
      </w:r>
      <w:r w:rsidR="004D1FEB">
        <w:rPr>
          <w:bCs/>
          <w:sz w:val="20"/>
          <w:szCs w:val="20"/>
          <w:lang w:val="es-ES"/>
        </w:rPr>
        <w:t>detención</w:t>
      </w:r>
      <w:r w:rsidR="009D336D">
        <w:rPr>
          <w:bCs/>
          <w:sz w:val="20"/>
          <w:szCs w:val="20"/>
          <w:lang w:val="es-ES"/>
        </w:rPr>
        <w:t xml:space="preserve"> arbitraria</w:t>
      </w:r>
      <w:r w:rsidR="004D1FEB">
        <w:rPr>
          <w:bCs/>
          <w:sz w:val="20"/>
          <w:szCs w:val="20"/>
          <w:lang w:val="es-ES"/>
        </w:rPr>
        <w:t xml:space="preserve"> y </w:t>
      </w:r>
      <w:r w:rsidR="008B61AF">
        <w:rPr>
          <w:bCs/>
          <w:sz w:val="20"/>
          <w:szCs w:val="20"/>
          <w:lang w:val="es-ES"/>
        </w:rPr>
        <w:t>tortura por</w:t>
      </w:r>
      <w:r w:rsidRPr="00D8239A">
        <w:rPr>
          <w:bCs/>
          <w:sz w:val="20"/>
          <w:szCs w:val="20"/>
          <w:lang w:val="es-ES"/>
        </w:rPr>
        <w:t xml:space="preserve"> miembros del </w:t>
      </w:r>
      <w:r w:rsidR="00B07A01">
        <w:rPr>
          <w:bCs/>
          <w:sz w:val="20"/>
          <w:szCs w:val="20"/>
          <w:lang w:val="es-ES"/>
        </w:rPr>
        <w:t>E</w:t>
      </w:r>
      <w:r w:rsidRPr="00D8239A">
        <w:rPr>
          <w:bCs/>
          <w:sz w:val="20"/>
          <w:szCs w:val="20"/>
          <w:lang w:val="es-ES"/>
        </w:rPr>
        <w:t>jército. La Comisión considera que dicho periodo constituye una demora injustificada a los fines de la admisibilidad</w:t>
      </w:r>
      <w:r w:rsidR="00C57702">
        <w:rPr>
          <w:bCs/>
          <w:sz w:val="20"/>
          <w:szCs w:val="20"/>
          <w:lang w:val="es-ES"/>
        </w:rPr>
        <w:t>,</w:t>
      </w:r>
      <w:r w:rsidRPr="00D8239A">
        <w:rPr>
          <w:bCs/>
          <w:sz w:val="20"/>
          <w:szCs w:val="20"/>
          <w:lang w:val="es-ES"/>
        </w:rPr>
        <w:t xml:space="preserve"> </w:t>
      </w:r>
      <w:r w:rsidR="00796B68">
        <w:rPr>
          <w:bCs/>
          <w:sz w:val="20"/>
          <w:szCs w:val="20"/>
          <w:lang w:val="es-ES"/>
        </w:rPr>
        <w:t xml:space="preserve">además </w:t>
      </w:r>
      <w:r w:rsidR="00B07A01">
        <w:rPr>
          <w:bCs/>
          <w:sz w:val="20"/>
          <w:szCs w:val="20"/>
          <w:lang w:val="es-ES"/>
        </w:rPr>
        <w:t xml:space="preserve">de </w:t>
      </w:r>
      <w:r w:rsidR="00796B68" w:rsidRPr="00796B68">
        <w:rPr>
          <w:bCs/>
          <w:sz w:val="20"/>
          <w:szCs w:val="20"/>
          <w:lang w:val="es-US"/>
        </w:rPr>
        <w:t>que la investigación y proceso penal no ofrecieron un mecanismo idóneo a efectos del análisis del requisito de agotamiento de los recursos internos</w:t>
      </w:r>
      <w:r w:rsidR="00B07A01">
        <w:rPr>
          <w:bCs/>
          <w:sz w:val="20"/>
          <w:szCs w:val="20"/>
          <w:lang w:val="es-US"/>
        </w:rPr>
        <w:t>;</w:t>
      </w:r>
      <w:r w:rsidR="00796B68" w:rsidRPr="00796B68">
        <w:rPr>
          <w:bCs/>
          <w:sz w:val="20"/>
          <w:szCs w:val="20"/>
          <w:lang w:val="es-US"/>
        </w:rPr>
        <w:t xml:space="preserve"> </w:t>
      </w:r>
      <w:r w:rsidR="00B07A01" w:rsidRPr="00796B68">
        <w:rPr>
          <w:bCs/>
          <w:sz w:val="20"/>
          <w:szCs w:val="20"/>
          <w:lang w:val="es-ES"/>
        </w:rPr>
        <w:t>por</w:t>
      </w:r>
      <w:r w:rsidRPr="00796B68">
        <w:rPr>
          <w:bCs/>
          <w:sz w:val="20"/>
          <w:szCs w:val="20"/>
          <w:lang w:val="es-ES"/>
        </w:rPr>
        <w:t xml:space="preserve"> lo tanto, debe aplicarse </w:t>
      </w:r>
      <w:r w:rsidR="00B07A01">
        <w:rPr>
          <w:bCs/>
          <w:sz w:val="20"/>
          <w:szCs w:val="20"/>
          <w:lang w:val="es-ES"/>
        </w:rPr>
        <w:t xml:space="preserve">a la presente petición </w:t>
      </w:r>
      <w:r w:rsidRPr="00796B68">
        <w:rPr>
          <w:bCs/>
          <w:sz w:val="20"/>
          <w:szCs w:val="20"/>
          <w:lang w:val="es-ES"/>
        </w:rPr>
        <w:t>la excepción al requisito del agotamiento de recursos internos, de conformidad con el artículo 46(2)(c) de la Convención</w:t>
      </w:r>
      <w:r w:rsidR="00B07A01">
        <w:rPr>
          <w:bCs/>
          <w:sz w:val="20"/>
          <w:szCs w:val="20"/>
          <w:lang w:val="es-ES"/>
        </w:rPr>
        <w:t xml:space="preserve"> Americana</w:t>
      </w:r>
      <w:r w:rsidR="00796B68">
        <w:rPr>
          <w:rStyle w:val="FootnoteReference"/>
          <w:bCs/>
          <w:sz w:val="20"/>
          <w:szCs w:val="20"/>
          <w:lang w:val="es-ES"/>
        </w:rPr>
        <w:footnoteReference w:id="4"/>
      </w:r>
      <w:r w:rsidRPr="00796B68">
        <w:rPr>
          <w:bCs/>
          <w:sz w:val="20"/>
          <w:szCs w:val="20"/>
          <w:lang w:val="es-ES"/>
        </w:rPr>
        <w:t xml:space="preserve">. </w:t>
      </w:r>
      <w:r w:rsidR="00CA5FF2" w:rsidRPr="00796B68">
        <w:rPr>
          <w:sz w:val="20"/>
          <w:szCs w:val="20"/>
          <w:lang w:val="es-ES"/>
        </w:rPr>
        <w:tab/>
      </w:r>
      <w:r w:rsidR="00CA5FF2" w:rsidRPr="00796B68">
        <w:rPr>
          <w:sz w:val="20"/>
          <w:szCs w:val="20"/>
          <w:highlight w:val="yellow"/>
          <w:lang w:val="es-ES"/>
        </w:rPr>
        <w:t xml:space="preserve"> </w:t>
      </w:r>
    </w:p>
    <w:p w:rsidR="00425CFC" w:rsidRPr="00616ADB" w:rsidRDefault="00616ADB" w:rsidP="00616AD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1170"/>
        </w:tabs>
        <w:suppressAutoHyphens/>
        <w:spacing w:after="240"/>
        <w:ind w:left="0" w:firstLine="720"/>
        <w:jc w:val="both"/>
        <w:rPr>
          <w:b/>
          <w:bCs/>
          <w:sz w:val="20"/>
          <w:szCs w:val="20"/>
          <w:lang w:val="es-ES"/>
        </w:rPr>
      </w:pPr>
      <w:r w:rsidRPr="00616ADB">
        <w:rPr>
          <w:bCs/>
          <w:sz w:val="20"/>
          <w:szCs w:val="20"/>
          <w:lang w:val="es-ES"/>
        </w:rPr>
        <w:t xml:space="preserve">En atención a la falta de agotamiento </w:t>
      </w:r>
      <w:r w:rsidR="00B07A01">
        <w:rPr>
          <w:bCs/>
          <w:sz w:val="20"/>
          <w:szCs w:val="20"/>
          <w:lang w:val="es-ES"/>
        </w:rPr>
        <w:t xml:space="preserve">del </w:t>
      </w:r>
      <w:r w:rsidR="00B07A01" w:rsidRPr="00616ADB">
        <w:rPr>
          <w:bCs/>
          <w:sz w:val="20"/>
          <w:szCs w:val="20"/>
          <w:lang w:val="es-ES"/>
        </w:rPr>
        <w:t xml:space="preserve">recurso contencioso-administrativo </w:t>
      </w:r>
      <w:r w:rsidRPr="00616ADB">
        <w:rPr>
          <w:bCs/>
          <w:sz w:val="20"/>
          <w:szCs w:val="20"/>
          <w:lang w:val="es-ES"/>
        </w:rPr>
        <w:t xml:space="preserve">alegada por el Estado, la Comisión recuerda </w:t>
      </w:r>
      <w:r w:rsidR="00A244B2" w:rsidRPr="00616ADB">
        <w:rPr>
          <w:bCs/>
          <w:sz w:val="20"/>
          <w:szCs w:val="20"/>
          <w:lang w:val="es-ES"/>
        </w:rPr>
        <w:t>que</w:t>
      </w:r>
      <w:r w:rsidR="004D1FEB">
        <w:rPr>
          <w:bCs/>
          <w:sz w:val="20"/>
          <w:szCs w:val="20"/>
          <w:lang w:val="es-ES"/>
        </w:rPr>
        <w:t>,</w:t>
      </w:r>
      <w:r w:rsidRPr="00616ADB">
        <w:rPr>
          <w:bCs/>
          <w:sz w:val="20"/>
          <w:szCs w:val="20"/>
          <w:lang w:val="es-ES"/>
        </w:rPr>
        <w:t xml:space="preserve"> en un reclamo </w:t>
      </w:r>
      <w:r w:rsidR="00B07A01">
        <w:rPr>
          <w:bCs/>
          <w:sz w:val="20"/>
          <w:szCs w:val="20"/>
          <w:lang w:val="es-ES"/>
        </w:rPr>
        <w:t>como</w:t>
      </w:r>
      <w:r w:rsidRPr="00616ADB">
        <w:rPr>
          <w:bCs/>
          <w:sz w:val="20"/>
          <w:szCs w:val="20"/>
          <w:lang w:val="es-ES"/>
        </w:rPr>
        <w:t xml:space="preserve"> el presente, la acción de reparación no constituye la vía idónea y no resulta necesario su agotamiento, dado que no es </w:t>
      </w:r>
      <w:r w:rsidR="00A47D7F">
        <w:rPr>
          <w:bCs/>
          <w:sz w:val="20"/>
          <w:szCs w:val="20"/>
          <w:lang w:val="es-ES"/>
        </w:rPr>
        <w:t xml:space="preserve">la </w:t>
      </w:r>
      <w:r w:rsidRPr="00616ADB">
        <w:rPr>
          <w:bCs/>
          <w:sz w:val="20"/>
          <w:szCs w:val="20"/>
          <w:lang w:val="es-ES"/>
        </w:rPr>
        <w:t>adecuada para proporcionar una reparación integral y justicia a los familiares.</w:t>
      </w:r>
    </w:p>
    <w:p w:rsidR="00B64356" w:rsidRPr="00425CFC" w:rsidRDefault="00B64356" w:rsidP="00B6435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25CFC">
        <w:rPr>
          <w:sz w:val="20"/>
          <w:szCs w:val="20"/>
          <w:lang w:val="es-ES"/>
        </w:rPr>
        <w:t xml:space="preserve">Finalmente, </w:t>
      </w:r>
      <w:r w:rsidR="00A47D7F">
        <w:rPr>
          <w:sz w:val="20"/>
          <w:szCs w:val="20"/>
          <w:lang w:val="es-ES"/>
        </w:rPr>
        <w:t>la CIDH</w:t>
      </w:r>
      <w:r w:rsidRPr="00425CFC">
        <w:rPr>
          <w:sz w:val="20"/>
          <w:szCs w:val="20"/>
          <w:lang w:val="es-ES"/>
        </w:rPr>
        <w:t xml:space="preserve"> considera que la petición ha sido presenta</w:t>
      </w:r>
      <w:r w:rsidR="00A47D7F">
        <w:rPr>
          <w:sz w:val="20"/>
          <w:szCs w:val="20"/>
          <w:lang w:val="es-ES"/>
        </w:rPr>
        <w:t>da</w:t>
      </w:r>
      <w:r w:rsidRPr="00425CFC">
        <w:rPr>
          <w:sz w:val="20"/>
          <w:szCs w:val="20"/>
          <w:lang w:val="es-ES"/>
        </w:rPr>
        <w:t xml:space="preserve"> dentro de un plazo razonable </w:t>
      </w:r>
      <w:r w:rsidR="00D8239A" w:rsidRPr="00A244B2">
        <w:rPr>
          <w:sz w:val="20"/>
          <w:szCs w:val="20"/>
          <w:lang w:val="es-ES"/>
        </w:rPr>
        <w:t>y que, por ende, el requisito del artículo 32(2) de</w:t>
      </w:r>
      <w:r w:rsidR="00A47D7F">
        <w:rPr>
          <w:sz w:val="20"/>
          <w:szCs w:val="20"/>
          <w:lang w:val="es-ES"/>
        </w:rPr>
        <w:t xml:space="preserve"> su</w:t>
      </w:r>
      <w:r w:rsidR="00D8239A" w:rsidRPr="00A244B2">
        <w:rPr>
          <w:sz w:val="20"/>
          <w:szCs w:val="20"/>
          <w:lang w:val="es-ES"/>
        </w:rPr>
        <w:t xml:space="preserve"> Reglamento debe darse por satisfecho</w:t>
      </w:r>
      <w:r w:rsidRPr="00425CFC">
        <w:rPr>
          <w:sz w:val="20"/>
          <w:szCs w:val="20"/>
          <w:lang w:val="es-ES"/>
        </w:rPr>
        <w:t xml:space="preserve"> pues</w:t>
      </w:r>
      <w:r w:rsidR="00A47D7F">
        <w:rPr>
          <w:sz w:val="20"/>
          <w:szCs w:val="20"/>
          <w:lang w:val="es-ES"/>
        </w:rPr>
        <w:t>,</w:t>
      </w:r>
      <w:r w:rsidRPr="00425CFC">
        <w:rPr>
          <w:sz w:val="20"/>
          <w:szCs w:val="20"/>
          <w:lang w:val="es-ES"/>
        </w:rPr>
        <w:t xml:space="preserve"> si bien los presuntos hechos alegados datan el año </w:t>
      </w:r>
      <w:r w:rsidR="0049385F" w:rsidRPr="00425CFC">
        <w:rPr>
          <w:sz w:val="20"/>
          <w:szCs w:val="20"/>
          <w:lang w:val="es-ES"/>
        </w:rPr>
        <w:t>1982</w:t>
      </w:r>
      <w:r w:rsidRPr="00425CFC">
        <w:rPr>
          <w:sz w:val="20"/>
          <w:szCs w:val="20"/>
          <w:lang w:val="es-ES"/>
        </w:rPr>
        <w:t xml:space="preserve"> y la petición fue recibida el </w:t>
      </w:r>
      <w:r w:rsidR="0049385F" w:rsidRPr="00425CFC">
        <w:rPr>
          <w:sz w:val="20"/>
          <w:szCs w:val="20"/>
          <w:lang w:val="es-ES"/>
        </w:rPr>
        <w:t>8</w:t>
      </w:r>
      <w:r w:rsidRPr="00425CFC">
        <w:rPr>
          <w:sz w:val="20"/>
          <w:szCs w:val="20"/>
          <w:lang w:val="es-ES"/>
        </w:rPr>
        <w:t xml:space="preserve"> de mayo de 2009, algunos de los efectos alegados se extenderían hasta el presente.</w:t>
      </w:r>
    </w:p>
    <w:p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rsidR="0046259F" w:rsidRPr="000D4274" w:rsidRDefault="0046259F" w:rsidP="00AE429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810"/>
        <w:jc w:val="both"/>
        <w:rPr>
          <w:sz w:val="20"/>
          <w:szCs w:val="20"/>
          <w:lang w:val="es-US"/>
        </w:rPr>
      </w:pPr>
      <w:r w:rsidRPr="0046259F">
        <w:rPr>
          <w:color w:val="auto"/>
          <w:sz w:val="20"/>
          <w:szCs w:val="20"/>
          <w:lang w:val="es-ES"/>
        </w:rPr>
        <w:t xml:space="preserve">La </w:t>
      </w:r>
      <w:r w:rsidR="00A47D7F">
        <w:rPr>
          <w:color w:val="auto"/>
          <w:sz w:val="20"/>
          <w:szCs w:val="20"/>
          <w:lang w:val="es-ES"/>
        </w:rPr>
        <w:t>presente</w:t>
      </w:r>
      <w:r w:rsidRPr="0046259F">
        <w:rPr>
          <w:color w:val="auto"/>
          <w:sz w:val="20"/>
          <w:szCs w:val="20"/>
          <w:lang w:val="es-ES"/>
        </w:rPr>
        <w:t xml:space="preserve"> petición incluye </w:t>
      </w:r>
      <w:r w:rsidR="00EC1520">
        <w:rPr>
          <w:color w:val="auto"/>
          <w:sz w:val="20"/>
          <w:szCs w:val="20"/>
          <w:lang w:val="es-ES"/>
        </w:rPr>
        <w:t>denuncias sobre detención arbitraria</w:t>
      </w:r>
      <w:r w:rsidRPr="0046259F">
        <w:rPr>
          <w:color w:val="auto"/>
          <w:sz w:val="20"/>
          <w:szCs w:val="20"/>
          <w:lang w:val="es-ES"/>
        </w:rPr>
        <w:t xml:space="preserve">, tortura y </w:t>
      </w:r>
      <w:r>
        <w:rPr>
          <w:color w:val="auto"/>
          <w:sz w:val="20"/>
          <w:szCs w:val="20"/>
          <w:lang w:val="es-ES"/>
        </w:rPr>
        <w:t xml:space="preserve">falta de investigación y reparación por </w:t>
      </w:r>
      <w:r w:rsidR="00A47D7F">
        <w:rPr>
          <w:color w:val="auto"/>
          <w:sz w:val="20"/>
          <w:szCs w:val="20"/>
          <w:lang w:val="es-ES"/>
        </w:rPr>
        <w:t>tales</w:t>
      </w:r>
      <w:r>
        <w:rPr>
          <w:color w:val="auto"/>
          <w:sz w:val="20"/>
          <w:szCs w:val="20"/>
          <w:lang w:val="es-ES"/>
        </w:rPr>
        <w:t xml:space="preserve"> hechos</w:t>
      </w:r>
      <w:r w:rsidRPr="0046259F">
        <w:rPr>
          <w:color w:val="auto"/>
          <w:sz w:val="20"/>
          <w:szCs w:val="20"/>
          <w:lang w:val="es-ES"/>
        </w:rPr>
        <w:t xml:space="preserve">. </w:t>
      </w:r>
      <w:r>
        <w:rPr>
          <w:color w:val="auto"/>
          <w:sz w:val="20"/>
          <w:szCs w:val="20"/>
          <w:lang w:val="es-ES"/>
        </w:rPr>
        <w:t xml:space="preserve">Tras </w:t>
      </w:r>
      <w:r w:rsidRPr="0046259F">
        <w:rPr>
          <w:color w:val="auto"/>
          <w:sz w:val="20"/>
          <w:szCs w:val="20"/>
          <w:lang w:val="es-ES"/>
        </w:rPr>
        <w:t>examinar los elementos de hecho y de derecho presentados por las partes, la Comisión considera que los reclamos de</w:t>
      </w:r>
      <w:r w:rsidR="00A47D7F">
        <w:rPr>
          <w:color w:val="auto"/>
          <w:sz w:val="20"/>
          <w:szCs w:val="20"/>
          <w:lang w:val="es-ES"/>
        </w:rPr>
        <w:t xml:space="preserve"> </w:t>
      </w:r>
      <w:r w:rsidRPr="0046259F">
        <w:rPr>
          <w:color w:val="auto"/>
          <w:sz w:val="20"/>
          <w:szCs w:val="20"/>
          <w:lang w:val="es-ES"/>
        </w:rPr>
        <w:t>l</w:t>
      </w:r>
      <w:r w:rsidR="00A47D7F">
        <w:rPr>
          <w:color w:val="auto"/>
          <w:sz w:val="20"/>
          <w:szCs w:val="20"/>
          <w:lang w:val="es-ES"/>
        </w:rPr>
        <w:t>a presunta víctima</w:t>
      </w:r>
      <w:r w:rsidRPr="0046259F">
        <w:rPr>
          <w:color w:val="auto"/>
          <w:sz w:val="20"/>
          <w:szCs w:val="20"/>
          <w:lang w:val="es-ES"/>
        </w:rPr>
        <w:t xml:space="preserve"> no son manifiestamente infundados</w:t>
      </w:r>
      <w:r w:rsidR="000667D5" w:rsidRPr="001966ED">
        <w:rPr>
          <w:rFonts w:asciiTheme="majorHAnsi" w:hAnsiTheme="majorHAnsi"/>
          <w:sz w:val="20"/>
          <w:szCs w:val="20"/>
          <w:lang w:val="es-ES"/>
        </w:rPr>
        <w:t xml:space="preserve">, y requieren un estudio de fondo, pues los hechos alegados, de corroborarse como ciertos, podrían caracterizar </w:t>
      </w:r>
      <w:r w:rsidR="000667D5" w:rsidRPr="001966ED">
        <w:rPr>
          <w:rFonts w:asciiTheme="majorHAnsi" w:hAnsiTheme="majorHAnsi"/>
          <w:i/>
          <w:iCs/>
          <w:sz w:val="20"/>
          <w:szCs w:val="20"/>
          <w:lang w:val="es-ES"/>
        </w:rPr>
        <w:t>prima facie</w:t>
      </w:r>
      <w:r w:rsidR="000667D5">
        <w:rPr>
          <w:rFonts w:asciiTheme="majorHAnsi" w:hAnsiTheme="majorHAnsi"/>
          <w:sz w:val="20"/>
          <w:szCs w:val="20"/>
          <w:lang w:val="es-ES"/>
        </w:rPr>
        <w:t xml:space="preserve"> violaciones a los </w:t>
      </w:r>
      <w:r w:rsidRPr="0046259F">
        <w:rPr>
          <w:color w:val="auto"/>
          <w:sz w:val="20"/>
          <w:szCs w:val="20"/>
          <w:lang w:val="es-ES"/>
        </w:rPr>
        <w:t xml:space="preserve"> artículos 5</w:t>
      </w:r>
      <w:r>
        <w:rPr>
          <w:color w:val="auto"/>
          <w:sz w:val="20"/>
          <w:szCs w:val="20"/>
          <w:lang w:val="es-ES"/>
        </w:rPr>
        <w:t xml:space="preserve"> </w:t>
      </w:r>
      <w:r>
        <w:rPr>
          <w:rFonts w:asciiTheme="majorHAnsi" w:hAnsiTheme="majorHAnsi"/>
          <w:sz w:val="20"/>
          <w:szCs w:val="20"/>
          <w:lang w:val="es-ES"/>
        </w:rPr>
        <w:t xml:space="preserve">(integridad personal), </w:t>
      </w:r>
      <w:r w:rsidR="00746AF7">
        <w:rPr>
          <w:color w:val="auto"/>
          <w:sz w:val="20"/>
          <w:szCs w:val="20"/>
          <w:lang w:val="es-ES"/>
        </w:rPr>
        <w:t>7 (libertad personal)</w:t>
      </w:r>
      <w:r w:rsidR="00314459">
        <w:rPr>
          <w:color w:val="auto"/>
          <w:sz w:val="20"/>
          <w:szCs w:val="20"/>
          <w:lang w:val="es-ES"/>
        </w:rPr>
        <w:t xml:space="preserve">, </w:t>
      </w:r>
      <w:r w:rsidR="00F12A6D">
        <w:rPr>
          <w:color w:val="auto"/>
          <w:sz w:val="20"/>
          <w:szCs w:val="20"/>
          <w:lang w:val="es-ES"/>
        </w:rPr>
        <w:t xml:space="preserve"> </w:t>
      </w:r>
      <w:r w:rsidR="00314459" w:rsidRPr="002956C1">
        <w:rPr>
          <w:rFonts w:asciiTheme="majorHAnsi" w:hAnsiTheme="majorHAnsi"/>
          <w:sz w:val="20"/>
          <w:szCs w:val="20"/>
          <w:lang w:val="es-ES"/>
        </w:rPr>
        <w:t xml:space="preserve">8 (garantías judiciales), </w:t>
      </w:r>
      <w:r w:rsidR="00F12A6D">
        <w:rPr>
          <w:color w:val="auto"/>
          <w:sz w:val="20"/>
          <w:szCs w:val="20"/>
          <w:lang w:val="es-ES"/>
        </w:rPr>
        <w:t xml:space="preserve">y </w:t>
      </w:r>
      <w:r>
        <w:rPr>
          <w:rFonts w:asciiTheme="majorHAnsi" w:hAnsiTheme="majorHAnsi"/>
          <w:sz w:val="20"/>
          <w:szCs w:val="20"/>
          <w:lang w:val="es-ES"/>
        </w:rPr>
        <w:t>25 (protección judicial) de la Convención Americana en conexión con la obligación general consagrada en el artículo 1.1. del mismo instrumento</w:t>
      </w:r>
      <w:r w:rsidR="00616ADB">
        <w:rPr>
          <w:rFonts w:asciiTheme="majorHAnsi" w:hAnsiTheme="majorHAnsi"/>
          <w:sz w:val="20"/>
          <w:szCs w:val="20"/>
          <w:lang w:val="es-ES"/>
        </w:rPr>
        <w:t>.</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B6435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F12A6D">
        <w:rPr>
          <w:rFonts w:asciiTheme="majorHAnsi" w:hAnsiTheme="majorHAnsi"/>
          <w:sz w:val="20"/>
          <w:szCs w:val="20"/>
          <w:lang w:val="es-ES"/>
        </w:rPr>
        <w:t>los artículos 5, 7</w:t>
      </w:r>
      <w:r w:rsidR="00314459">
        <w:rPr>
          <w:rFonts w:asciiTheme="majorHAnsi" w:hAnsiTheme="majorHAnsi"/>
          <w:sz w:val="20"/>
          <w:szCs w:val="20"/>
          <w:lang w:val="es-ES"/>
        </w:rPr>
        <w:t>, 8</w:t>
      </w:r>
      <w:r w:rsidR="00F12A6D">
        <w:rPr>
          <w:rFonts w:asciiTheme="majorHAnsi" w:hAnsiTheme="majorHAnsi"/>
          <w:sz w:val="20"/>
          <w:szCs w:val="20"/>
          <w:lang w:val="es-ES"/>
        </w:rPr>
        <w:t xml:space="preserve"> y </w:t>
      </w:r>
      <w:r w:rsidR="00587EBD">
        <w:rPr>
          <w:rFonts w:asciiTheme="majorHAnsi" w:hAnsiTheme="majorHAnsi"/>
          <w:sz w:val="20"/>
          <w:szCs w:val="20"/>
          <w:lang w:val="es-ES"/>
        </w:rPr>
        <w:t xml:space="preserve">25 </w:t>
      </w:r>
      <w:r w:rsidR="00A47D7F">
        <w:rPr>
          <w:rFonts w:asciiTheme="majorHAnsi" w:hAnsiTheme="majorHAnsi"/>
          <w:sz w:val="20"/>
          <w:szCs w:val="20"/>
          <w:lang w:val="es-ES"/>
        </w:rPr>
        <w:t xml:space="preserve">de la Convención Americana </w:t>
      </w:r>
      <w:r w:rsidR="00587EBD">
        <w:rPr>
          <w:rFonts w:asciiTheme="majorHAnsi" w:hAnsiTheme="majorHAnsi"/>
          <w:sz w:val="20"/>
          <w:szCs w:val="20"/>
          <w:lang w:val="es-ES"/>
        </w:rPr>
        <w:t xml:space="preserve">en conexión con el </w:t>
      </w:r>
      <w:r w:rsidR="00A47D7F">
        <w:rPr>
          <w:rFonts w:asciiTheme="majorHAnsi" w:hAnsiTheme="majorHAnsi"/>
          <w:sz w:val="20"/>
          <w:szCs w:val="20"/>
          <w:lang w:val="es-ES"/>
        </w:rPr>
        <w:t xml:space="preserve">artículo </w:t>
      </w:r>
      <w:r w:rsidR="00587EBD">
        <w:rPr>
          <w:rFonts w:asciiTheme="majorHAnsi" w:hAnsiTheme="majorHAnsi"/>
          <w:sz w:val="20"/>
          <w:szCs w:val="20"/>
          <w:lang w:val="es-ES"/>
        </w:rPr>
        <w:t>1.1</w:t>
      </w:r>
      <w:r w:rsidR="00A47D7F">
        <w:rPr>
          <w:rFonts w:asciiTheme="majorHAnsi" w:hAnsiTheme="majorHAnsi"/>
          <w:sz w:val="20"/>
          <w:szCs w:val="20"/>
          <w:lang w:val="es-ES"/>
        </w:rPr>
        <w:t xml:space="preserve"> de dicho instrumento</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EB7B2B" w:rsidRPr="00A37B82" w:rsidRDefault="00EB7B2B" w:rsidP="00EB7B2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B7B2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6A6" w:rsidRDefault="000116A6">
      <w:r>
        <w:separator/>
      </w:r>
    </w:p>
  </w:endnote>
  <w:endnote w:type="continuationSeparator" w:id="0">
    <w:p w:rsidR="000116A6" w:rsidRDefault="0001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16" w:rsidRDefault="00964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64216">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6A6" w:rsidRPr="000F35ED" w:rsidRDefault="000116A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116A6" w:rsidRPr="000F35ED" w:rsidRDefault="000116A6" w:rsidP="000F35ED">
      <w:pPr>
        <w:rPr>
          <w:rFonts w:asciiTheme="majorHAnsi" w:hAnsiTheme="majorHAnsi"/>
          <w:sz w:val="16"/>
          <w:szCs w:val="16"/>
        </w:rPr>
      </w:pPr>
      <w:r w:rsidRPr="000F35ED">
        <w:rPr>
          <w:rFonts w:asciiTheme="majorHAnsi" w:hAnsiTheme="majorHAnsi"/>
          <w:sz w:val="16"/>
          <w:szCs w:val="16"/>
        </w:rPr>
        <w:separator/>
      </w:r>
    </w:p>
    <w:p w:rsidR="000116A6" w:rsidRPr="000F35ED" w:rsidRDefault="000116A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116A6" w:rsidRPr="000F35ED" w:rsidRDefault="000116A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E3BFE" w:rsidRPr="00306F33" w:rsidRDefault="002D4A32" w:rsidP="002D2513">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306F33">
        <w:rPr>
          <w:rStyle w:val="FootnoteReference"/>
          <w:rFonts w:asciiTheme="majorHAnsi" w:hAnsiTheme="majorHAnsi"/>
          <w:sz w:val="16"/>
          <w:szCs w:val="16"/>
        </w:rPr>
        <w:footnoteRef/>
      </w:r>
      <w:r w:rsidR="008E3BFE" w:rsidRPr="00306F33">
        <w:rPr>
          <w:rFonts w:asciiTheme="majorHAnsi" w:hAnsiTheme="majorHAnsi"/>
          <w:sz w:val="16"/>
          <w:szCs w:val="16"/>
          <w:lang w:val="es-ES"/>
        </w:rPr>
        <w:t xml:space="preserve"> Las observaciones de cada parte fueron debidamente trasladadas a la parte contraria.</w:t>
      </w:r>
    </w:p>
  </w:footnote>
  <w:footnote w:id="3">
    <w:p w:rsidR="002D2513" w:rsidRPr="002D2513" w:rsidRDefault="002D4A32">
      <w:pPr>
        <w:pStyle w:val="FootnoteText"/>
        <w:rPr>
          <w:sz w:val="16"/>
          <w:szCs w:val="16"/>
          <w:lang w:val="es-US"/>
        </w:rPr>
      </w:pPr>
      <w:r>
        <w:rPr>
          <w:sz w:val="16"/>
          <w:szCs w:val="16"/>
          <w:lang w:val="es-US"/>
        </w:rPr>
        <w:tab/>
      </w:r>
      <w:r w:rsidR="002D2513" w:rsidRPr="002D2513">
        <w:rPr>
          <w:rStyle w:val="FootnoteReference"/>
          <w:sz w:val="16"/>
          <w:szCs w:val="16"/>
        </w:rPr>
        <w:footnoteRef/>
      </w:r>
      <w:r w:rsidR="002D2513" w:rsidRPr="002D2513">
        <w:rPr>
          <w:sz w:val="16"/>
          <w:szCs w:val="16"/>
          <w:lang w:val="es-US"/>
        </w:rPr>
        <w:t xml:space="preserve"> En adelantes ¨Convención Americana¨ o ¨Convención¨.</w:t>
      </w:r>
    </w:p>
  </w:footnote>
  <w:footnote w:id="4">
    <w:p w:rsidR="00796B68" w:rsidRPr="00796B68" w:rsidRDefault="00710B9C" w:rsidP="00796B68">
      <w:pPr>
        <w:pStyle w:val="FootnoteText"/>
        <w:rPr>
          <w:rFonts w:ascii="Cambria" w:hAnsi="Cambria"/>
          <w:sz w:val="16"/>
          <w:szCs w:val="16"/>
        </w:rPr>
      </w:pPr>
      <w:r>
        <w:rPr>
          <w:rFonts w:ascii="Cambria" w:hAnsi="Cambria"/>
          <w:sz w:val="16"/>
          <w:szCs w:val="16"/>
          <w:lang w:val="es-ES"/>
        </w:rPr>
        <w:tab/>
      </w:r>
      <w:r w:rsidR="00796B68" w:rsidRPr="00796B68">
        <w:rPr>
          <w:rStyle w:val="FootnoteReference"/>
          <w:rFonts w:ascii="Cambria" w:hAnsi="Cambria"/>
          <w:sz w:val="16"/>
          <w:szCs w:val="16"/>
        </w:rPr>
        <w:footnoteRef/>
      </w:r>
      <w:r w:rsidR="00796B68" w:rsidRPr="00603EFD">
        <w:rPr>
          <w:rFonts w:ascii="Cambria" w:hAnsi="Cambria"/>
          <w:sz w:val="16"/>
          <w:szCs w:val="16"/>
          <w:lang w:val="es-ES"/>
        </w:rPr>
        <w:t xml:space="preserve"> CIDH, Informe No. 155/17. Admisibilidad. Beatriz Elena Sanmiguel Bastidas y Familia. </w:t>
      </w:r>
      <w:r w:rsidR="00796B68" w:rsidRPr="00796B68">
        <w:rPr>
          <w:rFonts w:ascii="Cambria" w:hAnsi="Cambria"/>
          <w:sz w:val="16"/>
          <w:szCs w:val="16"/>
        </w:rPr>
        <w:t xml:space="preserve">Colombia. 30 de </w:t>
      </w:r>
      <w:proofErr w:type="spellStart"/>
      <w:r w:rsidR="00796B68" w:rsidRPr="00796B68">
        <w:rPr>
          <w:rFonts w:ascii="Cambria" w:hAnsi="Cambria"/>
          <w:sz w:val="16"/>
          <w:szCs w:val="16"/>
        </w:rPr>
        <w:t>noviembre</w:t>
      </w:r>
      <w:proofErr w:type="spellEnd"/>
      <w:r w:rsidR="00796B68" w:rsidRPr="00796B68">
        <w:rPr>
          <w:rFonts w:ascii="Cambria" w:hAnsi="Cambria"/>
          <w:sz w:val="16"/>
          <w:szCs w:val="16"/>
        </w:rPr>
        <w:t xml:space="preserve">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116A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16" w:rsidRDefault="00964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8C0ED4"/>
    <w:multiLevelType w:val="hybridMultilevel"/>
    <w:tmpl w:val="E3E44A02"/>
    <w:lvl w:ilvl="0" w:tplc="B0485E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1"/>
  </w:num>
  <w:num w:numId="5">
    <w:abstractNumId w:val="48"/>
  </w:num>
  <w:num w:numId="6">
    <w:abstractNumId w:val="28"/>
  </w:num>
  <w:num w:numId="7">
    <w:abstractNumId w:val="6"/>
  </w:num>
  <w:num w:numId="8">
    <w:abstractNumId w:val="17"/>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14"/>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16A6"/>
    <w:rsid w:val="0001788C"/>
    <w:rsid w:val="000337EF"/>
    <w:rsid w:val="00034B12"/>
    <w:rsid w:val="00040C3A"/>
    <w:rsid w:val="000419AD"/>
    <w:rsid w:val="000433C9"/>
    <w:rsid w:val="0005477B"/>
    <w:rsid w:val="000605FF"/>
    <w:rsid w:val="000667D5"/>
    <w:rsid w:val="00071174"/>
    <w:rsid w:val="000716C5"/>
    <w:rsid w:val="00075E23"/>
    <w:rsid w:val="0008373C"/>
    <w:rsid w:val="0009344A"/>
    <w:rsid w:val="000A35DA"/>
    <w:rsid w:val="000A392E"/>
    <w:rsid w:val="000A575F"/>
    <w:rsid w:val="000B5DF5"/>
    <w:rsid w:val="000D05CB"/>
    <w:rsid w:val="000D10DB"/>
    <w:rsid w:val="000D1F17"/>
    <w:rsid w:val="000D4274"/>
    <w:rsid w:val="000E2D4D"/>
    <w:rsid w:val="000E5EB5"/>
    <w:rsid w:val="000F2E9B"/>
    <w:rsid w:val="000F35ED"/>
    <w:rsid w:val="000F5514"/>
    <w:rsid w:val="00107131"/>
    <w:rsid w:val="0010736F"/>
    <w:rsid w:val="00113F73"/>
    <w:rsid w:val="001176D0"/>
    <w:rsid w:val="00121CC2"/>
    <w:rsid w:val="00131425"/>
    <w:rsid w:val="00133EE5"/>
    <w:rsid w:val="00167A34"/>
    <w:rsid w:val="00194168"/>
    <w:rsid w:val="001A1C3B"/>
    <w:rsid w:val="001A520D"/>
    <w:rsid w:val="001A7870"/>
    <w:rsid w:val="001B3A00"/>
    <w:rsid w:val="001C1B41"/>
    <w:rsid w:val="001D65EF"/>
    <w:rsid w:val="001E49E7"/>
    <w:rsid w:val="001E775E"/>
    <w:rsid w:val="001F3D12"/>
    <w:rsid w:val="001F7201"/>
    <w:rsid w:val="00223A29"/>
    <w:rsid w:val="002250A3"/>
    <w:rsid w:val="00234B68"/>
    <w:rsid w:val="00235217"/>
    <w:rsid w:val="00246D1F"/>
    <w:rsid w:val="00247403"/>
    <w:rsid w:val="00247542"/>
    <w:rsid w:val="00265DCC"/>
    <w:rsid w:val="00266B61"/>
    <w:rsid w:val="0026712A"/>
    <w:rsid w:val="002704DB"/>
    <w:rsid w:val="00274DB8"/>
    <w:rsid w:val="00290A5C"/>
    <w:rsid w:val="002A0AAE"/>
    <w:rsid w:val="002A13B2"/>
    <w:rsid w:val="002A5820"/>
    <w:rsid w:val="002A63CE"/>
    <w:rsid w:val="002D2513"/>
    <w:rsid w:val="002D2B26"/>
    <w:rsid w:val="002D4A32"/>
    <w:rsid w:val="002D7EA2"/>
    <w:rsid w:val="002E187C"/>
    <w:rsid w:val="002F0876"/>
    <w:rsid w:val="00302733"/>
    <w:rsid w:val="00305835"/>
    <w:rsid w:val="00306F33"/>
    <w:rsid w:val="003073FE"/>
    <w:rsid w:val="00314078"/>
    <w:rsid w:val="00314459"/>
    <w:rsid w:val="0031535D"/>
    <w:rsid w:val="003239B8"/>
    <w:rsid w:val="0033169F"/>
    <w:rsid w:val="00344977"/>
    <w:rsid w:val="00346C95"/>
    <w:rsid w:val="00356185"/>
    <w:rsid w:val="00360380"/>
    <w:rsid w:val="0037519E"/>
    <w:rsid w:val="00386CF0"/>
    <w:rsid w:val="003B70FB"/>
    <w:rsid w:val="003C4CA7"/>
    <w:rsid w:val="003C676B"/>
    <w:rsid w:val="003D3BC2"/>
    <w:rsid w:val="003D6651"/>
    <w:rsid w:val="003E6CA1"/>
    <w:rsid w:val="003F4904"/>
    <w:rsid w:val="003F5154"/>
    <w:rsid w:val="003F7EA1"/>
    <w:rsid w:val="00400ED4"/>
    <w:rsid w:val="00401B69"/>
    <w:rsid w:val="00405F9C"/>
    <w:rsid w:val="004065A8"/>
    <w:rsid w:val="004165C2"/>
    <w:rsid w:val="0041784A"/>
    <w:rsid w:val="00425CFC"/>
    <w:rsid w:val="00441ECB"/>
    <w:rsid w:val="00445193"/>
    <w:rsid w:val="0046259F"/>
    <w:rsid w:val="00462C1B"/>
    <w:rsid w:val="00467B7E"/>
    <w:rsid w:val="00473BB4"/>
    <w:rsid w:val="00477592"/>
    <w:rsid w:val="00486F1C"/>
    <w:rsid w:val="0049385F"/>
    <w:rsid w:val="0049419D"/>
    <w:rsid w:val="00496E4A"/>
    <w:rsid w:val="004A1067"/>
    <w:rsid w:val="004A5C61"/>
    <w:rsid w:val="004A6A54"/>
    <w:rsid w:val="004B421C"/>
    <w:rsid w:val="004C20D2"/>
    <w:rsid w:val="004C2312"/>
    <w:rsid w:val="004C4B62"/>
    <w:rsid w:val="004C54C9"/>
    <w:rsid w:val="004D1FEB"/>
    <w:rsid w:val="004D4ABA"/>
    <w:rsid w:val="004D6025"/>
    <w:rsid w:val="004D6AD9"/>
    <w:rsid w:val="004E2649"/>
    <w:rsid w:val="004F566A"/>
    <w:rsid w:val="004F626F"/>
    <w:rsid w:val="00501399"/>
    <w:rsid w:val="005047ED"/>
    <w:rsid w:val="0050633D"/>
    <w:rsid w:val="00507BC4"/>
    <w:rsid w:val="005128E4"/>
    <w:rsid w:val="005133DB"/>
    <w:rsid w:val="00514504"/>
    <w:rsid w:val="00521E1F"/>
    <w:rsid w:val="005245BA"/>
    <w:rsid w:val="00525560"/>
    <w:rsid w:val="00544C49"/>
    <w:rsid w:val="005516A1"/>
    <w:rsid w:val="005559EF"/>
    <w:rsid w:val="00563557"/>
    <w:rsid w:val="0057402A"/>
    <w:rsid w:val="005771D0"/>
    <w:rsid w:val="00587EBD"/>
    <w:rsid w:val="0059191A"/>
    <w:rsid w:val="005921FF"/>
    <w:rsid w:val="005A11CE"/>
    <w:rsid w:val="005A24ED"/>
    <w:rsid w:val="005A32EE"/>
    <w:rsid w:val="005A69F4"/>
    <w:rsid w:val="005A6D0E"/>
    <w:rsid w:val="005B00B1"/>
    <w:rsid w:val="005B52B0"/>
    <w:rsid w:val="005B6806"/>
    <w:rsid w:val="005C4225"/>
    <w:rsid w:val="005F0DAD"/>
    <w:rsid w:val="005F0F33"/>
    <w:rsid w:val="005F60FE"/>
    <w:rsid w:val="00600DEB"/>
    <w:rsid w:val="00603EFD"/>
    <w:rsid w:val="00616ADB"/>
    <w:rsid w:val="00627C9F"/>
    <w:rsid w:val="006311E9"/>
    <w:rsid w:val="00632354"/>
    <w:rsid w:val="00634956"/>
    <w:rsid w:val="00635421"/>
    <w:rsid w:val="00642810"/>
    <w:rsid w:val="00643DFA"/>
    <w:rsid w:val="00652333"/>
    <w:rsid w:val="0068009E"/>
    <w:rsid w:val="00692219"/>
    <w:rsid w:val="006A17D2"/>
    <w:rsid w:val="006A67EE"/>
    <w:rsid w:val="006A73E6"/>
    <w:rsid w:val="006B2D5C"/>
    <w:rsid w:val="006C0ECF"/>
    <w:rsid w:val="006C4EB1"/>
    <w:rsid w:val="006D2978"/>
    <w:rsid w:val="006E0166"/>
    <w:rsid w:val="006E2FFB"/>
    <w:rsid w:val="006E7B34"/>
    <w:rsid w:val="00701190"/>
    <w:rsid w:val="0070697F"/>
    <w:rsid w:val="007103C4"/>
    <w:rsid w:val="00710B9C"/>
    <w:rsid w:val="0072199C"/>
    <w:rsid w:val="00722C9F"/>
    <w:rsid w:val="007249AF"/>
    <w:rsid w:val="007253B8"/>
    <w:rsid w:val="00736E52"/>
    <w:rsid w:val="0073741F"/>
    <w:rsid w:val="0074594B"/>
    <w:rsid w:val="00746AF7"/>
    <w:rsid w:val="00746F1C"/>
    <w:rsid w:val="0076643F"/>
    <w:rsid w:val="0077332E"/>
    <w:rsid w:val="00777F63"/>
    <w:rsid w:val="00796B68"/>
    <w:rsid w:val="007A5817"/>
    <w:rsid w:val="007B05C4"/>
    <w:rsid w:val="007B60E9"/>
    <w:rsid w:val="007B6CC3"/>
    <w:rsid w:val="007B76D3"/>
    <w:rsid w:val="007C3334"/>
    <w:rsid w:val="007D2B98"/>
    <w:rsid w:val="007E21BC"/>
    <w:rsid w:val="007E7C82"/>
    <w:rsid w:val="007F2AA1"/>
    <w:rsid w:val="007F537D"/>
    <w:rsid w:val="007F588D"/>
    <w:rsid w:val="00802534"/>
    <w:rsid w:val="00803F1C"/>
    <w:rsid w:val="0080600E"/>
    <w:rsid w:val="00814688"/>
    <w:rsid w:val="00817612"/>
    <w:rsid w:val="008338A4"/>
    <w:rsid w:val="00834D49"/>
    <w:rsid w:val="00837ADA"/>
    <w:rsid w:val="00837C45"/>
    <w:rsid w:val="00844730"/>
    <w:rsid w:val="00844D5E"/>
    <w:rsid w:val="008457C2"/>
    <w:rsid w:val="00855A60"/>
    <w:rsid w:val="00857A82"/>
    <w:rsid w:val="00873836"/>
    <w:rsid w:val="0087472F"/>
    <w:rsid w:val="00885737"/>
    <w:rsid w:val="00890650"/>
    <w:rsid w:val="008944DC"/>
    <w:rsid w:val="00896016"/>
    <w:rsid w:val="00897E12"/>
    <w:rsid w:val="008A7E0F"/>
    <w:rsid w:val="008B12F5"/>
    <w:rsid w:val="008B61AF"/>
    <w:rsid w:val="008C5E2D"/>
    <w:rsid w:val="008C71C7"/>
    <w:rsid w:val="008D768D"/>
    <w:rsid w:val="008E090D"/>
    <w:rsid w:val="008E3759"/>
    <w:rsid w:val="008E3BFE"/>
    <w:rsid w:val="008F1912"/>
    <w:rsid w:val="008F47D8"/>
    <w:rsid w:val="00901556"/>
    <w:rsid w:val="0090270B"/>
    <w:rsid w:val="009041DC"/>
    <w:rsid w:val="00917B5A"/>
    <w:rsid w:val="00920A58"/>
    <w:rsid w:val="00920A8C"/>
    <w:rsid w:val="00934A2C"/>
    <w:rsid w:val="00942858"/>
    <w:rsid w:val="00964216"/>
    <w:rsid w:val="0096706E"/>
    <w:rsid w:val="00974491"/>
    <w:rsid w:val="00974C37"/>
    <w:rsid w:val="00975C4E"/>
    <w:rsid w:val="00981FBA"/>
    <w:rsid w:val="00984F9E"/>
    <w:rsid w:val="00997BC5"/>
    <w:rsid w:val="009A4F41"/>
    <w:rsid w:val="009B12DB"/>
    <w:rsid w:val="009B381B"/>
    <w:rsid w:val="009B4BF9"/>
    <w:rsid w:val="009B4DE4"/>
    <w:rsid w:val="009D1753"/>
    <w:rsid w:val="009D336D"/>
    <w:rsid w:val="009D7611"/>
    <w:rsid w:val="009E0B61"/>
    <w:rsid w:val="009E53DE"/>
    <w:rsid w:val="009F25A4"/>
    <w:rsid w:val="00A11212"/>
    <w:rsid w:val="00A11E44"/>
    <w:rsid w:val="00A22294"/>
    <w:rsid w:val="00A244B2"/>
    <w:rsid w:val="00A30100"/>
    <w:rsid w:val="00A328B3"/>
    <w:rsid w:val="00A47D7F"/>
    <w:rsid w:val="00A50FCF"/>
    <w:rsid w:val="00A527AD"/>
    <w:rsid w:val="00A528D1"/>
    <w:rsid w:val="00A60016"/>
    <w:rsid w:val="00A610CD"/>
    <w:rsid w:val="00A66D3C"/>
    <w:rsid w:val="00A71044"/>
    <w:rsid w:val="00A758AA"/>
    <w:rsid w:val="00AA09A2"/>
    <w:rsid w:val="00AA623B"/>
    <w:rsid w:val="00AA7996"/>
    <w:rsid w:val="00AB7F65"/>
    <w:rsid w:val="00AC19CB"/>
    <w:rsid w:val="00AE429E"/>
    <w:rsid w:val="00AE5488"/>
    <w:rsid w:val="00AE6F91"/>
    <w:rsid w:val="00AE774F"/>
    <w:rsid w:val="00AF2B83"/>
    <w:rsid w:val="00AF5571"/>
    <w:rsid w:val="00B07341"/>
    <w:rsid w:val="00B07A01"/>
    <w:rsid w:val="00B119DC"/>
    <w:rsid w:val="00B30539"/>
    <w:rsid w:val="00B314DB"/>
    <w:rsid w:val="00B32206"/>
    <w:rsid w:val="00B361F2"/>
    <w:rsid w:val="00B3718B"/>
    <w:rsid w:val="00B3745F"/>
    <w:rsid w:val="00B4632A"/>
    <w:rsid w:val="00B530F1"/>
    <w:rsid w:val="00B54DA0"/>
    <w:rsid w:val="00B64356"/>
    <w:rsid w:val="00B9316D"/>
    <w:rsid w:val="00B93D7F"/>
    <w:rsid w:val="00BA276C"/>
    <w:rsid w:val="00BA32B7"/>
    <w:rsid w:val="00BA5FFB"/>
    <w:rsid w:val="00BB019D"/>
    <w:rsid w:val="00BB306F"/>
    <w:rsid w:val="00BC0E44"/>
    <w:rsid w:val="00BD0FF5"/>
    <w:rsid w:val="00BD4B89"/>
    <w:rsid w:val="00BD5922"/>
    <w:rsid w:val="00BE0F2E"/>
    <w:rsid w:val="00BE6F33"/>
    <w:rsid w:val="00BF02CB"/>
    <w:rsid w:val="00BF6FD8"/>
    <w:rsid w:val="00C02C89"/>
    <w:rsid w:val="00C03680"/>
    <w:rsid w:val="00C054DF"/>
    <w:rsid w:val="00C210EE"/>
    <w:rsid w:val="00C21762"/>
    <w:rsid w:val="00C21FEF"/>
    <w:rsid w:val="00C23BA4"/>
    <w:rsid w:val="00C24543"/>
    <w:rsid w:val="00C256A2"/>
    <w:rsid w:val="00C25ADB"/>
    <w:rsid w:val="00C36B2E"/>
    <w:rsid w:val="00C51515"/>
    <w:rsid w:val="00C525BA"/>
    <w:rsid w:val="00C5660B"/>
    <w:rsid w:val="00C57702"/>
    <w:rsid w:val="00C66B72"/>
    <w:rsid w:val="00C85499"/>
    <w:rsid w:val="00C87AC4"/>
    <w:rsid w:val="00C9567A"/>
    <w:rsid w:val="00CA5FF2"/>
    <w:rsid w:val="00CB212D"/>
    <w:rsid w:val="00CB2660"/>
    <w:rsid w:val="00CC5E90"/>
    <w:rsid w:val="00CD046C"/>
    <w:rsid w:val="00CD370B"/>
    <w:rsid w:val="00CE076C"/>
    <w:rsid w:val="00CE5199"/>
    <w:rsid w:val="00CE66D5"/>
    <w:rsid w:val="00CF637A"/>
    <w:rsid w:val="00D047B5"/>
    <w:rsid w:val="00D059DE"/>
    <w:rsid w:val="00D05ABD"/>
    <w:rsid w:val="00D066EF"/>
    <w:rsid w:val="00D13FCE"/>
    <w:rsid w:val="00D306D1"/>
    <w:rsid w:val="00D30800"/>
    <w:rsid w:val="00D34786"/>
    <w:rsid w:val="00D37BFC"/>
    <w:rsid w:val="00D47A8E"/>
    <w:rsid w:val="00D52D14"/>
    <w:rsid w:val="00D712D3"/>
    <w:rsid w:val="00D71422"/>
    <w:rsid w:val="00D72DC6"/>
    <w:rsid w:val="00D7558D"/>
    <w:rsid w:val="00D81D92"/>
    <w:rsid w:val="00D8239A"/>
    <w:rsid w:val="00D876F9"/>
    <w:rsid w:val="00DA7B5F"/>
    <w:rsid w:val="00DC11E7"/>
    <w:rsid w:val="00DC24E3"/>
    <w:rsid w:val="00DC7023"/>
    <w:rsid w:val="00DC739F"/>
    <w:rsid w:val="00DC769A"/>
    <w:rsid w:val="00DD3D86"/>
    <w:rsid w:val="00DD4AD2"/>
    <w:rsid w:val="00DD53BD"/>
    <w:rsid w:val="00DE2862"/>
    <w:rsid w:val="00DF1EC4"/>
    <w:rsid w:val="00E0340B"/>
    <w:rsid w:val="00E04A90"/>
    <w:rsid w:val="00E0551F"/>
    <w:rsid w:val="00E06FC9"/>
    <w:rsid w:val="00E219C7"/>
    <w:rsid w:val="00E36227"/>
    <w:rsid w:val="00E4118C"/>
    <w:rsid w:val="00E43157"/>
    <w:rsid w:val="00E461CE"/>
    <w:rsid w:val="00E573E4"/>
    <w:rsid w:val="00E63DA1"/>
    <w:rsid w:val="00E64C3D"/>
    <w:rsid w:val="00E720CA"/>
    <w:rsid w:val="00E76094"/>
    <w:rsid w:val="00E83AB2"/>
    <w:rsid w:val="00E84EB5"/>
    <w:rsid w:val="00E84F3C"/>
    <w:rsid w:val="00E85662"/>
    <w:rsid w:val="00E8752B"/>
    <w:rsid w:val="00E8789F"/>
    <w:rsid w:val="00E97B71"/>
    <w:rsid w:val="00EA0D0A"/>
    <w:rsid w:val="00EA3D34"/>
    <w:rsid w:val="00EB454D"/>
    <w:rsid w:val="00EB7B2B"/>
    <w:rsid w:val="00EC1520"/>
    <w:rsid w:val="00EC3168"/>
    <w:rsid w:val="00EC32A8"/>
    <w:rsid w:val="00ED549D"/>
    <w:rsid w:val="00ED5E10"/>
    <w:rsid w:val="00ED76BE"/>
    <w:rsid w:val="00EE00E9"/>
    <w:rsid w:val="00EE098A"/>
    <w:rsid w:val="00EF115E"/>
    <w:rsid w:val="00EF1AAA"/>
    <w:rsid w:val="00EF619B"/>
    <w:rsid w:val="00F00B55"/>
    <w:rsid w:val="00F02AD1"/>
    <w:rsid w:val="00F12A6D"/>
    <w:rsid w:val="00F23270"/>
    <w:rsid w:val="00F253CC"/>
    <w:rsid w:val="00F3080C"/>
    <w:rsid w:val="00F37106"/>
    <w:rsid w:val="00F44E25"/>
    <w:rsid w:val="00F47E50"/>
    <w:rsid w:val="00F519CF"/>
    <w:rsid w:val="00F56BA5"/>
    <w:rsid w:val="00F60E22"/>
    <w:rsid w:val="00F81395"/>
    <w:rsid w:val="00F8181C"/>
    <w:rsid w:val="00F81BB8"/>
    <w:rsid w:val="00F90C64"/>
    <w:rsid w:val="00F917D1"/>
    <w:rsid w:val="00F9653B"/>
    <w:rsid w:val="00FB62CF"/>
    <w:rsid w:val="00FD339D"/>
    <w:rsid w:val="00FD3C3B"/>
    <w:rsid w:val="00FE07DD"/>
    <w:rsid w:val="00FE6B45"/>
    <w:rsid w:val="00FF0389"/>
    <w:rsid w:val="00FF4B2D"/>
    <w:rsid w:val="00FF55F3"/>
    <w:rsid w:val="00FF5851"/>
    <w:rsid w:val="00FF7B79"/>
    <w:rsid w:val="00FF7D1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799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93390522">
      <w:bodyDiv w:val="1"/>
      <w:marLeft w:val="0"/>
      <w:marRight w:val="0"/>
      <w:marTop w:val="0"/>
      <w:marBottom w:val="0"/>
      <w:divBdr>
        <w:top w:val="none" w:sz="0" w:space="0" w:color="auto"/>
        <w:left w:val="none" w:sz="0" w:space="0" w:color="auto"/>
        <w:bottom w:val="none" w:sz="0" w:space="0" w:color="auto"/>
        <w:right w:val="none" w:sz="0" w:space="0" w:color="auto"/>
      </w:divBdr>
    </w:div>
    <w:div w:id="1446921017">
      <w:bodyDiv w:val="1"/>
      <w:marLeft w:val="0"/>
      <w:marRight w:val="0"/>
      <w:marTop w:val="0"/>
      <w:marBottom w:val="0"/>
      <w:divBdr>
        <w:top w:val="none" w:sz="0" w:space="0" w:color="auto"/>
        <w:left w:val="none" w:sz="0" w:space="0" w:color="auto"/>
        <w:bottom w:val="none" w:sz="0" w:space="0" w:color="auto"/>
        <w:right w:val="none" w:sz="0" w:space="0" w:color="auto"/>
      </w:divBdr>
    </w:div>
    <w:div w:id="16317840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0920"/>
    <w:rsid w:val="00200821"/>
    <w:rsid w:val="0023124F"/>
    <w:rsid w:val="0025245B"/>
    <w:rsid w:val="002A3923"/>
    <w:rsid w:val="002E1185"/>
    <w:rsid w:val="00370384"/>
    <w:rsid w:val="00394049"/>
    <w:rsid w:val="003B0C71"/>
    <w:rsid w:val="004B5BBB"/>
    <w:rsid w:val="004E5CBC"/>
    <w:rsid w:val="004F2DF8"/>
    <w:rsid w:val="00517E2A"/>
    <w:rsid w:val="00556F16"/>
    <w:rsid w:val="006F24A1"/>
    <w:rsid w:val="00735026"/>
    <w:rsid w:val="008053E3"/>
    <w:rsid w:val="00981000"/>
    <w:rsid w:val="009A261B"/>
    <w:rsid w:val="00AA2E17"/>
    <w:rsid w:val="00AC15A4"/>
    <w:rsid w:val="00B0336C"/>
    <w:rsid w:val="00B4406E"/>
    <w:rsid w:val="00C9075D"/>
    <w:rsid w:val="00D241E9"/>
    <w:rsid w:val="00D7750D"/>
    <w:rsid w:val="00E4278B"/>
    <w:rsid w:val="00EA5027"/>
    <w:rsid w:val="00EB5179"/>
    <w:rsid w:val="00EB7F52"/>
    <w:rsid w:val="00ED1F01"/>
    <w:rsid w:val="00F00D2F"/>
    <w:rsid w:val="00F128DF"/>
    <w:rsid w:val="00F90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C5F3-260F-4768-8923-51C85779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2405</Words>
  <Characters>12870</Characters>
  <Application>Microsoft Office Word</Application>
  <DocSecurity>0</DocSecurity>
  <Lines>247</Lines>
  <Paragraphs>69</Paragraphs>
  <ScaleCrop>false</ScaleCrop>
  <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229/20</dc:title>
  <dc:creator/>
  <cp:lastModifiedBy/>
  <cp:revision>1</cp:revision>
  <dcterms:created xsi:type="dcterms:W3CDTF">2020-10-20T15:42:00Z</dcterms:created>
  <dcterms:modified xsi:type="dcterms:W3CDTF">2020-10-20T15:42:00Z</dcterms:modified>
</cp:coreProperties>
</file>