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E548E"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C35C75A" wp14:editId="162DAD0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6EF1094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152A2A7" wp14:editId="0A36CFB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F71D12" w14:textId="77777777" w:rsidR="00AF1ECA" w:rsidRDefault="00AF1ECA" w:rsidP="00AE5488">
                            <w:r>
                              <w:rPr>
                                <w:noProof/>
                              </w:rPr>
                              <w:drawing>
                                <wp:inline distT="0" distB="0" distL="0" distR="0" wp14:anchorId="5AC40A75" wp14:editId="2DD20BE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7005EA1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AF1ECA" w:rsidRDefault="00AF1ECA" w:rsidP="00AE5488">
                      <w:r>
                        <w:rPr>
                          <w:noProof/>
                        </w:rPr>
                        <w:drawing>
                          <wp:inline distT="0" distB="0" distL="0" distR="0" wp14:anchorId="50C507D8" wp14:editId="31CAD9F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4B0E8CC6"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083B62D2"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694AD26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6778C0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3436F49"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D112AD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6A58CD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1817FA6E"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AEF12E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0B4B93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032BE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5BFA1F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3B5D9DF"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3CB5A72" wp14:editId="5B59C5B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B5202" w14:textId="4870A7D6" w:rsidR="00AF1ECA" w:rsidRPr="004E2649" w:rsidRDefault="00AF1EC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003B17">
                              <w:rPr>
                                <w:rFonts w:asciiTheme="majorHAnsi" w:hAnsiTheme="majorHAnsi" w:cs="Arial"/>
                                <w:b/>
                                <w:bCs/>
                                <w:color w:val="0D0D0D" w:themeColor="text1" w:themeTint="F2"/>
                                <w:sz w:val="36"/>
                                <w:szCs w:val="22"/>
                                <w:lang w:val="es-ES_tradnl"/>
                              </w:rPr>
                              <w:t xml:space="preserve"> 207</w:t>
                            </w:r>
                            <w:r>
                              <w:rPr>
                                <w:rFonts w:asciiTheme="majorHAnsi" w:hAnsiTheme="majorHAnsi" w:cs="Arial"/>
                                <w:b/>
                                <w:bCs/>
                                <w:color w:val="0D0D0D" w:themeColor="text1" w:themeTint="F2"/>
                                <w:sz w:val="36"/>
                                <w:szCs w:val="22"/>
                                <w:lang w:val="es-ES_tradnl"/>
                              </w:rPr>
                              <w:t>/20</w:t>
                            </w:r>
                          </w:p>
                          <w:p w14:paraId="6FA5F79B" w14:textId="77777777" w:rsidR="00AF1ECA" w:rsidRDefault="00AF1EC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1113</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4D18F031" w14:textId="77777777" w:rsidR="00AF1ECA" w:rsidRPr="0010736F" w:rsidRDefault="00AF1ECA"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0C35D71" w14:textId="77777777" w:rsidR="00AF1ECA" w:rsidRPr="0010736F" w:rsidRDefault="00AF1ECA" w:rsidP="00997BC5">
                            <w:pPr>
                              <w:spacing w:line="276" w:lineRule="auto"/>
                              <w:rPr>
                                <w:rFonts w:asciiTheme="majorHAnsi" w:hAnsiTheme="majorHAnsi" w:cs="Arial"/>
                                <w:color w:val="0D0D0D" w:themeColor="text1" w:themeTint="F2"/>
                                <w:szCs w:val="22"/>
                                <w:lang w:val="es-ES_tradnl"/>
                              </w:rPr>
                            </w:pPr>
                            <w:bookmarkStart w:id="0" w:name="_ftnref1"/>
                          </w:p>
                          <w:p w14:paraId="71E4A97D" w14:textId="4E3EC97D" w:rsidR="00AF1ECA" w:rsidRPr="0010736F" w:rsidRDefault="00B42E2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OSWALDO SENÉN PAREDES</w:t>
                            </w:r>
                          </w:p>
                          <w:bookmarkEnd w:id="0"/>
                          <w:p w14:paraId="6C4720C3" w14:textId="77777777" w:rsidR="00AF1ECA" w:rsidRPr="00AE5488" w:rsidRDefault="00AF1ECA" w:rsidP="007A5817">
                            <w:pPr>
                              <w:rPr>
                                <w:color w:val="0D0D0D" w:themeColor="text1" w:themeTint="F2"/>
                                <w:lang w:val="es-ES_tradnl"/>
                              </w:rPr>
                            </w:pPr>
                            <w:r>
                              <w:rPr>
                                <w:rFonts w:asciiTheme="majorHAnsi" w:hAnsiTheme="majorHAnsi" w:cs="Arial"/>
                                <w:color w:val="0D0D0D" w:themeColor="text1" w:themeTint="F2"/>
                                <w:szCs w:val="22"/>
                                <w:lang w:val="es-ES_tradnl"/>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3CB5A72"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69B5202" w14:textId="4870A7D6" w:rsidR="00AF1ECA" w:rsidRPr="004E2649" w:rsidRDefault="00AF1EC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003B17">
                        <w:rPr>
                          <w:rFonts w:asciiTheme="majorHAnsi" w:hAnsiTheme="majorHAnsi" w:cs="Arial"/>
                          <w:b/>
                          <w:bCs/>
                          <w:color w:val="0D0D0D" w:themeColor="text1" w:themeTint="F2"/>
                          <w:sz w:val="36"/>
                          <w:szCs w:val="22"/>
                          <w:lang w:val="es-ES_tradnl"/>
                        </w:rPr>
                        <w:t xml:space="preserve"> 207</w:t>
                      </w:r>
                      <w:r>
                        <w:rPr>
                          <w:rFonts w:asciiTheme="majorHAnsi" w:hAnsiTheme="majorHAnsi" w:cs="Arial"/>
                          <w:b/>
                          <w:bCs/>
                          <w:color w:val="0D0D0D" w:themeColor="text1" w:themeTint="F2"/>
                          <w:sz w:val="36"/>
                          <w:szCs w:val="22"/>
                          <w:lang w:val="es-ES_tradnl"/>
                        </w:rPr>
                        <w:t>/20</w:t>
                      </w:r>
                    </w:p>
                    <w:p w14:paraId="6FA5F79B" w14:textId="77777777" w:rsidR="00AF1ECA" w:rsidRDefault="00AF1EC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1113</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4D18F031" w14:textId="77777777" w:rsidR="00AF1ECA" w:rsidRPr="0010736F" w:rsidRDefault="00AF1ECA"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0C35D71" w14:textId="77777777" w:rsidR="00AF1ECA" w:rsidRPr="0010736F" w:rsidRDefault="00AF1ECA" w:rsidP="00997BC5">
                      <w:pPr>
                        <w:spacing w:line="276" w:lineRule="auto"/>
                        <w:rPr>
                          <w:rFonts w:asciiTheme="majorHAnsi" w:hAnsiTheme="majorHAnsi" w:cs="Arial"/>
                          <w:color w:val="0D0D0D" w:themeColor="text1" w:themeTint="F2"/>
                          <w:szCs w:val="22"/>
                          <w:lang w:val="es-ES_tradnl"/>
                        </w:rPr>
                      </w:pPr>
                      <w:bookmarkStart w:id="1" w:name="_ftnref1"/>
                    </w:p>
                    <w:p w14:paraId="71E4A97D" w14:textId="4E3EC97D" w:rsidR="00AF1ECA" w:rsidRPr="0010736F" w:rsidRDefault="00B42E2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OSWALDO SENÉN PAREDES</w:t>
                      </w:r>
                    </w:p>
                    <w:bookmarkEnd w:id="1"/>
                    <w:p w14:paraId="6C4720C3" w14:textId="77777777" w:rsidR="00AF1ECA" w:rsidRPr="00AE5488" w:rsidRDefault="00AF1ECA" w:rsidP="007A5817">
                      <w:pPr>
                        <w:rPr>
                          <w:color w:val="0D0D0D" w:themeColor="text1" w:themeTint="F2"/>
                          <w:lang w:val="es-ES_tradnl"/>
                        </w:rPr>
                      </w:pPr>
                      <w:r>
                        <w:rPr>
                          <w:rFonts w:asciiTheme="majorHAnsi" w:hAnsiTheme="majorHAnsi" w:cs="Arial"/>
                          <w:color w:val="0D0D0D" w:themeColor="text1" w:themeTint="F2"/>
                          <w:szCs w:val="22"/>
                          <w:lang w:val="es-ES_tradnl"/>
                        </w:rPr>
                        <w:t>ECUADOR</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E03ED75" wp14:editId="17B9566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73C4DF" w14:textId="7579D094" w:rsidR="00AF1ECA" w:rsidRPr="004E2649" w:rsidRDefault="00003B1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75470E9" w14:textId="3B02C86C" w:rsidR="00AF1ECA" w:rsidRPr="004E2649" w:rsidRDefault="00003B1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221</w:t>
                            </w:r>
                          </w:p>
                          <w:p w14:paraId="3D7C6294" w14:textId="41113617" w:rsidR="00AF1ECA" w:rsidRPr="00C25ADB" w:rsidRDefault="00003B1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9 agosto </w:t>
                            </w:r>
                            <w:r w:rsidR="00AF1ECA" w:rsidRPr="00C25ADB">
                              <w:rPr>
                                <w:rFonts w:asciiTheme="minorHAnsi" w:hAnsiTheme="minorHAnsi"/>
                                <w:color w:val="FFFFFF" w:themeColor="background1"/>
                                <w:sz w:val="22"/>
                                <w:lang w:val="es-PA"/>
                              </w:rPr>
                              <w:t>2020</w:t>
                            </w:r>
                          </w:p>
                          <w:p w14:paraId="67DE89A0" w14:textId="77777777" w:rsidR="00AF1ECA" w:rsidRPr="00C25ADB" w:rsidRDefault="00AF1ECA"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E03ED7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F73C4DF" w14:textId="7579D094" w:rsidR="00AF1ECA" w:rsidRPr="004E2649" w:rsidRDefault="00003B1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75470E9" w14:textId="3B02C86C" w:rsidR="00AF1ECA" w:rsidRPr="004E2649" w:rsidRDefault="00003B1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221</w:t>
                      </w:r>
                    </w:p>
                    <w:p w14:paraId="3D7C6294" w14:textId="41113617" w:rsidR="00AF1ECA" w:rsidRPr="00C25ADB" w:rsidRDefault="00003B1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9 agosto </w:t>
                      </w:r>
                      <w:r w:rsidR="00AF1ECA" w:rsidRPr="00C25ADB">
                        <w:rPr>
                          <w:rFonts w:asciiTheme="minorHAnsi" w:hAnsiTheme="minorHAnsi"/>
                          <w:color w:val="FFFFFF" w:themeColor="background1"/>
                          <w:sz w:val="22"/>
                          <w:lang w:val="es-PA"/>
                        </w:rPr>
                        <w:t>2020</w:t>
                      </w:r>
                    </w:p>
                    <w:p w14:paraId="67DE89A0" w14:textId="77777777" w:rsidR="00AF1ECA" w:rsidRPr="00C25ADB" w:rsidRDefault="00AF1ECA"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227428F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5537D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94B38D3"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45CFBFB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DFA606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9519E4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B3290A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DE3C4E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605F6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D581D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2E2450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7E30E6"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D26B2D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0A86A7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08B7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170233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049FB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A70376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E0A3C6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9BB97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bookmarkStart w:id="1" w:name="_GoBack"/>
      <w:bookmarkEnd w:id="1"/>
    </w:p>
    <w:p w14:paraId="5CA5703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D01B7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7BAAAB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F347D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BB159D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DD07AC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03E15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E7A7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5410"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C349066" wp14:editId="479470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43ABF" w14:textId="1D526E95" w:rsidR="00AF1ECA" w:rsidRPr="00890650" w:rsidRDefault="00AF1ECA"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03B17">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w:t>
                            </w:r>
                            <w:r w:rsidR="00003B17">
                              <w:rPr>
                                <w:rFonts w:asciiTheme="majorHAnsi" w:hAnsiTheme="majorHAnsi"/>
                                <w:color w:val="0D0D0D" w:themeColor="text1" w:themeTint="F2"/>
                                <w:sz w:val="18"/>
                                <w:szCs w:val="22"/>
                                <w:lang w:val="es-ES"/>
                              </w:rPr>
                              <w:t xml:space="preserve"> 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114A91">
                              <w:rPr>
                                <w:rFonts w:asciiTheme="majorHAnsi" w:hAnsiTheme="majorHAnsi"/>
                                <w:color w:val="0D0D0D" w:themeColor="text1" w:themeTint="F2"/>
                                <w:sz w:val="18"/>
                                <w:szCs w:val="22"/>
                                <w:lang w:val="es-ES"/>
                              </w:rPr>
                              <w:t>.</w:t>
                            </w:r>
                          </w:p>
                          <w:p w14:paraId="3FEE652A" w14:textId="77777777" w:rsidR="00AF1ECA" w:rsidRPr="007A5817" w:rsidRDefault="00AF1ECA" w:rsidP="00247403">
                            <w:pPr>
                              <w:tabs>
                                <w:tab w:val="center" w:pos="5400"/>
                              </w:tabs>
                              <w:suppressAutoHyphens/>
                              <w:spacing w:before="60"/>
                              <w:rPr>
                                <w:rFonts w:asciiTheme="minorHAnsi" w:hAnsiTheme="minorHAnsi" w:cs="Univers"/>
                                <w:color w:val="0D0D0D" w:themeColor="text1" w:themeTint="F2"/>
                                <w:sz w:val="20"/>
                                <w:szCs w:val="20"/>
                                <w:lang w:val="es-ES"/>
                              </w:rPr>
                            </w:pPr>
                          </w:p>
                          <w:p w14:paraId="37ABDA72" w14:textId="77777777" w:rsidR="00AF1ECA" w:rsidRPr="00167A34" w:rsidRDefault="00AF1ECA"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49066"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3243ABF" w14:textId="1D526E95" w:rsidR="00AF1ECA" w:rsidRPr="00890650" w:rsidRDefault="00AF1ECA"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03B17">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w:t>
                      </w:r>
                      <w:r w:rsidR="00003B17">
                        <w:rPr>
                          <w:rFonts w:asciiTheme="majorHAnsi" w:hAnsiTheme="majorHAnsi"/>
                          <w:color w:val="0D0D0D" w:themeColor="text1" w:themeTint="F2"/>
                          <w:sz w:val="18"/>
                          <w:szCs w:val="22"/>
                          <w:lang w:val="es-ES"/>
                        </w:rPr>
                        <w:t xml:space="preserve"> 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114A91">
                        <w:rPr>
                          <w:rFonts w:asciiTheme="majorHAnsi" w:hAnsiTheme="majorHAnsi"/>
                          <w:color w:val="0D0D0D" w:themeColor="text1" w:themeTint="F2"/>
                          <w:sz w:val="18"/>
                          <w:szCs w:val="22"/>
                          <w:lang w:val="es-ES"/>
                        </w:rPr>
                        <w:t>.</w:t>
                      </w:r>
                    </w:p>
                    <w:p w14:paraId="3FEE652A" w14:textId="77777777" w:rsidR="00AF1ECA" w:rsidRPr="007A5817" w:rsidRDefault="00AF1ECA" w:rsidP="00247403">
                      <w:pPr>
                        <w:tabs>
                          <w:tab w:val="center" w:pos="5400"/>
                        </w:tabs>
                        <w:suppressAutoHyphens/>
                        <w:spacing w:before="60"/>
                        <w:rPr>
                          <w:rFonts w:asciiTheme="minorHAnsi" w:hAnsiTheme="minorHAnsi" w:cs="Univers"/>
                          <w:color w:val="0D0D0D" w:themeColor="text1" w:themeTint="F2"/>
                          <w:sz w:val="20"/>
                          <w:szCs w:val="20"/>
                          <w:lang w:val="es-ES"/>
                        </w:rPr>
                      </w:pPr>
                    </w:p>
                    <w:p w14:paraId="37ABDA72" w14:textId="77777777" w:rsidR="00AF1ECA" w:rsidRPr="00167A34" w:rsidRDefault="00AF1ECA"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4A2A90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F3C3D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5069ED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A074DE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543930B"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4BAF05B" wp14:editId="32A3A8A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6B192A" w14:textId="7F3FE729" w:rsidR="00AF1ECA" w:rsidRPr="007B05C4" w:rsidRDefault="00AF1ECA"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03B17" w:rsidRPr="00003B17">
                              <w:rPr>
                                <w:rFonts w:asciiTheme="majorHAnsi" w:hAnsiTheme="majorHAnsi"/>
                                <w:color w:val="595959" w:themeColor="text1" w:themeTint="A6"/>
                                <w:sz w:val="18"/>
                                <w:szCs w:val="18"/>
                                <w:lang w:val="pt-BR"/>
                              </w:rPr>
                              <w:t>207</w:t>
                            </w:r>
                            <w:r w:rsidRPr="00003B17">
                              <w:rPr>
                                <w:rFonts w:asciiTheme="majorHAnsi" w:hAnsiTheme="majorHAnsi"/>
                                <w:color w:val="595959" w:themeColor="text1" w:themeTint="A6"/>
                                <w:sz w:val="18"/>
                                <w:szCs w:val="18"/>
                                <w:lang w:val="pt-BR"/>
                              </w:rPr>
                              <w:t>/</w:t>
                            </w:r>
                            <w:r w:rsidR="00A22CF2" w:rsidRPr="00003B17">
                              <w:rPr>
                                <w:rFonts w:asciiTheme="majorHAnsi" w:hAnsiTheme="majorHAnsi"/>
                                <w:color w:val="595959" w:themeColor="text1" w:themeTint="A6"/>
                                <w:sz w:val="18"/>
                                <w:szCs w:val="18"/>
                                <w:lang w:val="pt-BR"/>
                              </w:rPr>
                              <w:t>20</w:t>
                            </w:r>
                            <w:r w:rsidRPr="00003B17">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A22CF2">
                              <w:rPr>
                                <w:rFonts w:asciiTheme="majorHAnsi" w:hAnsiTheme="majorHAnsi"/>
                                <w:color w:val="595959" w:themeColor="text1" w:themeTint="A6"/>
                                <w:sz w:val="18"/>
                                <w:szCs w:val="18"/>
                                <w:lang w:val="es-ES"/>
                              </w:rPr>
                              <w:t>1113</w:t>
                            </w:r>
                            <w:r>
                              <w:rPr>
                                <w:rFonts w:asciiTheme="majorHAnsi" w:hAnsiTheme="majorHAnsi"/>
                                <w:color w:val="595959" w:themeColor="text1" w:themeTint="A6"/>
                                <w:sz w:val="18"/>
                                <w:szCs w:val="18"/>
                                <w:lang w:val="es-ES"/>
                              </w:rPr>
                              <w:t>-</w:t>
                            </w:r>
                            <w:r w:rsidR="00A22CF2">
                              <w:rPr>
                                <w:rFonts w:asciiTheme="majorHAnsi" w:hAnsiTheme="majorHAnsi"/>
                                <w:color w:val="595959" w:themeColor="text1" w:themeTint="A6"/>
                                <w:sz w:val="18"/>
                                <w:szCs w:val="18"/>
                                <w:lang w:val="es-ES"/>
                              </w:rPr>
                              <w:t>11</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B42E29">
                              <w:rPr>
                                <w:rFonts w:asciiTheme="majorHAnsi" w:hAnsiTheme="majorHAnsi"/>
                                <w:color w:val="595959" w:themeColor="text1" w:themeTint="A6"/>
                                <w:sz w:val="18"/>
                                <w:szCs w:val="18"/>
                                <w:lang w:val="es-ES_tradnl"/>
                              </w:rPr>
                              <w:t>Oswaldo Senén Paredes</w:t>
                            </w:r>
                            <w:r w:rsidRPr="00890650">
                              <w:rPr>
                                <w:rFonts w:asciiTheme="majorHAnsi" w:hAnsiTheme="majorHAnsi"/>
                                <w:color w:val="595959" w:themeColor="text1" w:themeTint="A6"/>
                                <w:sz w:val="18"/>
                                <w:szCs w:val="18"/>
                                <w:lang w:val="es-ES_tradnl"/>
                              </w:rPr>
                              <w:t xml:space="preserve">. </w:t>
                            </w:r>
                            <w:r w:rsidR="00A22CF2">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003B17">
                              <w:rPr>
                                <w:rFonts w:asciiTheme="majorHAnsi" w:hAnsiTheme="majorHAnsi"/>
                                <w:color w:val="595959" w:themeColor="text1" w:themeTint="A6"/>
                                <w:sz w:val="18"/>
                                <w:szCs w:val="18"/>
                                <w:lang w:val="es-ES"/>
                              </w:rPr>
                              <w:t>9 de agosto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4BAF05B"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E6B192A" w14:textId="7F3FE729" w:rsidR="00AF1ECA" w:rsidRPr="007B05C4" w:rsidRDefault="00AF1ECA"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03B17" w:rsidRPr="00003B17">
                        <w:rPr>
                          <w:rFonts w:asciiTheme="majorHAnsi" w:hAnsiTheme="majorHAnsi"/>
                          <w:color w:val="595959" w:themeColor="text1" w:themeTint="A6"/>
                          <w:sz w:val="18"/>
                          <w:szCs w:val="18"/>
                          <w:lang w:val="pt-BR"/>
                        </w:rPr>
                        <w:t>207</w:t>
                      </w:r>
                      <w:r w:rsidRPr="00003B17">
                        <w:rPr>
                          <w:rFonts w:asciiTheme="majorHAnsi" w:hAnsiTheme="majorHAnsi"/>
                          <w:color w:val="595959" w:themeColor="text1" w:themeTint="A6"/>
                          <w:sz w:val="18"/>
                          <w:szCs w:val="18"/>
                          <w:lang w:val="pt-BR"/>
                        </w:rPr>
                        <w:t>/</w:t>
                      </w:r>
                      <w:r w:rsidR="00A22CF2" w:rsidRPr="00003B17">
                        <w:rPr>
                          <w:rFonts w:asciiTheme="majorHAnsi" w:hAnsiTheme="majorHAnsi"/>
                          <w:color w:val="595959" w:themeColor="text1" w:themeTint="A6"/>
                          <w:sz w:val="18"/>
                          <w:szCs w:val="18"/>
                          <w:lang w:val="pt-BR"/>
                        </w:rPr>
                        <w:t>20</w:t>
                      </w:r>
                      <w:r w:rsidRPr="00003B17">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A22CF2">
                        <w:rPr>
                          <w:rFonts w:asciiTheme="majorHAnsi" w:hAnsiTheme="majorHAnsi"/>
                          <w:color w:val="595959" w:themeColor="text1" w:themeTint="A6"/>
                          <w:sz w:val="18"/>
                          <w:szCs w:val="18"/>
                          <w:lang w:val="es-ES"/>
                        </w:rPr>
                        <w:t>1113</w:t>
                      </w:r>
                      <w:r>
                        <w:rPr>
                          <w:rFonts w:asciiTheme="majorHAnsi" w:hAnsiTheme="majorHAnsi"/>
                          <w:color w:val="595959" w:themeColor="text1" w:themeTint="A6"/>
                          <w:sz w:val="18"/>
                          <w:szCs w:val="18"/>
                          <w:lang w:val="es-ES"/>
                        </w:rPr>
                        <w:t>-</w:t>
                      </w:r>
                      <w:r w:rsidR="00A22CF2">
                        <w:rPr>
                          <w:rFonts w:asciiTheme="majorHAnsi" w:hAnsiTheme="majorHAnsi"/>
                          <w:color w:val="595959" w:themeColor="text1" w:themeTint="A6"/>
                          <w:sz w:val="18"/>
                          <w:szCs w:val="18"/>
                          <w:lang w:val="es-ES"/>
                        </w:rPr>
                        <w:t>11</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B42E29">
                        <w:rPr>
                          <w:rFonts w:asciiTheme="majorHAnsi" w:hAnsiTheme="majorHAnsi"/>
                          <w:color w:val="595959" w:themeColor="text1" w:themeTint="A6"/>
                          <w:sz w:val="18"/>
                          <w:szCs w:val="18"/>
                          <w:lang w:val="es-ES_tradnl"/>
                        </w:rPr>
                        <w:t>Oswaldo Senén Paredes</w:t>
                      </w:r>
                      <w:r w:rsidRPr="00890650">
                        <w:rPr>
                          <w:rFonts w:asciiTheme="majorHAnsi" w:hAnsiTheme="majorHAnsi"/>
                          <w:color w:val="595959" w:themeColor="text1" w:themeTint="A6"/>
                          <w:sz w:val="18"/>
                          <w:szCs w:val="18"/>
                          <w:lang w:val="es-ES_tradnl"/>
                        </w:rPr>
                        <w:t xml:space="preserve">. </w:t>
                      </w:r>
                      <w:r w:rsidR="00A22CF2">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003B17">
                        <w:rPr>
                          <w:rFonts w:asciiTheme="majorHAnsi" w:hAnsiTheme="majorHAnsi"/>
                          <w:color w:val="595959" w:themeColor="text1" w:themeTint="A6"/>
                          <w:sz w:val="18"/>
                          <w:szCs w:val="18"/>
                          <w:lang w:val="es-ES"/>
                        </w:rPr>
                        <w:t>9 de agosto de 2020</w:t>
                      </w:r>
                      <w:r w:rsidRPr="007B05C4">
                        <w:rPr>
                          <w:rFonts w:asciiTheme="majorHAnsi" w:hAnsiTheme="majorHAnsi"/>
                          <w:color w:val="595959" w:themeColor="text1" w:themeTint="A6"/>
                          <w:sz w:val="18"/>
                          <w:szCs w:val="18"/>
                          <w:lang w:val="es-ES"/>
                        </w:rPr>
                        <w:t>.</w:t>
                      </w:r>
                    </w:p>
                  </w:txbxContent>
                </v:textbox>
              </v:shape>
            </w:pict>
          </mc:Fallback>
        </mc:AlternateContent>
      </w:r>
    </w:p>
    <w:p w14:paraId="4C6CF2D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AAC5CBA"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88EC99" wp14:editId="5EE987B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D2F382" w14:textId="5BD5808A" w:rsidR="00AF1ECA" w:rsidRPr="00D72DC6" w:rsidRDefault="00114A91" w:rsidP="00F02AD1">
                            <w:pPr>
                              <w:rPr>
                                <w:color w:val="FFFFFF" w:themeColor="background1"/>
                                <w14:textFill>
                                  <w14:noFill/>
                                </w14:textFill>
                              </w:rPr>
                            </w:pPr>
                            <w:r>
                              <w:rPr>
                                <w:noProof/>
                                <w:color w:val="FFFFFF" w:themeColor="background1"/>
                              </w:rPr>
                              <w:drawing>
                                <wp:inline distT="0" distB="0" distL="0" distR="0" wp14:anchorId="28B11D7A" wp14:editId="2DC4A804">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8EC99"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5ED2F382" w14:textId="5BD5808A" w:rsidR="00AF1ECA" w:rsidRPr="00D72DC6" w:rsidRDefault="00114A91" w:rsidP="00F02AD1">
                      <w:pPr>
                        <w:rPr>
                          <w:color w:val="FFFFFF" w:themeColor="background1"/>
                          <w14:textFill>
                            <w14:noFill/>
                          </w14:textFill>
                        </w:rPr>
                      </w:pPr>
                      <w:r>
                        <w:rPr>
                          <w:noProof/>
                          <w:color w:val="FFFFFF" w:themeColor="background1"/>
                        </w:rPr>
                        <w:drawing>
                          <wp:inline distT="0" distB="0" distL="0" distR="0" wp14:anchorId="28B11D7A" wp14:editId="2DC4A804">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0077089" wp14:editId="78750C6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3FC9A5" w14:textId="77777777" w:rsidR="00AF1ECA" w:rsidRPr="004B7EB6" w:rsidRDefault="00AF1EC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63CB4BEC"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AF1ECA" w:rsidRPr="004B7EB6" w:rsidRDefault="00AF1EC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16DF768"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42B90E39" w14:textId="77777777" w:rsidR="003239B8" w:rsidRPr="00AA4946" w:rsidRDefault="003239B8" w:rsidP="004A6A54">
      <w:pPr>
        <w:spacing w:after="240"/>
        <w:ind w:firstLine="720"/>
        <w:jc w:val="both"/>
        <w:rPr>
          <w:rFonts w:asciiTheme="majorHAnsi" w:hAnsiTheme="majorHAnsi"/>
          <w:b/>
          <w:bCs/>
          <w:sz w:val="20"/>
          <w:szCs w:val="20"/>
          <w:lang w:val="es-ES_tradnl"/>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r>
      <w:r w:rsidRPr="00AA4946">
        <w:rPr>
          <w:rFonts w:asciiTheme="majorHAnsi" w:hAnsiTheme="majorHAnsi"/>
          <w:b/>
          <w:bCs/>
          <w:sz w:val="20"/>
          <w:szCs w:val="20"/>
          <w:lang w:val="es-ES_tradnl"/>
        </w:rPr>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14A91" w14:paraId="00298BDD" w14:textId="77777777" w:rsidTr="004A6A54">
        <w:tc>
          <w:tcPr>
            <w:tcW w:w="3600" w:type="dxa"/>
            <w:tcBorders>
              <w:top w:val="single" w:sz="4" w:space="0" w:color="auto"/>
              <w:bottom w:val="single" w:sz="6" w:space="0" w:color="auto"/>
            </w:tcBorders>
            <w:shd w:val="clear" w:color="auto" w:fill="386294"/>
            <w:vAlign w:val="center"/>
          </w:tcPr>
          <w:p w14:paraId="50637873" w14:textId="77777777" w:rsidR="003239B8" w:rsidRPr="00AA4946" w:rsidRDefault="003239B8" w:rsidP="00D20425">
            <w:pPr>
              <w:jc w:val="center"/>
              <w:rPr>
                <w:rFonts w:ascii="Cambria" w:hAnsi="Cambria"/>
                <w:b/>
                <w:bCs/>
                <w:color w:val="FFFFFF" w:themeColor="background1"/>
                <w:sz w:val="20"/>
                <w:szCs w:val="20"/>
                <w:lang w:val="es-ES_tradnl"/>
              </w:rPr>
            </w:pPr>
            <w:r w:rsidRPr="00AA4946">
              <w:rPr>
                <w:rFonts w:ascii="Cambria" w:hAnsi="Cambria"/>
                <w:b/>
                <w:bCs/>
                <w:color w:val="FFFFFF" w:themeColor="background1"/>
                <w:sz w:val="20"/>
                <w:szCs w:val="20"/>
                <w:lang w:val="es-ES_tradnl"/>
              </w:rPr>
              <w:t>Parte peticionaria:</w:t>
            </w:r>
          </w:p>
        </w:tc>
        <w:tc>
          <w:tcPr>
            <w:tcW w:w="5760" w:type="dxa"/>
            <w:vAlign w:val="center"/>
          </w:tcPr>
          <w:p w14:paraId="1310A228" w14:textId="77777777" w:rsidR="003239B8" w:rsidRPr="00AA4946" w:rsidRDefault="00FD4D5C" w:rsidP="00D20425">
            <w:pPr>
              <w:jc w:val="both"/>
              <w:rPr>
                <w:rFonts w:ascii="Cambria" w:hAnsi="Cambria"/>
                <w:bCs/>
                <w:sz w:val="20"/>
                <w:szCs w:val="20"/>
                <w:lang w:val="es-ES_tradnl"/>
              </w:rPr>
            </w:pPr>
            <w:r w:rsidRPr="00AA4946">
              <w:rPr>
                <w:rFonts w:ascii="Cambria" w:hAnsi="Cambria"/>
                <w:bCs/>
                <w:sz w:val="20"/>
                <w:szCs w:val="20"/>
                <w:lang w:val="es-ES_tradnl"/>
              </w:rPr>
              <w:t xml:space="preserve">Luis Torres Cobo </w:t>
            </w:r>
            <w:r w:rsidR="00DC54D3" w:rsidRPr="00AA4946">
              <w:rPr>
                <w:rFonts w:ascii="Cambria" w:hAnsi="Cambria"/>
                <w:bCs/>
                <w:sz w:val="20"/>
                <w:szCs w:val="20"/>
                <w:lang w:val="es-ES_tradnl"/>
              </w:rPr>
              <w:t>y Javier Bustos</w:t>
            </w:r>
            <w:r w:rsidR="002974BA" w:rsidRPr="00AA4946">
              <w:rPr>
                <w:rFonts w:ascii="Cambria" w:hAnsi="Cambria"/>
                <w:bCs/>
                <w:sz w:val="20"/>
                <w:szCs w:val="20"/>
                <w:lang w:val="es-ES_tradnl"/>
              </w:rPr>
              <w:t xml:space="preserve"> – </w:t>
            </w:r>
            <w:r w:rsidR="00DA70F3" w:rsidRPr="00AA4946">
              <w:rPr>
                <w:rFonts w:ascii="Cambria" w:hAnsi="Cambria"/>
                <w:bCs/>
                <w:sz w:val="20"/>
                <w:szCs w:val="20"/>
                <w:lang w:val="es-ES_tradnl"/>
              </w:rPr>
              <w:t>Clínicas</w:t>
            </w:r>
            <w:r w:rsidR="002974BA" w:rsidRPr="00AA4946">
              <w:rPr>
                <w:rFonts w:ascii="Cambria" w:hAnsi="Cambria"/>
                <w:bCs/>
                <w:sz w:val="20"/>
                <w:szCs w:val="20"/>
                <w:lang w:val="es-ES_tradnl"/>
              </w:rPr>
              <w:t xml:space="preserve"> Jurídicas de la Universidad San Francisco de Quito</w:t>
            </w:r>
          </w:p>
        </w:tc>
      </w:tr>
      <w:tr w:rsidR="003239B8" w:rsidRPr="00AA4946" w14:paraId="436BF59F" w14:textId="77777777" w:rsidTr="004A6A54">
        <w:tc>
          <w:tcPr>
            <w:tcW w:w="3600" w:type="dxa"/>
            <w:tcBorders>
              <w:top w:val="single" w:sz="6" w:space="0" w:color="auto"/>
              <w:bottom w:val="single" w:sz="6" w:space="0" w:color="auto"/>
            </w:tcBorders>
            <w:shd w:val="clear" w:color="auto" w:fill="386294"/>
            <w:vAlign w:val="center"/>
          </w:tcPr>
          <w:p w14:paraId="54E73AA8" w14:textId="77777777" w:rsidR="003239B8" w:rsidRPr="00AA4946" w:rsidRDefault="005C5858" w:rsidP="00D20425">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872BF1" w:rsidRPr="00AA4946">
                  <w:rPr>
                    <w:rFonts w:ascii="Cambria" w:hAnsi="Cambria"/>
                    <w:b/>
                    <w:bCs/>
                    <w:color w:val="FFFFFF" w:themeColor="background1"/>
                    <w:sz w:val="20"/>
                    <w:szCs w:val="20"/>
                    <w:lang w:val="es-ES_tradnl"/>
                  </w:rPr>
                  <w:t>Presunta víctima</w:t>
                </w:r>
              </w:sdtContent>
            </w:sdt>
            <w:r w:rsidR="003239B8" w:rsidRPr="00AA4946">
              <w:rPr>
                <w:rFonts w:ascii="Cambria" w:hAnsi="Cambria"/>
                <w:b/>
                <w:bCs/>
                <w:color w:val="FFFFFF" w:themeColor="background1"/>
                <w:sz w:val="20"/>
                <w:szCs w:val="20"/>
                <w:lang w:val="es-ES_tradnl"/>
              </w:rPr>
              <w:t>:</w:t>
            </w:r>
          </w:p>
        </w:tc>
        <w:tc>
          <w:tcPr>
            <w:tcW w:w="5760" w:type="dxa"/>
            <w:vAlign w:val="center"/>
          </w:tcPr>
          <w:p w14:paraId="45C220AA" w14:textId="45D9E100" w:rsidR="003239B8" w:rsidRPr="00AA4946" w:rsidRDefault="006B3747" w:rsidP="00D20425">
            <w:pPr>
              <w:jc w:val="both"/>
              <w:rPr>
                <w:rFonts w:ascii="Cambria" w:hAnsi="Cambria"/>
                <w:bCs/>
                <w:sz w:val="20"/>
                <w:szCs w:val="20"/>
                <w:lang w:val="es-ES_tradnl"/>
              </w:rPr>
            </w:pPr>
            <w:r w:rsidRPr="00AA4946">
              <w:rPr>
                <w:rFonts w:ascii="Cambria" w:hAnsi="Cambria"/>
                <w:bCs/>
                <w:sz w:val="20"/>
                <w:szCs w:val="20"/>
                <w:lang w:val="es-ES_tradnl"/>
              </w:rPr>
              <w:t>Oswaldo Sen</w:t>
            </w:r>
            <w:r w:rsidR="004E5BA0" w:rsidRPr="00AA4946">
              <w:rPr>
                <w:rFonts w:ascii="Cambria" w:hAnsi="Cambria"/>
                <w:bCs/>
                <w:sz w:val="20"/>
                <w:szCs w:val="20"/>
                <w:lang w:val="es-ES_tradnl"/>
              </w:rPr>
              <w:t>é</w:t>
            </w:r>
            <w:r w:rsidR="00B42E29">
              <w:rPr>
                <w:rFonts w:ascii="Cambria" w:hAnsi="Cambria"/>
                <w:bCs/>
                <w:sz w:val="20"/>
                <w:szCs w:val="20"/>
                <w:lang w:val="es-ES_tradnl"/>
              </w:rPr>
              <w:t>n Paredes</w:t>
            </w:r>
          </w:p>
        </w:tc>
      </w:tr>
      <w:tr w:rsidR="003239B8" w:rsidRPr="00AA4946" w14:paraId="49BFFB10" w14:textId="77777777" w:rsidTr="004A6A54">
        <w:tc>
          <w:tcPr>
            <w:tcW w:w="3600" w:type="dxa"/>
            <w:tcBorders>
              <w:top w:val="single" w:sz="6" w:space="0" w:color="auto"/>
              <w:bottom w:val="single" w:sz="6" w:space="0" w:color="auto"/>
            </w:tcBorders>
            <w:shd w:val="clear" w:color="auto" w:fill="386294"/>
            <w:vAlign w:val="center"/>
          </w:tcPr>
          <w:p w14:paraId="1FBAA2C4" w14:textId="77777777" w:rsidR="003239B8" w:rsidRPr="00AA4946" w:rsidRDefault="003239B8" w:rsidP="00D20425">
            <w:pPr>
              <w:jc w:val="center"/>
              <w:rPr>
                <w:rFonts w:ascii="Cambria" w:hAnsi="Cambria"/>
                <w:b/>
                <w:bCs/>
                <w:color w:val="FFFFFF" w:themeColor="background1"/>
                <w:sz w:val="20"/>
                <w:szCs w:val="20"/>
                <w:lang w:val="es-ES_tradnl"/>
              </w:rPr>
            </w:pPr>
            <w:r w:rsidRPr="00AA4946">
              <w:rPr>
                <w:rFonts w:ascii="Cambria" w:hAnsi="Cambria"/>
                <w:b/>
                <w:bCs/>
                <w:color w:val="FFFFFF" w:themeColor="background1"/>
                <w:sz w:val="20"/>
                <w:szCs w:val="20"/>
                <w:lang w:val="es-ES_tradnl"/>
              </w:rPr>
              <w:t>Estado denunciado:</w:t>
            </w:r>
          </w:p>
        </w:tc>
        <w:tc>
          <w:tcPr>
            <w:tcW w:w="5760" w:type="dxa"/>
            <w:vAlign w:val="center"/>
          </w:tcPr>
          <w:p w14:paraId="5602F00D" w14:textId="77777777" w:rsidR="003239B8" w:rsidRPr="00AA4946" w:rsidRDefault="004B13BA" w:rsidP="00D20425">
            <w:pPr>
              <w:jc w:val="both"/>
              <w:rPr>
                <w:rFonts w:ascii="Cambria" w:hAnsi="Cambria"/>
                <w:bCs/>
                <w:sz w:val="20"/>
                <w:szCs w:val="20"/>
                <w:lang w:val="es-ES_tradnl"/>
              </w:rPr>
            </w:pPr>
            <w:r w:rsidRPr="00AA4946">
              <w:rPr>
                <w:rFonts w:ascii="Cambria" w:hAnsi="Cambria"/>
                <w:bCs/>
                <w:sz w:val="20"/>
                <w:szCs w:val="20"/>
                <w:lang w:val="es-ES_tradnl"/>
              </w:rPr>
              <w:t>Ecuador</w:t>
            </w:r>
          </w:p>
        </w:tc>
      </w:tr>
      <w:tr w:rsidR="00223A29" w:rsidRPr="00114A91" w14:paraId="6CF7665B" w14:textId="77777777" w:rsidTr="004A6A54">
        <w:tc>
          <w:tcPr>
            <w:tcW w:w="3600" w:type="dxa"/>
            <w:tcBorders>
              <w:top w:val="single" w:sz="6" w:space="0" w:color="auto"/>
              <w:bottom w:val="single" w:sz="6" w:space="0" w:color="auto"/>
            </w:tcBorders>
            <w:shd w:val="clear" w:color="auto" w:fill="386294"/>
            <w:vAlign w:val="center"/>
          </w:tcPr>
          <w:p w14:paraId="650F7492" w14:textId="77777777" w:rsidR="00223A29" w:rsidRPr="00AA4946" w:rsidRDefault="001B3A00" w:rsidP="00E4118C">
            <w:pPr>
              <w:jc w:val="center"/>
              <w:rPr>
                <w:rFonts w:ascii="Cambria" w:hAnsi="Cambria"/>
                <w:b/>
                <w:bCs/>
                <w:color w:val="FFFFFF" w:themeColor="background1"/>
                <w:sz w:val="20"/>
                <w:szCs w:val="20"/>
                <w:lang w:val="es-ES_tradnl"/>
              </w:rPr>
            </w:pPr>
            <w:r w:rsidRPr="00AA4946">
              <w:rPr>
                <w:rFonts w:ascii="Cambria" w:hAnsi="Cambria"/>
                <w:b/>
                <w:bCs/>
                <w:color w:val="FFFFFF" w:themeColor="background1"/>
                <w:sz w:val="20"/>
                <w:szCs w:val="20"/>
                <w:lang w:val="es-ES_tradnl"/>
              </w:rPr>
              <w:t xml:space="preserve">Derechos </w:t>
            </w:r>
            <w:r w:rsidR="00E4118C" w:rsidRPr="00AA4946">
              <w:rPr>
                <w:rFonts w:ascii="Cambria" w:hAnsi="Cambria"/>
                <w:b/>
                <w:bCs/>
                <w:color w:val="FFFFFF" w:themeColor="background1"/>
                <w:sz w:val="20"/>
                <w:szCs w:val="20"/>
                <w:lang w:val="es-ES_tradnl"/>
              </w:rPr>
              <w:t>invocados</w:t>
            </w:r>
            <w:r w:rsidRPr="00AA4946">
              <w:rPr>
                <w:rFonts w:ascii="Cambria" w:hAnsi="Cambria"/>
                <w:b/>
                <w:bCs/>
                <w:color w:val="FFFFFF" w:themeColor="background1"/>
                <w:sz w:val="20"/>
                <w:szCs w:val="20"/>
                <w:lang w:val="es-ES_tradnl"/>
              </w:rPr>
              <w:t>:</w:t>
            </w:r>
          </w:p>
        </w:tc>
        <w:tc>
          <w:tcPr>
            <w:tcW w:w="5760" w:type="dxa"/>
            <w:vAlign w:val="center"/>
          </w:tcPr>
          <w:p w14:paraId="1CF7E420" w14:textId="77777777" w:rsidR="00223A29" w:rsidRPr="00AA4946" w:rsidRDefault="00667A17" w:rsidP="00D20425">
            <w:pPr>
              <w:jc w:val="both"/>
              <w:rPr>
                <w:rFonts w:ascii="Cambria" w:hAnsi="Cambria"/>
                <w:bCs/>
                <w:sz w:val="20"/>
                <w:szCs w:val="20"/>
                <w:lang w:val="es-ES_tradnl"/>
              </w:rPr>
            </w:pPr>
            <w:r w:rsidRPr="00AA4946">
              <w:rPr>
                <w:rFonts w:ascii="Cambria" w:hAnsi="Cambria"/>
                <w:bCs/>
                <w:sz w:val="20"/>
                <w:szCs w:val="20"/>
                <w:lang w:val="es-ES_tradnl"/>
              </w:rPr>
              <w:t>Artículos 8 (garantías judiciales)</w:t>
            </w:r>
            <w:r w:rsidR="004E5BA0" w:rsidRPr="00AA4946">
              <w:rPr>
                <w:rFonts w:ascii="Cambria" w:hAnsi="Cambria"/>
                <w:bCs/>
                <w:sz w:val="20"/>
                <w:szCs w:val="20"/>
                <w:lang w:val="es-ES_tradnl"/>
              </w:rPr>
              <w:t xml:space="preserve"> y 25 (protección judicial) en relación con sus artículos 1.1 (</w:t>
            </w:r>
            <w:r w:rsidR="004A7A89" w:rsidRPr="00AA4946">
              <w:rPr>
                <w:rFonts w:ascii="Cambria" w:hAnsi="Cambria"/>
                <w:bCs/>
                <w:sz w:val="20"/>
                <w:szCs w:val="20"/>
                <w:lang w:val="es-ES_tradnl"/>
              </w:rPr>
              <w:t>obligación de respetar los derechos</w:t>
            </w:r>
            <w:r w:rsidR="004E5BA0" w:rsidRPr="00AA4946">
              <w:rPr>
                <w:rFonts w:ascii="Cambria" w:hAnsi="Cambria"/>
                <w:bCs/>
                <w:sz w:val="20"/>
                <w:szCs w:val="20"/>
                <w:lang w:val="es-ES_tradnl"/>
              </w:rPr>
              <w:t>) y 2 (</w:t>
            </w:r>
            <w:r w:rsidR="004A7A89" w:rsidRPr="00AA4946">
              <w:rPr>
                <w:rFonts w:ascii="Cambria" w:hAnsi="Cambria"/>
                <w:bCs/>
                <w:sz w:val="20"/>
                <w:szCs w:val="20"/>
                <w:lang w:val="es-ES_tradnl"/>
              </w:rPr>
              <w:t>deber de adoptar disposiciones de derecho interno</w:t>
            </w:r>
            <w:r w:rsidR="004E5BA0" w:rsidRPr="00AA4946">
              <w:rPr>
                <w:rFonts w:ascii="Cambria" w:hAnsi="Cambria"/>
                <w:bCs/>
                <w:sz w:val="20"/>
                <w:szCs w:val="20"/>
                <w:lang w:val="es-ES_tradnl"/>
              </w:rPr>
              <w:t>) de la Convención Americana sobre Derechos Humanos</w:t>
            </w:r>
            <w:r w:rsidR="00565CDC" w:rsidRPr="00AA4946">
              <w:rPr>
                <w:rStyle w:val="FootnoteReference"/>
                <w:rFonts w:ascii="Cambria" w:hAnsi="Cambria"/>
                <w:bCs/>
                <w:sz w:val="20"/>
                <w:szCs w:val="20"/>
                <w:lang w:val="es-ES_tradnl"/>
              </w:rPr>
              <w:footnoteReference w:id="2"/>
            </w:r>
          </w:p>
        </w:tc>
      </w:tr>
    </w:tbl>
    <w:p w14:paraId="6A1E9CE1" w14:textId="77777777" w:rsidR="003239B8" w:rsidRPr="00AA4946" w:rsidRDefault="003239B8" w:rsidP="003239B8">
      <w:pPr>
        <w:spacing w:before="240" w:after="240"/>
        <w:ind w:firstLine="720"/>
        <w:jc w:val="both"/>
        <w:rPr>
          <w:rFonts w:asciiTheme="majorHAnsi" w:hAnsiTheme="majorHAnsi"/>
          <w:b/>
          <w:bCs/>
          <w:sz w:val="20"/>
          <w:szCs w:val="20"/>
          <w:lang w:val="es-ES_tradnl"/>
        </w:rPr>
      </w:pPr>
      <w:r w:rsidRPr="00AA4946">
        <w:rPr>
          <w:rFonts w:asciiTheme="majorHAnsi" w:hAnsiTheme="majorHAnsi"/>
          <w:b/>
          <w:bCs/>
          <w:sz w:val="20"/>
          <w:szCs w:val="20"/>
          <w:lang w:val="es-ES_tradnl"/>
        </w:rPr>
        <w:t>II.</w:t>
      </w:r>
      <w:r w:rsidRPr="00AA4946">
        <w:rPr>
          <w:rFonts w:asciiTheme="majorHAnsi" w:hAnsiTheme="majorHAnsi"/>
          <w:b/>
          <w:bCs/>
          <w:sz w:val="20"/>
          <w:szCs w:val="20"/>
          <w:lang w:val="es-ES_tradnl"/>
        </w:rPr>
        <w:tab/>
        <w:t>TRÁMITE ANTE LA CIDH</w:t>
      </w:r>
      <w:r w:rsidR="008E3BFE" w:rsidRPr="00AA4946">
        <w:rPr>
          <w:rStyle w:val="FootnoteReference"/>
          <w:rFonts w:ascii="Cambria" w:hAnsi="Cambria"/>
          <w:b/>
          <w:sz w:val="20"/>
          <w:szCs w:val="20"/>
          <w:lang w:val="es-ES_tradnl"/>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A4946" w14:paraId="0EAD3CA6" w14:textId="77777777" w:rsidTr="004E5BA0">
        <w:trPr>
          <w:trHeight w:val="327"/>
        </w:trPr>
        <w:tc>
          <w:tcPr>
            <w:tcW w:w="3600" w:type="dxa"/>
            <w:tcBorders>
              <w:top w:val="single" w:sz="6" w:space="0" w:color="auto"/>
              <w:bottom w:val="single" w:sz="6" w:space="0" w:color="auto"/>
            </w:tcBorders>
            <w:shd w:val="clear" w:color="auto" w:fill="386294"/>
            <w:vAlign w:val="center"/>
          </w:tcPr>
          <w:p w14:paraId="33754C44" w14:textId="77777777" w:rsidR="004C2312" w:rsidRPr="00AA4946" w:rsidRDefault="004A6A54" w:rsidP="004A6A54">
            <w:pPr>
              <w:jc w:val="center"/>
              <w:rPr>
                <w:rFonts w:ascii="Cambria" w:hAnsi="Cambria"/>
                <w:b/>
                <w:bCs/>
                <w:color w:val="FFFFFF" w:themeColor="background1"/>
                <w:sz w:val="20"/>
                <w:szCs w:val="20"/>
                <w:lang w:val="es-ES_tradnl"/>
              </w:rPr>
            </w:pPr>
            <w:r w:rsidRPr="00AA4946">
              <w:rPr>
                <w:rFonts w:ascii="Cambria" w:hAnsi="Cambria"/>
                <w:b/>
                <w:bCs/>
                <w:color w:val="FFFFFF" w:themeColor="background1"/>
                <w:sz w:val="20"/>
                <w:szCs w:val="20"/>
                <w:lang w:val="es-ES_tradnl"/>
              </w:rPr>
              <w:t>P</w:t>
            </w:r>
            <w:r w:rsidR="004C2312" w:rsidRPr="00AA4946">
              <w:rPr>
                <w:rFonts w:ascii="Cambria" w:hAnsi="Cambria"/>
                <w:b/>
                <w:bCs/>
                <w:color w:val="FFFFFF" w:themeColor="background1"/>
                <w:sz w:val="20"/>
                <w:szCs w:val="20"/>
                <w:lang w:val="es-ES_tradnl"/>
              </w:rPr>
              <w:t>resentación de la petición:</w:t>
            </w:r>
          </w:p>
        </w:tc>
        <w:tc>
          <w:tcPr>
            <w:tcW w:w="5760" w:type="dxa"/>
            <w:vAlign w:val="center"/>
          </w:tcPr>
          <w:p w14:paraId="35FB8F17" w14:textId="77777777" w:rsidR="004C2312" w:rsidRPr="00AA4946" w:rsidRDefault="004B13BA" w:rsidP="00D20425">
            <w:pPr>
              <w:jc w:val="both"/>
              <w:rPr>
                <w:rFonts w:ascii="Cambria" w:hAnsi="Cambria"/>
                <w:bCs/>
                <w:sz w:val="20"/>
                <w:szCs w:val="20"/>
                <w:lang w:val="es-ES_tradnl"/>
              </w:rPr>
            </w:pPr>
            <w:r w:rsidRPr="00AA4946">
              <w:rPr>
                <w:rFonts w:ascii="Cambria" w:hAnsi="Cambria"/>
                <w:bCs/>
                <w:sz w:val="20"/>
                <w:szCs w:val="20"/>
                <w:lang w:val="es-ES_tradnl"/>
              </w:rPr>
              <w:t>22 de agosto de 2011</w:t>
            </w:r>
          </w:p>
        </w:tc>
      </w:tr>
      <w:tr w:rsidR="00131425" w:rsidRPr="00114A91" w14:paraId="7701E0AE" w14:textId="77777777" w:rsidTr="004A6A54">
        <w:tc>
          <w:tcPr>
            <w:tcW w:w="3600" w:type="dxa"/>
            <w:tcBorders>
              <w:top w:val="single" w:sz="6" w:space="0" w:color="auto"/>
              <w:bottom w:val="single" w:sz="6" w:space="0" w:color="auto"/>
            </w:tcBorders>
            <w:shd w:val="clear" w:color="auto" w:fill="386294"/>
            <w:vAlign w:val="center"/>
          </w:tcPr>
          <w:p w14:paraId="26FC773C" w14:textId="77777777" w:rsidR="00131425" w:rsidRPr="00AA4946" w:rsidRDefault="00131425" w:rsidP="004A6A54">
            <w:pPr>
              <w:jc w:val="center"/>
              <w:rPr>
                <w:rFonts w:ascii="Cambria" w:hAnsi="Cambria"/>
                <w:b/>
                <w:bCs/>
                <w:color w:val="FFFFFF" w:themeColor="background1"/>
                <w:sz w:val="20"/>
                <w:szCs w:val="20"/>
                <w:lang w:val="es-ES_tradnl"/>
              </w:rPr>
            </w:pPr>
            <w:r w:rsidRPr="00AA4946">
              <w:rPr>
                <w:rFonts w:ascii="Cambria" w:hAnsi="Cambria"/>
                <w:b/>
                <w:bCs/>
                <w:color w:val="FFFFFF" w:themeColor="background1"/>
                <w:sz w:val="20"/>
                <w:szCs w:val="20"/>
                <w:lang w:val="es-ES_tradnl"/>
              </w:rPr>
              <w:t>Información adicional recibida durante la etapa de estudio:</w:t>
            </w:r>
          </w:p>
        </w:tc>
        <w:tc>
          <w:tcPr>
            <w:tcW w:w="5760" w:type="dxa"/>
            <w:vAlign w:val="center"/>
          </w:tcPr>
          <w:p w14:paraId="3E7704D9" w14:textId="77777777" w:rsidR="00131425" w:rsidRPr="00AA4946" w:rsidRDefault="004D7D24" w:rsidP="00D20425">
            <w:pPr>
              <w:jc w:val="both"/>
              <w:rPr>
                <w:rFonts w:ascii="Cambria" w:hAnsi="Cambria"/>
                <w:bCs/>
                <w:sz w:val="20"/>
                <w:szCs w:val="20"/>
                <w:lang w:val="es-ES_tradnl"/>
              </w:rPr>
            </w:pPr>
            <w:r w:rsidRPr="00AA4946">
              <w:rPr>
                <w:rFonts w:ascii="Cambria" w:hAnsi="Cambria"/>
                <w:bCs/>
                <w:sz w:val="20"/>
                <w:szCs w:val="20"/>
                <w:lang w:val="es-ES_tradnl"/>
              </w:rPr>
              <w:t xml:space="preserve">22 de abril de 2013, 2 de octubre de 2013, </w:t>
            </w:r>
            <w:r w:rsidR="003D2E86" w:rsidRPr="00AA4946">
              <w:rPr>
                <w:rFonts w:ascii="Cambria" w:hAnsi="Cambria"/>
                <w:bCs/>
                <w:sz w:val="20"/>
                <w:szCs w:val="20"/>
                <w:lang w:val="es-ES_tradnl"/>
              </w:rPr>
              <w:t>5 de noviembre de 201</w:t>
            </w:r>
            <w:r w:rsidR="0023530C" w:rsidRPr="00AA4946">
              <w:rPr>
                <w:rFonts w:ascii="Cambria" w:hAnsi="Cambria"/>
                <w:bCs/>
                <w:sz w:val="20"/>
                <w:szCs w:val="20"/>
                <w:lang w:val="es-ES_tradnl"/>
              </w:rPr>
              <w:t>3</w:t>
            </w:r>
            <w:r w:rsidR="003D2E86" w:rsidRPr="00AA4946">
              <w:rPr>
                <w:rFonts w:ascii="Cambria" w:hAnsi="Cambria"/>
                <w:bCs/>
                <w:sz w:val="20"/>
                <w:szCs w:val="20"/>
                <w:lang w:val="es-ES_tradnl"/>
              </w:rPr>
              <w:t>,</w:t>
            </w:r>
            <w:r w:rsidR="0023530C" w:rsidRPr="00AA4946">
              <w:rPr>
                <w:rFonts w:ascii="Cambria" w:hAnsi="Cambria"/>
                <w:bCs/>
                <w:sz w:val="20"/>
                <w:szCs w:val="20"/>
                <w:lang w:val="es-ES_tradnl"/>
              </w:rPr>
              <w:t xml:space="preserve"> 14 de noviembre de 2013, 4 de diciembre de 2013</w:t>
            </w:r>
            <w:r w:rsidR="002D517E" w:rsidRPr="00AA4946">
              <w:rPr>
                <w:rFonts w:ascii="Cambria" w:hAnsi="Cambria"/>
                <w:bCs/>
                <w:sz w:val="20"/>
                <w:szCs w:val="20"/>
                <w:lang w:val="es-ES_tradnl"/>
              </w:rPr>
              <w:t>, 5 de mayo de 2015, 12 de mayo</w:t>
            </w:r>
            <w:r w:rsidR="00992B20" w:rsidRPr="00AA4946">
              <w:rPr>
                <w:rFonts w:ascii="Cambria" w:hAnsi="Cambria"/>
                <w:bCs/>
                <w:sz w:val="20"/>
                <w:szCs w:val="20"/>
                <w:lang w:val="es-ES_tradnl"/>
              </w:rPr>
              <w:t xml:space="preserve"> de 2016</w:t>
            </w:r>
            <w:r w:rsidR="00DC54D3" w:rsidRPr="00AA4946">
              <w:rPr>
                <w:rFonts w:ascii="Cambria" w:hAnsi="Cambria"/>
                <w:bCs/>
                <w:sz w:val="20"/>
                <w:szCs w:val="20"/>
                <w:lang w:val="es-ES_tradnl"/>
              </w:rPr>
              <w:t xml:space="preserve"> y</w:t>
            </w:r>
            <w:r w:rsidR="004B2C01" w:rsidRPr="00AA4946">
              <w:rPr>
                <w:rFonts w:ascii="Cambria" w:hAnsi="Cambria"/>
                <w:bCs/>
                <w:sz w:val="20"/>
                <w:szCs w:val="20"/>
                <w:lang w:val="es-ES_tradnl"/>
              </w:rPr>
              <w:t xml:space="preserve"> 29 de agosto de 2017</w:t>
            </w:r>
          </w:p>
        </w:tc>
      </w:tr>
      <w:tr w:rsidR="004C2312" w:rsidRPr="00AA4946" w14:paraId="32522EC0" w14:textId="77777777" w:rsidTr="00E745FB">
        <w:trPr>
          <w:trHeight w:val="255"/>
        </w:trPr>
        <w:tc>
          <w:tcPr>
            <w:tcW w:w="3600" w:type="dxa"/>
            <w:tcBorders>
              <w:top w:val="single" w:sz="6" w:space="0" w:color="auto"/>
              <w:bottom w:val="single" w:sz="6" w:space="0" w:color="auto"/>
            </w:tcBorders>
            <w:shd w:val="clear" w:color="auto" w:fill="386294"/>
            <w:vAlign w:val="center"/>
          </w:tcPr>
          <w:p w14:paraId="1E1569FA" w14:textId="77777777" w:rsidR="004C2312" w:rsidRPr="00AA4946" w:rsidRDefault="004A6A54" w:rsidP="004A6A54">
            <w:pPr>
              <w:jc w:val="center"/>
              <w:rPr>
                <w:rFonts w:ascii="Cambria" w:hAnsi="Cambria"/>
                <w:b/>
                <w:bCs/>
                <w:color w:val="FFFFFF" w:themeColor="background1"/>
                <w:sz w:val="20"/>
                <w:szCs w:val="20"/>
                <w:lang w:val="es-ES_tradnl"/>
              </w:rPr>
            </w:pPr>
            <w:r w:rsidRPr="00AA4946">
              <w:rPr>
                <w:rFonts w:ascii="Cambria" w:hAnsi="Cambria"/>
                <w:b/>
                <w:color w:val="FFFFFF" w:themeColor="background1"/>
                <w:sz w:val="20"/>
                <w:szCs w:val="20"/>
                <w:lang w:val="es-ES_tradnl"/>
              </w:rPr>
              <w:t>N</w:t>
            </w:r>
            <w:r w:rsidR="004C2312" w:rsidRPr="00AA4946">
              <w:rPr>
                <w:rFonts w:ascii="Cambria" w:hAnsi="Cambria"/>
                <w:b/>
                <w:color w:val="FFFFFF" w:themeColor="background1"/>
                <w:sz w:val="20"/>
                <w:szCs w:val="20"/>
                <w:lang w:val="es-ES_tradnl"/>
              </w:rPr>
              <w:t>otificación de la petición al Estado:</w:t>
            </w:r>
          </w:p>
        </w:tc>
        <w:tc>
          <w:tcPr>
            <w:tcW w:w="5760" w:type="dxa"/>
            <w:vAlign w:val="center"/>
          </w:tcPr>
          <w:p w14:paraId="368F4B8D" w14:textId="77777777" w:rsidR="004C2312" w:rsidRPr="00AA4946" w:rsidRDefault="00003A87" w:rsidP="00D20425">
            <w:pPr>
              <w:jc w:val="both"/>
              <w:rPr>
                <w:rFonts w:ascii="Cambria" w:hAnsi="Cambria"/>
                <w:bCs/>
                <w:sz w:val="20"/>
                <w:szCs w:val="20"/>
                <w:lang w:val="es-ES_tradnl"/>
              </w:rPr>
            </w:pPr>
            <w:r w:rsidRPr="00AA4946">
              <w:rPr>
                <w:rFonts w:ascii="Cambria" w:hAnsi="Cambria"/>
                <w:bCs/>
                <w:sz w:val="20"/>
                <w:szCs w:val="20"/>
                <w:lang w:val="es-ES_tradnl"/>
              </w:rPr>
              <w:t>30 de mayo de 2017</w:t>
            </w:r>
          </w:p>
        </w:tc>
      </w:tr>
      <w:tr w:rsidR="004C2312" w:rsidRPr="00AA4946" w14:paraId="38518F4C" w14:textId="77777777" w:rsidTr="00E745FB">
        <w:trPr>
          <w:trHeight w:val="273"/>
        </w:trPr>
        <w:tc>
          <w:tcPr>
            <w:tcW w:w="3600" w:type="dxa"/>
            <w:tcBorders>
              <w:top w:val="single" w:sz="6" w:space="0" w:color="auto"/>
              <w:bottom w:val="single" w:sz="6" w:space="0" w:color="auto"/>
            </w:tcBorders>
            <w:shd w:val="clear" w:color="auto" w:fill="386294"/>
            <w:vAlign w:val="center"/>
          </w:tcPr>
          <w:p w14:paraId="15D83D04" w14:textId="77777777" w:rsidR="004C2312" w:rsidRPr="00AA4946" w:rsidRDefault="004A6A54" w:rsidP="004A6A54">
            <w:pPr>
              <w:jc w:val="center"/>
              <w:rPr>
                <w:rFonts w:ascii="Cambria" w:hAnsi="Cambria"/>
                <w:b/>
                <w:bCs/>
                <w:color w:val="FFFFFF" w:themeColor="background1"/>
                <w:sz w:val="20"/>
                <w:szCs w:val="20"/>
                <w:lang w:val="es-ES_tradnl"/>
              </w:rPr>
            </w:pPr>
            <w:r w:rsidRPr="00AA4946">
              <w:rPr>
                <w:rFonts w:ascii="Cambria" w:hAnsi="Cambria"/>
                <w:b/>
                <w:color w:val="FFFFFF" w:themeColor="background1"/>
                <w:sz w:val="20"/>
                <w:szCs w:val="20"/>
                <w:lang w:val="es-ES_tradnl"/>
              </w:rPr>
              <w:t>P</w:t>
            </w:r>
            <w:r w:rsidR="004C2312" w:rsidRPr="00AA4946">
              <w:rPr>
                <w:rFonts w:ascii="Cambria" w:hAnsi="Cambria"/>
                <w:b/>
                <w:color w:val="FFFFFF" w:themeColor="background1"/>
                <w:sz w:val="20"/>
                <w:szCs w:val="20"/>
                <w:lang w:val="es-ES_tradnl"/>
              </w:rPr>
              <w:t>rimera respuesta del Estado:</w:t>
            </w:r>
          </w:p>
        </w:tc>
        <w:tc>
          <w:tcPr>
            <w:tcW w:w="5760" w:type="dxa"/>
            <w:vAlign w:val="center"/>
          </w:tcPr>
          <w:p w14:paraId="23A97DF3" w14:textId="77777777" w:rsidR="004C2312" w:rsidRPr="00AA4946" w:rsidRDefault="004B2C01" w:rsidP="00D20425">
            <w:pPr>
              <w:jc w:val="both"/>
              <w:rPr>
                <w:rFonts w:ascii="Cambria" w:hAnsi="Cambria"/>
                <w:bCs/>
                <w:sz w:val="20"/>
                <w:szCs w:val="20"/>
                <w:lang w:val="es-ES_tradnl"/>
              </w:rPr>
            </w:pPr>
            <w:r w:rsidRPr="00AA4946">
              <w:rPr>
                <w:rFonts w:ascii="Cambria" w:hAnsi="Cambria"/>
                <w:bCs/>
                <w:sz w:val="20"/>
                <w:szCs w:val="20"/>
                <w:lang w:val="es-ES_tradnl"/>
              </w:rPr>
              <w:t>2</w:t>
            </w:r>
            <w:r w:rsidR="00F538AA" w:rsidRPr="00AA4946">
              <w:rPr>
                <w:rFonts w:ascii="Cambria" w:hAnsi="Cambria"/>
                <w:bCs/>
                <w:sz w:val="20"/>
                <w:szCs w:val="20"/>
                <w:lang w:val="es-ES_tradnl"/>
              </w:rPr>
              <w:t>0</w:t>
            </w:r>
            <w:r w:rsidRPr="00AA4946">
              <w:rPr>
                <w:rFonts w:ascii="Cambria" w:hAnsi="Cambria"/>
                <w:bCs/>
                <w:sz w:val="20"/>
                <w:szCs w:val="20"/>
                <w:lang w:val="es-ES_tradnl"/>
              </w:rPr>
              <w:t xml:space="preserve"> de octubre de 2017</w:t>
            </w:r>
          </w:p>
        </w:tc>
      </w:tr>
    </w:tbl>
    <w:p w14:paraId="2BF31D0B" w14:textId="77777777" w:rsidR="003239B8" w:rsidRPr="00AA4946" w:rsidRDefault="003239B8" w:rsidP="003239B8">
      <w:pPr>
        <w:spacing w:before="240" w:after="240"/>
        <w:ind w:firstLine="720"/>
        <w:jc w:val="both"/>
        <w:rPr>
          <w:rFonts w:asciiTheme="majorHAnsi" w:hAnsiTheme="majorHAnsi"/>
          <w:b/>
          <w:bCs/>
          <w:sz w:val="20"/>
          <w:szCs w:val="20"/>
          <w:lang w:val="es-ES_tradnl"/>
        </w:rPr>
      </w:pPr>
      <w:r w:rsidRPr="00AA4946">
        <w:rPr>
          <w:rFonts w:asciiTheme="majorHAnsi" w:hAnsiTheme="majorHAnsi"/>
          <w:b/>
          <w:bCs/>
          <w:sz w:val="20"/>
          <w:szCs w:val="20"/>
          <w:lang w:val="es-ES_tradnl"/>
        </w:rPr>
        <w:t xml:space="preserve">III. </w:t>
      </w:r>
      <w:r w:rsidRPr="00AA4946">
        <w:rPr>
          <w:rFonts w:asciiTheme="majorHAnsi" w:hAnsiTheme="majorHAnsi"/>
          <w:b/>
          <w:bCs/>
          <w:sz w:val="20"/>
          <w:szCs w:val="20"/>
          <w:lang w:val="es-ES_tradnl"/>
        </w:rPr>
        <w:tab/>
        <w:t>COMPETENCIA</w:t>
      </w:r>
      <w:r w:rsidR="00EE00E9" w:rsidRPr="00AA4946">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AA4946" w14:paraId="2C5AE155" w14:textId="77777777" w:rsidTr="004A6A54">
        <w:trPr>
          <w:cantSplit/>
        </w:trPr>
        <w:tc>
          <w:tcPr>
            <w:tcW w:w="3600" w:type="dxa"/>
            <w:tcBorders>
              <w:top w:val="single" w:sz="4" w:space="0" w:color="auto"/>
              <w:bottom w:val="single" w:sz="6" w:space="0" w:color="auto"/>
            </w:tcBorders>
            <w:shd w:val="clear" w:color="auto" w:fill="386294"/>
            <w:vAlign w:val="center"/>
          </w:tcPr>
          <w:p w14:paraId="28ADFEF2" w14:textId="77777777" w:rsidR="003239B8" w:rsidRPr="00AA4946" w:rsidRDefault="003239B8" w:rsidP="00D20425">
            <w:pPr>
              <w:jc w:val="center"/>
              <w:rPr>
                <w:rFonts w:ascii="Cambria" w:hAnsi="Cambria"/>
                <w:b/>
                <w:bCs/>
                <w:i/>
                <w:color w:val="FFFFFF" w:themeColor="background1"/>
                <w:sz w:val="20"/>
                <w:szCs w:val="20"/>
                <w:lang w:val="es-ES_tradnl"/>
              </w:rPr>
            </w:pPr>
            <w:r w:rsidRPr="00AA4946">
              <w:rPr>
                <w:rFonts w:ascii="Cambria" w:hAnsi="Cambria"/>
                <w:b/>
                <w:bCs/>
                <w:color w:val="FFFFFF" w:themeColor="background1"/>
                <w:sz w:val="20"/>
                <w:szCs w:val="20"/>
                <w:lang w:val="es-ES_tradnl"/>
              </w:rPr>
              <w:t>Competencia</w:t>
            </w:r>
            <w:r w:rsidRPr="00AA4946">
              <w:rPr>
                <w:rFonts w:ascii="Cambria" w:hAnsi="Cambria"/>
                <w:b/>
                <w:bCs/>
                <w:i/>
                <w:color w:val="FFFFFF" w:themeColor="background1"/>
                <w:sz w:val="20"/>
                <w:szCs w:val="20"/>
                <w:lang w:val="es-ES_tradnl"/>
              </w:rPr>
              <w:t xml:space="preserve"> </w:t>
            </w:r>
            <w:proofErr w:type="spellStart"/>
            <w:r w:rsidRPr="00AA4946">
              <w:rPr>
                <w:rFonts w:ascii="Cambria" w:hAnsi="Cambria"/>
                <w:b/>
                <w:bCs/>
                <w:i/>
                <w:color w:val="FFFFFF" w:themeColor="background1"/>
                <w:sz w:val="20"/>
                <w:szCs w:val="20"/>
                <w:lang w:val="es-ES_tradnl"/>
              </w:rPr>
              <w:t>Ratione</w:t>
            </w:r>
            <w:proofErr w:type="spellEnd"/>
            <w:r w:rsidRPr="00AA4946">
              <w:rPr>
                <w:rFonts w:ascii="Cambria" w:hAnsi="Cambria"/>
                <w:b/>
                <w:bCs/>
                <w:i/>
                <w:color w:val="FFFFFF" w:themeColor="background1"/>
                <w:sz w:val="20"/>
                <w:szCs w:val="20"/>
                <w:lang w:val="es-ES_tradnl"/>
              </w:rPr>
              <w:t xml:space="preserve"> </w:t>
            </w:r>
            <w:proofErr w:type="spellStart"/>
            <w:r w:rsidRPr="00AA4946">
              <w:rPr>
                <w:rFonts w:ascii="Cambria" w:hAnsi="Cambria"/>
                <w:b/>
                <w:bCs/>
                <w:i/>
                <w:color w:val="FFFFFF" w:themeColor="background1"/>
                <w:sz w:val="20"/>
                <w:szCs w:val="20"/>
                <w:lang w:val="es-ES_tradnl"/>
              </w:rPr>
              <w:t>personae</w:t>
            </w:r>
            <w:proofErr w:type="spellEnd"/>
            <w:r w:rsidRPr="00AA4946">
              <w:rPr>
                <w:rFonts w:ascii="Cambria" w:hAnsi="Cambria"/>
                <w:b/>
                <w:bCs/>
                <w:i/>
                <w:color w:val="FFFFFF" w:themeColor="background1"/>
                <w:sz w:val="20"/>
                <w:szCs w:val="20"/>
                <w:lang w:val="es-ES_tradnl"/>
              </w:rPr>
              <w:t>:</w:t>
            </w:r>
          </w:p>
        </w:tc>
        <w:tc>
          <w:tcPr>
            <w:tcW w:w="5760" w:type="dxa"/>
            <w:vAlign w:val="center"/>
          </w:tcPr>
          <w:p w14:paraId="361A5C7C" w14:textId="77777777" w:rsidR="003239B8" w:rsidRPr="00AA4946" w:rsidRDefault="00D01A35" w:rsidP="00D20425">
            <w:pPr>
              <w:rPr>
                <w:rFonts w:ascii="Cambria" w:hAnsi="Cambria"/>
                <w:bCs/>
                <w:sz w:val="20"/>
                <w:szCs w:val="20"/>
                <w:lang w:val="es-ES_tradnl"/>
              </w:rPr>
            </w:pPr>
            <w:r w:rsidRPr="00AA4946">
              <w:rPr>
                <w:rFonts w:ascii="Cambria" w:hAnsi="Cambria"/>
                <w:bCs/>
                <w:sz w:val="20"/>
                <w:szCs w:val="20"/>
                <w:lang w:val="es-ES_tradnl"/>
              </w:rPr>
              <w:t>Sí</w:t>
            </w:r>
          </w:p>
        </w:tc>
      </w:tr>
      <w:tr w:rsidR="003239B8" w:rsidRPr="00AA4946" w14:paraId="57B0CB78" w14:textId="77777777" w:rsidTr="004A6A54">
        <w:trPr>
          <w:cantSplit/>
        </w:trPr>
        <w:tc>
          <w:tcPr>
            <w:tcW w:w="3600" w:type="dxa"/>
            <w:tcBorders>
              <w:top w:val="single" w:sz="6" w:space="0" w:color="auto"/>
              <w:bottom w:val="single" w:sz="6" w:space="0" w:color="auto"/>
            </w:tcBorders>
            <w:shd w:val="clear" w:color="auto" w:fill="386294"/>
            <w:vAlign w:val="center"/>
          </w:tcPr>
          <w:p w14:paraId="35833D04" w14:textId="77777777" w:rsidR="003239B8" w:rsidRPr="00AA4946" w:rsidRDefault="003239B8" w:rsidP="00D20425">
            <w:pPr>
              <w:jc w:val="center"/>
              <w:rPr>
                <w:rFonts w:ascii="Cambria" w:hAnsi="Cambria"/>
                <w:b/>
                <w:bCs/>
                <w:color w:val="FFFFFF" w:themeColor="background1"/>
                <w:sz w:val="20"/>
                <w:szCs w:val="20"/>
                <w:lang w:val="es-ES_tradnl"/>
              </w:rPr>
            </w:pPr>
            <w:r w:rsidRPr="00AA4946">
              <w:rPr>
                <w:rFonts w:ascii="Cambria" w:hAnsi="Cambria"/>
                <w:b/>
                <w:bCs/>
                <w:color w:val="FFFFFF" w:themeColor="background1"/>
                <w:sz w:val="20"/>
                <w:szCs w:val="20"/>
                <w:lang w:val="es-ES_tradnl"/>
              </w:rPr>
              <w:t>Competencia</w:t>
            </w:r>
            <w:r w:rsidRPr="00AA4946">
              <w:rPr>
                <w:rFonts w:ascii="Cambria" w:hAnsi="Cambria"/>
                <w:b/>
                <w:bCs/>
                <w:i/>
                <w:color w:val="FFFFFF" w:themeColor="background1"/>
                <w:sz w:val="20"/>
                <w:szCs w:val="20"/>
                <w:lang w:val="es-ES_tradnl"/>
              </w:rPr>
              <w:t xml:space="preserve"> </w:t>
            </w:r>
            <w:proofErr w:type="spellStart"/>
            <w:r w:rsidRPr="00AA4946">
              <w:rPr>
                <w:rFonts w:ascii="Cambria" w:hAnsi="Cambria"/>
                <w:b/>
                <w:bCs/>
                <w:i/>
                <w:color w:val="FFFFFF" w:themeColor="background1"/>
                <w:sz w:val="20"/>
                <w:szCs w:val="20"/>
                <w:lang w:val="es-ES_tradnl"/>
              </w:rPr>
              <w:t>Ratione</w:t>
            </w:r>
            <w:proofErr w:type="spellEnd"/>
            <w:r w:rsidRPr="00AA4946">
              <w:rPr>
                <w:rFonts w:ascii="Cambria" w:hAnsi="Cambria"/>
                <w:b/>
                <w:bCs/>
                <w:i/>
                <w:color w:val="FFFFFF" w:themeColor="background1"/>
                <w:sz w:val="20"/>
                <w:szCs w:val="20"/>
                <w:lang w:val="es-ES_tradnl"/>
              </w:rPr>
              <w:t xml:space="preserve"> </w:t>
            </w:r>
            <w:proofErr w:type="spellStart"/>
            <w:r w:rsidRPr="00AA4946">
              <w:rPr>
                <w:rFonts w:ascii="Cambria" w:hAnsi="Cambria"/>
                <w:b/>
                <w:bCs/>
                <w:i/>
                <w:color w:val="FFFFFF" w:themeColor="background1"/>
                <w:sz w:val="20"/>
                <w:szCs w:val="20"/>
                <w:lang w:val="es-ES_tradnl"/>
              </w:rPr>
              <w:t>loci</w:t>
            </w:r>
            <w:proofErr w:type="spellEnd"/>
            <w:r w:rsidRPr="00AA4946">
              <w:rPr>
                <w:rFonts w:ascii="Cambria" w:hAnsi="Cambria"/>
                <w:b/>
                <w:bCs/>
                <w:color w:val="FFFFFF" w:themeColor="background1"/>
                <w:sz w:val="20"/>
                <w:szCs w:val="20"/>
                <w:lang w:val="es-ES_tradnl"/>
              </w:rPr>
              <w:t>:</w:t>
            </w:r>
          </w:p>
        </w:tc>
        <w:tc>
          <w:tcPr>
            <w:tcW w:w="5760" w:type="dxa"/>
            <w:vAlign w:val="center"/>
          </w:tcPr>
          <w:p w14:paraId="06C892B5" w14:textId="77777777" w:rsidR="003239B8" w:rsidRPr="00AA4946" w:rsidRDefault="00D01A35" w:rsidP="00D20425">
            <w:pPr>
              <w:rPr>
                <w:rFonts w:ascii="Cambria" w:hAnsi="Cambria"/>
                <w:bCs/>
                <w:sz w:val="20"/>
                <w:szCs w:val="20"/>
                <w:lang w:val="es-ES_tradnl"/>
              </w:rPr>
            </w:pPr>
            <w:r w:rsidRPr="00AA4946">
              <w:rPr>
                <w:rFonts w:ascii="Cambria" w:hAnsi="Cambria"/>
                <w:bCs/>
                <w:sz w:val="20"/>
                <w:szCs w:val="20"/>
                <w:lang w:val="es-ES_tradnl"/>
              </w:rPr>
              <w:t>Sí</w:t>
            </w:r>
          </w:p>
        </w:tc>
      </w:tr>
      <w:tr w:rsidR="003239B8" w:rsidRPr="00AA4946" w14:paraId="477265B2" w14:textId="77777777" w:rsidTr="004A6A54">
        <w:trPr>
          <w:cantSplit/>
        </w:trPr>
        <w:tc>
          <w:tcPr>
            <w:tcW w:w="3600" w:type="dxa"/>
            <w:tcBorders>
              <w:top w:val="single" w:sz="6" w:space="0" w:color="auto"/>
              <w:bottom w:val="single" w:sz="6" w:space="0" w:color="auto"/>
            </w:tcBorders>
            <w:shd w:val="clear" w:color="auto" w:fill="386294"/>
            <w:vAlign w:val="center"/>
          </w:tcPr>
          <w:p w14:paraId="347AB0C2" w14:textId="77777777" w:rsidR="003239B8" w:rsidRPr="00AA4946" w:rsidRDefault="003239B8" w:rsidP="00D20425">
            <w:pPr>
              <w:jc w:val="center"/>
              <w:rPr>
                <w:rFonts w:ascii="Cambria" w:hAnsi="Cambria"/>
                <w:b/>
                <w:bCs/>
                <w:color w:val="FFFFFF" w:themeColor="background1"/>
                <w:sz w:val="20"/>
                <w:szCs w:val="20"/>
                <w:lang w:val="es-ES_tradnl"/>
              </w:rPr>
            </w:pPr>
            <w:r w:rsidRPr="00AA4946">
              <w:rPr>
                <w:rFonts w:ascii="Cambria" w:hAnsi="Cambria"/>
                <w:b/>
                <w:bCs/>
                <w:color w:val="FFFFFF" w:themeColor="background1"/>
                <w:sz w:val="20"/>
                <w:szCs w:val="20"/>
                <w:lang w:val="es-ES_tradnl"/>
              </w:rPr>
              <w:t>Competencia</w:t>
            </w:r>
            <w:r w:rsidRPr="00AA4946">
              <w:rPr>
                <w:rFonts w:ascii="Cambria" w:hAnsi="Cambria"/>
                <w:b/>
                <w:bCs/>
                <w:i/>
                <w:color w:val="FFFFFF" w:themeColor="background1"/>
                <w:sz w:val="20"/>
                <w:szCs w:val="20"/>
                <w:lang w:val="es-ES_tradnl"/>
              </w:rPr>
              <w:t xml:space="preserve"> </w:t>
            </w:r>
            <w:proofErr w:type="spellStart"/>
            <w:r w:rsidRPr="00AA4946">
              <w:rPr>
                <w:rFonts w:ascii="Cambria" w:hAnsi="Cambria"/>
                <w:b/>
                <w:bCs/>
                <w:i/>
                <w:color w:val="FFFFFF" w:themeColor="background1"/>
                <w:sz w:val="20"/>
                <w:szCs w:val="20"/>
                <w:lang w:val="es-ES_tradnl"/>
              </w:rPr>
              <w:t>Ratione</w:t>
            </w:r>
            <w:proofErr w:type="spellEnd"/>
            <w:r w:rsidRPr="00AA4946">
              <w:rPr>
                <w:rFonts w:ascii="Cambria" w:hAnsi="Cambria"/>
                <w:b/>
                <w:bCs/>
                <w:i/>
                <w:color w:val="FFFFFF" w:themeColor="background1"/>
                <w:sz w:val="20"/>
                <w:szCs w:val="20"/>
                <w:lang w:val="es-ES_tradnl"/>
              </w:rPr>
              <w:t xml:space="preserve"> </w:t>
            </w:r>
            <w:proofErr w:type="spellStart"/>
            <w:r w:rsidRPr="00AA4946">
              <w:rPr>
                <w:rFonts w:ascii="Cambria" w:hAnsi="Cambria"/>
                <w:b/>
                <w:bCs/>
                <w:i/>
                <w:color w:val="FFFFFF" w:themeColor="background1"/>
                <w:sz w:val="20"/>
                <w:szCs w:val="20"/>
                <w:lang w:val="es-ES_tradnl"/>
              </w:rPr>
              <w:t>temporis</w:t>
            </w:r>
            <w:proofErr w:type="spellEnd"/>
            <w:r w:rsidRPr="00AA4946">
              <w:rPr>
                <w:rFonts w:ascii="Cambria" w:hAnsi="Cambria"/>
                <w:b/>
                <w:bCs/>
                <w:color w:val="FFFFFF" w:themeColor="background1"/>
                <w:sz w:val="20"/>
                <w:szCs w:val="20"/>
                <w:lang w:val="es-ES_tradnl"/>
              </w:rPr>
              <w:t>:</w:t>
            </w:r>
          </w:p>
        </w:tc>
        <w:tc>
          <w:tcPr>
            <w:tcW w:w="5760" w:type="dxa"/>
            <w:vAlign w:val="center"/>
          </w:tcPr>
          <w:p w14:paraId="61DBC71C" w14:textId="77777777" w:rsidR="003239B8" w:rsidRPr="00AA4946" w:rsidRDefault="00D01A35" w:rsidP="00D20425">
            <w:pPr>
              <w:rPr>
                <w:rFonts w:ascii="Cambria" w:hAnsi="Cambria"/>
                <w:bCs/>
                <w:sz w:val="20"/>
                <w:szCs w:val="20"/>
                <w:lang w:val="es-ES_tradnl"/>
              </w:rPr>
            </w:pPr>
            <w:r w:rsidRPr="00AA4946">
              <w:rPr>
                <w:rFonts w:ascii="Cambria" w:hAnsi="Cambria"/>
                <w:bCs/>
                <w:sz w:val="20"/>
                <w:szCs w:val="20"/>
                <w:lang w:val="es-ES_tradnl"/>
              </w:rPr>
              <w:t>Sí</w:t>
            </w:r>
          </w:p>
        </w:tc>
      </w:tr>
      <w:tr w:rsidR="003239B8" w:rsidRPr="00114A91" w14:paraId="7149AE66" w14:textId="77777777" w:rsidTr="004A6A54">
        <w:trPr>
          <w:cantSplit/>
        </w:trPr>
        <w:tc>
          <w:tcPr>
            <w:tcW w:w="3600" w:type="dxa"/>
            <w:tcBorders>
              <w:top w:val="single" w:sz="6" w:space="0" w:color="auto"/>
              <w:bottom w:val="single" w:sz="6" w:space="0" w:color="auto"/>
            </w:tcBorders>
            <w:shd w:val="clear" w:color="auto" w:fill="386294"/>
            <w:vAlign w:val="center"/>
          </w:tcPr>
          <w:p w14:paraId="0AB4466B" w14:textId="77777777" w:rsidR="003239B8" w:rsidRPr="00AA4946" w:rsidRDefault="003239B8" w:rsidP="00D20425">
            <w:pPr>
              <w:jc w:val="center"/>
              <w:rPr>
                <w:rFonts w:ascii="Cambria" w:hAnsi="Cambria"/>
                <w:b/>
                <w:bCs/>
                <w:color w:val="FFFFFF" w:themeColor="background1"/>
                <w:sz w:val="20"/>
                <w:szCs w:val="20"/>
                <w:lang w:val="es-ES_tradnl"/>
              </w:rPr>
            </w:pPr>
            <w:r w:rsidRPr="00AA4946">
              <w:rPr>
                <w:rFonts w:ascii="Cambria" w:hAnsi="Cambria"/>
                <w:b/>
                <w:bCs/>
                <w:color w:val="FFFFFF" w:themeColor="background1"/>
                <w:sz w:val="20"/>
                <w:szCs w:val="20"/>
                <w:lang w:val="es-ES_tradnl"/>
              </w:rPr>
              <w:t>Competencia</w:t>
            </w:r>
            <w:r w:rsidRPr="00AA4946">
              <w:rPr>
                <w:rFonts w:ascii="Cambria" w:hAnsi="Cambria"/>
                <w:b/>
                <w:bCs/>
                <w:i/>
                <w:color w:val="FFFFFF" w:themeColor="background1"/>
                <w:sz w:val="20"/>
                <w:szCs w:val="20"/>
                <w:lang w:val="es-ES_tradnl"/>
              </w:rPr>
              <w:t xml:space="preserve"> </w:t>
            </w:r>
            <w:proofErr w:type="spellStart"/>
            <w:r w:rsidRPr="00AA4946">
              <w:rPr>
                <w:rFonts w:ascii="Cambria" w:hAnsi="Cambria"/>
                <w:b/>
                <w:bCs/>
                <w:i/>
                <w:color w:val="FFFFFF" w:themeColor="background1"/>
                <w:sz w:val="20"/>
                <w:szCs w:val="20"/>
                <w:lang w:val="es-ES_tradnl"/>
              </w:rPr>
              <w:t>Ratione</w:t>
            </w:r>
            <w:proofErr w:type="spellEnd"/>
            <w:r w:rsidRPr="00AA4946">
              <w:rPr>
                <w:rFonts w:ascii="Cambria" w:hAnsi="Cambria"/>
                <w:b/>
                <w:bCs/>
                <w:i/>
                <w:color w:val="FFFFFF" w:themeColor="background1"/>
                <w:sz w:val="20"/>
                <w:szCs w:val="20"/>
                <w:lang w:val="es-ES_tradnl"/>
              </w:rPr>
              <w:t xml:space="preserve"> </w:t>
            </w:r>
            <w:proofErr w:type="spellStart"/>
            <w:r w:rsidRPr="00AA4946">
              <w:rPr>
                <w:rFonts w:ascii="Cambria" w:hAnsi="Cambria"/>
                <w:b/>
                <w:bCs/>
                <w:i/>
                <w:color w:val="FFFFFF" w:themeColor="background1"/>
                <w:sz w:val="20"/>
                <w:szCs w:val="20"/>
                <w:lang w:val="es-ES_tradnl"/>
              </w:rPr>
              <w:t>materia</w:t>
            </w:r>
            <w:r w:rsidR="00EE00E9" w:rsidRPr="00AA4946">
              <w:rPr>
                <w:rFonts w:ascii="Cambria" w:hAnsi="Cambria"/>
                <w:b/>
                <w:bCs/>
                <w:i/>
                <w:color w:val="FFFFFF" w:themeColor="background1"/>
                <w:sz w:val="20"/>
                <w:szCs w:val="20"/>
                <w:lang w:val="es-ES_tradnl"/>
              </w:rPr>
              <w:t>e</w:t>
            </w:r>
            <w:proofErr w:type="spellEnd"/>
            <w:r w:rsidRPr="00AA4946">
              <w:rPr>
                <w:rFonts w:ascii="Cambria" w:hAnsi="Cambria"/>
                <w:b/>
                <w:bCs/>
                <w:color w:val="FFFFFF" w:themeColor="background1"/>
                <w:sz w:val="20"/>
                <w:szCs w:val="20"/>
                <w:lang w:val="es-ES_tradnl"/>
              </w:rPr>
              <w:t>:</w:t>
            </w:r>
          </w:p>
        </w:tc>
        <w:tc>
          <w:tcPr>
            <w:tcW w:w="5760" w:type="dxa"/>
            <w:vAlign w:val="center"/>
          </w:tcPr>
          <w:p w14:paraId="40FE27CD" w14:textId="77777777" w:rsidR="003239B8" w:rsidRPr="00AA4946" w:rsidRDefault="00565CDC" w:rsidP="00D20425">
            <w:pPr>
              <w:jc w:val="both"/>
              <w:rPr>
                <w:rFonts w:ascii="Cambria" w:hAnsi="Cambria"/>
                <w:bCs/>
                <w:sz w:val="20"/>
                <w:szCs w:val="20"/>
                <w:lang w:val="es-ES_tradnl"/>
              </w:rPr>
            </w:pPr>
            <w:r w:rsidRPr="00AA4946">
              <w:rPr>
                <w:rFonts w:ascii="Cambria" w:hAnsi="Cambria"/>
                <w:bCs/>
                <w:sz w:val="20"/>
                <w:szCs w:val="20"/>
                <w:lang w:val="es-ES_tradnl"/>
              </w:rPr>
              <w:t>Sí, Convención Americana (d</w:t>
            </w:r>
            <w:r w:rsidR="00ED1257" w:rsidRPr="00AA4946">
              <w:rPr>
                <w:rFonts w:ascii="Cambria" w:hAnsi="Cambria"/>
                <w:bCs/>
                <w:sz w:val="20"/>
                <w:szCs w:val="20"/>
                <w:lang w:val="es-ES_tradnl"/>
              </w:rPr>
              <w:t>epósito de instrumento de ratificación realizado el 21 de octubre de 1977)</w:t>
            </w:r>
          </w:p>
        </w:tc>
      </w:tr>
    </w:tbl>
    <w:p w14:paraId="32B47179" w14:textId="77777777" w:rsidR="003239B8" w:rsidRPr="00AA4946" w:rsidRDefault="003239B8" w:rsidP="003239B8">
      <w:pPr>
        <w:spacing w:before="240" w:after="240"/>
        <w:ind w:firstLine="720"/>
        <w:jc w:val="both"/>
        <w:rPr>
          <w:rFonts w:asciiTheme="majorHAnsi" w:hAnsiTheme="majorHAnsi"/>
          <w:b/>
          <w:bCs/>
          <w:sz w:val="20"/>
          <w:szCs w:val="20"/>
          <w:lang w:val="es-ES_tradnl"/>
        </w:rPr>
      </w:pPr>
      <w:r w:rsidRPr="00AA4946">
        <w:rPr>
          <w:rFonts w:asciiTheme="majorHAnsi" w:hAnsiTheme="majorHAnsi"/>
          <w:b/>
          <w:bCs/>
          <w:sz w:val="20"/>
          <w:szCs w:val="20"/>
          <w:lang w:val="es-ES_tradnl"/>
        </w:rPr>
        <w:t xml:space="preserve">IV. </w:t>
      </w:r>
      <w:r w:rsidRPr="00AA4946">
        <w:rPr>
          <w:rFonts w:asciiTheme="majorHAnsi" w:hAnsiTheme="majorHAnsi"/>
          <w:b/>
          <w:bCs/>
          <w:sz w:val="20"/>
          <w:szCs w:val="20"/>
          <w:lang w:val="es-ES_tradnl"/>
        </w:rPr>
        <w:tab/>
      </w:r>
      <w:r w:rsidR="00EE00E9" w:rsidRPr="00AA4946">
        <w:rPr>
          <w:rFonts w:asciiTheme="majorHAnsi" w:hAnsiTheme="majorHAnsi"/>
          <w:b/>
          <w:bCs/>
          <w:sz w:val="20"/>
          <w:szCs w:val="20"/>
          <w:lang w:val="es-ES_tradnl"/>
        </w:rPr>
        <w:t>DUPLICACIÓN</w:t>
      </w:r>
      <w:r w:rsidR="00EE00E9" w:rsidRPr="00AA4946">
        <w:rPr>
          <w:rFonts w:asciiTheme="majorHAnsi" w:hAnsiTheme="majorHAnsi"/>
          <w:b/>
          <w:bCs/>
          <w:color w:val="FFFFFF" w:themeColor="background1"/>
          <w:sz w:val="20"/>
          <w:szCs w:val="20"/>
          <w:lang w:val="es-ES_tradnl"/>
        </w:rPr>
        <w:t xml:space="preserve"> </w:t>
      </w:r>
      <w:r w:rsidR="00EE00E9" w:rsidRPr="00AA4946">
        <w:rPr>
          <w:rFonts w:asciiTheme="majorHAnsi" w:hAnsiTheme="majorHAnsi"/>
          <w:b/>
          <w:bCs/>
          <w:sz w:val="20"/>
          <w:szCs w:val="20"/>
          <w:lang w:val="es-ES_tradnl"/>
        </w:rPr>
        <w:t>DE PROCEDIMIENTOS Y COSA JUZGADA</w:t>
      </w:r>
      <w:r w:rsidR="00EE00E9" w:rsidRPr="00AA4946">
        <w:rPr>
          <w:rFonts w:asciiTheme="majorHAnsi" w:hAnsiTheme="majorHAnsi"/>
          <w:b/>
          <w:bCs/>
          <w:i/>
          <w:sz w:val="20"/>
          <w:szCs w:val="20"/>
          <w:lang w:val="es-ES_tradnl"/>
        </w:rPr>
        <w:t xml:space="preserve"> </w:t>
      </w:r>
      <w:r w:rsidR="00D01A35" w:rsidRPr="00AA4946">
        <w:rPr>
          <w:rFonts w:asciiTheme="majorHAnsi" w:hAnsiTheme="majorHAnsi"/>
          <w:b/>
          <w:bCs/>
          <w:sz w:val="20"/>
          <w:szCs w:val="20"/>
          <w:lang w:val="es-ES_tradnl"/>
        </w:rPr>
        <w:t>INTERNACIONAL, CARACTERIZACIÓN</w:t>
      </w:r>
      <w:r w:rsidRPr="00AA4946">
        <w:rPr>
          <w:rFonts w:asciiTheme="majorHAnsi" w:hAnsiTheme="majorHAnsi"/>
          <w:b/>
          <w:bCs/>
          <w:sz w:val="20"/>
          <w:szCs w:val="20"/>
          <w:lang w:val="es-ES_tradnl"/>
        </w:rPr>
        <w:t xml:space="preserve">, </w:t>
      </w:r>
      <w:r w:rsidRPr="00AA4946">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AA4946" w14:paraId="61F20C78" w14:textId="77777777" w:rsidTr="003240CD">
        <w:trPr>
          <w:cantSplit/>
        </w:trPr>
        <w:tc>
          <w:tcPr>
            <w:tcW w:w="3566" w:type="dxa"/>
            <w:tcBorders>
              <w:top w:val="single" w:sz="4" w:space="0" w:color="auto"/>
              <w:bottom w:val="single" w:sz="6" w:space="0" w:color="auto"/>
            </w:tcBorders>
            <w:shd w:val="clear" w:color="auto" w:fill="386294"/>
            <w:vAlign w:val="center"/>
          </w:tcPr>
          <w:p w14:paraId="4F71F085" w14:textId="77777777" w:rsidR="00EE00E9" w:rsidRPr="00AA4946" w:rsidRDefault="00EE00E9" w:rsidP="00D20425">
            <w:pPr>
              <w:jc w:val="center"/>
              <w:rPr>
                <w:rFonts w:ascii="Cambria" w:hAnsi="Cambria"/>
                <w:b/>
                <w:bCs/>
                <w:color w:val="FFFFFF" w:themeColor="background1"/>
                <w:sz w:val="20"/>
                <w:szCs w:val="20"/>
                <w:lang w:val="es-ES_tradnl"/>
              </w:rPr>
            </w:pPr>
            <w:r w:rsidRPr="00AA4946">
              <w:rPr>
                <w:rFonts w:ascii="Cambria" w:hAnsi="Cambria"/>
                <w:b/>
                <w:bCs/>
                <w:color w:val="FFFFFF" w:themeColor="background1"/>
                <w:sz w:val="20"/>
                <w:szCs w:val="20"/>
                <w:lang w:val="es-ES_tradnl"/>
              </w:rPr>
              <w:t>Duplicación de procedimientos y cosa juzgada internacional:</w:t>
            </w:r>
          </w:p>
        </w:tc>
        <w:tc>
          <w:tcPr>
            <w:tcW w:w="5676" w:type="dxa"/>
            <w:vAlign w:val="center"/>
          </w:tcPr>
          <w:p w14:paraId="6124F5AE" w14:textId="77777777" w:rsidR="00EE00E9" w:rsidRPr="00AA4946" w:rsidRDefault="00D01A35" w:rsidP="00D20425">
            <w:pPr>
              <w:jc w:val="both"/>
              <w:rPr>
                <w:rFonts w:ascii="Cambria" w:hAnsi="Cambria"/>
                <w:bCs/>
                <w:sz w:val="20"/>
                <w:szCs w:val="20"/>
                <w:lang w:val="es-ES_tradnl"/>
              </w:rPr>
            </w:pPr>
            <w:r w:rsidRPr="00AA4946">
              <w:rPr>
                <w:rFonts w:ascii="Cambria" w:hAnsi="Cambria"/>
                <w:bCs/>
                <w:sz w:val="20"/>
                <w:szCs w:val="20"/>
                <w:lang w:val="es-ES_tradnl"/>
              </w:rPr>
              <w:t>No</w:t>
            </w:r>
          </w:p>
        </w:tc>
      </w:tr>
      <w:tr w:rsidR="003239B8" w:rsidRPr="00114A91" w14:paraId="4D9F3C2D" w14:textId="77777777" w:rsidTr="003240CD">
        <w:trPr>
          <w:cantSplit/>
        </w:trPr>
        <w:tc>
          <w:tcPr>
            <w:tcW w:w="3566" w:type="dxa"/>
            <w:tcBorders>
              <w:top w:val="single" w:sz="4" w:space="0" w:color="auto"/>
              <w:bottom w:val="single" w:sz="6" w:space="0" w:color="auto"/>
            </w:tcBorders>
            <w:shd w:val="clear" w:color="auto" w:fill="386294"/>
            <w:vAlign w:val="center"/>
          </w:tcPr>
          <w:p w14:paraId="1DD545E4" w14:textId="77777777" w:rsidR="003239B8" w:rsidRPr="00AA4946" w:rsidRDefault="003239B8" w:rsidP="00D20425">
            <w:pPr>
              <w:jc w:val="center"/>
              <w:rPr>
                <w:rFonts w:ascii="Cambria" w:hAnsi="Cambria"/>
                <w:b/>
                <w:bCs/>
                <w:i/>
                <w:color w:val="FFFFFF" w:themeColor="background1"/>
                <w:sz w:val="20"/>
                <w:szCs w:val="20"/>
                <w:lang w:val="es-ES_tradnl"/>
              </w:rPr>
            </w:pPr>
            <w:r w:rsidRPr="00AA4946">
              <w:rPr>
                <w:rFonts w:ascii="Cambria" w:hAnsi="Cambria"/>
                <w:b/>
                <w:bCs/>
                <w:color w:val="FFFFFF" w:themeColor="background1"/>
                <w:sz w:val="20"/>
                <w:szCs w:val="20"/>
                <w:lang w:val="es-ES_tradnl"/>
              </w:rPr>
              <w:t>Derechos declarados admisibles</w:t>
            </w:r>
            <w:r w:rsidRPr="00AA4946">
              <w:rPr>
                <w:rFonts w:ascii="Cambria" w:hAnsi="Cambria"/>
                <w:b/>
                <w:bCs/>
                <w:i/>
                <w:color w:val="FFFFFF" w:themeColor="background1"/>
                <w:sz w:val="20"/>
                <w:szCs w:val="20"/>
                <w:lang w:val="es-ES_tradnl"/>
              </w:rPr>
              <w:t>:</w:t>
            </w:r>
          </w:p>
        </w:tc>
        <w:tc>
          <w:tcPr>
            <w:tcW w:w="5676" w:type="dxa"/>
            <w:vAlign w:val="center"/>
          </w:tcPr>
          <w:p w14:paraId="19E6FDB1" w14:textId="77777777" w:rsidR="003239B8" w:rsidRPr="00AA4946" w:rsidRDefault="003240CD" w:rsidP="00D20425">
            <w:pPr>
              <w:jc w:val="both"/>
              <w:rPr>
                <w:rFonts w:ascii="Cambria" w:hAnsi="Cambria"/>
                <w:bCs/>
                <w:sz w:val="20"/>
                <w:szCs w:val="20"/>
                <w:lang w:val="es-ES_tradnl"/>
              </w:rPr>
            </w:pPr>
            <w:r w:rsidRPr="00AA4946">
              <w:rPr>
                <w:rFonts w:ascii="Cambria" w:hAnsi="Cambria"/>
                <w:bCs/>
                <w:sz w:val="20"/>
                <w:szCs w:val="20"/>
                <w:lang w:val="es-ES_tradnl"/>
              </w:rPr>
              <w:t>Artículos 8 (garantías judiciales) y 25 (protección judicial) en relación con sus artículos 1.1 (obligación de respetar los derechos) y 2 (deber de adoptar disposiciones de derecho interno) de la Convención Americana</w:t>
            </w:r>
          </w:p>
        </w:tc>
      </w:tr>
      <w:tr w:rsidR="003239B8" w:rsidRPr="00114A91" w14:paraId="0987963A" w14:textId="77777777" w:rsidTr="003240CD">
        <w:trPr>
          <w:cantSplit/>
        </w:trPr>
        <w:tc>
          <w:tcPr>
            <w:tcW w:w="3566" w:type="dxa"/>
            <w:tcBorders>
              <w:top w:val="single" w:sz="6" w:space="0" w:color="auto"/>
              <w:bottom w:val="single" w:sz="6" w:space="0" w:color="auto"/>
            </w:tcBorders>
            <w:shd w:val="clear" w:color="auto" w:fill="386294"/>
            <w:vAlign w:val="center"/>
          </w:tcPr>
          <w:p w14:paraId="70D4721F" w14:textId="77777777" w:rsidR="003239B8" w:rsidRPr="00AA4946" w:rsidRDefault="003239B8" w:rsidP="00D20425">
            <w:pPr>
              <w:jc w:val="center"/>
              <w:rPr>
                <w:rFonts w:ascii="Cambria" w:hAnsi="Cambria"/>
                <w:b/>
                <w:bCs/>
                <w:color w:val="FFFFFF" w:themeColor="background1"/>
                <w:sz w:val="20"/>
                <w:szCs w:val="20"/>
                <w:lang w:val="es-ES_tradnl"/>
              </w:rPr>
            </w:pPr>
            <w:r w:rsidRPr="00AA4946">
              <w:rPr>
                <w:rFonts w:ascii="Cambria" w:hAnsi="Cambria"/>
                <w:b/>
                <w:bCs/>
                <w:color w:val="FFFFFF" w:themeColor="background1"/>
                <w:sz w:val="20"/>
                <w:szCs w:val="20"/>
                <w:lang w:val="es-ES_tradnl"/>
              </w:rPr>
              <w:t>Agotamiento de recursos internos</w:t>
            </w:r>
            <w:r w:rsidR="00EE00E9" w:rsidRPr="00AA4946">
              <w:rPr>
                <w:rFonts w:ascii="Cambria" w:hAnsi="Cambria"/>
                <w:b/>
                <w:bCs/>
                <w:color w:val="FFFFFF" w:themeColor="background1"/>
                <w:sz w:val="20"/>
                <w:szCs w:val="20"/>
                <w:lang w:val="es-ES_tradnl"/>
              </w:rPr>
              <w:t xml:space="preserve"> o procedencia de una excepción</w:t>
            </w:r>
            <w:r w:rsidRPr="00AA4946">
              <w:rPr>
                <w:rFonts w:ascii="Cambria" w:hAnsi="Cambria"/>
                <w:b/>
                <w:bCs/>
                <w:color w:val="FFFFFF" w:themeColor="background1"/>
                <w:sz w:val="20"/>
                <w:szCs w:val="20"/>
                <w:lang w:val="es-ES_tradnl"/>
              </w:rPr>
              <w:t>:</w:t>
            </w:r>
          </w:p>
        </w:tc>
        <w:tc>
          <w:tcPr>
            <w:tcW w:w="5676" w:type="dxa"/>
            <w:vAlign w:val="center"/>
          </w:tcPr>
          <w:p w14:paraId="212AFF0F" w14:textId="77777777" w:rsidR="003239B8" w:rsidRPr="00AA4946" w:rsidRDefault="00D01A35" w:rsidP="00E61F83">
            <w:pPr>
              <w:rPr>
                <w:rFonts w:ascii="Cambria" w:hAnsi="Cambria"/>
                <w:bCs/>
                <w:sz w:val="20"/>
                <w:szCs w:val="20"/>
                <w:lang w:val="es-ES_tradnl"/>
              </w:rPr>
            </w:pPr>
            <w:r w:rsidRPr="00AA4946">
              <w:rPr>
                <w:rFonts w:ascii="Cambria" w:hAnsi="Cambria"/>
                <w:bCs/>
                <w:sz w:val="20"/>
                <w:szCs w:val="20"/>
                <w:lang w:val="es-ES_tradnl"/>
              </w:rPr>
              <w:t>S</w:t>
            </w:r>
            <w:r w:rsidR="003240CD" w:rsidRPr="00AA4946">
              <w:rPr>
                <w:rFonts w:ascii="Cambria" w:hAnsi="Cambria"/>
                <w:bCs/>
                <w:sz w:val="20"/>
                <w:szCs w:val="20"/>
                <w:lang w:val="es-ES_tradnl"/>
              </w:rPr>
              <w:t xml:space="preserve">í, </w:t>
            </w:r>
            <w:r w:rsidR="00E61F83" w:rsidRPr="00AA4946">
              <w:rPr>
                <w:rFonts w:ascii="Cambria" w:hAnsi="Cambria"/>
                <w:bCs/>
                <w:sz w:val="20"/>
                <w:szCs w:val="20"/>
                <w:lang w:val="es-ES_tradnl"/>
              </w:rPr>
              <w:t>aplica la excepción del artículo 46.2.b) de la Convención</w:t>
            </w:r>
          </w:p>
        </w:tc>
      </w:tr>
      <w:tr w:rsidR="003240CD" w:rsidRPr="00114A91" w14:paraId="2E7C920B" w14:textId="77777777" w:rsidTr="003240CD">
        <w:trPr>
          <w:cantSplit/>
        </w:trPr>
        <w:tc>
          <w:tcPr>
            <w:tcW w:w="3566" w:type="dxa"/>
            <w:tcBorders>
              <w:top w:val="single" w:sz="6" w:space="0" w:color="auto"/>
              <w:bottom w:val="single" w:sz="6" w:space="0" w:color="auto"/>
            </w:tcBorders>
            <w:shd w:val="clear" w:color="auto" w:fill="386294"/>
            <w:vAlign w:val="center"/>
          </w:tcPr>
          <w:p w14:paraId="319AF641" w14:textId="77777777" w:rsidR="003240CD" w:rsidRPr="00AA4946" w:rsidRDefault="003240CD" w:rsidP="003240CD">
            <w:pPr>
              <w:jc w:val="center"/>
              <w:rPr>
                <w:rFonts w:ascii="Cambria" w:hAnsi="Cambria"/>
                <w:b/>
                <w:bCs/>
                <w:color w:val="FFFFFF" w:themeColor="background1"/>
                <w:sz w:val="20"/>
                <w:szCs w:val="20"/>
                <w:lang w:val="es-ES_tradnl"/>
              </w:rPr>
            </w:pPr>
            <w:r w:rsidRPr="00AA4946">
              <w:rPr>
                <w:rFonts w:ascii="Cambria" w:hAnsi="Cambria"/>
                <w:b/>
                <w:bCs/>
                <w:color w:val="FFFFFF" w:themeColor="background1"/>
                <w:sz w:val="20"/>
                <w:szCs w:val="20"/>
                <w:lang w:val="es-ES_tradnl"/>
              </w:rPr>
              <w:t>Presentación dentro de plazo:</w:t>
            </w:r>
          </w:p>
        </w:tc>
        <w:tc>
          <w:tcPr>
            <w:tcW w:w="5676" w:type="dxa"/>
            <w:vAlign w:val="center"/>
          </w:tcPr>
          <w:p w14:paraId="20E5E485" w14:textId="77777777" w:rsidR="003240CD" w:rsidRPr="00AA4946" w:rsidRDefault="003240CD" w:rsidP="003240CD">
            <w:pPr>
              <w:rPr>
                <w:rFonts w:ascii="Cambria" w:hAnsi="Cambria"/>
                <w:bCs/>
                <w:sz w:val="20"/>
                <w:szCs w:val="20"/>
                <w:lang w:val="es-ES_tradnl"/>
              </w:rPr>
            </w:pPr>
            <w:r w:rsidRPr="00AA4946">
              <w:rPr>
                <w:rFonts w:ascii="Cambria" w:hAnsi="Cambria"/>
                <w:bCs/>
                <w:sz w:val="20"/>
                <w:szCs w:val="20"/>
                <w:lang w:val="es-ES_tradnl"/>
              </w:rPr>
              <w:t xml:space="preserve">Sí, en los términos de la Sección </w:t>
            </w:r>
            <w:r w:rsidR="003F1F2F" w:rsidRPr="00AA4946">
              <w:rPr>
                <w:rFonts w:ascii="Cambria" w:hAnsi="Cambria"/>
                <w:bCs/>
                <w:sz w:val="20"/>
                <w:szCs w:val="20"/>
                <w:lang w:val="es-ES_tradnl"/>
              </w:rPr>
              <w:t>VI</w:t>
            </w:r>
          </w:p>
        </w:tc>
      </w:tr>
    </w:tbl>
    <w:p w14:paraId="7BFB6DA9" w14:textId="77777777" w:rsidR="003239B8" w:rsidRPr="00AA4946" w:rsidRDefault="00223A29" w:rsidP="003239B8">
      <w:pPr>
        <w:spacing w:before="240" w:after="240"/>
        <w:ind w:firstLine="720"/>
        <w:jc w:val="both"/>
        <w:rPr>
          <w:rFonts w:asciiTheme="majorHAnsi" w:hAnsiTheme="majorHAnsi"/>
          <w:b/>
          <w:sz w:val="20"/>
          <w:szCs w:val="20"/>
          <w:lang w:val="es-ES_tradnl"/>
        </w:rPr>
      </w:pPr>
      <w:r w:rsidRPr="00AA4946">
        <w:rPr>
          <w:rFonts w:asciiTheme="majorHAnsi" w:hAnsiTheme="majorHAnsi"/>
          <w:b/>
          <w:sz w:val="20"/>
          <w:szCs w:val="20"/>
          <w:lang w:val="es-ES_tradnl"/>
        </w:rPr>
        <w:t xml:space="preserve">V. </w:t>
      </w:r>
      <w:r w:rsidRPr="00AA4946">
        <w:rPr>
          <w:rFonts w:asciiTheme="majorHAnsi" w:hAnsiTheme="majorHAnsi"/>
          <w:b/>
          <w:sz w:val="20"/>
          <w:szCs w:val="20"/>
          <w:lang w:val="es-ES_tradnl"/>
        </w:rPr>
        <w:tab/>
      </w:r>
      <w:r w:rsidR="003239B8" w:rsidRPr="00AA4946">
        <w:rPr>
          <w:rFonts w:asciiTheme="majorHAnsi" w:hAnsiTheme="majorHAnsi"/>
          <w:b/>
          <w:sz w:val="20"/>
          <w:szCs w:val="20"/>
          <w:lang w:val="es-ES_tradnl"/>
        </w:rPr>
        <w:t xml:space="preserve">HECHOS ALEGADOS </w:t>
      </w:r>
    </w:p>
    <w:p w14:paraId="77AAD90A" w14:textId="71C57805" w:rsidR="00DB6A3F" w:rsidRPr="00AA4946" w:rsidRDefault="003240CD" w:rsidP="004C484E">
      <w:pPr>
        <w:spacing w:before="240" w:after="240"/>
        <w:ind w:firstLine="720"/>
        <w:jc w:val="both"/>
        <w:rPr>
          <w:rFonts w:asciiTheme="majorHAnsi" w:hAnsiTheme="majorHAnsi"/>
          <w:bCs/>
          <w:sz w:val="20"/>
          <w:szCs w:val="20"/>
          <w:lang w:val="es-ES_tradnl"/>
        </w:rPr>
      </w:pPr>
      <w:r w:rsidRPr="009A5DEC">
        <w:rPr>
          <w:rFonts w:asciiTheme="majorHAnsi" w:hAnsiTheme="majorHAnsi"/>
          <w:bCs/>
          <w:sz w:val="20"/>
          <w:szCs w:val="20"/>
          <w:lang w:val="es-ES_tradnl"/>
        </w:rPr>
        <w:t>1</w:t>
      </w:r>
      <w:r w:rsidR="004C484E" w:rsidRPr="009A5DEC">
        <w:rPr>
          <w:rFonts w:asciiTheme="majorHAnsi" w:hAnsiTheme="majorHAnsi"/>
          <w:bCs/>
          <w:sz w:val="20"/>
          <w:szCs w:val="20"/>
          <w:lang w:val="es-ES_tradnl"/>
        </w:rPr>
        <w:t>.</w:t>
      </w:r>
      <w:r w:rsidR="00CC1740" w:rsidRPr="009A5DEC">
        <w:rPr>
          <w:rFonts w:asciiTheme="majorHAnsi" w:hAnsiTheme="majorHAnsi"/>
          <w:b/>
          <w:sz w:val="20"/>
          <w:szCs w:val="20"/>
          <w:lang w:val="es-ES_tradnl"/>
        </w:rPr>
        <w:tab/>
      </w:r>
      <w:r w:rsidR="00B253B1" w:rsidRPr="009A5DEC">
        <w:rPr>
          <w:rFonts w:asciiTheme="majorHAnsi" w:hAnsiTheme="majorHAnsi"/>
          <w:bCs/>
          <w:sz w:val="20"/>
          <w:szCs w:val="20"/>
          <w:lang w:val="es-ES_tradnl"/>
        </w:rPr>
        <w:t xml:space="preserve">Los peticionarios </w:t>
      </w:r>
      <w:r w:rsidR="00F07594" w:rsidRPr="009A5DEC">
        <w:rPr>
          <w:rFonts w:asciiTheme="majorHAnsi" w:hAnsiTheme="majorHAnsi"/>
          <w:bCs/>
          <w:sz w:val="20"/>
          <w:szCs w:val="20"/>
          <w:lang w:val="es-ES_tradnl"/>
        </w:rPr>
        <w:t>alegan</w:t>
      </w:r>
      <w:r w:rsidR="00B253B1" w:rsidRPr="009A5DEC">
        <w:rPr>
          <w:rFonts w:asciiTheme="majorHAnsi" w:hAnsiTheme="majorHAnsi"/>
          <w:bCs/>
          <w:sz w:val="20"/>
          <w:szCs w:val="20"/>
          <w:lang w:val="es-ES_tradnl"/>
        </w:rPr>
        <w:t xml:space="preserve"> </w:t>
      </w:r>
      <w:r w:rsidR="00DB6A3F" w:rsidRPr="009A5DEC">
        <w:rPr>
          <w:rFonts w:asciiTheme="majorHAnsi" w:hAnsiTheme="majorHAnsi"/>
          <w:bCs/>
          <w:sz w:val="20"/>
          <w:szCs w:val="20"/>
          <w:lang w:val="es-ES_tradnl"/>
        </w:rPr>
        <w:t xml:space="preserve">que el Estado es internacionalmente responsable </w:t>
      </w:r>
      <w:r w:rsidR="001F7DF8" w:rsidRPr="009A5DEC">
        <w:rPr>
          <w:rFonts w:asciiTheme="majorHAnsi" w:hAnsiTheme="majorHAnsi"/>
          <w:bCs/>
          <w:sz w:val="20"/>
          <w:szCs w:val="20"/>
          <w:lang w:val="es-ES_tradnl"/>
        </w:rPr>
        <w:t>por</w:t>
      </w:r>
      <w:r w:rsidR="00DB6A3F" w:rsidRPr="009A5DEC">
        <w:rPr>
          <w:rFonts w:asciiTheme="majorHAnsi" w:hAnsiTheme="majorHAnsi"/>
          <w:bCs/>
          <w:sz w:val="20"/>
          <w:szCs w:val="20"/>
          <w:lang w:val="es-ES_tradnl"/>
        </w:rPr>
        <w:t xml:space="preserve"> la violación a los derechos a las garantías judiciales y a la protección judicial efectiva del Sr. </w:t>
      </w:r>
      <w:r w:rsidR="00DB6A3F" w:rsidRPr="009A5DEC">
        <w:rPr>
          <w:rFonts w:ascii="Cambria" w:hAnsi="Cambria"/>
          <w:bCs/>
          <w:sz w:val="20"/>
          <w:szCs w:val="20"/>
          <w:lang w:val="es-ES_tradnl"/>
        </w:rPr>
        <w:t xml:space="preserve">Oswaldo Senén </w:t>
      </w:r>
      <w:r w:rsidR="00541EEF">
        <w:rPr>
          <w:rFonts w:ascii="Cambria" w:hAnsi="Cambria"/>
          <w:bCs/>
          <w:sz w:val="20"/>
          <w:szCs w:val="20"/>
          <w:lang w:val="es-ES_tradnl"/>
        </w:rPr>
        <w:t>P</w:t>
      </w:r>
      <w:r w:rsidR="00B42E29">
        <w:rPr>
          <w:rFonts w:ascii="Cambria" w:hAnsi="Cambria"/>
          <w:bCs/>
          <w:sz w:val="20"/>
          <w:szCs w:val="20"/>
          <w:lang w:val="es-ES_tradnl"/>
        </w:rPr>
        <w:t>aredes</w:t>
      </w:r>
      <w:r w:rsidR="00DB6A3F" w:rsidRPr="009A5DEC">
        <w:rPr>
          <w:rFonts w:ascii="Cambria" w:hAnsi="Cambria"/>
          <w:bCs/>
          <w:sz w:val="20"/>
          <w:szCs w:val="20"/>
          <w:lang w:val="es-ES_tradnl"/>
        </w:rPr>
        <w:t xml:space="preserve"> por</w:t>
      </w:r>
      <w:r w:rsidR="00857346" w:rsidRPr="009A5DEC">
        <w:rPr>
          <w:rFonts w:ascii="Cambria" w:hAnsi="Cambria"/>
          <w:bCs/>
          <w:sz w:val="20"/>
          <w:szCs w:val="20"/>
          <w:lang w:val="es-ES_tradnl"/>
        </w:rPr>
        <w:t xml:space="preserve"> </w:t>
      </w:r>
      <w:r w:rsidR="00DB6A3F" w:rsidRPr="009A5DEC">
        <w:rPr>
          <w:rFonts w:ascii="Cambria" w:hAnsi="Cambria"/>
          <w:bCs/>
          <w:sz w:val="20"/>
          <w:szCs w:val="20"/>
          <w:lang w:val="es-ES_tradnl"/>
        </w:rPr>
        <w:t xml:space="preserve">el impedimento material que </w:t>
      </w:r>
      <w:r w:rsidR="007C70A4" w:rsidRPr="009A5DEC">
        <w:rPr>
          <w:rFonts w:ascii="Cambria" w:hAnsi="Cambria"/>
          <w:bCs/>
          <w:sz w:val="20"/>
          <w:szCs w:val="20"/>
          <w:lang w:val="es-ES_tradnl"/>
        </w:rPr>
        <w:t>tuvo</w:t>
      </w:r>
      <w:r w:rsidR="00DB6A3F" w:rsidRPr="009A5DEC">
        <w:rPr>
          <w:rFonts w:ascii="Cambria" w:hAnsi="Cambria"/>
          <w:bCs/>
          <w:sz w:val="20"/>
          <w:szCs w:val="20"/>
          <w:lang w:val="es-ES_tradnl"/>
        </w:rPr>
        <w:t xml:space="preserve"> </w:t>
      </w:r>
      <w:r w:rsidR="007C70A4" w:rsidRPr="009A5DEC">
        <w:rPr>
          <w:rFonts w:ascii="Cambria" w:hAnsi="Cambria"/>
          <w:bCs/>
          <w:sz w:val="20"/>
          <w:szCs w:val="20"/>
          <w:lang w:val="es-ES_tradnl"/>
        </w:rPr>
        <w:t>para acceder a la justicia</w:t>
      </w:r>
      <w:r w:rsidR="00E61645" w:rsidRPr="009A5DEC">
        <w:rPr>
          <w:rFonts w:ascii="Cambria" w:hAnsi="Cambria"/>
          <w:bCs/>
          <w:sz w:val="20"/>
          <w:szCs w:val="20"/>
          <w:lang w:val="es-ES_tradnl"/>
        </w:rPr>
        <w:t>, con el fin de</w:t>
      </w:r>
      <w:r w:rsidR="00DB6A3F" w:rsidRPr="009A5DEC">
        <w:rPr>
          <w:rFonts w:ascii="Cambria" w:hAnsi="Cambria"/>
          <w:bCs/>
          <w:sz w:val="20"/>
          <w:szCs w:val="20"/>
          <w:lang w:val="es-ES_tradnl"/>
        </w:rPr>
        <w:t xml:space="preserve"> controvertir judicialmente dos liquidaciones de las declaraciones</w:t>
      </w:r>
      <w:r w:rsidR="001F7DF8" w:rsidRPr="009A5DEC">
        <w:rPr>
          <w:rFonts w:ascii="Cambria" w:hAnsi="Cambria"/>
          <w:bCs/>
          <w:sz w:val="20"/>
          <w:szCs w:val="20"/>
          <w:lang w:val="es-ES_tradnl"/>
        </w:rPr>
        <w:t xml:space="preserve"> de</w:t>
      </w:r>
      <w:r w:rsidR="00DB6A3F" w:rsidRPr="009A5DEC">
        <w:rPr>
          <w:rFonts w:ascii="Cambria" w:hAnsi="Cambria"/>
          <w:bCs/>
          <w:sz w:val="20"/>
          <w:szCs w:val="20"/>
          <w:lang w:val="es-ES_tradnl"/>
        </w:rPr>
        <w:t xml:space="preserve"> </w:t>
      </w:r>
      <w:r w:rsidR="00F64564" w:rsidRPr="009A5DEC">
        <w:rPr>
          <w:rFonts w:ascii="Cambria" w:hAnsi="Cambria"/>
          <w:bCs/>
          <w:sz w:val="20"/>
          <w:szCs w:val="20"/>
          <w:lang w:val="es-ES_tradnl"/>
        </w:rPr>
        <w:t>impuesto</w:t>
      </w:r>
      <w:r w:rsidR="00DB6A3F" w:rsidRPr="009A5DEC">
        <w:rPr>
          <w:rFonts w:ascii="Cambria" w:hAnsi="Cambria"/>
          <w:bCs/>
          <w:sz w:val="20"/>
          <w:szCs w:val="20"/>
          <w:lang w:val="es-ES_tradnl"/>
        </w:rPr>
        <w:t xml:space="preserve"> </w:t>
      </w:r>
      <w:r w:rsidR="00F64564" w:rsidRPr="009A5DEC">
        <w:rPr>
          <w:rFonts w:ascii="Cambria" w:hAnsi="Cambria"/>
          <w:bCs/>
          <w:sz w:val="20"/>
          <w:szCs w:val="20"/>
          <w:lang w:val="es-ES_tradnl"/>
        </w:rPr>
        <w:t>a la</w:t>
      </w:r>
      <w:r w:rsidR="00DB6A3F" w:rsidRPr="009A5DEC">
        <w:rPr>
          <w:rFonts w:ascii="Cambria" w:hAnsi="Cambria"/>
          <w:bCs/>
          <w:sz w:val="20"/>
          <w:szCs w:val="20"/>
          <w:lang w:val="es-ES_tradnl"/>
        </w:rPr>
        <w:t xml:space="preserve"> renta de los </w:t>
      </w:r>
      <w:r w:rsidR="00F64564" w:rsidRPr="009A5DEC">
        <w:rPr>
          <w:rFonts w:ascii="Cambria" w:hAnsi="Cambria"/>
          <w:bCs/>
          <w:sz w:val="20"/>
          <w:szCs w:val="20"/>
          <w:lang w:val="es-ES_tradnl"/>
        </w:rPr>
        <w:t>años fiscales</w:t>
      </w:r>
      <w:r w:rsidR="00DB6A3F" w:rsidRPr="009A5DEC">
        <w:rPr>
          <w:rFonts w:ascii="Cambria" w:hAnsi="Cambria"/>
          <w:bCs/>
          <w:sz w:val="20"/>
          <w:szCs w:val="20"/>
          <w:lang w:val="es-ES_tradnl"/>
        </w:rPr>
        <w:t xml:space="preserve"> 2004 y 2005</w:t>
      </w:r>
      <w:r w:rsidR="003C4CD2" w:rsidRPr="009A5DEC">
        <w:rPr>
          <w:rFonts w:ascii="Cambria" w:hAnsi="Cambria"/>
          <w:bCs/>
          <w:sz w:val="20"/>
          <w:szCs w:val="20"/>
          <w:lang w:val="es-ES_tradnl"/>
        </w:rPr>
        <w:t xml:space="preserve">, ya que </w:t>
      </w:r>
      <w:r w:rsidR="00857346" w:rsidRPr="009A5DEC">
        <w:rPr>
          <w:rFonts w:ascii="Cambria" w:hAnsi="Cambria"/>
          <w:bCs/>
          <w:sz w:val="20"/>
          <w:szCs w:val="20"/>
          <w:lang w:val="es-ES_tradnl"/>
        </w:rPr>
        <w:t>para tener acceso a un debido proceso</w:t>
      </w:r>
      <w:r w:rsidR="008E72C2" w:rsidRPr="009A5DEC">
        <w:rPr>
          <w:rFonts w:ascii="Cambria" w:hAnsi="Cambria"/>
          <w:bCs/>
          <w:sz w:val="20"/>
          <w:szCs w:val="20"/>
          <w:lang w:val="es-ES_tradnl"/>
        </w:rPr>
        <w:t xml:space="preserve"> debía pagar una caución</w:t>
      </w:r>
      <w:r w:rsidR="00E8309A" w:rsidRPr="009A5DEC">
        <w:rPr>
          <w:rFonts w:ascii="Cambria" w:hAnsi="Cambria"/>
          <w:bCs/>
          <w:sz w:val="20"/>
          <w:szCs w:val="20"/>
          <w:lang w:val="es-ES_tradnl"/>
        </w:rPr>
        <w:t>,</w:t>
      </w:r>
      <w:r w:rsidR="008E72C2" w:rsidRPr="009A5DEC">
        <w:rPr>
          <w:rFonts w:ascii="Cambria" w:hAnsi="Cambria"/>
          <w:bCs/>
          <w:sz w:val="20"/>
          <w:szCs w:val="20"/>
          <w:lang w:val="es-ES_tradnl"/>
        </w:rPr>
        <w:t xml:space="preserve"> </w:t>
      </w:r>
      <w:r w:rsidR="007C70A4" w:rsidRPr="009A5DEC">
        <w:rPr>
          <w:rFonts w:ascii="Cambria" w:hAnsi="Cambria"/>
          <w:bCs/>
          <w:sz w:val="20"/>
          <w:szCs w:val="20"/>
          <w:lang w:val="es-ES_tradnl"/>
        </w:rPr>
        <w:t xml:space="preserve">y por su </w:t>
      </w:r>
      <w:r w:rsidR="009713E8" w:rsidRPr="009A5DEC">
        <w:rPr>
          <w:rFonts w:ascii="Cambria" w:hAnsi="Cambria"/>
          <w:bCs/>
          <w:sz w:val="20"/>
          <w:szCs w:val="20"/>
          <w:lang w:val="es-ES_tradnl"/>
        </w:rPr>
        <w:t xml:space="preserve">falta de </w:t>
      </w:r>
      <w:r w:rsidR="003C4CD2" w:rsidRPr="009A5DEC">
        <w:rPr>
          <w:rFonts w:ascii="Cambria" w:hAnsi="Cambria"/>
          <w:bCs/>
          <w:sz w:val="20"/>
          <w:szCs w:val="20"/>
          <w:lang w:val="es-ES_tradnl"/>
        </w:rPr>
        <w:t xml:space="preserve">capacidad </w:t>
      </w:r>
      <w:r w:rsidR="009713E8" w:rsidRPr="009A5DEC">
        <w:rPr>
          <w:rFonts w:ascii="Cambria" w:hAnsi="Cambria"/>
          <w:bCs/>
          <w:sz w:val="20"/>
          <w:szCs w:val="20"/>
          <w:lang w:val="es-ES_tradnl"/>
        </w:rPr>
        <w:t>financiera</w:t>
      </w:r>
      <w:r w:rsidR="003C4CD2" w:rsidRPr="009A5DEC">
        <w:rPr>
          <w:rFonts w:ascii="Cambria" w:hAnsi="Cambria"/>
          <w:bCs/>
          <w:sz w:val="20"/>
          <w:szCs w:val="20"/>
          <w:lang w:val="es-ES_tradnl"/>
        </w:rPr>
        <w:t xml:space="preserve"> </w:t>
      </w:r>
      <w:r w:rsidR="007C70A4" w:rsidRPr="009A5DEC">
        <w:rPr>
          <w:rFonts w:ascii="Cambria" w:hAnsi="Cambria"/>
          <w:bCs/>
          <w:sz w:val="20"/>
          <w:szCs w:val="20"/>
          <w:lang w:val="es-ES_tradnl"/>
        </w:rPr>
        <w:t>no pudo hacerlo</w:t>
      </w:r>
      <w:r w:rsidR="00E61645" w:rsidRPr="009A5DEC">
        <w:rPr>
          <w:rFonts w:ascii="Cambria" w:hAnsi="Cambria"/>
          <w:bCs/>
          <w:sz w:val="20"/>
          <w:szCs w:val="20"/>
          <w:lang w:val="es-ES_tradnl"/>
        </w:rPr>
        <w:t>.</w:t>
      </w:r>
      <w:r w:rsidR="00E61645">
        <w:rPr>
          <w:rFonts w:ascii="Cambria" w:hAnsi="Cambria"/>
          <w:bCs/>
          <w:sz w:val="20"/>
          <w:szCs w:val="20"/>
          <w:lang w:val="es-ES_tradnl"/>
        </w:rPr>
        <w:t xml:space="preserve"> </w:t>
      </w:r>
      <w:r w:rsidR="007C70A4">
        <w:rPr>
          <w:rFonts w:ascii="Cambria" w:hAnsi="Cambria"/>
          <w:bCs/>
          <w:sz w:val="20"/>
          <w:szCs w:val="20"/>
          <w:lang w:val="es-ES_tradnl"/>
        </w:rPr>
        <w:t xml:space="preserve"> </w:t>
      </w:r>
    </w:p>
    <w:p w14:paraId="70553D28" w14:textId="77777777" w:rsidR="007E4624" w:rsidRPr="00AA4946" w:rsidRDefault="003240CD" w:rsidP="007E4624">
      <w:pPr>
        <w:spacing w:before="240" w:after="240"/>
        <w:ind w:firstLine="720"/>
        <w:jc w:val="both"/>
        <w:rPr>
          <w:rFonts w:ascii="Cambria" w:hAnsi="Cambria"/>
          <w:bCs/>
          <w:sz w:val="20"/>
          <w:szCs w:val="20"/>
          <w:lang w:val="es-ES_tradnl"/>
        </w:rPr>
      </w:pPr>
      <w:r w:rsidRPr="00AA4946">
        <w:rPr>
          <w:rFonts w:ascii="Cambria" w:hAnsi="Cambria"/>
          <w:bCs/>
          <w:sz w:val="20"/>
          <w:szCs w:val="20"/>
          <w:lang w:val="es-ES_tradnl"/>
        </w:rPr>
        <w:lastRenderedPageBreak/>
        <w:t>2</w:t>
      </w:r>
      <w:r w:rsidR="007E4624" w:rsidRPr="00AA4946">
        <w:rPr>
          <w:rFonts w:ascii="Cambria" w:hAnsi="Cambria"/>
          <w:bCs/>
          <w:sz w:val="20"/>
          <w:szCs w:val="20"/>
          <w:lang w:val="es-ES_tradnl"/>
        </w:rPr>
        <w:t>.</w:t>
      </w:r>
      <w:r w:rsidR="00AE2B76" w:rsidRPr="00AA4946">
        <w:rPr>
          <w:rFonts w:ascii="Cambria" w:hAnsi="Cambria"/>
          <w:bCs/>
          <w:sz w:val="20"/>
          <w:szCs w:val="20"/>
          <w:lang w:val="es-ES_tradnl"/>
        </w:rPr>
        <w:tab/>
      </w:r>
      <w:r w:rsidR="001C723F" w:rsidRPr="00AA4946">
        <w:rPr>
          <w:rFonts w:ascii="Cambria" w:hAnsi="Cambria"/>
          <w:bCs/>
          <w:sz w:val="20"/>
          <w:szCs w:val="20"/>
          <w:lang w:val="es-ES_tradnl"/>
        </w:rPr>
        <w:t xml:space="preserve">Los peticionarios narran que el </w:t>
      </w:r>
      <w:r w:rsidR="00591726" w:rsidRPr="00AA4946">
        <w:rPr>
          <w:rFonts w:ascii="Cambria" w:hAnsi="Cambria"/>
          <w:bCs/>
          <w:sz w:val="20"/>
          <w:szCs w:val="20"/>
          <w:lang w:val="es-ES_tradnl"/>
        </w:rPr>
        <w:t>23 de mayo de 2007 el Servicio de Rentas Internas (en adelante “SRI”)</w:t>
      </w:r>
      <w:r w:rsidR="007E4624" w:rsidRPr="00AA4946">
        <w:rPr>
          <w:rFonts w:ascii="Cambria" w:hAnsi="Cambria"/>
          <w:bCs/>
          <w:sz w:val="20"/>
          <w:szCs w:val="20"/>
          <w:lang w:val="es-ES_tradnl"/>
        </w:rPr>
        <w:t xml:space="preserve"> </w:t>
      </w:r>
      <w:r w:rsidR="00591726" w:rsidRPr="00AA4946">
        <w:rPr>
          <w:rFonts w:ascii="Cambria" w:hAnsi="Cambria"/>
          <w:bCs/>
          <w:sz w:val="20"/>
          <w:szCs w:val="20"/>
          <w:lang w:val="es-ES_tradnl"/>
        </w:rPr>
        <w:t xml:space="preserve">le solicitó al </w:t>
      </w:r>
      <w:r w:rsidR="007E4624" w:rsidRPr="00AA4946">
        <w:rPr>
          <w:rFonts w:ascii="Cambria" w:hAnsi="Cambria"/>
          <w:bCs/>
          <w:sz w:val="20"/>
          <w:szCs w:val="20"/>
          <w:lang w:val="es-ES_tradnl"/>
        </w:rPr>
        <w:t xml:space="preserve">señor </w:t>
      </w:r>
      <w:r w:rsidR="00D62609" w:rsidRPr="00AA4946">
        <w:rPr>
          <w:rFonts w:ascii="Cambria" w:hAnsi="Cambria"/>
          <w:bCs/>
          <w:sz w:val="20"/>
          <w:szCs w:val="20"/>
          <w:lang w:val="es-ES_tradnl"/>
        </w:rPr>
        <w:t xml:space="preserve">Paredes </w:t>
      </w:r>
      <w:r w:rsidR="00B47FFD" w:rsidRPr="00AA4946">
        <w:rPr>
          <w:rFonts w:ascii="Cambria" w:hAnsi="Cambria"/>
          <w:bCs/>
          <w:sz w:val="20"/>
          <w:szCs w:val="20"/>
          <w:lang w:val="es-ES_tradnl"/>
        </w:rPr>
        <w:t xml:space="preserve">información sobre </w:t>
      </w:r>
      <w:r w:rsidR="00591726" w:rsidRPr="00AA4946">
        <w:rPr>
          <w:rFonts w:ascii="Cambria" w:hAnsi="Cambria"/>
          <w:bCs/>
          <w:sz w:val="20"/>
          <w:szCs w:val="20"/>
          <w:lang w:val="es-ES_tradnl"/>
        </w:rPr>
        <w:t>su</w:t>
      </w:r>
      <w:r w:rsidR="00B47FFD" w:rsidRPr="00AA4946">
        <w:rPr>
          <w:rFonts w:ascii="Cambria" w:hAnsi="Cambria"/>
          <w:bCs/>
          <w:sz w:val="20"/>
          <w:szCs w:val="20"/>
          <w:lang w:val="es-ES_tradnl"/>
        </w:rPr>
        <w:t xml:space="preserve"> impuesto </w:t>
      </w:r>
      <w:r w:rsidR="001C723F" w:rsidRPr="00AA4946">
        <w:rPr>
          <w:rFonts w:ascii="Cambria" w:hAnsi="Cambria"/>
          <w:bCs/>
          <w:sz w:val="20"/>
          <w:szCs w:val="20"/>
          <w:lang w:val="es-ES_tradnl"/>
        </w:rPr>
        <w:t>a la</w:t>
      </w:r>
      <w:r w:rsidR="00B47FFD" w:rsidRPr="00AA4946">
        <w:rPr>
          <w:rFonts w:ascii="Cambria" w:hAnsi="Cambria"/>
          <w:bCs/>
          <w:sz w:val="20"/>
          <w:szCs w:val="20"/>
          <w:lang w:val="es-ES_tradnl"/>
        </w:rPr>
        <w:t xml:space="preserve"> renta </w:t>
      </w:r>
      <w:r w:rsidR="00591726" w:rsidRPr="00AA4946">
        <w:rPr>
          <w:rFonts w:ascii="Cambria" w:hAnsi="Cambria"/>
          <w:bCs/>
          <w:sz w:val="20"/>
          <w:szCs w:val="20"/>
          <w:lang w:val="es-ES_tradnl"/>
        </w:rPr>
        <w:t>correspondiente al</w:t>
      </w:r>
      <w:r w:rsidR="00B47FFD" w:rsidRPr="00AA4946">
        <w:rPr>
          <w:rFonts w:ascii="Cambria" w:hAnsi="Cambria"/>
          <w:bCs/>
          <w:sz w:val="20"/>
          <w:szCs w:val="20"/>
          <w:lang w:val="es-ES_tradnl"/>
        </w:rPr>
        <w:t xml:space="preserve"> </w:t>
      </w:r>
      <w:r w:rsidR="001C723F" w:rsidRPr="00AA4946">
        <w:rPr>
          <w:rFonts w:ascii="Cambria" w:hAnsi="Cambria"/>
          <w:bCs/>
          <w:sz w:val="20"/>
          <w:szCs w:val="20"/>
          <w:lang w:val="es-ES_tradnl"/>
        </w:rPr>
        <w:t xml:space="preserve">ejercicio fiscal </w:t>
      </w:r>
      <w:r w:rsidR="00B47FFD" w:rsidRPr="00AA4946">
        <w:rPr>
          <w:rFonts w:ascii="Cambria" w:hAnsi="Cambria"/>
          <w:bCs/>
          <w:sz w:val="20"/>
          <w:szCs w:val="20"/>
          <w:lang w:val="es-ES_tradnl"/>
        </w:rPr>
        <w:t>2004</w:t>
      </w:r>
      <w:r w:rsidR="00BA5516" w:rsidRPr="00AA4946">
        <w:rPr>
          <w:rFonts w:ascii="Cambria" w:hAnsi="Cambria"/>
          <w:bCs/>
          <w:sz w:val="20"/>
          <w:szCs w:val="20"/>
          <w:lang w:val="es-ES_tradnl"/>
        </w:rPr>
        <w:t xml:space="preserve">. Ante la falta de respuesta del Sr. Paredes el SRI le notificó el 19 de mayo de 2008 que tenía un plazo perentorio de diez días para </w:t>
      </w:r>
      <w:r w:rsidR="00004517" w:rsidRPr="00AA4946">
        <w:rPr>
          <w:rFonts w:ascii="Cambria" w:hAnsi="Cambria"/>
          <w:bCs/>
          <w:sz w:val="20"/>
          <w:szCs w:val="20"/>
          <w:lang w:val="es-ES_tradnl"/>
        </w:rPr>
        <w:t xml:space="preserve">presentar los documentos </w:t>
      </w:r>
      <w:r w:rsidR="001C723F" w:rsidRPr="00AA4946">
        <w:rPr>
          <w:rFonts w:ascii="Cambria" w:hAnsi="Cambria"/>
          <w:bCs/>
          <w:sz w:val="20"/>
          <w:szCs w:val="20"/>
          <w:lang w:val="es-ES_tradnl"/>
        </w:rPr>
        <w:t>solicitados</w:t>
      </w:r>
      <w:r w:rsidR="00004517" w:rsidRPr="00AA4946">
        <w:rPr>
          <w:rFonts w:ascii="Cambria" w:hAnsi="Cambria"/>
          <w:bCs/>
          <w:sz w:val="20"/>
          <w:szCs w:val="20"/>
          <w:lang w:val="es-ES_tradnl"/>
        </w:rPr>
        <w:t>.</w:t>
      </w:r>
      <w:r w:rsidR="008F31DF" w:rsidRPr="00AA4946">
        <w:rPr>
          <w:rFonts w:ascii="Cambria" w:hAnsi="Cambria"/>
          <w:bCs/>
          <w:sz w:val="20"/>
          <w:szCs w:val="20"/>
          <w:lang w:val="es-ES_tradnl"/>
        </w:rPr>
        <w:t xml:space="preserve"> </w:t>
      </w:r>
      <w:r w:rsidR="00BA5516" w:rsidRPr="00AA4946">
        <w:rPr>
          <w:rFonts w:ascii="Cambria" w:hAnsi="Cambria"/>
          <w:bCs/>
          <w:sz w:val="20"/>
          <w:szCs w:val="20"/>
          <w:lang w:val="es-ES_tradnl"/>
        </w:rPr>
        <w:t xml:space="preserve">El 2 de junio </w:t>
      </w:r>
      <w:r w:rsidR="005C11D5" w:rsidRPr="00AA4946">
        <w:rPr>
          <w:rFonts w:ascii="Cambria" w:hAnsi="Cambria"/>
          <w:bCs/>
          <w:sz w:val="20"/>
          <w:szCs w:val="20"/>
          <w:lang w:val="es-ES_tradnl"/>
        </w:rPr>
        <w:t>l</w:t>
      </w:r>
      <w:r w:rsidR="00BA2379" w:rsidRPr="00AA4946">
        <w:rPr>
          <w:rFonts w:ascii="Cambria" w:hAnsi="Cambria"/>
          <w:bCs/>
          <w:sz w:val="20"/>
          <w:szCs w:val="20"/>
          <w:lang w:val="es-ES_tradnl"/>
        </w:rPr>
        <w:t>a presunta víctima</w:t>
      </w:r>
      <w:r w:rsidR="00616D81" w:rsidRPr="00AA4946">
        <w:rPr>
          <w:rFonts w:ascii="Cambria" w:hAnsi="Cambria"/>
          <w:bCs/>
          <w:sz w:val="20"/>
          <w:szCs w:val="20"/>
          <w:lang w:val="es-ES_tradnl"/>
        </w:rPr>
        <w:t xml:space="preserve"> </w:t>
      </w:r>
      <w:r w:rsidR="00BA5516" w:rsidRPr="00AA4946">
        <w:rPr>
          <w:rFonts w:ascii="Cambria" w:hAnsi="Cambria"/>
          <w:bCs/>
          <w:sz w:val="20"/>
          <w:szCs w:val="20"/>
          <w:lang w:val="es-ES_tradnl"/>
        </w:rPr>
        <w:t xml:space="preserve">compareció ante el SRI y </w:t>
      </w:r>
      <w:r w:rsidR="00FB7314" w:rsidRPr="00AA4946">
        <w:rPr>
          <w:rFonts w:ascii="Cambria" w:hAnsi="Cambria"/>
          <w:bCs/>
          <w:sz w:val="20"/>
          <w:szCs w:val="20"/>
          <w:lang w:val="es-ES_tradnl"/>
        </w:rPr>
        <w:t>pidió</w:t>
      </w:r>
      <w:r w:rsidR="00616D81" w:rsidRPr="00AA4946">
        <w:rPr>
          <w:rFonts w:ascii="Cambria" w:hAnsi="Cambria"/>
          <w:bCs/>
          <w:sz w:val="20"/>
          <w:szCs w:val="20"/>
          <w:lang w:val="es-ES_tradnl"/>
        </w:rPr>
        <w:t xml:space="preserve"> </w:t>
      </w:r>
      <w:r w:rsidR="00DE1710" w:rsidRPr="00AA4946">
        <w:rPr>
          <w:rFonts w:ascii="Cambria" w:hAnsi="Cambria"/>
          <w:bCs/>
          <w:sz w:val="20"/>
          <w:szCs w:val="20"/>
          <w:lang w:val="es-ES_tradnl"/>
        </w:rPr>
        <w:t>una</w:t>
      </w:r>
      <w:r w:rsidR="00616D81" w:rsidRPr="00AA4946">
        <w:rPr>
          <w:rFonts w:ascii="Cambria" w:hAnsi="Cambria"/>
          <w:bCs/>
          <w:sz w:val="20"/>
          <w:szCs w:val="20"/>
          <w:lang w:val="es-ES_tradnl"/>
        </w:rPr>
        <w:t xml:space="preserve"> ampliación </w:t>
      </w:r>
      <w:r w:rsidR="001C723F" w:rsidRPr="00AA4946">
        <w:rPr>
          <w:rFonts w:ascii="Cambria" w:hAnsi="Cambria"/>
          <w:bCs/>
          <w:sz w:val="20"/>
          <w:szCs w:val="20"/>
          <w:lang w:val="es-ES_tradnl"/>
        </w:rPr>
        <w:t>de este</w:t>
      </w:r>
      <w:r w:rsidR="00616D81" w:rsidRPr="00AA4946">
        <w:rPr>
          <w:rFonts w:ascii="Cambria" w:hAnsi="Cambria"/>
          <w:bCs/>
          <w:sz w:val="20"/>
          <w:szCs w:val="20"/>
          <w:lang w:val="es-ES_tradnl"/>
        </w:rPr>
        <w:t xml:space="preserve"> plazo</w:t>
      </w:r>
      <w:r w:rsidR="005C11D5" w:rsidRPr="00AA4946">
        <w:rPr>
          <w:rFonts w:ascii="Cambria" w:hAnsi="Cambria"/>
          <w:bCs/>
          <w:sz w:val="20"/>
          <w:szCs w:val="20"/>
          <w:lang w:val="es-ES_tradnl"/>
        </w:rPr>
        <w:t>;</w:t>
      </w:r>
      <w:r w:rsidR="00616D81" w:rsidRPr="00AA4946">
        <w:rPr>
          <w:rFonts w:ascii="Cambria" w:hAnsi="Cambria"/>
          <w:bCs/>
          <w:sz w:val="20"/>
          <w:szCs w:val="20"/>
          <w:lang w:val="es-ES_tradnl"/>
        </w:rPr>
        <w:t xml:space="preserve"> </w:t>
      </w:r>
      <w:r w:rsidR="00591726" w:rsidRPr="00AA4946">
        <w:rPr>
          <w:rFonts w:ascii="Cambria" w:hAnsi="Cambria"/>
          <w:bCs/>
          <w:sz w:val="20"/>
          <w:szCs w:val="20"/>
          <w:lang w:val="es-ES_tradnl"/>
        </w:rPr>
        <w:t>pero</w:t>
      </w:r>
      <w:r w:rsidR="00616D81" w:rsidRPr="00AA4946">
        <w:rPr>
          <w:rFonts w:ascii="Cambria" w:hAnsi="Cambria"/>
          <w:bCs/>
          <w:sz w:val="20"/>
          <w:szCs w:val="20"/>
          <w:lang w:val="es-ES_tradnl"/>
        </w:rPr>
        <w:t xml:space="preserve"> el SRI </w:t>
      </w:r>
      <w:r w:rsidR="00591726" w:rsidRPr="00AA4946">
        <w:rPr>
          <w:rFonts w:ascii="Cambria" w:hAnsi="Cambria"/>
          <w:bCs/>
          <w:sz w:val="20"/>
          <w:szCs w:val="20"/>
          <w:lang w:val="es-ES_tradnl"/>
        </w:rPr>
        <w:t>la</w:t>
      </w:r>
      <w:r w:rsidR="002D317A" w:rsidRPr="00AA4946">
        <w:rPr>
          <w:rFonts w:ascii="Cambria" w:hAnsi="Cambria"/>
          <w:bCs/>
          <w:sz w:val="20"/>
          <w:szCs w:val="20"/>
          <w:lang w:val="es-ES_tradnl"/>
        </w:rPr>
        <w:t xml:space="preserve"> </w:t>
      </w:r>
      <w:r w:rsidR="00616D81" w:rsidRPr="00AA4946">
        <w:rPr>
          <w:rFonts w:ascii="Cambria" w:hAnsi="Cambria"/>
          <w:bCs/>
          <w:sz w:val="20"/>
          <w:szCs w:val="20"/>
          <w:lang w:val="es-ES_tradnl"/>
        </w:rPr>
        <w:t>negó</w:t>
      </w:r>
      <w:r w:rsidR="00DE1710" w:rsidRPr="00AA4946">
        <w:rPr>
          <w:rFonts w:ascii="Cambria" w:hAnsi="Cambria"/>
          <w:bCs/>
          <w:sz w:val="20"/>
          <w:szCs w:val="20"/>
          <w:lang w:val="es-ES_tradnl"/>
        </w:rPr>
        <w:t xml:space="preserve"> </w:t>
      </w:r>
      <w:r w:rsidR="00DC5373" w:rsidRPr="00AA4946">
        <w:rPr>
          <w:rFonts w:ascii="Cambria" w:hAnsi="Cambria"/>
          <w:bCs/>
          <w:sz w:val="20"/>
          <w:szCs w:val="20"/>
          <w:lang w:val="es-ES_tradnl"/>
        </w:rPr>
        <w:t xml:space="preserve">el 5 de junio de 2008; y cuatro días después </w:t>
      </w:r>
      <w:r w:rsidR="00591726" w:rsidRPr="00AA4946">
        <w:rPr>
          <w:rFonts w:ascii="Cambria" w:hAnsi="Cambria"/>
          <w:bCs/>
          <w:sz w:val="20"/>
          <w:szCs w:val="20"/>
          <w:lang w:val="es-ES_tradnl"/>
        </w:rPr>
        <w:t xml:space="preserve">le </w:t>
      </w:r>
      <w:r w:rsidR="00DE1710" w:rsidRPr="00AA4946">
        <w:rPr>
          <w:rFonts w:ascii="Cambria" w:hAnsi="Cambria"/>
          <w:bCs/>
          <w:sz w:val="20"/>
          <w:szCs w:val="20"/>
          <w:lang w:val="es-ES_tradnl"/>
        </w:rPr>
        <w:t xml:space="preserve">notificó </w:t>
      </w:r>
      <w:r w:rsidR="002D317A" w:rsidRPr="00AA4946">
        <w:rPr>
          <w:rFonts w:ascii="Cambria" w:hAnsi="Cambria"/>
          <w:bCs/>
          <w:sz w:val="20"/>
          <w:szCs w:val="20"/>
          <w:lang w:val="es-ES_tradnl"/>
        </w:rPr>
        <w:t>una orden de pago por el valor de USD</w:t>
      </w:r>
      <w:r w:rsidR="00FC46CE" w:rsidRPr="00AA4946">
        <w:rPr>
          <w:rFonts w:ascii="Cambria" w:hAnsi="Cambria"/>
          <w:bCs/>
          <w:sz w:val="20"/>
          <w:szCs w:val="20"/>
          <w:lang w:val="es-ES_tradnl"/>
        </w:rPr>
        <w:t xml:space="preserve">$. </w:t>
      </w:r>
      <w:r w:rsidR="00591726" w:rsidRPr="00AA4946">
        <w:rPr>
          <w:rFonts w:ascii="Cambria" w:hAnsi="Cambria"/>
          <w:bCs/>
          <w:sz w:val="20"/>
          <w:szCs w:val="20"/>
          <w:lang w:val="es-ES_tradnl"/>
        </w:rPr>
        <w:t>90,860.</w:t>
      </w:r>
      <w:r w:rsidR="00E167EC" w:rsidRPr="00AA4946">
        <w:rPr>
          <w:rFonts w:ascii="Cambria" w:hAnsi="Cambria"/>
          <w:bCs/>
          <w:sz w:val="20"/>
          <w:szCs w:val="20"/>
          <w:lang w:val="es-ES_tradnl"/>
        </w:rPr>
        <w:t>38 por supuestas diferencias en la declaración del impuesto a la renta en 2004</w:t>
      </w:r>
      <w:r w:rsidR="00591726" w:rsidRPr="00AA4946">
        <w:rPr>
          <w:rFonts w:ascii="Cambria" w:hAnsi="Cambria"/>
          <w:bCs/>
          <w:sz w:val="20"/>
          <w:szCs w:val="20"/>
          <w:lang w:val="es-ES_tradnl"/>
        </w:rPr>
        <w:t>, dándole</w:t>
      </w:r>
      <w:r w:rsidR="005C11D5" w:rsidRPr="00AA4946">
        <w:rPr>
          <w:rFonts w:ascii="Cambria" w:hAnsi="Cambria"/>
          <w:bCs/>
          <w:sz w:val="20"/>
          <w:szCs w:val="20"/>
          <w:lang w:val="es-ES_tradnl"/>
        </w:rPr>
        <w:t xml:space="preserve"> además</w:t>
      </w:r>
      <w:r w:rsidR="00591726" w:rsidRPr="00AA4946">
        <w:rPr>
          <w:rFonts w:ascii="Cambria" w:hAnsi="Cambria"/>
          <w:bCs/>
          <w:sz w:val="20"/>
          <w:szCs w:val="20"/>
          <w:lang w:val="es-ES_tradnl"/>
        </w:rPr>
        <w:t xml:space="preserve"> un plazo de </w:t>
      </w:r>
      <w:r w:rsidR="00BA2FE1" w:rsidRPr="00AA4946">
        <w:rPr>
          <w:rFonts w:ascii="Cambria" w:hAnsi="Cambria"/>
          <w:bCs/>
          <w:sz w:val="20"/>
          <w:szCs w:val="20"/>
          <w:lang w:val="es-ES_tradnl"/>
        </w:rPr>
        <w:t>veinte días</w:t>
      </w:r>
      <w:r w:rsidR="00591726" w:rsidRPr="00AA4946">
        <w:rPr>
          <w:rFonts w:ascii="Cambria" w:hAnsi="Cambria"/>
          <w:bCs/>
          <w:sz w:val="20"/>
          <w:szCs w:val="20"/>
          <w:lang w:val="es-ES_tradnl"/>
        </w:rPr>
        <w:t xml:space="preserve"> para pagarlos</w:t>
      </w:r>
      <w:r w:rsidR="00BA2FE1" w:rsidRPr="00AA4946">
        <w:rPr>
          <w:rFonts w:ascii="Cambria" w:hAnsi="Cambria"/>
          <w:bCs/>
          <w:sz w:val="20"/>
          <w:szCs w:val="20"/>
          <w:lang w:val="es-ES_tradnl"/>
        </w:rPr>
        <w:t xml:space="preserve">. </w:t>
      </w:r>
      <w:r w:rsidR="00BF7EF2" w:rsidRPr="00AA4946">
        <w:rPr>
          <w:rFonts w:ascii="Cambria" w:hAnsi="Cambria"/>
          <w:bCs/>
          <w:sz w:val="20"/>
          <w:szCs w:val="20"/>
          <w:lang w:val="es-ES_tradnl"/>
        </w:rPr>
        <w:t xml:space="preserve">Los peticionarios alegan que esta suma es errónea a todas luces porque excede de manera aparatosamente </w:t>
      </w:r>
      <w:r w:rsidR="00536787" w:rsidRPr="00AA4946">
        <w:rPr>
          <w:rFonts w:ascii="Cambria" w:hAnsi="Cambria"/>
          <w:bCs/>
          <w:sz w:val="20"/>
          <w:szCs w:val="20"/>
          <w:lang w:val="es-ES_tradnl"/>
        </w:rPr>
        <w:t>des</w:t>
      </w:r>
      <w:r w:rsidR="00BF7EF2" w:rsidRPr="00AA4946">
        <w:rPr>
          <w:rFonts w:ascii="Cambria" w:hAnsi="Cambria"/>
          <w:bCs/>
          <w:sz w:val="20"/>
          <w:szCs w:val="20"/>
          <w:lang w:val="es-ES_tradnl"/>
        </w:rPr>
        <w:t xml:space="preserve">proporcional lo que materialmente pudiera generar el Sr. Pérez en su actividad económica, consistente en </w:t>
      </w:r>
      <w:r w:rsidR="00536787" w:rsidRPr="00AA4946">
        <w:rPr>
          <w:rFonts w:ascii="Cambria" w:hAnsi="Cambria"/>
          <w:bCs/>
          <w:sz w:val="20"/>
          <w:szCs w:val="20"/>
          <w:lang w:val="es-ES_tradnl"/>
        </w:rPr>
        <w:t xml:space="preserve">cultivo de palmito y venta al por menor de </w:t>
      </w:r>
      <w:r w:rsidR="00287631" w:rsidRPr="00AA4946">
        <w:rPr>
          <w:rFonts w:ascii="Cambria" w:hAnsi="Cambria"/>
          <w:bCs/>
          <w:sz w:val="20"/>
          <w:szCs w:val="20"/>
          <w:lang w:val="es-ES_tradnl"/>
        </w:rPr>
        <w:t>carne</w:t>
      </w:r>
      <w:r w:rsidR="00BF7EF2" w:rsidRPr="00AA4946">
        <w:rPr>
          <w:rFonts w:ascii="Cambria" w:hAnsi="Cambria"/>
          <w:bCs/>
          <w:sz w:val="20"/>
          <w:szCs w:val="20"/>
          <w:lang w:val="es-ES_tradnl"/>
        </w:rPr>
        <w:t xml:space="preserve">. </w:t>
      </w:r>
      <w:r w:rsidR="00384408" w:rsidRPr="00AA4946">
        <w:rPr>
          <w:rFonts w:ascii="Cambria" w:hAnsi="Cambria"/>
          <w:bCs/>
          <w:sz w:val="20"/>
          <w:szCs w:val="20"/>
          <w:lang w:val="es-ES_tradnl"/>
        </w:rPr>
        <w:t xml:space="preserve">Indican que el SRI asumía que el Sr. Paredes tenía una utilidad del 97% sobre sus ventas. </w:t>
      </w:r>
    </w:p>
    <w:p w14:paraId="1118105C" w14:textId="77777777" w:rsidR="00BA2FE1" w:rsidRPr="00AA4946" w:rsidRDefault="003240CD" w:rsidP="00384408">
      <w:pPr>
        <w:spacing w:before="240" w:after="240"/>
        <w:ind w:firstLine="720"/>
        <w:jc w:val="both"/>
        <w:rPr>
          <w:rFonts w:ascii="Cambria" w:hAnsi="Cambria"/>
          <w:bCs/>
          <w:sz w:val="20"/>
          <w:szCs w:val="20"/>
          <w:lang w:val="es-ES_tradnl"/>
        </w:rPr>
      </w:pPr>
      <w:r w:rsidRPr="00AA4946">
        <w:rPr>
          <w:rFonts w:ascii="Cambria" w:hAnsi="Cambria"/>
          <w:bCs/>
          <w:sz w:val="20"/>
          <w:szCs w:val="20"/>
          <w:lang w:val="es-ES_tradnl"/>
        </w:rPr>
        <w:t>3</w:t>
      </w:r>
      <w:r w:rsidR="00BA2FE1" w:rsidRPr="00AA4946">
        <w:rPr>
          <w:rFonts w:ascii="Cambria" w:hAnsi="Cambria"/>
          <w:bCs/>
          <w:sz w:val="20"/>
          <w:szCs w:val="20"/>
          <w:lang w:val="es-ES_tradnl"/>
        </w:rPr>
        <w:t xml:space="preserve">. </w:t>
      </w:r>
      <w:r w:rsidR="00AE2B76" w:rsidRPr="00AA4946">
        <w:rPr>
          <w:rFonts w:ascii="Cambria" w:hAnsi="Cambria"/>
          <w:bCs/>
          <w:sz w:val="20"/>
          <w:szCs w:val="20"/>
          <w:lang w:val="es-ES_tradnl"/>
        </w:rPr>
        <w:tab/>
      </w:r>
      <w:r w:rsidR="00384408" w:rsidRPr="00AA4946">
        <w:rPr>
          <w:rFonts w:ascii="Cambria" w:hAnsi="Cambria"/>
          <w:bCs/>
          <w:sz w:val="20"/>
          <w:szCs w:val="20"/>
          <w:lang w:val="es-ES_tradnl"/>
        </w:rPr>
        <w:t xml:space="preserve">Los peticionarios señalan </w:t>
      </w:r>
      <w:r w:rsidR="00B347B2" w:rsidRPr="00AA4946">
        <w:rPr>
          <w:rFonts w:ascii="Cambria" w:hAnsi="Cambria"/>
          <w:bCs/>
          <w:sz w:val="20"/>
          <w:szCs w:val="20"/>
          <w:lang w:val="es-ES_tradnl"/>
        </w:rPr>
        <w:t xml:space="preserve">el 4 de julio de 2008 </w:t>
      </w:r>
      <w:r w:rsidR="0038333B">
        <w:rPr>
          <w:rFonts w:ascii="Cambria" w:hAnsi="Cambria"/>
          <w:bCs/>
          <w:sz w:val="20"/>
          <w:szCs w:val="20"/>
          <w:lang w:val="es-ES_tradnl"/>
        </w:rPr>
        <w:t xml:space="preserve">que </w:t>
      </w:r>
      <w:r w:rsidR="00B347B2" w:rsidRPr="00AA4946">
        <w:rPr>
          <w:rFonts w:ascii="Cambria" w:hAnsi="Cambria"/>
          <w:bCs/>
          <w:sz w:val="20"/>
          <w:szCs w:val="20"/>
          <w:lang w:val="es-ES_tradnl"/>
        </w:rPr>
        <w:t xml:space="preserve">la presunta víctima presentó un reclamo administrativo </w:t>
      </w:r>
      <w:r w:rsidR="00097A81" w:rsidRPr="00AA4946">
        <w:rPr>
          <w:rFonts w:ascii="Cambria" w:hAnsi="Cambria"/>
          <w:bCs/>
          <w:sz w:val="20"/>
          <w:szCs w:val="20"/>
          <w:lang w:val="es-ES_tradnl"/>
        </w:rPr>
        <w:t xml:space="preserve">contra la </w:t>
      </w:r>
      <w:r w:rsidR="00384408" w:rsidRPr="00AA4946">
        <w:rPr>
          <w:rFonts w:ascii="Cambria" w:hAnsi="Cambria"/>
          <w:bCs/>
          <w:sz w:val="20"/>
          <w:szCs w:val="20"/>
          <w:lang w:val="es-ES_tradnl"/>
        </w:rPr>
        <w:t>orden</w:t>
      </w:r>
      <w:r w:rsidR="00097A81" w:rsidRPr="00AA4946">
        <w:rPr>
          <w:rFonts w:ascii="Cambria" w:hAnsi="Cambria"/>
          <w:bCs/>
          <w:sz w:val="20"/>
          <w:szCs w:val="20"/>
          <w:lang w:val="es-ES_tradnl"/>
        </w:rPr>
        <w:t xml:space="preserve"> de pago</w:t>
      </w:r>
      <w:r w:rsidR="00E743B8" w:rsidRPr="00AA4946">
        <w:rPr>
          <w:rFonts w:ascii="Cambria" w:hAnsi="Cambria"/>
          <w:bCs/>
          <w:sz w:val="20"/>
          <w:szCs w:val="20"/>
          <w:lang w:val="es-ES_tradnl"/>
        </w:rPr>
        <w:t xml:space="preserve"> </w:t>
      </w:r>
      <w:r w:rsidR="00384408" w:rsidRPr="00AA4946">
        <w:rPr>
          <w:rFonts w:ascii="Cambria" w:hAnsi="Cambria"/>
          <w:bCs/>
          <w:sz w:val="20"/>
          <w:szCs w:val="20"/>
          <w:lang w:val="es-ES_tradnl"/>
        </w:rPr>
        <w:t>en el que</w:t>
      </w:r>
      <w:r w:rsidR="00AA1DCF" w:rsidRPr="00AA4946">
        <w:rPr>
          <w:rFonts w:ascii="Cambria" w:hAnsi="Cambria"/>
          <w:bCs/>
          <w:sz w:val="20"/>
          <w:szCs w:val="20"/>
          <w:lang w:val="es-ES_tradnl"/>
        </w:rPr>
        <w:t xml:space="preserve"> </w:t>
      </w:r>
      <w:r w:rsidR="00E743B8" w:rsidRPr="00AA4946">
        <w:rPr>
          <w:rFonts w:ascii="Cambria" w:hAnsi="Cambria"/>
          <w:bCs/>
          <w:sz w:val="20"/>
          <w:szCs w:val="20"/>
          <w:lang w:val="es-ES_tradnl"/>
        </w:rPr>
        <w:t xml:space="preserve">solicitó </w:t>
      </w:r>
      <w:r w:rsidR="00D9116D" w:rsidRPr="00AA4946">
        <w:rPr>
          <w:rFonts w:ascii="Cambria" w:hAnsi="Cambria"/>
          <w:bCs/>
          <w:sz w:val="20"/>
          <w:szCs w:val="20"/>
          <w:lang w:val="es-ES_tradnl"/>
        </w:rPr>
        <w:t xml:space="preserve">que </w:t>
      </w:r>
      <w:r w:rsidR="00384408" w:rsidRPr="00AA4946">
        <w:rPr>
          <w:rFonts w:ascii="Cambria" w:hAnsi="Cambria"/>
          <w:bCs/>
          <w:sz w:val="20"/>
          <w:szCs w:val="20"/>
          <w:lang w:val="es-ES_tradnl"/>
        </w:rPr>
        <w:t xml:space="preserve">esta </w:t>
      </w:r>
      <w:r w:rsidR="00E743B8" w:rsidRPr="00AA4946">
        <w:rPr>
          <w:rFonts w:ascii="Cambria" w:hAnsi="Cambria"/>
          <w:bCs/>
          <w:sz w:val="20"/>
          <w:szCs w:val="20"/>
          <w:lang w:val="es-ES_tradnl"/>
        </w:rPr>
        <w:t>se deje sin efecto</w:t>
      </w:r>
      <w:r w:rsidR="00D9116D" w:rsidRPr="00AA4946">
        <w:rPr>
          <w:rFonts w:ascii="Cambria" w:hAnsi="Cambria"/>
          <w:bCs/>
          <w:sz w:val="20"/>
          <w:szCs w:val="20"/>
          <w:lang w:val="es-ES_tradnl"/>
        </w:rPr>
        <w:t xml:space="preserve">, </w:t>
      </w:r>
      <w:r w:rsidR="00384408" w:rsidRPr="00AA4946">
        <w:rPr>
          <w:rFonts w:ascii="Cambria" w:hAnsi="Cambria"/>
          <w:bCs/>
          <w:sz w:val="20"/>
          <w:szCs w:val="20"/>
          <w:lang w:val="es-ES_tradnl"/>
        </w:rPr>
        <w:t xml:space="preserve">sobre la base de que él es contribuyente como persona natural y no está obligado a llevar una contabilidad tan pormenorizada de su actividad económica. No obstante, </w:t>
      </w:r>
      <w:r w:rsidR="00D9116D" w:rsidRPr="00AA4946">
        <w:rPr>
          <w:rFonts w:ascii="Cambria" w:hAnsi="Cambria"/>
          <w:bCs/>
          <w:sz w:val="20"/>
          <w:szCs w:val="20"/>
          <w:lang w:val="es-ES_tradnl"/>
        </w:rPr>
        <w:t xml:space="preserve">el 19 de diciembre de 2008 </w:t>
      </w:r>
      <w:r w:rsidR="00CB4EA6" w:rsidRPr="00AA4946">
        <w:rPr>
          <w:rFonts w:ascii="Cambria" w:hAnsi="Cambria"/>
          <w:bCs/>
          <w:sz w:val="20"/>
          <w:szCs w:val="20"/>
          <w:lang w:val="es-ES_tradnl"/>
        </w:rPr>
        <w:t xml:space="preserve">el SRI </w:t>
      </w:r>
      <w:r w:rsidR="00D9116D" w:rsidRPr="00AA4946">
        <w:rPr>
          <w:rFonts w:ascii="Cambria" w:hAnsi="Cambria"/>
          <w:bCs/>
          <w:sz w:val="20"/>
          <w:szCs w:val="20"/>
          <w:lang w:val="es-ES_tradnl"/>
        </w:rPr>
        <w:t>confirmó</w:t>
      </w:r>
      <w:r w:rsidR="00CB4EA6" w:rsidRPr="00AA4946">
        <w:rPr>
          <w:rFonts w:ascii="Cambria" w:hAnsi="Cambria"/>
          <w:bCs/>
          <w:sz w:val="20"/>
          <w:szCs w:val="20"/>
          <w:lang w:val="es-ES_tradnl"/>
        </w:rPr>
        <w:t xml:space="preserve"> la obligación contenida en la </w:t>
      </w:r>
      <w:r w:rsidR="00384408" w:rsidRPr="00AA4946">
        <w:rPr>
          <w:rFonts w:ascii="Cambria" w:hAnsi="Cambria"/>
          <w:bCs/>
          <w:sz w:val="20"/>
          <w:szCs w:val="20"/>
          <w:lang w:val="es-ES_tradnl"/>
        </w:rPr>
        <w:t>orden de pago</w:t>
      </w:r>
      <w:r w:rsidR="00D9116D" w:rsidRPr="00AA4946">
        <w:rPr>
          <w:rFonts w:ascii="Cambria" w:hAnsi="Cambria"/>
          <w:bCs/>
          <w:sz w:val="20"/>
          <w:szCs w:val="20"/>
          <w:lang w:val="es-ES_tradnl"/>
        </w:rPr>
        <w:t>,</w:t>
      </w:r>
      <w:r w:rsidR="00ED5100" w:rsidRPr="00AA4946">
        <w:rPr>
          <w:rFonts w:ascii="Cambria" w:hAnsi="Cambria"/>
          <w:bCs/>
          <w:sz w:val="20"/>
          <w:szCs w:val="20"/>
          <w:lang w:val="es-ES_tradnl"/>
        </w:rPr>
        <w:t xml:space="preserve"> </w:t>
      </w:r>
      <w:r w:rsidR="00CB4EA6" w:rsidRPr="00AA4946">
        <w:rPr>
          <w:rFonts w:ascii="Cambria" w:hAnsi="Cambria"/>
          <w:bCs/>
          <w:sz w:val="20"/>
          <w:szCs w:val="20"/>
          <w:lang w:val="es-ES_tradnl"/>
        </w:rPr>
        <w:t xml:space="preserve">y </w:t>
      </w:r>
      <w:r w:rsidR="00D148BD" w:rsidRPr="00AA4946">
        <w:rPr>
          <w:rFonts w:ascii="Cambria" w:hAnsi="Cambria"/>
          <w:bCs/>
          <w:sz w:val="20"/>
          <w:szCs w:val="20"/>
          <w:lang w:val="es-ES_tradnl"/>
        </w:rPr>
        <w:t xml:space="preserve">la obligación </w:t>
      </w:r>
      <w:r w:rsidR="00384408" w:rsidRPr="00AA4946">
        <w:rPr>
          <w:rFonts w:ascii="Cambria" w:hAnsi="Cambria"/>
          <w:bCs/>
          <w:sz w:val="20"/>
          <w:szCs w:val="20"/>
          <w:lang w:val="es-ES_tradnl"/>
        </w:rPr>
        <w:t>del</w:t>
      </w:r>
      <w:r w:rsidR="00D148BD" w:rsidRPr="00AA4946">
        <w:rPr>
          <w:rFonts w:ascii="Cambria" w:hAnsi="Cambria"/>
          <w:bCs/>
          <w:sz w:val="20"/>
          <w:szCs w:val="20"/>
          <w:lang w:val="es-ES_tradnl"/>
        </w:rPr>
        <w:t xml:space="preserve"> señor </w:t>
      </w:r>
      <w:r w:rsidR="00D62609" w:rsidRPr="00AA4946">
        <w:rPr>
          <w:rFonts w:ascii="Cambria" w:hAnsi="Cambria"/>
          <w:bCs/>
          <w:sz w:val="20"/>
          <w:szCs w:val="20"/>
          <w:lang w:val="es-ES_tradnl"/>
        </w:rPr>
        <w:t xml:space="preserve">Paredes </w:t>
      </w:r>
      <w:r w:rsidR="00384408" w:rsidRPr="00AA4946">
        <w:rPr>
          <w:rFonts w:ascii="Cambria" w:hAnsi="Cambria"/>
          <w:bCs/>
          <w:sz w:val="20"/>
          <w:szCs w:val="20"/>
          <w:lang w:val="es-ES_tradnl"/>
        </w:rPr>
        <w:t>de cancelarla</w:t>
      </w:r>
      <w:r w:rsidR="00D62609" w:rsidRPr="00AA4946">
        <w:rPr>
          <w:rFonts w:ascii="Cambria" w:hAnsi="Cambria"/>
          <w:bCs/>
          <w:sz w:val="20"/>
          <w:szCs w:val="20"/>
          <w:lang w:val="es-ES_tradnl"/>
        </w:rPr>
        <w:t xml:space="preserve"> </w:t>
      </w:r>
      <w:r w:rsidR="00D148BD" w:rsidRPr="00AA4946">
        <w:rPr>
          <w:rFonts w:ascii="Cambria" w:hAnsi="Cambria"/>
          <w:bCs/>
          <w:sz w:val="20"/>
          <w:szCs w:val="20"/>
          <w:lang w:val="es-ES_tradnl"/>
        </w:rPr>
        <w:t xml:space="preserve">en un plazo de veinte días. </w:t>
      </w:r>
    </w:p>
    <w:p w14:paraId="63385164" w14:textId="444DE5CD" w:rsidR="00B40BF4" w:rsidRPr="00AA4946" w:rsidRDefault="003240CD" w:rsidP="007E4624">
      <w:pPr>
        <w:spacing w:before="240" w:after="240"/>
        <w:ind w:firstLine="720"/>
        <w:jc w:val="both"/>
        <w:rPr>
          <w:rFonts w:ascii="Cambria" w:hAnsi="Cambria"/>
          <w:bCs/>
          <w:sz w:val="20"/>
          <w:szCs w:val="20"/>
          <w:lang w:val="es-ES_tradnl"/>
        </w:rPr>
      </w:pPr>
      <w:r w:rsidRPr="00AA4946">
        <w:rPr>
          <w:rFonts w:ascii="Cambria" w:hAnsi="Cambria"/>
          <w:bCs/>
          <w:sz w:val="20"/>
          <w:szCs w:val="20"/>
          <w:lang w:val="es-ES_tradnl"/>
        </w:rPr>
        <w:t>4</w:t>
      </w:r>
      <w:r w:rsidR="00B40BF4" w:rsidRPr="00AA4946">
        <w:rPr>
          <w:rFonts w:ascii="Cambria" w:hAnsi="Cambria"/>
          <w:bCs/>
          <w:sz w:val="20"/>
          <w:szCs w:val="20"/>
          <w:lang w:val="es-ES_tradnl"/>
        </w:rPr>
        <w:t>.</w:t>
      </w:r>
      <w:r w:rsidR="00B40BF4" w:rsidRPr="00AA4946">
        <w:rPr>
          <w:rFonts w:ascii="Cambria" w:hAnsi="Cambria"/>
          <w:bCs/>
          <w:sz w:val="20"/>
          <w:szCs w:val="20"/>
          <w:lang w:val="es-ES_tradnl"/>
        </w:rPr>
        <w:tab/>
      </w:r>
      <w:r w:rsidR="00D80D12" w:rsidRPr="00AA4946">
        <w:rPr>
          <w:rFonts w:ascii="Cambria" w:hAnsi="Cambria"/>
          <w:bCs/>
          <w:sz w:val="20"/>
          <w:szCs w:val="20"/>
          <w:lang w:val="es-ES_tradnl"/>
        </w:rPr>
        <w:t>No obstante</w:t>
      </w:r>
      <w:r w:rsidR="00D62609" w:rsidRPr="00AA4946">
        <w:rPr>
          <w:rFonts w:ascii="Cambria" w:hAnsi="Cambria"/>
          <w:bCs/>
          <w:sz w:val="20"/>
          <w:szCs w:val="20"/>
          <w:lang w:val="es-ES_tradnl"/>
        </w:rPr>
        <w:t>,</w:t>
      </w:r>
      <w:r w:rsidR="00B40BF4" w:rsidRPr="00AA4946">
        <w:rPr>
          <w:rFonts w:ascii="Cambria" w:hAnsi="Cambria"/>
          <w:bCs/>
          <w:sz w:val="20"/>
          <w:szCs w:val="20"/>
          <w:lang w:val="es-ES_tradnl"/>
        </w:rPr>
        <w:t xml:space="preserve"> el 19 de enero de 2009</w:t>
      </w:r>
      <w:r w:rsidR="00D62609" w:rsidRPr="00AA4946">
        <w:rPr>
          <w:rFonts w:ascii="Cambria" w:hAnsi="Cambria"/>
          <w:bCs/>
          <w:sz w:val="20"/>
          <w:szCs w:val="20"/>
          <w:lang w:val="es-ES_tradnl"/>
        </w:rPr>
        <w:t xml:space="preserve"> el señor Paredes presentó</w:t>
      </w:r>
      <w:r w:rsidR="00B40BF4" w:rsidRPr="00AA4946">
        <w:rPr>
          <w:rFonts w:ascii="Cambria" w:hAnsi="Cambria"/>
          <w:bCs/>
          <w:sz w:val="20"/>
          <w:szCs w:val="20"/>
          <w:lang w:val="es-ES_tradnl"/>
        </w:rPr>
        <w:t xml:space="preserve"> </w:t>
      </w:r>
      <w:r w:rsidR="008D4168" w:rsidRPr="00AA4946">
        <w:rPr>
          <w:rFonts w:ascii="Cambria" w:hAnsi="Cambria"/>
          <w:bCs/>
          <w:sz w:val="20"/>
          <w:szCs w:val="20"/>
          <w:lang w:val="es-ES_tradnl"/>
        </w:rPr>
        <w:t xml:space="preserve">una </w:t>
      </w:r>
      <w:r w:rsidR="00B40BF4" w:rsidRPr="00AA4946">
        <w:rPr>
          <w:rFonts w:ascii="Cambria" w:hAnsi="Cambria"/>
          <w:bCs/>
          <w:sz w:val="20"/>
          <w:szCs w:val="20"/>
          <w:lang w:val="es-ES_tradnl"/>
        </w:rPr>
        <w:t>demanda ante el Tribunal Distrital de lo Fiscal impugnando la resolución del SRI</w:t>
      </w:r>
      <w:r w:rsidR="005C230B" w:rsidRPr="00AA4946">
        <w:rPr>
          <w:rFonts w:ascii="Cambria" w:hAnsi="Cambria"/>
          <w:bCs/>
          <w:sz w:val="20"/>
          <w:szCs w:val="20"/>
          <w:lang w:val="es-ES_tradnl"/>
        </w:rPr>
        <w:t xml:space="preserve"> del 19 de diciembre de 2008;</w:t>
      </w:r>
      <w:r w:rsidR="00ED5100" w:rsidRPr="00AA4946">
        <w:rPr>
          <w:rFonts w:ascii="Cambria" w:hAnsi="Cambria"/>
          <w:bCs/>
          <w:sz w:val="20"/>
          <w:szCs w:val="20"/>
          <w:lang w:val="es-ES_tradnl"/>
        </w:rPr>
        <w:t xml:space="preserve"> sin </w:t>
      </w:r>
      <w:r w:rsidR="00A60347" w:rsidRPr="00AA4946">
        <w:rPr>
          <w:rFonts w:ascii="Cambria" w:hAnsi="Cambria"/>
          <w:bCs/>
          <w:sz w:val="20"/>
          <w:szCs w:val="20"/>
          <w:lang w:val="es-ES_tradnl"/>
        </w:rPr>
        <w:t>embargo,</w:t>
      </w:r>
      <w:r w:rsidR="00ED5100" w:rsidRPr="00AA4946">
        <w:rPr>
          <w:rFonts w:ascii="Cambria" w:hAnsi="Cambria"/>
          <w:bCs/>
          <w:sz w:val="20"/>
          <w:szCs w:val="20"/>
          <w:lang w:val="es-ES_tradnl"/>
        </w:rPr>
        <w:t xml:space="preserve"> el</w:t>
      </w:r>
      <w:r w:rsidR="005C230B" w:rsidRPr="00AA4946">
        <w:rPr>
          <w:rFonts w:ascii="Cambria" w:hAnsi="Cambria"/>
          <w:bCs/>
          <w:sz w:val="20"/>
          <w:szCs w:val="20"/>
          <w:lang w:val="es-ES_tradnl"/>
        </w:rPr>
        <w:t xml:space="preserve"> t</w:t>
      </w:r>
      <w:r w:rsidR="00696415" w:rsidRPr="00AA4946">
        <w:rPr>
          <w:rFonts w:ascii="Cambria" w:hAnsi="Cambria"/>
          <w:bCs/>
          <w:sz w:val="20"/>
          <w:szCs w:val="20"/>
          <w:lang w:val="es-ES_tradnl"/>
        </w:rPr>
        <w:t xml:space="preserve">ribunal </w:t>
      </w:r>
      <w:r w:rsidR="00ED5100" w:rsidRPr="00AA4946">
        <w:rPr>
          <w:rFonts w:ascii="Cambria" w:hAnsi="Cambria"/>
          <w:bCs/>
          <w:sz w:val="20"/>
          <w:szCs w:val="20"/>
          <w:lang w:val="es-ES_tradnl"/>
        </w:rPr>
        <w:t>dispu</w:t>
      </w:r>
      <w:r w:rsidR="00A60347" w:rsidRPr="00AA4946">
        <w:rPr>
          <w:rFonts w:ascii="Cambria" w:hAnsi="Cambria"/>
          <w:bCs/>
          <w:sz w:val="20"/>
          <w:szCs w:val="20"/>
          <w:lang w:val="es-ES_tradnl"/>
        </w:rPr>
        <w:t>so</w:t>
      </w:r>
      <w:r w:rsidR="00696415" w:rsidRPr="00AA4946">
        <w:rPr>
          <w:rFonts w:ascii="Cambria" w:hAnsi="Cambria"/>
          <w:bCs/>
          <w:sz w:val="20"/>
          <w:szCs w:val="20"/>
          <w:lang w:val="es-ES_tradnl"/>
        </w:rPr>
        <w:t xml:space="preserve"> que previo al trámite</w:t>
      </w:r>
      <w:r w:rsidR="00A60347" w:rsidRPr="00AA4946">
        <w:rPr>
          <w:rFonts w:ascii="Cambria" w:hAnsi="Cambria"/>
          <w:bCs/>
          <w:sz w:val="20"/>
          <w:szCs w:val="20"/>
          <w:lang w:val="es-ES_tradnl"/>
        </w:rPr>
        <w:t>,</w:t>
      </w:r>
      <w:r w:rsidR="00696415" w:rsidRPr="00AA4946">
        <w:rPr>
          <w:rFonts w:ascii="Cambria" w:hAnsi="Cambria"/>
          <w:bCs/>
          <w:sz w:val="20"/>
          <w:szCs w:val="20"/>
          <w:lang w:val="es-ES_tradnl"/>
        </w:rPr>
        <w:t xml:space="preserve"> la presunta víctima </w:t>
      </w:r>
      <w:r w:rsidR="008D4168" w:rsidRPr="00AA4946">
        <w:rPr>
          <w:rFonts w:ascii="Cambria" w:hAnsi="Cambria"/>
          <w:bCs/>
          <w:sz w:val="20"/>
          <w:szCs w:val="20"/>
          <w:lang w:val="es-ES_tradnl"/>
        </w:rPr>
        <w:t>debía</w:t>
      </w:r>
      <w:r w:rsidR="00696415" w:rsidRPr="00AA4946">
        <w:rPr>
          <w:rFonts w:ascii="Cambria" w:hAnsi="Cambria"/>
          <w:bCs/>
          <w:sz w:val="20"/>
          <w:szCs w:val="20"/>
          <w:lang w:val="es-ES_tradnl"/>
        </w:rPr>
        <w:t xml:space="preserve"> </w:t>
      </w:r>
      <w:r w:rsidR="00EF242D" w:rsidRPr="00AA4946">
        <w:rPr>
          <w:rFonts w:ascii="Cambria" w:hAnsi="Cambria"/>
          <w:bCs/>
          <w:sz w:val="20"/>
          <w:szCs w:val="20"/>
          <w:lang w:val="es-ES_tradnl"/>
        </w:rPr>
        <w:t>pagar una caución del 10% de la cuantía de la obligación tributaria</w:t>
      </w:r>
      <w:r w:rsidR="005C230B" w:rsidRPr="00AA4946">
        <w:rPr>
          <w:rFonts w:ascii="Cambria" w:hAnsi="Cambria"/>
          <w:bCs/>
          <w:sz w:val="20"/>
          <w:szCs w:val="20"/>
          <w:lang w:val="es-ES_tradnl"/>
        </w:rPr>
        <w:t>, un monto que ascendía a USD$. 9,086</w:t>
      </w:r>
      <w:r w:rsidR="002A542C" w:rsidRPr="00AA4946">
        <w:rPr>
          <w:rFonts w:ascii="Cambria" w:hAnsi="Cambria"/>
          <w:bCs/>
          <w:sz w:val="20"/>
          <w:szCs w:val="20"/>
          <w:lang w:val="es-ES_tradnl"/>
        </w:rPr>
        <w:t>. Sostienen</w:t>
      </w:r>
      <w:r w:rsidR="00A60347" w:rsidRPr="00AA4946">
        <w:rPr>
          <w:rFonts w:ascii="Cambria" w:hAnsi="Cambria"/>
          <w:bCs/>
          <w:sz w:val="20"/>
          <w:szCs w:val="20"/>
          <w:lang w:val="es-ES_tradnl"/>
        </w:rPr>
        <w:t xml:space="preserve"> </w:t>
      </w:r>
      <w:r w:rsidR="002A542C" w:rsidRPr="00AA4946">
        <w:rPr>
          <w:rFonts w:ascii="Cambria" w:hAnsi="Cambria"/>
          <w:bCs/>
          <w:sz w:val="20"/>
          <w:szCs w:val="20"/>
          <w:lang w:val="es-ES_tradnl"/>
        </w:rPr>
        <w:t>que la presunta víctima solicitó</w:t>
      </w:r>
      <w:r w:rsidR="00261D69" w:rsidRPr="00AA4946">
        <w:rPr>
          <w:rFonts w:ascii="Cambria" w:hAnsi="Cambria"/>
          <w:bCs/>
          <w:sz w:val="20"/>
          <w:szCs w:val="20"/>
          <w:lang w:val="es-ES_tradnl"/>
        </w:rPr>
        <w:t xml:space="preserve"> la aplicación de la Constitución para que se ordene trámite sobre el juicio o se suspenda la tramitación de la causa</w:t>
      </w:r>
      <w:r w:rsidR="008468A2" w:rsidRPr="00AA4946">
        <w:rPr>
          <w:rFonts w:ascii="Cambria" w:hAnsi="Cambria"/>
          <w:bCs/>
          <w:sz w:val="20"/>
          <w:szCs w:val="20"/>
          <w:lang w:val="es-ES_tradnl"/>
        </w:rPr>
        <w:t xml:space="preserve"> ya que no tenía el dinero para la caución</w:t>
      </w:r>
      <w:r w:rsidR="003D4F0B" w:rsidRPr="00AA4946">
        <w:rPr>
          <w:rFonts w:ascii="Cambria" w:hAnsi="Cambria"/>
          <w:bCs/>
          <w:sz w:val="20"/>
          <w:szCs w:val="20"/>
          <w:lang w:val="es-ES_tradnl"/>
        </w:rPr>
        <w:t xml:space="preserve">, no obstante, </w:t>
      </w:r>
      <w:r w:rsidR="0085361C" w:rsidRPr="00AA4946">
        <w:rPr>
          <w:rFonts w:ascii="Cambria" w:hAnsi="Cambria"/>
          <w:bCs/>
          <w:sz w:val="20"/>
          <w:szCs w:val="20"/>
          <w:lang w:val="es-ES_tradnl"/>
        </w:rPr>
        <w:t xml:space="preserve">la Tercera Sala del Tribunal Distrital de lo Fiscal N°1 se abstuvo de calificar la demanda de impugnación </w:t>
      </w:r>
      <w:r w:rsidR="007E794A" w:rsidRPr="00AA4946">
        <w:rPr>
          <w:rFonts w:ascii="Cambria" w:hAnsi="Cambria"/>
          <w:bCs/>
          <w:sz w:val="20"/>
          <w:szCs w:val="20"/>
          <w:lang w:val="es-ES_tradnl"/>
        </w:rPr>
        <w:t>por</w:t>
      </w:r>
      <w:r w:rsidR="0085361C" w:rsidRPr="00AA4946">
        <w:rPr>
          <w:rFonts w:ascii="Cambria" w:hAnsi="Cambria"/>
          <w:bCs/>
          <w:sz w:val="20"/>
          <w:szCs w:val="20"/>
          <w:lang w:val="es-ES_tradnl"/>
        </w:rPr>
        <w:t xml:space="preserve">que no se </w:t>
      </w:r>
      <w:r w:rsidR="007E794A" w:rsidRPr="00AA4946">
        <w:rPr>
          <w:rFonts w:ascii="Cambria" w:hAnsi="Cambria"/>
          <w:bCs/>
          <w:sz w:val="20"/>
          <w:szCs w:val="20"/>
          <w:lang w:val="es-ES_tradnl"/>
        </w:rPr>
        <w:t xml:space="preserve">cumplió con el requisito del depósito </w:t>
      </w:r>
      <w:r w:rsidR="00A60347" w:rsidRPr="00AA4946">
        <w:rPr>
          <w:rFonts w:ascii="Cambria" w:hAnsi="Cambria"/>
          <w:bCs/>
          <w:sz w:val="20"/>
          <w:szCs w:val="20"/>
          <w:lang w:val="es-ES_tradnl"/>
        </w:rPr>
        <w:t>de</w:t>
      </w:r>
      <w:r w:rsidR="007E794A" w:rsidRPr="00AA4946">
        <w:rPr>
          <w:rFonts w:ascii="Cambria" w:hAnsi="Cambria"/>
          <w:bCs/>
          <w:sz w:val="20"/>
          <w:szCs w:val="20"/>
          <w:lang w:val="es-ES_tradnl"/>
        </w:rPr>
        <w:t xml:space="preserve"> la caución. </w:t>
      </w:r>
      <w:r w:rsidR="005C230B" w:rsidRPr="00AA4946">
        <w:rPr>
          <w:rFonts w:ascii="Cambria" w:hAnsi="Cambria"/>
          <w:bCs/>
          <w:sz w:val="20"/>
          <w:szCs w:val="20"/>
          <w:lang w:val="es-ES_tradnl"/>
        </w:rPr>
        <w:t>L</w:t>
      </w:r>
      <w:r w:rsidR="00913053" w:rsidRPr="00AA4946">
        <w:rPr>
          <w:rFonts w:ascii="Cambria" w:hAnsi="Cambria"/>
          <w:bCs/>
          <w:sz w:val="20"/>
          <w:szCs w:val="20"/>
          <w:lang w:val="es-ES_tradnl"/>
        </w:rPr>
        <w:t>a presunta víctima</w:t>
      </w:r>
      <w:r w:rsidR="002C1F2B" w:rsidRPr="00AA4946">
        <w:rPr>
          <w:rFonts w:ascii="Cambria" w:hAnsi="Cambria"/>
          <w:bCs/>
          <w:sz w:val="20"/>
          <w:szCs w:val="20"/>
          <w:lang w:val="es-ES_tradnl"/>
        </w:rPr>
        <w:t xml:space="preserve"> interpuso </w:t>
      </w:r>
      <w:r w:rsidR="005C230B" w:rsidRPr="00AA4946">
        <w:rPr>
          <w:rFonts w:ascii="Cambria" w:hAnsi="Cambria"/>
          <w:bCs/>
          <w:sz w:val="20"/>
          <w:szCs w:val="20"/>
          <w:lang w:val="es-ES_tradnl"/>
        </w:rPr>
        <w:t xml:space="preserve">ante el mismo tribunal un </w:t>
      </w:r>
      <w:r w:rsidR="002C1F2B" w:rsidRPr="00AA4946">
        <w:rPr>
          <w:rFonts w:ascii="Cambria" w:hAnsi="Cambria"/>
          <w:bCs/>
          <w:sz w:val="20"/>
          <w:szCs w:val="20"/>
          <w:lang w:val="es-ES_tradnl"/>
        </w:rPr>
        <w:t xml:space="preserve">recurso de casación al auto de archivo de la </w:t>
      </w:r>
      <w:r w:rsidR="00B92009" w:rsidRPr="00AA4946">
        <w:rPr>
          <w:rFonts w:ascii="Cambria" w:hAnsi="Cambria"/>
          <w:bCs/>
          <w:sz w:val="20"/>
          <w:szCs w:val="20"/>
          <w:lang w:val="es-ES_tradnl"/>
        </w:rPr>
        <w:t>causa,</w:t>
      </w:r>
      <w:r w:rsidR="00376A85" w:rsidRPr="00AA4946">
        <w:rPr>
          <w:rFonts w:ascii="Cambria" w:hAnsi="Cambria"/>
          <w:bCs/>
          <w:sz w:val="20"/>
          <w:szCs w:val="20"/>
          <w:lang w:val="es-ES_tradnl"/>
        </w:rPr>
        <w:t xml:space="preserve"> pero </w:t>
      </w:r>
      <w:r w:rsidR="005C230B" w:rsidRPr="00AA4946">
        <w:rPr>
          <w:rFonts w:ascii="Cambria" w:hAnsi="Cambria"/>
          <w:bCs/>
          <w:sz w:val="20"/>
          <w:szCs w:val="20"/>
          <w:lang w:val="es-ES_tradnl"/>
        </w:rPr>
        <w:t>este</w:t>
      </w:r>
      <w:r w:rsidR="002C1F2B" w:rsidRPr="00AA4946">
        <w:rPr>
          <w:rFonts w:ascii="Cambria" w:hAnsi="Cambria"/>
          <w:bCs/>
          <w:sz w:val="20"/>
          <w:szCs w:val="20"/>
          <w:lang w:val="es-ES_tradnl"/>
        </w:rPr>
        <w:t xml:space="preserve"> recurso fue negado</w:t>
      </w:r>
      <w:r w:rsidR="005C230B" w:rsidRPr="00AA4946">
        <w:rPr>
          <w:rFonts w:ascii="Cambria" w:hAnsi="Cambria"/>
          <w:bCs/>
          <w:sz w:val="20"/>
          <w:szCs w:val="20"/>
          <w:lang w:val="es-ES_tradnl"/>
        </w:rPr>
        <w:t xml:space="preserve">. Finalmente, </w:t>
      </w:r>
      <w:r w:rsidR="00376A85" w:rsidRPr="00AA4946">
        <w:rPr>
          <w:rFonts w:ascii="Cambria" w:hAnsi="Cambria"/>
          <w:bCs/>
          <w:sz w:val="20"/>
          <w:szCs w:val="20"/>
          <w:lang w:val="es-ES_tradnl"/>
        </w:rPr>
        <w:t xml:space="preserve">el señor </w:t>
      </w:r>
      <w:r w:rsidR="00B42E29">
        <w:rPr>
          <w:rFonts w:ascii="Cambria" w:hAnsi="Cambria"/>
          <w:bCs/>
          <w:sz w:val="20"/>
          <w:szCs w:val="20"/>
          <w:lang w:val="es-ES_tradnl"/>
        </w:rPr>
        <w:t>Paredes</w:t>
      </w:r>
      <w:r w:rsidR="00D62609" w:rsidRPr="00AA4946">
        <w:rPr>
          <w:rFonts w:ascii="Cambria" w:hAnsi="Cambria"/>
          <w:bCs/>
          <w:sz w:val="20"/>
          <w:szCs w:val="20"/>
          <w:lang w:val="es-ES_tradnl"/>
        </w:rPr>
        <w:t xml:space="preserve"> </w:t>
      </w:r>
      <w:r w:rsidR="005C230B" w:rsidRPr="00AA4946">
        <w:rPr>
          <w:rFonts w:ascii="Cambria" w:hAnsi="Cambria"/>
          <w:bCs/>
          <w:sz w:val="20"/>
          <w:szCs w:val="20"/>
          <w:lang w:val="es-ES_tradnl"/>
        </w:rPr>
        <w:t>habría interpuesto un</w:t>
      </w:r>
      <w:r w:rsidR="007F6E3F" w:rsidRPr="00AA4946">
        <w:rPr>
          <w:rFonts w:ascii="Cambria" w:hAnsi="Cambria"/>
          <w:bCs/>
          <w:sz w:val="20"/>
          <w:szCs w:val="20"/>
          <w:lang w:val="es-ES_tradnl"/>
        </w:rPr>
        <w:t xml:space="preserve"> recurso extraordinario de protección de derechos constitucionales ante la Corte Constitucional impugna</w:t>
      </w:r>
      <w:r w:rsidR="00376A85" w:rsidRPr="00AA4946">
        <w:rPr>
          <w:rFonts w:ascii="Cambria" w:hAnsi="Cambria"/>
          <w:bCs/>
          <w:sz w:val="20"/>
          <w:szCs w:val="20"/>
          <w:lang w:val="es-ES_tradnl"/>
        </w:rPr>
        <w:t>n</w:t>
      </w:r>
      <w:r w:rsidR="007F6E3F" w:rsidRPr="00AA4946">
        <w:rPr>
          <w:rFonts w:ascii="Cambria" w:hAnsi="Cambria"/>
          <w:bCs/>
          <w:sz w:val="20"/>
          <w:szCs w:val="20"/>
          <w:lang w:val="es-ES_tradnl"/>
        </w:rPr>
        <w:t>do el auto</w:t>
      </w:r>
      <w:r w:rsidR="005C230B" w:rsidRPr="00AA4946">
        <w:rPr>
          <w:rFonts w:ascii="Cambria" w:hAnsi="Cambria"/>
          <w:bCs/>
          <w:sz w:val="20"/>
          <w:szCs w:val="20"/>
          <w:lang w:val="es-ES_tradnl"/>
        </w:rPr>
        <w:t xml:space="preserve"> expedido por el t</w:t>
      </w:r>
      <w:r w:rsidR="00C630AD" w:rsidRPr="00AA4946">
        <w:rPr>
          <w:rFonts w:ascii="Cambria" w:hAnsi="Cambria"/>
          <w:bCs/>
          <w:sz w:val="20"/>
          <w:szCs w:val="20"/>
          <w:lang w:val="es-ES_tradnl"/>
        </w:rPr>
        <w:t>ribunal</w:t>
      </w:r>
      <w:r w:rsidR="007F6E3F" w:rsidRPr="00AA4946">
        <w:rPr>
          <w:rFonts w:ascii="Cambria" w:hAnsi="Cambria"/>
          <w:bCs/>
          <w:sz w:val="20"/>
          <w:szCs w:val="20"/>
          <w:lang w:val="es-ES_tradnl"/>
        </w:rPr>
        <w:t xml:space="preserve"> </w:t>
      </w:r>
      <w:r w:rsidR="00C630AD" w:rsidRPr="00AA4946">
        <w:rPr>
          <w:rFonts w:ascii="Cambria" w:hAnsi="Cambria"/>
          <w:bCs/>
          <w:sz w:val="20"/>
          <w:szCs w:val="20"/>
          <w:lang w:val="es-ES_tradnl"/>
        </w:rPr>
        <w:t>sobre el archivo del recurso de casación</w:t>
      </w:r>
      <w:r w:rsidR="00376A85" w:rsidRPr="00AA4946">
        <w:rPr>
          <w:rFonts w:ascii="Cambria" w:hAnsi="Cambria"/>
          <w:bCs/>
          <w:sz w:val="20"/>
          <w:szCs w:val="20"/>
          <w:lang w:val="es-ES_tradnl"/>
        </w:rPr>
        <w:t>.</w:t>
      </w:r>
    </w:p>
    <w:p w14:paraId="02975D79" w14:textId="77777777" w:rsidR="00B253B1" w:rsidRPr="00AA4946" w:rsidRDefault="003240CD" w:rsidP="00D044B5">
      <w:pPr>
        <w:spacing w:before="240" w:after="240"/>
        <w:ind w:firstLine="720"/>
        <w:jc w:val="both"/>
        <w:rPr>
          <w:rFonts w:ascii="Cambria" w:hAnsi="Cambria"/>
          <w:bCs/>
          <w:sz w:val="20"/>
          <w:szCs w:val="20"/>
          <w:lang w:val="es-ES_tradnl"/>
        </w:rPr>
      </w:pPr>
      <w:r w:rsidRPr="00AA4946">
        <w:rPr>
          <w:rFonts w:ascii="Cambria" w:hAnsi="Cambria"/>
          <w:bCs/>
          <w:sz w:val="20"/>
          <w:szCs w:val="20"/>
          <w:lang w:val="es-ES_tradnl"/>
        </w:rPr>
        <w:t>5</w:t>
      </w:r>
      <w:r w:rsidR="00452A53" w:rsidRPr="00AA4946">
        <w:rPr>
          <w:rFonts w:ascii="Cambria" w:hAnsi="Cambria"/>
          <w:bCs/>
          <w:sz w:val="20"/>
          <w:szCs w:val="20"/>
          <w:lang w:val="es-ES_tradnl"/>
        </w:rPr>
        <w:t>.</w:t>
      </w:r>
      <w:r w:rsidR="00452A53" w:rsidRPr="00AA4946">
        <w:rPr>
          <w:rFonts w:ascii="Cambria" w:hAnsi="Cambria"/>
          <w:bCs/>
          <w:sz w:val="20"/>
          <w:szCs w:val="20"/>
          <w:lang w:val="es-ES_tradnl"/>
        </w:rPr>
        <w:tab/>
      </w:r>
      <w:r w:rsidR="00D044B5" w:rsidRPr="00AA4946">
        <w:rPr>
          <w:rFonts w:ascii="Cambria" w:hAnsi="Cambria"/>
          <w:bCs/>
          <w:sz w:val="20"/>
          <w:szCs w:val="20"/>
          <w:lang w:val="es-ES_tradnl"/>
        </w:rPr>
        <w:t xml:space="preserve">Paralelamente a todo lo anterior, </w:t>
      </w:r>
      <w:r w:rsidR="00BC7B4F" w:rsidRPr="00AA4946">
        <w:rPr>
          <w:rFonts w:ascii="Cambria" w:hAnsi="Cambria"/>
          <w:bCs/>
          <w:sz w:val="20"/>
          <w:szCs w:val="20"/>
          <w:lang w:val="es-ES_tradnl"/>
        </w:rPr>
        <w:t>el 5 abril de 2007</w:t>
      </w:r>
      <w:r w:rsidR="00114CA3" w:rsidRPr="00AA4946">
        <w:rPr>
          <w:rFonts w:ascii="Cambria" w:hAnsi="Cambria"/>
          <w:bCs/>
          <w:sz w:val="20"/>
          <w:szCs w:val="20"/>
          <w:lang w:val="es-ES_tradnl"/>
        </w:rPr>
        <w:t xml:space="preserve"> </w:t>
      </w:r>
      <w:r w:rsidR="00BC7B4F" w:rsidRPr="00AA4946">
        <w:rPr>
          <w:rFonts w:ascii="Cambria" w:hAnsi="Cambria"/>
          <w:bCs/>
          <w:sz w:val="20"/>
          <w:szCs w:val="20"/>
          <w:lang w:val="es-ES_tradnl"/>
        </w:rPr>
        <w:t xml:space="preserve">el SRI inició </w:t>
      </w:r>
      <w:r w:rsidR="00DD26AA" w:rsidRPr="00AA4946">
        <w:rPr>
          <w:rFonts w:ascii="Cambria" w:hAnsi="Cambria"/>
          <w:bCs/>
          <w:sz w:val="20"/>
          <w:szCs w:val="20"/>
          <w:lang w:val="es-ES_tradnl"/>
        </w:rPr>
        <w:t>contra la presunta víctima</w:t>
      </w:r>
      <w:r w:rsidR="008A7A00" w:rsidRPr="00AA4946">
        <w:rPr>
          <w:rFonts w:ascii="Cambria" w:hAnsi="Cambria"/>
          <w:bCs/>
          <w:sz w:val="20"/>
          <w:szCs w:val="20"/>
          <w:lang w:val="es-ES_tradnl"/>
        </w:rPr>
        <w:t xml:space="preserve"> </w:t>
      </w:r>
      <w:r w:rsidR="00D044B5" w:rsidRPr="00AA4946">
        <w:rPr>
          <w:rFonts w:ascii="Cambria" w:hAnsi="Cambria"/>
          <w:bCs/>
          <w:sz w:val="20"/>
          <w:szCs w:val="20"/>
          <w:lang w:val="es-ES_tradnl"/>
        </w:rPr>
        <w:t xml:space="preserve">otro proceso de determinación del cobro del impuesto a la renta, en esta ocasión correspondiente al año fiscal 2005. Como resultado de esta operación fiscal, el </w:t>
      </w:r>
      <w:r w:rsidR="00750651" w:rsidRPr="00AA4946">
        <w:rPr>
          <w:rFonts w:ascii="Cambria" w:hAnsi="Cambria"/>
          <w:bCs/>
          <w:sz w:val="20"/>
          <w:szCs w:val="20"/>
          <w:lang w:val="es-ES_tradnl"/>
        </w:rPr>
        <w:t xml:space="preserve">5 de septiembre de 2008 </w:t>
      </w:r>
      <w:r w:rsidR="00D044B5" w:rsidRPr="00AA4946">
        <w:rPr>
          <w:rFonts w:ascii="Cambria" w:hAnsi="Cambria"/>
          <w:bCs/>
          <w:sz w:val="20"/>
          <w:szCs w:val="20"/>
          <w:lang w:val="es-ES_tradnl"/>
        </w:rPr>
        <w:t xml:space="preserve">el SRI le notificó al Sr. Paredes una resolución </w:t>
      </w:r>
      <w:r w:rsidR="00750651" w:rsidRPr="00AA4946">
        <w:rPr>
          <w:rFonts w:ascii="Cambria" w:hAnsi="Cambria"/>
          <w:bCs/>
          <w:sz w:val="20"/>
          <w:szCs w:val="20"/>
          <w:lang w:val="es-ES_tradnl"/>
        </w:rPr>
        <w:t>sancionadora</w:t>
      </w:r>
      <w:r w:rsidR="00D044B5" w:rsidRPr="00AA4946">
        <w:rPr>
          <w:rFonts w:ascii="Cambria" w:hAnsi="Cambria"/>
          <w:bCs/>
          <w:sz w:val="20"/>
          <w:szCs w:val="20"/>
          <w:lang w:val="es-ES_tradnl"/>
        </w:rPr>
        <w:t xml:space="preserve"> en la que se establece el deber de pagar los impuestos supuestamente adeudados al Estado más la multa correspondiente. Y el 14 de noviembre se le notificó de la respectiva orden de pago que incorpora ambos conceptos, siendo el total adeudado la suma de </w:t>
      </w:r>
      <w:r w:rsidR="00037CF6" w:rsidRPr="00AA4946">
        <w:rPr>
          <w:rFonts w:ascii="Cambria" w:hAnsi="Cambria"/>
          <w:bCs/>
          <w:sz w:val="20"/>
          <w:szCs w:val="20"/>
          <w:lang w:val="es-ES_tradnl"/>
        </w:rPr>
        <w:t>USD</w:t>
      </w:r>
      <w:r w:rsidR="00D044B5" w:rsidRPr="00AA4946">
        <w:rPr>
          <w:rFonts w:ascii="Cambria" w:hAnsi="Cambria"/>
          <w:bCs/>
          <w:sz w:val="20"/>
          <w:szCs w:val="20"/>
          <w:lang w:val="es-ES_tradnl"/>
        </w:rPr>
        <w:t>$.</w:t>
      </w:r>
      <w:r w:rsidR="00037CF6" w:rsidRPr="00AA4946">
        <w:rPr>
          <w:rFonts w:ascii="Cambria" w:hAnsi="Cambria"/>
          <w:bCs/>
          <w:sz w:val="20"/>
          <w:szCs w:val="20"/>
          <w:lang w:val="es-ES_tradnl"/>
        </w:rPr>
        <w:t xml:space="preserve"> 23,322.74. </w:t>
      </w:r>
    </w:p>
    <w:p w14:paraId="03E98CE7" w14:textId="77777777" w:rsidR="00A82574" w:rsidRPr="00AA4946" w:rsidRDefault="003240CD" w:rsidP="00AA5A64">
      <w:pPr>
        <w:spacing w:before="240" w:after="240"/>
        <w:ind w:firstLine="720"/>
        <w:jc w:val="both"/>
        <w:rPr>
          <w:rFonts w:ascii="Cambria" w:hAnsi="Cambria"/>
          <w:bCs/>
          <w:sz w:val="20"/>
          <w:szCs w:val="20"/>
          <w:lang w:val="es-ES_tradnl"/>
        </w:rPr>
      </w:pPr>
      <w:r w:rsidRPr="00AA4946">
        <w:rPr>
          <w:rFonts w:ascii="Cambria" w:hAnsi="Cambria"/>
          <w:bCs/>
          <w:sz w:val="20"/>
          <w:szCs w:val="20"/>
          <w:lang w:val="es-ES_tradnl"/>
        </w:rPr>
        <w:t>6</w:t>
      </w:r>
      <w:r w:rsidR="00037CF6" w:rsidRPr="00AA4946">
        <w:rPr>
          <w:rFonts w:ascii="Cambria" w:hAnsi="Cambria"/>
          <w:bCs/>
          <w:sz w:val="20"/>
          <w:szCs w:val="20"/>
          <w:lang w:val="es-ES_tradnl"/>
        </w:rPr>
        <w:t>.</w:t>
      </w:r>
      <w:r w:rsidR="00037CF6" w:rsidRPr="00AA4946">
        <w:rPr>
          <w:rFonts w:ascii="Cambria" w:hAnsi="Cambria"/>
          <w:bCs/>
          <w:sz w:val="20"/>
          <w:szCs w:val="20"/>
          <w:lang w:val="es-ES_tradnl"/>
        </w:rPr>
        <w:tab/>
        <w:t xml:space="preserve">Los peticionarios agregan que </w:t>
      </w:r>
      <w:r w:rsidR="009B6457" w:rsidRPr="00AA4946">
        <w:rPr>
          <w:rFonts w:ascii="Cambria" w:hAnsi="Cambria"/>
          <w:bCs/>
          <w:sz w:val="20"/>
          <w:szCs w:val="20"/>
          <w:lang w:val="es-ES_tradnl"/>
        </w:rPr>
        <w:t xml:space="preserve">el señor </w:t>
      </w:r>
      <w:r w:rsidR="00D62609" w:rsidRPr="00AA4946">
        <w:rPr>
          <w:rFonts w:ascii="Cambria" w:hAnsi="Cambria"/>
          <w:bCs/>
          <w:sz w:val="20"/>
          <w:szCs w:val="20"/>
          <w:lang w:val="es-ES_tradnl"/>
        </w:rPr>
        <w:t xml:space="preserve">Paredes </w:t>
      </w:r>
      <w:r w:rsidR="009B6457" w:rsidRPr="00AA4946">
        <w:rPr>
          <w:rFonts w:ascii="Cambria" w:hAnsi="Cambria"/>
          <w:bCs/>
          <w:sz w:val="20"/>
          <w:szCs w:val="20"/>
          <w:lang w:val="es-ES_tradnl"/>
        </w:rPr>
        <w:t xml:space="preserve">presentó </w:t>
      </w:r>
      <w:r w:rsidR="00C511AA" w:rsidRPr="00AA4946">
        <w:rPr>
          <w:rFonts w:ascii="Cambria" w:hAnsi="Cambria"/>
          <w:bCs/>
          <w:sz w:val="20"/>
          <w:szCs w:val="20"/>
          <w:lang w:val="es-ES_tradnl"/>
        </w:rPr>
        <w:t xml:space="preserve">un </w:t>
      </w:r>
      <w:r w:rsidR="009B6457" w:rsidRPr="00AA4946">
        <w:rPr>
          <w:rFonts w:ascii="Cambria" w:hAnsi="Cambria"/>
          <w:bCs/>
          <w:sz w:val="20"/>
          <w:szCs w:val="20"/>
          <w:lang w:val="es-ES_tradnl"/>
        </w:rPr>
        <w:t>reclamo administrativo</w:t>
      </w:r>
      <w:r w:rsidR="00AB10D3" w:rsidRPr="00AA4946">
        <w:rPr>
          <w:rFonts w:ascii="Cambria" w:hAnsi="Cambria"/>
          <w:bCs/>
          <w:sz w:val="20"/>
          <w:szCs w:val="20"/>
          <w:lang w:val="es-ES_tradnl"/>
        </w:rPr>
        <w:t xml:space="preserve"> ante </w:t>
      </w:r>
      <w:r w:rsidR="00C97C9D" w:rsidRPr="00AA4946">
        <w:rPr>
          <w:rFonts w:ascii="Cambria" w:hAnsi="Cambria"/>
          <w:bCs/>
          <w:sz w:val="20"/>
          <w:szCs w:val="20"/>
          <w:lang w:val="es-ES_tradnl"/>
        </w:rPr>
        <w:t>el</w:t>
      </w:r>
      <w:r w:rsidR="00AB10D3" w:rsidRPr="00AA4946">
        <w:rPr>
          <w:rFonts w:ascii="Cambria" w:hAnsi="Cambria"/>
          <w:bCs/>
          <w:sz w:val="20"/>
          <w:szCs w:val="20"/>
          <w:lang w:val="es-ES_tradnl"/>
        </w:rPr>
        <w:t xml:space="preserve"> SRI contra </w:t>
      </w:r>
      <w:r w:rsidR="00C511AA" w:rsidRPr="00AA4946">
        <w:rPr>
          <w:rFonts w:ascii="Cambria" w:hAnsi="Cambria"/>
          <w:bCs/>
          <w:sz w:val="20"/>
          <w:szCs w:val="20"/>
          <w:lang w:val="es-ES_tradnl"/>
        </w:rPr>
        <w:t>esta</w:t>
      </w:r>
      <w:r w:rsidR="00AB10D3" w:rsidRPr="00AA4946">
        <w:rPr>
          <w:rFonts w:ascii="Cambria" w:hAnsi="Cambria"/>
          <w:bCs/>
          <w:sz w:val="20"/>
          <w:szCs w:val="20"/>
          <w:lang w:val="es-ES_tradnl"/>
        </w:rPr>
        <w:t xml:space="preserve"> orden de pago</w:t>
      </w:r>
      <w:r w:rsidR="006B5117" w:rsidRPr="00AA4946">
        <w:rPr>
          <w:rFonts w:ascii="Cambria" w:hAnsi="Cambria"/>
          <w:bCs/>
          <w:sz w:val="20"/>
          <w:szCs w:val="20"/>
          <w:lang w:val="es-ES_tradnl"/>
        </w:rPr>
        <w:t xml:space="preserve"> </w:t>
      </w:r>
      <w:r w:rsidR="00AB10D3" w:rsidRPr="00AA4946">
        <w:rPr>
          <w:rFonts w:ascii="Cambria" w:hAnsi="Cambria"/>
          <w:bCs/>
          <w:sz w:val="20"/>
          <w:szCs w:val="20"/>
          <w:lang w:val="es-ES_tradnl"/>
        </w:rPr>
        <w:t xml:space="preserve">solicitando la reliquidación del </w:t>
      </w:r>
      <w:r w:rsidR="00C511AA" w:rsidRPr="00AA4946">
        <w:rPr>
          <w:rFonts w:ascii="Cambria" w:hAnsi="Cambria"/>
          <w:bCs/>
          <w:sz w:val="20"/>
          <w:szCs w:val="20"/>
          <w:lang w:val="es-ES_tradnl"/>
        </w:rPr>
        <w:t>impuesto,</w:t>
      </w:r>
      <w:r w:rsidR="0067704F" w:rsidRPr="00AA4946">
        <w:rPr>
          <w:rFonts w:ascii="Cambria" w:hAnsi="Cambria"/>
          <w:bCs/>
          <w:sz w:val="20"/>
          <w:szCs w:val="20"/>
          <w:lang w:val="es-ES_tradnl"/>
        </w:rPr>
        <w:t xml:space="preserve"> s</w:t>
      </w:r>
      <w:r w:rsidR="00062BEB" w:rsidRPr="00AA4946">
        <w:rPr>
          <w:rFonts w:ascii="Cambria" w:hAnsi="Cambria"/>
          <w:bCs/>
          <w:sz w:val="20"/>
          <w:szCs w:val="20"/>
          <w:lang w:val="es-ES_tradnl"/>
        </w:rPr>
        <w:t>in embargo</w:t>
      </w:r>
      <w:r w:rsidR="00C511AA" w:rsidRPr="00AA4946">
        <w:rPr>
          <w:rFonts w:ascii="Cambria" w:hAnsi="Cambria"/>
          <w:bCs/>
          <w:sz w:val="20"/>
          <w:szCs w:val="20"/>
          <w:lang w:val="es-ES_tradnl"/>
        </w:rPr>
        <w:t>, este</w:t>
      </w:r>
      <w:r w:rsidR="00B938C9" w:rsidRPr="00AA4946">
        <w:rPr>
          <w:rFonts w:ascii="Cambria" w:hAnsi="Cambria"/>
          <w:bCs/>
          <w:sz w:val="20"/>
          <w:szCs w:val="20"/>
          <w:lang w:val="es-ES_tradnl"/>
        </w:rPr>
        <w:t xml:space="preserve"> reclamo </w:t>
      </w:r>
      <w:r w:rsidR="0067704F" w:rsidRPr="00AA4946">
        <w:rPr>
          <w:rFonts w:ascii="Cambria" w:hAnsi="Cambria"/>
          <w:bCs/>
          <w:sz w:val="20"/>
          <w:szCs w:val="20"/>
          <w:lang w:val="es-ES_tradnl"/>
        </w:rPr>
        <w:t>fue</w:t>
      </w:r>
      <w:r w:rsidR="00B938C9" w:rsidRPr="00AA4946">
        <w:rPr>
          <w:rFonts w:ascii="Cambria" w:hAnsi="Cambria"/>
          <w:bCs/>
          <w:sz w:val="20"/>
          <w:szCs w:val="20"/>
          <w:lang w:val="es-ES_tradnl"/>
        </w:rPr>
        <w:t xml:space="preserve"> n</w:t>
      </w:r>
      <w:r w:rsidR="004B133D" w:rsidRPr="00AA4946">
        <w:rPr>
          <w:rFonts w:ascii="Cambria" w:hAnsi="Cambria"/>
          <w:bCs/>
          <w:sz w:val="20"/>
          <w:szCs w:val="20"/>
          <w:lang w:val="es-ES_tradnl"/>
        </w:rPr>
        <w:t>egado</w:t>
      </w:r>
      <w:r w:rsidR="00C511AA" w:rsidRPr="00AA4946">
        <w:rPr>
          <w:rFonts w:ascii="Cambria" w:hAnsi="Cambria"/>
          <w:bCs/>
          <w:sz w:val="20"/>
          <w:szCs w:val="20"/>
          <w:lang w:val="es-ES_tradnl"/>
        </w:rPr>
        <w:t>.</w:t>
      </w:r>
      <w:r w:rsidR="0067704F" w:rsidRPr="00AA4946">
        <w:rPr>
          <w:rFonts w:ascii="Cambria" w:hAnsi="Cambria"/>
          <w:bCs/>
          <w:sz w:val="20"/>
          <w:szCs w:val="20"/>
          <w:lang w:val="es-ES_tradnl"/>
        </w:rPr>
        <w:t xml:space="preserve"> </w:t>
      </w:r>
      <w:r w:rsidR="00C511AA" w:rsidRPr="00AA4946">
        <w:rPr>
          <w:rFonts w:ascii="Cambria" w:hAnsi="Cambria"/>
          <w:bCs/>
          <w:sz w:val="20"/>
          <w:szCs w:val="20"/>
          <w:lang w:val="es-ES_tradnl"/>
        </w:rPr>
        <w:t>En vista de lo cual l</w:t>
      </w:r>
      <w:r w:rsidR="004B133D" w:rsidRPr="00AA4946">
        <w:rPr>
          <w:rFonts w:ascii="Cambria" w:hAnsi="Cambria"/>
          <w:bCs/>
          <w:sz w:val="20"/>
          <w:szCs w:val="20"/>
          <w:lang w:val="es-ES_tradnl"/>
        </w:rPr>
        <w:t>a presunta víctima present</w:t>
      </w:r>
      <w:r w:rsidR="0092426E" w:rsidRPr="00AA4946">
        <w:rPr>
          <w:rFonts w:ascii="Cambria" w:hAnsi="Cambria"/>
          <w:bCs/>
          <w:sz w:val="20"/>
          <w:szCs w:val="20"/>
          <w:lang w:val="es-ES_tradnl"/>
        </w:rPr>
        <w:t>ó</w:t>
      </w:r>
      <w:r w:rsidR="004B133D" w:rsidRPr="00AA4946">
        <w:rPr>
          <w:rFonts w:ascii="Cambria" w:hAnsi="Cambria"/>
          <w:bCs/>
          <w:sz w:val="20"/>
          <w:szCs w:val="20"/>
          <w:lang w:val="es-ES_tradnl"/>
        </w:rPr>
        <w:t xml:space="preserve"> </w:t>
      </w:r>
      <w:r w:rsidR="00D1679A" w:rsidRPr="00AA4946">
        <w:rPr>
          <w:rFonts w:ascii="Cambria" w:hAnsi="Cambria"/>
          <w:bCs/>
          <w:sz w:val="20"/>
          <w:szCs w:val="20"/>
          <w:lang w:val="es-ES_tradnl"/>
        </w:rPr>
        <w:t xml:space="preserve">una </w:t>
      </w:r>
      <w:r w:rsidR="004B133D" w:rsidRPr="00AA4946">
        <w:rPr>
          <w:rFonts w:ascii="Cambria" w:hAnsi="Cambria"/>
          <w:bCs/>
          <w:sz w:val="20"/>
          <w:szCs w:val="20"/>
          <w:lang w:val="es-ES_tradnl"/>
        </w:rPr>
        <w:t xml:space="preserve">demanda de impugnación </w:t>
      </w:r>
      <w:r w:rsidR="0092426E" w:rsidRPr="00AA4946">
        <w:rPr>
          <w:rFonts w:ascii="Cambria" w:hAnsi="Cambria"/>
          <w:bCs/>
          <w:sz w:val="20"/>
          <w:szCs w:val="20"/>
          <w:lang w:val="es-ES_tradnl"/>
        </w:rPr>
        <w:t>de</w:t>
      </w:r>
      <w:r w:rsidR="004B133D" w:rsidRPr="00AA4946">
        <w:rPr>
          <w:rFonts w:ascii="Cambria" w:hAnsi="Cambria"/>
          <w:bCs/>
          <w:sz w:val="20"/>
          <w:szCs w:val="20"/>
          <w:lang w:val="es-ES_tradnl"/>
        </w:rPr>
        <w:t xml:space="preserve"> la </w:t>
      </w:r>
      <w:r w:rsidR="00D1679A" w:rsidRPr="00AA4946">
        <w:rPr>
          <w:rFonts w:ascii="Cambria" w:hAnsi="Cambria"/>
          <w:bCs/>
          <w:sz w:val="20"/>
          <w:szCs w:val="20"/>
          <w:lang w:val="es-ES_tradnl"/>
        </w:rPr>
        <w:t>orden de pago</w:t>
      </w:r>
      <w:r w:rsidR="004B133D" w:rsidRPr="00AA4946">
        <w:rPr>
          <w:rFonts w:ascii="Cambria" w:hAnsi="Cambria"/>
          <w:bCs/>
          <w:sz w:val="20"/>
          <w:szCs w:val="20"/>
          <w:lang w:val="es-ES_tradnl"/>
        </w:rPr>
        <w:t xml:space="preserve"> ante </w:t>
      </w:r>
      <w:r w:rsidR="006B5117" w:rsidRPr="00AA4946">
        <w:rPr>
          <w:rFonts w:ascii="Cambria" w:hAnsi="Cambria"/>
          <w:bCs/>
          <w:sz w:val="20"/>
          <w:szCs w:val="20"/>
          <w:lang w:val="es-ES_tradnl"/>
        </w:rPr>
        <w:t>el Tribunal Distrital de lo Fiscal N°1</w:t>
      </w:r>
      <w:r w:rsidR="00D1679A" w:rsidRPr="00AA4946">
        <w:rPr>
          <w:rFonts w:ascii="Cambria" w:hAnsi="Cambria"/>
          <w:bCs/>
          <w:sz w:val="20"/>
          <w:szCs w:val="20"/>
          <w:lang w:val="es-ES_tradnl"/>
        </w:rPr>
        <w:t xml:space="preserve">; el cual mediante auto del 1 de julio de 2009 </w:t>
      </w:r>
      <w:r w:rsidR="0092426E" w:rsidRPr="00AA4946">
        <w:rPr>
          <w:rFonts w:ascii="Cambria" w:hAnsi="Cambria"/>
          <w:bCs/>
          <w:sz w:val="20"/>
          <w:szCs w:val="20"/>
          <w:lang w:val="es-ES_tradnl"/>
        </w:rPr>
        <w:t>dispuso que previo al trámite era necesario</w:t>
      </w:r>
      <w:r w:rsidR="00DD41BB" w:rsidRPr="00AA4946">
        <w:rPr>
          <w:rFonts w:ascii="Cambria" w:hAnsi="Cambria"/>
          <w:bCs/>
          <w:sz w:val="20"/>
          <w:szCs w:val="20"/>
          <w:lang w:val="es-ES_tradnl"/>
        </w:rPr>
        <w:t xml:space="preserve"> </w:t>
      </w:r>
      <w:r w:rsidR="00D1679A" w:rsidRPr="00AA4946">
        <w:rPr>
          <w:rFonts w:ascii="Cambria" w:hAnsi="Cambria"/>
          <w:bCs/>
          <w:sz w:val="20"/>
          <w:szCs w:val="20"/>
          <w:lang w:val="es-ES_tradnl"/>
        </w:rPr>
        <w:t>pagar</w:t>
      </w:r>
      <w:r w:rsidR="00DD41BB" w:rsidRPr="00AA4946">
        <w:rPr>
          <w:rFonts w:ascii="Cambria" w:hAnsi="Cambria"/>
          <w:bCs/>
          <w:sz w:val="20"/>
          <w:szCs w:val="20"/>
          <w:lang w:val="es-ES_tradnl"/>
        </w:rPr>
        <w:t xml:space="preserve"> la caución </w:t>
      </w:r>
      <w:r w:rsidR="00D1679A" w:rsidRPr="00AA4946">
        <w:rPr>
          <w:rFonts w:ascii="Cambria" w:hAnsi="Cambria"/>
          <w:bCs/>
          <w:sz w:val="20"/>
          <w:szCs w:val="20"/>
          <w:lang w:val="es-ES_tradnl"/>
        </w:rPr>
        <w:t>d</w:t>
      </w:r>
      <w:r w:rsidR="00DD41BB" w:rsidRPr="00AA4946">
        <w:rPr>
          <w:rFonts w:ascii="Cambria" w:hAnsi="Cambria"/>
          <w:bCs/>
          <w:sz w:val="20"/>
          <w:szCs w:val="20"/>
          <w:lang w:val="es-ES_tradnl"/>
        </w:rPr>
        <w:t>el 10% de la cuantía</w:t>
      </w:r>
      <w:r w:rsidR="00B25B9D" w:rsidRPr="00AA4946">
        <w:rPr>
          <w:rFonts w:ascii="Cambria" w:hAnsi="Cambria"/>
          <w:bCs/>
          <w:sz w:val="20"/>
          <w:szCs w:val="20"/>
          <w:lang w:val="es-ES_tradnl"/>
        </w:rPr>
        <w:t xml:space="preserve"> de la obligación tributaria</w:t>
      </w:r>
      <w:r w:rsidR="006B5117" w:rsidRPr="00AA4946">
        <w:rPr>
          <w:rFonts w:ascii="Cambria" w:hAnsi="Cambria"/>
          <w:bCs/>
          <w:sz w:val="20"/>
          <w:szCs w:val="20"/>
          <w:lang w:val="es-ES_tradnl"/>
        </w:rPr>
        <w:t>.</w:t>
      </w:r>
      <w:r w:rsidR="00B25B9D" w:rsidRPr="00AA4946">
        <w:rPr>
          <w:rFonts w:ascii="Cambria" w:hAnsi="Cambria"/>
          <w:bCs/>
          <w:sz w:val="20"/>
          <w:szCs w:val="20"/>
          <w:lang w:val="es-ES_tradnl"/>
        </w:rPr>
        <w:t xml:space="preserve"> </w:t>
      </w:r>
      <w:r w:rsidR="006B5117" w:rsidRPr="00AA4946">
        <w:rPr>
          <w:rFonts w:ascii="Cambria" w:hAnsi="Cambria"/>
          <w:bCs/>
          <w:sz w:val="20"/>
          <w:szCs w:val="20"/>
          <w:lang w:val="es-ES_tradnl"/>
        </w:rPr>
        <w:t xml:space="preserve">Sostienen los peticionarios </w:t>
      </w:r>
      <w:r w:rsidR="00013361" w:rsidRPr="00AA4946">
        <w:rPr>
          <w:rFonts w:ascii="Cambria" w:hAnsi="Cambria"/>
          <w:bCs/>
          <w:sz w:val="20"/>
          <w:szCs w:val="20"/>
          <w:lang w:val="es-ES_tradnl"/>
        </w:rPr>
        <w:t xml:space="preserve">que </w:t>
      </w:r>
      <w:r w:rsidR="008A6AAD" w:rsidRPr="00AA4946">
        <w:rPr>
          <w:rFonts w:ascii="Cambria" w:hAnsi="Cambria"/>
          <w:bCs/>
          <w:sz w:val="20"/>
          <w:szCs w:val="20"/>
          <w:lang w:val="es-ES_tradnl"/>
        </w:rPr>
        <w:t>la presunta víctima presentó</w:t>
      </w:r>
      <w:r w:rsidR="00B25B9D" w:rsidRPr="00AA4946">
        <w:rPr>
          <w:rFonts w:ascii="Cambria" w:hAnsi="Cambria"/>
          <w:bCs/>
          <w:sz w:val="20"/>
          <w:szCs w:val="20"/>
          <w:lang w:val="es-ES_tradnl"/>
        </w:rPr>
        <w:t xml:space="preserve"> escrito para que se suspenda la tramitación de la causa y se remita </w:t>
      </w:r>
      <w:r w:rsidR="005C2D6D" w:rsidRPr="00AA4946">
        <w:rPr>
          <w:rFonts w:ascii="Cambria" w:hAnsi="Cambria"/>
          <w:bCs/>
          <w:sz w:val="20"/>
          <w:szCs w:val="20"/>
          <w:lang w:val="es-ES_tradnl"/>
        </w:rPr>
        <w:t xml:space="preserve">en consulta </w:t>
      </w:r>
      <w:r w:rsidR="00B25B9D" w:rsidRPr="00AA4946">
        <w:rPr>
          <w:rFonts w:ascii="Cambria" w:hAnsi="Cambria"/>
          <w:bCs/>
          <w:sz w:val="20"/>
          <w:szCs w:val="20"/>
          <w:lang w:val="es-ES_tradnl"/>
        </w:rPr>
        <w:t>el expediente a la Corte Constitucional</w:t>
      </w:r>
      <w:r w:rsidR="005C2D6D" w:rsidRPr="00AA4946">
        <w:rPr>
          <w:rFonts w:ascii="Cambria" w:hAnsi="Cambria"/>
          <w:bCs/>
          <w:sz w:val="20"/>
          <w:szCs w:val="20"/>
          <w:lang w:val="es-ES_tradnl"/>
        </w:rPr>
        <w:t>,</w:t>
      </w:r>
      <w:r w:rsidR="00B25B9D" w:rsidRPr="00AA4946">
        <w:rPr>
          <w:rFonts w:ascii="Cambria" w:hAnsi="Cambria"/>
          <w:bCs/>
          <w:sz w:val="20"/>
          <w:szCs w:val="20"/>
          <w:lang w:val="es-ES_tradnl"/>
        </w:rPr>
        <w:t xml:space="preserve"> por </w:t>
      </w:r>
      <w:r w:rsidR="00D1679A" w:rsidRPr="00AA4946">
        <w:rPr>
          <w:rFonts w:ascii="Cambria" w:hAnsi="Cambria"/>
          <w:bCs/>
          <w:sz w:val="20"/>
          <w:szCs w:val="20"/>
          <w:lang w:val="es-ES_tradnl"/>
        </w:rPr>
        <w:t>considerar</w:t>
      </w:r>
      <w:r w:rsidR="00B01559" w:rsidRPr="00AA4946">
        <w:rPr>
          <w:rFonts w:ascii="Cambria" w:hAnsi="Cambria"/>
          <w:bCs/>
          <w:sz w:val="20"/>
          <w:szCs w:val="20"/>
          <w:lang w:val="es-ES_tradnl"/>
        </w:rPr>
        <w:t xml:space="preserve"> que</w:t>
      </w:r>
      <w:r w:rsidR="00D1679A" w:rsidRPr="00AA4946">
        <w:rPr>
          <w:rFonts w:ascii="Cambria" w:hAnsi="Cambria"/>
          <w:bCs/>
          <w:sz w:val="20"/>
          <w:szCs w:val="20"/>
          <w:lang w:val="es-ES_tradnl"/>
        </w:rPr>
        <w:t xml:space="preserve"> esa caución</w:t>
      </w:r>
      <w:r w:rsidR="00B01559" w:rsidRPr="00AA4946">
        <w:rPr>
          <w:rFonts w:ascii="Cambria" w:hAnsi="Cambria"/>
          <w:bCs/>
          <w:sz w:val="20"/>
          <w:szCs w:val="20"/>
          <w:lang w:val="es-ES_tradnl"/>
        </w:rPr>
        <w:t xml:space="preserve"> era</w:t>
      </w:r>
      <w:r w:rsidR="00810485" w:rsidRPr="00AA4946">
        <w:rPr>
          <w:rFonts w:ascii="Cambria" w:hAnsi="Cambria"/>
          <w:bCs/>
          <w:sz w:val="20"/>
          <w:szCs w:val="20"/>
          <w:lang w:val="es-ES_tradnl"/>
        </w:rPr>
        <w:t xml:space="preserve"> inconstitucional;</w:t>
      </w:r>
      <w:r w:rsidR="00B25B9D" w:rsidRPr="00AA4946">
        <w:rPr>
          <w:rFonts w:ascii="Cambria" w:hAnsi="Cambria"/>
          <w:bCs/>
          <w:sz w:val="20"/>
          <w:szCs w:val="20"/>
          <w:lang w:val="es-ES_tradnl"/>
        </w:rPr>
        <w:t xml:space="preserve"> </w:t>
      </w:r>
      <w:r w:rsidR="00E81C30" w:rsidRPr="00AA4946">
        <w:rPr>
          <w:rFonts w:ascii="Cambria" w:hAnsi="Cambria"/>
          <w:bCs/>
          <w:sz w:val="20"/>
          <w:szCs w:val="20"/>
          <w:lang w:val="es-ES_tradnl"/>
        </w:rPr>
        <w:t xml:space="preserve">no obstante, </w:t>
      </w:r>
      <w:r w:rsidR="00D1679A" w:rsidRPr="00AA4946">
        <w:rPr>
          <w:rFonts w:ascii="Cambria" w:hAnsi="Cambria"/>
          <w:bCs/>
          <w:sz w:val="20"/>
          <w:szCs w:val="20"/>
          <w:lang w:val="es-ES_tradnl"/>
        </w:rPr>
        <w:t>el t</w:t>
      </w:r>
      <w:r w:rsidR="00B3695B" w:rsidRPr="00AA4946">
        <w:rPr>
          <w:rFonts w:ascii="Cambria" w:hAnsi="Cambria"/>
          <w:bCs/>
          <w:sz w:val="20"/>
          <w:szCs w:val="20"/>
          <w:lang w:val="es-ES_tradnl"/>
        </w:rPr>
        <w:t>ribunal archivó</w:t>
      </w:r>
      <w:r w:rsidR="00F220B2" w:rsidRPr="00AA4946">
        <w:rPr>
          <w:rFonts w:ascii="Cambria" w:hAnsi="Cambria"/>
          <w:bCs/>
          <w:sz w:val="20"/>
          <w:szCs w:val="20"/>
          <w:lang w:val="es-ES_tradnl"/>
        </w:rPr>
        <w:t xml:space="preserve"> la causa considerándola como no presentada al no haberse depositado el valor de la caución. </w:t>
      </w:r>
    </w:p>
    <w:p w14:paraId="31CF3843" w14:textId="77777777" w:rsidR="00AA5A64" w:rsidRPr="00AA4946" w:rsidRDefault="003240CD" w:rsidP="004B1FC5">
      <w:pPr>
        <w:spacing w:before="240" w:after="240"/>
        <w:ind w:firstLine="720"/>
        <w:jc w:val="both"/>
        <w:rPr>
          <w:rFonts w:ascii="Cambria" w:hAnsi="Cambria"/>
          <w:bCs/>
          <w:sz w:val="20"/>
          <w:szCs w:val="20"/>
          <w:lang w:val="es-ES_tradnl"/>
        </w:rPr>
      </w:pPr>
      <w:r w:rsidRPr="00AA4946">
        <w:rPr>
          <w:rFonts w:ascii="Cambria" w:hAnsi="Cambria"/>
          <w:bCs/>
          <w:sz w:val="20"/>
          <w:szCs w:val="20"/>
          <w:lang w:val="es-ES_tradnl"/>
        </w:rPr>
        <w:t>7</w:t>
      </w:r>
      <w:r w:rsidR="00A82574" w:rsidRPr="00AA4946">
        <w:rPr>
          <w:rFonts w:ascii="Cambria" w:hAnsi="Cambria"/>
          <w:bCs/>
          <w:sz w:val="20"/>
          <w:szCs w:val="20"/>
          <w:lang w:val="es-ES_tradnl"/>
        </w:rPr>
        <w:t>.</w:t>
      </w:r>
      <w:r w:rsidR="00A82574" w:rsidRPr="00AA4946">
        <w:rPr>
          <w:rFonts w:ascii="Cambria" w:hAnsi="Cambria"/>
          <w:bCs/>
          <w:sz w:val="20"/>
          <w:szCs w:val="20"/>
          <w:lang w:val="es-ES_tradnl"/>
        </w:rPr>
        <w:tab/>
      </w:r>
      <w:r w:rsidR="00E81C30" w:rsidRPr="00AA4946">
        <w:rPr>
          <w:rFonts w:ascii="Cambria" w:hAnsi="Cambria"/>
          <w:bCs/>
          <w:sz w:val="20"/>
          <w:szCs w:val="20"/>
          <w:lang w:val="es-ES_tradnl"/>
        </w:rPr>
        <w:t>Agregan</w:t>
      </w:r>
      <w:r w:rsidR="003133F0" w:rsidRPr="00AA4946">
        <w:rPr>
          <w:rFonts w:ascii="Cambria" w:hAnsi="Cambria"/>
          <w:bCs/>
          <w:sz w:val="20"/>
          <w:szCs w:val="20"/>
          <w:lang w:val="es-ES_tradnl"/>
        </w:rPr>
        <w:t xml:space="preserve"> que </w:t>
      </w:r>
      <w:r w:rsidR="00A371BE" w:rsidRPr="00AA4946">
        <w:rPr>
          <w:rFonts w:ascii="Cambria" w:hAnsi="Cambria"/>
          <w:bCs/>
          <w:sz w:val="20"/>
          <w:szCs w:val="20"/>
          <w:lang w:val="es-ES_tradnl"/>
        </w:rPr>
        <w:t xml:space="preserve">el señor </w:t>
      </w:r>
      <w:r w:rsidR="00D62609" w:rsidRPr="00AA4946">
        <w:rPr>
          <w:rFonts w:ascii="Cambria" w:hAnsi="Cambria"/>
          <w:bCs/>
          <w:sz w:val="20"/>
          <w:szCs w:val="20"/>
          <w:lang w:val="es-ES_tradnl"/>
        </w:rPr>
        <w:t xml:space="preserve">Paredes </w:t>
      </w:r>
      <w:r w:rsidR="00A371BE" w:rsidRPr="00AA4946">
        <w:rPr>
          <w:rFonts w:ascii="Cambria" w:hAnsi="Cambria"/>
          <w:bCs/>
          <w:sz w:val="20"/>
          <w:szCs w:val="20"/>
          <w:lang w:val="es-ES_tradnl"/>
        </w:rPr>
        <w:t>presentó</w:t>
      </w:r>
      <w:r w:rsidR="003133F0" w:rsidRPr="00AA4946">
        <w:rPr>
          <w:rFonts w:ascii="Cambria" w:hAnsi="Cambria"/>
          <w:bCs/>
          <w:sz w:val="20"/>
          <w:szCs w:val="20"/>
          <w:lang w:val="es-ES_tradnl"/>
        </w:rPr>
        <w:t xml:space="preserve"> recurso de casación contra el auto inhibitorio, sin </w:t>
      </w:r>
      <w:r w:rsidR="00D712F3" w:rsidRPr="00AA4946">
        <w:rPr>
          <w:rFonts w:ascii="Cambria" w:hAnsi="Cambria"/>
          <w:bCs/>
          <w:sz w:val="20"/>
          <w:szCs w:val="20"/>
          <w:lang w:val="es-ES_tradnl"/>
        </w:rPr>
        <w:t>embargo,</w:t>
      </w:r>
      <w:r w:rsidR="003133F0" w:rsidRPr="00AA4946">
        <w:rPr>
          <w:rFonts w:ascii="Cambria" w:hAnsi="Cambria"/>
          <w:bCs/>
          <w:sz w:val="20"/>
          <w:szCs w:val="20"/>
          <w:lang w:val="es-ES_tradnl"/>
        </w:rPr>
        <w:t xml:space="preserve"> el 8 de enero de 2010 </w:t>
      </w:r>
      <w:r w:rsidR="00810485" w:rsidRPr="00AA4946">
        <w:rPr>
          <w:rFonts w:ascii="Cambria" w:hAnsi="Cambria"/>
          <w:bCs/>
          <w:sz w:val="20"/>
          <w:szCs w:val="20"/>
          <w:lang w:val="es-ES_tradnl"/>
        </w:rPr>
        <w:t>este</w:t>
      </w:r>
      <w:r w:rsidR="003133F0" w:rsidRPr="00AA4946">
        <w:rPr>
          <w:rFonts w:ascii="Cambria" w:hAnsi="Cambria"/>
          <w:bCs/>
          <w:sz w:val="20"/>
          <w:szCs w:val="20"/>
          <w:lang w:val="es-ES_tradnl"/>
        </w:rPr>
        <w:t xml:space="preserve"> recurso </w:t>
      </w:r>
      <w:r w:rsidR="00A15723" w:rsidRPr="00AA4946">
        <w:rPr>
          <w:rFonts w:ascii="Cambria" w:hAnsi="Cambria"/>
          <w:bCs/>
          <w:sz w:val="20"/>
          <w:szCs w:val="20"/>
          <w:lang w:val="es-ES_tradnl"/>
        </w:rPr>
        <w:t>fue</w:t>
      </w:r>
      <w:r w:rsidR="003133F0" w:rsidRPr="00AA4946">
        <w:rPr>
          <w:rFonts w:ascii="Cambria" w:hAnsi="Cambria"/>
          <w:bCs/>
          <w:sz w:val="20"/>
          <w:szCs w:val="20"/>
          <w:lang w:val="es-ES_tradnl"/>
        </w:rPr>
        <w:t xml:space="preserve"> negado </w:t>
      </w:r>
      <w:r w:rsidR="00A371BE" w:rsidRPr="00AA4946">
        <w:rPr>
          <w:rFonts w:ascii="Cambria" w:hAnsi="Cambria"/>
          <w:bCs/>
          <w:sz w:val="20"/>
          <w:szCs w:val="20"/>
          <w:lang w:val="es-ES_tradnl"/>
        </w:rPr>
        <w:t xml:space="preserve">por la Tercera Sala del Tribunal Distrital de lo Fiscal </w:t>
      </w:r>
      <w:r w:rsidR="002D59B6" w:rsidRPr="00AA4946">
        <w:rPr>
          <w:rFonts w:ascii="Cambria" w:hAnsi="Cambria"/>
          <w:bCs/>
          <w:sz w:val="20"/>
          <w:szCs w:val="20"/>
          <w:lang w:val="es-ES_tradnl"/>
        </w:rPr>
        <w:t xml:space="preserve">N°1 </w:t>
      </w:r>
      <w:r w:rsidR="00A371BE" w:rsidRPr="00AA4946">
        <w:rPr>
          <w:rFonts w:ascii="Cambria" w:hAnsi="Cambria"/>
          <w:bCs/>
          <w:sz w:val="20"/>
          <w:szCs w:val="20"/>
          <w:lang w:val="es-ES_tradnl"/>
        </w:rPr>
        <w:t xml:space="preserve">porque el auto </w:t>
      </w:r>
      <w:r w:rsidR="00810485" w:rsidRPr="00AA4946">
        <w:rPr>
          <w:rFonts w:ascii="Cambria" w:hAnsi="Cambria"/>
          <w:bCs/>
          <w:sz w:val="20"/>
          <w:szCs w:val="20"/>
          <w:lang w:val="es-ES_tradnl"/>
        </w:rPr>
        <w:t xml:space="preserve">–de no remisión del expediente a la Corte Constitucional– </w:t>
      </w:r>
      <w:r w:rsidR="00A371BE" w:rsidRPr="00AA4946">
        <w:rPr>
          <w:rFonts w:ascii="Cambria" w:hAnsi="Cambria"/>
          <w:bCs/>
          <w:sz w:val="20"/>
          <w:szCs w:val="20"/>
          <w:lang w:val="es-ES_tradnl"/>
        </w:rPr>
        <w:t xml:space="preserve">no </w:t>
      </w:r>
      <w:r w:rsidR="00B3695B" w:rsidRPr="00AA4946">
        <w:rPr>
          <w:rFonts w:ascii="Cambria" w:hAnsi="Cambria"/>
          <w:bCs/>
          <w:sz w:val="20"/>
          <w:szCs w:val="20"/>
          <w:lang w:val="es-ES_tradnl"/>
        </w:rPr>
        <w:t>contenía</w:t>
      </w:r>
      <w:r w:rsidR="00A371BE" w:rsidRPr="00AA4946">
        <w:rPr>
          <w:rFonts w:ascii="Cambria" w:hAnsi="Cambria"/>
          <w:bCs/>
          <w:sz w:val="20"/>
          <w:szCs w:val="20"/>
          <w:lang w:val="es-ES_tradnl"/>
        </w:rPr>
        <w:t xml:space="preserve"> un pronunciamiento sobre el fondo de la materia</w:t>
      </w:r>
      <w:r w:rsidR="00D712F3" w:rsidRPr="00AA4946">
        <w:rPr>
          <w:rFonts w:ascii="Cambria" w:hAnsi="Cambria"/>
          <w:bCs/>
          <w:sz w:val="20"/>
          <w:szCs w:val="20"/>
          <w:lang w:val="es-ES_tradnl"/>
        </w:rPr>
        <w:t xml:space="preserve">. </w:t>
      </w:r>
      <w:r w:rsidR="007E19A0" w:rsidRPr="00AA4946">
        <w:rPr>
          <w:rFonts w:ascii="Cambria" w:hAnsi="Cambria"/>
          <w:bCs/>
          <w:sz w:val="20"/>
          <w:szCs w:val="20"/>
          <w:lang w:val="es-ES_tradnl"/>
        </w:rPr>
        <w:t xml:space="preserve">Contra esta decisión el Sr. Paredes </w:t>
      </w:r>
      <w:r w:rsidR="00B3695B" w:rsidRPr="00AA4946">
        <w:rPr>
          <w:rFonts w:ascii="Cambria" w:hAnsi="Cambria"/>
          <w:bCs/>
          <w:sz w:val="20"/>
          <w:szCs w:val="20"/>
          <w:lang w:val="es-ES_tradnl"/>
        </w:rPr>
        <w:t>presentó</w:t>
      </w:r>
      <w:r w:rsidR="000742AF" w:rsidRPr="00AA4946">
        <w:rPr>
          <w:rFonts w:ascii="Cambria" w:hAnsi="Cambria"/>
          <w:bCs/>
          <w:sz w:val="20"/>
          <w:szCs w:val="20"/>
          <w:lang w:val="es-ES_tradnl"/>
        </w:rPr>
        <w:t xml:space="preserve"> </w:t>
      </w:r>
      <w:r w:rsidR="007E19A0" w:rsidRPr="00AA4946">
        <w:rPr>
          <w:rFonts w:ascii="Cambria" w:hAnsi="Cambria"/>
          <w:bCs/>
          <w:sz w:val="20"/>
          <w:szCs w:val="20"/>
          <w:lang w:val="es-ES_tradnl"/>
        </w:rPr>
        <w:t xml:space="preserve">un </w:t>
      </w:r>
      <w:r w:rsidR="000742AF" w:rsidRPr="00AA4946">
        <w:rPr>
          <w:rFonts w:ascii="Cambria" w:hAnsi="Cambria"/>
          <w:bCs/>
          <w:sz w:val="20"/>
          <w:szCs w:val="20"/>
          <w:lang w:val="es-ES_tradnl"/>
        </w:rPr>
        <w:t xml:space="preserve">recurso de hecho, admitido por la Sala de lo Contencioso Tributario de la Corte </w:t>
      </w:r>
      <w:r w:rsidR="007E19A0" w:rsidRPr="00AA4946">
        <w:rPr>
          <w:rFonts w:ascii="Cambria" w:hAnsi="Cambria"/>
          <w:bCs/>
          <w:sz w:val="20"/>
          <w:szCs w:val="20"/>
          <w:lang w:val="es-ES_tradnl"/>
        </w:rPr>
        <w:t xml:space="preserve">Nacional </w:t>
      </w:r>
      <w:r w:rsidR="000742AF" w:rsidRPr="00AA4946">
        <w:rPr>
          <w:rFonts w:ascii="Cambria" w:hAnsi="Cambria"/>
          <w:bCs/>
          <w:sz w:val="20"/>
          <w:szCs w:val="20"/>
          <w:lang w:val="es-ES_tradnl"/>
        </w:rPr>
        <w:t>de Justicia</w:t>
      </w:r>
      <w:r w:rsidR="007E19A0" w:rsidRPr="00AA4946">
        <w:rPr>
          <w:rFonts w:ascii="Cambria" w:hAnsi="Cambria"/>
          <w:bCs/>
          <w:sz w:val="20"/>
          <w:szCs w:val="20"/>
          <w:lang w:val="es-ES_tradnl"/>
        </w:rPr>
        <w:t xml:space="preserve">. Así, esta instancia dio curso al recurso de casación, pero optó por remitir el expediente a la Corte Constitucional para que se pronunciara acerca de la constitucionalidad del artículo 7 de </w:t>
      </w:r>
      <w:r w:rsidR="00F03171" w:rsidRPr="00AA4946">
        <w:rPr>
          <w:rFonts w:ascii="Cambria" w:hAnsi="Cambria"/>
          <w:bCs/>
          <w:sz w:val="20"/>
          <w:szCs w:val="20"/>
          <w:lang w:val="es-ES_tradnl"/>
        </w:rPr>
        <w:t>Ley Reformatoria para la Equidad Tributaria en Ecuador, el cual establecía el deber de pagar la caución cuestionada por el Sr. Paredes. Ante la consulta</w:t>
      </w:r>
      <w:r w:rsidR="004B1FC5" w:rsidRPr="00AA4946">
        <w:rPr>
          <w:rFonts w:ascii="Cambria" w:hAnsi="Cambria"/>
          <w:bCs/>
          <w:sz w:val="20"/>
          <w:szCs w:val="20"/>
          <w:lang w:val="es-ES_tradnl"/>
        </w:rPr>
        <w:t>,</w:t>
      </w:r>
      <w:r w:rsidR="00F03171" w:rsidRPr="00AA4946">
        <w:rPr>
          <w:rFonts w:ascii="Cambria" w:hAnsi="Cambria"/>
          <w:bCs/>
          <w:sz w:val="20"/>
          <w:szCs w:val="20"/>
          <w:lang w:val="es-ES_tradnl"/>
        </w:rPr>
        <w:t xml:space="preserve"> la Corte Constitucional </w:t>
      </w:r>
      <w:r w:rsidR="004B1FC5" w:rsidRPr="00AA4946">
        <w:rPr>
          <w:rFonts w:ascii="Cambria" w:hAnsi="Cambria"/>
          <w:bCs/>
          <w:sz w:val="20"/>
          <w:szCs w:val="20"/>
          <w:lang w:val="es-ES_tradnl"/>
        </w:rPr>
        <w:t xml:space="preserve">mediante decisión del 5 de agosto de 2010 declaró que el referido artículo sí era </w:t>
      </w:r>
      <w:r w:rsidR="009309FD" w:rsidRPr="00AA4946">
        <w:rPr>
          <w:rFonts w:ascii="Cambria" w:hAnsi="Cambria"/>
          <w:bCs/>
          <w:sz w:val="20"/>
          <w:szCs w:val="20"/>
          <w:lang w:val="es-ES_tradnl"/>
        </w:rPr>
        <w:t xml:space="preserve">constitucional. </w:t>
      </w:r>
    </w:p>
    <w:p w14:paraId="75AE319A" w14:textId="77777777" w:rsidR="00B331AC" w:rsidRPr="00AA4946" w:rsidRDefault="003240CD" w:rsidP="00AA5A64">
      <w:pPr>
        <w:spacing w:before="240" w:after="240"/>
        <w:ind w:firstLine="720"/>
        <w:jc w:val="both"/>
        <w:rPr>
          <w:rFonts w:ascii="Cambria" w:hAnsi="Cambria"/>
          <w:bCs/>
          <w:sz w:val="20"/>
          <w:szCs w:val="20"/>
          <w:lang w:val="es-ES_tradnl"/>
        </w:rPr>
      </w:pPr>
      <w:r w:rsidRPr="00AA4946">
        <w:rPr>
          <w:rFonts w:ascii="Cambria" w:hAnsi="Cambria"/>
          <w:bCs/>
          <w:sz w:val="20"/>
          <w:szCs w:val="20"/>
          <w:lang w:val="es-ES_tradnl"/>
        </w:rPr>
        <w:lastRenderedPageBreak/>
        <w:t>8</w:t>
      </w:r>
      <w:r w:rsidR="00B331AC" w:rsidRPr="00AA4946">
        <w:rPr>
          <w:rFonts w:ascii="Cambria" w:hAnsi="Cambria"/>
          <w:bCs/>
          <w:sz w:val="20"/>
          <w:szCs w:val="20"/>
          <w:lang w:val="es-ES_tradnl"/>
        </w:rPr>
        <w:t>.</w:t>
      </w:r>
      <w:r w:rsidR="00B331AC" w:rsidRPr="00AA4946">
        <w:rPr>
          <w:rFonts w:ascii="Cambria" w:hAnsi="Cambria"/>
          <w:bCs/>
          <w:sz w:val="20"/>
          <w:szCs w:val="20"/>
          <w:lang w:val="es-ES_tradnl"/>
        </w:rPr>
        <w:tab/>
        <w:t>Los peticionarios sostienen</w:t>
      </w:r>
      <w:r w:rsidR="00D15914" w:rsidRPr="00AA4946">
        <w:rPr>
          <w:rFonts w:ascii="Cambria" w:hAnsi="Cambria"/>
          <w:bCs/>
          <w:sz w:val="20"/>
          <w:szCs w:val="20"/>
          <w:lang w:val="es-ES_tradnl"/>
        </w:rPr>
        <w:t xml:space="preserve"> que </w:t>
      </w:r>
      <w:r w:rsidR="000D0770" w:rsidRPr="00AA4946">
        <w:rPr>
          <w:rFonts w:ascii="Cambria" w:hAnsi="Cambria"/>
          <w:bCs/>
          <w:sz w:val="20"/>
          <w:szCs w:val="20"/>
          <w:lang w:val="es-ES_tradnl"/>
        </w:rPr>
        <w:t xml:space="preserve">el </w:t>
      </w:r>
      <w:r w:rsidR="001F75BB" w:rsidRPr="00AA4946">
        <w:rPr>
          <w:rFonts w:ascii="Cambria" w:hAnsi="Cambria"/>
          <w:bCs/>
          <w:sz w:val="20"/>
          <w:szCs w:val="20"/>
          <w:lang w:val="es-ES_tradnl"/>
        </w:rPr>
        <w:t xml:space="preserve">14 de octubre de 2010, el </w:t>
      </w:r>
      <w:r w:rsidR="008D0546" w:rsidRPr="00AA4946">
        <w:rPr>
          <w:rFonts w:ascii="Cambria" w:hAnsi="Cambria"/>
          <w:bCs/>
          <w:sz w:val="20"/>
          <w:szCs w:val="20"/>
          <w:lang w:val="es-ES_tradnl"/>
        </w:rPr>
        <w:t>procedimiento fue</w:t>
      </w:r>
      <w:r w:rsidR="000D0770" w:rsidRPr="00AA4946">
        <w:rPr>
          <w:rFonts w:ascii="Cambria" w:hAnsi="Cambria"/>
          <w:bCs/>
          <w:sz w:val="20"/>
          <w:szCs w:val="20"/>
          <w:lang w:val="es-ES_tradnl"/>
        </w:rPr>
        <w:t xml:space="preserve"> </w:t>
      </w:r>
      <w:r w:rsidR="008D0546" w:rsidRPr="00AA4946">
        <w:rPr>
          <w:rFonts w:ascii="Cambria" w:hAnsi="Cambria"/>
          <w:bCs/>
          <w:sz w:val="20"/>
          <w:szCs w:val="20"/>
          <w:lang w:val="es-ES_tradnl"/>
        </w:rPr>
        <w:t>devuelto</w:t>
      </w:r>
      <w:r w:rsidR="000D0770" w:rsidRPr="00AA4946">
        <w:rPr>
          <w:rFonts w:ascii="Cambria" w:hAnsi="Cambria"/>
          <w:bCs/>
          <w:sz w:val="20"/>
          <w:szCs w:val="20"/>
          <w:lang w:val="es-ES_tradnl"/>
        </w:rPr>
        <w:t xml:space="preserve"> con esta resolución a la </w:t>
      </w:r>
      <w:r w:rsidR="00FD5837" w:rsidRPr="00AA4946">
        <w:rPr>
          <w:rFonts w:ascii="Cambria" w:hAnsi="Cambria"/>
          <w:bCs/>
          <w:sz w:val="20"/>
          <w:szCs w:val="20"/>
          <w:lang w:val="es-ES_tradnl"/>
        </w:rPr>
        <w:t xml:space="preserve">Sala de lo Contencioso Tributario de la </w:t>
      </w:r>
      <w:r w:rsidR="000D0770" w:rsidRPr="00AA4946">
        <w:rPr>
          <w:rFonts w:ascii="Cambria" w:hAnsi="Cambria"/>
          <w:bCs/>
          <w:sz w:val="20"/>
          <w:szCs w:val="20"/>
          <w:lang w:val="es-ES_tradnl"/>
        </w:rPr>
        <w:t xml:space="preserve">Corte Nacional de Justicia, que </w:t>
      </w:r>
      <w:r w:rsidR="0003552D" w:rsidRPr="00AA4946">
        <w:rPr>
          <w:rFonts w:ascii="Cambria" w:hAnsi="Cambria"/>
          <w:bCs/>
          <w:sz w:val="20"/>
          <w:szCs w:val="20"/>
          <w:lang w:val="es-ES_tradnl"/>
        </w:rPr>
        <w:t xml:space="preserve">a su vez </w:t>
      </w:r>
      <w:r w:rsidR="008D0546" w:rsidRPr="00AA4946">
        <w:rPr>
          <w:rFonts w:ascii="Cambria" w:hAnsi="Cambria"/>
          <w:bCs/>
          <w:sz w:val="20"/>
          <w:szCs w:val="20"/>
          <w:lang w:val="es-ES_tradnl"/>
        </w:rPr>
        <w:t>devolvió</w:t>
      </w:r>
      <w:r w:rsidR="000D0770" w:rsidRPr="00AA4946">
        <w:rPr>
          <w:rFonts w:ascii="Cambria" w:hAnsi="Cambria"/>
          <w:bCs/>
          <w:sz w:val="20"/>
          <w:szCs w:val="20"/>
          <w:lang w:val="es-ES_tradnl"/>
        </w:rPr>
        <w:t xml:space="preserve"> el </w:t>
      </w:r>
      <w:r w:rsidR="00FD5837" w:rsidRPr="00AA4946">
        <w:rPr>
          <w:rFonts w:ascii="Cambria" w:hAnsi="Cambria"/>
          <w:bCs/>
          <w:sz w:val="20"/>
          <w:szCs w:val="20"/>
          <w:lang w:val="es-ES_tradnl"/>
        </w:rPr>
        <w:t xml:space="preserve">juicio </w:t>
      </w:r>
      <w:r w:rsidR="00DE37CF" w:rsidRPr="00AA4946">
        <w:rPr>
          <w:rFonts w:ascii="Cambria" w:hAnsi="Cambria"/>
          <w:bCs/>
          <w:sz w:val="20"/>
          <w:szCs w:val="20"/>
          <w:lang w:val="es-ES_tradnl"/>
        </w:rPr>
        <w:t>a la</w:t>
      </w:r>
      <w:r w:rsidR="001F75BB" w:rsidRPr="00AA4946">
        <w:rPr>
          <w:rFonts w:ascii="Cambria" w:hAnsi="Cambria"/>
          <w:bCs/>
          <w:sz w:val="20"/>
          <w:szCs w:val="20"/>
          <w:lang w:val="es-ES_tradnl"/>
        </w:rPr>
        <w:t xml:space="preserve"> Tercera Sa</w:t>
      </w:r>
      <w:r w:rsidR="008D0546" w:rsidRPr="00AA4946">
        <w:rPr>
          <w:rFonts w:ascii="Cambria" w:hAnsi="Cambria"/>
          <w:bCs/>
          <w:sz w:val="20"/>
          <w:szCs w:val="20"/>
          <w:lang w:val="es-ES_tradnl"/>
        </w:rPr>
        <w:t>la del Tribunal Distrital de lo</w:t>
      </w:r>
      <w:r w:rsidR="001F75BB" w:rsidRPr="00AA4946">
        <w:rPr>
          <w:rFonts w:ascii="Cambria" w:hAnsi="Cambria"/>
          <w:bCs/>
          <w:sz w:val="20"/>
          <w:szCs w:val="20"/>
          <w:lang w:val="es-ES_tradnl"/>
        </w:rPr>
        <w:t xml:space="preserve"> Fiscal N°1 para que una vez notificada la presunta víctima</w:t>
      </w:r>
      <w:r w:rsidR="00DE37CF" w:rsidRPr="00AA4946">
        <w:rPr>
          <w:rFonts w:ascii="Cambria" w:hAnsi="Cambria"/>
          <w:bCs/>
          <w:sz w:val="20"/>
          <w:szCs w:val="20"/>
          <w:lang w:val="es-ES_tradnl"/>
        </w:rPr>
        <w:t xml:space="preserve"> de su recepción,</w:t>
      </w:r>
      <w:r w:rsidR="001F75BB" w:rsidRPr="00AA4946">
        <w:rPr>
          <w:rFonts w:ascii="Cambria" w:hAnsi="Cambria"/>
          <w:bCs/>
          <w:sz w:val="20"/>
          <w:szCs w:val="20"/>
          <w:lang w:val="es-ES_tradnl"/>
        </w:rPr>
        <w:t xml:space="preserve"> </w:t>
      </w:r>
      <w:r w:rsidR="00DE37CF" w:rsidRPr="00AA4946">
        <w:rPr>
          <w:rFonts w:ascii="Cambria" w:hAnsi="Cambria"/>
          <w:bCs/>
          <w:sz w:val="20"/>
          <w:szCs w:val="20"/>
          <w:lang w:val="es-ES_tradnl"/>
        </w:rPr>
        <w:t>se</w:t>
      </w:r>
      <w:r w:rsidR="00A15723" w:rsidRPr="00AA4946">
        <w:rPr>
          <w:rFonts w:ascii="Cambria" w:hAnsi="Cambria"/>
          <w:bCs/>
          <w:sz w:val="20"/>
          <w:szCs w:val="20"/>
          <w:lang w:val="es-ES_tradnl"/>
        </w:rPr>
        <w:t xml:space="preserve"> califi</w:t>
      </w:r>
      <w:r w:rsidR="00DE37CF" w:rsidRPr="00AA4946">
        <w:rPr>
          <w:rFonts w:ascii="Cambria" w:hAnsi="Cambria"/>
          <w:bCs/>
          <w:sz w:val="20"/>
          <w:szCs w:val="20"/>
          <w:lang w:val="es-ES_tradnl"/>
        </w:rPr>
        <w:t>que</w:t>
      </w:r>
      <w:r w:rsidR="00A15723" w:rsidRPr="00AA4946">
        <w:rPr>
          <w:rFonts w:ascii="Cambria" w:hAnsi="Cambria"/>
          <w:bCs/>
          <w:sz w:val="20"/>
          <w:szCs w:val="20"/>
          <w:lang w:val="es-ES_tradnl"/>
        </w:rPr>
        <w:t xml:space="preserve"> la demanda</w:t>
      </w:r>
      <w:r w:rsidR="00DE37CF" w:rsidRPr="00AA4946">
        <w:rPr>
          <w:rFonts w:ascii="Cambria" w:hAnsi="Cambria"/>
          <w:bCs/>
          <w:sz w:val="20"/>
          <w:szCs w:val="20"/>
          <w:lang w:val="es-ES_tradnl"/>
        </w:rPr>
        <w:t xml:space="preserve"> y se ordene </w:t>
      </w:r>
      <w:r w:rsidR="00CC48F9" w:rsidRPr="00AA4946">
        <w:rPr>
          <w:rFonts w:ascii="Cambria" w:hAnsi="Cambria"/>
          <w:bCs/>
          <w:sz w:val="20"/>
          <w:szCs w:val="20"/>
          <w:lang w:val="es-ES_tradnl"/>
        </w:rPr>
        <w:t>la caución</w:t>
      </w:r>
      <w:r w:rsidR="004B4861" w:rsidRPr="00AA4946">
        <w:rPr>
          <w:rFonts w:ascii="Cambria" w:hAnsi="Cambria"/>
          <w:bCs/>
          <w:sz w:val="20"/>
          <w:szCs w:val="20"/>
          <w:lang w:val="es-ES_tradnl"/>
        </w:rPr>
        <w:t xml:space="preserve">. </w:t>
      </w:r>
      <w:r w:rsidR="0003552D" w:rsidRPr="00AA4946">
        <w:rPr>
          <w:rFonts w:ascii="Cambria" w:hAnsi="Cambria"/>
          <w:bCs/>
          <w:sz w:val="20"/>
          <w:szCs w:val="20"/>
          <w:lang w:val="es-ES_tradnl"/>
        </w:rPr>
        <w:t>Así,</w:t>
      </w:r>
      <w:r w:rsidR="00DD0130" w:rsidRPr="00AA4946">
        <w:rPr>
          <w:rFonts w:ascii="Cambria" w:hAnsi="Cambria"/>
          <w:bCs/>
          <w:sz w:val="20"/>
          <w:szCs w:val="20"/>
          <w:lang w:val="es-ES_tradnl"/>
        </w:rPr>
        <w:t xml:space="preserve"> el </w:t>
      </w:r>
      <w:r w:rsidR="00DE37CF" w:rsidRPr="00AA4946">
        <w:rPr>
          <w:rFonts w:ascii="Cambria" w:hAnsi="Cambria"/>
          <w:bCs/>
          <w:sz w:val="20"/>
          <w:szCs w:val="20"/>
          <w:lang w:val="es-ES_tradnl"/>
        </w:rPr>
        <w:t>30 de octubre de 2010, mediante auto</w:t>
      </w:r>
      <w:r w:rsidR="0003552D" w:rsidRPr="00AA4946">
        <w:rPr>
          <w:rFonts w:ascii="Cambria" w:hAnsi="Cambria"/>
          <w:bCs/>
          <w:sz w:val="20"/>
          <w:szCs w:val="20"/>
          <w:lang w:val="es-ES_tradnl"/>
        </w:rPr>
        <w:t>,</w:t>
      </w:r>
      <w:r w:rsidR="00DE37CF" w:rsidRPr="00AA4946">
        <w:rPr>
          <w:rFonts w:ascii="Cambria" w:hAnsi="Cambria"/>
          <w:bCs/>
          <w:sz w:val="20"/>
          <w:szCs w:val="20"/>
          <w:lang w:val="es-ES_tradnl"/>
        </w:rPr>
        <w:t xml:space="preserve"> el </w:t>
      </w:r>
      <w:r w:rsidR="008D0546" w:rsidRPr="00AA4946">
        <w:rPr>
          <w:rFonts w:ascii="Cambria" w:hAnsi="Cambria"/>
          <w:bCs/>
          <w:sz w:val="20"/>
          <w:szCs w:val="20"/>
          <w:lang w:val="es-ES_tradnl"/>
        </w:rPr>
        <w:t>t</w:t>
      </w:r>
      <w:r w:rsidR="00DD0130" w:rsidRPr="00AA4946">
        <w:rPr>
          <w:rFonts w:ascii="Cambria" w:hAnsi="Cambria"/>
          <w:bCs/>
          <w:sz w:val="20"/>
          <w:szCs w:val="20"/>
          <w:lang w:val="es-ES_tradnl"/>
        </w:rPr>
        <w:t>ribunal admitió a trámite</w:t>
      </w:r>
      <w:r w:rsidR="00970EE3" w:rsidRPr="00AA4946">
        <w:rPr>
          <w:rFonts w:ascii="Cambria" w:hAnsi="Cambria"/>
          <w:bCs/>
          <w:sz w:val="20"/>
          <w:szCs w:val="20"/>
          <w:lang w:val="es-ES_tradnl"/>
        </w:rPr>
        <w:t xml:space="preserve"> la demanda presentada</w:t>
      </w:r>
      <w:r w:rsidR="00E26243" w:rsidRPr="00AA4946">
        <w:rPr>
          <w:rFonts w:ascii="Cambria" w:hAnsi="Cambria"/>
          <w:bCs/>
          <w:sz w:val="20"/>
          <w:szCs w:val="20"/>
          <w:lang w:val="es-ES_tradnl"/>
        </w:rPr>
        <w:t xml:space="preserve"> por el señor Paredes</w:t>
      </w:r>
      <w:r w:rsidR="0003552D" w:rsidRPr="00AA4946">
        <w:rPr>
          <w:rFonts w:ascii="Cambria" w:hAnsi="Cambria"/>
          <w:bCs/>
          <w:sz w:val="20"/>
          <w:szCs w:val="20"/>
          <w:lang w:val="es-ES_tradnl"/>
        </w:rPr>
        <w:t>,</w:t>
      </w:r>
      <w:r w:rsidR="00E26243" w:rsidRPr="00AA4946">
        <w:rPr>
          <w:rFonts w:ascii="Cambria" w:hAnsi="Cambria"/>
          <w:bCs/>
          <w:sz w:val="20"/>
          <w:szCs w:val="20"/>
          <w:lang w:val="es-ES_tradnl"/>
        </w:rPr>
        <w:t xml:space="preserve"> ordenó citar a la entidad demandada, </w:t>
      </w:r>
      <w:r w:rsidR="0003552D" w:rsidRPr="00AA4946">
        <w:rPr>
          <w:rFonts w:ascii="Cambria" w:hAnsi="Cambria"/>
          <w:bCs/>
          <w:sz w:val="20"/>
          <w:szCs w:val="20"/>
          <w:lang w:val="es-ES_tradnl"/>
        </w:rPr>
        <w:t xml:space="preserve">dio trámite a las pruebas, e igualmente </w:t>
      </w:r>
      <w:r w:rsidR="00E26243" w:rsidRPr="00AA4946">
        <w:rPr>
          <w:rFonts w:ascii="Cambria" w:hAnsi="Cambria"/>
          <w:bCs/>
          <w:sz w:val="20"/>
          <w:szCs w:val="20"/>
          <w:lang w:val="es-ES_tradnl"/>
        </w:rPr>
        <w:t>dispuso el pago de la caución</w:t>
      </w:r>
      <w:r w:rsidR="0003552D" w:rsidRPr="00AA4946">
        <w:rPr>
          <w:rFonts w:ascii="Cambria" w:hAnsi="Cambria"/>
          <w:bCs/>
          <w:sz w:val="20"/>
          <w:szCs w:val="20"/>
          <w:lang w:val="es-ES_tradnl"/>
        </w:rPr>
        <w:t xml:space="preserve">. Como el Sr. Paredes no tuvo la capacidad económica de abonar dicha suma, aproximadamente USD$. 2,332, el </w:t>
      </w:r>
      <w:r w:rsidR="006728E1" w:rsidRPr="00AA4946">
        <w:rPr>
          <w:rFonts w:ascii="Cambria" w:hAnsi="Cambria"/>
          <w:bCs/>
          <w:sz w:val="20"/>
          <w:szCs w:val="20"/>
          <w:lang w:val="es-ES_tradnl"/>
        </w:rPr>
        <w:t>proceso se archivó</w:t>
      </w:r>
      <w:r w:rsidR="00970EE3" w:rsidRPr="00AA4946">
        <w:rPr>
          <w:rFonts w:ascii="Cambria" w:hAnsi="Cambria"/>
          <w:bCs/>
          <w:sz w:val="20"/>
          <w:szCs w:val="20"/>
          <w:lang w:val="es-ES_tradnl"/>
        </w:rPr>
        <w:t xml:space="preserve">. </w:t>
      </w:r>
    </w:p>
    <w:p w14:paraId="36B1D8A5" w14:textId="77777777" w:rsidR="00840F80" w:rsidRPr="00AA4946" w:rsidRDefault="003240CD" w:rsidP="00AA5A64">
      <w:pPr>
        <w:spacing w:before="240" w:after="240"/>
        <w:ind w:firstLine="720"/>
        <w:jc w:val="both"/>
        <w:rPr>
          <w:rFonts w:ascii="Cambria" w:hAnsi="Cambria"/>
          <w:bCs/>
          <w:sz w:val="20"/>
          <w:szCs w:val="20"/>
          <w:lang w:val="es-ES_tradnl"/>
        </w:rPr>
      </w:pPr>
      <w:r w:rsidRPr="00AA4946">
        <w:rPr>
          <w:rFonts w:ascii="Cambria" w:hAnsi="Cambria"/>
          <w:bCs/>
          <w:sz w:val="20"/>
          <w:szCs w:val="20"/>
          <w:lang w:val="es-ES_tradnl"/>
        </w:rPr>
        <w:t>9</w:t>
      </w:r>
      <w:r w:rsidR="00F43445" w:rsidRPr="00AA4946">
        <w:rPr>
          <w:rFonts w:ascii="Cambria" w:hAnsi="Cambria"/>
          <w:bCs/>
          <w:sz w:val="20"/>
          <w:szCs w:val="20"/>
          <w:lang w:val="es-ES_tradnl"/>
        </w:rPr>
        <w:t xml:space="preserve">. </w:t>
      </w:r>
      <w:r w:rsidR="00F43445" w:rsidRPr="00AA4946">
        <w:rPr>
          <w:rFonts w:ascii="Cambria" w:hAnsi="Cambria"/>
          <w:bCs/>
          <w:sz w:val="20"/>
          <w:szCs w:val="20"/>
          <w:lang w:val="es-ES_tradnl"/>
        </w:rPr>
        <w:tab/>
      </w:r>
      <w:r w:rsidR="00101449" w:rsidRPr="00AA4946">
        <w:rPr>
          <w:rFonts w:ascii="Cambria" w:hAnsi="Cambria"/>
          <w:bCs/>
          <w:sz w:val="20"/>
          <w:szCs w:val="20"/>
          <w:lang w:val="es-ES_tradnl"/>
        </w:rPr>
        <w:t xml:space="preserve">En suma, los peticionarios </w:t>
      </w:r>
      <w:r w:rsidR="00494121" w:rsidRPr="00AA4946">
        <w:rPr>
          <w:rFonts w:ascii="Cambria" w:hAnsi="Cambria"/>
          <w:bCs/>
          <w:sz w:val="20"/>
          <w:szCs w:val="20"/>
          <w:lang w:val="es-ES_tradnl"/>
        </w:rPr>
        <w:t>alegan</w:t>
      </w:r>
      <w:r w:rsidR="00840F80" w:rsidRPr="00AA4946">
        <w:rPr>
          <w:rFonts w:ascii="Cambria" w:hAnsi="Cambria"/>
          <w:bCs/>
          <w:sz w:val="20"/>
          <w:szCs w:val="20"/>
          <w:lang w:val="es-ES_tradnl"/>
        </w:rPr>
        <w:t xml:space="preserve"> que la presunta víctima no tuvo acceso en condiciones de igualdad a la revisión judicial de unas decisiones administrativas de naturaleza tributaria que en su opinión fueron arbitrarias y lesivas a sus derechos. Por el hecho de que la presunta víctima no tuvo las condiciones financieras para pagar las cauciones judiciales que se le exigían como prerrequisito para que los tribunales conocieran de su reclamo. Asimismo, los peticionarios alegan que en el presente caso aplica la excepción al agotamiento de los recursos internos establecida en el artículo 46.2.b de la Convención Americana, que se refiere a la imposibilidad del peticionario de acceder y agotar los recursos internos. </w:t>
      </w:r>
    </w:p>
    <w:p w14:paraId="5FD0FF31" w14:textId="77777777" w:rsidR="00FD1A73" w:rsidRPr="00AA4946" w:rsidRDefault="003240CD" w:rsidP="00C81E88">
      <w:pPr>
        <w:spacing w:before="240" w:after="240"/>
        <w:ind w:firstLine="720"/>
        <w:jc w:val="both"/>
        <w:rPr>
          <w:rFonts w:ascii="Cambria" w:hAnsi="Cambria"/>
          <w:bCs/>
          <w:sz w:val="20"/>
          <w:szCs w:val="20"/>
          <w:lang w:val="es-ES_tradnl"/>
        </w:rPr>
      </w:pPr>
      <w:r w:rsidRPr="00AA4946">
        <w:rPr>
          <w:rFonts w:ascii="Cambria" w:hAnsi="Cambria"/>
          <w:bCs/>
          <w:sz w:val="20"/>
          <w:szCs w:val="20"/>
          <w:lang w:val="es-ES_tradnl"/>
        </w:rPr>
        <w:t>10</w:t>
      </w:r>
      <w:r w:rsidR="00FC0BF3" w:rsidRPr="00AA4946">
        <w:rPr>
          <w:rFonts w:ascii="Cambria" w:hAnsi="Cambria"/>
          <w:bCs/>
          <w:sz w:val="20"/>
          <w:szCs w:val="20"/>
          <w:lang w:val="es-ES_tradnl"/>
        </w:rPr>
        <w:t>.</w:t>
      </w:r>
      <w:r w:rsidR="00FC0BF3" w:rsidRPr="00AA4946">
        <w:rPr>
          <w:rFonts w:ascii="Cambria" w:hAnsi="Cambria"/>
          <w:bCs/>
          <w:sz w:val="20"/>
          <w:szCs w:val="20"/>
          <w:lang w:val="es-ES_tradnl"/>
        </w:rPr>
        <w:tab/>
        <w:t>Por su parte</w:t>
      </w:r>
      <w:r w:rsidR="00503A46" w:rsidRPr="00AA4946">
        <w:rPr>
          <w:rFonts w:ascii="Cambria" w:hAnsi="Cambria"/>
          <w:bCs/>
          <w:sz w:val="20"/>
          <w:szCs w:val="20"/>
          <w:lang w:val="es-ES_tradnl"/>
        </w:rPr>
        <w:t>,</w:t>
      </w:r>
      <w:r w:rsidR="00FC0BF3" w:rsidRPr="00AA4946">
        <w:rPr>
          <w:rFonts w:ascii="Cambria" w:hAnsi="Cambria"/>
          <w:bCs/>
          <w:sz w:val="20"/>
          <w:szCs w:val="20"/>
          <w:lang w:val="es-ES_tradnl"/>
        </w:rPr>
        <w:t xml:space="preserve"> el Estado </w:t>
      </w:r>
      <w:r w:rsidR="00C81E88" w:rsidRPr="00AA4946">
        <w:rPr>
          <w:rFonts w:ascii="Cambria" w:hAnsi="Cambria"/>
          <w:bCs/>
          <w:sz w:val="20"/>
          <w:szCs w:val="20"/>
          <w:lang w:val="es-ES_tradnl"/>
        </w:rPr>
        <w:t>alega</w:t>
      </w:r>
      <w:r w:rsidR="00FC0BF3" w:rsidRPr="00AA4946">
        <w:rPr>
          <w:rFonts w:ascii="Cambria" w:hAnsi="Cambria"/>
          <w:bCs/>
          <w:sz w:val="20"/>
          <w:szCs w:val="20"/>
          <w:lang w:val="es-ES_tradnl"/>
        </w:rPr>
        <w:t xml:space="preserve"> que </w:t>
      </w:r>
      <w:r w:rsidR="00895863" w:rsidRPr="00AA4946">
        <w:rPr>
          <w:rFonts w:ascii="Cambria" w:hAnsi="Cambria"/>
          <w:bCs/>
          <w:sz w:val="20"/>
          <w:szCs w:val="20"/>
          <w:lang w:val="es-ES_tradnl"/>
        </w:rPr>
        <w:t>la petición debe ser declarada inadmisible</w:t>
      </w:r>
      <w:r w:rsidR="00D33939" w:rsidRPr="00AA4946">
        <w:rPr>
          <w:rFonts w:ascii="Cambria" w:hAnsi="Cambria"/>
          <w:bCs/>
          <w:sz w:val="20"/>
          <w:szCs w:val="20"/>
          <w:lang w:val="es-ES_tradnl"/>
        </w:rPr>
        <w:t xml:space="preserve"> con relación a los dos procesos</w:t>
      </w:r>
      <w:r w:rsidR="00895863" w:rsidRPr="00AA4946">
        <w:rPr>
          <w:rFonts w:ascii="Cambria" w:hAnsi="Cambria"/>
          <w:bCs/>
          <w:sz w:val="20"/>
          <w:szCs w:val="20"/>
          <w:lang w:val="es-ES_tradnl"/>
        </w:rPr>
        <w:t xml:space="preserve">. </w:t>
      </w:r>
      <w:r w:rsidR="00C81E88" w:rsidRPr="00AA4946">
        <w:rPr>
          <w:rFonts w:ascii="Cambria" w:hAnsi="Cambria"/>
          <w:bCs/>
          <w:sz w:val="20"/>
          <w:szCs w:val="20"/>
          <w:lang w:val="es-ES_tradnl"/>
        </w:rPr>
        <w:t>En primer lugar, c</w:t>
      </w:r>
      <w:r w:rsidR="00895863" w:rsidRPr="00AA4946">
        <w:rPr>
          <w:rFonts w:ascii="Cambria" w:hAnsi="Cambria"/>
          <w:bCs/>
          <w:sz w:val="20"/>
          <w:szCs w:val="20"/>
          <w:lang w:val="es-ES_tradnl"/>
        </w:rPr>
        <w:t>on respecto proceso</w:t>
      </w:r>
      <w:r w:rsidR="00D33939" w:rsidRPr="00AA4946">
        <w:rPr>
          <w:rFonts w:ascii="Cambria" w:hAnsi="Cambria"/>
          <w:bCs/>
          <w:sz w:val="20"/>
          <w:szCs w:val="20"/>
          <w:lang w:val="es-ES_tradnl"/>
        </w:rPr>
        <w:t xml:space="preserve"> </w:t>
      </w:r>
      <w:r w:rsidR="002D6174" w:rsidRPr="00AA4946">
        <w:rPr>
          <w:rFonts w:ascii="Cambria" w:hAnsi="Cambria"/>
          <w:bCs/>
          <w:sz w:val="20"/>
          <w:szCs w:val="20"/>
          <w:lang w:val="es-ES_tradnl"/>
        </w:rPr>
        <w:t xml:space="preserve">de </w:t>
      </w:r>
      <w:r w:rsidR="00895863" w:rsidRPr="00AA4946">
        <w:rPr>
          <w:rFonts w:ascii="Cambria" w:hAnsi="Cambria"/>
          <w:bCs/>
          <w:sz w:val="20"/>
          <w:szCs w:val="20"/>
          <w:lang w:val="es-ES_tradnl"/>
        </w:rPr>
        <w:t>impugnación de la liquidación de impuestos por</w:t>
      </w:r>
      <w:r w:rsidR="009E0C2E" w:rsidRPr="00AA4946">
        <w:rPr>
          <w:rFonts w:ascii="Cambria" w:hAnsi="Cambria"/>
          <w:bCs/>
          <w:sz w:val="20"/>
          <w:szCs w:val="20"/>
          <w:lang w:val="es-ES_tradnl"/>
        </w:rPr>
        <w:t xml:space="preserve"> diferencias en la declaración de</w:t>
      </w:r>
      <w:r w:rsidR="002D6174" w:rsidRPr="00AA4946">
        <w:rPr>
          <w:rFonts w:ascii="Cambria" w:hAnsi="Cambria"/>
          <w:bCs/>
          <w:sz w:val="20"/>
          <w:szCs w:val="20"/>
          <w:lang w:val="es-ES_tradnl"/>
        </w:rPr>
        <w:t xml:space="preserve"> impuesto a la renta en el 2004</w:t>
      </w:r>
      <w:r w:rsidR="0041455D" w:rsidRPr="00AA4946">
        <w:rPr>
          <w:rFonts w:ascii="Cambria" w:hAnsi="Cambria"/>
          <w:bCs/>
          <w:sz w:val="20"/>
          <w:szCs w:val="20"/>
          <w:lang w:val="es-ES_tradnl"/>
        </w:rPr>
        <w:t>,</w:t>
      </w:r>
      <w:r w:rsidR="009E0C2E" w:rsidRPr="00AA4946">
        <w:rPr>
          <w:rFonts w:ascii="Cambria" w:hAnsi="Cambria"/>
          <w:bCs/>
          <w:sz w:val="20"/>
          <w:szCs w:val="20"/>
          <w:lang w:val="es-ES_tradnl"/>
        </w:rPr>
        <w:t xml:space="preserve"> </w:t>
      </w:r>
      <w:r w:rsidR="00C81E88" w:rsidRPr="00AA4946">
        <w:rPr>
          <w:rFonts w:ascii="Cambria" w:hAnsi="Cambria"/>
          <w:bCs/>
          <w:sz w:val="20"/>
          <w:szCs w:val="20"/>
          <w:lang w:val="es-ES_tradnl"/>
        </w:rPr>
        <w:t>aduce</w:t>
      </w:r>
      <w:r w:rsidR="009C048F" w:rsidRPr="00AA4946">
        <w:rPr>
          <w:rFonts w:ascii="Cambria" w:hAnsi="Cambria"/>
          <w:bCs/>
          <w:sz w:val="20"/>
          <w:szCs w:val="20"/>
          <w:lang w:val="es-ES_tradnl"/>
        </w:rPr>
        <w:t xml:space="preserve"> que </w:t>
      </w:r>
      <w:r w:rsidR="009E0C2E" w:rsidRPr="00AA4946">
        <w:rPr>
          <w:rFonts w:ascii="Cambria" w:hAnsi="Cambria"/>
          <w:bCs/>
          <w:sz w:val="20"/>
          <w:szCs w:val="20"/>
          <w:lang w:val="es-ES_tradnl"/>
        </w:rPr>
        <w:t>no se cumplió con el previo agotamiento de los recursos internos</w:t>
      </w:r>
      <w:r w:rsidR="0064496C" w:rsidRPr="00AA4946">
        <w:rPr>
          <w:rFonts w:ascii="Cambria" w:hAnsi="Cambria"/>
          <w:bCs/>
          <w:sz w:val="20"/>
          <w:szCs w:val="20"/>
          <w:lang w:val="es-ES_tradnl"/>
        </w:rPr>
        <w:t xml:space="preserve"> puesto que el señor Paredes no inter</w:t>
      </w:r>
      <w:r w:rsidR="00B40AF5" w:rsidRPr="00AA4946">
        <w:rPr>
          <w:rFonts w:ascii="Cambria" w:hAnsi="Cambria"/>
          <w:bCs/>
          <w:sz w:val="20"/>
          <w:szCs w:val="20"/>
          <w:lang w:val="es-ES_tradnl"/>
        </w:rPr>
        <w:t xml:space="preserve">puso </w:t>
      </w:r>
      <w:r w:rsidR="0064496C" w:rsidRPr="00AA4946">
        <w:rPr>
          <w:rFonts w:ascii="Cambria" w:hAnsi="Cambria"/>
          <w:bCs/>
          <w:sz w:val="20"/>
          <w:szCs w:val="20"/>
          <w:lang w:val="es-ES_tradnl"/>
        </w:rPr>
        <w:t xml:space="preserve">recurso de hecho contra </w:t>
      </w:r>
      <w:r w:rsidR="00BF1477" w:rsidRPr="00AA4946">
        <w:rPr>
          <w:rFonts w:ascii="Cambria" w:hAnsi="Cambria"/>
          <w:bCs/>
          <w:sz w:val="20"/>
          <w:szCs w:val="20"/>
          <w:lang w:val="es-ES_tradnl"/>
        </w:rPr>
        <w:t xml:space="preserve">el auto </w:t>
      </w:r>
      <w:r w:rsidR="0064496C" w:rsidRPr="00AA4946">
        <w:rPr>
          <w:rFonts w:ascii="Cambria" w:hAnsi="Cambria"/>
          <w:bCs/>
          <w:sz w:val="20"/>
          <w:szCs w:val="20"/>
          <w:lang w:val="es-ES_tradnl"/>
        </w:rPr>
        <w:t>que negó a</w:t>
      </w:r>
      <w:r w:rsidR="00153E71" w:rsidRPr="00AA4946">
        <w:rPr>
          <w:rFonts w:ascii="Cambria" w:hAnsi="Cambria"/>
          <w:bCs/>
          <w:sz w:val="20"/>
          <w:szCs w:val="20"/>
          <w:lang w:val="es-ES_tradnl"/>
        </w:rPr>
        <w:t xml:space="preserve"> trámite el recurso de casación;</w:t>
      </w:r>
      <w:r w:rsidR="0064496C" w:rsidRPr="00AA4946">
        <w:rPr>
          <w:rFonts w:ascii="Cambria" w:hAnsi="Cambria"/>
          <w:bCs/>
          <w:sz w:val="20"/>
          <w:szCs w:val="20"/>
          <w:lang w:val="es-ES_tradnl"/>
        </w:rPr>
        <w:t xml:space="preserve"> y </w:t>
      </w:r>
      <w:r w:rsidR="00153E71" w:rsidRPr="00AA4946">
        <w:rPr>
          <w:rFonts w:ascii="Cambria" w:hAnsi="Cambria"/>
          <w:bCs/>
          <w:sz w:val="20"/>
          <w:szCs w:val="20"/>
          <w:lang w:val="es-ES_tradnl"/>
        </w:rPr>
        <w:t xml:space="preserve">que es falso, como aduce el peticionario, que el Sr. Paredes hubiese interpuesto una acción </w:t>
      </w:r>
      <w:r w:rsidR="0064496C" w:rsidRPr="00AA4946">
        <w:rPr>
          <w:rFonts w:ascii="Cambria" w:hAnsi="Cambria"/>
          <w:bCs/>
          <w:sz w:val="20"/>
          <w:szCs w:val="20"/>
          <w:lang w:val="es-ES_tradnl"/>
        </w:rPr>
        <w:t>extraordinaria constitucional</w:t>
      </w:r>
      <w:r w:rsidR="00153E71" w:rsidRPr="00AA4946">
        <w:rPr>
          <w:rFonts w:ascii="Cambria" w:hAnsi="Cambria"/>
          <w:bCs/>
          <w:sz w:val="20"/>
          <w:szCs w:val="20"/>
          <w:lang w:val="es-ES_tradnl"/>
        </w:rPr>
        <w:t xml:space="preserve">. </w:t>
      </w:r>
    </w:p>
    <w:p w14:paraId="6FDADF0D" w14:textId="77777777" w:rsidR="00EA7A98" w:rsidRPr="00AA4946" w:rsidRDefault="003240CD" w:rsidP="00EA7A98">
      <w:pPr>
        <w:spacing w:before="240" w:after="240"/>
        <w:ind w:firstLine="720"/>
        <w:jc w:val="both"/>
        <w:rPr>
          <w:rFonts w:ascii="Cambria" w:hAnsi="Cambria"/>
          <w:bCs/>
          <w:sz w:val="20"/>
          <w:szCs w:val="20"/>
          <w:lang w:val="es-ES_tradnl"/>
        </w:rPr>
      </w:pPr>
      <w:r w:rsidRPr="00AA4946">
        <w:rPr>
          <w:rFonts w:ascii="Cambria" w:hAnsi="Cambria"/>
          <w:bCs/>
          <w:sz w:val="20"/>
          <w:szCs w:val="20"/>
          <w:lang w:val="es-ES_tradnl"/>
        </w:rPr>
        <w:t>11</w:t>
      </w:r>
      <w:r w:rsidR="00FD1A73" w:rsidRPr="00AA4946">
        <w:rPr>
          <w:rFonts w:ascii="Cambria" w:hAnsi="Cambria"/>
          <w:bCs/>
          <w:sz w:val="20"/>
          <w:szCs w:val="20"/>
          <w:lang w:val="es-ES_tradnl"/>
        </w:rPr>
        <w:t>.</w:t>
      </w:r>
      <w:r w:rsidR="00FD1A73" w:rsidRPr="00AA4946">
        <w:rPr>
          <w:rFonts w:ascii="Cambria" w:hAnsi="Cambria"/>
          <w:bCs/>
          <w:sz w:val="20"/>
          <w:szCs w:val="20"/>
          <w:lang w:val="es-ES_tradnl"/>
        </w:rPr>
        <w:tab/>
      </w:r>
      <w:r w:rsidR="00EA7A98" w:rsidRPr="00AA4946">
        <w:rPr>
          <w:rFonts w:ascii="Cambria" w:hAnsi="Cambria"/>
          <w:bCs/>
          <w:sz w:val="20"/>
          <w:szCs w:val="20"/>
          <w:lang w:val="es-ES_tradnl"/>
        </w:rPr>
        <w:t>C</w:t>
      </w:r>
      <w:r w:rsidR="00755417" w:rsidRPr="00AA4946">
        <w:rPr>
          <w:rFonts w:ascii="Cambria" w:hAnsi="Cambria"/>
          <w:bCs/>
          <w:sz w:val="20"/>
          <w:szCs w:val="20"/>
          <w:lang w:val="es-ES_tradnl"/>
        </w:rPr>
        <w:t>o</w:t>
      </w:r>
      <w:r w:rsidR="002D6174" w:rsidRPr="00AA4946">
        <w:rPr>
          <w:rFonts w:ascii="Cambria" w:hAnsi="Cambria"/>
          <w:bCs/>
          <w:sz w:val="20"/>
          <w:szCs w:val="20"/>
          <w:lang w:val="es-ES_tradnl"/>
        </w:rPr>
        <w:t xml:space="preserve">n respecto al </w:t>
      </w:r>
      <w:r w:rsidR="00EA7A98" w:rsidRPr="00AA4946">
        <w:rPr>
          <w:rFonts w:ascii="Cambria" w:hAnsi="Cambria"/>
          <w:bCs/>
          <w:sz w:val="20"/>
          <w:szCs w:val="20"/>
          <w:lang w:val="es-ES_tradnl"/>
        </w:rPr>
        <w:t xml:space="preserve">proceso </w:t>
      </w:r>
      <w:r w:rsidR="002D6174" w:rsidRPr="00AA4946">
        <w:rPr>
          <w:rFonts w:ascii="Cambria" w:hAnsi="Cambria"/>
          <w:bCs/>
          <w:sz w:val="20"/>
          <w:szCs w:val="20"/>
          <w:lang w:val="es-ES_tradnl"/>
        </w:rPr>
        <w:t xml:space="preserve">de </w:t>
      </w:r>
      <w:r w:rsidR="00755417" w:rsidRPr="00AA4946">
        <w:rPr>
          <w:rFonts w:ascii="Cambria" w:hAnsi="Cambria"/>
          <w:bCs/>
          <w:sz w:val="20"/>
          <w:szCs w:val="20"/>
          <w:lang w:val="es-ES_tradnl"/>
        </w:rPr>
        <w:t>impugnación de la liquidación de impuestos por diferencias en la declaración de</w:t>
      </w:r>
      <w:r w:rsidR="002D6174" w:rsidRPr="00AA4946">
        <w:rPr>
          <w:rFonts w:ascii="Cambria" w:hAnsi="Cambria"/>
          <w:bCs/>
          <w:sz w:val="20"/>
          <w:szCs w:val="20"/>
          <w:lang w:val="es-ES_tradnl"/>
        </w:rPr>
        <w:t xml:space="preserve"> impuesto a la renta en el 2005</w:t>
      </w:r>
      <w:r w:rsidR="00EA7A98" w:rsidRPr="00AA4946">
        <w:rPr>
          <w:rFonts w:ascii="Cambria" w:hAnsi="Cambria"/>
          <w:bCs/>
          <w:sz w:val="20"/>
          <w:szCs w:val="20"/>
          <w:lang w:val="es-ES_tradnl"/>
        </w:rPr>
        <w:t xml:space="preserve">, Ecuador </w:t>
      </w:r>
      <w:r w:rsidR="009C048F" w:rsidRPr="00AA4946">
        <w:rPr>
          <w:rFonts w:ascii="Cambria" w:hAnsi="Cambria"/>
          <w:bCs/>
          <w:sz w:val="20"/>
          <w:szCs w:val="20"/>
          <w:lang w:val="es-ES_tradnl"/>
        </w:rPr>
        <w:t xml:space="preserve">sostiene que </w:t>
      </w:r>
      <w:r w:rsidR="004D5B07" w:rsidRPr="00AA4946">
        <w:rPr>
          <w:rFonts w:ascii="Cambria" w:hAnsi="Cambria"/>
          <w:bCs/>
          <w:sz w:val="20"/>
          <w:szCs w:val="20"/>
          <w:lang w:val="es-ES_tradnl"/>
        </w:rPr>
        <w:t>no se cumple con la norma del plazo</w:t>
      </w:r>
      <w:r w:rsidR="00505B8D" w:rsidRPr="00AA4946">
        <w:rPr>
          <w:rFonts w:ascii="Cambria" w:hAnsi="Cambria"/>
          <w:bCs/>
          <w:sz w:val="20"/>
          <w:szCs w:val="20"/>
          <w:lang w:val="es-ES_tradnl"/>
        </w:rPr>
        <w:t xml:space="preserve"> de seis meses</w:t>
      </w:r>
      <w:r w:rsidR="009C646E" w:rsidRPr="00AA4946">
        <w:rPr>
          <w:rFonts w:ascii="Cambria" w:hAnsi="Cambria"/>
          <w:bCs/>
          <w:sz w:val="20"/>
          <w:szCs w:val="20"/>
          <w:lang w:val="es-ES_tradnl"/>
        </w:rPr>
        <w:t xml:space="preserve"> </w:t>
      </w:r>
      <w:r w:rsidR="006A6DF7" w:rsidRPr="00AA4946">
        <w:rPr>
          <w:rFonts w:ascii="Cambria" w:hAnsi="Cambria"/>
          <w:bCs/>
          <w:sz w:val="20"/>
          <w:szCs w:val="20"/>
          <w:lang w:val="es-ES_tradnl"/>
        </w:rPr>
        <w:t xml:space="preserve">establecida en </w:t>
      </w:r>
      <w:r w:rsidR="009C646E" w:rsidRPr="00AA4946">
        <w:rPr>
          <w:rFonts w:ascii="Cambria" w:hAnsi="Cambria"/>
          <w:bCs/>
          <w:sz w:val="20"/>
          <w:szCs w:val="20"/>
          <w:lang w:val="es-ES_tradnl"/>
        </w:rPr>
        <w:t xml:space="preserve">el artículo 46.1.b </w:t>
      </w:r>
      <w:r w:rsidR="00F47ED3" w:rsidRPr="00AA4946">
        <w:rPr>
          <w:rFonts w:ascii="Cambria" w:hAnsi="Cambria"/>
          <w:bCs/>
          <w:sz w:val="20"/>
          <w:szCs w:val="20"/>
          <w:lang w:val="es-ES_tradnl"/>
        </w:rPr>
        <w:t xml:space="preserve">de la Convención, </w:t>
      </w:r>
      <w:r w:rsidR="009C646E" w:rsidRPr="00AA4946">
        <w:rPr>
          <w:rFonts w:ascii="Cambria" w:hAnsi="Cambria"/>
          <w:bCs/>
          <w:sz w:val="20"/>
          <w:szCs w:val="20"/>
          <w:lang w:val="es-ES_tradnl"/>
        </w:rPr>
        <w:t xml:space="preserve">ya que la </w:t>
      </w:r>
      <w:r w:rsidR="00EA7A98" w:rsidRPr="00AA4946">
        <w:rPr>
          <w:rFonts w:ascii="Cambria" w:hAnsi="Cambria"/>
          <w:bCs/>
          <w:sz w:val="20"/>
          <w:szCs w:val="20"/>
          <w:lang w:val="es-ES_tradnl"/>
        </w:rPr>
        <w:t xml:space="preserve">petición fue recibida en la CIDH el 22 de agosto de 2011, y la última decisión recaída en dicho proceso fue emitida por la </w:t>
      </w:r>
      <w:r w:rsidR="006A6DF7" w:rsidRPr="00AA4946">
        <w:rPr>
          <w:rFonts w:ascii="Cambria" w:hAnsi="Cambria"/>
          <w:bCs/>
          <w:sz w:val="20"/>
          <w:szCs w:val="20"/>
          <w:lang w:val="es-ES_tradnl"/>
        </w:rPr>
        <w:t>Tercera Sala del Tribunal Distrital de lo Fiscal N°1</w:t>
      </w:r>
      <w:r w:rsidR="00EA7A98" w:rsidRPr="00AA4946">
        <w:rPr>
          <w:rFonts w:ascii="Cambria" w:hAnsi="Cambria"/>
          <w:bCs/>
          <w:sz w:val="20"/>
          <w:szCs w:val="20"/>
          <w:lang w:val="es-ES_tradnl"/>
        </w:rPr>
        <w:t xml:space="preserve"> el 12 de enero de 2011, siendo notificada al día siguiente. </w:t>
      </w:r>
    </w:p>
    <w:p w14:paraId="3AABF746" w14:textId="77777777" w:rsidR="00C96892" w:rsidRPr="00AA4946" w:rsidRDefault="00EA7A98" w:rsidP="00EA7A98">
      <w:pPr>
        <w:spacing w:before="240" w:after="240"/>
        <w:ind w:firstLine="720"/>
        <w:jc w:val="both"/>
        <w:rPr>
          <w:rFonts w:ascii="Cambria" w:hAnsi="Cambria"/>
          <w:bCs/>
          <w:sz w:val="20"/>
          <w:szCs w:val="20"/>
          <w:lang w:val="es-ES_tradnl"/>
        </w:rPr>
      </w:pPr>
      <w:r w:rsidRPr="00AA4946">
        <w:rPr>
          <w:rFonts w:ascii="Cambria" w:hAnsi="Cambria"/>
          <w:bCs/>
          <w:sz w:val="20"/>
          <w:szCs w:val="20"/>
          <w:lang w:val="es-ES_tradnl"/>
        </w:rPr>
        <w:t>12.</w:t>
      </w:r>
      <w:r w:rsidRPr="00AA4946">
        <w:rPr>
          <w:rFonts w:ascii="Cambria" w:hAnsi="Cambria"/>
          <w:bCs/>
          <w:sz w:val="20"/>
          <w:szCs w:val="20"/>
          <w:lang w:val="es-ES_tradnl"/>
        </w:rPr>
        <w:tab/>
      </w:r>
      <w:r w:rsidR="0064496C" w:rsidRPr="00AA4946">
        <w:rPr>
          <w:rFonts w:ascii="Cambria" w:hAnsi="Cambria"/>
          <w:bCs/>
          <w:sz w:val="20"/>
          <w:szCs w:val="20"/>
          <w:lang w:val="es-ES_tradnl"/>
        </w:rPr>
        <w:t>Asimismo,</w:t>
      </w:r>
      <w:r w:rsidR="006A6DF7" w:rsidRPr="00AA4946">
        <w:rPr>
          <w:rFonts w:ascii="Cambria" w:hAnsi="Cambria"/>
          <w:bCs/>
          <w:sz w:val="20"/>
          <w:szCs w:val="20"/>
          <w:lang w:val="es-ES_tradnl"/>
        </w:rPr>
        <w:t xml:space="preserve"> </w:t>
      </w:r>
      <w:r w:rsidR="001D3F4C" w:rsidRPr="00AA4946">
        <w:rPr>
          <w:rFonts w:ascii="Cambria" w:hAnsi="Cambria"/>
          <w:bCs/>
          <w:sz w:val="20"/>
          <w:szCs w:val="20"/>
          <w:lang w:val="es-ES_tradnl"/>
        </w:rPr>
        <w:t xml:space="preserve">el Estado </w:t>
      </w:r>
      <w:r w:rsidR="006A6DF7" w:rsidRPr="00AA4946">
        <w:rPr>
          <w:rFonts w:ascii="Cambria" w:hAnsi="Cambria"/>
          <w:bCs/>
          <w:sz w:val="20"/>
          <w:szCs w:val="20"/>
          <w:lang w:val="es-ES_tradnl"/>
        </w:rPr>
        <w:t xml:space="preserve">sostiene que </w:t>
      </w:r>
      <w:r w:rsidR="001D3F4C" w:rsidRPr="00AA4946">
        <w:rPr>
          <w:rFonts w:ascii="Cambria" w:hAnsi="Cambria"/>
          <w:bCs/>
          <w:sz w:val="20"/>
          <w:szCs w:val="20"/>
          <w:lang w:val="es-ES_tradnl"/>
        </w:rPr>
        <w:t>en la petición no se exponen</w:t>
      </w:r>
      <w:r w:rsidR="00505B8D" w:rsidRPr="00AA4946">
        <w:rPr>
          <w:rFonts w:ascii="Cambria" w:hAnsi="Cambria"/>
          <w:bCs/>
          <w:sz w:val="20"/>
          <w:szCs w:val="20"/>
          <w:lang w:val="es-ES_tradnl"/>
        </w:rPr>
        <w:t xml:space="preserve"> </w:t>
      </w:r>
      <w:r w:rsidR="0073609C" w:rsidRPr="00AA4946">
        <w:rPr>
          <w:rFonts w:ascii="Cambria" w:hAnsi="Cambria"/>
          <w:bCs/>
          <w:sz w:val="20"/>
          <w:szCs w:val="20"/>
          <w:lang w:val="es-ES_tradnl"/>
        </w:rPr>
        <w:t>circunstancias que caracteri</w:t>
      </w:r>
      <w:r w:rsidR="002D6174" w:rsidRPr="00AA4946">
        <w:rPr>
          <w:rFonts w:ascii="Cambria" w:hAnsi="Cambria"/>
          <w:bCs/>
          <w:sz w:val="20"/>
          <w:szCs w:val="20"/>
          <w:lang w:val="es-ES_tradnl"/>
        </w:rPr>
        <w:t>ce</w:t>
      </w:r>
      <w:r w:rsidR="001E078C" w:rsidRPr="00AA4946">
        <w:rPr>
          <w:rFonts w:ascii="Cambria" w:hAnsi="Cambria"/>
          <w:bCs/>
          <w:sz w:val="20"/>
          <w:szCs w:val="20"/>
          <w:lang w:val="es-ES_tradnl"/>
        </w:rPr>
        <w:t>n</w:t>
      </w:r>
      <w:r w:rsidR="0073609C" w:rsidRPr="00AA4946">
        <w:rPr>
          <w:rFonts w:ascii="Cambria" w:hAnsi="Cambria"/>
          <w:bCs/>
          <w:sz w:val="20"/>
          <w:szCs w:val="20"/>
          <w:lang w:val="es-ES_tradnl"/>
        </w:rPr>
        <w:t xml:space="preserve"> </w:t>
      </w:r>
      <w:r w:rsidR="001D3F4C" w:rsidRPr="00AA4946">
        <w:rPr>
          <w:rFonts w:ascii="Cambria" w:hAnsi="Cambria"/>
          <w:bCs/>
          <w:sz w:val="20"/>
          <w:szCs w:val="20"/>
          <w:lang w:val="es-ES_tradnl"/>
        </w:rPr>
        <w:t>violaciones a</w:t>
      </w:r>
      <w:r w:rsidR="0073609C" w:rsidRPr="00AA4946">
        <w:rPr>
          <w:rFonts w:ascii="Cambria" w:hAnsi="Cambria"/>
          <w:bCs/>
          <w:sz w:val="20"/>
          <w:szCs w:val="20"/>
          <w:lang w:val="es-ES_tradnl"/>
        </w:rPr>
        <w:t xml:space="preserve"> los derechos establecido</w:t>
      </w:r>
      <w:r w:rsidR="006F3AE6" w:rsidRPr="00AA4946">
        <w:rPr>
          <w:rFonts w:ascii="Cambria" w:hAnsi="Cambria"/>
          <w:bCs/>
          <w:sz w:val="20"/>
          <w:szCs w:val="20"/>
          <w:lang w:val="es-ES_tradnl"/>
        </w:rPr>
        <w:t>s</w:t>
      </w:r>
      <w:r w:rsidR="0073609C" w:rsidRPr="00AA4946">
        <w:rPr>
          <w:rFonts w:ascii="Cambria" w:hAnsi="Cambria"/>
          <w:bCs/>
          <w:sz w:val="20"/>
          <w:szCs w:val="20"/>
          <w:lang w:val="es-ES_tradnl"/>
        </w:rPr>
        <w:t xml:space="preserve"> en la Convención</w:t>
      </w:r>
      <w:r w:rsidR="002D6174" w:rsidRPr="00AA4946">
        <w:rPr>
          <w:rFonts w:ascii="Cambria" w:hAnsi="Cambria"/>
          <w:bCs/>
          <w:sz w:val="20"/>
          <w:szCs w:val="20"/>
          <w:lang w:val="es-ES_tradnl"/>
        </w:rPr>
        <w:t>,</w:t>
      </w:r>
      <w:r w:rsidR="0064496C" w:rsidRPr="00AA4946">
        <w:rPr>
          <w:rFonts w:ascii="Cambria" w:hAnsi="Cambria"/>
          <w:bCs/>
          <w:sz w:val="20"/>
          <w:szCs w:val="20"/>
          <w:lang w:val="es-ES_tradnl"/>
        </w:rPr>
        <w:t xml:space="preserve"> </w:t>
      </w:r>
      <w:r w:rsidR="00AA4946" w:rsidRPr="00AA4946">
        <w:rPr>
          <w:rFonts w:ascii="Cambria" w:hAnsi="Cambria"/>
          <w:bCs/>
          <w:sz w:val="20"/>
          <w:szCs w:val="20"/>
          <w:lang w:val="es-ES_tradnl"/>
        </w:rPr>
        <w:t>porque</w:t>
      </w:r>
      <w:r w:rsidR="001E078C" w:rsidRPr="00AA4946">
        <w:rPr>
          <w:rFonts w:ascii="Cambria" w:hAnsi="Cambria"/>
          <w:bCs/>
          <w:sz w:val="20"/>
          <w:szCs w:val="20"/>
          <w:lang w:val="es-ES_tradnl"/>
        </w:rPr>
        <w:t xml:space="preserve"> </w:t>
      </w:r>
      <w:r w:rsidR="00AF1ECA" w:rsidRPr="00AA4946">
        <w:rPr>
          <w:rFonts w:ascii="Cambria" w:hAnsi="Cambria"/>
          <w:bCs/>
          <w:sz w:val="20"/>
          <w:szCs w:val="20"/>
          <w:lang w:val="es-ES_tradnl"/>
        </w:rPr>
        <w:t xml:space="preserve">actualmente no existe acción de cobro por parte de la administración tributaria en cuanto al ejercicio fiscal 2005, </w:t>
      </w:r>
      <w:r w:rsidR="001D3F4C" w:rsidRPr="00AA4946">
        <w:rPr>
          <w:rFonts w:ascii="Cambria" w:hAnsi="Cambria"/>
          <w:bCs/>
          <w:sz w:val="20"/>
          <w:szCs w:val="20"/>
          <w:lang w:val="es-ES_tradnl"/>
        </w:rPr>
        <w:t>ya</w:t>
      </w:r>
      <w:r w:rsidR="00673155" w:rsidRPr="00AA4946">
        <w:rPr>
          <w:rFonts w:ascii="Cambria" w:hAnsi="Cambria"/>
          <w:bCs/>
          <w:sz w:val="20"/>
          <w:szCs w:val="20"/>
          <w:lang w:val="es-ES_tradnl"/>
        </w:rPr>
        <w:t xml:space="preserve"> que </w:t>
      </w:r>
      <w:r w:rsidR="00AF1ECA" w:rsidRPr="00AA4946">
        <w:rPr>
          <w:rFonts w:ascii="Cambria" w:hAnsi="Cambria"/>
          <w:bCs/>
          <w:sz w:val="20"/>
          <w:szCs w:val="20"/>
          <w:lang w:val="es-ES_tradnl"/>
        </w:rPr>
        <w:t xml:space="preserve">quedó extinta por la falta de cobro </w:t>
      </w:r>
      <w:r w:rsidR="002C047A" w:rsidRPr="00AA4946">
        <w:rPr>
          <w:rFonts w:ascii="Cambria" w:hAnsi="Cambria"/>
          <w:bCs/>
          <w:sz w:val="20"/>
          <w:szCs w:val="20"/>
          <w:lang w:val="es-ES_tradnl"/>
        </w:rPr>
        <w:t>de</w:t>
      </w:r>
      <w:r w:rsidR="00AF1ECA" w:rsidRPr="00AA4946">
        <w:rPr>
          <w:rFonts w:ascii="Cambria" w:hAnsi="Cambria"/>
          <w:bCs/>
          <w:sz w:val="20"/>
          <w:szCs w:val="20"/>
          <w:lang w:val="es-ES_tradnl"/>
        </w:rPr>
        <w:t xml:space="preserve"> la administración tributaria</w:t>
      </w:r>
      <w:r w:rsidR="00673155" w:rsidRPr="00AA4946">
        <w:rPr>
          <w:rFonts w:ascii="Cambria" w:hAnsi="Cambria"/>
          <w:bCs/>
          <w:sz w:val="20"/>
          <w:szCs w:val="20"/>
          <w:lang w:val="es-ES_tradnl"/>
        </w:rPr>
        <w:t>,</w:t>
      </w:r>
      <w:r w:rsidR="00AF1ECA" w:rsidRPr="00AA4946">
        <w:rPr>
          <w:rFonts w:ascii="Cambria" w:hAnsi="Cambria"/>
          <w:bCs/>
          <w:sz w:val="20"/>
          <w:szCs w:val="20"/>
          <w:lang w:val="es-ES_tradnl"/>
        </w:rPr>
        <w:t xml:space="preserve"> luego de que la demanda de impugnación de la determinación tributaria quedara archivada.</w:t>
      </w:r>
      <w:r w:rsidR="00FD1A73" w:rsidRPr="00AA4946">
        <w:rPr>
          <w:rFonts w:ascii="Cambria" w:hAnsi="Cambria"/>
          <w:bCs/>
          <w:sz w:val="20"/>
          <w:szCs w:val="20"/>
          <w:lang w:val="es-ES_tradnl"/>
        </w:rPr>
        <w:t xml:space="preserve"> </w:t>
      </w:r>
    </w:p>
    <w:p w14:paraId="723A1484" w14:textId="77777777" w:rsidR="003975F9" w:rsidRPr="00AA4946" w:rsidRDefault="006F50D6" w:rsidP="0012778C">
      <w:pPr>
        <w:spacing w:before="240" w:after="240"/>
        <w:ind w:firstLine="720"/>
        <w:jc w:val="both"/>
        <w:rPr>
          <w:rFonts w:ascii="Cambria" w:hAnsi="Cambria"/>
          <w:bCs/>
          <w:sz w:val="20"/>
          <w:szCs w:val="20"/>
          <w:lang w:val="es-ES_tradnl"/>
        </w:rPr>
      </w:pPr>
      <w:r w:rsidRPr="00AA4946">
        <w:rPr>
          <w:rFonts w:ascii="Cambria" w:hAnsi="Cambria"/>
          <w:bCs/>
          <w:sz w:val="20"/>
          <w:szCs w:val="20"/>
          <w:lang w:val="es-ES_tradnl"/>
        </w:rPr>
        <w:t>13</w:t>
      </w:r>
      <w:r w:rsidR="00C96892" w:rsidRPr="00AA4946">
        <w:rPr>
          <w:rFonts w:ascii="Cambria" w:hAnsi="Cambria"/>
          <w:bCs/>
          <w:sz w:val="20"/>
          <w:szCs w:val="20"/>
          <w:lang w:val="es-ES_tradnl"/>
        </w:rPr>
        <w:t>.</w:t>
      </w:r>
      <w:r w:rsidR="00C96892" w:rsidRPr="00AA4946">
        <w:rPr>
          <w:rFonts w:ascii="Cambria" w:hAnsi="Cambria"/>
          <w:bCs/>
          <w:sz w:val="20"/>
          <w:szCs w:val="20"/>
          <w:lang w:val="es-ES_tradnl"/>
        </w:rPr>
        <w:tab/>
      </w:r>
      <w:r w:rsidR="00FD1A73" w:rsidRPr="00AA4946">
        <w:rPr>
          <w:rFonts w:ascii="Cambria" w:hAnsi="Cambria"/>
          <w:bCs/>
          <w:sz w:val="20"/>
          <w:szCs w:val="20"/>
          <w:lang w:val="es-ES_tradnl"/>
        </w:rPr>
        <w:t>Sostiene que la petición se sustenta únicamente en la disconformidad del señor Paredes con la resolución judicial de su caso</w:t>
      </w:r>
      <w:r w:rsidR="00673155" w:rsidRPr="00AA4946">
        <w:rPr>
          <w:rFonts w:ascii="Cambria" w:hAnsi="Cambria"/>
          <w:bCs/>
          <w:sz w:val="20"/>
          <w:szCs w:val="20"/>
          <w:lang w:val="es-ES_tradnl"/>
        </w:rPr>
        <w:t>,</w:t>
      </w:r>
      <w:r w:rsidR="00FD1A73" w:rsidRPr="00AA4946">
        <w:rPr>
          <w:rFonts w:ascii="Cambria" w:hAnsi="Cambria"/>
          <w:bCs/>
          <w:sz w:val="20"/>
          <w:szCs w:val="20"/>
          <w:lang w:val="es-ES_tradnl"/>
        </w:rPr>
        <w:t xml:space="preserve"> y no en una presunta afectación a sus derechos</w:t>
      </w:r>
      <w:r w:rsidR="00673155" w:rsidRPr="00AA4946">
        <w:rPr>
          <w:rFonts w:ascii="Cambria" w:hAnsi="Cambria"/>
          <w:bCs/>
          <w:sz w:val="20"/>
          <w:szCs w:val="20"/>
          <w:lang w:val="es-ES_tradnl"/>
        </w:rPr>
        <w:t xml:space="preserve">, ya que </w:t>
      </w:r>
      <w:r w:rsidR="00FD1A73" w:rsidRPr="00AA4946">
        <w:rPr>
          <w:rFonts w:ascii="Cambria" w:hAnsi="Cambria"/>
          <w:bCs/>
          <w:sz w:val="20"/>
          <w:szCs w:val="20"/>
          <w:lang w:val="es-ES_tradnl"/>
        </w:rPr>
        <w:t>tuvo acceso a los recursos judiciales a través de la vía administrativa y en el proceso judicial de impugnación tributaria donde el Tribunal Distrital de lo Fiscal calificó la demanda</w:t>
      </w:r>
      <w:r w:rsidR="00EF3A83" w:rsidRPr="00AA4946">
        <w:rPr>
          <w:rFonts w:ascii="Cambria" w:hAnsi="Cambria"/>
          <w:bCs/>
          <w:sz w:val="20"/>
          <w:szCs w:val="20"/>
          <w:lang w:val="es-ES_tradnl"/>
        </w:rPr>
        <w:t>.</w:t>
      </w:r>
    </w:p>
    <w:p w14:paraId="3931EEDC" w14:textId="77777777" w:rsidR="00B25B23" w:rsidRPr="00AA4946" w:rsidRDefault="003239B8" w:rsidP="003239B8">
      <w:pPr>
        <w:spacing w:before="240" w:after="240"/>
        <w:ind w:firstLine="720"/>
        <w:jc w:val="both"/>
        <w:rPr>
          <w:rFonts w:asciiTheme="majorHAnsi" w:hAnsiTheme="majorHAnsi"/>
          <w:b/>
          <w:sz w:val="20"/>
          <w:szCs w:val="20"/>
          <w:lang w:val="es-ES_tradnl"/>
        </w:rPr>
      </w:pPr>
      <w:r w:rsidRPr="00AA4946">
        <w:rPr>
          <w:rFonts w:asciiTheme="majorHAnsi" w:eastAsia="Cambria" w:hAnsiTheme="majorHAnsi" w:cs="Cambria"/>
          <w:b/>
          <w:bCs/>
          <w:color w:val="000000"/>
          <w:sz w:val="20"/>
          <w:szCs w:val="20"/>
          <w:u w:color="000000"/>
          <w:lang w:val="es-ES_tradnl" w:eastAsia="es-ES"/>
        </w:rPr>
        <w:t>VI.</w:t>
      </w:r>
      <w:r w:rsidRPr="00AA4946">
        <w:rPr>
          <w:rFonts w:asciiTheme="majorHAnsi" w:eastAsia="Cambria" w:hAnsiTheme="majorHAnsi" w:cs="Cambria"/>
          <w:b/>
          <w:bCs/>
          <w:color w:val="000000"/>
          <w:sz w:val="20"/>
          <w:szCs w:val="20"/>
          <w:u w:color="000000"/>
          <w:lang w:val="es-ES_tradnl" w:eastAsia="es-ES"/>
        </w:rPr>
        <w:tab/>
      </w:r>
      <w:r w:rsidR="004A6A54" w:rsidRPr="00AA4946">
        <w:rPr>
          <w:rFonts w:asciiTheme="majorHAnsi" w:hAnsiTheme="majorHAnsi"/>
          <w:b/>
          <w:bCs/>
          <w:sz w:val="20"/>
          <w:szCs w:val="20"/>
          <w:lang w:val="es-ES_tradnl"/>
        </w:rPr>
        <w:t xml:space="preserve">ANÁLISIS DE </w:t>
      </w:r>
      <w:r w:rsidR="00C21FEF" w:rsidRPr="00AA4946">
        <w:rPr>
          <w:rFonts w:asciiTheme="majorHAnsi" w:hAnsiTheme="majorHAnsi"/>
          <w:b/>
          <w:sz w:val="20"/>
          <w:szCs w:val="20"/>
          <w:lang w:val="es-ES_tradnl"/>
        </w:rPr>
        <w:t>AGOTAMIENTO DE LOS RECURSOS INTERNOS Y PLAZO DE PRESENTACIÓN</w:t>
      </w:r>
    </w:p>
    <w:p w14:paraId="4BA53EC5" w14:textId="77777777" w:rsidR="006F50D6" w:rsidRPr="00AA4946" w:rsidRDefault="00910C19" w:rsidP="00B25B23">
      <w:pPr>
        <w:spacing w:before="240" w:after="240"/>
        <w:ind w:firstLine="720"/>
        <w:jc w:val="both"/>
        <w:rPr>
          <w:rFonts w:ascii="Cambria" w:hAnsi="Cambria"/>
          <w:bCs/>
          <w:sz w:val="20"/>
          <w:szCs w:val="20"/>
          <w:lang w:val="es-ES_tradnl"/>
        </w:rPr>
      </w:pPr>
      <w:r w:rsidRPr="00AA4946">
        <w:rPr>
          <w:rFonts w:ascii="Cambria" w:hAnsi="Cambria"/>
          <w:bCs/>
          <w:sz w:val="20"/>
          <w:szCs w:val="20"/>
          <w:lang w:val="es-ES_tradnl"/>
        </w:rPr>
        <w:t>14</w:t>
      </w:r>
      <w:r w:rsidR="00B25B23" w:rsidRPr="00AA4946">
        <w:rPr>
          <w:rFonts w:ascii="Cambria" w:hAnsi="Cambria"/>
          <w:bCs/>
          <w:sz w:val="20"/>
          <w:szCs w:val="20"/>
          <w:lang w:val="es-ES_tradnl"/>
        </w:rPr>
        <w:t>.</w:t>
      </w:r>
      <w:r w:rsidR="00D34B7B" w:rsidRPr="00AA4946">
        <w:rPr>
          <w:rFonts w:ascii="Cambria" w:hAnsi="Cambria"/>
          <w:bCs/>
          <w:sz w:val="20"/>
          <w:szCs w:val="20"/>
          <w:lang w:val="es-ES_tradnl"/>
        </w:rPr>
        <w:tab/>
      </w:r>
      <w:r w:rsidR="002974BA" w:rsidRPr="00AA4946">
        <w:rPr>
          <w:rFonts w:ascii="Cambria" w:hAnsi="Cambria"/>
          <w:bCs/>
          <w:sz w:val="20"/>
          <w:szCs w:val="20"/>
          <w:lang w:val="es-ES_tradnl"/>
        </w:rPr>
        <w:t xml:space="preserve">En el presente caso la Comisión observa que los hechos se refieren fundamentalmente a la alegada imposibilidad de la presunta víctima de acceder a los tribunales competentes para cuestionar el cobro de determinadas deudas fiscales. En ese sentido, la cuestión fiscal como tal no sería, en principio, el fundamento de las alegadas violaciones a la Convención Americana, sino </w:t>
      </w:r>
      <w:r w:rsidRPr="00AA4946">
        <w:rPr>
          <w:rFonts w:ascii="Cambria" w:hAnsi="Cambria"/>
          <w:bCs/>
          <w:sz w:val="20"/>
          <w:szCs w:val="20"/>
          <w:lang w:val="es-ES_tradnl"/>
        </w:rPr>
        <w:t>los alegados obstáculos jurídicos para plantear el reclamo ante los tribunales competentes</w:t>
      </w:r>
      <w:r w:rsidR="002974BA" w:rsidRPr="00AA4946">
        <w:rPr>
          <w:rFonts w:ascii="Cambria" w:hAnsi="Cambria"/>
          <w:bCs/>
          <w:sz w:val="20"/>
          <w:szCs w:val="20"/>
          <w:lang w:val="es-ES_tradnl"/>
        </w:rPr>
        <w:t xml:space="preserve">. </w:t>
      </w:r>
    </w:p>
    <w:p w14:paraId="1D65E509" w14:textId="77777777" w:rsidR="002974BA" w:rsidRPr="00AA4946" w:rsidRDefault="00910C19" w:rsidP="008D1FCF">
      <w:pPr>
        <w:spacing w:before="240" w:after="240"/>
        <w:ind w:firstLine="720"/>
        <w:jc w:val="both"/>
        <w:rPr>
          <w:rFonts w:ascii="Cambria" w:hAnsi="Cambria"/>
          <w:bCs/>
          <w:sz w:val="20"/>
          <w:szCs w:val="20"/>
          <w:lang w:val="es-ES_tradnl"/>
        </w:rPr>
      </w:pPr>
      <w:r w:rsidRPr="00AA4946">
        <w:rPr>
          <w:rFonts w:ascii="Cambria" w:hAnsi="Cambria"/>
          <w:bCs/>
          <w:sz w:val="20"/>
          <w:szCs w:val="20"/>
          <w:lang w:val="es-ES_tradnl"/>
        </w:rPr>
        <w:t>15</w:t>
      </w:r>
      <w:r w:rsidR="002974BA" w:rsidRPr="00AA4946">
        <w:rPr>
          <w:rFonts w:ascii="Cambria" w:hAnsi="Cambria"/>
          <w:bCs/>
          <w:sz w:val="20"/>
          <w:szCs w:val="20"/>
          <w:lang w:val="es-ES_tradnl"/>
        </w:rPr>
        <w:t>.</w:t>
      </w:r>
      <w:r w:rsidR="002974BA" w:rsidRPr="00AA4946">
        <w:rPr>
          <w:rFonts w:ascii="Cambria" w:hAnsi="Cambria"/>
          <w:bCs/>
          <w:sz w:val="20"/>
          <w:szCs w:val="20"/>
          <w:lang w:val="es-ES_tradnl"/>
        </w:rPr>
        <w:tab/>
      </w:r>
      <w:r w:rsidRPr="00AA4946">
        <w:rPr>
          <w:rFonts w:ascii="Cambria" w:hAnsi="Cambria"/>
          <w:bCs/>
          <w:sz w:val="20"/>
          <w:szCs w:val="20"/>
          <w:lang w:val="es-ES_tradnl"/>
        </w:rPr>
        <w:t xml:space="preserve">A este respecto, surge claramente de la información aportada por las partes que en 2007 comenzaron contra la presunta víctima dos procesos fiscales adelantados por la autoridad competente, el Servicio de Rentas Internas, al cabo de los cuales, esta entidad determinó que la presunta víctima adeudaba al Estado las sumas de USD$. 90,860.38 y USD$. 23,322.74 correspondientes a los ejercicios fiscales de 2004 y 2005 respectivamente. </w:t>
      </w:r>
      <w:r w:rsidR="008D1FCF" w:rsidRPr="00AA4946">
        <w:rPr>
          <w:rFonts w:ascii="Cambria" w:hAnsi="Cambria"/>
          <w:bCs/>
          <w:sz w:val="20"/>
          <w:szCs w:val="20"/>
          <w:lang w:val="es-ES_tradnl"/>
        </w:rPr>
        <w:t xml:space="preserve">Estas cantidades corresponden a las órdenes de pago emitidas por el SRI; sin embargo, la suma total adeudada por el Sr Paredes habría sido de USD$. 152, 255.22, ya que esto incluiría además el tributo, los intereses, el recargo y las multas. </w:t>
      </w:r>
      <w:r w:rsidRPr="00AA4946">
        <w:rPr>
          <w:rFonts w:ascii="Cambria" w:hAnsi="Cambria"/>
          <w:bCs/>
          <w:sz w:val="20"/>
          <w:szCs w:val="20"/>
          <w:lang w:val="es-ES_tradnl"/>
        </w:rPr>
        <w:t xml:space="preserve">Consta además, y es un hecho aceptado por el Estado, que la </w:t>
      </w:r>
      <w:r w:rsidRPr="00AA4946">
        <w:rPr>
          <w:rFonts w:ascii="Cambria" w:hAnsi="Cambria"/>
          <w:bCs/>
          <w:sz w:val="20"/>
          <w:szCs w:val="20"/>
          <w:lang w:val="es-ES_tradnl"/>
        </w:rPr>
        <w:lastRenderedPageBreak/>
        <w:t xml:space="preserve">presunta víctima acudió a las vías judiciales </w:t>
      </w:r>
      <w:r w:rsidR="001735E6" w:rsidRPr="00AA4946">
        <w:rPr>
          <w:rFonts w:ascii="Cambria" w:hAnsi="Cambria"/>
          <w:bCs/>
          <w:sz w:val="20"/>
          <w:szCs w:val="20"/>
          <w:lang w:val="es-ES_tradnl"/>
        </w:rPr>
        <w:t xml:space="preserve">adecuadas, es decir a la jurisdicción fiscal, para cuestionar en dos procesos judiciales la determinación y el cobro de dichas sumas; y que en ambos procesos se le exigió el abono de una caución </w:t>
      </w:r>
      <w:r w:rsidR="008D1FCF" w:rsidRPr="00AA4946">
        <w:rPr>
          <w:rFonts w:ascii="Cambria" w:hAnsi="Cambria"/>
          <w:bCs/>
          <w:sz w:val="20"/>
          <w:szCs w:val="20"/>
          <w:lang w:val="es-ES_tradnl"/>
        </w:rPr>
        <w:t xml:space="preserve">correspondiente al valor de cada una de las órdenes de pago, como ya se anotó, estas cauciones habrían sido de USD$. 9,086 y 2,332. En ninguno de estos casos la presunta víctima tuvo la capacidad de abonar dichas sumas; </w:t>
      </w:r>
      <w:r w:rsidR="00AA4946" w:rsidRPr="00AA4946">
        <w:rPr>
          <w:rFonts w:ascii="Cambria" w:hAnsi="Cambria"/>
          <w:bCs/>
          <w:sz w:val="20"/>
          <w:szCs w:val="20"/>
          <w:lang w:val="es-ES_tradnl"/>
        </w:rPr>
        <w:t>y,</w:t>
      </w:r>
      <w:r w:rsidR="008D1FCF" w:rsidRPr="00AA4946">
        <w:rPr>
          <w:rFonts w:ascii="Cambria" w:hAnsi="Cambria"/>
          <w:bCs/>
          <w:sz w:val="20"/>
          <w:szCs w:val="20"/>
          <w:lang w:val="es-ES_tradnl"/>
        </w:rPr>
        <w:t xml:space="preserve"> por lo tanto, en ambos casos, independientemente de los recursos posteriores que hubiese agotado, los procesos fueron archivados precisamente por la falta de pago de las cauciones. </w:t>
      </w:r>
    </w:p>
    <w:p w14:paraId="69103919" w14:textId="77777777" w:rsidR="008D1FCF" w:rsidRPr="00AA4946" w:rsidRDefault="008D1FCF" w:rsidP="008D1FCF">
      <w:pPr>
        <w:spacing w:before="240" w:after="240"/>
        <w:ind w:firstLine="720"/>
        <w:jc w:val="both"/>
        <w:rPr>
          <w:rFonts w:ascii="Cambria" w:hAnsi="Cambria"/>
          <w:bCs/>
          <w:sz w:val="20"/>
          <w:szCs w:val="20"/>
          <w:lang w:val="es-ES_tradnl"/>
        </w:rPr>
      </w:pPr>
      <w:r w:rsidRPr="00AA4946">
        <w:rPr>
          <w:rFonts w:ascii="Cambria" w:hAnsi="Cambria"/>
          <w:bCs/>
          <w:sz w:val="20"/>
          <w:szCs w:val="20"/>
          <w:lang w:val="es-ES_tradnl"/>
        </w:rPr>
        <w:t>16.</w:t>
      </w:r>
      <w:r w:rsidRPr="00AA4946">
        <w:rPr>
          <w:rFonts w:ascii="Cambria" w:hAnsi="Cambria"/>
          <w:bCs/>
          <w:sz w:val="20"/>
          <w:szCs w:val="20"/>
          <w:lang w:val="es-ES_tradnl"/>
        </w:rPr>
        <w:tab/>
        <w:t>Asimismo, la Comisión toma nota del hecho de que la presunta víctima era una persona natural que ejercía su actividad económica bajo este carácter, se dedicaba, según sostienen los peticionarios, a la venta de palmito y de carne al por menor</w:t>
      </w:r>
      <w:r w:rsidR="00E44B87" w:rsidRPr="00AA4946">
        <w:rPr>
          <w:rFonts w:ascii="Cambria" w:hAnsi="Cambria"/>
          <w:bCs/>
          <w:sz w:val="20"/>
          <w:szCs w:val="20"/>
          <w:lang w:val="es-ES_tradnl"/>
        </w:rPr>
        <w:t xml:space="preserve">. Los peticionarios lo describen como un campesino de la provincia de </w:t>
      </w:r>
      <w:r w:rsidR="00595AAB" w:rsidRPr="00AA4946">
        <w:rPr>
          <w:rFonts w:ascii="Cambria" w:hAnsi="Cambria"/>
          <w:bCs/>
          <w:sz w:val="20"/>
          <w:szCs w:val="20"/>
          <w:lang w:val="es-ES_tradnl"/>
        </w:rPr>
        <w:t xml:space="preserve">Santo de Domingo de los Tsáchilas. </w:t>
      </w:r>
      <w:r w:rsidR="00E44B87" w:rsidRPr="00AA4946">
        <w:rPr>
          <w:rFonts w:ascii="Cambria" w:hAnsi="Cambria"/>
          <w:bCs/>
          <w:sz w:val="20"/>
          <w:szCs w:val="20"/>
          <w:lang w:val="es-ES_tradnl"/>
        </w:rPr>
        <w:t xml:space="preserve"> </w:t>
      </w:r>
      <w:r w:rsidRPr="00AA4946">
        <w:rPr>
          <w:rFonts w:ascii="Cambria" w:hAnsi="Cambria"/>
          <w:bCs/>
          <w:sz w:val="20"/>
          <w:szCs w:val="20"/>
          <w:lang w:val="es-ES_tradnl"/>
        </w:rPr>
        <w:t xml:space="preserve"> </w:t>
      </w:r>
    </w:p>
    <w:p w14:paraId="2E6B6214" w14:textId="4287B222" w:rsidR="004556E1" w:rsidRPr="00AA4946" w:rsidRDefault="00E44B87" w:rsidP="006D09BD">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s="Calibri"/>
          <w:sz w:val="20"/>
          <w:szCs w:val="20"/>
          <w:lang w:val="es-ES_tradnl"/>
        </w:rPr>
      </w:pPr>
      <w:r w:rsidRPr="009A5DEC">
        <w:rPr>
          <w:rFonts w:ascii="Cambria" w:hAnsi="Cambria"/>
          <w:bCs/>
          <w:sz w:val="20"/>
          <w:szCs w:val="20"/>
          <w:lang w:val="es-ES_tradnl"/>
        </w:rPr>
        <w:t>17.</w:t>
      </w:r>
      <w:r w:rsidRPr="009A5DEC">
        <w:rPr>
          <w:rFonts w:ascii="Cambria" w:hAnsi="Cambria"/>
          <w:bCs/>
          <w:sz w:val="20"/>
          <w:szCs w:val="20"/>
          <w:lang w:val="es-ES_tradnl"/>
        </w:rPr>
        <w:tab/>
      </w:r>
      <w:r w:rsidR="008D1FCF" w:rsidRPr="009A5DEC">
        <w:rPr>
          <w:rFonts w:ascii="Cambria" w:hAnsi="Cambria"/>
          <w:bCs/>
          <w:sz w:val="20"/>
          <w:szCs w:val="20"/>
          <w:lang w:val="es-ES_tradnl"/>
        </w:rPr>
        <w:t xml:space="preserve">A este respecto, la Comisión Interamericana ha </w:t>
      </w:r>
      <w:r w:rsidR="00595AAB" w:rsidRPr="009A5DEC">
        <w:rPr>
          <w:rFonts w:ascii="Cambria" w:hAnsi="Cambria"/>
          <w:bCs/>
          <w:sz w:val="20"/>
          <w:szCs w:val="20"/>
          <w:lang w:val="es-ES_tradnl"/>
        </w:rPr>
        <w:t xml:space="preserve">considerado que la situación económica de la presunta víctima puede conllevar a que determinadas cargas económicas exigidas como prerrequisito para el acceso a los recursos judiciales internos </w:t>
      </w:r>
      <w:r w:rsidR="006D09BD" w:rsidRPr="009A5DEC">
        <w:rPr>
          <w:rFonts w:ascii="Cambria" w:hAnsi="Cambria"/>
          <w:bCs/>
          <w:sz w:val="20"/>
          <w:szCs w:val="20"/>
          <w:lang w:val="es-ES_tradnl"/>
        </w:rPr>
        <w:t xml:space="preserve">justifiquen la aplicación de la excepción establecida en el </w:t>
      </w:r>
      <w:r w:rsidR="00595AAB" w:rsidRPr="009A5DEC">
        <w:rPr>
          <w:rFonts w:ascii="Cambria" w:hAnsi="Cambria"/>
          <w:bCs/>
          <w:sz w:val="20"/>
          <w:szCs w:val="20"/>
          <w:lang w:val="es-ES_tradnl"/>
        </w:rPr>
        <w:t xml:space="preserve">artículo </w:t>
      </w:r>
      <w:r w:rsidR="008D1FCF" w:rsidRPr="009A5DEC">
        <w:rPr>
          <w:rFonts w:ascii="Cambria" w:hAnsi="Cambria" w:cs="Calibri"/>
          <w:sz w:val="20"/>
          <w:szCs w:val="20"/>
          <w:lang w:val="es-ES_tradnl"/>
        </w:rPr>
        <w:t>46.2.b de la Convención Americana</w:t>
      </w:r>
      <w:r w:rsidR="008D1FCF" w:rsidRPr="009A5DEC">
        <w:rPr>
          <w:rStyle w:val="FootnoteReference"/>
          <w:rFonts w:ascii="Cambria" w:hAnsi="Cambria" w:cs="Calibri"/>
          <w:sz w:val="20"/>
          <w:szCs w:val="20"/>
          <w:lang w:val="es-ES_tradnl"/>
        </w:rPr>
        <w:footnoteReference w:id="4"/>
      </w:r>
      <w:r w:rsidR="008D1FCF" w:rsidRPr="009A5DEC">
        <w:rPr>
          <w:rFonts w:ascii="Cambria" w:hAnsi="Cambria" w:cs="Calibri"/>
          <w:sz w:val="20"/>
          <w:szCs w:val="20"/>
          <w:lang w:val="es-ES_tradnl"/>
        </w:rPr>
        <w:t>.</w:t>
      </w:r>
      <w:r w:rsidR="006D09BD" w:rsidRPr="009A5DEC">
        <w:rPr>
          <w:rFonts w:ascii="Cambria" w:hAnsi="Cambria" w:cs="Calibri"/>
          <w:sz w:val="20"/>
          <w:szCs w:val="20"/>
          <w:lang w:val="es-ES_tradnl"/>
        </w:rPr>
        <w:t xml:space="preserve"> En el presente caso, la Comisión considera que se configura esta situación</w:t>
      </w:r>
      <w:r w:rsidR="007121E6" w:rsidRPr="009A5DEC">
        <w:rPr>
          <w:rFonts w:ascii="Cambria" w:hAnsi="Cambria" w:cs="Calibri"/>
          <w:sz w:val="20"/>
          <w:szCs w:val="20"/>
          <w:lang w:val="es-ES_tradnl"/>
        </w:rPr>
        <w:t>, porqu</w:t>
      </w:r>
      <w:r w:rsidR="0020730F" w:rsidRPr="009A5DEC">
        <w:rPr>
          <w:rFonts w:ascii="Cambria" w:hAnsi="Cambria" w:cs="Calibri"/>
          <w:sz w:val="20"/>
          <w:szCs w:val="20"/>
          <w:lang w:val="es-ES_tradnl"/>
        </w:rPr>
        <w:t xml:space="preserve">e </w:t>
      </w:r>
      <w:r w:rsidR="008B3EE5" w:rsidRPr="009A5DEC">
        <w:rPr>
          <w:rFonts w:ascii="Cambria" w:hAnsi="Cambria" w:cs="Calibri"/>
          <w:sz w:val="20"/>
          <w:szCs w:val="20"/>
          <w:lang w:val="es-ES_tradnl"/>
        </w:rPr>
        <w:t xml:space="preserve">al </w:t>
      </w:r>
      <w:r w:rsidR="00A42C8B" w:rsidRPr="009A5DEC">
        <w:rPr>
          <w:rFonts w:ascii="Cambria" w:hAnsi="Cambria" w:cs="Calibri"/>
          <w:sz w:val="20"/>
          <w:szCs w:val="20"/>
          <w:lang w:val="es-ES_tradnl"/>
        </w:rPr>
        <w:t xml:space="preserve">estar </w:t>
      </w:r>
      <w:r w:rsidR="008B3EE5" w:rsidRPr="009A5DEC">
        <w:rPr>
          <w:rFonts w:ascii="Cambria" w:hAnsi="Cambria" w:cs="Calibri"/>
          <w:sz w:val="20"/>
          <w:szCs w:val="20"/>
          <w:lang w:val="es-ES_tradnl"/>
        </w:rPr>
        <w:t>obliga</w:t>
      </w:r>
      <w:r w:rsidR="00A42C8B" w:rsidRPr="009A5DEC">
        <w:rPr>
          <w:rFonts w:ascii="Cambria" w:hAnsi="Cambria" w:cs="Calibri"/>
          <w:sz w:val="20"/>
          <w:szCs w:val="20"/>
          <w:lang w:val="es-ES_tradnl"/>
        </w:rPr>
        <w:t>do</w:t>
      </w:r>
      <w:r w:rsidR="008B3EE5" w:rsidRPr="009A5DEC">
        <w:rPr>
          <w:rFonts w:ascii="Cambria" w:hAnsi="Cambria" w:cs="Calibri"/>
          <w:sz w:val="20"/>
          <w:szCs w:val="20"/>
          <w:lang w:val="es-ES_tradnl"/>
        </w:rPr>
        <w:t xml:space="preserve"> </w:t>
      </w:r>
      <w:r w:rsidR="00A42C8B" w:rsidRPr="009A5DEC">
        <w:rPr>
          <w:rFonts w:ascii="Cambria" w:hAnsi="Cambria" w:cs="Calibri"/>
          <w:sz w:val="20"/>
          <w:szCs w:val="20"/>
          <w:lang w:val="es-ES_tradnl"/>
        </w:rPr>
        <w:t>el</w:t>
      </w:r>
      <w:r w:rsidR="008B3EE5" w:rsidRPr="009A5DEC">
        <w:rPr>
          <w:rFonts w:ascii="Cambria" w:hAnsi="Cambria" w:cs="Calibri"/>
          <w:sz w:val="20"/>
          <w:szCs w:val="20"/>
          <w:lang w:val="es-ES_tradnl"/>
        </w:rPr>
        <w:t xml:space="preserve"> </w:t>
      </w:r>
      <w:r w:rsidR="0020730F" w:rsidRPr="009A5DEC">
        <w:rPr>
          <w:rFonts w:ascii="Cambria" w:hAnsi="Cambria" w:cs="Calibri"/>
          <w:sz w:val="20"/>
          <w:szCs w:val="20"/>
          <w:lang w:val="es-ES_tradnl"/>
        </w:rPr>
        <w:t xml:space="preserve">Sr. Paredes </w:t>
      </w:r>
      <w:r w:rsidR="008B3EE5" w:rsidRPr="009A5DEC">
        <w:rPr>
          <w:rFonts w:ascii="Cambria" w:hAnsi="Cambria" w:cs="Calibri"/>
          <w:sz w:val="20"/>
          <w:szCs w:val="20"/>
          <w:lang w:val="es-ES_tradnl"/>
        </w:rPr>
        <w:t xml:space="preserve">a pagar una caución para </w:t>
      </w:r>
      <w:r w:rsidR="000349F1" w:rsidRPr="009A5DEC">
        <w:rPr>
          <w:rFonts w:ascii="Cambria" w:hAnsi="Cambria" w:cs="Calibri"/>
          <w:sz w:val="20"/>
          <w:szCs w:val="20"/>
          <w:lang w:val="es-ES_tradnl"/>
        </w:rPr>
        <w:t>acceder al debido proceso judicial, se le estarí</w:t>
      </w:r>
      <w:r w:rsidR="008B3EE5" w:rsidRPr="009A5DEC">
        <w:rPr>
          <w:rFonts w:ascii="Cambria" w:hAnsi="Cambria" w:cs="Calibri"/>
          <w:sz w:val="20"/>
          <w:szCs w:val="20"/>
          <w:lang w:val="es-ES_tradnl"/>
        </w:rPr>
        <w:t xml:space="preserve">a </w:t>
      </w:r>
      <w:r w:rsidR="000349F1" w:rsidRPr="009A5DEC">
        <w:rPr>
          <w:rFonts w:ascii="Cambria" w:hAnsi="Cambria" w:cs="Calibri"/>
          <w:sz w:val="20"/>
          <w:szCs w:val="20"/>
          <w:lang w:val="es-ES_tradnl"/>
        </w:rPr>
        <w:t xml:space="preserve">negando </w:t>
      </w:r>
      <w:r w:rsidR="003417E2" w:rsidRPr="009A5DEC">
        <w:rPr>
          <w:rFonts w:ascii="Cambria" w:hAnsi="Cambria" w:cs="Calibri"/>
          <w:sz w:val="20"/>
          <w:szCs w:val="20"/>
          <w:lang w:val="es-ES_tradnl"/>
        </w:rPr>
        <w:t>el acceso</w:t>
      </w:r>
      <w:r w:rsidR="00A44165" w:rsidRPr="009A5DEC">
        <w:rPr>
          <w:rFonts w:ascii="Cambria" w:hAnsi="Cambria" w:cs="Calibri"/>
          <w:sz w:val="20"/>
          <w:szCs w:val="20"/>
          <w:lang w:val="es-ES_tradnl"/>
        </w:rPr>
        <w:t xml:space="preserve"> a los tribunales</w:t>
      </w:r>
      <w:r w:rsidR="00A42C8B" w:rsidRPr="009A5DEC">
        <w:rPr>
          <w:rFonts w:ascii="Cambria" w:hAnsi="Cambria" w:cs="Calibri"/>
          <w:sz w:val="20"/>
          <w:szCs w:val="20"/>
          <w:lang w:val="es-ES_tradnl"/>
        </w:rPr>
        <w:t>, sin que tenga la capacidad</w:t>
      </w:r>
      <w:r w:rsidR="00A44165" w:rsidRPr="009A5DEC">
        <w:rPr>
          <w:rFonts w:ascii="Cambria" w:hAnsi="Cambria" w:cs="Calibri"/>
          <w:sz w:val="20"/>
          <w:szCs w:val="20"/>
          <w:lang w:val="es-ES_tradnl"/>
        </w:rPr>
        <w:t xml:space="preserve"> </w:t>
      </w:r>
      <w:r w:rsidR="00A42C8B" w:rsidRPr="009A5DEC">
        <w:rPr>
          <w:rFonts w:ascii="Cambria" w:hAnsi="Cambria" w:cs="Calibri"/>
          <w:sz w:val="20"/>
          <w:szCs w:val="20"/>
          <w:lang w:val="es-ES_tradnl"/>
        </w:rPr>
        <w:t xml:space="preserve">de </w:t>
      </w:r>
      <w:r w:rsidR="00A44165" w:rsidRPr="009A5DEC">
        <w:rPr>
          <w:rFonts w:ascii="Cambria" w:hAnsi="Cambria" w:cs="Calibri"/>
          <w:sz w:val="20"/>
          <w:szCs w:val="20"/>
          <w:lang w:val="es-ES_tradnl"/>
        </w:rPr>
        <w:t>hacer uso</w:t>
      </w:r>
      <w:r w:rsidR="000349F1" w:rsidRPr="009A5DEC">
        <w:rPr>
          <w:rFonts w:ascii="Cambria" w:hAnsi="Cambria" w:cs="Calibri"/>
          <w:sz w:val="20"/>
          <w:szCs w:val="20"/>
          <w:lang w:val="es-ES_tradnl"/>
        </w:rPr>
        <w:t xml:space="preserve"> </w:t>
      </w:r>
      <w:r w:rsidR="00A44165" w:rsidRPr="009A5DEC">
        <w:rPr>
          <w:rFonts w:ascii="Cambria" w:hAnsi="Cambria" w:cs="Calibri"/>
          <w:sz w:val="20"/>
          <w:szCs w:val="20"/>
          <w:lang w:val="es-ES_tradnl"/>
        </w:rPr>
        <w:t xml:space="preserve">de los </w:t>
      </w:r>
      <w:r w:rsidR="000349F1" w:rsidRPr="009A5DEC">
        <w:rPr>
          <w:rFonts w:ascii="Cambria" w:hAnsi="Cambria" w:cs="Calibri"/>
          <w:sz w:val="20"/>
          <w:szCs w:val="20"/>
          <w:lang w:val="es-ES_tradnl"/>
        </w:rPr>
        <w:t>recursos internos que dispone el Estado</w:t>
      </w:r>
      <w:r w:rsidR="00A42C8B" w:rsidRPr="009A5DEC">
        <w:rPr>
          <w:rFonts w:ascii="Cambria" w:hAnsi="Cambria" w:cs="Calibri"/>
          <w:sz w:val="20"/>
          <w:szCs w:val="20"/>
          <w:lang w:val="es-ES_tradnl"/>
        </w:rPr>
        <w:t xml:space="preserve">, y por lo tanto </w:t>
      </w:r>
      <w:r w:rsidR="008415F3" w:rsidRPr="009A5DEC">
        <w:rPr>
          <w:rFonts w:ascii="Cambria" w:hAnsi="Cambria" w:cs="Calibri"/>
          <w:sz w:val="20"/>
          <w:szCs w:val="20"/>
          <w:lang w:val="es-ES_tradnl"/>
        </w:rPr>
        <w:t xml:space="preserve">se le niega </w:t>
      </w:r>
      <w:r w:rsidR="00A42C8B" w:rsidRPr="009A5DEC">
        <w:rPr>
          <w:rFonts w:ascii="Cambria" w:hAnsi="Cambria" w:cs="Calibri"/>
          <w:sz w:val="20"/>
          <w:szCs w:val="20"/>
          <w:lang w:val="es-ES_tradnl"/>
        </w:rPr>
        <w:t>la posibilidad de defender sus derechos</w:t>
      </w:r>
      <w:r w:rsidR="000349F1" w:rsidRPr="009A5DEC">
        <w:rPr>
          <w:rFonts w:ascii="Cambria" w:hAnsi="Cambria" w:cs="Calibri"/>
          <w:sz w:val="20"/>
          <w:szCs w:val="20"/>
          <w:lang w:val="es-ES_tradnl"/>
        </w:rPr>
        <w:t xml:space="preserve">. </w:t>
      </w:r>
      <w:r w:rsidR="006D09BD" w:rsidRPr="009A5DEC">
        <w:rPr>
          <w:rFonts w:ascii="Cambria" w:hAnsi="Cambria" w:cs="Calibri"/>
          <w:sz w:val="20"/>
          <w:szCs w:val="20"/>
          <w:lang w:val="es-ES_tradnl"/>
        </w:rPr>
        <w:t>En cuando al plazo de presentación de la petición la Comisión observa que los hechos denunciados comenzaron en 2007 con los procesos administrativos fiscales contra el Sr. Paredes, se prolongaron hasta 2011, año en que se emitió la última decisión judicial en sus procesos, y se extenderían hasta el presente, respecto del cobro de los montos correspondientes al año fiscal 2004, hecho este no controvertido por el Estado. Por lo tanto, la petición cumple con el requisito del plazo de presentación en los términos del artículo 32.2 del Reglamento de la CIDH.</w:t>
      </w:r>
      <w:r w:rsidR="00C73D92" w:rsidRPr="00AA4946">
        <w:rPr>
          <w:rFonts w:ascii="Cambria" w:hAnsi="Cambria"/>
          <w:bCs/>
          <w:sz w:val="20"/>
          <w:szCs w:val="20"/>
          <w:lang w:val="es-ES_tradnl"/>
        </w:rPr>
        <w:t xml:space="preserve"> </w:t>
      </w:r>
    </w:p>
    <w:p w14:paraId="689E659E" w14:textId="77777777" w:rsidR="006D09BD" w:rsidRPr="00AA4946" w:rsidRDefault="003239B8" w:rsidP="006D09BD">
      <w:pPr>
        <w:pStyle w:val="ListParagraph"/>
        <w:spacing w:before="240" w:after="240"/>
        <w:jc w:val="both"/>
        <w:rPr>
          <w:rFonts w:asciiTheme="majorHAnsi" w:hAnsiTheme="majorHAnsi"/>
          <w:b/>
          <w:bCs/>
          <w:sz w:val="20"/>
          <w:szCs w:val="20"/>
          <w:lang w:val="es-ES_tradnl"/>
        </w:rPr>
      </w:pPr>
      <w:r w:rsidRPr="00AA4946">
        <w:rPr>
          <w:rFonts w:asciiTheme="majorHAnsi" w:hAnsiTheme="majorHAnsi"/>
          <w:b/>
          <w:bCs/>
          <w:sz w:val="20"/>
          <w:szCs w:val="20"/>
          <w:lang w:val="es-ES_tradnl"/>
        </w:rPr>
        <w:t>VII.</w:t>
      </w:r>
      <w:r w:rsidRPr="00AA4946">
        <w:rPr>
          <w:rFonts w:asciiTheme="majorHAnsi" w:hAnsiTheme="majorHAnsi"/>
          <w:b/>
          <w:bCs/>
          <w:sz w:val="20"/>
          <w:szCs w:val="20"/>
          <w:lang w:val="es-ES_tradnl"/>
        </w:rPr>
        <w:tab/>
      </w:r>
      <w:r w:rsidR="004A6A54" w:rsidRPr="00AA4946">
        <w:rPr>
          <w:rFonts w:asciiTheme="majorHAnsi" w:hAnsiTheme="majorHAnsi"/>
          <w:b/>
          <w:bCs/>
          <w:sz w:val="20"/>
          <w:szCs w:val="20"/>
          <w:lang w:val="es-ES_tradnl"/>
        </w:rPr>
        <w:t xml:space="preserve">ANÁLISIS DE </w:t>
      </w:r>
      <w:r w:rsidR="00C21FEF" w:rsidRPr="00AA4946">
        <w:rPr>
          <w:rFonts w:asciiTheme="majorHAnsi" w:hAnsiTheme="majorHAnsi"/>
          <w:b/>
          <w:bCs/>
          <w:sz w:val="20"/>
          <w:szCs w:val="20"/>
          <w:lang w:val="es-ES_tradnl"/>
        </w:rPr>
        <w:t>CARACTERIZACIÓN DE LOS HECHOS ALEGADOS</w:t>
      </w:r>
    </w:p>
    <w:p w14:paraId="1FAD3BC3" w14:textId="1EAADBF2" w:rsidR="003A3BF7" w:rsidRPr="00AA4946" w:rsidRDefault="003240CD" w:rsidP="006D09BD">
      <w:pPr>
        <w:spacing w:before="240" w:after="240"/>
        <w:ind w:firstLine="720"/>
        <w:jc w:val="both"/>
        <w:rPr>
          <w:rFonts w:ascii="Cambria" w:hAnsi="Cambria"/>
          <w:bCs/>
          <w:sz w:val="20"/>
          <w:szCs w:val="20"/>
          <w:lang w:val="es-ES_tradnl"/>
        </w:rPr>
      </w:pPr>
      <w:r w:rsidRPr="00AA4946">
        <w:rPr>
          <w:rFonts w:asciiTheme="majorHAnsi" w:hAnsiTheme="majorHAnsi"/>
          <w:sz w:val="20"/>
          <w:szCs w:val="20"/>
          <w:lang w:val="es-ES_tradnl"/>
        </w:rPr>
        <w:t>1</w:t>
      </w:r>
      <w:r w:rsidR="006D09BD" w:rsidRPr="00AA4946">
        <w:rPr>
          <w:rFonts w:asciiTheme="majorHAnsi" w:hAnsiTheme="majorHAnsi"/>
          <w:sz w:val="20"/>
          <w:szCs w:val="20"/>
          <w:lang w:val="es-ES_tradnl"/>
        </w:rPr>
        <w:t>8</w:t>
      </w:r>
      <w:r w:rsidR="003A3BF7" w:rsidRPr="00AA4946">
        <w:rPr>
          <w:rFonts w:asciiTheme="majorHAnsi" w:hAnsiTheme="majorHAnsi"/>
          <w:sz w:val="20"/>
          <w:szCs w:val="20"/>
          <w:lang w:val="es-ES_tradnl"/>
        </w:rPr>
        <w:t>.</w:t>
      </w:r>
      <w:r w:rsidR="003A3BF7" w:rsidRPr="00AA4946">
        <w:rPr>
          <w:rFonts w:asciiTheme="majorHAnsi" w:hAnsiTheme="majorHAnsi"/>
          <w:sz w:val="20"/>
          <w:szCs w:val="20"/>
          <w:lang w:val="es-ES_tradnl"/>
        </w:rPr>
        <w:tab/>
      </w:r>
      <w:r w:rsidR="006D09BD" w:rsidRPr="00AA4946">
        <w:rPr>
          <w:rFonts w:asciiTheme="majorHAnsi" w:hAnsiTheme="majorHAnsi"/>
          <w:sz w:val="20"/>
          <w:szCs w:val="20"/>
          <w:lang w:val="es-ES_tradnl"/>
        </w:rPr>
        <w:t>En el presente caso, la Comisión observa que los alegatos de los peticionarios se refieren concretamente a la alegada imposibilidad procesal del Sr. Paredes de litigar en los tribunales competentes sus reclamos fiscales, debido a la exigencia de unas cauciones imposibles de pagar para él</w:t>
      </w:r>
      <w:r w:rsidR="004102C8" w:rsidRPr="00AA4946">
        <w:rPr>
          <w:rStyle w:val="FootnoteReference"/>
          <w:rFonts w:asciiTheme="majorHAnsi" w:hAnsiTheme="majorHAnsi"/>
          <w:sz w:val="20"/>
          <w:szCs w:val="20"/>
          <w:lang w:val="es-ES_tradnl"/>
        </w:rPr>
        <w:footnoteReference w:id="5"/>
      </w:r>
      <w:r w:rsidR="006D09BD" w:rsidRPr="00AA4946">
        <w:rPr>
          <w:rFonts w:asciiTheme="majorHAnsi" w:hAnsiTheme="majorHAnsi"/>
          <w:sz w:val="20"/>
          <w:szCs w:val="20"/>
          <w:lang w:val="es-ES_tradnl"/>
        </w:rPr>
        <w:t xml:space="preserve">. En este sentido, la Comisión considera que de ser ciertos los hechos, los mismos podrían constituir violaciones a los derechos establecidos en los artículos </w:t>
      </w:r>
      <w:r w:rsidR="00224885" w:rsidRPr="00AA4946">
        <w:rPr>
          <w:rFonts w:asciiTheme="majorHAnsi" w:hAnsiTheme="majorHAnsi"/>
          <w:sz w:val="20"/>
          <w:szCs w:val="20"/>
          <w:lang w:val="es-ES_tradnl"/>
        </w:rPr>
        <w:t xml:space="preserve">8 (garantías judiciales) y </w:t>
      </w:r>
      <w:r w:rsidR="00224885" w:rsidRPr="00AA4946">
        <w:rPr>
          <w:rFonts w:ascii="Cambria" w:hAnsi="Cambria"/>
          <w:bCs/>
          <w:sz w:val="20"/>
          <w:szCs w:val="20"/>
          <w:lang w:val="es-ES_tradnl"/>
        </w:rPr>
        <w:t xml:space="preserve">25 (protección judicial) </w:t>
      </w:r>
      <w:r w:rsidR="000F3FC6" w:rsidRPr="00AA4946">
        <w:rPr>
          <w:rFonts w:ascii="Cambria" w:hAnsi="Cambria"/>
          <w:bCs/>
          <w:sz w:val="20"/>
          <w:szCs w:val="20"/>
          <w:lang w:val="es-ES_tradnl"/>
        </w:rPr>
        <w:t xml:space="preserve">de la Convención Americana, </w:t>
      </w:r>
      <w:r w:rsidR="00224885" w:rsidRPr="00AA4946">
        <w:rPr>
          <w:rFonts w:ascii="Cambria" w:hAnsi="Cambria"/>
          <w:bCs/>
          <w:sz w:val="20"/>
          <w:szCs w:val="20"/>
          <w:lang w:val="es-ES_tradnl"/>
        </w:rPr>
        <w:t xml:space="preserve">en relación con </w:t>
      </w:r>
      <w:r w:rsidR="000F3FC6" w:rsidRPr="00AA4946">
        <w:rPr>
          <w:rFonts w:ascii="Cambria" w:hAnsi="Cambria"/>
          <w:bCs/>
          <w:sz w:val="20"/>
          <w:szCs w:val="20"/>
          <w:lang w:val="es-ES_tradnl"/>
        </w:rPr>
        <w:t xml:space="preserve">sus </w:t>
      </w:r>
      <w:r w:rsidR="00224885" w:rsidRPr="00AA4946">
        <w:rPr>
          <w:rFonts w:ascii="Cambria" w:hAnsi="Cambria"/>
          <w:bCs/>
          <w:sz w:val="20"/>
          <w:szCs w:val="20"/>
          <w:lang w:val="es-ES_tradnl"/>
        </w:rPr>
        <w:t xml:space="preserve">artículos 1.1 (obligación de respetar los derechos) y 2 (deber de adoptar disposiciones de derecho interno) </w:t>
      </w:r>
      <w:r w:rsidR="000F3FC6" w:rsidRPr="00AA4946">
        <w:rPr>
          <w:rFonts w:ascii="Cambria" w:hAnsi="Cambria"/>
          <w:bCs/>
          <w:sz w:val="20"/>
          <w:szCs w:val="20"/>
          <w:lang w:val="es-ES_tradnl"/>
        </w:rPr>
        <w:t>en perjuicio del Sr. Oswaldo Senén Paredes</w:t>
      </w:r>
    </w:p>
    <w:p w14:paraId="53DA67C1" w14:textId="77777777" w:rsidR="003239B8" w:rsidRPr="00AA4946" w:rsidRDefault="003239B8" w:rsidP="003239B8">
      <w:pPr>
        <w:pStyle w:val="ListParagraph"/>
        <w:spacing w:before="240" w:after="240"/>
        <w:jc w:val="both"/>
        <w:rPr>
          <w:rFonts w:asciiTheme="majorHAnsi" w:hAnsiTheme="majorHAnsi"/>
          <w:b/>
          <w:bCs/>
          <w:sz w:val="20"/>
          <w:szCs w:val="20"/>
          <w:lang w:val="es-ES_tradnl"/>
        </w:rPr>
      </w:pPr>
      <w:r w:rsidRPr="00AA4946">
        <w:rPr>
          <w:rFonts w:asciiTheme="majorHAnsi" w:hAnsiTheme="majorHAnsi"/>
          <w:b/>
          <w:bCs/>
          <w:sz w:val="20"/>
          <w:szCs w:val="20"/>
          <w:lang w:val="es-ES_tradnl"/>
        </w:rPr>
        <w:t xml:space="preserve">VIII. </w:t>
      </w:r>
      <w:r w:rsidRPr="00AA4946">
        <w:rPr>
          <w:rFonts w:asciiTheme="majorHAnsi" w:hAnsiTheme="majorHAnsi"/>
          <w:b/>
          <w:bCs/>
          <w:sz w:val="20"/>
          <w:szCs w:val="20"/>
          <w:lang w:val="es-ES_tradnl"/>
        </w:rPr>
        <w:tab/>
        <w:t>DECISIÓN</w:t>
      </w:r>
    </w:p>
    <w:p w14:paraId="7CCB2EA0" w14:textId="77777777" w:rsidR="000419AD" w:rsidRPr="00AA4946" w:rsidRDefault="000419AD" w:rsidP="00305835">
      <w:pPr>
        <w:pStyle w:val="ListParagraph"/>
        <w:numPr>
          <w:ilvl w:val="0"/>
          <w:numId w:val="55"/>
        </w:numPr>
        <w:rPr>
          <w:rFonts w:eastAsia="Arial Unicode MS" w:cs="Times New Roman"/>
          <w:color w:val="000000" w:themeColor="text1"/>
          <w:sz w:val="20"/>
          <w:szCs w:val="20"/>
          <w:lang w:val="es-ES_tradnl" w:eastAsia="en-US"/>
        </w:rPr>
      </w:pPr>
      <w:r w:rsidRPr="00AA4946">
        <w:rPr>
          <w:rFonts w:eastAsia="Arial Unicode MS" w:cs="Times New Roman"/>
          <w:color w:val="000000" w:themeColor="text1"/>
          <w:sz w:val="20"/>
          <w:szCs w:val="20"/>
          <w:lang w:val="es-ES_tradnl" w:eastAsia="en-US"/>
        </w:rPr>
        <w:t xml:space="preserve">Declarar </w:t>
      </w:r>
      <w:r w:rsidR="00F8124A" w:rsidRPr="00AA4946">
        <w:rPr>
          <w:rFonts w:eastAsia="Arial Unicode MS" w:cs="Times New Roman"/>
          <w:color w:val="000000" w:themeColor="text1"/>
          <w:sz w:val="20"/>
          <w:szCs w:val="20"/>
          <w:lang w:val="es-ES_tradnl" w:eastAsia="en-US"/>
        </w:rPr>
        <w:t>admisible</w:t>
      </w:r>
      <w:r w:rsidRPr="00AA4946">
        <w:rPr>
          <w:rFonts w:eastAsia="Arial Unicode MS" w:cs="Times New Roman"/>
          <w:color w:val="000000" w:themeColor="text1"/>
          <w:sz w:val="20"/>
          <w:szCs w:val="20"/>
          <w:lang w:val="es-ES_tradnl" w:eastAsia="en-US"/>
        </w:rPr>
        <w:t xml:space="preserve"> la presente petición en relación con </w:t>
      </w:r>
      <w:r w:rsidR="004F66DF" w:rsidRPr="00AA4946">
        <w:rPr>
          <w:rFonts w:asciiTheme="majorHAnsi" w:hAnsiTheme="majorHAnsi"/>
          <w:color w:val="000000" w:themeColor="text1"/>
          <w:sz w:val="20"/>
          <w:szCs w:val="20"/>
          <w:lang w:val="es-ES_tradnl"/>
        </w:rPr>
        <w:t xml:space="preserve">los artículos 8 y </w:t>
      </w:r>
      <w:r w:rsidR="000F3FC6" w:rsidRPr="00AA4946">
        <w:rPr>
          <w:bCs/>
          <w:color w:val="000000" w:themeColor="text1"/>
          <w:sz w:val="20"/>
          <w:szCs w:val="20"/>
          <w:lang w:val="es-ES_tradnl"/>
        </w:rPr>
        <w:t>25</w:t>
      </w:r>
      <w:r w:rsidR="004F66DF" w:rsidRPr="00AA4946">
        <w:rPr>
          <w:bCs/>
          <w:color w:val="000000" w:themeColor="text1"/>
          <w:sz w:val="20"/>
          <w:szCs w:val="20"/>
          <w:lang w:val="es-ES_tradnl"/>
        </w:rPr>
        <w:t xml:space="preserve"> </w:t>
      </w:r>
      <w:r w:rsidR="000F3FC6" w:rsidRPr="00AA4946">
        <w:rPr>
          <w:bCs/>
          <w:color w:val="000000" w:themeColor="text1"/>
          <w:sz w:val="20"/>
          <w:szCs w:val="20"/>
          <w:lang w:val="es-ES_tradnl"/>
        </w:rPr>
        <w:t xml:space="preserve">de la Convención Americana, </w:t>
      </w:r>
      <w:r w:rsidR="004F66DF" w:rsidRPr="00AA4946">
        <w:rPr>
          <w:bCs/>
          <w:color w:val="000000" w:themeColor="text1"/>
          <w:sz w:val="20"/>
          <w:szCs w:val="20"/>
          <w:lang w:val="es-ES_tradnl"/>
        </w:rPr>
        <w:t>en relación</w:t>
      </w:r>
      <w:r w:rsidR="00AF0CB2" w:rsidRPr="00AA4946">
        <w:rPr>
          <w:bCs/>
          <w:color w:val="000000" w:themeColor="text1"/>
          <w:sz w:val="20"/>
          <w:szCs w:val="20"/>
          <w:lang w:val="es-ES_tradnl"/>
        </w:rPr>
        <w:t xml:space="preserve"> con su</w:t>
      </w:r>
      <w:r w:rsidR="000F3FC6" w:rsidRPr="00AA4946">
        <w:rPr>
          <w:bCs/>
          <w:color w:val="000000" w:themeColor="text1"/>
          <w:sz w:val="20"/>
          <w:szCs w:val="20"/>
          <w:lang w:val="es-ES_tradnl"/>
        </w:rPr>
        <w:t>s</w:t>
      </w:r>
      <w:r w:rsidR="00AF0CB2" w:rsidRPr="00AA4946">
        <w:rPr>
          <w:bCs/>
          <w:color w:val="000000" w:themeColor="text1"/>
          <w:sz w:val="20"/>
          <w:szCs w:val="20"/>
          <w:lang w:val="es-ES_tradnl"/>
        </w:rPr>
        <w:t xml:space="preserve"> artículo</w:t>
      </w:r>
      <w:r w:rsidR="000F3FC6" w:rsidRPr="00AA4946">
        <w:rPr>
          <w:bCs/>
          <w:color w:val="000000" w:themeColor="text1"/>
          <w:sz w:val="20"/>
          <w:szCs w:val="20"/>
          <w:lang w:val="es-ES_tradnl"/>
        </w:rPr>
        <w:t>s</w:t>
      </w:r>
      <w:r w:rsidR="00AF0CB2" w:rsidRPr="00AA4946">
        <w:rPr>
          <w:bCs/>
          <w:color w:val="000000" w:themeColor="text1"/>
          <w:sz w:val="20"/>
          <w:szCs w:val="20"/>
          <w:lang w:val="es-ES_tradnl"/>
        </w:rPr>
        <w:t xml:space="preserve"> 1.1 y 2;</w:t>
      </w:r>
      <w:r w:rsidR="004A6A54" w:rsidRPr="00AA4946">
        <w:rPr>
          <w:rFonts w:eastAsia="Arial Unicode MS" w:cs="Times New Roman"/>
          <w:color w:val="000000" w:themeColor="text1"/>
          <w:sz w:val="20"/>
          <w:szCs w:val="20"/>
          <w:lang w:val="es-ES_tradnl" w:eastAsia="en-US"/>
        </w:rPr>
        <w:t xml:space="preserve"> y</w:t>
      </w:r>
    </w:p>
    <w:p w14:paraId="19C8B653" w14:textId="77777777" w:rsidR="000419AD" w:rsidRPr="00AA4946" w:rsidRDefault="000419AD" w:rsidP="000419AD">
      <w:pPr>
        <w:pStyle w:val="ListParagraph"/>
        <w:rPr>
          <w:rFonts w:eastAsia="Arial Unicode MS" w:cs="Times New Roman"/>
          <w:color w:val="auto"/>
          <w:sz w:val="20"/>
          <w:szCs w:val="20"/>
          <w:lang w:val="es-ES_tradnl" w:eastAsia="en-US"/>
        </w:rPr>
      </w:pPr>
    </w:p>
    <w:p w14:paraId="258DAE4F" w14:textId="643C2FCD" w:rsidR="00003B17" w:rsidRPr="00003B17" w:rsidRDefault="004A6A54" w:rsidP="00003B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A4946">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0818291F" w14:textId="48DDE0B4" w:rsidR="00003B17" w:rsidRPr="00A37B82" w:rsidRDefault="00003B17" w:rsidP="00003B17">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21EE4E60" w14:textId="77777777" w:rsidR="00003B17" w:rsidRPr="00A37B82" w:rsidRDefault="00003B17" w:rsidP="00003B17">
      <w:pPr>
        <w:suppressAutoHyphens/>
        <w:ind w:firstLine="720"/>
        <w:jc w:val="both"/>
        <w:rPr>
          <w:rFonts w:asciiTheme="majorHAnsi" w:hAnsiTheme="majorHAnsi" w:cs="Arial"/>
          <w:noProof/>
          <w:spacing w:val="-2"/>
          <w:sz w:val="20"/>
          <w:szCs w:val="20"/>
          <w:lang w:val="es-CL"/>
        </w:rPr>
      </w:pPr>
    </w:p>
    <w:sectPr w:rsidR="00003B17"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36E6B" w14:textId="77777777" w:rsidR="005C5858" w:rsidRDefault="005C5858">
      <w:r>
        <w:separator/>
      </w:r>
    </w:p>
  </w:endnote>
  <w:endnote w:type="continuationSeparator" w:id="0">
    <w:p w14:paraId="5C4EF882" w14:textId="77777777" w:rsidR="005C5858" w:rsidRDefault="005C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DCE00" w14:textId="77777777" w:rsidR="00DE4393" w:rsidRDefault="00DE43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523C709B" w14:textId="3912F070" w:rsidR="00AF1ECA" w:rsidRPr="00934A2C" w:rsidRDefault="00AF1EC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E4393">
          <w:rPr>
            <w:noProof/>
            <w:sz w:val="16"/>
            <w:szCs w:val="22"/>
          </w:rPr>
          <w:t>1</w:t>
        </w:r>
        <w:r w:rsidRPr="00934A2C">
          <w:rPr>
            <w:noProof/>
            <w:sz w:val="16"/>
            <w:szCs w:val="22"/>
          </w:rPr>
          <w:fldChar w:fldCharType="end"/>
        </w:r>
      </w:p>
    </w:sdtContent>
  </w:sdt>
  <w:p w14:paraId="73B8CB6A" w14:textId="77777777" w:rsidR="00AF1ECA" w:rsidRDefault="00AF1E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EBC2D" w14:textId="77777777" w:rsidR="00AF1ECA" w:rsidRPr="00934A2C" w:rsidRDefault="00AF1ECA">
    <w:pPr>
      <w:pStyle w:val="Footer"/>
      <w:jc w:val="center"/>
      <w:rPr>
        <w:sz w:val="16"/>
        <w:szCs w:val="22"/>
      </w:rPr>
    </w:pPr>
  </w:p>
  <w:p w14:paraId="254603E2" w14:textId="77777777" w:rsidR="00AF1ECA" w:rsidRDefault="00AF1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CCF93" w14:textId="77777777" w:rsidR="005C5858" w:rsidRPr="000F35ED" w:rsidRDefault="005C585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4DBE2F9" w14:textId="77777777" w:rsidR="005C5858" w:rsidRPr="000F35ED" w:rsidRDefault="005C5858" w:rsidP="000F35ED">
      <w:pPr>
        <w:rPr>
          <w:rFonts w:asciiTheme="majorHAnsi" w:hAnsiTheme="majorHAnsi"/>
          <w:sz w:val="16"/>
          <w:szCs w:val="16"/>
        </w:rPr>
      </w:pPr>
      <w:r w:rsidRPr="000F35ED">
        <w:rPr>
          <w:rFonts w:asciiTheme="majorHAnsi" w:hAnsiTheme="majorHAnsi"/>
          <w:sz w:val="16"/>
          <w:szCs w:val="16"/>
        </w:rPr>
        <w:separator/>
      </w:r>
    </w:p>
    <w:p w14:paraId="229F279A" w14:textId="77777777" w:rsidR="005C5858" w:rsidRPr="000F35ED" w:rsidRDefault="005C5858"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FA8DC6D" w14:textId="77777777" w:rsidR="005C5858" w:rsidRPr="000F35ED" w:rsidRDefault="005C585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97DB19B" w14:textId="77777777" w:rsidR="00AF1ECA" w:rsidRPr="00456F81" w:rsidRDefault="00AF1ECA" w:rsidP="00565CDC">
      <w:pPr>
        <w:pStyle w:val="FootnoteText"/>
        <w:ind w:firstLine="720"/>
        <w:rPr>
          <w:rFonts w:asciiTheme="majorHAnsi" w:hAnsiTheme="majorHAnsi"/>
          <w:sz w:val="16"/>
          <w:szCs w:val="16"/>
          <w:lang w:val="es-ES"/>
        </w:rPr>
      </w:pPr>
      <w:r w:rsidRPr="00456F81">
        <w:rPr>
          <w:rStyle w:val="FootnoteReference"/>
          <w:rFonts w:asciiTheme="majorHAnsi" w:hAnsiTheme="majorHAnsi"/>
          <w:sz w:val="16"/>
          <w:szCs w:val="16"/>
        </w:rPr>
        <w:footnoteRef/>
      </w:r>
      <w:r w:rsidRPr="00456F81">
        <w:rPr>
          <w:rFonts w:asciiTheme="majorHAnsi" w:hAnsiTheme="majorHAnsi"/>
          <w:sz w:val="16"/>
          <w:szCs w:val="16"/>
          <w:lang w:val="es-ES"/>
        </w:rPr>
        <w:t xml:space="preserve"> En adelante “la Convención Americana” o “la Convención”.  </w:t>
      </w:r>
    </w:p>
  </w:footnote>
  <w:footnote w:id="3">
    <w:p w14:paraId="56135815" w14:textId="77777777" w:rsidR="00AF1ECA" w:rsidRPr="00456F81" w:rsidRDefault="00AF1ECA" w:rsidP="00276AEE">
      <w:pPr>
        <w:pStyle w:val="FootnoteText"/>
        <w:ind w:left="720"/>
        <w:jc w:val="both"/>
        <w:rPr>
          <w:rFonts w:asciiTheme="majorHAnsi" w:hAnsiTheme="majorHAnsi"/>
          <w:sz w:val="16"/>
          <w:szCs w:val="16"/>
          <w:lang w:val="es-ES"/>
        </w:rPr>
      </w:pPr>
      <w:r w:rsidRPr="00456F81">
        <w:rPr>
          <w:rStyle w:val="FootnoteReference"/>
          <w:rFonts w:asciiTheme="majorHAnsi" w:hAnsiTheme="majorHAnsi"/>
          <w:sz w:val="16"/>
          <w:szCs w:val="16"/>
        </w:rPr>
        <w:footnoteRef/>
      </w:r>
      <w:r w:rsidRPr="00456F81">
        <w:rPr>
          <w:rFonts w:asciiTheme="majorHAnsi" w:hAnsiTheme="majorHAnsi"/>
          <w:sz w:val="16"/>
          <w:szCs w:val="16"/>
          <w:lang w:val="es-ES"/>
        </w:rPr>
        <w:t xml:space="preserve"> Las observaciones de cada parte fueron debidamente trasladadas a la parte contraria.</w:t>
      </w:r>
      <w:r w:rsidR="00E745FB" w:rsidRPr="00456F81">
        <w:rPr>
          <w:rFonts w:asciiTheme="majorHAnsi" w:hAnsiTheme="majorHAnsi"/>
          <w:sz w:val="16"/>
          <w:szCs w:val="16"/>
          <w:lang w:val="es-ES"/>
        </w:rPr>
        <w:t xml:space="preserve"> El 29 de noviembre de 2017 los peticionarios se comunicaron vía email con la CIDH para solicitar información respecto de la petición, manifestando interés en el trámite de la misma. </w:t>
      </w:r>
    </w:p>
  </w:footnote>
  <w:footnote w:id="4">
    <w:p w14:paraId="3F26F020" w14:textId="77777777" w:rsidR="008D1FCF" w:rsidRPr="00456F81" w:rsidRDefault="008D1FCF" w:rsidP="008D1FCF">
      <w:pPr>
        <w:pStyle w:val="FootnoteText"/>
        <w:jc w:val="both"/>
        <w:rPr>
          <w:rFonts w:asciiTheme="majorHAnsi" w:hAnsiTheme="majorHAnsi"/>
          <w:sz w:val="16"/>
          <w:szCs w:val="16"/>
          <w:lang w:val="es-ES_tradnl"/>
        </w:rPr>
      </w:pPr>
      <w:r w:rsidRPr="00456F81">
        <w:rPr>
          <w:rFonts w:asciiTheme="majorHAnsi" w:hAnsiTheme="majorHAnsi"/>
          <w:sz w:val="16"/>
          <w:szCs w:val="16"/>
          <w:lang w:val="es-ES"/>
        </w:rPr>
        <w:tab/>
      </w:r>
      <w:r w:rsidRPr="00456F81">
        <w:rPr>
          <w:rStyle w:val="FootnoteReference"/>
          <w:rFonts w:asciiTheme="majorHAnsi" w:hAnsiTheme="majorHAnsi"/>
          <w:sz w:val="16"/>
          <w:szCs w:val="16"/>
        </w:rPr>
        <w:footnoteRef/>
      </w:r>
      <w:r w:rsidRPr="00456F81">
        <w:rPr>
          <w:rFonts w:asciiTheme="majorHAnsi" w:hAnsiTheme="majorHAnsi"/>
          <w:sz w:val="16"/>
          <w:szCs w:val="16"/>
          <w:lang w:val="es-ES"/>
        </w:rPr>
        <w:t xml:space="preserve"> CIDH, Informe No. 125/17, Petición 1477-08. Admisibilidad. Henry Torres y otros. Colombia. 7 de septiembre de 2017, párr. 10.</w:t>
      </w:r>
    </w:p>
  </w:footnote>
  <w:footnote w:id="5">
    <w:p w14:paraId="53D6D4F0" w14:textId="77777777" w:rsidR="004102C8" w:rsidRPr="00456F81" w:rsidRDefault="004102C8" w:rsidP="00456F81">
      <w:pPr>
        <w:pStyle w:val="FootnoteText"/>
        <w:ind w:firstLine="720"/>
        <w:jc w:val="both"/>
        <w:rPr>
          <w:rFonts w:asciiTheme="majorHAnsi" w:hAnsiTheme="majorHAnsi"/>
          <w:sz w:val="16"/>
          <w:szCs w:val="16"/>
          <w:lang w:val="es-US"/>
        </w:rPr>
      </w:pPr>
      <w:r w:rsidRPr="00456F81">
        <w:rPr>
          <w:rStyle w:val="FootnoteReference"/>
          <w:rFonts w:asciiTheme="majorHAnsi" w:hAnsiTheme="majorHAnsi"/>
          <w:sz w:val="16"/>
          <w:szCs w:val="16"/>
        </w:rPr>
        <w:footnoteRef/>
      </w:r>
      <w:r w:rsidRPr="003C4CD2">
        <w:rPr>
          <w:rFonts w:asciiTheme="majorHAnsi" w:hAnsiTheme="majorHAnsi"/>
          <w:sz w:val="16"/>
          <w:szCs w:val="16"/>
          <w:lang w:val="es-ES"/>
        </w:rPr>
        <w:t xml:space="preserve"> </w:t>
      </w:r>
      <w:r w:rsidR="00456F81" w:rsidRPr="003C4CD2">
        <w:rPr>
          <w:rFonts w:asciiTheme="majorHAnsi" w:hAnsiTheme="majorHAnsi"/>
          <w:sz w:val="16"/>
          <w:szCs w:val="16"/>
          <w:lang w:val="es-ES"/>
        </w:rPr>
        <w:t xml:space="preserve">A este respecto, véase por ejemplo, Corte IDH. Caso Cantos Vs. </w:t>
      </w:r>
      <w:r w:rsidR="00456F81" w:rsidRPr="00456F81">
        <w:rPr>
          <w:rFonts w:asciiTheme="majorHAnsi" w:hAnsiTheme="majorHAnsi"/>
          <w:sz w:val="16"/>
          <w:szCs w:val="16"/>
          <w:lang w:val="es-US"/>
        </w:rPr>
        <w:t xml:space="preserve">Argentina. Fondo, Reparaciones y Costas. </w:t>
      </w:r>
      <w:r w:rsidR="00456F81" w:rsidRPr="00276AEE">
        <w:rPr>
          <w:rFonts w:asciiTheme="majorHAnsi" w:hAnsiTheme="majorHAnsi"/>
          <w:sz w:val="16"/>
          <w:szCs w:val="16"/>
          <w:lang w:val="es-ES"/>
        </w:rPr>
        <w:t xml:space="preserve">Sentencia de 28 de noviembre de 2002. Serie C No. 97, párr. </w:t>
      </w:r>
      <w:r w:rsidR="00456F81" w:rsidRPr="00456F81">
        <w:rPr>
          <w:rFonts w:asciiTheme="majorHAnsi" w:hAnsiTheme="majorHAnsi"/>
          <w:sz w:val="16"/>
          <w:szCs w:val="16"/>
          <w:lang w:val="pt-BR"/>
        </w:rPr>
        <w:t>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6DA38" w14:textId="77777777" w:rsidR="00AF1ECA" w:rsidRDefault="00AF1ECA" w:rsidP="00D2042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C0E8E9A" w14:textId="77777777" w:rsidR="00AF1ECA" w:rsidRDefault="00AF1E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A4462" w14:textId="77777777" w:rsidR="00AF1ECA" w:rsidRDefault="00AF1ECA" w:rsidP="00A50FCF">
    <w:pPr>
      <w:pStyle w:val="Header"/>
      <w:tabs>
        <w:tab w:val="clear" w:pos="4320"/>
        <w:tab w:val="clear" w:pos="8640"/>
      </w:tabs>
      <w:jc w:val="center"/>
      <w:rPr>
        <w:sz w:val="22"/>
        <w:szCs w:val="22"/>
      </w:rPr>
    </w:pPr>
    <w:r>
      <w:rPr>
        <w:noProof/>
        <w:sz w:val="22"/>
        <w:szCs w:val="22"/>
      </w:rPr>
      <w:drawing>
        <wp:inline distT="0" distB="0" distL="0" distR="0" wp14:anchorId="4E058A17" wp14:editId="458F6760">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FDE56D7" w14:textId="756F06EF" w:rsidR="00AF1ECA" w:rsidRPr="00EC7D62" w:rsidRDefault="005C5858" w:rsidP="00A50FCF">
    <w:pPr>
      <w:pStyle w:val="Header"/>
      <w:tabs>
        <w:tab w:val="clear" w:pos="4320"/>
        <w:tab w:val="clear" w:pos="8640"/>
      </w:tabs>
      <w:jc w:val="center"/>
      <w:rPr>
        <w:sz w:val="22"/>
        <w:szCs w:val="22"/>
      </w:rPr>
    </w:pPr>
    <w:r>
      <w:rPr>
        <w:sz w:val="22"/>
        <w:szCs w:val="22"/>
      </w:rPr>
      <w:pict w14:anchorId="16E8A0D7">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1F2C3" w14:textId="77777777" w:rsidR="00DE4393" w:rsidRDefault="00DE43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393471"/>
    <w:multiLevelType w:val="hybridMultilevel"/>
    <w:tmpl w:val="21E6D932"/>
    <w:lvl w:ilvl="0" w:tplc="2DC2DADE">
      <w:start w:val="1"/>
      <w:numFmt w:val="decimal"/>
      <w:lvlText w:val="%1."/>
      <w:lvlJc w:val="left"/>
      <w:pPr>
        <w:ind w:left="144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19"/>
  </w:num>
  <w:num w:numId="5">
    <w:abstractNumId w:val="48"/>
  </w:num>
  <w:num w:numId="6">
    <w:abstractNumId w:val="26"/>
  </w:num>
  <w:num w:numId="7">
    <w:abstractNumId w:val="5"/>
  </w:num>
  <w:num w:numId="8">
    <w:abstractNumId w:val="15"/>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2"/>
  </w:num>
  <w:num w:numId="36">
    <w:abstractNumId w:val="33"/>
  </w:num>
  <w:num w:numId="37">
    <w:abstractNumId w:val="35"/>
  </w:num>
  <w:num w:numId="38">
    <w:abstractNumId w:val="36"/>
  </w:num>
  <w:num w:numId="39">
    <w:abstractNumId w:val="40"/>
  </w:num>
  <w:num w:numId="40">
    <w:abstractNumId w:val="41"/>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18"/>
  </w:num>
  <w:num w:numId="52">
    <w:abstractNumId w:val="42"/>
  </w:num>
  <w:num w:numId="53">
    <w:abstractNumId w:val="51"/>
  </w:num>
  <w:num w:numId="54">
    <w:abstractNumId w:val="46"/>
  </w:num>
  <w:num w:numId="55">
    <w:abstractNumId w:val="44"/>
  </w:num>
  <w:num w:numId="56">
    <w:abstractNumId w:val="25"/>
  </w:num>
  <w:num w:numId="57">
    <w:abstractNumId w:val="23"/>
  </w:num>
  <w:num w:numId="58">
    <w:abstractNumId w:val="37"/>
  </w:num>
  <w:num w:numId="59">
    <w:abstractNumId w:val="34"/>
  </w:num>
  <w:num w:numId="60">
    <w:abstractNumId w:val="34"/>
    <w:lvlOverride w:ilvl="0">
      <w:startOverride w:val="1"/>
    </w:lvlOverride>
  </w:num>
  <w:num w:numId="61">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3694"/>
    <w:rsid w:val="00003A87"/>
    <w:rsid w:val="00003B17"/>
    <w:rsid w:val="00004517"/>
    <w:rsid w:val="00006E1F"/>
    <w:rsid w:val="000070D7"/>
    <w:rsid w:val="00013361"/>
    <w:rsid w:val="0001788C"/>
    <w:rsid w:val="000337EF"/>
    <w:rsid w:val="000349F1"/>
    <w:rsid w:val="0003552D"/>
    <w:rsid w:val="00037CF6"/>
    <w:rsid w:val="00040C3A"/>
    <w:rsid w:val="000419AD"/>
    <w:rsid w:val="000433C9"/>
    <w:rsid w:val="00056E2B"/>
    <w:rsid w:val="00062BEB"/>
    <w:rsid w:val="00070411"/>
    <w:rsid w:val="00071174"/>
    <w:rsid w:val="000716C5"/>
    <w:rsid w:val="000742AF"/>
    <w:rsid w:val="00075E23"/>
    <w:rsid w:val="0009344A"/>
    <w:rsid w:val="00097A81"/>
    <w:rsid w:val="000A08F6"/>
    <w:rsid w:val="000A392E"/>
    <w:rsid w:val="000A575F"/>
    <w:rsid w:val="000A6264"/>
    <w:rsid w:val="000A7150"/>
    <w:rsid w:val="000B5C96"/>
    <w:rsid w:val="000B68EE"/>
    <w:rsid w:val="000C64BD"/>
    <w:rsid w:val="000D05CB"/>
    <w:rsid w:val="000D0770"/>
    <w:rsid w:val="000D10DB"/>
    <w:rsid w:val="000D6FC8"/>
    <w:rsid w:val="000E0F2B"/>
    <w:rsid w:val="000E5EB5"/>
    <w:rsid w:val="000F35ED"/>
    <w:rsid w:val="000F3FC6"/>
    <w:rsid w:val="000F5ADF"/>
    <w:rsid w:val="00101449"/>
    <w:rsid w:val="00107131"/>
    <w:rsid w:val="0010736F"/>
    <w:rsid w:val="00113F73"/>
    <w:rsid w:val="00114A91"/>
    <w:rsid w:val="00114CA3"/>
    <w:rsid w:val="00115C09"/>
    <w:rsid w:val="00117A8E"/>
    <w:rsid w:val="00120149"/>
    <w:rsid w:val="00121CC2"/>
    <w:rsid w:val="0012778C"/>
    <w:rsid w:val="00131425"/>
    <w:rsid w:val="00133EE5"/>
    <w:rsid w:val="001426D1"/>
    <w:rsid w:val="00152BA8"/>
    <w:rsid w:val="00153E71"/>
    <w:rsid w:val="00167A34"/>
    <w:rsid w:val="001735E6"/>
    <w:rsid w:val="001853E8"/>
    <w:rsid w:val="001A520D"/>
    <w:rsid w:val="001A7870"/>
    <w:rsid w:val="001B3A00"/>
    <w:rsid w:val="001C1B41"/>
    <w:rsid w:val="001C3013"/>
    <w:rsid w:val="001C723F"/>
    <w:rsid w:val="001D3F4C"/>
    <w:rsid w:val="001D508E"/>
    <w:rsid w:val="001D65EF"/>
    <w:rsid w:val="001E078C"/>
    <w:rsid w:val="001E49E7"/>
    <w:rsid w:val="001F7201"/>
    <w:rsid w:val="001F75BB"/>
    <w:rsid w:val="001F7DF8"/>
    <w:rsid w:val="0020730F"/>
    <w:rsid w:val="0021148D"/>
    <w:rsid w:val="002172D6"/>
    <w:rsid w:val="00223A29"/>
    <w:rsid w:val="002241A6"/>
    <w:rsid w:val="00224885"/>
    <w:rsid w:val="002250A3"/>
    <w:rsid w:val="0023051D"/>
    <w:rsid w:val="00235217"/>
    <w:rsid w:val="0023530C"/>
    <w:rsid w:val="00246D1F"/>
    <w:rsid w:val="00247403"/>
    <w:rsid w:val="00247542"/>
    <w:rsid w:val="00257700"/>
    <w:rsid w:val="002611EA"/>
    <w:rsid w:val="00261D69"/>
    <w:rsid w:val="00266B61"/>
    <w:rsid w:val="0026712A"/>
    <w:rsid w:val="002704DB"/>
    <w:rsid w:val="0027282B"/>
    <w:rsid w:val="00276AEE"/>
    <w:rsid w:val="00281F53"/>
    <w:rsid w:val="00287631"/>
    <w:rsid w:val="00292721"/>
    <w:rsid w:val="002974BA"/>
    <w:rsid w:val="002A0AAE"/>
    <w:rsid w:val="002A14A0"/>
    <w:rsid w:val="002A542C"/>
    <w:rsid w:val="002A5820"/>
    <w:rsid w:val="002B0F25"/>
    <w:rsid w:val="002C047A"/>
    <w:rsid w:val="002C1F2B"/>
    <w:rsid w:val="002C2151"/>
    <w:rsid w:val="002D0B9F"/>
    <w:rsid w:val="002D2B26"/>
    <w:rsid w:val="002D317A"/>
    <w:rsid w:val="002D517E"/>
    <w:rsid w:val="002D59B6"/>
    <w:rsid w:val="002D6174"/>
    <w:rsid w:val="002D7EA2"/>
    <w:rsid w:val="002E1553"/>
    <w:rsid w:val="002E187C"/>
    <w:rsid w:val="002E6FF3"/>
    <w:rsid w:val="002F056B"/>
    <w:rsid w:val="003025F2"/>
    <w:rsid w:val="00302733"/>
    <w:rsid w:val="00305835"/>
    <w:rsid w:val="00306F33"/>
    <w:rsid w:val="0030715C"/>
    <w:rsid w:val="00311AA2"/>
    <w:rsid w:val="003133F0"/>
    <w:rsid w:val="00314078"/>
    <w:rsid w:val="0031535D"/>
    <w:rsid w:val="00320ACE"/>
    <w:rsid w:val="003239B8"/>
    <w:rsid w:val="003240CD"/>
    <w:rsid w:val="0033169F"/>
    <w:rsid w:val="00335870"/>
    <w:rsid w:val="003417E2"/>
    <w:rsid w:val="00344977"/>
    <w:rsid w:val="00346C95"/>
    <w:rsid w:val="003524E5"/>
    <w:rsid w:val="00356185"/>
    <w:rsid w:val="00356390"/>
    <w:rsid w:val="00360380"/>
    <w:rsid w:val="003615E7"/>
    <w:rsid w:val="0037519E"/>
    <w:rsid w:val="00376A85"/>
    <w:rsid w:val="00381003"/>
    <w:rsid w:val="0038333B"/>
    <w:rsid w:val="003838DF"/>
    <w:rsid w:val="00384408"/>
    <w:rsid w:val="00386CF0"/>
    <w:rsid w:val="00392F16"/>
    <w:rsid w:val="003968E0"/>
    <w:rsid w:val="00396A04"/>
    <w:rsid w:val="003975F9"/>
    <w:rsid w:val="003A00A0"/>
    <w:rsid w:val="003A3BF7"/>
    <w:rsid w:val="003A3D1B"/>
    <w:rsid w:val="003A43D7"/>
    <w:rsid w:val="003B50B2"/>
    <w:rsid w:val="003B70FB"/>
    <w:rsid w:val="003C4CD2"/>
    <w:rsid w:val="003C676B"/>
    <w:rsid w:val="003D2E86"/>
    <w:rsid w:val="003D3BC2"/>
    <w:rsid w:val="003D4F0B"/>
    <w:rsid w:val="003E388F"/>
    <w:rsid w:val="003E6CA1"/>
    <w:rsid w:val="003F184D"/>
    <w:rsid w:val="003F1F2F"/>
    <w:rsid w:val="003F5154"/>
    <w:rsid w:val="00405F9C"/>
    <w:rsid w:val="004065A8"/>
    <w:rsid w:val="004102C8"/>
    <w:rsid w:val="0041448E"/>
    <w:rsid w:val="0041455D"/>
    <w:rsid w:val="004165C2"/>
    <w:rsid w:val="00420DBD"/>
    <w:rsid w:val="00433992"/>
    <w:rsid w:val="00441ECB"/>
    <w:rsid w:val="00445193"/>
    <w:rsid w:val="00452A53"/>
    <w:rsid w:val="004556E1"/>
    <w:rsid w:val="00456F81"/>
    <w:rsid w:val="00462C1B"/>
    <w:rsid w:val="0046681E"/>
    <w:rsid w:val="00467B7E"/>
    <w:rsid w:val="0047108D"/>
    <w:rsid w:val="00473BB4"/>
    <w:rsid w:val="00474338"/>
    <w:rsid w:val="00477592"/>
    <w:rsid w:val="00486F1C"/>
    <w:rsid w:val="00491CD5"/>
    <w:rsid w:val="00494121"/>
    <w:rsid w:val="0049419D"/>
    <w:rsid w:val="004A6A54"/>
    <w:rsid w:val="004A7A89"/>
    <w:rsid w:val="004B133D"/>
    <w:rsid w:val="004B13BA"/>
    <w:rsid w:val="004B1FC5"/>
    <w:rsid w:val="004B2C01"/>
    <w:rsid w:val="004B401E"/>
    <w:rsid w:val="004B421C"/>
    <w:rsid w:val="004B4861"/>
    <w:rsid w:val="004C20D2"/>
    <w:rsid w:val="004C2312"/>
    <w:rsid w:val="004C484E"/>
    <w:rsid w:val="004C4B62"/>
    <w:rsid w:val="004C54C9"/>
    <w:rsid w:val="004C6E9F"/>
    <w:rsid w:val="004D3BB8"/>
    <w:rsid w:val="004D4ABA"/>
    <w:rsid w:val="004D5B07"/>
    <w:rsid w:val="004D6025"/>
    <w:rsid w:val="004D7D24"/>
    <w:rsid w:val="004E2649"/>
    <w:rsid w:val="004E5BA0"/>
    <w:rsid w:val="004F626F"/>
    <w:rsid w:val="004F66DF"/>
    <w:rsid w:val="00501399"/>
    <w:rsid w:val="00503A46"/>
    <w:rsid w:val="005047ED"/>
    <w:rsid w:val="00505B8D"/>
    <w:rsid w:val="0050633D"/>
    <w:rsid w:val="00507BC4"/>
    <w:rsid w:val="005128E4"/>
    <w:rsid w:val="005133DB"/>
    <w:rsid w:val="00514504"/>
    <w:rsid w:val="00515140"/>
    <w:rsid w:val="00521E1F"/>
    <w:rsid w:val="00525560"/>
    <w:rsid w:val="00527920"/>
    <w:rsid w:val="00534A15"/>
    <w:rsid w:val="00536515"/>
    <w:rsid w:val="00536787"/>
    <w:rsid w:val="00540E32"/>
    <w:rsid w:val="00541EEF"/>
    <w:rsid w:val="00544C49"/>
    <w:rsid w:val="005516A1"/>
    <w:rsid w:val="00552A34"/>
    <w:rsid w:val="00553D51"/>
    <w:rsid w:val="005559EF"/>
    <w:rsid w:val="00563557"/>
    <w:rsid w:val="00565CDC"/>
    <w:rsid w:val="0057402A"/>
    <w:rsid w:val="00574F31"/>
    <w:rsid w:val="005771D0"/>
    <w:rsid w:val="00577EDB"/>
    <w:rsid w:val="00580314"/>
    <w:rsid w:val="00591726"/>
    <w:rsid w:val="0059191A"/>
    <w:rsid w:val="005921FF"/>
    <w:rsid w:val="00595AAB"/>
    <w:rsid w:val="005A24ED"/>
    <w:rsid w:val="005A6D0E"/>
    <w:rsid w:val="005B52B0"/>
    <w:rsid w:val="005B6806"/>
    <w:rsid w:val="005C11D5"/>
    <w:rsid w:val="005C230B"/>
    <w:rsid w:val="005C2D6D"/>
    <w:rsid w:val="005C4225"/>
    <w:rsid w:val="005C5858"/>
    <w:rsid w:val="005D1297"/>
    <w:rsid w:val="005D6964"/>
    <w:rsid w:val="005F0DAD"/>
    <w:rsid w:val="005F0F33"/>
    <w:rsid w:val="005F640A"/>
    <w:rsid w:val="00600DEB"/>
    <w:rsid w:val="00603842"/>
    <w:rsid w:val="0061364A"/>
    <w:rsid w:val="00616D81"/>
    <w:rsid w:val="00627C9F"/>
    <w:rsid w:val="006311E9"/>
    <w:rsid w:val="00632354"/>
    <w:rsid w:val="0063434F"/>
    <w:rsid w:val="00635421"/>
    <w:rsid w:val="00642810"/>
    <w:rsid w:val="0064496C"/>
    <w:rsid w:val="00652333"/>
    <w:rsid w:val="00661713"/>
    <w:rsid w:val="0066737B"/>
    <w:rsid w:val="00667A17"/>
    <w:rsid w:val="006728E1"/>
    <w:rsid w:val="00673155"/>
    <w:rsid w:val="0067704F"/>
    <w:rsid w:val="0068009E"/>
    <w:rsid w:val="0068066C"/>
    <w:rsid w:val="006821A2"/>
    <w:rsid w:val="00692219"/>
    <w:rsid w:val="00696415"/>
    <w:rsid w:val="006A17D2"/>
    <w:rsid w:val="006A6DF7"/>
    <w:rsid w:val="006A73E6"/>
    <w:rsid w:val="006B2D5C"/>
    <w:rsid w:val="006B3747"/>
    <w:rsid w:val="006B5117"/>
    <w:rsid w:val="006B6EA1"/>
    <w:rsid w:val="006C0ECF"/>
    <w:rsid w:val="006C4EB1"/>
    <w:rsid w:val="006D09BD"/>
    <w:rsid w:val="006D471A"/>
    <w:rsid w:val="006D7DD4"/>
    <w:rsid w:val="006E0166"/>
    <w:rsid w:val="006E0A81"/>
    <w:rsid w:val="006E2FFB"/>
    <w:rsid w:val="006E5008"/>
    <w:rsid w:val="006E7B34"/>
    <w:rsid w:val="006F2D76"/>
    <w:rsid w:val="006F3AE6"/>
    <w:rsid w:val="006F50D6"/>
    <w:rsid w:val="00704C88"/>
    <w:rsid w:val="007054A3"/>
    <w:rsid w:val="0070697F"/>
    <w:rsid w:val="007103C4"/>
    <w:rsid w:val="007121E6"/>
    <w:rsid w:val="007133C0"/>
    <w:rsid w:val="0071689F"/>
    <w:rsid w:val="0072199C"/>
    <w:rsid w:val="00722C9F"/>
    <w:rsid w:val="007253B8"/>
    <w:rsid w:val="00731248"/>
    <w:rsid w:val="0073609C"/>
    <w:rsid w:val="0073741F"/>
    <w:rsid w:val="007374FB"/>
    <w:rsid w:val="00742250"/>
    <w:rsid w:val="0074766F"/>
    <w:rsid w:val="00750651"/>
    <w:rsid w:val="00755417"/>
    <w:rsid w:val="0076643F"/>
    <w:rsid w:val="00770BA5"/>
    <w:rsid w:val="00777F63"/>
    <w:rsid w:val="007873A4"/>
    <w:rsid w:val="00792D66"/>
    <w:rsid w:val="007A5668"/>
    <w:rsid w:val="007A5817"/>
    <w:rsid w:val="007B05C4"/>
    <w:rsid w:val="007B60E9"/>
    <w:rsid w:val="007B6CC3"/>
    <w:rsid w:val="007B76D3"/>
    <w:rsid w:val="007C3334"/>
    <w:rsid w:val="007C63A6"/>
    <w:rsid w:val="007C70A4"/>
    <w:rsid w:val="007D0FDB"/>
    <w:rsid w:val="007D2B98"/>
    <w:rsid w:val="007D46FE"/>
    <w:rsid w:val="007E19A0"/>
    <w:rsid w:val="007E1C67"/>
    <w:rsid w:val="007E21BC"/>
    <w:rsid w:val="007E4624"/>
    <w:rsid w:val="007E794A"/>
    <w:rsid w:val="007E7C82"/>
    <w:rsid w:val="007F2AA1"/>
    <w:rsid w:val="007F588D"/>
    <w:rsid w:val="007F6E3F"/>
    <w:rsid w:val="00800C8D"/>
    <w:rsid w:val="00803F1C"/>
    <w:rsid w:val="0080600E"/>
    <w:rsid w:val="00810485"/>
    <w:rsid w:val="00814688"/>
    <w:rsid w:val="00817612"/>
    <w:rsid w:val="00823ACE"/>
    <w:rsid w:val="008338A4"/>
    <w:rsid w:val="00834D49"/>
    <w:rsid w:val="00837C45"/>
    <w:rsid w:val="00840F80"/>
    <w:rsid w:val="008415F3"/>
    <w:rsid w:val="00844730"/>
    <w:rsid w:val="008457C2"/>
    <w:rsid w:val="008468A2"/>
    <w:rsid w:val="0085361C"/>
    <w:rsid w:val="008555D2"/>
    <w:rsid w:val="00857346"/>
    <w:rsid w:val="00857A82"/>
    <w:rsid w:val="00872BF1"/>
    <w:rsid w:val="00873836"/>
    <w:rsid w:val="00885737"/>
    <w:rsid w:val="00890650"/>
    <w:rsid w:val="00892BFB"/>
    <w:rsid w:val="00893F72"/>
    <w:rsid w:val="008944DC"/>
    <w:rsid w:val="00895863"/>
    <w:rsid w:val="00897E12"/>
    <w:rsid w:val="008A119E"/>
    <w:rsid w:val="008A6AAD"/>
    <w:rsid w:val="008A7A00"/>
    <w:rsid w:val="008A7E0F"/>
    <w:rsid w:val="008B12F5"/>
    <w:rsid w:val="008B3EE5"/>
    <w:rsid w:val="008C5E2D"/>
    <w:rsid w:val="008D0546"/>
    <w:rsid w:val="008D1FCF"/>
    <w:rsid w:val="008D4168"/>
    <w:rsid w:val="008D768D"/>
    <w:rsid w:val="008E3759"/>
    <w:rsid w:val="008E3BFE"/>
    <w:rsid w:val="008E65D3"/>
    <w:rsid w:val="008E72C2"/>
    <w:rsid w:val="008F1912"/>
    <w:rsid w:val="008F31DF"/>
    <w:rsid w:val="008F755A"/>
    <w:rsid w:val="0090270B"/>
    <w:rsid w:val="009041DC"/>
    <w:rsid w:val="009061A8"/>
    <w:rsid w:val="009107C7"/>
    <w:rsid w:val="00910C19"/>
    <w:rsid w:val="00913053"/>
    <w:rsid w:val="00917B5A"/>
    <w:rsid w:val="00920A58"/>
    <w:rsid w:val="00920A8C"/>
    <w:rsid w:val="0092426E"/>
    <w:rsid w:val="009309FD"/>
    <w:rsid w:val="00934A2C"/>
    <w:rsid w:val="00945CF5"/>
    <w:rsid w:val="009469E9"/>
    <w:rsid w:val="00956843"/>
    <w:rsid w:val="00963581"/>
    <w:rsid w:val="0096706E"/>
    <w:rsid w:val="00970EE3"/>
    <w:rsid w:val="009713E8"/>
    <w:rsid w:val="00974491"/>
    <w:rsid w:val="00975C4E"/>
    <w:rsid w:val="00976197"/>
    <w:rsid w:val="00981FBA"/>
    <w:rsid w:val="0098625B"/>
    <w:rsid w:val="00992B20"/>
    <w:rsid w:val="00997BC5"/>
    <w:rsid w:val="009A4F41"/>
    <w:rsid w:val="009A5DEC"/>
    <w:rsid w:val="009B381B"/>
    <w:rsid w:val="009B6457"/>
    <w:rsid w:val="009C048F"/>
    <w:rsid w:val="009C2379"/>
    <w:rsid w:val="009C3030"/>
    <w:rsid w:val="009C646E"/>
    <w:rsid w:val="009D1753"/>
    <w:rsid w:val="009D7611"/>
    <w:rsid w:val="009E0B61"/>
    <w:rsid w:val="009E0C2E"/>
    <w:rsid w:val="009E53DE"/>
    <w:rsid w:val="009F25F8"/>
    <w:rsid w:val="009F35CC"/>
    <w:rsid w:val="009F7C1E"/>
    <w:rsid w:val="00A105E3"/>
    <w:rsid w:val="00A11212"/>
    <w:rsid w:val="00A11E44"/>
    <w:rsid w:val="00A15723"/>
    <w:rsid w:val="00A217FB"/>
    <w:rsid w:val="00A22CF2"/>
    <w:rsid w:val="00A30100"/>
    <w:rsid w:val="00A328B3"/>
    <w:rsid w:val="00A371BE"/>
    <w:rsid w:val="00A40E5A"/>
    <w:rsid w:val="00A42C8B"/>
    <w:rsid w:val="00A44165"/>
    <w:rsid w:val="00A50FCF"/>
    <w:rsid w:val="00A528D1"/>
    <w:rsid w:val="00A60347"/>
    <w:rsid w:val="00A610CD"/>
    <w:rsid w:val="00A67237"/>
    <w:rsid w:val="00A758AA"/>
    <w:rsid w:val="00A82574"/>
    <w:rsid w:val="00A97FF2"/>
    <w:rsid w:val="00AA09A2"/>
    <w:rsid w:val="00AA1C11"/>
    <w:rsid w:val="00AA1DCF"/>
    <w:rsid w:val="00AA2512"/>
    <w:rsid w:val="00AA4946"/>
    <w:rsid w:val="00AA5A64"/>
    <w:rsid w:val="00AA7996"/>
    <w:rsid w:val="00AB10D3"/>
    <w:rsid w:val="00AB1662"/>
    <w:rsid w:val="00AB1A9D"/>
    <w:rsid w:val="00AC19CB"/>
    <w:rsid w:val="00AE2B76"/>
    <w:rsid w:val="00AE5488"/>
    <w:rsid w:val="00AE6F91"/>
    <w:rsid w:val="00AE705C"/>
    <w:rsid w:val="00AF0CB2"/>
    <w:rsid w:val="00AF1ECA"/>
    <w:rsid w:val="00AF23B5"/>
    <w:rsid w:val="00AF5571"/>
    <w:rsid w:val="00B01559"/>
    <w:rsid w:val="00B07341"/>
    <w:rsid w:val="00B1210A"/>
    <w:rsid w:val="00B253B1"/>
    <w:rsid w:val="00B25B23"/>
    <w:rsid w:val="00B25B9D"/>
    <w:rsid w:val="00B25E9E"/>
    <w:rsid w:val="00B30539"/>
    <w:rsid w:val="00B314DB"/>
    <w:rsid w:val="00B331AC"/>
    <w:rsid w:val="00B347B2"/>
    <w:rsid w:val="00B361F2"/>
    <w:rsid w:val="00B3695B"/>
    <w:rsid w:val="00B3718B"/>
    <w:rsid w:val="00B3745F"/>
    <w:rsid w:val="00B40AF5"/>
    <w:rsid w:val="00B40BF4"/>
    <w:rsid w:val="00B42E29"/>
    <w:rsid w:val="00B4632A"/>
    <w:rsid w:val="00B47FFD"/>
    <w:rsid w:val="00B530F1"/>
    <w:rsid w:val="00B709F6"/>
    <w:rsid w:val="00B7139E"/>
    <w:rsid w:val="00B819F6"/>
    <w:rsid w:val="00B83807"/>
    <w:rsid w:val="00B92009"/>
    <w:rsid w:val="00B938C9"/>
    <w:rsid w:val="00B93D7F"/>
    <w:rsid w:val="00B97081"/>
    <w:rsid w:val="00B971F8"/>
    <w:rsid w:val="00BA0FB6"/>
    <w:rsid w:val="00BA2379"/>
    <w:rsid w:val="00BA276C"/>
    <w:rsid w:val="00BA2FE1"/>
    <w:rsid w:val="00BA4C61"/>
    <w:rsid w:val="00BA5516"/>
    <w:rsid w:val="00BB019D"/>
    <w:rsid w:val="00BB306F"/>
    <w:rsid w:val="00BB44BA"/>
    <w:rsid w:val="00BC7B4F"/>
    <w:rsid w:val="00BD0FF5"/>
    <w:rsid w:val="00BD4B89"/>
    <w:rsid w:val="00BD5922"/>
    <w:rsid w:val="00BE167E"/>
    <w:rsid w:val="00BF02CB"/>
    <w:rsid w:val="00BF1477"/>
    <w:rsid w:val="00BF6FD8"/>
    <w:rsid w:val="00BF7EF2"/>
    <w:rsid w:val="00C03680"/>
    <w:rsid w:val="00C054DF"/>
    <w:rsid w:val="00C149A7"/>
    <w:rsid w:val="00C21762"/>
    <w:rsid w:val="00C21FEF"/>
    <w:rsid w:val="00C23188"/>
    <w:rsid w:val="00C23BA4"/>
    <w:rsid w:val="00C24543"/>
    <w:rsid w:val="00C256A2"/>
    <w:rsid w:val="00C25ADB"/>
    <w:rsid w:val="00C511AA"/>
    <w:rsid w:val="00C51515"/>
    <w:rsid w:val="00C54F43"/>
    <w:rsid w:val="00C5660B"/>
    <w:rsid w:val="00C57CA0"/>
    <w:rsid w:val="00C630AD"/>
    <w:rsid w:val="00C66B72"/>
    <w:rsid w:val="00C73D92"/>
    <w:rsid w:val="00C81E88"/>
    <w:rsid w:val="00C87AC4"/>
    <w:rsid w:val="00C9567A"/>
    <w:rsid w:val="00C96892"/>
    <w:rsid w:val="00C97A8B"/>
    <w:rsid w:val="00C97C9D"/>
    <w:rsid w:val="00CA287D"/>
    <w:rsid w:val="00CA7299"/>
    <w:rsid w:val="00CB212D"/>
    <w:rsid w:val="00CB2660"/>
    <w:rsid w:val="00CB3170"/>
    <w:rsid w:val="00CB4EA6"/>
    <w:rsid w:val="00CC1740"/>
    <w:rsid w:val="00CC48F9"/>
    <w:rsid w:val="00CC5E90"/>
    <w:rsid w:val="00CC7934"/>
    <w:rsid w:val="00CD046C"/>
    <w:rsid w:val="00CD2B94"/>
    <w:rsid w:val="00CD4B70"/>
    <w:rsid w:val="00CE076C"/>
    <w:rsid w:val="00CE481A"/>
    <w:rsid w:val="00CE5199"/>
    <w:rsid w:val="00CE66D5"/>
    <w:rsid w:val="00CE7630"/>
    <w:rsid w:val="00CE7E05"/>
    <w:rsid w:val="00CF0093"/>
    <w:rsid w:val="00CF637A"/>
    <w:rsid w:val="00D01A35"/>
    <w:rsid w:val="00D044B5"/>
    <w:rsid w:val="00D059DE"/>
    <w:rsid w:val="00D05ABD"/>
    <w:rsid w:val="00D07AC7"/>
    <w:rsid w:val="00D13FCE"/>
    <w:rsid w:val="00D148BD"/>
    <w:rsid w:val="00D15914"/>
    <w:rsid w:val="00D1679A"/>
    <w:rsid w:val="00D20425"/>
    <w:rsid w:val="00D306D1"/>
    <w:rsid w:val="00D30800"/>
    <w:rsid w:val="00D33939"/>
    <w:rsid w:val="00D34786"/>
    <w:rsid w:val="00D34B7B"/>
    <w:rsid w:val="00D37BFC"/>
    <w:rsid w:val="00D47A8E"/>
    <w:rsid w:val="00D52D14"/>
    <w:rsid w:val="00D52D2B"/>
    <w:rsid w:val="00D62609"/>
    <w:rsid w:val="00D63C83"/>
    <w:rsid w:val="00D712D3"/>
    <w:rsid w:val="00D712F3"/>
    <w:rsid w:val="00D71422"/>
    <w:rsid w:val="00D72DC6"/>
    <w:rsid w:val="00D73849"/>
    <w:rsid w:val="00D7558D"/>
    <w:rsid w:val="00D80D12"/>
    <w:rsid w:val="00D81D92"/>
    <w:rsid w:val="00D876F9"/>
    <w:rsid w:val="00D9116D"/>
    <w:rsid w:val="00DA16E4"/>
    <w:rsid w:val="00DA70F3"/>
    <w:rsid w:val="00DA7B5F"/>
    <w:rsid w:val="00DB50D1"/>
    <w:rsid w:val="00DB6152"/>
    <w:rsid w:val="00DB68E1"/>
    <w:rsid w:val="00DB6A3F"/>
    <w:rsid w:val="00DC11E7"/>
    <w:rsid w:val="00DC151D"/>
    <w:rsid w:val="00DC24E3"/>
    <w:rsid w:val="00DC35F7"/>
    <w:rsid w:val="00DC5373"/>
    <w:rsid w:val="00DC54D3"/>
    <w:rsid w:val="00DC7023"/>
    <w:rsid w:val="00DC769A"/>
    <w:rsid w:val="00DD0130"/>
    <w:rsid w:val="00DD26AA"/>
    <w:rsid w:val="00DD3D86"/>
    <w:rsid w:val="00DD41BB"/>
    <w:rsid w:val="00DD4AD2"/>
    <w:rsid w:val="00DE1710"/>
    <w:rsid w:val="00DE2862"/>
    <w:rsid w:val="00DE37CF"/>
    <w:rsid w:val="00DE4393"/>
    <w:rsid w:val="00DF1EC4"/>
    <w:rsid w:val="00E0340B"/>
    <w:rsid w:val="00E04A90"/>
    <w:rsid w:val="00E0551F"/>
    <w:rsid w:val="00E167EC"/>
    <w:rsid w:val="00E219C7"/>
    <w:rsid w:val="00E26243"/>
    <w:rsid w:val="00E4118C"/>
    <w:rsid w:val="00E41517"/>
    <w:rsid w:val="00E43157"/>
    <w:rsid w:val="00E44B87"/>
    <w:rsid w:val="00E461CE"/>
    <w:rsid w:val="00E46FAE"/>
    <w:rsid w:val="00E573E4"/>
    <w:rsid w:val="00E61645"/>
    <w:rsid w:val="00E61F83"/>
    <w:rsid w:val="00E64C3D"/>
    <w:rsid w:val="00E720CA"/>
    <w:rsid w:val="00E743B8"/>
    <w:rsid w:val="00E745FB"/>
    <w:rsid w:val="00E74B95"/>
    <w:rsid w:val="00E774A6"/>
    <w:rsid w:val="00E809B5"/>
    <w:rsid w:val="00E81C30"/>
    <w:rsid w:val="00E8309A"/>
    <w:rsid w:val="00E84EB5"/>
    <w:rsid w:val="00E85662"/>
    <w:rsid w:val="00E875F1"/>
    <w:rsid w:val="00E8789F"/>
    <w:rsid w:val="00E97B71"/>
    <w:rsid w:val="00EA3D34"/>
    <w:rsid w:val="00EA5E9E"/>
    <w:rsid w:val="00EA7A98"/>
    <w:rsid w:val="00EB0420"/>
    <w:rsid w:val="00EB454D"/>
    <w:rsid w:val="00EC0536"/>
    <w:rsid w:val="00ED1257"/>
    <w:rsid w:val="00ED5100"/>
    <w:rsid w:val="00ED549D"/>
    <w:rsid w:val="00ED5E10"/>
    <w:rsid w:val="00ED76BE"/>
    <w:rsid w:val="00EE00E9"/>
    <w:rsid w:val="00EE2E23"/>
    <w:rsid w:val="00EF1AAA"/>
    <w:rsid w:val="00EF242D"/>
    <w:rsid w:val="00EF2596"/>
    <w:rsid w:val="00EF3A83"/>
    <w:rsid w:val="00EF619B"/>
    <w:rsid w:val="00F00B55"/>
    <w:rsid w:val="00F02AD1"/>
    <w:rsid w:val="00F03171"/>
    <w:rsid w:val="00F0507C"/>
    <w:rsid w:val="00F07594"/>
    <w:rsid w:val="00F12F87"/>
    <w:rsid w:val="00F220B2"/>
    <w:rsid w:val="00F253CC"/>
    <w:rsid w:val="00F2668B"/>
    <w:rsid w:val="00F35EEF"/>
    <w:rsid w:val="00F37106"/>
    <w:rsid w:val="00F43445"/>
    <w:rsid w:val="00F44E25"/>
    <w:rsid w:val="00F47ED3"/>
    <w:rsid w:val="00F519CF"/>
    <w:rsid w:val="00F538AA"/>
    <w:rsid w:val="00F5422C"/>
    <w:rsid w:val="00F56BA5"/>
    <w:rsid w:val="00F60E22"/>
    <w:rsid w:val="00F64564"/>
    <w:rsid w:val="00F72DE4"/>
    <w:rsid w:val="00F80767"/>
    <w:rsid w:val="00F8124A"/>
    <w:rsid w:val="00F81395"/>
    <w:rsid w:val="00F81BB8"/>
    <w:rsid w:val="00F90C64"/>
    <w:rsid w:val="00F917D1"/>
    <w:rsid w:val="00F9653B"/>
    <w:rsid w:val="00FB62CF"/>
    <w:rsid w:val="00FB6EA9"/>
    <w:rsid w:val="00FB7314"/>
    <w:rsid w:val="00FC0BF3"/>
    <w:rsid w:val="00FC46CE"/>
    <w:rsid w:val="00FD0B6E"/>
    <w:rsid w:val="00FD1A73"/>
    <w:rsid w:val="00FD3C3B"/>
    <w:rsid w:val="00FD4D5C"/>
    <w:rsid w:val="00FD5837"/>
    <w:rsid w:val="00FE07DD"/>
    <w:rsid w:val="00FE6B45"/>
    <w:rsid w:val="00FF393C"/>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03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CB317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CB3170"/>
    <w:pPr>
      <w:keepNext w:val="0"/>
      <w:keepLines w:val="0"/>
      <w:numPr>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B3170"/>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CB3170"/>
    <w:rPr>
      <w:rFonts w:asciiTheme="majorHAnsi" w:eastAsiaTheme="majorEastAsia" w:hAnsiTheme="majorHAnsi" w:cstheme="majorBidi"/>
      <w:i/>
      <w:iCs/>
      <w:color w:val="365F91" w:themeColor="accent1" w:themeShade="BF"/>
      <w:sz w:val="24"/>
      <w:szCs w:val="24"/>
      <w:lang w:val="en-US" w:eastAsia="en-US"/>
    </w:rPr>
  </w:style>
  <w:style w:type="character" w:styleId="CommentReference">
    <w:name w:val="annotation reference"/>
    <w:basedOn w:val="DefaultParagraphFont"/>
    <w:uiPriority w:val="99"/>
    <w:semiHidden/>
    <w:unhideWhenUsed/>
    <w:rsid w:val="003A00A0"/>
    <w:rPr>
      <w:sz w:val="16"/>
      <w:szCs w:val="16"/>
    </w:rPr>
  </w:style>
  <w:style w:type="paragraph" w:styleId="CommentText">
    <w:name w:val="annotation text"/>
    <w:basedOn w:val="Normal"/>
    <w:link w:val="CommentTextChar"/>
    <w:uiPriority w:val="99"/>
    <w:semiHidden/>
    <w:unhideWhenUsed/>
    <w:rsid w:val="003A00A0"/>
    <w:rPr>
      <w:sz w:val="20"/>
      <w:szCs w:val="20"/>
    </w:rPr>
  </w:style>
  <w:style w:type="character" w:customStyle="1" w:styleId="CommentTextChar">
    <w:name w:val="Comment Text Char"/>
    <w:basedOn w:val="DefaultParagraphFont"/>
    <w:link w:val="CommentText"/>
    <w:uiPriority w:val="99"/>
    <w:semiHidden/>
    <w:rsid w:val="003A00A0"/>
    <w:rPr>
      <w:lang w:val="en-US" w:eastAsia="en-US"/>
    </w:rPr>
  </w:style>
  <w:style w:type="paragraph" w:styleId="CommentSubject">
    <w:name w:val="annotation subject"/>
    <w:basedOn w:val="CommentText"/>
    <w:next w:val="CommentText"/>
    <w:link w:val="CommentSubjectChar"/>
    <w:uiPriority w:val="99"/>
    <w:semiHidden/>
    <w:unhideWhenUsed/>
    <w:rsid w:val="003A00A0"/>
    <w:rPr>
      <w:b/>
      <w:bCs/>
    </w:rPr>
  </w:style>
  <w:style w:type="character" w:customStyle="1" w:styleId="CommentSubjectChar">
    <w:name w:val="Comment Subject Char"/>
    <w:basedOn w:val="CommentTextChar"/>
    <w:link w:val="CommentSubject"/>
    <w:uiPriority w:val="99"/>
    <w:semiHidden/>
    <w:rsid w:val="003A00A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F1540"/>
    <w:rsid w:val="00200821"/>
    <w:rsid w:val="0025245B"/>
    <w:rsid w:val="00252C6F"/>
    <w:rsid w:val="002A3923"/>
    <w:rsid w:val="00394049"/>
    <w:rsid w:val="003B0C71"/>
    <w:rsid w:val="0045054B"/>
    <w:rsid w:val="004964BD"/>
    <w:rsid w:val="004B5BBB"/>
    <w:rsid w:val="004F2DF8"/>
    <w:rsid w:val="00517E2A"/>
    <w:rsid w:val="005B3F2A"/>
    <w:rsid w:val="00662A87"/>
    <w:rsid w:val="006F24A1"/>
    <w:rsid w:val="009A261B"/>
    <w:rsid w:val="00AA2E17"/>
    <w:rsid w:val="00AB0DBC"/>
    <w:rsid w:val="00AC15A4"/>
    <w:rsid w:val="00B0336C"/>
    <w:rsid w:val="00B138A8"/>
    <w:rsid w:val="00B365FB"/>
    <w:rsid w:val="00D241E9"/>
    <w:rsid w:val="00D7750D"/>
    <w:rsid w:val="00DC7917"/>
    <w:rsid w:val="00E34BEB"/>
    <w:rsid w:val="00F00D2F"/>
    <w:rsid w:val="00F128DF"/>
    <w:rsid w:val="00F94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8B784-90D3-4F00-B556-EF5AC6A72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2581</Words>
  <Characters>13422</Characters>
  <Application>Microsoft Office Word</Application>
  <DocSecurity>0</DocSecurity>
  <Lines>209</Lines>
  <Paragraphs>43</Paragraphs>
  <ScaleCrop>false</ScaleCrop>
  <Company/>
  <LinksUpToDate>false</LinksUpToDate>
  <CharactersWithSpaces>15960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207/20</dc:title>
  <dc:subject/>
  <dc:creator/>
  <cp:keywords/>
  <dc:description/>
  <cp:lastModifiedBy/>
  <cp:revision>1</cp:revision>
  <dcterms:created xsi:type="dcterms:W3CDTF">2020-08-21T12:44:00Z</dcterms:created>
  <dcterms:modified xsi:type="dcterms:W3CDTF">2020-08-21T12:44:00Z</dcterms:modified>
</cp:coreProperties>
</file>