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DDC113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597945" w:rsidRDefault="0059794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597945" w:rsidRDefault="0059794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DFDE707" w:rsidR="00597945" w:rsidRPr="004E2649" w:rsidRDefault="0059794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02C54">
                              <w:rPr>
                                <w:rFonts w:asciiTheme="majorHAnsi" w:hAnsiTheme="majorHAnsi" w:cs="Arial"/>
                                <w:b/>
                                <w:bCs/>
                                <w:color w:val="0D0D0D" w:themeColor="text1" w:themeTint="F2"/>
                                <w:sz w:val="36"/>
                                <w:szCs w:val="22"/>
                                <w:lang w:val="es-ES_tradnl"/>
                              </w:rPr>
                              <w:t xml:space="preserve"> 49</w:t>
                            </w:r>
                            <w:r w:rsidR="00E67E76">
                              <w:rPr>
                                <w:rFonts w:asciiTheme="majorHAnsi" w:hAnsiTheme="majorHAnsi" w:cs="Arial"/>
                                <w:b/>
                                <w:bCs/>
                                <w:color w:val="0D0D0D" w:themeColor="text1" w:themeTint="F2"/>
                                <w:sz w:val="36"/>
                                <w:szCs w:val="22"/>
                                <w:lang w:val="es-ES_tradnl"/>
                              </w:rPr>
                              <w:t>/20</w:t>
                            </w:r>
                          </w:p>
                          <w:p w14:paraId="09C54AB3" w14:textId="440B0C71" w:rsidR="00597945" w:rsidRDefault="0059794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6B6D">
                              <w:rPr>
                                <w:rFonts w:asciiTheme="majorHAnsi" w:hAnsiTheme="majorHAnsi" w:cs="Arial"/>
                                <w:b/>
                                <w:color w:val="0D0D0D" w:themeColor="text1" w:themeTint="F2"/>
                                <w:sz w:val="36"/>
                                <w:szCs w:val="22"/>
                                <w:lang w:val="es-ES_tradnl"/>
                              </w:rPr>
                              <w:t>39</w:t>
                            </w:r>
                            <w:r w:rsidRPr="004E2649">
                              <w:rPr>
                                <w:rFonts w:asciiTheme="majorHAnsi" w:hAnsiTheme="majorHAnsi" w:cs="Arial"/>
                                <w:b/>
                                <w:color w:val="0D0D0D" w:themeColor="text1" w:themeTint="F2"/>
                                <w:sz w:val="36"/>
                                <w:szCs w:val="22"/>
                                <w:lang w:val="es-ES_tradnl"/>
                              </w:rPr>
                              <w:t>-</w:t>
                            </w:r>
                            <w:r w:rsidR="00586B6D">
                              <w:rPr>
                                <w:rFonts w:asciiTheme="majorHAnsi" w:hAnsiTheme="majorHAnsi" w:cs="Arial"/>
                                <w:b/>
                                <w:color w:val="0D0D0D" w:themeColor="text1" w:themeTint="F2"/>
                                <w:sz w:val="36"/>
                                <w:szCs w:val="22"/>
                                <w:lang w:val="es-ES_tradnl"/>
                              </w:rPr>
                              <w:t>09</w:t>
                            </w:r>
                            <w:r w:rsidR="00586B6D" w:rsidRPr="004E2649">
                              <w:rPr>
                                <w:rFonts w:asciiTheme="majorHAnsi" w:hAnsiTheme="majorHAnsi" w:cs="Arial"/>
                                <w:b/>
                                <w:color w:val="0D0D0D" w:themeColor="text1" w:themeTint="F2"/>
                                <w:sz w:val="36"/>
                                <w:szCs w:val="22"/>
                                <w:lang w:val="es-ES_tradnl"/>
                              </w:rPr>
                              <w:t xml:space="preserve"> </w:t>
                            </w:r>
                          </w:p>
                          <w:p w14:paraId="70CF6833" w14:textId="4B7B179A" w:rsidR="00597945" w:rsidRPr="0010736F" w:rsidRDefault="0059794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597945" w:rsidRPr="0010736F" w:rsidRDefault="00597945"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FEF2EF2" w:rsidR="00597945" w:rsidRPr="0010736F" w:rsidRDefault="0059794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CATALINA AYALA MURRIETA Y ENRIQUE MENOSCAL VERA</w:t>
                            </w:r>
                          </w:p>
                          <w:bookmarkEnd w:id="1"/>
                          <w:p w14:paraId="35068D0D" w14:textId="7C86DB99" w:rsidR="00597945" w:rsidRPr="0010736F" w:rsidRDefault="0059794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97945" w:rsidRPr="00AE5488" w:rsidRDefault="0059794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DFDE707" w:rsidR="00597945" w:rsidRPr="004E2649" w:rsidRDefault="0059794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02C54">
                        <w:rPr>
                          <w:rFonts w:asciiTheme="majorHAnsi" w:hAnsiTheme="majorHAnsi" w:cs="Arial"/>
                          <w:b/>
                          <w:bCs/>
                          <w:color w:val="0D0D0D" w:themeColor="text1" w:themeTint="F2"/>
                          <w:sz w:val="36"/>
                          <w:szCs w:val="22"/>
                          <w:lang w:val="es-ES_tradnl"/>
                        </w:rPr>
                        <w:t xml:space="preserve"> 49</w:t>
                      </w:r>
                      <w:r w:rsidR="00E67E76">
                        <w:rPr>
                          <w:rFonts w:asciiTheme="majorHAnsi" w:hAnsiTheme="majorHAnsi" w:cs="Arial"/>
                          <w:b/>
                          <w:bCs/>
                          <w:color w:val="0D0D0D" w:themeColor="text1" w:themeTint="F2"/>
                          <w:sz w:val="36"/>
                          <w:szCs w:val="22"/>
                          <w:lang w:val="es-ES_tradnl"/>
                        </w:rPr>
                        <w:t>/20</w:t>
                      </w:r>
                    </w:p>
                    <w:p w14:paraId="09C54AB3" w14:textId="440B0C71" w:rsidR="00597945" w:rsidRDefault="0059794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6B6D">
                        <w:rPr>
                          <w:rFonts w:asciiTheme="majorHAnsi" w:hAnsiTheme="majorHAnsi" w:cs="Arial"/>
                          <w:b/>
                          <w:color w:val="0D0D0D" w:themeColor="text1" w:themeTint="F2"/>
                          <w:sz w:val="36"/>
                          <w:szCs w:val="22"/>
                          <w:lang w:val="es-ES_tradnl"/>
                        </w:rPr>
                        <w:t>39</w:t>
                      </w:r>
                      <w:r w:rsidRPr="004E2649">
                        <w:rPr>
                          <w:rFonts w:asciiTheme="majorHAnsi" w:hAnsiTheme="majorHAnsi" w:cs="Arial"/>
                          <w:b/>
                          <w:color w:val="0D0D0D" w:themeColor="text1" w:themeTint="F2"/>
                          <w:sz w:val="36"/>
                          <w:szCs w:val="22"/>
                          <w:lang w:val="es-ES_tradnl"/>
                        </w:rPr>
                        <w:t>-</w:t>
                      </w:r>
                      <w:r w:rsidR="00586B6D">
                        <w:rPr>
                          <w:rFonts w:asciiTheme="majorHAnsi" w:hAnsiTheme="majorHAnsi" w:cs="Arial"/>
                          <w:b/>
                          <w:color w:val="0D0D0D" w:themeColor="text1" w:themeTint="F2"/>
                          <w:sz w:val="36"/>
                          <w:szCs w:val="22"/>
                          <w:lang w:val="es-ES_tradnl"/>
                        </w:rPr>
                        <w:t>09</w:t>
                      </w:r>
                      <w:r w:rsidR="00586B6D" w:rsidRPr="004E2649">
                        <w:rPr>
                          <w:rFonts w:asciiTheme="majorHAnsi" w:hAnsiTheme="majorHAnsi" w:cs="Arial"/>
                          <w:b/>
                          <w:color w:val="0D0D0D" w:themeColor="text1" w:themeTint="F2"/>
                          <w:sz w:val="36"/>
                          <w:szCs w:val="22"/>
                          <w:lang w:val="es-ES_tradnl"/>
                        </w:rPr>
                        <w:t xml:space="preserve"> </w:t>
                      </w:r>
                    </w:p>
                    <w:p w14:paraId="70CF6833" w14:textId="4B7B179A" w:rsidR="00597945" w:rsidRPr="0010736F" w:rsidRDefault="0059794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597945" w:rsidRPr="0010736F" w:rsidRDefault="00597945"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FEF2EF2" w:rsidR="00597945" w:rsidRPr="0010736F" w:rsidRDefault="0059794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CATALINA AYALA MURRIETA Y ENRIQUE MENOSCAL VERA</w:t>
                      </w:r>
                    </w:p>
                    <w:bookmarkEnd w:id="1"/>
                    <w:p w14:paraId="35068D0D" w14:textId="7C86DB99" w:rsidR="00597945" w:rsidRPr="0010736F" w:rsidRDefault="0059794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97945" w:rsidRPr="00AE5488" w:rsidRDefault="00597945"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0D93BAD" w:rsidR="00597945" w:rsidRPr="00D02C54" w:rsidRDefault="00D02C54" w:rsidP="007A5817">
                            <w:pPr>
                              <w:spacing w:line="276" w:lineRule="auto"/>
                              <w:jc w:val="right"/>
                              <w:rPr>
                                <w:rFonts w:asciiTheme="minorHAnsi" w:hAnsiTheme="minorHAnsi"/>
                                <w:color w:val="FFFFFF" w:themeColor="background1"/>
                                <w:sz w:val="22"/>
                                <w:lang w:val="es-419"/>
                              </w:rPr>
                            </w:pPr>
                            <w:r w:rsidRPr="00D02C54">
                              <w:rPr>
                                <w:rFonts w:asciiTheme="minorHAnsi" w:hAnsiTheme="minorHAnsi"/>
                                <w:color w:val="FFFFFF" w:themeColor="background1"/>
                                <w:sz w:val="22"/>
                                <w:lang w:val="es-419"/>
                              </w:rPr>
                              <w:t>OEA/</w:t>
                            </w:r>
                            <w:proofErr w:type="spellStart"/>
                            <w:r w:rsidRPr="00D02C54">
                              <w:rPr>
                                <w:rFonts w:asciiTheme="minorHAnsi" w:hAnsiTheme="minorHAnsi"/>
                                <w:color w:val="FFFFFF" w:themeColor="background1"/>
                                <w:sz w:val="22"/>
                                <w:lang w:val="es-419"/>
                              </w:rPr>
                              <w:t>Ser.L</w:t>
                            </w:r>
                            <w:proofErr w:type="spellEnd"/>
                            <w:r w:rsidRPr="00D02C54">
                              <w:rPr>
                                <w:rFonts w:asciiTheme="minorHAnsi" w:hAnsiTheme="minorHAnsi"/>
                                <w:color w:val="FFFFFF" w:themeColor="background1"/>
                                <w:sz w:val="22"/>
                                <w:lang w:val="es-419"/>
                              </w:rPr>
                              <w:t>/V/II.</w:t>
                            </w:r>
                          </w:p>
                          <w:p w14:paraId="6A41611B" w14:textId="0E81E825" w:rsidR="00597945" w:rsidRPr="00D02C54" w:rsidRDefault="00D02C54" w:rsidP="007A5817">
                            <w:pPr>
                              <w:spacing w:line="276" w:lineRule="auto"/>
                              <w:jc w:val="right"/>
                              <w:rPr>
                                <w:rFonts w:asciiTheme="minorHAnsi" w:hAnsiTheme="minorHAnsi"/>
                                <w:color w:val="FFFFFF" w:themeColor="background1"/>
                                <w:sz w:val="22"/>
                                <w:lang w:val="es-419"/>
                              </w:rPr>
                            </w:pPr>
                            <w:r w:rsidRPr="00D02C54">
                              <w:rPr>
                                <w:rFonts w:asciiTheme="minorHAnsi" w:hAnsiTheme="minorHAnsi"/>
                                <w:color w:val="FFFFFF" w:themeColor="background1"/>
                                <w:sz w:val="22"/>
                                <w:lang w:val="es-419"/>
                              </w:rPr>
                              <w:t>Doc. 59</w:t>
                            </w:r>
                          </w:p>
                          <w:p w14:paraId="69373ED2" w14:textId="58274A2A" w:rsidR="00597945" w:rsidRPr="00F44E80" w:rsidRDefault="00D02C5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0663AD">
                              <w:rPr>
                                <w:rFonts w:asciiTheme="minorHAnsi" w:hAnsiTheme="minorHAnsi"/>
                                <w:color w:val="FFFFFF" w:themeColor="background1"/>
                                <w:sz w:val="22"/>
                                <w:lang w:val="es-PA"/>
                              </w:rPr>
                              <w:t xml:space="preserve"> 2020</w:t>
                            </w:r>
                          </w:p>
                          <w:p w14:paraId="0771DB5B" w14:textId="77777777" w:rsidR="00597945" w:rsidRPr="00F44E80" w:rsidRDefault="00597945" w:rsidP="007A5817">
                            <w:pPr>
                              <w:spacing w:line="276" w:lineRule="auto"/>
                              <w:jc w:val="right"/>
                              <w:rPr>
                                <w:rFonts w:asciiTheme="minorHAnsi" w:hAnsiTheme="minorHAnsi"/>
                                <w:color w:val="FFFFFF" w:themeColor="background1"/>
                                <w:sz w:val="22"/>
                                <w:lang w:val="es-PA"/>
                              </w:rPr>
                            </w:pPr>
                            <w:r w:rsidRPr="00F44E80">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0D93BAD" w:rsidR="00597945" w:rsidRPr="00D02C54" w:rsidRDefault="00D02C54" w:rsidP="007A5817">
                      <w:pPr>
                        <w:spacing w:line="276" w:lineRule="auto"/>
                        <w:jc w:val="right"/>
                        <w:rPr>
                          <w:rFonts w:asciiTheme="minorHAnsi" w:hAnsiTheme="minorHAnsi"/>
                          <w:color w:val="FFFFFF" w:themeColor="background1"/>
                          <w:sz w:val="22"/>
                          <w:lang w:val="es-419"/>
                        </w:rPr>
                      </w:pPr>
                      <w:r w:rsidRPr="00D02C54">
                        <w:rPr>
                          <w:rFonts w:asciiTheme="minorHAnsi" w:hAnsiTheme="minorHAnsi"/>
                          <w:color w:val="FFFFFF" w:themeColor="background1"/>
                          <w:sz w:val="22"/>
                          <w:lang w:val="es-419"/>
                        </w:rPr>
                        <w:t>OEA/Ser.L/V/II.</w:t>
                      </w:r>
                    </w:p>
                    <w:p w14:paraId="6A41611B" w14:textId="0E81E825" w:rsidR="00597945" w:rsidRPr="00D02C54" w:rsidRDefault="00D02C54" w:rsidP="007A5817">
                      <w:pPr>
                        <w:spacing w:line="276" w:lineRule="auto"/>
                        <w:jc w:val="right"/>
                        <w:rPr>
                          <w:rFonts w:asciiTheme="minorHAnsi" w:hAnsiTheme="minorHAnsi"/>
                          <w:color w:val="FFFFFF" w:themeColor="background1"/>
                          <w:sz w:val="22"/>
                          <w:lang w:val="es-419"/>
                        </w:rPr>
                      </w:pPr>
                      <w:r w:rsidRPr="00D02C54">
                        <w:rPr>
                          <w:rFonts w:asciiTheme="minorHAnsi" w:hAnsiTheme="minorHAnsi"/>
                          <w:color w:val="FFFFFF" w:themeColor="background1"/>
                          <w:sz w:val="22"/>
                          <w:lang w:val="es-419"/>
                        </w:rPr>
                        <w:t>Doc. 59</w:t>
                      </w:r>
                    </w:p>
                    <w:p w14:paraId="69373ED2" w14:textId="58274A2A" w:rsidR="00597945" w:rsidRPr="00F44E80" w:rsidRDefault="00D02C5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0663AD">
                        <w:rPr>
                          <w:rFonts w:asciiTheme="minorHAnsi" w:hAnsiTheme="minorHAnsi"/>
                          <w:color w:val="FFFFFF" w:themeColor="background1"/>
                          <w:sz w:val="22"/>
                          <w:lang w:val="es-PA"/>
                        </w:rPr>
                        <w:t xml:space="preserve"> 2020</w:t>
                      </w:r>
                    </w:p>
                    <w:p w14:paraId="0771DB5B" w14:textId="77777777" w:rsidR="00597945" w:rsidRPr="00F44E80" w:rsidRDefault="00597945" w:rsidP="007A5817">
                      <w:pPr>
                        <w:spacing w:line="276" w:lineRule="auto"/>
                        <w:jc w:val="right"/>
                        <w:rPr>
                          <w:rFonts w:asciiTheme="minorHAnsi" w:hAnsiTheme="minorHAnsi"/>
                          <w:color w:val="FFFFFF" w:themeColor="background1"/>
                          <w:sz w:val="22"/>
                          <w:lang w:val="es-PA"/>
                        </w:rPr>
                      </w:pPr>
                      <w:r w:rsidRPr="00F44E80">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EC502EF" w:rsidR="00597945" w:rsidRPr="00890650" w:rsidRDefault="0059794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02C5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D2064D">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00E67E76">
                              <w:rPr>
                                <w:rFonts w:asciiTheme="majorHAnsi" w:hAnsiTheme="majorHAnsi"/>
                                <w:color w:val="0D0D0D" w:themeColor="text1" w:themeTint="F2"/>
                                <w:sz w:val="18"/>
                                <w:szCs w:val="22"/>
                                <w:lang w:val="es-ES"/>
                              </w:rPr>
                              <w:t>de 2020</w:t>
                            </w:r>
                            <w:r w:rsidR="00365CB0">
                              <w:rPr>
                                <w:rFonts w:asciiTheme="majorHAnsi" w:hAnsiTheme="majorHAnsi"/>
                                <w:color w:val="0D0D0D" w:themeColor="text1" w:themeTint="F2"/>
                                <w:sz w:val="18"/>
                                <w:szCs w:val="22"/>
                                <w:lang w:val="es-ES"/>
                              </w:rPr>
                              <w:t>.</w:t>
                            </w:r>
                          </w:p>
                          <w:p w14:paraId="4BDF3581" w14:textId="77777777" w:rsidR="00597945" w:rsidRPr="007A5817" w:rsidRDefault="0059794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97945" w:rsidRPr="00167A34" w:rsidRDefault="0059794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EC502EF" w:rsidR="00597945" w:rsidRPr="00890650" w:rsidRDefault="0059794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02C5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D2064D">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00E67E76">
                        <w:rPr>
                          <w:rFonts w:asciiTheme="majorHAnsi" w:hAnsiTheme="majorHAnsi"/>
                          <w:color w:val="0D0D0D" w:themeColor="text1" w:themeTint="F2"/>
                          <w:sz w:val="18"/>
                          <w:szCs w:val="22"/>
                          <w:lang w:val="es-ES"/>
                        </w:rPr>
                        <w:t>de 2020</w:t>
                      </w:r>
                      <w:r w:rsidR="00365CB0">
                        <w:rPr>
                          <w:rFonts w:asciiTheme="majorHAnsi" w:hAnsiTheme="majorHAnsi"/>
                          <w:color w:val="0D0D0D" w:themeColor="text1" w:themeTint="F2"/>
                          <w:sz w:val="18"/>
                          <w:szCs w:val="22"/>
                          <w:lang w:val="es-ES"/>
                        </w:rPr>
                        <w:t>.</w:t>
                      </w:r>
                    </w:p>
                    <w:p w14:paraId="4BDF3581" w14:textId="77777777" w:rsidR="00597945" w:rsidRPr="007A5817" w:rsidRDefault="0059794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97945" w:rsidRPr="00167A34" w:rsidRDefault="0059794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EC87B8B" w:rsidR="00597945" w:rsidRPr="007B05C4" w:rsidRDefault="0059794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2C54" w:rsidRPr="00D02C54">
                              <w:rPr>
                                <w:rFonts w:asciiTheme="majorHAnsi" w:hAnsiTheme="majorHAnsi"/>
                                <w:color w:val="595959" w:themeColor="text1" w:themeTint="A6"/>
                                <w:sz w:val="18"/>
                                <w:szCs w:val="18"/>
                                <w:lang w:val="pt-BR"/>
                              </w:rPr>
                              <w:t>49</w:t>
                            </w:r>
                            <w:r w:rsidR="00E67E76" w:rsidRPr="00D02C54">
                              <w:rPr>
                                <w:rFonts w:asciiTheme="majorHAnsi" w:hAnsiTheme="majorHAnsi"/>
                                <w:color w:val="595959" w:themeColor="text1" w:themeTint="A6"/>
                                <w:sz w:val="18"/>
                                <w:szCs w:val="18"/>
                                <w:lang w:val="pt-BR"/>
                              </w:rPr>
                              <w:t>/20</w:t>
                            </w:r>
                            <w:r w:rsidRPr="00D02C5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 xml:space="preserve">Catalina Ayala Murrieta y Enrique </w:t>
                            </w:r>
                            <w:proofErr w:type="spellStart"/>
                            <w:r>
                              <w:rPr>
                                <w:rFonts w:asciiTheme="majorHAnsi" w:hAnsiTheme="majorHAnsi"/>
                                <w:color w:val="595959" w:themeColor="text1" w:themeTint="A6"/>
                                <w:sz w:val="18"/>
                                <w:szCs w:val="18"/>
                                <w:lang w:val="es-ES_tradnl"/>
                              </w:rPr>
                              <w:t>Menoscal</w:t>
                            </w:r>
                            <w:proofErr w:type="spellEnd"/>
                            <w:r>
                              <w:rPr>
                                <w:rFonts w:asciiTheme="majorHAnsi" w:hAnsiTheme="majorHAnsi"/>
                                <w:color w:val="595959" w:themeColor="text1" w:themeTint="A6"/>
                                <w:sz w:val="18"/>
                                <w:szCs w:val="18"/>
                                <w:lang w:val="es-ES_tradnl"/>
                              </w:rPr>
                              <w:t xml:space="preserve"> Vera</w:t>
                            </w:r>
                            <w:r w:rsidR="00D02C54">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D02C54">
                              <w:rPr>
                                <w:rFonts w:asciiTheme="majorHAnsi" w:hAnsiTheme="majorHAnsi"/>
                                <w:color w:val="595959" w:themeColor="text1" w:themeTint="A6"/>
                                <w:sz w:val="18"/>
                                <w:szCs w:val="18"/>
                                <w:lang w:val="es-ES"/>
                              </w:rPr>
                              <w:t>24 de febrero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EC87B8B" w:rsidR="00597945" w:rsidRPr="007B05C4" w:rsidRDefault="0059794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2C54" w:rsidRPr="00D02C54">
                        <w:rPr>
                          <w:rFonts w:asciiTheme="majorHAnsi" w:hAnsiTheme="majorHAnsi"/>
                          <w:color w:val="595959" w:themeColor="text1" w:themeTint="A6"/>
                          <w:sz w:val="18"/>
                          <w:szCs w:val="18"/>
                          <w:lang w:val="pt-BR"/>
                        </w:rPr>
                        <w:t>49</w:t>
                      </w:r>
                      <w:r w:rsidR="00E67E76" w:rsidRPr="00D02C54">
                        <w:rPr>
                          <w:rFonts w:asciiTheme="majorHAnsi" w:hAnsiTheme="majorHAnsi"/>
                          <w:color w:val="595959" w:themeColor="text1" w:themeTint="A6"/>
                          <w:sz w:val="18"/>
                          <w:szCs w:val="18"/>
                          <w:lang w:val="pt-BR"/>
                        </w:rPr>
                        <w:t>/20</w:t>
                      </w:r>
                      <w:r w:rsidRPr="00D02C5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Catalina Ayala Murrieta y Enrique Menoscal Vera</w:t>
                      </w:r>
                      <w:r w:rsidR="00D02C54">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D02C54">
                        <w:rPr>
                          <w:rFonts w:asciiTheme="majorHAnsi" w:hAnsiTheme="majorHAnsi"/>
                          <w:color w:val="595959" w:themeColor="text1" w:themeTint="A6"/>
                          <w:sz w:val="18"/>
                          <w:szCs w:val="18"/>
                          <w:lang w:val="es-ES"/>
                        </w:rPr>
                        <w:t>24 de febrero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C42C3C5" w:rsidR="00597945" w:rsidRPr="00D72DC6" w:rsidRDefault="00365CB0" w:rsidP="00F02AD1">
                            <w:pPr>
                              <w:rPr>
                                <w:color w:val="FFFFFF" w:themeColor="background1"/>
                                <w14:textFill>
                                  <w14:noFill/>
                                </w14:textFill>
                              </w:rPr>
                            </w:pPr>
                            <w:r>
                              <w:rPr>
                                <w:noProof/>
                                <w:color w:val="FFFFFF" w:themeColor="background1"/>
                              </w:rPr>
                              <w:drawing>
                                <wp:inline distT="0" distB="0" distL="0" distR="0" wp14:anchorId="785D0D31" wp14:editId="24D00C9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C42C3C5" w:rsidR="00597945" w:rsidRPr="00D72DC6" w:rsidRDefault="00365CB0" w:rsidP="00F02AD1">
                      <w:pPr>
                        <w:rPr>
                          <w:color w:val="FFFFFF" w:themeColor="background1"/>
                          <w14:textFill>
                            <w14:noFill/>
                          </w14:textFill>
                        </w:rPr>
                      </w:pPr>
                      <w:r>
                        <w:rPr>
                          <w:noProof/>
                          <w:color w:val="FFFFFF" w:themeColor="background1"/>
                        </w:rPr>
                        <w:drawing>
                          <wp:inline distT="0" distB="0" distL="0" distR="0" wp14:anchorId="785D0D31" wp14:editId="24D00C9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597945" w:rsidRPr="004B7EB6" w:rsidRDefault="0059794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597945" w:rsidRPr="004B7EB6" w:rsidRDefault="0059794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65CB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597945">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58330578" w:rsidR="003239B8" w:rsidRPr="006E10B3" w:rsidRDefault="00B83D13" w:rsidP="00597945">
            <w:pPr>
              <w:jc w:val="both"/>
              <w:rPr>
                <w:rFonts w:ascii="Cambria" w:hAnsi="Cambria"/>
                <w:bCs/>
                <w:sz w:val="20"/>
                <w:szCs w:val="20"/>
                <w:lang w:val="es-PA"/>
              </w:rPr>
            </w:pPr>
            <w:r w:rsidRPr="006E10B3">
              <w:rPr>
                <w:rFonts w:asciiTheme="majorHAnsi" w:hAnsiTheme="majorHAnsi"/>
                <w:sz w:val="20"/>
                <w:szCs w:val="20"/>
                <w:lang w:val="es-ES_tradnl"/>
              </w:rPr>
              <w:t xml:space="preserve">Catalina Ayala Murrieta y Enrique </w:t>
            </w:r>
            <w:proofErr w:type="spellStart"/>
            <w:r w:rsidRPr="006E10B3">
              <w:rPr>
                <w:rFonts w:asciiTheme="majorHAnsi" w:hAnsiTheme="majorHAnsi"/>
                <w:sz w:val="20"/>
                <w:szCs w:val="20"/>
                <w:lang w:val="es-ES_tradnl"/>
              </w:rPr>
              <w:t>Menoscal</w:t>
            </w:r>
            <w:proofErr w:type="spellEnd"/>
            <w:r w:rsidRPr="006E10B3">
              <w:rPr>
                <w:rFonts w:asciiTheme="majorHAnsi" w:hAnsiTheme="majorHAnsi"/>
                <w:sz w:val="20"/>
                <w:szCs w:val="20"/>
                <w:lang w:val="es-ES_tradnl"/>
              </w:rPr>
              <w:t xml:space="preserve"> Vera</w:t>
            </w:r>
            <w:r w:rsidRPr="006E10B3">
              <w:rPr>
                <w:rStyle w:val="FootnoteReference"/>
                <w:rFonts w:asciiTheme="majorHAnsi" w:hAnsiTheme="majorHAnsi"/>
                <w:sz w:val="20"/>
                <w:szCs w:val="20"/>
                <w:lang w:val="es-ES_tradnl"/>
              </w:rPr>
              <w:footnoteReference w:id="2"/>
            </w:r>
          </w:p>
        </w:tc>
      </w:tr>
      <w:tr w:rsidR="003239B8" w:rsidRPr="00365CB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1C007EB3" w:rsidR="003239B8" w:rsidRPr="00706824" w:rsidRDefault="00106E89" w:rsidP="0059794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45B8B">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166B90DE" w:rsidR="003239B8" w:rsidRPr="006E10B3" w:rsidRDefault="00C979B1" w:rsidP="00597945">
            <w:pPr>
              <w:jc w:val="both"/>
              <w:rPr>
                <w:rFonts w:ascii="Cambria" w:hAnsi="Cambria"/>
                <w:bCs/>
                <w:sz w:val="20"/>
                <w:szCs w:val="20"/>
                <w:lang w:val="es-ES"/>
              </w:rPr>
            </w:pPr>
            <w:r w:rsidRPr="006E10B3">
              <w:rPr>
                <w:rFonts w:asciiTheme="majorHAnsi" w:hAnsiTheme="majorHAnsi"/>
                <w:sz w:val="20"/>
                <w:szCs w:val="20"/>
                <w:lang w:val="es-ES_tradnl"/>
              </w:rPr>
              <w:t xml:space="preserve">Catalina Ayala Murrieta y Enrique </w:t>
            </w:r>
            <w:proofErr w:type="spellStart"/>
            <w:r w:rsidRPr="006E10B3">
              <w:rPr>
                <w:rFonts w:asciiTheme="majorHAnsi" w:hAnsiTheme="majorHAnsi"/>
                <w:sz w:val="20"/>
                <w:szCs w:val="20"/>
                <w:lang w:val="es-ES_tradnl"/>
              </w:rPr>
              <w:t>Menoscal</w:t>
            </w:r>
            <w:proofErr w:type="spellEnd"/>
            <w:r w:rsidRPr="006E10B3">
              <w:rPr>
                <w:rFonts w:asciiTheme="majorHAnsi" w:hAnsiTheme="majorHAnsi"/>
                <w:sz w:val="20"/>
                <w:szCs w:val="20"/>
                <w:lang w:val="es-ES_tradnl"/>
              </w:rPr>
              <w:t xml:space="preserve"> Vera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597945">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3D1ED701" w:rsidR="003239B8" w:rsidRPr="004B3C14" w:rsidRDefault="00C979B1" w:rsidP="00C979B1">
            <w:pPr>
              <w:jc w:val="both"/>
              <w:rPr>
                <w:rFonts w:ascii="Cambria" w:hAnsi="Cambria"/>
                <w:bCs/>
                <w:sz w:val="20"/>
                <w:szCs w:val="20"/>
              </w:rPr>
            </w:pPr>
            <w:r>
              <w:rPr>
                <w:rFonts w:ascii="Cambria" w:hAnsi="Cambria"/>
                <w:bCs/>
                <w:sz w:val="20"/>
                <w:szCs w:val="20"/>
              </w:rPr>
              <w:t>Ecuador</w:t>
            </w:r>
          </w:p>
        </w:tc>
      </w:tr>
      <w:tr w:rsidR="00223A29" w:rsidRPr="00365CB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2CD373B4" w:rsidR="00223A29" w:rsidRPr="00EC4F50" w:rsidRDefault="00A52EF1" w:rsidP="007E5E33">
            <w:pPr>
              <w:jc w:val="both"/>
              <w:rPr>
                <w:rFonts w:ascii="Cambria" w:hAnsi="Cambria"/>
                <w:bCs/>
                <w:sz w:val="20"/>
                <w:szCs w:val="20"/>
                <w:lang w:val="es-PA"/>
              </w:rPr>
            </w:pPr>
            <w:r w:rsidRPr="00EC4F50">
              <w:rPr>
                <w:rFonts w:ascii="Cambria" w:hAnsi="Cambria"/>
                <w:bCs/>
                <w:sz w:val="20"/>
                <w:szCs w:val="20"/>
                <w:lang w:val="es-PA"/>
              </w:rPr>
              <w:t xml:space="preserve">Artículos </w:t>
            </w:r>
            <w:r w:rsidR="00EC4F50" w:rsidRPr="00EC4F50">
              <w:rPr>
                <w:rFonts w:ascii="Cambria" w:hAnsi="Cambria"/>
                <w:bCs/>
                <w:sz w:val="20"/>
                <w:szCs w:val="20"/>
                <w:lang w:val="es-PA"/>
              </w:rPr>
              <w:t>8 (g</w:t>
            </w:r>
            <w:r w:rsidRPr="00EC4F50">
              <w:rPr>
                <w:rFonts w:ascii="Cambria" w:hAnsi="Cambria"/>
                <w:bCs/>
                <w:sz w:val="20"/>
                <w:szCs w:val="20"/>
                <w:lang w:val="es-PA"/>
              </w:rPr>
              <w:t>arant</w:t>
            </w:r>
            <w:r w:rsidR="00EC4F50" w:rsidRPr="00EC4F50">
              <w:rPr>
                <w:rFonts w:ascii="Cambria" w:hAnsi="Cambria"/>
                <w:bCs/>
                <w:sz w:val="20"/>
                <w:szCs w:val="20"/>
                <w:lang w:val="es-PA"/>
              </w:rPr>
              <w:t>ías j</w:t>
            </w:r>
            <w:r w:rsidRPr="00EC4F50">
              <w:rPr>
                <w:rFonts w:ascii="Cambria" w:hAnsi="Cambria"/>
                <w:bCs/>
                <w:sz w:val="20"/>
                <w:szCs w:val="20"/>
                <w:lang w:val="es-PA"/>
              </w:rPr>
              <w:t>udiciales), 9 (prin</w:t>
            </w:r>
            <w:r w:rsidR="00EC4F50">
              <w:rPr>
                <w:rFonts w:ascii="Cambria" w:hAnsi="Cambria"/>
                <w:bCs/>
                <w:sz w:val="20"/>
                <w:szCs w:val="20"/>
                <w:lang w:val="es-PA"/>
              </w:rPr>
              <w:t>cip</w:t>
            </w:r>
            <w:r w:rsidRPr="00EC4F50">
              <w:rPr>
                <w:rFonts w:ascii="Cambria" w:hAnsi="Cambria"/>
                <w:bCs/>
                <w:sz w:val="20"/>
                <w:szCs w:val="20"/>
                <w:lang w:val="es-PA"/>
              </w:rPr>
              <w:t>io</w:t>
            </w:r>
            <w:r w:rsidR="00EC4F50" w:rsidRPr="00EC4F50">
              <w:rPr>
                <w:rFonts w:ascii="Cambria" w:hAnsi="Cambria"/>
                <w:bCs/>
                <w:sz w:val="20"/>
                <w:szCs w:val="20"/>
                <w:lang w:val="es-PA"/>
              </w:rPr>
              <w:t xml:space="preserve"> de legalidad y de retroactividad), </w:t>
            </w:r>
            <w:r w:rsidR="00EC4F50">
              <w:rPr>
                <w:rFonts w:ascii="Cambria" w:hAnsi="Cambria"/>
                <w:bCs/>
                <w:sz w:val="20"/>
                <w:szCs w:val="20"/>
                <w:lang w:val="es-PA"/>
              </w:rPr>
              <w:t>21 (</w:t>
            </w:r>
            <w:r w:rsidR="007029BC">
              <w:rPr>
                <w:rFonts w:ascii="Cambria" w:hAnsi="Cambria"/>
                <w:bCs/>
                <w:sz w:val="20"/>
                <w:szCs w:val="20"/>
                <w:lang w:val="es-PA"/>
              </w:rPr>
              <w:t xml:space="preserve">derecho a la propiedad privada), </w:t>
            </w:r>
            <w:r w:rsidR="00EC4F50">
              <w:rPr>
                <w:rFonts w:ascii="Cambria" w:hAnsi="Cambria"/>
                <w:bCs/>
                <w:sz w:val="20"/>
                <w:szCs w:val="20"/>
                <w:lang w:val="es-PA"/>
              </w:rPr>
              <w:t>24 (igualdad ante la ley) y 25 (protección judicial) de la Convención Americana Sobre Derechos Humanos</w:t>
            </w:r>
            <w:r w:rsidR="00EC4F50">
              <w:rPr>
                <w:rStyle w:val="FootnoteReference"/>
                <w:rFonts w:ascii="Cambria" w:hAnsi="Cambria"/>
                <w:bCs/>
                <w:sz w:val="20"/>
                <w:szCs w:val="20"/>
                <w:lang w:val="es-PA"/>
              </w:rPr>
              <w:footnoteReference w:id="3"/>
            </w:r>
            <w:r w:rsidR="00F503AF">
              <w:rPr>
                <w:rFonts w:ascii="Cambria" w:hAnsi="Cambria"/>
                <w:bCs/>
                <w:sz w:val="20"/>
                <w:szCs w:val="20"/>
                <w:lang w:val="es-PA"/>
              </w:rPr>
              <w:t>; Artículos XVII</w:t>
            </w:r>
            <w:r w:rsidR="00D879DF">
              <w:rPr>
                <w:rFonts w:ascii="Cambria" w:hAnsi="Cambria"/>
                <w:bCs/>
                <w:sz w:val="20"/>
                <w:szCs w:val="20"/>
                <w:lang w:val="es-PA"/>
              </w:rPr>
              <w:t xml:space="preserve"> (derecho de reconocimiento de la personalidad jurídica y de los derechos civiles), XVIII (derecho a la justicia), XXIII (derecho a la propiedad)</w:t>
            </w:r>
            <w:r w:rsidR="009E0E57">
              <w:rPr>
                <w:rFonts w:ascii="Cambria" w:hAnsi="Cambria"/>
                <w:bCs/>
                <w:sz w:val="20"/>
                <w:szCs w:val="20"/>
                <w:lang w:val="es-PA"/>
              </w:rPr>
              <w:t xml:space="preserve"> y XXIV (derecho de petición) de la Declaración Americana de los Derechos y Deberes del Hombre</w:t>
            </w:r>
            <w:r w:rsidR="009E0E57">
              <w:rPr>
                <w:rStyle w:val="FootnoteReference"/>
                <w:rFonts w:ascii="Cambria" w:hAnsi="Cambria"/>
                <w:bCs/>
                <w:sz w:val="20"/>
                <w:szCs w:val="20"/>
                <w:lang w:val="es-PA"/>
              </w:rPr>
              <w:footnoteReference w:id="4"/>
            </w:r>
            <w:r w:rsidR="00E5456C">
              <w:rPr>
                <w:rFonts w:ascii="Cambria" w:hAnsi="Cambria"/>
                <w:bCs/>
                <w:sz w:val="20"/>
                <w:szCs w:val="20"/>
                <w:lang w:val="es-PA"/>
              </w:rPr>
              <w:t xml:space="preserve">; y </w:t>
            </w:r>
            <w:r w:rsidR="007E5E33">
              <w:rPr>
                <w:rFonts w:ascii="Cambria" w:hAnsi="Cambria"/>
                <w:bCs/>
                <w:sz w:val="20"/>
                <w:szCs w:val="20"/>
                <w:lang w:val="es-PA"/>
              </w:rPr>
              <w:t>Artículo</w:t>
            </w:r>
            <w:r w:rsidR="00E5456C">
              <w:rPr>
                <w:rFonts w:ascii="Cambria" w:hAnsi="Cambria"/>
                <w:bCs/>
                <w:sz w:val="20"/>
                <w:szCs w:val="20"/>
                <w:lang w:val="es-PA"/>
              </w:rPr>
              <w:t xml:space="preserve"> 6 </w:t>
            </w:r>
            <w:r w:rsidR="007E5E33">
              <w:rPr>
                <w:rFonts w:ascii="Cambria" w:hAnsi="Cambria"/>
                <w:bCs/>
                <w:sz w:val="20"/>
                <w:szCs w:val="20"/>
                <w:lang w:val="es-PA"/>
              </w:rPr>
              <w:t>(derecho al trabajo) del Protocolo Adicional a la Convención Americana Sobre Derechos Humanos en Materia de Derechos Económicos, Sociales y Culturales</w:t>
            </w:r>
            <w:r w:rsidR="007E5E33">
              <w:rPr>
                <w:rStyle w:val="FootnoteReference"/>
                <w:rFonts w:ascii="Cambria" w:hAnsi="Cambria"/>
                <w:bCs/>
                <w:sz w:val="20"/>
                <w:szCs w:val="20"/>
                <w:lang w:val="es-PA"/>
              </w:rPr>
              <w:footnoteReference w:id="5"/>
            </w:r>
            <w:r w:rsidR="007E5E33">
              <w:rPr>
                <w:rFonts w:ascii="Cambria" w:hAnsi="Cambria"/>
                <w:bCs/>
                <w:sz w:val="20"/>
                <w:szCs w:val="20"/>
                <w:lang w:val="es-PA"/>
              </w:rPr>
              <w:t>.</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9F2C2DD" w:rsidR="004C2312" w:rsidRPr="003239B8" w:rsidRDefault="00D81B8F" w:rsidP="00597945">
            <w:pPr>
              <w:jc w:val="both"/>
              <w:rPr>
                <w:rFonts w:ascii="Cambria" w:hAnsi="Cambria"/>
                <w:bCs/>
                <w:sz w:val="20"/>
                <w:szCs w:val="20"/>
                <w:lang w:val="es-ES"/>
              </w:rPr>
            </w:pPr>
            <w:r>
              <w:rPr>
                <w:rFonts w:ascii="Cambria" w:hAnsi="Cambria"/>
                <w:bCs/>
                <w:sz w:val="20"/>
                <w:szCs w:val="20"/>
                <w:lang w:val="es-ES"/>
              </w:rPr>
              <w:t>21 de enero de 2009</w:t>
            </w:r>
          </w:p>
        </w:tc>
      </w:tr>
      <w:tr w:rsidR="001E49E7" w:rsidRPr="00365CB0"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70EFFED8" w:rsidR="001E49E7" w:rsidRPr="001E49E7" w:rsidRDefault="00E5456C" w:rsidP="00460106">
            <w:pPr>
              <w:rPr>
                <w:rFonts w:ascii="Cambria" w:hAnsi="Cambria"/>
                <w:b/>
                <w:bCs/>
                <w:color w:val="FFFFFF" w:themeColor="background1"/>
                <w:sz w:val="20"/>
                <w:szCs w:val="20"/>
                <w:lang w:val="es-AR"/>
              </w:rPr>
            </w:pPr>
            <w:r>
              <w:rPr>
                <w:rFonts w:ascii="Cambria" w:hAnsi="Cambria"/>
                <w:bCs/>
                <w:sz w:val="20"/>
                <w:szCs w:val="20"/>
                <w:lang w:val="es-ES"/>
              </w:rPr>
              <w:t>16 de abril</w:t>
            </w:r>
            <w:r w:rsidR="00405275">
              <w:rPr>
                <w:rFonts w:ascii="Cambria" w:hAnsi="Cambria"/>
                <w:bCs/>
                <w:sz w:val="20"/>
                <w:szCs w:val="20"/>
                <w:lang w:val="es-ES"/>
              </w:rPr>
              <w:t xml:space="preserve">, </w:t>
            </w:r>
            <w:r>
              <w:rPr>
                <w:rFonts w:ascii="Cambria" w:hAnsi="Cambria"/>
                <w:bCs/>
                <w:sz w:val="20"/>
                <w:szCs w:val="20"/>
                <w:lang w:val="es-ES"/>
              </w:rPr>
              <w:t>25 de junio</w:t>
            </w:r>
            <w:r w:rsidR="00405275">
              <w:rPr>
                <w:rFonts w:ascii="Cambria" w:hAnsi="Cambria"/>
                <w:bCs/>
                <w:sz w:val="20"/>
                <w:szCs w:val="20"/>
                <w:lang w:val="es-ES"/>
              </w:rPr>
              <w:t xml:space="preserve"> y 2 de octubre</w:t>
            </w:r>
            <w:r>
              <w:rPr>
                <w:rFonts w:ascii="Cambria" w:hAnsi="Cambria"/>
                <w:bCs/>
                <w:sz w:val="20"/>
                <w:szCs w:val="20"/>
                <w:lang w:val="es-ES"/>
              </w:rPr>
              <w:t xml:space="preserve"> de 2009;</w:t>
            </w:r>
            <w:r w:rsidR="00405275">
              <w:rPr>
                <w:rFonts w:ascii="Cambria" w:hAnsi="Cambria"/>
                <w:bCs/>
                <w:sz w:val="20"/>
                <w:szCs w:val="20"/>
                <w:lang w:val="es-ES"/>
              </w:rPr>
              <w:t xml:space="preserve"> 31 de marzo</w:t>
            </w:r>
            <w:r w:rsidR="00882517">
              <w:rPr>
                <w:rFonts w:ascii="Cambria" w:hAnsi="Cambria"/>
                <w:bCs/>
                <w:sz w:val="20"/>
                <w:szCs w:val="20"/>
                <w:lang w:val="es-ES"/>
              </w:rPr>
              <w:t xml:space="preserve"> y 15 de junio</w:t>
            </w:r>
            <w:r w:rsidR="00405275">
              <w:rPr>
                <w:rFonts w:ascii="Cambria" w:hAnsi="Cambria"/>
                <w:bCs/>
                <w:sz w:val="20"/>
                <w:szCs w:val="20"/>
                <w:lang w:val="es-ES"/>
              </w:rPr>
              <w:t xml:space="preserve"> de 2011;</w:t>
            </w:r>
            <w:r>
              <w:rPr>
                <w:rFonts w:ascii="Cambria" w:hAnsi="Cambria"/>
                <w:bCs/>
                <w:sz w:val="20"/>
                <w:szCs w:val="20"/>
                <w:lang w:val="es-ES"/>
              </w:rPr>
              <w:t xml:space="preserve"> </w:t>
            </w:r>
            <w:r w:rsidR="00EA3BB0">
              <w:rPr>
                <w:rFonts w:ascii="Cambria" w:hAnsi="Cambria"/>
                <w:bCs/>
                <w:sz w:val="20"/>
                <w:szCs w:val="20"/>
                <w:lang w:val="es-ES"/>
              </w:rPr>
              <w:t xml:space="preserve">24 de febrero, </w:t>
            </w:r>
            <w:r w:rsidR="00460106">
              <w:rPr>
                <w:rFonts w:ascii="Cambria" w:hAnsi="Cambria"/>
                <w:bCs/>
                <w:sz w:val="20"/>
                <w:szCs w:val="20"/>
                <w:lang w:val="es-ES"/>
              </w:rPr>
              <w:t xml:space="preserve">1 y </w:t>
            </w:r>
            <w:r w:rsidR="000437E8">
              <w:rPr>
                <w:rFonts w:ascii="Cambria" w:hAnsi="Cambria"/>
                <w:bCs/>
                <w:sz w:val="20"/>
                <w:szCs w:val="20"/>
                <w:lang w:val="es-ES"/>
              </w:rPr>
              <w:t xml:space="preserve">11 </w:t>
            </w:r>
            <w:r w:rsidR="00882517">
              <w:rPr>
                <w:rFonts w:ascii="Cambria" w:hAnsi="Cambria"/>
                <w:bCs/>
                <w:sz w:val="20"/>
                <w:szCs w:val="20"/>
                <w:lang w:val="es-ES"/>
              </w:rPr>
              <w:t>de marzo,</w:t>
            </w:r>
            <w:r w:rsidR="00460106">
              <w:rPr>
                <w:rFonts w:ascii="Cambria" w:hAnsi="Cambria"/>
                <w:bCs/>
                <w:sz w:val="20"/>
                <w:szCs w:val="20"/>
                <w:lang w:val="es-ES"/>
              </w:rPr>
              <w:t xml:space="preserve"> 3 de abril</w:t>
            </w:r>
            <w:r w:rsidR="00882517">
              <w:rPr>
                <w:rFonts w:ascii="Cambria" w:hAnsi="Cambria"/>
                <w:bCs/>
                <w:sz w:val="20"/>
                <w:szCs w:val="20"/>
                <w:lang w:val="es-ES"/>
              </w:rPr>
              <w:t xml:space="preserve"> y 3 de mayo</w:t>
            </w:r>
            <w:r w:rsidR="00460106">
              <w:rPr>
                <w:rFonts w:ascii="Cambria" w:hAnsi="Cambria"/>
                <w:bCs/>
                <w:sz w:val="20"/>
                <w:szCs w:val="20"/>
                <w:lang w:val="es-ES"/>
              </w:rPr>
              <w:t xml:space="preserve"> de 2012; </w:t>
            </w:r>
            <w:r w:rsidR="00627CCE">
              <w:rPr>
                <w:rFonts w:ascii="Cambria" w:hAnsi="Cambria"/>
                <w:bCs/>
                <w:sz w:val="20"/>
                <w:szCs w:val="20"/>
                <w:lang w:val="es-ES"/>
              </w:rPr>
              <w:t>8 de febrero de 2013</w:t>
            </w:r>
            <w:r w:rsidR="00EA5DAB">
              <w:rPr>
                <w:rFonts w:ascii="Cambria" w:hAnsi="Cambria"/>
                <w:bCs/>
                <w:sz w:val="20"/>
                <w:szCs w:val="20"/>
                <w:lang w:val="es-ES"/>
              </w:rPr>
              <w:t>; 10 de enero de</w:t>
            </w:r>
            <w:r w:rsidR="000849F0">
              <w:rPr>
                <w:rFonts w:ascii="Cambria" w:hAnsi="Cambria"/>
                <w:bCs/>
                <w:sz w:val="20"/>
                <w:szCs w:val="20"/>
                <w:lang w:val="es-ES"/>
              </w:rPr>
              <w:t xml:space="preserve"> 2014;</w:t>
            </w:r>
          </w:p>
        </w:tc>
      </w:tr>
      <w:tr w:rsidR="004C2312" w:rsidRPr="00B83D1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2108A26" w:rsidR="004C2312" w:rsidRPr="003239B8" w:rsidRDefault="000849F0" w:rsidP="00597945">
            <w:pPr>
              <w:jc w:val="both"/>
              <w:rPr>
                <w:rFonts w:ascii="Cambria" w:hAnsi="Cambria"/>
                <w:bCs/>
                <w:sz w:val="20"/>
                <w:szCs w:val="20"/>
                <w:lang w:val="es-ES"/>
              </w:rPr>
            </w:pPr>
            <w:r>
              <w:rPr>
                <w:rFonts w:ascii="Cambria" w:hAnsi="Cambria"/>
                <w:bCs/>
                <w:sz w:val="20"/>
                <w:szCs w:val="20"/>
                <w:lang w:val="es-ES"/>
              </w:rPr>
              <w:t>9 de abril de 2015</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0EBFF2A" w:rsidR="004C2312" w:rsidRPr="003239B8" w:rsidRDefault="000038CB" w:rsidP="00597945">
            <w:pPr>
              <w:jc w:val="both"/>
              <w:rPr>
                <w:rFonts w:ascii="Cambria" w:hAnsi="Cambria"/>
                <w:bCs/>
                <w:sz w:val="20"/>
                <w:szCs w:val="20"/>
                <w:lang w:val="es-ES"/>
              </w:rPr>
            </w:pPr>
            <w:r>
              <w:rPr>
                <w:rFonts w:ascii="Cambria" w:hAnsi="Cambria"/>
                <w:bCs/>
                <w:sz w:val="20"/>
                <w:szCs w:val="20"/>
              </w:rPr>
              <w:t xml:space="preserve">27 de </w:t>
            </w:r>
            <w:proofErr w:type="spellStart"/>
            <w:r>
              <w:rPr>
                <w:rFonts w:ascii="Cambria" w:hAnsi="Cambria"/>
                <w:bCs/>
                <w:sz w:val="20"/>
                <w:szCs w:val="20"/>
              </w:rPr>
              <w:t>julio</w:t>
            </w:r>
            <w:proofErr w:type="spellEnd"/>
            <w:r>
              <w:rPr>
                <w:rFonts w:ascii="Cambria" w:hAnsi="Cambria"/>
                <w:bCs/>
                <w:sz w:val="20"/>
                <w:szCs w:val="20"/>
              </w:rPr>
              <w:t xml:space="preserve"> de 2015</w:t>
            </w:r>
          </w:p>
        </w:tc>
      </w:tr>
      <w:tr w:rsidR="004C2312" w:rsidRPr="00365CB0"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0396296" w:rsidR="004C2312" w:rsidRPr="003239B8" w:rsidRDefault="000849F0" w:rsidP="00597945">
            <w:pPr>
              <w:jc w:val="both"/>
              <w:rPr>
                <w:rFonts w:ascii="Cambria" w:hAnsi="Cambria"/>
                <w:bCs/>
                <w:sz w:val="20"/>
                <w:szCs w:val="20"/>
                <w:lang w:val="es-ES"/>
              </w:rPr>
            </w:pPr>
            <w:r>
              <w:rPr>
                <w:rFonts w:ascii="Cambria" w:hAnsi="Cambria"/>
                <w:bCs/>
                <w:sz w:val="20"/>
                <w:szCs w:val="20"/>
                <w:lang w:val="es-ES"/>
              </w:rPr>
              <w:t xml:space="preserve">9 de abril de 2015; </w:t>
            </w:r>
            <w:r w:rsidR="000038CB">
              <w:rPr>
                <w:rFonts w:ascii="Cambria" w:hAnsi="Cambria"/>
                <w:bCs/>
                <w:sz w:val="20"/>
                <w:szCs w:val="20"/>
                <w:lang w:val="es-ES"/>
              </w:rPr>
              <w:t xml:space="preserve"> 28 de enero de 2016; </w:t>
            </w:r>
            <w:r w:rsidR="00F81EBA">
              <w:rPr>
                <w:rFonts w:ascii="Cambria" w:hAnsi="Cambria"/>
                <w:bCs/>
                <w:sz w:val="20"/>
                <w:szCs w:val="20"/>
                <w:lang w:val="es-ES"/>
              </w:rPr>
              <w:t>3 de agosto de 2016; 22 de agosto de 2018</w:t>
            </w:r>
          </w:p>
        </w:tc>
      </w:tr>
      <w:tr w:rsidR="004C2312" w:rsidRPr="00365CB0"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55E4A918" w:rsidR="004C2312" w:rsidRPr="00F81EBA" w:rsidRDefault="00FB4E75" w:rsidP="00597945">
            <w:pPr>
              <w:jc w:val="both"/>
              <w:rPr>
                <w:rFonts w:ascii="Cambria" w:hAnsi="Cambria"/>
                <w:bCs/>
                <w:sz w:val="20"/>
                <w:szCs w:val="20"/>
                <w:lang w:val="es-PA"/>
              </w:rPr>
            </w:pPr>
            <w:r w:rsidRPr="00F81EBA">
              <w:rPr>
                <w:rFonts w:ascii="Cambria" w:hAnsi="Cambria"/>
                <w:bCs/>
                <w:sz w:val="20"/>
                <w:szCs w:val="20"/>
                <w:lang w:val="es-PA"/>
              </w:rPr>
              <w:t xml:space="preserve">23 de marzo de 2016; </w:t>
            </w:r>
            <w:r w:rsidR="00F81EBA" w:rsidRPr="00F81EBA">
              <w:rPr>
                <w:rFonts w:ascii="Cambria" w:hAnsi="Cambria"/>
                <w:bCs/>
                <w:sz w:val="20"/>
                <w:szCs w:val="20"/>
                <w:lang w:val="es-PA"/>
              </w:rPr>
              <w:t>17 de noviembre de</w:t>
            </w:r>
            <w:r w:rsidR="00486C45">
              <w:rPr>
                <w:rFonts w:ascii="Cambria" w:hAnsi="Cambria"/>
                <w:bCs/>
                <w:sz w:val="20"/>
                <w:szCs w:val="20"/>
                <w:lang w:val="es-PA"/>
              </w:rPr>
              <w:t xml:space="preserve"> </w:t>
            </w:r>
            <w:r w:rsidR="00F81EBA" w:rsidRPr="00F81EBA">
              <w:rPr>
                <w:rFonts w:ascii="Cambria" w:hAnsi="Cambria"/>
                <w:bCs/>
                <w:sz w:val="20"/>
                <w:szCs w:val="20"/>
                <w:lang w:val="es-PA"/>
              </w:rPr>
              <w:t>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597945">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7DAE0AEC" w:rsidR="003239B8" w:rsidRPr="004B3C14" w:rsidRDefault="00F81EBA" w:rsidP="00597945">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597945">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7FBE86DE" w:rsidR="003239B8" w:rsidRPr="004B3C14" w:rsidRDefault="00F81EBA" w:rsidP="00597945">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597945">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22CD0050" w:rsidR="003239B8" w:rsidRPr="00153E77" w:rsidRDefault="00F81EBA" w:rsidP="00597945">
            <w:pPr>
              <w:rPr>
                <w:bCs/>
                <w:sz w:val="20"/>
                <w:szCs w:val="20"/>
              </w:rPr>
            </w:pPr>
            <w:proofErr w:type="spellStart"/>
            <w:r>
              <w:rPr>
                <w:bCs/>
                <w:sz w:val="20"/>
                <w:szCs w:val="20"/>
              </w:rPr>
              <w:t>Sí</w:t>
            </w:r>
            <w:proofErr w:type="spellEnd"/>
          </w:p>
        </w:tc>
      </w:tr>
      <w:tr w:rsidR="003239B8" w:rsidRPr="00365CB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597945">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60302DE5" w:rsidR="003239B8" w:rsidRPr="004C2312" w:rsidRDefault="006B67EF" w:rsidP="00597945">
            <w:pPr>
              <w:jc w:val="both"/>
              <w:rPr>
                <w:rFonts w:ascii="Cambria" w:hAnsi="Cambria"/>
                <w:bCs/>
                <w:sz w:val="20"/>
                <w:szCs w:val="20"/>
                <w:lang w:val="es-ES"/>
              </w:rPr>
            </w:pPr>
            <w:r>
              <w:rPr>
                <w:rFonts w:ascii="Cambria" w:hAnsi="Cambria"/>
                <w:bCs/>
                <w:sz w:val="20"/>
                <w:szCs w:val="20"/>
                <w:lang w:val="es-ES"/>
              </w:rPr>
              <w:t>Sí (</w:t>
            </w:r>
            <w:r w:rsidRPr="00B05E13">
              <w:rPr>
                <w:rFonts w:ascii="Cambria" w:hAnsi="Cambria"/>
                <w:bCs/>
                <w:sz w:val="20"/>
                <w:szCs w:val="20"/>
                <w:lang w:val="es-ES"/>
              </w:rPr>
              <w:t>depósito del instrumento de ratificación realizado el</w:t>
            </w:r>
            <w:r>
              <w:rPr>
                <w:rFonts w:ascii="Cambria" w:hAnsi="Cambria"/>
                <w:bCs/>
                <w:sz w:val="20"/>
                <w:szCs w:val="20"/>
                <w:lang w:val="es-ES"/>
              </w:rPr>
              <w:t xml:space="preserve"> 28 de diciembre de 1977)</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B83D1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597945">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335DA24D" w:rsidR="00EE00E9" w:rsidRPr="00EE00E9" w:rsidRDefault="006B67EF" w:rsidP="00597945">
            <w:pPr>
              <w:jc w:val="both"/>
              <w:rPr>
                <w:rFonts w:ascii="Cambria" w:hAnsi="Cambria"/>
                <w:bCs/>
                <w:sz w:val="20"/>
                <w:szCs w:val="20"/>
                <w:lang w:val="es-ES"/>
              </w:rPr>
            </w:pPr>
            <w:r>
              <w:rPr>
                <w:rFonts w:ascii="Cambria" w:hAnsi="Cambria"/>
                <w:bCs/>
                <w:sz w:val="20"/>
                <w:szCs w:val="20"/>
                <w:lang w:val="es-ES"/>
              </w:rPr>
              <w:t>No</w:t>
            </w:r>
          </w:p>
        </w:tc>
      </w:tr>
      <w:tr w:rsidR="003239B8" w:rsidRPr="00365CB0"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597945">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0B8AB70F" w:rsidR="003239B8" w:rsidRPr="007029BC" w:rsidRDefault="006B67EF" w:rsidP="00CB24A0">
            <w:pPr>
              <w:jc w:val="both"/>
              <w:rPr>
                <w:rFonts w:ascii="Cambria" w:hAnsi="Cambria"/>
                <w:bCs/>
                <w:sz w:val="20"/>
                <w:szCs w:val="20"/>
                <w:lang w:val="es-PA"/>
              </w:rPr>
            </w:pPr>
            <w:r w:rsidRPr="007029BC">
              <w:rPr>
                <w:rFonts w:ascii="Cambria" w:hAnsi="Cambria"/>
                <w:bCs/>
                <w:sz w:val="20"/>
                <w:szCs w:val="20"/>
                <w:lang w:val="es-PA"/>
              </w:rPr>
              <w:t>Artículos 8 (garantías judiciales)</w:t>
            </w:r>
            <w:r w:rsidR="007029BC" w:rsidRPr="007029BC">
              <w:rPr>
                <w:rFonts w:ascii="Cambria" w:hAnsi="Cambria"/>
                <w:bCs/>
                <w:sz w:val="20"/>
                <w:szCs w:val="20"/>
                <w:lang w:val="es-PA"/>
              </w:rPr>
              <w:t>,</w:t>
            </w:r>
            <w:r w:rsidR="007029BC">
              <w:rPr>
                <w:rFonts w:ascii="Cambria" w:hAnsi="Cambria"/>
                <w:bCs/>
                <w:sz w:val="20"/>
                <w:szCs w:val="20"/>
                <w:lang w:val="es-PA"/>
              </w:rPr>
              <w:t xml:space="preserve"> 9 (principio de legalidad y retroactividad), </w:t>
            </w:r>
            <w:r w:rsidR="00B06549">
              <w:rPr>
                <w:rFonts w:ascii="Cambria" w:hAnsi="Cambria"/>
                <w:bCs/>
                <w:sz w:val="20"/>
                <w:szCs w:val="20"/>
                <w:lang w:val="es-PA"/>
              </w:rPr>
              <w:t xml:space="preserve"> </w:t>
            </w:r>
            <w:r w:rsidR="007029BC" w:rsidRPr="007029BC">
              <w:rPr>
                <w:rFonts w:ascii="Cambria" w:hAnsi="Cambria"/>
                <w:bCs/>
                <w:sz w:val="20"/>
                <w:szCs w:val="20"/>
                <w:lang w:val="es-PA"/>
              </w:rPr>
              <w:t>21 (</w:t>
            </w:r>
            <w:r w:rsidR="007029BC">
              <w:rPr>
                <w:rFonts w:ascii="Cambria" w:hAnsi="Cambria"/>
                <w:bCs/>
                <w:sz w:val="20"/>
                <w:szCs w:val="20"/>
                <w:lang w:val="es-PA"/>
              </w:rPr>
              <w:t>propiedad privada)</w:t>
            </w:r>
            <w:r w:rsidR="00477B4A">
              <w:rPr>
                <w:rFonts w:ascii="Cambria" w:hAnsi="Cambria"/>
                <w:bCs/>
                <w:sz w:val="20"/>
                <w:szCs w:val="20"/>
                <w:lang w:val="es-PA"/>
              </w:rPr>
              <w:t>, 24 (igualdad ante la ley)</w:t>
            </w:r>
            <w:r w:rsidR="00CB24A0">
              <w:rPr>
                <w:rFonts w:ascii="Cambria" w:hAnsi="Cambria"/>
                <w:bCs/>
                <w:sz w:val="20"/>
                <w:szCs w:val="20"/>
                <w:lang w:val="es-PA"/>
              </w:rPr>
              <w:t xml:space="preserve"> y</w:t>
            </w:r>
            <w:r w:rsidR="007029BC">
              <w:rPr>
                <w:rFonts w:ascii="Cambria" w:hAnsi="Cambria"/>
                <w:bCs/>
                <w:sz w:val="20"/>
                <w:szCs w:val="20"/>
                <w:lang w:val="es-PA"/>
              </w:rPr>
              <w:t xml:space="preserve"> 25 (protección judicial)</w:t>
            </w:r>
            <w:r w:rsidR="0008732F">
              <w:rPr>
                <w:rFonts w:ascii="Cambria" w:hAnsi="Cambria"/>
                <w:bCs/>
                <w:sz w:val="20"/>
                <w:szCs w:val="20"/>
                <w:lang w:val="es-PA"/>
              </w:rPr>
              <w:t xml:space="preserve"> </w:t>
            </w:r>
            <w:r w:rsidR="007029BC">
              <w:rPr>
                <w:rFonts w:ascii="Cambria" w:hAnsi="Cambria"/>
                <w:bCs/>
                <w:sz w:val="20"/>
                <w:szCs w:val="20"/>
                <w:lang w:val="es-PA"/>
              </w:rPr>
              <w:t>de la Convención Americana en relación con sus artículos 1.1. (obligación de respetar los derechos) y 2 (deber de adoptar disposiciones de derechos interno)</w:t>
            </w:r>
          </w:p>
        </w:tc>
      </w:tr>
      <w:tr w:rsidR="003239B8" w:rsidRPr="00365CB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597945">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7B873CB5" w:rsidR="003239B8" w:rsidRPr="00BC6807" w:rsidRDefault="00BC6807" w:rsidP="00597945">
            <w:pPr>
              <w:rPr>
                <w:rFonts w:asciiTheme="majorHAnsi" w:hAnsiTheme="majorHAnsi"/>
                <w:bCs/>
                <w:sz w:val="20"/>
                <w:szCs w:val="20"/>
                <w:lang w:val="es-ES"/>
              </w:rPr>
            </w:pPr>
            <w:r w:rsidRPr="00BC6807">
              <w:rPr>
                <w:rFonts w:asciiTheme="majorHAnsi" w:hAnsiTheme="majorHAnsi"/>
                <w:bCs/>
                <w:sz w:val="20"/>
                <w:szCs w:val="20"/>
                <w:lang w:val="es-ES"/>
              </w:rPr>
              <w:t>Sí, en los términos de la Sección VI</w:t>
            </w:r>
          </w:p>
        </w:tc>
      </w:tr>
      <w:tr w:rsidR="003239B8" w:rsidRPr="00365CB0"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29BC" w:rsidRDefault="003239B8" w:rsidP="00597945">
            <w:pPr>
              <w:jc w:val="center"/>
              <w:rPr>
                <w:rFonts w:ascii="Cambria" w:hAnsi="Cambria"/>
                <w:b/>
                <w:bCs/>
                <w:color w:val="FFFFFF" w:themeColor="background1"/>
                <w:sz w:val="20"/>
                <w:szCs w:val="20"/>
                <w:lang w:val="es-PA"/>
              </w:rPr>
            </w:pPr>
            <w:r w:rsidRPr="007029BC">
              <w:rPr>
                <w:rFonts w:ascii="Cambria" w:hAnsi="Cambria"/>
                <w:b/>
                <w:bCs/>
                <w:color w:val="FFFFFF" w:themeColor="background1"/>
                <w:sz w:val="20"/>
                <w:szCs w:val="20"/>
                <w:lang w:val="es-PA"/>
              </w:rPr>
              <w:t>Presentación dentro de plazo:</w:t>
            </w:r>
          </w:p>
        </w:tc>
        <w:tc>
          <w:tcPr>
            <w:tcW w:w="5760" w:type="dxa"/>
            <w:vAlign w:val="center"/>
          </w:tcPr>
          <w:p w14:paraId="4A2A4569" w14:textId="4006D9DE" w:rsidR="003239B8" w:rsidRPr="00BC6807" w:rsidRDefault="00BC6807" w:rsidP="00597945">
            <w:pPr>
              <w:rPr>
                <w:rFonts w:asciiTheme="majorHAnsi" w:hAnsiTheme="majorHAnsi"/>
                <w:bCs/>
                <w:sz w:val="20"/>
                <w:szCs w:val="20"/>
                <w:lang w:val="es-PA"/>
              </w:rPr>
            </w:pPr>
            <w:r w:rsidRPr="00BC6807">
              <w:rPr>
                <w:rFonts w:asciiTheme="majorHAnsi" w:hAnsiTheme="majorHAnsi"/>
                <w:bCs/>
                <w:sz w:val="20"/>
                <w:szCs w:val="20"/>
                <w:lang w:val="es-PA"/>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2ABDC27" w14:textId="5A5A5759" w:rsidR="00FA1AAA" w:rsidRPr="00FA1AAA" w:rsidRDefault="006E10B3"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FA1AAA">
        <w:rPr>
          <w:rFonts w:ascii="Cambria" w:hAnsi="Cambria"/>
          <w:sz w:val="20"/>
          <w:szCs w:val="20"/>
          <w:lang w:val="es-PA"/>
        </w:rPr>
        <w:t xml:space="preserve">Catalina Ayala Murrieta y Enrique </w:t>
      </w:r>
      <w:proofErr w:type="spellStart"/>
      <w:r w:rsidRPr="00FA1AAA">
        <w:rPr>
          <w:rFonts w:ascii="Cambria" w:hAnsi="Cambria"/>
          <w:sz w:val="20"/>
          <w:szCs w:val="20"/>
          <w:lang w:val="es-PA"/>
        </w:rPr>
        <w:t>Menoscal</w:t>
      </w:r>
      <w:proofErr w:type="spellEnd"/>
      <w:r w:rsidRPr="00FA1AAA">
        <w:rPr>
          <w:rFonts w:ascii="Cambria" w:hAnsi="Cambria"/>
          <w:sz w:val="20"/>
          <w:szCs w:val="20"/>
          <w:lang w:val="es-PA"/>
        </w:rPr>
        <w:t xml:space="preserve"> Vera (en adelante “la parte peticionaria” o “las presuntas víctimas”) denuncian presuntas violaciones a sus derechos humanos </w:t>
      </w:r>
      <w:r w:rsidR="00FA1AAA">
        <w:rPr>
          <w:rFonts w:ascii="Cambria" w:hAnsi="Cambria"/>
          <w:sz w:val="20"/>
          <w:szCs w:val="20"/>
          <w:lang w:val="es-PA"/>
        </w:rPr>
        <w:t xml:space="preserve">aduciendo que </w:t>
      </w:r>
      <w:r w:rsidR="00E71A16">
        <w:rPr>
          <w:rFonts w:ascii="Cambria" w:hAnsi="Cambria"/>
          <w:sz w:val="20"/>
          <w:szCs w:val="20"/>
          <w:lang w:val="es-PA"/>
        </w:rPr>
        <w:t>su</w:t>
      </w:r>
      <w:r w:rsidR="00FA1AAA">
        <w:rPr>
          <w:rFonts w:ascii="Cambria" w:hAnsi="Cambria"/>
          <w:sz w:val="20"/>
          <w:szCs w:val="20"/>
          <w:lang w:val="es-PA"/>
        </w:rPr>
        <w:t xml:space="preserve"> compañ</w:t>
      </w:r>
      <w:r w:rsidR="00E71A16">
        <w:rPr>
          <w:rFonts w:ascii="Cambria" w:hAnsi="Cambria"/>
          <w:sz w:val="20"/>
          <w:szCs w:val="20"/>
          <w:lang w:val="es-PA"/>
        </w:rPr>
        <w:t>ía IEM BUSINESS S.A.</w:t>
      </w:r>
      <w:r w:rsidR="00FA1AAA">
        <w:rPr>
          <w:rFonts w:ascii="Cambria" w:hAnsi="Cambria"/>
          <w:sz w:val="20"/>
          <w:szCs w:val="20"/>
          <w:lang w:val="es-PA"/>
        </w:rPr>
        <w:t xml:space="preserve"> les fue arbitrariamente confiscada y que se les ha negado </w:t>
      </w:r>
      <w:r w:rsidR="00F44E80">
        <w:rPr>
          <w:rFonts w:ascii="Cambria" w:hAnsi="Cambria"/>
          <w:sz w:val="20"/>
          <w:szCs w:val="20"/>
          <w:lang w:val="es-PA"/>
        </w:rPr>
        <w:t xml:space="preserve">arbitrariamente </w:t>
      </w:r>
      <w:r w:rsidR="00FA1AAA">
        <w:rPr>
          <w:rFonts w:ascii="Cambria" w:hAnsi="Cambria"/>
          <w:sz w:val="20"/>
          <w:szCs w:val="20"/>
          <w:lang w:val="es-PA"/>
        </w:rPr>
        <w:t>el acceso a la justicia</w:t>
      </w:r>
      <w:r w:rsidR="00F44E80">
        <w:rPr>
          <w:rFonts w:ascii="Cambria" w:hAnsi="Cambria"/>
          <w:sz w:val="20"/>
          <w:szCs w:val="20"/>
          <w:lang w:val="es-PA"/>
        </w:rPr>
        <w:t xml:space="preserve"> mediante un manda</w:t>
      </w:r>
      <w:r w:rsidR="00E93FC6">
        <w:rPr>
          <w:rFonts w:ascii="Cambria" w:hAnsi="Cambria"/>
          <w:sz w:val="20"/>
          <w:szCs w:val="20"/>
          <w:lang w:val="es-PA"/>
        </w:rPr>
        <w:t>to irrecurrible emitido por la Asamblea C</w:t>
      </w:r>
      <w:r w:rsidR="00F44E80">
        <w:rPr>
          <w:rFonts w:ascii="Cambria" w:hAnsi="Cambria"/>
          <w:sz w:val="20"/>
          <w:szCs w:val="20"/>
          <w:lang w:val="es-PA"/>
        </w:rPr>
        <w:t>onstituyente</w:t>
      </w:r>
      <w:r w:rsidR="00FA1AAA">
        <w:rPr>
          <w:rFonts w:ascii="Cambria" w:hAnsi="Cambria"/>
          <w:sz w:val="20"/>
          <w:szCs w:val="20"/>
          <w:lang w:val="es-PA"/>
        </w:rPr>
        <w:t>.</w:t>
      </w:r>
    </w:p>
    <w:p w14:paraId="318A9C0D" w14:textId="1588C16A" w:rsidR="00FA1AAA" w:rsidRPr="00624240" w:rsidRDefault="00E71A1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PA"/>
        </w:rPr>
        <w:t xml:space="preserve">Las presuntas víctimas indican </w:t>
      </w:r>
      <w:r w:rsidR="008D68AE">
        <w:rPr>
          <w:rFonts w:ascii="Cambria" w:hAnsi="Cambria"/>
          <w:sz w:val="20"/>
          <w:szCs w:val="20"/>
          <w:lang w:val="es-PA"/>
        </w:rPr>
        <w:t xml:space="preserve">que eran </w:t>
      </w:r>
      <w:r>
        <w:rPr>
          <w:rFonts w:ascii="Cambria" w:hAnsi="Cambria"/>
          <w:sz w:val="20"/>
          <w:szCs w:val="20"/>
          <w:lang w:val="es-PA"/>
        </w:rPr>
        <w:t xml:space="preserve">las personas beneficiarias finales de la persona jurídica IEM BUSINESS S.A., </w:t>
      </w:r>
      <w:r w:rsidR="007D185F">
        <w:rPr>
          <w:rFonts w:ascii="Cambria" w:hAnsi="Cambria"/>
          <w:sz w:val="20"/>
          <w:szCs w:val="20"/>
          <w:lang w:val="es-PA"/>
        </w:rPr>
        <w:t xml:space="preserve">señalando que </w:t>
      </w:r>
      <w:r w:rsidR="00CB6043">
        <w:rPr>
          <w:rFonts w:ascii="Cambria" w:hAnsi="Cambria"/>
          <w:sz w:val="20"/>
          <w:szCs w:val="20"/>
          <w:lang w:val="es-PA"/>
        </w:rPr>
        <w:t>mantienen el control de la</w:t>
      </w:r>
      <w:r w:rsidR="007D185F">
        <w:rPr>
          <w:rFonts w:ascii="Cambria" w:hAnsi="Cambria"/>
          <w:sz w:val="20"/>
          <w:szCs w:val="20"/>
          <w:lang w:val="es-PA"/>
        </w:rPr>
        <w:t xml:space="preserve"> totalidad de las acciones de las personas jurídicas IEM BUSINESS CORP</w:t>
      </w:r>
      <w:r w:rsidR="00C53520">
        <w:rPr>
          <w:rStyle w:val="FootnoteReference"/>
          <w:rFonts w:ascii="Cambria" w:hAnsi="Cambria"/>
          <w:sz w:val="20"/>
          <w:szCs w:val="20"/>
          <w:lang w:val="es-PA"/>
        </w:rPr>
        <w:footnoteReference w:id="7"/>
      </w:r>
      <w:r w:rsidR="007D185F">
        <w:rPr>
          <w:rFonts w:ascii="Cambria" w:hAnsi="Cambria"/>
          <w:sz w:val="20"/>
          <w:szCs w:val="20"/>
          <w:lang w:val="es-PA"/>
        </w:rPr>
        <w:t xml:space="preserve"> y KAM FINANCIAL GROUP S.A </w:t>
      </w:r>
      <w:r w:rsidR="00CB6043">
        <w:rPr>
          <w:rFonts w:ascii="Cambria" w:hAnsi="Cambria"/>
          <w:sz w:val="20"/>
          <w:szCs w:val="20"/>
          <w:lang w:val="es-PA"/>
        </w:rPr>
        <w:t>quienes eran las únicas accionistas de IEM BUSINESS S.A</w:t>
      </w:r>
      <w:r w:rsidR="00C53520">
        <w:rPr>
          <w:rFonts w:ascii="Cambria" w:hAnsi="Cambria"/>
          <w:sz w:val="20"/>
          <w:szCs w:val="20"/>
          <w:lang w:val="es-PA"/>
        </w:rPr>
        <w:t>.</w:t>
      </w:r>
      <w:r w:rsidR="00CB6043">
        <w:rPr>
          <w:rFonts w:ascii="Cambria" w:hAnsi="Cambria"/>
          <w:sz w:val="20"/>
          <w:szCs w:val="20"/>
          <w:lang w:val="es-PA"/>
        </w:rPr>
        <w:t xml:space="preserve"> </w:t>
      </w:r>
    </w:p>
    <w:p w14:paraId="49DE4369" w14:textId="26A2CBF2" w:rsidR="00624240" w:rsidRDefault="0062424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Señalan que el 8 de julio de 2008 el Gerente General de la Agencia de Garantía de Depósitos del Ecuador</w:t>
      </w:r>
      <w:r w:rsidR="00FA22D7">
        <w:rPr>
          <w:rFonts w:ascii="Cambria" w:hAnsi="Cambria"/>
          <w:sz w:val="20"/>
          <w:szCs w:val="20"/>
          <w:lang w:val="es-UY"/>
        </w:rPr>
        <w:t xml:space="preserve"> (en adelante “AGD”)</w:t>
      </w:r>
      <w:r>
        <w:rPr>
          <w:rFonts w:ascii="Cambria" w:hAnsi="Cambria"/>
          <w:sz w:val="20"/>
          <w:szCs w:val="20"/>
          <w:lang w:val="es-UY"/>
        </w:rPr>
        <w:t xml:space="preserve"> emitió la resolución AGD-UIO-GG-200</w:t>
      </w:r>
      <w:r w:rsidR="00B5212E">
        <w:rPr>
          <w:rFonts w:ascii="Cambria" w:hAnsi="Cambria"/>
          <w:sz w:val="20"/>
          <w:szCs w:val="20"/>
          <w:lang w:val="es-UY"/>
        </w:rPr>
        <w:t xml:space="preserve">8-12 disponiendo “la incautación de todos los bienes de propiedad de quienes fueron administradores y accionistas de </w:t>
      </w:r>
      <w:proofErr w:type="spellStart"/>
      <w:r w:rsidR="00B5212E">
        <w:rPr>
          <w:rFonts w:ascii="Cambria" w:hAnsi="Cambria"/>
          <w:sz w:val="20"/>
          <w:szCs w:val="20"/>
          <w:lang w:val="es-UY"/>
        </w:rPr>
        <w:t>Filanbanco</w:t>
      </w:r>
      <w:proofErr w:type="spellEnd"/>
      <w:r w:rsidR="00B5212E">
        <w:rPr>
          <w:rFonts w:ascii="Cambria" w:hAnsi="Cambria"/>
          <w:sz w:val="20"/>
          <w:szCs w:val="20"/>
          <w:lang w:val="es-UY"/>
        </w:rPr>
        <w:t xml:space="preserve"> S.A. hasta el 2 de diciembre de 1998” y ordenando entre otras cosas “la incautación de las compañías de su propiedad y las que públicamente se tienen como de propiedad de sus administradores y accionistas, incluyendo todos sus activos y más bienes”. La resolución incluía una lista no e</w:t>
      </w:r>
      <w:r w:rsidR="00314695">
        <w:rPr>
          <w:rFonts w:ascii="Cambria" w:hAnsi="Cambria"/>
          <w:sz w:val="20"/>
          <w:szCs w:val="20"/>
          <w:lang w:val="es-UY"/>
        </w:rPr>
        <w:t>xhaustiva</w:t>
      </w:r>
      <w:r w:rsidR="00B5212E">
        <w:rPr>
          <w:rFonts w:ascii="Cambria" w:hAnsi="Cambria"/>
          <w:sz w:val="20"/>
          <w:szCs w:val="20"/>
          <w:lang w:val="es-UY"/>
        </w:rPr>
        <w:t xml:space="preserve"> de los bienes a ser incautados en la que se incluyó a la persona jurídica IEM BUSINESS S.A.</w:t>
      </w:r>
    </w:p>
    <w:p w14:paraId="0BC4F5A0" w14:textId="3370B050" w:rsidR="00364577" w:rsidRDefault="00000A8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Las presuntas víctimas alegan que nunca trabajaron para ni fueron accionistas de </w:t>
      </w:r>
      <w:proofErr w:type="spellStart"/>
      <w:r>
        <w:rPr>
          <w:rFonts w:ascii="Cambria" w:hAnsi="Cambria"/>
          <w:sz w:val="20"/>
          <w:szCs w:val="20"/>
          <w:lang w:val="es-UY"/>
        </w:rPr>
        <w:t>Filibanco</w:t>
      </w:r>
      <w:proofErr w:type="spellEnd"/>
      <w:r>
        <w:rPr>
          <w:rFonts w:ascii="Cambria" w:hAnsi="Cambria"/>
          <w:sz w:val="20"/>
          <w:szCs w:val="20"/>
          <w:lang w:val="es-UY"/>
        </w:rPr>
        <w:t xml:space="preserve"> S.A. </w:t>
      </w:r>
      <w:r w:rsidR="00391263">
        <w:rPr>
          <w:rFonts w:ascii="Cambria" w:hAnsi="Cambria"/>
          <w:sz w:val="20"/>
          <w:szCs w:val="20"/>
          <w:lang w:val="es-UY"/>
        </w:rPr>
        <w:t xml:space="preserve">por lo que no existía justificación para la incautación de su compañía. </w:t>
      </w:r>
      <w:r w:rsidR="00951A78">
        <w:rPr>
          <w:rFonts w:ascii="Cambria" w:hAnsi="Cambria"/>
          <w:sz w:val="20"/>
          <w:szCs w:val="20"/>
          <w:lang w:val="es-UY"/>
        </w:rPr>
        <w:t>A</w:t>
      </w:r>
      <w:r w:rsidR="001516B9">
        <w:rPr>
          <w:rFonts w:ascii="Cambria" w:hAnsi="Cambria"/>
          <w:sz w:val="20"/>
          <w:szCs w:val="20"/>
          <w:lang w:val="es-UY"/>
        </w:rPr>
        <w:t>ducen</w:t>
      </w:r>
      <w:r w:rsidR="00951A78">
        <w:rPr>
          <w:rFonts w:ascii="Cambria" w:hAnsi="Cambria"/>
          <w:sz w:val="20"/>
          <w:szCs w:val="20"/>
          <w:lang w:val="es-UY"/>
        </w:rPr>
        <w:t xml:space="preserve"> que la inclusión de su compañía en la resolución AGD-UIO-GG-2008-12 se debió </w:t>
      </w:r>
      <w:r w:rsidR="00EB4EE8">
        <w:rPr>
          <w:rFonts w:ascii="Cambria" w:hAnsi="Cambria"/>
          <w:sz w:val="20"/>
          <w:szCs w:val="20"/>
          <w:lang w:val="es-UY"/>
        </w:rPr>
        <w:t>a un error administrativo del Servicio d</w:t>
      </w:r>
      <w:r w:rsidR="004E53C5">
        <w:rPr>
          <w:rFonts w:ascii="Cambria" w:hAnsi="Cambria"/>
          <w:sz w:val="20"/>
          <w:szCs w:val="20"/>
          <w:lang w:val="es-UY"/>
        </w:rPr>
        <w:t>e Rentas I</w:t>
      </w:r>
      <w:r w:rsidR="00EB4EE8">
        <w:rPr>
          <w:rFonts w:ascii="Cambria" w:hAnsi="Cambria"/>
          <w:sz w:val="20"/>
          <w:szCs w:val="20"/>
          <w:lang w:val="es-UY"/>
        </w:rPr>
        <w:t>nternas quien equivocadamente incluyó a la empresa IEM BUSINESS S.A. dentro del grupo económico de la familia Isaías, conocido como ‘Isaías-</w:t>
      </w:r>
      <w:proofErr w:type="spellStart"/>
      <w:r w:rsidR="00EB4EE8">
        <w:rPr>
          <w:rFonts w:ascii="Cambria" w:hAnsi="Cambria"/>
          <w:sz w:val="20"/>
          <w:szCs w:val="20"/>
          <w:lang w:val="es-UY"/>
        </w:rPr>
        <w:t>Eica</w:t>
      </w:r>
      <w:proofErr w:type="spellEnd"/>
      <w:r w:rsidR="00EB4EE8">
        <w:rPr>
          <w:rFonts w:ascii="Cambria" w:hAnsi="Cambria"/>
          <w:sz w:val="20"/>
          <w:szCs w:val="20"/>
          <w:lang w:val="es-UY"/>
        </w:rPr>
        <w:t xml:space="preserve">, Canal 10 CETV’, en el que la Agencia de Garantía de Depósitos se basó </w:t>
      </w:r>
      <w:r w:rsidR="001516B9">
        <w:rPr>
          <w:rFonts w:ascii="Cambria" w:hAnsi="Cambria"/>
          <w:sz w:val="20"/>
          <w:szCs w:val="20"/>
          <w:lang w:val="es-UY"/>
        </w:rPr>
        <w:t>para disponer las incautaciones. Indican que el 18 de marzo de 2008, mucho antes de que se dispusiese la incautación de su empresa, habían reclamado ante el Servicio de Rentas Internas por este error. Señalan que el 18 de septiembre de 2018 el Servicio de Rentas Internas emitió oficio reconociendo que IEM BUSINESS S.A. “para los fines tributarios, se ha retirado del grupo económico Isaías-</w:t>
      </w:r>
      <w:proofErr w:type="spellStart"/>
      <w:r w:rsidR="001516B9">
        <w:rPr>
          <w:rFonts w:ascii="Cambria" w:hAnsi="Cambria"/>
          <w:sz w:val="20"/>
          <w:szCs w:val="20"/>
          <w:lang w:val="es-UY"/>
        </w:rPr>
        <w:t>Eica</w:t>
      </w:r>
      <w:proofErr w:type="spellEnd"/>
      <w:r w:rsidR="001516B9">
        <w:rPr>
          <w:rFonts w:ascii="Cambria" w:hAnsi="Cambria"/>
          <w:sz w:val="20"/>
          <w:szCs w:val="20"/>
          <w:lang w:val="es-UY"/>
        </w:rPr>
        <w:t>, Canal 10 CETV</w:t>
      </w:r>
      <w:r w:rsidR="001702AA">
        <w:rPr>
          <w:rFonts w:ascii="Cambria" w:hAnsi="Cambria"/>
          <w:sz w:val="20"/>
          <w:szCs w:val="20"/>
          <w:lang w:val="es-UY"/>
        </w:rPr>
        <w:t xml:space="preserve">”. </w:t>
      </w:r>
      <w:r w:rsidR="00D06960">
        <w:rPr>
          <w:rFonts w:ascii="Cambria" w:hAnsi="Cambria"/>
          <w:sz w:val="20"/>
          <w:szCs w:val="20"/>
          <w:lang w:val="es-UY"/>
        </w:rPr>
        <w:t xml:space="preserve"> </w:t>
      </w:r>
      <w:r w:rsidR="00396A24">
        <w:rPr>
          <w:rFonts w:ascii="Cambria" w:hAnsi="Cambria"/>
          <w:sz w:val="20"/>
          <w:szCs w:val="20"/>
          <w:lang w:val="es-UY"/>
        </w:rPr>
        <w:t xml:space="preserve"> Agrega que el 27 de agosto de 2009 la Secretaría Nacional de Transparencia de Gestión ratificó que </w:t>
      </w:r>
      <w:r w:rsidR="00364577">
        <w:rPr>
          <w:rFonts w:ascii="Cambria" w:hAnsi="Cambria"/>
          <w:sz w:val="20"/>
          <w:szCs w:val="20"/>
          <w:lang w:val="es-UY"/>
        </w:rPr>
        <w:t>su empresa no pertenecía al referido grupo econ</w:t>
      </w:r>
      <w:r w:rsidR="007E6ED6">
        <w:rPr>
          <w:rFonts w:ascii="Cambria" w:hAnsi="Cambria"/>
          <w:sz w:val="20"/>
          <w:szCs w:val="20"/>
          <w:lang w:val="es-UY"/>
        </w:rPr>
        <w:t xml:space="preserve">ómico. </w:t>
      </w:r>
      <w:r w:rsidR="00795333">
        <w:rPr>
          <w:rFonts w:ascii="Cambria" w:hAnsi="Cambria"/>
          <w:sz w:val="20"/>
          <w:szCs w:val="20"/>
          <w:lang w:val="es-UY"/>
        </w:rPr>
        <w:t xml:space="preserve"> </w:t>
      </w:r>
    </w:p>
    <w:p w14:paraId="50F87051" w14:textId="0FC5F0F5" w:rsidR="00210292" w:rsidRPr="00210292" w:rsidRDefault="00210292" w:rsidP="002102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La parte peticionaria también alega que la resolución AGD-UIO-GG-2008-12 es ilegítima dado que la facultad de la Agencia de Garantías de Depósitos para incautar bienes fue introducida en el ordenamiento jurídico Ecuatoriano en el 2002, por lo que su aplicación a una situación que tuvo lugar en 1998 atenta contra el principio universal de irretroactividad de la ley. </w:t>
      </w:r>
    </w:p>
    <w:p w14:paraId="1B94E20F" w14:textId="46C2D76E" w:rsidR="00524D12" w:rsidRPr="00524D12" w:rsidRDefault="00A3719F" w:rsidP="00A371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Cambria" w:hAnsi="Cambria"/>
          <w:sz w:val="20"/>
          <w:szCs w:val="20"/>
          <w:lang w:val="es-UY"/>
        </w:rPr>
        <w:t xml:space="preserve">Señala que el 8 de julio de 2008 </w:t>
      </w:r>
      <w:r w:rsidR="00FA22D7">
        <w:rPr>
          <w:rFonts w:ascii="Cambria" w:hAnsi="Cambria"/>
          <w:sz w:val="20"/>
          <w:szCs w:val="20"/>
          <w:lang w:val="es-UY"/>
        </w:rPr>
        <w:t xml:space="preserve">el </w:t>
      </w:r>
      <w:r>
        <w:rPr>
          <w:rFonts w:ascii="Cambria" w:hAnsi="Cambria"/>
          <w:sz w:val="20"/>
          <w:szCs w:val="20"/>
          <w:lang w:val="es-UY"/>
        </w:rPr>
        <w:t xml:space="preserve">Gerente General de IEM BUSINESS S.A. presentó una acción de amparo constitucional contra la </w:t>
      </w:r>
      <w:r w:rsidR="00FA22D7">
        <w:rPr>
          <w:rFonts w:ascii="Cambria" w:hAnsi="Cambria"/>
          <w:sz w:val="20"/>
          <w:szCs w:val="20"/>
          <w:lang w:val="es-UY"/>
        </w:rPr>
        <w:t>AGD</w:t>
      </w:r>
      <w:r>
        <w:rPr>
          <w:rFonts w:ascii="Cambria" w:hAnsi="Cambria"/>
          <w:sz w:val="20"/>
          <w:szCs w:val="20"/>
          <w:lang w:val="es-UY"/>
        </w:rPr>
        <w:t xml:space="preserve"> para que se dejara sin efecto la orden</w:t>
      </w:r>
      <w:r w:rsidR="00FA22D7">
        <w:rPr>
          <w:rFonts w:ascii="Cambria" w:hAnsi="Cambria"/>
          <w:sz w:val="20"/>
          <w:szCs w:val="20"/>
          <w:lang w:val="es-UY"/>
        </w:rPr>
        <w:t xml:space="preserve"> de incautar esa empresa, contenida en la resolución AGD-UIO-GG-2008-12. </w:t>
      </w:r>
      <w:r w:rsidR="00524D12">
        <w:rPr>
          <w:rFonts w:ascii="Cambria" w:hAnsi="Cambria"/>
          <w:sz w:val="20"/>
          <w:szCs w:val="20"/>
          <w:lang w:val="es-UY"/>
        </w:rPr>
        <w:t xml:space="preserve">Indican que el 9 de julio de 2008 la Asamblea Nacional </w:t>
      </w:r>
      <w:r w:rsidR="00524D12">
        <w:rPr>
          <w:rFonts w:ascii="Cambria" w:hAnsi="Cambria"/>
          <w:sz w:val="20"/>
          <w:szCs w:val="20"/>
          <w:lang w:val="es-UY"/>
        </w:rPr>
        <w:lastRenderedPageBreak/>
        <w:t>Constituyente promulgó</w:t>
      </w:r>
      <w:r w:rsidR="00EC1858">
        <w:rPr>
          <w:rFonts w:ascii="Cambria" w:hAnsi="Cambria"/>
          <w:sz w:val="20"/>
          <w:szCs w:val="20"/>
          <w:lang w:val="es-UY"/>
        </w:rPr>
        <w:t>, extralimitándose de su mandato,</w:t>
      </w:r>
      <w:r w:rsidR="00524D12">
        <w:rPr>
          <w:rFonts w:ascii="Cambria" w:hAnsi="Cambria"/>
          <w:sz w:val="20"/>
          <w:szCs w:val="20"/>
          <w:lang w:val="es-UY"/>
        </w:rPr>
        <w:t xml:space="preserve"> el Mandato Constituyente No. 13</w:t>
      </w:r>
      <w:r w:rsidR="00A9574E">
        <w:rPr>
          <w:rFonts w:ascii="Cambria" w:hAnsi="Cambria"/>
          <w:sz w:val="20"/>
          <w:szCs w:val="20"/>
          <w:lang w:val="es-UY"/>
        </w:rPr>
        <w:t xml:space="preserve"> (en adelante “el Mandato No. 13”)</w:t>
      </w:r>
      <w:r w:rsidR="00524D12">
        <w:rPr>
          <w:rFonts w:ascii="Cambria" w:hAnsi="Cambria"/>
          <w:sz w:val="20"/>
          <w:szCs w:val="20"/>
          <w:lang w:val="es-UY"/>
        </w:rPr>
        <w:t xml:space="preserve"> declarando en su artículo 2 que</w:t>
      </w:r>
      <w:r w:rsidR="004E53C5">
        <w:rPr>
          <w:rFonts w:ascii="Cambria" w:hAnsi="Cambria"/>
          <w:sz w:val="20"/>
          <w:szCs w:val="20"/>
          <w:lang w:val="es-PA"/>
        </w:rPr>
        <w:t>:</w:t>
      </w:r>
      <w:r w:rsidR="00524D12">
        <w:rPr>
          <w:rFonts w:ascii="Cambria" w:hAnsi="Cambria"/>
          <w:sz w:val="20"/>
          <w:szCs w:val="20"/>
          <w:lang w:val="es-UY"/>
        </w:rPr>
        <w:t xml:space="preserve"> </w:t>
      </w:r>
    </w:p>
    <w:p w14:paraId="6EE70E23" w14:textId="75BF741F" w:rsidR="00A3719F" w:rsidRPr="00BB4D5E" w:rsidRDefault="00524D12" w:rsidP="00365C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eastAsia="Cambria" w:hAnsiTheme="majorHAnsi" w:cs="Cambria"/>
          <w:b/>
          <w:bCs/>
          <w:color w:val="000000"/>
          <w:sz w:val="20"/>
          <w:szCs w:val="20"/>
          <w:u w:color="000000"/>
          <w:lang w:val="es-ES" w:eastAsia="es-ES"/>
        </w:rPr>
      </w:pPr>
      <w:r>
        <w:rPr>
          <w:rFonts w:ascii="Cambria" w:hAnsi="Cambria"/>
          <w:sz w:val="20"/>
          <w:szCs w:val="20"/>
          <w:lang w:val="es-UY"/>
        </w:rPr>
        <w:t>“</w:t>
      </w:r>
      <w:r w:rsidRPr="00BB4D5E">
        <w:rPr>
          <w:rFonts w:ascii="Cambria" w:hAnsi="Cambria"/>
          <w:i/>
          <w:sz w:val="20"/>
          <w:szCs w:val="20"/>
          <w:lang w:val="es-UY"/>
        </w:rPr>
        <w:t>la resolución AGD-UIO-GG-2008-12 de 8 de julio de 2008, expedida por el Gerente General de la Agencia de Depósitos no es susceptible de acción de amparo constitucional u otra de carácter especial, y si de hecho se hubiere interpuesto, será inmediatamente archivada, sin que se pueda suspender o impedir el cumplimiento de la referida resolución. Los jueces o magistrados que avoquen conocimiento de cualquier clase de acción constitucional relativa a esta resolución y aquellas que se tomen para ejecutarla, implementarla o cumplirla a cabalidad, deberán inadmitirlas, bajo pena de destitución y sin perjuicio de la responsabilidad penal a la que hubiere lugar</w:t>
      </w:r>
      <w:r>
        <w:rPr>
          <w:rFonts w:ascii="Cambria" w:hAnsi="Cambria"/>
          <w:sz w:val="20"/>
          <w:szCs w:val="20"/>
          <w:lang w:val="es-UY"/>
        </w:rPr>
        <w:t>”</w:t>
      </w:r>
      <w:r w:rsidR="00BB4D5E">
        <w:rPr>
          <w:rFonts w:ascii="Cambria" w:hAnsi="Cambria"/>
          <w:sz w:val="20"/>
          <w:szCs w:val="20"/>
          <w:lang w:val="es-UY"/>
        </w:rPr>
        <w:t>.</w:t>
      </w:r>
      <w:r>
        <w:rPr>
          <w:rFonts w:ascii="Cambria" w:hAnsi="Cambria"/>
          <w:sz w:val="20"/>
          <w:szCs w:val="20"/>
          <w:lang w:val="es-UY"/>
        </w:rPr>
        <w:t xml:space="preserve">  </w:t>
      </w:r>
    </w:p>
    <w:p w14:paraId="3061E835" w14:textId="3EF1A174" w:rsidR="00BB4D5E" w:rsidRPr="00A44C54" w:rsidRDefault="00DC3319" w:rsidP="00A371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Indica</w:t>
      </w:r>
      <w:r w:rsidR="00ED499C">
        <w:rPr>
          <w:rFonts w:asciiTheme="majorHAnsi" w:eastAsia="Cambria" w:hAnsiTheme="majorHAnsi" w:cs="Cambria"/>
          <w:bCs/>
          <w:color w:val="000000"/>
          <w:sz w:val="20"/>
          <w:szCs w:val="20"/>
          <w:u w:color="000000"/>
          <w:lang w:val="es-ES" w:eastAsia="es-ES"/>
        </w:rPr>
        <w:t xml:space="preserve"> que </w:t>
      </w:r>
      <w:r w:rsidR="00372E10">
        <w:rPr>
          <w:rFonts w:asciiTheme="majorHAnsi" w:eastAsia="Cambria" w:hAnsiTheme="majorHAnsi" w:cs="Cambria"/>
          <w:bCs/>
          <w:color w:val="000000"/>
          <w:sz w:val="20"/>
          <w:szCs w:val="20"/>
          <w:u w:color="000000"/>
          <w:lang w:val="es-ES" w:eastAsia="es-ES"/>
        </w:rPr>
        <w:t>el juez competente se abstuvo de conocer el amparo presentado por IEM BUSINESS S.A. con fundamento en el mandato No. 13</w:t>
      </w:r>
      <w:r>
        <w:rPr>
          <w:rFonts w:asciiTheme="majorHAnsi" w:eastAsia="Cambria" w:hAnsiTheme="majorHAnsi" w:cs="Cambria"/>
          <w:bCs/>
          <w:color w:val="000000"/>
          <w:sz w:val="20"/>
          <w:szCs w:val="20"/>
          <w:u w:color="000000"/>
          <w:lang w:val="es-ES" w:eastAsia="es-ES"/>
        </w:rPr>
        <w:t xml:space="preserve"> y que el 16 de julio de 2008 la empresa presentó un recurso de apelación, el que fue negado por la Tercera Sala del Tribunal Constitucional bajo el mismo fundamento.   </w:t>
      </w:r>
      <w:r w:rsidR="007E6137">
        <w:rPr>
          <w:rFonts w:asciiTheme="majorHAnsi" w:eastAsia="Cambria" w:hAnsiTheme="majorHAnsi" w:cs="Cambria"/>
          <w:bCs/>
          <w:color w:val="000000"/>
          <w:sz w:val="20"/>
          <w:szCs w:val="20"/>
          <w:u w:color="000000"/>
          <w:lang w:val="es-ES" w:eastAsia="es-ES"/>
        </w:rPr>
        <w:t>Señala que el 29 de julio de 2008 el Ge</w:t>
      </w:r>
      <w:r w:rsidR="001A47A8">
        <w:rPr>
          <w:rFonts w:asciiTheme="majorHAnsi" w:eastAsia="Cambria" w:hAnsiTheme="majorHAnsi" w:cs="Cambria"/>
          <w:bCs/>
          <w:color w:val="000000"/>
          <w:sz w:val="20"/>
          <w:szCs w:val="20"/>
          <w:u w:color="000000"/>
          <w:lang w:val="es-ES" w:eastAsia="es-ES"/>
        </w:rPr>
        <w:t>rente General de IE</w:t>
      </w:r>
      <w:r w:rsidR="007E6137">
        <w:rPr>
          <w:rFonts w:asciiTheme="majorHAnsi" w:eastAsia="Cambria" w:hAnsiTheme="majorHAnsi" w:cs="Cambria"/>
          <w:bCs/>
          <w:color w:val="000000"/>
          <w:sz w:val="20"/>
          <w:szCs w:val="20"/>
          <w:u w:color="000000"/>
          <w:lang w:val="es-ES" w:eastAsia="es-ES"/>
        </w:rPr>
        <w:t xml:space="preserve">M Business S.A.  presento ante la AGD un recurso de reposición solicitando que se modificara la resolución </w:t>
      </w:r>
      <w:r w:rsidR="007E6137" w:rsidRPr="007E6137">
        <w:rPr>
          <w:rFonts w:ascii="Cambria" w:hAnsi="Cambria"/>
          <w:sz w:val="20"/>
          <w:szCs w:val="20"/>
          <w:lang w:val="es-UY"/>
        </w:rPr>
        <w:t>AGD-UIO-GG-2008-12</w:t>
      </w:r>
      <w:r w:rsidR="007E6137">
        <w:rPr>
          <w:rFonts w:ascii="Cambria" w:hAnsi="Cambria"/>
          <w:sz w:val="20"/>
          <w:szCs w:val="20"/>
          <w:lang w:val="es-UY"/>
        </w:rPr>
        <w:t xml:space="preserve"> para excluir a esa empresa de la lista de personas jurídicas incautadas. </w:t>
      </w:r>
      <w:r w:rsidR="00366AA2">
        <w:rPr>
          <w:rFonts w:ascii="Cambria" w:hAnsi="Cambria"/>
          <w:sz w:val="20"/>
          <w:szCs w:val="20"/>
          <w:lang w:val="es-UY"/>
        </w:rPr>
        <w:t>Alegan que la AGD no respondió el recurso dentro del término de 2 meses establecido en la ley y que, pese a múltiples solicitudes, no accedió a reconocer que se había producido el silencio administrati</w:t>
      </w:r>
      <w:r w:rsidR="00B625F8">
        <w:rPr>
          <w:rFonts w:ascii="Cambria" w:hAnsi="Cambria"/>
          <w:sz w:val="20"/>
          <w:szCs w:val="20"/>
          <w:lang w:val="es-UY"/>
        </w:rPr>
        <w:t>vo en favor de la parte actora</w:t>
      </w:r>
      <w:r w:rsidR="008F7A8E">
        <w:rPr>
          <w:rFonts w:ascii="Cambria" w:hAnsi="Cambria"/>
          <w:sz w:val="20"/>
          <w:szCs w:val="20"/>
          <w:lang w:val="es-UY"/>
        </w:rPr>
        <w:t xml:space="preserve">, </w:t>
      </w:r>
      <w:r w:rsidR="00487F31">
        <w:rPr>
          <w:rFonts w:ascii="Cambria" w:hAnsi="Cambria"/>
          <w:sz w:val="20"/>
          <w:szCs w:val="20"/>
          <w:lang w:val="es-UY"/>
        </w:rPr>
        <w:t>rechazando finalmente el recurso</w:t>
      </w:r>
      <w:r w:rsidR="002662B1">
        <w:rPr>
          <w:rFonts w:ascii="Cambria" w:hAnsi="Cambria"/>
          <w:sz w:val="20"/>
          <w:szCs w:val="20"/>
          <w:lang w:val="es-UY"/>
        </w:rPr>
        <w:t xml:space="preserve"> el 1</w:t>
      </w:r>
      <w:r w:rsidR="00A44C54">
        <w:rPr>
          <w:rFonts w:ascii="Cambria" w:hAnsi="Cambria"/>
          <w:sz w:val="20"/>
          <w:szCs w:val="20"/>
          <w:lang w:val="es-UY"/>
        </w:rPr>
        <w:t>0</w:t>
      </w:r>
      <w:r w:rsidR="002662B1">
        <w:rPr>
          <w:rFonts w:ascii="Cambria" w:hAnsi="Cambria"/>
          <w:sz w:val="20"/>
          <w:szCs w:val="20"/>
          <w:lang w:val="es-UY"/>
        </w:rPr>
        <w:t xml:space="preserve"> de enero de 2009</w:t>
      </w:r>
      <w:r w:rsidR="00487F31">
        <w:rPr>
          <w:rFonts w:ascii="Cambria" w:hAnsi="Cambria"/>
          <w:sz w:val="20"/>
          <w:szCs w:val="20"/>
          <w:lang w:val="es-UY"/>
        </w:rPr>
        <w:t xml:space="preserve"> al amparo del </w:t>
      </w:r>
      <w:r w:rsidR="00314695">
        <w:rPr>
          <w:rFonts w:ascii="Cambria" w:hAnsi="Cambria"/>
          <w:sz w:val="20"/>
          <w:szCs w:val="20"/>
          <w:lang w:val="es-UY"/>
        </w:rPr>
        <w:t xml:space="preserve">Mandato No. </w:t>
      </w:r>
      <w:r w:rsidR="00487F31">
        <w:rPr>
          <w:rFonts w:ascii="Cambria" w:hAnsi="Cambria"/>
          <w:sz w:val="20"/>
          <w:szCs w:val="20"/>
          <w:lang w:val="es-UY"/>
        </w:rPr>
        <w:t xml:space="preserve">13. Luego, </w:t>
      </w:r>
      <w:r w:rsidR="0089366B">
        <w:rPr>
          <w:rFonts w:ascii="Cambria" w:hAnsi="Cambria"/>
          <w:sz w:val="20"/>
          <w:szCs w:val="20"/>
          <w:lang w:val="es-UY"/>
        </w:rPr>
        <w:t>apeló este rechazo ante el Directorio de la AGD quien inadmitió el recurso</w:t>
      </w:r>
      <w:r w:rsidR="002662B1">
        <w:rPr>
          <w:rFonts w:ascii="Cambria" w:hAnsi="Cambria"/>
          <w:sz w:val="20"/>
          <w:szCs w:val="20"/>
          <w:lang w:val="es-UY"/>
        </w:rPr>
        <w:t xml:space="preserve"> el 3 de abril de 2009</w:t>
      </w:r>
      <w:r w:rsidR="0089366B">
        <w:rPr>
          <w:rFonts w:ascii="Cambria" w:hAnsi="Cambria"/>
          <w:sz w:val="20"/>
          <w:szCs w:val="20"/>
          <w:lang w:val="es-UY"/>
        </w:rPr>
        <w:t>.</w:t>
      </w:r>
      <w:r w:rsidR="002662B1">
        <w:rPr>
          <w:rFonts w:ascii="Cambria" w:hAnsi="Cambria"/>
          <w:sz w:val="20"/>
          <w:szCs w:val="20"/>
          <w:lang w:val="es-UY"/>
        </w:rPr>
        <w:t xml:space="preserve"> </w:t>
      </w:r>
      <w:r w:rsidR="0089366B">
        <w:rPr>
          <w:rFonts w:ascii="Cambria" w:hAnsi="Cambria"/>
          <w:sz w:val="20"/>
          <w:szCs w:val="20"/>
          <w:lang w:val="es-UY"/>
        </w:rPr>
        <w:t xml:space="preserve"> </w:t>
      </w:r>
    </w:p>
    <w:p w14:paraId="36FD65B7" w14:textId="113C8868" w:rsidR="00FC1A5A" w:rsidRPr="00031C64" w:rsidRDefault="000E55FB"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 xml:space="preserve">Las presuntas víctimas alegan </w:t>
      </w:r>
      <w:r w:rsidR="00E427C3">
        <w:rPr>
          <w:rFonts w:asciiTheme="majorHAnsi" w:eastAsia="Cambria" w:hAnsiTheme="majorHAnsi" w:cs="Cambria"/>
          <w:bCs/>
          <w:color w:val="000000"/>
          <w:sz w:val="20"/>
          <w:szCs w:val="20"/>
          <w:u w:color="000000"/>
          <w:lang w:val="es-ES" w:eastAsia="es-ES"/>
        </w:rPr>
        <w:t xml:space="preserve">que el </w:t>
      </w:r>
      <w:r>
        <w:rPr>
          <w:rFonts w:asciiTheme="majorHAnsi" w:eastAsia="Cambria" w:hAnsiTheme="majorHAnsi" w:cs="Cambria"/>
          <w:bCs/>
          <w:color w:val="000000"/>
          <w:sz w:val="20"/>
          <w:szCs w:val="20"/>
          <w:u w:color="000000"/>
          <w:lang w:val="es-ES" w:eastAsia="es-ES"/>
        </w:rPr>
        <w:t xml:space="preserve">8 de diciembre de 2009, actuando por sus </w:t>
      </w:r>
      <w:r w:rsidR="007F2C93">
        <w:rPr>
          <w:rFonts w:asciiTheme="majorHAnsi" w:eastAsia="Cambria" w:hAnsiTheme="majorHAnsi" w:cs="Cambria"/>
          <w:bCs/>
          <w:color w:val="000000"/>
          <w:sz w:val="20"/>
          <w:szCs w:val="20"/>
          <w:u w:color="000000"/>
          <w:lang w:val="es-ES" w:eastAsia="es-ES"/>
        </w:rPr>
        <w:t>“</w:t>
      </w:r>
      <w:r>
        <w:rPr>
          <w:rFonts w:asciiTheme="majorHAnsi" w:eastAsia="Cambria" w:hAnsiTheme="majorHAnsi" w:cs="Cambria"/>
          <w:bCs/>
          <w:color w:val="000000"/>
          <w:sz w:val="20"/>
          <w:szCs w:val="20"/>
          <w:u w:color="000000"/>
          <w:lang w:val="es-ES" w:eastAsia="es-ES"/>
        </w:rPr>
        <w:t>propios derechos</w:t>
      </w:r>
      <w:r w:rsidR="007F2C93">
        <w:rPr>
          <w:rFonts w:asciiTheme="majorHAnsi" w:eastAsia="Cambria" w:hAnsiTheme="majorHAnsi" w:cs="Cambria"/>
          <w:bCs/>
          <w:color w:val="000000"/>
          <w:sz w:val="20"/>
          <w:szCs w:val="20"/>
          <w:u w:color="000000"/>
          <w:lang w:val="es-ES" w:eastAsia="es-ES"/>
        </w:rPr>
        <w:t>”</w:t>
      </w:r>
      <w:r>
        <w:rPr>
          <w:rFonts w:asciiTheme="majorHAnsi" w:eastAsia="Cambria" w:hAnsiTheme="majorHAnsi" w:cs="Cambria"/>
          <w:bCs/>
          <w:color w:val="000000"/>
          <w:sz w:val="20"/>
          <w:szCs w:val="20"/>
          <w:u w:color="000000"/>
          <w:lang w:val="es-ES" w:eastAsia="es-ES"/>
        </w:rPr>
        <w:t>, presentaron</w:t>
      </w:r>
      <w:r w:rsidR="00F900A1">
        <w:rPr>
          <w:rFonts w:asciiTheme="majorHAnsi" w:eastAsia="Cambria" w:hAnsiTheme="majorHAnsi" w:cs="Cambria"/>
          <w:bCs/>
          <w:color w:val="000000"/>
          <w:sz w:val="20"/>
          <w:szCs w:val="20"/>
          <w:u w:color="000000"/>
          <w:lang w:val="es-ES" w:eastAsia="es-ES"/>
        </w:rPr>
        <w:t xml:space="preserve"> </w:t>
      </w:r>
      <w:r w:rsidR="00E427C3">
        <w:rPr>
          <w:rFonts w:asciiTheme="majorHAnsi" w:eastAsia="Cambria" w:hAnsiTheme="majorHAnsi" w:cs="Cambria"/>
          <w:bCs/>
          <w:color w:val="000000"/>
          <w:sz w:val="20"/>
          <w:szCs w:val="20"/>
          <w:u w:color="000000"/>
          <w:lang w:val="es-ES" w:eastAsia="es-ES"/>
        </w:rPr>
        <w:t>recurso extraordinario de revisión</w:t>
      </w:r>
      <w:r w:rsidR="001A47A8">
        <w:rPr>
          <w:rFonts w:asciiTheme="majorHAnsi" w:eastAsia="Cambria" w:hAnsiTheme="majorHAnsi" w:cs="Cambria"/>
          <w:bCs/>
          <w:color w:val="000000"/>
          <w:sz w:val="20"/>
          <w:szCs w:val="20"/>
          <w:u w:color="000000"/>
          <w:lang w:val="es-ES" w:eastAsia="es-ES"/>
        </w:rPr>
        <w:t xml:space="preserve"> contra la incautación de las acciones de IEM Business S.A. </w:t>
      </w:r>
      <w:r w:rsidR="00E427C3">
        <w:rPr>
          <w:rFonts w:asciiTheme="majorHAnsi" w:eastAsia="Cambria" w:hAnsiTheme="majorHAnsi" w:cs="Cambria"/>
          <w:bCs/>
          <w:color w:val="000000"/>
          <w:sz w:val="20"/>
          <w:szCs w:val="20"/>
          <w:u w:color="000000"/>
          <w:lang w:val="es-ES" w:eastAsia="es-ES"/>
        </w:rPr>
        <w:t xml:space="preserve">ante </w:t>
      </w:r>
      <w:r>
        <w:rPr>
          <w:rFonts w:asciiTheme="majorHAnsi" w:eastAsia="Cambria" w:hAnsiTheme="majorHAnsi" w:cs="Cambria"/>
          <w:bCs/>
          <w:color w:val="000000"/>
          <w:sz w:val="20"/>
          <w:szCs w:val="20"/>
          <w:u w:color="000000"/>
          <w:lang w:val="es-ES" w:eastAsia="es-ES"/>
        </w:rPr>
        <w:t xml:space="preserve">el </w:t>
      </w:r>
      <w:r w:rsidR="00E427C3">
        <w:rPr>
          <w:rFonts w:asciiTheme="majorHAnsi" w:eastAsia="Cambria" w:hAnsiTheme="majorHAnsi" w:cs="Cambria"/>
          <w:bCs/>
          <w:color w:val="000000"/>
          <w:sz w:val="20"/>
          <w:szCs w:val="20"/>
          <w:u w:color="000000"/>
          <w:lang w:val="es-ES" w:eastAsia="es-ES"/>
        </w:rPr>
        <w:t xml:space="preserve">Directorio de la </w:t>
      </w:r>
      <w:r w:rsidR="00A9574E">
        <w:rPr>
          <w:rFonts w:asciiTheme="majorHAnsi" w:eastAsia="Cambria" w:hAnsiTheme="majorHAnsi" w:cs="Cambria"/>
          <w:bCs/>
          <w:color w:val="000000"/>
          <w:sz w:val="20"/>
          <w:szCs w:val="20"/>
          <w:u w:color="000000"/>
          <w:lang w:val="es-ES" w:eastAsia="es-ES"/>
        </w:rPr>
        <w:t>AGD</w:t>
      </w:r>
      <w:r w:rsidR="00E427C3">
        <w:rPr>
          <w:rFonts w:asciiTheme="majorHAnsi" w:eastAsia="Cambria" w:hAnsiTheme="majorHAnsi" w:cs="Cambria"/>
          <w:bCs/>
          <w:color w:val="000000"/>
          <w:sz w:val="20"/>
          <w:szCs w:val="20"/>
          <w:u w:color="000000"/>
          <w:lang w:val="es-ES" w:eastAsia="es-ES"/>
        </w:rPr>
        <w:t>.</w:t>
      </w:r>
      <w:r>
        <w:rPr>
          <w:rFonts w:asciiTheme="majorHAnsi" w:eastAsia="Cambria" w:hAnsiTheme="majorHAnsi" w:cs="Cambria"/>
          <w:bCs/>
          <w:color w:val="000000"/>
          <w:sz w:val="20"/>
          <w:szCs w:val="20"/>
          <w:u w:color="000000"/>
          <w:lang w:val="es-ES" w:eastAsia="es-ES"/>
        </w:rPr>
        <w:t xml:space="preserve"> </w:t>
      </w:r>
      <w:r w:rsidR="007F2C93">
        <w:rPr>
          <w:rFonts w:asciiTheme="majorHAnsi" w:eastAsia="Cambria" w:hAnsiTheme="majorHAnsi" w:cs="Cambria"/>
          <w:bCs/>
          <w:color w:val="000000"/>
          <w:sz w:val="20"/>
          <w:szCs w:val="20"/>
          <w:u w:color="000000"/>
          <w:lang w:val="es-ES" w:eastAsia="es-ES"/>
        </w:rPr>
        <w:t xml:space="preserve">Para sustentar la procedencia del recurso las presuntas víctimas argumentaron que el Mandato No. 13 sólo prohibía las acciones constitucionales, no las administrativas. </w:t>
      </w:r>
      <w:r w:rsidR="00980ACB">
        <w:rPr>
          <w:rFonts w:asciiTheme="majorHAnsi" w:eastAsia="Cambria" w:hAnsiTheme="majorHAnsi" w:cs="Cambria"/>
          <w:bCs/>
          <w:color w:val="000000"/>
          <w:sz w:val="20"/>
          <w:szCs w:val="20"/>
          <w:u w:color="000000"/>
          <w:lang w:val="es-ES" w:eastAsia="es-ES"/>
        </w:rPr>
        <w:t>Aduce</w:t>
      </w:r>
      <w:r w:rsidR="007F2C93">
        <w:rPr>
          <w:rFonts w:asciiTheme="majorHAnsi" w:eastAsia="Cambria" w:hAnsiTheme="majorHAnsi" w:cs="Cambria"/>
          <w:bCs/>
          <w:color w:val="000000"/>
          <w:sz w:val="20"/>
          <w:szCs w:val="20"/>
          <w:u w:color="000000"/>
          <w:lang w:val="es-ES" w:eastAsia="es-ES"/>
        </w:rPr>
        <w:t>n</w:t>
      </w:r>
      <w:r w:rsidR="00980ACB">
        <w:rPr>
          <w:rFonts w:asciiTheme="majorHAnsi" w:eastAsia="Cambria" w:hAnsiTheme="majorHAnsi" w:cs="Cambria"/>
          <w:bCs/>
          <w:color w:val="000000"/>
          <w:sz w:val="20"/>
          <w:szCs w:val="20"/>
          <w:u w:color="000000"/>
          <w:lang w:val="es-ES" w:eastAsia="es-ES"/>
        </w:rPr>
        <w:t xml:space="preserve"> que este recurso no fue respondido por lo que el 10 de septiembre de 2010 </w:t>
      </w:r>
      <w:r w:rsidR="003F3DD2">
        <w:rPr>
          <w:rFonts w:asciiTheme="majorHAnsi" w:eastAsia="Cambria" w:hAnsiTheme="majorHAnsi" w:cs="Cambria"/>
          <w:bCs/>
          <w:color w:val="000000"/>
          <w:sz w:val="20"/>
          <w:szCs w:val="20"/>
          <w:u w:color="000000"/>
          <w:lang w:val="es-ES" w:eastAsia="es-ES"/>
        </w:rPr>
        <w:t>solicitaron</w:t>
      </w:r>
      <w:r w:rsidR="00980ACB">
        <w:rPr>
          <w:rFonts w:asciiTheme="majorHAnsi" w:eastAsia="Cambria" w:hAnsiTheme="majorHAnsi" w:cs="Cambria"/>
          <w:bCs/>
          <w:color w:val="000000"/>
          <w:sz w:val="20"/>
          <w:szCs w:val="20"/>
          <w:u w:color="000000"/>
          <w:lang w:val="es-ES" w:eastAsia="es-ES"/>
        </w:rPr>
        <w:t xml:space="preserve"> al Ministerio de Finanzas que</w:t>
      </w:r>
      <w:r w:rsidR="006B2682">
        <w:rPr>
          <w:rFonts w:asciiTheme="majorHAnsi" w:eastAsia="Cambria" w:hAnsiTheme="majorHAnsi" w:cs="Cambria"/>
          <w:bCs/>
          <w:color w:val="000000"/>
          <w:sz w:val="20"/>
          <w:szCs w:val="20"/>
          <w:u w:color="000000"/>
          <w:lang w:val="es-ES" w:eastAsia="es-ES"/>
        </w:rPr>
        <w:t xml:space="preserve"> emitiera un documento admitiendo que </w:t>
      </w:r>
      <w:r w:rsidR="00980ACB">
        <w:rPr>
          <w:rFonts w:asciiTheme="majorHAnsi" w:eastAsia="Cambria" w:hAnsiTheme="majorHAnsi" w:cs="Cambria"/>
          <w:bCs/>
          <w:color w:val="000000"/>
          <w:sz w:val="20"/>
          <w:szCs w:val="20"/>
          <w:u w:color="000000"/>
          <w:lang w:val="es-ES" w:eastAsia="es-ES"/>
        </w:rPr>
        <w:t xml:space="preserve">el recurso se </w:t>
      </w:r>
      <w:r w:rsidR="00864DDB">
        <w:rPr>
          <w:rFonts w:asciiTheme="majorHAnsi" w:eastAsia="Cambria" w:hAnsiTheme="majorHAnsi" w:cs="Cambria"/>
          <w:bCs/>
          <w:color w:val="000000"/>
          <w:sz w:val="20"/>
          <w:szCs w:val="20"/>
          <w:u w:color="000000"/>
          <w:lang w:val="es-ES" w:eastAsia="es-ES"/>
        </w:rPr>
        <w:t>había</w:t>
      </w:r>
      <w:r w:rsidR="00980ACB">
        <w:rPr>
          <w:rFonts w:asciiTheme="majorHAnsi" w:eastAsia="Cambria" w:hAnsiTheme="majorHAnsi" w:cs="Cambria"/>
          <w:bCs/>
          <w:color w:val="000000"/>
          <w:sz w:val="20"/>
          <w:szCs w:val="20"/>
          <w:u w:color="000000"/>
          <w:lang w:val="es-ES" w:eastAsia="es-ES"/>
        </w:rPr>
        <w:t xml:space="preserve"> aceptado de pleno </w:t>
      </w:r>
      <w:r w:rsidR="00690C58">
        <w:rPr>
          <w:rFonts w:asciiTheme="majorHAnsi" w:eastAsia="Cambria" w:hAnsiTheme="majorHAnsi" w:cs="Cambria"/>
          <w:bCs/>
          <w:color w:val="000000"/>
          <w:sz w:val="20"/>
          <w:szCs w:val="20"/>
          <w:u w:color="000000"/>
          <w:lang w:val="es-ES" w:eastAsia="es-ES"/>
        </w:rPr>
        <w:t xml:space="preserve">derecho por no haber sido resuelto dentro del término de dos meses establecido por </w:t>
      </w:r>
      <w:r w:rsidR="006B2682">
        <w:rPr>
          <w:rFonts w:asciiTheme="majorHAnsi" w:eastAsia="Cambria" w:hAnsiTheme="majorHAnsi" w:cs="Cambria"/>
          <w:bCs/>
          <w:color w:val="000000"/>
          <w:sz w:val="20"/>
          <w:szCs w:val="20"/>
          <w:u w:color="000000"/>
          <w:lang w:val="es-ES" w:eastAsia="es-ES"/>
        </w:rPr>
        <w:t>la ley, citando como fundamento las normas relativas al derecho de petición y al silencio administrativo</w:t>
      </w:r>
      <w:r w:rsidR="00A9574E">
        <w:rPr>
          <w:rFonts w:asciiTheme="majorHAnsi" w:eastAsia="Cambria" w:hAnsiTheme="majorHAnsi" w:cs="Cambria"/>
          <w:bCs/>
          <w:color w:val="000000"/>
          <w:sz w:val="20"/>
          <w:szCs w:val="20"/>
          <w:u w:color="000000"/>
          <w:lang w:val="es-ES" w:eastAsia="es-ES"/>
        </w:rPr>
        <w:t>. El 21 de abril de 2011 realizaron igual solicitud a la Unidad de Gestión y Ejecución de Derecho Público del Fideicomiso AGD-CFN-No Más Impunidad</w:t>
      </w:r>
      <w:r w:rsidR="00031C64">
        <w:rPr>
          <w:rFonts w:asciiTheme="majorHAnsi" w:eastAsia="Cambria" w:hAnsiTheme="majorHAnsi" w:cs="Cambria"/>
          <w:bCs/>
          <w:color w:val="000000"/>
          <w:sz w:val="20"/>
          <w:szCs w:val="20"/>
          <w:u w:color="000000"/>
          <w:lang w:val="es-ES" w:eastAsia="es-ES"/>
        </w:rPr>
        <w:t xml:space="preserve"> (en adelante “la UGEDEP”)</w:t>
      </w:r>
      <w:r w:rsidR="00A9574E">
        <w:rPr>
          <w:rFonts w:asciiTheme="majorHAnsi" w:eastAsia="Cambria" w:hAnsiTheme="majorHAnsi" w:cs="Cambria"/>
          <w:bCs/>
          <w:color w:val="000000"/>
          <w:sz w:val="20"/>
          <w:szCs w:val="20"/>
          <w:u w:color="000000"/>
          <w:lang w:val="es-ES" w:eastAsia="es-ES"/>
        </w:rPr>
        <w:t>, a quien le habían sido transferidos los activos, derechos y competencias de la AGD</w:t>
      </w:r>
      <w:r w:rsidR="00FC1A5A">
        <w:rPr>
          <w:rFonts w:asciiTheme="majorHAnsi" w:eastAsia="Cambria" w:hAnsiTheme="majorHAnsi" w:cs="Cambria"/>
          <w:bCs/>
          <w:color w:val="000000"/>
          <w:sz w:val="20"/>
          <w:szCs w:val="20"/>
          <w:u w:color="000000"/>
          <w:lang w:val="es-ES" w:eastAsia="es-ES"/>
        </w:rPr>
        <w:t xml:space="preserve">. </w:t>
      </w:r>
    </w:p>
    <w:p w14:paraId="54FBB883" w14:textId="0C680265" w:rsidR="00031C64" w:rsidRPr="00A42DD8" w:rsidRDefault="00031C64"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 xml:space="preserve">El 27 de abril de 2011 el peticionario Enrique </w:t>
      </w:r>
      <w:proofErr w:type="spellStart"/>
      <w:r>
        <w:rPr>
          <w:rFonts w:asciiTheme="majorHAnsi" w:eastAsia="Cambria" w:hAnsiTheme="majorHAnsi" w:cs="Cambria"/>
          <w:bCs/>
          <w:color w:val="000000"/>
          <w:sz w:val="20"/>
          <w:szCs w:val="20"/>
          <w:u w:color="000000"/>
          <w:lang w:val="es-ES" w:eastAsia="es-ES"/>
        </w:rPr>
        <w:t>Menoscal</w:t>
      </w:r>
      <w:proofErr w:type="spellEnd"/>
      <w:r>
        <w:rPr>
          <w:rFonts w:asciiTheme="majorHAnsi" w:eastAsia="Cambria" w:hAnsiTheme="majorHAnsi" w:cs="Cambria"/>
          <w:bCs/>
          <w:color w:val="000000"/>
          <w:sz w:val="20"/>
          <w:szCs w:val="20"/>
          <w:u w:color="000000"/>
          <w:lang w:val="es-ES" w:eastAsia="es-ES"/>
        </w:rPr>
        <w:t xml:space="preserve"> Vera</w:t>
      </w:r>
      <w:r w:rsidR="00445B8B">
        <w:rPr>
          <w:rStyle w:val="FootnoteReference"/>
          <w:rFonts w:asciiTheme="majorHAnsi" w:eastAsia="Cambria" w:hAnsiTheme="majorHAnsi" w:cs="Cambria"/>
          <w:bCs/>
          <w:color w:val="000000"/>
          <w:sz w:val="20"/>
          <w:szCs w:val="20"/>
          <w:u w:color="000000"/>
          <w:lang w:val="es-ES" w:eastAsia="es-ES"/>
        </w:rPr>
        <w:footnoteReference w:id="8"/>
      </w:r>
      <w:r>
        <w:rPr>
          <w:rFonts w:asciiTheme="majorHAnsi" w:eastAsia="Cambria" w:hAnsiTheme="majorHAnsi" w:cs="Cambria"/>
          <w:bCs/>
          <w:color w:val="000000"/>
          <w:sz w:val="20"/>
          <w:szCs w:val="20"/>
          <w:u w:color="000000"/>
          <w:lang w:val="es-ES" w:eastAsia="es-ES"/>
        </w:rPr>
        <w:t xml:space="preserve"> presentó una acción de protección contra la UGEDEP</w:t>
      </w:r>
      <w:r w:rsidR="00677A84">
        <w:rPr>
          <w:rFonts w:asciiTheme="majorHAnsi" w:eastAsia="Cambria" w:hAnsiTheme="majorHAnsi" w:cs="Cambria"/>
          <w:bCs/>
          <w:color w:val="000000"/>
          <w:sz w:val="20"/>
          <w:szCs w:val="20"/>
          <w:u w:color="000000"/>
          <w:lang w:val="es-ES" w:eastAsia="es-ES"/>
        </w:rPr>
        <w:t xml:space="preserve"> argumentando que </w:t>
      </w:r>
      <w:r w:rsidR="001A5488">
        <w:rPr>
          <w:rFonts w:asciiTheme="majorHAnsi" w:eastAsia="Cambria" w:hAnsiTheme="majorHAnsi" w:cs="Cambria"/>
          <w:bCs/>
          <w:color w:val="000000"/>
          <w:sz w:val="20"/>
          <w:szCs w:val="20"/>
          <w:u w:color="000000"/>
          <w:lang w:val="es-ES" w:eastAsia="es-ES"/>
        </w:rPr>
        <w:t xml:space="preserve">esta entidad violó por omisión sus </w:t>
      </w:r>
      <w:r w:rsidR="00677A84">
        <w:rPr>
          <w:rFonts w:asciiTheme="majorHAnsi" w:eastAsia="Cambria" w:hAnsiTheme="majorHAnsi" w:cs="Cambria"/>
          <w:bCs/>
          <w:color w:val="000000"/>
          <w:sz w:val="20"/>
          <w:szCs w:val="20"/>
          <w:u w:color="000000"/>
          <w:lang w:val="es-ES" w:eastAsia="es-ES"/>
        </w:rPr>
        <w:t>derechos constitucionales</w:t>
      </w:r>
      <w:r w:rsidR="001A5488">
        <w:rPr>
          <w:rFonts w:asciiTheme="majorHAnsi" w:eastAsia="Cambria" w:hAnsiTheme="majorHAnsi" w:cs="Cambria"/>
          <w:bCs/>
          <w:color w:val="000000"/>
          <w:sz w:val="20"/>
          <w:szCs w:val="20"/>
          <w:u w:color="000000"/>
          <w:lang w:val="es-ES" w:eastAsia="es-ES"/>
        </w:rPr>
        <w:t xml:space="preserve"> al no</w:t>
      </w:r>
      <w:r w:rsidR="00677A84">
        <w:rPr>
          <w:rFonts w:asciiTheme="majorHAnsi" w:eastAsia="Cambria" w:hAnsiTheme="majorHAnsi" w:cs="Cambria"/>
          <w:bCs/>
          <w:color w:val="000000"/>
          <w:sz w:val="20"/>
          <w:szCs w:val="20"/>
          <w:u w:color="000000"/>
          <w:lang w:val="es-ES" w:eastAsia="es-ES"/>
        </w:rPr>
        <w:t xml:space="preserve"> resolver oportunamente el recurso extraordinario de revisión. El 30 de junio de 2011 esta acción fue rechazada por el Juez Décimo Sexto de Garantías Penales de Guayas</w:t>
      </w:r>
      <w:r w:rsidR="004B0BE6">
        <w:rPr>
          <w:rFonts w:asciiTheme="majorHAnsi" w:eastAsia="Cambria" w:hAnsiTheme="majorHAnsi" w:cs="Cambria"/>
          <w:bCs/>
          <w:color w:val="000000"/>
          <w:sz w:val="20"/>
          <w:szCs w:val="20"/>
          <w:u w:color="000000"/>
          <w:lang w:val="es-ES" w:eastAsia="es-ES"/>
        </w:rPr>
        <w:t xml:space="preserve"> con fundamento en el Mandato No. 13</w:t>
      </w:r>
      <w:r w:rsidR="00677A84">
        <w:rPr>
          <w:rFonts w:asciiTheme="majorHAnsi" w:eastAsia="Cambria" w:hAnsiTheme="majorHAnsi" w:cs="Cambria"/>
          <w:bCs/>
          <w:color w:val="000000"/>
          <w:sz w:val="20"/>
          <w:szCs w:val="20"/>
          <w:u w:color="000000"/>
          <w:lang w:val="es-ES" w:eastAsia="es-ES"/>
        </w:rPr>
        <w:t>, por lo que el peticionario presentó recurso de apelación el 7 de julio de 2011. El 9 de mayo de 2012 la Segunda Sala de lo Civil y Mercantil de la Corte Provincial de Justicia de Guayas falló a favor del peticionario revocando la sentencia de primera instancia y concediendo la acción de protección, por lo que ordenó la liberaci</w:t>
      </w:r>
      <w:r w:rsidR="00A42DD8">
        <w:rPr>
          <w:rFonts w:asciiTheme="majorHAnsi" w:eastAsia="Cambria" w:hAnsiTheme="majorHAnsi" w:cs="Cambria"/>
          <w:bCs/>
          <w:color w:val="000000"/>
          <w:sz w:val="20"/>
          <w:szCs w:val="20"/>
          <w:u w:color="000000"/>
          <w:lang w:val="es-ES" w:eastAsia="es-ES"/>
        </w:rPr>
        <w:t>ón de las acciones de IEM Business S.A. y reconoció derecho a reparación</w:t>
      </w:r>
      <w:r w:rsidR="00AE7AB7">
        <w:rPr>
          <w:rFonts w:asciiTheme="majorHAnsi" w:eastAsia="Cambria" w:hAnsiTheme="majorHAnsi" w:cs="Cambria"/>
          <w:bCs/>
          <w:color w:val="000000"/>
          <w:sz w:val="20"/>
          <w:szCs w:val="20"/>
          <w:u w:color="000000"/>
          <w:lang w:val="es-ES" w:eastAsia="es-ES"/>
        </w:rPr>
        <w:t xml:space="preserve"> a favor de Enrique </w:t>
      </w:r>
      <w:proofErr w:type="spellStart"/>
      <w:r w:rsidR="00AE7AB7">
        <w:rPr>
          <w:rFonts w:asciiTheme="majorHAnsi" w:eastAsia="Cambria" w:hAnsiTheme="majorHAnsi" w:cs="Cambria"/>
          <w:bCs/>
          <w:color w:val="000000"/>
          <w:sz w:val="20"/>
          <w:szCs w:val="20"/>
          <w:u w:color="000000"/>
          <w:lang w:val="es-ES" w:eastAsia="es-ES"/>
        </w:rPr>
        <w:t>Menoscal</w:t>
      </w:r>
      <w:proofErr w:type="spellEnd"/>
      <w:r w:rsidR="00AE7AB7">
        <w:rPr>
          <w:rFonts w:asciiTheme="majorHAnsi" w:eastAsia="Cambria" w:hAnsiTheme="majorHAnsi" w:cs="Cambria"/>
          <w:bCs/>
          <w:color w:val="000000"/>
          <w:sz w:val="20"/>
          <w:szCs w:val="20"/>
          <w:u w:color="000000"/>
          <w:lang w:val="es-ES" w:eastAsia="es-ES"/>
        </w:rPr>
        <w:t xml:space="preserve"> Vera en su calidad de accionante</w:t>
      </w:r>
      <w:r w:rsidR="00395FD5">
        <w:rPr>
          <w:rStyle w:val="FootnoteReference"/>
          <w:rFonts w:asciiTheme="majorHAnsi" w:eastAsia="Cambria" w:hAnsiTheme="majorHAnsi" w:cs="Cambria"/>
          <w:bCs/>
          <w:color w:val="000000"/>
          <w:sz w:val="20"/>
          <w:szCs w:val="20"/>
          <w:u w:color="000000"/>
          <w:lang w:val="es-ES" w:eastAsia="es-ES"/>
        </w:rPr>
        <w:footnoteReference w:id="9"/>
      </w:r>
      <w:r w:rsidR="000C0BD0">
        <w:rPr>
          <w:rFonts w:asciiTheme="majorHAnsi" w:eastAsia="Cambria" w:hAnsiTheme="majorHAnsi" w:cs="Cambria"/>
          <w:bCs/>
          <w:color w:val="000000"/>
          <w:sz w:val="20"/>
          <w:szCs w:val="20"/>
          <w:u w:color="000000"/>
          <w:lang w:val="es-ES" w:eastAsia="es-ES"/>
        </w:rPr>
        <w:t>.</w:t>
      </w:r>
      <w:r w:rsidR="00517991">
        <w:rPr>
          <w:rFonts w:asciiTheme="majorHAnsi" w:eastAsia="Cambria" w:hAnsiTheme="majorHAnsi" w:cs="Cambria"/>
          <w:bCs/>
          <w:color w:val="000000"/>
          <w:sz w:val="20"/>
          <w:szCs w:val="20"/>
          <w:u w:color="000000"/>
          <w:lang w:val="es-ES" w:eastAsia="es-ES"/>
        </w:rPr>
        <w:t xml:space="preserve"> </w:t>
      </w:r>
      <w:r w:rsidR="00CA508C">
        <w:rPr>
          <w:rFonts w:asciiTheme="majorHAnsi" w:eastAsia="Cambria" w:hAnsiTheme="majorHAnsi" w:cs="Cambria"/>
          <w:bCs/>
          <w:color w:val="000000"/>
          <w:sz w:val="20"/>
          <w:szCs w:val="20"/>
          <w:u w:color="000000"/>
          <w:lang w:val="es-ES" w:eastAsia="es-ES"/>
        </w:rPr>
        <w:t>Luego, el representante legal de la UGEDEP presentó una acción de protección en contra de la sentencia favorable a las presuntas víctimas, la que fue inadmitida por la Corte Constitucional para el Periodo de Transición el 4 de octubre de 2012.</w:t>
      </w:r>
      <w:r w:rsidR="00395FD5">
        <w:rPr>
          <w:rFonts w:asciiTheme="majorHAnsi" w:eastAsia="Cambria" w:hAnsiTheme="majorHAnsi" w:cs="Cambria"/>
          <w:bCs/>
          <w:color w:val="000000"/>
          <w:sz w:val="20"/>
          <w:szCs w:val="20"/>
          <w:u w:color="000000"/>
          <w:lang w:val="es-ES" w:eastAsia="es-ES"/>
        </w:rPr>
        <w:t xml:space="preserve"> </w:t>
      </w:r>
      <w:r w:rsidR="002F30EC">
        <w:rPr>
          <w:rFonts w:asciiTheme="majorHAnsi" w:eastAsia="Cambria" w:hAnsiTheme="majorHAnsi" w:cs="Cambria"/>
          <w:bCs/>
          <w:color w:val="000000"/>
          <w:sz w:val="20"/>
          <w:szCs w:val="20"/>
          <w:u w:color="000000"/>
          <w:lang w:val="es-ES" w:eastAsia="es-ES"/>
        </w:rPr>
        <w:t>El 24 de junio de 2014 el Juez Décimo Sexto de Garantías Penales de Guayas</w:t>
      </w:r>
      <w:r w:rsidR="00395FD5">
        <w:rPr>
          <w:rFonts w:asciiTheme="majorHAnsi" w:eastAsia="Cambria" w:hAnsiTheme="majorHAnsi" w:cs="Cambria"/>
          <w:bCs/>
          <w:color w:val="000000"/>
          <w:sz w:val="20"/>
          <w:szCs w:val="20"/>
          <w:u w:color="000000"/>
          <w:lang w:val="es-ES" w:eastAsia="es-ES"/>
        </w:rPr>
        <w:t xml:space="preserve"> remitió la sentencia de</w:t>
      </w:r>
      <w:r w:rsidR="00727E13">
        <w:rPr>
          <w:rFonts w:asciiTheme="majorHAnsi" w:eastAsia="Cambria" w:hAnsiTheme="majorHAnsi" w:cs="Cambria"/>
          <w:bCs/>
          <w:color w:val="000000"/>
          <w:sz w:val="20"/>
          <w:szCs w:val="20"/>
          <w:u w:color="000000"/>
          <w:lang w:val="es-ES" w:eastAsia="es-ES"/>
        </w:rPr>
        <w:t>l</w:t>
      </w:r>
      <w:r w:rsidR="00395FD5">
        <w:rPr>
          <w:rFonts w:asciiTheme="majorHAnsi" w:eastAsia="Cambria" w:hAnsiTheme="majorHAnsi" w:cs="Cambria"/>
          <w:bCs/>
          <w:color w:val="000000"/>
          <w:sz w:val="20"/>
          <w:szCs w:val="20"/>
          <w:u w:color="000000"/>
          <w:lang w:val="es-ES" w:eastAsia="es-ES"/>
        </w:rPr>
        <w:t xml:space="preserve"> 9 de mayo de 2012 </w:t>
      </w:r>
      <w:r w:rsidR="00406197">
        <w:rPr>
          <w:rFonts w:asciiTheme="majorHAnsi" w:eastAsia="Cambria" w:hAnsiTheme="majorHAnsi" w:cs="Cambria"/>
          <w:bCs/>
          <w:color w:val="000000"/>
          <w:sz w:val="20"/>
          <w:szCs w:val="20"/>
          <w:u w:color="000000"/>
          <w:lang w:val="es-ES" w:eastAsia="es-ES"/>
        </w:rPr>
        <w:t>a la Corte Constitucional donde fue seleccionada para revisión el 16 de octubre de 2014 y sorteada a la Primera Sala de Revisión</w:t>
      </w:r>
      <w:r w:rsidR="00B76591">
        <w:rPr>
          <w:rFonts w:asciiTheme="majorHAnsi" w:eastAsia="Cambria" w:hAnsiTheme="majorHAnsi" w:cs="Cambria"/>
          <w:bCs/>
          <w:color w:val="000000"/>
          <w:sz w:val="20"/>
          <w:szCs w:val="20"/>
          <w:u w:color="000000"/>
          <w:lang w:val="es-ES" w:eastAsia="es-ES"/>
        </w:rPr>
        <w:t xml:space="preserve"> </w:t>
      </w:r>
      <w:r w:rsidR="00B76591" w:rsidRPr="00CB24A0">
        <w:rPr>
          <w:rFonts w:asciiTheme="majorHAnsi" w:eastAsia="Cambria" w:hAnsiTheme="majorHAnsi" w:cs="Cambria"/>
          <w:bCs/>
          <w:color w:val="000000" w:themeColor="text1"/>
          <w:sz w:val="20"/>
          <w:szCs w:val="20"/>
          <w:u w:color="000000"/>
          <w:lang w:val="es-ES" w:eastAsia="es-ES"/>
        </w:rPr>
        <w:t>sin que</w:t>
      </w:r>
      <w:r w:rsidR="00320950" w:rsidRPr="00CB24A0">
        <w:rPr>
          <w:rFonts w:asciiTheme="majorHAnsi" w:eastAsia="Cambria" w:hAnsiTheme="majorHAnsi" w:cs="Cambria"/>
          <w:bCs/>
          <w:color w:val="000000" w:themeColor="text1"/>
          <w:sz w:val="20"/>
          <w:szCs w:val="20"/>
          <w:u w:color="000000"/>
          <w:lang w:val="es-ES" w:eastAsia="es-ES"/>
        </w:rPr>
        <w:t xml:space="preserve"> dicha Sala</w:t>
      </w:r>
      <w:r w:rsidR="00B76591" w:rsidRPr="00CB24A0">
        <w:rPr>
          <w:rFonts w:asciiTheme="majorHAnsi" w:eastAsia="Cambria" w:hAnsiTheme="majorHAnsi" w:cs="Cambria"/>
          <w:bCs/>
          <w:color w:val="000000" w:themeColor="text1"/>
          <w:sz w:val="20"/>
          <w:szCs w:val="20"/>
          <w:u w:color="000000"/>
          <w:lang w:val="es-ES" w:eastAsia="es-ES"/>
        </w:rPr>
        <w:t>, según la última informaci</w:t>
      </w:r>
      <w:r w:rsidR="00320950" w:rsidRPr="00CB24A0">
        <w:rPr>
          <w:rFonts w:asciiTheme="majorHAnsi" w:eastAsia="Cambria" w:hAnsiTheme="majorHAnsi" w:cs="Cambria"/>
          <w:bCs/>
          <w:color w:val="000000" w:themeColor="text1"/>
          <w:sz w:val="20"/>
          <w:szCs w:val="20"/>
          <w:u w:color="000000"/>
          <w:lang w:val="es-ES" w:eastAsia="es-ES"/>
        </w:rPr>
        <w:t>ón en expediente, se haya pronunciado al respecto.</w:t>
      </w:r>
    </w:p>
    <w:p w14:paraId="1C921B7D" w14:textId="2D4A84FA" w:rsidR="00A42DD8" w:rsidRPr="00457BDF" w:rsidRDefault="00A42DD8"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La</w:t>
      </w:r>
      <w:r w:rsidR="00606475">
        <w:rPr>
          <w:rFonts w:asciiTheme="majorHAnsi" w:eastAsia="Cambria" w:hAnsiTheme="majorHAnsi" w:cs="Cambria"/>
          <w:bCs/>
          <w:color w:val="000000"/>
          <w:sz w:val="20"/>
          <w:szCs w:val="20"/>
          <w:u w:color="000000"/>
          <w:lang w:val="es-ES" w:eastAsia="es-ES"/>
        </w:rPr>
        <w:t xml:space="preserve">s presuntas víctimas indican </w:t>
      </w:r>
      <w:r>
        <w:rPr>
          <w:rFonts w:asciiTheme="majorHAnsi" w:eastAsia="Cambria" w:hAnsiTheme="majorHAnsi" w:cs="Cambria"/>
          <w:bCs/>
          <w:color w:val="000000"/>
          <w:sz w:val="20"/>
          <w:szCs w:val="20"/>
          <w:u w:color="000000"/>
          <w:lang w:val="es-ES" w:eastAsia="es-ES"/>
        </w:rPr>
        <w:t>que, pese a que obtuvieron una sentencia a su favor, la misma no se ha ejecutado</w:t>
      </w:r>
      <w:r w:rsidR="00392C9E">
        <w:rPr>
          <w:rFonts w:asciiTheme="majorHAnsi" w:eastAsia="Cambria" w:hAnsiTheme="majorHAnsi" w:cs="Cambria"/>
          <w:bCs/>
          <w:color w:val="000000"/>
          <w:sz w:val="20"/>
          <w:szCs w:val="20"/>
          <w:u w:color="000000"/>
          <w:lang w:val="es-ES" w:eastAsia="es-ES"/>
        </w:rPr>
        <w:t xml:space="preserve"> y están expuestos a que la Corte Constitucional invoque el Mandato No. 13 para revocarla,   </w:t>
      </w:r>
      <w:r w:rsidR="00606475">
        <w:rPr>
          <w:rFonts w:asciiTheme="majorHAnsi" w:eastAsia="Cambria" w:hAnsiTheme="majorHAnsi" w:cs="Cambria"/>
          <w:bCs/>
          <w:color w:val="000000"/>
          <w:sz w:val="20"/>
          <w:szCs w:val="20"/>
          <w:u w:color="000000"/>
          <w:lang w:val="es-ES" w:eastAsia="es-ES"/>
        </w:rPr>
        <w:t xml:space="preserve"> </w:t>
      </w:r>
      <w:r w:rsidR="00606475">
        <w:rPr>
          <w:rFonts w:asciiTheme="majorHAnsi" w:eastAsia="Cambria" w:hAnsiTheme="majorHAnsi" w:cs="Cambria"/>
          <w:bCs/>
          <w:color w:val="000000"/>
          <w:sz w:val="20"/>
          <w:szCs w:val="20"/>
          <w:u w:color="000000"/>
          <w:lang w:val="es-ES" w:eastAsia="es-ES"/>
        </w:rPr>
        <w:lastRenderedPageBreak/>
        <w:t>por lo que</w:t>
      </w:r>
      <w:r w:rsidR="00392C9E">
        <w:rPr>
          <w:rFonts w:asciiTheme="majorHAnsi" w:eastAsia="Cambria" w:hAnsiTheme="majorHAnsi" w:cs="Cambria"/>
          <w:bCs/>
          <w:color w:val="000000"/>
          <w:sz w:val="20"/>
          <w:szCs w:val="20"/>
          <w:u w:color="000000"/>
          <w:lang w:val="es-ES" w:eastAsia="es-ES"/>
        </w:rPr>
        <w:t xml:space="preserve"> consideran que</w:t>
      </w:r>
      <w:r w:rsidR="00606475">
        <w:rPr>
          <w:rFonts w:asciiTheme="majorHAnsi" w:eastAsia="Cambria" w:hAnsiTheme="majorHAnsi" w:cs="Cambria"/>
          <w:bCs/>
          <w:color w:val="000000"/>
          <w:sz w:val="20"/>
          <w:szCs w:val="20"/>
          <w:u w:color="000000"/>
          <w:lang w:val="es-ES" w:eastAsia="es-ES"/>
        </w:rPr>
        <w:t xml:space="preserve"> sus derechos se continúan vulnerando</w:t>
      </w:r>
      <w:r>
        <w:rPr>
          <w:rFonts w:asciiTheme="majorHAnsi" w:eastAsia="Cambria" w:hAnsiTheme="majorHAnsi" w:cs="Cambria"/>
          <w:bCs/>
          <w:color w:val="000000"/>
          <w:sz w:val="20"/>
          <w:szCs w:val="20"/>
          <w:u w:color="000000"/>
          <w:lang w:val="es-ES" w:eastAsia="es-ES"/>
        </w:rPr>
        <w:t>.</w:t>
      </w:r>
      <w:r w:rsidR="00606475">
        <w:rPr>
          <w:rFonts w:asciiTheme="majorHAnsi" w:eastAsia="Cambria" w:hAnsiTheme="majorHAnsi" w:cs="Cambria"/>
          <w:bCs/>
          <w:color w:val="000000"/>
          <w:sz w:val="20"/>
          <w:szCs w:val="20"/>
          <w:u w:color="000000"/>
          <w:lang w:val="es-ES" w:eastAsia="es-ES"/>
        </w:rPr>
        <w:t xml:space="preserve"> </w:t>
      </w:r>
      <w:r>
        <w:rPr>
          <w:rFonts w:asciiTheme="majorHAnsi" w:eastAsia="Cambria" w:hAnsiTheme="majorHAnsi" w:cs="Cambria"/>
          <w:bCs/>
          <w:color w:val="000000"/>
          <w:sz w:val="20"/>
          <w:szCs w:val="20"/>
          <w:u w:color="000000"/>
          <w:lang w:val="es-ES" w:eastAsia="es-ES"/>
        </w:rPr>
        <w:t>Alega</w:t>
      </w:r>
      <w:r w:rsidR="00392C9E">
        <w:rPr>
          <w:rFonts w:asciiTheme="majorHAnsi" w:eastAsia="Cambria" w:hAnsiTheme="majorHAnsi" w:cs="Cambria"/>
          <w:bCs/>
          <w:color w:val="000000"/>
          <w:sz w:val="20"/>
          <w:szCs w:val="20"/>
          <w:u w:color="000000"/>
          <w:lang w:val="es-ES" w:eastAsia="es-ES"/>
        </w:rPr>
        <w:t>n</w:t>
      </w:r>
      <w:r>
        <w:rPr>
          <w:rFonts w:asciiTheme="majorHAnsi" w:eastAsia="Cambria" w:hAnsiTheme="majorHAnsi" w:cs="Cambria"/>
          <w:bCs/>
          <w:color w:val="000000"/>
          <w:sz w:val="20"/>
          <w:szCs w:val="20"/>
          <w:u w:color="000000"/>
          <w:lang w:val="es-ES" w:eastAsia="es-ES"/>
        </w:rPr>
        <w:t xml:space="preserve"> </w:t>
      </w:r>
      <w:r w:rsidR="00603DDB">
        <w:rPr>
          <w:rFonts w:asciiTheme="majorHAnsi" w:eastAsia="Cambria" w:hAnsiTheme="majorHAnsi" w:cs="Cambria"/>
          <w:bCs/>
          <w:color w:val="000000"/>
          <w:sz w:val="20"/>
          <w:szCs w:val="20"/>
          <w:u w:color="000000"/>
          <w:lang w:val="es-ES" w:eastAsia="es-ES"/>
        </w:rPr>
        <w:t>que el Estado no ha demostrado volunt</w:t>
      </w:r>
      <w:r w:rsidR="00606475">
        <w:rPr>
          <w:rFonts w:asciiTheme="majorHAnsi" w:eastAsia="Cambria" w:hAnsiTheme="majorHAnsi" w:cs="Cambria"/>
          <w:bCs/>
          <w:color w:val="000000"/>
          <w:sz w:val="20"/>
          <w:szCs w:val="20"/>
          <w:u w:color="000000"/>
          <w:lang w:val="es-ES" w:eastAsia="es-ES"/>
        </w:rPr>
        <w:t>ad de cumplir con la sentencia, por el contrario, iniciando un proceso disciplinario contra los jueces que se atrevieron a fallar en su favor</w:t>
      </w:r>
      <w:r w:rsidR="00E73369">
        <w:rPr>
          <w:rFonts w:asciiTheme="majorHAnsi" w:eastAsia="Cambria" w:hAnsiTheme="majorHAnsi" w:cs="Cambria"/>
          <w:bCs/>
          <w:color w:val="000000"/>
          <w:sz w:val="20"/>
          <w:szCs w:val="20"/>
          <w:u w:color="000000"/>
          <w:lang w:val="es-ES" w:eastAsia="es-ES"/>
        </w:rPr>
        <w:t>. C</w:t>
      </w:r>
      <w:r w:rsidR="00033127">
        <w:rPr>
          <w:rFonts w:asciiTheme="majorHAnsi" w:eastAsia="Cambria" w:hAnsiTheme="majorHAnsi" w:cs="Cambria"/>
          <w:bCs/>
          <w:color w:val="000000"/>
          <w:sz w:val="20"/>
          <w:szCs w:val="20"/>
          <w:u w:color="000000"/>
          <w:lang w:val="es-ES" w:eastAsia="es-ES"/>
        </w:rPr>
        <w:t xml:space="preserve">onsideran que, aunque </w:t>
      </w:r>
      <w:r w:rsidR="00385C22">
        <w:rPr>
          <w:rFonts w:asciiTheme="majorHAnsi" w:eastAsia="Cambria" w:hAnsiTheme="majorHAnsi" w:cs="Cambria"/>
          <w:bCs/>
          <w:color w:val="000000"/>
          <w:sz w:val="20"/>
          <w:szCs w:val="20"/>
          <w:u w:color="000000"/>
          <w:lang w:val="es-ES" w:eastAsia="es-ES"/>
        </w:rPr>
        <w:t>el proceso concluyó sin sanción para los jueces, el mismo constituye un precedente bajo el cual ningún otro juez se atreverá a fallar en su favor por temor a posibles sanciones disciplinarias.</w:t>
      </w:r>
      <w:r w:rsidR="00320950">
        <w:rPr>
          <w:rFonts w:asciiTheme="majorHAnsi" w:eastAsia="Cambria" w:hAnsiTheme="majorHAnsi" w:cs="Cambria"/>
          <w:bCs/>
          <w:color w:val="000000"/>
          <w:sz w:val="20"/>
          <w:szCs w:val="20"/>
          <w:u w:color="000000"/>
          <w:lang w:val="es-ES" w:eastAsia="es-ES"/>
        </w:rPr>
        <w:t xml:space="preserve"> </w:t>
      </w:r>
      <w:r w:rsidR="00316A16">
        <w:rPr>
          <w:rFonts w:asciiTheme="majorHAnsi" w:eastAsia="Cambria" w:hAnsiTheme="majorHAnsi" w:cs="Cambria"/>
          <w:bCs/>
          <w:color w:val="000000"/>
          <w:sz w:val="20"/>
          <w:szCs w:val="20"/>
          <w:u w:color="000000"/>
          <w:lang w:val="es-ES" w:eastAsia="es-ES"/>
        </w:rPr>
        <w:t>Señalan que no han intentado</w:t>
      </w:r>
      <w:r w:rsidR="00392C9E">
        <w:rPr>
          <w:rFonts w:asciiTheme="majorHAnsi" w:eastAsia="Cambria" w:hAnsiTheme="majorHAnsi" w:cs="Cambria"/>
          <w:bCs/>
          <w:color w:val="000000"/>
          <w:sz w:val="20"/>
          <w:szCs w:val="20"/>
          <w:u w:color="000000"/>
          <w:lang w:val="es-ES" w:eastAsia="es-ES"/>
        </w:rPr>
        <w:t xml:space="preserve"> requerir la ejecución de la sentencia mediante</w:t>
      </w:r>
      <w:r w:rsidR="00316A16">
        <w:rPr>
          <w:rFonts w:asciiTheme="majorHAnsi" w:eastAsia="Cambria" w:hAnsiTheme="majorHAnsi" w:cs="Cambria"/>
          <w:bCs/>
          <w:color w:val="000000"/>
          <w:sz w:val="20"/>
          <w:szCs w:val="20"/>
          <w:u w:color="000000"/>
          <w:lang w:val="es-ES" w:eastAsia="es-ES"/>
        </w:rPr>
        <w:t xml:space="preserve"> una acción de incumplimiento porque saben que </w:t>
      </w:r>
      <w:r w:rsidR="00392C9E">
        <w:rPr>
          <w:rFonts w:asciiTheme="majorHAnsi" w:eastAsia="Cambria" w:hAnsiTheme="majorHAnsi" w:cs="Cambria"/>
          <w:bCs/>
          <w:color w:val="000000"/>
          <w:sz w:val="20"/>
          <w:szCs w:val="20"/>
          <w:u w:color="000000"/>
          <w:lang w:val="es-ES" w:eastAsia="es-ES"/>
        </w:rPr>
        <w:t>é</w:t>
      </w:r>
      <w:r w:rsidR="00E355B8">
        <w:rPr>
          <w:rFonts w:asciiTheme="majorHAnsi" w:eastAsia="Cambria" w:hAnsiTheme="majorHAnsi" w:cs="Cambria"/>
          <w:bCs/>
          <w:color w:val="000000"/>
          <w:sz w:val="20"/>
          <w:szCs w:val="20"/>
          <w:u w:color="000000"/>
          <w:lang w:val="es-ES" w:eastAsia="es-ES"/>
        </w:rPr>
        <w:t>sta podría</w:t>
      </w:r>
      <w:r w:rsidR="00316A16">
        <w:rPr>
          <w:rFonts w:asciiTheme="majorHAnsi" w:eastAsia="Cambria" w:hAnsiTheme="majorHAnsi" w:cs="Cambria"/>
          <w:bCs/>
          <w:color w:val="000000"/>
          <w:sz w:val="20"/>
          <w:szCs w:val="20"/>
          <w:u w:color="000000"/>
          <w:lang w:val="es-ES" w:eastAsia="es-ES"/>
        </w:rPr>
        <w:t xml:space="preserve"> ser rechazada en base al Mandato No. 13</w:t>
      </w:r>
      <w:r w:rsidR="00E355B8">
        <w:rPr>
          <w:rFonts w:asciiTheme="majorHAnsi" w:eastAsia="Cambria" w:hAnsiTheme="majorHAnsi" w:cs="Cambria"/>
          <w:bCs/>
          <w:color w:val="000000"/>
          <w:sz w:val="20"/>
          <w:szCs w:val="20"/>
          <w:u w:color="000000"/>
          <w:lang w:val="es-ES" w:eastAsia="es-ES"/>
        </w:rPr>
        <w:t xml:space="preserve"> y que los jueces </w:t>
      </w:r>
      <w:r w:rsidR="0066213D">
        <w:rPr>
          <w:rFonts w:asciiTheme="majorHAnsi" w:eastAsia="Cambria" w:hAnsiTheme="majorHAnsi" w:cs="Cambria"/>
          <w:bCs/>
          <w:color w:val="000000"/>
          <w:sz w:val="20"/>
          <w:szCs w:val="20"/>
          <w:u w:color="000000"/>
          <w:lang w:val="es-ES" w:eastAsia="es-ES"/>
        </w:rPr>
        <w:t>temerían fal</w:t>
      </w:r>
      <w:r w:rsidR="00C13B49">
        <w:rPr>
          <w:rFonts w:asciiTheme="majorHAnsi" w:eastAsia="Cambria" w:hAnsiTheme="majorHAnsi" w:cs="Cambria"/>
          <w:bCs/>
          <w:color w:val="000000"/>
          <w:sz w:val="20"/>
          <w:szCs w:val="20"/>
          <w:u w:color="000000"/>
          <w:lang w:val="es-ES" w:eastAsia="es-ES"/>
        </w:rPr>
        <w:t xml:space="preserve">lar a su favor. </w:t>
      </w:r>
      <w:r w:rsidR="0066213D">
        <w:rPr>
          <w:rFonts w:asciiTheme="majorHAnsi" w:eastAsia="Cambria" w:hAnsiTheme="majorHAnsi" w:cs="Cambria"/>
          <w:bCs/>
          <w:color w:val="000000"/>
          <w:sz w:val="20"/>
          <w:szCs w:val="20"/>
          <w:u w:color="000000"/>
          <w:lang w:val="es-ES" w:eastAsia="es-ES"/>
        </w:rPr>
        <w:t xml:space="preserve">En adición, consideran que </w:t>
      </w:r>
      <w:r w:rsidR="00457BDF">
        <w:rPr>
          <w:rFonts w:asciiTheme="majorHAnsi" w:eastAsia="Cambria" w:hAnsiTheme="majorHAnsi" w:cs="Cambria"/>
          <w:bCs/>
          <w:color w:val="000000"/>
          <w:sz w:val="20"/>
          <w:szCs w:val="20"/>
          <w:u w:color="000000"/>
          <w:lang w:val="es-ES" w:eastAsia="es-ES"/>
        </w:rPr>
        <w:t>el artículo 46.2(c) de la Convención Americana es aplicable a su situación por</w:t>
      </w:r>
      <w:r w:rsidR="0066213D">
        <w:rPr>
          <w:rFonts w:asciiTheme="majorHAnsi" w:eastAsia="Cambria" w:hAnsiTheme="majorHAnsi" w:cs="Cambria"/>
          <w:bCs/>
          <w:color w:val="000000"/>
          <w:sz w:val="20"/>
          <w:szCs w:val="20"/>
          <w:u w:color="000000"/>
          <w:lang w:val="es-ES" w:eastAsia="es-ES"/>
        </w:rPr>
        <w:t xml:space="preserve"> haber transcurrido más de 8 años desde que se confiscaron las acciones de IEM Business S.A., sin que la situación haya sido remediada pese a la inter</w:t>
      </w:r>
      <w:r w:rsidR="00AE7AB7">
        <w:rPr>
          <w:rFonts w:asciiTheme="majorHAnsi" w:eastAsia="Cambria" w:hAnsiTheme="majorHAnsi" w:cs="Cambria"/>
          <w:bCs/>
          <w:color w:val="000000"/>
          <w:sz w:val="20"/>
          <w:szCs w:val="20"/>
          <w:u w:color="000000"/>
          <w:lang w:val="es-ES" w:eastAsia="es-ES"/>
        </w:rPr>
        <w:t>posición de múltiples acciones.</w:t>
      </w:r>
      <w:r w:rsidR="00E355B8">
        <w:rPr>
          <w:rFonts w:asciiTheme="majorHAnsi" w:eastAsia="Cambria" w:hAnsiTheme="majorHAnsi" w:cs="Cambria"/>
          <w:bCs/>
          <w:color w:val="000000"/>
          <w:sz w:val="20"/>
          <w:szCs w:val="20"/>
          <w:u w:color="000000"/>
          <w:lang w:val="es-ES" w:eastAsia="es-ES"/>
        </w:rPr>
        <w:t xml:space="preserve"> </w:t>
      </w:r>
      <w:r w:rsidR="00316A16">
        <w:rPr>
          <w:rFonts w:asciiTheme="majorHAnsi" w:eastAsia="Cambria" w:hAnsiTheme="majorHAnsi" w:cs="Cambria"/>
          <w:bCs/>
          <w:color w:val="000000"/>
          <w:sz w:val="20"/>
          <w:szCs w:val="20"/>
          <w:u w:color="000000"/>
          <w:lang w:val="es-ES" w:eastAsia="es-ES"/>
        </w:rPr>
        <w:t xml:space="preserve"> </w:t>
      </w:r>
    </w:p>
    <w:p w14:paraId="50F37837" w14:textId="3136E5B2" w:rsidR="00210292" w:rsidRPr="00210292" w:rsidRDefault="00457BDF"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sidRPr="00210292">
        <w:rPr>
          <w:rFonts w:asciiTheme="majorHAnsi" w:eastAsia="Cambria" w:hAnsiTheme="majorHAnsi" w:cs="Cambria"/>
          <w:bCs/>
          <w:color w:val="000000"/>
          <w:sz w:val="20"/>
          <w:szCs w:val="20"/>
          <w:u w:color="000000"/>
          <w:lang w:val="es-ES" w:eastAsia="es-ES"/>
        </w:rPr>
        <w:t xml:space="preserve">También alegan que el artículo </w:t>
      </w:r>
      <w:proofErr w:type="gramStart"/>
      <w:r w:rsidRPr="00210292">
        <w:rPr>
          <w:rFonts w:asciiTheme="majorHAnsi" w:eastAsia="Cambria" w:hAnsiTheme="majorHAnsi" w:cs="Cambria"/>
          <w:bCs/>
          <w:color w:val="000000"/>
          <w:sz w:val="20"/>
          <w:szCs w:val="20"/>
          <w:u w:color="000000"/>
          <w:lang w:val="es-ES" w:eastAsia="es-ES"/>
        </w:rPr>
        <w:t>46.2(</w:t>
      </w:r>
      <w:proofErr w:type="gramEnd"/>
      <w:r w:rsidRPr="00210292">
        <w:rPr>
          <w:rFonts w:asciiTheme="majorHAnsi" w:eastAsia="Cambria" w:hAnsiTheme="majorHAnsi" w:cs="Cambria"/>
          <w:bCs/>
          <w:color w:val="000000"/>
          <w:sz w:val="20"/>
          <w:szCs w:val="20"/>
          <w:u w:color="000000"/>
          <w:lang w:val="es-ES" w:eastAsia="es-ES"/>
        </w:rPr>
        <w:t>b) de la Convención Americana debe ser aplicado a su petición porque el a</w:t>
      </w:r>
      <w:r w:rsidR="000C0BD0">
        <w:rPr>
          <w:rFonts w:asciiTheme="majorHAnsi" w:eastAsia="Cambria" w:hAnsiTheme="majorHAnsi" w:cs="Cambria"/>
          <w:bCs/>
          <w:color w:val="000000"/>
          <w:sz w:val="20"/>
          <w:szCs w:val="20"/>
          <w:u w:color="000000"/>
          <w:lang w:val="es-ES" w:eastAsia="es-ES"/>
        </w:rPr>
        <w:t>cceso a recursos y acciones a la</w:t>
      </w:r>
      <w:r w:rsidRPr="00210292">
        <w:rPr>
          <w:rFonts w:asciiTheme="majorHAnsi" w:eastAsia="Cambria" w:hAnsiTheme="majorHAnsi" w:cs="Cambria"/>
          <w:bCs/>
          <w:color w:val="000000"/>
          <w:sz w:val="20"/>
          <w:szCs w:val="20"/>
          <w:u w:color="000000"/>
          <w:lang w:val="es-ES" w:eastAsia="es-ES"/>
        </w:rPr>
        <w:t xml:space="preserve">s que tenían derecho les fue negado en base al Mandato No. 13. </w:t>
      </w:r>
      <w:r w:rsidR="001C0119" w:rsidRPr="00210292">
        <w:rPr>
          <w:rFonts w:asciiTheme="majorHAnsi" w:eastAsia="Cambria" w:hAnsiTheme="majorHAnsi" w:cs="Cambria"/>
          <w:bCs/>
          <w:color w:val="000000"/>
          <w:sz w:val="20"/>
          <w:szCs w:val="20"/>
          <w:u w:color="000000"/>
          <w:lang w:val="es-ES" w:eastAsia="es-ES"/>
        </w:rPr>
        <w:t xml:space="preserve"> Consideran qu</w:t>
      </w:r>
      <w:r w:rsidR="00320950">
        <w:rPr>
          <w:rFonts w:asciiTheme="majorHAnsi" w:eastAsia="Cambria" w:hAnsiTheme="majorHAnsi" w:cs="Cambria"/>
          <w:bCs/>
          <w:color w:val="000000"/>
          <w:sz w:val="20"/>
          <w:szCs w:val="20"/>
          <w:u w:color="000000"/>
          <w:lang w:val="es-ES" w:eastAsia="es-ES"/>
        </w:rPr>
        <w:t>e el Mandato No. 13 viola por sí</w:t>
      </w:r>
      <w:r w:rsidR="001C0119" w:rsidRPr="00210292">
        <w:rPr>
          <w:rFonts w:asciiTheme="majorHAnsi" w:eastAsia="Cambria" w:hAnsiTheme="majorHAnsi" w:cs="Cambria"/>
          <w:bCs/>
          <w:color w:val="000000"/>
          <w:sz w:val="20"/>
          <w:szCs w:val="20"/>
          <w:u w:color="000000"/>
          <w:lang w:val="es-ES" w:eastAsia="es-ES"/>
        </w:rPr>
        <w:t xml:space="preserve"> mismo el derecho de acceso a la justicia consagrado tanto en la Convención Americana como en la Declaración Americana</w:t>
      </w:r>
      <w:r w:rsidR="00381D4D">
        <w:rPr>
          <w:rFonts w:asciiTheme="majorHAnsi" w:eastAsia="Cambria" w:hAnsiTheme="majorHAnsi" w:cs="Cambria"/>
          <w:bCs/>
          <w:color w:val="000000"/>
          <w:sz w:val="20"/>
          <w:szCs w:val="20"/>
          <w:u w:color="000000"/>
          <w:lang w:val="es-ES" w:eastAsia="es-ES"/>
        </w:rPr>
        <w:t>, resaltando que esto fue reconocido por el Comité de Derechos Humanos de las Naciones Unidas al decidir el fondo de una comunicación presentada por la familia Isaías</w:t>
      </w:r>
      <w:r w:rsidR="00381D4D">
        <w:rPr>
          <w:rStyle w:val="FootnoteReference"/>
          <w:rFonts w:asciiTheme="majorHAnsi" w:eastAsia="Cambria" w:hAnsiTheme="majorHAnsi" w:cs="Cambria"/>
          <w:bCs/>
          <w:color w:val="000000"/>
          <w:sz w:val="20"/>
          <w:szCs w:val="20"/>
          <w:u w:color="000000"/>
          <w:lang w:val="es-ES" w:eastAsia="es-ES"/>
        </w:rPr>
        <w:footnoteReference w:id="10"/>
      </w:r>
      <w:r w:rsidR="001C0119" w:rsidRPr="00210292">
        <w:rPr>
          <w:rFonts w:asciiTheme="majorHAnsi" w:eastAsia="Cambria" w:hAnsiTheme="majorHAnsi" w:cs="Cambria"/>
          <w:bCs/>
          <w:color w:val="000000"/>
          <w:sz w:val="20"/>
          <w:szCs w:val="20"/>
          <w:u w:color="000000"/>
          <w:lang w:val="es-ES" w:eastAsia="es-ES"/>
        </w:rPr>
        <w:t>. En adición argu</w:t>
      </w:r>
      <w:r w:rsidR="00F72F15" w:rsidRPr="00210292">
        <w:rPr>
          <w:rFonts w:asciiTheme="majorHAnsi" w:eastAsia="Cambria" w:hAnsiTheme="majorHAnsi" w:cs="Cambria"/>
          <w:bCs/>
          <w:color w:val="000000"/>
          <w:sz w:val="20"/>
          <w:szCs w:val="20"/>
          <w:u w:color="000000"/>
          <w:lang w:val="es-ES" w:eastAsia="es-ES"/>
        </w:rPr>
        <w:t xml:space="preserve">mentan que el mandato viola su derecho a la igualdad ante la ley porque no les permite </w:t>
      </w:r>
      <w:r w:rsidR="00AE7AB7">
        <w:rPr>
          <w:rFonts w:asciiTheme="majorHAnsi" w:eastAsia="Cambria" w:hAnsiTheme="majorHAnsi" w:cs="Cambria"/>
          <w:bCs/>
          <w:color w:val="000000"/>
          <w:sz w:val="20"/>
          <w:szCs w:val="20"/>
          <w:u w:color="000000"/>
          <w:lang w:val="es-ES" w:eastAsia="es-ES"/>
        </w:rPr>
        <w:t>acceder a los mecanismos legales a los que tienen</w:t>
      </w:r>
      <w:r w:rsidR="00AE7AB7">
        <w:rPr>
          <w:rFonts w:asciiTheme="majorHAnsi" w:eastAsia="Cambria" w:hAnsiTheme="majorHAnsi" w:cs="Cambria"/>
          <w:bCs/>
          <w:color w:val="000000"/>
          <w:sz w:val="20"/>
          <w:szCs w:val="20"/>
          <w:u w:color="000000"/>
          <w:lang w:val="es-PA" w:eastAsia="es-ES"/>
        </w:rPr>
        <w:t xml:space="preserve"> acceso todos los demás</w:t>
      </w:r>
      <w:r w:rsidR="00922B45" w:rsidRPr="00210292">
        <w:rPr>
          <w:rFonts w:asciiTheme="majorHAnsi" w:eastAsia="Cambria" w:hAnsiTheme="majorHAnsi" w:cs="Cambria"/>
          <w:bCs/>
          <w:color w:val="000000"/>
          <w:sz w:val="20"/>
          <w:szCs w:val="20"/>
          <w:u w:color="000000"/>
          <w:lang w:val="es-ES" w:eastAsia="es-ES"/>
        </w:rPr>
        <w:t xml:space="preserve"> ciudadano</w:t>
      </w:r>
      <w:r w:rsidR="00AE7AB7">
        <w:rPr>
          <w:rFonts w:asciiTheme="majorHAnsi" w:eastAsia="Cambria" w:hAnsiTheme="majorHAnsi" w:cs="Cambria"/>
          <w:bCs/>
          <w:color w:val="000000"/>
          <w:sz w:val="20"/>
          <w:szCs w:val="20"/>
          <w:u w:color="000000"/>
          <w:lang w:val="es-ES" w:eastAsia="es-ES"/>
        </w:rPr>
        <w:t>s</w:t>
      </w:r>
      <w:r w:rsidR="00922B45" w:rsidRPr="00210292">
        <w:rPr>
          <w:rFonts w:asciiTheme="majorHAnsi" w:eastAsia="Cambria" w:hAnsiTheme="majorHAnsi" w:cs="Cambria"/>
          <w:bCs/>
          <w:color w:val="000000"/>
          <w:sz w:val="20"/>
          <w:szCs w:val="20"/>
          <w:u w:color="000000"/>
          <w:lang w:val="es-ES" w:eastAsia="es-ES"/>
        </w:rPr>
        <w:t xml:space="preserve">. </w:t>
      </w:r>
      <w:r w:rsidR="00210292">
        <w:rPr>
          <w:rFonts w:asciiTheme="majorHAnsi" w:eastAsia="Cambria" w:hAnsiTheme="majorHAnsi" w:cs="Cambria"/>
          <w:bCs/>
          <w:color w:val="000000"/>
          <w:sz w:val="20"/>
          <w:szCs w:val="20"/>
          <w:u w:color="000000"/>
          <w:lang w:val="es-ES" w:eastAsia="es-ES"/>
        </w:rPr>
        <w:t xml:space="preserve">Resaltan que el mandato no distingue entre personas naturales y jurídicas al prohibir cualquier acción constitucional contra la resolución </w:t>
      </w:r>
      <w:r w:rsidR="00210292">
        <w:rPr>
          <w:rFonts w:ascii="Cambria" w:hAnsi="Cambria"/>
          <w:sz w:val="20"/>
          <w:szCs w:val="20"/>
          <w:lang w:val="es-UY"/>
        </w:rPr>
        <w:t xml:space="preserve">AGD-UIO-GG-2008-12, por lo que son sus propios derechos los que se ven vulnerados. </w:t>
      </w:r>
      <w:r w:rsidR="002F5BF0">
        <w:rPr>
          <w:rFonts w:ascii="Cambria" w:hAnsi="Cambria"/>
          <w:sz w:val="20"/>
          <w:szCs w:val="20"/>
          <w:lang w:val="es-UY"/>
        </w:rPr>
        <w:t xml:space="preserve">Indican que </w:t>
      </w:r>
      <w:r w:rsidR="0097061E">
        <w:rPr>
          <w:rFonts w:ascii="Cambria" w:hAnsi="Cambria"/>
          <w:sz w:val="20"/>
          <w:szCs w:val="20"/>
          <w:lang w:val="es-UY"/>
        </w:rPr>
        <w:t xml:space="preserve">el mandato se mantiene vigente y que no existen recursos que permitan impugnarlo, siendo esto ratificado por la Corte Constitucional </w:t>
      </w:r>
      <w:r w:rsidR="00D63511">
        <w:rPr>
          <w:rFonts w:ascii="Cambria" w:hAnsi="Cambria"/>
          <w:sz w:val="20"/>
          <w:szCs w:val="20"/>
          <w:lang w:val="es-UY"/>
        </w:rPr>
        <w:t xml:space="preserve">quien el 21 de junio de 2012 negó una acción de inconstitucionalidad presentada por Roberto Isaías </w:t>
      </w:r>
      <w:proofErr w:type="spellStart"/>
      <w:r w:rsidR="00D63511">
        <w:rPr>
          <w:rFonts w:ascii="Cambria" w:hAnsi="Cambria"/>
          <w:sz w:val="20"/>
          <w:szCs w:val="20"/>
          <w:lang w:val="es-UY"/>
        </w:rPr>
        <w:t>Dassum</w:t>
      </w:r>
      <w:proofErr w:type="spellEnd"/>
      <w:r w:rsidR="00D63511">
        <w:rPr>
          <w:rFonts w:ascii="Cambria" w:hAnsi="Cambria"/>
          <w:sz w:val="20"/>
          <w:szCs w:val="20"/>
          <w:lang w:val="es-UY"/>
        </w:rPr>
        <w:t xml:space="preserve"> contra el mandato. </w:t>
      </w:r>
    </w:p>
    <w:p w14:paraId="1FB7B856" w14:textId="6795448A" w:rsidR="00457BDF" w:rsidRPr="00337095" w:rsidRDefault="00AD3684"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De igual manera</w:t>
      </w:r>
      <w:r w:rsidR="00C13B49">
        <w:rPr>
          <w:rFonts w:asciiTheme="majorHAnsi" w:eastAsia="Cambria" w:hAnsiTheme="majorHAnsi" w:cs="Cambria"/>
          <w:bCs/>
          <w:color w:val="000000"/>
          <w:sz w:val="20"/>
          <w:szCs w:val="20"/>
          <w:u w:color="000000"/>
          <w:lang w:val="es-ES" w:eastAsia="es-ES"/>
        </w:rPr>
        <w:t>,</w:t>
      </w:r>
      <w:r>
        <w:rPr>
          <w:rFonts w:asciiTheme="majorHAnsi" w:eastAsia="Cambria" w:hAnsiTheme="majorHAnsi" w:cs="Cambria"/>
          <w:bCs/>
          <w:color w:val="000000"/>
          <w:sz w:val="20"/>
          <w:szCs w:val="20"/>
          <w:u w:color="000000"/>
          <w:lang w:val="es-ES" w:eastAsia="es-ES"/>
        </w:rPr>
        <w:t xml:space="preserve"> denuncian la vulneración de su derecho a la propiedad. </w:t>
      </w:r>
      <w:r w:rsidR="00210292">
        <w:rPr>
          <w:rFonts w:asciiTheme="majorHAnsi" w:eastAsia="Cambria" w:hAnsiTheme="majorHAnsi" w:cs="Cambria"/>
          <w:bCs/>
          <w:color w:val="000000"/>
          <w:sz w:val="20"/>
          <w:szCs w:val="20"/>
          <w:u w:color="000000"/>
          <w:lang w:val="es-ES" w:eastAsia="es-ES"/>
        </w:rPr>
        <w:t>Argumentan que</w:t>
      </w:r>
      <w:r>
        <w:rPr>
          <w:rFonts w:asciiTheme="majorHAnsi" w:eastAsia="Cambria" w:hAnsiTheme="majorHAnsi" w:cs="Cambria"/>
          <w:bCs/>
          <w:color w:val="000000"/>
          <w:sz w:val="20"/>
          <w:szCs w:val="20"/>
          <w:u w:color="000000"/>
          <w:lang w:val="es-ES" w:eastAsia="es-ES"/>
        </w:rPr>
        <w:t>, aunque el Estado invocó la figura procesal cautelar de la incautación, lo que realmente ocurrió fue la confiscación de las acciones</w:t>
      </w:r>
      <w:r w:rsidR="00337095">
        <w:rPr>
          <w:rFonts w:asciiTheme="majorHAnsi" w:eastAsia="Cambria" w:hAnsiTheme="majorHAnsi" w:cs="Cambria"/>
          <w:bCs/>
          <w:color w:val="000000"/>
          <w:sz w:val="20"/>
          <w:szCs w:val="20"/>
          <w:u w:color="000000"/>
          <w:lang w:val="es-ES" w:eastAsia="es-ES"/>
        </w:rPr>
        <w:t xml:space="preserve"> de IEM Business S.A.</w:t>
      </w:r>
      <w:r>
        <w:rPr>
          <w:rFonts w:asciiTheme="majorHAnsi" w:eastAsia="Cambria" w:hAnsiTheme="majorHAnsi" w:cs="Cambria"/>
          <w:bCs/>
          <w:color w:val="000000"/>
          <w:sz w:val="20"/>
          <w:szCs w:val="20"/>
          <w:u w:color="000000"/>
          <w:lang w:val="es-ES" w:eastAsia="es-ES"/>
        </w:rPr>
        <w:t>, sin indemnización para quienes ostentaban la propiedad y s</w:t>
      </w:r>
      <w:r w:rsidR="00084710">
        <w:rPr>
          <w:rFonts w:asciiTheme="majorHAnsi" w:eastAsia="Cambria" w:hAnsiTheme="majorHAnsi" w:cs="Cambria"/>
          <w:bCs/>
          <w:color w:val="000000"/>
          <w:sz w:val="20"/>
          <w:szCs w:val="20"/>
          <w:u w:color="000000"/>
          <w:lang w:val="es-ES" w:eastAsia="es-ES"/>
        </w:rPr>
        <w:t>in que hubiese una causa</w:t>
      </w:r>
      <w:r>
        <w:rPr>
          <w:rFonts w:asciiTheme="majorHAnsi" w:eastAsia="Cambria" w:hAnsiTheme="majorHAnsi" w:cs="Cambria"/>
          <w:bCs/>
          <w:color w:val="000000"/>
          <w:sz w:val="20"/>
          <w:szCs w:val="20"/>
          <w:u w:color="000000"/>
          <w:lang w:val="es-ES" w:eastAsia="es-ES"/>
        </w:rPr>
        <w:t xml:space="preserve"> de interés social que la justificase. </w:t>
      </w:r>
      <w:r w:rsidR="00580173">
        <w:rPr>
          <w:rFonts w:asciiTheme="majorHAnsi" w:eastAsia="Cambria" w:hAnsiTheme="majorHAnsi" w:cs="Cambria"/>
          <w:bCs/>
          <w:color w:val="000000"/>
          <w:sz w:val="20"/>
          <w:szCs w:val="20"/>
          <w:u w:color="000000"/>
          <w:lang w:val="es-ES" w:eastAsia="es-ES"/>
        </w:rPr>
        <w:t>Alegan</w:t>
      </w:r>
      <w:r w:rsidR="00084710">
        <w:rPr>
          <w:rFonts w:asciiTheme="majorHAnsi" w:eastAsia="Cambria" w:hAnsiTheme="majorHAnsi" w:cs="Cambria"/>
          <w:bCs/>
          <w:color w:val="000000"/>
          <w:sz w:val="20"/>
          <w:szCs w:val="20"/>
          <w:u w:color="000000"/>
          <w:lang w:val="es-ES" w:eastAsia="es-ES"/>
        </w:rPr>
        <w:t xml:space="preserve"> que esta confiscación les privó</w:t>
      </w:r>
      <w:r w:rsidR="00580173">
        <w:rPr>
          <w:rFonts w:asciiTheme="majorHAnsi" w:eastAsia="Cambria" w:hAnsiTheme="majorHAnsi" w:cs="Cambria"/>
          <w:bCs/>
          <w:color w:val="000000"/>
          <w:sz w:val="20"/>
          <w:szCs w:val="20"/>
          <w:u w:color="000000"/>
          <w:lang w:val="es-ES" w:eastAsia="es-ES"/>
        </w:rPr>
        <w:t xml:space="preserve"> del uso y goce de sus bienes y que perdieron el control de la compañía, pues el </w:t>
      </w:r>
      <w:r w:rsidR="00B4369B">
        <w:rPr>
          <w:rFonts w:asciiTheme="majorHAnsi" w:eastAsia="Cambria" w:hAnsiTheme="majorHAnsi" w:cs="Cambria"/>
          <w:bCs/>
          <w:color w:val="000000"/>
          <w:sz w:val="20"/>
          <w:szCs w:val="20"/>
          <w:u w:color="000000"/>
          <w:lang w:val="es-ES" w:eastAsia="es-ES"/>
        </w:rPr>
        <w:t>Estado procedió</w:t>
      </w:r>
      <w:r w:rsidR="00580173">
        <w:rPr>
          <w:rFonts w:asciiTheme="majorHAnsi" w:eastAsia="Cambria" w:hAnsiTheme="majorHAnsi" w:cs="Cambria"/>
          <w:bCs/>
          <w:color w:val="000000"/>
          <w:sz w:val="20"/>
          <w:szCs w:val="20"/>
          <w:u w:color="000000"/>
          <w:lang w:val="es-ES" w:eastAsia="es-ES"/>
        </w:rPr>
        <w:t xml:space="preserve"> arbitrariamente</w:t>
      </w:r>
      <w:r w:rsidR="00B4369B">
        <w:rPr>
          <w:rFonts w:asciiTheme="majorHAnsi" w:eastAsia="Cambria" w:hAnsiTheme="majorHAnsi" w:cs="Cambria"/>
          <w:bCs/>
          <w:color w:val="000000"/>
          <w:sz w:val="20"/>
          <w:szCs w:val="20"/>
          <w:u w:color="000000"/>
          <w:lang w:val="es-ES" w:eastAsia="es-ES"/>
        </w:rPr>
        <w:t xml:space="preserve"> a designar un nuevo representante legal para la misma, </w:t>
      </w:r>
      <w:r w:rsidR="00580173">
        <w:rPr>
          <w:rFonts w:asciiTheme="majorHAnsi" w:eastAsia="Cambria" w:hAnsiTheme="majorHAnsi" w:cs="Cambria"/>
          <w:bCs/>
          <w:color w:val="000000"/>
          <w:sz w:val="20"/>
          <w:szCs w:val="20"/>
          <w:u w:color="000000"/>
          <w:lang w:val="es-ES" w:eastAsia="es-ES"/>
        </w:rPr>
        <w:t xml:space="preserve">pese a que existía un </w:t>
      </w:r>
      <w:r w:rsidR="00B4369B">
        <w:rPr>
          <w:rFonts w:asciiTheme="majorHAnsi" w:eastAsia="Cambria" w:hAnsiTheme="majorHAnsi" w:cs="Cambria"/>
          <w:bCs/>
          <w:color w:val="000000"/>
          <w:sz w:val="20"/>
          <w:szCs w:val="20"/>
          <w:u w:color="000000"/>
          <w:lang w:val="es-ES" w:eastAsia="es-ES"/>
        </w:rPr>
        <w:t>conflicto pendiente</w:t>
      </w:r>
      <w:r w:rsidR="00580173">
        <w:rPr>
          <w:rFonts w:asciiTheme="majorHAnsi" w:eastAsia="Cambria" w:hAnsiTheme="majorHAnsi" w:cs="Cambria"/>
          <w:bCs/>
          <w:color w:val="000000"/>
          <w:sz w:val="20"/>
          <w:szCs w:val="20"/>
          <w:u w:color="000000"/>
          <w:lang w:val="es-ES" w:eastAsia="es-ES"/>
        </w:rPr>
        <w:t xml:space="preserve"> de resolución</w:t>
      </w:r>
      <w:r w:rsidR="00B4369B">
        <w:rPr>
          <w:rFonts w:asciiTheme="majorHAnsi" w:eastAsia="Cambria" w:hAnsiTheme="majorHAnsi" w:cs="Cambria"/>
          <w:bCs/>
          <w:color w:val="000000"/>
          <w:sz w:val="20"/>
          <w:szCs w:val="20"/>
          <w:u w:color="000000"/>
          <w:lang w:val="es-ES" w:eastAsia="es-ES"/>
        </w:rPr>
        <w:t xml:space="preserve">. </w:t>
      </w:r>
      <w:r w:rsidR="00CE28E6">
        <w:rPr>
          <w:rFonts w:asciiTheme="majorHAnsi" w:eastAsia="Cambria" w:hAnsiTheme="majorHAnsi" w:cs="Cambria"/>
          <w:bCs/>
          <w:color w:val="000000"/>
          <w:sz w:val="20"/>
          <w:szCs w:val="20"/>
          <w:u w:color="000000"/>
          <w:lang w:val="es-ES" w:eastAsia="es-ES"/>
        </w:rPr>
        <w:t xml:space="preserve">Aducen que el fideicomiso establecido por el Estado para la administración de los bienes “incautados” sólo ha respondido a los intereses del </w:t>
      </w:r>
      <w:r w:rsidR="00C13B49">
        <w:rPr>
          <w:rFonts w:asciiTheme="majorHAnsi" w:eastAsia="Cambria" w:hAnsiTheme="majorHAnsi" w:cs="Cambria"/>
          <w:bCs/>
          <w:color w:val="000000"/>
          <w:sz w:val="20"/>
          <w:szCs w:val="20"/>
          <w:u w:color="000000"/>
          <w:lang w:val="es-ES" w:eastAsia="es-ES"/>
        </w:rPr>
        <w:t>éste</w:t>
      </w:r>
      <w:r w:rsidR="00CE28E6">
        <w:rPr>
          <w:rFonts w:asciiTheme="majorHAnsi" w:eastAsia="Cambria" w:hAnsiTheme="majorHAnsi" w:cs="Cambria"/>
          <w:bCs/>
          <w:color w:val="000000"/>
          <w:sz w:val="20"/>
          <w:szCs w:val="20"/>
          <w:u w:color="000000"/>
          <w:lang w:val="es-ES" w:eastAsia="es-ES"/>
        </w:rPr>
        <w:t xml:space="preserve">, ignorando los derechos de accionistas y </w:t>
      </w:r>
      <w:r w:rsidR="00460E7A">
        <w:rPr>
          <w:rFonts w:asciiTheme="majorHAnsi" w:eastAsia="Cambria" w:hAnsiTheme="majorHAnsi" w:cs="Cambria"/>
          <w:bCs/>
          <w:color w:val="000000"/>
          <w:sz w:val="20"/>
          <w:szCs w:val="20"/>
          <w:u w:color="000000"/>
          <w:lang w:val="es-ES" w:eastAsia="es-ES"/>
        </w:rPr>
        <w:t xml:space="preserve">trabajadores. </w:t>
      </w:r>
      <w:r w:rsidR="00580173">
        <w:rPr>
          <w:rFonts w:asciiTheme="majorHAnsi" w:eastAsia="Cambria" w:hAnsiTheme="majorHAnsi" w:cs="Cambria"/>
          <w:bCs/>
          <w:color w:val="000000"/>
          <w:sz w:val="20"/>
          <w:szCs w:val="20"/>
          <w:u w:color="000000"/>
          <w:lang w:val="es-ES" w:eastAsia="es-ES"/>
        </w:rPr>
        <w:t xml:space="preserve">Indican que </w:t>
      </w:r>
      <w:r w:rsidR="00460E7A">
        <w:rPr>
          <w:rFonts w:asciiTheme="majorHAnsi" w:eastAsia="Cambria" w:hAnsiTheme="majorHAnsi" w:cs="Cambria"/>
          <w:bCs/>
          <w:color w:val="000000"/>
          <w:sz w:val="20"/>
          <w:szCs w:val="20"/>
          <w:u w:color="000000"/>
          <w:lang w:val="es-ES" w:eastAsia="es-ES"/>
        </w:rPr>
        <w:t xml:space="preserve">mientras manejaron la compañía cumplieron con todas las obligaciones fiscales y para con </w:t>
      </w:r>
      <w:r w:rsidR="00337095">
        <w:rPr>
          <w:rFonts w:asciiTheme="majorHAnsi" w:eastAsia="Cambria" w:hAnsiTheme="majorHAnsi" w:cs="Cambria"/>
          <w:bCs/>
          <w:color w:val="000000"/>
          <w:sz w:val="20"/>
          <w:szCs w:val="20"/>
          <w:u w:color="000000"/>
          <w:lang w:val="es-ES" w:eastAsia="es-ES"/>
        </w:rPr>
        <w:t>la Intendencia de C</w:t>
      </w:r>
      <w:r w:rsidR="00460E7A">
        <w:rPr>
          <w:rFonts w:asciiTheme="majorHAnsi" w:eastAsia="Cambria" w:hAnsiTheme="majorHAnsi" w:cs="Cambria"/>
          <w:bCs/>
          <w:color w:val="000000"/>
          <w:sz w:val="20"/>
          <w:szCs w:val="20"/>
          <w:u w:color="000000"/>
          <w:lang w:val="es-ES" w:eastAsia="es-ES"/>
        </w:rPr>
        <w:t>ompañías</w:t>
      </w:r>
      <w:r w:rsidR="00A031C9">
        <w:rPr>
          <w:rFonts w:asciiTheme="majorHAnsi" w:eastAsia="Cambria" w:hAnsiTheme="majorHAnsi" w:cs="Cambria"/>
          <w:bCs/>
          <w:color w:val="000000"/>
          <w:sz w:val="20"/>
          <w:szCs w:val="20"/>
          <w:u w:color="000000"/>
          <w:lang w:val="es-ES" w:eastAsia="es-ES"/>
        </w:rPr>
        <w:t xml:space="preserve"> pero que la administración designada por el Estado incumplió estas obligaciones resultando en que la </w:t>
      </w:r>
      <w:r w:rsidR="000C0BD0">
        <w:rPr>
          <w:rFonts w:asciiTheme="majorHAnsi" w:eastAsia="Cambria" w:hAnsiTheme="majorHAnsi" w:cs="Cambria"/>
          <w:bCs/>
          <w:color w:val="000000"/>
          <w:sz w:val="20"/>
          <w:szCs w:val="20"/>
          <w:u w:color="000000"/>
          <w:lang w:val="es-ES" w:eastAsia="es-ES"/>
        </w:rPr>
        <w:t>Intendencia</w:t>
      </w:r>
      <w:r w:rsidR="00A031C9">
        <w:rPr>
          <w:rFonts w:asciiTheme="majorHAnsi" w:eastAsia="Cambria" w:hAnsiTheme="majorHAnsi" w:cs="Cambria"/>
          <w:bCs/>
          <w:color w:val="000000"/>
          <w:sz w:val="20"/>
          <w:szCs w:val="20"/>
          <w:u w:color="000000"/>
          <w:lang w:val="es-ES" w:eastAsia="es-ES"/>
        </w:rPr>
        <w:t xml:space="preserve"> ordenara de oficio la disolución y liquidación de</w:t>
      </w:r>
      <w:r w:rsidR="00580173">
        <w:rPr>
          <w:rFonts w:asciiTheme="majorHAnsi" w:eastAsia="Cambria" w:hAnsiTheme="majorHAnsi" w:cs="Cambria"/>
          <w:bCs/>
          <w:color w:val="000000"/>
          <w:sz w:val="20"/>
          <w:szCs w:val="20"/>
          <w:u w:color="000000"/>
          <w:lang w:val="es-ES" w:eastAsia="es-ES"/>
        </w:rPr>
        <w:t xml:space="preserve"> la empresa, por lo que temen que la persona jurídica sea cancelada. Agregan que el Estado procedió a anunciar el remate de bienes </w:t>
      </w:r>
      <w:r w:rsidR="00337095">
        <w:rPr>
          <w:rFonts w:asciiTheme="majorHAnsi" w:eastAsia="Cambria" w:hAnsiTheme="majorHAnsi" w:cs="Cambria"/>
          <w:bCs/>
          <w:color w:val="000000"/>
          <w:sz w:val="20"/>
          <w:szCs w:val="20"/>
          <w:u w:color="000000"/>
          <w:lang w:val="es-ES" w:eastAsia="es-ES"/>
        </w:rPr>
        <w:t xml:space="preserve">de la empresa, pese a tener conocimiento que quedaban procesos judiciales pendientes. </w:t>
      </w:r>
    </w:p>
    <w:p w14:paraId="04168F09" w14:textId="148870D0" w:rsidR="00337095" w:rsidRPr="005114AC" w:rsidRDefault="00337095"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Las presuntas víctimas alegan que además de ser accionistas trabajaban para IEM Business S.A. por lo que su derecho al trabajo</w:t>
      </w:r>
      <w:r w:rsidR="00975DC7">
        <w:rPr>
          <w:rFonts w:asciiTheme="majorHAnsi" w:eastAsia="Cambria" w:hAnsiTheme="majorHAnsi" w:cs="Cambria"/>
          <w:bCs/>
          <w:color w:val="000000"/>
          <w:sz w:val="20"/>
          <w:szCs w:val="20"/>
          <w:u w:color="000000"/>
          <w:lang w:val="es-ES" w:eastAsia="es-ES"/>
        </w:rPr>
        <w:t>, al igual que el de los demás trabajadores de la empresa,</w:t>
      </w:r>
      <w:r>
        <w:rPr>
          <w:rFonts w:asciiTheme="majorHAnsi" w:eastAsia="Cambria" w:hAnsiTheme="majorHAnsi" w:cs="Cambria"/>
          <w:bCs/>
          <w:color w:val="000000"/>
          <w:sz w:val="20"/>
          <w:szCs w:val="20"/>
          <w:u w:color="000000"/>
          <w:lang w:val="es-ES" w:eastAsia="es-ES"/>
        </w:rPr>
        <w:t xml:space="preserve"> también se </w:t>
      </w:r>
      <w:r w:rsidR="00975DC7">
        <w:rPr>
          <w:rFonts w:asciiTheme="majorHAnsi" w:eastAsia="Cambria" w:hAnsiTheme="majorHAnsi" w:cs="Cambria"/>
          <w:bCs/>
          <w:color w:val="000000"/>
          <w:sz w:val="20"/>
          <w:szCs w:val="20"/>
          <w:u w:color="000000"/>
          <w:lang w:val="es-ES" w:eastAsia="es-ES"/>
        </w:rPr>
        <w:t>ha visto</w:t>
      </w:r>
      <w:r>
        <w:rPr>
          <w:rFonts w:asciiTheme="majorHAnsi" w:eastAsia="Cambria" w:hAnsiTheme="majorHAnsi" w:cs="Cambria"/>
          <w:bCs/>
          <w:color w:val="000000"/>
          <w:sz w:val="20"/>
          <w:szCs w:val="20"/>
          <w:u w:color="000000"/>
          <w:lang w:val="es-ES" w:eastAsia="es-ES"/>
        </w:rPr>
        <w:t xml:space="preserve"> vulnerado por </w:t>
      </w:r>
      <w:r w:rsidR="00AC22D6">
        <w:rPr>
          <w:rFonts w:asciiTheme="majorHAnsi" w:eastAsia="Cambria" w:hAnsiTheme="majorHAnsi" w:cs="Cambria"/>
          <w:bCs/>
          <w:color w:val="000000"/>
          <w:sz w:val="20"/>
          <w:szCs w:val="20"/>
          <w:u w:color="000000"/>
          <w:lang w:val="es-ES" w:eastAsia="es-ES"/>
        </w:rPr>
        <w:t>la confiscación ilegal de</w:t>
      </w:r>
      <w:r w:rsidR="00975DC7">
        <w:rPr>
          <w:rFonts w:asciiTheme="majorHAnsi" w:eastAsia="Cambria" w:hAnsiTheme="majorHAnsi" w:cs="Cambria"/>
          <w:bCs/>
          <w:color w:val="000000"/>
          <w:sz w:val="20"/>
          <w:szCs w:val="20"/>
          <w:u w:color="000000"/>
          <w:lang w:val="es-ES" w:eastAsia="es-ES"/>
        </w:rPr>
        <w:t xml:space="preserve"> ésta</w:t>
      </w:r>
      <w:r>
        <w:rPr>
          <w:rFonts w:asciiTheme="majorHAnsi" w:eastAsia="Cambria" w:hAnsiTheme="majorHAnsi" w:cs="Cambria"/>
          <w:bCs/>
          <w:color w:val="000000"/>
          <w:sz w:val="20"/>
          <w:szCs w:val="20"/>
          <w:u w:color="000000"/>
          <w:lang w:val="es-ES" w:eastAsia="es-ES"/>
        </w:rPr>
        <w:t xml:space="preserve">. </w:t>
      </w:r>
      <w:r w:rsidR="00975DC7">
        <w:rPr>
          <w:rFonts w:asciiTheme="majorHAnsi" w:eastAsia="Cambria" w:hAnsiTheme="majorHAnsi" w:cs="Cambria"/>
          <w:bCs/>
          <w:color w:val="000000"/>
          <w:sz w:val="20"/>
          <w:szCs w:val="20"/>
          <w:u w:color="000000"/>
          <w:lang w:val="es-ES" w:eastAsia="es-ES"/>
        </w:rPr>
        <w:t xml:space="preserve">Agregan que, también se han visto afectados en su </w:t>
      </w:r>
      <w:proofErr w:type="spellStart"/>
      <w:r w:rsidR="00975DC7">
        <w:rPr>
          <w:rFonts w:asciiTheme="majorHAnsi" w:eastAsia="Cambria" w:hAnsiTheme="majorHAnsi" w:cs="Cambria"/>
          <w:bCs/>
          <w:color w:val="000000"/>
          <w:sz w:val="20"/>
          <w:szCs w:val="20"/>
          <w:u w:color="000000"/>
          <w:lang w:val="es-ES" w:eastAsia="es-ES"/>
        </w:rPr>
        <w:t>pecunio</w:t>
      </w:r>
      <w:proofErr w:type="spellEnd"/>
      <w:r w:rsidR="00975DC7">
        <w:rPr>
          <w:rFonts w:asciiTheme="majorHAnsi" w:eastAsia="Cambria" w:hAnsiTheme="majorHAnsi" w:cs="Cambria"/>
          <w:bCs/>
          <w:color w:val="000000"/>
          <w:sz w:val="20"/>
          <w:szCs w:val="20"/>
          <w:u w:color="000000"/>
          <w:lang w:val="es-ES" w:eastAsia="es-ES"/>
        </w:rPr>
        <w:t xml:space="preserve"> personal pues, </w:t>
      </w:r>
      <w:r w:rsidR="00DF5B69">
        <w:rPr>
          <w:rFonts w:asciiTheme="majorHAnsi" w:eastAsia="Cambria" w:hAnsiTheme="majorHAnsi" w:cs="Cambria"/>
          <w:bCs/>
          <w:color w:val="000000"/>
          <w:sz w:val="20"/>
          <w:szCs w:val="20"/>
          <w:u w:color="000000"/>
          <w:lang w:val="es-ES" w:eastAsia="es-ES"/>
        </w:rPr>
        <w:t>habiendo el Estado tomado el control de la empresa</w:t>
      </w:r>
      <w:r w:rsidR="00975DC7">
        <w:rPr>
          <w:rFonts w:asciiTheme="majorHAnsi" w:eastAsia="Cambria" w:hAnsiTheme="majorHAnsi" w:cs="Cambria"/>
          <w:bCs/>
          <w:color w:val="000000"/>
          <w:sz w:val="20"/>
          <w:szCs w:val="20"/>
          <w:u w:color="000000"/>
          <w:lang w:val="es-ES" w:eastAsia="es-ES"/>
        </w:rPr>
        <w:t>, han incurrido en gastos para mantener la finca y pag</w:t>
      </w:r>
      <w:r w:rsidR="00320950">
        <w:rPr>
          <w:rFonts w:asciiTheme="majorHAnsi" w:eastAsia="Cambria" w:hAnsiTheme="majorHAnsi" w:cs="Cambria"/>
          <w:bCs/>
          <w:color w:val="000000"/>
          <w:sz w:val="20"/>
          <w:szCs w:val="20"/>
          <w:u w:color="000000"/>
          <w:lang w:val="es-ES" w:eastAsia="es-ES"/>
        </w:rPr>
        <w:t xml:space="preserve">ar a los trabajadores de ésta. </w:t>
      </w:r>
      <w:r w:rsidR="00391753">
        <w:rPr>
          <w:rFonts w:asciiTheme="majorHAnsi" w:eastAsia="Cambria" w:hAnsiTheme="majorHAnsi" w:cs="Cambria"/>
          <w:bCs/>
          <w:color w:val="000000"/>
          <w:sz w:val="20"/>
          <w:szCs w:val="20"/>
          <w:u w:color="000000"/>
          <w:lang w:val="es-ES" w:eastAsia="es-ES"/>
        </w:rPr>
        <w:t xml:space="preserve">Resaltan que la resolución </w:t>
      </w:r>
      <w:r w:rsidR="00391753">
        <w:rPr>
          <w:rFonts w:ascii="Cambria" w:hAnsi="Cambria"/>
          <w:sz w:val="20"/>
          <w:szCs w:val="20"/>
          <w:lang w:val="es-UY"/>
        </w:rPr>
        <w:t xml:space="preserve">AGD-UIO-GG-2008-12 fue </w:t>
      </w:r>
      <w:r w:rsidR="00B769B9">
        <w:rPr>
          <w:rFonts w:ascii="Cambria" w:hAnsi="Cambria"/>
          <w:sz w:val="20"/>
          <w:szCs w:val="20"/>
          <w:lang w:val="es-UY"/>
        </w:rPr>
        <w:t>dictada para la incautación de los bienes de personas naturales (</w:t>
      </w:r>
      <w:r w:rsidR="00391753">
        <w:rPr>
          <w:rFonts w:ascii="Cambria" w:hAnsi="Cambria"/>
          <w:sz w:val="20"/>
          <w:szCs w:val="20"/>
          <w:lang w:val="es-UY"/>
        </w:rPr>
        <w:t xml:space="preserve">los ex accionistas de </w:t>
      </w:r>
      <w:proofErr w:type="spellStart"/>
      <w:r w:rsidR="00391753">
        <w:rPr>
          <w:rFonts w:ascii="Cambria" w:hAnsi="Cambria"/>
          <w:sz w:val="20"/>
          <w:szCs w:val="20"/>
          <w:lang w:val="es-UY"/>
        </w:rPr>
        <w:t>Filanbanco</w:t>
      </w:r>
      <w:proofErr w:type="spellEnd"/>
      <w:r w:rsidR="00391753">
        <w:rPr>
          <w:rFonts w:ascii="Cambria" w:hAnsi="Cambria"/>
          <w:sz w:val="20"/>
          <w:szCs w:val="20"/>
          <w:lang w:val="es-UY"/>
        </w:rPr>
        <w:t xml:space="preserve"> S.A.</w:t>
      </w:r>
      <w:r w:rsidR="00B769B9">
        <w:rPr>
          <w:rFonts w:ascii="Cambria" w:hAnsi="Cambria"/>
          <w:sz w:val="20"/>
          <w:szCs w:val="20"/>
          <w:lang w:val="es-UY"/>
        </w:rPr>
        <w:t>). Consideran</w:t>
      </w:r>
      <w:r w:rsidR="00391753">
        <w:rPr>
          <w:rFonts w:ascii="Cambria" w:hAnsi="Cambria"/>
          <w:sz w:val="20"/>
          <w:szCs w:val="20"/>
          <w:lang w:val="es-UY"/>
        </w:rPr>
        <w:t xml:space="preserve"> que esto evidencia que los derechos vulnerados</w:t>
      </w:r>
      <w:r w:rsidR="00B769B9">
        <w:rPr>
          <w:rFonts w:ascii="Cambria" w:hAnsi="Cambria"/>
          <w:sz w:val="20"/>
          <w:szCs w:val="20"/>
          <w:lang w:val="es-UY"/>
        </w:rPr>
        <w:t xml:space="preserve"> por esa resolución </w:t>
      </w:r>
      <w:r w:rsidR="00391753">
        <w:rPr>
          <w:rFonts w:ascii="Cambria" w:hAnsi="Cambria"/>
          <w:sz w:val="20"/>
          <w:szCs w:val="20"/>
          <w:lang w:val="es-UY"/>
        </w:rPr>
        <w:t xml:space="preserve">corresponden a personas naturales y no a personas morales o empresas. </w:t>
      </w:r>
    </w:p>
    <w:p w14:paraId="60A88C56" w14:textId="0589ACA5" w:rsidR="005114AC" w:rsidRPr="00113A10" w:rsidRDefault="000C0BD0"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El Estado, por su parte, considera que la petición debe ser inadmitida por</w:t>
      </w:r>
      <w:r w:rsidR="002D31DA">
        <w:rPr>
          <w:rFonts w:asciiTheme="majorHAnsi" w:eastAsia="Cambria" w:hAnsiTheme="majorHAnsi" w:cs="Cambria"/>
          <w:bCs/>
          <w:color w:val="000000"/>
          <w:sz w:val="20"/>
          <w:szCs w:val="20"/>
          <w:u w:color="000000"/>
          <w:lang w:val="es-ES" w:eastAsia="es-ES"/>
        </w:rPr>
        <w:t xml:space="preserve"> referirse a los derechos patrimoniales de personas jurídicas, respecto a los cuales la</w:t>
      </w:r>
      <w:r>
        <w:rPr>
          <w:rFonts w:asciiTheme="majorHAnsi" w:eastAsia="Cambria" w:hAnsiTheme="majorHAnsi" w:cs="Cambria"/>
          <w:bCs/>
          <w:color w:val="000000"/>
          <w:sz w:val="20"/>
          <w:szCs w:val="20"/>
          <w:u w:color="000000"/>
          <w:lang w:val="es-ES" w:eastAsia="es-ES"/>
        </w:rPr>
        <w:t xml:space="preserve"> Comisión </w:t>
      </w:r>
      <w:r w:rsidR="002D31DA">
        <w:rPr>
          <w:rFonts w:asciiTheme="majorHAnsi" w:eastAsia="Cambria" w:hAnsiTheme="majorHAnsi" w:cs="Cambria"/>
          <w:bCs/>
          <w:color w:val="000000"/>
          <w:sz w:val="20"/>
          <w:szCs w:val="20"/>
          <w:u w:color="000000"/>
          <w:lang w:val="es-ES" w:eastAsia="es-ES"/>
        </w:rPr>
        <w:t xml:space="preserve">no cuenta </w:t>
      </w:r>
      <w:r>
        <w:rPr>
          <w:rFonts w:asciiTheme="majorHAnsi" w:eastAsia="Cambria" w:hAnsiTheme="majorHAnsi" w:cs="Cambria"/>
          <w:bCs/>
          <w:color w:val="000000"/>
          <w:sz w:val="20"/>
          <w:szCs w:val="20"/>
          <w:u w:color="000000"/>
          <w:lang w:val="es-ES" w:eastAsia="es-ES"/>
        </w:rPr>
        <w:t xml:space="preserve">con competencia </w:t>
      </w:r>
      <w:proofErr w:type="spellStart"/>
      <w:r w:rsidRPr="00320950">
        <w:rPr>
          <w:rFonts w:asciiTheme="majorHAnsi" w:eastAsia="Cambria" w:hAnsiTheme="majorHAnsi" w:cs="Cambria"/>
          <w:bCs/>
          <w:i/>
          <w:color w:val="000000"/>
          <w:sz w:val="20"/>
          <w:szCs w:val="20"/>
          <w:u w:color="000000"/>
          <w:lang w:val="es-ES" w:eastAsia="es-ES"/>
        </w:rPr>
        <w:t>ratione</w:t>
      </w:r>
      <w:proofErr w:type="spellEnd"/>
      <w:r w:rsidRPr="00320950">
        <w:rPr>
          <w:rFonts w:asciiTheme="majorHAnsi" w:eastAsia="Cambria" w:hAnsiTheme="majorHAnsi" w:cs="Cambria"/>
          <w:bCs/>
          <w:i/>
          <w:color w:val="000000"/>
          <w:sz w:val="20"/>
          <w:szCs w:val="20"/>
          <w:u w:color="000000"/>
          <w:lang w:val="es-ES" w:eastAsia="es-ES"/>
        </w:rPr>
        <w:t xml:space="preserve"> </w:t>
      </w:r>
      <w:proofErr w:type="spellStart"/>
      <w:r w:rsidRPr="00320950">
        <w:rPr>
          <w:rFonts w:asciiTheme="majorHAnsi" w:eastAsia="Cambria" w:hAnsiTheme="majorHAnsi" w:cs="Cambria"/>
          <w:bCs/>
          <w:i/>
          <w:color w:val="000000"/>
          <w:sz w:val="20"/>
          <w:szCs w:val="20"/>
          <w:u w:color="000000"/>
          <w:lang w:val="es-ES" w:eastAsia="es-ES"/>
        </w:rPr>
        <w:t>personae</w:t>
      </w:r>
      <w:proofErr w:type="spellEnd"/>
      <w:r w:rsidR="002D31DA">
        <w:rPr>
          <w:rFonts w:asciiTheme="majorHAnsi" w:eastAsia="Cambria" w:hAnsiTheme="majorHAnsi" w:cs="Cambria"/>
          <w:bCs/>
          <w:color w:val="000000"/>
          <w:sz w:val="20"/>
          <w:szCs w:val="20"/>
          <w:u w:color="000000"/>
          <w:lang w:val="es-ES" w:eastAsia="es-ES"/>
        </w:rPr>
        <w:t xml:space="preserve"> para pronunciarse.</w:t>
      </w:r>
      <w:r w:rsidR="00A721F6">
        <w:rPr>
          <w:rFonts w:asciiTheme="majorHAnsi" w:eastAsia="Cambria" w:hAnsiTheme="majorHAnsi" w:cs="Cambria"/>
          <w:bCs/>
          <w:color w:val="000000"/>
          <w:sz w:val="20"/>
          <w:szCs w:val="20"/>
          <w:u w:color="000000"/>
          <w:lang w:val="es-ES" w:eastAsia="es-ES"/>
        </w:rPr>
        <w:t xml:space="preserve"> </w:t>
      </w:r>
      <w:r w:rsidR="006963BE">
        <w:rPr>
          <w:rFonts w:asciiTheme="majorHAnsi" w:eastAsia="Cambria" w:hAnsiTheme="majorHAnsi" w:cs="Cambria"/>
          <w:bCs/>
          <w:color w:val="000000"/>
          <w:sz w:val="20"/>
          <w:szCs w:val="20"/>
          <w:u w:color="000000"/>
          <w:lang w:val="es-ES" w:eastAsia="es-ES"/>
        </w:rPr>
        <w:t>Señala</w:t>
      </w:r>
      <w:r w:rsidR="00A721F6">
        <w:rPr>
          <w:rFonts w:asciiTheme="majorHAnsi" w:eastAsia="Cambria" w:hAnsiTheme="majorHAnsi" w:cs="Cambria"/>
          <w:bCs/>
          <w:color w:val="000000"/>
          <w:sz w:val="20"/>
          <w:szCs w:val="20"/>
          <w:u w:color="000000"/>
          <w:lang w:val="es-ES" w:eastAsia="es-ES"/>
        </w:rPr>
        <w:t xml:space="preserve"> que quien inicialmente presentó la petición ante la Comisión Interamericana fue José Leonardo Vera en su calidad de Gerente General de IEM Business</w:t>
      </w:r>
      <w:r w:rsidR="0072217C">
        <w:rPr>
          <w:rFonts w:asciiTheme="majorHAnsi" w:eastAsia="Cambria" w:hAnsiTheme="majorHAnsi" w:cs="Cambria"/>
          <w:bCs/>
          <w:color w:val="000000"/>
          <w:sz w:val="20"/>
          <w:szCs w:val="20"/>
          <w:u w:color="000000"/>
          <w:lang w:val="es-ES" w:eastAsia="es-ES"/>
        </w:rPr>
        <w:t xml:space="preserve"> S.A. y que fue éste quien inicialmente interpuso los recursos internos contra la resolución AGD-UIO-GG-2008-12</w:t>
      </w:r>
      <w:r w:rsidR="006963BE">
        <w:rPr>
          <w:rFonts w:asciiTheme="majorHAnsi" w:eastAsia="Cambria" w:hAnsiTheme="majorHAnsi" w:cs="Cambria"/>
          <w:bCs/>
          <w:color w:val="000000"/>
          <w:sz w:val="20"/>
          <w:szCs w:val="20"/>
          <w:u w:color="000000"/>
          <w:lang w:val="es-ES" w:eastAsia="es-ES"/>
        </w:rPr>
        <w:t xml:space="preserve"> en nombre de la empresa. Indica que no fue sino hasta mucho después de interpuesta la petición ante la CIDH que </w:t>
      </w:r>
      <w:r w:rsidR="006963BE" w:rsidRPr="00FA1AAA">
        <w:rPr>
          <w:rFonts w:ascii="Cambria" w:hAnsi="Cambria"/>
          <w:sz w:val="20"/>
          <w:szCs w:val="20"/>
          <w:lang w:val="es-PA"/>
        </w:rPr>
        <w:t xml:space="preserve">Catalina Ayala </w:t>
      </w:r>
      <w:r w:rsidR="006963BE" w:rsidRPr="00FA1AAA">
        <w:rPr>
          <w:rFonts w:ascii="Cambria" w:hAnsi="Cambria"/>
          <w:sz w:val="20"/>
          <w:szCs w:val="20"/>
          <w:lang w:val="es-PA"/>
        </w:rPr>
        <w:lastRenderedPageBreak/>
        <w:t xml:space="preserve">Murrieta y Enrique </w:t>
      </w:r>
      <w:proofErr w:type="spellStart"/>
      <w:r w:rsidR="006963BE" w:rsidRPr="00FA1AAA">
        <w:rPr>
          <w:rFonts w:ascii="Cambria" w:hAnsi="Cambria"/>
          <w:sz w:val="20"/>
          <w:szCs w:val="20"/>
          <w:lang w:val="es-PA"/>
        </w:rPr>
        <w:t>Menoscal</w:t>
      </w:r>
      <w:proofErr w:type="spellEnd"/>
      <w:r w:rsidR="006963BE" w:rsidRPr="00FA1AAA">
        <w:rPr>
          <w:rFonts w:ascii="Cambria" w:hAnsi="Cambria"/>
          <w:sz w:val="20"/>
          <w:szCs w:val="20"/>
          <w:lang w:val="es-PA"/>
        </w:rPr>
        <w:t xml:space="preserve"> Vera</w:t>
      </w:r>
      <w:r w:rsidR="006963BE">
        <w:rPr>
          <w:rFonts w:ascii="Cambria" w:hAnsi="Cambria"/>
          <w:sz w:val="20"/>
          <w:szCs w:val="20"/>
          <w:lang w:val="es-PA"/>
        </w:rPr>
        <w:t xml:space="preserve"> solicitaron ser tomados en cuenta como peticionarios en calidad de accionistas de IEM Business S.A.  De igual manera, resalta que estas personas no fueron parte de los recursos internos interpuestos contra la resolución con la única excepción de un recurso administrativo y una acción constitucional. </w:t>
      </w:r>
      <w:r w:rsidR="00113A10">
        <w:rPr>
          <w:rFonts w:ascii="Cambria" w:hAnsi="Cambria"/>
          <w:sz w:val="20"/>
          <w:szCs w:val="20"/>
          <w:lang w:val="es-PA"/>
        </w:rPr>
        <w:t>Por todo esto, considera evidente que el objeto de la petición es la defensa de intereses patrimoniales de una persona jurídica.</w:t>
      </w:r>
    </w:p>
    <w:p w14:paraId="1CF6EE89" w14:textId="04081245" w:rsidR="00113A10" w:rsidRPr="005D6FC4" w:rsidRDefault="00113A10"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También solicita que la petición sea inadmitida por no en</w:t>
      </w:r>
      <w:r w:rsidR="00363299">
        <w:rPr>
          <w:rFonts w:asciiTheme="majorHAnsi" w:eastAsia="Cambria" w:hAnsiTheme="majorHAnsi" w:cs="Cambria"/>
          <w:bCs/>
          <w:color w:val="000000"/>
          <w:sz w:val="20"/>
          <w:szCs w:val="20"/>
          <w:u w:color="000000"/>
          <w:lang w:val="es-ES" w:eastAsia="es-ES"/>
        </w:rPr>
        <w:t xml:space="preserve">contrarse agotados los recursos internos. Señalan que las presuntas víctimas </w:t>
      </w:r>
      <w:r w:rsidR="00597945">
        <w:rPr>
          <w:rFonts w:asciiTheme="majorHAnsi" w:eastAsia="Cambria" w:hAnsiTheme="majorHAnsi" w:cs="Cambria"/>
          <w:bCs/>
          <w:color w:val="000000"/>
          <w:sz w:val="20"/>
          <w:szCs w:val="20"/>
          <w:u w:color="000000"/>
          <w:lang w:val="es-ES" w:eastAsia="es-ES"/>
        </w:rPr>
        <w:t>no han agotado</w:t>
      </w:r>
      <w:r w:rsidR="00363299">
        <w:rPr>
          <w:rFonts w:asciiTheme="majorHAnsi" w:eastAsia="Cambria" w:hAnsiTheme="majorHAnsi" w:cs="Cambria"/>
          <w:bCs/>
          <w:color w:val="000000"/>
          <w:sz w:val="20"/>
          <w:szCs w:val="20"/>
          <w:u w:color="000000"/>
          <w:lang w:val="es-ES" w:eastAsia="es-ES"/>
        </w:rPr>
        <w:t xml:space="preserve"> la acción de incumplimiento la que </w:t>
      </w:r>
      <w:r w:rsidR="00986151">
        <w:rPr>
          <w:rFonts w:asciiTheme="majorHAnsi" w:eastAsia="Cambria" w:hAnsiTheme="majorHAnsi" w:cs="Cambria"/>
          <w:bCs/>
          <w:color w:val="000000"/>
          <w:sz w:val="20"/>
          <w:szCs w:val="20"/>
          <w:u w:color="000000"/>
          <w:lang w:val="es-ES" w:eastAsia="es-ES"/>
        </w:rPr>
        <w:t xml:space="preserve">constituiría un recurso idóneo </w:t>
      </w:r>
      <w:r w:rsidR="001D5E86">
        <w:rPr>
          <w:rFonts w:asciiTheme="majorHAnsi" w:eastAsia="Cambria" w:hAnsiTheme="majorHAnsi" w:cs="Cambria"/>
          <w:bCs/>
          <w:color w:val="000000"/>
          <w:sz w:val="20"/>
          <w:szCs w:val="20"/>
          <w:u w:color="000000"/>
          <w:lang w:val="es-ES" w:eastAsia="es-ES"/>
        </w:rPr>
        <w:t>y</w:t>
      </w:r>
      <w:r w:rsidR="00986151">
        <w:rPr>
          <w:rFonts w:asciiTheme="majorHAnsi" w:eastAsia="Cambria" w:hAnsiTheme="majorHAnsi" w:cs="Cambria"/>
          <w:bCs/>
          <w:color w:val="000000"/>
          <w:sz w:val="20"/>
          <w:szCs w:val="20"/>
          <w:u w:color="000000"/>
          <w:lang w:val="es-ES" w:eastAsia="es-ES"/>
        </w:rPr>
        <w:t xml:space="preserve"> efectivo</w:t>
      </w:r>
      <w:r w:rsidR="00363299">
        <w:rPr>
          <w:rFonts w:asciiTheme="majorHAnsi" w:eastAsia="Cambria" w:hAnsiTheme="majorHAnsi" w:cs="Cambria"/>
          <w:bCs/>
          <w:color w:val="000000"/>
          <w:sz w:val="20"/>
          <w:szCs w:val="20"/>
          <w:u w:color="000000"/>
          <w:lang w:val="es-ES" w:eastAsia="es-ES"/>
        </w:rPr>
        <w:t xml:space="preserve"> ante la aducida falta de ejecución de la sentencia de 9 de mayo de 2012, favorable a sus pretensiones. Indica que esta acción</w:t>
      </w:r>
      <w:r w:rsidR="00597945">
        <w:rPr>
          <w:rFonts w:asciiTheme="majorHAnsi" w:eastAsia="Cambria" w:hAnsiTheme="majorHAnsi" w:cs="Cambria"/>
          <w:bCs/>
          <w:color w:val="000000"/>
          <w:sz w:val="20"/>
          <w:szCs w:val="20"/>
          <w:u w:color="000000"/>
          <w:lang w:val="es-ES" w:eastAsia="es-ES"/>
        </w:rPr>
        <w:t xml:space="preserve"> </w:t>
      </w:r>
      <w:r w:rsidR="00363299">
        <w:rPr>
          <w:rFonts w:asciiTheme="majorHAnsi" w:eastAsia="Cambria" w:hAnsiTheme="majorHAnsi" w:cs="Cambria"/>
          <w:bCs/>
          <w:color w:val="000000"/>
          <w:sz w:val="20"/>
          <w:szCs w:val="20"/>
          <w:u w:color="000000"/>
          <w:lang w:val="es-ES" w:eastAsia="es-ES"/>
        </w:rPr>
        <w:t xml:space="preserve">permite a la Corte Constitucional, una vez verificado el incumplimiento, </w:t>
      </w:r>
      <w:r w:rsidR="00597945">
        <w:rPr>
          <w:rFonts w:asciiTheme="majorHAnsi" w:eastAsia="Cambria" w:hAnsiTheme="majorHAnsi" w:cs="Cambria"/>
          <w:bCs/>
          <w:color w:val="000000"/>
          <w:sz w:val="20"/>
          <w:szCs w:val="20"/>
          <w:u w:color="000000"/>
          <w:lang w:val="es-ES" w:eastAsia="es-ES"/>
        </w:rPr>
        <w:t xml:space="preserve">tomar todas las medidas que </w:t>
      </w:r>
      <w:r w:rsidR="00C13B49">
        <w:rPr>
          <w:rFonts w:asciiTheme="majorHAnsi" w:eastAsia="Cambria" w:hAnsiTheme="majorHAnsi" w:cs="Cambria"/>
          <w:bCs/>
          <w:color w:val="000000"/>
          <w:sz w:val="20"/>
          <w:szCs w:val="20"/>
          <w:u w:color="000000"/>
          <w:lang w:val="es-ES" w:eastAsia="es-ES"/>
        </w:rPr>
        <w:t xml:space="preserve">estime </w:t>
      </w:r>
      <w:r w:rsidR="00597945">
        <w:rPr>
          <w:rFonts w:asciiTheme="majorHAnsi" w:eastAsia="Cambria" w:hAnsiTheme="majorHAnsi" w:cs="Cambria"/>
          <w:bCs/>
          <w:color w:val="000000"/>
          <w:sz w:val="20"/>
          <w:szCs w:val="20"/>
          <w:u w:color="000000"/>
          <w:lang w:val="es-ES" w:eastAsia="es-ES"/>
        </w:rPr>
        <w:t>pertinente</w:t>
      </w:r>
      <w:r w:rsidR="00C13B49">
        <w:rPr>
          <w:rFonts w:asciiTheme="majorHAnsi" w:eastAsia="Cambria" w:hAnsiTheme="majorHAnsi" w:cs="Cambria"/>
          <w:bCs/>
          <w:color w:val="000000"/>
          <w:sz w:val="20"/>
          <w:szCs w:val="20"/>
          <w:u w:color="000000"/>
          <w:lang w:val="es-ES" w:eastAsia="es-ES"/>
        </w:rPr>
        <w:t>s</w:t>
      </w:r>
      <w:r w:rsidR="00597945">
        <w:rPr>
          <w:rFonts w:asciiTheme="majorHAnsi" w:eastAsia="Cambria" w:hAnsiTheme="majorHAnsi" w:cs="Cambria"/>
          <w:bCs/>
          <w:color w:val="000000"/>
          <w:sz w:val="20"/>
          <w:szCs w:val="20"/>
          <w:u w:color="000000"/>
          <w:lang w:val="es-ES" w:eastAsia="es-ES"/>
        </w:rPr>
        <w:t xml:space="preserve"> para asegurar la ejecución tales como destitución de los jueces de instancia o inicio de sumarios administrativos, civiles o penales contra estos.  </w:t>
      </w:r>
      <w:r w:rsidR="001D5E86">
        <w:rPr>
          <w:rFonts w:asciiTheme="majorHAnsi" w:eastAsia="Cambria" w:hAnsiTheme="majorHAnsi" w:cs="Cambria"/>
          <w:bCs/>
          <w:color w:val="000000"/>
          <w:sz w:val="20"/>
          <w:szCs w:val="20"/>
          <w:u w:color="000000"/>
          <w:lang w:val="es-ES" w:eastAsia="es-ES"/>
        </w:rPr>
        <w:t>Señala que existen</w:t>
      </w:r>
      <w:r w:rsidR="00986151">
        <w:rPr>
          <w:rFonts w:asciiTheme="majorHAnsi" w:eastAsia="Cambria" w:hAnsiTheme="majorHAnsi" w:cs="Cambria"/>
          <w:bCs/>
          <w:color w:val="000000"/>
          <w:sz w:val="20"/>
          <w:szCs w:val="20"/>
          <w:u w:color="000000"/>
          <w:lang w:val="es-ES" w:eastAsia="es-ES"/>
        </w:rPr>
        <w:t xml:space="preserve"> precedentes</w:t>
      </w:r>
      <w:r w:rsidR="001D5E86">
        <w:rPr>
          <w:rFonts w:asciiTheme="majorHAnsi" w:eastAsia="Cambria" w:hAnsiTheme="majorHAnsi" w:cs="Cambria"/>
          <w:bCs/>
          <w:color w:val="000000"/>
          <w:sz w:val="20"/>
          <w:szCs w:val="20"/>
          <w:u w:color="000000"/>
          <w:lang w:val="es-ES" w:eastAsia="es-ES"/>
        </w:rPr>
        <w:t xml:space="preserve"> que dan cuenta de la efectividad de esta acción para remediar el indebido cumplimiento de resoluciones constitucionales. Resalta que el que la Corte Constitucional haya seleccionado la sentencia para revisión no suspende sus efectos, por lo que </w:t>
      </w:r>
      <w:r w:rsidR="004C2AEB">
        <w:rPr>
          <w:rFonts w:asciiTheme="majorHAnsi" w:eastAsia="Cambria" w:hAnsiTheme="majorHAnsi" w:cs="Cambria"/>
          <w:bCs/>
          <w:color w:val="000000"/>
          <w:sz w:val="20"/>
          <w:szCs w:val="20"/>
          <w:u w:color="000000"/>
          <w:lang w:val="es-ES" w:eastAsia="es-ES"/>
        </w:rPr>
        <w:t>la acción de</w:t>
      </w:r>
      <w:r w:rsidR="00E16066">
        <w:rPr>
          <w:rFonts w:asciiTheme="majorHAnsi" w:eastAsia="Cambria" w:hAnsiTheme="majorHAnsi" w:cs="Cambria"/>
          <w:bCs/>
          <w:color w:val="000000"/>
          <w:sz w:val="20"/>
          <w:szCs w:val="20"/>
          <w:u w:color="000000"/>
          <w:lang w:val="es-ES" w:eastAsia="es-ES"/>
        </w:rPr>
        <w:t xml:space="preserve"> incumplimiento es procedente. </w:t>
      </w:r>
      <w:r w:rsidR="00663F9E">
        <w:rPr>
          <w:rFonts w:asciiTheme="majorHAnsi" w:eastAsia="Cambria" w:hAnsiTheme="majorHAnsi" w:cs="Cambria"/>
          <w:bCs/>
          <w:color w:val="000000"/>
          <w:sz w:val="20"/>
          <w:szCs w:val="20"/>
          <w:u w:color="000000"/>
          <w:lang w:val="es-ES" w:eastAsia="es-ES"/>
        </w:rPr>
        <w:t xml:space="preserve">Considera que ninguna de las excepciones al agotamiento de los recursos internos resulta aplicable y </w:t>
      </w:r>
      <w:r w:rsidR="00886412">
        <w:rPr>
          <w:rFonts w:asciiTheme="majorHAnsi" w:eastAsia="Cambria" w:hAnsiTheme="majorHAnsi" w:cs="Cambria"/>
          <w:bCs/>
          <w:color w:val="000000"/>
          <w:sz w:val="20"/>
          <w:szCs w:val="20"/>
          <w:u w:color="000000"/>
          <w:lang w:val="es-ES" w:eastAsia="es-ES"/>
        </w:rPr>
        <w:t>q</w:t>
      </w:r>
      <w:r w:rsidR="003373B4">
        <w:rPr>
          <w:rFonts w:asciiTheme="majorHAnsi" w:eastAsia="Cambria" w:hAnsiTheme="majorHAnsi" w:cs="Cambria"/>
          <w:bCs/>
          <w:color w:val="000000"/>
          <w:sz w:val="20"/>
          <w:szCs w:val="20"/>
          <w:u w:color="000000"/>
          <w:lang w:val="es-ES" w:eastAsia="es-ES"/>
        </w:rPr>
        <w:t>ue la mera duda de las presuntas víctimas respecto a que la acción produzca resultados favorables a su</w:t>
      </w:r>
      <w:r w:rsidR="0066038B">
        <w:rPr>
          <w:rFonts w:asciiTheme="majorHAnsi" w:eastAsia="Cambria" w:hAnsiTheme="majorHAnsi" w:cs="Cambria"/>
          <w:bCs/>
          <w:color w:val="000000"/>
          <w:sz w:val="20"/>
          <w:szCs w:val="20"/>
          <w:u w:color="000000"/>
          <w:lang w:val="es-ES" w:eastAsia="es-ES"/>
        </w:rPr>
        <w:t>s</w:t>
      </w:r>
      <w:r w:rsidR="003373B4">
        <w:rPr>
          <w:rFonts w:asciiTheme="majorHAnsi" w:eastAsia="Cambria" w:hAnsiTheme="majorHAnsi" w:cs="Cambria"/>
          <w:bCs/>
          <w:color w:val="000000"/>
          <w:sz w:val="20"/>
          <w:szCs w:val="20"/>
          <w:u w:color="000000"/>
          <w:lang w:val="es-ES" w:eastAsia="es-ES"/>
        </w:rPr>
        <w:t xml:space="preserve"> pretensiones no excusa su falta</w:t>
      </w:r>
      <w:r w:rsidR="0066038B">
        <w:rPr>
          <w:rFonts w:asciiTheme="majorHAnsi" w:eastAsia="Cambria" w:hAnsiTheme="majorHAnsi" w:cs="Cambria"/>
          <w:bCs/>
          <w:color w:val="000000"/>
          <w:sz w:val="20"/>
          <w:szCs w:val="20"/>
          <w:u w:color="000000"/>
          <w:lang w:val="es-ES" w:eastAsia="es-ES"/>
        </w:rPr>
        <w:t xml:space="preserve"> de agotamiento de ésta. </w:t>
      </w:r>
      <w:r w:rsidR="005D6FC4">
        <w:rPr>
          <w:rFonts w:asciiTheme="majorHAnsi" w:eastAsia="Cambria" w:hAnsiTheme="majorHAnsi" w:cs="Cambria"/>
          <w:bCs/>
          <w:color w:val="000000"/>
          <w:sz w:val="20"/>
          <w:szCs w:val="20"/>
          <w:u w:color="000000"/>
          <w:lang w:val="es-ES" w:eastAsia="es-ES"/>
        </w:rPr>
        <w:t xml:space="preserve">Alega que el que los peticionarios hayan obtenido una decisión judicial a su favor, así como que los jueces que tomaron esa decisión hayan resultado absueltos en el proceso disciplinario que se les adelantó, demuestra que los argumentos de los peticionarios respecto a una supuesta falta de independencia judicial carecen de fundamento. </w:t>
      </w:r>
    </w:p>
    <w:p w14:paraId="174ACA6F" w14:textId="30BD0208" w:rsidR="005D6FC4" w:rsidRPr="00A716A8" w:rsidRDefault="005D6FC4"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 xml:space="preserve">En adición a la acción de incumplimiento, </w:t>
      </w:r>
      <w:r w:rsidR="009C3F43">
        <w:rPr>
          <w:rFonts w:asciiTheme="majorHAnsi" w:eastAsia="Cambria" w:hAnsiTheme="majorHAnsi" w:cs="Cambria"/>
          <w:bCs/>
          <w:color w:val="000000"/>
          <w:sz w:val="20"/>
          <w:szCs w:val="20"/>
          <w:u w:color="000000"/>
          <w:lang w:val="es-ES" w:eastAsia="es-ES"/>
        </w:rPr>
        <w:t xml:space="preserve">el Estado señala que </w:t>
      </w:r>
      <w:r w:rsidR="00B92847">
        <w:rPr>
          <w:rFonts w:asciiTheme="majorHAnsi" w:eastAsia="Cambria" w:hAnsiTheme="majorHAnsi" w:cs="Cambria"/>
          <w:bCs/>
          <w:color w:val="000000"/>
          <w:sz w:val="20"/>
          <w:szCs w:val="20"/>
          <w:u w:color="000000"/>
          <w:lang w:val="es-ES" w:eastAsia="es-ES"/>
        </w:rPr>
        <w:t xml:space="preserve">su ordenamiento jurídico permite que el Estado sea demandado si incurre en responsabilidad en la prestación de sus servicios o por las acciones u omisiones de sus funcionarios, siendo ésta otra vía que las presuntas víctimas pueden ejercer </w:t>
      </w:r>
      <w:r w:rsidR="00A716A8">
        <w:rPr>
          <w:rFonts w:asciiTheme="majorHAnsi" w:eastAsia="Cambria" w:hAnsiTheme="majorHAnsi" w:cs="Cambria"/>
          <w:bCs/>
          <w:color w:val="000000"/>
          <w:sz w:val="20"/>
          <w:szCs w:val="20"/>
          <w:u w:color="000000"/>
          <w:lang w:val="es-ES" w:eastAsia="es-ES"/>
        </w:rPr>
        <w:t>si consideran que el Estado violentó sus derechos humanos.</w:t>
      </w:r>
      <w:r w:rsidR="00DD7B18">
        <w:rPr>
          <w:rFonts w:asciiTheme="majorHAnsi" w:eastAsia="Cambria" w:hAnsiTheme="majorHAnsi" w:cs="Cambria"/>
          <w:bCs/>
          <w:color w:val="000000"/>
          <w:sz w:val="20"/>
          <w:szCs w:val="20"/>
          <w:u w:color="000000"/>
          <w:lang w:val="es-ES" w:eastAsia="es-ES"/>
        </w:rPr>
        <w:t xml:space="preserve"> </w:t>
      </w:r>
      <w:r w:rsidR="00906EA8">
        <w:rPr>
          <w:rFonts w:asciiTheme="majorHAnsi" w:eastAsia="Cambria" w:hAnsiTheme="majorHAnsi" w:cs="Cambria"/>
          <w:bCs/>
          <w:color w:val="000000"/>
          <w:sz w:val="20"/>
          <w:szCs w:val="20"/>
          <w:u w:color="000000"/>
          <w:lang w:val="es-ES" w:eastAsia="es-ES"/>
        </w:rPr>
        <w:tab/>
      </w:r>
    </w:p>
    <w:p w14:paraId="3650AB56" w14:textId="4392BB46" w:rsidR="00A716A8" w:rsidRPr="00FC1A5A" w:rsidRDefault="00075893" w:rsidP="00FC1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Cs/>
          <w:color w:val="000000"/>
          <w:sz w:val="20"/>
          <w:szCs w:val="20"/>
          <w:u w:color="000000"/>
          <w:lang w:val="es-ES" w:eastAsia="es-ES"/>
        </w:rPr>
        <w:t>Agrega que no se ha impedido a los peticionarios el acceso</w:t>
      </w:r>
      <w:r w:rsidR="006242ED">
        <w:rPr>
          <w:rFonts w:asciiTheme="majorHAnsi" w:eastAsia="Cambria" w:hAnsiTheme="majorHAnsi" w:cs="Cambria"/>
          <w:bCs/>
          <w:color w:val="000000"/>
          <w:sz w:val="20"/>
          <w:szCs w:val="20"/>
          <w:u w:color="000000"/>
          <w:lang w:val="es-ES" w:eastAsia="es-ES"/>
        </w:rPr>
        <w:t xml:space="preserve"> a los recursos internos ni ha existido retardo injustificado en la decisión </w:t>
      </w:r>
      <w:r w:rsidR="008423F8">
        <w:rPr>
          <w:rFonts w:asciiTheme="majorHAnsi" w:eastAsia="Cambria" w:hAnsiTheme="majorHAnsi" w:cs="Cambria"/>
          <w:bCs/>
          <w:color w:val="000000"/>
          <w:sz w:val="20"/>
          <w:szCs w:val="20"/>
          <w:u w:color="000000"/>
          <w:lang w:val="es-ES" w:eastAsia="es-ES"/>
        </w:rPr>
        <w:t>de los recursos que</w:t>
      </w:r>
      <w:r w:rsidR="006242ED">
        <w:rPr>
          <w:rFonts w:asciiTheme="majorHAnsi" w:eastAsia="Cambria" w:hAnsiTheme="majorHAnsi" w:cs="Cambria"/>
          <w:bCs/>
          <w:color w:val="000000"/>
          <w:sz w:val="20"/>
          <w:szCs w:val="20"/>
          <w:u w:color="000000"/>
          <w:lang w:val="es-ES" w:eastAsia="es-ES"/>
        </w:rPr>
        <w:t xml:space="preserve"> presentaron. </w:t>
      </w:r>
      <w:r w:rsidR="002623DD">
        <w:rPr>
          <w:rFonts w:asciiTheme="majorHAnsi" w:eastAsia="Cambria" w:hAnsiTheme="majorHAnsi" w:cs="Cambria"/>
          <w:bCs/>
          <w:color w:val="000000"/>
          <w:sz w:val="20"/>
          <w:szCs w:val="20"/>
          <w:u w:color="000000"/>
          <w:lang w:val="es-ES" w:eastAsia="es-ES"/>
        </w:rPr>
        <w:t>Argumenta</w:t>
      </w:r>
      <w:r w:rsidR="006242ED">
        <w:rPr>
          <w:rFonts w:asciiTheme="majorHAnsi" w:eastAsia="Cambria" w:hAnsiTheme="majorHAnsi" w:cs="Cambria"/>
          <w:bCs/>
          <w:color w:val="000000"/>
          <w:sz w:val="20"/>
          <w:szCs w:val="20"/>
          <w:u w:color="000000"/>
          <w:lang w:val="es-ES" w:eastAsia="es-ES"/>
        </w:rPr>
        <w:t xml:space="preserve"> que la</w:t>
      </w:r>
      <w:r w:rsidR="002623DD">
        <w:rPr>
          <w:rFonts w:asciiTheme="majorHAnsi" w:eastAsia="Cambria" w:hAnsiTheme="majorHAnsi" w:cs="Cambria"/>
          <w:bCs/>
          <w:color w:val="000000"/>
          <w:sz w:val="20"/>
          <w:szCs w:val="20"/>
          <w:u w:color="000000"/>
          <w:lang w:val="es-ES" w:eastAsia="es-ES"/>
        </w:rPr>
        <w:t xml:space="preserve"> medida tomada con respecto a la empresa IEM Business S.A. no fue una acción arbitraria sino una incautación, figura procesal legítima con fines cautelares y probatorios. </w:t>
      </w:r>
      <w:r w:rsidR="00A97B45">
        <w:rPr>
          <w:rFonts w:asciiTheme="majorHAnsi" w:eastAsia="Cambria" w:hAnsiTheme="majorHAnsi" w:cs="Cambria"/>
          <w:bCs/>
          <w:color w:val="000000"/>
          <w:sz w:val="20"/>
          <w:szCs w:val="20"/>
          <w:u w:color="000000"/>
          <w:lang w:val="es-ES" w:eastAsia="es-ES"/>
        </w:rPr>
        <w:t xml:space="preserve">También indica que la selección de sentencias para revisión </w:t>
      </w:r>
      <w:r w:rsidR="009049FB">
        <w:rPr>
          <w:rFonts w:asciiTheme="majorHAnsi" w:eastAsia="Cambria" w:hAnsiTheme="majorHAnsi" w:cs="Cambria"/>
          <w:bCs/>
          <w:color w:val="000000"/>
          <w:sz w:val="20"/>
          <w:szCs w:val="20"/>
          <w:u w:color="000000"/>
          <w:lang w:val="es-ES" w:eastAsia="es-ES"/>
        </w:rPr>
        <w:t>es una facultad exclusiva de la Corte Constitucional y constituye</w:t>
      </w:r>
      <w:r w:rsidR="00A97B45">
        <w:rPr>
          <w:rFonts w:asciiTheme="majorHAnsi" w:eastAsia="Cambria" w:hAnsiTheme="majorHAnsi" w:cs="Cambria"/>
          <w:bCs/>
          <w:color w:val="000000"/>
          <w:sz w:val="20"/>
          <w:szCs w:val="20"/>
          <w:u w:color="000000"/>
          <w:lang w:val="es-ES" w:eastAsia="es-ES"/>
        </w:rPr>
        <w:t xml:space="preserve"> un mecanismo </w:t>
      </w:r>
      <w:r w:rsidR="009049FB">
        <w:rPr>
          <w:rFonts w:asciiTheme="majorHAnsi" w:eastAsia="Cambria" w:hAnsiTheme="majorHAnsi" w:cs="Cambria"/>
          <w:bCs/>
          <w:color w:val="000000"/>
          <w:sz w:val="20"/>
          <w:szCs w:val="20"/>
          <w:u w:color="000000"/>
          <w:lang w:val="es-ES" w:eastAsia="es-ES"/>
        </w:rPr>
        <w:t>que tiene como objetivo el desarrollo de jurisprudencia con efectos g</w:t>
      </w:r>
      <w:r w:rsidR="00C9784B">
        <w:rPr>
          <w:rFonts w:asciiTheme="majorHAnsi" w:eastAsia="Cambria" w:hAnsiTheme="majorHAnsi" w:cs="Cambria"/>
          <w:bCs/>
          <w:color w:val="000000"/>
          <w:sz w:val="20"/>
          <w:szCs w:val="20"/>
          <w:u w:color="000000"/>
          <w:lang w:val="es-ES" w:eastAsia="es-ES"/>
        </w:rPr>
        <w:t>enerales</w:t>
      </w:r>
      <w:r w:rsidR="009049FB">
        <w:rPr>
          <w:rFonts w:asciiTheme="majorHAnsi" w:eastAsia="Cambria" w:hAnsiTheme="majorHAnsi" w:cs="Cambria"/>
          <w:bCs/>
          <w:color w:val="000000"/>
          <w:sz w:val="20"/>
          <w:szCs w:val="20"/>
          <w:u w:color="000000"/>
          <w:lang w:val="es-ES" w:eastAsia="es-ES"/>
        </w:rPr>
        <w:t xml:space="preserve">. </w:t>
      </w:r>
    </w:p>
    <w:p w14:paraId="6F4D4171" w14:textId="37790B64" w:rsidR="003239B8" w:rsidRPr="00FA1AAA" w:rsidRDefault="00E93FC6" w:rsidP="006242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Pr>
          <w:rFonts w:asciiTheme="majorHAnsi" w:eastAsia="Cambria" w:hAnsiTheme="majorHAnsi" w:cs="Cambria"/>
          <w:b/>
          <w:bCs/>
          <w:color w:val="000000"/>
          <w:sz w:val="20"/>
          <w:szCs w:val="20"/>
          <w:u w:color="000000"/>
          <w:lang w:val="es-ES" w:eastAsia="es-ES"/>
        </w:rPr>
        <w:t>V</w:t>
      </w:r>
      <w:r w:rsidR="003239B8" w:rsidRPr="00FA1AAA">
        <w:rPr>
          <w:rFonts w:asciiTheme="majorHAnsi" w:eastAsia="Cambria" w:hAnsiTheme="majorHAnsi" w:cs="Cambria"/>
          <w:b/>
          <w:bCs/>
          <w:color w:val="000000"/>
          <w:sz w:val="20"/>
          <w:szCs w:val="20"/>
          <w:u w:color="000000"/>
          <w:lang w:val="es-ES" w:eastAsia="es-ES"/>
        </w:rPr>
        <w:t>I.</w:t>
      </w:r>
      <w:r w:rsidR="003239B8" w:rsidRPr="00FA1AAA">
        <w:rPr>
          <w:rFonts w:asciiTheme="majorHAnsi" w:eastAsia="Cambria" w:hAnsiTheme="majorHAnsi" w:cs="Cambria"/>
          <w:b/>
          <w:bCs/>
          <w:color w:val="000000"/>
          <w:sz w:val="20"/>
          <w:szCs w:val="20"/>
          <w:u w:color="000000"/>
          <w:lang w:val="es-ES" w:eastAsia="es-ES"/>
        </w:rPr>
        <w:tab/>
      </w:r>
      <w:r w:rsidR="004A6A54" w:rsidRPr="00FA1AAA">
        <w:rPr>
          <w:rFonts w:asciiTheme="majorHAnsi" w:hAnsiTheme="majorHAnsi"/>
          <w:b/>
          <w:bCs/>
          <w:sz w:val="20"/>
          <w:szCs w:val="20"/>
          <w:lang w:val="es-ES_tradnl"/>
        </w:rPr>
        <w:t xml:space="preserve">ANÁLISIS DE </w:t>
      </w:r>
      <w:r w:rsidR="00C21FEF" w:rsidRPr="00FA1AAA">
        <w:rPr>
          <w:rFonts w:asciiTheme="majorHAnsi" w:hAnsiTheme="majorHAnsi"/>
          <w:b/>
          <w:sz w:val="20"/>
          <w:szCs w:val="20"/>
          <w:lang w:val="es-ES"/>
        </w:rPr>
        <w:t>AGOTAMIENTO DE LOS RECURSOS INTERNOS Y PLAZO DE PRESENTACIÓN</w:t>
      </w:r>
      <w:r w:rsidR="00C21FEF" w:rsidRPr="00FA1AAA">
        <w:rPr>
          <w:rFonts w:asciiTheme="majorHAnsi" w:eastAsia="Cambria" w:hAnsiTheme="majorHAnsi" w:cs="Cambria"/>
          <w:b/>
          <w:bCs/>
          <w:color w:val="000000"/>
          <w:sz w:val="20"/>
          <w:szCs w:val="20"/>
          <w:u w:color="000000"/>
          <w:lang w:val="es-ES" w:eastAsia="es-ES"/>
        </w:rPr>
        <w:t xml:space="preserve"> </w:t>
      </w:r>
    </w:p>
    <w:p w14:paraId="6995E09F" w14:textId="166655E7" w:rsidR="000663AD" w:rsidRDefault="000663AD" w:rsidP="0059183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La Comisión observa que la parte peticionaria invoca la aplicabilidad a su petición de la excepción al agotamiento de los recursos internos contemplada en el artículo </w:t>
      </w:r>
      <w:proofErr w:type="gramStart"/>
      <w:r>
        <w:rPr>
          <w:rFonts w:asciiTheme="majorHAnsi" w:hAnsiTheme="majorHAnsi"/>
          <w:sz w:val="20"/>
          <w:szCs w:val="20"/>
          <w:lang w:val="es-ES"/>
        </w:rPr>
        <w:t>46.2(</w:t>
      </w:r>
      <w:proofErr w:type="gramEnd"/>
      <w:r>
        <w:rPr>
          <w:rFonts w:asciiTheme="majorHAnsi" w:hAnsiTheme="majorHAnsi"/>
          <w:sz w:val="20"/>
          <w:szCs w:val="20"/>
          <w:lang w:val="es-ES"/>
        </w:rPr>
        <w:t>b) de la Convención Americana al considerar que el Mandato No. 13</w:t>
      </w:r>
      <w:r w:rsidR="00E16066">
        <w:rPr>
          <w:rFonts w:asciiTheme="majorHAnsi" w:hAnsiTheme="majorHAnsi"/>
          <w:sz w:val="20"/>
          <w:szCs w:val="20"/>
          <w:lang w:val="es-ES"/>
        </w:rPr>
        <w:t>, c</w:t>
      </w:r>
      <w:r w:rsidR="009A2A08">
        <w:rPr>
          <w:rFonts w:asciiTheme="majorHAnsi" w:hAnsiTheme="majorHAnsi"/>
          <w:sz w:val="20"/>
          <w:szCs w:val="20"/>
          <w:lang w:val="es-ES"/>
        </w:rPr>
        <w:t>ontra el que no procede recurso</w:t>
      </w:r>
      <w:r w:rsidR="00E16066">
        <w:rPr>
          <w:rFonts w:asciiTheme="majorHAnsi" w:hAnsiTheme="majorHAnsi"/>
          <w:sz w:val="20"/>
          <w:szCs w:val="20"/>
          <w:lang w:val="es-ES"/>
        </w:rPr>
        <w:t xml:space="preserve"> alguno por emanar de la Asamblea Constituyente,</w:t>
      </w:r>
      <w:r>
        <w:rPr>
          <w:rFonts w:asciiTheme="majorHAnsi" w:hAnsiTheme="majorHAnsi"/>
          <w:sz w:val="20"/>
          <w:szCs w:val="20"/>
          <w:lang w:val="es-ES"/>
        </w:rPr>
        <w:t xml:space="preserve"> constituye por sí mismo un impedimento irrazonable y discriminatorio para el acceso a la justicia. De igual manera, toma nota que el E</w:t>
      </w:r>
      <w:r w:rsidR="00E16066">
        <w:rPr>
          <w:rFonts w:asciiTheme="majorHAnsi" w:hAnsiTheme="majorHAnsi"/>
          <w:sz w:val="20"/>
          <w:szCs w:val="20"/>
          <w:lang w:val="es-ES"/>
        </w:rPr>
        <w:t>stado sostiene que ninguna excepción al agotamiento de los recursos internos resulta aplicable a la presente petición y que los recursos no se encuentran agotado porque los peticionarios no han interpuesto una acción de incumplimiento con respecto a la sentencia que denuncian como incumplida.</w:t>
      </w:r>
      <w:r>
        <w:rPr>
          <w:rFonts w:asciiTheme="majorHAnsi" w:hAnsiTheme="majorHAnsi"/>
          <w:sz w:val="20"/>
          <w:szCs w:val="20"/>
          <w:lang w:val="es-ES"/>
        </w:rPr>
        <w:t xml:space="preserve"> </w:t>
      </w:r>
    </w:p>
    <w:p w14:paraId="03AAA453" w14:textId="7F1009FE" w:rsidR="004F1CEA" w:rsidRPr="000663AD" w:rsidRDefault="00174735" w:rsidP="0059183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63AD">
        <w:rPr>
          <w:rFonts w:asciiTheme="majorHAnsi" w:hAnsiTheme="majorHAnsi"/>
          <w:sz w:val="20"/>
          <w:szCs w:val="20"/>
          <w:lang w:val="es-ES"/>
        </w:rPr>
        <w:t xml:space="preserve">La Comisión </w:t>
      </w:r>
      <w:r w:rsidR="00E16066">
        <w:rPr>
          <w:rFonts w:asciiTheme="majorHAnsi" w:hAnsiTheme="majorHAnsi"/>
          <w:sz w:val="20"/>
          <w:szCs w:val="20"/>
          <w:lang w:val="es-ES"/>
        </w:rPr>
        <w:t>considera</w:t>
      </w:r>
      <w:r w:rsidRPr="000663AD">
        <w:rPr>
          <w:rFonts w:asciiTheme="majorHAnsi" w:hAnsiTheme="majorHAnsi"/>
          <w:sz w:val="20"/>
          <w:szCs w:val="20"/>
          <w:lang w:val="es-ES"/>
        </w:rPr>
        <w:t xml:space="preserve"> que </w:t>
      </w:r>
      <w:r w:rsidR="00EC1858" w:rsidRPr="000663AD">
        <w:rPr>
          <w:rFonts w:asciiTheme="majorHAnsi" w:hAnsiTheme="majorHAnsi"/>
          <w:sz w:val="20"/>
          <w:szCs w:val="20"/>
          <w:lang w:val="es-ES"/>
        </w:rPr>
        <w:t>una de las reclamaciones de la parte peticionaria es que el Mandato No. 13 les privó ilegal y discriminatoriamente del acceso a recursos a los</w:t>
      </w:r>
      <w:r w:rsidR="008423F8" w:rsidRPr="000663AD">
        <w:rPr>
          <w:rFonts w:asciiTheme="majorHAnsi" w:hAnsiTheme="majorHAnsi"/>
          <w:sz w:val="20"/>
          <w:szCs w:val="20"/>
          <w:lang w:val="es-ES"/>
        </w:rPr>
        <w:t xml:space="preserve"> que</w:t>
      </w:r>
      <w:r w:rsidR="00EC1858" w:rsidRPr="000663AD">
        <w:rPr>
          <w:rFonts w:asciiTheme="majorHAnsi" w:hAnsiTheme="majorHAnsi"/>
          <w:sz w:val="20"/>
          <w:szCs w:val="20"/>
          <w:lang w:val="es-ES"/>
        </w:rPr>
        <w:t xml:space="preserve"> </w:t>
      </w:r>
      <w:r w:rsidR="002F5BF0" w:rsidRPr="000663AD">
        <w:rPr>
          <w:rFonts w:asciiTheme="majorHAnsi" w:hAnsiTheme="majorHAnsi"/>
          <w:sz w:val="20"/>
          <w:szCs w:val="20"/>
          <w:lang w:val="es-ES"/>
        </w:rPr>
        <w:t xml:space="preserve">normalmente </w:t>
      </w:r>
      <w:r w:rsidR="00CB7F62" w:rsidRPr="000663AD">
        <w:rPr>
          <w:rFonts w:asciiTheme="majorHAnsi" w:hAnsiTheme="majorHAnsi"/>
          <w:sz w:val="20"/>
          <w:szCs w:val="20"/>
          <w:lang w:val="es-ES"/>
        </w:rPr>
        <w:t>hubiesen tenido derecho</w:t>
      </w:r>
      <w:r w:rsidR="00975DC7" w:rsidRPr="000663AD">
        <w:rPr>
          <w:rFonts w:asciiTheme="majorHAnsi" w:hAnsiTheme="majorHAnsi"/>
          <w:sz w:val="20"/>
          <w:szCs w:val="20"/>
          <w:lang w:val="es-ES"/>
        </w:rPr>
        <w:t xml:space="preserve"> para presentar sus reclamaciones respecto a posibles violaciones de sus derechos constitucionales</w:t>
      </w:r>
      <w:r w:rsidR="00CB7F62" w:rsidRPr="000663AD">
        <w:rPr>
          <w:rFonts w:asciiTheme="majorHAnsi" w:hAnsiTheme="majorHAnsi"/>
          <w:sz w:val="20"/>
          <w:szCs w:val="20"/>
          <w:lang w:val="es-ES"/>
        </w:rPr>
        <w:t xml:space="preserve">. La Comisión </w:t>
      </w:r>
      <w:r w:rsidR="001D319F" w:rsidRPr="000663AD">
        <w:rPr>
          <w:rFonts w:asciiTheme="majorHAnsi" w:hAnsiTheme="majorHAnsi"/>
          <w:sz w:val="20"/>
          <w:szCs w:val="20"/>
          <w:lang w:val="es-ES"/>
        </w:rPr>
        <w:t>toma nota</w:t>
      </w:r>
      <w:r w:rsidR="002F5BF0" w:rsidRPr="000663AD">
        <w:rPr>
          <w:rFonts w:asciiTheme="majorHAnsi" w:hAnsiTheme="majorHAnsi"/>
          <w:sz w:val="20"/>
          <w:szCs w:val="20"/>
          <w:lang w:val="es-ES"/>
        </w:rPr>
        <w:t xml:space="preserve"> </w:t>
      </w:r>
      <w:r w:rsidR="001D319F" w:rsidRPr="000663AD">
        <w:rPr>
          <w:rFonts w:asciiTheme="majorHAnsi" w:hAnsiTheme="majorHAnsi"/>
          <w:sz w:val="20"/>
          <w:szCs w:val="20"/>
          <w:lang w:val="es-ES"/>
        </w:rPr>
        <w:t xml:space="preserve">que </w:t>
      </w:r>
      <w:r w:rsidR="002F5BF0" w:rsidRPr="000663AD">
        <w:rPr>
          <w:rFonts w:asciiTheme="majorHAnsi" w:hAnsiTheme="majorHAnsi"/>
          <w:sz w:val="20"/>
          <w:szCs w:val="20"/>
          <w:lang w:val="es-ES"/>
        </w:rPr>
        <w:t xml:space="preserve">el </w:t>
      </w:r>
      <w:r w:rsidR="00D63511" w:rsidRPr="000663AD">
        <w:rPr>
          <w:rFonts w:asciiTheme="majorHAnsi" w:hAnsiTheme="majorHAnsi"/>
          <w:sz w:val="20"/>
          <w:szCs w:val="20"/>
          <w:lang w:val="es-ES"/>
        </w:rPr>
        <w:t xml:space="preserve">Estado no </w:t>
      </w:r>
      <w:r w:rsidR="001D319F" w:rsidRPr="000663AD">
        <w:rPr>
          <w:rFonts w:asciiTheme="majorHAnsi" w:hAnsiTheme="majorHAnsi"/>
          <w:sz w:val="20"/>
          <w:szCs w:val="20"/>
          <w:lang w:val="es-ES"/>
        </w:rPr>
        <w:t>indicado que existan</w:t>
      </w:r>
      <w:r w:rsidR="00D63511" w:rsidRPr="000663AD">
        <w:rPr>
          <w:rFonts w:asciiTheme="majorHAnsi" w:hAnsiTheme="majorHAnsi"/>
          <w:sz w:val="20"/>
          <w:szCs w:val="20"/>
          <w:lang w:val="es-ES"/>
        </w:rPr>
        <w:t xml:space="preserve"> </w:t>
      </w:r>
      <w:r w:rsidR="001D319F" w:rsidRPr="000663AD">
        <w:rPr>
          <w:rFonts w:asciiTheme="majorHAnsi" w:hAnsiTheme="majorHAnsi"/>
          <w:sz w:val="20"/>
          <w:szCs w:val="20"/>
          <w:lang w:val="es-ES"/>
        </w:rPr>
        <w:t xml:space="preserve">recursos internos que pudieran permitir </w:t>
      </w:r>
      <w:r w:rsidR="00D63511" w:rsidRPr="000663AD">
        <w:rPr>
          <w:rFonts w:asciiTheme="majorHAnsi" w:hAnsiTheme="majorHAnsi"/>
          <w:sz w:val="20"/>
          <w:szCs w:val="20"/>
          <w:lang w:val="es-ES"/>
        </w:rPr>
        <w:t>a la parte peticionaria impugnar este mandato</w:t>
      </w:r>
      <w:r w:rsidR="001D319F" w:rsidRPr="000663AD">
        <w:rPr>
          <w:rFonts w:asciiTheme="majorHAnsi" w:hAnsiTheme="majorHAnsi"/>
          <w:sz w:val="20"/>
          <w:szCs w:val="20"/>
          <w:lang w:val="es-ES"/>
        </w:rPr>
        <w:t>. Por lo tanto, la Comisión conc</w:t>
      </w:r>
      <w:r w:rsidR="00921361" w:rsidRPr="000663AD">
        <w:rPr>
          <w:rFonts w:asciiTheme="majorHAnsi" w:hAnsiTheme="majorHAnsi"/>
          <w:sz w:val="20"/>
          <w:szCs w:val="20"/>
          <w:lang w:val="es-ES"/>
        </w:rPr>
        <w:t>luye que la excepción al agotamiento de los recursos internos contenida en el artículo 46.2(a) de la Convenci</w:t>
      </w:r>
      <w:r w:rsidR="004F1CEA" w:rsidRPr="000663AD">
        <w:rPr>
          <w:rFonts w:asciiTheme="majorHAnsi" w:hAnsiTheme="majorHAnsi"/>
          <w:sz w:val="20"/>
          <w:szCs w:val="20"/>
          <w:lang w:val="es-ES"/>
        </w:rPr>
        <w:t>ón Americana es aplicable a est</w:t>
      </w:r>
      <w:r w:rsidR="002555A5" w:rsidRPr="000663AD">
        <w:rPr>
          <w:rFonts w:asciiTheme="majorHAnsi" w:hAnsiTheme="majorHAnsi"/>
          <w:sz w:val="20"/>
          <w:szCs w:val="20"/>
          <w:lang w:val="es-ES"/>
        </w:rPr>
        <w:t>e aspecto</w:t>
      </w:r>
      <w:r w:rsidR="00921361" w:rsidRPr="000663AD">
        <w:rPr>
          <w:rFonts w:asciiTheme="majorHAnsi" w:hAnsiTheme="majorHAnsi"/>
          <w:sz w:val="20"/>
          <w:szCs w:val="20"/>
          <w:lang w:val="es-ES"/>
        </w:rPr>
        <w:t xml:space="preserve"> de la petición. Dado que la petición se presentó estando vigente el Mandato No. 13 y la resolución</w:t>
      </w:r>
      <w:r w:rsidR="002555A5" w:rsidRPr="000663AD">
        <w:rPr>
          <w:rFonts w:asciiTheme="majorHAnsi" w:hAnsiTheme="majorHAnsi"/>
          <w:sz w:val="20"/>
          <w:szCs w:val="20"/>
          <w:lang w:val="es-ES"/>
        </w:rPr>
        <w:t xml:space="preserve"> sobre la cual éste s</w:t>
      </w:r>
      <w:r w:rsidR="00921361" w:rsidRPr="000663AD">
        <w:rPr>
          <w:rFonts w:asciiTheme="majorHAnsi" w:hAnsiTheme="majorHAnsi"/>
          <w:sz w:val="20"/>
          <w:szCs w:val="20"/>
          <w:lang w:val="es-ES"/>
        </w:rPr>
        <w:t xml:space="preserve">urtió sus efectos, la Comisión considera que fue presentada dentro de plazo razonable </w:t>
      </w:r>
      <w:r w:rsidR="00755870" w:rsidRPr="000663AD">
        <w:rPr>
          <w:rFonts w:asciiTheme="majorHAnsi" w:hAnsiTheme="majorHAnsi"/>
          <w:sz w:val="20"/>
          <w:szCs w:val="20"/>
          <w:lang w:val="es-ES"/>
        </w:rPr>
        <w:t>en los términos del artículo 32.2</w:t>
      </w:r>
      <w:r w:rsidR="00921361" w:rsidRPr="000663AD">
        <w:rPr>
          <w:rFonts w:asciiTheme="majorHAnsi" w:hAnsiTheme="majorHAnsi"/>
          <w:sz w:val="20"/>
          <w:szCs w:val="20"/>
          <w:lang w:val="es-ES"/>
        </w:rPr>
        <w:t xml:space="preserve"> de su reglamento.</w:t>
      </w:r>
    </w:p>
    <w:p w14:paraId="01D47E3F" w14:textId="194F7750" w:rsidR="003239B8" w:rsidRPr="000663AD" w:rsidRDefault="004F1CEA" w:rsidP="005918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63AD">
        <w:rPr>
          <w:rFonts w:asciiTheme="majorHAnsi" w:hAnsiTheme="majorHAnsi"/>
          <w:sz w:val="20"/>
          <w:szCs w:val="20"/>
          <w:lang w:val="es-ES"/>
        </w:rPr>
        <w:lastRenderedPageBreak/>
        <w:t xml:space="preserve">En cuanto </w:t>
      </w:r>
      <w:r w:rsidR="002555A5" w:rsidRPr="000663AD">
        <w:rPr>
          <w:rFonts w:asciiTheme="majorHAnsi" w:hAnsiTheme="majorHAnsi"/>
          <w:sz w:val="20"/>
          <w:szCs w:val="20"/>
          <w:lang w:val="es-ES"/>
        </w:rPr>
        <w:t xml:space="preserve">al resto de </w:t>
      </w:r>
      <w:r w:rsidR="00565E6D" w:rsidRPr="000663AD">
        <w:rPr>
          <w:rFonts w:asciiTheme="majorHAnsi" w:hAnsiTheme="majorHAnsi"/>
          <w:sz w:val="20"/>
          <w:szCs w:val="20"/>
          <w:lang w:val="es-ES"/>
        </w:rPr>
        <w:t>las presuntas violaciones denunciadas</w:t>
      </w:r>
      <w:r w:rsidR="002555A5" w:rsidRPr="000663AD">
        <w:rPr>
          <w:rFonts w:asciiTheme="majorHAnsi" w:hAnsiTheme="majorHAnsi"/>
          <w:sz w:val="20"/>
          <w:szCs w:val="20"/>
          <w:lang w:val="es-ES"/>
        </w:rPr>
        <w:t>, la Comisi</w:t>
      </w:r>
      <w:r w:rsidR="00565E6D" w:rsidRPr="000663AD">
        <w:rPr>
          <w:rFonts w:asciiTheme="majorHAnsi" w:hAnsiTheme="majorHAnsi"/>
          <w:sz w:val="20"/>
          <w:szCs w:val="20"/>
          <w:lang w:val="es-ES"/>
        </w:rPr>
        <w:t xml:space="preserve">ón observa que el </w:t>
      </w:r>
      <w:r w:rsidR="00565E6D" w:rsidRPr="000663AD">
        <w:rPr>
          <w:rFonts w:asciiTheme="majorHAnsi" w:eastAsia="Cambria" w:hAnsiTheme="majorHAnsi" w:cs="Cambria"/>
          <w:bCs/>
          <w:color w:val="000000"/>
          <w:sz w:val="20"/>
          <w:szCs w:val="20"/>
          <w:u w:color="000000"/>
          <w:lang w:val="es-ES" w:eastAsia="es-ES"/>
        </w:rPr>
        <w:t>9 de mayo de 2012 se emiti</w:t>
      </w:r>
      <w:r w:rsidR="00085C88" w:rsidRPr="000663AD">
        <w:rPr>
          <w:rFonts w:asciiTheme="majorHAnsi" w:eastAsia="Cambria" w:hAnsiTheme="majorHAnsi" w:cs="Cambria"/>
          <w:bCs/>
          <w:color w:val="000000"/>
          <w:sz w:val="20"/>
          <w:szCs w:val="20"/>
          <w:u w:color="000000"/>
          <w:lang w:val="es-ES" w:eastAsia="es-ES"/>
        </w:rPr>
        <w:t>ó una sentencia cuyo cumplimiento pu</w:t>
      </w:r>
      <w:r w:rsidR="00755870" w:rsidRPr="000663AD">
        <w:rPr>
          <w:rFonts w:asciiTheme="majorHAnsi" w:eastAsia="Cambria" w:hAnsiTheme="majorHAnsi" w:cs="Cambria"/>
          <w:bCs/>
          <w:color w:val="000000"/>
          <w:sz w:val="20"/>
          <w:szCs w:val="20"/>
          <w:u w:color="000000"/>
          <w:lang w:val="es-ES" w:eastAsia="es-ES"/>
        </w:rPr>
        <w:t>diera remediar las mismas. De acuerdo a la última información en expediente</w:t>
      </w:r>
      <w:r w:rsidR="006E6DB0" w:rsidRPr="000663AD">
        <w:rPr>
          <w:rFonts w:asciiTheme="majorHAnsi" w:eastAsia="Cambria" w:hAnsiTheme="majorHAnsi" w:cs="Cambria"/>
          <w:bCs/>
          <w:color w:val="000000"/>
          <w:sz w:val="20"/>
          <w:szCs w:val="20"/>
          <w:u w:color="000000"/>
          <w:lang w:val="es-ES" w:eastAsia="es-ES"/>
        </w:rPr>
        <w:t xml:space="preserve">, </w:t>
      </w:r>
      <w:r w:rsidR="00085C88" w:rsidRPr="000663AD">
        <w:rPr>
          <w:rFonts w:asciiTheme="majorHAnsi" w:eastAsia="Cambria" w:hAnsiTheme="majorHAnsi" w:cs="Cambria"/>
          <w:bCs/>
          <w:color w:val="000000"/>
          <w:sz w:val="20"/>
          <w:szCs w:val="20"/>
          <w:u w:color="000000"/>
          <w:lang w:val="es-ES" w:eastAsia="es-ES"/>
        </w:rPr>
        <w:t>ésta sentencia continúa vigente pero no ha sido ejecutada</w:t>
      </w:r>
      <w:r w:rsidR="00C75C8C" w:rsidRPr="000663AD">
        <w:rPr>
          <w:rFonts w:asciiTheme="majorHAnsi" w:eastAsia="Cambria" w:hAnsiTheme="majorHAnsi" w:cs="Cambria"/>
          <w:bCs/>
          <w:color w:val="000000"/>
          <w:sz w:val="20"/>
          <w:szCs w:val="20"/>
          <w:u w:color="000000"/>
          <w:lang w:val="es-ES" w:eastAsia="es-ES"/>
        </w:rPr>
        <w:t>. El Estado ha alegado que la acción de incumplimiento constituye un recurso idón</w:t>
      </w:r>
      <w:r w:rsidR="000663AD" w:rsidRPr="000663AD">
        <w:rPr>
          <w:rFonts w:asciiTheme="majorHAnsi" w:eastAsia="Cambria" w:hAnsiTheme="majorHAnsi" w:cs="Cambria"/>
          <w:bCs/>
          <w:color w:val="000000"/>
          <w:sz w:val="20"/>
          <w:szCs w:val="20"/>
          <w:u w:color="000000"/>
          <w:lang w:val="es-ES" w:eastAsia="es-ES"/>
        </w:rPr>
        <w:t xml:space="preserve">eo y efectivo para asegurar el </w:t>
      </w:r>
      <w:r w:rsidR="00C75C8C" w:rsidRPr="000663AD">
        <w:rPr>
          <w:rFonts w:asciiTheme="majorHAnsi" w:eastAsia="Cambria" w:hAnsiTheme="majorHAnsi" w:cs="Cambria"/>
          <w:bCs/>
          <w:color w:val="000000"/>
          <w:sz w:val="20"/>
          <w:szCs w:val="20"/>
          <w:u w:color="000000"/>
          <w:lang w:val="es-ES" w:eastAsia="es-ES"/>
        </w:rPr>
        <w:t>cumplimiento de la sentencia el cual las presuntas víctimas no han agotado.</w:t>
      </w:r>
      <w:r w:rsidR="00B1383F" w:rsidRPr="000663AD">
        <w:rPr>
          <w:rFonts w:asciiTheme="majorHAnsi" w:eastAsia="Cambria" w:hAnsiTheme="majorHAnsi" w:cs="Cambria"/>
          <w:bCs/>
          <w:color w:val="000000"/>
          <w:sz w:val="20"/>
          <w:szCs w:val="20"/>
          <w:u w:color="000000"/>
          <w:lang w:val="es-ES" w:eastAsia="es-ES"/>
        </w:rPr>
        <w:t xml:space="preserve"> </w:t>
      </w:r>
      <w:r w:rsidR="00C75C8C" w:rsidRPr="000663AD">
        <w:rPr>
          <w:rFonts w:asciiTheme="majorHAnsi" w:eastAsia="Cambria" w:hAnsiTheme="majorHAnsi" w:cs="Cambria"/>
          <w:bCs/>
          <w:color w:val="000000"/>
          <w:sz w:val="20"/>
          <w:szCs w:val="20"/>
          <w:u w:color="000000"/>
          <w:lang w:val="es-ES" w:eastAsia="es-ES"/>
        </w:rPr>
        <w:t>L</w:t>
      </w:r>
      <w:r w:rsidR="006E6DB0" w:rsidRPr="000663AD">
        <w:rPr>
          <w:rFonts w:asciiTheme="majorHAnsi" w:eastAsia="Cambria" w:hAnsiTheme="majorHAnsi" w:cs="Cambria"/>
          <w:bCs/>
          <w:color w:val="000000"/>
          <w:sz w:val="20"/>
          <w:szCs w:val="20"/>
          <w:u w:color="000000"/>
          <w:lang w:val="es-ES" w:eastAsia="es-ES"/>
        </w:rPr>
        <w:t xml:space="preserve">a parte peticionaria ha indicado que no ha presentado </w:t>
      </w:r>
      <w:r w:rsidR="00D6116C" w:rsidRPr="000663AD">
        <w:rPr>
          <w:rFonts w:asciiTheme="majorHAnsi" w:eastAsia="Cambria" w:hAnsiTheme="majorHAnsi" w:cs="Cambria"/>
          <w:bCs/>
          <w:color w:val="000000"/>
          <w:sz w:val="20"/>
          <w:szCs w:val="20"/>
          <w:u w:color="000000"/>
          <w:lang w:val="es-ES" w:eastAsia="es-ES"/>
        </w:rPr>
        <w:t xml:space="preserve">esta acción </w:t>
      </w:r>
      <w:r w:rsidR="006E6DB0" w:rsidRPr="000663AD">
        <w:rPr>
          <w:rFonts w:asciiTheme="majorHAnsi" w:eastAsia="Cambria" w:hAnsiTheme="majorHAnsi" w:cs="Cambria"/>
          <w:bCs/>
          <w:color w:val="000000"/>
          <w:sz w:val="20"/>
          <w:szCs w:val="20"/>
          <w:u w:color="000000"/>
          <w:lang w:val="es-ES" w:eastAsia="es-ES"/>
        </w:rPr>
        <w:t>por considerar que</w:t>
      </w:r>
      <w:r w:rsidR="00B1383F" w:rsidRPr="000663AD">
        <w:rPr>
          <w:rFonts w:asciiTheme="majorHAnsi" w:eastAsia="Cambria" w:hAnsiTheme="majorHAnsi" w:cs="Cambria"/>
          <w:bCs/>
          <w:color w:val="000000"/>
          <w:sz w:val="20"/>
          <w:szCs w:val="20"/>
          <w:u w:color="000000"/>
          <w:lang w:val="es-ES" w:eastAsia="es-ES"/>
        </w:rPr>
        <w:t xml:space="preserve"> ningún juez contaría con la independencia para fallar a su favor, dado que el</w:t>
      </w:r>
      <w:r w:rsidR="006E6DB0" w:rsidRPr="000663AD">
        <w:rPr>
          <w:rFonts w:asciiTheme="majorHAnsi" w:eastAsia="Cambria" w:hAnsiTheme="majorHAnsi" w:cs="Cambria"/>
          <w:bCs/>
          <w:color w:val="000000"/>
          <w:sz w:val="20"/>
          <w:szCs w:val="20"/>
          <w:u w:color="000000"/>
          <w:lang w:val="es-ES" w:eastAsia="es-ES"/>
        </w:rPr>
        <w:t xml:space="preserve"> Mandato No. 1</w:t>
      </w:r>
      <w:r w:rsidR="00D6116C" w:rsidRPr="000663AD">
        <w:rPr>
          <w:rFonts w:asciiTheme="majorHAnsi" w:eastAsia="Cambria" w:hAnsiTheme="majorHAnsi" w:cs="Cambria"/>
          <w:bCs/>
          <w:color w:val="000000"/>
          <w:sz w:val="20"/>
          <w:szCs w:val="20"/>
          <w:u w:color="000000"/>
          <w:lang w:val="es-ES" w:eastAsia="es-ES"/>
        </w:rPr>
        <w:t>3 establece pena de destitución para los jueces que actúe</w:t>
      </w:r>
      <w:r w:rsidR="00B1383F" w:rsidRPr="000663AD">
        <w:rPr>
          <w:rFonts w:asciiTheme="majorHAnsi" w:eastAsia="Cambria" w:hAnsiTheme="majorHAnsi" w:cs="Cambria"/>
          <w:bCs/>
          <w:color w:val="000000"/>
          <w:sz w:val="20"/>
          <w:szCs w:val="20"/>
          <w:u w:color="000000"/>
          <w:lang w:val="es-ES" w:eastAsia="es-ES"/>
        </w:rPr>
        <w:t>n contra sus disposiciones y el precedente de que los jueces que dictaron sentencia a su favor fueron sometidos a un proceso disciplinario.</w:t>
      </w:r>
      <w:r w:rsidR="001625E6" w:rsidRPr="000663AD">
        <w:rPr>
          <w:rFonts w:asciiTheme="majorHAnsi" w:hAnsiTheme="majorHAnsi"/>
          <w:sz w:val="20"/>
          <w:szCs w:val="20"/>
          <w:lang w:val="es-ES"/>
        </w:rPr>
        <w:t xml:space="preserve"> La Comisión considera que, en lo relativo a este aspecto de la petición, la cuestión del agotamiento de los recursos internos está inextricablemente vinculada a</w:t>
      </w:r>
      <w:r w:rsidR="004059C4" w:rsidRPr="000663AD">
        <w:rPr>
          <w:rFonts w:asciiTheme="majorHAnsi" w:hAnsiTheme="majorHAnsi"/>
          <w:sz w:val="20"/>
          <w:szCs w:val="20"/>
          <w:lang w:val="es-ES"/>
        </w:rPr>
        <w:t xml:space="preserve">l alegato de que </w:t>
      </w:r>
      <w:r w:rsidR="00591838" w:rsidRPr="000663AD">
        <w:rPr>
          <w:rFonts w:asciiTheme="majorHAnsi" w:hAnsiTheme="majorHAnsi"/>
          <w:sz w:val="20"/>
          <w:szCs w:val="20"/>
          <w:lang w:val="es-ES"/>
        </w:rPr>
        <w:t>la vigencia del Mandato No. 13</w:t>
      </w:r>
      <w:r w:rsidR="00C17332" w:rsidRPr="000663AD">
        <w:rPr>
          <w:rFonts w:asciiTheme="majorHAnsi" w:hAnsiTheme="majorHAnsi"/>
          <w:sz w:val="20"/>
          <w:szCs w:val="20"/>
          <w:lang w:val="es-ES"/>
        </w:rPr>
        <w:t xml:space="preserve"> </w:t>
      </w:r>
      <w:r w:rsidR="00591838" w:rsidRPr="000663AD">
        <w:rPr>
          <w:rFonts w:asciiTheme="majorHAnsi" w:hAnsiTheme="majorHAnsi"/>
          <w:sz w:val="20"/>
          <w:szCs w:val="20"/>
          <w:lang w:val="es-ES"/>
        </w:rPr>
        <w:t>resulta por si misma violatoria de la Convención Americana</w:t>
      </w:r>
      <w:r w:rsidR="00C17332" w:rsidRPr="000663AD">
        <w:rPr>
          <w:rFonts w:asciiTheme="majorHAnsi" w:hAnsiTheme="majorHAnsi"/>
          <w:sz w:val="20"/>
          <w:szCs w:val="20"/>
          <w:lang w:val="es-ES"/>
        </w:rPr>
        <w:t xml:space="preserve"> </w:t>
      </w:r>
      <w:r w:rsidR="00C17332" w:rsidRPr="000663AD">
        <w:rPr>
          <w:rFonts w:asciiTheme="majorHAnsi" w:hAnsiTheme="majorHAnsi"/>
          <w:color w:val="000000" w:themeColor="text1"/>
          <w:sz w:val="20"/>
          <w:szCs w:val="20"/>
          <w:lang w:val="es-ES"/>
        </w:rPr>
        <w:t>por interferir con la independencia j</w:t>
      </w:r>
      <w:r w:rsidR="008269BA" w:rsidRPr="000663AD">
        <w:rPr>
          <w:rFonts w:asciiTheme="majorHAnsi" w:hAnsiTheme="majorHAnsi"/>
          <w:color w:val="000000" w:themeColor="text1"/>
          <w:sz w:val="20"/>
          <w:szCs w:val="20"/>
          <w:lang w:val="es-ES"/>
        </w:rPr>
        <w:t xml:space="preserve">udicial y </w:t>
      </w:r>
      <w:r w:rsidR="00C17332" w:rsidRPr="000663AD">
        <w:rPr>
          <w:rFonts w:asciiTheme="majorHAnsi" w:hAnsiTheme="majorHAnsi"/>
          <w:color w:val="000000" w:themeColor="text1"/>
          <w:sz w:val="20"/>
          <w:szCs w:val="20"/>
          <w:lang w:val="es-ES"/>
        </w:rPr>
        <w:t>el acceso a la justicia</w:t>
      </w:r>
      <w:r w:rsidR="00430BCF" w:rsidRPr="000663AD">
        <w:rPr>
          <w:rFonts w:asciiTheme="majorHAnsi" w:hAnsiTheme="majorHAnsi"/>
          <w:color w:val="000000" w:themeColor="text1"/>
          <w:sz w:val="20"/>
          <w:szCs w:val="20"/>
          <w:lang w:val="es-ES"/>
        </w:rPr>
        <w:t>,</w:t>
      </w:r>
      <w:r w:rsidR="00591838" w:rsidRPr="000663AD">
        <w:rPr>
          <w:rFonts w:asciiTheme="majorHAnsi" w:hAnsiTheme="majorHAnsi"/>
          <w:sz w:val="20"/>
          <w:szCs w:val="20"/>
          <w:lang w:val="es-ES"/>
        </w:rPr>
        <w:t xml:space="preserve"> por lo </w:t>
      </w:r>
      <w:r w:rsidR="00591838" w:rsidRPr="000663AD">
        <w:rPr>
          <w:rFonts w:asciiTheme="majorHAnsi" w:hAnsiTheme="majorHAnsi" w:cs="Calibri"/>
          <w:sz w:val="20"/>
          <w:szCs w:val="20"/>
          <w:lang w:val="es-ES"/>
        </w:rPr>
        <w:t xml:space="preserve">que la cuestión del agotamiento previo de </w:t>
      </w:r>
      <w:r w:rsidR="008269BA" w:rsidRPr="000663AD">
        <w:rPr>
          <w:rFonts w:asciiTheme="majorHAnsi" w:hAnsiTheme="majorHAnsi" w:cs="Calibri"/>
          <w:sz w:val="20"/>
          <w:szCs w:val="20"/>
          <w:lang w:val="es-ES"/>
        </w:rPr>
        <w:t>ese recurso</w:t>
      </w:r>
      <w:r w:rsidR="00591838" w:rsidRPr="000663AD">
        <w:rPr>
          <w:rFonts w:asciiTheme="majorHAnsi" w:hAnsiTheme="majorHAnsi" w:cs="Calibri"/>
          <w:sz w:val="20"/>
          <w:szCs w:val="20"/>
          <w:lang w:val="es-ES"/>
        </w:rPr>
        <w:t xml:space="preserve"> debe tratarse junto con los méritos del caso. En consecuencia, la Comisión consolidará este aspecto del agotamiento de los recursos internos con los méritos del caso.</w:t>
      </w:r>
      <w:r w:rsidR="004059C4" w:rsidRPr="000663AD">
        <w:rPr>
          <w:rFonts w:asciiTheme="majorHAnsi" w:hAnsiTheme="majorHAnsi"/>
          <w:sz w:val="20"/>
          <w:szCs w:val="20"/>
          <w:lang w:val="es-ES"/>
        </w:rPr>
        <w:t xml:space="preserve"> </w:t>
      </w:r>
    </w:p>
    <w:p w14:paraId="4FFBE378" w14:textId="18A72A48"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9A2A08">
        <w:rPr>
          <w:rFonts w:asciiTheme="majorHAnsi" w:hAnsiTheme="majorHAnsi"/>
          <w:b/>
          <w:bCs/>
          <w:sz w:val="20"/>
          <w:szCs w:val="20"/>
          <w:lang w:val="es-ES"/>
        </w:rPr>
        <w:t xml:space="preserve">COMPETENCIA Y </w:t>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5962F82E" w14:textId="07A60873" w:rsidR="00D43FAC" w:rsidRPr="00D43FAC" w:rsidRDefault="00A40A59" w:rsidP="005918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ha argumentado que la Comisión carece de competencia </w:t>
      </w:r>
      <w:proofErr w:type="spellStart"/>
      <w:r w:rsidRPr="00C17332">
        <w:rPr>
          <w:rFonts w:ascii="Cambria" w:hAnsi="Cambria"/>
          <w:i/>
          <w:sz w:val="20"/>
          <w:szCs w:val="20"/>
          <w:lang w:val="es-ES"/>
        </w:rPr>
        <w:t>ratione</w:t>
      </w:r>
      <w:proofErr w:type="spellEnd"/>
      <w:r w:rsidRPr="00C17332">
        <w:rPr>
          <w:rFonts w:ascii="Cambria" w:hAnsi="Cambria"/>
          <w:i/>
          <w:sz w:val="20"/>
          <w:szCs w:val="20"/>
          <w:lang w:val="es-ES"/>
        </w:rPr>
        <w:t xml:space="preserve"> </w:t>
      </w:r>
      <w:proofErr w:type="spellStart"/>
      <w:r w:rsidRPr="00C17332">
        <w:rPr>
          <w:rFonts w:ascii="Cambria" w:hAnsi="Cambria"/>
          <w:i/>
          <w:sz w:val="20"/>
          <w:szCs w:val="20"/>
          <w:lang w:val="es-ES"/>
        </w:rPr>
        <w:t>personae</w:t>
      </w:r>
      <w:proofErr w:type="spellEnd"/>
      <w:r>
        <w:rPr>
          <w:rFonts w:ascii="Cambria" w:hAnsi="Cambria"/>
          <w:sz w:val="20"/>
          <w:szCs w:val="20"/>
          <w:lang w:val="es-ES"/>
        </w:rPr>
        <w:t xml:space="preserve"> para conocer la petición, la que considera se refiere a los derechos patrimoniales de personas jurídicas. Al respecto, la Comisi</w:t>
      </w:r>
      <w:r w:rsidR="001B4A01">
        <w:rPr>
          <w:rFonts w:ascii="Cambria" w:hAnsi="Cambria"/>
          <w:sz w:val="20"/>
          <w:szCs w:val="20"/>
          <w:lang w:val="es-ES"/>
        </w:rPr>
        <w:t xml:space="preserve">ón observa que </w:t>
      </w:r>
      <w:r w:rsidR="00C416CC">
        <w:rPr>
          <w:rFonts w:ascii="Cambria" w:hAnsi="Cambria"/>
          <w:sz w:val="20"/>
          <w:szCs w:val="20"/>
          <w:lang w:val="es-ES"/>
        </w:rPr>
        <w:t xml:space="preserve">el Mandato No. 13 </w:t>
      </w:r>
      <w:r w:rsidR="003559FB">
        <w:rPr>
          <w:rFonts w:ascii="Cambria" w:hAnsi="Cambria"/>
          <w:sz w:val="20"/>
          <w:szCs w:val="20"/>
          <w:lang w:val="es-ES"/>
        </w:rPr>
        <w:t xml:space="preserve">prohíbe </w:t>
      </w:r>
      <w:r w:rsidR="0084252E">
        <w:rPr>
          <w:rFonts w:ascii="Cambria" w:hAnsi="Cambria"/>
          <w:sz w:val="20"/>
          <w:szCs w:val="20"/>
          <w:lang w:val="es-ES"/>
        </w:rPr>
        <w:t>la interposición de cualquier tipo de acción constitucional</w:t>
      </w:r>
      <w:r w:rsidR="003559FB">
        <w:rPr>
          <w:rFonts w:ascii="Cambria" w:hAnsi="Cambria"/>
          <w:sz w:val="20"/>
          <w:szCs w:val="20"/>
          <w:lang w:val="es-ES"/>
        </w:rPr>
        <w:t xml:space="preserve"> contra la resolución </w:t>
      </w:r>
      <w:r w:rsidR="003559FB">
        <w:rPr>
          <w:rFonts w:ascii="Cambria" w:hAnsi="Cambria"/>
          <w:sz w:val="20"/>
          <w:szCs w:val="20"/>
          <w:lang w:val="es-UY"/>
        </w:rPr>
        <w:t>AGD-UIO-GG-2008-12</w:t>
      </w:r>
      <w:r w:rsidR="00263F03">
        <w:rPr>
          <w:rFonts w:ascii="Cambria" w:hAnsi="Cambria"/>
          <w:sz w:val="20"/>
          <w:szCs w:val="20"/>
          <w:lang w:val="es-UY"/>
        </w:rPr>
        <w:t>,</w:t>
      </w:r>
      <w:r w:rsidR="0084252E">
        <w:rPr>
          <w:rFonts w:ascii="Cambria" w:hAnsi="Cambria"/>
          <w:sz w:val="20"/>
          <w:szCs w:val="20"/>
          <w:lang w:val="es-UY"/>
        </w:rPr>
        <w:t xml:space="preserve"> </w:t>
      </w:r>
      <w:r w:rsidR="00263F03">
        <w:rPr>
          <w:rFonts w:ascii="Cambria" w:hAnsi="Cambria"/>
          <w:sz w:val="20"/>
          <w:szCs w:val="20"/>
          <w:lang w:val="es-UY"/>
        </w:rPr>
        <w:t>incluyendo lo</w:t>
      </w:r>
      <w:r w:rsidR="00C350A4">
        <w:rPr>
          <w:rFonts w:ascii="Cambria" w:hAnsi="Cambria"/>
          <w:sz w:val="20"/>
          <w:szCs w:val="20"/>
          <w:lang w:val="es-UY"/>
        </w:rPr>
        <w:t>s</w:t>
      </w:r>
      <w:r w:rsidR="00263F03">
        <w:rPr>
          <w:rFonts w:ascii="Cambria" w:hAnsi="Cambria"/>
          <w:sz w:val="20"/>
          <w:szCs w:val="20"/>
          <w:lang w:val="es-UY"/>
        </w:rPr>
        <w:t xml:space="preserve"> reclamos relativos a posibles violaciones a los derechos constitucionales y convencionales de personales naturales, tales como los planteados en la presente petición. </w:t>
      </w:r>
      <w:r w:rsidR="0084252E">
        <w:rPr>
          <w:rFonts w:ascii="Cambria" w:hAnsi="Cambria"/>
          <w:sz w:val="20"/>
          <w:szCs w:val="20"/>
          <w:lang w:val="es-ES"/>
        </w:rPr>
        <w:t>De igual manera,</w:t>
      </w:r>
      <w:r w:rsidR="003559FB">
        <w:rPr>
          <w:rFonts w:ascii="Cambria" w:hAnsi="Cambria"/>
          <w:sz w:val="20"/>
          <w:szCs w:val="20"/>
          <w:lang w:val="es-ES"/>
        </w:rPr>
        <w:t xml:space="preserve"> que la sentencia de </w:t>
      </w:r>
      <w:r w:rsidR="003559FB">
        <w:rPr>
          <w:rFonts w:asciiTheme="majorHAnsi" w:eastAsia="Cambria" w:hAnsiTheme="majorHAnsi" w:cs="Cambria"/>
          <w:bCs/>
          <w:color w:val="000000"/>
          <w:sz w:val="20"/>
          <w:szCs w:val="20"/>
          <w:u w:color="000000"/>
          <w:lang w:val="es-ES" w:eastAsia="es-ES"/>
        </w:rPr>
        <w:t xml:space="preserve">9 de mayo de 2012, cuya falta de ejecución se denuncia, se dictó </w:t>
      </w:r>
      <w:r w:rsidR="00D43FAC">
        <w:rPr>
          <w:rFonts w:asciiTheme="majorHAnsi" w:eastAsia="Cambria" w:hAnsiTheme="majorHAnsi" w:cs="Cambria"/>
          <w:bCs/>
          <w:color w:val="000000"/>
          <w:sz w:val="20"/>
          <w:szCs w:val="20"/>
          <w:u w:color="000000"/>
          <w:lang w:val="es-ES" w:eastAsia="es-ES"/>
        </w:rPr>
        <w:t xml:space="preserve">a favor de Enrique </w:t>
      </w:r>
      <w:proofErr w:type="spellStart"/>
      <w:r w:rsidR="00D43FAC">
        <w:rPr>
          <w:rFonts w:asciiTheme="majorHAnsi" w:eastAsia="Cambria" w:hAnsiTheme="majorHAnsi" w:cs="Cambria"/>
          <w:bCs/>
          <w:color w:val="000000"/>
          <w:sz w:val="20"/>
          <w:szCs w:val="20"/>
          <w:u w:color="000000"/>
          <w:lang w:val="es-ES" w:eastAsia="es-ES"/>
        </w:rPr>
        <w:t>Menoscal</w:t>
      </w:r>
      <w:proofErr w:type="spellEnd"/>
      <w:r w:rsidR="00D43FAC">
        <w:rPr>
          <w:rFonts w:asciiTheme="majorHAnsi" w:eastAsia="Cambria" w:hAnsiTheme="majorHAnsi" w:cs="Cambria"/>
          <w:bCs/>
          <w:color w:val="000000"/>
          <w:sz w:val="20"/>
          <w:szCs w:val="20"/>
          <w:u w:color="000000"/>
          <w:lang w:val="es-ES" w:eastAsia="es-ES"/>
        </w:rPr>
        <w:t xml:space="preserve"> Vera</w:t>
      </w:r>
      <w:r w:rsidR="00263F03">
        <w:rPr>
          <w:rFonts w:asciiTheme="majorHAnsi" w:eastAsia="Cambria" w:hAnsiTheme="majorHAnsi" w:cs="Cambria"/>
          <w:bCs/>
          <w:color w:val="000000"/>
          <w:sz w:val="20"/>
          <w:szCs w:val="20"/>
          <w:u w:color="000000"/>
          <w:lang w:val="es-ES" w:eastAsia="es-ES"/>
        </w:rPr>
        <w:t xml:space="preserve"> y reconoció un derecho a reparación a favor de éste, en su calidad de accionante.</w:t>
      </w:r>
      <w:r w:rsidR="00D43FAC">
        <w:rPr>
          <w:rFonts w:asciiTheme="majorHAnsi" w:eastAsia="Cambria" w:hAnsiTheme="majorHAnsi" w:cs="Cambria"/>
          <w:bCs/>
          <w:color w:val="000000"/>
          <w:sz w:val="20"/>
          <w:szCs w:val="20"/>
          <w:u w:color="000000"/>
          <w:lang w:val="es-ES" w:eastAsia="es-ES"/>
        </w:rPr>
        <w:t xml:space="preserve"> Por lo tanto</w:t>
      </w:r>
      <w:r w:rsidR="00B67B06">
        <w:rPr>
          <w:rFonts w:asciiTheme="majorHAnsi" w:eastAsia="Cambria" w:hAnsiTheme="majorHAnsi" w:cs="Cambria"/>
          <w:bCs/>
          <w:color w:val="000000"/>
          <w:sz w:val="20"/>
          <w:szCs w:val="20"/>
          <w:u w:color="000000"/>
          <w:lang w:val="es-ES" w:eastAsia="es-ES"/>
        </w:rPr>
        <w:t>,</w:t>
      </w:r>
      <w:r w:rsidR="00D43FAC">
        <w:rPr>
          <w:rFonts w:asciiTheme="majorHAnsi" w:eastAsia="Cambria" w:hAnsiTheme="majorHAnsi" w:cs="Cambria"/>
          <w:bCs/>
          <w:color w:val="000000"/>
          <w:sz w:val="20"/>
          <w:szCs w:val="20"/>
          <w:u w:color="000000"/>
          <w:lang w:val="es-ES" w:eastAsia="es-ES"/>
        </w:rPr>
        <w:t xml:space="preserve"> concluye que estos aspectos de la petición conciernen derechos de personas naturales.</w:t>
      </w:r>
    </w:p>
    <w:p w14:paraId="2FDFF30D" w14:textId="4B94A0E0" w:rsidR="003559FB" w:rsidRPr="00F44E80" w:rsidRDefault="00CB1A04" w:rsidP="005918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Las </w:t>
      </w:r>
      <w:r w:rsidR="00D43FAC">
        <w:rPr>
          <w:rFonts w:ascii="Cambria" w:hAnsi="Cambria"/>
          <w:sz w:val="20"/>
          <w:szCs w:val="20"/>
          <w:lang w:val="es-ES"/>
        </w:rPr>
        <w:t>presuntas</w:t>
      </w:r>
      <w:r>
        <w:rPr>
          <w:rFonts w:ascii="Cambria" w:hAnsi="Cambria"/>
          <w:sz w:val="20"/>
          <w:szCs w:val="20"/>
          <w:lang w:val="es-ES"/>
        </w:rPr>
        <w:t xml:space="preserve"> víctimas también denuncias</w:t>
      </w:r>
      <w:r w:rsidR="00D43FAC">
        <w:rPr>
          <w:rFonts w:ascii="Cambria" w:hAnsi="Cambria"/>
          <w:sz w:val="20"/>
          <w:szCs w:val="20"/>
          <w:lang w:val="es-ES"/>
        </w:rPr>
        <w:t xml:space="preserve"> violaciones</w:t>
      </w:r>
      <w:r>
        <w:rPr>
          <w:rFonts w:ascii="Cambria" w:hAnsi="Cambria"/>
          <w:sz w:val="20"/>
          <w:szCs w:val="20"/>
          <w:lang w:val="es-ES"/>
        </w:rPr>
        <w:t xml:space="preserve"> a sus derechos humanos como personas naturales producto</w:t>
      </w:r>
      <w:r w:rsidR="00D43FAC">
        <w:rPr>
          <w:rFonts w:ascii="Cambria" w:hAnsi="Cambria"/>
          <w:sz w:val="20"/>
          <w:szCs w:val="20"/>
          <w:lang w:val="es-ES"/>
        </w:rPr>
        <w:t xml:space="preserve"> </w:t>
      </w:r>
      <w:r>
        <w:rPr>
          <w:rFonts w:ascii="Cambria" w:hAnsi="Cambria"/>
          <w:sz w:val="20"/>
          <w:szCs w:val="20"/>
          <w:lang w:val="es-ES"/>
        </w:rPr>
        <w:t>de una supuesta</w:t>
      </w:r>
      <w:r w:rsidR="00D43FAC">
        <w:rPr>
          <w:rFonts w:ascii="Cambria" w:hAnsi="Cambria"/>
          <w:sz w:val="20"/>
          <w:szCs w:val="20"/>
          <w:lang w:val="es-ES"/>
        </w:rPr>
        <w:t xml:space="preserve"> confiscación</w:t>
      </w:r>
      <w:r>
        <w:rPr>
          <w:rFonts w:ascii="Cambria" w:hAnsi="Cambria"/>
          <w:sz w:val="20"/>
          <w:szCs w:val="20"/>
          <w:lang w:val="es-ES"/>
        </w:rPr>
        <w:t xml:space="preserve"> arbitraria de</w:t>
      </w:r>
      <w:r w:rsidR="00D43FAC">
        <w:rPr>
          <w:rFonts w:ascii="Cambria" w:hAnsi="Cambria"/>
          <w:sz w:val="20"/>
          <w:szCs w:val="20"/>
          <w:lang w:val="es-ES"/>
        </w:rPr>
        <w:t xml:space="preserve"> las acciones de IEM Business S.A.</w:t>
      </w:r>
      <w:r>
        <w:rPr>
          <w:rFonts w:ascii="Cambria" w:hAnsi="Cambria"/>
          <w:sz w:val="20"/>
          <w:szCs w:val="20"/>
          <w:lang w:val="es-ES"/>
        </w:rPr>
        <w:t xml:space="preserve"> L</w:t>
      </w:r>
      <w:r w:rsidR="00D43FAC">
        <w:rPr>
          <w:rFonts w:ascii="Cambria" w:hAnsi="Cambria"/>
          <w:sz w:val="20"/>
          <w:szCs w:val="20"/>
          <w:lang w:val="es-ES"/>
        </w:rPr>
        <w:t>a Comisi</w:t>
      </w:r>
      <w:r w:rsidR="00BF0DA0">
        <w:rPr>
          <w:rFonts w:ascii="Cambria" w:hAnsi="Cambria"/>
          <w:sz w:val="20"/>
          <w:szCs w:val="20"/>
          <w:lang w:val="es-ES"/>
        </w:rPr>
        <w:t>ón toma nota</w:t>
      </w:r>
      <w:r w:rsidR="00D43FAC">
        <w:rPr>
          <w:rFonts w:ascii="Cambria" w:hAnsi="Cambria"/>
          <w:sz w:val="20"/>
          <w:szCs w:val="20"/>
          <w:lang w:val="es-ES"/>
        </w:rPr>
        <w:t xml:space="preserve"> </w:t>
      </w:r>
      <w:r>
        <w:rPr>
          <w:rFonts w:ascii="Cambria" w:hAnsi="Cambria"/>
          <w:sz w:val="20"/>
          <w:szCs w:val="20"/>
          <w:lang w:val="es-ES"/>
        </w:rPr>
        <w:t xml:space="preserve">que la aducida confiscación tuvo </w:t>
      </w:r>
      <w:r w:rsidR="00D43FAC">
        <w:rPr>
          <w:rFonts w:ascii="Cambria" w:hAnsi="Cambria"/>
          <w:sz w:val="20"/>
          <w:szCs w:val="20"/>
          <w:lang w:val="es-ES"/>
        </w:rPr>
        <w:t xml:space="preserve">su origen en una resolución dictada </w:t>
      </w:r>
      <w:r>
        <w:rPr>
          <w:rFonts w:ascii="Cambria" w:hAnsi="Cambria"/>
          <w:sz w:val="20"/>
          <w:szCs w:val="20"/>
          <w:lang w:val="es-ES"/>
        </w:rPr>
        <w:t>para la incautación de los bienes de personas na</w:t>
      </w:r>
      <w:r w:rsidR="00ED21FF">
        <w:rPr>
          <w:rFonts w:ascii="Cambria" w:hAnsi="Cambria"/>
          <w:sz w:val="20"/>
          <w:szCs w:val="20"/>
          <w:lang w:val="es-ES"/>
        </w:rPr>
        <w:t>turales</w:t>
      </w:r>
      <w:r>
        <w:rPr>
          <w:rFonts w:ascii="Cambria" w:hAnsi="Cambria"/>
          <w:sz w:val="20"/>
          <w:szCs w:val="20"/>
          <w:lang w:val="es-ES"/>
        </w:rPr>
        <w:t xml:space="preserve"> (quienes fueron </w:t>
      </w:r>
      <w:r>
        <w:rPr>
          <w:rFonts w:ascii="Cambria" w:hAnsi="Cambria"/>
          <w:sz w:val="20"/>
          <w:szCs w:val="20"/>
          <w:lang w:val="es-UY"/>
        </w:rPr>
        <w:t xml:space="preserve">accionistas de </w:t>
      </w:r>
      <w:proofErr w:type="spellStart"/>
      <w:r>
        <w:rPr>
          <w:rFonts w:ascii="Cambria" w:hAnsi="Cambria"/>
          <w:sz w:val="20"/>
          <w:szCs w:val="20"/>
          <w:lang w:val="es-UY"/>
        </w:rPr>
        <w:t>Filanbanco</w:t>
      </w:r>
      <w:proofErr w:type="spellEnd"/>
      <w:r>
        <w:rPr>
          <w:rFonts w:ascii="Cambria" w:hAnsi="Cambria"/>
          <w:sz w:val="20"/>
          <w:szCs w:val="20"/>
          <w:lang w:val="es-UY"/>
        </w:rPr>
        <w:t xml:space="preserve"> S.A. hasta 1998).</w:t>
      </w:r>
      <w:r w:rsidR="00E176D2">
        <w:rPr>
          <w:rFonts w:ascii="Cambria" w:hAnsi="Cambria"/>
          <w:sz w:val="20"/>
          <w:szCs w:val="20"/>
          <w:lang w:val="es-UY"/>
        </w:rPr>
        <w:t xml:space="preserve"> </w:t>
      </w:r>
      <w:r>
        <w:rPr>
          <w:rFonts w:ascii="Cambria" w:hAnsi="Cambria"/>
          <w:sz w:val="20"/>
          <w:szCs w:val="20"/>
          <w:lang w:val="es-UY"/>
        </w:rPr>
        <w:t xml:space="preserve"> </w:t>
      </w:r>
      <w:r w:rsidR="00E176D2">
        <w:rPr>
          <w:rFonts w:ascii="Cambria" w:hAnsi="Cambria"/>
          <w:sz w:val="20"/>
          <w:szCs w:val="20"/>
          <w:lang w:val="es-UY"/>
        </w:rPr>
        <w:t>L</w:t>
      </w:r>
      <w:r>
        <w:rPr>
          <w:rFonts w:ascii="Cambria" w:hAnsi="Cambria"/>
          <w:sz w:val="20"/>
          <w:szCs w:val="20"/>
          <w:lang w:val="es-UY"/>
        </w:rPr>
        <w:t xml:space="preserve">o planteado por las presuntas víctimas no es que ellas hayan tenido o </w:t>
      </w:r>
      <w:r w:rsidR="00ED21FF">
        <w:rPr>
          <w:rFonts w:ascii="Cambria" w:hAnsi="Cambria"/>
          <w:sz w:val="20"/>
          <w:szCs w:val="20"/>
          <w:lang w:val="es-UY"/>
        </w:rPr>
        <w:t>se les haya</w:t>
      </w:r>
      <w:r>
        <w:rPr>
          <w:rFonts w:ascii="Cambria" w:hAnsi="Cambria"/>
          <w:sz w:val="20"/>
          <w:szCs w:val="20"/>
          <w:lang w:val="es-UY"/>
        </w:rPr>
        <w:t xml:space="preserve"> atribuido esta condición. Por el contrario, argumentan que la compañía IEM Business S.A. fue erróneamente incluida en la lista de propiedades a ser incautadas</w:t>
      </w:r>
      <w:r w:rsidR="00E176D2">
        <w:rPr>
          <w:rFonts w:ascii="Cambria" w:hAnsi="Cambria"/>
          <w:sz w:val="20"/>
          <w:szCs w:val="20"/>
          <w:lang w:val="es-UY"/>
        </w:rPr>
        <w:t xml:space="preserve"> pese a no guardar relación con las personas naturales contra quien se dirigió la resolución</w:t>
      </w:r>
      <w:r>
        <w:rPr>
          <w:rFonts w:ascii="Cambria" w:hAnsi="Cambria"/>
          <w:sz w:val="20"/>
          <w:szCs w:val="20"/>
          <w:lang w:val="es-UY"/>
        </w:rPr>
        <w:t xml:space="preserve">.  </w:t>
      </w:r>
      <w:r w:rsidRPr="00263766">
        <w:rPr>
          <w:rFonts w:ascii="Cambria" w:hAnsi="Cambria"/>
          <w:sz w:val="20"/>
          <w:szCs w:val="20"/>
          <w:lang w:val="es-UY"/>
        </w:rPr>
        <w:t>Las presuntas víctimas han indicado que eran las personas beneficiarias finales de esta compañía pero</w:t>
      </w:r>
      <w:r w:rsidR="00ED21FF" w:rsidRPr="00263766">
        <w:rPr>
          <w:rFonts w:ascii="Cambria" w:hAnsi="Cambria"/>
          <w:sz w:val="20"/>
          <w:szCs w:val="20"/>
          <w:lang w:val="es-UY"/>
        </w:rPr>
        <w:t xml:space="preserve"> </w:t>
      </w:r>
      <w:r w:rsidR="008423F8" w:rsidRPr="00263766">
        <w:rPr>
          <w:rFonts w:ascii="Cambria" w:hAnsi="Cambria"/>
          <w:sz w:val="20"/>
          <w:szCs w:val="20"/>
          <w:lang w:val="es-UY"/>
        </w:rPr>
        <w:t>de la información proporcionada</w:t>
      </w:r>
      <w:r w:rsidR="00ED21FF" w:rsidRPr="00263766">
        <w:rPr>
          <w:rFonts w:ascii="Cambria" w:hAnsi="Cambria"/>
          <w:sz w:val="20"/>
          <w:szCs w:val="20"/>
          <w:lang w:val="es-UY"/>
        </w:rPr>
        <w:t xml:space="preserve"> por éstas se desprende que</w:t>
      </w:r>
      <w:r w:rsidRPr="00263766">
        <w:rPr>
          <w:rFonts w:ascii="Cambria" w:hAnsi="Cambria"/>
          <w:sz w:val="20"/>
          <w:szCs w:val="20"/>
          <w:lang w:val="es-UY"/>
        </w:rPr>
        <w:t xml:space="preserve"> no ejercían la propiedad de las acciones directamente sino a través de otras personas jurídicas</w:t>
      </w:r>
      <w:r>
        <w:rPr>
          <w:rFonts w:ascii="Cambria" w:hAnsi="Cambria"/>
          <w:sz w:val="20"/>
          <w:szCs w:val="20"/>
          <w:lang w:val="es-UY"/>
        </w:rPr>
        <w:t xml:space="preserve">. </w:t>
      </w:r>
      <w:r w:rsidR="00022228">
        <w:rPr>
          <w:rFonts w:ascii="Cambria" w:hAnsi="Cambria"/>
          <w:sz w:val="20"/>
          <w:szCs w:val="20"/>
          <w:lang w:val="es-UY"/>
        </w:rPr>
        <w:t xml:space="preserve">La Comisión </w:t>
      </w:r>
      <w:r w:rsidR="00E176D2">
        <w:rPr>
          <w:rFonts w:ascii="Cambria" w:hAnsi="Cambria"/>
          <w:sz w:val="20"/>
          <w:szCs w:val="20"/>
          <w:lang w:val="es-UY"/>
        </w:rPr>
        <w:t>recuerda que no es competente para referirse a los derechos de personas jurídicas, como las que en este caso serían las propietarias de las acciones de IEM Business S.A. Sin embargo, esto no implica que la Comisión no pueda</w:t>
      </w:r>
      <w:r w:rsidR="00BF0DA0">
        <w:rPr>
          <w:rFonts w:ascii="Cambria" w:hAnsi="Cambria"/>
          <w:sz w:val="20"/>
          <w:szCs w:val="20"/>
          <w:lang w:val="es-UY"/>
        </w:rPr>
        <w:t xml:space="preserve"> examinar en la etapa de fondo los alegatos de las presuntas víctimas respecto a que la</w:t>
      </w:r>
      <w:r w:rsidR="008E5EBB">
        <w:rPr>
          <w:rFonts w:ascii="Cambria" w:hAnsi="Cambria"/>
          <w:sz w:val="20"/>
          <w:szCs w:val="20"/>
          <w:lang w:val="es-UY"/>
        </w:rPr>
        <w:t>s</w:t>
      </w:r>
      <w:r w:rsidR="00E176D2">
        <w:rPr>
          <w:rFonts w:ascii="Cambria" w:hAnsi="Cambria"/>
          <w:sz w:val="20"/>
          <w:szCs w:val="20"/>
          <w:lang w:val="es-UY"/>
        </w:rPr>
        <w:t xml:space="preserve"> medida</w:t>
      </w:r>
      <w:r w:rsidR="00C17332">
        <w:rPr>
          <w:rFonts w:ascii="Cambria" w:hAnsi="Cambria"/>
          <w:sz w:val="20"/>
          <w:szCs w:val="20"/>
          <w:lang w:val="es-UY"/>
        </w:rPr>
        <w:t>s</w:t>
      </w:r>
      <w:r w:rsidR="00E176D2">
        <w:rPr>
          <w:rFonts w:ascii="Cambria" w:hAnsi="Cambria"/>
          <w:sz w:val="20"/>
          <w:szCs w:val="20"/>
          <w:lang w:val="es-UY"/>
        </w:rPr>
        <w:t xml:space="preserve"> adoptadas </w:t>
      </w:r>
      <w:r w:rsidR="008423F8">
        <w:rPr>
          <w:rFonts w:ascii="Cambria" w:hAnsi="Cambria"/>
          <w:sz w:val="20"/>
          <w:szCs w:val="20"/>
          <w:lang w:val="es-UY"/>
        </w:rPr>
        <w:t xml:space="preserve">sobre </w:t>
      </w:r>
      <w:r w:rsidR="00E176D2">
        <w:rPr>
          <w:rFonts w:ascii="Cambria" w:hAnsi="Cambria"/>
          <w:sz w:val="20"/>
          <w:szCs w:val="20"/>
          <w:lang w:val="es-UY"/>
        </w:rPr>
        <w:t xml:space="preserve">las acciones </w:t>
      </w:r>
      <w:r w:rsidR="008E5EBB">
        <w:rPr>
          <w:rFonts w:ascii="Cambria" w:hAnsi="Cambria"/>
          <w:sz w:val="20"/>
          <w:szCs w:val="20"/>
          <w:lang w:val="es-UY"/>
        </w:rPr>
        <w:t xml:space="preserve">de IEM Business S.A. </w:t>
      </w:r>
      <w:r w:rsidR="00E176D2">
        <w:rPr>
          <w:rFonts w:ascii="Cambria" w:hAnsi="Cambria"/>
          <w:sz w:val="20"/>
          <w:szCs w:val="20"/>
          <w:lang w:val="es-UY"/>
        </w:rPr>
        <w:t>resultó en la vulneración de sus derechos como personas naturales</w:t>
      </w:r>
      <w:r w:rsidR="00C17332" w:rsidRPr="00F44E80">
        <w:rPr>
          <w:rStyle w:val="FootnoteReference"/>
          <w:rFonts w:ascii="Cambria" w:hAnsi="Cambria"/>
          <w:sz w:val="20"/>
          <w:szCs w:val="20"/>
          <w:lang w:val="es-UY"/>
        </w:rPr>
        <w:footnoteReference w:id="11"/>
      </w:r>
      <w:r w:rsidR="00263766" w:rsidRPr="00F44E80">
        <w:rPr>
          <w:rFonts w:ascii="Cambria" w:hAnsi="Cambria"/>
          <w:sz w:val="20"/>
          <w:szCs w:val="20"/>
          <w:lang w:val="es-UY"/>
        </w:rPr>
        <w:t>.</w:t>
      </w:r>
      <w:r w:rsidR="00BF0DA0" w:rsidRPr="00F44E80">
        <w:rPr>
          <w:rFonts w:ascii="Cambria" w:hAnsi="Cambria"/>
          <w:sz w:val="20"/>
          <w:szCs w:val="20"/>
          <w:lang w:val="es-UY"/>
        </w:rPr>
        <w:t xml:space="preserve"> </w:t>
      </w:r>
      <w:r w:rsidR="00022228">
        <w:rPr>
          <w:rFonts w:ascii="Cambria" w:hAnsi="Cambria"/>
          <w:sz w:val="20"/>
          <w:szCs w:val="20"/>
          <w:lang w:val="es-UY"/>
        </w:rPr>
        <w:t xml:space="preserve">  </w:t>
      </w:r>
    </w:p>
    <w:p w14:paraId="1FEC7DBB" w14:textId="33524685" w:rsidR="00F44E80" w:rsidRDefault="00F44E80" w:rsidP="005918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UY"/>
        </w:rPr>
        <w:t xml:space="preserve">La Comisión observa que la presente petición incluye alegaciones con respecto a que el Mandato No. 13 restringió de manera ilegal y discriminatoria el acceso de las presuntas víctimas a la justicia; una sentencia proferida a favor de éstas no ha sido ejecutada habiendo transcurrido más de 5 años desde su emisión; las medidas adoptadas por el Estado con respecto a las acciones de IEM Business S.A. impactaron ilícitamente su patrimonio personal y su derecho al trabajo; y a </w:t>
      </w:r>
      <w:r w:rsidRPr="009D486B">
        <w:rPr>
          <w:rFonts w:ascii="Cambria" w:hAnsi="Cambria"/>
          <w:color w:val="000000" w:themeColor="text1"/>
          <w:sz w:val="20"/>
          <w:szCs w:val="20"/>
          <w:lang w:val="es-ES"/>
        </w:rPr>
        <w:t>que la vigencia del Mandato No. 13 interfiere con la independencia judicial de la Corte Constitucional que ha de revisar la sentencia proferida a favor de los intereses de las presuntas víctimas.</w:t>
      </w:r>
    </w:p>
    <w:p w14:paraId="0D524F5C" w14:textId="1C0DB40A" w:rsidR="00A11E44" w:rsidRPr="009D486B" w:rsidRDefault="00F44E80" w:rsidP="005918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
        </w:rPr>
      </w:pPr>
      <w:r w:rsidRPr="00F44E80">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w:t>
      </w:r>
      <w:r w:rsidRPr="00F44E80">
        <w:rPr>
          <w:rFonts w:ascii="Cambria" w:hAnsi="Cambria"/>
          <w:sz w:val="20"/>
          <w:szCs w:val="20"/>
          <w:lang w:val="es-ES"/>
        </w:rPr>
        <w:lastRenderedPageBreak/>
        <w:t xml:space="preserve">ciertos podrían caracterizar violaciones a los artículos </w:t>
      </w:r>
      <w:r w:rsidR="00C416CC">
        <w:rPr>
          <w:rFonts w:ascii="Cambria" w:hAnsi="Cambria"/>
          <w:sz w:val="20"/>
          <w:szCs w:val="20"/>
          <w:lang w:val="es-ES"/>
        </w:rPr>
        <w:t>8 (garantías judiciales), 9 (principio de legalidad y de retroactividad),</w:t>
      </w:r>
      <w:r w:rsidR="001C5C47">
        <w:rPr>
          <w:rFonts w:ascii="Cambria" w:hAnsi="Cambria"/>
          <w:sz w:val="20"/>
          <w:szCs w:val="20"/>
          <w:lang w:val="es-ES"/>
        </w:rPr>
        <w:t xml:space="preserve"> 21(propiedad privada),  </w:t>
      </w:r>
      <w:r w:rsidR="009D486B">
        <w:rPr>
          <w:rFonts w:ascii="Cambria" w:hAnsi="Cambria"/>
          <w:sz w:val="20"/>
          <w:szCs w:val="20"/>
          <w:lang w:val="es-ES"/>
        </w:rPr>
        <w:t xml:space="preserve">24 (igualdad ante la ley) y </w:t>
      </w:r>
      <w:r w:rsidR="00C416CC">
        <w:rPr>
          <w:rFonts w:ascii="Cambria" w:hAnsi="Cambria"/>
          <w:sz w:val="20"/>
          <w:szCs w:val="20"/>
          <w:lang w:val="es-ES"/>
        </w:rPr>
        <w:t>25 (protección judicial)</w:t>
      </w:r>
      <w:r w:rsidR="00132BEB">
        <w:rPr>
          <w:rFonts w:ascii="Cambria" w:hAnsi="Cambria"/>
          <w:sz w:val="20"/>
          <w:szCs w:val="20"/>
          <w:lang w:val="es-ES"/>
        </w:rPr>
        <w:t xml:space="preserve"> </w:t>
      </w:r>
      <w:r w:rsidR="00C416CC">
        <w:rPr>
          <w:rFonts w:ascii="Cambria" w:hAnsi="Cambria"/>
          <w:sz w:val="20"/>
          <w:szCs w:val="20"/>
          <w:lang w:val="es-ES"/>
        </w:rPr>
        <w:t>de la Convención Americana en relación con su</w:t>
      </w:r>
      <w:r w:rsidR="001C5C47">
        <w:rPr>
          <w:rFonts w:ascii="Cambria" w:hAnsi="Cambria"/>
          <w:sz w:val="20"/>
          <w:szCs w:val="20"/>
          <w:lang w:val="es-ES"/>
        </w:rPr>
        <w:t>s</w:t>
      </w:r>
      <w:r w:rsidR="00C416CC">
        <w:rPr>
          <w:rFonts w:ascii="Cambria" w:hAnsi="Cambria"/>
          <w:sz w:val="20"/>
          <w:szCs w:val="20"/>
          <w:lang w:val="es-ES"/>
        </w:rPr>
        <w:t xml:space="preserve"> artículo</w:t>
      </w:r>
      <w:r w:rsidR="001C5C47">
        <w:rPr>
          <w:rFonts w:ascii="Cambria" w:hAnsi="Cambria"/>
          <w:sz w:val="20"/>
          <w:szCs w:val="20"/>
          <w:lang w:val="es-ES"/>
        </w:rPr>
        <w:t>s</w:t>
      </w:r>
      <w:r w:rsidR="00C416CC">
        <w:rPr>
          <w:rFonts w:ascii="Cambria" w:hAnsi="Cambria"/>
          <w:sz w:val="20"/>
          <w:szCs w:val="20"/>
          <w:lang w:val="es-ES"/>
        </w:rPr>
        <w:t xml:space="preserve"> 1.1. (obligación de respetar los derechos) y 2 (obligación de adoptar disposiciones de derecho interno).  </w:t>
      </w:r>
    </w:p>
    <w:p w14:paraId="6825AB1E" w14:textId="09AFF935" w:rsidR="00A5752B" w:rsidRPr="007A7756" w:rsidRDefault="00FD15E3" w:rsidP="005918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D15E3">
        <w:rPr>
          <w:rFonts w:asciiTheme="majorHAnsi" w:hAnsiTheme="majorHAnsi"/>
          <w:sz w:val="20"/>
          <w:szCs w:val="20"/>
          <w:lang w:val="es-ES"/>
        </w:rPr>
        <w:t xml:space="preserve">Con respecto a las aducidas violaciones a la Declaración Americana, </w:t>
      </w:r>
      <w:r w:rsidRPr="00FD15E3">
        <w:rPr>
          <w:rFonts w:asciiTheme="majorHAnsi" w:hAnsiTheme="majorHAnsi" w:cs="Calibri"/>
          <w:sz w:val="20"/>
          <w:szCs w:val="20"/>
          <w:lang w:val="es-ES"/>
        </w:rPr>
        <w:t>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Pr>
          <w:rFonts w:asciiTheme="majorHAnsi" w:hAnsiTheme="majorHAnsi" w:cs="Calibri"/>
          <w:sz w:val="20"/>
          <w:szCs w:val="20"/>
          <w:lang w:val="es-ES"/>
        </w:rPr>
        <w:t xml:space="preserve">. </w:t>
      </w:r>
      <w:r w:rsidR="006358EA">
        <w:rPr>
          <w:rFonts w:asciiTheme="majorHAnsi" w:hAnsiTheme="majorHAnsi" w:cs="Calibri"/>
          <w:sz w:val="20"/>
          <w:szCs w:val="20"/>
          <w:lang w:val="es-ES"/>
        </w:rPr>
        <w:t>En</w:t>
      </w:r>
      <w:r w:rsidR="00761C48">
        <w:rPr>
          <w:rFonts w:asciiTheme="majorHAnsi" w:hAnsiTheme="majorHAnsi" w:cs="Calibri"/>
          <w:sz w:val="20"/>
          <w:szCs w:val="20"/>
          <w:lang w:val="es-ES"/>
        </w:rPr>
        <w:t xml:space="preserve"> </w:t>
      </w:r>
      <w:r w:rsidR="007A7756">
        <w:rPr>
          <w:rFonts w:asciiTheme="majorHAnsi" w:hAnsiTheme="majorHAnsi" w:cs="Calibri"/>
          <w:sz w:val="20"/>
          <w:szCs w:val="20"/>
          <w:lang w:val="es-ES"/>
        </w:rPr>
        <w:t>e</w:t>
      </w:r>
      <w:r w:rsidR="00761C48">
        <w:rPr>
          <w:rFonts w:asciiTheme="majorHAnsi" w:hAnsiTheme="majorHAnsi" w:cs="Calibri"/>
          <w:sz w:val="20"/>
          <w:szCs w:val="20"/>
          <w:lang w:val="es-ES"/>
        </w:rPr>
        <w:t xml:space="preserve">l presente caso, la Comisión considera que las </w:t>
      </w:r>
      <w:r w:rsidR="007A7756">
        <w:rPr>
          <w:rFonts w:asciiTheme="majorHAnsi" w:hAnsiTheme="majorHAnsi" w:cs="Calibri"/>
          <w:sz w:val="20"/>
          <w:szCs w:val="20"/>
          <w:lang w:val="es-ES"/>
        </w:rPr>
        <w:t>alegadas</w:t>
      </w:r>
      <w:r w:rsidR="00761C48">
        <w:rPr>
          <w:rFonts w:asciiTheme="majorHAnsi" w:hAnsiTheme="majorHAnsi" w:cs="Calibri"/>
          <w:sz w:val="20"/>
          <w:szCs w:val="20"/>
          <w:lang w:val="es-ES"/>
        </w:rPr>
        <w:t xml:space="preserve"> violaciones a la Declaración Americana</w:t>
      </w:r>
      <w:r w:rsidR="00642946">
        <w:rPr>
          <w:rFonts w:asciiTheme="majorHAnsi" w:hAnsiTheme="majorHAnsi" w:cs="Calibri"/>
          <w:sz w:val="20"/>
          <w:szCs w:val="20"/>
          <w:lang w:val="es-ES"/>
        </w:rPr>
        <w:t xml:space="preserve"> no escapan </w:t>
      </w:r>
      <w:r w:rsidR="00761C48">
        <w:rPr>
          <w:rFonts w:asciiTheme="majorHAnsi" w:hAnsiTheme="majorHAnsi" w:cs="Calibri"/>
          <w:sz w:val="20"/>
          <w:szCs w:val="20"/>
          <w:lang w:val="es-ES"/>
        </w:rPr>
        <w:t xml:space="preserve">el </w:t>
      </w:r>
      <w:r w:rsidR="00642946">
        <w:rPr>
          <w:rFonts w:asciiTheme="majorHAnsi" w:hAnsiTheme="majorHAnsi" w:cs="Calibri"/>
          <w:sz w:val="20"/>
          <w:szCs w:val="20"/>
          <w:lang w:val="es-ES"/>
        </w:rPr>
        <w:t>alcance</w:t>
      </w:r>
      <w:r w:rsidR="00761C48">
        <w:rPr>
          <w:rFonts w:asciiTheme="majorHAnsi" w:hAnsiTheme="majorHAnsi" w:cs="Calibri"/>
          <w:sz w:val="20"/>
          <w:szCs w:val="20"/>
          <w:lang w:val="es-ES"/>
        </w:rPr>
        <w:t xml:space="preserve"> de </w:t>
      </w:r>
      <w:r w:rsidR="00642946">
        <w:rPr>
          <w:rFonts w:asciiTheme="majorHAnsi" w:hAnsiTheme="majorHAnsi" w:cs="Calibri"/>
          <w:sz w:val="20"/>
          <w:szCs w:val="20"/>
          <w:lang w:val="es-ES"/>
        </w:rPr>
        <w:t xml:space="preserve">la </w:t>
      </w:r>
      <w:r w:rsidR="00761C48">
        <w:rPr>
          <w:rFonts w:asciiTheme="majorHAnsi" w:hAnsiTheme="majorHAnsi" w:cs="Calibri"/>
          <w:sz w:val="20"/>
          <w:szCs w:val="20"/>
          <w:lang w:val="es-ES"/>
        </w:rPr>
        <w:t>protección de los artículos 8, 21, 25</w:t>
      </w:r>
      <w:r w:rsidR="00642946">
        <w:rPr>
          <w:rFonts w:asciiTheme="majorHAnsi" w:hAnsiTheme="majorHAnsi" w:cs="Calibri"/>
          <w:sz w:val="20"/>
          <w:szCs w:val="20"/>
          <w:lang w:val="es-ES"/>
        </w:rPr>
        <w:t xml:space="preserve"> de la Convención Americana</w:t>
      </w:r>
      <w:r w:rsidR="007A7756">
        <w:rPr>
          <w:rFonts w:asciiTheme="majorHAnsi" w:hAnsiTheme="majorHAnsi" w:cs="Calibri"/>
          <w:sz w:val="20"/>
          <w:szCs w:val="20"/>
          <w:lang w:val="es-ES"/>
        </w:rPr>
        <w:t>. Por lo tanto</w:t>
      </w:r>
      <w:r w:rsidR="00E43D07">
        <w:rPr>
          <w:rFonts w:asciiTheme="majorHAnsi" w:hAnsiTheme="majorHAnsi" w:cs="Calibri"/>
          <w:sz w:val="20"/>
          <w:szCs w:val="20"/>
          <w:lang w:val="es-ES"/>
        </w:rPr>
        <w:t>,</w:t>
      </w:r>
      <w:r w:rsidR="007A7756">
        <w:rPr>
          <w:rFonts w:asciiTheme="majorHAnsi" w:hAnsiTheme="majorHAnsi" w:cs="Calibri"/>
          <w:sz w:val="20"/>
          <w:szCs w:val="20"/>
          <w:lang w:val="es-ES"/>
        </w:rPr>
        <w:t xml:space="preserve"> la Comisión examinará estos alegatos a la luz de la Convención Americana.</w:t>
      </w:r>
    </w:p>
    <w:p w14:paraId="1F1C0D36" w14:textId="348687D9" w:rsidR="007A7756" w:rsidRPr="00EB2F22" w:rsidRDefault="00EB2F22" w:rsidP="005918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B2F22">
        <w:rPr>
          <w:rFonts w:asciiTheme="majorHAnsi" w:hAnsiTheme="majorHAnsi" w:cs="Calibri"/>
          <w:sz w:val="20"/>
          <w:szCs w:val="20"/>
          <w:lang w:val="es-ES"/>
        </w:rPr>
        <w:t>En cuanto a l</w:t>
      </w:r>
      <w:r w:rsidR="001C5C47">
        <w:rPr>
          <w:rFonts w:asciiTheme="majorHAnsi" w:hAnsiTheme="majorHAnsi" w:cs="Calibri"/>
          <w:sz w:val="20"/>
          <w:szCs w:val="20"/>
          <w:lang w:val="es-ES"/>
        </w:rPr>
        <w:t xml:space="preserve">os alegatos sobre violaciones al artículo 6 </w:t>
      </w:r>
      <w:r w:rsidRPr="00EB2F22">
        <w:rPr>
          <w:rFonts w:asciiTheme="majorHAnsi" w:hAnsiTheme="majorHAnsi" w:cs="Calibri"/>
          <w:sz w:val="20"/>
          <w:szCs w:val="20"/>
          <w:lang w:val="es-ES"/>
        </w:rPr>
        <w:t>del Pr</w:t>
      </w:r>
      <w:r w:rsidR="001C5C47">
        <w:rPr>
          <w:rFonts w:asciiTheme="majorHAnsi" w:hAnsiTheme="majorHAnsi" w:cs="Calibri"/>
          <w:sz w:val="20"/>
          <w:szCs w:val="20"/>
          <w:lang w:val="es-ES"/>
        </w:rPr>
        <w:t>otocolo de San Salvador, la Comisión</w:t>
      </w:r>
      <w:r w:rsidRPr="00EB2F22">
        <w:rPr>
          <w:rFonts w:asciiTheme="majorHAnsi" w:hAnsiTheme="majorHAnsi" w:cs="Calibri"/>
          <w:sz w:val="20"/>
          <w:szCs w:val="20"/>
          <w:lang w:val="es-ES"/>
        </w:rPr>
        <w:t xml:space="preserve">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29BB41F5" w14:textId="710E6F25" w:rsidR="003239B8" w:rsidRPr="0078770A" w:rsidRDefault="003239B8" w:rsidP="001C5C47">
      <w:pPr>
        <w:pStyle w:val="ListParagraph"/>
        <w:tabs>
          <w:tab w:val="left" w:pos="720"/>
          <w:tab w:val="left" w:pos="1440"/>
          <w:tab w:val="left" w:pos="2160"/>
          <w:tab w:val="left" w:pos="6148"/>
        </w:tabs>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r w:rsidR="001C5C47">
        <w:rPr>
          <w:rFonts w:asciiTheme="majorHAnsi" w:hAnsiTheme="majorHAnsi"/>
          <w:b/>
          <w:bCs/>
          <w:sz w:val="20"/>
          <w:szCs w:val="20"/>
          <w:lang w:val="es-ES"/>
        </w:rPr>
        <w:tab/>
      </w:r>
    </w:p>
    <w:p w14:paraId="7FCF1410" w14:textId="70860FDC" w:rsidR="001C5C47" w:rsidRPr="001C5C4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w:t>
      </w:r>
      <w:r w:rsidR="006E0241">
        <w:rPr>
          <w:rFonts w:asciiTheme="majorHAnsi" w:hAnsiTheme="majorHAnsi"/>
          <w:sz w:val="20"/>
          <w:szCs w:val="20"/>
          <w:lang w:val="es-ES"/>
        </w:rPr>
        <w:t>con respecto</w:t>
      </w:r>
      <w:r w:rsidRPr="003239B8">
        <w:rPr>
          <w:rFonts w:asciiTheme="majorHAnsi" w:hAnsiTheme="majorHAnsi"/>
          <w:sz w:val="20"/>
          <w:szCs w:val="20"/>
          <w:lang w:val="es-ES"/>
        </w:rPr>
        <w:t xml:space="preserve"> </w:t>
      </w:r>
      <w:r w:rsidR="001C5C47">
        <w:rPr>
          <w:rFonts w:asciiTheme="majorHAnsi" w:hAnsiTheme="majorHAnsi"/>
          <w:sz w:val="20"/>
          <w:szCs w:val="20"/>
          <w:lang w:val="es-ES"/>
        </w:rPr>
        <w:t>a los</w:t>
      </w:r>
      <w:r w:rsidR="009D486B">
        <w:rPr>
          <w:rFonts w:asciiTheme="majorHAnsi" w:hAnsiTheme="majorHAnsi"/>
          <w:sz w:val="20"/>
          <w:szCs w:val="20"/>
          <w:lang w:val="es-ES"/>
        </w:rPr>
        <w:t xml:space="preserve"> artículos 8, 9, 21, 24 y 25 </w:t>
      </w:r>
      <w:r w:rsidR="001C5C47">
        <w:rPr>
          <w:rFonts w:asciiTheme="majorHAnsi" w:hAnsiTheme="majorHAnsi"/>
          <w:sz w:val="20"/>
          <w:szCs w:val="20"/>
          <w:lang w:val="es-ES"/>
        </w:rPr>
        <w:t>de la Convención Americana en relación con sus artículos 1.1. y 2</w:t>
      </w:r>
    </w:p>
    <w:p w14:paraId="41AA5BF6" w14:textId="486B4666" w:rsidR="000419AD" w:rsidRPr="009D486B" w:rsidRDefault="001579E3"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
        </w:rPr>
      </w:pPr>
      <w:r>
        <w:rPr>
          <w:rFonts w:asciiTheme="majorHAnsi" w:hAnsiTheme="majorHAnsi"/>
          <w:sz w:val="20"/>
          <w:szCs w:val="20"/>
          <w:lang w:val="es-ES"/>
        </w:rPr>
        <w:t>Acumular con el estudio de fondo la decisión respecto al agotamiento de los recursos internos y la presentación dentro de plazo de la parte d</w:t>
      </w:r>
      <w:r w:rsidR="006E0241">
        <w:rPr>
          <w:rFonts w:asciiTheme="majorHAnsi" w:hAnsiTheme="majorHAnsi"/>
          <w:sz w:val="20"/>
          <w:szCs w:val="20"/>
          <w:lang w:val="es-ES"/>
        </w:rPr>
        <w:t>e la petición que se refiere a la aducida confiscación de las acciones IEM Business S.A.</w:t>
      </w:r>
      <w:r w:rsidR="003611B4">
        <w:rPr>
          <w:rFonts w:asciiTheme="majorHAnsi" w:hAnsiTheme="majorHAnsi"/>
          <w:sz w:val="20"/>
          <w:szCs w:val="20"/>
          <w:lang w:val="es-ES"/>
        </w:rPr>
        <w:t>,</w:t>
      </w:r>
      <w:r w:rsidR="006E0241">
        <w:rPr>
          <w:rFonts w:asciiTheme="majorHAnsi" w:hAnsiTheme="majorHAnsi"/>
          <w:sz w:val="20"/>
          <w:szCs w:val="20"/>
          <w:lang w:val="es-ES"/>
        </w:rPr>
        <w:t xml:space="preserve"> la alegada falta de ejecución de la sentencia </w:t>
      </w:r>
      <w:r w:rsidR="006E0241">
        <w:rPr>
          <w:rFonts w:ascii="Cambria" w:hAnsi="Cambria"/>
          <w:sz w:val="20"/>
          <w:szCs w:val="20"/>
          <w:lang w:val="es-UY"/>
        </w:rPr>
        <w:t>AGD-UIO-GG-2008-12</w:t>
      </w:r>
      <w:r w:rsidR="000211E8">
        <w:rPr>
          <w:rFonts w:ascii="Cambria" w:hAnsi="Cambria"/>
          <w:sz w:val="20"/>
          <w:szCs w:val="20"/>
          <w:lang w:val="es-UY"/>
        </w:rPr>
        <w:t xml:space="preserve">, </w:t>
      </w:r>
      <w:r w:rsidR="000211E8" w:rsidRPr="009D486B">
        <w:rPr>
          <w:rFonts w:ascii="Cambria" w:hAnsi="Cambria"/>
          <w:color w:val="000000" w:themeColor="text1"/>
          <w:sz w:val="20"/>
          <w:szCs w:val="20"/>
          <w:lang w:val="es-UY"/>
        </w:rPr>
        <w:t>y la alegada falta de independencia de la Corte Constitucional</w:t>
      </w:r>
      <w:r w:rsidR="00A758AA" w:rsidRPr="009D486B">
        <w:rPr>
          <w:rFonts w:asciiTheme="majorHAnsi" w:hAnsiTheme="majorHAnsi"/>
          <w:color w:val="000000" w:themeColor="text1"/>
          <w:sz w:val="20"/>
          <w:szCs w:val="20"/>
          <w:lang w:val="es-ES"/>
        </w:rPr>
        <w:t>;</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3E7006C" w14:textId="0D70301E" w:rsidR="00D02C54" w:rsidRPr="00A37B82" w:rsidRDefault="00D02C54" w:rsidP="00D02C5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62E3858" w14:textId="77777777" w:rsidR="00D02C54" w:rsidRDefault="00D02C54" w:rsidP="00D02C54">
      <w:pPr>
        <w:ind w:firstLine="720"/>
        <w:jc w:val="both"/>
        <w:rPr>
          <w:rFonts w:asciiTheme="majorHAnsi" w:hAnsiTheme="majorHAnsi" w:cs="Arial"/>
          <w:noProof/>
          <w:sz w:val="20"/>
          <w:szCs w:val="20"/>
          <w:lang w:val="es-CL"/>
        </w:rPr>
      </w:pPr>
    </w:p>
    <w:sectPr w:rsidR="00D02C5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52300" w14:textId="77777777" w:rsidR="00106E89" w:rsidRDefault="00106E89">
      <w:r>
        <w:separator/>
      </w:r>
    </w:p>
  </w:endnote>
  <w:endnote w:type="continuationSeparator" w:id="0">
    <w:p w14:paraId="4715BF3A" w14:textId="77777777" w:rsidR="00106E89" w:rsidRDefault="0010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4DE93" w14:textId="77777777" w:rsidR="00927C98" w:rsidRDefault="00927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D0ABA13" w:rsidR="00597945" w:rsidRPr="00934A2C" w:rsidRDefault="0059794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7C98">
          <w:rPr>
            <w:noProof/>
            <w:sz w:val="16"/>
            <w:szCs w:val="22"/>
          </w:rPr>
          <w:t>1</w:t>
        </w:r>
        <w:r w:rsidRPr="00934A2C">
          <w:rPr>
            <w:noProof/>
            <w:sz w:val="16"/>
            <w:szCs w:val="22"/>
          </w:rPr>
          <w:fldChar w:fldCharType="end"/>
        </w:r>
      </w:p>
    </w:sdtContent>
  </w:sdt>
  <w:p w14:paraId="68530E6A" w14:textId="77777777" w:rsidR="00597945" w:rsidRDefault="00597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597945" w:rsidRPr="00934A2C" w:rsidRDefault="00597945">
    <w:pPr>
      <w:pStyle w:val="Footer"/>
      <w:jc w:val="center"/>
      <w:rPr>
        <w:sz w:val="16"/>
        <w:szCs w:val="22"/>
      </w:rPr>
    </w:pPr>
  </w:p>
  <w:p w14:paraId="49059CE3" w14:textId="77777777" w:rsidR="00597945" w:rsidRDefault="00597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56774" w14:textId="77777777" w:rsidR="00106E89" w:rsidRPr="000F35ED" w:rsidRDefault="00106E8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73BFF6" w14:textId="77777777" w:rsidR="00106E89" w:rsidRPr="000F35ED" w:rsidRDefault="00106E89" w:rsidP="000F35ED">
      <w:pPr>
        <w:rPr>
          <w:rFonts w:asciiTheme="majorHAnsi" w:hAnsiTheme="majorHAnsi"/>
          <w:sz w:val="16"/>
          <w:szCs w:val="16"/>
        </w:rPr>
      </w:pPr>
      <w:r w:rsidRPr="000F35ED">
        <w:rPr>
          <w:rFonts w:asciiTheme="majorHAnsi" w:hAnsiTheme="majorHAnsi"/>
          <w:sz w:val="16"/>
          <w:szCs w:val="16"/>
        </w:rPr>
        <w:separator/>
      </w:r>
    </w:p>
    <w:p w14:paraId="28980993" w14:textId="77777777" w:rsidR="00106E89" w:rsidRPr="000F35ED" w:rsidRDefault="00106E8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6156DC2" w14:textId="77777777" w:rsidR="00106E89" w:rsidRPr="000F35ED" w:rsidRDefault="00106E8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865BBA3" w14:textId="5582FFC0" w:rsidR="00597945" w:rsidRPr="00365CB0" w:rsidRDefault="00597945" w:rsidP="00D2064D">
      <w:pPr>
        <w:pStyle w:val="FootnoteText"/>
        <w:jc w:val="both"/>
        <w:rPr>
          <w:rFonts w:ascii="Cambria" w:hAnsi="Cambria"/>
          <w:sz w:val="16"/>
          <w:szCs w:val="16"/>
          <w:lang w:val="es-PA"/>
        </w:rPr>
      </w:pPr>
      <w:r w:rsidRPr="00365CB0">
        <w:rPr>
          <w:rStyle w:val="FootnoteReference"/>
          <w:rFonts w:ascii="Cambria" w:hAnsi="Cambria"/>
          <w:color w:val="auto"/>
          <w:sz w:val="16"/>
          <w:szCs w:val="16"/>
        </w:rPr>
        <w:footnoteRef/>
      </w:r>
      <w:r w:rsidRPr="00365CB0">
        <w:rPr>
          <w:rFonts w:ascii="Cambria" w:hAnsi="Cambria"/>
          <w:color w:val="auto"/>
          <w:sz w:val="16"/>
          <w:szCs w:val="16"/>
          <w:lang w:val="es-PA"/>
        </w:rPr>
        <w:t xml:space="preserve"> La petición fue originalmente presentada por José Leonardo Vera actuando en su calidad de Gerente General de la compañía IEM BUSINESS S.A. denunciando presuntas violaciones a los derechos de la compañía, sus trabajadores y accionistas. Sin embargo, mediante notas recibidas el 31 de marzo de 2011 y 25 de abril de 2012 </w:t>
      </w:r>
      <w:r w:rsidRPr="00365CB0">
        <w:rPr>
          <w:rFonts w:ascii="Cambria" w:hAnsi="Cambria"/>
          <w:color w:val="auto"/>
          <w:sz w:val="16"/>
          <w:szCs w:val="16"/>
          <w:lang w:val="es-ES_tradnl"/>
        </w:rPr>
        <w:t xml:space="preserve">Catalina Ayala Murrieta y Enrique </w:t>
      </w:r>
      <w:proofErr w:type="spellStart"/>
      <w:r w:rsidRPr="00365CB0">
        <w:rPr>
          <w:rFonts w:ascii="Cambria" w:hAnsi="Cambria"/>
          <w:color w:val="auto"/>
          <w:sz w:val="16"/>
          <w:szCs w:val="16"/>
          <w:lang w:val="es-ES_tradnl"/>
        </w:rPr>
        <w:t>Menoscal</w:t>
      </w:r>
      <w:proofErr w:type="spellEnd"/>
      <w:r w:rsidRPr="00365CB0">
        <w:rPr>
          <w:rFonts w:ascii="Cambria" w:hAnsi="Cambria"/>
          <w:color w:val="auto"/>
          <w:sz w:val="16"/>
          <w:szCs w:val="16"/>
          <w:lang w:val="es-ES_tradnl"/>
        </w:rPr>
        <w:t xml:space="preserve"> Vera</w:t>
      </w:r>
      <w:r w:rsidRPr="00365CB0">
        <w:rPr>
          <w:rFonts w:ascii="Cambria" w:hAnsi="Cambria"/>
          <w:color w:val="auto"/>
          <w:sz w:val="16"/>
          <w:szCs w:val="16"/>
          <w:lang w:val="es-PA"/>
        </w:rPr>
        <w:t xml:space="preserve"> solicitaron que se reemplazara el nombre del peticionario original con los suyos, señalando ser las personas beneficiarias finales de IEM BUSINESS S.A. y las víctimas de las violaciones a los derechos humanos.</w:t>
      </w:r>
    </w:p>
  </w:footnote>
  <w:footnote w:id="3">
    <w:p w14:paraId="64AE2B68" w14:textId="5764FD1E" w:rsidR="00597945" w:rsidRPr="00365CB0" w:rsidRDefault="00597945" w:rsidP="00D2064D">
      <w:pPr>
        <w:pStyle w:val="FootnoteText"/>
        <w:rPr>
          <w:rFonts w:ascii="Cambria" w:hAnsi="Cambria"/>
          <w:sz w:val="16"/>
          <w:szCs w:val="16"/>
          <w:lang w:val="es-PA"/>
        </w:rPr>
      </w:pPr>
      <w:r w:rsidRPr="00365CB0">
        <w:rPr>
          <w:rStyle w:val="FootnoteReference"/>
          <w:rFonts w:ascii="Cambria" w:hAnsi="Cambria"/>
          <w:sz w:val="16"/>
          <w:szCs w:val="16"/>
        </w:rPr>
        <w:footnoteRef/>
      </w:r>
      <w:r w:rsidRPr="00365CB0">
        <w:rPr>
          <w:rFonts w:ascii="Cambria" w:hAnsi="Cambria"/>
          <w:sz w:val="16"/>
          <w:szCs w:val="16"/>
          <w:lang w:val="es-PA"/>
        </w:rPr>
        <w:t xml:space="preserve"> En adelante “la Convención Americana”.</w:t>
      </w:r>
    </w:p>
  </w:footnote>
  <w:footnote w:id="4">
    <w:p w14:paraId="078CB6A2" w14:textId="6F42FDC2" w:rsidR="00597945" w:rsidRPr="00365CB0" w:rsidRDefault="00597945" w:rsidP="00D2064D">
      <w:pPr>
        <w:pStyle w:val="FootnoteText"/>
        <w:jc w:val="both"/>
        <w:rPr>
          <w:rFonts w:ascii="Cambria" w:hAnsi="Cambria"/>
          <w:sz w:val="16"/>
          <w:szCs w:val="16"/>
          <w:lang w:val="es-PA"/>
        </w:rPr>
      </w:pPr>
      <w:r w:rsidRPr="00365CB0">
        <w:rPr>
          <w:rStyle w:val="FootnoteReference"/>
          <w:rFonts w:ascii="Cambria" w:hAnsi="Cambria"/>
          <w:sz w:val="16"/>
          <w:szCs w:val="16"/>
        </w:rPr>
        <w:footnoteRef/>
      </w:r>
      <w:r w:rsidRPr="00365CB0">
        <w:rPr>
          <w:rFonts w:ascii="Cambria" w:hAnsi="Cambria"/>
          <w:sz w:val="16"/>
          <w:szCs w:val="16"/>
          <w:lang w:val="es-PA"/>
        </w:rPr>
        <w:t xml:space="preserve"> En adelante “la Declaración Americana”.</w:t>
      </w:r>
    </w:p>
  </w:footnote>
  <w:footnote w:id="5">
    <w:p w14:paraId="6599EAD8" w14:textId="3337B21B" w:rsidR="00597945" w:rsidRPr="00365CB0" w:rsidRDefault="00597945" w:rsidP="00D2064D">
      <w:pPr>
        <w:pStyle w:val="FootnoteText"/>
        <w:rPr>
          <w:rFonts w:ascii="Cambria" w:hAnsi="Cambria"/>
          <w:sz w:val="16"/>
          <w:szCs w:val="16"/>
          <w:lang w:val="es-PA"/>
        </w:rPr>
      </w:pPr>
      <w:r w:rsidRPr="00365CB0">
        <w:rPr>
          <w:rStyle w:val="FootnoteReference"/>
          <w:rFonts w:ascii="Cambria" w:hAnsi="Cambria"/>
          <w:sz w:val="16"/>
          <w:szCs w:val="16"/>
        </w:rPr>
        <w:footnoteRef/>
      </w:r>
      <w:r w:rsidRPr="00365CB0">
        <w:rPr>
          <w:rFonts w:ascii="Cambria" w:hAnsi="Cambria"/>
          <w:sz w:val="16"/>
          <w:szCs w:val="16"/>
          <w:lang w:val="es-PA"/>
        </w:rPr>
        <w:t xml:space="preserve"> En adelante “el Protocolo de San Salvador”</w:t>
      </w:r>
    </w:p>
  </w:footnote>
  <w:footnote w:id="6">
    <w:p w14:paraId="79F07139" w14:textId="77777777" w:rsidR="00597945" w:rsidRPr="00365CB0" w:rsidRDefault="00597945" w:rsidP="00D2064D">
      <w:pPr>
        <w:pStyle w:val="FootnoteText"/>
        <w:spacing w:after="120"/>
        <w:jc w:val="both"/>
        <w:rPr>
          <w:rFonts w:ascii="Cambria" w:hAnsi="Cambria"/>
          <w:sz w:val="16"/>
          <w:szCs w:val="16"/>
          <w:lang w:val="es-ES"/>
        </w:rPr>
      </w:pPr>
      <w:r w:rsidRPr="00365CB0">
        <w:rPr>
          <w:rStyle w:val="FootnoteReference"/>
          <w:rFonts w:ascii="Cambria" w:hAnsi="Cambria"/>
          <w:sz w:val="16"/>
          <w:szCs w:val="16"/>
        </w:rPr>
        <w:footnoteRef/>
      </w:r>
      <w:r w:rsidRPr="00365CB0">
        <w:rPr>
          <w:rFonts w:ascii="Cambria" w:hAnsi="Cambria"/>
          <w:sz w:val="16"/>
          <w:szCs w:val="16"/>
          <w:lang w:val="es-ES"/>
        </w:rPr>
        <w:t xml:space="preserve"> Las observaciones de cada parte fueron debidamente trasladadas a la parte contraria.</w:t>
      </w:r>
    </w:p>
  </w:footnote>
  <w:footnote w:id="7">
    <w:p w14:paraId="3A70B0D0" w14:textId="15DBE1BE" w:rsidR="00597945" w:rsidRPr="00365CB0" w:rsidRDefault="00597945" w:rsidP="00D2064D">
      <w:pPr>
        <w:pStyle w:val="FootnoteText"/>
        <w:rPr>
          <w:rFonts w:ascii="Cambria" w:hAnsi="Cambria"/>
          <w:sz w:val="16"/>
          <w:szCs w:val="16"/>
          <w:lang w:val="es-PA"/>
        </w:rPr>
      </w:pPr>
      <w:r w:rsidRPr="00365CB0">
        <w:rPr>
          <w:rStyle w:val="FootnoteReference"/>
          <w:rFonts w:ascii="Cambria" w:hAnsi="Cambria"/>
          <w:sz w:val="16"/>
          <w:szCs w:val="16"/>
        </w:rPr>
        <w:footnoteRef/>
      </w:r>
      <w:r w:rsidRPr="00365CB0">
        <w:rPr>
          <w:rFonts w:ascii="Cambria" w:hAnsi="Cambria"/>
          <w:sz w:val="16"/>
          <w:szCs w:val="16"/>
          <w:lang w:val="es-PA"/>
        </w:rPr>
        <w:t xml:space="preserve"> Los peticionarios indican que mantienen el control de la totalidad de las acciones de K &amp; E INTERNATIONAL INVESTMENT CORP quien es la única accionista de IEM BUSINESS CORP.  </w:t>
      </w:r>
    </w:p>
  </w:footnote>
  <w:footnote w:id="8">
    <w:p w14:paraId="17091F3B" w14:textId="5870956A" w:rsidR="00445B8B" w:rsidRPr="00365CB0" w:rsidRDefault="00445B8B" w:rsidP="00D2064D">
      <w:pPr>
        <w:pStyle w:val="FootnoteText"/>
        <w:jc w:val="both"/>
        <w:rPr>
          <w:rFonts w:ascii="Cambria" w:hAnsi="Cambria"/>
          <w:sz w:val="16"/>
          <w:szCs w:val="16"/>
          <w:lang w:val="es-PA"/>
        </w:rPr>
      </w:pPr>
      <w:r w:rsidRPr="00365CB0">
        <w:rPr>
          <w:rStyle w:val="FootnoteReference"/>
          <w:rFonts w:ascii="Cambria" w:hAnsi="Cambria"/>
          <w:sz w:val="16"/>
          <w:szCs w:val="16"/>
        </w:rPr>
        <w:footnoteRef/>
      </w:r>
      <w:r w:rsidRPr="00365CB0">
        <w:rPr>
          <w:rFonts w:ascii="Cambria" w:hAnsi="Cambria"/>
          <w:sz w:val="16"/>
          <w:szCs w:val="16"/>
          <w:lang w:val="es-PA"/>
        </w:rPr>
        <w:t xml:space="preserve"> Declarando actuar “por mis propios y personales derechos, así como los derechos que represento en mi calidad de legitimo accionista de la compañía IEM BUSINESS S.A</w:t>
      </w:r>
      <w:r w:rsidR="00AE7AB7" w:rsidRPr="00365CB0">
        <w:rPr>
          <w:rFonts w:ascii="Cambria" w:hAnsi="Cambria"/>
          <w:sz w:val="16"/>
          <w:szCs w:val="16"/>
          <w:lang w:val="es-PA"/>
        </w:rPr>
        <w:t>”</w:t>
      </w:r>
      <w:r w:rsidRPr="00365CB0">
        <w:rPr>
          <w:rFonts w:ascii="Cambria" w:hAnsi="Cambria"/>
          <w:sz w:val="16"/>
          <w:szCs w:val="16"/>
          <w:lang w:val="es-PA"/>
        </w:rPr>
        <w:t>.</w:t>
      </w:r>
    </w:p>
  </w:footnote>
  <w:footnote w:id="9">
    <w:p w14:paraId="2CE7C4E8" w14:textId="4B1347A9" w:rsidR="00597945" w:rsidRPr="00365CB0" w:rsidRDefault="00597945" w:rsidP="00D2064D">
      <w:pPr>
        <w:pStyle w:val="FootnoteText"/>
        <w:jc w:val="both"/>
        <w:rPr>
          <w:rFonts w:ascii="Cambria" w:hAnsi="Cambria"/>
          <w:sz w:val="16"/>
          <w:szCs w:val="16"/>
          <w:lang w:val="es-PA"/>
        </w:rPr>
      </w:pPr>
      <w:r w:rsidRPr="00365CB0">
        <w:rPr>
          <w:rStyle w:val="FootnoteReference"/>
          <w:rFonts w:ascii="Cambria" w:hAnsi="Cambria"/>
          <w:sz w:val="16"/>
          <w:szCs w:val="16"/>
        </w:rPr>
        <w:footnoteRef/>
      </w:r>
      <w:r w:rsidRPr="00365CB0">
        <w:rPr>
          <w:rFonts w:ascii="Cambria" w:hAnsi="Cambria"/>
          <w:sz w:val="16"/>
          <w:szCs w:val="16"/>
          <w:lang w:val="es-PA"/>
        </w:rPr>
        <w:t xml:space="preserve"> </w:t>
      </w:r>
      <w:r w:rsidRPr="00365CB0">
        <w:rPr>
          <w:rFonts w:ascii="Cambria" w:eastAsia="Cambria" w:hAnsi="Cambria" w:cs="Cambria"/>
          <w:bCs/>
          <w:sz w:val="16"/>
          <w:szCs w:val="16"/>
          <w:lang w:val="es-ES"/>
        </w:rPr>
        <w:t>Uno de los jueces de la sala salvó su voto al considerar que la acción era improcedente en base a lo dispuesto en el Mandato No. 13.</w:t>
      </w:r>
    </w:p>
  </w:footnote>
  <w:footnote w:id="10">
    <w:p w14:paraId="5E828AE9" w14:textId="7E3302C5" w:rsidR="00597945" w:rsidRPr="00365CB0" w:rsidRDefault="00597945" w:rsidP="00D2064D">
      <w:pPr>
        <w:pStyle w:val="FootnoteText"/>
        <w:jc w:val="both"/>
        <w:rPr>
          <w:rFonts w:ascii="Cambria" w:hAnsi="Cambria"/>
          <w:sz w:val="16"/>
          <w:szCs w:val="16"/>
          <w:lang w:val="es-PA"/>
        </w:rPr>
      </w:pPr>
      <w:r w:rsidRPr="00365CB0">
        <w:rPr>
          <w:rStyle w:val="FootnoteReference"/>
          <w:rFonts w:ascii="Cambria" w:hAnsi="Cambria"/>
          <w:sz w:val="16"/>
          <w:szCs w:val="16"/>
        </w:rPr>
        <w:footnoteRef/>
      </w:r>
      <w:r w:rsidRPr="00365CB0">
        <w:rPr>
          <w:rFonts w:ascii="Cambria" w:hAnsi="Cambria"/>
          <w:sz w:val="16"/>
          <w:szCs w:val="16"/>
          <w:lang w:val="es-PA"/>
        </w:rPr>
        <w:t xml:space="preserve">  ONU, Comité de Derechos Humanos de las Naciones Unidas, Roberto Isaías </w:t>
      </w:r>
      <w:proofErr w:type="spellStart"/>
      <w:r w:rsidRPr="00365CB0">
        <w:rPr>
          <w:rFonts w:ascii="Cambria" w:hAnsi="Cambria"/>
          <w:sz w:val="16"/>
          <w:szCs w:val="16"/>
          <w:lang w:val="es-PA"/>
        </w:rPr>
        <w:t>Dassum</w:t>
      </w:r>
      <w:proofErr w:type="spellEnd"/>
      <w:r w:rsidRPr="00365CB0">
        <w:rPr>
          <w:rFonts w:ascii="Cambria" w:hAnsi="Cambria"/>
          <w:sz w:val="16"/>
          <w:szCs w:val="16"/>
          <w:lang w:val="es-PA"/>
        </w:rPr>
        <w:t xml:space="preserve"> y William Isaías </w:t>
      </w:r>
      <w:proofErr w:type="spellStart"/>
      <w:r w:rsidRPr="00365CB0">
        <w:rPr>
          <w:rFonts w:ascii="Cambria" w:hAnsi="Cambria"/>
          <w:sz w:val="16"/>
          <w:szCs w:val="16"/>
          <w:lang w:val="es-PA"/>
        </w:rPr>
        <w:t>Dassum</w:t>
      </w:r>
      <w:proofErr w:type="spellEnd"/>
      <w:r w:rsidRPr="00365CB0">
        <w:rPr>
          <w:rFonts w:ascii="Cambria" w:hAnsi="Cambria"/>
          <w:sz w:val="16"/>
          <w:szCs w:val="16"/>
          <w:lang w:val="es-PA"/>
        </w:rPr>
        <w:t xml:space="preserve"> v. Ecuador, Comunicación No. 2224/2013, U.N. </w:t>
      </w:r>
      <w:proofErr w:type="spellStart"/>
      <w:r w:rsidRPr="00365CB0">
        <w:rPr>
          <w:rFonts w:ascii="Cambria" w:hAnsi="Cambria"/>
          <w:sz w:val="16"/>
          <w:szCs w:val="16"/>
          <w:lang w:val="es-PA"/>
        </w:rPr>
        <w:t>Doc</w:t>
      </w:r>
      <w:proofErr w:type="spellEnd"/>
      <w:r w:rsidRPr="00365CB0">
        <w:rPr>
          <w:rFonts w:ascii="Cambria" w:hAnsi="Cambria"/>
          <w:sz w:val="16"/>
          <w:szCs w:val="16"/>
          <w:lang w:val="es-PA"/>
        </w:rPr>
        <w:t xml:space="preserve"> CCPR/c/116/D/2224/2013 (2016). </w:t>
      </w:r>
    </w:p>
  </w:footnote>
  <w:footnote w:id="11">
    <w:p w14:paraId="1979A5EB" w14:textId="0EB4BBCA" w:rsidR="00C17332" w:rsidRPr="00365CB0" w:rsidRDefault="00C17332" w:rsidP="00D2064D">
      <w:pPr>
        <w:pStyle w:val="FootnoteText"/>
        <w:rPr>
          <w:rFonts w:ascii="Cambria" w:hAnsi="Cambria"/>
          <w:sz w:val="16"/>
          <w:szCs w:val="16"/>
          <w:lang w:val="es-PA"/>
        </w:rPr>
      </w:pPr>
      <w:r w:rsidRPr="00365CB0">
        <w:rPr>
          <w:rStyle w:val="FootnoteReference"/>
          <w:rFonts w:ascii="Cambria" w:hAnsi="Cambria"/>
          <w:sz w:val="16"/>
          <w:szCs w:val="16"/>
        </w:rPr>
        <w:footnoteRef/>
      </w:r>
      <w:r w:rsidRPr="00365CB0">
        <w:rPr>
          <w:rFonts w:ascii="Cambria" w:hAnsi="Cambria"/>
          <w:sz w:val="16"/>
          <w:szCs w:val="16"/>
          <w:lang w:val="es-PA"/>
        </w:rPr>
        <w:t xml:space="preserve"> </w:t>
      </w:r>
      <w:r w:rsidR="00E3777F" w:rsidRPr="00365CB0">
        <w:rPr>
          <w:rFonts w:ascii="Cambria" w:hAnsi="Cambria"/>
          <w:sz w:val="16"/>
          <w:szCs w:val="16"/>
          <w:lang w:val="es-ES"/>
        </w:rPr>
        <w:t>CIDH, Informe No. 122/10, Petición 475-00. Admisibilidad. Carlos Arturo Betancourt Estrada y otros. Colombia. 23 de octubre de 2010, párr.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597945" w:rsidRDefault="00597945" w:rsidP="0059794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97945" w:rsidRDefault="00597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597945" w:rsidRDefault="0059794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97945" w:rsidRPr="00EC7D62" w:rsidRDefault="00106E8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06342" w14:textId="77777777" w:rsidR="00927C98" w:rsidRDefault="00927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E1C1F74"/>
    <w:lvl w:ilvl="0" w:tplc="212E3C0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D1C19C9"/>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A85"/>
    <w:rsid w:val="00000CDA"/>
    <w:rsid w:val="000038CB"/>
    <w:rsid w:val="00006E1F"/>
    <w:rsid w:val="000070D7"/>
    <w:rsid w:val="0001788C"/>
    <w:rsid w:val="000211E8"/>
    <w:rsid w:val="00022228"/>
    <w:rsid w:val="00031C64"/>
    <w:rsid w:val="00033127"/>
    <w:rsid w:val="000337EF"/>
    <w:rsid w:val="00040C3A"/>
    <w:rsid w:val="000419AD"/>
    <w:rsid w:val="000437E8"/>
    <w:rsid w:val="000663AD"/>
    <w:rsid w:val="000716C5"/>
    <w:rsid w:val="00075893"/>
    <w:rsid w:val="00075E23"/>
    <w:rsid w:val="00084710"/>
    <w:rsid w:val="000849F0"/>
    <w:rsid w:val="00085C88"/>
    <w:rsid w:val="0008732F"/>
    <w:rsid w:val="0009344A"/>
    <w:rsid w:val="000A392E"/>
    <w:rsid w:val="000A575F"/>
    <w:rsid w:val="000C0BD0"/>
    <w:rsid w:val="000D10DB"/>
    <w:rsid w:val="000E55FB"/>
    <w:rsid w:val="000E5EB5"/>
    <w:rsid w:val="000F35ED"/>
    <w:rsid w:val="00106E89"/>
    <w:rsid w:val="00107131"/>
    <w:rsid w:val="00107215"/>
    <w:rsid w:val="0010736F"/>
    <w:rsid w:val="00113A10"/>
    <w:rsid w:val="00113F73"/>
    <w:rsid w:val="001173E9"/>
    <w:rsid w:val="00121CC2"/>
    <w:rsid w:val="00132BEB"/>
    <w:rsid w:val="00133EE5"/>
    <w:rsid w:val="00135EF5"/>
    <w:rsid w:val="001516B9"/>
    <w:rsid w:val="001559FC"/>
    <w:rsid w:val="001579E3"/>
    <w:rsid w:val="001625E6"/>
    <w:rsid w:val="00167A34"/>
    <w:rsid w:val="001702AA"/>
    <w:rsid w:val="00174735"/>
    <w:rsid w:val="001A47A8"/>
    <w:rsid w:val="001A5488"/>
    <w:rsid w:val="001A7870"/>
    <w:rsid w:val="001B3A00"/>
    <w:rsid w:val="001B4A01"/>
    <w:rsid w:val="001C0119"/>
    <w:rsid w:val="001C1B41"/>
    <w:rsid w:val="001C5C47"/>
    <w:rsid w:val="001D319F"/>
    <w:rsid w:val="001D5E86"/>
    <w:rsid w:val="001D65EF"/>
    <w:rsid w:val="001E49E7"/>
    <w:rsid w:val="001F7201"/>
    <w:rsid w:val="001F76DC"/>
    <w:rsid w:val="00210292"/>
    <w:rsid w:val="002165C9"/>
    <w:rsid w:val="00223A29"/>
    <w:rsid w:val="002250A3"/>
    <w:rsid w:val="00235217"/>
    <w:rsid w:val="002371C6"/>
    <w:rsid w:val="00246D1F"/>
    <w:rsid w:val="00247403"/>
    <w:rsid w:val="00247542"/>
    <w:rsid w:val="00252864"/>
    <w:rsid w:val="002555A5"/>
    <w:rsid w:val="002623DD"/>
    <w:rsid w:val="00263766"/>
    <w:rsid w:val="00263F03"/>
    <w:rsid w:val="002662B1"/>
    <w:rsid w:val="00266B61"/>
    <w:rsid w:val="0026712A"/>
    <w:rsid w:val="002704DB"/>
    <w:rsid w:val="002A0AAE"/>
    <w:rsid w:val="002A5820"/>
    <w:rsid w:val="002D2B26"/>
    <w:rsid w:val="002D31DA"/>
    <w:rsid w:val="002D40F1"/>
    <w:rsid w:val="002D7EA2"/>
    <w:rsid w:val="002E187C"/>
    <w:rsid w:val="002F30EC"/>
    <w:rsid w:val="002F3D2A"/>
    <w:rsid w:val="002F5BF0"/>
    <w:rsid w:val="00302733"/>
    <w:rsid w:val="00314078"/>
    <w:rsid w:val="00314695"/>
    <w:rsid w:val="0031535D"/>
    <w:rsid w:val="00316A16"/>
    <w:rsid w:val="00320950"/>
    <w:rsid w:val="003239B8"/>
    <w:rsid w:val="0033169F"/>
    <w:rsid w:val="00337095"/>
    <w:rsid w:val="003373B4"/>
    <w:rsid w:val="00344977"/>
    <w:rsid w:val="00346C95"/>
    <w:rsid w:val="003559FB"/>
    <w:rsid w:val="00356185"/>
    <w:rsid w:val="00360380"/>
    <w:rsid w:val="003611B4"/>
    <w:rsid w:val="00363299"/>
    <w:rsid w:val="00364577"/>
    <w:rsid w:val="00365CB0"/>
    <w:rsid w:val="00366AA2"/>
    <w:rsid w:val="00372E10"/>
    <w:rsid w:val="0037519E"/>
    <w:rsid w:val="00381D4D"/>
    <w:rsid w:val="00385C22"/>
    <w:rsid w:val="00386CF0"/>
    <w:rsid w:val="00391263"/>
    <w:rsid w:val="00391753"/>
    <w:rsid w:val="00392C9E"/>
    <w:rsid w:val="00395FD5"/>
    <w:rsid w:val="00396A24"/>
    <w:rsid w:val="003B30BF"/>
    <w:rsid w:val="003B70FB"/>
    <w:rsid w:val="003C676B"/>
    <w:rsid w:val="003D3BC2"/>
    <w:rsid w:val="003E6CA1"/>
    <w:rsid w:val="003F200B"/>
    <w:rsid w:val="003F3DD2"/>
    <w:rsid w:val="004019DB"/>
    <w:rsid w:val="00405275"/>
    <w:rsid w:val="004059C4"/>
    <w:rsid w:val="00406197"/>
    <w:rsid w:val="004065A8"/>
    <w:rsid w:val="004165C2"/>
    <w:rsid w:val="0042261E"/>
    <w:rsid w:val="0042710E"/>
    <w:rsid w:val="00430BCF"/>
    <w:rsid w:val="00441ECB"/>
    <w:rsid w:val="00445193"/>
    <w:rsid w:val="00445B8B"/>
    <w:rsid w:val="00454BDA"/>
    <w:rsid w:val="00457BDF"/>
    <w:rsid w:val="00460106"/>
    <w:rsid w:val="00460E7A"/>
    <w:rsid w:val="00462C1B"/>
    <w:rsid w:val="00467B7E"/>
    <w:rsid w:val="00473BB4"/>
    <w:rsid w:val="00477592"/>
    <w:rsid w:val="00477B4A"/>
    <w:rsid w:val="00486C45"/>
    <w:rsid w:val="00486F1C"/>
    <w:rsid w:val="00487F31"/>
    <w:rsid w:val="0049419D"/>
    <w:rsid w:val="004A1E14"/>
    <w:rsid w:val="004A6A54"/>
    <w:rsid w:val="004B0BE6"/>
    <w:rsid w:val="004B2EA2"/>
    <w:rsid w:val="004C20D2"/>
    <w:rsid w:val="004C2312"/>
    <w:rsid w:val="004C2AEB"/>
    <w:rsid w:val="004C2C06"/>
    <w:rsid w:val="004C4B62"/>
    <w:rsid w:val="004C54C9"/>
    <w:rsid w:val="004D05D6"/>
    <w:rsid w:val="004D4ABA"/>
    <w:rsid w:val="004D6025"/>
    <w:rsid w:val="004E2649"/>
    <w:rsid w:val="004E53C5"/>
    <w:rsid w:val="004F1CEA"/>
    <w:rsid w:val="00501399"/>
    <w:rsid w:val="0050633D"/>
    <w:rsid w:val="00507BC4"/>
    <w:rsid w:val="005114AC"/>
    <w:rsid w:val="005128E4"/>
    <w:rsid w:val="005133DB"/>
    <w:rsid w:val="00517991"/>
    <w:rsid w:val="00524D12"/>
    <w:rsid w:val="00525560"/>
    <w:rsid w:val="00544C49"/>
    <w:rsid w:val="005516A1"/>
    <w:rsid w:val="005574B3"/>
    <w:rsid w:val="00563557"/>
    <w:rsid w:val="00565E6D"/>
    <w:rsid w:val="0057402A"/>
    <w:rsid w:val="005758F4"/>
    <w:rsid w:val="005771D0"/>
    <w:rsid w:val="00580173"/>
    <w:rsid w:val="00586B6D"/>
    <w:rsid w:val="00591838"/>
    <w:rsid w:val="0059191A"/>
    <w:rsid w:val="005921FF"/>
    <w:rsid w:val="00597945"/>
    <w:rsid w:val="005A24ED"/>
    <w:rsid w:val="005A6D0E"/>
    <w:rsid w:val="005B52B0"/>
    <w:rsid w:val="005B6806"/>
    <w:rsid w:val="005C4225"/>
    <w:rsid w:val="005D6FC4"/>
    <w:rsid w:val="005F0DAD"/>
    <w:rsid w:val="005F0F33"/>
    <w:rsid w:val="00600DEB"/>
    <w:rsid w:val="00603DDB"/>
    <w:rsid w:val="00606475"/>
    <w:rsid w:val="006218E4"/>
    <w:rsid w:val="00624240"/>
    <w:rsid w:val="006242ED"/>
    <w:rsid w:val="00624508"/>
    <w:rsid w:val="00627C9F"/>
    <w:rsid w:val="00627CCE"/>
    <w:rsid w:val="006311E9"/>
    <w:rsid w:val="00632354"/>
    <w:rsid w:val="006358EA"/>
    <w:rsid w:val="00642810"/>
    <w:rsid w:val="00642946"/>
    <w:rsid w:val="00652333"/>
    <w:rsid w:val="0066038B"/>
    <w:rsid w:val="0066213D"/>
    <w:rsid w:val="006621F4"/>
    <w:rsid w:val="00663DF4"/>
    <w:rsid w:val="00663F9E"/>
    <w:rsid w:val="00671C17"/>
    <w:rsid w:val="00677A84"/>
    <w:rsid w:val="0068009E"/>
    <w:rsid w:val="00690C58"/>
    <w:rsid w:val="00692219"/>
    <w:rsid w:val="006963BE"/>
    <w:rsid w:val="006A17D2"/>
    <w:rsid w:val="006A73E6"/>
    <w:rsid w:val="006B0A84"/>
    <w:rsid w:val="006B18EB"/>
    <w:rsid w:val="006B2682"/>
    <w:rsid w:val="006B2D5C"/>
    <w:rsid w:val="006B549C"/>
    <w:rsid w:val="006B67EF"/>
    <w:rsid w:val="006C4EB1"/>
    <w:rsid w:val="006C5654"/>
    <w:rsid w:val="006E0166"/>
    <w:rsid w:val="006E0241"/>
    <w:rsid w:val="006E10B3"/>
    <w:rsid w:val="006E5612"/>
    <w:rsid w:val="006E6DB0"/>
    <w:rsid w:val="006E7B34"/>
    <w:rsid w:val="007029BC"/>
    <w:rsid w:val="0070697F"/>
    <w:rsid w:val="0072199C"/>
    <w:rsid w:val="0072217C"/>
    <w:rsid w:val="00722C9F"/>
    <w:rsid w:val="007253B8"/>
    <w:rsid w:val="00727E13"/>
    <w:rsid w:val="00737058"/>
    <w:rsid w:val="0073741F"/>
    <w:rsid w:val="00755870"/>
    <w:rsid w:val="00761C48"/>
    <w:rsid w:val="0076643F"/>
    <w:rsid w:val="007676A1"/>
    <w:rsid w:val="00777F63"/>
    <w:rsid w:val="00795333"/>
    <w:rsid w:val="007A5817"/>
    <w:rsid w:val="007A7756"/>
    <w:rsid w:val="007B05C4"/>
    <w:rsid w:val="007B60E9"/>
    <w:rsid w:val="007B6CC3"/>
    <w:rsid w:val="007C3334"/>
    <w:rsid w:val="007D185F"/>
    <w:rsid w:val="007D2B98"/>
    <w:rsid w:val="007E21BC"/>
    <w:rsid w:val="007E5E33"/>
    <w:rsid w:val="007E6137"/>
    <w:rsid w:val="007E6ED6"/>
    <w:rsid w:val="007E7C82"/>
    <w:rsid w:val="007F2C93"/>
    <w:rsid w:val="007F588D"/>
    <w:rsid w:val="00801BCF"/>
    <w:rsid w:val="00803F1C"/>
    <w:rsid w:val="0080600E"/>
    <w:rsid w:val="00817612"/>
    <w:rsid w:val="008269BA"/>
    <w:rsid w:val="008338A4"/>
    <w:rsid w:val="00834D49"/>
    <w:rsid w:val="00837C45"/>
    <w:rsid w:val="008423F8"/>
    <w:rsid w:val="0084252E"/>
    <w:rsid w:val="00844730"/>
    <w:rsid w:val="008457C2"/>
    <w:rsid w:val="00854F67"/>
    <w:rsid w:val="00857A82"/>
    <w:rsid w:val="00864DDB"/>
    <w:rsid w:val="00873836"/>
    <w:rsid w:val="00881B5B"/>
    <w:rsid w:val="00882517"/>
    <w:rsid w:val="008844D0"/>
    <w:rsid w:val="00885737"/>
    <w:rsid w:val="0088585B"/>
    <w:rsid w:val="00886412"/>
    <w:rsid w:val="00890650"/>
    <w:rsid w:val="0089366B"/>
    <w:rsid w:val="00897E12"/>
    <w:rsid w:val="008A7E0F"/>
    <w:rsid w:val="008B12F5"/>
    <w:rsid w:val="008D68AE"/>
    <w:rsid w:val="008D768D"/>
    <w:rsid w:val="008E3759"/>
    <w:rsid w:val="008E3BFE"/>
    <w:rsid w:val="008E5EBB"/>
    <w:rsid w:val="008F0766"/>
    <w:rsid w:val="008F1912"/>
    <w:rsid w:val="008F7A8E"/>
    <w:rsid w:val="0090270B"/>
    <w:rsid w:val="009030D1"/>
    <w:rsid w:val="009041DC"/>
    <w:rsid w:val="009049FB"/>
    <w:rsid w:val="00906EA8"/>
    <w:rsid w:val="00917B5A"/>
    <w:rsid w:val="00920A58"/>
    <w:rsid w:val="00920A8C"/>
    <w:rsid w:val="00921361"/>
    <w:rsid w:val="00922B45"/>
    <w:rsid w:val="00927C98"/>
    <w:rsid w:val="00934A2C"/>
    <w:rsid w:val="00947FDD"/>
    <w:rsid w:val="00951A78"/>
    <w:rsid w:val="0096706E"/>
    <w:rsid w:val="0097061E"/>
    <w:rsid w:val="00974491"/>
    <w:rsid w:val="0097460E"/>
    <w:rsid w:val="00975C4E"/>
    <w:rsid w:val="00975DC7"/>
    <w:rsid w:val="00980ACB"/>
    <w:rsid w:val="00981FBA"/>
    <w:rsid w:val="00984A8E"/>
    <w:rsid w:val="00986151"/>
    <w:rsid w:val="00997BC5"/>
    <w:rsid w:val="009A2A08"/>
    <w:rsid w:val="009A4695"/>
    <w:rsid w:val="009A4F41"/>
    <w:rsid w:val="009B381B"/>
    <w:rsid w:val="009C2A97"/>
    <w:rsid w:val="009C3F43"/>
    <w:rsid w:val="009D1753"/>
    <w:rsid w:val="009D486B"/>
    <w:rsid w:val="009D7611"/>
    <w:rsid w:val="009E0B61"/>
    <w:rsid w:val="009E0E57"/>
    <w:rsid w:val="009E53DE"/>
    <w:rsid w:val="009F445E"/>
    <w:rsid w:val="00A031C9"/>
    <w:rsid w:val="00A11E44"/>
    <w:rsid w:val="00A328B3"/>
    <w:rsid w:val="00A3719F"/>
    <w:rsid w:val="00A40A59"/>
    <w:rsid w:val="00A42DD8"/>
    <w:rsid w:val="00A43FDB"/>
    <w:rsid w:val="00A44C54"/>
    <w:rsid w:val="00A50FCF"/>
    <w:rsid w:val="00A528D1"/>
    <w:rsid w:val="00A52EF1"/>
    <w:rsid w:val="00A5752B"/>
    <w:rsid w:val="00A610CD"/>
    <w:rsid w:val="00A716A8"/>
    <w:rsid w:val="00A721F6"/>
    <w:rsid w:val="00A758AA"/>
    <w:rsid w:val="00A85EC3"/>
    <w:rsid w:val="00A9574E"/>
    <w:rsid w:val="00A97B45"/>
    <w:rsid w:val="00AA09A2"/>
    <w:rsid w:val="00AA7996"/>
    <w:rsid w:val="00AB1A39"/>
    <w:rsid w:val="00AC19CB"/>
    <w:rsid w:val="00AC22D6"/>
    <w:rsid w:val="00AD3684"/>
    <w:rsid w:val="00AD5788"/>
    <w:rsid w:val="00AE28BA"/>
    <w:rsid w:val="00AE5488"/>
    <w:rsid w:val="00AE6F91"/>
    <w:rsid w:val="00AE7AB7"/>
    <w:rsid w:val="00AF5571"/>
    <w:rsid w:val="00B06549"/>
    <w:rsid w:val="00B07341"/>
    <w:rsid w:val="00B1038D"/>
    <w:rsid w:val="00B1383F"/>
    <w:rsid w:val="00B30539"/>
    <w:rsid w:val="00B314DB"/>
    <w:rsid w:val="00B361F2"/>
    <w:rsid w:val="00B3718B"/>
    <w:rsid w:val="00B4369B"/>
    <w:rsid w:val="00B4632A"/>
    <w:rsid w:val="00B5212E"/>
    <w:rsid w:val="00B530F1"/>
    <w:rsid w:val="00B625F8"/>
    <w:rsid w:val="00B67B06"/>
    <w:rsid w:val="00B76591"/>
    <w:rsid w:val="00B769B9"/>
    <w:rsid w:val="00B83D13"/>
    <w:rsid w:val="00B92847"/>
    <w:rsid w:val="00BA276C"/>
    <w:rsid w:val="00BB306F"/>
    <w:rsid w:val="00BB4D5E"/>
    <w:rsid w:val="00BC1EE3"/>
    <w:rsid w:val="00BC6807"/>
    <w:rsid w:val="00BD4B89"/>
    <w:rsid w:val="00BD5922"/>
    <w:rsid w:val="00BE120D"/>
    <w:rsid w:val="00BF02CB"/>
    <w:rsid w:val="00BF0DA0"/>
    <w:rsid w:val="00BF6FD8"/>
    <w:rsid w:val="00C00FB9"/>
    <w:rsid w:val="00C02B72"/>
    <w:rsid w:val="00C03680"/>
    <w:rsid w:val="00C054DF"/>
    <w:rsid w:val="00C13B49"/>
    <w:rsid w:val="00C17332"/>
    <w:rsid w:val="00C21762"/>
    <w:rsid w:val="00C21FEF"/>
    <w:rsid w:val="00C24543"/>
    <w:rsid w:val="00C256A2"/>
    <w:rsid w:val="00C25727"/>
    <w:rsid w:val="00C3182B"/>
    <w:rsid w:val="00C350A4"/>
    <w:rsid w:val="00C416CC"/>
    <w:rsid w:val="00C51515"/>
    <w:rsid w:val="00C53520"/>
    <w:rsid w:val="00C55F08"/>
    <w:rsid w:val="00C5660B"/>
    <w:rsid w:val="00C66B72"/>
    <w:rsid w:val="00C75C8C"/>
    <w:rsid w:val="00C87AC4"/>
    <w:rsid w:val="00C9567A"/>
    <w:rsid w:val="00C9784B"/>
    <w:rsid w:val="00C979B1"/>
    <w:rsid w:val="00CA508C"/>
    <w:rsid w:val="00CB1A04"/>
    <w:rsid w:val="00CB212D"/>
    <w:rsid w:val="00CB24A0"/>
    <w:rsid w:val="00CB2660"/>
    <w:rsid w:val="00CB28F0"/>
    <w:rsid w:val="00CB6043"/>
    <w:rsid w:val="00CB7F62"/>
    <w:rsid w:val="00CC5E90"/>
    <w:rsid w:val="00CC5F20"/>
    <w:rsid w:val="00CC7372"/>
    <w:rsid w:val="00CD046C"/>
    <w:rsid w:val="00CE076C"/>
    <w:rsid w:val="00CE28E6"/>
    <w:rsid w:val="00CE5199"/>
    <w:rsid w:val="00CE66D5"/>
    <w:rsid w:val="00CF637A"/>
    <w:rsid w:val="00D02C54"/>
    <w:rsid w:val="00D059DE"/>
    <w:rsid w:val="00D05ABD"/>
    <w:rsid w:val="00D06960"/>
    <w:rsid w:val="00D13FCE"/>
    <w:rsid w:val="00D2064D"/>
    <w:rsid w:val="00D306D1"/>
    <w:rsid w:val="00D30800"/>
    <w:rsid w:val="00D34786"/>
    <w:rsid w:val="00D37BFC"/>
    <w:rsid w:val="00D37EDC"/>
    <w:rsid w:val="00D43FAC"/>
    <w:rsid w:val="00D47A8E"/>
    <w:rsid w:val="00D52D14"/>
    <w:rsid w:val="00D6116C"/>
    <w:rsid w:val="00D63511"/>
    <w:rsid w:val="00D712D3"/>
    <w:rsid w:val="00D71422"/>
    <w:rsid w:val="00D72DC6"/>
    <w:rsid w:val="00D7558D"/>
    <w:rsid w:val="00D75D25"/>
    <w:rsid w:val="00D81B8F"/>
    <w:rsid w:val="00D81D92"/>
    <w:rsid w:val="00D876F9"/>
    <w:rsid w:val="00D879DF"/>
    <w:rsid w:val="00D951AF"/>
    <w:rsid w:val="00DA7B5F"/>
    <w:rsid w:val="00DC11E7"/>
    <w:rsid w:val="00DC3319"/>
    <w:rsid w:val="00DC7023"/>
    <w:rsid w:val="00DC769A"/>
    <w:rsid w:val="00DD3D86"/>
    <w:rsid w:val="00DD5B0F"/>
    <w:rsid w:val="00DD7B18"/>
    <w:rsid w:val="00DF1EC4"/>
    <w:rsid w:val="00DF5B69"/>
    <w:rsid w:val="00DF7577"/>
    <w:rsid w:val="00E0340B"/>
    <w:rsid w:val="00E04A90"/>
    <w:rsid w:val="00E0551F"/>
    <w:rsid w:val="00E16066"/>
    <w:rsid w:val="00E176D2"/>
    <w:rsid w:val="00E219C7"/>
    <w:rsid w:val="00E355B8"/>
    <w:rsid w:val="00E3777F"/>
    <w:rsid w:val="00E4118C"/>
    <w:rsid w:val="00E41A34"/>
    <w:rsid w:val="00E427C3"/>
    <w:rsid w:val="00E43157"/>
    <w:rsid w:val="00E43D07"/>
    <w:rsid w:val="00E461CE"/>
    <w:rsid w:val="00E5456C"/>
    <w:rsid w:val="00E67E76"/>
    <w:rsid w:val="00E71A16"/>
    <w:rsid w:val="00E720CA"/>
    <w:rsid w:val="00E73369"/>
    <w:rsid w:val="00E84EB5"/>
    <w:rsid w:val="00E85662"/>
    <w:rsid w:val="00E8789F"/>
    <w:rsid w:val="00E93FC6"/>
    <w:rsid w:val="00E97B71"/>
    <w:rsid w:val="00EA00C7"/>
    <w:rsid w:val="00EA3BB0"/>
    <w:rsid w:val="00EA3D34"/>
    <w:rsid w:val="00EA5DAB"/>
    <w:rsid w:val="00EB2F22"/>
    <w:rsid w:val="00EB454D"/>
    <w:rsid w:val="00EB4EE8"/>
    <w:rsid w:val="00EB679D"/>
    <w:rsid w:val="00EC1858"/>
    <w:rsid w:val="00EC33A0"/>
    <w:rsid w:val="00EC4F50"/>
    <w:rsid w:val="00ED21FF"/>
    <w:rsid w:val="00ED24AC"/>
    <w:rsid w:val="00ED2B0A"/>
    <w:rsid w:val="00ED499C"/>
    <w:rsid w:val="00ED549D"/>
    <w:rsid w:val="00ED76BE"/>
    <w:rsid w:val="00EE00E9"/>
    <w:rsid w:val="00EF3BF4"/>
    <w:rsid w:val="00EF619B"/>
    <w:rsid w:val="00F00B55"/>
    <w:rsid w:val="00F00E7E"/>
    <w:rsid w:val="00F02AD1"/>
    <w:rsid w:val="00F253CC"/>
    <w:rsid w:val="00F37106"/>
    <w:rsid w:val="00F44E80"/>
    <w:rsid w:val="00F503AF"/>
    <w:rsid w:val="00F519CF"/>
    <w:rsid w:val="00F56BA5"/>
    <w:rsid w:val="00F60E22"/>
    <w:rsid w:val="00F72F15"/>
    <w:rsid w:val="00F81395"/>
    <w:rsid w:val="00F81BB8"/>
    <w:rsid w:val="00F81EBA"/>
    <w:rsid w:val="00F900A1"/>
    <w:rsid w:val="00F917D1"/>
    <w:rsid w:val="00F9653B"/>
    <w:rsid w:val="00FA1AAA"/>
    <w:rsid w:val="00FA22D7"/>
    <w:rsid w:val="00FB4E75"/>
    <w:rsid w:val="00FB62CF"/>
    <w:rsid w:val="00FC1A5A"/>
    <w:rsid w:val="00FD15E3"/>
    <w:rsid w:val="00FD3C3B"/>
    <w:rsid w:val="00FE07DD"/>
    <w:rsid w:val="00FE6A12"/>
    <w:rsid w:val="00FE6B45"/>
    <w:rsid w:val="00FF437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838"/>
    <w:rPr>
      <w:sz w:val="16"/>
      <w:szCs w:val="16"/>
    </w:rPr>
  </w:style>
  <w:style w:type="paragraph" w:styleId="CommentText">
    <w:name w:val="annotation text"/>
    <w:basedOn w:val="Normal"/>
    <w:link w:val="CommentTextChar"/>
    <w:uiPriority w:val="99"/>
    <w:semiHidden/>
    <w:unhideWhenUsed/>
    <w:rsid w:val="00591838"/>
    <w:rPr>
      <w:sz w:val="20"/>
      <w:szCs w:val="20"/>
    </w:rPr>
  </w:style>
  <w:style w:type="character" w:customStyle="1" w:styleId="CommentTextChar">
    <w:name w:val="Comment Text Char"/>
    <w:basedOn w:val="DefaultParagraphFont"/>
    <w:link w:val="CommentText"/>
    <w:uiPriority w:val="99"/>
    <w:semiHidden/>
    <w:rsid w:val="00591838"/>
    <w:rPr>
      <w:lang w:val="en-US" w:eastAsia="en-US"/>
    </w:rPr>
  </w:style>
  <w:style w:type="paragraph" w:styleId="CommentSubject">
    <w:name w:val="annotation subject"/>
    <w:basedOn w:val="CommentText"/>
    <w:next w:val="CommentText"/>
    <w:link w:val="CommentSubjectChar"/>
    <w:uiPriority w:val="99"/>
    <w:semiHidden/>
    <w:unhideWhenUsed/>
    <w:rsid w:val="00135EF5"/>
    <w:rPr>
      <w:b/>
      <w:bCs/>
    </w:rPr>
  </w:style>
  <w:style w:type="character" w:customStyle="1" w:styleId="CommentSubjectChar">
    <w:name w:val="Comment Subject Char"/>
    <w:basedOn w:val="CommentTextChar"/>
    <w:link w:val="CommentSubject"/>
    <w:uiPriority w:val="99"/>
    <w:semiHidden/>
    <w:rsid w:val="00135EF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3418"/>
    <w:rsid w:val="00200821"/>
    <w:rsid w:val="002C56C6"/>
    <w:rsid w:val="0034478F"/>
    <w:rsid w:val="00394049"/>
    <w:rsid w:val="003D745A"/>
    <w:rsid w:val="003F5657"/>
    <w:rsid w:val="00434ED5"/>
    <w:rsid w:val="0044709E"/>
    <w:rsid w:val="004D0B5C"/>
    <w:rsid w:val="004F2DF8"/>
    <w:rsid w:val="005C2103"/>
    <w:rsid w:val="0060264A"/>
    <w:rsid w:val="00624B73"/>
    <w:rsid w:val="00683D11"/>
    <w:rsid w:val="00791363"/>
    <w:rsid w:val="009210A6"/>
    <w:rsid w:val="009A261B"/>
    <w:rsid w:val="00A429F1"/>
    <w:rsid w:val="00AC15A4"/>
    <w:rsid w:val="00AF2432"/>
    <w:rsid w:val="00B0336C"/>
    <w:rsid w:val="00B141C4"/>
    <w:rsid w:val="00D52C40"/>
    <w:rsid w:val="00D91DFB"/>
    <w:rsid w:val="00DE7283"/>
    <w:rsid w:val="00E55956"/>
    <w:rsid w:val="00F00D2F"/>
    <w:rsid w:val="00F128DF"/>
    <w:rsid w:val="00F7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4496-3F69-444A-BA47-EF810925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4217</Words>
  <Characters>23026</Characters>
  <Application>Microsoft Office Word</Application>
  <DocSecurity>0</DocSecurity>
  <Lines>390</Lines>
  <Paragraphs>89</Paragraphs>
  <ScaleCrop>false</ScaleCrop>
  <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49/20</dc:title>
  <dc:creator/>
  <cp:lastModifiedBy/>
  <cp:revision>1</cp:revision>
  <dcterms:created xsi:type="dcterms:W3CDTF">2020-06-03T19:51:00Z</dcterms:created>
  <dcterms:modified xsi:type="dcterms:W3CDTF">2020-06-03T19:51:00Z</dcterms:modified>
</cp:coreProperties>
</file>