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006B74" w:rsidRDefault="00D306D1" w:rsidP="00550117">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D9A1C7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550117">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550117">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550117">
      <w:pPr>
        <w:tabs>
          <w:tab w:val="center" w:pos="5400"/>
        </w:tabs>
        <w:suppressAutoHyphens/>
        <w:rPr>
          <w:rFonts w:asciiTheme="majorHAnsi" w:hAnsiTheme="majorHAnsi"/>
          <w:sz w:val="22"/>
          <w:szCs w:val="22"/>
          <w:lang w:val="es-ES"/>
        </w:rPr>
      </w:pPr>
    </w:p>
    <w:p w14:paraId="12A36B24" w14:textId="77777777" w:rsidR="005128E4" w:rsidRPr="00006B74" w:rsidRDefault="005128E4" w:rsidP="00550117">
      <w:pPr>
        <w:tabs>
          <w:tab w:val="center" w:pos="5400"/>
        </w:tabs>
        <w:suppressAutoHyphens/>
        <w:rPr>
          <w:rFonts w:asciiTheme="majorHAnsi" w:hAnsiTheme="majorHAnsi"/>
          <w:sz w:val="22"/>
          <w:szCs w:val="22"/>
          <w:lang w:val="es-ES"/>
        </w:rPr>
      </w:pPr>
    </w:p>
    <w:p w14:paraId="2252093D" w14:textId="77777777" w:rsidR="005128E4" w:rsidRPr="00006B74" w:rsidRDefault="005128E4" w:rsidP="00550117">
      <w:pPr>
        <w:tabs>
          <w:tab w:val="center" w:pos="5400"/>
        </w:tabs>
        <w:suppressAutoHyphens/>
        <w:rPr>
          <w:rFonts w:asciiTheme="majorHAnsi" w:hAnsiTheme="majorHAnsi"/>
          <w:sz w:val="22"/>
          <w:szCs w:val="22"/>
          <w:lang w:val="es-ES"/>
        </w:rPr>
      </w:pPr>
    </w:p>
    <w:p w14:paraId="403935BD" w14:textId="77777777" w:rsidR="00040C3A" w:rsidRPr="00006B74" w:rsidRDefault="00040C3A" w:rsidP="00550117">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50117">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50117">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50117">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50117">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550117">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550117">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550117">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04A8080F">
                <wp:simplePos x="0" y="0"/>
                <wp:positionH relativeFrom="column">
                  <wp:posOffset>1355271</wp:posOffset>
                </wp:positionH>
                <wp:positionV relativeFrom="paragraph">
                  <wp:posOffset>107859</wp:posOffset>
                </wp:positionV>
                <wp:extent cx="457200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57200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69C943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90B45">
                              <w:rPr>
                                <w:rFonts w:asciiTheme="majorHAnsi" w:hAnsiTheme="majorHAnsi" w:cs="Arial"/>
                                <w:b/>
                                <w:bCs/>
                                <w:color w:val="0D0D0D" w:themeColor="text1" w:themeTint="F2"/>
                                <w:sz w:val="36"/>
                                <w:szCs w:val="22"/>
                                <w:lang w:val="es-ES_tradnl"/>
                              </w:rPr>
                              <w:t>270</w:t>
                            </w:r>
                            <w:r w:rsidR="007B05C4">
                              <w:rPr>
                                <w:rFonts w:asciiTheme="majorHAnsi" w:hAnsiTheme="majorHAnsi" w:cs="Arial"/>
                                <w:b/>
                                <w:bCs/>
                                <w:color w:val="0D0D0D" w:themeColor="text1" w:themeTint="F2"/>
                                <w:sz w:val="36"/>
                                <w:szCs w:val="22"/>
                                <w:lang w:val="es-ES_tradnl"/>
                              </w:rPr>
                              <w:t>/</w:t>
                            </w:r>
                            <w:r w:rsidR="00AF4837">
                              <w:rPr>
                                <w:rFonts w:asciiTheme="majorHAnsi" w:hAnsiTheme="majorHAnsi" w:cs="Arial"/>
                                <w:b/>
                                <w:bCs/>
                                <w:color w:val="0D0D0D" w:themeColor="text1" w:themeTint="F2"/>
                                <w:sz w:val="36"/>
                                <w:szCs w:val="22"/>
                                <w:lang w:val="es-ES_tradnl"/>
                              </w:rPr>
                              <w:t>20</w:t>
                            </w:r>
                          </w:p>
                          <w:p w14:paraId="09C54AB3" w14:textId="403C763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90CE7">
                              <w:rPr>
                                <w:rFonts w:asciiTheme="majorHAnsi" w:hAnsiTheme="majorHAnsi" w:cs="Arial"/>
                                <w:b/>
                                <w:color w:val="0D0D0D" w:themeColor="text1" w:themeTint="F2"/>
                                <w:sz w:val="36"/>
                                <w:szCs w:val="22"/>
                                <w:lang w:val="es-ES_tradnl"/>
                              </w:rPr>
                              <w:t>728</w:t>
                            </w:r>
                            <w:r w:rsidR="00246D1F" w:rsidRPr="004E2649">
                              <w:rPr>
                                <w:rFonts w:asciiTheme="majorHAnsi" w:hAnsiTheme="majorHAnsi" w:cs="Arial"/>
                                <w:b/>
                                <w:color w:val="0D0D0D" w:themeColor="text1" w:themeTint="F2"/>
                                <w:sz w:val="36"/>
                                <w:szCs w:val="22"/>
                                <w:lang w:val="es-ES_tradnl"/>
                              </w:rPr>
                              <w:t>-</w:t>
                            </w:r>
                            <w:r w:rsidR="00C90CE7">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3FB4591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8FF7014" w:rsidR="005B52B0" w:rsidRPr="0010736F" w:rsidRDefault="00C90CE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ENRIQUE ROBERTO DUCHICELA HERNÁNDEZ Y SUS FAMILIARES</w:t>
                            </w:r>
                          </w:p>
                          <w:bookmarkEnd w:id="1"/>
                          <w:p w14:paraId="35068D0D" w14:textId="049C1FC6" w:rsidR="005B52B0" w:rsidRPr="0010736F" w:rsidRDefault="00C90CE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7pt;margin-top:8.5pt;width:5in;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" filled="f" stroked="f" strokeweight=".5pt">
                <v:textbox>
                  <w:txbxContent>
                    <w:p w14:paraId="4D9FE29C" w14:textId="769C943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90B45">
                        <w:rPr>
                          <w:rFonts w:asciiTheme="majorHAnsi" w:hAnsiTheme="majorHAnsi" w:cs="Arial"/>
                          <w:b/>
                          <w:bCs/>
                          <w:color w:val="0D0D0D" w:themeColor="text1" w:themeTint="F2"/>
                          <w:sz w:val="36"/>
                          <w:szCs w:val="22"/>
                          <w:lang w:val="es-ES_tradnl"/>
                        </w:rPr>
                        <w:t>270</w:t>
                      </w:r>
                      <w:r w:rsidR="007B05C4">
                        <w:rPr>
                          <w:rFonts w:asciiTheme="majorHAnsi" w:hAnsiTheme="majorHAnsi" w:cs="Arial"/>
                          <w:b/>
                          <w:bCs/>
                          <w:color w:val="0D0D0D" w:themeColor="text1" w:themeTint="F2"/>
                          <w:sz w:val="36"/>
                          <w:szCs w:val="22"/>
                          <w:lang w:val="es-ES_tradnl"/>
                        </w:rPr>
                        <w:t>/</w:t>
                      </w:r>
                      <w:r w:rsidR="00AF4837">
                        <w:rPr>
                          <w:rFonts w:asciiTheme="majorHAnsi" w:hAnsiTheme="majorHAnsi" w:cs="Arial"/>
                          <w:b/>
                          <w:bCs/>
                          <w:color w:val="0D0D0D" w:themeColor="text1" w:themeTint="F2"/>
                          <w:sz w:val="36"/>
                          <w:szCs w:val="22"/>
                          <w:lang w:val="es-ES_tradnl"/>
                        </w:rPr>
                        <w:t>20</w:t>
                      </w:r>
                    </w:p>
                    <w:p w14:paraId="09C54AB3" w14:textId="403C763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90CE7">
                        <w:rPr>
                          <w:rFonts w:asciiTheme="majorHAnsi" w:hAnsiTheme="majorHAnsi" w:cs="Arial"/>
                          <w:b/>
                          <w:color w:val="0D0D0D" w:themeColor="text1" w:themeTint="F2"/>
                          <w:sz w:val="36"/>
                          <w:szCs w:val="22"/>
                          <w:lang w:val="es-ES_tradnl"/>
                        </w:rPr>
                        <w:t>728</w:t>
                      </w:r>
                      <w:r w:rsidR="00246D1F" w:rsidRPr="004E2649">
                        <w:rPr>
                          <w:rFonts w:asciiTheme="majorHAnsi" w:hAnsiTheme="majorHAnsi" w:cs="Arial"/>
                          <w:b/>
                          <w:color w:val="0D0D0D" w:themeColor="text1" w:themeTint="F2"/>
                          <w:sz w:val="36"/>
                          <w:szCs w:val="22"/>
                          <w:lang w:val="es-ES_tradnl"/>
                        </w:rPr>
                        <w:t>-</w:t>
                      </w:r>
                      <w:r w:rsidR="00C90CE7">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3FB4591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8FF7014" w:rsidR="005B52B0" w:rsidRPr="0010736F" w:rsidRDefault="00C90CE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ENRIQUE ROBERTO DUCHICELA HERNÁNDEZ Y SUS FAMILIARES</w:t>
                      </w:r>
                    </w:p>
                    <w:bookmarkEnd w:id="1"/>
                    <w:p w14:paraId="35068D0D" w14:textId="049C1FC6" w:rsidR="005B52B0" w:rsidRPr="0010736F" w:rsidRDefault="00C90CE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5531A1E" w:rsidR="00627C9F" w:rsidRPr="00F90B45" w:rsidRDefault="00F90B45" w:rsidP="007A5817">
                            <w:pPr>
                              <w:spacing w:line="276" w:lineRule="auto"/>
                              <w:jc w:val="right"/>
                              <w:rPr>
                                <w:rFonts w:asciiTheme="minorHAnsi" w:hAnsiTheme="minorHAnsi"/>
                                <w:color w:val="FFFFFF" w:themeColor="background1"/>
                                <w:sz w:val="22"/>
                                <w:lang w:val="es-419"/>
                              </w:rPr>
                            </w:pPr>
                            <w:r w:rsidRPr="00F90B45">
                              <w:rPr>
                                <w:rFonts w:asciiTheme="minorHAnsi" w:hAnsiTheme="minorHAnsi"/>
                                <w:color w:val="FFFFFF" w:themeColor="background1"/>
                                <w:sz w:val="22"/>
                                <w:lang w:val="es-419"/>
                              </w:rPr>
                              <w:t>OEA/</w:t>
                            </w:r>
                            <w:proofErr w:type="spellStart"/>
                            <w:r w:rsidRPr="00F90B45">
                              <w:rPr>
                                <w:rFonts w:asciiTheme="minorHAnsi" w:hAnsiTheme="minorHAnsi"/>
                                <w:color w:val="FFFFFF" w:themeColor="background1"/>
                                <w:sz w:val="22"/>
                                <w:lang w:val="es-419"/>
                              </w:rPr>
                              <w:t>Ser.L</w:t>
                            </w:r>
                            <w:proofErr w:type="spellEnd"/>
                            <w:r w:rsidRPr="00F90B45">
                              <w:rPr>
                                <w:rFonts w:asciiTheme="minorHAnsi" w:hAnsiTheme="minorHAnsi"/>
                                <w:color w:val="FFFFFF" w:themeColor="background1"/>
                                <w:sz w:val="22"/>
                                <w:lang w:val="es-419"/>
                              </w:rPr>
                              <w:t>/V/II.</w:t>
                            </w:r>
                          </w:p>
                          <w:p w14:paraId="6A41611B" w14:textId="4BB12258" w:rsidR="00627C9F" w:rsidRPr="00F90B45" w:rsidRDefault="00627C9F" w:rsidP="007A5817">
                            <w:pPr>
                              <w:spacing w:line="276" w:lineRule="auto"/>
                              <w:jc w:val="right"/>
                              <w:rPr>
                                <w:rFonts w:asciiTheme="minorHAnsi" w:hAnsiTheme="minorHAnsi"/>
                                <w:color w:val="FFFFFF" w:themeColor="background1"/>
                                <w:sz w:val="22"/>
                                <w:lang w:val="es-419"/>
                              </w:rPr>
                            </w:pPr>
                            <w:r w:rsidRPr="00F90B45">
                              <w:rPr>
                                <w:rFonts w:asciiTheme="minorHAnsi" w:hAnsiTheme="minorHAnsi"/>
                                <w:color w:val="FFFFFF" w:themeColor="background1"/>
                                <w:sz w:val="22"/>
                                <w:lang w:val="es-419"/>
                              </w:rPr>
                              <w:t xml:space="preserve">Doc. </w:t>
                            </w:r>
                            <w:r w:rsidR="00F90B45" w:rsidRPr="00F90B45">
                              <w:rPr>
                                <w:rFonts w:asciiTheme="minorHAnsi" w:hAnsiTheme="minorHAnsi"/>
                                <w:color w:val="FFFFFF" w:themeColor="background1"/>
                                <w:sz w:val="22"/>
                                <w:lang w:val="es-419"/>
                              </w:rPr>
                              <w:t>286</w:t>
                            </w:r>
                          </w:p>
                          <w:p w14:paraId="69373ED2" w14:textId="0CECA34F" w:rsidR="00627C9F" w:rsidRPr="001B4C00" w:rsidRDefault="00F90B4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octubre</w:t>
                            </w:r>
                            <w:r w:rsidR="00627C9F" w:rsidRPr="001B4C00">
                              <w:rPr>
                                <w:rFonts w:asciiTheme="minorHAnsi" w:hAnsiTheme="minorHAnsi"/>
                                <w:color w:val="FFFFFF" w:themeColor="background1"/>
                                <w:sz w:val="22"/>
                                <w:lang w:val="es-ES"/>
                              </w:rPr>
                              <w:t xml:space="preserve"> 20</w:t>
                            </w:r>
                            <w:r w:rsidR="000B2056">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5531A1E" w:rsidR="00627C9F" w:rsidRPr="00F90B45" w:rsidRDefault="00F90B45" w:rsidP="007A5817">
                      <w:pPr>
                        <w:spacing w:line="276" w:lineRule="auto"/>
                        <w:jc w:val="right"/>
                        <w:rPr>
                          <w:rFonts w:asciiTheme="minorHAnsi" w:hAnsiTheme="minorHAnsi"/>
                          <w:color w:val="FFFFFF" w:themeColor="background1"/>
                          <w:sz w:val="22"/>
                          <w:lang w:val="es-419"/>
                        </w:rPr>
                      </w:pPr>
                      <w:r w:rsidRPr="00F90B45">
                        <w:rPr>
                          <w:rFonts w:asciiTheme="minorHAnsi" w:hAnsiTheme="minorHAnsi"/>
                          <w:color w:val="FFFFFF" w:themeColor="background1"/>
                          <w:sz w:val="22"/>
                          <w:lang w:val="es-419"/>
                        </w:rPr>
                        <w:t>OEA/Ser.L/V/II.</w:t>
                      </w:r>
                    </w:p>
                    <w:p w14:paraId="6A41611B" w14:textId="4BB12258" w:rsidR="00627C9F" w:rsidRPr="00F90B45" w:rsidRDefault="00627C9F" w:rsidP="007A5817">
                      <w:pPr>
                        <w:spacing w:line="276" w:lineRule="auto"/>
                        <w:jc w:val="right"/>
                        <w:rPr>
                          <w:rFonts w:asciiTheme="minorHAnsi" w:hAnsiTheme="minorHAnsi"/>
                          <w:color w:val="FFFFFF" w:themeColor="background1"/>
                          <w:sz w:val="22"/>
                          <w:lang w:val="es-419"/>
                        </w:rPr>
                      </w:pPr>
                      <w:r w:rsidRPr="00F90B45">
                        <w:rPr>
                          <w:rFonts w:asciiTheme="minorHAnsi" w:hAnsiTheme="minorHAnsi"/>
                          <w:color w:val="FFFFFF" w:themeColor="background1"/>
                          <w:sz w:val="22"/>
                          <w:lang w:val="es-419"/>
                        </w:rPr>
                        <w:t xml:space="preserve">Doc. </w:t>
                      </w:r>
                      <w:r w:rsidR="00F90B45" w:rsidRPr="00F90B45">
                        <w:rPr>
                          <w:rFonts w:asciiTheme="minorHAnsi" w:hAnsiTheme="minorHAnsi"/>
                          <w:color w:val="FFFFFF" w:themeColor="background1"/>
                          <w:sz w:val="22"/>
                          <w:lang w:val="es-419"/>
                        </w:rPr>
                        <w:t>286</w:t>
                      </w:r>
                    </w:p>
                    <w:p w14:paraId="69373ED2" w14:textId="0CECA34F" w:rsidR="00627C9F" w:rsidRPr="001B4C00" w:rsidRDefault="00F90B4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octubre</w:t>
                      </w:r>
                      <w:r w:rsidR="00627C9F" w:rsidRPr="001B4C00">
                        <w:rPr>
                          <w:rFonts w:asciiTheme="minorHAnsi" w:hAnsiTheme="minorHAnsi"/>
                          <w:color w:val="FFFFFF" w:themeColor="background1"/>
                          <w:sz w:val="22"/>
                          <w:lang w:val="es-ES"/>
                        </w:rPr>
                        <w:t xml:space="preserve"> 20</w:t>
                      </w:r>
                      <w:r w:rsidR="000B2056">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550117">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550117">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550117">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550117">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550117">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550117">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550117">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550117">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550117">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550117">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550117">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550117">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550117">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550117">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550117">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F9CC04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90B45">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F90B45">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0B2056">
                              <w:rPr>
                                <w:rFonts w:asciiTheme="majorHAnsi" w:hAnsiTheme="majorHAnsi"/>
                                <w:color w:val="0D0D0D" w:themeColor="text1" w:themeTint="F2"/>
                                <w:sz w:val="18"/>
                                <w:szCs w:val="22"/>
                                <w:lang w:val="es-ES"/>
                              </w:rPr>
                              <w:t>20</w:t>
                            </w:r>
                            <w:r w:rsidR="002A189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F9CC04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90B45">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F90B45">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0B2056">
                        <w:rPr>
                          <w:rFonts w:asciiTheme="majorHAnsi" w:hAnsiTheme="majorHAnsi"/>
                          <w:color w:val="0D0D0D" w:themeColor="text1" w:themeTint="F2"/>
                          <w:sz w:val="18"/>
                          <w:szCs w:val="22"/>
                          <w:lang w:val="es-ES"/>
                        </w:rPr>
                        <w:t>20</w:t>
                      </w:r>
                      <w:r w:rsidR="002A189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550117">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479F35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90B45" w:rsidRPr="00F90B45">
                              <w:rPr>
                                <w:rFonts w:asciiTheme="majorHAnsi" w:hAnsiTheme="majorHAnsi"/>
                                <w:color w:val="595959" w:themeColor="text1" w:themeTint="A6"/>
                                <w:sz w:val="18"/>
                                <w:szCs w:val="18"/>
                                <w:lang w:val="pt-BR"/>
                              </w:rPr>
                              <w:t>270</w:t>
                            </w:r>
                            <w:r w:rsidR="007B05C4" w:rsidRPr="00F90B45">
                              <w:rPr>
                                <w:rFonts w:asciiTheme="majorHAnsi" w:hAnsiTheme="majorHAnsi"/>
                                <w:color w:val="595959" w:themeColor="text1" w:themeTint="A6"/>
                                <w:sz w:val="18"/>
                                <w:szCs w:val="18"/>
                                <w:lang w:val="pt-BR"/>
                              </w:rPr>
                              <w:t>/</w:t>
                            </w:r>
                            <w:r w:rsidR="00F90B45" w:rsidRPr="00F90B45">
                              <w:rPr>
                                <w:rFonts w:asciiTheme="majorHAnsi" w:hAnsiTheme="majorHAnsi"/>
                                <w:color w:val="595959" w:themeColor="text1" w:themeTint="A6"/>
                                <w:sz w:val="18"/>
                                <w:szCs w:val="18"/>
                                <w:lang w:val="pt-BR"/>
                              </w:rPr>
                              <w:t>20</w:t>
                            </w:r>
                            <w:r w:rsidRPr="00F90B45">
                              <w:rPr>
                                <w:rFonts w:asciiTheme="majorHAnsi" w:hAnsiTheme="majorHAnsi"/>
                                <w:color w:val="595959" w:themeColor="text1" w:themeTint="A6"/>
                                <w:sz w:val="18"/>
                                <w:szCs w:val="18"/>
                                <w:lang w:val="pt-BR"/>
                              </w:rPr>
                              <w:t xml:space="preserve">. </w:t>
                            </w:r>
                            <w:r w:rsidR="002A189A">
                              <w:rPr>
                                <w:rFonts w:asciiTheme="majorHAnsi" w:hAnsiTheme="majorHAnsi"/>
                                <w:color w:val="595959" w:themeColor="text1" w:themeTint="A6"/>
                                <w:sz w:val="18"/>
                                <w:szCs w:val="18"/>
                                <w:lang w:val="pt-BR"/>
                              </w:rPr>
                              <w:t xml:space="preserve">Petición 728-13. </w:t>
                            </w:r>
                            <w:r w:rsidRPr="00890650">
                              <w:rPr>
                                <w:rFonts w:asciiTheme="majorHAnsi" w:hAnsiTheme="majorHAnsi"/>
                                <w:color w:val="595959" w:themeColor="text1" w:themeTint="A6"/>
                                <w:sz w:val="18"/>
                                <w:szCs w:val="18"/>
                                <w:lang w:val="es-ES_tradnl"/>
                              </w:rPr>
                              <w:t>Admisibilidad</w:t>
                            </w:r>
                            <w:r w:rsidR="00C90CE7">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C90CE7">
                              <w:rPr>
                                <w:rFonts w:asciiTheme="majorHAnsi" w:hAnsiTheme="majorHAnsi"/>
                                <w:color w:val="595959" w:themeColor="text1" w:themeTint="A6"/>
                                <w:sz w:val="18"/>
                                <w:szCs w:val="18"/>
                                <w:lang w:val="es-ES_tradnl"/>
                              </w:rPr>
                              <w:t xml:space="preserve">Enrique Roberto </w:t>
                            </w:r>
                            <w:proofErr w:type="spellStart"/>
                            <w:r w:rsidR="00C90CE7">
                              <w:rPr>
                                <w:rFonts w:asciiTheme="majorHAnsi" w:hAnsiTheme="majorHAnsi"/>
                                <w:color w:val="595959" w:themeColor="text1" w:themeTint="A6"/>
                                <w:sz w:val="18"/>
                                <w:szCs w:val="18"/>
                                <w:lang w:val="es-ES_tradnl"/>
                              </w:rPr>
                              <w:t>Duchicela</w:t>
                            </w:r>
                            <w:proofErr w:type="spellEnd"/>
                            <w:r w:rsidR="00C90CE7">
                              <w:rPr>
                                <w:rFonts w:asciiTheme="majorHAnsi" w:hAnsiTheme="majorHAnsi"/>
                                <w:color w:val="595959" w:themeColor="text1" w:themeTint="A6"/>
                                <w:sz w:val="18"/>
                                <w:szCs w:val="18"/>
                                <w:lang w:val="es-ES_tradnl"/>
                              </w:rPr>
                              <w:t xml:space="preserve"> Hernández y sus familiares</w:t>
                            </w:r>
                            <w:r w:rsidRPr="00890650">
                              <w:rPr>
                                <w:rFonts w:asciiTheme="majorHAnsi" w:hAnsiTheme="majorHAnsi"/>
                                <w:color w:val="595959" w:themeColor="text1" w:themeTint="A6"/>
                                <w:sz w:val="18"/>
                                <w:szCs w:val="18"/>
                                <w:lang w:val="es-ES_tradnl"/>
                              </w:rPr>
                              <w:t xml:space="preserve">. </w:t>
                            </w:r>
                            <w:r w:rsidR="00C90CE7">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F90B45">
                              <w:rPr>
                                <w:rFonts w:asciiTheme="majorHAnsi" w:hAnsiTheme="majorHAnsi"/>
                                <w:color w:val="595959" w:themeColor="text1" w:themeTint="A6"/>
                                <w:sz w:val="18"/>
                                <w:szCs w:val="18"/>
                                <w:lang w:val="es-ES"/>
                              </w:rPr>
                              <w:t>7 de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479F35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90B45" w:rsidRPr="00F90B45">
                        <w:rPr>
                          <w:rFonts w:asciiTheme="majorHAnsi" w:hAnsiTheme="majorHAnsi"/>
                          <w:color w:val="595959" w:themeColor="text1" w:themeTint="A6"/>
                          <w:sz w:val="18"/>
                          <w:szCs w:val="18"/>
                          <w:lang w:val="pt-BR"/>
                        </w:rPr>
                        <w:t>270</w:t>
                      </w:r>
                      <w:r w:rsidR="007B05C4" w:rsidRPr="00F90B45">
                        <w:rPr>
                          <w:rFonts w:asciiTheme="majorHAnsi" w:hAnsiTheme="majorHAnsi"/>
                          <w:color w:val="595959" w:themeColor="text1" w:themeTint="A6"/>
                          <w:sz w:val="18"/>
                          <w:szCs w:val="18"/>
                          <w:lang w:val="pt-BR"/>
                        </w:rPr>
                        <w:t>/</w:t>
                      </w:r>
                      <w:r w:rsidR="00F90B45" w:rsidRPr="00F90B45">
                        <w:rPr>
                          <w:rFonts w:asciiTheme="majorHAnsi" w:hAnsiTheme="majorHAnsi"/>
                          <w:color w:val="595959" w:themeColor="text1" w:themeTint="A6"/>
                          <w:sz w:val="18"/>
                          <w:szCs w:val="18"/>
                          <w:lang w:val="pt-BR"/>
                        </w:rPr>
                        <w:t>20</w:t>
                      </w:r>
                      <w:r w:rsidRPr="00F90B45">
                        <w:rPr>
                          <w:rFonts w:asciiTheme="majorHAnsi" w:hAnsiTheme="majorHAnsi"/>
                          <w:color w:val="595959" w:themeColor="text1" w:themeTint="A6"/>
                          <w:sz w:val="18"/>
                          <w:szCs w:val="18"/>
                          <w:lang w:val="pt-BR"/>
                        </w:rPr>
                        <w:t xml:space="preserve">. </w:t>
                      </w:r>
                      <w:r w:rsidR="002A189A">
                        <w:rPr>
                          <w:rFonts w:asciiTheme="majorHAnsi" w:hAnsiTheme="majorHAnsi"/>
                          <w:color w:val="595959" w:themeColor="text1" w:themeTint="A6"/>
                          <w:sz w:val="18"/>
                          <w:szCs w:val="18"/>
                          <w:lang w:val="pt-BR"/>
                        </w:rPr>
                        <w:t xml:space="preserve">Petición 728-13. </w:t>
                      </w:r>
                      <w:r w:rsidRPr="00890650">
                        <w:rPr>
                          <w:rFonts w:asciiTheme="majorHAnsi" w:hAnsiTheme="majorHAnsi"/>
                          <w:color w:val="595959" w:themeColor="text1" w:themeTint="A6"/>
                          <w:sz w:val="18"/>
                          <w:szCs w:val="18"/>
                          <w:lang w:val="es-ES_tradnl"/>
                        </w:rPr>
                        <w:t>Admisibilidad</w:t>
                      </w:r>
                      <w:r w:rsidR="00C90CE7">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C90CE7">
                        <w:rPr>
                          <w:rFonts w:asciiTheme="majorHAnsi" w:hAnsiTheme="majorHAnsi"/>
                          <w:color w:val="595959" w:themeColor="text1" w:themeTint="A6"/>
                          <w:sz w:val="18"/>
                          <w:szCs w:val="18"/>
                          <w:lang w:val="es-ES_tradnl"/>
                        </w:rPr>
                        <w:t xml:space="preserve">Enrique Roberto </w:t>
                      </w:r>
                      <w:proofErr w:type="spellStart"/>
                      <w:r w:rsidR="00C90CE7">
                        <w:rPr>
                          <w:rFonts w:asciiTheme="majorHAnsi" w:hAnsiTheme="majorHAnsi"/>
                          <w:color w:val="595959" w:themeColor="text1" w:themeTint="A6"/>
                          <w:sz w:val="18"/>
                          <w:szCs w:val="18"/>
                          <w:lang w:val="es-ES_tradnl"/>
                        </w:rPr>
                        <w:t>Duchicela</w:t>
                      </w:r>
                      <w:proofErr w:type="spellEnd"/>
                      <w:r w:rsidR="00C90CE7">
                        <w:rPr>
                          <w:rFonts w:asciiTheme="majorHAnsi" w:hAnsiTheme="majorHAnsi"/>
                          <w:color w:val="595959" w:themeColor="text1" w:themeTint="A6"/>
                          <w:sz w:val="18"/>
                          <w:szCs w:val="18"/>
                          <w:lang w:val="es-ES_tradnl"/>
                        </w:rPr>
                        <w:t xml:space="preserve"> Hernández y sus familiares</w:t>
                      </w:r>
                      <w:r w:rsidRPr="00890650">
                        <w:rPr>
                          <w:rFonts w:asciiTheme="majorHAnsi" w:hAnsiTheme="majorHAnsi"/>
                          <w:color w:val="595959" w:themeColor="text1" w:themeTint="A6"/>
                          <w:sz w:val="18"/>
                          <w:szCs w:val="18"/>
                          <w:lang w:val="es-ES_tradnl"/>
                        </w:rPr>
                        <w:t xml:space="preserve">. </w:t>
                      </w:r>
                      <w:r w:rsidR="00C90CE7">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F90B45">
                        <w:rPr>
                          <w:rFonts w:asciiTheme="majorHAnsi" w:hAnsiTheme="majorHAnsi"/>
                          <w:color w:val="595959" w:themeColor="text1" w:themeTint="A6"/>
                          <w:sz w:val="18"/>
                          <w:szCs w:val="18"/>
                          <w:lang w:val="es-ES"/>
                        </w:rPr>
                        <w:t>7 de octubre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550117">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0117">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70D3AEF">
                                  <wp:extent cx="1758042" cy="452256"/>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774813" cy="4565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70D3AEF">
                            <wp:extent cx="1758042" cy="452256"/>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74813" cy="456570"/>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0117">
      <w:pPr>
        <w:tabs>
          <w:tab w:val="center" w:pos="5400"/>
        </w:tabs>
        <w:suppressAutoHyphens/>
        <w:jc w:val="center"/>
        <w:rPr>
          <w:rFonts w:asciiTheme="majorHAnsi" w:hAnsiTheme="majorHAnsi"/>
          <w:b/>
          <w:sz w:val="20"/>
          <w:lang w:val="es-ES"/>
        </w:rPr>
        <w:sectPr w:rsidR="0070697F" w:rsidRPr="00006B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550117">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2A189A"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550117">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599F9C6A" w:rsidR="003239B8" w:rsidRPr="00006B74" w:rsidRDefault="00C90CE7" w:rsidP="00550117">
            <w:pPr>
              <w:jc w:val="both"/>
              <w:rPr>
                <w:rFonts w:ascii="Cambria" w:hAnsi="Cambria"/>
                <w:bCs/>
                <w:sz w:val="19"/>
                <w:szCs w:val="19"/>
                <w:lang w:val="es-ES"/>
              </w:rPr>
            </w:pPr>
            <w:r>
              <w:rPr>
                <w:rFonts w:ascii="Cambria" w:hAnsi="Cambria"/>
                <w:bCs/>
                <w:sz w:val="19"/>
                <w:szCs w:val="19"/>
                <w:lang w:val="es-ES"/>
              </w:rPr>
              <w:t>Marta Escobar Andrade, Centro de Derechos Humanos de la Pontificia Universidad Católica de Ecuador, Fundación Regional de Asesoría en Derechos Humanos (INREDH)</w:t>
            </w:r>
          </w:p>
        </w:tc>
      </w:tr>
      <w:tr w:rsidR="003239B8" w:rsidRPr="002A189A"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550117">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13B328BB" w:rsidR="003239B8" w:rsidRPr="00006B74" w:rsidRDefault="00C90CE7" w:rsidP="00550117">
            <w:pPr>
              <w:jc w:val="both"/>
              <w:rPr>
                <w:rFonts w:ascii="Cambria" w:hAnsi="Cambria"/>
                <w:bCs/>
                <w:sz w:val="19"/>
                <w:szCs w:val="19"/>
                <w:lang w:val="es-ES"/>
              </w:rPr>
            </w:pPr>
            <w:r>
              <w:rPr>
                <w:rFonts w:ascii="Cambria" w:hAnsi="Cambria"/>
                <w:bCs/>
                <w:sz w:val="19"/>
                <w:szCs w:val="19"/>
                <w:lang w:val="es-ES"/>
              </w:rPr>
              <w:t>Enrique Roberto Duchicela Hernández y sus familiares</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550117">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523EBEE5" w:rsidR="003239B8" w:rsidRPr="00006B74" w:rsidRDefault="00C90CE7" w:rsidP="00550117">
            <w:pPr>
              <w:jc w:val="both"/>
              <w:rPr>
                <w:rFonts w:ascii="Cambria" w:hAnsi="Cambria"/>
                <w:bCs/>
                <w:sz w:val="19"/>
                <w:szCs w:val="19"/>
                <w:lang w:val="es-ES"/>
              </w:rPr>
            </w:pPr>
            <w:r>
              <w:rPr>
                <w:rFonts w:ascii="Cambria" w:hAnsi="Cambria"/>
                <w:bCs/>
                <w:sz w:val="19"/>
                <w:szCs w:val="19"/>
                <w:lang w:val="es-ES"/>
              </w:rPr>
              <w:t>Ecuador</w:t>
            </w:r>
          </w:p>
        </w:tc>
      </w:tr>
      <w:tr w:rsidR="00223A29" w:rsidRPr="002A189A"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550117">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029163DB" w:rsidR="00223A29" w:rsidRPr="00006B74" w:rsidRDefault="00C90CE7" w:rsidP="00550117">
            <w:pPr>
              <w:jc w:val="both"/>
              <w:rPr>
                <w:rFonts w:ascii="Cambria" w:hAnsi="Cambria"/>
                <w:bCs/>
                <w:sz w:val="19"/>
                <w:szCs w:val="19"/>
                <w:lang w:val="es-ES"/>
              </w:rPr>
            </w:pPr>
            <w:r>
              <w:rPr>
                <w:rFonts w:ascii="Cambria" w:hAnsi="Cambria"/>
                <w:bCs/>
                <w:sz w:val="19"/>
                <w:szCs w:val="19"/>
                <w:lang w:val="es-ES"/>
              </w:rPr>
              <w:t xml:space="preserve">Artículos 3 (reconocimiento de la personalidad jurídica), 4 (vida), 5 (integridad personal), 7 (libertad personal), 8 (garantías judiciales), 13 (libertad de expresión) y 25 (protección judicial) en relación con el artículo 1.1 </w:t>
            </w:r>
            <w:r w:rsidRPr="00006B74">
              <w:rPr>
                <w:rFonts w:ascii="Cambria" w:hAnsi="Cambria"/>
                <w:bCs/>
                <w:sz w:val="19"/>
                <w:szCs w:val="19"/>
                <w:lang w:val="es-ES"/>
              </w:rPr>
              <w:t xml:space="preserve">de la </w:t>
            </w:r>
            <w:r w:rsidRPr="00634AE8">
              <w:rPr>
                <w:rFonts w:ascii="Cambria" w:hAnsi="Cambria"/>
                <w:bCs/>
                <w:sz w:val="19"/>
                <w:szCs w:val="19"/>
                <w:lang w:val="es-ES"/>
              </w:rPr>
              <w:t>Convención Americana sobre Derechos Humanos</w:t>
            </w:r>
            <w:r w:rsidR="00BF514A" w:rsidRPr="00006B74">
              <w:rPr>
                <w:rStyle w:val="FootnoteReference"/>
                <w:rFonts w:ascii="Cambria" w:hAnsi="Cambria"/>
                <w:bCs/>
                <w:sz w:val="19"/>
                <w:szCs w:val="19"/>
                <w:lang w:val="es-ES"/>
              </w:rPr>
              <w:footnoteReference w:id="2"/>
            </w:r>
          </w:p>
        </w:tc>
      </w:tr>
    </w:tbl>
    <w:p w14:paraId="20263696" w14:textId="77777777" w:rsidR="003239B8" w:rsidRPr="00006B74" w:rsidRDefault="003239B8" w:rsidP="00550117">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550117">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3857CA2B" w:rsidR="004C2312" w:rsidRPr="0047080D" w:rsidRDefault="00C90CE7" w:rsidP="00550117">
            <w:pPr>
              <w:jc w:val="both"/>
              <w:rPr>
                <w:rFonts w:ascii="Cambria" w:hAnsi="Cambria"/>
                <w:bCs/>
                <w:sz w:val="19"/>
                <w:szCs w:val="19"/>
                <w:lang w:val="es-ES"/>
              </w:rPr>
            </w:pPr>
            <w:r>
              <w:rPr>
                <w:rFonts w:ascii="Cambria" w:hAnsi="Cambria"/>
                <w:bCs/>
                <w:sz w:val="19"/>
                <w:szCs w:val="19"/>
                <w:lang w:val="es-ES"/>
              </w:rPr>
              <w:t>30 de abril de 2013</w:t>
            </w:r>
          </w:p>
        </w:tc>
      </w:tr>
      <w:tr w:rsidR="006E772A" w:rsidRPr="000B2056"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47080D" w:rsidRDefault="006E772A" w:rsidP="00550117">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Información adicional </w:t>
            </w:r>
            <w:r w:rsidR="002355A9" w:rsidRPr="0047080D">
              <w:rPr>
                <w:rFonts w:ascii="Cambria" w:hAnsi="Cambria"/>
                <w:bCs/>
                <w:color w:val="FFFFFF" w:themeColor="background1"/>
                <w:sz w:val="19"/>
                <w:szCs w:val="19"/>
                <w:lang w:val="es-ES"/>
              </w:rPr>
              <w:t>recibida en la etapa de estudio</w:t>
            </w:r>
          </w:p>
        </w:tc>
        <w:tc>
          <w:tcPr>
            <w:tcW w:w="6570" w:type="dxa"/>
            <w:vAlign w:val="center"/>
          </w:tcPr>
          <w:p w14:paraId="796669C8" w14:textId="530E4D91" w:rsidR="006E772A" w:rsidRPr="0047080D" w:rsidRDefault="003C29D3" w:rsidP="00550117">
            <w:pPr>
              <w:jc w:val="both"/>
              <w:rPr>
                <w:rFonts w:ascii="Cambria" w:hAnsi="Cambria"/>
                <w:bCs/>
                <w:sz w:val="19"/>
                <w:szCs w:val="19"/>
                <w:lang w:val="es-ES"/>
              </w:rPr>
            </w:pPr>
            <w:r>
              <w:rPr>
                <w:rFonts w:ascii="Cambria" w:hAnsi="Cambria"/>
                <w:bCs/>
                <w:sz w:val="19"/>
                <w:szCs w:val="19"/>
                <w:lang w:val="es-ES"/>
              </w:rPr>
              <w:t>2 de febrero de 2017</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550117">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24F439DF" w:rsidR="004C2312" w:rsidRPr="0047080D" w:rsidRDefault="000B2056" w:rsidP="00550117">
            <w:pPr>
              <w:jc w:val="both"/>
              <w:rPr>
                <w:rFonts w:ascii="Cambria" w:hAnsi="Cambria"/>
                <w:bCs/>
                <w:sz w:val="19"/>
                <w:szCs w:val="19"/>
                <w:lang w:val="es-ES"/>
              </w:rPr>
            </w:pPr>
            <w:r>
              <w:rPr>
                <w:rFonts w:ascii="Cambria" w:hAnsi="Cambria"/>
                <w:bCs/>
                <w:sz w:val="19"/>
                <w:szCs w:val="19"/>
                <w:lang w:val="es-ES"/>
              </w:rPr>
              <w:t>6 de diciembre de 2017</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550117">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5C79A39C" w:rsidR="00F06354" w:rsidRPr="0047080D" w:rsidRDefault="000B2056" w:rsidP="00550117">
            <w:pPr>
              <w:jc w:val="both"/>
              <w:rPr>
                <w:rFonts w:ascii="Cambria" w:hAnsi="Cambria"/>
                <w:bCs/>
                <w:sz w:val="19"/>
                <w:szCs w:val="19"/>
                <w:lang w:val="es-ES"/>
              </w:rPr>
            </w:pPr>
            <w:r>
              <w:rPr>
                <w:rFonts w:ascii="Cambria" w:hAnsi="Cambria"/>
                <w:bCs/>
                <w:sz w:val="19"/>
                <w:szCs w:val="19"/>
                <w:lang w:val="es-ES"/>
              </w:rPr>
              <w:t>6 de abril de 2018</w:t>
            </w:r>
          </w:p>
        </w:tc>
      </w:tr>
      <w:tr w:rsidR="00F06354" w:rsidRPr="000B2056"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550117">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233F0EC7" w:rsidR="00F06354" w:rsidRPr="0047080D" w:rsidRDefault="003C29D3" w:rsidP="00550117">
            <w:pPr>
              <w:jc w:val="both"/>
              <w:rPr>
                <w:rFonts w:ascii="Cambria" w:hAnsi="Cambria"/>
                <w:bCs/>
                <w:sz w:val="19"/>
                <w:szCs w:val="19"/>
                <w:lang w:val="es-ES"/>
              </w:rPr>
            </w:pPr>
            <w:r>
              <w:rPr>
                <w:rFonts w:ascii="Cambria" w:hAnsi="Cambria"/>
                <w:bCs/>
                <w:sz w:val="19"/>
                <w:szCs w:val="19"/>
                <w:lang w:val="es-ES"/>
              </w:rPr>
              <w:t xml:space="preserve">31 de agosto de 2018, </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550117">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06B23988" w:rsidR="00F06354" w:rsidRPr="0047080D" w:rsidRDefault="003C29D3" w:rsidP="00550117">
            <w:pPr>
              <w:jc w:val="both"/>
              <w:rPr>
                <w:rFonts w:ascii="Cambria" w:hAnsi="Cambria"/>
                <w:bCs/>
                <w:sz w:val="19"/>
                <w:szCs w:val="19"/>
                <w:lang w:val="es-ES"/>
              </w:rPr>
            </w:pPr>
            <w:r>
              <w:rPr>
                <w:rFonts w:ascii="Cambria" w:hAnsi="Cambria"/>
                <w:bCs/>
                <w:sz w:val="19"/>
                <w:szCs w:val="19"/>
                <w:lang w:val="es-ES"/>
              </w:rPr>
              <w:t>3 de diciembre de 2018</w:t>
            </w:r>
          </w:p>
        </w:tc>
      </w:tr>
    </w:tbl>
    <w:p w14:paraId="21DAA666" w14:textId="5065046E" w:rsidR="003239B8" w:rsidRPr="00006B74" w:rsidRDefault="003239B8" w:rsidP="00550117">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550117">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339C4EDE" w:rsidR="003239B8" w:rsidRPr="0047080D" w:rsidRDefault="00C90CE7" w:rsidP="00550117">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550117">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loci</w:t>
            </w:r>
          </w:p>
        </w:tc>
        <w:tc>
          <w:tcPr>
            <w:tcW w:w="6570" w:type="dxa"/>
            <w:vAlign w:val="center"/>
          </w:tcPr>
          <w:p w14:paraId="12C931CB" w14:textId="716CE807" w:rsidR="003239B8" w:rsidRPr="0047080D" w:rsidRDefault="00C90CE7" w:rsidP="00550117">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550117">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0FC81850" w:rsidR="003239B8" w:rsidRPr="0047080D" w:rsidRDefault="00C90CE7" w:rsidP="00550117">
            <w:pPr>
              <w:rPr>
                <w:rFonts w:ascii="Cambria" w:hAnsi="Cambria"/>
                <w:bCs/>
                <w:sz w:val="19"/>
                <w:szCs w:val="19"/>
                <w:lang w:val="es-ES"/>
              </w:rPr>
            </w:pPr>
            <w:r>
              <w:rPr>
                <w:rFonts w:ascii="Cambria" w:hAnsi="Cambria"/>
                <w:bCs/>
                <w:sz w:val="19"/>
                <w:szCs w:val="19"/>
                <w:lang w:val="es-ES"/>
              </w:rPr>
              <w:t>Sí</w:t>
            </w:r>
          </w:p>
        </w:tc>
      </w:tr>
      <w:tr w:rsidR="003239B8" w:rsidRPr="002A189A"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550117">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0C122F44" w14:textId="004A6F2A" w:rsidR="003239B8" w:rsidRPr="0047080D" w:rsidRDefault="00C90CE7" w:rsidP="00550117">
            <w:pPr>
              <w:jc w:val="both"/>
              <w:rPr>
                <w:rFonts w:ascii="Cambria" w:hAnsi="Cambria"/>
                <w:bCs/>
                <w:sz w:val="19"/>
                <w:szCs w:val="19"/>
                <w:lang w:val="es-ES"/>
              </w:rPr>
            </w:pPr>
            <w:r>
              <w:rPr>
                <w:rFonts w:ascii="Cambria" w:hAnsi="Cambria"/>
                <w:bCs/>
                <w:sz w:val="19"/>
                <w:szCs w:val="19"/>
                <w:lang w:val="es-ES"/>
              </w:rPr>
              <w:t>Sí, Convención Americana (depósito de instrumento realizado el 28 de diciembre de 1977)</w:t>
            </w:r>
          </w:p>
        </w:tc>
      </w:tr>
    </w:tbl>
    <w:p w14:paraId="4E92C444" w14:textId="73C04A4E" w:rsidR="003239B8" w:rsidRPr="00006B74" w:rsidRDefault="003239B8" w:rsidP="00550117">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0D4A1E"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EE00E9" w:rsidRPr="00C90CE7"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550117">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42975A0D" w:rsidR="00EE00E9" w:rsidRPr="0047080D" w:rsidRDefault="00C90CE7" w:rsidP="00550117">
            <w:pPr>
              <w:jc w:val="both"/>
              <w:rPr>
                <w:rFonts w:ascii="Cambria" w:hAnsi="Cambria"/>
                <w:bCs/>
                <w:sz w:val="19"/>
                <w:szCs w:val="19"/>
                <w:lang w:val="es-ES"/>
              </w:rPr>
            </w:pPr>
            <w:r>
              <w:rPr>
                <w:rFonts w:ascii="Cambria" w:hAnsi="Cambria"/>
                <w:bCs/>
                <w:sz w:val="19"/>
                <w:szCs w:val="19"/>
                <w:lang w:val="es-ES"/>
              </w:rPr>
              <w:t>No</w:t>
            </w:r>
          </w:p>
        </w:tc>
      </w:tr>
      <w:tr w:rsidR="003239B8" w:rsidRPr="002A189A"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550117">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380DCC9C" w:rsidR="003239B8" w:rsidRPr="0047080D" w:rsidRDefault="00C47F5B" w:rsidP="00550117">
            <w:pPr>
              <w:jc w:val="both"/>
              <w:rPr>
                <w:rFonts w:ascii="Cambria" w:hAnsi="Cambria"/>
                <w:bCs/>
                <w:sz w:val="19"/>
                <w:szCs w:val="19"/>
                <w:lang w:val="es-ES"/>
              </w:rPr>
            </w:pPr>
            <w:r>
              <w:rPr>
                <w:rFonts w:ascii="Cambria" w:hAnsi="Cambria"/>
                <w:bCs/>
                <w:sz w:val="19"/>
                <w:szCs w:val="19"/>
                <w:lang w:val="es-ES"/>
              </w:rPr>
              <w:t xml:space="preserve">Artículos 3 (reconocimiento de la personalidad jurídica), 4 (vida), 5 (integridad personal), 7 (libertad personal), 8 (garantías judiciales), 13 (libertad de expresión) y 25 (protección judicial) en relación con el artículo 1.1 </w:t>
            </w:r>
            <w:r w:rsidRPr="00006B74">
              <w:rPr>
                <w:rFonts w:ascii="Cambria" w:hAnsi="Cambria"/>
                <w:bCs/>
                <w:sz w:val="19"/>
                <w:szCs w:val="19"/>
                <w:lang w:val="es-ES"/>
              </w:rPr>
              <w:t xml:space="preserve">de la </w:t>
            </w:r>
            <w:r>
              <w:rPr>
                <w:rFonts w:ascii="Cambria" w:hAnsi="Cambria"/>
                <w:bCs/>
                <w:sz w:val="19"/>
                <w:szCs w:val="19"/>
                <w:lang w:val="es-ES"/>
              </w:rPr>
              <w:t>Convención Americana</w:t>
            </w:r>
          </w:p>
        </w:tc>
      </w:tr>
      <w:tr w:rsidR="003239B8" w:rsidRPr="002A189A"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550117">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31A2EB4E" w:rsidR="003239B8" w:rsidRPr="0047080D" w:rsidRDefault="007A27C3" w:rsidP="00550117">
            <w:pPr>
              <w:rPr>
                <w:rFonts w:ascii="Cambria" w:hAnsi="Cambria"/>
                <w:bCs/>
                <w:sz w:val="19"/>
                <w:szCs w:val="19"/>
                <w:lang w:val="es-ES"/>
              </w:rPr>
            </w:pPr>
            <w:r w:rsidRPr="00C75ED2">
              <w:rPr>
                <w:rFonts w:ascii="Cambria" w:hAnsi="Cambria"/>
                <w:bCs/>
                <w:sz w:val="19"/>
                <w:szCs w:val="19"/>
                <w:lang w:val="es-BO"/>
              </w:rPr>
              <w:t>Sí, aplica excepci</w:t>
            </w:r>
            <w:r>
              <w:rPr>
                <w:rFonts w:ascii="Cambria" w:hAnsi="Cambria"/>
                <w:bCs/>
                <w:sz w:val="19"/>
                <w:szCs w:val="19"/>
                <w:lang w:val="es-BO"/>
              </w:rPr>
              <w:t>ó</w:t>
            </w:r>
            <w:r w:rsidRPr="00C75ED2">
              <w:rPr>
                <w:rFonts w:ascii="Cambria" w:hAnsi="Cambria"/>
                <w:bCs/>
                <w:sz w:val="19"/>
                <w:szCs w:val="19"/>
                <w:lang w:val="es-BO"/>
              </w:rPr>
              <w:t>n artículos 46.2.</w:t>
            </w:r>
            <w:r>
              <w:rPr>
                <w:rFonts w:ascii="Cambria" w:hAnsi="Cambria"/>
                <w:bCs/>
                <w:sz w:val="19"/>
                <w:szCs w:val="19"/>
                <w:lang w:val="es-BO"/>
              </w:rPr>
              <w:t xml:space="preserve"> c) de la Convención</w:t>
            </w:r>
          </w:p>
        </w:tc>
      </w:tr>
      <w:tr w:rsidR="003239B8" w:rsidRPr="002A189A"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550117">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706C0991" w:rsidR="003239B8" w:rsidRPr="0047080D" w:rsidRDefault="007A27C3" w:rsidP="00550117">
            <w:pPr>
              <w:rPr>
                <w:rFonts w:ascii="Cambria" w:hAnsi="Cambria"/>
                <w:bCs/>
                <w:sz w:val="19"/>
                <w:szCs w:val="19"/>
                <w:lang w:val="es-ES"/>
              </w:rPr>
            </w:pPr>
            <w:r w:rsidRPr="00C75ED2">
              <w:rPr>
                <w:rFonts w:ascii="Cambria" w:hAnsi="Cambria"/>
                <w:bCs/>
                <w:sz w:val="19"/>
                <w:szCs w:val="19"/>
                <w:lang w:val="es-BO"/>
              </w:rPr>
              <w:t>Sí, e</w:t>
            </w:r>
            <w:r>
              <w:rPr>
                <w:rFonts w:ascii="Cambria" w:hAnsi="Cambria"/>
                <w:bCs/>
                <w:sz w:val="19"/>
                <w:szCs w:val="19"/>
                <w:lang w:val="es-BO"/>
              </w:rPr>
              <w:t>n los términos de la sección VI</w:t>
            </w:r>
          </w:p>
        </w:tc>
      </w:tr>
    </w:tbl>
    <w:p w14:paraId="18E6423B" w14:textId="5FDE25B0" w:rsidR="003239B8" w:rsidRPr="00006B74" w:rsidRDefault="00223A29" w:rsidP="00550117">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1D5C5872" w14:textId="25349104" w:rsidR="00C74777" w:rsidRDefault="000D4A1E"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La parte peticionaria denuncia</w:t>
      </w:r>
      <w:r w:rsidR="00242132">
        <w:rPr>
          <w:rFonts w:ascii="Cambria" w:hAnsi="Cambria"/>
          <w:sz w:val="20"/>
          <w:szCs w:val="20"/>
          <w:lang w:val="es-ES"/>
        </w:rPr>
        <w:t xml:space="preserve"> la omisión </w:t>
      </w:r>
      <w:r w:rsidR="005314DD">
        <w:rPr>
          <w:rFonts w:ascii="Cambria" w:hAnsi="Cambria"/>
          <w:sz w:val="20"/>
          <w:szCs w:val="20"/>
          <w:lang w:val="es-ES"/>
        </w:rPr>
        <w:t>de prevención y protección</w:t>
      </w:r>
      <w:r w:rsidR="00242132">
        <w:rPr>
          <w:rFonts w:ascii="Cambria" w:hAnsi="Cambria"/>
          <w:sz w:val="20"/>
          <w:szCs w:val="20"/>
          <w:lang w:val="es-ES"/>
        </w:rPr>
        <w:t xml:space="preserve"> d</w:t>
      </w:r>
      <w:r w:rsidR="00B847AC">
        <w:rPr>
          <w:rFonts w:ascii="Cambria" w:hAnsi="Cambria"/>
          <w:sz w:val="20"/>
          <w:szCs w:val="20"/>
          <w:lang w:val="es-ES"/>
        </w:rPr>
        <w:t>el señor Enrique Roberto Duchicela Hernández (en adelante “la presunta víctima”)</w:t>
      </w:r>
      <w:r w:rsidR="00242132">
        <w:rPr>
          <w:rFonts w:ascii="Cambria" w:hAnsi="Cambria"/>
          <w:sz w:val="20"/>
          <w:szCs w:val="20"/>
          <w:lang w:val="es-ES"/>
        </w:rPr>
        <w:t>, quien era agente del Servicio Exterior Ecuatoriano, y que alegan fue detenido, torturado y desaparecido en l</w:t>
      </w:r>
      <w:r w:rsidR="00B847AC">
        <w:rPr>
          <w:rFonts w:ascii="Cambria" w:hAnsi="Cambria"/>
          <w:sz w:val="20"/>
          <w:szCs w:val="20"/>
          <w:lang w:val="es-ES"/>
        </w:rPr>
        <w:t>a ciudad de Lima, durante el mes de mayo de 1988</w:t>
      </w:r>
      <w:r w:rsidR="00242132">
        <w:rPr>
          <w:rFonts w:ascii="Cambria" w:hAnsi="Cambria"/>
          <w:sz w:val="20"/>
          <w:szCs w:val="20"/>
          <w:lang w:val="es-ES"/>
        </w:rPr>
        <w:t xml:space="preserve"> mientras cumplía sus labores oficiales</w:t>
      </w:r>
      <w:r w:rsidR="00B847AC">
        <w:rPr>
          <w:rFonts w:ascii="Cambria" w:hAnsi="Cambria"/>
          <w:sz w:val="20"/>
          <w:szCs w:val="20"/>
          <w:lang w:val="es-ES"/>
        </w:rPr>
        <w:t xml:space="preserve">. </w:t>
      </w:r>
      <w:r>
        <w:rPr>
          <w:rFonts w:ascii="Cambria" w:hAnsi="Cambria"/>
          <w:sz w:val="20"/>
          <w:szCs w:val="20"/>
          <w:lang w:val="es-ES"/>
        </w:rPr>
        <w:t>Refiere</w:t>
      </w:r>
      <w:r w:rsidR="00C74777">
        <w:rPr>
          <w:rFonts w:ascii="Cambria" w:hAnsi="Cambria"/>
          <w:sz w:val="20"/>
          <w:szCs w:val="20"/>
          <w:lang w:val="es-ES"/>
        </w:rPr>
        <w:t xml:space="preserve"> que</w:t>
      </w:r>
      <w:r>
        <w:rPr>
          <w:rFonts w:ascii="Cambria" w:hAnsi="Cambria"/>
          <w:sz w:val="20"/>
          <w:szCs w:val="20"/>
          <w:lang w:val="es-ES"/>
        </w:rPr>
        <w:t>,</w:t>
      </w:r>
      <w:r w:rsidR="00C74777">
        <w:rPr>
          <w:rFonts w:ascii="Cambria" w:hAnsi="Cambria"/>
          <w:sz w:val="20"/>
          <w:szCs w:val="20"/>
          <w:lang w:val="es-ES"/>
        </w:rPr>
        <w:t xml:space="preserve"> </w:t>
      </w:r>
      <w:r w:rsidR="00C74777" w:rsidRPr="00F1229E">
        <w:rPr>
          <w:rFonts w:ascii="Cambria" w:hAnsi="Cambria"/>
          <w:sz w:val="20"/>
          <w:szCs w:val="20"/>
          <w:lang w:val="es-ES"/>
        </w:rPr>
        <w:t>hasta la fecha, el Estado ecuatoriano no ha impulsado una investigación seria ni ha facilitado toda la información sobre las funciones de espionaje que realizaba el Sargento Duchicela y lo relacionado a su desaparición. Adicionalmente, frente a las acciones constitucionales iniciadas por la Sra. Escobar e hijas, se han recibido respuestas</w:t>
      </w:r>
      <w:r w:rsidR="00C74777">
        <w:rPr>
          <w:rFonts w:ascii="Cambria" w:hAnsi="Cambria"/>
          <w:sz w:val="20"/>
          <w:szCs w:val="20"/>
          <w:lang w:val="es-ES"/>
        </w:rPr>
        <w:t xml:space="preserve"> </w:t>
      </w:r>
      <w:r w:rsidR="00C74777" w:rsidRPr="00F1229E">
        <w:rPr>
          <w:rFonts w:ascii="Cambria" w:hAnsi="Cambria"/>
          <w:sz w:val="20"/>
          <w:szCs w:val="20"/>
          <w:lang w:val="es-ES"/>
        </w:rPr>
        <w:t>negativas, plasmadas en sentencias motivadas indebidamente.</w:t>
      </w:r>
      <w:r w:rsidR="00C74777">
        <w:rPr>
          <w:rFonts w:ascii="Cambria" w:hAnsi="Cambria"/>
          <w:sz w:val="20"/>
          <w:szCs w:val="20"/>
          <w:lang w:val="es-ES"/>
        </w:rPr>
        <w:t xml:space="preserve"> </w:t>
      </w:r>
    </w:p>
    <w:p w14:paraId="5A701134" w14:textId="5D52FA57" w:rsidR="00B847AC" w:rsidRDefault="000D4A1E"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lastRenderedPageBreak/>
        <w:t>Señala</w:t>
      </w:r>
      <w:r w:rsidR="00B847AC">
        <w:rPr>
          <w:rFonts w:ascii="Cambria" w:hAnsi="Cambria"/>
          <w:sz w:val="20"/>
          <w:szCs w:val="20"/>
          <w:lang w:val="es-ES"/>
        </w:rPr>
        <w:t xml:space="preserve"> que la presunta víctima era Sargento Primero de Aviación Aérea del Ecuador y que el 17 de diciembre de 1986 fue nombrado Ayudante Administrativo en la Agregaduría Aérea de Lima, cargo que debía desempeñar entre el 11 de enero de 1987 y junio de 1988. </w:t>
      </w:r>
    </w:p>
    <w:p w14:paraId="1850CBE3" w14:textId="6EAA7B20" w:rsidR="00B847AC" w:rsidRDefault="000D4A1E"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Afirma</w:t>
      </w:r>
      <w:r w:rsidR="00B847AC">
        <w:rPr>
          <w:rFonts w:ascii="Cambria" w:hAnsi="Cambria"/>
          <w:sz w:val="20"/>
          <w:szCs w:val="20"/>
          <w:lang w:val="es-ES"/>
        </w:rPr>
        <w:t xml:space="preserve"> </w:t>
      </w:r>
      <w:r>
        <w:rPr>
          <w:rFonts w:ascii="Cambria" w:hAnsi="Cambria"/>
          <w:sz w:val="20"/>
          <w:szCs w:val="20"/>
          <w:lang w:val="es-ES"/>
        </w:rPr>
        <w:t>que,</w:t>
      </w:r>
      <w:r w:rsidR="00B847AC">
        <w:rPr>
          <w:rFonts w:ascii="Cambria" w:hAnsi="Cambria"/>
          <w:sz w:val="20"/>
          <w:szCs w:val="20"/>
          <w:lang w:val="es-ES"/>
        </w:rPr>
        <w:t xml:space="preserve"> aunque de manera oficial, la presunta víctima realizaba actividades para el puesto asignado, en el fondo cumplía la misión encomendada por el Estado ecuatoriano, de acceder a informa</w:t>
      </w:r>
      <w:r>
        <w:rPr>
          <w:rFonts w:ascii="Cambria" w:hAnsi="Cambria"/>
          <w:sz w:val="20"/>
          <w:szCs w:val="20"/>
          <w:lang w:val="es-ES"/>
        </w:rPr>
        <w:t>ción reservada y útil. Describe</w:t>
      </w:r>
      <w:r w:rsidR="00B847AC">
        <w:rPr>
          <w:rFonts w:ascii="Cambria" w:hAnsi="Cambria"/>
          <w:sz w:val="20"/>
          <w:szCs w:val="20"/>
          <w:lang w:val="es-ES"/>
        </w:rPr>
        <w:t xml:space="preserve"> </w:t>
      </w:r>
      <w:r>
        <w:rPr>
          <w:rFonts w:ascii="Cambria" w:hAnsi="Cambria"/>
          <w:sz w:val="20"/>
          <w:szCs w:val="20"/>
          <w:lang w:val="es-ES"/>
        </w:rPr>
        <w:t>que,</w:t>
      </w:r>
      <w:r w:rsidR="00B847AC">
        <w:rPr>
          <w:rFonts w:ascii="Cambria" w:hAnsi="Cambria"/>
          <w:sz w:val="20"/>
          <w:szCs w:val="20"/>
          <w:lang w:val="es-ES"/>
        </w:rPr>
        <w:t xml:space="preserve"> para tal efecto, compraba y filtraba información del Servicio de Inteligencia del Ejército de Perú (en adelante “SIE”) durant</w:t>
      </w:r>
      <w:r>
        <w:rPr>
          <w:rFonts w:ascii="Cambria" w:hAnsi="Cambria"/>
          <w:sz w:val="20"/>
          <w:szCs w:val="20"/>
          <w:lang w:val="es-ES"/>
        </w:rPr>
        <w:t>e los años 1986 y 1987. Refiere</w:t>
      </w:r>
      <w:r w:rsidR="00B847AC">
        <w:rPr>
          <w:rFonts w:ascii="Cambria" w:hAnsi="Cambria"/>
          <w:sz w:val="20"/>
          <w:szCs w:val="20"/>
          <w:lang w:val="es-ES"/>
        </w:rPr>
        <w:t xml:space="preserve"> </w:t>
      </w:r>
      <w:r>
        <w:rPr>
          <w:rFonts w:ascii="Cambria" w:hAnsi="Cambria"/>
          <w:sz w:val="20"/>
          <w:szCs w:val="20"/>
          <w:lang w:val="es-ES"/>
        </w:rPr>
        <w:t>que,</w:t>
      </w:r>
      <w:r w:rsidR="00B847AC">
        <w:rPr>
          <w:rFonts w:ascii="Cambria" w:hAnsi="Cambria"/>
          <w:sz w:val="20"/>
          <w:szCs w:val="20"/>
          <w:lang w:val="es-ES"/>
        </w:rPr>
        <w:t xml:space="preserve"> en 1987, las autoridades del SIE se enteraron de dicha fuga de información, descubrieron una red de espionaje financiada por Ecuador, y en el marco de sus investigaciones identificaron al Subteniente Marco Barrantes como el contacto directo de la presunta víctima. Señalan que el 18 de marzo de 1988, Marco Barrantes fue desaparecido y en mayo del mismo año, enjuiciado en ausencia por delitos contra la seguridad de la Nación. </w:t>
      </w:r>
    </w:p>
    <w:p w14:paraId="6EAA8EB1" w14:textId="2090C11B" w:rsidR="00B847AC" w:rsidRDefault="000D4A1E"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 Relata</w:t>
      </w:r>
      <w:r w:rsidR="00B847AC">
        <w:rPr>
          <w:rFonts w:ascii="Cambria" w:hAnsi="Cambria"/>
          <w:sz w:val="20"/>
          <w:szCs w:val="20"/>
          <w:lang w:val="es-ES"/>
        </w:rPr>
        <w:t xml:space="preserve"> que el viernes 27 de mayo de 1988, la presunta víctima se comunicó telefónicamente por última vez con su esposa la señora Marta Escobar Andrade, y que desde ese día no acudió a la Embajada ecuatoriana a trabajar. Afirman que el 30 de mayo de 1988 su jefe inmediato informó al Embajador </w:t>
      </w:r>
      <w:r w:rsidR="00242132">
        <w:rPr>
          <w:rFonts w:ascii="Cambria" w:hAnsi="Cambria"/>
          <w:sz w:val="20"/>
          <w:szCs w:val="20"/>
          <w:lang w:val="es-ES"/>
        </w:rPr>
        <w:t xml:space="preserve">ecuatoriano </w:t>
      </w:r>
      <w:r w:rsidR="00B847AC">
        <w:rPr>
          <w:rFonts w:ascii="Cambria" w:hAnsi="Cambria"/>
          <w:sz w:val="20"/>
          <w:szCs w:val="20"/>
          <w:lang w:val="es-ES"/>
        </w:rPr>
        <w:t>sobre la desaparición y que</w:t>
      </w:r>
      <w:r w:rsidR="00184AAC">
        <w:rPr>
          <w:rFonts w:ascii="Cambria" w:hAnsi="Cambria"/>
          <w:sz w:val="20"/>
          <w:szCs w:val="20"/>
          <w:lang w:val="es-ES"/>
        </w:rPr>
        <w:t xml:space="preserve"> éste último puso el caso en conocimiento de </w:t>
      </w:r>
      <w:r w:rsidR="00B847AC">
        <w:rPr>
          <w:rFonts w:ascii="Cambria" w:hAnsi="Cambria"/>
          <w:sz w:val="20"/>
          <w:szCs w:val="20"/>
          <w:lang w:val="es-ES"/>
        </w:rPr>
        <w:t>la Cancillería</w:t>
      </w:r>
      <w:r w:rsidR="001A2EAC">
        <w:rPr>
          <w:rFonts w:ascii="Cambria" w:hAnsi="Cambria"/>
          <w:sz w:val="20"/>
          <w:szCs w:val="20"/>
          <w:lang w:val="es-ES"/>
        </w:rPr>
        <w:t xml:space="preserve"> ecuatoriana</w:t>
      </w:r>
      <w:r w:rsidR="00B847AC">
        <w:rPr>
          <w:rFonts w:ascii="Cambria" w:hAnsi="Cambria"/>
          <w:sz w:val="20"/>
          <w:szCs w:val="20"/>
          <w:lang w:val="es-ES"/>
        </w:rPr>
        <w:t xml:space="preserve"> </w:t>
      </w:r>
      <w:r w:rsidR="00184AAC">
        <w:rPr>
          <w:rFonts w:ascii="Cambria" w:hAnsi="Cambria"/>
          <w:sz w:val="20"/>
          <w:szCs w:val="20"/>
          <w:lang w:val="es-ES"/>
        </w:rPr>
        <w:t>indicando que existían indicios de la captura de la presunta víctima y solicitando que se coordinen acciones con la Cancillería peruana</w:t>
      </w:r>
      <w:r w:rsidR="00B847AC">
        <w:rPr>
          <w:rFonts w:ascii="Cambria" w:hAnsi="Cambria"/>
          <w:sz w:val="20"/>
          <w:szCs w:val="20"/>
          <w:lang w:val="es-ES"/>
        </w:rPr>
        <w:t xml:space="preserve">. </w:t>
      </w:r>
      <w:r w:rsidR="00E25979">
        <w:rPr>
          <w:rFonts w:ascii="Cambria" w:hAnsi="Cambria"/>
          <w:sz w:val="20"/>
          <w:szCs w:val="20"/>
          <w:lang w:val="es-ES"/>
        </w:rPr>
        <w:t>No obstante</w:t>
      </w:r>
      <w:r>
        <w:rPr>
          <w:rFonts w:ascii="Cambria" w:hAnsi="Cambria"/>
          <w:sz w:val="20"/>
          <w:szCs w:val="20"/>
          <w:lang w:val="es-ES"/>
        </w:rPr>
        <w:t>,</w:t>
      </w:r>
      <w:r w:rsidR="00E25979">
        <w:rPr>
          <w:rFonts w:ascii="Cambria" w:hAnsi="Cambria"/>
          <w:sz w:val="20"/>
          <w:szCs w:val="20"/>
          <w:lang w:val="es-ES"/>
        </w:rPr>
        <w:t xml:space="preserve"> tal información, los peticionarios señalan que el Estado ecuatoriano no realizó acción judicial alguna, como un recurso de habeas corpus, que pudo salvar la vida de la presunta víctima.</w:t>
      </w:r>
    </w:p>
    <w:p w14:paraId="3BDDB02B" w14:textId="11BCA5A9" w:rsidR="00746F9C" w:rsidRPr="00746F9C" w:rsidRDefault="000D4A1E"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Precisa</w:t>
      </w:r>
      <w:r w:rsidR="00184AAC" w:rsidRPr="00746F9C">
        <w:rPr>
          <w:rFonts w:ascii="Cambria" w:hAnsi="Cambria"/>
          <w:sz w:val="20"/>
          <w:szCs w:val="20"/>
          <w:lang w:val="es-ES"/>
        </w:rPr>
        <w:t xml:space="preserve"> que el 3 de junio de 1988, la señora Escobar se dirigió a la oficina del Jefe de Inteligencia de la Fuerza Aérea Ecuatoriana, quien le prometió recuperar a su esposo, siempre y cuando ella colaborase con su discreción sobre el tema del espionaje. Asimismo, r</w:t>
      </w:r>
      <w:r>
        <w:rPr>
          <w:rFonts w:ascii="Cambria" w:hAnsi="Cambria"/>
          <w:sz w:val="20"/>
          <w:szCs w:val="20"/>
          <w:lang w:val="es-ES"/>
        </w:rPr>
        <w:t>elata</w:t>
      </w:r>
      <w:r w:rsidR="00B847AC" w:rsidRPr="00746F9C">
        <w:rPr>
          <w:rFonts w:ascii="Cambria" w:hAnsi="Cambria"/>
          <w:sz w:val="20"/>
          <w:szCs w:val="20"/>
          <w:lang w:val="es-ES"/>
        </w:rPr>
        <w:t xml:space="preserve"> que </w:t>
      </w:r>
      <w:r w:rsidR="00184AAC" w:rsidRPr="00746F9C">
        <w:rPr>
          <w:rFonts w:ascii="Cambria" w:hAnsi="Cambria"/>
          <w:sz w:val="20"/>
          <w:szCs w:val="20"/>
          <w:lang w:val="es-ES"/>
        </w:rPr>
        <w:t xml:space="preserve">el 4 de junio de 1988 </w:t>
      </w:r>
      <w:r w:rsidR="00746F9C" w:rsidRPr="00746F9C">
        <w:rPr>
          <w:rFonts w:ascii="Cambria" w:hAnsi="Cambria"/>
          <w:sz w:val="20"/>
          <w:szCs w:val="20"/>
          <w:lang w:val="es-ES"/>
        </w:rPr>
        <w:t xml:space="preserve">se reunió con </w:t>
      </w:r>
      <w:r w:rsidR="00B847AC" w:rsidRPr="00746F9C">
        <w:rPr>
          <w:rFonts w:ascii="Cambria" w:hAnsi="Cambria"/>
          <w:sz w:val="20"/>
          <w:szCs w:val="20"/>
          <w:lang w:val="es-ES"/>
        </w:rPr>
        <w:t xml:space="preserve">el </w:t>
      </w:r>
      <w:r w:rsidR="00184AAC" w:rsidRPr="00746F9C">
        <w:rPr>
          <w:rFonts w:ascii="Cambria" w:hAnsi="Cambria"/>
          <w:sz w:val="20"/>
          <w:szCs w:val="20"/>
          <w:lang w:val="es-ES"/>
        </w:rPr>
        <w:t xml:space="preserve">entonces </w:t>
      </w:r>
      <w:r w:rsidR="00B847AC" w:rsidRPr="00746F9C">
        <w:rPr>
          <w:rFonts w:ascii="Cambria" w:hAnsi="Cambria"/>
          <w:sz w:val="20"/>
          <w:szCs w:val="20"/>
          <w:lang w:val="es-ES"/>
        </w:rPr>
        <w:t xml:space="preserve">Presidente </w:t>
      </w:r>
      <w:r w:rsidR="00184AAC" w:rsidRPr="00746F9C">
        <w:rPr>
          <w:rFonts w:ascii="Cambria" w:hAnsi="Cambria"/>
          <w:sz w:val="20"/>
          <w:szCs w:val="20"/>
          <w:lang w:val="es-ES"/>
        </w:rPr>
        <w:t>ecuatoriano</w:t>
      </w:r>
      <w:r w:rsidR="00746F9C">
        <w:rPr>
          <w:rFonts w:ascii="Cambria" w:hAnsi="Cambria"/>
          <w:sz w:val="20"/>
          <w:szCs w:val="20"/>
          <w:lang w:val="es-ES"/>
        </w:rPr>
        <w:t xml:space="preserve"> León Febres Cordero</w:t>
      </w:r>
      <w:r w:rsidR="00746F9C" w:rsidRPr="00746F9C">
        <w:rPr>
          <w:rFonts w:ascii="Cambria" w:hAnsi="Cambria"/>
          <w:sz w:val="20"/>
          <w:szCs w:val="20"/>
          <w:lang w:val="es-ES"/>
        </w:rPr>
        <w:t xml:space="preserve"> y algunos ministros</w:t>
      </w:r>
      <w:r w:rsidR="00B847AC" w:rsidRPr="00746F9C">
        <w:rPr>
          <w:rFonts w:ascii="Cambria" w:hAnsi="Cambria"/>
          <w:sz w:val="20"/>
          <w:szCs w:val="20"/>
          <w:lang w:val="es-ES"/>
        </w:rPr>
        <w:t xml:space="preserve">. </w:t>
      </w:r>
      <w:r>
        <w:rPr>
          <w:rFonts w:ascii="Cambria" w:hAnsi="Cambria"/>
          <w:sz w:val="20"/>
          <w:szCs w:val="20"/>
          <w:lang w:val="es-ES"/>
        </w:rPr>
        <w:t>Alega</w:t>
      </w:r>
      <w:r w:rsidR="00746F9C" w:rsidRPr="00746F9C">
        <w:rPr>
          <w:rFonts w:ascii="Cambria" w:hAnsi="Cambria"/>
          <w:sz w:val="20"/>
          <w:szCs w:val="20"/>
          <w:lang w:val="es-ES"/>
        </w:rPr>
        <w:t xml:space="preserve"> que las diligencias investigativas en Perú se iniciaron </w:t>
      </w:r>
      <w:r w:rsidR="005314DD">
        <w:rPr>
          <w:rFonts w:ascii="Cambria" w:hAnsi="Cambria"/>
          <w:sz w:val="20"/>
          <w:szCs w:val="20"/>
          <w:lang w:val="es-ES"/>
        </w:rPr>
        <w:t>en absoluta reserva y sin que las autoridades ecuatorianas promovieran el levantamiento de la reserva</w:t>
      </w:r>
      <w:r w:rsidR="00746F9C" w:rsidRPr="00746F9C">
        <w:rPr>
          <w:rFonts w:ascii="Cambria" w:hAnsi="Cambria"/>
          <w:sz w:val="20"/>
          <w:szCs w:val="20"/>
          <w:lang w:val="es-ES"/>
        </w:rPr>
        <w:t>. Señalan que el 13 y 27 de junio, 26 de septiembre y 26 de diciembre de 1988, la Embajada comunicó al Ministerio de Relaciones Exteriores de Ecuador sobre las</w:t>
      </w:r>
      <w:r w:rsidR="00746F9C">
        <w:rPr>
          <w:rFonts w:ascii="Cambria" w:hAnsi="Cambria"/>
          <w:sz w:val="20"/>
          <w:szCs w:val="20"/>
          <w:lang w:val="es-ES"/>
        </w:rPr>
        <w:t xml:space="preserve"> i</w:t>
      </w:r>
      <w:r w:rsidR="00746F9C" w:rsidRPr="00746F9C">
        <w:rPr>
          <w:rFonts w:ascii="Cambria" w:hAnsi="Cambria"/>
          <w:sz w:val="20"/>
          <w:szCs w:val="20"/>
          <w:lang w:val="es-ES"/>
        </w:rPr>
        <w:t>nvestigaciones y respuestas de Perú sin resultados positivos.</w:t>
      </w:r>
    </w:p>
    <w:p w14:paraId="2031043B" w14:textId="2454D2B8" w:rsidR="00B847AC" w:rsidRPr="00184AAC" w:rsidRDefault="000D4A1E"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Afirma</w:t>
      </w:r>
      <w:r w:rsidR="00B847AC" w:rsidRPr="00184AAC">
        <w:rPr>
          <w:rFonts w:ascii="Cambria" w:hAnsi="Cambria"/>
          <w:sz w:val="20"/>
          <w:szCs w:val="20"/>
          <w:lang w:val="es-ES"/>
        </w:rPr>
        <w:t xml:space="preserve"> que el Ministerio de Defensa</w:t>
      </w:r>
      <w:r w:rsidR="00F1229E" w:rsidRPr="00184AAC">
        <w:rPr>
          <w:rFonts w:ascii="Cambria" w:hAnsi="Cambria"/>
          <w:sz w:val="20"/>
          <w:szCs w:val="20"/>
          <w:lang w:val="es-ES"/>
        </w:rPr>
        <w:t xml:space="preserve"> ecuatoriano</w:t>
      </w:r>
      <w:r w:rsidR="00B847AC" w:rsidRPr="00184AAC">
        <w:rPr>
          <w:rFonts w:ascii="Cambria" w:hAnsi="Cambria"/>
          <w:sz w:val="20"/>
          <w:szCs w:val="20"/>
          <w:lang w:val="es-ES"/>
        </w:rPr>
        <w:t xml:space="preserve"> le comunicó</w:t>
      </w:r>
      <w:r w:rsidR="005314DD">
        <w:rPr>
          <w:rFonts w:ascii="Cambria" w:hAnsi="Cambria"/>
          <w:sz w:val="20"/>
          <w:szCs w:val="20"/>
          <w:lang w:val="es-ES"/>
        </w:rPr>
        <w:t xml:space="preserve"> a la señora Escobar</w:t>
      </w:r>
      <w:r w:rsidR="00B847AC" w:rsidRPr="00184AAC">
        <w:rPr>
          <w:rFonts w:ascii="Cambria" w:hAnsi="Cambria"/>
          <w:sz w:val="20"/>
          <w:szCs w:val="20"/>
          <w:lang w:val="es-ES"/>
        </w:rPr>
        <w:t xml:space="preserve"> que su esposo habría dejado una carta en la que informaba que no volvería a Ecuador debido a que había iniciado una relación sen</w:t>
      </w:r>
      <w:r>
        <w:rPr>
          <w:rFonts w:ascii="Cambria" w:hAnsi="Cambria"/>
          <w:sz w:val="20"/>
          <w:szCs w:val="20"/>
          <w:lang w:val="es-ES"/>
        </w:rPr>
        <w:t>timental extra marital. Destaca</w:t>
      </w:r>
      <w:r w:rsidR="00B847AC" w:rsidRPr="00184AAC">
        <w:rPr>
          <w:rFonts w:ascii="Cambria" w:hAnsi="Cambria"/>
          <w:sz w:val="20"/>
          <w:szCs w:val="20"/>
          <w:lang w:val="es-ES"/>
        </w:rPr>
        <w:t xml:space="preserve"> que las Fuerzas Armadas</w:t>
      </w:r>
      <w:r w:rsidR="00F1229E" w:rsidRPr="00184AAC">
        <w:rPr>
          <w:rFonts w:ascii="Cambria" w:hAnsi="Cambria"/>
          <w:sz w:val="20"/>
          <w:szCs w:val="20"/>
          <w:lang w:val="es-ES"/>
        </w:rPr>
        <w:t xml:space="preserve"> ecuatorianas</w:t>
      </w:r>
      <w:r w:rsidR="00B847AC" w:rsidRPr="00184AAC">
        <w:rPr>
          <w:rFonts w:ascii="Cambria" w:hAnsi="Cambria"/>
          <w:sz w:val="20"/>
          <w:szCs w:val="20"/>
          <w:lang w:val="es-ES"/>
        </w:rPr>
        <w:t xml:space="preserve"> sostuvieron dicha versión</w:t>
      </w:r>
      <w:r w:rsidR="005314DD">
        <w:rPr>
          <w:rFonts w:ascii="Cambria" w:hAnsi="Cambria"/>
          <w:sz w:val="20"/>
          <w:szCs w:val="20"/>
          <w:lang w:val="es-ES"/>
        </w:rPr>
        <w:t xml:space="preserve"> por muchos años</w:t>
      </w:r>
      <w:r w:rsidR="00B847AC" w:rsidRPr="00184AAC">
        <w:rPr>
          <w:rFonts w:ascii="Cambria" w:hAnsi="Cambria"/>
          <w:sz w:val="20"/>
          <w:szCs w:val="20"/>
          <w:lang w:val="es-ES"/>
        </w:rPr>
        <w:t xml:space="preserve">, pese que la supuesta carta de la presunta víctima nunca apareció.     </w:t>
      </w:r>
    </w:p>
    <w:p w14:paraId="5426EB2A" w14:textId="7421B740" w:rsidR="00C74777" w:rsidRDefault="000D4A1E"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Señala</w:t>
      </w:r>
      <w:r w:rsidR="00C74777" w:rsidRPr="00C74777">
        <w:rPr>
          <w:rFonts w:ascii="Cambria" w:hAnsi="Cambria"/>
          <w:sz w:val="20"/>
          <w:szCs w:val="20"/>
          <w:lang w:val="es-ES"/>
        </w:rPr>
        <w:t xml:space="preserve"> que el 18 de junio de 1991, el Juzgado Séptimo de los Civil de Pichincha declaró la muerte presunta del señor Duchicela por la desaparición, y que el Estado</w:t>
      </w:r>
      <w:r w:rsidR="00C74777">
        <w:rPr>
          <w:rFonts w:ascii="Cambria" w:hAnsi="Cambria"/>
          <w:sz w:val="20"/>
          <w:szCs w:val="20"/>
          <w:lang w:val="es-ES"/>
        </w:rPr>
        <w:t xml:space="preserve"> ecuatoriano proclamó su</w:t>
      </w:r>
      <w:r w:rsidR="00C74777" w:rsidRPr="00C74777">
        <w:rPr>
          <w:rFonts w:ascii="Cambria" w:hAnsi="Cambria"/>
          <w:sz w:val="20"/>
          <w:szCs w:val="20"/>
          <w:lang w:val="es-ES"/>
        </w:rPr>
        <w:t xml:space="preserve"> ascenso </w:t>
      </w:r>
      <w:r w:rsidR="00C74777">
        <w:rPr>
          <w:rFonts w:ascii="Cambria" w:hAnsi="Cambria"/>
          <w:sz w:val="20"/>
          <w:szCs w:val="20"/>
          <w:lang w:val="es-ES"/>
        </w:rPr>
        <w:t xml:space="preserve">Post-Mortem </w:t>
      </w:r>
      <w:r w:rsidR="00C74777" w:rsidRPr="00C74777">
        <w:rPr>
          <w:rFonts w:ascii="Cambria" w:hAnsi="Cambria"/>
          <w:sz w:val="20"/>
          <w:szCs w:val="20"/>
          <w:lang w:val="es-ES"/>
        </w:rPr>
        <w:t>a Suboficial Segundo.</w:t>
      </w:r>
    </w:p>
    <w:p w14:paraId="7357A9BC" w14:textId="1E63BF3C" w:rsidR="00C74777" w:rsidRPr="00C74777" w:rsidRDefault="000D4A1E"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Explica</w:t>
      </w:r>
      <w:r w:rsidR="00C74777" w:rsidRPr="00C74777">
        <w:rPr>
          <w:rFonts w:ascii="Cambria" w:hAnsi="Cambria"/>
          <w:sz w:val="20"/>
          <w:szCs w:val="20"/>
          <w:lang w:val="es-ES"/>
        </w:rPr>
        <w:t xml:space="preserve"> que durante nueve años no se realizó diligencia alguna, y que recién el 15 de diciembre de 1997, tras una gestión de la señora Escobar ante el Comité Internacional de la Cruz Roja, el Ministerio de Relaciones Exteriores requirió información sobre supuestas</w:t>
      </w:r>
      <w:r w:rsidR="00C74777">
        <w:rPr>
          <w:rFonts w:ascii="Cambria" w:hAnsi="Cambria"/>
          <w:sz w:val="20"/>
          <w:szCs w:val="20"/>
          <w:lang w:val="es-ES"/>
        </w:rPr>
        <w:t xml:space="preserve"> </w:t>
      </w:r>
      <w:r w:rsidR="00C74777" w:rsidRPr="00C74777">
        <w:rPr>
          <w:rFonts w:ascii="Cambria" w:hAnsi="Cambria"/>
          <w:sz w:val="20"/>
          <w:szCs w:val="20"/>
          <w:lang w:val="es-ES"/>
        </w:rPr>
        <w:t>desapariciones de ciudadanos durante el conflicto bélico Ecuador –Perú</w:t>
      </w:r>
      <w:r w:rsidR="00C74777">
        <w:rPr>
          <w:rFonts w:ascii="Cambria" w:hAnsi="Cambria"/>
          <w:sz w:val="20"/>
          <w:szCs w:val="20"/>
          <w:lang w:val="es-ES"/>
        </w:rPr>
        <w:t xml:space="preserve">. </w:t>
      </w:r>
    </w:p>
    <w:p w14:paraId="46310EBB" w14:textId="16719BA3" w:rsidR="00DE12F0" w:rsidRPr="000D4A1E" w:rsidRDefault="000D4A1E"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Señala</w:t>
      </w:r>
      <w:r w:rsidR="00B847AC">
        <w:rPr>
          <w:rFonts w:ascii="Cambria" w:hAnsi="Cambria"/>
          <w:sz w:val="20"/>
          <w:szCs w:val="20"/>
          <w:lang w:val="es-ES"/>
        </w:rPr>
        <w:t xml:space="preserve"> que el año 2000 el periodista peruano Ricardo Uceda se comunicó con la señora Escobar para expresarle que tenía información sobre lo que había ocurrido con la presunta víctima y que realizaría una publi</w:t>
      </w:r>
      <w:r>
        <w:rPr>
          <w:rFonts w:ascii="Cambria" w:hAnsi="Cambria"/>
          <w:sz w:val="20"/>
          <w:szCs w:val="20"/>
          <w:lang w:val="es-ES"/>
        </w:rPr>
        <w:t>cación al respecto. Así, indica</w:t>
      </w:r>
      <w:r w:rsidR="00B847AC">
        <w:rPr>
          <w:rFonts w:ascii="Cambria" w:hAnsi="Cambria"/>
          <w:sz w:val="20"/>
          <w:szCs w:val="20"/>
          <w:lang w:val="es-ES"/>
        </w:rPr>
        <w:t xml:space="preserve"> que el año 2004 se publicó el libro “Muerte en el pentagonito. Los cementerios secretos del Ejército P</w:t>
      </w:r>
      <w:r w:rsidR="006B3DEC">
        <w:rPr>
          <w:rFonts w:ascii="Cambria" w:hAnsi="Cambria"/>
          <w:sz w:val="20"/>
          <w:szCs w:val="20"/>
          <w:lang w:val="es-ES"/>
        </w:rPr>
        <w:t xml:space="preserve">eruano”, en cuyo capítulo VIII </w:t>
      </w:r>
      <w:r w:rsidR="00B847AC">
        <w:rPr>
          <w:rFonts w:ascii="Cambria" w:hAnsi="Cambria"/>
          <w:sz w:val="20"/>
          <w:szCs w:val="20"/>
          <w:lang w:val="es-ES"/>
        </w:rPr>
        <w:t xml:space="preserve">titulado “El espía que no regresó a Quito” se relata la desaparición del señor Duchicela. </w:t>
      </w:r>
      <w:r w:rsidRPr="000D4A1E">
        <w:rPr>
          <w:rFonts w:ascii="Cambria" w:hAnsi="Cambria"/>
          <w:sz w:val="20"/>
          <w:szCs w:val="20"/>
          <w:lang w:val="es-ES"/>
        </w:rPr>
        <w:t>Describe</w:t>
      </w:r>
      <w:r w:rsidR="00B847AC" w:rsidRPr="000D4A1E">
        <w:rPr>
          <w:rFonts w:ascii="Cambria" w:hAnsi="Cambria"/>
          <w:sz w:val="20"/>
          <w:szCs w:val="20"/>
          <w:lang w:val="es-ES"/>
        </w:rPr>
        <w:t xml:space="preserve"> que la investigación periodística descubrió que la presunta víctima fue secuestrada el 27 de mayo de 1988, tras un operativo de seguimiento y captura ordenado por los altos mandos militares del SIE. Refieren que dicho agente señaló que Marco Barrantes y la presunta víctima fueron detenidos, interrogados por las actividades de espionaje, torturados y ejecutados el 10 de junio de 1988 en los sótanos del SIE, que finalmente sus cuerpos fueron incinerados y las cenizas esparcidas en los jardines del Pentagonito el 11 de junio de 1988.</w:t>
      </w:r>
    </w:p>
    <w:p w14:paraId="3A74027C" w14:textId="2E0B4AC4" w:rsidR="00F978BA" w:rsidRPr="00F978BA" w:rsidRDefault="000D4A1E"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Refiere</w:t>
      </w:r>
      <w:r w:rsidR="00F978BA" w:rsidRPr="00F978BA">
        <w:rPr>
          <w:rFonts w:ascii="Cambria" w:hAnsi="Cambria"/>
          <w:sz w:val="20"/>
          <w:szCs w:val="20"/>
          <w:lang w:val="es-ES"/>
        </w:rPr>
        <w:t xml:space="preserve"> </w:t>
      </w:r>
      <w:r>
        <w:rPr>
          <w:rFonts w:ascii="Cambria" w:hAnsi="Cambria"/>
          <w:sz w:val="20"/>
          <w:szCs w:val="20"/>
          <w:lang w:val="es-ES"/>
        </w:rPr>
        <w:t>que</w:t>
      </w:r>
      <w:r w:rsidR="00F978BA" w:rsidRPr="00F978BA">
        <w:rPr>
          <w:rFonts w:ascii="Cambria" w:hAnsi="Cambria"/>
          <w:sz w:val="20"/>
          <w:szCs w:val="20"/>
          <w:lang w:val="es-ES"/>
        </w:rPr>
        <w:t xml:space="preserve"> en enero del 2005, la señora Escobar presentó una denuncia contra el Estado ecuatoriano por los delitos de omisión y encubrimiento de la desaparición forzada, y que el 16 de octubre de 2008, la Fiscal de la Unidad de Delitos contra la Vida, resolvió inhibirse del conocimiento de la causa por falta </w:t>
      </w:r>
      <w:r w:rsidR="00F978BA" w:rsidRPr="00F978BA">
        <w:rPr>
          <w:rFonts w:ascii="Cambria" w:hAnsi="Cambria"/>
          <w:sz w:val="20"/>
          <w:szCs w:val="20"/>
          <w:lang w:val="es-ES"/>
        </w:rPr>
        <w:lastRenderedPageBreak/>
        <w:t>de jurisdicción, alegando que el delito se cometió en Perú y que los actores intelectuales y materiales son de</w:t>
      </w:r>
      <w:r w:rsidR="00F978BA">
        <w:rPr>
          <w:rFonts w:ascii="Cambria" w:hAnsi="Cambria"/>
          <w:sz w:val="20"/>
          <w:szCs w:val="20"/>
          <w:lang w:val="es-ES"/>
        </w:rPr>
        <w:t xml:space="preserve"> nacionales peruanos.</w:t>
      </w:r>
    </w:p>
    <w:p w14:paraId="5F8487C3" w14:textId="090E9036" w:rsidR="00F978BA" w:rsidRDefault="006B3DEC"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Precisa</w:t>
      </w:r>
      <w:r w:rsidR="00F978BA" w:rsidRPr="00F978BA">
        <w:rPr>
          <w:rFonts w:ascii="Cambria" w:hAnsi="Cambria"/>
          <w:sz w:val="20"/>
          <w:szCs w:val="20"/>
          <w:lang w:val="es-ES"/>
        </w:rPr>
        <w:t xml:space="preserve"> que el 8 de marzo del 2010, la señora Escobar solicitó al Ministro de Relaciones Exteriores ecuatoriano que el gobierno realice el seguimien</w:t>
      </w:r>
      <w:r w:rsidR="00F978BA">
        <w:rPr>
          <w:rFonts w:ascii="Cambria" w:hAnsi="Cambria"/>
          <w:sz w:val="20"/>
          <w:szCs w:val="20"/>
          <w:lang w:val="es-ES"/>
        </w:rPr>
        <w:t>to judicial del caso en el Perú</w:t>
      </w:r>
      <w:r w:rsidR="00AE25A8">
        <w:rPr>
          <w:rFonts w:ascii="Cambria" w:hAnsi="Cambria"/>
          <w:sz w:val="20"/>
          <w:szCs w:val="20"/>
          <w:lang w:val="es-ES"/>
        </w:rPr>
        <w:t>, sin recibir ningún tipo de ayuda estatal</w:t>
      </w:r>
      <w:r w:rsidR="00F978BA">
        <w:rPr>
          <w:rFonts w:ascii="Cambria" w:hAnsi="Cambria"/>
          <w:sz w:val="20"/>
          <w:szCs w:val="20"/>
          <w:lang w:val="es-ES"/>
        </w:rPr>
        <w:t>.</w:t>
      </w:r>
    </w:p>
    <w:p w14:paraId="6F3691FF" w14:textId="69553B64" w:rsidR="00CA1BCE" w:rsidRDefault="006B3DEC"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Señala</w:t>
      </w:r>
      <w:r w:rsidR="00F978BA" w:rsidRPr="00CA1BCE">
        <w:rPr>
          <w:rFonts w:ascii="Cambria" w:hAnsi="Cambria"/>
          <w:sz w:val="20"/>
          <w:szCs w:val="20"/>
          <w:lang w:val="es-ES"/>
        </w:rPr>
        <w:t xml:space="preserve"> que el 22 de agosto del 2011, interpuso una acción de protección contra los Ministros de Defensa Nacional y de Relaciones Exteriores, y el Procurador General del </w:t>
      </w:r>
      <w:r w:rsidR="00CA1BCE" w:rsidRPr="00CA1BCE">
        <w:rPr>
          <w:rFonts w:ascii="Cambria" w:hAnsi="Cambria"/>
          <w:sz w:val="20"/>
          <w:szCs w:val="20"/>
          <w:lang w:val="es-ES"/>
        </w:rPr>
        <w:t>Estado, alegando la omisión de iniciar investigaciones por la desaparición de la presunta víctima y transmitirles los resultados a sus familiares, así como la omisión de las autoridades ecuatorianas de</w:t>
      </w:r>
      <w:r w:rsidR="00CA1BCE">
        <w:rPr>
          <w:rFonts w:ascii="Cambria" w:hAnsi="Cambria"/>
          <w:sz w:val="20"/>
          <w:szCs w:val="20"/>
          <w:lang w:val="es-ES"/>
        </w:rPr>
        <w:t xml:space="preserve"> reclamar por su</w:t>
      </w:r>
      <w:r w:rsidR="00CA1BCE" w:rsidRPr="00CA1BCE">
        <w:rPr>
          <w:rFonts w:ascii="Cambria" w:hAnsi="Cambria"/>
          <w:sz w:val="20"/>
          <w:szCs w:val="20"/>
          <w:lang w:val="es-ES"/>
        </w:rPr>
        <w:t xml:space="preserve"> detención.</w:t>
      </w:r>
      <w:r w:rsidR="00CA1BCE">
        <w:rPr>
          <w:rFonts w:ascii="Cambria" w:hAnsi="Cambria"/>
          <w:sz w:val="20"/>
          <w:szCs w:val="20"/>
          <w:lang w:val="es-ES"/>
        </w:rPr>
        <w:t xml:space="preserve"> </w:t>
      </w:r>
    </w:p>
    <w:p w14:paraId="27FF5A31" w14:textId="39AE973A" w:rsidR="00CA1BCE" w:rsidRDefault="006B3DEC"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Afirma</w:t>
      </w:r>
      <w:r w:rsidR="00CA1BCE" w:rsidRPr="00CA1BCE">
        <w:rPr>
          <w:rFonts w:ascii="Cambria" w:hAnsi="Cambria"/>
          <w:sz w:val="20"/>
          <w:szCs w:val="20"/>
          <w:lang w:val="es-ES"/>
        </w:rPr>
        <w:t xml:space="preserve"> que el 7 de octubre de 2011, el Juez Séptimo de Garantías Penales de Pichincha rechazó la acción alegando que no existía una violación de un derecho </w:t>
      </w:r>
      <w:r w:rsidR="00D15EB7">
        <w:rPr>
          <w:rFonts w:ascii="Cambria" w:hAnsi="Cambria"/>
          <w:sz w:val="20"/>
          <w:szCs w:val="20"/>
          <w:lang w:val="es-ES"/>
        </w:rPr>
        <w:t>constitucional. Precisa</w:t>
      </w:r>
      <w:r w:rsidR="00CA1BCE" w:rsidRPr="00CA1BCE">
        <w:rPr>
          <w:rFonts w:ascii="Cambria" w:hAnsi="Cambria"/>
          <w:sz w:val="20"/>
          <w:szCs w:val="20"/>
          <w:lang w:val="es-ES"/>
        </w:rPr>
        <w:t xml:space="preserve"> que la apelación presentada, fue desestimada el 18 de abril de 2012, por la Corte Provincial de Justicia bajo el argumento que no</w:t>
      </w:r>
      <w:r w:rsidR="00CA1BCE">
        <w:rPr>
          <w:rFonts w:ascii="Cambria" w:hAnsi="Cambria"/>
          <w:sz w:val="20"/>
          <w:szCs w:val="20"/>
          <w:lang w:val="es-ES"/>
        </w:rPr>
        <w:t xml:space="preserve"> </w:t>
      </w:r>
      <w:r w:rsidR="00CA1BCE" w:rsidRPr="00CA1BCE">
        <w:rPr>
          <w:rFonts w:ascii="Cambria" w:hAnsi="Cambria"/>
          <w:sz w:val="20"/>
          <w:szCs w:val="20"/>
          <w:lang w:val="es-ES"/>
        </w:rPr>
        <w:t>existían derechos constitucionales vulnerados</w:t>
      </w:r>
      <w:r w:rsidR="00CA1BCE">
        <w:rPr>
          <w:rFonts w:ascii="Cambria" w:hAnsi="Cambria"/>
          <w:sz w:val="20"/>
          <w:szCs w:val="20"/>
          <w:lang w:val="es-ES"/>
        </w:rPr>
        <w:t>.</w:t>
      </w:r>
    </w:p>
    <w:p w14:paraId="3C2BD835" w14:textId="519BB528" w:rsidR="00CA1BCE" w:rsidRDefault="00CA1BCE"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81DD9">
        <w:rPr>
          <w:rFonts w:ascii="Cambria" w:hAnsi="Cambria"/>
          <w:sz w:val="20"/>
          <w:szCs w:val="20"/>
          <w:lang w:val="es-ES"/>
        </w:rPr>
        <w:t>Frente a esta situación, el 17 de mayo de 2012, interpuso una acción extraordinaria de protección ante la Corte Constitucional debido a la falta de motivación del citado fallo. Señalan que el 19 de septiembre de 2012 dicho tribunal inadmitió la acción y dispuso el archivo del caso por considerar que “la petición realizada por la accionante versa sobre el asunto que fue motivo de la acción de protección, negada en primera y segunda instancia, cuando en realidad la acción extraordinaria de protección es</w:t>
      </w:r>
      <w:r w:rsidR="00E81DD9">
        <w:rPr>
          <w:rFonts w:ascii="Cambria" w:hAnsi="Cambria"/>
          <w:sz w:val="20"/>
          <w:szCs w:val="20"/>
          <w:lang w:val="es-ES"/>
        </w:rPr>
        <w:t xml:space="preserve"> </w:t>
      </w:r>
      <w:r w:rsidRPr="00E81DD9">
        <w:rPr>
          <w:rFonts w:ascii="Cambria" w:hAnsi="Cambria"/>
          <w:sz w:val="20"/>
          <w:szCs w:val="20"/>
          <w:lang w:val="es-ES"/>
        </w:rPr>
        <w:t>una acción distinta de la acción de protección</w:t>
      </w:r>
      <w:r w:rsidR="00E81DD9">
        <w:rPr>
          <w:rFonts w:ascii="Cambria" w:hAnsi="Cambria"/>
          <w:sz w:val="20"/>
          <w:szCs w:val="20"/>
          <w:lang w:val="es-ES"/>
        </w:rPr>
        <w:t>”.</w:t>
      </w:r>
      <w:r w:rsidR="00D15EB7">
        <w:rPr>
          <w:rFonts w:ascii="Cambria" w:hAnsi="Cambria"/>
          <w:sz w:val="20"/>
          <w:szCs w:val="20"/>
          <w:lang w:val="es-ES"/>
        </w:rPr>
        <w:t xml:space="preserve"> Señala</w:t>
      </w:r>
      <w:r w:rsidR="005314DD">
        <w:rPr>
          <w:rFonts w:ascii="Cambria" w:hAnsi="Cambria"/>
          <w:sz w:val="20"/>
          <w:szCs w:val="20"/>
          <w:lang w:val="es-ES"/>
        </w:rPr>
        <w:t xml:space="preserve"> que dicha decisión les fue notificada por la página web de la Corte Constitucional el 31 de octubre de 2012. </w:t>
      </w:r>
    </w:p>
    <w:p w14:paraId="45D8084A" w14:textId="7FA2BF5D" w:rsidR="00E81DD9" w:rsidRPr="00E81DD9" w:rsidRDefault="00E81DD9"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81DD9">
        <w:rPr>
          <w:rFonts w:ascii="Cambria" w:hAnsi="Cambria"/>
          <w:sz w:val="20"/>
          <w:szCs w:val="20"/>
          <w:lang w:val="es-ES"/>
        </w:rPr>
        <w:t>Por otra parte, sostiene que la señora Escobar el 14 de junio de 2010, presentó una petición de acceso a la información pública al Ministerio de Relaciones Exteriores sobre las actividades de la presunta víctima durante su estadía en Perú, la información recabada por ese Ministerio sobre su desaparición, y los nombres de los oficiales superiores que integraban la cadena de mando a la que obedecía la presunta v</w:t>
      </w:r>
      <w:r w:rsidR="00D15EB7">
        <w:rPr>
          <w:rFonts w:ascii="Cambria" w:hAnsi="Cambria"/>
          <w:sz w:val="20"/>
          <w:szCs w:val="20"/>
          <w:lang w:val="es-ES"/>
        </w:rPr>
        <w:t>íctima. Destaca</w:t>
      </w:r>
      <w:r>
        <w:rPr>
          <w:rFonts w:ascii="Cambria" w:hAnsi="Cambria"/>
          <w:sz w:val="20"/>
          <w:szCs w:val="20"/>
          <w:lang w:val="es-ES"/>
        </w:rPr>
        <w:t xml:space="preserve"> que o</w:t>
      </w:r>
      <w:r w:rsidRPr="00E81DD9">
        <w:rPr>
          <w:rFonts w:ascii="Cambria" w:hAnsi="Cambria"/>
          <w:sz w:val="20"/>
          <w:szCs w:val="20"/>
          <w:lang w:val="es-ES"/>
        </w:rPr>
        <w:t xml:space="preserve">tra petición en los mismos términos fue dirigida </w:t>
      </w:r>
      <w:r>
        <w:rPr>
          <w:rFonts w:ascii="Cambria" w:hAnsi="Cambria"/>
          <w:sz w:val="20"/>
          <w:szCs w:val="20"/>
          <w:lang w:val="es-ES"/>
        </w:rPr>
        <w:t>al</w:t>
      </w:r>
      <w:r w:rsidRPr="00E81DD9">
        <w:rPr>
          <w:rFonts w:ascii="Cambria" w:hAnsi="Cambria"/>
          <w:sz w:val="20"/>
          <w:szCs w:val="20"/>
          <w:lang w:val="es-ES"/>
        </w:rPr>
        <w:t xml:space="preserve"> Minist</w:t>
      </w:r>
      <w:r>
        <w:rPr>
          <w:rFonts w:ascii="Cambria" w:hAnsi="Cambria"/>
          <w:sz w:val="20"/>
          <w:szCs w:val="20"/>
          <w:lang w:val="es-ES"/>
        </w:rPr>
        <w:t xml:space="preserve">erio </w:t>
      </w:r>
      <w:r w:rsidRPr="00E81DD9">
        <w:rPr>
          <w:rFonts w:ascii="Cambria" w:hAnsi="Cambria"/>
          <w:sz w:val="20"/>
          <w:szCs w:val="20"/>
          <w:lang w:val="es-ES"/>
        </w:rPr>
        <w:t>de Defensa</w:t>
      </w:r>
      <w:r>
        <w:rPr>
          <w:rFonts w:ascii="Cambria" w:hAnsi="Cambria"/>
          <w:sz w:val="20"/>
          <w:szCs w:val="20"/>
          <w:lang w:val="es-ES"/>
        </w:rPr>
        <w:t>.</w:t>
      </w:r>
    </w:p>
    <w:p w14:paraId="3C84D44C" w14:textId="16196C09" w:rsidR="00E81DD9" w:rsidRDefault="00E81DD9"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685B60">
        <w:rPr>
          <w:rFonts w:ascii="Cambria" w:hAnsi="Cambria"/>
          <w:sz w:val="20"/>
          <w:szCs w:val="20"/>
          <w:lang w:val="es-ES"/>
        </w:rPr>
        <w:t>Sostiene que ante la falta de respuesta de las autoridades, el 22 y 31 de agosto de 2011, interpuso una acción de acceso a la información pública contra los citados ministerios. Refieren que la acción fue concedida en primera instancia el 16 de septiembre de 2011; y en segunda el 8 de noviembre de 2011. Detallan que el 16 de septiembre de 201</w:t>
      </w:r>
      <w:r w:rsidR="005314DD">
        <w:rPr>
          <w:rFonts w:ascii="Cambria" w:hAnsi="Cambria"/>
          <w:sz w:val="20"/>
          <w:szCs w:val="20"/>
          <w:lang w:val="es-ES"/>
        </w:rPr>
        <w:t>1</w:t>
      </w:r>
      <w:r w:rsidRPr="00685B60">
        <w:rPr>
          <w:rFonts w:ascii="Cambria" w:hAnsi="Cambria"/>
          <w:sz w:val="20"/>
          <w:szCs w:val="20"/>
          <w:lang w:val="es-ES"/>
        </w:rPr>
        <w:t>, el Ministerio de Relaciones Exteriores hizo llegar un listado de documentos, en el que no se incluía toda la información solicitada</w:t>
      </w:r>
      <w:r w:rsidR="00D15EB7">
        <w:rPr>
          <w:rFonts w:ascii="Cambria" w:hAnsi="Cambria"/>
          <w:sz w:val="20"/>
          <w:szCs w:val="20"/>
          <w:lang w:val="es-ES"/>
        </w:rPr>
        <w:t>. Manifiesta</w:t>
      </w:r>
      <w:r w:rsidR="00685B60" w:rsidRPr="00685B60">
        <w:rPr>
          <w:rFonts w:ascii="Cambria" w:hAnsi="Cambria"/>
          <w:sz w:val="20"/>
          <w:szCs w:val="20"/>
          <w:lang w:val="es-ES"/>
        </w:rPr>
        <w:t xml:space="preserve"> que por ello, el 18 de junio del 2012, el Juzgado Cuarto de lo Civil de </w:t>
      </w:r>
      <w:r w:rsidR="00685B60" w:rsidRPr="0076366F">
        <w:rPr>
          <w:rFonts w:ascii="Cambria" w:hAnsi="Cambria"/>
          <w:sz w:val="20"/>
          <w:szCs w:val="20"/>
          <w:lang w:val="es-ES"/>
        </w:rPr>
        <w:t>Pichincha emitió sentencia sobre la acción disponiendo que la información le sea entregada a la accionante en su totalidad.</w:t>
      </w:r>
      <w:r w:rsidR="00487735" w:rsidRPr="0076366F">
        <w:rPr>
          <w:rFonts w:ascii="Cambria" w:hAnsi="Cambria"/>
          <w:sz w:val="20"/>
          <w:szCs w:val="20"/>
          <w:lang w:val="es-ES"/>
        </w:rPr>
        <w:t xml:space="preserve"> Refiere que “en la pr</w:t>
      </w:r>
      <w:r w:rsidR="00487735" w:rsidRPr="0076366F">
        <w:rPr>
          <w:rFonts w:ascii="Cambria" w:hAnsi="Cambria"/>
          <w:sz w:val="20"/>
          <w:szCs w:val="20"/>
          <w:lang w:val="es-BO"/>
        </w:rPr>
        <w:t>áctica dicha decisión nunca se cumplió”.</w:t>
      </w:r>
    </w:p>
    <w:p w14:paraId="6FF55F8F" w14:textId="2A7FB236" w:rsidR="00685B60" w:rsidRPr="00685B60" w:rsidRDefault="00D15EB7"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Asimismo, señala</w:t>
      </w:r>
      <w:r w:rsidR="00685B60" w:rsidRPr="00685B60">
        <w:rPr>
          <w:rFonts w:ascii="Cambria" w:hAnsi="Cambria"/>
          <w:sz w:val="20"/>
          <w:szCs w:val="20"/>
          <w:lang w:val="es-ES"/>
        </w:rPr>
        <w:t xml:space="preserve"> que la Comisión de la Verdad conoció el caso de la presunta víctima y</w:t>
      </w:r>
      <w:r w:rsidR="00685B60">
        <w:rPr>
          <w:rFonts w:ascii="Cambria" w:hAnsi="Cambria"/>
          <w:sz w:val="20"/>
          <w:szCs w:val="20"/>
          <w:lang w:val="es-ES"/>
        </w:rPr>
        <w:t xml:space="preserve"> en su informe presentado en 2010</w:t>
      </w:r>
      <w:r w:rsidR="005314DD">
        <w:rPr>
          <w:rFonts w:ascii="Cambria" w:hAnsi="Cambria"/>
          <w:sz w:val="20"/>
          <w:szCs w:val="20"/>
          <w:lang w:val="es-ES"/>
        </w:rPr>
        <w:t>,</w:t>
      </w:r>
      <w:r w:rsidR="00685B60" w:rsidRPr="00685B60">
        <w:rPr>
          <w:rFonts w:ascii="Cambria" w:hAnsi="Cambria"/>
          <w:sz w:val="20"/>
          <w:szCs w:val="20"/>
          <w:lang w:val="es-ES"/>
        </w:rPr>
        <w:t xml:space="preserve"> señaló que el Ministerio de Relaciones Exteriores de entonces no tomó las medidas que el caso exigía ni cumplió con su deber de realizar gestiones inmediatas para dar con su paradero. Además</w:t>
      </w:r>
      <w:r w:rsidR="00685B60">
        <w:rPr>
          <w:rFonts w:ascii="Cambria" w:hAnsi="Cambria"/>
          <w:sz w:val="20"/>
          <w:szCs w:val="20"/>
          <w:lang w:val="es-ES"/>
        </w:rPr>
        <w:t>,</w:t>
      </w:r>
      <w:r w:rsidR="00685B60" w:rsidRPr="00685B60">
        <w:rPr>
          <w:rFonts w:ascii="Cambria" w:hAnsi="Cambria"/>
          <w:sz w:val="20"/>
          <w:szCs w:val="20"/>
          <w:lang w:val="es-ES"/>
        </w:rPr>
        <w:t xml:space="preserve"> precisó que “los sucesivos gobiernos ecuatorianos, pese a la insistencia de su familia no presentaron ningún reclamo oficial o formal requerimiento de investigación ante el gobierno del Perú u organismos internacionales ni tampoco dispusieron a los organismos nacionales la realización de investigaciones para</w:t>
      </w:r>
      <w:r w:rsidR="00685B60">
        <w:rPr>
          <w:rFonts w:ascii="Cambria" w:hAnsi="Cambria"/>
          <w:sz w:val="20"/>
          <w:szCs w:val="20"/>
          <w:lang w:val="es-ES"/>
        </w:rPr>
        <w:t xml:space="preserve"> </w:t>
      </w:r>
      <w:r w:rsidR="00685B60" w:rsidRPr="00685B60">
        <w:rPr>
          <w:rFonts w:ascii="Cambria" w:hAnsi="Cambria"/>
          <w:sz w:val="20"/>
          <w:szCs w:val="20"/>
          <w:lang w:val="es-ES"/>
        </w:rPr>
        <w:t>establecer los hechos</w:t>
      </w:r>
      <w:r w:rsidR="00685B60">
        <w:rPr>
          <w:rFonts w:ascii="Cambria" w:hAnsi="Cambria"/>
          <w:sz w:val="20"/>
          <w:szCs w:val="20"/>
          <w:lang w:val="es-ES"/>
        </w:rPr>
        <w:t>”</w:t>
      </w:r>
      <w:r w:rsidR="00685B60" w:rsidRPr="00685B60">
        <w:rPr>
          <w:rFonts w:ascii="Cambria" w:hAnsi="Cambria"/>
          <w:sz w:val="20"/>
          <w:szCs w:val="20"/>
          <w:lang w:val="es-ES"/>
        </w:rPr>
        <w:t>.</w:t>
      </w:r>
    </w:p>
    <w:p w14:paraId="0D32F936" w14:textId="27E41D3A" w:rsidR="004C616A" w:rsidRDefault="00685B60"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76CD3">
        <w:rPr>
          <w:rFonts w:ascii="Cambria" w:hAnsi="Cambria"/>
          <w:sz w:val="20"/>
          <w:szCs w:val="20"/>
          <w:lang w:val="es-ES"/>
        </w:rPr>
        <w:t xml:space="preserve"> </w:t>
      </w:r>
      <w:r w:rsidR="00776CD3" w:rsidRPr="00776CD3">
        <w:rPr>
          <w:rFonts w:ascii="Cambria" w:hAnsi="Cambria"/>
          <w:sz w:val="20"/>
          <w:szCs w:val="20"/>
          <w:lang w:val="es-ES"/>
        </w:rPr>
        <w:t>A su turno el Estado sostiene que el 1 de junio de 1988, por disposición del Embajador del Ecuador en Perú, el Agregado Aéreo ecuatoriano presentó una denuncia ante la Policía de Investigaciones del Perú. Resalta que desde que fue conocida la presunta desaparición del señor Duchicela, Ecuador realizó múltiples esfuerzos para esclarecer su situación, así como también impulsó activamente las investigaciones correspondientes que se radicaron</w:t>
      </w:r>
      <w:r w:rsidR="00776CD3">
        <w:rPr>
          <w:rFonts w:ascii="Cambria" w:hAnsi="Cambria"/>
          <w:sz w:val="20"/>
          <w:szCs w:val="20"/>
          <w:lang w:val="es-ES"/>
        </w:rPr>
        <w:t xml:space="preserve"> en</w:t>
      </w:r>
      <w:r w:rsidR="00776CD3" w:rsidRPr="00776CD3">
        <w:rPr>
          <w:rFonts w:ascii="Cambria" w:hAnsi="Cambria"/>
          <w:sz w:val="20"/>
          <w:szCs w:val="20"/>
          <w:lang w:val="es-ES"/>
        </w:rPr>
        <w:t xml:space="preserve"> Perú</w:t>
      </w:r>
      <w:r w:rsidR="00776CD3">
        <w:rPr>
          <w:rFonts w:ascii="Cambria" w:hAnsi="Cambria"/>
          <w:sz w:val="20"/>
          <w:szCs w:val="20"/>
          <w:lang w:val="es-ES"/>
        </w:rPr>
        <w:t>, por ser el lugar donde sucedieron los hechos</w:t>
      </w:r>
      <w:r w:rsidR="00776CD3" w:rsidRPr="00776CD3">
        <w:rPr>
          <w:rFonts w:ascii="Cambria" w:hAnsi="Cambria"/>
          <w:sz w:val="20"/>
          <w:szCs w:val="20"/>
          <w:lang w:val="es-ES"/>
        </w:rPr>
        <w:t>.</w:t>
      </w:r>
    </w:p>
    <w:p w14:paraId="6BBE6D25" w14:textId="675CC8DC" w:rsidR="009E2ECB" w:rsidRPr="009E2ECB" w:rsidRDefault="009E2ECB"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Señala que después de la publicación del libro “Muerte en el Pentagonito”, la Fiscalía inició una investigación y desarrolló algunas diligencias en Perú. No obstante, indica que la fiscal asignada al casó emitió un auto inhibiéndose del asunto, pues carecía de competencia territorial.</w:t>
      </w:r>
    </w:p>
    <w:p w14:paraId="52539D3F" w14:textId="100FD16D" w:rsidR="00776CD3" w:rsidRPr="009E2ECB" w:rsidRDefault="00776CD3"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9E2ECB">
        <w:rPr>
          <w:rFonts w:ascii="Cambria" w:hAnsi="Cambria"/>
          <w:sz w:val="20"/>
          <w:szCs w:val="20"/>
          <w:lang w:val="es-ES"/>
        </w:rPr>
        <w:t xml:space="preserve">Indica que en razón de la publicación del Informe Final de la Comisión de la Verdad, el 14 de noviembre de 2010, la Fiscalía General del Estado inició la investigación pre-procesal del caso, que ha implicado varias diligencias de investigación en las que constan solicitudes de Asistencia Penal al Perú. Precisa que los </w:t>
      </w:r>
      <w:r w:rsidRPr="009E2ECB">
        <w:rPr>
          <w:rFonts w:ascii="Cambria" w:hAnsi="Cambria"/>
          <w:sz w:val="20"/>
          <w:szCs w:val="20"/>
          <w:lang w:val="es-ES"/>
        </w:rPr>
        <w:lastRenderedPageBreak/>
        <w:t>procesos de investigación incluyen actividades técnicas que permanecen abiertas actualmente</w:t>
      </w:r>
      <w:r w:rsidR="009E2ECB" w:rsidRPr="009E2ECB">
        <w:rPr>
          <w:rFonts w:ascii="Cambria" w:hAnsi="Cambria"/>
          <w:sz w:val="20"/>
          <w:szCs w:val="20"/>
          <w:lang w:val="es-ES"/>
        </w:rPr>
        <w:t xml:space="preserve">, </w:t>
      </w:r>
      <w:r w:rsidR="009E2ECB">
        <w:rPr>
          <w:rFonts w:ascii="Cambria" w:hAnsi="Cambria"/>
          <w:sz w:val="20"/>
          <w:szCs w:val="20"/>
          <w:lang w:val="es-ES"/>
        </w:rPr>
        <w:t>“</w:t>
      </w:r>
      <w:r w:rsidR="009E2ECB" w:rsidRPr="009E2ECB">
        <w:rPr>
          <w:rFonts w:ascii="Cambria" w:hAnsi="Cambria"/>
          <w:sz w:val="20"/>
          <w:szCs w:val="20"/>
          <w:lang w:val="es-ES"/>
        </w:rPr>
        <w:t>considerando que el contenido del artículo 472.3 del Código Orgánico Integral Penal se refiere a la información de circulación reservada al público, pero de acceso a las</w:t>
      </w:r>
      <w:r w:rsidR="009E2ECB">
        <w:rPr>
          <w:rFonts w:ascii="Cambria" w:hAnsi="Cambria"/>
          <w:sz w:val="20"/>
          <w:szCs w:val="20"/>
          <w:lang w:val="es-ES"/>
        </w:rPr>
        <w:t xml:space="preserve"> </w:t>
      </w:r>
      <w:r w:rsidR="009E2ECB" w:rsidRPr="009E2ECB">
        <w:rPr>
          <w:rFonts w:ascii="Cambria" w:hAnsi="Cambria"/>
          <w:sz w:val="20"/>
          <w:szCs w:val="20"/>
          <w:lang w:val="es-ES"/>
        </w:rPr>
        <w:t>partes</w:t>
      </w:r>
      <w:r w:rsidR="009E2ECB">
        <w:rPr>
          <w:rFonts w:ascii="Cambria" w:hAnsi="Cambria"/>
          <w:sz w:val="20"/>
          <w:szCs w:val="20"/>
          <w:lang w:val="es-ES"/>
        </w:rPr>
        <w:t>”</w:t>
      </w:r>
      <w:r w:rsidR="009E2ECB" w:rsidRPr="009E2ECB">
        <w:rPr>
          <w:rFonts w:ascii="Cambria" w:hAnsi="Cambria"/>
          <w:sz w:val="20"/>
          <w:szCs w:val="20"/>
          <w:lang w:val="es-ES"/>
        </w:rPr>
        <w:t>.</w:t>
      </w:r>
    </w:p>
    <w:p w14:paraId="547A9CA8" w14:textId="760B8C0A" w:rsidR="002A5D2F" w:rsidRDefault="002A5D2F"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A5D2F">
        <w:rPr>
          <w:rFonts w:ascii="Cambria" w:hAnsi="Cambria"/>
          <w:sz w:val="20"/>
          <w:szCs w:val="20"/>
          <w:lang w:val="es-ES"/>
        </w:rPr>
        <w:t>Señala que el 18 de junio de 1991, se dictó sentencia declarando la muerte presunta, en virtud de la constancia de las investigaciones realizadas por parte</w:t>
      </w:r>
      <w:r>
        <w:rPr>
          <w:rFonts w:ascii="Cambria" w:hAnsi="Cambria"/>
          <w:sz w:val="20"/>
          <w:szCs w:val="20"/>
          <w:lang w:val="es-ES"/>
        </w:rPr>
        <w:t xml:space="preserve"> </w:t>
      </w:r>
      <w:r w:rsidRPr="002A5D2F">
        <w:rPr>
          <w:rFonts w:ascii="Cambria" w:hAnsi="Cambria"/>
          <w:sz w:val="20"/>
          <w:szCs w:val="20"/>
          <w:lang w:val="es-ES"/>
        </w:rPr>
        <w:t xml:space="preserve">del </w:t>
      </w:r>
      <w:r>
        <w:rPr>
          <w:rFonts w:ascii="Cambria" w:hAnsi="Cambria"/>
          <w:sz w:val="20"/>
          <w:szCs w:val="20"/>
          <w:lang w:val="es-ES"/>
        </w:rPr>
        <w:t xml:space="preserve">Estado. </w:t>
      </w:r>
    </w:p>
    <w:p w14:paraId="34085F82" w14:textId="7E4E39D9" w:rsidR="009E2ECB" w:rsidRPr="008A0FD8" w:rsidRDefault="009E2ECB"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A0FD8">
        <w:rPr>
          <w:rFonts w:ascii="Cambria" w:hAnsi="Cambria"/>
          <w:sz w:val="20"/>
          <w:szCs w:val="20"/>
          <w:lang w:val="es-ES"/>
        </w:rPr>
        <w:t>Alega que, los hechos descritos en la petición sucedieron en territorio de Perú, tal es así que las investigaciones referentes al caso se radicaron en ese Estado, al no encontrarse en duda la jurisdicción peruana para efectuarlas. En consecuencia, considera que las acciones u omisiones alegadas por las peticionarias no son imputables a Ecuador y por ende, aquello no genera su responsabilidad internacional, pues la Comisión carece de competencia en razón del lugar.</w:t>
      </w:r>
      <w:r w:rsidR="009740EE" w:rsidRPr="008A0FD8">
        <w:rPr>
          <w:rFonts w:ascii="Cambria" w:hAnsi="Cambria"/>
          <w:sz w:val="20"/>
          <w:szCs w:val="20"/>
          <w:lang w:val="es-ES"/>
        </w:rPr>
        <w:t xml:space="preserve"> Además, indica que la Comisión Interamericana tampoco tiene competencia </w:t>
      </w:r>
      <w:r w:rsidR="009740EE" w:rsidRPr="008A0FD8">
        <w:rPr>
          <w:rFonts w:ascii="Cambria" w:hAnsi="Cambria"/>
          <w:i/>
          <w:sz w:val="20"/>
          <w:szCs w:val="20"/>
          <w:lang w:val="es-ES"/>
        </w:rPr>
        <w:t xml:space="preserve">ratione personae </w:t>
      </w:r>
      <w:r w:rsidR="009740EE" w:rsidRPr="008A0FD8">
        <w:rPr>
          <w:rFonts w:ascii="Cambria" w:hAnsi="Cambria"/>
          <w:sz w:val="20"/>
          <w:szCs w:val="20"/>
          <w:lang w:val="es-ES"/>
        </w:rPr>
        <w:t>para conocer el caso, ya que la petición señala como presunta víctima a una persona, que según lo alegado fue detenido y se encontraba bajo el control y autoridad de agentes estatales peruanos.</w:t>
      </w:r>
    </w:p>
    <w:p w14:paraId="0A6F04E3" w14:textId="6E452551" w:rsidR="009740EE" w:rsidRDefault="009740EE"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9740EE">
        <w:rPr>
          <w:rFonts w:ascii="Cambria" w:hAnsi="Cambria"/>
          <w:sz w:val="20"/>
          <w:szCs w:val="20"/>
          <w:lang w:val="es-ES"/>
        </w:rPr>
        <w:t>Precisa también que en el marco del procedimiento de acción de protección se observaron por parte de los jueces y tribunales, las reglas básicas del debido proceso, y no se evidenció vulneración de derechos. Asimismo, advierte que la Corte Constitucional inadmitió la acción extraordinaria de protección planteada por las peticionarias señalando que no era un recurso de alzada y que dicha</w:t>
      </w:r>
      <w:r>
        <w:rPr>
          <w:rFonts w:ascii="Cambria" w:hAnsi="Cambria"/>
          <w:sz w:val="20"/>
          <w:szCs w:val="20"/>
          <w:lang w:val="es-ES"/>
        </w:rPr>
        <w:t xml:space="preserve"> </w:t>
      </w:r>
      <w:r w:rsidRPr="009740EE">
        <w:rPr>
          <w:rFonts w:ascii="Cambria" w:hAnsi="Cambria"/>
          <w:sz w:val="20"/>
          <w:szCs w:val="20"/>
          <w:lang w:val="es-ES"/>
        </w:rPr>
        <w:t>acción tiene particularidades jurídic</w:t>
      </w:r>
      <w:r>
        <w:rPr>
          <w:rFonts w:ascii="Cambria" w:hAnsi="Cambria"/>
          <w:sz w:val="20"/>
          <w:szCs w:val="20"/>
          <w:lang w:val="es-ES"/>
        </w:rPr>
        <w:t>a</w:t>
      </w:r>
      <w:r w:rsidRPr="009740EE">
        <w:rPr>
          <w:rFonts w:ascii="Cambria" w:hAnsi="Cambria"/>
          <w:sz w:val="20"/>
          <w:szCs w:val="20"/>
          <w:lang w:val="es-ES"/>
        </w:rPr>
        <w:t xml:space="preserve">s concretas, pero además </w:t>
      </w:r>
      <w:r>
        <w:rPr>
          <w:rFonts w:ascii="Cambria" w:hAnsi="Cambria"/>
          <w:sz w:val="20"/>
          <w:szCs w:val="20"/>
          <w:lang w:val="es-ES"/>
        </w:rPr>
        <w:t xml:space="preserve">que no se sustentaron los derechos </w:t>
      </w:r>
      <w:r w:rsidRPr="009740EE">
        <w:rPr>
          <w:rFonts w:ascii="Cambria" w:hAnsi="Cambria"/>
          <w:sz w:val="20"/>
          <w:szCs w:val="20"/>
          <w:lang w:val="es-ES"/>
        </w:rPr>
        <w:t xml:space="preserve">constitucionales </w:t>
      </w:r>
      <w:r>
        <w:rPr>
          <w:rFonts w:ascii="Cambria" w:hAnsi="Cambria"/>
          <w:sz w:val="20"/>
          <w:szCs w:val="20"/>
          <w:lang w:val="es-ES"/>
        </w:rPr>
        <w:t>presuntamente violados.</w:t>
      </w:r>
    </w:p>
    <w:p w14:paraId="6DB5947A" w14:textId="209A7DE6" w:rsidR="009740EE" w:rsidRPr="008A0FD8" w:rsidRDefault="009740EE"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A0FD8">
        <w:rPr>
          <w:rFonts w:ascii="Cambria" w:hAnsi="Cambria"/>
          <w:sz w:val="20"/>
          <w:szCs w:val="20"/>
          <w:lang w:val="es-ES"/>
        </w:rPr>
        <w:t xml:space="preserve">Finalmente, señala que la petición </w:t>
      </w:r>
      <w:r w:rsidR="001074ED" w:rsidRPr="008A0FD8">
        <w:rPr>
          <w:rFonts w:ascii="Cambria" w:hAnsi="Cambria"/>
          <w:sz w:val="20"/>
          <w:szCs w:val="20"/>
          <w:lang w:val="es-ES"/>
        </w:rPr>
        <w:t>fue</w:t>
      </w:r>
      <w:r w:rsidRPr="008A0FD8">
        <w:rPr>
          <w:rFonts w:ascii="Cambria" w:hAnsi="Cambria"/>
          <w:sz w:val="20"/>
          <w:szCs w:val="20"/>
          <w:lang w:val="es-ES"/>
        </w:rPr>
        <w:t xml:space="preserve"> presentada extemporáneamente,</w:t>
      </w:r>
      <w:r w:rsidR="001074ED" w:rsidRPr="008A0FD8">
        <w:rPr>
          <w:rFonts w:ascii="Cambria" w:hAnsi="Cambria"/>
          <w:sz w:val="20"/>
          <w:szCs w:val="20"/>
          <w:lang w:val="es-ES"/>
        </w:rPr>
        <w:t xml:space="preserve"> pues la notificación de la decisión definitiva de la acción de protección de 18 de abril de 2012, conforme lo señala la Secretaria Relatora de la Corte Provincial de Justicia de Pichincha, implica que los peticionarios habrían tardado un año para presentar la petición.</w:t>
      </w:r>
    </w:p>
    <w:p w14:paraId="15A8F023" w14:textId="3F4BEF55" w:rsidR="00A92E5B" w:rsidRPr="00A92E5B" w:rsidRDefault="004C616A" w:rsidP="00550117">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r>
      <w:r w:rsidR="001537CC">
        <w:rPr>
          <w:rFonts w:asciiTheme="majorHAnsi" w:hAnsiTheme="majorHAnsi"/>
          <w:b/>
          <w:bCs/>
          <w:sz w:val="20"/>
          <w:szCs w:val="20"/>
          <w:lang w:val="es-ES"/>
        </w:rPr>
        <w:t>ANÁ</w:t>
      </w:r>
      <w:r w:rsidR="00A92E5B">
        <w:rPr>
          <w:rFonts w:asciiTheme="majorHAnsi" w:hAnsiTheme="majorHAnsi"/>
          <w:b/>
          <w:bCs/>
          <w:sz w:val="20"/>
          <w:szCs w:val="20"/>
          <w:lang w:val="es-ES"/>
        </w:rPr>
        <w:t>LISIS SOBRE COMPETENCIA</w:t>
      </w:r>
    </w:p>
    <w:p w14:paraId="4D145DD3" w14:textId="77777777" w:rsidR="00A92E5B" w:rsidRDefault="00A92E5B"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En relación con la competencia en razón a la persona, la Comisión observa que la petición plantea hechos presuntamente violatorios respecto de la omisión de prevención y falta investigación inmediata de la desaparición del señor Duchicela, quien además se encontraba protegido por su calidad de agregado militar en Perú. Por otra, parte toma nota de la pretensión referida a la alegada falta de acceso a la información y protección judicial, así como el presunto sufrimiento originado por los hechos en perjuicio de sus familiares, quienes realizaron las acciones judiciales correspondiente. Ambos aspectos resultan compatibles con la competencia </w:t>
      </w:r>
      <w:r w:rsidRPr="00690448">
        <w:rPr>
          <w:rFonts w:ascii="Cambria" w:hAnsi="Cambria"/>
          <w:i/>
          <w:sz w:val="20"/>
          <w:szCs w:val="20"/>
          <w:lang w:val="es-ES"/>
        </w:rPr>
        <w:t>ratione personae</w:t>
      </w:r>
      <w:r>
        <w:rPr>
          <w:rFonts w:ascii="Cambria" w:hAnsi="Cambria"/>
          <w:sz w:val="20"/>
          <w:szCs w:val="20"/>
          <w:lang w:val="es-ES"/>
        </w:rPr>
        <w:t xml:space="preserve"> de la Comisión. </w:t>
      </w:r>
    </w:p>
    <w:p w14:paraId="3CD983EB" w14:textId="77777777" w:rsidR="00DE7EF7" w:rsidRDefault="00A92E5B"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690448">
        <w:rPr>
          <w:rFonts w:ascii="Cambria" w:hAnsi="Cambria"/>
          <w:sz w:val="20"/>
          <w:szCs w:val="20"/>
          <w:lang w:val="es-ES"/>
        </w:rPr>
        <w:t>En el mismo sentido, los peticionarios señalan que no responsabilizan al Estado ecuatoriano de la detención y desaparición del señor Duchicela cometida en Perú, sino por la violación al deber de prevención y debida diligencia en relación con la vida de la presunta víctima, la vulneración del derecho a la integridad personal de sus familiares, así como la falta de protección y derecho a la verdad de sus familiares.</w:t>
      </w:r>
    </w:p>
    <w:p w14:paraId="65282149" w14:textId="1627AC25" w:rsidR="00DE7EF7" w:rsidRDefault="00DE7EF7"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La Comisión recuerda que a</w:t>
      </w:r>
      <w:r w:rsidRPr="00DE7EF7">
        <w:rPr>
          <w:rFonts w:ascii="Cambria" w:hAnsi="Cambria"/>
          <w:sz w:val="20"/>
          <w:szCs w:val="20"/>
          <w:lang w:val="es-ES"/>
        </w:rPr>
        <w:t>l momento de adoptar la Convención Americana la Conferencia Especializada Interamericana sobre Derechos Humanos optó por suprimir la referencia al territorio y establecer la obligación de los Estados partes de la Convención a respetar y garantizar los derechos allí reconocidos a todas las personas sometidas a su jurisdicción. De esta manera, se amplió el margen de protección a los derechos reconocidos en la Convención Americana, en la medida en que los Estados no sólo podrían llegar a ser responsables internacionalmente por actos u omisiones que les fuesen imputables dentro de su territorio, sino también por aquellos actos u omisiones cometidos por fuera de su territorio, pero dentro de una esfera en la que ejerzan jurisdicción</w:t>
      </w:r>
      <w:r>
        <w:rPr>
          <w:rStyle w:val="FootnoteReference"/>
          <w:rFonts w:ascii="Cambria" w:hAnsi="Cambria"/>
          <w:sz w:val="20"/>
          <w:szCs w:val="20"/>
          <w:lang w:val="es-ES"/>
        </w:rPr>
        <w:footnoteReference w:id="4"/>
      </w:r>
      <w:r w:rsidRPr="00DE7EF7">
        <w:rPr>
          <w:rFonts w:ascii="Cambria" w:hAnsi="Cambria"/>
          <w:sz w:val="20"/>
          <w:szCs w:val="20"/>
          <w:lang w:val="es-ES"/>
        </w:rPr>
        <w:t>.</w:t>
      </w:r>
    </w:p>
    <w:p w14:paraId="0C3EF963" w14:textId="2873AD6B" w:rsidR="001D657F" w:rsidRPr="00503998" w:rsidRDefault="001537CC"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En el presente caso, la </w:t>
      </w:r>
      <w:r w:rsidR="00A92E5B" w:rsidRPr="00690448">
        <w:rPr>
          <w:rFonts w:ascii="Cambria" w:hAnsi="Cambria"/>
          <w:sz w:val="20"/>
          <w:szCs w:val="20"/>
          <w:lang w:val="es-ES"/>
        </w:rPr>
        <w:t>Comisión</w:t>
      </w:r>
      <w:r>
        <w:rPr>
          <w:rFonts w:ascii="Cambria" w:hAnsi="Cambria"/>
          <w:sz w:val="20"/>
          <w:szCs w:val="20"/>
          <w:lang w:val="es-ES"/>
        </w:rPr>
        <w:t xml:space="preserve"> observa que las principales alegaciones de los peticionarios, permiten</w:t>
      </w:r>
      <w:r w:rsidR="00A92E5B" w:rsidRPr="00690448">
        <w:rPr>
          <w:rFonts w:ascii="Cambria" w:hAnsi="Cambria"/>
          <w:sz w:val="20"/>
          <w:szCs w:val="20"/>
          <w:lang w:val="es-ES"/>
        </w:rPr>
        <w:t xml:space="preserve"> determina</w:t>
      </w:r>
      <w:r>
        <w:rPr>
          <w:rFonts w:ascii="Cambria" w:hAnsi="Cambria"/>
          <w:sz w:val="20"/>
          <w:szCs w:val="20"/>
          <w:lang w:val="es-ES"/>
        </w:rPr>
        <w:t>r</w:t>
      </w:r>
      <w:r w:rsidR="00A92E5B" w:rsidRPr="00690448">
        <w:rPr>
          <w:rFonts w:ascii="Cambria" w:hAnsi="Cambria"/>
          <w:sz w:val="20"/>
          <w:szCs w:val="20"/>
          <w:lang w:val="es-ES"/>
        </w:rPr>
        <w:t xml:space="preserve"> la jurisdicción del Estado ecuatoriano, pues puede establecerse la existencia de un nexo de causalidad entre la conducta u omisión extraterritorial de un Estado y la alegada violación de los derechos y</w:t>
      </w:r>
      <w:r w:rsidR="00A92E5B">
        <w:rPr>
          <w:rFonts w:ascii="Cambria" w:hAnsi="Cambria"/>
          <w:sz w:val="20"/>
          <w:szCs w:val="20"/>
          <w:lang w:val="es-ES"/>
        </w:rPr>
        <w:t xml:space="preserve"> </w:t>
      </w:r>
      <w:r w:rsidR="00A92E5B" w:rsidRPr="00690448">
        <w:rPr>
          <w:rFonts w:ascii="Cambria" w:hAnsi="Cambria"/>
          <w:sz w:val="20"/>
          <w:szCs w:val="20"/>
          <w:lang w:val="es-ES"/>
        </w:rPr>
        <w:t>libertades de</w:t>
      </w:r>
      <w:r w:rsidR="00A92E5B">
        <w:rPr>
          <w:rFonts w:ascii="Cambria" w:hAnsi="Cambria"/>
          <w:sz w:val="20"/>
          <w:szCs w:val="20"/>
          <w:lang w:val="es-ES"/>
        </w:rPr>
        <w:t xml:space="preserve"> la presunta víctima y sus familiares.</w:t>
      </w:r>
      <w:r>
        <w:rPr>
          <w:rFonts w:ascii="Cambria" w:hAnsi="Cambria"/>
          <w:sz w:val="20"/>
          <w:szCs w:val="20"/>
          <w:lang w:val="es-ES"/>
        </w:rPr>
        <w:t xml:space="preserve"> Es decir, existe una conexidad entre las actividades que realizó o debió haber realizado el Estado respecto de los derechos de la presunta víctima desde el momento de su desaparición en Perú, y la alegada falta de protección judicial a sus familiares que se encontraban en Ecuador. </w:t>
      </w:r>
      <w:r w:rsidR="001D657F" w:rsidRPr="00503998">
        <w:rPr>
          <w:sz w:val="20"/>
          <w:szCs w:val="20"/>
          <w:lang w:val="es-ES"/>
        </w:rPr>
        <w:lastRenderedPageBreak/>
        <w:t xml:space="preserve">Por lo anterior, la Comisión concluye que tiene competencia </w:t>
      </w:r>
      <w:r w:rsidR="001D657F" w:rsidRPr="00503998">
        <w:rPr>
          <w:i/>
          <w:sz w:val="20"/>
          <w:szCs w:val="20"/>
          <w:lang w:val="es-ES"/>
        </w:rPr>
        <w:t>ratione loci</w:t>
      </w:r>
      <w:r w:rsidR="001D657F" w:rsidRPr="00503998">
        <w:rPr>
          <w:sz w:val="20"/>
          <w:szCs w:val="20"/>
          <w:lang w:val="es-ES"/>
        </w:rPr>
        <w:t xml:space="preserve"> para conocer la presente petición por cuanto en ella se alegan violaciones de derechos protegidos en la Convención Americana que habrían sido cometidas por agentes estatales de un Estado Parte de dicho instrumento en territorio de otro Estado Parte.</w:t>
      </w:r>
    </w:p>
    <w:p w14:paraId="3FE6F5AE" w14:textId="7040A622" w:rsidR="004C616A" w:rsidRPr="00006B74" w:rsidRDefault="00A92E5B" w:rsidP="00550117">
      <w:pPr>
        <w:pStyle w:val="ListParagraph"/>
        <w:spacing w:before="120" w:after="120"/>
        <w:jc w:val="both"/>
        <w:rPr>
          <w:rFonts w:asciiTheme="majorHAnsi" w:hAnsiTheme="majorHAnsi"/>
          <w:b/>
          <w:bCs/>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C616A" w:rsidRPr="00006B74">
        <w:rPr>
          <w:rFonts w:asciiTheme="majorHAnsi" w:hAnsiTheme="majorHAnsi"/>
          <w:b/>
          <w:bCs/>
          <w:sz w:val="20"/>
          <w:szCs w:val="20"/>
          <w:lang w:val="es-ES"/>
        </w:rPr>
        <w:t>AGOTAMIENTO DE LOS RECURSOS INTERNOS Y PLAZO DE PRESENTACIÓN</w:t>
      </w:r>
    </w:p>
    <w:p w14:paraId="6B1AB973" w14:textId="53B63518" w:rsidR="00A625E0" w:rsidRPr="007E2CCA" w:rsidRDefault="005B7C79"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La parte peticionaria señala</w:t>
      </w:r>
      <w:r w:rsidR="007E2CCA" w:rsidRPr="007E2CCA">
        <w:rPr>
          <w:rFonts w:ascii="Cambria" w:hAnsi="Cambria"/>
          <w:sz w:val="20"/>
          <w:szCs w:val="20"/>
          <w:lang w:val="es-ES"/>
        </w:rPr>
        <w:t xml:space="preserve"> que se realizaron gestiones ante autoridades judiciales, ejecutivas (militares) y legislativas, tanto formales como informales, con el fin de dar con el paradero de la presunta víctima y conocer la verdad de lo sucedido, </w:t>
      </w:r>
      <w:r w:rsidR="00CF7163">
        <w:rPr>
          <w:rFonts w:ascii="Cambria" w:hAnsi="Cambria"/>
          <w:sz w:val="20"/>
          <w:szCs w:val="20"/>
          <w:lang w:val="es-ES"/>
        </w:rPr>
        <w:t xml:space="preserve">lo que </w:t>
      </w:r>
      <w:r w:rsidR="007E2CCA" w:rsidRPr="007E2CCA">
        <w:rPr>
          <w:rFonts w:ascii="Cambria" w:hAnsi="Cambria"/>
          <w:sz w:val="20"/>
          <w:szCs w:val="20"/>
          <w:lang w:val="es-ES"/>
        </w:rPr>
        <w:t xml:space="preserve">hasta la fecha </w:t>
      </w:r>
      <w:r w:rsidR="00CF7163">
        <w:rPr>
          <w:rFonts w:ascii="Cambria" w:hAnsi="Cambria"/>
          <w:sz w:val="20"/>
          <w:szCs w:val="20"/>
          <w:lang w:val="es-ES"/>
        </w:rPr>
        <w:t>no ha ocurrido</w:t>
      </w:r>
      <w:r w:rsidR="007E2CCA" w:rsidRPr="007E2CCA">
        <w:rPr>
          <w:rFonts w:ascii="Cambria" w:hAnsi="Cambria"/>
          <w:sz w:val="20"/>
          <w:szCs w:val="20"/>
          <w:lang w:val="es-ES"/>
        </w:rPr>
        <w:t>.</w:t>
      </w:r>
      <w:r w:rsidR="00CF7163">
        <w:rPr>
          <w:rFonts w:ascii="Cambria" w:hAnsi="Cambria"/>
          <w:sz w:val="20"/>
          <w:szCs w:val="20"/>
          <w:lang w:val="es-ES"/>
        </w:rPr>
        <w:t xml:space="preserve"> Por su parte, el Estado señala que la petición fue presentada de manera extemporánea.</w:t>
      </w:r>
    </w:p>
    <w:p w14:paraId="59843140" w14:textId="37663937" w:rsidR="006F4698" w:rsidRPr="00550117" w:rsidRDefault="00AE25A8"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31B1A">
        <w:rPr>
          <w:rFonts w:ascii="Cambria" w:hAnsi="Cambria"/>
          <w:sz w:val="20"/>
          <w:szCs w:val="20"/>
          <w:lang w:val="es-ES"/>
        </w:rPr>
        <w:t xml:space="preserve">La Comisión </w:t>
      </w:r>
      <w:r>
        <w:rPr>
          <w:rFonts w:ascii="Cambria" w:hAnsi="Cambria"/>
          <w:sz w:val="20"/>
          <w:szCs w:val="20"/>
          <w:lang w:val="es-ES"/>
        </w:rPr>
        <w:t>recuerda</w:t>
      </w:r>
      <w:r w:rsidRPr="00831B1A">
        <w:rPr>
          <w:rFonts w:ascii="Cambria" w:hAnsi="Cambria"/>
          <w:sz w:val="20"/>
          <w:szCs w:val="20"/>
          <w:lang w:val="es-ES"/>
        </w:rPr>
        <w:t xml:space="preserve"> que, en situaciones como la planteada que incluyen delitos contra la vida, los recursos que deben tomarse en cuenta a los efectos de la admisibilidad de las peticiones son los relacionados con la investigación penal y sanción de los responsables.</w:t>
      </w:r>
      <w:r w:rsidRPr="00831B1A">
        <w:rPr>
          <w:rFonts w:ascii="Cambria" w:hAnsi="Cambria" w:cs="Calibri"/>
          <w:sz w:val="20"/>
          <w:szCs w:val="20"/>
          <w:lang w:val="es-ES_tradnl"/>
        </w:rPr>
        <w:t xml:space="preserve"> </w:t>
      </w:r>
      <w:r>
        <w:rPr>
          <w:rFonts w:ascii="Cambria" w:hAnsi="Cambria"/>
          <w:sz w:val="20"/>
          <w:szCs w:val="20"/>
          <w:lang w:val="es-ES"/>
        </w:rPr>
        <w:t xml:space="preserve">En el caso concreto, la CIDH observa </w:t>
      </w:r>
      <w:r w:rsidR="00966CBF">
        <w:rPr>
          <w:rFonts w:ascii="Cambria" w:hAnsi="Cambria"/>
          <w:sz w:val="20"/>
          <w:szCs w:val="20"/>
          <w:lang w:val="es-ES"/>
        </w:rPr>
        <w:t>que,</w:t>
      </w:r>
      <w:r>
        <w:rPr>
          <w:rFonts w:ascii="Cambria" w:hAnsi="Cambria"/>
          <w:sz w:val="20"/>
          <w:szCs w:val="20"/>
          <w:lang w:val="es-ES"/>
        </w:rPr>
        <w:t xml:space="preserve"> desde la fecha de la desaparición de la presunta víctima en Lima, el 27 de mayo de 1988, sus familiares </w:t>
      </w:r>
      <w:r w:rsidR="006F4698">
        <w:rPr>
          <w:rFonts w:ascii="Cambria" w:hAnsi="Cambria"/>
          <w:sz w:val="20"/>
          <w:szCs w:val="20"/>
          <w:lang w:val="es-ES"/>
        </w:rPr>
        <w:t xml:space="preserve">acudieron a las autoridades ecuatorianas buscando ayuda para dar con el paradero de la presunta víctima e investigar los hechos. Sin embargo, </w:t>
      </w:r>
      <w:r>
        <w:rPr>
          <w:rFonts w:ascii="Cambria" w:hAnsi="Cambria"/>
          <w:sz w:val="20"/>
          <w:szCs w:val="20"/>
          <w:lang w:val="es-ES"/>
        </w:rPr>
        <w:t xml:space="preserve">no </w:t>
      </w:r>
      <w:r w:rsidR="006F4698">
        <w:rPr>
          <w:rFonts w:ascii="Cambria" w:hAnsi="Cambria"/>
          <w:sz w:val="20"/>
          <w:szCs w:val="20"/>
          <w:lang w:val="es-ES"/>
        </w:rPr>
        <w:t>contaron con acceso a recursos judiciales</w:t>
      </w:r>
      <w:r>
        <w:rPr>
          <w:rFonts w:ascii="Cambria" w:hAnsi="Cambria"/>
          <w:sz w:val="20"/>
          <w:szCs w:val="20"/>
          <w:lang w:val="es-ES"/>
        </w:rPr>
        <w:t xml:space="preserve"> efectivos y adecuados. Toma en cuenta también, que </w:t>
      </w:r>
      <w:r w:rsidR="006F4698">
        <w:rPr>
          <w:rFonts w:ascii="Cambria" w:hAnsi="Cambria"/>
          <w:sz w:val="20"/>
          <w:szCs w:val="20"/>
          <w:lang w:val="es-ES"/>
        </w:rPr>
        <w:t xml:space="preserve">en 2005 presentaron una denuncia por omisión y encubrimiento en la desaparición contra autoridades ecuatorianas, </w:t>
      </w:r>
      <w:r w:rsidR="006F4698" w:rsidRPr="00550117">
        <w:rPr>
          <w:rFonts w:ascii="Cambria" w:hAnsi="Cambria"/>
          <w:sz w:val="20"/>
          <w:szCs w:val="20"/>
          <w:lang w:val="es-ES"/>
        </w:rPr>
        <w:t xml:space="preserve">la cual fue archivada el 16 de octubre de 2008 por la Fiscal de la Unidad de Delitos contra la Vida, </w:t>
      </w:r>
      <w:r w:rsidR="00BF7553" w:rsidRPr="00550117">
        <w:rPr>
          <w:rFonts w:ascii="Cambria" w:hAnsi="Cambria"/>
          <w:sz w:val="20"/>
          <w:szCs w:val="20"/>
          <w:lang w:val="es-ES"/>
        </w:rPr>
        <w:t xml:space="preserve">quien </w:t>
      </w:r>
      <w:r w:rsidR="006F4698" w:rsidRPr="00550117">
        <w:rPr>
          <w:rFonts w:ascii="Cambria" w:hAnsi="Cambria"/>
          <w:sz w:val="20"/>
          <w:szCs w:val="20"/>
          <w:lang w:val="es-ES"/>
        </w:rPr>
        <w:t xml:space="preserve">resolvió inhibirse del conocimiento de la causa </w:t>
      </w:r>
      <w:r w:rsidR="00BF7553" w:rsidRPr="00550117">
        <w:rPr>
          <w:rFonts w:ascii="Cambria" w:hAnsi="Cambria"/>
          <w:sz w:val="20"/>
          <w:szCs w:val="20"/>
          <w:lang w:val="es-ES"/>
        </w:rPr>
        <w:t>alegando</w:t>
      </w:r>
      <w:r w:rsidR="006F4698" w:rsidRPr="00550117">
        <w:rPr>
          <w:rFonts w:ascii="Cambria" w:hAnsi="Cambria"/>
          <w:sz w:val="20"/>
          <w:szCs w:val="20"/>
          <w:lang w:val="es-ES"/>
        </w:rPr>
        <w:t xml:space="preserve"> falta de jurisdicción</w:t>
      </w:r>
      <w:r w:rsidR="00BF7553" w:rsidRPr="00550117">
        <w:rPr>
          <w:rFonts w:ascii="Cambria" w:hAnsi="Cambria"/>
          <w:sz w:val="20"/>
          <w:szCs w:val="20"/>
          <w:lang w:val="es-ES"/>
        </w:rPr>
        <w:t>.</w:t>
      </w:r>
    </w:p>
    <w:p w14:paraId="1E590EAA" w14:textId="14EF2F25" w:rsidR="00BF7553" w:rsidRPr="00550117" w:rsidRDefault="006F4698"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50117">
        <w:rPr>
          <w:rFonts w:ascii="Cambria" w:hAnsi="Cambria"/>
          <w:sz w:val="20"/>
          <w:szCs w:val="20"/>
          <w:lang w:val="es-ES"/>
        </w:rPr>
        <w:t xml:space="preserve"> </w:t>
      </w:r>
      <w:r w:rsidR="00BF7553" w:rsidRPr="00550117">
        <w:rPr>
          <w:rFonts w:ascii="Cambria" w:hAnsi="Cambria"/>
          <w:sz w:val="20"/>
          <w:szCs w:val="20"/>
          <w:lang w:val="es-ES"/>
        </w:rPr>
        <w:t xml:space="preserve">Adicionalmente, la Comisión observa el alegato del Estado referido a que después de la publicación del Informe de la Comisión de la Verdad, la Fiscalía General del Estado inició la investigación pre-procesal del caso, con actividades técnicas que permanecen abiertas actualmente. Lo anterior, demostraría que hasta la fecha no se ha logrado determinar la verdad de los hechos ni una sanción penal contra los responsables.  Atendido lo anterior, la CIDH concluye que, </w:t>
      </w:r>
      <w:r w:rsidR="00F7712F" w:rsidRPr="00550117">
        <w:rPr>
          <w:rFonts w:ascii="Cambria" w:hAnsi="Cambria"/>
          <w:sz w:val="20"/>
          <w:szCs w:val="20"/>
          <w:lang w:val="es-ES"/>
        </w:rPr>
        <w:t xml:space="preserve">en la presente petición se </w:t>
      </w:r>
      <w:r w:rsidR="00BF7553" w:rsidRPr="00550117">
        <w:rPr>
          <w:rFonts w:ascii="Cambria" w:hAnsi="Cambria"/>
          <w:sz w:val="20"/>
          <w:szCs w:val="20"/>
          <w:lang w:val="es-ES"/>
        </w:rPr>
        <w:t>aplica la excepción al agotamiento de los recursos prevista en el artículo 46.2.c de la Convención Americana.</w:t>
      </w:r>
    </w:p>
    <w:p w14:paraId="476BE5B1" w14:textId="252031B8" w:rsidR="007A27C3" w:rsidRPr="00550117" w:rsidRDefault="00F7712F"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50117">
        <w:rPr>
          <w:rFonts w:ascii="Cambria" w:hAnsi="Cambria"/>
          <w:sz w:val="20"/>
          <w:szCs w:val="20"/>
          <w:lang w:val="es-ES"/>
        </w:rPr>
        <w:t>Finalmente, en vista de que la petición fue recibida el 30 de abril de 2013, los alegados hechos que dieron origen a la petición ocurrieron el 27 de mayo de 1988 y los efectos se extenderían hasta el presente, así como la naturaleza de la denuncia, la Comisión considera que fue presentada dentro de un plazo razonable y da por satisfecho el requisito del artículo 32.2 del Reglamento de la CIDH.</w:t>
      </w:r>
    </w:p>
    <w:p w14:paraId="7090A929" w14:textId="115AB145" w:rsidR="00F04591" w:rsidRPr="00550117" w:rsidRDefault="00F04591" w:rsidP="00550117">
      <w:pPr>
        <w:pStyle w:val="ListParagraph"/>
        <w:spacing w:before="120" w:after="120"/>
        <w:jc w:val="both"/>
        <w:rPr>
          <w:rFonts w:asciiTheme="majorHAnsi" w:hAnsiTheme="majorHAnsi"/>
          <w:b/>
          <w:bCs/>
          <w:sz w:val="20"/>
          <w:szCs w:val="20"/>
          <w:lang w:val="es-ES"/>
        </w:rPr>
      </w:pPr>
      <w:r w:rsidRPr="00550117">
        <w:rPr>
          <w:rFonts w:asciiTheme="majorHAnsi" w:hAnsiTheme="majorHAnsi"/>
          <w:b/>
          <w:bCs/>
          <w:sz w:val="20"/>
          <w:szCs w:val="20"/>
          <w:lang w:val="es-ES"/>
        </w:rPr>
        <w:t>V</w:t>
      </w:r>
      <w:r w:rsidR="000E2789" w:rsidRPr="00550117">
        <w:rPr>
          <w:rFonts w:asciiTheme="majorHAnsi" w:hAnsiTheme="majorHAnsi"/>
          <w:b/>
          <w:bCs/>
          <w:sz w:val="20"/>
          <w:szCs w:val="20"/>
          <w:lang w:val="es-ES"/>
        </w:rPr>
        <w:t>I</w:t>
      </w:r>
      <w:r w:rsidRPr="00550117">
        <w:rPr>
          <w:rFonts w:asciiTheme="majorHAnsi" w:hAnsiTheme="majorHAnsi"/>
          <w:b/>
          <w:bCs/>
          <w:sz w:val="20"/>
          <w:szCs w:val="20"/>
          <w:lang w:val="es-ES"/>
        </w:rPr>
        <w:t xml:space="preserve">I. </w:t>
      </w:r>
      <w:r w:rsidRPr="00550117">
        <w:rPr>
          <w:rFonts w:asciiTheme="majorHAnsi" w:hAnsiTheme="majorHAnsi"/>
          <w:b/>
          <w:bCs/>
          <w:sz w:val="20"/>
          <w:szCs w:val="20"/>
          <w:lang w:val="es-ES"/>
        </w:rPr>
        <w:tab/>
        <w:t>CARACTERIZACIÓN</w:t>
      </w:r>
    </w:p>
    <w:p w14:paraId="45F2ED5D" w14:textId="7B6BBB4D" w:rsidR="00F7712F" w:rsidRPr="00550117" w:rsidRDefault="00F7712F" w:rsidP="00550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50117">
        <w:rPr>
          <w:rFonts w:ascii="Cambria" w:hAnsi="Cambria"/>
          <w:sz w:val="20"/>
          <w:szCs w:val="20"/>
          <w:lang w:val="es-ES"/>
        </w:rPr>
        <w:t>La Comisión observa que la presente petición incluye alegaciones con respecto a la omisión del deber de prevenci</w:t>
      </w:r>
      <w:r w:rsidR="00DD76DC" w:rsidRPr="00550117">
        <w:rPr>
          <w:rFonts w:ascii="Cambria" w:hAnsi="Cambria"/>
          <w:sz w:val="20"/>
          <w:szCs w:val="20"/>
          <w:lang w:val="es-ES"/>
        </w:rPr>
        <w:t>ón, la falta de</w:t>
      </w:r>
      <w:r w:rsidR="00E25979" w:rsidRPr="00550117">
        <w:rPr>
          <w:rFonts w:ascii="Cambria" w:hAnsi="Cambria"/>
          <w:sz w:val="20"/>
          <w:szCs w:val="20"/>
          <w:lang w:val="es-ES"/>
        </w:rPr>
        <w:t xml:space="preserve"> diligencia para asumir acciones inmediatas y la ausencia de una pronta</w:t>
      </w:r>
      <w:r w:rsidR="00DD76DC" w:rsidRPr="00550117">
        <w:rPr>
          <w:rFonts w:ascii="Cambria" w:hAnsi="Cambria"/>
          <w:sz w:val="20"/>
          <w:szCs w:val="20"/>
          <w:lang w:val="es-ES"/>
        </w:rPr>
        <w:t xml:space="preserve"> investigación de </w:t>
      </w:r>
      <w:r w:rsidRPr="00550117">
        <w:rPr>
          <w:rFonts w:ascii="Cambria" w:hAnsi="Cambria"/>
          <w:sz w:val="20"/>
          <w:szCs w:val="20"/>
          <w:lang w:val="es-ES"/>
        </w:rPr>
        <w:t xml:space="preserve">la presunta desaparición forzada del señor </w:t>
      </w:r>
      <w:r w:rsidR="00DD76DC" w:rsidRPr="00550117">
        <w:rPr>
          <w:rFonts w:ascii="Cambria" w:hAnsi="Cambria"/>
          <w:sz w:val="20"/>
          <w:szCs w:val="20"/>
          <w:lang w:val="es-ES"/>
        </w:rPr>
        <w:t xml:space="preserve">Enrique Duchicela, </w:t>
      </w:r>
      <w:r w:rsidR="00E25979" w:rsidRPr="00550117">
        <w:rPr>
          <w:rFonts w:ascii="Cambria" w:hAnsi="Cambria"/>
          <w:sz w:val="20"/>
          <w:szCs w:val="20"/>
          <w:lang w:val="es-ES"/>
        </w:rPr>
        <w:t xml:space="preserve">así como </w:t>
      </w:r>
      <w:r w:rsidR="00DD76DC" w:rsidRPr="00550117">
        <w:rPr>
          <w:rFonts w:ascii="Cambria" w:hAnsi="Cambria"/>
          <w:sz w:val="20"/>
          <w:szCs w:val="20"/>
          <w:lang w:val="es-ES"/>
        </w:rPr>
        <w:t>la falta de información brindada a sus familiares</w:t>
      </w:r>
      <w:r w:rsidR="00E25979" w:rsidRPr="00550117">
        <w:rPr>
          <w:rFonts w:ascii="Cambria" w:hAnsi="Cambria"/>
          <w:sz w:val="20"/>
          <w:szCs w:val="20"/>
          <w:lang w:val="es-ES"/>
        </w:rPr>
        <w:t xml:space="preserve"> y el establecimiento de una versión oficial sobre los hechos que presuntamente afectó aún más su situación y su derecho a conocer la verdad. </w:t>
      </w:r>
      <w:r w:rsidRPr="00550117">
        <w:rPr>
          <w:rFonts w:ascii="Cambria" w:hAnsi="Cambria"/>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B16700" w:rsidRPr="00550117">
        <w:rPr>
          <w:rFonts w:ascii="Cambria" w:hAnsi="Cambria"/>
          <w:sz w:val="20"/>
          <w:szCs w:val="20"/>
          <w:lang w:val="es-ES"/>
        </w:rPr>
        <w:t>3, (reconocimiento de la personalidad jurídica), 4 (vida)</w:t>
      </w:r>
      <w:r w:rsidR="00196851">
        <w:rPr>
          <w:rFonts w:ascii="Cambria" w:hAnsi="Cambria"/>
          <w:sz w:val="20"/>
          <w:szCs w:val="20"/>
          <w:lang w:val="es-ES"/>
        </w:rPr>
        <w:t xml:space="preserve">, </w:t>
      </w:r>
      <w:r w:rsidR="005D762B" w:rsidRPr="00550117">
        <w:rPr>
          <w:rFonts w:ascii="Cambria" w:hAnsi="Cambria"/>
          <w:bCs/>
          <w:sz w:val="19"/>
          <w:szCs w:val="19"/>
          <w:lang w:val="es-ES"/>
        </w:rPr>
        <w:t>5 (integridad personal), 7 (libertad personal), 8 (garantías judiciales), 13 (libertad de expresión) y 25 (protección judicial) en relación con el artículo 1.1 de la Convención Americana.</w:t>
      </w:r>
    </w:p>
    <w:p w14:paraId="29BB41F5" w14:textId="37FED30A" w:rsidR="003239B8" w:rsidRPr="00F7712F" w:rsidRDefault="00EC72AB" w:rsidP="0055011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hAnsi="Cambria"/>
          <w:sz w:val="20"/>
          <w:szCs w:val="20"/>
          <w:lang w:val="es-ES"/>
        </w:rPr>
      </w:pPr>
      <w:r w:rsidRPr="00F7712F">
        <w:rPr>
          <w:rFonts w:asciiTheme="majorHAnsi" w:hAnsiTheme="majorHAnsi"/>
          <w:b/>
          <w:bCs/>
          <w:sz w:val="20"/>
          <w:szCs w:val="20"/>
          <w:lang w:val="es-ES"/>
        </w:rPr>
        <w:t>VI</w:t>
      </w:r>
      <w:r w:rsidR="00F04591" w:rsidRPr="00F7712F">
        <w:rPr>
          <w:rFonts w:asciiTheme="majorHAnsi" w:hAnsiTheme="majorHAnsi"/>
          <w:b/>
          <w:bCs/>
          <w:sz w:val="20"/>
          <w:szCs w:val="20"/>
          <w:lang w:val="es-ES"/>
        </w:rPr>
        <w:t>II</w:t>
      </w:r>
      <w:r w:rsidR="003239B8" w:rsidRPr="00F7712F">
        <w:rPr>
          <w:rFonts w:asciiTheme="majorHAnsi" w:hAnsiTheme="majorHAnsi"/>
          <w:b/>
          <w:bCs/>
          <w:sz w:val="20"/>
          <w:szCs w:val="20"/>
          <w:lang w:val="es-ES"/>
        </w:rPr>
        <w:t xml:space="preserve">. </w:t>
      </w:r>
      <w:r w:rsidR="003239B8" w:rsidRPr="00F7712F">
        <w:rPr>
          <w:rFonts w:asciiTheme="majorHAnsi" w:hAnsiTheme="majorHAnsi"/>
          <w:b/>
          <w:bCs/>
          <w:sz w:val="20"/>
          <w:szCs w:val="20"/>
          <w:lang w:val="es-ES"/>
        </w:rPr>
        <w:tab/>
        <w:t>DECISIÓN</w:t>
      </w:r>
    </w:p>
    <w:p w14:paraId="0FDE1D10" w14:textId="2410F965" w:rsidR="003239B8" w:rsidRPr="00006B74" w:rsidRDefault="003239B8" w:rsidP="0055011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06B74">
        <w:rPr>
          <w:rFonts w:asciiTheme="majorHAnsi" w:hAnsiTheme="majorHAnsi"/>
          <w:sz w:val="20"/>
          <w:szCs w:val="20"/>
          <w:lang w:val="es-ES"/>
        </w:rPr>
        <w:t>Declarar admisible la presente petición en relación con</w:t>
      </w:r>
      <w:r w:rsidR="003A6337" w:rsidRPr="00006B74">
        <w:rPr>
          <w:rFonts w:asciiTheme="majorHAnsi" w:hAnsiTheme="majorHAnsi"/>
          <w:sz w:val="20"/>
          <w:szCs w:val="20"/>
          <w:lang w:val="es-ES"/>
        </w:rPr>
        <w:t xml:space="preserve"> los </w:t>
      </w:r>
      <w:r w:rsidR="003A6337" w:rsidRPr="00006B74">
        <w:rPr>
          <w:rFonts w:ascii="Cambria" w:hAnsi="Cambria"/>
          <w:bCs/>
          <w:sz w:val="20"/>
          <w:szCs w:val="20"/>
          <w:lang w:val="es-ES"/>
        </w:rPr>
        <w:t xml:space="preserve">artículos </w:t>
      </w:r>
      <w:r w:rsidR="00690448">
        <w:rPr>
          <w:rFonts w:ascii="Cambria" w:hAnsi="Cambria"/>
          <w:bCs/>
          <w:sz w:val="20"/>
          <w:szCs w:val="20"/>
          <w:lang w:val="es-ES"/>
        </w:rPr>
        <w:t xml:space="preserve">3, 4, 5, 7, 8, 13 y 25 </w:t>
      </w:r>
      <w:r w:rsidR="007A27C3">
        <w:rPr>
          <w:rFonts w:ascii="Cambria" w:hAnsi="Cambria"/>
          <w:bCs/>
          <w:sz w:val="20"/>
          <w:szCs w:val="20"/>
          <w:lang w:val="es-ES"/>
        </w:rPr>
        <w:t xml:space="preserve">de la Convención Americana, en concordancia con </w:t>
      </w:r>
      <w:r w:rsidR="00690448">
        <w:rPr>
          <w:rFonts w:ascii="Cambria" w:hAnsi="Cambria"/>
          <w:bCs/>
          <w:sz w:val="20"/>
          <w:szCs w:val="20"/>
          <w:lang w:val="es-ES"/>
        </w:rPr>
        <w:t>s</w:t>
      </w:r>
      <w:r w:rsidR="007A27C3">
        <w:rPr>
          <w:rFonts w:ascii="Cambria" w:hAnsi="Cambria"/>
          <w:bCs/>
          <w:sz w:val="20"/>
          <w:szCs w:val="20"/>
          <w:lang w:val="es-ES"/>
        </w:rPr>
        <w:t xml:space="preserve">u </w:t>
      </w:r>
      <w:r w:rsidR="00690448">
        <w:rPr>
          <w:rFonts w:ascii="Cambria" w:hAnsi="Cambria"/>
          <w:bCs/>
          <w:sz w:val="20"/>
          <w:szCs w:val="20"/>
          <w:lang w:val="es-ES"/>
        </w:rPr>
        <w:t>artículos1</w:t>
      </w:r>
      <w:r w:rsidR="007A27C3">
        <w:rPr>
          <w:rFonts w:ascii="Cambria" w:hAnsi="Cambria"/>
          <w:bCs/>
          <w:sz w:val="20"/>
          <w:szCs w:val="20"/>
          <w:lang w:val="es-ES"/>
        </w:rPr>
        <w:t>.1</w:t>
      </w:r>
      <w:r w:rsidR="00A758AA" w:rsidRPr="00006B74">
        <w:rPr>
          <w:rFonts w:asciiTheme="majorHAnsi" w:hAnsiTheme="majorHAnsi"/>
          <w:sz w:val="20"/>
          <w:szCs w:val="20"/>
          <w:lang w:val="es-ES"/>
        </w:rPr>
        <w:t>;</w:t>
      </w:r>
    </w:p>
    <w:p w14:paraId="4157390F" w14:textId="6DF29CD7" w:rsidR="00D93A90" w:rsidRPr="00F90B45" w:rsidRDefault="004A6A54" w:rsidP="0055011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r w:rsidRPr="00006B74">
        <w:rPr>
          <w:rFonts w:asciiTheme="majorHAnsi" w:hAnsiTheme="majorHAnsi"/>
          <w:sz w:val="20"/>
          <w:szCs w:val="20"/>
          <w:lang w:val="es-ES"/>
        </w:rPr>
        <w:t xml:space="preserve">Notificar a las partes la presente decisión; </w:t>
      </w:r>
      <w:r w:rsidRPr="007A27C3">
        <w:rPr>
          <w:rFonts w:asciiTheme="majorHAnsi" w:hAnsiTheme="majorHAnsi"/>
          <w:sz w:val="20"/>
          <w:szCs w:val="20"/>
          <w:lang w:val="es-ES"/>
        </w:rPr>
        <w:t>continuar con el análisis del fondo de la cuestión</w:t>
      </w:r>
      <w:r w:rsidRPr="00006B74">
        <w:rPr>
          <w:rFonts w:asciiTheme="majorHAnsi" w:hAnsiTheme="majorHAnsi"/>
          <w:sz w:val="20"/>
          <w:szCs w:val="20"/>
          <w:lang w:val="es-ES"/>
        </w:rPr>
        <w:t>; y publicar esta decisión e incluirla en su Informe Anual a la Asamblea General de la Organización de los Estados Americanos.</w:t>
      </w:r>
    </w:p>
    <w:p w14:paraId="0F77E356" w14:textId="3579159E" w:rsidR="00F90B45" w:rsidRPr="002A189A" w:rsidRDefault="00F90B45" w:rsidP="002A189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F90B45" w:rsidRPr="002A189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B8687" w14:textId="77777777" w:rsidR="00DB4FB0" w:rsidRDefault="00DB4FB0">
      <w:r>
        <w:separator/>
      </w:r>
    </w:p>
  </w:endnote>
  <w:endnote w:type="continuationSeparator" w:id="0">
    <w:p w14:paraId="00E0DF2C" w14:textId="77777777" w:rsidR="00DB4FB0" w:rsidRDefault="00DB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B9054" w14:textId="77777777" w:rsidR="000F0C98" w:rsidRDefault="000F0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AD170B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F0C98">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BA31B" w14:textId="77777777" w:rsidR="00DB4FB0" w:rsidRPr="000F35ED" w:rsidRDefault="00DB4FB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AA12ED8" w14:textId="77777777" w:rsidR="00DB4FB0" w:rsidRPr="000F35ED" w:rsidRDefault="00DB4FB0" w:rsidP="000F35ED">
      <w:pPr>
        <w:rPr>
          <w:rFonts w:asciiTheme="majorHAnsi" w:hAnsiTheme="majorHAnsi"/>
          <w:sz w:val="16"/>
          <w:szCs w:val="16"/>
        </w:rPr>
      </w:pPr>
      <w:r w:rsidRPr="000F35ED">
        <w:rPr>
          <w:rFonts w:asciiTheme="majorHAnsi" w:hAnsiTheme="majorHAnsi"/>
          <w:sz w:val="16"/>
          <w:szCs w:val="16"/>
        </w:rPr>
        <w:separator/>
      </w:r>
    </w:p>
    <w:p w14:paraId="248EFE6B" w14:textId="77777777" w:rsidR="00DB4FB0" w:rsidRPr="000F35ED" w:rsidRDefault="00DB4FB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511EA66" w14:textId="77777777" w:rsidR="00DB4FB0" w:rsidRPr="000F35ED" w:rsidRDefault="00DB4FB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15EEB52" w14:textId="5EB4C2E8" w:rsidR="00BF514A" w:rsidRPr="00DD061E" w:rsidRDefault="00F90B45" w:rsidP="00DD061E">
      <w:pPr>
        <w:pStyle w:val="FootnoteText"/>
        <w:jc w:val="both"/>
        <w:rPr>
          <w:rFonts w:ascii="Cambria" w:hAnsi="Cambria"/>
          <w:sz w:val="16"/>
          <w:szCs w:val="16"/>
          <w:lang w:val="es-ES"/>
        </w:rPr>
      </w:pPr>
      <w:r>
        <w:rPr>
          <w:rFonts w:ascii="Cambria" w:hAnsi="Cambria"/>
          <w:sz w:val="16"/>
          <w:szCs w:val="16"/>
          <w:lang w:val="es-ES"/>
        </w:rPr>
        <w:tab/>
      </w:r>
      <w:r w:rsidR="00BF514A" w:rsidRPr="00DD061E">
        <w:rPr>
          <w:rStyle w:val="FootnoteReference"/>
          <w:rFonts w:ascii="Cambria" w:hAnsi="Cambria"/>
          <w:sz w:val="16"/>
          <w:szCs w:val="16"/>
        </w:rPr>
        <w:footnoteRef/>
      </w:r>
      <w:r w:rsidR="00BF514A" w:rsidRPr="00DD061E">
        <w:rPr>
          <w:rFonts w:ascii="Cambria" w:hAnsi="Cambria"/>
          <w:sz w:val="16"/>
          <w:szCs w:val="16"/>
          <w:lang w:val="es-ES"/>
        </w:rPr>
        <w:t xml:space="preserve"> En adelante “la Convención Americana” o “la Convención”.</w:t>
      </w:r>
    </w:p>
  </w:footnote>
  <w:footnote w:id="3">
    <w:p w14:paraId="79F07139" w14:textId="6A2596C2" w:rsidR="008E3BFE" w:rsidRPr="00DD061E" w:rsidRDefault="00F90B45" w:rsidP="00DD061E">
      <w:pPr>
        <w:pStyle w:val="FootnoteText"/>
        <w:jc w:val="both"/>
        <w:rPr>
          <w:rFonts w:ascii="Cambria" w:hAnsi="Cambria"/>
          <w:sz w:val="16"/>
          <w:szCs w:val="16"/>
          <w:lang w:val="es-ES"/>
        </w:rPr>
      </w:pPr>
      <w:r>
        <w:rPr>
          <w:rFonts w:ascii="Cambria" w:hAnsi="Cambria"/>
          <w:sz w:val="16"/>
          <w:szCs w:val="16"/>
          <w:lang w:val="es-ES"/>
        </w:rPr>
        <w:tab/>
      </w:r>
      <w:r w:rsidR="008E3BFE" w:rsidRPr="00DD061E">
        <w:rPr>
          <w:rStyle w:val="FootnoteReference"/>
          <w:rFonts w:ascii="Cambria" w:hAnsi="Cambria"/>
          <w:sz w:val="16"/>
          <w:szCs w:val="16"/>
        </w:rPr>
        <w:footnoteRef/>
      </w:r>
      <w:r w:rsidR="008E3BFE" w:rsidRPr="00DD061E">
        <w:rPr>
          <w:rFonts w:ascii="Cambria" w:hAnsi="Cambria"/>
          <w:sz w:val="16"/>
          <w:szCs w:val="16"/>
          <w:lang w:val="es-ES"/>
        </w:rPr>
        <w:t xml:space="preserve"> Las observaciones de cada parte fueron debidamente trasladadas a la parte contraria.</w:t>
      </w:r>
    </w:p>
  </w:footnote>
  <w:footnote w:id="4">
    <w:p w14:paraId="0B03D033" w14:textId="46EB4F94" w:rsidR="00DE7EF7" w:rsidRPr="001537CC" w:rsidRDefault="00F90B45" w:rsidP="001537CC">
      <w:pPr>
        <w:pStyle w:val="FootnoteText"/>
        <w:jc w:val="both"/>
        <w:rPr>
          <w:rFonts w:asciiTheme="majorHAnsi" w:hAnsiTheme="majorHAnsi"/>
          <w:sz w:val="16"/>
          <w:szCs w:val="16"/>
          <w:lang w:val="es-BO"/>
        </w:rPr>
      </w:pPr>
      <w:r>
        <w:rPr>
          <w:rFonts w:asciiTheme="majorHAnsi" w:hAnsiTheme="majorHAnsi"/>
          <w:sz w:val="16"/>
          <w:szCs w:val="16"/>
          <w:lang w:val="es-MX"/>
        </w:rPr>
        <w:tab/>
      </w:r>
      <w:r w:rsidR="00DE7EF7" w:rsidRPr="001537CC">
        <w:rPr>
          <w:rStyle w:val="FootnoteReference"/>
          <w:rFonts w:asciiTheme="majorHAnsi" w:hAnsiTheme="majorHAnsi"/>
          <w:sz w:val="16"/>
          <w:szCs w:val="16"/>
        </w:rPr>
        <w:footnoteRef/>
      </w:r>
      <w:r w:rsidR="00DE7EF7" w:rsidRPr="001537CC">
        <w:rPr>
          <w:rFonts w:asciiTheme="majorHAnsi" w:hAnsiTheme="majorHAnsi"/>
          <w:sz w:val="16"/>
          <w:szCs w:val="16"/>
          <w:lang w:val="es-MX"/>
        </w:rPr>
        <w:t xml:space="preserve"> CIDH. Informe No. </w:t>
      </w:r>
      <w:r w:rsidR="001537CC" w:rsidRPr="001537CC">
        <w:rPr>
          <w:rFonts w:asciiTheme="majorHAnsi" w:hAnsiTheme="majorHAnsi"/>
          <w:sz w:val="16"/>
          <w:szCs w:val="16"/>
          <w:lang w:val="es-MX"/>
        </w:rPr>
        <w:t>1</w:t>
      </w:r>
      <w:r w:rsidR="00DE7EF7" w:rsidRPr="001537CC">
        <w:rPr>
          <w:rFonts w:asciiTheme="majorHAnsi" w:hAnsiTheme="majorHAnsi"/>
          <w:sz w:val="16"/>
          <w:szCs w:val="16"/>
          <w:lang w:val="es-MX"/>
        </w:rPr>
        <w:t>1</w:t>
      </w:r>
      <w:r w:rsidR="001537CC" w:rsidRPr="001537CC">
        <w:rPr>
          <w:rFonts w:asciiTheme="majorHAnsi" w:hAnsiTheme="majorHAnsi"/>
          <w:sz w:val="16"/>
          <w:szCs w:val="16"/>
          <w:lang w:val="es-MX"/>
        </w:rPr>
        <w:t>2/10</w:t>
      </w:r>
      <w:r w:rsidR="00DE7EF7" w:rsidRPr="001537CC">
        <w:rPr>
          <w:rFonts w:asciiTheme="majorHAnsi" w:hAnsiTheme="majorHAnsi"/>
          <w:sz w:val="16"/>
          <w:szCs w:val="16"/>
          <w:lang w:val="es-MX"/>
        </w:rPr>
        <w:t xml:space="preserve">, </w:t>
      </w:r>
      <w:r w:rsidR="001537CC" w:rsidRPr="001537CC">
        <w:rPr>
          <w:rFonts w:asciiTheme="majorHAnsi" w:hAnsiTheme="majorHAnsi"/>
          <w:sz w:val="16"/>
          <w:szCs w:val="16"/>
          <w:lang w:val="es-MX"/>
        </w:rPr>
        <w:t>PI-02</w:t>
      </w:r>
      <w:r w:rsidR="00DE7EF7" w:rsidRPr="001537CC">
        <w:rPr>
          <w:rFonts w:asciiTheme="majorHAnsi" w:hAnsiTheme="majorHAnsi"/>
          <w:sz w:val="16"/>
          <w:szCs w:val="16"/>
          <w:lang w:val="es-MX"/>
        </w:rPr>
        <w:t xml:space="preserve">, </w:t>
      </w:r>
      <w:r w:rsidR="001537CC" w:rsidRPr="001537CC">
        <w:rPr>
          <w:rFonts w:asciiTheme="majorHAnsi" w:hAnsiTheme="majorHAnsi"/>
          <w:sz w:val="16"/>
          <w:szCs w:val="16"/>
          <w:lang w:val="es-MX"/>
        </w:rPr>
        <w:t xml:space="preserve">Franklin Guillermo </w:t>
      </w:r>
      <w:proofErr w:type="spellStart"/>
      <w:r w:rsidR="001537CC" w:rsidRPr="001537CC">
        <w:rPr>
          <w:rFonts w:asciiTheme="majorHAnsi" w:hAnsiTheme="majorHAnsi"/>
          <w:sz w:val="16"/>
          <w:szCs w:val="16"/>
          <w:lang w:val="es-MX"/>
        </w:rPr>
        <w:t>Aisalla</w:t>
      </w:r>
      <w:proofErr w:type="spellEnd"/>
      <w:r w:rsidR="001537CC" w:rsidRPr="001537CC">
        <w:rPr>
          <w:rFonts w:asciiTheme="majorHAnsi" w:hAnsiTheme="majorHAnsi"/>
          <w:sz w:val="16"/>
          <w:szCs w:val="16"/>
          <w:lang w:val="es-MX"/>
        </w:rPr>
        <w:t xml:space="preserve"> Molina. </w:t>
      </w:r>
      <w:r w:rsidR="00DE7EF7" w:rsidRPr="001537CC">
        <w:rPr>
          <w:rFonts w:asciiTheme="majorHAnsi" w:hAnsiTheme="majorHAnsi"/>
          <w:sz w:val="16"/>
          <w:szCs w:val="16"/>
          <w:lang w:val="es-MX"/>
        </w:rPr>
        <w:t>E</w:t>
      </w:r>
      <w:r w:rsidR="001537CC" w:rsidRPr="001537CC">
        <w:rPr>
          <w:rFonts w:asciiTheme="majorHAnsi" w:hAnsiTheme="majorHAnsi"/>
          <w:sz w:val="16"/>
          <w:szCs w:val="16"/>
          <w:lang w:val="es-MX"/>
        </w:rPr>
        <w:t xml:space="preserve">cuador – </w:t>
      </w:r>
      <w:r w:rsidR="00A9674D" w:rsidRPr="001537CC">
        <w:rPr>
          <w:rFonts w:asciiTheme="majorHAnsi" w:hAnsiTheme="majorHAnsi"/>
          <w:sz w:val="16"/>
          <w:szCs w:val="16"/>
          <w:lang w:val="es-MX"/>
        </w:rPr>
        <w:t>Colombia</w:t>
      </w:r>
      <w:r w:rsidR="001537CC" w:rsidRPr="001537CC">
        <w:rPr>
          <w:rFonts w:asciiTheme="majorHAnsi" w:hAnsiTheme="majorHAnsi"/>
          <w:sz w:val="16"/>
          <w:szCs w:val="16"/>
          <w:lang w:val="es-MX"/>
        </w:rPr>
        <w:t>.</w:t>
      </w:r>
      <w:r w:rsidR="00DE7EF7" w:rsidRPr="001537CC">
        <w:rPr>
          <w:rFonts w:asciiTheme="majorHAnsi" w:hAnsiTheme="majorHAnsi"/>
          <w:sz w:val="16"/>
          <w:szCs w:val="16"/>
          <w:lang w:val="es-MX"/>
        </w:rPr>
        <w:t xml:space="preserve"> 2</w:t>
      </w:r>
      <w:r w:rsidR="001537CC" w:rsidRPr="001537CC">
        <w:rPr>
          <w:rFonts w:asciiTheme="majorHAnsi" w:hAnsiTheme="majorHAnsi"/>
          <w:sz w:val="16"/>
          <w:szCs w:val="16"/>
          <w:lang w:val="es-MX"/>
        </w:rPr>
        <w:t>1 de octubre de 2010, párr.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B4FB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2CE06" w14:textId="77777777" w:rsidR="000F0C98" w:rsidRDefault="000F0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F6605BF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2351C"/>
    <w:rsid w:val="000337EF"/>
    <w:rsid w:val="00040C3A"/>
    <w:rsid w:val="000419AD"/>
    <w:rsid w:val="000716C5"/>
    <w:rsid w:val="00075E23"/>
    <w:rsid w:val="0009006E"/>
    <w:rsid w:val="0009344A"/>
    <w:rsid w:val="000A19F8"/>
    <w:rsid w:val="000A3254"/>
    <w:rsid w:val="000A392E"/>
    <w:rsid w:val="000A575F"/>
    <w:rsid w:val="000A63D0"/>
    <w:rsid w:val="000B0579"/>
    <w:rsid w:val="000B2056"/>
    <w:rsid w:val="000C1C69"/>
    <w:rsid w:val="000C3A31"/>
    <w:rsid w:val="000D10DB"/>
    <w:rsid w:val="000D4A1E"/>
    <w:rsid w:val="000E2789"/>
    <w:rsid w:val="000E5EB5"/>
    <w:rsid w:val="000F0C98"/>
    <w:rsid w:val="000F35ED"/>
    <w:rsid w:val="00107131"/>
    <w:rsid w:val="0010736F"/>
    <w:rsid w:val="001074ED"/>
    <w:rsid w:val="00111A8A"/>
    <w:rsid w:val="00113F73"/>
    <w:rsid w:val="00121CC2"/>
    <w:rsid w:val="00131D8B"/>
    <w:rsid w:val="00133EE5"/>
    <w:rsid w:val="00136E3D"/>
    <w:rsid w:val="00143EFE"/>
    <w:rsid w:val="001479C0"/>
    <w:rsid w:val="0015330B"/>
    <w:rsid w:val="001537CC"/>
    <w:rsid w:val="00167A34"/>
    <w:rsid w:val="00176BB3"/>
    <w:rsid w:val="00177EEF"/>
    <w:rsid w:val="00184AAC"/>
    <w:rsid w:val="00196851"/>
    <w:rsid w:val="001A2EAC"/>
    <w:rsid w:val="001A7870"/>
    <w:rsid w:val="001B3A00"/>
    <w:rsid w:val="001B4C00"/>
    <w:rsid w:val="001C1B41"/>
    <w:rsid w:val="001D657F"/>
    <w:rsid w:val="001D65EF"/>
    <w:rsid w:val="001E49E7"/>
    <w:rsid w:val="001F271B"/>
    <w:rsid w:val="001F7201"/>
    <w:rsid w:val="00204931"/>
    <w:rsid w:val="00223A29"/>
    <w:rsid w:val="002250A3"/>
    <w:rsid w:val="00231294"/>
    <w:rsid w:val="00235217"/>
    <w:rsid w:val="002355A9"/>
    <w:rsid w:val="00242132"/>
    <w:rsid w:val="00246D1F"/>
    <w:rsid w:val="00247403"/>
    <w:rsid w:val="00247542"/>
    <w:rsid w:val="00266B61"/>
    <w:rsid w:val="0026712A"/>
    <w:rsid w:val="002704DB"/>
    <w:rsid w:val="00277BDA"/>
    <w:rsid w:val="0029575A"/>
    <w:rsid w:val="002A0AAE"/>
    <w:rsid w:val="002A189A"/>
    <w:rsid w:val="002A5820"/>
    <w:rsid w:val="002A5D2F"/>
    <w:rsid w:val="002C3350"/>
    <w:rsid w:val="002D2B26"/>
    <w:rsid w:val="002D7EA2"/>
    <w:rsid w:val="002E187C"/>
    <w:rsid w:val="002E7512"/>
    <w:rsid w:val="002F3724"/>
    <w:rsid w:val="00302733"/>
    <w:rsid w:val="003121D5"/>
    <w:rsid w:val="00314078"/>
    <w:rsid w:val="0031535D"/>
    <w:rsid w:val="003239B8"/>
    <w:rsid w:val="0033169F"/>
    <w:rsid w:val="0034224A"/>
    <w:rsid w:val="00343438"/>
    <w:rsid w:val="00344977"/>
    <w:rsid w:val="00344CB5"/>
    <w:rsid w:val="00346C95"/>
    <w:rsid w:val="00351155"/>
    <w:rsid w:val="00356185"/>
    <w:rsid w:val="00360380"/>
    <w:rsid w:val="0037519E"/>
    <w:rsid w:val="003812CE"/>
    <w:rsid w:val="00386C6C"/>
    <w:rsid w:val="00386CF0"/>
    <w:rsid w:val="003942EC"/>
    <w:rsid w:val="003A6337"/>
    <w:rsid w:val="003B4FF6"/>
    <w:rsid w:val="003B5484"/>
    <w:rsid w:val="003B70FB"/>
    <w:rsid w:val="003C29D3"/>
    <w:rsid w:val="003C6112"/>
    <w:rsid w:val="003C676B"/>
    <w:rsid w:val="003D0A55"/>
    <w:rsid w:val="003D3BC2"/>
    <w:rsid w:val="003E0172"/>
    <w:rsid w:val="003E614F"/>
    <w:rsid w:val="003E6CA1"/>
    <w:rsid w:val="003E7982"/>
    <w:rsid w:val="00401806"/>
    <w:rsid w:val="004065A8"/>
    <w:rsid w:val="004153F5"/>
    <w:rsid w:val="004165C2"/>
    <w:rsid w:val="004304AD"/>
    <w:rsid w:val="00441ECB"/>
    <w:rsid w:val="00445193"/>
    <w:rsid w:val="00447CCF"/>
    <w:rsid w:val="004565BA"/>
    <w:rsid w:val="00462C1B"/>
    <w:rsid w:val="00467B7E"/>
    <w:rsid w:val="0047080D"/>
    <w:rsid w:val="00473BB4"/>
    <w:rsid w:val="00476211"/>
    <w:rsid w:val="00477592"/>
    <w:rsid w:val="00486F1C"/>
    <w:rsid w:val="00487735"/>
    <w:rsid w:val="0049419D"/>
    <w:rsid w:val="004A59CC"/>
    <w:rsid w:val="004A6A54"/>
    <w:rsid w:val="004B4683"/>
    <w:rsid w:val="004C20D2"/>
    <w:rsid w:val="004C2312"/>
    <w:rsid w:val="004C4B62"/>
    <w:rsid w:val="004C54C9"/>
    <w:rsid w:val="004C616A"/>
    <w:rsid w:val="004D4ABA"/>
    <w:rsid w:val="004D6025"/>
    <w:rsid w:val="004E19B1"/>
    <w:rsid w:val="004E2649"/>
    <w:rsid w:val="00501399"/>
    <w:rsid w:val="00501652"/>
    <w:rsid w:val="00503998"/>
    <w:rsid w:val="0050633D"/>
    <w:rsid w:val="00507BC4"/>
    <w:rsid w:val="005128E4"/>
    <w:rsid w:val="005133DB"/>
    <w:rsid w:val="00525560"/>
    <w:rsid w:val="005314DD"/>
    <w:rsid w:val="005415E6"/>
    <w:rsid w:val="00544216"/>
    <w:rsid w:val="00544C49"/>
    <w:rsid w:val="00550117"/>
    <w:rsid w:val="005516A1"/>
    <w:rsid w:val="00563557"/>
    <w:rsid w:val="0057402A"/>
    <w:rsid w:val="00574CB7"/>
    <w:rsid w:val="005771D0"/>
    <w:rsid w:val="0059191A"/>
    <w:rsid w:val="005921FF"/>
    <w:rsid w:val="00594707"/>
    <w:rsid w:val="005A24ED"/>
    <w:rsid w:val="005A6170"/>
    <w:rsid w:val="005A6D0E"/>
    <w:rsid w:val="005B37CC"/>
    <w:rsid w:val="005B52B0"/>
    <w:rsid w:val="005B6806"/>
    <w:rsid w:val="005B6D22"/>
    <w:rsid w:val="005B7C79"/>
    <w:rsid w:val="005C261A"/>
    <w:rsid w:val="005C4225"/>
    <w:rsid w:val="005C7989"/>
    <w:rsid w:val="005D66AD"/>
    <w:rsid w:val="005D762B"/>
    <w:rsid w:val="005E0B65"/>
    <w:rsid w:val="005E11B2"/>
    <w:rsid w:val="005F0DAD"/>
    <w:rsid w:val="005F0F33"/>
    <w:rsid w:val="00600DEB"/>
    <w:rsid w:val="006068B7"/>
    <w:rsid w:val="006277DE"/>
    <w:rsid w:val="00627C9F"/>
    <w:rsid w:val="006311E9"/>
    <w:rsid w:val="00632354"/>
    <w:rsid w:val="00642810"/>
    <w:rsid w:val="00643C1C"/>
    <w:rsid w:val="00647756"/>
    <w:rsid w:val="006509DA"/>
    <w:rsid w:val="00652333"/>
    <w:rsid w:val="00672C51"/>
    <w:rsid w:val="006775AB"/>
    <w:rsid w:val="0068009E"/>
    <w:rsid w:val="006819E9"/>
    <w:rsid w:val="00685B60"/>
    <w:rsid w:val="00686471"/>
    <w:rsid w:val="0068794B"/>
    <w:rsid w:val="00690448"/>
    <w:rsid w:val="00691BBE"/>
    <w:rsid w:val="00692219"/>
    <w:rsid w:val="0069402E"/>
    <w:rsid w:val="006A17D2"/>
    <w:rsid w:val="006A73E6"/>
    <w:rsid w:val="006B2D5C"/>
    <w:rsid w:val="006B2EE8"/>
    <w:rsid w:val="006B3DEC"/>
    <w:rsid w:val="006C4EB1"/>
    <w:rsid w:val="006E0166"/>
    <w:rsid w:val="006E772A"/>
    <w:rsid w:val="006E7B34"/>
    <w:rsid w:val="006F4698"/>
    <w:rsid w:val="0070697F"/>
    <w:rsid w:val="0072199C"/>
    <w:rsid w:val="00722C9F"/>
    <w:rsid w:val="007253B8"/>
    <w:rsid w:val="00727B0E"/>
    <w:rsid w:val="0073598C"/>
    <w:rsid w:val="0073741F"/>
    <w:rsid w:val="00746F9C"/>
    <w:rsid w:val="0076366F"/>
    <w:rsid w:val="0076643F"/>
    <w:rsid w:val="00776CD3"/>
    <w:rsid w:val="00777F63"/>
    <w:rsid w:val="007852B5"/>
    <w:rsid w:val="00796A37"/>
    <w:rsid w:val="007A27C3"/>
    <w:rsid w:val="007A5817"/>
    <w:rsid w:val="007A6541"/>
    <w:rsid w:val="007A708F"/>
    <w:rsid w:val="007B05C4"/>
    <w:rsid w:val="007B60E9"/>
    <w:rsid w:val="007B6CC3"/>
    <w:rsid w:val="007C2B52"/>
    <w:rsid w:val="007C3334"/>
    <w:rsid w:val="007C402A"/>
    <w:rsid w:val="007D2B98"/>
    <w:rsid w:val="007D7C02"/>
    <w:rsid w:val="007E21BC"/>
    <w:rsid w:val="007E2CCA"/>
    <w:rsid w:val="007E58FE"/>
    <w:rsid w:val="007E7C82"/>
    <w:rsid w:val="007F588D"/>
    <w:rsid w:val="00802748"/>
    <w:rsid w:val="00803F1C"/>
    <w:rsid w:val="00804802"/>
    <w:rsid w:val="0080600E"/>
    <w:rsid w:val="00817612"/>
    <w:rsid w:val="008338A4"/>
    <w:rsid w:val="00834D49"/>
    <w:rsid w:val="00837C45"/>
    <w:rsid w:val="008411F0"/>
    <w:rsid w:val="008439BC"/>
    <w:rsid w:val="00844730"/>
    <w:rsid w:val="008457C2"/>
    <w:rsid w:val="00857A82"/>
    <w:rsid w:val="00871526"/>
    <w:rsid w:val="00873836"/>
    <w:rsid w:val="00875668"/>
    <w:rsid w:val="00885737"/>
    <w:rsid w:val="00890650"/>
    <w:rsid w:val="00897E12"/>
    <w:rsid w:val="008A0F81"/>
    <w:rsid w:val="008A0FD8"/>
    <w:rsid w:val="008A310C"/>
    <w:rsid w:val="008A7E0F"/>
    <w:rsid w:val="008B12F5"/>
    <w:rsid w:val="008B5932"/>
    <w:rsid w:val="008C5751"/>
    <w:rsid w:val="008D768D"/>
    <w:rsid w:val="008E0FD8"/>
    <w:rsid w:val="008E328A"/>
    <w:rsid w:val="008E3759"/>
    <w:rsid w:val="008E3BFE"/>
    <w:rsid w:val="008E75AC"/>
    <w:rsid w:val="008E7900"/>
    <w:rsid w:val="008F1912"/>
    <w:rsid w:val="0090000B"/>
    <w:rsid w:val="0090270B"/>
    <w:rsid w:val="009041DC"/>
    <w:rsid w:val="00917B5A"/>
    <w:rsid w:val="00920A58"/>
    <w:rsid w:val="00920A8C"/>
    <w:rsid w:val="00934A2C"/>
    <w:rsid w:val="00935F06"/>
    <w:rsid w:val="00937B3A"/>
    <w:rsid w:val="00954B82"/>
    <w:rsid w:val="00957000"/>
    <w:rsid w:val="00962436"/>
    <w:rsid w:val="00966CBF"/>
    <w:rsid w:val="0096706E"/>
    <w:rsid w:val="009708F9"/>
    <w:rsid w:val="009740EE"/>
    <w:rsid w:val="00974491"/>
    <w:rsid w:val="00975C4E"/>
    <w:rsid w:val="009806B8"/>
    <w:rsid w:val="00981FBA"/>
    <w:rsid w:val="00997BC5"/>
    <w:rsid w:val="009A4F41"/>
    <w:rsid w:val="009B381B"/>
    <w:rsid w:val="009C2FC5"/>
    <w:rsid w:val="009D1753"/>
    <w:rsid w:val="009D6502"/>
    <w:rsid w:val="009D7611"/>
    <w:rsid w:val="009D78A5"/>
    <w:rsid w:val="009E08DD"/>
    <w:rsid w:val="009E0B61"/>
    <w:rsid w:val="009E2ECB"/>
    <w:rsid w:val="009E53DE"/>
    <w:rsid w:val="009E7C00"/>
    <w:rsid w:val="00A0691C"/>
    <w:rsid w:val="00A11E44"/>
    <w:rsid w:val="00A12798"/>
    <w:rsid w:val="00A154C8"/>
    <w:rsid w:val="00A22397"/>
    <w:rsid w:val="00A32313"/>
    <w:rsid w:val="00A328B3"/>
    <w:rsid w:val="00A50FCF"/>
    <w:rsid w:val="00A528D1"/>
    <w:rsid w:val="00A610CD"/>
    <w:rsid w:val="00A625E0"/>
    <w:rsid w:val="00A74947"/>
    <w:rsid w:val="00A758AA"/>
    <w:rsid w:val="00A90721"/>
    <w:rsid w:val="00A92093"/>
    <w:rsid w:val="00A92E5B"/>
    <w:rsid w:val="00A9674D"/>
    <w:rsid w:val="00AA09A2"/>
    <w:rsid w:val="00AA7996"/>
    <w:rsid w:val="00AC19CB"/>
    <w:rsid w:val="00AD1886"/>
    <w:rsid w:val="00AE0B9E"/>
    <w:rsid w:val="00AE25A8"/>
    <w:rsid w:val="00AE5488"/>
    <w:rsid w:val="00AE6F91"/>
    <w:rsid w:val="00AF4837"/>
    <w:rsid w:val="00AF5571"/>
    <w:rsid w:val="00B06B4E"/>
    <w:rsid w:val="00B07341"/>
    <w:rsid w:val="00B16700"/>
    <w:rsid w:val="00B202B5"/>
    <w:rsid w:val="00B30539"/>
    <w:rsid w:val="00B314DB"/>
    <w:rsid w:val="00B361F2"/>
    <w:rsid w:val="00B3718B"/>
    <w:rsid w:val="00B41187"/>
    <w:rsid w:val="00B4632A"/>
    <w:rsid w:val="00B5067D"/>
    <w:rsid w:val="00B530F1"/>
    <w:rsid w:val="00B57297"/>
    <w:rsid w:val="00B705E0"/>
    <w:rsid w:val="00B736AF"/>
    <w:rsid w:val="00B742BE"/>
    <w:rsid w:val="00B847AC"/>
    <w:rsid w:val="00B87359"/>
    <w:rsid w:val="00B97946"/>
    <w:rsid w:val="00BA276C"/>
    <w:rsid w:val="00BA5544"/>
    <w:rsid w:val="00BB306F"/>
    <w:rsid w:val="00BB3FBD"/>
    <w:rsid w:val="00BC6CD0"/>
    <w:rsid w:val="00BD4B89"/>
    <w:rsid w:val="00BD5922"/>
    <w:rsid w:val="00BD76D9"/>
    <w:rsid w:val="00BF02CB"/>
    <w:rsid w:val="00BF514A"/>
    <w:rsid w:val="00BF6FD8"/>
    <w:rsid w:val="00BF7553"/>
    <w:rsid w:val="00BF775D"/>
    <w:rsid w:val="00C03680"/>
    <w:rsid w:val="00C054DF"/>
    <w:rsid w:val="00C072AD"/>
    <w:rsid w:val="00C10AFC"/>
    <w:rsid w:val="00C21562"/>
    <w:rsid w:val="00C21762"/>
    <w:rsid w:val="00C21FEF"/>
    <w:rsid w:val="00C24543"/>
    <w:rsid w:val="00C256A2"/>
    <w:rsid w:val="00C35A26"/>
    <w:rsid w:val="00C47F5B"/>
    <w:rsid w:val="00C51515"/>
    <w:rsid w:val="00C53910"/>
    <w:rsid w:val="00C5660B"/>
    <w:rsid w:val="00C56854"/>
    <w:rsid w:val="00C5788A"/>
    <w:rsid w:val="00C66B72"/>
    <w:rsid w:val="00C74777"/>
    <w:rsid w:val="00C87AC4"/>
    <w:rsid w:val="00C90CE7"/>
    <w:rsid w:val="00C9567A"/>
    <w:rsid w:val="00CA1BCE"/>
    <w:rsid w:val="00CA48A3"/>
    <w:rsid w:val="00CB212D"/>
    <w:rsid w:val="00CB2660"/>
    <w:rsid w:val="00CC5E90"/>
    <w:rsid w:val="00CD046C"/>
    <w:rsid w:val="00CD186A"/>
    <w:rsid w:val="00CE076C"/>
    <w:rsid w:val="00CE5199"/>
    <w:rsid w:val="00CE66D5"/>
    <w:rsid w:val="00CF637A"/>
    <w:rsid w:val="00CF7163"/>
    <w:rsid w:val="00D059DE"/>
    <w:rsid w:val="00D05ABD"/>
    <w:rsid w:val="00D13FCE"/>
    <w:rsid w:val="00D15EB7"/>
    <w:rsid w:val="00D17E8C"/>
    <w:rsid w:val="00D306D1"/>
    <w:rsid w:val="00D30800"/>
    <w:rsid w:val="00D34786"/>
    <w:rsid w:val="00D37BFC"/>
    <w:rsid w:val="00D42822"/>
    <w:rsid w:val="00D47A8E"/>
    <w:rsid w:val="00D52D14"/>
    <w:rsid w:val="00D55256"/>
    <w:rsid w:val="00D56D93"/>
    <w:rsid w:val="00D712D3"/>
    <w:rsid w:val="00D71422"/>
    <w:rsid w:val="00D72DC6"/>
    <w:rsid w:val="00D73F5E"/>
    <w:rsid w:val="00D7558D"/>
    <w:rsid w:val="00D77503"/>
    <w:rsid w:val="00D81D92"/>
    <w:rsid w:val="00D876F9"/>
    <w:rsid w:val="00D877B6"/>
    <w:rsid w:val="00D93A90"/>
    <w:rsid w:val="00DA7B5F"/>
    <w:rsid w:val="00DB4FB0"/>
    <w:rsid w:val="00DC11E7"/>
    <w:rsid w:val="00DC7023"/>
    <w:rsid w:val="00DC769A"/>
    <w:rsid w:val="00DD061E"/>
    <w:rsid w:val="00DD3D86"/>
    <w:rsid w:val="00DD76DC"/>
    <w:rsid w:val="00DE12F0"/>
    <w:rsid w:val="00DE7EF7"/>
    <w:rsid w:val="00DF1EC4"/>
    <w:rsid w:val="00DF51E9"/>
    <w:rsid w:val="00E01943"/>
    <w:rsid w:val="00E0340B"/>
    <w:rsid w:val="00E04A90"/>
    <w:rsid w:val="00E0551F"/>
    <w:rsid w:val="00E219C7"/>
    <w:rsid w:val="00E25979"/>
    <w:rsid w:val="00E26CCA"/>
    <w:rsid w:val="00E27F56"/>
    <w:rsid w:val="00E4118C"/>
    <w:rsid w:val="00E43157"/>
    <w:rsid w:val="00E461CE"/>
    <w:rsid w:val="00E720CA"/>
    <w:rsid w:val="00E81DD9"/>
    <w:rsid w:val="00E84EB5"/>
    <w:rsid w:val="00E85662"/>
    <w:rsid w:val="00E8789F"/>
    <w:rsid w:val="00E92747"/>
    <w:rsid w:val="00E97B71"/>
    <w:rsid w:val="00EA3D34"/>
    <w:rsid w:val="00EB454D"/>
    <w:rsid w:val="00EC26E9"/>
    <w:rsid w:val="00EC72AB"/>
    <w:rsid w:val="00ED2F03"/>
    <w:rsid w:val="00ED549D"/>
    <w:rsid w:val="00ED76BE"/>
    <w:rsid w:val="00ED7F05"/>
    <w:rsid w:val="00EE00E9"/>
    <w:rsid w:val="00EE014D"/>
    <w:rsid w:val="00EF35AB"/>
    <w:rsid w:val="00EF4C44"/>
    <w:rsid w:val="00EF619B"/>
    <w:rsid w:val="00EF7111"/>
    <w:rsid w:val="00F00B55"/>
    <w:rsid w:val="00F02AD1"/>
    <w:rsid w:val="00F04591"/>
    <w:rsid w:val="00F06354"/>
    <w:rsid w:val="00F1229E"/>
    <w:rsid w:val="00F253CC"/>
    <w:rsid w:val="00F332EF"/>
    <w:rsid w:val="00F37106"/>
    <w:rsid w:val="00F519CF"/>
    <w:rsid w:val="00F53168"/>
    <w:rsid w:val="00F56BA5"/>
    <w:rsid w:val="00F60E22"/>
    <w:rsid w:val="00F63B39"/>
    <w:rsid w:val="00F7401E"/>
    <w:rsid w:val="00F7712F"/>
    <w:rsid w:val="00F81395"/>
    <w:rsid w:val="00F81887"/>
    <w:rsid w:val="00F81BB8"/>
    <w:rsid w:val="00F90B45"/>
    <w:rsid w:val="00F917D1"/>
    <w:rsid w:val="00F9342C"/>
    <w:rsid w:val="00F9653B"/>
    <w:rsid w:val="00F978BA"/>
    <w:rsid w:val="00FA56EA"/>
    <w:rsid w:val="00FB62CF"/>
    <w:rsid w:val="00FC0751"/>
    <w:rsid w:val="00FC0F4A"/>
    <w:rsid w:val="00FC3330"/>
    <w:rsid w:val="00FD3C3B"/>
    <w:rsid w:val="00FE07DD"/>
    <w:rsid w:val="00FE444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6451D-A646-47B3-9DFE-2F7FE80F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3434</Words>
  <Characters>18101</Characters>
  <Application>Microsoft Office Word</Application>
  <DocSecurity>0</DocSecurity>
  <Lines>411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270/20</dc:title>
  <dc:creator/>
  <cp:lastModifiedBy/>
  <cp:revision>1</cp:revision>
  <dcterms:created xsi:type="dcterms:W3CDTF">2021-01-07T13:59:00Z</dcterms:created>
  <dcterms:modified xsi:type="dcterms:W3CDTF">2021-01-07T13:59:00Z</dcterms:modified>
</cp:coreProperties>
</file>