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573369" w:rsidRDefault="00D306D1" w:rsidP="00573369">
      <w:pPr>
        <w:jc w:val="both"/>
        <w:rPr>
          <w:rFonts w:ascii="Cambria" w:hAnsi="Cambria" w:cs="Univers"/>
          <w:b/>
          <w:bCs/>
          <w:sz w:val="20"/>
          <w:szCs w:val="20"/>
          <w:lang w:val="es-ES_tradnl"/>
        </w:rPr>
      </w:pPr>
      <w:r w:rsidRPr="00573369">
        <w:rPr>
          <w:rFonts w:ascii="Cambria" w:hAnsi="Cambria"/>
          <w:noProof/>
          <w:sz w:val="20"/>
          <w:szCs w:val="20"/>
        </w:rPr>
        <mc:AlternateContent>
          <mc:Choice Requires="wps">
            <w:drawing>
              <wp:anchor distT="0" distB="0" distL="114300" distR="114300" simplePos="0" relativeHeight="251661311" behindDoc="0" locked="0" layoutInCell="1" allowOverlap="1" wp14:anchorId="44791422" wp14:editId="740629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158B62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573369">
        <w:rPr>
          <w:rFonts w:ascii="Cambria" w:hAnsi="Cambria"/>
          <w:noProof/>
          <w:sz w:val="20"/>
          <w:szCs w:val="20"/>
        </w:rPr>
        <mc:AlternateContent>
          <mc:Choice Requires="wps">
            <w:drawing>
              <wp:anchor distT="0" distB="0" distL="114300" distR="114300" simplePos="0" relativeHeight="251673600"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26715A15"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573369" w:rsidRDefault="00040C3A" w:rsidP="00573369">
      <w:pPr>
        <w:tabs>
          <w:tab w:val="center" w:pos="5400"/>
        </w:tabs>
        <w:suppressAutoHyphens/>
        <w:jc w:val="both"/>
        <w:rPr>
          <w:rFonts w:ascii="Cambria" w:hAnsi="Cambria"/>
          <w:sz w:val="20"/>
          <w:szCs w:val="20"/>
          <w:lang w:val="es-ES"/>
        </w:rPr>
      </w:pPr>
    </w:p>
    <w:p w:rsidR="00040C3A" w:rsidRPr="00573369" w:rsidRDefault="00040C3A" w:rsidP="00573369">
      <w:pPr>
        <w:tabs>
          <w:tab w:val="center" w:pos="5400"/>
        </w:tabs>
        <w:suppressAutoHyphens/>
        <w:jc w:val="both"/>
        <w:rPr>
          <w:rFonts w:ascii="Cambria" w:hAnsi="Cambria"/>
          <w:sz w:val="20"/>
          <w:szCs w:val="20"/>
          <w:lang w:val="es-ES"/>
        </w:rPr>
      </w:pPr>
    </w:p>
    <w:p w:rsidR="005128E4" w:rsidRPr="00573369" w:rsidRDefault="005128E4" w:rsidP="00573369">
      <w:pPr>
        <w:tabs>
          <w:tab w:val="center" w:pos="5400"/>
        </w:tabs>
        <w:suppressAutoHyphens/>
        <w:rPr>
          <w:rFonts w:ascii="Cambria" w:hAnsi="Cambria"/>
          <w:sz w:val="20"/>
          <w:szCs w:val="20"/>
          <w:lang w:val="es-ES_tradnl"/>
        </w:rPr>
      </w:pPr>
    </w:p>
    <w:p w:rsidR="005128E4" w:rsidRPr="00573369" w:rsidRDefault="005128E4" w:rsidP="00573369">
      <w:pPr>
        <w:tabs>
          <w:tab w:val="center" w:pos="5400"/>
        </w:tabs>
        <w:suppressAutoHyphens/>
        <w:rPr>
          <w:rFonts w:ascii="Cambria" w:hAnsi="Cambria"/>
          <w:sz w:val="20"/>
          <w:szCs w:val="20"/>
          <w:lang w:val="es-ES_tradnl"/>
        </w:rPr>
      </w:pPr>
    </w:p>
    <w:p w:rsidR="005128E4" w:rsidRPr="00573369" w:rsidRDefault="005128E4" w:rsidP="00573369">
      <w:pPr>
        <w:tabs>
          <w:tab w:val="center" w:pos="5400"/>
        </w:tabs>
        <w:suppressAutoHyphens/>
        <w:rPr>
          <w:rFonts w:ascii="Cambria" w:hAnsi="Cambria"/>
          <w:sz w:val="20"/>
          <w:szCs w:val="20"/>
          <w:lang w:val="es-ES_tradnl"/>
        </w:rPr>
      </w:pPr>
    </w:p>
    <w:p w:rsidR="00040C3A" w:rsidRPr="00573369" w:rsidRDefault="00040C3A" w:rsidP="00573369">
      <w:pPr>
        <w:tabs>
          <w:tab w:val="center" w:pos="5400"/>
        </w:tabs>
        <w:suppressAutoHyphens/>
        <w:jc w:val="center"/>
        <w:rPr>
          <w:rFonts w:ascii="Cambria" w:hAnsi="Cambria"/>
          <w:sz w:val="20"/>
          <w:szCs w:val="20"/>
          <w:lang w:val="es-ES_tradnl"/>
        </w:rPr>
      </w:pPr>
    </w:p>
    <w:p w:rsidR="00040C3A" w:rsidRPr="00573369" w:rsidRDefault="00040C3A" w:rsidP="00573369">
      <w:pPr>
        <w:tabs>
          <w:tab w:val="center" w:pos="5400"/>
        </w:tabs>
        <w:suppressAutoHyphens/>
        <w:jc w:val="center"/>
        <w:rPr>
          <w:rFonts w:ascii="Cambria" w:hAnsi="Cambria"/>
          <w:sz w:val="20"/>
          <w:szCs w:val="20"/>
          <w:lang w:val="es-ES_tradnl"/>
        </w:rPr>
      </w:pPr>
    </w:p>
    <w:p w:rsidR="005B52B0" w:rsidRPr="00573369" w:rsidRDefault="005B52B0" w:rsidP="00573369">
      <w:pPr>
        <w:tabs>
          <w:tab w:val="center" w:pos="5400"/>
        </w:tabs>
        <w:suppressAutoHyphens/>
        <w:jc w:val="center"/>
        <w:rPr>
          <w:rFonts w:ascii="Cambria" w:hAnsi="Cambria"/>
          <w:sz w:val="20"/>
          <w:szCs w:val="20"/>
          <w:lang w:val="es-ES_tradnl"/>
        </w:rPr>
      </w:pPr>
    </w:p>
    <w:p w:rsidR="005B52B0" w:rsidRPr="00573369" w:rsidRDefault="005B52B0" w:rsidP="00573369">
      <w:pPr>
        <w:tabs>
          <w:tab w:val="center" w:pos="5400"/>
        </w:tabs>
        <w:suppressAutoHyphens/>
        <w:jc w:val="center"/>
        <w:rPr>
          <w:rFonts w:ascii="Cambria" w:hAnsi="Cambria"/>
          <w:sz w:val="20"/>
          <w:szCs w:val="20"/>
          <w:lang w:val="es-ES_tradnl"/>
        </w:rPr>
      </w:pPr>
    </w:p>
    <w:p w:rsidR="005B52B0" w:rsidRPr="00573369" w:rsidRDefault="005B52B0" w:rsidP="00573369">
      <w:pPr>
        <w:tabs>
          <w:tab w:val="center" w:pos="5400"/>
        </w:tabs>
        <w:suppressAutoHyphens/>
        <w:jc w:val="center"/>
        <w:rPr>
          <w:rFonts w:ascii="Cambria" w:hAnsi="Cambria"/>
          <w:sz w:val="20"/>
          <w:szCs w:val="20"/>
          <w:lang w:val="es-ES_tradnl"/>
        </w:rPr>
      </w:pPr>
    </w:p>
    <w:p w:rsidR="00040C3A" w:rsidRPr="00573369" w:rsidRDefault="00040C3A" w:rsidP="00573369">
      <w:pPr>
        <w:tabs>
          <w:tab w:val="center" w:pos="5400"/>
        </w:tabs>
        <w:suppressAutoHyphens/>
        <w:jc w:val="center"/>
        <w:rPr>
          <w:rFonts w:ascii="Cambria" w:hAnsi="Cambria"/>
          <w:sz w:val="20"/>
          <w:szCs w:val="20"/>
          <w:lang w:val="es-ES_tradnl"/>
        </w:rPr>
      </w:pPr>
    </w:p>
    <w:p w:rsidR="00040C3A" w:rsidRPr="00573369" w:rsidRDefault="00040C3A" w:rsidP="00573369">
      <w:pPr>
        <w:tabs>
          <w:tab w:val="center" w:pos="5400"/>
        </w:tabs>
        <w:suppressAutoHyphens/>
        <w:jc w:val="center"/>
        <w:rPr>
          <w:rFonts w:ascii="Cambria" w:hAnsi="Cambria"/>
          <w:sz w:val="20"/>
          <w:szCs w:val="20"/>
          <w:lang w:val="es-ES_tradnl"/>
        </w:rPr>
      </w:pPr>
    </w:p>
    <w:p w:rsidR="00040C3A" w:rsidRPr="00573369" w:rsidRDefault="003D3BC2" w:rsidP="00573369">
      <w:pPr>
        <w:tabs>
          <w:tab w:val="center" w:pos="5400"/>
        </w:tabs>
        <w:suppressAutoHyphens/>
        <w:jc w:val="center"/>
        <w:rPr>
          <w:rFonts w:ascii="Cambria" w:hAnsi="Cambria"/>
          <w:sz w:val="20"/>
          <w:szCs w:val="20"/>
          <w:lang w:val="es-ES_tradnl"/>
        </w:rPr>
      </w:pPr>
      <w:r w:rsidRPr="00573369">
        <w:rPr>
          <w:rFonts w:ascii="Cambria" w:hAnsi="Cambria"/>
          <w:noProof/>
          <w:sz w:val="20"/>
          <w:szCs w:val="20"/>
        </w:rPr>
        <mc:AlternateContent>
          <mc:Choice Requires="wps">
            <w:drawing>
              <wp:anchor distT="0" distB="0" distL="114300" distR="114300" simplePos="0" relativeHeight="251669504" behindDoc="0" locked="0" layoutInCell="1" allowOverlap="1" wp14:anchorId="2431D62B" wp14:editId="26F1F21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27D5"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6F27D5">
                              <w:rPr>
                                <w:rFonts w:asciiTheme="majorHAnsi" w:hAnsiTheme="majorHAnsi" w:cs="Arial"/>
                                <w:b/>
                                <w:bCs/>
                                <w:color w:val="0D0D0D" w:themeColor="text1" w:themeTint="F2"/>
                                <w:sz w:val="36"/>
                                <w:szCs w:val="22"/>
                                <w:lang w:val="es-ES_tradnl"/>
                              </w:rPr>
                              <w:t xml:space="preserve"> </w:t>
                            </w:r>
                            <w:r w:rsidR="00696B6D">
                              <w:rPr>
                                <w:rFonts w:asciiTheme="majorHAnsi" w:hAnsiTheme="majorHAnsi" w:cs="Arial"/>
                                <w:b/>
                                <w:bCs/>
                                <w:color w:val="0D0D0D" w:themeColor="text1" w:themeTint="F2"/>
                                <w:sz w:val="36"/>
                                <w:szCs w:val="22"/>
                                <w:lang w:val="es-ES_tradnl"/>
                              </w:rPr>
                              <w:t>334</w:t>
                            </w:r>
                            <w:r w:rsidR="006F27D5">
                              <w:rPr>
                                <w:rFonts w:asciiTheme="majorHAnsi" w:hAnsiTheme="majorHAnsi" w:cs="Arial"/>
                                <w:b/>
                                <w:bCs/>
                                <w:color w:val="0D0D0D" w:themeColor="text1" w:themeTint="F2"/>
                                <w:sz w:val="36"/>
                                <w:szCs w:val="22"/>
                                <w:lang w:val="es-ES_tradnl"/>
                              </w:rPr>
                              <w:t>/20</w:t>
                            </w:r>
                          </w:p>
                          <w:p w:rsidR="00595D24" w:rsidRPr="00595D2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sidR="00595D24">
                              <w:rPr>
                                <w:rFonts w:asciiTheme="majorHAnsi" w:hAnsiTheme="majorHAnsi" w:cs="Arial"/>
                                <w:b/>
                                <w:color w:val="0D0D0D" w:themeColor="text1" w:themeTint="F2"/>
                                <w:sz w:val="36"/>
                                <w:szCs w:val="22"/>
                                <w:lang w:val="es-ES_tradnl"/>
                              </w:rPr>
                              <w:t>12.972</w:t>
                            </w:r>
                          </w:p>
                          <w:p w:rsidR="005B52B0" w:rsidRDefault="00741A0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005B52B0" w:rsidRPr="0010736F">
                              <w:rPr>
                                <w:rFonts w:asciiTheme="majorHAnsi" w:hAnsiTheme="majorHAnsi" w:cs="Arial"/>
                                <w:color w:val="0D0D0D" w:themeColor="text1" w:themeTint="F2"/>
                                <w:szCs w:val="22"/>
                                <w:lang w:val="es-ES_tradnl"/>
                              </w:rPr>
                              <w:t>SOLUCIÓN AMISTOSA</w:t>
                            </w:r>
                          </w:p>
                          <w:p w:rsidR="00741A06" w:rsidRPr="0010736F" w:rsidRDefault="00741A06" w:rsidP="00997BC5">
                            <w:pPr>
                              <w:spacing w:line="276" w:lineRule="auto"/>
                              <w:rPr>
                                <w:rFonts w:asciiTheme="majorHAnsi" w:hAnsiTheme="majorHAnsi" w:cs="Arial"/>
                                <w:color w:val="0D0D0D" w:themeColor="text1" w:themeTint="F2"/>
                                <w:szCs w:val="22"/>
                                <w:lang w:val="es-ES_tradnl"/>
                              </w:rPr>
                            </w:pPr>
                          </w:p>
                          <w:p w:rsidR="005B52B0" w:rsidRPr="0010736F" w:rsidRDefault="00595D24" w:rsidP="00997BC5">
                            <w:pPr>
                              <w:spacing w:line="276" w:lineRule="auto"/>
                              <w:rPr>
                                <w:rFonts w:asciiTheme="majorHAnsi" w:hAnsiTheme="majorHAnsi" w:cs="Arial"/>
                                <w:color w:val="0D0D0D" w:themeColor="text1" w:themeTint="F2"/>
                                <w:szCs w:val="22"/>
                                <w:lang w:val="es-ES_tradnl"/>
                              </w:rPr>
                            </w:pPr>
                            <w:bookmarkStart w:id="1" w:name="_ftnref1"/>
                            <w:r>
                              <w:rPr>
                                <w:rFonts w:asciiTheme="majorHAnsi" w:hAnsiTheme="majorHAnsi" w:cs="Arial"/>
                                <w:color w:val="0D0D0D" w:themeColor="text1" w:themeTint="F2"/>
                                <w:szCs w:val="22"/>
                                <w:lang w:val="es-ES_tradnl"/>
                              </w:rPr>
                              <w:t>MARCELO RAMÓN AGUILERA AGUILAR</w:t>
                            </w:r>
                          </w:p>
                          <w:bookmarkEnd w:id="1"/>
                          <w:p w:rsidR="005B52B0" w:rsidRPr="0010736F" w:rsidRDefault="00595D2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HONDURAS</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431D62B"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6F27D5"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6F27D5">
                        <w:rPr>
                          <w:rFonts w:asciiTheme="majorHAnsi" w:hAnsiTheme="majorHAnsi" w:cs="Arial"/>
                          <w:b/>
                          <w:bCs/>
                          <w:color w:val="0D0D0D" w:themeColor="text1" w:themeTint="F2"/>
                          <w:sz w:val="36"/>
                          <w:szCs w:val="22"/>
                          <w:lang w:val="es-ES_tradnl"/>
                        </w:rPr>
                        <w:t xml:space="preserve"> </w:t>
                      </w:r>
                      <w:r w:rsidR="00696B6D">
                        <w:rPr>
                          <w:rFonts w:asciiTheme="majorHAnsi" w:hAnsiTheme="majorHAnsi" w:cs="Arial"/>
                          <w:b/>
                          <w:bCs/>
                          <w:color w:val="0D0D0D" w:themeColor="text1" w:themeTint="F2"/>
                          <w:sz w:val="36"/>
                          <w:szCs w:val="22"/>
                          <w:lang w:val="es-ES_tradnl"/>
                        </w:rPr>
                        <w:t>334</w:t>
                      </w:r>
                      <w:r w:rsidR="006F27D5">
                        <w:rPr>
                          <w:rFonts w:asciiTheme="majorHAnsi" w:hAnsiTheme="majorHAnsi" w:cs="Arial"/>
                          <w:b/>
                          <w:bCs/>
                          <w:color w:val="0D0D0D" w:themeColor="text1" w:themeTint="F2"/>
                          <w:sz w:val="36"/>
                          <w:szCs w:val="22"/>
                          <w:lang w:val="es-ES_tradnl"/>
                        </w:rPr>
                        <w:t>/20</w:t>
                      </w:r>
                    </w:p>
                    <w:p w:rsidR="00595D24" w:rsidRPr="00595D2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sidR="00595D24">
                        <w:rPr>
                          <w:rFonts w:asciiTheme="majorHAnsi" w:hAnsiTheme="majorHAnsi" w:cs="Arial"/>
                          <w:b/>
                          <w:color w:val="0D0D0D" w:themeColor="text1" w:themeTint="F2"/>
                          <w:sz w:val="36"/>
                          <w:szCs w:val="22"/>
                          <w:lang w:val="es-ES_tradnl"/>
                        </w:rPr>
                        <w:t>12.972</w:t>
                      </w:r>
                    </w:p>
                    <w:p w:rsidR="005B52B0" w:rsidRDefault="00741A0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005B52B0" w:rsidRPr="0010736F">
                        <w:rPr>
                          <w:rFonts w:asciiTheme="majorHAnsi" w:hAnsiTheme="majorHAnsi" w:cs="Arial"/>
                          <w:color w:val="0D0D0D" w:themeColor="text1" w:themeTint="F2"/>
                          <w:szCs w:val="22"/>
                          <w:lang w:val="es-ES_tradnl"/>
                        </w:rPr>
                        <w:t>SOLUCIÓN AMISTOSA</w:t>
                      </w:r>
                    </w:p>
                    <w:p w:rsidR="00741A06" w:rsidRPr="0010736F" w:rsidRDefault="00741A06" w:rsidP="00997BC5">
                      <w:pPr>
                        <w:spacing w:line="276" w:lineRule="auto"/>
                        <w:rPr>
                          <w:rFonts w:asciiTheme="majorHAnsi" w:hAnsiTheme="majorHAnsi" w:cs="Arial"/>
                          <w:color w:val="0D0D0D" w:themeColor="text1" w:themeTint="F2"/>
                          <w:szCs w:val="22"/>
                          <w:lang w:val="es-ES_tradnl"/>
                        </w:rPr>
                      </w:pPr>
                    </w:p>
                    <w:p w:rsidR="005B52B0" w:rsidRPr="0010736F" w:rsidRDefault="00595D24" w:rsidP="00997BC5">
                      <w:pPr>
                        <w:spacing w:line="276" w:lineRule="auto"/>
                        <w:rPr>
                          <w:rFonts w:asciiTheme="majorHAnsi" w:hAnsiTheme="majorHAnsi" w:cs="Arial"/>
                          <w:color w:val="0D0D0D" w:themeColor="text1" w:themeTint="F2"/>
                          <w:szCs w:val="22"/>
                          <w:lang w:val="es-ES_tradnl"/>
                        </w:rPr>
                      </w:pPr>
                      <w:bookmarkStart w:id="1" w:name="_ftnref1"/>
                      <w:r>
                        <w:rPr>
                          <w:rFonts w:asciiTheme="majorHAnsi" w:hAnsiTheme="majorHAnsi" w:cs="Arial"/>
                          <w:color w:val="0D0D0D" w:themeColor="text1" w:themeTint="F2"/>
                          <w:szCs w:val="22"/>
                          <w:lang w:val="es-ES_tradnl"/>
                        </w:rPr>
                        <w:t>MARCELO RAMÓN AGUILERA AGUILAR</w:t>
                      </w:r>
                    </w:p>
                    <w:bookmarkEnd w:id="1"/>
                    <w:p w:rsidR="005B52B0" w:rsidRPr="0010736F" w:rsidRDefault="00595D2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HONDURAS</w:t>
                      </w:r>
                    </w:p>
                    <w:p w:rsidR="005B52B0" w:rsidRPr="00AE5488" w:rsidRDefault="005B52B0" w:rsidP="007A5817">
                      <w:pPr>
                        <w:rPr>
                          <w:color w:val="0D0D0D" w:themeColor="text1" w:themeTint="F2"/>
                          <w:lang w:val="es-ES_tradnl"/>
                        </w:rPr>
                      </w:pPr>
                    </w:p>
                  </w:txbxContent>
                </v:textbox>
              </v:shape>
            </w:pict>
          </mc:Fallback>
        </mc:AlternateContent>
      </w:r>
      <w:r w:rsidR="004E2649" w:rsidRPr="00573369">
        <w:rPr>
          <w:rFonts w:ascii="Cambria" w:hAnsi="Cambria"/>
          <w:noProof/>
          <w:sz w:val="20"/>
          <w:szCs w:val="20"/>
        </w:rPr>
        <mc:AlternateContent>
          <mc:Choice Requires="wps">
            <w:drawing>
              <wp:anchor distT="0" distB="0" distL="114300" distR="114300" simplePos="0" relativeHeight="251671552" behindDoc="0" locked="0" layoutInCell="1" allowOverlap="1" wp14:anchorId="2AE0EDE4" wp14:editId="12130AA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696B6D" w:rsidRDefault="00627C9F" w:rsidP="007A5817">
                            <w:pPr>
                              <w:spacing w:line="276" w:lineRule="auto"/>
                              <w:jc w:val="right"/>
                              <w:rPr>
                                <w:rFonts w:asciiTheme="minorHAnsi" w:hAnsiTheme="minorHAnsi"/>
                                <w:color w:val="FFFFFF" w:themeColor="background1"/>
                                <w:sz w:val="22"/>
                                <w:lang w:val="es-VE"/>
                              </w:rPr>
                            </w:pPr>
                            <w:r w:rsidRPr="00696B6D">
                              <w:rPr>
                                <w:rFonts w:asciiTheme="minorHAnsi" w:hAnsiTheme="minorHAnsi"/>
                                <w:color w:val="FFFFFF" w:themeColor="background1"/>
                                <w:sz w:val="22"/>
                                <w:lang w:val="es-VE"/>
                              </w:rPr>
                              <w:t>OEA/</w:t>
                            </w:r>
                            <w:proofErr w:type="spellStart"/>
                            <w:r w:rsidRPr="00696B6D">
                              <w:rPr>
                                <w:rFonts w:asciiTheme="minorHAnsi" w:hAnsiTheme="minorHAnsi"/>
                                <w:color w:val="FFFFFF" w:themeColor="background1"/>
                                <w:sz w:val="22"/>
                                <w:lang w:val="es-VE"/>
                              </w:rPr>
                              <w:t>Ser.L</w:t>
                            </w:r>
                            <w:proofErr w:type="spellEnd"/>
                            <w:r w:rsidRPr="00696B6D">
                              <w:rPr>
                                <w:rFonts w:asciiTheme="minorHAnsi" w:hAnsiTheme="minorHAnsi"/>
                                <w:color w:val="FFFFFF" w:themeColor="background1"/>
                                <w:sz w:val="22"/>
                                <w:lang w:val="es-VE"/>
                              </w:rPr>
                              <w:t>/V/II.</w:t>
                            </w:r>
                          </w:p>
                          <w:p w:rsidR="00627C9F" w:rsidRPr="00696B6D" w:rsidRDefault="00696B6D" w:rsidP="007A5817">
                            <w:pPr>
                              <w:spacing w:line="276" w:lineRule="auto"/>
                              <w:jc w:val="right"/>
                              <w:rPr>
                                <w:rFonts w:asciiTheme="minorHAnsi" w:hAnsiTheme="minorHAnsi"/>
                                <w:color w:val="FFFFFF" w:themeColor="background1"/>
                                <w:sz w:val="22"/>
                                <w:lang w:val="es-VE"/>
                              </w:rPr>
                            </w:pPr>
                            <w:r w:rsidRPr="00696B6D">
                              <w:rPr>
                                <w:rFonts w:asciiTheme="minorHAnsi" w:hAnsiTheme="minorHAnsi"/>
                                <w:color w:val="FFFFFF" w:themeColor="background1"/>
                                <w:sz w:val="22"/>
                                <w:lang w:val="es-VE"/>
                              </w:rPr>
                              <w:t>Doc. 352</w:t>
                            </w:r>
                          </w:p>
                          <w:p w:rsidR="00627C9F" w:rsidRPr="006F27D5" w:rsidRDefault="00696B6D"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 xml:space="preserve">19 </w:t>
                            </w:r>
                            <w:r w:rsidR="00D42EC0">
                              <w:rPr>
                                <w:rFonts w:asciiTheme="minorHAnsi" w:hAnsiTheme="minorHAnsi"/>
                                <w:color w:val="FFFFFF" w:themeColor="background1"/>
                                <w:sz w:val="22"/>
                                <w:lang w:val="es-CO"/>
                              </w:rPr>
                              <w:t>n</w:t>
                            </w:r>
                            <w:r>
                              <w:rPr>
                                <w:rFonts w:asciiTheme="minorHAnsi" w:hAnsiTheme="minorHAnsi"/>
                                <w:color w:val="FFFFFF" w:themeColor="background1"/>
                                <w:sz w:val="22"/>
                                <w:lang w:val="es-CO"/>
                              </w:rPr>
                              <w:t>oviembre</w:t>
                            </w:r>
                            <w:r w:rsidR="00595D24" w:rsidRPr="006F27D5">
                              <w:rPr>
                                <w:rFonts w:asciiTheme="minorHAnsi" w:hAnsiTheme="minorHAnsi"/>
                                <w:color w:val="FFFFFF" w:themeColor="background1"/>
                                <w:sz w:val="22"/>
                                <w:lang w:val="es-CO"/>
                              </w:rPr>
                              <w:t xml:space="preserve"> 2020</w:t>
                            </w:r>
                          </w:p>
                          <w:p w:rsidR="00627C9F" w:rsidRPr="006F27D5" w:rsidRDefault="00E0340B" w:rsidP="007A5817">
                            <w:pPr>
                              <w:spacing w:line="276" w:lineRule="auto"/>
                              <w:jc w:val="right"/>
                              <w:rPr>
                                <w:rFonts w:asciiTheme="minorHAnsi" w:hAnsiTheme="minorHAnsi"/>
                                <w:color w:val="FFFFFF" w:themeColor="background1"/>
                                <w:sz w:val="22"/>
                                <w:lang w:val="es-CO"/>
                              </w:rPr>
                            </w:pPr>
                            <w:r w:rsidRPr="006F27D5">
                              <w:rPr>
                                <w:rFonts w:asciiTheme="minorHAnsi" w:hAnsiTheme="minorHAnsi"/>
                                <w:color w:val="FFFFFF" w:themeColor="background1"/>
                                <w:sz w:val="22"/>
                                <w:lang w:val="es-CO"/>
                              </w:rPr>
                              <w:t xml:space="preserve">Original: </w:t>
                            </w:r>
                            <w:r w:rsidR="008B12F5" w:rsidRPr="006F27D5">
                              <w:rPr>
                                <w:rFonts w:asciiTheme="minorHAnsi" w:hAnsiTheme="minorHAnsi"/>
                                <w:color w:val="FFFFFF" w:themeColor="background1"/>
                                <w:sz w:val="22"/>
                                <w:lang w:val="es-CO"/>
                              </w:rPr>
                              <w:t>e</w:t>
                            </w:r>
                            <w:r w:rsidR="00627C9F" w:rsidRPr="006F27D5">
                              <w:rPr>
                                <w:rFonts w:asciiTheme="minorHAnsi" w:hAnsiTheme="minorHAnsi"/>
                                <w:color w:val="FFFFFF" w:themeColor="background1"/>
                                <w:sz w:val="22"/>
                                <w:lang w:val="es-CO"/>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0EDE4"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696B6D" w:rsidRDefault="00627C9F" w:rsidP="007A5817">
                      <w:pPr>
                        <w:spacing w:line="276" w:lineRule="auto"/>
                        <w:jc w:val="right"/>
                        <w:rPr>
                          <w:rFonts w:asciiTheme="minorHAnsi" w:hAnsiTheme="minorHAnsi"/>
                          <w:color w:val="FFFFFF" w:themeColor="background1"/>
                          <w:sz w:val="22"/>
                          <w:lang w:val="es-VE"/>
                        </w:rPr>
                      </w:pPr>
                      <w:r w:rsidRPr="00696B6D">
                        <w:rPr>
                          <w:rFonts w:asciiTheme="minorHAnsi" w:hAnsiTheme="minorHAnsi"/>
                          <w:color w:val="FFFFFF" w:themeColor="background1"/>
                          <w:sz w:val="22"/>
                          <w:lang w:val="es-VE"/>
                        </w:rPr>
                        <w:t>OEA/</w:t>
                      </w:r>
                      <w:proofErr w:type="spellStart"/>
                      <w:r w:rsidRPr="00696B6D">
                        <w:rPr>
                          <w:rFonts w:asciiTheme="minorHAnsi" w:hAnsiTheme="minorHAnsi"/>
                          <w:color w:val="FFFFFF" w:themeColor="background1"/>
                          <w:sz w:val="22"/>
                          <w:lang w:val="es-VE"/>
                        </w:rPr>
                        <w:t>Ser.L</w:t>
                      </w:r>
                      <w:proofErr w:type="spellEnd"/>
                      <w:r w:rsidRPr="00696B6D">
                        <w:rPr>
                          <w:rFonts w:asciiTheme="minorHAnsi" w:hAnsiTheme="minorHAnsi"/>
                          <w:color w:val="FFFFFF" w:themeColor="background1"/>
                          <w:sz w:val="22"/>
                          <w:lang w:val="es-VE"/>
                        </w:rPr>
                        <w:t>/V/II.</w:t>
                      </w:r>
                    </w:p>
                    <w:p w:rsidR="00627C9F" w:rsidRPr="00696B6D" w:rsidRDefault="00696B6D" w:rsidP="007A5817">
                      <w:pPr>
                        <w:spacing w:line="276" w:lineRule="auto"/>
                        <w:jc w:val="right"/>
                        <w:rPr>
                          <w:rFonts w:asciiTheme="minorHAnsi" w:hAnsiTheme="minorHAnsi"/>
                          <w:color w:val="FFFFFF" w:themeColor="background1"/>
                          <w:sz w:val="22"/>
                          <w:lang w:val="es-VE"/>
                        </w:rPr>
                      </w:pPr>
                      <w:r w:rsidRPr="00696B6D">
                        <w:rPr>
                          <w:rFonts w:asciiTheme="minorHAnsi" w:hAnsiTheme="minorHAnsi"/>
                          <w:color w:val="FFFFFF" w:themeColor="background1"/>
                          <w:sz w:val="22"/>
                          <w:lang w:val="es-VE"/>
                        </w:rPr>
                        <w:t>Doc. 352</w:t>
                      </w:r>
                    </w:p>
                    <w:p w:rsidR="00627C9F" w:rsidRPr="006F27D5" w:rsidRDefault="00696B6D"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 xml:space="preserve">19 </w:t>
                      </w:r>
                      <w:r w:rsidR="00D42EC0">
                        <w:rPr>
                          <w:rFonts w:asciiTheme="minorHAnsi" w:hAnsiTheme="minorHAnsi"/>
                          <w:color w:val="FFFFFF" w:themeColor="background1"/>
                          <w:sz w:val="22"/>
                          <w:lang w:val="es-CO"/>
                        </w:rPr>
                        <w:t>n</w:t>
                      </w:r>
                      <w:r>
                        <w:rPr>
                          <w:rFonts w:asciiTheme="minorHAnsi" w:hAnsiTheme="minorHAnsi"/>
                          <w:color w:val="FFFFFF" w:themeColor="background1"/>
                          <w:sz w:val="22"/>
                          <w:lang w:val="es-CO"/>
                        </w:rPr>
                        <w:t>oviembre</w:t>
                      </w:r>
                      <w:r w:rsidR="00595D24" w:rsidRPr="006F27D5">
                        <w:rPr>
                          <w:rFonts w:asciiTheme="minorHAnsi" w:hAnsiTheme="minorHAnsi"/>
                          <w:color w:val="FFFFFF" w:themeColor="background1"/>
                          <w:sz w:val="22"/>
                          <w:lang w:val="es-CO"/>
                        </w:rPr>
                        <w:t xml:space="preserve"> 2020</w:t>
                      </w:r>
                    </w:p>
                    <w:p w:rsidR="00627C9F" w:rsidRPr="006F27D5" w:rsidRDefault="00E0340B" w:rsidP="007A5817">
                      <w:pPr>
                        <w:spacing w:line="276" w:lineRule="auto"/>
                        <w:jc w:val="right"/>
                        <w:rPr>
                          <w:rFonts w:asciiTheme="minorHAnsi" w:hAnsiTheme="minorHAnsi"/>
                          <w:color w:val="FFFFFF" w:themeColor="background1"/>
                          <w:sz w:val="22"/>
                          <w:lang w:val="es-CO"/>
                        </w:rPr>
                      </w:pPr>
                      <w:r w:rsidRPr="006F27D5">
                        <w:rPr>
                          <w:rFonts w:asciiTheme="minorHAnsi" w:hAnsiTheme="minorHAnsi"/>
                          <w:color w:val="FFFFFF" w:themeColor="background1"/>
                          <w:sz w:val="22"/>
                          <w:lang w:val="es-CO"/>
                        </w:rPr>
                        <w:t xml:space="preserve">Original: </w:t>
                      </w:r>
                      <w:r w:rsidR="008B12F5" w:rsidRPr="006F27D5">
                        <w:rPr>
                          <w:rFonts w:asciiTheme="minorHAnsi" w:hAnsiTheme="minorHAnsi"/>
                          <w:color w:val="FFFFFF" w:themeColor="background1"/>
                          <w:sz w:val="22"/>
                          <w:lang w:val="es-CO"/>
                        </w:rPr>
                        <w:t>e</w:t>
                      </w:r>
                      <w:r w:rsidR="00627C9F" w:rsidRPr="006F27D5">
                        <w:rPr>
                          <w:rFonts w:asciiTheme="minorHAnsi" w:hAnsiTheme="minorHAnsi"/>
                          <w:color w:val="FFFFFF" w:themeColor="background1"/>
                          <w:sz w:val="22"/>
                          <w:lang w:val="es-CO"/>
                        </w:rPr>
                        <w:t>spañol</w:t>
                      </w:r>
                    </w:p>
                  </w:txbxContent>
                </v:textbox>
              </v:shape>
            </w:pict>
          </mc:Fallback>
        </mc:AlternateContent>
      </w:r>
    </w:p>
    <w:p w:rsidR="00040C3A" w:rsidRPr="00573369" w:rsidRDefault="00040C3A" w:rsidP="00573369">
      <w:pPr>
        <w:tabs>
          <w:tab w:val="center" w:pos="5400"/>
        </w:tabs>
        <w:suppressAutoHyphens/>
        <w:jc w:val="center"/>
        <w:rPr>
          <w:rFonts w:ascii="Cambria" w:hAnsi="Cambria"/>
          <w:sz w:val="20"/>
          <w:szCs w:val="20"/>
          <w:lang w:val="es-ES_tradnl"/>
        </w:rPr>
      </w:pPr>
    </w:p>
    <w:p w:rsidR="00040C3A" w:rsidRPr="00573369" w:rsidRDefault="00040C3A" w:rsidP="00573369">
      <w:pPr>
        <w:tabs>
          <w:tab w:val="center" w:pos="5400"/>
        </w:tabs>
        <w:suppressAutoHyphens/>
        <w:jc w:val="center"/>
        <w:rPr>
          <w:rFonts w:ascii="Cambria" w:hAnsi="Cambria"/>
          <w:sz w:val="20"/>
          <w:szCs w:val="20"/>
          <w:lang w:val="es-ES_tradnl"/>
        </w:rPr>
      </w:pPr>
    </w:p>
    <w:p w:rsidR="00040C3A" w:rsidRPr="00573369" w:rsidRDefault="00040C3A" w:rsidP="00573369">
      <w:pPr>
        <w:tabs>
          <w:tab w:val="center" w:pos="5400"/>
        </w:tabs>
        <w:suppressAutoHyphens/>
        <w:jc w:val="center"/>
        <w:rPr>
          <w:rFonts w:ascii="Cambria" w:hAnsi="Cambria" w:cs="Arial"/>
          <w:sz w:val="20"/>
          <w:szCs w:val="20"/>
          <w:lang w:val="es-ES_tradnl"/>
        </w:rPr>
      </w:pPr>
    </w:p>
    <w:p w:rsidR="00040C3A" w:rsidRPr="00573369" w:rsidRDefault="00040C3A" w:rsidP="00573369">
      <w:pPr>
        <w:tabs>
          <w:tab w:val="center" w:pos="5400"/>
        </w:tabs>
        <w:suppressAutoHyphens/>
        <w:jc w:val="center"/>
        <w:rPr>
          <w:rFonts w:ascii="Cambria" w:hAnsi="Cambria"/>
          <w:sz w:val="20"/>
          <w:szCs w:val="20"/>
          <w:lang w:val="es-ES_tradnl"/>
        </w:rPr>
      </w:pPr>
    </w:p>
    <w:p w:rsidR="00040C3A" w:rsidRPr="00573369" w:rsidRDefault="00040C3A" w:rsidP="00573369">
      <w:pPr>
        <w:tabs>
          <w:tab w:val="center" w:pos="5400"/>
        </w:tabs>
        <w:suppressAutoHyphens/>
        <w:jc w:val="center"/>
        <w:rPr>
          <w:rFonts w:ascii="Cambria" w:hAnsi="Cambria"/>
          <w:sz w:val="20"/>
          <w:szCs w:val="20"/>
          <w:lang w:val="es-ES_tradnl"/>
        </w:rPr>
      </w:pPr>
    </w:p>
    <w:p w:rsidR="00040C3A" w:rsidRPr="00573369" w:rsidRDefault="00040C3A" w:rsidP="00573369">
      <w:pPr>
        <w:tabs>
          <w:tab w:val="center" w:pos="5400"/>
        </w:tabs>
        <w:suppressAutoHyphens/>
        <w:jc w:val="center"/>
        <w:rPr>
          <w:rFonts w:ascii="Cambria" w:hAnsi="Cambria"/>
          <w:sz w:val="20"/>
          <w:szCs w:val="20"/>
          <w:lang w:val="es-ES_tradnl"/>
        </w:rPr>
      </w:pPr>
    </w:p>
    <w:p w:rsidR="00040C3A" w:rsidRPr="00573369" w:rsidRDefault="00040C3A" w:rsidP="00573369">
      <w:pPr>
        <w:tabs>
          <w:tab w:val="center" w:pos="5400"/>
        </w:tabs>
        <w:suppressAutoHyphens/>
        <w:jc w:val="center"/>
        <w:rPr>
          <w:rFonts w:ascii="Cambria" w:hAnsi="Cambria"/>
          <w:sz w:val="20"/>
          <w:szCs w:val="20"/>
          <w:lang w:val="es-ES_tradnl"/>
        </w:rPr>
      </w:pPr>
    </w:p>
    <w:p w:rsidR="005128E4" w:rsidRPr="00573369" w:rsidRDefault="005128E4" w:rsidP="00573369">
      <w:pPr>
        <w:tabs>
          <w:tab w:val="center" w:pos="5400"/>
        </w:tabs>
        <w:suppressAutoHyphens/>
        <w:jc w:val="center"/>
        <w:rPr>
          <w:rFonts w:ascii="Cambria" w:hAnsi="Cambria"/>
          <w:sz w:val="20"/>
          <w:szCs w:val="20"/>
          <w:lang w:val="es-ES_tradnl"/>
        </w:rPr>
      </w:pPr>
    </w:p>
    <w:p w:rsidR="00040C3A" w:rsidRPr="00573369" w:rsidRDefault="00040C3A" w:rsidP="00573369">
      <w:pPr>
        <w:tabs>
          <w:tab w:val="center" w:pos="5400"/>
        </w:tabs>
        <w:suppressAutoHyphens/>
        <w:jc w:val="center"/>
        <w:rPr>
          <w:rFonts w:ascii="Cambria" w:hAnsi="Cambria"/>
          <w:sz w:val="20"/>
          <w:szCs w:val="20"/>
          <w:lang w:val="es-ES_tradnl"/>
        </w:rPr>
      </w:pPr>
    </w:p>
    <w:p w:rsidR="005128E4" w:rsidRPr="00573369" w:rsidRDefault="005128E4" w:rsidP="00573369">
      <w:pPr>
        <w:tabs>
          <w:tab w:val="center" w:pos="5400"/>
        </w:tabs>
        <w:suppressAutoHyphens/>
        <w:jc w:val="center"/>
        <w:rPr>
          <w:rFonts w:ascii="Cambria" w:hAnsi="Cambria"/>
          <w:sz w:val="20"/>
          <w:szCs w:val="20"/>
          <w:lang w:val="es-ES_tradnl"/>
        </w:rPr>
      </w:pPr>
    </w:p>
    <w:p w:rsidR="005128E4" w:rsidRPr="00573369" w:rsidRDefault="005128E4" w:rsidP="00573369">
      <w:pPr>
        <w:tabs>
          <w:tab w:val="center" w:pos="5400"/>
        </w:tabs>
        <w:suppressAutoHyphens/>
        <w:jc w:val="center"/>
        <w:rPr>
          <w:rFonts w:ascii="Cambria" w:hAnsi="Cambria"/>
          <w:sz w:val="20"/>
          <w:szCs w:val="20"/>
          <w:lang w:val="es-ES_tradnl"/>
        </w:rPr>
      </w:pPr>
    </w:p>
    <w:p w:rsidR="005128E4" w:rsidRPr="00573369" w:rsidRDefault="005128E4" w:rsidP="00573369">
      <w:pPr>
        <w:tabs>
          <w:tab w:val="center" w:pos="5400"/>
        </w:tabs>
        <w:suppressAutoHyphens/>
        <w:jc w:val="center"/>
        <w:rPr>
          <w:rFonts w:ascii="Cambria" w:hAnsi="Cambria"/>
          <w:sz w:val="20"/>
          <w:szCs w:val="20"/>
          <w:lang w:val="es-ES_tradnl"/>
        </w:rPr>
      </w:pPr>
    </w:p>
    <w:p w:rsidR="00040C3A" w:rsidRPr="00573369" w:rsidRDefault="00040C3A" w:rsidP="00573369">
      <w:pPr>
        <w:tabs>
          <w:tab w:val="center" w:pos="5400"/>
        </w:tabs>
        <w:suppressAutoHyphens/>
        <w:jc w:val="center"/>
        <w:rPr>
          <w:rFonts w:ascii="Cambria" w:hAnsi="Cambria"/>
          <w:sz w:val="20"/>
          <w:szCs w:val="20"/>
          <w:lang w:val="es-ES_tradnl"/>
        </w:rPr>
      </w:pPr>
    </w:p>
    <w:p w:rsidR="00040C3A" w:rsidRPr="00573369" w:rsidRDefault="00040C3A" w:rsidP="00573369">
      <w:pPr>
        <w:tabs>
          <w:tab w:val="center" w:pos="5400"/>
        </w:tabs>
        <w:suppressAutoHyphens/>
        <w:jc w:val="center"/>
        <w:rPr>
          <w:rFonts w:ascii="Cambria" w:hAnsi="Cambria"/>
          <w:sz w:val="20"/>
          <w:szCs w:val="20"/>
          <w:lang w:val="es-ES_tradnl"/>
        </w:rPr>
      </w:pPr>
    </w:p>
    <w:p w:rsidR="00A50FCF" w:rsidRPr="00573369" w:rsidRDefault="00A50FCF" w:rsidP="00573369">
      <w:pPr>
        <w:tabs>
          <w:tab w:val="center" w:pos="5400"/>
        </w:tabs>
        <w:suppressAutoHyphens/>
        <w:jc w:val="center"/>
        <w:rPr>
          <w:rFonts w:ascii="Cambria" w:hAnsi="Cambria"/>
          <w:sz w:val="20"/>
          <w:szCs w:val="20"/>
          <w:lang w:val="es-ES_tradnl"/>
        </w:rPr>
      </w:pPr>
    </w:p>
    <w:p w:rsidR="00A50FCF" w:rsidRPr="00573369" w:rsidRDefault="00A50FCF" w:rsidP="00573369">
      <w:pPr>
        <w:tabs>
          <w:tab w:val="center" w:pos="5400"/>
        </w:tabs>
        <w:suppressAutoHyphens/>
        <w:jc w:val="center"/>
        <w:rPr>
          <w:rFonts w:ascii="Cambria" w:hAnsi="Cambria"/>
          <w:sz w:val="20"/>
          <w:szCs w:val="20"/>
          <w:lang w:val="es-ES_tradnl"/>
        </w:rPr>
      </w:pPr>
    </w:p>
    <w:p w:rsidR="00A50FCF" w:rsidRPr="00573369" w:rsidRDefault="00A50FCF" w:rsidP="00573369">
      <w:pPr>
        <w:tabs>
          <w:tab w:val="center" w:pos="5400"/>
        </w:tabs>
        <w:suppressAutoHyphens/>
        <w:jc w:val="center"/>
        <w:rPr>
          <w:rFonts w:ascii="Cambria" w:hAnsi="Cambria"/>
          <w:sz w:val="20"/>
          <w:szCs w:val="20"/>
          <w:lang w:val="es-ES_tradnl"/>
        </w:rPr>
      </w:pPr>
    </w:p>
    <w:p w:rsidR="00A50FCF" w:rsidRPr="00573369" w:rsidRDefault="00A50FCF" w:rsidP="00573369">
      <w:pPr>
        <w:tabs>
          <w:tab w:val="center" w:pos="5400"/>
        </w:tabs>
        <w:suppressAutoHyphens/>
        <w:jc w:val="center"/>
        <w:rPr>
          <w:rFonts w:ascii="Cambria" w:hAnsi="Cambria"/>
          <w:sz w:val="20"/>
          <w:szCs w:val="20"/>
          <w:lang w:val="es-ES_tradnl"/>
        </w:rPr>
      </w:pPr>
    </w:p>
    <w:p w:rsidR="00A50FCF" w:rsidRPr="00573369" w:rsidRDefault="00A50FCF" w:rsidP="00573369">
      <w:pPr>
        <w:tabs>
          <w:tab w:val="center" w:pos="5400"/>
        </w:tabs>
        <w:suppressAutoHyphens/>
        <w:jc w:val="center"/>
        <w:rPr>
          <w:rFonts w:ascii="Cambria" w:hAnsi="Cambria"/>
          <w:sz w:val="20"/>
          <w:szCs w:val="20"/>
          <w:lang w:val="es-ES_tradnl"/>
        </w:rPr>
      </w:pPr>
    </w:p>
    <w:p w:rsidR="00A50FCF" w:rsidRPr="00573369" w:rsidRDefault="00A50FCF" w:rsidP="00573369">
      <w:pPr>
        <w:tabs>
          <w:tab w:val="center" w:pos="5400"/>
        </w:tabs>
        <w:suppressAutoHyphens/>
        <w:jc w:val="center"/>
        <w:rPr>
          <w:rFonts w:ascii="Cambria" w:hAnsi="Cambria"/>
          <w:sz w:val="20"/>
          <w:szCs w:val="20"/>
          <w:lang w:val="es-ES_tradnl"/>
        </w:rPr>
      </w:pPr>
    </w:p>
    <w:p w:rsidR="00A50FCF" w:rsidRPr="00573369" w:rsidRDefault="00A50FCF" w:rsidP="00573369">
      <w:pPr>
        <w:tabs>
          <w:tab w:val="center" w:pos="5400"/>
        </w:tabs>
        <w:suppressAutoHyphens/>
        <w:jc w:val="center"/>
        <w:rPr>
          <w:rFonts w:ascii="Cambria" w:hAnsi="Cambria"/>
          <w:sz w:val="20"/>
          <w:szCs w:val="20"/>
          <w:lang w:val="es-ES_tradnl"/>
        </w:rPr>
      </w:pPr>
    </w:p>
    <w:p w:rsidR="00A50FCF" w:rsidRPr="00573369" w:rsidRDefault="00A50FCF" w:rsidP="00573369">
      <w:pPr>
        <w:tabs>
          <w:tab w:val="center" w:pos="5400"/>
        </w:tabs>
        <w:suppressAutoHyphens/>
        <w:jc w:val="center"/>
        <w:rPr>
          <w:rFonts w:ascii="Cambria" w:hAnsi="Cambria"/>
          <w:sz w:val="20"/>
          <w:szCs w:val="20"/>
          <w:lang w:val="es-ES_tradnl"/>
        </w:rPr>
      </w:pPr>
    </w:p>
    <w:p w:rsidR="00A50FCF" w:rsidRPr="00573369" w:rsidRDefault="00A50FCF" w:rsidP="00573369">
      <w:pPr>
        <w:tabs>
          <w:tab w:val="center" w:pos="5400"/>
        </w:tabs>
        <w:suppressAutoHyphens/>
        <w:jc w:val="center"/>
        <w:rPr>
          <w:rFonts w:ascii="Cambria" w:hAnsi="Cambria"/>
          <w:sz w:val="20"/>
          <w:szCs w:val="20"/>
          <w:lang w:val="es-ES_tradnl"/>
        </w:rPr>
      </w:pPr>
    </w:p>
    <w:p w:rsidR="00A50FCF" w:rsidRPr="00573369" w:rsidRDefault="00A50FCF" w:rsidP="00573369">
      <w:pPr>
        <w:tabs>
          <w:tab w:val="center" w:pos="5400"/>
        </w:tabs>
        <w:suppressAutoHyphens/>
        <w:jc w:val="center"/>
        <w:rPr>
          <w:rFonts w:ascii="Cambria" w:hAnsi="Cambria"/>
          <w:sz w:val="20"/>
          <w:szCs w:val="20"/>
          <w:lang w:val="es-ES_tradnl"/>
        </w:rPr>
      </w:pPr>
    </w:p>
    <w:p w:rsidR="00A50FCF" w:rsidRPr="00573369" w:rsidRDefault="00A50FCF" w:rsidP="00573369">
      <w:pPr>
        <w:tabs>
          <w:tab w:val="center" w:pos="5400"/>
        </w:tabs>
        <w:suppressAutoHyphens/>
        <w:jc w:val="center"/>
        <w:rPr>
          <w:rFonts w:ascii="Cambria" w:hAnsi="Cambria"/>
          <w:sz w:val="20"/>
          <w:szCs w:val="20"/>
          <w:lang w:val="es-ES_tradnl"/>
        </w:rPr>
      </w:pPr>
    </w:p>
    <w:p w:rsidR="00A50FCF" w:rsidRPr="00573369" w:rsidRDefault="00A50FCF" w:rsidP="00573369">
      <w:pPr>
        <w:tabs>
          <w:tab w:val="center" w:pos="5400"/>
        </w:tabs>
        <w:suppressAutoHyphens/>
        <w:jc w:val="center"/>
        <w:rPr>
          <w:rFonts w:ascii="Cambria" w:hAnsi="Cambria"/>
          <w:sz w:val="20"/>
          <w:szCs w:val="20"/>
          <w:lang w:val="es-ES_tradnl"/>
        </w:rPr>
      </w:pPr>
    </w:p>
    <w:p w:rsidR="00A50FCF" w:rsidRPr="00573369" w:rsidRDefault="00A50FCF" w:rsidP="00573369">
      <w:pPr>
        <w:tabs>
          <w:tab w:val="center" w:pos="5400"/>
        </w:tabs>
        <w:suppressAutoHyphens/>
        <w:jc w:val="center"/>
        <w:rPr>
          <w:rFonts w:ascii="Cambria" w:hAnsi="Cambria"/>
          <w:sz w:val="20"/>
          <w:szCs w:val="20"/>
          <w:lang w:val="es-ES_tradnl"/>
        </w:rPr>
      </w:pPr>
    </w:p>
    <w:p w:rsidR="00A50FCF" w:rsidRPr="00573369" w:rsidRDefault="00A50FCF" w:rsidP="00573369">
      <w:pPr>
        <w:tabs>
          <w:tab w:val="center" w:pos="5400"/>
        </w:tabs>
        <w:suppressAutoHyphens/>
        <w:jc w:val="center"/>
        <w:rPr>
          <w:rFonts w:ascii="Cambria" w:hAnsi="Cambria"/>
          <w:sz w:val="20"/>
          <w:szCs w:val="20"/>
          <w:lang w:val="es-ES_tradnl"/>
        </w:rPr>
      </w:pPr>
    </w:p>
    <w:p w:rsidR="00A50FCF" w:rsidRPr="00573369" w:rsidRDefault="0090270B" w:rsidP="00573369">
      <w:pPr>
        <w:tabs>
          <w:tab w:val="center" w:pos="5400"/>
        </w:tabs>
        <w:suppressAutoHyphens/>
        <w:jc w:val="center"/>
        <w:rPr>
          <w:rFonts w:ascii="Cambria" w:hAnsi="Cambria"/>
          <w:sz w:val="20"/>
          <w:szCs w:val="20"/>
          <w:lang w:val="es-ES_tradnl"/>
        </w:rPr>
      </w:pPr>
      <w:r w:rsidRPr="00573369">
        <w:rPr>
          <w:rFonts w:ascii="Cambria" w:hAnsi="Cambria"/>
          <w:noProof/>
          <w:sz w:val="20"/>
          <w:szCs w:val="20"/>
        </w:rPr>
        <mc:AlternateContent>
          <mc:Choice Requires="wps">
            <w:drawing>
              <wp:anchor distT="0" distB="0" distL="114300" distR="114300" simplePos="0" relativeHeight="251670528" behindDoc="0" locked="0" layoutInCell="1" allowOverlap="1" wp14:anchorId="082E39A9" wp14:editId="7066B79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7A5817" w:rsidRDefault="00696B6D" w:rsidP="00247403">
                            <w:pPr>
                              <w:tabs>
                                <w:tab w:val="center" w:pos="5400"/>
                              </w:tabs>
                              <w:suppressAutoHyphens/>
                              <w:spacing w:before="60"/>
                              <w:rPr>
                                <w:rFonts w:asciiTheme="minorHAnsi" w:hAnsiTheme="minorHAnsi" w:cs="Univers"/>
                                <w:color w:val="0D0D0D" w:themeColor="text1" w:themeTint="F2"/>
                                <w:sz w:val="20"/>
                                <w:szCs w:val="20"/>
                                <w:lang w:val="es-ES"/>
                              </w:rPr>
                            </w:pPr>
                            <w:r w:rsidRPr="00696B6D">
                              <w:rPr>
                                <w:rFonts w:asciiTheme="majorHAnsi" w:hAnsiTheme="majorHAnsi"/>
                                <w:color w:val="0D0D0D" w:themeColor="text1" w:themeTint="F2"/>
                                <w:sz w:val="18"/>
                                <w:szCs w:val="22"/>
                                <w:lang w:val="es-ES"/>
                              </w:rPr>
                              <w:t>Aprobado por la Comisión en su sesión No. 2192 celebrada el 19 de noviembre de 2020.</w:t>
                            </w: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82E39A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7A5817" w:rsidRDefault="00696B6D" w:rsidP="00247403">
                      <w:pPr>
                        <w:tabs>
                          <w:tab w:val="center" w:pos="5400"/>
                        </w:tabs>
                        <w:suppressAutoHyphens/>
                        <w:spacing w:before="60"/>
                        <w:rPr>
                          <w:rFonts w:asciiTheme="minorHAnsi" w:hAnsiTheme="minorHAnsi" w:cs="Univers"/>
                          <w:color w:val="0D0D0D" w:themeColor="text1" w:themeTint="F2"/>
                          <w:sz w:val="20"/>
                          <w:szCs w:val="20"/>
                          <w:lang w:val="es-ES"/>
                        </w:rPr>
                      </w:pPr>
                      <w:r w:rsidRPr="00696B6D">
                        <w:rPr>
                          <w:rFonts w:asciiTheme="majorHAnsi" w:hAnsiTheme="majorHAnsi"/>
                          <w:color w:val="0D0D0D" w:themeColor="text1" w:themeTint="F2"/>
                          <w:sz w:val="18"/>
                          <w:szCs w:val="22"/>
                          <w:lang w:val="es-ES"/>
                        </w:rPr>
                        <w:t>Aprobado por la Comisión en su sesión No. 2192 celebrada el 19 de noviembre de 2020.</w:t>
                      </w: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573369" w:rsidRDefault="00A50FCF" w:rsidP="00573369">
      <w:pPr>
        <w:tabs>
          <w:tab w:val="center" w:pos="5400"/>
        </w:tabs>
        <w:suppressAutoHyphens/>
        <w:jc w:val="center"/>
        <w:rPr>
          <w:rFonts w:ascii="Cambria" w:hAnsi="Cambria"/>
          <w:sz w:val="20"/>
          <w:szCs w:val="20"/>
          <w:lang w:val="es-ES_tradnl"/>
        </w:rPr>
      </w:pPr>
    </w:p>
    <w:p w:rsidR="00A50FCF" w:rsidRPr="00573369" w:rsidRDefault="00A50FCF" w:rsidP="00573369">
      <w:pPr>
        <w:tabs>
          <w:tab w:val="center" w:pos="5400"/>
        </w:tabs>
        <w:suppressAutoHyphens/>
        <w:jc w:val="center"/>
        <w:rPr>
          <w:rFonts w:ascii="Cambria" w:hAnsi="Cambria"/>
          <w:sz w:val="20"/>
          <w:szCs w:val="20"/>
          <w:lang w:val="es-ES_tradnl"/>
        </w:rPr>
      </w:pPr>
    </w:p>
    <w:p w:rsidR="00A50FCF" w:rsidRPr="00573369" w:rsidRDefault="00A50FCF" w:rsidP="00573369">
      <w:pPr>
        <w:tabs>
          <w:tab w:val="center" w:pos="5400"/>
        </w:tabs>
        <w:suppressAutoHyphens/>
        <w:jc w:val="center"/>
        <w:rPr>
          <w:rFonts w:ascii="Cambria" w:hAnsi="Cambria"/>
          <w:sz w:val="20"/>
          <w:szCs w:val="20"/>
          <w:lang w:val="es-ES_tradnl"/>
        </w:rPr>
      </w:pPr>
    </w:p>
    <w:p w:rsidR="00A50FCF" w:rsidRPr="00573369" w:rsidRDefault="00A50FCF" w:rsidP="00573369">
      <w:pPr>
        <w:tabs>
          <w:tab w:val="center" w:pos="5400"/>
        </w:tabs>
        <w:suppressAutoHyphens/>
        <w:jc w:val="center"/>
        <w:rPr>
          <w:rFonts w:ascii="Cambria" w:hAnsi="Cambria"/>
          <w:sz w:val="20"/>
          <w:szCs w:val="20"/>
          <w:lang w:val="es-ES_tradnl"/>
        </w:rPr>
      </w:pPr>
    </w:p>
    <w:p w:rsidR="00A50FCF" w:rsidRPr="00573369" w:rsidRDefault="0090270B" w:rsidP="00573369">
      <w:pPr>
        <w:tabs>
          <w:tab w:val="center" w:pos="5400"/>
        </w:tabs>
        <w:suppressAutoHyphens/>
        <w:jc w:val="center"/>
        <w:rPr>
          <w:rFonts w:ascii="Cambria" w:hAnsi="Cambria"/>
          <w:sz w:val="20"/>
          <w:szCs w:val="20"/>
          <w:lang w:val="es-ES_tradnl"/>
        </w:rPr>
      </w:pPr>
      <w:r w:rsidRPr="00573369">
        <w:rPr>
          <w:rFonts w:ascii="Cambria" w:hAnsi="Cambria"/>
          <w:noProof/>
          <w:sz w:val="20"/>
          <w:szCs w:val="20"/>
        </w:rPr>
        <mc:AlternateContent>
          <mc:Choice Requires="wps">
            <w:drawing>
              <wp:anchor distT="0" distB="0" distL="114300" distR="114300" simplePos="0" relativeHeight="251678720" behindDoc="0" locked="0" layoutInCell="1" allowOverlap="1" wp14:anchorId="2F9E530E" wp14:editId="67E51E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890650" w:rsidRDefault="00113F73"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96B6D" w:rsidRPr="00696B6D">
                              <w:rPr>
                                <w:rFonts w:asciiTheme="majorHAnsi" w:hAnsiTheme="majorHAnsi"/>
                                <w:color w:val="595959" w:themeColor="text1" w:themeTint="A6"/>
                                <w:sz w:val="18"/>
                                <w:szCs w:val="18"/>
                                <w:lang w:val="pt-PT"/>
                              </w:rPr>
                              <w:t>334</w:t>
                            </w:r>
                            <w:r w:rsidRPr="00696B6D">
                              <w:rPr>
                                <w:rFonts w:asciiTheme="majorHAnsi" w:hAnsiTheme="majorHAnsi"/>
                                <w:color w:val="595959" w:themeColor="text1" w:themeTint="A6"/>
                                <w:sz w:val="18"/>
                                <w:szCs w:val="18"/>
                                <w:lang w:val="pt-PT"/>
                              </w:rPr>
                              <w:t>/</w:t>
                            </w:r>
                            <w:r w:rsidR="00595D24" w:rsidRPr="00696B6D">
                              <w:rPr>
                                <w:rFonts w:asciiTheme="majorHAnsi" w:hAnsiTheme="majorHAnsi"/>
                                <w:color w:val="595959" w:themeColor="text1" w:themeTint="A6"/>
                                <w:sz w:val="18"/>
                                <w:szCs w:val="18"/>
                                <w:lang w:val="pt-PT"/>
                              </w:rPr>
                              <w:t>20</w:t>
                            </w:r>
                            <w:r w:rsidRPr="00696B6D">
                              <w:rPr>
                                <w:rFonts w:asciiTheme="majorHAnsi" w:hAnsiTheme="majorHAnsi"/>
                                <w:color w:val="595959" w:themeColor="text1" w:themeTint="A6"/>
                                <w:sz w:val="18"/>
                                <w:szCs w:val="18"/>
                                <w:lang w:val="pt-PT"/>
                              </w:rPr>
                              <w:t>, Caso</w:t>
                            </w:r>
                            <w:r w:rsidR="00595D24" w:rsidRPr="00696B6D">
                              <w:rPr>
                                <w:rFonts w:asciiTheme="majorHAnsi" w:hAnsiTheme="majorHAnsi"/>
                                <w:color w:val="595959" w:themeColor="text1" w:themeTint="A6"/>
                                <w:sz w:val="18"/>
                                <w:szCs w:val="18"/>
                                <w:lang w:val="pt-PT"/>
                              </w:rPr>
                              <w:t xml:space="preserve"> 12.972</w:t>
                            </w:r>
                            <w:r w:rsidRPr="00696B6D">
                              <w:rPr>
                                <w:rFonts w:asciiTheme="majorHAnsi" w:hAnsiTheme="majorHAnsi"/>
                                <w:color w:val="595959" w:themeColor="text1" w:themeTint="A6"/>
                                <w:sz w:val="18"/>
                                <w:szCs w:val="18"/>
                                <w:lang w:val="pt-PT"/>
                              </w:rPr>
                              <w:t xml:space="preserve">. </w:t>
                            </w:r>
                            <w:r w:rsidRPr="00890650">
                              <w:rPr>
                                <w:rFonts w:asciiTheme="majorHAnsi" w:hAnsiTheme="majorHAnsi"/>
                                <w:color w:val="595959" w:themeColor="text1" w:themeTint="A6"/>
                                <w:sz w:val="18"/>
                                <w:szCs w:val="18"/>
                                <w:lang w:val="es-ES_tradnl"/>
                              </w:rPr>
                              <w:t xml:space="preserve">Solución Amistosa. </w:t>
                            </w:r>
                            <w:r w:rsidR="00595D24">
                              <w:rPr>
                                <w:rFonts w:asciiTheme="majorHAnsi" w:hAnsiTheme="majorHAnsi"/>
                                <w:color w:val="595959" w:themeColor="text1" w:themeTint="A6"/>
                                <w:sz w:val="18"/>
                                <w:szCs w:val="18"/>
                                <w:lang w:val="es-ES_tradnl"/>
                              </w:rPr>
                              <w:t>Marcelo Ramón Aguilera Aguilar</w:t>
                            </w:r>
                            <w:r w:rsidRPr="00890650">
                              <w:rPr>
                                <w:rFonts w:asciiTheme="majorHAnsi" w:hAnsiTheme="majorHAnsi"/>
                                <w:color w:val="595959" w:themeColor="text1" w:themeTint="A6"/>
                                <w:sz w:val="18"/>
                                <w:szCs w:val="18"/>
                                <w:lang w:val="es-ES_tradnl"/>
                              </w:rPr>
                              <w:t xml:space="preserve">. </w:t>
                            </w:r>
                            <w:r w:rsidR="00595D24">
                              <w:rPr>
                                <w:rFonts w:asciiTheme="majorHAnsi" w:hAnsiTheme="majorHAnsi"/>
                                <w:color w:val="595959" w:themeColor="text1" w:themeTint="A6"/>
                                <w:sz w:val="18"/>
                                <w:szCs w:val="18"/>
                                <w:lang w:val="es-ES_tradnl"/>
                              </w:rPr>
                              <w:t>Honduras</w:t>
                            </w:r>
                            <w:r w:rsidRPr="00890650">
                              <w:rPr>
                                <w:rFonts w:asciiTheme="majorHAnsi" w:hAnsiTheme="majorHAnsi"/>
                                <w:color w:val="595959" w:themeColor="text1" w:themeTint="A6"/>
                                <w:sz w:val="18"/>
                                <w:szCs w:val="18"/>
                                <w:lang w:val="es-ES_tradnl"/>
                              </w:rPr>
                              <w:t xml:space="preserve">. </w:t>
                            </w:r>
                            <w:r w:rsidR="00696B6D">
                              <w:rPr>
                                <w:rFonts w:asciiTheme="majorHAnsi" w:hAnsiTheme="majorHAnsi"/>
                                <w:color w:val="595959" w:themeColor="text1" w:themeTint="A6"/>
                                <w:sz w:val="18"/>
                                <w:szCs w:val="18"/>
                              </w:rPr>
                              <w:t xml:space="preserve">19 de </w:t>
                            </w:r>
                            <w:proofErr w:type="spellStart"/>
                            <w:r w:rsidR="00696B6D">
                              <w:rPr>
                                <w:rFonts w:asciiTheme="majorHAnsi" w:hAnsiTheme="majorHAnsi"/>
                                <w:color w:val="595959" w:themeColor="text1" w:themeTint="A6"/>
                                <w:sz w:val="18"/>
                                <w:szCs w:val="18"/>
                              </w:rPr>
                              <w:t>noviembre</w:t>
                            </w:r>
                            <w:proofErr w:type="spellEnd"/>
                            <w:r w:rsidR="00573369">
                              <w:rPr>
                                <w:rFonts w:asciiTheme="majorHAnsi" w:hAnsiTheme="majorHAnsi"/>
                                <w:color w:val="595959" w:themeColor="text1" w:themeTint="A6"/>
                                <w:sz w:val="18"/>
                                <w:szCs w:val="18"/>
                              </w:rPr>
                              <w:t xml:space="preserve"> de 2020</w:t>
                            </w:r>
                            <w:r w:rsidRPr="00890650">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F9E530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890650" w:rsidRDefault="00113F73"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96B6D" w:rsidRPr="00696B6D">
                        <w:rPr>
                          <w:rFonts w:asciiTheme="majorHAnsi" w:hAnsiTheme="majorHAnsi"/>
                          <w:color w:val="595959" w:themeColor="text1" w:themeTint="A6"/>
                          <w:sz w:val="18"/>
                          <w:szCs w:val="18"/>
                          <w:lang w:val="pt-PT"/>
                        </w:rPr>
                        <w:t>334</w:t>
                      </w:r>
                      <w:r w:rsidRPr="00696B6D">
                        <w:rPr>
                          <w:rFonts w:asciiTheme="majorHAnsi" w:hAnsiTheme="majorHAnsi"/>
                          <w:color w:val="595959" w:themeColor="text1" w:themeTint="A6"/>
                          <w:sz w:val="18"/>
                          <w:szCs w:val="18"/>
                          <w:lang w:val="pt-PT"/>
                        </w:rPr>
                        <w:t>/</w:t>
                      </w:r>
                      <w:r w:rsidR="00595D24" w:rsidRPr="00696B6D">
                        <w:rPr>
                          <w:rFonts w:asciiTheme="majorHAnsi" w:hAnsiTheme="majorHAnsi"/>
                          <w:color w:val="595959" w:themeColor="text1" w:themeTint="A6"/>
                          <w:sz w:val="18"/>
                          <w:szCs w:val="18"/>
                          <w:lang w:val="pt-PT"/>
                        </w:rPr>
                        <w:t>20</w:t>
                      </w:r>
                      <w:r w:rsidRPr="00696B6D">
                        <w:rPr>
                          <w:rFonts w:asciiTheme="majorHAnsi" w:hAnsiTheme="majorHAnsi"/>
                          <w:color w:val="595959" w:themeColor="text1" w:themeTint="A6"/>
                          <w:sz w:val="18"/>
                          <w:szCs w:val="18"/>
                          <w:lang w:val="pt-PT"/>
                        </w:rPr>
                        <w:t>, Caso</w:t>
                      </w:r>
                      <w:r w:rsidR="00595D24" w:rsidRPr="00696B6D">
                        <w:rPr>
                          <w:rFonts w:asciiTheme="majorHAnsi" w:hAnsiTheme="majorHAnsi"/>
                          <w:color w:val="595959" w:themeColor="text1" w:themeTint="A6"/>
                          <w:sz w:val="18"/>
                          <w:szCs w:val="18"/>
                          <w:lang w:val="pt-PT"/>
                        </w:rPr>
                        <w:t xml:space="preserve"> 12.972</w:t>
                      </w:r>
                      <w:r w:rsidRPr="00696B6D">
                        <w:rPr>
                          <w:rFonts w:asciiTheme="majorHAnsi" w:hAnsiTheme="majorHAnsi"/>
                          <w:color w:val="595959" w:themeColor="text1" w:themeTint="A6"/>
                          <w:sz w:val="18"/>
                          <w:szCs w:val="18"/>
                          <w:lang w:val="pt-PT"/>
                        </w:rPr>
                        <w:t xml:space="preserve">. </w:t>
                      </w:r>
                      <w:r w:rsidRPr="00890650">
                        <w:rPr>
                          <w:rFonts w:asciiTheme="majorHAnsi" w:hAnsiTheme="majorHAnsi"/>
                          <w:color w:val="595959" w:themeColor="text1" w:themeTint="A6"/>
                          <w:sz w:val="18"/>
                          <w:szCs w:val="18"/>
                          <w:lang w:val="es-ES_tradnl"/>
                        </w:rPr>
                        <w:t xml:space="preserve">Solución Amistosa. </w:t>
                      </w:r>
                      <w:r w:rsidR="00595D24">
                        <w:rPr>
                          <w:rFonts w:asciiTheme="majorHAnsi" w:hAnsiTheme="majorHAnsi"/>
                          <w:color w:val="595959" w:themeColor="text1" w:themeTint="A6"/>
                          <w:sz w:val="18"/>
                          <w:szCs w:val="18"/>
                          <w:lang w:val="es-ES_tradnl"/>
                        </w:rPr>
                        <w:t>Marcelo Ramón Aguilera Aguilar</w:t>
                      </w:r>
                      <w:r w:rsidRPr="00890650">
                        <w:rPr>
                          <w:rFonts w:asciiTheme="majorHAnsi" w:hAnsiTheme="majorHAnsi"/>
                          <w:color w:val="595959" w:themeColor="text1" w:themeTint="A6"/>
                          <w:sz w:val="18"/>
                          <w:szCs w:val="18"/>
                          <w:lang w:val="es-ES_tradnl"/>
                        </w:rPr>
                        <w:t xml:space="preserve">. </w:t>
                      </w:r>
                      <w:r w:rsidR="00595D24">
                        <w:rPr>
                          <w:rFonts w:asciiTheme="majorHAnsi" w:hAnsiTheme="majorHAnsi"/>
                          <w:color w:val="595959" w:themeColor="text1" w:themeTint="A6"/>
                          <w:sz w:val="18"/>
                          <w:szCs w:val="18"/>
                          <w:lang w:val="es-ES_tradnl"/>
                        </w:rPr>
                        <w:t>Honduras</w:t>
                      </w:r>
                      <w:r w:rsidRPr="00890650">
                        <w:rPr>
                          <w:rFonts w:asciiTheme="majorHAnsi" w:hAnsiTheme="majorHAnsi"/>
                          <w:color w:val="595959" w:themeColor="text1" w:themeTint="A6"/>
                          <w:sz w:val="18"/>
                          <w:szCs w:val="18"/>
                          <w:lang w:val="es-ES_tradnl"/>
                        </w:rPr>
                        <w:t xml:space="preserve">. </w:t>
                      </w:r>
                      <w:proofErr w:type="gramStart"/>
                      <w:r w:rsidR="00696B6D">
                        <w:rPr>
                          <w:rFonts w:asciiTheme="majorHAnsi" w:hAnsiTheme="majorHAnsi"/>
                          <w:color w:val="595959" w:themeColor="text1" w:themeTint="A6"/>
                          <w:sz w:val="18"/>
                          <w:szCs w:val="18"/>
                        </w:rPr>
                        <w:t>19 de</w:t>
                      </w:r>
                      <w:proofErr w:type="gramEnd"/>
                      <w:r w:rsidR="00696B6D">
                        <w:rPr>
                          <w:rFonts w:asciiTheme="majorHAnsi" w:hAnsiTheme="majorHAnsi"/>
                          <w:color w:val="595959" w:themeColor="text1" w:themeTint="A6"/>
                          <w:sz w:val="18"/>
                          <w:szCs w:val="18"/>
                        </w:rPr>
                        <w:t xml:space="preserve"> </w:t>
                      </w:r>
                      <w:proofErr w:type="spellStart"/>
                      <w:r w:rsidR="00696B6D">
                        <w:rPr>
                          <w:rFonts w:asciiTheme="majorHAnsi" w:hAnsiTheme="majorHAnsi"/>
                          <w:color w:val="595959" w:themeColor="text1" w:themeTint="A6"/>
                          <w:sz w:val="18"/>
                          <w:szCs w:val="18"/>
                        </w:rPr>
                        <w:t>noviembre</w:t>
                      </w:r>
                      <w:proofErr w:type="spellEnd"/>
                      <w:r w:rsidR="00573369">
                        <w:rPr>
                          <w:rFonts w:asciiTheme="majorHAnsi" w:hAnsiTheme="majorHAnsi"/>
                          <w:color w:val="595959" w:themeColor="text1" w:themeTint="A6"/>
                          <w:sz w:val="18"/>
                          <w:szCs w:val="18"/>
                        </w:rPr>
                        <w:t xml:space="preserve"> de 2020</w:t>
                      </w:r>
                      <w:r w:rsidRPr="00890650">
                        <w:rPr>
                          <w:rFonts w:asciiTheme="majorHAnsi" w:hAnsiTheme="majorHAnsi"/>
                          <w:color w:val="595959" w:themeColor="text1" w:themeTint="A6"/>
                          <w:sz w:val="18"/>
                          <w:szCs w:val="18"/>
                        </w:rPr>
                        <w:t>.</w:t>
                      </w:r>
                    </w:p>
                  </w:txbxContent>
                </v:textbox>
              </v:shape>
            </w:pict>
          </mc:Fallback>
        </mc:AlternateContent>
      </w:r>
    </w:p>
    <w:p w:rsidR="00A50FCF" w:rsidRPr="00573369" w:rsidRDefault="00A50FCF" w:rsidP="00573369">
      <w:pPr>
        <w:tabs>
          <w:tab w:val="center" w:pos="5400"/>
        </w:tabs>
        <w:suppressAutoHyphens/>
        <w:jc w:val="center"/>
        <w:rPr>
          <w:rFonts w:ascii="Cambria" w:hAnsi="Cambria"/>
          <w:sz w:val="20"/>
          <w:szCs w:val="20"/>
          <w:lang w:val="es-ES_tradnl"/>
        </w:rPr>
      </w:pPr>
    </w:p>
    <w:p w:rsidR="0070697F" w:rsidRPr="00573369" w:rsidRDefault="00D306D1" w:rsidP="00573369">
      <w:pPr>
        <w:tabs>
          <w:tab w:val="center" w:pos="5400"/>
        </w:tabs>
        <w:suppressAutoHyphens/>
        <w:jc w:val="center"/>
        <w:rPr>
          <w:rFonts w:ascii="Cambria" w:hAnsi="Cambria"/>
          <w:b/>
          <w:sz w:val="20"/>
          <w:szCs w:val="20"/>
          <w:lang w:val="es-ES_tradnl"/>
        </w:rPr>
        <w:sectPr w:rsidR="0070697F" w:rsidRPr="00573369"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573369">
        <w:rPr>
          <w:rFonts w:ascii="Cambria" w:hAnsi="Cambria"/>
          <w:noProof/>
          <w:sz w:val="20"/>
          <w:szCs w:val="20"/>
        </w:rPr>
        <mc:AlternateContent>
          <mc:Choice Requires="wps">
            <w:drawing>
              <wp:anchor distT="0" distB="0" distL="114300" distR="114300" simplePos="0" relativeHeight="251680768" behindDoc="0" locked="0" layoutInCell="1" allowOverlap="1" wp14:anchorId="4B2EBCFF" wp14:editId="5B15716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02DC" w:rsidP="00F02AD1">
                            <w:pPr>
                              <w:rPr>
                                <w:color w:val="FFFFFF" w:themeColor="background1"/>
                                <w14:textFill>
                                  <w14:noFill/>
                                </w14:textFill>
                              </w:rPr>
                            </w:pPr>
                            <w:r>
                              <w:rPr>
                                <w:noProof/>
                                <w:color w:val="FFFFFF" w:themeColor="background1"/>
                                <w14:textFill>
                                  <w14:noFill/>
                                </w14:textFill>
                              </w:rPr>
                              <w:drawing>
                                <wp:inline distT="0" distB="0" distL="0" distR="0">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B2EBCFF"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02DC" w:rsidP="00F02AD1">
                      <w:pPr>
                        <w:rPr>
                          <w:color w:val="FFFFFF" w:themeColor="background1"/>
                          <w14:textFill>
                            <w14:noFill/>
                          </w14:textFill>
                        </w:rPr>
                      </w:pPr>
                      <w:r>
                        <w:rPr>
                          <w:noProof/>
                          <w:color w:val="FFFFFF" w:themeColor="background1"/>
                          <w14:textFill>
                            <w14:noFill/>
                          </w14:textFill>
                        </w:rPr>
                        <w:drawing>
                          <wp:inline distT="0" distB="0" distL="0" distR="0">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573369">
        <w:rPr>
          <w:rFonts w:ascii="Cambria" w:hAnsi="Cambria"/>
          <w:noProof/>
          <w:sz w:val="20"/>
          <w:szCs w:val="20"/>
        </w:rPr>
        <mc:AlternateContent>
          <mc:Choice Requires="wps">
            <w:drawing>
              <wp:anchor distT="0" distB="0" distL="114300" distR="114300" simplePos="0" relativeHeight="251682816" behindDoc="0" locked="0" layoutInCell="1" allowOverlap="1" wp14:anchorId="70E92519" wp14:editId="3B4117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0E92519"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22C9F" w:rsidRPr="00573369" w:rsidRDefault="00696B6D" w:rsidP="00573369">
      <w:pPr>
        <w:jc w:val="center"/>
        <w:rPr>
          <w:rFonts w:ascii="Cambria" w:hAnsi="Cambria" w:cs="Calibri"/>
          <w:sz w:val="18"/>
          <w:szCs w:val="18"/>
          <w:lang w:val="es-ES"/>
        </w:rPr>
      </w:pPr>
      <w:r>
        <w:rPr>
          <w:rFonts w:ascii="Cambria" w:hAnsi="Cambria"/>
          <w:b/>
          <w:sz w:val="18"/>
          <w:szCs w:val="18"/>
          <w:lang w:val="es-ES_tradnl"/>
        </w:rPr>
        <w:lastRenderedPageBreak/>
        <w:t>INFORME No. 334</w:t>
      </w:r>
      <w:r w:rsidR="00722C9F" w:rsidRPr="00573369">
        <w:rPr>
          <w:rFonts w:ascii="Cambria" w:hAnsi="Cambria"/>
          <w:b/>
          <w:sz w:val="18"/>
          <w:szCs w:val="18"/>
          <w:lang w:val="es-ES_tradnl"/>
        </w:rPr>
        <w:t>/</w:t>
      </w:r>
      <w:r w:rsidR="00595D24" w:rsidRPr="00573369">
        <w:rPr>
          <w:rFonts w:ascii="Cambria" w:hAnsi="Cambria"/>
          <w:b/>
          <w:sz w:val="18"/>
          <w:szCs w:val="18"/>
          <w:lang w:val="es-ES_tradnl"/>
        </w:rPr>
        <w:t>20</w:t>
      </w:r>
    </w:p>
    <w:p w:rsidR="00722C9F" w:rsidRPr="00573369" w:rsidRDefault="00722C9F" w:rsidP="00573369">
      <w:pPr>
        <w:tabs>
          <w:tab w:val="center" w:pos="5400"/>
        </w:tabs>
        <w:suppressAutoHyphens/>
        <w:jc w:val="center"/>
        <w:rPr>
          <w:rFonts w:ascii="Cambria" w:hAnsi="Cambria"/>
          <w:b/>
          <w:sz w:val="18"/>
          <w:szCs w:val="18"/>
          <w:lang w:val="es-ES_tradnl"/>
        </w:rPr>
      </w:pPr>
      <w:r w:rsidRPr="00573369">
        <w:rPr>
          <w:rFonts w:ascii="Cambria" w:hAnsi="Cambria"/>
          <w:b/>
          <w:sz w:val="18"/>
          <w:szCs w:val="18"/>
          <w:lang w:val="es-ES_tradnl"/>
        </w:rPr>
        <w:t xml:space="preserve">CASO </w:t>
      </w:r>
      <w:r w:rsidR="00595D24" w:rsidRPr="00573369">
        <w:rPr>
          <w:rFonts w:ascii="Cambria" w:hAnsi="Cambria"/>
          <w:b/>
          <w:sz w:val="18"/>
          <w:szCs w:val="18"/>
          <w:lang w:val="es-ES_tradnl"/>
        </w:rPr>
        <w:t>12.972</w:t>
      </w:r>
    </w:p>
    <w:p w:rsidR="00722C9F" w:rsidRPr="00573369" w:rsidRDefault="00722C9F" w:rsidP="00573369">
      <w:pPr>
        <w:tabs>
          <w:tab w:val="center" w:pos="5400"/>
        </w:tabs>
        <w:suppressAutoHyphens/>
        <w:jc w:val="center"/>
        <w:rPr>
          <w:rFonts w:ascii="Cambria" w:hAnsi="Cambria"/>
          <w:sz w:val="18"/>
          <w:szCs w:val="18"/>
          <w:lang w:val="es-ES_tradnl"/>
        </w:rPr>
      </w:pPr>
      <w:r w:rsidRPr="00573369">
        <w:rPr>
          <w:rFonts w:ascii="Cambria" w:hAnsi="Cambria"/>
          <w:sz w:val="18"/>
          <w:szCs w:val="18"/>
          <w:lang w:val="es-ES_tradnl"/>
        </w:rPr>
        <w:t xml:space="preserve">SOLUCIÓN AMISTOSA </w:t>
      </w:r>
    </w:p>
    <w:p w:rsidR="00722C9F" w:rsidRPr="00573369" w:rsidRDefault="00595D24" w:rsidP="00573369">
      <w:pPr>
        <w:tabs>
          <w:tab w:val="center" w:pos="5400"/>
        </w:tabs>
        <w:suppressAutoHyphens/>
        <w:jc w:val="center"/>
        <w:rPr>
          <w:rFonts w:ascii="Cambria" w:hAnsi="Cambria"/>
          <w:sz w:val="18"/>
          <w:szCs w:val="18"/>
          <w:lang w:val="es-ES_tradnl"/>
        </w:rPr>
      </w:pPr>
      <w:r w:rsidRPr="00573369">
        <w:rPr>
          <w:rFonts w:ascii="Cambria" w:hAnsi="Cambria"/>
          <w:sz w:val="18"/>
          <w:szCs w:val="18"/>
          <w:lang w:val="es-ES_tradnl"/>
        </w:rPr>
        <w:t>MARCELO RAMÓN AGUILERA AGUILAR</w:t>
      </w:r>
    </w:p>
    <w:p w:rsidR="00722C9F" w:rsidRPr="00573369" w:rsidRDefault="00595D24" w:rsidP="00573369">
      <w:pPr>
        <w:tabs>
          <w:tab w:val="center" w:pos="5400"/>
        </w:tabs>
        <w:suppressAutoHyphens/>
        <w:jc w:val="center"/>
        <w:rPr>
          <w:rFonts w:ascii="Cambria" w:hAnsi="Cambria"/>
          <w:sz w:val="18"/>
          <w:szCs w:val="18"/>
          <w:lang w:val="es-ES_tradnl"/>
        </w:rPr>
      </w:pPr>
      <w:r w:rsidRPr="00573369">
        <w:rPr>
          <w:rFonts w:ascii="Cambria" w:hAnsi="Cambria"/>
          <w:sz w:val="18"/>
          <w:szCs w:val="18"/>
          <w:lang w:val="es-ES_tradnl"/>
        </w:rPr>
        <w:t>HONDURAS</w:t>
      </w:r>
    </w:p>
    <w:p w:rsidR="006F27D5" w:rsidRPr="00573369" w:rsidRDefault="00696B6D" w:rsidP="00573369">
      <w:pPr>
        <w:tabs>
          <w:tab w:val="center" w:pos="5400"/>
        </w:tabs>
        <w:suppressAutoHyphens/>
        <w:jc w:val="center"/>
        <w:rPr>
          <w:rFonts w:ascii="Cambria" w:hAnsi="Cambria"/>
          <w:sz w:val="18"/>
          <w:szCs w:val="18"/>
          <w:lang w:val="es-ES_tradnl"/>
        </w:rPr>
      </w:pPr>
      <w:r>
        <w:rPr>
          <w:rFonts w:ascii="Cambria" w:hAnsi="Cambria"/>
          <w:sz w:val="18"/>
          <w:szCs w:val="18"/>
          <w:lang w:val="es-ES_tradnl"/>
        </w:rPr>
        <w:t>19 DE NOVIEMBRE</w:t>
      </w:r>
      <w:r w:rsidR="006F27D5" w:rsidRPr="00573369">
        <w:rPr>
          <w:rFonts w:ascii="Cambria" w:hAnsi="Cambria"/>
          <w:sz w:val="18"/>
          <w:szCs w:val="18"/>
          <w:lang w:val="es-ES_tradnl"/>
        </w:rPr>
        <w:t xml:space="preserve"> DE 2020</w:t>
      </w:r>
    </w:p>
    <w:p w:rsidR="00722C9F" w:rsidRPr="00573369" w:rsidRDefault="00722C9F" w:rsidP="00573369">
      <w:pPr>
        <w:tabs>
          <w:tab w:val="center" w:pos="5400"/>
        </w:tabs>
        <w:suppressAutoHyphens/>
        <w:ind w:firstLine="720"/>
        <w:rPr>
          <w:rFonts w:ascii="Cambria" w:hAnsi="Cambria"/>
          <w:sz w:val="20"/>
          <w:szCs w:val="20"/>
          <w:lang w:val="es-ES_tradnl"/>
        </w:rPr>
      </w:pPr>
    </w:p>
    <w:p w:rsidR="006F27D5" w:rsidRPr="00573369" w:rsidRDefault="006F27D5" w:rsidP="00573369">
      <w:pPr>
        <w:pBdr>
          <w:top w:val="none" w:sz="0" w:space="0" w:color="auto"/>
          <w:left w:val="none" w:sz="0" w:space="0" w:color="auto"/>
          <w:bottom w:val="none" w:sz="0" w:space="0" w:color="auto"/>
          <w:right w:val="none" w:sz="0" w:space="0" w:color="auto"/>
          <w:between w:val="none" w:sz="0" w:space="0" w:color="auto"/>
          <w:bar w:val="none" w:sz="0" w:color="auto"/>
        </w:pBdr>
        <w:ind w:firstLine="720"/>
        <w:textAlignment w:val="baseline"/>
        <w:rPr>
          <w:rFonts w:ascii="Cambria" w:eastAsia="Times New Roman" w:hAnsi="Cambria"/>
          <w:b/>
          <w:bCs/>
          <w:sz w:val="20"/>
          <w:szCs w:val="20"/>
          <w:bdr w:val="none" w:sz="0" w:space="0" w:color="auto"/>
          <w:lang w:val="es-ES_tradnl" w:eastAsia="es-MX"/>
        </w:rPr>
      </w:pPr>
    </w:p>
    <w:p w:rsidR="00595D24" w:rsidRPr="00573369" w:rsidRDefault="00595D24" w:rsidP="00573369">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0" w:firstLine="720"/>
        <w:textAlignment w:val="baseline"/>
        <w:rPr>
          <w:rFonts w:eastAsia="Times New Roman"/>
          <w:b/>
          <w:bCs/>
          <w:sz w:val="20"/>
          <w:szCs w:val="20"/>
          <w:bdr w:val="none" w:sz="0" w:space="0" w:color="auto"/>
          <w:lang w:val="es-MX" w:eastAsia="es-MX"/>
        </w:rPr>
      </w:pPr>
      <w:r w:rsidRPr="00573369">
        <w:rPr>
          <w:rFonts w:eastAsia="Times New Roman"/>
          <w:b/>
          <w:bCs/>
          <w:sz w:val="20"/>
          <w:szCs w:val="20"/>
          <w:bdr w:val="none" w:sz="0" w:space="0" w:color="auto"/>
          <w:lang w:val="es-MX" w:eastAsia="es-MX"/>
        </w:rPr>
        <w:t>RESUMEN Y ASPECTOS PROCESALES RELEVANTES DEL PROCESO DE SOLUCIÓN AMISTOSA</w:t>
      </w:r>
    </w:p>
    <w:p w:rsidR="00595D24" w:rsidRPr="00573369" w:rsidRDefault="00595D24" w:rsidP="00573369">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Cambria" w:eastAsia="Times New Roman" w:hAnsi="Cambria"/>
          <w:sz w:val="20"/>
          <w:szCs w:val="20"/>
          <w:bdr w:val="none" w:sz="0" w:space="0" w:color="auto"/>
          <w:lang w:val="es-MX" w:eastAsia="es-MX"/>
        </w:rPr>
      </w:pPr>
    </w:p>
    <w:p w:rsidR="001A73E3" w:rsidRPr="00573369" w:rsidRDefault="001A73E3" w:rsidP="00573369">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ES"/>
        </w:rPr>
      </w:pPr>
      <w:r w:rsidRPr="00573369">
        <w:rPr>
          <w:rFonts w:ascii="Cambria" w:eastAsia="Times New Roman" w:hAnsi="Cambria"/>
          <w:sz w:val="20"/>
          <w:szCs w:val="20"/>
          <w:bdr w:val="none" w:sz="0" w:space="0" w:color="auto"/>
          <w:lang w:val="es-ES_tradnl"/>
        </w:rPr>
        <w:t>E</w:t>
      </w:r>
      <w:r w:rsidRPr="00573369">
        <w:rPr>
          <w:rFonts w:ascii="Cambria" w:eastAsia="Times New Roman" w:hAnsi="Cambria"/>
          <w:sz w:val="20"/>
          <w:szCs w:val="20"/>
          <w:bdr w:val="none" w:sz="0" w:space="0" w:color="auto"/>
          <w:lang w:val="es-ES"/>
        </w:rPr>
        <w:t xml:space="preserve">l </w:t>
      </w:r>
      <w:r w:rsidRPr="00573369">
        <w:rPr>
          <w:rFonts w:ascii="Cambria" w:eastAsia="Times New Roman" w:hAnsi="Cambria"/>
          <w:sz w:val="20"/>
          <w:szCs w:val="20"/>
          <w:bdr w:val="none" w:sz="0" w:space="0" w:color="auto"/>
          <w:lang w:val="es-MX"/>
        </w:rPr>
        <w:t>16 de agosto de 2006 , l</w:t>
      </w:r>
      <w:r w:rsidRPr="00573369">
        <w:rPr>
          <w:rFonts w:ascii="Cambria" w:eastAsia="Times New Roman" w:hAnsi="Cambria"/>
          <w:sz w:val="20"/>
          <w:szCs w:val="20"/>
          <w:bdr w:val="none" w:sz="0" w:space="0" w:color="auto"/>
          <w:lang w:val="es-ES_tradnl"/>
        </w:rPr>
        <w:t xml:space="preserve">a Comisión Interamericana de Derechos Humanos (en adelante “la Comisión” o “la CIDH”) recibió una petición presentada por </w:t>
      </w:r>
      <w:r w:rsidRPr="00573369">
        <w:rPr>
          <w:rFonts w:ascii="Cambria" w:eastAsia="Times New Roman" w:hAnsi="Cambria"/>
          <w:sz w:val="20"/>
          <w:szCs w:val="20"/>
          <w:bdr w:val="none" w:sz="0" w:space="0" w:color="auto"/>
          <w:lang w:val="es-ES"/>
        </w:rPr>
        <w:t>Marcelo Ramón Aguilera</w:t>
      </w:r>
      <w:r w:rsidRPr="00573369">
        <w:rPr>
          <w:rFonts w:ascii="Cambria" w:eastAsia="Times New Roman" w:hAnsi="Cambria"/>
          <w:sz w:val="20"/>
          <w:szCs w:val="20"/>
          <w:bdr w:val="none" w:sz="0" w:space="0" w:color="auto"/>
          <w:vertAlign w:val="superscript"/>
          <w:lang w:val="es-ES"/>
        </w:rPr>
        <w:footnoteReference w:id="2"/>
      </w:r>
      <w:r w:rsidRPr="00573369">
        <w:rPr>
          <w:rFonts w:ascii="Cambria" w:eastAsia="Times New Roman" w:hAnsi="Cambria"/>
          <w:sz w:val="20"/>
          <w:szCs w:val="20"/>
          <w:bdr w:val="none" w:sz="0" w:space="0" w:color="auto"/>
          <w:lang w:val="es-ES"/>
        </w:rPr>
        <w:t xml:space="preserve">, </w:t>
      </w:r>
      <w:r w:rsidRPr="00573369">
        <w:rPr>
          <w:rFonts w:ascii="Cambria" w:eastAsia="Times New Roman" w:hAnsi="Cambria"/>
          <w:sz w:val="20"/>
          <w:szCs w:val="20"/>
          <w:bdr w:val="none" w:sz="0" w:space="0" w:color="auto"/>
          <w:lang w:val="es-ES_tradnl"/>
        </w:rPr>
        <w:t xml:space="preserve">(en adelante “el peticionario” o “la presunta víctima”) en la cual se alega </w:t>
      </w:r>
      <w:r w:rsidRPr="00573369">
        <w:rPr>
          <w:rFonts w:ascii="Cambria" w:eastAsia="Times New Roman" w:hAnsi="Cambria"/>
          <w:sz w:val="20"/>
          <w:szCs w:val="20"/>
          <w:bdr w:val="none" w:sz="0" w:space="0" w:color="auto"/>
          <w:lang w:val="es-ES"/>
        </w:rPr>
        <w:t xml:space="preserve">la responsabilidad internacional del Estado de Honduras (en adelante </w:t>
      </w:r>
      <w:r w:rsidRPr="00573369">
        <w:rPr>
          <w:rFonts w:ascii="Cambria" w:eastAsia="Times New Roman" w:hAnsi="Cambria" w:cs="Arial"/>
          <w:sz w:val="20"/>
          <w:szCs w:val="20"/>
          <w:bdr w:val="none" w:sz="0" w:space="0" w:color="auto"/>
          <w:lang w:val="es-ES"/>
        </w:rPr>
        <w:t>"Honduras"</w:t>
      </w:r>
      <w:r w:rsidRPr="00573369">
        <w:rPr>
          <w:rFonts w:ascii="Cambria" w:eastAsia="Times New Roman" w:hAnsi="Cambria"/>
          <w:sz w:val="20"/>
          <w:szCs w:val="20"/>
          <w:bdr w:val="none" w:sz="0" w:space="0" w:color="auto"/>
          <w:lang w:val="es-ES"/>
        </w:rPr>
        <w:t xml:space="preserve">, </w:t>
      </w:r>
      <w:r w:rsidRPr="00573369">
        <w:rPr>
          <w:rFonts w:ascii="Cambria" w:eastAsia="Times New Roman" w:hAnsi="Cambria" w:cs="Arial"/>
          <w:sz w:val="20"/>
          <w:szCs w:val="20"/>
          <w:bdr w:val="none" w:sz="0" w:space="0" w:color="auto"/>
          <w:lang w:val="es-ES"/>
        </w:rPr>
        <w:t>"</w:t>
      </w:r>
      <w:r w:rsidRPr="00573369">
        <w:rPr>
          <w:rFonts w:ascii="Cambria" w:eastAsia="Times New Roman" w:hAnsi="Cambria"/>
          <w:sz w:val="20"/>
          <w:szCs w:val="20"/>
          <w:bdr w:val="none" w:sz="0" w:space="0" w:color="auto"/>
          <w:lang w:val="es-ES"/>
        </w:rPr>
        <w:t>Estado</w:t>
      </w:r>
      <w:r w:rsidRPr="00573369">
        <w:rPr>
          <w:rFonts w:ascii="Cambria" w:eastAsia="Times New Roman" w:hAnsi="Cambria" w:cs="Arial"/>
          <w:sz w:val="20"/>
          <w:szCs w:val="20"/>
          <w:bdr w:val="none" w:sz="0" w:space="0" w:color="auto"/>
          <w:lang w:val="es-ES"/>
        </w:rPr>
        <w:t>"</w:t>
      </w:r>
      <w:r w:rsidRPr="00573369">
        <w:rPr>
          <w:rFonts w:ascii="Cambria" w:eastAsia="Times New Roman" w:hAnsi="Cambria"/>
          <w:sz w:val="20"/>
          <w:szCs w:val="20"/>
          <w:bdr w:val="none" w:sz="0" w:space="0" w:color="auto"/>
          <w:lang w:val="es-ES"/>
        </w:rPr>
        <w:t xml:space="preserve"> o </w:t>
      </w:r>
      <w:r w:rsidRPr="00573369">
        <w:rPr>
          <w:rFonts w:ascii="Cambria" w:eastAsia="Times New Roman" w:hAnsi="Cambria" w:cs="Arial"/>
          <w:sz w:val="20"/>
          <w:szCs w:val="20"/>
          <w:bdr w:val="none" w:sz="0" w:space="0" w:color="auto"/>
          <w:lang w:val="es-ES"/>
        </w:rPr>
        <w:t>"</w:t>
      </w:r>
      <w:r w:rsidRPr="00573369">
        <w:rPr>
          <w:rFonts w:ascii="Cambria" w:eastAsia="Times New Roman" w:hAnsi="Cambria"/>
          <w:sz w:val="20"/>
          <w:szCs w:val="20"/>
          <w:bdr w:val="none" w:sz="0" w:space="0" w:color="auto"/>
          <w:lang w:val="es-ES"/>
        </w:rPr>
        <w:t>Estado hondureño</w:t>
      </w:r>
      <w:r w:rsidRPr="00573369">
        <w:rPr>
          <w:rFonts w:ascii="Cambria" w:eastAsia="Times New Roman" w:hAnsi="Cambria" w:cs="Arial"/>
          <w:sz w:val="20"/>
          <w:szCs w:val="20"/>
          <w:bdr w:val="none" w:sz="0" w:space="0" w:color="auto"/>
          <w:lang w:val="es-ES"/>
        </w:rPr>
        <w:t>"</w:t>
      </w:r>
      <w:r w:rsidRPr="00573369">
        <w:rPr>
          <w:rFonts w:ascii="Cambria" w:eastAsia="Times New Roman" w:hAnsi="Cambria"/>
          <w:sz w:val="20"/>
          <w:szCs w:val="20"/>
          <w:bdr w:val="none" w:sz="0" w:space="0" w:color="auto"/>
          <w:lang w:val="es-ES"/>
        </w:rPr>
        <w:t>) por presuntas violaciones de derechos consagrados en la Convención Americana sobre Derechos Humanos (en adelante “Convención Americana” o “Convención”)</w:t>
      </w:r>
      <w:r w:rsidRPr="00573369">
        <w:rPr>
          <w:rFonts w:ascii="Cambria" w:eastAsia="Times New Roman" w:hAnsi="Cambria" w:cs="Arial"/>
          <w:iCs/>
          <w:sz w:val="20"/>
          <w:szCs w:val="20"/>
          <w:bdr w:val="none" w:sz="0" w:space="0" w:color="auto"/>
          <w:lang w:val="es-ES"/>
        </w:rPr>
        <w:t>, derivadas del despido de la presunta víctima, en el marco del proceso de depuración del personal de la Policía Nacional, realizado en el año 2001.</w:t>
      </w:r>
    </w:p>
    <w:p w:rsidR="001A73E3" w:rsidRPr="00573369" w:rsidRDefault="001A73E3" w:rsidP="0057336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lang w:val="es-ES"/>
        </w:rPr>
      </w:pPr>
    </w:p>
    <w:p w:rsidR="001A73E3" w:rsidRPr="00573369" w:rsidRDefault="001A73E3" w:rsidP="00573369">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ES"/>
        </w:rPr>
      </w:pPr>
      <w:r w:rsidRPr="00573369">
        <w:rPr>
          <w:rFonts w:ascii="Cambria" w:eastAsia="Times New Roman" w:hAnsi="Cambria"/>
          <w:sz w:val="20"/>
          <w:szCs w:val="20"/>
          <w:bdr w:val="none" w:sz="0" w:space="0" w:color="auto"/>
          <w:lang w:val="es-ES"/>
        </w:rPr>
        <w:t xml:space="preserve">En la petición se alegaba la presunta violación por parte del Estado a los artículos 8 (garantías judiciales) y 25 (protección judicial) de la Convención Americana, debido a que la presunta víctima habría sido despedida de forma injustificada, con base en el decreto 58-2001, publicado en el Diario Oficial </w:t>
      </w:r>
      <w:r w:rsidRPr="00573369">
        <w:rPr>
          <w:rFonts w:ascii="Cambria" w:eastAsia="Times New Roman" w:hAnsi="Cambria"/>
          <w:i/>
          <w:sz w:val="20"/>
          <w:szCs w:val="20"/>
          <w:bdr w:val="none" w:sz="0" w:space="0" w:color="auto"/>
          <w:lang w:val="es-ES"/>
        </w:rPr>
        <w:t>La Gaceta</w:t>
      </w:r>
      <w:r w:rsidRPr="00573369">
        <w:rPr>
          <w:rFonts w:ascii="Cambria" w:eastAsia="Times New Roman" w:hAnsi="Cambria"/>
          <w:sz w:val="20"/>
          <w:szCs w:val="20"/>
          <w:bdr w:val="none" w:sz="0" w:space="0" w:color="auto"/>
          <w:lang w:val="es-ES"/>
        </w:rPr>
        <w:t xml:space="preserve"> No. 29.504 de 15 de junio de 2001 (en adelante “decreto 58-2001”), y sin que su destitución siguiera el procedimiento legal establecido para la misma. El peticionario también alegó que el Estado hondureño era responsable por la violación de los derechos consagrados en los artículos 4 (derecho a la vida), 10 (derecho a indemnización), 11 (protección de la honra y de la dignidad), 17 (protección a la familia), y 24 (igualdad ante la ley), de la Convención Americana, en concordancia con la obligación general establecida en los artículos 1.1 y 2 de dicho instrumento.  </w:t>
      </w:r>
    </w:p>
    <w:p w:rsidR="001A73E3" w:rsidRPr="00573369" w:rsidRDefault="001A73E3" w:rsidP="00573369">
      <w:pPr>
        <w:pStyle w:val="ListParagraph"/>
        <w:ind w:left="0" w:firstLine="720"/>
        <w:rPr>
          <w:rFonts w:eastAsia="Times New Roman"/>
          <w:sz w:val="20"/>
          <w:szCs w:val="20"/>
          <w:bdr w:val="none" w:sz="0" w:space="0" w:color="auto"/>
          <w:lang w:val="es-MX" w:eastAsia="es-MX"/>
        </w:rPr>
      </w:pPr>
    </w:p>
    <w:p w:rsidR="001A73E3" w:rsidRPr="00573369" w:rsidRDefault="00595D24" w:rsidP="00573369">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ES"/>
        </w:rPr>
      </w:pPr>
      <w:r w:rsidRPr="00573369">
        <w:rPr>
          <w:rFonts w:ascii="Cambria" w:eastAsia="Times New Roman" w:hAnsi="Cambria"/>
          <w:sz w:val="20"/>
          <w:szCs w:val="20"/>
          <w:bdr w:val="none" w:sz="0" w:space="0" w:color="auto"/>
          <w:lang w:val="es-MX" w:eastAsia="es-MX"/>
        </w:rPr>
        <w:t>El 15 de agosto de 2014, la CIDH, emitió el informe de Admisibilidad 76/14 sobre el caso 12.972 Marcelo Ramón Aguilera Aguilar. En su informe la CIDH concluyó que era competente para examinar la presunta violación de los artículos 8 (garantías judiciales) y 25 (protección judicial) de la Convención Americana sobre Derechos Humanos, en conexión 1.1 y 2 de dicho instrumento. Así mismo decidió declarar inadmisible los alegatos referidos a la presunta violación de los artículos 4 (derecho a la vida), 10 (derecho a indemnización), 11 (protección a la honra y de la dignidad), 17 (protección a la familia) y 24 (igualdad ante la ley) de la Convención Americana, en concordancia con los artículos 1.1 y 2 de citado instrumento.</w:t>
      </w:r>
    </w:p>
    <w:p w:rsidR="001A73E3" w:rsidRPr="00573369" w:rsidRDefault="001A73E3" w:rsidP="00573369">
      <w:pPr>
        <w:pStyle w:val="ListParagraph"/>
        <w:ind w:left="0" w:firstLine="720"/>
        <w:rPr>
          <w:rFonts w:eastAsia="Times New Roman"/>
          <w:sz w:val="20"/>
          <w:szCs w:val="20"/>
          <w:bdr w:val="none" w:sz="0" w:space="0" w:color="auto"/>
          <w:lang w:val="es-MX" w:eastAsia="es-MX"/>
        </w:rPr>
      </w:pPr>
    </w:p>
    <w:p w:rsidR="001A73E3" w:rsidRPr="00573369" w:rsidRDefault="00595D24" w:rsidP="00573369">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ES"/>
        </w:rPr>
      </w:pPr>
      <w:r w:rsidRPr="00573369">
        <w:rPr>
          <w:rFonts w:ascii="Cambria" w:eastAsia="Times New Roman" w:hAnsi="Cambria"/>
          <w:sz w:val="20"/>
          <w:szCs w:val="20"/>
          <w:bdr w:val="none" w:sz="0" w:space="0" w:color="auto"/>
          <w:lang w:val="es-MX" w:eastAsia="es-MX"/>
        </w:rPr>
        <w:t>El 9 de noviembre de 2015, las partes iniciaron el proceso de negoci</w:t>
      </w:r>
      <w:r w:rsidR="001A73E3" w:rsidRPr="00573369">
        <w:rPr>
          <w:rFonts w:ascii="Cambria" w:eastAsia="Times New Roman" w:hAnsi="Cambria"/>
          <w:sz w:val="20"/>
          <w:szCs w:val="20"/>
          <w:bdr w:val="none" w:sz="0" w:space="0" w:color="auto"/>
          <w:lang w:val="es-MX" w:eastAsia="es-MX"/>
        </w:rPr>
        <w:t>ación, que se materializó con la firma de un a</w:t>
      </w:r>
      <w:r w:rsidRPr="00573369">
        <w:rPr>
          <w:rFonts w:ascii="Cambria" w:eastAsia="Times New Roman" w:hAnsi="Cambria"/>
          <w:sz w:val="20"/>
          <w:szCs w:val="20"/>
          <w:bdr w:val="none" w:sz="0" w:space="0" w:color="auto"/>
          <w:lang w:val="es-MX" w:eastAsia="es-MX"/>
        </w:rPr>
        <w:t xml:space="preserve">cuerdo de solución amistosa </w:t>
      </w:r>
      <w:r w:rsidR="001A73E3" w:rsidRPr="00573369">
        <w:rPr>
          <w:rFonts w:ascii="Cambria" w:eastAsia="Times New Roman" w:hAnsi="Cambria"/>
          <w:sz w:val="20"/>
          <w:szCs w:val="20"/>
          <w:bdr w:val="none" w:sz="0" w:space="0" w:color="auto"/>
          <w:lang w:val="es-MX" w:eastAsia="es-MX"/>
        </w:rPr>
        <w:t xml:space="preserve">(en adelante “ASA” o “Acuerdo”), el 12 de agosto de 2020. Posteriormente, en la reunión de trabajo de 2 de septiembre de 2020, facilitada por la Comisión, las partes indicaron la satisfacción total de los compromisos asumidos en el acuerdo y solicitaron a la Comisión la aprobación del mismo y el cierre del caso. </w:t>
      </w:r>
    </w:p>
    <w:p w:rsidR="001A73E3" w:rsidRPr="00573369" w:rsidRDefault="001A73E3" w:rsidP="00573369">
      <w:pPr>
        <w:pStyle w:val="ListParagraph"/>
        <w:ind w:left="0" w:firstLine="720"/>
        <w:rPr>
          <w:rFonts w:eastAsia="Times New Roman"/>
          <w:sz w:val="20"/>
          <w:szCs w:val="20"/>
          <w:bdr w:val="none" w:sz="0" w:space="0" w:color="auto"/>
          <w:lang w:val="es-MX" w:eastAsia="es-MX"/>
        </w:rPr>
      </w:pPr>
    </w:p>
    <w:p w:rsidR="00595D24" w:rsidRPr="00573369" w:rsidRDefault="00595D24" w:rsidP="00573369">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ES"/>
        </w:rPr>
      </w:pPr>
      <w:r w:rsidRPr="00573369">
        <w:rPr>
          <w:rFonts w:ascii="Cambria" w:eastAsia="Times New Roman" w:hAnsi="Cambria"/>
          <w:sz w:val="20"/>
          <w:szCs w:val="20"/>
          <w:bdr w:val="none" w:sz="0" w:space="0" w:color="auto"/>
          <w:lang w:val="es-MX" w:eastAsia="es-MX"/>
        </w:rPr>
        <w:t>En el presente informe de solución amistosa, según lo establecido en el artículo 49 de la Convención y en el artículo 40.5 del Reglamento de la Comisión, se efectúa una reseña de los hechos alegados por el peticionario y se transcribe el acuerdo de solución amistosa, suscrito el 12 de agosto de 2020</w:t>
      </w:r>
      <w:r w:rsidR="001A73E3" w:rsidRPr="00573369">
        <w:rPr>
          <w:rFonts w:ascii="Cambria" w:eastAsia="Times New Roman" w:hAnsi="Cambria"/>
          <w:sz w:val="20"/>
          <w:szCs w:val="20"/>
          <w:bdr w:val="none" w:sz="0" w:space="0" w:color="auto"/>
          <w:lang w:val="es-MX" w:eastAsia="es-MX"/>
        </w:rPr>
        <w:t>,</w:t>
      </w:r>
      <w:r w:rsidRPr="00573369">
        <w:rPr>
          <w:rFonts w:ascii="Cambria" w:eastAsia="Times New Roman" w:hAnsi="Cambria"/>
          <w:sz w:val="20"/>
          <w:szCs w:val="20"/>
          <w:bdr w:val="none" w:sz="0" w:space="0" w:color="auto"/>
          <w:lang w:val="es-MX" w:eastAsia="es-MX"/>
        </w:rPr>
        <w:t xml:space="preserve"> por el peticionario y representantes del Estado hondureño. Asimismo, se aprueba el acuerdo suscrito entre las partes y se acuerda la publicación del presente informe en el Informe Anual de la CIDH a la Asamblea General de la Organización de los Estados Americanos.</w:t>
      </w:r>
    </w:p>
    <w:p w:rsidR="001A73E3" w:rsidRPr="00573369" w:rsidRDefault="001A73E3" w:rsidP="00573369">
      <w:pPr>
        <w:pStyle w:val="ListParagraph"/>
        <w:rPr>
          <w:rFonts w:eastAsia="Times New Roman"/>
          <w:sz w:val="20"/>
          <w:szCs w:val="20"/>
          <w:bdr w:val="none" w:sz="0" w:space="0" w:color="auto"/>
          <w:lang w:val="es-ES"/>
        </w:rPr>
      </w:pPr>
    </w:p>
    <w:p w:rsidR="001A73E3" w:rsidRPr="00573369" w:rsidRDefault="001A73E3" w:rsidP="005733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
        </w:rPr>
      </w:pPr>
    </w:p>
    <w:p w:rsidR="00595D24" w:rsidRDefault="00595D24" w:rsidP="00573369">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Cambria" w:eastAsia="Times New Roman" w:hAnsi="Cambria"/>
          <w:sz w:val="20"/>
          <w:szCs w:val="20"/>
          <w:bdr w:val="none" w:sz="0" w:space="0" w:color="auto"/>
          <w:lang w:val="es-MX" w:eastAsia="es-MX"/>
        </w:rPr>
      </w:pPr>
    </w:p>
    <w:p w:rsidR="00A647A4" w:rsidRPr="00573369" w:rsidRDefault="00A647A4" w:rsidP="00573369">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Cambria" w:eastAsia="Times New Roman" w:hAnsi="Cambria"/>
          <w:sz w:val="20"/>
          <w:szCs w:val="20"/>
          <w:bdr w:val="none" w:sz="0" w:space="0" w:color="auto"/>
          <w:lang w:val="es-MX" w:eastAsia="es-MX"/>
        </w:rPr>
      </w:pPr>
    </w:p>
    <w:p w:rsidR="00595D24" w:rsidRPr="00573369" w:rsidRDefault="00595D24" w:rsidP="00573369">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textAlignment w:val="baseline"/>
        <w:rPr>
          <w:rFonts w:eastAsia="Times New Roman"/>
          <w:b/>
          <w:bCs/>
          <w:sz w:val="20"/>
          <w:szCs w:val="20"/>
          <w:bdr w:val="none" w:sz="0" w:space="0" w:color="auto"/>
          <w:lang w:val="es-MX" w:eastAsia="es-MX"/>
        </w:rPr>
      </w:pPr>
      <w:r w:rsidRPr="00573369">
        <w:rPr>
          <w:rFonts w:eastAsia="Times New Roman"/>
          <w:b/>
          <w:bCs/>
          <w:sz w:val="20"/>
          <w:szCs w:val="20"/>
          <w:bdr w:val="none" w:sz="0" w:space="0" w:color="auto"/>
          <w:lang w:val="es-MX" w:eastAsia="es-MX"/>
        </w:rPr>
        <w:t>LOS HECHOS ALEGADOS</w:t>
      </w:r>
    </w:p>
    <w:p w:rsidR="00595D24" w:rsidRPr="00573369" w:rsidRDefault="00595D24" w:rsidP="00573369">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Cambria" w:eastAsia="Times New Roman" w:hAnsi="Cambria"/>
          <w:sz w:val="20"/>
          <w:szCs w:val="20"/>
          <w:bdr w:val="none" w:sz="0" w:space="0" w:color="auto"/>
          <w:lang w:val="es-MX" w:eastAsia="es-MX"/>
        </w:rPr>
      </w:pPr>
    </w:p>
    <w:p w:rsidR="001A73E3" w:rsidRPr="00573369" w:rsidRDefault="001A73E3" w:rsidP="00573369">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0"/>
        </w:tabs>
        <w:ind w:left="0" w:firstLine="720"/>
        <w:jc w:val="both"/>
        <w:rPr>
          <w:rFonts w:eastAsia="Times New Roman"/>
          <w:sz w:val="20"/>
          <w:szCs w:val="20"/>
          <w:bdr w:val="none" w:sz="0" w:space="0" w:color="auto"/>
          <w:lang w:val="es-ES"/>
        </w:rPr>
      </w:pPr>
      <w:r w:rsidRPr="00573369">
        <w:rPr>
          <w:rFonts w:eastAsia="Times New Roman"/>
          <w:sz w:val="20"/>
          <w:szCs w:val="20"/>
          <w:bdr w:val="none" w:sz="0" w:space="0" w:color="auto"/>
          <w:lang w:val="es-MX"/>
        </w:rPr>
        <w:t>E</w:t>
      </w:r>
      <w:r w:rsidR="008E7D7E" w:rsidRPr="00573369">
        <w:rPr>
          <w:rFonts w:eastAsia="Times New Roman"/>
          <w:sz w:val="20"/>
          <w:szCs w:val="20"/>
          <w:bdr w:val="none" w:sz="0" w:space="0" w:color="auto"/>
          <w:lang w:val="es-MX"/>
        </w:rPr>
        <w:t>l peticionario alegó</w:t>
      </w:r>
      <w:r w:rsidRPr="00573369">
        <w:rPr>
          <w:rFonts w:eastAsia="Times New Roman"/>
          <w:sz w:val="20"/>
          <w:szCs w:val="20"/>
          <w:bdr w:val="none" w:sz="0" w:space="0" w:color="auto"/>
          <w:lang w:val="es-MX"/>
        </w:rPr>
        <w:t xml:space="preserve"> la presunta </w:t>
      </w:r>
      <w:r w:rsidR="00741A06">
        <w:rPr>
          <w:rFonts w:eastAsia="Times New Roman"/>
          <w:sz w:val="20"/>
          <w:szCs w:val="20"/>
          <w:bdr w:val="none" w:sz="0" w:space="0" w:color="auto"/>
          <w:lang w:val="es-MX"/>
        </w:rPr>
        <w:t>violación por parte del Estado de sus derechos al</w:t>
      </w:r>
      <w:r w:rsidRPr="00573369">
        <w:rPr>
          <w:rFonts w:eastAsia="Times New Roman"/>
          <w:sz w:val="20"/>
          <w:szCs w:val="20"/>
          <w:bdr w:val="none" w:sz="0" w:space="0" w:color="auto"/>
          <w:lang w:val="es-MX"/>
        </w:rPr>
        <w:t xml:space="preserve"> debido proceso</w:t>
      </w:r>
      <w:r w:rsidR="00741A06">
        <w:rPr>
          <w:rFonts w:eastAsia="Times New Roman"/>
          <w:sz w:val="20"/>
          <w:szCs w:val="20"/>
          <w:bdr w:val="none" w:sz="0" w:space="0" w:color="auto"/>
          <w:lang w:val="es-MX"/>
        </w:rPr>
        <w:t xml:space="preserve"> y a las garantías de protección judicial</w:t>
      </w:r>
      <w:r w:rsidRPr="00573369">
        <w:rPr>
          <w:rFonts w:eastAsia="Times New Roman"/>
          <w:sz w:val="20"/>
          <w:szCs w:val="20"/>
          <w:bdr w:val="none" w:sz="0" w:space="0" w:color="auto"/>
          <w:lang w:val="es-MX"/>
        </w:rPr>
        <w:t>, contenido</w:t>
      </w:r>
      <w:r w:rsidR="00741A06">
        <w:rPr>
          <w:rFonts w:eastAsia="Times New Roman"/>
          <w:sz w:val="20"/>
          <w:szCs w:val="20"/>
          <w:bdr w:val="none" w:sz="0" w:space="0" w:color="auto"/>
          <w:lang w:val="es-MX"/>
        </w:rPr>
        <w:t>s</w:t>
      </w:r>
      <w:r w:rsidRPr="00573369">
        <w:rPr>
          <w:rFonts w:eastAsia="Times New Roman"/>
          <w:sz w:val="20"/>
          <w:szCs w:val="20"/>
          <w:bdr w:val="none" w:sz="0" w:space="0" w:color="auto"/>
          <w:lang w:val="es-MX"/>
        </w:rPr>
        <w:t xml:space="preserve"> en los artículos 8 y 25 de la Convención Americana, ya que la presunta víctima habría sido despedida de forma injustificada con base en el decreto 58-2001, que autorizaba a la Secretaría de Estado en el Despacho de Seguridad a retirar a personal clasificado dentro de las escalas superior, ejecutiva y de inspección de la policía preventiva, de investigación y policías especiales, así como el personal de suboficiales, clases y agentes. Además, manifiesta </w:t>
      </w:r>
      <w:r w:rsidR="008E7D7E" w:rsidRPr="00573369">
        <w:rPr>
          <w:rFonts w:eastAsia="Times New Roman"/>
          <w:sz w:val="20"/>
          <w:szCs w:val="20"/>
          <w:bdr w:val="none" w:sz="0" w:space="0" w:color="auto"/>
          <w:lang w:val="es-MX"/>
        </w:rPr>
        <w:t>que,</w:t>
      </w:r>
      <w:r w:rsidRPr="00573369">
        <w:rPr>
          <w:rFonts w:eastAsia="Times New Roman"/>
          <w:sz w:val="20"/>
          <w:szCs w:val="20"/>
          <w:bdr w:val="none" w:sz="0" w:space="0" w:color="auto"/>
          <w:lang w:val="es-MX"/>
        </w:rPr>
        <w:t xml:space="preserve"> en ese entonces, el Secretario de Despacho de Seguridad, amparado en el referido decreto “públicamente expresó que </w:t>
      </w:r>
      <w:r w:rsidRPr="00573369">
        <w:rPr>
          <w:rFonts w:eastAsia="Times New Roman" w:cs="Arial"/>
          <w:sz w:val="20"/>
          <w:szCs w:val="20"/>
          <w:bdr w:val="none" w:sz="0" w:space="0" w:color="auto"/>
          <w:lang w:val="es-MX"/>
        </w:rPr>
        <w:t>[a los policías]</w:t>
      </w:r>
      <w:r w:rsidRPr="00573369">
        <w:rPr>
          <w:rFonts w:eastAsia="Times New Roman"/>
          <w:sz w:val="20"/>
          <w:szCs w:val="20"/>
          <w:bdr w:val="none" w:sz="0" w:space="0" w:color="auto"/>
          <w:lang w:val="es-MX"/>
        </w:rPr>
        <w:t xml:space="preserve"> se les depuraba por corruptos”.</w:t>
      </w:r>
    </w:p>
    <w:p w:rsidR="001A73E3" w:rsidRPr="00573369" w:rsidRDefault="001A73E3" w:rsidP="0057336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720"/>
        <w:jc w:val="both"/>
        <w:rPr>
          <w:rFonts w:ascii="Cambria" w:eastAsia="Times New Roman" w:hAnsi="Cambria"/>
          <w:sz w:val="20"/>
          <w:szCs w:val="20"/>
          <w:bdr w:val="none" w:sz="0" w:space="0" w:color="auto"/>
          <w:lang w:val="es-ES"/>
        </w:rPr>
      </w:pPr>
    </w:p>
    <w:p w:rsidR="001A73E3" w:rsidRPr="00573369" w:rsidRDefault="001A73E3" w:rsidP="00573369">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0"/>
        </w:tabs>
        <w:ind w:left="0" w:firstLine="720"/>
        <w:jc w:val="both"/>
        <w:rPr>
          <w:rFonts w:ascii="Cambria" w:eastAsia="Times New Roman" w:hAnsi="Cambria"/>
          <w:sz w:val="20"/>
          <w:szCs w:val="20"/>
          <w:bdr w:val="none" w:sz="0" w:space="0" w:color="auto"/>
          <w:lang w:val="es-ES"/>
        </w:rPr>
      </w:pPr>
      <w:r w:rsidRPr="00573369">
        <w:rPr>
          <w:rFonts w:ascii="Cambria" w:eastAsia="Times New Roman" w:hAnsi="Cambria"/>
          <w:sz w:val="20"/>
          <w:szCs w:val="20"/>
          <w:bdr w:val="none" w:sz="0" w:space="0" w:color="auto"/>
          <w:lang w:val="es-MX"/>
        </w:rPr>
        <w:t xml:space="preserve">El peticionario </w:t>
      </w:r>
      <w:r w:rsidR="008E7D7E" w:rsidRPr="00573369">
        <w:rPr>
          <w:rFonts w:ascii="Cambria" w:eastAsia="Times New Roman" w:hAnsi="Cambria"/>
          <w:sz w:val="20"/>
          <w:szCs w:val="20"/>
          <w:bdr w:val="none" w:sz="0" w:space="0" w:color="auto"/>
          <w:lang w:val="es-MX"/>
        </w:rPr>
        <w:t>señaló</w:t>
      </w:r>
      <w:r w:rsidRPr="00573369">
        <w:rPr>
          <w:rFonts w:ascii="Cambria" w:eastAsia="Times New Roman" w:hAnsi="Cambria"/>
          <w:sz w:val="20"/>
          <w:szCs w:val="20"/>
          <w:bdr w:val="none" w:sz="0" w:space="0" w:color="auto"/>
          <w:lang w:val="es-MX"/>
        </w:rPr>
        <w:t xml:space="preserve"> </w:t>
      </w:r>
      <w:r w:rsidR="008E7D7E" w:rsidRPr="00573369">
        <w:rPr>
          <w:rFonts w:ascii="Cambria" w:eastAsia="Times New Roman" w:hAnsi="Cambria"/>
          <w:sz w:val="20"/>
          <w:szCs w:val="20"/>
          <w:bdr w:val="none" w:sz="0" w:space="0" w:color="auto"/>
          <w:lang w:val="es-MX"/>
        </w:rPr>
        <w:t>que,</w:t>
      </w:r>
      <w:r w:rsidRPr="00573369">
        <w:rPr>
          <w:rFonts w:ascii="Cambria" w:eastAsia="Times New Roman" w:hAnsi="Cambria"/>
          <w:sz w:val="20"/>
          <w:szCs w:val="20"/>
          <w:bdr w:val="none" w:sz="0" w:space="0" w:color="auto"/>
          <w:lang w:val="es-MX"/>
        </w:rPr>
        <w:t xml:space="preserve"> desde el 16 de octubre de 1995, se desempeñaba como asistente técnico III de la </w:t>
      </w:r>
      <w:r w:rsidR="00FE35A8" w:rsidRPr="00573369">
        <w:rPr>
          <w:rFonts w:ascii="Cambria" w:eastAsia="Times New Roman" w:hAnsi="Cambria"/>
          <w:sz w:val="20"/>
          <w:szCs w:val="20"/>
          <w:bdr w:val="none" w:sz="0" w:space="0" w:color="auto"/>
          <w:lang w:val="es-MX"/>
        </w:rPr>
        <w:t>Secretaría</w:t>
      </w:r>
      <w:r w:rsidRPr="00573369">
        <w:rPr>
          <w:rFonts w:ascii="Cambria" w:eastAsia="Times New Roman" w:hAnsi="Cambria"/>
          <w:sz w:val="20"/>
          <w:szCs w:val="20"/>
          <w:bdr w:val="none" w:sz="0" w:space="0" w:color="auto"/>
          <w:lang w:val="es-MX"/>
        </w:rPr>
        <w:t xml:space="preserve"> de Obras Públicas, Transporte y Vivienda (en adelante “SOPTRAVI”), institución que también depende del Poder Ejecutivo. Posteriormente, el 14 de julio de 1999, habría sido nombrado Director General de Servicios Especiales de Investigación, dependiente de la Secretaría de Estado en el Despacho de Seguridad, cargo del </w:t>
      </w:r>
      <w:r w:rsidR="00FE35A8" w:rsidRPr="00573369">
        <w:rPr>
          <w:rFonts w:ascii="Cambria" w:eastAsia="Times New Roman" w:hAnsi="Cambria"/>
          <w:sz w:val="20"/>
          <w:szCs w:val="20"/>
          <w:bdr w:val="none" w:sz="0" w:space="0" w:color="auto"/>
          <w:lang w:val="es-MX"/>
        </w:rPr>
        <w:t>cual</w:t>
      </w:r>
      <w:r w:rsidRPr="00573369">
        <w:rPr>
          <w:rFonts w:ascii="Cambria" w:eastAsia="Times New Roman" w:hAnsi="Cambria"/>
          <w:sz w:val="20"/>
          <w:szCs w:val="20"/>
          <w:bdr w:val="none" w:sz="0" w:space="0" w:color="auto"/>
          <w:lang w:val="es-MX"/>
        </w:rPr>
        <w:t xml:space="preserve"> fue destituido el 9 de agosto de 2001, con base en el decreto 58-2001, sin que se le siguiera el procedimiento que ordenaba la Ley Orgánica del Poder Judicial al respecto, y sin haber sido “oído y vencido en juicio”. </w:t>
      </w:r>
    </w:p>
    <w:p w:rsidR="001A73E3" w:rsidRPr="00573369" w:rsidRDefault="001A73E3" w:rsidP="0057336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720"/>
        <w:jc w:val="both"/>
        <w:rPr>
          <w:rFonts w:ascii="Cambria" w:eastAsia="Times New Roman" w:hAnsi="Cambria"/>
          <w:sz w:val="20"/>
          <w:szCs w:val="20"/>
          <w:highlight w:val="yellow"/>
          <w:bdr w:val="none" w:sz="0" w:space="0" w:color="auto"/>
          <w:lang w:val="es-MX"/>
        </w:rPr>
      </w:pPr>
    </w:p>
    <w:p w:rsidR="001A73E3" w:rsidRPr="00573369" w:rsidRDefault="001A73E3" w:rsidP="00573369">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0"/>
        </w:tabs>
        <w:ind w:left="0" w:firstLine="720"/>
        <w:jc w:val="both"/>
        <w:rPr>
          <w:rFonts w:ascii="Cambria" w:eastAsia="Times New Roman" w:hAnsi="Cambria"/>
          <w:sz w:val="20"/>
          <w:szCs w:val="20"/>
          <w:bdr w:val="none" w:sz="0" w:space="0" w:color="auto"/>
          <w:lang w:val="es-ES"/>
        </w:rPr>
      </w:pPr>
      <w:r w:rsidRPr="00573369">
        <w:rPr>
          <w:rFonts w:ascii="Cambria" w:eastAsia="Times New Roman" w:hAnsi="Cambria"/>
          <w:sz w:val="20"/>
          <w:szCs w:val="20"/>
          <w:bdr w:val="none" w:sz="0" w:space="0" w:color="auto"/>
          <w:lang w:val="es-MX"/>
        </w:rPr>
        <w:t xml:space="preserve">Por otra parte, el peticionario </w:t>
      </w:r>
      <w:r w:rsidR="00FE35A8" w:rsidRPr="00573369">
        <w:rPr>
          <w:rFonts w:ascii="Cambria" w:eastAsia="Times New Roman" w:hAnsi="Cambria"/>
          <w:sz w:val="20"/>
          <w:szCs w:val="20"/>
          <w:bdr w:val="none" w:sz="0" w:space="0" w:color="auto"/>
          <w:lang w:val="es-MX"/>
        </w:rPr>
        <w:t>señaló</w:t>
      </w:r>
      <w:r w:rsidRPr="00573369">
        <w:rPr>
          <w:rFonts w:ascii="Cambria" w:eastAsia="Times New Roman" w:hAnsi="Cambria"/>
          <w:sz w:val="20"/>
          <w:szCs w:val="20"/>
          <w:bdr w:val="none" w:sz="0" w:space="0" w:color="auto"/>
          <w:lang w:val="es-MX"/>
        </w:rPr>
        <w:t xml:space="preserve"> que</w:t>
      </w:r>
      <w:r w:rsidR="00FE35A8" w:rsidRPr="00573369">
        <w:rPr>
          <w:rFonts w:ascii="Cambria" w:eastAsia="Times New Roman" w:hAnsi="Cambria"/>
          <w:sz w:val="20"/>
          <w:szCs w:val="20"/>
          <w:bdr w:val="none" w:sz="0" w:space="0" w:color="auto"/>
          <w:lang w:val="es-MX"/>
        </w:rPr>
        <w:t>,</w:t>
      </w:r>
      <w:r w:rsidRPr="00573369">
        <w:rPr>
          <w:rFonts w:ascii="Cambria" w:eastAsia="Times New Roman" w:hAnsi="Cambria"/>
          <w:sz w:val="20"/>
          <w:szCs w:val="20"/>
          <w:bdr w:val="none" w:sz="0" w:space="0" w:color="auto"/>
          <w:lang w:val="es-MX"/>
        </w:rPr>
        <w:t xml:space="preserve"> mediante sentencias de 13 de marzo de 2003, la Corte Suprema de Justicia de Honduras habría declarado la inconstitucionalidad e inaplicabilidad del decreto 58-2001</w:t>
      </w:r>
      <w:r w:rsidRPr="00573369">
        <w:rPr>
          <w:rFonts w:ascii="Cambria" w:eastAsia="Times New Roman" w:hAnsi="Cambria"/>
          <w:sz w:val="20"/>
          <w:szCs w:val="20"/>
          <w:bdr w:val="none" w:sz="0" w:space="0" w:color="auto"/>
          <w:vertAlign w:val="superscript"/>
          <w:lang w:val="es-MX"/>
        </w:rPr>
        <w:footnoteReference w:id="3"/>
      </w:r>
      <w:r w:rsidRPr="00573369">
        <w:rPr>
          <w:rFonts w:ascii="Cambria" w:eastAsia="Times New Roman" w:hAnsi="Cambria"/>
          <w:sz w:val="20"/>
          <w:szCs w:val="20"/>
          <w:bdr w:val="none" w:sz="0" w:space="0" w:color="auto"/>
          <w:lang w:val="es-MX"/>
        </w:rPr>
        <w:t xml:space="preserve">. </w:t>
      </w:r>
      <w:r w:rsidR="00FE35A8" w:rsidRPr="00573369">
        <w:rPr>
          <w:rFonts w:ascii="Cambria" w:eastAsia="Times New Roman" w:hAnsi="Cambria"/>
          <w:sz w:val="20"/>
          <w:szCs w:val="20"/>
          <w:bdr w:val="none" w:sz="0" w:space="0" w:color="auto"/>
          <w:lang w:val="es-MX"/>
        </w:rPr>
        <w:t>Sin embargo, a</w:t>
      </w:r>
      <w:r w:rsidRPr="00573369">
        <w:rPr>
          <w:rFonts w:ascii="Cambria" w:eastAsia="Times New Roman" w:hAnsi="Cambria"/>
          <w:sz w:val="20"/>
          <w:szCs w:val="20"/>
          <w:bdr w:val="none" w:sz="0" w:space="0" w:color="auto"/>
          <w:lang w:val="es-MX"/>
        </w:rPr>
        <w:t xml:space="preserve"> pesar de que el artículo 316(2) de la Constitución hondureña estipula </w:t>
      </w:r>
      <w:r w:rsidR="00FE35A8" w:rsidRPr="00573369">
        <w:rPr>
          <w:rFonts w:ascii="Cambria" w:eastAsia="Times New Roman" w:hAnsi="Cambria"/>
          <w:sz w:val="20"/>
          <w:szCs w:val="20"/>
          <w:bdr w:val="none" w:sz="0" w:space="0" w:color="auto"/>
          <w:lang w:val="es-MX"/>
        </w:rPr>
        <w:t>que,</w:t>
      </w:r>
      <w:r w:rsidRPr="00573369">
        <w:rPr>
          <w:rFonts w:ascii="Cambria" w:eastAsia="Times New Roman" w:hAnsi="Cambria"/>
          <w:sz w:val="20"/>
          <w:szCs w:val="20"/>
          <w:bdr w:val="none" w:sz="0" w:space="0" w:color="auto"/>
          <w:lang w:val="es-MX"/>
        </w:rPr>
        <w:t xml:space="preserve"> al declararse la inconstitucionalidad de la ley, ésta será de efectos generales y de aplicación inmediata, la Corte Suprema resolvió que la sentencia no tendría efectos retroactivos.</w:t>
      </w:r>
    </w:p>
    <w:p w:rsidR="001A73E3" w:rsidRPr="00573369" w:rsidRDefault="001A73E3" w:rsidP="0057336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720"/>
        <w:jc w:val="both"/>
        <w:rPr>
          <w:rFonts w:ascii="Cambria" w:eastAsia="Times New Roman" w:hAnsi="Cambria"/>
          <w:sz w:val="20"/>
          <w:szCs w:val="20"/>
          <w:highlight w:val="yellow"/>
          <w:bdr w:val="none" w:sz="0" w:space="0" w:color="auto"/>
          <w:lang w:val="es-ES"/>
        </w:rPr>
      </w:pPr>
    </w:p>
    <w:p w:rsidR="001A73E3" w:rsidRPr="00573369" w:rsidRDefault="001A73E3" w:rsidP="00573369">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0"/>
        </w:tabs>
        <w:ind w:left="0" w:firstLine="720"/>
        <w:jc w:val="both"/>
        <w:rPr>
          <w:rFonts w:ascii="Cambria" w:eastAsia="Times New Roman" w:hAnsi="Cambria"/>
          <w:sz w:val="20"/>
          <w:szCs w:val="20"/>
          <w:bdr w:val="none" w:sz="0" w:space="0" w:color="auto"/>
          <w:lang w:val="es-ES"/>
        </w:rPr>
      </w:pPr>
      <w:r w:rsidRPr="00573369">
        <w:rPr>
          <w:rFonts w:ascii="Cambria" w:eastAsia="Times New Roman" w:hAnsi="Cambria"/>
          <w:sz w:val="20"/>
          <w:szCs w:val="20"/>
          <w:bdr w:val="none" w:sz="0" w:space="0" w:color="auto"/>
          <w:lang w:val="es-MX"/>
        </w:rPr>
        <w:t xml:space="preserve">En relación con el agotamiento de los recursos de jurisdicción interna, el peticionario </w:t>
      </w:r>
      <w:r w:rsidR="00FE35A8" w:rsidRPr="00573369">
        <w:rPr>
          <w:rFonts w:ascii="Cambria" w:eastAsia="Times New Roman" w:hAnsi="Cambria"/>
          <w:sz w:val="20"/>
          <w:szCs w:val="20"/>
          <w:bdr w:val="none" w:sz="0" w:space="0" w:color="auto"/>
          <w:lang w:val="es-MX"/>
        </w:rPr>
        <w:t>indicó</w:t>
      </w:r>
      <w:r w:rsidRPr="00573369">
        <w:rPr>
          <w:rFonts w:ascii="Cambria" w:eastAsia="Times New Roman" w:hAnsi="Cambria"/>
          <w:sz w:val="20"/>
          <w:szCs w:val="20"/>
          <w:bdr w:val="none" w:sz="0" w:space="0" w:color="auto"/>
          <w:lang w:val="es-MX"/>
        </w:rPr>
        <w:t xml:space="preserve"> que</w:t>
      </w:r>
      <w:r w:rsidR="00FE35A8" w:rsidRPr="00573369">
        <w:rPr>
          <w:rFonts w:ascii="Cambria" w:eastAsia="Times New Roman" w:hAnsi="Cambria"/>
          <w:sz w:val="20"/>
          <w:szCs w:val="20"/>
          <w:bdr w:val="none" w:sz="0" w:space="0" w:color="auto"/>
          <w:lang w:val="es-MX"/>
        </w:rPr>
        <w:t>,</w:t>
      </w:r>
      <w:r w:rsidRPr="00573369">
        <w:rPr>
          <w:rFonts w:ascii="Cambria" w:eastAsia="Times New Roman" w:hAnsi="Cambria"/>
          <w:sz w:val="20"/>
          <w:szCs w:val="20"/>
          <w:bdr w:val="none" w:sz="0" w:space="0" w:color="auto"/>
          <w:lang w:val="es-MX"/>
        </w:rPr>
        <w:t xml:space="preserve"> tomando en consideración la sentencia en que se declaró la inconstitucionalidad del decreto 58-2001, se presentó una demanda de nulidad ordinaria ante el Juzgado de Letras de lo Contencioso Administrativo para dejar sin efecto la cancelación de su cargo, y en la que se solicitaba su respectivo </w:t>
      </w:r>
      <w:r w:rsidR="00FE35A8" w:rsidRPr="00573369">
        <w:rPr>
          <w:rFonts w:ascii="Cambria" w:eastAsia="Times New Roman" w:hAnsi="Cambria"/>
          <w:sz w:val="20"/>
          <w:szCs w:val="20"/>
          <w:bdr w:val="none" w:sz="0" w:space="0" w:color="auto"/>
          <w:lang w:val="es-MX"/>
        </w:rPr>
        <w:t>reintegro,</w:t>
      </w:r>
      <w:r w:rsidRPr="00573369">
        <w:rPr>
          <w:rFonts w:ascii="Cambria" w:eastAsia="Times New Roman" w:hAnsi="Cambria"/>
          <w:sz w:val="20"/>
          <w:szCs w:val="20"/>
          <w:bdr w:val="none" w:sz="0" w:space="0" w:color="auto"/>
          <w:lang w:val="es-MX"/>
        </w:rPr>
        <w:t xml:space="preserve"> así como el pago de los salarios dejados de percibir y la reparación de daños y perjuicios. Posteriormente, </w:t>
      </w:r>
      <w:r w:rsidR="00FE35A8" w:rsidRPr="00573369">
        <w:rPr>
          <w:rFonts w:ascii="Cambria" w:eastAsia="Times New Roman" w:hAnsi="Cambria"/>
          <w:sz w:val="20"/>
          <w:szCs w:val="20"/>
          <w:bdr w:val="none" w:sz="0" w:space="0" w:color="auto"/>
          <w:lang w:val="es-MX"/>
        </w:rPr>
        <w:t xml:space="preserve">según lo alegado por </w:t>
      </w:r>
      <w:r w:rsidRPr="00573369">
        <w:rPr>
          <w:rFonts w:ascii="Cambria" w:eastAsia="Times New Roman" w:hAnsi="Cambria"/>
          <w:sz w:val="20"/>
          <w:szCs w:val="20"/>
          <w:bdr w:val="none" w:sz="0" w:space="0" w:color="auto"/>
          <w:lang w:val="es-MX"/>
        </w:rPr>
        <w:t>el peticionario</w:t>
      </w:r>
      <w:r w:rsidR="00573369" w:rsidRPr="00573369">
        <w:rPr>
          <w:rFonts w:ascii="Cambria" w:eastAsia="Times New Roman" w:hAnsi="Cambria"/>
          <w:sz w:val="20"/>
          <w:szCs w:val="20"/>
          <w:bdr w:val="none" w:sz="0" w:space="0" w:color="auto"/>
          <w:lang w:val="es-MX"/>
        </w:rPr>
        <w:t>,</w:t>
      </w:r>
      <w:r w:rsidRPr="00573369">
        <w:rPr>
          <w:rFonts w:ascii="Cambria" w:eastAsia="Times New Roman" w:hAnsi="Cambria"/>
          <w:sz w:val="20"/>
          <w:szCs w:val="20"/>
          <w:bdr w:val="none" w:sz="0" w:space="0" w:color="auto"/>
          <w:lang w:val="es-MX"/>
        </w:rPr>
        <w:t xml:space="preserve"> ante la negativa de la demanda de nulidad, se presentaron recursos de apelación y casación, respectivamente, ante la Corte de Apelaciones de lo Contencioso Administrativo y la Corte Suprema de Justicia.</w:t>
      </w:r>
    </w:p>
    <w:p w:rsidR="001A73E3" w:rsidRPr="00F6761C" w:rsidRDefault="001A73E3" w:rsidP="0057336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720"/>
        <w:jc w:val="both"/>
        <w:rPr>
          <w:rFonts w:ascii="Cambria" w:eastAsia="Times New Roman" w:hAnsi="Cambria"/>
          <w:sz w:val="20"/>
          <w:szCs w:val="20"/>
          <w:bdr w:val="none" w:sz="0" w:space="0" w:color="auto"/>
          <w:lang w:val="es-MX"/>
        </w:rPr>
      </w:pPr>
    </w:p>
    <w:p w:rsidR="001A73E3" w:rsidRPr="00F6761C" w:rsidRDefault="001A73E3" w:rsidP="00573369">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0"/>
        </w:tabs>
        <w:ind w:left="0" w:firstLine="720"/>
        <w:jc w:val="both"/>
        <w:rPr>
          <w:rFonts w:ascii="Cambria" w:eastAsia="Times New Roman" w:hAnsi="Cambria"/>
          <w:sz w:val="20"/>
          <w:szCs w:val="20"/>
          <w:bdr w:val="none" w:sz="0" w:space="0" w:color="auto"/>
          <w:lang w:val="es-ES"/>
        </w:rPr>
      </w:pPr>
      <w:r w:rsidRPr="00F6761C">
        <w:rPr>
          <w:rFonts w:ascii="Cambria" w:eastAsia="Times New Roman" w:hAnsi="Cambria"/>
          <w:sz w:val="20"/>
          <w:szCs w:val="20"/>
          <w:bdr w:val="none" w:sz="0" w:space="0" w:color="auto"/>
          <w:lang w:val="es-MX"/>
        </w:rPr>
        <w:t xml:space="preserve">En cuanto a las respectivas decisiones judiciales </w:t>
      </w:r>
      <w:r w:rsidR="00F6761C" w:rsidRPr="00F6761C">
        <w:rPr>
          <w:rFonts w:ascii="Cambria" w:eastAsia="Times New Roman" w:hAnsi="Cambria"/>
          <w:sz w:val="20"/>
          <w:szCs w:val="20"/>
          <w:bdr w:val="none" w:sz="0" w:space="0" w:color="auto"/>
          <w:lang w:val="es-MX"/>
        </w:rPr>
        <w:t>emitidas, el peticionario indicó</w:t>
      </w:r>
      <w:r w:rsidRPr="00F6761C">
        <w:rPr>
          <w:rFonts w:ascii="Cambria" w:eastAsia="Times New Roman" w:hAnsi="Cambria"/>
          <w:sz w:val="20"/>
          <w:szCs w:val="20"/>
          <w:bdr w:val="none" w:sz="0" w:space="0" w:color="auto"/>
          <w:lang w:val="es-MX"/>
        </w:rPr>
        <w:t xml:space="preserve"> que las autoridades “ilegalmente han fallado negativamente”. En primer lugar, </w:t>
      </w:r>
      <w:r w:rsidR="00F6761C" w:rsidRPr="00F6761C">
        <w:rPr>
          <w:rFonts w:ascii="Cambria" w:eastAsia="Times New Roman" w:hAnsi="Cambria"/>
          <w:sz w:val="20"/>
          <w:szCs w:val="20"/>
          <w:bdr w:val="none" w:sz="0" w:space="0" w:color="auto"/>
          <w:lang w:val="es-MX"/>
        </w:rPr>
        <w:t>apuntó</w:t>
      </w:r>
      <w:r w:rsidRPr="00F6761C">
        <w:rPr>
          <w:rFonts w:ascii="Cambria" w:eastAsia="Times New Roman" w:hAnsi="Cambria"/>
          <w:sz w:val="20"/>
          <w:szCs w:val="20"/>
          <w:bdr w:val="none" w:sz="0" w:space="0" w:color="auto"/>
          <w:lang w:val="es-MX"/>
        </w:rPr>
        <w:t xml:space="preserve"> que los tribunales negaron los recursos con fundamento en que la sentencia que determinaba la inconstitucionalidad del decreto 58-2001, no le era aplicable, pues la Corte Suprema de Justicia había establecido que la misma no tendría el carácter de retroactivo. Con ello, según el peticionario, se violó su derecho al debido proceso bajo la Convención Americana dado que “se violenta</w:t>
      </w:r>
      <w:r w:rsidRPr="00F6761C">
        <w:rPr>
          <w:rFonts w:ascii="Cambria" w:eastAsia="Times New Roman" w:hAnsi="Cambria" w:cs="Arial"/>
          <w:sz w:val="20"/>
          <w:szCs w:val="20"/>
          <w:bdr w:val="none" w:sz="0" w:space="0" w:color="auto"/>
          <w:lang w:val="es-MX"/>
        </w:rPr>
        <w:t>[</w:t>
      </w:r>
      <w:proofErr w:type="spellStart"/>
      <w:r w:rsidRPr="00F6761C">
        <w:rPr>
          <w:rFonts w:ascii="Cambria" w:eastAsia="Times New Roman" w:hAnsi="Cambria" w:cs="Arial"/>
          <w:sz w:val="20"/>
          <w:szCs w:val="20"/>
          <w:bdr w:val="none" w:sz="0" w:space="0" w:color="auto"/>
          <w:lang w:val="es-MX"/>
        </w:rPr>
        <w:t>ba</w:t>
      </w:r>
      <w:proofErr w:type="spellEnd"/>
      <w:r w:rsidRPr="00F6761C">
        <w:rPr>
          <w:rFonts w:ascii="Cambria" w:eastAsia="Times New Roman" w:hAnsi="Cambria" w:cs="Arial"/>
          <w:sz w:val="20"/>
          <w:szCs w:val="20"/>
          <w:bdr w:val="none" w:sz="0" w:space="0" w:color="auto"/>
          <w:lang w:val="es-MX"/>
        </w:rPr>
        <w:t>]</w:t>
      </w:r>
      <w:r w:rsidRPr="00F6761C">
        <w:rPr>
          <w:rFonts w:ascii="Cambria" w:eastAsia="Times New Roman" w:hAnsi="Cambria"/>
          <w:sz w:val="20"/>
          <w:szCs w:val="20"/>
          <w:bdr w:val="none" w:sz="0" w:space="0" w:color="auto"/>
          <w:lang w:val="es-MX"/>
        </w:rPr>
        <w:t xml:space="preserve"> claramente el artículo 316 de la Constitución </w:t>
      </w:r>
      <w:r w:rsidRPr="00F6761C">
        <w:rPr>
          <w:rFonts w:ascii="Cambria" w:eastAsia="Times New Roman" w:hAnsi="Cambria" w:cs="Arial"/>
          <w:sz w:val="20"/>
          <w:szCs w:val="20"/>
          <w:bdr w:val="none" w:sz="0" w:space="0" w:color="auto"/>
          <w:lang w:val="es-MX"/>
        </w:rPr>
        <w:t>[hondureña]</w:t>
      </w:r>
      <w:r w:rsidRPr="00F6761C">
        <w:rPr>
          <w:rFonts w:ascii="Cambria" w:eastAsia="Times New Roman" w:hAnsi="Cambria"/>
          <w:sz w:val="20"/>
          <w:szCs w:val="20"/>
          <w:bdr w:val="none" w:sz="0" w:space="0" w:color="auto"/>
          <w:lang w:val="es-MX"/>
        </w:rPr>
        <w:t>, que establece que la inconstitucionalidad de una ley tiene efectos generales y deben ser de ejecución inmediata”. Por o</w:t>
      </w:r>
      <w:r w:rsidR="00F6761C" w:rsidRPr="00F6761C">
        <w:rPr>
          <w:rFonts w:ascii="Cambria" w:eastAsia="Times New Roman" w:hAnsi="Cambria"/>
          <w:sz w:val="20"/>
          <w:szCs w:val="20"/>
          <w:bdr w:val="none" w:sz="0" w:space="0" w:color="auto"/>
          <w:lang w:val="es-MX"/>
        </w:rPr>
        <w:t xml:space="preserve">tra parte, señaló </w:t>
      </w:r>
      <w:r w:rsidRPr="00F6761C">
        <w:rPr>
          <w:rFonts w:ascii="Cambria" w:eastAsia="Times New Roman" w:hAnsi="Cambria"/>
          <w:sz w:val="20"/>
          <w:szCs w:val="20"/>
          <w:bdr w:val="none" w:sz="0" w:space="0" w:color="auto"/>
          <w:lang w:val="es-MX"/>
        </w:rPr>
        <w:t xml:space="preserve">que a pesar de que en las sentencias de todas las instancias se habría reconocido que el peticionario ya había cobrado las prestaciones laborales, éste se habría negado a recibirlas porque no se le habría reconocido la totalidad de su antigüedad laboral. Sobre ésta, el peticionario </w:t>
      </w:r>
      <w:r w:rsidR="00F6761C" w:rsidRPr="00F6761C">
        <w:rPr>
          <w:rFonts w:ascii="Cambria" w:eastAsia="Times New Roman" w:hAnsi="Cambria"/>
          <w:sz w:val="20"/>
          <w:szCs w:val="20"/>
          <w:bdr w:val="none" w:sz="0" w:space="0" w:color="auto"/>
          <w:lang w:val="es-MX"/>
        </w:rPr>
        <w:t xml:space="preserve">señaló </w:t>
      </w:r>
      <w:r w:rsidRPr="00F6761C">
        <w:rPr>
          <w:rFonts w:ascii="Cambria" w:eastAsia="Times New Roman" w:hAnsi="Cambria"/>
          <w:sz w:val="20"/>
          <w:szCs w:val="20"/>
          <w:bdr w:val="none" w:sz="0" w:space="0" w:color="auto"/>
          <w:lang w:val="es-MX"/>
        </w:rPr>
        <w:t>que la misma debía calcularse desde octubre de 1995, cuando inició sus labores con la SOPTRAVI, y no desde que inició su cargo como Director General de Servicios Especiales de Investigación, en julio de 1999.</w:t>
      </w:r>
    </w:p>
    <w:p w:rsidR="008E7D7E" w:rsidRDefault="008E7D7E" w:rsidP="0057336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Cambria" w:eastAsia="Times New Roman" w:hAnsi="Cambria"/>
          <w:b/>
          <w:bCs/>
          <w:sz w:val="20"/>
          <w:szCs w:val="20"/>
          <w:bdr w:val="none" w:sz="0" w:space="0" w:color="auto"/>
          <w:lang w:val="es-MX" w:eastAsia="es-MX"/>
        </w:rPr>
      </w:pPr>
    </w:p>
    <w:p w:rsidR="00F6761C" w:rsidRDefault="00F6761C" w:rsidP="0057336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Cambria" w:eastAsia="Times New Roman" w:hAnsi="Cambria"/>
          <w:b/>
          <w:bCs/>
          <w:sz w:val="20"/>
          <w:szCs w:val="20"/>
          <w:bdr w:val="none" w:sz="0" w:space="0" w:color="auto"/>
          <w:lang w:val="es-MX" w:eastAsia="es-MX"/>
        </w:rPr>
      </w:pPr>
    </w:p>
    <w:p w:rsidR="00F6761C" w:rsidRDefault="00F6761C" w:rsidP="0057336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Cambria" w:eastAsia="Times New Roman" w:hAnsi="Cambria"/>
          <w:b/>
          <w:bCs/>
          <w:sz w:val="20"/>
          <w:szCs w:val="20"/>
          <w:bdr w:val="none" w:sz="0" w:space="0" w:color="auto"/>
          <w:lang w:val="es-MX" w:eastAsia="es-MX"/>
        </w:rPr>
      </w:pPr>
    </w:p>
    <w:p w:rsidR="00F6761C" w:rsidRDefault="00F6761C" w:rsidP="0057336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Cambria" w:eastAsia="Times New Roman" w:hAnsi="Cambria"/>
          <w:b/>
          <w:bCs/>
          <w:sz w:val="20"/>
          <w:szCs w:val="20"/>
          <w:bdr w:val="none" w:sz="0" w:space="0" w:color="auto"/>
          <w:lang w:val="es-MX" w:eastAsia="es-MX"/>
        </w:rPr>
      </w:pPr>
    </w:p>
    <w:p w:rsidR="00F6761C" w:rsidRDefault="00F6761C" w:rsidP="0057336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Cambria" w:eastAsia="Times New Roman" w:hAnsi="Cambria"/>
          <w:b/>
          <w:bCs/>
          <w:sz w:val="20"/>
          <w:szCs w:val="20"/>
          <w:bdr w:val="none" w:sz="0" w:space="0" w:color="auto"/>
          <w:lang w:val="es-MX" w:eastAsia="es-MX"/>
        </w:rPr>
      </w:pPr>
    </w:p>
    <w:p w:rsidR="00F6761C" w:rsidRDefault="00F6761C" w:rsidP="0057336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Cambria" w:eastAsia="Times New Roman" w:hAnsi="Cambria"/>
          <w:b/>
          <w:bCs/>
          <w:sz w:val="20"/>
          <w:szCs w:val="20"/>
          <w:bdr w:val="none" w:sz="0" w:space="0" w:color="auto"/>
          <w:lang w:val="es-MX" w:eastAsia="es-MX"/>
        </w:rPr>
      </w:pPr>
    </w:p>
    <w:p w:rsidR="00F6761C" w:rsidRDefault="00F6761C" w:rsidP="0057336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Cambria" w:eastAsia="Times New Roman" w:hAnsi="Cambria"/>
          <w:b/>
          <w:bCs/>
          <w:sz w:val="20"/>
          <w:szCs w:val="20"/>
          <w:bdr w:val="none" w:sz="0" w:space="0" w:color="auto"/>
          <w:lang w:val="es-MX" w:eastAsia="es-MX"/>
        </w:rPr>
      </w:pPr>
    </w:p>
    <w:p w:rsidR="00595D24" w:rsidRPr="00F6761C" w:rsidRDefault="00595D24" w:rsidP="00F6761C">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textAlignment w:val="baseline"/>
        <w:rPr>
          <w:rFonts w:eastAsia="Times New Roman"/>
          <w:b/>
          <w:bCs/>
          <w:sz w:val="20"/>
          <w:szCs w:val="20"/>
          <w:bdr w:val="none" w:sz="0" w:space="0" w:color="auto"/>
          <w:lang w:val="es-MX" w:eastAsia="es-MX"/>
        </w:rPr>
      </w:pPr>
      <w:r w:rsidRPr="00F6761C">
        <w:rPr>
          <w:rFonts w:eastAsia="Times New Roman"/>
          <w:b/>
          <w:bCs/>
          <w:sz w:val="20"/>
          <w:szCs w:val="20"/>
          <w:bdr w:val="none" w:sz="0" w:space="0" w:color="auto"/>
          <w:lang w:val="es-MX" w:eastAsia="es-MX"/>
        </w:rPr>
        <w:t>SOLUCIÓN AMISTOSA</w:t>
      </w:r>
    </w:p>
    <w:p w:rsidR="008E7D7E" w:rsidRPr="00F6761C" w:rsidRDefault="008E7D7E" w:rsidP="00F6761C">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lang w:val="es-MX" w:eastAsia="es-MX"/>
        </w:rPr>
      </w:pPr>
    </w:p>
    <w:p w:rsidR="00595D24" w:rsidRDefault="00595D24" w:rsidP="00573369">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720"/>
        </w:tabs>
        <w:ind w:left="0" w:firstLine="720"/>
        <w:jc w:val="both"/>
        <w:rPr>
          <w:rFonts w:eastAsia="Times New Roman"/>
          <w:sz w:val="20"/>
          <w:szCs w:val="20"/>
          <w:bdr w:val="none" w:sz="0" w:space="0" w:color="auto"/>
          <w:lang w:val="es-MX" w:eastAsia="es-MX"/>
        </w:rPr>
      </w:pPr>
      <w:r w:rsidRPr="00F6761C">
        <w:rPr>
          <w:rFonts w:eastAsia="Times New Roman"/>
          <w:sz w:val="20"/>
          <w:szCs w:val="20"/>
          <w:bdr w:val="none" w:sz="0" w:space="0" w:color="auto"/>
          <w:lang w:val="es-MX" w:eastAsia="es-MX"/>
        </w:rPr>
        <w:t xml:space="preserve">El 12 de agosto de 2020, </w:t>
      </w:r>
      <w:r w:rsidR="00F6761C" w:rsidRPr="00F6761C">
        <w:rPr>
          <w:rFonts w:eastAsia="Times New Roman"/>
          <w:sz w:val="20"/>
          <w:szCs w:val="20"/>
          <w:bdr w:val="none" w:sz="0" w:space="0" w:color="auto"/>
          <w:lang w:val="es-MX" w:eastAsia="es-MX"/>
        </w:rPr>
        <w:t>las partes suscribieron un acuerdo de solución amistosa en cuyo texto se estableció</w:t>
      </w:r>
      <w:r w:rsidRPr="00F6761C">
        <w:rPr>
          <w:rFonts w:eastAsia="Times New Roman"/>
          <w:sz w:val="20"/>
          <w:szCs w:val="20"/>
          <w:bdr w:val="none" w:sz="0" w:space="0" w:color="auto"/>
          <w:lang w:val="es-MX" w:eastAsia="es-MX"/>
        </w:rPr>
        <w:t xml:space="preserve"> lo siguiente:</w:t>
      </w:r>
    </w:p>
    <w:p w:rsidR="006F27D5" w:rsidRPr="00573369" w:rsidRDefault="006F27D5" w:rsidP="005733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b/>
          <w:bCs/>
          <w:color w:val="000000"/>
          <w:sz w:val="20"/>
          <w:szCs w:val="20"/>
          <w:u w:val="single"/>
          <w:bdr w:val="none" w:sz="0" w:space="0" w:color="auto"/>
          <w:lang w:val="es-MX" w:eastAsia="es-MX"/>
        </w:rPr>
      </w:pPr>
    </w:p>
    <w:p w:rsidR="00595D24" w:rsidRPr="00F6761C"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Times New Roman" w:hAnsi="Cambria"/>
          <w:sz w:val="20"/>
          <w:szCs w:val="20"/>
          <w:bdr w:val="none" w:sz="0" w:space="0" w:color="auto"/>
          <w:lang w:val="es-MX" w:eastAsia="es-MX"/>
        </w:rPr>
      </w:pPr>
      <w:r w:rsidRPr="00F6761C">
        <w:rPr>
          <w:rFonts w:ascii="Cambria" w:eastAsia="Times New Roman" w:hAnsi="Cambria"/>
          <w:b/>
          <w:bCs/>
          <w:color w:val="000000"/>
          <w:sz w:val="20"/>
          <w:szCs w:val="20"/>
          <w:u w:val="single"/>
          <w:bdr w:val="none" w:sz="0" w:space="0" w:color="auto"/>
          <w:lang w:val="es-MX" w:eastAsia="es-MX"/>
        </w:rPr>
        <w:t>ACUERDO DE SOLUCIÓN AMISTOSA</w:t>
      </w:r>
    </w:p>
    <w:p w:rsidR="00595D24" w:rsidRPr="00F6761C"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Times New Roman" w:hAnsi="Cambria"/>
          <w:sz w:val="20"/>
          <w:szCs w:val="20"/>
          <w:bdr w:val="none" w:sz="0" w:space="0" w:color="auto"/>
          <w:lang w:val="es-MX" w:eastAsia="es-MX"/>
        </w:rPr>
      </w:pPr>
      <w:r w:rsidRPr="00F6761C">
        <w:rPr>
          <w:rFonts w:ascii="Cambria" w:eastAsia="Times New Roman" w:hAnsi="Cambria"/>
          <w:b/>
          <w:bCs/>
          <w:color w:val="000000"/>
          <w:sz w:val="20"/>
          <w:szCs w:val="20"/>
          <w:u w:val="single"/>
          <w:bdr w:val="none" w:sz="0" w:space="0" w:color="auto"/>
          <w:lang w:val="es-MX" w:eastAsia="es-MX"/>
        </w:rPr>
        <w:t>CASO CIDH 12.972 Marcelo Ramón Aguilera Aguilar - Honduras</w:t>
      </w:r>
    </w:p>
    <w:p w:rsidR="00595D24" w:rsidRPr="00F6761C"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Cambria" w:eastAsia="Times New Roman" w:hAnsi="Cambria"/>
          <w:sz w:val="20"/>
          <w:szCs w:val="20"/>
          <w:bdr w:val="none" w:sz="0" w:space="0" w:color="auto"/>
          <w:lang w:val="es-MX" w:eastAsia="es-MX"/>
        </w:rPr>
      </w:pPr>
    </w:p>
    <w:p w:rsidR="00595D24"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color w:val="000000"/>
          <w:sz w:val="20"/>
          <w:szCs w:val="20"/>
          <w:bdr w:val="none" w:sz="0" w:space="0" w:color="auto"/>
          <w:lang w:val="es-MX" w:eastAsia="es-MX"/>
        </w:rPr>
      </w:pPr>
      <w:r w:rsidRPr="00F6761C">
        <w:rPr>
          <w:rFonts w:ascii="Cambria" w:eastAsia="Times New Roman" w:hAnsi="Cambria"/>
          <w:b/>
          <w:bCs/>
          <w:color w:val="000000"/>
          <w:sz w:val="20"/>
          <w:szCs w:val="20"/>
          <w:bdr w:val="none" w:sz="0" w:space="0" w:color="auto"/>
          <w:lang w:val="es-MX" w:eastAsia="es-MX"/>
        </w:rPr>
        <w:t xml:space="preserve">ACUERDO DE SOLUCIÓN AMISTOSA DEL CASO CIDH 12.972 </w:t>
      </w:r>
      <w:r w:rsidRPr="00F6761C">
        <w:rPr>
          <w:rFonts w:ascii="Cambria" w:eastAsia="Times New Roman" w:hAnsi="Cambria"/>
          <w:color w:val="000000"/>
          <w:sz w:val="20"/>
          <w:szCs w:val="20"/>
          <w:bdr w:val="none" w:sz="0" w:space="0" w:color="auto"/>
          <w:lang w:val="es-MX" w:eastAsia="es-MX"/>
        </w:rPr>
        <w:t>referente a</w:t>
      </w:r>
      <w:r w:rsidRPr="00F6761C">
        <w:rPr>
          <w:rFonts w:ascii="Cambria" w:eastAsia="Times New Roman" w:hAnsi="Cambria"/>
          <w:b/>
          <w:bCs/>
          <w:color w:val="000000"/>
          <w:sz w:val="20"/>
          <w:szCs w:val="20"/>
          <w:bdr w:val="none" w:sz="0" w:space="0" w:color="auto"/>
          <w:lang w:val="es-MX" w:eastAsia="es-MX"/>
        </w:rPr>
        <w:t xml:space="preserve"> Marcelo Ramón Aguilera Aguilar, </w:t>
      </w:r>
      <w:r w:rsidRPr="00F6761C">
        <w:rPr>
          <w:rFonts w:ascii="Cambria" w:eastAsia="Times New Roman" w:hAnsi="Cambria"/>
          <w:color w:val="000000"/>
          <w:sz w:val="20"/>
          <w:szCs w:val="20"/>
          <w:bdr w:val="none" w:sz="0" w:space="0" w:color="auto"/>
          <w:lang w:val="es-MX" w:eastAsia="es-MX"/>
        </w:rPr>
        <w:t>celebran, por una parte, el Estado de Honduras, debidamente representado por la doctora LIDIA ESTELA CARDONA PADILLA, en su condición de Procuradora General de la República, nombrada mediante Decreto Legislativo No. 70-2018, publicado el 27 de julio del año 2018, debidamente autorizada para este acto mediante Acuerdo Ejecutivo No. 05-2019 de fecha 04 de noviembre de 2019, en el que consta que está facultada para la celebración del presente acto, con la facultad expresa de transigir; y  por  otra parte:</w:t>
      </w:r>
      <w:r w:rsidRPr="00F6761C">
        <w:rPr>
          <w:rFonts w:ascii="Cambria" w:eastAsia="Times New Roman" w:hAnsi="Cambria"/>
          <w:color w:val="FF0000"/>
          <w:sz w:val="20"/>
          <w:szCs w:val="20"/>
          <w:bdr w:val="none" w:sz="0" w:space="0" w:color="auto"/>
          <w:lang w:val="es-MX" w:eastAsia="es-MX"/>
        </w:rPr>
        <w:t xml:space="preserve"> </w:t>
      </w:r>
      <w:r w:rsidRPr="00F6761C">
        <w:rPr>
          <w:rFonts w:ascii="Cambria" w:eastAsia="Times New Roman" w:hAnsi="Cambria"/>
          <w:color w:val="000000"/>
          <w:sz w:val="20"/>
          <w:szCs w:val="20"/>
          <w:bdr w:val="none" w:sz="0" w:space="0" w:color="auto"/>
          <w:lang w:val="es-MX" w:eastAsia="es-MX"/>
        </w:rPr>
        <w:t>Marcelo Ramón Aguilera Aguilar, quien actúa en su propio nombre como peticionario beneficiario en el presente acuerdo; el que se celebra con el conocimiento y consentimiento de la COMISIÓN INTERAMERICANA DE DERECHOS HUMANOS (CIDH), de conformidad con lo dispuesto en los artículos 48, numeral 1 inciso f)  y  49 de la Convención Americana sobre Derechos Humanos en cuanto a la solución amistosa del caso de referencia.</w:t>
      </w:r>
    </w:p>
    <w:p w:rsidR="00B53F34" w:rsidRPr="00F6761C" w:rsidRDefault="00B53F3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lang w:val="es-MX" w:eastAsia="es-MX"/>
        </w:rPr>
      </w:pPr>
    </w:p>
    <w:p w:rsidR="00595D24"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b/>
          <w:bCs/>
          <w:color w:val="000000"/>
          <w:sz w:val="20"/>
          <w:szCs w:val="20"/>
          <w:bdr w:val="none" w:sz="0" w:space="0" w:color="auto"/>
          <w:lang w:val="es-MX" w:eastAsia="es-MX"/>
        </w:rPr>
      </w:pPr>
      <w:r w:rsidRPr="00F6761C">
        <w:rPr>
          <w:rFonts w:ascii="Cambria" w:eastAsia="Times New Roman" w:hAnsi="Cambria"/>
          <w:b/>
          <w:bCs/>
          <w:color w:val="000000"/>
          <w:sz w:val="20"/>
          <w:szCs w:val="20"/>
          <w:bdr w:val="none" w:sz="0" w:space="0" w:color="auto"/>
          <w:lang w:val="es-MX" w:eastAsia="es-MX"/>
        </w:rPr>
        <w:t>PRIMERO: ANTECEDENTES</w:t>
      </w:r>
    </w:p>
    <w:p w:rsidR="00B53F34" w:rsidRPr="00F6761C" w:rsidRDefault="00B53F3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lang w:val="es-MX" w:eastAsia="es-MX"/>
        </w:rPr>
      </w:pPr>
    </w:p>
    <w:p w:rsidR="00595D24"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color w:val="000000"/>
          <w:sz w:val="20"/>
          <w:szCs w:val="20"/>
          <w:bdr w:val="none" w:sz="0" w:space="0" w:color="auto"/>
          <w:lang w:val="es-MX" w:eastAsia="es-MX"/>
        </w:rPr>
      </w:pPr>
      <w:r w:rsidRPr="00F6761C">
        <w:rPr>
          <w:rFonts w:ascii="Cambria" w:eastAsia="Times New Roman" w:hAnsi="Cambria"/>
          <w:color w:val="000000"/>
          <w:sz w:val="20"/>
          <w:szCs w:val="20"/>
          <w:bdr w:val="none" w:sz="0" w:space="0" w:color="auto"/>
          <w:lang w:val="es-MX" w:eastAsia="es-MX"/>
        </w:rPr>
        <w:t>La Comisión Interamericana de Derechos Humanos (CIDH), en el informe de admisibilidad 76/14 de fecha 15 de agosto del año 2014, en su parte dispositiva: "</w:t>
      </w:r>
      <w:r w:rsidRPr="00F6761C">
        <w:rPr>
          <w:rFonts w:ascii="Cambria" w:eastAsia="Times New Roman" w:hAnsi="Cambria"/>
          <w:i/>
          <w:iCs/>
          <w:color w:val="000000"/>
          <w:sz w:val="20"/>
          <w:szCs w:val="20"/>
          <w:bdr w:val="none" w:sz="0" w:space="0" w:color="auto"/>
          <w:lang w:val="es-MX" w:eastAsia="es-MX"/>
        </w:rPr>
        <w:t>DECIDE: 1.- Declarar admisible el presente caso en cuanto a las presuntas violaciones de los derechos establecidos en los artículos 8 y 25 de la Convención Americana, en conexión con los artículos 1.1 y 2 de dicho instrumento, en perjuicio del señor Marcelo Ramón Aguilera Aguilar. 2.- Declarar inadmisible la presente petición en cuanto se refiere a las presuntas violaciones de los artículos 4, 10, 11, 17 y 24 de la Convención.</w:t>
      </w:r>
      <w:r w:rsidRPr="00F6761C">
        <w:rPr>
          <w:rFonts w:ascii="Cambria" w:eastAsia="Times New Roman" w:hAnsi="Cambria"/>
          <w:color w:val="000000"/>
          <w:sz w:val="20"/>
          <w:szCs w:val="20"/>
          <w:bdr w:val="none" w:sz="0" w:space="0" w:color="auto"/>
          <w:lang w:val="es-MX" w:eastAsia="es-MX"/>
        </w:rPr>
        <w:t>” </w:t>
      </w:r>
    </w:p>
    <w:p w:rsidR="00B53F34" w:rsidRPr="00F6761C" w:rsidRDefault="00B53F3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lang w:val="es-MX" w:eastAsia="es-MX"/>
        </w:rPr>
      </w:pPr>
    </w:p>
    <w:p w:rsidR="00595D24" w:rsidRPr="004C10E7"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b/>
          <w:bCs/>
          <w:color w:val="000000"/>
          <w:sz w:val="20"/>
          <w:szCs w:val="20"/>
          <w:bdr w:val="none" w:sz="0" w:space="0" w:color="auto"/>
          <w:lang w:val="es-MX" w:eastAsia="es-MX"/>
        </w:rPr>
      </w:pPr>
      <w:r w:rsidRPr="004C10E7">
        <w:rPr>
          <w:rFonts w:ascii="Cambria" w:eastAsia="Times New Roman" w:hAnsi="Cambria"/>
          <w:b/>
          <w:bCs/>
          <w:color w:val="000000"/>
          <w:sz w:val="20"/>
          <w:szCs w:val="20"/>
          <w:bdr w:val="none" w:sz="0" w:space="0" w:color="auto"/>
          <w:lang w:val="es-MX" w:eastAsia="es-MX"/>
        </w:rPr>
        <w:t>SEGUNDO: GENERALIDADES</w:t>
      </w:r>
    </w:p>
    <w:p w:rsidR="00B53F34" w:rsidRPr="004C10E7" w:rsidRDefault="00B53F3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lang w:val="es-MX" w:eastAsia="es-MX"/>
        </w:rPr>
      </w:pPr>
    </w:p>
    <w:p w:rsidR="00595D24"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color w:val="000000"/>
          <w:sz w:val="20"/>
          <w:szCs w:val="20"/>
          <w:bdr w:val="none" w:sz="0" w:space="0" w:color="auto"/>
          <w:lang w:val="es-MX" w:eastAsia="es-MX"/>
        </w:rPr>
      </w:pPr>
      <w:r w:rsidRPr="004C10E7">
        <w:rPr>
          <w:rFonts w:ascii="Cambria" w:eastAsia="Times New Roman" w:hAnsi="Cambria"/>
          <w:color w:val="000000"/>
          <w:sz w:val="20"/>
          <w:szCs w:val="20"/>
          <w:bdr w:val="none" w:sz="0" w:space="0" w:color="auto"/>
          <w:lang w:val="es-MX" w:eastAsia="es-MX"/>
        </w:rPr>
        <w:t>Como consecuencia de la voluntad expresada por las partes para alcanzar una solución amistosa en el caso que nos ocupa, el Estado se compromete a dar cumplimiento al presente acuerdo de conformidad con los siguientes parámetros:</w:t>
      </w:r>
    </w:p>
    <w:p w:rsidR="00B53F34" w:rsidRPr="00F6761C" w:rsidRDefault="00B53F3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lang w:val="es-MX" w:eastAsia="es-MX"/>
        </w:rPr>
      </w:pPr>
    </w:p>
    <w:p w:rsidR="00595D24" w:rsidRPr="004C10E7" w:rsidRDefault="00595D24" w:rsidP="00F6761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textAlignment w:val="baseline"/>
        <w:rPr>
          <w:rFonts w:ascii="Cambria" w:eastAsia="Times New Roman" w:hAnsi="Cambria"/>
          <w:color w:val="000000"/>
          <w:sz w:val="20"/>
          <w:szCs w:val="20"/>
          <w:bdr w:val="none" w:sz="0" w:space="0" w:color="auto"/>
          <w:lang w:val="es-MX" w:eastAsia="es-MX"/>
        </w:rPr>
      </w:pPr>
      <w:r w:rsidRPr="00F6761C">
        <w:rPr>
          <w:rFonts w:ascii="Cambria" w:eastAsia="Times New Roman" w:hAnsi="Cambria"/>
          <w:color w:val="000000"/>
          <w:sz w:val="20"/>
          <w:szCs w:val="20"/>
          <w:u w:val="single"/>
          <w:bdr w:val="none" w:sz="0" w:space="0" w:color="auto"/>
          <w:lang w:val="es-MX" w:eastAsia="es-MX"/>
        </w:rPr>
        <w:t>El alcance</w:t>
      </w:r>
      <w:r w:rsidRPr="00F6761C">
        <w:rPr>
          <w:rFonts w:ascii="Cambria" w:eastAsia="Times New Roman" w:hAnsi="Cambria"/>
          <w:color w:val="000000"/>
          <w:sz w:val="20"/>
          <w:szCs w:val="20"/>
          <w:bdr w:val="none" w:sz="0" w:space="0" w:color="auto"/>
          <w:lang w:val="es-MX" w:eastAsia="es-MX"/>
        </w:rPr>
        <w:t xml:space="preserve">: Se refiere específicamente a las consecuencias jurídicas que para el peticionario ocasionó la emisión del Decreto 58-2001 publicado en el Diario Oficial La Gaceta N°29,504 del 15 de julio de 2001, que posteriormente fue declarado inconstitucional por la Corte Suprema de Justicia del Estado hondureño, mediante sentencia de fecha 13 de marzo de 2003 y publicada en el Diario Oficial La Gaceta 30,166 de fecha 19 de agosto de 2003. En </w:t>
      </w:r>
      <w:r w:rsidRPr="004C10E7">
        <w:rPr>
          <w:rFonts w:ascii="Cambria" w:eastAsia="Times New Roman" w:hAnsi="Cambria"/>
          <w:color w:val="000000"/>
          <w:sz w:val="20"/>
          <w:szCs w:val="20"/>
          <w:bdr w:val="none" w:sz="0" w:space="0" w:color="auto"/>
          <w:lang w:val="es-MX" w:eastAsia="es-MX"/>
        </w:rPr>
        <w:t>consideración que dichas consecuencias jurídicas trascienden al 16 de octubre de 1995 cuando el peticionario inició sus labores en la Secretaría de Obras Públicas, Transporte y Vivienda (SOPTRAVI).</w:t>
      </w:r>
    </w:p>
    <w:p w:rsidR="00B53F34" w:rsidRPr="00F6761C" w:rsidRDefault="00B53F34" w:rsidP="00B53F3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textAlignment w:val="baseline"/>
        <w:rPr>
          <w:rFonts w:ascii="Cambria" w:eastAsia="Times New Roman" w:hAnsi="Cambria"/>
          <w:color w:val="000000"/>
          <w:sz w:val="20"/>
          <w:szCs w:val="20"/>
          <w:bdr w:val="none" w:sz="0" w:space="0" w:color="auto"/>
          <w:lang w:val="es-MX" w:eastAsia="es-MX"/>
        </w:rPr>
      </w:pPr>
    </w:p>
    <w:p w:rsidR="00595D24" w:rsidRDefault="00595D24" w:rsidP="00F6761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textAlignment w:val="baseline"/>
        <w:rPr>
          <w:rFonts w:ascii="Cambria" w:eastAsia="Times New Roman" w:hAnsi="Cambria"/>
          <w:color w:val="000000"/>
          <w:sz w:val="20"/>
          <w:szCs w:val="20"/>
          <w:bdr w:val="none" w:sz="0" w:space="0" w:color="auto"/>
          <w:lang w:val="es-MX" w:eastAsia="es-MX"/>
        </w:rPr>
      </w:pPr>
      <w:r w:rsidRPr="00F6761C">
        <w:rPr>
          <w:rFonts w:ascii="Cambria" w:eastAsia="Times New Roman" w:hAnsi="Cambria"/>
          <w:color w:val="000000"/>
          <w:sz w:val="20"/>
          <w:szCs w:val="20"/>
          <w:u w:val="single"/>
          <w:bdr w:val="none" w:sz="0" w:space="0" w:color="auto"/>
          <w:lang w:val="es-MX" w:eastAsia="es-MX"/>
        </w:rPr>
        <w:t>La naturaleza</w:t>
      </w:r>
      <w:r w:rsidR="004C10E7">
        <w:rPr>
          <w:rFonts w:ascii="Cambria" w:eastAsia="Times New Roman" w:hAnsi="Cambria"/>
          <w:color w:val="000000"/>
          <w:sz w:val="20"/>
          <w:szCs w:val="20"/>
          <w:bdr w:val="none" w:sz="0" w:space="0" w:color="auto"/>
          <w:lang w:val="es-MX" w:eastAsia="es-MX"/>
        </w:rPr>
        <w:t>: Solucionar p</w:t>
      </w:r>
      <w:r w:rsidRPr="00F6761C">
        <w:rPr>
          <w:rFonts w:ascii="Cambria" w:eastAsia="Times New Roman" w:hAnsi="Cambria"/>
          <w:color w:val="000000"/>
          <w:sz w:val="20"/>
          <w:szCs w:val="20"/>
          <w:bdr w:val="none" w:sz="0" w:space="0" w:color="auto"/>
          <w:lang w:val="es-MX" w:eastAsia="es-MX"/>
        </w:rPr>
        <w:t>or la vía amistosa en cuanto corresponde al peticionario acogido al presente acuerdo, mediante indemnización y sin que ello suponga reconocimiento alguno por parte del Estado, ni de los hechos ni del derecho invocado en el marco del proceso en trámite ante la Comisión Interamericana de Derechos Humanos.</w:t>
      </w:r>
    </w:p>
    <w:p w:rsidR="00B53F34" w:rsidRPr="00F6761C" w:rsidRDefault="00B53F34" w:rsidP="00B53F34">
      <w:pPr>
        <w:pBdr>
          <w:top w:val="none" w:sz="0" w:space="0" w:color="auto"/>
          <w:left w:val="none" w:sz="0" w:space="0" w:color="auto"/>
          <w:bottom w:val="none" w:sz="0" w:space="0" w:color="auto"/>
          <w:right w:val="none" w:sz="0" w:space="0" w:color="auto"/>
          <w:between w:val="none" w:sz="0" w:space="0" w:color="auto"/>
          <w:bar w:val="none" w:sz="0" w:color="auto"/>
        </w:pBdr>
        <w:ind w:right="720"/>
        <w:jc w:val="both"/>
        <w:textAlignment w:val="baseline"/>
        <w:rPr>
          <w:rFonts w:ascii="Cambria" w:eastAsia="Times New Roman" w:hAnsi="Cambria"/>
          <w:color w:val="000000"/>
          <w:sz w:val="20"/>
          <w:szCs w:val="20"/>
          <w:bdr w:val="none" w:sz="0" w:space="0" w:color="auto"/>
          <w:lang w:val="es-MX" w:eastAsia="es-MX"/>
        </w:rPr>
      </w:pPr>
    </w:p>
    <w:p w:rsidR="00595D24" w:rsidRDefault="00595D24" w:rsidP="00F6761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textAlignment w:val="baseline"/>
        <w:rPr>
          <w:rFonts w:ascii="Cambria" w:eastAsia="Times New Roman" w:hAnsi="Cambria"/>
          <w:color w:val="000000"/>
          <w:sz w:val="20"/>
          <w:szCs w:val="20"/>
          <w:bdr w:val="none" w:sz="0" w:space="0" w:color="auto"/>
          <w:lang w:val="es-MX" w:eastAsia="es-MX"/>
        </w:rPr>
      </w:pPr>
      <w:r w:rsidRPr="00F6761C">
        <w:rPr>
          <w:rFonts w:ascii="Cambria" w:eastAsia="Times New Roman" w:hAnsi="Cambria"/>
          <w:color w:val="000000"/>
          <w:sz w:val="20"/>
          <w:szCs w:val="20"/>
          <w:u w:val="single"/>
          <w:bdr w:val="none" w:sz="0" w:space="0" w:color="auto"/>
          <w:lang w:val="es-MX" w:eastAsia="es-MX"/>
        </w:rPr>
        <w:t>La modalidad</w:t>
      </w:r>
      <w:r w:rsidRPr="00F6761C">
        <w:rPr>
          <w:rFonts w:ascii="Cambria" w:eastAsia="Times New Roman" w:hAnsi="Cambria"/>
          <w:color w:val="000000"/>
          <w:sz w:val="20"/>
          <w:szCs w:val="20"/>
          <w:bdr w:val="none" w:sz="0" w:space="0" w:color="auto"/>
          <w:lang w:val="es-MX" w:eastAsia="es-MX"/>
        </w:rPr>
        <w:t>: Arreglo de carácter amistoso regulado por los artículos 48, numeral 1 inciso f) y 49 de la Convención Americana sobre Derechos Humanos y artículo 40 de su Reglamento.</w:t>
      </w:r>
    </w:p>
    <w:p w:rsidR="00B53F34" w:rsidRPr="00F6761C" w:rsidRDefault="00B53F34" w:rsidP="00B53F34">
      <w:pPr>
        <w:pBdr>
          <w:top w:val="none" w:sz="0" w:space="0" w:color="auto"/>
          <w:left w:val="none" w:sz="0" w:space="0" w:color="auto"/>
          <w:bottom w:val="none" w:sz="0" w:space="0" w:color="auto"/>
          <w:right w:val="none" w:sz="0" w:space="0" w:color="auto"/>
          <w:between w:val="none" w:sz="0" w:space="0" w:color="auto"/>
          <w:bar w:val="none" w:sz="0" w:color="auto"/>
        </w:pBdr>
        <w:ind w:right="720"/>
        <w:jc w:val="both"/>
        <w:textAlignment w:val="baseline"/>
        <w:rPr>
          <w:rFonts w:ascii="Cambria" w:eastAsia="Times New Roman" w:hAnsi="Cambria"/>
          <w:color w:val="000000"/>
          <w:sz w:val="20"/>
          <w:szCs w:val="20"/>
          <w:bdr w:val="none" w:sz="0" w:space="0" w:color="auto"/>
          <w:lang w:val="es-MX" w:eastAsia="es-MX"/>
        </w:rPr>
      </w:pPr>
    </w:p>
    <w:p w:rsidR="00595D24" w:rsidRPr="00B53F34" w:rsidRDefault="00595D24" w:rsidP="00F6761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textAlignment w:val="baseline"/>
        <w:rPr>
          <w:rFonts w:ascii="Cambria" w:eastAsia="Times New Roman" w:hAnsi="Cambria"/>
          <w:color w:val="000000"/>
          <w:sz w:val="20"/>
          <w:szCs w:val="20"/>
          <w:bdr w:val="none" w:sz="0" w:space="0" w:color="auto"/>
          <w:lang w:val="es-MX" w:eastAsia="es-MX"/>
        </w:rPr>
      </w:pPr>
      <w:r w:rsidRPr="00F6761C">
        <w:rPr>
          <w:rFonts w:ascii="Cambria" w:eastAsia="Times New Roman" w:hAnsi="Cambria"/>
          <w:color w:val="000000"/>
          <w:sz w:val="20"/>
          <w:szCs w:val="20"/>
          <w:u w:val="single"/>
          <w:bdr w:val="none" w:sz="0" w:space="0" w:color="auto"/>
          <w:lang w:val="es-MX" w:eastAsia="es-MX"/>
        </w:rPr>
        <w:t>La determinación de los beneficiarios</w:t>
      </w:r>
      <w:r w:rsidRPr="00F6761C">
        <w:rPr>
          <w:rFonts w:ascii="Cambria" w:eastAsia="Times New Roman" w:hAnsi="Cambria"/>
          <w:color w:val="000000"/>
          <w:sz w:val="20"/>
          <w:szCs w:val="20"/>
          <w:bdr w:val="none" w:sz="0" w:space="0" w:color="auto"/>
          <w:lang w:val="es-MX" w:eastAsia="es-MX"/>
        </w:rPr>
        <w:t xml:space="preserve">: Por acuerdo expreso entre las partes el beneficiario del presente acuerdo es </w:t>
      </w:r>
      <w:r w:rsidRPr="00F6761C">
        <w:rPr>
          <w:rFonts w:ascii="Cambria" w:eastAsia="Times New Roman" w:hAnsi="Cambria"/>
          <w:b/>
          <w:bCs/>
          <w:color w:val="000000"/>
          <w:sz w:val="20"/>
          <w:szCs w:val="20"/>
          <w:bdr w:val="none" w:sz="0" w:space="0" w:color="auto"/>
          <w:lang w:val="es-MX" w:eastAsia="es-MX"/>
        </w:rPr>
        <w:t>Marcelo Ramón Aguilera Aguilar. </w:t>
      </w:r>
    </w:p>
    <w:p w:rsidR="00B53F34" w:rsidRPr="00F6761C" w:rsidRDefault="00B53F34" w:rsidP="00B53F34">
      <w:pPr>
        <w:pBdr>
          <w:top w:val="none" w:sz="0" w:space="0" w:color="auto"/>
          <w:left w:val="none" w:sz="0" w:space="0" w:color="auto"/>
          <w:bottom w:val="none" w:sz="0" w:space="0" w:color="auto"/>
          <w:right w:val="none" w:sz="0" w:space="0" w:color="auto"/>
          <w:between w:val="none" w:sz="0" w:space="0" w:color="auto"/>
          <w:bar w:val="none" w:sz="0" w:color="auto"/>
        </w:pBdr>
        <w:ind w:right="720"/>
        <w:jc w:val="both"/>
        <w:textAlignment w:val="baseline"/>
        <w:rPr>
          <w:rFonts w:ascii="Cambria" w:eastAsia="Times New Roman" w:hAnsi="Cambria"/>
          <w:color w:val="000000"/>
          <w:sz w:val="20"/>
          <w:szCs w:val="20"/>
          <w:bdr w:val="none" w:sz="0" w:space="0" w:color="auto"/>
          <w:lang w:val="es-MX" w:eastAsia="es-MX"/>
        </w:rPr>
      </w:pPr>
    </w:p>
    <w:p w:rsidR="00595D24" w:rsidRPr="00B53F34" w:rsidRDefault="00595D24" w:rsidP="00F6761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textAlignment w:val="baseline"/>
        <w:rPr>
          <w:rFonts w:ascii="Cambria" w:eastAsia="Times New Roman" w:hAnsi="Cambria"/>
          <w:color w:val="000000"/>
          <w:sz w:val="20"/>
          <w:szCs w:val="20"/>
          <w:bdr w:val="none" w:sz="0" w:space="0" w:color="auto"/>
          <w:lang w:val="es-MX" w:eastAsia="es-MX"/>
        </w:rPr>
      </w:pPr>
      <w:r w:rsidRPr="00F6761C">
        <w:rPr>
          <w:rFonts w:ascii="Cambria" w:eastAsia="Times New Roman" w:hAnsi="Cambria"/>
          <w:color w:val="000000"/>
          <w:sz w:val="20"/>
          <w:szCs w:val="20"/>
          <w:u w:val="single"/>
          <w:bdr w:val="none" w:sz="0" w:space="0" w:color="auto"/>
          <w:lang w:val="es-MX" w:eastAsia="es-MX"/>
        </w:rPr>
        <w:t>Reparación económica</w:t>
      </w:r>
      <w:r w:rsidRPr="00F6761C">
        <w:rPr>
          <w:rFonts w:ascii="Cambria" w:eastAsia="Times New Roman" w:hAnsi="Cambria"/>
          <w:color w:val="000000"/>
          <w:sz w:val="20"/>
          <w:szCs w:val="20"/>
          <w:bdr w:val="none" w:sz="0" w:space="0" w:color="auto"/>
          <w:lang w:val="es-MX" w:eastAsia="es-MX"/>
        </w:rPr>
        <w:t xml:space="preserve">: Las partes acordaron establecer un monto indemnizatorio, que satisface las pretensiones del señor </w:t>
      </w:r>
      <w:r w:rsidRPr="00F6761C">
        <w:rPr>
          <w:rFonts w:ascii="Cambria" w:eastAsia="Times New Roman" w:hAnsi="Cambria"/>
          <w:b/>
          <w:bCs/>
          <w:color w:val="000000"/>
          <w:sz w:val="20"/>
          <w:szCs w:val="20"/>
          <w:bdr w:val="none" w:sz="0" w:space="0" w:color="auto"/>
          <w:lang w:val="es-MX" w:eastAsia="es-MX"/>
        </w:rPr>
        <w:t>Marcelo Ramón Aguilera Aguilar.</w:t>
      </w:r>
    </w:p>
    <w:p w:rsidR="00B53F34" w:rsidRPr="00F6761C" w:rsidRDefault="00B53F34" w:rsidP="00B53F34">
      <w:pPr>
        <w:pBdr>
          <w:top w:val="none" w:sz="0" w:space="0" w:color="auto"/>
          <w:left w:val="none" w:sz="0" w:space="0" w:color="auto"/>
          <w:bottom w:val="none" w:sz="0" w:space="0" w:color="auto"/>
          <w:right w:val="none" w:sz="0" w:space="0" w:color="auto"/>
          <w:between w:val="none" w:sz="0" w:space="0" w:color="auto"/>
          <w:bar w:val="none" w:sz="0" w:color="auto"/>
        </w:pBdr>
        <w:ind w:right="720"/>
        <w:jc w:val="both"/>
        <w:textAlignment w:val="baseline"/>
        <w:rPr>
          <w:rFonts w:ascii="Cambria" w:eastAsia="Times New Roman" w:hAnsi="Cambria"/>
          <w:color w:val="000000"/>
          <w:sz w:val="20"/>
          <w:szCs w:val="20"/>
          <w:bdr w:val="none" w:sz="0" w:space="0" w:color="auto"/>
          <w:lang w:val="es-MX" w:eastAsia="es-MX"/>
        </w:rPr>
      </w:pPr>
    </w:p>
    <w:p w:rsidR="00595D24"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b/>
          <w:bCs/>
          <w:color w:val="000000"/>
          <w:sz w:val="20"/>
          <w:szCs w:val="20"/>
          <w:bdr w:val="none" w:sz="0" w:space="0" w:color="auto"/>
          <w:lang w:val="es-MX" w:eastAsia="es-MX"/>
        </w:rPr>
      </w:pPr>
      <w:r w:rsidRPr="00F6761C">
        <w:rPr>
          <w:rFonts w:ascii="Cambria" w:eastAsia="Times New Roman" w:hAnsi="Cambria"/>
          <w:b/>
          <w:bCs/>
          <w:color w:val="000000"/>
          <w:sz w:val="20"/>
          <w:szCs w:val="20"/>
          <w:bdr w:val="none" w:sz="0" w:space="0" w:color="auto"/>
          <w:lang w:val="es-MX" w:eastAsia="es-MX"/>
        </w:rPr>
        <w:t>TERCERO: JURISDICCIÓN DEL SISTEMA INTERAMERICANO DE DERECHOS HUMANOS</w:t>
      </w:r>
    </w:p>
    <w:p w:rsidR="00B53F34" w:rsidRPr="00F6761C" w:rsidRDefault="00B53F3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lang w:val="es-MX" w:eastAsia="es-MX"/>
        </w:rPr>
      </w:pPr>
    </w:p>
    <w:p w:rsidR="00595D24"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color w:val="000000"/>
          <w:sz w:val="20"/>
          <w:szCs w:val="20"/>
          <w:bdr w:val="none" w:sz="0" w:space="0" w:color="auto"/>
          <w:lang w:val="es-MX" w:eastAsia="es-MX"/>
        </w:rPr>
      </w:pPr>
      <w:r w:rsidRPr="00F6761C">
        <w:rPr>
          <w:rFonts w:ascii="Cambria" w:eastAsia="Times New Roman" w:hAnsi="Cambria"/>
          <w:color w:val="000000"/>
          <w:sz w:val="20"/>
          <w:szCs w:val="20"/>
          <w:bdr w:val="none" w:sz="0" w:space="0" w:color="auto"/>
          <w:lang w:val="es-MX" w:eastAsia="es-MX"/>
        </w:rPr>
        <w:t>Honduras es Estado parte de la Convención Americana sobre Derechos Humanos desde el 9 de agosto de 1977 y reconoció la competencia contenciosa de la Corte Interamericana de Derechos Humanos el 9 de septiembre de 1981.</w:t>
      </w:r>
    </w:p>
    <w:p w:rsidR="00B53F34" w:rsidRPr="00F6761C" w:rsidRDefault="00B53F3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lang w:val="es-MX" w:eastAsia="es-MX"/>
        </w:rPr>
      </w:pPr>
    </w:p>
    <w:p w:rsidR="00595D24"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b/>
          <w:bCs/>
          <w:color w:val="000000"/>
          <w:sz w:val="20"/>
          <w:szCs w:val="20"/>
          <w:bdr w:val="none" w:sz="0" w:space="0" w:color="auto"/>
          <w:lang w:val="es-MX" w:eastAsia="es-MX"/>
        </w:rPr>
      </w:pPr>
      <w:r w:rsidRPr="00F6761C">
        <w:rPr>
          <w:rFonts w:ascii="Cambria" w:eastAsia="Times New Roman" w:hAnsi="Cambria"/>
          <w:b/>
          <w:bCs/>
          <w:color w:val="000000"/>
          <w:sz w:val="20"/>
          <w:szCs w:val="20"/>
          <w:bdr w:val="none" w:sz="0" w:space="0" w:color="auto"/>
          <w:lang w:val="es-MX" w:eastAsia="es-MX"/>
        </w:rPr>
        <w:t>CUARTO: ACUERDO ENTRE LAS PARTES</w:t>
      </w:r>
    </w:p>
    <w:p w:rsidR="00B53F34" w:rsidRPr="00F6761C" w:rsidRDefault="00B53F3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lang w:val="es-MX" w:eastAsia="es-MX"/>
        </w:rPr>
      </w:pPr>
    </w:p>
    <w:p w:rsidR="00595D24" w:rsidRPr="004C10E7"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lang w:val="es-MX" w:eastAsia="es-MX"/>
        </w:rPr>
      </w:pPr>
      <w:r w:rsidRPr="004C10E7">
        <w:rPr>
          <w:rFonts w:ascii="Cambria" w:eastAsia="Times New Roman" w:hAnsi="Cambria"/>
          <w:color w:val="000000"/>
          <w:sz w:val="20"/>
          <w:szCs w:val="20"/>
          <w:bdr w:val="none" w:sz="0" w:space="0" w:color="auto"/>
          <w:lang w:val="es-MX" w:eastAsia="es-MX"/>
        </w:rPr>
        <w:t>En el marco del proceso de solución amistosa llevado a cabo entre el peticionario y el Estado de Honduras, con la intervención de la CIDH, las partes han logrado alcanzar un acuerdo satisfactorio para la solución del presente caso.</w:t>
      </w:r>
    </w:p>
    <w:p w:rsidR="00595D24" w:rsidRPr="004C10E7"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Cambria" w:eastAsia="Times New Roman" w:hAnsi="Cambria"/>
          <w:sz w:val="20"/>
          <w:szCs w:val="20"/>
          <w:bdr w:val="none" w:sz="0" w:space="0" w:color="auto"/>
          <w:lang w:val="es-MX" w:eastAsia="es-MX"/>
        </w:rPr>
      </w:pPr>
    </w:p>
    <w:p w:rsidR="00595D24" w:rsidRPr="004C10E7"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lang w:val="es-MX" w:eastAsia="es-MX"/>
        </w:rPr>
      </w:pPr>
      <w:r w:rsidRPr="004C10E7">
        <w:rPr>
          <w:rFonts w:ascii="Cambria" w:eastAsia="Times New Roman" w:hAnsi="Cambria"/>
          <w:color w:val="000000"/>
          <w:sz w:val="20"/>
          <w:szCs w:val="20"/>
          <w:bdr w:val="none" w:sz="0" w:space="0" w:color="auto"/>
          <w:lang w:val="es-MX" w:eastAsia="es-MX"/>
        </w:rPr>
        <w:t>Para cubrir lo relativo a la reparación económica, el Estado de Honduras se compromete a verificar el pago en la forma propuesta por el peticionarios durante la etapa de negociación a través de la Secretaría de Estado en el Despacho de Seguridad, la que iniciará los trámites pertinentes tan pronto se le presente este documento debidamente firmado, debiéndose concluir totalmente los trámites del pago correspondiente, a más tardar el 31 de Agosto de 2020 en los términos pactados en el presente acuerdo de solución amistoso.</w:t>
      </w:r>
    </w:p>
    <w:p w:rsidR="00595D24" w:rsidRPr="004C10E7"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Cambria" w:eastAsia="Times New Roman" w:hAnsi="Cambria"/>
          <w:sz w:val="20"/>
          <w:szCs w:val="20"/>
          <w:bdr w:val="none" w:sz="0" w:space="0" w:color="auto"/>
          <w:lang w:val="es-MX" w:eastAsia="es-MX"/>
        </w:rPr>
      </w:pPr>
    </w:p>
    <w:p w:rsidR="00595D24" w:rsidRPr="00D005DD"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lang w:val="es-MX" w:eastAsia="es-MX"/>
        </w:rPr>
      </w:pPr>
      <w:r w:rsidRPr="00D005DD">
        <w:rPr>
          <w:rFonts w:ascii="Cambria" w:eastAsia="Times New Roman" w:hAnsi="Cambria"/>
          <w:color w:val="000000"/>
          <w:sz w:val="20"/>
          <w:szCs w:val="20"/>
          <w:bdr w:val="none" w:sz="0" w:space="0" w:color="auto"/>
          <w:lang w:val="es-MX" w:eastAsia="es-MX"/>
        </w:rPr>
        <w:t>El presente acuerdo será gestionado bajo la responsabilidad de las entidades o Secretarías de Estado correspondientes, la Procuraduría General de la República coordinará y dará seguimiento a las acciones necesarias para el cumplimiento de este acuerdo.</w:t>
      </w:r>
    </w:p>
    <w:p w:rsidR="00595D24" w:rsidRPr="00D005DD"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Cambria" w:eastAsia="Times New Roman" w:hAnsi="Cambria"/>
          <w:sz w:val="20"/>
          <w:szCs w:val="20"/>
          <w:bdr w:val="none" w:sz="0" w:space="0" w:color="auto"/>
          <w:lang w:val="es-MX" w:eastAsia="es-MX"/>
        </w:rPr>
      </w:pPr>
    </w:p>
    <w:p w:rsidR="00595D24" w:rsidRPr="004C10E7"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color w:val="000000"/>
          <w:sz w:val="20"/>
          <w:szCs w:val="20"/>
          <w:bdr w:val="none" w:sz="0" w:space="0" w:color="auto"/>
          <w:lang w:val="es-MX" w:eastAsia="es-MX"/>
        </w:rPr>
      </w:pPr>
      <w:r w:rsidRPr="00D005DD">
        <w:rPr>
          <w:rFonts w:ascii="Cambria" w:eastAsia="Times New Roman" w:hAnsi="Cambria"/>
          <w:color w:val="000000"/>
          <w:sz w:val="20"/>
          <w:szCs w:val="20"/>
          <w:bdr w:val="none" w:sz="0" w:space="0" w:color="auto"/>
          <w:lang w:val="es-MX" w:eastAsia="es-MX"/>
        </w:rPr>
        <w:t>Por su parte el peticionario se compromete a acompañar las etapas de ejecución de este acuerdo y a prestar su colaboración para que el mismo pueda hacerse efectivo.</w:t>
      </w:r>
    </w:p>
    <w:p w:rsidR="00B53F34" w:rsidRPr="004C10E7" w:rsidRDefault="00B53F3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lang w:val="es-MX" w:eastAsia="es-MX"/>
        </w:rPr>
      </w:pPr>
    </w:p>
    <w:p w:rsidR="00595D24" w:rsidRPr="004C10E7"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b/>
          <w:bCs/>
          <w:color w:val="000000"/>
          <w:sz w:val="20"/>
          <w:szCs w:val="20"/>
          <w:bdr w:val="none" w:sz="0" w:space="0" w:color="auto"/>
          <w:lang w:val="es-MX" w:eastAsia="es-MX"/>
        </w:rPr>
      </w:pPr>
      <w:r w:rsidRPr="004C10E7">
        <w:rPr>
          <w:rFonts w:ascii="Cambria" w:eastAsia="Times New Roman" w:hAnsi="Cambria"/>
          <w:b/>
          <w:bCs/>
          <w:color w:val="000000"/>
          <w:sz w:val="20"/>
          <w:szCs w:val="20"/>
          <w:bdr w:val="none" w:sz="0" w:space="0" w:color="auto"/>
          <w:lang w:val="es-MX" w:eastAsia="es-MX"/>
        </w:rPr>
        <w:t>QUINTO: PROCEDENCIA DEL PRESENTE ACUERDO DE SOLUCIÓN AMISTOSA</w:t>
      </w:r>
    </w:p>
    <w:p w:rsidR="00B53F34" w:rsidRPr="004C10E7" w:rsidRDefault="00B53F3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lang w:val="es-MX" w:eastAsia="es-MX"/>
        </w:rPr>
      </w:pPr>
    </w:p>
    <w:p w:rsidR="00595D24" w:rsidRPr="004C10E7"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color w:val="000000"/>
          <w:sz w:val="20"/>
          <w:szCs w:val="20"/>
          <w:bdr w:val="none" w:sz="0" w:space="0" w:color="auto"/>
          <w:lang w:val="es-MX" w:eastAsia="es-MX"/>
        </w:rPr>
      </w:pPr>
      <w:r w:rsidRPr="004C10E7">
        <w:rPr>
          <w:rFonts w:ascii="Cambria" w:eastAsia="Times New Roman" w:hAnsi="Cambria"/>
          <w:color w:val="000000"/>
          <w:sz w:val="20"/>
          <w:szCs w:val="20"/>
          <w:bdr w:val="none" w:sz="0" w:space="0" w:color="auto"/>
          <w:lang w:val="es-MX" w:eastAsia="es-MX"/>
        </w:rPr>
        <w:t>Las partes mantuvieron a lo largo del proceso un espacio de diálogo tendiente a explorar la posibilidad de arribar a un eventual acuerdo de solución amistosa en el marco de lo establecido en el artículo 48 de la Convención Americana de Derechos Humanos. </w:t>
      </w:r>
    </w:p>
    <w:p w:rsidR="00B53F34" w:rsidRPr="004C10E7" w:rsidRDefault="00B53F3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lang w:val="es-MX" w:eastAsia="es-MX"/>
        </w:rPr>
      </w:pPr>
    </w:p>
    <w:p w:rsidR="00595D24" w:rsidRPr="004C10E7"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b/>
          <w:bCs/>
          <w:color w:val="000000"/>
          <w:sz w:val="20"/>
          <w:szCs w:val="20"/>
          <w:bdr w:val="none" w:sz="0" w:space="0" w:color="auto"/>
          <w:lang w:val="es-MX" w:eastAsia="es-MX"/>
        </w:rPr>
      </w:pPr>
      <w:r w:rsidRPr="004C10E7">
        <w:rPr>
          <w:rFonts w:ascii="Cambria" w:eastAsia="Times New Roman" w:hAnsi="Cambria"/>
          <w:b/>
          <w:bCs/>
          <w:color w:val="000000"/>
          <w:sz w:val="20"/>
          <w:szCs w:val="20"/>
          <w:bdr w:val="none" w:sz="0" w:space="0" w:color="auto"/>
          <w:lang w:val="es-MX" w:eastAsia="es-MX"/>
        </w:rPr>
        <w:t>SEXTO: SATISFACCIÓN DE LOS PETICIONARIOS</w:t>
      </w:r>
    </w:p>
    <w:p w:rsidR="00B53F34" w:rsidRPr="004C10E7" w:rsidRDefault="00B53F3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lang w:val="es-MX" w:eastAsia="es-MX"/>
        </w:rPr>
      </w:pPr>
    </w:p>
    <w:p w:rsidR="00595D24" w:rsidRPr="004C10E7"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lang w:val="es-MX" w:eastAsia="es-MX"/>
        </w:rPr>
      </w:pPr>
      <w:r w:rsidRPr="004C10E7">
        <w:rPr>
          <w:rFonts w:ascii="Cambria" w:eastAsia="Times New Roman" w:hAnsi="Cambria"/>
          <w:color w:val="000000"/>
          <w:sz w:val="20"/>
          <w:szCs w:val="20"/>
          <w:bdr w:val="none" w:sz="0" w:space="0" w:color="auto"/>
          <w:lang w:val="es-MX" w:eastAsia="es-MX"/>
        </w:rPr>
        <w:t xml:space="preserve">La parte peticionaria considera que el cumplimiento de los compromisos de carácter económico asumidos mediante el presente acuerdo de solución amistosa, implica la satisfacción total de sus pretensiones en el caso </w:t>
      </w:r>
      <w:r w:rsidRPr="004C10E7">
        <w:rPr>
          <w:rFonts w:ascii="Cambria" w:eastAsia="Times New Roman" w:hAnsi="Cambria"/>
          <w:b/>
          <w:bCs/>
          <w:color w:val="000000"/>
          <w:sz w:val="20"/>
          <w:szCs w:val="20"/>
          <w:bdr w:val="none" w:sz="0" w:space="0" w:color="auto"/>
          <w:lang w:val="es-MX" w:eastAsia="es-MX"/>
        </w:rPr>
        <w:t xml:space="preserve">Marcelo Ramón Aguilera Aguilar </w:t>
      </w:r>
      <w:r w:rsidRPr="004C10E7">
        <w:rPr>
          <w:rFonts w:ascii="Cambria" w:eastAsia="Times New Roman" w:hAnsi="Cambria"/>
          <w:color w:val="000000"/>
          <w:sz w:val="20"/>
          <w:szCs w:val="20"/>
          <w:bdr w:val="none" w:sz="0" w:space="0" w:color="auto"/>
          <w:lang w:val="es-MX" w:eastAsia="es-MX"/>
        </w:rPr>
        <w:t>(Caso CIDH No. 12.972).</w:t>
      </w:r>
    </w:p>
    <w:p w:rsidR="00595D24" w:rsidRPr="004C10E7"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Cambria" w:eastAsia="Times New Roman" w:hAnsi="Cambria"/>
          <w:sz w:val="20"/>
          <w:szCs w:val="20"/>
          <w:bdr w:val="none" w:sz="0" w:space="0" w:color="auto"/>
          <w:lang w:val="es-MX" w:eastAsia="es-MX"/>
        </w:rPr>
      </w:pPr>
    </w:p>
    <w:p w:rsidR="00595D24" w:rsidRPr="004C10E7"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lang w:val="es-MX" w:eastAsia="es-MX"/>
        </w:rPr>
      </w:pPr>
      <w:r w:rsidRPr="004C10E7">
        <w:rPr>
          <w:rFonts w:ascii="Cambria" w:eastAsia="Times New Roman" w:hAnsi="Cambria"/>
          <w:color w:val="000000"/>
          <w:sz w:val="20"/>
          <w:szCs w:val="20"/>
          <w:bdr w:val="none" w:sz="0" w:space="0" w:color="auto"/>
          <w:lang w:val="es-MX" w:eastAsia="es-MX"/>
        </w:rPr>
        <w:t>El Estado de Honduras y el peticionario, reconocen y aceptan como valor a indemnizar la suma</w:t>
      </w:r>
      <w:r w:rsidR="0060421B">
        <w:rPr>
          <w:rFonts w:ascii="Cambria" w:eastAsia="Times New Roman" w:hAnsi="Cambria"/>
          <w:color w:val="000000"/>
          <w:sz w:val="20"/>
          <w:szCs w:val="20"/>
          <w:bdr w:val="none" w:sz="0" w:space="0" w:color="auto"/>
          <w:lang w:val="es-MX" w:eastAsia="es-MX"/>
        </w:rPr>
        <w:t xml:space="preserve"> [XXX]</w:t>
      </w:r>
      <w:r w:rsidR="0060421B">
        <w:rPr>
          <w:rStyle w:val="FootnoteReference"/>
          <w:rFonts w:ascii="Cambria" w:eastAsia="Times New Roman" w:hAnsi="Cambria"/>
          <w:color w:val="000000"/>
          <w:sz w:val="20"/>
          <w:szCs w:val="20"/>
          <w:bdr w:val="none" w:sz="0" w:space="0" w:color="auto"/>
          <w:lang w:val="es-MX" w:eastAsia="es-MX"/>
        </w:rPr>
        <w:footnoteReference w:id="4"/>
      </w:r>
      <w:r w:rsidRPr="004C10E7">
        <w:rPr>
          <w:rFonts w:ascii="Cambria" w:eastAsia="Times New Roman" w:hAnsi="Cambria"/>
          <w:color w:val="000000"/>
          <w:sz w:val="20"/>
          <w:szCs w:val="20"/>
          <w:bdr w:val="none" w:sz="0" w:space="0" w:color="auto"/>
          <w:lang w:val="es-MX" w:eastAsia="es-MX"/>
        </w:rPr>
        <w:t>. </w:t>
      </w:r>
    </w:p>
    <w:p w:rsidR="00595D24" w:rsidRPr="004C10E7"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Cambria" w:eastAsia="Times New Roman" w:hAnsi="Cambria"/>
          <w:sz w:val="20"/>
          <w:szCs w:val="20"/>
          <w:bdr w:val="none" w:sz="0" w:space="0" w:color="auto"/>
          <w:lang w:val="es-MX" w:eastAsia="es-MX"/>
        </w:rPr>
      </w:pPr>
    </w:p>
    <w:p w:rsidR="00595D24" w:rsidRPr="00F6761C"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lang w:val="es-MX" w:eastAsia="es-MX"/>
        </w:rPr>
      </w:pPr>
      <w:r w:rsidRPr="004C10E7">
        <w:rPr>
          <w:rFonts w:ascii="Cambria" w:eastAsia="Times New Roman" w:hAnsi="Cambria"/>
          <w:color w:val="000000"/>
          <w:sz w:val="20"/>
          <w:szCs w:val="20"/>
          <w:bdr w:val="none" w:sz="0" w:space="0" w:color="auto"/>
          <w:lang w:val="es-MX" w:eastAsia="es-MX"/>
        </w:rPr>
        <w:t>El monto en la forma enunciada se efectuará en un solo pago al beneficiario del presente acuerdo.</w:t>
      </w:r>
    </w:p>
    <w:p w:rsidR="00595D24" w:rsidRPr="00F6761C"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Cambria" w:eastAsia="Times New Roman" w:hAnsi="Cambria"/>
          <w:sz w:val="20"/>
          <w:szCs w:val="20"/>
          <w:bdr w:val="none" w:sz="0" w:space="0" w:color="auto"/>
          <w:lang w:val="es-MX" w:eastAsia="es-MX"/>
        </w:rPr>
      </w:pPr>
    </w:p>
    <w:p w:rsidR="00595D24"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b/>
          <w:bCs/>
          <w:color w:val="000000"/>
          <w:sz w:val="20"/>
          <w:szCs w:val="20"/>
          <w:bdr w:val="none" w:sz="0" w:space="0" w:color="auto"/>
          <w:lang w:val="es-MX" w:eastAsia="es-MX"/>
        </w:rPr>
      </w:pPr>
      <w:r w:rsidRPr="00F6761C">
        <w:rPr>
          <w:rFonts w:ascii="Cambria" w:eastAsia="Times New Roman" w:hAnsi="Cambria"/>
          <w:b/>
          <w:bCs/>
          <w:color w:val="000000"/>
          <w:sz w:val="20"/>
          <w:szCs w:val="20"/>
          <w:bdr w:val="none" w:sz="0" w:space="0" w:color="auto"/>
          <w:lang w:val="es-MX" w:eastAsia="es-MX"/>
        </w:rPr>
        <w:lastRenderedPageBreak/>
        <w:t>SÉPTIMO: FORMA DE PAGO DE LA REPARACIÓN ECONÓMICA</w:t>
      </w:r>
    </w:p>
    <w:p w:rsidR="00B53F34" w:rsidRPr="00F6761C" w:rsidRDefault="00B53F3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lang w:val="es-MX" w:eastAsia="es-MX"/>
        </w:rPr>
      </w:pPr>
    </w:p>
    <w:p w:rsidR="00595D24" w:rsidRPr="00F6761C"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lang w:val="es-MX" w:eastAsia="es-MX"/>
        </w:rPr>
      </w:pPr>
      <w:r w:rsidRPr="00F6761C">
        <w:rPr>
          <w:rFonts w:ascii="Cambria" w:eastAsia="Times New Roman" w:hAnsi="Cambria"/>
          <w:color w:val="000000"/>
          <w:sz w:val="20"/>
          <w:szCs w:val="20"/>
          <w:bdr w:val="none" w:sz="0" w:space="0" w:color="auto"/>
          <w:lang w:val="es-MX" w:eastAsia="es-MX"/>
        </w:rPr>
        <w:t>Conforme la solicitud efectuada por el peticionario de que el monto ofrecido se efectúe en un solo pago; el Estado se compromete a hacer efectivo el valor anteriormente señalado, por intermedio de la Secretaría de Estado en el Despacho de Seguridad en un solo pago a más tardar el 31 de Agosto de 2020 y comprende en su totalidad la indemnización económica acordada y por ende con el pago del mismo, el Estado de Honduras queda completamente liberado de cualquier resarcimiento por los hechos alegados y de cualquier reclamación posterior. </w:t>
      </w:r>
    </w:p>
    <w:p w:rsidR="00595D24" w:rsidRPr="00F6761C"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Cambria" w:eastAsia="Times New Roman" w:hAnsi="Cambria"/>
          <w:sz w:val="20"/>
          <w:szCs w:val="20"/>
          <w:bdr w:val="none" w:sz="0" w:space="0" w:color="auto"/>
          <w:lang w:val="es-MX" w:eastAsia="es-MX"/>
        </w:rPr>
      </w:pPr>
    </w:p>
    <w:p w:rsidR="00595D24" w:rsidRPr="00F6761C"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lang w:val="es-MX" w:eastAsia="es-MX"/>
        </w:rPr>
      </w:pPr>
      <w:r w:rsidRPr="00F6761C">
        <w:rPr>
          <w:rFonts w:ascii="Cambria" w:eastAsia="Times New Roman" w:hAnsi="Cambria"/>
          <w:color w:val="000000"/>
          <w:sz w:val="20"/>
          <w:szCs w:val="20"/>
          <w:bdr w:val="none" w:sz="0" w:space="0" w:color="auto"/>
          <w:lang w:val="es-MX" w:eastAsia="es-MX"/>
        </w:rPr>
        <w:t>Para tales efectos el beneficiario, deberá acreditar su identificación ante la Secretaría de Estado en el Despacho de Seguridad mediante el documento respectivo.</w:t>
      </w:r>
    </w:p>
    <w:p w:rsidR="00595D24" w:rsidRPr="00F6761C"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Cambria" w:eastAsia="Times New Roman" w:hAnsi="Cambria"/>
          <w:sz w:val="20"/>
          <w:szCs w:val="20"/>
          <w:bdr w:val="none" w:sz="0" w:space="0" w:color="auto"/>
          <w:lang w:val="es-MX" w:eastAsia="es-MX"/>
        </w:rPr>
      </w:pPr>
    </w:p>
    <w:p w:rsidR="00595D24" w:rsidRPr="00F6761C"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lang w:val="es-MX" w:eastAsia="es-MX"/>
        </w:rPr>
      </w:pPr>
      <w:r w:rsidRPr="00F6761C">
        <w:rPr>
          <w:rFonts w:ascii="Cambria" w:eastAsia="Times New Roman" w:hAnsi="Cambria"/>
          <w:color w:val="000000"/>
          <w:sz w:val="20"/>
          <w:szCs w:val="20"/>
          <w:bdr w:val="none" w:sz="0" w:space="0" w:color="auto"/>
          <w:lang w:val="es-MX" w:eastAsia="es-MX"/>
        </w:rPr>
        <w:t>En el caso de que el peticionario a la fecha de suscripción del presente acuerdo haya fallecido, los familiares deberán presentar la documentación que legalmente incumba, acreditando la correspondiente Declaratoria de Herederos, para que con posterioridad la Secretaría de Seguridad proceda a realizar el pago correspondiente. </w:t>
      </w:r>
    </w:p>
    <w:p w:rsidR="00595D24" w:rsidRPr="00F6761C"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Cambria" w:eastAsia="Times New Roman" w:hAnsi="Cambria"/>
          <w:sz w:val="20"/>
          <w:szCs w:val="20"/>
          <w:bdr w:val="none" w:sz="0" w:space="0" w:color="auto"/>
          <w:lang w:val="es-MX" w:eastAsia="es-MX"/>
        </w:rPr>
      </w:pPr>
    </w:p>
    <w:p w:rsidR="00595D24" w:rsidRPr="00F6761C"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lang w:val="es-MX" w:eastAsia="es-MX"/>
        </w:rPr>
      </w:pPr>
      <w:r w:rsidRPr="00F6761C">
        <w:rPr>
          <w:rFonts w:ascii="Cambria" w:eastAsia="Times New Roman" w:hAnsi="Cambria"/>
          <w:color w:val="000000"/>
          <w:sz w:val="20"/>
          <w:szCs w:val="20"/>
          <w:bdr w:val="none" w:sz="0" w:space="0" w:color="auto"/>
          <w:lang w:val="es-MX" w:eastAsia="es-MX"/>
        </w:rPr>
        <w:t>El monto dispuesto, comprende en su totalidad cualquier daño que se alegue haya sido causado al peticionario y a sus familiares y por ende con el pago de la reparación contenida en el presente Acuerdo, el Estado de Honduras queda liberado de cualquier resarcimiento por los hechos así como de cualquier reclamación presente o futura que pudiera derivarse del presente acuerdo; asimismo queda convenido que judicial o internacionalmente queda extinguida la responsabilidad del Estado de Honduras de cualquier resarcimiento. </w:t>
      </w:r>
    </w:p>
    <w:p w:rsidR="00595D24" w:rsidRPr="00F6761C"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Cambria" w:eastAsia="Times New Roman" w:hAnsi="Cambria"/>
          <w:sz w:val="20"/>
          <w:szCs w:val="20"/>
          <w:bdr w:val="none" w:sz="0" w:space="0" w:color="auto"/>
          <w:lang w:val="es-MX" w:eastAsia="es-MX"/>
        </w:rPr>
      </w:pPr>
    </w:p>
    <w:p w:rsidR="00595D24"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b/>
          <w:bCs/>
          <w:color w:val="000000"/>
          <w:sz w:val="20"/>
          <w:szCs w:val="20"/>
          <w:bdr w:val="none" w:sz="0" w:space="0" w:color="auto"/>
          <w:lang w:val="es-MX" w:eastAsia="es-MX"/>
        </w:rPr>
      </w:pPr>
      <w:r w:rsidRPr="00F6761C">
        <w:rPr>
          <w:rFonts w:ascii="Cambria" w:eastAsia="Times New Roman" w:hAnsi="Cambria"/>
          <w:b/>
          <w:bCs/>
          <w:color w:val="000000"/>
          <w:sz w:val="20"/>
          <w:szCs w:val="20"/>
          <w:bdr w:val="none" w:sz="0" w:space="0" w:color="auto"/>
          <w:lang w:val="es-MX" w:eastAsia="es-MX"/>
        </w:rPr>
        <w:t>OCTAVO: SUPERVISIÓN DE CUMPLIMIENTO</w:t>
      </w:r>
    </w:p>
    <w:p w:rsidR="00B53F34" w:rsidRPr="00F6761C" w:rsidRDefault="00B53F3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lang w:val="es-MX" w:eastAsia="es-MX"/>
        </w:rPr>
      </w:pPr>
    </w:p>
    <w:p w:rsidR="00595D24" w:rsidRPr="00F6761C"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lang w:val="es-MX" w:eastAsia="es-MX"/>
        </w:rPr>
      </w:pPr>
      <w:r w:rsidRPr="00F6761C">
        <w:rPr>
          <w:rFonts w:ascii="Cambria" w:eastAsia="Times New Roman" w:hAnsi="Cambria"/>
          <w:color w:val="000000"/>
          <w:sz w:val="20"/>
          <w:szCs w:val="20"/>
          <w:bdr w:val="none" w:sz="0" w:space="0" w:color="auto"/>
          <w:lang w:val="es-MX" w:eastAsia="es-MX"/>
        </w:rPr>
        <w:t>El Estado de Honduras comunicará a la CIDH el cumplimiento del presente acuerdo y remitirá la información correspondiente. </w:t>
      </w:r>
    </w:p>
    <w:p w:rsidR="00595D24" w:rsidRPr="00F6761C"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Cambria" w:eastAsia="Times New Roman" w:hAnsi="Cambria"/>
          <w:sz w:val="20"/>
          <w:szCs w:val="20"/>
          <w:bdr w:val="none" w:sz="0" w:space="0" w:color="auto"/>
          <w:lang w:val="es-MX" w:eastAsia="es-MX"/>
        </w:rPr>
      </w:pPr>
    </w:p>
    <w:p w:rsidR="00595D24"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b/>
          <w:bCs/>
          <w:color w:val="000000"/>
          <w:sz w:val="20"/>
          <w:szCs w:val="20"/>
          <w:bdr w:val="none" w:sz="0" w:space="0" w:color="auto"/>
          <w:lang w:val="es-MX" w:eastAsia="es-MX"/>
        </w:rPr>
      </w:pPr>
      <w:r w:rsidRPr="00F6761C">
        <w:rPr>
          <w:rFonts w:ascii="Cambria" w:eastAsia="Times New Roman" w:hAnsi="Cambria"/>
          <w:b/>
          <w:bCs/>
          <w:color w:val="000000"/>
          <w:sz w:val="20"/>
          <w:szCs w:val="20"/>
          <w:bdr w:val="none" w:sz="0" w:space="0" w:color="auto"/>
          <w:lang w:val="es-MX" w:eastAsia="es-MX"/>
        </w:rPr>
        <w:t>NOVENO: CONFIDENCIALIDAD</w:t>
      </w:r>
    </w:p>
    <w:p w:rsidR="00B53F34" w:rsidRPr="00F6761C" w:rsidRDefault="00B53F3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lang w:val="es-MX" w:eastAsia="es-MX"/>
        </w:rPr>
      </w:pPr>
    </w:p>
    <w:p w:rsidR="00595D24" w:rsidRPr="00F6761C"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lang w:val="es-MX" w:eastAsia="es-MX"/>
        </w:rPr>
      </w:pPr>
      <w:r w:rsidRPr="00F6761C">
        <w:rPr>
          <w:rFonts w:ascii="Cambria" w:eastAsia="Times New Roman" w:hAnsi="Cambria"/>
          <w:color w:val="000000"/>
          <w:sz w:val="20"/>
          <w:szCs w:val="20"/>
          <w:bdr w:val="none" w:sz="0" w:space="0" w:color="auto"/>
          <w:lang w:val="es-MX" w:eastAsia="es-MX"/>
        </w:rPr>
        <w:t>Las partes se obligan a guardar estricta confidencialidad del monto correspondiente a la indemnización económica y de los datos personales del peticionario.</w:t>
      </w:r>
    </w:p>
    <w:p w:rsidR="00595D24" w:rsidRPr="00F6761C"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Cambria" w:eastAsia="Times New Roman" w:hAnsi="Cambria"/>
          <w:sz w:val="20"/>
          <w:szCs w:val="20"/>
          <w:bdr w:val="none" w:sz="0" w:space="0" w:color="auto"/>
          <w:lang w:val="es-MX" w:eastAsia="es-MX"/>
        </w:rPr>
      </w:pPr>
    </w:p>
    <w:p w:rsidR="00595D24"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b/>
          <w:bCs/>
          <w:color w:val="000000"/>
          <w:sz w:val="20"/>
          <w:szCs w:val="20"/>
          <w:bdr w:val="none" w:sz="0" w:space="0" w:color="auto"/>
          <w:lang w:val="es-MX" w:eastAsia="es-MX"/>
        </w:rPr>
      </w:pPr>
      <w:r w:rsidRPr="00F6761C">
        <w:rPr>
          <w:rFonts w:ascii="Cambria" w:eastAsia="Times New Roman" w:hAnsi="Cambria"/>
          <w:b/>
          <w:bCs/>
          <w:color w:val="000000"/>
          <w:sz w:val="20"/>
          <w:szCs w:val="20"/>
          <w:bdr w:val="none" w:sz="0" w:space="0" w:color="auto"/>
          <w:lang w:val="es-MX" w:eastAsia="es-MX"/>
        </w:rPr>
        <w:t>DÉCIMO: CONFORMIDAD DE LAS PARTES</w:t>
      </w:r>
    </w:p>
    <w:p w:rsidR="00B53F34" w:rsidRPr="00F6761C" w:rsidRDefault="00B53F3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lang w:val="es-MX" w:eastAsia="es-MX"/>
        </w:rPr>
      </w:pPr>
    </w:p>
    <w:p w:rsidR="00595D24"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color w:val="000000"/>
          <w:sz w:val="20"/>
          <w:szCs w:val="20"/>
          <w:bdr w:val="none" w:sz="0" w:space="0" w:color="auto"/>
          <w:lang w:val="es-MX" w:eastAsia="es-MX"/>
        </w:rPr>
      </w:pPr>
      <w:r w:rsidRPr="00F6761C">
        <w:rPr>
          <w:rFonts w:ascii="Cambria" w:eastAsia="Times New Roman" w:hAnsi="Cambria"/>
          <w:color w:val="000000"/>
          <w:sz w:val="20"/>
          <w:szCs w:val="20"/>
          <w:bdr w:val="none" w:sz="0" w:space="0" w:color="auto"/>
          <w:lang w:val="es-MX" w:eastAsia="es-MX"/>
        </w:rPr>
        <w:t xml:space="preserve">Las partes manifiestan su plena conformidad y satisfacción, de manera irrevocable e inmediata, con los acuerdos alcanzados y plasmados en el presente documento, en consecuencia, el peticionario renuncia a cualquier acción que pudiera derivarse de la relación laboral que los unió </w:t>
      </w:r>
      <w:r w:rsidR="002648A2">
        <w:rPr>
          <w:rFonts w:ascii="Cambria" w:eastAsia="Times New Roman" w:hAnsi="Cambria"/>
          <w:color w:val="000000"/>
          <w:sz w:val="20"/>
          <w:szCs w:val="20"/>
          <w:bdr w:val="none" w:sz="0" w:space="0" w:color="auto"/>
          <w:lang w:val="es-MX" w:eastAsia="es-MX"/>
        </w:rPr>
        <w:t xml:space="preserve">(sic) </w:t>
      </w:r>
      <w:r w:rsidRPr="00F6761C">
        <w:rPr>
          <w:rFonts w:ascii="Cambria" w:eastAsia="Times New Roman" w:hAnsi="Cambria"/>
          <w:color w:val="000000"/>
          <w:sz w:val="20"/>
          <w:szCs w:val="20"/>
          <w:bdr w:val="none" w:sz="0" w:space="0" w:color="auto"/>
          <w:lang w:val="es-MX" w:eastAsia="es-MX"/>
        </w:rPr>
        <w:t>con la Secretaría de Obras Públicas, Transporte y Vivienda (SOPTRAVI) y la Secretaría de Seguridad como servidor público de dichas instituciones. </w:t>
      </w:r>
    </w:p>
    <w:p w:rsidR="00B53F34" w:rsidRPr="00F6761C" w:rsidRDefault="00B53F3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lang w:val="es-MX" w:eastAsia="es-MX"/>
        </w:rPr>
      </w:pPr>
    </w:p>
    <w:p w:rsidR="00595D24" w:rsidRPr="00F6761C"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lang w:val="es-MX" w:eastAsia="es-MX"/>
        </w:rPr>
      </w:pPr>
      <w:r w:rsidRPr="00F6761C">
        <w:rPr>
          <w:rFonts w:ascii="Cambria" w:eastAsia="Times New Roman" w:hAnsi="Cambria"/>
          <w:color w:val="000000"/>
          <w:sz w:val="20"/>
          <w:szCs w:val="20"/>
          <w:bdr w:val="none" w:sz="0" w:space="0" w:color="auto"/>
          <w:lang w:val="es-MX" w:eastAsia="es-MX"/>
        </w:rPr>
        <w:t>En orden a los consensos alcanzados, las partes se obligan a presentar una solicitud conjunta o separada a la CIDH a efecto que se proceda a la homologación y cierre, por parte de la CIDH y que adopte finalmente el informe contemplado en el artículo 49 de la Convención Americana sobre Derechos Humanos, momento en el cual el mismo adquirirá plena virtualidad jurídica. </w:t>
      </w:r>
    </w:p>
    <w:p w:rsidR="00595D24" w:rsidRPr="00F6761C"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Cambria" w:eastAsia="Times New Roman" w:hAnsi="Cambria"/>
          <w:sz w:val="20"/>
          <w:szCs w:val="20"/>
          <w:bdr w:val="none" w:sz="0" w:space="0" w:color="auto"/>
          <w:lang w:val="es-MX" w:eastAsia="es-MX"/>
        </w:rPr>
      </w:pPr>
    </w:p>
    <w:p w:rsidR="00595D24"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b/>
          <w:bCs/>
          <w:color w:val="000000"/>
          <w:sz w:val="20"/>
          <w:szCs w:val="20"/>
          <w:bdr w:val="none" w:sz="0" w:space="0" w:color="auto"/>
          <w:lang w:val="es-MX" w:eastAsia="es-MX"/>
        </w:rPr>
      </w:pPr>
      <w:r w:rsidRPr="00F6761C">
        <w:rPr>
          <w:rFonts w:ascii="Cambria" w:eastAsia="Times New Roman" w:hAnsi="Cambria"/>
          <w:b/>
          <w:bCs/>
          <w:color w:val="000000"/>
          <w:sz w:val="20"/>
          <w:szCs w:val="20"/>
          <w:bdr w:val="none" w:sz="0" w:space="0" w:color="auto"/>
          <w:lang w:val="es-MX" w:eastAsia="es-MX"/>
        </w:rPr>
        <w:t>DÉCIMO PRIMERO: VIGENCIA</w:t>
      </w:r>
    </w:p>
    <w:p w:rsidR="00B53F34" w:rsidRPr="00F6761C" w:rsidRDefault="00B53F3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lang w:val="es-MX" w:eastAsia="es-MX"/>
        </w:rPr>
      </w:pPr>
    </w:p>
    <w:p w:rsidR="00595D24" w:rsidRPr="00F6761C"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lang w:val="es-MX" w:eastAsia="es-MX"/>
        </w:rPr>
      </w:pPr>
      <w:r w:rsidRPr="00F6761C">
        <w:rPr>
          <w:rFonts w:ascii="Cambria" w:eastAsia="Times New Roman" w:hAnsi="Cambria"/>
          <w:color w:val="000000"/>
          <w:sz w:val="20"/>
          <w:szCs w:val="20"/>
          <w:bdr w:val="none" w:sz="0" w:space="0" w:color="auto"/>
          <w:lang w:val="es-MX" w:eastAsia="es-MX"/>
        </w:rPr>
        <w:t>El presente acuerdo entra en vigor a partir del día de su firma y concluirá al momento de efectuarse el pago de indemnización concertado.</w:t>
      </w:r>
    </w:p>
    <w:p w:rsidR="00595D24" w:rsidRPr="00F6761C"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Cambria" w:eastAsia="Times New Roman" w:hAnsi="Cambria"/>
          <w:sz w:val="20"/>
          <w:szCs w:val="20"/>
          <w:bdr w:val="none" w:sz="0" w:space="0" w:color="auto"/>
          <w:lang w:val="es-MX" w:eastAsia="es-MX"/>
        </w:rPr>
      </w:pPr>
    </w:p>
    <w:p w:rsidR="00595D24" w:rsidRPr="00F6761C" w:rsidRDefault="00595D24" w:rsidP="00F6761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color w:val="000000"/>
          <w:sz w:val="20"/>
          <w:szCs w:val="20"/>
          <w:bdr w:val="none" w:sz="0" w:space="0" w:color="auto"/>
          <w:lang w:val="es-MX" w:eastAsia="es-MX"/>
        </w:rPr>
      </w:pPr>
      <w:r w:rsidRPr="00F6761C">
        <w:rPr>
          <w:rFonts w:ascii="Cambria" w:eastAsia="Times New Roman" w:hAnsi="Cambria"/>
          <w:color w:val="000000"/>
          <w:sz w:val="20"/>
          <w:szCs w:val="20"/>
          <w:bdr w:val="none" w:sz="0" w:space="0" w:color="auto"/>
          <w:lang w:val="es-MX" w:eastAsia="es-MX"/>
        </w:rPr>
        <w:t>Para los efectos de ley, se firma en la ciudad de Tegucigalpa, M.D.C., a doce (12) días del mes de agosto</w:t>
      </w:r>
      <w:r w:rsidRPr="00F6761C">
        <w:rPr>
          <w:rFonts w:ascii="Cambria" w:eastAsia="Times New Roman" w:hAnsi="Cambria"/>
          <w:color w:val="FF0000"/>
          <w:sz w:val="20"/>
          <w:szCs w:val="20"/>
          <w:bdr w:val="none" w:sz="0" w:space="0" w:color="auto"/>
          <w:lang w:val="es-MX" w:eastAsia="es-MX"/>
        </w:rPr>
        <w:t xml:space="preserve"> </w:t>
      </w:r>
      <w:r w:rsidRPr="00F6761C">
        <w:rPr>
          <w:rFonts w:ascii="Cambria" w:eastAsia="Times New Roman" w:hAnsi="Cambria"/>
          <w:color w:val="000000"/>
          <w:sz w:val="20"/>
          <w:szCs w:val="20"/>
          <w:bdr w:val="none" w:sz="0" w:space="0" w:color="auto"/>
          <w:lang w:val="es-MX" w:eastAsia="es-MX"/>
        </w:rPr>
        <w:t>del año dos mil veinte (2020).</w:t>
      </w:r>
    </w:p>
    <w:p w:rsidR="00B80BB6" w:rsidRDefault="00B80BB6" w:rsidP="00B53F3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olor w:val="000000"/>
          <w:sz w:val="20"/>
          <w:szCs w:val="20"/>
          <w:bdr w:val="none" w:sz="0" w:space="0" w:color="auto"/>
          <w:lang w:val="es-MX" w:eastAsia="es-MX"/>
        </w:rPr>
      </w:pPr>
    </w:p>
    <w:p w:rsidR="00595D24" w:rsidRPr="00B80BB6" w:rsidRDefault="00595D24" w:rsidP="00B80BB6">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eastAsia="Times New Roman"/>
          <w:sz w:val="20"/>
          <w:szCs w:val="20"/>
          <w:bdr w:val="none" w:sz="0" w:space="0" w:color="auto"/>
          <w:lang w:val="es-MX" w:eastAsia="es-MX"/>
        </w:rPr>
      </w:pPr>
      <w:r w:rsidRPr="00B80BB6">
        <w:rPr>
          <w:rFonts w:eastAsia="Times New Roman"/>
          <w:b/>
          <w:bCs/>
          <w:sz w:val="20"/>
          <w:szCs w:val="20"/>
          <w:bdr w:val="none" w:sz="0" w:space="0" w:color="auto"/>
          <w:lang w:val="es-MX" w:eastAsia="es-MX"/>
        </w:rPr>
        <w:t>DETERMINACIÓN DE COMPATIBILIDAD Y CUMPLIMIENTO</w:t>
      </w:r>
    </w:p>
    <w:p w:rsidR="00595D24" w:rsidRPr="00B80BB6" w:rsidRDefault="00595D24" w:rsidP="00B80BB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firstLine="720"/>
        <w:rPr>
          <w:rFonts w:ascii="Cambria" w:eastAsia="Times New Roman" w:hAnsi="Cambria"/>
          <w:sz w:val="20"/>
          <w:szCs w:val="20"/>
          <w:bdr w:val="none" w:sz="0" w:space="0" w:color="auto"/>
          <w:lang w:val="es-MX" w:eastAsia="es-MX"/>
        </w:rPr>
      </w:pPr>
    </w:p>
    <w:p w:rsidR="00595D24" w:rsidRPr="00B80BB6" w:rsidRDefault="00595D24" w:rsidP="00B80BB6">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eastAsia="Times New Roman"/>
          <w:sz w:val="20"/>
          <w:szCs w:val="20"/>
          <w:bdr w:val="none" w:sz="0" w:space="0" w:color="auto"/>
          <w:lang w:val="es-MX" w:eastAsia="es-MX"/>
        </w:rPr>
      </w:pPr>
      <w:r w:rsidRPr="00B80BB6">
        <w:rPr>
          <w:rFonts w:eastAsia="Times New Roman"/>
          <w:sz w:val="20"/>
          <w:szCs w:val="20"/>
          <w:bdr w:val="none" w:sz="0" w:space="0" w:color="auto"/>
          <w:lang w:val="es-MX" w:eastAsia="es-MX"/>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B80BB6">
        <w:rPr>
          <w:rFonts w:eastAsia="Times New Roman"/>
          <w:i/>
          <w:iCs/>
          <w:sz w:val="20"/>
          <w:szCs w:val="20"/>
          <w:bdr w:val="none" w:sz="0" w:space="0" w:color="auto"/>
          <w:lang w:val="es-MX" w:eastAsia="es-MX"/>
        </w:rPr>
        <w:t>pacta sunt</w:t>
      </w:r>
      <w:r w:rsidR="00B80BB6">
        <w:rPr>
          <w:rFonts w:eastAsia="Times New Roman"/>
          <w:i/>
          <w:iCs/>
          <w:sz w:val="20"/>
          <w:szCs w:val="20"/>
          <w:bdr w:val="none" w:sz="0" w:space="0" w:color="auto"/>
          <w:lang w:val="es-MX" w:eastAsia="es-MX"/>
        </w:rPr>
        <w:t xml:space="preserve"> </w:t>
      </w:r>
      <w:r w:rsidRPr="00B80BB6">
        <w:rPr>
          <w:rFonts w:eastAsia="Times New Roman"/>
          <w:i/>
          <w:iCs/>
          <w:sz w:val="20"/>
          <w:szCs w:val="20"/>
          <w:bdr w:val="none" w:sz="0" w:space="0" w:color="auto"/>
          <w:lang w:val="es-MX" w:eastAsia="es-MX"/>
        </w:rPr>
        <w:t>servanda</w:t>
      </w:r>
      <w:r w:rsidR="00B80BB6">
        <w:rPr>
          <w:rFonts w:eastAsia="Times New Roman"/>
          <w:sz w:val="20"/>
          <w:szCs w:val="20"/>
          <w:bdr w:val="none" w:sz="0" w:space="0" w:color="auto"/>
          <w:lang w:val="es-MX" w:eastAsia="es-MX"/>
        </w:rPr>
        <w:t xml:space="preserve">, </w:t>
      </w:r>
      <w:r w:rsidRPr="00B80BB6">
        <w:rPr>
          <w:rFonts w:eastAsia="Times New Roman"/>
          <w:sz w:val="20"/>
          <w:szCs w:val="20"/>
          <w:bdr w:val="none" w:sz="0" w:space="0" w:color="auto"/>
          <w:lang w:val="es-MX" w:eastAsia="es-MX"/>
        </w:rPr>
        <w:t>por el cual los Estados deben cumplir de buena fe las obligaciones asumidas en los tratados</w:t>
      </w:r>
      <w:r w:rsidR="00B80BB6">
        <w:rPr>
          <w:rStyle w:val="FootnoteReference"/>
          <w:rFonts w:eastAsia="Times New Roman"/>
          <w:sz w:val="20"/>
          <w:szCs w:val="20"/>
          <w:bdr w:val="none" w:sz="0" w:space="0" w:color="auto"/>
          <w:lang w:val="es-MX" w:eastAsia="es-MX"/>
        </w:rPr>
        <w:footnoteReference w:id="5"/>
      </w:r>
      <w:r w:rsidRPr="00B80BB6">
        <w:rPr>
          <w:rFonts w:eastAsia="Times New Roman"/>
          <w:sz w:val="20"/>
          <w:szCs w:val="20"/>
          <w:bdr w:val="none" w:sz="0" w:space="0" w:color="auto"/>
          <w:lang w:val="es-MX" w:eastAsia="es-MX"/>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rsidR="00595D24" w:rsidRPr="00B80BB6" w:rsidRDefault="00595D24" w:rsidP="00B80BB6">
      <w:p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s>
        <w:ind w:firstLine="720"/>
        <w:rPr>
          <w:rFonts w:ascii="Cambria" w:eastAsia="Times New Roman" w:hAnsi="Cambria"/>
          <w:sz w:val="20"/>
          <w:szCs w:val="20"/>
          <w:bdr w:val="none" w:sz="0" w:space="0" w:color="auto"/>
          <w:lang w:val="es-MX" w:eastAsia="es-MX"/>
        </w:rPr>
      </w:pPr>
    </w:p>
    <w:p w:rsidR="00595D24" w:rsidRPr="00B80BB6" w:rsidRDefault="00B80BB6" w:rsidP="00B80BB6">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eastAsia="Times New Roman"/>
          <w:sz w:val="20"/>
          <w:szCs w:val="20"/>
          <w:bdr w:val="none" w:sz="0" w:space="0" w:color="auto"/>
          <w:lang w:val="es-MX" w:eastAsia="es-MX"/>
        </w:rPr>
      </w:pPr>
      <w:r>
        <w:rPr>
          <w:rFonts w:eastAsia="Times New Roman"/>
          <w:sz w:val="20"/>
          <w:szCs w:val="20"/>
          <w:bdr w:val="none" w:sz="0" w:space="0" w:color="auto"/>
          <w:lang w:val="es-MX" w:eastAsia="es-MX"/>
        </w:rPr>
        <w:t>La Comisión</w:t>
      </w:r>
      <w:r w:rsidR="00595D24" w:rsidRPr="00B80BB6">
        <w:rPr>
          <w:rFonts w:eastAsia="Times New Roman"/>
          <w:sz w:val="20"/>
          <w:szCs w:val="20"/>
          <w:bdr w:val="none" w:sz="0" w:space="0" w:color="auto"/>
          <w:lang w:val="es-MX" w:eastAsia="es-MX"/>
        </w:rPr>
        <w:t xml:space="preserve">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w:t>
      </w:r>
    </w:p>
    <w:p w:rsidR="00595D24" w:rsidRPr="00B80BB6" w:rsidRDefault="00595D24" w:rsidP="00B80BB6">
      <w:p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s>
        <w:ind w:firstLine="720"/>
        <w:rPr>
          <w:rFonts w:ascii="Cambria" w:eastAsia="Times New Roman" w:hAnsi="Cambria"/>
          <w:sz w:val="20"/>
          <w:szCs w:val="20"/>
          <w:bdr w:val="none" w:sz="0" w:space="0" w:color="auto"/>
          <w:lang w:val="es-MX" w:eastAsia="es-MX"/>
        </w:rPr>
      </w:pPr>
    </w:p>
    <w:p w:rsidR="00595D24" w:rsidRPr="00B80BB6" w:rsidRDefault="00595D24" w:rsidP="00B80BB6">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eastAsia="Times New Roman"/>
          <w:sz w:val="20"/>
          <w:szCs w:val="20"/>
          <w:bdr w:val="none" w:sz="0" w:space="0" w:color="auto"/>
          <w:lang w:val="es-MX" w:eastAsia="es-MX"/>
        </w:rPr>
      </w:pPr>
      <w:r w:rsidRPr="00B80BB6">
        <w:rPr>
          <w:rFonts w:eastAsia="Times New Roman"/>
          <w:sz w:val="20"/>
          <w:szCs w:val="20"/>
          <w:bdr w:val="none" w:sz="0" w:space="0" w:color="auto"/>
          <w:lang w:val="es-MX" w:eastAsia="es-MX"/>
        </w:rPr>
        <w:t xml:space="preserve">La Comisión observa que las partes han </w:t>
      </w:r>
      <w:r w:rsidR="00B80BB6">
        <w:rPr>
          <w:rFonts w:eastAsia="Times New Roman"/>
          <w:sz w:val="20"/>
          <w:szCs w:val="20"/>
          <w:bdr w:val="none" w:sz="0" w:space="0" w:color="auto"/>
          <w:lang w:val="es-MX" w:eastAsia="es-MX"/>
        </w:rPr>
        <w:t>acordado</w:t>
      </w:r>
      <w:r w:rsidRPr="00B80BB6">
        <w:rPr>
          <w:rFonts w:eastAsia="Times New Roman"/>
          <w:sz w:val="20"/>
          <w:szCs w:val="20"/>
          <w:bdr w:val="none" w:sz="0" w:space="0" w:color="auto"/>
          <w:lang w:val="es-MX" w:eastAsia="es-MX"/>
        </w:rPr>
        <w:t xml:space="preserve"> una sola cláusula de reparación</w:t>
      </w:r>
      <w:r w:rsidR="00B80BB6">
        <w:rPr>
          <w:rFonts w:eastAsia="Times New Roman"/>
          <w:sz w:val="20"/>
          <w:szCs w:val="20"/>
          <w:bdr w:val="none" w:sz="0" w:space="0" w:color="auto"/>
          <w:lang w:val="es-MX" w:eastAsia="es-MX"/>
        </w:rPr>
        <w:t xml:space="preserve"> en este acuerdo de solución amistosa relacionada con el desembolso de una compensación</w:t>
      </w:r>
      <w:r w:rsidRPr="00B80BB6">
        <w:rPr>
          <w:rFonts w:eastAsia="Times New Roman"/>
          <w:sz w:val="20"/>
          <w:szCs w:val="20"/>
          <w:bdr w:val="none" w:sz="0" w:space="0" w:color="auto"/>
          <w:lang w:val="es-MX" w:eastAsia="es-MX"/>
        </w:rPr>
        <w:t xml:space="preserve"> económica.</w:t>
      </w:r>
      <w:r w:rsidR="00B80BB6">
        <w:rPr>
          <w:rFonts w:eastAsia="Times New Roman"/>
          <w:sz w:val="20"/>
          <w:szCs w:val="20"/>
          <w:bdr w:val="none" w:sz="0" w:space="0" w:color="auto"/>
          <w:lang w:val="es-MX" w:eastAsia="es-MX"/>
        </w:rPr>
        <w:t xml:space="preserve"> En ese sentido, esa sería la única medida de ejecución derivada del ASA pactado.</w:t>
      </w:r>
      <w:r w:rsidRPr="00B80BB6">
        <w:rPr>
          <w:rFonts w:eastAsia="Times New Roman"/>
          <w:sz w:val="20"/>
          <w:szCs w:val="20"/>
          <w:bdr w:val="none" w:sz="0" w:space="0" w:color="auto"/>
          <w:lang w:val="es-MX" w:eastAsia="es-MX"/>
        </w:rPr>
        <w:t xml:space="preserve"> </w:t>
      </w:r>
      <w:r w:rsidR="00B80BB6">
        <w:rPr>
          <w:rFonts w:eastAsia="Times New Roman"/>
          <w:sz w:val="20"/>
          <w:szCs w:val="20"/>
          <w:bdr w:val="none" w:sz="0" w:space="0" w:color="auto"/>
          <w:lang w:val="es-MX" w:eastAsia="es-MX"/>
        </w:rPr>
        <w:t>El 2 de septiembre de 2020, e</w:t>
      </w:r>
      <w:r w:rsidRPr="00B80BB6">
        <w:rPr>
          <w:rFonts w:eastAsia="Times New Roman"/>
          <w:sz w:val="20"/>
          <w:szCs w:val="20"/>
          <w:bdr w:val="none" w:sz="0" w:space="0" w:color="auto"/>
          <w:lang w:val="es-MX" w:eastAsia="es-MX"/>
        </w:rPr>
        <w:t xml:space="preserve">l Estado informó </w:t>
      </w:r>
      <w:r w:rsidR="00B80BB6">
        <w:rPr>
          <w:rFonts w:eastAsia="Times New Roman"/>
          <w:sz w:val="20"/>
          <w:szCs w:val="20"/>
          <w:bdr w:val="none" w:sz="0" w:space="0" w:color="auto"/>
          <w:lang w:val="es-MX" w:eastAsia="es-MX"/>
        </w:rPr>
        <w:t>sobre el</w:t>
      </w:r>
      <w:r w:rsidRPr="00B80BB6">
        <w:rPr>
          <w:rFonts w:eastAsia="Times New Roman"/>
          <w:sz w:val="20"/>
          <w:szCs w:val="20"/>
          <w:bdr w:val="none" w:sz="0" w:space="0" w:color="auto"/>
          <w:lang w:val="es-MX" w:eastAsia="es-MX"/>
        </w:rPr>
        <w:t xml:space="preserve"> </w:t>
      </w:r>
      <w:r w:rsidR="00B80BB6">
        <w:rPr>
          <w:rFonts w:eastAsia="Times New Roman"/>
          <w:sz w:val="20"/>
          <w:szCs w:val="20"/>
          <w:bdr w:val="none" w:sz="0" w:space="0" w:color="auto"/>
          <w:lang w:val="es-MX" w:eastAsia="es-MX"/>
        </w:rPr>
        <w:t xml:space="preserve">cumplimiento de la cláusula, aportando los </w:t>
      </w:r>
      <w:r w:rsidRPr="00B80BB6">
        <w:rPr>
          <w:rFonts w:eastAsia="Times New Roman"/>
          <w:sz w:val="20"/>
          <w:szCs w:val="20"/>
          <w:bdr w:val="none" w:sz="0" w:space="0" w:color="auto"/>
          <w:lang w:val="es-MX" w:eastAsia="es-MX"/>
        </w:rPr>
        <w:t xml:space="preserve">comprobantes de pago </w:t>
      </w:r>
      <w:r w:rsidR="00B80BB6">
        <w:rPr>
          <w:rFonts w:eastAsia="Times New Roman"/>
          <w:sz w:val="20"/>
          <w:szCs w:val="20"/>
          <w:bdr w:val="none" w:sz="0" w:space="0" w:color="auto"/>
          <w:lang w:val="es-MX" w:eastAsia="es-MX"/>
        </w:rPr>
        <w:t>q</w:t>
      </w:r>
      <w:r w:rsidR="00A647A4">
        <w:rPr>
          <w:rFonts w:eastAsia="Times New Roman"/>
          <w:sz w:val="20"/>
          <w:szCs w:val="20"/>
          <w:bdr w:val="none" w:sz="0" w:space="0" w:color="auto"/>
          <w:lang w:val="es-MX" w:eastAsia="es-MX"/>
        </w:rPr>
        <w:t>ue dan cuenta del desembolso del monto acordado a favor del beneficiario. Asimismo, en la reunión de trabajo facilitada por la Comisión en la misma fecha, las partes informaron a la Comisión sobre su co</w:t>
      </w:r>
      <w:r w:rsidR="002648A2">
        <w:rPr>
          <w:rFonts w:eastAsia="Times New Roman"/>
          <w:sz w:val="20"/>
          <w:szCs w:val="20"/>
          <w:bdr w:val="none" w:sz="0" w:space="0" w:color="auto"/>
          <w:lang w:val="es-MX" w:eastAsia="es-MX"/>
        </w:rPr>
        <w:t>nformidad y satisfacción por</w:t>
      </w:r>
      <w:r w:rsidR="00A647A4">
        <w:rPr>
          <w:rFonts w:eastAsia="Times New Roman"/>
          <w:sz w:val="20"/>
          <w:szCs w:val="20"/>
          <w:bdr w:val="none" w:sz="0" w:space="0" w:color="auto"/>
          <w:lang w:val="es-MX" w:eastAsia="es-MX"/>
        </w:rPr>
        <w:t xml:space="preserve"> el cumplimiento de la medida y solicitaron la aprobación del acuerdo de solución amistosa por parte de la Comisión, así como el cese de la supervisión del mismo y el cierre del caso. </w:t>
      </w:r>
      <w:r w:rsidRPr="00B80BB6">
        <w:rPr>
          <w:rFonts w:eastAsia="Times New Roman"/>
          <w:sz w:val="20"/>
          <w:szCs w:val="20"/>
          <w:bdr w:val="none" w:sz="0" w:space="0" w:color="auto"/>
          <w:lang w:val="es-MX" w:eastAsia="es-MX"/>
        </w:rPr>
        <w:t xml:space="preserve">Tomando en consideración los elementos de información anteriormente descritos, la Comisión </w:t>
      </w:r>
      <w:r w:rsidR="00A647A4">
        <w:rPr>
          <w:rFonts w:eastAsia="Times New Roman"/>
          <w:sz w:val="20"/>
          <w:szCs w:val="20"/>
          <w:bdr w:val="none" w:sz="0" w:space="0" w:color="auto"/>
          <w:lang w:val="es-MX" w:eastAsia="es-MX"/>
        </w:rPr>
        <w:t>considera</w:t>
      </w:r>
      <w:r w:rsidRPr="00B80BB6">
        <w:rPr>
          <w:rFonts w:eastAsia="Times New Roman"/>
          <w:sz w:val="20"/>
          <w:szCs w:val="20"/>
          <w:bdr w:val="none" w:sz="0" w:space="0" w:color="auto"/>
          <w:lang w:val="es-MX" w:eastAsia="es-MX"/>
        </w:rPr>
        <w:t xml:space="preserve"> que la cláusula </w:t>
      </w:r>
      <w:r w:rsidR="00A647A4">
        <w:rPr>
          <w:rFonts w:eastAsia="Times New Roman"/>
          <w:sz w:val="20"/>
          <w:szCs w:val="20"/>
          <w:bdr w:val="none" w:sz="0" w:space="0" w:color="auto"/>
          <w:lang w:val="es-MX" w:eastAsia="es-MX"/>
        </w:rPr>
        <w:t>sexta del</w:t>
      </w:r>
      <w:r w:rsidRPr="00B80BB6">
        <w:rPr>
          <w:rFonts w:eastAsia="Times New Roman"/>
          <w:sz w:val="20"/>
          <w:szCs w:val="20"/>
          <w:bdr w:val="none" w:sz="0" w:space="0" w:color="auto"/>
          <w:lang w:val="es-MX" w:eastAsia="es-MX"/>
        </w:rPr>
        <w:t xml:space="preserve"> acuerdo de solución amistosa se encuentra totalmente cumplida</w:t>
      </w:r>
      <w:r w:rsidR="00A647A4">
        <w:rPr>
          <w:rFonts w:eastAsia="Times New Roman"/>
          <w:sz w:val="20"/>
          <w:szCs w:val="20"/>
          <w:bdr w:val="none" w:sz="0" w:space="0" w:color="auto"/>
          <w:lang w:val="es-MX" w:eastAsia="es-MX"/>
        </w:rPr>
        <w:t xml:space="preserve"> y así lo declara</w:t>
      </w:r>
      <w:r w:rsidRPr="00B80BB6">
        <w:rPr>
          <w:rFonts w:eastAsia="Times New Roman"/>
          <w:sz w:val="20"/>
          <w:szCs w:val="20"/>
          <w:bdr w:val="none" w:sz="0" w:space="0" w:color="auto"/>
          <w:lang w:val="es-MX" w:eastAsia="es-MX"/>
        </w:rPr>
        <w:t>.</w:t>
      </w:r>
    </w:p>
    <w:p w:rsidR="00595D24" w:rsidRPr="00B80BB6" w:rsidRDefault="00595D24" w:rsidP="00B80BB6">
      <w:p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s>
        <w:ind w:firstLine="720"/>
        <w:rPr>
          <w:rFonts w:ascii="Cambria" w:eastAsia="Times New Roman" w:hAnsi="Cambria"/>
          <w:sz w:val="20"/>
          <w:szCs w:val="20"/>
          <w:bdr w:val="none" w:sz="0" w:space="0" w:color="auto"/>
          <w:lang w:val="es-MX" w:eastAsia="es-MX"/>
        </w:rPr>
      </w:pPr>
    </w:p>
    <w:p w:rsidR="00595D24" w:rsidRPr="00B80BB6" w:rsidRDefault="00595D24" w:rsidP="00B80BB6">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eastAsia="Times New Roman"/>
          <w:sz w:val="20"/>
          <w:szCs w:val="20"/>
          <w:bdr w:val="none" w:sz="0" w:space="0" w:color="auto"/>
          <w:lang w:val="es-MX" w:eastAsia="es-MX"/>
        </w:rPr>
      </w:pPr>
      <w:r w:rsidRPr="00B80BB6">
        <w:rPr>
          <w:rFonts w:eastAsia="Times New Roman"/>
          <w:sz w:val="20"/>
          <w:szCs w:val="20"/>
          <w:bdr w:val="none" w:sz="0" w:space="0" w:color="auto"/>
          <w:lang w:val="es-MX" w:eastAsia="es-MX"/>
        </w:rPr>
        <w:t>Por lo demás, la Comisión considera que el resto del contenido del acuerdo es de carácter declarativo por lo que no correspon</w:t>
      </w:r>
      <w:r w:rsidR="00A647A4">
        <w:rPr>
          <w:rFonts w:eastAsia="Times New Roman"/>
          <w:sz w:val="20"/>
          <w:szCs w:val="20"/>
          <w:bdr w:val="none" w:sz="0" w:space="0" w:color="auto"/>
          <w:lang w:val="es-MX" w:eastAsia="es-MX"/>
        </w:rPr>
        <w:t>dería la CIDH la supervisión de su cumplimiento</w:t>
      </w:r>
      <w:r w:rsidRPr="00B80BB6">
        <w:rPr>
          <w:rFonts w:eastAsia="Times New Roman"/>
          <w:sz w:val="20"/>
          <w:szCs w:val="20"/>
          <w:bdr w:val="none" w:sz="0" w:space="0" w:color="auto"/>
          <w:lang w:val="es-MX" w:eastAsia="es-MX"/>
        </w:rPr>
        <w:t>.</w:t>
      </w:r>
    </w:p>
    <w:p w:rsidR="00595D24" w:rsidRPr="00B80BB6" w:rsidRDefault="00595D24" w:rsidP="00B80BB6">
      <w:p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s>
        <w:ind w:firstLine="720"/>
        <w:rPr>
          <w:rFonts w:ascii="Cambria" w:eastAsia="Times New Roman" w:hAnsi="Cambria"/>
          <w:sz w:val="20"/>
          <w:szCs w:val="20"/>
          <w:bdr w:val="none" w:sz="0" w:space="0" w:color="auto"/>
          <w:lang w:val="es-MX" w:eastAsia="es-MX"/>
        </w:rPr>
      </w:pPr>
    </w:p>
    <w:p w:rsidR="00595D24" w:rsidRPr="00B80BB6" w:rsidRDefault="00595D24" w:rsidP="00B80BB6">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eastAsia="Times New Roman"/>
          <w:sz w:val="20"/>
          <w:szCs w:val="20"/>
          <w:bdr w:val="none" w:sz="0" w:space="0" w:color="auto"/>
          <w:lang w:val="es-MX" w:eastAsia="es-MX"/>
        </w:rPr>
      </w:pPr>
      <w:r w:rsidRPr="00B80BB6">
        <w:rPr>
          <w:rFonts w:eastAsia="Times New Roman"/>
          <w:sz w:val="20"/>
          <w:szCs w:val="20"/>
          <w:bdr w:val="none" w:sz="0" w:space="0" w:color="auto"/>
          <w:lang w:val="es-MX" w:eastAsia="es-MX"/>
        </w:rPr>
        <w:t>Por lo anterior, la CIDH declara que el acuerdo de solución amistosa se encuentra cumplido totalmente.</w:t>
      </w:r>
      <w:r w:rsidR="00A647A4">
        <w:rPr>
          <w:rFonts w:eastAsia="Times New Roman"/>
          <w:sz w:val="20"/>
          <w:szCs w:val="20"/>
          <w:bdr w:val="none" w:sz="0" w:space="0" w:color="auto"/>
          <w:lang w:val="es-MX" w:eastAsia="es-MX"/>
        </w:rPr>
        <w:t xml:space="preserve"> </w:t>
      </w:r>
    </w:p>
    <w:p w:rsidR="00595D24" w:rsidRDefault="00595D24" w:rsidP="00B80BB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firstLine="720"/>
        <w:rPr>
          <w:rFonts w:ascii="Cambria" w:eastAsia="Times New Roman" w:hAnsi="Cambria"/>
          <w:sz w:val="20"/>
          <w:szCs w:val="20"/>
          <w:bdr w:val="none" w:sz="0" w:space="0" w:color="auto"/>
          <w:lang w:val="es-MX" w:eastAsia="es-MX"/>
        </w:rPr>
      </w:pPr>
    </w:p>
    <w:p w:rsidR="00595D24" w:rsidRPr="00A647A4" w:rsidRDefault="00595D24" w:rsidP="00A647A4">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90" w:firstLine="810"/>
        <w:jc w:val="both"/>
        <w:rPr>
          <w:rFonts w:eastAsia="Times New Roman"/>
          <w:sz w:val="20"/>
          <w:szCs w:val="20"/>
          <w:bdr w:val="none" w:sz="0" w:space="0" w:color="auto"/>
          <w:lang w:val="es-MX" w:eastAsia="es-MX"/>
        </w:rPr>
      </w:pPr>
      <w:r w:rsidRPr="00A647A4">
        <w:rPr>
          <w:rFonts w:eastAsia="Times New Roman"/>
          <w:b/>
          <w:bCs/>
          <w:sz w:val="20"/>
          <w:szCs w:val="20"/>
          <w:bdr w:val="none" w:sz="0" w:space="0" w:color="auto"/>
          <w:lang w:val="es-MX" w:eastAsia="es-MX"/>
        </w:rPr>
        <w:t>CONCLUSIONES</w:t>
      </w:r>
    </w:p>
    <w:p w:rsidR="00595D24" w:rsidRPr="00B80BB6" w:rsidRDefault="00595D24" w:rsidP="00B80BB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firstLine="720"/>
        <w:rPr>
          <w:rFonts w:ascii="Cambria" w:eastAsia="Times New Roman" w:hAnsi="Cambria"/>
          <w:sz w:val="20"/>
          <w:szCs w:val="20"/>
          <w:bdr w:val="none" w:sz="0" w:space="0" w:color="auto"/>
          <w:lang w:val="es-MX" w:eastAsia="es-MX"/>
        </w:rPr>
      </w:pPr>
    </w:p>
    <w:p w:rsidR="00A647A4" w:rsidRDefault="00595D24" w:rsidP="00A647A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eastAsia="Times New Roman"/>
          <w:sz w:val="20"/>
          <w:szCs w:val="20"/>
          <w:bdr w:val="none" w:sz="0" w:space="0" w:color="auto"/>
          <w:lang w:val="es-MX" w:eastAsia="es-MX"/>
        </w:rPr>
      </w:pPr>
      <w:r w:rsidRPr="00A647A4">
        <w:rPr>
          <w:rFonts w:eastAsia="Times New Roman"/>
          <w:sz w:val="20"/>
          <w:szCs w:val="20"/>
          <w:bdr w:val="none" w:sz="0" w:space="0" w:color="auto"/>
          <w:lang w:val="es-MX" w:eastAsia="es-MX"/>
        </w:rPr>
        <w:t>Con base en las consideraciones que anteceden y en virtud del procedimiento previsto en los artículos 48.l.f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w:t>
      </w:r>
    </w:p>
    <w:p w:rsidR="00A647A4" w:rsidRDefault="00A647A4" w:rsidP="00A647A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eastAsia="Times New Roman"/>
          <w:sz w:val="20"/>
          <w:szCs w:val="20"/>
          <w:bdr w:val="none" w:sz="0" w:space="0" w:color="auto"/>
          <w:lang w:val="es-MX" w:eastAsia="es-MX"/>
        </w:rPr>
      </w:pPr>
    </w:p>
    <w:p w:rsidR="00595D24" w:rsidRPr="00A647A4" w:rsidRDefault="00595D24" w:rsidP="00A647A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eastAsia="Times New Roman"/>
          <w:sz w:val="20"/>
          <w:szCs w:val="20"/>
          <w:bdr w:val="none" w:sz="0" w:space="0" w:color="auto"/>
          <w:lang w:val="es-MX" w:eastAsia="es-MX"/>
        </w:rPr>
      </w:pPr>
      <w:r w:rsidRPr="00A647A4">
        <w:rPr>
          <w:rFonts w:eastAsia="Times New Roman"/>
          <w:sz w:val="20"/>
          <w:szCs w:val="20"/>
          <w:bdr w:val="none" w:sz="0" w:space="0" w:color="auto"/>
          <w:lang w:val="es-MX" w:eastAsia="es-MX"/>
        </w:rPr>
        <w:t>En virtud de las consideraciones y conclusiones expuestas en este informe</w:t>
      </w:r>
      <w:r w:rsidR="00A647A4" w:rsidRPr="00A647A4">
        <w:rPr>
          <w:rFonts w:eastAsia="Times New Roman"/>
          <w:sz w:val="20"/>
          <w:szCs w:val="20"/>
          <w:bdr w:val="none" w:sz="0" w:space="0" w:color="auto"/>
          <w:lang w:val="es-MX" w:eastAsia="es-MX"/>
        </w:rPr>
        <w:t>,</w:t>
      </w:r>
    </w:p>
    <w:p w:rsidR="00595D24" w:rsidRPr="00B80BB6" w:rsidRDefault="00595D24" w:rsidP="00B80BB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firstLine="720"/>
        <w:rPr>
          <w:rFonts w:ascii="Cambria" w:eastAsia="Times New Roman" w:hAnsi="Cambria"/>
          <w:sz w:val="20"/>
          <w:szCs w:val="20"/>
          <w:bdr w:val="none" w:sz="0" w:space="0" w:color="auto"/>
          <w:lang w:val="es-MX" w:eastAsia="es-MX"/>
        </w:rPr>
      </w:pPr>
    </w:p>
    <w:p w:rsidR="00595D24" w:rsidRPr="00B80BB6" w:rsidRDefault="00595D24" w:rsidP="00A235D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mbria" w:eastAsia="Times New Roman" w:hAnsi="Cambria"/>
          <w:sz w:val="20"/>
          <w:szCs w:val="20"/>
          <w:bdr w:val="none" w:sz="0" w:space="0" w:color="auto"/>
          <w:lang w:val="es-MX" w:eastAsia="es-MX"/>
        </w:rPr>
      </w:pPr>
      <w:r w:rsidRPr="00B80BB6">
        <w:rPr>
          <w:rFonts w:ascii="Cambria" w:eastAsia="Times New Roman" w:hAnsi="Cambria"/>
          <w:b/>
          <w:bCs/>
          <w:color w:val="000000"/>
          <w:sz w:val="20"/>
          <w:szCs w:val="20"/>
          <w:bdr w:val="none" w:sz="0" w:space="0" w:color="auto"/>
          <w:lang w:val="es-MX" w:eastAsia="es-MX"/>
        </w:rPr>
        <w:t>LA COMISIÓN INTERAMERICANA DE DERECHOS HUMANOS</w:t>
      </w:r>
    </w:p>
    <w:p w:rsidR="00A235DB" w:rsidRDefault="00A235DB" w:rsidP="00A235D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eastAsia="Times New Roman" w:hAnsi="Cambria"/>
          <w:b/>
          <w:bCs/>
          <w:color w:val="000000"/>
          <w:sz w:val="20"/>
          <w:szCs w:val="20"/>
          <w:bdr w:val="none" w:sz="0" w:space="0" w:color="auto"/>
          <w:lang w:val="es-MX" w:eastAsia="es-MX"/>
        </w:rPr>
      </w:pPr>
    </w:p>
    <w:p w:rsidR="00595D24" w:rsidRPr="00B80BB6" w:rsidRDefault="00595D24" w:rsidP="00A235D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eastAsia="Times New Roman" w:hAnsi="Cambria"/>
          <w:sz w:val="20"/>
          <w:szCs w:val="20"/>
          <w:bdr w:val="none" w:sz="0" w:space="0" w:color="auto"/>
          <w:lang w:val="es-MX" w:eastAsia="es-MX"/>
        </w:rPr>
      </w:pPr>
      <w:r w:rsidRPr="00B80BB6">
        <w:rPr>
          <w:rFonts w:ascii="Cambria" w:eastAsia="Times New Roman" w:hAnsi="Cambria"/>
          <w:b/>
          <w:bCs/>
          <w:color w:val="000000"/>
          <w:sz w:val="20"/>
          <w:szCs w:val="20"/>
          <w:bdr w:val="none" w:sz="0" w:space="0" w:color="auto"/>
          <w:lang w:val="es-MX" w:eastAsia="es-MX"/>
        </w:rPr>
        <w:t>DECIDE:</w:t>
      </w:r>
    </w:p>
    <w:p w:rsidR="00595D24" w:rsidRPr="00B80BB6" w:rsidRDefault="00595D24" w:rsidP="00B80BB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firstLine="720"/>
        <w:rPr>
          <w:rFonts w:ascii="Cambria" w:eastAsia="Times New Roman" w:hAnsi="Cambria"/>
          <w:sz w:val="20"/>
          <w:szCs w:val="20"/>
          <w:bdr w:val="none" w:sz="0" w:space="0" w:color="auto"/>
          <w:lang w:val="es-MX" w:eastAsia="es-MX"/>
        </w:rPr>
      </w:pPr>
    </w:p>
    <w:p w:rsidR="00595D24" w:rsidRDefault="00595D24" w:rsidP="00B80BB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textAlignment w:val="baseline"/>
        <w:rPr>
          <w:rFonts w:ascii="Cambria" w:eastAsia="Times New Roman" w:hAnsi="Cambria"/>
          <w:color w:val="000000"/>
          <w:sz w:val="20"/>
          <w:szCs w:val="20"/>
          <w:bdr w:val="none" w:sz="0" w:space="0" w:color="auto"/>
          <w:lang w:val="es-MX" w:eastAsia="es-MX"/>
        </w:rPr>
      </w:pPr>
      <w:r w:rsidRPr="00B80BB6">
        <w:rPr>
          <w:rFonts w:ascii="Cambria" w:eastAsia="Times New Roman" w:hAnsi="Cambria"/>
          <w:color w:val="000000"/>
          <w:sz w:val="20"/>
          <w:szCs w:val="20"/>
          <w:bdr w:val="none" w:sz="0" w:space="0" w:color="auto"/>
          <w:lang w:val="es-MX" w:eastAsia="es-MX"/>
        </w:rPr>
        <w:t>Aprobar los términos del acuerdo de solución amistosa suscrito por las partes el 12 de agosto de 2020.</w:t>
      </w:r>
    </w:p>
    <w:p w:rsidR="00164606" w:rsidRPr="00B80BB6" w:rsidRDefault="00164606" w:rsidP="00164606">
      <w:pPr>
        <w:pBdr>
          <w:top w:val="none" w:sz="0" w:space="0" w:color="auto"/>
          <w:left w:val="none" w:sz="0" w:space="0" w:color="auto"/>
          <w:bottom w:val="none" w:sz="0" w:space="0" w:color="auto"/>
          <w:right w:val="none" w:sz="0" w:space="0" w:color="auto"/>
          <w:between w:val="none" w:sz="0" w:space="0" w:color="auto"/>
          <w:bar w:val="none" w:sz="0" w:color="auto"/>
        </w:pBdr>
        <w:ind w:left="720"/>
        <w:jc w:val="both"/>
        <w:textAlignment w:val="baseline"/>
        <w:rPr>
          <w:rFonts w:ascii="Cambria" w:eastAsia="Times New Roman" w:hAnsi="Cambria"/>
          <w:color w:val="000000"/>
          <w:sz w:val="20"/>
          <w:szCs w:val="20"/>
          <w:bdr w:val="none" w:sz="0" w:space="0" w:color="auto"/>
          <w:lang w:val="es-MX" w:eastAsia="es-MX"/>
        </w:rPr>
      </w:pPr>
    </w:p>
    <w:p w:rsidR="00595D24" w:rsidRDefault="00595D24" w:rsidP="00B80BB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textAlignment w:val="baseline"/>
        <w:rPr>
          <w:rFonts w:ascii="Cambria" w:eastAsia="Times New Roman" w:hAnsi="Cambria"/>
          <w:color w:val="000000"/>
          <w:sz w:val="20"/>
          <w:szCs w:val="20"/>
          <w:bdr w:val="none" w:sz="0" w:space="0" w:color="auto"/>
          <w:lang w:val="es-MX" w:eastAsia="es-MX"/>
        </w:rPr>
      </w:pPr>
      <w:r w:rsidRPr="00B80BB6">
        <w:rPr>
          <w:rFonts w:ascii="Cambria" w:eastAsia="Times New Roman" w:hAnsi="Cambria"/>
          <w:color w:val="000000"/>
          <w:sz w:val="20"/>
          <w:szCs w:val="20"/>
          <w:bdr w:val="none" w:sz="0" w:space="0" w:color="auto"/>
          <w:lang w:val="es-MX" w:eastAsia="es-MX"/>
        </w:rPr>
        <w:t>Declarar cumplido totalmente el acuerdo de solución amistosa.</w:t>
      </w:r>
    </w:p>
    <w:p w:rsidR="00164606" w:rsidRPr="00B80BB6" w:rsidRDefault="00164606" w:rsidP="0016460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Cambria" w:eastAsia="Times New Roman" w:hAnsi="Cambria"/>
          <w:color w:val="000000"/>
          <w:sz w:val="20"/>
          <w:szCs w:val="20"/>
          <w:bdr w:val="none" w:sz="0" w:space="0" w:color="auto"/>
          <w:lang w:val="es-MX" w:eastAsia="es-MX"/>
        </w:rPr>
      </w:pPr>
    </w:p>
    <w:p w:rsidR="00595D24" w:rsidRPr="00B80BB6" w:rsidRDefault="00595D24" w:rsidP="00B80BB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textAlignment w:val="baseline"/>
        <w:rPr>
          <w:rFonts w:ascii="Cambria" w:eastAsia="Times New Roman" w:hAnsi="Cambria"/>
          <w:color w:val="000000"/>
          <w:sz w:val="20"/>
          <w:szCs w:val="20"/>
          <w:bdr w:val="none" w:sz="0" w:space="0" w:color="auto"/>
          <w:lang w:val="es-MX" w:eastAsia="es-MX"/>
        </w:rPr>
      </w:pPr>
      <w:r w:rsidRPr="00B80BB6">
        <w:rPr>
          <w:rFonts w:ascii="Cambria" w:eastAsia="Times New Roman" w:hAnsi="Cambria"/>
          <w:color w:val="000000"/>
          <w:sz w:val="20"/>
          <w:szCs w:val="20"/>
          <w:bdr w:val="none" w:sz="0" w:space="0" w:color="auto"/>
          <w:lang w:val="es-MX" w:eastAsia="es-MX"/>
        </w:rPr>
        <w:lastRenderedPageBreak/>
        <w:t>Hacer público el presente informe e incluirlo en su Informe Anual a la Asamblea General de la OEA.</w:t>
      </w:r>
    </w:p>
    <w:p w:rsidR="00722C9F" w:rsidRDefault="00722C9F" w:rsidP="00B80BB6">
      <w:pPr>
        <w:tabs>
          <w:tab w:val="left" w:pos="720"/>
          <w:tab w:val="center" w:pos="4680"/>
          <w:tab w:val="left" w:pos="6511"/>
        </w:tabs>
        <w:ind w:firstLine="720"/>
        <w:rPr>
          <w:rFonts w:ascii="Cambria" w:hAnsi="Cambria" w:cs="Calibri"/>
          <w:color w:val="808080" w:themeColor="background1" w:themeShade="80"/>
          <w:sz w:val="20"/>
          <w:szCs w:val="20"/>
          <w:lang w:val="es-ES_tradnl"/>
        </w:rPr>
      </w:pPr>
    </w:p>
    <w:p w:rsidR="00696B6D" w:rsidRPr="00D42EC0" w:rsidRDefault="00696B6D" w:rsidP="00696B6D">
      <w:pPr>
        <w:suppressAutoHyphens/>
        <w:ind w:firstLine="720"/>
        <w:jc w:val="both"/>
        <w:rPr>
          <w:rFonts w:asciiTheme="majorHAnsi" w:hAnsiTheme="majorHAnsi"/>
          <w:sz w:val="20"/>
          <w:szCs w:val="20"/>
          <w:lang w:val="es-ES"/>
        </w:rPr>
      </w:pPr>
      <w:r w:rsidRPr="00D42EC0">
        <w:rPr>
          <w:rFonts w:asciiTheme="majorHAnsi" w:hAnsiTheme="majorHAnsi"/>
          <w:sz w:val="20"/>
          <w:szCs w:val="20"/>
          <w:lang w:val="es-ES"/>
        </w:rPr>
        <w:t xml:space="preserve">Aprobado por la Comisión Interamericana de Derechos Humanos a los 19 días del mes de noviembre de 2020. (Firmado): Joel Hernández García, Presidente; Antonia Urrejola, Primera Vice Presidenta; </w:t>
      </w:r>
      <w:proofErr w:type="spellStart"/>
      <w:r w:rsidRPr="00D42EC0">
        <w:rPr>
          <w:rFonts w:asciiTheme="majorHAnsi" w:hAnsiTheme="majorHAnsi"/>
          <w:sz w:val="20"/>
          <w:szCs w:val="20"/>
          <w:lang w:val="es-ES"/>
        </w:rPr>
        <w:t>Flávia</w:t>
      </w:r>
      <w:proofErr w:type="spellEnd"/>
      <w:r w:rsidRPr="00D42EC0">
        <w:rPr>
          <w:rFonts w:asciiTheme="majorHAnsi" w:hAnsiTheme="majorHAnsi"/>
          <w:sz w:val="20"/>
          <w:szCs w:val="20"/>
          <w:lang w:val="es-ES"/>
        </w:rPr>
        <w:t xml:space="preserve"> </w:t>
      </w:r>
      <w:proofErr w:type="spellStart"/>
      <w:r w:rsidRPr="00D42EC0">
        <w:rPr>
          <w:rFonts w:asciiTheme="majorHAnsi" w:hAnsiTheme="majorHAnsi"/>
          <w:sz w:val="20"/>
          <w:szCs w:val="20"/>
          <w:lang w:val="es-ES"/>
        </w:rPr>
        <w:t>Piovesan</w:t>
      </w:r>
      <w:proofErr w:type="spellEnd"/>
      <w:r w:rsidRPr="00D42EC0">
        <w:rPr>
          <w:rFonts w:asciiTheme="majorHAnsi" w:hAnsiTheme="majorHAnsi"/>
          <w:sz w:val="20"/>
          <w:szCs w:val="20"/>
          <w:lang w:val="es-ES"/>
        </w:rPr>
        <w:t xml:space="preserve">, Segunda Vice Presidenta; Margarette May Macaulay, Esmeralda E. Arosemena de </w:t>
      </w:r>
      <w:proofErr w:type="spellStart"/>
      <w:r w:rsidRPr="00D42EC0">
        <w:rPr>
          <w:rFonts w:asciiTheme="majorHAnsi" w:hAnsiTheme="majorHAnsi"/>
          <w:sz w:val="20"/>
          <w:szCs w:val="20"/>
          <w:lang w:val="es-ES"/>
        </w:rPr>
        <w:t>Troitiño</w:t>
      </w:r>
      <w:proofErr w:type="spellEnd"/>
      <w:r w:rsidRPr="00D42EC0">
        <w:rPr>
          <w:rFonts w:asciiTheme="majorHAnsi" w:hAnsiTheme="majorHAnsi"/>
          <w:sz w:val="20"/>
          <w:szCs w:val="20"/>
          <w:lang w:val="es-ES"/>
        </w:rPr>
        <w:t xml:space="preserve">, Julissa Mantilla Falcón y Edgar </w:t>
      </w:r>
      <w:proofErr w:type="spellStart"/>
      <w:r w:rsidRPr="00D42EC0">
        <w:rPr>
          <w:rFonts w:asciiTheme="majorHAnsi" w:hAnsiTheme="majorHAnsi"/>
          <w:sz w:val="20"/>
          <w:szCs w:val="20"/>
          <w:lang w:val="es-ES"/>
        </w:rPr>
        <w:t>Stuardo</w:t>
      </w:r>
      <w:proofErr w:type="spellEnd"/>
      <w:r w:rsidRPr="00D42EC0">
        <w:rPr>
          <w:rFonts w:asciiTheme="majorHAnsi" w:hAnsiTheme="majorHAnsi"/>
          <w:sz w:val="20"/>
          <w:szCs w:val="20"/>
          <w:lang w:val="es-ES"/>
        </w:rPr>
        <w:t xml:space="preserve"> </w:t>
      </w:r>
      <w:proofErr w:type="spellStart"/>
      <w:r w:rsidRPr="00D42EC0">
        <w:rPr>
          <w:rFonts w:asciiTheme="majorHAnsi" w:hAnsiTheme="majorHAnsi"/>
          <w:sz w:val="20"/>
          <w:szCs w:val="20"/>
          <w:lang w:val="es-ES"/>
        </w:rPr>
        <w:t>Ralón</w:t>
      </w:r>
      <w:proofErr w:type="spellEnd"/>
      <w:r w:rsidRPr="00D42EC0">
        <w:rPr>
          <w:rFonts w:asciiTheme="majorHAnsi" w:hAnsiTheme="majorHAnsi"/>
          <w:sz w:val="20"/>
          <w:szCs w:val="20"/>
          <w:lang w:val="es-ES"/>
        </w:rPr>
        <w:t xml:space="preserve"> Orellana, Miembros de la Comisión.</w:t>
      </w:r>
    </w:p>
    <w:p w:rsidR="00696B6D" w:rsidRPr="000845AA" w:rsidRDefault="00696B6D" w:rsidP="00696B6D">
      <w:pPr>
        <w:suppressAutoHyphens/>
        <w:jc w:val="both"/>
        <w:rPr>
          <w:sz w:val="20"/>
          <w:szCs w:val="20"/>
          <w:lang w:val="es-ES"/>
        </w:rPr>
      </w:pPr>
    </w:p>
    <w:sectPr w:rsidR="00696B6D" w:rsidRPr="000845AA" w:rsidSect="00595D2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F5B" w:rsidRDefault="006E2F5B">
      <w:r>
        <w:separator/>
      </w:r>
    </w:p>
  </w:endnote>
  <w:endnote w:type="continuationSeparator" w:id="0">
    <w:p w:rsidR="006E2F5B" w:rsidRDefault="006E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0EB" w:rsidRDefault="006370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370EB">
          <w:rPr>
            <w:noProof/>
            <w:sz w:val="16"/>
            <w:szCs w:val="22"/>
          </w:rPr>
          <w:t>3</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F5B" w:rsidRPr="000F35ED" w:rsidRDefault="006E2F5B">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6E2F5B" w:rsidRPr="000F35ED" w:rsidRDefault="006E2F5B" w:rsidP="000F35ED">
      <w:pPr>
        <w:rPr>
          <w:rFonts w:asciiTheme="majorHAnsi" w:hAnsiTheme="majorHAnsi"/>
          <w:sz w:val="16"/>
          <w:szCs w:val="16"/>
        </w:rPr>
      </w:pPr>
      <w:r w:rsidRPr="000F35ED">
        <w:rPr>
          <w:rFonts w:asciiTheme="majorHAnsi" w:hAnsiTheme="majorHAnsi"/>
          <w:sz w:val="16"/>
          <w:szCs w:val="16"/>
        </w:rPr>
        <w:separator/>
      </w:r>
    </w:p>
    <w:p w:rsidR="006E2F5B" w:rsidRPr="000F35ED" w:rsidRDefault="006E2F5B"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6E2F5B" w:rsidRPr="000F35ED" w:rsidRDefault="006E2F5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1A73E3" w:rsidRPr="00B80BB6" w:rsidRDefault="001A73E3" w:rsidP="00B80BB6">
      <w:pPr>
        <w:pStyle w:val="FootnoteText"/>
        <w:ind w:firstLine="720"/>
        <w:jc w:val="both"/>
        <w:rPr>
          <w:rFonts w:asciiTheme="majorHAnsi" w:hAnsiTheme="majorHAnsi"/>
          <w:sz w:val="16"/>
          <w:szCs w:val="16"/>
          <w:lang w:val="es-MX"/>
        </w:rPr>
      </w:pPr>
      <w:r w:rsidRPr="00B80BB6">
        <w:rPr>
          <w:rStyle w:val="FootnoteReference"/>
          <w:rFonts w:asciiTheme="majorHAnsi" w:hAnsiTheme="majorHAnsi"/>
          <w:sz w:val="16"/>
          <w:szCs w:val="16"/>
        </w:rPr>
        <w:footnoteRef/>
      </w:r>
      <w:r w:rsidRPr="00B80BB6">
        <w:rPr>
          <w:rFonts w:asciiTheme="majorHAnsi" w:hAnsiTheme="majorHAnsi"/>
          <w:sz w:val="16"/>
          <w:szCs w:val="16"/>
          <w:lang w:val="es-MX"/>
        </w:rPr>
        <w:t xml:space="preserve"> Esta petición también fue presentada por el señor Rigoberto Duarte Acosta; sin embargo, </w:t>
      </w:r>
      <w:r w:rsidRPr="00B80BB6">
        <w:rPr>
          <w:rFonts w:asciiTheme="majorHAnsi" w:hAnsiTheme="majorHAnsi"/>
          <w:sz w:val="16"/>
          <w:szCs w:val="16"/>
          <w:lang w:val="es-ES"/>
        </w:rPr>
        <w:t xml:space="preserve">mediante comunicación dirigida a esta Comisión el 26 de junio de 2012, el señor Marcelo Ramón Aguilera Aguilar –peticionario y presunta víctima– informó que a partir de ese momento él asumía únicamente la representación de su propio caso. </w:t>
      </w:r>
    </w:p>
  </w:footnote>
  <w:footnote w:id="3">
    <w:p w:rsidR="001A73E3" w:rsidRPr="00B80BB6" w:rsidRDefault="001A73E3" w:rsidP="00B80BB6">
      <w:pPr>
        <w:pStyle w:val="FootnoteText"/>
        <w:ind w:firstLine="720"/>
        <w:jc w:val="both"/>
        <w:rPr>
          <w:rFonts w:asciiTheme="majorHAnsi" w:hAnsiTheme="majorHAnsi"/>
          <w:sz w:val="16"/>
          <w:szCs w:val="16"/>
          <w:lang w:val="es-MX"/>
        </w:rPr>
      </w:pPr>
      <w:r w:rsidRPr="00B80BB6">
        <w:rPr>
          <w:rStyle w:val="FootnoteReference"/>
          <w:rFonts w:asciiTheme="majorHAnsi" w:hAnsiTheme="majorHAnsi"/>
          <w:sz w:val="16"/>
          <w:szCs w:val="16"/>
        </w:rPr>
        <w:footnoteRef/>
      </w:r>
      <w:r w:rsidR="00573369" w:rsidRPr="00B80BB6">
        <w:rPr>
          <w:rFonts w:asciiTheme="majorHAnsi" w:hAnsiTheme="majorHAnsi"/>
          <w:sz w:val="16"/>
          <w:szCs w:val="16"/>
          <w:lang w:val="es-MX"/>
        </w:rPr>
        <w:t xml:space="preserve"> Sobre las sentencias,</w:t>
      </w:r>
      <w:r w:rsidRPr="00B80BB6">
        <w:rPr>
          <w:rFonts w:asciiTheme="majorHAnsi" w:hAnsiTheme="majorHAnsi"/>
          <w:sz w:val="16"/>
          <w:szCs w:val="16"/>
          <w:lang w:val="es-MX"/>
        </w:rPr>
        <w:t xml:space="preserve"> manifiesta que fueron publicadas mediante decreto legislativo 85-2003 del 29 de mayo de 2003, contenido en la Gaceta Número 30166 de 19 de agosto de 2003.</w:t>
      </w:r>
    </w:p>
  </w:footnote>
  <w:footnote w:id="4">
    <w:p w:rsidR="0060421B" w:rsidRPr="00B80BB6" w:rsidRDefault="0060421B" w:rsidP="00B80BB6">
      <w:pPr>
        <w:pStyle w:val="FootnoteText"/>
        <w:ind w:firstLine="720"/>
        <w:jc w:val="both"/>
        <w:rPr>
          <w:rFonts w:asciiTheme="majorHAnsi" w:hAnsiTheme="majorHAnsi"/>
          <w:sz w:val="16"/>
          <w:szCs w:val="16"/>
          <w:lang w:val="es-CO"/>
        </w:rPr>
      </w:pPr>
      <w:r w:rsidRPr="00B80BB6">
        <w:rPr>
          <w:rStyle w:val="FootnoteReference"/>
          <w:rFonts w:asciiTheme="majorHAnsi" w:hAnsiTheme="majorHAnsi"/>
          <w:sz w:val="16"/>
          <w:szCs w:val="16"/>
        </w:rPr>
        <w:footnoteRef/>
      </w:r>
      <w:r w:rsidRPr="00B80BB6">
        <w:rPr>
          <w:rFonts w:asciiTheme="majorHAnsi" w:hAnsiTheme="majorHAnsi"/>
          <w:sz w:val="16"/>
          <w:szCs w:val="16"/>
          <w:lang w:val="es-CO"/>
        </w:rPr>
        <w:t xml:space="preserve"> En virtud de la cláusula novena del acuerdo de solución amistosa y de que se trata de un solo beneficiario de este acuerdo que haría identificable el monto reservado por las partes, la Comisión reserva esta información.  </w:t>
      </w:r>
    </w:p>
  </w:footnote>
  <w:footnote w:id="5">
    <w:p w:rsidR="00B80BB6" w:rsidRPr="00B80BB6" w:rsidRDefault="00B80BB6" w:rsidP="00B80BB6">
      <w:pPr>
        <w:pStyle w:val="FootnoteText"/>
        <w:ind w:firstLine="720"/>
        <w:jc w:val="both"/>
        <w:rPr>
          <w:rFonts w:asciiTheme="majorHAnsi" w:hAnsiTheme="majorHAnsi"/>
          <w:i/>
          <w:sz w:val="16"/>
          <w:szCs w:val="16"/>
          <w:lang w:val="es-CO"/>
        </w:rPr>
      </w:pPr>
      <w:r w:rsidRPr="00B80BB6">
        <w:rPr>
          <w:rStyle w:val="FootnoteReference"/>
          <w:rFonts w:asciiTheme="majorHAnsi" w:hAnsiTheme="majorHAnsi"/>
          <w:sz w:val="16"/>
          <w:szCs w:val="16"/>
        </w:rPr>
        <w:footnoteRef/>
      </w:r>
      <w:r w:rsidRPr="00B80BB6">
        <w:rPr>
          <w:rFonts w:asciiTheme="majorHAnsi" w:hAnsiTheme="majorHAnsi"/>
          <w:sz w:val="16"/>
          <w:szCs w:val="16"/>
          <w:lang w:val="es-CO"/>
        </w:rPr>
        <w:t xml:space="preserve"> Convención de Viena sobre el Derecho de los Tratados, U.N. Doc. A/CONF.39/27 (1969), Artículo 26: </w:t>
      </w:r>
      <w:r w:rsidRPr="00B80BB6">
        <w:rPr>
          <w:rFonts w:asciiTheme="majorHAnsi" w:hAnsiTheme="majorHAnsi"/>
          <w:b/>
          <w:sz w:val="16"/>
          <w:szCs w:val="16"/>
          <w:lang w:val="es-CO"/>
        </w:rPr>
        <w:t>"Pacta sunt servanda"</w:t>
      </w:r>
      <w:r w:rsidRPr="00B80BB6">
        <w:rPr>
          <w:rFonts w:asciiTheme="majorHAnsi" w:hAnsiTheme="majorHAnsi"/>
          <w:sz w:val="16"/>
          <w:szCs w:val="16"/>
          <w:lang w:val="es-CO"/>
        </w:rPr>
        <w:t xml:space="preserve">. </w:t>
      </w:r>
      <w:r w:rsidRPr="00B80BB6">
        <w:rPr>
          <w:rFonts w:asciiTheme="majorHAnsi" w:hAnsiTheme="majorHAnsi"/>
          <w:i/>
          <w:sz w:val="16"/>
          <w:szCs w:val="16"/>
          <w:lang w:val="es-CO"/>
        </w:rPr>
        <w:t>Todo tratado en vigor obliga a las partes y debe ser cumplido por ellas de buena fe.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6E2F5B"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0EB" w:rsidRDefault="006370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DC744B6"/>
    <w:multiLevelType w:val="hybridMultilevel"/>
    <w:tmpl w:val="9E885C5A"/>
    <w:lvl w:ilvl="0" w:tplc="F34EB3F4">
      <w:start w:val="2"/>
      <w:numFmt w:val="upperRoman"/>
      <w:lvlText w:val="%1."/>
      <w:lvlJc w:val="righ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34C6FF8"/>
    <w:multiLevelType w:val="hybridMultilevel"/>
    <w:tmpl w:val="A89C1232"/>
    <w:lvl w:ilvl="0" w:tplc="45065BC4">
      <w:start w:val="3"/>
      <w:numFmt w:val="upperRoman"/>
      <w:lvlText w:val="%1."/>
      <w:lvlJc w:val="right"/>
      <w:pPr>
        <w:tabs>
          <w:tab w:val="num" w:pos="720"/>
        </w:tabs>
        <w:ind w:left="720" w:hanging="360"/>
      </w:pPr>
    </w:lvl>
    <w:lvl w:ilvl="1" w:tplc="00D67692" w:tentative="1">
      <w:start w:val="1"/>
      <w:numFmt w:val="decimal"/>
      <w:lvlText w:val="%2."/>
      <w:lvlJc w:val="left"/>
      <w:pPr>
        <w:tabs>
          <w:tab w:val="num" w:pos="1440"/>
        </w:tabs>
        <w:ind w:left="1440" w:hanging="360"/>
      </w:pPr>
    </w:lvl>
    <w:lvl w:ilvl="2" w:tplc="54E420D6" w:tentative="1">
      <w:start w:val="1"/>
      <w:numFmt w:val="decimal"/>
      <w:lvlText w:val="%3."/>
      <w:lvlJc w:val="left"/>
      <w:pPr>
        <w:tabs>
          <w:tab w:val="num" w:pos="2160"/>
        </w:tabs>
        <w:ind w:left="2160" w:hanging="360"/>
      </w:pPr>
    </w:lvl>
    <w:lvl w:ilvl="3" w:tplc="18AA9E22" w:tentative="1">
      <w:start w:val="1"/>
      <w:numFmt w:val="decimal"/>
      <w:lvlText w:val="%4."/>
      <w:lvlJc w:val="left"/>
      <w:pPr>
        <w:tabs>
          <w:tab w:val="num" w:pos="2880"/>
        </w:tabs>
        <w:ind w:left="2880" w:hanging="360"/>
      </w:pPr>
    </w:lvl>
    <w:lvl w:ilvl="4" w:tplc="F94697C8" w:tentative="1">
      <w:start w:val="1"/>
      <w:numFmt w:val="decimal"/>
      <w:lvlText w:val="%5."/>
      <w:lvlJc w:val="left"/>
      <w:pPr>
        <w:tabs>
          <w:tab w:val="num" w:pos="3600"/>
        </w:tabs>
        <w:ind w:left="3600" w:hanging="360"/>
      </w:pPr>
    </w:lvl>
    <w:lvl w:ilvl="5" w:tplc="48788BE4" w:tentative="1">
      <w:start w:val="1"/>
      <w:numFmt w:val="decimal"/>
      <w:lvlText w:val="%6."/>
      <w:lvlJc w:val="left"/>
      <w:pPr>
        <w:tabs>
          <w:tab w:val="num" w:pos="4320"/>
        </w:tabs>
        <w:ind w:left="4320" w:hanging="360"/>
      </w:pPr>
    </w:lvl>
    <w:lvl w:ilvl="6" w:tplc="4CCEEBE8" w:tentative="1">
      <w:start w:val="1"/>
      <w:numFmt w:val="decimal"/>
      <w:lvlText w:val="%7."/>
      <w:lvlJc w:val="left"/>
      <w:pPr>
        <w:tabs>
          <w:tab w:val="num" w:pos="5040"/>
        </w:tabs>
        <w:ind w:left="5040" w:hanging="360"/>
      </w:pPr>
    </w:lvl>
    <w:lvl w:ilvl="7" w:tplc="AB2060E2" w:tentative="1">
      <w:start w:val="1"/>
      <w:numFmt w:val="decimal"/>
      <w:lvlText w:val="%8."/>
      <w:lvlJc w:val="left"/>
      <w:pPr>
        <w:tabs>
          <w:tab w:val="num" w:pos="5760"/>
        </w:tabs>
        <w:ind w:left="5760" w:hanging="360"/>
      </w:pPr>
    </w:lvl>
    <w:lvl w:ilvl="8" w:tplc="4720E968" w:tentative="1">
      <w:start w:val="1"/>
      <w:numFmt w:val="decimal"/>
      <w:lvlText w:val="%9."/>
      <w:lvlJc w:val="left"/>
      <w:pPr>
        <w:tabs>
          <w:tab w:val="num" w:pos="6480"/>
        </w:tabs>
        <w:ind w:left="6480" w:hanging="360"/>
      </w:pPr>
    </w:lvl>
  </w:abstractNum>
  <w:abstractNum w:abstractNumId="7" w15:restartNumberingAfterBreak="0">
    <w:nsid w:val="1A490DD9"/>
    <w:multiLevelType w:val="multilevel"/>
    <w:tmpl w:val="CCA80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FE7686F"/>
    <w:multiLevelType w:val="hybridMultilevel"/>
    <w:tmpl w:val="81B690BC"/>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50B17B3"/>
    <w:multiLevelType w:val="hybridMultilevel"/>
    <w:tmpl w:val="2D0A5BCE"/>
    <w:lvl w:ilvl="0" w:tplc="4A0E6904">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691D80"/>
    <w:multiLevelType w:val="hybridMultilevel"/>
    <w:tmpl w:val="E3749966"/>
    <w:lvl w:ilvl="0" w:tplc="4A0E6904">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D09451F"/>
    <w:multiLevelType w:val="hybridMultilevel"/>
    <w:tmpl w:val="E0C0A2B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5E6EF0"/>
    <w:multiLevelType w:val="hybridMultilevel"/>
    <w:tmpl w:val="92E4CBFA"/>
    <w:lvl w:ilvl="0" w:tplc="F34EB3F4">
      <w:start w:val="2"/>
      <w:numFmt w:val="upperRoman"/>
      <w:lvlText w:val="%1."/>
      <w:lvlJc w:val="right"/>
      <w:pPr>
        <w:tabs>
          <w:tab w:val="num" w:pos="720"/>
        </w:tabs>
        <w:ind w:left="720" w:hanging="360"/>
      </w:pPr>
    </w:lvl>
    <w:lvl w:ilvl="1" w:tplc="15C6D3FE" w:tentative="1">
      <w:start w:val="1"/>
      <w:numFmt w:val="decimal"/>
      <w:lvlText w:val="%2."/>
      <w:lvlJc w:val="left"/>
      <w:pPr>
        <w:tabs>
          <w:tab w:val="num" w:pos="1440"/>
        </w:tabs>
        <w:ind w:left="1440" w:hanging="360"/>
      </w:pPr>
    </w:lvl>
    <w:lvl w:ilvl="2" w:tplc="2FB6DC66" w:tentative="1">
      <w:start w:val="1"/>
      <w:numFmt w:val="decimal"/>
      <w:lvlText w:val="%3."/>
      <w:lvlJc w:val="left"/>
      <w:pPr>
        <w:tabs>
          <w:tab w:val="num" w:pos="2160"/>
        </w:tabs>
        <w:ind w:left="2160" w:hanging="360"/>
      </w:pPr>
    </w:lvl>
    <w:lvl w:ilvl="3" w:tplc="B4104BDC" w:tentative="1">
      <w:start w:val="1"/>
      <w:numFmt w:val="decimal"/>
      <w:lvlText w:val="%4."/>
      <w:lvlJc w:val="left"/>
      <w:pPr>
        <w:tabs>
          <w:tab w:val="num" w:pos="2880"/>
        </w:tabs>
        <w:ind w:left="2880" w:hanging="360"/>
      </w:pPr>
    </w:lvl>
    <w:lvl w:ilvl="4" w:tplc="C6809B70" w:tentative="1">
      <w:start w:val="1"/>
      <w:numFmt w:val="decimal"/>
      <w:lvlText w:val="%5."/>
      <w:lvlJc w:val="left"/>
      <w:pPr>
        <w:tabs>
          <w:tab w:val="num" w:pos="3600"/>
        </w:tabs>
        <w:ind w:left="3600" w:hanging="360"/>
      </w:pPr>
    </w:lvl>
    <w:lvl w:ilvl="5" w:tplc="C2C6AACE" w:tentative="1">
      <w:start w:val="1"/>
      <w:numFmt w:val="decimal"/>
      <w:lvlText w:val="%6."/>
      <w:lvlJc w:val="left"/>
      <w:pPr>
        <w:tabs>
          <w:tab w:val="num" w:pos="4320"/>
        </w:tabs>
        <w:ind w:left="4320" w:hanging="360"/>
      </w:pPr>
    </w:lvl>
    <w:lvl w:ilvl="6" w:tplc="1CE4DFA8" w:tentative="1">
      <w:start w:val="1"/>
      <w:numFmt w:val="decimal"/>
      <w:lvlText w:val="%7."/>
      <w:lvlJc w:val="left"/>
      <w:pPr>
        <w:tabs>
          <w:tab w:val="num" w:pos="5040"/>
        </w:tabs>
        <w:ind w:left="5040" w:hanging="360"/>
      </w:pPr>
    </w:lvl>
    <w:lvl w:ilvl="7" w:tplc="B7D03990" w:tentative="1">
      <w:start w:val="1"/>
      <w:numFmt w:val="decimal"/>
      <w:lvlText w:val="%8."/>
      <w:lvlJc w:val="left"/>
      <w:pPr>
        <w:tabs>
          <w:tab w:val="num" w:pos="5760"/>
        </w:tabs>
        <w:ind w:left="5760" w:hanging="360"/>
      </w:pPr>
    </w:lvl>
    <w:lvl w:ilvl="8" w:tplc="C1F8BAF8" w:tentative="1">
      <w:start w:val="1"/>
      <w:numFmt w:val="decimal"/>
      <w:lvlText w:val="%9."/>
      <w:lvlJc w:val="left"/>
      <w:pPr>
        <w:tabs>
          <w:tab w:val="num" w:pos="6480"/>
        </w:tabs>
        <w:ind w:left="6480" w:hanging="360"/>
      </w:p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0E15CB6"/>
    <w:multiLevelType w:val="hybridMultilevel"/>
    <w:tmpl w:val="44387A2E"/>
    <w:lvl w:ilvl="0" w:tplc="C35AD9E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C5307DB"/>
    <w:multiLevelType w:val="hybridMultilevel"/>
    <w:tmpl w:val="8C947F38"/>
    <w:lvl w:ilvl="0" w:tplc="06241664">
      <w:start w:val="1"/>
      <w:numFmt w:val="decimal"/>
      <w:lvlText w:val="%1."/>
      <w:lvlJc w:val="left"/>
      <w:pPr>
        <w:tabs>
          <w:tab w:val="num" w:pos="1440"/>
        </w:tabs>
        <w:ind w:left="1440" w:hanging="360"/>
      </w:pPr>
      <w:rPr>
        <w:i w:val="0"/>
        <w:sz w:val="20"/>
        <w:szCs w:val="20"/>
      </w:rPr>
    </w:lvl>
    <w:lvl w:ilvl="1" w:tplc="04090001">
      <w:start w:val="1"/>
      <w:numFmt w:val="bullet"/>
      <w:lvlText w:val=""/>
      <w:lvlJc w:val="left"/>
      <w:pPr>
        <w:tabs>
          <w:tab w:val="num" w:pos="2160"/>
        </w:tabs>
        <w:ind w:left="2160" w:hanging="360"/>
      </w:pPr>
      <w:rPr>
        <w:rFonts w:ascii="Symbol" w:hAnsi="Symbol" w:hint="default"/>
      </w:rPr>
    </w:lvl>
    <w:lvl w:ilvl="2" w:tplc="6DB4F7D6">
      <w:start w:val="2"/>
      <w:numFmt w:val="decimal"/>
      <w:lvlText w:val="%3)"/>
      <w:lvlJc w:val="left"/>
      <w:pPr>
        <w:tabs>
          <w:tab w:val="num" w:pos="3060"/>
        </w:tabs>
        <w:ind w:left="3060" w:hanging="360"/>
      </w:pPr>
      <w:rPr>
        <w:rFonts w:hint="default"/>
      </w:rPr>
    </w:lvl>
    <w:lvl w:ilvl="3" w:tplc="8DDA5AA0">
      <w:start w:val="1"/>
      <w:numFmt w:val="lowerLetter"/>
      <w:lvlText w:val="%4)"/>
      <w:lvlJc w:val="left"/>
      <w:pPr>
        <w:tabs>
          <w:tab w:val="num" w:pos="3600"/>
        </w:tabs>
        <w:ind w:left="3600" w:hanging="360"/>
      </w:pPr>
      <w:rPr>
        <w:rFonts w:ascii="Calibri" w:hAnsi="Calibri" w:hint="default"/>
        <w:sz w:val="18"/>
        <w:szCs w:val="18"/>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4" w15:restartNumberingAfterBreak="0">
    <w:nsid w:val="6D4F3EBE"/>
    <w:multiLevelType w:val="multilevel"/>
    <w:tmpl w:val="5CA80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1396F0D"/>
    <w:multiLevelType w:val="hybridMultilevel"/>
    <w:tmpl w:val="BEB0134E"/>
    <w:lvl w:ilvl="0" w:tplc="94F6250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9D36DBE"/>
    <w:multiLevelType w:val="multilevel"/>
    <w:tmpl w:val="A65ED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60"/>
  </w:num>
  <w:num w:numId="4">
    <w:abstractNumId w:val="23"/>
  </w:num>
  <w:num w:numId="5">
    <w:abstractNumId w:val="51"/>
  </w:num>
  <w:num w:numId="6">
    <w:abstractNumId w:val="30"/>
  </w:num>
  <w:num w:numId="7">
    <w:abstractNumId w:val="8"/>
  </w:num>
  <w:num w:numId="8">
    <w:abstractNumId w:val="18"/>
  </w:num>
  <w:num w:numId="9">
    <w:abstractNumId w:val="46"/>
  </w:num>
  <w:num w:numId="10">
    <w:abstractNumId w:val="0"/>
  </w:num>
  <w:num w:numId="11">
    <w:abstractNumId w:val="41"/>
  </w:num>
  <w:num w:numId="12">
    <w:abstractNumId w:val="42"/>
  </w:num>
  <w:num w:numId="13">
    <w:abstractNumId w:val="47"/>
  </w:num>
  <w:num w:numId="14">
    <w:abstractNumId w:val="1"/>
  </w:num>
  <w:num w:numId="15">
    <w:abstractNumId w:val="2"/>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4"/>
  </w:num>
  <w:num w:numId="28">
    <w:abstractNumId w:val="25"/>
  </w:num>
  <w:num w:numId="29">
    <w:abstractNumId w:val="26"/>
  </w:num>
  <w:num w:numId="30">
    <w:abstractNumId w:val="28"/>
  </w:num>
  <w:num w:numId="31">
    <w:abstractNumId w:val="31"/>
  </w:num>
  <w:num w:numId="32">
    <w:abstractNumId w:val="33"/>
  </w:num>
  <w:num w:numId="33">
    <w:abstractNumId w:val="34"/>
  </w:num>
  <w:num w:numId="34">
    <w:abstractNumId w:val="35"/>
  </w:num>
  <w:num w:numId="35">
    <w:abstractNumId w:val="36"/>
  </w:num>
  <w:num w:numId="36">
    <w:abstractNumId w:val="37"/>
  </w:num>
  <w:num w:numId="37">
    <w:abstractNumId w:val="39"/>
  </w:num>
  <w:num w:numId="38">
    <w:abstractNumId w:val="40"/>
  </w:num>
  <w:num w:numId="39">
    <w:abstractNumId w:val="43"/>
  </w:num>
  <w:num w:numId="40">
    <w:abstractNumId w:val="44"/>
  </w:num>
  <w:num w:numId="41">
    <w:abstractNumId w:val="50"/>
  </w:num>
  <w:num w:numId="42">
    <w:abstractNumId w:val="52"/>
  </w:num>
  <w:num w:numId="43">
    <w:abstractNumId w:val="55"/>
  </w:num>
  <w:num w:numId="44">
    <w:abstractNumId w:val="58"/>
  </w:num>
  <w:num w:numId="45">
    <w:abstractNumId w:val="59"/>
  </w:num>
  <w:num w:numId="46">
    <w:abstractNumId w:val="61"/>
  </w:num>
  <w:num w:numId="47">
    <w:abstractNumId w:val="63"/>
  </w:num>
  <w:num w:numId="48">
    <w:abstractNumId w:val="64"/>
  </w:num>
  <w:num w:numId="49">
    <w:abstractNumId w:val="65"/>
  </w:num>
  <w:num w:numId="50">
    <w:abstractNumId w:val="66"/>
  </w:num>
  <w:num w:numId="51">
    <w:abstractNumId w:val="22"/>
  </w:num>
  <w:num w:numId="52">
    <w:abstractNumId w:val="45"/>
  </w:num>
  <w:num w:numId="53">
    <w:abstractNumId w:val="56"/>
  </w:num>
  <w:num w:numId="54">
    <w:abstractNumId w:val="48"/>
  </w:num>
  <w:num w:numId="55">
    <w:abstractNumId w:val="62"/>
    <w:lvlOverride w:ilvl="0">
      <w:lvl w:ilvl="0">
        <w:numFmt w:val="upperRoman"/>
        <w:lvlText w:val="%1."/>
        <w:lvlJc w:val="right"/>
      </w:lvl>
    </w:lvlOverride>
  </w:num>
  <w:num w:numId="56">
    <w:abstractNumId w:val="38"/>
  </w:num>
  <w:num w:numId="57">
    <w:abstractNumId w:val="6"/>
  </w:num>
  <w:num w:numId="58">
    <w:abstractNumId w:val="54"/>
    <w:lvlOverride w:ilvl="0">
      <w:lvl w:ilvl="0">
        <w:numFmt w:val="lowerLetter"/>
        <w:lvlText w:val="%1."/>
        <w:lvlJc w:val="left"/>
      </w:lvl>
    </w:lvlOverride>
  </w:num>
  <w:num w:numId="59">
    <w:abstractNumId w:val="7"/>
  </w:num>
  <w:num w:numId="60">
    <w:abstractNumId w:val="3"/>
  </w:num>
  <w:num w:numId="61">
    <w:abstractNumId w:val="21"/>
  </w:num>
  <w:num w:numId="62">
    <w:abstractNumId w:val="27"/>
  </w:num>
  <w:num w:numId="63">
    <w:abstractNumId w:val="29"/>
  </w:num>
  <w:num w:numId="64">
    <w:abstractNumId w:val="49"/>
  </w:num>
  <w:num w:numId="65">
    <w:abstractNumId w:val="32"/>
  </w:num>
  <w:num w:numId="66">
    <w:abstractNumId w:val="53"/>
  </w:num>
  <w:num w:numId="67">
    <w:abstractNumId w:val="5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40C3A"/>
    <w:rsid w:val="000716C5"/>
    <w:rsid w:val="00075E23"/>
    <w:rsid w:val="0009344A"/>
    <w:rsid w:val="000A392E"/>
    <w:rsid w:val="000A575F"/>
    <w:rsid w:val="000D10DB"/>
    <w:rsid w:val="000E5EB5"/>
    <w:rsid w:val="000F35ED"/>
    <w:rsid w:val="00107131"/>
    <w:rsid w:val="0010736F"/>
    <w:rsid w:val="00113F73"/>
    <w:rsid w:val="00121CC2"/>
    <w:rsid w:val="00127352"/>
    <w:rsid w:val="00133EE5"/>
    <w:rsid w:val="00164606"/>
    <w:rsid w:val="00167A34"/>
    <w:rsid w:val="001A73E3"/>
    <w:rsid w:val="001A7870"/>
    <w:rsid w:val="001C1B41"/>
    <w:rsid w:val="001D65EF"/>
    <w:rsid w:val="002250A3"/>
    <w:rsid w:val="00235217"/>
    <w:rsid w:val="00246D1F"/>
    <w:rsid w:val="00247403"/>
    <w:rsid w:val="00247542"/>
    <w:rsid w:val="002648A2"/>
    <w:rsid w:val="00266B61"/>
    <w:rsid w:val="0026712A"/>
    <w:rsid w:val="002704DB"/>
    <w:rsid w:val="002A0AAE"/>
    <w:rsid w:val="002A5820"/>
    <w:rsid w:val="002D2B26"/>
    <w:rsid w:val="002D7EA2"/>
    <w:rsid w:val="002E187C"/>
    <w:rsid w:val="00302733"/>
    <w:rsid w:val="00314078"/>
    <w:rsid w:val="0031535D"/>
    <w:rsid w:val="0033169F"/>
    <w:rsid w:val="00346C95"/>
    <w:rsid w:val="00356185"/>
    <w:rsid w:val="00360380"/>
    <w:rsid w:val="0037519E"/>
    <w:rsid w:val="00386CF0"/>
    <w:rsid w:val="003C676B"/>
    <w:rsid w:val="003D3BC2"/>
    <w:rsid w:val="003E6CA1"/>
    <w:rsid w:val="004165C2"/>
    <w:rsid w:val="00441ECB"/>
    <w:rsid w:val="00467B7E"/>
    <w:rsid w:val="00477592"/>
    <w:rsid w:val="00486F1C"/>
    <w:rsid w:val="0049419D"/>
    <w:rsid w:val="004B4A5C"/>
    <w:rsid w:val="004C10E7"/>
    <w:rsid w:val="004C20D2"/>
    <w:rsid w:val="004C4B62"/>
    <w:rsid w:val="004C54C9"/>
    <w:rsid w:val="004D6025"/>
    <w:rsid w:val="004E2649"/>
    <w:rsid w:val="00501399"/>
    <w:rsid w:val="0050633D"/>
    <w:rsid w:val="00507BC4"/>
    <w:rsid w:val="005128E4"/>
    <w:rsid w:val="005133DB"/>
    <w:rsid w:val="00525560"/>
    <w:rsid w:val="00544C49"/>
    <w:rsid w:val="005516A1"/>
    <w:rsid w:val="00573369"/>
    <w:rsid w:val="0057402A"/>
    <w:rsid w:val="005771D0"/>
    <w:rsid w:val="0059191A"/>
    <w:rsid w:val="005921FF"/>
    <w:rsid w:val="00595D24"/>
    <w:rsid w:val="005A6D0E"/>
    <w:rsid w:val="005B52B0"/>
    <w:rsid w:val="005B6806"/>
    <w:rsid w:val="005C4225"/>
    <w:rsid w:val="005F0DAD"/>
    <w:rsid w:val="005F0F33"/>
    <w:rsid w:val="00600DEB"/>
    <w:rsid w:val="0060421B"/>
    <w:rsid w:val="00627C9F"/>
    <w:rsid w:val="006311E9"/>
    <w:rsid w:val="00632354"/>
    <w:rsid w:val="006370EB"/>
    <w:rsid w:val="00642810"/>
    <w:rsid w:val="00652333"/>
    <w:rsid w:val="0068009E"/>
    <w:rsid w:val="00692219"/>
    <w:rsid w:val="00696B6D"/>
    <w:rsid w:val="006A17D2"/>
    <w:rsid w:val="006A73E6"/>
    <w:rsid w:val="006B2D5C"/>
    <w:rsid w:val="006C4EB1"/>
    <w:rsid w:val="006E0166"/>
    <w:rsid w:val="006E2F5B"/>
    <w:rsid w:val="006E7B34"/>
    <w:rsid w:val="006F27D5"/>
    <w:rsid w:val="0070697F"/>
    <w:rsid w:val="0072199C"/>
    <w:rsid w:val="00722C9F"/>
    <w:rsid w:val="007253B8"/>
    <w:rsid w:val="0073741F"/>
    <w:rsid w:val="00741A06"/>
    <w:rsid w:val="0076643F"/>
    <w:rsid w:val="00777F63"/>
    <w:rsid w:val="007A5817"/>
    <w:rsid w:val="007B60E9"/>
    <w:rsid w:val="007B6CC3"/>
    <w:rsid w:val="007C3334"/>
    <w:rsid w:val="007D2B98"/>
    <w:rsid w:val="007E21BC"/>
    <w:rsid w:val="00803F1C"/>
    <w:rsid w:val="0080600E"/>
    <w:rsid w:val="00817612"/>
    <w:rsid w:val="008338A4"/>
    <w:rsid w:val="00837C45"/>
    <w:rsid w:val="00844730"/>
    <w:rsid w:val="008457C2"/>
    <w:rsid w:val="00857A82"/>
    <w:rsid w:val="00873836"/>
    <w:rsid w:val="00885737"/>
    <w:rsid w:val="00890650"/>
    <w:rsid w:val="00897E12"/>
    <w:rsid w:val="008A7E0F"/>
    <w:rsid w:val="008B12F5"/>
    <w:rsid w:val="008D768D"/>
    <w:rsid w:val="008E3759"/>
    <w:rsid w:val="008E7D7E"/>
    <w:rsid w:val="008F1912"/>
    <w:rsid w:val="0090270B"/>
    <w:rsid w:val="009041DC"/>
    <w:rsid w:val="00917B5A"/>
    <w:rsid w:val="00920A58"/>
    <w:rsid w:val="00920A8C"/>
    <w:rsid w:val="00934A2C"/>
    <w:rsid w:val="0096706E"/>
    <w:rsid w:val="00975C4E"/>
    <w:rsid w:val="00981FBA"/>
    <w:rsid w:val="00997BC5"/>
    <w:rsid w:val="009A4F41"/>
    <w:rsid w:val="009B381B"/>
    <w:rsid w:val="009D1753"/>
    <w:rsid w:val="009D7611"/>
    <w:rsid w:val="009E0B61"/>
    <w:rsid w:val="009E53DE"/>
    <w:rsid w:val="00A235DB"/>
    <w:rsid w:val="00A328B3"/>
    <w:rsid w:val="00A50FCF"/>
    <w:rsid w:val="00A528D1"/>
    <w:rsid w:val="00A610CD"/>
    <w:rsid w:val="00A647A4"/>
    <w:rsid w:val="00AA09A2"/>
    <w:rsid w:val="00AA7996"/>
    <w:rsid w:val="00AC19CB"/>
    <w:rsid w:val="00AE3C96"/>
    <w:rsid w:val="00AE5488"/>
    <w:rsid w:val="00AE6F91"/>
    <w:rsid w:val="00AF5571"/>
    <w:rsid w:val="00B07341"/>
    <w:rsid w:val="00B30539"/>
    <w:rsid w:val="00B314DB"/>
    <w:rsid w:val="00B361F2"/>
    <w:rsid w:val="00B3718B"/>
    <w:rsid w:val="00B4632A"/>
    <w:rsid w:val="00B530F1"/>
    <w:rsid w:val="00B53F34"/>
    <w:rsid w:val="00B80BB6"/>
    <w:rsid w:val="00BA276C"/>
    <w:rsid w:val="00BB306F"/>
    <w:rsid w:val="00BD4B89"/>
    <w:rsid w:val="00BF6FD8"/>
    <w:rsid w:val="00C03680"/>
    <w:rsid w:val="00C054DF"/>
    <w:rsid w:val="00C21762"/>
    <w:rsid w:val="00C24543"/>
    <w:rsid w:val="00C256A2"/>
    <w:rsid w:val="00C51515"/>
    <w:rsid w:val="00C5660B"/>
    <w:rsid w:val="00C66B72"/>
    <w:rsid w:val="00C9567A"/>
    <w:rsid w:val="00CB1100"/>
    <w:rsid w:val="00CB212D"/>
    <w:rsid w:val="00CB2660"/>
    <w:rsid w:val="00CC5E90"/>
    <w:rsid w:val="00CD046C"/>
    <w:rsid w:val="00CE076C"/>
    <w:rsid w:val="00CE5199"/>
    <w:rsid w:val="00CE66D5"/>
    <w:rsid w:val="00CF637A"/>
    <w:rsid w:val="00D005DD"/>
    <w:rsid w:val="00D059DE"/>
    <w:rsid w:val="00D13FCE"/>
    <w:rsid w:val="00D306D1"/>
    <w:rsid w:val="00D34786"/>
    <w:rsid w:val="00D37BFC"/>
    <w:rsid w:val="00D42EC0"/>
    <w:rsid w:val="00D47A8E"/>
    <w:rsid w:val="00D52D14"/>
    <w:rsid w:val="00D702DC"/>
    <w:rsid w:val="00D712D3"/>
    <w:rsid w:val="00D71422"/>
    <w:rsid w:val="00D72DC6"/>
    <w:rsid w:val="00D7558D"/>
    <w:rsid w:val="00D81D92"/>
    <w:rsid w:val="00DA7B5F"/>
    <w:rsid w:val="00DC11E7"/>
    <w:rsid w:val="00DC7023"/>
    <w:rsid w:val="00DC769A"/>
    <w:rsid w:val="00DD3D86"/>
    <w:rsid w:val="00DF1EC4"/>
    <w:rsid w:val="00E0340B"/>
    <w:rsid w:val="00E04A90"/>
    <w:rsid w:val="00E219C7"/>
    <w:rsid w:val="00E31C6D"/>
    <w:rsid w:val="00E43157"/>
    <w:rsid w:val="00E461CE"/>
    <w:rsid w:val="00E720CA"/>
    <w:rsid w:val="00E84EB5"/>
    <w:rsid w:val="00E85662"/>
    <w:rsid w:val="00E8789F"/>
    <w:rsid w:val="00E97B71"/>
    <w:rsid w:val="00EA3D34"/>
    <w:rsid w:val="00EB454D"/>
    <w:rsid w:val="00ED76BE"/>
    <w:rsid w:val="00EF619B"/>
    <w:rsid w:val="00F00B55"/>
    <w:rsid w:val="00F02AD1"/>
    <w:rsid w:val="00F253CC"/>
    <w:rsid w:val="00F37106"/>
    <w:rsid w:val="00F519CF"/>
    <w:rsid w:val="00F56BA5"/>
    <w:rsid w:val="00F60E22"/>
    <w:rsid w:val="00F6761C"/>
    <w:rsid w:val="00F81395"/>
    <w:rsid w:val="00F917D1"/>
    <w:rsid w:val="00F944D3"/>
    <w:rsid w:val="00F9653B"/>
    <w:rsid w:val="00FA1B3F"/>
    <w:rsid w:val="00FB62CF"/>
    <w:rsid w:val="00FD3C3B"/>
    <w:rsid w:val="00FE35A8"/>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NormalWeb">
    <w:name w:val="Normal (Web)"/>
    <w:basedOn w:val="Normal"/>
    <w:uiPriority w:val="99"/>
    <w:semiHidden/>
    <w:unhideWhenUsed/>
    <w:rsid w:val="00595D2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72856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6DDDB-548F-4D3F-A3E4-CFB6087A1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3205</Words>
  <Characters>16989</Characters>
  <Application>Microsoft Office Word</Application>
  <DocSecurity>0</DocSecurity>
  <Lines>369</Lines>
  <Paragraphs>87</Paragraphs>
  <ScaleCrop>false</ScaleCrop>
  <Company/>
  <LinksUpToDate>false</LinksUpToDate>
  <CharactersWithSpaces>20107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334/20</dc:title>
  <dc:creator/>
  <cp:lastModifiedBy/>
  <cp:revision>1</cp:revision>
  <dcterms:created xsi:type="dcterms:W3CDTF">2020-12-08T21:12:00Z</dcterms:created>
  <dcterms:modified xsi:type="dcterms:W3CDTF">2020-12-08T21:12:00Z</dcterms:modified>
</cp:coreProperties>
</file>