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ect w14:anchorId="5FC76C20"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v:textbox>
              </v:shape>
            </w:pict>
          </mc:Fallback>
        </mc:AlternateContent>
      </w:r>
    </w:p>
    <w:p w:rsidR="00040C3A" w:rsidRPr="0090270B" w:rsidRDefault="00040C3A" w:rsidP="00040C3A">
      <w:pPr>
        <w:tabs>
          <w:tab w:val="center" w:pos="5400"/>
        </w:tabs>
        <w:suppressAutoHyphens/>
        <w:jc w:val="both"/>
        <w:rPr>
          <w:rFonts w:asciiTheme="majorHAnsi" w:hAnsiTheme="majorHAnsi"/>
          <w:sz w:val="22"/>
          <w:szCs w:val="22"/>
          <w:lang w:val="es-ES"/>
        </w:rPr>
      </w:pPr>
    </w:p>
    <w:p w:rsidR="00040C3A" w:rsidRPr="0090270B" w:rsidRDefault="00040C3A" w:rsidP="00040C3A">
      <w:pPr>
        <w:tabs>
          <w:tab w:val="center" w:pos="5400"/>
        </w:tabs>
        <w:suppressAutoHyphens/>
        <w:jc w:val="both"/>
        <w:rPr>
          <w:rFonts w:asciiTheme="majorHAnsi" w:hAnsiTheme="majorHAnsi"/>
          <w:sz w:val="22"/>
          <w:szCs w:val="22"/>
          <w:lang w:val="es-ES"/>
        </w:rPr>
      </w:pPr>
    </w:p>
    <w:p w:rsidR="005128E4" w:rsidRPr="0090270B" w:rsidRDefault="005128E4" w:rsidP="00040C3A">
      <w:pPr>
        <w:tabs>
          <w:tab w:val="center" w:pos="5400"/>
        </w:tabs>
        <w:suppressAutoHyphens/>
        <w:rPr>
          <w:rFonts w:asciiTheme="majorHAnsi" w:hAnsiTheme="majorHAnsi"/>
          <w:sz w:val="22"/>
          <w:szCs w:val="22"/>
          <w:lang w:val="es-ES_tradnl"/>
        </w:rPr>
      </w:pPr>
    </w:p>
    <w:p w:rsidR="005128E4" w:rsidRPr="0090270B" w:rsidRDefault="005128E4" w:rsidP="00040C3A">
      <w:pPr>
        <w:tabs>
          <w:tab w:val="center" w:pos="5400"/>
        </w:tabs>
        <w:suppressAutoHyphens/>
        <w:rPr>
          <w:rFonts w:asciiTheme="majorHAnsi" w:hAnsiTheme="majorHAnsi"/>
          <w:sz w:val="22"/>
          <w:szCs w:val="22"/>
          <w:lang w:val="es-ES_tradnl"/>
        </w:rPr>
      </w:pPr>
    </w:p>
    <w:p w:rsidR="005128E4" w:rsidRPr="0090270B" w:rsidRDefault="005128E4" w:rsidP="00040C3A">
      <w:pPr>
        <w:tabs>
          <w:tab w:val="center" w:pos="5400"/>
        </w:tabs>
        <w:suppressAutoHyphens/>
        <w:rPr>
          <w:rFonts w:asciiTheme="majorHAnsi" w:hAnsiTheme="majorHAnsi"/>
          <w:sz w:val="22"/>
          <w:szCs w:val="22"/>
          <w:lang w:val="es-ES_tradnl"/>
        </w:rPr>
      </w:pPr>
    </w:p>
    <w:p w:rsidR="00040C3A" w:rsidRPr="0090270B" w:rsidRDefault="00040C3A" w:rsidP="005128E4">
      <w:pPr>
        <w:tabs>
          <w:tab w:val="center" w:pos="5400"/>
        </w:tabs>
        <w:suppressAutoHyphens/>
        <w:jc w:val="center"/>
        <w:rPr>
          <w:rFonts w:asciiTheme="majorHAnsi" w:hAnsiTheme="majorHAnsi"/>
          <w:sz w:val="22"/>
          <w:szCs w:val="22"/>
          <w:lang w:val="es-ES_tradnl"/>
        </w:rPr>
      </w:pPr>
    </w:p>
    <w:p w:rsidR="00040C3A" w:rsidRPr="0090270B" w:rsidRDefault="00040C3A"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160D21">
                              <w:rPr>
                                <w:rFonts w:asciiTheme="majorHAnsi" w:hAnsiTheme="majorHAnsi" w:cs="Arial"/>
                                <w:b/>
                                <w:bCs/>
                                <w:color w:val="0D0D0D" w:themeColor="text1" w:themeTint="F2"/>
                                <w:sz w:val="36"/>
                                <w:szCs w:val="22"/>
                                <w:lang w:val="es-ES_tradnl"/>
                              </w:rPr>
                              <w:t xml:space="preserve"> 319</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20</w:t>
                            </w:r>
                          </w:p>
                          <w:p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1A112F">
                              <w:rPr>
                                <w:rFonts w:asciiTheme="majorHAnsi" w:hAnsiTheme="majorHAnsi" w:cs="Arial"/>
                                <w:b/>
                                <w:color w:val="0D0D0D" w:themeColor="text1" w:themeTint="F2"/>
                                <w:sz w:val="36"/>
                                <w:szCs w:val="22"/>
                                <w:lang w:val="es-ES_tradnl"/>
                              </w:rPr>
                              <w:t>1868</w:t>
                            </w:r>
                            <w:r w:rsidR="00246D1F" w:rsidRPr="004E2649">
                              <w:rPr>
                                <w:rFonts w:asciiTheme="majorHAnsi" w:hAnsiTheme="majorHAnsi" w:cs="Arial"/>
                                <w:b/>
                                <w:color w:val="0D0D0D" w:themeColor="text1" w:themeTint="F2"/>
                                <w:sz w:val="36"/>
                                <w:szCs w:val="22"/>
                                <w:lang w:val="es-ES_tradnl"/>
                              </w:rPr>
                              <w:t>-</w:t>
                            </w:r>
                            <w:r w:rsidR="001A112F">
                              <w:rPr>
                                <w:rFonts w:asciiTheme="majorHAnsi" w:hAnsiTheme="majorHAnsi" w:cs="Arial"/>
                                <w:b/>
                                <w:color w:val="0D0D0D" w:themeColor="text1" w:themeTint="F2"/>
                                <w:sz w:val="36"/>
                                <w:szCs w:val="22"/>
                                <w:lang w:val="es-ES_tradnl"/>
                              </w:rPr>
                              <w:t>11</w:t>
                            </w:r>
                            <w:r w:rsidR="00246D1F" w:rsidRPr="004E2649">
                              <w:rPr>
                                <w:rFonts w:asciiTheme="majorHAnsi" w:hAnsiTheme="majorHAnsi" w:cs="Arial"/>
                                <w:b/>
                                <w:color w:val="0D0D0D" w:themeColor="text1" w:themeTint="F2"/>
                                <w:sz w:val="36"/>
                                <w:szCs w:val="22"/>
                                <w:lang w:val="es-ES_tradnl"/>
                              </w:rPr>
                              <w:t xml:space="preserve"> </w:t>
                            </w:r>
                          </w:p>
                          <w:p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DC7AD4">
                              <w:rPr>
                                <w:rFonts w:asciiTheme="majorHAnsi" w:hAnsiTheme="majorHAnsi" w:cs="Arial"/>
                                <w:color w:val="0D0D0D" w:themeColor="text1" w:themeTint="F2"/>
                                <w:szCs w:val="22"/>
                                <w:lang w:val="es-ES_tradnl"/>
                              </w:rPr>
                              <w:t>IN</w:t>
                            </w:r>
                            <w:r w:rsidRPr="0010736F">
                              <w:rPr>
                                <w:rFonts w:asciiTheme="majorHAnsi" w:hAnsiTheme="majorHAnsi" w:cs="Arial"/>
                                <w:color w:val="0D0D0D" w:themeColor="text1" w:themeTint="F2"/>
                                <w:szCs w:val="22"/>
                                <w:lang w:val="es-ES_tradnl"/>
                              </w:rPr>
                              <w:t>ADMISIBILIDAD</w:t>
                            </w:r>
                            <w:r w:rsidR="00F519CF" w:rsidRPr="0010736F">
                              <w:rPr>
                                <w:rFonts w:asciiTheme="majorHAnsi" w:hAnsiTheme="majorHAnsi" w:cs="Arial"/>
                                <w:color w:val="0D0D0D" w:themeColor="text1" w:themeTint="F2"/>
                                <w:szCs w:val="22"/>
                                <w:lang w:val="es-ES_tradnl"/>
                              </w:rPr>
                              <w:t xml:space="preserve"> </w:t>
                            </w:r>
                          </w:p>
                          <w:p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rsidR="005B52B0" w:rsidRPr="0010736F" w:rsidRDefault="001A112F"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FEDERICO JESÚS REYES HEROLES GONZÁLEZ Y OTROS</w:t>
                            </w:r>
                          </w:p>
                          <w:bookmarkEnd w:id="0"/>
                          <w:p w:rsidR="005B52B0" w:rsidRDefault="001A112F" w:rsidP="007A5817">
                            <w:pPr>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MÉXICO</w:t>
                            </w:r>
                          </w:p>
                          <w:p w:rsidR="001A112F" w:rsidRDefault="001A112F" w:rsidP="007A5817">
                            <w:pPr>
                              <w:rPr>
                                <w:rFonts w:asciiTheme="majorHAnsi" w:hAnsiTheme="majorHAnsi" w:cs="Arial"/>
                                <w:color w:val="0D0D0D" w:themeColor="text1" w:themeTint="F2"/>
                                <w:szCs w:val="22"/>
                                <w:lang w:val="es-ES_tradnl"/>
                              </w:rPr>
                            </w:pPr>
                          </w:p>
                          <w:p w:rsidR="001A112F" w:rsidRPr="00AE5488" w:rsidRDefault="001A112F"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160D21">
                        <w:rPr>
                          <w:rFonts w:asciiTheme="majorHAnsi" w:hAnsiTheme="majorHAnsi" w:cs="Arial"/>
                          <w:b/>
                          <w:bCs/>
                          <w:color w:val="0D0D0D" w:themeColor="text1" w:themeTint="F2"/>
                          <w:sz w:val="36"/>
                          <w:szCs w:val="22"/>
                          <w:lang w:val="es-ES_tradnl"/>
                        </w:rPr>
                        <w:t xml:space="preserve"> 319</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20</w:t>
                      </w:r>
                    </w:p>
                    <w:p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1A112F">
                        <w:rPr>
                          <w:rFonts w:asciiTheme="majorHAnsi" w:hAnsiTheme="majorHAnsi" w:cs="Arial"/>
                          <w:b/>
                          <w:color w:val="0D0D0D" w:themeColor="text1" w:themeTint="F2"/>
                          <w:sz w:val="36"/>
                          <w:szCs w:val="22"/>
                          <w:lang w:val="es-ES_tradnl"/>
                        </w:rPr>
                        <w:t>1868</w:t>
                      </w:r>
                      <w:r w:rsidR="00246D1F" w:rsidRPr="004E2649">
                        <w:rPr>
                          <w:rFonts w:asciiTheme="majorHAnsi" w:hAnsiTheme="majorHAnsi" w:cs="Arial"/>
                          <w:b/>
                          <w:color w:val="0D0D0D" w:themeColor="text1" w:themeTint="F2"/>
                          <w:sz w:val="36"/>
                          <w:szCs w:val="22"/>
                          <w:lang w:val="es-ES_tradnl"/>
                        </w:rPr>
                        <w:t>-</w:t>
                      </w:r>
                      <w:r w:rsidR="001A112F">
                        <w:rPr>
                          <w:rFonts w:asciiTheme="majorHAnsi" w:hAnsiTheme="majorHAnsi" w:cs="Arial"/>
                          <w:b/>
                          <w:color w:val="0D0D0D" w:themeColor="text1" w:themeTint="F2"/>
                          <w:sz w:val="36"/>
                          <w:szCs w:val="22"/>
                          <w:lang w:val="es-ES_tradnl"/>
                        </w:rPr>
                        <w:t>11</w:t>
                      </w:r>
                      <w:r w:rsidR="00246D1F" w:rsidRPr="004E2649">
                        <w:rPr>
                          <w:rFonts w:asciiTheme="majorHAnsi" w:hAnsiTheme="majorHAnsi" w:cs="Arial"/>
                          <w:b/>
                          <w:color w:val="0D0D0D" w:themeColor="text1" w:themeTint="F2"/>
                          <w:sz w:val="36"/>
                          <w:szCs w:val="22"/>
                          <w:lang w:val="es-ES_tradnl"/>
                        </w:rPr>
                        <w:t xml:space="preserve"> </w:t>
                      </w:r>
                    </w:p>
                    <w:p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DC7AD4">
                        <w:rPr>
                          <w:rFonts w:asciiTheme="majorHAnsi" w:hAnsiTheme="majorHAnsi" w:cs="Arial"/>
                          <w:color w:val="0D0D0D" w:themeColor="text1" w:themeTint="F2"/>
                          <w:szCs w:val="22"/>
                          <w:lang w:val="es-ES_tradnl"/>
                        </w:rPr>
                        <w:t>IN</w:t>
                      </w:r>
                      <w:r w:rsidRPr="0010736F">
                        <w:rPr>
                          <w:rFonts w:asciiTheme="majorHAnsi" w:hAnsiTheme="majorHAnsi" w:cs="Arial"/>
                          <w:color w:val="0D0D0D" w:themeColor="text1" w:themeTint="F2"/>
                          <w:szCs w:val="22"/>
                          <w:lang w:val="es-ES_tradnl"/>
                        </w:rPr>
                        <w:t>ADMISIBILIDAD</w:t>
                      </w:r>
                      <w:r w:rsidR="00F519CF" w:rsidRPr="0010736F">
                        <w:rPr>
                          <w:rFonts w:asciiTheme="majorHAnsi" w:hAnsiTheme="majorHAnsi" w:cs="Arial"/>
                          <w:color w:val="0D0D0D" w:themeColor="text1" w:themeTint="F2"/>
                          <w:szCs w:val="22"/>
                          <w:lang w:val="es-ES_tradnl"/>
                        </w:rPr>
                        <w:t xml:space="preserve"> </w:t>
                      </w:r>
                    </w:p>
                    <w:p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rsidR="005B52B0" w:rsidRPr="0010736F" w:rsidRDefault="001A112F"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FEDERICO JESÚS REYES HEROLES GONZÁLEZ Y OTROS</w:t>
                      </w:r>
                    </w:p>
                    <w:bookmarkEnd w:id="1"/>
                    <w:p w:rsidR="005B52B0" w:rsidRDefault="001A112F" w:rsidP="007A5817">
                      <w:pPr>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MÉXICO</w:t>
                      </w:r>
                    </w:p>
                    <w:p w:rsidR="001A112F" w:rsidRDefault="001A112F" w:rsidP="007A5817">
                      <w:pPr>
                        <w:rPr>
                          <w:rFonts w:asciiTheme="majorHAnsi" w:hAnsiTheme="majorHAnsi" w:cs="Arial"/>
                          <w:color w:val="0D0D0D" w:themeColor="text1" w:themeTint="F2"/>
                          <w:szCs w:val="22"/>
                          <w:lang w:val="es-ES_tradnl"/>
                        </w:rPr>
                      </w:pPr>
                    </w:p>
                    <w:p w:rsidR="001A112F" w:rsidRPr="00AE5488" w:rsidRDefault="001A112F"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4E2649" w:rsidRDefault="00160D21"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rsidR="00627C9F" w:rsidRPr="004E2649" w:rsidRDefault="00160D21"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337</w:t>
                            </w:r>
                          </w:p>
                          <w:p w:rsidR="00627C9F" w:rsidRPr="00C25ADB" w:rsidRDefault="00160D21"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15 noviembre</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20</w:t>
                            </w:r>
                          </w:p>
                          <w:p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627C9F" w:rsidRPr="004E2649" w:rsidRDefault="00160D21"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rsidR="00627C9F" w:rsidRPr="004E2649" w:rsidRDefault="00160D21"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337</w:t>
                      </w:r>
                    </w:p>
                    <w:p w:rsidR="00627C9F" w:rsidRPr="00C25ADB" w:rsidRDefault="00160D21"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15 noviembre</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20</w:t>
                      </w:r>
                    </w:p>
                    <w:p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cs="Arial"/>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160D21">
                              <w:rPr>
                                <w:rFonts w:asciiTheme="majorHAnsi" w:hAnsiTheme="majorHAnsi"/>
                                <w:color w:val="0D0D0D" w:themeColor="text1" w:themeTint="F2"/>
                                <w:sz w:val="18"/>
                                <w:szCs w:val="22"/>
                                <w:lang w:val="es-ES"/>
                              </w:rPr>
                              <w:t>15</w:t>
                            </w:r>
                            <w:r w:rsidRPr="00890650">
                              <w:rPr>
                                <w:rFonts w:asciiTheme="majorHAnsi" w:hAnsiTheme="majorHAnsi"/>
                                <w:color w:val="0D0D0D" w:themeColor="text1" w:themeTint="F2"/>
                                <w:sz w:val="18"/>
                                <w:szCs w:val="22"/>
                                <w:lang w:val="es-ES"/>
                              </w:rPr>
                              <w:t xml:space="preserve"> de </w:t>
                            </w:r>
                            <w:r w:rsidR="00160D21">
                              <w:rPr>
                                <w:rFonts w:asciiTheme="majorHAnsi" w:hAnsiTheme="majorHAnsi"/>
                                <w:color w:val="0D0D0D" w:themeColor="text1" w:themeTint="F2"/>
                                <w:sz w:val="18"/>
                                <w:szCs w:val="22"/>
                                <w:lang w:val="es-ES"/>
                              </w:rPr>
                              <w:t>noviembre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20</w:t>
                            </w:r>
                            <w:r w:rsidR="00BD452B">
                              <w:rPr>
                                <w:rFonts w:asciiTheme="majorHAnsi" w:hAnsiTheme="majorHAnsi"/>
                                <w:color w:val="0D0D0D" w:themeColor="text1" w:themeTint="F2"/>
                                <w:sz w:val="18"/>
                                <w:szCs w:val="22"/>
                                <w:lang w:val="es-ES"/>
                              </w:rPr>
                              <w:t>.</w:t>
                            </w:r>
                          </w:p>
                          <w:p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B0B44F"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160D21">
                        <w:rPr>
                          <w:rFonts w:asciiTheme="majorHAnsi" w:hAnsiTheme="majorHAnsi"/>
                          <w:color w:val="0D0D0D" w:themeColor="text1" w:themeTint="F2"/>
                          <w:sz w:val="18"/>
                          <w:szCs w:val="22"/>
                          <w:lang w:val="es-ES"/>
                        </w:rPr>
                        <w:t>15</w:t>
                      </w:r>
                      <w:r w:rsidRPr="00890650">
                        <w:rPr>
                          <w:rFonts w:asciiTheme="majorHAnsi" w:hAnsiTheme="majorHAnsi"/>
                          <w:color w:val="0D0D0D" w:themeColor="text1" w:themeTint="F2"/>
                          <w:sz w:val="18"/>
                          <w:szCs w:val="22"/>
                          <w:lang w:val="es-ES"/>
                        </w:rPr>
                        <w:t xml:space="preserve"> de </w:t>
                      </w:r>
                      <w:r w:rsidR="00160D21">
                        <w:rPr>
                          <w:rFonts w:asciiTheme="majorHAnsi" w:hAnsiTheme="majorHAnsi"/>
                          <w:color w:val="0D0D0D" w:themeColor="text1" w:themeTint="F2"/>
                          <w:sz w:val="18"/>
                          <w:szCs w:val="22"/>
                          <w:lang w:val="es-ES"/>
                        </w:rPr>
                        <w:t>noviembre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20</w:t>
                      </w:r>
                      <w:r w:rsidR="00BD452B">
                        <w:rPr>
                          <w:rFonts w:asciiTheme="majorHAnsi" w:hAnsiTheme="majorHAnsi"/>
                          <w:color w:val="0D0D0D" w:themeColor="text1" w:themeTint="F2"/>
                          <w:sz w:val="18"/>
                          <w:szCs w:val="22"/>
                          <w:lang w:val="es-ES"/>
                        </w:rPr>
                        <w:t>.</w:t>
                      </w:r>
                    </w:p>
                    <w:p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1A112F"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5038A61A">
                <wp:simplePos x="0" y="0"/>
                <wp:positionH relativeFrom="column">
                  <wp:posOffset>1343025</wp:posOffset>
                </wp:positionH>
                <wp:positionV relativeFrom="paragraph">
                  <wp:posOffset>139700</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160D21" w:rsidRPr="00160D21">
                              <w:rPr>
                                <w:rFonts w:asciiTheme="majorHAnsi" w:hAnsiTheme="majorHAnsi"/>
                                <w:color w:val="595959" w:themeColor="text1" w:themeTint="A6"/>
                                <w:sz w:val="18"/>
                                <w:szCs w:val="18"/>
                                <w:lang w:val="pt-BR"/>
                              </w:rPr>
                              <w:t>319</w:t>
                            </w:r>
                            <w:r w:rsidR="007B05C4" w:rsidRPr="00160D21">
                              <w:rPr>
                                <w:rFonts w:asciiTheme="majorHAnsi" w:hAnsiTheme="majorHAnsi"/>
                                <w:color w:val="595959" w:themeColor="text1" w:themeTint="A6"/>
                                <w:sz w:val="18"/>
                                <w:szCs w:val="18"/>
                                <w:lang w:val="pt-BR"/>
                              </w:rPr>
                              <w:t>/</w:t>
                            </w:r>
                            <w:r w:rsidR="00160D21" w:rsidRPr="00160D21">
                              <w:rPr>
                                <w:rFonts w:asciiTheme="majorHAnsi" w:hAnsiTheme="majorHAnsi"/>
                                <w:color w:val="595959" w:themeColor="text1" w:themeTint="A6"/>
                                <w:sz w:val="18"/>
                                <w:szCs w:val="18"/>
                                <w:lang w:val="pt-BR"/>
                              </w:rPr>
                              <w:t>20</w:t>
                            </w:r>
                            <w:r w:rsidRPr="00160D21">
                              <w:rPr>
                                <w:rFonts w:asciiTheme="majorHAnsi" w:hAnsiTheme="majorHAnsi"/>
                                <w:color w:val="595959" w:themeColor="text1" w:themeTint="A6"/>
                                <w:sz w:val="18"/>
                                <w:szCs w:val="18"/>
                                <w:lang w:val="pt-BR"/>
                              </w:rPr>
                              <w:t xml:space="preserve">. </w:t>
                            </w:r>
                            <w:proofErr w:type="spellStart"/>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ón</w:t>
                            </w:r>
                            <w:proofErr w:type="spellEnd"/>
                            <w:r w:rsidR="000433C9">
                              <w:rPr>
                                <w:rFonts w:asciiTheme="majorHAnsi" w:hAnsiTheme="majorHAnsi"/>
                                <w:color w:val="595959" w:themeColor="text1" w:themeTint="A6"/>
                                <w:sz w:val="18"/>
                                <w:szCs w:val="18"/>
                                <w:lang w:val="es-ES"/>
                              </w:rPr>
                              <w:t xml:space="preserve"> </w:t>
                            </w:r>
                            <w:r w:rsidR="001A112F">
                              <w:rPr>
                                <w:rFonts w:asciiTheme="majorHAnsi" w:hAnsiTheme="majorHAnsi"/>
                                <w:color w:val="595959" w:themeColor="text1" w:themeTint="A6"/>
                                <w:sz w:val="18"/>
                                <w:szCs w:val="18"/>
                                <w:lang w:val="es-ES"/>
                              </w:rPr>
                              <w:t>1868</w:t>
                            </w:r>
                            <w:r w:rsidR="000433C9">
                              <w:rPr>
                                <w:rFonts w:asciiTheme="majorHAnsi" w:hAnsiTheme="majorHAnsi"/>
                                <w:color w:val="595959" w:themeColor="text1" w:themeTint="A6"/>
                                <w:sz w:val="18"/>
                                <w:szCs w:val="18"/>
                                <w:lang w:val="es-ES"/>
                              </w:rPr>
                              <w:t>-</w:t>
                            </w:r>
                            <w:r w:rsidR="001A112F">
                              <w:rPr>
                                <w:rFonts w:asciiTheme="majorHAnsi" w:hAnsiTheme="majorHAnsi"/>
                                <w:color w:val="595959" w:themeColor="text1" w:themeTint="A6"/>
                                <w:sz w:val="18"/>
                                <w:szCs w:val="18"/>
                                <w:lang w:val="es-ES"/>
                              </w:rPr>
                              <w:t>11</w:t>
                            </w:r>
                            <w:r w:rsidR="000433C9">
                              <w:rPr>
                                <w:rFonts w:asciiTheme="majorHAnsi" w:hAnsiTheme="majorHAnsi"/>
                                <w:color w:val="595959" w:themeColor="text1" w:themeTint="A6"/>
                                <w:sz w:val="18"/>
                                <w:szCs w:val="18"/>
                                <w:lang w:val="es-ES"/>
                              </w:rPr>
                              <w:t xml:space="preserve">. </w:t>
                            </w:r>
                            <w:r w:rsidR="00DC7AD4">
                              <w:rPr>
                                <w:rFonts w:asciiTheme="majorHAnsi" w:hAnsiTheme="majorHAnsi"/>
                                <w:color w:val="595959" w:themeColor="text1" w:themeTint="A6"/>
                                <w:sz w:val="18"/>
                                <w:szCs w:val="18"/>
                                <w:lang w:val="es-ES"/>
                              </w:rPr>
                              <w:t>In</w:t>
                            </w:r>
                            <w:r w:rsidR="00DC7AD4">
                              <w:rPr>
                                <w:rFonts w:asciiTheme="majorHAnsi" w:hAnsiTheme="majorHAnsi"/>
                                <w:color w:val="595959" w:themeColor="text1" w:themeTint="A6"/>
                                <w:sz w:val="18"/>
                                <w:szCs w:val="18"/>
                                <w:lang w:val="es-ES_tradnl"/>
                              </w:rPr>
                              <w:t>a</w:t>
                            </w:r>
                            <w:r w:rsidRPr="00890650">
                              <w:rPr>
                                <w:rFonts w:asciiTheme="majorHAnsi" w:hAnsiTheme="majorHAnsi"/>
                                <w:color w:val="595959" w:themeColor="text1" w:themeTint="A6"/>
                                <w:sz w:val="18"/>
                                <w:szCs w:val="18"/>
                                <w:lang w:val="es-ES_tradnl"/>
                              </w:rPr>
                              <w:t xml:space="preserve">dmisibilidad. </w:t>
                            </w:r>
                            <w:r w:rsidR="001A112F">
                              <w:rPr>
                                <w:rFonts w:asciiTheme="majorHAnsi" w:hAnsiTheme="majorHAnsi"/>
                                <w:color w:val="595959" w:themeColor="text1" w:themeTint="A6"/>
                                <w:sz w:val="18"/>
                                <w:szCs w:val="18"/>
                                <w:lang w:val="es-ES_tradnl"/>
                              </w:rPr>
                              <w:t>Federico Jesús Reyes Heroles González</w:t>
                            </w:r>
                            <w:r w:rsidRPr="00890650">
                              <w:rPr>
                                <w:rFonts w:asciiTheme="majorHAnsi" w:hAnsiTheme="majorHAnsi"/>
                                <w:color w:val="595959" w:themeColor="text1" w:themeTint="A6"/>
                                <w:sz w:val="18"/>
                                <w:szCs w:val="18"/>
                                <w:lang w:val="es-ES_tradnl"/>
                              </w:rPr>
                              <w:t xml:space="preserve">. </w:t>
                            </w:r>
                            <w:r w:rsidR="001A112F">
                              <w:rPr>
                                <w:rFonts w:asciiTheme="majorHAnsi" w:hAnsiTheme="majorHAnsi"/>
                                <w:color w:val="595959" w:themeColor="text1" w:themeTint="A6"/>
                                <w:sz w:val="18"/>
                                <w:szCs w:val="18"/>
                                <w:lang w:val="es-ES_tradnl"/>
                              </w:rPr>
                              <w:t>México</w:t>
                            </w:r>
                            <w:r w:rsidRPr="00890650">
                              <w:rPr>
                                <w:rFonts w:asciiTheme="majorHAnsi" w:hAnsiTheme="majorHAnsi"/>
                                <w:color w:val="595959" w:themeColor="text1" w:themeTint="A6"/>
                                <w:sz w:val="18"/>
                                <w:szCs w:val="18"/>
                                <w:lang w:val="es-ES_tradnl"/>
                              </w:rPr>
                              <w:t xml:space="preserve">. </w:t>
                            </w:r>
                            <w:r w:rsidR="00160D21">
                              <w:rPr>
                                <w:rFonts w:asciiTheme="majorHAnsi" w:hAnsiTheme="majorHAnsi"/>
                                <w:color w:val="595959" w:themeColor="text1" w:themeTint="A6"/>
                                <w:sz w:val="18"/>
                                <w:szCs w:val="18"/>
                                <w:lang w:val="es-ES"/>
                              </w:rPr>
                              <w:t>15 de noviembre de 2020</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14798ABC" id="Text Box 10" o:spid="_x0000_s1030" type="#_x0000_t202" style="position:absolute;left:0;text-align:left;margin-left:105.75pt;margin-top:11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" filled="f" stroked="f" strokeweight=".5pt">
                <v:textbox>
                  <w:txbxContent>
                    <w:p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160D21" w:rsidRPr="00160D21">
                        <w:rPr>
                          <w:rFonts w:asciiTheme="majorHAnsi" w:hAnsiTheme="majorHAnsi"/>
                          <w:color w:val="595959" w:themeColor="text1" w:themeTint="A6"/>
                          <w:sz w:val="18"/>
                          <w:szCs w:val="18"/>
                          <w:lang w:val="pt-BR"/>
                        </w:rPr>
                        <w:t>319</w:t>
                      </w:r>
                      <w:r w:rsidR="007B05C4" w:rsidRPr="00160D21">
                        <w:rPr>
                          <w:rFonts w:asciiTheme="majorHAnsi" w:hAnsiTheme="majorHAnsi"/>
                          <w:color w:val="595959" w:themeColor="text1" w:themeTint="A6"/>
                          <w:sz w:val="18"/>
                          <w:szCs w:val="18"/>
                          <w:lang w:val="pt-BR"/>
                        </w:rPr>
                        <w:t>/</w:t>
                      </w:r>
                      <w:r w:rsidR="00160D21" w:rsidRPr="00160D21">
                        <w:rPr>
                          <w:rFonts w:asciiTheme="majorHAnsi" w:hAnsiTheme="majorHAnsi"/>
                          <w:color w:val="595959" w:themeColor="text1" w:themeTint="A6"/>
                          <w:sz w:val="18"/>
                          <w:szCs w:val="18"/>
                          <w:lang w:val="pt-BR"/>
                        </w:rPr>
                        <w:t>20</w:t>
                      </w:r>
                      <w:r w:rsidRPr="00160D21">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1A112F">
                        <w:rPr>
                          <w:rFonts w:asciiTheme="majorHAnsi" w:hAnsiTheme="majorHAnsi"/>
                          <w:color w:val="595959" w:themeColor="text1" w:themeTint="A6"/>
                          <w:sz w:val="18"/>
                          <w:szCs w:val="18"/>
                          <w:lang w:val="es-ES"/>
                        </w:rPr>
                        <w:t>1868</w:t>
                      </w:r>
                      <w:r w:rsidR="000433C9">
                        <w:rPr>
                          <w:rFonts w:asciiTheme="majorHAnsi" w:hAnsiTheme="majorHAnsi"/>
                          <w:color w:val="595959" w:themeColor="text1" w:themeTint="A6"/>
                          <w:sz w:val="18"/>
                          <w:szCs w:val="18"/>
                          <w:lang w:val="es-ES"/>
                        </w:rPr>
                        <w:t>-</w:t>
                      </w:r>
                      <w:r w:rsidR="001A112F">
                        <w:rPr>
                          <w:rFonts w:asciiTheme="majorHAnsi" w:hAnsiTheme="majorHAnsi"/>
                          <w:color w:val="595959" w:themeColor="text1" w:themeTint="A6"/>
                          <w:sz w:val="18"/>
                          <w:szCs w:val="18"/>
                          <w:lang w:val="es-ES"/>
                        </w:rPr>
                        <w:t>11</w:t>
                      </w:r>
                      <w:r w:rsidR="000433C9">
                        <w:rPr>
                          <w:rFonts w:asciiTheme="majorHAnsi" w:hAnsiTheme="majorHAnsi"/>
                          <w:color w:val="595959" w:themeColor="text1" w:themeTint="A6"/>
                          <w:sz w:val="18"/>
                          <w:szCs w:val="18"/>
                          <w:lang w:val="es-ES"/>
                        </w:rPr>
                        <w:t xml:space="preserve">. </w:t>
                      </w:r>
                      <w:r w:rsidR="00DC7AD4">
                        <w:rPr>
                          <w:rFonts w:asciiTheme="majorHAnsi" w:hAnsiTheme="majorHAnsi"/>
                          <w:color w:val="595959" w:themeColor="text1" w:themeTint="A6"/>
                          <w:sz w:val="18"/>
                          <w:szCs w:val="18"/>
                          <w:lang w:val="es-ES"/>
                        </w:rPr>
                        <w:t>In</w:t>
                      </w:r>
                      <w:r w:rsidR="00DC7AD4">
                        <w:rPr>
                          <w:rFonts w:asciiTheme="majorHAnsi" w:hAnsiTheme="majorHAnsi"/>
                          <w:color w:val="595959" w:themeColor="text1" w:themeTint="A6"/>
                          <w:sz w:val="18"/>
                          <w:szCs w:val="18"/>
                          <w:lang w:val="es-ES_tradnl"/>
                        </w:rPr>
                        <w:t>a</w:t>
                      </w:r>
                      <w:r w:rsidRPr="00890650">
                        <w:rPr>
                          <w:rFonts w:asciiTheme="majorHAnsi" w:hAnsiTheme="majorHAnsi"/>
                          <w:color w:val="595959" w:themeColor="text1" w:themeTint="A6"/>
                          <w:sz w:val="18"/>
                          <w:szCs w:val="18"/>
                          <w:lang w:val="es-ES_tradnl"/>
                        </w:rPr>
                        <w:t xml:space="preserve">dmisibilidad. </w:t>
                      </w:r>
                      <w:r w:rsidR="001A112F">
                        <w:rPr>
                          <w:rFonts w:asciiTheme="majorHAnsi" w:hAnsiTheme="majorHAnsi"/>
                          <w:color w:val="595959" w:themeColor="text1" w:themeTint="A6"/>
                          <w:sz w:val="18"/>
                          <w:szCs w:val="18"/>
                          <w:lang w:val="es-ES_tradnl"/>
                        </w:rPr>
                        <w:t>Federico Jesús Reyes Heroles González</w:t>
                      </w:r>
                      <w:r w:rsidRPr="00890650">
                        <w:rPr>
                          <w:rFonts w:asciiTheme="majorHAnsi" w:hAnsiTheme="majorHAnsi"/>
                          <w:color w:val="595959" w:themeColor="text1" w:themeTint="A6"/>
                          <w:sz w:val="18"/>
                          <w:szCs w:val="18"/>
                          <w:lang w:val="es-ES_tradnl"/>
                        </w:rPr>
                        <w:t xml:space="preserve">. </w:t>
                      </w:r>
                      <w:r w:rsidR="001A112F">
                        <w:rPr>
                          <w:rFonts w:asciiTheme="majorHAnsi" w:hAnsiTheme="majorHAnsi"/>
                          <w:color w:val="595959" w:themeColor="text1" w:themeTint="A6"/>
                          <w:sz w:val="18"/>
                          <w:szCs w:val="18"/>
                          <w:lang w:val="es-ES_tradnl"/>
                        </w:rPr>
                        <w:t>México</w:t>
                      </w:r>
                      <w:r w:rsidRPr="00890650">
                        <w:rPr>
                          <w:rFonts w:asciiTheme="majorHAnsi" w:hAnsiTheme="majorHAnsi"/>
                          <w:color w:val="595959" w:themeColor="text1" w:themeTint="A6"/>
                          <w:sz w:val="18"/>
                          <w:szCs w:val="18"/>
                          <w:lang w:val="es-ES_tradnl"/>
                        </w:rPr>
                        <w:t xml:space="preserve">. </w:t>
                      </w:r>
                      <w:r w:rsidR="00160D21">
                        <w:rPr>
                          <w:rFonts w:asciiTheme="majorHAnsi" w:hAnsiTheme="majorHAnsi"/>
                          <w:color w:val="595959" w:themeColor="text1" w:themeTint="A6"/>
                          <w:sz w:val="18"/>
                          <w:szCs w:val="18"/>
                          <w:lang w:val="es-ES"/>
                        </w:rPr>
                        <w:t>15 de noviembre de 2020</w:t>
                      </w:r>
                      <w:r w:rsidRPr="007B05C4">
                        <w:rPr>
                          <w:rFonts w:asciiTheme="majorHAnsi" w:hAnsiTheme="majorHAnsi"/>
                          <w:color w:val="595959" w:themeColor="text1" w:themeTint="A6"/>
                          <w:sz w:val="18"/>
                          <w:szCs w:val="18"/>
                          <w:lang w:val="es-ES"/>
                        </w:rPr>
                        <w:t>.</w:t>
                      </w:r>
                    </w:p>
                  </w:txbxContent>
                </v:textbox>
              </v:shape>
            </w:pict>
          </mc:Fallback>
        </mc:AlternateContent>
      </w: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72DC6" w:rsidRPr="00D72DC6" w:rsidRDefault="00F40639" w:rsidP="00F02AD1">
                            <w:pPr>
                              <w:rPr>
                                <w:color w:val="FFFFFF" w:themeColor="background1"/>
                                <w14:textFill>
                                  <w14:noFill/>
                                </w14:textFill>
                              </w:rPr>
                            </w:pPr>
                            <w:bookmarkStart w:id="1" w:name="_GoBack"/>
                            <w:r>
                              <w:rPr>
                                <w:noProof/>
                                <w:color w:val="FFFFFF" w:themeColor="background1"/>
                              </w:rPr>
                              <w:drawing>
                                <wp:inline distT="0" distB="0" distL="0" distR="0">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bookmarkEnd w:id="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472543" id="_x0000_t202" coordsize="21600,21600" o:spt="202" path="m,l,21600r21600,l21600,xe">
                <v:stroke joinstyle="miter"/>
                <v:path gradientshapeok="t" o:connecttype="rect"/>
              </v:shapetype>
              <v:shape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D72DC6" w:rsidRPr="00D72DC6" w:rsidRDefault="00F40639" w:rsidP="00F02AD1">
                      <w:pPr>
                        <w:rPr>
                          <w:color w:val="FFFFFF" w:themeColor="background1"/>
                          <w14:textFill>
                            <w14:noFill/>
                          </w14:textFill>
                        </w:rPr>
                      </w:pPr>
                      <w:bookmarkStart w:id="2" w:name="_GoBack"/>
                      <w:r>
                        <w:rPr>
                          <w:noProof/>
                          <w:color w:val="FFFFFF" w:themeColor="background1"/>
                        </w:rPr>
                        <w:drawing>
                          <wp:inline distT="0" distB="0" distL="0" distR="0">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bookmarkEnd w:id="2"/>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BD452B" w:rsidTr="004A6A54">
        <w:tc>
          <w:tcPr>
            <w:tcW w:w="3600" w:type="dxa"/>
            <w:tcBorders>
              <w:top w:val="single" w:sz="4" w:space="0" w:color="auto"/>
              <w:bottom w:val="single" w:sz="6" w:space="0" w:color="auto"/>
            </w:tcBorders>
            <w:shd w:val="clear" w:color="auto" w:fill="386294"/>
            <w:vAlign w:val="center"/>
          </w:tcPr>
          <w:p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Parte peticionaria:</w:t>
            </w:r>
          </w:p>
        </w:tc>
        <w:tc>
          <w:tcPr>
            <w:tcW w:w="5760" w:type="dxa"/>
            <w:vAlign w:val="center"/>
          </w:tcPr>
          <w:p w:rsidR="003239B8" w:rsidRPr="001A112F" w:rsidRDefault="001A112F" w:rsidP="008D2290">
            <w:pPr>
              <w:jc w:val="both"/>
              <w:rPr>
                <w:rFonts w:ascii="Cambria" w:hAnsi="Cambria"/>
                <w:bCs/>
                <w:sz w:val="20"/>
                <w:szCs w:val="20"/>
                <w:lang w:val="es-ES"/>
              </w:rPr>
            </w:pPr>
            <w:r w:rsidRPr="001A112F">
              <w:rPr>
                <w:rFonts w:ascii="Cambria" w:hAnsi="Cambria"/>
                <w:bCs/>
                <w:sz w:val="20"/>
                <w:szCs w:val="20"/>
                <w:lang w:val="es-ES"/>
              </w:rPr>
              <w:t xml:space="preserve">Fabián M. Aguinaco Bravo y Santiago Corcuera Cabezut </w:t>
            </w:r>
          </w:p>
        </w:tc>
      </w:tr>
      <w:tr w:rsidR="003239B8" w:rsidRPr="00BD452B" w:rsidTr="004A6A54">
        <w:tc>
          <w:tcPr>
            <w:tcW w:w="3600" w:type="dxa"/>
            <w:tcBorders>
              <w:top w:val="single" w:sz="6" w:space="0" w:color="auto"/>
              <w:bottom w:val="single" w:sz="6" w:space="0" w:color="auto"/>
            </w:tcBorders>
            <w:shd w:val="clear" w:color="auto" w:fill="386294"/>
            <w:vAlign w:val="center"/>
          </w:tcPr>
          <w:p w:rsidR="003239B8" w:rsidRPr="000D05CB" w:rsidRDefault="007A61D2"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760" w:type="dxa"/>
            <w:vAlign w:val="center"/>
          </w:tcPr>
          <w:p w:rsidR="003239B8" w:rsidRPr="000D05CB" w:rsidRDefault="001A112F" w:rsidP="008D2290">
            <w:pPr>
              <w:jc w:val="both"/>
              <w:rPr>
                <w:rFonts w:ascii="Cambria" w:hAnsi="Cambria"/>
                <w:bCs/>
                <w:sz w:val="20"/>
                <w:szCs w:val="20"/>
                <w:lang w:val="es-ES"/>
              </w:rPr>
            </w:pPr>
            <w:r w:rsidRPr="001A112F">
              <w:rPr>
                <w:rFonts w:ascii="Cambria" w:hAnsi="Cambria"/>
                <w:bCs/>
                <w:sz w:val="20"/>
                <w:szCs w:val="20"/>
                <w:lang w:val="es-ES_tradnl"/>
              </w:rPr>
              <w:t>Federico Jesús Reyes Heroles González</w:t>
            </w:r>
            <w:r>
              <w:rPr>
                <w:rFonts w:ascii="Cambria" w:hAnsi="Cambria"/>
                <w:bCs/>
                <w:sz w:val="20"/>
                <w:szCs w:val="20"/>
                <w:lang w:val="es-ES_tradnl"/>
              </w:rPr>
              <w:t xml:space="preserve"> y otros</w:t>
            </w:r>
            <w:r>
              <w:rPr>
                <w:rStyle w:val="FootnoteReference"/>
                <w:rFonts w:ascii="Cambria" w:hAnsi="Cambria"/>
                <w:bCs/>
                <w:sz w:val="20"/>
                <w:szCs w:val="20"/>
                <w:lang w:val="es-ES_tradnl"/>
              </w:rPr>
              <w:footnoteReference w:id="2"/>
            </w:r>
          </w:p>
        </w:tc>
      </w:tr>
      <w:tr w:rsidR="003239B8" w:rsidTr="004A6A54">
        <w:tc>
          <w:tcPr>
            <w:tcW w:w="3600" w:type="dxa"/>
            <w:tcBorders>
              <w:top w:val="single" w:sz="6" w:space="0" w:color="auto"/>
              <w:bottom w:val="single" w:sz="6" w:space="0" w:color="auto"/>
            </w:tcBorders>
            <w:shd w:val="clear" w:color="auto" w:fill="386294"/>
            <w:vAlign w:val="center"/>
          </w:tcPr>
          <w:p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Estado </w:t>
            </w:r>
            <w:proofErr w:type="spellStart"/>
            <w:r w:rsidRPr="000D05CB">
              <w:rPr>
                <w:rFonts w:ascii="Cambria" w:hAnsi="Cambria"/>
                <w:b/>
                <w:bCs/>
                <w:color w:val="FFFFFF" w:themeColor="background1"/>
                <w:sz w:val="20"/>
                <w:szCs w:val="20"/>
              </w:rPr>
              <w:t>denunciado</w:t>
            </w:r>
            <w:proofErr w:type="spellEnd"/>
            <w:r w:rsidRPr="000D05CB">
              <w:rPr>
                <w:rFonts w:ascii="Cambria" w:hAnsi="Cambria"/>
                <w:b/>
                <w:bCs/>
                <w:color w:val="FFFFFF" w:themeColor="background1"/>
                <w:sz w:val="20"/>
                <w:szCs w:val="20"/>
              </w:rPr>
              <w:t>:</w:t>
            </w:r>
          </w:p>
        </w:tc>
        <w:tc>
          <w:tcPr>
            <w:tcW w:w="5760" w:type="dxa"/>
            <w:vAlign w:val="center"/>
          </w:tcPr>
          <w:p w:rsidR="003239B8" w:rsidRPr="000D05CB" w:rsidRDefault="001A112F" w:rsidP="008D2290">
            <w:pPr>
              <w:jc w:val="both"/>
              <w:rPr>
                <w:rFonts w:ascii="Cambria" w:hAnsi="Cambria"/>
                <w:bCs/>
                <w:sz w:val="20"/>
                <w:szCs w:val="20"/>
              </w:rPr>
            </w:pPr>
            <w:r>
              <w:rPr>
                <w:rFonts w:ascii="Cambria" w:hAnsi="Cambria"/>
                <w:bCs/>
                <w:sz w:val="20"/>
                <w:szCs w:val="20"/>
              </w:rPr>
              <w:t>México</w:t>
            </w:r>
            <w:r w:rsidR="004A6A54" w:rsidRPr="000D05CB">
              <w:rPr>
                <w:rStyle w:val="FootnoteReference"/>
                <w:rFonts w:ascii="Cambria" w:hAnsi="Cambria"/>
                <w:bCs/>
                <w:sz w:val="20"/>
                <w:szCs w:val="20"/>
              </w:rPr>
              <w:footnoteReference w:id="3"/>
            </w:r>
          </w:p>
        </w:tc>
      </w:tr>
      <w:tr w:rsidR="00223A29" w:rsidRPr="00BD452B" w:rsidTr="004A6A54">
        <w:tc>
          <w:tcPr>
            <w:tcW w:w="3600" w:type="dxa"/>
            <w:tcBorders>
              <w:top w:val="single" w:sz="6" w:space="0" w:color="auto"/>
              <w:bottom w:val="single" w:sz="6" w:space="0" w:color="auto"/>
            </w:tcBorders>
            <w:shd w:val="clear" w:color="auto" w:fill="386294"/>
            <w:vAlign w:val="center"/>
          </w:tcPr>
          <w:p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r w:rsidR="00E4118C" w:rsidRPr="000D05CB">
              <w:rPr>
                <w:rFonts w:ascii="Cambria" w:hAnsi="Cambria"/>
                <w:b/>
                <w:bCs/>
                <w:color w:val="FFFFFF" w:themeColor="background1"/>
                <w:sz w:val="20"/>
                <w:szCs w:val="20"/>
              </w:rPr>
              <w:t>invocados</w:t>
            </w:r>
            <w:r w:rsidRPr="000D05CB">
              <w:rPr>
                <w:rFonts w:ascii="Cambria" w:hAnsi="Cambria"/>
                <w:b/>
                <w:bCs/>
                <w:color w:val="FFFFFF" w:themeColor="background1"/>
                <w:sz w:val="20"/>
                <w:szCs w:val="20"/>
              </w:rPr>
              <w:t>:</w:t>
            </w:r>
          </w:p>
        </w:tc>
        <w:tc>
          <w:tcPr>
            <w:tcW w:w="5760" w:type="dxa"/>
            <w:vAlign w:val="center"/>
          </w:tcPr>
          <w:p w:rsidR="00223A29" w:rsidRPr="00164DC8" w:rsidRDefault="00937781" w:rsidP="008D2290">
            <w:pPr>
              <w:jc w:val="both"/>
              <w:rPr>
                <w:rFonts w:ascii="Cambria" w:hAnsi="Cambria"/>
                <w:bCs/>
                <w:sz w:val="20"/>
                <w:szCs w:val="20"/>
                <w:lang w:val="es-ES"/>
              </w:rPr>
            </w:pPr>
            <w:r w:rsidRPr="00164DC8">
              <w:rPr>
                <w:rFonts w:ascii="Cambria" w:hAnsi="Cambria"/>
                <w:bCs/>
                <w:sz w:val="20"/>
                <w:szCs w:val="20"/>
                <w:lang w:val="es-ES"/>
              </w:rPr>
              <w:t>Artículos 8</w:t>
            </w:r>
            <w:r w:rsidR="00164DC8">
              <w:rPr>
                <w:rFonts w:ascii="Cambria" w:hAnsi="Cambria"/>
                <w:bCs/>
                <w:sz w:val="20"/>
                <w:szCs w:val="20"/>
                <w:lang w:val="es-ES"/>
              </w:rPr>
              <w:t xml:space="preserve"> (garantías judiciales)</w:t>
            </w:r>
            <w:r w:rsidRPr="00164DC8">
              <w:rPr>
                <w:rFonts w:ascii="Cambria" w:hAnsi="Cambria"/>
                <w:bCs/>
                <w:sz w:val="20"/>
                <w:szCs w:val="20"/>
                <w:lang w:val="es-ES"/>
              </w:rPr>
              <w:t xml:space="preserve">, </w:t>
            </w:r>
            <w:r w:rsidR="00164DC8" w:rsidRPr="00164DC8">
              <w:rPr>
                <w:rFonts w:ascii="Cambria" w:hAnsi="Cambria"/>
                <w:bCs/>
                <w:sz w:val="20"/>
                <w:szCs w:val="20"/>
                <w:lang w:val="es-ES"/>
              </w:rPr>
              <w:t>13</w:t>
            </w:r>
            <w:r w:rsidR="00164DC8">
              <w:rPr>
                <w:rFonts w:ascii="Cambria" w:hAnsi="Cambria"/>
                <w:bCs/>
                <w:sz w:val="20"/>
                <w:szCs w:val="20"/>
                <w:lang w:val="es-ES"/>
              </w:rPr>
              <w:t xml:space="preserve"> (libertad de expresión)</w:t>
            </w:r>
            <w:r w:rsidR="00164DC8" w:rsidRPr="00164DC8">
              <w:rPr>
                <w:rFonts w:ascii="Cambria" w:hAnsi="Cambria"/>
                <w:bCs/>
                <w:sz w:val="20"/>
                <w:szCs w:val="20"/>
                <w:lang w:val="es-ES"/>
              </w:rPr>
              <w:t>, 16</w:t>
            </w:r>
            <w:r w:rsidR="00164DC8">
              <w:rPr>
                <w:rFonts w:ascii="Cambria" w:hAnsi="Cambria"/>
                <w:bCs/>
                <w:sz w:val="20"/>
                <w:szCs w:val="20"/>
                <w:lang w:val="es-ES"/>
              </w:rPr>
              <w:t xml:space="preserve"> (libertad de asociación)</w:t>
            </w:r>
            <w:r w:rsidR="00164DC8" w:rsidRPr="00164DC8">
              <w:rPr>
                <w:rFonts w:ascii="Cambria" w:hAnsi="Cambria"/>
                <w:bCs/>
                <w:sz w:val="20"/>
                <w:szCs w:val="20"/>
                <w:lang w:val="es-ES"/>
              </w:rPr>
              <w:t>,</w:t>
            </w:r>
            <w:r w:rsidR="00164DC8">
              <w:rPr>
                <w:rFonts w:ascii="Cambria" w:hAnsi="Cambria"/>
                <w:bCs/>
                <w:sz w:val="20"/>
                <w:szCs w:val="20"/>
                <w:lang w:val="es-ES"/>
              </w:rPr>
              <w:t xml:space="preserve"> 24 (igualdad ante la ley),</w:t>
            </w:r>
            <w:r w:rsidR="00164DC8" w:rsidRPr="00164DC8">
              <w:rPr>
                <w:rFonts w:ascii="Cambria" w:hAnsi="Cambria"/>
                <w:bCs/>
                <w:sz w:val="20"/>
                <w:szCs w:val="20"/>
                <w:lang w:val="es-ES"/>
              </w:rPr>
              <w:t xml:space="preserve"> 25 </w:t>
            </w:r>
            <w:r w:rsidR="00164DC8">
              <w:rPr>
                <w:rFonts w:ascii="Cambria" w:hAnsi="Cambria"/>
                <w:bCs/>
                <w:sz w:val="20"/>
                <w:szCs w:val="20"/>
                <w:lang w:val="es-ES"/>
              </w:rPr>
              <w:t xml:space="preserve">(protección judicial) </w:t>
            </w:r>
            <w:r w:rsidR="00164DC8" w:rsidRPr="00164DC8">
              <w:rPr>
                <w:rFonts w:ascii="Cambria" w:hAnsi="Cambria"/>
                <w:bCs/>
                <w:sz w:val="20"/>
                <w:szCs w:val="20"/>
                <w:lang w:val="es-ES"/>
              </w:rPr>
              <w:t>de la Co</w:t>
            </w:r>
            <w:r w:rsidR="00164DC8">
              <w:rPr>
                <w:rFonts w:ascii="Cambria" w:hAnsi="Cambria"/>
                <w:bCs/>
                <w:sz w:val="20"/>
                <w:szCs w:val="20"/>
                <w:lang w:val="es-ES"/>
              </w:rPr>
              <w:t>nvención Americana sobre Derechos Humanos</w:t>
            </w:r>
            <w:r w:rsidR="00164DC8" w:rsidRPr="00D90C0E">
              <w:rPr>
                <w:rStyle w:val="FootnoteReference"/>
                <w:rFonts w:ascii="Cambria" w:hAnsi="Cambria"/>
                <w:sz w:val="20"/>
                <w:szCs w:val="20"/>
                <w:lang w:val="es-ES"/>
              </w:rPr>
              <w:footnoteReference w:id="4"/>
            </w:r>
            <w:r w:rsidR="00164DC8">
              <w:rPr>
                <w:rFonts w:ascii="Cambria" w:hAnsi="Cambria"/>
                <w:bCs/>
                <w:sz w:val="20"/>
                <w:szCs w:val="20"/>
                <w:lang w:val="es-ES"/>
              </w:rPr>
              <w:t xml:space="preserve">, </w:t>
            </w:r>
            <w:r w:rsidR="00164DC8" w:rsidRPr="00D90C0E">
              <w:rPr>
                <w:rFonts w:ascii="Cambria" w:hAnsi="Cambria"/>
                <w:sz w:val="20"/>
                <w:szCs w:val="20"/>
                <w:lang w:val="es-ES"/>
              </w:rPr>
              <w:t>en relación con sus artículos 1.1 (obligación de respetar los derechos) y 2 (deber de adoptar disposiciones de derecho interno)</w:t>
            </w:r>
          </w:p>
        </w:tc>
      </w:tr>
    </w:tbl>
    <w:p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A6A54" w:rsidTr="004A6A54">
        <w:tc>
          <w:tcPr>
            <w:tcW w:w="3600" w:type="dxa"/>
            <w:tcBorders>
              <w:top w:val="single" w:sz="6" w:space="0" w:color="auto"/>
              <w:bottom w:val="single" w:sz="6" w:space="0" w:color="auto"/>
            </w:tcBorders>
            <w:shd w:val="clear" w:color="auto" w:fill="386294"/>
            <w:vAlign w:val="center"/>
          </w:tcPr>
          <w:p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rsidR="004C2312" w:rsidRPr="003239B8" w:rsidRDefault="00F50940" w:rsidP="002625EA">
            <w:pPr>
              <w:jc w:val="both"/>
              <w:rPr>
                <w:rFonts w:ascii="Cambria" w:hAnsi="Cambria"/>
                <w:bCs/>
                <w:sz w:val="20"/>
                <w:szCs w:val="20"/>
                <w:lang w:val="es-ES"/>
              </w:rPr>
            </w:pPr>
            <w:r>
              <w:rPr>
                <w:rFonts w:ascii="Cambria" w:hAnsi="Cambria"/>
                <w:bCs/>
                <w:sz w:val="20"/>
                <w:szCs w:val="20"/>
                <w:lang w:val="es-ES"/>
              </w:rPr>
              <w:t>26 de diciembre de 2011</w:t>
            </w:r>
          </w:p>
        </w:tc>
      </w:tr>
      <w:tr w:rsidR="00131425" w:rsidRPr="00BD452B" w:rsidTr="004A6A54">
        <w:tc>
          <w:tcPr>
            <w:tcW w:w="3600" w:type="dxa"/>
            <w:tcBorders>
              <w:top w:val="single" w:sz="6" w:space="0" w:color="auto"/>
              <w:bottom w:val="single" w:sz="6" w:space="0" w:color="auto"/>
            </w:tcBorders>
            <w:shd w:val="clear" w:color="auto" w:fill="386294"/>
            <w:vAlign w:val="center"/>
          </w:tcPr>
          <w:p w:rsidR="00131425" w:rsidRDefault="00131425"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Información adicional recibida durante la etapa de estudio:</w:t>
            </w:r>
          </w:p>
        </w:tc>
        <w:tc>
          <w:tcPr>
            <w:tcW w:w="5760" w:type="dxa"/>
            <w:vAlign w:val="center"/>
          </w:tcPr>
          <w:p w:rsidR="00131425" w:rsidRPr="003239B8" w:rsidRDefault="00F50940" w:rsidP="002625EA">
            <w:pPr>
              <w:jc w:val="both"/>
              <w:rPr>
                <w:rFonts w:ascii="Cambria" w:hAnsi="Cambria"/>
                <w:bCs/>
                <w:sz w:val="20"/>
                <w:szCs w:val="20"/>
                <w:lang w:val="es-ES"/>
              </w:rPr>
            </w:pPr>
            <w:r>
              <w:rPr>
                <w:rFonts w:ascii="Cambria" w:hAnsi="Cambria"/>
                <w:bCs/>
                <w:sz w:val="20"/>
                <w:szCs w:val="20"/>
                <w:lang w:val="es-ES"/>
              </w:rPr>
              <w:t>21 de mayo de 2012</w:t>
            </w:r>
            <w:r w:rsidR="00C430D9">
              <w:rPr>
                <w:rFonts w:ascii="Cambria" w:hAnsi="Cambria"/>
                <w:bCs/>
                <w:sz w:val="20"/>
                <w:szCs w:val="20"/>
                <w:lang w:val="es-ES"/>
              </w:rPr>
              <w:t xml:space="preserve"> y</w:t>
            </w:r>
            <w:r>
              <w:rPr>
                <w:rFonts w:ascii="Cambria" w:hAnsi="Cambria"/>
                <w:bCs/>
                <w:sz w:val="20"/>
                <w:szCs w:val="20"/>
                <w:lang w:val="es-ES"/>
              </w:rPr>
              <w:t xml:space="preserve"> 9 de noviembre de 2012</w:t>
            </w:r>
          </w:p>
        </w:tc>
      </w:tr>
      <w:tr w:rsidR="004C2312" w:rsidRPr="001A112F" w:rsidTr="004A6A54">
        <w:tc>
          <w:tcPr>
            <w:tcW w:w="3600" w:type="dxa"/>
            <w:tcBorders>
              <w:top w:val="single" w:sz="6" w:space="0" w:color="auto"/>
              <w:bottom w:val="single" w:sz="6" w:space="0" w:color="auto"/>
            </w:tcBorders>
            <w:shd w:val="clear" w:color="auto" w:fill="386294"/>
            <w:vAlign w:val="center"/>
          </w:tcPr>
          <w:p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760" w:type="dxa"/>
            <w:vAlign w:val="center"/>
          </w:tcPr>
          <w:p w:rsidR="004C2312" w:rsidRPr="003239B8" w:rsidRDefault="00F50940" w:rsidP="008D2290">
            <w:pPr>
              <w:jc w:val="both"/>
              <w:rPr>
                <w:rFonts w:ascii="Cambria" w:hAnsi="Cambria"/>
                <w:bCs/>
                <w:sz w:val="20"/>
                <w:szCs w:val="20"/>
                <w:lang w:val="es-ES"/>
              </w:rPr>
            </w:pPr>
            <w:r>
              <w:rPr>
                <w:rFonts w:ascii="Cambria" w:hAnsi="Cambria"/>
                <w:bCs/>
                <w:sz w:val="20"/>
                <w:szCs w:val="20"/>
                <w:lang w:val="es-ES"/>
              </w:rPr>
              <w:t>13 de agosto de 2018</w:t>
            </w:r>
          </w:p>
        </w:tc>
      </w:tr>
      <w:tr w:rsidR="004C2312" w:rsidRPr="004A6A54" w:rsidTr="004A6A54">
        <w:tc>
          <w:tcPr>
            <w:tcW w:w="3600" w:type="dxa"/>
            <w:tcBorders>
              <w:top w:val="single" w:sz="6" w:space="0" w:color="auto"/>
              <w:bottom w:val="single" w:sz="6" w:space="0" w:color="auto"/>
            </w:tcBorders>
            <w:shd w:val="clear" w:color="auto" w:fill="386294"/>
            <w:vAlign w:val="center"/>
          </w:tcPr>
          <w:p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760" w:type="dxa"/>
            <w:vAlign w:val="center"/>
          </w:tcPr>
          <w:p w:rsidR="004C2312" w:rsidRPr="003239B8" w:rsidRDefault="00F50940" w:rsidP="008D2290">
            <w:pPr>
              <w:jc w:val="both"/>
              <w:rPr>
                <w:rFonts w:ascii="Cambria" w:hAnsi="Cambria"/>
                <w:bCs/>
                <w:sz w:val="20"/>
                <w:szCs w:val="20"/>
                <w:lang w:val="es-ES"/>
              </w:rPr>
            </w:pPr>
            <w:r>
              <w:rPr>
                <w:rFonts w:ascii="Cambria" w:hAnsi="Cambria"/>
                <w:bCs/>
                <w:sz w:val="20"/>
                <w:szCs w:val="20"/>
                <w:lang w:val="es-ES"/>
              </w:rPr>
              <w:t>19 de diciembre de 2018</w:t>
            </w:r>
          </w:p>
        </w:tc>
      </w:tr>
      <w:tr w:rsidR="004C2312" w:rsidRPr="001A112F" w:rsidTr="004A6A54">
        <w:tc>
          <w:tcPr>
            <w:tcW w:w="3600" w:type="dxa"/>
            <w:tcBorders>
              <w:top w:val="single" w:sz="6" w:space="0" w:color="auto"/>
              <w:bottom w:val="single" w:sz="6" w:space="0" w:color="auto"/>
            </w:tcBorders>
            <w:shd w:val="clear" w:color="auto" w:fill="386294"/>
            <w:vAlign w:val="center"/>
          </w:tcPr>
          <w:p w:rsidR="004C2312" w:rsidRPr="003239B8" w:rsidRDefault="008E3BFE" w:rsidP="008E3BF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p>
        </w:tc>
        <w:tc>
          <w:tcPr>
            <w:tcW w:w="5760" w:type="dxa"/>
            <w:vAlign w:val="center"/>
          </w:tcPr>
          <w:p w:rsidR="004C2312" w:rsidRPr="003239B8" w:rsidRDefault="00F50940" w:rsidP="008D2290">
            <w:pPr>
              <w:jc w:val="both"/>
              <w:rPr>
                <w:rFonts w:ascii="Cambria" w:hAnsi="Cambria"/>
                <w:bCs/>
                <w:sz w:val="20"/>
                <w:szCs w:val="20"/>
                <w:lang w:val="es-ES"/>
              </w:rPr>
            </w:pPr>
            <w:r>
              <w:rPr>
                <w:rFonts w:ascii="Cambria" w:hAnsi="Cambria"/>
                <w:bCs/>
                <w:sz w:val="20"/>
                <w:szCs w:val="20"/>
                <w:lang w:val="es-ES"/>
              </w:rPr>
              <w:t>16 de abril de 2019</w:t>
            </w:r>
          </w:p>
        </w:tc>
      </w:tr>
    </w:tbl>
    <w:p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40F17" w:rsidTr="004A6A54">
        <w:trPr>
          <w:cantSplit/>
        </w:trPr>
        <w:tc>
          <w:tcPr>
            <w:tcW w:w="3600" w:type="dxa"/>
            <w:tcBorders>
              <w:top w:val="single" w:sz="4" w:space="0" w:color="auto"/>
              <w:bottom w:val="single" w:sz="6" w:space="0" w:color="auto"/>
            </w:tcBorders>
            <w:shd w:val="clear" w:color="auto" w:fill="386294"/>
            <w:vAlign w:val="center"/>
          </w:tcPr>
          <w:p w:rsidR="003239B8" w:rsidRPr="00B3745F" w:rsidRDefault="003239B8" w:rsidP="008D2290">
            <w:pPr>
              <w:jc w:val="center"/>
              <w:rPr>
                <w:rFonts w:ascii="Cambria" w:hAnsi="Cambria"/>
                <w:b/>
                <w:bCs/>
                <w:i/>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personae:</w:t>
            </w:r>
          </w:p>
        </w:tc>
        <w:tc>
          <w:tcPr>
            <w:tcW w:w="5760" w:type="dxa"/>
            <w:vAlign w:val="center"/>
          </w:tcPr>
          <w:p w:rsidR="003239B8" w:rsidRPr="00B3745F" w:rsidRDefault="004214B9" w:rsidP="008D2290">
            <w:pPr>
              <w:rPr>
                <w:rFonts w:ascii="Cambria" w:hAnsi="Cambria"/>
                <w:bCs/>
                <w:sz w:val="20"/>
                <w:szCs w:val="20"/>
              </w:rPr>
            </w:pPr>
            <w:r>
              <w:rPr>
                <w:rFonts w:ascii="Cambria" w:hAnsi="Cambria"/>
                <w:bCs/>
                <w:sz w:val="20"/>
                <w:szCs w:val="20"/>
              </w:rPr>
              <w:t>No</w:t>
            </w:r>
          </w:p>
        </w:tc>
      </w:tr>
      <w:tr w:rsidR="003239B8" w:rsidRPr="00540F17" w:rsidTr="004A6A54">
        <w:trPr>
          <w:cantSplit/>
        </w:trPr>
        <w:tc>
          <w:tcPr>
            <w:tcW w:w="3600" w:type="dxa"/>
            <w:tcBorders>
              <w:top w:val="single" w:sz="6" w:space="0" w:color="auto"/>
              <w:bottom w:val="single" w:sz="6" w:space="0" w:color="auto"/>
            </w:tcBorders>
            <w:shd w:val="clear" w:color="auto" w:fill="386294"/>
            <w:vAlign w:val="center"/>
          </w:tcPr>
          <w:p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loci</w:t>
            </w:r>
            <w:r w:rsidRPr="00B3745F">
              <w:rPr>
                <w:rFonts w:ascii="Cambria" w:hAnsi="Cambria"/>
                <w:b/>
                <w:bCs/>
                <w:color w:val="FFFFFF" w:themeColor="background1"/>
                <w:sz w:val="20"/>
                <w:szCs w:val="20"/>
              </w:rPr>
              <w:t>:</w:t>
            </w:r>
          </w:p>
        </w:tc>
        <w:tc>
          <w:tcPr>
            <w:tcW w:w="5760" w:type="dxa"/>
            <w:vAlign w:val="center"/>
          </w:tcPr>
          <w:p w:rsidR="003239B8" w:rsidRPr="00B3745F" w:rsidRDefault="00AE2812" w:rsidP="008D2290">
            <w:pPr>
              <w:rPr>
                <w:rFonts w:ascii="Cambria" w:hAnsi="Cambria"/>
                <w:bCs/>
                <w:sz w:val="20"/>
                <w:szCs w:val="20"/>
              </w:rPr>
            </w:pPr>
            <w:r>
              <w:rPr>
                <w:rFonts w:ascii="Cambria" w:hAnsi="Cambria"/>
                <w:bCs/>
                <w:sz w:val="20"/>
                <w:szCs w:val="20"/>
              </w:rPr>
              <w:t>Sí</w:t>
            </w:r>
          </w:p>
        </w:tc>
      </w:tr>
      <w:tr w:rsidR="003239B8" w:rsidRPr="00540F17" w:rsidTr="004A6A54">
        <w:trPr>
          <w:cantSplit/>
        </w:trPr>
        <w:tc>
          <w:tcPr>
            <w:tcW w:w="3600" w:type="dxa"/>
            <w:tcBorders>
              <w:top w:val="single" w:sz="6" w:space="0" w:color="auto"/>
              <w:bottom w:val="single" w:sz="6" w:space="0" w:color="auto"/>
            </w:tcBorders>
            <w:shd w:val="clear" w:color="auto" w:fill="386294"/>
            <w:vAlign w:val="center"/>
          </w:tcPr>
          <w:p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temporis</w:t>
            </w:r>
            <w:r w:rsidRPr="00B3745F">
              <w:rPr>
                <w:rFonts w:ascii="Cambria" w:hAnsi="Cambria"/>
                <w:b/>
                <w:bCs/>
                <w:color w:val="FFFFFF" w:themeColor="background1"/>
                <w:sz w:val="20"/>
                <w:szCs w:val="20"/>
              </w:rPr>
              <w:t>:</w:t>
            </w:r>
          </w:p>
        </w:tc>
        <w:tc>
          <w:tcPr>
            <w:tcW w:w="5760" w:type="dxa"/>
            <w:vAlign w:val="center"/>
          </w:tcPr>
          <w:p w:rsidR="003239B8" w:rsidRPr="00B3745F" w:rsidRDefault="00AE2812" w:rsidP="008D2290">
            <w:pPr>
              <w:rPr>
                <w:rFonts w:ascii="Cambria" w:hAnsi="Cambria"/>
                <w:bCs/>
                <w:sz w:val="20"/>
                <w:szCs w:val="20"/>
              </w:rPr>
            </w:pPr>
            <w:r>
              <w:rPr>
                <w:rFonts w:ascii="Cambria" w:hAnsi="Cambria"/>
                <w:bCs/>
                <w:sz w:val="20"/>
                <w:szCs w:val="20"/>
              </w:rPr>
              <w:t>Sí</w:t>
            </w:r>
          </w:p>
        </w:tc>
      </w:tr>
      <w:tr w:rsidR="003239B8" w:rsidRPr="00BD452B" w:rsidTr="004A6A54">
        <w:trPr>
          <w:cantSplit/>
        </w:trPr>
        <w:tc>
          <w:tcPr>
            <w:tcW w:w="3600" w:type="dxa"/>
            <w:tcBorders>
              <w:top w:val="single" w:sz="6" w:space="0" w:color="auto"/>
              <w:bottom w:val="single" w:sz="6" w:space="0" w:color="auto"/>
            </w:tcBorders>
            <w:shd w:val="clear" w:color="auto" w:fill="386294"/>
            <w:vAlign w:val="center"/>
          </w:tcPr>
          <w:p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materia</w:t>
            </w:r>
            <w:r w:rsidR="00EE00E9" w:rsidRPr="00B3745F">
              <w:rPr>
                <w:rFonts w:ascii="Cambria" w:hAnsi="Cambria"/>
                <w:b/>
                <w:bCs/>
                <w:i/>
                <w:color w:val="FFFFFF" w:themeColor="background1"/>
                <w:sz w:val="20"/>
                <w:szCs w:val="20"/>
              </w:rPr>
              <w:t>e</w:t>
            </w:r>
            <w:r w:rsidRPr="00B3745F">
              <w:rPr>
                <w:rFonts w:ascii="Cambria" w:hAnsi="Cambria"/>
                <w:b/>
                <w:bCs/>
                <w:color w:val="FFFFFF" w:themeColor="background1"/>
                <w:sz w:val="20"/>
                <w:szCs w:val="20"/>
              </w:rPr>
              <w:t>:</w:t>
            </w:r>
          </w:p>
        </w:tc>
        <w:tc>
          <w:tcPr>
            <w:tcW w:w="5760" w:type="dxa"/>
            <w:vAlign w:val="center"/>
          </w:tcPr>
          <w:p w:rsidR="003239B8" w:rsidRPr="00B3745F" w:rsidRDefault="00AE2812" w:rsidP="008D2290">
            <w:pPr>
              <w:jc w:val="both"/>
              <w:rPr>
                <w:rFonts w:ascii="Cambria" w:hAnsi="Cambria"/>
                <w:bCs/>
                <w:sz w:val="20"/>
                <w:szCs w:val="20"/>
                <w:lang w:val="es-ES"/>
              </w:rPr>
            </w:pPr>
            <w:r w:rsidRPr="00D90C0E">
              <w:rPr>
                <w:rFonts w:ascii="Cambria" w:hAnsi="Cambria"/>
                <w:bCs/>
                <w:sz w:val="20"/>
                <w:szCs w:val="20"/>
                <w:lang w:val="es-ES"/>
              </w:rPr>
              <w:t>Sí, Convención Americana (depósito del instrumento de ratificación realizado el 24 de marzo de 1981</w:t>
            </w:r>
            <w:r>
              <w:rPr>
                <w:rFonts w:ascii="Cambria" w:hAnsi="Cambria"/>
                <w:bCs/>
                <w:sz w:val="20"/>
                <w:szCs w:val="20"/>
                <w:lang w:val="es-ES"/>
              </w:rPr>
              <w:t>)</w:t>
            </w:r>
          </w:p>
        </w:tc>
      </w:tr>
    </w:tbl>
    <w:p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5D38F9">
        <w:rPr>
          <w:rFonts w:asciiTheme="majorHAnsi" w:hAnsiTheme="majorHAnsi"/>
          <w:b/>
          <w:bCs/>
          <w:sz w:val="20"/>
          <w:szCs w:val="20"/>
          <w:lang w:val="es-ES"/>
        </w:rPr>
        <w:t>,</w:t>
      </w:r>
      <w:r w:rsidRPr="003239B8">
        <w:rPr>
          <w:rFonts w:asciiTheme="majorHAnsi" w:hAnsiTheme="majorHAnsi"/>
          <w:b/>
          <w:bCs/>
          <w:sz w:val="20"/>
          <w:szCs w:val="20"/>
          <w:lang w:val="es-ES"/>
        </w:rPr>
        <w:t xml:space="preserve"> CARACTERIZACIÓN,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7"/>
        <w:gridCol w:w="5675"/>
      </w:tblGrid>
      <w:tr w:rsidR="00EE00E9" w:rsidRPr="001A112F" w:rsidTr="004A6A54">
        <w:trPr>
          <w:cantSplit/>
        </w:trPr>
        <w:tc>
          <w:tcPr>
            <w:tcW w:w="3600" w:type="dxa"/>
            <w:tcBorders>
              <w:top w:val="single" w:sz="4" w:space="0" w:color="auto"/>
              <w:bottom w:val="single" w:sz="6" w:space="0" w:color="auto"/>
            </w:tcBorders>
            <w:shd w:val="clear" w:color="auto" w:fill="386294"/>
            <w:vAlign w:val="center"/>
          </w:tcPr>
          <w:p w:rsidR="00EE00E9" w:rsidRPr="00DC24E3" w:rsidRDefault="00EE00E9"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60" w:type="dxa"/>
            <w:vAlign w:val="center"/>
          </w:tcPr>
          <w:p w:rsidR="00EE00E9" w:rsidRPr="00DC24E3" w:rsidRDefault="00C24345" w:rsidP="008D2290">
            <w:pPr>
              <w:jc w:val="both"/>
              <w:rPr>
                <w:rFonts w:ascii="Cambria" w:hAnsi="Cambria"/>
                <w:bCs/>
                <w:sz w:val="20"/>
                <w:szCs w:val="20"/>
                <w:lang w:val="es-ES"/>
              </w:rPr>
            </w:pPr>
            <w:r>
              <w:rPr>
                <w:rFonts w:ascii="Cambria" w:hAnsi="Cambria"/>
                <w:bCs/>
                <w:sz w:val="20"/>
                <w:szCs w:val="20"/>
                <w:lang w:val="es-ES"/>
              </w:rPr>
              <w:t>No aplica</w:t>
            </w:r>
          </w:p>
        </w:tc>
      </w:tr>
      <w:tr w:rsidR="003239B8" w:rsidRPr="00DC7AD4" w:rsidTr="004A6A54">
        <w:trPr>
          <w:cantSplit/>
        </w:trPr>
        <w:tc>
          <w:tcPr>
            <w:tcW w:w="3600" w:type="dxa"/>
            <w:tcBorders>
              <w:top w:val="single" w:sz="4" w:space="0" w:color="auto"/>
              <w:bottom w:val="single" w:sz="6" w:space="0" w:color="auto"/>
            </w:tcBorders>
            <w:shd w:val="clear" w:color="auto" w:fill="386294"/>
            <w:vAlign w:val="center"/>
          </w:tcPr>
          <w:p w:rsidR="003239B8" w:rsidRPr="00DC24E3" w:rsidRDefault="003239B8" w:rsidP="008D2290">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Derechos declarados admisibles</w:t>
            </w:r>
            <w:r w:rsidRPr="00DC24E3">
              <w:rPr>
                <w:rFonts w:ascii="Cambria" w:hAnsi="Cambria"/>
                <w:b/>
                <w:bCs/>
                <w:i/>
                <w:color w:val="FFFFFF" w:themeColor="background1"/>
                <w:sz w:val="20"/>
                <w:szCs w:val="20"/>
              </w:rPr>
              <w:t>:</w:t>
            </w:r>
          </w:p>
        </w:tc>
        <w:tc>
          <w:tcPr>
            <w:tcW w:w="5760" w:type="dxa"/>
            <w:vAlign w:val="center"/>
          </w:tcPr>
          <w:p w:rsidR="003239B8" w:rsidRPr="006B75C1" w:rsidRDefault="00C24345" w:rsidP="008D2290">
            <w:pPr>
              <w:jc w:val="both"/>
              <w:rPr>
                <w:rFonts w:ascii="Cambria" w:hAnsi="Cambria"/>
                <w:bCs/>
                <w:sz w:val="20"/>
                <w:szCs w:val="20"/>
                <w:lang w:val="es-ES"/>
              </w:rPr>
            </w:pPr>
            <w:r>
              <w:rPr>
                <w:rFonts w:ascii="Cambria" w:hAnsi="Cambria"/>
                <w:bCs/>
                <w:sz w:val="20"/>
                <w:szCs w:val="20"/>
                <w:lang w:val="es-ES"/>
              </w:rPr>
              <w:t>No aplica</w:t>
            </w:r>
          </w:p>
        </w:tc>
      </w:tr>
      <w:tr w:rsidR="003239B8" w:rsidRPr="00DC7AD4" w:rsidTr="004A6A54">
        <w:trPr>
          <w:cantSplit/>
        </w:trPr>
        <w:tc>
          <w:tcPr>
            <w:tcW w:w="3600" w:type="dxa"/>
            <w:tcBorders>
              <w:top w:val="single" w:sz="6" w:space="0" w:color="auto"/>
              <w:bottom w:val="single" w:sz="6" w:space="0" w:color="auto"/>
            </w:tcBorders>
            <w:shd w:val="clear" w:color="auto" w:fill="386294"/>
            <w:vAlign w:val="center"/>
          </w:tcPr>
          <w:p w:rsidR="003239B8" w:rsidRPr="00DC24E3" w:rsidRDefault="003239B8"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60" w:type="dxa"/>
            <w:vAlign w:val="center"/>
          </w:tcPr>
          <w:p w:rsidR="003239B8" w:rsidRPr="00DC24E3" w:rsidRDefault="00C24345" w:rsidP="008D2290">
            <w:pPr>
              <w:rPr>
                <w:rFonts w:ascii="Cambria" w:hAnsi="Cambria"/>
                <w:bCs/>
                <w:sz w:val="20"/>
                <w:szCs w:val="20"/>
                <w:lang w:val="es-ES"/>
              </w:rPr>
            </w:pPr>
            <w:r>
              <w:rPr>
                <w:rFonts w:ascii="Cambria" w:hAnsi="Cambria"/>
                <w:bCs/>
                <w:sz w:val="20"/>
                <w:szCs w:val="20"/>
                <w:lang w:val="es-ES"/>
              </w:rPr>
              <w:t>No aplica</w:t>
            </w:r>
            <w:r w:rsidR="00DD7444">
              <w:rPr>
                <w:rFonts w:ascii="Cambria" w:hAnsi="Cambria"/>
                <w:bCs/>
                <w:sz w:val="20"/>
                <w:szCs w:val="20"/>
                <w:lang w:val="es-ES"/>
              </w:rPr>
              <w:t xml:space="preserve"> </w:t>
            </w:r>
          </w:p>
        </w:tc>
      </w:tr>
      <w:tr w:rsidR="003239B8" w:rsidRPr="00C24345" w:rsidTr="004A6A54">
        <w:trPr>
          <w:cantSplit/>
        </w:trPr>
        <w:tc>
          <w:tcPr>
            <w:tcW w:w="3600" w:type="dxa"/>
            <w:tcBorders>
              <w:top w:val="single" w:sz="6" w:space="0" w:color="auto"/>
              <w:bottom w:val="single" w:sz="6" w:space="0" w:color="auto"/>
            </w:tcBorders>
            <w:shd w:val="clear" w:color="auto" w:fill="386294"/>
            <w:vAlign w:val="center"/>
          </w:tcPr>
          <w:p w:rsidR="003239B8" w:rsidRPr="00DC24E3" w:rsidRDefault="003239B8" w:rsidP="008D2290">
            <w:pPr>
              <w:jc w:val="center"/>
              <w:rPr>
                <w:rFonts w:ascii="Cambria" w:hAnsi="Cambria"/>
                <w:b/>
                <w:bCs/>
                <w:color w:val="FFFFFF" w:themeColor="background1"/>
                <w:sz w:val="20"/>
                <w:szCs w:val="20"/>
              </w:rPr>
            </w:pPr>
            <w:r w:rsidRPr="00DC24E3">
              <w:rPr>
                <w:rFonts w:ascii="Cambria" w:hAnsi="Cambria"/>
                <w:b/>
                <w:bCs/>
                <w:color w:val="FFFFFF" w:themeColor="background1"/>
                <w:sz w:val="20"/>
                <w:szCs w:val="20"/>
              </w:rPr>
              <w:t>Presentación dentro de plazo:</w:t>
            </w:r>
          </w:p>
        </w:tc>
        <w:tc>
          <w:tcPr>
            <w:tcW w:w="5760" w:type="dxa"/>
            <w:vAlign w:val="center"/>
          </w:tcPr>
          <w:p w:rsidR="003239B8" w:rsidRPr="00DD7444" w:rsidRDefault="00C24345" w:rsidP="008D2290">
            <w:pPr>
              <w:rPr>
                <w:rFonts w:ascii="Cambria" w:hAnsi="Cambria"/>
                <w:bCs/>
                <w:sz w:val="20"/>
                <w:szCs w:val="20"/>
                <w:lang w:val="es-ES"/>
              </w:rPr>
            </w:pPr>
            <w:r>
              <w:rPr>
                <w:rFonts w:ascii="Cambria" w:hAnsi="Cambria"/>
                <w:bCs/>
                <w:sz w:val="20"/>
                <w:szCs w:val="20"/>
                <w:lang w:val="es-ES"/>
              </w:rPr>
              <w:t>No aplica</w:t>
            </w:r>
            <w:r w:rsidR="00DD7444" w:rsidRPr="00DD7444">
              <w:rPr>
                <w:rFonts w:ascii="Cambria" w:hAnsi="Cambria"/>
                <w:bCs/>
                <w:sz w:val="20"/>
                <w:szCs w:val="20"/>
                <w:lang w:val="es-ES"/>
              </w:rPr>
              <w:t xml:space="preserve"> </w:t>
            </w:r>
          </w:p>
        </w:tc>
      </w:tr>
    </w:tbl>
    <w:p w:rsidR="003239B8" w:rsidRPr="00B529C0" w:rsidRDefault="00223A29" w:rsidP="00DC7AD4">
      <w:pPr>
        <w:spacing w:before="240" w:after="240"/>
        <w:ind w:firstLine="720"/>
        <w:jc w:val="both"/>
        <w:rPr>
          <w:rFonts w:asciiTheme="majorHAnsi" w:hAnsiTheme="majorHAnsi"/>
          <w:b/>
          <w:sz w:val="20"/>
          <w:szCs w:val="20"/>
          <w:lang w:val="es-ES_tradnl"/>
        </w:rPr>
      </w:pPr>
      <w:r w:rsidRPr="00B529C0">
        <w:rPr>
          <w:rFonts w:asciiTheme="majorHAnsi" w:hAnsiTheme="majorHAnsi"/>
          <w:b/>
          <w:sz w:val="20"/>
          <w:szCs w:val="20"/>
          <w:lang w:val="es-ES_tradnl"/>
        </w:rPr>
        <w:t xml:space="preserve">V. </w:t>
      </w:r>
      <w:r w:rsidRPr="00B529C0">
        <w:rPr>
          <w:rFonts w:asciiTheme="majorHAnsi" w:hAnsiTheme="majorHAnsi"/>
          <w:b/>
          <w:sz w:val="20"/>
          <w:szCs w:val="20"/>
          <w:lang w:val="es-ES_tradnl"/>
        </w:rPr>
        <w:tab/>
      </w:r>
      <w:r w:rsidR="003239B8" w:rsidRPr="00B529C0">
        <w:rPr>
          <w:rFonts w:asciiTheme="majorHAnsi" w:hAnsiTheme="majorHAnsi"/>
          <w:b/>
          <w:sz w:val="20"/>
          <w:szCs w:val="20"/>
          <w:lang w:val="es-ES_tradnl"/>
        </w:rPr>
        <w:t xml:space="preserve">HECHOS ALEGADOS </w:t>
      </w:r>
    </w:p>
    <w:p w:rsidR="00CA0841" w:rsidRPr="00B529C0" w:rsidRDefault="00E6718E" w:rsidP="00CA084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B529C0">
        <w:rPr>
          <w:rFonts w:ascii="Cambria" w:hAnsi="Cambria"/>
          <w:sz w:val="20"/>
          <w:szCs w:val="20"/>
          <w:lang w:val="es-ES_tradnl"/>
        </w:rPr>
        <w:t xml:space="preserve">La parte peticionaria denuncia que </w:t>
      </w:r>
      <w:r w:rsidR="00426481" w:rsidRPr="00B529C0">
        <w:rPr>
          <w:rFonts w:ascii="Cambria" w:hAnsi="Cambria"/>
          <w:sz w:val="20"/>
          <w:szCs w:val="20"/>
          <w:lang w:val="es-ES_tradnl"/>
        </w:rPr>
        <w:t xml:space="preserve">el Estado violó el derecho a la libertad de expresión de las presuntas víctimas al reformar el artículo 41 de su Constitución Política, pues tal modificación consolidó una </w:t>
      </w:r>
      <w:r w:rsidR="00426481" w:rsidRPr="00B529C0">
        <w:rPr>
          <w:rFonts w:ascii="Cambria" w:hAnsi="Cambria"/>
          <w:sz w:val="20"/>
          <w:szCs w:val="20"/>
          <w:lang w:val="es-ES_tradnl"/>
        </w:rPr>
        <w:lastRenderedPageBreak/>
        <w:t>norma de naturaleza auto</w:t>
      </w:r>
      <w:r w:rsidR="00B529C0">
        <w:rPr>
          <w:rFonts w:ascii="Cambria" w:hAnsi="Cambria"/>
          <w:sz w:val="20"/>
          <w:szCs w:val="20"/>
          <w:lang w:val="es-ES_tradnl"/>
        </w:rPr>
        <w:t>-</w:t>
      </w:r>
      <w:r w:rsidR="00426481" w:rsidRPr="00B529C0">
        <w:rPr>
          <w:rFonts w:ascii="Cambria" w:hAnsi="Cambria"/>
          <w:sz w:val="20"/>
          <w:szCs w:val="20"/>
          <w:lang w:val="es-ES_tradnl"/>
        </w:rPr>
        <w:t xml:space="preserve">aplicativa que </w:t>
      </w:r>
      <w:r w:rsidR="00B529C0" w:rsidRPr="00B529C0">
        <w:rPr>
          <w:rFonts w:ascii="Cambria" w:hAnsi="Cambria"/>
          <w:sz w:val="20"/>
          <w:szCs w:val="20"/>
          <w:lang w:val="es-ES_tradnl"/>
        </w:rPr>
        <w:t>prohíbe</w:t>
      </w:r>
      <w:r w:rsidR="00426481" w:rsidRPr="00B529C0">
        <w:rPr>
          <w:rFonts w:ascii="Cambria" w:hAnsi="Cambria"/>
          <w:sz w:val="20"/>
          <w:szCs w:val="20"/>
          <w:lang w:val="es-ES_tradnl"/>
        </w:rPr>
        <w:t xml:space="preserve"> que personas físicas o morales contrat</w:t>
      </w:r>
      <w:r w:rsidR="00320E73" w:rsidRPr="00B529C0">
        <w:rPr>
          <w:rFonts w:ascii="Cambria" w:hAnsi="Cambria"/>
          <w:sz w:val="20"/>
          <w:szCs w:val="20"/>
          <w:lang w:val="es-ES_tradnl"/>
        </w:rPr>
        <w:t>en</w:t>
      </w:r>
      <w:r w:rsidR="00426481" w:rsidRPr="00B529C0">
        <w:rPr>
          <w:rFonts w:ascii="Cambria" w:hAnsi="Cambria"/>
          <w:sz w:val="20"/>
          <w:szCs w:val="20"/>
          <w:lang w:val="es-ES_tradnl"/>
        </w:rPr>
        <w:t xml:space="preserve"> propaganda política en medios de comunicación que influya en las preferencias electorales de</w:t>
      </w:r>
      <w:r w:rsidR="00320E73" w:rsidRPr="00B529C0">
        <w:rPr>
          <w:rFonts w:ascii="Cambria" w:hAnsi="Cambria"/>
          <w:sz w:val="20"/>
          <w:szCs w:val="20"/>
          <w:lang w:val="es-ES_tradnl"/>
        </w:rPr>
        <w:t xml:space="preserve"> </w:t>
      </w:r>
      <w:r w:rsidR="00426481" w:rsidRPr="00B529C0">
        <w:rPr>
          <w:rFonts w:ascii="Cambria" w:hAnsi="Cambria"/>
          <w:sz w:val="20"/>
          <w:szCs w:val="20"/>
          <w:lang w:val="es-ES_tradnl"/>
        </w:rPr>
        <w:t>los ciudadanos.</w:t>
      </w:r>
    </w:p>
    <w:p w:rsidR="00BF5BFF" w:rsidRPr="00B529C0" w:rsidRDefault="00426481" w:rsidP="00CA084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B529C0">
        <w:rPr>
          <w:rFonts w:ascii="Cambria" w:hAnsi="Cambria"/>
          <w:sz w:val="20"/>
          <w:szCs w:val="20"/>
          <w:lang w:val="es-ES_tradnl"/>
        </w:rPr>
        <w:t xml:space="preserve">Explica que </w:t>
      </w:r>
      <w:r w:rsidR="00956993" w:rsidRPr="00B529C0">
        <w:rPr>
          <w:rFonts w:ascii="Cambria" w:hAnsi="Cambria"/>
          <w:sz w:val="20"/>
          <w:szCs w:val="20"/>
          <w:lang w:val="es-ES_tradnl"/>
        </w:rPr>
        <w:t>el 14 de noviembre de 2007 entró en vigor la reforma del</w:t>
      </w:r>
      <w:r w:rsidR="00CA0841" w:rsidRPr="00B529C0">
        <w:rPr>
          <w:rFonts w:ascii="Cambria" w:hAnsi="Cambria"/>
          <w:sz w:val="20"/>
          <w:szCs w:val="20"/>
          <w:lang w:val="es-ES_tradnl"/>
        </w:rPr>
        <w:t xml:space="preserve"> artículo 41 base III apartado A </w:t>
      </w:r>
      <w:r w:rsidR="00956993" w:rsidRPr="00B529C0">
        <w:rPr>
          <w:rFonts w:ascii="Cambria" w:hAnsi="Cambria"/>
          <w:sz w:val="20"/>
          <w:szCs w:val="20"/>
          <w:lang w:val="es-ES_tradnl"/>
        </w:rPr>
        <w:t>de la Constitución Política mexicana, que establece lo siguiente: “</w:t>
      </w:r>
      <w:r w:rsidR="00C430D9" w:rsidRPr="00B529C0">
        <w:rPr>
          <w:rFonts w:ascii="Cambria" w:hAnsi="Cambria"/>
          <w:i/>
          <w:sz w:val="20"/>
          <w:szCs w:val="20"/>
          <w:lang w:val="es-ES_tradnl"/>
        </w:rPr>
        <w:t>[n]</w:t>
      </w:r>
      <w:r w:rsidR="00BF5BFF" w:rsidRPr="00B529C0">
        <w:rPr>
          <w:rFonts w:ascii="Cambria" w:hAnsi="Cambria"/>
          <w:i/>
          <w:sz w:val="20"/>
          <w:szCs w:val="20"/>
          <w:lang w:val="es-ES_tradnl"/>
        </w:rPr>
        <w:t>inguna otra persona física o moral, sea a título propio o por cuenta de terceros, podrá contratar propaganda en radio y televisión dirigida a influir en las preferencias electorales de los ciudadanos, ni a favor o en contra de partidos políticos o de candidatos a cargos de elección popular. Queda prohibida la transmisión en territorio nacional de este tipo de mensajes contratados en el extranjero</w:t>
      </w:r>
      <w:r w:rsidR="00956993" w:rsidRPr="00B529C0">
        <w:rPr>
          <w:rFonts w:ascii="Cambria" w:hAnsi="Cambria"/>
          <w:sz w:val="20"/>
          <w:szCs w:val="20"/>
          <w:lang w:val="es-ES_tradnl"/>
        </w:rPr>
        <w:t>”</w:t>
      </w:r>
      <w:r w:rsidR="00BF5BFF" w:rsidRPr="00B529C0">
        <w:rPr>
          <w:rFonts w:ascii="Cambria" w:hAnsi="Cambria"/>
          <w:sz w:val="20"/>
          <w:szCs w:val="20"/>
          <w:lang w:val="es-ES_tradnl"/>
        </w:rPr>
        <w:t>.</w:t>
      </w:r>
    </w:p>
    <w:p w:rsidR="0086715C" w:rsidRPr="00B529C0" w:rsidRDefault="00283D74" w:rsidP="0086715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B529C0">
        <w:rPr>
          <w:rFonts w:ascii="Cambria" w:hAnsi="Cambria"/>
          <w:sz w:val="20"/>
          <w:szCs w:val="20"/>
          <w:lang w:val="es-ES_tradnl"/>
        </w:rPr>
        <w:t>Indica</w:t>
      </w:r>
      <w:r w:rsidR="00BF5BFF" w:rsidRPr="00B529C0">
        <w:rPr>
          <w:rFonts w:ascii="Cambria" w:hAnsi="Cambria"/>
          <w:sz w:val="20"/>
          <w:szCs w:val="20"/>
          <w:lang w:val="es-ES_tradnl"/>
        </w:rPr>
        <w:t xml:space="preserve"> que el 21 de diciembre de 2007 presentaron una demanda de amparo, alegando que la citada reforma </w:t>
      </w:r>
      <w:r w:rsidR="00320E73" w:rsidRPr="00B529C0">
        <w:rPr>
          <w:rFonts w:ascii="Cambria" w:hAnsi="Cambria"/>
          <w:sz w:val="20"/>
          <w:szCs w:val="20"/>
          <w:lang w:val="es-ES_tradnl"/>
        </w:rPr>
        <w:t>constitucional</w:t>
      </w:r>
      <w:r w:rsidR="00BF5BFF" w:rsidRPr="00B529C0">
        <w:rPr>
          <w:rFonts w:ascii="Cambria" w:hAnsi="Cambria"/>
          <w:sz w:val="20"/>
          <w:szCs w:val="20"/>
          <w:lang w:val="es-ES_tradnl"/>
        </w:rPr>
        <w:t xml:space="preserve"> constitu</w:t>
      </w:r>
      <w:r w:rsidR="00320E73" w:rsidRPr="00B529C0">
        <w:rPr>
          <w:rFonts w:ascii="Cambria" w:hAnsi="Cambria"/>
          <w:sz w:val="20"/>
          <w:szCs w:val="20"/>
          <w:lang w:val="es-ES_tradnl"/>
        </w:rPr>
        <w:t>ye</w:t>
      </w:r>
      <w:r w:rsidR="00BF5BFF" w:rsidRPr="00B529C0">
        <w:rPr>
          <w:rFonts w:ascii="Cambria" w:hAnsi="Cambria"/>
          <w:sz w:val="20"/>
          <w:szCs w:val="20"/>
          <w:lang w:val="es-ES_tradnl"/>
        </w:rPr>
        <w:t xml:space="preserve"> un acto regresivo en perjuicio de los derechos a la libertad de expresión, igualdad y libertad de asociación. Señala que el 27 de diciembre de 2007 el Juzgado Quinto de Distrito en Materia Administrativa en el Distrito Federal declaró improcedente la demanda, argumentando que no procede recurso alguno contra reformas a la Constitución.</w:t>
      </w:r>
      <w:r w:rsidR="0086715C" w:rsidRPr="00B529C0">
        <w:rPr>
          <w:rFonts w:ascii="Cambria" w:hAnsi="Cambria"/>
          <w:sz w:val="20"/>
          <w:szCs w:val="20"/>
          <w:lang w:val="es-ES_tradnl"/>
        </w:rPr>
        <w:t xml:space="preserve"> </w:t>
      </w:r>
    </w:p>
    <w:p w:rsidR="007564A2" w:rsidRPr="00B529C0" w:rsidRDefault="00BF5BFF" w:rsidP="0086715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B529C0">
        <w:rPr>
          <w:rFonts w:ascii="Cambria" w:hAnsi="Cambria"/>
          <w:sz w:val="20"/>
          <w:szCs w:val="20"/>
          <w:lang w:val="es-ES_tradnl"/>
        </w:rPr>
        <w:t xml:space="preserve">Ante ello, </w:t>
      </w:r>
      <w:r w:rsidR="007564A2" w:rsidRPr="00B529C0">
        <w:rPr>
          <w:rFonts w:ascii="Cambria" w:hAnsi="Cambria"/>
          <w:sz w:val="20"/>
          <w:szCs w:val="20"/>
          <w:lang w:val="es-ES_tradnl"/>
        </w:rPr>
        <w:t>el 18 de enero de 2008</w:t>
      </w:r>
      <w:r w:rsidRPr="00B529C0">
        <w:rPr>
          <w:rFonts w:ascii="Cambria" w:hAnsi="Cambria"/>
          <w:sz w:val="20"/>
          <w:szCs w:val="20"/>
          <w:lang w:val="es-ES_tradnl"/>
        </w:rPr>
        <w:t xml:space="preserve"> interpusieron un recurso de revisión contra dicha decisión. </w:t>
      </w:r>
      <w:r w:rsidR="001F64A5" w:rsidRPr="00B529C0">
        <w:rPr>
          <w:rFonts w:ascii="Cambria" w:hAnsi="Cambria"/>
          <w:sz w:val="20"/>
          <w:szCs w:val="20"/>
          <w:lang w:val="es-ES_tradnl"/>
        </w:rPr>
        <w:t>E</w:t>
      </w:r>
      <w:r w:rsidRPr="00B529C0">
        <w:rPr>
          <w:rFonts w:ascii="Cambria" w:hAnsi="Cambria"/>
          <w:sz w:val="20"/>
          <w:szCs w:val="20"/>
          <w:lang w:val="es-ES_tradnl"/>
        </w:rPr>
        <w:t xml:space="preserve">l </w:t>
      </w:r>
      <w:r w:rsidR="007564A2" w:rsidRPr="00B529C0">
        <w:rPr>
          <w:rFonts w:ascii="Cambria" w:hAnsi="Cambria"/>
          <w:sz w:val="20"/>
          <w:szCs w:val="20"/>
          <w:lang w:val="es-ES_tradnl"/>
        </w:rPr>
        <w:t xml:space="preserve">24 de enero de 2008 el Primer Tribunal Colegiado en Materia Administrativa del Primer Circuito admitió tal recurso y el 15 de febrero de 2008 remitió el expediente a la Suprema Corte de la Justicia de la Nación para que resuelva si ejerce su facultad de atracción para conocer el asunto. Sostiene que el 29 de setiembre de 2008 el Pleno de la Suprema Corte de Justicia de la Nación resolvió que el tema planteado no resultaba notoriamente improcedente y dispuso que el Juzgado de Distrito resolviera nuevamente </w:t>
      </w:r>
      <w:r w:rsidR="0086715C" w:rsidRPr="00B529C0">
        <w:rPr>
          <w:rFonts w:ascii="Cambria" w:hAnsi="Cambria"/>
          <w:sz w:val="20"/>
          <w:szCs w:val="20"/>
          <w:lang w:val="es-ES_tradnl"/>
        </w:rPr>
        <w:t>su admisibilidad.</w:t>
      </w:r>
    </w:p>
    <w:p w:rsidR="00351AE6" w:rsidRPr="00B529C0" w:rsidRDefault="007564A2" w:rsidP="00351AE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B529C0">
        <w:rPr>
          <w:rFonts w:ascii="Cambria" w:hAnsi="Cambria"/>
          <w:sz w:val="20"/>
          <w:szCs w:val="20"/>
          <w:lang w:val="es-ES_tradnl"/>
        </w:rPr>
        <w:t xml:space="preserve">Arguye que, producto de tal </w:t>
      </w:r>
      <w:r w:rsidR="0086715C" w:rsidRPr="00B529C0">
        <w:rPr>
          <w:rFonts w:ascii="Cambria" w:hAnsi="Cambria"/>
          <w:sz w:val="20"/>
          <w:szCs w:val="20"/>
          <w:lang w:val="es-ES_tradnl"/>
        </w:rPr>
        <w:t>resolución</w:t>
      </w:r>
      <w:r w:rsidRPr="00B529C0">
        <w:rPr>
          <w:rFonts w:ascii="Cambria" w:hAnsi="Cambria"/>
          <w:sz w:val="20"/>
          <w:szCs w:val="20"/>
          <w:lang w:val="es-ES_tradnl"/>
        </w:rPr>
        <w:t xml:space="preserve">, el 25 de junio de 2009 el </w:t>
      </w:r>
      <w:r w:rsidR="0086715C" w:rsidRPr="00B529C0">
        <w:rPr>
          <w:rFonts w:ascii="Cambria" w:hAnsi="Cambria"/>
          <w:sz w:val="20"/>
          <w:szCs w:val="20"/>
          <w:lang w:val="es-ES_tradnl"/>
        </w:rPr>
        <w:t>Juzgado</w:t>
      </w:r>
      <w:r w:rsidRPr="00B529C0">
        <w:rPr>
          <w:rFonts w:ascii="Cambria" w:hAnsi="Cambria"/>
          <w:sz w:val="20"/>
          <w:szCs w:val="20"/>
          <w:lang w:val="es-ES_tradnl"/>
        </w:rPr>
        <w:t xml:space="preserve"> Quinto de Distrito en Materia Administrativa del Distrito Federal sobreseyó la demanda, argumentando que la concesión del amparo ocasionaría que la reforma constitucional </w:t>
      </w:r>
      <w:r w:rsidR="0086715C" w:rsidRPr="00B529C0">
        <w:rPr>
          <w:rFonts w:ascii="Cambria" w:hAnsi="Cambria"/>
          <w:sz w:val="20"/>
          <w:szCs w:val="20"/>
          <w:lang w:val="es-ES_tradnl"/>
        </w:rPr>
        <w:t xml:space="preserve">dejará de aplicarse únicamente respecto a los demandantes, lo que generaría una </w:t>
      </w:r>
      <w:r w:rsidR="00192BF2" w:rsidRPr="00B529C0">
        <w:rPr>
          <w:rFonts w:ascii="Cambria" w:hAnsi="Cambria"/>
          <w:sz w:val="20"/>
          <w:szCs w:val="20"/>
          <w:lang w:val="es-ES_tradnl"/>
        </w:rPr>
        <w:t>violación al principio de supremacía constitucional. La parte peticionaria alega que el 14 de julio de 2009 presentó</w:t>
      </w:r>
      <w:r w:rsidRPr="00B529C0">
        <w:rPr>
          <w:rFonts w:ascii="Cambria" w:hAnsi="Cambria"/>
          <w:sz w:val="20"/>
          <w:szCs w:val="20"/>
          <w:lang w:val="es-ES_tradnl"/>
        </w:rPr>
        <w:t xml:space="preserve"> </w:t>
      </w:r>
      <w:r w:rsidR="00192BF2" w:rsidRPr="00B529C0">
        <w:rPr>
          <w:rFonts w:ascii="Cambria" w:hAnsi="Cambria"/>
          <w:sz w:val="20"/>
          <w:szCs w:val="20"/>
          <w:lang w:val="es-ES_tradnl"/>
        </w:rPr>
        <w:t>un recurso de revisión contra la referida sentencia</w:t>
      </w:r>
      <w:r w:rsidR="0086715C" w:rsidRPr="00B529C0">
        <w:rPr>
          <w:rFonts w:ascii="Cambria" w:hAnsi="Cambria"/>
          <w:sz w:val="20"/>
          <w:szCs w:val="20"/>
          <w:lang w:val="es-ES_tradnl"/>
        </w:rPr>
        <w:t xml:space="preserve">, provocando que la Suprema Corte de Justicia de la Nación decida asumir competencia para resolver el asunto de forma definitiva, debido a la trascendencia de la demanda. </w:t>
      </w:r>
      <w:r w:rsidR="006C52B3" w:rsidRPr="00B529C0">
        <w:rPr>
          <w:rFonts w:ascii="Cambria" w:hAnsi="Cambria"/>
          <w:sz w:val="20"/>
          <w:szCs w:val="20"/>
          <w:lang w:val="es-ES_tradnl"/>
        </w:rPr>
        <w:t xml:space="preserve"> </w:t>
      </w:r>
    </w:p>
    <w:p w:rsidR="00192BF2" w:rsidRPr="00B529C0" w:rsidRDefault="001F64A5" w:rsidP="00351AE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B529C0">
        <w:rPr>
          <w:rFonts w:ascii="Cambria" w:hAnsi="Cambria"/>
          <w:sz w:val="20"/>
          <w:szCs w:val="20"/>
          <w:lang w:val="es-ES_tradnl"/>
        </w:rPr>
        <w:t>E</w:t>
      </w:r>
      <w:r w:rsidR="00192BF2" w:rsidRPr="00B529C0">
        <w:rPr>
          <w:rFonts w:ascii="Cambria" w:hAnsi="Cambria"/>
          <w:sz w:val="20"/>
          <w:szCs w:val="20"/>
          <w:lang w:val="es-ES_tradnl"/>
        </w:rPr>
        <w:t xml:space="preserve">l 28 de marzo de 2011 el Pleno de la Suprema Corte de Justicia de la Nación, en una decisión dividida, sobreseyó el juicio de amparo. En su sentencia, </w:t>
      </w:r>
      <w:r w:rsidR="006C52B3" w:rsidRPr="00B529C0">
        <w:rPr>
          <w:rFonts w:ascii="Cambria" w:hAnsi="Cambria"/>
          <w:sz w:val="20"/>
          <w:szCs w:val="20"/>
          <w:lang w:val="es-ES_tradnl"/>
        </w:rPr>
        <w:t xml:space="preserve">el citado órgano consideró que el otorgamiento del recurso generaría que personas ajenas al proceso se beneficien de tal decisión, provocando que se </w:t>
      </w:r>
      <w:r w:rsidR="00B529C0" w:rsidRPr="00B529C0">
        <w:rPr>
          <w:rFonts w:ascii="Cambria" w:hAnsi="Cambria"/>
          <w:sz w:val="20"/>
          <w:szCs w:val="20"/>
          <w:lang w:val="es-ES_tradnl"/>
        </w:rPr>
        <w:t>distorsione</w:t>
      </w:r>
      <w:r w:rsidR="006C52B3" w:rsidRPr="00B529C0">
        <w:rPr>
          <w:rFonts w:ascii="Cambria" w:hAnsi="Cambria"/>
          <w:sz w:val="20"/>
          <w:szCs w:val="20"/>
          <w:lang w:val="es-ES_tradnl"/>
        </w:rPr>
        <w:t xml:space="preserve"> la naturaleza de tutela concreta del proceso de amparo</w:t>
      </w:r>
      <w:r w:rsidR="00192BF2" w:rsidRPr="00B529C0">
        <w:rPr>
          <w:rFonts w:ascii="Cambria" w:hAnsi="Cambria"/>
          <w:sz w:val="20"/>
          <w:szCs w:val="20"/>
          <w:lang w:val="es-ES_tradnl"/>
        </w:rPr>
        <w:t xml:space="preserve">. </w:t>
      </w:r>
      <w:r w:rsidRPr="00B529C0">
        <w:rPr>
          <w:rFonts w:ascii="Cambria" w:hAnsi="Cambria"/>
          <w:sz w:val="20"/>
          <w:szCs w:val="20"/>
          <w:lang w:val="es-ES_tradnl"/>
        </w:rPr>
        <w:t>Adicionalmente</w:t>
      </w:r>
      <w:r w:rsidR="00351AE6" w:rsidRPr="00B529C0">
        <w:rPr>
          <w:rFonts w:ascii="Cambria" w:hAnsi="Cambria"/>
          <w:sz w:val="20"/>
          <w:szCs w:val="20"/>
          <w:lang w:val="es-ES_tradnl"/>
        </w:rPr>
        <w:t xml:space="preserve">, argumentó que un fallo favorable provocaría una </w:t>
      </w:r>
      <w:r w:rsidRPr="00B529C0">
        <w:rPr>
          <w:rFonts w:ascii="Cambria" w:hAnsi="Cambria"/>
          <w:sz w:val="20"/>
          <w:szCs w:val="20"/>
          <w:lang w:val="es-ES_tradnl"/>
        </w:rPr>
        <w:t>contradicción</w:t>
      </w:r>
      <w:r w:rsidR="00351AE6" w:rsidRPr="00B529C0">
        <w:rPr>
          <w:rFonts w:ascii="Cambria" w:hAnsi="Cambria"/>
          <w:sz w:val="20"/>
          <w:szCs w:val="20"/>
          <w:lang w:val="es-ES_tradnl"/>
        </w:rPr>
        <w:t xml:space="preserve">, ya que se </w:t>
      </w:r>
      <w:r w:rsidRPr="00B529C0">
        <w:rPr>
          <w:rFonts w:ascii="Cambria" w:hAnsi="Cambria"/>
          <w:sz w:val="20"/>
          <w:szCs w:val="20"/>
          <w:lang w:val="es-ES_tradnl"/>
        </w:rPr>
        <w:t>castigaría</w:t>
      </w:r>
      <w:r w:rsidR="00351AE6" w:rsidRPr="00B529C0">
        <w:rPr>
          <w:rFonts w:ascii="Cambria" w:hAnsi="Cambria"/>
          <w:sz w:val="20"/>
          <w:szCs w:val="20"/>
          <w:lang w:val="es-ES_tradnl"/>
        </w:rPr>
        <w:t xml:space="preserve"> a las televisoras o radiodifusoras que contrataran con las presuntas víctimas, pero no </w:t>
      </w:r>
      <w:r w:rsidRPr="00B529C0">
        <w:rPr>
          <w:rFonts w:ascii="Cambria" w:hAnsi="Cambria"/>
          <w:sz w:val="20"/>
          <w:szCs w:val="20"/>
          <w:lang w:val="es-ES_tradnl"/>
        </w:rPr>
        <w:t>habría</w:t>
      </w:r>
      <w:r w:rsidR="00351AE6" w:rsidRPr="00B529C0">
        <w:rPr>
          <w:rFonts w:ascii="Cambria" w:hAnsi="Cambria"/>
          <w:sz w:val="20"/>
          <w:szCs w:val="20"/>
          <w:lang w:val="es-ES_tradnl"/>
        </w:rPr>
        <w:t xml:space="preserve"> ninguna </w:t>
      </w:r>
      <w:r w:rsidRPr="00B529C0">
        <w:rPr>
          <w:rFonts w:ascii="Cambria" w:hAnsi="Cambria"/>
          <w:sz w:val="20"/>
          <w:szCs w:val="20"/>
          <w:lang w:val="es-ES_tradnl"/>
        </w:rPr>
        <w:t>sanción</w:t>
      </w:r>
      <w:r w:rsidR="00351AE6" w:rsidRPr="00B529C0">
        <w:rPr>
          <w:rFonts w:ascii="Cambria" w:hAnsi="Cambria"/>
          <w:sz w:val="20"/>
          <w:szCs w:val="20"/>
          <w:lang w:val="es-ES_tradnl"/>
        </w:rPr>
        <w:t xml:space="preserve"> para estas últimas personas. </w:t>
      </w:r>
      <w:r w:rsidR="0086715C" w:rsidRPr="00B529C0">
        <w:rPr>
          <w:rFonts w:ascii="Cambria" w:hAnsi="Cambria"/>
          <w:sz w:val="20"/>
          <w:szCs w:val="20"/>
          <w:lang w:val="es-ES_tradnl"/>
        </w:rPr>
        <w:t xml:space="preserve">Tal decisión fue </w:t>
      </w:r>
      <w:r w:rsidR="00192BF2" w:rsidRPr="00B529C0">
        <w:rPr>
          <w:rFonts w:ascii="Cambria" w:hAnsi="Cambria"/>
          <w:sz w:val="20"/>
          <w:szCs w:val="20"/>
          <w:lang w:val="es-ES_tradnl"/>
        </w:rPr>
        <w:t>notificad</w:t>
      </w:r>
      <w:r w:rsidR="0086715C" w:rsidRPr="00B529C0">
        <w:rPr>
          <w:rFonts w:ascii="Cambria" w:hAnsi="Cambria"/>
          <w:sz w:val="20"/>
          <w:szCs w:val="20"/>
          <w:lang w:val="es-ES_tradnl"/>
        </w:rPr>
        <w:t>a el 10 de noviembre de 2011</w:t>
      </w:r>
      <w:r w:rsidR="00192BF2" w:rsidRPr="00B529C0">
        <w:rPr>
          <w:rFonts w:ascii="Cambria" w:hAnsi="Cambria"/>
          <w:sz w:val="20"/>
          <w:szCs w:val="20"/>
          <w:lang w:val="es-ES_tradnl"/>
        </w:rPr>
        <w:t xml:space="preserve">. </w:t>
      </w:r>
    </w:p>
    <w:p w:rsidR="00192BF2" w:rsidRPr="00B529C0" w:rsidRDefault="0086715C" w:rsidP="00E618C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B529C0">
        <w:rPr>
          <w:rFonts w:ascii="Cambria" w:hAnsi="Cambria"/>
          <w:sz w:val="20"/>
          <w:szCs w:val="20"/>
          <w:lang w:val="es-ES_tradnl"/>
        </w:rPr>
        <w:t>La parte peticionaria denuncia</w:t>
      </w:r>
      <w:r w:rsidR="00192BF2" w:rsidRPr="00B529C0">
        <w:rPr>
          <w:rFonts w:ascii="Cambria" w:hAnsi="Cambria"/>
          <w:sz w:val="20"/>
          <w:szCs w:val="20"/>
          <w:lang w:val="es-ES_tradnl"/>
        </w:rPr>
        <w:t xml:space="preserve"> que </w:t>
      </w:r>
      <w:r w:rsidR="00E618CD" w:rsidRPr="00B529C0">
        <w:rPr>
          <w:rFonts w:ascii="Cambria" w:hAnsi="Cambria"/>
          <w:sz w:val="20"/>
          <w:szCs w:val="20"/>
          <w:lang w:val="es-ES_tradnl"/>
        </w:rPr>
        <w:t xml:space="preserve">la citada decisión avaló los efectos nocivos de la reforma del artículo 41 de la Constitución Política. </w:t>
      </w:r>
      <w:r w:rsidR="00192BF2" w:rsidRPr="00B529C0">
        <w:rPr>
          <w:rFonts w:ascii="Cambria" w:hAnsi="Cambria"/>
          <w:sz w:val="20"/>
          <w:szCs w:val="20"/>
          <w:lang w:val="es-ES_tradnl"/>
        </w:rPr>
        <w:t>Argumenta que</w:t>
      </w:r>
      <w:r w:rsidRPr="00B529C0">
        <w:rPr>
          <w:rFonts w:ascii="Cambria" w:hAnsi="Cambria"/>
          <w:sz w:val="20"/>
          <w:szCs w:val="20"/>
          <w:lang w:val="es-ES_tradnl"/>
        </w:rPr>
        <w:t xml:space="preserve">, </w:t>
      </w:r>
      <w:r w:rsidR="00192BF2" w:rsidRPr="00B529C0">
        <w:rPr>
          <w:rFonts w:ascii="Cambria" w:hAnsi="Cambria"/>
          <w:sz w:val="20"/>
          <w:szCs w:val="20"/>
          <w:lang w:val="es-ES_tradnl"/>
        </w:rPr>
        <w:t>si bien tal disposición pretende lograr equidad entre los partidos políticos que contienden en las campañas electorales,</w:t>
      </w:r>
      <w:r w:rsidR="00E618CD" w:rsidRPr="00B529C0">
        <w:rPr>
          <w:rFonts w:ascii="Cambria" w:hAnsi="Cambria"/>
          <w:sz w:val="20"/>
          <w:szCs w:val="20"/>
          <w:lang w:val="es-ES_tradnl"/>
        </w:rPr>
        <w:t xml:space="preserve"> </w:t>
      </w:r>
      <w:r w:rsidRPr="00B529C0">
        <w:rPr>
          <w:rFonts w:ascii="Cambria" w:hAnsi="Cambria"/>
          <w:sz w:val="20"/>
          <w:szCs w:val="20"/>
          <w:lang w:val="es-ES_tradnl"/>
        </w:rPr>
        <w:t>tal modificación normativa crea</w:t>
      </w:r>
      <w:r w:rsidR="00E618CD" w:rsidRPr="00B529C0">
        <w:rPr>
          <w:rFonts w:ascii="Cambria" w:hAnsi="Cambria"/>
          <w:sz w:val="20"/>
          <w:szCs w:val="20"/>
          <w:lang w:val="es-ES_tradnl"/>
        </w:rPr>
        <w:t xml:space="preserve"> una prohibición arbitraria que ocasiona “</w:t>
      </w:r>
      <w:r w:rsidR="00192BF2" w:rsidRPr="00B529C0">
        <w:rPr>
          <w:rFonts w:ascii="Cambria" w:hAnsi="Cambria"/>
          <w:i/>
          <w:sz w:val="20"/>
          <w:szCs w:val="20"/>
          <w:lang w:val="es-ES_tradnl"/>
        </w:rPr>
        <w:t>un privilegio no justificado en favor de los poderes fácticos (los partidos políticos), en virtud del cual se les otorga el monopolio de los medios de comunicación en tiempos elect</w:t>
      </w:r>
      <w:r w:rsidRPr="00B529C0">
        <w:rPr>
          <w:rFonts w:ascii="Cambria" w:hAnsi="Cambria"/>
          <w:i/>
          <w:sz w:val="20"/>
          <w:szCs w:val="20"/>
          <w:lang w:val="es-ES_tradnl"/>
        </w:rPr>
        <w:t>o</w:t>
      </w:r>
      <w:r w:rsidR="00192BF2" w:rsidRPr="00B529C0">
        <w:rPr>
          <w:rFonts w:ascii="Cambria" w:hAnsi="Cambria"/>
          <w:i/>
          <w:sz w:val="20"/>
          <w:szCs w:val="20"/>
          <w:lang w:val="es-ES_tradnl"/>
        </w:rPr>
        <w:t>rales y se deja sin voz, y sin medios de expresión alguno, a los ciudadano</w:t>
      </w:r>
      <w:r w:rsidRPr="00B529C0">
        <w:rPr>
          <w:rFonts w:ascii="Cambria" w:hAnsi="Cambria"/>
          <w:i/>
          <w:sz w:val="20"/>
          <w:szCs w:val="20"/>
          <w:lang w:val="es-ES_tradnl"/>
        </w:rPr>
        <w:t>s</w:t>
      </w:r>
      <w:r w:rsidR="00192BF2" w:rsidRPr="00B529C0">
        <w:rPr>
          <w:rFonts w:ascii="Cambria" w:hAnsi="Cambria"/>
          <w:sz w:val="20"/>
          <w:szCs w:val="20"/>
          <w:lang w:val="es-ES_tradnl"/>
        </w:rPr>
        <w:t xml:space="preserve">”. </w:t>
      </w:r>
      <w:r w:rsidR="00E6718E" w:rsidRPr="00B529C0">
        <w:rPr>
          <w:rFonts w:ascii="Cambria" w:hAnsi="Cambria"/>
          <w:sz w:val="20"/>
          <w:szCs w:val="20"/>
          <w:lang w:val="es-ES_tradnl"/>
        </w:rPr>
        <w:t>Asimismo</w:t>
      </w:r>
      <w:r w:rsidR="00E618CD" w:rsidRPr="00B529C0">
        <w:rPr>
          <w:rFonts w:ascii="Cambria" w:hAnsi="Cambria"/>
          <w:sz w:val="20"/>
          <w:szCs w:val="20"/>
          <w:lang w:val="es-ES_tradnl"/>
        </w:rPr>
        <w:t xml:space="preserve">, sostiene que </w:t>
      </w:r>
      <w:r w:rsidR="00E6718E" w:rsidRPr="00B529C0">
        <w:rPr>
          <w:rFonts w:ascii="Cambria" w:hAnsi="Cambria"/>
          <w:sz w:val="20"/>
          <w:szCs w:val="20"/>
          <w:lang w:val="es-ES_tradnl"/>
        </w:rPr>
        <w:t>tal norma tiene carácter auto</w:t>
      </w:r>
      <w:r w:rsidR="00B529C0">
        <w:rPr>
          <w:rFonts w:ascii="Cambria" w:hAnsi="Cambria"/>
          <w:sz w:val="20"/>
          <w:szCs w:val="20"/>
          <w:lang w:val="es-ES_tradnl"/>
        </w:rPr>
        <w:t>-</w:t>
      </w:r>
      <w:r w:rsidR="00E6718E" w:rsidRPr="00B529C0">
        <w:rPr>
          <w:rFonts w:ascii="Cambria" w:hAnsi="Cambria"/>
          <w:sz w:val="20"/>
          <w:szCs w:val="20"/>
          <w:lang w:val="es-ES_tradnl"/>
        </w:rPr>
        <w:t xml:space="preserve">aplicativo o de aplicación inmediata, por lo que su sola presencia en el </w:t>
      </w:r>
      <w:r w:rsidR="00B529C0" w:rsidRPr="00B529C0">
        <w:rPr>
          <w:rFonts w:ascii="Cambria" w:hAnsi="Cambria"/>
          <w:sz w:val="20"/>
          <w:szCs w:val="20"/>
          <w:lang w:val="es-ES_tradnl"/>
        </w:rPr>
        <w:t>ordenamiento</w:t>
      </w:r>
      <w:r w:rsidR="00E6718E" w:rsidRPr="00B529C0">
        <w:rPr>
          <w:rFonts w:ascii="Cambria" w:hAnsi="Cambria"/>
          <w:sz w:val="20"/>
          <w:szCs w:val="20"/>
          <w:lang w:val="es-ES_tradnl"/>
        </w:rPr>
        <w:t xml:space="preserve"> jurídico afecta los derechos de las presuntas víctimas. </w:t>
      </w:r>
    </w:p>
    <w:p w:rsidR="00CF79DA" w:rsidRPr="00B529C0" w:rsidRDefault="001E6347" w:rsidP="00CF79D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B529C0">
        <w:rPr>
          <w:rFonts w:ascii="Cambria" w:hAnsi="Cambria"/>
          <w:sz w:val="20"/>
          <w:szCs w:val="20"/>
          <w:lang w:val="es-ES_tradnl"/>
        </w:rPr>
        <w:t xml:space="preserve">El Estado, por su parte, </w:t>
      </w:r>
      <w:r w:rsidR="007A6A14" w:rsidRPr="00B529C0">
        <w:rPr>
          <w:rFonts w:ascii="Cambria" w:hAnsi="Cambria"/>
          <w:sz w:val="20"/>
          <w:szCs w:val="20"/>
          <w:lang w:val="es-ES_tradnl"/>
        </w:rPr>
        <w:t>replica</w:t>
      </w:r>
      <w:r w:rsidRPr="00B529C0">
        <w:rPr>
          <w:rFonts w:ascii="Cambria" w:hAnsi="Cambria"/>
          <w:sz w:val="20"/>
          <w:szCs w:val="20"/>
          <w:lang w:val="es-ES_tradnl"/>
        </w:rPr>
        <w:t xml:space="preserve"> </w:t>
      </w:r>
      <w:r w:rsidRPr="00B529C0">
        <w:rPr>
          <w:rFonts w:ascii="Cambria" w:eastAsia="Times New Roman" w:hAnsi="Cambria"/>
          <w:sz w:val="20"/>
          <w:szCs w:val="20"/>
          <w:bdr w:val="none" w:sz="0" w:space="0" w:color="auto"/>
          <w:lang w:val="es-ES_tradnl"/>
        </w:rPr>
        <w:t xml:space="preserve">que los </w:t>
      </w:r>
      <w:r w:rsidRPr="00B529C0">
        <w:rPr>
          <w:rFonts w:ascii="Cambria" w:hAnsi="Cambria"/>
          <w:sz w:val="20"/>
          <w:szCs w:val="20"/>
          <w:lang w:val="es-ES_tradnl"/>
        </w:rPr>
        <w:t>hechos denunciados por la presunta víctima no representan una violación de derechos humanos. Alega que los recursos interpuestos por las presuntas víctimas fueron resueltos</w:t>
      </w:r>
      <w:r w:rsidR="00C3017E" w:rsidRPr="00B529C0">
        <w:rPr>
          <w:rFonts w:ascii="Cambria" w:hAnsi="Cambria"/>
          <w:sz w:val="20"/>
          <w:szCs w:val="20"/>
          <w:lang w:val="es-ES_tradnl"/>
        </w:rPr>
        <w:t xml:space="preserve"> de manera diligente y eficaz por las autoridades competentes. Asimismo, sostiene que la limitación generada por </w:t>
      </w:r>
      <w:r w:rsidR="0086715C" w:rsidRPr="00B529C0">
        <w:rPr>
          <w:rFonts w:ascii="Cambria" w:hAnsi="Cambria"/>
          <w:sz w:val="20"/>
          <w:szCs w:val="20"/>
          <w:lang w:val="es-ES_tradnl"/>
        </w:rPr>
        <w:t>la reforma del artículo</w:t>
      </w:r>
      <w:r w:rsidR="00C3017E" w:rsidRPr="00B529C0">
        <w:rPr>
          <w:rFonts w:ascii="Cambria" w:hAnsi="Cambria"/>
          <w:sz w:val="20"/>
          <w:szCs w:val="20"/>
          <w:lang w:val="es-ES_tradnl"/>
        </w:rPr>
        <w:t xml:space="preserve"> </w:t>
      </w:r>
      <w:r w:rsidR="0086715C" w:rsidRPr="00B529C0">
        <w:rPr>
          <w:rFonts w:ascii="Cambria" w:hAnsi="Cambria"/>
          <w:sz w:val="20"/>
          <w:szCs w:val="20"/>
          <w:lang w:val="es-ES_tradnl"/>
        </w:rPr>
        <w:t xml:space="preserve">41 base III apartado A de la Constitución Política </w:t>
      </w:r>
      <w:r w:rsidR="00C3017E" w:rsidRPr="00B529C0">
        <w:rPr>
          <w:rFonts w:ascii="Cambria" w:hAnsi="Cambria"/>
          <w:sz w:val="20"/>
          <w:szCs w:val="20"/>
          <w:lang w:val="es-ES_tradnl"/>
        </w:rPr>
        <w:t>a</w:t>
      </w:r>
      <w:r w:rsidR="0086715C" w:rsidRPr="00B529C0">
        <w:rPr>
          <w:rFonts w:ascii="Cambria" w:hAnsi="Cambria"/>
          <w:sz w:val="20"/>
          <w:szCs w:val="20"/>
          <w:lang w:val="es-ES_tradnl"/>
        </w:rPr>
        <w:t xml:space="preserve"> </w:t>
      </w:r>
      <w:r w:rsidR="00C3017E" w:rsidRPr="00B529C0">
        <w:rPr>
          <w:rFonts w:ascii="Cambria" w:hAnsi="Cambria"/>
          <w:sz w:val="20"/>
          <w:szCs w:val="20"/>
          <w:lang w:val="es-ES_tradnl"/>
        </w:rPr>
        <w:t>l</w:t>
      </w:r>
      <w:r w:rsidR="0086715C" w:rsidRPr="00B529C0">
        <w:rPr>
          <w:rFonts w:ascii="Cambria" w:hAnsi="Cambria"/>
          <w:sz w:val="20"/>
          <w:szCs w:val="20"/>
          <w:lang w:val="es-ES_tradnl"/>
        </w:rPr>
        <w:t>a</w:t>
      </w:r>
      <w:r w:rsidR="00C3017E" w:rsidRPr="00B529C0">
        <w:rPr>
          <w:rFonts w:ascii="Cambria" w:hAnsi="Cambria"/>
          <w:sz w:val="20"/>
          <w:szCs w:val="20"/>
          <w:lang w:val="es-ES_tradnl"/>
        </w:rPr>
        <w:t xml:space="preserve"> libertad de expresión cumple con el estándar tripartito del artículo 13.2 de la Convención Americana</w:t>
      </w:r>
      <w:r w:rsidR="00CF79DA" w:rsidRPr="00B529C0">
        <w:rPr>
          <w:rFonts w:ascii="Cambria" w:hAnsi="Cambria"/>
          <w:sz w:val="20"/>
          <w:szCs w:val="20"/>
          <w:lang w:val="es-ES_tradnl"/>
        </w:rPr>
        <w:t>, ya que la restricción está establecida en una ley formal, busca el fin imperioso de garantizar la equidad entre las diversas expresiones política en procesos electorales y resulta estrict</w:t>
      </w:r>
      <w:r w:rsidR="0086715C" w:rsidRPr="00B529C0">
        <w:rPr>
          <w:rFonts w:ascii="Cambria" w:hAnsi="Cambria"/>
          <w:sz w:val="20"/>
          <w:szCs w:val="20"/>
          <w:lang w:val="es-ES_tradnl"/>
        </w:rPr>
        <w:t>a</w:t>
      </w:r>
      <w:r w:rsidR="00CF79DA" w:rsidRPr="00B529C0">
        <w:rPr>
          <w:rFonts w:ascii="Cambria" w:hAnsi="Cambria"/>
          <w:sz w:val="20"/>
          <w:szCs w:val="20"/>
          <w:lang w:val="es-ES_tradnl"/>
        </w:rPr>
        <w:t xml:space="preserve">mente proporcional, ya que no se </w:t>
      </w:r>
      <w:r w:rsidR="00B529C0" w:rsidRPr="00B529C0">
        <w:rPr>
          <w:rFonts w:ascii="Cambria" w:hAnsi="Cambria"/>
          <w:sz w:val="20"/>
          <w:szCs w:val="20"/>
          <w:lang w:val="es-ES_tradnl"/>
        </w:rPr>
        <w:t>prohíbe</w:t>
      </w:r>
      <w:r w:rsidR="00CF79DA" w:rsidRPr="00B529C0">
        <w:rPr>
          <w:rFonts w:ascii="Cambria" w:hAnsi="Cambria"/>
          <w:sz w:val="20"/>
          <w:szCs w:val="20"/>
          <w:lang w:val="es-ES_tradnl"/>
        </w:rPr>
        <w:t xml:space="preserve"> el </w:t>
      </w:r>
      <w:r w:rsidR="00CF79DA" w:rsidRPr="00B529C0">
        <w:rPr>
          <w:rFonts w:ascii="Cambria" w:hAnsi="Cambria"/>
          <w:sz w:val="20"/>
          <w:szCs w:val="20"/>
          <w:lang w:val="es-ES_tradnl"/>
        </w:rPr>
        <w:lastRenderedPageBreak/>
        <w:t xml:space="preserve">derecho de las personas a expresar sus opiniones ni limita a las personas a comprar espacios en medios de comunicaciones para fines distintos a los político-electorales. </w:t>
      </w:r>
    </w:p>
    <w:p w:rsidR="00283D74" w:rsidRPr="00B529C0" w:rsidRDefault="00BC3E36" w:rsidP="00BB158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B529C0">
        <w:rPr>
          <w:rFonts w:ascii="Cambria" w:hAnsi="Cambria"/>
          <w:sz w:val="20"/>
          <w:szCs w:val="20"/>
          <w:lang w:val="es-ES_tradnl"/>
        </w:rPr>
        <w:t>Adicionalmente</w:t>
      </w:r>
      <w:r w:rsidR="00A577C0" w:rsidRPr="00B529C0">
        <w:rPr>
          <w:rFonts w:ascii="Cambria" w:hAnsi="Cambria"/>
          <w:sz w:val="20"/>
          <w:szCs w:val="20"/>
          <w:lang w:val="es-ES_tradnl"/>
        </w:rPr>
        <w:t xml:space="preserve">, </w:t>
      </w:r>
      <w:r w:rsidR="007F6C51" w:rsidRPr="00B529C0">
        <w:rPr>
          <w:rFonts w:ascii="Cambria" w:hAnsi="Cambria"/>
          <w:sz w:val="20"/>
          <w:szCs w:val="20"/>
          <w:lang w:val="es-ES_tradnl"/>
        </w:rPr>
        <w:t>indica que los peticionarios</w:t>
      </w:r>
      <w:r w:rsidR="00A577C0" w:rsidRPr="00B529C0">
        <w:rPr>
          <w:rFonts w:ascii="Cambria" w:hAnsi="Cambria"/>
          <w:sz w:val="20"/>
          <w:szCs w:val="20"/>
          <w:lang w:val="es-ES_tradnl"/>
        </w:rPr>
        <w:t xml:space="preserve"> utilizaron recursos adicionales tras presentar su petición ante la CIDH. Indica que el 11 de mayo de 2012 solicitaron al Instituto Federal Electoral (en adelante, “IFE”)</w:t>
      </w:r>
      <w:r w:rsidRPr="00B529C0">
        <w:rPr>
          <w:rFonts w:ascii="Cambria" w:hAnsi="Cambria"/>
          <w:sz w:val="20"/>
          <w:szCs w:val="20"/>
          <w:lang w:val="es-ES_tradnl"/>
        </w:rPr>
        <w:t xml:space="preserve"> que </w:t>
      </w:r>
      <w:r w:rsidR="00A577C0" w:rsidRPr="00B529C0">
        <w:rPr>
          <w:rFonts w:ascii="Cambria" w:hAnsi="Cambria"/>
          <w:sz w:val="20"/>
          <w:szCs w:val="20"/>
          <w:lang w:val="es-ES_tradnl"/>
        </w:rPr>
        <w:t>declare que el 41 base III apartado A de la Constitución Política y otras normas relacionad</w:t>
      </w:r>
      <w:r w:rsidRPr="00B529C0">
        <w:rPr>
          <w:rFonts w:ascii="Cambria" w:hAnsi="Cambria"/>
          <w:sz w:val="20"/>
          <w:szCs w:val="20"/>
          <w:lang w:val="es-ES_tradnl"/>
        </w:rPr>
        <w:t>a</w:t>
      </w:r>
      <w:r w:rsidR="00A577C0" w:rsidRPr="00B529C0">
        <w:rPr>
          <w:rFonts w:ascii="Cambria" w:hAnsi="Cambria"/>
          <w:sz w:val="20"/>
          <w:szCs w:val="20"/>
          <w:lang w:val="es-ES_tradnl"/>
        </w:rPr>
        <w:t>s eran violatorias a</w:t>
      </w:r>
      <w:r w:rsidRPr="00B529C0">
        <w:rPr>
          <w:rFonts w:ascii="Cambria" w:hAnsi="Cambria"/>
          <w:sz w:val="20"/>
          <w:szCs w:val="20"/>
          <w:lang w:val="es-ES_tradnl"/>
        </w:rPr>
        <w:t xml:space="preserve"> </w:t>
      </w:r>
      <w:r w:rsidR="00A577C0" w:rsidRPr="00B529C0">
        <w:rPr>
          <w:rFonts w:ascii="Cambria" w:hAnsi="Cambria"/>
          <w:sz w:val="20"/>
          <w:szCs w:val="20"/>
          <w:lang w:val="es-ES_tradnl"/>
        </w:rPr>
        <w:t xml:space="preserve">la libertad de expresión. Señala que el 24 de mayo de 2012 el Consejo General del IFE rechazó tal solicitud, indicando que el citado artículo establece una medida indispensable para lograr la equidad entre </w:t>
      </w:r>
      <w:r w:rsidRPr="00B529C0">
        <w:rPr>
          <w:rFonts w:ascii="Cambria" w:hAnsi="Cambria"/>
          <w:sz w:val="20"/>
          <w:szCs w:val="20"/>
          <w:lang w:val="es-ES_tradnl"/>
        </w:rPr>
        <w:t>la ciudadanía</w:t>
      </w:r>
      <w:r w:rsidR="00A577C0" w:rsidRPr="00B529C0">
        <w:rPr>
          <w:rFonts w:ascii="Cambria" w:hAnsi="Cambria"/>
          <w:sz w:val="20"/>
          <w:szCs w:val="20"/>
          <w:lang w:val="es-ES_tradnl"/>
        </w:rPr>
        <w:t xml:space="preserve"> y </w:t>
      </w:r>
      <w:r w:rsidRPr="00B529C0">
        <w:rPr>
          <w:rFonts w:ascii="Cambria" w:hAnsi="Cambria"/>
          <w:sz w:val="20"/>
          <w:szCs w:val="20"/>
          <w:lang w:val="es-ES_tradnl"/>
        </w:rPr>
        <w:t xml:space="preserve">los </w:t>
      </w:r>
      <w:r w:rsidR="00A577C0" w:rsidRPr="00B529C0">
        <w:rPr>
          <w:rFonts w:ascii="Cambria" w:hAnsi="Cambria"/>
          <w:sz w:val="20"/>
          <w:szCs w:val="20"/>
          <w:lang w:val="es-ES_tradnl"/>
        </w:rPr>
        <w:t>partidos políticos en el sist</w:t>
      </w:r>
      <w:r w:rsidRPr="00B529C0">
        <w:rPr>
          <w:rFonts w:ascii="Cambria" w:hAnsi="Cambria"/>
          <w:sz w:val="20"/>
          <w:szCs w:val="20"/>
          <w:lang w:val="es-ES_tradnl"/>
        </w:rPr>
        <w:t>e</w:t>
      </w:r>
      <w:r w:rsidR="00A577C0" w:rsidRPr="00B529C0">
        <w:rPr>
          <w:rFonts w:ascii="Cambria" w:hAnsi="Cambria"/>
          <w:sz w:val="20"/>
          <w:szCs w:val="20"/>
          <w:lang w:val="es-ES_tradnl"/>
        </w:rPr>
        <w:t>m</w:t>
      </w:r>
      <w:r w:rsidRPr="00B529C0">
        <w:rPr>
          <w:rFonts w:ascii="Cambria" w:hAnsi="Cambria"/>
          <w:sz w:val="20"/>
          <w:szCs w:val="20"/>
          <w:lang w:val="es-ES_tradnl"/>
        </w:rPr>
        <w:t>a</w:t>
      </w:r>
      <w:r w:rsidR="00A577C0" w:rsidRPr="00B529C0">
        <w:rPr>
          <w:rFonts w:ascii="Cambria" w:hAnsi="Cambria"/>
          <w:sz w:val="20"/>
          <w:szCs w:val="20"/>
          <w:lang w:val="es-ES_tradnl"/>
        </w:rPr>
        <w:t xml:space="preserve"> electoral</w:t>
      </w:r>
      <w:r w:rsidRPr="00B529C0">
        <w:rPr>
          <w:rFonts w:ascii="Cambria" w:hAnsi="Cambria"/>
          <w:sz w:val="20"/>
          <w:szCs w:val="20"/>
          <w:lang w:val="es-ES_tradnl"/>
        </w:rPr>
        <w:t>, entre otros argumentos</w:t>
      </w:r>
      <w:r w:rsidR="00A577C0" w:rsidRPr="00B529C0">
        <w:rPr>
          <w:rFonts w:ascii="Cambria" w:hAnsi="Cambria"/>
          <w:sz w:val="20"/>
          <w:szCs w:val="20"/>
          <w:lang w:val="es-ES_tradnl"/>
        </w:rPr>
        <w:t>.</w:t>
      </w:r>
      <w:r w:rsidRPr="00B529C0">
        <w:rPr>
          <w:rFonts w:ascii="Cambria" w:hAnsi="Cambria"/>
          <w:sz w:val="20"/>
          <w:szCs w:val="20"/>
          <w:lang w:val="es-ES_tradnl"/>
        </w:rPr>
        <w:t xml:space="preserve"> Añade </w:t>
      </w:r>
      <w:r w:rsidR="00181189" w:rsidRPr="00B529C0">
        <w:rPr>
          <w:rFonts w:ascii="Cambria" w:hAnsi="Cambria"/>
          <w:sz w:val="20"/>
          <w:szCs w:val="20"/>
          <w:lang w:val="es-ES_tradnl"/>
        </w:rPr>
        <w:t xml:space="preserve">el Estado </w:t>
      </w:r>
      <w:r w:rsidRPr="00B529C0">
        <w:rPr>
          <w:rFonts w:ascii="Cambria" w:hAnsi="Cambria"/>
          <w:sz w:val="20"/>
          <w:szCs w:val="20"/>
          <w:lang w:val="es-ES_tradnl"/>
        </w:rPr>
        <w:t xml:space="preserve">que el 21 de junio de 2012 los peticionarios impugnaron tal decisión, pero que el 28 de junio de 2012 el Tribunal Electoral del Poder Judicial de la Federación confirmó tal pronunciamiento y reiteró que la cuestionada reforma constitucional es válida. </w:t>
      </w:r>
      <w:r w:rsidR="00A577C0" w:rsidRPr="00B529C0">
        <w:rPr>
          <w:rFonts w:ascii="Cambria" w:hAnsi="Cambria"/>
          <w:sz w:val="20"/>
          <w:szCs w:val="20"/>
          <w:lang w:val="es-ES_tradnl"/>
        </w:rPr>
        <w:t xml:space="preserve"> </w:t>
      </w:r>
    </w:p>
    <w:p w:rsidR="003239B8" w:rsidRPr="00B529C0" w:rsidRDefault="003239B8" w:rsidP="003239B8">
      <w:pPr>
        <w:pStyle w:val="ListParagraph"/>
        <w:spacing w:before="240" w:after="240"/>
        <w:jc w:val="both"/>
        <w:rPr>
          <w:rFonts w:asciiTheme="majorHAnsi" w:hAnsiTheme="majorHAnsi"/>
          <w:b/>
          <w:sz w:val="20"/>
          <w:szCs w:val="20"/>
          <w:lang w:val="es-ES_tradnl"/>
        </w:rPr>
      </w:pPr>
      <w:r w:rsidRPr="00B529C0">
        <w:rPr>
          <w:rFonts w:asciiTheme="majorHAnsi" w:hAnsiTheme="majorHAnsi"/>
          <w:b/>
          <w:bCs/>
          <w:sz w:val="20"/>
          <w:szCs w:val="20"/>
          <w:lang w:val="es-ES_tradnl"/>
        </w:rPr>
        <w:t>VI.</w:t>
      </w:r>
      <w:r w:rsidRPr="00B529C0">
        <w:rPr>
          <w:rFonts w:asciiTheme="majorHAnsi" w:hAnsiTheme="majorHAnsi"/>
          <w:b/>
          <w:bCs/>
          <w:sz w:val="20"/>
          <w:szCs w:val="20"/>
          <w:lang w:val="es-ES_tradnl"/>
        </w:rPr>
        <w:tab/>
      </w:r>
      <w:r w:rsidR="004A6A54" w:rsidRPr="00B529C0">
        <w:rPr>
          <w:rFonts w:asciiTheme="majorHAnsi" w:hAnsiTheme="majorHAnsi"/>
          <w:b/>
          <w:bCs/>
          <w:sz w:val="20"/>
          <w:szCs w:val="20"/>
          <w:lang w:val="es-ES_tradnl"/>
        </w:rPr>
        <w:t xml:space="preserve">ANÁLISIS DE </w:t>
      </w:r>
      <w:r w:rsidR="00BB1584" w:rsidRPr="00B529C0">
        <w:rPr>
          <w:rFonts w:asciiTheme="majorHAnsi" w:hAnsiTheme="majorHAnsi"/>
          <w:b/>
          <w:bCs/>
          <w:sz w:val="20"/>
          <w:szCs w:val="20"/>
          <w:lang w:val="es-ES_tradnl"/>
        </w:rPr>
        <w:t xml:space="preserve">COMPETENCIA </w:t>
      </w:r>
      <w:r w:rsidR="00BB1584" w:rsidRPr="00B529C0">
        <w:rPr>
          <w:rFonts w:asciiTheme="majorHAnsi" w:hAnsiTheme="majorHAnsi"/>
          <w:b/>
          <w:bCs/>
          <w:i/>
          <w:sz w:val="20"/>
          <w:szCs w:val="20"/>
          <w:lang w:val="es-ES_tradnl"/>
        </w:rPr>
        <w:t>RATIONE PERSONAE</w:t>
      </w:r>
    </w:p>
    <w:p w:rsidR="00DC7AD4" w:rsidRPr="00B529C0" w:rsidRDefault="00DC7AD4" w:rsidP="00DC7AD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
          <w:bCs/>
          <w:sz w:val="20"/>
          <w:szCs w:val="20"/>
          <w:lang w:val="es-ES_tradnl"/>
        </w:rPr>
      </w:pPr>
      <w:r w:rsidRPr="00B529C0">
        <w:rPr>
          <w:rFonts w:ascii="Cambria" w:hAnsi="Cambria"/>
          <w:sz w:val="20"/>
          <w:szCs w:val="20"/>
          <w:lang w:val="es-ES_tradnl"/>
        </w:rPr>
        <w:t>La parte peticionaria alega que la reforma del artículo 41 base III apartado A de la Constitución Política mexicana constituye una norma de carácter auto</w:t>
      </w:r>
      <w:r w:rsidR="00B529C0">
        <w:rPr>
          <w:rFonts w:ascii="Cambria" w:hAnsi="Cambria"/>
          <w:sz w:val="20"/>
          <w:szCs w:val="20"/>
          <w:lang w:val="es-ES_tradnl"/>
        </w:rPr>
        <w:t>-</w:t>
      </w:r>
      <w:r w:rsidRPr="00B529C0">
        <w:rPr>
          <w:rFonts w:ascii="Cambria" w:hAnsi="Cambria"/>
          <w:sz w:val="20"/>
          <w:szCs w:val="20"/>
          <w:lang w:val="es-ES_tradnl"/>
        </w:rPr>
        <w:t>aplicativo, por lo que su sola presencia en el ordenamiento jurídico afecta los derechos de las presuntas víctimas. Al respecto, la CIDH considera que el texto del citado artículo no permite identificar una norma de aplicación inmediata. De hecho, a partir del análisis realizado en otras peticiones sobre esta materia</w:t>
      </w:r>
      <w:r w:rsidRPr="00B529C0">
        <w:rPr>
          <w:rStyle w:val="FootnoteReference"/>
          <w:rFonts w:ascii="Cambria" w:hAnsi="Cambria"/>
          <w:sz w:val="20"/>
          <w:szCs w:val="20"/>
          <w:lang w:val="es-ES_tradnl"/>
        </w:rPr>
        <w:footnoteReference w:id="6"/>
      </w:r>
      <w:r w:rsidRPr="00B529C0">
        <w:rPr>
          <w:rFonts w:ascii="Cambria" w:hAnsi="Cambria"/>
          <w:sz w:val="20"/>
          <w:szCs w:val="20"/>
          <w:lang w:val="es-ES_tradnl"/>
        </w:rPr>
        <w:t xml:space="preserve">, la Comisión observa que la referida disposición constitucional ha requerido reglamentación complementaria y decisiones administrativas a fin de determinar los supuestos para su aplicación. </w:t>
      </w:r>
    </w:p>
    <w:p w:rsidR="004214B9" w:rsidRPr="00B529C0" w:rsidRDefault="004214B9" w:rsidP="00BB158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B529C0">
        <w:rPr>
          <w:rFonts w:ascii="Cambria" w:hAnsi="Cambria"/>
          <w:sz w:val="20"/>
          <w:szCs w:val="20"/>
          <w:lang w:val="es-ES_tradnl"/>
        </w:rPr>
        <w:t xml:space="preserve">Asimismo, no se observa en el presente caso que se haya presentado cómo víctima a ninguna persona, en los términos del artículo 1.2 de la Convención Americana, que haya sido objeto de la aplicación de la norma constitucional que se alega violatoria de la Convención Americana. En este sentido, la jurisprudencia de esta Comisión ha seguido el criterio de interpretación del artículo 44 de la Convención Americana requiriendo que para que una petición sea admisible deben existir víctimas concretas, individualizadas y determinadas no siendo admisibles peticiones realizadas </w:t>
      </w:r>
      <w:r w:rsidRPr="00B529C0">
        <w:rPr>
          <w:rFonts w:ascii="Cambria" w:hAnsi="Cambria"/>
          <w:i/>
          <w:sz w:val="20"/>
          <w:szCs w:val="20"/>
          <w:lang w:val="es-ES_tradnl"/>
        </w:rPr>
        <w:t>in abstracto</w:t>
      </w:r>
      <w:r w:rsidRPr="00B529C0">
        <w:rPr>
          <w:rFonts w:ascii="Cambria" w:hAnsi="Cambria"/>
          <w:sz w:val="20"/>
          <w:szCs w:val="20"/>
          <w:lang w:val="es-ES_tradnl"/>
        </w:rPr>
        <w:t>, desvinculada de los derechos de seres humanos individualizados</w:t>
      </w:r>
      <w:r w:rsidRPr="00B529C0">
        <w:rPr>
          <w:rStyle w:val="FootnoteReference"/>
          <w:rFonts w:ascii="Cambria" w:hAnsi="Cambria"/>
          <w:sz w:val="20"/>
          <w:szCs w:val="20"/>
          <w:lang w:val="es-ES_tradnl"/>
        </w:rPr>
        <w:footnoteReference w:id="7"/>
      </w:r>
      <w:r w:rsidRPr="00B529C0">
        <w:rPr>
          <w:rFonts w:ascii="Cambria" w:hAnsi="Cambria"/>
          <w:sz w:val="20"/>
          <w:szCs w:val="20"/>
          <w:lang w:val="es-ES_tradnl"/>
        </w:rPr>
        <w:t>. En consecuencia, la CIDH estima que un análisis de la controversia planteada implicaría un examen abstracto sobre la compatibilidad de una norma interna, en este caso de rango constitucional, con respecto a la Convención Americana, sin que exista de por medio una vulneración concreta a los derechos y libertades de presuntas</w:t>
      </w:r>
      <w:r w:rsidR="00714AE4">
        <w:rPr>
          <w:rFonts w:ascii="Cambria" w:hAnsi="Cambria"/>
          <w:sz w:val="20"/>
          <w:szCs w:val="20"/>
          <w:lang w:val="es-ES_tradnl"/>
        </w:rPr>
        <w:t xml:space="preserve"> víctimas</w:t>
      </w:r>
      <w:r w:rsidRPr="00B529C0">
        <w:rPr>
          <w:rFonts w:ascii="Cambria" w:hAnsi="Cambria"/>
          <w:sz w:val="20"/>
          <w:szCs w:val="20"/>
          <w:lang w:val="es-ES_tradnl"/>
        </w:rPr>
        <w:t xml:space="preserve"> individualizadas</w:t>
      </w:r>
      <w:r w:rsidR="00BB1584" w:rsidRPr="00B529C0">
        <w:rPr>
          <w:rFonts w:ascii="Cambria" w:hAnsi="Cambria"/>
          <w:sz w:val="20"/>
          <w:szCs w:val="20"/>
          <w:lang w:val="es-ES_tradnl"/>
        </w:rPr>
        <w:t xml:space="preserve"> o individualizables</w:t>
      </w:r>
      <w:r w:rsidRPr="00B529C0">
        <w:rPr>
          <w:rFonts w:ascii="Cambria" w:hAnsi="Cambria"/>
          <w:sz w:val="20"/>
          <w:szCs w:val="20"/>
          <w:lang w:val="es-ES_tradnl"/>
        </w:rPr>
        <w:t xml:space="preserve">. </w:t>
      </w:r>
    </w:p>
    <w:p w:rsidR="00DC7AD4" w:rsidRPr="00B529C0" w:rsidRDefault="00DC7AD4" w:rsidP="00DC7AD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B529C0">
        <w:rPr>
          <w:rFonts w:ascii="Cambria" w:hAnsi="Cambria"/>
          <w:sz w:val="20"/>
          <w:szCs w:val="20"/>
          <w:lang w:val="es-ES_tradnl"/>
        </w:rPr>
        <w:t xml:space="preserve"> Por tales razones, la CIDH concluye</w:t>
      </w:r>
      <w:r w:rsidRPr="00B529C0">
        <w:rPr>
          <w:rFonts w:ascii="Cambria" w:eastAsia="Times New Roman" w:hAnsi="Cambria" w:cs="Cambria"/>
          <w:color w:val="000000"/>
          <w:sz w:val="20"/>
          <w:szCs w:val="20"/>
          <w:u w:color="000000"/>
          <w:bdr w:val="none" w:sz="0" w:space="0" w:color="auto"/>
          <w:lang w:val="es-ES_tradnl" w:eastAsia="es-ES"/>
        </w:rPr>
        <w:t xml:space="preserve"> que la petición resulta inadmisible con fundamento en el artículo </w:t>
      </w:r>
      <w:r w:rsidR="00BB1584" w:rsidRPr="00B529C0">
        <w:rPr>
          <w:rFonts w:ascii="Cambria" w:eastAsia="Times New Roman" w:hAnsi="Cambria" w:cs="Cambria"/>
          <w:color w:val="000000"/>
          <w:sz w:val="20"/>
          <w:szCs w:val="20"/>
          <w:u w:color="000000"/>
          <w:bdr w:val="none" w:sz="0" w:space="0" w:color="auto"/>
          <w:lang w:val="es-ES_tradnl" w:eastAsia="es-ES"/>
        </w:rPr>
        <w:t>44</w:t>
      </w:r>
      <w:r w:rsidRPr="00B529C0">
        <w:rPr>
          <w:rFonts w:ascii="Cambria" w:eastAsia="Times New Roman" w:hAnsi="Cambria" w:cs="Cambria"/>
          <w:color w:val="000000"/>
          <w:sz w:val="20"/>
          <w:szCs w:val="20"/>
          <w:u w:color="000000"/>
          <w:bdr w:val="none" w:sz="0" w:space="0" w:color="auto"/>
          <w:lang w:val="es-ES_tradnl" w:eastAsia="es-ES"/>
        </w:rPr>
        <w:t xml:space="preserve"> de la Convención Americana</w:t>
      </w:r>
      <w:r w:rsidR="00BB1584" w:rsidRPr="00B529C0">
        <w:rPr>
          <w:rFonts w:ascii="Cambria" w:eastAsia="Times New Roman" w:hAnsi="Cambria" w:cs="Cambria"/>
          <w:color w:val="000000"/>
          <w:sz w:val="20"/>
          <w:szCs w:val="20"/>
          <w:u w:color="000000"/>
          <w:bdr w:val="none" w:sz="0" w:space="0" w:color="auto"/>
          <w:lang w:val="es-ES_tradnl" w:eastAsia="es-ES"/>
        </w:rPr>
        <w:t xml:space="preserve">. </w:t>
      </w:r>
    </w:p>
    <w:p w:rsidR="00DC7AD4" w:rsidRPr="00B529C0" w:rsidRDefault="00BB1584" w:rsidP="00DC7AD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b/>
          <w:bCs/>
          <w:sz w:val="20"/>
          <w:szCs w:val="20"/>
          <w:lang w:val="es-ES_tradnl"/>
        </w:rPr>
      </w:pPr>
      <w:r w:rsidRPr="00B529C0">
        <w:rPr>
          <w:rFonts w:asciiTheme="majorHAnsi" w:hAnsiTheme="majorHAnsi"/>
          <w:b/>
          <w:bCs/>
          <w:sz w:val="20"/>
          <w:szCs w:val="20"/>
          <w:lang w:val="es-ES_tradnl"/>
        </w:rPr>
        <w:t>V</w:t>
      </w:r>
      <w:r w:rsidR="00DC7AD4" w:rsidRPr="00B529C0">
        <w:rPr>
          <w:rFonts w:asciiTheme="majorHAnsi" w:hAnsiTheme="majorHAnsi"/>
          <w:b/>
          <w:bCs/>
          <w:sz w:val="20"/>
          <w:szCs w:val="20"/>
          <w:lang w:val="es-ES_tradnl"/>
        </w:rPr>
        <w:t xml:space="preserve">II. </w:t>
      </w:r>
      <w:r w:rsidR="00DC7AD4" w:rsidRPr="00B529C0">
        <w:rPr>
          <w:rFonts w:asciiTheme="majorHAnsi" w:hAnsiTheme="majorHAnsi"/>
          <w:b/>
          <w:bCs/>
          <w:sz w:val="20"/>
          <w:szCs w:val="20"/>
          <w:lang w:val="es-ES_tradnl"/>
        </w:rPr>
        <w:tab/>
        <w:t>DECISIÓN</w:t>
      </w:r>
    </w:p>
    <w:p w:rsidR="00DC7AD4" w:rsidRPr="00B529C0" w:rsidRDefault="00DC7AD4" w:rsidP="00DC7AD4">
      <w:pPr>
        <w:pStyle w:val="ListParagraph"/>
        <w:numPr>
          <w:ilvl w:val="0"/>
          <w:numId w:val="109"/>
        </w:numPr>
        <w:rPr>
          <w:rFonts w:eastAsia="Arial Unicode MS" w:cs="Times New Roman"/>
          <w:color w:val="auto"/>
          <w:sz w:val="20"/>
          <w:szCs w:val="20"/>
          <w:lang w:val="es-ES_tradnl" w:eastAsia="en-US"/>
        </w:rPr>
      </w:pPr>
      <w:r w:rsidRPr="00B529C0">
        <w:rPr>
          <w:rFonts w:eastAsia="Arial Unicode MS" w:cs="Times New Roman"/>
          <w:color w:val="auto"/>
          <w:sz w:val="20"/>
          <w:szCs w:val="20"/>
          <w:lang w:val="es-ES_tradnl" w:eastAsia="en-US"/>
        </w:rPr>
        <w:t>Declarar inadmisible la presente petición; y</w:t>
      </w:r>
    </w:p>
    <w:p w:rsidR="00DC7AD4" w:rsidRPr="00B529C0" w:rsidRDefault="00DC7AD4" w:rsidP="00DC7AD4">
      <w:pPr>
        <w:pStyle w:val="ListParagraph"/>
        <w:rPr>
          <w:rFonts w:eastAsia="Arial Unicode MS" w:cs="Times New Roman"/>
          <w:color w:val="auto"/>
          <w:sz w:val="20"/>
          <w:szCs w:val="20"/>
          <w:lang w:val="es-ES_tradnl" w:eastAsia="en-US"/>
        </w:rPr>
      </w:pPr>
    </w:p>
    <w:p w:rsidR="00DC7AD4" w:rsidRPr="00B529C0" w:rsidRDefault="00DC7AD4" w:rsidP="00DC7AD4">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B529C0">
        <w:rPr>
          <w:rFonts w:asciiTheme="majorHAnsi" w:hAnsiTheme="majorHAnsi"/>
          <w:sz w:val="20"/>
          <w:szCs w:val="20"/>
          <w:lang w:val="es-ES_tradnl"/>
        </w:rPr>
        <w:t>Notificar a las partes la presente decisión; continuar con el análisis del fondo de la cuestión; y publicar esta decisión e incluirla en su Informe Anual a la Asamblea General de la Organización de los Estados Americanos.</w:t>
      </w:r>
    </w:p>
    <w:p w:rsidR="00160D21" w:rsidRPr="00A37B82" w:rsidRDefault="00160D21" w:rsidP="00BD452B">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15</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noviembre</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2020</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Antonia Urrejola, Primera Vicepresidenta; Flávia Piovesan, Segunda Vicepresidenta</w:t>
      </w:r>
      <w:r w:rsidRPr="00A37B82">
        <w:rPr>
          <w:rFonts w:asciiTheme="majorHAnsi" w:hAnsiTheme="majorHAnsi" w:cs="Arial"/>
          <w:noProof/>
          <w:spacing w:val="-2"/>
          <w:sz w:val="20"/>
          <w:szCs w:val="20"/>
          <w:lang w:val="es-CL"/>
        </w:rPr>
        <w:t>;</w:t>
      </w:r>
      <w:r>
        <w:rPr>
          <w:rFonts w:asciiTheme="majorHAnsi" w:hAnsiTheme="majorHAnsi" w:cs="Arial"/>
          <w:noProof/>
          <w:spacing w:val="-2"/>
          <w:sz w:val="20"/>
          <w:szCs w:val="20"/>
          <w:lang w:val="es-CL"/>
        </w:rPr>
        <w:t xml:space="preserve">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sectPr w:rsidR="00160D21" w:rsidRPr="00A37B8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61D2" w:rsidRDefault="007A61D2">
      <w:r>
        <w:separator/>
      </w:r>
    </w:p>
  </w:endnote>
  <w:endnote w:type="continuationSeparator" w:id="0">
    <w:p w:rsidR="007A61D2" w:rsidRDefault="007A6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F2E" w:rsidRDefault="00CE5F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F40639">
          <w:rPr>
            <w:noProof/>
            <w:sz w:val="16"/>
            <w:szCs w:val="22"/>
          </w:rPr>
          <w:t>1</w:t>
        </w:r>
        <w:r w:rsidRPr="00934A2C">
          <w:rPr>
            <w:noProof/>
            <w:sz w:val="16"/>
            <w:szCs w:val="22"/>
          </w:rPr>
          <w:fldChar w:fldCharType="end"/>
        </w:r>
      </w:p>
    </w:sdtContent>
  </w:sdt>
  <w:p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97F" w:rsidRPr="00934A2C" w:rsidRDefault="0070697F">
    <w:pPr>
      <w:pStyle w:val="Footer"/>
      <w:jc w:val="center"/>
      <w:rPr>
        <w:sz w:val="16"/>
        <w:szCs w:val="22"/>
      </w:rPr>
    </w:pPr>
  </w:p>
  <w:p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61D2" w:rsidRPr="000F35ED" w:rsidRDefault="007A61D2">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7A61D2" w:rsidRPr="000F35ED" w:rsidRDefault="007A61D2" w:rsidP="000F35ED">
      <w:pPr>
        <w:rPr>
          <w:rFonts w:asciiTheme="majorHAnsi" w:hAnsiTheme="majorHAnsi"/>
          <w:sz w:val="16"/>
          <w:szCs w:val="16"/>
        </w:rPr>
      </w:pPr>
      <w:r w:rsidRPr="000F35ED">
        <w:rPr>
          <w:rFonts w:asciiTheme="majorHAnsi" w:hAnsiTheme="majorHAnsi"/>
          <w:sz w:val="16"/>
          <w:szCs w:val="16"/>
        </w:rPr>
        <w:separator/>
      </w:r>
    </w:p>
    <w:p w:rsidR="007A61D2" w:rsidRPr="000F35ED" w:rsidRDefault="007A61D2"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rsidR="007A61D2" w:rsidRPr="000F35ED" w:rsidRDefault="007A61D2"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rsidR="001A112F" w:rsidRPr="008A0129" w:rsidRDefault="001A112F" w:rsidP="008A0129">
      <w:pPr>
        <w:pStyle w:val="FootnoteText"/>
        <w:ind w:firstLine="720"/>
        <w:jc w:val="both"/>
        <w:rPr>
          <w:rFonts w:asciiTheme="majorHAnsi" w:hAnsiTheme="majorHAnsi"/>
          <w:sz w:val="16"/>
          <w:szCs w:val="16"/>
          <w:lang w:val="es-ES"/>
        </w:rPr>
      </w:pPr>
      <w:r w:rsidRPr="008A0129">
        <w:rPr>
          <w:rStyle w:val="FootnoteReference"/>
          <w:rFonts w:asciiTheme="majorHAnsi" w:hAnsiTheme="majorHAnsi"/>
          <w:sz w:val="16"/>
          <w:szCs w:val="16"/>
        </w:rPr>
        <w:footnoteRef/>
      </w:r>
      <w:r w:rsidRPr="008A0129">
        <w:rPr>
          <w:rFonts w:asciiTheme="majorHAnsi" w:hAnsiTheme="majorHAnsi"/>
          <w:sz w:val="16"/>
          <w:szCs w:val="16"/>
          <w:lang w:val="es-ES"/>
        </w:rPr>
        <w:t xml:space="preserve"> </w:t>
      </w:r>
      <w:r w:rsidR="00320E73" w:rsidRPr="008A0129">
        <w:rPr>
          <w:rFonts w:asciiTheme="majorHAnsi" w:hAnsiTheme="majorHAnsi"/>
          <w:sz w:val="16"/>
          <w:szCs w:val="16"/>
          <w:lang w:val="es-ES"/>
        </w:rPr>
        <w:t xml:space="preserve">Héctor Manuel de Jesús Aguilar Camín, Jorge Castañeda </w:t>
      </w:r>
      <w:proofErr w:type="spellStart"/>
      <w:r w:rsidR="00320E73" w:rsidRPr="008A0129">
        <w:rPr>
          <w:rFonts w:asciiTheme="majorHAnsi" w:hAnsiTheme="majorHAnsi"/>
          <w:sz w:val="16"/>
          <w:szCs w:val="16"/>
          <w:lang w:val="es-ES"/>
        </w:rPr>
        <w:t>Gutman</w:t>
      </w:r>
      <w:proofErr w:type="spellEnd"/>
      <w:r w:rsidR="00320E73" w:rsidRPr="008A0129">
        <w:rPr>
          <w:rFonts w:asciiTheme="majorHAnsi" w:hAnsiTheme="majorHAnsi"/>
          <w:sz w:val="16"/>
          <w:szCs w:val="16"/>
          <w:lang w:val="es-ES"/>
        </w:rPr>
        <w:t xml:space="preserve">, Luis de la Barreda </w:t>
      </w:r>
      <w:proofErr w:type="spellStart"/>
      <w:r w:rsidR="00320E73" w:rsidRPr="008A0129">
        <w:rPr>
          <w:rFonts w:asciiTheme="majorHAnsi" w:hAnsiTheme="majorHAnsi"/>
          <w:sz w:val="16"/>
          <w:szCs w:val="16"/>
          <w:lang w:val="es-ES"/>
        </w:rPr>
        <w:t>Solorzano</w:t>
      </w:r>
      <w:proofErr w:type="spellEnd"/>
      <w:r w:rsidR="00320E73" w:rsidRPr="008A0129">
        <w:rPr>
          <w:rFonts w:asciiTheme="majorHAnsi" w:hAnsiTheme="majorHAnsi"/>
          <w:sz w:val="16"/>
          <w:szCs w:val="16"/>
          <w:lang w:val="es-ES"/>
        </w:rPr>
        <w:t xml:space="preserve">, Gerardo </w:t>
      </w:r>
      <w:proofErr w:type="spellStart"/>
      <w:r w:rsidR="00320E73" w:rsidRPr="008A0129">
        <w:rPr>
          <w:rFonts w:asciiTheme="majorHAnsi" w:hAnsiTheme="majorHAnsi"/>
          <w:sz w:val="16"/>
          <w:szCs w:val="16"/>
          <w:lang w:val="es-ES"/>
        </w:rPr>
        <w:t>Estrata</w:t>
      </w:r>
      <w:proofErr w:type="spellEnd"/>
      <w:r w:rsidR="00320E73" w:rsidRPr="008A0129">
        <w:rPr>
          <w:rFonts w:asciiTheme="majorHAnsi" w:hAnsiTheme="majorHAnsi"/>
          <w:sz w:val="16"/>
          <w:szCs w:val="16"/>
          <w:lang w:val="es-ES"/>
        </w:rPr>
        <w:t xml:space="preserve"> Rodríguez, Jorge D. </w:t>
      </w:r>
      <w:proofErr w:type="spellStart"/>
      <w:r w:rsidR="00320E73" w:rsidRPr="008A0129">
        <w:rPr>
          <w:rFonts w:asciiTheme="majorHAnsi" w:hAnsiTheme="majorHAnsi"/>
          <w:sz w:val="16"/>
          <w:szCs w:val="16"/>
          <w:lang w:val="es-ES"/>
        </w:rPr>
        <w:t>Fernádez</w:t>
      </w:r>
      <w:proofErr w:type="spellEnd"/>
      <w:r w:rsidR="00320E73" w:rsidRPr="008A0129">
        <w:rPr>
          <w:rFonts w:asciiTheme="majorHAnsi" w:hAnsiTheme="majorHAnsi"/>
          <w:sz w:val="16"/>
          <w:szCs w:val="16"/>
          <w:lang w:val="es-ES"/>
        </w:rPr>
        <w:t xml:space="preserve"> </w:t>
      </w:r>
      <w:proofErr w:type="spellStart"/>
      <w:r w:rsidR="00320E73" w:rsidRPr="008A0129">
        <w:rPr>
          <w:rFonts w:asciiTheme="majorHAnsi" w:hAnsiTheme="majorHAnsi"/>
          <w:sz w:val="16"/>
          <w:szCs w:val="16"/>
          <w:lang w:val="es-ES"/>
        </w:rPr>
        <w:t>Menendez</w:t>
      </w:r>
      <w:proofErr w:type="spellEnd"/>
      <w:r w:rsidR="00320E73" w:rsidRPr="008A0129">
        <w:rPr>
          <w:rFonts w:asciiTheme="majorHAnsi" w:hAnsiTheme="majorHAnsi"/>
          <w:sz w:val="16"/>
          <w:szCs w:val="16"/>
          <w:lang w:val="es-ES"/>
        </w:rPr>
        <w:t xml:space="preserve">, Ángeles </w:t>
      </w:r>
      <w:proofErr w:type="spellStart"/>
      <w:r w:rsidR="00320E73" w:rsidRPr="008A0129">
        <w:rPr>
          <w:rFonts w:asciiTheme="majorHAnsi" w:hAnsiTheme="majorHAnsi"/>
          <w:sz w:val="16"/>
          <w:szCs w:val="16"/>
          <w:lang w:val="es-ES"/>
        </w:rPr>
        <w:t>Mastreta</w:t>
      </w:r>
      <w:proofErr w:type="spellEnd"/>
      <w:r w:rsidR="00320E73" w:rsidRPr="008A0129">
        <w:rPr>
          <w:rFonts w:asciiTheme="majorHAnsi" w:hAnsiTheme="majorHAnsi"/>
          <w:sz w:val="16"/>
          <w:szCs w:val="16"/>
          <w:lang w:val="es-ES"/>
        </w:rPr>
        <w:t xml:space="preserve"> Guzmán, José Roldán </w:t>
      </w:r>
      <w:proofErr w:type="spellStart"/>
      <w:r w:rsidR="00320E73" w:rsidRPr="008A0129">
        <w:rPr>
          <w:rFonts w:asciiTheme="majorHAnsi" w:hAnsiTheme="majorHAnsi"/>
          <w:sz w:val="16"/>
          <w:szCs w:val="16"/>
          <w:lang w:val="es-ES"/>
        </w:rPr>
        <w:t>Xopa</w:t>
      </w:r>
      <w:proofErr w:type="spellEnd"/>
      <w:r w:rsidR="00320E73" w:rsidRPr="008A0129">
        <w:rPr>
          <w:rFonts w:asciiTheme="majorHAnsi" w:hAnsiTheme="majorHAnsi"/>
          <w:sz w:val="16"/>
          <w:szCs w:val="16"/>
          <w:lang w:val="es-ES"/>
        </w:rPr>
        <w:t xml:space="preserve">, Luis Rubio </w:t>
      </w:r>
      <w:proofErr w:type="spellStart"/>
      <w:r w:rsidR="00320E73" w:rsidRPr="008A0129">
        <w:rPr>
          <w:rFonts w:asciiTheme="majorHAnsi" w:hAnsiTheme="majorHAnsi"/>
          <w:sz w:val="16"/>
          <w:szCs w:val="16"/>
          <w:lang w:val="es-ES"/>
        </w:rPr>
        <w:t>Freidberg</w:t>
      </w:r>
      <w:proofErr w:type="spellEnd"/>
      <w:r w:rsidR="00320E73" w:rsidRPr="008A0129">
        <w:rPr>
          <w:rFonts w:asciiTheme="majorHAnsi" w:hAnsiTheme="majorHAnsi"/>
          <w:sz w:val="16"/>
          <w:szCs w:val="16"/>
          <w:lang w:val="es-ES"/>
        </w:rPr>
        <w:t xml:space="preserve">, Sergio Sarmiento Fernández De Lara, Leo </w:t>
      </w:r>
      <w:proofErr w:type="spellStart"/>
      <w:r w:rsidR="00320E73" w:rsidRPr="008A0129">
        <w:rPr>
          <w:rFonts w:asciiTheme="majorHAnsi" w:hAnsiTheme="majorHAnsi"/>
          <w:sz w:val="16"/>
          <w:szCs w:val="16"/>
          <w:lang w:val="es-ES"/>
        </w:rPr>
        <w:t>Zuckerman</w:t>
      </w:r>
      <w:proofErr w:type="spellEnd"/>
      <w:r w:rsidR="00320E73" w:rsidRPr="008A0129">
        <w:rPr>
          <w:rFonts w:asciiTheme="majorHAnsi" w:hAnsiTheme="majorHAnsi"/>
          <w:sz w:val="16"/>
          <w:szCs w:val="16"/>
          <w:lang w:val="es-ES"/>
        </w:rPr>
        <w:t xml:space="preserve"> </w:t>
      </w:r>
      <w:proofErr w:type="spellStart"/>
      <w:r w:rsidR="00320E73" w:rsidRPr="008A0129">
        <w:rPr>
          <w:rFonts w:asciiTheme="majorHAnsi" w:hAnsiTheme="majorHAnsi"/>
          <w:sz w:val="16"/>
          <w:szCs w:val="16"/>
          <w:lang w:val="es-ES"/>
        </w:rPr>
        <w:t>Behar</w:t>
      </w:r>
      <w:proofErr w:type="spellEnd"/>
      <w:r w:rsidR="00320E73" w:rsidRPr="008A0129">
        <w:rPr>
          <w:rFonts w:asciiTheme="majorHAnsi" w:hAnsiTheme="majorHAnsi"/>
          <w:sz w:val="16"/>
          <w:szCs w:val="16"/>
          <w:lang w:val="es-ES"/>
        </w:rPr>
        <w:t xml:space="preserve"> y María Isabel </w:t>
      </w:r>
      <w:proofErr w:type="spellStart"/>
      <w:r w:rsidR="00320E73" w:rsidRPr="008A0129">
        <w:rPr>
          <w:rFonts w:asciiTheme="majorHAnsi" w:hAnsiTheme="majorHAnsi"/>
          <w:sz w:val="16"/>
          <w:szCs w:val="16"/>
          <w:lang w:val="es-ES"/>
        </w:rPr>
        <w:t>Turrent</w:t>
      </w:r>
      <w:proofErr w:type="spellEnd"/>
      <w:r w:rsidR="00320E73" w:rsidRPr="008A0129">
        <w:rPr>
          <w:rFonts w:asciiTheme="majorHAnsi" w:hAnsiTheme="majorHAnsi"/>
          <w:sz w:val="16"/>
          <w:szCs w:val="16"/>
          <w:lang w:val="es-ES"/>
        </w:rPr>
        <w:t xml:space="preserve"> Díaz. </w:t>
      </w:r>
    </w:p>
  </w:footnote>
  <w:footnote w:id="3">
    <w:p w:rsidR="004A6A54" w:rsidRPr="008A0129" w:rsidRDefault="004A6A54" w:rsidP="008A0129">
      <w:pPr>
        <w:pStyle w:val="FootnoteText"/>
        <w:ind w:firstLine="720"/>
        <w:jc w:val="both"/>
        <w:rPr>
          <w:rFonts w:asciiTheme="majorHAnsi" w:hAnsiTheme="majorHAnsi"/>
          <w:sz w:val="16"/>
          <w:szCs w:val="16"/>
          <w:lang w:val="es-ES"/>
        </w:rPr>
      </w:pPr>
      <w:r w:rsidRPr="008A0129">
        <w:rPr>
          <w:rStyle w:val="FootnoteReference"/>
          <w:rFonts w:asciiTheme="majorHAnsi" w:hAnsiTheme="majorHAnsi"/>
          <w:sz w:val="16"/>
          <w:szCs w:val="16"/>
        </w:rPr>
        <w:footnoteRef/>
      </w:r>
      <w:r w:rsidRPr="008A0129">
        <w:rPr>
          <w:rFonts w:asciiTheme="majorHAnsi" w:hAnsiTheme="majorHAnsi"/>
          <w:sz w:val="16"/>
          <w:szCs w:val="16"/>
          <w:lang w:val="es-ES"/>
        </w:rPr>
        <w:t xml:space="preserve"> Conforme a lo dispuesto en el artículo 17.2.a del Reglamento de la Comisión, el Comisionado </w:t>
      </w:r>
      <w:r w:rsidR="001A112F" w:rsidRPr="008A0129">
        <w:rPr>
          <w:rFonts w:asciiTheme="majorHAnsi" w:hAnsiTheme="majorHAnsi"/>
          <w:sz w:val="16"/>
          <w:szCs w:val="16"/>
          <w:lang w:val="es-ES"/>
        </w:rPr>
        <w:t>Joel Hernández García</w:t>
      </w:r>
      <w:r w:rsidRPr="008A0129">
        <w:rPr>
          <w:rFonts w:asciiTheme="majorHAnsi" w:hAnsiTheme="majorHAnsi"/>
          <w:sz w:val="16"/>
          <w:szCs w:val="16"/>
          <w:lang w:val="es-ES"/>
        </w:rPr>
        <w:t xml:space="preserve">, de nacionalidad </w:t>
      </w:r>
      <w:r w:rsidR="001A112F" w:rsidRPr="008A0129">
        <w:rPr>
          <w:rFonts w:asciiTheme="majorHAnsi" w:hAnsiTheme="majorHAnsi"/>
          <w:sz w:val="16"/>
          <w:szCs w:val="16"/>
          <w:lang w:val="es-ES"/>
        </w:rPr>
        <w:t>mexicana</w:t>
      </w:r>
      <w:r w:rsidRPr="008A0129">
        <w:rPr>
          <w:rFonts w:asciiTheme="majorHAnsi" w:hAnsiTheme="majorHAnsi"/>
          <w:sz w:val="16"/>
          <w:szCs w:val="16"/>
          <w:lang w:val="es-ES"/>
        </w:rPr>
        <w:t>, no participó en el debate ni en la decisión del presente asunto.</w:t>
      </w:r>
    </w:p>
  </w:footnote>
  <w:footnote w:id="4">
    <w:p w:rsidR="00164DC8" w:rsidRPr="008A0129" w:rsidRDefault="00164DC8" w:rsidP="008A0129">
      <w:pPr>
        <w:pStyle w:val="FootnoteText"/>
        <w:ind w:firstLine="720"/>
        <w:jc w:val="both"/>
        <w:rPr>
          <w:rFonts w:asciiTheme="majorHAnsi" w:hAnsiTheme="majorHAnsi"/>
          <w:sz w:val="16"/>
          <w:szCs w:val="16"/>
          <w:lang w:val="es-ES"/>
        </w:rPr>
      </w:pPr>
      <w:r w:rsidRPr="008A0129">
        <w:rPr>
          <w:rStyle w:val="FootnoteReference"/>
          <w:rFonts w:asciiTheme="majorHAnsi" w:hAnsiTheme="majorHAnsi"/>
          <w:sz w:val="16"/>
          <w:szCs w:val="16"/>
        </w:rPr>
        <w:footnoteRef/>
      </w:r>
      <w:r w:rsidRPr="008A0129">
        <w:rPr>
          <w:rFonts w:asciiTheme="majorHAnsi" w:hAnsiTheme="majorHAnsi"/>
          <w:sz w:val="16"/>
          <w:szCs w:val="16"/>
          <w:lang w:val="es-ES"/>
        </w:rPr>
        <w:t xml:space="preserve"> En adelante “la Convención Americana” o “la Convención”. </w:t>
      </w:r>
    </w:p>
  </w:footnote>
  <w:footnote w:id="5">
    <w:p w:rsidR="008E3BFE" w:rsidRPr="008A0129" w:rsidRDefault="008E3BFE" w:rsidP="008A0129">
      <w:pPr>
        <w:pStyle w:val="FootnoteText"/>
        <w:spacing w:after="120"/>
        <w:ind w:firstLine="720"/>
        <w:jc w:val="both"/>
        <w:rPr>
          <w:rFonts w:asciiTheme="majorHAnsi" w:hAnsiTheme="majorHAnsi"/>
          <w:sz w:val="16"/>
          <w:szCs w:val="16"/>
          <w:lang w:val="es-ES"/>
        </w:rPr>
      </w:pPr>
      <w:r w:rsidRPr="008A0129">
        <w:rPr>
          <w:rStyle w:val="FootnoteReference"/>
          <w:rFonts w:asciiTheme="majorHAnsi" w:hAnsiTheme="majorHAnsi"/>
          <w:sz w:val="16"/>
          <w:szCs w:val="16"/>
        </w:rPr>
        <w:footnoteRef/>
      </w:r>
      <w:r w:rsidRPr="008A0129">
        <w:rPr>
          <w:rFonts w:asciiTheme="majorHAnsi" w:hAnsiTheme="majorHAnsi"/>
          <w:sz w:val="16"/>
          <w:szCs w:val="16"/>
          <w:lang w:val="es-ES"/>
        </w:rPr>
        <w:t xml:space="preserve"> Las observaciones de cada parte fueron debidamente trasladadas a la parte contraria.</w:t>
      </w:r>
    </w:p>
  </w:footnote>
  <w:footnote w:id="6">
    <w:p w:rsidR="00DC7AD4" w:rsidRPr="008A0129" w:rsidRDefault="00DC7AD4" w:rsidP="008A0129">
      <w:pPr>
        <w:pStyle w:val="FootnoteText"/>
        <w:ind w:firstLine="720"/>
        <w:jc w:val="both"/>
        <w:rPr>
          <w:rFonts w:asciiTheme="majorHAnsi" w:hAnsiTheme="majorHAnsi"/>
          <w:sz w:val="16"/>
          <w:szCs w:val="16"/>
          <w:lang w:val="es-ES"/>
        </w:rPr>
      </w:pPr>
      <w:r w:rsidRPr="008A0129">
        <w:rPr>
          <w:rStyle w:val="FootnoteReference"/>
          <w:rFonts w:asciiTheme="majorHAnsi" w:hAnsiTheme="majorHAnsi"/>
          <w:sz w:val="16"/>
          <w:szCs w:val="16"/>
        </w:rPr>
        <w:footnoteRef/>
      </w:r>
      <w:r w:rsidRPr="008A0129">
        <w:rPr>
          <w:rFonts w:asciiTheme="majorHAnsi" w:hAnsiTheme="majorHAnsi"/>
          <w:sz w:val="16"/>
          <w:szCs w:val="16"/>
          <w:lang w:val="es-ES"/>
        </w:rPr>
        <w:t xml:space="preserve"> CIDH. Informe No. 52/18, Petición 253-10, Admisibilidad, Alejandro Fernández Aguilera Mendieta y otros, México, 5 de mayo de 2018.</w:t>
      </w:r>
    </w:p>
  </w:footnote>
  <w:footnote w:id="7">
    <w:p w:rsidR="008A0129" w:rsidRPr="008A0129" w:rsidRDefault="004214B9" w:rsidP="008A0129">
      <w:pPr>
        <w:pStyle w:val="FootnoteText"/>
        <w:ind w:firstLine="720"/>
        <w:jc w:val="both"/>
        <w:rPr>
          <w:rFonts w:asciiTheme="majorHAnsi" w:hAnsiTheme="majorHAnsi"/>
          <w:sz w:val="16"/>
          <w:szCs w:val="16"/>
          <w:lang w:val="es-US"/>
        </w:rPr>
      </w:pPr>
      <w:r w:rsidRPr="008A0129">
        <w:rPr>
          <w:rStyle w:val="FootnoteReference"/>
          <w:rFonts w:asciiTheme="majorHAnsi" w:hAnsiTheme="majorHAnsi"/>
          <w:sz w:val="16"/>
          <w:szCs w:val="16"/>
        </w:rPr>
        <w:footnoteRef/>
      </w:r>
      <w:r w:rsidRPr="008A0129">
        <w:rPr>
          <w:rFonts w:asciiTheme="majorHAnsi" w:hAnsiTheme="majorHAnsi"/>
          <w:sz w:val="16"/>
          <w:szCs w:val="16"/>
          <w:lang w:val="es-US"/>
        </w:rPr>
        <w:t xml:space="preserve"> </w:t>
      </w:r>
      <w:r w:rsidR="008A0129" w:rsidRPr="008A0129">
        <w:rPr>
          <w:rFonts w:asciiTheme="majorHAnsi" w:hAnsiTheme="majorHAnsi"/>
          <w:sz w:val="16"/>
          <w:szCs w:val="16"/>
          <w:lang w:val="es-US"/>
        </w:rPr>
        <w:t xml:space="preserve">CIDH, Informe No. 100/14, Petición 11.082, Inadmisibilidad, Secuestros internacionales, Estados Unidos, 7 de noviembre de 2014, </w:t>
      </w:r>
      <w:proofErr w:type="spellStart"/>
      <w:r w:rsidR="008A0129" w:rsidRPr="008A0129">
        <w:rPr>
          <w:rFonts w:asciiTheme="majorHAnsi" w:hAnsiTheme="majorHAnsi"/>
          <w:sz w:val="16"/>
          <w:szCs w:val="16"/>
          <w:lang w:val="es-US"/>
        </w:rPr>
        <w:t>párrs</w:t>
      </w:r>
      <w:proofErr w:type="spellEnd"/>
      <w:r w:rsidR="008A0129" w:rsidRPr="008A0129">
        <w:rPr>
          <w:rFonts w:asciiTheme="majorHAnsi" w:hAnsiTheme="majorHAnsi"/>
          <w:sz w:val="16"/>
          <w:szCs w:val="16"/>
          <w:lang w:val="es-US"/>
        </w:rPr>
        <w:t xml:space="preserve">. 27 y 28; CIDH, Informe No. 88/03, Petición 11.533, Inadmisibilidad, Parque Natural Metropolitano, Panamá, </w:t>
      </w:r>
      <w:r w:rsidR="008A0129" w:rsidRPr="008A0129">
        <w:rPr>
          <w:rFonts w:asciiTheme="majorHAnsi" w:hAnsiTheme="majorHAnsi"/>
          <w:sz w:val="16"/>
          <w:szCs w:val="16"/>
          <w:lang w:val="es-ES_tradnl"/>
        </w:rPr>
        <w:t>22 de octubre de 2003, párr. 28.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040C3A" w:rsidRPr="00EC7D62" w:rsidRDefault="007A61D2" w:rsidP="00A50FCF">
    <w:pPr>
      <w:pStyle w:val="Header"/>
      <w:tabs>
        <w:tab w:val="clear" w:pos="4320"/>
        <w:tab w:val="clear" w:pos="8640"/>
      </w:tabs>
      <w:jc w:val="center"/>
      <w:rPr>
        <w:sz w:val="22"/>
        <w:szCs w:val="22"/>
      </w:rPr>
    </w:pPr>
    <w:r>
      <w:rPr>
        <w:noProof/>
        <w:sz w:val="22"/>
        <w:szCs w:val="22"/>
        <w:bdr w:val="nil"/>
      </w:rPr>
      <w:pict w14:anchorId="4367A34C">
        <v:rect id="_x0000_i1025" alt="" style="width:468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F2E" w:rsidRDefault="00CE5F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0472DD0A"/>
    <w:lvl w:ilvl="0" w:tplc="43662552">
      <w:start w:val="1"/>
      <w:numFmt w:val="decimal"/>
      <w:lvlText w:val="%1."/>
      <w:lvlJc w:val="left"/>
      <w:pPr>
        <w:tabs>
          <w:tab w:val="num" w:pos="720"/>
        </w:tabs>
        <w:ind w:left="0" w:firstLine="720"/>
      </w:pPr>
      <w:rPr>
        <w:rFonts w:hint="default"/>
        <w:b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0"/>
  </w:num>
  <w:num w:numId="8">
    <w:abstractNumId w:val="23"/>
  </w:num>
  <w:num w:numId="9">
    <w:abstractNumId w:val="51"/>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8"/>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2"/>
  </w:num>
  <w:num w:numId="86">
    <w:abstractNumId w:val="55"/>
  </w:num>
  <w:num w:numId="87">
    <w:abstractNumId w:val="57"/>
  </w:num>
  <w:num w:numId="88">
    <w:abstractNumId w:val="59"/>
  </w:num>
  <w:num w:numId="89">
    <w:abstractNumId w:val="61"/>
  </w:num>
  <w:num w:numId="90">
    <w:abstractNumId w:val="62"/>
  </w:num>
  <w:num w:numId="91">
    <w:abstractNumId w:val="63"/>
  </w:num>
  <w:num w:numId="92">
    <w:abstractNumId w:val="64"/>
  </w:num>
  <w:num w:numId="93">
    <w:abstractNumId w:val="66"/>
  </w:num>
  <w:num w:numId="94">
    <w:abstractNumId w:val="22"/>
  </w:num>
  <w:num w:numId="95">
    <w:abstractNumId w:val="44"/>
  </w:num>
  <w:num w:numId="96">
    <w:abstractNumId w:val="56"/>
  </w:num>
  <w:num w:numId="97">
    <w:abstractNumId w:val="53"/>
  </w:num>
  <w:num w:numId="98">
    <w:abstractNumId w:val="48"/>
  </w:num>
  <w:num w:numId="99">
    <w:abstractNumId w:val="39"/>
  </w:num>
  <w:num w:numId="100">
    <w:abstractNumId w:val="3"/>
  </w:num>
  <w:num w:numId="101">
    <w:abstractNumId w:val="27"/>
  </w:num>
  <w:num w:numId="102">
    <w:abstractNumId w:val="50"/>
  </w:num>
  <w:num w:numId="103">
    <w:abstractNumId w:val="6"/>
  </w:num>
  <w:num w:numId="104">
    <w:abstractNumId w:val="65"/>
  </w:num>
  <w:num w:numId="105">
    <w:abstractNumId w:val="54"/>
  </w:num>
  <w:num w:numId="106">
    <w:abstractNumId w:val="4"/>
  </w:num>
  <w:num w:numId="107">
    <w:abstractNumId w:val="31"/>
  </w:num>
  <w:num w:numId="108">
    <w:abstractNumId w:val="14"/>
  </w:num>
  <w:num w:numId="109">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6E1F"/>
    <w:rsid w:val="000070D7"/>
    <w:rsid w:val="00007C40"/>
    <w:rsid w:val="0001788C"/>
    <w:rsid w:val="000337EF"/>
    <w:rsid w:val="00040C3A"/>
    <w:rsid w:val="000419AD"/>
    <w:rsid w:val="000433C9"/>
    <w:rsid w:val="00045028"/>
    <w:rsid w:val="000716C5"/>
    <w:rsid w:val="00075E23"/>
    <w:rsid w:val="0009344A"/>
    <w:rsid w:val="000A392E"/>
    <w:rsid w:val="000A575F"/>
    <w:rsid w:val="000D05CB"/>
    <w:rsid w:val="000D10DB"/>
    <w:rsid w:val="000E5EB5"/>
    <w:rsid w:val="000F35ED"/>
    <w:rsid w:val="00107131"/>
    <w:rsid w:val="0010736F"/>
    <w:rsid w:val="00113F73"/>
    <w:rsid w:val="00115538"/>
    <w:rsid w:val="00121CC2"/>
    <w:rsid w:val="00131425"/>
    <w:rsid w:val="00133EE5"/>
    <w:rsid w:val="00147764"/>
    <w:rsid w:val="00160D21"/>
    <w:rsid w:val="00164DC8"/>
    <w:rsid w:val="00167A34"/>
    <w:rsid w:val="00181189"/>
    <w:rsid w:val="00192BF2"/>
    <w:rsid w:val="00197C64"/>
    <w:rsid w:val="001A112F"/>
    <w:rsid w:val="001A7870"/>
    <w:rsid w:val="001B3A00"/>
    <w:rsid w:val="001C1B41"/>
    <w:rsid w:val="001D65EF"/>
    <w:rsid w:val="001E49E7"/>
    <w:rsid w:val="001E6347"/>
    <w:rsid w:val="001F64A5"/>
    <w:rsid w:val="001F7201"/>
    <w:rsid w:val="00223A29"/>
    <w:rsid w:val="002250A3"/>
    <w:rsid w:val="00235217"/>
    <w:rsid w:val="00246D1F"/>
    <w:rsid w:val="00247403"/>
    <w:rsid w:val="00247542"/>
    <w:rsid w:val="00266B61"/>
    <w:rsid w:val="0026712A"/>
    <w:rsid w:val="002704DB"/>
    <w:rsid w:val="00283D74"/>
    <w:rsid w:val="002A0AAE"/>
    <w:rsid w:val="002A5820"/>
    <w:rsid w:val="002D2B26"/>
    <w:rsid w:val="002D7EA2"/>
    <w:rsid w:val="002E187C"/>
    <w:rsid w:val="00302733"/>
    <w:rsid w:val="00314078"/>
    <w:rsid w:val="0031535D"/>
    <w:rsid w:val="00320E73"/>
    <w:rsid w:val="003239B8"/>
    <w:rsid w:val="0033169F"/>
    <w:rsid w:val="00344977"/>
    <w:rsid w:val="00346C95"/>
    <w:rsid w:val="00351AE6"/>
    <w:rsid w:val="00356185"/>
    <w:rsid w:val="00360380"/>
    <w:rsid w:val="0037519E"/>
    <w:rsid w:val="00386CF0"/>
    <w:rsid w:val="003B70FB"/>
    <w:rsid w:val="003C676B"/>
    <w:rsid w:val="003D3BC2"/>
    <w:rsid w:val="003E6CA1"/>
    <w:rsid w:val="00405F9C"/>
    <w:rsid w:val="004065A8"/>
    <w:rsid w:val="004165C2"/>
    <w:rsid w:val="004214B9"/>
    <w:rsid w:val="0042173B"/>
    <w:rsid w:val="00426481"/>
    <w:rsid w:val="00441ECB"/>
    <w:rsid w:val="00445193"/>
    <w:rsid w:val="00462C1B"/>
    <w:rsid w:val="00467B7E"/>
    <w:rsid w:val="00473BB4"/>
    <w:rsid w:val="00477592"/>
    <w:rsid w:val="00484D94"/>
    <w:rsid w:val="00486F1C"/>
    <w:rsid w:val="0049419D"/>
    <w:rsid w:val="004A6A54"/>
    <w:rsid w:val="004C20D2"/>
    <w:rsid w:val="004C2312"/>
    <w:rsid w:val="004C4B62"/>
    <w:rsid w:val="004C54C9"/>
    <w:rsid w:val="004D4ABA"/>
    <w:rsid w:val="004D6025"/>
    <w:rsid w:val="004E2649"/>
    <w:rsid w:val="004F626F"/>
    <w:rsid w:val="00501399"/>
    <w:rsid w:val="0050633D"/>
    <w:rsid w:val="00507BC4"/>
    <w:rsid w:val="005128E4"/>
    <w:rsid w:val="005133DB"/>
    <w:rsid w:val="00514504"/>
    <w:rsid w:val="00525560"/>
    <w:rsid w:val="00544C49"/>
    <w:rsid w:val="005516A1"/>
    <w:rsid w:val="005559EF"/>
    <w:rsid w:val="00563557"/>
    <w:rsid w:val="0057402A"/>
    <w:rsid w:val="005771D0"/>
    <w:rsid w:val="00583E15"/>
    <w:rsid w:val="0059191A"/>
    <w:rsid w:val="005921FF"/>
    <w:rsid w:val="005A24ED"/>
    <w:rsid w:val="005A6D0E"/>
    <w:rsid w:val="005B2E72"/>
    <w:rsid w:val="005B52B0"/>
    <w:rsid w:val="005B6806"/>
    <w:rsid w:val="005C4225"/>
    <w:rsid w:val="005D38F9"/>
    <w:rsid w:val="005F0DAD"/>
    <w:rsid w:val="005F0F33"/>
    <w:rsid w:val="00600DEB"/>
    <w:rsid w:val="006114B0"/>
    <w:rsid w:val="00627C9F"/>
    <w:rsid w:val="006311E9"/>
    <w:rsid w:val="00632354"/>
    <w:rsid w:val="00635421"/>
    <w:rsid w:val="00642810"/>
    <w:rsid w:val="00645F6D"/>
    <w:rsid w:val="00652333"/>
    <w:rsid w:val="0068009E"/>
    <w:rsid w:val="00692219"/>
    <w:rsid w:val="006A17D2"/>
    <w:rsid w:val="006A73E6"/>
    <w:rsid w:val="006B2D5C"/>
    <w:rsid w:val="006B75C1"/>
    <w:rsid w:val="006C4EB1"/>
    <w:rsid w:val="006C52B3"/>
    <w:rsid w:val="006E0166"/>
    <w:rsid w:val="006E2FFB"/>
    <w:rsid w:val="006E7B34"/>
    <w:rsid w:val="0070697F"/>
    <w:rsid w:val="00714AE4"/>
    <w:rsid w:val="0072199C"/>
    <w:rsid w:val="00722C9F"/>
    <w:rsid w:val="007253B8"/>
    <w:rsid w:val="0073741F"/>
    <w:rsid w:val="0074179D"/>
    <w:rsid w:val="00745DA2"/>
    <w:rsid w:val="007564A2"/>
    <w:rsid w:val="0076643F"/>
    <w:rsid w:val="00777F63"/>
    <w:rsid w:val="007A5817"/>
    <w:rsid w:val="007A61D2"/>
    <w:rsid w:val="007A6A14"/>
    <w:rsid w:val="007B05C4"/>
    <w:rsid w:val="007B60E9"/>
    <w:rsid w:val="007B6CC3"/>
    <w:rsid w:val="007B76D3"/>
    <w:rsid w:val="007C3334"/>
    <w:rsid w:val="007D2B98"/>
    <w:rsid w:val="007E21BC"/>
    <w:rsid w:val="007E7C82"/>
    <w:rsid w:val="007F2AA1"/>
    <w:rsid w:val="007F588D"/>
    <w:rsid w:val="007F6C51"/>
    <w:rsid w:val="00803F1C"/>
    <w:rsid w:val="0080600E"/>
    <w:rsid w:val="00814688"/>
    <w:rsid w:val="00817612"/>
    <w:rsid w:val="008338A4"/>
    <w:rsid w:val="00834D49"/>
    <w:rsid w:val="00837C45"/>
    <w:rsid w:val="00844730"/>
    <w:rsid w:val="008457C2"/>
    <w:rsid w:val="00857A82"/>
    <w:rsid w:val="0086715C"/>
    <w:rsid w:val="00873836"/>
    <w:rsid w:val="00885737"/>
    <w:rsid w:val="00890650"/>
    <w:rsid w:val="00897E12"/>
    <w:rsid w:val="008A0129"/>
    <w:rsid w:val="008A7E0F"/>
    <w:rsid w:val="008B12F5"/>
    <w:rsid w:val="008C5E2D"/>
    <w:rsid w:val="008D768D"/>
    <w:rsid w:val="008E3759"/>
    <w:rsid w:val="008E3BFE"/>
    <w:rsid w:val="008F1912"/>
    <w:rsid w:val="0090270B"/>
    <w:rsid w:val="009041DC"/>
    <w:rsid w:val="00917B5A"/>
    <w:rsid w:val="00920A58"/>
    <w:rsid w:val="00920A8C"/>
    <w:rsid w:val="009233D1"/>
    <w:rsid w:val="00934A2C"/>
    <w:rsid w:val="00937781"/>
    <w:rsid w:val="00956993"/>
    <w:rsid w:val="0096706E"/>
    <w:rsid w:val="00974491"/>
    <w:rsid w:val="00975C4E"/>
    <w:rsid w:val="0098056D"/>
    <w:rsid w:val="00981FBA"/>
    <w:rsid w:val="00997BC5"/>
    <w:rsid w:val="009A4F41"/>
    <w:rsid w:val="009B381B"/>
    <w:rsid w:val="009D1753"/>
    <w:rsid w:val="009D7611"/>
    <w:rsid w:val="009E0B61"/>
    <w:rsid w:val="009E53DE"/>
    <w:rsid w:val="00A11212"/>
    <w:rsid w:val="00A11E44"/>
    <w:rsid w:val="00A30100"/>
    <w:rsid w:val="00A328B3"/>
    <w:rsid w:val="00A50FCF"/>
    <w:rsid w:val="00A528D1"/>
    <w:rsid w:val="00A577C0"/>
    <w:rsid w:val="00A610CD"/>
    <w:rsid w:val="00A758AA"/>
    <w:rsid w:val="00AA09A2"/>
    <w:rsid w:val="00AA7996"/>
    <w:rsid w:val="00AC19CB"/>
    <w:rsid w:val="00AE2812"/>
    <w:rsid w:val="00AE5488"/>
    <w:rsid w:val="00AE6F91"/>
    <w:rsid w:val="00AF5571"/>
    <w:rsid w:val="00B07341"/>
    <w:rsid w:val="00B15F4E"/>
    <w:rsid w:val="00B30539"/>
    <w:rsid w:val="00B314DB"/>
    <w:rsid w:val="00B361F2"/>
    <w:rsid w:val="00B3718B"/>
    <w:rsid w:val="00B3745F"/>
    <w:rsid w:val="00B4632A"/>
    <w:rsid w:val="00B529C0"/>
    <w:rsid w:val="00B530F1"/>
    <w:rsid w:val="00B95B00"/>
    <w:rsid w:val="00BA276C"/>
    <w:rsid w:val="00BB1584"/>
    <w:rsid w:val="00BB306F"/>
    <w:rsid w:val="00BC3E36"/>
    <w:rsid w:val="00BD452B"/>
    <w:rsid w:val="00BD4B89"/>
    <w:rsid w:val="00BD5922"/>
    <w:rsid w:val="00BE08CA"/>
    <w:rsid w:val="00BF02CB"/>
    <w:rsid w:val="00BF5BFF"/>
    <w:rsid w:val="00BF6FD8"/>
    <w:rsid w:val="00C03680"/>
    <w:rsid w:val="00C054DF"/>
    <w:rsid w:val="00C21762"/>
    <w:rsid w:val="00C21FEF"/>
    <w:rsid w:val="00C23BA4"/>
    <w:rsid w:val="00C24345"/>
    <w:rsid w:val="00C24543"/>
    <w:rsid w:val="00C256A2"/>
    <w:rsid w:val="00C25ADB"/>
    <w:rsid w:val="00C3017E"/>
    <w:rsid w:val="00C430D9"/>
    <w:rsid w:val="00C51515"/>
    <w:rsid w:val="00C5660B"/>
    <w:rsid w:val="00C66B72"/>
    <w:rsid w:val="00C87AC4"/>
    <w:rsid w:val="00C9567A"/>
    <w:rsid w:val="00CA0841"/>
    <w:rsid w:val="00CB212D"/>
    <w:rsid w:val="00CB2660"/>
    <w:rsid w:val="00CC5E90"/>
    <w:rsid w:val="00CD046C"/>
    <w:rsid w:val="00CD6444"/>
    <w:rsid w:val="00CE076C"/>
    <w:rsid w:val="00CE5199"/>
    <w:rsid w:val="00CE5F2E"/>
    <w:rsid w:val="00CE66D5"/>
    <w:rsid w:val="00CF637A"/>
    <w:rsid w:val="00CF79DA"/>
    <w:rsid w:val="00D059DE"/>
    <w:rsid w:val="00D05ABD"/>
    <w:rsid w:val="00D13FCE"/>
    <w:rsid w:val="00D306D1"/>
    <w:rsid w:val="00D30800"/>
    <w:rsid w:val="00D34786"/>
    <w:rsid w:val="00D37BFC"/>
    <w:rsid w:val="00D47A8E"/>
    <w:rsid w:val="00D52D14"/>
    <w:rsid w:val="00D61273"/>
    <w:rsid w:val="00D712D3"/>
    <w:rsid w:val="00D71422"/>
    <w:rsid w:val="00D72DC6"/>
    <w:rsid w:val="00D7558D"/>
    <w:rsid w:val="00D81D92"/>
    <w:rsid w:val="00D876F9"/>
    <w:rsid w:val="00DA7B5F"/>
    <w:rsid w:val="00DC11E7"/>
    <w:rsid w:val="00DC24E3"/>
    <w:rsid w:val="00DC7023"/>
    <w:rsid w:val="00DC769A"/>
    <w:rsid w:val="00DC7AD4"/>
    <w:rsid w:val="00DD3D86"/>
    <w:rsid w:val="00DD4AD2"/>
    <w:rsid w:val="00DD7444"/>
    <w:rsid w:val="00DF1EC4"/>
    <w:rsid w:val="00E0340B"/>
    <w:rsid w:val="00E04A90"/>
    <w:rsid w:val="00E0551F"/>
    <w:rsid w:val="00E219C7"/>
    <w:rsid w:val="00E4118C"/>
    <w:rsid w:val="00E43157"/>
    <w:rsid w:val="00E461CE"/>
    <w:rsid w:val="00E573E4"/>
    <w:rsid w:val="00E618CD"/>
    <w:rsid w:val="00E64C3D"/>
    <w:rsid w:val="00E6718E"/>
    <w:rsid w:val="00E720CA"/>
    <w:rsid w:val="00E84EB5"/>
    <w:rsid w:val="00E85662"/>
    <w:rsid w:val="00E8789F"/>
    <w:rsid w:val="00E97B71"/>
    <w:rsid w:val="00EA3D34"/>
    <w:rsid w:val="00EB454D"/>
    <w:rsid w:val="00ED0DBC"/>
    <w:rsid w:val="00ED52C0"/>
    <w:rsid w:val="00ED549D"/>
    <w:rsid w:val="00ED76BE"/>
    <w:rsid w:val="00EE00E9"/>
    <w:rsid w:val="00EF1AAA"/>
    <w:rsid w:val="00EF619B"/>
    <w:rsid w:val="00F00B55"/>
    <w:rsid w:val="00F02AD1"/>
    <w:rsid w:val="00F253CC"/>
    <w:rsid w:val="00F37106"/>
    <w:rsid w:val="00F40639"/>
    <w:rsid w:val="00F44E25"/>
    <w:rsid w:val="00F50940"/>
    <w:rsid w:val="00F519CF"/>
    <w:rsid w:val="00F56BA5"/>
    <w:rsid w:val="00F60E22"/>
    <w:rsid w:val="00F71272"/>
    <w:rsid w:val="00F81395"/>
    <w:rsid w:val="00F81BB8"/>
    <w:rsid w:val="00F90C64"/>
    <w:rsid w:val="00F917D1"/>
    <w:rsid w:val="00F9653B"/>
    <w:rsid w:val="00FB62CF"/>
    <w:rsid w:val="00FD000A"/>
    <w:rsid w:val="00FD3C3B"/>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iPriority w:val="99"/>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A084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838054">
      <w:bodyDiv w:val="1"/>
      <w:marLeft w:val="0"/>
      <w:marRight w:val="0"/>
      <w:marTop w:val="0"/>
      <w:marBottom w:val="0"/>
      <w:divBdr>
        <w:top w:val="none" w:sz="0" w:space="0" w:color="auto"/>
        <w:left w:val="none" w:sz="0" w:space="0" w:color="auto"/>
        <w:bottom w:val="none" w:sz="0" w:space="0" w:color="auto"/>
        <w:right w:val="none" w:sz="0" w:space="0" w:color="auto"/>
      </w:divBdr>
      <w:divsChild>
        <w:div w:id="1757941618">
          <w:marLeft w:val="0"/>
          <w:marRight w:val="0"/>
          <w:marTop w:val="0"/>
          <w:marBottom w:val="0"/>
          <w:divBdr>
            <w:top w:val="none" w:sz="0" w:space="0" w:color="auto"/>
            <w:left w:val="none" w:sz="0" w:space="0" w:color="auto"/>
            <w:bottom w:val="none" w:sz="0" w:space="0" w:color="auto"/>
            <w:right w:val="none" w:sz="0" w:space="0" w:color="auto"/>
          </w:divBdr>
          <w:divsChild>
            <w:div w:id="590621698">
              <w:marLeft w:val="0"/>
              <w:marRight w:val="0"/>
              <w:marTop w:val="0"/>
              <w:marBottom w:val="0"/>
              <w:divBdr>
                <w:top w:val="none" w:sz="0" w:space="0" w:color="auto"/>
                <w:left w:val="none" w:sz="0" w:space="0" w:color="auto"/>
                <w:bottom w:val="none" w:sz="0" w:space="0" w:color="auto"/>
                <w:right w:val="none" w:sz="0" w:space="0" w:color="auto"/>
              </w:divBdr>
              <w:divsChild>
                <w:div w:id="181155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587959400">
      <w:bodyDiv w:val="1"/>
      <w:marLeft w:val="0"/>
      <w:marRight w:val="0"/>
      <w:marTop w:val="0"/>
      <w:marBottom w:val="0"/>
      <w:divBdr>
        <w:top w:val="none" w:sz="0" w:space="0" w:color="auto"/>
        <w:left w:val="none" w:sz="0" w:space="0" w:color="auto"/>
        <w:bottom w:val="none" w:sz="0" w:space="0" w:color="auto"/>
        <w:right w:val="none" w:sz="0" w:space="0" w:color="auto"/>
      </w:divBdr>
      <w:divsChild>
        <w:div w:id="1589994649">
          <w:marLeft w:val="0"/>
          <w:marRight w:val="0"/>
          <w:marTop w:val="0"/>
          <w:marBottom w:val="0"/>
          <w:divBdr>
            <w:top w:val="none" w:sz="0" w:space="0" w:color="auto"/>
            <w:left w:val="none" w:sz="0" w:space="0" w:color="auto"/>
            <w:bottom w:val="none" w:sz="0" w:space="0" w:color="auto"/>
            <w:right w:val="none" w:sz="0" w:space="0" w:color="auto"/>
          </w:divBdr>
          <w:divsChild>
            <w:div w:id="1344087892">
              <w:marLeft w:val="0"/>
              <w:marRight w:val="0"/>
              <w:marTop w:val="0"/>
              <w:marBottom w:val="0"/>
              <w:divBdr>
                <w:top w:val="none" w:sz="0" w:space="0" w:color="auto"/>
                <w:left w:val="none" w:sz="0" w:space="0" w:color="auto"/>
                <w:bottom w:val="none" w:sz="0" w:space="0" w:color="auto"/>
                <w:right w:val="none" w:sz="0" w:space="0" w:color="auto"/>
              </w:divBdr>
              <w:divsChild>
                <w:div w:id="37867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2648821">
      <w:bodyDiv w:val="1"/>
      <w:marLeft w:val="0"/>
      <w:marRight w:val="0"/>
      <w:marTop w:val="0"/>
      <w:marBottom w:val="0"/>
      <w:divBdr>
        <w:top w:val="none" w:sz="0" w:space="0" w:color="auto"/>
        <w:left w:val="none" w:sz="0" w:space="0" w:color="auto"/>
        <w:bottom w:val="none" w:sz="0" w:space="0" w:color="auto"/>
        <w:right w:val="none" w:sz="0" w:space="0" w:color="auto"/>
      </w:divBdr>
      <w:divsChild>
        <w:div w:id="1981840746">
          <w:marLeft w:val="0"/>
          <w:marRight w:val="0"/>
          <w:marTop w:val="0"/>
          <w:marBottom w:val="0"/>
          <w:divBdr>
            <w:top w:val="none" w:sz="0" w:space="0" w:color="auto"/>
            <w:left w:val="none" w:sz="0" w:space="0" w:color="auto"/>
            <w:bottom w:val="none" w:sz="0" w:space="0" w:color="auto"/>
            <w:right w:val="none" w:sz="0" w:space="0" w:color="auto"/>
          </w:divBdr>
          <w:divsChild>
            <w:div w:id="1921527150">
              <w:marLeft w:val="0"/>
              <w:marRight w:val="0"/>
              <w:marTop w:val="0"/>
              <w:marBottom w:val="0"/>
              <w:divBdr>
                <w:top w:val="none" w:sz="0" w:space="0" w:color="auto"/>
                <w:left w:val="none" w:sz="0" w:space="0" w:color="auto"/>
                <w:bottom w:val="none" w:sz="0" w:space="0" w:color="auto"/>
                <w:right w:val="none" w:sz="0" w:space="0" w:color="auto"/>
              </w:divBdr>
              <w:divsChild>
                <w:div w:id="45699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14E55"/>
    <w:rsid w:val="00200821"/>
    <w:rsid w:val="0025245B"/>
    <w:rsid w:val="002A3923"/>
    <w:rsid w:val="00357EA4"/>
    <w:rsid w:val="00377587"/>
    <w:rsid w:val="00394049"/>
    <w:rsid w:val="003E405E"/>
    <w:rsid w:val="00480717"/>
    <w:rsid w:val="004B5BBB"/>
    <w:rsid w:val="004D1EFD"/>
    <w:rsid w:val="004F2DF8"/>
    <w:rsid w:val="006F24A1"/>
    <w:rsid w:val="00752949"/>
    <w:rsid w:val="009A261B"/>
    <w:rsid w:val="00AA2E17"/>
    <w:rsid w:val="00AC15A4"/>
    <w:rsid w:val="00B0336C"/>
    <w:rsid w:val="00B52B8D"/>
    <w:rsid w:val="00BC02A1"/>
    <w:rsid w:val="00D241E9"/>
    <w:rsid w:val="00D501DB"/>
    <w:rsid w:val="00D7750D"/>
    <w:rsid w:val="00DC27B9"/>
    <w:rsid w:val="00DC3C25"/>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2C9316-E8D6-4B4A-A850-74999F57A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1558</Words>
  <Characters>8527</Characters>
  <Application>Microsoft Office Word</Application>
  <DocSecurity>0</DocSecurity>
  <Lines>193</Lines>
  <Paragraphs>66</Paragraphs>
  <ScaleCrop>false</ScaleCrop>
  <Company/>
  <LinksUpToDate>false</LinksUpToDate>
  <CharactersWithSpaces>10019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319/20</dc:title>
  <dc:creator/>
  <cp:lastModifiedBy/>
  <cp:revision>1</cp:revision>
  <dcterms:created xsi:type="dcterms:W3CDTF">2021-01-07T15:25:00Z</dcterms:created>
  <dcterms:modified xsi:type="dcterms:W3CDTF">2021-01-07T15:26:00Z</dcterms:modified>
</cp:coreProperties>
</file>