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013B12" w:rsidRDefault="00D306D1" w:rsidP="00627C9F">
      <w:pPr>
        <w:jc w:val="both"/>
        <w:rPr>
          <w:rFonts w:asciiTheme="majorHAnsi" w:hAnsiTheme="majorHAnsi" w:cs="Univers"/>
          <w:b/>
          <w:bCs/>
          <w:sz w:val="22"/>
          <w:szCs w:val="22"/>
          <w:lang w:val="es-ES_tradnl"/>
        </w:rPr>
      </w:pPr>
      <w:r w:rsidRPr="00013B1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121CF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13B1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rsidR="00040C3A" w:rsidRPr="00013B12" w:rsidRDefault="00040C3A" w:rsidP="00040C3A">
      <w:pPr>
        <w:tabs>
          <w:tab w:val="center" w:pos="5400"/>
        </w:tabs>
        <w:suppressAutoHyphens/>
        <w:jc w:val="both"/>
        <w:rPr>
          <w:rFonts w:asciiTheme="majorHAnsi" w:hAnsiTheme="majorHAnsi"/>
          <w:sz w:val="22"/>
          <w:szCs w:val="22"/>
          <w:lang w:val="es-ES"/>
        </w:rPr>
      </w:pPr>
    </w:p>
    <w:p w:rsidR="00040C3A" w:rsidRPr="00013B12" w:rsidRDefault="00040C3A" w:rsidP="00040C3A">
      <w:pPr>
        <w:tabs>
          <w:tab w:val="center" w:pos="5400"/>
        </w:tabs>
        <w:suppressAutoHyphens/>
        <w:jc w:val="both"/>
        <w:rPr>
          <w:rFonts w:asciiTheme="majorHAnsi" w:hAnsiTheme="majorHAnsi"/>
          <w:sz w:val="22"/>
          <w:szCs w:val="22"/>
          <w:lang w:val="es-ES"/>
        </w:rPr>
      </w:pPr>
    </w:p>
    <w:p w:rsidR="005128E4" w:rsidRPr="00013B12" w:rsidRDefault="005128E4" w:rsidP="00040C3A">
      <w:pPr>
        <w:tabs>
          <w:tab w:val="center" w:pos="5400"/>
        </w:tabs>
        <w:suppressAutoHyphens/>
        <w:rPr>
          <w:rFonts w:asciiTheme="majorHAnsi" w:hAnsiTheme="majorHAnsi"/>
          <w:sz w:val="22"/>
          <w:szCs w:val="22"/>
          <w:lang w:val="es-ES_tradnl"/>
        </w:rPr>
      </w:pPr>
    </w:p>
    <w:p w:rsidR="005128E4" w:rsidRPr="00013B12" w:rsidRDefault="005128E4" w:rsidP="00040C3A">
      <w:pPr>
        <w:tabs>
          <w:tab w:val="center" w:pos="5400"/>
        </w:tabs>
        <w:suppressAutoHyphens/>
        <w:rPr>
          <w:rFonts w:asciiTheme="majorHAnsi" w:hAnsiTheme="majorHAnsi"/>
          <w:sz w:val="22"/>
          <w:szCs w:val="22"/>
          <w:lang w:val="es-ES_tradnl"/>
        </w:rPr>
      </w:pPr>
    </w:p>
    <w:p w:rsidR="005128E4" w:rsidRPr="00013B12" w:rsidRDefault="005128E4" w:rsidP="00040C3A">
      <w:pPr>
        <w:tabs>
          <w:tab w:val="center" w:pos="5400"/>
        </w:tabs>
        <w:suppressAutoHyphens/>
        <w:rPr>
          <w:rFonts w:asciiTheme="majorHAnsi" w:hAnsiTheme="majorHAnsi"/>
          <w:sz w:val="22"/>
          <w:szCs w:val="22"/>
          <w:lang w:val="es-ES_tradnl"/>
        </w:rPr>
      </w:pPr>
    </w:p>
    <w:p w:rsidR="00040C3A" w:rsidRPr="00013B12" w:rsidRDefault="00040C3A" w:rsidP="005128E4">
      <w:pPr>
        <w:tabs>
          <w:tab w:val="center" w:pos="5400"/>
        </w:tabs>
        <w:suppressAutoHyphens/>
        <w:jc w:val="center"/>
        <w:rPr>
          <w:rFonts w:asciiTheme="majorHAnsi" w:hAnsiTheme="majorHAnsi"/>
          <w:sz w:val="22"/>
          <w:szCs w:val="22"/>
          <w:lang w:val="es-ES_tradnl"/>
        </w:rPr>
      </w:pPr>
    </w:p>
    <w:p w:rsidR="00040C3A" w:rsidRPr="00013B12" w:rsidRDefault="00040C3A" w:rsidP="005128E4">
      <w:pPr>
        <w:tabs>
          <w:tab w:val="center" w:pos="5400"/>
        </w:tabs>
        <w:suppressAutoHyphens/>
        <w:jc w:val="center"/>
        <w:rPr>
          <w:rFonts w:asciiTheme="majorHAnsi" w:hAnsiTheme="majorHAnsi"/>
          <w:sz w:val="22"/>
          <w:szCs w:val="22"/>
          <w:lang w:val="es-ES_tradnl"/>
        </w:rPr>
      </w:pPr>
    </w:p>
    <w:p w:rsidR="005B52B0" w:rsidRPr="00013B12" w:rsidRDefault="005B52B0" w:rsidP="005128E4">
      <w:pPr>
        <w:tabs>
          <w:tab w:val="center" w:pos="5400"/>
        </w:tabs>
        <w:suppressAutoHyphens/>
        <w:jc w:val="center"/>
        <w:rPr>
          <w:rFonts w:asciiTheme="majorHAnsi" w:hAnsiTheme="majorHAnsi"/>
          <w:sz w:val="22"/>
          <w:szCs w:val="22"/>
          <w:lang w:val="es-ES_tradnl"/>
        </w:rPr>
      </w:pPr>
    </w:p>
    <w:p w:rsidR="005B52B0" w:rsidRPr="00013B12" w:rsidRDefault="005B52B0" w:rsidP="005128E4">
      <w:pPr>
        <w:tabs>
          <w:tab w:val="center" w:pos="5400"/>
        </w:tabs>
        <w:suppressAutoHyphens/>
        <w:jc w:val="center"/>
        <w:rPr>
          <w:rFonts w:asciiTheme="majorHAnsi" w:hAnsiTheme="majorHAnsi"/>
          <w:sz w:val="22"/>
          <w:szCs w:val="22"/>
          <w:lang w:val="es-ES_tradnl"/>
        </w:rPr>
      </w:pPr>
    </w:p>
    <w:p w:rsidR="005B52B0" w:rsidRPr="00013B12" w:rsidRDefault="005B52B0" w:rsidP="005128E4">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3D3BC2" w:rsidP="00040C3A">
      <w:pPr>
        <w:tabs>
          <w:tab w:val="center" w:pos="5400"/>
        </w:tabs>
        <w:suppressAutoHyphens/>
        <w:jc w:val="center"/>
        <w:rPr>
          <w:rFonts w:asciiTheme="majorHAnsi" w:hAnsiTheme="majorHAnsi"/>
          <w:sz w:val="22"/>
          <w:szCs w:val="22"/>
          <w:lang w:val="es-ES_tradnl"/>
        </w:rPr>
      </w:pPr>
      <w:r w:rsidRPr="00013B1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B3D" w:rsidRPr="004E2649" w:rsidRDefault="007B2B3D" w:rsidP="007B2B3D">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242/20</w:t>
                            </w:r>
                          </w:p>
                          <w:p w:rsidR="007B2B3D" w:rsidRDefault="007B2B3D" w:rsidP="007B2B3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2531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p>
                          <w:p w:rsidR="007B2B3D" w:rsidRPr="0010736F" w:rsidRDefault="007B2B3D" w:rsidP="007B2B3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B2B3D" w:rsidRPr="0010736F" w:rsidRDefault="007B2B3D" w:rsidP="007B2B3D">
                            <w:pPr>
                              <w:spacing w:line="276" w:lineRule="auto"/>
                              <w:rPr>
                                <w:rFonts w:asciiTheme="majorHAnsi" w:hAnsiTheme="majorHAnsi" w:cs="Arial"/>
                                <w:color w:val="0D0D0D" w:themeColor="text1" w:themeTint="F2"/>
                                <w:szCs w:val="22"/>
                                <w:lang w:val="es-ES_tradnl"/>
                              </w:rPr>
                            </w:pPr>
                            <w:bookmarkStart w:id="1" w:name="_ftnref1"/>
                          </w:p>
                          <w:p w:rsidR="007B2B3D" w:rsidRPr="0010736F" w:rsidRDefault="007B2B3D" w:rsidP="007B2B3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EDITH VILMA HUAMÁN QUISPE</w:t>
                            </w:r>
                          </w:p>
                          <w:bookmarkEnd w:id="1"/>
                          <w:p w:rsidR="007B2B3D" w:rsidRPr="0010736F" w:rsidRDefault="007B2B3D" w:rsidP="007B2B3D">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B2B3D" w:rsidRPr="004E2649" w:rsidRDefault="007B2B3D" w:rsidP="007B2B3D">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242/20</w:t>
                      </w:r>
                    </w:p>
                    <w:p w:rsidR="007B2B3D" w:rsidRDefault="007B2B3D" w:rsidP="007B2B3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2531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p>
                    <w:p w:rsidR="007B2B3D" w:rsidRPr="0010736F" w:rsidRDefault="007B2B3D" w:rsidP="007B2B3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B2B3D" w:rsidRPr="0010736F" w:rsidRDefault="007B2B3D" w:rsidP="007B2B3D">
                      <w:pPr>
                        <w:spacing w:line="276" w:lineRule="auto"/>
                        <w:rPr>
                          <w:rFonts w:asciiTheme="majorHAnsi" w:hAnsiTheme="majorHAnsi" w:cs="Arial"/>
                          <w:color w:val="0D0D0D" w:themeColor="text1" w:themeTint="F2"/>
                          <w:szCs w:val="22"/>
                          <w:lang w:val="es-ES_tradnl"/>
                        </w:rPr>
                      </w:pPr>
                      <w:bookmarkStart w:id="1" w:name="_ftnref1"/>
                    </w:p>
                    <w:p w:rsidR="007B2B3D" w:rsidRPr="0010736F" w:rsidRDefault="007B2B3D" w:rsidP="007B2B3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EDITH VILMA HUAMÁN QUISPE</w:t>
                      </w:r>
                    </w:p>
                    <w:bookmarkEnd w:id="1"/>
                    <w:p w:rsidR="007B2B3D" w:rsidRPr="0010736F" w:rsidRDefault="007B2B3D" w:rsidP="007B2B3D">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v:textbox>
              </v:shape>
            </w:pict>
          </mc:Fallback>
        </mc:AlternateContent>
      </w:r>
      <w:r w:rsidR="004E2649" w:rsidRPr="00013B1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B3D" w:rsidRPr="004E2649" w:rsidRDefault="007B2B3D" w:rsidP="007B2B3D">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7B2B3D" w:rsidRPr="004E2649" w:rsidRDefault="007B2B3D" w:rsidP="007B2B3D">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258</w:t>
                            </w:r>
                          </w:p>
                          <w:p w:rsidR="007B2B3D" w:rsidRPr="00C25ADB" w:rsidRDefault="007B2B3D" w:rsidP="007B2B3D">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Pr="00C25ADB">
                              <w:rPr>
                                <w:rFonts w:asciiTheme="minorHAnsi" w:hAnsiTheme="minorHAnsi"/>
                                <w:color w:val="FFFFFF" w:themeColor="background1"/>
                                <w:sz w:val="22"/>
                                <w:lang w:val="es-PA"/>
                              </w:rPr>
                              <w:t xml:space="preserve"> 2020</w:t>
                            </w:r>
                          </w:p>
                          <w:p w:rsidR="007B2B3D" w:rsidRPr="00C25ADB" w:rsidRDefault="007B2B3D" w:rsidP="007B2B3D">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rsidR="00627C9F" w:rsidRPr="00C25ADB" w:rsidRDefault="00627C9F" w:rsidP="007A5817">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B2B3D" w:rsidRPr="004E2649" w:rsidRDefault="007B2B3D" w:rsidP="007B2B3D">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7B2B3D" w:rsidRPr="004E2649" w:rsidRDefault="007B2B3D" w:rsidP="007B2B3D">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258</w:t>
                      </w:r>
                    </w:p>
                    <w:p w:rsidR="007B2B3D" w:rsidRPr="00C25ADB" w:rsidRDefault="007B2B3D" w:rsidP="007B2B3D">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septiembre</w:t>
                      </w:r>
                      <w:r w:rsidRPr="00C25ADB">
                        <w:rPr>
                          <w:rFonts w:asciiTheme="minorHAnsi" w:hAnsiTheme="minorHAnsi"/>
                          <w:color w:val="FFFFFF" w:themeColor="background1"/>
                          <w:sz w:val="22"/>
                          <w:lang w:val="es-PA"/>
                        </w:rPr>
                        <w:t xml:space="preserve"> 2020</w:t>
                      </w:r>
                    </w:p>
                    <w:p w:rsidR="007B2B3D" w:rsidRPr="00C25ADB" w:rsidRDefault="007B2B3D" w:rsidP="007B2B3D">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rsidR="00627C9F" w:rsidRPr="00C25ADB" w:rsidRDefault="00627C9F" w:rsidP="007A5817">
                      <w:pPr>
                        <w:spacing w:line="276" w:lineRule="auto"/>
                        <w:jc w:val="right"/>
                        <w:rPr>
                          <w:rFonts w:asciiTheme="minorHAnsi" w:hAnsiTheme="minorHAnsi"/>
                          <w:color w:val="FFFFFF" w:themeColor="background1"/>
                          <w:sz w:val="22"/>
                          <w:lang w:val="es-PA"/>
                        </w:rPr>
                      </w:pPr>
                    </w:p>
                  </w:txbxContent>
                </v:textbox>
              </v:shape>
            </w:pict>
          </mc:Fallback>
        </mc:AlternateContent>
      </w: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cs="Arial"/>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5128E4" w:rsidRPr="00013B12" w:rsidRDefault="005128E4"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5128E4" w:rsidRPr="00013B12" w:rsidRDefault="005128E4" w:rsidP="00040C3A">
      <w:pPr>
        <w:tabs>
          <w:tab w:val="center" w:pos="5400"/>
        </w:tabs>
        <w:suppressAutoHyphens/>
        <w:jc w:val="center"/>
        <w:rPr>
          <w:rFonts w:asciiTheme="majorHAnsi" w:hAnsiTheme="majorHAnsi"/>
          <w:sz w:val="22"/>
          <w:szCs w:val="22"/>
          <w:lang w:val="es-ES_tradnl"/>
        </w:rPr>
      </w:pPr>
    </w:p>
    <w:p w:rsidR="005128E4" w:rsidRPr="00013B12" w:rsidRDefault="005128E4" w:rsidP="00040C3A">
      <w:pPr>
        <w:tabs>
          <w:tab w:val="center" w:pos="5400"/>
        </w:tabs>
        <w:suppressAutoHyphens/>
        <w:jc w:val="center"/>
        <w:rPr>
          <w:rFonts w:asciiTheme="majorHAnsi" w:hAnsiTheme="majorHAnsi"/>
          <w:sz w:val="22"/>
          <w:szCs w:val="22"/>
          <w:lang w:val="es-ES_tradnl"/>
        </w:rPr>
      </w:pPr>
    </w:p>
    <w:p w:rsidR="005128E4" w:rsidRPr="00013B12" w:rsidRDefault="005128E4"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040C3A" w:rsidRPr="00013B12" w:rsidRDefault="00040C3A" w:rsidP="00040C3A">
      <w:pPr>
        <w:tabs>
          <w:tab w:val="center" w:pos="5400"/>
        </w:tabs>
        <w:suppressAutoHyphens/>
        <w:jc w:val="center"/>
        <w:rPr>
          <w:rFonts w:asciiTheme="majorHAnsi" w:hAnsiTheme="majorHAnsi"/>
          <w:sz w:val="22"/>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90270B" w:rsidP="00040C3A">
      <w:pPr>
        <w:tabs>
          <w:tab w:val="center" w:pos="5400"/>
        </w:tabs>
        <w:suppressAutoHyphens/>
        <w:jc w:val="center"/>
        <w:rPr>
          <w:rFonts w:asciiTheme="majorHAnsi" w:hAnsiTheme="majorHAnsi"/>
          <w:sz w:val="18"/>
          <w:szCs w:val="22"/>
          <w:lang w:val="es-ES_tradnl"/>
        </w:rPr>
      </w:pPr>
      <w:r w:rsidRPr="00013B1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7A5817" w:rsidRDefault="007B2B3D"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septiembre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7A5817" w:rsidRDefault="007B2B3D"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septiembre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A50FCF" w:rsidRPr="00013B12" w:rsidRDefault="0090270B" w:rsidP="00040C3A">
      <w:pPr>
        <w:tabs>
          <w:tab w:val="center" w:pos="5400"/>
        </w:tabs>
        <w:suppressAutoHyphens/>
        <w:jc w:val="center"/>
        <w:rPr>
          <w:rFonts w:asciiTheme="majorHAnsi" w:hAnsiTheme="majorHAnsi"/>
          <w:sz w:val="18"/>
          <w:szCs w:val="22"/>
          <w:lang w:val="es-ES_tradnl"/>
        </w:rPr>
      </w:pPr>
      <w:r w:rsidRPr="00013B1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7B2B3D" w:rsidRPr="00890650">
                              <w:rPr>
                                <w:rFonts w:asciiTheme="majorHAnsi" w:hAnsiTheme="majorHAnsi"/>
                                <w:color w:val="595959" w:themeColor="text1" w:themeTint="A6"/>
                                <w:sz w:val="18"/>
                                <w:szCs w:val="18"/>
                                <w:lang w:val="pt-BR"/>
                              </w:rPr>
                              <w:t xml:space="preserve">CIDH, Informe No. </w:t>
                            </w:r>
                            <w:r w:rsidR="007B2B3D" w:rsidRPr="00410007">
                              <w:rPr>
                                <w:rFonts w:asciiTheme="majorHAnsi" w:hAnsiTheme="majorHAnsi"/>
                                <w:color w:val="595959" w:themeColor="text1" w:themeTint="A6"/>
                                <w:sz w:val="18"/>
                                <w:szCs w:val="18"/>
                                <w:lang w:val="pt-BR"/>
                              </w:rPr>
                              <w:t xml:space="preserve">242/20. </w:t>
                            </w:r>
                            <w:proofErr w:type="spellStart"/>
                            <w:r w:rsidR="007B2B3D">
                              <w:rPr>
                                <w:rFonts w:asciiTheme="majorHAnsi" w:hAnsiTheme="majorHAnsi"/>
                                <w:color w:val="595959" w:themeColor="text1" w:themeTint="A6"/>
                                <w:sz w:val="18"/>
                                <w:szCs w:val="18"/>
                                <w:lang w:val="es-ES_tradnl"/>
                              </w:rPr>
                              <w:t>Petici</w:t>
                            </w:r>
                            <w:r w:rsidR="007B2B3D">
                              <w:rPr>
                                <w:rFonts w:asciiTheme="majorHAnsi" w:hAnsiTheme="majorHAnsi"/>
                                <w:color w:val="595959" w:themeColor="text1" w:themeTint="A6"/>
                                <w:sz w:val="18"/>
                                <w:szCs w:val="18"/>
                                <w:lang w:val="es-ES"/>
                              </w:rPr>
                              <w:t>ón</w:t>
                            </w:r>
                            <w:proofErr w:type="spellEnd"/>
                            <w:r w:rsidR="007B2B3D">
                              <w:rPr>
                                <w:rFonts w:asciiTheme="majorHAnsi" w:hAnsiTheme="majorHAnsi"/>
                                <w:color w:val="595959" w:themeColor="text1" w:themeTint="A6"/>
                                <w:sz w:val="18"/>
                                <w:szCs w:val="18"/>
                                <w:lang w:val="es-ES"/>
                              </w:rPr>
                              <w:t xml:space="preserve"> 2531-12. </w:t>
                            </w:r>
                            <w:r w:rsidR="007B2B3D" w:rsidRPr="00890650">
                              <w:rPr>
                                <w:rFonts w:asciiTheme="majorHAnsi" w:hAnsiTheme="majorHAnsi"/>
                                <w:color w:val="595959" w:themeColor="text1" w:themeTint="A6"/>
                                <w:sz w:val="18"/>
                                <w:szCs w:val="18"/>
                                <w:lang w:val="es-ES_tradnl"/>
                              </w:rPr>
                              <w:t xml:space="preserve">Admisibilidad. </w:t>
                            </w:r>
                            <w:r w:rsidR="007B2B3D">
                              <w:rPr>
                                <w:rFonts w:asciiTheme="majorHAnsi" w:hAnsiTheme="majorHAnsi"/>
                                <w:color w:val="595959" w:themeColor="text1" w:themeTint="A6"/>
                                <w:sz w:val="18"/>
                                <w:szCs w:val="18"/>
                                <w:lang w:val="es-ES_tradnl"/>
                              </w:rPr>
                              <w:t>Edith Vilma Huamán Quispe</w:t>
                            </w:r>
                            <w:r w:rsidR="007B2B3D" w:rsidRPr="00890650">
                              <w:rPr>
                                <w:rFonts w:asciiTheme="majorHAnsi" w:hAnsiTheme="majorHAnsi"/>
                                <w:color w:val="595959" w:themeColor="text1" w:themeTint="A6"/>
                                <w:sz w:val="18"/>
                                <w:szCs w:val="18"/>
                                <w:lang w:val="es-ES_tradnl"/>
                              </w:rPr>
                              <w:t>.</w:t>
                            </w:r>
                            <w:r w:rsidR="007B2B3D">
                              <w:rPr>
                                <w:rFonts w:asciiTheme="majorHAnsi" w:hAnsiTheme="majorHAnsi"/>
                                <w:color w:val="595959" w:themeColor="text1" w:themeTint="A6"/>
                                <w:sz w:val="18"/>
                                <w:szCs w:val="18"/>
                                <w:lang w:val="es-ES_tradnl"/>
                              </w:rPr>
                              <w:t xml:space="preserve"> Perú</w:t>
                            </w:r>
                            <w:r w:rsidR="007B2B3D" w:rsidRPr="00890650">
                              <w:rPr>
                                <w:rFonts w:asciiTheme="majorHAnsi" w:hAnsiTheme="majorHAnsi"/>
                                <w:color w:val="595959" w:themeColor="text1" w:themeTint="A6"/>
                                <w:sz w:val="18"/>
                                <w:szCs w:val="18"/>
                                <w:lang w:val="es-ES_tradnl"/>
                              </w:rPr>
                              <w:t xml:space="preserve">. </w:t>
                            </w:r>
                            <w:r w:rsidR="007B2B3D">
                              <w:rPr>
                                <w:rFonts w:asciiTheme="majorHAnsi" w:hAnsiTheme="majorHAnsi"/>
                                <w:color w:val="595959" w:themeColor="text1" w:themeTint="A6"/>
                                <w:sz w:val="18"/>
                                <w:szCs w:val="18"/>
                                <w:lang w:val="es-ES"/>
                              </w:rPr>
                              <w:t>6 de septiembre de 2020</w:t>
                            </w:r>
                            <w:r w:rsidR="007B2B3D"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7B2B3D" w:rsidRPr="00890650">
                        <w:rPr>
                          <w:rFonts w:asciiTheme="majorHAnsi" w:hAnsiTheme="majorHAnsi"/>
                          <w:color w:val="595959" w:themeColor="text1" w:themeTint="A6"/>
                          <w:sz w:val="18"/>
                          <w:szCs w:val="18"/>
                          <w:lang w:val="pt-BR"/>
                        </w:rPr>
                        <w:t xml:space="preserve">CIDH, Informe No. </w:t>
                      </w:r>
                      <w:r w:rsidR="007B2B3D" w:rsidRPr="00410007">
                        <w:rPr>
                          <w:rFonts w:asciiTheme="majorHAnsi" w:hAnsiTheme="majorHAnsi"/>
                          <w:color w:val="595959" w:themeColor="text1" w:themeTint="A6"/>
                          <w:sz w:val="18"/>
                          <w:szCs w:val="18"/>
                          <w:lang w:val="pt-BR"/>
                        </w:rPr>
                        <w:t xml:space="preserve">242/20. </w:t>
                      </w:r>
                      <w:r w:rsidR="007B2B3D">
                        <w:rPr>
                          <w:rFonts w:asciiTheme="majorHAnsi" w:hAnsiTheme="majorHAnsi"/>
                          <w:color w:val="595959" w:themeColor="text1" w:themeTint="A6"/>
                          <w:sz w:val="18"/>
                          <w:szCs w:val="18"/>
                          <w:lang w:val="es-ES_tradnl"/>
                        </w:rPr>
                        <w:t>Petici</w:t>
                      </w:r>
                      <w:r w:rsidR="007B2B3D">
                        <w:rPr>
                          <w:rFonts w:asciiTheme="majorHAnsi" w:hAnsiTheme="majorHAnsi"/>
                          <w:color w:val="595959" w:themeColor="text1" w:themeTint="A6"/>
                          <w:sz w:val="18"/>
                          <w:szCs w:val="18"/>
                          <w:lang w:val="es-ES"/>
                        </w:rPr>
                        <w:t xml:space="preserve">ón 2531-12. </w:t>
                      </w:r>
                      <w:r w:rsidR="007B2B3D" w:rsidRPr="00890650">
                        <w:rPr>
                          <w:rFonts w:asciiTheme="majorHAnsi" w:hAnsiTheme="majorHAnsi"/>
                          <w:color w:val="595959" w:themeColor="text1" w:themeTint="A6"/>
                          <w:sz w:val="18"/>
                          <w:szCs w:val="18"/>
                          <w:lang w:val="es-ES_tradnl"/>
                        </w:rPr>
                        <w:t xml:space="preserve">Admisibilidad. </w:t>
                      </w:r>
                      <w:r w:rsidR="007B2B3D">
                        <w:rPr>
                          <w:rFonts w:asciiTheme="majorHAnsi" w:hAnsiTheme="majorHAnsi"/>
                          <w:color w:val="595959" w:themeColor="text1" w:themeTint="A6"/>
                          <w:sz w:val="18"/>
                          <w:szCs w:val="18"/>
                          <w:lang w:val="es-ES_tradnl"/>
                        </w:rPr>
                        <w:t>Edith Vilma Huamán Quispe</w:t>
                      </w:r>
                      <w:r w:rsidR="007B2B3D" w:rsidRPr="00890650">
                        <w:rPr>
                          <w:rFonts w:asciiTheme="majorHAnsi" w:hAnsiTheme="majorHAnsi"/>
                          <w:color w:val="595959" w:themeColor="text1" w:themeTint="A6"/>
                          <w:sz w:val="18"/>
                          <w:szCs w:val="18"/>
                          <w:lang w:val="es-ES_tradnl"/>
                        </w:rPr>
                        <w:t>.</w:t>
                      </w:r>
                      <w:r w:rsidR="007B2B3D">
                        <w:rPr>
                          <w:rFonts w:asciiTheme="majorHAnsi" w:hAnsiTheme="majorHAnsi"/>
                          <w:color w:val="595959" w:themeColor="text1" w:themeTint="A6"/>
                          <w:sz w:val="18"/>
                          <w:szCs w:val="18"/>
                          <w:lang w:val="es-ES_tradnl"/>
                        </w:rPr>
                        <w:t xml:space="preserve"> Perú</w:t>
                      </w:r>
                      <w:r w:rsidR="007B2B3D" w:rsidRPr="00890650">
                        <w:rPr>
                          <w:rFonts w:asciiTheme="majorHAnsi" w:hAnsiTheme="majorHAnsi"/>
                          <w:color w:val="595959" w:themeColor="text1" w:themeTint="A6"/>
                          <w:sz w:val="18"/>
                          <w:szCs w:val="18"/>
                          <w:lang w:val="es-ES_tradnl"/>
                        </w:rPr>
                        <w:t xml:space="preserve">. </w:t>
                      </w:r>
                      <w:r w:rsidR="007B2B3D">
                        <w:rPr>
                          <w:rFonts w:asciiTheme="majorHAnsi" w:hAnsiTheme="majorHAnsi"/>
                          <w:color w:val="595959" w:themeColor="text1" w:themeTint="A6"/>
                          <w:sz w:val="18"/>
                          <w:szCs w:val="18"/>
                          <w:lang w:val="es-ES"/>
                        </w:rPr>
                        <w:t>6 de septiembre de 2020</w:t>
                      </w:r>
                      <w:r w:rsidR="007B2B3D" w:rsidRPr="007B05C4">
                        <w:rPr>
                          <w:rFonts w:asciiTheme="majorHAnsi" w:hAnsiTheme="majorHAnsi"/>
                          <w:color w:val="595959" w:themeColor="text1" w:themeTint="A6"/>
                          <w:sz w:val="18"/>
                          <w:szCs w:val="18"/>
                          <w:lang w:val="es-ES"/>
                        </w:rPr>
                        <w:t>.</w:t>
                      </w:r>
                    </w:p>
                  </w:txbxContent>
                </v:textbox>
              </v:shape>
            </w:pict>
          </mc:Fallback>
        </mc:AlternateContent>
      </w:r>
    </w:p>
    <w:p w:rsidR="00A50FCF" w:rsidRPr="00013B12" w:rsidRDefault="00A50FCF" w:rsidP="00040C3A">
      <w:pPr>
        <w:tabs>
          <w:tab w:val="center" w:pos="5400"/>
        </w:tabs>
        <w:suppressAutoHyphens/>
        <w:jc w:val="center"/>
        <w:rPr>
          <w:rFonts w:asciiTheme="majorHAnsi" w:hAnsiTheme="majorHAnsi"/>
          <w:sz w:val="18"/>
          <w:szCs w:val="22"/>
          <w:lang w:val="es-ES_tradnl"/>
        </w:rPr>
      </w:pPr>
    </w:p>
    <w:p w:rsidR="0090270B" w:rsidRPr="00013B12" w:rsidRDefault="00D306D1" w:rsidP="005516A1">
      <w:pPr>
        <w:tabs>
          <w:tab w:val="center" w:pos="5400"/>
        </w:tabs>
        <w:suppressAutoHyphens/>
        <w:jc w:val="center"/>
        <w:rPr>
          <w:rFonts w:asciiTheme="majorHAnsi" w:hAnsiTheme="majorHAnsi"/>
          <w:b/>
          <w:sz w:val="20"/>
          <w:lang w:val="es-ES_tradnl"/>
        </w:rPr>
      </w:pPr>
      <w:r w:rsidRPr="00013B1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13B1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13B12" w:rsidRDefault="004A6A54" w:rsidP="005516A1">
      <w:pPr>
        <w:tabs>
          <w:tab w:val="center" w:pos="5400"/>
        </w:tabs>
        <w:suppressAutoHyphens/>
        <w:jc w:val="center"/>
        <w:rPr>
          <w:rFonts w:asciiTheme="majorHAnsi" w:hAnsiTheme="majorHAnsi"/>
          <w:b/>
          <w:sz w:val="20"/>
          <w:lang w:val="es-ES_tradnl"/>
        </w:rPr>
        <w:sectPr w:rsidR="0070697F" w:rsidRPr="00013B12"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13B12">
        <w:rPr>
          <w:rFonts w:asciiTheme="majorHAnsi" w:hAnsiTheme="majorHAnsi"/>
          <w:b/>
          <w:sz w:val="20"/>
          <w:lang w:val="es-ES_tradnl"/>
        </w:rPr>
        <w:tab/>
      </w:r>
    </w:p>
    <w:p w:rsidR="003239B8" w:rsidRPr="00013B12" w:rsidRDefault="003239B8" w:rsidP="004A6A54">
      <w:pPr>
        <w:spacing w:after="240"/>
        <w:ind w:firstLine="720"/>
        <w:jc w:val="both"/>
        <w:rPr>
          <w:rFonts w:asciiTheme="majorHAnsi" w:hAnsiTheme="majorHAnsi"/>
          <w:b/>
          <w:bCs/>
          <w:sz w:val="20"/>
          <w:szCs w:val="20"/>
          <w:lang w:val="es-ES"/>
        </w:rPr>
      </w:pPr>
      <w:r w:rsidRPr="00013B12">
        <w:rPr>
          <w:rFonts w:asciiTheme="majorHAnsi" w:hAnsiTheme="majorHAnsi"/>
          <w:b/>
          <w:bCs/>
          <w:sz w:val="20"/>
          <w:szCs w:val="20"/>
          <w:lang w:val="es-ES"/>
        </w:rPr>
        <w:lastRenderedPageBreak/>
        <w:t>I.</w:t>
      </w:r>
      <w:r w:rsidRPr="00013B1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405AA" w:rsidTr="004A6A54">
        <w:tc>
          <w:tcPr>
            <w:tcW w:w="3600" w:type="dxa"/>
            <w:tcBorders>
              <w:top w:val="single" w:sz="4"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rPr>
            </w:pPr>
            <w:r w:rsidRPr="00013B12">
              <w:rPr>
                <w:rFonts w:ascii="Cambria" w:hAnsi="Cambria"/>
                <w:b/>
                <w:bCs/>
                <w:color w:val="FFFFFF" w:themeColor="background1"/>
                <w:sz w:val="20"/>
                <w:szCs w:val="20"/>
              </w:rPr>
              <w:t xml:space="preserve">Parte </w:t>
            </w:r>
            <w:proofErr w:type="spellStart"/>
            <w:r w:rsidRPr="00013B12">
              <w:rPr>
                <w:rFonts w:ascii="Cambria" w:hAnsi="Cambria"/>
                <w:b/>
                <w:bCs/>
                <w:color w:val="FFFFFF" w:themeColor="background1"/>
                <w:sz w:val="20"/>
                <w:szCs w:val="20"/>
              </w:rPr>
              <w:t>peticionaria</w:t>
            </w:r>
            <w:proofErr w:type="spellEnd"/>
            <w:r w:rsidRPr="00013B12">
              <w:rPr>
                <w:rFonts w:ascii="Cambria" w:hAnsi="Cambria"/>
                <w:b/>
                <w:bCs/>
                <w:color w:val="FFFFFF" w:themeColor="background1"/>
                <w:sz w:val="20"/>
                <w:szCs w:val="20"/>
              </w:rPr>
              <w:t>:</w:t>
            </w:r>
          </w:p>
        </w:tc>
        <w:tc>
          <w:tcPr>
            <w:tcW w:w="5760" w:type="dxa"/>
            <w:vAlign w:val="center"/>
          </w:tcPr>
          <w:p w:rsidR="003239B8" w:rsidRPr="00013B12" w:rsidRDefault="00B25EA7" w:rsidP="008D2290">
            <w:pPr>
              <w:jc w:val="both"/>
              <w:rPr>
                <w:rFonts w:ascii="Cambria" w:hAnsi="Cambria"/>
                <w:bCs/>
                <w:sz w:val="20"/>
                <w:szCs w:val="20"/>
                <w:lang w:val="es-ES"/>
              </w:rPr>
            </w:pPr>
            <w:r w:rsidRPr="00013B12">
              <w:rPr>
                <w:rFonts w:ascii="Cambria" w:hAnsi="Cambria"/>
                <w:bCs/>
                <w:sz w:val="20"/>
                <w:szCs w:val="20"/>
                <w:lang w:val="es-ES"/>
              </w:rPr>
              <w:t>Peticionarios con reserv</w:t>
            </w:r>
            <w:r w:rsidR="002B5122" w:rsidRPr="00013B12">
              <w:rPr>
                <w:rFonts w:ascii="Cambria" w:hAnsi="Cambria"/>
                <w:bCs/>
                <w:sz w:val="20"/>
                <w:szCs w:val="20"/>
                <w:lang w:val="es-ES"/>
              </w:rPr>
              <w:t>a</w:t>
            </w:r>
            <w:r w:rsidRPr="00013B12">
              <w:rPr>
                <w:rFonts w:ascii="Cambria" w:hAnsi="Cambria"/>
                <w:bCs/>
                <w:sz w:val="20"/>
                <w:szCs w:val="20"/>
                <w:lang w:val="es-ES"/>
              </w:rPr>
              <w:t xml:space="preserve"> de identidad</w:t>
            </w:r>
            <w:r w:rsidRPr="00013B12">
              <w:rPr>
                <w:rStyle w:val="FootnoteReference"/>
                <w:rFonts w:ascii="Cambria" w:hAnsi="Cambria"/>
                <w:bCs/>
                <w:sz w:val="20"/>
                <w:szCs w:val="20"/>
                <w:lang w:val="es-ES"/>
              </w:rPr>
              <w:footnoteReference w:id="2"/>
            </w:r>
          </w:p>
        </w:tc>
      </w:tr>
      <w:tr w:rsidR="003239B8" w:rsidRPr="00013B12" w:rsidTr="004A6A54">
        <w:tc>
          <w:tcPr>
            <w:tcW w:w="3600" w:type="dxa"/>
            <w:tcBorders>
              <w:top w:val="single" w:sz="6" w:space="0" w:color="auto"/>
              <w:bottom w:val="single" w:sz="6" w:space="0" w:color="auto"/>
            </w:tcBorders>
            <w:shd w:val="clear" w:color="auto" w:fill="386294"/>
            <w:vAlign w:val="center"/>
          </w:tcPr>
          <w:p w:rsidR="003239B8" w:rsidRPr="00013B12" w:rsidRDefault="00920F96"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13B12">
                  <w:rPr>
                    <w:rFonts w:ascii="Cambria" w:hAnsi="Cambria"/>
                    <w:b/>
                    <w:bCs/>
                    <w:color w:val="FFFFFF" w:themeColor="background1"/>
                    <w:sz w:val="20"/>
                    <w:szCs w:val="20"/>
                  </w:rPr>
                  <w:t>Presunta víctima</w:t>
                </w:r>
              </w:sdtContent>
            </w:sdt>
            <w:r w:rsidR="003239B8" w:rsidRPr="00013B12">
              <w:rPr>
                <w:rFonts w:ascii="Cambria" w:hAnsi="Cambria"/>
                <w:b/>
                <w:bCs/>
                <w:color w:val="FFFFFF" w:themeColor="background1"/>
                <w:sz w:val="20"/>
                <w:szCs w:val="20"/>
              </w:rPr>
              <w:t>:</w:t>
            </w:r>
          </w:p>
        </w:tc>
        <w:tc>
          <w:tcPr>
            <w:tcW w:w="5760" w:type="dxa"/>
            <w:vAlign w:val="center"/>
          </w:tcPr>
          <w:p w:rsidR="003239B8" w:rsidRPr="00013B12" w:rsidRDefault="00B25EA7" w:rsidP="008D2290">
            <w:pPr>
              <w:jc w:val="both"/>
              <w:rPr>
                <w:rFonts w:ascii="Cambria" w:hAnsi="Cambria"/>
                <w:bCs/>
                <w:sz w:val="20"/>
                <w:szCs w:val="20"/>
                <w:lang w:val="es-ES"/>
              </w:rPr>
            </w:pPr>
            <w:r w:rsidRPr="00013B12">
              <w:rPr>
                <w:rFonts w:ascii="Cambria" w:hAnsi="Cambria"/>
                <w:bCs/>
                <w:sz w:val="20"/>
                <w:szCs w:val="20"/>
                <w:lang w:val="es-ES"/>
              </w:rPr>
              <w:t>Edith Vilma Huamán Quispe</w:t>
            </w:r>
          </w:p>
        </w:tc>
      </w:tr>
      <w:tr w:rsidR="003239B8" w:rsidRPr="00013B12" w:rsidTr="004A6A54">
        <w:tc>
          <w:tcPr>
            <w:tcW w:w="3600" w:type="dxa"/>
            <w:tcBorders>
              <w:top w:val="single" w:sz="6"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rPr>
            </w:pPr>
            <w:r w:rsidRPr="00013B12">
              <w:rPr>
                <w:rFonts w:ascii="Cambria" w:hAnsi="Cambria"/>
                <w:b/>
                <w:bCs/>
                <w:color w:val="FFFFFF" w:themeColor="background1"/>
                <w:sz w:val="20"/>
                <w:szCs w:val="20"/>
              </w:rPr>
              <w:t xml:space="preserve">Estado </w:t>
            </w:r>
            <w:proofErr w:type="spellStart"/>
            <w:r w:rsidRPr="00013B12">
              <w:rPr>
                <w:rFonts w:ascii="Cambria" w:hAnsi="Cambria"/>
                <w:b/>
                <w:bCs/>
                <w:color w:val="FFFFFF" w:themeColor="background1"/>
                <w:sz w:val="20"/>
                <w:szCs w:val="20"/>
              </w:rPr>
              <w:t>denunciado</w:t>
            </w:r>
            <w:proofErr w:type="spellEnd"/>
            <w:r w:rsidRPr="00013B12">
              <w:rPr>
                <w:rFonts w:ascii="Cambria" w:hAnsi="Cambria"/>
                <w:b/>
                <w:bCs/>
                <w:color w:val="FFFFFF" w:themeColor="background1"/>
                <w:sz w:val="20"/>
                <w:szCs w:val="20"/>
              </w:rPr>
              <w:t>:</w:t>
            </w:r>
          </w:p>
        </w:tc>
        <w:tc>
          <w:tcPr>
            <w:tcW w:w="5760" w:type="dxa"/>
            <w:vAlign w:val="center"/>
          </w:tcPr>
          <w:p w:rsidR="003239B8" w:rsidRPr="00013B12" w:rsidRDefault="00B25EA7" w:rsidP="008D2290">
            <w:pPr>
              <w:jc w:val="both"/>
              <w:rPr>
                <w:rFonts w:ascii="Cambria" w:hAnsi="Cambria"/>
                <w:bCs/>
                <w:sz w:val="20"/>
                <w:szCs w:val="20"/>
              </w:rPr>
            </w:pPr>
            <w:proofErr w:type="spellStart"/>
            <w:r w:rsidRPr="00013B12">
              <w:rPr>
                <w:rFonts w:ascii="Cambria" w:hAnsi="Cambria"/>
                <w:bCs/>
                <w:sz w:val="20"/>
                <w:szCs w:val="20"/>
              </w:rPr>
              <w:t>Perú</w:t>
            </w:r>
            <w:proofErr w:type="spellEnd"/>
            <w:r w:rsidR="004A6A54" w:rsidRPr="00013B12">
              <w:rPr>
                <w:rStyle w:val="FootnoteReference"/>
                <w:rFonts w:ascii="Cambria" w:hAnsi="Cambria"/>
                <w:bCs/>
                <w:sz w:val="20"/>
                <w:szCs w:val="20"/>
              </w:rPr>
              <w:footnoteReference w:id="3"/>
            </w:r>
          </w:p>
        </w:tc>
      </w:tr>
      <w:tr w:rsidR="00223A29" w:rsidRPr="00E405AA" w:rsidTr="004A6A54">
        <w:tc>
          <w:tcPr>
            <w:tcW w:w="3600" w:type="dxa"/>
            <w:tcBorders>
              <w:top w:val="single" w:sz="6" w:space="0" w:color="auto"/>
              <w:bottom w:val="single" w:sz="6" w:space="0" w:color="auto"/>
            </w:tcBorders>
            <w:shd w:val="clear" w:color="auto" w:fill="386294"/>
            <w:vAlign w:val="center"/>
          </w:tcPr>
          <w:p w:rsidR="00223A29" w:rsidRPr="00013B12" w:rsidRDefault="001B3A00" w:rsidP="00E4118C">
            <w:pPr>
              <w:jc w:val="center"/>
              <w:rPr>
                <w:rFonts w:ascii="Cambria" w:hAnsi="Cambria"/>
                <w:b/>
                <w:bCs/>
                <w:color w:val="FFFFFF" w:themeColor="background1"/>
                <w:sz w:val="20"/>
                <w:szCs w:val="20"/>
              </w:rPr>
            </w:pPr>
            <w:r w:rsidRPr="00013B12">
              <w:rPr>
                <w:rFonts w:ascii="Cambria" w:hAnsi="Cambria"/>
                <w:b/>
                <w:bCs/>
                <w:color w:val="FFFFFF" w:themeColor="background1"/>
                <w:sz w:val="20"/>
                <w:szCs w:val="20"/>
              </w:rPr>
              <w:t xml:space="preserve">Derechos </w:t>
            </w:r>
            <w:proofErr w:type="spellStart"/>
            <w:r w:rsidR="00E4118C" w:rsidRPr="00013B12">
              <w:rPr>
                <w:rFonts w:ascii="Cambria" w:hAnsi="Cambria"/>
                <w:b/>
                <w:bCs/>
                <w:color w:val="FFFFFF" w:themeColor="background1"/>
                <w:sz w:val="20"/>
                <w:szCs w:val="20"/>
              </w:rPr>
              <w:t>invocados</w:t>
            </w:r>
            <w:proofErr w:type="spellEnd"/>
            <w:r w:rsidRPr="00013B12">
              <w:rPr>
                <w:rFonts w:ascii="Cambria" w:hAnsi="Cambria"/>
                <w:b/>
                <w:bCs/>
                <w:color w:val="FFFFFF" w:themeColor="background1"/>
                <w:sz w:val="20"/>
                <w:szCs w:val="20"/>
              </w:rPr>
              <w:t>:</w:t>
            </w:r>
          </w:p>
        </w:tc>
        <w:tc>
          <w:tcPr>
            <w:tcW w:w="5760" w:type="dxa"/>
            <w:vAlign w:val="center"/>
          </w:tcPr>
          <w:p w:rsidR="00223A29" w:rsidRPr="00013B12" w:rsidRDefault="000626F1" w:rsidP="008D2290">
            <w:pPr>
              <w:jc w:val="both"/>
              <w:rPr>
                <w:rFonts w:ascii="Cambria" w:hAnsi="Cambria"/>
                <w:bCs/>
                <w:sz w:val="20"/>
                <w:szCs w:val="20"/>
                <w:lang w:val="es-ES"/>
              </w:rPr>
            </w:pPr>
            <w:r w:rsidRPr="00013B12">
              <w:rPr>
                <w:rFonts w:ascii="Cambria" w:hAnsi="Cambria"/>
                <w:bCs/>
                <w:sz w:val="20"/>
                <w:szCs w:val="20"/>
                <w:lang w:val="es-ES"/>
              </w:rPr>
              <w:t>Artículos 7</w:t>
            </w:r>
            <w:r w:rsidR="007B63DC" w:rsidRPr="00013B12">
              <w:rPr>
                <w:rFonts w:ascii="Cambria" w:hAnsi="Cambria"/>
                <w:bCs/>
                <w:sz w:val="20"/>
                <w:szCs w:val="20"/>
                <w:lang w:val="es-ES"/>
              </w:rPr>
              <w:t xml:space="preserve"> (libertad personal)</w:t>
            </w:r>
            <w:r w:rsidRPr="00013B12">
              <w:rPr>
                <w:rFonts w:ascii="Cambria" w:hAnsi="Cambria"/>
                <w:bCs/>
                <w:sz w:val="20"/>
                <w:szCs w:val="20"/>
                <w:lang w:val="es-ES"/>
              </w:rPr>
              <w:t>, 8</w:t>
            </w:r>
            <w:r w:rsidR="007B63DC" w:rsidRPr="00013B12">
              <w:rPr>
                <w:rFonts w:ascii="Cambria" w:hAnsi="Cambria"/>
                <w:bCs/>
                <w:sz w:val="20"/>
                <w:szCs w:val="20"/>
                <w:lang w:val="es-ES"/>
              </w:rPr>
              <w:t xml:space="preserve"> (garantías judiciales)</w:t>
            </w:r>
            <w:r w:rsidRPr="00013B12">
              <w:rPr>
                <w:rFonts w:ascii="Cambria" w:hAnsi="Cambria"/>
                <w:bCs/>
                <w:sz w:val="20"/>
                <w:szCs w:val="20"/>
                <w:lang w:val="es-ES"/>
              </w:rPr>
              <w:t xml:space="preserve"> y 9</w:t>
            </w:r>
            <w:r w:rsidR="007B63DC" w:rsidRPr="00013B12">
              <w:rPr>
                <w:rFonts w:ascii="Cambria" w:hAnsi="Cambria"/>
                <w:bCs/>
                <w:sz w:val="20"/>
                <w:szCs w:val="20"/>
                <w:lang w:val="es-ES"/>
              </w:rPr>
              <w:t xml:space="preserve"> (principio de legalidad y de retroactividad)</w:t>
            </w:r>
            <w:r w:rsidRPr="00013B12">
              <w:rPr>
                <w:rFonts w:ascii="Cambria" w:hAnsi="Cambria"/>
                <w:bCs/>
                <w:sz w:val="20"/>
                <w:szCs w:val="20"/>
                <w:lang w:val="es-ES"/>
              </w:rPr>
              <w:t xml:space="preserve"> de la Convención Americana sobre Derechos Humanos</w:t>
            </w:r>
            <w:r w:rsidRPr="00013B12">
              <w:rPr>
                <w:rStyle w:val="FootnoteReference"/>
                <w:rFonts w:ascii="Cambria" w:hAnsi="Cambria"/>
                <w:bCs/>
                <w:sz w:val="20"/>
                <w:szCs w:val="20"/>
                <w:lang w:val="es-ES"/>
              </w:rPr>
              <w:footnoteReference w:id="4"/>
            </w:r>
            <w:r w:rsidR="007B63DC" w:rsidRPr="00013B12">
              <w:rPr>
                <w:rFonts w:ascii="Cambria" w:hAnsi="Cambria"/>
                <w:bCs/>
                <w:sz w:val="20"/>
                <w:szCs w:val="20"/>
                <w:lang w:val="es-ES"/>
              </w:rPr>
              <w:t xml:space="preserve"> y otros tratados internacionales</w:t>
            </w:r>
            <w:r w:rsidR="007B63DC" w:rsidRPr="00013B12">
              <w:rPr>
                <w:rStyle w:val="FootnoteReference"/>
                <w:rFonts w:ascii="Cambria" w:hAnsi="Cambria"/>
                <w:bCs/>
                <w:sz w:val="20"/>
                <w:szCs w:val="20"/>
                <w:lang w:val="es-ES"/>
              </w:rPr>
              <w:footnoteReference w:id="5"/>
            </w:r>
          </w:p>
        </w:tc>
      </w:tr>
    </w:tbl>
    <w:p w:rsidR="003239B8" w:rsidRPr="00013B12" w:rsidRDefault="003239B8" w:rsidP="003239B8">
      <w:pPr>
        <w:spacing w:before="240" w:after="240"/>
        <w:ind w:firstLine="720"/>
        <w:jc w:val="both"/>
        <w:rPr>
          <w:rFonts w:asciiTheme="majorHAnsi" w:hAnsiTheme="majorHAnsi"/>
          <w:b/>
          <w:bCs/>
          <w:sz w:val="20"/>
          <w:szCs w:val="20"/>
          <w:lang w:val="es-ES"/>
        </w:rPr>
      </w:pPr>
      <w:r w:rsidRPr="00013B12">
        <w:rPr>
          <w:rFonts w:asciiTheme="majorHAnsi" w:hAnsiTheme="majorHAnsi"/>
          <w:b/>
          <w:bCs/>
          <w:sz w:val="20"/>
          <w:szCs w:val="20"/>
          <w:lang w:val="es-ES"/>
        </w:rPr>
        <w:t>II.</w:t>
      </w:r>
      <w:r w:rsidRPr="00013B12">
        <w:rPr>
          <w:rFonts w:asciiTheme="majorHAnsi" w:hAnsiTheme="majorHAnsi"/>
          <w:b/>
          <w:bCs/>
          <w:sz w:val="20"/>
          <w:szCs w:val="20"/>
          <w:lang w:val="es-ES"/>
        </w:rPr>
        <w:tab/>
        <w:t>TRÁMITE ANTE LA CIDH</w:t>
      </w:r>
      <w:r w:rsidR="008E3BFE" w:rsidRPr="00013B12">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13B12" w:rsidTr="004A6A54">
        <w:tc>
          <w:tcPr>
            <w:tcW w:w="3600" w:type="dxa"/>
            <w:tcBorders>
              <w:top w:val="single" w:sz="6" w:space="0" w:color="auto"/>
              <w:bottom w:val="single" w:sz="6" w:space="0" w:color="auto"/>
            </w:tcBorders>
            <w:shd w:val="clear" w:color="auto" w:fill="386294"/>
            <w:vAlign w:val="center"/>
          </w:tcPr>
          <w:p w:rsidR="004C2312" w:rsidRPr="00013B12" w:rsidRDefault="004A6A54" w:rsidP="004A6A54">
            <w:pPr>
              <w:jc w:val="center"/>
              <w:rPr>
                <w:rFonts w:ascii="Cambria" w:hAnsi="Cambria"/>
                <w:b/>
                <w:bCs/>
                <w:color w:val="FFFFFF" w:themeColor="background1"/>
                <w:sz w:val="20"/>
                <w:szCs w:val="20"/>
                <w:lang w:val="es-ES"/>
              </w:rPr>
            </w:pPr>
            <w:r w:rsidRPr="00013B12">
              <w:rPr>
                <w:rFonts w:ascii="Cambria" w:hAnsi="Cambria"/>
                <w:b/>
                <w:bCs/>
                <w:color w:val="FFFFFF" w:themeColor="background1"/>
                <w:sz w:val="20"/>
                <w:szCs w:val="20"/>
                <w:lang w:val="es-ES"/>
              </w:rPr>
              <w:t>P</w:t>
            </w:r>
            <w:r w:rsidR="004C2312" w:rsidRPr="00013B12">
              <w:rPr>
                <w:rFonts w:ascii="Cambria" w:hAnsi="Cambria"/>
                <w:b/>
                <w:bCs/>
                <w:color w:val="FFFFFF" w:themeColor="background1"/>
                <w:sz w:val="20"/>
                <w:szCs w:val="20"/>
                <w:lang w:val="es-ES"/>
              </w:rPr>
              <w:t>resentación de la petición:</w:t>
            </w:r>
          </w:p>
        </w:tc>
        <w:tc>
          <w:tcPr>
            <w:tcW w:w="5760" w:type="dxa"/>
            <w:vAlign w:val="center"/>
          </w:tcPr>
          <w:p w:rsidR="004C2312" w:rsidRPr="00013B12" w:rsidRDefault="00B25EA7" w:rsidP="002625EA">
            <w:pPr>
              <w:jc w:val="both"/>
              <w:rPr>
                <w:rFonts w:ascii="Cambria" w:hAnsi="Cambria"/>
                <w:bCs/>
                <w:sz w:val="20"/>
                <w:szCs w:val="20"/>
                <w:lang w:val="es-ES"/>
              </w:rPr>
            </w:pPr>
            <w:r w:rsidRPr="00013B12">
              <w:rPr>
                <w:rFonts w:ascii="Cambria" w:hAnsi="Cambria"/>
                <w:bCs/>
                <w:sz w:val="20"/>
                <w:szCs w:val="20"/>
                <w:lang w:val="es-ES"/>
              </w:rPr>
              <w:t>18 de septiembre de 2012</w:t>
            </w:r>
          </w:p>
        </w:tc>
      </w:tr>
      <w:tr w:rsidR="00131425" w:rsidRPr="00E405AA" w:rsidTr="004A6A54">
        <w:tc>
          <w:tcPr>
            <w:tcW w:w="3600" w:type="dxa"/>
            <w:tcBorders>
              <w:top w:val="single" w:sz="6" w:space="0" w:color="auto"/>
              <w:bottom w:val="single" w:sz="6" w:space="0" w:color="auto"/>
            </w:tcBorders>
            <w:shd w:val="clear" w:color="auto" w:fill="386294"/>
            <w:vAlign w:val="center"/>
          </w:tcPr>
          <w:p w:rsidR="00131425" w:rsidRPr="00013B12" w:rsidRDefault="00131425" w:rsidP="004A6A54">
            <w:pPr>
              <w:jc w:val="center"/>
              <w:rPr>
                <w:rFonts w:ascii="Cambria" w:hAnsi="Cambria"/>
                <w:b/>
                <w:bCs/>
                <w:color w:val="FFFFFF" w:themeColor="background1"/>
                <w:sz w:val="20"/>
                <w:szCs w:val="20"/>
                <w:lang w:val="es-ES"/>
              </w:rPr>
            </w:pPr>
            <w:r w:rsidRPr="00013B12">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013B12" w:rsidRDefault="00B25EA7" w:rsidP="00314E18">
            <w:pPr>
              <w:jc w:val="both"/>
              <w:rPr>
                <w:rFonts w:ascii="Cambria" w:hAnsi="Cambria"/>
                <w:bCs/>
                <w:sz w:val="20"/>
                <w:szCs w:val="20"/>
                <w:lang w:val="es-ES"/>
              </w:rPr>
            </w:pPr>
            <w:r w:rsidRPr="00013B12">
              <w:rPr>
                <w:rFonts w:ascii="Cambria" w:hAnsi="Cambria"/>
                <w:bCs/>
                <w:sz w:val="20"/>
                <w:szCs w:val="20"/>
                <w:lang w:val="es-ES"/>
              </w:rPr>
              <w:t xml:space="preserve">17 </w:t>
            </w:r>
            <w:r w:rsidR="00314E18" w:rsidRPr="00013B12">
              <w:rPr>
                <w:rFonts w:ascii="Cambria" w:hAnsi="Cambria"/>
                <w:bCs/>
                <w:sz w:val="20"/>
                <w:szCs w:val="20"/>
                <w:lang w:val="es-ES"/>
              </w:rPr>
              <w:t xml:space="preserve">y </w:t>
            </w:r>
            <w:r w:rsidRPr="00013B12">
              <w:rPr>
                <w:rFonts w:ascii="Cambria" w:hAnsi="Cambria"/>
                <w:bCs/>
                <w:sz w:val="20"/>
                <w:szCs w:val="20"/>
                <w:lang w:val="es-ES"/>
              </w:rPr>
              <w:t>29 de septiembre de 2015</w:t>
            </w:r>
            <w:r w:rsidR="00314E18" w:rsidRPr="00013B12">
              <w:rPr>
                <w:rFonts w:ascii="Cambria" w:hAnsi="Cambria"/>
                <w:bCs/>
                <w:sz w:val="20"/>
                <w:szCs w:val="20"/>
                <w:lang w:val="es-ES"/>
              </w:rPr>
              <w:t xml:space="preserve">, </w:t>
            </w:r>
            <w:r w:rsidRPr="00013B12">
              <w:rPr>
                <w:rFonts w:ascii="Cambria" w:hAnsi="Cambria"/>
                <w:bCs/>
                <w:sz w:val="20"/>
                <w:szCs w:val="20"/>
                <w:lang w:val="es-ES"/>
              </w:rPr>
              <w:t>16 de julio de 2016</w:t>
            </w:r>
            <w:r w:rsidR="00314E18" w:rsidRPr="00013B12">
              <w:rPr>
                <w:rFonts w:ascii="Cambria" w:hAnsi="Cambria"/>
                <w:bCs/>
                <w:sz w:val="20"/>
                <w:szCs w:val="20"/>
                <w:lang w:val="es-ES"/>
              </w:rPr>
              <w:t>,</w:t>
            </w:r>
            <w:r w:rsidR="007D41EB" w:rsidRPr="00013B12">
              <w:rPr>
                <w:rFonts w:ascii="Cambria" w:hAnsi="Cambria"/>
                <w:bCs/>
                <w:sz w:val="20"/>
                <w:szCs w:val="20"/>
                <w:lang w:val="es-ES"/>
              </w:rPr>
              <w:t xml:space="preserve"> </w:t>
            </w:r>
            <w:r w:rsidRPr="00013B12">
              <w:rPr>
                <w:rFonts w:ascii="Cambria" w:hAnsi="Cambria"/>
                <w:bCs/>
                <w:sz w:val="20"/>
                <w:szCs w:val="20"/>
                <w:lang w:val="es-ES"/>
              </w:rPr>
              <w:t xml:space="preserve">15 </w:t>
            </w:r>
            <w:r w:rsidR="00314E18" w:rsidRPr="00013B12">
              <w:rPr>
                <w:rFonts w:ascii="Cambria" w:hAnsi="Cambria"/>
                <w:bCs/>
                <w:sz w:val="20"/>
                <w:szCs w:val="20"/>
                <w:lang w:val="es-ES"/>
              </w:rPr>
              <w:t>y</w:t>
            </w:r>
            <w:r w:rsidRPr="00013B12">
              <w:rPr>
                <w:rFonts w:ascii="Cambria" w:hAnsi="Cambria"/>
                <w:bCs/>
                <w:sz w:val="20"/>
                <w:szCs w:val="20"/>
                <w:lang w:val="es-ES"/>
              </w:rPr>
              <w:t xml:space="preserve"> 25 de junio de 2017, 19 de septiembre de 2017</w:t>
            </w:r>
            <w:r w:rsidR="00314E18" w:rsidRPr="00013B12">
              <w:rPr>
                <w:rFonts w:ascii="Cambria" w:hAnsi="Cambria"/>
                <w:bCs/>
                <w:sz w:val="20"/>
                <w:szCs w:val="20"/>
                <w:lang w:val="es-ES"/>
              </w:rPr>
              <w:t>,</w:t>
            </w:r>
            <w:r w:rsidR="007D41EB" w:rsidRPr="00013B12">
              <w:rPr>
                <w:rFonts w:ascii="Cambria" w:hAnsi="Cambria"/>
                <w:bCs/>
                <w:sz w:val="20"/>
                <w:szCs w:val="20"/>
                <w:lang w:val="es-ES"/>
              </w:rPr>
              <w:t xml:space="preserve"> </w:t>
            </w:r>
            <w:r w:rsidRPr="00013B12">
              <w:rPr>
                <w:rFonts w:ascii="Cambria" w:hAnsi="Cambria"/>
                <w:bCs/>
                <w:sz w:val="20"/>
                <w:szCs w:val="20"/>
                <w:lang w:val="es-ES"/>
              </w:rPr>
              <w:t>28 de noviembre de 2017</w:t>
            </w:r>
            <w:r w:rsidR="00314E18" w:rsidRPr="00013B12">
              <w:rPr>
                <w:rFonts w:ascii="Cambria" w:hAnsi="Cambria"/>
                <w:bCs/>
                <w:sz w:val="20"/>
                <w:szCs w:val="20"/>
                <w:lang w:val="es-ES"/>
              </w:rPr>
              <w:t>, 3 de diciembre de 2017,</w:t>
            </w:r>
            <w:r w:rsidR="007D41EB" w:rsidRPr="00013B12">
              <w:rPr>
                <w:rFonts w:ascii="Cambria" w:hAnsi="Cambria"/>
                <w:bCs/>
                <w:sz w:val="20"/>
                <w:szCs w:val="20"/>
                <w:lang w:val="es-ES"/>
              </w:rPr>
              <w:t xml:space="preserve"> 13 </w:t>
            </w:r>
            <w:r w:rsidR="00314E18" w:rsidRPr="00013B12">
              <w:rPr>
                <w:rFonts w:ascii="Cambria" w:hAnsi="Cambria"/>
                <w:bCs/>
                <w:sz w:val="20"/>
                <w:szCs w:val="20"/>
                <w:lang w:val="es-ES"/>
              </w:rPr>
              <w:t>y</w:t>
            </w:r>
            <w:r w:rsidR="007D41EB" w:rsidRPr="00013B12">
              <w:rPr>
                <w:rFonts w:ascii="Cambria" w:hAnsi="Cambria"/>
                <w:bCs/>
                <w:sz w:val="20"/>
                <w:szCs w:val="20"/>
                <w:lang w:val="es-ES"/>
              </w:rPr>
              <w:t xml:space="preserve"> 22 de febrero de 2018</w:t>
            </w:r>
            <w:r w:rsidR="007B63DC" w:rsidRPr="00013B12">
              <w:rPr>
                <w:rFonts w:ascii="Cambria" w:hAnsi="Cambria"/>
                <w:bCs/>
                <w:sz w:val="20"/>
                <w:szCs w:val="20"/>
                <w:lang w:val="es-ES"/>
              </w:rPr>
              <w:t xml:space="preserve"> y</w:t>
            </w:r>
            <w:r w:rsidR="007D41EB" w:rsidRPr="00013B12">
              <w:rPr>
                <w:rFonts w:ascii="Cambria" w:hAnsi="Cambria"/>
                <w:bCs/>
                <w:sz w:val="20"/>
                <w:szCs w:val="20"/>
                <w:lang w:val="es-ES"/>
              </w:rPr>
              <w:t xml:space="preserve"> 18 de abril de 2018 </w:t>
            </w:r>
          </w:p>
        </w:tc>
      </w:tr>
      <w:tr w:rsidR="004C2312" w:rsidRPr="00013B12" w:rsidTr="004A6A54">
        <w:tc>
          <w:tcPr>
            <w:tcW w:w="3600" w:type="dxa"/>
            <w:tcBorders>
              <w:top w:val="single" w:sz="6" w:space="0" w:color="auto"/>
              <w:bottom w:val="single" w:sz="6" w:space="0" w:color="auto"/>
            </w:tcBorders>
            <w:shd w:val="clear" w:color="auto" w:fill="386294"/>
            <w:vAlign w:val="center"/>
          </w:tcPr>
          <w:p w:rsidR="004C2312" w:rsidRPr="00013B12" w:rsidRDefault="004A6A54" w:rsidP="004A6A54">
            <w:pPr>
              <w:jc w:val="center"/>
              <w:rPr>
                <w:rFonts w:ascii="Cambria" w:hAnsi="Cambria"/>
                <w:b/>
                <w:bCs/>
                <w:color w:val="FFFFFF" w:themeColor="background1"/>
                <w:sz w:val="20"/>
                <w:szCs w:val="20"/>
                <w:lang w:val="es-ES"/>
              </w:rPr>
            </w:pPr>
            <w:r w:rsidRPr="00013B12">
              <w:rPr>
                <w:rFonts w:ascii="Cambria" w:hAnsi="Cambria"/>
                <w:b/>
                <w:color w:val="FFFFFF" w:themeColor="background1"/>
                <w:sz w:val="20"/>
                <w:szCs w:val="20"/>
                <w:lang w:val="es-ES"/>
              </w:rPr>
              <w:t>N</w:t>
            </w:r>
            <w:r w:rsidR="004C2312" w:rsidRPr="00013B12">
              <w:rPr>
                <w:rFonts w:ascii="Cambria" w:hAnsi="Cambria"/>
                <w:b/>
                <w:color w:val="FFFFFF" w:themeColor="background1"/>
                <w:sz w:val="20"/>
                <w:szCs w:val="20"/>
                <w:lang w:val="es-ES"/>
              </w:rPr>
              <w:t>otificación de la petición al Estado:</w:t>
            </w:r>
          </w:p>
        </w:tc>
        <w:tc>
          <w:tcPr>
            <w:tcW w:w="5760" w:type="dxa"/>
            <w:vAlign w:val="center"/>
          </w:tcPr>
          <w:p w:rsidR="004C2312" w:rsidRPr="00013B12" w:rsidRDefault="007D41EB" w:rsidP="008D2290">
            <w:pPr>
              <w:jc w:val="both"/>
              <w:rPr>
                <w:rFonts w:ascii="Cambria" w:hAnsi="Cambria"/>
                <w:bCs/>
                <w:sz w:val="20"/>
                <w:szCs w:val="20"/>
                <w:lang w:val="es-ES"/>
              </w:rPr>
            </w:pPr>
            <w:r w:rsidRPr="00013B12">
              <w:rPr>
                <w:rFonts w:ascii="Cambria" w:hAnsi="Cambria"/>
                <w:bCs/>
                <w:sz w:val="20"/>
                <w:szCs w:val="20"/>
                <w:lang w:val="es-ES"/>
              </w:rPr>
              <w:t>16 de julio de 2018</w:t>
            </w:r>
          </w:p>
        </w:tc>
      </w:tr>
      <w:tr w:rsidR="004C2312" w:rsidRPr="00013B12" w:rsidTr="004A6A54">
        <w:tc>
          <w:tcPr>
            <w:tcW w:w="3600" w:type="dxa"/>
            <w:tcBorders>
              <w:top w:val="single" w:sz="6" w:space="0" w:color="auto"/>
              <w:bottom w:val="single" w:sz="6" w:space="0" w:color="auto"/>
            </w:tcBorders>
            <w:shd w:val="clear" w:color="auto" w:fill="386294"/>
            <w:vAlign w:val="center"/>
          </w:tcPr>
          <w:p w:rsidR="004C2312" w:rsidRPr="00013B12" w:rsidRDefault="004A6A54" w:rsidP="004A6A54">
            <w:pPr>
              <w:jc w:val="center"/>
              <w:rPr>
                <w:rFonts w:ascii="Cambria" w:hAnsi="Cambria"/>
                <w:b/>
                <w:bCs/>
                <w:color w:val="FFFFFF" w:themeColor="background1"/>
                <w:sz w:val="20"/>
                <w:szCs w:val="20"/>
                <w:lang w:val="es-ES"/>
              </w:rPr>
            </w:pPr>
            <w:r w:rsidRPr="00013B12">
              <w:rPr>
                <w:rFonts w:ascii="Cambria" w:hAnsi="Cambria"/>
                <w:b/>
                <w:color w:val="FFFFFF" w:themeColor="background1"/>
                <w:sz w:val="20"/>
                <w:szCs w:val="20"/>
                <w:lang w:val="es-ES"/>
              </w:rPr>
              <w:t>P</w:t>
            </w:r>
            <w:r w:rsidR="004C2312" w:rsidRPr="00013B12">
              <w:rPr>
                <w:rFonts w:ascii="Cambria" w:hAnsi="Cambria"/>
                <w:b/>
                <w:color w:val="FFFFFF" w:themeColor="background1"/>
                <w:sz w:val="20"/>
                <w:szCs w:val="20"/>
                <w:lang w:val="es-ES"/>
              </w:rPr>
              <w:t>rimera respuesta del Estado:</w:t>
            </w:r>
          </w:p>
        </w:tc>
        <w:tc>
          <w:tcPr>
            <w:tcW w:w="5760" w:type="dxa"/>
            <w:vAlign w:val="center"/>
          </w:tcPr>
          <w:p w:rsidR="004C2312" w:rsidRPr="00013B12" w:rsidRDefault="00822AB3" w:rsidP="008D2290">
            <w:pPr>
              <w:jc w:val="both"/>
              <w:rPr>
                <w:rFonts w:ascii="Cambria" w:hAnsi="Cambria"/>
                <w:bCs/>
                <w:sz w:val="20"/>
                <w:szCs w:val="20"/>
                <w:lang w:val="es-ES"/>
              </w:rPr>
            </w:pPr>
            <w:r w:rsidRPr="00013B12">
              <w:rPr>
                <w:rFonts w:ascii="Cambria" w:hAnsi="Cambria"/>
                <w:bCs/>
                <w:sz w:val="20"/>
                <w:szCs w:val="20"/>
                <w:lang w:val="es-ES"/>
              </w:rPr>
              <w:t>17 de octubre de 2018</w:t>
            </w:r>
          </w:p>
        </w:tc>
      </w:tr>
      <w:tr w:rsidR="004C2312" w:rsidRPr="00013B12" w:rsidTr="004A6A54">
        <w:tc>
          <w:tcPr>
            <w:tcW w:w="3600" w:type="dxa"/>
            <w:tcBorders>
              <w:top w:val="single" w:sz="6" w:space="0" w:color="auto"/>
              <w:bottom w:val="single" w:sz="6" w:space="0" w:color="auto"/>
            </w:tcBorders>
            <w:shd w:val="clear" w:color="auto" w:fill="386294"/>
            <w:vAlign w:val="center"/>
          </w:tcPr>
          <w:p w:rsidR="004C2312" w:rsidRPr="00013B12" w:rsidRDefault="008E3BFE" w:rsidP="008E3BFE">
            <w:pPr>
              <w:jc w:val="center"/>
              <w:rPr>
                <w:rFonts w:ascii="Cambria" w:hAnsi="Cambria"/>
                <w:b/>
                <w:bCs/>
                <w:color w:val="FFFFFF" w:themeColor="background1"/>
                <w:sz w:val="20"/>
                <w:szCs w:val="20"/>
                <w:lang w:val="es-ES"/>
              </w:rPr>
            </w:pPr>
            <w:r w:rsidRPr="00013B12">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013B12" w:rsidRDefault="00822AB3" w:rsidP="008D2290">
            <w:pPr>
              <w:jc w:val="both"/>
              <w:rPr>
                <w:rFonts w:ascii="Cambria" w:hAnsi="Cambria"/>
                <w:bCs/>
                <w:sz w:val="20"/>
                <w:szCs w:val="20"/>
                <w:lang w:val="es-ES"/>
              </w:rPr>
            </w:pPr>
            <w:r w:rsidRPr="00013B12">
              <w:rPr>
                <w:rFonts w:ascii="Cambria" w:hAnsi="Cambria"/>
                <w:bCs/>
                <w:sz w:val="20"/>
                <w:szCs w:val="20"/>
                <w:lang w:val="es-ES"/>
              </w:rPr>
              <w:t>22 de enero de 2019</w:t>
            </w:r>
          </w:p>
        </w:tc>
      </w:tr>
      <w:tr w:rsidR="004C2312" w:rsidRPr="00E405AA" w:rsidTr="004A6A54">
        <w:tc>
          <w:tcPr>
            <w:tcW w:w="3600" w:type="dxa"/>
            <w:tcBorders>
              <w:top w:val="single" w:sz="6" w:space="0" w:color="auto"/>
              <w:bottom w:val="single" w:sz="6" w:space="0" w:color="auto"/>
            </w:tcBorders>
            <w:shd w:val="clear" w:color="auto" w:fill="386294"/>
            <w:vAlign w:val="center"/>
          </w:tcPr>
          <w:p w:rsidR="004C2312" w:rsidRPr="00013B12" w:rsidRDefault="004C2312" w:rsidP="008E3BFE">
            <w:pPr>
              <w:jc w:val="center"/>
              <w:rPr>
                <w:rFonts w:ascii="Cambria" w:hAnsi="Cambria"/>
                <w:b/>
                <w:bCs/>
                <w:color w:val="FFFFFF" w:themeColor="background1"/>
                <w:sz w:val="20"/>
                <w:szCs w:val="20"/>
              </w:rPr>
            </w:pPr>
            <w:proofErr w:type="spellStart"/>
            <w:r w:rsidRPr="00013B12">
              <w:rPr>
                <w:rFonts w:ascii="Cambria" w:hAnsi="Cambria"/>
                <w:b/>
                <w:bCs/>
                <w:color w:val="FFFFFF" w:themeColor="background1"/>
                <w:sz w:val="20"/>
                <w:szCs w:val="20"/>
              </w:rPr>
              <w:t>Observaciones</w:t>
            </w:r>
            <w:proofErr w:type="spellEnd"/>
            <w:r w:rsidRPr="00013B12">
              <w:rPr>
                <w:rFonts w:ascii="Cambria" w:hAnsi="Cambria"/>
                <w:b/>
                <w:bCs/>
                <w:color w:val="FFFFFF" w:themeColor="background1"/>
                <w:sz w:val="20"/>
                <w:szCs w:val="20"/>
              </w:rPr>
              <w:t xml:space="preserve"> </w:t>
            </w:r>
            <w:proofErr w:type="spellStart"/>
            <w:r w:rsidRPr="00013B12">
              <w:rPr>
                <w:rFonts w:ascii="Cambria" w:hAnsi="Cambria"/>
                <w:b/>
                <w:bCs/>
                <w:color w:val="FFFFFF" w:themeColor="background1"/>
                <w:sz w:val="20"/>
                <w:szCs w:val="20"/>
              </w:rPr>
              <w:t>adicionales</w:t>
            </w:r>
            <w:proofErr w:type="spellEnd"/>
            <w:r w:rsidRPr="00013B12">
              <w:rPr>
                <w:rFonts w:ascii="Cambria" w:hAnsi="Cambria"/>
                <w:b/>
                <w:bCs/>
                <w:color w:val="FFFFFF" w:themeColor="background1"/>
                <w:sz w:val="20"/>
                <w:szCs w:val="20"/>
              </w:rPr>
              <w:t xml:space="preserve"> del Estado:</w:t>
            </w:r>
          </w:p>
        </w:tc>
        <w:tc>
          <w:tcPr>
            <w:tcW w:w="5760" w:type="dxa"/>
            <w:vAlign w:val="center"/>
          </w:tcPr>
          <w:p w:rsidR="00822AB3" w:rsidRPr="00013B12" w:rsidRDefault="00822AB3" w:rsidP="008D2290">
            <w:pPr>
              <w:jc w:val="both"/>
              <w:rPr>
                <w:rFonts w:ascii="Cambria" w:hAnsi="Cambria"/>
                <w:bCs/>
                <w:sz w:val="20"/>
                <w:szCs w:val="20"/>
                <w:lang w:val="es-ES"/>
              </w:rPr>
            </w:pPr>
            <w:r w:rsidRPr="00ED6C95">
              <w:rPr>
                <w:rFonts w:ascii="Cambria" w:hAnsi="Cambria"/>
                <w:bCs/>
                <w:sz w:val="20"/>
                <w:szCs w:val="20"/>
                <w:lang w:val="es-ES"/>
              </w:rPr>
              <w:t xml:space="preserve">1 de </w:t>
            </w:r>
            <w:r w:rsidRPr="00013B12">
              <w:rPr>
                <w:rFonts w:ascii="Cambria" w:hAnsi="Cambria"/>
                <w:bCs/>
                <w:sz w:val="20"/>
                <w:szCs w:val="20"/>
                <w:lang w:val="es-ES"/>
              </w:rPr>
              <w:t>agosto de 2019</w:t>
            </w:r>
            <w:r w:rsidR="00ED6C95">
              <w:rPr>
                <w:rFonts w:ascii="Cambria" w:hAnsi="Cambria"/>
                <w:bCs/>
                <w:sz w:val="20"/>
                <w:szCs w:val="20"/>
                <w:lang w:val="es-ES"/>
              </w:rPr>
              <w:t xml:space="preserve"> y 20 de julio de 2020</w:t>
            </w:r>
          </w:p>
        </w:tc>
      </w:tr>
    </w:tbl>
    <w:p w:rsidR="003239B8" w:rsidRPr="00013B12" w:rsidRDefault="003239B8" w:rsidP="003239B8">
      <w:pPr>
        <w:spacing w:before="240" w:after="240"/>
        <w:ind w:firstLine="720"/>
        <w:jc w:val="both"/>
        <w:rPr>
          <w:rFonts w:asciiTheme="majorHAnsi" w:hAnsiTheme="majorHAnsi"/>
          <w:b/>
          <w:bCs/>
          <w:sz w:val="20"/>
          <w:szCs w:val="20"/>
          <w:lang w:val="es-US"/>
        </w:rPr>
      </w:pPr>
      <w:r w:rsidRPr="00013B12">
        <w:rPr>
          <w:rFonts w:asciiTheme="majorHAnsi" w:hAnsiTheme="majorHAnsi"/>
          <w:b/>
          <w:bCs/>
          <w:sz w:val="20"/>
          <w:szCs w:val="20"/>
          <w:lang w:val="es-ES"/>
        </w:rPr>
        <w:t xml:space="preserve">III. </w:t>
      </w:r>
      <w:r w:rsidRPr="00013B12">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013B12" w:rsidTr="004A6A54">
        <w:trPr>
          <w:cantSplit/>
        </w:trPr>
        <w:tc>
          <w:tcPr>
            <w:tcW w:w="3600" w:type="dxa"/>
            <w:tcBorders>
              <w:top w:val="single" w:sz="4" w:space="0" w:color="auto"/>
              <w:bottom w:val="single" w:sz="6" w:space="0" w:color="auto"/>
            </w:tcBorders>
            <w:shd w:val="clear" w:color="auto" w:fill="386294"/>
            <w:vAlign w:val="center"/>
          </w:tcPr>
          <w:p w:rsidR="003239B8" w:rsidRPr="00013B12" w:rsidRDefault="003239B8" w:rsidP="008D2290">
            <w:pPr>
              <w:jc w:val="center"/>
              <w:rPr>
                <w:rFonts w:ascii="Cambria" w:hAnsi="Cambria"/>
                <w:b/>
                <w:bCs/>
                <w:i/>
                <w:color w:val="FFFFFF" w:themeColor="background1"/>
                <w:sz w:val="20"/>
                <w:szCs w:val="20"/>
              </w:rPr>
            </w:pPr>
            <w:proofErr w:type="spellStart"/>
            <w:r w:rsidRPr="00013B12">
              <w:rPr>
                <w:rFonts w:ascii="Cambria" w:hAnsi="Cambria"/>
                <w:b/>
                <w:bCs/>
                <w:color w:val="FFFFFF" w:themeColor="background1"/>
                <w:sz w:val="20"/>
                <w:szCs w:val="20"/>
              </w:rPr>
              <w:t>Competencia</w:t>
            </w:r>
            <w:proofErr w:type="spellEnd"/>
            <w:r w:rsidRPr="00013B12">
              <w:rPr>
                <w:rFonts w:ascii="Cambria" w:hAnsi="Cambria"/>
                <w:b/>
                <w:bCs/>
                <w:i/>
                <w:color w:val="FFFFFF" w:themeColor="background1"/>
                <w:sz w:val="20"/>
                <w:szCs w:val="20"/>
              </w:rPr>
              <w:t xml:space="preserve"> </w:t>
            </w:r>
            <w:proofErr w:type="spellStart"/>
            <w:r w:rsidRPr="00013B12">
              <w:rPr>
                <w:rFonts w:ascii="Cambria" w:hAnsi="Cambria"/>
                <w:b/>
                <w:bCs/>
                <w:i/>
                <w:color w:val="FFFFFF" w:themeColor="background1"/>
                <w:sz w:val="20"/>
                <w:szCs w:val="20"/>
              </w:rPr>
              <w:t>Ratione</w:t>
            </w:r>
            <w:proofErr w:type="spellEnd"/>
            <w:r w:rsidRPr="00013B12">
              <w:rPr>
                <w:rFonts w:ascii="Cambria" w:hAnsi="Cambria"/>
                <w:b/>
                <w:bCs/>
                <w:i/>
                <w:color w:val="FFFFFF" w:themeColor="background1"/>
                <w:sz w:val="20"/>
                <w:szCs w:val="20"/>
              </w:rPr>
              <w:t xml:space="preserve"> personae:</w:t>
            </w:r>
          </w:p>
        </w:tc>
        <w:tc>
          <w:tcPr>
            <w:tcW w:w="5760" w:type="dxa"/>
            <w:vAlign w:val="center"/>
          </w:tcPr>
          <w:p w:rsidR="003239B8" w:rsidRPr="00013B12" w:rsidRDefault="00B25EA7" w:rsidP="008D2290">
            <w:pPr>
              <w:rPr>
                <w:rFonts w:ascii="Cambria" w:hAnsi="Cambria"/>
                <w:bCs/>
                <w:sz w:val="20"/>
                <w:szCs w:val="20"/>
              </w:rPr>
            </w:pPr>
            <w:proofErr w:type="spellStart"/>
            <w:r w:rsidRPr="00013B12">
              <w:rPr>
                <w:rFonts w:ascii="Cambria" w:hAnsi="Cambria"/>
                <w:bCs/>
                <w:sz w:val="20"/>
                <w:szCs w:val="20"/>
              </w:rPr>
              <w:t>Sí</w:t>
            </w:r>
            <w:proofErr w:type="spellEnd"/>
          </w:p>
        </w:tc>
      </w:tr>
      <w:tr w:rsidR="003239B8" w:rsidRPr="00013B12" w:rsidTr="004A6A54">
        <w:trPr>
          <w:cantSplit/>
        </w:trPr>
        <w:tc>
          <w:tcPr>
            <w:tcW w:w="3600" w:type="dxa"/>
            <w:tcBorders>
              <w:top w:val="single" w:sz="6"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rPr>
            </w:pPr>
            <w:proofErr w:type="spellStart"/>
            <w:r w:rsidRPr="00013B12">
              <w:rPr>
                <w:rFonts w:ascii="Cambria" w:hAnsi="Cambria"/>
                <w:b/>
                <w:bCs/>
                <w:color w:val="FFFFFF" w:themeColor="background1"/>
                <w:sz w:val="20"/>
                <w:szCs w:val="20"/>
              </w:rPr>
              <w:t>Competencia</w:t>
            </w:r>
            <w:proofErr w:type="spellEnd"/>
            <w:r w:rsidRPr="00013B12">
              <w:rPr>
                <w:rFonts w:ascii="Cambria" w:hAnsi="Cambria"/>
                <w:b/>
                <w:bCs/>
                <w:i/>
                <w:color w:val="FFFFFF" w:themeColor="background1"/>
                <w:sz w:val="20"/>
                <w:szCs w:val="20"/>
              </w:rPr>
              <w:t xml:space="preserve"> </w:t>
            </w:r>
            <w:proofErr w:type="spellStart"/>
            <w:r w:rsidRPr="00013B12">
              <w:rPr>
                <w:rFonts w:ascii="Cambria" w:hAnsi="Cambria"/>
                <w:b/>
                <w:bCs/>
                <w:i/>
                <w:color w:val="FFFFFF" w:themeColor="background1"/>
                <w:sz w:val="20"/>
                <w:szCs w:val="20"/>
              </w:rPr>
              <w:t>Ratione</w:t>
            </w:r>
            <w:proofErr w:type="spellEnd"/>
            <w:r w:rsidRPr="00013B12">
              <w:rPr>
                <w:rFonts w:ascii="Cambria" w:hAnsi="Cambria"/>
                <w:b/>
                <w:bCs/>
                <w:i/>
                <w:color w:val="FFFFFF" w:themeColor="background1"/>
                <w:sz w:val="20"/>
                <w:szCs w:val="20"/>
              </w:rPr>
              <w:t xml:space="preserve"> loci</w:t>
            </w:r>
            <w:r w:rsidRPr="00013B12">
              <w:rPr>
                <w:rFonts w:ascii="Cambria" w:hAnsi="Cambria"/>
                <w:b/>
                <w:bCs/>
                <w:color w:val="FFFFFF" w:themeColor="background1"/>
                <w:sz w:val="20"/>
                <w:szCs w:val="20"/>
              </w:rPr>
              <w:t>:</w:t>
            </w:r>
          </w:p>
        </w:tc>
        <w:tc>
          <w:tcPr>
            <w:tcW w:w="5760" w:type="dxa"/>
            <w:vAlign w:val="center"/>
          </w:tcPr>
          <w:p w:rsidR="003239B8" w:rsidRPr="00013B12" w:rsidRDefault="00B25EA7" w:rsidP="008D2290">
            <w:pPr>
              <w:rPr>
                <w:rFonts w:ascii="Cambria" w:hAnsi="Cambria"/>
                <w:bCs/>
                <w:sz w:val="20"/>
                <w:szCs w:val="20"/>
              </w:rPr>
            </w:pPr>
            <w:proofErr w:type="spellStart"/>
            <w:r w:rsidRPr="00013B12">
              <w:rPr>
                <w:rFonts w:ascii="Cambria" w:hAnsi="Cambria"/>
                <w:bCs/>
                <w:sz w:val="20"/>
                <w:szCs w:val="20"/>
              </w:rPr>
              <w:t>Sí</w:t>
            </w:r>
            <w:proofErr w:type="spellEnd"/>
          </w:p>
        </w:tc>
      </w:tr>
      <w:tr w:rsidR="003239B8" w:rsidRPr="00013B12" w:rsidTr="004A6A54">
        <w:trPr>
          <w:cantSplit/>
        </w:trPr>
        <w:tc>
          <w:tcPr>
            <w:tcW w:w="3600" w:type="dxa"/>
            <w:tcBorders>
              <w:top w:val="single" w:sz="6"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rPr>
            </w:pPr>
            <w:proofErr w:type="spellStart"/>
            <w:r w:rsidRPr="00013B12">
              <w:rPr>
                <w:rFonts w:ascii="Cambria" w:hAnsi="Cambria"/>
                <w:b/>
                <w:bCs/>
                <w:color w:val="FFFFFF" w:themeColor="background1"/>
                <w:sz w:val="20"/>
                <w:szCs w:val="20"/>
              </w:rPr>
              <w:t>Competencia</w:t>
            </w:r>
            <w:proofErr w:type="spellEnd"/>
            <w:r w:rsidRPr="00013B12">
              <w:rPr>
                <w:rFonts w:ascii="Cambria" w:hAnsi="Cambria"/>
                <w:b/>
                <w:bCs/>
                <w:i/>
                <w:color w:val="FFFFFF" w:themeColor="background1"/>
                <w:sz w:val="20"/>
                <w:szCs w:val="20"/>
              </w:rPr>
              <w:t xml:space="preserve"> </w:t>
            </w:r>
            <w:proofErr w:type="spellStart"/>
            <w:r w:rsidRPr="00013B12">
              <w:rPr>
                <w:rFonts w:ascii="Cambria" w:hAnsi="Cambria"/>
                <w:b/>
                <w:bCs/>
                <w:i/>
                <w:color w:val="FFFFFF" w:themeColor="background1"/>
                <w:sz w:val="20"/>
                <w:szCs w:val="20"/>
              </w:rPr>
              <w:t>Ratione</w:t>
            </w:r>
            <w:proofErr w:type="spellEnd"/>
            <w:r w:rsidRPr="00013B12">
              <w:rPr>
                <w:rFonts w:ascii="Cambria" w:hAnsi="Cambria"/>
                <w:b/>
                <w:bCs/>
                <w:i/>
                <w:color w:val="FFFFFF" w:themeColor="background1"/>
                <w:sz w:val="20"/>
                <w:szCs w:val="20"/>
              </w:rPr>
              <w:t xml:space="preserve"> </w:t>
            </w:r>
            <w:proofErr w:type="spellStart"/>
            <w:r w:rsidRPr="00013B12">
              <w:rPr>
                <w:rFonts w:ascii="Cambria" w:hAnsi="Cambria"/>
                <w:b/>
                <w:bCs/>
                <w:i/>
                <w:color w:val="FFFFFF" w:themeColor="background1"/>
                <w:sz w:val="20"/>
                <w:szCs w:val="20"/>
              </w:rPr>
              <w:t>temporis</w:t>
            </w:r>
            <w:proofErr w:type="spellEnd"/>
            <w:r w:rsidRPr="00013B12">
              <w:rPr>
                <w:rFonts w:ascii="Cambria" w:hAnsi="Cambria"/>
                <w:b/>
                <w:bCs/>
                <w:color w:val="FFFFFF" w:themeColor="background1"/>
                <w:sz w:val="20"/>
                <w:szCs w:val="20"/>
              </w:rPr>
              <w:t>:</w:t>
            </w:r>
          </w:p>
        </w:tc>
        <w:tc>
          <w:tcPr>
            <w:tcW w:w="5760" w:type="dxa"/>
            <w:vAlign w:val="center"/>
          </w:tcPr>
          <w:p w:rsidR="003239B8" w:rsidRPr="00013B12" w:rsidRDefault="00B25EA7" w:rsidP="008D2290">
            <w:pPr>
              <w:rPr>
                <w:rFonts w:ascii="Cambria" w:hAnsi="Cambria"/>
                <w:bCs/>
                <w:sz w:val="20"/>
                <w:szCs w:val="20"/>
              </w:rPr>
            </w:pPr>
            <w:proofErr w:type="spellStart"/>
            <w:r w:rsidRPr="00013B12">
              <w:rPr>
                <w:rFonts w:ascii="Cambria" w:hAnsi="Cambria"/>
                <w:bCs/>
                <w:sz w:val="20"/>
                <w:szCs w:val="20"/>
              </w:rPr>
              <w:t>Sí</w:t>
            </w:r>
            <w:proofErr w:type="spellEnd"/>
          </w:p>
        </w:tc>
      </w:tr>
      <w:tr w:rsidR="003239B8" w:rsidRPr="00E405AA" w:rsidTr="004A6A54">
        <w:trPr>
          <w:cantSplit/>
        </w:trPr>
        <w:tc>
          <w:tcPr>
            <w:tcW w:w="3600" w:type="dxa"/>
            <w:tcBorders>
              <w:top w:val="single" w:sz="6"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rPr>
            </w:pPr>
            <w:proofErr w:type="spellStart"/>
            <w:r w:rsidRPr="00013B12">
              <w:rPr>
                <w:rFonts w:ascii="Cambria" w:hAnsi="Cambria"/>
                <w:b/>
                <w:bCs/>
                <w:color w:val="FFFFFF" w:themeColor="background1"/>
                <w:sz w:val="20"/>
                <w:szCs w:val="20"/>
              </w:rPr>
              <w:t>Competencia</w:t>
            </w:r>
            <w:proofErr w:type="spellEnd"/>
            <w:r w:rsidRPr="00013B12">
              <w:rPr>
                <w:rFonts w:ascii="Cambria" w:hAnsi="Cambria"/>
                <w:b/>
                <w:bCs/>
                <w:i/>
                <w:color w:val="FFFFFF" w:themeColor="background1"/>
                <w:sz w:val="20"/>
                <w:szCs w:val="20"/>
              </w:rPr>
              <w:t xml:space="preserve"> </w:t>
            </w:r>
            <w:proofErr w:type="spellStart"/>
            <w:r w:rsidRPr="00013B12">
              <w:rPr>
                <w:rFonts w:ascii="Cambria" w:hAnsi="Cambria"/>
                <w:b/>
                <w:bCs/>
                <w:i/>
                <w:color w:val="FFFFFF" w:themeColor="background1"/>
                <w:sz w:val="20"/>
                <w:szCs w:val="20"/>
              </w:rPr>
              <w:t>Ratione</w:t>
            </w:r>
            <w:proofErr w:type="spellEnd"/>
            <w:r w:rsidRPr="00013B12">
              <w:rPr>
                <w:rFonts w:ascii="Cambria" w:hAnsi="Cambria"/>
                <w:b/>
                <w:bCs/>
                <w:i/>
                <w:color w:val="FFFFFF" w:themeColor="background1"/>
                <w:sz w:val="20"/>
                <w:szCs w:val="20"/>
              </w:rPr>
              <w:t xml:space="preserve"> </w:t>
            </w:r>
            <w:proofErr w:type="spellStart"/>
            <w:r w:rsidRPr="00013B12">
              <w:rPr>
                <w:rFonts w:ascii="Cambria" w:hAnsi="Cambria"/>
                <w:b/>
                <w:bCs/>
                <w:i/>
                <w:color w:val="FFFFFF" w:themeColor="background1"/>
                <w:sz w:val="20"/>
                <w:szCs w:val="20"/>
              </w:rPr>
              <w:t>materia</w:t>
            </w:r>
            <w:r w:rsidR="00EE00E9" w:rsidRPr="00013B12">
              <w:rPr>
                <w:rFonts w:ascii="Cambria" w:hAnsi="Cambria"/>
                <w:b/>
                <w:bCs/>
                <w:i/>
                <w:color w:val="FFFFFF" w:themeColor="background1"/>
                <w:sz w:val="20"/>
                <w:szCs w:val="20"/>
              </w:rPr>
              <w:t>e</w:t>
            </w:r>
            <w:proofErr w:type="spellEnd"/>
            <w:r w:rsidRPr="00013B12">
              <w:rPr>
                <w:rFonts w:ascii="Cambria" w:hAnsi="Cambria"/>
                <w:b/>
                <w:bCs/>
                <w:color w:val="FFFFFF" w:themeColor="background1"/>
                <w:sz w:val="20"/>
                <w:szCs w:val="20"/>
              </w:rPr>
              <w:t>:</w:t>
            </w:r>
          </w:p>
        </w:tc>
        <w:tc>
          <w:tcPr>
            <w:tcW w:w="5760" w:type="dxa"/>
            <w:vAlign w:val="center"/>
          </w:tcPr>
          <w:p w:rsidR="003239B8" w:rsidRPr="007B2B3D" w:rsidRDefault="00B25EA7" w:rsidP="0097245D">
            <w:pPr>
              <w:jc w:val="both"/>
              <w:rPr>
                <w:rFonts w:ascii="Cambria" w:hAnsi="Cambria"/>
                <w:bCs/>
                <w:sz w:val="19"/>
                <w:szCs w:val="19"/>
                <w:lang w:val="es-ES"/>
              </w:rPr>
            </w:pPr>
            <w:r w:rsidRPr="007B2B3D">
              <w:rPr>
                <w:rFonts w:ascii="Cambria" w:hAnsi="Cambria"/>
                <w:bCs/>
                <w:sz w:val="19"/>
                <w:szCs w:val="19"/>
                <w:lang w:val="es-ES"/>
              </w:rPr>
              <w:t>Sí, Convención Americana (depósito del instrumento de ratificación realizado el 28 de julio de 1978)</w:t>
            </w:r>
            <w:r w:rsidR="0097245D" w:rsidRPr="007B2B3D">
              <w:rPr>
                <w:rFonts w:ascii="Cambria" w:hAnsi="Cambria"/>
                <w:bCs/>
                <w:sz w:val="19"/>
                <w:szCs w:val="19"/>
                <w:lang w:val="es-ES"/>
              </w:rPr>
              <w:t xml:space="preserve"> y Convención Interamericana para Prevenir y Sancionar la Tortura (depósito del instrumento de ratificación realizado el 28 de marzo de 1991)</w:t>
            </w:r>
          </w:p>
        </w:tc>
      </w:tr>
    </w:tbl>
    <w:p w:rsidR="003239B8" w:rsidRPr="00013B12" w:rsidRDefault="003239B8" w:rsidP="003239B8">
      <w:pPr>
        <w:spacing w:before="240" w:after="240"/>
        <w:ind w:firstLine="720"/>
        <w:jc w:val="both"/>
        <w:rPr>
          <w:rFonts w:asciiTheme="majorHAnsi" w:hAnsiTheme="majorHAnsi"/>
          <w:b/>
          <w:bCs/>
          <w:sz w:val="20"/>
          <w:szCs w:val="20"/>
          <w:lang w:val="es-ES"/>
        </w:rPr>
      </w:pPr>
      <w:r w:rsidRPr="00013B12">
        <w:rPr>
          <w:rFonts w:asciiTheme="majorHAnsi" w:hAnsiTheme="majorHAnsi"/>
          <w:b/>
          <w:bCs/>
          <w:sz w:val="20"/>
          <w:szCs w:val="20"/>
          <w:lang w:val="es-ES"/>
        </w:rPr>
        <w:t xml:space="preserve">IV. </w:t>
      </w:r>
      <w:r w:rsidRPr="00013B12">
        <w:rPr>
          <w:rFonts w:asciiTheme="majorHAnsi" w:hAnsiTheme="majorHAnsi"/>
          <w:b/>
          <w:bCs/>
          <w:sz w:val="20"/>
          <w:szCs w:val="20"/>
          <w:lang w:val="es-ES"/>
        </w:rPr>
        <w:tab/>
      </w:r>
      <w:r w:rsidR="00EE00E9" w:rsidRPr="00013B12">
        <w:rPr>
          <w:rFonts w:asciiTheme="majorHAnsi" w:hAnsiTheme="majorHAnsi"/>
          <w:b/>
          <w:bCs/>
          <w:sz w:val="20"/>
          <w:szCs w:val="20"/>
          <w:lang w:val="es-ES"/>
        </w:rPr>
        <w:t>DUPLICACIÓN</w:t>
      </w:r>
      <w:r w:rsidR="00EE00E9" w:rsidRPr="00013B12">
        <w:rPr>
          <w:rFonts w:asciiTheme="majorHAnsi" w:hAnsiTheme="majorHAnsi"/>
          <w:b/>
          <w:bCs/>
          <w:color w:val="FFFFFF" w:themeColor="background1"/>
          <w:sz w:val="20"/>
          <w:szCs w:val="20"/>
          <w:lang w:val="es-ES"/>
        </w:rPr>
        <w:t xml:space="preserve"> </w:t>
      </w:r>
      <w:r w:rsidR="00EE00E9" w:rsidRPr="00013B12">
        <w:rPr>
          <w:rFonts w:asciiTheme="majorHAnsi" w:hAnsiTheme="majorHAnsi"/>
          <w:b/>
          <w:bCs/>
          <w:sz w:val="20"/>
          <w:szCs w:val="20"/>
          <w:lang w:val="es-ES"/>
        </w:rPr>
        <w:t>DE PROCEDIMIENTOS Y COSA JUZGADA</w:t>
      </w:r>
      <w:r w:rsidR="00EE00E9" w:rsidRPr="00013B12">
        <w:rPr>
          <w:rFonts w:asciiTheme="majorHAnsi" w:hAnsiTheme="majorHAnsi"/>
          <w:b/>
          <w:bCs/>
          <w:i/>
          <w:sz w:val="20"/>
          <w:szCs w:val="20"/>
          <w:lang w:val="es-ES"/>
        </w:rPr>
        <w:t xml:space="preserve"> </w:t>
      </w:r>
      <w:r w:rsidR="00EE00E9" w:rsidRPr="00013B12">
        <w:rPr>
          <w:rFonts w:asciiTheme="majorHAnsi" w:hAnsiTheme="majorHAnsi"/>
          <w:b/>
          <w:bCs/>
          <w:sz w:val="20"/>
          <w:szCs w:val="20"/>
          <w:lang w:val="es-ES"/>
        </w:rPr>
        <w:t>INTERNACIONAL</w:t>
      </w:r>
      <w:r w:rsidR="005D38F9" w:rsidRPr="00013B12">
        <w:rPr>
          <w:rFonts w:asciiTheme="majorHAnsi" w:hAnsiTheme="majorHAnsi"/>
          <w:b/>
          <w:bCs/>
          <w:sz w:val="20"/>
          <w:szCs w:val="20"/>
          <w:lang w:val="es-ES"/>
        </w:rPr>
        <w:t>,</w:t>
      </w:r>
      <w:r w:rsidRPr="00013B12">
        <w:rPr>
          <w:rFonts w:asciiTheme="majorHAnsi" w:hAnsiTheme="majorHAnsi"/>
          <w:b/>
          <w:bCs/>
          <w:sz w:val="20"/>
          <w:szCs w:val="20"/>
          <w:lang w:val="es-ES"/>
        </w:rPr>
        <w:t xml:space="preserve"> CARACTERIZACIÓN, </w:t>
      </w:r>
      <w:r w:rsidRPr="00013B1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405AA" w:rsidTr="004A6A54">
        <w:trPr>
          <w:cantSplit/>
        </w:trPr>
        <w:tc>
          <w:tcPr>
            <w:tcW w:w="3600" w:type="dxa"/>
            <w:tcBorders>
              <w:top w:val="single" w:sz="4" w:space="0" w:color="auto"/>
              <w:bottom w:val="single" w:sz="6" w:space="0" w:color="auto"/>
            </w:tcBorders>
            <w:shd w:val="clear" w:color="auto" w:fill="386294"/>
            <w:vAlign w:val="center"/>
          </w:tcPr>
          <w:p w:rsidR="00EE00E9" w:rsidRPr="00013B12" w:rsidRDefault="00EE00E9" w:rsidP="008D2290">
            <w:pPr>
              <w:jc w:val="center"/>
              <w:rPr>
                <w:rFonts w:ascii="Cambria" w:hAnsi="Cambria"/>
                <w:b/>
                <w:bCs/>
                <w:color w:val="FFFFFF" w:themeColor="background1"/>
                <w:sz w:val="20"/>
                <w:szCs w:val="20"/>
                <w:lang w:val="es-ES"/>
              </w:rPr>
            </w:pPr>
            <w:r w:rsidRPr="00013B12">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013B12" w:rsidRDefault="00B25EA7" w:rsidP="008D2290">
            <w:pPr>
              <w:jc w:val="both"/>
              <w:rPr>
                <w:rFonts w:ascii="Cambria" w:hAnsi="Cambria"/>
                <w:bCs/>
                <w:sz w:val="20"/>
                <w:szCs w:val="20"/>
                <w:lang w:val="es-ES"/>
              </w:rPr>
            </w:pPr>
            <w:r w:rsidRPr="00013B12">
              <w:rPr>
                <w:rFonts w:ascii="Cambria" w:hAnsi="Cambria"/>
                <w:bCs/>
                <w:sz w:val="20"/>
                <w:szCs w:val="20"/>
                <w:lang w:val="es-ES"/>
              </w:rPr>
              <w:t>No</w:t>
            </w:r>
            <w:r w:rsidR="004B3555">
              <w:rPr>
                <w:rFonts w:ascii="Cambria" w:hAnsi="Cambria"/>
                <w:bCs/>
                <w:sz w:val="20"/>
                <w:szCs w:val="20"/>
                <w:lang w:val="es-ES"/>
              </w:rPr>
              <w:t>, en los términos de la sección VI</w:t>
            </w:r>
          </w:p>
        </w:tc>
      </w:tr>
      <w:tr w:rsidR="003239B8" w:rsidRPr="00E405AA" w:rsidTr="004A6A54">
        <w:trPr>
          <w:cantSplit/>
        </w:trPr>
        <w:tc>
          <w:tcPr>
            <w:tcW w:w="3600" w:type="dxa"/>
            <w:tcBorders>
              <w:top w:val="single" w:sz="4" w:space="0" w:color="auto"/>
              <w:bottom w:val="single" w:sz="6" w:space="0" w:color="auto"/>
            </w:tcBorders>
            <w:shd w:val="clear" w:color="auto" w:fill="386294"/>
            <w:vAlign w:val="center"/>
          </w:tcPr>
          <w:p w:rsidR="003239B8" w:rsidRPr="00013B12" w:rsidRDefault="003239B8" w:rsidP="008D2290">
            <w:pPr>
              <w:jc w:val="center"/>
              <w:rPr>
                <w:rFonts w:ascii="Cambria" w:hAnsi="Cambria"/>
                <w:b/>
                <w:bCs/>
                <w:i/>
                <w:color w:val="FFFFFF" w:themeColor="background1"/>
                <w:sz w:val="20"/>
                <w:szCs w:val="20"/>
              </w:rPr>
            </w:pPr>
            <w:r w:rsidRPr="00013B12">
              <w:rPr>
                <w:rFonts w:ascii="Cambria" w:hAnsi="Cambria"/>
                <w:b/>
                <w:bCs/>
                <w:color w:val="FFFFFF" w:themeColor="background1"/>
                <w:sz w:val="20"/>
                <w:szCs w:val="20"/>
              </w:rPr>
              <w:t xml:space="preserve">Derechos </w:t>
            </w:r>
            <w:proofErr w:type="spellStart"/>
            <w:r w:rsidRPr="00013B12">
              <w:rPr>
                <w:rFonts w:ascii="Cambria" w:hAnsi="Cambria"/>
                <w:b/>
                <w:bCs/>
                <w:color w:val="FFFFFF" w:themeColor="background1"/>
                <w:sz w:val="20"/>
                <w:szCs w:val="20"/>
              </w:rPr>
              <w:t>declarados</w:t>
            </w:r>
            <w:proofErr w:type="spellEnd"/>
            <w:r w:rsidRPr="00013B12">
              <w:rPr>
                <w:rFonts w:ascii="Cambria" w:hAnsi="Cambria"/>
                <w:b/>
                <w:bCs/>
                <w:color w:val="FFFFFF" w:themeColor="background1"/>
                <w:sz w:val="20"/>
                <w:szCs w:val="20"/>
              </w:rPr>
              <w:t xml:space="preserve"> </w:t>
            </w:r>
            <w:proofErr w:type="spellStart"/>
            <w:r w:rsidRPr="00013B12">
              <w:rPr>
                <w:rFonts w:ascii="Cambria" w:hAnsi="Cambria"/>
                <w:b/>
                <w:bCs/>
                <w:color w:val="FFFFFF" w:themeColor="background1"/>
                <w:sz w:val="20"/>
                <w:szCs w:val="20"/>
              </w:rPr>
              <w:t>admisibles</w:t>
            </w:r>
            <w:proofErr w:type="spellEnd"/>
            <w:r w:rsidRPr="00013B12">
              <w:rPr>
                <w:rFonts w:ascii="Cambria" w:hAnsi="Cambria"/>
                <w:b/>
                <w:bCs/>
                <w:i/>
                <w:color w:val="FFFFFF" w:themeColor="background1"/>
                <w:sz w:val="20"/>
                <w:szCs w:val="20"/>
              </w:rPr>
              <w:t>:</w:t>
            </w:r>
          </w:p>
        </w:tc>
        <w:tc>
          <w:tcPr>
            <w:tcW w:w="5760" w:type="dxa"/>
            <w:vAlign w:val="center"/>
          </w:tcPr>
          <w:p w:rsidR="003239B8" w:rsidRPr="007B2B3D" w:rsidRDefault="00BB42ED" w:rsidP="008D2290">
            <w:pPr>
              <w:jc w:val="both"/>
              <w:rPr>
                <w:rFonts w:ascii="Cambria" w:hAnsi="Cambria"/>
                <w:bCs/>
                <w:sz w:val="19"/>
                <w:szCs w:val="19"/>
                <w:lang w:val="es-ES"/>
              </w:rPr>
            </w:pPr>
            <w:r w:rsidRPr="007B2B3D">
              <w:rPr>
                <w:rFonts w:ascii="Cambria" w:eastAsia="Times New Roman" w:hAnsi="Cambria"/>
                <w:sz w:val="19"/>
                <w:szCs w:val="19"/>
                <w:bdr w:val="none" w:sz="0" w:space="0" w:color="auto"/>
                <w:lang w:val="es-ES"/>
              </w:rPr>
              <w:t xml:space="preserve">Artículos 5 (integridad personal), 7 (libertad personal), 8 (garantías judiciales), 25 (protección judicial) y 26 </w:t>
            </w:r>
            <w:r w:rsidRPr="007B2B3D">
              <w:rPr>
                <w:rFonts w:ascii="Cambria" w:hAnsi="Cambria"/>
                <w:sz w:val="19"/>
                <w:szCs w:val="19"/>
                <w:lang w:val="es-ES"/>
              </w:rPr>
              <w:t>(derechos económicos, sociales y culturales) de la Convención Americana, en relación con su artículo 1.1 (obligación de respetar los derechos)</w:t>
            </w:r>
            <w:r w:rsidR="0097245D" w:rsidRPr="007B2B3D">
              <w:rPr>
                <w:rFonts w:ascii="Cambria" w:hAnsi="Cambria"/>
                <w:sz w:val="19"/>
                <w:szCs w:val="19"/>
                <w:lang w:val="es-ES"/>
              </w:rPr>
              <w:t>; y artículos 1, 6 y 8 de la Convención Interamericana para Prevenir y Sancionar la Tortura</w:t>
            </w:r>
          </w:p>
        </w:tc>
      </w:tr>
      <w:tr w:rsidR="003239B8" w:rsidRPr="00E405AA" w:rsidTr="004A6A54">
        <w:trPr>
          <w:cantSplit/>
        </w:trPr>
        <w:tc>
          <w:tcPr>
            <w:tcW w:w="3600" w:type="dxa"/>
            <w:tcBorders>
              <w:top w:val="single" w:sz="6"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lang w:val="es-ES"/>
              </w:rPr>
            </w:pPr>
            <w:r w:rsidRPr="00013B12">
              <w:rPr>
                <w:rFonts w:ascii="Cambria" w:hAnsi="Cambria"/>
                <w:b/>
                <w:bCs/>
                <w:color w:val="FFFFFF" w:themeColor="background1"/>
                <w:sz w:val="20"/>
                <w:szCs w:val="20"/>
                <w:lang w:val="es-ES"/>
              </w:rPr>
              <w:t>Agotamiento de recursos internos</w:t>
            </w:r>
            <w:r w:rsidR="00EE00E9" w:rsidRPr="00013B12">
              <w:rPr>
                <w:rFonts w:ascii="Cambria" w:hAnsi="Cambria"/>
                <w:b/>
                <w:bCs/>
                <w:color w:val="FFFFFF" w:themeColor="background1"/>
                <w:sz w:val="20"/>
                <w:szCs w:val="20"/>
                <w:lang w:val="es-ES"/>
              </w:rPr>
              <w:t xml:space="preserve"> o procedencia de una excepción</w:t>
            </w:r>
            <w:r w:rsidRPr="00013B12">
              <w:rPr>
                <w:rFonts w:ascii="Cambria" w:hAnsi="Cambria"/>
                <w:b/>
                <w:bCs/>
                <w:color w:val="FFFFFF" w:themeColor="background1"/>
                <w:sz w:val="20"/>
                <w:szCs w:val="20"/>
                <w:lang w:val="es-ES"/>
              </w:rPr>
              <w:t>:</w:t>
            </w:r>
          </w:p>
        </w:tc>
        <w:tc>
          <w:tcPr>
            <w:tcW w:w="5760" w:type="dxa"/>
            <w:vAlign w:val="center"/>
          </w:tcPr>
          <w:p w:rsidR="003239B8" w:rsidRPr="00013B12" w:rsidRDefault="00B25EA7" w:rsidP="008D2290">
            <w:pPr>
              <w:rPr>
                <w:rFonts w:ascii="Cambria" w:hAnsi="Cambria"/>
                <w:bCs/>
                <w:sz w:val="20"/>
                <w:szCs w:val="20"/>
                <w:lang w:val="es-ES"/>
              </w:rPr>
            </w:pPr>
            <w:r w:rsidRPr="00013B12">
              <w:rPr>
                <w:rFonts w:ascii="Cambria" w:hAnsi="Cambria"/>
                <w:bCs/>
                <w:sz w:val="20"/>
                <w:szCs w:val="20"/>
                <w:lang w:val="es-ES"/>
              </w:rPr>
              <w:t xml:space="preserve">Sí, </w:t>
            </w:r>
            <w:r w:rsidRPr="00013B12">
              <w:rPr>
                <w:rFonts w:ascii="Cambria" w:hAnsi="Cambria"/>
                <w:bCs/>
                <w:sz w:val="20"/>
                <w:szCs w:val="20"/>
                <w:lang w:val="es-US"/>
              </w:rPr>
              <w:t>en los términos de la sección VI</w:t>
            </w:r>
          </w:p>
        </w:tc>
      </w:tr>
      <w:tr w:rsidR="003239B8" w:rsidRPr="00E405AA" w:rsidTr="004A6A54">
        <w:trPr>
          <w:cantSplit/>
        </w:trPr>
        <w:tc>
          <w:tcPr>
            <w:tcW w:w="3600" w:type="dxa"/>
            <w:tcBorders>
              <w:top w:val="single" w:sz="6" w:space="0" w:color="auto"/>
              <w:bottom w:val="single" w:sz="6" w:space="0" w:color="auto"/>
            </w:tcBorders>
            <w:shd w:val="clear" w:color="auto" w:fill="386294"/>
            <w:vAlign w:val="center"/>
          </w:tcPr>
          <w:p w:rsidR="003239B8" w:rsidRPr="00013B12" w:rsidRDefault="003239B8" w:rsidP="008D2290">
            <w:pPr>
              <w:jc w:val="center"/>
              <w:rPr>
                <w:rFonts w:ascii="Cambria" w:hAnsi="Cambria"/>
                <w:b/>
                <w:bCs/>
                <w:color w:val="FFFFFF" w:themeColor="background1"/>
                <w:sz w:val="20"/>
                <w:szCs w:val="20"/>
              </w:rPr>
            </w:pPr>
            <w:proofErr w:type="spellStart"/>
            <w:r w:rsidRPr="00013B12">
              <w:rPr>
                <w:rFonts w:ascii="Cambria" w:hAnsi="Cambria"/>
                <w:b/>
                <w:bCs/>
                <w:color w:val="FFFFFF" w:themeColor="background1"/>
                <w:sz w:val="20"/>
                <w:szCs w:val="20"/>
              </w:rPr>
              <w:t>Presentación</w:t>
            </w:r>
            <w:proofErr w:type="spellEnd"/>
            <w:r w:rsidRPr="00013B12">
              <w:rPr>
                <w:rFonts w:ascii="Cambria" w:hAnsi="Cambria"/>
                <w:b/>
                <w:bCs/>
                <w:color w:val="FFFFFF" w:themeColor="background1"/>
                <w:sz w:val="20"/>
                <w:szCs w:val="20"/>
              </w:rPr>
              <w:t xml:space="preserve"> </w:t>
            </w:r>
            <w:proofErr w:type="spellStart"/>
            <w:r w:rsidRPr="00013B12">
              <w:rPr>
                <w:rFonts w:ascii="Cambria" w:hAnsi="Cambria"/>
                <w:b/>
                <w:bCs/>
                <w:color w:val="FFFFFF" w:themeColor="background1"/>
                <w:sz w:val="20"/>
                <w:szCs w:val="20"/>
              </w:rPr>
              <w:t>dentro</w:t>
            </w:r>
            <w:proofErr w:type="spellEnd"/>
            <w:r w:rsidRPr="00013B12">
              <w:rPr>
                <w:rFonts w:ascii="Cambria" w:hAnsi="Cambria"/>
                <w:b/>
                <w:bCs/>
                <w:color w:val="FFFFFF" w:themeColor="background1"/>
                <w:sz w:val="20"/>
                <w:szCs w:val="20"/>
              </w:rPr>
              <w:t xml:space="preserve"> de </w:t>
            </w:r>
            <w:proofErr w:type="spellStart"/>
            <w:r w:rsidRPr="00013B12">
              <w:rPr>
                <w:rFonts w:ascii="Cambria" w:hAnsi="Cambria"/>
                <w:b/>
                <w:bCs/>
                <w:color w:val="FFFFFF" w:themeColor="background1"/>
                <w:sz w:val="20"/>
                <w:szCs w:val="20"/>
              </w:rPr>
              <w:t>plazo</w:t>
            </w:r>
            <w:proofErr w:type="spellEnd"/>
            <w:r w:rsidRPr="00013B12">
              <w:rPr>
                <w:rFonts w:ascii="Cambria" w:hAnsi="Cambria"/>
                <w:b/>
                <w:bCs/>
                <w:color w:val="FFFFFF" w:themeColor="background1"/>
                <w:sz w:val="20"/>
                <w:szCs w:val="20"/>
              </w:rPr>
              <w:t>:</w:t>
            </w:r>
          </w:p>
        </w:tc>
        <w:tc>
          <w:tcPr>
            <w:tcW w:w="5760" w:type="dxa"/>
            <w:vAlign w:val="center"/>
          </w:tcPr>
          <w:p w:rsidR="003239B8" w:rsidRPr="00013B12" w:rsidRDefault="00B25EA7" w:rsidP="008D2290">
            <w:pPr>
              <w:rPr>
                <w:rFonts w:ascii="Cambria" w:hAnsi="Cambria"/>
                <w:bCs/>
                <w:sz w:val="20"/>
                <w:szCs w:val="20"/>
                <w:lang w:val="es-ES"/>
              </w:rPr>
            </w:pPr>
            <w:r w:rsidRPr="00013B12">
              <w:rPr>
                <w:rFonts w:ascii="Cambria" w:hAnsi="Cambria"/>
                <w:bCs/>
                <w:sz w:val="20"/>
                <w:szCs w:val="20"/>
                <w:lang w:val="es-ES"/>
              </w:rPr>
              <w:t xml:space="preserve">Sí, </w:t>
            </w:r>
            <w:r w:rsidRPr="00013B12">
              <w:rPr>
                <w:rFonts w:ascii="Cambria" w:hAnsi="Cambria"/>
                <w:bCs/>
                <w:sz w:val="20"/>
                <w:szCs w:val="20"/>
                <w:lang w:val="es-US"/>
              </w:rPr>
              <w:t>en los términos de la sección VI</w:t>
            </w:r>
          </w:p>
        </w:tc>
      </w:tr>
    </w:tbl>
    <w:p w:rsidR="003239B8" w:rsidRPr="00013B12" w:rsidRDefault="00223A29" w:rsidP="003E04E7">
      <w:pPr>
        <w:spacing w:before="240" w:after="240"/>
        <w:ind w:firstLine="720"/>
        <w:jc w:val="both"/>
        <w:rPr>
          <w:rFonts w:asciiTheme="majorHAnsi" w:hAnsiTheme="majorHAnsi"/>
          <w:b/>
          <w:sz w:val="20"/>
          <w:szCs w:val="20"/>
          <w:lang w:val="es-UY"/>
        </w:rPr>
      </w:pPr>
      <w:r w:rsidRPr="00013B12">
        <w:rPr>
          <w:rFonts w:asciiTheme="majorHAnsi" w:hAnsiTheme="majorHAnsi"/>
          <w:b/>
          <w:sz w:val="20"/>
          <w:szCs w:val="20"/>
          <w:lang w:val="es-UY"/>
        </w:rPr>
        <w:lastRenderedPageBreak/>
        <w:t xml:space="preserve">V. </w:t>
      </w:r>
      <w:r w:rsidRPr="00013B12">
        <w:rPr>
          <w:rFonts w:asciiTheme="majorHAnsi" w:hAnsiTheme="majorHAnsi"/>
          <w:b/>
          <w:sz w:val="20"/>
          <w:szCs w:val="20"/>
          <w:lang w:val="es-UY"/>
        </w:rPr>
        <w:tab/>
      </w:r>
      <w:r w:rsidR="003239B8" w:rsidRPr="00013B12">
        <w:rPr>
          <w:rFonts w:asciiTheme="majorHAnsi" w:hAnsiTheme="majorHAnsi"/>
          <w:b/>
          <w:sz w:val="20"/>
          <w:szCs w:val="20"/>
          <w:lang w:val="es-UY"/>
        </w:rPr>
        <w:t xml:space="preserve">HECHOS ALEGADOS </w:t>
      </w:r>
    </w:p>
    <w:p w:rsidR="00396E6E" w:rsidRPr="00013B12" w:rsidRDefault="007B63DC" w:rsidP="00396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13B12">
        <w:rPr>
          <w:rFonts w:ascii="Cambria" w:hAnsi="Cambria"/>
          <w:sz w:val="20"/>
          <w:szCs w:val="20"/>
          <w:lang w:val="es-AR"/>
        </w:rPr>
        <w:t>La parte peticionaria denuncia que la señora Edith Vilma Huamán Quispe (en adelante</w:t>
      </w:r>
      <w:r w:rsidR="008C1E8A" w:rsidRPr="00013B12">
        <w:rPr>
          <w:rFonts w:ascii="Cambria" w:hAnsi="Cambria"/>
          <w:sz w:val="20"/>
          <w:szCs w:val="20"/>
          <w:lang w:val="es-AR"/>
        </w:rPr>
        <w:t xml:space="preserve"> también</w:t>
      </w:r>
      <w:r w:rsidRPr="00013B12">
        <w:rPr>
          <w:rFonts w:ascii="Cambria" w:hAnsi="Cambria"/>
          <w:sz w:val="20"/>
          <w:szCs w:val="20"/>
          <w:lang w:val="es-AR"/>
        </w:rPr>
        <w:t>, “</w:t>
      </w:r>
      <w:r w:rsidR="008C1E8A" w:rsidRPr="00013B12">
        <w:rPr>
          <w:rFonts w:ascii="Cambria" w:hAnsi="Cambria"/>
          <w:sz w:val="20"/>
          <w:szCs w:val="20"/>
          <w:lang w:val="es-AR"/>
        </w:rPr>
        <w:t xml:space="preserve">la </w:t>
      </w:r>
      <w:r w:rsidRPr="00013B12">
        <w:rPr>
          <w:rFonts w:ascii="Cambria" w:hAnsi="Cambria"/>
          <w:sz w:val="20"/>
          <w:szCs w:val="20"/>
          <w:lang w:val="es-AR"/>
        </w:rPr>
        <w:t>señora Huamán Quispe”)</w:t>
      </w:r>
      <w:r w:rsidR="00421DE4" w:rsidRPr="00013B12">
        <w:rPr>
          <w:rFonts w:ascii="Cambria" w:hAnsi="Cambria"/>
          <w:sz w:val="20"/>
          <w:szCs w:val="20"/>
          <w:lang w:val="es-AR"/>
        </w:rPr>
        <w:t xml:space="preserve"> fue detenida violentamente por </w:t>
      </w:r>
      <w:r w:rsidR="00726580" w:rsidRPr="00013B12">
        <w:rPr>
          <w:rFonts w:ascii="Cambria" w:hAnsi="Cambria"/>
          <w:sz w:val="20"/>
          <w:szCs w:val="20"/>
          <w:lang w:val="es-AR"/>
        </w:rPr>
        <w:t>agentes del Estado</w:t>
      </w:r>
      <w:r w:rsidR="00421DE4" w:rsidRPr="00013B12">
        <w:rPr>
          <w:rFonts w:ascii="Cambria" w:hAnsi="Cambria"/>
          <w:sz w:val="20"/>
          <w:szCs w:val="20"/>
          <w:lang w:val="es-AR"/>
        </w:rPr>
        <w:t xml:space="preserve">, sin </w:t>
      </w:r>
      <w:r w:rsidR="00581382" w:rsidRPr="00013B12">
        <w:rPr>
          <w:rFonts w:ascii="Cambria" w:hAnsi="Cambria"/>
          <w:sz w:val="20"/>
          <w:szCs w:val="20"/>
          <w:lang w:val="es-AR"/>
        </w:rPr>
        <w:t>informarle</w:t>
      </w:r>
      <w:r w:rsidR="00421DE4" w:rsidRPr="00013B12">
        <w:rPr>
          <w:rFonts w:ascii="Cambria" w:hAnsi="Cambria"/>
          <w:sz w:val="20"/>
          <w:szCs w:val="20"/>
          <w:lang w:val="es-AR"/>
        </w:rPr>
        <w:t xml:space="preserve"> las razones de su detención</w:t>
      </w:r>
      <w:r w:rsidR="003F786A" w:rsidRPr="00013B12">
        <w:rPr>
          <w:rFonts w:ascii="Cambria" w:hAnsi="Cambria"/>
          <w:sz w:val="20"/>
          <w:szCs w:val="20"/>
          <w:lang w:val="es-AR"/>
        </w:rPr>
        <w:t xml:space="preserve"> </w:t>
      </w:r>
      <w:r w:rsidR="002B466F" w:rsidRPr="00013B12">
        <w:rPr>
          <w:rFonts w:ascii="Cambria" w:hAnsi="Cambria"/>
          <w:sz w:val="20"/>
          <w:szCs w:val="20"/>
          <w:lang w:val="es-AR"/>
        </w:rPr>
        <w:t xml:space="preserve">y </w:t>
      </w:r>
      <w:r w:rsidR="003F786A" w:rsidRPr="00013B12">
        <w:rPr>
          <w:rFonts w:ascii="Cambria" w:hAnsi="Cambria"/>
          <w:sz w:val="20"/>
          <w:szCs w:val="20"/>
          <w:lang w:val="es-AR"/>
        </w:rPr>
        <w:t>sin ser</w:t>
      </w:r>
      <w:r w:rsidR="002B466F" w:rsidRPr="00013B12">
        <w:rPr>
          <w:rFonts w:ascii="Cambria" w:hAnsi="Cambria"/>
          <w:sz w:val="20"/>
          <w:szCs w:val="20"/>
          <w:lang w:val="es-AR"/>
        </w:rPr>
        <w:t xml:space="preserve"> puesta a disposición de un juez en un tiempo razonable</w:t>
      </w:r>
      <w:r w:rsidR="00421DE4" w:rsidRPr="00013B12">
        <w:rPr>
          <w:rFonts w:ascii="Cambria" w:hAnsi="Cambria"/>
          <w:sz w:val="20"/>
          <w:szCs w:val="20"/>
          <w:lang w:val="es-AR"/>
        </w:rPr>
        <w:t xml:space="preserve">. </w:t>
      </w:r>
      <w:r w:rsidR="003F786A" w:rsidRPr="00013B12">
        <w:rPr>
          <w:rFonts w:ascii="Cambria" w:hAnsi="Cambria"/>
          <w:sz w:val="20"/>
          <w:szCs w:val="20"/>
          <w:lang w:val="es-AR"/>
        </w:rPr>
        <w:t>Asimismo, s</w:t>
      </w:r>
      <w:r w:rsidR="002B466F" w:rsidRPr="00013B12">
        <w:rPr>
          <w:rFonts w:ascii="Cambria" w:hAnsi="Cambria"/>
          <w:sz w:val="20"/>
          <w:szCs w:val="20"/>
          <w:lang w:val="es-AR"/>
        </w:rPr>
        <w:t xml:space="preserve">ostiene que nunca se realizó una investigación por la violencia ejercida en contra de la presunta víctima al momento de su detención y que a la fecha no se le estaría brindando un adecuado tratamiento de salud en la cárcel donde se encuentra privada de libertad, como consecuencia de un proceso que </w:t>
      </w:r>
      <w:proofErr w:type="spellStart"/>
      <w:r w:rsidR="002B466F" w:rsidRPr="00013B12">
        <w:rPr>
          <w:rFonts w:ascii="Cambria" w:hAnsi="Cambria"/>
          <w:sz w:val="20"/>
          <w:szCs w:val="20"/>
          <w:lang w:val="es-AR"/>
        </w:rPr>
        <w:t>alegadamente</w:t>
      </w:r>
      <w:proofErr w:type="spellEnd"/>
      <w:r w:rsidR="002B466F" w:rsidRPr="00013B12">
        <w:rPr>
          <w:rFonts w:ascii="Cambria" w:hAnsi="Cambria"/>
          <w:sz w:val="20"/>
          <w:szCs w:val="20"/>
          <w:lang w:val="es-AR"/>
        </w:rPr>
        <w:t xml:space="preserve"> vulneró el derecho a la</w:t>
      </w:r>
      <w:r w:rsidR="00726580" w:rsidRPr="00013B12">
        <w:rPr>
          <w:rFonts w:ascii="Cambria" w:hAnsi="Cambria"/>
          <w:sz w:val="20"/>
          <w:szCs w:val="20"/>
          <w:lang w:val="es-AR"/>
        </w:rPr>
        <w:t xml:space="preserve"> presunción de inocencia y a las</w:t>
      </w:r>
      <w:r w:rsidR="002B466F" w:rsidRPr="00013B12">
        <w:rPr>
          <w:rFonts w:ascii="Cambria" w:hAnsi="Cambria"/>
          <w:sz w:val="20"/>
          <w:szCs w:val="20"/>
          <w:lang w:val="es-AR"/>
        </w:rPr>
        <w:t xml:space="preserve"> garantías judiciales. </w:t>
      </w:r>
    </w:p>
    <w:p w:rsidR="00396E6E" w:rsidRPr="00013B12" w:rsidRDefault="002B466F" w:rsidP="00396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13B12">
        <w:rPr>
          <w:rFonts w:ascii="Cambria" w:hAnsi="Cambria"/>
          <w:sz w:val="20"/>
          <w:szCs w:val="20"/>
          <w:lang w:val="es-AR"/>
        </w:rPr>
        <w:t>I</w:t>
      </w:r>
      <w:r w:rsidR="004C6C6B" w:rsidRPr="00013B12">
        <w:rPr>
          <w:rFonts w:ascii="Cambria" w:hAnsi="Cambria"/>
          <w:sz w:val="20"/>
          <w:szCs w:val="20"/>
          <w:lang w:val="es-AR"/>
        </w:rPr>
        <w:t>nforma</w:t>
      </w:r>
      <w:r w:rsidRPr="00013B12">
        <w:rPr>
          <w:rFonts w:ascii="Cambria" w:hAnsi="Cambria"/>
          <w:sz w:val="20"/>
          <w:szCs w:val="20"/>
          <w:lang w:val="es-AR"/>
        </w:rPr>
        <w:t xml:space="preserve"> que </w:t>
      </w:r>
      <w:r w:rsidR="000A36BA" w:rsidRPr="00013B12">
        <w:rPr>
          <w:rFonts w:ascii="Cambria" w:hAnsi="Cambria"/>
          <w:sz w:val="20"/>
          <w:szCs w:val="20"/>
          <w:lang w:val="es-AR"/>
        </w:rPr>
        <w:t>el 15 de octubre de</w:t>
      </w:r>
      <w:r w:rsidRPr="00013B12">
        <w:rPr>
          <w:rFonts w:ascii="Cambria" w:hAnsi="Cambria"/>
          <w:sz w:val="20"/>
          <w:szCs w:val="20"/>
          <w:lang w:val="es-AR"/>
        </w:rPr>
        <w:t xml:space="preserve"> 2005</w:t>
      </w:r>
      <w:r w:rsidR="00726580" w:rsidRPr="00013B12">
        <w:rPr>
          <w:rFonts w:ascii="Cambria" w:hAnsi="Cambria"/>
          <w:sz w:val="20"/>
          <w:szCs w:val="20"/>
          <w:lang w:val="es-AR"/>
        </w:rPr>
        <w:t xml:space="preserve">, </w:t>
      </w:r>
      <w:r w:rsidR="00396E6E" w:rsidRPr="00013B12">
        <w:rPr>
          <w:rFonts w:ascii="Cambria" w:hAnsi="Cambria"/>
          <w:sz w:val="20"/>
          <w:szCs w:val="20"/>
          <w:lang w:val="es-AR"/>
        </w:rPr>
        <w:t>en el asentamiento humano de Villa Hermosa del distrito de El Agustino</w:t>
      </w:r>
      <w:r w:rsidR="00726580" w:rsidRPr="00013B12">
        <w:rPr>
          <w:rFonts w:ascii="Cambria" w:hAnsi="Cambria"/>
          <w:sz w:val="20"/>
          <w:szCs w:val="20"/>
          <w:lang w:val="es-AR"/>
        </w:rPr>
        <w:t xml:space="preserve"> de </w:t>
      </w:r>
      <w:r w:rsidR="00396E6E" w:rsidRPr="00013B12">
        <w:rPr>
          <w:rFonts w:ascii="Cambria" w:hAnsi="Cambria"/>
          <w:sz w:val="20"/>
          <w:szCs w:val="20"/>
          <w:lang w:val="es-AR"/>
        </w:rPr>
        <w:t xml:space="preserve">Lima, </w:t>
      </w:r>
      <w:r w:rsidR="000A36BA" w:rsidRPr="00013B12">
        <w:rPr>
          <w:rFonts w:ascii="Cambria" w:hAnsi="Cambria"/>
          <w:sz w:val="20"/>
          <w:szCs w:val="20"/>
          <w:lang w:val="es-AR"/>
        </w:rPr>
        <w:t xml:space="preserve">la señora </w:t>
      </w:r>
      <w:r w:rsidR="00091528" w:rsidRPr="00013B12">
        <w:rPr>
          <w:rFonts w:ascii="Cambria" w:hAnsi="Cambria"/>
          <w:sz w:val="20"/>
          <w:szCs w:val="20"/>
          <w:lang w:val="es-AR"/>
        </w:rPr>
        <w:t>Huamán</w:t>
      </w:r>
      <w:r w:rsidR="000A36BA" w:rsidRPr="00013B12">
        <w:rPr>
          <w:rFonts w:ascii="Cambria" w:hAnsi="Cambria"/>
          <w:sz w:val="20"/>
          <w:szCs w:val="20"/>
          <w:lang w:val="es-AR"/>
        </w:rPr>
        <w:t xml:space="preserve"> Quispe</w:t>
      </w:r>
      <w:r w:rsidR="00FB7F2C" w:rsidRPr="00013B12">
        <w:rPr>
          <w:rFonts w:ascii="Cambria" w:hAnsi="Cambria"/>
          <w:sz w:val="20"/>
          <w:szCs w:val="20"/>
          <w:lang w:val="es-AR"/>
        </w:rPr>
        <w:t xml:space="preserve"> y su hija</w:t>
      </w:r>
      <w:r w:rsidR="00B6524C" w:rsidRPr="00013B12">
        <w:rPr>
          <w:rFonts w:ascii="Cambria" w:hAnsi="Cambria"/>
          <w:sz w:val="20"/>
          <w:szCs w:val="20"/>
          <w:lang w:val="es-AR"/>
        </w:rPr>
        <w:t xml:space="preserve"> de </w:t>
      </w:r>
      <w:r w:rsidR="004318F5" w:rsidRPr="00013B12">
        <w:rPr>
          <w:rFonts w:ascii="Cambria" w:hAnsi="Cambria"/>
          <w:sz w:val="20"/>
          <w:szCs w:val="20"/>
          <w:lang w:val="es-AR"/>
        </w:rPr>
        <w:t>dieciséis</w:t>
      </w:r>
      <w:r w:rsidR="00B6524C" w:rsidRPr="00013B12">
        <w:rPr>
          <w:rFonts w:ascii="Cambria" w:hAnsi="Cambria"/>
          <w:sz w:val="20"/>
          <w:szCs w:val="20"/>
          <w:lang w:val="es-AR"/>
        </w:rPr>
        <w:t xml:space="preserve"> años</w:t>
      </w:r>
      <w:r w:rsidR="00FB7F2C" w:rsidRPr="00013B12">
        <w:rPr>
          <w:rFonts w:ascii="Cambria" w:hAnsi="Cambria"/>
          <w:sz w:val="20"/>
          <w:szCs w:val="20"/>
          <w:lang w:val="es-AR"/>
        </w:rPr>
        <w:t xml:space="preserve">, quien tiene una situación de discapacidad y </w:t>
      </w:r>
      <w:r w:rsidR="00B6524C" w:rsidRPr="00013B12">
        <w:rPr>
          <w:rFonts w:ascii="Cambria" w:hAnsi="Cambria"/>
          <w:sz w:val="20"/>
          <w:szCs w:val="20"/>
          <w:lang w:val="es-AR"/>
        </w:rPr>
        <w:t>estaba presentando problemas de salud</w:t>
      </w:r>
      <w:r w:rsidR="00FB7F2C" w:rsidRPr="00013B12">
        <w:rPr>
          <w:rFonts w:ascii="Cambria" w:hAnsi="Cambria"/>
          <w:sz w:val="20"/>
          <w:szCs w:val="20"/>
          <w:lang w:val="es-AR"/>
        </w:rPr>
        <w:t xml:space="preserve">, salieron de su casa hacia una farmacia. </w:t>
      </w:r>
      <w:r w:rsidR="004318F5" w:rsidRPr="00013B12">
        <w:rPr>
          <w:rFonts w:ascii="Cambria" w:hAnsi="Cambria"/>
          <w:sz w:val="20"/>
          <w:szCs w:val="20"/>
          <w:lang w:val="es-AR"/>
        </w:rPr>
        <w:t>A</w:t>
      </w:r>
      <w:r w:rsidR="00FB7F2C" w:rsidRPr="00013B12">
        <w:rPr>
          <w:rFonts w:ascii="Cambria" w:hAnsi="Cambria"/>
          <w:sz w:val="20"/>
          <w:szCs w:val="20"/>
          <w:lang w:val="es-AR"/>
        </w:rPr>
        <w:t>l llegar a la botica</w:t>
      </w:r>
      <w:r w:rsidR="00B6524C" w:rsidRPr="00013B12">
        <w:rPr>
          <w:rFonts w:ascii="Cambria" w:hAnsi="Cambria"/>
          <w:sz w:val="20"/>
          <w:szCs w:val="20"/>
          <w:lang w:val="es-AR"/>
        </w:rPr>
        <w:t xml:space="preserve"> a las 6:00 a</w:t>
      </w:r>
      <w:r w:rsidR="004318F5" w:rsidRPr="00013B12">
        <w:rPr>
          <w:rFonts w:ascii="Cambria" w:hAnsi="Cambria"/>
          <w:sz w:val="20"/>
          <w:szCs w:val="20"/>
          <w:lang w:val="es-AR"/>
        </w:rPr>
        <w:t>.</w:t>
      </w:r>
      <w:r w:rsidR="00B6524C" w:rsidRPr="00013B12">
        <w:rPr>
          <w:rFonts w:ascii="Cambria" w:hAnsi="Cambria"/>
          <w:sz w:val="20"/>
          <w:szCs w:val="20"/>
          <w:lang w:val="es-AR"/>
        </w:rPr>
        <w:t>m</w:t>
      </w:r>
      <w:r w:rsidR="004318F5" w:rsidRPr="00013B12">
        <w:rPr>
          <w:rFonts w:ascii="Cambria" w:hAnsi="Cambria"/>
          <w:sz w:val="20"/>
          <w:szCs w:val="20"/>
          <w:lang w:val="es-AR"/>
        </w:rPr>
        <w:t>.</w:t>
      </w:r>
      <w:r w:rsidR="00FB7F2C" w:rsidRPr="00013B12">
        <w:rPr>
          <w:rFonts w:ascii="Cambria" w:hAnsi="Cambria"/>
          <w:sz w:val="20"/>
          <w:szCs w:val="20"/>
          <w:lang w:val="es-AR"/>
        </w:rPr>
        <w:t xml:space="preserve">, un grupo de hombres vestidos con ropa de calle las atacaron </w:t>
      </w:r>
      <w:r w:rsidR="00F05407" w:rsidRPr="00013B12">
        <w:rPr>
          <w:rFonts w:ascii="Cambria" w:hAnsi="Cambria"/>
          <w:sz w:val="20"/>
          <w:szCs w:val="20"/>
          <w:lang w:val="es-AR"/>
        </w:rPr>
        <w:t>golpeándolas</w:t>
      </w:r>
      <w:r w:rsidR="00A20261" w:rsidRPr="00013B12">
        <w:rPr>
          <w:rFonts w:ascii="Cambria" w:hAnsi="Cambria"/>
          <w:sz w:val="20"/>
          <w:szCs w:val="20"/>
          <w:lang w:val="es-AR"/>
        </w:rPr>
        <w:t xml:space="preserve"> y, </w:t>
      </w:r>
      <w:r w:rsidR="00FB7F2C" w:rsidRPr="00013B12">
        <w:rPr>
          <w:rFonts w:ascii="Cambria" w:hAnsi="Cambria"/>
          <w:sz w:val="20"/>
          <w:szCs w:val="20"/>
          <w:lang w:val="es-AR"/>
        </w:rPr>
        <w:t xml:space="preserve">sin </w:t>
      </w:r>
      <w:r w:rsidR="00F05407" w:rsidRPr="00013B12">
        <w:rPr>
          <w:rFonts w:ascii="Cambria" w:hAnsi="Cambria"/>
          <w:sz w:val="20"/>
          <w:szCs w:val="20"/>
          <w:lang w:val="es-AR"/>
        </w:rPr>
        <w:t>darles</w:t>
      </w:r>
      <w:r w:rsidR="00A20261" w:rsidRPr="00013B12">
        <w:rPr>
          <w:rFonts w:ascii="Cambria" w:hAnsi="Cambria"/>
          <w:sz w:val="20"/>
          <w:szCs w:val="20"/>
          <w:lang w:val="es-AR"/>
        </w:rPr>
        <w:t xml:space="preserve"> ninguna explicación, </w:t>
      </w:r>
      <w:r w:rsidR="00FB7F2C" w:rsidRPr="00013B12">
        <w:rPr>
          <w:rFonts w:ascii="Cambria" w:hAnsi="Cambria"/>
          <w:sz w:val="20"/>
          <w:szCs w:val="20"/>
          <w:lang w:val="es-AR"/>
        </w:rPr>
        <w:t xml:space="preserve">intentaron trasladar a la presunta víctima a un </w:t>
      </w:r>
      <w:r w:rsidR="00F05407" w:rsidRPr="00013B12">
        <w:rPr>
          <w:rFonts w:ascii="Cambria" w:hAnsi="Cambria"/>
          <w:sz w:val="20"/>
          <w:szCs w:val="20"/>
          <w:lang w:val="es-AR"/>
        </w:rPr>
        <w:t>automóvil</w:t>
      </w:r>
      <w:r w:rsidR="00B6524C" w:rsidRPr="00013B12">
        <w:rPr>
          <w:rFonts w:ascii="Cambria" w:hAnsi="Cambria"/>
          <w:sz w:val="20"/>
          <w:szCs w:val="20"/>
          <w:lang w:val="es-AR"/>
        </w:rPr>
        <w:t>, pero no tuvieron éxito debido a que los vecinos</w:t>
      </w:r>
      <w:r w:rsidR="00726580" w:rsidRPr="00013B12">
        <w:rPr>
          <w:rFonts w:ascii="Cambria" w:hAnsi="Cambria"/>
          <w:sz w:val="20"/>
          <w:szCs w:val="20"/>
          <w:lang w:val="es-AR"/>
        </w:rPr>
        <w:t xml:space="preserve"> de la zona</w:t>
      </w:r>
      <w:r w:rsidR="00B6524C" w:rsidRPr="00013B12">
        <w:rPr>
          <w:rFonts w:ascii="Cambria" w:hAnsi="Cambria"/>
          <w:sz w:val="20"/>
          <w:szCs w:val="20"/>
          <w:lang w:val="es-AR"/>
        </w:rPr>
        <w:t xml:space="preserve"> </w:t>
      </w:r>
      <w:r w:rsidR="00F05407" w:rsidRPr="00013B12">
        <w:rPr>
          <w:rFonts w:ascii="Cambria" w:hAnsi="Cambria"/>
          <w:sz w:val="20"/>
          <w:szCs w:val="20"/>
          <w:lang w:val="es-AR"/>
        </w:rPr>
        <w:t xml:space="preserve">lo </w:t>
      </w:r>
      <w:r w:rsidR="00B6524C" w:rsidRPr="00013B12">
        <w:rPr>
          <w:rFonts w:ascii="Cambria" w:hAnsi="Cambria"/>
          <w:sz w:val="20"/>
          <w:szCs w:val="20"/>
          <w:lang w:val="es-AR"/>
        </w:rPr>
        <w:t xml:space="preserve">evitaron. </w:t>
      </w:r>
      <w:r w:rsidR="00F05407" w:rsidRPr="00013B12">
        <w:rPr>
          <w:rFonts w:ascii="Cambria" w:hAnsi="Cambria"/>
          <w:sz w:val="20"/>
          <w:szCs w:val="20"/>
          <w:lang w:val="es-AR"/>
        </w:rPr>
        <w:t>Luego</w:t>
      </w:r>
      <w:r w:rsidR="00B6524C" w:rsidRPr="00013B12">
        <w:rPr>
          <w:rFonts w:ascii="Cambria" w:hAnsi="Cambria"/>
          <w:sz w:val="20"/>
          <w:szCs w:val="20"/>
          <w:lang w:val="es-AR"/>
        </w:rPr>
        <w:t>,</w:t>
      </w:r>
      <w:r w:rsidR="004C6C6B" w:rsidRPr="00013B12">
        <w:rPr>
          <w:rFonts w:ascii="Cambria" w:hAnsi="Cambria"/>
          <w:sz w:val="20"/>
          <w:szCs w:val="20"/>
          <w:lang w:val="es-AR"/>
        </w:rPr>
        <w:t xml:space="preserve"> uno</w:t>
      </w:r>
      <w:r w:rsidR="00B6524C" w:rsidRPr="00013B12">
        <w:rPr>
          <w:rFonts w:ascii="Cambria" w:hAnsi="Cambria"/>
          <w:sz w:val="20"/>
          <w:szCs w:val="20"/>
          <w:lang w:val="es-AR"/>
        </w:rPr>
        <w:t xml:space="preserve"> de los captores se identific</w:t>
      </w:r>
      <w:r w:rsidR="004C6C6B" w:rsidRPr="00013B12">
        <w:rPr>
          <w:rFonts w:ascii="Cambria" w:hAnsi="Cambria"/>
          <w:sz w:val="20"/>
          <w:szCs w:val="20"/>
          <w:lang w:val="es-AR"/>
        </w:rPr>
        <w:t xml:space="preserve">ó </w:t>
      </w:r>
      <w:r w:rsidR="00B6524C" w:rsidRPr="00013B12">
        <w:rPr>
          <w:rFonts w:ascii="Cambria" w:hAnsi="Cambria"/>
          <w:sz w:val="20"/>
          <w:szCs w:val="20"/>
          <w:lang w:val="es-AR"/>
        </w:rPr>
        <w:t xml:space="preserve">como </w:t>
      </w:r>
      <w:r w:rsidR="004C6C6B" w:rsidRPr="00013B12">
        <w:rPr>
          <w:rFonts w:ascii="Cambria" w:hAnsi="Cambria"/>
          <w:sz w:val="20"/>
          <w:szCs w:val="20"/>
          <w:lang w:val="es-AR"/>
        </w:rPr>
        <w:t xml:space="preserve">Mayor de la Policía y otro fingió ser un fiscal, e indicaron a los vecinos que iban a llevar a la señora </w:t>
      </w:r>
      <w:r w:rsidR="00091528" w:rsidRPr="00013B12">
        <w:rPr>
          <w:rFonts w:ascii="Cambria" w:hAnsi="Cambria"/>
          <w:sz w:val="20"/>
          <w:szCs w:val="20"/>
          <w:lang w:val="es-AR"/>
        </w:rPr>
        <w:t>Huamán</w:t>
      </w:r>
      <w:r w:rsidR="004C6C6B" w:rsidRPr="00013B12">
        <w:rPr>
          <w:rFonts w:ascii="Cambria" w:hAnsi="Cambria"/>
          <w:sz w:val="20"/>
          <w:szCs w:val="20"/>
          <w:lang w:val="es-AR"/>
        </w:rPr>
        <w:t xml:space="preserve"> Quispe a la </w:t>
      </w:r>
      <w:r w:rsidR="00B04B62" w:rsidRPr="00013B12">
        <w:rPr>
          <w:rFonts w:ascii="Cambria" w:hAnsi="Cambria"/>
          <w:sz w:val="20"/>
          <w:szCs w:val="20"/>
          <w:lang w:val="es-AR"/>
        </w:rPr>
        <w:t>c</w:t>
      </w:r>
      <w:r w:rsidR="004C6C6B" w:rsidRPr="00013B12">
        <w:rPr>
          <w:rFonts w:ascii="Cambria" w:hAnsi="Cambria"/>
          <w:sz w:val="20"/>
          <w:szCs w:val="20"/>
          <w:lang w:val="es-AR"/>
        </w:rPr>
        <w:t xml:space="preserve">omisaría de Santa Anita, sin dar detalles de las razones de la detención. </w:t>
      </w:r>
    </w:p>
    <w:p w:rsidR="00282D98" w:rsidRPr="00013B12" w:rsidRDefault="006D0BF6" w:rsidP="006D0B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013B12">
        <w:rPr>
          <w:rFonts w:ascii="Cambria" w:hAnsi="Cambria"/>
          <w:sz w:val="20"/>
          <w:szCs w:val="20"/>
          <w:lang w:val="es-AR"/>
        </w:rPr>
        <w:t>La</w:t>
      </w:r>
      <w:r w:rsidR="006A56B0" w:rsidRPr="00013B12">
        <w:rPr>
          <w:rFonts w:ascii="Cambria" w:hAnsi="Cambria"/>
          <w:sz w:val="20"/>
          <w:szCs w:val="20"/>
          <w:lang w:val="es-AR"/>
        </w:rPr>
        <w:t xml:space="preserve"> parte</w:t>
      </w:r>
      <w:r w:rsidRPr="00013B12">
        <w:rPr>
          <w:rFonts w:ascii="Cambria" w:hAnsi="Cambria"/>
          <w:sz w:val="20"/>
          <w:szCs w:val="20"/>
          <w:lang w:val="es-AR"/>
        </w:rPr>
        <w:t xml:space="preserve"> peticionaria </w:t>
      </w:r>
      <w:r w:rsidR="006A56B0" w:rsidRPr="00013B12">
        <w:rPr>
          <w:rFonts w:ascii="Cambria" w:hAnsi="Cambria"/>
          <w:sz w:val="20"/>
          <w:szCs w:val="20"/>
          <w:lang w:val="es-AR"/>
        </w:rPr>
        <w:t>señala</w:t>
      </w:r>
      <w:r w:rsidR="00396E6E" w:rsidRPr="00013B12">
        <w:rPr>
          <w:rFonts w:ascii="Cambria" w:hAnsi="Cambria"/>
          <w:sz w:val="20"/>
          <w:szCs w:val="20"/>
          <w:lang w:val="es-AR"/>
        </w:rPr>
        <w:t xml:space="preserve"> que a pesar que por jurisdicción le corre</w:t>
      </w:r>
      <w:r w:rsidR="006A56B0" w:rsidRPr="00013B12">
        <w:rPr>
          <w:rFonts w:ascii="Cambria" w:hAnsi="Cambria"/>
          <w:sz w:val="20"/>
          <w:szCs w:val="20"/>
          <w:lang w:val="es-AR"/>
        </w:rPr>
        <w:t>s</w:t>
      </w:r>
      <w:r w:rsidR="00396E6E" w:rsidRPr="00013B12">
        <w:rPr>
          <w:rFonts w:ascii="Cambria" w:hAnsi="Cambria"/>
          <w:sz w:val="20"/>
          <w:szCs w:val="20"/>
          <w:lang w:val="es-AR"/>
        </w:rPr>
        <w:t>pondía analizar la situación a la comisaría de Villa Hermosa, a las 11:00 a</w:t>
      </w:r>
      <w:r w:rsidR="006A56B0" w:rsidRPr="00013B12">
        <w:rPr>
          <w:rFonts w:ascii="Cambria" w:hAnsi="Cambria"/>
          <w:sz w:val="20"/>
          <w:szCs w:val="20"/>
          <w:lang w:val="es-AR"/>
        </w:rPr>
        <w:t>.</w:t>
      </w:r>
      <w:r w:rsidR="00396E6E" w:rsidRPr="00013B12">
        <w:rPr>
          <w:rFonts w:ascii="Cambria" w:hAnsi="Cambria"/>
          <w:sz w:val="20"/>
          <w:szCs w:val="20"/>
          <w:lang w:val="es-AR"/>
        </w:rPr>
        <w:t>m</w:t>
      </w:r>
      <w:r w:rsidR="006A56B0" w:rsidRPr="00013B12">
        <w:rPr>
          <w:rFonts w:ascii="Cambria" w:hAnsi="Cambria"/>
          <w:sz w:val="20"/>
          <w:szCs w:val="20"/>
          <w:lang w:val="es-AR"/>
        </w:rPr>
        <w:t>.</w:t>
      </w:r>
      <w:r w:rsidR="00396E6E" w:rsidRPr="00013B12">
        <w:rPr>
          <w:rFonts w:ascii="Cambria" w:hAnsi="Cambria"/>
          <w:sz w:val="20"/>
          <w:szCs w:val="20"/>
          <w:lang w:val="es-AR"/>
        </w:rPr>
        <w:t xml:space="preserve"> la presunta víctima fue traslada irregularmente a la comisaría de Santa Anita.</w:t>
      </w:r>
      <w:r w:rsidR="00685E18" w:rsidRPr="00013B12">
        <w:rPr>
          <w:rFonts w:ascii="Cambria" w:hAnsi="Cambria"/>
          <w:sz w:val="20"/>
          <w:szCs w:val="20"/>
          <w:lang w:val="es-AR"/>
        </w:rPr>
        <w:t xml:space="preserve"> </w:t>
      </w:r>
      <w:r w:rsidR="006A56B0" w:rsidRPr="00013B12">
        <w:rPr>
          <w:rFonts w:ascii="Cambria" w:hAnsi="Cambria"/>
          <w:sz w:val="20"/>
          <w:szCs w:val="20"/>
          <w:lang w:val="es-AR"/>
        </w:rPr>
        <w:t>E</w:t>
      </w:r>
      <w:r w:rsidR="00685E18" w:rsidRPr="00013B12">
        <w:rPr>
          <w:rFonts w:ascii="Cambria" w:hAnsi="Cambria"/>
          <w:sz w:val="20"/>
          <w:szCs w:val="20"/>
          <w:lang w:val="es-AR"/>
        </w:rPr>
        <w:t xml:space="preserve">n </w:t>
      </w:r>
      <w:r w:rsidR="006A56B0" w:rsidRPr="00013B12">
        <w:rPr>
          <w:rFonts w:ascii="Cambria" w:hAnsi="Cambria"/>
          <w:sz w:val="20"/>
          <w:szCs w:val="20"/>
          <w:lang w:val="es-AR"/>
        </w:rPr>
        <w:t>esta comisaría</w:t>
      </w:r>
      <w:r w:rsidR="00685E18" w:rsidRPr="00013B12">
        <w:rPr>
          <w:rFonts w:ascii="Cambria" w:hAnsi="Cambria"/>
          <w:sz w:val="20"/>
          <w:szCs w:val="20"/>
          <w:lang w:val="es-AR"/>
        </w:rPr>
        <w:t xml:space="preserve"> realizaron un parte policial </w:t>
      </w:r>
      <w:r w:rsidRPr="00013B12">
        <w:rPr>
          <w:rFonts w:ascii="Cambria" w:hAnsi="Cambria"/>
          <w:sz w:val="20"/>
          <w:szCs w:val="20"/>
          <w:lang w:val="es-AR"/>
        </w:rPr>
        <w:t>sin consignar fiscal</w:t>
      </w:r>
      <w:r w:rsidR="00685E18" w:rsidRPr="00013B12">
        <w:rPr>
          <w:rFonts w:ascii="Cambria" w:hAnsi="Cambria"/>
          <w:sz w:val="20"/>
          <w:szCs w:val="20"/>
          <w:lang w:val="es-AR"/>
        </w:rPr>
        <w:t xml:space="preserve"> y </w:t>
      </w:r>
      <w:r w:rsidRPr="00013B12">
        <w:rPr>
          <w:rFonts w:ascii="Cambria" w:hAnsi="Cambria"/>
          <w:sz w:val="20"/>
          <w:szCs w:val="20"/>
          <w:lang w:val="es-AR"/>
        </w:rPr>
        <w:t>sin detallar</w:t>
      </w:r>
      <w:r w:rsidR="00685E18" w:rsidRPr="00013B12">
        <w:rPr>
          <w:rFonts w:ascii="Cambria" w:hAnsi="Cambria"/>
          <w:sz w:val="20"/>
          <w:szCs w:val="20"/>
          <w:lang w:val="es-AR"/>
        </w:rPr>
        <w:t xml:space="preserve"> l</w:t>
      </w:r>
      <w:r w:rsidRPr="00013B12">
        <w:rPr>
          <w:rFonts w:ascii="Cambria" w:hAnsi="Cambria"/>
          <w:sz w:val="20"/>
          <w:szCs w:val="20"/>
          <w:lang w:val="es-AR"/>
        </w:rPr>
        <w:t>a</w:t>
      </w:r>
      <w:r w:rsidR="00685E18" w:rsidRPr="00013B12">
        <w:rPr>
          <w:rFonts w:ascii="Cambria" w:hAnsi="Cambria"/>
          <w:sz w:val="20"/>
          <w:szCs w:val="20"/>
          <w:lang w:val="es-AR"/>
        </w:rPr>
        <w:t xml:space="preserve">s razones de la detención. </w:t>
      </w:r>
      <w:r w:rsidR="006A56B0" w:rsidRPr="00013B12">
        <w:rPr>
          <w:rFonts w:ascii="Cambria" w:hAnsi="Cambria"/>
          <w:sz w:val="20"/>
          <w:szCs w:val="20"/>
          <w:lang w:val="es-AR"/>
        </w:rPr>
        <w:t>Alega además que</w:t>
      </w:r>
      <w:r w:rsidR="00685E18" w:rsidRPr="00013B12">
        <w:rPr>
          <w:rFonts w:ascii="Cambria" w:hAnsi="Cambria"/>
          <w:sz w:val="20"/>
          <w:szCs w:val="20"/>
          <w:lang w:val="es-AR"/>
        </w:rPr>
        <w:t xml:space="preserve"> las autoridades intentaron registrar </w:t>
      </w:r>
      <w:r w:rsidRPr="00013B12">
        <w:rPr>
          <w:rFonts w:ascii="Cambria" w:hAnsi="Cambria"/>
          <w:sz w:val="20"/>
          <w:szCs w:val="20"/>
          <w:lang w:val="es-AR"/>
        </w:rPr>
        <w:t>las</w:t>
      </w:r>
      <w:r w:rsidR="00685E18" w:rsidRPr="00013B12">
        <w:rPr>
          <w:rFonts w:ascii="Cambria" w:hAnsi="Cambria"/>
          <w:sz w:val="20"/>
          <w:szCs w:val="20"/>
          <w:lang w:val="es-AR"/>
        </w:rPr>
        <w:t xml:space="preserve"> declaraciones</w:t>
      </w:r>
      <w:r w:rsidRPr="00013B12">
        <w:rPr>
          <w:rFonts w:ascii="Cambria" w:hAnsi="Cambria"/>
          <w:sz w:val="20"/>
          <w:szCs w:val="20"/>
          <w:lang w:val="es-AR"/>
        </w:rPr>
        <w:t xml:space="preserve"> de la señora </w:t>
      </w:r>
      <w:r w:rsidR="00091528" w:rsidRPr="00013B12">
        <w:rPr>
          <w:rFonts w:ascii="Cambria" w:hAnsi="Cambria"/>
          <w:sz w:val="20"/>
          <w:szCs w:val="20"/>
          <w:lang w:val="es-AR"/>
        </w:rPr>
        <w:t>Huamán</w:t>
      </w:r>
      <w:r w:rsidRPr="00013B12">
        <w:rPr>
          <w:rFonts w:ascii="Cambria" w:hAnsi="Cambria"/>
          <w:sz w:val="20"/>
          <w:szCs w:val="20"/>
          <w:lang w:val="es-AR"/>
        </w:rPr>
        <w:t xml:space="preserve"> Quispe</w:t>
      </w:r>
      <w:r w:rsidR="00685E18" w:rsidRPr="00013B12">
        <w:rPr>
          <w:rFonts w:ascii="Cambria" w:hAnsi="Cambria"/>
          <w:sz w:val="20"/>
          <w:szCs w:val="20"/>
          <w:lang w:val="es-AR"/>
        </w:rPr>
        <w:t xml:space="preserve"> cuando</w:t>
      </w:r>
      <w:r w:rsidRPr="00013B12">
        <w:rPr>
          <w:rFonts w:ascii="Cambria" w:hAnsi="Cambria"/>
          <w:sz w:val="20"/>
          <w:szCs w:val="20"/>
          <w:lang w:val="es-AR"/>
        </w:rPr>
        <w:t xml:space="preserve"> todavía </w:t>
      </w:r>
      <w:r w:rsidR="00685E18" w:rsidRPr="00013B12">
        <w:rPr>
          <w:rFonts w:ascii="Cambria" w:hAnsi="Cambria"/>
          <w:sz w:val="20"/>
          <w:szCs w:val="20"/>
          <w:lang w:val="es-AR"/>
        </w:rPr>
        <w:t xml:space="preserve">se encontraba </w:t>
      </w:r>
      <w:r w:rsidRPr="00013B12">
        <w:rPr>
          <w:rFonts w:ascii="Cambria" w:hAnsi="Cambria"/>
          <w:sz w:val="20"/>
          <w:szCs w:val="20"/>
          <w:lang w:val="es-AR"/>
        </w:rPr>
        <w:t>aturdida</w:t>
      </w:r>
      <w:r w:rsidR="00685E18" w:rsidRPr="00013B12">
        <w:rPr>
          <w:rFonts w:ascii="Cambria" w:hAnsi="Cambria"/>
          <w:sz w:val="20"/>
          <w:szCs w:val="20"/>
          <w:lang w:val="es-AR"/>
        </w:rPr>
        <w:t xml:space="preserve"> por lo ocurrido</w:t>
      </w:r>
      <w:r w:rsidRPr="00013B12">
        <w:rPr>
          <w:rFonts w:ascii="Cambria" w:hAnsi="Cambria"/>
          <w:sz w:val="20"/>
          <w:szCs w:val="20"/>
          <w:lang w:val="es-AR"/>
        </w:rPr>
        <w:t xml:space="preserve"> y sin la presencia de un/a abogado/a. </w:t>
      </w:r>
    </w:p>
    <w:p w:rsidR="00F467FC" w:rsidRPr="00013B12" w:rsidRDefault="006A56B0" w:rsidP="006D0B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013B12">
        <w:rPr>
          <w:rFonts w:ascii="Cambria" w:hAnsi="Cambria"/>
          <w:sz w:val="20"/>
          <w:szCs w:val="20"/>
          <w:lang w:val="es-AR"/>
        </w:rPr>
        <w:t>L</w:t>
      </w:r>
      <w:r w:rsidR="006D0BF6" w:rsidRPr="00013B12">
        <w:rPr>
          <w:rFonts w:ascii="Cambria" w:hAnsi="Cambria"/>
          <w:sz w:val="20"/>
          <w:szCs w:val="20"/>
          <w:lang w:val="es-AR"/>
        </w:rPr>
        <w:t xml:space="preserve">a presunta víctima recién pudo contar con defensa técnica un tiempo después </w:t>
      </w:r>
      <w:r w:rsidR="00F467FC" w:rsidRPr="00013B12">
        <w:rPr>
          <w:rFonts w:ascii="Cambria" w:hAnsi="Cambria"/>
          <w:sz w:val="20"/>
          <w:szCs w:val="20"/>
          <w:lang w:val="es-AR"/>
        </w:rPr>
        <w:t xml:space="preserve">de ingresar a la comisaria </w:t>
      </w:r>
      <w:r w:rsidR="006D0BF6" w:rsidRPr="00013B12">
        <w:rPr>
          <w:rFonts w:ascii="Cambria" w:hAnsi="Cambria"/>
          <w:sz w:val="20"/>
          <w:szCs w:val="20"/>
          <w:lang w:val="es-AR"/>
        </w:rPr>
        <w:t xml:space="preserve">y </w:t>
      </w:r>
      <w:r w:rsidR="00091528" w:rsidRPr="00013B12">
        <w:rPr>
          <w:rFonts w:ascii="Cambria" w:hAnsi="Cambria"/>
          <w:sz w:val="20"/>
          <w:szCs w:val="20"/>
          <w:lang w:val="es-AR"/>
        </w:rPr>
        <w:t>solo entonces</w:t>
      </w:r>
      <w:r w:rsidR="006D0BF6" w:rsidRPr="00013B12">
        <w:rPr>
          <w:rFonts w:ascii="Cambria" w:hAnsi="Cambria"/>
          <w:sz w:val="20"/>
          <w:szCs w:val="20"/>
          <w:lang w:val="es-AR"/>
        </w:rPr>
        <w:t xml:space="preserve"> tuvo conocimiento que tenía una orden de captura dispuesta por el 51</w:t>
      </w:r>
      <w:r w:rsidR="006D0BF6" w:rsidRPr="00013B12">
        <w:rPr>
          <w:rFonts w:ascii="Cambria" w:hAnsi="Cambria"/>
          <w:sz w:val="20"/>
          <w:szCs w:val="20"/>
          <w:lang w:val="es-US"/>
        </w:rPr>
        <w:t>°</w:t>
      </w:r>
      <w:r w:rsidR="006D0BF6" w:rsidRPr="00013B12">
        <w:rPr>
          <w:rFonts w:ascii="Cambria" w:hAnsi="Cambria"/>
          <w:sz w:val="20"/>
          <w:szCs w:val="20"/>
          <w:lang w:val="es-ES"/>
        </w:rPr>
        <w:t xml:space="preserve"> Juzgado Penal de Lima por el delito de tráfico ilícito de drogas.</w:t>
      </w:r>
      <w:r w:rsidR="00F467FC" w:rsidRPr="00013B12">
        <w:rPr>
          <w:rFonts w:ascii="Cambria" w:hAnsi="Cambria"/>
          <w:sz w:val="20"/>
          <w:szCs w:val="20"/>
          <w:lang w:val="es-ES"/>
        </w:rPr>
        <w:t xml:space="preserve"> Informa que tal mandato de detención se fundamentó en las declaraciones de dos personas capturadas en mayo de 2005 tras un operativo policial antidrogas, quiénes señalaron que la señora Huamán Quispe estuvo involucrada en dos transacciones de clorhidrato de cocaína. </w:t>
      </w:r>
    </w:p>
    <w:p w:rsidR="00D5234B" w:rsidRPr="00013B12" w:rsidRDefault="00091528" w:rsidP="00257D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013B12">
        <w:rPr>
          <w:rFonts w:ascii="Cambria" w:hAnsi="Cambria"/>
          <w:sz w:val="20"/>
          <w:szCs w:val="20"/>
          <w:lang w:val="es-ES"/>
        </w:rPr>
        <w:t>T</w:t>
      </w:r>
      <w:r w:rsidR="006D0BF6" w:rsidRPr="00013B12">
        <w:rPr>
          <w:rFonts w:ascii="Cambria" w:hAnsi="Cambria"/>
          <w:sz w:val="20"/>
          <w:szCs w:val="20"/>
          <w:lang w:val="es-ES"/>
        </w:rPr>
        <w:t xml:space="preserve">ras las gestiones en la comisaria, la </w:t>
      </w:r>
      <w:r w:rsidR="00F467FC" w:rsidRPr="00013B12">
        <w:rPr>
          <w:rFonts w:ascii="Cambria" w:hAnsi="Cambria"/>
          <w:sz w:val="20"/>
          <w:szCs w:val="20"/>
          <w:lang w:val="es-ES"/>
        </w:rPr>
        <w:t>presunta víctima</w:t>
      </w:r>
      <w:r w:rsidR="006D0BF6" w:rsidRPr="00013B12">
        <w:rPr>
          <w:rFonts w:ascii="Cambria" w:hAnsi="Cambria"/>
          <w:sz w:val="20"/>
          <w:szCs w:val="20"/>
          <w:lang w:val="es-ES"/>
        </w:rPr>
        <w:t xml:space="preserve"> fue trasladada a la Oficina de Requisitorias de la Policía Nacional, donde exigió ser llevada a un</w:t>
      </w:r>
      <w:r w:rsidR="00B961EC" w:rsidRPr="00013B12">
        <w:rPr>
          <w:rFonts w:ascii="Cambria" w:hAnsi="Cambria"/>
          <w:sz w:val="20"/>
          <w:szCs w:val="20"/>
          <w:lang w:val="es-ES"/>
        </w:rPr>
        <w:t xml:space="preserve"> médico legista para que constatara</w:t>
      </w:r>
      <w:r w:rsidR="006D0BF6" w:rsidRPr="00013B12">
        <w:rPr>
          <w:rFonts w:ascii="Cambria" w:hAnsi="Cambria"/>
          <w:sz w:val="20"/>
          <w:szCs w:val="20"/>
          <w:lang w:val="es-ES"/>
        </w:rPr>
        <w:t xml:space="preserve"> sus lesiones. No obstante,</w:t>
      </w:r>
      <w:r w:rsidR="006D0BF6" w:rsidRPr="00013B12">
        <w:rPr>
          <w:rFonts w:ascii="Cambria" w:hAnsi="Cambria"/>
          <w:sz w:val="20"/>
          <w:szCs w:val="20"/>
          <w:lang w:val="es-AR"/>
        </w:rPr>
        <w:t xml:space="preserve"> </w:t>
      </w:r>
      <w:r w:rsidR="00C00459" w:rsidRPr="00013B12">
        <w:rPr>
          <w:rFonts w:ascii="Cambria" w:hAnsi="Cambria"/>
          <w:sz w:val="20"/>
          <w:szCs w:val="20"/>
          <w:lang w:val="es-AR"/>
        </w:rPr>
        <w:t xml:space="preserve">los policías a cargo </w:t>
      </w:r>
      <w:r w:rsidRPr="00013B12">
        <w:rPr>
          <w:rFonts w:ascii="Cambria" w:hAnsi="Cambria"/>
          <w:sz w:val="20"/>
          <w:szCs w:val="20"/>
          <w:lang w:val="es-AR"/>
        </w:rPr>
        <w:t>habrían respondido</w:t>
      </w:r>
      <w:r w:rsidR="00C00459" w:rsidRPr="00013B12">
        <w:rPr>
          <w:rFonts w:ascii="Cambria" w:hAnsi="Cambria"/>
          <w:sz w:val="20"/>
          <w:szCs w:val="20"/>
          <w:lang w:val="es-AR"/>
        </w:rPr>
        <w:t xml:space="preserve"> que por ser sábado no había atención en el Centro de Medicina Legal y que recién la llevarían el lunes 17 de octubre</w:t>
      </w:r>
      <w:r w:rsidRPr="00013B12">
        <w:rPr>
          <w:rFonts w:ascii="Cambria" w:hAnsi="Cambria"/>
          <w:sz w:val="20"/>
          <w:szCs w:val="20"/>
          <w:lang w:val="es-AR"/>
        </w:rPr>
        <w:t xml:space="preserve"> </w:t>
      </w:r>
      <w:r w:rsidR="00257D72" w:rsidRPr="00013B12">
        <w:rPr>
          <w:rFonts w:ascii="Cambria" w:hAnsi="Cambria"/>
          <w:sz w:val="20"/>
          <w:szCs w:val="20"/>
          <w:lang w:val="es-AR"/>
        </w:rPr>
        <w:t>de 2005</w:t>
      </w:r>
      <w:r w:rsidR="00C00459" w:rsidRPr="00013B12">
        <w:rPr>
          <w:rFonts w:ascii="Cambria" w:hAnsi="Cambria"/>
          <w:sz w:val="20"/>
          <w:szCs w:val="20"/>
          <w:lang w:val="es-AR"/>
        </w:rPr>
        <w:t xml:space="preserve">. </w:t>
      </w:r>
      <w:r w:rsidRPr="00013B12">
        <w:rPr>
          <w:rFonts w:ascii="Cambria" w:hAnsi="Cambria"/>
          <w:sz w:val="20"/>
          <w:szCs w:val="20"/>
          <w:lang w:val="es-AR"/>
        </w:rPr>
        <w:t>Ese día</w:t>
      </w:r>
      <w:r w:rsidR="00C00459" w:rsidRPr="00013B12">
        <w:rPr>
          <w:rFonts w:ascii="Cambria" w:hAnsi="Cambria"/>
          <w:sz w:val="20"/>
          <w:szCs w:val="20"/>
          <w:lang w:val="es-AR"/>
        </w:rPr>
        <w:t xml:space="preserve"> la </w:t>
      </w:r>
      <w:r w:rsidR="00F467FC" w:rsidRPr="00013B12">
        <w:rPr>
          <w:rFonts w:ascii="Cambria" w:hAnsi="Cambria"/>
          <w:sz w:val="20"/>
          <w:szCs w:val="20"/>
          <w:lang w:val="es-AR"/>
        </w:rPr>
        <w:t>señora Huamán Quispe</w:t>
      </w:r>
      <w:r w:rsidR="00C00459" w:rsidRPr="00013B12">
        <w:rPr>
          <w:rFonts w:ascii="Cambria" w:hAnsi="Cambria"/>
          <w:sz w:val="20"/>
          <w:szCs w:val="20"/>
          <w:lang w:val="es-AR"/>
        </w:rPr>
        <w:t xml:space="preserve"> fue puesta a disposición del 51</w:t>
      </w:r>
      <w:r w:rsidR="00C00459" w:rsidRPr="00013B12">
        <w:rPr>
          <w:rFonts w:ascii="Cambria" w:hAnsi="Cambria"/>
          <w:sz w:val="20"/>
          <w:szCs w:val="20"/>
          <w:lang w:val="es-US"/>
        </w:rPr>
        <w:t>°</w:t>
      </w:r>
      <w:r w:rsidR="00C00459" w:rsidRPr="00013B12">
        <w:rPr>
          <w:rFonts w:ascii="Cambria" w:hAnsi="Cambria"/>
          <w:sz w:val="20"/>
          <w:szCs w:val="20"/>
          <w:lang w:val="es-ES"/>
        </w:rPr>
        <w:t xml:space="preserve"> Juzgado Penal de Lima, </w:t>
      </w:r>
      <w:r w:rsidR="00D5234B" w:rsidRPr="00013B12">
        <w:rPr>
          <w:rFonts w:ascii="Cambria" w:hAnsi="Cambria"/>
          <w:sz w:val="20"/>
          <w:szCs w:val="20"/>
          <w:lang w:val="es-ES"/>
        </w:rPr>
        <w:t xml:space="preserve">donde las autoridades </w:t>
      </w:r>
      <w:r w:rsidR="00C00459" w:rsidRPr="00013B12">
        <w:rPr>
          <w:rFonts w:ascii="Cambria" w:hAnsi="Cambria"/>
          <w:sz w:val="20"/>
          <w:szCs w:val="20"/>
          <w:lang w:val="es-ES"/>
        </w:rPr>
        <w:t xml:space="preserve">no tomaron ninguna medida a pesar de constatar sus golpes. </w:t>
      </w:r>
      <w:r w:rsidR="00A20261" w:rsidRPr="00013B12">
        <w:rPr>
          <w:rFonts w:ascii="Cambria" w:hAnsi="Cambria"/>
          <w:sz w:val="20"/>
          <w:szCs w:val="20"/>
          <w:lang w:val="es-ES"/>
        </w:rPr>
        <w:t>Además, esa misma fecha</w:t>
      </w:r>
      <w:r w:rsidRPr="00013B12">
        <w:rPr>
          <w:rFonts w:ascii="Cambria" w:hAnsi="Cambria"/>
          <w:sz w:val="20"/>
          <w:szCs w:val="20"/>
          <w:lang w:val="es-ES"/>
        </w:rPr>
        <w:t xml:space="preserve"> </w:t>
      </w:r>
      <w:r w:rsidR="00C00459" w:rsidRPr="00013B12">
        <w:rPr>
          <w:rFonts w:ascii="Cambria" w:hAnsi="Cambria"/>
          <w:sz w:val="20"/>
          <w:szCs w:val="20"/>
          <w:lang w:val="es-ES"/>
        </w:rPr>
        <w:t xml:space="preserve">la </w:t>
      </w:r>
      <w:r w:rsidR="00F467FC" w:rsidRPr="00013B12">
        <w:rPr>
          <w:rFonts w:ascii="Cambria" w:hAnsi="Cambria"/>
          <w:sz w:val="20"/>
          <w:szCs w:val="20"/>
          <w:lang w:val="es-ES"/>
        </w:rPr>
        <w:t>presunta víctima</w:t>
      </w:r>
      <w:r w:rsidR="00C00459" w:rsidRPr="00013B12">
        <w:rPr>
          <w:rFonts w:ascii="Cambria" w:hAnsi="Cambria"/>
          <w:sz w:val="20"/>
          <w:szCs w:val="20"/>
          <w:lang w:val="es-ES"/>
        </w:rPr>
        <w:t xml:space="preserve"> fue internada </w:t>
      </w:r>
      <w:r w:rsidRPr="00013B12">
        <w:rPr>
          <w:rFonts w:ascii="Cambria" w:hAnsi="Cambria"/>
          <w:sz w:val="20"/>
          <w:szCs w:val="20"/>
          <w:lang w:val="es-ES"/>
        </w:rPr>
        <w:t>e</w:t>
      </w:r>
      <w:r w:rsidR="00C00459" w:rsidRPr="00013B12">
        <w:rPr>
          <w:rFonts w:ascii="Cambria" w:hAnsi="Cambria"/>
          <w:sz w:val="20"/>
          <w:szCs w:val="20"/>
          <w:lang w:val="es-ES"/>
        </w:rPr>
        <w:t xml:space="preserve">n el Establecimiento Penitenciario de Mujeres de Chorrillos, donde se </w:t>
      </w:r>
      <w:r w:rsidR="00257D72" w:rsidRPr="00013B12">
        <w:rPr>
          <w:rFonts w:ascii="Cambria" w:hAnsi="Cambria"/>
          <w:sz w:val="20"/>
          <w:szCs w:val="20"/>
          <w:lang w:val="es-ES"/>
        </w:rPr>
        <w:t xml:space="preserve">constataron los maltratos que sufrió, quedando certificados en </w:t>
      </w:r>
      <w:r w:rsidR="00C00459" w:rsidRPr="00013B12">
        <w:rPr>
          <w:rFonts w:ascii="Cambria" w:hAnsi="Cambria"/>
          <w:sz w:val="20"/>
          <w:szCs w:val="20"/>
          <w:lang w:val="es-ES"/>
        </w:rPr>
        <w:t xml:space="preserve">la </w:t>
      </w:r>
      <w:r w:rsidR="00C00459" w:rsidRPr="00013B12">
        <w:rPr>
          <w:rFonts w:ascii="Cambria" w:hAnsi="Cambria"/>
          <w:sz w:val="20"/>
          <w:szCs w:val="20"/>
          <w:lang w:val="es-US"/>
        </w:rPr>
        <w:t>Constancia Medica N° 053-2008-INPE/18-231-ASP</w:t>
      </w:r>
      <w:r w:rsidR="00257D72" w:rsidRPr="00013B12">
        <w:rPr>
          <w:rFonts w:ascii="Cambria" w:hAnsi="Cambria"/>
          <w:sz w:val="20"/>
          <w:szCs w:val="20"/>
          <w:lang w:val="es-ES"/>
        </w:rPr>
        <w:t xml:space="preserve">. </w:t>
      </w:r>
    </w:p>
    <w:p w:rsidR="002E30DD" w:rsidRPr="00013B12" w:rsidRDefault="00091528" w:rsidP="005B2E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13B12">
        <w:rPr>
          <w:rFonts w:ascii="Cambria" w:hAnsi="Cambria"/>
          <w:sz w:val="20"/>
          <w:szCs w:val="20"/>
          <w:lang w:val="es-AR"/>
        </w:rPr>
        <w:t>La parte peticionaria aduce</w:t>
      </w:r>
      <w:r w:rsidR="001C46A0" w:rsidRPr="00013B12">
        <w:rPr>
          <w:rFonts w:ascii="Cambria" w:hAnsi="Cambria"/>
          <w:sz w:val="20"/>
          <w:szCs w:val="20"/>
          <w:lang w:val="es-AR"/>
        </w:rPr>
        <w:t xml:space="preserve"> </w:t>
      </w:r>
      <w:r w:rsidR="007A6AA7" w:rsidRPr="00013B12">
        <w:rPr>
          <w:rFonts w:ascii="Cambria" w:hAnsi="Cambria"/>
          <w:sz w:val="20"/>
          <w:szCs w:val="20"/>
          <w:lang w:val="es-AR"/>
        </w:rPr>
        <w:t xml:space="preserve">que </w:t>
      </w:r>
      <w:r w:rsidR="001C46A0" w:rsidRPr="00013B12">
        <w:rPr>
          <w:rFonts w:ascii="Cambria" w:hAnsi="Cambria"/>
          <w:sz w:val="20"/>
          <w:szCs w:val="20"/>
          <w:lang w:val="es-AR"/>
        </w:rPr>
        <w:t>el 9 de mayo de 2008 la Sala Especializada en lo Penal para Procesos con Reos en la Cárcel de la Corte Superior de Justicia de Lima</w:t>
      </w:r>
      <w:r w:rsidR="0087521C" w:rsidRPr="00013B12">
        <w:rPr>
          <w:rFonts w:ascii="Cambria" w:hAnsi="Cambria"/>
          <w:sz w:val="20"/>
          <w:szCs w:val="20"/>
          <w:lang w:val="es-AR"/>
        </w:rPr>
        <w:t xml:space="preserve"> </w:t>
      </w:r>
      <w:r w:rsidR="001C46A0" w:rsidRPr="00013B12">
        <w:rPr>
          <w:rFonts w:ascii="Cambria" w:hAnsi="Cambria"/>
          <w:sz w:val="20"/>
          <w:szCs w:val="20"/>
          <w:lang w:val="es-AR"/>
        </w:rPr>
        <w:t xml:space="preserve">condenó </w:t>
      </w:r>
      <w:r w:rsidR="0087521C" w:rsidRPr="00013B12">
        <w:rPr>
          <w:rFonts w:ascii="Cambria" w:hAnsi="Cambria"/>
          <w:sz w:val="20"/>
          <w:szCs w:val="20"/>
          <w:lang w:val="es-AR"/>
        </w:rPr>
        <w:t xml:space="preserve">a la presunta víctima </w:t>
      </w:r>
      <w:r w:rsidR="001C46A0" w:rsidRPr="00013B12">
        <w:rPr>
          <w:rFonts w:ascii="Cambria" w:hAnsi="Cambria"/>
          <w:sz w:val="20"/>
          <w:szCs w:val="20"/>
          <w:lang w:val="es-AR"/>
        </w:rPr>
        <w:t>por el delito de tráfico ilícito de drogas a veinte años de pena privativa de libertad, inhabilitación para el ejercicio del comercio y de cargos públicos y el pago de una indemnización de 10,000 nuevos soles (</w:t>
      </w:r>
      <w:r w:rsidRPr="00013B12">
        <w:rPr>
          <w:rFonts w:ascii="Cambria" w:hAnsi="Cambria"/>
          <w:sz w:val="20"/>
          <w:szCs w:val="20"/>
          <w:lang w:val="es-AR"/>
        </w:rPr>
        <w:t>aproximadamente USD$. 3,000 a la fecha</w:t>
      </w:r>
      <w:r w:rsidR="001C46A0" w:rsidRPr="00013B12">
        <w:rPr>
          <w:rFonts w:ascii="Cambria" w:hAnsi="Cambria"/>
          <w:sz w:val="20"/>
          <w:szCs w:val="20"/>
          <w:lang w:val="es-AR"/>
        </w:rPr>
        <w:t xml:space="preserve">). La parte peticionaria indica </w:t>
      </w:r>
      <w:r w:rsidR="00282D98" w:rsidRPr="00013B12">
        <w:rPr>
          <w:rFonts w:ascii="Cambria" w:hAnsi="Cambria"/>
          <w:sz w:val="20"/>
          <w:szCs w:val="20"/>
          <w:lang w:val="es-AR"/>
        </w:rPr>
        <w:t xml:space="preserve">que dicho fallo sustentó la condena únicamente en el testimonio de dos </w:t>
      </w:r>
      <w:proofErr w:type="spellStart"/>
      <w:r w:rsidR="00282D98" w:rsidRPr="00013B12">
        <w:rPr>
          <w:rFonts w:ascii="Cambria" w:hAnsi="Cambria"/>
          <w:sz w:val="20"/>
          <w:szCs w:val="20"/>
          <w:lang w:val="es-AR"/>
        </w:rPr>
        <w:t>co</w:t>
      </w:r>
      <w:proofErr w:type="spellEnd"/>
      <w:r w:rsidR="00282D98" w:rsidRPr="00013B12">
        <w:rPr>
          <w:rFonts w:ascii="Cambria" w:hAnsi="Cambria"/>
          <w:sz w:val="20"/>
          <w:szCs w:val="20"/>
          <w:lang w:val="es-AR"/>
        </w:rPr>
        <w:t xml:space="preserve">-procesados por el mismo delito. </w:t>
      </w:r>
      <w:r w:rsidR="00581382" w:rsidRPr="00013B12">
        <w:rPr>
          <w:rFonts w:ascii="Cambria" w:hAnsi="Cambria"/>
          <w:sz w:val="20"/>
          <w:szCs w:val="20"/>
          <w:lang w:val="es-AR"/>
        </w:rPr>
        <w:t>L</w:t>
      </w:r>
      <w:r w:rsidR="001C46A0" w:rsidRPr="00013B12">
        <w:rPr>
          <w:rFonts w:ascii="Cambria" w:hAnsi="Cambria"/>
          <w:sz w:val="20"/>
          <w:szCs w:val="20"/>
          <w:lang w:val="es-AR"/>
        </w:rPr>
        <w:t xml:space="preserve">a defensa de la señora </w:t>
      </w:r>
      <w:r w:rsidRPr="00013B12">
        <w:rPr>
          <w:rFonts w:ascii="Cambria" w:hAnsi="Cambria"/>
          <w:sz w:val="20"/>
          <w:szCs w:val="20"/>
          <w:lang w:val="es-AR"/>
        </w:rPr>
        <w:t>Huamán</w:t>
      </w:r>
      <w:r w:rsidR="001C46A0" w:rsidRPr="00013B12">
        <w:rPr>
          <w:rFonts w:ascii="Cambria" w:hAnsi="Cambria"/>
          <w:sz w:val="20"/>
          <w:szCs w:val="20"/>
          <w:lang w:val="es-AR"/>
        </w:rPr>
        <w:t xml:space="preserve"> Quispe interpuso recurso de nulidad contra</w:t>
      </w:r>
      <w:r w:rsidR="00282D98" w:rsidRPr="00013B12">
        <w:rPr>
          <w:rFonts w:ascii="Cambria" w:hAnsi="Cambria"/>
          <w:sz w:val="20"/>
          <w:szCs w:val="20"/>
          <w:lang w:val="es-AR"/>
        </w:rPr>
        <w:t xml:space="preserve"> la referida</w:t>
      </w:r>
      <w:r w:rsidR="001C46A0" w:rsidRPr="00013B12">
        <w:rPr>
          <w:rFonts w:ascii="Cambria" w:hAnsi="Cambria"/>
          <w:sz w:val="20"/>
          <w:szCs w:val="20"/>
          <w:lang w:val="es-AR"/>
        </w:rPr>
        <w:t xml:space="preserve"> decis</w:t>
      </w:r>
      <w:r w:rsidRPr="00013B12">
        <w:rPr>
          <w:rFonts w:ascii="Cambria" w:hAnsi="Cambria"/>
          <w:sz w:val="20"/>
          <w:szCs w:val="20"/>
          <w:lang w:val="es-AR"/>
        </w:rPr>
        <w:t>i</w:t>
      </w:r>
      <w:r w:rsidR="0005259D" w:rsidRPr="00013B12">
        <w:rPr>
          <w:rFonts w:ascii="Cambria" w:hAnsi="Cambria"/>
          <w:sz w:val="20"/>
          <w:szCs w:val="20"/>
          <w:lang w:val="es-AR"/>
        </w:rPr>
        <w:t>ón;</w:t>
      </w:r>
      <w:r w:rsidR="001C46A0" w:rsidRPr="00013B12">
        <w:rPr>
          <w:rFonts w:ascii="Cambria" w:hAnsi="Cambria"/>
          <w:sz w:val="20"/>
          <w:szCs w:val="20"/>
          <w:lang w:val="es-AR"/>
        </w:rPr>
        <w:t xml:space="preserve"> no obstante</w:t>
      </w:r>
      <w:r w:rsidR="0005259D" w:rsidRPr="00013B12">
        <w:rPr>
          <w:rFonts w:ascii="Cambria" w:hAnsi="Cambria"/>
          <w:sz w:val="20"/>
          <w:szCs w:val="20"/>
          <w:lang w:val="es-AR"/>
        </w:rPr>
        <w:t>,</w:t>
      </w:r>
      <w:r w:rsidR="001C46A0" w:rsidRPr="00013B12">
        <w:rPr>
          <w:rFonts w:ascii="Cambria" w:hAnsi="Cambria"/>
          <w:sz w:val="20"/>
          <w:szCs w:val="20"/>
          <w:lang w:val="es-AR"/>
        </w:rPr>
        <w:t xml:space="preserve"> el 18 de marzo de 2009 la Sala Penal Permanente de la Corte Suprema</w:t>
      </w:r>
      <w:r w:rsidR="001923F7" w:rsidRPr="00013B12">
        <w:rPr>
          <w:rFonts w:ascii="Cambria" w:hAnsi="Cambria"/>
          <w:sz w:val="20"/>
          <w:szCs w:val="20"/>
          <w:lang w:val="es-AR"/>
        </w:rPr>
        <w:t>, en una votación dividida,</w:t>
      </w:r>
      <w:r w:rsidR="001C46A0" w:rsidRPr="00013B12">
        <w:rPr>
          <w:rFonts w:ascii="Cambria" w:hAnsi="Cambria"/>
          <w:sz w:val="20"/>
          <w:szCs w:val="20"/>
          <w:lang w:val="es-AR"/>
        </w:rPr>
        <w:t xml:space="preserve"> confirmó parcialmente la pena</w:t>
      </w:r>
      <w:r w:rsidR="007B3F1C" w:rsidRPr="00013B12">
        <w:rPr>
          <w:rFonts w:ascii="Cambria" w:hAnsi="Cambria"/>
          <w:sz w:val="20"/>
          <w:szCs w:val="20"/>
          <w:lang w:val="es-AR"/>
        </w:rPr>
        <w:t xml:space="preserve">, </w:t>
      </w:r>
      <w:r w:rsidR="00282D98" w:rsidRPr="00013B12">
        <w:rPr>
          <w:rFonts w:ascii="Cambria" w:hAnsi="Cambria"/>
          <w:sz w:val="20"/>
          <w:szCs w:val="20"/>
          <w:lang w:val="es-AR"/>
        </w:rPr>
        <w:t xml:space="preserve">únicamente </w:t>
      </w:r>
      <w:r w:rsidR="001C46A0" w:rsidRPr="00013B12">
        <w:rPr>
          <w:rFonts w:ascii="Cambria" w:hAnsi="Cambria"/>
          <w:sz w:val="20"/>
          <w:szCs w:val="20"/>
          <w:lang w:val="es-AR"/>
        </w:rPr>
        <w:t>disminuyendo la inhabilitación para el ejercicio de</w:t>
      </w:r>
      <w:r w:rsidR="007B3F1C" w:rsidRPr="00013B12">
        <w:rPr>
          <w:rFonts w:ascii="Cambria" w:hAnsi="Cambria"/>
          <w:sz w:val="20"/>
          <w:szCs w:val="20"/>
          <w:lang w:val="es-AR"/>
        </w:rPr>
        <w:t>l comercio y de</w:t>
      </w:r>
      <w:r w:rsidR="001C46A0" w:rsidRPr="00013B12">
        <w:rPr>
          <w:rFonts w:ascii="Cambria" w:hAnsi="Cambria"/>
          <w:sz w:val="20"/>
          <w:szCs w:val="20"/>
          <w:lang w:val="es-AR"/>
        </w:rPr>
        <w:t xml:space="preserve"> funciones pública a </w:t>
      </w:r>
      <w:r w:rsidR="007B3F1C" w:rsidRPr="00013B12">
        <w:rPr>
          <w:rFonts w:ascii="Cambria" w:hAnsi="Cambria"/>
          <w:sz w:val="20"/>
          <w:szCs w:val="20"/>
          <w:lang w:val="es-AR"/>
        </w:rPr>
        <w:t>cinco</w:t>
      </w:r>
      <w:r w:rsidR="001C46A0" w:rsidRPr="00013B12">
        <w:rPr>
          <w:rFonts w:ascii="Cambria" w:hAnsi="Cambria"/>
          <w:sz w:val="20"/>
          <w:szCs w:val="20"/>
          <w:lang w:val="es-AR"/>
        </w:rPr>
        <w:t xml:space="preserve"> años. Tal decisión </w:t>
      </w:r>
      <w:r w:rsidR="007B3F1C" w:rsidRPr="00013B12">
        <w:rPr>
          <w:rFonts w:ascii="Cambria" w:hAnsi="Cambria"/>
          <w:sz w:val="20"/>
          <w:szCs w:val="20"/>
          <w:lang w:val="es-AR"/>
        </w:rPr>
        <w:t>consider</w:t>
      </w:r>
      <w:r w:rsidR="006119B6" w:rsidRPr="00013B12">
        <w:rPr>
          <w:rFonts w:ascii="Cambria" w:hAnsi="Cambria"/>
          <w:sz w:val="20"/>
          <w:szCs w:val="20"/>
          <w:lang w:val="es-AR"/>
        </w:rPr>
        <w:t>ó</w:t>
      </w:r>
      <w:r w:rsidR="007B3F1C" w:rsidRPr="00013B12">
        <w:rPr>
          <w:rFonts w:ascii="Cambria" w:hAnsi="Cambria"/>
          <w:sz w:val="20"/>
          <w:szCs w:val="20"/>
          <w:lang w:val="es-AR"/>
        </w:rPr>
        <w:t xml:space="preserve"> que </w:t>
      </w:r>
      <w:r w:rsidR="00282D98" w:rsidRPr="00013B12">
        <w:rPr>
          <w:rFonts w:ascii="Cambria" w:hAnsi="Cambria"/>
          <w:sz w:val="20"/>
          <w:szCs w:val="20"/>
          <w:lang w:val="es-AR"/>
        </w:rPr>
        <w:t xml:space="preserve">los citados </w:t>
      </w:r>
      <w:r w:rsidR="00C9282C" w:rsidRPr="00013B12">
        <w:rPr>
          <w:rFonts w:ascii="Cambria" w:hAnsi="Cambria"/>
          <w:sz w:val="20"/>
          <w:szCs w:val="20"/>
          <w:lang w:val="es-AR"/>
        </w:rPr>
        <w:t>testimonio</w:t>
      </w:r>
      <w:r w:rsidR="00282D98" w:rsidRPr="00013B12">
        <w:rPr>
          <w:rFonts w:ascii="Cambria" w:hAnsi="Cambria"/>
          <w:sz w:val="20"/>
          <w:szCs w:val="20"/>
          <w:lang w:val="es-AR"/>
        </w:rPr>
        <w:t>s</w:t>
      </w:r>
      <w:r w:rsidR="006119B6" w:rsidRPr="00013B12">
        <w:rPr>
          <w:rFonts w:ascii="Cambria" w:hAnsi="Cambria"/>
          <w:sz w:val="20"/>
          <w:szCs w:val="20"/>
          <w:lang w:val="es-AR"/>
        </w:rPr>
        <w:t xml:space="preserve"> probaban con suficiencia la responsabilidad penal de la señora </w:t>
      </w:r>
      <w:r w:rsidRPr="00013B12">
        <w:rPr>
          <w:rFonts w:ascii="Cambria" w:hAnsi="Cambria"/>
          <w:sz w:val="20"/>
          <w:szCs w:val="20"/>
          <w:lang w:val="es-AR"/>
        </w:rPr>
        <w:t>Huamán</w:t>
      </w:r>
      <w:r w:rsidR="00C9282C" w:rsidRPr="00013B12">
        <w:rPr>
          <w:rFonts w:ascii="Cambria" w:hAnsi="Cambria"/>
          <w:sz w:val="20"/>
          <w:szCs w:val="20"/>
          <w:lang w:val="es-AR"/>
        </w:rPr>
        <w:t xml:space="preserve"> Quispe</w:t>
      </w:r>
      <w:r w:rsidR="001C46A0" w:rsidRPr="00013B12">
        <w:rPr>
          <w:rFonts w:ascii="Cambria" w:hAnsi="Cambria"/>
          <w:sz w:val="20"/>
          <w:szCs w:val="20"/>
          <w:lang w:val="es-AR"/>
        </w:rPr>
        <w:t xml:space="preserve">. </w:t>
      </w:r>
      <w:r w:rsidR="00A10EC1" w:rsidRPr="00013B12">
        <w:rPr>
          <w:rFonts w:ascii="Cambria" w:hAnsi="Cambria"/>
          <w:sz w:val="20"/>
          <w:szCs w:val="20"/>
          <w:lang w:val="es-AR"/>
        </w:rPr>
        <w:t xml:space="preserve">Agrega que la representación de la presunta víctima interpuso un recurso de revisión contra el citado fallo, pero el 11 de noviembre de 2011 la Sala Penal Permanente de la Corte Suprema declaró improcedente tal acción, al considerar que no se presentaron pruebas que desacrediten el fallo condenatorio. </w:t>
      </w:r>
    </w:p>
    <w:p w:rsidR="00BB42ED" w:rsidRPr="00013B12" w:rsidRDefault="0064710C" w:rsidP="00BB42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AR"/>
        </w:rPr>
        <w:lastRenderedPageBreak/>
        <w:t>La peticionaria expone que e</w:t>
      </w:r>
      <w:r w:rsidR="007D22D4" w:rsidRPr="00013B12">
        <w:rPr>
          <w:rFonts w:ascii="Cambria" w:hAnsi="Cambria"/>
          <w:sz w:val="20"/>
          <w:szCs w:val="20"/>
          <w:lang w:val="es-AR"/>
        </w:rPr>
        <w:t>l</w:t>
      </w:r>
      <w:r w:rsidR="002E30DD" w:rsidRPr="00013B12">
        <w:rPr>
          <w:rFonts w:ascii="Cambria" w:hAnsi="Cambria"/>
          <w:sz w:val="20"/>
          <w:szCs w:val="20"/>
          <w:lang w:val="es-AR"/>
        </w:rPr>
        <w:t xml:space="preserve"> 1</w:t>
      </w:r>
      <w:r w:rsidR="00282D98" w:rsidRPr="00013B12">
        <w:rPr>
          <w:rFonts w:ascii="Cambria" w:hAnsi="Cambria"/>
          <w:sz w:val="20"/>
          <w:szCs w:val="20"/>
          <w:lang w:val="es-AR"/>
        </w:rPr>
        <w:t>5</w:t>
      </w:r>
      <w:r w:rsidR="002E30DD" w:rsidRPr="00013B12">
        <w:rPr>
          <w:rFonts w:ascii="Cambria" w:hAnsi="Cambria"/>
          <w:sz w:val="20"/>
          <w:szCs w:val="20"/>
          <w:lang w:val="es-AR"/>
        </w:rPr>
        <w:t xml:space="preserve"> de ma</w:t>
      </w:r>
      <w:r w:rsidR="00282D98" w:rsidRPr="00013B12">
        <w:rPr>
          <w:rFonts w:ascii="Cambria" w:hAnsi="Cambria"/>
          <w:sz w:val="20"/>
          <w:szCs w:val="20"/>
          <w:lang w:val="es-AR"/>
        </w:rPr>
        <w:t>yo</w:t>
      </w:r>
      <w:r w:rsidR="002E30DD" w:rsidRPr="00013B12">
        <w:rPr>
          <w:rFonts w:ascii="Cambria" w:hAnsi="Cambria"/>
          <w:sz w:val="20"/>
          <w:szCs w:val="20"/>
          <w:lang w:val="es-AR"/>
        </w:rPr>
        <w:t xml:space="preserve"> de 20</w:t>
      </w:r>
      <w:r w:rsidR="00282D98" w:rsidRPr="00013B12">
        <w:rPr>
          <w:rFonts w:ascii="Cambria" w:hAnsi="Cambria"/>
          <w:sz w:val="20"/>
          <w:szCs w:val="20"/>
          <w:lang w:val="es-AR"/>
        </w:rPr>
        <w:t>10</w:t>
      </w:r>
      <w:r w:rsidR="002E30DD" w:rsidRPr="00013B12">
        <w:rPr>
          <w:rFonts w:ascii="Cambria" w:hAnsi="Cambria"/>
          <w:sz w:val="20"/>
          <w:szCs w:val="20"/>
          <w:lang w:val="es-AR"/>
        </w:rPr>
        <w:t xml:space="preserve"> la representación de la presunta víctima interpuso un recurso de hábeas corpus, cuestionando </w:t>
      </w:r>
      <w:r w:rsidRPr="00013B12">
        <w:rPr>
          <w:rFonts w:ascii="Cambria" w:hAnsi="Cambria"/>
          <w:sz w:val="20"/>
          <w:szCs w:val="20"/>
          <w:lang w:val="es-AR"/>
        </w:rPr>
        <w:t xml:space="preserve">que la fiscalía actúo arbitrariamente a fin de favorecer a </w:t>
      </w:r>
      <w:r w:rsidR="00625A68" w:rsidRPr="00013B12">
        <w:rPr>
          <w:rFonts w:ascii="Cambria" w:hAnsi="Cambria"/>
          <w:sz w:val="20"/>
          <w:szCs w:val="20"/>
          <w:lang w:val="es-AR"/>
        </w:rPr>
        <w:t>sus</w:t>
      </w:r>
      <w:r w:rsidRPr="00013B12">
        <w:rPr>
          <w:rFonts w:ascii="Cambria" w:hAnsi="Cambria"/>
          <w:sz w:val="20"/>
          <w:szCs w:val="20"/>
          <w:lang w:val="es-AR"/>
        </w:rPr>
        <w:t xml:space="preserve"> </w:t>
      </w:r>
      <w:proofErr w:type="spellStart"/>
      <w:r w:rsidRPr="00013B12">
        <w:rPr>
          <w:rFonts w:ascii="Cambria" w:hAnsi="Cambria"/>
          <w:sz w:val="20"/>
          <w:szCs w:val="20"/>
          <w:lang w:val="es-AR"/>
        </w:rPr>
        <w:t>co</w:t>
      </w:r>
      <w:proofErr w:type="spellEnd"/>
      <w:r w:rsidRPr="00013B12">
        <w:rPr>
          <w:rFonts w:ascii="Cambria" w:hAnsi="Cambria"/>
          <w:sz w:val="20"/>
          <w:szCs w:val="20"/>
          <w:lang w:val="es-AR"/>
        </w:rPr>
        <w:t>-procesados</w:t>
      </w:r>
      <w:r w:rsidR="00625A68" w:rsidRPr="00013B12">
        <w:rPr>
          <w:rFonts w:ascii="Cambria" w:hAnsi="Cambria"/>
          <w:sz w:val="20"/>
          <w:szCs w:val="20"/>
          <w:lang w:val="es-AR"/>
        </w:rPr>
        <w:t xml:space="preserve">, </w:t>
      </w:r>
      <w:r w:rsidRPr="00013B12">
        <w:rPr>
          <w:rFonts w:ascii="Cambria" w:hAnsi="Cambria"/>
          <w:sz w:val="20"/>
          <w:szCs w:val="20"/>
          <w:lang w:val="es-AR"/>
        </w:rPr>
        <w:t xml:space="preserve">que </w:t>
      </w:r>
      <w:r w:rsidR="00625A68" w:rsidRPr="00013B12">
        <w:rPr>
          <w:rFonts w:ascii="Cambria" w:hAnsi="Cambria"/>
          <w:sz w:val="20"/>
          <w:szCs w:val="20"/>
          <w:lang w:val="es-AR"/>
        </w:rPr>
        <w:t xml:space="preserve">la sentencia </w:t>
      </w:r>
      <w:r w:rsidRPr="00013B12">
        <w:rPr>
          <w:rFonts w:ascii="Cambria" w:hAnsi="Cambria"/>
          <w:sz w:val="20"/>
          <w:szCs w:val="20"/>
          <w:lang w:val="es-AR"/>
        </w:rPr>
        <w:t>basó su condena únicamente en el testimonio de tal</w:t>
      </w:r>
      <w:r w:rsidR="00625A68" w:rsidRPr="00013B12">
        <w:rPr>
          <w:rFonts w:ascii="Cambria" w:hAnsi="Cambria"/>
          <w:sz w:val="20"/>
          <w:szCs w:val="20"/>
          <w:lang w:val="es-AR"/>
        </w:rPr>
        <w:t>e</w:t>
      </w:r>
      <w:r w:rsidRPr="00013B12">
        <w:rPr>
          <w:rFonts w:ascii="Cambria" w:hAnsi="Cambria"/>
          <w:sz w:val="20"/>
          <w:szCs w:val="20"/>
          <w:lang w:val="es-AR"/>
        </w:rPr>
        <w:t>s personas</w:t>
      </w:r>
      <w:r w:rsidR="00625A68" w:rsidRPr="00013B12">
        <w:rPr>
          <w:rFonts w:ascii="Cambria" w:hAnsi="Cambria"/>
          <w:sz w:val="20"/>
          <w:szCs w:val="20"/>
          <w:lang w:val="es-AR"/>
        </w:rPr>
        <w:t xml:space="preserve"> y </w:t>
      </w:r>
      <w:r w:rsidR="00282D98" w:rsidRPr="00013B12">
        <w:rPr>
          <w:rFonts w:ascii="Cambria" w:hAnsi="Cambria"/>
          <w:sz w:val="20"/>
          <w:szCs w:val="20"/>
          <w:lang w:val="es-AR"/>
        </w:rPr>
        <w:t xml:space="preserve">que fue torturada al momento de su captura. </w:t>
      </w:r>
      <w:r w:rsidRPr="00013B12">
        <w:rPr>
          <w:rFonts w:ascii="Cambria" w:hAnsi="Cambria"/>
          <w:sz w:val="20"/>
          <w:szCs w:val="20"/>
          <w:lang w:val="es-AR"/>
        </w:rPr>
        <w:t>Especifica que</w:t>
      </w:r>
      <w:r w:rsidR="00282D98" w:rsidRPr="00013B12">
        <w:rPr>
          <w:rFonts w:ascii="Cambria" w:hAnsi="Cambria"/>
          <w:sz w:val="20"/>
          <w:szCs w:val="20"/>
          <w:lang w:val="es-AR"/>
        </w:rPr>
        <w:t>, a pesar de los alegatos presentados,</w:t>
      </w:r>
      <w:r w:rsidRPr="00013B12">
        <w:rPr>
          <w:rFonts w:ascii="Cambria" w:hAnsi="Cambria"/>
          <w:sz w:val="20"/>
          <w:szCs w:val="20"/>
          <w:lang w:val="es-AR"/>
        </w:rPr>
        <w:t xml:space="preserve"> el 4 de </w:t>
      </w:r>
      <w:r w:rsidR="00282D98" w:rsidRPr="00013B12">
        <w:rPr>
          <w:rFonts w:ascii="Cambria" w:hAnsi="Cambria"/>
          <w:sz w:val="20"/>
          <w:szCs w:val="20"/>
          <w:lang w:val="es-AR"/>
        </w:rPr>
        <w:t>enero de 2011</w:t>
      </w:r>
      <w:r w:rsidRPr="00013B12">
        <w:rPr>
          <w:rFonts w:ascii="Cambria" w:hAnsi="Cambria"/>
          <w:sz w:val="20"/>
          <w:szCs w:val="20"/>
          <w:lang w:val="es-AR"/>
        </w:rPr>
        <w:t>,</w:t>
      </w:r>
      <w:r w:rsidR="00282D98" w:rsidRPr="00013B12">
        <w:rPr>
          <w:rFonts w:ascii="Cambria" w:hAnsi="Cambria"/>
          <w:sz w:val="20"/>
          <w:szCs w:val="20"/>
          <w:lang w:val="es-AR"/>
        </w:rPr>
        <w:t xml:space="preserve"> el Décimo Juzgado Penal de la Corte Superior de Justicia de Lima declaró infundada la demanda. Alega</w:t>
      </w:r>
      <w:r w:rsidRPr="00013B12">
        <w:rPr>
          <w:rFonts w:ascii="Cambria" w:hAnsi="Cambria"/>
          <w:sz w:val="20"/>
          <w:szCs w:val="20"/>
          <w:lang w:val="es-AR"/>
        </w:rPr>
        <w:t xml:space="preserve"> que la defensa de la señora Huamán Quispe interpuso un</w:t>
      </w:r>
      <w:r w:rsidR="00282D98" w:rsidRPr="00013B12">
        <w:rPr>
          <w:rFonts w:ascii="Cambria" w:hAnsi="Cambria"/>
          <w:sz w:val="20"/>
          <w:szCs w:val="20"/>
          <w:lang w:val="es-AR"/>
        </w:rPr>
        <w:t xml:space="preserve"> recurso de apelación, pero que </w:t>
      </w:r>
      <w:r w:rsidR="000D4AC3" w:rsidRPr="00013B12">
        <w:rPr>
          <w:rFonts w:ascii="Cambria" w:hAnsi="Cambria"/>
          <w:sz w:val="20"/>
          <w:szCs w:val="20"/>
          <w:lang w:val="es-AR"/>
        </w:rPr>
        <w:t xml:space="preserve">el </w:t>
      </w:r>
      <w:r w:rsidR="00282D98" w:rsidRPr="00013B12">
        <w:rPr>
          <w:rFonts w:ascii="Cambria" w:hAnsi="Cambria"/>
          <w:sz w:val="20"/>
          <w:szCs w:val="20"/>
          <w:lang w:val="es-AR"/>
        </w:rPr>
        <w:t xml:space="preserve">19 de agosto de 2013 la Cuarta Sala Especializada en lo Penal para Procesos con Reos Libres de la Corte Superior de Justicia de Lima declaró improcedente la acción de hábeas corpus. Ante ello, la representación de la presunta víctima interpuso un recurso de agravio constitucional. Sin embargo, el 22 de octubre de 2014 el Tribunal Constitucional confirmó la improcedencia de la demanda, </w:t>
      </w:r>
      <w:r w:rsidR="00282D98" w:rsidRPr="00013B12">
        <w:rPr>
          <w:rFonts w:ascii="Cambria" w:hAnsi="Cambria"/>
          <w:sz w:val="20"/>
          <w:szCs w:val="20"/>
          <w:lang w:val="es-ES"/>
        </w:rPr>
        <w:t xml:space="preserve">al considerar que se cuestionaron asuntos de mera legalidad y ajenas al contenido constitucionalmente protegido de los derechos tutelados por el hábeas corpus. </w:t>
      </w:r>
      <w:r w:rsidR="00D27E56" w:rsidRPr="00013B12">
        <w:rPr>
          <w:rFonts w:ascii="Cambria" w:hAnsi="Cambria"/>
          <w:sz w:val="20"/>
          <w:szCs w:val="20"/>
          <w:lang w:val="es-ES"/>
        </w:rPr>
        <w:t xml:space="preserve">Finalmente, indica que </w:t>
      </w:r>
      <w:r w:rsidR="00282D98" w:rsidRPr="00013B12">
        <w:rPr>
          <w:rFonts w:ascii="Cambria" w:hAnsi="Cambria"/>
          <w:sz w:val="20"/>
          <w:szCs w:val="20"/>
          <w:lang w:val="es-ES"/>
        </w:rPr>
        <w:t>la señora Huamán Quispe interpuso un recurso de reconsideración contra dicha sentencia y que el 22 de setiembre de 2015 el Tribunal Constitucional declaró improcedente tal acción, al considerar que su fallo estaba debidamente motivado.</w:t>
      </w:r>
    </w:p>
    <w:p w:rsidR="00BB42ED" w:rsidRPr="00013B12" w:rsidRDefault="00DF1760" w:rsidP="00BB42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AR"/>
        </w:rPr>
        <w:t>La parte peticionaria denuncia que la presunta víctima fue</w:t>
      </w:r>
      <w:r w:rsidR="000B727F" w:rsidRPr="00013B12">
        <w:rPr>
          <w:rFonts w:ascii="Cambria" w:hAnsi="Cambria"/>
          <w:sz w:val="20"/>
          <w:szCs w:val="20"/>
          <w:lang w:val="es-AR"/>
        </w:rPr>
        <w:t xml:space="preserve"> detenida irregularmente, no fue puesta a disposición de los juzgados en un tiempo razonable</w:t>
      </w:r>
      <w:r w:rsidR="002437F6" w:rsidRPr="00013B12">
        <w:rPr>
          <w:rFonts w:ascii="Cambria" w:hAnsi="Cambria"/>
          <w:sz w:val="20"/>
          <w:szCs w:val="20"/>
          <w:lang w:val="es-AR"/>
        </w:rPr>
        <w:t>,</w:t>
      </w:r>
      <w:r w:rsidR="000B727F" w:rsidRPr="00013B12">
        <w:rPr>
          <w:rFonts w:ascii="Cambria" w:hAnsi="Cambria"/>
          <w:sz w:val="20"/>
          <w:szCs w:val="20"/>
          <w:lang w:val="es-AR"/>
        </w:rPr>
        <w:t xml:space="preserve"> y que</w:t>
      </w:r>
      <w:r w:rsidR="00625A68" w:rsidRPr="00013B12">
        <w:rPr>
          <w:rFonts w:ascii="Cambria" w:hAnsi="Cambria"/>
          <w:sz w:val="20"/>
          <w:szCs w:val="20"/>
          <w:lang w:val="es-AR"/>
        </w:rPr>
        <w:t xml:space="preserve"> no </w:t>
      </w:r>
      <w:r w:rsidR="00091528" w:rsidRPr="00013B12">
        <w:rPr>
          <w:rFonts w:ascii="Cambria" w:hAnsi="Cambria"/>
          <w:sz w:val="20"/>
          <w:szCs w:val="20"/>
          <w:lang w:val="es-AR"/>
        </w:rPr>
        <w:t xml:space="preserve">se </w:t>
      </w:r>
      <w:r w:rsidR="000B727F" w:rsidRPr="00013B12">
        <w:rPr>
          <w:rFonts w:ascii="Cambria" w:hAnsi="Cambria"/>
          <w:sz w:val="20"/>
          <w:szCs w:val="20"/>
          <w:lang w:val="es-AR"/>
        </w:rPr>
        <w:t>garantizó</w:t>
      </w:r>
      <w:r w:rsidR="00625A68" w:rsidRPr="00013B12">
        <w:rPr>
          <w:rFonts w:ascii="Cambria" w:hAnsi="Cambria"/>
          <w:sz w:val="20"/>
          <w:szCs w:val="20"/>
          <w:lang w:val="es-AR"/>
        </w:rPr>
        <w:t xml:space="preserve"> </w:t>
      </w:r>
      <w:r w:rsidR="00091528" w:rsidRPr="00013B12">
        <w:rPr>
          <w:rFonts w:ascii="Cambria" w:hAnsi="Cambria"/>
          <w:sz w:val="20"/>
          <w:szCs w:val="20"/>
          <w:lang w:val="es-AR"/>
        </w:rPr>
        <w:t>su</w:t>
      </w:r>
      <w:r w:rsidR="00625A68" w:rsidRPr="00013B12">
        <w:rPr>
          <w:rFonts w:ascii="Cambria" w:hAnsi="Cambria"/>
          <w:sz w:val="20"/>
          <w:szCs w:val="20"/>
          <w:lang w:val="es-AR"/>
        </w:rPr>
        <w:t xml:space="preserve"> derecho a</w:t>
      </w:r>
      <w:r w:rsidR="000B727F" w:rsidRPr="00013B12">
        <w:rPr>
          <w:rFonts w:ascii="Cambria" w:hAnsi="Cambria"/>
          <w:sz w:val="20"/>
          <w:szCs w:val="20"/>
          <w:lang w:val="es-AR"/>
        </w:rPr>
        <w:t xml:space="preserve"> acceder </w:t>
      </w:r>
      <w:r w:rsidR="00625A68" w:rsidRPr="00013B12">
        <w:rPr>
          <w:rFonts w:ascii="Cambria" w:hAnsi="Cambria"/>
          <w:sz w:val="20"/>
          <w:szCs w:val="20"/>
          <w:lang w:val="es-AR"/>
        </w:rPr>
        <w:t xml:space="preserve">oportunamente a </w:t>
      </w:r>
      <w:r w:rsidR="000B727F" w:rsidRPr="00013B12">
        <w:rPr>
          <w:rFonts w:ascii="Cambria" w:hAnsi="Cambria"/>
          <w:sz w:val="20"/>
          <w:szCs w:val="20"/>
          <w:lang w:val="es-AR"/>
        </w:rPr>
        <w:t>una defensa técnica.</w:t>
      </w:r>
      <w:r w:rsidR="00625A68" w:rsidRPr="00013B12">
        <w:rPr>
          <w:rFonts w:ascii="Cambria" w:hAnsi="Cambria"/>
          <w:sz w:val="20"/>
          <w:szCs w:val="20"/>
          <w:lang w:val="es-AR"/>
        </w:rPr>
        <w:t xml:space="preserve"> Informa que presentó una comunicación al Grupo de Trabajo sobre la Detención Arbitraria de las Naciones Unidas, quiénes el 9 de febrero de 2017 emitieron una opinión indicando que: i) el Estado no cumplió con informar sin dilación a la señora Huamán Quispe las razones de su detención; ii) </w:t>
      </w:r>
      <w:r w:rsidR="00BB42ED" w:rsidRPr="00013B12">
        <w:rPr>
          <w:rFonts w:ascii="Cambria" w:hAnsi="Cambria"/>
          <w:sz w:val="20"/>
          <w:szCs w:val="20"/>
          <w:lang w:val="es-AR"/>
        </w:rPr>
        <w:t xml:space="preserve">no se garantizó su derecho a ser puesta a disposición una autoridad judicial sin demora; y iii) tampoco se garantizó </w:t>
      </w:r>
      <w:r w:rsidR="00BB42ED" w:rsidRPr="00013B12">
        <w:rPr>
          <w:rFonts w:ascii="Cambria" w:hAnsi="Cambria"/>
          <w:sz w:val="20"/>
          <w:szCs w:val="20"/>
          <w:lang w:val="es-US"/>
        </w:rPr>
        <w:t xml:space="preserve">su derecho a disponer del tiempo y de los medios adecuados para la </w:t>
      </w:r>
      <w:r w:rsidR="00091528" w:rsidRPr="00013B12">
        <w:rPr>
          <w:rFonts w:ascii="Cambria" w:hAnsi="Cambria"/>
          <w:sz w:val="20"/>
          <w:szCs w:val="20"/>
          <w:lang w:val="es-US"/>
        </w:rPr>
        <w:t>preparación</w:t>
      </w:r>
      <w:r w:rsidR="00BB42ED" w:rsidRPr="00013B12">
        <w:rPr>
          <w:rFonts w:ascii="Cambria" w:hAnsi="Cambria"/>
          <w:sz w:val="20"/>
          <w:szCs w:val="20"/>
          <w:lang w:val="es-US"/>
        </w:rPr>
        <w:t xml:space="preserve"> de su defensa y a comunicarse con el abogado defensor de su </w:t>
      </w:r>
      <w:r w:rsidR="0027199C" w:rsidRPr="00013B12">
        <w:rPr>
          <w:rFonts w:ascii="Cambria" w:hAnsi="Cambria"/>
          <w:sz w:val="20"/>
          <w:szCs w:val="20"/>
          <w:lang w:val="es-US"/>
        </w:rPr>
        <w:t>elección</w:t>
      </w:r>
      <w:r w:rsidR="00BB42ED" w:rsidRPr="00013B12">
        <w:rPr>
          <w:rFonts w:ascii="Cambria" w:hAnsi="Cambria"/>
          <w:sz w:val="20"/>
          <w:szCs w:val="20"/>
          <w:lang w:val="es-ES"/>
        </w:rPr>
        <w:t>.</w:t>
      </w:r>
      <w:r w:rsidR="00BB42ED" w:rsidRPr="00013B12">
        <w:rPr>
          <w:rFonts w:ascii="Cambria" w:hAnsi="Cambria"/>
          <w:sz w:val="20"/>
          <w:szCs w:val="20"/>
          <w:lang w:val="es-US"/>
        </w:rPr>
        <w:t xml:space="preserve"> </w:t>
      </w:r>
    </w:p>
    <w:p w:rsidR="00DF1760" w:rsidRPr="00013B12" w:rsidRDefault="000B727F" w:rsidP="000B72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13B12">
        <w:rPr>
          <w:rFonts w:ascii="Cambria" w:hAnsi="Cambria"/>
          <w:sz w:val="20"/>
          <w:szCs w:val="20"/>
          <w:lang w:val="es-AR"/>
        </w:rPr>
        <w:t xml:space="preserve">Asimismo, argumenta que la </w:t>
      </w:r>
      <w:r w:rsidR="00DF1760" w:rsidRPr="00013B12">
        <w:rPr>
          <w:rFonts w:ascii="Cambria" w:hAnsi="Cambria"/>
          <w:sz w:val="20"/>
          <w:szCs w:val="20"/>
          <w:lang w:val="es-AR"/>
        </w:rPr>
        <w:t>condena</w:t>
      </w:r>
      <w:r w:rsidRPr="00013B12">
        <w:rPr>
          <w:rFonts w:ascii="Cambria" w:hAnsi="Cambria"/>
          <w:sz w:val="20"/>
          <w:szCs w:val="20"/>
          <w:lang w:val="es-AR"/>
        </w:rPr>
        <w:t xml:space="preserve"> </w:t>
      </w:r>
      <w:r w:rsidR="00B676EF" w:rsidRPr="00013B12">
        <w:rPr>
          <w:rFonts w:ascii="Cambria" w:hAnsi="Cambria"/>
          <w:sz w:val="20"/>
          <w:szCs w:val="20"/>
          <w:lang w:val="es-AR"/>
        </w:rPr>
        <w:t>de la presunta víctima</w:t>
      </w:r>
      <w:r w:rsidR="00DF1760" w:rsidRPr="00013B12">
        <w:rPr>
          <w:rFonts w:ascii="Cambria" w:hAnsi="Cambria"/>
          <w:sz w:val="20"/>
          <w:szCs w:val="20"/>
          <w:lang w:val="es-AR"/>
        </w:rPr>
        <w:t xml:space="preserve"> </w:t>
      </w:r>
      <w:r w:rsidRPr="00013B12">
        <w:rPr>
          <w:rFonts w:ascii="Cambria" w:hAnsi="Cambria"/>
          <w:sz w:val="20"/>
          <w:szCs w:val="20"/>
          <w:lang w:val="es-AR"/>
        </w:rPr>
        <w:t>se</w:t>
      </w:r>
      <w:r w:rsidR="00DF1760" w:rsidRPr="00013B12">
        <w:rPr>
          <w:rFonts w:ascii="Cambria" w:hAnsi="Cambria"/>
          <w:sz w:val="20"/>
          <w:szCs w:val="20"/>
          <w:lang w:val="es-AR"/>
        </w:rPr>
        <w:t xml:space="preserve"> bas</w:t>
      </w:r>
      <w:r w:rsidR="000142AE" w:rsidRPr="00013B12">
        <w:rPr>
          <w:rFonts w:ascii="Cambria" w:hAnsi="Cambria"/>
          <w:sz w:val="20"/>
          <w:szCs w:val="20"/>
          <w:lang w:val="es-AR"/>
        </w:rPr>
        <w:t>ó</w:t>
      </w:r>
      <w:r w:rsidR="00DF1760" w:rsidRPr="00013B12">
        <w:rPr>
          <w:rFonts w:ascii="Cambria" w:hAnsi="Cambria"/>
          <w:sz w:val="20"/>
          <w:szCs w:val="20"/>
          <w:lang w:val="es-AR"/>
        </w:rPr>
        <w:t xml:space="preserve"> </w:t>
      </w:r>
      <w:r w:rsidR="000142AE" w:rsidRPr="00013B12">
        <w:rPr>
          <w:rFonts w:ascii="Cambria" w:hAnsi="Cambria"/>
          <w:sz w:val="20"/>
          <w:szCs w:val="20"/>
          <w:lang w:val="es-AR"/>
        </w:rPr>
        <w:t xml:space="preserve">únicamente </w:t>
      </w:r>
      <w:r w:rsidRPr="00013B12">
        <w:rPr>
          <w:rFonts w:ascii="Cambria" w:hAnsi="Cambria"/>
          <w:sz w:val="20"/>
          <w:szCs w:val="20"/>
          <w:lang w:val="es-AR"/>
        </w:rPr>
        <w:t>en el</w:t>
      </w:r>
      <w:r w:rsidR="00DF1760" w:rsidRPr="00013B12">
        <w:rPr>
          <w:rFonts w:ascii="Cambria" w:hAnsi="Cambria"/>
          <w:sz w:val="20"/>
          <w:szCs w:val="20"/>
          <w:lang w:val="es-AR"/>
        </w:rPr>
        <w:t xml:space="preserve"> testimonio de dos </w:t>
      </w:r>
      <w:proofErr w:type="spellStart"/>
      <w:r w:rsidR="00DF1760" w:rsidRPr="00013B12">
        <w:rPr>
          <w:rFonts w:ascii="Cambria" w:hAnsi="Cambria"/>
          <w:sz w:val="20"/>
          <w:szCs w:val="20"/>
          <w:lang w:val="es-AR"/>
        </w:rPr>
        <w:t>co</w:t>
      </w:r>
      <w:proofErr w:type="spellEnd"/>
      <w:r w:rsidR="00DF1760" w:rsidRPr="00013B12">
        <w:rPr>
          <w:rFonts w:ascii="Cambria" w:hAnsi="Cambria"/>
          <w:sz w:val="20"/>
          <w:szCs w:val="20"/>
          <w:lang w:val="es-AR"/>
        </w:rPr>
        <w:t xml:space="preserve">-procesados, lo que vulneró </w:t>
      </w:r>
      <w:r w:rsidR="00B676EF" w:rsidRPr="00013B12">
        <w:rPr>
          <w:rFonts w:ascii="Cambria" w:hAnsi="Cambria"/>
          <w:sz w:val="20"/>
          <w:szCs w:val="20"/>
          <w:lang w:val="es-AR"/>
        </w:rPr>
        <w:t>el</w:t>
      </w:r>
      <w:r w:rsidR="00DF1760" w:rsidRPr="00013B12">
        <w:rPr>
          <w:rFonts w:ascii="Cambria" w:hAnsi="Cambria"/>
          <w:sz w:val="20"/>
          <w:szCs w:val="20"/>
          <w:lang w:val="es-AR"/>
        </w:rPr>
        <w:t xml:space="preserve"> derecho a la presunción de inocencia. </w:t>
      </w:r>
      <w:r w:rsidR="005644B0" w:rsidRPr="00013B12">
        <w:rPr>
          <w:rFonts w:ascii="Cambria" w:hAnsi="Cambria"/>
          <w:sz w:val="20"/>
          <w:szCs w:val="20"/>
          <w:lang w:val="es-AR"/>
        </w:rPr>
        <w:t>Aduce</w:t>
      </w:r>
      <w:r w:rsidR="00DF1760" w:rsidRPr="00013B12">
        <w:rPr>
          <w:rFonts w:ascii="Cambria" w:hAnsi="Cambria"/>
          <w:sz w:val="20"/>
          <w:szCs w:val="20"/>
          <w:lang w:val="es-AR"/>
        </w:rPr>
        <w:t xml:space="preserve"> que la señora </w:t>
      </w:r>
      <w:r w:rsidR="00091528" w:rsidRPr="00013B12">
        <w:rPr>
          <w:rFonts w:ascii="Cambria" w:hAnsi="Cambria"/>
          <w:sz w:val="20"/>
          <w:szCs w:val="20"/>
          <w:lang w:val="es-AR"/>
        </w:rPr>
        <w:t>Huamán</w:t>
      </w:r>
      <w:r w:rsidR="00DF1760" w:rsidRPr="00013B12">
        <w:rPr>
          <w:rFonts w:ascii="Cambria" w:hAnsi="Cambria"/>
          <w:sz w:val="20"/>
          <w:szCs w:val="20"/>
          <w:lang w:val="es-AR"/>
        </w:rPr>
        <w:t xml:space="preserve"> Quispe demostró que se encontraba en el departamento de Ayacucho cuando se realizó la transmisión de droga que se le atribuye, pero que tal información fue omitida por los órganos jurisdiccionales. En esa línea, arguye que </w:t>
      </w:r>
      <w:r w:rsidR="00E61371" w:rsidRPr="00013B12">
        <w:rPr>
          <w:rFonts w:ascii="Cambria" w:hAnsi="Cambria"/>
          <w:sz w:val="20"/>
          <w:szCs w:val="20"/>
          <w:lang w:val="es-AR"/>
        </w:rPr>
        <w:t>l</w:t>
      </w:r>
      <w:r w:rsidRPr="00013B12">
        <w:rPr>
          <w:rFonts w:ascii="Cambria" w:hAnsi="Cambria"/>
          <w:sz w:val="20"/>
          <w:szCs w:val="20"/>
          <w:lang w:val="es-AR"/>
        </w:rPr>
        <w:t xml:space="preserve">os referidos </w:t>
      </w:r>
      <w:proofErr w:type="spellStart"/>
      <w:r w:rsidRPr="00013B12">
        <w:rPr>
          <w:rFonts w:ascii="Cambria" w:hAnsi="Cambria"/>
          <w:sz w:val="20"/>
          <w:szCs w:val="20"/>
          <w:lang w:val="es-AR"/>
        </w:rPr>
        <w:t>co</w:t>
      </w:r>
      <w:proofErr w:type="spellEnd"/>
      <w:r w:rsidRPr="00013B12">
        <w:rPr>
          <w:rFonts w:ascii="Cambria" w:hAnsi="Cambria"/>
          <w:sz w:val="20"/>
          <w:szCs w:val="20"/>
          <w:lang w:val="es-AR"/>
        </w:rPr>
        <w:t>-procesados que testificaron en su contra</w:t>
      </w:r>
      <w:r w:rsidR="00E61371" w:rsidRPr="00013B12">
        <w:rPr>
          <w:rFonts w:ascii="Cambria" w:hAnsi="Cambria"/>
          <w:sz w:val="20"/>
          <w:szCs w:val="20"/>
          <w:lang w:val="es-AR"/>
        </w:rPr>
        <w:t xml:space="preserve"> se acogieron a la confesión sincera </w:t>
      </w:r>
      <w:r w:rsidRPr="00013B12">
        <w:rPr>
          <w:rFonts w:ascii="Cambria" w:hAnsi="Cambria"/>
          <w:sz w:val="20"/>
          <w:szCs w:val="20"/>
          <w:lang w:val="es-AR"/>
        </w:rPr>
        <w:t xml:space="preserve">para lograr una pena menor y </w:t>
      </w:r>
      <w:r w:rsidR="00E61371" w:rsidRPr="00013B12">
        <w:rPr>
          <w:rFonts w:ascii="Cambria" w:hAnsi="Cambria"/>
          <w:sz w:val="20"/>
          <w:szCs w:val="20"/>
          <w:lang w:val="es-AR"/>
        </w:rPr>
        <w:t xml:space="preserve">proteger a los verdaderos líderes de su organización criminal. </w:t>
      </w:r>
      <w:r w:rsidR="00B676EF" w:rsidRPr="00013B12">
        <w:rPr>
          <w:rFonts w:ascii="Cambria" w:hAnsi="Cambria"/>
          <w:sz w:val="20"/>
          <w:szCs w:val="20"/>
          <w:lang w:val="es-AR"/>
        </w:rPr>
        <w:t>Agrega</w:t>
      </w:r>
      <w:r w:rsidR="00E61371" w:rsidRPr="00013B12">
        <w:rPr>
          <w:rFonts w:ascii="Cambria" w:hAnsi="Cambria"/>
          <w:sz w:val="20"/>
          <w:szCs w:val="20"/>
          <w:lang w:val="es-AR"/>
        </w:rPr>
        <w:t xml:space="preserve"> que </w:t>
      </w:r>
      <w:r w:rsidRPr="00013B12">
        <w:rPr>
          <w:rFonts w:ascii="Cambria" w:hAnsi="Cambria"/>
          <w:sz w:val="20"/>
          <w:szCs w:val="20"/>
          <w:lang w:val="es-AR"/>
        </w:rPr>
        <w:t>el personal del Estado fue</w:t>
      </w:r>
      <w:r w:rsidR="005644B0" w:rsidRPr="00013B12">
        <w:rPr>
          <w:rFonts w:ascii="Cambria" w:hAnsi="Cambria"/>
          <w:sz w:val="20"/>
          <w:szCs w:val="20"/>
          <w:lang w:val="es-AR"/>
        </w:rPr>
        <w:t xml:space="preserve"> có</w:t>
      </w:r>
      <w:r w:rsidR="00E61371" w:rsidRPr="00013B12">
        <w:rPr>
          <w:rFonts w:ascii="Cambria" w:hAnsi="Cambria"/>
          <w:sz w:val="20"/>
          <w:szCs w:val="20"/>
          <w:lang w:val="es-AR"/>
        </w:rPr>
        <w:t xml:space="preserve">mplice de tal accionar, </w:t>
      </w:r>
      <w:r w:rsidRPr="00013B12">
        <w:rPr>
          <w:rFonts w:ascii="Cambria" w:hAnsi="Cambria"/>
          <w:sz w:val="20"/>
          <w:szCs w:val="20"/>
          <w:lang w:val="es-AR"/>
        </w:rPr>
        <w:t>permitiendo que los verdaderos responsables queden en libertad</w:t>
      </w:r>
      <w:r w:rsidR="00BB42ED" w:rsidRPr="00013B12">
        <w:rPr>
          <w:rFonts w:ascii="Cambria" w:hAnsi="Cambria"/>
          <w:sz w:val="20"/>
          <w:szCs w:val="20"/>
          <w:lang w:val="es-AR"/>
        </w:rPr>
        <w:t xml:space="preserve"> y beneficiando a las</w:t>
      </w:r>
      <w:r w:rsidR="00B676EF" w:rsidRPr="00013B12">
        <w:rPr>
          <w:rFonts w:ascii="Cambria" w:hAnsi="Cambria"/>
          <w:sz w:val="20"/>
          <w:szCs w:val="20"/>
          <w:lang w:val="es-AR"/>
        </w:rPr>
        <w:t xml:space="preserve"> citadas</w:t>
      </w:r>
      <w:r w:rsidR="00BB42ED" w:rsidRPr="00013B12">
        <w:rPr>
          <w:rFonts w:ascii="Cambria" w:hAnsi="Cambria"/>
          <w:sz w:val="20"/>
          <w:szCs w:val="20"/>
          <w:lang w:val="es-AR"/>
        </w:rPr>
        <w:t xml:space="preserve"> dos personas</w:t>
      </w:r>
      <w:r w:rsidR="00B676EF" w:rsidRPr="00013B12">
        <w:rPr>
          <w:rFonts w:ascii="Cambria" w:hAnsi="Cambria"/>
          <w:sz w:val="20"/>
          <w:szCs w:val="20"/>
          <w:lang w:val="es-AR"/>
        </w:rPr>
        <w:t xml:space="preserve"> que</w:t>
      </w:r>
      <w:r w:rsidR="00BB42ED" w:rsidRPr="00013B12">
        <w:rPr>
          <w:rFonts w:ascii="Cambria" w:hAnsi="Cambria"/>
          <w:sz w:val="20"/>
          <w:szCs w:val="20"/>
          <w:lang w:val="es-AR"/>
        </w:rPr>
        <w:t xml:space="preserve"> declararon su contra.</w:t>
      </w:r>
      <w:r w:rsidRPr="00013B12">
        <w:rPr>
          <w:rFonts w:ascii="Cambria" w:hAnsi="Cambria"/>
          <w:sz w:val="20"/>
          <w:szCs w:val="20"/>
          <w:lang w:val="es-AR"/>
        </w:rPr>
        <w:t xml:space="preserve"> </w:t>
      </w:r>
      <w:r w:rsidR="00B676EF" w:rsidRPr="00013B12">
        <w:rPr>
          <w:rFonts w:ascii="Cambria" w:hAnsi="Cambria"/>
          <w:sz w:val="20"/>
          <w:szCs w:val="20"/>
          <w:lang w:val="es-AR"/>
        </w:rPr>
        <w:t xml:space="preserve">Por otro lado, señala la señora Huamán Quispe no contó con una adecuada defensa técnica, ya que compartió abogado de oficio con sus </w:t>
      </w:r>
      <w:proofErr w:type="spellStart"/>
      <w:r w:rsidR="00B676EF" w:rsidRPr="00013B12">
        <w:rPr>
          <w:rFonts w:ascii="Cambria" w:hAnsi="Cambria"/>
          <w:sz w:val="20"/>
          <w:szCs w:val="20"/>
          <w:lang w:val="es-AR"/>
        </w:rPr>
        <w:t>co</w:t>
      </w:r>
      <w:proofErr w:type="spellEnd"/>
      <w:r w:rsidR="00B676EF" w:rsidRPr="00013B12">
        <w:rPr>
          <w:rFonts w:ascii="Cambria" w:hAnsi="Cambria"/>
          <w:sz w:val="20"/>
          <w:szCs w:val="20"/>
          <w:lang w:val="es-AR"/>
        </w:rPr>
        <w:t>-procesados, a quiénes se les favoreció durante todo el proceso. Finalmente, s</w:t>
      </w:r>
      <w:r w:rsidR="00DF1760" w:rsidRPr="00013B12">
        <w:rPr>
          <w:rFonts w:ascii="Cambria" w:hAnsi="Cambria"/>
          <w:sz w:val="20"/>
          <w:szCs w:val="20"/>
          <w:lang w:val="es-AR"/>
        </w:rPr>
        <w:t>ostiene que</w:t>
      </w:r>
      <w:r w:rsidR="00D27E56" w:rsidRPr="00013B12">
        <w:rPr>
          <w:rFonts w:ascii="Cambria" w:hAnsi="Cambria"/>
          <w:sz w:val="20"/>
          <w:szCs w:val="20"/>
          <w:lang w:val="es-AR"/>
        </w:rPr>
        <w:t xml:space="preserve"> la presunta víctima interpuso </w:t>
      </w:r>
      <w:r w:rsidR="005644B0" w:rsidRPr="00013B12">
        <w:rPr>
          <w:rFonts w:ascii="Cambria" w:hAnsi="Cambria"/>
          <w:sz w:val="20"/>
          <w:szCs w:val="20"/>
          <w:lang w:val="es-AR"/>
        </w:rPr>
        <w:t>numerosas</w:t>
      </w:r>
      <w:r w:rsidR="00D27E56" w:rsidRPr="00013B12">
        <w:rPr>
          <w:rFonts w:ascii="Cambria" w:hAnsi="Cambria"/>
          <w:sz w:val="20"/>
          <w:szCs w:val="20"/>
          <w:lang w:val="es-AR"/>
        </w:rPr>
        <w:t xml:space="preserve"> quejas</w:t>
      </w:r>
      <w:r w:rsidRPr="00013B12">
        <w:rPr>
          <w:rFonts w:ascii="Cambria" w:hAnsi="Cambria"/>
          <w:sz w:val="20"/>
          <w:szCs w:val="20"/>
          <w:lang w:val="es-AR"/>
        </w:rPr>
        <w:t xml:space="preserve"> contra dichas</w:t>
      </w:r>
      <w:r w:rsidR="00D27E56" w:rsidRPr="00013B12">
        <w:rPr>
          <w:rFonts w:ascii="Cambria" w:hAnsi="Cambria"/>
          <w:sz w:val="20"/>
          <w:szCs w:val="20"/>
          <w:lang w:val="es-AR"/>
        </w:rPr>
        <w:t xml:space="preserve"> </w:t>
      </w:r>
      <w:r w:rsidRPr="00013B12">
        <w:rPr>
          <w:rFonts w:ascii="Cambria" w:hAnsi="Cambria"/>
          <w:sz w:val="20"/>
          <w:szCs w:val="20"/>
          <w:lang w:val="es-AR"/>
        </w:rPr>
        <w:t>autoridades</w:t>
      </w:r>
      <w:r w:rsidR="00B676EF" w:rsidRPr="00013B12">
        <w:rPr>
          <w:rFonts w:ascii="Cambria" w:hAnsi="Cambria"/>
          <w:sz w:val="20"/>
          <w:szCs w:val="20"/>
          <w:lang w:val="es-AR"/>
        </w:rPr>
        <w:t xml:space="preserve"> que actuaron en su caso</w:t>
      </w:r>
      <w:r w:rsidR="00D27E56" w:rsidRPr="00013B12">
        <w:rPr>
          <w:rFonts w:ascii="Cambria" w:hAnsi="Cambria"/>
          <w:sz w:val="20"/>
          <w:szCs w:val="20"/>
          <w:lang w:val="es-AR"/>
        </w:rPr>
        <w:t>, pero que sus denuncias no fueron amparadas y que, por el contrario, sus alegatos generaron que comience a recibir amenazas dentro de la cárcel.</w:t>
      </w:r>
    </w:p>
    <w:p w:rsidR="008D6EEF" w:rsidRPr="006B45AD" w:rsidRDefault="00DF1760" w:rsidP="008D6E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13B12">
        <w:rPr>
          <w:rFonts w:ascii="Cambria" w:hAnsi="Cambria"/>
          <w:sz w:val="20"/>
          <w:szCs w:val="20"/>
          <w:lang w:val="es-AR"/>
        </w:rPr>
        <w:t xml:space="preserve">Finalmente, señala </w:t>
      </w:r>
      <w:r w:rsidRPr="006B45AD">
        <w:rPr>
          <w:rFonts w:ascii="Cambria" w:hAnsi="Cambria"/>
          <w:sz w:val="20"/>
          <w:szCs w:val="20"/>
          <w:lang w:val="es-AR"/>
        </w:rPr>
        <w:t xml:space="preserve">que </w:t>
      </w:r>
      <w:r w:rsidR="00BB42ED" w:rsidRPr="006B45AD">
        <w:rPr>
          <w:rFonts w:ascii="Cambria" w:hAnsi="Cambria"/>
          <w:sz w:val="20"/>
          <w:szCs w:val="20"/>
          <w:lang w:val="es-AR"/>
        </w:rPr>
        <w:t>desde que</w:t>
      </w:r>
      <w:r w:rsidR="008D6EEF" w:rsidRPr="006B45AD">
        <w:rPr>
          <w:rFonts w:ascii="Cambria" w:hAnsi="Cambria"/>
          <w:sz w:val="20"/>
          <w:szCs w:val="20"/>
          <w:lang w:val="es-AR"/>
        </w:rPr>
        <w:t xml:space="preserve"> la presunta víctima</w:t>
      </w:r>
      <w:r w:rsidR="00BB42ED" w:rsidRPr="006B45AD">
        <w:rPr>
          <w:rFonts w:ascii="Cambria" w:hAnsi="Cambria"/>
          <w:sz w:val="20"/>
          <w:szCs w:val="20"/>
          <w:lang w:val="es-AR"/>
        </w:rPr>
        <w:t xml:space="preserve"> ingresó a la cárcel su salud se ha deteriorado notori</w:t>
      </w:r>
      <w:r w:rsidR="00F14FC1" w:rsidRPr="006B45AD">
        <w:rPr>
          <w:rFonts w:ascii="Cambria" w:hAnsi="Cambria"/>
          <w:sz w:val="20"/>
          <w:szCs w:val="20"/>
          <w:lang w:val="es-AR"/>
        </w:rPr>
        <w:t>amente y que el Estado no le ha</w:t>
      </w:r>
      <w:r w:rsidR="00BB42ED" w:rsidRPr="006B45AD">
        <w:rPr>
          <w:rFonts w:ascii="Cambria" w:hAnsi="Cambria"/>
          <w:sz w:val="20"/>
          <w:szCs w:val="20"/>
          <w:lang w:val="es-AR"/>
        </w:rPr>
        <w:t xml:space="preserve"> brindado una atención médica</w:t>
      </w:r>
      <w:r w:rsidR="00E47C1A" w:rsidRPr="006B45AD">
        <w:rPr>
          <w:rFonts w:ascii="Cambria" w:hAnsi="Cambria"/>
          <w:sz w:val="20"/>
          <w:szCs w:val="20"/>
          <w:lang w:val="es-AR"/>
        </w:rPr>
        <w:t xml:space="preserve"> adecuada</w:t>
      </w:r>
      <w:r w:rsidR="00BB42ED" w:rsidRPr="006B45AD">
        <w:rPr>
          <w:rFonts w:ascii="Cambria" w:hAnsi="Cambria"/>
          <w:sz w:val="20"/>
          <w:szCs w:val="20"/>
          <w:lang w:val="es-AR"/>
        </w:rPr>
        <w:t xml:space="preserve">. </w:t>
      </w:r>
      <w:r w:rsidR="008D6EEF" w:rsidRPr="006B45AD">
        <w:rPr>
          <w:rFonts w:ascii="Cambria" w:hAnsi="Cambria"/>
          <w:sz w:val="20"/>
          <w:szCs w:val="20"/>
          <w:lang w:val="es-AR"/>
        </w:rPr>
        <w:t xml:space="preserve">Señala que tiene </w:t>
      </w:r>
      <w:r w:rsidR="008D6EEF" w:rsidRPr="006B45AD">
        <w:rPr>
          <w:rFonts w:ascii="Cambria" w:eastAsia="Times New Roman" w:hAnsi="Cambria"/>
          <w:sz w:val="20"/>
          <w:szCs w:val="20"/>
          <w:bdr w:val="none" w:sz="0" w:space="0" w:color="auto"/>
          <w:lang w:val="es-AR"/>
        </w:rPr>
        <w:t>“</w:t>
      </w:r>
      <w:r w:rsidR="008D6EEF" w:rsidRPr="006B45AD">
        <w:rPr>
          <w:rFonts w:ascii="Cambria" w:eastAsia="Times New Roman" w:hAnsi="Cambria"/>
          <w:i/>
          <w:sz w:val="20"/>
          <w:szCs w:val="20"/>
          <w:bdr w:val="none" w:sz="0" w:space="0" w:color="auto"/>
          <w:lang w:val="es-ES"/>
        </w:rPr>
        <w:t xml:space="preserve">hipertensión en tratamiento d/c cardiopatía hipertensiva, </w:t>
      </w:r>
      <w:proofErr w:type="spellStart"/>
      <w:r w:rsidR="008D6EEF" w:rsidRPr="006B45AD">
        <w:rPr>
          <w:rFonts w:ascii="Cambria" w:eastAsia="Times New Roman" w:hAnsi="Cambria"/>
          <w:i/>
          <w:sz w:val="20"/>
          <w:szCs w:val="20"/>
          <w:bdr w:val="none" w:sz="0" w:space="0" w:color="auto"/>
          <w:lang w:val="es-ES"/>
        </w:rPr>
        <w:t>lumbosacreitis</w:t>
      </w:r>
      <w:proofErr w:type="spellEnd"/>
      <w:r w:rsidR="008D6EEF" w:rsidRPr="006B45AD">
        <w:rPr>
          <w:rFonts w:ascii="Cambria" w:eastAsia="Times New Roman" w:hAnsi="Cambria"/>
          <w:i/>
          <w:sz w:val="20"/>
          <w:szCs w:val="20"/>
          <w:bdr w:val="none" w:sz="0" w:space="0" w:color="auto"/>
          <w:lang w:val="es-ES"/>
        </w:rPr>
        <w:t xml:space="preserve"> y trastorno mixto ansioso depresivo</w:t>
      </w:r>
      <w:r w:rsidR="008D6EEF" w:rsidRPr="006B45AD">
        <w:rPr>
          <w:rFonts w:ascii="Cambria" w:eastAsia="Times New Roman" w:hAnsi="Cambria"/>
          <w:sz w:val="20"/>
          <w:szCs w:val="20"/>
          <w:bdr w:val="none" w:sz="0" w:space="0" w:color="auto"/>
          <w:lang w:val="es-ES"/>
        </w:rPr>
        <w:t>” y que no se le están brindando los tratamiento</w:t>
      </w:r>
      <w:r w:rsidR="008D3800" w:rsidRPr="006B45AD">
        <w:rPr>
          <w:rFonts w:ascii="Cambria" w:eastAsia="Times New Roman" w:hAnsi="Cambria"/>
          <w:sz w:val="20"/>
          <w:szCs w:val="20"/>
          <w:bdr w:val="none" w:sz="0" w:space="0" w:color="auto"/>
          <w:lang w:val="es-ES"/>
        </w:rPr>
        <w:t>s</w:t>
      </w:r>
      <w:r w:rsidR="0087521C" w:rsidRPr="006B45AD">
        <w:rPr>
          <w:rFonts w:ascii="Cambria" w:eastAsia="Times New Roman" w:hAnsi="Cambria"/>
          <w:sz w:val="20"/>
          <w:szCs w:val="20"/>
          <w:bdr w:val="none" w:sz="0" w:space="0" w:color="auto"/>
          <w:lang w:val="es-ES"/>
        </w:rPr>
        <w:t xml:space="preserve"> adecuados</w:t>
      </w:r>
      <w:r w:rsidR="008E6CED" w:rsidRPr="006B45AD">
        <w:rPr>
          <w:rFonts w:ascii="Cambria" w:eastAsia="Times New Roman" w:hAnsi="Cambria"/>
          <w:sz w:val="20"/>
          <w:szCs w:val="20"/>
          <w:bdr w:val="none" w:sz="0" w:space="0" w:color="auto"/>
          <w:lang w:val="es-ES"/>
        </w:rPr>
        <w:t>, por lo que se encuentra en constante sufrimiento</w:t>
      </w:r>
      <w:r w:rsidR="0087521C" w:rsidRPr="006B45AD">
        <w:rPr>
          <w:rFonts w:ascii="Cambria" w:eastAsia="Times New Roman" w:hAnsi="Cambria"/>
          <w:sz w:val="20"/>
          <w:szCs w:val="20"/>
          <w:bdr w:val="none" w:sz="0" w:space="0" w:color="auto"/>
          <w:lang w:val="es-ES"/>
        </w:rPr>
        <w:t>.</w:t>
      </w:r>
      <w:r w:rsidR="008E6CED" w:rsidRPr="006B45AD">
        <w:rPr>
          <w:rFonts w:ascii="Cambria" w:eastAsia="Times New Roman" w:hAnsi="Cambria"/>
          <w:sz w:val="20"/>
          <w:szCs w:val="20"/>
          <w:bdr w:val="none" w:sz="0" w:space="0" w:color="auto"/>
          <w:lang w:val="es-ES"/>
        </w:rPr>
        <w:t xml:space="preserve"> Alega que desde el 2017 no se le ha permitido salir de la cárcel para recibir tratamiento médico y que los funcionarios de la cárcel impiden que médicos particulares ingresen a la prisión para atenderla debidamente. </w:t>
      </w:r>
      <w:r w:rsidR="00B676EF" w:rsidRPr="006B45AD">
        <w:rPr>
          <w:rFonts w:ascii="Cambria" w:eastAsia="Times New Roman" w:hAnsi="Cambria"/>
          <w:sz w:val="20"/>
          <w:szCs w:val="20"/>
          <w:bdr w:val="none" w:sz="0" w:space="0" w:color="auto"/>
          <w:lang w:val="es-ES"/>
        </w:rPr>
        <w:t xml:space="preserve">Además, </w:t>
      </w:r>
      <w:r w:rsidR="008D6EEF" w:rsidRPr="006B45AD">
        <w:rPr>
          <w:rFonts w:ascii="Cambria" w:eastAsia="Times New Roman" w:hAnsi="Cambria"/>
          <w:sz w:val="20"/>
          <w:szCs w:val="20"/>
          <w:bdr w:val="none" w:sz="0" w:space="0" w:color="auto"/>
          <w:lang w:val="es-ES"/>
        </w:rPr>
        <w:t xml:space="preserve">alega que </w:t>
      </w:r>
      <w:r w:rsidR="008D6EEF" w:rsidRPr="006B45AD">
        <w:rPr>
          <w:rFonts w:ascii="Cambria" w:hAnsi="Cambria"/>
          <w:sz w:val="20"/>
          <w:szCs w:val="20"/>
          <w:lang w:val="es-AR"/>
        </w:rPr>
        <w:t xml:space="preserve">recibe </w:t>
      </w:r>
      <w:r w:rsidR="0087521C" w:rsidRPr="006B45AD">
        <w:rPr>
          <w:rFonts w:ascii="Cambria" w:hAnsi="Cambria"/>
          <w:sz w:val="20"/>
          <w:szCs w:val="20"/>
          <w:lang w:val="es-AR"/>
        </w:rPr>
        <w:t xml:space="preserve">maltratos </w:t>
      </w:r>
      <w:r w:rsidR="008D6EEF" w:rsidRPr="006B45AD">
        <w:rPr>
          <w:rFonts w:ascii="Cambria" w:hAnsi="Cambria"/>
          <w:sz w:val="20"/>
          <w:szCs w:val="20"/>
          <w:lang w:val="es-AR"/>
        </w:rPr>
        <w:t xml:space="preserve">por parte de las autoridades penitenciarias como una forma de represalia por sus reclamos. </w:t>
      </w:r>
    </w:p>
    <w:p w:rsidR="00D91DAC" w:rsidRPr="006B45AD" w:rsidRDefault="00CB28E1" w:rsidP="002317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6B45AD">
        <w:rPr>
          <w:rFonts w:ascii="Cambria" w:hAnsi="Cambria"/>
          <w:sz w:val="20"/>
          <w:szCs w:val="20"/>
          <w:lang w:val="es-AR"/>
        </w:rPr>
        <w:t xml:space="preserve">El Estado, por su parte, </w:t>
      </w:r>
      <w:r w:rsidRPr="006B45AD">
        <w:rPr>
          <w:rFonts w:ascii="Cambria" w:eastAsia="Times New Roman" w:hAnsi="Cambria"/>
          <w:sz w:val="20"/>
          <w:szCs w:val="20"/>
          <w:bdr w:val="none" w:sz="0" w:space="0" w:color="auto"/>
          <w:lang w:val="es-ES"/>
        </w:rPr>
        <w:t xml:space="preserve">sostiene que la petición es inadmisible pues </w:t>
      </w:r>
      <w:r w:rsidR="00D91DAC" w:rsidRPr="006B45AD">
        <w:rPr>
          <w:rFonts w:ascii="Cambria" w:eastAsia="Times New Roman" w:hAnsi="Cambria"/>
          <w:sz w:val="20"/>
          <w:szCs w:val="20"/>
          <w:bdr w:val="none" w:sz="0" w:space="0" w:color="auto"/>
          <w:lang w:val="es-ES"/>
        </w:rPr>
        <w:t>existe duplicidad de procedimientos. Arguye que los hechos denunciados ya fueron conocidos por el Grupo de Trabajo sobre la Detención Arbitraria de las Naciones Unidas, por lo que, conforme al artículo 47.d de la Convención Americana, la CIDH no puede conocer el presente asunto.</w:t>
      </w:r>
    </w:p>
    <w:p w:rsidR="00313EA5" w:rsidRPr="00D91DAC" w:rsidRDefault="00D91DAC" w:rsidP="002317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D91DAC">
        <w:rPr>
          <w:rFonts w:ascii="Cambria" w:eastAsia="Times New Roman" w:hAnsi="Cambria"/>
          <w:sz w:val="20"/>
          <w:szCs w:val="20"/>
          <w:bdr w:val="none" w:sz="0" w:space="0" w:color="auto"/>
          <w:lang w:val="es-UY"/>
        </w:rPr>
        <w:t xml:space="preserve">Asimismo, plantea que </w:t>
      </w:r>
      <w:r w:rsidR="00CB28E1" w:rsidRPr="00D91DAC">
        <w:rPr>
          <w:rFonts w:ascii="Cambria" w:eastAsia="Times New Roman" w:hAnsi="Cambria"/>
          <w:sz w:val="20"/>
          <w:szCs w:val="20"/>
          <w:bdr w:val="none" w:sz="0" w:space="0" w:color="auto"/>
          <w:lang w:val="es-ES"/>
        </w:rPr>
        <w:t xml:space="preserve">no se han agotado los recursos de jurisdicción interna, en relación a las alegadas afectaciones a la integridad y salud de la señora Huamán Quispe. Enfatiza que la presunta víctima no ha presentado recurso judicial o administrativo alguno a fin de cuestionar los presuntos golpes que sufrió al momento de su detención y tampoco ha cuestionado el archivamiento de la constancia médica que acreditaría </w:t>
      </w:r>
      <w:r w:rsidR="00CB28E1" w:rsidRPr="00D91DAC">
        <w:rPr>
          <w:rFonts w:ascii="Cambria" w:eastAsia="Times New Roman" w:hAnsi="Cambria"/>
          <w:sz w:val="20"/>
          <w:szCs w:val="20"/>
          <w:bdr w:val="none" w:sz="0" w:space="0" w:color="auto"/>
          <w:lang w:val="es-ES"/>
        </w:rPr>
        <w:lastRenderedPageBreak/>
        <w:t xml:space="preserve">tales acontecimientos. Por otro lado, argumenta que la señora Huamán Quispe tampoco ha presentado ningún recurso a nivel interno para denunciar los alegados maltratos que estaría sufriendo en su centro penitenciario o la falta de atención médica, a pesar tiene a su disposición al juez encargado de la ejecución de la pena y a otros organismos constitucionalmente autónomos para cuestionar tales situaciones. </w:t>
      </w:r>
    </w:p>
    <w:p w:rsidR="00CB28E1" w:rsidRPr="00013B12" w:rsidRDefault="00D91DAC" w:rsidP="00CB28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eastAsia="Times New Roman" w:hAnsi="Cambria"/>
          <w:sz w:val="20"/>
          <w:szCs w:val="20"/>
          <w:bdr w:val="none" w:sz="0" w:space="0" w:color="auto"/>
          <w:lang w:val="es-UY"/>
        </w:rPr>
        <w:t>Finalmente</w:t>
      </w:r>
      <w:r w:rsidR="00CB28E1" w:rsidRPr="00013B12">
        <w:rPr>
          <w:rFonts w:ascii="Cambria" w:eastAsia="Times New Roman" w:hAnsi="Cambria"/>
          <w:sz w:val="20"/>
          <w:szCs w:val="20"/>
          <w:bdr w:val="none" w:sz="0" w:space="0" w:color="auto"/>
          <w:lang w:val="es-ES"/>
        </w:rPr>
        <w:t xml:space="preserve">, alega que los </w:t>
      </w:r>
      <w:r w:rsidR="00CB28E1" w:rsidRPr="00013B12">
        <w:rPr>
          <w:rFonts w:ascii="Cambria" w:hAnsi="Cambria"/>
          <w:sz w:val="20"/>
          <w:szCs w:val="20"/>
          <w:lang w:val="es-AR"/>
        </w:rPr>
        <w:t xml:space="preserve">hechos denunciados por la presunta víctima no representan una violación de derechos humanos. </w:t>
      </w:r>
      <w:r w:rsidR="00643EEE" w:rsidRPr="00013B12">
        <w:rPr>
          <w:rFonts w:ascii="Cambria" w:hAnsi="Cambria"/>
          <w:sz w:val="20"/>
          <w:szCs w:val="20"/>
          <w:lang w:val="es-AR"/>
        </w:rPr>
        <w:t>Sostiene</w:t>
      </w:r>
      <w:r w:rsidR="00E043DA" w:rsidRPr="00013B12">
        <w:rPr>
          <w:rFonts w:ascii="Cambria" w:eastAsia="Times New Roman" w:hAnsi="Cambria"/>
          <w:sz w:val="20"/>
          <w:szCs w:val="20"/>
          <w:bdr w:val="none" w:sz="0" w:space="0" w:color="auto"/>
          <w:lang w:val="es-ES"/>
        </w:rPr>
        <w:t xml:space="preserve"> que</w:t>
      </w:r>
      <w:r w:rsidR="00E043DA" w:rsidRPr="00013B12">
        <w:rPr>
          <w:rFonts w:ascii="Cambria" w:hAnsi="Cambria"/>
          <w:sz w:val="20"/>
          <w:szCs w:val="20"/>
          <w:lang w:val="es-US"/>
        </w:rPr>
        <w:t xml:space="preserve"> </w:t>
      </w:r>
      <w:r w:rsidR="00E043DA" w:rsidRPr="00013B12">
        <w:rPr>
          <w:rFonts w:ascii="Cambria" w:hAnsi="Cambria"/>
          <w:sz w:val="20"/>
          <w:szCs w:val="20"/>
          <w:lang w:val="es-ES"/>
        </w:rPr>
        <w:t>el proceso penal</w:t>
      </w:r>
      <w:r w:rsidR="00E043DA" w:rsidRPr="00013B12">
        <w:rPr>
          <w:rFonts w:ascii="Cambria" w:hAnsi="Cambria"/>
          <w:sz w:val="20"/>
          <w:szCs w:val="20"/>
          <w:lang w:val="es-US"/>
        </w:rPr>
        <w:t xml:space="preserve"> en que estuvo involucrada la presunta víctima se llevó en conformidad con el marco legal y constitucional aplicable, y en completo respeto de las garantías judiciales y el debido proceso</w:t>
      </w:r>
      <w:r w:rsidR="00E043DA" w:rsidRPr="00013B12">
        <w:rPr>
          <w:rFonts w:ascii="Cambria" w:hAnsi="Cambria"/>
          <w:sz w:val="20"/>
          <w:szCs w:val="20"/>
          <w:lang w:val="es-ES"/>
        </w:rPr>
        <w:t xml:space="preserve">, toda vez que la condena fue impuesta mediante una adecuada valoración de las pruebas aportadas por la fiscalía y una debida motivación. </w:t>
      </w:r>
      <w:r w:rsidR="00643EEE" w:rsidRPr="00013B12">
        <w:rPr>
          <w:rFonts w:ascii="Cambria" w:hAnsi="Cambria"/>
          <w:sz w:val="20"/>
          <w:szCs w:val="20"/>
          <w:lang w:val="es-ES"/>
        </w:rPr>
        <w:t xml:space="preserve">En razón a ello, </w:t>
      </w:r>
      <w:r w:rsidR="00643EEE" w:rsidRPr="00013B12">
        <w:rPr>
          <w:rFonts w:ascii="Cambria" w:hAnsi="Cambria"/>
          <w:sz w:val="20"/>
          <w:szCs w:val="20"/>
          <w:lang w:val="es-US"/>
        </w:rPr>
        <w:t>solicita</w:t>
      </w:r>
      <w:r w:rsidR="00CB28E1" w:rsidRPr="00013B12">
        <w:rPr>
          <w:rFonts w:ascii="Cambria" w:hAnsi="Cambria"/>
          <w:sz w:val="20"/>
          <w:szCs w:val="20"/>
          <w:lang w:val="es-US"/>
        </w:rPr>
        <w:t xml:space="preserve"> que la petición se</w:t>
      </w:r>
      <w:r w:rsidR="00CB28E1" w:rsidRPr="00013B12">
        <w:rPr>
          <w:rFonts w:ascii="Cambria" w:hAnsi="Cambria"/>
          <w:sz w:val="20"/>
          <w:szCs w:val="20"/>
          <w:lang w:val="es-ES"/>
        </w:rPr>
        <w:t>a</w:t>
      </w:r>
      <w:r w:rsidR="00CB28E1" w:rsidRPr="00013B12">
        <w:rPr>
          <w:rFonts w:ascii="Cambria" w:hAnsi="Cambria"/>
          <w:sz w:val="20"/>
          <w:szCs w:val="20"/>
          <w:lang w:val="es-US"/>
        </w:rPr>
        <w:t xml:space="preserve"> declara</w:t>
      </w:r>
      <w:r w:rsidR="00CB28E1" w:rsidRPr="00013B12">
        <w:rPr>
          <w:rFonts w:ascii="Cambria" w:hAnsi="Cambria"/>
          <w:sz w:val="20"/>
          <w:szCs w:val="20"/>
          <w:lang w:val="es-ES"/>
        </w:rPr>
        <w:t>da</w:t>
      </w:r>
      <w:r w:rsidR="00CB28E1" w:rsidRPr="00013B12">
        <w:rPr>
          <w:rFonts w:ascii="Cambria" w:hAnsi="Cambria"/>
          <w:sz w:val="20"/>
          <w:szCs w:val="20"/>
          <w:lang w:val="es-US"/>
        </w:rPr>
        <w:t xml:space="preserve"> inadmisible con fundamento en el artículo 47(b) de la Convención Americana</w:t>
      </w:r>
      <w:r w:rsidR="00CB28E1" w:rsidRPr="00013B12">
        <w:rPr>
          <w:rFonts w:ascii="Cambria" w:hAnsi="Cambria"/>
          <w:sz w:val="20"/>
          <w:szCs w:val="20"/>
          <w:lang w:val="es-ES"/>
        </w:rPr>
        <w:t>,</w:t>
      </w:r>
      <w:r w:rsidR="00CB28E1" w:rsidRPr="00013B12">
        <w:rPr>
          <w:rFonts w:ascii="Cambria" w:hAnsi="Cambria"/>
          <w:sz w:val="20"/>
          <w:szCs w:val="20"/>
          <w:lang w:val="es-US"/>
        </w:rPr>
        <w:t xml:space="preserve"> toda vez que considera que la pretensión de</w:t>
      </w:r>
      <w:r w:rsidR="00CB28E1" w:rsidRPr="00013B12">
        <w:rPr>
          <w:rFonts w:ascii="Cambria" w:hAnsi="Cambria"/>
          <w:sz w:val="20"/>
          <w:szCs w:val="20"/>
          <w:lang w:val="es-ES"/>
        </w:rPr>
        <w:t xml:space="preserve"> </w:t>
      </w:r>
      <w:r w:rsidR="00CB28E1" w:rsidRPr="00013B12">
        <w:rPr>
          <w:rFonts w:ascii="Cambria" w:hAnsi="Cambria"/>
          <w:sz w:val="20"/>
          <w:szCs w:val="20"/>
          <w:lang w:val="es-US"/>
        </w:rPr>
        <w:t>l</w:t>
      </w:r>
      <w:r w:rsidR="00CB28E1" w:rsidRPr="00013B12">
        <w:rPr>
          <w:rFonts w:ascii="Cambria" w:hAnsi="Cambria"/>
          <w:sz w:val="20"/>
          <w:szCs w:val="20"/>
          <w:lang w:val="es-ES"/>
        </w:rPr>
        <w:t>a</w:t>
      </w:r>
      <w:r w:rsidR="00CB28E1" w:rsidRPr="00013B12">
        <w:rPr>
          <w:rFonts w:ascii="Cambria" w:hAnsi="Cambria"/>
          <w:sz w:val="20"/>
          <w:szCs w:val="20"/>
          <w:lang w:val="es-US"/>
        </w:rPr>
        <w:t xml:space="preserve"> </w:t>
      </w:r>
      <w:proofErr w:type="spellStart"/>
      <w:r w:rsidR="00643EEE" w:rsidRPr="00013B12">
        <w:rPr>
          <w:rFonts w:ascii="Cambria" w:hAnsi="Cambria"/>
          <w:sz w:val="20"/>
          <w:szCs w:val="20"/>
          <w:lang w:val="es-US"/>
        </w:rPr>
        <w:t>peticionari</w:t>
      </w:r>
      <w:proofErr w:type="spellEnd"/>
      <w:r w:rsidR="00CB28E1" w:rsidRPr="00013B12">
        <w:rPr>
          <w:rFonts w:ascii="Cambria" w:hAnsi="Cambria"/>
          <w:sz w:val="20"/>
          <w:szCs w:val="20"/>
          <w:lang w:val="es-ES"/>
        </w:rPr>
        <w:t>a</w:t>
      </w:r>
      <w:r w:rsidR="00CB28E1" w:rsidRPr="00013B12">
        <w:rPr>
          <w:rFonts w:ascii="Cambria" w:hAnsi="Cambria"/>
          <w:sz w:val="20"/>
          <w:szCs w:val="20"/>
          <w:lang w:val="es-US"/>
        </w:rPr>
        <w:t xml:space="preserve"> es que la Comisión actúe como un tribunal de alzada, en contradicción de su naturaleza </w:t>
      </w:r>
      <w:r w:rsidR="00CB28E1" w:rsidRPr="00013B12">
        <w:rPr>
          <w:rFonts w:ascii="Cambria" w:hAnsi="Cambria"/>
          <w:sz w:val="20"/>
          <w:szCs w:val="20"/>
          <w:lang w:val="es-ES"/>
        </w:rPr>
        <w:t>complementaria.</w:t>
      </w:r>
    </w:p>
    <w:p w:rsidR="00654678" w:rsidRPr="006B45AD" w:rsidRDefault="00D91DAC" w:rsidP="00CB28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ES"/>
        </w:rPr>
        <w:t>P</w:t>
      </w:r>
      <w:r w:rsidR="00E043DA" w:rsidRPr="00013B12">
        <w:rPr>
          <w:rFonts w:ascii="Cambria" w:hAnsi="Cambria"/>
          <w:sz w:val="20"/>
          <w:szCs w:val="20"/>
          <w:lang w:val="es-ES"/>
        </w:rPr>
        <w:t xml:space="preserve">recisa que tampoco existe una vulneración al derecho a la salud en perjuicio de la señora Huamán Quispe. </w:t>
      </w:r>
      <w:r w:rsidR="00654678" w:rsidRPr="00013B12">
        <w:rPr>
          <w:rFonts w:ascii="Cambria" w:hAnsi="Cambria"/>
          <w:sz w:val="20"/>
          <w:szCs w:val="20"/>
          <w:lang w:val="es-ES"/>
        </w:rPr>
        <w:t>Explica que en los últimos dos años se han realizado hasta tres juntas médicas penitenciarias a solicitud de la presunta víctima, las cuáles han brindado un diagnóstico y sugerencia de evaluación y tratamiento. Sostiene que la señora Huamán Quispe cuenta con cinco diagnósticos y que recibe cuatro tipos de medicamentos para los mismos. Asimismo, alega que la Jefatura del Área de Salud Penitenciaria ha informado que nunca ha prohibido el ingreso de médico particular para que atienda a la presunta víctima y que el Instituto Nacional Penitenciario no cuenta con documentación que dé cuenta que haya sufrido maltratos. En tal sentido, concluye que la salud de la se</w:t>
      </w:r>
      <w:r w:rsidR="00654678" w:rsidRPr="006B45AD">
        <w:rPr>
          <w:rFonts w:ascii="Cambria" w:hAnsi="Cambria"/>
          <w:sz w:val="20"/>
          <w:szCs w:val="20"/>
          <w:lang w:val="es-ES"/>
        </w:rPr>
        <w:t>ñora Huamán Quispe no es deteriorado, por lo que corresponde a la CIDH declarar inadmisible la presente petición.</w:t>
      </w:r>
    </w:p>
    <w:p w:rsidR="003239B8" w:rsidRPr="006B45AD" w:rsidRDefault="003239B8" w:rsidP="007B2B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US"/>
        </w:rPr>
      </w:pPr>
      <w:r w:rsidRPr="006B45AD">
        <w:rPr>
          <w:rFonts w:asciiTheme="majorHAnsi" w:eastAsia="Cambria" w:hAnsiTheme="majorHAnsi" w:cs="Cambria"/>
          <w:b/>
          <w:bCs/>
          <w:color w:val="000000"/>
          <w:sz w:val="20"/>
          <w:szCs w:val="20"/>
          <w:u w:color="000000"/>
          <w:lang w:val="es-ES" w:eastAsia="es-ES"/>
        </w:rPr>
        <w:t>VI.</w:t>
      </w:r>
      <w:r w:rsidRPr="006B45AD">
        <w:rPr>
          <w:rFonts w:asciiTheme="majorHAnsi" w:eastAsia="Cambria" w:hAnsiTheme="majorHAnsi" w:cs="Cambria"/>
          <w:b/>
          <w:bCs/>
          <w:color w:val="000000"/>
          <w:sz w:val="20"/>
          <w:szCs w:val="20"/>
          <w:u w:color="000000"/>
          <w:lang w:val="es-ES" w:eastAsia="es-ES"/>
        </w:rPr>
        <w:tab/>
      </w:r>
      <w:r w:rsidR="004A6A54" w:rsidRPr="006B45AD">
        <w:rPr>
          <w:rFonts w:asciiTheme="majorHAnsi" w:hAnsiTheme="majorHAnsi"/>
          <w:b/>
          <w:bCs/>
          <w:sz w:val="20"/>
          <w:szCs w:val="20"/>
          <w:lang w:val="es-ES_tradnl"/>
        </w:rPr>
        <w:t xml:space="preserve">ANÁLISIS DE </w:t>
      </w:r>
      <w:r w:rsidR="00B76D7E" w:rsidRPr="006B45AD">
        <w:rPr>
          <w:rFonts w:asciiTheme="majorHAnsi" w:hAnsiTheme="majorHAnsi"/>
          <w:b/>
          <w:bCs/>
          <w:sz w:val="20"/>
          <w:szCs w:val="20"/>
          <w:lang w:val="es-ES_tradnl"/>
        </w:rPr>
        <w:t xml:space="preserve">DUPLICIDAD, </w:t>
      </w:r>
      <w:r w:rsidR="00C21FEF" w:rsidRPr="006B45AD">
        <w:rPr>
          <w:rFonts w:asciiTheme="majorHAnsi" w:hAnsiTheme="majorHAnsi"/>
          <w:b/>
          <w:sz w:val="20"/>
          <w:szCs w:val="20"/>
          <w:lang w:val="es-ES"/>
        </w:rPr>
        <w:t>AGOTAMIENTO DE LOS RECURSOS INTERNOS Y PLAZO DE PRESENTACIÓN</w:t>
      </w:r>
      <w:r w:rsidR="00C21FEF" w:rsidRPr="006B45AD">
        <w:rPr>
          <w:rFonts w:asciiTheme="majorHAnsi" w:eastAsia="Cambria" w:hAnsiTheme="majorHAnsi" w:cs="Cambria"/>
          <w:b/>
          <w:bCs/>
          <w:color w:val="000000"/>
          <w:sz w:val="20"/>
          <w:szCs w:val="20"/>
          <w:u w:color="000000"/>
          <w:lang w:val="es-ES" w:eastAsia="es-ES"/>
        </w:rPr>
        <w:t xml:space="preserve"> </w:t>
      </w:r>
    </w:p>
    <w:p w:rsidR="00023BD8" w:rsidRDefault="0099492D" w:rsidP="00023B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B45AD">
        <w:rPr>
          <w:rFonts w:ascii="Cambria" w:hAnsi="Cambria"/>
          <w:sz w:val="20"/>
          <w:szCs w:val="20"/>
          <w:lang w:val="es-ES"/>
        </w:rPr>
        <w:t>La parte peticionaria argumenta que la señora Huamán Quispe ha utilizado tod</w:t>
      </w:r>
      <w:r w:rsidR="00B676EF" w:rsidRPr="006B45AD">
        <w:rPr>
          <w:rFonts w:ascii="Cambria" w:hAnsi="Cambria"/>
          <w:sz w:val="20"/>
          <w:szCs w:val="20"/>
          <w:lang w:val="es-ES"/>
        </w:rPr>
        <w:t>o</w:t>
      </w:r>
      <w:r w:rsidRPr="006B45AD">
        <w:rPr>
          <w:rFonts w:ascii="Cambria" w:hAnsi="Cambria"/>
          <w:sz w:val="20"/>
          <w:szCs w:val="20"/>
          <w:lang w:val="es-ES"/>
        </w:rPr>
        <w:t xml:space="preserve">s los recursos ordinarios y extraordinarios a fin de cuestionar su condena. Asimismo, alega que en diversas ocasiones ha puesto en conocimiento de </w:t>
      </w:r>
      <w:r w:rsidR="00B676EF" w:rsidRPr="006B45AD">
        <w:rPr>
          <w:rFonts w:ascii="Cambria" w:hAnsi="Cambria"/>
          <w:sz w:val="20"/>
          <w:szCs w:val="20"/>
          <w:lang w:val="es-ES"/>
        </w:rPr>
        <w:t>los funcionarios estatales</w:t>
      </w:r>
      <w:r w:rsidRPr="006B45AD">
        <w:rPr>
          <w:rFonts w:ascii="Cambria" w:hAnsi="Cambria"/>
          <w:sz w:val="20"/>
          <w:szCs w:val="20"/>
          <w:lang w:val="es-ES"/>
        </w:rPr>
        <w:t xml:space="preserve"> que fue detenida con violencia y que en la cárcel donde está privada de libertad no está recibiendo tratamientos de salud </w:t>
      </w:r>
      <w:r w:rsidR="00E60F4C" w:rsidRPr="006B45AD">
        <w:rPr>
          <w:rFonts w:ascii="Cambria" w:hAnsi="Cambria"/>
          <w:sz w:val="20"/>
          <w:szCs w:val="20"/>
          <w:lang w:val="es-ES"/>
        </w:rPr>
        <w:t xml:space="preserve">adecuados </w:t>
      </w:r>
      <w:r w:rsidRPr="006B45AD">
        <w:rPr>
          <w:rFonts w:ascii="Cambria" w:hAnsi="Cambria"/>
          <w:sz w:val="20"/>
          <w:szCs w:val="20"/>
          <w:lang w:val="es-ES"/>
        </w:rPr>
        <w:t>ni recibiendo protección frente a situaciones de maltrato. Por su parte, el Estado replica que</w:t>
      </w:r>
      <w:r w:rsidR="00B76D7E" w:rsidRPr="006B45AD">
        <w:rPr>
          <w:rFonts w:ascii="Cambria" w:hAnsi="Cambria"/>
          <w:sz w:val="20"/>
          <w:szCs w:val="20"/>
          <w:lang w:val="es-ES"/>
        </w:rPr>
        <w:t xml:space="preserve"> existe duplicidad de procedimientos. Asimismo, sostiene que</w:t>
      </w:r>
      <w:r w:rsidRPr="006B45AD">
        <w:rPr>
          <w:rFonts w:ascii="Cambria" w:hAnsi="Cambria"/>
          <w:sz w:val="20"/>
          <w:szCs w:val="20"/>
          <w:lang w:val="es-ES"/>
        </w:rPr>
        <w:t xml:space="preserve"> la presunta víctima no ha interpuesto ningún recurso administrativo ni judicial para cuestionar los alegados actos de violencia que sufrió durante su detención y que tampoco ha presentado ante el juez de ejecución penal o ante las autoridades a competentes </w:t>
      </w:r>
      <w:r w:rsidR="008C6286" w:rsidRPr="006B45AD">
        <w:rPr>
          <w:rFonts w:ascii="Cambria" w:hAnsi="Cambria"/>
          <w:sz w:val="20"/>
          <w:szCs w:val="20"/>
          <w:lang w:val="es-ES"/>
        </w:rPr>
        <w:t>ningún</w:t>
      </w:r>
      <w:r w:rsidRPr="006B45AD">
        <w:rPr>
          <w:rFonts w:ascii="Cambria" w:hAnsi="Cambria"/>
          <w:sz w:val="20"/>
          <w:szCs w:val="20"/>
          <w:lang w:val="es-ES"/>
        </w:rPr>
        <w:t xml:space="preserve"> recurso para cuestionar </w:t>
      </w:r>
      <w:r w:rsidR="008C6286" w:rsidRPr="006B45AD">
        <w:rPr>
          <w:rFonts w:ascii="Cambria" w:hAnsi="Cambria"/>
          <w:sz w:val="20"/>
          <w:szCs w:val="20"/>
          <w:lang w:val="es-ES"/>
        </w:rPr>
        <w:t xml:space="preserve">la citada falta de atención en salud o de protección. </w:t>
      </w:r>
    </w:p>
    <w:p w:rsidR="00563FFE" w:rsidRPr="00023BD8" w:rsidRDefault="00023BD8" w:rsidP="00023B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CIDH ha señalado que para que una petición sea inadmisible por duplicidad,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Pr="00023BD8">
        <w:rPr>
          <w:rFonts w:ascii="Cambria" w:hAnsi="Cambria"/>
          <w:sz w:val="20"/>
          <w:szCs w:val="20"/>
          <w:vertAlign w:val="superscript"/>
          <w:lang w:val="es-ES"/>
        </w:rPr>
        <w:footnoteReference w:id="7"/>
      </w:r>
      <w:r>
        <w:rPr>
          <w:rFonts w:ascii="Cambria" w:hAnsi="Cambria"/>
          <w:sz w:val="20"/>
          <w:szCs w:val="20"/>
          <w:lang w:val="es-ES"/>
        </w:rPr>
        <w:t xml:space="preserve">. </w:t>
      </w:r>
      <w:r w:rsidRPr="00023BD8">
        <w:rPr>
          <w:rFonts w:ascii="Cambria" w:hAnsi="Cambria"/>
          <w:sz w:val="20"/>
          <w:szCs w:val="20"/>
          <w:lang w:val="es-ES"/>
        </w:rPr>
        <w:t>En base a ello, en una reciente decisión la CIDH ha señalado que no tiene un mandato equiparable al Grupo de Trabajo sobre Detención Arbitraria de las Naciones Unidas, en el sentido de generar litispendencia  frente a la presentación de una petición</w:t>
      </w:r>
      <w:r w:rsidRPr="00023BD8">
        <w:rPr>
          <w:rFonts w:ascii="Cambria" w:hAnsi="Cambria"/>
          <w:sz w:val="20"/>
          <w:szCs w:val="20"/>
          <w:vertAlign w:val="superscript"/>
          <w:lang w:val="es-ES"/>
        </w:rPr>
        <w:footnoteReference w:id="8"/>
      </w:r>
      <w:r w:rsidRPr="00023BD8">
        <w:rPr>
          <w:rFonts w:ascii="Cambria" w:hAnsi="Cambria"/>
          <w:sz w:val="20"/>
          <w:szCs w:val="20"/>
          <w:lang w:val="es-ES"/>
        </w:rPr>
        <w:t>. En consecuencia, el hecho que dicho organismo haya conocido, en todo o en parte, los acontecimientos denunciados en la presente petición no impide que la CIDH pueda conocer los mismos mediante su sistema de peticiones y casos.</w:t>
      </w:r>
    </w:p>
    <w:p w:rsidR="00A615F8" w:rsidRPr="00013B12" w:rsidRDefault="00B76D7E" w:rsidP="00A615F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sz w:val="20"/>
          <w:szCs w:val="20"/>
          <w:bdr w:val="none" w:sz="0" w:space="0" w:color="auto"/>
          <w:lang w:val="es-ES"/>
        </w:rPr>
      </w:pPr>
      <w:r>
        <w:rPr>
          <w:rFonts w:ascii="Cambria" w:hAnsi="Cambria"/>
          <w:sz w:val="20"/>
          <w:szCs w:val="20"/>
          <w:lang w:val="es-ES"/>
        </w:rPr>
        <w:t>Por otro lado, l</w:t>
      </w:r>
      <w:r w:rsidR="008C6286" w:rsidRPr="00013B12">
        <w:rPr>
          <w:rFonts w:ascii="Cambria" w:hAnsi="Cambria"/>
          <w:sz w:val="20"/>
          <w:szCs w:val="20"/>
          <w:lang w:val="es-ES"/>
        </w:rPr>
        <w:t xml:space="preserve">a Comisión </w:t>
      </w:r>
      <w:r w:rsidR="008C6286" w:rsidRPr="00013B12">
        <w:rPr>
          <w:rFonts w:asciiTheme="majorHAnsi" w:eastAsia="Times New Roman" w:hAnsiTheme="majorHAnsi"/>
          <w:sz w:val="20"/>
          <w:szCs w:val="20"/>
          <w:bdr w:val="none" w:sz="0" w:space="0" w:color="auto"/>
          <w:lang w:val="es-ES"/>
        </w:rPr>
        <w:t>observa que, respecto a la cuestionada sanción penal, tras la denegatoria de su recurso de nulidad, la defensa de la presunta víctima</w:t>
      </w:r>
      <w:r w:rsidR="00500AA5" w:rsidRPr="00013B12">
        <w:rPr>
          <w:rFonts w:asciiTheme="majorHAnsi" w:eastAsia="Times New Roman" w:hAnsiTheme="majorHAnsi"/>
          <w:sz w:val="20"/>
          <w:szCs w:val="20"/>
          <w:bdr w:val="none" w:sz="0" w:space="0" w:color="auto"/>
          <w:lang w:val="es-ES"/>
        </w:rPr>
        <w:t xml:space="preserve"> inició en el 2010 </w:t>
      </w:r>
      <w:r w:rsidR="008C6286" w:rsidRPr="00013B12">
        <w:rPr>
          <w:rFonts w:asciiTheme="majorHAnsi" w:eastAsia="Times New Roman" w:hAnsiTheme="majorHAnsi"/>
          <w:sz w:val="20"/>
          <w:szCs w:val="20"/>
          <w:bdr w:val="none" w:sz="0" w:space="0" w:color="auto"/>
          <w:lang w:val="es-ES"/>
        </w:rPr>
        <w:t>un proceso de habeas corpus</w:t>
      </w:r>
      <w:r w:rsidR="00B676EF" w:rsidRPr="00013B12">
        <w:rPr>
          <w:rFonts w:asciiTheme="majorHAnsi" w:eastAsia="Times New Roman" w:hAnsiTheme="majorHAnsi"/>
          <w:sz w:val="20"/>
          <w:szCs w:val="20"/>
          <w:bdr w:val="none" w:sz="0" w:space="0" w:color="auto"/>
          <w:lang w:val="es-ES"/>
        </w:rPr>
        <w:t xml:space="preserve"> </w:t>
      </w:r>
      <w:r w:rsidR="008C6286" w:rsidRPr="00013B12">
        <w:rPr>
          <w:rFonts w:asciiTheme="majorHAnsi" w:eastAsia="Times New Roman" w:hAnsiTheme="majorHAnsi"/>
          <w:sz w:val="20"/>
          <w:szCs w:val="20"/>
          <w:bdr w:val="none" w:sz="0" w:space="0" w:color="auto"/>
          <w:lang w:val="es-ES"/>
        </w:rPr>
        <w:t>que finalizo el</w:t>
      </w:r>
      <w:r w:rsidR="00500AA5" w:rsidRPr="00013B12">
        <w:rPr>
          <w:rFonts w:asciiTheme="majorHAnsi" w:eastAsia="Times New Roman" w:hAnsiTheme="majorHAnsi"/>
          <w:sz w:val="20"/>
          <w:szCs w:val="20"/>
          <w:bdr w:val="none" w:sz="0" w:space="0" w:color="auto"/>
          <w:lang w:val="es-ES"/>
        </w:rPr>
        <w:t xml:space="preserve"> 22 de setiembre de 2015</w:t>
      </w:r>
      <w:r w:rsidR="008C6286" w:rsidRPr="00013B12">
        <w:rPr>
          <w:rFonts w:asciiTheme="majorHAnsi" w:eastAsia="Times New Roman" w:hAnsiTheme="majorHAnsi"/>
          <w:sz w:val="20"/>
          <w:szCs w:val="20"/>
          <w:bdr w:val="none" w:sz="0" w:space="0" w:color="auto"/>
          <w:lang w:val="es-ES"/>
        </w:rPr>
        <w:t xml:space="preserve"> con una decisión denegatoria del Tribunal Constitucional</w:t>
      </w:r>
      <w:r w:rsidR="008C6286" w:rsidRPr="00013B12">
        <w:rPr>
          <w:rFonts w:ascii="Cambria" w:hAnsi="Cambria"/>
          <w:sz w:val="20"/>
          <w:szCs w:val="20"/>
          <w:lang w:val="es-ES"/>
        </w:rPr>
        <w:t xml:space="preserve">. </w:t>
      </w:r>
      <w:r w:rsidR="008C6286" w:rsidRPr="00013B12">
        <w:rPr>
          <w:rFonts w:asciiTheme="majorHAnsi" w:eastAsia="Times New Roman" w:hAnsiTheme="majorHAnsi"/>
          <w:sz w:val="20"/>
          <w:szCs w:val="20"/>
          <w:bdr w:val="none" w:sz="0" w:space="0" w:color="auto"/>
          <w:lang w:val="es-ES"/>
        </w:rPr>
        <w:t xml:space="preserve">En base a dicha información, la CIDH corrobora que los recursos internos fueron agotados mientras la petición se </w:t>
      </w:r>
      <w:r w:rsidR="008C6286" w:rsidRPr="00013B12">
        <w:rPr>
          <w:rFonts w:asciiTheme="majorHAnsi" w:eastAsia="Times New Roman" w:hAnsiTheme="majorHAnsi"/>
          <w:sz w:val="20"/>
          <w:szCs w:val="20"/>
          <w:bdr w:val="none" w:sz="0" w:space="0" w:color="auto"/>
          <w:lang w:val="es-ES"/>
        </w:rPr>
        <w:lastRenderedPageBreak/>
        <w:t xml:space="preserve">hallaba bajo estudio de admisibilidad, mediante </w:t>
      </w:r>
      <w:r w:rsidR="00500AA5" w:rsidRPr="00013B12">
        <w:rPr>
          <w:rFonts w:asciiTheme="majorHAnsi" w:eastAsia="Times New Roman" w:hAnsiTheme="majorHAnsi"/>
          <w:sz w:val="20"/>
          <w:szCs w:val="20"/>
          <w:bdr w:val="none" w:sz="0" w:space="0" w:color="auto"/>
          <w:lang w:val="es-ES"/>
        </w:rPr>
        <w:t>el citado</w:t>
      </w:r>
      <w:r w:rsidR="008C6286" w:rsidRPr="00013B12">
        <w:rPr>
          <w:rFonts w:asciiTheme="majorHAnsi" w:eastAsia="Times New Roman" w:hAnsiTheme="majorHAnsi"/>
          <w:sz w:val="20"/>
          <w:szCs w:val="20"/>
          <w:bdr w:val="none" w:sz="0" w:space="0" w:color="auto"/>
          <w:lang w:val="es-ES"/>
        </w:rPr>
        <w:t xml:space="preserve"> proceso extraordinario de </w:t>
      </w:r>
      <w:r w:rsidR="00E60F4C" w:rsidRPr="00013B12">
        <w:rPr>
          <w:rFonts w:asciiTheme="majorHAnsi" w:eastAsia="Times New Roman" w:hAnsiTheme="majorHAnsi"/>
          <w:sz w:val="20"/>
          <w:szCs w:val="20"/>
          <w:bdr w:val="none" w:sz="0" w:space="0" w:color="auto"/>
          <w:lang w:val="es-ES"/>
        </w:rPr>
        <w:t>há</w:t>
      </w:r>
      <w:r w:rsidR="008C6286" w:rsidRPr="00013B12">
        <w:rPr>
          <w:rFonts w:asciiTheme="majorHAnsi" w:eastAsia="Times New Roman" w:hAnsiTheme="majorHAnsi"/>
          <w:sz w:val="20"/>
          <w:szCs w:val="20"/>
          <w:bdr w:val="none" w:sz="0" w:space="0" w:color="auto"/>
          <w:lang w:val="es-ES"/>
        </w:rPr>
        <w:t>beas corpus</w:t>
      </w:r>
      <w:r w:rsidR="00500AA5" w:rsidRPr="00013B12">
        <w:rPr>
          <w:rFonts w:asciiTheme="majorHAnsi" w:eastAsia="Times New Roman" w:hAnsiTheme="majorHAnsi"/>
          <w:sz w:val="20"/>
          <w:szCs w:val="20"/>
          <w:bdr w:val="none" w:sz="0" w:space="0" w:color="auto"/>
          <w:lang w:val="es-ES"/>
        </w:rPr>
        <w:t xml:space="preserve">. </w:t>
      </w:r>
      <w:r w:rsidR="008C6286" w:rsidRPr="00013B12">
        <w:rPr>
          <w:rFonts w:asciiTheme="majorHAnsi" w:eastAsia="Times New Roman" w:hAnsiTheme="majorHAnsi"/>
          <w:sz w:val="20"/>
          <w:szCs w:val="20"/>
          <w:bdr w:val="none" w:sz="0" w:space="0" w:color="auto"/>
          <w:lang w:val="es-ES"/>
        </w:rPr>
        <w:t xml:space="preserve">En razón a ello, la Comisión </w:t>
      </w:r>
      <w:r w:rsidR="00643EEE" w:rsidRPr="00013B12">
        <w:rPr>
          <w:rFonts w:asciiTheme="majorHAnsi" w:eastAsia="Times New Roman" w:hAnsiTheme="majorHAnsi"/>
          <w:sz w:val="20"/>
          <w:szCs w:val="20"/>
          <w:bdr w:val="none" w:sz="0" w:space="0" w:color="auto"/>
          <w:lang w:val="es-ES"/>
        </w:rPr>
        <w:t>concluye que se cumple con los</w:t>
      </w:r>
      <w:r w:rsidR="008C6286" w:rsidRPr="00013B12">
        <w:rPr>
          <w:rFonts w:ascii="Cambria" w:hAnsi="Cambria"/>
          <w:sz w:val="20"/>
          <w:szCs w:val="20"/>
          <w:lang w:val="es-ES"/>
        </w:rPr>
        <w:t xml:space="preserve"> requisito</w:t>
      </w:r>
      <w:r w:rsidR="00643EEE" w:rsidRPr="00013B12">
        <w:rPr>
          <w:rFonts w:ascii="Cambria" w:hAnsi="Cambria"/>
          <w:sz w:val="20"/>
          <w:szCs w:val="20"/>
          <w:lang w:val="es-ES"/>
        </w:rPr>
        <w:t>s</w:t>
      </w:r>
      <w:r w:rsidR="008C6286" w:rsidRPr="00013B12">
        <w:rPr>
          <w:rFonts w:ascii="Cambria" w:hAnsi="Cambria"/>
          <w:sz w:val="20"/>
          <w:szCs w:val="20"/>
          <w:lang w:val="es-ES"/>
        </w:rPr>
        <w:t xml:space="preserve"> establecido</w:t>
      </w:r>
      <w:r w:rsidR="00643EEE" w:rsidRPr="00013B12">
        <w:rPr>
          <w:rFonts w:ascii="Cambria" w:hAnsi="Cambria"/>
          <w:sz w:val="20"/>
          <w:szCs w:val="20"/>
          <w:lang w:val="es-ES"/>
        </w:rPr>
        <w:t>s</w:t>
      </w:r>
      <w:r w:rsidR="008C6286" w:rsidRPr="00013B12">
        <w:rPr>
          <w:rFonts w:ascii="Cambria" w:hAnsi="Cambria"/>
          <w:sz w:val="20"/>
          <w:szCs w:val="20"/>
          <w:lang w:val="es-ES"/>
        </w:rPr>
        <w:t xml:space="preserve"> en </w:t>
      </w:r>
      <w:r w:rsidR="00643EEE" w:rsidRPr="00013B12">
        <w:rPr>
          <w:rFonts w:ascii="Cambria" w:hAnsi="Cambria"/>
          <w:sz w:val="20"/>
          <w:szCs w:val="20"/>
          <w:lang w:val="es-ES"/>
        </w:rPr>
        <w:t>los</w:t>
      </w:r>
      <w:r w:rsidR="008C6286" w:rsidRPr="00013B12">
        <w:rPr>
          <w:rFonts w:ascii="Cambria" w:hAnsi="Cambria"/>
          <w:sz w:val="20"/>
          <w:szCs w:val="20"/>
          <w:lang w:val="es-ES"/>
        </w:rPr>
        <w:t xml:space="preserve"> artículo</w:t>
      </w:r>
      <w:r w:rsidR="00643EEE" w:rsidRPr="00013B12">
        <w:rPr>
          <w:rFonts w:ascii="Cambria" w:hAnsi="Cambria"/>
          <w:sz w:val="20"/>
          <w:szCs w:val="20"/>
          <w:lang w:val="es-ES"/>
        </w:rPr>
        <w:t>s</w:t>
      </w:r>
      <w:r w:rsidR="008C6286" w:rsidRPr="00013B12">
        <w:rPr>
          <w:rFonts w:ascii="Cambria" w:hAnsi="Cambria"/>
          <w:sz w:val="20"/>
          <w:szCs w:val="20"/>
          <w:lang w:val="es-ES"/>
        </w:rPr>
        <w:t xml:space="preserve"> 46.1.a</w:t>
      </w:r>
      <w:r w:rsidR="00CE71DB" w:rsidRPr="00013B12">
        <w:rPr>
          <w:rFonts w:ascii="Cambria" w:hAnsi="Cambria"/>
          <w:sz w:val="20"/>
          <w:szCs w:val="20"/>
          <w:lang w:val="es-ES"/>
        </w:rPr>
        <w:t>)</w:t>
      </w:r>
      <w:r w:rsidR="008C6286" w:rsidRPr="00013B12">
        <w:rPr>
          <w:rFonts w:ascii="Cambria" w:hAnsi="Cambria"/>
          <w:sz w:val="20"/>
          <w:szCs w:val="20"/>
          <w:lang w:val="es-ES"/>
        </w:rPr>
        <w:t xml:space="preserve"> </w:t>
      </w:r>
      <w:r w:rsidR="00CE71DB" w:rsidRPr="00013B12">
        <w:rPr>
          <w:rFonts w:ascii="Cambria" w:hAnsi="Cambria"/>
          <w:sz w:val="20"/>
          <w:szCs w:val="20"/>
          <w:lang w:val="es-ES"/>
        </w:rPr>
        <w:t xml:space="preserve">y </w:t>
      </w:r>
      <w:r w:rsidR="00643EEE" w:rsidRPr="00013B12">
        <w:rPr>
          <w:rFonts w:ascii="Cambria" w:hAnsi="Cambria"/>
          <w:sz w:val="20"/>
          <w:szCs w:val="20"/>
          <w:lang w:val="es-ES"/>
        </w:rPr>
        <w:t>46.1.b</w:t>
      </w:r>
      <w:r w:rsidR="00CE71DB" w:rsidRPr="00013B12">
        <w:rPr>
          <w:rFonts w:ascii="Cambria" w:hAnsi="Cambria"/>
          <w:sz w:val="20"/>
          <w:szCs w:val="20"/>
          <w:lang w:val="es-ES"/>
        </w:rPr>
        <w:t>)</w:t>
      </w:r>
      <w:r w:rsidR="00643EEE" w:rsidRPr="00013B12">
        <w:rPr>
          <w:rFonts w:ascii="Cambria" w:hAnsi="Cambria"/>
          <w:sz w:val="20"/>
          <w:szCs w:val="20"/>
          <w:lang w:val="es-ES"/>
        </w:rPr>
        <w:t xml:space="preserve"> </w:t>
      </w:r>
      <w:r w:rsidR="008C6286" w:rsidRPr="00013B12">
        <w:rPr>
          <w:rFonts w:ascii="Cambria" w:hAnsi="Cambria"/>
          <w:sz w:val="20"/>
          <w:szCs w:val="20"/>
          <w:lang w:val="es-ES"/>
        </w:rPr>
        <w:t>de la Convención</w:t>
      </w:r>
      <w:r w:rsidR="00CE71DB" w:rsidRPr="00013B12">
        <w:rPr>
          <w:rFonts w:ascii="Cambria" w:hAnsi="Cambria"/>
          <w:sz w:val="20"/>
          <w:szCs w:val="20"/>
          <w:lang w:val="es-ES"/>
        </w:rPr>
        <w:t xml:space="preserve"> Americana</w:t>
      </w:r>
      <w:r w:rsidR="008C6286" w:rsidRPr="00013B12">
        <w:rPr>
          <w:rFonts w:ascii="Cambria" w:hAnsi="Cambria"/>
          <w:sz w:val="20"/>
          <w:szCs w:val="20"/>
          <w:lang w:val="es-ES"/>
        </w:rPr>
        <w:t xml:space="preserve">. </w:t>
      </w:r>
    </w:p>
    <w:p w:rsidR="001545E1" w:rsidRPr="00013B12" w:rsidRDefault="007F6FB3" w:rsidP="001545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ES"/>
        </w:rPr>
        <w:t>Respecto</w:t>
      </w:r>
      <w:r w:rsidR="00E04AA5" w:rsidRPr="00013B12">
        <w:rPr>
          <w:rFonts w:ascii="Cambria" w:hAnsi="Cambria"/>
          <w:sz w:val="20"/>
          <w:szCs w:val="20"/>
          <w:lang w:val="es-ES"/>
        </w:rPr>
        <w:t xml:space="preserve"> a</w:t>
      </w:r>
      <w:r w:rsidR="008C6286" w:rsidRPr="00013B12">
        <w:rPr>
          <w:rFonts w:ascii="Cambria" w:hAnsi="Cambria"/>
          <w:sz w:val="20"/>
          <w:szCs w:val="20"/>
          <w:lang w:val="es-ES"/>
        </w:rPr>
        <w:t xml:space="preserve"> los alegados actos de violencia cometidos al momento de la detención de la señora Hu</w:t>
      </w:r>
      <w:r w:rsidR="00257D72" w:rsidRPr="00013B12">
        <w:rPr>
          <w:rFonts w:ascii="Cambria" w:hAnsi="Cambria"/>
          <w:sz w:val="20"/>
          <w:szCs w:val="20"/>
          <w:lang w:val="es-ES"/>
        </w:rPr>
        <w:t>amá</w:t>
      </w:r>
      <w:r w:rsidR="008C6286" w:rsidRPr="00013B12">
        <w:rPr>
          <w:rFonts w:ascii="Cambria" w:hAnsi="Cambria"/>
          <w:sz w:val="20"/>
          <w:szCs w:val="20"/>
          <w:lang w:val="es-ES"/>
        </w:rPr>
        <w:t>n Quispe, la CIDH</w:t>
      </w:r>
      <w:r w:rsidR="006D358A" w:rsidRPr="00013B12">
        <w:rPr>
          <w:rFonts w:ascii="Cambria" w:hAnsi="Cambria"/>
          <w:sz w:val="20"/>
          <w:szCs w:val="20"/>
          <w:lang w:val="es-ES"/>
        </w:rPr>
        <w:t xml:space="preserve"> </w:t>
      </w:r>
      <w:r w:rsidR="00973D5C" w:rsidRPr="00013B12">
        <w:rPr>
          <w:rFonts w:ascii="Cambria" w:hAnsi="Cambria"/>
          <w:sz w:val="20"/>
          <w:szCs w:val="20"/>
          <w:lang w:val="es-ES"/>
        </w:rPr>
        <w:t xml:space="preserve">recuerda </w:t>
      </w:r>
      <w:r w:rsidR="006D358A" w:rsidRPr="00013B12">
        <w:rPr>
          <w:rFonts w:ascii="Cambria" w:hAnsi="Cambria"/>
          <w:sz w:val="20"/>
          <w:szCs w:val="20"/>
          <w:lang w:val="es-ES"/>
        </w:rPr>
        <w:t>que, frente a posibles delitos contra la integridad personal cometidos por agentes del Estado, l</w:t>
      </w:r>
      <w:r w:rsidR="006D358A" w:rsidRPr="00013B12">
        <w:rPr>
          <w:rFonts w:ascii="Cambria" w:eastAsia="Times New Roman" w:hAnsi="Cambria"/>
          <w:sz w:val="20"/>
          <w:szCs w:val="20"/>
          <w:bdr w:val="none" w:sz="0" w:space="0" w:color="auto"/>
          <w:lang w:val="es-US"/>
        </w:rPr>
        <w:t xml:space="preserve">os recursos internos que deben tomarse en cuenta a los efectos de la admisibilidad de las peticiones son los relacionados con la </w:t>
      </w:r>
      <w:r w:rsidR="009609F3" w:rsidRPr="00013B12">
        <w:rPr>
          <w:rFonts w:ascii="Cambria" w:eastAsia="Times New Roman" w:hAnsi="Cambria"/>
          <w:sz w:val="20"/>
          <w:szCs w:val="20"/>
          <w:bdr w:val="none" w:sz="0" w:space="0" w:color="auto"/>
          <w:lang w:val="es-US"/>
        </w:rPr>
        <w:t>investigación</w:t>
      </w:r>
      <w:r w:rsidR="006D358A" w:rsidRPr="00013B12">
        <w:rPr>
          <w:rFonts w:ascii="Cambria" w:eastAsia="Times New Roman" w:hAnsi="Cambria"/>
          <w:sz w:val="20"/>
          <w:szCs w:val="20"/>
          <w:bdr w:val="none" w:sz="0" w:space="0" w:color="auto"/>
          <w:lang w:val="es-US"/>
        </w:rPr>
        <w:t xml:space="preserve"> penal y </w:t>
      </w:r>
      <w:r w:rsidR="009609F3" w:rsidRPr="00013B12">
        <w:rPr>
          <w:rFonts w:ascii="Cambria" w:eastAsia="Times New Roman" w:hAnsi="Cambria"/>
          <w:sz w:val="20"/>
          <w:szCs w:val="20"/>
          <w:bdr w:val="none" w:sz="0" w:space="0" w:color="auto"/>
          <w:lang w:val="es-US"/>
        </w:rPr>
        <w:t>sanción</w:t>
      </w:r>
      <w:r w:rsidR="006D358A" w:rsidRPr="00013B12">
        <w:rPr>
          <w:rFonts w:ascii="Cambria" w:eastAsia="Times New Roman" w:hAnsi="Cambria"/>
          <w:sz w:val="20"/>
          <w:szCs w:val="20"/>
          <w:bdr w:val="none" w:sz="0" w:space="0" w:color="auto"/>
          <w:lang w:val="es-US"/>
        </w:rPr>
        <w:t xml:space="preserve"> de los responsables</w:t>
      </w:r>
      <w:r w:rsidR="00973D5C" w:rsidRPr="00013B12">
        <w:rPr>
          <w:rStyle w:val="FootnoteReference"/>
          <w:rFonts w:ascii="Cambria" w:eastAsia="Times New Roman" w:hAnsi="Cambria"/>
          <w:sz w:val="20"/>
          <w:szCs w:val="20"/>
          <w:bdr w:val="none" w:sz="0" w:space="0" w:color="auto"/>
        </w:rPr>
        <w:footnoteReference w:id="9"/>
      </w:r>
      <w:r w:rsidR="006D358A" w:rsidRPr="00013B12">
        <w:rPr>
          <w:rFonts w:ascii="Cambria" w:eastAsia="Times New Roman" w:hAnsi="Cambria"/>
          <w:sz w:val="20"/>
          <w:szCs w:val="20"/>
          <w:bdr w:val="none" w:sz="0" w:space="0" w:color="auto"/>
          <w:lang w:val="es-ES"/>
        </w:rPr>
        <w:t>. Tal investigación debe realizarse prontamente y de manera oficiosa, a fin de proteger</w:t>
      </w:r>
      <w:r w:rsidR="006D358A" w:rsidRPr="00013B12">
        <w:rPr>
          <w:rFonts w:ascii="Cambria" w:eastAsia="Times New Roman" w:hAnsi="Cambria"/>
          <w:sz w:val="20"/>
          <w:szCs w:val="20"/>
          <w:bdr w:val="none" w:sz="0" w:space="0" w:color="auto"/>
          <w:lang w:val="es-US"/>
        </w:rPr>
        <w:t xml:space="preserve"> los intereses de las </w:t>
      </w:r>
      <w:r w:rsidR="009609F3" w:rsidRPr="00013B12">
        <w:rPr>
          <w:rFonts w:ascii="Cambria" w:eastAsia="Times New Roman" w:hAnsi="Cambria"/>
          <w:sz w:val="20"/>
          <w:szCs w:val="20"/>
          <w:bdr w:val="none" w:sz="0" w:space="0" w:color="auto"/>
          <w:lang w:val="es-US"/>
        </w:rPr>
        <w:t>víctimas</w:t>
      </w:r>
      <w:r w:rsidR="006D358A" w:rsidRPr="00013B12">
        <w:rPr>
          <w:rFonts w:ascii="Cambria" w:eastAsia="Times New Roman" w:hAnsi="Cambria"/>
          <w:sz w:val="20"/>
          <w:szCs w:val="20"/>
          <w:bdr w:val="none" w:sz="0" w:space="0" w:color="auto"/>
          <w:lang w:val="es-US"/>
        </w:rPr>
        <w:t xml:space="preserve">, preservar la prueba e incluso salvaguardar los derechos de toda persona que en el contexto de la </w:t>
      </w:r>
      <w:r w:rsidR="009609F3" w:rsidRPr="00013B12">
        <w:rPr>
          <w:rFonts w:ascii="Cambria" w:eastAsia="Times New Roman" w:hAnsi="Cambria"/>
          <w:sz w:val="20"/>
          <w:szCs w:val="20"/>
          <w:bdr w:val="none" w:sz="0" w:space="0" w:color="auto"/>
          <w:lang w:val="es-US"/>
        </w:rPr>
        <w:t>investigación</w:t>
      </w:r>
      <w:r w:rsidR="006D358A" w:rsidRPr="00013B12">
        <w:rPr>
          <w:rFonts w:ascii="Cambria" w:eastAsia="Times New Roman" w:hAnsi="Cambria"/>
          <w:sz w:val="20"/>
          <w:szCs w:val="20"/>
          <w:bdr w:val="none" w:sz="0" w:space="0" w:color="auto"/>
          <w:lang w:val="es-US"/>
        </w:rPr>
        <w:t xml:space="preserve"> sea considerada sospechosa</w:t>
      </w:r>
      <w:r w:rsidR="006D358A" w:rsidRPr="00013B12">
        <w:rPr>
          <w:rFonts w:ascii="Cambria" w:eastAsia="Times New Roman" w:hAnsi="Cambria"/>
          <w:sz w:val="20"/>
          <w:szCs w:val="20"/>
          <w:bdr w:val="none" w:sz="0" w:space="0" w:color="auto"/>
          <w:lang w:val="es-ES"/>
        </w:rPr>
        <w:t xml:space="preserve">. En el presente caso, la Comisión, constata que </w:t>
      </w:r>
      <w:r w:rsidR="00E04AA5" w:rsidRPr="00013B12">
        <w:rPr>
          <w:rFonts w:ascii="Cambria" w:hAnsi="Cambria"/>
          <w:sz w:val="20"/>
          <w:szCs w:val="20"/>
          <w:lang w:val="es-ES"/>
        </w:rPr>
        <w:t xml:space="preserve">mediante la </w:t>
      </w:r>
      <w:r w:rsidR="00E04AA5" w:rsidRPr="00013B12">
        <w:rPr>
          <w:rFonts w:ascii="Cambria" w:hAnsi="Cambria"/>
          <w:sz w:val="20"/>
          <w:szCs w:val="20"/>
          <w:lang w:val="es-US"/>
        </w:rPr>
        <w:t>Constancia Medica N° 053-2008-INPE/18-231-ASP</w:t>
      </w:r>
      <w:r w:rsidR="00E04AA5" w:rsidRPr="00013B12">
        <w:rPr>
          <w:rFonts w:ascii="Cambria" w:hAnsi="Cambria"/>
          <w:sz w:val="20"/>
          <w:szCs w:val="20"/>
          <w:lang w:val="es-ES"/>
        </w:rPr>
        <w:t xml:space="preserve"> las autoridades </w:t>
      </w:r>
      <w:r w:rsidR="006D358A" w:rsidRPr="00013B12">
        <w:rPr>
          <w:rFonts w:ascii="Cambria" w:hAnsi="Cambria"/>
          <w:sz w:val="20"/>
          <w:szCs w:val="20"/>
          <w:lang w:val="es-ES"/>
        </w:rPr>
        <w:t>del Estado</w:t>
      </w:r>
      <w:r w:rsidR="00E04AA5" w:rsidRPr="00013B12">
        <w:rPr>
          <w:rFonts w:ascii="Cambria" w:hAnsi="Cambria"/>
          <w:sz w:val="20"/>
          <w:szCs w:val="20"/>
          <w:lang w:val="es-ES"/>
        </w:rPr>
        <w:t xml:space="preserve"> tomaron conocimiento de los golpes que sufrió la señora Huamán Quispe</w:t>
      </w:r>
      <w:r w:rsidR="00973D5C" w:rsidRPr="00013B12">
        <w:rPr>
          <w:rFonts w:ascii="Cambria" w:hAnsi="Cambria"/>
          <w:sz w:val="20"/>
          <w:szCs w:val="20"/>
          <w:lang w:val="es-ES"/>
        </w:rPr>
        <w:t xml:space="preserve"> tras ser detenida</w:t>
      </w:r>
      <w:r w:rsidR="007D66CE" w:rsidRPr="00013B12">
        <w:rPr>
          <w:rStyle w:val="FootnoteReference"/>
          <w:rFonts w:ascii="Cambria" w:hAnsi="Cambria"/>
          <w:sz w:val="20"/>
          <w:szCs w:val="20"/>
          <w:lang w:val="es-ES"/>
        </w:rPr>
        <w:footnoteReference w:id="10"/>
      </w:r>
      <w:r w:rsidR="00E04AA5" w:rsidRPr="00013B12">
        <w:rPr>
          <w:rFonts w:ascii="Cambria" w:hAnsi="Cambria"/>
          <w:sz w:val="20"/>
          <w:szCs w:val="20"/>
          <w:lang w:val="es-ES"/>
        </w:rPr>
        <w:t xml:space="preserve">. Asimismo, </w:t>
      </w:r>
      <w:r w:rsidR="006D358A" w:rsidRPr="00013B12">
        <w:rPr>
          <w:rFonts w:ascii="Cambria" w:hAnsi="Cambria"/>
          <w:sz w:val="20"/>
          <w:szCs w:val="20"/>
          <w:lang w:val="es-ES"/>
        </w:rPr>
        <w:t>observa</w:t>
      </w:r>
      <w:r w:rsidR="00E04AA5" w:rsidRPr="00013B12">
        <w:rPr>
          <w:rFonts w:ascii="Cambria" w:hAnsi="Cambria"/>
          <w:sz w:val="20"/>
          <w:szCs w:val="20"/>
          <w:lang w:val="es-ES"/>
        </w:rPr>
        <w:t xml:space="preserve"> que la presunta víctima puso tales hechos en conocimiento de </w:t>
      </w:r>
      <w:r w:rsidR="00973D5C" w:rsidRPr="00013B12">
        <w:rPr>
          <w:rFonts w:ascii="Cambria" w:hAnsi="Cambria"/>
          <w:sz w:val="20"/>
          <w:szCs w:val="20"/>
          <w:lang w:val="es-ES"/>
        </w:rPr>
        <w:t>los órganos</w:t>
      </w:r>
      <w:r w:rsidR="00E04AA5" w:rsidRPr="00013B12">
        <w:rPr>
          <w:rFonts w:ascii="Cambria" w:hAnsi="Cambria"/>
          <w:sz w:val="20"/>
          <w:szCs w:val="20"/>
          <w:lang w:val="es-ES"/>
        </w:rPr>
        <w:t xml:space="preserve"> jurisdiccionales en diversos momentos, e incluso frente al Tribunal Constitucional </w:t>
      </w:r>
      <w:r w:rsidR="00973D5C" w:rsidRPr="00013B12">
        <w:rPr>
          <w:rFonts w:ascii="Cambria" w:hAnsi="Cambria"/>
          <w:sz w:val="20"/>
          <w:szCs w:val="20"/>
          <w:lang w:val="es-ES"/>
        </w:rPr>
        <w:t>denunció</w:t>
      </w:r>
      <w:r w:rsidR="00E04AA5" w:rsidRPr="00013B12">
        <w:rPr>
          <w:rFonts w:ascii="Cambria" w:hAnsi="Cambria"/>
          <w:sz w:val="20"/>
          <w:szCs w:val="20"/>
          <w:lang w:val="es-ES"/>
        </w:rPr>
        <w:t xml:space="preserve"> que fue víctima de tortura</w:t>
      </w:r>
      <w:r w:rsidR="00973D5C" w:rsidRPr="00013B12">
        <w:rPr>
          <w:rFonts w:ascii="Cambria" w:hAnsi="Cambria"/>
          <w:sz w:val="20"/>
          <w:szCs w:val="20"/>
          <w:lang w:val="es-ES"/>
        </w:rPr>
        <w:t xml:space="preserve"> al momento de su detención</w:t>
      </w:r>
      <w:r w:rsidR="00E04AA5" w:rsidRPr="00013B12">
        <w:rPr>
          <w:rFonts w:ascii="Cambria" w:hAnsi="Cambria"/>
          <w:sz w:val="20"/>
          <w:szCs w:val="20"/>
          <w:lang w:val="es-ES"/>
        </w:rPr>
        <w:t>.</w:t>
      </w:r>
      <w:r w:rsidR="00973D5C" w:rsidRPr="00013B12">
        <w:rPr>
          <w:rFonts w:ascii="Cambria" w:hAnsi="Cambria"/>
          <w:sz w:val="20"/>
          <w:szCs w:val="20"/>
          <w:lang w:val="es-ES"/>
        </w:rPr>
        <w:t xml:space="preserve"> En es</w:t>
      </w:r>
      <w:r w:rsidRPr="00013B12">
        <w:rPr>
          <w:rFonts w:ascii="Cambria" w:hAnsi="Cambria"/>
          <w:sz w:val="20"/>
          <w:szCs w:val="20"/>
          <w:lang w:val="es-ES"/>
        </w:rPr>
        <w:t>as circunstancias, tomando en consideración</w:t>
      </w:r>
      <w:r w:rsidR="006D358A" w:rsidRPr="00013B12">
        <w:rPr>
          <w:rFonts w:ascii="Cambria" w:hAnsi="Cambria"/>
          <w:sz w:val="20"/>
          <w:szCs w:val="20"/>
          <w:lang w:val="es-ES"/>
        </w:rPr>
        <w:t xml:space="preserve"> que el Estado no ha presentado información que </w:t>
      </w:r>
      <w:r w:rsidR="00973D5C" w:rsidRPr="00013B12">
        <w:rPr>
          <w:rFonts w:ascii="Cambria" w:hAnsi="Cambria"/>
          <w:sz w:val="20"/>
          <w:szCs w:val="20"/>
          <w:lang w:val="es-ES"/>
        </w:rPr>
        <w:t>acredite</w:t>
      </w:r>
      <w:r w:rsidR="006D358A" w:rsidRPr="00013B12">
        <w:rPr>
          <w:rFonts w:ascii="Cambria" w:hAnsi="Cambria"/>
          <w:sz w:val="20"/>
          <w:szCs w:val="20"/>
          <w:lang w:val="es-ES"/>
        </w:rPr>
        <w:t xml:space="preserve"> que cumplió con su deber de iniciar una investigación a fin de esclarecer lo sucedido y eventualmente sancionar a los responsables, la CIDH con</w:t>
      </w:r>
      <w:r w:rsidR="00973D5C" w:rsidRPr="00013B12">
        <w:rPr>
          <w:rFonts w:ascii="Cambria" w:hAnsi="Cambria"/>
          <w:sz w:val="20"/>
          <w:szCs w:val="20"/>
          <w:lang w:val="es-ES"/>
        </w:rPr>
        <w:t>cluye</w:t>
      </w:r>
      <w:r w:rsidR="00BD26B6" w:rsidRPr="00013B12">
        <w:rPr>
          <w:rFonts w:ascii="Cambria" w:hAnsi="Cambria"/>
          <w:sz w:val="20"/>
          <w:szCs w:val="20"/>
          <w:lang w:val="es-ES"/>
        </w:rPr>
        <w:t>, como lo ha hecho en otros casos,</w:t>
      </w:r>
      <w:r w:rsidR="00973D5C" w:rsidRPr="00013B12">
        <w:rPr>
          <w:rFonts w:ascii="Cambria" w:hAnsi="Cambria"/>
          <w:sz w:val="20"/>
          <w:szCs w:val="20"/>
          <w:lang w:val="es-ES"/>
        </w:rPr>
        <w:t xml:space="preserve"> </w:t>
      </w:r>
      <w:r w:rsidR="00973D5C" w:rsidRPr="00013B12">
        <w:rPr>
          <w:rFonts w:ascii="Cambria" w:hAnsi="Cambria"/>
          <w:sz w:val="20"/>
          <w:szCs w:val="20"/>
          <w:lang w:val="es-US"/>
        </w:rPr>
        <w:t xml:space="preserve">que aplica la </w:t>
      </w:r>
      <w:r w:rsidR="00BD26B6" w:rsidRPr="00013B12">
        <w:rPr>
          <w:rFonts w:ascii="Cambria" w:hAnsi="Cambria"/>
          <w:sz w:val="20"/>
          <w:szCs w:val="20"/>
          <w:lang w:val="es-US"/>
        </w:rPr>
        <w:t>excepción</w:t>
      </w:r>
      <w:r w:rsidR="00973D5C" w:rsidRPr="00013B12">
        <w:rPr>
          <w:rFonts w:ascii="Cambria" w:hAnsi="Cambria"/>
          <w:sz w:val="20"/>
          <w:szCs w:val="20"/>
          <w:lang w:val="es-US"/>
        </w:rPr>
        <w:t xml:space="preserve"> al agotamiento de los recursos internos, de conformidad con lo establecido en el </w:t>
      </w:r>
      <w:r w:rsidR="00BD26B6" w:rsidRPr="00013B12">
        <w:rPr>
          <w:rFonts w:ascii="Cambria" w:hAnsi="Cambria"/>
          <w:sz w:val="20"/>
          <w:szCs w:val="20"/>
          <w:lang w:val="es-US"/>
        </w:rPr>
        <w:t>artículo</w:t>
      </w:r>
      <w:r w:rsidR="00973D5C" w:rsidRPr="00013B12">
        <w:rPr>
          <w:rFonts w:ascii="Cambria" w:hAnsi="Cambria"/>
          <w:sz w:val="20"/>
          <w:szCs w:val="20"/>
          <w:lang w:val="es-US"/>
        </w:rPr>
        <w:t xml:space="preserve"> 46.2.c. de la </w:t>
      </w:r>
      <w:r w:rsidR="00BD26B6" w:rsidRPr="00013B12">
        <w:rPr>
          <w:rFonts w:ascii="Cambria" w:hAnsi="Cambria"/>
          <w:sz w:val="20"/>
          <w:szCs w:val="20"/>
          <w:lang w:val="es-US"/>
        </w:rPr>
        <w:t>Convención</w:t>
      </w:r>
      <w:r w:rsidR="008E6CED" w:rsidRPr="00013B12">
        <w:rPr>
          <w:rStyle w:val="FootnoteReference"/>
          <w:rFonts w:ascii="Cambria" w:hAnsi="Cambria"/>
          <w:sz w:val="20"/>
          <w:szCs w:val="20"/>
          <w:lang w:val="es-US"/>
        </w:rPr>
        <w:footnoteReference w:id="11"/>
      </w:r>
      <w:r w:rsidR="00973D5C" w:rsidRPr="00013B12">
        <w:rPr>
          <w:rFonts w:ascii="Cambria" w:hAnsi="Cambria"/>
          <w:sz w:val="20"/>
          <w:szCs w:val="20"/>
          <w:lang w:val="es-ES"/>
        </w:rPr>
        <w:t>.</w:t>
      </w:r>
      <w:r w:rsidR="00A615F8" w:rsidRPr="00013B12">
        <w:rPr>
          <w:rFonts w:ascii="Cambria" w:hAnsi="Cambria"/>
          <w:sz w:val="20"/>
          <w:szCs w:val="20"/>
          <w:lang w:val="es-ES"/>
        </w:rPr>
        <w:t xml:space="preserve"> </w:t>
      </w:r>
      <w:r w:rsidR="002E3721" w:rsidRPr="00013B12">
        <w:rPr>
          <w:rFonts w:ascii="Cambria" w:hAnsi="Cambria"/>
          <w:sz w:val="20"/>
          <w:szCs w:val="20"/>
          <w:lang w:val="es-ES"/>
        </w:rPr>
        <w:t>Asimi</w:t>
      </w:r>
      <w:r w:rsidR="001545E1" w:rsidRPr="00013B12">
        <w:rPr>
          <w:rFonts w:ascii="Cambria" w:hAnsi="Cambria"/>
          <w:sz w:val="20"/>
          <w:szCs w:val="20"/>
          <w:lang w:val="es-ES"/>
        </w:rPr>
        <w:t xml:space="preserve">smo, la CIDH considera que </w:t>
      </w:r>
      <w:r w:rsidR="00E60F4C" w:rsidRPr="00013B12">
        <w:rPr>
          <w:rFonts w:ascii="Cambria" w:hAnsi="Cambria"/>
          <w:sz w:val="20"/>
          <w:szCs w:val="20"/>
          <w:lang w:val="es-ES"/>
        </w:rPr>
        <w:t>los hechos planteados en este extremo de la</w:t>
      </w:r>
      <w:r w:rsidR="001545E1" w:rsidRPr="00013B12">
        <w:rPr>
          <w:rFonts w:ascii="Cambria" w:hAnsi="Cambria"/>
          <w:sz w:val="20"/>
          <w:szCs w:val="20"/>
          <w:lang w:val="es-ES"/>
        </w:rPr>
        <w:t xml:space="preserve"> petición</w:t>
      </w:r>
      <w:r w:rsidR="00E60F4C" w:rsidRPr="00013B12">
        <w:rPr>
          <w:rFonts w:ascii="Cambria" w:hAnsi="Cambria"/>
          <w:sz w:val="20"/>
          <w:szCs w:val="20"/>
          <w:lang w:val="es-ES"/>
        </w:rPr>
        <w:t xml:space="preserve"> se mantienen vigentes dada su falta de investigación, y que fueron presentados</w:t>
      </w:r>
      <w:r w:rsidR="001545E1" w:rsidRPr="00013B12">
        <w:rPr>
          <w:rFonts w:ascii="Cambria" w:hAnsi="Cambria"/>
          <w:sz w:val="20"/>
          <w:szCs w:val="20"/>
          <w:lang w:val="es-ES"/>
        </w:rPr>
        <w:t xml:space="preserve"> dentro de un plazo razonable </w:t>
      </w:r>
      <w:r w:rsidR="00E60F4C" w:rsidRPr="00013B12">
        <w:rPr>
          <w:rFonts w:ascii="Cambria" w:hAnsi="Cambria"/>
          <w:sz w:val="20"/>
          <w:szCs w:val="20"/>
          <w:lang w:val="es-ES"/>
        </w:rPr>
        <w:t xml:space="preserve">en los términos del artículo 32.2 del Reglamento de la CIDH. </w:t>
      </w:r>
    </w:p>
    <w:p w:rsidR="00E04AA5" w:rsidRPr="00013B12" w:rsidRDefault="00E04AA5" w:rsidP="00E04A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ES"/>
        </w:rPr>
        <w:t xml:space="preserve">Finalmente, </w:t>
      </w:r>
      <w:r w:rsidR="001545E1" w:rsidRPr="00013B12">
        <w:rPr>
          <w:rFonts w:ascii="Cambria" w:eastAsia="Times New Roman" w:hAnsi="Cambria"/>
          <w:sz w:val="20"/>
          <w:szCs w:val="20"/>
          <w:bdr w:val="none" w:sz="0" w:space="0" w:color="auto"/>
          <w:lang w:val="es-ES"/>
        </w:rPr>
        <w:t>con</w:t>
      </w:r>
      <w:r w:rsidRPr="00013B12">
        <w:rPr>
          <w:rFonts w:ascii="Cambria" w:eastAsia="Times New Roman" w:hAnsi="Cambria"/>
          <w:sz w:val="20"/>
          <w:szCs w:val="20"/>
          <w:bdr w:val="none" w:sz="0" w:space="0" w:color="auto"/>
          <w:lang w:val="es-US"/>
        </w:rPr>
        <w:t xml:space="preserve"> respecto a los reclamos </w:t>
      </w:r>
      <w:r w:rsidR="007F6FB3" w:rsidRPr="00013B12">
        <w:rPr>
          <w:rFonts w:ascii="Cambria" w:eastAsia="Times New Roman" w:hAnsi="Cambria"/>
          <w:sz w:val="20"/>
          <w:szCs w:val="20"/>
          <w:bdr w:val="none" w:sz="0" w:space="0" w:color="auto"/>
          <w:lang w:val="es-ES"/>
        </w:rPr>
        <w:t>sobre</w:t>
      </w:r>
      <w:r w:rsidRPr="00013B12">
        <w:rPr>
          <w:rFonts w:ascii="Cambria" w:eastAsia="Times New Roman" w:hAnsi="Cambria"/>
          <w:sz w:val="20"/>
          <w:szCs w:val="20"/>
          <w:bdr w:val="none" w:sz="0" w:space="0" w:color="auto"/>
          <w:lang w:val="es-US"/>
        </w:rPr>
        <w:t xml:space="preserve"> </w:t>
      </w:r>
      <w:r w:rsidRPr="00013B12">
        <w:rPr>
          <w:rFonts w:ascii="Cambria" w:eastAsia="Times New Roman" w:hAnsi="Cambria"/>
          <w:sz w:val="20"/>
          <w:szCs w:val="20"/>
          <w:bdr w:val="none" w:sz="0" w:space="0" w:color="auto"/>
          <w:lang w:val="es-ES"/>
        </w:rPr>
        <w:t>maltrato</w:t>
      </w:r>
      <w:r w:rsidR="007F6FB3" w:rsidRPr="00013B12">
        <w:rPr>
          <w:rFonts w:ascii="Cambria" w:eastAsia="Times New Roman" w:hAnsi="Cambria"/>
          <w:sz w:val="20"/>
          <w:szCs w:val="20"/>
          <w:bdr w:val="none" w:sz="0" w:space="0" w:color="auto"/>
          <w:lang w:val="es-ES"/>
        </w:rPr>
        <w:t>s</w:t>
      </w:r>
      <w:r w:rsidRPr="00013B12">
        <w:rPr>
          <w:rFonts w:ascii="Cambria" w:eastAsia="Times New Roman" w:hAnsi="Cambria"/>
          <w:sz w:val="20"/>
          <w:szCs w:val="20"/>
          <w:bdr w:val="none" w:sz="0" w:space="0" w:color="auto"/>
          <w:lang w:val="es-ES"/>
        </w:rPr>
        <w:t xml:space="preserve"> </w:t>
      </w:r>
      <w:r w:rsidRPr="00013B12">
        <w:rPr>
          <w:rFonts w:ascii="Cambria" w:eastAsia="Times New Roman" w:hAnsi="Cambria"/>
          <w:sz w:val="20"/>
          <w:szCs w:val="20"/>
          <w:bdr w:val="none" w:sz="0" w:space="0" w:color="auto"/>
          <w:lang w:val="es-US"/>
        </w:rPr>
        <w:t xml:space="preserve">y </w:t>
      </w:r>
      <w:r w:rsidR="006644E5" w:rsidRPr="00013B12">
        <w:rPr>
          <w:rFonts w:ascii="Cambria" w:eastAsia="Times New Roman" w:hAnsi="Cambria"/>
          <w:sz w:val="20"/>
          <w:szCs w:val="20"/>
          <w:bdr w:val="none" w:sz="0" w:space="0" w:color="auto"/>
          <w:lang w:val="es-ES"/>
        </w:rPr>
        <w:t>falta de atención de</w:t>
      </w:r>
      <w:r w:rsidRPr="00013B12">
        <w:rPr>
          <w:rFonts w:ascii="Cambria" w:eastAsia="Times New Roman" w:hAnsi="Cambria"/>
          <w:sz w:val="20"/>
          <w:szCs w:val="20"/>
          <w:bdr w:val="none" w:sz="0" w:space="0" w:color="auto"/>
          <w:lang w:val="es-ES"/>
        </w:rPr>
        <w:t xml:space="preserve"> salud</w:t>
      </w:r>
      <w:r w:rsidR="007F6FB3" w:rsidRPr="00013B12">
        <w:rPr>
          <w:rFonts w:ascii="Cambria" w:eastAsia="Times New Roman" w:hAnsi="Cambria"/>
          <w:sz w:val="20"/>
          <w:szCs w:val="20"/>
          <w:bdr w:val="none" w:sz="0" w:space="0" w:color="auto"/>
          <w:lang w:val="es-ES"/>
        </w:rPr>
        <w:t xml:space="preserve"> en la cárcel</w:t>
      </w:r>
      <w:r w:rsidRPr="00013B12">
        <w:rPr>
          <w:rFonts w:ascii="Cambria" w:eastAsia="Times New Roman" w:hAnsi="Cambria"/>
          <w:sz w:val="20"/>
          <w:szCs w:val="20"/>
          <w:bdr w:val="none" w:sz="0" w:space="0" w:color="auto"/>
          <w:lang w:val="es-US"/>
        </w:rPr>
        <w:t xml:space="preserve">, </w:t>
      </w:r>
      <w:r w:rsidR="007F6FB3" w:rsidRPr="00013B12">
        <w:rPr>
          <w:rFonts w:ascii="Cambria" w:eastAsia="Times New Roman" w:hAnsi="Cambria"/>
          <w:sz w:val="20"/>
          <w:szCs w:val="20"/>
          <w:bdr w:val="none" w:sz="0" w:space="0" w:color="auto"/>
          <w:lang w:val="es-ES"/>
        </w:rPr>
        <w:t xml:space="preserve">la </w:t>
      </w:r>
      <w:r w:rsidR="001545E1" w:rsidRPr="00013B12">
        <w:rPr>
          <w:rFonts w:ascii="Cambria" w:eastAsia="Times New Roman" w:hAnsi="Cambria"/>
          <w:sz w:val="20"/>
          <w:szCs w:val="20"/>
          <w:bdr w:val="none" w:sz="0" w:space="0" w:color="auto"/>
          <w:lang w:val="es-US"/>
        </w:rPr>
        <w:t>peticionario</w:t>
      </w:r>
      <w:r w:rsidR="007F6FB3" w:rsidRPr="00013B12">
        <w:rPr>
          <w:rFonts w:ascii="Cambria" w:eastAsia="Times New Roman" w:hAnsi="Cambria"/>
          <w:sz w:val="20"/>
          <w:szCs w:val="20"/>
          <w:bdr w:val="none" w:sz="0" w:space="0" w:color="auto"/>
          <w:lang w:val="es-ES"/>
        </w:rPr>
        <w:t>a</w:t>
      </w:r>
      <w:r w:rsidR="001545E1" w:rsidRPr="00013B12">
        <w:rPr>
          <w:rFonts w:ascii="Cambria" w:eastAsia="Times New Roman" w:hAnsi="Cambria"/>
          <w:sz w:val="20"/>
          <w:szCs w:val="20"/>
          <w:bdr w:val="none" w:sz="0" w:space="0" w:color="auto"/>
          <w:lang w:val="es-US"/>
        </w:rPr>
        <w:t xml:space="preserve"> alega</w:t>
      </w:r>
      <w:r w:rsidR="006644E5" w:rsidRPr="00013B12">
        <w:rPr>
          <w:rFonts w:ascii="Cambria" w:eastAsia="Times New Roman" w:hAnsi="Cambria"/>
          <w:sz w:val="20"/>
          <w:szCs w:val="20"/>
          <w:bdr w:val="none" w:sz="0" w:space="0" w:color="auto"/>
          <w:lang w:val="es-US"/>
        </w:rPr>
        <w:t>n</w:t>
      </w:r>
      <w:r w:rsidR="001545E1" w:rsidRPr="00013B12">
        <w:rPr>
          <w:rFonts w:ascii="Cambria" w:eastAsia="Times New Roman" w:hAnsi="Cambria"/>
          <w:sz w:val="20"/>
          <w:szCs w:val="20"/>
          <w:bdr w:val="none" w:sz="0" w:space="0" w:color="auto"/>
          <w:lang w:val="es-US"/>
        </w:rPr>
        <w:t xml:space="preserve"> que los agentes del sistema</w:t>
      </w:r>
      <w:r w:rsidRPr="00013B12">
        <w:rPr>
          <w:rFonts w:ascii="Cambria" w:eastAsia="Times New Roman" w:hAnsi="Cambria"/>
          <w:sz w:val="20"/>
          <w:szCs w:val="20"/>
          <w:bdr w:val="none" w:sz="0" w:space="0" w:color="auto"/>
          <w:lang w:val="es-US"/>
        </w:rPr>
        <w:t xml:space="preserve"> </w:t>
      </w:r>
      <w:r w:rsidR="001545E1" w:rsidRPr="00013B12">
        <w:rPr>
          <w:rFonts w:ascii="Cambria" w:eastAsia="Times New Roman" w:hAnsi="Cambria"/>
          <w:sz w:val="20"/>
          <w:szCs w:val="20"/>
          <w:bdr w:val="none" w:sz="0" w:space="0" w:color="auto"/>
          <w:lang w:val="es-US"/>
        </w:rPr>
        <w:t>penitenciario fueron informado</w:t>
      </w:r>
      <w:r w:rsidRPr="00013B12">
        <w:rPr>
          <w:rFonts w:ascii="Cambria" w:eastAsia="Times New Roman" w:hAnsi="Cambria"/>
          <w:sz w:val="20"/>
          <w:szCs w:val="20"/>
          <w:bdr w:val="none" w:sz="0" w:space="0" w:color="auto"/>
          <w:lang w:val="es-US"/>
        </w:rPr>
        <w:t xml:space="preserve">s sobre </w:t>
      </w:r>
      <w:r w:rsidR="007F6FB3" w:rsidRPr="00013B12">
        <w:rPr>
          <w:rFonts w:ascii="Cambria" w:eastAsia="Times New Roman" w:hAnsi="Cambria"/>
          <w:sz w:val="20"/>
          <w:szCs w:val="20"/>
          <w:bdr w:val="none" w:sz="0" w:space="0" w:color="auto"/>
          <w:lang w:val="es-ES"/>
        </w:rPr>
        <w:t>esta</w:t>
      </w:r>
      <w:r w:rsidRPr="00013B12">
        <w:rPr>
          <w:rFonts w:ascii="Cambria" w:eastAsia="Times New Roman" w:hAnsi="Cambria"/>
          <w:sz w:val="20"/>
          <w:szCs w:val="20"/>
          <w:bdr w:val="none" w:sz="0" w:space="0" w:color="auto"/>
          <w:lang w:val="es-US"/>
        </w:rPr>
        <w:t xml:space="preserve"> </w:t>
      </w:r>
      <w:r w:rsidR="00257D72" w:rsidRPr="00013B12">
        <w:rPr>
          <w:rFonts w:ascii="Cambria" w:eastAsia="Times New Roman" w:hAnsi="Cambria"/>
          <w:sz w:val="20"/>
          <w:szCs w:val="20"/>
          <w:bdr w:val="none" w:sz="0" w:space="0" w:color="auto"/>
          <w:lang w:val="es-US"/>
        </w:rPr>
        <w:t>situación</w:t>
      </w:r>
      <w:r w:rsidRPr="00013B12">
        <w:rPr>
          <w:rFonts w:ascii="Cambria" w:eastAsia="Times New Roman" w:hAnsi="Cambria"/>
          <w:sz w:val="20"/>
          <w:szCs w:val="20"/>
          <w:bdr w:val="none" w:sz="0" w:space="0" w:color="auto"/>
          <w:lang w:val="es-US"/>
        </w:rPr>
        <w:t xml:space="preserve"> y que no tomaron ninguna </w:t>
      </w:r>
      <w:r w:rsidR="001545E1" w:rsidRPr="00013B12">
        <w:rPr>
          <w:rFonts w:ascii="Cambria" w:eastAsia="Times New Roman" w:hAnsi="Cambria"/>
          <w:sz w:val="20"/>
          <w:szCs w:val="20"/>
          <w:bdr w:val="none" w:sz="0" w:space="0" w:color="auto"/>
          <w:lang w:val="es-US"/>
        </w:rPr>
        <w:t>acción</w:t>
      </w:r>
      <w:r w:rsidRPr="00013B12">
        <w:rPr>
          <w:rFonts w:ascii="Cambria" w:eastAsia="Times New Roman" w:hAnsi="Cambria"/>
          <w:sz w:val="20"/>
          <w:szCs w:val="20"/>
          <w:bdr w:val="none" w:sz="0" w:space="0" w:color="auto"/>
          <w:lang w:val="es-US"/>
        </w:rPr>
        <w:t xml:space="preserve">. </w:t>
      </w:r>
      <w:r w:rsidR="007F6FB3" w:rsidRPr="00013B12">
        <w:rPr>
          <w:rFonts w:ascii="Cambria" w:eastAsia="Times New Roman" w:hAnsi="Cambria"/>
          <w:sz w:val="20"/>
          <w:szCs w:val="20"/>
          <w:bdr w:val="none" w:sz="0" w:space="0" w:color="auto"/>
          <w:lang w:val="es-ES"/>
        </w:rPr>
        <w:t>R</w:t>
      </w:r>
      <w:proofErr w:type="spellStart"/>
      <w:r w:rsidRPr="00013B12">
        <w:rPr>
          <w:rFonts w:ascii="Cambria" w:eastAsia="Times New Roman" w:hAnsi="Cambria"/>
          <w:sz w:val="20"/>
          <w:szCs w:val="20"/>
          <w:bdr w:val="none" w:sz="0" w:space="0" w:color="auto"/>
          <w:lang w:val="es-US"/>
        </w:rPr>
        <w:t>eclama</w:t>
      </w:r>
      <w:proofErr w:type="spellEnd"/>
      <w:r w:rsidRPr="00013B12">
        <w:rPr>
          <w:rFonts w:ascii="Cambria" w:eastAsia="Times New Roman" w:hAnsi="Cambria"/>
          <w:sz w:val="20"/>
          <w:szCs w:val="20"/>
          <w:bdr w:val="none" w:sz="0" w:space="0" w:color="auto"/>
          <w:lang w:val="es-US"/>
        </w:rPr>
        <w:t xml:space="preserve"> que</w:t>
      </w:r>
      <w:r w:rsidR="007F6FB3" w:rsidRPr="00013B12">
        <w:rPr>
          <w:rFonts w:ascii="Cambria" w:eastAsia="Times New Roman" w:hAnsi="Cambria"/>
          <w:sz w:val="20"/>
          <w:szCs w:val="20"/>
          <w:bdr w:val="none" w:sz="0" w:space="0" w:color="auto"/>
          <w:lang w:val="es-ES"/>
        </w:rPr>
        <w:t xml:space="preserve"> la señora Huamán Quispe</w:t>
      </w:r>
      <w:r w:rsidRPr="00013B12">
        <w:rPr>
          <w:rFonts w:ascii="Cambria" w:eastAsia="Times New Roman" w:hAnsi="Cambria"/>
          <w:sz w:val="20"/>
          <w:szCs w:val="20"/>
          <w:bdr w:val="none" w:sz="0" w:space="0" w:color="auto"/>
          <w:lang w:val="es-US"/>
        </w:rPr>
        <w:t xml:space="preserve"> </w:t>
      </w:r>
      <w:r w:rsidR="001545E1" w:rsidRPr="00013B12">
        <w:rPr>
          <w:rFonts w:ascii="Cambria" w:eastAsia="Times New Roman" w:hAnsi="Cambria"/>
          <w:sz w:val="20"/>
          <w:szCs w:val="20"/>
          <w:bdr w:val="none" w:sz="0" w:space="0" w:color="auto"/>
          <w:lang w:val="es-US"/>
        </w:rPr>
        <w:t>envió</w:t>
      </w:r>
      <w:r w:rsidRPr="00013B12">
        <w:rPr>
          <w:rFonts w:ascii="Cambria" w:eastAsia="Times New Roman" w:hAnsi="Cambria"/>
          <w:sz w:val="20"/>
          <w:szCs w:val="20"/>
          <w:bdr w:val="none" w:sz="0" w:space="0" w:color="auto"/>
          <w:lang w:val="es-US"/>
        </w:rPr>
        <w:t xml:space="preserve">́ numerosas comunicaciones a las </w:t>
      </w:r>
      <w:r w:rsidR="007F6FB3" w:rsidRPr="00013B12">
        <w:rPr>
          <w:rFonts w:ascii="Cambria" w:eastAsia="Times New Roman" w:hAnsi="Cambria"/>
          <w:sz w:val="20"/>
          <w:szCs w:val="20"/>
          <w:bdr w:val="none" w:sz="0" w:space="0" w:color="auto"/>
          <w:lang w:val="es-ES"/>
        </w:rPr>
        <w:t xml:space="preserve">entidades </w:t>
      </w:r>
      <w:r w:rsidRPr="00013B12">
        <w:rPr>
          <w:rFonts w:ascii="Cambria" w:eastAsia="Times New Roman" w:hAnsi="Cambria"/>
          <w:sz w:val="20"/>
          <w:szCs w:val="20"/>
          <w:bdr w:val="none" w:sz="0" w:space="0" w:color="auto"/>
          <w:lang w:val="es-US"/>
        </w:rPr>
        <w:t xml:space="preserve">judiciales y gubernamentales de su </w:t>
      </w:r>
      <w:r w:rsidR="001545E1" w:rsidRPr="00013B12">
        <w:rPr>
          <w:rFonts w:ascii="Cambria" w:eastAsia="Times New Roman" w:hAnsi="Cambria"/>
          <w:sz w:val="20"/>
          <w:szCs w:val="20"/>
          <w:bdr w:val="none" w:sz="0" w:space="0" w:color="auto"/>
          <w:lang w:val="es-US"/>
        </w:rPr>
        <w:t>país</w:t>
      </w:r>
      <w:r w:rsidRPr="00013B12">
        <w:rPr>
          <w:rFonts w:ascii="Cambria" w:eastAsia="Times New Roman" w:hAnsi="Cambria"/>
          <w:sz w:val="20"/>
          <w:szCs w:val="20"/>
          <w:bdr w:val="none" w:sz="0" w:space="0" w:color="auto"/>
          <w:lang w:val="es-US"/>
        </w:rPr>
        <w:t xml:space="preserve"> en las que se quejaba de la violencia y de la falta de tratamiento </w:t>
      </w:r>
      <w:r w:rsidR="001545E1" w:rsidRPr="00013B12">
        <w:rPr>
          <w:rFonts w:ascii="Cambria" w:eastAsia="Times New Roman" w:hAnsi="Cambria"/>
          <w:sz w:val="20"/>
          <w:szCs w:val="20"/>
          <w:bdr w:val="none" w:sz="0" w:space="0" w:color="auto"/>
          <w:lang w:val="es-US"/>
        </w:rPr>
        <w:t>médico</w:t>
      </w:r>
      <w:r w:rsidRPr="00013B12">
        <w:rPr>
          <w:rFonts w:ascii="Cambria" w:eastAsia="Times New Roman" w:hAnsi="Cambria"/>
          <w:sz w:val="20"/>
          <w:szCs w:val="20"/>
          <w:bdr w:val="none" w:sz="0" w:space="0" w:color="auto"/>
          <w:lang w:val="es-US"/>
        </w:rPr>
        <w:t xml:space="preserve">, pero que </w:t>
      </w:r>
      <w:r w:rsidR="001545E1" w:rsidRPr="00013B12">
        <w:rPr>
          <w:rFonts w:ascii="Cambria" w:eastAsia="Times New Roman" w:hAnsi="Cambria"/>
          <w:sz w:val="20"/>
          <w:szCs w:val="20"/>
          <w:bdr w:val="none" w:sz="0" w:space="0" w:color="auto"/>
          <w:lang w:val="es-US"/>
        </w:rPr>
        <w:t>los funcionarios responsables</w:t>
      </w:r>
      <w:r w:rsidRPr="00013B12">
        <w:rPr>
          <w:rFonts w:ascii="Cambria" w:eastAsia="Times New Roman" w:hAnsi="Cambria"/>
          <w:sz w:val="20"/>
          <w:szCs w:val="20"/>
          <w:bdr w:val="none" w:sz="0" w:space="0" w:color="auto"/>
          <w:lang w:val="es-US"/>
        </w:rPr>
        <w:t xml:space="preserve"> supuestamente no abordaron ni resolvieron esta </w:t>
      </w:r>
      <w:r w:rsidR="001545E1" w:rsidRPr="00013B12">
        <w:rPr>
          <w:rFonts w:ascii="Cambria" w:eastAsia="Times New Roman" w:hAnsi="Cambria"/>
          <w:sz w:val="20"/>
          <w:szCs w:val="20"/>
          <w:bdr w:val="none" w:sz="0" w:space="0" w:color="auto"/>
          <w:lang w:val="es-US"/>
        </w:rPr>
        <w:t>situación</w:t>
      </w:r>
      <w:r w:rsidRPr="00013B12">
        <w:rPr>
          <w:rFonts w:ascii="Cambria" w:eastAsia="Times New Roman" w:hAnsi="Cambria"/>
          <w:sz w:val="20"/>
          <w:szCs w:val="20"/>
          <w:bdr w:val="none" w:sz="0" w:space="0" w:color="auto"/>
          <w:lang w:val="es-US"/>
        </w:rPr>
        <w:t xml:space="preserve">. </w:t>
      </w:r>
      <w:r w:rsidRPr="00013B12">
        <w:rPr>
          <w:rFonts w:ascii="Cambria" w:eastAsia="Times New Roman" w:hAnsi="Cambria"/>
          <w:sz w:val="20"/>
          <w:szCs w:val="20"/>
          <w:bdr w:val="none" w:sz="0" w:space="0" w:color="auto"/>
          <w:lang w:val="es-ES"/>
        </w:rPr>
        <w:t>Al respecto</w:t>
      </w:r>
      <w:r w:rsidRPr="00013B12">
        <w:rPr>
          <w:rFonts w:ascii="Cambria" w:eastAsia="Times New Roman" w:hAnsi="Cambria"/>
          <w:sz w:val="20"/>
          <w:szCs w:val="20"/>
          <w:bdr w:val="none" w:sz="0" w:space="0" w:color="auto"/>
          <w:lang w:val="es-US"/>
        </w:rPr>
        <w:t>, la CIDH considera que se puede dar por satisfecho que las autoridades</w:t>
      </w:r>
      <w:r w:rsidR="001545E1" w:rsidRPr="00013B12">
        <w:rPr>
          <w:rFonts w:ascii="Cambria" w:eastAsia="Times New Roman" w:hAnsi="Cambria"/>
          <w:sz w:val="20"/>
          <w:szCs w:val="20"/>
          <w:bdr w:val="none" w:sz="0" w:space="0" w:color="auto"/>
          <w:lang w:val="es-US"/>
        </w:rPr>
        <w:t xml:space="preserve"> competentes</w:t>
      </w:r>
      <w:r w:rsidRPr="00013B12">
        <w:rPr>
          <w:rFonts w:ascii="Cambria" w:eastAsia="Times New Roman" w:hAnsi="Cambria"/>
          <w:sz w:val="20"/>
          <w:szCs w:val="20"/>
          <w:bdr w:val="none" w:sz="0" w:space="0" w:color="auto"/>
          <w:lang w:val="es-US"/>
        </w:rPr>
        <w:t xml:space="preserve"> fueron alertadas sobre la </w:t>
      </w:r>
      <w:r w:rsidR="001545E1" w:rsidRPr="00013B12">
        <w:rPr>
          <w:rFonts w:ascii="Cambria" w:eastAsia="Times New Roman" w:hAnsi="Cambria"/>
          <w:sz w:val="20"/>
          <w:szCs w:val="20"/>
          <w:bdr w:val="none" w:sz="0" w:space="0" w:color="auto"/>
          <w:lang w:val="es-US"/>
        </w:rPr>
        <w:t>situación</w:t>
      </w:r>
      <w:r w:rsidRPr="00013B12">
        <w:rPr>
          <w:rFonts w:ascii="Cambria" w:eastAsia="Times New Roman" w:hAnsi="Cambria"/>
          <w:sz w:val="20"/>
          <w:szCs w:val="20"/>
          <w:bdr w:val="none" w:sz="0" w:space="0" w:color="auto"/>
          <w:lang w:val="es-US"/>
        </w:rPr>
        <w:t xml:space="preserve"> de la presunta </w:t>
      </w:r>
      <w:r w:rsidR="001545E1" w:rsidRPr="00013B12">
        <w:rPr>
          <w:rFonts w:ascii="Cambria" w:eastAsia="Times New Roman" w:hAnsi="Cambria"/>
          <w:sz w:val="20"/>
          <w:szCs w:val="20"/>
          <w:bdr w:val="none" w:sz="0" w:space="0" w:color="auto"/>
          <w:lang w:val="es-US"/>
        </w:rPr>
        <w:t>víctima</w:t>
      </w:r>
      <w:r w:rsidRPr="00013B12">
        <w:rPr>
          <w:rFonts w:ascii="Cambria" w:eastAsia="Times New Roman" w:hAnsi="Cambria"/>
          <w:sz w:val="20"/>
          <w:szCs w:val="20"/>
          <w:bdr w:val="none" w:sz="0" w:space="0" w:color="auto"/>
          <w:lang w:val="es-US"/>
        </w:rPr>
        <w:t xml:space="preserve"> y que el peticionario invocó los recursos disponibles como una </w:t>
      </w:r>
      <w:r w:rsidR="001545E1" w:rsidRPr="00013B12">
        <w:rPr>
          <w:rFonts w:ascii="Cambria" w:eastAsia="Times New Roman" w:hAnsi="Cambria"/>
          <w:sz w:val="20"/>
          <w:szCs w:val="20"/>
          <w:bdr w:val="none" w:sz="0" w:space="0" w:color="auto"/>
          <w:lang w:val="es-US"/>
        </w:rPr>
        <w:t>cuestión</w:t>
      </w:r>
      <w:r w:rsidRPr="00013B12">
        <w:rPr>
          <w:rFonts w:ascii="Cambria" w:eastAsia="Times New Roman" w:hAnsi="Cambria"/>
          <w:sz w:val="20"/>
          <w:szCs w:val="20"/>
          <w:bdr w:val="none" w:sz="0" w:space="0" w:color="auto"/>
          <w:lang w:val="es-US"/>
        </w:rPr>
        <w:t xml:space="preserve"> </w:t>
      </w:r>
      <w:r w:rsidR="001545E1" w:rsidRPr="00013B12">
        <w:rPr>
          <w:rFonts w:ascii="Cambria" w:eastAsia="Times New Roman" w:hAnsi="Cambria"/>
          <w:sz w:val="20"/>
          <w:szCs w:val="20"/>
          <w:bdr w:val="none" w:sz="0" w:space="0" w:color="auto"/>
          <w:lang w:val="es-US"/>
        </w:rPr>
        <w:t>práctica</w:t>
      </w:r>
      <w:r w:rsidRPr="00013B12">
        <w:rPr>
          <w:rFonts w:ascii="Cambria" w:eastAsia="Times New Roman" w:hAnsi="Cambria"/>
          <w:sz w:val="20"/>
          <w:szCs w:val="20"/>
          <w:bdr w:val="none" w:sz="0" w:space="0" w:color="auto"/>
          <w:lang w:val="es-US"/>
        </w:rPr>
        <w:t xml:space="preserve">, y por lo tanto cumple con los requisitos contenidos en el </w:t>
      </w:r>
      <w:r w:rsidR="001545E1" w:rsidRPr="00013B12">
        <w:rPr>
          <w:rFonts w:ascii="Cambria" w:eastAsia="Times New Roman" w:hAnsi="Cambria"/>
          <w:sz w:val="20"/>
          <w:szCs w:val="20"/>
          <w:bdr w:val="none" w:sz="0" w:space="0" w:color="auto"/>
          <w:lang w:val="es-US"/>
        </w:rPr>
        <w:t>artículo</w:t>
      </w:r>
      <w:r w:rsidRPr="00013B12">
        <w:rPr>
          <w:rFonts w:ascii="Cambria" w:eastAsia="Times New Roman" w:hAnsi="Cambria"/>
          <w:sz w:val="20"/>
          <w:szCs w:val="20"/>
          <w:bdr w:val="none" w:sz="0" w:space="0" w:color="auto"/>
          <w:lang w:val="es-US"/>
        </w:rPr>
        <w:t xml:space="preserve"> 46</w:t>
      </w:r>
      <w:r w:rsidR="00EB00B7" w:rsidRPr="00013B12">
        <w:rPr>
          <w:rFonts w:ascii="Cambria" w:eastAsia="Times New Roman" w:hAnsi="Cambria"/>
          <w:sz w:val="20"/>
          <w:szCs w:val="20"/>
          <w:bdr w:val="none" w:sz="0" w:space="0" w:color="auto"/>
          <w:lang w:val="es-US"/>
        </w:rPr>
        <w:t xml:space="preserve"> de la Convención</w:t>
      </w:r>
      <w:r w:rsidRPr="00013B12">
        <w:rPr>
          <w:rStyle w:val="FootnoteReference"/>
          <w:rFonts w:ascii="Cambria" w:eastAsia="Times New Roman" w:hAnsi="Cambria"/>
          <w:sz w:val="20"/>
          <w:szCs w:val="20"/>
          <w:bdr w:val="none" w:sz="0" w:space="0" w:color="auto"/>
        </w:rPr>
        <w:footnoteReference w:id="12"/>
      </w:r>
      <w:r w:rsidRPr="00013B12">
        <w:rPr>
          <w:rFonts w:ascii="Cambria" w:eastAsia="Times New Roman" w:hAnsi="Cambria"/>
          <w:sz w:val="20"/>
          <w:szCs w:val="20"/>
          <w:bdr w:val="none" w:sz="0" w:space="0" w:color="auto"/>
          <w:lang w:val="es-ES"/>
        </w:rPr>
        <w:t>.</w:t>
      </w:r>
      <w:r w:rsidRPr="00013B12">
        <w:rPr>
          <w:rFonts w:ascii="Cambria" w:eastAsia="Times New Roman" w:hAnsi="Cambria"/>
          <w:sz w:val="20"/>
          <w:szCs w:val="20"/>
          <w:bdr w:val="none" w:sz="0" w:space="0" w:color="auto"/>
          <w:lang w:val="es-US"/>
        </w:rPr>
        <w:t xml:space="preserve"> </w:t>
      </w:r>
    </w:p>
    <w:p w:rsidR="003239B8" w:rsidRPr="00013B12" w:rsidRDefault="003239B8" w:rsidP="003239B8">
      <w:pPr>
        <w:pStyle w:val="ListParagraph"/>
        <w:spacing w:before="240" w:after="240"/>
        <w:jc w:val="both"/>
        <w:rPr>
          <w:rFonts w:asciiTheme="majorHAnsi" w:hAnsiTheme="majorHAnsi"/>
          <w:b/>
          <w:sz w:val="20"/>
          <w:szCs w:val="20"/>
          <w:lang w:val="es-ES"/>
        </w:rPr>
      </w:pPr>
      <w:r w:rsidRPr="00013B12">
        <w:rPr>
          <w:rFonts w:asciiTheme="majorHAnsi" w:hAnsiTheme="majorHAnsi"/>
          <w:b/>
          <w:bCs/>
          <w:sz w:val="20"/>
          <w:szCs w:val="20"/>
          <w:lang w:val="es-ES"/>
        </w:rPr>
        <w:t>VII.</w:t>
      </w:r>
      <w:r w:rsidRPr="00013B12">
        <w:rPr>
          <w:rFonts w:asciiTheme="majorHAnsi" w:hAnsiTheme="majorHAnsi"/>
          <w:b/>
          <w:bCs/>
          <w:sz w:val="20"/>
          <w:szCs w:val="20"/>
          <w:lang w:val="es-ES"/>
        </w:rPr>
        <w:tab/>
      </w:r>
      <w:r w:rsidR="004A6A54" w:rsidRPr="00013B12">
        <w:rPr>
          <w:rFonts w:asciiTheme="majorHAnsi" w:hAnsiTheme="majorHAnsi"/>
          <w:b/>
          <w:bCs/>
          <w:sz w:val="20"/>
          <w:szCs w:val="20"/>
          <w:lang w:val="es-ES_tradnl"/>
        </w:rPr>
        <w:t xml:space="preserve">ANÁLISIS DE </w:t>
      </w:r>
      <w:r w:rsidR="00C21FEF" w:rsidRPr="00013B12">
        <w:rPr>
          <w:rFonts w:asciiTheme="majorHAnsi" w:hAnsiTheme="majorHAnsi"/>
          <w:b/>
          <w:bCs/>
          <w:sz w:val="20"/>
          <w:szCs w:val="20"/>
          <w:lang w:val="es-ES"/>
        </w:rPr>
        <w:t xml:space="preserve">CARACTERIZACIÓN </w:t>
      </w:r>
      <w:r w:rsidR="00C21FEF" w:rsidRPr="00013B12">
        <w:rPr>
          <w:rFonts w:asciiTheme="majorHAnsi" w:hAnsiTheme="majorHAnsi"/>
          <w:b/>
          <w:bCs/>
          <w:sz w:val="20"/>
          <w:szCs w:val="20"/>
          <w:lang w:val="es-UY"/>
        </w:rPr>
        <w:t>DE LOS HECHOS ALEGADOS</w:t>
      </w:r>
    </w:p>
    <w:p w:rsidR="00A20261" w:rsidRPr="00013B12" w:rsidRDefault="00812ABA" w:rsidP="00D22E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eastAsia="Times New Roman" w:hAnsi="Cambria"/>
          <w:sz w:val="20"/>
          <w:szCs w:val="20"/>
          <w:bdr w:val="none" w:sz="0" w:space="0" w:color="auto"/>
          <w:lang w:val="es-US"/>
        </w:rPr>
        <w:t xml:space="preserve">En vista de los elementos de hecho y de derecho expuestos por las partes y la naturaleza del asunto puesto bajo su conocimiento, la Comisión </w:t>
      </w:r>
      <w:r w:rsidR="00234EE2" w:rsidRPr="00013B12">
        <w:rPr>
          <w:rFonts w:ascii="Cambria" w:eastAsia="Times New Roman" w:hAnsi="Cambria"/>
          <w:sz w:val="20"/>
          <w:szCs w:val="20"/>
          <w:bdr w:val="none" w:sz="0" w:space="0" w:color="auto"/>
          <w:lang w:val="es-ES"/>
        </w:rPr>
        <w:t>concluye</w:t>
      </w:r>
      <w:r w:rsidRPr="00013B12">
        <w:rPr>
          <w:rFonts w:ascii="Cambria" w:eastAsia="Times New Roman" w:hAnsi="Cambria"/>
          <w:sz w:val="20"/>
          <w:szCs w:val="20"/>
          <w:bdr w:val="none" w:sz="0" w:space="0" w:color="auto"/>
          <w:lang w:val="es-US"/>
        </w:rPr>
        <w:t xml:space="preserve"> que de ser probad</w:t>
      </w:r>
      <w:r w:rsidRPr="00013B12">
        <w:rPr>
          <w:rFonts w:ascii="Cambria" w:eastAsia="Times New Roman" w:hAnsi="Cambria"/>
          <w:sz w:val="20"/>
          <w:szCs w:val="20"/>
          <w:bdr w:val="none" w:sz="0" w:space="0" w:color="auto"/>
          <w:lang w:val="es-ES"/>
        </w:rPr>
        <w:t xml:space="preserve">as </w:t>
      </w:r>
      <w:r w:rsidR="00234EE2" w:rsidRPr="00013B12">
        <w:rPr>
          <w:rFonts w:ascii="Cambria" w:eastAsia="Times New Roman" w:hAnsi="Cambria"/>
          <w:sz w:val="20"/>
          <w:szCs w:val="20"/>
          <w:bdr w:val="none" w:sz="0" w:space="0" w:color="auto"/>
          <w:lang w:val="es-ES"/>
        </w:rPr>
        <w:t xml:space="preserve">las </w:t>
      </w:r>
      <w:r w:rsidR="00D22EA0" w:rsidRPr="00013B12">
        <w:rPr>
          <w:rFonts w:ascii="Cambria" w:eastAsia="Times New Roman" w:hAnsi="Cambria"/>
          <w:sz w:val="20"/>
          <w:szCs w:val="20"/>
          <w:bdr w:val="none" w:sz="0" w:space="0" w:color="auto"/>
          <w:lang w:val="es-ES"/>
        </w:rPr>
        <w:t xml:space="preserve">alegadas </w:t>
      </w:r>
      <w:r w:rsidRPr="00013B12">
        <w:rPr>
          <w:rFonts w:ascii="Cambria" w:eastAsia="Times New Roman" w:hAnsi="Cambria"/>
          <w:sz w:val="20"/>
          <w:szCs w:val="20"/>
          <w:bdr w:val="none" w:sz="0" w:space="0" w:color="auto"/>
          <w:lang w:val="es-ES"/>
        </w:rPr>
        <w:t>irregularid</w:t>
      </w:r>
      <w:r w:rsidR="00D22EA0" w:rsidRPr="00013B12">
        <w:rPr>
          <w:rFonts w:ascii="Cambria" w:eastAsia="Times New Roman" w:hAnsi="Cambria"/>
          <w:sz w:val="20"/>
          <w:szCs w:val="20"/>
          <w:bdr w:val="none" w:sz="0" w:space="0" w:color="auto"/>
          <w:lang w:val="es-ES"/>
        </w:rPr>
        <w:t>ades al momento de la detención;</w:t>
      </w:r>
      <w:r w:rsidRPr="00013B12">
        <w:rPr>
          <w:rFonts w:ascii="Cambria" w:eastAsia="Times New Roman" w:hAnsi="Cambria"/>
          <w:sz w:val="20"/>
          <w:szCs w:val="20"/>
          <w:bdr w:val="none" w:sz="0" w:space="0" w:color="auto"/>
          <w:lang w:val="es-ES"/>
        </w:rPr>
        <w:t xml:space="preserve"> l</w:t>
      </w:r>
      <w:r w:rsidR="00234EE2" w:rsidRPr="00013B12">
        <w:rPr>
          <w:rFonts w:ascii="Cambria" w:eastAsia="Times New Roman" w:hAnsi="Cambria"/>
          <w:sz w:val="20"/>
          <w:szCs w:val="20"/>
          <w:bdr w:val="none" w:sz="0" w:space="0" w:color="auto"/>
          <w:lang w:val="es-ES"/>
        </w:rPr>
        <w:t>a</w:t>
      </w:r>
      <w:r w:rsidRPr="00013B12">
        <w:rPr>
          <w:rFonts w:ascii="Cambria" w:eastAsia="Times New Roman" w:hAnsi="Cambria"/>
          <w:sz w:val="20"/>
          <w:szCs w:val="20"/>
          <w:bdr w:val="none" w:sz="0" w:space="0" w:color="auto"/>
          <w:lang w:val="es-ES"/>
        </w:rPr>
        <w:t xml:space="preserve"> vulneración al derecho a la presunción de inocencia</w:t>
      </w:r>
      <w:r w:rsidR="00234EE2" w:rsidRPr="00013B12">
        <w:rPr>
          <w:rFonts w:ascii="Cambria" w:eastAsia="Times New Roman" w:hAnsi="Cambria"/>
          <w:sz w:val="20"/>
          <w:szCs w:val="20"/>
          <w:bdr w:val="none" w:sz="0" w:space="0" w:color="auto"/>
          <w:lang w:val="es-ES"/>
        </w:rPr>
        <w:t xml:space="preserve"> y al deber de motivación</w:t>
      </w:r>
      <w:r w:rsidRPr="00013B12">
        <w:rPr>
          <w:rFonts w:ascii="Cambria" w:eastAsia="Times New Roman" w:hAnsi="Cambria"/>
          <w:sz w:val="20"/>
          <w:szCs w:val="20"/>
          <w:bdr w:val="none" w:sz="0" w:space="0" w:color="auto"/>
          <w:lang w:val="es-ES"/>
        </w:rPr>
        <w:t xml:space="preserve"> por basar una </w:t>
      </w:r>
      <w:r w:rsidR="00234EE2" w:rsidRPr="00013B12">
        <w:rPr>
          <w:rFonts w:ascii="Cambria" w:eastAsia="Times New Roman" w:hAnsi="Cambria"/>
          <w:sz w:val="20"/>
          <w:szCs w:val="20"/>
          <w:bdr w:val="none" w:sz="0" w:space="0" w:color="auto"/>
          <w:lang w:val="es-ES"/>
        </w:rPr>
        <w:t>sanción penal</w:t>
      </w:r>
      <w:r w:rsidRPr="00013B12">
        <w:rPr>
          <w:rFonts w:ascii="Cambria" w:eastAsia="Times New Roman" w:hAnsi="Cambria"/>
          <w:sz w:val="20"/>
          <w:szCs w:val="20"/>
          <w:bdr w:val="none" w:sz="0" w:space="0" w:color="auto"/>
          <w:lang w:val="es-ES"/>
        </w:rPr>
        <w:t xml:space="preserve"> únicamente en declaraciones de </w:t>
      </w:r>
      <w:proofErr w:type="spellStart"/>
      <w:r w:rsidRPr="00013B12">
        <w:rPr>
          <w:rFonts w:ascii="Cambria" w:eastAsia="Times New Roman" w:hAnsi="Cambria"/>
          <w:sz w:val="20"/>
          <w:szCs w:val="20"/>
          <w:bdr w:val="none" w:sz="0" w:space="0" w:color="auto"/>
          <w:lang w:val="es-ES"/>
        </w:rPr>
        <w:t>co</w:t>
      </w:r>
      <w:proofErr w:type="spellEnd"/>
      <w:r w:rsidRPr="00013B12">
        <w:rPr>
          <w:rFonts w:ascii="Cambria" w:eastAsia="Times New Roman" w:hAnsi="Cambria"/>
          <w:sz w:val="20"/>
          <w:szCs w:val="20"/>
          <w:bdr w:val="none" w:sz="0" w:space="0" w:color="auto"/>
          <w:lang w:val="es-ES"/>
        </w:rPr>
        <w:t>-imputados</w:t>
      </w:r>
      <w:r w:rsidR="008E6CED" w:rsidRPr="00013B12">
        <w:rPr>
          <w:rStyle w:val="FootnoteReference"/>
          <w:rFonts w:ascii="Cambria" w:eastAsia="Times New Roman" w:hAnsi="Cambria"/>
          <w:sz w:val="20"/>
          <w:szCs w:val="20"/>
          <w:bdr w:val="none" w:sz="0" w:space="0" w:color="auto"/>
          <w:lang w:val="es-ES"/>
        </w:rPr>
        <w:footnoteReference w:id="13"/>
      </w:r>
      <w:r w:rsidR="00D22EA0" w:rsidRPr="00013B12">
        <w:rPr>
          <w:rFonts w:ascii="Cambria" w:eastAsia="Times New Roman" w:hAnsi="Cambria"/>
          <w:sz w:val="20"/>
          <w:szCs w:val="20"/>
          <w:bdr w:val="none" w:sz="0" w:space="0" w:color="auto"/>
          <w:lang w:val="es-ES"/>
        </w:rPr>
        <w:t>; y a los supuestos actos contra su derecho a la integridad personal,</w:t>
      </w:r>
      <w:r w:rsidRPr="00013B12">
        <w:rPr>
          <w:rFonts w:ascii="Cambria" w:eastAsia="Times New Roman" w:hAnsi="Cambria"/>
          <w:sz w:val="20"/>
          <w:szCs w:val="20"/>
          <w:bdr w:val="none" w:sz="0" w:space="0" w:color="auto"/>
          <w:lang w:val="es-ES"/>
        </w:rPr>
        <w:t xml:space="preserve"> </w:t>
      </w:r>
      <w:r w:rsidR="00234EE2" w:rsidRPr="00013B12">
        <w:rPr>
          <w:rFonts w:ascii="Cambria" w:eastAsia="Times New Roman" w:hAnsi="Cambria"/>
          <w:sz w:val="20"/>
          <w:szCs w:val="20"/>
          <w:bdr w:val="none" w:sz="0" w:space="0" w:color="auto"/>
          <w:lang w:val="es-ES"/>
        </w:rPr>
        <w:t xml:space="preserve">podrían caracterizar violaciones a los derechos establecidos en los artículos 5 (integridad personal), </w:t>
      </w:r>
      <w:r w:rsidR="00586BE6" w:rsidRPr="00013B12">
        <w:rPr>
          <w:rFonts w:ascii="Cambria" w:eastAsia="Times New Roman" w:hAnsi="Cambria"/>
          <w:sz w:val="20"/>
          <w:szCs w:val="20"/>
          <w:bdr w:val="none" w:sz="0" w:space="0" w:color="auto"/>
          <w:lang w:val="es-ES"/>
        </w:rPr>
        <w:t>7 (libertad personal), 8 (garantías judi</w:t>
      </w:r>
      <w:r w:rsidR="00A20261" w:rsidRPr="00013B12">
        <w:rPr>
          <w:rFonts w:ascii="Cambria" w:eastAsia="Times New Roman" w:hAnsi="Cambria"/>
          <w:sz w:val="20"/>
          <w:szCs w:val="20"/>
          <w:bdr w:val="none" w:sz="0" w:space="0" w:color="auto"/>
          <w:lang w:val="es-ES"/>
        </w:rPr>
        <w:t>ciales) y</w:t>
      </w:r>
      <w:r w:rsidR="00586BE6" w:rsidRPr="00013B12">
        <w:rPr>
          <w:rFonts w:ascii="Cambria" w:eastAsia="Times New Roman" w:hAnsi="Cambria"/>
          <w:sz w:val="20"/>
          <w:szCs w:val="20"/>
          <w:bdr w:val="none" w:sz="0" w:space="0" w:color="auto"/>
          <w:lang w:val="es-ES"/>
        </w:rPr>
        <w:t xml:space="preserve"> 25 (protección judicial) </w:t>
      </w:r>
      <w:r w:rsidR="000147EC" w:rsidRPr="00013B12">
        <w:rPr>
          <w:rFonts w:ascii="Cambria" w:hAnsi="Cambria"/>
          <w:sz w:val="20"/>
          <w:szCs w:val="20"/>
          <w:lang w:val="es-ES"/>
        </w:rPr>
        <w:t>de la Convención Americana, en relación con su artículo 1.1 (obligación de respetar los derechos)</w:t>
      </w:r>
      <w:r w:rsidR="00D22EA0" w:rsidRPr="00013B12">
        <w:rPr>
          <w:rFonts w:ascii="Cambria" w:hAnsi="Cambria"/>
          <w:sz w:val="20"/>
          <w:szCs w:val="20"/>
          <w:lang w:val="es-ES"/>
        </w:rPr>
        <w:t>; y los artículos 1, 6 y 8 de la Convención Interamericana para Prevenir y Sancionar la Tortura</w:t>
      </w:r>
      <w:r w:rsidR="000147EC" w:rsidRPr="00013B12">
        <w:rPr>
          <w:rFonts w:ascii="Cambria" w:hAnsi="Cambria"/>
          <w:sz w:val="20"/>
          <w:szCs w:val="20"/>
          <w:lang w:val="es-ES"/>
        </w:rPr>
        <w:t xml:space="preserve">. </w:t>
      </w:r>
      <w:r w:rsidR="00A20261" w:rsidRPr="00013B12">
        <w:rPr>
          <w:rFonts w:ascii="Cambria" w:hAnsi="Cambria"/>
          <w:sz w:val="20"/>
          <w:szCs w:val="20"/>
          <w:lang w:val="es-ES"/>
        </w:rPr>
        <w:t>Asimismo, dado los elemen</w:t>
      </w:r>
      <w:r w:rsidR="00110440" w:rsidRPr="00013B12">
        <w:rPr>
          <w:rFonts w:ascii="Cambria" w:hAnsi="Cambria"/>
          <w:sz w:val="20"/>
          <w:szCs w:val="20"/>
          <w:lang w:val="es-ES"/>
        </w:rPr>
        <w:t xml:space="preserve">tos aportados por </w:t>
      </w:r>
      <w:r w:rsidR="00D22EA0" w:rsidRPr="00013B12">
        <w:rPr>
          <w:rFonts w:ascii="Cambria" w:hAnsi="Cambria"/>
          <w:sz w:val="20"/>
          <w:szCs w:val="20"/>
          <w:lang w:val="es-ES"/>
        </w:rPr>
        <w:t>las</w:t>
      </w:r>
      <w:r w:rsidR="00110440" w:rsidRPr="00013B12">
        <w:rPr>
          <w:rFonts w:ascii="Cambria" w:hAnsi="Cambria"/>
          <w:sz w:val="20"/>
          <w:szCs w:val="20"/>
          <w:lang w:val="es-ES"/>
        </w:rPr>
        <w:t xml:space="preserve"> partes, incluyendo la información concreta aportada por el Estado, la CIDH </w:t>
      </w:r>
      <w:r w:rsidR="00D22EA0" w:rsidRPr="00013B12">
        <w:rPr>
          <w:rFonts w:ascii="Cambria" w:hAnsi="Cambria"/>
          <w:sz w:val="20"/>
          <w:szCs w:val="20"/>
          <w:lang w:val="es-ES"/>
        </w:rPr>
        <w:t>ponderará</w:t>
      </w:r>
      <w:r w:rsidR="00A20261" w:rsidRPr="00013B12">
        <w:rPr>
          <w:rFonts w:ascii="Cambria" w:hAnsi="Cambria"/>
          <w:sz w:val="20"/>
          <w:szCs w:val="20"/>
          <w:lang w:val="es-ES"/>
        </w:rPr>
        <w:t xml:space="preserve"> en </w:t>
      </w:r>
      <w:r w:rsidR="00825F9A" w:rsidRPr="00013B12">
        <w:rPr>
          <w:rFonts w:ascii="Cambria" w:hAnsi="Cambria"/>
          <w:sz w:val="20"/>
          <w:szCs w:val="20"/>
          <w:lang w:val="es-ES"/>
        </w:rPr>
        <w:t xml:space="preserve">la </w:t>
      </w:r>
      <w:r w:rsidR="00A20261" w:rsidRPr="00013B12">
        <w:rPr>
          <w:rFonts w:ascii="Cambria" w:hAnsi="Cambria"/>
          <w:sz w:val="20"/>
          <w:szCs w:val="20"/>
          <w:lang w:val="es-ES"/>
        </w:rPr>
        <w:lastRenderedPageBreak/>
        <w:t xml:space="preserve">etapa de fondo </w:t>
      </w:r>
      <w:r w:rsidR="00825F9A" w:rsidRPr="00013B12">
        <w:rPr>
          <w:rFonts w:ascii="Cambria" w:hAnsi="Cambria"/>
          <w:sz w:val="20"/>
          <w:szCs w:val="20"/>
          <w:lang w:val="es-ES"/>
        </w:rPr>
        <w:t xml:space="preserve">del presente caso </w:t>
      </w:r>
      <w:r w:rsidR="00A20261" w:rsidRPr="00013B12">
        <w:rPr>
          <w:rFonts w:ascii="Cambria" w:hAnsi="Cambria"/>
          <w:sz w:val="20"/>
          <w:szCs w:val="20"/>
          <w:lang w:val="es-ES"/>
        </w:rPr>
        <w:t xml:space="preserve">la idoneidad de las prestaciones de salud </w:t>
      </w:r>
      <w:r w:rsidR="00110440" w:rsidRPr="00013B12">
        <w:rPr>
          <w:rFonts w:ascii="Cambria" w:hAnsi="Cambria"/>
          <w:sz w:val="20"/>
          <w:szCs w:val="20"/>
          <w:lang w:val="es-ES"/>
        </w:rPr>
        <w:t>brindadas a</w:t>
      </w:r>
      <w:r w:rsidR="00A20261" w:rsidRPr="00013B12">
        <w:rPr>
          <w:rFonts w:ascii="Cambria" w:hAnsi="Cambria"/>
          <w:sz w:val="20"/>
          <w:szCs w:val="20"/>
          <w:lang w:val="es-ES"/>
        </w:rPr>
        <w:t xml:space="preserve"> </w:t>
      </w:r>
      <w:r w:rsidR="00110440" w:rsidRPr="00013B12">
        <w:rPr>
          <w:rFonts w:ascii="Cambria" w:hAnsi="Cambria"/>
          <w:sz w:val="20"/>
          <w:szCs w:val="20"/>
          <w:lang w:val="es-ES"/>
        </w:rPr>
        <w:t xml:space="preserve">la presunta víctima, en base a los </w:t>
      </w:r>
      <w:r w:rsidR="00A20261" w:rsidRPr="00013B12">
        <w:rPr>
          <w:rFonts w:ascii="Cambria" w:hAnsi="Cambria"/>
          <w:sz w:val="20"/>
          <w:szCs w:val="20"/>
          <w:lang w:val="es-ES"/>
        </w:rPr>
        <w:t>artículo</w:t>
      </w:r>
      <w:r w:rsidR="00110440" w:rsidRPr="00013B12">
        <w:rPr>
          <w:rFonts w:ascii="Cambria" w:hAnsi="Cambria"/>
          <w:sz w:val="20"/>
          <w:szCs w:val="20"/>
          <w:lang w:val="es-ES"/>
        </w:rPr>
        <w:t>s 5 (integridad personal) y</w:t>
      </w:r>
      <w:r w:rsidR="00A20261" w:rsidRPr="00013B12">
        <w:rPr>
          <w:rFonts w:ascii="Cambria" w:hAnsi="Cambria"/>
          <w:sz w:val="20"/>
          <w:szCs w:val="20"/>
          <w:lang w:val="es-ES"/>
        </w:rPr>
        <w:t xml:space="preserve"> 26</w:t>
      </w:r>
      <w:r w:rsidR="00110440" w:rsidRPr="00013B12">
        <w:rPr>
          <w:rFonts w:ascii="Cambria" w:hAnsi="Cambria"/>
          <w:sz w:val="20"/>
          <w:szCs w:val="20"/>
          <w:lang w:val="es-ES"/>
        </w:rPr>
        <w:t xml:space="preserve"> (derechos económicos, sociales y culturales)</w:t>
      </w:r>
      <w:r w:rsidR="00A20261" w:rsidRPr="00013B12">
        <w:rPr>
          <w:rFonts w:ascii="Cambria" w:hAnsi="Cambria"/>
          <w:sz w:val="20"/>
          <w:szCs w:val="20"/>
          <w:lang w:val="es-ES"/>
        </w:rPr>
        <w:t xml:space="preserve"> de la C</w:t>
      </w:r>
      <w:r w:rsidR="00110440" w:rsidRPr="00013B12">
        <w:rPr>
          <w:rFonts w:ascii="Cambria" w:hAnsi="Cambria"/>
          <w:sz w:val="20"/>
          <w:szCs w:val="20"/>
          <w:lang w:val="es-ES"/>
        </w:rPr>
        <w:t>onvención Americana</w:t>
      </w:r>
      <w:r w:rsidR="00A20261" w:rsidRPr="00013B12">
        <w:rPr>
          <w:rFonts w:ascii="Cambria" w:hAnsi="Cambria"/>
          <w:sz w:val="20"/>
          <w:szCs w:val="20"/>
          <w:lang w:val="es-ES"/>
        </w:rPr>
        <w:t xml:space="preserve">.  </w:t>
      </w:r>
    </w:p>
    <w:p w:rsidR="00BE0E98" w:rsidRPr="00013B12" w:rsidRDefault="000147EC" w:rsidP="00500A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ES"/>
        </w:rPr>
        <w:t>E</w:t>
      </w:r>
      <w:r w:rsidRPr="00013B12">
        <w:rPr>
          <w:rFonts w:ascii="Cambria" w:eastAsia="Times New Roman" w:hAnsi="Cambria"/>
          <w:sz w:val="20"/>
          <w:szCs w:val="20"/>
          <w:bdr w:val="none" w:sz="0" w:space="0" w:color="auto"/>
          <w:lang w:val="es-ES"/>
        </w:rPr>
        <w:t xml:space="preserve">n cuanto al reclamo sobre una posible violación al artículo 9 (principio de legalidad) de la Convención Americana, la Comisión observa que el peticionario no ha ofrecido alegatos o sustento suficiente que permita considerar </w:t>
      </w:r>
      <w:r w:rsidRPr="00013B12">
        <w:rPr>
          <w:rFonts w:ascii="Cambria" w:eastAsia="Times New Roman" w:hAnsi="Cambria"/>
          <w:i/>
          <w:iCs/>
          <w:sz w:val="20"/>
          <w:szCs w:val="20"/>
          <w:bdr w:val="none" w:sz="0" w:space="0" w:color="auto"/>
          <w:lang w:val="es-ES"/>
        </w:rPr>
        <w:t xml:space="preserve">prima facie </w:t>
      </w:r>
      <w:r w:rsidRPr="00013B12">
        <w:rPr>
          <w:rFonts w:ascii="Cambria" w:eastAsia="Times New Roman" w:hAnsi="Cambria"/>
          <w:sz w:val="20"/>
          <w:szCs w:val="20"/>
          <w:bdr w:val="none" w:sz="0" w:space="0" w:color="auto"/>
          <w:lang w:val="es-ES"/>
        </w:rPr>
        <w:t>su posible violación.</w:t>
      </w:r>
      <w:r w:rsidR="00500AA5" w:rsidRPr="00013B12">
        <w:rPr>
          <w:rFonts w:ascii="Cambria" w:eastAsia="Times New Roman" w:hAnsi="Cambria"/>
          <w:sz w:val="20"/>
          <w:szCs w:val="20"/>
          <w:bdr w:val="none" w:sz="0" w:space="0" w:color="auto"/>
          <w:lang w:val="es-ES"/>
        </w:rPr>
        <w:t xml:space="preserve"> Asimismo, l</w:t>
      </w:r>
      <w:r w:rsidR="00500AA5" w:rsidRPr="00013B12">
        <w:rPr>
          <w:rFonts w:ascii="Cambria" w:eastAsia="Times New Roman" w:hAnsi="Cambria"/>
          <w:sz w:val="20"/>
          <w:szCs w:val="20"/>
          <w:bdr w:val="none" w:sz="0" w:space="0" w:color="auto"/>
          <w:lang w:val="es-US"/>
        </w:rPr>
        <w:t xml:space="preserve">a CIDH </w:t>
      </w:r>
      <w:r w:rsidR="00500AA5" w:rsidRPr="00013B12">
        <w:rPr>
          <w:rFonts w:ascii="Cambria" w:eastAsia="Times New Roman" w:hAnsi="Cambria"/>
          <w:sz w:val="20"/>
          <w:szCs w:val="20"/>
          <w:bdr w:val="none" w:sz="0" w:space="0" w:color="auto"/>
          <w:lang w:val="es-ES"/>
        </w:rPr>
        <w:t xml:space="preserve">recuerda que </w:t>
      </w:r>
      <w:r w:rsidR="00500AA5" w:rsidRPr="00013B12">
        <w:rPr>
          <w:rFonts w:ascii="Cambria" w:eastAsia="Times New Roman" w:hAnsi="Cambria"/>
          <w:sz w:val="20"/>
          <w:szCs w:val="20"/>
          <w:bdr w:val="none" w:sz="0" w:space="0" w:color="auto"/>
          <w:lang w:val="es-US"/>
        </w:rPr>
        <w:t xml:space="preserve">carece de competencia </w:t>
      </w:r>
      <w:proofErr w:type="spellStart"/>
      <w:r w:rsidR="00500AA5" w:rsidRPr="00013B12">
        <w:rPr>
          <w:rFonts w:ascii="Cambria" w:eastAsia="Times New Roman" w:hAnsi="Cambria"/>
          <w:i/>
          <w:sz w:val="20"/>
          <w:szCs w:val="20"/>
          <w:bdr w:val="none" w:sz="0" w:space="0" w:color="auto"/>
          <w:lang w:val="es-US"/>
        </w:rPr>
        <w:t>ratione</w:t>
      </w:r>
      <w:proofErr w:type="spellEnd"/>
      <w:r w:rsidR="00500AA5" w:rsidRPr="00013B12">
        <w:rPr>
          <w:rFonts w:ascii="Cambria" w:eastAsia="Times New Roman" w:hAnsi="Cambria"/>
          <w:i/>
          <w:sz w:val="20"/>
          <w:szCs w:val="20"/>
          <w:bdr w:val="none" w:sz="0" w:space="0" w:color="auto"/>
          <w:lang w:val="es-US"/>
        </w:rPr>
        <w:t xml:space="preserve"> </w:t>
      </w:r>
      <w:proofErr w:type="spellStart"/>
      <w:r w:rsidR="00500AA5" w:rsidRPr="00013B12">
        <w:rPr>
          <w:rFonts w:ascii="Cambria" w:eastAsia="Times New Roman" w:hAnsi="Cambria"/>
          <w:i/>
          <w:sz w:val="20"/>
          <w:szCs w:val="20"/>
          <w:bdr w:val="none" w:sz="0" w:space="0" w:color="auto"/>
          <w:lang w:val="es-US"/>
        </w:rPr>
        <w:t>materiae</w:t>
      </w:r>
      <w:proofErr w:type="spellEnd"/>
      <w:r w:rsidR="00500AA5" w:rsidRPr="00013B12">
        <w:rPr>
          <w:rFonts w:ascii="Cambria" w:eastAsia="Times New Roman" w:hAnsi="Cambria"/>
          <w:sz w:val="20"/>
          <w:szCs w:val="20"/>
          <w:bdr w:val="none" w:sz="0" w:space="0" w:color="auto"/>
          <w:lang w:val="es-US"/>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r w:rsidR="00500AA5" w:rsidRPr="00013B12">
        <w:rPr>
          <w:rFonts w:ascii="Cambria" w:eastAsia="Times New Roman" w:hAnsi="Cambria"/>
          <w:sz w:val="20"/>
          <w:szCs w:val="20"/>
          <w:bdr w:val="none" w:sz="0" w:space="0" w:color="auto"/>
          <w:lang w:val="es-ES"/>
        </w:rPr>
        <w:t>.</w:t>
      </w:r>
    </w:p>
    <w:p w:rsidR="000147EC" w:rsidRPr="00013B12" w:rsidRDefault="000147EC" w:rsidP="000147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Times New Roman" w:hAnsi="Cambria"/>
          <w:sz w:val="20"/>
          <w:szCs w:val="20"/>
          <w:bdr w:val="none" w:sz="0" w:space="0" w:color="auto"/>
          <w:lang w:val="es-ES"/>
        </w:rPr>
      </w:pPr>
      <w:r w:rsidRPr="00013B12">
        <w:rPr>
          <w:rFonts w:ascii="Cambria" w:eastAsia="Times New Roman" w:hAnsi="Cambria"/>
          <w:sz w:val="20"/>
          <w:szCs w:val="20"/>
          <w:bdr w:val="none" w:sz="0" w:space="0" w:color="auto"/>
          <w:lang w:val="es-ES"/>
        </w:rPr>
        <w:t xml:space="preserve">Finalmente, respecto a los alegatos del Estado sobre lo que denomina como “fórmula de la cuarta instancia”, </w:t>
      </w:r>
      <w:r w:rsidRPr="00013B12">
        <w:rPr>
          <w:rFonts w:ascii="Cambria" w:hAnsi="Cambria"/>
          <w:sz w:val="20"/>
          <w:szCs w:val="20"/>
          <w:lang w:val="es-ES"/>
        </w:rPr>
        <w:t xml:space="preserve">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En este sentido, la CIDH al admitir una petición no pretende suplantar la competencia de las autoridades judiciales domésticas. Sino que </w:t>
      </w:r>
      <w:r w:rsidRPr="00013B12">
        <w:rPr>
          <w:rFonts w:ascii="Cambria" w:hAnsi="Cambria"/>
          <w:sz w:val="20"/>
          <w:szCs w:val="20"/>
          <w:lang w:val="es-ES_tradnl"/>
        </w:rPr>
        <w:t>dentro del marco de su mandato sí es competente para declarar admisible una petición y fallar sobre el fondo cuando ésta se refiere a procesos internos que podrían ser violatorios de derechos garantizados por la Convención Americana.</w:t>
      </w:r>
    </w:p>
    <w:p w:rsidR="003239B8" w:rsidRPr="00013B12" w:rsidRDefault="003239B8" w:rsidP="003239B8">
      <w:pPr>
        <w:pStyle w:val="ListParagraph"/>
        <w:spacing w:before="240" w:after="240"/>
        <w:jc w:val="both"/>
        <w:rPr>
          <w:rFonts w:asciiTheme="majorHAnsi" w:hAnsiTheme="majorHAnsi"/>
          <w:b/>
          <w:bCs/>
          <w:sz w:val="20"/>
          <w:szCs w:val="20"/>
          <w:lang w:val="es-ES"/>
        </w:rPr>
      </w:pPr>
      <w:r w:rsidRPr="00013B12">
        <w:rPr>
          <w:rFonts w:asciiTheme="majorHAnsi" w:hAnsiTheme="majorHAnsi"/>
          <w:b/>
          <w:bCs/>
          <w:sz w:val="20"/>
          <w:szCs w:val="20"/>
          <w:lang w:val="es-ES"/>
        </w:rPr>
        <w:t xml:space="preserve">VIII. </w:t>
      </w:r>
      <w:r w:rsidRPr="00013B12">
        <w:rPr>
          <w:rFonts w:asciiTheme="majorHAnsi" w:hAnsiTheme="majorHAnsi"/>
          <w:b/>
          <w:bCs/>
          <w:sz w:val="20"/>
          <w:szCs w:val="20"/>
          <w:lang w:val="es-ES"/>
        </w:rPr>
        <w:tab/>
        <w:t>DECISIÓN</w:t>
      </w:r>
    </w:p>
    <w:p w:rsidR="000419AD" w:rsidRPr="00013B12" w:rsidRDefault="003239B8" w:rsidP="006C3FF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ES"/>
        </w:rPr>
        <w:t>Declarar admisible la presente petición en relación con</w:t>
      </w:r>
      <w:r w:rsidR="00500AA5" w:rsidRPr="00013B12">
        <w:rPr>
          <w:rFonts w:ascii="Cambria" w:hAnsi="Cambria"/>
          <w:sz w:val="20"/>
          <w:szCs w:val="20"/>
          <w:lang w:val="es-ES"/>
        </w:rPr>
        <w:t xml:space="preserve"> los artículos 5, 7, 8, 25 y 26 </w:t>
      </w:r>
      <w:r w:rsidR="00500AA5" w:rsidRPr="00013B12">
        <w:rPr>
          <w:rFonts w:asciiTheme="majorHAnsi" w:hAnsiTheme="majorHAnsi"/>
          <w:sz w:val="20"/>
          <w:szCs w:val="20"/>
          <w:lang w:val="es-ES"/>
        </w:rPr>
        <w:t>de la Convención Americana en concordancia con su artículo 1.1</w:t>
      </w:r>
      <w:r w:rsidR="006C3FFF" w:rsidRPr="00013B12">
        <w:rPr>
          <w:rFonts w:asciiTheme="majorHAnsi" w:hAnsiTheme="majorHAnsi"/>
          <w:sz w:val="20"/>
          <w:szCs w:val="20"/>
          <w:lang w:val="es-ES"/>
        </w:rPr>
        <w:t>, y los artículos 1, 6 y 8 de la Convención Interamericana para Prevenir y Sancionar la Tortura</w:t>
      </w:r>
      <w:r w:rsidR="00500AA5" w:rsidRPr="00013B12">
        <w:rPr>
          <w:rFonts w:asciiTheme="majorHAnsi" w:hAnsiTheme="majorHAnsi"/>
          <w:sz w:val="20"/>
          <w:szCs w:val="20"/>
          <w:lang w:val="es-ES"/>
        </w:rPr>
        <w:t xml:space="preserve">; </w:t>
      </w:r>
    </w:p>
    <w:p w:rsidR="00500AA5" w:rsidRPr="00013B12" w:rsidRDefault="00500AA5" w:rsidP="00500AA5">
      <w:pPr>
        <w:pStyle w:val="ListParagraph"/>
        <w:numPr>
          <w:ilvl w:val="0"/>
          <w:numId w:val="109"/>
        </w:numPr>
        <w:jc w:val="both"/>
        <w:rPr>
          <w:rFonts w:eastAsia="Arial Unicode MS" w:cs="Times New Roman"/>
          <w:color w:val="auto"/>
          <w:sz w:val="20"/>
          <w:szCs w:val="20"/>
          <w:lang w:val="es-ES" w:eastAsia="en-US"/>
        </w:rPr>
      </w:pPr>
      <w:r w:rsidRPr="00013B12">
        <w:rPr>
          <w:rFonts w:eastAsia="Arial Unicode MS" w:cs="Times New Roman"/>
          <w:color w:val="auto"/>
          <w:sz w:val="20"/>
          <w:szCs w:val="20"/>
          <w:lang w:val="es-ES" w:eastAsia="en-US"/>
        </w:rPr>
        <w:t>Declarar inadmisible la presente petición en relación con el artículo 9 de la Convención Americana; y</w:t>
      </w:r>
    </w:p>
    <w:p w:rsidR="00500AA5" w:rsidRPr="00013B12" w:rsidRDefault="00500AA5" w:rsidP="00500AA5">
      <w:pPr>
        <w:jc w:val="both"/>
        <w:rPr>
          <w:sz w:val="20"/>
          <w:szCs w:val="20"/>
          <w:lang w:val="es-ES"/>
        </w:rPr>
      </w:pPr>
    </w:p>
    <w:p w:rsidR="004A6A54" w:rsidRPr="00013B12"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13B12">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B2B3D" w:rsidRPr="00A37B82" w:rsidRDefault="007B2B3D" w:rsidP="00E405A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B2B3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96" w:rsidRDefault="00920F96">
      <w:r>
        <w:separator/>
      </w:r>
    </w:p>
  </w:endnote>
  <w:endnote w:type="continuationSeparator" w:id="0">
    <w:p w:rsidR="00920F96" w:rsidRDefault="0092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6F" w:rsidRDefault="001D7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6075A">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96" w:rsidRPr="000F35ED" w:rsidRDefault="00920F9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20F96" w:rsidRPr="000F35ED" w:rsidRDefault="00920F96" w:rsidP="000F35ED">
      <w:pPr>
        <w:rPr>
          <w:rFonts w:asciiTheme="majorHAnsi" w:hAnsiTheme="majorHAnsi"/>
          <w:sz w:val="16"/>
          <w:szCs w:val="16"/>
        </w:rPr>
      </w:pPr>
      <w:r w:rsidRPr="000F35ED">
        <w:rPr>
          <w:rFonts w:asciiTheme="majorHAnsi" w:hAnsiTheme="majorHAnsi"/>
          <w:sz w:val="16"/>
          <w:szCs w:val="16"/>
        </w:rPr>
        <w:separator/>
      </w:r>
    </w:p>
    <w:p w:rsidR="00920F96" w:rsidRPr="000F35ED" w:rsidRDefault="00920F9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20F96" w:rsidRPr="000F35ED" w:rsidRDefault="00920F9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B25EA7" w:rsidRPr="00B25EA7" w:rsidRDefault="00B25EA7" w:rsidP="00400284">
      <w:pPr>
        <w:pStyle w:val="FootnoteText"/>
        <w:ind w:firstLine="720"/>
        <w:jc w:val="both"/>
        <w:rPr>
          <w:rFonts w:ascii="Cambria" w:hAnsi="Cambria"/>
          <w:sz w:val="16"/>
          <w:szCs w:val="16"/>
          <w:lang w:val="es-ES"/>
        </w:rPr>
      </w:pPr>
      <w:r w:rsidRPr="00024A7D">
        <w:rPr>
          <w:rStyle w:val="FootnoteReference"/>
          <w:rFonts w:ascii="Cambria" w:hAnsi="Cambria"/>
          <w:sz w:val="16"/>
          <w:szCs w:val="16"/>
        </w:rPr>
        <w:footnoteRef/>
      </w:r>
      <w:r w:rsidRPr="00024A7D">
        <w:rPr>
          <w:rFonts w:ascii="Cambria" w:hAnsi="Cambria"/>
          <w:sz w:val="16"/>
          <w:szCs w:val="16"/>
          <w:lang w:val="es-ES"/>
        </w:rPr>
        <w:t xml:space="preserve"> </w:t>
      </w:r>
      <w:r w:rsidR="00500AA5" w:rsidRPr="00024A7D">
        <w:rPr>
          <w:rFonts w:ascii="Cambria" w:hAnsi="Cambria"/>
          <w:sz w:val="16"/>
          <w:szCs w:val="16"/>
          <w:lang w:val="es-ES"/>
        </w:rPr>
        <w:t>De conformidad con el artículo 28</w:t>
      </w:r>
      <w:r w:rsidR="00024A7D" w:rsidRPr="00024A7D">
        <w:rPr>
          <w:rFonts w:ascii="Cambria" w:hAnsi="Cambria"/>
          <w:sz w:val="16"/>
          <w:szCs w:val="16"/>
          <w:lang w:val="es-ES"/>
        </w:rPr>
        <w:t xml:space="preserve">.2 del Reglamento de la CIDH. </w:t>
      </w:r>
    </w:p>
  </w:footnote>
  <w:footnote w:id="3">
    <w:p w:rsidR="004A6A54" w:rsidRPr="004A6A54" w:rsidRDefault="004A6A54" w:rsidP="00400284">
      <w:pPr>
        <w:pStyle w:val="FootnoteText"/>
        <w:ind w:firstLine="720"/>
        <w:jc w:val="both"/>
        <w:rPr>
          <w:lang w:val="es-ES"/>
        </w:rPr>
      </w:pPr>
      <w:r w:rsidRPr="00B25EA7">
        <w:rPr>
          <w:rStyle w:val="FootnoteReference"/>
          <w:rFonts w:ascii="Cambria" w:hAnsi="Cambria"/>
          <w:sz w:val="16"/>
          <w:szCs w:val="16"/>
        </w:rPr>
        <w:footnoteRef/>
      </w:r>
      <w:r w:rsidRPr="00B25EA7">
        <w:rPr>
          <w:rFonts w:ascii="Cambria" w:hAnsi="Cambria"/>
          <w:sz w:val="16"/>
          <w:szCs w:val="16"/>
          <w:lang w:val="es-ES"/>
        </w:rPr>
        <w:t xml:space="preserve"> Conforme a lo</w:t>
      </w:r>
      <w:r w:rsidRPr="009C56D9">
        <w:rPr>
          <w:rFonts w:ascii="Cambria" w:hAnsi="Cambria"/>
          <w:sz w:val="16"/>
          <w:szCs w:val="16"/>
          <w:lang w:val="es-ES"/>
        </w:rPr>
        <w:t xml:space="preserve"> dispuesto en el artículo 17.2.a del Reglamento de la Comisión, </w:t>
      </w:r>
      <w:r w:rsidR="00B25EA7">
        <w:rPr>
          <w:rFonts w:ascii="Cambria" w:hAnsi="Cambria"/>
          <w:sz w:val="16"/>
          <w:szCs w:val="16"/>
          <w:lang w:val="es-ES"/>
        </w:rPr>
        <w:t>la</w:t>
      </w:r>
      <w:r>
        <w:rPr>
          <w:rFonts w:ascii="Cambria" w:hAnsi="Cambria"/>
          <w:sz w:val="16"/>
          <w:szCs w:val="16"/>
          <w:lang w:val="es-ES"/>
        </w:rPr>
        <w:t xml:space="preserve"> Comisionad</w:t>
      </w:r>
      <w:r w:rsidR="00B25EA7">
        <w:rPr>
          <w:rFonts w:ascii="Cambria" w:hAnsi="Cambria"/>
          <w:sz w:val="16"/>
          <w:szCs w:val="16"/>
          <w:lang w:val="es-ES"/>
        </w:rPr>
        <w:t>a</w:t>
      </w:r>
      <w:r>
        <w:rPr>
          <w:rFonts w:ascii="Cambria" w:hAnsi="Cambria"/>
          <w:sz w:val="16"/>
          <w:szCs w:val="16"/>
          <w:lang w:val="es-ES"/>
        </w:rPr>
        <w:t xml:space="preserve"> </w:t>
      </w:r>
      <w:r w:rsidR="00B25EA7">
        <w:rPr>
          <w:rFonts w:ascii="Cambria" w:hAnsi="Cambria"/>
          <w:sz w:val="16"/>
          <w:szCs w:val="16"/>
          <w:lang w:val="es-ES"/>
        </w:rPr>
        <w:t>Julissa Mantilla Falcón</w:t>
      </w:r>
      <w:r w:rsidRPr="009C56D9">
        <w:rPr>
          <w:rFonts w:ascii="Cambria" w:hAnsi="Cambria"/>
          <w:sz w:val="16"/>
          <w:szCs w:val="16"/>
          <w:lang w:val="es-ES"/>
        </w:rPr>
        <w:t xml:space="preserve">, de nacionalidad </w:t>
      </w:r>
      <w:r w:rsidR="00B25EA7">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4">
    <w:p w:rsidR="000626F1" w:rsidRPr="000626F1" w:rsidRDefault="000626F1" w:rsidP="00400284">
      <w:pPr>
        <w:pStyle w:val="FootnoteText"/>
        <w:ind w:firstLine="720"/>
        <w:jc w:val="both"/>
        <w:rPr>
          <w:rFonts w:ascii="Cambria" w:hAnsi="Cambria"/>
          <w:sz w:val="16"/>
          <w:szCs w:val="16"/>
          <w:lang w:val="es-ES"/>
        </w:rPr>
      </w:pPr>
      <w:r w:rsidRPr="000626F1">
        <w:rPr>
          <w:rStyle w:val="FootnoteReference"/>
          <w:rFonts w:ascii="Cambria" w:hAnsi="Cambria"/>
          <w:sz w:val="16"/>
          <w:szCs w:val="16"/>
        </w:rPr>
        <w:footnoteRef/>
      </w:r>
      <w:r w:rsidRPr="000626F1">
        <w:rPr>
          <w:rFonts w:ascii="Cambria" w:hAnsi="Cambria"/>
          <w:sz w:val="16"/>
          <w:szCs w:val="16"/>
          <w:lang w:val="es-ES"/>
        </w:rPr>
        <w:t xml:space="preserve"> En adelante “la Convención Americana” o “la Convención”.</w:t>
      </w:r>
    </w:p>
  </w:footnote>
  <w:footnote w:id="5">
    <w:p w:rsidR="007B63DC" w:rsidRPr="007B63DC" w:rsidRDefault="007B63DC" w:rsidP="00400284">
      <w:pPr>
        <w:pStyle w:val="FootnoteText"/>
        <w:ind w:firstLine="720"/>
        <w:jc w:val="both"/>
        <w:rPr>
          <w:rFonts w:ascii="Cambria" w:hAnsi="Cambria"/>
          <w:sz w:val="16"/>
          <w:szCs w:val="16"/>
          <w:lang w:val="es-ES"/>
        </w:rPr>
      </w:pPr>
      <w:r w:rsidRPr="007B63DC">
        <w:rPr>
          <w:rStyle w:val="FootnoteReference"/>
          <w:rFonts w:ascii="Cambria" w:hAnsi="Cambria"/>
          <w:sz w:val="16"/>
          <w:szCs w:val="16"/>
        </w:rPr>
        <w:footnoteRef/>
      </w:r>
      <w:r w:rsidRPr="007B63DC">
        <w:rPr>
          <w:rFonts w:ascii="Cambria" w:hAnsi="Cambria"/>
          <w:sz w:val="16"/>
          <w:szCs w:val="16"/>
          <w:lang w:val="es-ES"/>
        </w:rPr>
        <w:t xml:space="preserve"> </w:t>
      </w:r>
      <w:r w:rsidRPr="000D6AB3">
        <w:rPr>
          <w:rFonts w:ascii="Cambria" w:hAnsi="Cambria"/>
          <w:sz w:val="16"/>
          <w:szCs w:val="16"/>
          <w:lang w:val="es-ES"/>
        </w:rPr>
        <w:t>La Declaración Universal de los Derechos Humanos</w:t>
      </w:r>
      <w:r>
        <w:rPr>
          <w:rFonts w:ascii="Cambria" w:hAnsi="Cambria"/>
          <w:sz w:val="16"/>
          <w:szCs w:val="16"/>
          <w:lang w:val="es-ES"/>
        </w:rPr>
        <w:t xml:space="preserve"> y el Pacto Internacional de Derechos Civiles y Políticos.</w:t>
      </w:r>
    </w:p>
  </w:footnote>
  <w:footnote w:id="6">
    <w:p w:rsidR="008E3BFE" w:rsidRPr="00537490" w:rsidRDefault="008E3BFE" w:rsidP="00400284">
      <w:pPr>
        <w:pStyle w:val="FootnoteText"/>
        <w:ind w:firstLine="720"/>
        <w:jc w:val="both"/>
        <w:rPr>
          <w:rFonts w:ascii="Cambria" w:hAnsi="Cambria"/>
          <w:sz w:val="16"/>
          <w:szCs w:val="16"/>
          <w:lang w:val="es-ES"/>
        </w:rPr>
      </w:pPr>
      <w:r w:rsidRPr="000626F1">
        <w:rPr>
          <w:rStyle w:val="FootnoteReference"/>
          <w:rFonts w:ascii="Cambria" w:hAnsi="Cambria"/>
          <w:sz w:val="16"/>
          <w:szCs w:val="16"/>
        </w:rPr>
        <w:footnoteRef/>
      </w:r>
      <w:r w:rsidRPr="000626F1">
        <w:rPr>
          <w:rFonts w:ascii="Cambria" w:hAnsi="Cambria"/>
          <w:sz w:val="16"/>
          <w:szCs w:val="16"/>
          <w:lang w:val="es-ES"/>
        </w:rPr>
        <w:t xml:space="preserve"> Las observaciones de cada</w:t>
      </w:r>
      <w:r>
        <w:rPr>
          <w:rFonts w:ascii="Cambria" w:hAnsi="Cambria"/>
          <w:sz w:val="16"/>
          <w:szCs w:val="16"/>
          <w:lang w:val="es-ES"/>
        </w:rPr>
        <w:t xml:space="preserve"> parte fueron debidamente trasladadas a la parte contraria.</w:t>
      </w:r>
      <w:r w:rsidR="00CF4818">
        <w:rPr>
          <w:rFonts w:ascii="Cambria" w:hAnsi="Cambria"/>
          <w:sz w:val="16"/>
          <w:szCs w:val="16"/>
          <w:lang w:val="es-ES"/>
        </w:rPr>
        <w:t xml:space="preserve"> </w:t>
      </w:r>
    </w:p>
  </w:footnote>
  <w:footnote w:id="7">
    <w:p w:rsidR="00023BD8" w:rsidRPr="00031201" w:rsidRDefault="00023BD8" w:rsidP="00023BD8">
      <w:pPr>
        <w:pStyle w:val="FootnoteText"/>
        <w:jc w:val="both"/>
        <w:rPr>
          <w:rFonts w:asciiTheme="majorHAnsi" w:hAnsiTheme="majorHAnsi"/>
          <w:sz w:val="16"/>
          <w:szCs w:val="16"/>
          <w:lang w:val="es-ES"/>
        </w:rPr>
      </w:pPr>
      <w:r w:rsidRPr="00031201">
        <w:rPr>
          <w:rStyle w:val="FootnoteReference"/>
          <w:rFonts w:asciiTheme="majorHAnsi" w:hAnsiTheme="majorHAnsi"/>
          <w:sz w:val="16"/>
          <w:szCs w:val="16"/>
        </w:rPr>
        <w:footnoteRef/>
      </w:r>
      <w:r w:rsidRPr="00031201">
        <w:rPr>
          <w:rFonts w:asciiTheme="majorHAnsi" w:hAnsiTheme="majorHAnsi"/>
          <w:sz w:val="16"/>
          <w:szCs w:val="16"/>
          <w:lang w:val="es-ES"/>
        </w:rPr>
        <w:t xml:space="preserve"> CIDH, Informe No. 33/15, Petición 11.754. Admisibilidad. Pueblo </w:t>
      </w:r>
      <w:proofErr w:type="spellStart"/>
      <w:r w:rsidRPr="00031201">
        <w:rPr>
          <w:rFonts w:asciiTheme="majorHAnsi" w:hAnsiTheme="majorHAnsi"/>
          <w:sz w:val="16"/>
          <w:szCs w:val="16"/>
          <w:lang w:val="es-ES"/>
        </w:rPr>
        <w:t>U'wa</w:t>
      </w:r>
      <w:proofErr w:type="spellEnd"/>
      <w:r w:rsidRPr="00031201">
        <w:rPr>
          <w:rFonts w:asciiTheme="majorHAnsi" w:hAnsiTheme="majorHAnsi"/>
          <w:sz w:val="16"/>
          <w:szCs w:val="16"/>
          <w:lang w:val="es-ES"/>
        </w:rPr>
        <w:t>. Colombia. 22 de julio de 2015, párr. 41.</w:t>
      </w:r>
    </w:p>
  </w:footnote>
  <w:footnote w:id="8">
    <w:p w:rsidR="00023BD8" w:rsidRPr="00031201" w:rsidRDefault="00023BD8" w:rsidP="00023BD8">
      <w:pPr>
        <w:pStyle w:val="FootnoteText"/>
        <w:jc w:val="both"/>
        <w:rPr>
          <w:rFonts w:asciiTheme="majorHAnsi" w:hAnsiTheme="majorHAnsi"/>
          <w:sz w:val="16"/>
          <w:szCs w:val="16"/>
          <w:lang w:val="es-ES"/>
        </w:rPr>
      </w:pPr>
      <w:r w:rsidRPr="00031201">
        <w:rPr>
          <w:rStyle w:val="FootnoteReference"/>
          <w:rFonts w:asciiTheme="majorHAnsi" w:hAnsiTheme="majorHAnsi"/>
          <w:sz w:val="16"/>
          <w:szCs w:val="16"/>
        </w:rPr>
        <w:footnoteRef/>
      </w:r>
      <w:r w:rsidRPr="00031201">
        <w:rPr>
          <w:rFonts w:asciiTheme="majorHAnsi" w:hAnsiTheme="majorHAnsi"/>
          <w:sz w:val="16"/>
          <w:szCs w:val="16"/>
          <w:lang w:val="es-ES"/>
        </w:rPr>
        <w:t xml:space="preserve"> CIDH, Informe No. 67/15, Petición 211-07. Admisibilidad. Jorge Marcial </w:t>
      </w:r>
      <w:proofErr w:type="spellStart"/>
      <w:r w:rsidRPr="00031201">
        <w:rPr>
          <w:rFonts w:asciiTheme="majorHAnsi" w:hAnsiTheme="majorHAnsi"/>
          <w:sz w:val="16"/>
          <w:szCs w:val="16"/>
          <w:lang w:val="es-ES"/>
        </w:rPr>
        <w:t>Tzompaxtle</w:t>
      </w:r>
      <w:proofErr w:type="spellEnd"/>
      <w:r w:rsidRPr="00031201">
        <w:rPr>
          <w:rFonts w:asciiTheme="majorHAnsi" w:hAnsiTheme="majorHAnsi"/>
          <w:sz w:val="16"/>
          <w:szCs w:val="16"/>
          <w:lang w:val="es-ES"/>
        </w:rPr>
        <w:t xml:space="preserve"> </w:t>
      </w:r>
      <w:proofErr w:type="spellStart"/>
      <w:r w:rsidRPr="00031201">
        <w:rPr>
          <w:rFonts w:asciiTheme="majorHAnsi" w:hAnsiTheme="majorHAnsi"/>
          <w:sz w:val="16"/>
          <w:szCs w:val="16"/>
          <w:lang w:val="es-ES"/>
        </w:rPr>
        <w:t>Tecpile</w:t>
      </w:r>
      <w:proofErr w:type="spellEnd"/>
      <w:r w:rsidRPr="00031201">
        <w:rPr>
          <w:rFonts w:asciiTheme="majorHAnsi" w:hAnsiTheme="majorHAnsi"/>
          <w:sz w:val="16"/>
          <w:szCs w:val="16"/>
          <w:lang w:val="es-ES"/>
        </w:rPr>
        <w:t xml:space="preserve"> y otros. </w:t>
      </w:r>
      <w:r w:rsidRPr="009740AA">
        <w:rPr>
          <w:rFonts w:asciiTheme="majorHAnsi" w:hAnsiTheme="majorHAnsi"/>
          <w:sz w:val="16"/>
          <w:szCs w:val="16"/>
          <w:lang w:val="es-ES"/>
        </w:rPr>
        <w:t>México. 27 de octubre de 2015, párr. 35.</w:t>
      </w:r>
    </w:p>
  </w:footnote>
  <w:footnote w:id="9">
    <w:p w:rsidR="00973D5C" w:rsidRPr="007D66CE" w:rsidRDefault="00973D5C" w:rsidP="00400284">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10">
    <w:p w:rsidR="007F6FB3" w:rsidRPr="007F6FB3" w:rsidRDefault="007D66CE" w:rsidP="00400284">
      <w:pPr>
        <w:pStyle w:val="FootnoteText"/>
        <w:ind w:firstLine="720"/>
        <w:jc w:val="both"/>
        <w:rPr>
          <w:rFonts w:ascii="Cambria" w:hAnsi="Cambria"/>
          <w:sz w:val="16"/>
          <w:szCs w:val="16"/>
          <w:lang w:val="es-ES"/>
        </w:rPr>
      </w:pPr>
      <w:r w:rsidRPr="007D66CE">
        <w:rPr>
          <w:rStyle w:val="FootnoteReference"/>
          <w:rFonts w:ascii="Cambria" w:hAnsi="Cambria"/>
          <w:sz w:val="16"/>
          <w:szCs w:val="16"/>
        </w:rPr>
        <w:footnoteRef/>
      </w:r>
      <w:r w:rsidRPr="007F6FB3">
        <w:rPr>
          <w:rFonts w:ascii="Cambria" w:hAnsi="Cambria"/>
          <w:sz w:val="16"/>
          <w:szCs w:val="16"/>
          <w:lang w:val="es-ES"/>
        </w:rPr>
        <w:t xml:space="preserve"> </w:t>
      </w:r>
      <w:r w:rsidR="007F6FB3" w:rsidRPr="007F6FB3">
        <w:rPr>
          <w:rFonts w:ascii="Cambria" w:hAnsi="Cambria"/>
          <w:sz w:val="16"/>
          <w:szCs w:val="16"/>
          <w:lang w:val="es-ES"/>
        </w:rPr>
        <w:t>Al respect</w:t>
      </w:r>
      <w:r w:rsidR="007F6FB3">
        <w:rPr>
          <w:rFonts w:ascii="Cambria" w:hAnsi="Cambria"/>
          <w:sz w:val="16"/>
          <w:szCs w:val="16"/>
          <w:lang w:val="es-ES"/>
        </w:rPr>
        <w:t>o</w:t>
      </w:r>
      <w:r w:rsidR="007F6FB3" w:rsidRPr="007F6FB3">
        <w:rPr>
          <w:rFonts w:ascii="Cambria" w:hAnsi="Cambria"/>
          <w:sz w:val="16"/>
          <w:szCs w:val="16"/>
          <w:lang w:val="es-ES"/>
        </w:rPr>
        <w:t xml:space="preserve">, la </w:t>
      </w:r>
      <w:r w:rsidR="007F6FB3">
        <w:rPr>
          <w:rFonts w:ascii="Cambria" w:hAnsi="Cambria"/>
          <w:sz w:val="16"/>
          <w:szCs w:val="16"/>
          <w:lang w:val="es-ES"/>
        </w:rPr>
        <w:t xml:space="preserve">CIDH ha señalado </w:t>
      </w:r>
      <w:r w:rsidR="007F6FB3" w:rsidRPr="007F6FB3">
        <w:rPr>
          <w:rFonts w:ascii="Cambria" w:hAnsi="Cambria"/>
          <w:sz w:val="16"/>
          <w:szCs w:val="16"/>
          <w:lang w:val="es-ES"/>
        </w:rPr>
        <w:t>que los profesionales de salud deben denunciar y poner en conocimiento de las autoridades</w:t>
      </w:r>
    </w:p>
    <w:p w:rsidR="007D66CE" w:rsidRPr="007F6FB3" w:rsidRDefault="007F6FB3" w:rsidP="00400284">
      <w:pPr>
        <w:pStyle w:val="FootnoteText"/>
        <w:jc w:val="both"/>
        <w:rPr>
          <w:rFonts w:ascii="Cambria" w:hAnsi="Cambria"/>
          <w:sz w:val="16"/>
          <w:szCs w:val="16"/>
          <w:lang w:val="es-ES"/>
        </w:rPr>
      </w:pPr>
      <w:r w:rsidRPr="007F6FB3">
        <w:rPr>
          <w:rFonts w:ascii="Cambria" w:hAnsi="Cambria"/>
          <w:sz w:val="16"/>
          <w:szCs w:val="16"/>
          <w:lang w:val="es-ES"/>
        </w:rPr>
        <w:t>competentes cualquier situación abusiva, inadecuada o contraria a la ética cometida contra los pacientes</w:t>
      </w:r>
      <w:r>
        <w:rPr>
          <w:rFonts w:ascii="Cambria" w:hAnsi="Cambria"/>
          <w:sz w:val="16"/>
          <w:szCs w:val="16"/>
          <w:lang w:val="es-ES"/>
        </w:rPr>
        <w:t xml:space="preserve">. CIDH. Informe </w:t>
      </w:r>
      <w:r w:rsidRPr="007F6FB3">
        <w:rPr>
          <w:rFonts w:ascii="Cambria" w:hAnsi="Cambria"/>
          <w:sz w:val="16"/>
          <w:szCs w:val="16"/>
          <w:lang w:val="es-ES"/>
        </w:rPr>
        <w:t>sobre los derechos de las personas privadas de libertad en las Américas. OEA/</w:t>
      </w:r>
      <w:proofErr w:type="spellStart"/>
      <w:r w:rsidRPr="007F6FB3">
        <w:rPr>
          <w:rFonts w:ascii="Cambria" w:hAnsi="Cambria"/>
          <w:sz w:val="16"/>
          <w:szCs w:val="16"/>
          <w:lang w:val="es-ES"/>
        </w:rPr>
        <w:t>Ser.L</w:t>
      </w:r>
      <w:proofErr w:type="spellEnd"/>
      <w:r w:rsidRPr="007F6FB3">
        <w:rPr>
          <w:rFonts w:ascii="Cambria" w:hAnsi="Cambria"/>
          <w:sz w:val="16"/>
          <w:szCs w:val="16"/>
          <w:lang w:val="es-ES"/>
        </w:rPr>
        <w:t>/V/II, Doc. 64, 31 de</w:t>
      </w:r>
      <w:r>
        <w:rPr>
          <w:rFonts w:ascii="Cambria" w:hAnsi="Cambria"/>
          <w:sz w:val="16"/>
          <w:szCs w:val="16"/>
          <w:lang w:val="es-ES"/>
        </w:rPr>
        <w:t xml:space="preserve"> </w:t>
      </w:r>
      <w:r w:rsidRPr="007F6FB3">
        <w:rPr>
          <w:rFonts w:ascii="Cambria" w:hAnsi="Cambria"/>
          <w:sz w:val="16"/>
          <w:szCs w:val="16"/>
          <w:lang w:val="es-ES"/>
        </w:rPr>
        <w:t>diciembre de 2011, párr. 564</w:t>
      </w:r>
    </w:p>
  </w:footnote>
  <w:footnote w:id="11">
    <w:p w:rsidR="008E6CED" w:rsidRPr="001545E1" w:rsidRDefault="008E6CED" w:rsidP="00400284">
      <w:pPr>
        <w:pStyle w:val="FootnoteText"/>
        <w:ind w:firstLine="720"/>
        <w:jc w:val="both"/>
        <w:rPr>
          <w:rFonts w:asciiTheme="majorHAnsi" w:hAnsiTheme="majorHAnsi"/>
          <w:sz w:val="16"/>
          <w:szCs w:val="16"/>
          <w:lang w:val="es-ES"/>
        </w:rPr>
      </w:pPr>
      <w:r w:rsidRPr="001545E1">
        <w:rPr>
          <w:rStyle w:val="FootnoteReference"/>
          <w:rFonts w:asciiTheme="majorHAnsi" w:hAnsiTheme="majorHAnsi"/>
          <w:sz w:val="16"/>
          <w:szCs w:val="16"/>
        </w:rPr>
        <w:footnoteRef/>
      </w:r>
      <w:r w:rsidRPr="001545E1">
        <w:rPr>
          <w:rFonts w:asciiTheme="majorHAnsi" w:hAnsiTheme="majorHAnsi"/>
          <w:sz w:val="16"/>
          <w:szCs w:val="16"/>
          <w:lang w:val="es-ES"/>
        </w:rPr>
        <w:t xml:space="preserve"> </w:t>
      </w:r>
      <w:r w:rsidR="009C1EDB" w:rsidRPr="001545E1">
        <w:rPr>
          <w:rFonts w:asciiTheme="majorHAnsi" w:hAnsiTheme="majorHAnsi"/>
          <w:sz w:val="16"/>
          <w:szCs w:val="16"/>
          <w:lang w:val="es-ES"/>
        </w:rPr>
        <w:t xml:space="preserve">CIDH. Informe No. 77-19. Petición 74-08. Admisibilidad. Claudio Roberto </w:t>
      </w:r>
      <w:proofErr w:type="spellStart"/>
      <w:r w:rsidR="009C1EDB" w:rsidRPr="001545E1">
        <w:rPr>
          <w:rFonts w:asciiTheme="majorHAnsi" w:hAnsiTheme="majorHAnsi"/>
          <w:sz w:val="16"/>
          <w:szCs w:val="16"/>
          <w:lang w:val="es-ES"/>
        </w:rPr>
        <w:t>Fossati</w:t>
      </w:r>
      <w:proofErr w:type="spellEnd"/>
      <w:r w:rsidR="009C1EDB" w:rsidRPr="001545E1">
        <w:rPr>
          <w:rFonts w:asciiTheme="majorHAnsi" w:hAnsiTheme="majorHAnsi"/>
          <w:sz w:val="16"/>
          <w:szCs w:val="16"/>
          <w:lang w:val="es-ES"/>
        </w:rPr>
        <w:t>. Ecuad</w:t>
      </w:r>
      <w:r w:rsidR="00A615F8" w:rsidRPr="001545E1">
        <w:rPr>
          <w:rFonts w:asciiTheme="majorHAnsi" w:hAnsiTheme="majorHAnsi"/>
          <w:sz w:val="16"/>
          <w:szCs w:val="16"/>
          <w:lang w:val="es-ES"/>
        </w:rPr>
        <w:t>or. 28 de mayo de 2019, párr. 13; e Informe No. 14/08, Petición 652-04. Admisibilidad. Hugo Humberto Ruiz Fuentes. Guatemala. 5 de marzo de 2008, párr. 64.</w:t>
      </w:r>
    </w:p>
  </w:footnote>
  <w:footnote w:id="12">
    <w:p w:rsidR="00E04AA5" w:rsidRPr="001545E1" w:rsidRDefault="00E04AA5" w:rsidP="00400284">
      <w:pPr>
        <w:pStyle w:val="FootnoteText"/>
        <w:ind w:firstLine="720"/>
        <w:jc w:val="both"/>
        <w:rPr>
          <w:rFonts w:asciiTheme="majorHAnsi" w:hAnsiTheme="majorHAnsi"/>
          <w:sz w:val="16"/>
          <w:szCs w:val="16"/>
          <w:lang w:val="es-ES"/>
        </w:rPr>
      </w:pPr>
      <w:r w:rsidRPr="001545E1">
        <w:rPr>
          <w:rStyle w:val="FootnoteReference"/>
          <w:rFonts w:asciiTheme="majorHAnsi" w:hAnsiTheme="majorHAnsi"/>
          <w:sz w:val="16"/>
          <w:szCs w:val="16"/>
        </w:rPr>
        <w:footnoteRef/>
      </w:r>
      <w:r w:rsidRPr="001545E1">
        <w:rPr>
          <w:rFonts w:asciiTheme="majorHAnsi" w:hAnsiTheme="majorHAnsi"/>
          <w:sz w:val="16"/>
          <w:szCs w:val="16"/>
          <w:lang w:val="es-ES"/>
        </w:rPr>
        <w:t xml:space="preserve"> CIDH, Informe No. 89/17, </w:t>
      </w:r>
      <w:proofErr w:type="spellStart"/>
      <w:r w:rsidRPr="001545E1">
        <w:rPr>
          <w:rFonts w:asciiTheme="majorHAnsi" w:hAnsiTheme="majorHAnsi"/>
          <w:sz w:val="16"/>
          <w:szCs w:val="16"/>
          <w:lang w:val="es-ES"/>
        </w:rPr>
        <w:t>Petición</w:t>
      </w:r>
      <w:proofErr w:type="spellEnd"/>
      <w:r w:rsidRPr="001545E1">
        <w:rPr>
          <w:rFonts w:asciiTheme="majorHAnsi" w:hAnsiTheme="majorHAnsi"/>
          <w:sz w:val="16"/>
          <w:szCs w:val="16"/>
          <w:lang w:val="es-ES"/>
        </w:rPr>
        <w:t xml:space="preserve"> 788-08. Admisibilidad. </w:t>
      </w:r>
      <w:r w:rsidRPr="0027279E">
        <w:rPr>
          <w:rFonts w:asciiTheme="majorHAnsi" w:hAnsiTheme="majorHAnsi"/>
          <w:sz w:val="16"/>
          <w:szCs w:val="16"/>
          <w:lang w:val="es-ES"/>
        </w:rPr>
        <w:t xml:space="preserve">Curtis Armstrong A.K.A. Tyrone </w:t>
      </w:r>
      <w:proofErr w:type="spellStart"/>
      <w:r w:rsidRPr="0027279E">
        <w:rPr>
          <w:rFonts w:asciiTheme="majorHAnsi" w:hAnsiTheme="majorHAnsi"/>
          <w:sz w:val="16"/>
          <w:szCs w:val="16"/>
          <w:lang w:val="es-ES"/>
        </w:rPr>
        <w:t>Traill</w:t>
      </w:r>
      <w:proofErr w:type="spellEnd"/>
      <w:r w:rsidRPr="0027279E">
        <w:rPr>
          <w:rFonts w:asciiTheme="majorHAnsi" w:hAnsiTheme="majorHAnsi"/>
          <w:sz w:val="16"/>
          <w:szCs w:val="16"/>
          <w:lang w:val="es-ES"/>
        </w:rPr>
        <w:t xml:space="preserve">. </w:t>
      </w:r>
      <w:r w:rsidRPr="001545E1">
        <w:rPr>
          <w:rFonts w:asciiTheme="majorHAnsi" w:hAnsiTheme="majorHAnsi"/>
          <w:sz w:val="16"/>
          <w:szCs w:val="16"/>
          <w:lang w:val="es-ES"/>
        </w:rPr>
        <w:t xml:space="preserve">Jamaica. 7 de julio de 2017, </w:t>
      </w:r>
      <w:proofErr w:type="spellStart"/>
      <w:r w:rsidRPr="001545E1">
        <w:rPr>
          <w:rFonts w:asciiTheme="majorHAnsi" w:hAnsiTheme="majorHAnsi"/>
          <w:sz w:val="16"/>
          <w:szCs w:val="16"/>
          <w:lang w:val="es-ES"/>
        </w:rPr>
        <w:t>párr</w:t>
      </w:r>
      <w:proofErr w:type="spellEnd"/>
      <w:r w:rsidRPr="001545E1">
        <w:rPr>
          <w:rFonts w:asciiTheme="majorHAnsi" w:hAnsiTheme="majorHAnsi"/>
          <w:sz w:val="16"/>
          <w:szCs w:val="16"/>
          <w:lang w:val="es-ES"/>
        </w:rPr>
        <w:t xml:space="preserve">. 10. </w:t>
      </w:r>
    </w:p>
  </w:footnote>
  <w:footnote w:id="13">
    <w:p w:rsidR="009C1EDB" w:rsidRPr="001545E1" w:rsidRDefault="008E6CED" w:rsidP="00400284">
      <w:pPr>
        <w:pStyle w:val="FootnoteText"/>
        <w:ind w:firstLine="720"/>
        <w:jc w:val="both"/>
        <w:rPr>
          <w:rFonts w:asciiTheme="majorHAnsi" w:hAnsiTheme="majorHAnsi"/>
          <w:sz w:val="16"/>
          <w:szCs w:val="16"/>
          <w:lang w:val="es-ES"/>
        </w:rPr>
      </w:pPr>
      <w:r w:rsidRPr="001545E1">
        <w:rPr>
          <w:rStyle w:val="FootnoteReference"/>
          <w:rFonts w:asciiTheme="majorHAnsi" w:hAnsiTheme="majorHAnsi"/>
          <w:sz w:val="16"/>
          <w:szCs w:val="16"/>
        </w:rPr>
        <w:footnoteRef/>
      </w:r>
      <w:r w:rsidRPr="001545E1">
        <w:rPr>
          <w:rFonts w:asciiTheme="majorHAnsi" w:hAnsiTheme="majorHAnsi"/>
          <w:sz w:val="16"/>
          <w:szCs w:val="16"/>
          <w:lang w:val="es-ES"/>
        </w:rPr>
        <w:t xml:space="preserve"> </w:t>
      </w:r>
      <w:r w:rsidR="009C1EDB" w:rsidRPr="001545E1">
        <w:rPr>
          <w:rFonts w:asciiTheme="majorHAnsi" w:hAnsiTheme="majorHAnsi"/>
          <w:sz w:val="16"/>
          <w:szCs w:val="16"/>
          <w:lang w:val="es-ES"/>
        </w:rPr>
        <w:t xml:space="preserve">CIDH, Informe No. 143/18, </w:t>
      </w:r>
      <w:proofErr w:type="spellStart"/>
      <w:r w:rsidR="009C1EDB" w:rsidRPr="001545E1">
        <w:rPr>
          <w:rFonts w:asciiTheme="majorHAnsi" w:hAnsiTheme="majorHAnsi"/>
          <w:sz w:val="16"/>
          <w:szCs w:val="16"/>
          <w:lang w:val="es-ES"/>
        </w:rPr>
        <w:t>Petición</w:t>
      </w:r>
      <w:proofErr w:type="spellEnd"/>
      <w:r w:rsidR="009C1EDB" w:rsidRPr="001545E1">
        <w:rPr>
          <w:rFonts w:asciiTheme="majorHAnsi" w:hAnsiTheme="majorHAnsi"/>
          <w:sz w:val="16"/>
          <w:szCs w:val="16"/>
          <w:lang w:val="es-ES"/>
        </w:rPr>
        <w:t xml:space="preserve"> 940-08. Admisibilidad. Luis Américo Ayala Gonzales. Perú. 4 de diciembre de 2018, </w:t>
      </w:r>
      <w:proofErr w:type="spellStart"/>
      <w:r w:rsidR="009C1EDB" w:rsidRPr="001545E1">
        <w:rPr>
          <w:rFonts w:asciiTheme="majorHAnsi" w:hAnsiTheme="majorHAnsi"/>
          <w:sz w:val="16"/>
          <w:szCs w:val="16"/>
          <w:lang w:val="es-ES"/>
        </w:rPr>
        <w:t>párr</w:t>
      </w:r>
      <w:proofErr w:type="spellEnd"/>
      <w:r w:rsidR="009C1EDB" w:rsidRPr="001545E1">
        <w:rPr>
          <w:rFonts w:asciiTheme="majorHAnsi" w:hAnsiTheme="majorHAnsi"/>
          <w:sz w:val="16"/>
          <w:szCs w:val="16"/>
          <w:lang w:val="es-ES"/>
        </w:rPr>
        <w:t xml:space="preserve">. 13; y Corte IDH. Caso Zegarra Marín Vs. Perú. Excepciones Preliminares, Fondo, Reparaciones y Costas. Sentencia de 15 de febrero de 2017. Serie C No. 331, </w:t>
      </w:r>
      <w:proofErr w:type="spellStart"/>
      <w:r w:rsidR="009C1EDB" w:rsidRPr="001545E1">
        <w:rPr>
          <w:rFonts w:asciiTheme="majorHAnsi" w:hAnsiTheme="majorHAnsi"/>
          <w:sz w:val="16"/>
          <w:szCs w:val="16"/>
          <w:lang w:val="es-ES"/>
        </w:rPr>
        <w:t>párrs</w:t>
      </w:r>
      <w:proofErr w:type="spellEnd"/>
      <w:r w:rsidR="009C1EDB" w:rsidRPr="001545E1">
        <w:rPr>
          <w:rFonts w:asciiTheme="majorHAnsi" w:hAnsiTheme="majorHAnsi"/>
          <w:sz w:val="16"/>
          <w:szCs w:val="16"/>
          <w:lang w:val="es-ES"/>
        </w:rPr>
        <w:t xml:space="preserve">. 127 y ss. </w:t>
      </w:r>
    </w:p>
    <w:p w:rsidR="008E6CED" w:rsidRPr="008E6CED" w:rsidRDefault="008E6CED" w:rsidP="00400284">
      <w:pPr>
        <w:pStyle w:val="FootnoteText"/>
        <w:ind w:firstLine="720"/>
        <w:jc w:val="both"/>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920F9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6F" w:rsidRDefault="001D7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B12"/>
    <w:rsid w:val="000142AE"/>
    <w:rsid w:val="000147EC"/>
    <w:rsid w:val="0001788C"/>
    <w:rsid w:val="00023BD8"/>
    <w:rsid w:val="00024A7D"/>
    <w:rsid w:val="00031201"/>
    <w:rsid w:val="000337EF"/>
    <w:rsid w:val="00040C3A"/>
    <w:rsid w:val="000419AD"/>
    <w:rsid w:val="000433C9"/>
    <w:rsid w:val="0005259D"/>
    <w:rsid w:val="00054B98"/>
    <w:rsid w:val="000626F1"/>
    <w:rsid w:val="000716C5"/>
    <w:rsid w:val="00075E23"/>
    <w:rsid w:val="00091528"/>
    <w:rsid w:val="000926A0"/>
    <w:rsid w:val="0009344A"/>
    <w:rsid w:val="000A36BA"/>
    <w:rsid w:val="000A392E"/>
    <w:rsid w:val="000A575F"/>
    <w:rsid w:val="000B727F"/>
    <w:rsid w:val="000D05CB"/>
    <w:rsid w:val="000D10DB"/>
    <w:rsid w:val="000D4AC3"/>
    <w:rsid w:val="000D6E52"/>
    <w:rsid w:val="000E59A9"/>
    <w:rsid w:val="000E5EB5"/>
    <w:rsid w:val="000E7EA1"/>
    <w:rsid w:val="000F35ED"/>
    <w:rsid w:val="000F6F51"/>
    <w:rsid w:val="00107131"/>
    <w:rsid w:val="0010736F"/>
    <w:rsid w:val="00110440"/>
    <w:rsid w:val="00113F73"/>
    <w:rsid w:val="00121CC2"/>
    <w:rsid w:val="00131425"/>
    <w:rsid w:val="001330AC"/>
    <w:rsid w:val="00133EE5"/>
    <w:rsid w:val="001545E1"/>
    <w:rsid w:val="00167A34"/>
    <w:rsid w:val="00176B0E"/>
    <w:rsid w:val="00177BEB"/>
    <w:rsid w:val="001923F7"/>
    <w:rsid w:val="001A7870"/>
    <w:rsid w:val="001B3A00"/>
    <w:rsid w:val="001C1B41"/>
    <w:rsid w:val="001C46A0"/>
    <w:rsid w:val="001D65EF"/>
    <w:rsid w:val="001D7D6F"/>
    <w:rsid w:val="001D7ECC"/>
    <w:rsid w:val="001E49E7"/>
    <w:rsid w:val="001F7201"/>
    <w:rsid w:val="00223A29"/>
    <w:rsid w:val="002250A3"/>
    <w:rsid w:val="00234EE2"/>
    <w:rsid w:val="00235217"/>
    <w:rsid w:val="002437F6"/>
    <w:rsid w:val="00246D1F"/>
    <w:rsid w:val="00247403"/>
    <w:rsid w:val="00247542"/>
    <w:rsid w:val="00257D72"/>
    <w:rsid w:val="00266B61"/>
    <w:rsid w:val="0026712A"/>
    <w:rsid w:val="002704DB"/>
    <w:rsid w:val="0027199C"/>
    <w:rsid w:val="0027279E"/>
    <w:rsid w:val="00282D98"/>
    <w:rsid w:val="002974D4"/>
    <w:rsid w:val="002A0AAE"/>
    <w:rsid w:val="002A5820"/>
    <w:rsid w:val="002B466F"/>
    <w:rsid w:val="002B5122"/>
    <w:rsid w:val="002D2B26"/>
    <w:rsid w:val="002D7EA2"/>
    <w:rsid w:val="002E187C"/>
    <w:rsid w:val="002E30DD"/>
    <w:rsid w:val="002E3721"/>
    <w:rsid w:val="00302733"/>
    <w:rsid w:val="003116CD"/>
    <w:rsid w:val="00313EA5"/>
    <w:rsid w:val="00314078"/>
    <w:rsid w:val="00314E18"/>
    <w:rsid w:val="0031535D"/>
    <w:rsid w:val="003239B8"/>
    <w:rsid w:val="0033169F"/>
    <w:rsid w:val="00344977"/>
    <w:rsid w:val="00346C95"/>
    <w:rsid w:val="0035073A"/>
    <w:rsid w:val="00356185"/>
    <w:rsid w:val="00360380"/>
    <w:rsid w:val="0037519E"/>
    <w:rsid w:val="00386CF0"/>
    <w:rsid w:val="00391CF7"/>
    <w:rsid w:val="00396E6E"/>
    <w:rsid w:val="003A494A"/>
    <w:rsid w:val="003B70FB"/>
    <w:rsid w:val="003C676B"/>
    <w:rsid w:val="003D3BC2"/>
    <w:rsid w:val="003E04E7"/>
    <w:rsid w:val="003E6CA1"/>
    <w:rsid w:val="003F0108"/>
    <w:rsid w:val="003F786A"/>
    <w:rsid w:val="00400284"/>
    <w:rsid w:val="00405F9C"/>
    <w:rsid w:val="004065A8"/>
    <w:rsid w:val="004165C2"/>
    <w:rsid w:val="00421DE4"/>
    <w:rsid w:val="004246AE"/>
    <w:rsid w:val="00424B5A"/>
    <w:rsid w:val="004318F5"/>
    <w:rsid w:val="004400AA"/>
    <w:rsid w:val="00441ECB"/>
    <w:rsid w:val="00445193"/>
    <w:rsid w:val="00462C1B"/>
    <w:rsid w:val="00467B7E"/>
    <w:rsid w:val="00473BB4"/>
    <w:rsid w:val="00477592"/>
    <w:rsid w:val="00485DA0"/>
    <w:rsid w:val="00486F1C"/>
    <w:rsid w:val="0049419D"/>
    <w:rsid w:val="004A6A54"/>
    <w:rsid w:val="004B3555"/>
    <w:rsid w:val="004C20D2"/>
    <w:rsid w:val="004C2312"/>
    <w:rsid w:val="004C4B62"/>
    <w:rsid w:val="004C54C9"/>
    <w:rsid w:val="004C6C6B"/>
    <w:rsid w:val="004D4ABA"/>
    <w:rsid w:val="004D6025"/>
    <w:rsid w:val="004E2649"/>
    <w:rsid w:val="004F626F"/>
    <w:rsid w:val="00500AA5"/>
    <w:rsid w:val="00501399"/>
    <w:rsid w:val="00505FB6"/>
    <w:rsid w:val="0050633D"/>
    <w:rsid w:val="00507BC4"/>
    <w:rsid w:val="005128E4"/>
    <w:rsid w:val="005133DB"/>
    <w:rsid w:val="00514504"/>
    <w:rsid w:val="00517B08"/>
    <w:rsid w:val="00525560"/>
    <w:rsid w:val="00544C49"/>
    <w:rsid w:val="005516A1"/>
    <w:rsid w:val="005559EF"/>
    <w:rsid w:val="00563557"/>
    <w:rsid w:val="00563FFE"/>
    <w:rsid w:val="005644B0"/>
    <w:rsid w:val="0057402A"/>
    <w:rsid w:val="005771D0"/>
    <w:rsid w:val="00581382"/>
    <w:rsid w:val="0058552C"/>
    <w:rsid w:val="00586BE6"/>
    <w:rsid w:val="0059191A"/>
    <w:rsid w:val="005921FF"/>
    <w:rsid w:val="005A24ED"/>
    <w:rsid w:val="005A6D0E"/>
    <w:rsid w:val="005B2EE5"/>
    <w:rsid w:val="005B2F32"/>
    <w:rsid w:val="005B52B0"/>
    <w:rsid w:val="005B6806"/>
    <w:rsid w:val="005C4225"/>
    <w:rsid w:val="005D38F9"/>
    <w:rsid w:val="005E7680"/>
    <w:rsid w:val="005F0DAD"/>
    <w:rsid w:val="005F0F33"/>
    <w:rsid w:val="00600DEB"/>
    <w:rsid w:val="00603C50"/>
    <w:rsid w:val="006119B6"/>
    <w:rsid w:val="00622512"/>
    <w:rsid w:val="00625A68"/>
    <w:rsid w:val="00627C9F"/>
    <w:rsid w:val="006311E9"/>
    <w:rsid w:val="00632354"/>
    <w:rsid w:val="00635421"/>
    <w:rsid w:val="00642810"/>
    <w:rsid w:val="00643EEE"/>
    <w:rsid w:val="0064710C"/>
    <w:rsid w:val="00652333"/>
    <w:rsid w:val="00654678"/>
    <w:rsid w:val="0066075A"/>
    <w:rsid w:val="006644E5"/>
    <w:rsid w:val="0068009E"/>
    <w:rsid w:val="00685E18"/>
    <w:rsid w:val="00692219"/>
    <w:rsid w:val="006A17D2"/>
    <w:rsid w:val="006A2DAD"/>
    <w:rsid w:val="006A56B0"/>
    <w:rsid w:val="006A73E6"/>
    <w:rsid w:val="006B2D5C"/>
    <w:rsid w:val="006B3929"/>
    <w:rsid w:val="006B45AD"/>
    <w:rsid w:val="006C3FFF"/>
    <w:rsid w:val="006C4EB1"/>
    <w:rsid w:val="006D0BF6"/>
    <w:rsid w:val="006D358A"/>
    <w:rsid w:val="006E0166"/>
    <w:rsid w:val="006E2FFB"/>
    <w:rsid w:val="006E7B34"/>
    <w:rsid w:val="0070697F"/>
    <w:rsid w:val="00715D1F"/>
    <w:rsid w:val="0072199C"/>
    <w:rsid w:val="00722C9F"/>
    <w:rsid w:val="007253B8"/>
    <w:rsid w:val="00726580"/>
    <w:rsid w:val="0073741F"/>
    <w:rsid w:val="0076643F"/>
    <w:rsid w:val="00777F63"/>
    <w:rsid w:val="00784FD6"/>
    <w:rsid w:val="007A5817"/>
    <w:rsid w:val="007A6AA7"/>
    <w:rsid w:val="007B05C4"/>
    <w:rsid w:val="007B2B3D"/>
    <w:rsid w:val="007B3F1C"/>
    <w:rsid w:val="007B60E9"/>
    <w:rsid w:val="007B63DC"/>
    <w:rsid w:val="007B6CC3"/>
    <w:rsid w:val="007B76D3"/>
    <w:rsid w:val="007C3334"/>
    <w:rsid w:val="007C49D1"/>
    <w:rsid w:val="007D22D4"/>
    <w:rsid w:val="007D2B98"/>
    <w:rsid w:val="007D41EB"/>
    <w:rsid w:val="007D66CE"/>
    <w:rsid w:val="007E21BC"/>
    <w:rsid w:val="007E377F"/>
    <w:rsid w:val="007E7C82"/>
    <w:rsid w:val="007F2AA1"/>
    <w:rsid w:val="007F588D"/>
    <w:rsid w:val="007F6FB3"/>
    <w:rsid w:val="00803F1C"/>
    <w:rsid w:val="0080600E"/>
    <w:rsid w:val="00812ABA"/>
    <w:rsid w:val="00814688"/>
    <w:rsid w:val="00817612"/>
    <w:rsid w:val="00822AB3"/>
    <w:rsid w:val="00825F9A"/>
    <w:rsid w:val="008332BB"/>
    <w:rsid w:val="008338A4"/>
    <w:rsid w:val="00834D49"/>
    <w:rsid w:val="00837C45"/>
    <w:rsid w:val="00844730"/>
    <w:rsid w:val="008457C2"/>
    <w:rsid w:val="00857A82"/>
    <w:rsid w:val="00863672"/>
    <w:rsid w:val="00873836"/>
    <w:rsid w:val="0087521C"/>
    <w:rsid w:val="00885737"/>
    <w:rsid w:val="00890650"/>
    <w:rsid w:val="00897E12"/>
    <w:rsid w:val="008A6C1C"/>
    <w:rsid w:val="008A7E0F"/>
    <w:rsid w:val="008B12F5"/>
    <w:rsid w:val="008B1397"/>
    <w:rsid w:val="008C1E8A"/>
    <w:rsid w:val="008C5E2D"/>
    <w:rsid w:val="008C6286"/>
    <w:rsid w:val="008D3800"/>
    <w:rsid w:val="008D6EEF"/>
    <w:rsid w:val="008D768D"/>
    <w:rsid w:val="008E3759"/>
    <w:rsid w:val="008E3BFE"/>
    <w:rsid w:val="008E6CED"/>
    <w:rsid w:val="008F1912"/>
    <w:rsid w:val="0090270B"/>
    <w:rsid w:val="00902E25"/>
    <w:rsid w:val="00903AB6"/>
    <w:rsid w:val="009041DC"/>
    <w:rsid w:val="00917B5A"/>
    <w:rsid w:val="00917F8A"/>
    <w:rsid w:val="00920A58"/>
    <w:rsid w:val="00920A8C"/>
    <w:rsid w:val="00920F96"/>
    <w:rsid w:val="009233DD"/>
    <w:rsid w:val="00926CB7"/>
    <w:rsid w:val="00934A2C"/>
    <w:rsid w:val="009609F3"/>
    <w:rsid w:val="00964D02"/>
    <w:rsid w:val="0096706E"/>
    <w:rsid w:val="0097245D"/>
    <w:rsid w:val="00973D5C"/>
    <w:rsid w:val="009740AA"/>
    <w:rsid w:val="00974491"/>
    <w:rsid w:val="00975C4E"/>
    <w:rsid w:val="00981FBA"/>
    <w:rsid w:val="0099492D"/>
    <w:rsid w:val="00997BC5"/>
    <w:rsid w:val="009A4F41"/>
    <w:rsid w:val="009B12B6"/>
    <w:rsid w:val="009B381B"/>
    <w:rsid w:val="009C1EDB"/>
    <w:rsid w:val="009D1753"/>
    <w:rsid w:val="009D7611"/>
    <w:rsid w:val="009E0B61"/>
    <w:rsid w:val="009E53DE"/>
    <w:rsid w:val="00A06C82"/>
    <w:rsid w:val="00A10EC1"/>
    <w:rsid w:val="00A11212"/>
    <w:rsid w:val="00A11E44"/>
    <w:rsid w:val="00A20261"/>
    <w:rsid w:val="00A30100"/>
    <w:rsid w:val="00A328B3"/>
    <w:rsid w:val="00A50FCF"/>
    <w:rsid w:val="00A528D1"/>
    <w:rsid w:val="00A610CD"/>
    <w:rsid w:val="00A615F8"/>
    <w:rsid w:val="00A67547"/>
    <w:rsid w:val="00A72479"/>
    <w:rsid w:val="00A750A9"/>
    <w:rsid w:val="00A758AA"/>
    <w:rsid w:val="00A838C2"/>
    <w:rsid w:val="00AA09A2"/>
    <w:rsid w:val="00AA7996"/>
    <w:rsid w:val="00AC19CB"/>
    <w:rsid w:val="00AE5488"/>
    <w:rsid w:val="00AE6F91"/>
    <w:rsid w:val="00AE78AA"/>
    <w:rsid w:val="00AF5571"/>
    <w:rsid w:val="00B00234"/>
    <w:rsid w:val="00B04B62"/>
    <w:rsid w:val="00B07341"/>
    <w:rsid w:val="00B25EA7"/>
    <w:rsid w:val="00B30539"/>
    <w:rsid w:val="00B314DB"/>
    <w:rsid w:val="00B361F2"/>
    <w:rsid w:val="00B3718B"/>
    <w:rsid w:val="00B3745F"/>
    <w:rsid w:val="00B4632A"/>
    <w:rsid w:val="00B530F1"/>
    <w:rsid w:val="00B6524C"/>
    <w:rsid w:val="00B676EF"/>
    <w:rsid w:val="00B76D7E"/>
    <w:rsid w:val="00B961EC"/>
    <w:rsid w:val="00BA276C"/>
    <w:rsid w:val="00BB306F"/>
    <w:rsid w:val="00BB42ED"/>
    <w:rsid w:val="00BD26B6"/>
    <w:rsid w:val="00BD4B89"/>
    <w:rsid w:val="00BD5922"/>
    <w:rsid w:val="00BE0E98"/>
    <w:rsid w:val="00BF02CB"/>
    <w:rsid w:val="00BF6FD8"/>
    <w:rsid w:val="00C00459"/>
    <w:rsid w:val="00C03680"/>
    <w:rsid w:val="00C054DF"/>
    <w:rsid w:val="00C21762"/>
    <w:rsid w:val="00C21FEF"/>
    <w:rsid w:val="00C23BA4"/>
    <w:rsid w:val="00C24543"/>
    <w:rsid w:val="00C256A2"/>
    <w:rsid w:val="00C25ADB"/>
    <w:rsid w:val="00C51515"/>
    <w:rsid w:val="00C5660B"/>
    <w:rsid w:val="00C66B72"/>
    <w:rsid w:val="00C87AC4"/>
    <w:rsid w:val="00C9282C"/>
    <w:rsid w:val="00C9567A"/>
    <w:rsid w:val="00CA61B2"/>
    <w:rsid w:val="00CB212D"/>
    <w:rsid w:val="00CB2660"/>
    <w:rsid w:val="00CB28E1"/>
    <w:rsid w:val="00CC5E90"/>
    <w:rsid w:val="00CD046C"/>
    <w:rsid w:val="00CE076C"/>
    <w:rsid w:val="00CE5199"/>
    <w:rsid w:val="00CE66D5"/>
    <w:rsid w:val="00CE71DB"/>
    <w:rsid w:val="00CF4818"/>
    <w:rsid w:val="00CF637A"/>
    <w:rsid w:val="00D059DE"/>
    <w:rsid w:val="00D05ABD"/>
    <w:rsid w:val="00D13FCE"/>
    <w:rsid w:val="00D22EA0"/>
    <w:rsid w:val="00D24527"/>
    <w:rsid w:val="00D27E56"/>
    <w:rsid w:val="00D306D1"/>
    <w:rsid w:val="00D30800"/>
    <w:rsid w:val="00D317BD"/>
    <w:rsid w:val="00D34786"/>
    <w:rsid w:val="00D37BFC"/>
    <w:rsid w:val="00D47A8E"/>
    <w:rsid w:val="00D5234B"/>
    <w:rsid w:val="00D52D14"/>
    <w:rsid w:val="00D54244"/>
    <w:rsid w:val="00D712D3"/>
    <w:rsid w:val="00D71422"/>
    <w:rsid w:val="00D72DC6"/>
    <w:rsid w:val="00D7558D"/>
    <w:rsid w:val="00D81D92"/>
    <w:rsid w:val="00D876F9"/>
    <w:rsid w:val="00D91DAC"/>
    <w:rsid w:val="00DA7B5F"/>
    <w:rsid w:val="00DC11E7"/>
    <w:rsid w:val="00DC24E3"/>
    <w:rsid w:val="00DC38BD"/>
    <w:rsid w:val="00DC7023"/>
    <w:rsid w:val="00DC769A"/>
    <w:rsid w:val="00DD3D86"/>
    <w:rsid w:val="00DD4AD2"/>
    <w:rsid w:val="00DE4976"/>
    <w:rsid w:val="00DF1760"/>
    <w:rsid w:val="00DF1EC4"/>
    <w:rsid w:val="00E0340B"/>
    <w:rsid w:val="00E043DA"/>
    <w:rsid w:val="00E04A90"/>
    <w:rsid w:val="00E04AA5"/>
    <w:rsid w:val="00E0551F"/>
    <w:rsid w:val="00E219C7"/>
    <w:rsid w:val="00E405AA"/>
    <w:rsid w:val="00E4118C"/>
    <w:rsid w:val="00E42FCD"/>
    <w:rsid w:val="00E43157"/>
    <w:rsid w:val="00E461CE"/>
    <w:rsid w:val="00E47C1A"/>
    <w:rsid w:val="00E54613"/>
    <w:rsid w:val="00E573E4"/>
    <w:rsid w:val="00E60F4C"/>
    <w:rsid w:val="00E61371"/>
    <w:rsid w:val="00E64C3D"/>
    <w:rsid w:val="00E720CA"/>
    <w:rsid w:val="00E80C21"/>
    <w:rsid w:val="00E84EB5"/>
    <w:rsid w:val="00E85662"/>
    <w:rsid w:val="00E8789F"/>
    <w:rsid w:val="00E974C7"/>
    <w:rsid w:val="00E97B71"/>
    <w:rsid w:val="00EA3D34"/>
    <w:rsid w:val="00EB00B7"/>
    <w:rsid w:val="00EB454D"/>
    <w:rsid w:val="00ED549D"/>
    <w:rsid w:val="00ED6C95"/>
    <w:rsid w:val="00ED76BE"/>
    <w:rsid w:val="00ED7EB7"/>
    <w:rsid w:val="00EE00E9"/>
    <w:rsid w:val="00EF1AAA"/>
    <w:rsid w:val="00EF619B"/>
    <w:rsid w:val="00F00B55"/>
    <w:rsid w:val="00F02AD1"/>
    <w:rsid w:val="00F05407"/>
    <w:rsid w:val="00F14FC1"/>
    <w:rsid w:val="00F253CC"/>
    <w:rsid w:val="00F363F7"/>
    <w:rsid w:val="00F37106"/>
    <w:rsid w:val="00F372DA"/>
    <w:rsid w:val="00F40CEA"/>
    <w:rsid w:val="00F44E25"/>
    <w:rsid w:val="00F467FC"/>
    <w:rsid w:val="00F519CF"/>
    <w:rsid w:val="00F56BA5"/>
    <w:rsid w:val="00F60E22"/>
    <w:rsid w:val="00F81395"/>
    <w:rsid w:val="00F81BB8"/>
    <w:rsid w:val="00F90C64"/>
    <w:rsid w:val="00F917D1"/>
    <w:rsid w:val="00F9653B"/>
    <w:rsid w:val="00FB62CF"/>
    <w:rsid w:val="00FB7F2C"/>
    <w:rsid w:val="00FC4DE5"/>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6383">
      <w:bodyDiv w:val="1"/>
      <w:marLeft w:val="0"/>
      <w:marRight w:val="0"/>
      <w:marTop w:val="0"/>
      <w:marBottom w:val="0"/>
      <w:divBdr>
        <w:top w:val="none" w:sz="0" w:space="0" w:color="auto"/>
        <w:left w:val="none" w:sz="0" w:space="0" w:color="auto"/>
        <w:bottom w:val="none" w:sz="0" w:space="0" w:color="auto"/>
        <w:right w:val="none" w:sz="0" w:space="0" w:color="auto"/>
      </w:divBdr>
      <w:divsChild>
        <w:div w:id="1302614626">
          <w:marLeft w:val="0"/>
          <w:marRight w:val="0"/>
          <w:marTop w:val="0"/>
          <w:marBottom w:val="0"/>
          <w:divBdr>
            <w:top w:val="none" w:sz="0" w:space="0" w:color="auto"/>
            <w:left w:val="none" w:sz="0" w:space="0" w:color="auto"/>
            <w:bottom w:val="none" w:sz="0" w:space="0" w:color="auto"/>
            <w:right w:val="none" w:sz="0" w:space="0" w:color="auto"/>
          </w:divBdr>
          <w:divsChild>
            <w:div w:id="1432823359">
              <w:marLeft w:val="0"/>
              <w:marRight w:val="0"/>
              <w:marTop w:val="0"/>
              <w:marBottom w:val="0"/>
              <w:divBdr>
                <w:top w:val="none" w:sz="0" w:space="0" w:color="auto"/>
                <w:left w:val="none" w:sz="0" w:space="0" w:color="auto"/>
                <w:bottom w:val="none" w:sz="0" w:space="0" w:color="auto"/>
                <w:right w:val="none" w:sz="0" w:space="0" w:color="auto"/>
              </w:divBdr>
              <w:divsChild>
                <w:div w:id="14144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7913">
      <w:bodyDiv w:val="1"/>
      <w:marLeft w:val="0"/>
      <w:marRight w:val="0"/>
      <w:marTop w:val="0"/>
      <w:marBottom w:val="0"/>
      <w:divBdr>
        <w:top w:val="none" w:sz="0" w:space="0" w:color="auto"/>
        <w:left w:val="none" w:sz="0" w:space="0" w:color="auto"/>
        <w:bottom w:val="none" w:sz="0" w:space="0" w:color="auto"/>
        <w:right w:val="none" w:sz="0" w:space="0" w:color="auto"/>
      </w:divBdr>
      <w:divsChild>
        <w:div w:id="1439331921">
          <w:marLeft w:val="0"/>
          <w:marRight w:val="0"/>
          <w:marTop w:val="0"/>
          <w:marBottom w:val="0"/>
          <w:divBdr>
            <w:top w:val="none" w:sz="0" w:space="0" w:color="auto"/>
            <w:left w:val="none" w:sz="0" w:space="0" w:color="auto"/>
            <w:bottom w:val="none" w:sz="0" w:space="0" w:color="auto"/>
            <w:right w:val="none" w:sz="0" w:space="0" w:color="auto"/>
          </w:divBdr>
          <w:divsChild>
            <w:div w:id="673259951">
              <w:marLeft w:val="0"/>
              <w:marRight w:val="0"/>
              <w:marTop w:val="0"/>
              <w:marBottom w:val="0"/>
              <w:divBdr>
                <w:top w:val="none" w:sz="0" w:space="0" w:color="auto"/>
                <w:left w:val="none" w:sz="0" w:space="0" w:color="auto"/>
                <w:bottom w:val="none" w:sz="0" w:space="0" w:color="auto"/>
                <w:right w:val="none" w:sz="0" w:space="0" w:color="auto"/>
              </w:divBdr>
              <w:divsChild>
                <w:div w:id="2407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6505">
      <w:bodyDiv w:val="1"/>
      <w:marLeft w:val="0"/>
      <w:marRight w:val="0"/>
      <w:marTop w:val="0"/>
      <w:marBottom w:val="0"/>
      <w:divBdr>
        <w:top w:val="none" w:sz="0" w:space="0" w:color="auto"/>
        <w:left w:val="none" w:sz="0" w:space="0" w:color="auto"/>
        <w:bottom w:val="none" w:sz="0" w:space="0" w:color="auto"/>
        <w:right w:val="none" w:sz="0" w:space="0" w:color="auto"/>
      </w:divBdr>
      <w:divsChild>
        <w:div w:id="2083986775">
          <w:marLeft w:val="0"/>
          <w:marRight w:val="0"/>
          <w:marTop w:val="0"/>
          <w:marBottom w:val="0"/>
          <w:divBdr>
            <w:top w:val="none" w:sz="0" w:space="0" w:color="auto"/>
            <w:left w:val="none" w:sz="0" w:space="0" w:color="auto"/>
            <w:bottom w:val="none" w:sz="0" w:space="0" w:color="auto"/>
            <w:right w:val="none" w:sz="0" w:space="0" w:color="auto"/>
          </w:divBdr>
          <w:divsChild>
            <w:div w:id="626470798">
              <w:marLeft w:val="0"/>
              <w:marRight w:val="0"/>
              <w:marTop w:val="0"/>
              <w:marBottom w:val="0"/>
              <w:divBdr>
                <w:top w:val="none" w:sz="0" w:space="0" w:color="auto"/>
                <w:left w:val="none" w:sz="0" w:space="0" w:color="auto"/>
                <w:bottom w:val="none" w:sz="0" w:space="0" w:color="auto"/>
                <w:right w:val="none" w:sz="0" w:space="0" w:color="auto"/>
              </w:divBdr>
              <w:divsChild>
                <w:div w:id="15795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2927">
      <w:bodyDiv w:val="1"/>
      <w:marLeft w:val="0"/>
      <w:marRight w:val="0"/>
      <w:marTop w:val="0"/>
      <w:marBottom w:val="0"/>
      <w:divBdr>
        <w:top w:val="none" w:sz="0" w:space="0" w:color="auto"/>
        <w:left w:val="none" w:sz="0" w:space="0" w:color="auto"/>
        <w:bottom w:val="none" w:sz="0" w:space="0" w:color="auto"/>
        <w:right w:val="none" w:sz="0" w:space="0" w:color="auto"/>
      </w:divBdr>
      <w:divsChild>
        <w:div w:id="895972194">
          <w:marLeft w:val="0"/>
          <w:marRight w:val="0"/>
          <w:marTop w:val="0"/>
          <w:marBottom w:val="0"/>
          <w:divBdr>
            <w:top w:val="none" w:sz="0" w:space="0" w:color="auto"/>
            <w:left w:val="none" w:sz="0" w:space="0" w:color="auto"/>
            <w:bottom w:val="none" w:sz="0" w:space="0" w:color="auto"/>
            <w:right w:val="none" w:sz="0" w:space="0" w:color="auto"/>
          </w:divBdr>
          <w:divsChild>
            <w:div w:id="1604604988">
              <w:marLeft w:val="0"/>
              <w:marRight w:val="0"/>
              <w:marTop w:val="0"/>
              <w:marBottom w:val="0"/>
              <w:divBdr>
                <w:top w:val="none" w:sz="0" w:space="0" w:color="auto"/>
                <w:left w:val="none" w:sz="0" w:space="0" w:color="auto"/>
                <w:bottom w:val="none" w:sz="0" w:space="0" w:color="auto"/>
                <w:right w:val="none" w:sz="0" w:space="0" w:color="auto"/>
              </w:divBdr>
              <w:divsChild>
                <w:div w:id="2057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95">
      <w:bodyDiv w:val="1"/>
      <w:marLeft w:val="0"/>
      <w:marRight w:val="0"/>
      <w:marTop w:val="0"/>
      <w:marBottom w:val="0"/>
      <w:divBdr>
        <w:top w:val="none" w:sz="0" w:space="0" w:color="auto"/>
        <w:left w:val="none" w:sz="0" w:space="0" w:color="auto"/>
        <w:bottom w:val="none" w:sz="0" w:space="0" w:color="auto"/>
        <w:right w:val="none" w:sz="0" w:space="0" w:color="auto"/>
      </w:divBdr>
      <w:divsChild>
        <w:div w:id="1701781170">
          <w:marLeft w:val="0"/>
          <w:marRight w:val="0"/>
          <w:marTop w:val="0"/>
          <w:marBottom w:val="0"/>
          <w:divBdr>
            <w:top w:val="none" w:sz="0" w:space="0" w:color="auto"/>
            <w:left w:val="none" w:sz="0" w:space="0" w:color="auto"/>
            <w:bottom w:val="none" w:sz="0" w:space="0" w:color="auto"/>
            <w:right w:val="none" w:sz="0" w:space="0" w:color="auto"/>
          </w:divBdr>
          <w:divsChild>
            <w:div w:id="1580403525">
              <w:marLeft w:val="0"/>
              <w:marRight w:val="0"/>
              <w:marTop w:val="0"/>
              <w:marBottom w:val="0"/>
              <w:divBdr>
                <w:top w:val="none" w:sz="0" w:space="0" w:color="auto"/>
                <w:left w:val="none" w:sz="0" w:space="0" w:color="auto"/>
                <w:bottom w:val="none" w:sz="0" w:space="0" w:color="auto"/>
                <w:right w:val="none" w:sz="0" w:space="0" w:color="auto"/>
              </w:divBdr>
              <w:divsChild>
                <w:div w:id="15534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50397">
      <w:bodyDiv w:val="1"/>
      <w:marLeft w:val="0"/>
      <w:marRight w:val="0"/>
      <w:marTop w:val="0"/>
      <w:marBottom w:val="0"/>
      <w:divBdr>
        <w:top w:val="none" w:sz="0" w:space="0" w:color="auto"/>
        <w:left w:val="none" w:sz="0" w:space="0" w:color="auto"/>
        <w:bottom w:val="none" w:sz="0" w:space="0" w:color="auto"/>
        <w:right w:val="none" w:sz="0" w:space="0" w:color="auto"/>
      </w:divBdr>
      <w:divsChild>
        <w:div w:id="317727547">
          <w:marLeft w:val="0"/>
          <w:marRight w:val="0"/>
          <w:marTop w:val="0"/>
          <w:marBottom w:val="0"/>
          <w:divBdr>
            <w:top w:val="none" w:sz="0" w:space="0" w:color="auto"/>
            <w:left w:val="none" w:sz="0" w:space="0" w:color="auto"/>
            <w:bottom w:val="none" w:sz="0" w:space="0" w:color="auto"/>
            <w:right w:val="none" w:sz="0" w:space="0" w:color="auto"/>
          </w:divBdr>
          <w:divsChild>
            <w:div w:id="1500538771">
              <w:marLeft w:val="0"/>
              <w:marRight w:val="0"/>
              <w:marTop w:val="0"/>
              <w:marBottom w:val="0"/>
              <w:divBdr>
                <w:top w:val="none" w:sz="0" w:space="0" w:color="auto"/>
                <w:left w:val="none" w:sz="0" w:space="0" w:color="auto"/>
                <w:bottom w:val="none" w:sz="0" w:space="0" w:color="auto"/>
                <w:right w:val="none" w:sz="0" w:space="0" w:color="auto"/>
              </w:divBdr>
              <w:divsChild>
                <w:div w:id="280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63388">
      <w:bodyDiv w:val="1"/>
      <w:marLeft w:val="0"/>
      <w:marRight w:val="0"/>
      <w:marTop w:val="0"/>
      <w:marBottom w:val="0"/>
      <w:divBdr>
        <w:top w:val="none" w:sz="0" w:space="0" w:color="auto"/>
        <w:left w:val="none" w:sz="0" w:space="0" w:color="auto"/>
        <w:bottom w:val="none" w:sz="0" w:space="0" w:color="auto"/>
        <w:right w:val="none" w:sz="0" w:space="0" w:color="auto"/>
      </w:divBdr>
      <w:divsChild>
        <w:div w:id="1703748532">
          <w:marLeft w:val="0"/>
          <w:marRight w:val="0"/>
          <w:marTop w:val="0"/>
          <w:marBottom w:val="0"/>
          <w:divBdr>
            <w:top w:val="none" w:sz="0" w:space="0" w:color="auto"/>
            <w:left w:val="none" w:sz="0" w:space="0" w:color="auto"/>
            <w:bottom w:val="none" w:sz="0" w:space="0" w:color="auto"/>
            <w:right w:val="none" w:sz="0" w:space="0" w:color="auto"/>
          </w:divBdr>
          <w:divsChild>
            <w:div w:id="405499247">
              <w:marLeft w:val="0"/>
              <w:marRight w:val="0"/>
              <w:marTop w:val="0"/>
              <w:marBottom w:val="0"/>
              <w:divBdr>
                <w:top w:val="none" w:sz="0" w:space="0" w:color="auto"/>
                <w:left w:val="none" w:sz="0" w:space="0" w:color="auto"/>
                <w:bottom w:val="none" w:sz="0" w:space="0" w:color="auto"/>
                <w:right w:val="none" w:sz="0" w:space="0" w:color="auto"/>
              </w:divBdr>
              <w:divsChild>
                <w:div w:id="497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4081">
      <w:bodyDiv w:val="1"/>
      <w:marLeft w:val="0"/>
      <w:marRight w:val="0"/>
      <w:marTop w:val="0"/>
      <w:marBottom w:val="0"/>
      <w:divBdr>
        <w:top w:val="none" w:sz="0" w:space="0" w:color="auto"/>
        <w:left w:val="none" w:sz="0" w:space="0" w:color="auto"/>
        <w:bottom w:val="none" w:sz="0" w:space="0" w:color="auto"/>
        <w:right w:val="none" w:sz="0" w:space="0" w:color="auto"/>
      </w:divBdr>
      <w:divsChild>
        <w:div w:id="2099403113">
          <w:marLeft w:val="0"/>
          <w:marRight w:val="0"/>
          <w:marTop w:val="0"/>
          <w:marBottom w:val="0"/>
          <w:divBdr>
            <w:top w:val="none" w:sz="0" w:space="0" w:color="auto"/>
            <w:left w:val="none" w:sz="0" w:space="0" w:color="auto"/>
            <w:bottom w:val="none" w:sz="0" w:space="0" w:color="auto"/>
            <w:right w:val="none" w:sz="0" w:space="0" w:color="auto"/>
          </w:divBdr>
          <w:divsChild>
            <w:div w:id="2123764967">
              <w:marLeft w:val="0"/>
              <w:marRight w:val="0"/>
              <w:marTop w:val="0"/>
              <w:marBottom w:val="0"/>
              <w:divBdr>
                <w:top w:val="none" w:sz="0" w:space="0" w:color="auto"/>
                <w:left w:val="none" w:sz="0" w:space="0" w:color="auto"/>
                <w:bottom w:val="none" w:sz="0" w:space="0" w:color="auto"/>
                <w:right w:val="none" w:sz="0" w:space="0" w:color="auto"/>
              </w:divBdr>
              <w:divsChild>
                <w:div w:id="9303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67872407">
      <w:bodyDiv w:val="1"/>
      <w:marLeft w:val="0"/>
      <w:marRight w:val="0"/>
      <w:marTop w:val="0"/>
      <w:marBottom w:val="0"/>
      <w:divBdr>
        <w:top w:val="none" w:sz="0" w:space="0" w:color="auto"/>
        <w:left w:val="none" w:sz="0" w:space="0" w:color="auto"/>
        <w:bottom w:val="none" w:sz="0" w:space="0" w:color="auto"/>
        <w:right w:val="none" w:sz="0" w:space="0" w:color="auto"/>
      </w:divBdr>
      <w:divsChild>
        <w:div w:id="1713647141">
          <w:marLeft w:val="0"/>
          <w:marRight w:val="0"/>
          <w:marTop w:val="0"/>
          <w:marBottom w:val="0"/>
          <w:divBdr>
            <w:top w:val="none" w:sz="0" w:space="0" w:color="auto"/>
            <w:left w:val="none" w:sz="0" w:space="0" w:color="auto"/>
            <w:bottom w:val="none" w:sz="0" w:space="0" w:color="auto"/>
            <w:right w:val="none" w:sz="0" w:space="0" w:color="auto"/>
          </w:divBdr>
          <w:divsChild>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1032">
      <w:bodyDiv w:val="1"/>
      <w:marLeft w:val="0"/>
      <w:marRight w:val="0"/>
      <w:marTop w:val="0"/>
      <w:marBottom w:val="0"/>
      <w:divBdr>
        <w:top w:val="none" w:sz="0" w:space="0" w:color="auto"/>
        <w:left w:val="none" w:sz="0" w:space="0" w:color="auto"/>
        <w:bottom w:val="none" w:sz="0" w:space="0" w:color="auto"/>
        <w:right w:val="none" w:sz="0" w:space="0" w:color="auto"/>
      </w:divBdr>
      <w:divsChild>
        <w:div w:id="1426264281">
          <w:marLeft w:val="0"/>
          <w:marRight w:val="0"/>
          <w:marTop w:val="0"/>
          <w:marBottom w:val="0"/>
          <w:divBdr>
            <w:top w:val="none" w:sz="0" w:space="0" w:color="auto"/>
            <w:left w:val="none" w:sz="0" w:space="0" w:color="auto"/>
            <w:bottom w:val="none" w:sz="0" w:space="0" w:color="auto"/>
            <w:right w:val="none" w:sz="0" w:space="0" w:color="auto"/>
          </w:divBdr>
          <w:divsChild>
            <w:div w:id="229730110">
              <w:marLeft w:val="0"/>
              <w:marRight w:val="0"/>
              <w:marTop w:val="0"/>
              <w:marBottom w:val="0"/>
              <w:divBdr>
                <w:top w:val="none" w:sz="0" w:space="0" w:color="auto"/>
                <w:left w:val="none" w:sz="0" w:space="0" w:color="auto"/>
                <w:bottom w:val="none" w:sz="0" w:space="0" w:color="auto"/>
                <w:right w:val="none" w:sz="0" w:space="0" w:color="auto"/>
              </w:divBdr>
              <w:divsChild>
                <w:div w:id="16278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7672">
      <w:bodyDiv w:val="1"/>
      <w:marLeft w:val="0"/>
      <w:marRight w:val="0"/>
      <w:marTop w:val="0"/>
      <w:marBottom w:val="0"/>
      <w:divBdr>
        <w:top w:val="none" w:sz="0" w:space="0" w:color="auto"/>
        <w:left w:val="none" w:sz="0" w:space="0" w:color="auto"/>
        <w:bottom w:val="none" w:sz="0" w:space="0" w:color="auto"/>
        <w:right w:val="none" w:sz="0" w:space="0" w:color="auto"/>
      </w:divBdr>
      <w:divsChild>
        <w:div w:id="362098824">
          <w:marLeft w:val="0"/>
          <w:marRight w:val="0"/>
          <w:marTop w:val="0"/>
          <w:marBottom w:val="0"/>
          <w:divBdr>
            <w:top w:val="none" w:sz="0" w:space="0" w:color="auto"/>
            <w:left w:val="none" w:sz="0" w:space="0" w:color="auto"/>
            <w:bottom w:val="none" w:sz="0" w:space="0" w:color="auto"/>
            <w:right w:val="none" w:sz="0" w:space="0" w:color="auto"/>
          </w:divBdr>
          <w:divsChild>
            <w:div w:id="616985272">
              <w:marLeft w:val="0"/>
              <w:marRight w:val="0"/>
              <w:marTop w:val="0"/>
              <w:marBottom w:val="0"/>
              <w:divBdr>
                <w:top w:val="none" w:sz="0" w:space="0" w:color="auto"/>
                <w:left w:val="none" w:sz="0" w:space="0" w:color="auto"/>
                <w:bottom w:val="none" w:sz="0" w:space="0" w:color="auto"/>
                <w:right w:val="none" w:sz="0" w:space="0" w:color="auto"/>
              </w:divBdr>
              <w:divsChild>
                <w:div w:id="1453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1891">
      <w:bodyDiv w:val="1"/>
      <w:marLeft w:val="0"/>
      <w:marRight w:val="0"/>
      <w:marTop w:val="0"/>
      <w:marBottom w:val="0"/>
      <w:divBdr>
        <w:top w:val="none" w:sz="0" w:space="0" w:color="auto"/>
        <w:left w:val="none" w:sz="0" w:space="0" w:color="auto"/>
        <w:bottom w:val="none" w:sz="0" w:space="0" w:color="auto"/>
        <w:right w:val="none" w:sz="0" w:space="0" w:color="auto"/>
      </w:divBdr>
      <w:divsChild>
        <w:div w:id="1586576114">
          <w:marLeft w:val="0"/>
          <w:marRight w:val="0"/>
          <w:marTop w:val="0"/>
          <w:marBottom w:val="0"/>
          <w:divBdr>
            <w:top w:val="none" w:sz="0" w:space="0" w:color="auto"/>
            <w:left w:val="none" w:sz="0" w:space="0" w:color="auto"/>
            <w:bottom w:val="none" w:sz="0" w:space="0" w:color="auto"/>
            <w:right w:val="none" w:sz="0" w:space="0" w:color="auto"/>
          </w:divBdr>
          <w:divsChild>
            <w:div w:id="1226143645">
              <w:marLeft w:val="0"/>
              <w:marRight w:val="0"/>
              <w:marTop w:val="0"/>
              <w:marBottom w:val="0"/>
              <w:divBdr>
                <w:top w:val="none" w:sz="0" w:space="0" w:color="auto"/>
                <w:left w:val="none" w:sz="0" w:space="0" w:color="auto"/>
                <w:bottom w:val="none" w:sz="0" w:space="0" w:color="auto"/>
                <w:right w:val="none" w:sz="0" w:space="0" w:color="auto"/>
              </w:divBdr>
              <w:divsChild>
                <w:div w:id="10344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0019">
      <w:bodyDiv w:val="1"/>
      <w:marLeft w:val="0"/>
      <w:marRight w:val="0"/>
      <w:marTop w:val="0"/>
      <w:marBottom w:val="0"/>
      <w:divBdr>
        <w:top w:val="none" w:sz="0" w:space="0" w:color="auto"/>
        <w:left w:val="none" w:sz="0" w:space="0" w:color="auto"/>
        <w:bottom w:val="none" w:sz="0" w:space="0" w:color="auto"/>
        <w:right w:val="none" w:sz="0" w:space="0" w:color="auto"/>
      </w:divBdr>
      <w:divsChild>
        <w:div w:id="377246849">
          <w:marLeft w:val="0"/>
          <w:marRight w:val="0"/>
          <w:marTop w:val="0"/>
          <w:marBottom w:val="0"/>
          <w:divBdr>
            <w:top w:val="none" w:sz="0" w:space="0" w:color="auto"/>
            <w:left w:val="none" w:sz="0" w:space="0" w:color="auto"/>
            <w:bottom w:val="none" w:sz="0" w:space="0" w:color="auto"/>
            <w:right w:val="none" w:sz="0" w:space="0" w:color="auto"/>
          </w:divBdr>
          <w:divsChild>
            <w:div w:id="1324622961">
              <w:marLeft w:val="0"/>
              <w:marRight w:val="0"/>
              <w:marTop w:val="0"/>
              <w:marBottom w:val="0"/>
              <w:divBdr>
                <w:top w:val="none" w:sz="0" w:space="0" w:color="auto"/>
                <w:left w:val="none" w:sz="0" w:space="0" w:color="auto"/>
                <w:bottom w:val="none" w:sz="0" w:space="0" w:color="auto"/>
                <w:right w:val="none" w:sz="0" w:space="0" w:color="auto"/>
              </w:divBdr>
              <w:divsChild>
                <w:div w:id="16105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0338971">
      <w:bodyDiv w:val="1"/>
      <w:marLeft w:val="0"/>
      <w:marRight w:val="0"/>
      <w:marTop w:val="0"/>
      <w:marBottom w:val="0"/>
      <w:divBdr>
        <w:top w:val="none" w:sz="0" w:space="0" w:color="auto"/>
        <w:left w:val="none" w:sz="0" w:space="0" w:color="auto"/>
        <w:bottom w:val="none" w:sz="0" w:space="0" w:color="auto"/>
        <w:right w:val="none" w:sz="0" w:space="0" w:color="auto"/>
      </w:divBdr>
    </w:div>
    <w:div w:id="1905330465">
      <w:bodyDiv w:val="1"/>
      <w:marLeft w:val="0"/>
      <w:marRight w:val="0"/>
      <w:marTop w:val="0"/>
      <w:marBottom w:val="0"/>
      <w:divBdr>
        <w:top w:val="none" w:sz="0" w:space="0" w:color="auto"/>
        <w:left w:val="none" w:sz="0" w:space="0" w:color="auto"/>
        <w:bottom w:val="none" w:sz="0" w:space="0" w:color="auto"/>
        <w:right w:val="none" w:sz="0" w:space="0" w:color="auto"/>
      </w:divBdr>
      <w:divsChild>
        <w:div w:id="2143032021">
          <w:marLeft w:val="0"/>
          <w:marRight w:val="0"/>
          <w:marTop w:val="0"/>
          <w:marBottom w:val="0"/>
          <w:divBdr>
            <w:top w:val="none" w:sz="0" w:space="0" w:color="auto"/>
            <w:left w:val="none" w:sz="0" w:space="0" w:color="auto"/>
            <w:bottom w:val="none" w:sz="0" w:space="0" w:color="auto"/>
            <w:right w:val="none" w:sz="0" w:space="0" w:color="auto"/>
          </w:divBdr>
          <w:divsChild>
            <w:div w:id="2000618019">
              <w:marLeft w:val="0"/>
              <w:marRight w:val="0"/>
              <w:marTop w:val="0"/>
              <w:marBottom w:val="0"/>
              <w:divBdr>
                <w:top w:val="none" w:sz="0" w:space="0" w:color="auto"/>
                <w:left w:val="none" w:sz="0" w:space="0" w:color="auto"/>
                <w:bottom w:val="none" w:sz="0" w:space="0" w:color="auto"/>
                <w:right w:val="none" w:sz="0" w:space="0" w:color="auto"/>
              </w:divBdr>
              <w:divsChild>
                <w:div w:id="14104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0140"/>
    <w:rsid w:val="001635EF"/>
    <w:rsid w:val="001C4D83"/>
    <w:rsid w:val="001F2520"/>
    <w:rsid w:val="00200821"/>
    <w:rsid w:val="00245411"/>
    <w:rsid w:val="00245C1C"/>
    <w:rsid w:val="002467C9"/>
    <w:rsid w:val="0025245B"/>
    <w:rsid w:val="002A3923"/>
    <w:rsid w:val="00306CDF"/>
    <w:rsid w:val="003176FE"/>
    <w:rsid w:val="00394049"/>
    <w:rsid w:val="00403E5C"/>
    <w:rsid w:val="004530CD"/>
    <w:rsid w:val="00460AC9"/>
    <w:rsid w:val="00475DFF"/>
    <w:rsid w:val="004979BE"/>
    <w:rsid w:val="004B5BBB"/>
    <w:rsid w:val="004F2DF8"/>
    <w:rsid w:val="005B1578"/>
    <w:rsid w:val="005F7AB0"/>
    <w:rsid w:val="00603A88"/>
    <w:rsid w:val="006F24A1"/>
    <w:rsid w:val="00875E63"/>
    <w:rsid w:val="00895D7C"/>
    <w:rsid w:val="008D3626"/>
    <w:rsid w:val="008E3178"/>
    <w:rsid w:val="008F31C2"/>
    <w:rsid w:val="009A261B"/>
    <w:rsid w:val="00A548D1"/>
    <w:rsid w:val="00AA2E17"/>
    <w:rsid w:val="00AC15A4"/>
    <w:rsid w:val="00B0336C"/>
    <w:rsid w:val="00B056BD"/>
    <w:rsid w:val="00B8234A"/>
    <w:rsid w:val="00D241E9"/>
    <w:rsid w:val="00D7750D"/>
    <w:rsid w:val="00E07E6C"/>
    <w:rsid w:val="00EE4BED"/>
    <w:rsid w:val="00F00D2F"/>
    <w:rsid w:val="00F128DF"/>
    <w:rsid w:val="00F3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4820-8478-43DB-8A1A-20EE5B98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3685</Words>
  <Characters>19425</Characters>
  <Application>Microsoft Office Word</Application>
  <DocSecurity>0</DocSecurity>
  <Lines>388</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242/20</dc:title>
  <dc:creator/>
  <cp:lastModifiedBy/>
  <cp:revision>1</cp:revision>
  <dcterms:created xsi:type="dcterms:W3CDTF">2021-01-07T16:44:00Z</dcterms:created>
  <dcterms:modified xsi:type="dcterms:W3CDTF">2021-01-07T16:45:00Z</dcterms:modified>
</cp:coreProperties>
</file>